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183" w:rsidRPr="00E402B1" w:rsidRDefault="00BB5CA3" w:rsidP="001B7302">
      <w:pPr>
        <w:spacing w:line="276" w:lineRule="auto"/>
        <w:jc w:val="center"/>
        <w:rPr>
          <w:rFonts w:ascii="Times New Roman" w:hAnsi="Times New Roman" w:cs="Times New Roman"/>
          <w:sz w:val="48"/>
          <w:szCs w:val="48"/>
        </w:rPr>
      </w:pPr>
      <w:r w:rsidRPr="00E402B1">
        <w:rPr>
          <w:rFonts w:ascii="Times New Roman" w:hAnsi="Times New Roman" w:cs="Times New Roman"/>
          <w:sz w:val="48"/>
          <w:szCs w:val="48"/>
        </w:rPr>
        <w:t xml:space="preserve">Deep Learning </w:t>
      </w:r>
      <w:r w:rsidR="00E73EA4" w:rsidRPr="00E402B1">
        <w:rPr>
          <w:rFonts w:ascii="Times New Roman" w:hAnsi="Times New Roman" w:cs="Times New Roman"/>
          <w:sz w:val="48"/>
          <w:szCs w:val="48"/>
        </w:rPr>
        <w:t xml:space="preserve">PNN </w:t>
      </w:r>
      <w:r w:rsidRPr="00E402B1">
        <w:rPr>
          <w:rFonts w:ascii="Times New Roman" w:hAnsi="Times New Roman" w:cs="Times New Roman"/>
          <w:sz w:val="48"/>
          <w:szCs w:val="48"/>
        </w:rPr>
        <w:t>Classifier for Diabetic Retinopathy Identification</w:t>
      </w:r>
    </w:p>
    <w:p w:rsidR="00A5033B" w:rsidRPr="00E402B1" w:rsidRDefault="007022CA" w:rsidP="00DF512B">
      <w:pPr>
        <w:spacing w:after="0" w:line="276" w:lineRule="auto"/>
        <w:jc w:val="center"/>
        <w:rPr>
          <w:rFonts w:ascii="Times New Roman" w:hAnsi="Times New Roman" w:cs="Times New Roman"/>
          <w:sz w:val="20"/>
          <w:szCs w:val="20"/>
          <w:vertAlign w:val="superscript"/>
        </w:rPr>
      </w:pPr>
      <w:r w:rsidRPr="00E402B1">
        <w:rPr>
          <w:rFonts w:ascii="Times New Roman" w:hAnsi="Times New Roman" w:cs="Times New Roman"/>
          <w:sz w:val="20"/>
          <w:szCs w:val="20"/>
        </w:rPr>
        <w:t>A</w:t>
      </w:r>
      <w:r w:rsidRPr="00E402B1">
        <w:rPr>
          <w:rFonts w:ascii="Times New Roman" w:hAnsi="Times New Roman" w:cs="Times New Roman"/>
          <w:sz w:val="20"/>
          <w:szCs w:val="20"/>
        </w:rPr>
        <w:t xml:space="preserve">. </w:t>
      </w:r>
      <w:r w:rsidR="00A5033B" w:rsidRPr="00E402B1">
        <w:rPr>
          <w:rFonts w:ascii="Times New Roman" w:hAnsi="Times New Roman" w:cs="Times New Roman"/>
          <w:sz w:val="20"/>
          <w:szCs w:val="20"/>
        </w:rPr>
        <w:t>Yazhini</w:t>
      </w:r>
      <w:r w:rsidR="00A5033B" w:rsidRPr="00E402B1">
        <w:rPr>
          <w:rFonts w:ascii="Times New Roman" w:hAnsi="Times New Roman" w:cs="Times New Roman"/>
          <w:sz w:val="20"/>
          <w:szCs w:val="20"/>
          <w:vertAlign w:val="superscript"/>
        </w:rPr>
        <w:t>1,*</w:t>
      </w:r>
      <w:r w:rsidR="00A5033B" w:rsidRPr="00E402B1">
        <w:rPr>
          <w:rFonts w:ascii="Times New Roman" w:hAnsi="Times New Roman" w:cs="Times New Roman"/>
          <w:sz w:val="20"/>
          <w:szCs w:val="20"/>
        </w:rPr>
        <w:t>, S. Mohanalakshmi</w:t>
      </w:r>
      <w:r w:rsidR="00A5033B" w:rsidRPr="00E402B1">
        <w:rPr>
          <w:rFonts w:ascii="Times New Roman" w:hAnsi="Times New Roman" w:cs="Times New Roman"/>
          <w:sz w:val="20"/>
          <w:szCs w:val="20"/>
          <w:vertAlign w:val="superscript"/>
        </w:rPr>
        <w:t>2</w:t>
      </w:r>
      <w:r w:rsidR="00A5033B" w:rsidRPr="00E402B1">
        <w:rPr>
          <w:rFonts w:ascii="Times New Roman" w:hAnsi="Times New Roman" w:cs="Times New Roman"/>
          <w:sz w:val="20"/>
          <w:szCs w:val="20"/>
        </w:rPr>
        <w:t xml:space="preserve">, </w:t>
      </w:r>
      <w:r w:rsidR="00A5033B" w:rsidRPr="00E402B1">
        <w:rPr>
          <w:rFonts w:ascii="Times New Roman" w:hAnsi="Times New Roman" w:cs="Times New Roman"/>
          <w:sz w:val="20"/>
          <w:szCs w:val="20"/>
        </w:rPr>
        <w:t>T</w:t>
      </w:r>
      <w:r w:rsidR="00A5033B" w:rsidRPr="00E402B1">
        <w:rPr>
          <w:rFonts w:ascii="Times New Roman" w:hAnsi="Times New Roman" w:cs="Times New Roman"/>
          <w:sz w:val="20"/>
          <w:szCs w:val="20"/>
        </w:rPr>
        <w:t>. Saravanan</w:t>
      </w:r>
      <w:r w:rsidR="00A5033B" w:rsidRPr="00E402B1">
        <w:rPr>
          <w:rFonts w:ascii="Times New Roman" w:hAnsi="Times New Roman" w:cs="Times New Roman"/>
          <w:sz w:val="20"/>
          <w:szCs w:val="20"/>
          <w:vertAlign w:val="superscript"/>
        </w:rPr>
        <w:t>3</w:t>
      </w:r>
      <w:r w:rsidR="00A5033B" w:rsidRPr="00E402B1">
        <w:rPr>
          <w:rFonts w:ascii="Times New Roman" w:hAnsi="Times New Roman" w:cs="Times New Roman"/>
          <w:sz w:val="20"/>
          <w:szCs w:val="20"/>
        </w:rPr>
        <w:t xml:space="preserve">, </w:t>
      </w:r>
      <w:r w:rsidR="00A5033B" w:rsidRPr="00E402B1">
        <w:rPr>
          <w:rFonts w:ascii="Times New Roman" w:hAnsi="Times New Roman" w:cs="Times New Roman"/>
          <w:sz w:val="20"/>
          <w:szCs w:val="20"/>
        </w:rPr>
        <w:t>A.</w:t>
      </w:r>
      <w:r w:rsidRPr="00E402B1">
        <w:rPr>
          <w:rFonts w:ascii="Times New Roman" w:hAnsi="Times New Roman" w:cs="Times New Roman"/>
          <w:sz w:val="20"/>
          <w:szCs w:val="20"/>
        </w:rPr>
        <w:t xml:space="preserve"> </w:t>
      </w:r>
      <w:r w:rsidR="00A5033B" w:rsidRPr="00E402B1">
        <w:rPr>
          <w:rFonts w:ascii="Times New Roman" w:hAnsi="Times New Roman" w:cs="Times New Roman"/>
          <w:sz w:val="20"/>
          <w:szCs w:val="20"/>
        </w:rPr>
        <w:t>T.</w:t>
      </w:r>
      <w:r w:rsidRPr="00E402B1">
        <w:rPr>
          <w:rFonts w:ascii="Times New Roman" w:hAnsi="Times New Roman" w:cs="Times New Roman"/>
          <w:sz w:val="20"/>
          <w:szCs w:val="20"/>
        </w:rPr>
        <w:t xml:space="preserve"> </w:t>
      </w:r>
      <w:r w:rsidR="00A5033B" w:rsidRPr="00E402B1">
        <w:rPr>
          <w:rFonts w:ascii="Times New Roman" w:hAnsi="Times New Roman" w:cs="Times New Roman"/>
          <w:sz w:val="20"/>
          <w:szCs w:val="20"/>
        </w:rPr>
        <w:t>R. Krishna Priya</w:t>
      </w:r>
      <w:r w:rsidR="00A5033B" w:rsidRPr="00E402B1">
        <w:rPr>
          <w:rFonts w:ascii="Times New Roman" w:hAnsi="Times New Roman" w:cs="Times New Roman"/>
          <w:sz w:val="20"/>
          <w:szCs w:val="20"/>
          <w:vertAlign w:val="superscript"/>
        </w:rPr>
        <w:t>4</w:t>
      </w:r>
    </w:p>
    <w:p w:rsidR="00A5033B" w:rsidRPr="00E402B1" w:rsidRDefault="000F5184" w:rsidP="00DF512B">
      <w:pPr>
        <w:spacing w:after="0" w:line="276" w:lineRule="auto"/>
        <w:jc w:val="center"/>
        <w:rPr>
          <w:rFonts w:ascii="Times New Roman" w:hAnsi="Times New Roman" w:cs="Times New Roman"/>
          <w:sz w:val="20"/>
          <w:szCs w:val="20"/>
        </w:rPr>
      </w:pPr>
      <w:r w:rsidRPr="00E402B1">
        <w:rPr>
          <w:rFonts w:ascii="Times New Roman" w:hAnsi="Times New Roman" w:cs="Times New Roman"/>
          <w:sz w:val="20"/>
          <w:szCs w:val="20"/>
          <w:vertAlign w:val="superscript"/>
        </w:rPr>
        <w:t>1</w:t>
      </w:r>
      <w:r w:rsidR="00A5033B" w:rsidRPr="00E402B1">
        <w:rPr>
          <w:rFonts w:ascii="Times New Roman" w:hAnsi="Times New Roman" w:cs="Times New Roman"/>
          <w:sz w:val="20"/>
          <w:szCs w:val="20"/>
        </w:rPr>
        <w:t>Research Scholar,</w:t>
      </w:r>
      <w:r w:rsidR="00A5033B" w:rsidRPr="00E402B1">
        <w:rPr>
          <w:rFonts w:ascii="Times New Roman" w:hAnsi="Times New Roman" w:cs="Times New Roman"/>
          <w:sz w:val="20"/>
          <w:szCs w:val="20"/>
        </w:rPr>
        <w:t xml:space="preserve"> </w:t>
      </w:r>
      <w:r w:rsidR="00677EC5" w:rsidRPr="00E402B1">
        <w:rPr>
          <w:rFonts w:ascii="Times New Roman" w:hAnsi="Times New Roman" w:cs="Times New Roman"/>
          <w:sz w:val="20"/>
          <w:szCs w:val="20"/>
        </w:rPr>
        <w:t xml:space="preserve">Department of Computer Science and Engineering, </w:t>
      </w:r>
      <w:r w:rsidR="00B956B1" w:rsidRPr="00E402B1">
        <w:rPr>
          <w:rFonts w:ascii="Times New Roman" w:hAnsi="Times New Roman" w:cs="Times New Roman"/>
          <w:sz w:val="20"/>
          <w:szCs w:val="20"/>
        </w:rPr>
        <w:t>College of Engineering, Guindy Campus, Anna University, Chennai -25</w:t>
      </w:r>
      <w:r w:rsidR="00A5033B" w:rsidRPr="00E402B1">
        <w:rPr>
          <w:rFonts w:ascii="Times New Roman" w:hAnsi="Times New Roman" w:cs="Times New Roman"/>
          <w:sz w:val="20"/>
          <w:szCs w:val="20"/>
        </w:rPr>
        <w:t>,</w:t>
      </w:r>
      <w:r w:rsidR="00A5033B" w:rsidRPr="00E402B1">
        <w:rPr>
          <w:rFonts w:ascii="Times New Roman" w:hAnsi="Times New Roman" w:cs="Times New Roman"/>
          <w:sz w:val="20"/>
          <w:szCs w:val="20"/>
        </w:rPr>
        <w:t xml:space="preserve"> </w:t>
      </w:r>
      <w:r w:rsidR="00D51777" w:rsidRPr="00E402B1">
        <w:rPr>
          <w:rFonts w:ascii="Times New Roman" w:hAnsi="Times New Roman" w:cs="Times New Roman"/>
          <w:sz w:val="20"/>
          <w:szCs w:val="20"/>
        </w:rPr>
        <w:t>ayazhini55@gmail.com</w:t>
      </w:r>
    </w:p>
    <w:p w:rsidR="00A5033B" w:rsidRPr="00E402B1" w:rsidRDefault="000F5184" w:rsidP="00DF512B">
      <w:pPr>
        <w:spacing w:after="0" w:line="276" w:lineRule="auto"/>
        <w:jc w:val="center"/>
        <w:rPr>
          <w:rFonts w:ascii="Times New Roman" w:hAnsi="Times New Roman" w:cs="Times New Roman"/>
          <w:sz w:val="20"/>
          <w:szCs w:val="20"/>
        </w:rPr>
      </w:pPr>
      <w:r w:rsidRPr="00E402B1">
        <w:rPr>
          <w:rFonts w:ascii="Times New Roman" w:hAnsi="Times New Roman" w:cs="Times New Roman"/>
          <w:sz w:val="20"/>
          <w:szCs w:val="20"/>
          <w:vertAlign w:val="superscript"/>
        </w:rPr>
        <w:t>2</w:t>
      </w:r>
      <w:r w:rsidR="00A5033B" w:rsidRPr="00E402B1">
        <w:rPr>
          <w:rFonts w:ascii="Times New Roman" w:hAnsi="Times New Roman" w:cs="Times New Roman"/>
          <w:sz w:val="20"/>
          <w:szCs w:val="20"/>
        </w:rPr>
        <w:t>Professor</w:t>
      </w:r>
      <w:r w:rsidR="00A5033B" w:rsidRPr="00E402B1">
        <w:rPr>
          <w:rFonts w:ascii="Times New Roman" w:hAnsi="Times New Roman" w:cs="Times New Roman"/>
          <w:sz w:val="20"/>
          <w:szCs w:val="20"/>
        </w:rPr>
        <w:t xml:space="preserve">, </w:t>
      </w:r>
      <w:r w:rsidR="00A5033B" w:rsidRPr="00E402B1">
        <w:rPr>
          <w:rFonts w:ascii="Times New Roman" w:hAnsi="Times New Roman" w:cs="Times New Roman"/>
          <w:sz w:val="20"/>
          <w:szCs w:val="20"/>
        </w:rPr>
        <w:t>Department of Electronics and Communication Engineering</w:t>
      </w:r>
      <w:r w:rsidR="00A5033B" w:rsidRPr="00E402B1">
        <w:rPr>
          <w:rFonts w:ascii="Times New Roman" w:hAnsi="Times New Roman" w:cs="Times New Roman"/>
          <w:sz w:val="20"/>
          <w:szCs w:val="20"/>
        </w:rPr>
        <w:t xml:space="preserve">, </w:t>
      </w:r>
      <w:r w:rsidR="00A5033B" w:rsidRPr="00E402B1">
        <w:rPr>
          <w:rFonts w:ascii="Times New Roman" w:hAnsi="Times New Roman" w:cs="Times New Roman"/>
          <w:sz w:val="20"/>
          <w:szCs w:val="20"/>
        </w:rPr>
        <w:t>Rohini College of Engineering and Technology</w:t>
      </w:r>
      <w:r w:rsidR="00A5033B" w:rsidRPr="00E402B1">
        <w:rPr>
          <w:rFonts w:ascii="Times New Roman" w:hAnsi="Times New Roman" w:cs="Times New Roman"/>
          <w:sz w:val="20"/>
          <w:szCs w:val="20"/>
        </w:rPr>
        <w:t xml:space="preserve">, </w:t>
      </w:r>
      <w:r w:rsidR="00A5033B" w:rsidRPr="00E402B1">
        <w:rPr>
          <w:rFonts w:ascii="Times New Roman" w:hAnsi="Times New Roman" w:cs="Times New Roman"/>
          <w:sz w:val="20"/>
          <w:szCs w:val="20"/>
        </w:rPr>
        <w:t>Kanyakumari District</w:t>
      </w:r>
      <w:r w:rsidR="00A5033B" w:rsidRPr="00E402B1">
        <w:rPr>
          <w:rFonts w:ascii="Times New Roman" w:hAnsi="Times New Roman" w:cs="Times New Roman"/>
          <w:sz w:val="20"/>
          <w:szCs w:val="20"/>
        </w:rPr>
        <w:t xml:space="preserve">. </w:t>
      </w:r>
      <w:r w:rsidR="00A5033B" w:rsidRPr="00E402B1">
        <w:rPr>
          <w:rFonts w:ascii="Times New Roman" w:hAnsi="Times New Roman" w:cs="Times New Roman"/>
          <w:sz w:val="20"/>
          <w:szCs w:val="20"/>
        </w:rPr>
        <w:t>jaimohana1973@gmail.com</w:t>
      </w:r>
    </w:p>
    <w:p w:rsidR="00A5033B" w:rsidRPr="00E402B1" w:rsidRDefault="000F5184" w:rsidP="00DF512B">
      <w:pPr>
        <w:spacing w:after="0" w:line="276" w:lineRule="auto"/>
        <w:jc w:val="center"/>
        <w:rPr>
          <w:rFonts w:ascii="Times New Roman" w:hAnsi="Times New Roman" w:cs="Times New Roman"/>
          <w:bCs/>
          <w:sz w:val="20"/>
          <w:szCs w:val="20"/>
        </w:rPr>
      </w:pPr>
      <w:r w:rsidRPr="00E402B1">
        <w:rPr>
          <w:rFonts w:ascii="Times New Roman" w:hAnsi="Times New Roman" w:cs="Times New Roman"/>
          <w:bCs/>
          <w:sz w:val="20"/>
          <w:szCs w:val="20"/>
          <w:vertAlign w:val="superscript"/>
        </w:rPr>
        <w:t>3</w:t>
      </w:r>
      <w:r w:rsidR="00A5033B" w:rsidRPr="00E402B1">
        <w:rPr>
          <w:rFonts w:ascii="Times New Roman" w:hAnsi="Times New Roman" w:cs="Times New Roman"/>
          <w:bCs/>
          <w:sz w:val="20"/>
          <w:szCs w:val="20"/>
        </w:rPr>
        <w:t xml:space="preserve">Assistant Professor (SG), Department of AIML, Saveetha Engineering College, Chennai, 602105, India, </w:t>
      </w:r>
      <w:r w:rsidR="00A5033B" w:rsidRPr="00E402B1">
        <w:rPr>
          <w:rFonts w:ascii="Times New Roman" w:hAnsi="Times New Roman" w:cs="Times New Roman"/>
          <w:bCs/>
          <w:sz w:val="20"/>
          <w:szCs w:val="20"/>
        </w:rPr>
        <w:t>saranme63@gmail.com</w:t>
      </w:r>
    </w:p>
    <w:p w:rsidR="00A5033B" w:rsidRPr="00E402B1" w:rsidRDefault="000F5184" w:rsidP="00DF512B">
      <w:pPr>
        <w:spacing w:after="0" w:line="276" w:lineRule="auto"/>
        <w:jc w:val="center"/>
        <w:rPr>
          <w:rFonts w:ascii="Times New Roman" w:hAnsi="Times New Roman" w:cs="Times New Roman"/>
          <w:bCs/>
          <w:sz w:val="20"/>
          <w:szCs w:val="20"/>
        </w:rPr>
      </w:pPr>
      <w:r w:rsidRPr="00E402B1">
        <w:rPr>
          <w:rFonts w:ascii="Times New Roman" w:hAnsi="Times New Roman" w:cs="Times New Roman"/>
          <w:bCs/>
          <w:sz w:val="20"/>
          <w:szCs w:val="20"/>
          <w:vertAlign w:val="superscript"/>
        </w:rPr>
        <w:t>4</w:t>
      </w:r>
      <w:r w:rsidR="00A5033B" w:rsidRPr="00E402B1">
        <w:rPr>
          <w:rFonts w:ascii="Times New Roman" w:hAnsi="Times New Roman" w:cs="Times New Roman"/>
          <w:bCs/>
          <w:sz w:val="20"/>
          <w:szCs w:val="20"/>
        </w:rPr>
        <w:t>PG Scholar,</w:t>
      </w:r>
      <w:r w:rsidRPr="00E402B1">
        <w:rPr>
          <w:rFonts w:ascii="Times New Roman" w:hAnsi="Times New Roman" w:cs="Times New Roman"/>
          <w:bCs/>
          <w:sz w:val="20"/>
          <w:szCs w:val="20"/>
        </w:rPr>
        <w:t xml:space="preserve"> </w:t>
      </w:r>
      <w:r w:rsidR="00A5033B" w:rsidRPr="00E402B1">
        <w:rPr>
          <w:rFonts w:ascii="Times New Roman" w:hAnsi="Times New Roman" w:cs="Times New Roman"/>
          <w:bCs/>
          <w:sz w:val="20"/>
          <w:szCs w:val="20"/>
        </w:rPr>
        <w:t xml:space="preserve">Department of Computer Science and Engineering, Rohini College of Engineering and Technology, </w:t>
      </w:r>
      <w:r w:rsidR="00DF512B" w:rsidRPr="00E402B1">
        <w:rPr>
          <w:rFonts w:ascii="Times New Roman" w:hAnsi="Times New Roman" w:cs="Times New Roman"/>
          <w:bCs/>
          <w:sz w:val="20"/>
          <w:szCs w:val="20"/>
        </w:rPr>
        <w:t>priya.gita6@gmail.com</w:t>
      </w:r>
    </w:p>
    <w:p w:rsidR="00DF512B" w:rsidRPr="00E402B1" w:rsidRDefault="00DF512B" w:rsidP="00DF512B">
      <w:pPr>
        <w:spacing w:after="0" w:line="276" w:lineRule="auto"/>
        <w:jc w:val="center"/>
        <w:rPr>
          <w:rFonts w:ascii="Times New Roman" w:hAnsi="Times New Roman" w:cs="Times New Roman"/>
          <w:bCs/>
          <w:sz w:val="20"/>
          <w:szCs w:val="20"/>
        </w:rPr>
      </w:pPr>
    </w:p>
    <w:p w:rsidR="00AB290B" w:rsidRPr="00E402B1" w:rsidRDefault="00AB290B" w:rsidP="00805C9E">
      <w:pPr>
        <w:spacing w:line="276" w:lineRule="auto"/>
        <w:jc w:val="center"/>
        <w:rPr>
          <w:rFonts w:ascii="Times New Roman" w:hAnsi="Times New Roman" w:cs="Times New Roman"/>
          <w:b/>
          <w:bCs/>
          <w:sz w:val="20"/>
          <w:szCs w:val="20"/>
        </w:rPr>
      </w:pPr>
      <w:r w:rsidRPr="00E402B1">
        <w:rPr>
          <w:rFonts w:ascii="Times New Roman" w:hAnsi="Times New Roman" w:cs="Times New Roman"/>
          <w:b/>
          <w:bCs/>
          <w:sz w:val="20"/>
          <w:szCs w:val="20"/>
        </w:rPr>
        <w:t>ABSTRACT</w:t>
      </w:r>
    </w:p>
    <w:p w:rsidR="00AB290B" w:rsidRPr="00E402B1" w:rsidRDefault="00AB290B" w:rsidP="001B7302">
      <w:pPr>
        <w:spacing w:line="276" w:lineRule="auto"/>
        <w:jc w:val="both"/>
        <w:rPr>
          <w:rFonts w:ascii="Times New Roman" w:hAnsi="Times New Roman" w:cs="Times New Roman"/>
          <w:sz w:val="20"/>
          <w:szCs w:val="20"/>
        </w:rPr>
      </w:pPr>
      <w:r w:rsidRPr="00E402B1">
        <w:rPr>
          <w:rFonts w:ascii="Times New Roman" w:hAnsi="Times New Roman" w:cs="Times New Roman"/>
          <w:sz w:val="20"/>
          <w:szCs w:val="20"/>
        </w:rPr>
        <w:tab/>
        <w:t>Diabetic retinopathy</w:t>
      </w:r>
      <w:r w:rsidR="00D35045" w:rsidRPr="00E402B1">
        <w:rPr>
          <w:rFonts w:ascii="Times New Roman" w:hAnsi="Times New Roman" w:cs="Times New Roman"/>
          <w:sz w:val="20"/>
          <w:szCs w:val="20"/>
        </w:rPr>
        <w:t xml:space="preserve"> (DR)</w:t>
      </w:r>
      <w:r w:rsidRPr="00E402B1">
        <w:rPr>
          <w:rFonts w:ascii="Times New Roman" w:hAnsi="Times New Roman" w:cs="Times New Roman"/>
          <w:sz w:val="20"/>
          <w:szCs w:val="20"/>
        </w:rPr>
        <w:t xml:space="preserve"> is a severe </w:t>
      </w:r>
      <w:r w:rsidR="00534CD8" w:rsidRPr="00E402B1">
        <w:rPr>
          <w:rFonts w:ascii="Times New Roman" w:hAnsi="Times New Roman" w:cs="Times New Roman"/>
          <w:sz w:val="20"/>
          <w:szCs w:val="20"/>
        </w:rPr>
        <w:t>difficulty</w:t>
      </w:r>
      <w:r w:rsidRPr="00E402B1">
        <w:rPr>
          <w:rFonts w:ascii="Times New Roman" w:hAnsi="Times New Roman" w:cs="Times New Roman"/>
          <w:sz w:val="20"/>
          <w:szCs w:val="20"/>
        </w:rPr>
        <w:t xml:space="preserve"> that requires immediate diagnosis and treatment to prevent visual loss. Lesions caused by the disorder are difficult to detect using manual approach since they appear in microscopic and subtle forms beneath the eye's structure. To address this problem, this study proposes an automated cla</w:t>
      </w:r>
      <w:r w:rsidR="00534CD8" w:rsidRPr="00E402B1">
        <w:rPr>
          <w:rFonts w:ascii="Times New Roman" w:hAnsi="Times New Roman" w:cs="Times New Roman"/>
          <w:sz w:val="20"/>
          <w:szCs w:val="20"/>
        </w:rPr>
        <w:t>ssification approach that uses Machine L</w:t>
      </w:r>
      <w:r w:rsidRPr="00E402B1">
        <w:rPr>
          <w:rFonts w:ascii="Times New Roman" w:hAnsi="Times New Roman" w:cs="Times New Roman"/>
          <w:sz w:val="20"/>
          <w:szCs w:val="20"/>
        </w:rPr>
        <w:t>earning</w:t>
      </w:r>
      <w:r w:rsidR="00534CD8" w:rsidRPr="00E402B1">
        <w:rPr>
          <w:rFonts w:ascii="Times New Roman" w:hAnsi="Times New Roman" w:cs="Times New Roman"/>
          <w:sz w:val="20"/>
          <w:szCs w:val="20"/>
        </w:rPr>
        <w:t xml:space="preserve"> (ML)</w:t>
      </w:r>
      <w:r w:rsidRPr="00E402B1">
        <w:rPr>
          <w:rFonts w:ascii="Times New Roman" w:hAnsi="Times New Roman" w:cs="Times New Roman"/>
          <w:sz w:val="20"/>
          <w:szCs w:val="20"/>
        </w:rPr>
        <w:t xml:space="preserve"> models to evaluate th</w:t>
      </w:r>
      <w:r w:rsidR="00D35045" w:rsidRPr="00E402B1">
        <w:rPr>
          <w:rFonts w:ascii="Times New Roman" w:hAnsi="Times New Roman" w:cs="Times New Roman"/>
          <w:sz w:val="20"/>
          <w:szCs w:val="20"/>
        </w:rPr>
        <w:t>e severity of DR</w:t>
      </w:r>
      <w:r w:rsidRPr="00E402B1">
        <w:rPr>
          <w:rFonts w:ascii="Times New Roman" w:hAnsi="Times New Roman" w:cs="Times New Roman"/>
          <w:sz w:val="20"/>
          <w:szCs w:val="20"/>
        </w:rPr>
        <w:t xml:space="preserve">. This automated classification approach is done followed by various </w:t>
      </w:r>
      <w:r w:rsidR="008F128B" w:rsidRPr="00E402B1">
        <w:rPr>
          <w:rFonts w:ascii="Times New Roman" w:hAnsi="Times New Roman" w:cs="Times New Roman"/>
          <w:sz w:val="20"/>
          <w:szCs w:val="20"/>
        </w:rPr>
        <w:t xml:space="preserve">image </w:t>
      </w:r>
      <w:r w:rsidRPr="00E402B1">
        <w:rPr>
          <w:rFonts w:ascii="Times New Roman" w:hAnsi="Times New Roman" w:cs="Times New Roman"/>
          <w:sz w:val="20"/>
          <w:szCs w:val="20"/>
        </w:rPr>
        <w:t>processing steps. Initially, bilateral filter is used which serves as a preprocessing tool and it is an essential step in retinal image analysis. It effectively eliminates the noise in the image by preserving the details of retinal vessels and produces an enhanced image quality for further processing. After noise remov</w:t>
      </w:r>
      <w:r w:rsidR="00B3769B" w:rsidRPr="00E402B1">
        <w:rPr>
          <w:rFonts w:ascii="Times New Roman" w:hAnsi="Times New Roman" w:cs="Times New Roman"/>
          <w:sz w:val="20"/>
          <w:szCs w:val="20"/>
        </w:rPr>
        <w:t>al, segmentation is done using Spatial Fuzzy C-M</w:t>
      </w:r>
      <w:r w:rsidRPr="00E402B1">
        <w:rPr>
          <w:rFonts w:ascii="Times New Roman" w:hAnsi="Times New Roman" w:cs="Times New Roman"/>
          <w:sz w:val="20"/>
          <w:szCs w:val="20"/>
        </w:rPr>
        <w:t xml:space="preserve">eans </w:t>
      </w:r>
      <w:r w:rsidR="00B3769B" w:rsidRPr="00E402B1">
        <w:rPr>
          <w:rFonts w:ascii="Times New Roman" w:hAnsi="Times New Roman" w:cs="Times New Roman"/>
          <w:sz w:val="20"/>
          <w:szCs w:val="20"/>
        </w:rPr>
        <w:t xml:space="preserve">(SFCM) </w:t>
      </w:r>
      <w:r w:rsidRPr="00E402B1">
        <w:rPr>
          <w:rFonts w:ascii="Times New Roman" w:hAnsi="Times New Roman" w:cs="Times New Roman"/>
          <w:sz w:val="20"/>
          <w:szCs w:val="20"/>
        </w:rPr>
        <w:t xml:space="preserve">clustering which </w:t>
      </w:r>
      <w:r w:rsidR="00534CD8" w:rsidRPr="00E402B1">
        <w:rPr>
          <w:rFonts w:ascii="Times New Roman" w:hAnsi="Times New Roman" w:cs="Times New Roman"/>
          <w:sz w:val="20"/>
          <w:szCs w:val="20"/>
        </w:rPr>
        <w:t>integrates</w:t>
      </w:r>
      <w:r w:rsidRPr="00E402B1">
        <w:rPr>
          <w:rFonts w:ascii="Times New Roman" w:hAnsi="Times New Roman" w:cs="Times New Roman"/>
          <w:sz w:val="20"/>
          <w:szCs w:val="20"/>
        </w:rPr>
        <w:t xml:space="preserve"> the spatial </w:t>
      </w:r>
      <w:r w:rsidR="00534CD8" w:rsidRPr="00E402B1">
        <w:rPr>
          <w:rFonts w:ascii="Times New Roman" w:hAnsi="Times New Roman" w:cs="Times New Roman"/>
          <w:sz w:val="20"/>
          <w:szCs w:val="20"/>
        </w:rPr>
        <w:t>data</w:t>
      </w:r>
      <w:r w:rsidRPr="00E402B1">
        <w:rPr>
          <w:rFonts w:ascii="Times New Roman" w:hAnsi="Times New Roman" w:cs="Times New Roman"/>
          <w:sz w:val="20"/>
          <w:szCs w:val="20"/>
        </w:rPr>
        <w:t xml:space="preserve"> into the membership function for clustering and generates the optimized segmented result.  Following segmentation, feature extraction and feature selection is done using Gray Level Co-occurrence Matrix (GLCM) and Genetic Algorithm respectively and finally Probabilistic Neural Network (PNN) classifier is employed to detect the severity grading of DR. The results reveal that the </w:t>
      </w:r>
      <w:r w:rsidR="00850116" w:rsidRPr="00E402B1">
        <w:rPr>
          <w:rFonts w:ascii="Times New Roman" w:hAnsi="Times New Roman" w:cs="Times New Roman"/>
          <w:sz w:val="20"/>
          <w:szCs w:val="20"/>
        </w:rPr>
        <w:t>proposed</w:t>
      </w:r>
      <w:r w:rsidRPr="00E402B1">
        <w:rPr>
          <w:rFonts w:ascii="Times New Roman" w:hAnsi="Times New Roman" w:cs="Times New Roman"/>
          <w:sz w:val="20"/>
          <w:szCs w:val="20"/>
        </w:rPr>
        <w:t xml:space="preserve"> approach for </w:t>
      </w:r>
      <w:r w:rsidR="00534CD8" w:rsidRPr="00E402B1">
        <w:rPr>
          <w:rFonts w:ascii="Times New Roman" w:hAnsi="Times New Roman" w:cs="Times New Roman"/>
          <w:sz w:val="20"/>
          <w:szCs w:val="20"/>
        </w:rPr>
        <w:t>identifying</w:t>
      </w:r>
      <w:r w:rsidR="001735FF" w:rsidRPr="00E402B1">
        <w:rPr>
          <w:rFonts w:ascii="Times New Roman" w:hAnsi="Times New Roman" w:cs="Times New Roman"/>
          <w:sz w:val="20"/>
          <w:szCs w:val="20"/>
        </w:rPr>
        <w:t xml:space="preserve"> </w:t>
      </w:r>
      <w:r w:rsidR="00534CD8" w:rsidRPr="00E402B1">
        <w:rPr>
          <w:rFonts w:ascii="Times New Roman" w:hAnsi="Times New Roman" w:cs="Times New Roman"/>
          <w:sz w:val="20"/>
          <w:szCs w:val="20"/>
        </w:rPr>
        <w:t>DR</w:t>
      </w:r>
      <w:r w:rsidRPr="00E402B1">
        <w:rPr>
          <w:rFonts w:ascii="Times New Roman" w:hAnsi="Times New Roman" w:cs="Times New Roman"/>
          <w:sz w:val="20"/>
          <w:szCs w:val="20"/>
        </w:rPr>
        <w:t xml:space="preserve"> using fundus pictures </w:t>
      </w:r>
      <w:r w:rsidR="00534CD8" w:rsidRPr="00E402B1">
        <w:rPr>
          <w:rFonts w:ascii="Times New Roman" w:hAnsi="Times New Roman" w:cs="Times New Roman"/>
          <w:sz w:val="20"/>
          <w:szCs w:val="20"/>
        </w:rPr>
        <w:t xml:space="preserve">of retinal </w:t>
      </w:r>
      <w:r w:rsidRPr="00E402B1">
        <w:rPr>
          <w:rFonts w:ascii="Times New Roman" w:hAnsi="Times New Roman" w:cs="Times New Roman"/>
          <w:sz w:val="20"/>
          <w:szCs w:val="20"/>
        </w:rPr>
        <w:t>is extremely efficient and effective.</w:t>
      </w:r>
    </w:p>
    <w:p w:rsidR="00AB290B" w:rsidRPr="00E402B1" w:rsidRDefault="00AB290B" w:rsidP="001B7302">
      <w:pPr>
        <w:spacing w:line="276" w:lineRule="auto"/>
        <w:jc w:val="both"/>
        <w:rPr>
          <w:rFonts w:ascii="Times New Roman" w:hAnsi="Times New Roman" w:cs="Times New Roman"/>
          <w:sz w:val="20"/>
          <w:szCs w:val="20"/>
        </w:rPr>
      </w:pPr>
      <w:r w:rsidRPr="00E402B1">
        <w:rPr>
          <w:rFonts w:ascii="Times New Roman" w:hAnsi="Times New Roman" w:cs="Times New Roman"/>
          <w:b/>
          <w:bCs/>
          <w:iCs/>
          <w:sz w:val="20"/>
          <w:szCs w:val="20"/>
        </w:rPr>
        <w:t>Keywords</w:t>
      </w:r>
      <w:r w:rsidRPr="00E402B1">
        <w:rPr>
          <w:rFonts w:ascii="Times New Roman" w:hAnsi="Times New Roman" w:cs="Times New Roman"/>
          <w:iCs/>
          <w:sz w:val="20"/>
          <w:szCs w:val="20"/>
        </w:rPr>
        <w:t>:</w:t>
      </w:r>
      <w:r w:rsidR="00D03A37" w:rsidRPr="00E402B1">
        <w:rPr>
          <w:rFonts w:ascii="Times New Roman" w:hAnsi="Times New Roman" w:cs="Times New Roman"/>
          <w:sz w:val="20"/>
          <w:szCs w:val="20"/>
        </w:rPr>
        <w:t xml:space="preserve"> Bilateral filter, </w:t>
      </w:r>
      <w:r w:rsidR="00534CD8" w:rsidRPr="00E402B1">
        <w:rPr>
          <w:rFonts w:ascii="Times New Roman" w:hAnsi="Times New Roman" w:cs="Times New Roman"/>
          <w:sz w:val="20"/>
          <w:szCs w:val="20"/>
        </w:rPr>
        <w:t>SFCM</w:t>
      </w:r>
      <w:r w:rsidRPr="00E402B1">
        <w:rPr>
          <w:rFonts w:ascii="Times New Roman" w:hAnsi="Times New Roman" w:cs="Times New Roman"/>
          <w:sz w:val="20"/>
          <w:szCs w:val="20"/>
        </w:rPr>
        <w:t xml:space="preserve">, </w:t>
      </w:r>
      <w:r w:rsidR="00534CD8" w:rsidRPr="00E402B1">
        <w:rPr>
          <w:rFonts w:ascii="Times New Roman" w:hAnsi="Times New Roman" w:cs="Times New Roman"/>
          <w:sz w:val="20"/>
          <w:szCs w:val="20"/>
        </w:rPr>
        <w:t>GA</w:t>
      </w:r>
      <w:r w:rsidRPr="00E402B1">
        <w:rPr>
          <w:rFonts w:ascii="Times New Roman" w:hAnsi="Times New Roman" w:cs="Times New Roman"/>
          <w:sz w:val="20"/>
          <w:szCs w:val="20"/>
        </w:rPr>
        <w:t xml:space="preserve">, </w:t>
      </w:r>
      <w:r w:rsidR="00534CD8" w:rsidRPr="00E402B1">
        <w:rPr>
          <w:rFonts w:ascii="Times New Roman" w:hAnsi="Times New Roman" w:cs="Times New Roman"/>
          <w:sz w:val="20"/>
          <w:szCs w:val="20"/>
        </w:rPr>
        <w:t>GLCM</w:t>
      </w:r>
      <w:r w:rsidR="008F128B" w:rsidRPr="00E402B1">
        <w:rPr>
          <w:rFonts w:ascii="Times New Roman" w:hAnsi="Times New Roman" w:cs="Times New Roman"/>
          <w:sz w:val="20"/>
          <w:szCs w:val="20"/>
        </w:rPr>
        <w:t>,</w:t>
      </w:r>
      <w:r w:rsidRPr="00E402B1">
        <w:rPr>
          <w:rFonts w:ascii="Times New Roman" w:hAnsi="Times New Roman" w:cs="Times New Roman"/>
          <w:sz w:val="20"/>
          <w:szCs w:val="20"/>
        </w:rPr>
        <w:t xml:space="preserve"> </w:t>
      </w:r>
      <w:r w:rsidR="00534CD8" w:rsidRPr="00E402B1">
        <w:rPr>
          <w:rFonts w:ascii="Times New Roman" w:hAnsi="Times New Roman" w:cs="Times New Roman"/>
          <w:sz w:val="20"/>
          <w:szCs w:val="20"/>
        </w:rPr>
        <w:t>PNN</w:t>
      </w:r>
      <w:r w:rsidRPr="00E402B1">
        <w:rPr>
          <w:rFonts w:ascii="Times New Roman" w:hAnsi="Times New Roman" w:cs="Times New Roman"/>
          <w:sz w:val="20"/>
          <w:szCs w:val="20"/>
        </w:rPr>
        <w:t>.</w:t>
      </w:r>
    </w:p>
    <w:p w:rsidR="00AB290B" w:rsidRPr="00E402B1" w:rsidRDefault="00EB1B53" w:rsidP="001B7302">
      <w:pPr>
        <w:spacing w:line="276" w:lineRule="auto"/>
        <w:jc w:val="center"/>
        <w:rPr>
          <w:rFonts w:ascii="Times New Roman" w:hAnsi="Times New Roman" w:cs="Times New Roman"/>
          <w:b/>
          <w:bCs/>
          <w:sz w:val="20"/>
          <w:szCs w:val="20"/>
        </w:rPr>
      </w:pPr>
      <w:r w:rsidRPr="00E402B1">
        <w:rPr>
          <w:rFonts w:ascii="Times New Roman" w:hAnsi="Times New Roman" w:cs="Times New Roman"/>
          <w:b/>
          <w:bCs/>
          <w:sz w:val="20"/>
          <w:szCs w:val="20"/>
        </w:rPr>
        <w:t xml:space="preserve">I. </w:t>
      </w:r>
      <w:r w:rsidR="00AB290B" w:rsidRPr="00E402B1">
        <w:rPr>
          <w:rFonts w:ascii="Times New Roman" w:hAnsi="Times New Roman" w:cs="Times New Roman"/>
          <w:b/>
          <w:bCs/>
          <w:sz w:val="20"/>
          <w:szCs w:val="20"/>
        </w:rPr>
        <w:t>INTRODUCTION</w:t>
      </w:r>
    </w:p>
    <w:p w:rsidR="00D03A37" w:rsidRPr="00E402B1" w:rsidRDefault="00AB290B" w:rsidP="001B7302">
      <w:pPr>
        <w:spacing w:line="276" w:lineRule="auto"/>
        <w:jc w:val="both"/>
        <w:rPr>
          <w:rFonts w:ascii="Times New Roman" w:hAnsi="Times New Roman" w:cs="Times New Roman"/>
          <w:sz w:val="20"/>
          <w:szCs w:val="20"/>
        </w:rPr>
      </w:pPr>
      <w:r w:rsidRPr="00E402B1">
        <w:rPr>
          <w:rFonts w:ascii="Times New Roman" w:hAnsi="Times New Roman" w:cs="Times New Roman"/>
          <w:b/>
          <w:bCs/>
          <w:sz w:val="20"/>
          <w:szCs w:val="20"/>
        </w:rPr>
        <w:tab/>
      </w:r>
      <w:r w:rsidRPr="00E402B1">
        <w:rPr>
          <w:rFonts w:ascii="Times New Roman" w:hAnsi="Times New Roman" w:cs="Times New Roman"/>
          <w:sz w:val="20"/>
          <w:szCs w:val="20"/>
        </w:rPr>
        <w:t xml:space="preserve">One of the retinal abnormalities known as diabetic retinopathy causes a diabetic patient to experience severe vision </w:t>
      </w:r>
      <w:r w:rsidR="00534CD8" w:rsidRPr="00E402B1">
        <w:rPr>
          <w:rFonts w:ascii="Times New Roman" w:hAnsi="Times New Roman" w:cs="Times New Roman"/>
          <w:sz w:val="20"/>
          <w:szCs w:val="20"/>
        </w:rPr>
        <w:t>damage</w:t>
      </w:r>
      <w:r w:rsidRPr="00E402B1">
        <w:rPr>
          <w:rFonts w:ascii="Times New Roman" w:hAnsi="Times New Roman" w:cs="Times New Roman"/>
          <w:sz w:val="20"/>
          <w:szCs w:val="20"/>
        </w:rPr>
        <w:t xml:space="preserve"> as </w:t>
      </w:r>
      <w:r w:rsidR="00683065" w:rsidRPr="00E402B1">
        <w:rPr>
          <w:rFonts w:ascii="Times New Roman" w:hAnsi="Times New Roman" w:cs="Times New Roman"/>
          <w:sz w:val="20"/>
          <w:szCs w:val="20"/>
        </w:rPr>
        <w:t>an</w:t>
      </w:r>
      <w:r w:rsidR="00001883" w:rsidRPr="00E402B1">
        <w:rPr>
          <w:rFonts w:ascii="Times New Roman" w:hAnsi="Times New Roman" w:cs="Times New Roman"/>
          <w:sz w:val="20"/>
          <w:szCs w:val="20"/>
        </w:rPr>
        <w:t xml:space="preserve"> </w:t>
      </w:r>
      <w:r w:rsidR="00534CD8" w:rsidRPr="00E402B1">
        <w:rPr>
          <w:rFonts w:ascii="Times New Roman" w:hAnsi="Times New Roman" w:cs="Times New Roman"/>
          <w:sz w:val="20"/>
          <w:szCs w:val="20"/>
        </w:rPr>
        <w:t>outcome</w:t>
      </w:r>
      <w:r w:rsidRPr="00E402B1">
        <w:rPr>
          <w:rFonts w:ascii="Times New Roman" w:hAnsi="Times New Roman" w:cs="Times New Roman"/>
          <w:sz w:val="20"/>
          <w:szCs w:val="20"/>
        </w:rPr>
        <w:t xml:space="preserve"> of an impaired retina. The last and </w:t>
      </w:r>
      <w:r w:rsidR="00683065" w:rsidRPr="00E402B1">
        <w:rPr>
          <w:rFonts w:ascii="Times New Roman" w:hAnsi="Times New Roman" w:cs="Times New Roman"/>
          <w:sz w:val="20"/>
          <w:szCs w:val="20"/>
        </w:rPr>
        <w:t xml:space="preserve">maximum </w:t>
      </w:r>
      <w:r w:rsidRPr="00E402B1">
        <w:rPr>
          <w:rFonts w:ascii="Times New Roman" w:hAnsi="Times New Roman" w:cs="Times New Roman"/>
          <w:sz w:val="20"/>
          <w:szCs w:val="20"/>
        </w:rPr>
        <w:t xml:space="preserve">serious stage of </w:t>
      </w:r>
      <w:r w:rsidR="00683065" w:rsidRPr="00E402B1">
        <w:rPr>
          <w:rFonts w:ascii="Times New Roman" w:hAnsi="Times New Roman" w:cs="Times New Roman"/>
          <w:sz w:val="20"/>
          <w:szCs w:val="20"/>
        </w:rPr>
        <w:t>DR</w:t>
      </w:r>
      <w:r w:rsidR="00E21134" w:rsidRPr="00E402B1">
        <w:rPr>
          <w:rFonts w:ascii="Times New Roman" w:hAnsi="Times New Roman" w:cs="Times New Roman"/>
          <w:sz w:val="20"/>
          <w:szCs w:val="20"/>
        </w:rPr>
        <w:t xml:space="preserve"> is </w:t>
      </w:r>
      <w:r w:rsidR="00683065" w:rsidRPr="00E402B1">
        <w:rPr>
          <w:rFonts w:ascii="Times New Roman" w:hAnsi="Times New Roman" w:cs="Times New Roman"/>
          <w:sz w:val="20"/>
          <w:szCs w:val="20"/>
        </w:rPr>
        <w:t>named</w:t>
      </w:r>
      <w:r w:rsidR="00001883" w:rsidRPr="00E402B1">
        <w:rPr>
          <w:rFonts w:ascii="Times New Roman" w:hAnsi="Times New Roman" w:cs="Times New Roman"/>
          <w:sz w:val="20"/>
          <w:szCs w:val="20"/>
        </w:rPr>
        <w:t xml:space="preserve"> </w:t>
      </w:r>
      <w:r w:rsidR="00683065" w:rsidRPr="00E402B1">
        <w:rPr>
          <w:rFonts w:ascii="Times New Roman" w:hAnsi="Times New Roman" w:cs="Times New Roman"/>
          <w:sz w:val="20"/>
          <w:szCs w:val="20"/>
        </w:rPr>
        <w:t xml:space="preserve">as </w:t>
      </w:r>
      <w:r w:rsidR="00E21134" w:rsidRPr="00E402B1">
        <w:rPr>
          <w:rFonts w:ascii="Times New Roman" w:hAnsi="Times New Roman" w:cs="Times New Roman"/>
          <w:sz w:val="20"/>
          <w:szCs w:val="20"/>
        </w:rPr>
        <w:t>Proliferative Diabetic R</w:t>
      </w:r>
      <w:r w:rsidRPr="00E402B1">
        <w:rPr>
          <w:rFonts w:ascii="Times New Roman" w:hAnsi="Times New Roman" w:cs="Times New Roman"/>
          <w:sz w:val="20"/>
          <w:szCs w:val="20"/>
        </w:rPr>
        <w:t xml:space="preserve">etinopathy (PDR). At this point, </w:t>
      </w:r>
      <w:r w:rsidR="00683065" w:rsidRPr="00E402B1">
        <w:rPr>
          <w:rFonts w:ascii="Times New Roman" w:hAnsi="Times New Roman" w:cs="Times New Roman"/>
          <w:sz w:val="20"/>
          <w:szCs w:val="20"/>
        </w:rPr>
        <w:t>irregular</w:t>
      </w:r>
      <w:r w:rsidRPr="00E402B1">
        <w:rPr>
          <w:rFonts w:ascii="Times New Roman" w:hAnsi="Times New Roman" w:cs="Times New Roman"/>
          <w:sz w:val="20"/>
          <w:szCs w:val="20"/>
        </w:rPr>
        <w:t xml:space="preserve"> and delicate blood vessels </w:t>
      </w:r>
      <w:r w:rsidR="00683065" w:rsidRPr="00E402B1">
        <w:rPr>
          <w:rFonts w:ascii="Times New Roman" w:hAnsi="Times New Roman" w:cs="Times New Roman"/>
          <w:sz w:val="20"/>
          <w:szCs w:val="20"/>
        </w:rPr>
        <w:t>begin</w:t>
      </w:r>
      <w:r w:rsidRPr="00E402B1">
        <w:rPr>
          <w:rFonts w:ascii="Times New Roman" w:hAnsi="Times New Roman" w:cs="Times New Roman"/>
          <w:sz w:val="20"/>
          <w:szCs w:val="20"/>
        </w:rPr>
        <w:t xml:space="preserve"> forming on the retina's surface</w:t>
      </w:r>
      <w:r w:rsidR="00B91275" w:rsidRPr="00E402B1">
        <w:rPr>
          <w:rFonts w:ascii="Times New Roman" w:hAnsi="Times New Roman" w:cs="Times New Roman"/>
          <w:sz w:val="20"/>
          <w:szCs w:val="20"/>
        </w:rPr>
        <w:t xml:space="preserve"> [1, 2]</w:t>
      </w:r>
      <w:r w:rsidRPr="00E402B1">
        <w:rPr>
          <w:rFonts w:ascii="Times New Roman" w:hAnsi="Times New Roman" w:cs="Times New Roman"/>
          <w:sz w:val="20"/>
          <w:szCs w:val="20"/>
        </w:rPr>
        <w:t>. In severe situations, it result</w:t>
      </w:r>
      <w:r w:rsidR="00907516" w:rsidRPr="00E402B1">
        <w:rPr>
          <w:rFonts w:ascii="Times New Roman" w:hAnsi="Times New Roman" w:cs="Times New Roman"/>
          <w:sz w:val="20"/>
          <w:szCs w:val="20"/>
        </w:rPr>
        <w:t>s in retinal detachment, which leads to</w:t>
      </w:r>
      <w:r w:rsidRPr="00E402B1">
        <w:rPr>
          <w:rFonts w:ascii="Times New Roman" w:hAnsi="Times New Roman" w:cs="Times New Roman"/>
          <w:sz w:val="20"/>
          <w:szCs w:val="20"/>
        </w:rPr>
        <w:t xml:space="preserve"> cause</w:t>
      </w:r>
      <w:r w:rsidR="00E21134" w:rsidRPr="00E402B1">
        <w:rPr>
          <w:rFonts w:ascii="Times New Roman" w:hAnsi="Times New Roman" w:cs="Times New Roman"/>
          <w:sz w:val="20"/>
          <w:szCs w:val="20"/>
        </w:rPr>
        <w:t xml:space="preserve"> a</w:t>
      </w:r>
      <w:r w:rsidRPr="00E402B1">
        <w:rPr>
          <w:rFonts w:ascii="Times New Roman" w:hAnsi="Times New Roman" w:cs="Times New Roman"/>
          <w:sz w:val="20"/>
          <w:szCs w:val="20"/>
        </w:rPr>
        <w:t xml:space="preserve"> total blindness. Any person who has had diabetes type-1 or type-2 is susceptible to developing </w:t>
      </w:r>
      <w:r w:rsidR="00E21134" w:rsidRPr="00E402B1">
        <w:rPr>
          <w:rFonts w:ascii="Times New Roman" w:hAnsi="Times New Roman" w:cs="Times New Roman"/>
          <w:sz w:val="20"/>
          <w:szCs w:val="20"/>
        </w:rPr>
        <w:t>DR</w:t>
      </w:r>
      <w:r w:rsidRPr="00E402B1">
        <w:rPr>
          <w:rFonts w:ascii="Times New Roman" w:hAnsi="Times New Roman" w:cs="Times New Roman"/>
          <w:sz w:val="20"/>
          <w:szCs w:val="20"/>
        </w:rPr>
        <w:t>. Although this disease has potentially fatal implications, people with diabetes can lead normal lives with the right care, medicine, and therapy</w:t>
      </w:r>
      <w:r w:rsidR="00B91275" w:rsidRPr="00E402B1">
        <w:rPr>
          <w:rFonts w:ascii="Times New Roman" w:hAnsi="Times New Roman" w:cs="Times New Roman"/>
          <w:sz w:val="20"/>
          <w:szCs w:val="20"/>
        </w:rPr>
        <w:t xml:space="preserve"> [3]</w:t>
      </w:r>
      <w:r w:rsidRPr="00E402B1">
        <w:rPr>
          <w:rFonts w:ascii="Times New Roman" w:hAnsi="Times New Roman" w:cs="Times New Roman"/>
          <w:sz w:val="20"/>
          <w:szCs w:val="20"/>
        </w:rPr>
        <w:t>. If diabetes is not treated quickly, it</w:t>
      </w:r>
      <w:r w:rsidR="005D39F1" w:rsidRPr="00E402B1">
        <w:rPr>
          <w:rFonts w:ascii="Times New Roman" w:hAnsi="Times New Roman" w:cs="Times New Roman"/>
          <w:sz w:val="20"/>
          <w:szCs w:val="20"/>
        </w:rPr>
        <w:t xml:space="preserve"> may worsen a person's vision. </w:t>
      </w:r>
      <w:r w:rsidRPr="00E402B1">
        <w:rPr>
          <w:rFonts w:ascii="Times New Roman" w:hAnsi="Times New Roman" w:cs="Times New Roman"/>
          <w:sz w:val="20"/>
          <w:szCs w:val="20"/>
        </w:rPr>
        <w:t>It is crucial to make a diagnosis of this condition as soon as possible in order to fully eradicate it and preserve the vision of those who are suffering from diabetic retinopathy. If diabetes-related retinal disease is treated, many people could avoid going blind. It is now crucial to develop a system that automatically identify this issue and generates the best result to the ophthalmologist to provide better treatment</w:t>
      </w:r>
      <w:r w:rsidR="00B91275" w:rsidRPr="00E402B1">
        <w:rPr>
          <w:rFonts w:ascii="Times New Roman" w:hAnsi="Times New Roman" w:cs="Times New Roman"/>
          <w:sz w:val="20"/>
          <w:szCs w:val="20"/>
        </w:rPr>
        <w:t xml:space="preserve"> [4, 5]</w:t>
      </w:r>
      <w:r w:rsidRPr="00E402B1">
        <w:rPr>
          <w:rFonts w:ascii="Times New Roman" w:hAnsi="Times New Roman" w:cs="Times New Roman"/>
          <w:sz w:val="20"/>
          <w:szCs w:val="20"/>
        </w:rPr>
        <w:t xml:space="preserve">. Therefore, an automated grading system for </w:t>
      </w:r>
      <w:r w:rsidR="00FE7B8E" w:rsidRPr="00E402B1">
        <w:rPr>
          <w:rFonts w:ascii="Times New Roman" w:hAnsi="Times New Roman" w:cs="Times New Roman"/>
          <w:sz w:val="20"/>
          <w:szCs w:val="20"/>
        </w:rPr>
        <w:t>DR</w:t>
      </w:r>
      <w:r w:rsidR="00850116" w:rsidRPr="00E402B1">
        <w:rPr>
          <w:rFonts w:ascii="Times New Roman" w:hAnsi="Times New Roman" w:cs="Times New Roman"/>
          <w:sz w:val="20"/>
          <w:szCs w:val="20"/>
        </w:rPr>
        <w:t xml:space="preserve"> has been proposed</w:t>
      </w:r>
      <w:r w:rsidRPr="00E402B1">
        <w:rPr>
          <w:rFonts w:ascii="Times New Roman" w:hAnsi="Times New Roman" w:cs="Times New Roman"/>
          <w:sz w:val="20"/>
          <w:szCs w:val="20"/>
        </w:rPr>
        <w:t xml:space="preserve"> in this work. It eliminates a lot of manual labour and, with the aid of image processing and </w:t>
      </w:r>
      <w:r w:rsidR="00683065" w:rsidRPr="00E402B1">
        <w:rPr>
          <w:rFonts w:ascii="Times New Roman" w:hAnsi="Times New Roman" w:cs="Times New Roman"/>
          <w:sz w:val="20"/>
          <w:szCs w:val="20"/>
        </w:rPr>
        <w:t>ML</w:t>
      </w:r>
      <w:r w:rsidRPr="00E402B1">
        <w:rPr>
          <w:rFonts w:ascii="Times New Roman" w:hAnsi="Times New Roman" w:cs="Times New Roman"/>
          <w:sz w:val="20"/>
          <w:szCs w:val="20"/>
        </w:rPr>
        <w:t xml:space="preserve">, </w:t>
      </w:r>
      <w:r w:rsidR="00E21134" w:rsidRPr="00E402B1">
        <w:rPr>
          <w:rFonts w:ascii="Times New Roman" w:hAnsi="Times New Roman" w:cs="Times New Roman"/>
          <w:sz w:val="20"/>
          <w:szCs w:val="20"/>
        </w:rPr>
        <w:t>which has ability to</w:t>
      </w:r>
      <w:r w:rsidRPr="00E402B1">
        <w:rPr>
          <w:rFonts w:ascii="Times New Roman" w:hAnsi="Times New Roman" w:cs="Times New Roman"/>
          <w:sz w:val="20"/>
          <w:szCs w:val="20"/>
        </w:rPr>
        <w:t xml:space="preserve"> predict</w:t>
      </w:r>
      <w:r w:rsidR="00E21134" w:rsidRPr="00E402B1">
        <w:rPr>
          <w:rFonts w:ascii="Times New Roman" w:hAnsi="Times New Roman" w:cs="Times New Roman"/>
          <w:sz w:val="20"/>
          <w:szCs w:val="20"/>
        </w:rPr>
        <w:t xml:space="preserve"> the accurate results from</w:t>
      </w:r>
      <w:r w:rsidRPr="00E402B1">
        <w:rPr>
          <w:rFonts w:ascii="Times New Roman" w:hAnsi="Times New Roman" w:cs="Times New Roman"/>
          <w:sz w:val="20"/>
          <w:szCs w:val="20"/>
        </w:rPr>
        <w:t xml:space="preserve"> massive datasets. </w:t>
      </w:r>
    </w:p>
    <w:p w:rsidR="00AB290B" w:rsidRPr="00E402B1" w:rsidRDefault="00B1027F" w:rsidP="00D03A37">
      <w:pPr>
        <w:spacing w:line="276" w:lineRule="auto"/>
        <w:ind w:firstLine="720"/>
        <w:jc w:val="both"/>
        <w:rPr>
          <w:rFonts w:ascii="Times New Roman" w:hAnsi="Times New Roman" w:cs="Times New Roman"/>
          <w:sz w:val="20"/>
          <w:szCs w:val="20"/>
        </w:rPr>
      </w:pPr>
      <w:r w:rsidRPr="00E402B1">
        <w:rPr>
          <w:rFonts w:ascii="Times New Roman" w:hAnsi="Times New Roman" w:cs="Times New Roman"/>
          <w:sz w:val="20"/>
          <w:szCs w:val="20"/>
        </w:rPr>
        <w:t xml:space="preserve">Several research has been proposed to predict the DR in early </w:t>
      </w:r>
      <w:r w:rsidR="009B4617" w:rsidRPr="00E402B1">
        <w:rPr>
          <w:rFonts w:ascii="Times New Roman" w:hAnsi="Times New Roman" w:cs="Times New Roman"/>
          <w:sz w:val="20"/>
          <w:szCs w:val="20"/>
        </w:rPr>
        <w:t>phase</w:t>
      </w:r>
      <w:r w:rsidRPr="00E402B1">
        <w:rPr>
          <w:rFonts w:ascii="Times New Roman" w:hAnsi="Times New Roman" w:cs="Times New Roman"/>
          <w:sz w:val="20"/>
          <w:szCs w:val="20"/>
        </w:rPr>
        <w:t>, which is listed below</w:t>
      </w:r>
      <w:r w:rsidR="00207DDD" w:rsidRPr="00E402B1">
        <w:rPr>
          <w:rFonts w:ascii="Times New Roman" w:hAnsi="Times New Roman" w:cs="Times New Roman"/>
          <w:sz w:val="20"/>
          <w:szCs w:val="20"/>
        </w:rPr>
        <w:t xml:space="preserve">. </w:t>
      </w:r>
      <w:r w:rsidR="00F54E12" w:rsidRPr="00E402B1">
        <w:rPr>
          <w:rFonts w:ascii="Times New Roman" w:hAnsi="Times New Roman" w:cs="Times New Roman"/>
          <w:sz w:val="20"/>
          <w:szCs w:val="20"/>
        </w:rPr>
        <w:t>In [6</w:t>
      </w:r>
      <w:r w:rsidR="00165241" w:rsidRPr="00E402B1">
        <w:rPr>
          <w:rFonts w:ascii="Times New Roman" w:hAnsi="Times New Roman" w:cs="Times New Roman"/>
          <w:sz w:val="20"/>
          <w:szCs w:val="20"/>
        </w:rPr>
        <w:t xml:space="preserve">] authors have proposed a heuristic-based data enhancement strategy that involves </w:t>
      </w:r>
      <w:r w:rsidR="009B4617" w:rsidRPr="00E402B1">
        <w:rPr>
          <w:rFonts w:ascii="Times New Roman" w:hAnsi="Times New Roman" w:cs="Times New Roman"/>
          <w:sz w:val="20"/>
          <w:szCs w:val="20"/>
        </w:rPr>
        <w:t xml:space="preserve">the creation of Neovessel (NV) includes </w:t>
      </w:r>
      <w:r w:rsidR="00165241" w:rsidRPr="00E402B1">
        <w:rPr>
          <w:rFonts w:ascii="Times New Roman" w:hAnsi="Times New Roman" w:cs="Times New Roman"/>
          <w:sz w:val="20"/>
          <w:szCs w:val="20"/>
        </w:rPr>
        <w:t>structures to make up fo</w:t>
      </w:r>
      <w:r w:rsidR="009B4617" w:rsidRPr="00E402B1">
        <w:rPr>
          <w:rFonts w:ascii="Times New Roman" w:hAnsi="Times New Roman" w:cs="Times New Roman"/>
          <w:sz w:val="20"/>
          <w:szCs w:val="20"/>
        </w:rPr>
        <w:t>r the dearth of PDR cases in DR considered</w:t>
      </w:r>
      <w:r w:rsidR="00165241" w:rsidRPr="00E402B1">
        <w:rPr>
          <w:rFonts w:ascii="Times New Roman" w:hAnsi="Times New Roman" w:cs="Times New Roman"/>
          <w:sz w:val="20"/>
          <w:szCs w:val="20"/>
        </w:rPr>
        <w:t xml:space="preserve"> datasets. The data augmentation strategy has been validated on several datasets and enhances the </w:t>
      </w:r>
      <w:r w:rsidR="009B4617" w:rsidRPr="00E402B1">
        <w:rPr>
          <w:rFonts w:ascii="Times New Roman" w:hAnsi="Times New Roman" w:cs="Times New Roman"/>
          <w:sz w:val="20"/>
          <w:szCs w:val="20"/>
        </w:rPr>
        <w:t>representation's</w:t>
      </w:r>
      <w:r w:rsidR="00165241" w:rsidRPr="00E402B1">
        <w:rPr>
          <w:rFonts w:ascii="Times New Roman" w:hAnsi="Times New Roman" w:cs="Times New Roman"/>
          <w:sz w:val="20"/>
          <w:szCs w:val="20"/>
        </w:rPr>
        <w:t xml:space="preserve"> ability to find NVs. However, the existence of light artefacts, which cause colour aberrations, is the main cause of the NV ascribed colours occasionally not </w:t>
      </w:r>
      <w:r w:rsidR="00165241" w:rsidRPr="00E402B1">
        <w:rPr>
          <w:rFonts w:ascii="Times New Roman" w:hAnsi="Times New Roman" w:cs="Times New Roman"/>
          <w:sz w:val="20"/>
          <w:szCs w:val="20"/>
        </w:rPr>
        <w:lastRenderedPageBreak/>
        <w:t>being highly accurate.</w:t>
      </w:r>
      <w:r w:rsidR="00001883" w:rsidRPr="00E402B1">
        <w:rPr>
          <w:rFonts w:ascii="Times New Roman" w:hAnsi="Times New Roman" w:cs="Times New Roman"/>
          <w:sz w:val="20"/>
          <w:szCs w:val="20"/>
        </w:rPr>
        <w:t xml:space="preserve"> </w:t>
      </w:r>
      <w:r w:rsidR="00F54E12" w:rsidRPr="00E402B1">
        <w:rPr>
          <w:rFonts w:ascii="Times New Roman" w:hAnsi="Times New Roman" w:cs="Times New Roman"/>
          <w:sz w:val="20"/>
          <w:szCs w:val="20"/>
        </w:rPr>
        <w:t>In [7</w:t>
      </w:r>
      <w:r w:rsidR="00231D66" w:rsidRPr="00E402B1">
        <w:rPr>
          <w:rFonts w:ascii="Times New Roman" w:hAnsi="Times New Roman" w:cs="Times New Roman"/>
          <w:sz w:val="20"/>
          <w:szCs w:val="20"/>
        </w:rPr>
        <w:t>], an innovative Siamese-like Convolutional Neural Network (CNN) framework is developed using a transfer learning method. The aforementioned model takes as inputs binocular fundus images and trains the ability to correlate them in order to produce a forecast. However, comparatively more samples are incorrectly classified. It might be concluded that it is harder to accurately identify DR in its early phases.</w:t>
      </w:r>
      <w:r w:rsidR="00001883" w:rsidRPr="00E402B1">
        <w:rPr>
          <w:rFonts w:ascii="Times New Roman" w:hAnsi="Times New Roman" w:cs="Times New Roman"/>
          <w:sz w:val="20"/>
          <w:szCs w:val="20"/>
        </w:rPr>
        <w:t xml:space="preserve"> </w:t>
      </w:r>
      <w:r w:rsidR="000E540C" w:rsidRPr="00E402B1">
        <w:rPr>
          <w:rFonts w:ascii="Times New Roman" w:hAnsi="Times New Roman" w:cs="Times New Roman"/>
          <w:sz w:val="20"/>
          <w:szCs w:val="20"/>
        </w:rPr>
        <w:t>The Internet of Things Deep Learning - DR Detection (IoTDL-</w:t>
      </w:r>
      <w:r w:rsidR="00F54E12" w:rsidRPr="00E402B1">
        <w:rPr>
          <w:rFonts w:ascii="Times New Roman" w:hAnsi="Times New Roman" w:cs="Times New Roman"/>
          <w:sz w:val="20"/>
          <w:szCs w:val="20"/>
        </w:rPr>
        <w:t>DRD) approach is described in [8</w:t>
      </w:r>
      <w:r w:rsidR="000E540C" w:rsidRPr="00E402B1">
        <w:rPr>
          <w:rFonts w:ascii="Times New Roman" w:hAnsi="Times New Roman" w:cs="Times New Roman"/>
          <w:sz w:val="20"/>
          <w:szCs w:val="20"/>
        </w:rPr>
        <w:t>] and uses IoT devices for gathering data that is then transferred to a remote server in the cloud for processing.  Here, an efficient DR diagnosis is achieved by using an LSTM-based classifier. Although the process is terminated, it still completes the window's final index.</w:t>
      </w:r>
      <w:r w:rsidR="00001883" w:rsidRPr="00E402B1">
        <w:rPr>
          <w:rFonts w:ascii="Times New Roman" w:hAnsi="Times New Roman" w:cs="Times New Roman"/>
          <w:sz w:val="20"/>
          <w:szCs w:val="20"/>
        </w:rPr>
        <w:t xml:space="preserve"> </w:t>
      </w:r>
      <w:r w:rsidR="00D45749" w:rsidRPr="00E402B1">
        <w:rPr>
          <w:rFonts w:ascii="Times New Roman" w:hAnsi="Times New Roman" w:cs="Times New Roman"/>
          <w:sz w:val="20"/>
          <w:szCs w:val="20"/>
        </w:rPr>
        <w:t>Measure</w:t>
      </w:r>
      <w:r w:rsidR="009B4617" w:rsidRPr="00E402B1">
        <w:rPr>
          <w:rFonts w:ascii="Times New Roman" w:hAnsi="Times New Roman" w:cs="Times New Roman"/>
          <w:sz w:val="20"/>
          <w:szCs w:val="20"/>
        </w:rPr>
        <w:t>ment of inter</w:t>
      </w:r>
      <w:r w:rsidR="00287EA8" w:rsidRPr="00E402B1">
        <w:rPr>
          <w:rFonts w:ascii="Times New Roman" w:hAnsi="Times New Roman" w:cs="Times New Roman"/>
          <w:sz w:val="20"/>
          <w:szCs w:val="20"/>
        </w:rPr>
        <w:t>grader variance i</w:t>
      </w:r>
      <w:r w:rsidR="00F54E12" w:rsidRPr="00E402B1">
        <w:rPr>
          <w:rFonts w:ascii="Times New Roman" w:hAnsi="Times New Roman" w:cs="Times New Roman"/>
          <w:sz w:val="20"/>
          <w:szCs w:val="20"/>
        </w:rPr>
        <w:t>s used in [9</w:t>
      </w:r>
      <w:r w:rsidR="00D45749" w:rsidRPr="00E402B1">
        <w:rPr>
          <w:rFonts w:ascii="Times New Roman" w:hAnsi="Times New Roman" w:cs="Times New Roman"/>
          <w:sz w:val="20"/>
          <w:szCs w:val="20"/>
        </w:rPr>
        <w:t xml:space="preserve">] to analyse the annotator level of DR rating. The inter-grader </w:t>
      </w:r>
      <w:r w:rsidR="009B4617" w:rsidRPr="00E402B1">
        <w:rPr>
          <w:rFonts w:ascii="Times New Roman" w:hAnsi="Times New Roman" w:cs="Times New Roman"/>
          <w:sz w:val="20"/>
          <w:szCs w:val="20"/>
        </w:rPr>
        <w:t xml:space="preserve">variance of the existence of DR </w:t>
      </w:r>
      <w:r w:rsidR="00D45749" w:rsidRPr="00E402B1">
        <w:rPr>
          <w:rFonts w:ascii="Times New Roman" w:hAnsi="Times New Roman" w:cs="Times New Roman"/>
          <w:sz w:val="20"/>
          <w:szCs w:val="20"/>
        </w:rPr>
        <w:t>related features is assessed using co</w:t>
      </w:r>
      <w:r w:rsidR="000D6936" w:rsidRPr="00E402B1">
        <w:rPr>
          <w:rFonts w:ascii="Times New Roman" w:hAnsi="Times New Roman" w:cs="Times New Roman"/>
          <w:sz w:val="20"/>
          <w:szCs w:val="20"/>
        </w:rPr>
        <w:t>sine correlation, and the inter</w:t>
      </w:r>
      <w:r w:rsidR="00D45749" w:rsidRPr="00E402B1">
        <w:rPr>
          <w:rFonts w:ascii="Times New Roman" w:hAnsi="Times New Roman" w:cs="Times New Roman"/>
          <w:sz w:val="20"/>
          <w:szCs w:val="20"/>
        </w:rPr>
        <w:t>grader variance of DR severity ratings is evaluated using quadratic weighted Cohen's kappa. In consideration of these findings, a two-step technique may be used to diagnose the seriousness of DR as well as the presence of DR-related characteristics. However, since they seem to be uncommon in the dataset, this study excludes vitreous or preretinal haemorrhage and traction retinal detachment from evaluation.</w:t>
      </w:r>
      <w:r w:rsidR="00C6568D" w:rsidRPr="00E402B1">
        <w:rPr>
          <w:rFonts w:ascii="Times New Roman" w:hAnsi="Times New Roman" w:cs="Times New Roman"/>
          <w:sz w:val="20"/>
          <w:szCs w:val="20"/>
        </w:rPr>
        <w:t xml:space="preserve"> </w:t>
      </w:r>
      <w:r w:rsidR="00F54E12" w:rsidRPr="00E402B1">
        <w:rPr>
          <w:rFonts w:ascii="Times New Roman" w:hAnsi="Times New Roman" w:cs="Times New Roman"/>
          <w:sz w:val="20"/>
          <w:szCs w:val="20"/>
        </w:rPr>
        <w:t>A unique method for identifying DR using transfer learning, incorporating intra- and inter-domain alignment, is described in [10] as Graph Adversarial Transfer Learning (GATL). The only drawback of GATL is that it is unable to account for precise categorization of lesions. GATL is able to identify with excellent precision when a lesion has developed or not due to the small size and resemblance of DR lesions; however, additional analysis is needed to assess the severity of illness.</w:t>
      </w:r>
    </w:p>
    <w:p w:rsidR="008F2566" w:rsidRPr="00E402B1" w:rsidRDefault="008F2566" w:rsidP="00D03A37">
      <w:pPr>
        <w:spacing w:line="276" w:lineRule="auto"/>
        <w:ind w:firstLine="720"/>
        <w:jc w:val="both"/>
        <w:rPr>
          <w:rFonts w:ascii="Times New Roman" w:hAnsi="Times New Roman" w:cs="Times New Roman"/>
          <w:sz w:val="20"/>
          <w:szCs w:val="20"/>
          <w:lang w:val="en-IN"/>
        </w:rPr>
      </w:pPr>
      <w:r w:rsidRPr="00E402B1">
        <w:rPr>
          <w:rFonts w:ascii="Times New Roman" w:hAnsi="Times New Roman" w:cs="Times New Roman"/>
          <w:sz w:val="20"/>
          <w:szCs w:val="20"/>
        </w:rPr>
        <w:t xml:space="preserve">Thus, the PNN classifier is implemented to </w:t>
      </w:r>
      <w:r w:rsidR="000D6936" w:rsidRPr="00E402B1">
        <w:rPr>
          <w:rFonts w:ascii="Times New Roman" w:hAnsi="Times New Roman" w:cs="Times New Roman"/>
          <w:sz w:val="20"/>
          <w:szCs w:val="20"/>
        </w:rPr>
        <w:t>forecast</w:t>
      </w:r>
      <w:r w:rsidRPr="00E402B1">
        <w:rPr>
          <w:rFonts w:ascii="Times New Roman" w:hAnsi="Times New Roman" w:cs="Times New Roman"/>
          <w:sz w:val="20"/>
          <w:szCs w:val="20"/>
        </w:rPr>
        <w:t xml:space="preserve"> the DR in early </w:t>
      </w:r>
      <w:r w:rsidR="000D6936" w:rsidRPr="00E402B1">
        <w:rPr>
          <w:rFonts w:ascii="Times New Roman" w:hAnsi="Times New Roman" w:cs="Times New Roman"/>
          <w:sz w:val="20"/>
          <w:szCs w:val="20"/>
        </w:rPr>
        <w:t>phases</w:t>
      </w:r>
      <w:r w:rsidRPr="00E402B1">
        <w:rPr>
          <w:rFonts w:ascii="Times New Roman" w:hAnsi="Times New Roman" w:cs="Times New Roman"/>
          <w:sz w:val="20"/>
          <w:szCs w:val="20"/>
        </w:rPr>
        <w:t xml:space="preserve"> with high precision. The noises are removed from the original image with the adoption of bilateral filter. Here, the segmentation is </w:t>
      </w:r>
      <w:r w:rsidR="00843797" w:rsidRPr="00E402B1">
        <w:rPr>
          <w:rFonts w:ascii="Times New Roman" w:hAnsi="Times New Roman" w:cs="Times New Roman"/>
          <w:sz w:val="20"/>
          <w:szCs w:val="20"/>
        </w:rPr>
        <w:t>accomplished</w:t>
      </w:r>
      <w:r w:rsidRPr="00E402B1">
        <w:rPr>
          <w:rFonts w:ascii="Times New Roman" w:hAnsi="Times New Roman" w:cs="Times New Roman"/>
          <w:sz w:val="20"/>
          <w:szCs w:val="20"/>
        </w:rPr>
        <w:t xml:space="preserve"> by SFCM method for further process. </w:t>
      </w:r>
      <w:r w:rsidR="00843797" w:rsidRPr="00E402B1">
        <w:rPr>
          <w:rFonts w:ascii="Times New Roman" w:hAnsi="Times New Roman" w:cs="Times New Roman"/>
          <w:sz w:val="20"/>
          <w:szCs w:val="20"/>
        </w:rPr>
        <w:t xml:space="preserve">Following the segmentation, the </w:t>
      </w:r>
      <w:r w:rsidR="00071B4C" w:rsidRPr="00E402B1">
        <w:rPr>
          <w:rFonts w:ascii="Times New Roman" w:hAnsi="Times New Roman" w:cs="Times New Roman"/>
          <w:sz w:val="20"/>
          <w:szCs w:val="20"/>
        </w:rPr>
        <w:t>feature</w:t>
      </w:r>
      <w:r w:rsidR="00843797" w:rsidRPr="00E402B1">
        <w:rPr>
          <w:rFonts w:ascii="Times New Roman" w:hAnsi="Times New Roman" w:cs="Times New Roman"/>
          <w:sz w:val="20"/>
          <w:szCs w:val="20"/>
        </w:rPr>
        <w:t xml:space="preserve"> extraction and selection </w:t>
      </w:r>
      <w:r w:rsidR="008F128B" w:rsidRPr="00E402B1">
        <w:rPr>
          <w:rFonts w:ascii="Times New Roman" w:hAnsi="Times New Roman" w:cs="Times New Roman"/>
          <w:sz w:val="20"/>
          <w:szCs w:val="20"/>
        </w:rPr>
        <w:t xml:space="preserve">are </w:t>
      </w:r>
      <w:r w:rsidR="00843797" w:rsidRPr="00E402B1">
        <w:rPr>
          <w:rFonts w:ascii="Times New Roman" w:hAnsi="Times New Roman" w:cs="Times New Roman"/>
          <w:sz w:val="20"/>
          <w:szCs w:val="20"/>
        </w:rPr>
        <w:t xml:space="preserve">performed by GLCM and GA respectively. Finally, the proposed </w:t>
      </w:r>
      <w:r w:rsidR="00071B4C" w:rsidRPr="00E402B1">
        <w:rPr>
          <w:rFonts w:ascii="Times New Roman" w:hAnsi="Times New Roman" w:cs="Times New Roman"/>
          <w:sz w:val="20"/>
          <w:szCs w:val="20"/>
        </w:rPr>
        <w:t>PNN classifier effectively diagnos</w:t>
      </w:r>
      <w:r w:rsidR="008F128B" w:rsidRPr="00E402B1">
        <w:rPr>
          <w:rFonts w:ascii="Times New Roman" w:hAnsi="Times New Roman" w:cs="Times New Roman"/>
          <w:sz w:val="20"/>
          <w:szCs w:val="20"/>
        </w:rPr>
        <w:t>es</w:t>
      </w:r>
      <w:r w:rsidR="00071B4C" w:rsidRPr="00E402B1">
        <w:rPr>
          <w:rFonts w:ascii="Times New Roman" w:hAnsi="Times New Roman" w:cs="Times New Roman"/>
          <w:sz w:val="20"/>
          <w:szCs w:val="20"/>
        </w:rPr>
        <w:t xml:space="preserve"> DR f</w:t>
      </w:r>
      <w:r w:rsidR="008F128B" w:rsidRPr="00E402B1">
        <w:rPr>
          <w:rFonts w:ascii="Times New Roman" w:hAnsi="Times New Roman" w:cs="Times New Roman"/>
          <w:sz w:val="20"/>
          <w:szCs w:val="20"/>
        </w:rPr>
        <w:t>rom</w:t>
      </w:r>
      <w:r w:rsidR="00071B4C" w:rsidRPr="00E402B1">
        <w:rPr>
          <w:rFonts w:ascii="Times New Roman" w:hAnsi="Times New Roman" w:cs="Times New Roman"/>
          <w:sz w:val="20"/>
          <w:szCs w:val="20"/>
        </w:rPr>
        <w:t xml:space="preserve"> the </w:t>
      </w:r>
      <w:r w:rsidR="008F128B" w:rsidRPr="00E402B1">
        <w:rPr>
          <w:rFonts w:ascii="Times New Roman" w:hAnsi="Times New Roman" w:cs="Times New Roman"/>
          <w:sz w:val="20"/>
          <w:szCs w:val="20"/>
        </w:rPr>
        <w:t xml:space="preserve">input retinal </w:t>
      </w:r>
      <w:r w:rsidR="00071B4C" w:rsidRPr="00E402B1">
        <w:rPr>
          <w:rFonts w:ascii="Times New Roman" w:hAnsi="Times New Roman" w:cs="Times New Roman"/>
          <w:sz w:val="20"/>
          <w:szCs w:val="20"/>
        </w:rPr>
        <w:t xml:space="preserve">image. </w:t>
      </w:r>
    </w:p>
    <w:p w:rsidR="00AB290B" w:rsidRPr="00E402B1" w:rsidRDefault="00EB1B53" w:rsidP="001B7302">
      <w:pPr>
        <w:spacing w:line="276" w:lineRule="auto"/>
        <w:jc w:val="center"/>
        <w:rPr>
          <w:rFonts w:ascii="Times New Roman" w:hAnsi="Times New Roman" w:cs="Times New Roman"/>
          <w:b/>
          <w:bCs/>
          <w:sz w:val="20"/>
          <w:szCs w:val="20"/>
        </w:rPr>
      </w:pPr>
      <w:r w:rsidRPr="00E402B1">
        <w:rPr>
          <w:rFonts w:ascii="Times New Roman" w:hAnsi="Times New Roman" w:cs="Times New Roman"/>
          <w:b/>
          <w:bCs/>
          <w:sz w:val="20"/>
          <w:szCs w:val="20"/>
        </w:rPr>
        <w:t xml:space="preserve">II. </w:t>
      </w:r>
      <w:r w:rsidR="00AB290B" w:rsidRPr="00E402B1">
        <w:rPr>
          <w:rFonts w:ascii="Times New Roman" w:hAnsi="Times New Roman" w:cs="Times New Roman"/>
          <w:b/>
          <w:bCs/>
          <w:sz w:val="20"/>
          <w:szCs w:val="20"/>
        </w:rPr>
        <w:t>RELATED WORKS</w:t>
      </w:r>
    </w:p>
    <w:p w:rsidR="00140D9C" w:rsidRPr="00E402B1" w:rsidRDefault="001B7302" w:rsidP="001B7302">
      <w:pPr>
        <w:spacing w:line="276" w:lineRule="auto"/>
        <w:ind w:firstLine="720"/>
        <w:jc w:val="both"/>
        <w:rPr>
          <w:rFonts w:ascii="Times New Roman" w:hAnsi="Times New Roman" w:cs="Times New Roman"/>
          <w:sz w:val="20"/>
          <w:szCs w:val="20"/>
          <w:shd w:val="clear" w:color="auto" w:fill="FFFFFF"/>
        </w:rPr>
      </w:pPr>
      <w:r w:rsidRPr="00E402B1">
        <w:rPr>
          <w:rFonts w:ascii="Times New Roman" w:hAnsi="Times New Roman" w:cs="Times New Roman"/>
          <w:b/>
          <w:sz w:val="20"/>
          <w:szCs w:val="20"/>
          <w:shd w:val="clear" w:color="auto" w:fill="FFFFFF"/>
        </w:rPr>
        <w:t xml:space="preserve">Khan Zubair </w:t>
      </w:r>
      <w:r w:rsidRPr="00E402B1">
        <w:rPr>
          <w:rFonts w:ascii="Times New Roman" w:hAnsi="Times New Roman" w:cs="Times New Roman"/>
          <w:b/>
          <w:i/>
          <w:sz w:val="20"/>
          <w:szCs w:val="20"/>
          <w:shd w:val="clear" w:color="auto" w:fill="FFFFFF"/>
        </w:rPr>
        <w:t>et al</w:t>
      </w:r>
      <w:r w:rsidRPr="00E402B1">
        <w:rPr>
          <w:rFonts w:ascii="Times New Roman" w:hAnsi="Times New Roman" w:cs="Times New Roman"/>
          <w:b/>
          <w:sz w:val="20"/>
          <w:szCs w:val="20"/>
          <w:shd w:val="clear" w:color="auto" w:fill="FFFFFF"/>
        </w:rPr>
        <w:t xml:space="preserve"> (2021)   </w:t>
      </w:r>
      <w:r w:rsidRPr="00E402B1">
        <w:rPr>
          <w:rFonts w:ascii="Times New Roman" w:hAnsi="Times New Roman" w:cs="Times New Roman"/>
          <w:sz w:val="20"/>
          <w:szCs w:val="20"/>
          <w:shd w:val="clear" w:color="auto" w:fill="FFFFFF"/>
        </w:rPr>
        <w:t xml:space="preserve">have proposed to categorize the DR's </w:t>
      </w:r>
      <w:r w:rsidR="000D6936" w:rsidRPr="00E402B1">
        <w:rPr>
          <w:rFonts w:ascii="Times New Roman" w:hAnsi="Times New Roman" w:cs="Times New Roman"/>
          <w:sz w:val="20"/>
          <w:szCs w:val="20"/>
          <w:shd w:val="clear" w:color="auto" w:fill="FFFFFF"/>
        </w:rPr>
        <w:t>numerous</w:t>
      </w:r>
      <w:r w:rsidR="00C6568D" w:rsidRPr="00E402B1">
        <w:rPr>
          <w:rFonts w:ascii="Times New Roman" w:hAnsi="Times New Roman" w:cs="Times New Roman"/>
          <w:sz w:val="20"/>
          <w:szCs w:val="20"/>
          <w:shd w:val="clear" w:color="auto" w:fill="FFFFFF"/>
        </w:rPr>
        <w:t xml:space="preserve"> </w:t>
      </w:r>
      <w:r w:rsidR="000D6936" w:rsidRPr="00E402B1">
        <w:rPr>
          <w:rFonts w:ascii="Times New Roman" w:hAnsi="Times New Roman" w:cs="Times New Roman"/>
          <w:sz w:val="20"/>
          <w:szCs w:val="20"/>
          <w:shd w:val="clear" w:color="auto" w:fill="FFFFFF"/>
        </w:rPr>
        <w:t>phases</w:t>
      </w:r>
      <w:r w:rsidRPr="00E402B1">
        <w:rPr>
          <w:rFonts w:ascii="Times New Roman" w:hAnsi="Times New Roman" w:cs="Times New Roman"/>
          <w:sz w:val="20"/>
          <w:szCs w:val="20"/>
          <w:shd w:val="clear" w:color="auto" w:fill="FFFFFF"/>
        </w:rPr>
        <w:t xml:space="preserve"> with the </w:t>
      </w:r>
      <w:r w:rsidR="000D6936" w:rsidRPr="00E402B1">
        <w:rPr>
          <w:rFonts w:ascii="Times New Roman" w:hAnsi="Times New Roman" w:cs="Times New Roman"/>
          <w:sz w:val="20"/>
          <w:szCs w:val="20"/>
          <w:shd w:val="clear" w:color="auto" w:fill="FFFFFF"/>
        </w:rPr>
        <w:t>smallest learnable variables</w:t>
      </w:r>
      <w:r w:rsidRPr="00E402B1">
        <w:rPr>
          <w:rFonts w:ascii="Times New Roman" w:hAnsi="Times New Roman" w:cs="Times New Roman"/>
          <w:sz w:val="20"/>
          <w:szCs w:val="20"/>
          <w:shd w:val="clear" w:color="auto" w:fill="FFFFFF"/>
        </w:rPr>
        <w:t xml:space="preserve"> possible in order to hasten model convergence</w:t>
      </w:r>
      <w:r w:rsidR="000D6936" w:rsidRPr="00E402B1">
        <w:rPr>
          <w:rFonts w:ascii="Times New Roman" w:hAnsi="Times New Roman" w:cs="Times New Roman"/>
          <w:sz w:val="20"/>
          <w:szCs w:val="20"/>
          <w:shd w:val="clear" w:color="auto" w:fill="FFFFFF"/>
        </w:rPr>
        <w:t xml:space="preserve"> and training</w:t>
      </w:r>
      <w:r w:rsidRPr="00E402B1">
        <w:rPr>
          <w:rFonts w:ascii="Times New Roman" w:hAnsi="Times New Roman" w:cs="Times New Roman"/>
          <w:sz w:val="20"/>
          <w:szCs w:val="20"/>
          <w:shd w:val="clear" w:color="auto" w:fill="FFFFFF"/>
        </w:rPr>
        <w:t xml:space="preserve">.  The findings from experiments </w:t>
      </w:r>
      <w:r w:rsidR="000D6936" w:rsidRPr="00E402B1">
        <w:rPr>
          <w:rFonts w:ascii="Times New Roman" w:hAnsi="Times New Roman" w:cs="Times New Roman"/>
          <w:sz w:val="20"/>
          <w:szCs w:val="20"/>
          <w:shd w:val="clear" w:color="auto" w:fill="FFFFFF"/>
        </w:rPr>
        <w:t>establish</w:t>
      </w:r>
      <w:r w:rsidRPr="00E402B1">
        <w:rPr>
          <w:rFonts w:ascii="Times New Roman" w:hAnsi="Times New Roman" w:cs="Times New Roman"/>
          <w:sz w:val="20"/>
          <w:szCs w:val="20"/>
          <w:shd w:val="clear" w:color="auto" w:fill="FFFFFF"/>
        </w:rPr>
        <w:t xml:space="preserve"> that the advised </w:t>
      </w:r>
      <w:r w:rsidR="000D6936" w:rsidRPr="00E402B1">
        <w:rPr>
          <w:rFonts w:ascii="Times New Roman" w:hAnsi="Times New Roman" w:cs="Times New Roman"/>
          <w:sz w:val="20"/>
          <w:szCs w:val="20"/>
          <w:shd w:val="clear" w:color="auto" w:fill="FFFFFF"/>
        </w:rPr>
        <w:t xml:space="preserve">method outperforms state of the </w:t>
      </w:r>
      <w:r w:rsidRPr="00E402B1">
        <w:rPr>
          <w:rFonts w:ascii="Times New Roman" w:hAnsi="Times New Roman" w:cs="Times New Roman"/>
          <w:sz w:val="20"/>
          <w:szCs w:val="20"/>
          <w:shd w:val="clear" w:color="auto" w:fill="FFFFFF"/>
        </w:rPr>
        <w:t xml:space="preserve">art methodologies in terms of accuracy and efficient use of computer resources. However, it necessitates certain additional beneficial adjustments to the architecture of the current model along with certain preprocessing methods. It is necessary to examine whether these adjustments impact the operation of a model on the </w:t>
      </w:r>
      <w:r w:rsidR="000F3781" w:rsidRPr="00E402B1">
        <w:rPr>
          <w:rFonts w:ascii="Times New Roman" w:hAnsi="Times New Roman" w:cs="Times New Roman"/>
          <w:sz w:val="20"/>
          <w:szCs w:val="20"/>
          <w:shd w:val="clear" w:color="auto" w:fill="FFFFFF"/>
        </w:rPr>
        <w:t>organization</w:t>
      </w:r>
      <w:r w:rsidRPr="00E402B1">
        <w:rPr>
          <w:rFonts w:ascii="Times New Roman" w:hAnsi="Times New Roman" w:cs="Times New Roman"/>
          <w:sz w:val="20"/>
          <w:szCs w:val="20"/>
          <w:shd w:val="clear" w:color="auto" w:fill="FFFFFF"/>
        </w:rPr>
        <w:t xml:space="preserve"> of DR's phases, particularly the early ones. </w:t>
      </w:r>
    </w:p>
    <w:p w:rsidR="00AB290B" w:rsidRPr="00E402B1" w:rsidRDefault="00140D9C" w:rsidP="006C1EB2">
      <w:pPr>
        <w:spacing w:line="276" w:lineRule="auto"/>
        <w:ind w:firstLine="720"/>
        <w:jc w:val="both"/>
        <w:rPr>
          <w:rFonts w:ascii="Times New Roman" w:hAnsi="Times New Roman" w:cs="Times New Roman"/>
          <w:sz w:val="20"/>
          <w:szCs w:val="20"/>
          <w:shd w:val="clear" w:color="auto" w:fill="FFFFFF"/>
        </w:rPr>
      </w:pPr>
      <w:r w:rsidRPr="00E402B1">
        <w:rPr>
          <w:rFonts w:ascii="Times New Roman" w:hAnsi="Times New Roman" w:cs="Times New Roman"/>
          <w:b/>
          <w:sz w:val="20"/>
          <w:szCs w:val="20"/>
          <w:shd w:val="clear" w:color="auto" w:fill="FFFFFF"/>
        </w:rPr>
        <w:t>Qummar Sehrish et</w:t>
      </w:r>
      <w:r w:rsidRPr="00E402B1">
        <w:rPr>
          <w:rFonts w:ascii="Times New Roman" w:hAnsi="Times New Roman" w:cs="Times New Roman"/>
          <w:b/>
          <w:i/>
          <w:sz w:val="20"/>
          <w:szCs w:val="20"/>
          <w:shd w:val="clear" w:color="auto" w:fill="FFFFFF"/>
        </w:rPr>
        <w:t xml:space="preserve"> al</w:t>
      </w:r>
      <w:r w:rsidRPr="00E402B1">
        <w:rPr>
          <w:rFonts w:ascii="Times New Roman" w:hAnsi="Times New Roman" w:cs="Times New Roman"/>
          <w:b/>
          <w:sz w:val="20"/>
          <w:szCs w:val="20"/>
          <w:shd w:val="clear" w:color="auto" w:fill="FFFFFF"/>
        </w:rPr>
        <w:t xml:space="preserve"> (2019) </w:t>
      </w:r>
      <w:r w:rsidRPr="00E402B1">
        <w:rPr>
          <w:rFonts w:ascii="Times New Roman" w:hAnsi="Times New Roman" w:cs="Times New Roman"/>
          <w:sz w:val="20"/>
          <w:szCs w:val="20"/>
          <w:shd w:val="clear" w:color="auto" w:fill="FFFFFF"/>
        </w:rPr>
        <w:t xml:space="preserve">have demonstrated to use the open-access Kaggle dataset of retinal pictures for training a group that includes five deep </w:t>
      </w:r>
      <w:r w:rsidR="000F3781" w:rsidRPr="00E402B1">
        <w:rPr>
          <w:rFonts w:ascii="Times New Roman" w:hAnsi="Times New Roman" w:cs="Times New Roman"/>
          <w:sz w:val="20"/>
          <w:szCs w:val="20"/>
          <w:shd w:val="clear" w:color="auto" w:fill="FFFFFF"/>
        </w:rPr>
        <w:t>CNN</w:t>
      </w:r>
      <w:r w:rsidRPr="00E402B1">
        <w:rPr>
          <w:rFonts w:ascii="Times New Roman" w:hAnsi="Times New Roman" w:cs="Times New Roman"/>
          <w:sz w:val="20"/>
          <w:szCs w:val="20"/>
          <w:shd w:val="clear" w:color="auto" w:fill="FFFFFF"/>
        </w:rPr>
        <w:t xml:space="preserve"> networks to represent the rich </w:t>
      </w:r>
      <w:r w:rsidR="00DF23BF" w:rsidRPr="00E402B1">
        <w:rPr>
          <w:rFonts w:ascii="Times New Roman" w:hAnsi="Times New Roman" w:cs="Times New Roman"/>
          <w:sz w:val="20"/>
          <w:szCs w:val="20"/>
          <w:shd w:val="clear" w:color="auto" w:fill="FFFFFF"/>
        </w:rPr>
        <w:t>features</w:t>
      </w:r>
      <w:r w:rsidRPr="00E402B1">
        <w:rPr>
          <w:rFonts w:ascii="Times New Roman" w:hAnsi="Times New Roman" w:cs="Times New Roman"/>
          <w:sz w:val="20"/>
          <w:szCs w:val="20"/>
          <w:shd w:val="clear" w:color="auto" w:fill="FFFFFF"/>
        </w:rPr>
        <w:t xml:space="preserve"> and </w:t>
      </w:r>
      <w:r w:rsidR="00DF23BF" w:rsidRPr="00E402B1">
        <w:rPr>
          <w:rFonts w:ascii="Times New Roman" w:hAnsi="Times New Roman" w:cs="Times New Roman"/>
          <w:sz w:val="20"/>
          <w:szCs w:val="20"/>
          <w:shd w:val="clear" w:color="auto" w:fill="FFFFFF"/>
        </w:rPr>
        <w:t>develop</w:t>
      </w:r>
      <w:r w:rsidRPr="00E402B1">
        <w:rPr>
          <w:rFonts w:ascii="Times New Roman" w:hAnsi="Times New Roman" w:cs="Times New Roman"/>
          <w:sz w:val="20"/>
          <w:szCs w:val="20"/>
          <w:shd w:val="clear" w:color="auto" w:fill="FFFFFF"/>
        </w:rPr>
        <w:t xml:space="preserve"> the categorization for </w:t>
      </w:r>
      <w:r w:rsidR="00892AB1" w:rsidRPr="00E402B1">
        <w:rPr>
          <w:rFonts w:ascii="Times New Roman" w:hAnsi="Times New Roman" w:cs="Times New Roman"/>
          <w:sz w:val="20"/>
          <w:szCs w:val="20"/>
          <w:shd w:val="clear" w:color="auto" w:fill="FFFFFF"/>
        </w:rPr>
        <w:t>several</w:t>
      </w:r>
      <w:r w:rsidR="00C6568D" w:rsidRPr="00E402B1">
        <w:rPr>
          <w:rFonts w:ascii="Times New Roman" w:hAnsi="Times New Roman" w:cs="Times New Roman"/>
          <w:sz w:val="20"/>
          <w:szCs w:val="20"/>
          <w:shd w:val="clear" w:color="auto" w:fill="FFFFFF"/>
        </w:rPr>
        <w:t xml:space="preserve"> </w:t>
      </w:r>
      <w:r w:rsidR="00892AB1" w:rsidRPr="00E402B1">
        <w:rPr>
          <w:rFonts w:ascii="Times New Roman" w:hAnsi="Times New Roman" w:cs="Times New Roman"/>
          <w:sz w:val="20"/>
          <w:szCs w:val="20"/>
          <w:shd w:val="clear" w:color="auto" w:fill="FFFFFF"/>
        </w:rPr>
        <w:t>stages</w:t>
      </w:r>
      <w:r w:rsidRPr="00E402B1">
        <w:rPr>
          <w:rFonts w:ascii="Times New Roman" w:hAnsi="Times New Roman" w:cs="Times New Roman"/>
          <w:sz w:val="20"/>
          <w:szCs w:val="20"/>
          <w:shd w:val="clear" w:color="auto" w:fill="FFFFFF"/>
        </w:rPr>
        <w:t xml:space="preserve"> of DR. The results of the experiments indicate</w:t>
      </w:r>
      <w:r w:rsidR="00892AB1" w:rsidRPr="00E402B1">
        <w:rPr>
          <w:rFonts w:ascii="Times New Roman" w:hAnsi="Times New Roman" w:cs="Times New Roman"/>
          <w:sz w:val="20"/>
          <w:szCs w:val="20"/>
          <w:shd w:val="clear" w:color="auto" w:fill="FFFFFF"/>
        </w:rPr>
        <w:t xml:space="preserve"> that, in contrast to the state of the </w:t>
      </w:r>
      <w:r w:rsidRPr="00E402B1">
        <w:rPr>
          <w:rFonts w:ascii="Times New Roman" w:hAnsi="Times New Roman" w:cs="Times New Roman"/>
          <w:sz w:val="20"/>
          <w:szCs w:val="20"/>
          <w:shd w:val="clear" w:color="auto" w:fill="FFFFFF"/>
        </w:rPr>
        <w:t>art approaches on the identical Kaggle dataset, the proposed framework identifies each phase of DR.</w:t>
      </w:r>
      <w:r w:rsidR="008F128B" w:rsidRPr="00E402B1">
        <w:rPr>
          <w:rFonts w:ascii="Times New Roman" w:hAnsi="Times New Roman" w:cs="Times New Roman"/>
          <w:sz w:val="20"/>
          <w:szCs w:val="20"/>
          <w:shd w:val="clear" w:color="auto" w:fill="FFFFFF"/>
        </w:rPr>
        <w:t xml:space="preserve"> </w:t>
      </w:r>
      <w:r w:rsidR="006C1EB2" w:rsidRPr="00E402B1">
        <w:rPr>
          <w:rFonts w:ascii="Times New Roman" w:hAnsi="Times New Roman" w:cs="Times New Roman"/>
          <w:sz w:val="20"/>
          <w:szCs w:val="20"/>
          <w:shd w:val="clear" w:color="auto" w:fill="FFFFFF"/>
        </w:rPr>
        <w:t>But, some</w:t>
      </w:r>
      <w:r w:rsidR="00DF23BF" w:rsidRPr="00E402B1">
        <w:rPr>
          <w:rFonts w:ascii="Times New Roman" w:hAnsi="Times New Roman" w:cs="Times New Roman"/>
          <w:sz w:val="20"/>
          <w:szCs w:val="20"/>
          <w:shd w:val="clear" w:color="auto" w:fill="FFFFFF"/>
        </w:rPr>
        <w:t xml:space="preserve"> of train</w:t>
      </w:r>
      <w:r w:rsidR="00626864" w:rsidRPr="00E402B1">
        <w:rPr>
          <w:rFonts w:ascii="Times New Roman" w:hAnsi="Times New Roman" w:cs="Times New Roman"/>
          <w:sz w:val="20"/>
          <w:szCs w:val="20"/>
          <w:shd w:val="clear" w:color="auto" w:fill="FFFFFF"/>
        </w:rPr>
        <w:t xml:space="preserve">ed </w:t>
      </w:r>
      <w:r w:rsidR="006C1EB2" w:rsidRPr="00E402B1">
        <w:rPr>
          <w:rFonts w:ascii="Times New Roman" w:hAnsi="Times New Roman" w:cs="Times New Roman"/>
          <w:sz w:val="20"/>
          <w:szCs w:val="20"/>
          <w:shd w:val="clear" w:color="auto" w:fill="FFFFFF"/>
        </w:rPr>
        <w:t xml:space="preserve">specialized models </w:t>
      </w:r>
      <w:r w:rsidR="00626864" w:rsidRPr="00E402B1">
        <w:rPr>
          <w:rFonts w:ascii="Times New Roman" w:hAnsi="Times New Roman" w:cs="Times New Roman"/>
          <w:sz w:val="20"/>
          <w:szCs w:val="20"/>
          <w:shd w:val="clear" w:color="auto" w:fill="FFFFFF"/>
        </w:rPr>
        <w:t xml:space="preserve">are </w:t>
      </w:r>
      <w:r w:rsidR="006C1EB2" w:rsidRPr="00E402B1">
        <w:rPr>
          <w:rFonts w:ascii="Times New Roman" w:hAnsi="Times New Roman" w:cs="Times New Roman"/>
          <w:sz w:val="20"/>
          <w:szCs w:val="20"/>
          <w:shd w:val="clear" w:color="auto" w:fill="FFFFFF"/>
        </w:rPr>
        <w:t xml:space="preserve">required for particular phases to boost the initial stages precision, and </w:t>
      </w:r>
      <w:r w:rsidR="00626864" w:rsidRPr="00E402B1">
        <w:rPr>
          <w:rFonts w:ascii="Times New Roman" w:hAnsi="Times New Roman" w:cs="Times New Roman"/>
          <w:sz w:val="20"/>
          <w:szCs w:val="20"/>
          <w:shd w:val="clear" w:color="auto" w:fill="FFFFFF"/>
        </w:rPr>
        <w:t xml:space="preserve">then </w:t>
      </w:r>
      <w:r w:rsidR="006C1EB2" w:rsidRPr="00E402B1">
        <w:rPr>
          <w:rFonts w:ascii="Times New Roman" w:hAnsi="Times New Roman" w:cs="Times New Roman"/>
          <w:sz w:val="20"/>
          <w:szCs w:val="20"/>
          <w:shd w:val="clear" w:color="auto" w:fill="FFFFFF"/>
        </w:rPr>
        <w:t xml:space="preserve">the results </w:t>
      </w:r>
      <w:r w:rsidR="00626864" w:rsidRPr="00E402B1">
        <w:rPr>
          <w:rFonts w:ascii="Times New Roman" w:hAnsi="Times New Roman" w:cs="Times New Roman"/>
          <w:sz w:val="20"/>
          <w:szCs w:val="20"/>
          <w:shd w:val="clear" w:color="auto" w:fill="FFFFFF"/>
        </w:rPr>
        <w:t xml:space="preserve">are to be combined </w:t>
      </w:r>
      <w:r w:rsidR="006C1EB2" w:rsidRPr="00E402B1">
        <w:rPr>
          <w:rFonts w:ascii="Times New Roman" w:hAnsi="Times New Roman" w:cs="Times New Roman"/>
          <w:sz w:val="20"/>
          <w:szCs w:val="20"/>
          <w:shd w:val="clear" w:color="auto" w:fill="FFFFFF"/>
        </w:rPr>
        <w:t>to improve the early phases' accuracy.</w:t>
      </w:r>
    </w:p>
    <w:p w:rsidR="00EC06AC" w:rsidRPr="00E402B1" w:rsidRDefault="00EC06AC" w:rsidP="006C1EB2">
      <w:pPr>
        <w:spacing w:line="276" w:lineRule="auto"/>
        <w:ind w:firstLine="720"/>
        <w:jc w:val="both"/>
        <w:rPr>
          <w:rFonts w:ascii="Times New Roman" w:hAnsi="Times New Roman" w:cs="Times New Roman"/>
          <w:sz w:val="20"/>
          <w:szCs w:val="20"/>
          <w:shd w:val="clear" w:color="auto" w:fill="FFFFFF"/>
        </w:rPr>
      </w:pPr>
      <w:r w:rsidRPr="00E402B1">
        <w:rPr>
          <w:rFonts w:ascii="Times New Roman" w:hAnsi="Times New Roman" w:cs="Times New Roman"/>
          <w:b/>
          <w:sz w:val="20"/>
          <w:szCs w:val="20"/>
          <w:shd w:val="clear" w:color="auto" w:fill="FFFFFF"/>
        </w:rPr>
        <w:t xml:space="preserve">Pour Asra Momeni </w:t>
      </w:r>
      <w:r w:rsidRPr="00E402B1">
        <w:rPr>
          <w:rFonts w:ascii="Times New Roman" w:hAnsi="Times New Roman" w:cs="Times New Roman"/>
          <w:b/>
          <w:i/>
          <w:sz w:val="20"/>
          <w:szCs w:val="20"/>
          <w:shd w:val="clear" w:color="auto" w:fill="FFFFFF"/>
        </w:rPr>
        <w:t xml:space="preserve">et al </w:t>
      </w:r>
      <w:r w:rsidRPr="00E402B1">
        <w:rPr>
          <w:rFonts w:ascii="Times New Roman" w:hAnsi="Times New Roman" w:cs="Times New Roman"/>
          <w:b/>
          <w:sz w:val="20"/>
          <w:szCs w:val="20"/>
          <w:shd w:val="clear" w:color="auto" w:fill="FFFFFF"/>
        </w:rPr>
        <w:t xml:space="preserve">(2020) </w:t>
      </w:r>
      <w:r w:rsidRPr="00E402B1">
        <w:rPr>
          <w:rFonts w:ascii="Times New Roman" w:hAnsi="Times New Roman" w:cs="Times New Roman"/>
          <w:sz w:val="20"/>
          <w:szCs w:val="20"/>
          <w:shd w:val="clear" w:color="auto" w:fill="FFFFFF"/>
        </w:rPr>
        <w:t xml:space="preserve">have explained a novel DR monitoring </w:t>
      </w:r>
      <w:r w:rsidR="00B340DD" w:rsidRPr="00E402B1">
        <w:rPr>
          <w:rFonts w:ascii="Times New Roman" w:hAnsi="Times New Roman" w:cs="Times New Roman"/>
          <w:sz w:val="20"/>
          <w:szCs w:val="20"/>
          <w:shd w:val="clear" w:color="auto" w:fill="FFFFFF"/>
        </w:rPr>
        <w:t>technique</w:t>
      </w:r>
      <w:r w:rsidRPr="00E402B1">
        <w:rPr>
          <w:rFonts w:ascii="Times New Roman" w:hAnsi="Times New Roman" w:cs="Times New Roman"/>
          <w:sz w:val="20"/>
          <w:szCs w:val="20"/>
          <w:shd w:val="clear" w:color="auto" w:fill="FFFFFF"/>
        </w:rPr>
        <w:t xml:space="preserve"> that </w:t>
      </w:r>
      <w:r w:rsidR="00B340DD" w:rsidRPr="00E402B1">
        <w:rPr>
          <w:rFonts w:ascii="Times New Roman" w:hAnsi="Times New Roman" w:cs="Times New Roman"/>
          <w:sz w:val="20"/>
          <w:szCs w:val="20"/>
          <w:shd w:val="clear" w:color="auto" w:fill="FFFFFF"/>
        </w:rPr>
        <w:t>employs</w:t>
      </w:r>
      <w:r w:rsidRPr="00E402B1">
        <w:rPr>
          <w:rFonts w:ascii="Times New Roman" w:hAnsi="Times New Roman" w:cs="Times New Roman"/>
          <w:sz w:val="20"/>
          <w:szCs w:val="20"/>
          <w:shd w:val="clear" w:color="auto" w:fill="FFFFFF"/>
        </w:rPr>
        <w:t xml:space="preserve"> the Contrast Limited Adaptive Histogram Equalisation </w:t>
      </w:r>
      <w:r w:rsidR="00FE7B8E" w:rsidRPr="00E402B1">
        <w:rPr>
          <w:rFonts w:ascii="Times New Roman" w:hAnsi="Times New Roman" w:cs="Times New Roman"/>
          <w:sz w:val="20"/>
          <w:szCs w:val="20"/>
          <w:shd w:val="clear" w:color="auto" w:fill="FFFFFF"/>
        </w:rPr>
        <w:t xml:space="preserve">(CLAHE) </w:t>
      </w:r>
      <w:r w:rsidR="00B340DD" w:rsidRPr="00E402B1">
        <w:rPr>
          <w:rFonts w:ascii="Times New Roman" w:hAnsi="Times New Roman" w:cs="Times New Roman"/>
          <w:sz w:val="20"/>
          <w:szCs w:val="20"/>
          <w:shd w:val="clear" w:color="auto" w:fill="FFFFFF"/>
        </w:rPr>
        <w:t>technique as a pre</w:t>
      </w:r>
      <w:r w:rsidRPr="00E402B1">
        <w:rPr>
          <w:rFonts w:ascii="Times New Roman" w:hAnsi="Times New Roman" w:cs="Times New Roman"/>
          <w:sz w:val="20"/>
          <w:szCs w:val="20"/>
          <w:shd w:val="clear" w:color="auto" w:fill="FFFFFF"/>
        </w:rPr>
        <w:t>processing step to enhance the quality of pictures and consistently equalise intensities.</w:t>
      </w:r>
      <w:r w:rsidR="00C6568D" w:rsidRPr="00E402B1">
        <w:rPr>
          <w:rFonts w:ascii="Times New Roman" w:hAnsi="Times New Roman" w:cs="Times New Roman"/>
          <w:sz w:val="20"/>
          <w:szCs w:val="20"/>
          <w:shd w:val="clear" w:color="auto" w:fill="FFFFFF"/>
        </w:rPr>
        <w:t xml:space="preserve"> </w:t>
      </w:r>
      <w:r w:rsidRPr="00E402B1">
        <w:rPr>
          <w:rFonts w:ascii="Times New Roman" w:hAnsi="Times New Roman" w:cs="Times New Roman"/>
          <w:sz w:val="20"/>
          <w:szCs w:val="20"/>
          <w:shd w:val="clear" w:color="auto" w:fill="FFFFFF"/>
        </w:rPr>
        <w:t>It also considerably lowers costs and is able to employ for monitoring DR despite the requirement for an expert.</w:t>
      </w:r>
      <w:r w:rsidR="00626864" w:rsidRPr="00E402B1">
        <w:rPr>
          <w:rFonts w:ascii="Times New Roman" w:hAnsi="Times New Roman" w:cs="Times New Roman"/>
          <w:sz w:val="20"/>
          <w:szCs w:val="20"/>
          <w:shd w:val="clear" w:color="auto" w:fill="FFFFFF"/>
        </w:rPr>
        <w:t xml:space="preserve"> </w:t>
      </w:r>
      <w:r w:rsidRPr="00E402B1">
        <w:rPr>
          <w:rFonts w:ascii="Times New Roman" w:hAnsi="Times New Roman" w:cs="Times New Roman"/>
          <w:sz w:val="20"/>
          <w:szCs w:val="20"/>
          <w:shd w:val="clear" w:color="auto" w:fill="FFFFFF"/>
        </w:rPr>
        <w:t>Although EfficientNet-B0 to B4 significantly decrease</w:t>
      </w:r>
      <w:r w:rsidR="008F128B" w:rsidRPr="00E402B1">
        <w:rPr>
          <w:rFonts w:ascii="Times New Roman" w:hAnsi="Times New Roman" w:cs="Times New Roman"/>
          <w:sz w:val="20"/>
          <w:szCs w:val="20"/>
          <w:shd w:val="clear" w:color="auto" w:fill="FFFFFF"/>
        </w:rPr>
        <w:t>s</w:t>
      </w:r>
      <w:r w:rsidRPr="00E402B1">
        <w:rPr>
          <w:rFonts w:ascii="Times New Roman" w:hAnsi="Times New Roman" w:cs="Times New Roman"/>
          <w:sz w:val="20"/>
          <w:szCs w:val="20"/>
          <w:shd w:val="clear" w:color="auto" w:fill="FFFFFF"/>
        </w:rPr>
        <w:t xml:space="preserve"> the image</w:t>
      </w:r>
      <w:r w:rsidR="00626864" w:rsidRPr="00E402B1">
        <w:rPr>
          <w:rFonts w:ascii="Times New Roman" w:hAnsi="Times New Roman" w:cs="Times New Roman"/>
          <w:sz w:val="20"/>
          <w:szCs w:val="20"/>
          <w:shd w:val="clear" w:color="auto" w:fill="FFFFFF"/>
        </w:rPr>
        <w:t xml:space="preserve"> </w:t>
      </w:r>
      <w:r w:rsidR="00B340DD" w:rsidRPr="00E402B1">
        <w:rPr>
          <w:rFonts w:ascii="Times New Roman" w:hAnsi="Times New Roman" w:cs="Times New Roman"/>
          <w:sz w:val="20"/>
          <w:szCs w:val="20"/>
          <w:shd w:val="clear" w:color="auto" w:fill="FFFFFF"/>
        </w:rPr>
        <w:t>size</w:t>
      </w:r>
      <w:r w:rsidRPr="00E402B1">
        <w:rPr>
          <w:rFonts w:ascii="Times New Roman" w:hAnsi="Times New Roman" w:cs="Times New Roman"/>
          <w:sz w:val="20"/>
          <w:szCs w:val="20"/>
          <w:shd w:val="clear" w:color="auto" w:fill="FFFFFF"/>
        </w:rPr>
        <w:t xml:space="preserve">, valuable data in the image is eliminated </w:t>
      </w:r>
      <w:r w:rsidR="008F128B" w:rsidRPr="00E402B1">
        <w:rPr>
          <w:rFonts w:ascii="Times New Roman" w:hAnsi="Times New Roman" w:cs="Times New Roman"/>
          <w:sz w:val="20"/>
          <w:szCs w:val="20"/>
          <w:shd w:val="clear" w:color="auto" w:fill="FFFFFF"/>
        </w:rPr>
        <w:t>during processing</w:t>
      </w:r>
      <w:r w:rsidRPr="00E402B1">
        <w:rPr>
          <w:rFonts w:ascii="Times New Roman" w:hAnsi="Times New Roman" w:cs="Times New Roman"/>
          <w:sz w:val="20"/>
          <w:szCs w:val="20"/>
          <w:shd w:val="clear" w:color="auto" w:fill="FFFFFF"/>
        </w:rPr>
        <w:t>.</w:t>
      </w:r>
    </w:p>
    <w:p w:rsidR="00FE7B8E" w:rsidRPr="00E402B1" w:rsidRDefault="00FE7B8E" w:rsidP="006C1EB2">
      <w:pPr>
        <w:spacing w:line="276" w:lineRule="auto"/>
        <w:ind w:firstLine="720"/>
        <w:jc w:val="both"/>
        <w:rPr>
          <w:rFonts w:ascii="Times New Roman" w:hAnsi="Times New Roman" w:cs="Times New Roman"/>
          <w:sz w:val="20"/>
          <w:szCs w:val="20"/>
          <w:shd w:val="clear" w:color="auto" w:fill="FFFFFF"/>
        </w:rPr>
      </w:pPr>
      <w:r w:rsidRPr="00E402B1">
        <w:rPr>
          <w:rFonts w:ascii="Times New Roman" w:hAnsi="Times New Roman" w:cs="Times New Roman"/>
          <w:b/>
          <w:sz w:val="20"/>
          <w:szCs w:val="20"/>
          <w:shd w:val="clear" w:color="auto" w:fill="FFFFFF"/>
        </w:rPr>
        <w:t>Qiao Lifeng</w:t>
      </w:r>
      <w:r w:rsidRPr="00E402B1">
        <w:rPr>
          <w:rFonts w:ascii="Times New Roman" w:hAnsi="Times New Roman" w:cs="Times New Roman"/>
          <w:b/>
          <w:i/>
          <w:sz w:val="20"/>
          <w:szCs w:val="20"/>
          <w:shd w:val="clear" w:color="auto" w:fill="FFFFFF"/>
        </w:rPr>
        <w:t xml:space="preserve"> et al </w:t>
      </w:r>
      <w:r w:rsidRPr="00E402B1">
        <w:rPr>
          <w:rFonts w:ascii="Times New Roman" w:hAnsi="Times New Roman" w:cs="Times New Roman"/>
          <w:b/>
          <w:sz w:val="20"/>
          <w:szCs w:val="20"/>
          <w:shd w:val="clear" w:color="auto" w:fill="FFFFFF"/>
        </w:rPr>
        <w:t xml:space="preserve">(2020) </w:t>
      </w:r>
      <w:r w:rsidRPr="00E402B1">
        <w:rPr>
          <w:rFonts w:ascii="Times New Roman" w:hAnsi="Times New Roman" w:cs="Times New Roman"/>
          <w:sz w:val="20"/>
          <w:szCs w:val="20"/>
          <w:shd w:val="clear" w:color="auto" w:fill="FFFFFF"/>
        </w:rPr>
        <w:t xml:space="preserve">have proposed a </w:t>
      </w:r>
      <w:r w:rsidR="0058359A" w:rsidRPr="00E402B1">
        <w:rPr>
          <w:rFonts w:ascii="Times New Roman" w:hAnsi="Times New Roman" w:cs="Times New Roman"/>
          <w:sz w:val="20"/>
          <w:szCs w:val="20"/>
          <w:shd w:val="clear" w:color="auto" w:fill="FFFFFF"/>
        </w:rPr>
        <w:t>CNN methods that incorporate Deep L</w:t>
      </w:r>
      <w:r w:rsidRPr="00E402B1">
        <w:rPr>
          <w:rFonts w:ascii="Times New Roman" w:hAnsi="Times New Roman" w:cs="Times New Roman"/>
          <w:sz w:val="20"/>
          <w:szCs w:val="20"/>
          <w:shd w:val="clear" w:color="auto" w:fill="FFFFFF"/>
        </w:rPr>
        <w:t xml:space="preserve">earning </w:t>
      </w:r>
      <w:r w:rsidR="0058359A" w:rsidRPr="00E402B1">
        <w:rPr>
          <w:rFonts w:ascii="Times New Roman" w:hAnsi="Times New Roman" w:cs="Times New Roman"/>
          <w:sz w:val="20"/>
          <w:szCs w:val="20"/>
          <w:shd w:val="clear" w:color="auto" w:fill="FFFFFF"/>
        </w:rPr>
        <w:t xml:space="preserve">(DL) </w:t>
      </w:r>
      <w:r w:rsidRPr="00E402B1">
        <w:rPr>
          <w:rFonts w:ascii="Times New Roman" w:hAnsi="Times New Roman" w:cs="Times New Roman"/>
          <w:sz w:val="20"/>
          <w:szCs w:val="20"/>
          <w:shd w:val="clear" w:color="auto" w:fill="FFFFFF"/>
        </w:rPr>
        <w:t xml:space="preserve">as an important </w:t>
      </w:r>
      <w:r w:rsidR="0058359A" w:rsidRPr="00E402B1">
        <w:rPr>
          <w:rFonts w:ascii="Times New Roman" w:hAnsi="Times New Roman" w:cs="Times New Roman"/>
          <w:sz w:val="20"/>
          <w:szCs w:val="20"/>
          <w:shd w:val="clear" w:color="auto" w:fill="FFFFFF"/>
        </w:rPr>
        <w:t>part</w:t>
      </w:r>
      <w:r w:rsidRPr="00E402B1">
        <w:rPr>
          <w:rFonts w:ascii="Times New Roman" w:hAnsi="Times New Roman" w:cs="Times New Roman"/>
          <w:sz w:val="20"/>
          <w:szCs w:val="20"/>
          <w:shd w:val="clear" w:color="auto" w:fill="FFFFFF"/>
        </w:rPr>
        <w:t xml:space="preserve"> and are enhanced by</w:t>
      </w:r>
      <w:r w:rsidR="0058359A" w:rsidRPr="00E402B1">
        <w:rPr>
          <w:rFonts w:ascii="Times New Roman" w:hAnsi="Times New Roman" w:cs="Times New Roman"/>
          <w:sz w:val="20"/>
          <w:szCs w:val="20"/>
          <w:shd w:val="clear" w:color="auto" w:fill="FFFFFF"/>
        </w:rPr>
        <w:t xml:space="preserve"> Graphics Processing Units</w:t>
      </w:r>
      <w:r w:rsidR="00850A1C" w:rsidRPr="00E402B1">
        <w:rPr>
          <w:rFonts w:ascii="Times New Roman" w:hAnsi="Times New Roman" w:cs="Times New Roman"/>
          <w:sz w:val="20"/>
          <w:szCs w:val="20"/>
          <w:shd w:val="clear" w:color="auto" w:fill="FFFFFF"/>
        </w:rPr>
        <w:t xml:space="preserve"> </w:t>
      </w:r>
      <w:r w:rsidR="0058359A" w:rsidRPr="00E402B1">
        <w:rPr>
          <w:rFonts w:ascii="Times New Roman" w:hAnsi="Times New Roman" w:cs="Times New Roman"/>
          <w:sz w:val="20"/>
          <w:szCs w:val="20"/>
          <w:shd w:val="clear" w:color="auto" w:fill="FFFFFF"/>
        </w:rPr>
        <w:t>(</w:t>
      </w:r>
      <w:r w:rsidRPr="00E402B1">
        <w:rPr>
          <w:rFonts w:ascii="Times New Roman" w:hAnsi="Times New Roman" w:cs="Times New Roman"/>
          <w:sz w:val="20"/>
          <w:szCs w:val="20"/>
          <w:shd w:val="clear" w:color="auto" w:fill="FFFFFF"/>
        </w:rPr>
        <w:t>GPUs</w:t>
      </w:r>
      <w:r w:rsidR="0058359A" w:rsidRPr="00E402B1">
        <w:rPr>
          <w:rFonts w:ascii="Times New Roman" w:hAnsi="Times New Roman" w:cs="Times New Roman"/>
          <w:sz w:val="20"/>
          <w:szCs w:val="20"/>
          <w:shd w:val="clear" w:color="auto" w:fill="FFFFFF"/>
        </w:rPr>
        <w:t>)</w:t>
      </w:r>
      <w:r w:rsidRPr="00E402B1">
        <w:rPr>
          <w:rFonts w:ascii="Times New Roman" w:hAnsi="Times New Roman" w:cs="Times New Roman"/>
          <w:sz w:val="20"/>
          <w:szCs w:val="20"/>
          <w:shd w:val="clear" w:color="auto" w:fill="FFFFFF"/>
        </w:rPr>
        <w:t xml:space="preserve">, to evaluate the possibility of microaneurysms in fundus images. These methods are going to carry out medical picture identification and segmentation with outstanding </w:t>
      </w:r>
      <w:r w:rsidR="0058359A" w:rsidRPr="00E402B1">
        <w:rPr>
          <w:rFonts w:ascii="Times New Roman" w:hAnsi="Times New Roman" w:cs="Times New Roman"/>
          <w:sz w:val="20"/>
          <w:szCs w:val="20"/>
          <w:shd w:val="clear" w:color="auto" w:fill="FFFFFF"/>
        </w:rPr>
        <w:t>efficacy</w:t>
      </w:r>
      <w:r w:rsidRPr="00E402B1">
        <w:rPr>
          <w:rFonts w:ascii="Times New Roman" w:hAnsi="Times New Roman" w:cs="Times New Roman"/>
          <w:sz w:val="20"/>
          <w:szCs w:val="20"/>
          <w:shd w:val="clear" w:color="auto" w:fill="FFFFFF"/>
        </w:rPr>
        <w:t xml:space="preserve"> and minimal inference</w:t>
      </w:r>
      <w:r w:rsidR="0058359A" w:rsidRPr="00E402B1">
        <w:rPr>
          <w:rFonts w:ascii="Times New Roman" w:hAnsi="Times New Roman" w:cs="Times New Roman"/>
          <w:sz w:val="20"/>
          <w:szCs w:val="20"/>
          <w:shd w:val="clear" w:color="auto" w:fill="FFFFFF"/>
        </w:rPr>
        <w:t xml:space="preserve"> delay</w:t>
      </w:r>
      <w:r w:rsidRPr="00E402B1">
        <w:rPr>
          <w:rFonts w:ascii="Times New Roman" w:hAnsi="Times New Roman" w:cs="Times New Roman"/>
          <w:sz w:val="20"/>
          <w:szCs w:val="20"/>
          <w:shd w:val="clear" w:color="auto" w:fill="FFFFFF"/>
        </w:rPr>
        <w:t>.</w:t>
      </w:r>
      <w:r w:rsidR="00626864" w:rsidRPr="00E402B1">
        <w:rPr>
          <w:rFonts w:ascii="Times New Roman" w:hAnsi="Times New Roman" w:cs="Times New Roman"/>
          <w:sz w:val="20"/>
          <w:szCs w:val="20"/>
          <w:shd w:val="clear" w:color="auto" w:fill="FFFFFF"/>
        </w:rPr>
        <w:t xml:space="preserve"> </w:t>
      </w:r>
      <w:r w:rsidRPr="00E402B1">
        <w:rPr>
          <w:rFonts w:ascii="Times New Roman" w:hAnsi="Times New Roman" w:cs="Times New Roman"/>
          <w:sz w:val="20"/>
          <w:szCs w:val="20"/>
          <w:shd w:val="clear" w:color="auto" w:fill="FFFFFF"/>
        </w:rPr>
        <w:t>But</w:t>
      </w:r>
      <w:r w:rsidR="00F83306" w:rsidRPr="00E402B1">
        <w:rPr>
          <w:rFonts w:ascii="Times New Roman" w:hAnsi="Times New Roman" w:cs="Times New Roman"/>
          <w:sz w:val="20"/>
          <w:szCs w:val="20"/>
          <w:shd w:val="clear" w:color="auto" w:fill="FFFFFF"/>
        </w:rPr>
        <w:t>,</w:t>
      </w:r>
      <w:r w:rsidRPr="00E402B1">
        <w:rPr>
          <w:rFonts w:ascii="Times New Roman" w:hAnsi="Times New Roman" w:cs="Times New Roman"/>
          <w:sz w:val="20"/>
          <w:szCs w:val="20"/>
          <w:shd w:val="clear" w:color="auto" w:fill="FFFFFF"/>
        </w:rPr>
        <w:t xml:space="preserve"> simplifying the evaluation of all qualities is inappropriate.</w:t>
      </w:r>
    </w:p>
    <w:p w:rsidR="00AB290B" w:rsidRPr="00E402B1" w:rsidRDefault="007D7672" w:rsidP="005458A6">
      <w:pPr>
        <w:spacing w:line="276" w:lineRule="auto"/>
        <w:ind w:firstLine="720"/>
        <w:jc w:val="both"/>
        <w:rPr>
          <w:rFonts w:ascii="Times New Roman" w:hAnsi="Times New Roman" w:cs="Times New Roman"/>
          <w:sz w:val="20"/>
          <w:szCs w:val="20"/>
          <w:shd w:val="clear" w:color="auto" w:fill="FFFFFF"/>
        </w:rPr>
      </w:pPr>
      <w:r w:rsidRPr="00E402B1">
        <w:rPr>
          <w:rFonts w:ascii="Times New Roman" w:hAnsi="Times New Roman" w:cs="Times New Roman"/>
          <w:b/>
          <w:sz w:val="20"/>
          <w:szCs w:val="20"/>
          <w:shd w:val="clear" w:color="auto" w:fill="FFFFFF"/>
        </w:rPr>
        <w:t xml:space="preserve">Abdelsalam Mohamed M (2021) </w:t>
      </w:r>
      <w:r w:rsidRPr="00E402B1">
        <w:rPr>
          <w:rFonts w:ascii="Times New Roman" w:hAnsi="Times New Roman" w:cs="Times New Roman"/>
          <w:sz w:val="20"/>
          <w:szCs w:val="20"/>
          <w:shd w:val="clear" w:color="auto" w:fill="FFFFFF"/>
        </w:rPr>
        <w:t>have presented a</w:t>
      </w:r>
      <w:r w:rsidR="00850A1C" w:rsidRPr="00E402B1">
        <w:rPr>
          <w:rFonts w:ascii="Times New Roman" w:hAnsi="Times New Roman" w:cs="Times New Roman"/>
          <w:sz w:val="20"/>
          <w:szCs w:val="20"/>
          <w:shd w:val="clear" w:color="auto" w:fill="FFFFFF"/>
        </w:rPr>
        <w:t xml:space="preserve"> </w:t>
      </w:r>
      <w:r w:rsidRPr="00E402B1">
        <w:rPr>
          <w:rFonts w:ascii="Times New Roman" w:hAnsi="Times New Roman" w:cs="Times New Roman"/>
          <w:sz w:val="20"/>
          <w:szCs w:val="20"/>
          <w:shd w:val="clear" w:color="auto" w:fill="FFFFFF"/>
        </w:rPr>
        <w:t xml:space="preserve">cutting-edge </w:t>
      </w:r>
      <w:r w:rsidR="0058359A" w:rsidRPr="00E402B1">
        <w:rPr>
          <w:rFonts w:ascii="Times New Roman" w:hAnsi="Times New Roman" w:cs="Times New Roman"/>
          <w:sz w:val="20"/>
          <w:szCs w:val="20"/>
          <w:shd w:val="clear" w:color="auto" w:fill="FFFFFF"/>
        </w:rPr>
        <w:t>process</w:t>
      </w:r>
      <w:r w:rsidRPr="00E402B1">
        <w:rPr>
          <w:rFonts w:ascii="Times New Roman" w:hAnsi="Times New Roman" w:cs="Times New Roman"/>
          <w:sz w:val="20"/>
          <w:szCs w:val="20"/>
          <w:shd w:val="clear" w:color="auto" w:fill="FFFFFF"/>
        </w:rPr>
        <w:t xml:space="preserve"> for DR early </w:t>
      </w:r>
      <w:r w:rsidR="0058359A" w:rsidRPr="00E402B1">
        <w:rPr>
          <w:rFonts w:ascii="Times New Roman" w:hAnsi="Times New Roman" w:cs="Times New Roman"/>
          <w:sz w:val="20"/>
          <w:szCs w:val="20"/>
          <w:shd w:val="clear" w:color="auto" w:fill="FFFFFF"/>
        </w:rPr>
        <w:t>discovery</w:t>
      </w:r>
      <w:r w:rsidRPr="00E402B1">
        <w:rPr>
          <w:rFonts w:ascii="Times New Roman" w:hAnsi="Times New Roman" w:cs="Times New Roman"/>
          <w:sz w:val="20"/>
          <w:szCs w:val="20"/>
          <w:shd w:val="clear" w:color="auto" w:fill="FFFFFF"/>
        </w:rPr>
        <w:t xml:space="preserve"> that is based on multifractal geometries. For the purpose of identifying early Non-</w:t>
      </w:r>
      <w:r w:rsidR="0058359A" w:rsidRPr="00E402B1">
        <w:rPr>
          <w:rFonts w:ascii="Times New Roman" w:hAnsi="Times New Roman" w:cs="Times New Roman"/>
          <w:sz w:val="20"/>
          <w:szCs w:val="20"/>
          <w:shd w:val="clear" w:color="auto" w:fill="FFFFFF"/>
        </w:rPr>
        <w:t>PDR</w:t>
      </w:r>
      <w:r w:rsidR="008E6126" w:rsidRPr="00E402B1">
        <w:rPr>
          <w:rFonts w:ascii="Times New Roman" w:hAnsi="Times New Roman" w:cs="Times New Roman"/>
          <w:sz w:val="20"/>
          <w:szCs w:val="20"/>
          <w:shd w:val="clear" w:color="auto" w:fill="FFFFFF"/>
        </w:rPr>
        <w:t xml:space="preserve"> </w:t>
      </w:r>
      <w:r w:rsidR="0058359A" w:rsidRPr="00E402B1">
        <w:rPr>
          <w:rFonts w:ascii="Times New Roman" w:hAnsi="Times New Roman" w:cs="Times New Roman"/>
          <w:sz w:val="20"/>
          <w:szCs w:val="20"/>
          <w:shd w:val="clear" w:color="auto" w:fill="FFFFFF"/>
        </w:rPr>
        <w:t>(</w:t>
      </w:r>
      <w:r w:rsidRPr="00E402B1">
        <w:rPr>
          <w:rFonts w:ascii="Times New Roman" w:hAnsi="Times New Roman" w:cs="Times New Roman"/>
          <w:sz w:val="20"/>
          <w:szCs w:val="20"/>
          <w:shd w:val="clear" w:color="auto" w:fill="FFFFFF"/>
        </w:rPr>
        <w:t xml:space="preserve">NPDR), Macular Optical </w:t>
      </w:r>
      <w:r w:rsidRPr="00E402B1">
        <w:rPr>
          <w:rFonts w:ascii="Times New Roman" w:hAnsi="Times New Roman" w:cs="Times New Roman"/>
          <w:sz w:val="20"/>
          <w:szCs w:val="20"/>
          <w:shd w:val="clear" w:color="auto" w:fill="FFFFFF"/>
        </w:rPr>
        <w:lastRenderedPageBreak/>
        <w:t>Cherence Tomog</w:t>
      </w:r>
      <w:r w:rsidR="006C7E41" w:rsidRPr="00E402B1">
        <w:rPr>
          <w:rFonts w:ascii="Times New Roman" w:hAnsi="Times New Roman" w:cs="Times New Roman"/>
          <w:sz w:val="20"/>
          <w:szCs w:val="20"/>
          <w:shd w:val="clear" w:color="auto" w:fill="FFFFFF"/>
        </w:rPr>
        <w:t>raphy A</w:t>
      </w:r>
      <w:r w:rsidRPr="00E402B1">
        <w:rPr>
          <w:rFonts w:ascii="Times New Roman" w:hAnsi="Times New Roman" w:cs="Times New Roman"/>
          <w:sz w:val="20"/>
          <w:szCs w:val="20"/>
          <w:shd w:val="clear" w:color="auto" w:fill="FFFFFF"/>
        </w:rPr>
        <w:t xml:space="preserve">ngiography (OCTA) photographs are </w:t>
      </w:r>
      <w:r w:rsidR="006C7E41" w:rsidRPr="00E402B1">
        <w:rPr>
          <w:rFonts w:ascii="Times New Roman" w:hAnsi="Times New Roman" w:cs="Times New Roman"/>
          <w:sz w:val="20"/>
          <w:szCs w:val="20"/>
          <w:shd w:val="clear" w:color="auto" w:fill="FFFFFF"/>
        </w:rPr>
        <w:t>analyzed</w:t>
      </w:r>
      <w:r w:rsidRPr="00E402B1">
        <w:rPr>
          <w:rFonts w:ascii="Times New Roman" w:hAnsi="Times New Roman" w:cs="Times New Roman"/>
          <w:sz w:val="20"/>
          <w:szCs w:val="20"/>
          <w:shd w:val="clear" w:color="auto" w:fill="FFFFFF"/>
        </w:rPr>
        <w:t>.</w:t>
      </w:r>
      <w:r w:rsidR="008E6126" w:rsidRPr="00E402B1">
        <w:rPr>
          <w:rFonts w:ascii="Times New Roman" w:hAnsi="Times New Roman" w:cs="Times New Roman"/>
          <w:sz w:val="20"/>
          <w:szCs w:val="20"/>
          <w:shd w:val="clear" w:color="auto" w:fill="FFFFFF"/>
        </w:rPr>
        <w:t xml:space="preserve"> </w:t>
      </w:r>
      <w:r w:rsidR="006C7E41" w:rsidRPr="00E402B1">
        <w:rPr>
          <w:rFonts w:ascii="Times New Roman" w:hAnsi="Times New Roman" w:cs="Times New Roman"/>
          <w:sz w:val="20"/>
          <w:szCs w:val="20"/>
          <w:shd w:val="clear" w:color="auto" w:fill="FFFFFF"/>
        </w:rPr>
        <w:t>This method also makes it simple to categorize later stages of DR</w:t>
      </w:r>
      <w:r w:rsidR="0058359A" w:rsidRPr="00E402B1">
        <w:rPr>
          <w:rFonts w:ascii="Times New Roman" w:hAnsi="Times New Roman" w:cs="Times New Roman"/>
          <w:sz w:val="20"/>
          <w:szCs w:val="20"/>
          <w:shd w:val="clear" w:color="auto" w:fill="FFFFFF"/>
        </w:rPr>
        <w:t> conditions</w:t>
      </w:r>
      <w:r w:rsidR="006C7E41" w:rsidRPr="00E402B1">
        <w:rPr>
          <w:rFonts w:ascii="Times New Roman" w:hAnsi="Times New Roman" w:cs="Times New Roman"/>
          <w:sz w:val="20"/>
          <w:szCs w:val="20"/>
          <w:shd w:val="clear" w:color="auto" w:fill="FFFFFF"/>
        </w:rPr>
        <w:t xml:space="preserve"> that </w:t>
      </w:r>
      <w:r w:rsidR="0058359A" w:rsidRPr="00E402B1">
        <w:rPr>
          <w:rFonts w:ascii="Times New Roman" w:hAnsi="Times New Roman" w:cs="Times New Roman"/>
          <w:sz w:val="20"/>
          <w:szCs w:val="20"/>
          <w:shd w:val="clear" w:color="auto" w:fill="FFFFFF"/>
        </w:rPr>
        <w:t>influence</w:t>
      </w:r>
      <w:r w:rsidR="006C7E41" w:rsidRPr="00E402B1">
        <w:rPr>
          <w:rFonts w:ascii="Times New Roman" w:hAnsi="Times New Roman" w:cs="Times New Roman"/>
          <w:sz w:val="20"/>
          <w:szCs w:val="20"/>
          <w:shd w:val="clear" w:color="auto" w:fill="FFFFFF"/>
        </w:rPr>
        <w:t xml:space="preserve"> the spread of neovascularization.</w:t>
      </w:r>
      <w:r w:rsidR="008E6126" w:rsidRPr="00E402B1">
        <w:rPr>
          <w:rFonts w:ascii="Times New Roman" w:hAnsi="Times New Roman" w:cs="Times New Roman"/>
          <w:sz w:val="20"/>
          <w:szCs w:val="20"/>
          <w:shd w:val="clear" w:color="auto" w:fill="FFFFFF"/>
        </w:rPr>
        <w:t xml:space="preserve"> </w:t>
      </w:r>
      <w:r w:rsidR="006C7E41" w:rsidRPr="00E402B1">
        <w:rPr>
          <w:rFonts w:ascii="Times New Roman" w:hAnsi="Times New Roman" w:cs="Times New Roman"/>
          <w:sz w:val="20"/>
          <w:szCs w:val="20"/>
          <w:shd w:val="clear" w:color="auto" w:fill="FFFFFF"/>
        </w:rPr>
        <w:t>However, it is unable to diagnose a medical picture numerically o</w:t>
      </w:r>
      <w:r w:rsidR="005458A6" w:rsidRPr="00E402B1">
        <w:rPr>
          <w:rFonts w:ascii="Times New Roman" w:hAnsi="Times New Roman" w:cs="Times New Roman"/>
          <w:sz w:val="20"/>
          <w:szCs w:val="20"/>
          <w:shd w:val="clear" w:color="auto" w:fill="FFFFFF"/>
        </w:rPr>
        <w:t>n its own.</w:t>
      </w:r>
    </w:p>
    <w:p w:rsidR="00AB290B" w:rsidRPr="00E402B1" w:rsidRDefault="00EB1B53" w:rsidP="001B7302">
      <w:pPr>
        <w:spacing w:line="276" w:lineRule="auto"/>
        <w:jc w:val="center"/>
        <w:rPr>
          <w:rFonts w:ascii="Times New Roman" w:hAnsi="Times New Roman" w:cs="Times New Roman"/>
          <w:sz w:val="20"/>
          <w:szCs w:val="20"/>
        </w:rPr>
      </w:pPr>
      <w:r w:rsidRPr="00E402B1">
        <w:rPr>
          <w:rFonts w:ascii="Times New Roman" w:hAnsi="Times New Roman" w:cs="Times New Roman"/>
          <w:b/>
          <w:bCs/>
          <w:sz w:val="20"/>
          <w:szCs w:val="20"/>
        </w:rPr>
        <w:t xml:space="preserve">III. </w:t>
      </w:r>
      <w:r w:rsidR="00AB290B" w:rsidRPr="00E402B1">
        <w:rPr>
          <w:rFonts w:ascii="Times New Roman" w:hAnsi="Times New Roman" w:cs="Times New Roman"/>
          <w:b/>
          <w:bCs/>
          <w:sz w:val="20"/>
          <w:szCs w:val="20"/>
        </w:rPr>
        <w:t>PROPOSED SYSTEM</w:t>
      </w:r>
    </w:p>
    <w:p w:rsidR="00AB290B" w:rsidRPr="00E402B1" w:rsidRDefault="00AB290B" w:rsidP="001B7302">
      <w:pPr>
        <w:spacing w:line="276" w:lineRule="auto"/>
        <w:jc w:val="both"/>
        <w:rPr>
          <w:rFonts w:ascii="Times New Roman" w:hAnsi="Times New Roman" w:cs="Times New Roman"/>
          <w:b/>
          <w:bCs/>
          <w:sz w:val="20"/>
          <w:szCs w:val="20"/>
        </w:rPr>
      </w:pPr>
      <w:r w:rsidRPr="00E402B1">
        <w:rPr>
          <w:rFonts w:ascii="Times New Roman" w:hAnsi="Times New Roman" w:cs="Times New Roman"/>
          <w:b/>
          <w:bCs/>
          <w:sz w:val="20"/>
          <w:szCs w:val="20"/>
        </w:rPr>
        <w:tab/>
      </w:r>
      <w:r w:rsidR="003532E9" w:rsidRPr="00E402B1">
        <w:rPr>
          <w:rFonts w:ascii="Times New Roman" w:hAnsi="Times New Roman" w:cs="Times New Roman"/>
          <w:bCs/>
          <w:sz w:val="20"/>
          <w:szCs w:val="20"/>
        </w:rPr>
        <w:t xml:space="preserve">The fluids form in several forms of retinal lesions caused by DR, which is caused by blood spilling from vessels that are not natural in origin. </w:t>
      </w:r>
      <w:r w:rsidR="0058359A" w:rsidRPr="00E402B1">
        <w:rPr>
          <w:rFonts w:ascii="Times New Roman" w:hAnsi="Times New Roman" w:cs="Times New Roman"/>
          <w:sz w:val="20"/>
          <w:szCs w:val="20"/>
        </w:rPr>
        <w:t>The proposed technique for detecting DR using PNN classifier is shown conceptually in Figure 1.</w:t>
      </w:r>
    </w:p>
    <w:p w:rsidR="00AB290B" w:rsidRPr="00E402B1" w:rsidRDefault="00E8751D" w:rsidP="001B7302">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val="en-IN" w:eastAsia="en-IN"/>
        </w:rPr>
        <w:drawing>
          <wp:inline distT="0" distB="0" distL="0" distR="0" wp14:anchorId="5362E573" wp14:editId="14094C50">
            <wp:extent cx="5039517" cy="1824488"/>
            <wp:effectExtent l="0" t="0" r="889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56663" cy="1830695"/>
                    </a:xfrm>
                    <a:prstGeom prst="rect">
                      <a:avLst/>
                    </a:prstGeom>
                    <a:noFill/>
                    <a:ln>
                      <a:noFill/>
                    </a:ln>
                  </pic:spPr>
                </pic:pic>
              </a:graphicData>
            </a:graphic>
          </wp:inline>
        </w:drawing>
      </w:r>
    </w:p>
    <w:p w:rsidR="00AB290B" w:rsidRPr="00E402B1" w:rsidRDefault="009A4CE1" w:rsidP="001B7302">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Figure 1</w:t>
      </w:r>
      <w:r w:rsidR="00EB1B53" w:rsidRPr="00E402B1">
        <w:rPr>
          <w:rFonts w:ascii="Times New Roman" w:hAnsi="Times New Roman" w:cs="Times New Roman"/>
          <w:b/>
          <w:noProof/>
          <w:sz w:val="20"/>
          <w:szCs w:val="20"/>
          <w:lang w:eastAsia="en-IN"/>
        </w:rPr>
        <w:t>:</w:t>
      </w:r>
      <w:r w:rsidRPr="00E402B1">
        <w:rPr>
          <w:rFonts w:ascii="Times New Roman" w:hAnsi="Times New Roman" w:cs="Times New Roman"/>
          <w:b/>
          <w:noProof/>
          <w:sz w:val="20"/>
          <w:szCs w:val="20"/>
          <w:lang w:eastAsia="en-IN"/>
        </w:rPr>
        <w:t xml:space="preserve"> Diagonosis of diapetic retinophathy using PNN classifier</w:t>
      </w:r>
    </w:p>
    <w:p w:rsidR="003F77EB" w:rsidRPr="00E402B1" w:rsidRDefault="00F96FA7" w:rsidP="001B7302">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sz w:val="20"/>
          <w:szCs w:val="20"/>
        </w:rPr>
        <w:t xml:space="preserve">Initially, the retina image is subjected into the bilateral filter for preprocessing, where an </w:t>
      </w:r>
      <w:r w:rsidR="00FF25F0" w:rsidRPr="00E402B1">
        <w:rPr>
          <w:rFonts w:ascii="Times New Roman" w:hAnsi="Times New Roman" w:cs="Times New Roman"/>
          <w:sz w:val="20"/>
          <w:szCs w:val="20"/>
        </w:rPr>
        <w:t>unidentified</w:t>
      </w:r>
      <w:r w:rsidRPr="00E402B1">
        <w:rPr>
          <w:rFonts w:ascii="Times New Roman" w:hAnsi="Times New Roman" w:cs="Times New Roman"/>
          <w:sz w:val="20"/>
          <w:szCs w:val="20"/>
        </w:rPr>
        <w:t xml:space="preserve"> signal is </w:t>
      </w:r>
      <w:r w:rsidR="00FF25F0" w:rsidRPr="00E402B1">
        <w:rPr>
          <w:rFonts w:ascii="Times New Roman" w:hAnsi="Times New Roman" w:cs="Times New Roman"/>
          <w:sz w:val="20"/>
          <w:szCs w:val="20"/>
        </w:rPr>
        <w:t>projected</w:t>
      </w:r>
      <w:r w:rsidRPr="00E402B1">
        <w:rPr>
          <w:rFonts w:ascii="Times New Roman" w:hAnsi="Times New Roman" w:cs="Times New Roman"/>
          <w:sz w:val="20"/>
          <w:szCs w:val="20"/>
        </w:rPr>
        <w:t xml:space="preserve"> by using a related signal as input, then filtered to yield the estimate. </w:t>
      </w:r>
      <w:r w:rsidR="00FF25F0" w:rsidRPr="00E402B1">
        <w:rPr>
          <w:rFonts w:ascii="Times New Roman" w:hAnsi="Times New Roman" w:cs="Times New Roman"/>
          <w:sz w:val="20"/>
          <w:szCs w:val="20"/>
        </w:rPr>
        <w:t xml:space="preserve">Based on the distribution of determined pixel values, the distortion-free image </w:t>
      </w:r>
      <w:r w:rsidR="00FE0D2E" w:rsidRPr="00E402B1">
        <w:rPr>
          <w:rFonts w:ascii="Times New Roman" w:hAnsi="Times New Roman" w:cs="Times New Roman"/>
          <w:sz w:val="20"/>
          <w:szCs w:val="20"/>
        </w:rPr>
        <w:t xml:space="preserve">is then segmented by a </w:t>
      </w:r>
      <w:r w:rsidR="00B3769B" w:rsidRPr="00E402B1">
        <w:rPr>
          <w:rFonts w:ascii="Times New Roman" w:hAnsi="Times New Roman" w:cs="Times New Roman"/>
          <w:sz w:val="20"/>
          <w:szCs w:val="20"/>
        </w:rPr>
        <w:t>SFCM</w:t>
      </w:r>
      <w:r w:rsidR="00FF25F0" w:rsidRPr="00E402B1">
        <w:rPr>
          <w:rFonts w:ascii="Times New Roman" w:hAnsi="Times New Roman" w:cs="Times New Roman"/>
          <w:sz w:val="20"/>
          <w:szCs w:val="20"/>
        </w:rPr>
        <w:t xml:space="preserve"> algorithm that determines an ideal threshold automatically. </w:t>
      </w:r>
      <w:r w:rsidR="009A4CE1" w:rsidRPr="00E402B1">
        <w:rPr>
          <w:rFonts w:ascii="Times New Roman" w:hAnsi="Times New Roman" w:cs="Times New Roman"/>
          <w:sz w:val="20"/>
          <w:szCs w:val="20"/>
        </w:rPr>
        <w:t xml:space="preserve">Consequently, feature extraction is </w:t>
      </w:r>
      <w:r w:rsidR="00666E7E" w:rsidRPr="00E402B1">
        <w:rPr>
          <w:rFonts w:ascii="Times New Roman" w:hAnsi="Times New Roman" w:cs="Times New Roman"/>
          <w:sz w:val="20"/>
          <w:szCs w:val="20"/>
        </w:rPr>
        <w:t>implemented</w:t>
      </w:r>
      <w:r w:rsidR="009A4CE1" w:rsidRPr="00E402B1">
        <w:rPr>
          <w:rFonts w:ascii="Times New Roman" w:hAnsi="Times New Roman" w:cs="Times New Roman"/>
          <w:sz w:val="20"/>
          <w:szCs w:val="20"/>
        </w:rPr>
        <w:t xml:space="preserve"> by GLCM to extract second order statistical features of texture for estimating motion of images. Here, the process is </w:t>
      </w:r>
      <w:r w:rsidR="00666E7E" w:rsidRPr="00E402B1">
        <w:rPr>
          <w:rFonts w:ascii="Times New Roman" w:hAnsi="Times New Roman" w:cs="Times New Roman"/>
          <w:sz w:val="20"/>
          <w:szCs w:val="20"/>
        </w:rPr>
        <w:t>developed</w:t>
      </w:r>
      <w:r w:rsidR="009A4CE1" w:rsidRPr="00E402B1">
        <w:rPr>
          <w:rFonts w:ascii="Times New Roman" w:hAnsi="Times New Roman" w:cs="Times New Roman"/>
          <w:sz w:val="20"/>
          <w:szCs w:val="20"/>
        </w:rPr>
        <w:t xml:space="preserve"> with the help of feature selection-based GA. By choosing the </w:t>
      </w:r>
      <w:r w:rsidR="00666E7E" w:rsidRPr="00E402B1">
        <w:rPr>
          <w:rFonts w:ascii="Times New Roman" w:hAnsi="Times New Roman" w:cs="Times New Roman"/>
          <w:sz w:val="20"/>
          <w:szCs w:val="20"/>
        </w:rPr>
        <w:t xml:space="preserve">optimum </w:t>
      </w:r>
      <w:r w:rsidR="00BA21B4" w:rsidRPr="00E402B1">
        <w:rPr>
          <w:rFonts w:ascii="Times New Roman" w:hAnsi="Times New Roman" w:cs="Times New Roman"/>
          <w:sz w:val="20"/>
          <w:szCs w:val="20"/>
        </w:rPr>
        <w:t>parameters</w:t>
      </w:r>
      <w:r w:rsidR="009A4CE1" w:rsidRPr="00E402B1">
        <w:rPr>
          <w:rFonts w:ascii="Times New Roman" w:hAnsi="Times New Roman" w:cs="Times New Roman"/>
          <w:sz w:val="20"/>
          <w:szCs w:val="20"/>
        </w:rPr>
        <w:t xml:space="preserve"> and </w:t>
      </w:r>
      <w:r w:rsidR="00BA21B4" w:rsidRPr="00E402B1">
        <w:rPr>
          <w:rFonts w:ascii="Times New Roman" w:hAnsi="Times New Roman" w:cs="Times New Roman"/>
          <w:sz w:val="20"/>
          <w:szCs w:val="20"/>
        </w:rPr>
        <w:t>eliminating</w:t>
      </w:r>
      <w:r w:rsidR="009A4CE1" w:rsidRPr="00E402B1">
        <w:rPr>
          <w:rFonts w:ascii="Times New Roman" w:hAnsi="Times New Roman" w:cs="Times New Roman"/>
          <w:sz w:val="20"/>
          <w:szCs w:val="20"/>
        </w:rPr>
        <w:t xml:space="preserve"> the redundant and </w:t>
      </w:r>
      <w:r w:rsidR="00BA21B4" w:rsidRPr="00E402B1">
        <w:rPr>
          <w:rFonts w:ascii="Times New Roman" w:hAnsi="Times New Roman" w:cs="Times New Roman"/>
          <w:sz w:val="20"/>
          <w:szCs w:val="20"/>
        </w:rPr>
        <w:t>irrelevant</w:t>
      </w:r>
      <w:r w:rsidR="009A4CE1" w:rsidRPr="00E402B1">
        <w:rPr>
          <w:rFonts w:ascii="Times New Roman" w:hAnsi="Times New Roman" w:cs="Times New Roman"/>
          <w:sz w:val="20"/>
          <w:szCs w:val="20"/>
        </w:rPr>
        <w:t xml:space="preserve"> ones, it also </w:t>
      </w:r>
      <w:r w:rsidR="00BA21B4" w:rsidRPr="00E402B1">
        <w:rPr>
          <w:rFonts w:ascii="Times New Roman" w:hAnsi="Times New Roman" w:cs="Times New Roman"/>
          <w:sz w:val="20"/>
          <w:szCs w:val="20"/>
        </w:rPr>
        <w:t>expands</w:t>
      </w:r>
      <w:r w:rsidR="009A4CE1" w:rsidRPr="00E402B1">
        <w:rPr>
          <w:rFonts w:ascii="Times New Roman" w:hAnsi="Times New Roman" w:cs="Times New Roman"/>
          <w:sz w:val="20"/>
          <w:szCs w:val="20"/>
        </w:rPr>
        <w:t xml:space="preserve"> the </w:t>
      </w:r>
      <w:r w:rsidR="00BA21B4" w:rsidRPr="00E402B1">
        <w:rPr>
          <w:rFonts w:ascii="Times New Roman" w:hAnsi="Times New Roman" w:cs="Times New Roman"/>
          <w:sz w:val="20"/>
          <w:szCs w:val="20"/>
        </w:rPr>
        <w:t>approach's</w:t>
      </w:r>
      <w:r w:rsidR="009A4CE1" w:rsidRPr="00E402B1">
        <w:rPr>
          <w:rFonts w:ascii="Times New Roman" w:hAnsi="Times New Roman" w:cs="Times New Roman"/>
          <w:sz w:val="20"/>
          <w:szCs w:val="20"/>
        </w:rPr>
        <w:t xml:space="preserve"> predictive </w:t>
      </w:r>
      <w:r w:rsidR="00435B2C" w:rsidRPr="00E402B1">
        <w:rPr>
          <w:rFonts w:ascii="Times New Roman" w:hAnsi="Times New Roman" w:cs="Times New Roman"/>
          <w:sz w:val="20"/>
          <w:szCs w:val="20"/>
        </w:rPr>
        <w:t>capability</w:t>
      </w:r>
      <w:r w:rsidR="009A4CE1" w:rsidRPr="00E402B1">
        <w:rPr>
          <w:rFonts w:ascii="Times New Roman" w:hAnsi="Times New Roman" w:cs="Times New Roman"/>
          <w:sz w:val="20"/>
          <w:szCs w:val="20"/>
        </w:rPr>
        <w:t xml:space="preserve">. </w:t>
      </w:r>
      <w:r w:rsidR="00FF25F0" w:rsidRPr="00E402B1">
        <w:rPr>
          <w:rFonts w:ascii="Times New Roman" w:hAnsi="Times New Roman" w:cs="Times New Roman"/>
          <w:sz w:val="20"/>
          <w:szCs w:val="20"/>
        </w:rPr>
        <w:t>As a final step, the image is classified using PNN via minimal preprocessing and convolution operations and the efficient detection of diabetic retinopathy in eye is accomplished.</w:t>
      </w:r>
    </w:p>
    <w:p w:rsidR="006A3886" w:rsidRPr="00E402B1" w:rsidRDefault="00EB1B53" w:rsidP="00EB1B53">
      <w:pPr>
        <w:spacing w:line="276" w:lineRule="auto"/>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 xml:space="preserve">A) </w:t>
      </w:r>
      <w:r w:rsidR="00BC5D1E" w:rsidRPr="00E402B1">
        <w:rPr>
          <w:rFonts w:ascii="Times New Roman" w:hAnsi="Times New Roman" w:cs="Times New Roman"/>
          <w:b/>
          <w:noProof/>
          <w:sz w:val="20"/>
          <w:szCs w:val="20"/>
          <w:lang w:eastAsia="en-IN"/>
        </w:rPr>
        <w:t>PREPROCESSING OF INPUT IMAGE IMAGE USING BIL</w:t>
      </w:r>
      <w:r w:rsidR="00626864" w:rsidRPr="00E402B1">
        <w:rPr>
          <w:rFonts w:ascii="Times New Roman" w:hAnsi="Times New Roman" w:cs="Times New Roman"/>
          <w:b/>
          <w:noProof/>
          <w:sz w:val="20"/>
          <w:szCs w:val="20"/>
          <w:lang w:eastAsia="en-IN"/>
        </w:rPr>
        <w:t>A</w:t>
      </w:r>
      <w:r w:rsidR="00BC5D1E" w:rsidRPr="00E402B1">
        <w:rPr>
          <w:rFonts w:ascii="Times New Roman" w:hAnsi="Times New Roman" w:cs="Times New Roman"/>
          <w:b/>
          <w:noProof/>
          <w:sz w:val="20"/>
          <w:szCs w:val="20"/>
          <w:lang w:eastAsia="en-IN"/>
        </w:rPr>
        <w:t>T</w:t>
      </w:r>
      <w:r w:rsidR="00626864" w:rsidRPr="00E402B1">
        <w:rPr>
          <w:rFonts w:ascii="Times New Roman" w:hAnsi="Times New Roman" w:cs="Times New Roman"/>
          <w:b/>
          <w:noProof/>
          <w:sz w:val="20"/>
          <w:szCs w:val="20"/>
          <w:lang w:eastAsia="en-IN"/>
        </w:rPr>
        <w:t>E</w:t>
      </w:r>
      <w:r w:rsidR="00BC5D1E" w:rsidRPr="00E402B1">
        <w:rPr>
          <w:rFonts w:ascii="Times New Roman" w:hAnsi="Times New Roman" w:cs="Times New Roman"/>
          <w:b/>
          <w:noProof/>
          <w:sz w:val="20"/>
          <w:szCs w:val="20"/>
          <w:lang w:eastAsia="en-IN"/>
        </w:rPr>
        <w:t>RAL FILTER</w:t>
      </w:r>
    </w:p>
    <w:p w:rsidR="006A3886" w:rsidRPr="00E402B1" w:rsidRDefault="00435B2C" w:rsidP="001B7302">
      <w:pPr>
        <w:pStyle w:val="BodyText"/>
        <w:spacing w:line="276" w:lineRule="auto"/>
        <w:ind w:firstLine="0"/>
      </w:pPr>
      <w:r w:rsidRPr="00E402B1">
        <w:tab/>
      </w:r>
      <w:r w:rsidRPr="00E402B1">
        <w:tab/>
        <w:t>In this research the image is pre</w:t>
      </w:r>
      <w:r w:rsidR="00BC5D1E" w:rsidRPr="00E402B1">
        <w:t xml:space="preserve">processed </w:t>
      </w:r>
      <w:r w:rsidRPr="00E402B1">
        <w:t>through</w:t>
      </w:r>
      <w:r w:rsidR="00BC5D1E" w:rsidRPr="00E402B1">
        <w:t xml:space="preserve"> the </w:t>
      </w:r>
      <w:r w:rsidRPr="00E402B1">
        <w:t xml:space="preserve">use of </w:t>
      </w:r>
      <w:r w:rsidR="00BC5D1E" w:rsidRPr="00E402B1">
        <w:t>bilateral filter approach. Bilateral filtering</w:t>
      </w:r>
      <w:r w:rsidR="005B7121" w:rsidRPr="00E402B1">
        <w:t xml:space="preserve"> method</w:t>
      </w:r>
      <w:r w:rsidR="00BC5D1E" w:rsidRPr="00E402B1">
        <w:t xml:space="preserve"> smooth’s the images while preserving edges by applying a nonlinear collection of variables from neighbouring images. </w:t>
      </w:r>
      <w:r w:rsidR="005B7121" w:rsidRPr="00E402B1">
        <w:t>The goal of bilateral filtering is to achieve over the entire range of images that conventional filters perform in that region. A pixel is capable of being similar to a different pixel by occupying the same location data, or it also be similar to another pixel by sharing values that are perhaps visually relevant</w:t>
      </w:r>
      <w:r w:rsidR="006A3886" w:rsidRPr="00E402B1">
        <w:t xml:space="preserve">. </w:t>
      </w:r>
      <w:r w:rsidR="005B7121" w:rsidRPr="00E402B1">
        <w:t>Likewise the terms "close" to and comfortable denote proximity in the domain and range, correspondingly. Traditional filtering is a type of domain filtering that encourages proximity by assessing the amount of pixels using coefficients which reduce with range. Range filtering normalised image values are achieved by combining image information with weights that decrease with differentiation. Variety filters are nonlinear because their p</w:t>
      </w:r>
      <w:r w:rsidRPr="00E402B1">
        <w:t xml:space="preserve">arameters vary according to the clarity </w:t>
      </w:r>
      <w:r w:rsidR="005B7121" w:rsidRPr="00E402B1">
        <w:t>of the image</w:t>
      </w:r>
      <w:r w:rsidR="006A3886" w:rsidRPr="00E402B1">
        <w:t xml:space="preserve">. </w:t>
      </w:r>
      <w:r w:rsidRPr="00E402B1">
        <w:t>It</w:t>
      </w:r>
      <w:r w:rsidR="005B7121" w:rsidRPr="00E402B1">
        <w:t xml:space="preserve"> never become complicated to analyse than standard non-separable filters. The combined operation of domain and range filtering is referred to as bilateral filtering</w:t>
      </w:r>
      <w:r w:rsidR="006A3886" w:rsidRPr="00E402B1">
        <w:t>.</w:t>
      </w:r>
    </w:p>
    <w:p w:rsidR="006A3886" w:rsidRPr="00E402B1" w:rsidRDefault="00AC06DA" w:rsidP="00D2789C">
      <w:pPr>
        <w:pStyle w:val="NormalWeb"/>
        <w:spacing w:before="0" w:beforeAutospacing="0" w:after="0" w:afterAutospacing="0" w:line="276" w:lineRule="auto"/>
        <w:ind w:left="720"/>
        <w:jc w:val="right"/>
        <w:rPr>
          <w:sz w:val="20"/>
          <w:szCs w:val="20"/>
          <w:vertAlign w:val="superscript"/>
          <w:lang w:val="en-US"/>
        </w:rPr>
      </w:pPr>
      <m:oMath>
        <m:r>
          <w:rPr>
            <w:rFonts w:ascii="Cambria Math" w:hAnsi="Cambria Math"/>
            <w:sz w:val="20"/>
            <w:szCs w:val="20"/>
            <w:vertAlign w:val="superscript"/>
            <w:lang w:val="en-US"/>
          </w:rPr>
          <m:t>h</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y</m:t>
            </m:r>
          </m:e>
        </m:d>
        <m:r>
          <w:rPr>
            <w:rFonts w:ascii="Cambria Math" w:hAnsi="Cambria Math"/>
            <w:sz w:val="20"/>
            <w:szCs w:val="20"/>
            <w:vertAlign w:val="superscript"/>
            <w:lang w:val="en-US"/>
          </w:rPr>
          <m:t>=</m:t>
        </m:r>
        <m:sSubSup>
          <m:sSubSupPr>
            <m:ctrlPr>
              <w:rPr>
                <w:rFonts w:ascii="Cambria Math" w:hAnsi="Cambria Math"/>
                <w:i/>
                <w:sz w:val="20"/>
                <w:szCs w:val="20"/>
                <w:vertAlign w:val="superscript"/>
                <w:lang w:val="en-US"/>
              </w:rPr>
            </m:ctrlPr>
          </m:sSubSupPr>
          <m:e>
            <m:r>
              <w:rPr>
                <w:rFonts w:ascii="Cambria Math" w:hAnsi="Cambria Math"/>
                <w:sz w:val="20"/>
                <w:szCs w:val="20"/>
                <w:vertAlign w:val="superscript"/>
                <w:lang w:val="en-US"/>
              </w:rPr>
              <m:t>k</m:t>
            </m:r>
          </m:e>
          <m:sub>
            <m:r>
              <w:rPr>
                <w:rFonts w:ascii="Cambria Math" w:hAnsi="Cambria Math"/>
                <w:sz w:val="20"/>
                <w:szCs w:val="20"/>
                <w:vertAlign w:val="superscript"/>
                <w:lang w:val="en-US"/>
              </w:rPr>
              <m:t>d</m:t>
            </m:r>
          </m:sub>
          <m:sup>
            <m:r>
              <w:rPr>
                <w:rFonts w:ascii="Cambria Math" w:hAnsi="Cambria Math"/>
                <w:sz w:val="20"/>
                <w:szCs w:val="20"/>
                <w:vertAlign w:val="superscript"/>
                <w:lang w:val="en-US"/>
              </w:rPr>
              <m:t xml:space="preserve">-1 </m:t>
            </m:r>
          </m:sup>
        </m:sSubSup>
        <m:r>
          <w:rPr>
            <w:rFonts w:ascii="Cambria Math" w:hAnsi="Cambria Math"/>
            <w:sz w:val="20"/>
            <w:szCs w:val="20"/>
            <w:vertAlign w:val="superscript"/>
            <w:lang w:val="en-US"/>
          </w:rPr>
          <m:t>(y)</m:t>
        </m:r>
        <m:nary>
          <m:naryPr>
            <m:limLoc m:val="undOvr"/>
            <m:ctrlPr>
              <w:rPr>
                <w:rFonts w:ascii="Cambria Math" w:hAnsi="Cambria Math"/>
                <w:i/>
                <w:sz w:val="20"/>
                <w:szCs w:val="20"/>
                <w:vertAlign w:val="superscript"/>
                <w:lang w:val="en-US"/>
              </w:rPr>
            </m:ctrlPr>
          </m:naryPr>
          <m:sub>
            <m:r>
              <w:rPr>
                <w:rFonts w:ascii="Cambria Math" w:hAnsi="Cambria Math"/>
                <w:sz w:val="20"/>
                <w:szCs w:val="20"/>
                <w:vertAlign w:val="superscript"/>
                <w:lang w:val="en-US"/>
              </w:rPr>
              <m:t>-∞</m:t>
            </m:r>
          </m:sub>
          <m:sup>
            <m:r>
              <w:rPr>
                <w:rFonts w:ascii="Cambria Math" w:hAnsi="Cambria Math"/>
                <w:sz w:val="20"/>
                <w:szCs w:val="20"/>
                <w:vertAlign w:val="superscript"/>
                <w:lang w:val="en-US"/>
              </w:rPr>
              <m:t>∞</m:t>
            </m:r>
          </m:sup>
          <m:e>
            <m:r>
              <w:rPr>
                <w:rFonts w:ascii="Cambria Math" w:hAnsi="Cambria Math"/>
                <w:sz w:val="20"/>
                <w:szCs w:val="20"/>
                <w:vertAlign w:val="superscript"/>
                <w:lang w:val="en-US"/>
              </w:rPr>
              <m:t xml:space="preserve"> </m:t>
            </m:r>
          </m:e>
        </m:nary>
        <m:nary>
          <m:naryPr>
            <m:limLoc m:val="undOvr"/>
            <m:ctrlPr>
              <w:rPr>
                <w:rFonts w:ascii="Cambria Math" w:hAnsi="Cambria Math"/>
                <w:i/>
                <w:sz w:val="20"/>
                <w:szCs w:val="20"/>
                <w:vertAlign w:val="superscript"/>
                <w:lang w:val="en-US"/>
              </w:rPr>
            </m:ctrlPr>
          </m:naryPr>
          <m:sub>
            <m:r>
              <w:rPr>
                <w:rFonts w:ascii="Cambria Math" w:hAnsi="Cambria Math"/>
                <w:sz w:val="20"/>
                <w:szCs w:val="20"/>
                <w:vertAlign w:val="superscript"/>
                <w:lang w:val="en-US"/>
              </w:rPr>
              <m:t>-∞</m:t>
            </m:r>
          </m:sub>
          <m:sup>
            <m:r>
              <w:rPr>
                <w:rFonts w:ascii="Cambria Math" w:hAnsi="Cambria Math"/>
                <w:sz w:val="20"/>
                <w:szCs w:val="20"/>
                <w:vertAlign w:val="superscript"/>
                <w:lang w:val="en-US"/>
              </w:rPr>
              <m:t>∞</m:t>
            </m:r>
          </m:sup>
          <m:e>
            <m:r>
              <w:rPr>
                <w:rFonts w:ascii="Cambria Math" w:hAnsi="Cambria Math"/>
                <w:sz w:val="20"/>
                <w:szCs w:val="20"/>
                <w:vertAlign w:val="superscript"/>
                <w:lang w:val="en-US"/>
              </w:rPr>
              <m:t>f</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ε</m:t>
                </m:r>
              </m:e>
            </m:d>
            <m:r>
              <w:rPr>
                <w:rFonts w:ascii="Cambria Math" w:hAnsi="Cambria Math"/>
                <w:sz w:val="20"/>
                <w:szCs w:val="20"/>
                <w:vertAlign w:val="superscript"/>
                <w:lang w:val="en-US"/>
              </w:rPr>
              <m:t>c</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ε,y</m:t>
                </m:r>
              </m:e>
            </m:d>
            <m:r>
              <w:rPr>
                <w:rFonts w:ascii="Cambria Math" w:hAnsi="Cambria Math"/>
                <w:sz w:val="20"/>
                <w:szCs w:val="20"/>
                <w:vertAlign w:val="superscript"/>
                <w:lang w:val="en-US"/>
              </w:rPr>
              <m:t>dε</m:t>
            </m:r>
          </m:e>
        </m:nary>
      </m:oMath>
      <w:r w:rsidR="004C27F9" w:rsidRPr="00E402B1">
        <w:rPr>
          <w:sz w:val="20"/>
          <w:szCs w:val="20"/>
          <w:vertAlign w:val="superscript"/>
          <w:lang w:val="en-US"/>
        </w:rPr>
        <w:tab/>
      </w:r>
      <w:r w:rsidR="004C27F9" w:rsidRPr="00E402B1">
        <w:rPr>
          <w:sz w:val="20"/>
          <w:szCs w:val="20"/>
          <w:vertAlign w:val="superscript"/>
          <w:lang w:val="en-US"/>
        </w:rPr>
        <w:tab/>
      </w:r>
      <w:r w:rsidRPr="00E402B1">
        <w:rPr>
          <w:sz w:val="20"/>
          <w:szCs w:val="20"/>
          <w:vertAlign w:val="superscript"/>
          <w:lang w:val="en-US"/>
        </w:rPr>
        <w:tab/>
      </w:r>
      <w:r w:rsidRPr="00E402B1">
        <w:rPr>
          <w:sz w:val="20"/>
          <w:szCs w:val="20"/>
          <w:vertAlign w:val="superscript"/>
          <w:lang w:val="en-US"/>
        </w:rPr>
        <w:tab/>
      </w:r>
      <w:r w:rsidRPr="00E402B1">
        <w:rPr>
          <w:sz w:val="20"/>
          <w:szCs w:val="20"/>
          <w:vertAlign w:val="superscript"/>
          <w:lang w:val="en-US"/>
        </w:rPr>
        <w:tab/>
      </w:r>
      <w:r w:rsidRPr="00E402B1">
        <w:rPr>
          <w:sz w:val="20"/>
          <w:szCs w:val="20"/>
          <w:lang w:val="en-US"/>
        </w:rPr>
        <w:t>(1)</w:t>
      </w:r>
    </w:p>
    <w:p w:rsidR="006A3886" w:rsidRPr="00E402B1" w:rsidRDefault="00BC5D1E" w:rsidP="001B7302">
      <w:pPr>
        <w:pStyle w:val="BodyText"/>
        <w:spacing w:line="276" w:lineRule="auto"/>
        <w:ind w:firstLine="0"/>
      </w:pPr>
      <w:r w:rsidRPr="00E402B1">
        <w:tab/>
      </w:r>
      <w:r w:rsidRPr="00E402B1">
        <w:tab/>
      </w:r>
      <w:r w:rsidR="00A448E3" w:rsidRPr="00E402B1">
        <w:t>The possibility that input</w:t>
      </w:r>
      <w:r w:rsidR="00435B2C" w:rsidRPr="00E402B1">
        <w:t xml:space="preserve"> and output pictures</w:t>
      </w:r>
      <w:r w:rsidR="00A448E3" w:rsidRPr="00E402B1">
        <w:t xml:space="preserve"> are likely multiband is emphasized by choice of a </w:t>
      </w:r>
      <w:r w:rsidR="00435B2C" w:rsidRPr="00E402B1">
        <w:t>letters</w:t>
      </w:r>
      <w:r w:rsidR="008E6126" w:rsidRPr="00E402B1">
        <w:t xml:space="preserve"> </w:t>
      </w:r>
      <w:r w:rsidR="00A448E3" w:rsidRPr="00E402B1">
        <w:t xml:space="preserve">bold typeface </w:t>
      </w:r>
      <m:oMath>
        <m:r>
          <w:rPr>
            <w:rFonts w:ascii="Cambria Math" w:hAnsi="Cambria Math"/>
            <w:vertAlign w:val="superscript"/>
          </w:rPr>
          <m:t>f</m:t>
        </m:r>
      </m:oMath>
      <w:r w:rsidR="00133A61" w:rsidRPr="00E402B1">
        <w:t xml:space="preserve"> and</w:t>
      </w:r>
      <m:oMath>
        <m:r>
          <w:rPr>
            <w:rFonts w:ascii="Cambria Math" w:hAnsi="Cambria Math"/>
            <w:vertAlign w:val="superscript"/>
          </w:rPr>
          <m:t>h</m:t>
        </m:r>
      </m:oMath>
      <w:r w:rsidR="00435B2C" w:rsidRPr="00E402B1">
        <w:t xml:space="preserve">, </w:t>
      </w:r>
      <w:r w:rsidR="00A448E3" w:rsidRPr="00E402B1">
        <w:t xml:space="preserve">the geometric distance between an adjacent location and the neighbourhood centre </w:t>
      </w:r>
      <m:oMath>
        <m:r>
          <w:rPr>
            <w:rFonts w:ascii="Cambria Math" w:hAnsi="Cambria Math"/>
            <w:vertAlign w:val="superscript"/>
          </w:rPr>
          <m:t>x</m:t>
        </m:r>
      </m:oMath>
      <w:r w:rsidR="00A448E3" w:rsidRPr="00E402B1">
        <w:t xml:space="preserve"> is determined by the expression</w:t>
      </w:r>
      <m:oMath>
        <m:r>
          <w:rPr>
            <w:rFonts w:ascii="Cambria Math" w:hAnsi="Cambria Math"/>
            <w:vertAlign w:val="superscript"/>
          </w:rPr>
          <m:t>c</m:t>
        </m:r>
        <m:d>
          <m:dPr>
            <m:ctrlPr>
              <w:rPr>
                <w:rFonts w:ascii="Cambria Math" w:hAnsi="Cambria Math"/>
                <w:i/>
                <w:vertAlign w:val="superscript"/>
              </w:rPr>
            </m:ctrlPr>
          </m:dPr>
          <m:e>
            <m:r>
              <w:rPr>
                <w:rFonts w:ascii="Cambria Math" w:hAnsi="Cambria Math"/>
                <w:vertAlign w:val="superscript"/>
              </w:rPr>
              <m:t>ε,y</m:t>
            </m:r>
          </m:e>
        </m:d>
      </m:oMath>
      <w:r w:rsidR="00A448E3" w:rsidRPr="00E402B1">
        <w:t>. The expression that follows is obtained if low pass filtering is to be used f</w:t>
      </w:r>
      <w:r w:rsidR="00133A61" w:rsidRPr="00E402B1">
        <w:t>or preserving the low pass data,</w:t>
      </w:r>
    </w:p>
    <w:p w:rsidR="006A3886" w:rsidRPr="00E402B1" w:rsidRDefault="00E402B1" w:rsidP="00D2789C">
      <w:pPr>
        <w:pStyle w:val="NormalWeb"/>
        <w:spacing w:before="0" w:beforeAutospacing="0" w:after="0" w:afterAutospacing="0" w:line="276" w:lineRule="auto"/>
        <w:ind w:left="720"/>
        <w:jc w:val="right"/>
        <w:rPr>
          <w:sz w:val="20"/>
          <w:szCs w:val="20"/>
          <w:vertAlign w:val="superscript"/>
          <w:lang w:val="en-US"/>
        </w:rPr>
      </w:pPr>
      <m:oMath>
        <m:sSub>
          <m:sSubPr>
            <m:ctrlPr>
              <w:rPr>
                <w:rFonts w:ascii="Cambria Math" w:hAnsi="Cambria Math"/>
                <w:i/>
                <w:sz w:val="20"/>
                <w:szCs w:val="20"/>
                <w:vertAlign w:val="superscript"/>
                <w:lang w:val="en-US"/>
              </w:rPr>
            </m:ctrlPr>
          </m:sSubPr>
          <m:e>
            <m:r>
              <w:rPr>
                <w:rFonts w:ascii="Cambria Math" w:hAnsi="Cambria Math"/>
                <w:sz w:val="20"/>
                <w:szCs w:val="20"/>
                <w:vertAlign w:val="superscript"/>
                <w:lang w:val="en-US"/>
              </w:rPr>
              <m:t xml:space="preserve"> k</m:t>
            </m:r>
          </m:e>
          <m:sub>
            <m:r>
              <w:rPr>
                <w:rFonts w:ascii="Cambria Math" w:hAnsi="Cambria Math"/>
                <w:sz w:val="20"/>
                <w:szCs w:val="20"/>
                <w:vertAlign w:val="superscript"/>
                <w:lang w:val="en-US"/>
              </w:rPr>
              <m:t>d</m:t>
            </m:r>
          </m:sub>
        </m:sSub>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y</m:t>
            </m:r>
          </m:e>
        </m:d>
        <m:r>
          <w:rPr>
            <w:rFonts w:ascii="Cambria Math" w:hAnsi="Cambria Math"/>
            <w:sz w:val="20"/>
            <w:szCs w:val="20"/>
            <w:vertAlign w:val="superscript"/>
            <w:lang w:val="en-US"/>
          </w:rPr>
          <m:t>=</m:t>
        </m:r>
        <m:nary>
          <m:naryPr>
            <m:limLoc m:val="undOvr"/>
            <m:ctrlPr>
              <w:rPr>
                <w:rFonts w:ascii="Cambria Math" w:hAnsi="Cambria Math"/>
                <w:i/>
                <w:sz w:val="20"/>
                <w:szCs w:val="20"/>
                <w:vertAlign w:val="superscript"/>
                <w:lang w:val="en-US"/>
              </w:rPr>
            </m:ctrlPr>
          </m:naryPr>
          <m:sub>
            <m:r>
              <w:rPr>
                <w:rFonts w:ascii="Cambria Math" w:hAnsi="Cambria Math"/>
                <w:sz w:val="20"/>
                <w:szCs w:val="20"/>
                <w:vertAlign w:val="superscript"/>
                <w:lang w:val="en-US"/>
              </w:rPr>
              <m:t>-∞</m:t>
            </m:r>
          </m:sub>
          <m:sup>
            <m:r>
              <w:rPr>
                <w:rFonts w:ascii="Cambria Math" w:hAnsi="Cambria Math"/>
                <w:sz w:val="20"/>
                <w:szCs w:val="20"/>
                <w:vertAlign w:val="superscript"/>
                <w:lang w:val="en-US"/>
              </w:rPr>
              <m:t>∞</m:t>
            </m:r>
          </m:sup>
          <m:e>
            <m:r>
              <w:rPr>
                <w:rFonts w:ascii="Cambria Math" w:hAnsi="Cambria Math"/>
                <w:sz w:val="20"/>
                <w:szCs w:val="20"/>
                <w:vertAlign w:val="superscript"/>
                <w:lang w:val="en-US"/>
              </w:rPr>
              <m:t xml:space="preserve"> </m:t>
            </m:r>
          </m:e>
        </m:nary>
        <m:nary>
          <m:naryPr>
            <m:limLoc m:val="undOvr"/>
            <m:ctrlPr>
              <w:rPr>
                <w:rFonts w:ascii="Cambria Math" w:hAnsi="Cambria Math"/>
                <w:i/>
                <w:sz w:val="20"/>
                <w:szCs w:val="20"/>
                <w:vertAlign w:val="superscript"/>
                <w:lang w:val="en-US"/>
              </w:rPr>
            </m:ctrlPr>
          </m:naryPr>
          <m:sub>
            <m:r>
              <w:rPr>
                <w:rFonts w:ascii="Cambria Math" w:hAnsi="Cambria Math"/>
                <w:sz w:val="20"/>
                <w:szCs w:val="20"/>
                <w:vertAlign w:val="superscript"/>
                <w:lang w:val="en-US"/>
              </w:rPr>
              <m:t>-∞</m:t>
            </m:r>
          </m:sub>
          <m:sup>
            <m:r>
              <w:rPr>
                <w:rFonts w:ascii="Cambria Math" w:hAnsi="Cambria Math"/>
                <w:sz w:val="20"/>
                <w:szCs w:val="20"/>
                <w:vertAlign w:val="superscript"/>
                <w:lang w:val="en-US"/>
              </w:rPr>
              <m:t>∞</m:t>
            </m:r>
          </m:sup>
          <m:e>
            <m:r>
              <w:rPr>
                <w:rFonts w:ascii="Cambria Math" w:hAnsi="Cambria Math"/>
                <w:sz w:val="20"/>
                <w:szCs w:val="20"/>
                <w:vertAlign w:val="superscript"/>
                <w:lang w:val="en-US"/>
              </w:rPr>
              <m:t>c</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ε,y</m:t>
                </m:r>
              </m:e>
            </m:d>
            <m:r>
              <w:rPr>
                <w:rFonts w:ascii="Cambria Math" w:hAnsi="Cambria Math"/>
                <w:sz w:val="20"/>
                <w:szCs w:val="20"/>
                <w:vertAlign w:val="superscript"/>
                <w:lang w:val="en-US"/>
              </w:rPr>
              <m:t>dε</m:t>
            </m:r>
          </m:e>
        </m:nary>
      </m:oMath>
      <w:r w:rsidR="006A3886" w:rsidRPr="00E402B1">
        <w:rPr>
          <w:sz w:val="20"/>
          <w:szCs w:val="20"/>
          <w:vertAlign w:val="superscript"/>
          <w:lang w:val="en-US"/>
        </w:rPr>
        <w:tab/>
      </w:r>
      <w:r w:rsidR="006A3886" w:rsidRPr="00E402B1">
        <w:rPr>
          <w:sz w:val="20"/>
          <w:szCs w:val="20"/>
          <w:vertAlign w:val="superscript"/>
          <w:lang w:val="en-US"/>
        </w:rPr>
        <w:tab/>
      </w:r>
      <w:r w:rsidR="006A3886" w:rsidRPr="00E402B1">
        <w:rPr>
          <w:sz w:val="20"/>
          <w:szCs w:val="20"/>
          <w:vertAlign w:val="superscript"/>
          <w:lang w:val="en-US"/>
        </w:rPr>
        <w:tab/>
      </w:r>
      <w:r w:rsidR="004C27F9" w:rsidRPr="00E402B1">
        <w:rPr>
          <w:sz w:val="20"/>
          <w:szCs w:val="20"/>
          <w:vertAlign w:val="superscript"/>
          <w:lang w:val="en-US"/>
        </w:rPr>
        <w:tab/>
      </w:r>
      <w:r w:rsidR="00AC06DA" w:rsidRPr="00E402B1">
        <w:rPr>
          <w:sz w:val="20"/>
          <w:szCs w:val="20"/>
          <w:vertAlign w:val="superscript"/>
          <w:lang w:val="en-US"/>
        </w:rPr>
        <w:tab/>
      </w:r>
      <w:r w:rsidR="00AC06DA" w:rsidRPr="00E402B1">
        <w:rPr>
          <w:sz w:val="20"/>
          <w:szCs w:val="20"/>
          <w:vertAlign w:val="superscript"/>
          <w:lang w:val="en-US"/>
        </w:rPr>
        <w:tab/>
      </w:r>
      <w:r w:rsidR="00AC06DA" w:rsidRPr="00E402B1">
        <w:rPr>
          <w:sz w:val="20"/>
          <w:szCs w:val="20"/>
          <w:vertAlign w:val="superscript"/>
          <w:lang w:val="en-US"/>
        </w:rPr>
        <w:tab/>
      </w:r>
      <w:r w:rsidR="00AC06DA" w:rsidRPr="00E402B1">
        <w:rPr>
          <w:sz w:val="20"/>
          <w:szCs w:val="20"/>
          <w:lang w:val="en-US"/>
        </w:rPr>
        <w:t>(2)</w:t>
      </w:r>
    </w:p>
    <w:p w:rsidR="00133A61" w:rsidRPr="00E402B1" w:rsidRDefault="00BC5D1E" w:rsidP="001B7302">
      <w:pPr>
        <w:pStyle w:val="BodyText"/>
        <w:tabs>
          <w:tab w:val="clear" w:pos="288"/>
          <w:tab w:val="left" w:pos="0"/>
        </w:tabs>
        <w:spacing w:line="276" w:lineRule="auto"/>
        <w:ind w:firstLine="0"/>
      </w:pPr>
      <w:r w:rsidRPr="00E402B1">
        <w:lastRenderedPageBreak/>
        <w:tab/>
      </w:r>
      <w:r w:rsidR="00435B2C" w:rsidRPr="00E402B1">
        <w:t xml:space="preserve">Whenever, the </w:t>
      </w:r>
      <w:r w:rsidR="00133A61" w:rsidRPr="00E402B1">
        <w:t>shift-invariant</w:t>
      </w:r>
      <w:r w:rsidR="00435B2C" w:rsidRPr="00E402B1">
        <w:t xml:space="preserve"> is called as filtering</w:t>
      </w:r>
      <w:r w:rsidR="00133A61" w:rsidRPr="00E402B1">
        <w:t>,</w:t>
      </w:r>
      <w:r w:rsidR="00435B2C" w:rsidRPr="00E402B1">
        <w:t xml:space="preserve"> the constant value is represented by</w:t>
      </w:r>
      <m:oMath>
        <m:sSub>
          <m:sSubPr>
            <m:ctrlPr>
              <w:rPr>
                <w:rFonts w:ascii="Cambria Math" w:hAnsi="Cambria Math"/>
                <w:i/>
                <w:vertAlign w:val="superscript"/>
              </w:rPr>
            </m:ctrlPr>
          </m:sSubPr>
          <m:e>
            <m:r>
              <w:rPr>
                <w:rFonts w:ascii="Cambria Math" w:hAnsi="Cambria Math"/>
                <w:vertAlign w:val="superscript"/>
              </w:rPr>
              <m:t xml:space="preserve"> k</m:t>
            </m:r>
          </m:e>
          <m:sub>
            <m:r>
              <w:rPr>
                <w:rFonts w:ascii="Cambria Math" w:hAnsi="Cambria Math"/>
                <w:vertAlign w:val="superscript"/>
              </w:rPr>
              <m:t>d</m:t>
            </m:r>
          </m:sub>
        </m:sSub>
      </m:oMath>
      <w:r w:rsidR="00133A61" w:rsidRPr="00E402B1">
        <w:t xml:space="preserve">, and vector </w:t>
      </w:r>
      <w:r w:rsidR="00340544" w:rsidRPr="00E402B1">
        <w:t>variance</w:t>
      </w:r>
      <w:r w:rsidR="00133A61" w:rsidRPr="00E402B1">
        <w:t xml:space="preserve"> that influences</w:t>
      </w:r>
      <m:oMath>
        <m:r>
          <w:rPr>
            <w:rFonts w:ascii="Cambria Math" w:hAnsi="Cambria Math"/>
            <w:vertAlign w:val="superscript"/>
          </w:rPr>
          <m:t>c</m:t>
        </m:r>
        <m:d>
          <m:dPr>
            <m:ctrlPr>
              <w:rPr>
                <w:rFonts w:ascii="Cambria Math" w:hAnsi="Cambria Math"/>
                <w:i/>
                <w:vertAlign w:val="superscript"/>
              </w:rPr>
            </m:ctrlPr>
          </m:dPr>
          <m:e>
            <m:r>
              <w:rPr>
                <w:rFonts w:ascii="Cambria Math" w:hAnsi="Cambria Math"/>
                <w:vertAlign w:val="superscript"/>
              </w:rPr>
              <m:t>ε,y</m:t>
            </m:r>
          </m:e>
        </m:d>
      </m:oMath>
      <w:r w:rsidR="00133A61" w:rsidRPr="00E402B1">
        <w:t xml:space="preserve"> is (</w:t>
      </w:r>
      <m:oMath>
        <m:r>
          <w:rPr>
            <w:rFonts w:ascii="Cambria Math" w:hAnsi="Cambria Math"/>
            <w:vertAlign w:val="superscript"/>
          </w:rPr>
          <m:t>ε-y</m:t>
        </m:r>
      </m:oMath>
      <w:r w:rsidR="00133A61" w:rsidRPr="00E402B1">
        <w:t>). As a result, the similarity function s is still operating in the domain of</w:t>
      </w:r>
      <m:oMath>
        <m:r>
          <w:rPr>
            <w:rFonts w:ascii="Cambria Math" w:hAnsi="Cambria Math"/>
          </w:rPr>
          <m:t xml:space="preserve"> f</m:t>
        </m:r>
      </m:oMath>
      <w:r w:rsidR="00133A61" w:rsidRPr="00E402B1">
        <w:t xml:space="preserve">, whereas the </w:t>
      </w:r>
      <w:r w:rsidR="00340544" w:rsidRPr="00E402B1">
        <w:t>proximity</w:t>
      </w:r>
      <w:r w:rsidR="00133A61" w:rsidRPr="00E402B1">
        <w:t xml:space="preserve"> function </w:t>
      </w:r>
      <m:oMath>
        <m:r>
          <w:rPr>
            <w:rFonts w:ascii="Cambria Math" w:hAnsi="Cambria Math"/>
          </w:rPr>
          <m:t xml:space="preserve">c </m:t>
        </m:r>
      </m:oMath>
      <w:r w:rsidR="00133A61" w:rsidRPr="00E402B1">
        <w:t xml:space="preserve">is </w:t>
      </w:r>
      <w:r w:rsidR="00340544" w:rsidRPr="00E402B1">
        <w:t>presently</w:t>
      </w:r>
      <w:r w:rsidR="00133A61" w:rsidRPr="00E402B1">
        <w:t xml:space="preserve"> operating in the domain of</w:t>
      </w:r>
      <m:oMath>
        <m:r>
          <w:rPr>
            <w:rFonts w:ascii="Cambria Math" w:hAnsi="Cambria Math"/>
          </w:rPr>
          <m:t xml:space="preserve"> f</m:t>
        </m:r>
      </m:oMath>
      <w:r w:rsidR="00133A61" w:rsidRPr="00E402B1">
        <w:t>. From equation (2) the adjusted normalizing constant is,</w:t>
      </w:r>
    </w:p>
    <w:p w:rsidR="006A3886" w:rsidRPr="00E402B1" w:rsidRDefault="00E402B1" w:rsidP="00D2789C">
      <w:pPr>
        <w:pStyle w:val="NormalWeb"/>
        <w:spacing w:before="0" w:beforeAutospacing="0" w:after="0" w:afterAutospacing="0" w:line="276" w:lineRule="auto"/>
        <w:ind w:left="720"/>
        <w:jc w:val="right"/>
        <w:rPr>
          <w:sz w:val="20"/>
          <w:szCs w:val="20"/>
          <w:vertAlign w:val="superscript"/>
          <w:lang w:val="en-US"/>
        </w:rPr>
      </w:pPr>
      <m:oMath>
        <m:sSub>
          <m:sSubPr>
            <m:ctrlPr>
              <w:rPr>
                <w:rFonts w:ascii="Cambria Math" w:hAnsi="Cambria Math"/>
                <w:i/>
                <w:sz w:val="20"/>
                <w:szCs w:val="20"/>
                <w:vertAlign w:val="superscript"/>
                <w:lang w:val="en-US"/>
              </w:rPr>
            </m:ctrlPr>
          </m:sSubPr>
          <m:e>
            <m:r>
              <w:rPr>
                <w:rFonts w:ascii="Cambria Math" w:hAnsi="Cambria Math"/>
                <w:sz w:val="20"/>
                <w:szCs w:val="20"/>
                <w:vertAlign w:val="superscript"/>
                <w:lang w:val="en-US"/>
              </w:rPr>
              <m:t>k</m:t>
            </m:r>
          </m:e>
          <m:sub>
            <m:r>
              <w:rPr>
                <w:rFonts w:ascii="Cambria Math" w:hAnsi="Cambria Math"/>
                <w:sz w:val="20"/>
                <w:szCs w:val="20"/>
                <w:vertAlign w:val="superscript"/>
                <w:lang w:val="en-US"/>
              </w:rPr>
              <m:t>r</m:t>
            </m:r>
          </m:sub>
        </m:sSub>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y</m:t>
            </m:r>
          </m:e>
        </m:d>
        <m:r>
          <w:rPr>
            <w:rFonts w:ascii="Cambria Math" w:hAnsi="Cambria Math"/>
            <w:sz w:val="20"/>
            <w:szCs w:val="20"/>
            <w:vertAlign w:val="superscript"/>
            <w:lang w:val="en-US"/>
          </w:rPr>
          <m:t>=</m:t>
        </m:r>
        <m:nary>
          <m:naryPr>
            <m:limLoc m:val="undOvr"/>
            <m:ctrlPr>
              <w:rPr>
                <w:rFonts w:ascii="Cambria Math" w:hAnsi="Cambria Math"/>
                <w:i/>
                <w:sz w:val="20"/>
                <w:szCs w:val="20"/>
                <w:vertAlign w:val="superscript"/>
                <w:lang w:val="en-US"/>
              </w:rPr>
            </m:ctrlPr>
          </m:naryPr>
          <m:sub>
            <m:r>
              <w:rPr>
                <w:rFonts w:ascii="Cambria Math" w:hAnsi="Cambria Math"/>
                <w:sz w:val="20"/>
                <w:szCs w:val="20"/>
                <w:vertAlign w:val="superscript"/>
                <w:lang w:val="en-US"/>
              </w:rPr>
              <m:t>-∞</m:t>
            </m:r>
          </m:sub>
          <m:sup>
            <m:r>
              <w:rPr>
                <w:rFonts w:ascii="Cambria Math" w:hAnsi="Cambria Math"/>
                <w:sz w:val="20"/>
                <w:szCs w:val="20"/>
                <w:vertAlign w:val="superscript"/>
                <w:lang w:val="en-US"/>
              </w:rPr>
              <m:t>∞</m:t>
            </m:r>
          </m:sup>
          <m:e>
            <m:r>
              <w:rPr>
                <w:rFonts w:ascii="Cambria Math" w:hAnsi="Cambria Math"/>
                <w:sz w:val="20"/>
                <w:szCs w:val="20"/>
                <w:vertAlign w:val="superscript"/>
                <w:lang w:val="en-US"/>
              </w:rPr>
              <m:t xml:space="preserve"> </m:t>
            </m:r>
          </m:e>
        </m:nary>
        <m:nary>
          <m:naryPr>
            <m:limLoc m:val="undOvr"/>
            <m:ctrlPr>
              <w:rPr>
                <w:rFonts w:ascii="Cambria Math" w:hAnsi="Cambria Math"/>
                <w:i/>
                <w:sz w:val="20"/>
                <w:szCs w:val="20"/>
                <w:vertAlign w:val="superscript"/>
                <w:lang w:val="en-US"/>
              </w:rPr>
            </m:ctrlPr>
          </m:naryPr>
          <m:sub>
            <m:r>
              <w:rPr>
                <w:rFonts w:ascii="Cambria Math" w:hAnsi="Cambria Math"/>
                <w:sz w:val="20"/>
                <w:szCs w:val="20"/>
                <w:vertAlign w:val="superscript"/>
                <w:lang w:val="en-US"/>
              </w:rPr>
              <m:t>-∞</m:t>
            </m:r>
          </m:sub>
          <m:sup>
            <m:r>
              <w:rPr>
                <w:rFonts w:ascii="Cambria Math" w:hAnsi="Cambria Math"/>
                <w:sz w:val="20"/>
                <w:szCs w:val="20"/>
                <w:vertAlign w:val="superscript"/>
                <w:lang w:val="en-US"/>
              </w:rPr>
              <m:t>∞</m:t>
            </m:r>
          </m:sup>
          <m:e>
            <m:r>
              <w:rPr>
                <w:rFonts w:ascii="Cambria Math" w:hAnsi="Cambria Math"/>
                <w:sz w:val="20"/>
                <w:szCs w:val="20"/>
                <w:vertAlign w:val="superscript"/>
                <w:lang w:val="en-US"/>
              </w:rPr>
              <m:t>s(f</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ε),f(y</m:t>
                </m:r>
              </m:e>
            </m:d>
            <m:r>
              <w:rPr>
                <w:rFonts w:ascii="Cambria Math" w:hAnsi="Cambria Math"/>
                <w:sz w:val="20"/>
                <w:szCs w:val="20"/>
                <w:vertAlign w:val="superscript"/>
                <w:lang w:val="en-US"/>
              </w:rPr>
              <m:t>dε</m:t>
            </m:r>
          </m:e>
        </m:nary>
      </m:oMath>
      <w:r w:rsidR="006A3886" w:rsidRPr="00E402B1">
        <w:rPr>
          <w:sz w:val="20"/>
          <w:szCs w:val="20"/>
          <w:vertAlign w:val="superscript"/>
          <w:lang w:val="en-US"/>
        </w:rPr>
        <w:tab/>
      </w:r>
      <w:r w:rsidR="004C27F9" w:rsidRPr="00E402B1">
        <w:rPr>
          <w:sz w:val="20"/>
          <w:szCs w:val="20"/>
          <w:vertAlign w:val="superscript"/>
          <w:lang w:val="en-US"/>
        </w:rPr>
        <w:tab/>
      </w:r>
      <w:r w:rsidR="00AC06DA" w:rsidRPr="00E402B1">
        <w:rPr>
          <w:sz w:val="20"/>
          <w:szCs w:val="20"/>
          <w:vertAlign w:val="superscript"/>
          <w:lang w:val="en-US"/>
        </w:rPr>
        <w:tab/>
      </w:r>
      <w:r w:rsidR="00AC06DA" w:rsidRPr="00E402B1">
        <w:rPr>
          <w:sz w:val="20"/>
          <w:szCs w:val="20"/>
          <w:vertAlign w:val="superscript"/>
          <w:lang w:val="en-US"/>
        </w:rPr>
        <w:tab/>
      </w:r>
      <w:r w:rsidR="00AC06DA" w:rsidRPr="00E402B1">
        <w:rPr>
          <w:sz w:val="20"/>
          <w:szCs w:val="20"/>
          <w:vertAlign w:val="superscript"/>
          <w:lang w:val="en-US"/>
        </w:rPr>
        <w:tab/>
      </w:r>
      <w:r w:rsidR="00AC06DA" w:rsidRPr="00E402B1">
        <w:rPr>
          <w:sz w:val="20"/>
          <w:szCs w:val="20"/>
          <w:vertAlign w:val="superscript"/>
          <w:lang w:val="en-US"/>
        </w:rPr>
        <w:tab/>
      </w:r>
      <w:r w:rsidR="00AC06DA" w:rsidRPr="00E402B1">
        <w:rPr>
          <w:sz w:val="20"/>
          <w:szCs w:val="20"/>
          <w:lang w:val="en-US"/>
        </w:rPr>
        <w:t>(3)</w:t>
      </w:r>
    </w:p>
    <w:p w:rsidR="00133A61" w:rsidRPr="00E402B1" w:rsidRDefault="00BC5D1E" w:rsidP="001B7302">
      <w:pPr>
        <w:pStyle w:val="BodyText"/>
        <w:spacing w:line="276" w:lineRule="auto"/>
        <w:ind w:firstLine="0"/>
      </w:pPr>
      <w:r w:rsidRPr="00E402B1">
        <w:tab/>
      </w:r>
      <w:r w:rsidRPr="00E402B1">
        <w:tab/>
      </w:r>
      <w:r w:rsidR="00133A61" w:rsidRPr="00E402B1">
        <w:t>In contrast to the closeness function</w:t>
      </w:r>
      <m:oMath>
        <m:r>
          <w:rPr>
            <w:rFonts w:ascii="Cambria Math" w:hAnsi="Cambria Math"/>
          </w:rPr>
          <m:t xml:space="preserve"> c</m:t>
        </m:r>
      </m:oMath>
      <w:r w:rsidR="00133A61" w:rsidRPr="00E402B1">
        <w:t xml:space="preserve">, the normalisation function </w:t>
      </w:r>
      <m:oMath>
        <m:r>
          <w:rPr>
            <w:rFonts w:ascii="Cambria Math" w:hAnsi="Cambria Math"/>
          </w:rPr>
          <m:t>s</m:t>
        </m:r>
      </m:oMath>
      <w:r w:rsidR="00133A61" w:rsidRPr="00E402B1">
        <w:t xml:space="preserve"> is dependent on the image</w:t>
      </w:r>
      <m:oMath>
        <m:r>
          <w:rPr>
            <w:rFonts w:ascii="Cambria Math" w:hAnsi="Cambria Math"/>
          </w:rPr>
          <m:t xml:space="preserve"> f</m:t>
        </m:r>
      </m:oMath>
      <w:r w:rsidR="00133A61" w:rsidRPr="00E402B1">
        <w:t xml:space="preserve">. If the information shared by the function </w:t>
      </w:r>
      <m:oMath>
        <m:r>
          <w:rPr>
            <w:rFonts w:ascii="Cambria Math" w:hAnsi="Cambria Math"/>
          </w:rPr>
          <m:t xml:space="preserve">s </m:t>
        </m:r>
      </m:oMath>
      <w:r w:rsidR="00133A61" w:rsidRPr="00E402B1">
        <w:t>simply alters according to the difference</w:t>
      </w:r>
      <m:oMath>
        <m:r>
          <w:rPr>
            <w:rFonts w:ascii="Cambria Math" w:hAnsi="Cambria Math"/>
            <w:vertAlign w:val="superscript"/>
          </w:rPr>
          <m:t>f</m:t>
        </m:r>
        <m:d>
          <m:dPr>
            <m:ctrlPr>
              <w:rPr>
                <w:rFonts w:ascii="Cambria Math" w:hAnsi="Cambria Math"/>
                <w:i/>
                <w:vertAlign w:val="superscript"/>
              </w:rPr>
            </m:ctrlPr>
          </m:dPr>
          <m:e>
            <m:r>
              <w:rPr>
                <w:rFonts w:ascii="Cambria Math" w:hAnsi="Cambria Math"/>
                <w:vertAlign w:val="superscript"/>
              </w:rPr>
              <m:t>ε),f(y</m:t>
            </m:r>
          </m:e>
        </m:d>
      </m:oMath>
      <w:r w:rsidR="00133A61" w:rsidRPr="00E402B1">
        <w:t>, and then it is neutral</w:t>
      </w:r>
      <m:oMath>
        <m:r>
          <w:rPr>
            <w:rFonts w:ascii="Cambria Math" w:hAnsi="Cambria Math"/>
          </w:rPr>
          <m:t>(y)</m:t>
        </m:r>
      </m:oMath>
      <w:r w:rsidR="00133A61" w:rsidRPr="00E402B1">
        <w:t>. The related range filtering</w:t>
      </w:r>
      <w:r w:rsidR="00340544" w:rsidRPr="00E402B1">
        <w:t xml:space="preserve"> and domain</w:t>
      </w:r>
      <w:r w:rsidR="00133A61" w:rsidRPr="00E402B1">
        <w:t xml:space="preserve"> that assures concurrent photometric localization </w:t>
      </w:r>
      <w:r w:rsidR="00340544" w:rsidRPr="00E402B1">
        <w:t xml:space="preserve">and </w:t>
      </w:r>
      <w:r w:rsidR="00AC06DA" w:rsidRPr="00E402B1">
        <w:t>geometrics</w:t>
      </w:r>
      <w:r w:rsidR="00133A61" w:rsidRPr="00E402B1">
        <w:t xml:space="preserve"> known as bilateral filtering. Combination filtering is described as follows:</w:t>
      </w:r>
    </w:p>
    <w:p w:rsidR="006A3886" w:rsidRPr="00E402B1" w:rsidRDefault="00AC06DA" w:rsidP="00D2789C">
      <w:pPr>
        <w:pStyle w:val="NormalWeb"/>
        <w:spacing w:before="0" w:beforeAutospacing="0" w:after="0" w:afterAutospacing="0" w:line="276" w:lineRule="auto"/>
        <w:ind w:left="720"/>
        <w:jc w:val="right"/>
        <w:rPr>
          <w:sz w:val="20"/>
          <w:szCs w:val="20"/>
          <w:vertAlign w:val="superscript"/>
          <w:lang w:val="en-US"/>
        </w:rPr>
      </w:pPr>
      <m:oMath>
        <m:r>
          <w:rPr>
            <w:rFonts w:ascii="Cambria Math" w:hAnsi="Cambria Math"/>
            <w:sz w:val="20"/>
            <w:szCs w:val="20"/>
            <w:vertAlign w:val="superscript"/>
            <w:lang w:val="en-US"/>
          </w:rPr>
          <m:t>h</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y</m:t>
            </m:r>
          </m:e>
        </m:d>
        <m:r>
          <w:rPr>
            <w:rFonts w:ascii="Cambria Math" w:hAnsi="Cambria Math"/>
            <w:sz w:val="20"/>
            <w:szCs w:val="20"/>
            <w:vertAlign w:val="superscript"/>
            <w:lang w:val="en-US"/>
          </w:rPr>
          <m:t>=</m:t>
        </m:r>
        <m:sSubSup>
          <m:sSubSupPr>
            <m:ctrlPr>
              <w:rPr>
                <w:rFonts w:ascii="Cambria Math" w:hAnsi="Cambria Math"/>
                <w:i/>
                <w:sz w:val="20"/>
                <w:szCs w:val="20"/>
                <w:vertAlign w:val="superscript"/>
                <w:lang w:val="en-US"/>
              </w:rPr>
            </m:ctrlPr>
          </m:sSubSupPr>
          <m:e>
            <m:r>
              <w:rPr>
                <w:rFonts w:ascii="Cambria Math" w:hAnsi="Cambria Math"/>
                <w:sz w:val="20"/>
                <w:szCs w:val="20"/>
                <w:vertAlign w:val="superscript"/>
                <w:lang w:val="en-US"/>
              </w:rPr>
              <m:t>k</m:t>
            </m:r>
          </m:e>
          <m:sub>
            <m:r>
              <w:rPr>
                <w:rFonts w:ascii="Cambria Math" w:hAnsi="Cambria Math"/>
                <w:sz w:val="20"/>
                <w:szCs w:val="20"/>
                <w:vertAlign w:val="superscript"/>
                <w:lang w:val="en-US"/>
              </w:rPr>
              <m:t xml:space="preserve"> </m:t>
            </m:r>
          </m:sub>
          <m:sup>
            <m:r>
              <w:rPr>
                <w:rFonts w:ascii="Cambria Math" w:hAnsi="Cambria Math"/>
                <w:sz w:val="20"/>
                <w:szCs w:val="20"/>
                <w:vertAlign w:val="superscript"/>
                <w:lang w:val="en-US"/>
              </w:rPr>
              <m:t xml:space="preserve">-1 </m:t>
            </m:r>
          </m:sup>
        </m:sSubSup>
        <m:r>
          <w:rPr>
            <w:rFonts w:ascii="Cambria Math" w:hAnsi="Cambria Math"/>
            <w:sz w:val="20"/>
            <w:szCs w:val="20"/>
            <w:vertAlign w:val="superscript"/>
            <w:lang w:val="en-US"/>
          </w:rPr>
          <m:t>(y)</m:t>
        </m:r>
        <m:nary>
          <m:naryPr>
            <m:limLoc m:val="undOvr"/>
            <m:ctrlPr>
              <w:rPr>
                <w:rFonts w:ascii="Cambria Math" w:hAnsi="Cambria Math"/>
                <w:i/>
                <w:sz w:val="20"/>
                <w:szCs w:val="20"/>
                <w:vertAlign w:val="superscript"/>
                <w:lang w:val="en-US"/>
              </w:rPr>
            </m:ctrlPr>
          </m:naryPr>
          <m:sub>
            <m:r>
              <w:rPr>
                <w:rFonts w:ascii="Cambria Math" w:hAnsi="Cambria Math"/>
                <w:sz w:val="20"/>
                <w:szCs w:val="20"/>
                <w:vertAlign w:val="superscript"/>
                <w:lang w:val="en-US"/>
              </w:rPr>
              <m:t>-∞</m:t>
            </m:r>
          </m:sub>
          <m:sup>
            <m:r>
              <w:rPr>
                <w:rFonts w:ascii="Cambria Math" w:hAnsi="Cambria Math"/>
                <w:sz w:val="20"/>
                <w:szCs w:val="20"/>
                <w:vertAlign w:val="superscript"/>
                <w:lang w:val="en-US"/>
              </w:rPr>
              <m:t>∞</m:t>
            </m:r>
          </m:sup>
          <m:e>
            <m:r>
              <w:rPr>
                <w:rFonts w:ascii="Cambria Math" w:hAnsi="Cambria Math"/>
                <w:sz w:val="20"/>
                <w:szCs w:val="20"/>
                <w:vertAlign w:val="superscript"/>
                <w:lang w:val="en-US"/>
              </w:rPr>
              <m:t xml:space="preserve"> </m:t>
            </m:r>
          </m:e>
        </m:nary>
        <m:nary>
          <m:naryPr>
            <m:limLoc m:val="undOvr"/>
            <m:ctrlPr>
              <w:rPr>
                <w:rFonts w:ascii="Cambria Math" w:hAnsi="Cambria Math"/>
                <w:i/>
                <w:sz w:val="20"/>
                <w:szCs w:val="20"/>
                <w:vertAlign w:val="superscript"/>
                <w:lang w:val="en-US"/>
              </w:rPr>
            </m:ctrlPr>
          </m:naryPr>
          <m:sub>
            <m:r>
              <w:rPr>
                <w:rFonts w:ascii="Cambria Math" w:hAnsi="Cambria Math"/>
                <w:sz w:val="20"/>
                <w:szCs w:val="20"/>
                <w:vertAlign w:val="superscript"/>
                <w:lang w:val="en-US"/>
              </w:rPr>
              <m:t>-∞</m:t>
            </m:r>
          </m:sub>
          <m:sup>
            <m:r>
              <w:rPr>
                <w:rFonts w:ascii="Cambria Math" w:hAnsi="Cambria Math"/>
                <w:sz w:val="20"/>
                <w:szCs w:val="20"/>
                <w:vertAlign w:val="superscript"/>
                <w:lang w:val="en-US"/>
              </w:rPr>
              <m:t>∞</m:t>
            </m:r>
          </m:sup>
          <m:e>
            <m:eqArr>
              <m:eqArrPr>
                <m:ctrlPr>
                  <w:rPr>
                    <w:rFonts w:ascii="Cambria Math" w:hAnsi="Cambria Math"/>
                    <w:i/>
                    <w:sz w:val="20"/>
                    <w:szCs w:val="20"/>
                    <w:vertAlign w:val="superscript"/>
                    <w:lang w:val="en-US"/>
                  </w:rPr>
                </m:ctrlPr>
              </m:eqArrPr>
              <m:e>
                <m:r>
                  <w:rPr>
                    <w:rFonts w:ascii="Cambria Math" w:hAnsi="Cambria Math"/>
                    <w:sz w:val="20"/>
                    <w:szCs w:val="20"/>
                    <w:vertAlign w:val="superscript"/>
                    <w:lang w:val="en-US"/>
                  </w:rPr>
                  <m:t>f</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ε</m:t>
                    </m:r>
                  </m:e>
                </m:d>
                <m:r>
                  <w:rPr>
                    <w:rFonts w:ascii="Cambria Math" w:hAnsi="Cambria Math"/>
                    <w:sz w:val="20"/>
                    <w:szCs w:val="20"/>
                    <w:vertAlign w:val="superscript"/>
                    <w:lang w:val="en-US"/>
                  </w:rPr>
                  <m:t>c</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ε,y</m:t>
                    </m:r>
                  </m:e>
                </m:d>
                <m:r>
                  <w:rPr>
                    <w:rFonts w:ascii="Cambria Math" w:hAnsi="Cambria Math"/>
                    <w:sz w:val="20"/>
                    <w:szCs w:val="20"/>
                    <w:vertAlign w:val="superscript"/>
                    <w:lang w:val="en-US"/>
                  </w:rPr>
                  <m:t>s</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f</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ε</m:t>
                        </m:r>
                      </m:e>
                    </m:d>
                    <m:r>
                      <w:rPr>
                        <w:rFonts w:ascii="Cambria Math" w:hAnsi="Cambria Math"/>
                        <w:sz w:val="20"/>
                        <w:szCs w:val="20"/>
                        <w:vertAlign w:val="superscript"/>
                        <w:lang w:val="en-US"/>
                      </w:rPr>
                      <m:t>,f</m:t>
                    </m:r>
                    <m:d>
                      <m:dPr>
                        <m:ctrlPr>
                          <w:rPr>
                            <w:rFonts w:ascii="Cambria Math" w:hAnsi="Cambria Math"/>
                            <w:i/>
                            <w:sz w:val="20"/>
                            <w:szCs w:val="20"/>
                            <w:vertAlign w:val="superscript"/>
                            <w:lang w:val="en-US"/>
                          </w:rPr>
                        </m:ctrlPr>
                      </m:dPr>
                      <m:e>
                        <m:r>
                          <w:rPr>
                            <w:rFonts w:ascii="Cambria Math" w:hAnsi="Cambria Math"/>
                            <w:sz w:val="20"/>
                            <w:szCs w:val="20"/>
                            <w:vertAlign w:val="superscript"/>
                            <w:lang w:val="en-US"/>
                          </w:rPr>
                          <m:t>y</m:t>
                        </m:r>
                      </m:e>
                    </m:d>
                  </m:e>
                </m:d>
                <m:r>
                  <w:rPr>
                    <w:rFonts w:ascii="Cambria Math" w:hAnsi="Cambria Math"/>
                    <w:sz w:val="20"/>
                    <w:szCs w:val="20"/>
                    <w:vertAlign w:val="superscript"/>
                    <w:lang w:val="en-US"/>
                  </w:rPr>
                  <m:t>dε</m:t>
                </m:r>
              </m:e>
              <m:e>
                <m:r>
                  <w:rPr>
                    <w:rFonts w:ascii="Cambria Math" w:hAnsi="Cambria Math"/>
                    <w:sz w:val="20"/>
                    <w:szCs w:val="20"/>
                    <w:vertAlign w:val="superscript"/>
                    <w:lang w:val="en-US"/>
                  </w:rPr>
                  <m:t xml:space="preserve"> </m:t>
                </m:r>
              </m:e>
            </m:eqArr>
          </m:e>
        </m:nary>
      </m:oMath>
      <w:r w:rsidR="006A3886" w:rsidRPr="00E402B1">
        <w:rPr>
          <w:sz w:val="20"/>
          <w:szCs w:val="20"/>
          <w:vertAlign w:val="superscript"/>
          <w:lang w:val="en-US"/>
        </w:rPr>
        <w:tab/>
      </w:r>
      <w:r w:rsidRPr="00E402B1">
        <w:rPr>
          <w:sz w:val="20"/>
          <w:szCs w:val="20"/>
          <w:vertAlign w:val="superscript"/>
          <w:lang w:val="en-US"/>
        </w:rPr>
        <w:tab/>
      </w:r>
      <w:r w:rsidRPr="00E402B1">
        <w:rPr>
          <w:sz w:val="20"/>
          <w:szCs w:val="20"/>
          <w:vertAlign w:val="superscript"/>
          <w:lang w:val="en-US"/>
        </w:rPr>
        <w:tab/>
      </w:r>
      <w:r w:rsidRPr="00E402B1">
        <w:rPr>
          <w:sz w:val="20"/>
          <w:szCs w:val="20"/>
          <w:lang w:val="en-US"/>
        </w:rPr>
        <w:t>(4)</w:t>
      </w:r>
    </w:p>
    <w:p w:rsidR="006A3886" w:rsidRPr="00E402B1" w:rsidRDefault="006A3886" w:rsidP="001B7302">
      <w:pPr>
        <w:pStyle w:val="BodyText"/>
        <w:spacing w:line="276" w:lineRule="auto"/>
        <w:ind w:firstLine="0"/>
      </w:pPr>
      <w:r w:rsidRPr="00E402B1">
        <w:t>With the normalization,</w:t>
      </w:r>
    </w:p>
    <w:p w:rsidR="006A3886" w:rsidRPr="00E402B1" w:rsidRDefault="00AC06DA" w:rsidP="00D2789C">
      <w:pPr>
        <w:pStyle w:val="ListParagraph"/>
        <w:spacing w:line="276" w:lineRule="auto"/>
        <w:jc w:val="right"/>
        <w:rPr>
          <w:rFonts w:ascii="Times New Roman" w:eastAsiaTheme="minorEastAsia" w:hAnsi="Times New Roman" w:cs="Times New Roman"/>
          <w:noProof/>
          <w:sz w:val="20"/>
          <w:szCs w:val="20"/>
          <w:vertAlign w:val="superscript"/>
        </w:rPr>
      </w:pPr>
      <m:oMath>
        <m:r>
          <w:rPr>
            <w:rFonts w:ascii="Cambria Math" w:hAnsi="Cambria Math" w:cs="Times New Roman"/>
            <w:sz w:val="20"/>
            <w:szCs w:val="20"/>
            <w:vertAlign w:val="superscript"/>
          </w:rPr>
          <m:t>k</m:t>
        </m:r>
        <m:d>
          <m:dPr>
            <m:ctrlPr>
              <w:rPr>
                <w:rFonts w:ascii="Cambria Math" w:hAnsi="Cambria Math" w:cs="Times New Roman"/>
                <w:i/>
                <w:sz w:val="20"/>
                <w:szCs w:val="20"/>
                <w:vertAlign w:val="superscript"/>
              </w:rPr>
            </m:ctrlPr>
          </m:dPr>
          <m:e>
            <m:r>
              <w:rPr>
                <w:rFonts w:ascii="Cambria Math" w:hAnsi="Cambria Math" w:cs="Times New Roman"/>
                <w:sz w:val="20"/>
                <w:szCs w:val="20"/>
                <w:vertAlign w:val="superscript"/>
              </w:rPr>
              <m:t>y</m:t>
            </m:r>
          </m:e>
        </m:d>
        <m:r>
          <w:rPr>
            <w:rFonts w:ascii="Cambria Math" w:hAnsi="Cambria Math" w:cs="Times New Roman"/>
            <w:sz w:val="20"/>
            <w:szCs w:val="20"/>
            <w:vertAlign w:val="superscript"/>
          </w:rPr>
          <m:t>=</m:t>
        </m:r>
        <m:nary>
          <m:naryPr>
            <m:limLoc m:val="undOvr"/>
            <m:ctrlPr>
              <w:rPr>
                <w:rFonts w:ascii="Cambria Math" w:hAnsi="Cambria Math" w:cs="Times New Roman"/>
                <w:i/>
                <w:sz w:val="20"/>
                <w:szCs w:val="20"/>
                <w:vertAlign w:val="superscript"/>
              </w:rPr>
            </m:ctrlPr>
          </m:naryPr>
          <m:sub>
            <m:r>
              <w:rPr>
                <w:rFonts w:ascii="Cambria Math" w:hAnsi="Cambria Math" w:cs="Times New Roman"/>
                <w:sz w:val="20"/>
                <w:szCs w:val="20"/>
                <w:vertAlign w:val="superscript"/>
              </w:rPr>
              <m:t>-∞</m:t>
            </m:r>
          </m:sub>
          <m:sup>
            <m:r>
              <w:rPr>
                <w:rFonts w:ascii="Cambria Math" w:hAnsi="Cambria Math" w:cs="Times New Roman"/>
                <w:sz w:val="20"/>
                <w:szCs w:val="20"/>
                <w:vertAlign w:val="superscript"/>
              </w:rPr>
              <m:t>∞</m:t>
            </m:r>
          </m:sup>
          <m:e>
            <m:r>
              <w:rPr>
                <w:rFonts w:ascii="Cambria Math" w:hAnsi="Cambria Math" w:cs="Times New Roman"/>
                <w:sz w:val="20"/>
                <w:szCs w:val="20"/>
                <w:vertAlign w:val="superscript"/>
              </w:rPr>
              <m:t xml:space="preserve"> </m:t>
            </m:r>
          </m:e>
        </m:nary>
        <m:nary>
          <m:naryPr>
            <m:limLoc m:val="undOvr"/>
            <m:ctrlPr>
              <w:rPr>
                <w:rFonts w:ascii="Cambria Math" w:hAnsi="Cambria Math" w:cs="Times New Roman"/>
                <w:i/>
                <w:sz w:val="20"/>
                <w:szCs w:val="20"/>
                <w:vertAlign w:val="superscript"/>
              </w:rPr>
            </m:ctrlPr>
          </m:naryPr>
          <m:sub>
            <m:r>
              <w:rPr>
                <w:rFonts w:ascii="Cambria Math" w:hAnsi="Cambria Math" w:cs="Times New Roman"/>
                <w:sz w:val="20"/>
                <w:szCs w:val="20"/>
                <w:vertAlign w:val="superscript"/>
              </w:rPr>
              <m:t>-∞</m:t>
            </m:r>
          </m:sub>
          <m:sup>
            <m:r>
              <w:rPr>
                <w:rFonts w:ascii="Cambria Math" w:hAnsi="Cambria Math" w:cs="Times New Roman"/>
                <w:sz w:val="20"/>
                <w:szCs w:val="20"/>
                <w:vertAlign w:val="superscript"/>
              </w:rPr>
              <m:t>∞</m:t>
            </m:r>
          </m:sup>
          <m:e>
            <m:eqArr>
              <m:eqArrPr>
                <m:ctrlPr>
                  <w:rPr>
                    <w:rFonts w:ascii="Cambria Math" w:hAnsi="Cambria Math" w:cs="Times New Roman"/>
                    <w:i/>
                    <w:sz w:val="20"/>
                    <w:szCs w:val="20"/>
                    <w:vertAlign w:val="superscript"/>
                  </w:rPr>
                </m:ctrlPr>
              </m:eqArrPr>
              <m:e>
                <m:r>
                  <w:rPr>
                    <w:rFonts w:ascii="Cambria Math" w:hAnsi="Cambria Math" w:cs="Times New Roman"/>
                    <w:sz w:val="20"/>
                    <w:szCs w:val="20"/>
                    <w:vertAlign w:val="superscript"/>
                  </w:rPr>
                  <m:t>c</m:t>
                </m:r>
                <m:d>
                  <m:dPr>
                    <m:ctrlPr>
                      <w:rPr>
                        <w:rFonts w:ascii="Cambria Math" w:hAnsi="Cambria Math" w:cs="Times New Roman"/>
                        <w:i/>
                        <w:sz w:val="20"/>
                        <w:szCs w:val="20"/>
                        <w:vertAlign w:val="superscript"/>
                      </w:rPr>
                    </m:ctrlPr>
                  </m:dPr>
                  <m:e>
                    <m:r>
                      <w:rPr>
                        <w:rFonts w:ascii="Cambria Math" w:hAnsi="Cambria Math" w:cs="Times New Roman"/>
                        <w:sz w:val="20"/>
                        <w:szCs w:val="20"/>
                        <w:vertAlign w:val="superscript"/>
                      </w:rPr>
                      <m:t>ε,y</m:t>
                    </m:r>
                  </m:e>
                </m:d>
                <m:r>
                  <w:rPr>
                    <w:rFonts w:ascii="Cambria Math" w:hAnsi="Cambria Math" w:cs="Times New Roman"/>
                    <w:sz w:val="20"/>
                    <w:szCs w:val="20"/>
                    <w:vertAlign w:val="superscript"/>
                  </w:rPr>
                  <m:t>s</m:t>
                </m:r>
                <m:d>
                  <m:dPr>
                    <m:ctrlPr>
                      <w:rPr>
                        <w:rFonts w:ascii="Cambria Math" w:hAnsi="Cambria Math" w:cs="Times New Roman"/>
                        <w:i/>
                        <w:sz w:val="20"/>
                        <w:szCs w:val="20"/>
                        <w:vertAlign w:val="superscript"/>
                      </w:rPr>
                    </m:ctrlPr>
                  </m:dPr>
                  <m:e>
                    <m:r>
                      <w:rPr>
                        <w:rFonts w:ascii="Cambria Math" w:hAnsi="Cambria Math" w:cs="Times New Roman"/>
                        <w:sz w:val="20"/>
                        <w:szCs w:val="20"/>
                        <w:vertAlign w:val="superscript"/>
                      </w:rPr>
                      <m:t>f</m:t>
                    </m:r>
                    <m:d>
                      <m:dPr>
                        <m:ctrlPr>
                          <w:rPr>
                            <w:rFonts w:ascii="Cambria Math" w:hAnsi="Cambria Math" w:cs="Times New Roman"/>
                            <w:i/>
                            <w:sz w:val="20"/>
                            <w:szCs w:val="20"/>
                            <w:vertAlign w:val="superscript"/>
                          </w:rPr>
                        </m:ctrlPr>
                      </m:dPr>
                      <m:e>
                        <m:r>
                          <w:rPr>
                            <w:rFonts w:ascii="Cambria Math" w:hAnsi="Cambria Math" w:cs="Times New Roman"/>
                            <w:sz w:val="20"/>
                            <w:szCs w:val="20"/>
                            <w:vertAlign w:val="superscript"/>
                          </w:rPr>
                          <m:t>ε</m:t>
                        </m:r>
                      </m:e>
                    </m:d>
                    <m:r>
                      <w:rPr>
                        <w:rFonts w:ascii="Cambria Math" w:hAnsi="Cambria Math" w:cs="Times New Roman"/>
                        <w:sz w:val="20"/>
                        <w:szCs w:val="20"/>
                        <w:vertAlign w:val="superscript"/>
                      </w:rPr>
                      <m:t>,f</m:t>
                    </m:r>
                    <m:d>
                      <m:dPr>
                        <m:ctrlPr>
                          <w:rPr>
                            <w:rFonts w:ascii="Cambria Math" w:hAnsi="Cambria Math" w:cs="Times New Roman"/>
                            <w:i/>
                            <w:sz w:val="20"/>
                            <w:szCs w:val="20"/>
                            <w:vertAlign w:val="superscript"/>
                          </w:rPr>
                        </m:ctrlPr>
                      </m:dPr>
                      <m:e>
                        <m:r>
                          <w:rPr>
                            <w:rFonts w:ascii="Cambria Math" w:hAnsi="Cambria Math" w:cs="Times New Roman"/>
                            <w:sz w:val="20"/>
                            <w:szCs w:val="20"/>
                            <w:vertAlign w:val="superscript"/>
                          </w:rPr>
                          <m:t>y</m:t>
                        </m:r>
                      </m:e>
                    </m:d>
                  </m:e>
                </m:d>
                <m:r>
                  <w:rPr>
                    <w:rFonts w:ascii="Cambria Math" w:hAnsi="Cambria Math" w:cs="Times New Roman"/>
                    <w:sz w:val="20"/>
                    <w:szCs w:val="20"/>
                    <w:vertAlign w:val="superscript"/>
                  </w:rPr>
                  <m:t>dε</m:t>
                </m:r>
              </m:e>
              <m:e>
                <m:r>
                  <w:rPr>
                    <w:rFonts w:ascii="Cambria Math" w:hAnsi="Cambria Math" w:cs="Times New Roman"/>
                    <w:sz w:val="20"/>
                    <w:szCs w:val="20"/>
                    <w:vertAlign w:val="superscript"/>
                  </w:rPr>
                  <m:t xml:space="preserve"> </m:t>
                </m:r>
              </m:e>
            </m:eqArr>
          </m:e>
        </m:nary>
      </m:oMath>
      <w:r w:rsidR="004C27F9" w:rsidRPr="00E402B1">
        <w:rPr>
          <w:rFonts w:ascii="Times New Roman" w:eastAsiaTheme="minorEastAsia" w:hAnsi="Times New Roman" w:cs="Times New Roman"/>
          <w:noProof/>
          <w:sz w:val="20"/>
          <w:szCs w:val="20"/>
          <w:vertAlign w:val="superscript"/>
        </w:rPr>
        <w:tab/>
      </w:r>
      <w:r w:rsidRPr="00E402B1">
        <w:rPr>
          <w:rFonts w:ascii="Times New Roman" w:eastAsiaTheme="minorEastAsia" w:hAnsi="Times New Roman" w:cs="Times New Roman"/>
          <w:noProof/>
          <w:sz w:val="20"/>
          <w:szCs w:val="20"/>
          <w:vertAlign w:val="superscript"/>
        </w:rPr>
        <w:tab/>
      </w:r>
      <w:r w:rsidRPr="00E402B1">
        <w:rPr>
          <w:rFonts w:ascii="Times New Roman" w:eastAsiaTheme="minorEastAsia" w:hAnsi="Times New Roman" w:cs="Times New Roman"/>
          <w:noProof/>
          <w:sz w:val="20"/>
          <w:szCs w:val="20"/>
          <w:vertAlign w:val="superscript"/>
        </w:rPr>
        <w:tab/>
      </w:r>
      <w:r w:rsidRPr="00E402B1">
        <w:rPr>
          <w:rFonts w:ascii="Times New Roman" w:eastAsiaTheme="minorEastAsia" w:hAnsi="Times New Roman" w:cs="Times New Roman"/>
          <w:noProof/>
          <w:sz w:val="20"/>
          <w:szCs w:val="20"/>
          <w:vertAlign w:val="superscript"/>
        </w:rPr>
        <w:tab/>
      </w:r>
      <w:r w:rsidRPr="00E402B1">
        <w:rPr>
          <w:rFonts w:ascii="Times New Roman" w:eastAsiaTheme="minorEastAsia" w:hAnsi="Times New Roman" w:cs="Times New Roman"/>
          <w:noProof/>
          <w:sz w:val="20"/>
          <w:szCs w:val="20"/>
          <w:vertAlign w:val="superscript"/>
        </w:rPr>
        <w:tab/>
      </w:r>
      <w:r w:rsidRPr="00E402B1">
        <w:rPr>
          <w:rFonts w:ascii="Times New Roman" w:eastAsiaTheme="minorEastAsia" w:hAnsi="Times New Roman" w:cs="Times New Roman"/>
          <w:noProof/>
          <w:sz w:val="20"/>
          <w:szCs w:val="20"/>
        </w:rPr>
        <w:t>(5)</w:t>
      </w:r>
    </w:p>
    <w:p w:rsidR="00BC5D1E" w:rsidRPr="00E402B1" w:rsidRDefault="00BC5D1E" w:rsidP="001B7302">
      <w:pPr>
        <w:pStyle w:val="ListParagraph"/>
        <w:spacing w:line="276" w:lineRule="auto"/>
        <w:ind w:left="0"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Thus, the Bilateral filter effectively analyses the input images and provides an absence of noise output image.</w:t>
      </w:r>
    </w:p>
    <w:p w:rsidR="00BC5D1E" w:rsidRPr="00E402B1" w:rsidRDefault="00EB1B53" w:rsidP="00EB1B53">
      <w:pPr>
        <w:spacing w:line="276" w:lineRule="auto"/>
        <w:jc w:val="both"/>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 xml:space="preserve">B) </w:t>
      </w:r>
      <w:r w:rsidR="00BC5D1E" w:rsidRPr="00E402B1">
        <w:rPr>
          <w:rFonts w:ascii="Times New Roman" w:hAnsi="Times New Roman" w:cs="Times New Roman"/>
          <w:b/>
          <w:noProof/>
          <w:sz w:val="20"/>
          <w:szCs w:val="20"/>
          <w:lang w:eastAsia="en-IN"/>
        </w:rPr>
        <w:t xml:space="preserve">IMAGE SEGMENTATION USING </w:t>
      </w:r>
      <w:r w:rsidR="00340544" w:rsidRPr="00E402B1">
        <w:rPr>
          <w:rFonts w:ascii="Times New Roman" w:hAnsi="Times New Roman" w:cs="Times New Roman"/>
          <w:b/>
          <w:noProof/>
          <w:sz w:val="20"/>
          <w:szCs w:val="20"/>
          <w:lang w:eastAsia="en-IN"/>
        </w:rPr>
        <w:t>SFCM</w:t>
      </w:r>
      <w:r w:rsidR="00BC5D1E" w:rsidRPr="00E402B1">
        <w:rPr>
          <w:rFonts w:ascii="Times New Roman" w:hAnsi="Times New Roman" w:cs="Times New Roman"/>
          <w:b/>
          <w:noProof/>
          <w:sz w:val="20"/>
          <w:szCs w:val="20"/>
          <w:lang w:eastAsia="en-IN"/>
        </w:rPr>
        <w:t xml:space="preserve"> ALGORITHM</w:t>
      </w:r>
    </w:p>
    <w:p w:rsidR="00BC5D1E" w:rsidRPr="00E402B1" w:rsidRDefault="00802D2D" w:rsidP="001B7302">
      <w:pPr>
        <w:pStyle w:val="ListParagraph"/>
        <w:spacing w:line="276" w:lineRule="auto"/>
        <w:ind w:left="0"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Following image pre-processing, a </w:t>
      </w:r>
      <w:r w:rsidR="005901E8" w:rsidRPr="00E402B1">
        <w:rPr>
          <w:rFonts w:ascii="Times New Roman" w:hAnsi="Times New Roman" w:cs="Times New Roman"/>
          <w:noProof/>
          <w:sz w:val="20"/>
          <w:szCs w:val="20"/>
          <w:lang w:eastAsia="en-IN"/>
        </w:rPr>
        <w:t>SFCM</w:t>
      </w:r>
      <w:r w:rsidRPr="00E402B1">
        <w:rPr>
          <w:rFonts w:ascii="Times New Roman" w:hAnsi="Times New Roman" w:cs="Times New Roman"/>
          <w:noProof/>
          <w:sz w:val="20"/>
          <w:szCs w:val="20"/>
          <w:lang w:eastAsia="en-IN"/>
        </w:rPr>
        <w:t xml:space="preserve"> clustering method is implemented to segment the images, allowing the afflicted blood vessels to be identified. </w:t>
      </w:r>
      <w:r w:rsidR="00A448E3" w:rsidRPr="00E402B1">
        <w:rPr>
          <w:rFonts w:ascii="Times New Roman" w:hAnsi="Times New Roman" w:cs="Times New Roman"/>
          <w:noProof/>
          <w:sz w:val="20"/>
          <w:szCs w:val="20"/>
          <w:lang w:eastAsia="en-IN"/>
        </w:rPr>
        <w:t>The high correlation of adjacent pixels is one of an image's key properties. In other words, there is a high likelihood that these adjacent pixels are part of the same cluster because they have similar feature values. Although this spatial link is crucial for clustering, a basic FCM method does not use it.</w:t>
      </w:r>
      <w:r w:rsidR="00A63C8F" w:rsidRPr="00E402B1">
        <w:rPr>
          <w:rFonts w:ascii="Times New Roman" w:hAnsi="Times New Roman" w:cs="Times New Roman"/>
          <w:noProof/>
          <w:sz w:val="20"/>
          <w:szCs w:val="20"/>
          <w:lang w:eastAsia="en-IN"/>
        </w:rPr>
        <w:t>A spatial function has been defined as follows in order to utilise the spatial information:</w:t>
      </w:r>
    </w:p>
    <w:p w:rsidR="0082645E" w:rsidRPr="00E402B1" w:rsidRDefault="00E402B1" w:rsidP="00D2789C">
      <w:pPr>
        <w:pStyle w:val="ListParagraph"/>
        <w:spacing w:line="276" w:lineRule="auto"/>
        <w:ind w:left="0" w:firstLine="720"/>
        <w:jc w:val="right"/>
        <w:rPr>
          <w:rFonts w:ascii="Times New Roman" w:eastAsiaTheme="minorEastAsia" w:hAnsi="Times New Roman" w:cs="Times New Roman"/>
          <w:noProof/>
          <w:sz w:val="20"/>
          <w:szCs w:val="20"/>
          <w:lang w:eastAsia="en-IN"/>
        </w:rPr>
      </w:pPr>
      <m:oMath>
        <m:sSub>
          <m:sSubPr>
            <m:ctrlPr>
              <w:rPr>
                <w:rFonts w:ascii="Cambria Math" w:hAnsi="Cambria Math" w:cs="Times New Roman"/>
                <w:i/>
                <w:noProof/>
                <w:sz w:val="20"/>
                <w:szCs w:val="20"/>
                <w:lang w:eastAsia="en-IN"/>
              </w:rPr>
            </m:ctrlPr>
          </m:sSubPr>
          <m:e>
            <m:r>
              <w:rPr>
                <w:rFonts w:ascii="Cambria Math" w:hAnsi="Cambria Math" w:cs="Times New Roman"/>
                <w:noProof/>
                <w:sz w:val="20"/>
                <w:szCs w:val="20"/>
                <w:lang w:eastAsia="en-IN"/>
              </w:rPr>
              <m:t>h</m:t>
            </m:r>
          </m:e>
          <m:sub>
            <m:r>
              <w:rPr>
                <w:rFonts w:ascii="Cambria Math" w:hAnsi="Cambria Math" w:cs="Times New Roman"/>
                <w:noProof/>
                <w:sz w:val="20"/>
                <w:szCs w:val="20"/>
                <w:lang w:eastAsia="en-IN"/>
              </w:rPr>
              <m:t>ij</m:t>
            </m:r>
          </m:sub>
        </m:sSub>
        <m:r>
          <w:rPr>
            <w:rFonts w:ascii="Cambria Math" w:hAnsi="Cambria Math" w:cs="Times New Roman"/>
            <w:noProof/>
            <w:sz w:val="20"/>
            <w:szCs w:val="20"/>
            <w:lang w:eastAsia="en-IN"/>
          </w:rPr>
          <m:t>=</m:t>
        </m:r>
        <m:nary>
          <m:naryPr>
            <m:chr m:val="∑"/>
            <m:limLoc m:val="undOvr"/>
            <m:supHide m:val="1"/>
            <m:ctrlPr>
              <w:rPr>
                <w:rFonts w:ascii="Cambria Math" w:hAnsi="Cambria Math" w:cs="Times New Roman"/>
                <w:i/>
                <w:noProof/>
                <w:sz w:val="20"/>
                <w:szCs w:val="20"/>
                <w:lang w:eastAsia="en-IN"/>
              </w:rPr>
            </m:ctrlPr>
          </m:naryPr>
          <m:sub>
            <m:r>
              <w:rPr>
                <w:rFonts w:ascii="Cambria Math" w:hAnsi="Cambria Math" w:cs="Times New Roman"/>
                <w:noProof/>
                <w:sz w:val="20"/>
                <w:szCs w:val="20"/>
                <w:lang w:eastAsia="en-IN"/>
              </w:rPr>
              <m:t>k∈NB(</m:t>
            </m:r>
            <m:sSub>
              <m:sSubPr>
                <m:ctrlPr>
                  <w:rPr>
                    <w:rFonts w:ascii="Cambria Math" w:hAnsi="Cambria Math" w:cs="Times New Roman"/>
                    <w:i/>
                    <w:noProof/>
                    <w:sz w:val="20"/>
                    <w:szCs w:val="20"/>
                    <w:lang w:eastAsia="en-IN"/>
                  </w:rPr>
                </m:ctrlPr>
              </m:sSubPr>
              <m:e>
                <m:r>
                  <w:rPr>
                    <w:rFonts w:ascii="Cambria Math" w:hAnsi="Cambria Math" w:cs="Times New Roman"/>
                    <w:noProof/>
                    <w:sz w:val="20"/>
                    <w:szCs w:val="20"/>
                    <w:lang w:eastAsia="en-IN"/>
                  </w:rPr>
                  <m:t>x</m:t>
                </m:r>
              </m:e>
              <m:sub>
                <m:r>
                  <w:rPr>
                    <w:rFonts w:ascii="Cambria Math" w:hAnsi="Cambria Math" w:cs="Times New Roman"/>
                    <w:noProof/>
                    <w:sz w:val="20"/>
                    <w:szCs w:val="20"/>
                    <w:lang w:eastAsia="en-IN"/>
                  </w:rPr>
                  <m:t>j</m:t>
                </m:r>
              </m:sub>
            </m:sSub>
            <m:r>
              <w:rPr>
                <w:rFonts w:ascii="Cambria Math" w:hAnsi="Cambria Math" w:cs="Times New Roman"/>
                <w:noProof/>
                <w:sz w:val="20"/>
                <w:szCs w:val="20"/>
                <w:lang w:eastAsia="en-IN"/>
              </w:rPr>
              <m:t>)</m:t>
            </m:r>
          </m:sub>
          <m:sup/>
          <m:e>
            <m:sSub>
              <m:sSubPr>
                <m:ctrlPr>
                  <w:rPr>
                    <w:rFonts w:ascii="Cambria Math" w:hAnsi="Cambria Math" w:cs="Times New Roman"/>
                    <w:i/>
                    <w:noProof/>
                    <w:sz w:val="20"/>
                    <w:szCs w:val="20"/>
                    <w:lang w:eastAsia="en-IN"/>
                  </w:rPr>
                </m:ctrlPr>
              </m:sSubPr>
              <m:e>
                <m:r>
                  <w:rPr>
                    <w:rFonts w:ascii="Cambria Math" w:hAnsi="Cambria Math" w:cs="Times New Roman"/>
                    <w:noProof/>
                    <w:sz w:val="20"/>
                    <w:szCs w:val="20"/>
                    <w:lang w:eastAsia="en-IN"/>
                  </w:rPr>
                  <m:t>U</m:t>
                </m:r>
              </m:e>
              <m:sub>
                <m:r>
                  <w:rPr>
                    <w:rFonts w:ascii="Cambria Math" w:hAnsi="Cambria Math" w:cs="Times New Roman"/>
                    <w:noProof/>
                    <w:sz w:val="20"/>
                    <w:szCs w:val="20"/>
                    <w:lang w:eastAsia="en-IN"/>
                  </w:rPr>
                  <m:t>ik</m:t>
                </m:r>
              </m:sub>
            </m:sSub>
            <m:r>
              <w:rPr>
                <w:rFonts w:ascii="Cambria Math" w:hAnsi="Cambria Math" w:cs="Times New Roman"/>
                <w:noProof/>
                <w:sz w:val="20"/>
                <w:szCs w:val="20"/>
                <w:lang w:eastAsia="en-IN"/>
              </w:rPr>
              <m:t>,</m:t>
            </m:r>
          </m:e>
        </m:nary>
      </m:oMath>
      <w:r w:rsidR="005B0DD7" w:rsidRPr="00E402B1">
        <w:rPr>
          <w:rFonts w:ascii="Times New Roman" w:eastAsiaTheme="minorEastAsia" w:hAnsi="Times New Roman" w:cs="Times New Roman"/>
          <w:noProof/>
          <w:sz w:val="20"/>
          <w:szCs w:val="20"/>
          <w:lang w:eastAsia="en-IN"/>
        </w:rPr>
        <w:tab/>
      </w:r>
      <w:r w:rsidR="005B0DD7" w:rsidRPr="00E402B1">
        <w:rPr>
          <w:rFonts w:ascii="Times New Roman" w:eastAsiaTheme="minorEastAsia" w:hAnsi="Times New Roman" w:cs="Times New Roman"/>
          <w:noProof/>
          <w:sz w:val="20"/>
          <w:szCs w:val="20"/>
          <w:lang w:eastAsia="en-IN"/>
        </w:rPr>
        <w:tab/>
      </w:r>
      <w:r w:rsidR="005B0DD7" w:rsidRPr="00E402B1">
        <w:rPr>
          <w:rFonts w:ascii="Times New Roman" w:eastAsiaTheme="minorEastAsia" w:hAnsi="Times New Roman" w:cs="Times New Roman"/>
          <w:noProof/>
          <w:sz w:val="20"/>
          <w:szCs w:val="20"/>
          <w:lang w:eastAsia="en-IN"/>
        </w:rPr>
        <w:tab/>
      </w:r>
      <w:r w:rsidR="00C81E23" w:rsidRPr="00E402B1">
        <w:rPr>
          <w:rFonts w:ascii="Times New Roman" w:eastAsiaTheme="minorEastAsia" w:hAnsi="Times New Roman" w:cs="Times New Roman"/>
          <w:noProof/>
          <w:sz w:val="20"/>
          <w:szCs w:val="20"/>
          <w:lang w:eastAsia="en-IN"/>
        </w:rPr>
        <w:tab/>
      </w:r>
      <w:r w:rsidR="00C81E23" w:rsidRPr="00E402B1">
        <w:rPr>
          <w:rFonts w:ascii="Times New Roman" w:eastAsiaTheme="minorEastAsia" w:hAnsi="Times New Roman" w:cs="Times New Roman"/>
          <w:noProof/>
          <w:sz w:val="20"/>
          <w:szCs w:val="20"/>
          <w:lang w:eastAsia="en-IN"/>
        </w:rPr>
        <w:tab/>
      </w:r>
      <w:r w:rsidR="00C81E23" w:rsidRPr="00E402B1">
        <w:rPr>
          <w:rFonts w:ascii="Times New Roman" w:eastAsiaTheme="minorEastAsia" w:hAnsi="Times New Roman" w:cs="Times New Roman"/>
          <w:noProof/>
          <w:sz w:val="20"/>
          <w:szCs w:val="20"/>
          <w:lang w:eastAsia="en-IN"/>
        </w:rPr>
        <w:tab/>
      </w:r>
      <w:r w:rsidR="00C81E23" w:rsidRPr="00E402B1">
        <w:rPr>
          <w:rFonts w:ascii="Times New Roman" w:eastAsiaTheme="minorEastAsia" w:hAnsi="Times New Roman" w:cs="Times New Roman"/>
          <w:noProof/>
          <w:sz w:val="20"/>
          <w:szCs w:val="20"/>
          <w:lang w:eastAsia="en-IN"/>
        </w:rPr>
        <w:tab/>
      </w:r>
      <w:r w:rsidR="00C81E23" w:rsidRPr="00E402B1">
        <w:rPr>
          <w:rFonts w:ascii="Times New Roman" w:eastAsiaTheme="minorEastAsia" w:hAnsi="Times New Roman" w:cs="Times New Roman"/>
          <w:noProof/>
          <w:sz w:val="20"/>
          <w:szCs w:val="20"/>
          <w:lang w:eastAsia="en-IN"/>
        </w:rPr>
        <w:tab/>
        <w:t>(6)</w:t>
      </w:r>
    </w:p>
    <w:p w:rsidR="00095866" w:rsidRPr="00E402B1" w:rsidRDefault="00095866" w:rsidP="001B7302">
      <w:pPr>
        <w:pStyle w:val="ListParagraph"/>
        <w:spacing w:line="276" w:lineRule="auto"/>
        <w:ind w:left="0"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where </w:t>
      </w:r>
      <m:oMath>
        <m:r>
          <w:rPr>
            <w:rFonts w:ascii="Cambria Math" w:hAnsi="Cambria Math" w:cs="Times New Roman"/>
            <w:noProof/>
            <w:sz w:val="20"/>
            <w:szCs w:val="20"/>
            <w:lang w:eastAsia="en-IN"/>
          </w:rPr>
          <m:t>NB(</m:t>
        </m:r>
        <m:sSub>
          <m:sSubPr>
            <m:ctrlPr>
              <w:rPr>
                <w:rFonts w:ascii="Cambria Math" w:hAnsi="Cambria Math" w:cs="Times New Roman"/>
                <w:i/>
                <w:noProof/>
                <w:sz w:val="20"/>
                <w:szCs w:val="20"/>
                <w:lang w:eastAsia="en-IN"/>
              </w:rPr>
            </m:ctrlPr>
          </m:sSubPr>
          <m:e>
            <m:r>
              <w:rPr>
                <w:rFonts w:ascii="Cambria Math" w:hAnsi="Cambria Math" w:cs="Times New Roman"/>
                <w:noProof/>
                <w:sz w:val="20"/>
                <w:szCs w:val="20"/>
                <w:lang w:eastAsia="en-IN"/>
              </w:rPr>
              <m:t>x</m:t>
            </m:r>
          </m:e>
          <m:sub>
            <m:r>
              <w:rPr>
                <w:rFonts w:ascii="Cambria Math" w:hAnsi="Cambria Math" w:cs="Times New Roman"/>
                <w:noProof/>
                <w:sz w:val="20"/>
                <w:szCs w:val="20"/>
                <w:lang w:eastAsia="en-IN"/>
              </w:rPr>
              <m:t>j</m:t>
            </m:r>
          </m:sub>
        </m:sSub>
        <m:r>
          <w:rPr>
            <w:rFonts w:ascii="Cambria Math" w:hAnsi="Cambria Math" w:cs="Times New Roman"/>
            <w:noProof/>
            <w:sz w:val="20"/>
            <w:szCs w:val="20"/>
            <w:lang w:eastAsia="en-IN"/>
          </w:rPr>
          <m:t>)</m:t>
        </m:r>
      </m:oMath>
      <w:r w:rsidRPr="00E402B1">
        <w:rPr>
          <w:rFonts w:ascii="Times New Roman" w:hAnsi="Times New Roman" w:cs="Times New Roman"/>
          <w:noProof/>
          <w:sz w:val="20"/>
          <w:szCs w:val="20"/>
          <w:lang w:eastAsia="en-IN"/>
        </w:rPr>
        <w:t xml:space="preserve"> denotes a rectangular window in the spatial domain that is centred on the pixel </w:t>
      </w:r>
      <m:oMath>
        <m:sSub>
          <m:sSubPr>
            <m:ctrlPr>
              <w:rPr>
                <w:rFonts w:ascii="Cambria Math" w:hAnsi="Cambria Math" w:cs="Times New Roman"/>
                <w:i/>
                <w:noProof/>
                <w:sz w:val="20"/>
                <w:szCs w:val="20"/>
                <w:lang w:eastAsia="en-IN"/>
              </w:rPr>
            </m:ctrlPr>
          </m:sSubPr>
          <m:e>
            <m:r>
              <w:rPr>
                <w:rFonts w:ascii="Cambria Math" w:hAnsi="Cambria Math" w:cs="Times New Roman"/>
                <w:noProof/>
                <w:sz w:val="20"/>
                <w:szCs w:val="20"/>
                <w:lang w:eastAsia="en-IN"/>
              </w:rPr>
              <m:t>x</m:t>
            </m:r>
          </m:e>
          <m:sub>
            <m:r>
              <w:rPr>
                <w:rFonts w:ascii="Cambria Math" w:hAnsi="Cambria Math" w:cs="Times New Roman"/>
                <w:noProof/>
                <w:sz w:val="20"/>
                <w:szCs w:val="20"/>
                <w:lang w:eastAsia="en-IN"/>
              </w:rPr>
              <m:t>j</m:t>
            </m:r>
          </m:sub>
        </m:sSub>
      </m:oMath>
      <w:r w:rsidRPr="00E402B1">
        <w:rPr>
          <w:rFonts w:ascii="Times New Roman" w:hAnsi="Times New Roman" w:cs="Times New Roman"/>
          <w:noProof/>
          <w:sz w:val="20"/>
          <w:szCs w:val="20"/>
          <w:lang w:eastAsia="en-IN"/>
        </w:rPr>
        <w:t xml:space="preserve">. This task is performed entirely inside a </w:t>
      </w:r>
      <m:oMath>
        <m:r>
          <w:rPr>
            <w:rFonts w:ascii="Cambria Math" w:eastAsiaTheme="minorEastAsia" w:hAnsi="Cambria Math" w:cs="Times New Roman"/>
            <w:noProof/>
            <w:sz w:val="20"/>
            <w:szCs w:val="20"/>
            <w:lang w:eastAsia="en-IN"/>
          </w:rPr>
          <m:t>5×5</m:t>
        </m:r>
      </m:oMath>
      <w:r w:rsidRPr="00E402B1">
        <w:rPr>
          <w:rFonts w:ascii="Times New Roman" w:hAnsi="Times New Roman" w:cs="Times New Roman"/>
          <w:noProof/>
          <w:sz w:val="20"/>
          <w:szCs w:val="20"/>
          <w:lang w:eastAsia="en-IN"/>
        </w:rPr>
        <w:t xml:space="preserve"> window. The spatial function </w:t>
      </w:r>
      <m:oMath>
        <m:sSub>
          <m:sSubPr>
            <m:ctrlPr>
              <w:rPr>
                <w:rFonts w:ascii="Cambria Math" w:hAnsi="Cambria Math" w:cs="Times New Roman"/>
                <w:i/>
                <w:noProof/>
                <w:sz w:val="20"/>
                <w:szCs w:val="20"/>
                <w:lang w:eastAsia="en-IN"/>
              </w:rPr>
            </m:ctrlPr>
          </m:sSubPr>
          <m:e>
            <m:r>
              <w:rPr>
                <w:rFonts w:ascii="Cambria Math" w:hAnsi="Cambria Math" w:cs="Times New Roman"/>
                <w:noProof/>
                <w:sz w:val="20"/>
                <w:szCs w:val="20"/>
                <w:lang w:eastAsia="en-IN"/>
              </w:rPr>
              <m:t>h</m:t>
            </m:r>
          </m:e>
          <m:sub>
            <m:r>
              <w:rPr>
                <w:rFonts w:ascii="Cambria Math" w:hAnsi="Cambria Math" w:cs="Times New Roman"/>
                <w:noProof/>
                <w:sz w:val="20"/>
                <w:szCs w:val="20"/>
                <w:lang w:eastAsia="en-IN"/>
              </w:rPr>
              <m:t>ij</m:t>
            </m:r>
          </m:sub>
        </m:sSub>
      </m:oMath>
      <w:r w:rsidRPr="00E402B1">
        <w:rPr>
          <w:rFonts w:ascii="Times New Roman" w:hAnsi="Times New Roman" w:cs="Times New Roman"/>
          <w:noProof/>
          <w:sz w:val="20"/>
          <w:szCs w:val="20"/>
          <w:lang w:eastAsia="en-IN"/>
        </w:rPr>
        <w:t xml:space="preserve"> indicates the likelihood that pixel </w:t>
      </w:r>
      <m:oMath>
        <m:sSub>
          <m:sSubPr>
            <m:ctrlPr>
              <w:rPr>
                <w:rFonts w:ascii="Cambria Math" w:hAnsi="Cambria Math" w:cs="Times New Roman"/>
                <w:i/>
                <w:noProof/>
                <w:sz w:val="20"/>
                <w:szCs w:val="20"/>
                <w:lang w:eastAsia="en-IN"/>
              </w:rPr>
            </m:ctrlPr>
          </m:sSubPr>
          <m:e>
            <m:r>
              <w:rPr>
                <w:rFonts w:ascii="Cambria Math" w:hAnsi="Cambria Math" w:cs="Times New Roman"/>
                <w:noProof/>
                <w:sz w:val="20"/>
                <w:szCs w:val="20"/>
                <w:lang w:eastAsia="en-IN"/>
              </w:rPr>
              <m:t>x</m:t>
            </m:r>
          </m:e>
          <m:sub>
            <m:r>
              <w:rPr>
                <w:rFonts w:ascii="Cambria Math" w:hAnsi="Cambria Math" w:cs="Times New Roman"/>
                <w:noProof/>
                <w:sz w:val="20"/>
                <w:szCs w:val="20"/>
                <w:lang w:eastAsia="en-IN"/>
              </w:rPr>
              <m:t>j</m:t>
            </m:r>
          </m:sub>
        </m:sSub>
      </m:oMath>
      <w:r w:rsidRPr="00E402B1">
        <w:rPr>
          <w:rFonts w:ascii="Times New Roman" w:hAnsi="Times New Roman" w:cs="Times New Roman"/>
          <w:noProof/>
          <w:sz w:val="20"/>
          <w:szCs w:val="20"/>
          <w:lang w:eastAsia="en-IN"/>
        </w:rPr>
        <w:t xml:space="preserve"> corresponds to ith cluster, just like the membership function implies.</w:t>
      </w:r>
      <w:r w:rsidR="007E0252" w:rsidRPr="00E402B1">
        <w:rPr>
          <w:rFonts w:ascii="Times New Roman" w:hAnsi="Times New Roman" w:cs="Times New Roman"/>
          <w:noProof/>
          <w:sz w:val="20"/>
          <w:szCs w:val="20"/>
          <w:lang w:eastAsia="en-IN"/>
        </w:rPr>
        <w:t xml:space="preserve">If most of the pixels in a given neighbourhood are members of identical clusters, the spatial </w:t>
      </w:r>
      <w:r w:rsidR="00563C2C" w:rsidRPr="00E402B1">
        <w:rPr>
          <w:rFonts w:ascii="Times New Roman" w:hAnsi="Times New Roman" w:cs="Times New Roman"/>
          <w:noProof/>
          <w:sz w:val="20"/>
          <w:szCs w:val="20"/>
          <w:lang w:eastAsia="en-IN"/>
        </w:rPr>
        <w:t>information</w:t>
      </w:r>
      <w:r w:rsidR="007E0252" w:rsidRPr="00E402B1">
        <w:rPr>
          <w:rFonts w:ascii="Times New Roman" w:hAnsi="Times New Roman" w:cs="Times New Roman"/>
          <w:noProof/>
          <w:sz w:val="20"/>
          <w:szCs w:val="20"/>
          <w:lang w:eastAsia="en-IN"/>
        </w:rPr>
        <w:t xml:space="preserve"> of that pixel for that cluster is big. </w:t>
      </w:r>
      <w:r w:rsidR="00563C2C" w:rsidRPr="00E402B1">
        <w:rPr>
          <w:rFonts w:ascii="Times New Roman" w:hAnsi="Times New Roman" w:cs="Times New Roman"/>
          <w:noProof/>
          <w:sz w:val="20"/>
          <w:szCs w:val="20"/>
          <w:lang w:eastAsia="en-IN"/>
        </w:rPr>
        <w:t>The inclusion of the spatial value into the function of membership is described as follows:</w:t>
      </w:r>
      <w:r w:rsidR="007E0252" w:rsidRPr="00E402B1">
        <w:rPr>
          <w:rFonts w:ascii="Times New Roman" w:hAnsi="Times New Roman" w:cs="Times New Roman"/>
          <w:noProof/>
          <w:sz w:val="20"/>
          <w:szCs w:val="20"/>
          <w:lang w:eastAsia="en-IN"/>
        </w:rPr>
        <w:t>:</w:t>
      </w:r>
    </w:p>
    <w:p w:rsidR="0082645E" w:rsidRPr="00E402B1" w:rsidRDefault="00E402B1" w:rsidP="00D2789C">
      <w:pPr>
        <w:pStyle w:val="ListParagraph"/>
        <w:spacing w:line="276" w:lineRule="auto"/>
        <w:ind w:left="0" w:firstLine="720"/>
        <w:jc w:val="right"/>
        <w:rPr>
          <w:rFonts w:ascii="Times New Roman" w:eastAsiaTheme="minorEastAsia" w:hAnsi="Times New Roman" w:cs="Times New Roman"/>
          <w:noProof/>
          <w:sz w:val="20"/>
          <w:szCs w:val="20"/>
          <w:lang w:eastAsia="en-IN"/>
        </w:rPr>
      </w:pPr>
      <m:oMath>
        <m:sSubSup>
          <m:sSubSupPr>
            <m:ctrlPr>
              <w:rPr>
                <w:rFonts w:ascii="Cambria Math" w:hAnsi="Cambria Math" w:cs="Times New Roman"/>
                <w:i/>
                <w:noProof/>
                <w:sz w:val="20"/>
                <w:szCs w:val="20"/>
                <w:lang w:eastAsia="en-IN"/>
              </w:rPr>
            </m:ctrlPr>
          </m:sSubSupPr>
          <m:e>
            <m:r>
              <w:rPr>
                <w:rFonts w:ascii="Cambria Math" w:hAnsi="Cambria Math" w:cs="Times New Roman"/>
                <w:noProof/>
                <w:sz w:val="20"/>
                <w:szCs w:val="20"/>
                <w:lang w:eastAsia="en-IN"/>
              </w:rPr>
              <m:t>u</m:t>
            </m:r>
          </m:e>
          <m:sub>
            <m:r>
              <w:rPr>
                <w:rFonts w:ascii="Cambria Math" w:hAnsi="Cambria Math" w:cs="Times New Roman"/>
                <w:noProof/>
                <w:sz w:val="20"/>
                <w:szCs w:val="20"/>
                <w:lang w:eastAsia="en-IN"/>
              </w:rPr>
              <m:t>ij</m:t>
            </m:r>
          </m:sub>
          <m:sup>
            <m:r>
              <w:rPr>
                <w:rFonts w:ascii="Cambria Math" w:hAnsi="Cambria Math" w:cs="Times New Roman"/>
                <w:noProof/>
                <w:sz w:val="20"/>
                <w:szCs w:val="20"/>
                <w:lang w:eastAsia="en-IN"/>
              </w:rPr>
              <m:t>'</m:t>
            </m:r>
          </m:sup>
        </m:sSubSup>
        <m:r>
          <w:rPr>
            <w:rFonts w:ascii="Cambria Math" w:hAnsi="Cambria Math" w:cs="Times New Roman"/>
            <w:noProof/>
            <w:sz w:val="20"/>
            <w:szCs w:val="20"/>
            <w:lang w:eastAsia="en-IN"/>
          </w:rPr>
          <m:t>=</m:t>
        </m:r>
        <m:sSubSup>
          <m:sSubSupPr>
            <m:ctrlPr>
              <w:rPr>
                <w:rFonts w:ascii="Cambria Math" w:hAnsi="Cambria Math" w:cs="Times New Roman"/>
                <w:i/>
                <w:noProof/>
                <w:sz w:val="20"/>
                <w:szCs w:val="20"/>
                <w:lang w:eastAsia="en-IN"/>
              </w:rPr>
            </m:ctrlPr>
          </m:sSubSupPr>
          <m:e>
            <m:r>
              <w:rPr>
                <w:rFonts w:ascii="Cambria Math" w:hAnsi="Cambria Math" w:cs="Times New Roman"/>
                <w:noProof/>
                <w:sz w:val="20"/>
                <w:szCs w:val="20"/>
                <w:lang w:eastAsia="en-IN"/>
              </w:rPr>
              <m:t>u</m:t>
            </m:r>
          </m:e>
          <m:sub>
            <m:r>
              <w:rPr>
                <w:rFonts w:ascii="Cambria Math" w:hAnsi="Cambria Math" w:cs="Times New Roman"/>
                <w:noProof/>
                <w:sz w:val="20"/>
                <w:szCs w:val="20"/>
                <w:lang w:eastAsia="en-IN"/>
              </w:rPr>
              <m:t>ij</m:t>
            </m:r>
          </m:sub>
          <m:sup>
            <m:r>
              <w:rPr>
                <w:rFonts w:ascii="Cambria Math" w:hAnsi="Cambria Math" w:cs="Times New Roman"/>
                <w:noProof/>
                <w:sz w:val="20"/>
                <w:szCs w:val="20"/>
                <w:lang w:eastAsia="en-IN"/>
              </w:rPr>
              <m:t>p</m:t>
            </m:r>
          </m:sup>
        </m:sSubSup>
        <m:sSubSup>
          <m:sSubSupPr>
            <m:ctrlPr>
              <w:rPr>
                <w:rFonts w:ascii="Cambria Math" w:hAnsi="Cambria Math" w:cs="Times New Roman"/>
                <w:i/>
                <w:noProof/>
                <w:sz w:val="20"/>
                <w:szCs w:val="20"/>
                <w:lang w:eastAsia="en-IN"/>
              </w:rPr>
            </m:ctrlPr>
          </m:sSubSupPr>
          <m:e>
            <m:r>
              <w:rPr>
                <w:rFonts w:ascii="Cambria Math" w:hAnsi="Cambria Math" w:cs="Times New Roman"/>
                <w:noProof/>
                <w:sz w:val="20"/>
                <w:szCs w:val="20"/>
                <w:lang w:eastAsia="en-IN"/>
              </w:rPr>
              <m:t>h</m:t>
            </m:r>
          </m:e>
          <m:sub>
            <m:r>
              <w:rPr>
                <w:rFonts w:ascii="Cambria Math" w:hAnsi="Cambria Math" w:cs="Times New Roman"/>
                <w:noProof/>
                <w:sz w:val="20"/>
                <w:szCs w:val="20"/>
                <w:lang w:eastAsia="en-IN"/>
              </w:rPr>
              <m:t>ij</m:t>
            </m:r>
          </m:sub>
          <m:sup>
            <m:r>
              <w:rPr>
                <w:rFonts w:ascii="Cambria Math" w:hAnsi="Cambria Math" w:cs="Times New Roman"/>
                <w:noProof/>
                <w:sz w:val="20"/>
                <w:szCs w:val="20"/>
                <w:lang w:eastAsia="en-IN"/>
              </w:rPr>
              <m:t>q</m:t>
            </m:r>
          </m:sup>
        </m:sSubSup>
        <m:r>
          <w:rPr>
            <w:rFonts w:ascii="Cambria Math" w:hAnsi="Cambria Math" w:cs="Times New Roman"/>
            <w:noProof/>
            <w:sz w:val="20"/>
            <w:szCs w:val="20"/>
            <w:lang w:eastAsia="en-IN"/>
          </w:rPr>
          <m:t>/</m:t>
        </m:r>
        <m:nary>
          <m:naryPr>
            <m:chr m:val="∑"/>
            <m:limLoc m:val="subSup"/>
            <m:ctrlPr>
              <w:rPr>
                <w:rFonts w:ascii="Cambria Math" w:hAnsi="Cambria Math" w:cs="Times New Roman"/>
                <w:i/>
                <w:noProof/>
                <w:sz w:val="20"/>
                <w:szCs w:val="20"/>
                <w:lang w:eastAsia="en-IN"/>
              </w:rPr>
            </m:ctrlPr>
          </m:naryPr>
          <m:sub>
            <m:r>
              <w:rPr>
                <w:rFonts w:ascii="Cambria Math" w:hAnsi="Cambria Math" w:cs="Times New Roman"/>
                <w:noProof/>
                <w:sz w:val="20"/>
                <w:szCs w:val="20"/>
                <w:lang w:eastAsia="en-IN"/>
              </w:rPr>
              <m:t>k=1</m:t>
            </m:r>
          </m:sub>
          <m:sup>
            <m:r>
              <w:rPr>
                <w:rFonts w:ascii="Cambria Math" w:hAnsi="Cambria Math" w:cs="Times New Roman"/>
                <w:noProof/>
                <w:sz w:val="20"/>
                <w:szCs w:val="20"/>
                <w:lang w:eastAsia="en-IN"/>
              </w:rPr>
              <m:t>c</m:t>
            </m:r>
          </m:sup>
          <m:e>
            <m:sSubSup>
              <m:sSubSupPr>
                <m:ctrlPr>
                  <w:rPr>
                    <w:rFonts w:ascii="Cambria Math" w:hAnsi="Cambria Math" w:cs="Times New Roman"/>
                    <w:i/>
                    <w:noProof/>
                    <w:sz w:val="20"/>
                    <w:szCs w:val="20"/>
                    <w:lang w:eastAsia="en-IN"/>
                  </w:rPr>
                </m:ctrlPr>
              </m:sSubSupPr>
              <m:e>
                <m:r>
                  <w:rPr>
                    <w:rFonts w:ascii="Cambria Math" w:hAnsi="Cambria Math" w:cs="Times New Roman"/>
                    <w:noProof/>
                    <w:sz w:val="20"/>
                    <w:szCs w:val="20"/>
                    <w:lang w:eastAsia="en-IN"/>
                  </w:rPr>
                  <m:t>u</m:t>
                </m:r>
              </m:e>
              <m:sub>
                <m:r>
                  <w:rPr>
                    <w:rFonts w:ascii="Cambria Math" w:hAnsi="Cambria Math" w:cs="Times New Roman"/>
                    <w:noProof/>
                    <w:sz w:val="20"/>
                    <w:szCs w:val="20"/>
                    <w:lang w:eastAsia="en-IN"/>
                  </w:rPr>
                  <m:t>kj</m:t>
                </m:r>
              </m:sub>
              <m:sup>
                <m:r>
                  <w:rPr>
                    <w:rFonts w:ascii="Cambria Math" w:hAnsi="Cambria Math" w:cs="Times New Roman"/>
                    <w:noProof/>
                    <w:sz w:val="20"/>
                    <w:szCs w:val="20"/>
                    <w:lang w:eastAsia="en-IN"/>
                  </w:rPr>
                  <m:t>p</m:t>
                </m:r>
              </m:sup>
            </m:sSubSup>
            <m:sSubSup>
              <m:sSubSupPr>
                <m:ctrlPr>
                  <w:rPr>
                    <w:rFonts w:ascii="Cambria Math" w:hAnsi="Cambria Math" w:cs="Times New Roman"/>
                    <w:i/>
                    <w:noProof/>
                    <w:sz w:val="20"/>
                    <w:szCs w:val="20"/>
                    <w:lang w:eastAsia="en-IN"/>
                  </w:rPr>
                </m:ctrlPr>
              </m:sSubSupPr>
              <m:e>
                <m:r>
                  <w:rPr>
                    <w:rFonts w:ascii="Cambria Math" w:hAnsi="Cambria Math" w:cs="Times New Roman"/>
                    <w:noProof/>
                    <w:sz w:val="20"/>
                    <w:szCs w:val="20"/>
                    <w:lang w:eastAsia="en-IN"/>
                  </w:rPr>
                  <m:t>h</m:t>
                </m:r>
              </m:e>
              <m:sub>
                <m:r>
                  <w:rPr>
                    <w:rFonts w:ascii="Cambria Math" w:hAnsi="Cambria Math" w:cs="Times New Roman"/>
                    <w:noProof/>
                    <w:sz w:val="20"/>
                    <w:szCs w:val="20"/>
                    <w:lang w:eastAsia="en-IN"/>
                  </w:rPr>
                  <m:t>kj</m:t>
                </m:r>
              </m:sub>
              <m:sup>
                <m:r>
                  <w:rPr>
                    <w:rFonts w:ascii="Cambria Math" w:hAnsi="Cambria Math" w:cs="Times New Roman"/>
                    <w:noProof/>
                    <w:sz w:val="20"/>
                    <w:szCs w:val="20"/>
                    <w:lang w:eastAsia="en-IN"/>
                  </w:rPr>
                  <m:t>q</m:t>
                </m:r>
              </m:sup>
            </m:sSubSup>
          </m:e>
        </m:nary>
      </m:oMath>
      <w:r w:rsidR="00B3769B" w:rsidRPr="00E402B1">
        <w:rPr>
          <w:rFonts w:ascii="Times New Roman" w:eastAsiaTheme="minorEastAsia" w:hAnsi="Times New Roman" w:cs="Times New Roman"/>
          <w:noProof/>
          <w:sz w:val="20"/>
          <w:szCs w:val="20"/>
          <w:lang w:eastAsia="en-IN"/>
        </w:rPr>
        <w:tab/>
      </w:r>
      <w:r w:rsidR="00B3769B" w:rsidRPr="00E402B1">
        <w:rPr>
          <w:rFonts w:ascii="Times New Roman" w:eastAsiaTheme="minorEastAsia" w:hAnsi="Times New Roman" w:cs="Times New Roman"/>
          <w:noProof/>
          <w:sz w:val="20"/>
          <w:szCs w:val="20"/>
          <w:lang w:eastAsia="en-IN"/>
        </w:rPr>
        <w:tab/>
      </w:r>
      <w:r w:rsidR="00B3769B" w:rsidRPr="00E402B1">
        <w:rPr>
          <w:rFonts w:ascii="Times New Roman" w:eastAsiaTheme="minorEastAsia" w:hAnsi="Times New Roman" w:cs="Times New Roman"/>
          <w:noProof/>
          <w:sz w:val="20"/>
          <w:szCs w:val="20"/>
          <w:lang w:eastAsia="en-IN"/>
        </w:rPr>
        <w:tab/>
      </w:r>
      <w:r w:rsidR="00B3769B" w:rsidRPr="00E402B1">
        <w:rPr>
          <w:rFonts w:ascii="Times New Roman" w:eastAsiaTheme="minorEastAsia" w:hAnsi="Times New Roman" w:cs="Times New Roman"/>
          <w:noProof/>
          <w:sz w:val="20"/>
          <w:szCs w:val="20"/>
          <w:lang w:eastAsia="en-IN"/>
        </w:rPr>
        <w:tab/>
      </w:r>
      <w:r w:rsidR="00C81E23" w:rsidRPr="00E402B1">
        <w:rPr>
          <w:rFonts w:ascii="Times New Roman" w:eastAsiaTheme="minorEastAsia" w:hAnsi="Times New Roman" w:cs="Times New Roman"/>
          <w:noProof/>
          <w:sz w:val="20"/>
          <w:szCs w:val="20"/>
          <w:lang w:eastAsia="en-IN"/>
        </w:rPr>
        <w:tab/>
      </w:r>
      <w:r w:rsidR="00C81E23" w:rsidRPr="00E402B1">
        <w:rPr>
          <w:rFonts w:ascii="Times New Roman" w:eastAsiaTheme="minorEastAsia" w:hAnsi="Times New Roman" w:cs="Times New Roman"/>
          <w:noProof/>
          <w:sz w:val="20"/>
          <w:szCs w:val="20"/>
          <w:lang w:eastAsia="en-IN"/>
        </w:rPr>
        <w:tab/>
      </w:r>
      <w:r w:rsidR="00C81E23" w:rsidRPr="00E402B1">
        <w:rPr>
          <w:rFonts w:ascii="Times New Roman" w:eastAsiaTheme="minorEastAsia" w:hAnsi="Times New Roman" w:cs="Times New Roman"/>
          <w:noProof/>
          <w:sz w:val="20"/>
          <w:szCs w:val="20"/>
          <w:lang w:eastAsia="en-IN"/>
        </w:rPr>
        <w:tab/>
        <w:t>(7)</w:t>
      </w:r>
    </w:p>
    <w:p w:rsidR="005901E8" w:rsidRPr="00E402B1" w:rsidRDefault="005901E8" w:rsidP="001B7302">
      <w:pPr>
        <w:pStyle w:val="ListParagraph"/>
        <w:spacing w:line="276" w:lineRule="auto"/>
        <w:ind w:left="0"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where the parameters </w:t>
      </w:r>
      <m:oMath>
        <m:r>
          <w:rPr>
            <w:rFonts w:ascii="Cambria Math" w:hAnsi="Cambria Math" w:cs="Times New Roman"/>
            <w:noProof/>
            <w:sz w:val="20"/>
            <w:szCs w:val="20"/>
            <w:lang w:eastAsia="en-IN"/>
          </w:rPr>
          <m:t>p and q</m:t>
        </m:r>
      </m:oMath>
      <w:r w:rsidRPr="00E402B1">
        <w:rPr>
          <w:rFonts w:ascii="Times New Roman" w:hAnsi="Times New Roman" w:cs="Times New Roman"/>
          <w:noProof/>
          <w:sz w:val="20"/>
          <w:szCs w:val="20"/>
          <w:lang w:eastAsia="en-IN"/>
        </w:rPr>
        <w:t xml:space="preserve"> regulate the respective weights of the two functions. In a homogeneous area, the spatial functions only support the initial membership, and the clustering outcome is unaffected.</w:t>
      </w:r>
      <w:r w:rsidR="00A51D36" w:rsidRPr="00E402B1">
        <w:rPr>
          <w:rFonts w:ascii="Times New Roman" w:hAnsi="Times New Roman" w:cs="Times New Roman"/>
          <w:noProof/>
          <w:sz w:val="20"/>
          <w:szCs w:val="20"/>
          <w:lang w:eastAsia="en-IN"/>
        </w:rPr>
        <w:t>However, this algorithm de-weights and labels the neighboring pixels of the noisy cluster for the noisy pixel.</w:t>
      </w:r>
      <w:r w:rsidRPr="00E402B1">
        <w:rPr>
          <w:rFonts w:ascii="Times New Roman" w:hAnsi="Times New Roman" w:cs="Times New Roman"/>
          <w:noProof/>
          <w:sz w:val="20"/>
          <w:szCs w:val="20"/>
          <w:lang w:eastAsia="en-IN"/>
        </w:rPr>
        <w:t xml:space="preserve">. As an outcome, spurious blobs or incorrectly classified pixels from noisy areas are adjusted with simplicity. The term </w:t>
      </w:r>
      <m:oMath>
        <m:r>
          <w:rPr>
            <w:rFonts w:ascii="Cambria Math" w:eastAsiaTheme="minorEastAsia" w:hAnsi="Cambria Math" w:cs="Times New Roman"/>
            <w:noProof/>
            <w:sz w:val="20"/>
            <w:szCs w:val="20"/>
            <w:lang w:eastAsia="en-IN"/>
          </w:rPr>
          <m:t>"SFCMp,q"</m:t>
        </m:r>
      </m:oMath>
      <w:r w:rsidRPr="00E402B1">
        <w:rPr>
          <w:rFonts w:ascii="Times New Roman" w:hAnsi="Times New Roman" w:cs="Times New Roman"/>
          <w:noProof/>
          <w:sz w:val="20"/>
          <w:szCs w:val="20"/>
          <w:lang w:eastAsia="en-IN"/>
        </w:rPr>
        <w:t xml:space="preserve"> refers to the spatial FCM with parameters </w:t>
      </w:r>
      <m:oMath>
        <m:r>
          <w:rPr>
            <w:rFonts w:ascii="Cambria Math" w:hAnsi="Cambria Math" w:cs="Times New Roman"/>
            <w:noProof/>
            <w:sz w:val="20"/>
            <w:szCs w:val="20"/>
            <w:lang w:eastAsia="en-IN"/>
          </w:rPr>
          <m:t>p and q</m:t>
        </m:r>
      </m:oMath>
      <w:r w:rsidRPr="00E402B1">
        <w:rPr>
          <w:rFonts w:ascii="Times New Roman" w:hAnsi="Times New Roman" w:cs="Times New Roman"/>
          <w:noProof/>
          <w:sz w:val="20"/>
          <w:szCs w:val="20"/>
          <w:lang w:eastAsia="en-IN"/>
        </w:rPr>
        <w:t>. Not</w:t>
      </w:r>
      <w:r w:rsidR="000127AF" w:rsidRPr="00E402B1">
        <w:rPr>
          <w:rFonts w:ascii="Times New Roman" w:hAnsi="Times New Roman" w:cs="Times New Roman"/>
          <w:noProof/>
          <w:sz w:val="20"/>
          <w:szCs w:val="20"/>
          <w:lang w:eastAsia="en-IN"/>
        </w:rPr>
        <w:t xml:space="preserve">e that the traditional FCM and </w:t>
      </w:r>
      <m:oMath>
        <m:sSub>
          <m:sSubPr>
            <m:ctrlPr>
              <w:rPr>
                <w:rFonts w:ascii="Cambria Math" w:hAnsi="Cambria Math" w:cs="Times New Roman"/>
                <w:i/>
                <w:noProof/>
                <w:sz w:val="20"/>
                <w:szCs w:val="20"/>
                <w:lang w:eastAsia="en-IN"/>
              </w:rPr>
            </m:ctrlPr>
          </m:sSubPr>
          <m:e>
            <m:r>
              <w:rPr>
                <w:rFonts w:ascii="Cambria Math" w:hAnsi="Cambria Math" w:cs="Times New Roman"/>
                <w:noProof/>
                <w:sz w:val="20"/>
                <w:szCs w:val="20"/>
                <w:lang w:eastAsia="en-IN"/>
              </w:rPr>
              <m:t>SFCM</m:t>
            </m:r>
          </m:e>
          <m:sub>
            <m:r>
              <w:rPr>
                <w:rFonts w:ascii="Cambria Math" w:hAnsi="Cambria Math" w:cs="Times New Roman"/>
                <w:noProof/>
                <w:sz w:val="20"/>
                <w:szCs w:val="20"/>
                <w:lang w:eastAsia="en-IN"/>
              </w:rPr>
              <m:t>1,0</m:t>
            </m:r>
          </m:sub>
        </m:sSub>
      </m:oMath>
      <w:r w:rsidRPr="00E402B1">
        <w:rPr>
          <w:rFonts w:ascii="Times New Roman" w:hAnsi="Times New Roman" w:cs="Times New Roman"/>
          <w:noProof/>
          <w:sz w:val="20"/>
          <w:szCs w:val="20"/>
          <w:lang w:eastAsia="en-IN"/>
        </w:rPr>
        <w:t xml:space="preserve"> are the same.</w:t>
      </w:r>
    </w:p>
    <w:p w:rsidR="00AB290B" w:rsidRPr="00E402B1" w:rsidRDefault="0076313C" w:rsidP="001B7302">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Every stage of the clustering involves two passes. For determining </w:t>
      </w:r>
      <w:r w:rsidR="00A51D36" w:rsidRPr="00E402B1">
        <w:rPr>
          <w:rFonts w:ascii="Times New Roman" w:hAnsi="Times New Roman" w:cs="Times New Roman"/>
          <w:noProof/>
          <w:sz w:val="20"/>
          <w:szCs w:val="20"/>
          <w:lang w:eastAsia="en-IN"/>
        </w:rPr>
        <w:t xml:space="preserve">the </w:t>
      </w:r>
      <w:r w:rsidRPr="00E402B1">
        <w:rPr>
          <w:rFonts w:ascii="Times New Roman" w:hAnsi="Times New Roman" w:cs="Times New Roman"/>
          <w:noProof/>
          <w:sz w:val="20"/>
          <w:szCs w:val="20"/>
          <w:lang w:eastAsia="en-IN"/>
        </w:rPr>
        <w:t>spectral domain</w:t>
      </w:r>
      <w:r w:rsidR="00A51D36" w:rsidRPr="00E402B1">
        <w:rPr>
          <w:rFonts w:ascii="Times New Roman" w:hAnsi="Times New Roman" w:cs="Times New Roman"/>
          <w:noProof/>
          <w:sz w:val="20"/>
          <w:szCs w:val="20"/>
          <w:lang w:eastAsia="en-IN"/>
        </w:rPr>
        <w:t>membership function</w:t>
      </w:r>
      <w:r w:rsidRPr="00E402B1">
        <w:rPr>
          <w:rFonts w:ascii="Times New Roman" w:hAnsi="Times New Roman" w:cs="Times New Roman"/>
          <w:noProof/>
          <w:sz w:val="20"/>
          <w:szCs w:val="20"/>
          <w:lang w:eastAsia="en-IN"/>
        </w:rPr>
        <w:t xml:space="preserve">, the initial pass is </w:t>
      </w:r>
      <w:r w:rsidR="00A51D36" w:rsidRPr="00E402B1">
        <w:rPr>
          <w:rFonts w:ascii="Times New Roman" w:hAnsi="Times New Roman" w:cs="Times New Roman"/>
          <w:noProof/>
          <w:sz w:val="20"/>
          <w:szCs w:val="20"/>
          <w:lang w:eastAsia="en-IN"/>
        </w:rPr>
        <w:t>accurately</w:t>
      </w:r>
      <w:r w:rsidRPr="00E402B1">
        <w:rPr>
          <w:rFonts w:ascii="Times New Roman" w:hAnsi="Times New Roman" w:cs="Times New Roman"/>
          <w:noProof/>
          <w:sz w:val="20"/>
          <w:szCs w:val="20"/>
          <w:lang w:eastAsia="en-IN"/>
        </w:rPr>
        <w:t xml:space="preserve"> the same as in normal FCM. The second pass involves mapping each pixel's membership information to the spatial domain and computing the spatial function using that information.The updated membership that incorporates the spatial function is added to the FCM i</w:t>
      </w:r>
      <w:r w:rsidR="00A51D36" w:rsidRPr="00E402B1">
        <w:rPr>
          <w:rFonts w:ascii="Times New Roman" w:hAnsi="Times New Roman" w:cs="Times New Roman"/>
          <w:noProof/>
          <w:sz w:val="20"/>
          <w:szCs w:val="20"/>
          <w:lang w:eastAsia="en-IN"/>
        </w:rPr>
        <w:t>teration. When the largest changes among 2</w:t>
      </w:r>
      <w:r w:rsidRPr="00E402B1">
        <w:rPr>
          <w:rFonts w:ascii="Times New Roman" w:hAnsi="Times New Roman" w:cs="Times New Roman"/>
          <w:noProof/>
          <w:sz w:val="20"/>
          <w:szCs w:val="20"/>
          <w:lang w:eastAsia="en-IN"/>
        </w:rPr>
        <w:t xml:space="preserve"> cluster centres at two subsequent iterations is smaller than a predetermined threshold </w:t>
      </w:r>
      <w:r w:rsidR="00A51D36" w:rsidRPr="00E402B1">
        <w:rPr>
          <w:rFonts w:ascii="Times New Roman" w:hAnsi="Times New Roman" w:cs="Times New Roman"/>
          <w:noProof/>
          <w:sz w:val="20"/>
          <w:szCs w:val="20"/>
          <w:lang w:eastAsia="en-IN"/>
        </w:rPr>
        <w:t xml:space="preserve">value </w:t>
      </w:r>
      <m:oMath>
        <m:r>
          <w:rPr>
            <w:rFonts w:ascii="Cambria Math" w:hAnsi="Cambria Math" w:cs="Times New Roman"/>
            <w:noProof/>
            <w:sz w:val="20"/>
            <w:szCs w:val="20"/>
            <w:lang w:eastAsia="en-IN"/>
          </w:rPr>
          <m:t>(=0.02</m:t>
        </m:r>
      </m:oMath>
      <w:r w:rsidRPr="00E402B1">
        <w:rPr>
          <w:rFonts w:ascii="Times New Roman" w:hAnsi="Times New Roman" w:cs="Times New Roman"/>
          <w:noProof/>
          <w:sz w:val="20"/>
          <w:szCs w:val="20"/>
          <w:lang w:eastAsia="en-IN"/>
        </w:rPr>
        <w:t xml:space="preserve">), the iteration is terminated. Defuzzification is used for allocating every pixel to a certain cluster for </w:t>
      </w:r>
      <w:r w:rsidR="00A51D36" w:rsidRPr="00E402B1">
        <w:rPr>
          <w:rFonts w:ascii="Times New Roman" w:hAnsi="Times New Roman" w:cs="Times New Roman"/>
          <w:noProof/>
          <w:sz w:val="20"/>
          <w:szCs w:val="20"/>
          <w:lang w:eastAsia="en-IN"/>
        </w:rPr>
        <w:t>that</w:t>
      </w:r>
      <w:r w:rsidRPr="00E402B1">
        <w:rPr>
          <w:rFonts w:ascii="Times New Roman" w:hAnsi="Times New Roman" w:cs="Times New Roman"/>
          <w:noProof/>
          <w:sz w:val="20"/>
          <w:szCs w:val="20"/>
          <w:lang w:eastAsia="en-IN"/>
        </w:rPr>
        <w:t xml:space="preserve"> the membership is highest after convergence.</w:t>
      </w:r>
      <w:r w:rsidR="001B20DC" w:rsidRPr="00E402B1">
        <w:rPr>
          <w:rFonts w:ascii="Times New Roman" w:hAnsi="Times New Roman" w:cs="Times New Roman"/>
          <w:noProof/>
          <w:sz w:val="20"/>
          <w:szCs w:val="20"/>
          <w:lang w:eastAsia="en-IN"/>
        </w:rPr>
        <w:t xml:space="preserve">As a result, the pre-processed </w:t>
      </w:r>
      <w:r w:rsidR="00A51D36" w:rsidRPr="00E402B1">
        <w:rPr>
          <w:rFonts w:ascii="Times New Roman" w:hAnsi="Times New Roman" w:cs="Times New Roman"/>
          <w:noProof/>
          <w:sz w:val="20"/>
          <w:szCs w:val="20"/>
          <w:lang w:eastAsia="en-IN"/>
        </w:rPr>
        <w:t xml:space="preserve">raw </w:t>
      </w:r>
      <w:r w:rsidR="001B20DC" w:rsidRPr="00E402B1">
        <w:rPr>
          <w:rFonts w:ascii="Times New Roman" w:hAnsi="Times New Roman" w:cs="Times New Roman"/>
          <w:noProof/>
          <w:sz w:val="20"/>
          <w:szCs w:val="20"/>
          <w:lang w:eastAsia="en-IN"/>
        </w:rPr>
        <w:t xml:space="preserve">image is </w:t>
      </w:r>
      <w:r w:rsidR="00A51D36" w:rsidRPr="00E402B1">
        <w:rPr>
          <w:rFonts w:ascii="Times New Roman" w:hAnsi="Times New Roman" w:cs="Times New Roman"/>
          <w:noProof/>
          <w:sz w:val="20"/>
          <w:szCs w:val="20"/>
          <w:lang w:eastAsia="en-IN"/>
        </w:rPr>
        <w:t>successfully</w:t>
      </w:r>
      <w:r w:rsidR="001B20DC" w:rsidRPr="00E402B1">
        <w:rPr>
          <w:rFonts w:ascii="Times New Roman" w:hAnsi="Times New Roman" w:cs="Times New Roman"/>
          <w:noProof/>
          <w:sz w:val="20"/>
          <w:szCs w:val="20"/>
          <w:lang w:eastAsia="en-IN"/>
        </w:rPr>
        <w:t xml:space="preserve"> segmented </w:t>
      </w:r>
      <w:r w:rsidR="00A51D36" w:rsidRPr="00E402B1">
        <w:rPr>
          <w:rFonts w:ascii="Times New Roman" w:hAnsi="Times New Roman" w:cs="Times New Roman"/>
          <w:noProof/>
          <w:sz w:val="20"/>
          <w:szCs w:val="20"/>
          <w:lang w:eastAsia="en-IN"/>
        </w:rPr>
        <w:t>by</w:t>
      </w:r>
      <w:r w:rsidR="001B20DC" w:rsidRPr="00E402B1">
        <w:rPr>
          <w:rFonts w:ascii="Times New Roman" w:hAnsi="Times New Roman" w:cs="Times New Roman"/>
          <w:noProof/>
          <w:sz w:val="20"/>
          <w:szCs w:val="20"/>
          <w:lang w:eastAsia="en-IN"/>
        </w:rPr>
        <w:t xml:space="preserve"> the SFCM methodology, which is more suitable for noisy images where it is difficult to </w:t>
      </w:r>
      <w:r w:rsidR="00443BA7" w:rsidRPr="00E402B1">
        <w:rPr>
          <w:rFonts w:ascii="Times New Roman" w:hAnsi="Times New Roman" w:cs="Times New Roman"/>
          <w:noProof/>
          <w:sz w:val="20"/>
          <w:szCs w:val="20"/>
          <w:lang w:eastAsia="en-IN"/>
        </w:rPr>
        <w:t>identify</w:t>
      </w:r>
      <w:r w:rsidR="001B20DC" w:rsidRPr="00E402B1">
        <w:rPr>
          <w:rFonts w:ascii="Times New Roman" w:hAnsi="Times New Roman" w:cs="Times New Roman"/>
          <w:noProof/>
          <w:sz w:val="20"/>
          <w:szCs w:val="20"/>
          <w:lang w:eastAsia="en-IN"/>
        </w:rPr>
        <w:t xml:space="preserve"> the edges.</w:t>
      </w:r>
    </w:p>
    <w:p w:rsidR="00D87381" w:rsidRPr="00E402B1" w:rsidRDefault="00EB1B53" w:rsidP="00EB1B53">
      <w:pPr>
        <w:spacing w:line="276" w:lineRule="auto"/>
        <w:jc w:val="both"/>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 xml:space="preserve">C) </w:t>
      </w:r>
      <w:r w:rsidR="00D87381" w:rsidRPr="00E402B1">
        <w:rPr>
          <w:rFonts w:ascii="Times New Roman" w:hAnsi="Times New Roman" w:cs="Times New Roman"/>
          <w:b/>
          <w:noProof/>
          <w:sz w:val="20"/>
          <w:szCs w:val="20"/>
          <w:lang w:eastAsia="en-IN"/>
        </w:rPr>
        <w:t>FEATURE EXTRACTION USING  GLCM METHOD</w:t>
      </w:r>
    </w:p>
    <w:p w:rsidR="0082645E" w:rsidRPr="00E402B1" w:rsidRDefault="0082645E" w:rsidP="001B7302">
      <w:pPr>
        <w:spacing w:line="276" w:lineRule="auto"/>
        <w:ind w:left="60" w:firstLine="720"/>
        <w:jc w:val="both"/>
        <w:rPr>
          <w:rFonts w:ascii="Times New Roman" w:hAnsi="Times New Roman" w:cs="Times New Roman"/>
          <w:sz w:val="20"/>
          <w:szCs w:val="20"/>
        </w:rPr>
      </w:pPr>
      <w:r w:rsidRPr="00E402B1">
        <w:rPr>
          <w:rFonts w:ascii="Times New Roman" w:hAnsi="Times New Roman" w:cs="Times New Roman"/>
          <w:sz w:val="20"/>
          <w:szCs w:val="20"/>
        </w:rPr>
        <w:t xml:space="preserve">The presence of features in images contributes to the development of increased precision, but a high number of features increases process complexities, consumption of time, memory waste, etc. This could result in an issue with overfitting. </w:t>
      </w:r>
      <w:r w:rsidR="00BA5F99" w:rsidRPr="00E402B1">
        <w:rPr>
          <w:rFonts w:ascii="Times New Roman" w:hAnsi="Times New Roman" w:cs="Times New Roman"/>
          <w:sz w:val="20"/>
          <w:szCs w:val="20"/>
        </w:rPr>
        <w:t xml:space="preserve">To solve this problem, GLCM is used, a feature extraction technique of second order that involves the utilization of a matrix of co-occurrence to indicate the neighbour relationships between picture </w:t>
      </w:r>
      <w:r w:rsidR="00BA5F99" w:rsidRPr="00E402B1">
        <w:rPr>
          <w:rFonts w:ascii="Times New Roman" w:hAnsi="Times New Roman" w:cs="Times New Roman"/>
          <w:sz w:val="20"/>
          <w:szCs w:val="20"/>
        </w:rPr>
        <w:lastRenderedPageBreak/>
        <w:t>pixels for various directions and spatial ranges. Following includes a list of the features that are extracted and used for feature selection</w:t>
      </w:r>
      <w:r w:rsidRPr="00E402B1">
        <w:rPr>
          <w:rFonts w:ascii="Times New Roman" w:hAnsi="Times New Roman" w:cs="Times New Roman"/>
          <w:sz w:val="20"/>
          <w:szCs w:val="20"/>
        </w:rPr>
        <w:t>,</w:t>
      </w:r>
    </w:p>
    <w:p w:rsidR="0082645E" w:rsidRPr="00E402B1" w:rsidRDefault="0082645E" w:rsidP="001B7302">
      <w:pPr>
        <w:pStyle w:val="ListParagraph"/>
        <w:numPr>
          <w:ilvl w:val="0"/>
          <w:numId w:val="3"/>
        </w:numPr>
        <w:spacing w:line="276" w:lineRule="auto"/>
        <w:jc w:val="both"/>
        <w:rPr>
          <w:rFonts w:ascii="Times New Roman" w:hAnsi="Times New Roman" w:cs="Times New Roman"/>
          <w:sz w:val="20"/>
          <w:szCs w:val="20"/>
        </w:rPr>
      </w:pPr>
      <w:r w:rsidRPr="00E402B1">
        <w:rPr>
          <w:rFonts w:ascii="Times New Roman" w:hAnsi="Times New Roman" w:cs="Times New Roman"/>
          <w:sz w:val="20"/>
          <w:szCs w:val="20"/>
        </w:rPr>
        <w:t>Energy</w:t>
      </w:r>
    </w:p>
    <w:p w:rsidR="0082645E" w:rsidRPr="00E402B1" w:rsidRDefault="007A5057" w:rsidP="001B7302">
      <w:pPr>
        <w:spacing w:line="276" w:lineRule="auto"/>
        <w:ind w:left="360" w:firstLine="720"/>
        <w:jc w:val="both"/>
        <w:rPr>
          <w:rFonts w:ascii="Times New Roman" w:hAnsi="Times New Roman" w:cs="Times New Roman"/>
          <w:sz w:val="20"/>
          <w:szCs w:val="20"/>
        </w:rPr>
      </w:pPr>
      <w:r w:rsidRPr="00E402B1">
        <w:rPr>
          <w:rFonts w:ascii="Times New Roman" w:hAnsi="Times New Roman" w:cs="Times New Roman"/>
          <w:sz w:val="20"/>
          <w:szCs w:val="20"/>
        </w:rPr>
        <w:t>It provides information about the concentration</w:t>
      </w:r>
      <w:r w:rsidR="008422A4" w:rsidRPr="00E402B1">
        <w:rPr>
          <w:rFonts w:ascii="Times New Roman" w:hAnsi="Times New Roman" w:cs="Times New Roman"/>
          <w:sz w:val="20"/>
          <w:szCs w:val="20"/>
        </w:rPr>
        <w:t xml:space="preserve"> size</w:t>
      </w:r>
      <w:r w:rsidRPr="00E402B1">
        <w:rPr>
          <w:rFonts w:ascii="Times New Roman" w:hAnsi="Times New Roman" w:cs="Times New Roman"/>
          <w:sz w:val="20"/>
          <w:szCs w:val="20"/>
        </w:rPr>
        <w:t xml:space="preserve"> of the pair with a </w:t>
      </w:r>
      <w:r w:rsidR="008422A4" w:rsidRPr="00E402B1">
        <w:rPr>
          <w:rFonts w:ascii="Times New Roman" w:hAnsi="Times New Roman" w:cs="Times New Roman"/>
          <w:sz w:val="20"/>
          <w:szCs w:val="20"/>
        </w:rPr>
        <w:t>specific</w:t>
      </w:r>
      <w:r w:rsidRPr="00E402B1">
        <w:rPr>
          <w:rFonts w:ascii="Times New Roman" w:hAnsi="Times New Roman" w:cs="Times New Roman"/>
          <w:sz w:val="20"/>
          <w:szCs w:val="20"/>
        </w:rPr>
        <w:t xml:space="preserve"> grey intensity in the co-occurrence matrix.</w:t>
      </w:r>
    </w:p>
    <w:p w:rsidR="0082645E" w:rsidRPr="00E402B1" w:rsidRDefault="0082645E" w:rsidP="00DC2D05">
      <w:pPr>
        <w:tabs>
          <w:tab w:val="left" w:pos="4084"/>
        </w:tabs>
        <w:spacing w:line="276" w:lineRule="auto"/>
        <w:ind w:left="1418" w:firstLine="66"/>
        <w:jc w:val="right"/>
        <w:rPr>
          <w:rFonts w:ascii="Times New Roman" w:eastAsiaTheme="minorEastAsia" w:hAnsi="Times New Roman" w:cs="Times New Roman"/>
          <w:sz w:val="20"/>
          <w:szCs w:val="20"/>
        </w:rPr>
      </w:pPr>
      <m:oMath>
        <m:r>
          <w:rPr>
            <w:rFonts w:ascii="Cambria Math" w:hAnsi="Cambria Math" w:cs="Times New Roman"/>
            <w:sz w:val="20"/>
            <w:szCs w:val="20"/>
          </w:rPr>
          <m:t xml:space="preserve">Energy=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L</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j=1</m:t>
                </m:r>
              </m:sub>
              <m:sup>
                <m:r>
                  <w:rPr>
                    <w:rFonts w:ascii="Cambria Math" w:hAnsi="Cambria Math" w:cs="Times New Roman"/>
                    <w:sz w:val="20"/>
                    <w:szCs w:val="20"/>
                  </w:rPr>
                  <m:t>L</m:t>
                </m:r>
              </m:sup>
              <m:e>
                <m:r>
                  <w:rPr>
                    <w:rFonts w:ascii="Cambria Math" w:hAnsi="Cambria Math" w:cs="Times New Roman"/>
                    <w:sz w:val="20"/>
                    <w:szCs w:val="20"/>
                  </w:rPr>
                  <m:t>q</m:t>
                </m:r>
                <m:sSup>
                  <m:sSupPr>
                    <m:ctrlPr>
                      <w:rPr>
                        <w:rFonts w:ascii="Cambria Math" w:hAnsi="Cambria Math" w:cs="Times New Roman"/>
                        <w:i/>
                        <w:sz w:val="20"/>
                        <w:szCs w:val="20"/>
                      </w:rPr>
                    </m:ctrlPr>
                  </m:sSupPr>
                  <m:e>
                    <m:r>
                      <w:rPr>
                        <w:rFonts w:ascii="Cambria Math" w:hAnsi="Cambria Math" w:cs="Times New Roman"/>
                        <w:sz w:val="20"/>
                        <w:szCs w:val="20"/>
                      </w:rPr>
                      <m:t>(i,j)</m:t>
                    </m:r>
                  </m:e>
                  <m:sup>
                    <m:r>
                      <w:rPr>
                        <w:rFonts w:ascii="Cambria Math" w:hAnsi="Cambria Math" w:cs="Times New Roman"/>
                        <w:sz w:val="20"/>
                        <w:szCs w:val="20"/>
                      </w:rPr>
                      <m:t>2</m:t>
                    </m:r>
                  </m:sup>
                </m:sSup>
              </m:e>
            </m:nary>
          </m:e>
        </m:nary>
      </m:oMath>
      <w:r w:rsidR="005D39F1" w:rsidRPr="00E402B1">
        <w:rPr>
          <w:rFonts w:ascii="Times New Roman" w:eastAsiaTheme="minorEastAsia" w:hAnsi="Times New Roman" w:cs="Times New Roman"/>
          <w:sz w:val="20"/>
          <w:szCs w:val="20"/>
        </w:rPr>
        <w:t xml:space="preserve">                               </w:t>
      </w:r>
      <w:r w:rsidR="005D39F1" w:rsidRPr="00E402B1">
        <w:rPr>
          <w:rFonts w:ascii="Times New Roman" w:eastAsiaTheme="minorEastAsia" w:hAnsi="Times New Roman" w:cs="Times New Roman"/>
          <w:sz w:val="20"/>
          <w:szCs w:val="20"/>
        </w:rPr>
        <w:tab/>
      </w:r>
      <w:r w:rsidR="005D39F1"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 xml:space="preserve">             (8)</w:t>
      </w:r>
    </w:p>
    <w:p w:rsidR="0082645E" w:rsidRPr="00E402B1" w:rsidRDefault="0082645E" w:rsidP="001B7302">
      <w:pPr>
        <w:pStyle w:val="ListParagraph"/>
        <w:numPr>
          <w:ilvl w:val="0"/>
          <w:numId w:val="3"/>
        </w:numPr>
        <w:tabs>
          <w:tab w:val="left" w:pos="4084"/>
        </w:tabs>
        <w:spacing w:line="276" w:lineRule="auto"/>
        <w:jc w:val="both"/>
        <w:rPr>
          <w:rFonts w:ascii="Times New Roman" w:hAnsi="Times New Roman" w:cs="Times New Roman"/>
          <w:sz w:val="20"/>
          <w:szCs w:val="20"/>
        </w:rPr>
      </w:pPr>
      <w:r w:rsidRPr="00E402B1">
        <w:rPr>
          <w:rFonts w:ascii="Times New Roman" w:hAnsi="Times New Roman" w:cs="Times New Roman"/>
          <w:sz w:val="20"/>
          <w:szCs w:val="20"/>
        </w:rPr>
        <w:t>Contrast</w:t>
      </w:r>
    </w:p>
    <w:p w:rsidR="0082645E" w:rsidRPr="00E402B1" w:rsidRDefault="0082645E" w:rsidP="001B7302">
      <w:pPr>
        <w:tabs>
          <w:tab w:val="left" w:pos="1139"/>
        </w:tabs>
        <w:spacing w:line="276" w:lineRule="auto"/>
        <w:ind w:left="360"/>
        <w:jc w:val="both"/>
        <w:rPr>
          <w:rFonts w:ascii="Times New Roman" w:hAnsi="Times New Roman" w:cs="Times New Roman"/>
          <w:sz w:val="20"/>
          <w:szCs w:val="20"/>
        </w:rPr>
      </w:pPr>
      <w:r w:rsidRPr="00E402B1">
        <w:rPr>
          <w:rFonts w:ascii="Times New Roman" w:hAnsi="Times New Roman" w:cs="Times New Roman"/>
          <w:sz w:val="20"/>
          <w:szCs w:val="20"/>
        </w:rPr>
        <w:tab/>
      </w:r>
      <w:r w:rsidR="009F1FB4" w:rsidRPr="00E402B1">
        <w:rPr>
          <w:rFonts w:ascii="Times New Roman" w:hAnsi="Times New Roman" w:cs="Times New Roman"/>
          <w:sz w:val="20"/>
          <w:szCs w:val="20"/>
        </w:rPr>
        <w:t>It is determined by, and it describes the size of the scattering of inertia moments or changes in picture matrices.</w:t>
      </w:r>
    </w:p>
    <w:p w:rsidR="0082645E" w:rsidRPr="00E402B1" w:rsidRDefault="00C81E23" w:rsidP="00DC2D05">
      <w:pPr>
        <w:tabs>
          <w:tab w:val="left" w:pos="4030"/>
        </w:tabs>
        <w:spacing w:line="276" w:lineRule="auto"/>
        <w:jc w:val="right"/>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 xml:space="preserve">  Contrast= </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sub>
          <m:sup>
            <m:r>
              <w:rPr>
                <w:rFonts w:ascii="Cambria Math" w:hAnsi="Cambria Math" w:cs="Times New Roman"/>
                <w:sz w:val="20"/>
                <w:szCs w:val="20"/>
              </w:rPr>
              <m:t>L</m:t>
            </m:r>
          </m:sup>
          <m:e>
            <m:nary>
              <m:naryPr>
                <m:chr m:val="∑"/>
                <m:limLoc m:val="undOvr"/>
                <m:ctrlPr>
                  <w:rPr>
                    <w:rFonts w:ascii="Cambria Math" w:hAnsi="Cambria Math" w:cs="Times New Roman"/>
                    <w:i/>
                    <w:sz w:val="20"/>
                    <w:szCs w:val="20"/>
                  </w:rPr>
                </m:ctrlPr>
              </m:naryPr>
              <m:sub>
                <m:r>
                  <w:rPr>
                    <w:rFonts w:ascii="Cambria Math" w:hAnsi="Cambria Math" w:cs="Times New Roman"/>
                    <w:sz w:val="20"/>
                    <w:szCs w:val="20"/>
                  </w:rPr>
                  <m:t>j</m:t>
                </m:r>
              </m:sub>
              <m:sup>
                <m:r>
                  <w:rPr>
                    <w:rFonts w:ascii="Cambria Math" w:hAnsi="Cambria Math" w:cs="Times New Roman"/>
                    <w:sz w:val="20"/>
                    <w:szCs w:val="20"/>
                  </w:rPr>
                  <m:t>L</m:t>
                </m:r>
              </m:sup>
              <m:e>
                <m:sSup>
                  <m:sSupPr>
                    <m:ctrlPr>
                      <w:rPr>
                        <w:rFonts w:ascii="Cambria Math" w:hAnsi="Cambria Math" w:cs="Times New Roman"/>
                        <w:i/>
                        <w:sz w:val="20"/>
                        <w:szCs w:val="20"/>
                      </w:rPr>
                    </m:ctrlPr>
                  </m:sSupPr>
                  <m:e>
                    <m:d>
                      <m:dPr>
                        <m:begChr m:val="|"/>
                        <m:endChr m:val="|"/>
                        <m:ctrlPr>
                          <w:rPr>
                            <w:rFonts w:ascii="Cambria Math" w:hAnsi="Cambria Math" w:cs="Times New Roman"/>
                            <w:i/>
                            <w:sz w:val="20"/>
                            <w:szCs w:val="20"/>
                          </w:rPr>
                        </m:ctrlPr>
                      </m:dPr>
                      <m:e>
                        <m:r>
                          <w:rPr>
                            <w:rFonts w:ascii="Cambria Math" w:hAnsi="Cambria Math" w:cs="Times New Roman"/>
                            <w:sz w:val="20"/>
                            <w:szCs w:val="20"/>
                          </w:rPr>
                          <m:t>i-j</m:t>
                        </m:r>
                      </m:e>
                    </m:d>
                  </m:e>
                  <m:sup>
                    <m:r>
                      <w:rPr>
                        <w:rFonts w:ascii="Cambria Math" w:hAnsi="Cambria Math" w:cs="Times New Roman"/>
                        <w:sz w:val="20"/>
                        <w:szCs w:val="20"/>
                      </w:rPr>
                      <m:t>2</m:t>
                    </m:r>
                  </m:sup>
                </m:sSup>
                <m:r>
                  <w:rPr>
                    <w:rFonts w:ascii="Cambria Math" w:hAnsi="Cambria Math" w:cs="Times New Roman"/>
                    <w:sz w:val="20"/>
                    <w:szCs w:val="20"/>
                  </w:rPr>
                  <m:t>q(i,j)</m:t>
                </m:r>
              </m:e>
            </m:nary>
          </m:e>
        </m:nary>
      </m:oMath>
      <w:r w:rsidRPr="00E402B1">
        <w:rPr>
          <w:rFonts w:ascii="Times New Roman" w:eastAsiaTheme="minorEastAsia" w:hAnsi="Times New Roman" w:cs="Times New Roman"/>
          <w:sz w:val="20"/>
          <w:szCs w:val="20"/>
        </w:rPr>
        <w:tab/>
        <w:t xml:space="preserve">                                                                     (9)</w:t>
      </w:r>
    </w:p>
    <w:p w:rsidR="0082645E" w:rsidRPr="00E402B1" w:rsidRDefault="0082645E" w:rsidP="001B7302">
      <w:pPr>
        <w:pStyle w:val="ListParagraph"/>
        <w:numPr>
          <w:ilvl w:val="0"/>
          <w:numId w:val="3"/>
        </w:numPr>
        <w:tabs>
          <w:tab w:val="left" w:pos="4030"/>
        </w:tabs>
        <w:spacing w:line="276" w:lineRule="auto"/>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Homogeneity</w:t>
      </w:r>
    </w:p>
    <w:p w:rsidR="009F1FB4" w:rsidRPr="00E402B1" w:rsidRDefault="009F1FB4" w:rsidP="001B7302">
      <w:pPr>
        <w:tabs>
          <w:tab w:val="center" w:pos="4693"/>
        </w:tabs>
        <w:spacing w:line="276" w:lineRule="auto"/>
        <w:ind w:left="360"/>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The term "homogeneity" refers to the way homogeneous an image is on a grey scale level and is defined as,</w:t>
      </w:r>
    </w:p>
    <w:p w:rsidR="0082645E" w:rsidRPr="00E402B1" w:rsidRDefault="00C81E23" w:rsidP="00DC2D05">
      <w:pPr>
        <w:tabs>
          <w:tab w:val="center" w:pos="4693"/>
        </w:tabs>
        <w:spacing w:line="276" w:lineRule="auto"/>
        <w:ind w:left="360"/>
        <w:jc w:val="right"/>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 xml:space="preserve">Homogeneity=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i=1</m:t>
            </m:r>
          </m:sub>
          <m:sup>
            <m:r>
              <w:rPr>
                <w:rFonts w:ascii="Cambria Math" w:eastAsiaTheme="minorEastAsia" w:hAnsi="Cambria Math" w:cs="Times New Roman"/>
                <w:sz w:val="20"/>
                <w:szCs w:val="20"/>
              </w:rPr>
              <m:t>L</m:t>
            </m:r>
          </m:sup>
          <m:e>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j=1</m:t>
                </m:r>
              </m:sub>
              <m:sup>
                <m:r>
                  <w:rPr>
                    <w:rFonts w:ascii="Cambria Math" w:eastAsiaTheme="minorEastAsia" w:hAnsi="Cambria Math" w:cs="Times New Roman"/>
                    <w:sz w:val="20"/>
                    <w:szCs w:val="20"/>
                  </w:rPr>
                  <m:t>L</m:t>
                </m:r>
              </m:sup>
              <m:e>
                <m:f>
                  <m:fPr>
                    <m:ctrlPr>
                      <w:rPr>
                        <w:rFonts w:ascii="Cambria Math" w:eastAsiaTheme="minorEastAsia" w:hAnsi="Cambria Math" w:cs="Times New Roman"/>
                        <w:i/>
                        <w:sz w:val="20"/>
                        <w:szCs w:val="20"/>
                      </w:rPr>
                    </m:ctrlPr>
                  </m:fPr>
                  <m:num>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q(i,j)</m:t>
                        </m:r>
                      </m:e>
                      <m:sup>
                        <m:r>
                          <w:rPr>
                            <w:rFonts w:ascii="Cambria Math" w:eastAsiaTheme="minorEastAsia" w:hAnsi="Cambria Math" w:cs="Times New Roman"/>
                            <w:sz w:val="20"/>
                            <w:szCs w:val="20"/>
                          </w:rPr>
                          <m:t>2</m:t>
                        </m:r>
                      </m:sup>
                    </m:sSup>
                  </m:num>
                  <m:den>
                    <m:r>
                      <w:rPr>
                        <w:rFonts w:ascii="Cambria Math" w:eastAsiaTheme="minorEastAsia" w:hAnsi="Cambria Math" w:cs="Times New Roman"/>
                        <w:sz w:val="20"/>
                        <w:szCs w:val="20"/>
                      </w:rPr>
                      <m:t>1+</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(i-j)</m:t>
                        </m:r>
                      </m:e>
                      <m:sup>
                        <m:r>
                          <w:rPr>
                            <w:rFonts w:ascii="Cambria Math" w:eastAsiaTheme="minorEastAsia" w:hAnsi="Cambria Math" w:cs="Times New Roman"/>
                            <w:sz w:val="20"/>
                            <w:szCs w:val="20"/>
                          </w:rPr>
                          <m:t>2</m:t>
                        </m:r>
                      </m:sup>
                    </m:sSup>
                  </m:den>
                </m:f>
              </m:e>
            </m:nary>
          </m:e>
        </m:nary>
      </m:oMath>
      <w:r w:rsidRPr="00E402B1">
        <w:rPr>
          <w:rFonts w:ascii="Times New Roman" w:eastAsiaTheme="minorEastAsia" w:hAnsi="Times New Roman" w:cs="Times New Roman"/>
          <w:sz w:val="20"/>
          <w:szCs w:val="20"/>
        </w:rPr>
        <w:t xml:space="preserve"> </w:t>
      </w:r>
      <w:r w:rsidRPr="00E402B1">
        <w:rPr>
          <w:rFonts w:ascii="Times New Roman" w:eastAsiaTheme="minorEastAsia" w:hAnsi="Times New Roman" w:cs="Times New Roman"/>
          <w:sz w:val="20"/>
          <w:szCs w:val="20"/>
        </w:rPr>
        <w:tab/>
      </w:r>
      <w:r w:rsidRPr="00E402B1">
        <w:rPr>
          <w:rFonts w:ascii="Times New Roman" w:eastAsiaTheme="minorEastAsia" w:hAnsi="Times New Roman" w:cs="Times New Roman"/>
          <w:sz w:val="20"/>
          <w:szCs w:val="20"/>
        </w:rPr>
        <w:tab/>
        <w:t xml:space="preserve">                                         (10)</w:t>
      </w:r>
    </w:p>
    <w:p w:rsidR="0082645E" w:rsidRPr="00E402B1" w:rsidRDefault="00E762C3" w:rsidP="001B7302">
      <w:pPr>
        <w:pStyle w:val="ListParagraph"/>
        <w:numPr>
          <w:ilvl w:val="0"/>
          <w:numId w:val="3"/>
        </w:numPr>
        <w:tabs>
          <w:tab w:val="center" w:pos="4693"/>
        </w:tabs>
        <w:spacing w:line="276" w:lineRule="auto"/>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Dissimilarity</w:t>
      </w:r>
    </w:p>
    <w:p w:rsidR="0082645E" w:rsidRPr="00E402B1" w:rsidRDefault="0082645E" w:rsidP="001B7302">
      <w:pPr>
        <w:tabs>
          <w:tab w:val="center" w:pos="4693"/>
        </w:tabs>
        <w:spacing w:line="276" w:lineRule="auto"/>
        <w:ind w:left="426" w:hanging="66"/>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ab/>
      </w:r>
      <w:r w:rsidR="009F1FB4" w:rsidRPr="00E402B1">
        <w:rPr>
          <w:rFonts w:ascii="Times New Roman" w:eastAsiaTheme="minorEastAsia" w:hAnsi="Times New Roman" w:cs="Times New Roman"/>
          <w:sz w:val="20"/>
          <w:szCs w:val="20"/>
        </w:rPr>
        <w:tab/>
      </w:r>
      <w:r w:rsidR="00E762C3" w:rsidRPr="00E402B1">
        <w:rPr>
          <w:rFonts w:ascii="Times New Roman" w:eastAsiaTheme="minorEastAsia" w:hAnsi="Times New Roman" w:cs="Times New Roman"/>
          <w:sz w:val="20"/>
          <w:szCs w:val="20"/>
        </w:rPr>
        <w:t>Dissimilarity is defined as the measurement of a grey level image's variations</w:t>
      </w:r>
      <w:r w:rsidR="00DE522F" w:rsidRPr="00E402B1">
        <w:rPr>
          <w:rFonts w:ascii="Times New Roman" w:eastAsiaTheme="minorEastAsia" w:hAnsi="Times New Roman" w:cs="Times New Roman"/>
          <w:sz w:val="20"/>
          <w:szCs w:val="20"/>
        </w:rPr>
        <w:t>.</w:t>
      </w:r>
    </w:p>
    <w:p w:rsidR="0082645E" w:rsidRPr="00E402B1" w:rsidRDefault="00C81E23" w:rsidP="00DC2D05">
      <w:pPr>
        <w:tabs>
          <w:tab w:val="left" w:pos="3138"/>
        </w:tabs>
        <w:spacing w:line="276" w:lineRule="auto"/>
        <w:jc w:val="right"/>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 xml:space="preserve">Dissimilarity= </m:t>
        </m:r>
        <m:nary>
          <m:naryPr>
            <m:chr m:val="∑"/>
            <m:limLoc m:val="undOvr"/>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k</m:t>
            </m:r>
          </m:sub>
          <m:sup/>
          <m:e>
            <m:nary>
              <m:naryPr>
                <m:chr m:val="∑"/>
                <m:limLoc m:val="undOvr"/>
                <m:supHide m:val="1"/>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l</m:t>
                </m:r>
              </m:sub>
              <m:sup/>
              <m:e>
                <m:r>
                  <w:rPr>
                    <w:rFonts w:ascii="Cambria Math" w:eastAsiaTheme="minorEastAsia" w:hAnsi="Cambria Math" w:cs="Times New Roman"/>
                    <w:sz w:val="20"/>
                    <w:szCs w:val="20"/>
                  </w:rPr>
                  <m:t>P</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k,l</m:t>
                    </m:r>
                  </m:e>
                </m:d>
                <m:r>
                  <w:rPr>
                    <w:rFonts w:ascii="Cambria Math" w:eastAsiaTheme="minorEastAsia" w:hAnsi="Cambria Math" w:cs="Times New Roman"/>
                    <w:sz w:val="20"/>
                    <w:szCs w:val="20"/>
                  </w:rPr>
                  <m:t>|k-l|</m:t>
                </m:r>
              </m:e>
            </m:nary>
          </m:e>
        </m:nary>
      </m:oMath>
      <w:r w:rsidRPr="00E402B1">
        <w:rPr>
          <w:rFonts w:ascii="Times New Roman" w:eastAsiaTheme="minorEastAsia" w:hAnsi="Times New Roman" w:cs="Times New Roman"/>
          <w:sz w:val="20"/>
          <w:szCs w:val="20"/>
        </w:rPr>
        <w:tab/>
      </w:r>
      <w:r w:rsidRPr="00E402B1">
        <w:rPr>
          <w:rFonts w:ascii="Times New Roman" w:eastAsiaTheme="minorEastAsia" w:hAnsi="Times New Roman" w:cs="Times New Roman"/>
          <w:sz w:val="20"/>
          <w:szCs w:val="20"/>
        </w:rPr>
        <w:tab/>
        <w:t xml:space="preserve">                            (11)</w:t>
      </w:r>
    </w:p>
    <w:p w:rsidR="0082645E" w:rsidRPr="00E402B1" w:rsidRDefault="0082645E" w:rsidP="001B7302">
      <w:pPr>
        <w:pStyle w:val="ListParagraph"/>
        <w:numPr>
          <w:ilvl w:val="0"/>
          <w:numId w:val="3"/>
        </w:numPr>
        <w:tabs>
          <w:tab w:val="left" w:pos="3138"/>
        </w:tabs>
        <w:spacing w:line="276" w:lineRule="auto"/>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Correlation</w:t>
      </w:r>
    </w:p>
    <w:p w:rsidR="0082645E" w:rsidRPr="00E402B1" w:rsidRDefault="00DE522F" w:rsidP="001B7302">
      <w:pPr>
        <w:tabs>
          <w:tab w:val="left" w:pos="3138"/>
        </w:tabs>
        <w:spacing w:line="276" w:lineRule="auto"/>
        <w:ind w:left="360"/>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 xml:space="preserve">        Correlation is defined as the calculated value of the linear dependence of the grey currency matrix with respect to the picture and is given by</w:t>
      </w:r>
      <w:r w:rsidR="0082645E" w:rsidRPr="00E402B1">
        <w:rPr>
          <w:rFonts w:ascii="Times New Roman" w:eastAsiaTheme="minorEastAsia" w:hAnsi="Times New Roman" w:cs="Times New Roman"/>
          <w:sz w:val="20"/>
          <w:szCs w:val="20"/>
        </w:rPr>
        <w:t>,</w:t>
      </w:r>
    </w:p>
    <w:p w:rsidR="00C81E23" w:rsidRPr="00E402B1" w:rsidRDefault="00C81E23" w:rsidP="00DC2D05">
      <w:pPr>
        <w:tabs>
          <w:tab w:val="left" w:pos="3138"/>
        </w:tabs>
        <w:spacing w:line="276" w:lineRule="auto"/>
        <w:ind w:left="360"/>
        <w:jc w:val="right"/>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 xml:space="preserve">                   </w:t>
      </w:r>
      <m:oMath>
        <m:r>
          <w:rPr>
            <w:rFonts w:ascii="Cambria Math" w:eastAsiaTheme="minorEastAsia" w:hAnsi="Cambria Math" w:cs="Times New Roman"/>
            <w:sz w:val="20"/>
            <w:szCs w:val="20"/>
          </w:rPr>
          <m:t xml:space="preserve">Correlation=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i=1</m:t>
            </m:r>
          </m:sub>
          <m:sup>
            <m:r>
              <w:rPr>
                <w:rFonts w:ascii="Cambria Math" w:eastAsiaTheme="minorEastAsia" w:hAnsi="Cambria Math" w:cs="Times New Roman"/>
                <w:sz w:val="20"/>
                <w:szCs w:val="20"/>
              </w:rPr>
              <m:t>L</m:t>
            </m:r>
          </m:sup>
          <m:e>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j=1</m:t>
                </m:r>
              </m:sub>
              <m:sup>
                <m:r>
                  <w:rPr>
                    <w:rFonts w:ascii="Cambria Math" w:eastAsiaTheme="minorEastAsia" w:hAnsi="Cambria Math" w:cs="Times New Roman"/>
                    <w:sz w:val="20"/>
                    <w:szCs w:val="20"/>
                  </w:rPr>
                  <m:t>L</m:t>
                </m:r>
              </m:sup>
              <m:e>
                <m:f>
                  <m:fPr>
                    <m:ctrlPr>
                      <w:rPr>
                        <w:rFonts w:ascii="Cambria Math" w:eastAsiaTheme="minorEastAsia" w:hAnsi="Cambria Math" w:cs="Times New Roman"/>
                        <w:i/>
                        <w:sz w:val="20"/>
                        <w:szCs w:val="20"/>
                      </w:rPr>
                    </m:ctrlPr>
                  </m:fPr>
                  <m:num>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i-</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i</m:t>
                            </m:r>
                          </m:sub>
                        </m:sSub>
                      </m:e>
                    </m:d>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j-</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μ</m:t>
                            </m:r>
                          </m:e>
                          <m:sub>
                            <m:r>
                              <w:rPr>
                                <w:rFonts w:ascii="Cambria Math" w:eastAsiaTheme="minorEastAsia" w:hAnsi="Cambria Math" w:cs="Times New Roman"/>
                                <w:sz w:val="20"/>
                                <w:szCs w:val="20"/>
                              </w:rPr>
                              <m:t>i</m:t>
                            </m:r>
                          </m:sub>
                        </m:sSub>
                      </m:e>
                    </m:d>
                    <m:r>
                      <w:rPr>
                        <w:rFonts w:ascii="Cambria Math" w:eastAsiaTheme="minorEastAsia" w:hAnsi="Cambria Math" w:cs="Times New Roman"/>
                        <w:sz w:val="20"/>
                        <w:szCs w:val="20"/>
                      </w:rPr>
                      <m:t>p(i,j)</m:t>
                    </m:r>
                  </m:num>
                  <m:den>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i</m:t>
                        </m:r>
                      </m:sub>
                    </m:sSub>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σ</m:t>
                        </m:r>
                      </m:e>
                      <m:sub>
                        <m:r>
                          <w:rPr>
                            <w:rFonts w:ascii="Cambria Math" w:eastAsiaTheme="minorEastAsia" w:hAnsi="Cambria Math" w:cs="Times New Roman"/>
                            <w:sz w:val="20"/>
                            <w:szCs w:val="20"/>
                          </w:rPr>
                          <m:t>j</m:t>
                        </m:r>
                      </m:sub>
                    </m:sSub>
                  </m:den>
                </m:f>
              </m:e>
            </m:nary>
          </m:e>
        </m:nary>
      </m:oMath>
      <w:r w:rsidRPr="00E402B1">
        <w:rPr>
          <w:rFonts w:ascii="Times New Roman" w:eastAsiaTheme="minorEastAsia" w:hAnsi="Times New Roman" w:cs="Times New Roman"/>
          <w:sz w:val="20"/>
          <w:szCs w:val="20"/>
        </w:rPr>
        <w:tab/>
        <w:t xml:space="preserve">                                       (12)</w:t>
      </w:r>
    </w:p>
    <w:p w:rsidR="0082645E" w:rsidRPr="00E402B1" w:rsidRDefault="008A507A" w:rsidP="001B7302">
      <w:pPr>
        <w:tabs>
          <w:tab w:val="left" w:pos="3138"/>
        </w:tabs>
        <w:spacing w:line="276" w:lineRule="auto"/>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Therefore</w:t>
      </w:r>
      <w:r w:rsidR="0082645E" w:rsidRPr="00E402B1">
        <w:rPr>
          <w:rFonts w:ascii="Times New Roman" w:eastAsiaTheme="minorEastAsia" w:hAnsi="Times New Roman" w:cs="Times New Roman"/>
          <w:sz w:val="20"/>
          <w:szCs w:val="20"/>
        </w:rPr>
        <w:t xml:space="preserve"> the </w:t>
      </w:r>
      <w:r w:rsidR="008422A4" w:rsidRPr="00E402B1">
        <w:rPr>
          <w:rFonts w:ascii="Times New Roman" w:eastAsiaTheme="minorEastAsia" w:hAnsi="Times New Roman" w:cs="Times New Roman"/>
          <w:sz w:val="20"/>
          <w:szCs w:val="20"/>
        </w:rPr>
        <w:t xml:space="preserve">segmented </w:t>
      </w:r>
      <w:r w:rsidR="0082645E" w:rsidRPr="00E402B1">
        <w:rPr>
          <w:rFonts w:ascii="Times New Roman" w:eastAsiaTheme="minorEastAsia" w:hAnsi="Times New Roman" w:cs="Times New Roman"/>
          <w:sz w:val="20"/>
          <w:szCs w:val="20"/>
        </w:rPr>
        <w:t xml:space="preserve">features are </w:t>
      </w:r>
      <w:r w:rsidRPr="00E402B1">
        <w:rPr>
          <w:rFonts w:ascii="Times New Roman" w:eastAsiaTheme="minorEastAsia" w:hAnsi="Times New Roman" w:cs="Times New Roman"/>
          <w:sz w:val="20"/>
          <w:szCs w:val="20"/>
        </w:rPr>
        <w:t>efficiently</w:t>
      </w:r>
      <w:r w:rsidR="002C0201" w:rsidRPr="00E402B1">
        <w:rPr>
          <w:rFonts w:ascii="Times New Roman" w:eastAsiaTheme="minorEastAsia" w:hAnsi="Times New Roman" w:cs="Times New Roman"/>
          <w:sz w:val="20"/>
          <w:szCs w:val="20"/>
        </w:rPr>
        <w:t xml:space="preserve"> </w:t>
      </w:r>
      <w:r w:rsidR="008422A4" w:rsidRPr="00E402B1">
        <w:rPr>
          <w:rFonts w:ascii="Times New Roman" w:eastAsiaTheme="minorEastAsia" w:hAnsi="Times New Roman" w:cs="Times New Roman"/>
          <w:sz w:val="20"/>
          <w:szCs w:val="20"/>
        </w:rPr>
        <w:t>separated</w:t>
      </w:r>
      <w:r w:rsidR="0082645E" w:rsidRPr="00E402B1">
        <w:rPr>
          <w:rFonts w:ascii="Times New Roman" w:eastAsiaTheme="minorEastAsia" w:hAnsi="Times New Roman" w:cs="Times New Roman"/>
          <w:sz w:val="20"/>
          <w:szCs w:val="20"/>
        </w:rPr>
        <w:t xml:space="preserve"> from the image </w:t>
      </w:r>
      <w:r w:rsidRPr="00E402B1">
        <w:rPr>
          <w:rFonts w:ascii="Times New Roman" w:eastAsiaTheme="minorEastAsia" w:hAnsi="Times New Roman" w:cs="Times New Roman"/>
          <w:sz w:val="20"/>
          <w:szCs w:val="20"/>
        </w:rPr>
        <w:t>implementing</w:t>
      </w:r>
      <w:r w:rsidR="0082645E" w:rsidRPr="00E402B1">
        <w:rPr>
          <w:rFonts w:ascii="Times New Roman" w:eastAsiaTheme="minorEastAsia" w:hAnsi="Times New Roman" w:cs="Times New Roman"/>
          <w:sz w:val="20"/>
          <w:szCs w:val="20"/>
        </w:rPr>
        <w:t xml:space="preserve"> GLCM approach and further fed to the </w:t>
      </w:r>
      <w:r w:rsidR="006327FF" w:rsidRPr="00E402B1">
        <w:rPr>
          <w:rFonts w:ascii="Times New Roman" w:eastAsiaTheme="minorEastAsia" w:hAnsi="Times New Roman" w:cs="Times New Roman"/>
          <w:sz w:val="20"/>
          <w:szCs w:val="20"/>
        </w:rPr>
        <w:t>feature selection process</w:t>
      </w:r>
      <w:r w:rsidR="0082645E" w:rsidRPr="00E402B1">
        <w:rPr>
          <w:rFonts w:ascii="Times New Roman" w:eastAsiaTheme="minorEastAsia" w:hAnsi="Times New Roman" w:cs="Times New Roman"/>
          <w:sz w:val="20"/>
          <w:szCs w:val="20"/>
        </w:rPr>
        <w:t>.</w:t>
      </w:r>
    </w:p>
    <w:p w:rsidR="00F22CD2" w:rsidRPr="00E402B1" w:rsidRDefault="00EB1B53" w:rsidP="00EB1B53">
      <w:pPr>
        <w:spacing w:line="276" w:lineRule="auto"/>
        <w:jc w:val="both"/>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 xml:space="preserve">D) </w:t>
      </w:r>
      <w:r w:rsidR="00F22CD2" w:rsidRPr="00E402B1">
        <w:rPr>
          <w:rFonts w:ascii="Times New Roman" w:hAnsi="Times New Roman" w:cs="Times New Roman"/>
          <w:b/>
          <w:noProof/>
          <w:sz w:val="20"/>
          <w:szCs w:val="20"/>
          <w:lang w:eastAsia="en-IN"/>
        </w:rPr>
        <w:t>FEATURE SELECTION USING  GENETIC ALGORITHM</w:t>
      </w:r>
    </w:p>
    <w:p w:rsidR="003B20F4" w:rsidRPr="00E402B1" w:rsidRDefault="007D632A" w:rsidP="001B7302">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The process of choosing the least amount of features required for precise prediction (classification) is known as feature selection. This is accomplished by eliminating unnecessary and irrelevant features. Redundant features are those that offer no more information beyond the ones that are currently being used, while irrelevant features offer no information that is relevant in any situation. Improved classifier performance and a clearer understanding of the underlying process that produced the data are two advantages of feature selection.</w:t>
      </w:r>
      <w:r w:rsidR="003B20F4" w:rsidRPr="00E402B1">
        <w:rPr>
          <w:rFonts w:ascii="Times New Roman" w:hAnsi="Times New Roman" w:cs="Times New Roman"/>
          <w:noProof/>
          <w:sz w:val="20"/>
          <w:szCs w:val="20"/>
          <w:lang w:eastAsia="en-IN"/>
        </w:rPr>
        <w:t xml:space="preserve">Nevertheless, it takes a lot of time to execute a </w:t>
      </w:r>
      <w:r w:rsidR="008422A4" w:rsidRPr="00E402B1">
        <w:rPr>
          <w:rFonts w:ascii="Times New Roman" w:hAnsi="Times New Roman" w:cs="Times New Roman"/>
          <w:noProof/>
          <w:sz w:val="20"/>
          <w:szCs w:val="20"/>
          <w:lang w:eastAsia="en-IN"/>
        </w:rPr>
        <w:t>network search of the classification variablesevery time</w:t>
      </w:r>
      <w:r w:rsidR="003B20F4" w:rsidRPr="00E402B1">
        <w:rPr>
          <w:rFonts w:ascii="Times New Roman" w:hAnsi="Times New Roman" w:cs="Times New Roman"/>
          <w:noProof/>
          <w:sz w:val="20"/>
          <w:szCs w:val="20"/>
          <w:lang w:eastAsia="en-IN"/>
        </w:rPr>
        <w:t xml:space="preserve"> a </w:t>
      </w:r>
      <w:r w:rsidR="008422A4" w:rsidRPr="00E402B1">
        <w:rPr>
          <w:rFonts w:ascii="Times New Roman" w:hAnsi="Times New Roman" w:cs="Times New Roman"/>
          <w:noProof/>
          <w:sz w:val="20"/>
          <w:szCs w:val="20"/>
          <w:lang w:eastAsia="en-IN"/>
        </w:rPr>
        <w:t>fresh subset</w:t>
      </w:r>
      <w:r w:rsidR="003B20F4" w:rsidRPr="00E402B1">
        <w:rPr>
          <w:rFonts w:ascii="Times New Roman" w:hAnsi="Times New Roman" w:cs="Times New Roman"/>
          <w:noProof/>
          <w:sz w:val="20"/>
          <w:szCs w:val="20"/>
          <w:lang w:eastAsia="en-IN"/>
        </w:rPr>
        <w:t xml:space="preserve"> fea</w:t>
      </w:r>
      <w:r w:rsidR="001B3B8C" w:rsidRPr="00E402B1">
        <w:rPr>
          <w:rFonts w:ascii="Times New Roman" w:hAnsi="Times New Roman" w:cs="Times New Roman"/>
          <w:noProof/>
          <w:sz w:val="20"/>
          <w:szCs w:val="20"/>
          <w:lang w:eastAsia="en-IN"/>
        </w:rPr>
        <w:t xml:space="preserve">ture  is chosen. Here, the GA , </w:t>
      </w:r>
      <w:r w:rsidR="003B20F4" w:rsidRPr="00E402B1">
        <w:rPr>
          <w:rFonts w:ascii="Times New Roman" w:hAnsi="Times New Roman" w:cs="Times New Roman"/>
          <w:noProof/>
          <w:sz w:val="20"/>
          <w:szCs w:val="20"/>
          <w:lang w:eastAsia="en-IN"/>
        </w:rPr>
        <w:t>which once allowed for the exploration of the ideal subset</w:t>
      </w:r>
      <w:r w:rsidR="008422A4" w:rsidRPr="00E402B1">
        <w:rPr>
          <w:rFonts w:ascii="Times New Roman" w:hAnsi="Times New Roman" w:cs="Times New Roman"/>
          <w:noProof/>
          <w:sz w:val="20"/>
          <w:szCs w:val="20"/>
          <w:lang w:eastAsia="en-IN"/>
        </w:rPr>
        <w:t>feature</w:t>
      </w:r>
      <w:r w:rsidR="003B20F4" w:rsidRPr="00E402B1">
        <w:rPr>
          <w:rFonts w:ascii="Times New Roman" w:hAnsi="Times New Roman" w:cs="Times New Roman"/>
          <w:noProof/>
          <w:sz w:val="20"/>
          <w:szCs w:val="20"/>
          <w:lang w:eastAsia="en-IN"/>
        </w:rPr>
        <w:t xml:space="preserve"> and classifier </w:t>
      </w:r>
      <w:r w:rsidR="008422A4" w:rsidRPr="00E402B1">
        <w:rPr>
          <w:rFonts w:ascii="Times New Roman" w:hAnsi="Times New Roman" w:cs="Times New Roman"/>
          <w:noProof/>
          <w:sz w:val="20"/>
          <w:szCs w:val="20"/>
          <w:lang w:eastAsia="en-IN"/>
        </w:rPr>
        <w:t>variables</w:t>
      </w:r>
      <w:r w:rsidR="003B20F4" w:rsidRPr="00E402B1">
        <w:rPr>
          <w:rFonts w:ascii="Times New Roman" w:hAnsi="Times New Roman" w:cs="Times New Roman"/>
          <w:noProof/>
          <w:sz w:val="20"/>
          <w:szCs w:val="20"/>
          <w:lang w:eastAsia="en-IN"/>
        </w:rPr>
        <w:t xml:space="preserve"> to take place concurrently—is presented as a solution to this issue. The pre-selectio</w:t>
      </w:r>
      <w:r w:rsidR="00907516" w:rsidRPr="00E402B1">
        <w:rPr>
          <w:rFonts w:ascii="Times New Roman" w:hAnsi="Times New Roman" w:cs="Times New Roman"/>
          <w:noProof/>
          <w:sz w:val="20"/>
          <w:szCs w:val="20"/>
          <w:lang w:eastAsia="en-IN"/>
        </w:rPr>
        <w:t>n of the kernel function type i</w:t>
      </w:r>
      <w:r w:rsidR="003B20F4" w:rsidRPr="00E402B1">
        <w:rPr>
          <w:rFonts w:ascii="Times New Roman" w:hAnsi="Times New Roman" w:cs="Times New Roman"/>
          <w:noProof/>
          <w:sz w:val="20"/>
          <w:szCs w:val="20"/>
          <w:lang w:eastAsia="en-IN"/>
        </w:rPr>
        <w:t>s the only prerequisite.</w:t>
      </w:r>
      <w:r w:rsidR="001B3B8C" w:rsidRPr="00E402B1">
        <w:rPr>
          <w:rFonts w:ascii="Times New Roman" w:hAnsi="Times New Roman" w:cs="Times New Roman"/>
          <w:noProof/>
          <w:sz w:val="20"/>
          <w:szCs w:val="20"/>
          <w:lang w:eastAsia="en-IN"/>
        </w:rPr>
        <w:t>Figure 2 shows a flow chart outlining the design of the system. Each feature is normalised to have a mean of zero and a standard deviation of one. This approach had been carried ou</w:t>
      </w:r>
      <w:r w:rsidR="008422A4" w:rsidRPr="00E402B1">
        <w:rPr>
          <w:rFonts w:ascii="Times New Roman" w:hAnsi="Times New Roman" w:cs="Times New Roman"/>
          <w:noProof/>
          <w:sz w:val="20"/>
          <w:szCs w:val="20"/>
          <w:lang w:eastAsia="en-IN"/>
        </w:rPr>
        <w:t xml:space="preserve">t individually for the linear, polynomial kernel functions and </w:t>
      </w:r>
      <w:r w:rsidR="001B3B8C" w:rsidRPr="00E402B1">
        <w:rPr>
          <w:rFonts w:ascii="Times New Roman" w:hAnsi="Times New Roman" w:cs="Times New Roman"/>
          <w:noProof/>
          <w:sz w:val="20"/>
          <w:szCs w:val="20"/>
          <w:lang w:eastAsia="en-IN"/>
        </w:rPr>
        <w:t>Radial Basis Function (RBF), because the kernel function type had already been determined. Following is a description of the key steps:</w:t>
      </w:r>
    </w:p>
    <w:p w:rsidR="001B3B8C" w:rsidRPr="00E402B1" w:rsidRDefault="001B3B8C" w:rsidP="001B7302">
      <w:pPr>
        <w:pStyle w:val="ListParagraph"/>
        <w:numPr>
          <w:ilvl w:val="0"/>
          <w:numId w:val="5"/>
        </w:numPr>
        <w:spacing w:line="276" w:lineRule="auto"/>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As an initial location, use the box from Figure</w:t>
      </w:r>
      <w:r w:rsidR="00FF5209" w:rsidRPr="00E402B1">
        <w:rPr>
          <w:rFonts w:ascii="Times New Roman" w:hAnsi="Times New Roman" w:cs="Times New Roman"/>
          <w:noProof/>
          <w:sz w:val="20"/>
          <w:szCs w:val="20"/>
          <w:lang w:eastAsia="en-IN"/>
        </w:rPr>
        <w:t>. 2</w:t>
      </w:r>
      <w:r w:rsidRPr="00E402B1">
        <w:rPr>
          <w:rFonts w:ascii="Times New Roman" w:hAnsi="Times New Roman" w:cs="Times New Roman"/>
          <w:noProof/>
          <w:sz w:val="20"/>
          <w:szCs w:val="20"/>
          <w:lang w:eastAsia="en-IN"/>
        </w:rPr>
        <w:t xml:space="preserve"> designated population. A population of chromo</w:t>
      </w:r>
      <w:r w:rsidR="001A64BF" w:rsidRPr="00E402B1">
        <w:rPr>
          <w:rFonts w:ascii="Times New Roman" w:hAnsi="Times New Roman" w:cs="Times New Roman"/>
          <w:noProof/>
          <w:sz w:val="20"/>
          <w:szCs w:val="20"/>
          <w:lang w:eastAsia="en-IN"/>
        </w:rPr>
        <w:t xml:space="preserve">somes is initialised at random </w:t>
      </w:r>
      <w:r w:rsidRPr="00E402B1">
        <w:rPr>
          <w:rFonts w:ascii="Times New Roman" w:hAnsi="Times New Roman" w:cs="Times New Roman"/>
          <w:noProof/>
          <w:sz w:val="20"/>
          <w:szCs w:val="20"/>
          <w:lang w:eastAsia="en-IN"/>
        </w:rPr>
        <w:t>and a feature subset have been detected on each chromosome.</w:t>
      </w:r>
    </w:p>
    <w:p w:rsidR="001B3B8C" w:rsidRPr="00E402B1" w:rsidRDefault="001B3B8C" w:rsidP="001B7302">
      <w:pPr>
        <w:pStyle w:val="ListParagraph"/>
        <w:numPr>
          <w:ilvl w:val="0"/>
          <w:numId w:val="5"/>
        </w:numPr>
        <w:spacing w:line="276" w:lineRule="auto"/>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lastRenderedPageBreak/>
        <w:t>The following approach is adopted to assess every chromosome in the po</w:t>
      </w:r>
      <w:r w:rsidR="001A64BF" w:rsidRPr="00E402B1">
        <w:rPr>
          <w:rFonts w:ascii="Times New Roman" w:hAnsi="Times New Roman" w:cs="Times New Roman"/>
          <w:noProof/>
          <w:sz w:val="20"/>
          <w:szCs w:val="20"/>
          <w:lang w:eastAsia="en-IN"/>
        </w:rPr>
        <w:t>pulation on an individual basis</w:t>
      </w:r>
      <w:r w:rsidRPr="00E402B1">
        <w:rPr>
          <w:rFonts w:ascii="Times New Roman" w:hAnsi="Times New Roman" w:cs="Times New Roman"/>
          <w:noProof/>
          <w:sz w:val="20"/>
          <w:szCs w:val="20"/>
          <w:lang w:eastAsia="en-IN"/>
        </w:rPr>
        <w:t>. The fitness function used to assess the ch</w:t>
      </w:r>
      <w:r w:rsidR="001A64BF" w:rsidRPr="00E402B1">
        <w:rPr>
          <w:rFonts w:ascii="Times New Roman" w:hAnsi="Times New Roman" w:cs="Times New Roman"/>
          <w:noProof/>
          <w:sz w:val="20"/>
          <w:szCs w:val="20"/>
          <w:lang w:eastAsia="en-IN"/>
        </w:rPr>
        <w:t xml:space="preserve">romosome is calculated from </w:t>
      </w:r>
      <w:r w:rsidRPr="00E402B1">
        <w:rPr>
          <w:rFonts w:ascii="Times New Roman" w:hAnsi="Times New Roman" w:cs="Times New Roman"/>
          <w:noProof/>
          <w:sz w:val="20"/>
          <w:szCs w:val="20"/>
          <w:lang w:eastAsia="en-IN"/>
        </w:rPr>
        <w:t>a number of chosen features.</w:t>
      </w:r>
    </w:p>
    <w:p w:rsidR="001B3B8C" w:rsidRPr="00E402B1" w:rsidRDefault="001E4F77" w:rsidP="001B7302">
      <w:pPr>
        <w:pStyle w:val="ListParagraph"/>
        <w:numPr>
          <w:ilvl w:val="0"/>
          <w:numId w:val="5"/>
        </w:numPr>
        <w:spacing w:line="276" w:lineRule="auto"/>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To determine whether the stoppage requirements have been met, the fitness functions of every chromosome in the population are examined. The terminating criteria have been adjusted to the highest fitness function attainable. The process stopped if it achieved that point; else it moved on to the genetic operations.</w:t>
      </w:r>
    </w:p>
    <w:p w:rsidR="001E4F77" w:rsidRPr="00E402B1" w:rsidRDefault="001E4F77" w:rsidP="001B7302">
      <w:pPr>
        <w:pStyle w:val="ListParagraph"/>
        <w:numPr>
          <w:ilvl w:val="0"/>
          <w:numId w:val="5"/>
        </w:numPr>
        <w:spacing w:line="276" w:lineRule="auto"/>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The following generation (new population) has been generated through genetic procedures. This is achieved by initially choosing the best chromosomes as parents, followed by the production of offspring (a new population) by crossover and mutation.</w:t>
      </w:r>
    </w:p>
    <w:p w:rsidR="00A718F1" w:rsidRPr="00E402B1" w:rsidRDefault="001034EC" w:rsidP="001B7302">
      <w:pPr>
        <w:pStyle w:val="ListParagraph"/>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val="en-IN" w:eastAsia="en-IN"/>
        </w:rPr>
        <w:drawing>
          <wp:inline distT="0" distB="0" distL="0" distR="0" wp14:anchorId="43C1633E" wp14:editId="6D09149E">
            <wp:extent cx="3200400" cy="399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0400" cy="3990975"/>
                    </a:xfrm>
                    <a:prstGeom prst="rect">
                      <a:avLst/>
                    </a:prstGeom>
                    <a:noFill/>
                    <a:ln>
                      <a:noFill/>
                    </a:ln>
                  </pic:spPr>
                </pic:pic>
              </a:graphicData>
            </a:graphic>
          </wp:inline>
        </w:drawing>
      </w:r>
    </w:p>
    <w:p w:rsidR="00A718F1" w:rsidRPr="00E402B1" w:rsidRDefault="001E4F77" w:rsidP="001B7302">
      <w:pPr>
        <w:pStyle w:val="ListParagraph"/>
        <w:spacing w:line="276" w:lineRule="auto"/>
        <w:jc w:val="center"/>
        <w:rPr>
          <w:rFonts w:ascii="Times New Roman" w:hAnsi="Times New Roman" w:cs="Times New Roman"/>
          <w:b/>
          <w:noProof/>
          <w:sz w:val="20"/>
          <w:szCs w:val="20"/>
          <w:lang w:val="en-IN" w:eastAsia="en-IN"/>
        </w:rPr>
      </w:pPr>
      <w:r w:rsidRPr="00E402B1">
        <w:rPr>
          <w:rFonts w:ascii="Times New Roman" w:hAnsi="Times New Roman" w:cs="Times New Roman"/>
          <w:b/>
          <w:noProof/>
          <w:sz w:val="20"/>
          <w:szCs w:val="20"/>
          <w:lang w:eastAsia="en-IN"/>
        </w:rPr>
        <w:t>Figure 2</w:t>
      </w:r>
      <w:r w:rsidR="00AE723E" w:rsidRPr="00E402B1">
        <w:rPr>
          <w:rFonts w:ascii="Times New Roman" w:hAnsi="Times New Roman" w:cs="Times New Roman"/>
          <w:b/>
          <w:noProof/>
          <w:sz w:val="20"/>
          <w:szCs w:val="20"/>
          <w:lang w:eastAsia="en-IN"/>
        </w:rPr>
        <w:t>:</w:t>
      </w:r>
      <w:r w:rsidRPr="00E402B1">
        <w:rPr>
          <w:rFonts w:ascii="Times New Roman" w:hAnsi="Times New Roman" w:cs="Times New Roman"/>
          <w:b/>
          <w:noProof/>
          <w:sz w:val="20"/>
          <w:szCs w:val="20"/>
          <w:lang w:eastAsia="en-IN"/>
        </w:rPr>
        <w:t xml:space="preserve"> Flowchart of </w:t>
      </w:r>
      <w:r w:rsidR="00500D42" w:rsidRPr="00E402B1">
        <w:rPr>
          <w:rFonts w:ascii="Times New Roman" w:hAnsi="Times New Roman" w:cs="Times New Roman"/>
          <w:b/>
          <w:noProof/>
          <w:sz w:val="20"/>
          <w:szCs w:val="20"/>
          <w:lang w:eastAsia="en-IN"/>
        </w:rPr>
        <w:t>feature selection using GA</w:t>
      </w:r>
    </w:p>
    <w:p w:rsidR="00A718F1" w:rsidRPr="00E402B1" w:rsidRDefault="00C35C53" w:rsidP="001B7302">
      <w:pPr>
        <w:pStyle w:val="ListParagraph"/>
        <w:spacing w:line="276" w:lineRule="auto"/>
        <w:ind w:left="0"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When the stopping condition had been satisfied or the predetermined </w:t>
      </w:r>
      <w:r w:rsidR="00907516" w:rsidRPr="00E402B1">
        <w:rPr>
          <w:rFonts w:ascii="Times New Roman" w:hAnsi="Times New Roman" w:cs="Times New Roman"/>
          <w:noProof/>
          <w:sz w:val="20"/>
          <w:szCs w:val="20"/>
          <w:lang w:eastAsia="en-IN"/>
        </w:rPr>
        <w:t>maximum number of generations i</w:t>
      </w:r>
      <w:r w:rsidRPr="00E402B1">
        <w:rPr>
          <w:rFonts w:ascii="Times New Roman" w:hAnsi="Times New Roman" w:cs="Times New Roman"/>
          <w:noProof/>
          <w:sz w:val="20"/>
          <w:szCs w:val="20"/>
          <w:lang w:eastAsia="en-IN"/>
        </w:rPr>
        <w:t xml:space="preserve">s attained, </w:t>
      </w:r>
      <w:r w:rsidR="00907516" w:rsidRPr="00E402B1">
        <w:rPr>
          <w:rFonts w:ascii="Times New Roman" w:hAnsi="Times New Roman" w:cs="Times New Roman"/>
          <w:noProof/>
          <w:sz w:val="20"/>
          <w:szCs w:val="20"/>
          <w:lang w:eastAsia="en-IN"/>
        </w:rPr>
        <w:t>steps (2) through (4) a</w:t>
      </w:r>
      <w:r w:rsidRPr="00E402B1">
        <w:rPr>
          <w:rFonts w:ascii="Times New Roman" w:hAnsi="Times New Roman" w:cs="Times New Roman"/>
          <w:noProof/>
          <w:sz w:val="20"/>
          <w:szCs w:val="20"/>
          <w:lang w:eastAsia="en-IN"/>
        </w:rPr>
        <w:t>re carried out recursively.</w:t>
      </w:r>
      <w:r w:rsidR="00550E0C" w:rsidRPr="00E402B1">
        <w:rPr>
          <w:rFonts w:ascii="Times New Roman" w:hAnsi="Times New Roman" w:cs="Times New Roman"/>
          <w:noProof/>
          <w:sz w:val="20"/>
          <w:szCs w:val="20"/>
          <w:lang w:eastAsia="en-IN"/>
        </w:rPr>
        <w:t>As an outcome, the image's features are determined by employing a GA technique and then subject into the proposed PNN classifier.</w:t>
      </w:r>
    </w:p>
    <w:p w:rsidR="00A718F1" w:rsidRPr="00E402B1" w:rsidRDefault="00EB1B53" w:rsidP="00EB1B53">
      <w:pPr>
        <w:spacing w:line="276" w:lineRule="auto"/>
        <w:jc w:val="both"/>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 xml:space="preserve">E) </w:t>
      </w:r>
      <w:r w:rsidR="00A718F1" w:rsidRPr="00E402B1">
        <w:rPr>
          <w:rFonts w:ascii="Times New Roman" w:hAnsi="Times New Roman" w:cs="Times New Roman"/>
          <w:b/>
          <w:noProof/>
          <w:sz w:val="20"/>
          <w:szCs w:val="20"/>
          <w:lang w:eastAsia="en-IN"/>
        </w:rPr>
        <w:t>CLASSIFICATION  USING  PNN CLASSIFIER</w:t>
      </w:r>
    </w:p>
    <w:p w:rsidR="00A718F1" w:rsidRPr="00E402B1" w:rsidRDefault="00A718F1" w:rsidP="001B7302">
      <w:pPr>
        <w:pStyle w:val="ListParagraph"/>
        <w:spacing w:line="276" w:lineRule="auto"/>
        <w:ind w:left="0" w:firstLine="709"/>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The training phase and the testing phase are the two key stages of the classification procedure. The known information are provided in the initial step of training, and then certain data sets are employed in the following phase to train the proposed system. The clustered classifier is implemented to execute classification after training in the subsequent stage of the testing phase, which involves the provision of unidentified data. This stage involves converting the features from the previous procedure into feature vectors.The PNN classifier produces precise predictions with rapid convergence, and its parallel design helps significantly in producing the best results. The preparation step's calculation heap is transferred to the evaluation stage, which is PNN's primary identifying feature.</w:t>
      </w:r>
      <w:r w:rsidR="0066564E" w:rsidRPr="00E402B1">
        <w:rPr>
          <w:rFonts w:ascii="Times New Roman" w:hAnsi="Times New Roman" w:cs="Times New Roman"/>
          <w:noProof/>
          <w:sz w:val="20"/>
          <w:szCs w:val="20"/>
          <w:lang w:eastAsia="en-IN"/>
        </w:rPr>
        <w:t xml:space="preserve">PNN contains four layers: input, pattern, summation, and output. Multiple categories are supported by PNN. The underlying layer establishes the separation among the data vector and the training vector at the time that the information is given to the structure. The next layer combines up all of these promises for each category of sections to produce a vector of probability at the output. Finally, an exchange operation at the output of the following layer takes the </w:t>
      </w:r>
      <w:r w:rsidR="00CF3551" w:rsidRPr="00E402B1">
        <w:rPr>
          <w:rFonts w:ascii="Times New Roman" w:hAnsi="Times New Roman" w:cs="Times New Roman"/>
          <w:noProof/>
          <w:sz w:val="20"/>
          <w:szCs w:val="20"/>
          <w:lang w:eastAsia="en-IN"/>
        </w:rPr>
        <w:t>determined</w:t>
      </w:r>
      <w:r w:rsidR="0066564E" w:rsidRPr="00E402B1">
        <w:rPr>
          <w:rFonts w:ascii="Times New Roman" w:hAnsi="Times New Roman" w:cs="Times New Roman"/>
          <w:noProof/>
          <w:sz w:val="20"/>
          <w:szCs w:val="20"/>
          <w:lang w:eastAsia="en-IN"/>
        </w:rPr>
        <w:t xml:space="preserve"> of these probabilities and outputs 1 for this class and 0 for all other classes.</w:t>
      </w:r>
    </w:p>
    <w:p w:rsidR="0066564E" w:rsidRPr="00E402B1" w:rsidRDefault="007732C4" w:rsidP="001B7302">
      <w:pPr>
        <w:pStyle w:val="ListParagraph"/>
        <w:spacing w:line="276" w:lineRule="auto"/>
        <w:ind w:left="0"/>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val="en-IN" w:eastAsia="en-IN"/>
        </w:rPr>
        <w:lastRenderedPageBreak/>
        <w:drawing>
          <wp:inline distT="0" distB="0" distL="0" distR="0" wp14:anchorId="1068DC19" wp14:editId="21D077BC">
            <wp:extent cx="3184618" cy="185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8962" cy="1868374"/>
                    </a:xfrm>
                    <a:prstGeom prst="rect">
                      <a:avLst/>
                    </a:prstGeom>
                    <a:noFill/>
                    <a:ln>
                      <a:noFill/>
                    </a:ln>
                  </pic:spPr>
                </pic:pic>
              </a:graphicData>
            </a:graphic>
          </wp:inline>
        </w:drawing>
      </w:r>
    </w:p>
    <w:p w:rsidR="0066564E" w:rsidRPr="00E402B1" w:rsidRDefault="0066564E" w:rsidP="001B7302">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Figure 3</w:t>
      </w:r>
      <w:r w:rsidR="00AE723E" w:rsidRPr="00E402B1">
        <w:rPr>
          <w:rFonts w:ascii="Times New Roman" w:hAnsi="Times New Roman" w:cs="Times New Roman"/>
          <w:b/>
          <w:noProof/>
          <w:sz w:val="20"/>
          <w:szCs w:val="20"/>
          <w:lang w:eastAsia="en-IN"/>
        </w:rPr>
        <w:t>:</w:t>
      </w:r>
      <w:r w:rsidRPr="00E402B1">
        <w:rPr>
          <w:rFonts w:ascii="Times New Roman" w:hAnsi="Times New Roman" w:cs="Times New Roman"/>
          <w:b/>
          <w:noProof/>
          <w:sz w:val="20"/>
          <w:szCs w:val="20"/>
          <w:lang w:eastAsia="en-IN"/>
        </w:rPr>
        <w:t xml:space="preserve"> PNN classifier</w:t>
      </w:r>
    </w:p>
    <w:p w:rsidR="005A25D2" w:rsidRPr="00E402B1" w:rsidRDefault="005A25D2" w:rsidP="001B7302">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As an outcome, the enlarged version of the radial base transfer function serves as the vector class input of the PNN with an optimal level of precision in the possibility category. In Figure 3, the PNN structure is displayed. Every training variable is fixed on by radial and circular gaussian functions in PNN. A vector's likelihood of belonging to a particular class is expressed as,</w:t>
      </w:r>
    </w:p>
    <w:p w:rsidR="00F22CD2" w:rsidRPr="00E402B1" w:rsidRDefault="00E402B1" w:rsidP="00305D5C">
      <w:pPr>
        <w:tabs>
          <w:tab w:val="left" w:pos="3138"/>
        </w:tabs>
        <w:spacing w:line="276" w:lineRule="auto"/>
        <w:jc w:val="right"/>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m:t>
            </m:r>
          </m:e>
        </m:d>
        <m:r>
          <w:rPr>
            <w:rFonts w:ascii="Cambria Math" w:eastAsiaTheme="minorEastAsia" w:hAnsi="Cambria Math" w:cs="Times New Roman"/>
            <w:sz w:val="20"/>
            <w:szCs w:val="20"/>
          </w:rPr>
          <m:t>=1/2</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π</m:t>
            </m:r>
          </m:e>
          <m:sup>
            <m:r>
              <w:rPr>
                <w:rFonts w:ascii="Cambria Math" w:eastAsiaTheme="minorEastAsia" w:hAnsi="Cambria Math" w:cs="Times New Roman"/>
                <w:sz w:val="20"/>
                <w:szCs w:val="20"/>
              </w:rPr>
              <m:t>P/2</m:t>
            </m:r>
          </m:sup>
        </m:sSup>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σ</m:t>
            </m:r>
          </m:e>
          <m:sup>
            <m:r>
              <w:rPr>
                <w:rFonts w:ascii="Cambria Math" w:eastAsiaTheme="minorEastAsia" w:hAnsi="Cambria Math" w:cs="Times New Roman"/>
                <w:sz w:val="20"/>
                <w:szCs w:val="20"/>
              </w:rPr>
              <m:t>P</m:t>
            </m:r>
          </m:sup>
        </m:sSup>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M</m:t>
            </m:r>
          </m:e>
          <m:sub>
            <m:r>
              <w:rPr>
                <w:rFonts w:ascii="Cambria Math" w:eastAsiaTheme="minorEastAsia" w:hAnsi="Cambria Math" w:cs="Times New Roman"/>
                <w:sz w:val="20"/>
                <w:szCs w:val="20"/>
              </w:rPr>
              <m:t>i</m:t>
            </m:r>
          </m:sub>
        </m:sSub>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j=1</m:t>
            </m:r>
          </m:sub>
          <m:sup>
            <m:r>
              <w:rPr>
                <w:rFonts w:ascii="Cambria Math" w:eastAsiaTheme="minorEastAsia" w:hAnsi="Cambria Math" w:cs="Times New Roman"/>
                <w:sz w:val="20"/>
                <w:szCs w:val="20"/>
              </w:rPr>
              <m:t>M</m:t>
            </m:r>
          </m:sup>
          <m:e>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e</m:t>
                </m:r>
              </m:e>
              <m:sup>
                <m:r>
                  <w:rPr>
                    <w:rFonts w:ascii="Cambria Math" w:eastAsiaTheme="minorEastAsia" w:hAnsi="Cambria Math" w:cs="Times New Roman"/>
                    <w:sz w:val="20"/>
                    <w:szCs w:val="20"/>
                  </w:rPr>
                  <m:t>-</m:t>
                </m:r>
                <m:sSup>
                  <m:sSupPr>
                    <m:ctrlPr>
                      <w:rPr>
                        <w:rFonts w:ascii="Cambria Math" w:eastAsiaTheme="minorEastAsia" w:hAnsi="Cambria Math" w:cs="Times New Roman"/>
                        <w:i/>
                        <w:sz w:val="20"/>
                        <w:szCs w:val="20"/>
                      </w:rPr>
                    </m:ctrlPr>
                  </m:sSupPr>
                  <m:e>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ij</m:t>
                            </m:r>
                          </m:sub>
                        </m:sSub>
                      </m:e>
                    </m:d>
                  </m:e>
                  <m:sup>
                    <m:r>
                      <w:rPr>
                        <w:rFonts w:ascii="Cambria Math" w:eastAsiaTheme="minorEastAsia" w:hAnsi="Cambria Math" w:cs="Times New Roman"/>
                        <w:sz w:val="20"/>
                        <w:szCs w:val="20"/>
                      </w:rPr>
                      <m:t>T</m:t>
                    </m:r>
                  </m:sup>
                </m:sSup>
                <m:r>
                  <w:rPr>
                    <w:rFonts w:ascii="Cambria Math" w:eastAsiaTheme="minorEastAsia" w:hAnsi="Cambria Math" w:cs="Times New Roman"/>
                    <w:sz w:val="20"/>
                    <w:szCs w:val="20"/>
                  </w:rPr>
                  <m:t>(x-</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ij</m:t>
                    </m:r>
                  </m:sub>
                </m:sSub>
                <m:r>
                  <w:rPr>
                    <w:rFonts w:ascii="Cambria Math" w:eastAsiaTheme="minorEastAsia" w:hAnsi="Cambria Math" w:cs="Times New Roman"/>
                    <w:sz w:val="20"/>
                    <w:szCs w:val="20"/>
                  </w:rPr>
                  <m:t>)</m:t>
                </m:r>
              </m:sup>
            </m:sSup>
            <m:r>
              <w:rPr>
                <w:rFonts w:ascii="Cambria Math" w:eastAsiaTheme="minorEastAsia" w:hAnsi="Cambria Math" w:cs="Times New Roman"/>
                <w:sz w:val="20"/>
                <w:szCs w:val="20"/>
              </w:rPr>
              <m:t>/2</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rPr>
                  <m:t>σ</m:t>
                </m:r>
              </m:e>
              <m:sup>
                <m:r>
                  <w:rPr>
                    <w:rFonts w:ascii="Cambria Math" w:eastAsiaTheme="minorEastAsia" w:hAnsi="Cambria Math" w:cs="Times New Roman"/>
                    <w:sz w:val="20"/>
                    <w:szCs w:val="20"/>
                  </w:rPr>
                  <m:t>2</m:t>
                </m:r>
              </m:sup>
            </m:sSup>
          </m:e>
        </m:nary>
      </m:oMath>
      <w:r w:rsidR="00C81E23"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ab/>
        <w:t>(13)</w:t>
      </w:r>
    </w:p>
    <w:p w:rsidR="005C003A" w:rsidRPr="00E402B1" w:rsidRDefault="005C003A" w:rsidP="001B7302">
      <w:pPr>
        <w:tabs>
          <w:tab w:val="left" w:pos="3138"/>
        </w:tabs>
        <w:spacing w:line="276" w:lineRule="auto"/>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 xml:space="preserve">           When the number of classes is </w:t>
      </w:r>
      <m:oMath>
        <m:r>
          <w:rPr>
            <w:rFonts w:ascii="Cambria Math" w:eastAsiaTheme="minorEastAsia" w:hAnsi="Cambria Math" w:cs="Times New Roman"/>
            <w:sz w:val="20"/>
            <w:szCs w:val="20"/>
          </w:rPr>
          <m:t>i</m:t>
        </m:r>
      </m:oMath>
      <w:r w:rsidRPr="00E402B1">
        <w:rPr>
          <w:rFonts w:ascii="Times New Roman" w:eastAsiaTheme="minorEastAsia" w:hAnsi="Times New Roman" w:cs="Times New Roman"/>
          <w:sz w:val="20"/>
          <w:szCs w:val="20"/>
        </w:rPr>
        <w:t xml:space="preserve">, the number of forms is </w:t>
      </w:r>
      <m:oMath>
        <m:r>
          <w:rPr>
            <w:rFonts w:ascii="Cambria Math" w:eastAsiaTheme="minorEastAsia" w:hAnsi="Cambria Math" w:cs="Times New Roman"/>
            <w:sz w:val="20"/>
            <w:szCs w:val="20"/>
          </w:rPr>
          <m:t>j</m:t>
        </m:r>
      </m:oMath>
      <w:r w:rsidRPr="00E402B1">
        <w:rPr>
          <w:rFonts w:ascii="Times New Roman" w:eastAsiaTheme="minorEastAsia" w:hAnsi="Times New Roman" w:cs="Times New Roman"/>
          <w:sz w:val="20"/>
          <w:szCs w:val="20"/>
        </w:rPr>
        <w:t xml:space="preserve">, the test vector is </w:t>
      </w:r>
      <m:oMath>
        <m:r>
          <w:rPr>
            <w:rFonts w:ascii="Cambria Math" w:eastAsiaTheme="minorEastAsia" w:hAnsi="Cambria Math" w:cs="Times New Roman"/>
            <w:sz w:val="20"/>
            <w:szCs w:val="20"/>
          </w:rPr>
          <m:t>x</m:t>
        </m:r>
      </m:oMath>
      <w:r w:rsidRPr="00E402B1">
        <w:rPr>
          <w:rFonts w:ascii="Times New Roman" w:eastAsiaTheme="minorEastAsia" w:hAnsi="Times New Roman" w:cs="Times New Roman"/>
          <w:sz w:val="20"/>
          <w:szCs w:val="20"/>
        </w:rPr>
        <w:t xml:space="preserve">, the quantity of training data for class </w:t>
      </w:r>
      <m:oMath>
        <m:r>
          <w:rPr>
            <w:rFonts w:ascii="Cambria Math" w:eastAsiaTheme="minorEastAsia" w:hAnsi="Cambria Math" w:cs="Times New Roman"/>
            <w:sz w:val="20"/>
            <w:szCs w:val="20"/>
          </w:rPr>
          <m:t xml:space="preserve">i </m:t>
        </m:r>
      </m:oMath>
      <w:r w:rsidRPr="00E402B1">
        <w:rPr>
          <w:rFonts w:ascii="Times New Roman" w:eastAsiaTheme="minorEastAsia" w:hAnsi="Times New Roman" w:cs="Times New Roman"/>
          <w:sz w:val="20"/>
          <w:szCs w:val="20"/>
        </w:rPr>
        <w:t xml:space="preserve">is </w:t>
      </w:r>
      <m:oMath>
        <m:r>
          <w:rPr>
            <w:rFonts w:ascii="Cambria Math" w:eastAsiaTheme="minorEastAsia" w:hAnsi="Cambria Math" w:cs="Times New Roman"/>
            <w:sz w:val="20"/>
            <w:szCs w:val="20"/>
          </w:rPr>
          <m:t>p</m:t>
        </m:r>
      </m:oMath>
      <w:r w:rsidRPr="00E402B1">
        <w:rPr>
          <w:rFonts w:ascii="Times New Roman" w:eastAsiaTheme="minorEastAsia" w:hAnsi="Times New Roman" w:cs="Times New Roman"/>
          <w:sz w:val="20"/>
          <w:szCs w:val="20"/>
        </w:rPr>
        <w:t xml:space="preserve">, the value of the smoothing factor is </w:t>
      </w:r>
      <m:oMath>
        <m:r>
          <w:rPr>
            <w:rFonts w:ascii="Cambria Math" w:eastAsiaTheme="minorEastAsia" w:hAnsi="Cambria Math" w:cs="Times New Roman"/>
            <w:sz w:val="20"/>
            <w:szCs w:val="20"/>
          </w:rPr>
          <m:t>r</m:t>
        </m:r>
      </m:oMath>
      <w:r w:rsidRPr="00E402B1">
        <w:rPr>
          <w:rFonts w:ascii="Times New Roman" w:eastAsiaTheme="minorEastAsia" w:hAnsi="Times New Roman" w:cs="Times New Roman"/>
          <w:sz w:val="20"/>
          <w:szCs w:val="20"/>
        </w:rPr>
        <w:t xml:space="preserve">, and the </w:t>
      </w:r>
      <m:oMath>
        <m:r>
          <w:rPr>
            <w:rFonts w:ascii="Cambria Math" w:eastAsiaTheme="minorEastAsia" w:hAnsi="Cambria Math" w:cs="Times New Roman"/>
            <w:sz w:val="20"/>
            <w:szCs w:val="20"/>
          </w:rPr>
          <m:t>σ</m:t>
        </m:r>
      </m:oMath>
      <w:r w:rsidRPr="00E402B1">
        <w:rPr>
          <w:rFonts w:ascii="Times New Roman" w:eastAsiaTheme="minorEastAsia" w:hAnsi="Times New Roman" w:cs="Times New Roman"/>
          <w:sz w:val="20"/>
          <w:szCs w:val="20"/>
        </w:rPr>
        <w:t xml:space="preserve">  is probability density function for class </w:t>
      </w:r>
      <m:oMath>
        <m:r>
          <w:rPr>
            <w:rFonts w:ascii="Cambria Math" w:eastAsiaTheme="minorEastAsia" w:hAnsi="Cambria Math" w:cs="Times New Roman"/>
            <w:sz w:val="20"/>
            <w:szCs w:val="20"/>
          </w:rPr>
          <m:t>i</m:t>
        </m:r>
      </m:oMath>
      <w:r w:rsidRPr="00E402B1">
        <w:rPr>
          <w:rFonts w:ascii="Times New Roman" w:eastAsiaTheme="minorEastAsia" w:hAnsi="Times New Roman" w:cs="Times New Roman"/>
          <w:sz w:val="20"/>
          <w:szCs w:val="20"/>
        </w:rPr>
        <w:t xml:space="preserve"> is given as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x</m:t>
            </m:r>
          </m:e>
          <m:sub>
            <m:r>
              <w:rPr>
                <w:rFonts w:ascii="Cambria Math" w:eastAsiaTheme="minorEastAsia" w:hAnsi="Cambria Math" w:cs="Times New Roman"/>
                <w:sz w:val="20"/>
                <w:szCs w:val="20"/>
              </w:rPr>
              <m:t>ij</m:t>
            </m:r>
          </m:sub>
        </m:sSub>
      </m:oMath>
      <w:r w:rsidRPr="00E402B1">
        <w:rPr>
          <w:rFonts w:ascii="Times New Roman" w:eastAsiaTheme="minorEastAsia" w:hAnsi="Times New Roman" w:cs="Times New Roman"/>
          <w:sz w:val="20"/>
          <w:szCs w:val="20"/>
        </w:rPr>
        <w:t>. The classification determination is decided by,</w:t>
      </w:r>
    </w:p>
    <w:p w:rsidR="005C003A" w:rsidRPr="00E402B1" w:rsidRDefault="005C003A" w:rsidP="00305D5C">
      <w:pPr>
        <w:tabs>
          <w:tab w:val="left" w:pos="3138"/>
        </w:tabs>
        <w:spacing w:line="276" w:lineRule="auto"/>
        <w:jc w:val="right"/>
        <w:rPr>
          <w:rFonts w:ascii="Times New Roman" w:eastAsiaTheme="minorEastAsia" w:hAnsi="Times New Roman" w:cs="Times New Roman"/>
          <w:sz w:val="20"/>
          <w:szCs w:val="20"/>
        </w:rPr>
      </w:pPr>
      <m:oMath>
        <m:r>
          <w:rPr>
            <w:rFonts w:ascii="Cambria Math" w:eastAsiaTheme="minorEastAsia" w:hAnsi="Cambria Math" w:cs="Times New Roman"/>
            <w:sz w:val="20"/>
            <w:szCs w:val="20"/>
          </w:rPr>
          <m:t>d</m:t>
        </m:r>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m:t>
            </m:r>
          </m:e>
        </m:d>
        <m:r>
          <w:rPr>
            <w:rFonts w:ascii="Cambria Math" w:eastAsiaTheme="minorEastAsia" w:hAnsi="Cambria Math" w:cs="Times New Roman"/>
            <w:sz w:val="20"/>
            <w:szCs w:val="20"/>
          </w:rPr>
          <m: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m:t>
            </m:r>
          </m:sub>
        </m:sSub>
        <m:r>
          <w:rPr>
            <w:rFonts w:ascii="Cambria Math" w:eastAsiaTheme="minorEastAsia" w:hAnsi="Cambria Math" w:cs="Times New Roman"/>
            <w:sz w:val="20"/>
            <w:szCs w:val="20"/>
          </w:rPr>
          <m:t>if :</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m:t>
            </m:r>
          </m:e>
        </m:d>
        <m:r>
          <w:rPr>
            <w:rFonts w:ascii="Cambria Math" w:eastAsiaTheme="minorEastAsia" w:hAnsi="Cambria Math" w:cs="Times New Roman"/>
            <w:sz w:val="20"/>
            <w:szCs w:val="20"/>
          </w:rPr>
          <m:t>&gt;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k</m:t>
            </m:r>
          </m:sub>
        </m:sSub>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rPr>
              <m:t>x</m:t>
            </m:r>
          </m:e>
        </m:d>
        <m:r>
          <w:rPr>
            <w:rFonts w:ascii="Cambria Math" w:eastAsiaTheme="minorEastAsia" w:hAnsi="Cambria Math" w:cs="Times New Roman"/>
            <w:sz w:val="20"/>
            <w:szCs w:val="20"/>
          </w:rPr>
          <m:t>for k≠i(2)</m:t>
        </m:r>
      </m:oMath>
      <w:r w:rsidR="00C81E23"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ab/>
      </w:r>
      <w:r w:rsidR="00C81E23" w:rsidRPr="00E402B1">
        <w:rPr>
          <w:rFonts w:ascii="Times New Roman" w:eastAsiaTheme="minorEastAsia" w:hAnsi="Times New Roman" w:cs="Times New Roman"/>
          <w:sz w:val="20"/>
          <w:szCs w:val="20"/>
        </w:rPr>
        <w:tab/>
        <w:t xml:space="preserve"> (14)</w:t>
      </w:r>
    </w:p>
    <w:p w:rsidR="001D512A" w:rsidRPr="00E402B1" w:rsidRDefault="00C3063B" w:rsidP="001B7302">
      <w:pPr>
        <w:tabs>
          <w:tab w:val="left" w:pos="3138"/>
        </w:tabs>
        <w:spacing w:line="276" w:lineRule="auto"/>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w</w:t>
      </w:r>
      <w:r w:rsidR="001D512A" w:rsidRPr="00E402B1">
        <w:rPr>
          <w:rFonts w:ascii="Times New Roman" w:eastAsiaTheme="minorEastAsia" w:hAnsi="Times New Roman" w:cs="Times New Roman"/>
          <w:sz w:val="20"/>
          <w:szCs w:val="20"/>
        </w:rPr>
        <w:t xml:space="preserve">here </w:t>
      </w:r>
      <m:oMath>
        <m:r>
          <w:rPr>
            <w:rFonts w:ascii="Cambria Math" w:eastAsiaTheme="minorEastAsia" w:hAnsi="Cambria Math" w:cs="Times New Roman"/>
            <w:sz w:val="20"/>
            <w:szCs w:val="20"/>
          </w:rPr>
          <m:t>i</m:t>
        </m:r>
      </m:oMath>
      <w:r w:rsidR="001D512A" w:rsidRPr="00E402B1">
        <w:rPr>
          <w:rFonts w:ascii="Times New Roman" w:eastAsiaTheme="minorEastAsia" w:hAnsi="Times New Roman" w:cs="Times New Roman"/>
          <w:sz w:val="20"/>
          <w:szCs w:val="20"/>
        </w:rPr>
        <w:t xml:space="preserve"> is the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C</m:t>
            </m:r>
          </m:e>
          <m:sub>
            <m:r>
              <w:rPr>
                <w:rFonts w:ascii="Cambria Math" w:eastAsiaTheme="minorEastAsia" w:hAnsi="Cambria Math" w:cs="Times New Roman"/>
                <w:sz w:val="20"/>
                <w:szCs w:val="20"/>
              </w:rPr>
              <m:t>i</m:t>
            </m:r>
          </m:sub>
        </m:sSub>
      </m:oMath>
      <w:r w:rsidR="001D512A" w:rsidRPr="00E402B1">
        <w:rPr>
          <w:rFonts w:ascii="Times New Roman" w:eastAsiaTheme="minorEastAsia" w:hAnsi="Times New Roman" w:cs="Times New Roman"/>
          <w:sz w:val="20"/>
          <w:szCs w:val="20"/>
        </w:rPr>
        <w:t>'s class.</w:t>
      </w:r>
    </w:p>
    <w:p w:rsidR="001D512A" w:rsidRPr="00E402B1" w:rsidRDefault="001D512A" w:rsidP="001B7302">
      <w:pPr>
        <w:tabs>
          <w:tab w:val="left" w:pos="3138"/>
        </w:tabs>
        <w:spacing w:line="276" w:lineRule="auto"/>
        <w:jc w:val="both"/>
        <w:rPr>
          <w:rFonts w:ascii="Times New Roman" w:eastAsiaTheme="minorEastAsia" w:hAnsi="Times New Roman" w:cs="Times New Roman"/>
          <w:sz w:val="20"/>
          <w:szCs w:val="20"/>
        </w:rPr>
      </w:pPr>
      <w:r w:rsidRPr="00E402B1">
        <w:rPr>
          <w:rFonts w:ascii="Times New Roman" w:eastAsiaTheme="minorEastAsia" w:hAnsi="Times New Roman" w:cs="Times New Roman"/>
          <w:sz w:val="20"/>
          <w:szCs w:val="20"/>
        </w:rPr>
        <w:t xml:space="preserve">                Every derived feature value from the test picture is changed into each instance of training feature value if the value of the resulting feature value corresponds to any training amount. The illustration records the likelihood of the specific training example.</w:t>
      </w:r>
    </w:p>
    <w:p w:rsidR="007E5D91" w:rsidRPr="00E402B1" w:rsidRDefault="00FF71D7" w:rsidP="001B7302">
      <w:pPr>
        <w:spacing w:line="276" w:lineRule="auto"/>
        <w:jc w:val="center"/>
        <w:rPr>
          <w:rFonts w:ascii="Times New Roman" w:hAnsi="Times New Roman" w:cs="Times New Roman"/>
          <w:b/>
          <w:bCs/>
          <w:sz w:val="20"/>
          <w:szCs w:val="20"/>
        </w:rPr>
      </w:pPr>
      <w:r w:rsidRPr="00E402B1">
        <w:rPr>
          <w:rFonts w:ascii="Times New Roman" w:hAnsi="Times New Roman" w:cs="Times New Roman"/>
          <w:b/>
          <w:bCs/>
          <w:sz w:val="20"/>
          <w:szCs w:val="20"/>
        </w:rPr>
        <w:t>IV</w:t>
      </w:r>
      <w:r w:rsidR="00EB1B53" w:rsidRPr="00E402B1">
        <w:rPr>
          <w:rFonts w:ascii="Times New Roman" w:hAnsi="Times New Roman" w:cs="Times New Roman"/>
          <w:b/>
          <w:bCs/>
          <w:sz w:val="20"/>
          <w:szCs w:val="20"/>
        </w:rPr>
        <w:t xml:space="preserve">. </w:t>
      </w:r>
      <w:r w:rsidRPr="00E402B1">
        <w:rPr>
          <w:rFonts w:ascii="Times New Roman" w:hAnsi="Times New Roman" w:cs="Times New Roman"/>
          <w:b/>
          <w:bCs/>
          <w:sz w:val="20"/>
          <w:szCs w:val="20"/>
        </w:rPr>
        <w:t>RESULTS AND DISCUSSION</w:t>
      </w:r>
    </w:p>
    <w:p w:rsidR="00AB290B" w:rsidRPr="00E402B1" w:rsidRDefault="00F039D6" w:rsidP="001B7302">
      <w:pPr>
        <w:spacing w:line="276" w:lineRule="auto"/>
        <w:ind w:firstLine="720"/>
        <w:jc w:val="both"/>
        <w:rPr>
          <w:rFonts w:ascii="Times New Roman" w:hAnsi="Times New Roman" w:cs="Times New Roman"/>
          <w:bCs/>
          <w:sz w:val="20"/>
          <w:szCs w:val="20"/>
        </w:rPr>
      </w:pPr>
      <w:r w:rsidRPr="00E402B1">
        <w:rPr>
          <w:rFonts w:ascii="Times New Roman" w:hAnsi="Times New Roman" w:cs="Times New Roman"/>
          <w:bCs/>
          <w:sz w:val="20"/>
          <w:szCs w:val="20"/>
        </w:rPr>
        <w:t xml:space="preserve">The software </w:t>
      </w:r>
      <w:r w:rsidR="00C5414D" w:rsidRPr="00E402B1">
        <w:rPr>
          <w:rFonts w:ascii="Times New Roman" w:hAnsi="Times New Roman" w:cs="Times New Roman"/>
          <w:bCs/>
          <w:sz w:val="20"/>
          <w:szCs w:val="20"/>
        </w:rPr>
        <w:t>platform</w:t>
      </w:r>
      <w:r w:rsidRPr="00E402B1">
        <w:rPr>
          <w:rFonts w:ascii="Times New Roman" w:hAnsi="Times New Roman" w:cs="Times New Roman"/>
          <w:bCs/>
          <w:sz w:val="20"/>
          <w:szCs w:val="20"/>
        </w:rPr>
        <w:t xml:space="preserve"> Python is used to execute the DR (Diabetic Retinopathy) Detection using Image Processing technique proposed in this paper. The DR </w:t>
      </w:r>
      <w:r w:rsidR="00CF3551" w:rsidRPr="00E402B1">
        <w:rPr>
          <w:rFonts w:ascii="Times New Roman" w:hAnsi="Times New Roman" w:cs="Times New Roman"/>
          <w:bCs/>
          <w:sz w:val="20"/>
          <w:szCs w:val="20"/>
        </w:rPr>
        <w:t>Finding</w:t>
      </w:r>
      <w:r w:rsidRPr="00E402B1">
        <w:rPr>
          <w:rFonts w:ascii="Times New Roman" w:hAnsi="Times New Roman" w:cs="Times New Roman"/>
          <w:bCs/>
          <w:sz w:val="20"/>
          <w:szCs w:val="20"/>
        </w:rPr>
        <w:t xml:space="preserve"> utilizing Image Processing Technique yields the simulated results. This method uses procedures that allow for the detection of affected DR in the fundus image but not of DR in the healthy fundus picture.</w:t>
      </w:r>
      <w:r w:rsidR="00C5414D" w:rsidRPr="00E402B1">
        <w:rPr>
          <w:rFonts w:ascii="Times New Roman" w:hAnsi="Times New Roman" w:cs="Times New Roman"/>
          <w:bCs/>
          <w:sz w:val="20"/>
          <w:szCs w:val="20"/>
        </w:rPr>
        <w:t xml:space="preserve"> Figure 4 represents the original DR images.</w:t>
      </w:r>
    </w:p>
    <w:p w:rsidR="00AB290B" w:rsidRPr="00E402B1" w:rsidRDefault="00B8252C" w:rsidP="00D141FE">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val="en-IN" w:eastAsia="en-IN"/>
        </w:rPr>
        <w:drawing>
          <wp:inline distT="0" distB="0" distL="0" distR="0" wp14:anchorId="558E3A2B" wp14:editId="4C5A596A">
            <wp:extent cx="3165894" cy="110199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418"/>
                    <a:stretch/>
                  </pic:blipFill>
                  <pic:spPr bwMode="auto">
                    <a:xfrm>
                      <a:off x="0" y="0"/>
                      <a:ext cx="3221196" cy="1121246"/>
                    </a:xfrm>
                    <a:prstGeom prst="rect">
                      <a:avLst/>
                    </a:prstGeom>
                    <a:noFill/>
                    <a:ln>
                      <a:noFill/>
                    </a:ln>
                    <a:extLst>
                      <a:ext uri="{53640926-AAD7-44D8-BBD7-CCE9431645EC}">
                        <a14:shadowObscured xmlns:a14="http://schemas.microsoft.com/office/drawing/2010/main"/>
                      </a:ext>
                    </a:extLst>
                  </pic:spPr>
                </pic:pic>
              </a:graphicData>
            </a:graphic>
          </wp:inline>
        </w:drawing>
      </w:r>
    </w:p>
    <w:p w:rsidR="00AB290B" w:rsidRPr="00E402B1" w:rsidRDefault="004247CE" w:rsidP="00D141FE">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val="en-IN" w:eastAsia="en-IN"/>
        </w:rPr>
        <w:drawing>
          <wp:inline distT="0" distB="0" distL="0" distR="0" wp14:anchorId="41251086" wp14:editId="45F7B66D">
            <wp:extent cx="3209027" cy="105762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2413" t="5821" r="8057" b="10040"/>
                    <a:stretch/>
                  </pic:blipFill>
                  <pic:spPr bwMode="auto">
                    <a:xfrm>
                      <a:off x="0" y="0"/>
                      <a:ext cx="3308171" cy="1090302"/>
                    </a:xfrm>
                    <a:prstGeom prst="rect">
                      <a:avLst/>
                    </a:prstGeom>
                    <a:noFill/>
                    <a:ln>
                      <a:noFill/>
                    </a:ln>
                    <a:extLst>
                      <a:ext uri="{53640926-AAD7-44D8-BBD7-CCE9431645EC}">
                        <a14:shadowObscured xmlns:a14="http://schemas.microsoft.com/office/drawing/2010/main"/>
                      </a:ext>
                    </a:extLst>
                  </pic:spPr>
                </pic:pic>
              </a:graphicData>
            </a:graphic>
          </wp:inline>
        </w:drawing>
      </w:r>
    </w:p>
    <w:p w:rsidR="00C3063B" w:rsidRPr="00E402B1" w:rsidRDefault="008B1418" w:rsidP="00C3063B">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Figure 4</w:t>
      </w:r>
      <w:r w:rsidR="00AE723E" w:rsidRPr="00E402B1">
        <w:rPr>
          <w:rFonts w:ascii="Times New Roman" w:hAnsi="Times New Roman" w:cs="Times New Roman"/>
          <w:b/>
          <w:noProof/>
          <w:sz w:val="20"/>
          <w:szCs w:val="20"/>
          <w:lang w:eastAsia="en-IN"/>
        </w:rPr>
        <w:t>:</w:t>
      </w:r>
      <w:r w:rsidRPr="00E402B1">
        <w:rPr>
          <w:rFonts w:ascii="Times New Roman" w:hAnsi="Times New Roman" w:cs="Times New Roman"/>
          <w:b/>
          <w:noProof/>
          <w:sz w:val="20"/>
          <w:szCs w:val="20"/>
          <w:lang w:eastAsia="en-IN"/>
        </w:rPr>
        <w:t xml:space="preserve"> Orginal image</w:t>
      </w:r>
    </w:p>
    <w:p w:rsidR="00C5414D" w:rsidRPr="00E402B1" w:rsidRDefault="00C5414D" w:rsidP="00C3063B">
      <w:pPr>
        <w:spacing w:line="276" w:lineRule="auto"/>
        <w:rPr>
          <w:rFonts w:ascii="Times New Roman" w:hAnsi="Times New Roman" w:cs="Times New Roman"/>
          <w:noProof/>
          <w:sz w:val="20"/>
          <w:szCs w:val="20"/>
          <w:lang w:eastAsia="en-IN"/>
        </w:rPr>
      </w:pPr>
      <w:r w:rsidRPr="00E402B1">
        <w:rPr>
          <w:rFonts w:ascii="Times New Roman" w:hAnsi="Times New Roman" w:cs="Times New Roman"/>
          <w:b/>
          <w:noProof/>
          <w:sz w:val="20"/>
          <w:szCs w:val="20"/>
          <w:lang w:eastAsia="en-IN"/>
        </w:rPr>
        <w:lastRenderedPageBreak/>
        <w:t>Output of Pre-processsing</w:t>
      </w:r>
    </w:p>
    <w:p w:rsidR="00C5414D" w:rsidRPr="00E402B1" w:rsidRDefault="00C5414D" w:rsidP="001F77F0">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val="en-IN" w:eastAsia="en-IN"/>
        </w:rPr>
        <w:drawing>
          <wp:inline distT="0" distB="0" distL="0" distR="0" wp14:anchorId="4B1E53F5" wp14:editId="6587A81B">
            <wp:extent cx="3140015" cy="97967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58" t="2656" r="3912" b="11056"/>
                    <a:stretch/>
                  </pic:blipFill>
                  <pic:spPr bwMode="auto">
                    <a:xfrm>
                      <a:off x="0" y="0"/>
                      <a:ext cx="3209077" cy="1001220"/>
                    </a:xfrm>
                    <a:prstGeom prst="rect">
                      <a:avLst/>
                    </a:prstGeom>
                    <a:noFill/>
                    <a:ln>
                      <a:noFill/>
                    </a:ln>
                    <a:extLst>
                      <a:ext uri="{53640926-AAD7-44D8-BBD7-CCE9431645EC}">
                        <a14:shadowObscured xmlns:a14="http://schemas.microsoft.com/office/drawing/2010/main"/>
                      </a:ext>
                    </a:extLst>
                  </pic:spPr>
                </pic:pic>
              </a:graphicData>
            </a:graphic>
          </wp:inline>
        </w:drawing>
      </w:r>
    </w:p>
    <w:p w:rsidR="001F1504" w:rsidRPr="00E402B1" w:rsidRDefault="001F1504" w:rsidP="001F77F0">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val="en-IN" w:eastAsia="en-IN"/>
        </w:rPr>
        <w:drawing>
          <wp:inline distT="0" distB="0" distL="0" distR="0" wp14:anchorId="2049064D" wp14:editId="2C83806E">
            <wp:extent cx="3154787" cy="1026543"/>
            <wp:effectExtent l="0" t="0" r="762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863" t="6610" r="2201" b="13709"/>
                    <a:stretch/>
                  </pic:blipFill>
                  <pic:spPr bwMode="auto">
                    <a:xfrm>
                      <a:off x="0" y="0"/>
                      <a:ext cx="3208902" cy="1044152"/>
                    </a:xfrm>
                    <a:prstGeom prst="rect">
                      <a:avLst/>
                    </a:prstGeom>
                    <a:noFill/>
                    <a:ln>
                      <a:noFill/>
                    </a:ln>
                    <a:extLst>
                      <a:ext uri="{53640926-AAD7-44D8-BBD7-CCE9431645EC}">
                        <a14:shadowObscured xmlns:a14="http://schemas.microsoft.com/office/drawing/2010/main"/>
                      </a:ext>
                    </a:extLst>
                  </pic:spPr>
                </pic:pic>
              </a:graphicData>
            </a:graphic>
          </wp:inline>
        </w:drawing>
      </w:r>
    </w:p>
    <w:p w:rsidR="001F1504" w:rsidRPr="00E402B1" w:rsidRDefault="001F1504" w:rsidP="001F1504">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Figure 5</w:t>
      </w:r>
      <w:r w:rsidR="00AE723E" w:rsidRPr="00E402B1">
        <w:rPr>
          <w:rFonts w:ascii="Times New Roman" w:hAnsi="Times New Roman" w:cs="Times New Roman"/>
          <w:b/>
          <w:noProof/>
          <w:sz w:val="20"/>
          <w:szCs w:val="20"/>
          <w:lang w:eastAsia="en-IN"/>
        </w:rPr>
        <w:t>:</w:t>
      </w:r>
      <w:r w:rsidR="00AF6175" w:rsidRPr="00E402B1">
        <w:rPr>
          <w:rFonts w:ascii="Times New Roman" w:hAnsi="Times New Roman" w:cs="Times New Roman"/>
          <w:b/>
          <w:noProof/>
          <w:sz w:val="20"/>
          <w:szCs w:val="20"/>
          <w:lang w:eastAsia="en-IN"/>
        </w:rPr>
        <w:t xml:space="preserve"> </w:t>
      </w:r>
      <w:r w:rsidR="001B4106" w:rsidRPr="00E402B1">
        <w:rPr>
          <w:rFonts w:ascii="Times New Roman" w:hAnsi="Times New Roman" w:cs="Times New Roman"/>
          <w:b/>
          <w:noProof/>
          <w:sz w:val="20"/>
          <w:szCs w:val="20"/>
          <w:lang w:eastAsia="en-IN"/>
        </w:rPr>
        <w:t>Preprocessed by</w:t>
      </w:r>
      <w:r w:rsidR="008F6E08" w:rsidRPr="00E402B1">
        <w:rPr>
          <w:rFonts w:ascii="Times New Roman" w:hAnsi="Times New Roman" w:cs="Times New Roman"/>
          <w:b/>
          <w:noProof/>
          <w:sz w:val="20"/>
          <w:szCs w:val="20"/>
          <w:lang w:eastAsia="en-IN"/>
        </w:rPr>
        <w:t xml:space="preserve"> using</w:t>
      </w:r>
      <w:r w:rsidR="001B4106" w:rsidRPr="00E402B1">
        <w:rPr>
          <w:rFonts w:ascii="Times New Roman" w:hAnsi="Times New Roman" w:cs="Times New Roman"/>
          <w:b/>
          <w:noProof/>
          <w:sz w:val="20"/>
          <w:szCs w:val="20"/>
          <w:lang w:eastAsia="en-IN"/>
        </w:rPr>
        <w:t xml:space="preserve"> bilateral filter</w:t>
      </w:r>
    </w:p>
    <w:p w:rsidR="001F1504" w:rsidRPr="00E402B1" w:rsidRDefault="001B4106" w:rsidP="001B4106">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An image has been modified using the image filler approach. It is used on the fundus image to preserve certain features while removing others. The main goal of preprocessing is to raise the DR images' quality and additionally, it aids in the improvement of several aspects of DR images, such as boosting the visual appeal of DR images, eliminating unnecessary noise and undesirable background factors, enhancing the inner part of the region, and maintaining its edges.</w:t>
      </w:r>
      <w:r w:rsidR="00921D22" w:rsidRPr="00E402B1">
        <w:rPr>
          <w:rFonts w:ascii="Times New Roman" w:hAnsi="Times New Roman" w:cs="Times New Roman"/>
          <w:noProof/>
          <w:sz w:val="20"/>
          <w:szCs w:val="20"/>
          <w:lang w:eastAsia="en-IN"/>
        </w:rPr>
        <w:t xml:space="preserve"> Thus, the proposed Bilateral filter is improves</w:t>
      </w:r>
      <w:r w:rsidRPr="00E402B1">
        <w:rPr>
          <w:rFonts w:ascii="Times New Roman" w:hAnsi="Times New Roman" w:cs="Times New Roman"/>
          <w:noProof/>
          <w:sz w:val="20"/>
          <w:szCs w:val="20"/>
          <w:lang w:eastAsia="en-IN"/>
        </w:rPr>
        <w:t xml:space="preserve"> the clarity of</w:t>
      </w:r>
      <w:r w:rsidR="00921D22" w:rsidRPr="00E402B1">
        <w:rPr>
          <w:rFonts w:ascii="Times New Roman" w:hAnsi="Times New Roman" w:cs="Times New Roman"/>
          <w:noProof/>
          <w:sz w:val="20"/>
          <w:szCs w:val="20"/>
          <w:lang w:eastAsia="en-IN"/>
        </w:rPr>
        <w:t xml:space="preserve"> the DR images with </w:t>
      </w:r>
      <w:r w:rsidRPr="00E402B1">
        <w:rPr>
          <w:rFonts w:ascii="Times New Roman" w:hAnsi="Times New Roman" w:cs="Times New Roman"/>
          <w:noProof/>
          <w:sz w:val="20"/>
          <w:szCs w:val="20"/>
          <w:lang w:eastAsia="en-IN"/>
        </w:rPr>
        <w:t>reduced noise.</w:t>
      </w:r>
    </w:p>
    <w:p w:rsidR="0017064C" w:rsidRPr="00E402B1" w:rsidRDefault="0017064C" w:rsidP="0017064C">
      <w:pPr>
        <w:spacing w:line="276" w:lineRule="auto"/>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Output of Segmentation</w:t>
      </w:r>
    </w:p>
    <w:p w:rsidR="00400C85" w:rsidRPr="00E402B1" w:rsidRDefault="00AE3CDD" w:rsidP="00AE3CDD">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val="en-IN" w:eastAsia="en-IN"/>
        </w:rPr>
        <w:drawing>
          <wp:inline distT="0" distB="0" distL="0" distR="0" wp14:anchorId="4BE2C83D" wp14:editId="5628A28D">
            <wp:extent cx="3372928" cy="969719"/>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3162" t="4479" r="4055" b="7418"/>
                    <a:stretch/>
                  </pic:blipFill>
                  <pic:spPr bwMode="auto">
                    <a:xfrm>
                      <a:off x="0" y="0"/>
                      <a:ext cx="3400385" cy="977613"/>
                    </a:xfrm>
                    <a:prstGeom prst="rect">
                      <a:avLst/>
                    </a:prstGeom>
                    <a:noFill/>
                    <a:ln>
                      <a:noFill/>
                    </a:ln>
                    <a:extLst>
                      <a:ext uri="{53640926-AAD7-44D8-BBD7-CCE9431645EC}">
                        <a14:shadowObscured xmlns:a14="http://schemas.microsoft.com/office/drawing/2010/main"/>
                      </a:ext>
                    </a:extLst>
                  </pic:spPr>
                </pic:pic>
              </a:graphicData>
            </a:graphic>
          </wp:inline>
        </w:drawing>
      </w:r>
      <w:r w:rsidRPr="00E402B1">
        <w:rPr>
          <w:rFonts w:ascii="Times New Roman" w:hAnsi="Times New Roman" w:cs="Times New Roman"/>
          <w:b/>
          <w:noProof/>
          <w:sz w:val="20"/>
          <w:szCs w:val="20"/>
          <w:lang w:val="en-IN" w:eastAsia="en-IN"/>
        </w:rPr>
        <w:drawing>
          <wp:inline distT="0" distB="0" distL="0" distR="0" wp14:anchorId="6FF0E59E" wp14:editId="07A5DBE8">
            <wp:extent cx="3355676" cy="10566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2863" t="6409" r="4808" b="11103"/>
                    <a:stretch/>
                  </pic:blipFill>
                  <pic:spPr bwMode="auto">
                    <a:xfrm>
                      <a:off x="0" y="0"/>
                      <a:ext cx="3414467" cy="1075124"/>
                    </a:xfrm>
                    <a:prstGeom prst="rect">
                      <a:avLst/>
                    </a:prstGeom>
                    <a:noFill/>
                    <a:ln>
                      <a:noFill/>
                    </a:ln>
                    <a:extLst>
                      <a:ext uri="{53640926-AAD7-44D8-BBD7-CCE9431645EC}">
                        <a14:shadowObscured xmlns:a14="http://schemas.microsoft.com/office/drawing/2010/main"/>
                      </a:ext>
                    </a:extLst>
                  </pic:spPr>
                </pic:pic>
              </a:graphicData>
            </a:graphic>
          </wp:inline>
        </w:drawing>
      </w:r>
    </w:p>
    <w:p w:rsidR="00AE3CDD" w:rsidRPr="00E402B1" w:rsidRDefault="00AE3CDD" w:rsidP="00AE3CDD">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Figure 6</w:t>
      </w:r>
      <w:r w:rsidR="00305D5C" w:rsidRPr="00E402B1">
        <w:rPr>
          <w:rFonts w:ascii="Times New Roman" w:hAnsi="Times New Roman" w:cs="Times New Roman"/>
          <w:b/>
          <w:noProof/>
          <w:sz w:val="20"/>
          <w:szCs w:val="20"/>
          <w:lang w:eastAsia="en-IN"/>
        </w:rPr>
        <w:t>:</w:t>
      </w:r>
      <w:r w:rsidR="00AF6175" w:rsidRPr="00E402B1">
        <w:rPr>
          <w:rFonts w:ascii="Times New Roman" w:hAnsi="Times New Roman" w:cs="Times New Roman"/>
          <w:b/>
          <w:noProof/>
          <w:sz w:val="20"/>
          <w:szCs w:val="20"/>
          <w:lang w:eastAsia="en-IN"/>
        </w:rPr>
        <w:t xml:space="preserve"> </w:t>
      </w:r>
      <w:r w:rsidRPr="00E402B1">
        <w:rPr>
          <w:rFonts w:ascii="Times New Roman" w:hAnsi="Times New Roman" w:cs="Times New Roman"/>
          <w:b/>
          <w:noProof/>
          <w:sz w:val="20"/>
          <w:szCs w:val="20"/>
          <w:lang w:eastAsia="en-IN"/>
        </w:rPr>
        <w:t xml:space="preserve">Segmented by </w:t>
      </w:r>
      <w:r w:rsidR="008F6E08" w:rsidRPr="00E402B1">
        <w:rPr>
          <w:rFonts w:ascii="Times New Roman" w:hAnsi="Times New Roman" w:cs="Times New Roman"/>
          <w:b/>
          <w:noProof/>
          <w:sz w:val="20"/>
          <w:szCs w:val="20"/>
          <w:lang w:eastAsia="en-IN"/>
        </w:rPr>
        <w:t xml:space="preserve">using </w:t>
      </w:r>
      <w:r w:rsidRPr="00E402B1">
        <w:rPr>
          <w:rFonts w:ascii="Times New Roman" w:hAnsi="Times New Roman" w:cs="Times New Roman"/>
          <w:b/>
          <w:noProof/>
          <w:sz w:val="20"/>
          <w:szCs w:val="20"/>
          <w:lang w:eastAsia="en-IN"/>
        </w:rPr>
        <w:t>SFCM</w:t>
      </w:r>
    </w:p>
    <w:p w:rsidR="00AE3CDD" w:rsidRPr="00E402B1" w:rsidRDefault="00AE3CDD" w:rsidP="00AE3CDD">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To make a picture easier to analyse, it </w:t>
      </w:r>
      <w:r w:rsidR="008F6E08" w:rsidRPr="00E402B1">
        <w:rPr>
          <w:rFonts w:ascii="Times New Roman" w:hAnsi="Times New Roman" w:cs="Times New Roman"/>
          <w:noProof/>
          <w:sz w:val="20"/>
          <w:szCs w:val="20"/>
          <w:lang w:eastAsia="en-IN"/>
        </w:rPr>
        <w:t>needs to</w:t>
      </w:r>
      <w:r w:rsidRPr="00E402B1">
        <w:rPr>
          <w:rFonts w:ascii="Times New Roman" w:hAnsi="Times New Roman" w:cs="Times New Roman"/>
          <w:noProof/>
          <w:sz w:val="20"/>
          <w:szCs w:val="20"/>
          <w:lang w:eastAsia="en-IN"/>
        </w:rPr>
        <w:t xml:space="preserve"> be divided into several segments, a process known as image segmentation. It is meant to locate different objects and limits, such as lines, circles, and curves. Whether a particular pixel is a vessel or not is determined by the segmentation of the image (retinal vessel segmentation). Here, the segmented retinal fundus image has been generated using the SFCM method, and the outcome is shown in the Figure  shown above. It is put up against the traditionally discovered vascular network and clearly demonstrates effective outcomes.</w:t>
      </w:r>
    </w:p>
    <w:p w:rsidR="008F6E08" w:rsidRPr="00E402B1" w:rsidRDefault="008F6E08" w:rsidP="008F6E08">
      <w:pPr>
        <w:spacing w:line="276" w:lineRule="auto"/>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Feature Extraction</w:t>
      </w:r>
    </w:p>
    <w:p w:rsidR="00F401AD" w:rsidRPr="00E402B1" w:rsidRDefault="00066E27" w:rsidP="00066E27">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Table 1</w:t>
      </w:r>
      <w:r w:rsidR="00AE723E" w:rsidRPr="00E402B1">
        <w:rPr>
          <w:rFonts w:ascii="Times New Roman" w:hAnsi="Times New Roman" w:cs="Times New Roman"/>
          <w:b/>
          <w:noProof/>
          <w:sz w:val="20"/>
          <w:szCs w:val="20"/>
          <w:lang w:eastAsia="en-IN"/>
        </w:rPr>
        <w:t>:</w:t>
      </w:r>
      <w:r w:rsidRPr="00E402B1">
        <w:rPr>
          <w:rFonts w:ascii="Times New Roman" w:hAnsi="Times New Roman" w:cs="Times New Roman"/>
          <w:b/>
          <w:noProof/>
          <w:sz w:val="20"/>
          <w:szCs w:val="20"/>
          <w:lang w:eastAsia="en-IN"/>
        </w:rPr>
        <w:t xml:space="preserve"> Feature Extraction</w:t>
      </w:r>
    </w:p>
    <w:tbl>
      <w:tblPr>
        <w:tblStyle w:val="TableGrid"/>
        <w:tblW w:w="0" w:type="auto"/>
        <w:jc w:val="center"/>
        <w:tblLook w:val="04A0" w:firstRow="1" w:lastRow="0" w:firstColumn="1" w:lastColumn="0" w:noHBand="0" w:noVBand="1"/>
      </w:tblPr>
      <w:tblGrid>
        <w:gridCol w:w="1067"/>
        <w:gridCol w:w="1523"/>
        <w:gridCol w:w="1496"/>
        <w:gridCol w:w="1522"/>
        <w:gridCol w:w="1494"/>
        <w:gridCol w:w="1493"/>
      </w:tblGrid>
      <w:tr w:rsidR="00E402B1" w:rsidRPr="00E402B1" w:rsidTr="00305D5C">
        <w:trPr>
          <w:jc w:val="center"/>
        </w:trPr>
        <w:tc>
          <w:tcPr>
            <w:tcW w:w="1067" w:type="dxa"/>
            <w:vMerge w:val="restart"/>
          </w:tcPr>
          <w:p w:rsidR="00066E27" w:rsidRPr="00E402B1" w:rsidRDefault="00066E27" w:rsidP="00666E7E">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No.</w:t>
            </w:r>
          </w:p>
        </w:tc>
        <w:tc>
          <w:tcPr>
            <w:tcW w:w="7528" w:type="dxa"/>
            <w:gridSpan w:val="5"/>
          </w:tcPr>
          <w:p w:rsidR="00066E27" w:rsidRPr="00E402B1" w:rsidRDefault="00066E27" w:rsidP="00666E7E">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Feature extraction</w:t>
            </w:r>
          </w:p>
        </w:tc>
      </w:tr>
      <w:tr w:rsidR="00E402B1" w:rsidRPr="00E402B1" w:rsidTr="00305D5C">
        <w:trPr>
          <w:jc w:val="center"/>
        </w:trPr>
        <w:tc>
          <w:tcPr>
            <w:tcW w:w="1067" w:type="dxa"/>
            <w:vMerge/>
          </w:tcPr>
          <w:p w:rsidR="00595BEF" w:rsidRPr="00E402B1" w:rsidRDefault="00595BEF" w:rsidP="00595BEF">
            <w:pPr>
              <w:tabs>
                <w:tab w:val="left" w:pos="2224"/>
              </w:tabs>
              <w:spacing w:line="276" w:lineRule="auto"/>
              <w:jc w:val="center"/>
              <w:rPr>
                <w:rFonts w:ascii="Times New Roman" w:hAnsi="Times New Roman" w:cs="Times New Roman"/>
                <w:b/>
                <w:sz w:val="20"/>
                <w:szCs w:val="20"/>
              </w:rPr>
            </w:pPr>
          </w:p>
        </w:tc>
        <w:tc>
          <w:tcPr>
            <w:tcW w:w="1523"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Homogeneity</w:t>
            </w:r>
          </w:p>
        </w:tc>
        <w:tc>
          <w:tcPr>
            <w:tcW w:w="1496"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Correlation</w:t>
            </w:r>
          </w:p>
        </w:tc>
        <w:tc>
          <w:tcPr>
            <w:tcW w:w="1522"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Dissimilarity</w:t>
            </w:r>
          </w:p>
        </w:tc>
        <w:tc>
          <w:tcPr>
            <w:tcW w:w="1494"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Energy</w:t>
            </w:r>
          </w:p>
        </w:tc>
        <w:tc>
          <w:tcPr>
            <w:tcW w:w="1493"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Contrast</w:t>
            </w:r>
          </w:p>
        </w:tc>
      </w:tr>
      <w:tr w:rsidR="00E402B1" w:rsidRPr="00E402B1" w:rsidTr="00305D5C">
        <w:trPr>
          <w:jc w:val="center"/>
        </w:trPr>
        <w:tc>
          <w:tcPr>
            <w:tcW w:w="1067"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1</w:t>
            </w:r>
          </w:p>
        </w:tc>
        <w:tc>
          <w:tcPr>
            <w:tcW w:w="1523"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0.54100</w:t>
            </w:r>
          </w:p>
        </w:tc>
        <w:tc>
          <w:tcPr>
            <w:tcW w:w="1496" w:type="dxa"/>
          </w:tcPr>
          <w:p w:rsidR="00595BEF" w:rsidRPr="00E402B1" w:rsidRDefault="00EA01FD"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0.99360</w:t>
            </w:r>
          </w:p>
        </w:tc>
        <w:tc>
          <w:tcPr>
            <w:tcW w:w="1522"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1.87199</w:t>
            </w:r>
          </w:p>
        </w:tc>
        <w:tc>
          <w:tcPr>
            <w:tcW w:w="1494"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w:t>
            </w:r>
            <w:r w:rsidR="000954FC" w:rsidRPr="00E402B1">
              <w:rPr>
                <w:rFonts w:ascii="Times New Roman" w:hAnsi="Times New Roman" w:cs="Times New Roman"/>
                <w:sz w:val="20"/>
                <w:szCs w:val="20"/>
              </w:rPr>
              <w:t>18908</w:t>
            </w:r>
          </w:p>
        </w:tc>
        <w:tc>
          <w:tcPr>
            <w:tcW w:w="1493"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46.4553</w:t>
            </w:r>
          </w:p>
        </w:tc>
      </w:tr>
      <w:tr w:rsidR="00E402B1" w:rsidRPr="00E402B1" w:rsidTr="00305D5C">
        <w:trPr>
          <w:jc w:val="center"/>
        </w:trPr>
        <w:tc>
          <w:tcPr>
            <w:tcW w:w="1067"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lastRenderedPageBreak/>
              <w:t>2</w:t>
            </w:r>
          </w:p>
        </w:tc>
        <w:tc>
          <w:tcPr>
            <w:tcW w:w="1523"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0.48130</w:t>
            </w:r>
          </w:p>
        </w:tc>
        <w:tc>
          <w:tcPr>
            <w:tcW w:w="1496" w:type="dxa"/>
          </w:tcPr>
          <w:p w:rsidR="00595BEF" w:rsidRPr="00E402B1" w:rsidRDefault="00EA01FD"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0.98865</w:t>
            </w:r>
          </w:p>
        </w:tc>
        <w:tc>
          <w:tcPr>
            <w:tcW w:w="1522"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2.48282</w:t>
            </w:r>
          </w:p>
        </w:tc>
        <w:tc>
          <w:tcPr>
            <w:tcW w:w="1494" w:type="dxa"/>
          </w:tcPr>
          <w:p w:rsidR="00595BEF" w:rsidRPr="00E402B1" w:rsidRDefault="000954F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0.19840</w:t>
            </w:r>
          </w:p>
        </w:tc>
        <w:tc>
          <w:tcPr>
            <w:tcW w:w="1493"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50.8757</w:t>
            </w:r>
          </w:p>
        </w:tc>
      </w:tr>
      <w:tr w:rsidR="00E402B1" w:rsidRPr="00E402B1" w:rsidTr="00305D5C">
        <w:trPr>
          <w:jc w:val="center"/>
        </w:trPr>
        <w:tc>
          <w:tcPr>
            <w:tcW w:w="1067"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3</w:t>
            </w:r>
          </w:p>
        </w:tc>
        <w:tc>
          <w:tcPr>
            <w:tcW w:w="1523"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0.52577</w:t>
            </w:r>
          </w:p>
        </w:tc>
        <w:tc>
          <w:tcPr>
            <w:tcW w:w="1496"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0.91743</w:t>
            </w:r>
          </w:p>
        </w:tc>
        <w:tc>
          <w:tcPr>
            <w:tcW w:w="1522"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2.04726</w:t>
            </w:r>
          </w:p>
        </w:tc>
        <w:tc>
          <w:tcPr>
            <w:tcW w:w="1494" w:type="dxa"/>
          </w:tcPr>
          <w:p w:rsidR="00595BEF" w:rsidRPr="00E402B1" w:rsidRDefault="000954F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0.18724</w:t>
            </w:r>
          </w:p>
        </w:tc>
        <w:tc>
          <w:tcPr>
            <w:tcW w:w="1493"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28.8544</w:t>
            </w:r>
          </w:p>
        </w:tc>
      </w:tr>
      <w:tr w:rsidR="00E402B1" w:rsidRPr="00E402B1" w:rsidTr="00305D5C">
        <w:trPr>
          <w:jc w:val="center"/>
        </w:trPr>
        <w:tc>
          <w:tcPr>
            <w:tcW w:w="1067"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4</w:t>
            </w:r>
          </w:p>
        </w:tc>
        <w:tc>
          <w:tcPr>
            <w:tcW w:w="1523"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0.44736</w:t>
            </w:r>
          </w:p>
        </w:tc>
        <w:tc>
          <w:tcPr>
            <w:tcW w:w="1496" w:type="dxa"/>
          </w:tcPr>
          <w:p w:rsidR="00595BEF" w:rsidRPr="00E402B1" w:rsidRDefault="00EA01FD"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0.99484</w:t>
            </w:r>
          </w:p>
        </w:tc>
        <w:tc>
          <w:tcPr>
            <w:tcW w:w="1522"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3.05427</w:t>
            </w:r>
          </w:p>
        </w:tc>
        <w:tc>
          <w:tcPr>
            <w:tcW w:w="1494" w:type="dxa"/>
          </w:tcPr>
          <w:p w:rsidR="00595BEF" w:rsidRPr="00E402B1" w:rsidRDefault="000954F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0.19623</w:t>
            </w:r>
          </w:p>
        </w:tc>
        <w:tc>
          <w:tcPr>
            <w:tcW w:w="1493"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91.7448</w:t>
            </w:r>
          </w:p>
        </w:tc>
      </w:tr>
      <w:tr w:rsidR="00E402B1" w:rsidRPr="00E402B1" w:rsidTr="00305D5C">
        <w:trPr>
          <w:jc w:val="center"/>
        </w:trPr>
        <w:tc>
          <w:tcPr>
            <w:tcW w:w="1067"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5</w:t>
            </w:r>
          </w:p>
        </w:tc>
        <w:tc>
          <w:tcPr>
            <w:tcW w:w="1523"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0.47142</w:t>
            </w:r>
          </w:p>
        </w:tc>
        <w:tc>
          <w:tcPr>
            <w:tcW w:w="1496" w:type="dxa"/>
          </w:tcPr>
          <w:p w:rsidR="00595BEF" w:rsidRPr="00E402B1" w:rsidRDefault="00EA01FD"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0.99185</w:t>
            </w:r>
          </w:p>
        </w:tc>
        <w:tc>
          <w:tcPr>
            <w:tcW w:w="1522"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2.70161</w:t>
            </w:r>
          </w:p>
        </w:tc>
        <w:tc>
          <w:tcPr>
            <w:tcW w:w="1494" w:type="dxa"/>
          </w:tcPr>
          <w:p w:rsidR="00595BEF" w:rsidRPr="00E402B1" w:rsidRDefault="000954F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0.19105</w:t>
            </w:r>
          </w:p>
        </w:tc>
        <w:tc>
          <w:tcPr>
            <w:tcW w:w="1493"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90.8891</w:t>
            </w:r>
          </w:p>
        </w:tc>
      </w:tr>
      <w:tr w:rsidR="00E402B1" w:rsidRPr="00E402B1" w:rsidTr="00305D5C">
        <w:trPr>
          <w:jc w:val="center"/>
        </w:trPr>
        <w:tc>
          <w:tcPr>
            <w:tcW w:w="1067"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6</w:t>
            </w:r>
          </w:p>
        </w:tc>
        <w:tc>
          <w:tcPr>
            <w:tcW w:w="1523"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0.45294</w:t>
            </w:r>
          </w:p>
        </w:tc>
        <w:tc>
          <w:tcPr>
            <w:tcW w:w="1496" w:type="dxa"/>
          </w:tcPr>
          <w:p w:rsidR="00595BEF" w:rsidRPr="00E402B1" w:rsidRDefault="00EA01FD"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0.99595</w:t>
            </w:r>
          </w:p>
        </w:tc>
        <w:tc>
          <w:tcPr>
            <w:tcW w:w="1522" w:type="dxa"/>
          </w:tcPr>
          <w:p w:rsidR="00595BEF" w:rsidRPr="00E402B1" w:rsidRDefault="0001410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3.10074</w:t>
            </w:r>
          </w:p>
        </w:tc>
        <w:tc>
          <w:tcPr>
            <w:tcW w:w="1494" w:type="dxa"/>
          </w:tcPr>
          <w:p w:rsidR="00595BEF" w:rsidRPr="00E402B1" w:rsidRDefault="000954FC"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0.19326</w:t>
            </w:r>
          </w:p>
        </w:tc>
        <w:tc>
          <w:tcPr>
            <w:tcW w:w="1493" w:type="dxa"/>
          </w:tcPr>
          <w:p w:rsidR="00595BEF" w:rsidRPr="00E402B1" w:rsidRDefault="00595BEF" w:rsidP="00595BEF">
            <w:pPr>
              <w:tabs>
                <w:tab w:val="left" w:pos="2224"/>
              </w:tabs>
              <w:spacing w:line="276" w:lineRule="auto"/>
              <w:jc w:val="center"/>
              <w:rPr>
                <w:rFonts w:ascii="Times New Roman" w:hAnsi="Times New Roman" w:cs="Times New Roman"/>
                <w:sz w:val="20"/>
                <w:szCs w:val="20"/>
              </w:rPr>
            </w:pPr>
            <w:r w:rsidRPr="00E402B1">
              <w:rPr>
                <w:rFonts w:ascii="Times New Roman" w:hAnsi="Times New Roman" w:cs="Times New Roman"/>
                <w:sz w:val="20"/>
                <w:szCs w:val="20"/>
              </w:rPr>
              <w:t>40.2479</w:t>
            </w:r>
          </w:p>
        </w:tc>
      </w:tr>
    </w:tbl>
    <w:p w:rsidR="00BE6331" w:rsidRPr="00E402B1" w:rsidRDefault="00305D5C" w:rsidP="00AE3CDD">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T</w:t>
      </w:r>
      <w:r w:rsidR="00BE6331" w:rsidRPr="00E402B1">
        <w:rPr>
          <w:rFonts w:ascii="Times New Roman" w:hAnsi="Times New Roman" w:cs="Times New Roman"/>
          <w:noProof/>
          <w:sz w:val="20"/>
          <w:szCs w:val="20"/>
          <w:lang w:eastAsia="en-IN"/>
        </w:rPr>
        <w:t>he collection of data for the extraction of characteristics which includes homogeneity,  energy, dissimilarity contrast, and correlation are shown in the aforementioned table. The results have been acquired using the GLCM technique on datasets for both healthy and diabetic retinopathy.</w:t>
      </w:r>
      <w:r w:rsidR="00964EFD" w:rsidRPr="00E402B1">
        <w:rPr>
          <w:rFonts w:ascii="Times New Roman" w:hAnsi="Times New Roman" w:cs="Times New Roman"/>
          <w:noProof/>
          <w:sz w:val="20"/>
          <w:szCs w:val="20"/>
          <w:lang w:eastAsia="en-IN"/>
        </w:rPr>
        <w:t xml:space="preserve">To pick appropriate features for the classifier's development is the main goal of feature selection. In this work, the GA-based feature selection approach is used; it has the benefits of quicker training times, reduced overfitting, and avoidance of the dimensional problem while still producing the model. To improve the features of DR lesions even more, the GA is utilised.  By picking the </w:t>
      </w:r>
      <w:r w:rsidR="00CF3551" w:rsidRPr="00E402B1">
        <w:rPr>
          <w:rFonts w:ascii="Times New Roman" w:hAnsi="Times New Roman" w:cs="Times New Roman"/>
          <w:noProof/>
          <w:sz w:val="20"/>
          <w:szCs w:val="20"/>
          <w:lang w:eastAsia="en-IN"/>
        </w:rPr>
        <w:t>best significant parameters</w:t>
      </w:r>
      <w:r w:rsidR="00964EFD" w:rsidRPr="00E402B1">
        <w:rPr>
          <w:rFonts w:ascii="Times New Roman" w:hAnsi="Times New Roman" w:cs="Times New Roman"/>
          <w:noProof/>
          <w:sz w:val="20"/>
          <w:szCs w:val="20"/>
          <w:lang w:eastAsia="en-IN"/>
        </w:rPr>
        <w:t xml:space="preserve"> and removing the </w:t>
      </w:r>
      <w:r w:rsidR="00CF3551" w:rsidRPr="00E402B1">
        <w:rPr>
          <w:rFonts w:ascii="Times New Roman" w:hAnsi="Times New Roman" w:cs="Times New Roman"/>
          <w:noProof/>
          <w:sz w:val="20"/>
          <w:szCs w:val="20"/>
          <w:lang w:eastAsia="en-IN"/>
        </w:rPr>
        <w:t>terminated</w:t>
      </w:r>
      <w:r w:rsidR="00964EFD" w:rsidRPr="00E402B1">
        <w:rPr>
          <w:rFonts w:ascii="Times New Roman" w:hAnsi="Times New Roman" w:cs="Times New Roman"/>
          <w:noProof/>
          <w:sz w:val="20"/>
          <w:szCs w:val="20"/>
          <w:lang w:eastAsia="en-IN"/>
        </w:rPr>
        <w:t xml:space="preserve"> and </w:t>
      </w:r>
      <w:r w:rsidR="00CF3551" w:rsidRPr="00E402B1">
        <w:rPr>
          <w:rFonts w:ascii="Times New Roman" w:hAnsi="Times New Roman" w:cs="Times New Roman"/>
          <w:noProof/>
          <w:sz w:val="20"/>
          <w:szCs w:val="20"/>
          <w:lang w:eastAsia="en-IN"/>
        </w:rPr>
        <w:t>insignificant</w:t>
      </w:r>
      <w:r w:rsidR="00964EFD" w:rsidRPr="00E402B1">
        <w:rPr>
          <w:rFonts w:ascii="Times New Roman" w:hAnsi="Times New Roman" w:cs="Times New Roman"/>
          <w:noProof/>
          <w:sz w:val="20"/>
          <w:szCs w:val="20"/>
          <w:lang w:eastAsia="en-IN"/>
        </w:rPr>
        <w:t xml:space="preserve"> ones, it also improves the </w:t>
      </w:r>
      <w:r w:rsidR="00CF3551" w:rsidRPr="00E402B1">
        <w:rPr>
          <w:rFonts w:ascii="Times New Roman" w:hAnsi="Times New Roman" w:cs="Times New Roman"/>
          <w:noProof/>
          <w:sz w:val="20"/>
          <w:szCs w:val="20"/>
          <w:lang w:eastAsia="en-IN"/>
        </w:rPr>
        <w:t>methodscapability</w:t>
      </w:r>
      <w:r w:rsidR="00964EFD" w:rsidRPr="00E402B1">
        <w:rPr>
          <w:rFonts w:ascii="Times New Roman" w:hAnsi="Times New Roman" w:cs="Times New Roman"/>
          <w:noProof/>
          <w:sz w:val="20"/>
          <w:szCs w:val="20"/>
          <w:lang w:eastAsia="en-IN"/>
        </w:rPr>
        <w:t xml:space="preserve"> to anticipate outcomes. Image classification is made possible by the segmented region produced through feature extraction and selection and the recovered parameters.</w:t>
      </w:r>
      <w:r w:rsidR="00C81E23" w:rsidRPr="00E402B1">
        <w:rPr>
          <w:rFonts w:ascii="Times New Roman" w:hAnsi="Times New Roman" w:cs="Times New Roman"/>
          <w:noProof/>
          <w:sz w:val="20"/>
          <w:szCs w:val="20"/>
          <w:lang w:eastAsia="en-IN"/>
        </w:rPr>
        <w:t xml:space="preserve"> Finally, with the utilization of GA , contrast</w:t>
      </w:r>
      <w:r w:rsidR="00746935" w:rsidRPr="00E402B1">
        <w:rPr>
          <w:rFonts w:ascii="Times New Roman" w:hAnsi="Times New Roman" w:cs="Times New Roman"/>
          <w:noProof/>
          <w:sz w:val="20"/>
          <w:szCs w:val="20"/>
          <w:lang w:eastAsia="en-IN"/>
        </w:rPr>
        <w:t>, energy and homogenetity features are selected.</w:t>
      </w:r>
    </w:p>
    <w:p w:rsidR="00090A36" w:rsidRPr="00E402B1" w:rsidRDefault="00090A36" w:rsidP="00305D5C">
      <w:pPr>
        <w:spacing w:line="276" w:lineRule="auto"/>
        <w:ind w:hanging="142"/>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val="en-IN" w:eastAsia="en-IN"/>
        </w:rPr>
        <w:drawing>
          <wp:inline distT="0" distB="0" distL="0" distR="0" wp14:anchorId="00F2105A" wp14:editId="616A0198">
            <wp:extent cx="5017014" cy="165711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6390" cy="1660210"/>
                    </a:xfrm>
                    <a:prstGeom prst="rect">
                      <a:avLst/>
                    </a:prstGeom>
                    <a:noFill/>
                    <a:ln>
                      <a:noFill/>
                    </a:ln>
                  </pic:spPr>
                </pic:pic>
              </a:graphicData>
            </a:graphic>
          </wp:inline>
        </w:drawing>
      </w:r>
    </w:p>
    <w:p w:rsidR="00090A36" w:rsidRPr="00E402B1" w:rsidRDefault="00090A36" w:rsidP="00090A36">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Figure 7</w:t>
      </w:r>
      <w:r w:rsidR="00AE723E" w:rsidRPr="00E402B1">
        <w:rPr>
          <w:rFonts w:ascii="Times New Roman" w:hAnsi="Times New Roman" w:cs="Times New Roman"/>
          <w:b/>
          <w:noProof/>
          <w:sz w:val="20"/>
          <w:szCs w:val="20"/>
          <w:lang w:eastAsia="en-IN"/>
        </w:rPr>
        <w:t>:</w:t>
      </w:r>
      <w:r w:rsidR="004D071A" w:rsidRPr="00E402B1">
        <w:rPr>
          <w:rFonts w:ascii="Times New Roman" w:hAnsi="Times New Roman" w:cs="Times New Roman"/>
          <w:b/>
          <w:noProof/>
          <w:sz w:val="20"/>
          <w:szCs w:val="20"/>
          <w:lang w:eastAsia="en-IN"/>
        </w:rPr>
        <w:t xml:space="preserve"> </w:t>
      </w:r>
      <w:r w:rsidR="006D090E" w:rsidRPr="00E402B1">
        <w:rPr>
          <w:rFonts w:ascii="Times New Roman" w:hAnsi="Times New Roman" w:cs="Times New Roman"/>
          <w:b/>
          <w:noProof/>
          <w:sz w:val="20"/>
          <w:szCs w:val="20"/>
          <w:lang w:eastAsia="en-IN"/>
        </w:rPr>
        <w:t>Accur</w:t>
      </w:r>
      <w:r w:rsidRPr="00E402B1">
        <w:rPr>
          <w:rFonts w:ascii="Times New Roman" w:hAnsi="Times New Roman" w:cs="Times New Roman"/>
          <w:b/>
          <w:noProof/>
          <w:sz w:val="20"/>
          <w:szCs w:val="20"/>
          <w:lang w:eastAsia="en-IN"/>
        </w:rPr>
        <w:t>acy &amp; loss of PNN classifier</w:t>
      </w:r>
    </w:p>
    <w:p w:rsidR="006F3EAF" w:rsidRPr="00E402B1" w:rsidRDefault="006D090E" w:rsidP="006F3EAF">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Figure 7 denotes the accuracy and loss of tesing and training period of PNN classifier. From the graph is it clear that the proposed PNN classifier has improved accuracy loss with low testing &amp; training loss.</w:t>
      </w:r>
      <w:r w:rsidR="00AF6175" w:rsidRPr="00E402B1">
        <w:rPr>
          <w:rFonts w:ascii="Times New Roman" w:hAnsi="Times New Roman" w:cs="Times New Roman"/>
          <w:noProof/>
          <w:sz w:val="20"/>
          <w:szCs w:val="20"/>
          <w:lang w:eastAsia="en-IN"/>
        </w:rPr>
        <w:t xml:space="preserve"> </w:t>
      </w:r>
      <w:r w:rsidRPr="00E402B1">
        <w:rPr>
          <w:rFonts w:ascii="Times New Roman" w:hAnsi="Times New Roman" w:cs="Times New Roman"/>
          <w:noProof/>
          <w:sz w:val="20"/>
          <w:szCs w:val="20"/>
          <w:lang w:eastAsia="en-IN"/>
        </w:rPr>
        <w:t>As a result, the proposed technique efficiently identifies DR  in coloured fundus images.</w:t>
      </w:r>
      <w:r w:rsidR="006F3EAF" w:rsidRPr="00E402B1">
        <w:rPr>
          <w:rFonts w:ascii="Times New Roman" w:hAnsi="Times New Roman" w:cs="Times New Roman"/>
          <w:noProof/>
          <w:sz w:val="20"/>
          <w:szCs w:val="20"/>
          <w:lang w:eastAsia="en-IN"/>
        </w:rPr>
        <w:t xml:space="preserve"> </w:t>
      </w:r>
    </w:p>
    <w:p w:rsidR="00AF6175" w:rsidRPr="00E402B1" w:rsidRDefault="006F3EAF" w:rsidP="006F3EAF">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val="en-IN" w:eastAsia="en-IN"/>
        </w:rPr>
        <w:drawing>
          <wp:inline distT="0" distB="0" distL="0" distR="0" wp14:anchorId="3ACC0733" wp14:editId="403D12CF">
            <wp:extent cx="5315727" cy="16461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0406" cy="1650676"/>
                    </a:xfrm>
                    <a:prstGeom prst="rect">
                      <a:avLst/>
                    </a:prstGeom>
                    <a:noFill/>
                    <a:ln>
                      <a:noFill/>
                    </a:ln>
                  </pic:spPr>
                </pic:pic>
              </a:graphicData>
            </a:graphic>
          </wp:inline>
        </w:drawing>
      </w:r>
    </w:p>
    <w:p w:rsidR="00AF6175" w:rsidRPr="00E402B1" w:rsidRDefault="006F3EAF" w:rsidP="00AF6175">
      <w:pPr>
        <w:spacing w:line="276" w:lineRule="auto"/>
        <w:ind w:firstLine="720"/>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Figure 8</w:t>
      </w:r>
      <w:r w:rsidR="00AE723E" w:rsidRPr="00E402B1">
        <w:rPr>
          <w:rFonts w:ascii="Times New Roman" w:hAnsi="Times New Roman" w:cs="Times New Roman"/>
          <w:b/>
          <w:noProof/>
          <w:sz w:val="20"/>
          <w:szCs w:val="20"/>
          <w:lang w:eastAsia="en-IN"/>
        </w:rPr>
        <w:t>:</w:t>
      </w:r>
      <w:r w:rsidRPr="00E402B1">
        <w:rPr>
          <w:rFonts w:ascii="Times New Roman" w:hAnsi="Times New Roman" w:cs="Times New Roman"/>
          <w:b/>
          <w:noProof/>
          <w:sz w:val="20"/>
          <w:szCs w:val="20"/>
          <w:lang w:eastAsia="en-IN"/>
        </w:rPr>
        <w:t xml:space="preserve"> Comparison analysis of clasifier accuracy</w:t>
      </w:r>
    </w:p>
    <w:p w:rsidR="000E2088" w:rsidRPr="00E402B1" w:rsidRDefault="006F3EAF" w:rsidP="006535DF">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Figure 8</w:t>
      </w:r>
      <w:r w:rsidR="002F3B2E" w:rsidRPr="00E402B1">
        <w:rPr>
          <w:rFonts w:ascii="Times New Roman" w:hAnsi="Times New Roman" w:cs="Times New Roman"/>
          <w:noProof/>
          <w:sz w:val="20"/>
          <w:szCs w:val="20"/>
          <w:lang w:eastAsia="en-IN"/>
        </w:rPr>
        <w:t xml:space="preserve"> indicates comparison analysis of classifiers training and testing accuracy. From the obtained results, it is evident that, the proposed PNN classifier achives highest testing and training accuracy 93.4% &amp; 98.2% correspondingly.</w:t>
      </w:r>
    </w:p>
    <w:p w:rsidR="004D071A" w:rsidRPr="00E402B1" w:rsidRDefault="004D071A" w:rsidP="004D071A">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Table 2</w:t>
      </w:r>
      <w:r w:rsidR="0057709A" w:rsidRPr="00E402B1">
        <w:rPr>
          <w:rFonts w:ascii="Times New Roman" w:hAnsi="Times New Roman" w:cs="Times New Roman"/>
          <w:b/>
          <w:noProof/>
          <w:sz w:val="20"/>
          <w:szCs w:val="20"/>
          <w:lang w:eastAsia="en-IN"/>
        </w:rPr>
        <w:t>:</w:t>
      </w:r>
      <w:r w:rsidRPr="00E402B1">
        <w:rPr>
          <w:rFonts w:ascii="Times New Roman" w:hAnsi="Times New Roman" w:cs="Times New Roman"/>
          <w:b/>
          <w:noProof/>
          <w:sz w:val="20"/>
          <w:szCs w:val="20"/>
          <w:lang w:eastAsia="en-IN"/>
        </w:rPr>
        <w:t xml:space="preserve"> Stra</w:t>
      </w:r>
      <w:r w:rsidR="00BA2115" w:rsidRPr="00E402B1">
        <w:rPr>
          <w:rFonts w:ascii="Times New Roman" w:hAnsi="Times New Roman" w:cs="Times New Roman"/>
          <w:b/>
          <w:noProof/>
          <w:sz w:val="20"/>
          <w:szCs w:val="20"/>
          <w:lang w:eastAsia="en-IN"/>
        </w:rPr>
        <w:t>tegies for comparative analysis</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E402B1" w:rsidRPr="00E402B1" w:rsidTr="0046575C">
        <w:trPr>
          <w:jc w:val="center"/>
        </w:trPr>
        <w:tc>
          <w:tcPr>
            <w:tcW w:w="1803" w:type="dxa"/>
          </w:tcPr>
          <w:p w:rsidR="00BA2115" w:rsidRPr="00E402B1" w:rsidRDefault="00BA2115" w:rsidP="004D071A">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Apporoaches</w:t>
            </w:r>
          </w:p>
        </w:tc>
        <w:tc>
          <w:tcPr>
            <w:tcW w:w="1803" w:type="dxa"/>
          </w:tcPr>
          <w:p w:rsidR="00BA2115" w:rsidRPr="00E402B1" w:rsidRDefault="00BA2115" w:rsidP="004D071A">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Sensitivity</w:t>
            </w:r>
          </w:p>
        </w:tc>
        <w:tc>
          <w:tcPr>
            <w:tcW w:w="1803" w:type="dxa"/>
          </w:tcPr>
          <w:p w:rsidR="00BA2115" w:rsidRPr="00E402B1" w:rsidRDefault="00BA2115" w:rsidP="004D071A">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Accuracy</w:t>
            </w:r>
          </w:p>
        </w:tc>
        <w:tc>
          <w:tcPr>
            <w:tcW w:w="1803" w:type="dxa"/>
          </w:tcPr>
          <w:p w:rsidR="00BA2115" w:rsidRPr="00E402B1" w:rsidRDefault="00BA2115" w:rsidP="004D071A">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Specificity</w:t>
            </w:r>
          </w:p>
        </w:tc>
        <w:tc>
          <w:tcPr>
            <w:tcW w:w="1804" w:type="dxa"/>
          </w:tcPr>
          <w:p w:rsidR="00BA2115" w:rsidRPr="00E402B1" w:rsidRDefault="00BA2115" w:rsidP="004D071A">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Dataset images</w:t>
            </w:r>
          </w:p>
        </w:tc>
      </w:tr>
      <w:tr w:rsidR="00E402B1" w:rsidRPr="00E402B1" w:rsidTr="0046575C">
        <w:trPr>
          <w:jc w:val="center"/>
        </w:trPr>
        <w:tc>
          <w:tcPr>
            <w:tcW w:w="1803" w:type="dxa"/>
          </w:tcPr>
          <w:p w:rsidR="00BA2115" w:rsidRPr="00E402B1" w:rsidRDefault="00BA2115"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Entropy CNN calssification</w:t>
            </w:r>
            <w:r w:rsidR="003C629B" w:rsidRPr="00E402B1">
              <w:rPr>
                <w:rFonts w:ascii="Times New Roman" w:hAnsi="Times New Roman" w:cs="Times New Roman"/>
                <w:noProof/>
                <w:sz w:val="20"/>
                <w:szCs w:val="20"/>
                <w:lang w:eastAsia="en-IN"/>
              </w:rPr>
              <w:t xml:space="preserve"> [16</w:t>
            </w:r>
            <w:r w:rsidR="00D32CA0" w:rsidRPr="00E402B1">
              <w:rPr>
                <w:rFonts w:ascii="Times New Roman" w:hAnsi="Times New Roman" w:cs="Times New Roman"/>
                <w:noProof/>
                <w:sz w:val="20"/>
                <w:szCs w:val="20"/>
                <w:lang w:eastAsia="en-IN"/>
              </w:rPr>
              <w:t>]</w:t>
            </w:r>
          </w:p>
        </w:tc>
        <w:tc>
          <w:tcPr>
            <w:tcW w:w="1803" w:type="dxa"/>
          </w:tcPr>
          <w:p w:rsidR="00BA2115" w:rsidRPr="00E402B1" w:rsidRDefault="00C17D52" w:rsidP="00C17D52">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73.2 </w:t>
            </w:r>
          </w:p>
        </w:tc>
        <w:tc>
          <w:tcPr>
            <w:tcW w:w="1803" w:type="dxa"/>
          </w:tcPr>
          <w:p w:rsidR="00BA2115" w:rsidRPr="00E402B1" w:rsidRDefault="00C17D52"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86.1</w:t>
            </w:r>
          </w:p>
        </w:tc>
        <w:tc>
          <w:tcPr>
            <w:tcW w:w="1803" w:type="dxa"/>
          </w:tcPr>
          <w:p w:rsidR="00BA2115" w:rsidRPr="00E402B1" w:rsidRDefault="00D32CA0"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93.81</w:t>
            </w:r>
          </w:p>
        </w:tc>
        <w:tc>
          <w:tcPr>
            <w:tcW w:w="1804" w:type="dxa"/>
          </w:tcPr>
          <w:p w:rsidR="00BA2115" w:rsidRPr="00E402B1" w:rsidRDefault="00D32CA0"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21,123</w:t>
            </w:r>
          </w:p>
        </w:tc>
      </w:tr>
      <w:tr w:rsidR="00E402B1" w:rsidRPr="00E402B1" w:rsidTr="0046575C">
        <w:trPr>
          <w:jc w:val="center"/>
        </w:trPr>
        <w:tc>
          <w:tcPr>
            <w:tcW w:w="1803" w:type="dxa"/>
          </w:tcPr>
          <w:p w:rsidR="00BA2115" w:rsidRPr="00E402B1" w:rsidRDefault="00D32CA0"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lastRenderedPageBreak/>
              <w:t>K-nearest neig</w:t>
            </w:r>
            <w:r w:rsidR="003C629B" w:rsidRPr="00E402B1">
              <w:rPr>
                <w:rFonts w:ascii="Times New Roman" w:hAnsi="Times New Roman" w:cs="Times New Roman"/>
                <w:noProof/>
                <w:sz w:val="20"/>
                <w:szCs w:val="20"/>
                <w:lang w:eastAsia="en-IN"/>
              </w:rPr>
              <w:t>hbor (KNN)+ Fractal analysis [17</w:t>
            </w:r>
            <w:r w:rsidRPr="00E402B1">
              <w:rPr>
                <w:rFonts w:ascii="Times New Roman" w:hAnsi="Times New Roman" w:cs="Times New Roman"/>
                <w:noProof/>
                <w:sz w:val="20"/>
                <w:szCs w:val="20"/>
                <w:lang w:eastAsia="en-IN"/>
              </w:rPr>
              <w:t>]</w:t>
            </w:r>
          </w:p>
        </w:tc>
        <w:tc>
          <w:tcPr>
            <w:tcW w:w="1803" w:type="dxa"/>
          </w:tcPr>
          <w:p w:rsidR="00BA2115" w:rsidRPr="00E402B1" w:rsidRDefault="00C17D52"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w:t>
            </w:r>
          </w:p>
        </w:tc>
        <w:tc>
          <w:tcPr>
            <w:tcW w:w="1803" w:type="dxa"/>
          </w:tcPr>
          <w:p w:rsidR="00BA2115" w:rsidRPr="00E402B1" w:rsidRDefault="00C17D52"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89.17</w:t>
            </w:r>
          </w:p>
        </w:tc>
        <w:tc>
          <w:tcPr>
            <w:tcW w:w="1803" w:type="dxa"/>
          </w:tcPr>
          <w:p w:rsidR="00BA2115" w:rsidRPr="00E402B1" w:rsidRDefault="00C17D52"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w:t>
            </w:r>
          </w:p>
        </w:tc>
        <w:tc>
          <w:tcPr>
            <w:tcW w:w="1804" w:type="dxa"/>
          </w:tcPr>
          <w:p w:rsidR="00BA2115" w:rsidRPr="00E402B1" w:rsidRDefault="00C17D52"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120</w:t>
            </w:r>
          </w:p>
        </w:tc>
      </w:tr>
      <w:tr w:rsidR="00E402B1" w:rsidRPr="00E402B1" w:rsidTr="0046575C">
        <w:trPr>
          <w:jc w:val="center"/>
        </w:trPr>
        <w:tc>
          <w:tcPr>
            <w:tcW w:w="1803" w:type="dxa"/>
          </w:tcPr>
          <w:p w:rsidR="00BA2115" w:rsidRPr="00E402B1" w:rsidRDefault="003C629B"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CNN+Image processing [18</w:t>
            </w:r>
            <w:r w:rsidR="00C17D52" w:rsidRPr="00E402B1">
              <w:rPr>
                <w:rFonts w:ascii="Times New Roman" w:hAnsi="Times New Roman" w:cs="Times New Roman"/>
                <w:noProof/>
                <w:sz w:val="20"/>
                <w:szCs w:val="20"/>
                <w:lang w:eastAsia="en-IN"/>
              </w:rPr>
              <w:t>]</w:t>
            </w:r>
          </w:p>
        </w:tc>
        <w:tc>
          <w:tcPr>
            <w:tcW w:w="1803" w:type="dxa"/>
          </w:tcPr>
          <w:p w:rsidR="00BA2115" w:rsidRPr="00E402B1" w:rsidRDefault="00E54663"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94</w:t>
            </w:r>
          </w:p>
        </w:tc>
        <w:tc>
          <w:tcPr>
            <w:tcW w:w="1803" w:type="dxa"/>
          </w:tcPr>
          <w:p w:rsidR="00BA2115" w:rsidRPr="00E402B1" w:rsidRDefault="00E54663"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97</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 98</w:t>
            </w:r>
          </w:p>
        </w:tc>
        <w:tc>
          <w:tcPr>
            <w:tcW w:w="1804"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400</w:t>
            </w:r>
          </w:p>
        </w:tc>
      </w:tr>
      <w:tr w:rsidR="00E402B1" w:rsidRPr="00E402B1" w:rsidTr="0046575C">
        <w:trPr>
          <w:jc w:val="center"/>
        </w:trPr>
        <w:tc>
          <w:tcPr>
            <w:tcW w:w="1803" w:type="dxa"/>
          </w:tcPr>
          <w:p w:rsidR="00BA2115" w:rsidRPr="00E402B1" w:rsidRDefault="003C629B"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Deep neural network (DCNN) [19</w:t>
            </w:r>
            <w:r w:rsidR="005D2D89" w:rsidRPr="00E402B1">
              <w:rPr>
                <w:rFonts w:ascii="Times New Roman" w:hAnsi="Times New Roman" w:cs="Times New Roman"/>
                <w:noProof/>
                <w:sz w:val="20"/>
                <w:szCs w:val="20"/>
                <w:lang w:eastAsia="en-IN"/>
              </w:rPr>
              <w:t>]</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90</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98</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96</w:t>
            </w:r>
          </w:p>
        </w:tc>
        <w:tc>
          <w:tcPr>
            <w:tcW w:w="1804"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294</w:t>
            </w:r>
          </w:p>
        </w:tc>
      </w:tr>
      <w:tr w:rsidR="00E402B1" w:rsidRPr="00E402B1" w:rsidTr="0046575C">
        <w:trPr>
          <w:jc w:val="center"/>
        </w:trPr>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DNN-(PCA)-Firefly</w:t>
            </w:r>
            <w:r w:rsidR="003C629B" w:rsidRPr="00E402B1">
              <w:rPr>
                <w:rFonts w:ascii="Times New Roman" w:hAnsi="Times New Roman" w:cs="Times New Roman"/>
                <w:noProof/>
                <w:sz w:val="20"/>
                <w:szCs w:val="20"/>
                <w:lang w:eastAsia="en-IN"/>
              </w:rPr>
              <w:t xml:space="preserve"> [20</w:t>
            </w:r>
            <w:r w:rsidRPr="00E402B1">
              <w:rPr>
                <w:rFonts w:ascii="Times New Roman" w:hAnsi="Times New Roman" w:cs="Times New Roman"/>
                <w:noProof/>
                <w:sz w:val="20"/>
                <w:szCs w:val="20"/>
                <w:lang w:eastAsia="en-IN"/>
              </w:rPr>
              <w:t>]</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92</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97</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95</w:t>
            </w:r>
          </w:p>
        </w:tc>
        <w:tc>
          <w:tcPr>
            <w:tcW w:w="1804"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1151</w:t>
            </w:r>
          </w:p>
        </w:tc>
      </w:tr>
      <w:tr w:rsidR="00E402B1" w:rsidRPr="00E402B1" w:rsidTr="0046575C">
        <w:trPr>
          <w:jc w:val="center"/>
        </w:trPr>
        <w:tc>
          <w:tcPr>
            <w:tcW w:w="1803" w:type="dxa"/>
          </w:tcPr>
          <w:p w:rsidR="00BA2115" w:rsidRPr="00E402B1" w:rsidRDefault="00170E2A"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SVM-RBF [21</w:t>
            </w:r>
            <w:r w:rsidR="005D2D89" w:rsidRPr="00E402B1">
              <w:rPr>
                <w:rFonts w:ascii="Times New Roman" w:hAnsi="Times New Roman" w:cs="Times New Roman"/>
                <w:noProof/>
                <w:sz w:val="20"/>
                <w:szCs w:val="20"/>
                <w:lang w:eastAsia="en-IN"/>
              </w:rPr>
              <w:t>]</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97.3</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94.3</w:t>
            </w:r>
          </w:p>
        </w:tc>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87.0</w:t>
            </w:r>
          </w:p>
        </w:tc>
        <w:tc>
          <w:tcPr>
            <w:tcW w:w="1804"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105</w:t>
            </w:r>
          </w:p>
        </w:tc>
      </w:tr>
      <w:tr w:rsidR="00E402B1" w:rsidRPr="00E402B1" w:rsidTr="0046575C">
        <w:trPr>
          <w:jc w:val="center"/>
        </w:trPr>
        <w:tc>
          <w:tcPr>
            <w:tcW w:w="1803"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PNN (proposed)</w:t>
            </w:r>
          </w:p>
        </w:tc>
        <w:tc>
          <w:tcPr>
            <w:tcW w:w="1803" w:type="dxa"/>
          </w:tcPr>
          <w:p w:rsidR="00BA2115" w:rsidRPr="00E402B1" w:rsidRDefault="00A04877" w:rsidP="00A04877">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98.1 </w:t>
            </w:r>
          </w:p>
        </w:tc>
        <w:tc>
          <w:tcPr>
            <w:tcW w:w="1803" w:type="dxa"/>
          </w:tcPr>
          <w:p w:rsidR="00BA2115" w:rsidRPr="00E402B1" w:rsidRDefault="00A04877"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98.5</w:t>
            </w:r>
          </w:p>
        </w:tc>
        <w:tc>
          <w:tcPr>
            <w:tcW w:w="1803" w:type="dxa"/>
          </w:tcPr>
          <w:p w:rsidR="00BA2115" w:rsidRPr="00E402B1" w:rsidRDefault="00A04877"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98.7</w:t>
            </w:r>
          </w:p>
        </w:tc>
        <w:tc>
          <w:tcPr>
            <w:tcW w:w="1804" w:type="dxa"/>
          </w:tcPr>
          <w:p w:rsidR="00BA2115" w:rsidRPr="00E402B1" w:rsidRDefault="005D2D89" w:rsidP="004D071A">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550</w:t>
            </w:r>
          </w:p>
        </w:tc>
      </w:tr>
    </w:tbl>
    <w:p w:rsidR="00BA2115" w:rsidRPr="00E402B1" w:rsidRDefault="002E3ED8" w:rsidP="002E3ED8">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Several classification methods have been provided together with their effectiveness as indicators, as shown in Table 2. Deep neural networks are employed in two methodologies, including Principle Component</w:t>
      </w:r>
      <w:r w:rsidR="00AE2914" w:rsidRPr="00E402B1">
        <w:rPr>
          <w:rFonts w:ascii="Times New Roman" w:hAnsi="Times New Roman" w:cs="Times New Roman"/>
          <w:noProof/>
          <w:sz w:val="20"/>
          <w:szCs w:val="20"/>
          <w:lang w:eastAsia="en-IN"/>
        </w:rPr>
        <w:t xml:space="preserve"> Analysis (PCA) using Firefly [20] and [19]. [16], [1</w:t>
      </w:r>
      <w:r w:rsidRPr="00E402B1">
        <w:rPr>
          <w:rFonts w:ascii="Times New Roman" w:hAnsi="Times New Roman" w:cs="Times New Roman"/>
          <w:noProof/>
          <w:sz w:val="20"/>
          <w:szCs w:val="20"/>
          <w:lang w:eastAsia="en-IN"/>
        </w:rPr>
        <w:t>8], two research based on CNN. K-nearest neighbour (KNN) and fractal analysis were bo</w:t>
      </w:r>
      <w:r w:rsidR="00AE2914" w:rsidRPr="00E402B1">
        <w:rPr>
          <w:rFonts w:ascii="Times New Roman" w:hAnsi="Times New Roman" w:cs="Times New Roman"/>
          <w:noProof/>
          <w:sz w:val="20"/>
          <w:szCs w:val="20"/>
          <w:lang w:eastAsia="en-IN"/>
        </w:rPr>
        <w:t>th employed in another study [17</w:t>
      </w:r>
      <w:r w:rsidRPr="00E402B1">
        <w:rPr>
          <w:rFonts w:ascii="Times New Roman" w:hAnsi="Times New Roman" w:cs="Times New Roman"/>
          <w:noProof/>
          <w:sz w:val="20"/>
          <w:szCs w:val="20"/>
          <w:lang w:eastAsia="en-IN"/>
        </w:rPr>
        <w:t>]. All of the approaches' precision, specificity, and sensitivity have been assessed.</w:t>
      </w:r>
      <w:r w:rsidR="004D0260" w:rsidRPr="00E402B1">
        <w:rPr>
          <w:rFonts w:ascii="Times New Roman" w:hAnsi="Times New Roman" w:cs="Times New Roman"/>
          <w:noProof/>
          <w:sz w:val="20"/>
          <w:szCs w:val="20"/>
          <w:lang w:eastAsia="en-IN"/>
        </w:rPr>
        <w:t xml:space="preserve"> From the analysis , is it clear that the proposed PNN classifier outperforms than other methods.</w:t>
      </w:r>
    </w:p>
    <w:p w:rsidR="00D553E1" w:rsidRPr="00E402B1" w:rsidRDefault="00D553E1" w:rsidP="00D553E1">
      <w:pPr>
        <w:spacing w:line="276" w:lineRule="auto"/>
        <w:ind w:firstLine="720"/>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Table 3</w:t>
      </w:r>
      <w:r w:rsidR="0057709A" w:rsidRPr="00E402B1">
        <w:rPr>
          <w:rFonts w:ascii="Times New Roman" w:hAnsi="Times New Roman" w:cs="Times New Roman"/>
          <w:b/>
          <w:noProof/>
          <w:sz w:val="20"/>
          <w:szCs w:val="20"/>
          <w:lang w:eastAsia="en-IN"/>
        </w:rPr>
        <w:t>:</w:t>
      </w:r>
      <w:r w:rsidRPr="00E402B1">
        <w:rPr>
          <w:rFonts w:ascii="Times New Roman" w:hAnsi="Times New Roman" w:cs="Times New Roman"/>
          <w:b/>
          <w:noProof/>
          <w:sz w:val="20"/>
          <w:szCs w:val="20"/>
          <w:lang w:eastAsia="en-IN"/>
        </w:rPr>
        <w:t xml:space="preserve"> Measurements of SNR, RMSE, PSNR and MSSIM achieved by various noise elimination techniques</w:t>
      </w:r>
    </w:p>
    <w:tbl>
      <w:tblPr>
        <w:tblStyle w:val="TableGrid"/>
        <w:tblW w:w="0" w:type="auto"/>
        <w:jc w:val="center"/>
        <w:tblLook w:val="04A0" w:firstRow="1" w:lastRow="0" w:firstColumn="1" w:lastColumn="0" w:noHBand="0" w:noVBand="1"/>
      </w:tblPr>
      <w:tblGrid>
        <w:gridCol w:w="1803"/>
        <w:gridCol w:w="1803"/>
        <w:gridCol w:w="1803"/>
        <w:gridCol w:w="1803"/>
        <w:gridCol w:w="1804"/>
      </w:tblGrid>
      <w:tr w:rsidR="00E402B1" w:rsidRPr="00E402B1" w:rsidTr="0046575C">
        <w:trPr>
          <w:jc w:val="center"/>
        </w:trPr>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Techniques</w:t>
            </w:r>
          </w:p>
        </w:tc>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SNR</w:t>
            </w:r>
            <w:r w:rsidR="00641A55" w:rsidRPr="00E402B1">
              <w:rPr>
                <w:rFonts w:ascii="Times New Roman" w:hAnsi="Times New Roman" w:cs="Times New Roman"/>
                <w:noProof/>
                <w:sz w:val="20"/>
                <w:szCs w:val="20"/>
                <w:lang w:eastAsia="en-IN"/>
              </w:rPr>
              <w:t xml:space="preserve"> (Signal-to-Noise Ratio)</w:t>
            </w:r>
          </w:p>
        </w:tc>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PSNR</w:t>
            </w:r>
            <w:r w:rsidR="00641A55" w:rsidRPr="00E402B1">
              <w:rPr>
                <w:rFonts w:ascii="Times New Roman" w:hAnsi="Times New Roman" w:cs="Times New Roman"/>
                <w:noProof/>
                <w:sz w:val="20"/>
                <w:szCs w:val="20"/>
                <w:lang w:eastAsia="en-IN"/>
              </w:rPr>
              <w:t xml:space="preserve"> (Peak Signal-to-Noise Ratio)</w:t>
            </w:r>
          </w:p>
        </w:tc>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RMSE</w:t>
            </w:r>
            <w:r w:rsidR="00641A55" w:rsidRPr="00E402B1">
              <w:rPr>
                <w:rFonts w:ascii="Times New Roman" w:hAnsi="Times New Roman" w:cs="Times New Roman"/>
                <w:noProof/>
                <w:sz w:val="20"/>
                <w:szCs w:val="20"/>
                <w:lang w:eastAsia="en-IN"/>
              </w:rPr>
              <w:t xml:space="preserve"> (Root Mean Square Error)</w:t>
            </w:r>
          </w:p>
        </w:tc>
        <w:tc>
          <w:tcPr>
            <w:tcW w:w="1804"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MSSIM</w:t>
            </w:r>
            <w:r w:rsidR="00641A55" w:rsidRPr="00E402B1">
              <w:rPr>
                <w:rFonts w:ascii="Times New Roman" w:hAnsi="Times New Roman" w:cs="Times New Roman"/>
                <w:noProof/>
                <w:sz w:val="20"/>
                <w:szCs w:val="20"/>
                <w:lang w:eastAsia="en-IN"/>
              </w:rPr>
              <w:t xml:space="preserve"> (Multi Scale Structural Similarity)</w:t>
            </w:r>
          </w:p>
        </w:tc>
      </w:tr>
      <w:tr w:rsidR="00E402B1" w:rsidRPr="00E402B1" w:rsidTr="0046575C">
        <w:trPr>
          <w:jc w:val="center"/>
        </w:trPr>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Bilateral Filter</w:t>
            </w:r>
          </w:p>
        </w:tc>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20.3196</w:t>
            </w:r>
          </w:p>
        </w:tc>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77.0421</w:t>
            </w:r>
          </w:p>
        </w:tc>
        <w:tc>
          <w:tcPr>
            <w:tcW w:w="1803" w:type="dxa"/>
          </w:tcPr>
          <w:p w:rsidR="00D553E1" w:rsidRPr="00E402B1" w:rsidRDefault="002635FB"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0.0012</w:t>
            </w:r>
          </w:p>
        </w:tc>
        <w:tc>
          <w:tcPr>
            <w:tcW w:w="1804" w:type="dxa"/>
          </w:tcPr>
          <w:p w:rsidR="00D553E1" w:rsidRPr="00E402B1" w:rsidRDefault="002635FB"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0.993</w:t>
            </w:r>
          </w:p>
        </w:tc>
      </w:tr>
      <w:tr w:rsidR="00E402B1" w:rsidRPr="00E402B1" w:rsidTr="0046575C">
        <w:trPr>
          <w:jc w:val="center"/>
        </w:trPr>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Wiener Filter</w:t>
            </w:r>
          </w:p>
        </w:tc>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15.8176</w:t>
            </w:r>
          </w:p>
        </w:tc>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24.2345</w:t>
            </w:r>
          </w:p>
        </w:tc>
        <w:tc>
          <w:tcPr>
            <w:tcW w:w="1803" w:type="dxa"/>
          </w:tcPr>
          <w:p w:rsidR="00D553E1" w:rsidRPr="00E402B1" w:rsidRDefault="002635FB"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245.26</w:t>
            </w:r>
          </w:p>
        </w:tc>
        <w:tc>
          <w:tcPr>
            <w:tcW w:w="1804" w:type="dxa"/>
          </w:tcPr>
          <w:p w:rsidR="00D553E1" w:rsidRPr="00E402B1" w:rsidRDefault="002635FB"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0.635</w:t>
            </w:r>
          </w:p>
        </w:tc>
      </w:tr>
      <w:tr w:rsidR="00E402B1" w:rsidRPr="00E402B1" w:rsidTr="0046575C">
        <w:trPr>
          <w:jc w:val="center"/>
        </w:trPr>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Median Filter</w:t>
            </w:r>
          </w:p>
        </w:tc>
        <w:tc>
          <w:tcPr>
            <w:tcW w:w="1803" w:type="dxa"/>
          </w:tcPr>
          <w:p w:rsidR="00D553E1" w:rsidRPr="00E402B1" w:rsidRDefault="00D553E1"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16.2601</w:t>
            </w:r>
          </w:p>
        </w:tc>
        <w:tc>
          <w:tcPr>
            <w:tcW w:w="1803" w:type="dxa"/>
          </w:tcPr>
          <w:p w:rsidR="00D553E1" w:rsidRPr="00E402B1" w:rsidRDefault="002635FB"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16.2601</w:t>
            </w:r>
          </w:p>
        </w:tc>
        <w:tc>
          <w:tcPr>
            <w:tcW w:w="1803" w:type="dxa"/>
          </w:tcPr>
          <w:p w:rsidR="00D553E1" w:rsidRPr="00E402B1" w:rsidRDefault="002635FB"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213.32</w:t>
            </w:r>
          </w:p>
        </w:tc>
        <w:tc>
          <w:tcPr>
            <w:tcW w:w="1804" w:type="dxa"/>
          </w:tcPr>
          <w:p w:rsidR="00D553E1" w:rsidRPr="00E402B1" w:rsidRDefault="002635FB" w:rsidP="00D553E1">
            <w:pPr>
              <w:spacing w:line="276" w:lineRule="auto"/>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0.628</w:t>
            </w:r>
          </w:p>
        </w:tc>
      </w:tr>
    </w:tbl>
    <w:p w:rsidR="00730E3B" w:rsidRPr="00E402B1" w:rsidRDefault="00730E3B" w:rsidP="00730E3B">
      <w:pPr>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 xml:space="preserve">Based on the outcomes in the Table 3. It has to be noted that the proposed bilateral filter strategy offers better MSSIM, SNR, and PSNR values as well as low RMSE values when compared to other two filters, such as the wiener filter and median filter. This indicates that it maintain the image features after the eliminating process. </w:t>
      </w:r>
    </w:p>
    <w:p w:rsidR="00730E3B" w:rsidRPr="00E402B1" w:rsidRDefault="00730E3B" w:rsidP="00730E3B">
      <w:pPr>
        <w:spacing w:line="276" w:lineRule="auto"/>
        <w:ind w:hanging="142"/>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val="en-IN" w:eastAsia="en-IN"/>
        </w:rPr>
        <w:drawing>
          <wp:inline distT="0" distB="0" distL="0" distR="0" wp14:anchorId="02075C88" wp14:editId="6F756BE6">
            <wp:extent cx="3738925" cy="1762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5046" cy="1765010"/>
                    </a:xfrm>
                    <a:prstGeom prst="rect">
                      <a:avLst/>
                    </a:prstGeom>
                    <a:noFill/>
                    <a:ln>
                      <a:noFill/>
                    </a:ln>
                  </pic:spPr>
                </pic:pic>
              </a:graphicData>
            </a:graphic>
          </wp:inline>
        </w:drawing>
      </w:r>
    </w:p>
    <w:p w:rsidR="00897638" w:rsidRPr="00E402B1" w:rsidRDefault="00897638" w:rsidP="00730E3B">
      <w:pPr>
        <w:spacing w:line="276" w:lineRule="auto"/>
        <w:ind w:hanging="142"/>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Figure 9</w:t>
      </w:r>
      <w:r w:rsidR="0057709A" w:rsidRPr="00E402B1">
        <w:rPr>
          <w:rFonts w:ascii="Times New Roman" w:hAnsi="Times New Roman" w:cs="Times New Roman"/>
          <w:b/>
          <w:noProof/>
          <w:sz w:val="20"/>
          <w:szCs w:val="20"/>
          <w:lang w:eastAsia="en-IN"/>
        </w:rPr>
        <w:t>:</w:t>
      </w:r>
      <w:r w:rsidRPr="00E402B1">
        <w:rPr>
          <w:rFonts w:ascii="Times New Roman" w:hAnsi="Times New Roman" w:cs="Times New Roman"/>
          <w:b/>
          <w:noProof/>
          <w:sz w:val="20"/>
          <w:szCs w:val="20"/>
          <w:lang w:eastAsia="en-IN"/>
        </w:rPr>
        <w:t> Effectiveness of denoising images under noise SNR calculated in comparison to various noise values</w:t>
      </w:r>
    </w:p>
    <w:p w:rsidR="00744506" w:rsidRPr="00E402B1" w:rsidRDefault="00730E3B" w:rsidP="00730E3B">
      <w:pPr>
        <w:spacing w:line="276" w:lineRule="auto"/>
        <w:ind w:hanging="142"/>
        <w:jc w:val="center"/>
        <w:rPr>
          <w:rFonts w:ascii="Times New Roman" w:hAnsi="Times New Roman" w:cs="Times New Roman"/>
          <w:noProof/>
          <w:sz w:val="20"/>
          <w:szCs w:val="20"/>
          <w:lang w:eastAsia="en-IN"/>
        </w:rPr>
      </w:pPr>
      <w:r w:rsidRPr="00E402B1">
        <w:rPr>
          <w:rFonts w:ascii="Times New Roman" w:hAnsi="Times New Roman" w:cs="Times New Roman"/>
          <w:noProof/>
          <w:sz w:val="20"/>
          <w:szCs w:val="20"/>
          <w:lang w:val="en-IN" w:eastAsia="en-IN"/>
        </w:rPr>
        <w:lastRenderedPageBreak/>
        <w:drawing>
          <wp:inline distT="0" distB="0" distL="0" distR="0" wp14:anchorId="06B953FE" wp14:editId="0ED7DE04">
            <wp:extent cx="3810000" cy="16859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1379"/>
                    <a:stretch/>
                  </pic:blipFill>
                  <pic:spPr bwMode="auto">
                    <a:xfrm>
                      <a:off x="0" y="0"/>
                      <a:ext cx="3810000" cy="1685925"/>
                    </a:xfrm>
                    <a:prstGeom prst="rect">
                      <a:avLst/>
                    </a:prstGeom>
                    <a:noFill/>
                    <a:ln>
                      <a:noFill/>
                    </a:ln>
                    <a:extLst>
                      <a:ext uri="{53640926-AAD7-44D8-BBD7-CCE9431645EC}">
                        <a14:shadowObscured xmlns:a14="http://schemas.microsoft.com/office/drawing/2010/main"/>
                      </a:ext>
                    </a:extLst>
                  </pic:spPr>
                </pic:pic>
              </a:graphicData>
            </a:graphic>
          </wp:inline>
        </w:drawing>
      </w:r>
    </w:p>
    <w:p w:rsidR="00730E3B" w:rsidRPr="00E402B1" w:rsidRDefault="00897638" w:rsidP="00897638">
      <w:pPr>
        <w:spacing w:line="276" w:lineRule="auto"/>
        <w:ind w:firstLine="142"/>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Figure 10</w:t>
      </w:r>
      <w:r w:rsidR="0057709A" w:rsidRPr="00E402B1">
        <w:rPr>
          <w:rFonts w:ascii="Times New Roman" w:hAnsi="Times New Roman" w:cs="Times New Roman"/>
          <w:b/>
          <w:noProof/>
          <w:sz w:val="20"/>
          <w:szCs w:val="20"/>
          <w:lang w:eastAsia="en-IN"/>
        </w:rPr>
        <w:t xml:space="preserve">: </w:t>
      </w:r>
      <w:r w:rsidRPr="00E402B1">
        <w:rPr>
          <w:rFonts w:ascii="Times New Roman" w:hAnsi="Times New Roman" w:cs="Times New Roman"/>
          <w:b/>
          <w:noProof/>
          <w:sz w:val="20"/>
          <w:szCs w:val="20"/>
          <w:lang w:eastAsia="en-IN"/>
        </w:rPr>
        <w:t>Effectiveness of image denoising under noise RMSE calculated in comparison to various noise values</w:t>
      </w:r>
    </w:p>
    <w:p w:rsidR="00730E3B" w:rsidRPr="00E402B1" w:rsidRDefault="008C7C9A" w:rsidP="00492699">
      <w:pPr>
        <w:spacing w:line="276" w:lineRule="auto"/>
        <w:ind w:firstLine="720"/>
        <w:jc w:val="both"/>
        <w:rPr>
          <w:rFonts w:ascii="Times New Roman" w:hAnsi="Times New Roman" w:cs="Times New Roman"/>
          <w:noProof/>
          <w:sz w:val="20"/>
          <w:szCs w:val="20"/>
          <w:lang w:eastAsia="en-IN"/>
        </w:rPr>
      </w:pPr>
      <w:r w:rsidRPr="00E402B1">
        <w:rPr>
          <w:rFonts w:ascii="Times New Roman" w:hAnsi="Times New Roman" w:cs="Times New Roman"/>
          <w:noProof/>
          <w:sz w:val="20"/>
          <w:szCs w:val="20"/>
          <w:lang w:eastAsia="en-IN"/>
        </w:rPr>
        <w:t>Figure 9 shows that compared to other noise reduction techniques, the bilateral filter method produces a considerable SNR gap. In regard to RMSE, Figure 10 demonstrates that the bilateral filter strategy also yields the minimum value of RMSE.</w:t>
      </w:r>
    </w:p>
    <w:p w:rsidR="00D45749" w:rsidRPr="00E402B1" w:rsidRDefault="0057709A" w:rsidP="001B7302">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 xml:space="preserve">V. </w:t>
      </w:r>
      <w:r w:rsidR="00D45749" w:rsidRPr="00E402B1">
        <w:rPr>
          <w:rFonts w:ascii="Times New Roman" w:hAnsi="Times New Roman" w:cs="Times New Roman"/>
          <w:b/>
          <w:noProof/>
          <w:sz w:val="20"/>
          <w:szCs w:val="20"/>
          <w:lang w:eastAsia="en-IN"/>
        </w:rPr>
        <w:t>CONCLUSION</w:t>
      </w:r>
    </w:p>
    <w:p w:rsidR="00AB290B" w:rsidRPr="00E402B1" w:rsidRDefault="003B4CC1" w:rsidP="00C335F5">
      <w:pPr>
        <w:spacing w:line="276" w:lineRule="auto"/>
        <w:jc w:val="both"/>
        <w:rPr>
          <w:rFonts w:ascii="Times New Roman" w:hAnsi="Times New Roman" w:cs="Times New Roman"/>
          <w:noProof/>
          <w:sz w:val="20"/>
          <w:szCs w:val="20"/>
          <w:lang w:eastAsia="en-IN"/>
        </w:rPr>
      </w:pPr>
      <w:r w:rsidRPr="00E402B1">
        <w:rPr>
          <w:rFonts w:ascii="Times New Roman" w:hAnsi="Times New Roman" w:cs="Times New Roman"/>
          <w:sz w:val="20"/>
          <w:szCs w:val="20"/>
        </w:rPr>
        <w:t> </w:t>
      </w:r>
      <w:r w:rsidRPr="00E402B1">
        <w:rPr>
          <w:rFonts w:ascii="Times New Roman" w:hAnsi="Times New Roman" w:cs="Times New Roman"/>
          <w:sz w:val="20"/>
          <w:szCs w:val="20"/>
        </w:rPr>
        <w:tab/>
        <w:t>Blindness is a result of diabetic retinopathy, a condition that affects the blood vessels of the retina. To identify this severe condition, colored fundus injections are frequently utilized. It is tedious and prone to mistakes for clinicians to manually analyse the aforementioned images.</w:t>
      </w:r>
      <w:r w:rsidR="002C0201" w:rsidRPr="00E402B1">
        <w:rPr>
          <w:rFonts w:ascii="Times New Roman" w:hAnsi="Times New Roman" w:cs="Times New Roman"/>
          <w:sz w:val="20"/>
          <w:szCs w:val="20"/>
        </w:rPr>
        <w:t xml:space="preserve"> </w:t>
      </w:r>
      <w:r w:rsidRPr="00E402B1">
        <w:rPr>
          <w:rFonts w:ascii="Times New Roman" w:hAnsi="Times New Roman" w:cs="Times New Roman"/>
          <w:sz w:val="20"/>
          <w:szCs w:val="20"/>
        </w:rPr>
        <w:t xml:space="preserve">Thus, the present research suggests an automated classification strategy to assess the severity of DR.  The first step in the evaluation of retinal images is the application of the bilateral filter, which also functions as a preprocessing tool. By protecting the features of the retinal arteries, it successfully reduces image noise and creates a better-quality image for future processing. Following the removal of background noise, segmentation is carried out using SFCM clustering, which combines spatial information into the membership function for clustering and produces the optimal segmented output.  </w:t>
      </w:r>
      <w:r w:rsidR="00D45749" w:rsidRPr="00E402B1">
        <w:rPr>
          <w:rFonts w:ascii="Times New Roman" w:hAnsi="Times New Roman" w:cs="Times New Roman"/>
          <w:sz w:val="20"/>
          <w:szCs w:val="20"/>
        </w:rPr>
        <w:t>The results demonstrate that it is feasible to diagnose both DR severity levels and DR related features in fundus images with good performance</w:t>
      </w:r>
      <w:r w:rsidRPr="00E402B1">
        <w:rPr>
          <w:rFonts w:ascii="Times New Roman" w:hAnsi="Times New Roman" w:cs="Times New Roman"/>
          <w:sz w:val="20"/>
          <w:szCs w:val="20"/>
        </w:rPr>
        <w:t>.</w:t>
      </w:r>
      <w:r w:rsidR="002C0201" w:rsidRPr="00E402B1">
        <w:rPr>
          <w:rFonts w:ascii="Times New Roman" w:hAnsi="Times New Roman" w:cs="Times New Roman"/>
          <w:sz w:val="20"/>
          <w:szCs w:val="20"/>
        </w:rPr>
        <w:t xml:space="preserve"> </w:t>
      </w:r>
      <w:r w:rsidRPr="00E402B1">
        <w:rPr>
          <w:rFonts w:ascii="Times New Roman" w:hAnsi="Times New Roman" w:cs="Times New Roman"/>
          <w:sz w:val="20"/>
          <w:szCs w:val="20"/>
        </w:rPr>
        <w:t>After segmentation, features are extracted and chosen using GLCM and GA, correspondingly, and then a PNN classifier is used to determine the severity of DR. The findings demonstrate the remarkable accuracy and effectiveness of the proposed approach for detecting</w:t>
      </w:r>
      <w:r w:rsidR="00C335F5" w:rsidRPr="00E402B1">
        <w:rPr>
          <w:rFonts w:ascii="Times New Roman" w:hAnsi="Times New Roman" w:cs="Times New Roman"/>
          <w:sz w:val="20"/>
          <w:szCs w:val="20"/>
        </w:rPr>
        <w:t xml:space="preserve"> DR using retinal fundus images</w:t>
      </w:r>
    </w:p>
    <w:p w:rsidR="00AB290B" w:rsidRPr="00E402B1" w:rsidRDefault="001B7302" w:rsidP="00C335F5">
      <w:pPr>
        <w:spacing w:line="276" w:lineRule="auto"/>
        <w:jc w:val="center"/>
        <w:rPr>
          <w:rFonts w:ascii="Times New Roman" w:hAnsi="Times New Roman" w:cs="Times New Roman"/>
          <w:b/>
          <w:noProof/>
          <w:sz w:val="20"/>
          <w:szCs w:val="20"/>
          <w:lang w:eastAsia="en-IN"/>
        </w:rPr>
      </w:pPr>
      <w:r w:rsidRPr="00E402B1">
        <w:rPr>
          <w:rFonts w:ascii="Times New Roman" w:hAnsi="Times New Roman" w:cs="Times New Roman"/>
          <w:b/>
          <w:noProof/>
          <w:sz w:val="20"/>
          <w:szCs w:val="20"/>
          <w:lang w:eastAsia="en-IN"/>
        </w:rPr>
        <w:t>REFER</w:t>
      </w:r>
      <w:r w:rsidR="00626864" w:rsidRPr="00E402B1">
        <w:rPr>
          <w:rFonts w:ascii="Times New Roman" w:hAnsi="Times New Roman" w:cs="Times New Roman"/>
          <w:b/>
          <w:noProof/>
          <w:sz w:val="20"/>
          <w:szCs w:val="20"/>
          <w:lang w:eastAsia="en-IN"/>
        </w:rPr>
        <w:t>E</w:t>
      </w:r>
      <w:r w:rsidRPr="00E402B1">
        <w:rPr>
          <w:rFonts w:ascii="Times New Roman" w:hAnsi="Times New Roman" w:cs="Times New Roman"/>
          <w:b/>
          <w:noProof/>
          <w:sz w:val="20"/>
          <w:szCs w:val="20"/>
          <w:lang w:eastAsia="en-IN"/>
        </w:rPr>
        <w:t>NCES</w:t>
      </w:r>
    </w:p>
    <w:p w:rsidR="00292EF3" w:rsidRPr="00E402B1" w:rsidRDefault="00292EF3"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M. Ghazal, S. S. Ali, A. H. Mahmoud, A. M. Shalaby and A. El-Baz,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Accurate Detection of Non-Proliferative Diabetic Retinopathy in Optical Coherence Tomography Images Using Convolutional Neural Networks,</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xml:space="preserve"> in IEEE Access, vol. 8, pp. 34387-34397, 2020, doi: 10.1109/ACCESS.2020.2974158.</w:t>
      </w:r>
    </w:p>
    <w:p w:rsidR="00A962DE" w:rsidRPr="00E402B1" w:rsidRDefault="00292EF3"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J. Xu et al.,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Automatic Analysis of Microaneurysms Turnover to Diagnose the Progression of Diabetic Retinopathy,</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xml:space="preserve"> in IEEE Access, vol. 6, pp. 9632-9642, 2018, doi: 10.1109/ACCESS.2018.2808160.</w:t>
      </w:r>
    </w:p>
    <w:p w:rsidR="00292EF3" w:rsidRPr="00E402B1" w:rsidRDefault="00292EF3"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Usman and K. A. Almejalli,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Intelligent Automated Detection of Microaneurysms in Fundus Images Using Feature-Set Tuning,</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xml:space="preserve"> in IEEE Access, vol. 8, pp. 65187-65196, 2020, doi: 10.1109/ACCESS.2020.2985543.</w:t>
      </w:r>
    </w:p>
    <w:p w:rsidR="00292EF3" w:rsidRPr="00E402B1" w:rsidRDefault="00292EF3"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K. Shankar, Y. Zhang, Y. Liu, L. Wu and C. -H. Chen,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Hyperparameter Tuning Deep Learning for Diabetic Retinopathy Fundus Image Classification,</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xml:space="preserve"> in IEEE Access, vol. 8, pp. 118164-118173, 2020, doi: 10.1109/ACCESS.2020.3005152.</w:t>
      </w:r>
    </w:p>
    <w:p w:rsidR="00292EF3" w:rsidRPr="00E402B1" w:rsidRDefault="00292EF3"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Y. Jiang, N. Tan, T. Peng and H. Zhang,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Retinal Vessels Segmentation Based on Dilated Multi-Scale Convolutional Neural Network,</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xml:space="preserve"> in IEEE Access, vol. 7, pp. 76342-76352, 2019, doi: 10.1109/ACCESS.2019.2922365.</w:t>
      </w:r>
    </w:p>
    <w:p w:rsidR="00231D66" w:rsidRPr="00E402B1" w:rsidRDefault="00231D66"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Araújo, Teresa, et al.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Data augmentation for improving proliferative diabetic retinopathy detection in eye fundus images.</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8 (2020): 182462-182474.</w:t>
      </w:r>
    </w:p>
    <w:p w:rsidR="00231D66" w:rsidRPr="00E402B1" w:rsidRDefault="00231D66"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Zeng, Xianglong, et al.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Automated diabetic retinopathy detection based on binocular siamese-like convolutional neural network.</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7 (2019): 30744-30753.</w:t>
      </w:r>
    </w:p>
    <w:p w:rsidR="00F97DD4" w:rsidRPr="00E402B1" w:rsidRDefault="00F97DD4"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Palaniswamy, Thangam, and Mahendiran</w:t>
      </w:r>
      <w:r w:rsidR="00A962DE" w:rsidRPr="00E402B1">
        <w:rPr>
          <w:rFonts w:ascii="Times New Roman" w:hAnsi="Times New Roman" w:cs="Times New Roman"/>
          <w:sz w:val="16"/>
          <w:szCs w:val="16"/>
        </w:rPr>
        <w:t xml:space="preserve"> </w:t>
      </w:r>
      <w:r w:rsidRPr="00E402B1">
        <w:rPr>
          <w:rFonts w:ascii="Times New Roman" w:hAnsi="Times New Roman" w:cs="Times New Roman"/>
          <w:sz w:val="16"/>
          <w:szCs w:val="16"/>
        </w:rPr>
        <w:t xml:space="preserve">Vellingiri.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Internet of Things and Deep Learning Enabled Diabetic Retinopathy Diagnosis Using Retinal Fundus Images.</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11 (2023): 27590-27601.</w:t>
      </w:r>
    </w:p>
    <w:p w:rsidR="00F54E12" w:rsidRPr="00E402B1" w:rsidRDefault="00F54E12"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Wang, Juan, Yujing Bai, and Bin Xia.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Feasibility of diagnosing both severity and features of diabetic retinopathy in fundus photography.</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7 (2019): 102589-102597.</w:t>
      </w:r>
    </w:p>
    <w:p w:rsidR="009B4C70" w:rsidRPr="00E402B1" w:rsidRDefault="009B4C70"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Hu, Jingbo, et al.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Graph Adversarial Transfer Learning for Diabetic Retinopathy Classification.</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10 (2022): 119071-119083.</w:t>
      </w:r>
    </w:p>
    <w:p w:rsidR="00AB290B" w:rsidRPr="00E402B1" w:rsidRDefault="001B7302"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Khan, Zubair, et al.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Diabetic retinopathy detection using VGG-NIN a deep learning architecture.</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9 (2021): 61408-61416.</w:t>
      </w:r>
    </w:p>
    <w:p w:rsidR="00140D9C" w:rsidRPr="00E402B1" w:rsidRDefault="00140D9C"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Qummar, Sehrish, et al.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A deep learning ensemble approach for diabetic retinopathy detection.</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7 (2019): 150530-150539.</w:t>
      </w:r>
    </w:p>
    <w:p w:rsidR="00EC06AC" w:rsidRPr="00E402B1" w:rsidRDefault="00EC06AC"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Pour, Asra Momeni, et al.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Automatic detection and monitoring of diabetic retinopathy using efficient convolutional neural networks and contrast limited adaptive histogram equalization.</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8 (2020): 136668-136673.</w:t>
      </w:r>
    </w:p>
    <w:p w:rsidR="00FE7B8E" w:rsidRPr="00E402B1" w:rsidRDefault="00FE7B8E"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lastRenderedPageBreak/>
        <w:t xml:space="preserve">Qiao, Lifeng, Ying Zhu, and Hui Zhou.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Diabetic retinopathy detection using prognosis of microaneurysm and early diagnosis system for non-proliferative diabetic retinopathy based on deep learning algorithms.</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8 (2020): 104292-104302.</w:t>
      </w:r>
    </w:p>
    <w:p w:rsidR="007D7672" w:rsidRPr="00E402B1" w:rsidRDefault="007D7672"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Abdelsalam, Mohamed M., and M. A. Zahran.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A novel approach of diabetic retinopathy early detection based on multifractal geometry analysis for OCTA macular images using support vector machine.</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 IEEE access 9 (2021): 22844-22858.</w:t>
      </w:r>
    </w:p>
    <w:p w:rsidR="003C629B" w:rsidRPr="00E402B1" w:rsidRDefault="003C629B"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G.-M. Lin, M.-J. Chen, C.-H. Yeh, Y.-Y. Lin, H.-Y. Kuo, M.-H. Lin, M.-C. Chen, S. D. Lin, Y. Gao, A. Ran, and C. Y. Cheung, ``Transforming retinal photographs to entropy images in deep learning to improve automated detection for diabetic retinopathy,'' J. Ophthalmol., vol. 2018, pp. 16, Sep. 2018, doi: 10.1155/2018/2159702.  </w:t>
      </w:r>
    </w:p>
    <w:p w:rsidR="003C629B" w:rsidRPr="00E402B1" w:rsidRDefault="003C629B"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D. W. Safitri and D. Juniati, ``Classification of diabetic retinopathy using fractal dimension analysis of eye fundus image,'' in Proc. AIP Conf., 2017, Art. no. 020011, doi: 10.1063/1.4994414.</w:t>
      </w:r>
    </w:p>
    <w:p w:rsidR="003C629B" w:rsidRPr="00E402B1" w:rsidRDefault="003C629B"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D. J. Hemanth, O. Deperlioglu, and U. Kose,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An enhanced diabetic retinopathy detection and classication approach using deep convolutional neural network,'' Neural Comput. Appl., vol. 32, no. 3, pp. 707-721, Feb. 2020, doi: 10.1007/s00521-018-03974-0.</w:t>
      </w:r>
    </w:p>
    <w:p w:rsidR="003C629B" w:rsidRPr="00E402B1" w:rsidRDefault="003C629B"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N. Ramachandran, S. C. Hong, M. J. Sime, and G. A. Wilson, ``Diabetic retinopathy screening using deep neural network,'' Clin. Experim. Oph- thalmol., vol. 46, no. 4, pp. 412-416, May 2018, doi: 10.1111/ceo.13056.  </w:t>
      </w:r>
    </w:p>
    <w:p w:rsidR="003C629B" w:rsidRPr="00E402B1" w:rsidRDefault="003C629B"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T. R. Gadekallu, N. Khare, S. Bhattacharya, S. Singh, P. K. R. Maddikunta, I.-H. Ra, and M. Alazab,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Early detection of</w:t>
      </w:r>
      <w:r w:rsidR="00170E2A" w:rsidRPr="00E402B1">
        <w:rPr>
          <w:rFonts w:ascii="Times New Roman" w:hAnsi="Times New Roman" w:cs="Times New Roman"/>
          <w:sz w:val="16"/>
          <w:szCs w:val="16"/>
        </w:rPr>
        <w:t xml:space="preserve"> diabetic retinopathy usingPCA-firefl</w:t>
      </w:r>
      <w:r w:rsidRPr="00E402B1">
        <w:rPr>
          <w:rFonts w:ascii="Times New Roman" w:hAnsi="Times New Roman" w:cs="Times New Roman"/>
          <w:sz w:val="16"/>
          <w:szCs w:val="16"/>
        </w:rPr>
        <w:t xml:space="preserve">y based deep learning model,'' Electronics, vol. 9, no. 2, p. 274, Feb. 2020, doi: 10.3390/electronics9020274.  </w:t>
      </w:r>
    </w:p>
    <w:p w:rsidR="00F73EAB" w:rsidRPr="00E402B1" w:rsidRDefault="00F73EAB" w:rsidP="00A962DE">
      <w:pPr>
        <w:pStyle w:val="ListParagraph"/>
        <w:numPr>
          <w:ilvl w:val="0"/>
          <w:numId w:val="7"/>
        </w:numPr>
        <w:spacing w:after="0" w:line="276" w:lineRule="auto"/>
        <w:ind w:left="357" w:hanging="357"/>
        <w:contextualSpacing w:val="0"/>
        <w:jc w:val="both"/>
        <w:rPr>
          <w:rFonts w:ascii="Times New Roman" w:hAnsi="Times New Roman" w:cs="Times New Roman"/>
          <w:sz w:val="16"/>
          <w:szCs w:val="16"/>
        </w:rPr>
      </w:pPr>
      <w:r w:rsidRPr="00E402B1">
        <w:rPr>
          <w:rFonts w:ascii="Times New Roman" w:hAnsi="Times New Roman" w:cs="Times New Roman"/>
          <w:sz w:val="16"/>
          <w:szCs w:val="16"/>
        </w:rPr>
        <w:t xml:space="preserve">N. Eladawi, M. Elmogy, F. Khalifa, M. Ghazal, N. Ghazi, A. Aboelfetouh, A. Riad, H. Sandhu, S. Schaal, and A. El-Baz, </w:t>
      </w:r>
      <w:r w:rsidR="00A962DE" w:rsidRPr="00E402B1">
        <w:rPr>
          <w:rFonts w:ascii="Times New Roman" w:hAnsi="Times New Roman" w:cs="Times New Roman"/>
          <w:sz w:val="16"/>
          <w:szCs w:val="16"/>
        </w:rPr>
        <w:t>“</w:t>
      </w:r>
      <w:r w:rsidRPr="00E402B1">
        <w:rPr>
          <w:rFonts w:ascii="Times New Roman" w:hAnsi="Times New Roman" w:cs="Times New Roman"/>
          <w:sz w:val="16"/>
          <w:szCs w:val="16"/>
        </w:rPr>
        <w:t>Early diabetic retinopathy diagnosis based on local retinal blood vessel analysis in optical coherence tomography angiography (OCTA) images,'' Med. Phys., vol. 45, no. 10, pp. 45824599, Oct. 2018, doi: 10.1002/mp.13142.</w:t>
      </w:r>
      <w:bookmarkStart w:id="0" w:name="_GoBack"/>
      <w:bookmarkEnd w:id="0"/>
    </w:p>
    <w:sectPr w:rsidR="00F73EAB" w:rsidRPr="00E402B1" w:rsidSect="000C13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703F79"/>
    <w:multiLevelType w:val="hybridMultilevel"/>
    <w:tmpl w:val="6E148EB2"/>
    <w:lvl w:ilvl="0" w:tplc="DCAE786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3A8B33D2"/>
    <w:multiLevelType w:val="hybridMultilevel"/>
    <w:tmpl w:val="6E148EB2"/>
    <w:lvl w:ilvl="0" w:tplc="DCAE786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58D7B03"/>
    <w:multiLevelType w:val="hybridMultilevel"/>
    <w:tmpl w:val="4E8E1140"/>
    <w:lvl w:ilvl="0" w:tplc="FA4AAF2E">
      <w:start w:val="1"/>
      <w:numFmt w:val="decimal"/>
      <w:lvlText w:val="[%1]"/>
      <w:lvlJc w:val="left"/>
      <w:pPr>
        <w:ind w:left="720" w:hanging="360"/>
      </w:pPr>
      <w:rPr>
        <w:rFonts w:hint="default"/>
      </w:rPr>
    </w:lvl>
    <w:lvl w:ilvl="1" w:tplc="26A25FF0">
      <w:start w:val="1"/>
      <w:numFmt w:val="upp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6DD413F"/>
    <w:multiLevelType w:val="hybridMultilevel"/>
    <w:tmpl w:val="468E3098"/>
    <w:lvl w:ilvl="0" w:tplc="870C3BC4">
      <w:start w:val="1"/>
      <w:numFmt w:val="upperLetter"/>
      <w:lvlText w:val="%1)"/>
      <w:lvlJc w:val="left"/>
      <w:pPr>
        <w:ind w:left="1080" w:hanging="360"/>
      </w:pPr>
      <w:rPr>
        <w:rFonts w:ascii="Times New Roman" w:hAnsi="Times New Roman" w:cs="Times New Roman"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4AA84840"/>
    <w:multiLevelType w:val="hybridMultilevel"/>
    <w:tmpl w:val="9F981A84"/>
    <w:lvl w:ilvl="0" w:tplc="F8BE14E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4C6D42E6"/>
    <w:multiLevelType w:val="hybridMultilevel"/>
    <w:tmpl w:val="788AE028"/>
    <w:lvl w:ilvl="0" w:tplc="665C347A">
      <w:start w:val="1"/>
      <w:numFmt w:val="decimal"/>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5B723D6"/>
    <w:multiLevelType w:val="hybridMultilevel"/>
    <w:tmpl w:val="8F24C7F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DC7"/>
    <w:rsid w:val="00001883"/>
    <w:rsid w:val="000127AF"/>
    <w:rsid w:val="0001410C"/>
    <w:rsid w:val="00066E27"/>
    <w:rsid w:val="00071296"/>
    <w:rsid w:val="00071B4C"/>
    <w:rsid w:val="00090A36"/>
    <w:rsid w:val="000954FC"/>
    <w:rsid w:val="00095866"/>
    <w:rsid w:val="000C1302"/>
    <w:rsid w:val="000D6936"/>
    <w:rsid w:val="000E2088"/>
    <w:rsid w:val="000E540C"/>
    <w:rsid w:val="000F3781"/>
    <w:rsid w:val="000F5184"/>
    <w:rsid w:val="001034EC"/>
    <w:rsid w:val="00133A61"/>
    <w:rsid w:val="00140D9C"/>
    <w:rsid w:val="00165241"/>
    <w:rsid w:val="0017064C"/>
    <w:rsid w:val="00170E2A"/>
    <w:rsid w:val="001735FF"/>
    <w:rsid w:val="001A455A"/>
    <w:rsid w:val="001A64BF"/>
    <w:rsid w:val="001B20DC"/>
    <w:rsid w:val="001B3B8C"/>
    <w:rsid w:val="001B4106"/>
    <w:rsid w:val="001B7302"/>
    <w:rsid w:val="001C3859"/>
    <w:rsid w:val="001D34D8"/>
    <w:rsid w:val="001D512A"/>
    <w:rsid w:val="001D7BE7"/>
    <w:rsid w:val="001E4F77"/>
    <w:rsid w:val="001F1504"/>
    <w:rsid w:val="001F77F0"/>
    <w:rsid w:val="00207DDD"/>
    <w:rsid w:val="002305BD"/>
    <w:rsid w:val="00231D66"/>
    <w:rsid w:val="002376B2"/>
    <w:rsid w:val="00252B57"/>
    <w:rsid w:val="002635FB"/>
    <w:rsid w:val="00263AFF"/>
    <w:rsid w:val="00287EA8"/>
    <w:rsid w:val="00292EF3"/>
    <w:rsid w:val="002C0201"/>
    <w:rsid w:val="002E0D48"/>
    <w:rsid w:val="002E3ED8"/>
    <w:rsid w:val="002F3B2E"/>
    <w:rsid w:val="00305D5C"/>
    <w:rsid w:val="00340544"/>
    <w:rsid w:val="003532E9"/>
    <w:rsid w:val="0039197A"/>
    <w:rsid w:val="003B20F4"/>
    <w:rsid w:val="003B4CC1"/>
    <w:rsid w:val="003C629B"/>
    <w:rsid w:val="003F2651"/>
    <w:rsid w:val="003F5EC0"/>
    <w:rsid w:val="003F77EB"/>
    <w:rsid w:val="00400C85"/>
    <w:rsid w:val="004247CE"/>
    <w:rsid w:val="00435B2C"/>
    <w:rsid w:val="00443BA7"/>
    <w:rsid w:val="00457200"/>
    <w:rsid w:val="00461179"/>
    <w:rsid w:val="00464F39"/>
    <w:rsid w:val="0046575C"/>
    <w:rsid w:val="00492699"/>
    <w:rsid w:val="004C27F9"/>
    <w:rsid w:val="004D0260"/>
    <w:rsid w:val="004D071A"/>
    <w:rsid w:val="00500D42"/>
    <w:rsid w:val="00534CD8"/>
    <w:rsid w:val="00543D6C"/>
    <w:rsid w:val="005458A6"/>
    <w:rsid w:val="00550E0C"/>
    <w:rsid w:val="00554110"/>
    <w:rsid w:val="00563C2C"/>
    <w:rsid w:val="00574A52"/>
    <w:rsid w:val="00575F09"/>
    <w:rsid w:val="0057709A"/>
    <w:rsid w:val="0058359A"/>
    <w:rsid w:val="005901E8"/>
    <w:rsid w:val="00595BEF"/>
    <w:rsid w:val="005A25D2"/>
    <w:rsid w:val="005A7B6B"/>
    <w:rsid w:val="005B0DD7"/>
    <w:rsid w:val="005B7121"/>
    <w:rsid w:val="005C003A"/>
    <w:rsid w:val="005D2D89"/>
    <w:rsid w:val="005D39F1"/>
    <w:rsid w:val="00614DC7"/>
    <w:rsid w:val="00626864"/>
    <w:rsid w:val="006327FF"/>
    <w:rsid w:val="00641A55"/>
    <w:rsid w:val="006535DF"/>
    <w:rsid w:val="0066564E"/>
    <w:rsid w:val="00666E7E"/>
    <w:rsid w:val="006750D8"/>
    <w:rsid w:val="00677EC5"/>
    <w:rsid w:val="00683065"/>
    <w:rsid w:val="006A3886"/>
    <w:rsid w:val="006B2711"/>
    <w:rsid w:val="006C1EB2"/>
    <w:rsid w:val="006C7E41"/>
    <w:rsid w:val="006D090E"/>
    <w:rsid w:val="006E2DBB"/>
    <w:rsid w:val="006E4CC6"/>
    <w:rsid w:val="006F3EAF"/>
    <w:rsid w:val="007022CA"/>
    <w:rsid w:val="00730E3B"/>
    <w:rsid w:val="0073476A"/>
    <w:rsid w:val="00744506"/>
    <w:rsid w:val="00746935"/>
    <w:rsid w:val="0076313C"/>
    <w:rsid w:val="0076464B"/>
    <w:rsid w:val="007732C4"/>
    <w:rsid w:val="00781E5E"/>
    <w:rsid w:val="00783BDE"/>
    <w:rsid w:val="007A5057"/>
    <w:rsid w:val="007B29D8"/>
    <w:rsid w:val="007C4415"/>
    <w:rsid w:val="007D632A"/>
    <w:rsid w:val="007D7672"/>
    <w:rsid w:val="007E0252"/>
    <w:rsid w:val="007E5D91"/>
    <w:rsid w:val="00802D2D"/>
    <w:rsid w:val="00805C9E"/>
    <w:rsid w:val="0082645E"/>
    <w:rsid w:val="008410CD"/>
    <w:rsid w:val="008412B9"/>
    <w:rsid w:val="008422A4"/>
    <w:rsid w:val="00843797"/>
    <w:rsid w:val="008473E6"/>
    <w:rsid w:val="00850116"/>
    <w:rsid w:val="00850A1C"/>
    <w:rsid w:val="00862719"/>
    <w:rsid w:val="00874BC2"/>
    <w:rsid w:val="00874DE4"/>
    <w:rsid w:val="00892AB1"/>
    <w:rsid w:val="00897638"/>
    <w:rsid w:val="008A507A"/>
    <w:rsid w:val="008A5B6C"/>
    <w:rsid w:val="008B1418"/>
    <w:rsid w:val="008C7C9A"/>
    <w:rsid w:val="008E6126"/>
    <w:rsid w:val="008F128B"/>
    <w:rsid w:val="008F2566"/>
    <w:rsid w:val="008F6E08"/>
    <w:rsid w:val="00907516"/>
    <w:rsid w:val="00921D22"/>
    <w:rsid w:val="00931850"/>
    <w:rsid w:val="00934166"/>
    <w:rsid w:val="00964EFD"/>
    <w:rsid w:val="009670A4"/>
    <w:rsid w:val="00983A2D"/>
    <w:rsid w:val="00983F38"/>
    <w:rsid w:val="009A4CE1"/>
    <w:rsid w:val="009B4617"/>
    <w:rsid w:val="009B4C70"/>
    <w:rsid w:val="009B62D2"/>
    <w:rsid w:val="009C2555"/>
    <w:rsid w:val="009F1FB4"/>
    <w:rsid w:val="00A04877"/>
    <w:rsid w:val="00A0706A"/>
    <w:rsid w:val="00A339D1"/>
    <w:rsid w:val="00A448E3"/>
    <w:rsid w:val="00A5033B"/>
    <w:rsid w:val="00A51D36"/>
    <w:rsid w:val="00A57AC0"/>
    <w:rsid w:val="00A60E4B"/>
    <w:rsid w:val="00A63A24"/>
    <w:rsid w:val="00A63C8F"/>
    <w:rsid w:val="00A718F1"/>
    <w:rsid w:val="00A962DE"/>
    <w:rsid w:val="00AB290B"/>
    <w:rsid w:val="00AC06DA"/>
    <w:rsid w:val="00AE2914"/>
    <w:rsid w:val="00AE3CDD"/>
    <w:rsid w:val="00AE723E"/>
    <w:rsid w:val="00AF6175"/>
    <w:rsid w:val="00B1027F"/>
    <w:rsid w:val="00B340DD"/>
    <w:rsid w:val="00B3769B"/>
    <w:rsid w:val="00B533A2"/>
    <w:rsid w:val="00B8252C"/>
    <w:rsid w:val="00B91275"/>
    <w:rsid w:val="00B956B1"/>
    <w:rsid w:val="00BA0A22"/>
    <w:rsid w:val="00BA2115"/>
    <w:rsid w:val="00BA21B4"/>
    <w:rsid w:val="00BA5F99"/>
    <w:rsid w:val="00BB5CA3"/>
    <w:rsid w:val="00BC5D1E"/>
    <w:rsid w:val="00BE6331"/>
    <w:rsid w:val="00C17D52"/>
    <w:rsid w:val="00C3063B"/>
    <w:rsid w:val="00C31C55"/>
    <w:rsid w:val="00C335F5"/>
    <w:rsid w:val="00C35C53"/>
    <w:rsid w:val="00C5414D"/>
    <w:rsid w:val="00C60E24"/>
    <w:rsid w:val="00C6568D"/>
    <w:rsid w:val="00C81E23"/>
    <w:rsid w:val="00CF1D23"/>
    <w:rsid w:val="00CF3551"/>
    <w:rsid w:val="00D03A37"/>
    <w:rsid w:val="00D141FE"/>
    <w:rsid w:val="00D26FC9"/>
    <w:rsid w:val="00D2789C"/>
    <w:rsid w:val="00D30183"/>
    <w:rsid w:val="00D32CA0"/>
    <w:rsid w:val="00D35045"/>
    <w:rsid w:val="00D45749"/>
    <w:rsid w:val="00D51777"/>
    <w:rsid w:val="00D553E1"/>
    <w:rsid w:val="00D73BF4"/>
    <w:rsid w:val="00D87381"/>
    <w:rsid w:val="00DC2D05"/>
    <w:rsid w:val="00DE522F"/>
    <w:rsid w:val="00DF23BF"/>
    <w:rsid w:val="00DF512B"/>
    <w:rsid w:val="00E21134"/>
    <w:rsid w:val="00E402B1"/>
    <w:rsid w:val="00E54663"/>
    <w:rsid w:val="00E73EA4"/>
    <w:rsid w:val="00E762C3"/>
    <w:rsid w:val="00E8751D"/>
    <w:rsid w:val="00EA01FD"/>
    <w:rsid w:val="00EB1B53"/>
    <w:rsid w:val="00EC06AC"/>
    <w:rsid w:val="00EC356C"/>
    <w:rsid w:val="00EF4182"/>
    <w:rsid w:val="00F039D6"/>
    <w:rsid w:val="00F22CD2"/>
    <w:rsid w:val="00F401AD"/>
    <w:rsid w:val="00F54E12"/>
    <w:rsid w:val="00F73EAB"/>
    <w:rsid w:val="00F756B0"/>
    <w:rsid w:val="00F83306"/>
    <w:rsid w:val="00F96FA7"/>
    <w:rsid w:val="00F97DD4"/>
    <w:rsid w:val="00FE0D2E"/>
    <w:rsid w:val="00FE7B8E"/>
    <w:rsid w:val="00FF25F0"/>
    <w:rsid w:val="00FF327F"/>
    <w:rsid w:val="00FF5209"/>
    <w:rsid w:val="00FF71D7"/>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1ABE86-56AC-43A3-921C-C7929D5F1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90B"/>
    <w:rPr>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77EB"/>
    <w:pPr>
      <w:ind w:left="720"/>
      <w:contextualSpacing/>
    </w:pPr>
  </w:style>
  <w:style w:type="paragraph" w:customStyle="1" w:styleId="Abstract">
    <w:name w:val="Abstract"/>
    <w:rsid w:val="006A3886"/>
    <w:pPr>
      <w:spacing w:after="200" w:line="240" w:lineRule="auto"/>
      <w:ind w:firstLine="272"/>
      <w:jc w:val="both"/>
    </w:pPr>
    <w:rPr>
      <w:rFonts w:ascii="Times New Roman" w:eastAsia="SimSun" w:hAnsi="Times New Roman" w:cs="Times New Roman"/>
      <w:b/>
      <w:bCs/>
      <w:sz w:val="18"/>
      <w:szCs w:val="18"/>
      <w:lang w:val="en-US"/>
    </w:rPr>
  </w:style>
  <w:style w:type="paragraph" w:styleId="BodyText">
    <w:name w:val="Body Text"/>
    <w:basedOn w:val="Normal"/>
    <w:link w:val="BodyTextChar"/>
    <w:rsid w:val="006A3886"/>
    <w:pPr>
      <w:tabs>
        <w:tab w:val="left" w:pos="288"/>
      </w:tabs>
      <w:spacing w:after="120" w:line="228" w:lineRule="auto"/>
      <w:ind w:firstLine="288"/>
      <w:jc w:val="both"/>
    </w:pPr>
    <w:rPr>
      <w:rFonts w:ascii="Times New Roman" w:eastAsia="SimSun" w:hAnsi="Times New Roman" w:cs="Times New Roman"/>
      <w:spacing w:val="-1"/>
      <w:kern w:val="0"/>
      <w:sz w:val="20"/>
      <w:szCs w:val="20"/>
    </w:rPr>
  </w:style>
  <w:style w:type="character" w:customStyle="1" w:styleId="BodyTextChar">
    <w:name w:val="Body Text Char"/>
    <w:basedOn w:val="DefaultParagraphFont"/>
    <w:link w:val="BodyText"/>
    <w:rsid w:val="006A3886"/>
    <w:rPr>
      <w:rFonts w:ascii="Times New Roman" w:eastAsia="SimSun" w:hAnsi="Times New Roman" w:cs="Times New Roman"/>
      <w:spacing w:val="-1"/>
      <w:sz w:val="20"/>
      <w:szCs w:val="20"/>
    </w:rPr>
  </w:style>
  <w:style w:type="paragraph" w:styleId="NormalWeb">
    <w:name w:val="Normal (Web)"/>
    <w:basedOn w:val="Normal"/>
    <w:uiPriority w:val="99"/>
    <w:unhideWhenUsed/>
    <w:rsid w:val="006A3886"/>
    <w:pPr>
      <w:spacing w:before="100" w:beforeAutospacing="1" w:after="100" w:afterAutospacing="1" w:line="240" w:lineRule="auto"/>
    </w:pPr>
    <w:rPr>
      <w:rFonts w:ascii="Times New Roman" w:eastAsia="Times New Roman" w:hAnsi="Times New Roman" w:cs="Times New Roman"/>
      <w:kern w:val="0"/>
      <w:sz w:val="24"/>
      <w:szCs w:val="24"/>
      <w:lang w:val="en-IN" w:eastAsia="en-IN"/>
    </w:rPr>
  </w:style>
  <w:style w:type="character" w:styleId="PlaceholderText">
    <w:name w:val="Placeholder Text"/>
    <w:basedOn w:val="DefaultParagraphFont"/>
    <w:uiPriority w:val="99"/>
    <w:semiHidden/>
    <w:rsid w:val="00A63C8F"/>
    <w:rPr>
      <w:color w:val="808080"/>
    </w:rPr>
  </w:style>
  <w:style w:type="character" w:styleId="Emphasis">
    <w:name w:val="Emphasis"/>
    <w:basedOn w:val="DefaultParagraphFont"/>
    <w:uiPriority w:val="20"/>
    <w:qFormat/>
    <w:rsid w:val="00292EF3"/>
    <w:rPr>
      <w:i/>
      <w:iCs/>
    </w:rPr>
  </w:style>
  <w:style w:type="table" w:styleId="TableGrid">
    <w:name w:val="Table Grid"/>
    <w:basedOn w:val="TableNormal"/>
    <w:uiPriority w:val="39"/>
    <w:rsid w:val="00F40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12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128B"/>
    <w:rPr>
      <w:rFonts w:ascii="Tahoma" w:hAnsi="Tahoma" w:cs="Tahoma"/>
      <w:kern w:val="2"/>
      <w:sz w:val="16"/>
      <w:szCs w:val="16"/>
      <w:lang w:val="en-US"/>
    </w:rPr>
  </w:style>
  <w:style w:type="character" w:styleId="Hyperlink">
    <w:name w:val="Hyperlink"/>
    <w:basedOn w:val="DefaultParagraphFont"/>
    <w:uiPriority w:val="99"/>
    <w:unhideWhenUsed/>
    <w:rsid w:val="00A503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12</Pages>
  <Words>5264</Words>
  <Characters>30007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 TECHNOLOGIES</dc:creator>
  <cp:keywords/>
  <dc:description/>
  <cp:lastModifiedBy>AB TECHNOLOGIES</cp:lastModifiedBy>
  <cp:revision>47</cp:revision>
  <dcterms:created xsi:type="dcterms:W3CDTF">2023-08-16T11:35:00Z</dcterms:created>
  <dcterms:modified xsi:type="dcterms:W3CDTF">2023-08-17T11:03:00Z</dcterms:modified>
</cp:coreProperties>
</file>