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46D5" w14:textId="1CB24FEB" w:rsidR="00B50618" w:rsidRDefault="00EF4988" w:rsidP="00EF4988">
      <w:pPr>
        <w:spacing w:line="240" w:lineRule="auto"/>
        <w:ind w:left="-426" w:right="-755"/>
        <w:jc w:val="center"/>
        <w:rPr>
          <w:rFonts w:ascii="Times New Roman" w:hAnsi="Times New Roman" w:cs="Times New Roman"/>
          <w:b/>
          <w:sz w:val="28"/>
          <w:szCs w:val="28"/>
        </w:rPr>
      </w:pPr>
      <w:r w:rsidRPr="00EF4988">
        <w:rPr>
          <w:rFonts w:ascii="Times New Roman" w:hAnsi="Times New Roman" w:cs="Times New Roman"/>
          <w:b/>
          <w:sz w:val="28"/>
          <w:szCs w:val="28"/>
          <w:u w:val="single"/>
        </w:rPr>
        <w:t>Effectiveness of Muscle Energy Technique and Suboccipital and Sternocleidomastoid Muscle Release in Patients with Forward Neck Posture and Neck Pain</w:t>
      </w:r>
    </w:p>
    <w:p w14:paraId="5DB20B6E" w14:textId="77777777" w:rsidR="00B50618" w:rsidRPr="00B50618" w:rsidRDefault="00B50618" w:rsidP="003E02DF">
      <w:pPr>
        <w:spacing w:line="240" w:lineRule="auto"/>
        <w:ind w:left="-426" w:right="-755"/>
        <w:jc w:val="both"/>
        <w:rPr>
          <w:rFonts w:ascii="Times New Roman" w:hAnsi="Times New Roman" w:cs="Times New Roman"/>
          <w:i/>
          <w:sz w:val="24"/>
          <w:szCs w:val="24"/>
          <w:vertAlign w:val="superscript"/>
        </w:rPr>
      </w:pPr>
      <w:r>
        <w:rPr>
          <w:rFonts w:ascii="Times New Roman" w:hAnsi="Times New Roman" w:cs="Times New Roman"/>
          <w:i/>
          <w:sz w:val="24"/>
          <w:szCs w:val="24"/>
        </w:rPr>
        <w:t>Shwetha Sasidharan</w:t>
      </w:r>
      <w:r>
        <w:rPr>
          <w:rFonts w:ascii="Times New Roman" w:hAnsi="Times New Roman" w:cs="Times New Roman"/>
          <w:i/>
          <w:sz w:val="24"/>
          <w:szCs w:val="24"/>
          <w:vertAlign w:val="superscript"/>
        </w:rPr>
        <w:t>1</w:t>
      </w:r>
      <w:r>
        <w:rPr>
          <w:rFonts w:ascii="Times New Roman" w:hAnsi="Times New Roman" w:cs="Times New Roman"/>
          <w:i/>
          <w:sz w:val="24"/>
          <w:szCs w:val="24"/>
        </w:rPr>
        <w:t>, Sanjay Eapen Samuel</w:t>
      </w:r>
      <w:r>
        <w:rPr>
          <w:rFonts w:ascii="Times New Roman" w:hAnsi="Times New Roman" w:cs="Times New Roman"/>
          <w:i/>
          <w:sz w:val="24"/>
          <w:szCs w:val="24"/>
          <w:vertAlign w:val="superscript"/>
        </w:rPr>
        <w:t>2</w:t>
      </w:r>
    </w:p>
    <w:p w14:paraId="7BFBF7BA" w14:textId="0B41B673" w:rsidR="00F65FD5" w:rsidRDefault="00913770" w:rsidP="00F65FD5">
      <w:pPr>
        <w:spacing w:line="240" w:lineRule="auto"/>
        <w:ind w:left="-426" w:right="-755"/>
        <w:jc w:val="both"/>
        <w:rPr>
          <w:rFonts w:ascii="Times New Roman" w:hAnsi="Times New Roman" w:cs="Times New Roman"/>
          <w:i/>
          <w:sz w:val="24"/>
          <w:szCs w:val="24"/>
        </w:rPr>
      </w:pPr>
      <w:r>
        <w:rPr>
          <w:rFonts w:ascii="Times New Roman" w:hAnsi="Times New Roman" w:cs="Times New Roman"/>
          <w:i/>
          <w:sz w:val="24"/>
          <w:szCs w:val="24"/>
        </w:rPr>
        <w:t>PhD Scholar</w:t>
      </w:r>
      <w:r w:rsidR="00F65FD5">
        <w:rPr>
          <w:rFonts w:ascii="Times New Roman" w:hAnsi="Times New Roman" w:cs="Times New Roman"/>
          <w:i/>
          <w:sz w:val="24"/>
          <w:szCs w:val="24"/>
        </w:rPr>
        <w:t>,</w:t>
      </w:r>
      <w:r w:rsidR="00B50618">
        <w:rPr>
          <w:rFonts w:ascii="Times New Roman" w:hAnsi="Times New Roman" w:cs="Times New Roman"/>
          <w:i/>
          <w:sz w:val="24"/>
          <w:szCs w:val="24"/>
          <w:vertAlign w:val="superscript"/>
        </w:rPr>
        <w:t>1</w:t>
      </w:r>
      <w:r>
        <w:rPr>
          <w:rFonts w:ascii="Times New Roman" w:hAnsi="Times New Roman" w:cs="Times New Roman"/>
          <w:i/>
          <w:sz w:val="24"/>
          <w:szCs w:val="24"/>
        </w:rPr>
        <w:t>Garden City University</w:t>
      </w:r>
      <w:r w:rsidR="00F65FD5">
        <w:rPr>
          <w:rFonts w:ascii="Times New Roman" w:hAnsi="Times New Roman" w:cs="Times New Roman"/>
          <w:i/>
          <w:sz w:val="24"/>
          <w:szCs w:val="24"/>
        </w:rPr>
        <w:t>,</w:t>
      </w:r>
      <w:r>
        <w:rPr>
          <w:rFonts w:ascii="Times New Roman" w:hAnsi="Times New Roman" w:cs="Times New Roman"/>
          <w:i/>
          <w:sz w:val="24"/>
          <w:szCs w:val="24"/>
        </w:rPr>
        <w:t xml:space="preserve"> Bangalore</w:t>
      </w:r>
      <w:r w:rsidR="00F65FD5">
        <w:rPr>
          <w:rFonts w:ascii="Times New Roman" w:hAnsi="Times New Roman" w:cs="Times New Roman"/>
          <w:i/>
          <w:sz w:val="24"/>
          <w:szCs w:val="24"/>
        </w:rPr>
        <w:t xml:space="preserve"> India</w:t>
      </w:r>
    </w:p>
    <w:p w14:paraId="609AC26A" w14:textId="15230E52" w:rsidR="00F65FD5" w:rsidRDefault="00B50618" w:rsidP="00F65FD5">
      <w:pPr>
        <w:spacing w:line="240" w:lineRule="auto"/>
        <w:ind w:left="-426" w:right="-755"/>
        <w:jc w:val="both"/>
        <w:rPr>
          <w:rFonts w:ascii="Times New Roman" w:hAnsi="Times New Roman" w:cs="Times New Roman"/>
          <w:i/>
          <w:sz w:val="24"/>
          <w:szCs w:val="24"/>
        </w:rPr>
      </w:pPr>
      <w:r>
        <w:rPr>
          <w:rFonts w:ascii="Times New Roman" w:hAnsi="Times New Roman" w:cs="Times New Roman"/>
          <w:i/>
          <w:sz w:val="24"/>
          <w:szCs w:val="24"/>
        </w:rPr>
        <w:t>Professor and Principal</w:t>
      </w:r>
      <w:r w:rsidR="00F65FD5">
        <w:rPr>
          <w:rFonts w:ascii="Times New Roman" w:hAnsi="Times New Roman" w:cs="Times New Roman"/>
          <w:i/>
          <w:sz w:val="24"/>
          <w:szCs w:val="24"/>
        </w:rPr>
        <w:t>,</w:t>
      </w:r>
      <w:r>
        <w:rPr>
          <w:rFonts w:ascii="Times New Roman" w:hAnsi="Times New Roman" w:cs="Times New Roman"/>
          <w:i/>
          <w:sz w:val="24"/>
          <w:szCs w:val="24"/>
          <w:vertAlign w:val="superscript"/>
        </w:rPr>
        <w:t>2</w:t>
      </w:r>
      <w:r w:rsidR="00F65FD5" w:rsidRPr="00F65FD5">
        <w:rPr>
          <w:rFonts w:ascii="Times New Roman" w:hAnsi="Times New Roman" w:cs="Times New Roman"/>
          <w:i/>
          <w:sz w:val="24"/>
          <w:szCs w:val="24"/>
        </w:rPr>
        <w:t xml:space="preserve"> </w:t>
      </w:r>
      <w:r w:rsidR="00F65FD5">
        <w:rPr>
          <w:rFonts w:ascii="Times New Roman" w:hAnsi="Times New Roman" w:cs="Times New Roman"/>
          <w:i/>
          <w:sz w:val="24"/>
          <w:szCs w:val="24"/>
        </w:rPr>
        <w:t>Laxmi Memorial College of Physiotherapy, Mangalore, India</w:t>
      </w:r>
    </w:p>
    <w:p w14:paraId="126D61B1" w14:textId="2C213B72" w:rsidR="00B50618" w:rsidRPr="00F65FD5" w:rsidRDefault="00B50618" w:rsidP="003E02DF">
      <w:pPr>
        <w:spacing w:line="240" w:lineRule="auto"/>
        <w:ind w:left="-426" w:right="-755"/>
        <w:jc w:val="both"/>
        <w:rPr>
          <w:rFonts w:ascii="Times New Roman" w:hAnsi="Times New Roman" w:cs="Times New Roman"/>
          <w:i/>
          <w:sz w:val="24"/>
          <w:szCs w:val="24"/>
        </w:rPr>
      </w:pPr>
    </w:p>
    <w:p w14:paraId="6289A006" w14:textId="77777777" w:rsidR="00B50618" w:rsidRDefault="00B50618" w:rsidP="003E02DF">
      <w:pPr>
        <w:spacing w:line="240" w:lineRule="auto"/>
        <w:ind w:left="-426" w:right="-755"/>
        <w:jc w:val="both"/>
        <w:rPr>
          <w:rFonts w:ascii="Times New Roman" w:hAnsi="Times New Roman" w:cs="Times New Roman"/>
          <w:i/>
          <w:sz w:val="24"/>
          <w:szCs w:val="24"/>
        </w:rPr>
      </w:pPr>
    </w:p>
    <w:p w14:paraId="54CCEE7B" w14:textId="77777777" w:rsidR="00B50618" w:rsidRPr="00C94A32" w:rsidRDefault="00B50618" w:rsidP="00F70704">
      <w:pPr>
        <w:spacing w:line="240" w:lineRule="auto"/>
        <w:ind w:left="-426" w:right="-755"/>
        <w:jc w:val="center"/>
        <w:rPr>
          <w:rFonts w:ascii="Times New Roman" w:hAnsi="Times New Roman" w:cs="Times New Roman"/>
          <w:b/>
          <w:sz w:val="24"/>
          <w:szCs w:val="24"/>
          <w:u w:val="single"/>
        </w:rPr>
      </w:pPr>
      <w:r w:rsidRPr="00C94A32">
        <w:rPr>
          <w:rFonts w:ascii="Times New Roman" w:hAnsi="Times New Roman" w:cs="Times New Roman"/>
          <w:b/>
          <w:sz w:val="24"/>
          <w:szCs w:val="24"/>
          <w:u w:val="single"/>
        </w:rPr>
        <w:t>ABSTRACT</w:t>
      </w:r>
    </w:p>
    <w:p w14:paraId="5FF3F85F" w14:textId="77777777" w:rsidR="00D8145F" w:rsidRDefault="005B5E1D" w:rsidP="00F70704">
      <w:pPr>
        <w:spacing w:line="360" w:lineRule="auto"/>
        <w:ind w:left="-426" w:right="-755"/>
        <w:jc w:val="both"/>
        <w:rPr>
          <w:rFonts w:ascii="Times New Roman" w:hAnsi="Times New Roman" w:cs="Times New Roman"/>
          <w:sz w:val="24"/>
          <w:szCs w:val="24"/>
        </w:rPr>
      </w:pPr>
      <w:r w:rsidRPr="005B5E1D">
        <w:rPr>
          <w:rFonts w:ascii="Times New Roman" w:hAnsi="Times New Roman" w:cs="Times New Roman"/>
          <w:i/>
          <w:sz w:val="24"/>
          <w:szCs w:val="24"/>
        </w:rPr>
        <w:t>Background</w:t>
      </w:r>
      <w:r w:rsidRPr="005B5E1D">
        <w:rPr>
          <w:rFonts w:ascii="Times New Roman" w:hAnsi="Times New Roman" w:cs="Times New Roman"/>
          <w:sz w:val="24"/>
          <w:szCs w:val="24"/>
        </w:rPr>
        <w:t>:</w:t>
      </w:r>
      <w:r>
        <w:rPr>
          <w:rFonts w:ascii="Times New Roman" w:hAnsi="Times New Roman" w:cs="Times New Roman"/>
          <w:sz w:val="24"/>
          <w:szCs w:val="24"/>
        </w:rPr>
        <w:t xml:space="preserve"> </w:t>
      </w:r>
      <w:r w:rsidR="00D8145F" w:rsidRPr="00D8145F">
        <w:rPr>
          <w:rFonts w:ascii="Times New Roman" w:hAnsi="Times New Roman" w:cs="Times New Roman"/>
          <w:sz w:val="24"/>
          <w:szCs w:val="24"/>
        </w:rPr>
        <w:t>The most prevalent musculoskeletal condition in the general population is neck pain. Neck discomfort is a disorder that exerts a significant financial strain on the healthcare system, with up to 37% of people experiencing persistent symptoms. The wrong posture is still the most frequent cause. Patients have reported having forward-leaning neck posture, which is a postural deviation brought on by biomechanical changes including not only the cervical and thoracic regions but also the scapular position.</w:t>
      </w:r>
    </w:p>
    <w:p w14:paraId="0BE4F6B3" w14:textId="2D1E323B" w:rsidR="0087483A" w:rsidRDefault="0087483A" w:rsidP="00F70704">
      <w:pPr>
        <w:spacing w:line="360" w:lineRule="auto"/>
        <w:ind w:left="-426" w:right="-755"/>
        <w:jc w:val="both"/>
        <w:rPr>
          <w:rFonts w:ascii="Times New Roman" w:hAnsi="Times New Roman" w:cs="Times New Roman"/>
          <w:sz w:val="24"/>
          <w:szCs w:val="24"/>
        </w:rPr>
      </w:pPr>
      <w:r>
        <w:rPr>
          <w:rFonts w:ascii="Times New Roman" w:hAnsi="Times New Roman" w:cs="Times New Roman"/>
          <w:i/>
          <w:sz w:val="24"/>
          <w:szCs w:val="24"/>
        </w:rPr>
        <w:t xml:space="preserve">Objective: </w:t>
      </w:r>
      <w:r w:rsidRPr="0087483A">
        <w:rPr>
          <w:rFonts w:ascii="Times New Roman" w:hAnsi="Times New Roman" w:cs="Times New Roman"/>
          <w:sz w:val="24"/>
          <w:szCs w:val="24"/>
        </w:rPr>
        <w:t xml:space="preserve">To determine whether the myofascial release and the muscle energy technique are effective on </w:t>
      </w:r>
      <w:r w:rsidR="00D8145F">
        <w:rPr>
          <w:rFonts w:ascii="Times New Roman" w:hAnsi="Times New Roman" w:cs="Times New Roman"/>
          <w:sz w:val="24"/>
          <w:szCs w:val="24"/>
        </w:rPr>
        <w:t xml:space="preserve">patients with </w:t>
      </w:r>
      <w:r w:rsidRPr="0087483A">
        <w:rPr>
          <w:rFonts w:ascii="Times New Roman" w:hAnsi="Times New Roman" w:cs="Times New Roman"/>
          <w:sz w:val="24"/>
          <w:szCs w:val="24"/>
        </w:rPr>
        <w:t>forward neck posture</w:t>
      </w:r>
      <w:r w:rsidR="00D8145F">
        <w:rPr>
          <w:rFonts w:ascii="Times New Roman" w:hAnsi="Times New Roman" w:cs="Times New Roman"/>
          <w:sz w:val="24"/>
          <w:szCs w:val="24"/>
        </w:rPr>
        <w:t xml:space="preserve"> and</w:t>
      </w:r>
      <w:r w:rsidRPr="0087483A">
        <w:rPr>
          <w:rFonts w:ascii="Times New Roman" w:hAnsi="Times New Roman" w:cs="Times New Roman"/>
          <w:sz w:val="24"/>
          <w:szCs w:val="24"/>
        </w:rPr>
        <w:t xml:space="preserve"> neck pain</w:t>
      </w:r>
      <w:r>
        <w:rPr>
          <w:rFonts w:ascii="Times New Roman" w:hAnsi="Times New Roman" w:cs="Times New Roman"/>
          <w:sz w:val="24"/>
          <w:szCs w:val="24"/>
        </w:rPr>
        <w:t>.</w:t>
      </w:r>
    </w:p>
    <w:p w14:paraId="69D8FAD4" w14:textId="77777777" w:rsidR="0087483A" w:rsidRDefault="0087483A" w:rsidP="00F70704">
      <w:pPr>
        <w:spacing w:line="360" w:lineRule="auto"/>
        <w:ind w:left="-426" w:right="-755"/>
        <w:jc w:val="both"/>
        <w:rPr>
          <w:rFonts w:ascii="Times New Roman" w:hAnsi="Times New Roman" w:cs="Times New Roman"/>
          <w:sz w:val="24"/>
          <w:szCs w:val="24"/>
        </w:rPr>
      </w:pPr>
      <w:r w:rsidRPr="0087483A">
        <w:rPr>
          <w:rFonts w:ascii="Times New Roman" w:hAnsi="Times New Roman" w:cs="Times New Roman"/>
          <w:i/>
          <w:sz w:val="24"/>
          <w:szCs w:val="24"/>
        </w:rPr>
        <w:t>Methodology:</w:t>
      </w:r>
      <w:r>
        <w:rPr>
          <w:rFonts w:ascii="Times New Roman" w:hAnsi="Times New Roman" w:cs="Times New Roman"/>
          <w:i/>
          <w:sz w:val="24"/>
          <w:szCs w:val="24"/>
        </w:rPr>
        <w:t xml:space="preserve"> </w:t>
      </w:r>
      <w:r w:rsidR="00AD4565" w:rsidRPr="00AD4565">
        <w:rPr>
          <w:rFonts w:ascii="Times New Roman" w:hAnsi="Times New Roman" w:cs="Times New Roman"/>
          <w:sz w:val="24"/>
          <w:szCs w:val="24"/>
        </w:rPr>
        <w:t>A case series of</w:t>
      </w:r>
      <w:r w:rsidR="00AD4565">
        <w:rPr>
          <w:rFonts w:ascii="Times New Roman" w:hAnsi="Times New Roman" w:cs="Times New Roman"/>
          <w:i/>
          <w:sz w:val="24"/>
          <w:szCs w:val="24"/>
        </w:rPr>
        <w:t xml:space="preserve"> </w:t>
      </w:r>
      <w:r>
        <w:rPr>
          <w:rFonts w:ascii="Times New Roman" w:hAnsi="Times New Roman" w:cs="Times New Roman"/>
          <w:sz w:val="24"/>
          <w:szCs w:val="24"/>
        </w:rPr>
        <w:t xml:space="preserve">5 patients with neck pain having craniovertebral angle (CVA) &lt;48° and Neck disability index (NDI) &gt;5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included. The patients underwent 2-weeks of intervention of muscle release and muscle energy technique on sternocleidomastoid and suboccipital muscle. Outcome measures CVA and NDI.</w:t>
      </w:r>
    </w:p>
    <w:p w14:paraId="441B93FF" w14:textId="6CAEAB04" w:rsidR="009F7B96" w:rsidRDefault="009F7B96" w:rsidP="00F70704">
      <w:pPr>
        <w:spacing w:line="360" w:lineRule="auto"/>
        <w:ind w:left="-426" w:right="-755"/>
        <w:jc w:val="both"/>
        <w:rPr>
          <w:rFonts w:ascii="Times New Roman" w:hAnsi="Times New Roman" w:cs="Times New Roman"/>
          <w:sz w:val="24"/>
          <w:szCs w:val="24"/>
        </w:rPr>
      </w:pPr>
      <w:r>
        <w:rPr>
          <w:rFonts w:ascii="Times New Roman" w:hAnsi="Times New Roman" w:cs="Times New Roman"/>
          <w:i/>
          <w:sz w:val="24"/>
          <w:szCs w:val="24"/>
        </w:rPr>
        <w:t xml:space="preserve">Result: </w:t>
      </w:r>
      <w:r>
        <w:rPr>
          <w:rFonts w:ascii="Times New Roman" w:hAnsi="Times New Roman" w:cs="Times New Roman"/>
          <w:sz w:val="24"/>
          <w:szCs w:val="24"/>
        </w:rPr>
        <w:t>The comparison between pre-post treatment of CVA and NDI was done using t-test. The</w:t>
      </w:r>
      <w:r w:rsidR="00D8145F">
        <w:rPr>
          <w:rFonts w:ascii="Times New Roman" w:hAnsi="Times New Roman" w:cs="Times New Roman"/>
          <w:sz w:val="24"/>
          <w:szCs w:val="24"/>
        </w:rPr>
        <w:t xml:space="preserve"> results showed an extremely </w:t>
      </w:r>
      <w:r>
        <w:rPr>
          <w:rFonts w:ascii="Times New Roman" w:hAnsi="Times New Roman" w:cs="Times New Roman"/>
          <w:sz w:val="24"/>
          <w:szCs w:val="24"/>
        </w:rPr>
        <w:t>significant difference in CVA and NDI between pre and post treatment value after implementing muscle release and muscle energy technique (p</w:t>
      </w:r>
      <w:r w:rsidR="00D8145F">
        <w:rPr>
          <w:rFonts w:ascii="Times New Roman" w:hAnsi="Times New Roman" w:cs="Times New Roman"/>
          <w:sz w:val="24"/>
          <w:szCs w:val="24"/>
        </w:rPr>
        <w:t xml:space="preserve"> </w:t>
      </w:r>
      <w:r>
        <w:rPr>
          <w:rFonts w:ascii="Times New Roman" w:hAnsi="Times New Roman" w:cs="Times New Roman"/>
          <w:sz w:val="24"/>
          <w:szCs w:val="24"/>
        </w:rPr>
        <w:t>&lt;</w:t>
      </w:r>
      <w:r w:rsidR="00D8145F">
        <w:rPr>
          <w:rFonts w:ascii="Times New Roman" w:hAnsi="Times New Roman" w:cs="Times New Roman"/>
          <w:sz w:val="24"/>
          <w:szCs w:val="24"/>
        </w:rPr>
        <w:t xml:space="preserve"> </w:t>
      </w:r>
      <w:r>
        <w:rPr>
          <w:rFonts w:ascii="Times New Roman" w:hAnsi="Times New Roman" w:cs="Times New Roman"/>
          <w:sz w:val="24"/>
          <w:szCs w:val="24"/>
        </w:rPr>
        <w:t>0.001) and (p</w:t>
      </w:r>
      <w:r w:rsidR="00D8145F">
        <w:rPr>
          <w:rFonts w:ascii="Times New Roman" w:hAnsi="Times New Roman" w:cs="Times New Roman"/>
          <w:sz w:val="24"/>
          <w:szCs w:val="24"/>
        </w:rPr>
        <w:t xml:space="preserve"> </w:t>
      </w:r>
      <w:r>
        <w:rPr>
          <w:rFonts w:ascii="Times New Roman" w:hAnsi="Times New Roman" w:cs="Times New Roman"/>
          <w:sz w:val="24"/>
          <w:szCs w:val="24"/>
        </w:rPr>
        <w:t>&lt;</w:t>
      </w:r>
      <w:r w:rsidR="00D8145F">
        <w:rPr>
          <w:rFonts w:ascii="Times New Roman" w:hAnsi="Times New Roman" w:cs="Times New Roman"/>
          <w:sz w:val="24"/>
          <w:szCs w:val="24"/>
        </w:rPr>
        <w:t xml:space="preserve"> </w:t>
      </w:r>
      <w:r>
        <w:rPr>
          <w:rFonts w:ascii="Times New Roman" w:hAnsi="Times New Roman" w:cs="Times New Roman"/>
          <w:sz w:val="24"/>
          <w:szCs w:val="24"/>
        </w:rPr>
        <w:t>0.19) respectively.</w:t>
      </w:r>
    </w:p>
    <w:p w14:paraId="71097693" w14:textId="5B8A1B2B" w:rsidR="0087483A" w:rsidRPr="009F7B96" w:rsidRDefault="009F7B96" w:rsidP="00F70704">
      <w:pPr>
        <w:spacing w:line="360" w:lineRule="auto"/>
        <w:ind w:left="-426" w:right="-755"/>
        <w:jc w:val="both"/>
        <w:rPr>
          <w:rFonts w:ascii="Times New Roman" w:hAnsi="Times New Roman" w:cs="Times New Roman"/>
          <w:i/>
          <w:sz w:val="24"/>
          <w:szCs w:val="24"/>
        </w:rPr>
      </w:pPr>
      <w:r w:rsidRPr="009F7B96">
        <w:rPr>
          <w:rFonts w:ascii="Times New Roman" w:hAnsi="Times New Roman" w:cs="Times New Roman"/>
          <w:i/>
          <w:sz w:val="24"/>
          <w:szCs w:val="24"/>
        </w:rPr>
        <w:t xml:space="preserve">Conclusion: </w:t>
      </w:r>
      <w:r w:rsidRPr="00DE4B5C">
        <w:rPr>
          <w:rFonts w:ascii="Times New Roman" w:hAnsi="Times New Roman" w:cs="Times New Roman"/>
          <w:sz w:val="24"/>
          <w:szCs w:val="24"/>
        </w:rPr>
        <w:t>Th</w:t>
      </w:r>
      <w:r w:rsidR="008668F1">
        <w:rPr>
          <w:rFonts w:ascii="Times New Roman" w:hAnsi="Times New Roman" w:cs="Times New Roman"/>
          <w:sz w:val="24"/>
          <w:szCs w:val="24"/>
        </w:rPr>
        <w:t>e</w:t>
      </w:r>
      <w:r w:rsidRPr="00DE4B5C">
        <w:rPr>
          <w:rFonts w:ascii="Times New Roman" w:hAnsi="Times New Roman" w:cs="Times New Roman"/>
          <w:sz w:val="24"/>
          <w:szCs w:val="24"/>
        </w:rPr>
        <w:t xml:space="preserve"> study concludes that by </w:t>
      </w:r>
      <w:r w:rsidR="00DE4B5C" w:rsidRPr="00DE4B5C">
        <w:rPr>
          <w:rFonts w:ascii="Times New Roman" w:hAnsi="Times New Roman" w:cs="Times New Roman"/>
          <w:sz w:val="24"/>
          <w:szCs w:val="24"/>
        </w:rPr>
        <w:t>the</w:t>
      </w:r>
      <w:r w:rsidRPr="00DE4B5C">
        <w:rPr>
          <w:rFonts w:ascii="Times New Roman" w:hAnsi="Times New Roman" w:cs="Times New Roman"/>
          <w:sz w:val="24"/>
          <w:szCs w:val="24"/>
        </w:rPr>
        <w:t xml:space="preserve"> application of </w:t>
      </w:r>
      <w:r w:rsidR="008668F1" w:rsidRPr="00DE4B5C">
        <w:rPr>
          <w:rFonts w:ascii="Times New Roman" w:hAnsi="Times New Roman" w:cs="Times New Roman"/>
          <w:sz w:val="24"/>
          <w:szCs w:val="24"/>
        </w:rPr>
        <w:t xml:space="preserve">muscle energy </w:t>
      </w:r>
      <w:proofErr w:type="gramStart"/>
      <w:r w:rsidR="008668F1" w:rsidRPr="00DE4B5C">
        <w:rPr>
          <w:rFonts w:ascii="Times New Roman" w:hAnsi="Times New Roman" w:cs="Times New Roman"/>
          <w:sz w:val="24"/>
          <w:szCs w:val="24"/>
        </w:rPr>
        <w:t xml:space="preserve">technique </w:t>
      </w:r>
      <w:r w:rsidR="008668F1">
        <w:rPr>
          <w:rFonts w:ascii="Times New Roman" w:hAnsi="Times New Roman" w:cs="Times New Roman"/>
          <w:sz w:val="24"/>
          <w:szCs w:val="24"/>
        </w:rPr>
        <w:t xml:space="preserve"> and</w:t>
      </w:r>
      <w:proofErr w:type="gramEnd"/>
      <w:r w:rsidR="008668F1">
        <w:rPr>
          <w:rFonts w:ascii="Times New Roman" w:hAnsi="Times New Roman" w:cs="Times New Roman"/>
          <w:sz w:val="24"/>
          <w:szCs w:val="24"/>
        </w:rPr>
        <w:t xml:space="preserve"> </w:t>
      </w:r>
      <w:r w:rsidRPr="00DE4B5C">
        <w:rPr>
          <w:rFonts w:ascii="Times New Roman" w:hAnsi="Times New Roman" w:cs="Times New Roman"/>
          <w:sz w:val="24"/>
          <w:szCs w:val="24"/>
        </w:rPr>
        <w:t>muscle release on the individuals</w:t>
      </w:r>
      <w:r w:rsidR="00DE4B5C">
        <w:rPr>
          <w:rFonts w:ascii="Times New Roman" w:hAnsi="Times New Roman" w:cs="Times New Roman"/>
          <w:sz w:val="24"/>
          <w:szCs w:val="24"/>
        </w:rPr>
        <w:t xml:space="preserve"> with forward neck posture and neck pain results in improvement in their CVA and reduction in neck pain. There was noticeable improvement in cervical range of motion and muscle power. Hence, combination of the two interventions can be effective in managing the forward neck posture and neck pain.</w:t>
      </w:r>
    </w:p>
    <w:p w14:paraId="1316D68C" w14:textId="77777777" w:rsidR="00E95718" w:rsidRPr="008740EC" w:rsidRDefault="008740EC" w:rsidP="00F70704">
      <w:pPr>
        <w:spacing w:line="360" w:lineRule="auto"/>
        <w:ind w:left="-426" w:right="-755"/>
        <w:jc w:val="both"/>
        <w:rPr>
          <w:rFonts w:ascii="Times New Roman" w:hAnsi="Times New Roman" w:cs="Times New Roman"/>
          <w:sz w:val="24"/>
          <w:szCs w:val="24"/>
        </w:rPr>
      </w:pPr>
      <w:r>
        <w:rPr>
          <w:rFonts w:ascii="Times New Roman" w:hAnsi="Times New Roman" w:cs="Times New Roman"/>
          <w:i/>
          <w:sz w:val="24"/>
          <w:szCs w:val="24"/>
        </w:rPr>
        <w:t>Keywords:</w:t>
      </w:r>
      <w:r>
        <w:rPr>
          <w:rFonts w:ascii="Times New Roman" w:hAnsi="Times New Roman" w:cs="Times New Roman"/>
          <w:sz w:val="24"/>
          <w:szCs w:val="24"/>
        </w:rPr>
        <w:t xml:space="preserve"> Craniovertebral angle, Neck disability index, muscle release and muscle energy technique.</w:t>
      </w:r>
    </w:p>
    <w:p w14:paraId="6E31771F" w14:textId="77777777" w:rsidR="00F70704" w:rsidRDefault="00F70704" w:rsidP="00F70704">
      <w:pPr>
        <w:spacing w:line="240" w:lineRule="auto"/>
        <w:ind w:right="-755"/>
        <w:jc w:val="both"/>
        <w:rPr>
          <w:rFonts w:ascii="Times New Roman" w:hAnsi="Times New Roman" w:cs="Times New Roman"/>
          <w:b/>
          <w:sz w:val="28"/>
          <w:szCs w:val="28"/>
          <w:u w:val="single"/>
        </w:rPr>
      </w:pPr>
    </w:p>
    <w:p w14:paraId="7AB3DE4A" w14:textId="77777777" w:rsidR="00B50618" w:rsidRPr="00C94A32" w:rsidRDefault="00E95718" w:rsidP="00F70704">
      <w:pPr>
        <w:ind w:right="-755"/>
        <w:jc w:val="both"/>
        <w:rPr>
          <w:rFonts w:ascii="Times New Roman" w:hAnsi="Times New Roman" w:cs="Times New Roman"/>
          <w:b/>
          <w:sz w:val="28"/>
          <w:szCs w:val="28"/>
          <w:u w:val="single"/>
        </w:rPr>
      </w:pPr>
      <w:r w:rsidRPr="00C94A32">
        <w:rPr>
          <w:rFonts w:ascii="Times New Roman" w:hAnsi="Times New Roman" w:cs="Times New Roman"/>
          <w:b/>
          <w:sz w:val="28"/>
          <w:szCs w:val="28"/>
          <w:u w:val="single"/>
        </w:rPr>
        <w:lastRenderedPageBreak/>
        <w:t>INTRODUCTION</w:t>
      </w:r>
    </w:p>
    <w:p w14:paraId="6163AACD" w14:textId="77777777" w:rsidR="00F70704" w:rsidRDefault="00F70704" w:rsidP="00F70704">
      <w:pPr>
        <w:ind w:left="-426" w:right="-755"/>
        <w:jc w:val="both"/>
        <w:rPr>
          <w:rFonts w:ascii="Times New Roman" w:hAnsi="Times New Roman" w:cs="Times New Roman"/>
          <w:sz w:val="24"/>
          <w:szCs w:val="24"/>
        </w:rPr>
        <w:sectPr w:rsidR="00F70704" w:rsidSect="00F7070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DA07756" w14:textId="77777777" w:rsidR="00F65FD5" w:rsidRDefault="00F65FD5" w:rsidP="00F70704">
      <w:pPr>
        <w:ind w:left="-426" w:right="-755"/>
        <w:jc w:val="both"/>
        <w:rPr>
          <w:rFonts w:ascii="Times New Roman" w:hAnsi="Times New Roman" w:cs="Times New Roman"/>
          <w:sz w:val="24"/>
          <w:szCs w:val="24"/>
        </w:rPr>
      </w:pPr>
      <w:r w:rsidRPr="00F65FD5">
        <w:rPr>
          <w:rFonts w:ascii="Times New Roman" w:hAnsi="Times New Roman" w:cs="Times New Roman"/>
          <w:sz w:val="24"/>
          <w:szCs w:val="24"/>
        </w:rPr>
        <w:t>Neck discomfort is the most prevalent musculoskeletal condition that the general public experiences</w:t>
      </w:r>
      <w:r w:rsidRPr="00F65FD5">
        <w:rPr>
          <w:rFonts w:ascii="Times New Roman" w:hAnsi="Times New Roman" w:cs="Times New Roman"/>
          <w:sz w:val="24"/>
          <w:szCs w:val="24"/>
          <w:vertAlign w:val="superscript"/>
        </w:rPr>
        <w:t>1</w:t>
      </w:r>
      <w:r w:rsidRPr="00F65FD5">
        <w:rPr>
          <w:rFonts w:ascii="Times New Roman" w:hAnsi="Times New Roman" w:cs="Times New Roman"/>
          <w:sz w:val="24"/>
          <w:szCs w:val="24"/>
        </w:rPr>
        <w:t>. At some point in their life, almost two thirds of people experience neck pain, and middle-aged people are most likely to experience it</w:t>
      </w:r>
      <w:r w:rsidRPr="00F65FD5">
        <w:rPr>
          <w:rFonts w:ascii="Times New Roman" w:hAnsi="Times New Roman" w:cs="Times New Roman"/>
          <w:sz w:val="24"/>
          <w:szCs w:val="24"/>
          <w:vertAlign w:val="superscript"/>
        </w:rPr>
        <w:t>2</w:t>
      </w:r>
      <w:r w:rsidRPr="00F65FD5">
        <w:rPr>
          <w:rFonts w:ascii="Times New Roman" w:hAnsi="Times New Roman" w:cs="Times New Roman"/>
          <w:sz w:val="24"/>
          <w:szCs w:val="24"/>
        </w:rPr>
        <w:t>.  Various factors can contribute to neck pain, but poor posture continues to be the most common cause</w:t>
      </w:r>
      <w:r w:rsidRPr="00F65FD5">
        <w:rPr>
          <w:rFonts w:ascii="Times New Roman" w:hAnsi="Times New Roman" w:cs="Times New Roman"/>
          <w:sz w:val="24"/>
          <w:szCs w:val="24"/>
          <w:vertAlign w:val="superscript"/>
        </w:rPr>
        <w:t>3</w:t>
      </w:r>
      <w:r w:rsidRPr="00F65FD5">
        <w:rPr>
          <w:rFonts w:ascii="Times New Roman" w:hAnsi="Times New Roman" w:cs="Times New Roman"/>
          <w:sz w:val="24"/>
          <w:szCs w:val="24"/>
        </w:rPr>
        <w:t>.</w:t>
      </w:r>
    </w:p>
    <w:p w14:paraId="056812D8" w14:textId="2F0FCCD3" w:rsidR="00F65FD5" w:rsidRDefault="008668F1" w:rsidP="00F70704">
      <w:pPr>
        <w:ind w:left="-426" w:right="-755"/>
        <w:jc w:val="both"/>
        <w:rPr>
          <w:rFonts w:ascii="Times New Roman" w:hAnsi="Times New Roman" w:cs="Times New Roman"/>
          <w:sz w:val="24"/>
          <w:szCs w:val="24"/>
        </w:rPr>
      </w:pPr>
      <w:r w:rsidRPr="008668F1">
        <w:rPr>
          <w:rFonts w:ascii="Times New Roman" w:hAnsi="Times New Roman" w:cs="Times New Roman"/>
          <w:sz w:val="24"/>
          <w:szCs w:val="24"/>
        </w:rPr>
        <w:t>Forward-facing neck positions have been used to observe patients with neck pain.</w:t>
      </w:r>
      <w:r w:rsidRPr="008668F1">
        <w:rPr>
          <w:rFonts w:ascii="Times New Roman" w:hAnsi="Times New Roman" w:cs="Times New Roman"/>
          <w:sz w:val="24"/>
          <w:szCs w:val="24"/>
          <w:vertAlign w:val="superscript"/>
        </w:rPr>
        <w:t>4</w:t>
      </w:r>
      <w:r w:rsidRPr="008668F1">
        <w:rPr>
          <w:rFonts w:ascii="Times New Roman" w:hAnsi="Times New Roman" w:cs="Times New Roman"/>
          <w:sz w:val="24"/>
          <w:szCs w:val="24"/>
        </w:rPr>
        <w:t xml:space="preserve"> A forward head posture promotes extension of the </w:t>
      </w:r>
      <w:proofErr w:type="spellStart"/>
      <w:r w:rsidRPr="008668F1">
        <w:rPr>
          <w:rFonts w:ascii="Times New Roman" w:hAnsi="Times New Roman" w:cs="Times New Roman"/>
          <w:sz w:val="24"/>
          <w:szCs w:val="24"/>
        </w:rPr>
        <w:t>atlanto</w:t>
      </w:r>
      <w:proofErr w:type="spellEnd"/>
      <w:r w:rsidRPr="008668F1">
        <w:rPr>
          <w:rFonts w:ascii="Times New Roman" w:hAnsi="Times New Roman" w:cs="Times New Roman"/>
          <w:sz w:val="24"/>
          <w:szCs w:val="24"/>
        </w:rPr>
        <w:t>-occipital joint and the upper cervical vertebrae as well as flexion of the lower cervical and upper thoracic vertebrae.</w:t>
      </w:r>
      <w:r>
        <w:rPr>
          <w:rFonts w:ascii="Times New Roman" w:hAnsi="Times New Roman" w:cs="Times New Roman"/>
          <w:sz w:val="24"/>
          <w:szCs w:val="24"/>
          <w:vertAlign w:val="superscript"/>
        </w:rPr>
        <w:t>5</w:t>
      </w:r>
      <w:r>
        <w:rPr>
          <w:rFonts w:ascii="Times New Roman" w:hAnsi="Times New Roman" w:cs="Times New Roman"/>
          <w:sz w:val="24"/>
          <w:szCs w:val="24"/>
        </w:rPr>
        <w:t xml:space="preserve"> </w:t>
      </w:r>
      <w:r w:rsidRPr="008668F1">
        <w:rPr>
          <w:rFonts w:ascii="Times New Roman" w:hAnsi="Times New Roman" w:cs="Times New Roman"/>
          <w:sz w:val="24"/>
          <w:szCs w:val="24"/>
        </w:rPr>
        <w:t>When a terrible posture is kept for an extended amount of time, the head is positioned forward.</w:t>
      </w:r>
      <w:r w:rsidRPr="008668F1">
        <w:rPr>
          <w:rFonts w:ascii="Times New Roman" w:hAnsi="Times New Roman" w:cs="Times New Roman"/>
          <w:sz w:val="24"/>
          <w:szCs w:val="24"/>
          <w:vertAlign w:val="superscript"/>
        </w:rPr>
        <w:t>6</w:t>
      </w:r>
      <w:r w:rsidRPr="008668F1">
        <w:rPr>
          <w:rFonts w:ascii="Times New Roman" w:hAnsi="Times New Roman" w:cs="Times New Roman"/>
          <w:sz w:val="24"/>
          <w:szCs w:val="24"/>
        </w:rPr>
        <w:t xml:space="preserve"> The </w:t>
      </w:r>
      <w:proofErr w:type="spellStart"/>
      <w:r w:rsidRPr="008668F1">
        <w:rPr>
          <w:rFonts w:ascii="Times New Roman" w:hAnsi="Times New Roman" w:cs="Times New Roman"/>
          <w:sz w:val="24"/>
          <w:szCs w:val="24"/>
        </w:rPr>
        <w:t>levator</w:t>
      </w:r>
      <w:proofErr w:type="spellEnd"/>
      <w:r w:rsidRPr="008668F1">
        <w:rPr>
          <w:rFonts w:ascii="Times New Roman" w:hAnsi="Times New Roman" w:cs="Times New Roman"/>
          <w:sz w:val="24"/>
          <w:szCs w:val="24"/>
        </w:rPr>
        <w:t xml:space="preserve"> scapulae, suboccipital, sternocleidomastoid, and upper trapezius muscles all abnormally shorten together with the longus capitus.</w:t>
      </w:r>
      <w:r w:rsidR="00F65FD5" w:rsidRPr="00F65FD5">
        <w:rPr>
          <w:rFonts w:ascii="Times New Roman" w:hAnsi="Times New Roman" w:cs="Times New Roman"/>
          <w:sz w:val="24"/>
          <w:szCs w:val="24"/>
          <w:vertAlign w:val="superscript"/>
        </w:rPr>
        <w:t>.7</w:t>
      </w:r>
      <w:r w:rsidR="00F65FD5" w:rsidRPr="00F65FD5">
        <w:rPr>
          <w:rFonts w:ascii="Times New Roman" w:hAnsi="Times New Roman" w:cs="Times New Roman"/>
          <w:sz w:val="24"/>
          <w:szCs w:val="24"/>
        </w:rPr>
        <w:t>. In order to keep the eye level with the horizon, the sub occipital muscles are hypertonic when the head is positioned forward. As the sternocleidomastoid muscle experiences hyperactive tension, tone, and tiredness, this affects patients' disabilities and neck pain</w:t>
      </w:r>
      <w:r w:rsidR="00F65FD5" w:rsidRPr="00F65FD5">
        <w:rPr>
          <w:rFonts w:ascii="Times New Roman" w:hAnsi="Times New Roman" w:cs="Times New Roman"/>
          <w:sz w:val="24"/>
          <w:szCs w:val="24"/>
          <w:vertAlign w:val="superscript"/>
        </w:rPr>
        <w:t>8</w:t>
      </w:r>
      <w:r w:rsidR="00F65FD5" w:rsidRPr="00F65FD5">
        <w:rPr>
          <w:rFonts w:ascii="Times New Roman" w:hAnsi="Times New Roman" w:cs="Times New Roman"/>
          <w:sz w:val="24"/>
          <w:szCs w:val="24"/>
        </w:rPr>
        <w:t>. The load on the neck structures will rise as a result</w:t>
      </w:r>
      <w:r w:rsidR="00F65FD5" w:rsidRPr="00F65FD5">
        <w:rPr>
          <w:rFonts w:ascii="Times New Roman" w:hAnsi="Times New Roman" w:cs="Times New Roman"/>
          <w:sz w:val="24"/>
          <w:szCs w:val="24"/>
          <w:vertAlign w:val="superscript"/>
        </w:rPr>
        <w:t>9</w:t>
      </w:r>
      <w:r w:rsidR="00F65FD5" w:rsidRPr="00F65FD5">
        <w:rPr>
          <w:rFonts w:ascii="Times New Roman" w:hAnsi="Times New Roman" w:cs="Times New Roman"/>
          <w:sz w:val="24"/>
          <w:szCs w:val="24"/>
        </w:rPr>
        <w:t xml:space="preserve">. </w:t>
      </w:r>
    </w:p>
    <w:p w14:paraId="53851572" w14:textId="4A689AA2" w:rsidR="008740EC" w:rsidRPr="008740EC" w:rsidRDefault="003F5604" w:rsidP="00F70704">
      <w:pPr>
        <w:ind w:left="-426" w:right="-755"/>
        <w:jc w:val="both"/>
        <w:rPr>
          <w:rFonts w:ascii="Times New Roman" w:hAnsi="Times New Roman" w:cs="Times New Roman"/>
          <w:sz w:val="24"/>
          <w:szCs w:val="24"/>
        </w:rPr>
      </w:pPr>
      <w:r w:rsidRPr="003F5604">
        <w:rPr>
          <w:rFonts w:ascii="Times New Roman" w:hAnsi="Times New Roman" w:cs="Times New Roman"/>
          <w:sz w:val="24"/>
          <w:szCs w:val="24"/>
        </w:rPr>
        <w:t>Myofascial release is a manual treatment technique that stretches the fascia and releases the connection between the fascia, muscles, and bones</w:t>
      </w:r>
      <w:r w:rsidRPr="003F5604">
        <w:rPr>
          <w:rFonts w:ascii="Times New Roman" w:hAnsi="Times New Roman" w:cs="Times New Roman"/>
          <w:sz w:val="24"/>
          <w:szCs w:val="24"/>
          <w:vertAlign w:val="superscript"/>
        </w:rPr>
        <w:t>10</w:t>
      </w:r>
      <w:r w:rsidRPr="003F5604">
        <w:rPr>
          <w:rFonts w:ascii="Times New Roman" w:hAnsi="Times New Roman" w:cs="Times New Roman"/>
          <w:sz w:val="24"/>
          <w:szCs w:val="24"/>
        </w:rPr>
        <w:t>. Applying relaxation therapy to soft tissue causes a decrease in discomfort and tone. An advanced stretching technique is muscle energy technique.</w:t>
      </w:r>
      <w:r w:rsidRPr="003F5604">
        <w:rPr>
          <w:rFonts w:ascii="Times New Roman" w:hAnsi="Times New Roman" w:cs="Times New Roman"/>
          <w:sz w:val="24"/>
          <w:szCs w:val="24"/>
          <w:vertAlign w:val="superscript"/>
        </w:rPr>
        <w:t>11</w:t>
      </w:r>
      <w:r w:rsidRPr="003F5604">
        <w:rPr>
          <w:rFonts w:ascii="Times New Roman" w:hAnsi="Times New Roman" w:cs="Times New Roman"/>
          <w:sz w:val="24"/>
          <w:szCs w:val="24"/>
        </w:rPr>
        <w:t xml:space="preserve"> It is a type of therapy where a patient voluntarily contracts a muscle or muscles in a precise, controlled direction in opposition to a force applied by the practitioner.</w:t>
      </w:r>
      <w:r w:rsidRPr="003F5604">
        <w:rPr>
          <w:rFonts w:ascii="Times New Roman" w:hAnsi="Times New Roman" w:cs="Times New Roman"/>
          <w:sz w:val="24"/>
          <w:szCs w:val="24"/>
          <w:vertAlign w:val="superscript"/>
        </w:rPr>
        <w:t>12</w:t>
      </w:r>
      <w:r w:rsidRPr="003F5604">
        <w:rPr>
          <w:rFonts w:ascii="Times New Roman" w:hAnsi="Times New Roman" w:cs="Times New Roman"/>
          <w:sz w:val="24"/>
          <w:szCs w:val="24"/>
        </w:rPr>
        <w:t xml:space="preserve"> Because the client puts up the initial effort while the practitioner facilitates the process, it is unusual in its applicability</w:t>
      </w:r>
      <w:r w:rsidR="008740EC" w:rsidRPr="008740EC">
        <w:rPr>
          <w:rFonts w:ascii="Times New Roman" w:hAnsi="Times New Roman" w:cs="Times New Roman"/>
          <w:sz w:val="24"/>
          <w:szCs w:val="24"/>
        </w:rPr>
        <w:t xml:space="preserve">. </w:t>
      </w:r>
      <w:r w:rsidR="008668F1" w:rsidRPr="008668F1">
        <w:rPr>
          <w:rFonts w:ascii="Times New Roman" w:hAnsi="Times New Roman" w:cs="Times New Roman"/>
          <w:sz w:val="24"/>
          <w:szCs w:val="24"/>
        </w:rPr>
        <w:t xml:space="preserve">It is claimed to be beneficial for a variety of purposes, including lengthening shortened or contracted muscles, developing muscles, serving as a lymphatic or venous pump to </w:t>
      </w:r>
      <w:r w:rsidR="008668F1" w:rsidRPr="008668F1">
        <w:rPr>
          <w:rFonts w:ascii="Times New Roman" w:hAnsi="Times New Roman" w:cs="Times New Roman"/>
          <w:sz w:val="24"/>
          <w:szCs w:val="24"/>
        </w:rPr>
        <w:t>help drain fluid or blood, and increasing the range of motion of a restricted joint.</w:t>
      </w:r>
      <w:r w:rsidR="00AD4565">
        <w:rPr>
          <w:rFonts w:ascii="Times New Roman" w:hAnsi="Times New Roman" w:cs="Times New Roman"/>
          <w:sz w:val="24"/>
          <w:szCs w:val="24"/>
          <w:vertAlign w:val="superscript"/>
        </w:rPr>
        <w:t>13</w:t>
      </w:r>
      <w:r w:rsidR="00467557" w:rsidRPr="008740EC">
        <w:rPr>
          <w:rFonts w:ascii="Times New Roman" w:hAnsi="Times New Roman" w:cs="Times New Roman"/>
          <w:sz w:val="24"/>
          <w:szCs w:val="24"/>
        </w:rPr>
        <w:t xml:space="preserve"> </w:t>
      </w:r>
    </w:p>
    <w:p w14:paraId="339491D4" w14:textId="77777777" w:rsidR="008740EC" w:rsidRDefault="008740EC" w:rsidP="00F70704">
      <w:pPr>
        <w:ind w:left="-426" w:right="-755"/>
        <w:jc w:val="both"/>
        <w:rPr>
          <w:rFonts w:ascii="Times New Roman" w:hAnsi="Times New Roman" w:cs="Times New Roman"/>
          <w:sz w:val="24"/>
          <w:szCs w:val="24"/>
        </w:rPr>
      </w:pPr>
      <w:r w:rsidRPr="008740EC">
        <w:rPr>
          <w:rFonts w:ascii="Times New Roman" w:hAnsi="Times New Roman" w:cs="Times New Roman"/>
          <w:sz w:val="24"/>
          <w:szCs w:val="24"/>
        </w:rPr>
        <w:t>This study is undertaken to find out if the application of myofascial release and muscle energy technique of sternocleidomastoid and suboccipital muscles is effective on the patients with forward neck posture with neck pain.</w:t>
      </w:r>
    </w:p>
    <w:p w14:paraId="65AB3C91" w14:textId="77777777" w:rsidR="00AD4565" w:rsidRPr="00C94A32" w:rsidRDefault="00AD4565" w:rsidP="00F70704">
      <w:pPr>
        <w:ind w:left="-426" w:right="-755"/>
        <w:jc w:val="both"/>
        <w:rPr>
          <w:rFonts w:ascii="Times New Roman" w:hAnsi="Times New Roman" w:cs="Times New Roman"/>
          <w:b/>
          <w:sz w:val="24"/>
          <w:szCs w:val="24"/>
          <w:u w:val="single"/>
        </w:rPr>
      </w:pPr>
      <w:r w:rsidRPr="00C94A32">
        <w:rPr>
          <w:rFonts w:ascii="Times New Roman" w:hAnsi="Times New Roman" w:cs="Times New Roman"/>
          <w:b/>
          <w:sz w:val="24"/>
          <w:szCs w:val="24"/>
          <w:u w:val="single"/>
        </w:rPr>
        <w:t>OBJECTIVE</w:t>
      </w:r>
    </w:p>
    <w:p w14:paraId="753F7C9C" w14:textId="77777777" w:rsidR="00AD4565" w:rsidRPr="00AD4565" w:rsidRDefault="00AD4565" w:rsidP="00F70704">
      <w:pPr>
        <w:numPr>
          <w:ilvl w:val="0"/>
          <w:numId w:val="7"/>
        </w:numPr>
        <w:ind w:left="-426" w:right="-755" w:firstLine="0"/>
        <w:jc w:val="both"/>
        <w:rPr>
          <w:rFonts w:ascii="Times New Roman" w:hAnsi="Times New Roman" w:cs="Times New Roman"/>
          <w:sz w:val="24"/>
          <w:szCs w:val="24"/>
        </w:rPr>
      </w:pPr>
      <w:r w:rsidRPr="00AD4565">
        <w:rPr>
          <w:rFonts w:ascii="Times New Roman" w:hAnsi="Times New Roman" w:cs="Times New Roman"/>
          <w:sz w:val="24"/>
          <w:szCs w:val="24"/>
        </w:rPr>
        <w:t>To find out the effectiveness of Myofascial release (MFR) and Muscle energy technique (MET) on forward neck posture patients with neck pain.</w:t>
      </w:r>
    </w:p>
    <w:p w14:paraId="1F9C6921" w14:textId="77777777" w:rsidR="00AD4565" w:rsidRPr="00C94A32" w:rsidRDefault="00AD4565" w:rsidP="00F70704">
      <w:pPr>
        <w:ind w:left="-426" w:right="-755"/>
        <w:jc w:val="both"/>
        <w:rPr>
          <w:rFonts w:ascii="Times New Roman" w:hAnsi="Times New Roman" w:cs="Times New Roman"/>
          <w:b/>
          <w:sz w:val="24"/>
          <w:szCs w:val="24"/>
          <w:u w:val="single"/>
        </w:rPr>
      </w:pPr>
      <w:r w:rsidRPr="00C94A32">
        <w:rPr>
          <w:rFonts w:ascii="Times New Roman" w:hAnsi="Times New Roman" w:cs="Times New Roman"/>
          <w:b/>
          <w:sz w:val="24"/>
          <w:szCs w:val="24"/>
          <w:u w:val="single"/>
        </w:rPr>
        <w:t>METHODOLOGY</w:t>
      </w:r>
    </w:p>
    <w:p w14:paraId="4E79E596" w14:textId="6D2DE588" w:rsidR="00AD4565" w:rsidRPr="00AD4565" w:rsidRDefault="00AD4565" w:rsidP="00F707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A case series was conducted in A.J hospital, Mangalore. All the subjects fulfilling inclusion criteria were</w:t>
      </w:r>
      <w:r w:rsidR="003F5604">
        <w:rPr>
          <w:rFonts w:ascii="Times New Roman" w:hAnsi="Times New Roman" w:cs="Times New Roman"/>
          <w:sz w:val="24"/>
          <w:szCs w:val="24"/>
        </w:rPr>
        <w:t xml:space="preserve"> </w:t>
      </w:r>
      <w:r w:rsidRPr="00AD4565">
        <w:rPr>
          <w:rFonts w:ascii="Times New Roman" w:hAnsi="Times New Roman" w:cs="Times New Roman"/>
          <w:sz w:val="24"/>
          <w:szCs w:val="24"/>
        </w:rPr>
        <w:t>included for this study using convenient sampling method.</w:t>
      </w:r>
    </w:p>
    <w:p w14:paraId="360F3D7F" w14:textId="77777777" w:rsidR="003F5604" w:rsidRDefault="00AD4565" w:rsidP="00F70704">
      <w:pPr>
        <w:numPr>
          <w:ilvl w:val="0"/>
          <w:numId w:val="8"/>
        </w:numPr>
        <w:ind w:left="-426" w:right="-755" w:firstLine="0"/>
        <w:jc w:val="both"/>
        <w:rPr>
          <w:rFonts w:ascii="Times New Roman" w:hAnsi="Times New Roman" w:cs="Times New Roman"/>
          <w:b/>
          <w:sz w:val="24"/>
          <w:szCs w:val="24"/>
          <w:u w:val="single"/>
        </w:rPr>
      </w:pPr>
      <w:r w:rsidRPr="00AD4565">
        <w:rPr>
          <w:rFonts w:ascii="Times New Roman" w:hAnsi="Times New Roman" w:cs="Times New Roman"/>
          <w:sz w:val="24"/>
          <w:szCs w:val="24"/>
        </w:rPr>
        <w:t>Inclusion criteria:</w:t>
      </w:r>
    </w:p>
    <w:p w14:paraId="647DBDE4" w14:textId="34AADB12" w:rsidR="003F5604" w:rsidRDefault="00AD4565" w:rsidP="003F56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Ag</w:t>
      </w:r>
      <w:r w:rsidR="003F5604">
        <w:rPr>
          <w:rFonts w:ascii="Times New Roman" w:hAnsi="Times New Roman" w:cs="Times New Roman"/>
          <w:sz w:val="24"/>
          <w:szCs w:val="24"/>
        </w:rPr>
        <w:t xml:space="preserve">e </w:t>
      </w:r>
      <w:r w:rsidRPr="00AD4565">
        <w:rPr>
          <w:rFonts w:ascii="Times New Roman" w:hAnsi="Times New Roman" w:cs="Times New Roman"/>
          <w:sz w:val="24"/>
          <w:szCs w:val="24"/>
        </w:rPr>
        <w:t>- 20-25 years</w:t>
      </w:r>
    </w:p>
    <w:p w14:paraId="502B2625" w14:textId="77777777" w:rsidR="003F5604" w:rsidRDefault="003F5604" w:rsidP="003F5604">
      <w:pPr>
        <w:ind w:left="-426" w:right="-755"/>
        <w:jc w:val="both"/>
        <w:rPr>
          <w:rFonts w:ascii="Times New Roman" w:hAnsi="Times New Roman" w:cs="Times New Roman"/>
          <w:sz w:val="24"/>
          <w:szCs w:val="24"/>
        </w:rPr>
      </w:pPr>
      <w:r>
        <w:rPr>
          <w:rFonts w:ascii="Times New Roman" w:hAnsi="Times New Roman" w:cs="Times New Roman"/>
          <w:sz w:val="24"/>
          <w:szCs w:val="24"/>
        </w:rPr>
        <w:t xml:space="preserve">Gender: </w:t>
      </w:r>
      <w:r w:rsidR="00AD4565" w:rsidRPr="00AD4565">
        <w:rPr>
          <w:rFonts w:ascii="Times New Roman" w:hAnsi="Times New Roman" w:cs="Times New Roman"/>
          <w:sz w:val="24"/>
          <w:szCs w:val="24"/>
        </w:rPr>
        <w:t>Both male and female</w:t>
      </w:r>
    </w:p>
    <w:p w14:paraId="51827089" w14:textId="70C06574" w:rsidR="003F5604" w:rsidRDefault="00AD4565" w:rsidP="003F56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 xml:space="preserve"> </w:t>
      </w:r>
      <w:r w:rsidR="008668F1">
        <w:rPr>
          <w:rFonts w:ascii="Times New Roman" w:hAnsi="Times New Roman" w:cs="Times New Roman"/>
          <w:sz w:val="24"/>
          <w:szCs w:val="24"/>
        </w:rPr>
        <w:t>Experiencing n</w:t>
      </w:r>
      <w:r w:rsidRPr="00AD4565">
        <w:rPr>
          <w:rFonts w:ascii="Times New Roman" w:hAnsi="Times New Roman" w:cs="Times New Roman"/>
          <w:sz w:val="24"/>
          <w:szCs w:val="24"/>
        </w:rPr>
        <w:t xml:space="preserve">eck pain for more than 3 months, </w:t>
      </w:r>
    </w:p>
    <w:p w14:paraId="48EC4683" w14:textId="05D28776" w:rsidR="003F5604" w:rsidRDefault="00AD4565" w:rsidP="003F56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N</w:t>
      </w:r>
      <w:r w:rsidR="00F8634B">
        <w:rPr>
          <w:rFonts w:ascii="Times New Roman" w:hAnsi="Times New Roman" w:cs="Times New Roman"/>
          <w:sz w:val="24"/>
          <w:szCs w:val="24"/>
        </w:rPr>
        <w:t>eck Disability Index (NDI)</w:t>
      </w:r>
      <w:r w:rsidRPr="00AD4565">
        <w:rPr>
          <w:rFonts w:ascii="Times New Roman" w:hAnsi="Times New Roman" w:cs="Times New Roman"/>
          <w:sz w:val="24"/>
          <w:szCs w:val="24"/>
        </w:rPr>
        <w:t xml:space="preserve"> score </w:t>
      </w:r>
      <w:r w:rsidR="008668F1">
        <w:rPr>
          <w:rFonts w:ascii="Times New Roman" w:hAnsi="Times New Roman" w:cs="Times New Roman"/>
          <w:sz w:val="24"/>
          <w:szCs w:val="24"/>
        </w:rPr>
        <w:t>≥</w:t>
      </w:r>
      <w:r w:rsidRPr="00AD4565">
        <w:rPr>
          <w:rFonts w:ascii="Times New Roman" w:hAnsi="Times New Roman" w:cs="Times New Roman"/>
          <w:sz w:val="24"/>
          <w:szCs w:val="24"/>
        </w:rPr>
        <w:t xml:space="preserve">5, </w:t>
      </w:r>
    </w:p>
    <w:p w14:paraId="35699A16" w14:textId="7B26DD88" w:rsidR="00AD4565" w:rsidRPr="00AD4565" w:rsidRDefault="00AD4565" w:rsidP="003F5604">
      <w:pPr>
        <w:ind w:left="-426" w:right="-755"/>
        <w:jc w:val="both"/>
        <w:rPr>
          <w:rFonts w:ascii="Times New Roman" w:hAnsi="Times New Roman" w:cs="Times New Roman"/>
          <w:b/>
          <w:sz w:val="24"/>
          <w:szCs w:val="24"/>
          <w:u w:val="single"/>
        </w:rPr>
      </w:pPr>
      <w:r w:rsidRPr="00AD4565">
        <w:rPr>
          <w:rFonts w:ascii="Times New Roman" w:hAnsi="Times New Roman" w:cs="Times New Roman"/>
          <w:sz w:val="24"/>
          <w:szCs w:val="24"/>
        </w:rPr>
        <w:t>C</w:t>
      </w:r>
      <w:r w:rsidR="008668F1">
        <w:rPr>
          <w:rFonts w:ascii="Times New Roman" w:hAnsi="Times New Roman" w:cs="Times New Roman"/>
          <w:sz w:val="24"/>
          <w:szCs w:val="24"/>
        </w:rPr>
        <w:t>raniovertebral angle &lt;</w:t>
      </w:r>
      <w:r w:rsidRPr="00AD4565">
        <w:rPr>
          <w:rFonts w:ascii="Times New Roman" w:hAnsi="Times New Roman" w:cs="Times New Roman"/>
          <w:sz w:val="24"/>
          <w:szCs w:val="24"/>
        </w:rPr>
        <w:t xml:space="preserve"> 48º.</w:t>
      </w:r>
    </w:p>
    <w:p w14:paraId="01656547" w14:textId="77777777" w:rsidR="00F8634B" w:rsidRDefault="00AD4565" w:rsidP="00F70704">
      <w:pPr>
        <w:pStyle w:val="ListParagraph"/>
        <w:numPr>
          <w:ilvl w:val="0"/>
          <w:numId w:val="8"/>
        </w:numPr>
        <w:ind w:left="-426" w:right="-755" w:firstLine="0"/>
        <w:jc w:val="both"/>
        <w:rPr>
          <w:rFonts w:ascii="Times New Roman" w:hAnsi="Times New Roman" w:cs="Times New Roman"/>
          <w:sz w:val="24"/>
          <w:szCs w:val="24"/>
        </w:rPr>
      </w:pPr>
      <w:r w:rsidRPr="00F8634B">
        <w:rPr>
          <w:rFonts w:ascii="Times New Roman" w:hAnsi="Times New Roman" w:cs="Times New Roman"/>
          <w:sz w:val="24"/>
          <w:szCs w:val="24"/>
        </w:rPr>
        <w:t>Exclusion criteria:</w:t>
      </w:r>
      <w:r w:rsidR="00F65FD5" w:rsidRPr="00F8634B">
        <w:rPr>
          <w:rFonts w:ascii="Times New Roman" w:hAnsi="Times New Roman" w:cs="Times New Roman"/>
          <w:sz w:val="24"/>
          <w:szCs w:val="24"/>
        </w:rPr>
        <w:t xml:space="preserve"> </w:t>
      </w:r>
      <w:r w:rsidR="00F8634B" w:rsidRPr="00F8634B">
        <w:rPr>
          <w:rFonts w:ascii="Times New Roman" w:hAnsi="Times New Roman" w:cs="Times New Roman"/>
          <w:sz w:val="24"/>
          <w:szCs w:val="24"/>
        </w:rPr>
        <w:t xml:space="preserve">recent traumatic experience, fall or cervical injuries, thoracic or cervical spine surgery instance, cervical herniation, radiculopathy, or stenosis Thoracic outlet syndrome, cancer, Vertebral-basilar artery syndrome, vertigo, cervicogenic headaches, and dizziness. </w:t>
      </w:r>
    </w:p>
    <w:p w14:paraId="3B18D4AD" w14:textId="77777777" w:rsidR="00F8634B" w:rsidRDefault="00F8634B" w:rsidP="00F8634B">
      <w:pPr>
        <w:pStyle w:val="ListParagraph"/>
        <w:ind w:left="-426" w:right="-755"/>
        <w:jc w:val="both"/>
        <w:rPr>
          <w:rFonts w:ascii="Times New Roman" w:hAnsi="Times New Roman" w:cs="Times New Roman"/>
          <w:sz w:val="24"/>
          <w:szCs w:val="24"/>
        </w:rPr>
      </w:pPr>
    </w:p>
    <w:p w14:paraId="2AC65D71" w14:textId="77777777" w:rsidR="00F8634B" w:rsidRDefault="00AD4565" w:rsidP="00F8634B">
      <w:pPr>
        <w:pStyle w:val="ListParagraph"/>
        <w:ind w:left="-426" w:right="-755"/>
        <w:jc w:val="both"/>
        <w:rPr>
          <w:rFonts w:ascii="Times New Roman" w:hAnsi="Times New Roman" w:cs="Times New Roman"/>
          <w:sz w:val="24"/>
          <w:szCs w:val="24"/>
        </w:rPr>
      </w:pPr>
      <w:r w:rsidRPr="00F8634B">
        <w:rPr>
          <w:rFonts w:ascii="Times New Roman" w:hAnsi="Times New Roman" w:cs="Times New Roman"/>
          <w:sz w:val="24"/>
          <w:szCs w:val="24"/>
        </w:rPr>
        <w:t xml:space="preserve">Data collection: </w:t>
      </w:r>
      <w:r w:rsidR="00F8634B">
        <w:rPr>
          <w:rFonts w:ascii="Times New Roman" w:hAnsi="Times New Roman" w:cs="Times New Roman"/>
          <w:sz w:val="24"/>
          <w:szCs w:val="24"/>
        </w:rPr>
        <w:t>Patients</w:t>
      </w:r>
      <w:r w:rsidRPr="00F8634B">
        <w:rPr>
          <w:rFonts w:ascii="Times New Roman" w:hAnsi="Times New Roman" w:cs="Times New Roman"/>
          <w:sz w:val="24"/>
          <w:szCs w:val="24"/>
        </w:rPr>
        <w:t xml:space="preserve"> were recruited from A.J hospital and after initial assessment the participants who met the inclusion criteria</w:t>
      </w:r>
      <w:r w:rsidR="00F8634B">
        <w:rPr>
          <w:rFonts w:ascii="Times New Roman" w:hAnsi="Times New Roman" w:cs="Times New Roman"/>
          <w:sz w:val="24"/>
          <w:szCs w:val="24"/>
        </w:rPr>
        <w:t xml:space="preserve">, they </w:t>
      </w:r>
      <w:r w:rsidR="00F8634B">
        <w:rPr>
          <w:rFonts w:ascii="Times New Roman" w:hAnsi="Times New Roman" w:cs="Times New Roman"/>
          <w:sz w:val="24"/>
          <w:szCs w:val="24"/>
        </w:rPr>
        <w:lastRenderedPageBreak/>
        <w:t xml:space="preserve">briefed </w:t>
      </w:r>
      <w:r w:rsidRPr="00F8634B">
        <w:rPr>
          <w:rFonts w:ascii="Times New Roman" w:hAnsi="Times New Roman" w:cs="Times New Roman"/>
          <w:sz w:val="24"/>
          <w:szCs w:val="24"/>
        </w:rPr>
        <w:t xml:space="preserve">about the study and informed consent was taken. The procedure was explained to the participants and was subjected to clinical examination. Neck disability index scale was administered and responses were noted. In total, about 30 subjects were screened and out of which 5 the inclusion criteria. </w:t>
      </w:r>
      <w:r w:rsidR="00F8634B" w:rsidRPr="00F8634B">
        <w:rPr>
          <w:rFonts w:ascii="Times New Roman" w:hAnsi="Times New Roman" w:cs="Times New Roman"/>
          <w:sz w:val="24"/>
          <w:szCs w:val="24"/>
        </w:rPr>
        <w:t>Participants were assigned to a 2-week intervention session, underwent 20–25 minutes of treatment each day, and were notified for follow-up the third week. The interventions are listed below in brief.</w:t>
      </w:r>
    </w:p>
    <w:p w14:paraId="48BA504C" w14:textId="77777777" w:rsidR="00F8634B" w:rsidRDefault="00F8634B" w:rsidP="00F8634B">
      <w:pPr>
        <w:pStyle w:val="ListParagraph"/>
        <w:ind w:left="-426" w:right="-755"/>
        <w:jc w:val="both"/>
        <w:rPr>
          <w:rFonts w:ascii="Times New Roman" w:hAnsi="Times New Roman" w:cs="Times New Roman"/>
          <w:sz w:val="24"/>
          <w:szCs w:val="24"/>
        </w:rPr>
      </w:pPr>
    </w:p>
    <w:p w14:paraId="4409066D" w14:textId="16FB7B6A" w:rsidR="00F70704" w:rsidRDefault="00AD4565" w:rsidP="00F8634B">
      <w:pPr>
        <w:pStyle w:val="ListParagraph"/>
        <w:ind w:left="-426" w:right="-755"/>
        <w:jc w:val="both"/>
        <w:rPr>
          <w:rFonts w:ascii="Times New Roman" w:hAnsi="Times New Roman" w:cs="Times New Roman"/>
          <w:sz w:val="24"/>
          <w:szCs w:val="24"/>
        </w:rPr>
      </w:pPr>
      <w:r w:rsidRPr="00F70704">
        <w:rPr>
          <w:rFonts w:ascii="Times New Roman" w:hAnsi="Times New Roman" w:cs="Times New Roman"/>
          <w:b/>
          <w:sz w:val="24"/>
          <w:szCs w:val="24"/>
          <w:u w:val="single"/>
        </w:rPr>
        <w:t>PROCEDURE:</w:t>
      </w:r>
      <w:r w:rsidRPr="00C94A32">
        <w:rPr>
          <w:rFonts w:ascii="Times New Roman" w:hAnsi="Times New Roman" w:cs="Times New Roman"/>
          <w:b/>
          <w:sz w:val="24"/>
          <w:szCs w:val="24"/>
        </w:rPr>
        <w:t xml:space="preserve"> </w:t>
      </w:r>
    </w:p>
    <w:p w14:paraId="2948654E" w14:textId="5EE5187B" w:rsidR="00AD4565" w:rsidRDefault="00AD4565" w:rsidP="00F70704">
      <w:pPr>
        <w:ind w:left="-426" w:right="-755"/>
        <w:jc w:val="both"/>
        <w:rPr>
          <w:rFonts w:ascii="Times New Roman" w:hAnsi="Times New Roman" w:cs="Times New Roman"/>
          <w:sz w:val="24"/>
          <w:szCs w:val="24"/>
        </w:rPr>
      </w:pPr>
      <w:r w:rsidRPr="00AD4565">
        <w:rPr>
          <w:rFonts w:ascii="Times New Roman" w:hAnsi="Times New Roman" w:cs="Times New Roman"/>
          <w:sz w:val="24"/>
          <w:szCs w:val="24"/>
        </w:rPr>
        <w:t>Subjects were included depending on their Neck disability index score and the degree of craniovertebral angle. These subjects were asked to score their neck pain by</w:t>
      </w:r>
      <w:r w:rsidR="00F8634B">
        <w:rPr>
          <w:rFonts w:ascii="Times New Roman" w:hAnsi="Times New Roman" w:cs="Times New Roman"/>
          <w:sz w:val="24"/>
          <w:szCs w:val="24"/>
        </w:rPr>
        <w:t xml:space="preserve"> themselves</w:t>
      </w:r>
      <w:r w:rsidRPr="00AD4565">
        <w:rPr>
          <w:rFonts w:ascii="Times New Roman" w:hAnsi="Times New Roman" w:cs="Times New Roman"/>
          <w:sz w:val="24"/>
          <w:szCs w:val="24"/>
        </w:rPr>
        <w:t xml:space="preserve"> using </w:t>
      </w:r>
      <w:r w:rsidR="00F8634B">
        <w:rPr>
          <w:rFonts w:ascii="Times New Roman" w:hAnsi="Times New Roman" w:cs="Times New Roman"/>
          <w:sz w:val="24"/>
          <w:szCs w:val="24"/>
        </w:rPr>
        <w:t>NDI</w:t>
      </w:r>
      <w:r w:rsidRPr="00AD4565">
        <w:rPr>
          <w:rFonts w:ascii="Times New Roman" w:hAnsi="Times New Roman" w:cs="Times New Roman"/>
          <w:sz w:val="24"/>
          <w:szCs w:val="24"/>
        </w:rPr>
        <w:t xml:space="preserve">. </w:t>
      </w:r>
      <w:r w:rsidR="00BC68E1" w:rsidRPr="00BC68E1">
        <w:rPr>
          <w:rFonts w:ascii="Times New Roman" w:hAnsi="Times New Roman" w:cs="Times New Roman"/>
          <w:sz w:val="24"/>
          <w:szCs w:val="24"/>
        </w:rPr>
        <w:t xml:space="preserve">The perception of disability in patients with neck discomfort is captured by NDI measurement. The patient themselves filled it out. The scale filled up in about 5 minutes. </w:t>
      </w:r>
      <w:r w:rsidRPr="00AD4565">
        <w:rPr>
          <w:rFonts w:ascii="Times New Roman" w:hAnsi="Times New Roman" w:cs="Times New Roman"/>
          <w:sz w:val="24"/>
          <w:szCs w:val="24"/>
        </w:rPr>
        <w:t xml:space="preserve">The CVA is measured by using </w:t>
      </w:r>
      <w:r w:rsidRPr="00AD4565">
        <w:rPr>
          <w:rFonts w:ascii="Times New Roman" w:hAnsi="Times New Roman" w:cs="Times New Roman"/>
          <w:sz w:val="24"/>
          <w:szCs w:val="24"/>
        </w:rPr>
        <w:t>the universal goniometer. Along with the CVA, cervical flexion, extension, lateral flexion and rotation were calculated.</w:t>
      </w:r>
      <w:r>
        <w:rPr>
          <w:rFonts w:ascii="Times New Roman" w:hAnsi="Times New Roman" w:cs="Times New Roman"/>
          <w:sz w:val="24"/>
          <w:szCs w:val="24"/>
        </w:rPr>
        <w:t xml:space="preserve"> </w:t>
      </w:r>
      <w:r w:rsidRPr="00AD4565">
        <w:rPr>
          <w:rFonts w:ascii="Times New Roman" w:hAnsi="Times New Roman" w:cs="Times New Roman"/>
          <w:sz w:val="24"/>
          <w:szCs w:val="24"/>
        </w:rPr>
        <w:t xml:space="preserve">5 subjects were included for the study and the treatments </w:t>
      </w:r>
      <w:proofErr w:type="gramStart"/>
      <w:r w:rsidRPr="00AD4565">
        <w:rPr>
          <w:rFonts w:ascii="Times New Roman" w:hAnsi="Times New Roman" w:cs="Times New Roman"/>
          <w:sz w:val="24"/>
          <w:szCs w:val="24"/>
        </w:rPr>
        <w:t>i.e.</w:t>
      </w:r>
      <w:proofErr w:type="gramEnd"/>
      <w:r w:rsidRPr="00AD4565">
        <w:rPr>
          <w:rFonts w:ascii="Times New Roman" w:hAnsi="Times New Roman" w:cs="Times New Roman"/>
          <w:sz w:val="24"/>
          <w:szCs w:val="24"/>
        </w:rPr>
        <w:t xml:space="preserve"> myofascial release followed by MET of suboccipital and sternocleidomastoid were given for 2 weeks (4 sessions per week).</w:t>
      </w:r>
      <w:r w:rsidR="00F65FD5">
        <w:rPr>
          <w:rFonts w:ascii="Times New Roman" w:hAnsi="Times New Roman" w:cs="Times New Roman"/>
          <w:sz w:val="24"/>
          <w:szCs w:val="24"/>
        </w:rPr>
        <w:t xml:space="preserve"> </w:t>
      </w:r>
      <w:r w:rsidRPr="00AD4565">
        <w:rPr>
          <w:rFonts w:ascii="Times New Roman" w:hAnsi="Times New Roman" w:cs="Times New Roman"/>
          <w:sz w:val="24"/>
          <w:szCs w:val="24"/>
        </w:rPr>
        <w:t>The subjects were asked to re-visit for the follow-up on the 3</w:t>
      </w:r>
      <w:r w:rsidRPr="00AD4565">
        <w:rPr>
          <w:rFonts w:ascii="Times New Roman" w:hAnsi="Times New Roman" w:cs="Times New Roman"/>
          <w:sz w:val="24"/>
          <w:szCs w:val="24"/>
          <w:vertAlign w:val="superscript"/>
        </w:rPr>
        <w:t>rd</w:t>
      </w:r>
      <w:r w:rsidRPr="00AD4565">
        <w:rPr>
          <w:rFonts w:ascii="Times New Roman" w:hAnsi="Times New Roman" w:cs="Times New Roman"/>
          <w:sz w:val="24"/>
          <w:szCs w:val="24"/>
        </w:rPr>
        <w:t xml:space="preserve"> week after post-treatment.</w:t>
      </w:r>
      <w:r w:rsidR="00F65FD5">
        <w:rPr>
          <w:rFonts w:ascii="Times New Roman" w:hAnsi="Times New Roman" w:cs="Times New Roman"/>
          <w:sz w:val="24"/>
          <w:szCs w:val="24"/>
        </w:rPr>
        <w:t xml:space="preserve"> </w:t>
      </w:r>
      <w:r w:rsidRPr="00AD4565">
        <w:rPr>
          <w:rFonts w:ascii="Times New Roman" w:hAnsi="Times New Roman" w:cs="Times New Roman"/>
          <w:sz w:val="24"/>
          <w:szCs w:val="24"/>
        </w:rPr>
        <w:t>Subjects were assessed again for the N</w:t>
      </w:r>
      <w:r w:rsidR="00C94A32">
        <w:rPr>
          <w:rFonts w:ascii="Times New Roman" w:hAnsi="Times New Roman" w:cs="Times New Roman"/>
          <w:sz w:val="24"/>
          <w:szCs w:val="24"/>
        </w:rPr>
        <w:t xml:space="preserve">eck </w:t>
      </w:r>
      <w:r w:rsidRPr="00AD4565">
        <w:rPr>
          <w:rFonts w:ascii="Times New Roman" w:hAnsi="Times New Roman" w:cs="Times New Roman"/>
          <w:sz w:val="24"/>
          <w:szCs w:val="24"/>
        </w:rPr>
        <w:t>D</w:t>
      </w:r>
      <w:r w:rsidR="00C94A32">
        <w:rPr>
          <w:rFonts w:ascii="Times New Roman" w:hAnsi="Times New Roman" w:cs="Times New Roman"/>
          <w:sz w:val="24"/>
          <w:szCs w:val="24"/>
        </w:rPr>
        <w:t xml:space="preserve">isability </w:t>
      </w:r>
      <w:r w:rsidRPr="00AD4565">
        <w:rPr>
          <w:rFonts w:ascii="Times New Roman" w:hAnsi="Times New Roman" w:cs="Times New Roman"/>
          <w:sz w:val="24"/>
          <w:szCs w:val="24"/>
        </w:rPr>
        <w:t>I</w:t>
      </w:r>
      <w:r w:rsidR="00C94A32">
        <w:rPr>
          <w:rFonts w:ascii="Times New Roman" w:hAnsi="Times New Roman" w:cs="Times New Roman"/>
          <w:sz w:val="24"/>
          <w:szCs w:val="24"/>
        </w:rPr>
        <w:t>ndex</w:t>
      </w:r>
      <w:r w:rsidRPr="00AD4565">
        <w:rPr>
          <w:rFonts w:ascii="Times New Roman" w:hAnsi="Times New Roman" w:cs="Times New Roman"/>
          <w:sz w:val="24"/>
          <w:szCs w:val="24"/>
        </w:rPr>
        <w:t xml:space="preserve"> score, Cranio</w:t>
      </w:r>
      <w:r w:rsidR="00F65FD5">
        <w:rPr>
          <w:rFonts w:ascii="Times New Roman" w:hAnsi="Times New Roman" w:cs="Times New Roman"/>
          <w:sz w:val="24"/>
          <w:szCs w:val="24"/>
        </w:rPr>
        <w:t>-</w:t>
      </w:r>
      <w:r w:rsidRPr="00AD4565">
        <w:rPr>
          <w:rFonts w:ascii="Times New Roman" w:hAnsi="Times New Roman" w:cs="Times New Roman"/>
          <w:sz w:val="24"/>
          <w:szCs w:val="24"/>
        </w:rPr>
        <w:t>vertebral angle and range of motion of cervical flexion, extension, rotation and lateral flexion and noted down for the comparison.</w:t>
      </w:r>
    </w:p>
    <w:p w14:paraId="596335C7" w14:textId="77777777" w:rsidR="00B572F6" w:rsidRDefault="00C94A32" w:rsidP="00F70704">
      <w:pPr>
        <w:ind w:left="-426" w:right="-755"/>
        <w:jc w:val="both"/>
        <w:rPr>
          <w:rFonts w:ascii="Times New Roman" w:hAnsi="Times New Roman" w:cs="Times New Roman"/>
          <w:i/>
          <w:sz w:val="24"/>
          <w:szCs w:val="24"/>
        </w:rPr>
      </w:pPr>
      <w:r w:rsidRPr="006D3DD6">
        <w:rPr>
          <w:rFonts w:ascii="Times New Roman" w:hAnsi="Times New Roman" w:cs="Times New Roman"/>
          <w:b/>
          <w:sz w:val="24"/>
          <w:szCs w:val="24"/>
          <w:u w:val="single"/>
        </w:rPr>
        <w:t>RESULT</w:t>
      </w:r>
      <w:r w:rsidR="006D3DD6">
        <w:rPr>
          <w:rFonts w:ascii="Times New Roman" w:hAnsi="Times New Roman" w:cs="Times New Roman"/>
          <w:sz w:val="24"/>
          <w:szCs w:val="24"/>
        </w:rPr>
        <w:t>:</w:t>
      </w:r>
      <w:r w:rsidR="006D3DD6" w:rsidRPr="006D3DD6">
        <w:rPr>
          <w:rFonts w:ascii="Times New Roman" w:hAnsi="Times New Roman" w:cs="Times New Roman"/>
          <w:i/>
          <w:sz w:val="24"/>
          <w:szCs w:val="24"/>
        </w:rPr>
        <w:t xml:space="preserve"> </w:t>
      </w:r>
    </w:p>
    <w:p w14:paraId="4E130855" w14:textId="77777777" w:rsidR="00F70704" w:rsidRPr="00F70704" w:rsidRDefault="006D3DD6" w:rsidP="00F70704">
      <w:pPr>
        <w:ind w:left="-426" w:right="-755"/>
        <w:jc w:val="both"/>
        <w:rPr>
          <w:rFonts w:ascii="Times New Roman" w:hAnsi="Times New Roman" w:cs="Times New Roman"/>
          <w:sz w:val="24"/>
          <w:szCs w:val="24"/>
        </w:rPr>
        <w:sectPr w:rsidR="00F70704" w:rsidRPr="00F70704" w:rsidSect="00F70704">
          <w:type w:val="continuous"/>
          <w:pgSz w:w="11906" w:h="16838"/>
          <w:pgMar w:top="1440" w:right="1274"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1700"/>
          <w:docGrid w:linePitch="360"/>
        </w:sectPr>
      </w:pPr>
      <w:r w:rsidRPr="006D3DD6">
        <w:rPr>
          <w:rFonts w:ascii="Times New Roman" w:hAnsi="Times New Roman" w:cs="Times New Roman"/>
          <w:sz w:val="24"/>
          <w:szCs w:val="24"/>
        </w:rPr>
        <w:t>The comparison between pre-post treatment of CVA and NDI was done using t-test. There was a highly significant difference in CVA and NDI between pre and post treatment value after implementing muscle release and muscle energy technique (p&lt;</w:t>
      </w:r>
      <w:r w:rsidR="00F70704">
        <w:rPr>
          <w:rFonts w:ascii="Times New Roman" w:hAnsi="Times New Roman" w:cs="Times New Roman"/>
          <w:sz w:val="24"/>
          <w:szCs w:val="24"/>
        </w:rPr>
        <w:t>0.001) and (p&lt;0.19) respectively.</w:t>
      </w:r>
    </w:p>
    <w:tbl>
      <w:tblPr>
        <w:tblpPr w:leftFromText="180" w:rightFromText="180" w:vertAnchor="text" w:horzAnchor="margin" w:tblpXSpec="center" w:tblpY="1003"/>
        <w:tblW w:w="10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6"/>
        <w:gridCol w:w="1810"/>
        <w:gridCol w:w="782"/>
        <w:gridCol w:w="1082"/>
        <w:gridCol w:w="1105"/>
        <w:gridCol w:w="1105"/>
        <w:gridCol w:w="1108"/>
        <w:gridCol w:w="878"/>
        <w:gridCol w:w="662"/>
        <w:gridCol w:w="1068"/>
      </w:tblGrid>
      <w:tr w:rsidR="00F65FD5" w:rsidRPr="00C94A32" w14:paraId="6309E885" w14:textId="77777777" w:rsidTr="00BC68E1">
        <w:trPr>
          <w:cantSplit/>
          <w:trHeight w:val="618"/>
        </w:trPr>
        <w:tc>
          <w:tcPr>
            <w:tcW w:w="10186" w:type="dxa"/>
            <w:gridSpan w:val="10"/>
            <w:tcBorders>
              <w:top w:val="nil"/>
              <w:left w:val="nil"/>
              <w:bottom w:val="nil"/>
              <w:right w:val="nil"/>
            </w:tcBorders>
            <w:shd w:val="clear" w:color="auto" w:fill="FFFFFF"/>
            <w:vAlign w:val="center"/>
          </w:tcPr>
          <w:p w14:paraId="25FFD7E3" w14:textId="77777777" w:rsidR="00F65FD5" w:rsidRPr="00C94A32" w:rsidRDefault="00F65FD5" w:rsidP="00F65FD5">
            <w:pPr>
              <w:spacing w:line="240" w:lineRule="auto"/>
              <w:jc w:val="center"/>
              <w:rPr>
                <w:rFonts w:ascii="Times New Roman" w:hAnsi="Times New Roman" w:cs="Times New Roman"/>
                <w:b/>
                <w:sz w:val="24"/>
                <w:szCs w:val="24"/>
              </w:rPr>
            </w:pPr>
            <w:r w:rsidRPr="00C94A32">
              <w:rPr>
                <w:rFonts w:ascii="Times New Roman" w:hAnsi="Times New Roman" w:cs="Times New Roman"/>
                <w:b/>
                <w:bCs/>
                <w:sz w:val="24"/>
                <w:szCs w:val="24"/>
              </w:rPr>
              <w:t>Paired Samples Test</w:t>
            </w:r>
          </w:p>
        </w:tc>
      </w:tr>
      <w:tr w:rsidR="00F65FD5" w:rsidRPr="00C94A32" w14:paraId="6DB99E43" w14:textId="77777777" w:rsidTr="00BC68E1">
        <w:trPr>
          <w:cantSplit/>
          <w:trHeight w:val="649"/>
        </w:trPr>
        <w:tc>
          <w:tcPr>
            <w:tcW w:w="2396" w:type="dxa"/>
            <w:gridSpan w:val="2"/>
            <w:vMerge w:val="restart"/>
            <w:tcBorders>
              <w:top w:val="nil"/>
              <w:left w:val="nil"/>
              <w:bottom w:val="nil"/>
              <w:right w:val="nil"/>
            </w:tcBorders>
            <w:shd w:val="clear" w:color="auto" w:fill="FFFFFF"/>
            <w:vAlign w:val="bottom"/>
          </w:tcPr>
          <w:p w14:paraId="0E2A13FB" w14:textId="77777777" w:rsidR="00F65FD5" w:rsidRPr="00C94A32" w:rsidRDefault="00F65FD5" w:rsidP="00F65FD5">
            <w:pPr>
              <w:spacing w:line="240" w:lineRule="auto"/>
              <w:jc w:val="both"/>
              <w:rPr>
                <w:rFonts w:ascii="Times New Roman" w:hAnsi="Times New Roman" w:cs="Times New Roman"/>
                <w:b/>
                <w:sz w:val="24"/>
                <w:szCs w:val="24"/>
              </w:rPr>
            </w:pPr>
          </w:p>
        </w:tc>
        <w:tc>
          <w:tcPr>
            <w:tcW w:w="5182" w:type="dxa"/>
            <w:gridSpan w:val="5"/>
            <w:tcBorders>
              <w:top w:val="nil"/>
              <w:left w:val="nil"/>
              <w:bottom w:val="nil"/>
              <w:right w:val="single" w:sz="8" w:space="0" w:color="E0E0E0"/>
            </w:tcBorders>
            <w:shd w:val="clear" w:color="auto" w:fill="FFFFFF"/>
            <w:vAlign w:val="bottom"/>
          </w:tcPr>
          <w:p w14:paraId="7F4D399B"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Paired Differences</w:t>
            </w:r>
          </w:p>
        </w:tc>
        <w:tc>
          <w:tcPr>
            <w:tcW w:w="878" w:type="dxa"/>
            <w:vMerge w:val="restart"/>
            <w:tcBorders>
              <w:top w:val="nil"/>
              <w:left w:val="single" w:sz="8" w:space="0" w:color="E0E0E0"/>
              <w:bottom w:val="nil"/>
              <w:right w:val="single" w:sz="8" w:space="0" w:color="E0E0E0"/>
            </w:tcBorders>
            <w:shd w:val="clear" w:color="auto" w:fill="FFFFFF"/>
            <w:vAlign w:val="bottom"/>
          </w:tcPr>
          <w:p w14:paraId="50A7DCB4"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t</w:t>
            </w:r>
          </w:p>
        </w:tc>
        <w:tc>
          <w:tcPr>
            <w:tcW w:w="662" w:type="dxa"/>
            <w:vMerge w:val="restart"/>
            <w:tcBorders>
              <w:top w:val="nil"/>
              <w:left w:val="single" w:sz="8" w:space="0" w:color="E0E0E0"/>
              <w:bottom w:val="nil"/>
              <w:right w:val="single" w:sz="8" w:space="0" w:color="E0E0E0"/>
            </w:tcBorders>
            <w:shd w:val="clear" w:color="auto" w:fill="FFFFFF"/>
            <w:vAlign w:val="bottom"/>
          </w:tcPr>
          <w:p w14:paraId="52CAC6B9" w14:textId="77777777" w:rsidR="00F65FD5" w:rsidRPr="00C94A32" w:rsidRDefault="00F65FD5" w:rsidP="00F65FD5">
            <w:pPr>
              <w:spacing w:line="240" w:lineRule="auto"/>
              <w:jc w:val="both"/>
              <w:rPr>
                <w:rFonts w:ascii="Times New Roman" w:hAnsi="Times New Roman" w:cs="Times New Roman"/>
                <w:b/>
                <w:sz w:val="24"/>
                <w:szCs w:val="24"/>
              </w:rPr>
            </w:pPr>
            <w:proofErr w:type="spellStart"/>
            <w:r w:rsidRPr="00C94A32">
              <w:rPr>
                <w:rFonts w:ascii="Times New Roman" w:hAnsi="Times New Roman" w:cs="Times New Roman"/>
                <w:b/>
                <w:sz w:val="24"/>
                <w:szCs w:val="24"/>
              </w:rPr>
              <w:t>df</w:t>
            </w:r>
            <w:proofErr w:type="spellEnd"/>
          </w:p>
        </w:tc>
        <w:tc>
          <w:tcPr>
            <w:tcW w:w="1065" w:type="dxa"/>
            <w:vMerge w:val="restart"/>
            <w:tcBorders>
              <w:top w:val="nil"/>
              <w:left w:val="single" w:sz="8" w:space="0" w:color="E0E0E0"/>
              <w:bottom w:val="nil"/>
              <w:right w:val="nil"/>
            </w:tcBorders>
            <w:shd w:val="clear" w:color="auto" w:fill="FFFFFF"/>
            <w:vAlign w:val="bottom"/>
          </w:tcPr>
          <w:p w14:paraId="48367F2C"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Sig. (2-tailed)</w:t>
            </w:r>
          </w:p>
        </w:tc>
      </w:tr>
      <w:tr w:rsidR="00F65FD5" w:rsidRPr="00C94A32" w14:paraId="2DFE11D3" w14:textId="77777777" w:rsidTr="00BC68E1">
        <w:trPr>
          <w:cantSplit/>
          <w:trHeight w:val="1237"/>
        </w:trPr>
        <w:tc>
          <w:tcPr>
            <w:tcW w:w="2396" w:type="dxa"/>
            <w:gridSpan w:val="2"/>
            <w:vMerge/>
            <w:tcBorders>
              <w:top w:val="nil"/>
              <w:left w:val="nil"/>
              <w:bottom w:val="nil"/>
              <w:right w:val="nil"/>
            </w:tcBorders>
            <w:shd w:val="clear" w:color="auto" w:fill="FFFFFF"/>
            <w:vAlign w:val="bottom"/>
          </w:tcPr>
          <w:p w14:paraId="04F96408" w14:textId="77777777" w:rsidR="00F65FD5" w:rsidRPr="00C94A32" w:rsidRDefault="00F65FD5" w:rsidP="00F65FD5">
            <w:pPr>
              <w:spacing w:line="240" w:lineRule="auto"/>
              <w:jc w:val="both"/>
              <w:rPr>
                <w:rFonts w:ascii="Times New Roman" w:hAnsi="Times New Roman" w:cs="Times New Roman"/>
                <w:b/>
                <w:sz w:val="24"/>
                <w:szCs w:val="24"/>
              </w:rPr>
            </w:pPr>
          </w:p>
        </w:tc>
        <w:tc>
          <w:tcPr>
            <w:tcW w:w="782" w:type="dxa"/>
            <w:vMerge w:val="restart"/>
            <w:tcBorders>
              <w:top w:val="nil"/>
              <w:left w:val="nil"/>
              <w:bottom w:val="nil"/>
              <w:right w:val="single" w:sz="8" w:space="0" w:color="E0E0E0"/>
            </w:tcBorders>
            <w:shd w:val="clear" w:color="auto" w:fill="FFFFFF"/>
            <w:vAlign w:val="bottom"/>
          </w:tcPr>
          <w:p w14:paraId="6E7F4BC3"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Mean</w:t>
            </w:r>
          </w:p>
        </w:tc>
        <w:tc>
          <w:tcPr>
            <w:tcW w:w="1082" w:type="dxa"/>
            <w:vMerge w:val="restart"/>
            <w:tcBorders>
              <w:top w:val="nil"/>
              <w:left w:val="single" w:sz="8" w:space="0" w:color="E0E0E0"/>
              <w:bottom w:val="nil"/>
              <w:right w:val="single" w:sz="8" w:space="0" w:color="E0E0E0"/>
            </w:tcBorders>
            <w:shd w:val="clear" w:color="auto" w:fill="FFFFFF"/>
            <w:vAlign w:val="bottom"/>
          </w:tcPr>
          <w:p w14:paraId="248A7546"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Std. Deviation</w:t>
            </w:r>
          </w:p>
        </w:tc>
        <w:tc>
          <w:tcPr>
            <w:tcW w:w="1105" w:type="dxa"/>
            <w:vMerge w:val="restart"/>
            <w:tcBorders>
              <w:top w:val="nil"/>
              <w:left w:val="single" w:sz="8" w:space="0" w:color="E0E0E0"/>
              <w:bottom w:val="nil"/>
              <w:right w:val="single" w:sz="8" w:space="0" w:color="E0E0E0"/>
            </w:tcBorders>
            <w:shd w:val="clear" w:color="auto" w:fill="FFFFFF"/>
            <w:vAlign w:val="bottom"/>
          </w:tcPr>
          <w:p w14:paraId="6EC1B49A"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Std. Error Mean</w:t>
            </w:r>
          </w:p>
        </w:tc>
        <w:tc>
          <w:tcPr>
            <w:tcW w:w="2212" w:type="dxa"/>
            <w:gridSpan w:val="2"/>
            <w:tcBorders>
              <w:top w:val="nil"/>
              <w:left w:val="single" w:sz="8" w:space="0" w:color="E0E0E0"/>
              <w:bottom w:val="nil"/>
              <w:right w:val="single" w:sz="8" w:space="0" w:color="E0E0E0"/>
            </w:tcBorders>
            <w:shd w:val="clear" w:color="auto" w:fill="FFFFFF"/>
            <w:vAlign w:val="bottom"/>
          </w:tcPr>
          <w:p w14:paraId="183A5E4D" w14:textId="77777777" w:rsidR="00F65FD5" w:rsidRPr="00C94A32" w:rsidRDefault="00F65FD5" w:rsidP="00F65FD5">
            <w:pPr>
              <w:spacing w:line="240" w:lineRule="auto"/>
              <w:rPr>
                <w:rFonts w:ascii="Times New Roman" w:hAnsi="Times New Roman" w:cs="Times New Roman"/>
                <w:b/>
                <w:sz w:val="24"/>
                <w:szCs w:val="24"/>
              </w:rPr>
            </w:pPr>
            <w:r w:rsidRPr="00C94A32">
              <w:rPr>
                <w:rFonts w:ascii="Times New Roman" w:hAnsi="Times New Roman" w:cs="Times New Roman"/>
                <w:b/>
                <w:sz w:val="24"/>
                <w:szCs w:val="24"/>
              </w:rPr>
              <w:t>95% Confidence Interval of the Difference</w:t>
            </w:r>
          </w:p>
        </w:tc>
        <w:tc>
          <w:tcPr>
            <w:tcW w:w="878" w:type="dxa"/>
            <w:vMerge/>
            <w:tcBorders>
              <w:top w:val="nil"/>
              <w:left w:val="single" w:sz="8" w:space="0" w:color="E0E0E0"/>
              <w:bottom w:val="nil"/>
              <w:right w:val="single" w:sz="8" w:space="0" w:color="E0E0E0"/>
            </w:tcBorders>
            <w:shd w:val="clear" w:color="auto" w:fill="FFFFFF"/>
            <w:vAlign w:val="bottom"/>
          </w:tcPr>
          <w:p w14:paraId="1240683F" w14:textId="77777777" w:rsidR="00F65FD5" w:rsidRPr="00C94A32" w:rsidRDefault="00F65FD5" w:rsidP="00F65FD5">
            <w:pPr>
              <w:spacing w:line="240" w:lineRule="auto"/>
              <w:jc w:val="both"/>
              <w:rPr>
                <w:rFonts w:ascii="Times New Roman" w:hAnsi="Times New Roman" w:cs="Times New Roman"/>
                <w:b/>
                <w:sz w:val="24"/>
                <w:szCs w:val="24"/>
              </w:rPr>
            </w:pPr>
          </w:p>
        </w:tc>
        <w:tc>
          <w:tcPr>
            <w:tcW w:w="662" w:type="dxa"/>
            <w:vMerge/>
            <w:tcBorders>
              <w:top w:val="nil"/>
              <w:left w:val="single" w:sz="8" w:space="0" w:color="E0E0E0"/>
              <w:bottom w:val="nil"/>
              <w:right w:val="single" w:sz="8" w:space="0" w:color="E0E0E0"/>
            </w:tcBorders>
            <w:shd w:val="clear" w:color="auto" w:fill="FFFFFF"/>
            <w:vAlign w:val="bottom"/>
          </w:tcPr>
          <w:p w14:paraId="4BEBFC2C" w14:textId="77777777" w:rsidR="00F65FD5" w:rsidRPr="00C94A32" w:rsidRDefault="00F65FD5" w:rsidP="00F65FD5">
            <w:pPr>
              <w:spacing w:line="240" w:lineRule="auto"/>
              <w:jc w:val="both"/>
              <w:rPr>
                <w:rFonts w:ascii="Times New Roman" w:hAnsi="Times New Roman" w:cs="Times New Roman"/>
                <w:b/>
                <w:sz w:val="24"/>
                <w:szCs w:val="24"/>
              </w:rPr>
            </w:pPr>
          </w:p>
        </w:tc>
        <w:tc>
          <w:tcPr>
            <w:tcW w:w="1065" w:type="dxa"/>
            <w:vMerge/>
            <w:tcBorders>
              <w:top w:val="nil"/>
              <w:left w:val="single" w:sz="8" w:space="0" w:color="E0E0E0"/>
              <w:bottom w:val="nil"/>
              <w:right w:val="nil"/>
            </w:tcBorders>
            <w:shd w:val="clear" w:color="auto" w:fill="FFFFFF"/>
            <w:vAlign w:val="bottom"/>
          </w:tcPr>
          <w:p w14:paraId="3736022C" w14:textId="77777777" w:rsidR="00F65FD5" w:rsidRPr="00C94A32" w:rsidRDefault="00F65FD5" w:rsidP="00F65FD5">
            <w:pPr>
              <w:spacing w:line="240" w:lineRule="auto"/>
              <w:jc w:val="both"/>
              <w:rPr>
                <w:rFonts w:ascii="Times New Roman" w:hAnsi="Times New Roman" w:cs="Times New Roman"/>
                <w:b/>
                <w:sz w:val="24"/>
                <w:szCs w:val="24"/>
              </w:rPr>
            </w:pPr>
          </w:p>
        </w:tc>
      </w:tr>
      <w:tr w:rsidR="00F65FD5" w:rsidRPr="00C94A32" w14:paraId="303FA867" w14:textId="77777777" w:rsidTr="00BC68E1">
        <w:trPr>
          <w:cantSplit/>
          <w:trHeight w:val="649"/>
        </w:trPr>
        <w:tc>
          <w:tcPr>
            <w:tcW w:w="2396" w:type="dxa"/>
            <w:gridSpan w:val="2"/>
            <w:vMerge/>
            <w:tcBorders>
              <w:top w:val="nil"/>
              <w:left w:val="nil"/>
              <w:bottom w:val="nil"/>
              <w:right w:val="nil"/>
            </w:tcBorders>
            <w:shd w:val="clear" w:color="auto" w:fill="FFFFFF"/>
            <w:vAlign w:val="bottom"/>
          </w:tcPr>
          <w:p w14:paraId="06FE9C34" w14:textId="77777777" w:rsidR="00F65FD5" w:rsidRPr="00C94A32" w:rsidRDefault="00F65FD5" w:rsidP="00F65FD5">
            <w:pPr>
              <w:spacing w:line="240" w:lineRule="auto"/>
              <w:jc w:val="both"/>
              <w:rPr>
                <w:rFonts w:ascii="Times New Roman" w:hAnsi="Times New Roman" w:cs="Times New Roman"/>
                <w:b/>
                <w:sz w:val="24"/>
                <w:szCs w:val="24"/>
              </w:rPr>
            </w:pPr>
          </w:p>
        </w:tc>
        <w:tc>
          <w:tcPr>
            <w:tcW w:w="782" w:type="dxa"/>
            <w:vMerge/>
            <w:tcBorders>
              <w:top w:val="nil"/>
              <w:left w:val="nil"/>
              <w:bottom w:val="nil"/>
              <w:right w:val="single" w:sz="8" w:space="0" w:color="E0E0E0"/>
            </w:tcBorders>
            <w:shd w:val="clear" w:color="auto" w:fill="FFFFFF"/>
            <w:vAlign w:val="bottom"/>
          </w:tcPr>
          <w:p w14:paraId="70BB347B" w14:textId="77777777" w:rsidR="00F65FD5" w:rsidRPr="00C94A32" w:rsidRDefault="00F65FD5" w:rsidP="00F65FD5">
            <w:pPr>
              <w:spacing w:line="240" w:lineRule="auto"/>
              <w:jc w:val="both"/>
              <w:rPr>
                <w:rFonts w:ascii="Times New Roman" w:hAnsi="Times New Roman" w:cs="Times New Roman"/>
                <w:b/>
                <w:sz w:val="24"/>
                <w:szCs w:val="24"/>
              </w:rPr>
            </w:pPr>
          </w:p>
        </w:tc>
        <w:tc>
          <w:tcPr>
            <w:tcW w:w="1082" w:type="dxa"/>
            <w:vMerge/>
            <w:tcBorders>
              <w:top w:val="nil"/>
              <w:left w:val="single" w:sz="8" w:space="0" w:color="E0E0E0"/>
              <w:bottom w:val="nil"/>
              <w:right w:val="single" w:sz="8" w:space="0" w:color="E0E0E0"/>
            </w:tcBorders>
            <w:shd w:val="clear" w:color="auto" w:fill="FFFFFF"/>
            <w:vAlign w:val="bottom"/>
          </w:tcPr>
          <w:p w14:paraId="58D9385C" w14:textId="77777777" w:rsidR="00F65FD5" w:rsidRPr="00C94A32" w:rsidRDefault="00F65FD5" w:rsidP="00F65FD5">
            <w:pPr>
              <w:spacing w:line="240" w:lineRule="auto"/>
              <w:jc w:val="both"/>
              <w:rPr>
                <w:rFonts w:ascii="Times New Roman" w:hAnsi="Times New Roman" w:cs="Times New Roman"/>
                <w:b/>
                <w:sz w:val="24"/>
                <w:szCs w:val="24"/>
              </w:rPr>
            </w:pPr>
          </w:p>
        </w:tc>
        <w:tc>
          <w:tcPr>
            <w:tcW w:w="1105" w:type="dxa"/>
            <w:vMerge/>
            <w:tcBorders>
              <w:top w:val="nil"/>
              <w:left w:val="single" w:sz="8" w:space="0" w:color="E0E0E0"/>
              <w:bottom w:val="nil"/>
              <w:right w:val="single" w:sz="8" w:space="0" w:color="E0E0E0"/>
            </w:tcBorders>
            <w:shd w:val="clear" w:color="auto" w:fill="FFFFFF"/>
            <w:vAlign w:val="bottom"/>
          </w:tcPr>
          <w:p w14:paraId="20540DFF" w14:textId="77777777" w:rsidR="00F65FD5" w:rsidRPr="00C94A32" w:rsidRDefault="00F65FD5" w:rsidP="00F65FD5">
            <w:pPr>
              <w:spacing w:line="240" w:lineRule="auto"/>
              <w:jc w:val="both"/>
              <w:rPr>
                <w:rFonts w:ascii="Times New Roman" w:hAnsi="Times New Roman" w:cs="Times New Roman"/>
                <w:b/>
                <w:sz w:val="24"/>
                <w:szCs w:val="24"/>
              </w:rPr>
            </w:pPr>
          </w:p>
        </w:tc>
        <w:tc>
          <w:tcPr>
            <w:tcW w:w="1105" w:type="dxa"/>
            <w:tcBorders>
              <w:top w:val="nil"/>
              <w:left w:val="single" w:sz="8" w:space="0" w:color="E0E0E0"/>
              <w:bottom w:val="single" w:sz="8" w:space="0" w:color="152935"/>
              <w:right w:val="single" w:sz="8" w:space="0" w:color="E0E0E0"/>
            </w:tcBorders>
            <w:shd w:val="clear" w:color="auto" w:fill="FFFFFF"/>
            <w:vAlign w:val="bottom"/>
          </w:tcPr>
          <w:p w14:paraId="53A9AAAE" w14:textId="77777777" w:rsidR="00F65FD5" w:rsidRPr="00C94A32" w:rsidRDefault="00F65FD5" w:rsidP="00F65FD5">
            <w:pPr>
              <w:spacing w:line="240" w:lineRule="auto"/>
              <w:rPr>
                <w:rFonts w:ascii="Times New Roman" w:hAnsi="Times New Roman" w:cs="Times New Roman"/>
                <w:b/>
                <w:sz w:val="24"/>
                <w:szCs w:val="24"/>
              </w:rPr>
            </w:pPr>
            <w:r w:rsidRPr="00C94A32">
              <w:rPr>
                <w:rFonts w:ascii="Times New Roman" w:hAnsi="Times New Roman" w:cs="Times New Roman"/>
                <w:b/>
                <w:sz w:val="24"/>
                <w:szCs w:val="24"/>
              </w:rPr>
              <w:t>Lower</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2F05B425" w14:textId="77777777" w:rsidR="00F65FD5" w:rsidRPr="00C94A32" w:rsidRDefault="00F65FD5" w:rsidP="00F65FD5">
            <w:pPr>
              <w:spacing w:line="240" w:lineRule="auto"/>
              <w:rPr>
                <w:rFonts w:ascii="Times New Roman" w:hAnsi="Times New Roman" w:cs="Times New Roman"/>
                <w:b/>
                <w:sz w:val="24"/>
                <w:szCs w:val="24"/>
              </w:rPr>
            </w:pPr>
            <w:r w:rsidRPr="00C94A32">
              <w:rPr>
                <w:rFonts w:ascii="Times New Roman" w:hAnsi="Times New Roman" w:cs="Times New Roman"/>
                <w:b/>
                <w:sz w:val="24"/>
                <w:szCs w:val="24"/>
              </w:rPr>
              <w:t>Upper</w:t>
            </w:r>
          </w:p>
        </w:tc>
        <w:tc>
          <w:tcPr>
            <w:tcW w:w="878" w:type="dxa"/>
            <w:vMerge/>
            <w:tcBorders>
              <w:top w:val="nil"/>
              <w:left w:val="single" w:sz="8" w:space="0" w:color="E0E0E0"/>
              <w:bottom w:val="nil"/>
              <w:right w:val="single" w:sz="8" w:space="0" w:color="E0E0E0"/>
            </w:tcBorders>
            <w:shd w:val="clear" w:color="auto" w:fill="FFFFFF"/>
            <w:vAlign w:val="bottom"/>
          </w:tcPr>
          <w:p w14:paraId="08DCCE9B" w14:textId="77777777" w:rsidR="00F65FD5" w:rsidRPr="00C94A32" w:rsidRDefault="00F65FD5" w:rsidP="00F65FD5">
            <w:pPr>
              <w:spacing w:line="240" w:lineRule="auto"/>
              <w:jc w:val="both"/>
              <w:rPr>
                <w:rFonts w:ascii="Times New Roman" w:hAnsi="Times New Roman" w:cs="Times New Roman"/>
                <w:b/>
                <w:sz w:val="24"/>
                <w:szCs w:val="24"/>
              </w:rPr>
            </w:pPr>
          </w:p>
        </w:tc>
        <w:tc>
          <w:tcPr>
            <w:tcW w:w="662" w:type="dxa"/>
            <w:vMerge/>
            <w:tcBorders>
              <w:top w:val="nil"/>
              <w:left w:val="single" w:sz="8" w:space="0" w:color="E0E0E0"/>
              <w:bottom w:val="nil"/>
              <w:right w:val="single" w:sz="8" w:space="0" w:color="E0E0E0"/>
            </w:tcBorders>
            <w:shd w:val="clear" w:color="auto" w:fill="FFFFFF"/>
            <w:vAlign w:val="bottom"/>
          </w:tcPr>
          <w:p w14:paraId="19EEB7A6" w14:textId="77777777" w:rsidR="00F65FD5" w:rsidRPr="00C94A32" w:rsidRDefault="00F65FD5" w:rsidP="00F65FD5">
            <w:pPr>
              <w:spacing w:line="240" w:lineRule="auto"/>
              <w:jc w:val="both"/>
              <w:rPr>
                <w:rFonts w:ascii="Times New Roman" w:hAnsi="Times New Roman" w:cs="Times New Roman"/>
                <w:b/>
                <w:sz w:val="24"/>
                <w:szCs w:val="24"/>
              </w:rPr>
            </w:pPr>
          </w:p>
        </w:tc>
        <w:tc>
          <w:tcPr>
            <w:tcW w:w="1065" w:type="dxa"/>
            <w:vMerge/>
            <w:tcBorders>
              <w:top w:val="nil"/>
              <w:left w:val="single" w:sz="8" w:space="0" w:color="E0E0E0"/>
              <w:bottom w:val="nil"/>
              <w:right w:val="nil"/>
            </w:tcBorders>
            <w:shd w:val="clear" w:color="auto" w:fill="FFFFFF"/>
            <w:vAlign w:val="bottom"/>
          </w:tcPr>
          <w:p w14:paraId="76081CA4" w14:textId="77777777" w:rsidR="00F65FD5" w:rsidRPr="00C94A32" w:rsidRDefault="00F65FD5" w:rsidP="00F65FD5">
            <w:pPr>
              <w:spacing w:line="240" w:lineRule="auto"/>
              <w:jc w:val="both"/>
              <w:rPr>
                <w:rFonts w:ascii="Times New Roman" w:hAnsi="Times New Roman" w:cs="Times New Roman"/>
                <w:b/>
                <w:sz w:val="24"/>
                <w:szCs w:val="24"/>
              </w:rPr>
            </w:pPr>
          </w:p>
        </w:tc>
      </w:tr>
      <w:tr w:rsidR="00F65FD5" w:rsidRPr="00C94A32" w14:paraId="3D77717B" w14:textId="77777777" w:rsidTr="00BC68E1">
        <w:trPr>
          <w:cantSplit/>
          <w:trHeight w:val="1182"/>
        </w:trPr>
        <w:tc>
          <w:tcPr>
            <w:tcW w:w="586" w:type="dxa"/>
            <w:tcBorders>
              <w:top w:val="single" w:sz="8" w:space="0" w:color="152935"/>
              <w:left w:val="nil"/>
              <w:bottom w:val="single" w:sz="8" w:space="0" w:color="152935"/>
              <w:right w:val="nil"/>
            </w:tcBorders>
            <w:shd w:val="clear" w:color="auto" w:fill="E0E0E0"/>
          </w:tcPr>
          <w:p w14:paraId="152C55C1"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Pair 1</w:t>
            </w:r>
          </w:p>
        </w:tc>
        <w:tc>
          <w:tcPr>
            <w:tcW w:w="1809" w:type="dxa"/>
            <w:tcBorders>
              <w:top w:val="single" w:sz="8" w:space="0" w:color="152935"/>
              <w:left w:val="nil"/>
              <w:bottom w:val="single" w:sz="8" w:space="0" w:color="152935"/>
              <w:right w:val="nil"/>
            </w:tcBorders>
            <w:shd w:val="clear" w:color="auto" w:fill="E0E0E0"/>
          </w:tcPr>
          <w:p w14:paraId="60E29AE3" w14:textId="594D8510"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CVA</w:t>
            </w:r>
            <w:r>
              <w:rPr>
                <w:rFonts w:ascii="Times New Roman" w:hAnsi="Times New Roman" w:cs="Times New Roman"/>
                <w:b/>
                <w:sz w:val="24"/>
                <w:szCs w:val="24"/>
              </w:rPr>
              <w:t xml:space="preserve"> </w:t>
            </w:r>
            <w:r w:rsidRPr="00C94A32">
              <w:rPr>
                <w:rFonts w:ascii="Times New Roman" w:hAnsi="Times New Roman" w:cs="Times New Roman"/>
                <w:b/>
                <w:sz w:val="24"/>
                <w:szCs w:val="24"/>
              </w:rPr>
              <w:t>pre</w:t>
            </w:r>
            <w:r>
              <w:rPr>
                <w:rFonts w:ascii="Times New Roman" w:hAnsi="Times New Roman" w:cs="Times New Roman"/>
                <w:b/>
                <w:sz w:val="24"/>
                <w:szCs w:val="24"/>
              </w:rPr>
              <w:t>-</w:t>
            </w:r>
            <w:r w:rsidRPr="00C94A32">
              <w:rPr>
                <w:rFonts w:ascii="Times New Roman" w:hAnsi="Times New Roman" w:cs="Times New Roman"/>
                <w:b/>
                <w:sz w:val="24"/>
                <w:szCs w:val="24"/>
              </w:rPr>
              <w:t xml:space="preserve">test </w:t>
            </w:r>
            <w:r>
              <w:rPr>
                <w:rFonts w:ascii="Times New Roman" w:hAnsi="Times New Roman" w:cs="Times New Roman"/>
                <w:b/>
                <w:sz w:val="24"/>
                <w:szCs w:val="24"/>
              </w:rPr>
              <w:t>–</w:t>
            </w:r>
            <w:r w:rsidRPr="00C94A32">
              <w:rPr>
                <w:rFonts w:ascii="Times New Roman" w:hAnsi="Times New Roman" w:cs="Times New Roman"/>
                <w:b/>
                <w:sz w:val="24"/>
                <w:szCs w:val="24"/>
              </w:rPr>
              <w:t xml:space="preserve"> CVA</w:t>
            </w:r>
            <w:r>
              <w:rPr>
                <w:rFonts w:ascii="Times New Roman" w:hAnsi="Times New Roman" w:cs="Times New Roman"/>
                <w:b/>
                <w:sz w:val="24"/>
                <w:szCs w:val="24"/>
              </w:rPr>
              <w:t xml:space="preserve"> </w:t>
            </w:r>
            <w:r w:rsidRPr="00C94A32">
              <w:rPr>
                <w:rFonts w:ascii="Times New Roman" w:hAnsi="Times New Roman" w:cs="Times New Roman"/>
                <w:b/>
                <w:sz w:val="24"/>
                <w:szCs w:val="24"/>
              </w:rPr>
              <w:t>post</w:t>
            </w:r>
            <w:r>
              <w:rPr>
                <w:rFonts w:ascii="Times New Roman" w:hAnsi="Times New Roman" w:cs="Times New Roman"/>
                <w:b/>
                <w:sz w:val="24"/>
                <w:szCs w:val="24"/>
              </w:rPr>
              <w:t>-</w:t>
            </w:r>
            <w:r w:rsidRPr="00C94A32">
              <w:rPr>
                <w:rFonts w:ascii="Times New Roman" w:hAnsi="Times New Roman" w:cs="Times New Roman"/>
                <w:b/>
                <w:sz w:val="24"/>
                <w:szCs w:val="24"/>
              </w:rPr>
              <w:t>test</w:t>
            </w:r>
          </w:p>
        </w:tc>
        <w:tc>
          <w:tcPr>
            <w:tcW w:w="782" w:type="dxa"/>
            <w:tcBorders>
              <w:top w:val="single" w:sz="8" w:space="0" w:color="152935"/>
              <w:left w:val="nil"/>
              <w:bottom w:val="single" w:sz="8" w:space="0" w:color="152935"/>
              <w:right w:val="single" w:sz="8" w:space="0" w:color="E0E0E0"/>
            </w:tcBorders>
            <w:shd w:val="clear" w:color="auto" w:fill="FFFFFF"/>
          </w:tcPr>
          <w:p w14:paraId="705CE522"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-2.42800</w:t>
            </w:r>
          </w:p>
        </w:tc>
        <w:tc>
          <w:tcPr>
            <w:tcW w:w="1082" w:type="dxa"/>
            <w:tcBorders>
              <w:top w:val="single" w:sz="8" w:space="0" w:color="152935"/>
              <w:left w:val="single" w:sz="8" w:space="0" w:color="E0E0E0"/>
              <w:bottom w:val="single" w:sz="8" w:space="0" w:color="152935"/>
              <w:right w:val="single" w:sz="8" w:space="0" w:color="E0E0E0"/>
            </w:tcBorders>
            <w:shd w:val="clear" w:color="auto" w:fill="FFFFFF"/>
          </w:tcPr>
          <w:p w14:paraId="36CF2E0E"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.69348</w:t>
            </w:r>
          </w:p>
        </w:tc>
        <w:tc>
          <w:tcPr>
            <w:tcW w:w="1105" w:type="dxa"/>
            <w:tcBorders>
              <w:top w:val="single" w:sz="8" w:space="0" w:color="152935"/>
              <w:left w:val="single" w:sz="8" w:space="0" w:color="E0E0E0"/>
              <w:bottom w:val="single" w:sz="8" w:space="0" w:color="152935"/>
              <w:right w:val="single" w:sz="8" w:space="0" w:color="E0E0E0"/>
            </w:tcBorders>
            <w:shd w:val="clear" w:color="auto" w:fill="FFFFFF"/>
          </w:tcPr>
          <w:p w14:paraId="4526ADB8"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.31014</w:t>
            </w:r>
          </w:p>
        </w:tc>
        <w:tc>
          <w:tcPr>
            <w:tcW w:w="1105" w:type="dxa"/>
            <w:tcBorders>
              <w:top w:val="single" w:sz="8" w:space="0" w:color="152935"/>
              <w:left w:val="single" w:sz="8" w:space="0" w:color="E0E0E0"/>
              <w:bottom w:val="single" w:sz="8" w:space="0" w:color="152935"/>
              <w:right w:val="single" w:sz="8" w:space="0" w:color="E0E0E0"/>
            </w:tcBorders>
            <w:shd w:val="clear" w:color="auto" w:fill="FFFFFF"/>
          </w:tcPr>
          <w:p w14:paraId="77E3557D"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-3.28907</w:t>
            </w:r>
          </w:p>
        </w:tc>
        <w:tc>
          <w:tcPr>
            <w:tcW w:w="1107" w:type="dxa"/>
            <w:tcBorders>
              <w:top w:val="single" w:sz="8" w:space="0" w:color="152935"/>
              <w:left w:val="single" w:sz="8" w:space="0" w:color="E0E0E0"/>
              <w:bottom w:val="single" w:sz="8" w:space="0" w:color="152935"/>
              <w:right w:val="single" w:sz="8" w:space="0" w:color="E0E0E0"/>
            </w:tcBorders>
            <w:shd w:val="clear" w:color="auto" w:fill="FFFFFF"/>
          </w:tcPr>
          <w:p w14:paraId="6753A0F5"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-1.56693</w:t>
            </w:r>
          </w:p>
        </w:tc>
        <w:tc>
          <w:tcPr>
            <w:tcW w:w="878" w:type="dxa"/>
            <w:tcBorders>
              <w:top w:val="single" w:sz="8" w:space="0" w:color="152935"/>
              <w:left w:val="single" w:sz="8" w:space="0" w:color="E0E0E0"/>
              <w:bottom w:val="single" w:sz="8" w:space="0" w:color="152935"/>
              <w:right w:val="single" w:sz="8" w:space="0" w:color="E0E0E0"/>
            </w:tcBorders>
            <w:shd w:val="clear" w:color="auto" w:fill="FFFFFF"/>
          </w:tcPr>
          <w:p w14:paraId="0E52BD49"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-7.829</w:t>
            </w:r>
          </w:p>
        </w:tc>
        <w:tc>
          <w:tcPr>
            <w:tcW w:w="662" w:type="dxa"/>
            <w:tcBorders>
              <w:top w:val="single" w:sz="8" w:space="0" w:color="152935"/>
              <w:left w:val="single" w:sz="8" w:space="0" w:color="E0E0E0"/>
              <w:bottom w:val="single" w:sz="8" w:space="0" w:color="152935"/>
              <w:right w:val="single" w:sz="8" w:space="0" w:color="E0E0E0"/>
            </w:tcBorders>
            <w:shd w:val="clear" w:color="auto" w:fill="FFFFFF"/>
          </w:tcPr>
          <w:p w14:paraId="17344AAD"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4</w:t>
            </w:r>
          </w:p>
        </w:tc>
        <w:tc>
          <w:tcPr>
            <w:tcW w:w="1065" w:type="dxa"/>
            <w:tcBorders>
              <w:top w:val="single" w:sz="8" w:space="0" w:color="152935"/>
              <w:left w:val="single" w:sz="8" w:space="0" w:color="E0E0E0"/>
              <w:bottom w:val="single" w:sz="8" w:space="0" w:color="152935"/>
              <w:right w:val="nil"/>
            </w:tcBorders>
            <w:shd w:val="clear" w:color="auto" w:fill="FFFFFF"/>
          </w:tcPr>
          <w:p w14:paraId="4C218851" w14:textId="77777777" w:rsidR="00F65FD5" w:rsidRPr="00C94A32" w:rsidRDefault="00F65FD5" w:rsidP="00F65FD5">
            <w:pPr>
              <w:spacing w:line="240" w:lineRule="auto"/>
              <w:jc w:val="both"/>
              <w:rPr>
                <w:rFonts w:ascii="Times New Roman" w:hAnsi="Times New Roman" w:cs="Times New Roman"/>
                <w:b/>
                <w:sz w:val="24"/>
                <w:szCs w:val="24"/>
              </w:rPr>
            </w:pPr>
            <w:r w:rsidRPr="00C94A32">
              <w:rPr>
                <w:rFonts w:ascii="Times New Roman" w:hAnsi="Times New Roman" w:cs="Times New Roman"/>
                <w:b/>
                <w:sz w:val="24"/>
                <w:szCs w:val="24"/>
              </w:rPr>
              <w:t>.001</w:t>
            </w:r>
          </w:p>
        </w:tc>
      </w:tr>
    </w:tbl>
    <w:p w14:paraId="4B337414" w14:textId="77777777" w:rsidR="006D3DD6" w:rsidRPr="00C94A32" w:rsidRDefault="006D3DD6" w:rsidP="00313D6F">
      <w:pPr>
        <w:spacing w:line="240" w:lineRule="auto"/>
        <w:jc w:val="both"/>
        <w:rPr>
          <w:rFonts w:ascii="Times New Roman" w:hAnsi="Times New Roman" w:cs="Times New Roman"/>
          <w:b/>
          <w:sz w:val="28"/>
          <w:szCs w:val="28"/>
          <w:u w:val="single"/>
        </w:rPr>
      </w:pPr>
    </w:p>
    <w:p w14:paraId="6F4B8726" w14:textId="77777777" w:rsidR="00C94A32" w:rsidRDefault="00C94A32" w:rsidP="00313D6F">
      <w:pPr>
        <w:spacing w:line="240" w:lineRule="auto"/>
        <w:jc w:val="both"/>
        <w:rPr>
          <w:rFonts w:ascii="Times New Roman" w:hAnsi="Times New Roman" w:cs="Times New Roman"/>
          <w:b/>
          <w:sz w:val="24"/>
          <w:szCs w:val="24"/>
        </w:rPr>
      </w:pPr>
    </w:p>
    <w:p w14:paraId="3F8CB7FD"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r w:rsidRPr="006D3DD6">
        <w:rPr>
          <w:rFonts w:ascii="Times New Roman" w:eastAsia="Calibri" w:hAnsi="Times New Roman" w:cs="Times New Roman"/>
          <w:bCs/>
          <w:color w:val="010205"/>
          <w:sz w:val="24"/>
          <w:szCs w:val="24"/>
        </w:rPr>
        <w:t>Th</w:t>
      </w:r>
      <w:r>
        <w:rPr>
          <w:rFonts w:ascii="Times New Roman" w:eastAsia="Calibri" w:hAnsi="Times New Roman" w:cs="Times New Roman"/>
          <w:bCs/>
          <w:color w:val="010205"/>
          <w:sz w:val="24"/>
          <w:szCs w:val="24"/>
        </w:rPr>
        <w:t>e Table 1 shows Paired t-</w:t>
      </w:r>
      <w:r w:rsidRPr="006D3DD6">
        <w:rPr>
          <w:rFonts w:ascii="Times New Roman" w:eastAsia="Calibri" w:hAnsi="Times New Roman" w:cs="Times New Roman"/>
          <w:bCs/>
          <w:color w:val="010205"/>
          <w:sz w:val="24"/>
          <w:szCs w:val="24"/>
        </w:rPr>
        <w:t>test on pre and post treatment of Craniovertebral angle</w:t>
      </w:r>
    </w:p>
    <w:p w14:paraId="147B3011"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54EFB6C5"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0B437F0F"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376E0D9C"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tbl>
      <w:tblPr>
        <w:tblpPr w:leftFromText="180" w:rightFromText="180" w:vertAnchor="page" w:horzAnchor="margin" w:tblpXSpec="center" w:tblpY="860"/>
        <w:tblW w:w="100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0"/>
        <w:gridCol w:w="1748"/>
        <w:gridCol w:w="765"/>
        <w:gridCol w:w="1074"/>
        <w:gridCol w:w="1098"/>
        <w:gridCol w:w="1098"/>
        <w:gridCol w:w="1100"/>
        <w:gridCol w:w="765"/>
        <w:gridCol w:w="765"/>
        <w:gridCol w:w="1058"/>
      </w:tblGrid>
      <w:tr w:rsidR="00F70704" w:rsidRPr="00031AB7" w14:paraId="3560A342" w14:textId="77777777" w:rsidTr="00B572F6">
        <w:trPr>
          <w:cantSplit/>
          <w:trHeight w:val="112"/>
        </w:trPr>
        <w:tc>
          <w:tcPr>
            <w:tcW w:w="10051" w:type="dxa"/>
            <w:gridSpan w:val="10"/>
            <w:tcBorders>
              <w:top w:val="nil"/>
              <w:left w:val="nil"/>
              <w:bottom w:val="nil"/>
              <w:right w:val="nil"/>
            </w:tcBorders>
            <w:shd w:val="clear" w:color="auto" w:fill="FFFFFF"/>
            <w:vAlign w:val="center"/>
          </w:tcPr>
          <w:p w14:paraId="140CE521"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4DBED317"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2CB50AB9"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38692E3A"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361F4ACD"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69856B3E"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3E702262"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6EE3E2EA"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p>
          <w:p w14:paraId="378518A1" w14:textId="77777777" w:rsidR="00F70704" w:rsidRDefault="00F70704" w:rsidP="00F70704">
            <w:pPr>
              <w:autoSpaceDE w:val="0"/>
              <w:autoSpaceDN w:val="0"/>
              <w:adjustRightInd w:val="0"/>
              <w:spacing w:after="0" w:line="320" w:lineRule="atLeast"/>
              <w:ind w:left="60" w:right="60"/>
              <w:jc w:val="center"/>
              <w:rPr>
                <w:rFonts w:ascii="Arial" w:eastAsia="Calibri" w:hAnsi="Arial" w:cs="Arial"/>
                <w:b/>
                <w:bCs/>
                <w:color w:val="010205"/>
              </w:rPr>
            </w:pPr>
            <w:r w:rsidRPr="00031AB7">
              <w:rPr>
                <w:rFonts w:ascii="Arial" w:eastAsia="Calibri" w:hAnsi="Arial" w:cs="Arial"/>
                <w:b/>
                <w:bCs/>
                <w:color w:val="010205"/>
              </w:rPr>
              <w:t>Paired Samples Test</w:t>
            </w:r>
          </w:p>
          <w:p w14:paraId="080EA871" w14:textId="77777777" w:rsidR="00F70704" w:rsidRPr="00031AB7" w:rsidRDefault="00F70704" w:rsidP="00F70704">
            <w:pPr>
              <w:autoSpaceDE w:val="0"/>
              <w:autoSpaceDN w:val="0"/>
              <w:adjustRightInd w:val="0"/>
              <w:spacing w:after="0" w:line="320" w:lineRule="atLeast"/>
              <w:ind w:right="60"/>
              <w:rPr>
                <w:rFonts w:ascii="Arial" w:eastAsia="Calibri" w:hAnsi="Arial" w:cs="Arial"/>
                <w:color w:val="010205"/>
              </w:rPr>
            </w:pPr>
          </w:p>
        </w:tc>
      </w:tr>
      <w:tr w:rsidR="00F70704" w:rsidRPr="00031AB7" w14:paraId="76179072" w14:textId="77777777" w:rsidTr="00B572F6">
        <w:trPr>
          <w:cantSplit/>
          <w:trHeight w:val="118"/>
        </w:trPr>
        <w:tc>
          <w:tcPr>
            <w:tcW w:w="2328" w:type="dxa"/>
            <w:gridSpan w:val="2"/>
            <w:vMerge w:val="restart"/>
            <w:tcBorders>
              <w:top w:val="nil"/>
              <w:left w:val="nil"/>
              <w:bottom w:val="nil"/>
              <w:right w:val="nil"/>
            </w:tcBorders>
            <w:shd w:val="clear" w:color="auto" w:fill="FFFFFF"/>
            <w:vAlign w:val="bottom"/>
          </w:tcPr>
          <w:p w14:paraId="5763FB42" w14:textId="77777777" w:rsidR="00F70704" w:rsidRPr="00031AB7" w:rsidRDefault="00F70704" w:rsidP="00F70704">
            <w:pPr>
              <w:autoSpaceDE w:val="0"/>
              <w:autoSpaceDN w:val="0"/>
              <w:adjustRightInd w:val="0"/>
              <w:spacing w:after="0" w:line="240" w:lineRule="auto"/>
              <w:jc w:val="both"/>
              <w:rPr>
                <w:rFonts w:ascii="Times New Roman" w:eastAsia="Calibri" w:hAnsi="Times New Roman" w:cs="Times New Roman"/>
                <w:sz w:val="24"/>
                <w:szCs w:val="24"/>
              </w:rPr>
            </w:pPr>
          </w:p>
        </w:tc>
        <w:tc>
          <w:tcPr>
            <w:tcW w:w="5135" w:type="dxa"/>
            <w:gridSpan w:val="5"/>
            <w:tcBorders>
              <w:top w:val="nil"/>
              <w:left w:val="nil"/>
              <w:bottom w:val="nil"/>
              <w:right w:val="single" w:sz="8" w:space="0" w:color="E0E0E0"/>
            </w:tcBorders>
            <w:shd w:val="clear" w:color="auto" w:fill="FFFFFF"/>
            <w:vAlign w:val="bottom"/>
          </w:tcPr>
          <w:p w14:paraId="31AAFC7A" w14:textId="77777777" w:rsidR="00F70704" w:rsidRPr="00031AB7" w:rsidRDefault="00F70704" w:rsidP="00F70704">
            <w:pPr>
              <w:autoSpaceDE w:val="0"/>
              <w:autoSpaceDN w:val="0"/>
              <w:adjustRightInd w:val="0"/>
              <w:spacing w:after="0" w:line="320" w:lineRule="atLeast"/>
              <w:ind w:right="60"/>
              <w:jc w:val="both"/>
              <w:rPr>
                <w:rFonts w:ascii="Arial" w:eastAsia="Calibri" w:hAnsi="Arial" w:cs="Arial"/>
                <w:b/>
                <w:color w:val="264A60"/>
                <w:sz w:val="18"/>
                <w:szCs w:val="18"/>
              </w:rPr>
            </w:pPr>
            <w:r w:rsidRPr="00031AB7">
              <w:rPr>
                <w:rFonts w:ascii="Arial" w:eastAsia="Calibri" w:hAnsi="Arial" w:cs="Arial"/>
                <w:b/>
                <w:color w:val="264A60"/>
                <w:sz w:val="18"/>
                <w:szCs w:val="18"/>
              </w:rPr>
              <w:t>Paired Differences</w:t>
            </w:r>
          </w:p>
        </w:tc>
        <w:tc>
          <w:tcPr>
            <w:tcW w:w="765" w:type="dxa"/>
            <w:vMerge w:val="restart"/>
            <w:tcBorders>
              <w:top w:val="nil"/>
              <w:left w:val="single" w:sz="8" w:space="0" w:color="E0E0E0"/>
              <w:bottom w:val="nil"/>
              <w:right w:val="single" w:sz="8" w:space="0" w:color="E0E0E0"/>
            </w:tcBorders>
            <w:shd w:val="clear" w:color="auto" w:fill="FFFFFF"/>
            <w:vAlign w:val="bottom"/>
          </w:tcPr>
          <w:p w14:paraId="07A4A493"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t</w:t>
            </w:r>
          </w:p>
        </w:tc>
        <w:tc>
          <w:tcPr>
            <w:tcW w:w="765" w:type="dxa"/>
            <w:vMerge w:val="restart"/>
            <w:tcBorders>
              <w:top w:val="nil"/>
              <w:left w:val="single" w:sz="8" w:space="0" w:color="E0E0E0"/>
              <w:bottom w:val="nil"/>
              <w:right w:val="single" w:sz="8" w:space="0" w:color="E0E0E0"/>
            </w:tcBorders>
            <w:shd w:val="clear" w:color="auto" w:fill="FFFFFF"/>
            <w:vAlign w:val="bottom"/>
          </w:tcPr>
          <w:p w14:paraId="524A3D1F"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proofErr w:type="spellStart"/>
            <w:r w:rsidRPr="00031AB7">
              <w:rPr>
                <w:rFonts w:ascii="Arial" w:eastAsia="Calibri" w:hAnsi="Arial" w:cs="Arial"/>
                <w:b/>
                <w:color w:val="264A60"/>
                <w:sz w:val="18"/>
                <w:szCs w:val="18"/>
              </w:rPr>
              <w:t>df</w:t>
            </w:r>
            <w:proofErr w:type="spellEnd"/>
          </w:p>
        </w:tc>
        <w:tc>
          <w:tcPr>
            <w:tcW w:w="1058" w:type="dxa"/>
            <w:vMerge w:val="restart"/>
            <w:tcBorders>
              <w:top w:val="nil"/>
              <w:left w:val="single" w:sz="8" w:space="0" w:color="E0E0E0"/>
              <w:bottom w:val="nil"/>
              <w:right w:val="nil"/>
            </w:tcBorders>
            <w:shd w:val="clear" w:color="auto" w:fill="FFFFFF"/>
            <w:vAlign w:val="bottom"/>
          </w:tcPr>
          <w:p w14:paraId="05179E10"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Sig. (2-tailed)</w:t>
            </w:r>
          </w:p>
        </w:tc>
      </w:tr>
      <w:tr w:rsidR="00B572F6" w:rsidRPr="00031AB7" w14:paraId="210B4132" w14:textId="77777777" w:rsidTr="00B572F6">
        <w:trPr>
          <w:cantSplit/>
          <w:trHeight w:val="225"/>
        </w:trPr>
        <w:tc>
          <w:tcPr>
            <w:tcW w:w="2328" w:type="dxa"/>
            <w:gridSpan w:val="2"/>
            <w:vMerge/>
            <w:tcBorders>
              <w:top w:val="nil"/>
              <w:left w:val="nil"/>
              <w:bottom w:val="nil"/>
              <w:right w:val="nil"/>
            </w:tcBorders>
            <w:shd w:val="clear" w:color="auto" w:fill="FFFFFF"/>
            <w:vAlign w:val="bottom"/>
          </w:tcPr>
          <w:p w14:paraId="010D4DF1" w14:textId="77777777" w:rsidR="00F70704" w:rsidRPr="00031AB7" w:rsidRDefault="00F70704" w:rsidP="00F70704">
            <w:pPr>
              <w:autoSpaceDE w:val="0"/>
              <w:autoSpaceDN w:val="0"/>
              <w:adjustRightInd w:val="0"/>
              <w:spacing w:after="0" w:line="240" w:lineRule="auto"/>
              <w:jc w:val="both"/>
              <w:rPr>
                <w:rFonts w:ascii="Arial" w:eastAsia="Calibri" w:hAnsi="Arial" w:cs="Arial"/>
                <w:color w:val="264A60"/>
                <w:sz w:val="18"/>
                <w:szCs w:val="18"/>
              </w:rPr>
            </w:pPr>
          </w:p>
        </w:tc>
        <w:tc>
          <w:tcPr>
            <w:tcW w:w="765" w:type="dxa"/>
            <w:vMerge w:val="restart"/>
            <w:tcBorders>
              <w:top w:val="nil"/>
              <w:left w:val="nil"/>
              <w:bottom w:val="nil"/>
              <w:right w:val="single" w:sz="8" w:space="0" w:color="E0E0E0"/>
            </w:tcBorders>
            <w:shd w:val="clear" w:color="auto" w:fill="FFFFFF"/>
            <w:vAlign w:val="bottom"/>
          </w:tcPr>
          <w:p w14:paraId="7673D902"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Mean</w:t>
            </w:r>
          </w:p>
        </w:tc>
        <w:tc>
          <w:tcPr>
            <w:tcW w:w="1074" w:type="dxa"/>
            <w:vMerge w:val="restart"/>
            <w:tcBorders>
              <w:top w:val="nil"/>
              <w:left w:val="single" w:sz="8" w:space="0" w:color="E0E0E0"/>
              <w:bottom w:val="nil"/>
              <w:right w:val="single" w:sz="8" w:space="0" w:color="E0E0E0"/>
            </w:tcBorders>
            <w:shd w:val="clear" w:color="auto" w:fill="FFFFFF"/>
            <w:vAlign w:val="bottom"/>
          </w:tcPr>
          <w:p w14:paraId="5559265A"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Std. Deviation</w:t>
            </w:r>
          </w:p>
        </w:tc>
        <w:tc>
          <w:tcPr>
            <w:tcW w:w="1098" w:type="dxa"/>
            <w:vMerge w:val="restart"/>
            <w:tcBorders>
              <w:top w:val="nil"/>
              <w:left w:val="single" w:sz="8" w:space="0" w:color="E0E0E0"/>
              <w:bottom w:val="nil"/>
              <w:right w:val="single" w:sz="8" w:space="0" w:color="E0E0E0"/>
            </w:tcBorders>
            <w:shd w:val="clear" w:color="auto" w:fill="FFFFFF"/>
            <w:vAlign w:val="bottom"/>
          </w:tcPr>
          <w:p w14:paraId="58211D0A"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Std. Error Mean</w:t>
            </w:r>
          </w:p>
        </w:tc>
        <w:tc>
          <w:tcPr>
            <w:tcW w:w="2198" w:type="dxa"/>
            <w:gridSpan w:val="2"/>
            <w:tcBorders>
              <w:top w:val="nil"/>
              <w:left w:val="single" w:sz="8" w:space="0" w:color="E0E0E0"/>
              <w:bottom w:val="nil"/>
              <w:right w:val="single" w:sz="8" w:space="0" w:color="E0E0E0"/>
            </w:tcBorders>
            <w:shd w:val="clear" w:color="auto" w:fill="FFFFFF"/>
            <w:vAlign w:val="bottom"/>
          </w:tcPr>
          <w:p w14:paraId="0963FA61" w14:textId="77777777" w:rsidR="00F70704" w:rsidRPr="00031AB7" w:rsidRDefault="00F70704" w:rsidP="00F70704">
            <w:pPr>
              <w:autoSpaceDE w:val="0"/>
              <w:autoSpaceDN w:val="0"/>
              <w:adjustRightInd w:val="0"/>
              <w:spacing w:after="0" w:line="320" w:lineRule="atLeast"/>
              <w:ind w:left="60" w:right="60"/>
              <w:rPr>
                <w:rFonts w:ascii="Arial" w:eastAsia="Calibri" w:hAnsi="Arial" w:cs="Arial"/>
                <w:b/>
                <w:color w:val="264A60"/>
                <w:sz w:val="18"/>
                <w:szCs w:val="18"/>
              </w:rPr>
            </w:pPr>
            <w:r w:rsidRPr="00031AB7">
              <w:rPr>
                <w:rFonts w:ascii="Arial" w:eastAsia="Calibri" w:hAnsi="Arial" w:cs="Arial"/>
                <w:b/>
                <w:color w:val="264A60"/>
                <w:sz w:val="18"/>
                <w:szCs w:val="18"/>
              </w:rPr>
              <w:t>95% Confidence Interval of the Difference</w:t>
            </w:r>
          </w:p>
        </w:tc>
        <w:tc>
          <w:tcPr>
            <w:tcW w:w="765" w:type="dxa"/>
            <w:vMerge/>
            <w:tcBorders>
              <w:top w:val="nil"/>
              <w:left w:val="single" w:sz="8" w:space="0" w:color="E0E0E0"/>
              <w:bottom w:val="nil"/>
              <w:right w:val="single" w:sz="8" w:space="0" w:color="E0E0E0"/>
            </w:tcBorders>
            <w:shd w:val="clear" w:color="auto" w:fill="FFFFFF"/>
            <w:vAlign w:val="bottom"/>
          </w:tcPr>
          <w:p w14:paraId="5B89045F"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765" w:type="dxa"/>
            <w:vMerge/>
            <w:tcBorders>
              <w:top w:val="nil"/>
              <w:left w:val="single" w:sz="8" w:space="0" w:color="E0E0E0"/>
              <w:bottom w:val="nil"/>
              <w:right w:val="single" w:sz="8" w:space="0" w:color="E0E0E0"/>
            </w:tcBorders>
            <w:shd w:val="clear" w:color="auto" w:fill="FFFFFF"/>
            <w:vAlign w:val="bottom"/>
          </w:tcPr>
          <w:p w14:paraId="3279A600"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58" w:type="dxa"/>
            <w:vMerge/>
            <w:tcBorders>
              <w:top w:val="nil"/>
              <w:left w:val="single" w:sz="8" w:space="0" w:color="E0E0E0"/>
              <w:bottom w:val="nil"/>
              <w:right w:val="nil"/>
            </w:tcBorders>
            <w:shd w:val="clear" w:color="auto" w:fill="FFFFFF"/>
            <w:vAlign w:val="bottom"/>
          </w:tcPr>
          <w:p w14:paraId="7FE220A4"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r>
      <w:tr w:rsidR="00B572F6" w:rsidRPr="00031AB7" w14:paraId="73C134EB" w14:textId="77777777" w:rsidTr="00B572F6">
        <w:trPr>
          <w:cantSplit/>
          <w:trHeight w:val="118"/>
        </w:trPr>
        <w:tc>
          <w:tcPr>
            <w:tcW w:w="2328" w:type="dxa"/>
            <w:gridSpan w:val="2"/>
            <w:vMerge/>
            <w:tcBorders>
              <w:top w:val="nil"/>
              <w:left w:val="nil"/>
              <w:bottom w:val="nil"/>
              <w:right w:val="nil"/>
            </w:tcBorders>
            <w:shd w:val="clear" w:color="auto" w:fill="FFFFFF"/>
            <w:vAlign w:val="bottom"/>
          </w:tcPr>
          <w:p w14:paraId="47D0DA54" w14:textId="77777777" w:rsidR="00F70704" w:rsidRPr="00031AB7" w:rsidRDefault="00F70704" w:rsidP="00F70704">
            <w:pPr>
              <w:autoSpaceDE w:val="0"/>
              <w:autoSpaceDN w:val="0"/>
              <w:adjustRightInd w:val="0"/>
              <w:spacing w:after="0" w:line="240" w:lineRule="auto"/>
              <w:jc w:val="both"/>
              <w:rPr>
                <w:rFonts w:ascii="Arial" w:eastAsia="Calibri" w:hAnsi="Arial" w:cs="Arial"/>
                <w:color w:val="264A60"/>
                <w:sz w:val="18"/>
                <w:szCs w:val="18"/>
              </w:rPr>
            </w:pPr>
          </w:p>
        </w:tc>
        <w:tc>
          <w:tcPr>
            <w:tcW w:w="765" w:type="dxa"/>
            <w:vMerge/>
            <w:tcBorders>
              <w:top w:val="nil"/>
              <w:left w:val="nil"/>
              <w:bottom w:val="nil"/>
              <w:right w:val="single" w:sz="8" w:space="0" w:color="E0E0E0"/>
            </w:tcBorders>
            <w:shd w:val="clear" w:color="auto" w:fill="FFFFFF"/>
            <w:vAlign w:val="bottom"/>
          </w:tcPr>
          <w:p w14:paraId="3254A714"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74" w:type="dxa"/>
            <w:vMerge/>
            <w:tcBorders>
              <w:top w:val="nil"/>
              <w:left w:val="single" w:sz="8" w:space="0" w:color="E0E0E0"/>
              <w:bottom w:val="nil"/>
              <w:right w:val="single" w:sz="8" w:space="0" w:color="E0E0E0"/>
            </w:tcBorders>
            <w:shd w:val="clear" w:color="auto" w:fill="FFFFFF"/>
            <w:vAlign w:val="bottom"/>
          </w:tcPr>
          <w:p w14:paraId="749A6694"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98" w:type="dxa"/>
            <w:vMerge/>
            <w:tcBorders>
              <w:top w:val="nil"/>
              <w:left w:val="single" w:sz="8" w:space="0" w:color="E0E0E0"/>
              <w:bottom w:val="nil"/>
              <w:right w:val="single" w:sz="8" w:space="0" w:color="E0E0E0"/>
            </w:tcBorders>
            <w:shd w:val="clear" w:color="auto" w:fill="FFFFFF"/>
            <w:vAlign w:val="bottom"/>
          </w:tcPr>
          <w:p w14:paraId="625E446F"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98" w:type="dxa"/>
            <w:tcBorders>
              <w:top w:val="nil"/>
              <w:left w:val="single" w:sz="8" w:space="0" w:color="E0E0E0"/>
              <w:bottom w:val="single" w:sz="8" w:space="0" w:color="152935"/>
              <w:right w:val="single" w:sz="8" w:space="0" w:color="E0E0E0"/>
            </w:tcBorders>
            <w:shd w:val="clear" w:color="auto" w:fill="FFFFFF"/>
            <w:vAlign w:val="bottom"/>
          </w:tcPr>
          <w:p w14:paraId="55743C27"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264A60"/>
                <w:sz w:val="18"/>
                <w:szCs w:val="18"/>
              </w:rPr>
            </w:pPr>
            <w:r w:rsidRPr="00031AB7">
              <w:rPr>
                <w:rFonts w:ascii="Arial" w:eastAsia="Calibri" w:hAnsi="Arial" w:cs="Arial"/>
                <w:b/>
                <w:color w:val="264A60"/>
                <w:sz w:val="18"/>
                <w:szCs w:val="18"/>
              </w:rPr>
              <w:t>Lower</w:t>
            </w:r>
          </w:p>
        </w:tc>
        <w:tc>
          <w:tcPr>
            <w:tcW w:w="1100" w:type="dxa"/>
            <w:tcBorders>
              <w:top w:val="nil"/>
              <w:left w:val="single" w:sz="8" w:space="0" w:color="E0E0E0"/>
              <w:bottom w:val="single" w:sz="8" w:space="0" w:color="152935"/>
              <w:right w:val="single" w:sz="8" w:space="0" w:color="E0E0E0"/>
            </w:tcBorders>
            <w:shd w:val="clear" w:color="auto" w:fill="FFFFFF"/>
            <w:vAlign w:val="bottom"/>
          </w:tcPr>
          <w:p w14:paraId="6734783C" w14:textId="77777777" w:rsidR="00F70704" w:rsidRPr="00031AB7" w:rsidRDefault="00F70704" w:rsidP="00F70704">
            <w:pPr>
              <w:autoSpaceDE w:val="0"/>
              <w:autoSpaceDN w:val="0"/>
              <w:adjustRightInd w:val="0"/>
              <w:spacing w:after="0" w:line="320" w:lineRule="atLeast"/>
              <w:ind w:left="60" w:right="60"/>
              <w:rPr>
                <w:rFonts w:ascii="Arial" w:eastAsia="Calibri" w:hAnsi="Arial" w:cs="Arial"/>
                <w:b/>
                <w:color w:val="264A60"/>
                <w:sz w:val="18"/>
                <w:szCs w:val="18"/>
              </w:rPr>
            </w:pPr>
            <w:r w:rsidRPr="00031AB7">
              <w:rPr>
                <w:rFonts w:ascii="Arial" w:eastAsia="Calibri" w:hAnsi="Arial" w:cs="Arial"/>
                <w:b/>
                <w:color w:val="264A60"/>
                <w:sz w:val="18"/>
                <w:szCs w:val="18"/>
              </w:rPr>
              <w:t>Upper</w:t>
            </w:r>
          </w:p>
        </w:tc>
        <w:tc>
          <w:tcPr>
            <w:tcW w:w="765" w:type="dxa"/>
            <w:vMerge/>
            <w:tcBorders>
              <w:top w:val="nil"/>
              <w:left w:val="single" w:sz="8" w:space="0" w:color="E0E0E0"/>
              <w:bottom w:val="nil"/>
              <w:right w:val="single" w:sz="8" w:space="0" w:color="E0E0E0"/>
            </w:tcBorders>
            <w:shd w:val="clear" w:color="auto" w:fill="FFFFFF"/>
            <w:vAlign w:val="bottom"/>
          </w:tcPr>
          <w:p w14:paraId="62F58E5B"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765" w:type="dxa"/>
            <w:vMerge/>
            <w:tcBorders>
              <w:top w:val="nil"/>
              <w:left w:val="single" w:sz="8" w:space="0" w:color="E0E0E0"/>
              <w:bottom w:val="nil"/>
              <w:right w:val="single" w:sz="8" w:space="0" w:color="E0E0E0"/>
            </w:tcBorders>
            <w:shd w:val="clear" w:color="auto" w:fill="FFFFFF"/>
            <w:vAlign w:val="bottom"/>
          </w:tcPr>
          <w:p w14:paraId="01631CDE"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c>
          <w:tcPr>
            <w:tcW w:w="1058" w:type="dxa"/>
            <w:vMerge/>
            <w:tcBorders>
              <w:top w:val="nil"/>
              <w:left w:val="single" w:sz="8" w:space="0" w:color="E0E0E0"/>
              <w:bottom w:val="nil"/>
              <w:right w:val="nil"/>
            </w:tcBorders>
            <w:shd w:val="clear" w:color="auto" w:fill="FFFFFF"/>
            <w:vAlign w:val="bottom"/>
          </w:tcPr>
          <w:p w14:paraId="52572207" w14:textId="77777777" w:rsidR="00F70704" w:rsidRPr="00031AB7" w:rsidRDefault="00F70704" w:rsidP="00F70704">
            <w:pPr>
              <w:autoSpaceDE w:val="0"/>
              <w:autoSpaceDN w:val="0"/>
              <w:adjustRightInd w:val="0"/>
              <w:spacing w:after="0" w:line="240" w:lineRule="auto"/>
              <w:jc w:val="both"/>
              <w:rPr>
                <w:rFonts w:ascii="Arial" w:eastAsia="Calibri" w:hAnsi="Arial" w:cs="Arial"/>
                <w:b/>
                <w:color w:val="264A60"/>
                <w:sz w:val="18"/>
                <w:szCs w:val="18"/>
              </w:rPr>
            </w:pPr>
          </w:p>
        </w:tc>
      </w:tr>
      <w:tr w:rsidR="00B572F6" w:rsidRPr="00031AB7" w14:paraId="196992B6" w14:textId="77777777" w:rsidTr="00B572F6">
        <w:trPr>
          <w:cantSplit/>
          <w:trHeight w:val="118"/>
        </w:trPr>
        <w:tc>
          <w:tcPr>
            <w:tcW w:w="580" w:type="dxa"/>
            <w:tcBorders>
              <w:top w:val="single" w:sz="8" w:space="0" w:color="152935"/>
              <w:left w:val="nil"/>
              <w:bottom w:val="single" w:sz="8" w:space="0" w:color="152935"/>
              <w:right w:val="nil"/>
            </w:tcBorders>
            <w:shd w:val="clear" w:color="auto" w:fill="E0E0E0"/>
          </w:tcPr>
          <w:p w14:paraId="56180086"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color w:val="264A60"/>
                <w:sz w:val="18"/>
                <w:szCs w:val="18"/>
              </w:rPr>
            </w:pPr>
            <w:r w:rsidRPr="00031AB7">
              <w:rPr>
                <w:rFonts w:ascii="Arial" w:eastAsia="Calibri" w:hAnsi="Arial" w:cs="Arial"/>
                <w:color w:val="264A60"/>
                <w:sz w:val="18"/>
                <w:szCs w:val="18"/>
              </w:rPr>
              <w:t>Pair 1</w:t>
            </w:r>
          </w:p>
        </w:tc>
        <w:tc>
          <w:tcPr>
            <w:tcW w:w="1748" w:type="dxa"/>
            <w:tcBorders>
              <w:top w:val="single" w:sz="8" w:space="0" w:color="152935"/>
              <w:left w:val="nil"/>
              <w:bottom w:val="single" w:sz="8" w:space="0" w:color="152935"/>
              <w:right w:val="nil"/>
            </w:tcBorders>
            <w:shd w:val="clear" w:color="auto" w:fill="E0E0E0"/>
          </w:tcPr>
          <w:p w14:paraId="31C5CA43" w14:textId="0BED309A" w:rsidR="00F65FD5" w:rsidRDefault="00F70704" w:rsidP="00F70704">
            <w:pPr>
              <w:autoSpaceDE w:val="0"/>
              <w:autoSpaceDN w:val="0"/>
              <w:adjustRightInd w:val="0"/>
              <w:spacing w:after="0" w:line="320" w:lineRule="atLeast"/>
              <w:ind w:left="60" w:right="60"/>
              <w:jc w:val="both"/>
              <w:rPr>
                <w:rFonts w:ascii="Arial" w:eastAsia="Calibri" w:hAnsi="Arial" w:cs="Arial"/>
                <w:color w:val="264A60"/>
                <w:sz w:val="18"/>
                <w:szCs w:val="18"/>
              </w:rPr>
            </w:pPr>
            <w:r w:rsidRPr="00031AB7">
              <w:rPr>
                <w:rFonts w:ascii="Arial" w:eastAsia="Calibri" w:hAnsi="Arial" w:cs="Arial"/>
                <w:color w:val="264A60"/>
                <w:sz w:val="18"/>
                <w:szCs w:val="18"/>
              </w:rPr>
              <w:t>NDI</w:t>
            </w:r>
            <w:r w:rsidR="00F65FD5">
              <w:rPr>
                <w:rFonts w:ascii="Arial" w:eastAsia="Calibri" w:hAnsi="Arial" w:cs="Arial"/>
                <w:color w:val="264A60"/>
                <w:sz w:val="18"/>
                <w:szCs w:val="18"/>
              </w:rPr>
              <w:t xml:space="preserve"> </w:t>
            </w:r>
            <w:r w:rsidRPr="00031AB7">
              <w:rPr>
                <w:rFonts w:ascii="Arial" w:eastAsia="Calibri" w:hAnsi="Arial" w:cs="Arial"/>
                <w:color w:val="264A60"/>
                <w:sz w:val="18"/>
                <w:szCs w:val="18"/>
              </w:rPr>
              <w:t>pre</w:t>
            </w:r>
            <w:r w:rsidR="00F65FD5">
              <w:rPr>
                <w:rFonts w:ascii="Arial" w:eastAsia="Calibri" w:hAnsi="Arial" w:cs="Arial"/>
                <w:color w:val="264A60"/>
                <w:sz w:val="18"/>
                <w:szCs w:val="18"/>
              </w:rPr>
              <w:t>-</w:t>
            </w:r>
            <w:r w:rsidRPr="00031AB7">
              <w:rPr>
                <w:rFonts w:ascii="Arial" w:eastAsia="Calibri" w:hAnsi="Arial" w:cs="Arial"/>
                <w:color w:val="264A60"/>
                <w:sz w:val="18"/>
                <w:szCs w:val="18"/>
              </w:rPr>
              <w:t xml:space="preserve">test  </w:t>
            </w:r>
          </w:p>
          <w:p w14:paraId="71D8F6E8" w14:textId="2323DC43" w:rsidR="00F70704" w:rsidRPr="00031AB7" w:rsidRDefault="00F70704" w:rsidP="00F70704">
            <w:pPr>
              <w:autoSpaceDE w:val="0"/>
              <w:autoSpaceDN w:val="0"/>
              <w:adjustRightInd w:val="0"/>
              <w:spacing w:after="0" w:line="320" w:lineRule="atLeast"/>
              <w:ind w:left="60" w:right="60"/>
              <w:jc w:val="both"/>
              <w:rPr>
                <w:rFonts w:ascii="Arial" w:eastAsia="Calibri" w:hAnsi="Arial" w:cs="Arial"/>
                <w:color w:val="264A60"/>
                <w:sz w:val="18"/>
                <w:szCs w:val="18"/>
              </w:rPr>
            </w:pPr>
            <w:r w:rsidRPr="00031AB7">
              <w:rPr>
                <w:rFonts w:ascii="Arial" w:eastAsia="Calibri" w:hAnsi="Arial" w:cs="Arial"/>
                <w:color w:val="264A60"/>
                <w:sz w:val="18"/>
                <w:szCs w:val="18"/>
              </w:rPr>
              <w:t>NDI</w:t>
            </w:r>
            <w:r w:rsidR="00F65FD5">
              <w:rPr>
                <w:rFonts w:ascii="Arial" w:eastAsia="Calibri" w:hAnsi="Arial" w:cs="Arial"/>
                <w:color w:val="264A60"/>
                <w:sz w:val="18"/>
                <w:szCs w:val="18"/>
              </w:rPr>
              <w:t xml:space="preserve"> </w:t>
            </w:r>
            <w:r w:rsidRPr="00031AB7">
              <w:rPr>
                <w:rFonts w:ascii="Arial" w:eastAsia="Calibri" w:hAnsi="Arial" w:cs="Arial"/>
                <w:color w:val="264A60"/>
                <w:sz w:val="18"/>
                <w:szCs w:val="18"/>
              </w:rPr>
              <w:t>post</w:t>
            </w:r>
            <w:r w:rsidR="00F65FD5">
              <w:rPr>
                <w:rFonts w:ascii="Arial" w:eastAsia="Calibri" w:hAnsi="Arial" w:cs="Arial"/>
                <w:color w:val="264A60"/>
                <w:sz w:val="18"/>
                <w:szCs w:val="18"/>
              </w:rPr>
              <w:t>-</w:t>
            </w:r>
            <w:r w:rsidRPr="00031AB7">
              <w:rPr>
                <w:rFonts w:ascii="Arial" w:eastAsia="Calibri" w:hAnsi="Arial" w:cs="Arial"/>
                <w:color w:val="264A60"/>
                <w:sz w:val="18"/>
                <w:szCs w:val="18"/>
              </w:rPr>
              <w:t>test</w:t>
            </w:r>
          </w:p>
        </w:tc>
        <w:tc>
          <w:tcPr>
            <w:tcW w:w="765" w:type="dxa"/>
            <w:tcBorders>
              <w:top w:val="single" w:sz="8" w:space="0" w:color="152935"/>
              <w:left w:val="nil"/>
              <w:bottom w:val="single" w:sz="8" w:space="0" w:color="152935"/>
              <w:right w:val="single" w:sz="8" w:space="0" w:color="E0E0E0"/>
            </w:tcBorders>
            <w:shd w:val="clear" w:color="auto" w:fill="FFFFFF"/>
          </w:tcPr>
          <w:p w14:paraId="2B852781"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6.59000</w:t>
            </w:r>
          </w:p>
        </w:tc>
        <w:tc>
          <w:tcPr>
            <w:tcW w:w="1074" w:type="dxa"/>
            <w:tcBorders>
              <w:top w:val="single" w:sz="8" w:space="0" w:color="152935"/>
              <w:left w:val="single" w:sz="8" w:space="0" w:color="E0E0E0"/>
              <w:bottom w:val="single" w:sz="8" w:space="0" w:color="152935"/>
              <w:right w:val="single" w:sz="8" w:space="0" w:color="E0E0E0"/>
            </w:tcBorders>
            <w:shd w:val="clear" w:color="auto" w:fill="FFFFFF"/>
          </w:tcPr>
          <w:p w14:paraId="2E495835"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3.88905</w:t>
            </w:r>
          </w:p>
        </w:tc>
        <w:tc>
          <w:tcPr>
            <w:tcW w:w="1098" w:type="dxa"/>
            <w:tcBorders>
              <w:top w:val="single" w:sz="8" w:space="0" w:color="152935"/>
              <w:left w:val="single" w:sz="8" w:space="0" w:color="E0E0E0"/>
              <w:bottom w:val="single" w:sz="8" w:space="0" w:color="152935"/>
              <w:right w:val="single" w:sz="8" w:space="0" w:color="E0E0E0"/>
            </w:tcBorders>
            <w:shd w:val="clear" w:color="auto" w:fill="FFFFFF"/>
          </w:tcPr>
          <w:p w14:paraId="4EC9A2A6"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1.73924</w:t>
            </w:r>
          </w:p>
        </w:tc>
        <w:tc>
          <w:tcPr>
            <w:tcW w:w="1098" w:type="dxa"/>
            <w:tcBorders>
              <w:top w:val="single" w:sz="8" w:space="0" w:color="152935"/>
              <w:left w:val="single" w:sz="8" w:space="0" w:color="E0E0E0"/>
              <w:bottom w:val="single" w:sz="8" w:space="0" w:color="152935"/>
              <w:right w:val="single" w:sz="8" w:space="0" w:color="E0E0E0"/>
            </w:tcBorders>
            <w:shd w:val="clear" w:color="auto" w:fill="FFFFFF"/>
          </w:tcPr>
          <w:p w14:paraId="28719964"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1.76111</w:t>
            </w:r>
          </w:p>
        </w:tc>
        <w:tc>
          <w:tcPr>
            <w:tcW w:w="1100" w:type="dxa"/>
            <w:tcBorders>
              <w:top w:val="single" w:sz="8" w:space="0" w:color="152935"/>
              <w:left w:val="single" w:sz="8" w:space="0" w:color="E0E0E0"/>
              <w:bottom w:val="single" w:sz="8" w:space="0" w:color="152935"/>
              <w:right w:val="single" w:sz="8" w:space="0" w:color="E0E0E0"/>
            </w:tcBorders>
            <w:shd w:val="clear" w:color="auto" w:fill="FFFFFF"/>
          </w:tcPr>
          <w:p w14:paraId="29165810"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11.41889</w:t>
            </w:r>
          </w:p>
        </w:tc>
        <w:tc>
          <w:tcPr>
            <w:tcW w:w="765" w:type="dxa"/>
            <w:tcBorders>
              <w:top w:val="single" w:sz="8" w:space="0" w:color="152935"/>
              <w:left w:val="single" w:sz="8" w:space="0" w:color="E0E0E0"/>
              <w:bottom w:val="single" w:sz="8" w:space="0" w:color="152935"/>
              <w:right w:val="single" w:sz="8" w:space="0" w:color="E0E0E0"/>
            </w:tcBorders>
            <w:shd w:val="clear" w:color="auto" w:fill="FFFFFF"/>
          </w:tcPr>
          <w:p w14:paraId="593D2345"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3.789</w:t>
            </w:r>
          </w:p>
        </w:tc>
        <w:tc>
          <w:tcPr>
            <w:tcW w:w="765" w:type="dxa"/>
            <w:tcBorders>
              <w:top w:val="single" w:sz="8" w:space="0" w:color="152935"/>
              <w:left w:val="single" w:sz="8" w:space="0" w:color="E0E0E0"/>
              <w:bottom w:val="single" w:sz="8" w:space="0" w:color="152935"/>
              <w:right w:val="single" w:sz="8" w:space="0" w:color="E0E0E0"/>
            </w:tcBorders>
            <w:shd w:val="clear" w:color="auto" w:fill="FFFFFF"/>
          </w:tcPr>
          <w:p w14:paraId="197EF685"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4</w:t>
            </w:r>
          </w:p>
        </w:tc>
        <w:tc>
          <w:tcPr>
            <w:tcW w:w="1058" w:type="dxa"/>
            <w:tcBorders>
              <w:top w:val="single" w:sz="8" w:space="0" w:color="152935"/>
              <w:left w:val="single" w:sz="8" w:space="0" w:color="E0E0E0"/>
              <w:bottom w:val="single" w:sz="8" w:space="0" w:color="152935"/>
              <w:right w:val="nil"/>
            </w:tcBorders>
            <w:shd w:val="clear" w:color="auto" w:fill="FFFFFF"/>
          </w:tcPr>
          <w:p w14:paraId="36C407BC" w14:textId="77777777" w:rsidR="00F70704" w:rsidRPr="00031AB7" w:rsidRDefault="00F70704" w:rsidP="00F70704">
            <w:pPr>
              <w:autoSpaceDE w:val="0"/>
              <w:autoSpaceDN w:val="0"/>
              <w:adjustRightInd w:val="0"/>
              <w:spacing w:after="0" w:line="320" w:lineRule="atLeast"/>
              <w:ind w:left="60" w:right="60"/>
              <w:jc w:val="both"/>
              <w:rPr>
                <w:rFonts w:ascii="Arial" w:eastAsia="Calibri" w:hAnsi="Arial" w:cs="Arial"/>
                <w:b/>
                <w:color w:val="010205"/>
                <w:sz w:val="18"/>
                <w:szCs w:val="18"/>
              </w:rPr>
            </w:pPr>
            <w:r w:rsidRPr="00031AB7">
              <w:rPr>
                <w:rFonts w:ascii="Arial" w:eastAsia="Calibri" w:hAnsi="Arial" w:cs="Arial"/>
                <w:b/>
                <w:color w:val="010205"/>
                <w:sz w:val="18"/>
                <w:szCs w:val="18"/>
              </w:rPr>
              <w:t>.019</w:t>
            </w:r>
          </w:p>
        </w:tc>
      </w:tr>
    </w:tbl>
    <w:p w14:paraId="022E1AAD"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3DC2080F" w14:textId="77777777" w:rsidR="00F70704" w:rsidRDefault="00B572F6"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r w:rsidRPr="006D3DD6">
        <w:rPr>
          <w:rFonts w:ascii="Times New Roman" w:hAnsi="Times New Roman" w:cs="Times New Roman"/>
          <w:sz w:val="24"/>
          <w:szCs w:val="24"/>
        </w:rPr>
        <w:t>The</w:t>
      </w:r>
      <w:r>
        <w:rPr>
          <w:rFonts w:ascii="Times New Roman" w:hAnsi="Times New Roman" w:cs="Times New Roman"/>
          <w:sz w:val="24"/>
          <w:szCs w:val="24"/>
        </w:rPr>
        <w:t xml:space="preserve"> Table 2 shows paired t-test on pre and post treatment of Neck disability index</w:t>
      </w:r>
    </w:p>
    <w:p w14:paraId="57BBFD8B"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61FAA306" w14:textId="77777777" w:rsidR="00F70704" w:rsidRDefault="00F70704" w:rsidP="003E02DF">
      <w:pPr>
        <w:autoSpaceDE w:val="0"/>
        <w:autoSpaceDN w:val="0"/>
        <w:adjustRightInd w:val="0"/>
        <w:spacing w:after="0" w:line="320" w:lineRule="atLeast"/>
        <w:ind w:left="60" w:right="60"/>
        <w:rPr>
          <w:rFonts w:ascii="Times New Roman" w:eastAsia="Calibri" w:hAnsi="Times New Roman" w:cs="Times New Roman"/>
          <w:bCs/>
          <w:color w:val="010205"/>
          <w:sz w:val="24"/>
          <w:szCs w:val="24"/>
        </w:rPr>
      </w:pPr>
    </w:p>
    <w:p w14:paraId="674CFBBD" w14:textId="77777777" w:rsidR="00F70704" w:rsidRDefault="00F70704" w:rsidP="00B572F6">
      <w:pPr>
        <w:tabs>
          <w:tab w:val="left" w:pos="3828"/>
        </w:tabs>
        <w:spacing w:after="360"/>
        <w:ind w:left="-794" w:right="-454"/>
        <w:jc w:val="both"/>
        <w:rPr>
          <w:rFonts w:ascii="Times New Roman" w:hAnsi="Times New Roman" w:cs="Times New Roman"/>
          <w:sz w:val="24"/>
          <w:szCs w:val="24"/>
        </w:rPr>
        <w:sectPr w:rsidR="00F70704" w:rsidSect="00F70704">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0F626458" w14:textId="77777777" w:rsidR="00B572F6" w:rsidRPr="00B572F6" w:rsidRDefault="003E02DF" w:rsidP="00B572F6">
      <w:pPr>
        <w:tabs>
          <w:tab w:val="left" w:pos="3828"/>
        </w:tabs>
        <w:spacing w:after="360"/>
        <w:ind w:left="-794" w:right="-454"/>
        <w:jc w:val="both"/>
        <w:rPr>
          <w:rFonts w:ascii="Times New Roman" w:hAnsi="Times New Roman" w:cs="Times New Roman"/>
          <w:sz w:val="28"/>
          <w:szCs w:val="28"/>
        </w:rPr>
      </w:pPr>
      <w:r w:rsidRPr="00B572F6">
        <w:rPr>
          <w:rFonts w:ascii="Times New Roman" w:hAnsi="Times New Roman" w:cs="Times New Roman"/>
          <w:b/>
          <w:sz w:val="28"/>
          <w:szCs w:val="28"/>
          <w:u w:val="single"/>
        </w:rPr>
        <w:t>DISCUSSION:</w:t>
      </w:r>
      <w:r w:rsidRPr="00B572F6">
        <w:rPr>
          <w:rFonts w:ascii="Times New Roman" w:hAnsi="Times New Roman" w:cs="Times New Roman"/>
          <w:sz w:val="28"/>
          <w:szCs w:val="28"/>
        </w:rPr>
        <w:t xml:space="preserve"> </w:t>
      </w:r>
    </w:p>
    <w:p w14:paraId="4A6E3EB1" w14:textId="77777777" w:rsidR="00BC68E1" w:rsidRDefault="00BC68E1" w:rsidP="00B572F6">
      <w:pPr>
        <w:tabs>
          <w:tab w:val="left" w:pos="3828"/>
        </w:tabs>
        <w:spacing w:after="360"/>
        <w:ind w:left="-567" w:right="-454" w:hanging="85"/>
        <w:jc w:val="both"/>
        <w:rPr>
          <w:rFonts w:ascii="Times New Roman" w:hAnsi="Times New Roman" w:cs="Times New Roman"/>
          <w:sz w:val="24"/>
          <w:szCs w:val="24"/>
        </w:rPr>
      </w:pPr>
      <w:r w:rsidRPr="00BC68E1">
        <w:rPr>
          <w:rFonts w:ascii="Times New Roman" w:hAnsi="Times New Roman" w:cs="Times New Roman"/>
          <w:sz w:val="24"/>
          <w:szCs w:val="24"/>
        </w:rPr>
        <w:t xml:space="preserve">Since poor postural awareness and persistent bad postures may lead to increased loading on the supporting structure and may produce sensitivity and discomfort, it is commonly acknowledged that poor head posture is one of the causes of neck pain. It is characterized by rounded shoulders, a decrease in the craniovertebral angle, and an increase in anterior cervical convexity. Longus capitis is weak, and there is abnormal shortening of the </w:t>
      </w:r>
      <w:proofErr w:type="spellStart"/>
      <w:r w:rsidRPr="00BC68E1">
        <w:rPr>
          <w:rFonts w:ascii="Times New Roman" w:hAnsi="Times New Roman" w:cs="Times New Roman"/>
          <w:sz w:val="24"/>
          <w:szCs w:val="24"/>
        </w:rPr>
        <w:t>Levator</w:t>
      </w:r>
      <w:proofErr w:type="spellEnd"/>
      <w:r w:rsidRPr="00BC68E1">
        <w:rPr>
          <w:rFonts w:ascii="Times New Roman" w:hAnsi="Times New Roman" w:cs="Times New Roman"/>
          <w:sz w:val="24"/>
          <w:szCs w:val="24"/>
        </w:rPr>
        <w:t xml:space="preserve"> Scapulae, suboccipital, sternocleidomastoid, and upper trapezius muscles. </w:t>
      </w:r>
    </w:p>
    <w:p w14:paraId="6C46EAD4" w14:textId="77777777" w:rsidR="00BC68E1" w:rsidRDefault="00BC68E1" w:rsidP="00B572F6">
      <w:pPr>
        <w:tabs>
          <w:tab w:val="left" w:pos="3828"/>
        </w:tabs>
        <w:spacing w:after="360"/>
        <w:ind w:left="-567" w:right="-454" w:hanging="85"/>
        <w:jc w:val="both"/>
        <w:rPr>
          <w:rFonts w:ascii="Times New Roman" w:hAnsi="Times New Roman" w:cs="Times New Roman"/>
          <w:sz w:val="24"/>
          <w:szCs w:val="24"/>
        </w:rPr>
      </w:pPr>
      <w:r w:rsidRPr="00BC68E1">
        <w:rPr>
          <w:rFonts w:ascii="Times New Roman" w:hAnsi="Times New Roman" w:cs="Times New Roman"/>
          <w:sz w:val="24"/>
          <w:szCs w:val="24"/>
        </w:rPr>
        <w:t xml:space="preserve">According to </w:t>
      </w:r>
      <w:r w:rsidRPr="00BC68E1">
        <w:rPr>
          <w:rFonts w:ascii="Times New Roman" w:hAnsi="Times New Roman" w:cs="Times New Roman"/>
          <w:sz w:val="24"/>
          <w:szCs w:val="24"/>
        </w:rPr>
        <w:t>research</w:t>
      </w:r>
      <w:r w:rsidRPr="00BC68E1">
        <w:rPr>
          <w:rFonts w:ascii="Times New Roman" w:hAnsi="Times New Roman" w:cs="Times New Roman"/>
          <w:sz w:val="24"/>
          <w:szCs w:val="24"/>
        </w:rPr>
        <w:t xml:space="preserve"> by Kim et al., sub occipital release relieves pressure on the </w:t>
      </w:r>
      <w:proofErr w:type="spellStart"/>
      <w:r w:rsidRPr="00BC68E1">
        <w:rPr>
          <w:rFonts w:ascii="Times New Roman" w:hAnsi="Times New Roman" w:cs="Times New Roman"/>
          <w:sz w:val="24"/>
          <w:szCs w:val="24"/>
        </w:rPr>
        <w:t>vagus</w:t>
      </w:r>
      <w:proofErr w:type="spellEnd"/>
      <w:r w:rsidRPr="00BC68E1">
        <w:rPr>
          <w:rFonts w:ascii="Times New Roman" w:hAnsi="Times New Roman" w:cs="Times New Roman"/>
          <w:sz w:val="24"/>
          <w:szCs w:val="24"/>
        </w:rPr>
        <w:t xml:space="preserve"> nerve that passes via the jugular foramen14. Tissue </w:t>
      </w:r>
      <w:r w:rsidRPr="00BC68E1">
        <w:rPr>
          <w:rFonts w:ascii="Times New Roman" w:hAnsi="Times New Roman" w:cs="Times New Roman"/>
          <w:sz w:val="24"/>
          <w:szCs w:val="24"/>
        </w:rPr>
        <w:t xml:space="preserve">stretching and foramen tension relief are caused by the traction and pressure of the therapist's fingertips along the posterior area of the neck and sub occipital muscles. This may be the cause of an expanded cervical range of motion and a subsequent decline in pain. At the 2 and 4-week follow-ups, </w:t>
      </w:r>
      <w:proofErr w:type="spellStart"/>
      <w:r w:rsidRPr="00BC68E1">
        <w:rPr>
          <w:rFonts w:ascii="Times New Roman" w:hAnsi="Times New Roman" w:cs="Times New Roman"/>
          <w:sz w:val="24"/>
          <w:szCs w:val="24"/>
        </w:rPr>
        <w:t>Nagrale</w:t>
      </w:r>
      <w:proofErr w:type="spellEnd"/>
      <w:r w:rsidRPr="00BC68E1">
        <w:rPr>
          <w:rFonts w:ascii="Times New Roman" w:hAnsi="Times New Roman" w:cs="Times New Roman"/>
          <w:sz w:val="24"/>
          <w:szCs w:val="24"/>
        </w:rPr>
        <w:t xml:space="preserve"> et al. showed a substantial reduction in pain intensity in the MET group.</w:t>
      </w:r>
      <w:r w:rsidRPr="00BC68E1">
        <w:rPr>
          <w:rFonts w:ascii="Times New Roman" w:hAnsi="Times New Roman" w:cs="Times New Roman"/>
          <w:sz w:val="24"/>
          <w:szCs w:val="24"/>
          <w:vertAlign w:val="superscript"/>
        </w:rPr>
        <w:t>15</w:t>
      </w:r>
      <w:r w:rsidRPr="00BC68E1">
        <w:rPr>
          <w:rFonts w:ascii="Times New Roman" w:hAnsi="Times New Roman" w:cs="Times New Roman"/>
          <w:sz w:val="24"/>
          <w:szCs w:val="24"/>
        </w:rPr>
        <w:t xml:space="preserve"> According to </w:t>
      </w:r>
      <w:proofErr w:type="spellStart"/>
      <w:r w:rsidRPr="00BC68E1">
        <w:rPr>
          <w:rFonts w:ascii="Times New Roman" w:hAnsi="Times New Roman" w:cs="Times New Roman"/>
          <w:sz w:val="24"/>
          <w:szCs w:val="24"/>
        </w:rPr>
        <w:t>Rajarajeswaran</w:t>
      </w:r>
      <w:proofErr w:type="spellEnd"/>
      <w:r w:rsidRPr="00BC68E1">
        <w:rPr>
          <w:rFonts w:ascii="Times New Roman" w:hAnsi="Times New Roman" w:cs="Times New Roman"/>
          <w:sz w:val="24"/>
          <w:szCs w:val="24"/>
        </w:rPr>
        <w:t xml:space="preserve"> et al, the MET group saw a considerable decrease in discomfort.</w:t>
      </w:r>
      <w:r w:rsidRPr="00BC68E1">
        <w:rPr>
          <w:rFonts w:ascii="Times New Roman" w:hAnsi="Times New Roman" w:cs="Times New Roman"/>
          <w:sz w:val="24"/>
          <w:szCs w:val="24"/>
          <w:vertAlign w:val="superscript"/>
        </w:rPr>
        <w:t>16</w:t>
      </w:r>
    </w:p>
    <w:p w14:paraId="6A41FD06" w14:textId="79A5E4C9" w:rsidR="00B572F6" w:rsidRPr="00B572F6" w:rsidRDefault="000E273B" w:rsidP="00B572F6">
      <w:pPr>
        <w:tabs>
          <w:tab w:val="left" w:pos="3828"/>
        </w:tabs>
        <w:spacing w:after="360"/>
        <w:ind w:left="-567" w:right="-454" w:hanging="85"/>
        <w:jc w:val="both"/>
        <w:rPr>
          <w:rFonts w:ascii="Times New Roman" w:hAnsi="Times New Roman" w:cs="Times New Roman"/>
          <w:sz w:val="24"/>
          <w:szCs w:val="24"/>
        </w:rPr>
        <w:sectPr w:rsidR="00B572F6" w:rsidRPr="00B572F6" w:rsidSect="00B572F6">
          <w:type w:val="continuous"/>
          <w:pgSz w:w="11906" w:h="16838"/>
          <w:pgMar w:top="1440" w:right="1440" w:bottom="1440" w:left="1418" w:header="708" w:footer="708" w:gutter="0"/>
          <w:pgBorders w:offsetFrom="page">
            <w:top w:val="single" w:sz="4" w:space="24" w:color="auto"/>
            <w:left w:val="single" w:sz="4" w:space="24" w:color="auto"/>
            <w:bottom w:val="single" w:sz="4" w:space="24" w:color="auto"/>
            <w:right w:val="single" w:sz="4" w:space="24" w:color="auto"/>
          </w:pgBorders>
          <w:cols w:num="2" w:space="1444"/>
          <w:docGrid w:linePitch="360"/>
        </w:sectPr>
      </w:pPr>
      <w:r w:rsidRPr="000E273B">
        <w:rPr>
          <w:rFonts w:ascii="Times New Roman" w:hAnsi="Times New Roman" w:cs="Times New Roman"/>
          <w:sz w:val="24"/>
          <w:szCs w:val="24"/>
        </w:rPr>
        <w:t xml:space="preserve">The </w:t>
      </w:r>
      <w:r w:rsidR="00DF13B4">
        <w:rPr>
          <w:rFonts w:ascii="Times New Roman" w:hAnsi="Times New Roman" w:cs="Times New Roman"/>
          <w:sz w:val="24"/>
          <w:szCs w:val="24"/>
        </w:rPr>
        <w:t>study results showed that after the application of muscle release the tightness has reduced followed by muscle energy technique on suboccipital and sternocleidomastoid lead to increase in craniovertebral angle, improved cervical range of motion and muscle power.</w:t>
      </w:r>
    </w:p>
    <w:p w14:paraId="0094C7BE" w14:textId="77777777" w:rsidR="00B572F6" w:rsidRDefault="00B572F6" w:rsidP="00B572F6">
      <w:pPr>
        <w:tabs>
          <w:tab w:val="left" w:pos="3828"/>
        </w:tabs>
        <w:spacing w:after="360"/>
        <w:ind w:right="-454"/>
        <w:jc w:val="both"/>
        <w:rPr>
          <w:rFonts w:ascii="Times New Roman" w:hAnsi="Times New Roman" w:cs="Times New Roman"/>
          <w:b/>
          <w:sz w:val="24"/>
          <w:szCs w:val="24"/>
          <w:u w:val="single"/>
        </w:rPr>
        <w:sectPr w:rsidR="00B572F6" w:rsidSect="00B572F6">
          <w:type w:val="continuous"/>
          <w:pgSz w:w="11906" w:h="16838"/>
          <w:pgMar w:top="1440" w:right="1440" w:bottom="1440" w:left="1418" w:header="708" w:footer="708" w:gutter="0"/>
          <w:pgBorders w:offsetFrom="page">
            <w:top w:val="single" w:sz="4" w:space="24" w:color="auto"/>
            <w:left w:val="single" w:sz="4" w:space="24" w:color="auto"/>
            <w:bottom w:val="single" w:sz="4" w:space="24" w:color="auto"/>
            <w:right w:val="single" w:sz="4" w:space="24" w:color="auto"/>
          </w:pgBorders>
          <w:cols w:space="1444"/>
          <w:docGrid w:linePitch="360"/>
        </w:sectPr>
      </w:pPr>
    </w:p>
    <w:p w14:paraId="306D16C6" w14:textId="77777777" w:rsidR="00BC68E1" w:rsidRDefault="00BC68E1" w:rsidP="00B572F6">
      <w:pPr>
        <w:tabs>
          <w:tab w:val="left" w:pos="3828"/>
        </w:tabs>
        <w:spacing w:after="360"/>
        <w:ind w:right="-454" w:hanging="567"/>
        <w:jc w:val="both"/>
        <w:rPr>
          <w:rFonts w:ascii="Times New Roman" w:hAnsi="Times New Roman" w:cs="Times New Roman"/>
          <w:b/>
          <w:sz w:val="24"/>
          <w:szCs w:val="24"/>
          <w:u w:val="single"/>
        </w:rPr>
      </w:pPr>
    </w:p>
    <w:p w14:paraId="30013C05" w14:textId="77777777" w:rsidR="00BC68E1" w:rsidRDefault="00BC68E1" w:rsidP="00B572F6">
      <w:pPr>
        <w:tabs>
          <w:tab w:val="left" w:pos="3828"/>
        </w:tabs>
        <w:spacing w:after="360"/>
        <w:ind w:right="-454" w:hanging="567"/>
        <w:jc w:val="both"/>
        <w:rPr>
          <w:rFonts w:ascii="Times New Roman" w:hAnsi="Times New Roman" w:cs="Times New Roman"/>
          <w:b/>
          <w:sz w:val="24"/>
          <w:szCs w:val="24"/>
          <w:u w:val="single"/>
        </w:rPr>
      </w:pPr>
    </w:p>
    <w:p w14:paraId="66BF8176" w14:textId="50678FB7" w:rsidR="00B572F6" w:rsidRDefault="003E02DF" w:rsidP="00B572F6">
      <w:pPr>
        <w:tabs>
          <w:tab w:val="left" w:pos="3828"/>
        </w:tabs>
        <w:spacing w:after="360"/>
        <w:ind w:right="-454" w:hanging="567"/>
        <w:jc w:val="both"/>
        <w:rPr>
          <w:rFonts w:ascii="Times New Roman" w:hAnsi="Times New Roman" w:cs="Times New Roman"/>
          <w:b/>
          <w:sz w:val="24"/>
          <w:szCs w:val="24"/>
          <w:u w:val="single"/>
        </w:rPr>
        <w:sectPr w:rsidR="00B572F6" w:rsidSect="00B572F6">
          <w:type w:val="continuous"/>
          <w:pgSz w:w="11906" w:h="16838"/>
          <w:pgMar w:top="1440" w:right="1440" w:bottom="1440" w:left="1418" w:header="708" w:footer="708" w:gutter="0"/>
          <w:pgBorders w:offsetFrom="page">
            <w:top w:val="single" w:sz="4" w:space="24" w:color="auto"/>
            <w:left w:val="single" w:sz="4" w:space="24" w:color="auto"/>
            <w:bottom w:val="single" w:sz="4" w:space="24" w:color="auto"/>
            <w:right w:val="single" w:sz="4" w:space="24" w:color="auto"/>
          </w:pgBorders>
          <w:cols w:space="1444"/>
          <w:docGrid w:linePitch="360"/>
        </w:sectPr>
      </w:pPr>
      <w:r w:rsidRPr="00B572F6">
        <w:rPr>
          <w:rFonts w:ascii="Times New Roman" w:hAnsi="Times New Roman" w:cs="Times New Roman"/>
          <w:b/>
          <w:sz w:val="24"/>
          <w:szCs w:val="24"/>
          <w:u w:val="single"/>
        </w:rPr>
        <w:lastRenderedPageBreak/>
        <w:t>CONCLUSION:</w:t>
      </w:r>
    </w:p>
    <w:p w14:paraId="5BD689F9" w14:textId="77777777" w:rsidR="003E02DF" w:rsidRDefault="003E02DF" w:rsidP="00B572F6">
      <w:pPr>
        <w:tabs>
          <w:tab w:val="left" w:pos="3828"/>
        </w:tabs>
        <w:spacing w:after="360"/>
        <w:ind w:left="-794" w:right="-454"/>
        <w:jc w:val="both"/>
        <w:rPr>
          <w:rFonts w:ascii="Times New Roman" w:hAnsi="Times New Roman" w:cs="Times New Roman"/>
          <w:sz w:val="24"/>
          <w:szCs w:val="24"/>
        </w:rPr>
      </w:pPr>
      <w:r w:rsidRPr="003E02DF">
        <w:rPr>
          <w:rFonts w:ascii="Times New Roman" w:hAnsi="Times New Roman" w:cs="Times New Roman"/>
          <w:sz w:val="24"/>
          <w:szCs w:val="24"/>
        </w:rPr>
        <w:t xml:space="preserve"> This study concludes that by the application of muscle release and muscle energy technique on the individuals with forward neck posture and neck pain results in improvement in their CVA and reduction in neck pain. There was noticeable improvement in cervical range of motion and muscle power. Hence, the combination of the two interventions</w:t>
      </w:r>
      <w:r>
        <w:rPr>
          <w:rFonts w:ascii="Times New Roman" w:hAnsi="Times New Roman" w:cs="Times New Roman"/>
          <w:sz w:val="24"/>
          <w:szCs w:val="24"/>
        </w:rPr>
        <w:t xml:space="preserve"> </w:t>
      </w:r>
      <w:r w:rsidRPr="006D3DD6">
        <w:rPr>
          <w:rFonts w:ascii="Times New Roman" w:hAnsi="Times New Roman" w:cs="Times New Roman"/>
          <w:sz w:val="24"/>
          <w:szCs w:val="24"/>
        </w:rPr>
        <w:t>can be effective in managing the forward neck posture and neck pain</w:t>
      </w:r>
    </w:p>
    <w:p w14:paraId="5077EF4C" w14:textId="77777777" w:rsidR="00B572F6" w:rsidRDefault="003E02DF" w:rsidP="00F70704">
      <w:pPr>
        <w:spacing w:line="240" w:lineRule="auto"/>
        <w:ind w:right="-897"/>
        <w:jc w:val="both"/>
        <w:rPr>
          <w:rFonts w:ascii="Times New Roman" w:hAnsi="Times New Roman" w:cs="Times New Roman"/>
          <w:b/>
          <w:sz w:val="24"/>
          <w:szCs w:val="24"/>
          <w:u w:val="single"/>
        </w:rPr>
      </w:pPr>
      <w:r w:rsidRPr="00467557">
        <w:rPr>
          <w:rFonts w:ascii="Times New Roman" w:hAnsi="Times New Roman" w:cs="Times New Roman"/>
          <w:b/>
          <w:sz w:val="24"/>
          <w:szCs w:val="24"/>
          <w:u w:val="single"/>
        </w:rPr>
        <w:t xml:space="preserve"> </w:t>
      </w:r>
    </w:p>
    <w:p w14:paraId="24240849" w14:textId="77777777" w:rsidR="00467557" w:rsidRPr="00B572F6" w:rsidRDefault="00B572F6" w:rsidP="00B572F6">
      <w:pPr>
        <w:spacing w:line="240" w:lineRule="auto"/>
        <w:ind w:right="-897" w:hanging="851"/>
        <w:rPr>
          <w:rFonts w:ascii="Times New Roman" w:hAnsi="Times New Roman" w:cs="Times New Roman"/>
          <w:sz w:val="28"/>
          <w:szCs w:val="28"/>
        </w:rPr>
      </w:pPr>
      <w:r w:rsidRPr="00B572F6">
        <w:rPr>
          <w:rFonts w:ascii="Times New Roman" w:hAnsi="Times New Roman" w:cs="Times New Roman"/>
          <w:b/>
          <w:sz w:val="28"/>
          <w:szCs w:val="28"/>
        </w:rPr>
        <w:t xml:space="preserve">      </w:t>
      </w:r>
      <w:r w:rsidR="00467557" w:rsidRPr="00B572F6">
        <w:rPr>
          <w:rFonts w:ascii="Times New Roman" w:hAnsi="Times New Roman" w:cs="Times New Roman"/>
          <w:b/>
          <w:sz w:val="28"/>
          <w:szCs w:val="28"/>
          <w:u w:val="single"/>
        </w:rPr>
        <w:t>REFERENCE</w:t>
      </w:r>
    </w:p>
    <w:p w14:paraId="155E8B8C" w14:textId="77777777" w:rsidR="00B572F6" w:rsidRDefault="00B572F6" w:rsidP="00F70704">
      <w:pPr>
        <w:numPr>
          <w:ilvl w:val="0"/>
          <w:numId w:val="1"/>
        </w:numPr>
        <w:spacing w:line="240" w:lineRule="auto"/>
        <w:ind w:left="0" w:right="-897"/>
        <w:jc w:val="both"/>
        <w:rPr>
          <w:rFonts w:ascii="Times New Roman" w:hAnsi="Times New Roman" w:cs="Times New Roman"/>
          <w:sz w:val="24"/>
          <w:szCs w:val="24"/>
        </w:rPr>
        <w:sectPr w:rsidR="00B572F6" w:rsidSect="00B572F6">
          <w:type w:val="continuous"/>
          <w:pgSz w:w="11906" w:h="16838"/>
          <w:pgMar w:top="1440" w:right="1440" w:bottom="1440" w:left="1418" w:header="708" w:footer="708" w:gutter="0"/>
          <w:pgBorders w:offsetFrom="page">
            <w:top w:val="single" w:sz="4" w:space="24" w:color="auto"/>
            <w:left w:val="single" w:sz="4" w:space="24" w:color="auto"/>
            <w:bottom w:val="single" w:sz="4" w:space="24" w:color="auto"/>
            <w:right w:val="single" w:sz="4" w:space="24" w:color="auto"/>
          </w:pgBorders>
          <w:cols w:space="1444"/>
          <w:docGrid w:linePitch="360"/>
        </w:sectPr>
      </w:pPr>
    </w:p>
    <w:p w14:paraId="671C4815" w14:textId="77777777" w:rsidR="00467557" w:rsidRPr="003351BB" w:rsidRDefault="00467557" w:rsidP="003F5604">
      <w:pPr>
        <w:numPr>
          <w:ilvl w:val="0"/>
          <w:numId w:val="1"/>
        </w:numPr>
        <w:spacing w:line="360" w:lineRule="auto"/>
        <w:ind w:left="0" w:right="-23" w:hanging="426"/>
        <w:jc w:val="both"/>
        <w:rPr>
          <w:rFonts w:ascii="Times New Roman" w:hAnsi="Times New Roman" w:cs="Times New Roman"/>
          <w:sz w:val="24"/>
          <w:szCs w:val="24"/>
        </w:rPr>
      </w:pPr>
      <w:r w:rsidRPr="003351BB">
        <w:rPr>
          <w:rFonts w:ascii="Times New Roman" w:hAnsi="Times New Roman" w:cs="Times New Roman"/>
          <w:sz w:val="24"/>
          <w:szCs w:val="24"/>
        </w:rPr>
        <w:t xml:space="preserve">Fejer R, Kyvik KO, Hartvigsen J. The prevalence of neck pain in the world population: a systematic critical review of the literature. </w:t>
      </w:r>
      <w:proofErr w:type="spellStart"/>
      <w:r w:rsidRPr="003351BB">
        <w:rPr>
          <w:rFonts w:ascii="Times New Roman" w:hAnsi="Times New Roman" w:cs="Times New Roman"/>
          <w:sz w:val="24"/>
          <w:szCs w:val="24"/>
        </w:rPr>
        <w:t>Eur</w:t>
      </w:r>
      <w:proofErr w:type="spellEnd"/>
      <w:r w:rsidRPr="003351BB">
        <w:rPr>
          <w:rFonts w:ascii="Times New Roman" w:hAnsi="Times New Roman" w:cs="Times New Roman"/>
          <w:sz w:val="24"/>
          <w:szCs w:val="24"/>
        </w:rPr>
        <w:t xml:space="preserve"> Spine J </w:t>
      </w:r>
      <w:proofErr w:type="gramStart"/>
      <w:r w:rsidRPr="003351BB">
        <w:rPr>
          <w:rFonts w:ascii="Times New Roman" w:hAnsi="Times New Roman" w:cs="Times New Roman"/>
          <w:sz w:val="24"/>
          <w:szCs w:val="24"/>
        </w:rPr>
        <w:t>2006;15:834</w:t>
      </w:r>
      <w:proofErr w:type="gramEnd"/>
      <w:r w:rsidRPr="003351BB">
        <w:rPr>
          <w:rFonts w:ascii="Times New Roman" w:hAnsi="Times New Roman" w:cs="Times New Roman"/>
          <w:sz w:val="24"/>
          <w:szCs w:val="24"/>
        </w:rPr>
        <w:t>e48.</w:t>
      </w:r>
    </w:p>
    <w:p w14:paraId="43063FBF" w14:textId="77777777" w:rsidR="00467557" w:rsidRPr="003351BB" w:rsidRDefault="00467557" w:rsidP="003F5604">
      <w:pPr>
        <w:numPr>
          <w:ilvl w:val="0"/>
          <w:numId w:val="1"/>
        </w:numPr>
        <w:spacing w:line="360" w:lineRule="auto"/>
        <w:ind w:left="0" w:right="-23" w:hanging="426"/>
        <w:jc w:val="both"/>
        <w:rPr>
          <w:rFonts w:ascii="Times New Roman" w:hAnsi="Times New Roman" w:cs="Times New Roman"/>
          <w:sz w:val="24"/>
          <w:szCs w:val="24"/>
        </w:rPr>
      </w:pPr>
      <w:r w:rsidRPr="003351BB">
        <w:rPr>
          <w:rFonts w:ascii="Times New Roman" w:hAnsi="Times New Roman" w:cs="Times New Roman"/>
          <w:sz w:val="24"/>
          <w:szCs w:val="24"/>
        </w:rPr>
        <w:t xml:space="preserve">Binder AI. Cervical Spondylosis and Neck Pain. BMJ. 2007;334(7592):527-31. </w:t>
      </w:r>
    </w:p>
    <w:p w14:paraId="61C84E5D" w14:textId="77777777" w:rsidR="00467557" w:rsidRPr="003351BB" w:rsidRDefault="00467557" w:rsidP="003F5604">
      <w:pPr>
        <w:pStyle w:val="ListParagraph"/>
        <w:numPr>
          <w:ilvl w:val="0"/>
          <w:numId w:val="1"/>
        </w:numPr>
        <w:spacing w:line="360" w:lineRule="auto"/>
        <w:ind w:left="0" w:right="-23" w:hanging="426"/>
        <w:jc w:val="both"/>
        <w:rPr>
          <w:rStyle w:val="A3"/>
          <w:rFonts w:ascii="Times New Roman" w:hAnsi="Times New Roman" w:cs="Times New Roman"/>
          <w:sz w:val="24"/>
          <w:szCs w:val="24"/>
        </w:rPr>
      </w:pPr>
      <w:r w:rsidRPr="003351BB">
        <w:rPr>
          <w:rStyle w:val="A3"/>
          <w:rFonts w:ascii="Times New Roman" w:hAnsi="Times New Roman" w:cs="Times New Roman"/>
          <w:sz w:val="24"/>
          <w:szCs w:val="24"/>
        </w:rPr>
        <w:t>Young Jun Shin, Won Hyo Kim, Seong Gil Kim. Cor</w:t>
      </w:r>
      <w:r w:rsidRPr="003351BB">
        <w:rPr>
          <w:rStyle w:val="A3"/>
          <w:rFonts w:ascii="Times New Roman" w:hAnsi="Times New Roman" w:cs="Times New Roman"/>
          <w:sz w:val="24"/>
          <w:szCs w:val="24"/>
        </w:rPr>
        <w:softHyphen/>
        <w:t>relations among visual analogue scale, neck Disabili</w:t>
      </w:r>
      <w:r w:rsidRPr="003351BB">
        <w:rPr>
          <w:rStyle w:val="A3"/>
          <w:rFonts w:ascii="Times New Roman" w:hAnsi="Times New Roman" w:cs="Times New Roman"/>
          <w:sz w:val="24"/>
          <w:szCs w:val="24"/>
        </w:rPr>
        <w:softHyphen/>
        <w:t xml:space="preserve">ty index, shoulder joint range of motion, and muscle strength in young women with forward head posture. Journal of Exercise Rehabilitation.2017;13(4): 413-417. </w:t>
      </w:r>
    </w:p>
    <w:p w14:paraId="5C7326AB" w14:textId="77777777" w:rsidR="00467557" w:rsidRPr="003351BB" w:rsidRDefault="00467557" w:rsidP="003F5604">
      <w:pPr>
        <w:pStyle w:val="ListParagraph"/>
        <w:numPr>
          <w:ilvl w:val="0"/>
          <w:numId w:val="1"/>
        </w:numPr>
        <w:spacing w:line="360" w:lineRule="auto"/>
        <w:ind w:left="0" w:right="-23" w:hanging="426"/>
        <w:jc w:val="both"/>
        <w:rPr>
          <w:rStyle w:val="A3"/>
          <w:rFonts w:ascii="Times New Roman" w:hAnsi="Times New Roman" w:cs="Times New Roman"/>
          <w:sz w:val="24"/>
          <w:szCs w:val="24"/>
        </w:rPr>
      </w:pPr>
      <w:r w:rsidRPr="003351BB">
        <w:rPr>
          <w:rStyle w:val="A3"/>
          <w:rFonts w:ascii="Times New Roman" w:hAnsi="Times New Roman" w:cs="Times New Roman"/>
          <w:sz w:val="24"/>
          <w:szCs w:val="24"/>
        </w:rPr>
        <w:t xml:space="preserve">Silva AG, Paul </w:t>
      </w:r>
      <w:proofErr w:type="gramStart"/>
      <w:r w:rsidRPr="003351BB">
        <w:rPr>
          <w:rStyle w:val="A3"/>
          <w:rFonts w:ascii="Times New Roman" w:hAnsi="Times New Roman" w:cs="Times New Roman"/>
          <w:sz w:val="24"/>
          <w:szCs w:val="24"/>
        </w:rPr>
        <w:t>Sharples ,Mark</w:t>
      </w:r>
      <w:proofErr w:type="gramEnd"/>
      <w:r w:rsidRPr="003351BB">
        <w:rPr>
          <w:rStyle w:val="A3"/>
          <w:rFonts w:ascii="Times New Roman" w:hAnsi="Times New Roman" w:cs="Times New Roman"/>
          <w:sz w:val="24"/>
          <w:szCs w:val="24"/>
        </w:rPr>
        <w:t xml:space="preserve"> I. Johnson . Studies comparing surrogate measures for head posture in in</w:t>
      </w:r>
      <w:r w:rsidRPr="003351BB">
        <w:rPr>
          <w:rStyle w:val="A3"/>
          <w:rFonts w:ascii="Times New Roman" w:hAnsi="Times New Roman" w:cs="Times New Roman"/>
          <w:sz w:val="24"/>
          <w:szCs w:val="24"/>
        </w:rPr>
        <w:softHyphen/>
        <w:t>dividuals with and without neck pain. Physical Thera</w:t>
      </w:r>
      <w:r w:rsidRPr="003351BB">
        <w:rPr>
          <w:rStyle w:val="A3"/>
          <w:rFonts w:ascii="Times New Roman" w:hAnsi="Times New Roman" w:cs="Times New Roman"/>
          <w:sz w:val="24"/>
          <w:szCs w:val="24"/>
        </w:rPr>
        <w:softHyphen/>
        <w:t xml:space="preserve">py Reviews. 2009;15(1):12–21. </w:t>
      </w:r>
    </w:p>
    <w:p w14:paraId="489F42A4" w14:textId="77777777" w:rsidR="00467557" w:rsidRPr="003351BB" w:rsidRDefault="00467557" w:rsidP="003F5604">
      <w:pPr>
        <w:pStyle w:val="ListParagraph"/>
        <w:numPr>
          <w:ilvl w:val="0"/>
          <w:numId w:val="1"/>
        </w:numPr>
        <w:spacing w:line="360" w:lineRule="auto"/>
        <w:ind w:left="0" w:right="-23" w:hanging="426"/>
        <w:jc w:val="both"/>
        <w:rPr>
          <w:rFonts w:ascii="Times New Roman" w:hAnsi="Times New Roman" w:cs="Times New Roman"/>
          <w:sz w:val="24"/>
          <w:szCs w:val="24"/>
        </w:rPr>
      </w:pPr>
      <w:r w:rsidRPr="003351BB">
        <w:rPr>
          <w:rFonts w:ascii="Times New Roman" w:eastAsia="TimesNewRomanPSMT" w:hAnsi="Times New Roman" w:cs="Times New Roman"/>
          <w:color w:val="000000"/>
          <w:sz w:val="24"/>
          <w:szCs w:val="24"/>
        </w:rPr>
        <w:t xml:space="preserve">Harrison DE, Harrison DD, Betz JJ, et al.: Increasing the cervical lordosis with chiropractic biophysics seated combined extension-compression and transverse load cervical traction with cervical manipulation: nonrandomized clinical control trial. </w:t>
      </w:r>
    </w:p>
    <w:p w14:paraId="20CC6339" w14:textId="6DDAC933" w:rsidR="00467557" w:rsidRPr="003351BB" w:rsidRDefault="003F5604" w:rsidP="003F5604">
      <w:pPr>
        <w:pStyle w:val="ListParagraph"/>
        <w:spacing w:line="360" w:lineRule="auto"/>
        <w:ind w:left="0" w:right="-23" w:hanging="426"/>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      </w:t>
      </w:r>
      <w:r w:rsidR="00467557" w:rsidRPr="003351BB">
        <w:rPr>
          <w:rFonts w:ascii="Times New Roman" w:eastAsia="TimesNewRomanPSMT" w:hAnsi="Times New Roman" w:cs="Times New Roman"/>
          <w:color w:val="000000"/>
          <w:sz w:val="24"/>
          <w:szCs w:val="24"/>
        </w:rPr>
        <w:t xml:space="preserve">J Manipulative </w:t>
      </w:r>
      <w:proofErr w:type="spellStart"/>
      <w:r w:rsidR="00467557" w:rsidRPr="003351BB">
        <w:rPr>
          <w:rFonts w:ascii="Times New Roman" w:eastAsia="TimesNewRomanPSMT" w:hAnsi="Times New Roman" w:cs="Times New Roman"/>
          <w:color w:val="000000"/>
          <w:sz w:val="24"/>
          <w:szCs w:val="24"/>
        </w:rPr>
        <w:t>Physiol</w:t>
      </w:r>
      <w:proofErr w:type="spellEnd"/>
      <w:r w:rsidR="00467557" w:rsidRPr="003351BB">
        <w:rPr>
          <w:rFonts w:ascii="Times New Roman" w:eastAsia="TimesNewRomanPSMT" w:hAnsi="Times New Roman" w:cs="Times New Roman"/>
          <w:color w:val="000000"/>
          <w:sz w:val="24"/>
          <w:szCs w:val="24"/>
        </w:rPr>
        <w:t xml:space="preserve"> Ther, 2003, 26: 139–151. </w:t>
      </w:r>
    </w:p>
    <w:p w14:paraId="5C074CC9" w14:textId="77777777" w:rsidR="00467557" w:rsidRPr="003351BB" w:rsidRDefault="00467557" w:rsidP="003F5604">
      <w:pPr>
        <w:pStyle w:val="ListParagraph"/>
        <w:spacing w:line="360" w:lineRule="auto"/>
        <w:ind w:left="0" w:right="-23" w:hanging="426"/>
        <w:jc w:val="both"/>
        <w:rPr>
          <w:rFonts w:ascii="Times New Roman" w:eastAsia="TimesNewRomanPSMT" w:hAnsi="Times New Roman" w:cs="Times New Roman"/>
          <w:color w:val="000000"/>
          <w:sz w:val="24"/>
          <w:szCs w:val="24"/>
        </w:rPr>
      </w:pPr>
    </w:p>
    <w:p w14:paraId="1F199503" w14:textId="77777777" w:rsidR="00467557" w:rsidRPr="003351BB" w:rsidRDefault="00467557" w:rsidP="003F5604">
      <w:pPr>
        <w:pStyle w:val="ListParagraph"/>
        <w:numPr>
          <w:ilvl w:val="0"/>
          <w:numId w:val="1"/>
        </w:numPr>
        <w:spacing w:line="360" w:lineRule="auto"/>
        <w:ind w:left="0" w:right="-23" w:hanging="426"/>
        <w:jc w:val="both"/>
        <w:rPr>
          <w:rFonts w:ascii="Times New Roman" w:hAnsi="Times New Roman" w:cs="Times New Roman"/>
          <w:color w:val="000000"/>
          <w:sz w:val="24"/>
          <w:szCs w:val="24"/>
        </w:rPr>
      </w:pPr>
      <w:r w:rsidRPr="003351BB">
        <w:rPr>
          <w:rFonts w:ascii="Times New Roman" w:hAnsi="Times New Roman" w:cs="Times New Roman"/>
          <w:color w:val="000000"/>
          <w:sz w:val="24"/>
          <w:szCs w:val="24"/>
        </w:rPr>
        <w:t>Harman K, Cheryl L. Hubley-</w:t>
      </w:r>
      <w:proofErr w:type="gramStart"/>
      <w:r w:rsidRPr="003351BB">
        <w:rPr>
          <w:rFonts w:ascii="Times New Roman" w:hAnsi="Times New Roman" w:cs="Times New Roman"/>
          <w:color w:val="000000"/>
          <w:sz w:val="24"/>
          <w:szCs w:val="24"/>
        </w:rPr>
        <w:t>Kozey ,Heather</w:t>
      </w:r>
      <w:proofErr w:type="gramEnd"/>
      <w:r w:rsidRPr="003351BB">
        <w:rPr>
          <w:rFonts w:ascii="Times New Roman" w:hAnsi="Times New Roman" w:cs="Times New Roman"/>
          <w:color w:val="000000"/>
          <w:sz w:val="24"/>
          <w:szCs w:val="24"/>
        </w:rPr>
        <w:t xml:space="preserve"> Butler .Effectiveness of an exercise program to improve for</w:t>
      </w:r>
      <w:r w:rsidRPr="003351BB">
        <w:rPr>
          <w:rFonts w:ascii="Times New Roman" w:hAnsi="Times New Roman" w:cs="Times New Roman"/>
          <w:color w:val="000000"/>
          <w:sz w:val="24"/>
          <w:szCs w:val="24"/>
        </w:rPr>
        <w:softHyphen/>
        <w:t>ward head posture in normal adults: A randomized, controlled 10-week trial. Journal Manual and Manipu</w:t>
      </w:r>
      <w:r w:rsidRPr="003351BB">
        <w:rPr>
          <w:rFonts w:ascii="Times New Roman" w:hAnsi="Times New Roman" w:cs="Times New Roman"/>
          <w:color w:val="000000"/>
          <w:sz w:val="24"/>
          <w:szCs w:val="24"/>
        </w:rPr>
        <w:softHyphen/>
        <w:t xml:space="preserve">lative Therapy. 2005;13(3):163-176. </w:t>
      </w:r>
    </w:p>
    <w:p w14:paraId="33764D56" w14:textId="77777777" w:rsidR="00467557" w:rsidRPr="003351BB" w:rsidRDefault="00467557" w:rsidP="003F5604">
      <w:pPr>
        <w:pStyle w:val="Default"/>
        <w:numPr>
          <w:ilvl w:val="0"/>
          <w:numId w:val="1"/>
        </w:numPr>
        <w:spacing w:line="360" w:lineRule="auto"/>
        <w:ind w:left="0" w:right="-23" w:hanging="426"/>
        <w:jc w:val="both"/>
        <w:rPr>
          <w:rFonts w:ascii="Times New Roman" w:hAnsi="Times New Roman" w:cs="Times New Roman"/>
        </w:rPr>
      </w:pPr>
      <w:r w:rsidRPr="003351BB">
        <w:rPr>
          <w:rFonts w:ascii="Times New Roman" w:hAnsi="Times New Roman" w:cs="Times New Roman"/>
        </w:rPr>
        <w:t xml:space="preserve">Eric Dalton. Strategies to improve Forward head posture. Massage magazine, </w:t>
      </w:r>
    </w:p>
    <w:p w14:paraId="5C81AD63" w14:textId="22B50CC3" w:rsidR="00467557" w:rsidRPr="003351BB" w:rsidRDefault="003F5604" w:rsidP="003F5604">
      <w:pPr>
        <w:pStyle w:val="Default"/>
        <w:spacing w:line="360" w:lineRule="auto"/>
        <w:ind w:right="-23" w:hanging="426"/>
        <w:jc w:val="both"/>
        <w:rPr>
          <w:rFonts w:ascii="Times New Roman" w:hAnsi="Times New Roman" w:cs="Times New Roman"/>
        </w:rPr>
      </w:pPr>
      <w:r>
        <w:rPr>
          <w:rFonts w:ascii="Times New Roman" w:hAnsi="Times New Roman" w:cs="Times New Roman"/>
        </w:rPr>
        <w:t xml:space="preserve">       </w:t>
      </w:r>
      <w:r w:rsidR="00467557" w:rsidRPr="003351BB">
        <w:rPr>
          <w:rFonts w:ascii="Times New Roman" w:hAnsi="Times New Roman" w:cs="Times New Roman"/>
        </w:rPr>
        <w:t>2006:2-9.</w:t>
      </w:r>
    </w:p>
    <w:p w14:paraId="75E5A44D" w14:textId="77777777" w:rsidR="00467557" w:rsidRPr="003351BB" w:rsidRDefault="00467557" w:rsidP="003F5604">
      <w:pPr>
        <w:pStyle w:val="Default"/>
        <w:numPr>
          <w:ilvl w:val="0"/>
          <w:numId w:val="1"/>
        </w:numPr>
        <w:spacing w:line="360" w:lineRule="auto"/>
        <w:ind w:left="0" w:right="-23" w:hanging="426"/>
        <w:jc w:val="both"/>
        <w:rPr>
          <w:rFonts w:ascii="Times New Roman" w:hAnsi="Times New Roman" w:cs="Times New Roman"/>
        </w:rPr>
      </w:pPr>
      <w:r w:rsidRPr="003351BB">
        <w:rPr>
          <w:rStyle w:val="A3"/>
          <w:rFonts w:ascii="Times New Roman" w:hAnsi="Times New Roman" w:cs="Times New Roman"/>
          <w:sz w:val="24"/>
          <w:szCs w:val="24"/>
        </w:rPr>
        <w:t>Vijay Kage, Nishita Y. Patel, Mangala P. Pai. To com</w:t>
      </w:r>
      <w:r w:rsidRPr="003351BB">
        <w:rPr>
          <w:rStyle w:val="A3"/>
          <w:rFonts w:ascii="Times New Roman" w:hAnsi="Times New Roman" w:cs="Times New Roman"/>
          <w:sz w:val="24"/>
          <w:szCs w:val="24"/>
        </w:rPr>
        <w:softHyphen/>
        <w:t xml:space="preserve">pare </w:t>
      </w:r>
      <w:r w:rsidRPr="003351BB">
        <w:rPr>
          <w:rFonts w:ascii="Times New Roman" w:hAnsi="Times New Roman" w:cs="Times New Roman"/>
        </w:rPr>
        <w:t>effects of deep neck flexors strengthening ex</w:t>
      </w:r>
      <w:r w:rsidRPr="003351BB">
        <w:rPr>
          <w:rFonts w:ascii="Times New Roman" w:hAnsi="Times New Roman" w:cs="Times New Roman"/>
        </w:rPr>
        <w:softHyphen/>
        <w:t>ercise and McKenzie neck exercise in subjects with forward neck posture. International Journal of Phys</w:t>
      </w:r>
      <w:r w:rsidRPr="003351BB">
        <w:rPr>
          <w:rFonts w:ascii="Times New Roman" w:hAnsi="Times New Roman" w:cs="Times New Roman"/>
        </w:rPr>
        <w:softHyphen/>
        <w:t xml:space="preserve">iotherapy and Research.2016;4(2):1451-1458. </w:t>
      </w:r>
    </w:p>
    <w:p w14:paraId="05DD090D" w14:textId="77777777" w:rsidR="00467557" w:rsidRPr="003351BB"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color w:val="000000"/>
          <w:sz w:val="24"/>
          <w:szCs w:val="24"/>
        </w:rPr>
      </w:pPr>
      <w:r w:rsidRPr="003351BB">
        <w:rPr>
          <w:rFonts w:ascii="Times New Roman" w:hAnsi="Times New Roman" w:cs="Times New Roman"/>
          <w:color w:val="000000"/>
          <w:sz w:val="24"/>
          <w:szCs w:val="24"/>
        </w:rPr>
        <w:t>Joon-</w:t>
      </w:r>
      <w:proofErr w:type="spellStart"/>
      <w:r w:rsidRPr="003351BB">
        <w:rPr>
          <w:rFonts w:ascii="Times New Roman" w:hAnsi="Times New Roman" w:cs="Times New Roman"/>
          <w:color w:val="000000"/>
          <w:sz w:val="24"/>
          <w:szCs w:val="24"/>
        </w:rPr>
        <w:t>Hee</w:t>
      </w:r>
      <w:proofErr w:type="spellEnd"/>
      <w:r w:rsidRPr="003351BB">
        <w:rPr>
          <w:rFonts w:ascii="Times New Roman" w:hAnsi="Times New Roman" w:cs="Times New Roman"/>
          <w:color w:val="000000"/>
          <w:sz w:val="24"/>
          <w:szCs w:val="24"/>
        </w:rPr>
        <w:t xml:space="preserve"> Lee. Effects of forward head posture on static and dynamic balance control. Journal of Physi</w:t>
      </w:r>
      <w:r w:rsidRPr="003351BB">
        <w:rPr>
          <w:rFonts w:ascii="Times New Roman" w:hAnsi="Times New Roman" w:cs="Times New Roman"/>
          <w:color w:val="000000"/>
          <w:sz w:val="24"/>
          <w:szCs w:val="24"/>
        </w:rPr>
        <w:softHyphen/>
        <w:t xml:space="preserve">cal Therapy Science. 2016;28(1)274–277. </w:t>
      </w:r>
    </w:p>
    <w:p w14:paraId="0BB0DA91" w14:textId="77777777" w:rsidR="00467557" w:rsidRPr="003351BB"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color w:val="000000"/>
          <w:sz w:val="24"/>
          <w:szCs w:val="24"/>
        </w:rPr>
      </w:pPr>
      <w:r w:rsidRPr="003351BB">
        <w:rPr>
          <w:rFonts w:ascii="Times New Roman" w:hAnsi="Times New Roman" w:cs="Times New Roman"/>
          <w:color w:val="000000"/>
          <w:sz w:val="24"/>
          <w:szCs w:val="24"/>
        </w:rPr>
        <w:lastRenderedPageBreak/>
        <w:t>Javier Gonzalez-</w:t>
      </w:r>
      <w:proofErr w:type="spellStart"/>
      <w:r w:rsidRPr="003351BB">
        <w:rPr>
          <w:rFonts w:ascii="Times New Roman" w:hAnsi="Times New Roman" w:cs="Times New Roman"/>
          <w:color w:val="000000"/>
          <w:sz w:val="24"/>
          <w:szCs w:val="24"/>
        </w:rPr>
        <w:t>Igliasis</w:t>
      </w:r>
      <w:proofErr w:type="spellEnd"/>
      <w:r w:rsidRPr="003351BB">
        <w:rPr>
          <w:rFonts w:ascii="Times New Roman" w:hAnsi="Times New Roman" w:cs="Times New Roman"/>
          <w:color w:val="000000"/>
          <w:sz w:val="24"/>
          <w:szCs w:val="24"/>
        </w:rPr>
        <w:t>, Cesar Fernández-de-las-</w:t>
      </w:r>
      <w:proofErr w:type="spellStart"/>
      <w:r w:rsidRPr="003351BB">
        <w:rPr>
          <w:rFonts w:ascii="Times New Roman" w:hAnsi="Times New Roman" w:cs="Times New Roman"/>
          <w:color w:val="000000"/>
          <w:sz w:val="24"/>
          <w:szCs w:val="24"/>
        </w:rPr>
        <w:t>Peñas</w:t>
      </w:r>
      <w:proofErr w:type="spellEnd"/>
      <w:r w:rsidRPr="003351BB">
        <w:rPr>
          <w:rFonts w:ascii="Times New Roman" w:hAnsi="Times New Roman" w:cs="Times New Roman"/>
          <w:color w:val="000000"/>
          <w:sz w:val="24"/>
          <w:szCs w:val="24"/>
        </w:rPr>
        <w:t>, Joshua A. Cleland, Maria del Rosario Gutiérrez-Vega. Thoracic Spine Manipulation for the Management of Patients with Neck Pain: A Random</w:t>
      </w:r>
      <w:r w:rsidRPr="003351BB">
        <w:rPr>
          <w:rFonts w:ascii="Times New Roman" w:hAnsi="Times New Roman" w:cs="Times New Roman"/>
          <w:color w:val="000000"/>
          <w:sz w:val="24"/>
          <w:szCs w:val="24"/>
        </w:rPr>
        <w:softHyphen/>
        <w:t xml:space="preserve">ized Clinical Trial. Journal of orthopaedic and sports physical therapy, 2009;39(1):20-27. </w:t>
      </w:r>
    </w:p>
    <w:p w14:paraId="1ABDB1EA" w14:textId="77777777" w:rsidR="00467557" w:rsidRPr="003351BB"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color w:val="000000"/>
          <w:sz w:val="24"/>
          <w:szCs w:val="24"/>
        </w:rPr>
      </w:pPr>
      <w:proofErr w:type="spellStart"/>
      <w:r w:rsidRPr="003351BB">
        <w:rPr>
          <w:rFonts w:ascii="Times New Roman" w:hAnsi="Times New Roman" w:cs="Times New Roman"/>
          <w:color w:val="000000"/>
          <w:sz w:val="24"/>
          <w:szCs w:val="24"/>
        </w:rPr>
        <w:t>Chaitow</w:t>
      </w:r>
      <w:proofErr w:type="spellEnd"/>
      <w:r w:rsidRPr="003351BB">
        <w:rPr>
          <w:rFonts w:ascii="Times New Roman" w:hAnsi="Times New Roman" w:cs="Times New Roman"/>
          <w:color w:val="000000"/>
          <w:sz w:val="24"/>
          <w:szCs w:val="24"/>
        </w:rPr>
        <w:t xml:space="preserve"> L. Muscle energy techniques. 3rd ed. Edinburgh: Churchill Livingstone; 2008. p. 59, 125, 128, 176e80, 185e7.</w:t>
      </w:r>
    </w:p>
    <w:p w14:paraId="7A5F0B30" w14:textId="77777777" w:rsidR="00467557" w:rsidRPr="003351BB"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color w:val="000000"/>
          <w:sz w:val="24"/>
          <w:szCs w:val="24"/>
        </w:rPr>
      </w:pPr>
      <w:r w:rsidRPr="003351BB">
        <w:rPr>
          <w:rFonts w:ascii="Times New Roman" w:hAnsi="Times New Roman" w:cs="Times New Roman"/>
          <w:sz w:val="24"/>
          <w:szCs w:val="24"/>
        </w:rPr>
        <w:t xml:space="preserve">Fryer G, Ruszkowski W. The influence of contraction duration in muscle energy technique applied to the </w:t>
      </w:r>
      <w:proofErr w:type="spellStart"/>
      <w:r w:rsidRPr="003351BB">
        <w:rPr>
          <w:rFonts w:ascii="Times New Roman" w:hAnsi="Times New Roman" w:cs="Times New Roman"/>
          <w:sz w:val="24"/>
          <w:szCs w:val="24"/>
        </w:rPr>
        <w:t>atlanto</w:t>
      </w:r>
      <w:proofErr w:type="spellEnd"/>
      <w:r w:rsidRPr="003351BB">
        <w:rPr>
          <w:rFonts w:ascii="Times New Roman" w:hAnsi="Times New Roman" w:cs="Times New Roman"/>
          <w:sz w:val="24"/>
          <w:szCs w:val="24"/>
        </w:rPr>
        <w:t>-axial joint. Journal of Osteopathic Medicine 2004;7(2): 79-84.</w:t>
      </w:r>
    </w:p>
    <w:p w14:paraId="2B3D1E95" w14:textId="77777777" w:rsidR="00467557" w:rsidRDefault="00467557"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sz w:val="24"/>
          <w:szCs w:val="24"/>
        </w:rPr>
      </w:pPr>
      <w:r w:rsidRPr="003351BB">
        <w:rPr>
          <w:rFonts w:ascii="Times New Roman" w:hAnsi="Times New Roman" w:cs="Times New Roman"/>
          <w:sz w:val="24"/>
          <w:szCs w:val="24"/>
        </w:rPr>
        <w:t>Sullivan O’S. Physical rehabilitation.5thed. FA Davis Company; 2007:495-1130.</w:t>
      </w:r>
    </w:p>
    <w:p w14:paraId="3332E019" w14:textId="1977EF41" w:rsidR="003F5604" w:rsidRDefault="003F5604"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sz w:val="24"/>
          <w:szCs w:val="24"/>
        </w:rPr>
      </w:pPr>
      <w:r w:rsidRPr="003F5604">
        <w:rPr>
          <w:rFonts w:ascii="Times New Roman" w:hAnsi="Times New Roman" w:cs="Times New Roman"/>
          <w:sz w:val="24"/>
          <w:szCs w:val="24"/>
        </w:rPr>
        <w:t xml:space="preserve">Kim BB, Lee JH, Jeong HJ, Cynn HS. Effects of suboccipital release with </w:t>
      </w:r>
      <w:proofErr w:type="spellStart"/>
      <w:r w:rsidRPr="003F5604">
        <w:rPr>
          <w:rFonts w:ascii="Times New Roman" w:hAnsi="Times New Roman" w:cs="Times New Roman"/>
          <w:sz w:val="24"/>
          <w:szCs w:val="24"/>
        </w:rPr>
        <w:t>craniocervical</w:t>
      </w:r>
      <w:proofErr w:type="spellEnd"/>
      <w:r w:rsidRPr="003F5604">
        <w:rPr>
          <w:rFonts w:ascii="Times New Roman" w:hAnsi="Times New Roman" w:cs="Times New Roman"/>
          <w:sz w:val="24"/>
          <w:szCs w:val="24"/>
        </w:rPr>
        <w:t xml:space="preserve"> flexion exercise on </w:t>
      </w:r>
      <w:proofErr w:type="spellStart"/>
      <w:r w:rsidRPr="003F5604">
        <w:rPr>
          <w:rFonts w:ascii="Times New Roman" w:hAnsi="Times New Roman" w:cs="Times New Roman"/>
          <w:sz w:val="24"/>
          <w:szCs w:val="24"/>
        </w:rPr>
        <w:t>craniocervical</w:t>
      </w:r>
      <w:proofErr w:type="spellEnd"/>
      <w:r w:rsidRPr="003F5604">
        <w:rPr>
          <w:rFonts w:ascii="Times New Roman" w:hAnsi="Times New Roman" w:cs="Times New Roman"/>
          <w:sz w:val="24"/>
          <w:szCs w:val="24"/>
        </w:rPr>
        <w:t xml:space="preserve"> alignment and extrinsic cervical muscle activity in subjects with forward head posture. Journal of Electromyography and Kinesiology. 2016 Oct </w:t>
      </w:r>
      <w:proofErr w:type="gramStart"/>
      <w:r w:rsidRPr="003F5604">
        <w:rPr>
          <w:rFonts w:ascii="Times New Roman" w:hAnsi="Times New Roman" w:cs="Times New Roman"/>
          <w:sz w:val="24"/>
          <w:szCs w:val="24"/>
        </w:rPr>
        <w:t>1;30:31</w:t>
      </w:r>
      <w:proofErr w:type="gramEnd"/>
      <w:r w:rsidRPr="003F5604">
        <w:rPr>
          <w:rFonts w:ascii="Times New Roman" w:hAnsi="Times New Roman" w:cs="Times New Roman"/>
          <w:sz w:val="24"/>
          <w:szCs w:val="24"/>
        </w:rPr>
        <w:t>-7.</w:t>
      </w:r>
    </w:p>
    <w:p w14:paraId="33136EAD" w14:textId="77777777" w:rsidR="003F5604" w:rsidRDefault="003F5604"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sz w:val="24"/>
          <w:szCs w:val="24"/>
        </w:rPr>
      </w:pPr>
      <w:proofErr w:type="spellStart"/>
      <w:r w:rsidRPr="003F5604">
        <w:rPr>
          <w:rFonts w:ascii="Times New Roman" w:hAnsi="Times New Roman" w:cs="Times New Roman"/>
          <w:sz w:val="24"/>
          <w:szCs w:val="24"/>
        </w:rPr>
        <w:t>Nagrale</w:t>
      </w:r>
      <w:proofErr w:type="spellEnd"/>
      <w:r w:rsidRPr="003F5604">
        <w:rPr>
          <w:rFonts w:ascii="Times New Roman" w:hAnsi="Times New Roman" w:cs="Times New Roman"/>
          <w:sz w:val="24"/>
          <w:szCs w:val="24"/>
        </w:rPr>
        <w:t xml:space="preserve"> AV, Glynn P, Joshi A, Ramteke G. The efficacy of an integrated neuromuscular inhibition technique on upper trapezius trigger points in subjects with non-specific neck pain: a randomized controlled trial. Journal of Manual &amp; Manipulative Therapy. 2010 Mar 1;18(1):37-43.</w:t>
      </w:r>
    </w:p>
    <w:p w14:paraId="283A8AF2" w14:textId="68D0F352" w:rsidR="003F5604" w:rsidRPr="003F5604" w:rsidRDefault="003F5604" w:rsidP="003F5604">
      <w:pPr>
        <w:pStyle w:val="ListParagraph"/>
        <w:numPr>
          <w:ilvl w:val="0"/>
          <w:numId w:val="1"/>
        </w:numPr>
        <w:autoSpaceDE w:val="0"/>
        <w:autoSpaceDN w:val="0"/>
        <w:adjustRightInd w:val="0"/>
        <w:spacing w:after="0" w:line="360" w:lineRule="auto"/>
        <w:ind w:left="0" w:right="-23" w:hanging="426"/>
        <w:jc w:val="both"/>
        <w:rPr>
          <w:rFonts w:ascii="Times New Roman" w:hAnsi="Times New Roman" w:cs="Times New Roman"/>
          <w:sz w:val="24"/>
          <w:szCs w:val="24"/>
        </w:rPr>
      </w:pPr>
      <w:proofErr w:type="spellStart"/>
      <w:r w:rsidRPr="003F5604">
        <w:rPr>
          <w:rFonts w:ascii="Times New Roman" w:hAnsi="Times New Roman" w:cs="Times New Roman"/>
          <w:sz w:val="24"/>
          <w:szCs w:val="24"/>
        </w:rPr>
        <w:t>Rajarajeswaran</w:t>
      </w:r>
      <w:proofErr w:type="spellEnd"/>
      <w:r w:rsidRPr="003F5604">
        <w:rPr>
          <w:rFonts w:ascii="Times New Roman" w:hAnsi="Times New Roman" w:cs="Times New Roman"/>
          <w:sz w:val="24"/>
          <w:szCs w:val="24"/>
        </w:rPr>
        <w:t xml:space="preserve"> P. Effects of spray and stretch technique and post isometric relaxation technique in acute active central trigger point of upper trapezius. Indian Journal of Physiotherapy and Occupational Therapy 2010;4(4):121-124.</w:t>
      </w:r>
    </w:p>
    <w:p w14:paraId="62CB1491" w14:textId="77777777" w:rsidR="00DA2346" w:rsidRPr="006D3DD6" w:rsidRDefault="00DA2346" w:rsidP="003351BB">
      <w:pPr>
        <w:spacing w:line="240" w:lineRule="auto"/>
        <w:ind w:right="-897"/>
        <w:jc w:val="both"/>
        <w:rPr>
          <w:rFonts w:ascii="Times New Roman" w:hAnsi="Times New Roman" w:cs="Times New Roman"/>
        </w:rPr>
      </w:pPr>
    </w:p>
    <w:sectPr w:rsidR="00DA2346" w:rsidRPr="006D3DD6" w:rsidSect="00B572F6">
      <w:type w:val="continuous"/>
      <w:pgSz w:w="11906" w:h="16838"/>
      <w:pgMar w:top="1440" w:right="849" w:bottom="1440" w:left="1440" w:header="708" w:footer="708" w:gutter="0"/>
      <w:pgBorders w:offsetFrom="page">
        <w:top w:val="single" w:sz="4" w:space="24" w:color="auto"/>
        <w:left w:val="single" w:sz="4" w:space="24" w:color="auto"/>
        <w:bottom w:val="single" w:sz="4" w:space="24" w:color="auto"/>
        <w:right w:val="single" w:sz="4" w:space="24" w:color="auto"/>
      </w:pgBorders>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CDA49" w14:textId="77777777" w:rsidR="00335A1A" w:rsidRDefault="00335A1A" w:rsidP="003E02DF">
      <w:pPr>
        <w:spacing w:after="0" w:line="240" w:lineRule="auto"/>
      </w:pPr>
      <w:r>
        <w:separator/>
      </w:r>
    </w:p>
  </w:endnote>
  <w:endnote w:type="continuationSeparator" w:id="0">
    <w:p w14:paraId="42D81047" w14:textId="77777777" w:rsidR="00335A1A" w:rsidRDefault="00335A1A" w:rsidP="003E0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08EB" w14:textId="77777777" w:rsidR="00335A1A" w:rsidRDefault="00335A1A" w:rsidP="003E02DF">
      <w:pPr>
        <w:spacing w:after="0" w:line="240" w:lineRule="auto"/>
      </w:pPr>
      <w:r>
        <w:separator/>
      </w:r>
    </w:p>
  </w:footnote>
  <w:footnote w:type="continuationSeparator" w:id="0">
    <w:p w14:paraId="0E2DCD6E" w14:textId="77777777" w:rsidR="00335A1A" w:rsidRDefault="00335A1A" w:rsidP="003E0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4F7"/>
    <w:multiLevelType w:val="hybridMultilevel"/>
    <w:tmpl w:val="49E43742"/>
    <w:lvl w:ilvl="0" w:tplc="AA889218">
      <w:start w:val="4"/>
      <w:numFmt w:val="decimal"/>
      <w:lvlText w:val="%1"/>
      <w:lvlJc w:val="left"/>
      <w:pPr>
        <w:ind w:left="720" w:hanging="360"/>
      </w:pPr>
      <w:rPr>
        <w:rFonts w:cs="Minion Pro"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F64381"/>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9355DD8"/>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0802038"/>
    <w:multiLevelType w:val="hybridMultilevel"/>
    <w:tmpl w:val="7CB21A9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6F949A3"/>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29E1062"/>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DAD5DAA"/>
    <w:multiLevelType w:val="hybridMultilevel"/>
    <w:tmpl w:val="897E3750"/>
    <w:lvl w:ilvl="0" w:tplc="18DACE88">
      <w:start w:val="1"/>
      <w:numFmt w:val="decimal"/>
      <w:lvlText w:val="%1."/>
      <w:lvlJc w:val="left"/>
      <w:pPr>
        <w:ind w:left="360" w:hanging="360"/>
      </w:pPr>
      <w:rPr>
        <w:rFonts w:asciiTheme="minorHAnsi" w:hAnsiTheme="minorHAnsi" w:cstheme="minorHAnsi" w:hint="default"/>
        <w:sz w:val="22"/>
        <w:szCs w:val="22"/>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9111090"/>
    <w:multiLevelType w:val="hybridMultilevel"/>
    <w:tmpl w:val="38C2B364"/>
    <w:lvl w:ilvl="0" w:tplc="40090001">
      <w:start w:val="1"/>
      <w:numFmt w:val="bullet"/>
      <w:lvlText w:val=""/>
      <w:lvlJc w:val="left"/>
      <w:pPr>
        <w:ind w:left="2261" w:hanging="360"/>
      </w:pPr>
      <w:rPr>
        <w:rFonts w:ascii="Symbol" w:hAnsi="Symbol" w:hint="default"/>
      </w:rPr>
    </w:lvl>
    <w:lvl w:ilvl="1" w:tplc="40090003" w:tentative="1">
      <w:start w:val="1"/>
      <w:numFmt w:val="bullet"/>
      <w:lvlText w:val="o"/>
      <w:lvlJc w:val="left"/>
      <w:pPr>
        <w:ind w:left="2981" w:hanging="360"/>
      </w:pPr>
      <w:rPr>
        <w:rFonts w:ascii="Courier New" w:hAnsi="Courier New" w:cs="Courier New" w:hint="default"/>
      </w:rPr>
    </w:lvl>
    <w:lvl w:ilvl="2" w:tplc="40090005" w:tentative="1">
      <w:start w:val="1"/>
      <w:numFmt w:val="bullet"/>
      <w:lvlText w:val=""/>
      <w:lvlJc w:val="left"/>
      <w:pPr>
        <w:ind w:left="3701" w:hanging="360"/>
      </w:pPr>
      <w:rPr>
        <w:rFonts w:ascii="Wingdings" w:hAnsi="Wingdings" w:hint="default"/>
      </w:rPr>
    </w:lvl>
    <w:lvl w:ilvl="3" w:tplc="40090001" w:tentative="1">
      <w:start w:val="1"/>
      <w:numFmt w:val="bullet"/>
      <w:lvlText w:val=""/>
      <w:lvlJc w:val="left"/>
      <w:pPr>
        <w:ind w:left="4421" w:hanging="360"/>
      </w:pPr>
      <w:rPr>
        <w:rFonts w:ascii="Symbol" w:hAnsi="Symbol" w:hint="default"/>
      </w:rPr>
    </w:lvl>
    <w:lvl w:ilvl="4" w:tplc="40090003" w:tentative="1">
      <w:start w:val="1"/>
      <w:numFmt w:val="bullet"/>
      <w:lvlText w:val="o"/>
      <w:lvlJc w:val="left"/>
      <w:pPr>
        <w:ind w:left="5141" w:hanging="360"/>
      </w:pPr>
      <w:rPr>
        <w:rFonts w:ascii="Courier New" w:hAnsi="Courier New" w:cs="Courier New" w:hint="default"/>
      </w:rPr>
    </w:lvl>
    <w:lvl w:ilvl="5" w:tplc="40090005" w:tentative="1">
      <w:start w:val="1"/>
      <w:numFmt w:val="bullet"/>
      <w:lvlText w:val=""/>
      <w:lvlJc w:val="left"/>
      <w:pPr>
        <w:ind w:left="5861" w:hanging="360"/>
      </w:pPr>
      <w:rPr>
        <w:rFonts w:ascii="Wingdings" w:hAnsi="Wingdings" w:hint="default"/>
      </w:rPr>
    </w:lvl>
    <w:lvl w:ilvl="6" w:tplc="40090001" w:tentative="1">
      <w:start w:val="1"/>
      <w:numFmt w:val="bullet"/>
      <w:lvlText w:val=""/>
      <w:lvlJc w:val="left"/>
      <w:pPr>
        <w:ind w:left="6581" w:hanging="360"/>
      </w:pPr>
      <w:rPr>
        <w:rFonts w:ascii="Symbol" w:hAnsi="Symbol" w:hint="default"/>
      </w:rPr>
    </w:lvl>
    <w:lvl w:ilvl="7" w:tplc="40090003" w:tentative="1">
      <w:start w:val="1"/>
      <w:numFmt w:val="bullet"/>
      <w:lvlText w:val="o"/>
      <w:lvlJc w:val="left"/>
      <w:pPr>
        <w:ind w:left="7301" w:hanging="360"/>
      </w:pPr>
      <w:rPr>
        <w:rFonts w:ascii="Courier New" w:hAnsi="Courier New" w:cs="Courier New" w:hint="default"/>
      </w:rPr>
    </w:lvl>
    <w:lvl w:ilvl="8" w:tplc="40090005" w:tentative="1">
      <w:start w:val="1"/>
      <w:numFmt w:val="bullet"/>
      <w:lvlText w:val=""/>
      <w:lvlJc w:val="left"/>
      <w:pPr>
        <w:ind w:left="8021" w:hanging="360"/>
      </w:pPr>
      <w:rPr>
        <w:rFonts w:ascii="Wingdings" w:hAnsi="Wingdings" w:hint="default"/>
      </w:rPr>
    </w:lvl>
  </w:abstractNum>
  <w:abstractNum w:abstractNumId="8" w15:restartNumberingAfterBreak="0">
    <w:nsid w:val="73CF14A3"/>
    <w:multiLevelType w:val="hybridMultilevel"/>
    <w:tmpl w:val="A6CA1294"/>
    <w:lvl w:ilvl="0" w:tplc="40090001">
      <w:start w:val="1"/>
      <w:numFmt w:val="bullet"/>
      <w:lvlText w:val=""/>
      <w:lvlJc w:val="left"/>
      <w:pPr>
        <w:ind w:left="1934" w:hanging="360"/>
      </w:pPr>
      <w:rPr>
        <w:rFonts w:ascii="Symbol" w:hAnsi="Symbol" w:hint="default"/>
      </w:rPr>
    </w:lvl>
    <w:lvl w:ilvl="1" w:tplc="40090003" w:tentative="1">
      <w:start w:val="1"/>
      <w:numFmt w:val="bullet"/>
      <w:lvlText w:val="o"/>
      <w:lvlJc w:val="left"/>
      <w:pPr>
        <w:ind w:left="2654" w:hanging="360"/>
      </w:pPr>
      <w:rPr>
        <w:rFonts w:ascii="Courier New" w:hAnsi="Courier New" w:cs="Courier New" w:hint="default"/>
      </w:rPr>
    </w:lvl>
    <w:lvl w:ilvl="2" w:tplc="40090005" w:tentative="1">
      <w:start w:val="1"/>
      <w:numFmt w:val="bullet"/>
      <w:lvlText w:val=""/>
      <w:lvlJc w:val="left"/>
      <w:pPr>
        <w:ind w:left="3374" w:hanging="360"/>
      </w:pPr>
      <w:rPr>
        <w:rFonts w:ascii="Wingdings" w:hAnsi="Wingdings" w:hint="default"/>
      </w:rPr>
    </w:lvl>
    <w:lvl w:ilvl="3" w:tplc="40090001" w:tentative="1">
      <w:start w:val="1"/>
      <w:numFmt w:val="bullet"/>
      <w:lvlText w:val=""/>
      <w:lvlJc w:val="left"/>
      <w:pPr>
        <w:ind w:left="4094" w:hanging="360"/>
      </w:pPr>
      <w:rPr>
        <w:rFonts w:ascii="Symbol" w:hAnsi="Symbol" w:hint="default"/>
      </w:rPr>
    </w:lvl>
    <w:lvl w:ilvl="4" w:tplc="40090003" w:tentative="1">
      <w:start w:val="1"/>
      <w:numFmt w:val="bullet"/>
      <w:lvlText w:val="o"/>
      <w:lvlJc w:val="left"/>
      <w:pPr>
        <w:ind w:left="4814" w:hanging="360"/>
      </w:pPr>
      <w:rPr>
        <w:rFonts w:ascii="Courier New" w:hAnsi="Courier New" w:cs="Courier New" w:hint="default"/>
      </w:rPr>
    </w:lvl>
    <w:lvl w:ilvl="5" w:tplc="40090005" w:tentative="1">
      <w:start w:val="1"/>
      <w:numFmt w:val="bullet"/>
      <w:lvlText w:val=""/>
      <w:lvlJc w:val="left"/>
      <w:pPr>
        <w:ind w:left="5534" w:hanging="360"/>
      </w:pPr>
      <w:rPr>
        <w:rFonts w:ascii="Wingdings" w:hAnsi="Wingdings" w:hint="default"/>
      </w:rPr>
    </w:lvl>
    <w:lvl w:ilvl="6" w:tplc="40090001" w:tentative="1">
      <w:start w:val="1"/>
      <w:numFmt w:val="bullet"/>
      <w:lvlText w:val=""/>
      <w:lvlJc w:val="left"/>
      <w:pPr>
        <w:ind w:left="6254" w:hanging="360"/>
      </w:pPr>
      <w:rPr>
        <w:rFonts w:ascii="Symbol" w:hAnsi="Symbol" w:hint="default"/>
      </w:rPr>
    </w:lvl>
    <w:lvl w:ilvl="7" w:tplc="40090003" w:tentative="1">
      <w:start w:val="1"/>
      <w:numFmt w:val="bullet"/>
      <w:lvlText w:val="o"/>
      <w:lvlJc w:val="left"/>
      <w:pPr>
        <w:ind w:left="6974" w:hanging="360"/>
      </w:pPr>
      <w:rPr>
        <w:rFonts w:ascii="Courier New" w:hAnsi="Courier New" w:cs="Courier New" w:hint="default"/>
      </w:rPr>
    </w:lvl>
    <w:lvl w:ilvl="8" w:tplc="40090005" w:tentative="1">
      <w:start w:val="1"/>
      <w:numFmt w:val="bullet"/>
      <w:lvlText w:val=""/>
      <w:lvlJc w:val="left"/>
      <w:pPr>
        <w:ind w:left="7694" w:hanging="360"/>
      </w:pPr>
      <w:rPr>
        <w:rFonts w:ascii="Wingdings" w:hAnsi="Wingdings" w:hint="default"/>
      </w:rPr>
    </w:lvl>
  </w:abstractNum>
  <w:abstractNum w:abstractNumId="9" w15:restartNumberingAfterBreak="0">
    <w:nsid w:val="78996356"/>
    <w:multiLevelType w:val="hybridMultilevel"/>
    <w:tmpl w:val="C9660B3E"/>
    <w:lvl w:ilvl="0" w:tplc="99AABEFC">
      <w:start w:val="1"/>
      <w:numFmt w:val="upperLetter"/>
      <w:lvlText w:val="%1."/>
      <w:lvlJc w:val="left"/>
      <w:pPr>
        <w:ind w:left="644" w:hanging="360"/>
      </w:pPr>
      <w:rPr>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473711000">
    <w:abstractNumId w:val="1"/>
  </w:num>
  <w:num w:numId="2" w16cid:durableId="1552568649">
    <w:abstractNumId w:val="4"/>
  </w:num>
  <w:num w:numId="3" w16cid:durableId="1239485639">
    <w:abstractNumId w:val="5"/>
  </w:num>
  <w:num w:numId="4" w16cid:durableId="136844653">
    <w:abstractNumId w:val="0"/>
  </w:num>
  <w:num w:numId="5" w16cid:durableId="1939559561">
    <w:abstractNumId w:val="6"/>
  </w:num>
  <w:num w:numId="6" w16cid:durableId="935940501">
    <w:abstractNumId w:val="2"/>
  </w:num>
  <w:num w:numId="7" w16cid:durableId="799498330">
    <w:abstractNumId w:val="3"/>
  </w:num>
  <w:num w:numId="8" w16cid:durableId="260842877">
    <w:abstractNumId w:val="9"/>
  </w:num>
  <w:num w:numId="9" w16cid:durableId="1059478998">
    <w:abstractNumId w:val="8"/>
  </w:num>
  <w:num w:numId="10" w16cid:durableId="126079348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618"/>
    <w:rsid w:val="00031AB7"/>
    <w:rsid w:val="000E273B"/>
    <w:rsid w:val="001A39CC"/>
    <w:rsid w:val="001B4052"/>
    <w:rsid w:val="002F5E9C"/>
    <w:rsid w:val="00313D6F"/>
    <w:rsid w:val="003351BB"/>
    <w:rsid w:val="00335A1A"/>
    <w:rsid w:val="003C6140"/>
    <w:rsid w:val="003E02DF"/>
    <w:rsid w:val="003F5604"/>
    <w:rsid w:val="00467557"/>
    <w:rsid w:val="00501868"/>
    <w:rsid w:val="0053172A"/>
    <w:rsid w:val="005B5E1D"/>
    <w:rsid w:val="006D3DD6"/>
    <w:rsid w:val="008668F1"/>
    <w:rsid w:val="008740EC"/>
    <w:rsid w:val="0087483A"/>
    <w:rsid w:val="008A7542"/>
    <w:rsid w:val="00913770"/>
    <w:rsid w:val="009F7B96"/>
    <w:rsid w:val="00AD4565"/>
    <w:rsid w:val="00AE564A"/>
    <w:rsid w:val="00B50618"/>
    <w:rsid w:val="00B572F6"/>
    <w:rsid w:val="00BC68E1"/>
    <w:rsid w:val="00BD2E74"/>
    <w:rsid w:val="00C51AC5"/>
    <w:rsid w:val="00C94A32"/>
    <w:rsid w:val="00D8145F"/>
    <w:rsid w:val="00DA2346"/>
    <w:rsid w:val="00DC1439"/>
    <w:rsid w:val="00DE4B5C"/>
    <w:rsid w:val="00DF13B4"/>
    <w:rsid w:val="00E95718"/>
    <w:rsid w:val="00EF4988"/>
    <w:rsid w:val="00F65FD5"/>
    <w:rsid w:val="00F70704"/>
    <w:rsid w:val="00F863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9BA0C"/>
  <w15:docId w15:val="{3BFBB329-4969-4A2D-836F-4C55F5209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557"/>
    <w:pPr>
      <w:ind w:left="720"/>
      <w:contextualSpacing/>
    </w:pPr>
  </w:style>
  <w:style w:type="character" w:customStyle="1" w:styleId="A3">
    <w:name w:val="A3"/>
    <w:uiPriority w:val="99"/>
    <w:rsid w:val="00467557"/>
    <w:rPr>
      <w:rFonts w:cs="Minion Pro"/>
      <w:color w:val="000000"/>
      <w:sz w:val="22"/>
      <w:szCs w:val="22"/>
    </w:rPr>
  </w:style>
  <w:style w:type="paragraph" w:customStyle="1" w:styleId="Default">
    <w:name w:val="Default"/>
    <w:rsid w:val="00467557"/>
    <w:pPr>
      <w:autoSpaceDE w:val="0"/>
      <w:autoSpaceDN w:val="0"/>
      <w:adjustRightInd w:val="0"/>
      <w:spacing w:after="0" w:line="240" w:lineRule="auto"/>
    </w:pPr>
    <w:rPr>
      <w:rFonts w:ascii="Minion Pro" w:hAnsi="Minion Pro" w:cs="Minion Pro"/>
      <w:color w:val="000000"/>
      <w:sz w:val="24"/>
      <w:szCs w:val="24"/>
    </w:rPr>
  </w:style>
  <w:style w:type="paragraph" w:styleId="Header">
    <w:name w:val="header"/>
    <w:basedOn w:val="Normal"/>
    <w:link w:val="HeaderChar"/>
    <w:uiPriority w:val="99"/>
    <w:unhideWhenUsed/>
    <w:rsid w:val="003E0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02DF"/>
  </w:style>
  <w:style w:type="paragraph" w:styleId="Footer">
    <w:name w:val="footer"/>
    <w:basedOn w:val="Normal"/>
    <w:link w:val="FooterChar"/>
    <w:uiPriority w:val="99"/>
    <w:unhideWhenUsed/>
    <w:rsid w:val="003E0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0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2D834-DC58-4AA7-AEF1-8B94DEF7E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6</Pages>
  <Words>1921</Words>
  <Characters>10950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pramod</Company>
  <LinksUpToDate>false</LinksUpToDate>
  <CharactersWithSpaces>12846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cp:lastModifiedBy>
  <cp:revision>14</cp:revision>
  <dcterms:created xsi:type="dcterms:W3CDTF">2020-10-30T13:51:00Z</dcterms:created>
  <dcterms:modified xsi:type="dcterms:W3CDTF">2023-08-31T12:54:00Z</dcterms:modified>
</cp:coreProperties>
</file>