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046A19" w14:textId="77777777" w:rsidR="00EE3FB9" w:rsidRDefault="009B25AE" w:rsidP="00EE3FB9">
      <w:pPr>
        <w:spacing w:after="0"/>
        <w:jc w:val="center"/>
        <w:rPr>
          <w:rFonts w:ascii="Times New Roman" w:hAnsi="Times New Roman" w:cs="Times New Roman"/>
          <w:b/>
          <w:sz w:val="48"/>
          <w:szCs w:val="48"/>
        </w:rPr>
      </w:pPr>
      <w:r>
        <w:rPr>
          <w:rFonts w:ascii="Times New Roman" w:hAnsi="Times New Roman" w:cs="Times New Roman"/>
          <w:b/>
          <w:sz w:val="48"/>
          <w:szCs w:val="48"/>
        </w:rPr>
        <w:t>Phytoremediation-</w:t>
      </w:r>
      <w:r w:rsidR="00912681" w:rsidRPr="009B25AE">
        <w:rPr>
          <w:rFonts w:ascii="Times New Roman" w:hAnsi="Times New Roman" w:cs="Times New Roman"/>
          <w:b/>
          <w:sz w:val="48"/>
          <w:szCs w:val="48"/>
        </w:rPr>
        <w:t>R</w:t>
      </w:r>
      <w:r w:rsidR="00CF405F" w:rsidRPr="009B25AE">
        <w:rPr>
          <w:rFonts w:ascii="Times New Roman" w:hAnsi="Times New Roman" w:cs="Times New Roman"/>
          <w:b/>
          <w:sz w:val="48"/>
          <w:szCs w:val="48"/>
        </w:rPr>
        <w:t>eview</w:t>
      </w:r>
      <w:r w:rsidR="00FD1795">
        <w:rPr>
          <w:rFonts w:ascii="Times New Roman" w:hAnsi="Times New Roman" w:cs="Times New Roman"/>
          <w:b/>
          <w:sz w:val="48"/>
          <w:szCs w:val="48"/>
        </w:rPr>
        <w:t xml:space="preserve"> o</w:t>
      </w:r>
      <w:r w:rsidR="00FB23C1">
        <w:rPr>
          <w:rFonts w:ascii="Times New Roman" w:hAnsi="Times New Roman" w:cs="Times New Roman"/>
          <w:b/>
          <w:sz w:val="48"/>
          <w:szCs w:val="48"/>
        </w:rPr>
        <w:t>n</w:t>
      </w:r>
      <w:r w:rsidR="00D80EBD">
        <w:rPr>
          <w:rFonts w:ascii="Times New Roman" w:hAnsi="Times New Roman" w:cs="Times New Roman"/>
          <w:b/>
          <w:sz w:val="48"/>
          <w:szCs w:val="48"/>
        </w:rPr>
        <w:t xml:space="preserve"> </w:t>
      </w:r>
      <w:r w:rsidR="00CF405F" w:rsidRPr="009B25AE">
        <w:rPr>
          <w:rFonts w:ascii="Times New Roman" w:hAnsi="Times New Roman" w:cs="Times New Roman"/>
          <w:b/>
          <w:sz w:val="48"/>
          <w:szCs w:val="48"/>
        </w:rPr>
        <w:t>B</w:t>
      </w:r>
      <w:r w:rsidR="00912681" w:rsidRPr="009B25AE">
        <w:rPr>
          <w:rFonts w:ascii="Times New Roman" w:hAnsi="Times New Roman" w:cs="Times New Roman"/>
          <w:b/>
          <w:sz w:val="48"/>
          <w:szCs w:val="48"/>
        </w:rPr>
        <w:t xml:space="preserve">iotechnological </w:t>
      </w:r>
      <w:r w:rsidR="00DE6ED9">
        <w:rPr>
          <w:rFonts w:ascii="Times New Roman" w:hAnsi="Times New Roman" w:cs="Times New Roman"/>
          <w:b/>
          <w:sz w:val="48"/>
          <w:szCs w:val="48"/>
        </w:rPr>
        <w:t>A</w:t>
      </w:r>
      <w:r w:rsidR="00912681" w:rsidRPr="009B25AE">
        <w:rPr>
          <w:rFonts w:ascii="Times New Roman" w:hAnsi="Times New Roman" w:cs="Times New Roman"/>
          <w:b/>
          <w:sz w:val="48"/>
          <w:szCs w:val="48"/>
        </w:rPr>
        <w:t>pproach for</w:t>
      </w:r>
      <w:r w:rsidR="00EE3FB9">
        <w:rPr>
          <w:rFonts w:ascii="Times New Roman" w:hAnsi="Times New Roman" w:cs="Times New Roman"/>
          <w:b/>
          <w:sz w:val="48"/>
          <w:szCs w:val="48"/>
        </w:rPr>
        <w:t xml:space="preserve"> </w:t>
      </w:r>
      <w:r w:rsidR="00DE6ED9">
        <w:rPr>
          <w:rFonts w:ascii="Times New Roman" w:hAnsi="Times New Roman" w:cs="Times New Roman"/>
          <w:b/>
          <w:sz w:val="48"/>
          <w:szCs w:val="48"/>
        </w:rPr>
        <w:t>R</w:t>
      </w:r>
      <w:r w:rsidR="00912681" w:rsidRPr="009B25AE">
        <w:rPr>
          <w:rFonts w:ascii="Times New Roman" w:hAnsi="Times New Roman" w:cs="Times New Roman"/>
          <w:b/>
          <w:sz w:val="48"/>
          <w:szCs w:val="48"/>
        </w:rPr>
        <w:t xml:space="preserve">emediation of </w:t>
      </w:r>
    </w:p>
    <w:p w14:paraId="58EDEC33" w14:textId="5BFD6479" w:rsidR="00912681" w:rsidRPr="009B25AE" w:rsidRDefault="00DE6ED9" w:rsidP="00EE3FB9">
      <w:pPr>
        <w:spacing w:after="0"/>
        <w:jc w:val="center"/>
        <w:rPr>
          <w:rFonts w:ascii="Times New Roman" w:hAnsi="Times New Roman" w:cs="Times New Roman"/>
          <w:b/>
          <w:sz w:val="48"/>
          <w:szCs w:val="48"/>
        </w:rPr>
      </w:pPr>
      <w:r>
        <w:rPr>
          <w:rFonts w:ascii="Times New Roman" w:hAnsi="Times New Roman" w:cs="Times New Roman"/>
          <w:b/>
          <w:sz w:val="48"/>
          <w:szCs w:val="48"/>
        </w:rPr>
        <w:t>E</w:t>
      </w:r>
      <w:r w:rsidR="00912681" w:rsidRPr="009B25AE">
        <w:rPr>
          <w:rFonts w:ascii="Times New Roman" w:hAnsi="Times New Roman" w:cs="Times New Roman"/>
          <w:b/>
          <w:sz w:val="48"/>
          <w:szCs w:val="48"/>
        </w:rPr>
        <w:t xml:space="preserve">merging </w:t>
      </w:r>
      <w:r>
        <w:rPr>
          <w:rFonts w:ascii="Times New Roman" w:hAnsi="Times New Roman" w:cs="Times New Roman"/>
          <w:b/>
          <w:sz w:val="48"/>
          <w:szCs w:val="48"/>
        </w:rPr>
        <w:t>P</w:t>
      </w:r>
      <w:r w:rsidR="00912681" w:rsidRPr="009B25AE">
        <w:rPr>
          <w:rFonts w:ascii="Times New Roman" w:hAnsi="Times New Roman" w:cs="Times New Roman"/>
          <w:b/>
          <w:sz w:val="48"/>
          <w:szCs w:val="48"/>
        </w:rPr>
        <w:t>ollutants</w:t>
      </w:r>
    </w:p>
    <w:p w14:paraId="3A8B57BD" w14:textId="77777777" w:rsidR="00912681" w:rsidRPr="009B25AE" w:rsidRDefault="00912681" w:rsidP="0012520A">
      <w:pPr>
        <w:spacing w:after="0"/>
        <w:jc w:val="both"/>
        <w:rPr>
          <w:rFonts w:ascii="Times New Roman" w:hAnsi="Times New Roman" w:cs="Times New Roman"/>
          <w:color w:val="000000" w:themeColor="text1"/>
          <w:sz w:val="24"/>
          <w:szCs w:val="24"/>
          <w:shd w:val="clear" w:color="auto" w:fill="F7F7F7"/>
        </w:rPr>
      </w:pPr>
      <w:proofErr w:type="spellStart"/>
      <w:r w:rsidRPr="009B25AE">
        <w:rPr>
          <w:rFonts w:ascii="Times New Roman" w:hAnsi="Times New Roman" w:cs="Times New Roman"/>
          <w:color w:val="282828"/>
          <w:sz w:val="24"/>
          <w:szCs w:val="24"/>
          <w:shd w:val="clear" w:color="auto" w:fill="F7F7F7"/>
        </w:rPr>
        <w:t>Lalfelpuii</w:t>
      </w:r>
      <w:proofErr w:type="spellEnd"/>
      <w:r w:rsidRPr="009B25AE">
        <w:rPr>
          <w:rFonts w:ascii="Times New Roman" w:hAnsi="Times New Roman" w:cs="Times New Roman"/>
          <w:color w:val="282828"/>
          <w:sz w:val="24"/>
          <w:szCs w:val="24"/>
          <w:shd w:val="clear" w:color="auto" w:fill="F7F7F7"/>
        </w:rPr>
        <w:t xml:space="preserve"> Ruth</w:t>
      </w:r>
    </w:p>
    <w:p w14:paraId="0EB1C721" w14:textId="77777777" w:rsidR="00D8737C" w:rsidRDefault="008E575D" w:rsidP="0012520A">
      <w:pPr>
        <w:spacing w:after="0"/>
        <w:jc w:val="both"/>
        <w:rPr>
          <w:rFonts w:ascii="Times New Roman" w:hAnsi="Times New Roman" w:cs="Times New Roman"/>
          <w:color w:val="000000" w:themeColor="text1"/>
          <w:sz w:val="24"/>
          <w:szCs w:val="24"/>
          <w:shd w:val="clear" w:color="auto" w:fill="F7F7F7"/>
        </w:rPr>
      </w:pPr>
      <w:r w:rsidRPr="009B25AE">
        <w:rPr>
          <w:rFonts w:ascii="Times New Roman" w:hAnsi="Times New Roman" w:cs="Times New Roman"/>
          <w:color w:val="000000" w:themeColor="text1"/>
          <w:sz w:val="24"/>
          <w:szCs w:val="24"/>
          <w:shd w:val="clear" w:color="auto" w:fill="F7F7F7"/>
        </w:rPr>
        <w:t>Depar</w:t>
      </w:r>
      <w:r w:rsidR="00D8737C">
        <w:rPr>
          <w:rFonts w:ascii="Times New Roman" w:hAnsi="Times New Roman" w:cs="Times New Roman"/>
          <w:color w:val="000000" w:themeColor="text1"/>
          <w:sz w:val="24"/>
          <w:szCs w:val="24"/>
          <w:shd w:val="clear" w:color="auto" w:fill="F7F7F7"/>
        </w:rPr>
        <w:t>tment of Biotechnology</w:t>
      </w:r>
    </w:p>
    <w:p w14:paraId="5530EBD1" w14:textId="77777777" w:rsidR="00D8737C" w:rsidRDefault="002105C4" w:rsidP="0012520A">
      <w:pPr>
        <w:spacing w:after="0"/>
        <w:jc w:val="both"/>
        <w:rPr>
          <w:rFonts w:ascii="Times New Roman" w:hAnsi="Times New Roman" w:cs="Times New Roman"/>
          <w:color w:val="000000" w:themeColor="text1"/>
          <w:sz w:val="24"/>
          <w:szCs w:val="24"/>
          <w:shd w:val="clear" w:color="auto" w:fill="F7F7F7"/>
        </w:rPr>
      </w:pPr>
      <w:proofErr w:type="spellStart"/>
      <w:r w:rsidRPr="009B25AE">
        <w:rPr>
          <w:rFonts w:ascii="Times New Roman" w:hAnsi="Times New Roman" w:cs="Times New Roman"/>
          <w:color w:val="000000" w:themeColor="text1"/>
          <w:sz w:val="24"/>
          <w:szCs w:val="24"/>
          <w:shd w:val="clear" w:color="auto" w:fill="F7F7F7"/>
        </w:rPr>
        <w:t>Pachhunga</w:t>
      </w:r>
      <w:proofErr w:type="spellEnd"/>
      <w:r w:rsidRPr="009B25AE">
        <w:rPr>
          <w:rFonts w:ascii="Times New Roman" w:hAnsi="Times New Roman" w:cs="Times New Roman"/>
          <w:color w:val="000000" w:themeColor="text1"/>
          <w:sz w:val="24"/>
          <w:szCs w:val="24"/>
          <w:shd w:val="clear" w:color="auto" w:fill="F7F7F7"/>
        </w:rPr>
        <w:t xml:space="preserve"> </w:t>
      </w:r>
      <w:r w:rsidR="008E575D" w:rsidRPr="009B25AE">
        <w:rPr>
          <w:rFonts w:ascii="Times New Roman" w:hAnsi="Times New Roman" w:cs="Times New Roman"/>
          <w:color w:val="000000" w:themeColor="text1"/>
          <w:sz w:val="24"/>
          <w:szCs w:val="24"/>
          <w:shd w:val="clear" w:color="auto" w:fill="F7F7F7"/>
        </w:rPr>
        <w:t>University</w:t>
      </w:r>
      <w:r w:rsidRPr="009B25AE">
        <w:rPr>
          <w:rFonts w:ascii="Times New Roman" w:hAnsi="Times New Roman" w:cs="Times New Roman"/>
          <w:color w:val="000000" w:themeColor="text1"/>
          <w:sz w:val="24"/>
          <w:szCs w:val="24"/>
          <w:shd w:val="clear" w:color="auto" w:fill="F7F7F7"/>
        </w:rPr>
        <w:t xml:space="preserve"> College</w:t>
      </w:r>
    </w:p>
    <w:p w14:paraId="50D39EEB" w14:textId="77777777" w:rsidR="008E575D" w:rsidRDefault="008E575D" w:rsidP="0012520A">
      <w:pPr>
        <w:spacing w:after="0"/>
        <w:jc w:val="both"/>
        <w:rPr>
          <w:rFonts w:ascii="Times New Roman" w:hAnsi="Times New Roman" w:cs="Times New Roman"/>
          <w:color w:val="000000" w:themeColor="text1"/>
          <w:sz w:val="24"/>
          <w:szCs w:val="24"/>
          <w:shd w:val="clear" w:color="auto" w:fill="F7F7F7"/>
        </w:rPr>
      </w:pPr>
      <w:proofErr w:type="spellStart"/>
      <w:r w:rsidRPr="009B25AE">
        <w:rPr>
          <w:rFonts w:ascii="Times New Roman" w:hAnsi="Times New Roman" w:cs="Times New Roman"/>
          <w:color w:val="000000" w:themeColor="text1"/>
          <w:sz w:val="24"/>
          <w:szCs w:val="24"/>
          <w:shd w:val="clear" w:color="auto" w:fill="F7F7F7"/>
        </w:rPr>
        <w:t>Aizawl</w:t>
      </w:r>
      <w:proofErr w:type="spellEnd"/>
      <w:r w:rsidRPr="009B25AE">
        <w:rPr>
          <w:rFonts w:ascii="Times New Roman" w:hAnsi="Times New Roman" w:cs="Times New Roman"/>
          <w:color w:val="000000" w:themeColor="text1"/>
          <w:sz w:val="24"/>
          <w:szCs w:val="24"/>
          <w:shd w:val="clear" w:color="auto" w:fill="F7F7F7"/>
        </w:rPr>
        <w:t>, India</w:t>
      </w:r>
    </w:p>
    <w:p w14:paraId="61849016" w14:textId="77777777" w:rsidR="00D8737C" w:rsidRPr="009B25AE" w:rsidRDefault="00D8737C" w:rsidP="0012520A">
      <w:pPr>
        <w:spacing w:after="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shd w:val="clear" w:color="auto" w:fill="F7F7F7"/>
        </w:rPr>
        <w:t>Email: ruthpuii_kix@yahoo.co.in</w:t>
      </w:r>
    </w:p>
    <w:p w14:paraId="3598795B" w14:textId="77777777" w:rsidR="000F5E10" w:rsidRDefault="000F5E10" w:rsidP="0012520A">
      <w:pPr>
        <w:jc w:val="both"/>
        <w:rPr>
          <w:rFonts w:ascii="Times New Roman" w:hAnsi="Times New Roman" w:cs="Times New Roman"/>
          <w:b/>
          <w:sz w:val="20"/>
          <w:szCs w:val="20"/>
        </w:rPr>
      </w:pPr>
    </w:p>
    <w:p w14:paraId="357457F9" w14:textId="77777777" w:rsidR="004C58CF" w:rsidRDefault="000F5E10" w:rsidP="00547853">
      <w:pPr>
        <w:jc w:val="center"/>
        <w:rPr>
          <w:rFonts w:ascii="Times New Roman" w:hAnsi="Times New Roman" w:cs="Times New Roman"/>
          <w:sz w:val="20"/>
          <w:szCs w:val="20"/>
        </w:rPr>
      </w:pPr>
      <w:r>
        <w:rPr>
          <w:rFonts w:ascii="Times New Roman" w:hAnsi="Times New Roman" w:cs="Times New Roman"/>
          <w:b/>
          <w:sz w:val="20"/>
          <w:szCs w:val="20"/>
        </w:rPr>
        <w:t>ABSTRACT</w:t>
      </w:r>
    </w:p>
    <w:p w14:paraId="4B5FC2F9" w14:textId="66BB7F5F" w:rsidR="00EB7214" w:rsidRDefault="002A2484" w:rsidP="00DE6ED9">
      <w:pPr>
        <w:spacing w:after="0"/>
        <w:ind w:firstLine="720"/>
        <w:jc w:val="both"/>
        <w:rPr>
          <w:rFonts w:ascii="Times New Roman" w:hAnsi="Times New Roman" w:cs="Times New Roman"/>
          <w:color w:val="000000" w:themeColor="text1"/>
          <w:sz w:val="20"/>
          <w:szCs w:val="20"/>
          <w:shd w:val="clear" w:color="auto" w:fill="FFFFFF"/>
        </w:rPr>
      </w:pPr>
      <w:r w:rsidRPr="009B25AE">
        <w:rPr>
          <w:rFonts w:ascii="Times New Roman" w:hAnsi="Times New Roman" w:cs="Times New Roman"/>
          <w:sz w:val="20"/>
          <w:szCs w:val="20"/>
        </w:rPr>
        <w:t xml:space="preserve">Exponential </w:t>
      </w:r>
      <w:proofErr w:type="gramStart"/>
      <w:r w:rsidR="000F5E10" w:rsidRPr="009B25AE">
        <w:rPr>
          <w:rFonts w:ascii="Times New Roman" w:hAnsi="Times New Roman" w:cs="Times New Roman"/>
          <w:sz w:val="20"/>
          <w:szCs w:val="20"/>
        </w:rPr>
        <w:t>growth in human population, urbanization</w:t>
      </w:r>
      <w:r w:rsidR="00D80EBD">
        <w:rPr>
          <w:rFonts w:ascii="Times New Roman" w:hAnsi="Times New Roman" w:cs="Times New Roman"/>
          <w:sz w:val="20"/>
          <w:szCs w:val="20"/>
        </w:rPr>
        <w:t>,</w:t>
      </w:r>
      <w:r w:rsidR="000F5E10" w:rsidRPr="009B25AE">
        <w:rPr>
          <w:rFonts w:ascii="Times New Roman" w:hAnsi="Times New Roman" w:cs="Times New Roman"/>
          <w:sz w:val="20"/>
          <w:szCs w:val="20"/>
        </w:rPr>
        <w:t xml:space="preserve"> and industrialization </w:t>
      </w:r>
      <w:r w:rsidR="00D80EBD">
        <w:rPr>
          <w:rFonts w:ascii="Times New Roman" w:hAnsi="Times New Roman" w:cs="Times New Roman"/>
          <w:sz w:val="20"/>
          <w:szCs w:val="20"/>
        </w:rPr>
        <w:t>have</w:t>
      </w:r>
      <w:proofErr w:type="gramEnd"/>
      <w:r w:rsidR="008470F3" w:rsidRPr="009B25AE">
        <w:rPr>
          <w:rFonts w:ascii="Times New Roman" w:hAnsi="Times New Roman" w:cs="Times New Roman"/>
          <w:sz w:val="20"/>
          <w:szCs w:val="20"/>
        </w:rPr>
        <w:t xml:space="preserve"> led to </w:t>
      </w:r>
      <w:r w:rsidR="00D80EBD">
        <w:rPr>
          <w:rFonts w:ascii="Times New Roman" w:hAnsi="Times New Roman" w:cs="Times New Roman"/>
          <w:sz w:val="20"/>
          <w:szCs w:val="20"/>
        </w:rPr>
        <w:t xml:space="preserve">a </w:t>
      </w:r>
      <w:r w:rsidR="008470F3" w:rsidRPr="009B25AE">
        <w:rPr>
          <w:rFonts w:ascii="Times New Roman" w:hAnsi="Times New Roman" w:cs="Times New Roman"/>
          <w:sz w:val="20"/>
          <w:szCs w:val="20"/>
        </w:rPr>
        <w:t>rise in environmental pollutants globally.</w:t>
      </w:r>
      <w:r w:rsidR="00545E03" w:rsidRPr="009B25AE">
        <w:rPr>
          <w:rFonts w:ascii="Times New Roman" w:hAnsi="Times New Roman" w:cs="Times New Roman"/>
          <w:sz w:val="20"/>
          <w:szCs w:val="20"/>
        </w:rPr>
        <w:t xml:space="preserve"> These </w:t>
      </w:r>
      <w:r w:rsidR="001D78B3" w:rsidRPr="009B25AE">
        <w:rPr>
          <w:rFonts w:ascii="Times New Roman" w:hAnsi="Times New Roman" w:cs="Times New Roman"/>
          <w:sz w:val="20"/>
          <w:szCs w:val="20"/>
        </w:rPr>
        <w:t>pollutants emerge as a result of</w:t>
      </w:r>
      <w:r w:rsidR="00545E03" w:rsidRPr="009B25AE">
        <w:rPr>
          <w:rFonts w:ascii="Times New Roman" w:hAnsi="Times New Roman" w:cs="Times New Roman"/>
          <w:sz w:val="20"/>
          <w:szCs w:val="20"/>
        </w:rPr>
        <w:t xml:space="preserve"> </w:t>
      </w:r>
      <w:r w:rsidR="00D80EBD">
        <w:rPr>
          <w:rFonts w:ascii="Times New Roman" w:hAnsi="Times New Roman" w:cs="Times New Roman"/>
          <w:sz w:val="20"/>
          <w:szCs w:val="20"/>
        </w:rPr>
        <w:t xml:space="preserve">the </w:t>
      </w:r>
      <w:r w:rsidR="00545E03" w:rsidRPr="009B25AE">
        <w:rPr>
          <w:rFonts w:ascii="Times New Roman" w:hAnsi="Times New Roman" w:cs="Times New Roman"/>
          <w:sz w:val="20"/>
          <w:szCs w:val="20"/>
        </w:rPr>
        <w:t xml:space="preserve">increase in human population as well as </w:t>
      </w:r>
      <w:r w:rsidR="00F11223" w:rsidRPr="009B25AE">
        <w:rPr>
          <w:rFonts w:ascii="Times New Roman" w:hAnsi="Times New Roman" w:cs="Times New Roman"/>
          <w:sz w:val="20"/>
          <w:szCs w:val="20"/>
        </w:rPr>
        <w:t>advancement</w:t>
      </w:r>
      <w:r w:rsidR="001D78B3" w:rsidRPr="009B25AE">
        <w:rPr>
          <w:rFonts w:ascii="Times New Roman" w:hAnsi="Times New Roman" w:cs="Times New Roman"/>
          <w:sz w:val="20"/>
          <w:szCs w:val="20"/>
        </w:rPr>
        <w:t xml:space="preserve"> in</w:t>
      </w:r>
      <w:r w:rsidR="00AE64D9" w:rsidRPr="009B25AE">
        <w:rPr>
          <w:rFonts w:ascii="Times New Roman" w:hAnsi="Times New Roman" w:cs="Times New Roman"/>
          <w:sz w:val="20"/>
          <w:szCs w:val="20"/>
        </w:rPr>
        <w:t xml:space="preserve"> </w:t>
      </w:r>
      <w:r w:rsidR="00D80EBD">
        <w:rPr>
          <w:rFonts w:ascii="Times New Roman" w:hAnsi="Times New Roman" w:cs="Times New Roman"/>
          <w:sz w:val="20"/>
          <w:szCs w:val="20"/>
        </w:rPr>
        <w:t xml:space="preserve">the </w:t>
      </w:r>
      <w:r w:rsidR="00AE64D9" w:rsidRPr="009B25AE">
        <w:rPr>
          <w:rFonts w:ascii="Times New Roman" w:hAnsi="Times New Roman" w:cs="Times New Roman"/>
          <w:sz w:val="20"/>
          <w:szCs w:val="20"/>
        </w:rPr>
        <w:t>use and application of agricultural chemical pesticides</w:t>
      </w:r>
      <w:r w:rsidR="00BF5687" w:rsidRPr="009B25AE">
        <w:rPr>
          <w:rFonts w:ascii="Times New Roman" w:hAnsi="Times New Roman" w:cs="Times New Roman"/>
          <w:sz w:val="20"/>
          <w:szCs w:val="20"/>
        </w:rPr>
        <w:t xml:space="preserve">, medicinal </w:t>
      </w:r>
      <w:r w:rsidR="00D80EBD">
        <w:rPr>
          <w:rFonts w:ascii="Times New Roman" w:hAnsi="Times New Roman" w:cs="Times New Roman"/>
          <w:sz w:val="20"/>
          <w:szCs w:val="20"/>
        </w:rPr>
        <w:t>drugs</w:t>
      </w:r>
      <w:r w:rsidR="00BF5687" w:rsidRPr="009B25AE">
        <w:rPr>
          <w:rFonts w:ascii="Times New Roman" w:hAnsi="Times New Roman" w:cs="Times New Roman"/>
          <w:sz w:val="20"/>
          <w:szCs w:val="20"/>
        </w:rPr>
        <w:t>,</w:t>
      </w:r>
      <w:r w:rsidR="00A721BC" w:rsidRPr="009B25AE">
        <w:rPr>
          <w:rFonts w:ascii="Times New Roman" w:hAnsi="Times New Roman" w:cs="Times New Roman"/>
          <w:sz w:val="20"/>
          <w:szCs w:val="20"/>
        </w:rPr>
        <w:t xml:space="preserve"> personal care products (PPCPs), plastic polymers</w:t>
      </w:r>
      <w:r w:rsidR="00D80EBD">
        <w:rPr>
          <w:rFonts w:ascii="Times New Roman" w:hAnsi="Times New Roman" w:cs="Times New Roman"/>
          <w:sz w:val="20"/>
          <w:szCs w:val="20"/>
        </w:rPr>
        <w:t>,</w:t>
      </w:r>
      <w:r w:rsidR="00A721BC" w:rsidRPr="009B25AE">
        <w:rPr>
          <w:rFonts w:ascii="Times New Roman" w:hAnsi="Times New Roman" w:cs="Times New Roman"/>
          <w:sz w:val="20"/>
          <w:szCs w:val="20"/>
        </w:rPr>
        <w:t xml:space="preserve"> and heavy metals.</w:t>
      </w:r>
      <w:r w:rsidR="00F23605" w:rsidRPr="009B25AE">
        <w:rPr>
          <w:rFonts w:ascii="Times New Roman" w:hAnsi="Times New Roman" w:cs="Times New Roman"/>
          <w:color w:val="222222"/>
          <w:sz w:val="20"/>
          <w:szCs w:val="20"/>
          <w:shd w:val="clear" w:color="auto" w:fill="FFFFFF"/>
        </w:rPr>
        <w:t xml:space="preserve"> Although</w:t>
      </w:r>
      <w:r w:rsidR="00D80EBD">
        <w:rPr>
          <w:rFonts w:ascii="Times New Roman" w:hAnsi="Times New Roman" w:cs="Times New Roman"/>
          <w:color w:val="222222"/>
          <w:sz w:val="20"/>
          <w:szCs w:val="20"/>
          <w:shd w:val="clear" w:color="auto" w:fill="FFFFFF"/>
        </w:rPr>
        <w:t>,</w:t>
      </w:r>
      <w:r w:rsidR="00F23605" w:rsidRPr="009B25AE">
        <w:rPr>
          <w:rFonts w:ascii="Times New Roman" w:hAnsi="Times New Roman" w:cs="Times New Roman"/>
          <w:color w:val="222222"/>
          <w:sz w:val="20"/>
          <w:szCs w:val="20"/>
          <w:shd w:val="clear" w:color="auto" w:fill="FFFFFF"/>
        </w:rPr>
        <w:t xml:space="preserve"> </w:t>
      </w:r>
      <w:r w:rsidR="009E6A96" w:rsidRPr="009B25AE">
        <w:rPr>
          <w:rFonts w:ascii="Times New Roman" w:hAnsi="Times New Roman" w:cs="Times New Roman"/>
          <w:sz w:val="20"/>
          <w:szCs w:val="20"/>
        </w:rPr>
        <w:t xml:space="preserve">the </w:t>
      </w:r>
      <w:r w:rsidR="00EB7214" w:rsidRPr="009B25AE">
        <w:rPr>
          <w:rFonts w:ascii="Times New Roman" w:hAnsi="Times New Roman" w:cs="Times New Roman"/>
          <w:sz w:val="20"/>
          <w:szCs w:val="20"/>
        </w:rPr>
        <w:t>intent of</w:t>
      </w:r>
      <w:r w:rsidR="009E6A96" w:rsidRPr="009B25AE">
        <w:rPr>
          <w:rFonts w:ascii="Times New Roman" w:hAnsi="Times New Roman" w:cs="Times New Roman"/>
          <w:sz w:val="20"/>
          <w:szCs w:val="20"/>
        </w:rPr>
        <w:t xml:space="preserve"> this compound </w:t>
      </w:r>
      <w:r w:rsidR="00D80EBD">
        <w:rPr>
          <w:rFonts w:ascii="Times New Roman" w:hAnsi="Times New Roman" w:cs="Times New Roman"/>
          <w:sz w:val="20"/>
          <w:szCs w:val="20"/>
        </w:rPr>
        <w:t>is</w:t>
      </w:r>
      <w:r w:rsidR="00EB7214" w:rsidRPr="009B25AE">
        <w:rPr>
          <w:rFonts w:ascii="Times New Roman" w:hAnsi="Times New Roman" w:cs="Times New Roman"/>
          <w:sz w:val="20"/>
          <w:szCs w:val="20"/>
        </w:rPr>
        <w:t xml:space="preserve"> to improve agricultural yiel</w:t>
      </w:r>
      <w:r w:rsidR="00C25663" w:rsidRPr="009B25AE">
        <w:rPr>
          <w:rFonts w:ascii="Times New Roman" w:hAnsi="Times New Roman" w:cs="Times New Roman"/>
          <w:sz w:val="20"/>
          <w:szCs w:val="20"/>
        </w:rPr>
        <w:t>d</w:t>
      </w:r>
      <w:r w:rsidR="00EB7214" w:rsidRPr="009B25AE">
        <w:rPr>
          <w:rFonts w:ascii="Times New Roman" w:hAnsi="Times New Roman" w:cs="Times New Roman"/>
          <w:sz w:val="20"/>
          <w:szCs w:val="20"/>
        </w:rPr>
        <w:t>s</w:t>
      </w:r>
      <w:r w:rsidR="00C25663" w:rsidRPr="009B25AE">
        <w:rPr>
          <w:rFonts w:ascii="Times New Roman" w:hAnsi="Times New Roman" w:cs="Times New Roman"/>
          <w:sz w:val="20"/>
          <w:szCs w:val="20"/>
        </w:rPr>
        <w:t xml:space="preserve"> to ensure food and material supply to satiate the ever-growing need for a growing human population and also human health and better life in general. However, </w:t>
      </w:r>
      <w:r w:rsidR="0003329B" w:rsidRPr="009B25AE">
        <w:rPr>
          <w:rFonts w:ascii="Times New Roman" w:hAnsi="Times New Roman" w:cs="Times New Roman"/>
          <w:sz w:val="20"/>
          <w:szCs w:val="20"/>
        </w:rPr>
        <w:t xml:space="preserve">advancement in large-scale production of </w:t>
      </w:r>
      <w:r w:rsidR="00D80EBD">
        <w:rPr>
          <w:rFonts w:ascii="Times New Roman" w:hAnsi="Times New Roman" w:cs="Times New Roman"/>
          <w:sz w:val="20"/>
          <w:szCs w:val="20"/>
        </w:rPr>
        <w:t>these</w:t>
      </w:r>
      <w:r w:rsidR="0003329B" w:rsidRPr="009B25AE">
        <w:rPr>
          <w:rFonts w:ascii="Times New Roman" w:hAnsi="Times New Roman" w:cs="Times New Roman"/>
          <w:sz w:val="20"/>
          <w:szCs w:val="20"/>
        </w:rPr>
        <w:t xml:space="preserve"> compounds results in </w:t>
      </w:r>
      <w:r w:rsidR="00D80EBD">
        <w:rPr>
          <w:rFonts w:ascii="Times New Roman" w:hAnsi="Times New Roman" w:cs="Times New Roman"/>
          <w:sz w:val="20"/>
          <w:szCs w:val="20"/>
        </w:rPr>
        <w:t xml:space="preserve">the </w:t>
      </w:r>
      <w:r w:rsidR="00D36107" w:rsidRPr="009B25AE">
        <w:rPr>
          <w:rFonts w:ascii="Times New Roman" w:hAnsi="Times New Roman" w:cs="Times New Roman"/>
          <w:sz w:val="20"/>
          <w:szCs w:val="20"/>
        </w:rPr>
        <w:t xml:space="preserve">generation and </w:t>
      </w:r>
      <w:r w:rsidR="0003329B" w:rsidRPr="009B25AE">
        <w:rPr>
          <w:rFonts w:ascii="Times New Roman" w:hAnsi="Times New Roman" w:cs="Times New Roman"/>
          <w:sz w:val="20"/>
          <w:szCs w:val="20"/>
        </w:rPr>
        <w:t>release of waste products to terrestrial and a</w:t>
      </w:r>
      <w:r w:rsidR="009D4EB4" w:rsidRPr="009B25AE">
        <w:rPr>
          <w:rFonts w:ascii="Times New Roman" w:hAnsi="Times New Roman" w:cs="Times New Roman"/>
          <w:sz w:val="20"/>
          <w:szCs w:val="20"/>
        </w:rPr>
        <w:t>q</w:t>
      </w:r>
      <w:r w:rsidR="0066592D" w:rsidRPr="009B25AE">
        <w:rPr>
          <w:rFonts w:ascii="Times New Roman" w:hAnsi="Times New Roman" w:cs="Times New Roman"/>
          <w:sz w:val="20"/>
          <w:szCs w:val="20"/>
        </w:rPr>
        <w:t xml:space="preserve">uatic environments as a consequence of which this leads </w:t>
      </w:r>
      <w:proofErr w:type="gramStart"/>
      <w:r w:rsidR="0066592D" w:rsidRPr="009B25AE">
        <w:rPr>
          <w:rFonts w:ascii="Times New Roman" w:hAnsi="Times New Roman" w:cs="Times New Roman"/>
          <w:sz w:val="20"/>
          <w:szCs w:val="20"/>
        </w:rPr>
        <w:t>to</w:t>
      </w:r>
      <w:proofErr w:type="gramEnd"/>
      <w:r w:rsidR="0066592D" w:rsidRPr="009B25AE">
        <w:rPr>
          <w:rFonts w:ascii="Times New Roman" w:hAnsi="Times New Roman" w:cs="Times New Roman"/>
          <w:sz w:val="20"/>
          <w:szCs w:val="20"/>
        </w:rPr>
        <w:t xml:space="preserve"> devastating effects for the entire ecosystems.</w:t>
      </w:r>
      <w:r w:rsidR="004A7894" w:rsidRPr="009B25AE">
        <w:rPr>
          <w:rFonts w:ascii="Times New Roman" w:hAnsi="Times New Roman" w:cs="Times New Roman"/>
          <w:sz w:val="20"/>
          <w:szCs w:val="20"/>
        </w:rPr>
        <w:t xml:space="preserve"> </w:t>
      </w:r>
      <w:r w:rsidR="002B12AD" w:rsidRPr="009B25AE">
        <w:rPr>
          <w:rFonts w:ascii="Times New Roman" w:hAnsi="Times New Roman" w:cs="Times New Roman"/>
          <w:sz w:val="20"/>
          <w:szCs w:val="20"/>
        </w:rPr>
        <w:t>For addressing the environmental issue</w:t>
      </w:r>
      <w:r w:rsidR="004B44A8" w:rsidRPr="009B25AE">
        <w:rPr>
          <w:rFonts w:ascii="Times New Roman" w:hAnsi="Times New Roman" w:cs="Times New Roman"/>
          <w:sz w:val="20"/>
          <w:szCs w:val="20"/>
        </w:rPr>
        <w:t xml:space="preserve"> environmental-friendly and sustainable means of remediating contaminants is </w:t>
      </w:r>
      <w:r w:rsidR="00D80EBD">
        <w:rPr>
          <w:rFonts w:ascii="Times New Roman" w:hAnsi="Times New Roman" w:cs="Times New Roman"/>
          <w:sz w:val="20"/>
          <w:szCs w:val="20"/>
        </w:rPr>
        <w:t>indispensable</w:t>
      </w:r>
      <w:r w:rsidR="004B44A8" w:rsidRPr="009B25AE">
        <w:rPr>
          <w:rFonts w:ascii="Times New Roman" w:hAnsi="Times New Roman" w:cs="Times New Roman"/>
          <w:sz w:val="20"/>
          <w:szCs w:val="20"/>
        </w:rPr>
        <w:t>. To resolve this</w:t>
      </w:r>
      <w:r w:rsidR="00C17BCA" w:rsidRPr="009B25AE">
        <w:rPr>
          <w:rFonts w:ascii="Times New Roman" w:hAnsi="Times New Roman" w:cs="Times New Roman"/>
          <w:sz w:val="20"/>
          <w:szCs w:val="20"/>
        </w:rPr>
        <w:t>,</w:t>
      </w:r>
      <w:r w:rsidR="004B44A8" w:rsidRPr="009B25AE">
        <w:rPr>
          <w:rFonts w:ascii="Times New Roman" w:hAnsi="Times New Roman" w:cs="Times New Roman"/>
          <w:sz w:val="20"/>
          <w:szCs w:val="20"/>
        </w:rPr>
        <w:t xml:space="preserve"> </w:t>
      </w:r>
      <w:r w:rsidR="002B12AD" w:rsidRPr="009B25AE">
        <w:rPr>
          <w:rFonts w:ascii="Times New Roman" w:hAnsi="Times New Roman" w:cs="Times New Roman"/>
          <w:sz w:val="20"/>
          <w:szCs w:val="20"/>
        </w:rPr>
        <w:t>bio</w:t>
      </w:r>
      <w:r w:rsidR="0028304B" w:rsidRPr="009B25AE">
        <w:rPr>
          <w:rFonts w:ascii="Times New Roman" w:hAnsi="Times New Roman" w:cs="Times New Roman"/>
          <w:sz w:val="20"/>
          <w:szCs w:val="20"/>
        </w:rPr>
        <w:t xml:space="preserve">logical strategy </w:t>
      </w:r>
      <w:r w:rsidR="00F11223" w:rsidRPr="009B25AE">
        <w:rPr>
          <w:rFonts w:ascii="Times New Roman" w:hAnsi="Times New Roman" w:cs="Times New Roman"/>
          <w:sz w:val="20"/>
          <w:szCs w:val="20"/>
        </w:rPr>
        <w:t>i.e.</w:t>
      </w:r>
      <w:r w:rsidR="0028304B" w:rsidRPr="009B25AE">
        <w:rPr>
          <w:rFonts w:ascii="Times New Roman" w:hAnsi="Times New Roman" w:cs="Times New Roman"/>
          <w:sz w:val="20"/>
          <w:szCs w:val="20"/>
        </w:rPr>
        <w:t xml:space="preserve"> bio</w:t>
      </w:r>
      <w:r w:rsidR="002B12AD" w:rsidRPr="009B25AE">
        <w:rPr>
          <w:rFonts w:ascii="Times New Roman" w:hAnsi="Times New Roman" w:cs="Times New Roman"/>
          <w:sz w:val="20"/>
          <w:szCs w:val="20"/>
        </w:rPr>
        <w:t xml:space="preserve">remediation </w:t>
      </w:r>
      <w:r w:rsidR="0028304B" w:rsidRPr="009B25AE">
        <w:rPr>
          <w:rFonts w:ascii="Times New Roman" w:hAnsi="Times New Roman" w:cs="Times New Roman"/>
          <w:sz w:val="20"/>
          <w:szCs w:val="20"/>
        </w:rPr>
        <w:t>(</w:t>
      </w:r>
      <w:r w:rsidR="0072011A" w:rsidRPr="009B25AE">
        <w:rPr>
          <w:rFonts w:ascii="Times New Roman" w:hAnsi="Times New Roman" w:cs="Times New Roman"/>
          <w:sz w:val="20"/>
          <w:szCs w:val="20"/>
        </w:rPr>
        <w:t>plants and microbes</w:t>
      </w:r>
      <w:r w:rsidR="0028304B" w:rsidRPr="009B25AE">
        <w:rPr>
          <w:rFonts w:ascii="Times New Roman" w:hAnsi="Times New Roman" w:cs="Times New Roman"/>
          <w:sz w:val="20"/>
          <w:szCs w:val="20"/>
        </w:rPr>
        <w:t>)</w:t>
      </w:r>
      <w:r w:rsidR="002B12AD" w:rsidRPr="009B25AE">
        <w:rPr>
          <w:rFonts w:ascii="Times New Roman" w:hAnsi="Times New Roman" w:cs="Times New Roman"/>
          <w:sz w:val="20"/>
          <w:szCs w:val="20"/>
        </w:rPr>
        <w:t xml:space="preserve"> can be utilized</w:t>
      </w:r>
      <w:r w:rsidR="00C17BCA" w:rsidRPr="009B25AE">
        <w:rPr>
          <w:rFonts w:ascii="Times New Roman" w:hAnsi="Times New Roman" w:cs="Times New Roman"/>
          <w:sz w:val="20"/>
          <w:szCs w:val="20"/>
        </w:rPr>
        <w:t xml:space="preserve"> for removing </w:t>
      </w:r>
      <w:r w:rsidR="00D80EBD">
        <w:rPr>
          <w:rFonts w:ascii="Times New Roman" w:hAnsi="Times New Roman" w:cs="Times New Roman"/>
          <w:sz w:val="20"/>
          <w:szCs w:val="20"/>
        </w:rPr>
        <w:t>this toxic material</w:t>
      </w:r>
      <w:r w:rsidR="00C17BCA" w:rsidRPr="009B25AE">
        <w:rPr>
          <w:rFonts w:ascii="Times New Roman" w:hAnsi="Times New Roman" w:cs="Times New Roman"/>
          <w:sz w:val="20"/>
          <w:szCs w:val="20"/>
        </w:rPr>
        <w:t xml:space="preserve"> from </w:t>
      </w:r>
      <w:r w:rsidR="00D80EBD">
        <w:rPr>
          <w:rFonts w:ascii="Times New Roman" w:hAnsi="Times New Roman" w:cs="Times New Roman"/>
          <w:sz w:val="20"/>
          <w:szCs w:val="20"/>
        </w:rPr>
        <w:t xml:space="preserve">the </w:t>
      </w:r>
      <w:r w:rsidR="00C17BCA" w:rsidRPr="009B25AE">
        <w:rPr>
          <w:rFonts w:ascii="Times New Roman" w:hAnsi="Times New Roman" w:cs="Times New Roman"/>
          <w:sz w:val="20"/>
          <w:szCs w:val="20"/>
        </w:rPr>
        <w:t>environment</w:t>
      </w:r>
      <w:r w:rsidR="002B12AD" w:rsidRPr="009B25AE">
        <w:rPr>
          <w:rFonts w:ascii="Times New Roman" w:hAnsi="Times New Roman" w:cs="Times New Roman"/>
          <w:sz w:val="20"/>
          <w:szCs w:val="20"/>
        </w:rPr>
        <w:t>.</w:t>
      </w:r>
      <w:r w:rsidR="002B12AD" w:rsidRPr="009B25AE">
        <w:rPr>
          <w:rFonts w:ascii="Times New Roman" w:hAnsi="Times New Roman" w:cs="Times New Roman"/>
          <w:color w:val="222222"/>
          <w:sz w:val="20"/>
          <w:szCs w:val="20"/>
          <w:shd w:val="clear" w:color="auto" w:fill="FFFFFF"/>
        </w:rPr>
        <w:t xml:space="preserve"> </w:t>
      </w:r>
      <w:r w:rsidR="002B12AD" w:rsidRPr="009B25AE">
        <w:rPr>
          <w:rFonts w:ascii="Times New Roman" w:hAnsi="Times New Roman" w:cs="Times New Roman"/>
          <w:sz w:val="20"/>
          <w:szCs w:val="20"/>
        </w:rPr>
        <w:t>However, e</w:t>
      </w:r>
      <w:r w:rsidR="00545E03" w:rsidRPr="009B25AE">
        <w:rPr>
          <w:rFonts w:ascii="Times New Roman" w:hAnsi="Times New Roman" w:cs="Times New Roman"/>
          <w:sz w:val="20"/>
          <w:szCs w:val="20"/>
        </w:rPr>
        <w:t>xtensive release of these</w:t>
      </w:r>
      <w:r w:rsidR="004A7894" w:rsidRPr="009B25AE">
        <w:rPr>
          <w:rFonts w:ascii="Times New Roman" w:hAnsi="Times New Roman" w:cs="Times New Roman"/>
          <w:sz w:val="20"/>
          <w:szCs w:val="20"/>
        </w:rPr>
        <w:t xml:space="preserve"> </w:t>
      </w:r>
      <w:r w:rsidR="0083479A" w:rsidRPr="009B25AE">
        <w:rPr>
          <w:rFonts w:ascii="Times New Roman" w:hAnsi="Times New Roman" w:cs="Times New Roman"/>
          <w:sz w:val="20"/>
          <w:szCs w:val="20"/>
        </w:rPr>
        <w:t>pollutants</w:t>
      </w:r>
      <w:r w:rsidR="00545E03" w:rsidRPr="009B25AE">
        <w:rPr>
          <w:rFonts w:ascii="Times New Roman" w:hAnsi="Times New Roman" w:cs="Times New Roman"/>
          <w:sz w:val="20"/>
          <w:szCs w:val="20"/>
        </w:rPr>
        <w:t xml:space="preserve"> which may be due to natural processes and human economic activity</w:t>
      </w:r>
      <w:r w:rsidR="0083479A" w:rsidRPr="009B25AE">
        <w:rPr>
          <w:rFonts w:ascii="Times New Roman" w:hAnsi="Times New Roman" w:cs="Times New Roman"/>
          <w:sz w:val="20"/>
          <w:szCs w:val="20"/>
        </w:rPr>
        <w:t xml:space="preserve"> </w:t>
      </w:r>
      <w:r w:rsidR="00D80EBD">
        <w:rPr>
          <w:rFonts w:ascii="Times New Roman" w:hAnsi="Times New Roman" w:cs="Times New Roman"/>
          <w:sz w:val="20"/>
          <w:szCs w:val="20"/>
        </w:rPr>
        <w:t>has</w:t>
      </w:r>
      <w:r w:rsidR="0083479A" w:rsidRPr="009B25AE">
        <w:rPr>
          <w:rFonts w:ascii="Times New Roman" w:hAnsi="Times New Roman" w:cs="Times New Roman"/>
          <w:sz w:val="20"/>
          <w:szCs w:val="20"/>
        </w:rPr>
        <w:t xml:space="preserve"> a severe and challenging impact on the environment nowadays</w:t>
      </w:r>
      <w:r w:rsidR="004A7894" w:rsidRPr="009B25AE">
        <w:rPr>
          <w:rFonts w:ascii="Times New Roman" w:hAnsi="Times New Roman" w:cs="Times New Roman"/>
          <w:sz w:val="20"/>
          <w:szCs w:val="20"/>
        </w:rPr>
        <w:t xml:space="preserve"> where leakage or accidental discharge of these hazardous contaminant</w:t>
      </w:r>
      <w:r w:rsidR="00547853">
        <w:rPr>
          <w:rFonts w:ascii="Times New Roman" w:hAnsi="Times New Roman" w:cs="Times New Roman"/>
          <w:sz w:val="20"/>
          <w:szCs w:val="20"/>
        </w:rPr>
        <w:t xml:space="preserve">s are serious problems. The </w:t>
      </w:r>
      <w:r w:rsidR="004A7894" w:rsidRPr="009B25AE">
        <w:rPr>
          <w:rFonts w:ascii="Times New Roman" w:hAnsi="Times New Roman" w:cs="Times New Roman"/>
          <w:sz w:val="20"/>
          <w:szCs w:val="20"/>
        </w:rPr>
        <w:t xml:space="preserve">biodegradation capacity of the natural </w:t>
      </w:r>
      <w:proofErr w:type="spellStart"/>
      <w:r w:rsidR="00D80EBD">
        <w:rPr>
          <w:rFonts w:ascii="Times New Roman" w:hAnsi="Times New Roman" w:cs="Times New Roman"/>
          <w:sz w:val="20"/>
          <w:szCs w:val="20"/>
        </w:rPr>
        <w:t>microbiome</w:t>
      </w:r>
      <w:proofErr w:type="spellEnd"/>
      <w:r w:rsidR="004A7894" w:rsidRPr="009B25AE">
        <w:rPr>
          <w:rFonts w:ascii="Times New Roman" w:hAnsi="Times New Roman" w:cs="Times New Roman"/>
          <w:sz w:val="20"/>
          <w:szCs w:val="20"/>
        </w:rPr>
        <w:t xml:space="preserve"> is insufficient in combating them</w:t>
      </w:r>
      <w:r w:rsidR="0083479A" w:rsidRPr="009B25AE">
        <w:rPr>
          <w:rFonts w:ascii="Times New Roman" w:hAnsi="Times New Roman" w:cs="Times New Roman"/>
          <w:sz w:val="20"/>
          <w:szCs w:val="20"/>
        </w:rPr>
        <w:t xml:space="preserve">. </w:t>
      </w:r>
      <w:r w:rsidR="0072011A" w:rsidRPr="009B25AE">
        <w:rPr>
          <w:rFonts w:ascii="Times New Roman" w:hAnsi="Times New Roman" w:cs="Times New Roman"/>
          <w:color w:val="000000" w:themeColor="text1"/>
          <w:sz w:val="20"/>
          <w:szCs w:val="20"/>
        </w:rPr>
        <w:t>In t</w:t>
      </w:r>
      <w:r w:rsidR="00CC1058" w:rsidRPr="009B25AE">
        <w:rPr>
          <w:rFonts w:ascii="Times New Roman" w:hAnsi="Times New Roman" w:cs="Times New Roman"/>
          <w:color w:val="000000" w:themeColor="text1"/>
          <w:sz w:val="20"/>
          <w:szCs w:val="20"/>
        </w:rPr>
        <w:t>his review</w:t>
      </w:r>
      <w:r w:rsidR="00D80EBD">
        <w:rPr>
          <w:rFonts w:ascii="Times New Roman" w:hAnsi="Times New Roman" w:cs="Times New Roman"/>
          <w:color w:val="000000" w:themeColor="text1"/>
          <w:sz w:val="20"/>
          <w:szCs w:val="20"/>
        </w:rPr>
        <w:t>,</w:t>
      </w:r>
      <w:r w:rsidR="00CC1058" w:rsidRPr="009B25AE">
        <w:rPr>
          <w:rFonts w:ascii="Times New Roman" w:hAnsi="Times New Roman" w:cs="Times New Roman"/>
          <w:color w:val="000000" w:themeColor="text1"/>
          <w:sz w:val="20"/>
          <w:szCs w:val="20"/>
        </w:rPr>
        <w:t xml:space="preserve"> we will be focusing on</w:t>
      </w:r>
      <w:r w:rsidR="0072011A" w:rsidRPr="009B25AE">
        <w:rPr>
          <w:rFonts w:ascii="Times New Roman" w:hAnsi="Times New Roman" w:cs="Times New Roman"/>
          <w:color w:val="000000" w:themeColor="text1"/>
          <w:sz w:val="20"/>
          <w:szCs w:val="20"/>
        </w:rPr>
        <w:t xml:space="preserve"> </w:t>
      </w:r>
      <w:r w:rsidR="00A13D94" w:rsidRPr="009B25AE">
        <w:rPr>
          <w:rFonts w:ascii="Times New Roman" w:hAnsi="Times New Roman" w:cs="Times New Roman"/>
          <w:color w:val="000000" w:themeColor="text1"/>
          <w:sz w:val="20"/>
          <w:szCs w:val="20"/>
        </w:rPr>
        <w:t xml:space="preserve">the potential of plants and </w:t>
      </w:r>
      <w:r w:rsidR="0072011A" w:rsidRPr="009B25AE">
        <w:rPr>
          <w:rFonts w:ascii="Times New Roman" w:hAnsi="Times New Roman" w:cs="Times New Roman"/>
          <w:color w:val="000000" w:themeColor="text1"/>
          <w:sz w:val="20"/>
          <w:szCs w:val="20"/>
        </w:rPr>
        <w:t xml:space="preserve">biotechnological exploitation for </w:t>
      </w:r>
      <w:r w:rsidR="00D80EBD">
        <w:rPr>
          <w:rFonts w:ascii="Times New Roman" w:hAnsi="Times New Roman" w:cs="Times New Roman"/>
          <w:color w:val="000000" w:themeColor="text1"/>
          <w:sz w:val="20"/>
          <w:szCs w:val="20"/>
        </w:rPr>
        <w:t xml:space="preserve">the </w:t>
      </w:r>
      <w:r w:rsidR="00CC1058" w:rsidRPr="009B25AE">
        <w:rPr>
          <w:rFonts w:ascii="Times New Roman" w:hAnsi="Times New Roman" w:cs="Times New Roman"/>
          <w:color w:val="000000" w:themeColor="text1"/>
          <w:sz w:val="20"/>
          <w:szCs w:val="20"/>
          <w:shd w:val="clear" w:color="auto" w:fill="FFFFFF"/>
        </w:rPr>
        <w:t>improve</w:t>
      </w:r>
      <w:r w:rsidR="00A13D94" w:rsidRPr="009B25AE">
        <w:rPr>
          <w:rFonts w:ascii="Times New Roman" w:hAnsi="Times New Roman" w:cs="Times New Roman"/>
          <w:color w:val="000000" w:themeColor="text1"/>
          <w:sz w:val="20"/>
          <w:szCs w:val="20"/>
          <w:shd w:val="clear" w:color="auto" w:fill="FFFFFF"/>
        </w:rPr>
        <w:t>ment of</w:t>
      </w:r>
      <w:r w:rsidR="00CC1058" w:rsidRPr="009B25AE">
        <w:rPr>
          <w:rFonts w:ascii="Times New Roman" w:hAnsi="Times New Roman" w:cs="Times New Roman"/>
          <w:color w:val="000000" w:themeColor="text1"/>
          <w:sz w:val="20"/>
          <w:szCs w:val="20"/>
          <w:shd w:val="clear" w:color="auto" w:fill="FFFFFF"/>
        </w:rPr>
        <w:t xml:space="preserve"> </w:t>
      </w:r>
      <w:proofErr w:type="gramStart"/>
      <w:r w:rsidR="00CC1058" w:rsidRPr="009B25AE">
        <w:rPr>
          <w:rFonts w:ascii="Times New Roman" w:hAnsi="Times New Roman" w:cs="Times New Roman"/>
          <w:color w:val="000000" w:themeColor="text1"/>
          <w:sz w:val="20"/>
          <w:szCs w:val="20"/>
          <w:shd w:val="clear" w:color="auto" w:fill="FFFFFF"/>
        </w:rPr>
        <w:t>plant</w:t>
      </w:r>
      <w:r w:rsidR="00547853">
        <w:rPr>
          <w:rFonts w:ascii="Times New Roman" w:hAnsi="Times New Roman" w:cs="Times New Roman"/>
          <w:color w:val="000000" w:themeColor="text1"/>
          <w:sz w:val="20"/>
          <w:szCs w:val="20"/>
          <w:shd w:val="clear" w:color="auto" w:fill="FFFFFF"/>
        </w:rPr>
        <w:t>’</w:t>
      </w:r>
      <w:r w:rsidR="00CC1058" w:rsidRPr="009B25AE">
        <w:rPr>
          <w:rFonts w:ascii="Times New Roman" w:hAnsi="Times New Roman" w:cs="Times New Roman"/>
          <w:color w:val="000000" w:themeColor="text1"/>
          <w:sz w:val="20"/>
          <w:szCs w:val="20"/>
          <w:shd w:val="clear" w:color="auto" w:fill="FFFFFF"/>
        </w:rPr>
        <w:t>s</w:t>
      </w:r>
      <w:r w:rsidR="00547853">
        <w:rPr>
          <w:rFonts w:ascii="Times New Roman" w:hAnsi="Times New Roman" w:cs="Times New Roman"/>
          <w:color w:val="000000" w:themeColor="text1"/>
          <w:sz w:val="20"/>
          <w:szCs w:val="20"/>
          <w:shd w:val="clear" w:color="auto" w:fill="FFFFFF"/>
        </w:rPr>
        <w:t xml:space="preserve"> </w:t>
      </w:r>
      <w:r w:rsidR="00CC1058" w:rsidRPr="009B25AE">
        <w:rPr>
          <w:rFonts w:ascii="Times New Roman" w:hAnsi="Times New Roman" w:cs="Times New Roman"/>
          <w:color w:val="000000" w:themeColor="text1"/>
          <w:sz w:val="20"/>
          <w:szCs w:val="20"/>
          <w:shd w:val="clear" w:color="auto" w:fill="FFFFFF"/>
        </w:rPr>
        <w:t xml:space="preserve"> ability</w:t>
      </w:r>
      <w:proofErr w:type="gramEnd"/>
      <w:r w:rsidR="00CC1058" w:rsidRPr="009B25AE">
        <w:rPr>
          <w:rFonts w:ascii="Times New Roman" w:hAnsi="Times New Roman" w:cs="Times New Roman"/>
          <w:color w:val="000000" w:themeColor="text1"/>
          <w:sz w:val="20"/>
          <w:szCs w:val="20"/>
          <w:shd w:val="clear" w:color="auto" w:fill="FFFFFF"/>
        </w:rPr>
        <w:t xml:space="preserve"> to tolerate different pollutants and </w:t>
      </w:r>
      <w:r w:rsidR="00CC1058" w:rsidRPr="00702DAA">
        <w:rPr>
          <w:rFonts w:ascii="Times New Roman" w:hAnsi="Times New Roman" w:cs="Times New Roman"/>
          <w:color w:val="000000" w:themeColor="text1"/>
          <w:sz w:val="20"/>
          <w:szCs w:val="20"/>
          <w:shd w:val="clear" w:color="auto" w:fill="FFFFFF"/>
        </w:rPr>
        <w:t xml:space="preserve">phytoremediation efficiency and </w:t>
      </w:r>
      <w:r w:rsidR="00D80EBD">
        <w:rPr>
          <w:rFonts w:ascii="Times New Roman" w:hAnsi="Times New Roman" w:cs="Times New Roman"/>
          <w:color w:val="000000" w:themeColor="text1"/>
          <w:sz w:val="20"/>
          <w:szCs w:val="20"/>
          <w:shd w:val="clear" w:color="auto" w:fill="FFFFFF"/>
        </w:rPr>
        <w:t>highlight</w:t>
      </w:r>
      <w:r w:rsidR="00CC1058" w:rsidRPr="00702DAA">
        <w:rPr>
          <w:rFonts w:ascii="Times New Roman" w:hAnsi="Times New Roman" w:cs="Times New Roman"/>
          <w:color w:val="000000" w:themeColor="text1"/>
          <w:sz w:val="20"/>
          <w:szCs w:val="20"/>
          <w:shd w:val="clear" w:color="auto" w:fill="FFFFFF"/>
        </w:rPr>
        <w:t xml:space="preserve"> future challenges</w:t>
      </w:r>
      <w:r w:rsidR="000F5E10" w:rsidRPr="00702DAA">
        <w:rPr>
          <w:rFonts w:ascii="Times New Roman" w:hAnsi="Times New Roman" w:cs="Times New Roman"/>
          <w:color w:val="000000" w:themeColor="text1"/>
          <w:sz w:val="20"/>
          <w:szCs w:val="20"/>
          <w:shd w:val="clear" w:color="auto" w:fill="FFFFFF"/>
        </w:rPr>
        <w:t>.</w:t>
      </w:r>
    </w:p>
    <w:p w14:paraId="1A6EDC0D" w14:textId="77777777" w:rsidR="00DE6ED9" w:rsidRPr="00702DAA" w:rsidRDefault="00DE6ED9" w:rsidP="00DE6ED9">
      <w:pPr>
        <w:spacing w:after="0"/>
        <w:ind w:firstLine="720"/>
        <w:jc w:val="both"/>
        <w:rPr>
          <w:rFonts w:ascii="Times New Roman" w:hAnsi="Times New Roman" w:cs="Times New Roman"/>
          <w:color w:val="000000" w:themeColor="text1"/>
          <w:sz w:val="20"/>
          <w:szCs w:val="20"/>
          <w:shd w:val="clear" w:color="auto" w:fill="FFFFFF"/>
        </w:rPr>
      </w:pPr>
    </w:p>
    <w:p w14:paraId="33C7AA4B" w14:textId="516C673E" w:rsidR="000F5E10" w:rsidRDefault="000F5E10" w:rsidP="0012520A">
      <w:pPr>
        <w:jc w:val="both"/>
        <w:rPr>
          <w:rFonts w:ascii="Times New Roman" w:eastAsia="MS Mincho" w:hAnsi="Times New Roman" w:cs="Times New Roman"/>
          <w:sz w:val="20"/>
          <w:szCs w:val="20"/>
        </w:rPr>
      </w:pPr>
      <w:r w:rsidRPr="00702DAA">
        <w:rPr>
          <w:rFonts w:ascii="Times New Roman" w:hAnsi="Times New Roman" w:cs="Times New Roman"/>
          <w:b/>
          <w:color w:val="000000" w:themeColor="text1"/>
          <w:sz w:val="20"/>
          <w:szCs w:val="20"/>
          <w:shd w:val="clear" w:color="auto" w:fill="FFFFFF"/>
        </w:rPr>
        <w:t>Keywords</w:t>
      </w:r>
      <w:r w:rsidRPr="00702DAA">
        <w:rPr>
          <w:rFonts w:ascii="Times New Roman" w:eastAsia="MS Mincho" w:hAnsi="Times New Roman" w:cs="Times New Roman"/>
          <w:sz w:val="20"/>
          <w:szCs w:val="20"/>
        </w:rPr>
        <w:t>—</w:t>
      </w:r>
      <w:r w:rsidR="00BA06C5" w:rsidRPr="00702DAA">
        <w:rPr>
          <w:rFonts w:ascii="Times New Roman" w:eastAsia="MS Mincho" w:hAnsi="Times New Roman" w:cs="Times New Roman"/>
          <w:sz w:val="20"/>
          <w:szCs w:val="20"/>
        </w:rPr>
        <w:t xml:space="preserve"> </w:t>
      </w:r>
      <w:r w:rsidR="00547853">
        <w:rPr>
          <w:rFonts w:ascii="Times New Roman" w:eastAsia="MS Mincho" w:hAnsi="Times New Roman" w:cs="Times New Roman"/>
          <w:iCs/>
          <w:sz w:val="20"/>
          <w:szCs w:val="20"/>
        </w:rPr>
        <w:t>p</w:t>
      </w:r>
      <w:r w:rsidR="00BA06C5" w:rsidRPr="00547853">
        <w:rPr>
          <w:rFonts w:ascii="Times New Roman" w:eastAsia="MS Mincho" w:hAnsi="Times New Roman" w:cs="Times New Roman"/>
          <w:iCs/>
          <w:sz w:val="20"/>
          <w:szCs w:val="20"/>
        </w:rPr>
        <w:t>hytoremediation</w:t>
      </w:r>
      <w:r w:rsidR="00BA06C5" w:rsidRPr="00547853">
        <w:rPr>
          <w:rFonts w:ascii="Times New Roman" w:eastAsia="MS Mincho" w:hAnsi="Times New Roman" w:cs="Times New Roman"/>
          <w:sz w:val="20"/>
          <w:szCs w:val="20"/>
        </w:rPr>
        <w:t>,</w:t>
      </w:r>
      <w:r w:rsidR="00702DAA" w:rsidRPr="00547853">
        <w:rPr>
          <w:rFonts w:ascii="Times New Roman" w:eastAsia="MS Mincho" w:hAnsi="Times New Roman" w:cs="Times New Roman"/>
          <w:sz w:val="20"/>
          <w:szCs w:val="20"/>
        </w:rPr>
        <w:t xml:space="preserve"> </w:t>
      </w:r>
      <w:proofErr w:type="spellStart"/>
      <w:r w:rsidR="00547853">
        <w:rPr>
          <w:rFonts w:ascii="Times New Roman" w:eastAsia="MS Mincho" w:hAnsi="Times New Roman" w:cs="Times New Roman"/>
          <w:iCs/>
          <w:sz w:val="20"/>
          <w:szCs w:val="20"/>
        </w:rPr>
        <w:t>h</w:t>
      </w:r>
      <w:r w:rsidR="00702DAA" w:rsidRPr="00547853">
        <w:rPr>
          <w:rFonts w:ascii="Times New Roman" w:eastAsia="MS Mincho" w:hAnsi="Times New Roman" w:cs="Times New Roman"/>
          <w:iCs/>
          <w:sz w:val="20"/>
          <w:szCs w:val="20"/>
        </w:rPr>
        <w:t>yperaccumulator</w:t>
      </w:r>
      <w:proofErr w:type="spellEnd"/>
      <w:r w:rsidR="00702DAA" w:rsidRPr="00547853">
        <w:rPr>
          <w:rFonts w:ascii="Times New Roman" w:eastAsia="MS Mincho" w:hAnsi="Times New Roman" w:cs="Times New Roman"/>
          <w:sz w:val="20"/>
          <w:szCs w:val="20"/>
        </w:rPr>
        <w:t xml:space="preserve"> plants</w:t>
      </w:r>
      <w:r w:rsidR="00547853">
        <w:rPr>
          <w:rFonts w:ascii="Times New Roman" w:eastAsia="MS Mincho" w:hAnsi="Times New Roman" w:cs="Times New Roman"/>
          <w:sz w:val="20"/>
          <w:szCs w:val="20"/>
        </w:rPr>
        <w:t>, t</w:t>
      </w:r>
      <w:r w:rsidR="006B6F46" w:rsidRPr="00547853">
        <w:rPr>
          <w:rFonts w:ascii="Times New Roman" w:eastAsia="MS Mincho" w:hAnsi="Times New Roman" w:cs="Times New Roman"/>
          <w:sz w:val="20"/>
          <w:szCs w:val="20"/>
        </w:rPr>
        <w:t>ran</w:t>
      </w:r>
      <w:r w:rsidR="00D80EBD" w:rsidRPr="00547853">
        <w:rPr>
          <w:rFonts w:ascii="Times New Roman" w:eastAsia="MS Mincho" w:hAnsi="Times New Roman" w:cs="Times New Roman"/>
          <w:sz w:val="20"/>
          <w:szCs w:val="20"/>
        </w:rPr>
        <w:t>s</w:t>
      </w:r>
      <w:r w:rsidR="006B6F46" w:rsidRPr="00547853">
        <w:rPr>
          <w:rFonts w:ascii="Times New Roman" w:eastAsia="MS Mincho" w:hAnsi="Times New Roman" w:cs="Times New Roman"/>
          <w:sz w:val="20"/>
          <w:szCs w:val="20"/>
        </w:rPr>
        <w:t xml:space="preserve">genic plants, </w:t>
      </w:r>
      <w:proofErr w:type="spellStart"/>
      <w:r w:rsidR="00547853">
        <w:rPr>
          <w:rFonts w:ascii="Times New Roman" w:eastAsia="MS Mincho" w:hAnsi="Times New Roman" w:cs="Times New Roman"/>
          <w:iCs/>
          <w:sz w:val="20"/>
          <w:szCs w:val="20"/>
        </w:rPr>
        <w:t>x</w:t>
      </w:r>
      <w:r w:rsidR="006B6F46" w:rsidRPr="00547853">
        <w:rPr>
          <w:rFonts w:ascii="Times New Roman" w:eastAsia="MS Mincho" w:hAnsi="Times New Roman" w:cs="Times New Roman"/>
          <w:iCs/>
          <w:sz w:val="20"/>
          <w:szCs w:val="20"/>
        </w:rPr>
        <w:t>enobiotics</w:t>
      </w:r>
      <w:proofErr w:type="spellEnd"/>
      <w:r w:rsidR="006B6F46">
        <w:rPr>
          <w:rFonts w:ascii="Times New Roman" w:eastAsia="MS Mincho" w:hAnsi="Times New Roman" w:cs="Times New Roman"/>
          <w:sz w:val="20"/>
          <w:szCs w:val="20"/>
        </w:rPr>
        <w:t xml:space="preserve">. </w:t>
      </w:r>
      <w:proofErr w:type="gramStart"/>
      <w:r w:rsidR="00547853">
        <w:rPr>
          <w:rFonts w:ascii="Times New Roman" w:eastAsia="MS Mincho" w:hAnsi="Times New Roman" w:cs="Times New Roman"/>
          <w:sz w:val="20"/>
          <w:szCs w:val="20"/>
        </w:rPr>
        <w:t>o</w:t>
      </w:r>
      <w:r w:rsidR="006B6F46">
        <w:rPr>
          <w:rFonts w:ascii="Times New Roman" w:eastAsia="MS Mincho" w:hAnsi="Times New Roman" w:cs="Times New Roman"/>
          <w:sz w:val="20"/>
          <w:szCs w:val="20"/>
        </w:rPr>
        <w:t>xidative</w:t>
      </w:r>
      <w:proofErr w:type="gramEnd"/>
      <w:r w:rsidR="006B6F46">
        <w:rPr>
          <w:rFonts w:ascii="Times New Roman" w:eastAsia="MS Mincho" w:hAnsi="Times New Roman" w:cs="Times New Roman"/>
          <w:sz w:val="20"/>
          <w:szCs w:val="20"/>
        </w:rPr>
        <w:t xml:space="preserve"> stress</w:t>
      </w:r>
    </w:p>
    <w:p w14:paraId="0DDCBEF0" w14:textId="77777777" w:rsidR="00DC05F3" w:rsidRDefault="009F76F3" w:rsidP="00A12BFD">
      <w:pPr>
        <w:jc w:val="center"/>
        <w:rPr>
          <w:rFonts w:ascii="Times New Roman" w:hAnsi="Times New Roman" w:cs="Times New Roman"/>
          <w:color w:val="212529"/>
          <w:sz w:val="20"/>
          <w:szCs w:val="20"/>
          <w:shd w:val="clear" w:color="auto" w:fill="FFFFFF"/>
        </w:rPr>
      </w:pPr>
      <w:r>
        <w:rPr>
          <w:rFonts w:ascii="Times New Roman" w:hAnsi="Times New Roman" w:cs="Times New Roman"/>
          <w:b/>
          <w:color w:val="212529"/>
          <w:sz w:val="20"/>
          <w:szCs w:val="20"/>
          <w:shd w:val="clear" w:color="auto" w:fill="FFFFFF"/>
        </w:rPr>
        <w:t xml:space="preserve">I. </w:t>
      </w:r>
      <w:r w:rsidR="00DC05F3">
        <w:rPr>
          <w:rFonts w:ascii="Times New Roman" w:hAnsi="Times New Roman" w:cs="Times New Roman"/>
          <w:b/>
          <w:color w:val="212529"/>
          <w:sz w:val="20"/>
          <w:szCs w:val="20"/>
          <w:shd w:val="clear" w:color="auto" w:fill="FFFFFF"/>
        </w:rPr>
        <w:t>INTRODUCTION</w:t>
      </w:r>
    </w:p>
    <w:p w14:paraId="4FE2B2D1" w14:textId="77777777" w:rsidR="00931C4A" w:rsidRDefault="009952DB" w:rsidP="00931C4A">
      <w:pPr>
        <w:ind w:firstLine="720"/>
        <w:jc w:val="both"/>
        <w:rPr>
          <w:rFonts w:ascii="Times New Roman" w:hAnsi="Times New Roman" w:cs="Times New Roman"/>
          <w:sz w:val="20"/>
          <w:szCs w:val="20"/>
        </w:rPr>
      </w:pPr>
      <w:r w:rsidRPr="009B25AE">
        <w:rPr>
          <w:rFonts w:ascii="Times New Roman" w:hAnsi="Times New Roman" w:cs="Times New Roman"/>
          <w:sz w:val="20"/>
          <w:szCs w:val="20"/>
        </w:rPr>
        <w:t>The word “</w:t>
      </w:r>
      <w:proofErr w:type="spellStart"/>
      <w:r w:rsidRPr="00DE6ED9">
        <w:rPr>
          <w:rFonts w:ascii="Times New Roman" w:hAnsi="Times New Roman" w:cs="Times New Roman"/>
          <w:i/>
          <w:iCs/>
          <w:sz w:val="20"/>
          <w:szCs w:val="20"/>
        </w:rPr>
        <w:t>Phyto</w:t>
      </w:r>
      <w:proofErr w:type="spellEnd"/>
      <w:r w:rsidRPr="009B25AE">
        <w:rPr>
          <w:rFonts w:ascii="Times New Roman" w:hAnsi="Times New Roman" w:cs="Times New Roman"/>
          <w:sz w:val="20"/>
          <w:szCs w:val="20"/>
        </w:rPr>
        <w:t xml:space="preserve">-” means </w:t>
      </w:r>
      <w:r w:rsidRPr="00FA3C8F">
        <w:rPr>
          <w:rFonts w:ascii="Times New Roman" w:hAnsi="Times New Roman" w:cs="Times New Roman"/>
          <w:bCs/>
          <w:sz w:val="20"/>
          <w:szCs w:val="20"/>
        </w:rPr>
        <w:t>plant</w:t>
      </w:r>
      <w:r w:rsidRPr="00FA3C8F">
        <w:rPr>
          <w:rFonts w:ascii="Times New Roman" w:hAnsi="Times New Roman" w:cs="Times New Roman"/>
          <w:sz w:val="20"/>
          <w:szCs w:val="20"/>
        </w:rPr>
        <w:t>,</w:t>
      </w:r>
      <w:r w:rsidRPr="009B25AE">
        <w:rPr>
          <w:rFonts w:ascii="Times New Roman" w:hAnsi="Times New Roman" w:cs="Times New Roman"/>
          <w:sz w:val="20"/>
          <w:szCs w:val="20"/>
        </w:rPr>
        <w:t xml:space="preserve"> and “-</w:t>
      </w:r>
      <w:r w:rsidRPr="00DE6ED9">
        <w:rPr>
          <w:rFonts w:ascii="Times New Roman" w:hAnsi="Times New Roman" w:cs="Times New Roman"/>
          <w:i/>
          <w:iCs/>
          <w:sz w:val="20"/>
          <w:szCs w:val="20"/>
        </w:rPr>
        <w:t>remediation</w:t>
      </w:r>
      <w:r w:rsidRPr="009B25AE">
        <w:rPr>
          <w:rFonts w:ascii="Times New Roman" w:hAnsi="Times New Roman" w:cs="Times New Roman"/>
          <w:sz w:val="20"/>
          <w:szCs w:val="20"/>
        </w:rPr>
        <w:t xml:space="preserve">” means </w:t>
      </w:r>
      <w:r w:rsidRPr="00FA3C8F">
        <w:rPr>
          <w:rFonts w:ascii="Times New Roman" w:hAnsi="Times New Roman" w:cs="Times New Roman"/>
          <w:bCs/>
          <w:sz w:val="20"/>
          <w:szCs w:val="20"/>
        </w:rPr>
        <w:t>reversal of damage</w:t>
      </w:r>
      <w:r w:rsidRPr="009B25AE">
        <w:rPr>
          <w:rFonts w:ascii="Times New Roman" w:hAnsi="Times New Roman" w:cs="Times New Roman"/>
          <w:sz w:val="20"/>
          <w:szCs w:val="20"/>
        </w:rPr>
        <w:t>. Thus, phytoremediation is the use of plants to remediate or clean up environmental pollutants and involves growing plants in polluted areas to absorb or break down pollutants</w:t>
      </w:r>
      <w:r w:rsidR="00A8131A" w:rsidRPr="009B25AE">
        <w:rPr>
          <w:rFonts w:ascii="Times New Roman" w:hAnsi="Times New Roman" w:cs="Times New Roman"/>
          <w:sz w:val="20"/>
          <w:szCs w:val="20"/>
        </w:rPr>
        <w:t xml:space="preserve"> </w:t>
      </w:r>
      <w:r w:rsidR="00A8131A" w:rsidRPr="00940745">
        <w:rPr>
          <w:rFonts w:ascii="Times New Roman" w:hAnsi="Times New Roman" w:cs="Times New Roman"/>
          <w:sz w:val="20"/>
          <w:szCs w:val="20"/>
        </w:rPr>
        <w:t>(</w:t>
      </w:r>
      <w:r w:rsidR="00FB709A" w:rsidRPr="00940745">
        <w:rPr>
          <w:rFonts w:ascii="Times New Roman" w:hAnsi="Times New Roman" w:cs="Times New Roman"/>
          <w:sz w:val="20"/>
          <w:szCs w:val="20"/>
        </w:rPr>
        <w:t>1</w:t>
      </w:r>
      <w:r w:rsidR="00A8131A" w:rsidRPr="009B25AE">
        <w:rPr>
          <w:rFonts w:ascii="Times New Roman" w:hAnsi="Times New Roman" w:cs="Times New Roman"/>
          <w:sz w:val="20"/>
          <w:szCs w:val="20"/>
        </w:rPr>
        <w:t>)</w:t>
      </w:r>
      <w:r w:rsidRPr="009B25AE">
        <w:rPr>
          <w:rFonts w:ascii="Times New Roman" w:hAnsi="Times New Roman" w:cs="Times New Roman"/>
          <w:sz w:val="20"/>
          <w:szCs w:val="20"/>
        </w:rPr>
        <w:t>.</w:t>
      </w:r>
      <w:r w:rsidRPr="009B25AE">
        <w:rPr>
          <w:sz w:val="20"/>
          <w:szCs w:val="20"/>
        </w:rPr>
        <w:t xml:space="preserve">  </w:t>
      </w:r>
      <w:r w:rsidR="00FA3C8F" w:rsidRPr="00AD0EEC">
        <w:rPr>
          <w:rFonts w:ascii="Times New Roman" w:hAnsi="Times New Roman" w:cs="Times New Roman"/>
          <w:sz w:val="20"/>
          <w:szCs w:val="20"/>
        </w:rPr>
        <w:t>It is considered as “Green Revolution” in the field of innovative cleanup technologies. The idea of using metal-accumulating plants to remove heavy metals and other compounds was first introduced in 1983, but the concept has actually been implemented for the past 300 years on wastewater d</w:t>
      </w:r>
      <w:r w:rsidR="00940745">
        <w:rPr>
          <w:rFonts w:ascii="Times New Roman" w:hAnsi="Times New Roman" w:cs="Times New Roman"/>
          <w:sz w:val="20"/>
          <w:szCs w:val="20"/>
        </w:rPr>
        <w:t>ischarges (</w:t>
      </w:r>
      <w:r w:rsidR="00FA3C8F" w:rsidRPr="00940745">
        <w:rPr>
          <w:rFonts w:ascii="Times New Roman" w:hAnsi="Times New Roman" w:cs="Times New Roman"/>
          <w:sz w:val="20"/>
          <w:szCs w:val="20"/>
        </w:rPr>
        <w:t>69</w:t>
      </w:r>
      <w:r w:rsidR="00940745">
        <w:rPr>
          <w:rFonts w:ascii="Times New Roman" w:hAnsi="Times New Roman" w:cs="Times New Roman"/>
          <w:sz w:val="20"/>
          <w:szCs w:val="20"/>
        </w:rPr>
        <w:t>)</w:t>
      </w:r>
      <w:r w:rsidR="00FA3C8F" w:rsidRPr="00AD0EEC">
        <w:rPr>
          <w:rFonts w:ascii="Times New Roman" w:hAnsi="Times New Roman" w:cs="Times New Roman"/>
          <w:sz w:val="20"/>
          <w:szCs w:val="20"/>
        </w:rPr>
        <w:t xml:space="preserve">. </w:t>
      </w:r>
      <w:r w:rsidRPr="009B25AE">
        <w:rPr>
          <w:rFonts w:ascii="Times New Roman" w:hAnsi="Times New Roman" w:cs="Times New Roman"/>
          <w:color w:val="212529"/>
          <w:sz w:val="20"/>
          <w:szCs w:val="20"/>
          <w:shd w:val="clear" w:color="auto" w:fill="FFFFFF"/>
        </w:rPr>
        <w:t xml:space="preserve">There are different mechanisms by which plants remediate pollutants from the environment. Techniques of </w:t>
      </w:r>
      <w:r w:rsidRPr="00940745">
        <w:rPr>
          <w:rFonts w:ascii="Times New Roman" w:hAnsi="Times New Roman" w:cs="Times New Roman"/>
          <w:iCs/>
          <w:color w:val="212529"/>
          <w:sz w:val="20"/>
          <w:szCs w:val="20"/>
          <w:shd w:val="clear" w:color="auto" w:fill="FFFFFF"/>
        </w:rPr>
        <w:t>phytoremediation</w:t>
      </w:r>
      <w:r w:rsidRPr="00940745">
        <w:rPr>
          <w:rFonts w:ascii="Times New Roman" w:hAnsi="Times New Roman" w:cs="Times New Roman"/>
          <w:color w:val="212529"/>
          <w:sz w:val="20"/>
          <w:szCs w:val="20"/>
          <w:shd w:val="clear" w:color="auto" w:fill="FFFFFF"/>
        </w:rPr>
        <w:t xml:space="preserve"> </w:t>
      </w:r>
      <w:r w:rsidRPr="009B25AE">
        <w:rPr>
          <w:rFonts w:ascii="Times New Roman" w:hAnsi="Times New Roman" w:cs="Times New Roman"/>
          <w:color w:val="212529"/>
          <w:sz w:val="20"/>
          <w:szCs w:val="20"/>
          <w:shd w:val="clear" w:color="auto" w:fill="FFFFFF"/>
        </w:rPr>
        <w:t xml:space="preserve">can be classified as (i) </w:t>
      </w:r>
      <w:proofErr w:type="spellStart"/>
      <w:r w:rsidRPr="00940745">
        <w:rPr>
          <w:rFonts w:ascii="Times New Roman" w:hAnsi="Times New Roman" w:cs="Times New Roman"/>
          <w:iCs/>
          <w:color w:val="212529"/>
          <w:sz w:val="20"/>
          <w:szCs w:val="20"/>
          <w:shd w:val="clear" w:color="auto" w:fill="FFFFFF"/>
        </w:rPr>
        <w:t>Phytostabilization</w:t>
      </w:r>
      <w:proofErr w:type="spellEnd"/>
      <w:r w:rsidRPr="009B25AE">
        <w:rPr>
          <w:rFonts w:ascii="Times New Roman" w:hAnsi="Times New Roman" w:cs="Times New Roman"/>
          <w:color w:val="212529"/>
          <w:sz w:val="20"/>
          <w:szCs w:val="20"/>
          <w:shd w:val="clear" w:color="auto" w:fill="FFFFFF"/>
        </w:rPr>
        <w:t xml:space="preserve">- </w:t>
      </w:r>
      <w:r w:rsidRPr="009B25AE">
        <w:rPr>
          <w:rFonts w:ascii="Times New Roman" w:hAnsi="Times New Roman" w:cs="Times New Roman"/>
          <w:color w:val="2E2E2E"/>
          <w:sz w:val="20"/>
          <w:szCs w:val="20"/>
        </w:rPr>
        <w:t>The use of plants to reduce the metal mobility in soil via absorption and precipitation, thus reducing their bioavailability.</w:t>
      </w:r>
      <w:r w:rsidRPr="009B25AE">
        <w:rPr>
          <w:rFonts w:ascii="Times New Roman" w:hAnsi="Times New Roman" w:cs="Times New Roman"/>
          <w:color w:val="212529"/>
          <w:sz w:val="20"/>
          <w:szCs w:val="20"/>
          <w:shd w:val="clear" w:color="auto" w:fill="FFFFFF"/>
        </w:rPr>
        <w:t xml:space="preserve"> (ii) </w:t>
      </w:r>
      <w:proofErr w:type="spellStart"/>
      <w:r w:rsidRPr="009B25AE">
        <w:rPr>
          <w:rFonts w:ascii="Times New Roman" w:hAnsi="Times New Roman" w:cs="Times New Roman"/>
          <w:color w:val="212529"/>
          <w:sz w:val="20"/>
          <w:szCs w:val="20"/>
          <w:shd w:val="clear" w:color="auto" w:fill="FFFFFF"/>
        </w:rPr>
        <w:t>Phytoextraction</w:t>
      </w:r>
      <w:proofErr w:type="spellEnd"/>
      <w:r w:rsidRPr="009B25AE">
        <w:rPr>
          <w:rFonts w:ascii="Times New Roman" w:hAnsi="Times New Roman" w:cs="Times New Roman"/>
          <w:color w:val="212529"/>
          <w:sz w:val="20"/>
          <w:szCs w:val="20"/>
          <w:shd w:val="clear" w:color="auto" w:fill="FFFFFF"/>
        </w:rPr>
        <w:t xml:space="preserve">- </w:t>
      </w:r>
      <w:r w:rsidRPr="009B25AE">
        <w:rPr>
          <w:rFonts w:ascii="Times New Roman" w:hAnsi="Times New Roman" w:cs="Times New Roman"/>
          <w:color w:val="2E2E2E"/>
          <w:sz w:val="20"/>
          <w:szCs w:val="20"/>
        </w:rPr>
        <w:t>Process in which plants extract metals from the soil and concentrate them into roots and shoots</w:t>
      </w:r>
      <w:r w:rsidRPr="009B25AE">
        <w:rPr>
          <w:rFonts w:ascii="Times New Roman" w:hAnsi="Times New Roman" w:cs="Times New Roman"/>
          <w:color w:val="212529"/>
          <w:sz w:val="20"/>
          <w:szCs w:val="20"/>
          <w:shd w:val="clear" w:color="auto" w:fill="FFFFFF"/>
        </w:rPr>
        <w:t xml:space="preserve"> (iii) </w:t>
      </w:r>
      <w:proofErr w:type="spellStart"/>
      <w:r w:rsidRPr="00940745">
        <w:rPr>
          <w:rFonts w:ascii="Times New Roman" w:hAnsi="Times New Roman" w:cs="Times New Roman"/>
          <w:iCs/>
          <w:color w:val="212529"/>
          <w:sz w:val="20"/>
          <w:szCs w:val="20"/>
          <w:shd w:val="clear" w:color="auto" w:fill="FFFFFF"/>
        </w:rPr>
        <w:t>Phytovolatilization</w:t>
      </w:r>
      <w:proofErr w:type="spellEnd"/>
      <w:r w:rsidRPr="00940745">
        <w:rPr>
          <w:rFonts w:ascii="Times New Roman" w:hAnsi="Times New Roman" w:cs="Times New Roman"/>
          <w:color w:val="212529"/>
          <w:sz w:val="20"/>
          <w:szCs w:val="20"/>
          <w:shd w:val="clear" w:color="auto" w:fill="FFFFFF"/>
        </w:rPr>
        <w:t>-</w:t>
      </w:r>
      <w:r w:rsidRPr="009B25AE">
        <w:rPr>
          <w:rFonts w:ascii="Times New Roman" w:hAnsi="Times New Roman" w:cs="Times New Roman"/>
          <w:color w:val="212529"/>
          <w:sz w:val="20"/>
          <w:szCs w:val="20"/>
          <w:shd w:val="clear" w:color="auto" w:fill="FFFFFF"/>
        </w:rPr>
        <w:t xml:space="preserve"> Process in which contaminants are taken up by the plants and through transpiration, evaporate into the atmosphere (iv)</w:t>
      </w:r>
      <w:r w:rsidR="00687E8C">
        <w:rPr>
          <w:rFonts w:ascii="Times New Roman" w:hAnsi="Times New Roman" w:cs="Times New Roman"/>
          <w:color w:val="212529"/>
          <w:sz w:val="20"/>
          <w:szCs w:val="20"/>
          <w:shd w:val="clear" w:color="auto" w:fill="FFFFFF"/>
        </w:rPr>
        <w:t xml:space="preserve"> </w:t>
      </w:r>
      <w:proofErr w:type="spellStart"/>
      <w:r w:rsidRPr="009B25AE">
        <w:rPr>
          <w:rFonts w:ascii="Times New Roman" w:hAnsi="Times New Roman" w:cs="Times New Roman"/>
          <w:color w:val="212529"/>
          <w:sz w:val="20"/>
          <w:szCs w:val="20"/>
          <w:shd w:val="clear" w:color="auto" w:fill="FFFFFF"/>
        </w:rPr>
        <w:t>Phytodegradation</w:t>
      </w:r>
      <w:proofErr w:type="spellEnd"/>
      <w:r w:rsidRPr="009B25AE">
        <w:rPr>
          <w:rFonts w:ascii="Times New Roman" w:hAnsi="Times New Roman" w:cs="Times New Roman"/>
          <w:color w:val="212529"/>
          <w:sz w:val="20"/>
          <w:szCs w:val="20"/>
          <w:shd w:val="clear" w:color="auto" w:fill="FFFFFF"/>
        </w:rPr>
        <w:t xml:space="preserve">- Degradation of organic pollutants to less toxic form in the soil or within the body of the plants </w:t>
      </w:r>
      <w:r w:rsidRPr="008E3CF7">
        <w:rPr>
          <w:rFonts w:ascii="Times New Roman" w:hAnsi="Times New Roman" w:cs="Times New Roman"/>
          <w:sz w:val="20"/>
          <w:szCs w:val="20"/>
        </w:rPr>
        <w:t>(</w:t>
      </w:r>
      <w:r w:rsidR="00C406D4" w:rsidRPr="008E3CF7">
        <w:rPr>
          <w:rFonts w:ascii="Times New Roman" w:hAnsi="Times New Roman" w:cs="Times New Roman"/>
          <w:sz w:val="20"/>
          <w:szCs w:val="20"/>
        </w:rPr>
        <w:t>2</w:t>
      </w:r>
      <w:r w:rsidR="00B3426F" w:rsidRPr="008E3CF7">
        <w:rPr>
          <w:rFonts w:ascii="Times New Roman" w:hAnsi="Times New Roman" w:cs="Times New Roman"/>
          <w:sz w:val="20"/>
          <w:szCs w:val="20"/>
        </w:rPr>
        <w:t>-</w:t>
      </w:r>
      <w:r w:rsidR="00C27A78" w:rsidRPr="008E3CF7">
        <w:rPr>
          <w:rFonts w:ascii="Times New Roman" w:hAnsi="Times New Roman" w:cs="Times New Roman"/>
          <w:sz w:val="20"/>
          <w:szCs w:val="20"/>
        </w:rPr>
        <w:t>7</w:t>
      </w:r>
      <w:r w:rsidRPr="008E3CF7">
        <w:rPr>
          <w:rFonts w:ascii="Times New Roman" w:hAnsi="Times New Roman" w:cs="Times New Roman"/>
          <w:sz w:val="20"/>
          <w:szCs w:val="20"/>
        </w:rPr>
        <w:t>)</w:t>
      </w:r>
      <w:r w:rsidRPr="008E3CF7">
        <w:rPr>
          <w:rFonts w:ascii="Times New Roman" w:hAnsi="Times New Roman" w:cs="Times New Roman"/>
          <w:sz w:val="20"/>
          <w:szCs w:val="20"/>
          <w:shd w:val="clear" w:color="auto" w:fill="FFFFFF"/>
        </w:rPr>
        <w:t>.</w:t>
      </w:r>
    </w:p>
    <w:p w14:paraId="53EBE14E" w14:textId="297BB7F6" w:rsidR="00A35B62" w:rsidRPr="00931C4A" w:rsidRDefault="005554F0" w:rsidP="00931C4A">
      <w:pPr>
        <w:ind w:firstLine="720"/>
        <w:jc w:val="both"/>
        <w:rPr>
          <w:rFonts w:ascii="Times New Roman" w:hAnsi="Times New Roman" w:cs="Times New Roman"/>
          <w:sz w:val="20"/>
          <w:szCs w:val="20"/>
        </w:rPr>
      </w:pPr>
      <w:r w:rsidRPr="009B25AE">
        <w:rPr>
          <w:rFonts w:ascii="Times New Roman" w:hAnsi="Times New Roman" w:cs="Times New Roman"/>
          <w:color w:val="212529"/>
          <w:sz w:val="20"/>
          <w:szCs w:val="20"/>
          <w:shd w:val="clear" w:color="auto" w:fill="FFFFFF"/>
        </w:rPr>
        <w:t xml:space="preserve">Phytoremediation, a natural biological process for degrading </w:t>
      </w:r>
      <w:r w:rsidR="00F11223" w:rsidRPr="009B25AE">
        <w:rPr>
          <w:rFonts w:ascii="Times New Roman" w:hAnsi="Times New Roman" w:cs="Times New Roman"/>
          <w:color w:val="212529"/>
          <w:sz w:val="20"/>
          <w:szCs w:val="20"/>
          <w:shd w:val="clear" w:color="auto" w:fill="FFFFFF"/>
        </w:rPr>
        <w:t>xenobiotic</w:t>
      </w:r>
      <w:r w:rsidRPr="009B25AE">
        <w:rPr>
          <w:rFonts w:ascii="Times New Roman" w:hAnsi="Times New Roman" w:cs="Times New Roman"/>
          <w:color w:val="212529"/>
          <w:sz w:val="20"/>
          <w:szCs w:val="20"/>
          <w:shd w:val="clear" w:color="auto" w:fill="FFFFFF"/>
        </w:rPr>
        <w:t xml:space="preserve"> and recalcitrant compounds that accumulate in the environment is an emerging, eco-friendly green engineering </w:t>
      </w:r>
      <w:proofErr w:type="spellStart"/>
      <w:r w:rsidR="00687E8C" w:rsidRPr="009B25AE">
        <w:rPr>
          <w:rFonts w:ascii="Times New Roman" w:hAnsi="Times New Roman" w:cs="Times New Roman"/>
          <w:color w:val="212529"/>
          <w:sz w:val="20"/>
          <w:szCs w:val="20"/>
          <w:shd w:val="clear" w:color="auto" w:fill="FFFFFF"/>
        </w:rPr>
        <w:t>Phyto</w:t>
      </w:r>
      <w:proofErr w:type="spellEnd"/>
      <w:r w:rsidR="00F64CBD" w:rsidRPr="009B25AE">
        <w:rPr>
          <w:rFonts w:ascii="Times New Roman" w:hAnsi="Times New Roman" w:cs="Times New Roman"/>
          <w:color w:val="212529"/>
          <w:sz w:val="20"/>
          <w:szCs w:val="20"/>
          <w:shd w:val="clear" w:color="auto" w:fill="FFFFFF"/>
        </w:rPr>
        <w:t>-</w:t>
      </w:r>
      <w:r w:rsidRPr="009B25AE">
        <w:rPr>
          <w:rFonts w:ascii="Times New Roman" w:hAnsi="Times New Roman" w:cs="Times New Roman"/>
          <w:color w:val="212529"/>
          <w:sz w:val="20"/>
          <w:szCs w:val="20"/>
          <w:shd w:val="clear" w:color="auto" w:fill="FFFFFF"/>
        </w:rPr>
        <w:t xml:space="preserve">technology where </w:t>
      </w:r>
      <w:r w:rsidR="00687E8C">
        <w:rPr>
          <w:rFonts w:ascii="Times New Roman" w:hAnsi="Times New Roman" w:cs="Times New Roman"/>
          <w:color w:val="212529"/>
          <w:sz w:val="20"/>
          <w:szCs w:val="20"/>
          <w:shd w:val="clear" w:color="auto" w:fill="FFFFFF"/>
        </w:rPr>
        <w:t>hyper-accumulator</w:t>
      </w:r>
      <w:r w:rsidRPr="009B25AE">
        <w:rPr>
          <w:rFonts w:ascii="Times New Roman" w:hAnsi="Times New Roman" w:cs="Times New Roman"/>
          <w:color w:val="212529"/>
          <w:sz w:val="20"/>
          <w:szCs w:val="20"/>
          <w:shd w:val="clear" w:color="auto" w:fill="FFFFFF"/>
        </w:rPr>
        <w:t xml:space="preserve"> plants with </w:t>
      </w:r>
      <w:r w:rsidR="00687E8C">
        <w:rPr>
          <w:rFonts w:ascii="Times New Roman" w:hAnsi="Times New Roman" w:cs="Times New Roman"/>
          <w:color w:val="212529"/>
          <w:sz w:val="20"/>
          <w:szCs w:val="20"/>
          <w:shd w:val="clear" w:color="auto" w:fill="FFFFFF"/>
        </w:rPr>
        <w:t>their</w:t>
      </w:r>
      <w:r w:rsidRPr="009B25AE">
        <w:rPr>
          <w:rFonts w:ascii="Times New Roman" w:hAnsi="Times New Roman" w:cs="Times New Roman"/>
          <w:color w:val="212529"/>
          <w:sz w:val="20"/>
          <w:szCs w:val="20"/>
          <w:shd w:val="clear" w:color="auto" w:fill="FFFFFF"/>
        </w:rPr>
        <w:t xml:space="preserve"> natural ability to remediate th</w:t>
      </w:r>
      <w:r w:rsidR="00D80EBD">
        <w:rPr>
          <w:rFonts w:ascii="Times New Roman" w:hAnsi="Times New Roman" w:cs="Times New Roman"/>
          <w:color w:val="212529"/>
          <w:sz w:val="20"/>
          <w:szCs w:val="20"/>
          <w:shd w:val="clear" w:color="auto" w:fill="FFFFFF"/>
        </w:rPr>
        <w:t>e</w:t>
      </w:r>
      <w:r w:rsidRPr="009B25AE">
        <w:rPr>
          <w:rFonts w:ascii="Times New Roman" w:hAnsi="Times New Roman" w:cs="Times New Roman"/>
          <w:color w:val="212529"/>
          <w:sz w:val="20"/>
          <w:szCs w:val="20"/>
          <w:shd w:val="clear" w:color="auto" w:fill="FFFFFF"/>
        </w:rPr>
        <w:t>s</w:t>
      </w:r>
      <w:r w:rsidR="00D80EBD">
        <w:rPr>
          <w:rFonts w:ascii="Times New Roman" w:hAnsi="Times New Roman" w:cs="Times New Roman"/>
          <w:color w:val="212529"/>
          <w:sz w:val="20"/>
          <w:szCs w:val="20"/>
          <w:shd w:val="clear" w:color="auto" w:fill="FFFFFF"/>
        </w:rPr>
        <w:t>e</w:t>
      </w:r>
      <w:r w:rsidRPr="009B25AE">
        <w:rPr>
          <w:rFonts w:ascii="Times New Roman" w:hAnsi="Times New Roman" w:cs="Times New Roman"/>
          <w:color w:val="212529"/>
          <w:sz w:val="20"/>
          <w:szCs w:val="20"/>
          <w:shd w:val="clear" w:color="auto" w:fill="FFFFFF"/>
        </w:rPr>
        <w:t xml:space="preserve"> pollutants are selected or are genetically engineered to improve their ability to tolerate as well as improve their ability to directly uptake pollutants from surface water, groundwater, soil, and sediments. Phytoremediation </w:t>
      </w:r>
      <w:r w:rsidR="00687E8C">
        <w:rPr>
          <w:rFonts w:ascii="Times New Roman" w:hAnsi="Times New Roman" w:cs="Times New Roman"/>
          <w:color w:val="212529"/>
          <w:sz w:val="20"/>
          <w:szCs w:val="20"/>
          <w:shd w:val="clear" w:color="auto" w:fill="FFFFFF"/>
        </w:rPr>
        <w:t>has</w:t>
      </w:r>
      <w:r w:rsidRPr="009B25AE">
        <w:rPr>
          <w:rFonts w:ascii="Times New Roman" w:hAnsi="Times New Roman" w:cs="Times New Roman"/>
          <w:color w:val="212529"/>
          <w:sz w:val="20"/>
          <w:szCs w:val="20"/>
          <w:shd w:val="clear" w:color="auto" w:fill="FFFFFF"/>
        </w:rPr>
        <w:t xml:space="preserve"> received increased attention for </w:t>
      </w:r>
      <w:r w:rsidR="009163E0" w:rsidRPr="009B25AE">
        <w:rPr>
          <w:rFonts w:ascii="Times New Roman" w:hAnsi="Times New Roman" w:cs="Times New Roman"/>
          <w:color w:val="212529"/>
          <w:sz w:val="20"/>
          <w:szCs w:val="20"/>
          <w:shd w:val="clear" w:color="auto" w:fill="FFFFFF"/>
        </w:rPr>
        <w:t>s</w:t>
      </w:r>
      <w:r w:rsidR="00F64CBD" w:rsidRPr="009B25AE">
        <w:rPr>
          <w:rFonts w:ascii="Times New Roman" w:hAnsi="Times New Roman" w:cs="Times New Roman"/>
          <w:color w:val="212529"/>
          <w:sz w:val="20"/>
          <w:szCs w:val="20"/>
          <w:shd w:val="clear" w:color="auto" w:fill="FFFFFF"/>
        </w:rPr>
        <w:t xml:space="preserve">equestering and mineralizing </w:t>
      </w:r>
      <w:r w:rsidR="00F64CBD" w:rsidRPr="009B25AE">
        <w:rPr>
          <w:rFonts w:ascii="Times New Roman" w:hAnsi="Times New Roman" w:cs="Times New Roman"/>
          <w:color w:val="212529"/>
          <w:sz w:val="20"/>
          <w:szCs w:val="20"/>
          <w:shd w:val="clear" w:color="auto" w:fill="FFFFFF"/>
        </w:rPr>
        <w:lastRenderedPageBreak/>
        <w:t>organic and inorganic compounds present in contaminated soil</w:t>
      </w:r>
      <w:r w:rsidR="001748FD" w:rsidRPr="009B25AE">
        <w:rPr>
          <w:rFonts w:ascii="Times New Roman" w:hAnsi="Times New Roman" w:cs="Times New Roman"/>
          <w:color w:val="212529"/>
          <w:sz w:val="20"/>
          <w:szCs w:val="20"/>
          <w:shd w:val="clear" w:color="auto" w:fill="FFFFFF"/>
        </w:rPr>
        <w:t xml:space="preserve"> </w:t>
      </w:r>
      <w:r w:rsidRPr="009B25AE">
        <w:rPr>
          <w:rFonts w:ascii="Times New Roman" w:hAnsi="Times New Roman" w:cs="Times New Roman"/>
          <w:color w:val="212529"/>
          <w:sz w:val="20"/>
          <w:szCs w:val="20"/>
          <w:shd w:val="clear" w:color="auto" w:fill="FFFFFF"/>
        </w:rPr>
        <w:t>which is of worldwide concern</w:t>
      </w:r>
      <w:r w:rsidR="003F2E3B" w:rsidRPr="009B25AE">
        <w:rPr>
          <w:rFonts w:ascii="Times New Roman" w:hAnsi="Times New Roman" w:cs="Times New Roman"/>
          <w:color w:val="212529"/>
          <w:sz w:val="20"/>
          <w:szCs w:val="20"/>
          <w:shd w:val="clear" w:color="auto" w:fill="FFFFFF"/>
        </w:rPr>
        <w:t xml:space="preserve">, </w:t>
      </w:r>
      <w:r w:rsidR="003E4AAB" w:rsidRPr="009B25AE">
        <w:rPr>
          <w:rFonts w:ascii="Times New Roman" w:hAnsi="Times New Roman" w:cs="Times New Roman"/>
          <w:color w:val="212529"/>
          <w:sz w:val="20"/>
          <w:szCs w:val="20"/>
          <w:shd w:val="clear" w:color="auto" w:fill="FFFFFF"/>
        </w:rPr>
        <w:t xml:space="preserve">and is applicable for a wide range of contaminants </w:t>
      </w:r>
      <w:proofErr w:type="spellStart"/>
      <w:r w:rsidR="003E4AAB" w:rsidRPr="009B25AE">
        <w:rPr>
          <w:rFonts w:ascii="Times New Roman" w:hAnsi="Times New Roman" w:cs="Times New Roman"/>
          <w:color w:val="212529"/>
          <w:sz w:val="20"/>
          <w:szCs w:val="20"/>
          <w:shd w:val="clear" w:color="auto" w:fill="FFFFFF"/>
        </w:rPr>
        <w:t>viz</w:t>
      </w:r>
      <w:proofErr w:type="spellEnd"/>
      <w:r w:rsidR="003E4AAB" w:rsidRPr="009B25AE">
        <w:rPr>
          <w:rFonts w:ascii="Times New Roman" w:hAnsi="Times New Roman" w:cs="Times New Roman"/>
          <w:color w:val="212529"/>
          <w:sz w:val="20"/>
          <w:szCs w:val="20"/>
          <w:shd w:val="clear" w:color="auto" w:fill="FFFFFF"/>
        </w:rPr>
        <w:t xml:space="preserve">; </w:t>
      </w:r>
      <w:r w:rsidR="003E4AAB" w:rsidRPr="009B25AE">
        <w:rPr>
          <w:rFonts w:ascii="Times New Roman" w:hAnsi="Times New Roman" w:cs="Times New Roman"/>
          <w:sz w:val="20"/>
          <w:szCs w:val="20"/>
        </w:rPr>
        <w:t>heavy metals</w:t>
      </w:r>
      <w:r w:rsidR="003E4AAB" w:rsidRPr="00A12BFD">
        <w:rPr>
          <w:rFonts w:ascii="Times New Roman" w:hAnsi="Times New Roman" w:cs="Times New Roman"/>
          <w:sz w:val="20"/>
          <w:szCs w:val="20"/>
        </w:rPr>
        <w:t xml:space="preserve">, </w:t>
      </w:r>
      <w:r w:rsidR="003E4AAB" w:rsidRPr="00A12BFD">
        <w:rPr>
          <w:rFonts w:ascii="Times New Roman" w:hAnsi="Times New Roman" w:cs="Times New Roman"/>
          <w:iCs/>
          <w:sz w:val="20"/>
          <w:szCs w:val="20"/>
        </w:rPr>
        <w:t>radionuclides</w:t>
      </w:r>
      <w:r w:rsidR="003E4AAB" w:rsidRPr="009B25AE">
        <w:rPr>
          <w:rFonts w:ascii="Times New Roman" w:hAnsi="Times New Roman" w:cs="Times New Roman"/>
          <w:sz w:val="20"/>
          <w:szCs w:val="20"/>
        </w:rPr>
        <w:t>, organic compounds like chlorinated solvents, polycyclic aromatic hydrocarbons, pesticides/insecticides, explosive and surfactants</w:t>
      </w:r>
      <w:r w:rsidR="00370E8B" w:rsidRPr="009B25AE">
        <w:rPr>
          <w:rFonts w:ascii="Times New Roman" w:hAnsi="Times New Roman" w:cs="Times New Roman"/>
          <w:sz w:val="20"/>
          <w:szCs w:val="20"/>
        </w:rPr>
        <w:t>,</w:t>
      </w:r>
      <w:r w:rsidR="003E4AAB" w:rsidRPr="009B25AE">
        <w:rPr>
          <w:rFonts w:ascii="Times New Roman" w:hAnsi="Times New Roman" w:cs="Times New Roman"/>
          <w:color w:val="212529"/>
          <w:sz w:val="20"/>
          <w:szCs w:val="20"/>
          <w:shd w:val="clear" w:color="auto" w:fill="FFFFFF"/>
        </w:rPr>
        <w:t xml:space="preserve"> </w:t>
      </w:r>
      <w:r w:rsidR="003F2E3B" w:rsidRPr="009B25AE">
        <w:rPr>
          <w:rFonts w:ascii="Times New Roman" w:hAnsi="Times New Roman" w:cs="Times New Roman"/>
          <w:color w:val="212529"/>
          <w:sz w:val="20"/>
          <w:szCs w:val="20"/>
          <w:shd w:val="clear" w:color="auto" w:fill="FFFFFF"/>
        </w:rPr>
        <w:t>t</w:t>
      </w:r>
      <w:r w:rsidRPr="009B25AE">
        <w:rPr>
          <w:rFonts w:ascii="Times New Roman" w:hAnsi="Times New Roman" w:cs="Times New Roman"/>
          <w:color w:val="212529"/>
          <w:sz w:val="20"/>
          <w:szCs w:val="20"/>
          <w:shd w:val="clear" w:color="auto" w:fill="FFFFFF"/>
        </w:rPr>
        <w:t xml:space="preserve">hus, prove to be an effective, economical and socially accepted technology </w:t>
      </w:r>
      <w:r w:rsidRPr="008E3CF7">
        <w:rPr>
          <w:rFonts w:ascii="Times New Roman" w:hAnsi="Times New Roman" w:cs="Times New Roman"/>
          <w:sz w:val="20"/>
          <w:szCs w:val="20"/>
          <w:shd w:val="clear" w:color="auto" w:fill="FFFFFF"/>
        </w:rPr>
        <w:t>(</w:t>
      </w:r>
      <w:r w:rsidR="00DD4B40" w:rsidRPr="008E3CF7">
        <w:rPr>
          <w:rFonts w:ascii="Times New Roman" w:hAnsi="Times New Roman" w:cs="Times New Roman"/>
          <w:sz w:val="20"/>
          <w:szCs w:val="20"/>
        </w:rPr>
        <w:t>8-10</w:t>
      </w:r>
      <w:r w:rsidRPr="008E3CF7">
        <w:rPr>
          <w:rFonts w:ascii="Times New Roman" w:hAnsi="Times New Roman" w:cs="Times New Roman"/>
          <w:sz w:val="20"/>
          <w:szCs w:val="20"/>
          <w:shd w:val="clear" w:color="auto" w:fill="FFFFFF"/>
        </w:rPr>
        <w:t>).</w:t>
      </w:r>
      <w:r w:rsidR="00AB40EE" w:rsidRPr="008E3CF7">
        <w:rPr>
          <w:rFonts w:ascii="Times New Roman" w:hAnsi="Times New Roman" w:cs="Times New Roman"/>
          <w:sz w:val="20"/>
          <w:szCs w:val="20"/>
          <w:shd w:val="clear" w:color="auto" w:fill="FFFFFF"/>
        </w:rPr>
        <w:t xml:space="preserve"> </w:t>
      </w:r>
      <w:r w:rsidR="007C5CDC" w:rsidRPr="008E3CF7">
        <w:rPr>
          <w:rFonts w:ascii="Times New Roman" w:hAnsi="Times New Roman" w:cs="Times New Roman"/>
          <w:sz w:val="20"/>
          <w:szCs w:val="20"/>
        </w:rPr>
        <w:t>Conventional remediation technologies that use physiochemical</w:t>
      </w:r>
      <w:r w:rsidR="0060635B" w:rsidRPr="008E3CF7">
        <w:rPr>
          <w:rFonts w:ascii="Times New Roman" w:hAnsi="Times New Roman" w:cs="Times New Roman"/>
          <w:sz w:val="20"/>
          <w:szCs w:val="20"/>
        </w:rPr>
        <w:t xml:space="preserve"> and chemical methods</w:t>
      </w:r>
      <w:r w:rsidR="007C5CDC" w:rsidRPr="008E3CF7">
        <w:rPr>
          <w:rFonts w:ascii="Times New Roman" w:hAnsi="Times New Roman" w:cs="Times New Roman"/>
          <w:sz w:val="20"/>
          <w:szCs w:val="20"/>
        </w:rPr>
        <w:t xml:space="preserve"> </w:t>
      </w:r>
      <w:proofErr w:type="spellStart"/>
      <w:r w:rsidR="007C5CDC" w:rsidRPr="008E3CF7">
        <w:rPr>
          <w:rFonts w:ascii="Times New Roman" w:hAnsi="Times New Roman" w:cs="Times New Roman"/>
          <w:sz w:val="20"/>
          <w:szCs w:val="20"/>
        </w:rPr>
        <w:t>methods</w:t>
      </w:r>
      <w:proofErr w:type="spellEnd"/>
      <w:r w:rsidR="007C5CDC" w:rsidRPr="008E3CF7">
        <w:rPr>
          <w:rFonts w:ascii="Times New Roman" w:hAnsi="Times New Roman" w:cs="Times New Roman"/>
          <w:sz w:val="20"/>
          <w:szCs w:val="20"/>
        </w:rPr>
        <w:t xml:space="preserve"> are costly and difficult to i</w:t>
      </w:r>
      <w:r w:rsidR="00AB40EE" w:rsidRPr="008E3CF7">
        <w:rPr>
          <w:rFonts w:ascii="Times New Roman" w:hAnsi="Times New Roman" w:cs="Times New Roman"/>
          <w:sz w:val="20"/>
          <w:szCs w:val="20"/>
        </w:rPr>
        <w:t xml:space="preserve">mplement, slow in </w:t>
      </w:r>
      <w:r w:rsidR="00687E8C" w:rsidRPr="008E3CF7">
        <w:rPr>
          <w:rFonts w:ascii="Times New Roman" w:hAnsi="Times New Roman" w:cs="Times New Roman"/>
          <w:sz w:val="20"/>
          <w:szCs w:val="20"/>
        </w:rPr>
        <w:t xml:space="preserve">the </w:t>
      </w:r>
      <w:r w:rsidR="00AB40EE" w:rsidRPr="008E3CF7">
        <w:rPr>
          <w:rFonts w:ascii="Times New Roman" w:hAnsi="Times New Roman" w:cs="Times New Roman"/>
          <w:sz w:val="20"/>
          <w:szCs w:val="20"/>
        </w:rPr>
        <w:t xml:space="preserve">process, </w:t>
      </w:r>
      <w:r w:rsidR="00687E8C" w:rsidRPr="008E3CF7">
        <w:rPr>
          <w:rFonts w:ascii="Times New Roman" w:hAnsi="Times New Roman" w:cs="Times New Roman"/>
          <w:sz w:val="20"/>
          <w:szCs w:val="20"/>
        </w:rPr>
        <w:t>and emphasize</w:t>
      </w:r>
      <w:r w:rsidR="007C5CDC" w:rsidRPr="008E3CF7">
        <w:rPr>
          <w:rFonts w:ascii="Times New Roman" w:hAnsi="Times New Roman" w:cs="Times New Roman"/>
          <w:sz w:val="20"/>
          <w:szCs w:val="20"/>
        </w:rPr>
        <w:t xml:space="preserve"> separa</w:t>
      </w:r>
      <w:r w:rsidR="00AB40EE" w:rsidRPr="008E3CF7">
        <w:rPr>
          <w:rFonts w:ascii="Times New Roman" w:hAnsi="Times New Roman" w:cs="Times New Roman"/>
          <w:sz w:val="20"/>
          <w:szCs w:val="20"/>
        </w:rPr>
        <w:t>tion rather than eliminating</w:t>
      </w:r>
      <w:r w:rsidR="007C5CDC" w:rsidRPr="008E3CF7">
        <w:rPr>
          <w:rFonts w:ascii="Times New Roman" w:hAnsi="Times New Roman" w:cs="Times New Roman"/>
          <w:sz w:val="20"/>
          <w:szCs w:val="20"/>
        </w:rPr>
        <w:t xml:space="preserve"> the </w:t>
      </w:r>
      <w:r w:rsidR="0060635B" w:rsidRPr="008E3CF7">
        <w:rPr>
          <w:rFonts w:ascii="Times New Roman" w:hAnsi="Times New Roman" w:cs="Times New Roman"/>
          <w:sz w:val="20"/>
          <w:szCs w:val="20"/>
        </w:rPr>
        <w:t xml:space="preserve">hazardous substance from </w:t>
      </w:r>
      <w:r w:rsidR="00164D91" w:rsidRPr="008E3CF7">
        <w:rPr>
          <w:rFonts w:ascii="Times New Roman" w:hAnsi="Times New Roman" w:cs="Times New Roman"/>
          <w:sz w:val="20"/>
          <w:szCs w:val="20"/>
        </w:rPr>
        <w:t>contaminated</w:t>
      </w:r>
      <w:r w:rsidR="0060635B" w:rsidRPr="008E3CF7">
        <w:rPr>
          <w:rFonts w:ascii="Times New Roman" w:hAnsi="Times New Roman" w:cs="Times New Roman"/>
          <w:sz w:val="20"/>
          <w:szCs w:val="20"/>
        </w:rPr>
        <w:t xml:space="preserve"> sites</w:t>
      </w:r>
      <w:r w:rsidR="007C5CDC" w:rsidRPr="008E3CF7">
        <w:rPr>
          <w:rFonts w:ascii="Times New Roman" w:hAnsi="Times New Roman" w:cs="Times New Roman"/>
          <w:sz w:val="20"/>
          <w:szCs w:val="20"/>
        </w:rPr>
        <w:t xml:space="preserve"> as a resul</w:t>
      </w:r>
      <w:r w:rsidR="00AB40EE" w:rsidRPr="008E3CF7">
        <w:rPr>
          <w:rFonts w:ascii="Times New Roman" w:hAnsi="Times New Roman" w:cs="Times New Roman"/>
          <w:sz w:val="20"/>
          <w:szCs w:val="20"/>
        </w:rPr>
        <w:t xml:space="preserve">t of which </w:t>
      </w:r>
      <w:r w:rsidR="00687E8C" w:rsidRPr="008E3CF7">
        <w:rPr>
          <w:rFonts w:ascii="Times New Roman" w:hAnsi="Times New Roman" w:cs="Times New Roman"/>
          <w:sz w:val="20"/>
          <w:szCs w:val="20"/>
        </w:rPr>
        <w:t>causes</w:t>
      </w:r>
      <w:r w:rsidR="00AB40EE" w:rsidRPr="008E3CF7">
        <w:rPr>
          <w:rFonts w:ascii="Times New Roman" w:hAnsi="Times New Roman" w:cs="Times New Roman"/>
          <w:sz w:val="20"/>
          <w:szCs w:val="20"/>
        </w:rPr>
        <w:t xml:space="preserve"> </w:t>
      </w:r>
      <w:r w:rsidR="00687E8C" w:rsidRPr="008E3CF7">
        <w:rPr>
          <w:rFonts w:ascii="Times New Roman" w:hAnsi="Times New Roman" w:cs="Times New Roman"/>
          <w:sz w:val="20"/>
          <w:szCs w:val="20"/>
        </w:rPr>
        <w:t xml:space="preserve">a </w:t>
      </w:r>
      <w:r w:rsidR="00A65FA9" w:rsidRPr="008E3CF7">
        <w:rPr>
          <w:rFonts w:ascii="Times New Roman" w:hAnsi="Times New Roman" w:cs="Times New Roman"/>
          <w:sz w:val="20"/>
          <w:szCs w:val="20"/>
        </w:rPr>
        <w:t>buildup</w:t>
      </w:r>
      <w:r w:rsidR="00AB40EE" w:rsidRPr="008E3CF7">
        <w:rPr>
          <w:rFonts w:ascii="Times New Roman" w:hAnsi="Times New Roman" w:cs="Times New Roman"/>
          <w:sz w:val="20"/>
          <w:szCs w:val="20"/>
        </w:rPr>
        <w:t xml:space="preserve"> of secondary pollutants</w:t>
      </w:r>
      <w:r w:rsidR="007C5CDC" w:rsidRPr="008E3CF7">
        <w:rPr>
          <w:rFonts w:ascii="Times New Roman" w:hAnsi="Times New Roman" w:cs="Times New Roman"/>
          <w:sz w:val="20"/>
          <w:szCs w:val="20"/>
        </w:rPr>
        <w:t xml:space="preserve"> damaging soil fertility that negatively </w:t>
      </w:r>
      <w:r w:rsidR="00687E8C" w:rsidRPr="008E3CF7">
        <w:rPr>
          <w:rFonts w:ascii="Times New Roman" w:hAnsi="Times New Roman" w:cs="Times New Roman"/>
          <w:sz w:val="20"/>
          <w:szCs w:val="20"/>
        </w:rPr>
        <w:t>impacts</w:t>
      </w:r>
      <w:r w:rsidR="007C5CDC" w:rsidRPr="008E3CF7">
        <w:rPr>
          <w:rFonts w:ascii="Times New Roman" w:hAnsi="Times New Roman" w:cs="Times New Roman"/>
          <w:sz w:val="20"/>
          <w:szCs w:val="20"/>
        </w:rPr>
        <w:t xml:space="preserve"> the agricultural environment</w:t>
      </w:r>
      <w:r w:rsidR="00AB40EE" w:rsidRPr="008E3CF7">
        <w:rPr>
          <w:rFonts w:ascii="Times New Roman" w:hAnsi="Times New Roman" w:cs="Times New Roman"/>
          <w:sz w:val="20"/>
          <w:szCs w:val="20"/>
        </w:rPr>
        <w:t xml:space="preserve"> </w:t>
      </w:r>
      <w:r w:rsidR="007C5CDC" w:rsidRPr="008E3CF7">
        <w:rPr>
          <w:rFonts w:ascii="Times New Roman" w:hAnsi="Times New Roman" w:cs="Times New Roman"/>
          <w:sz w:val="20"/>
          <w:szCs w:val="20"/>
        </w:rPr>
        <w:t>(</w:t>
      </w:r>
      <w:r w:rsidR="00DD0460" w:rsidRPr="008E3CF7">
        <w:rPr>
          <w:rFonts w:ascii="Times New Roman" w:hAnsi="Times New Roman" w:cs="Times New Roman"/>
          <w:sz w:val="20"/>
          <w:szCs w:val="20"/>
        </w:rPr>
        <w:t>11</w:t>
      </w:r>
      <w:proofErr w:type="gramStart"/>
      <w:r w:rsidR="00DD0460" w:rsidRPr="008E3CF7">
        <w:rPr>
          <w:rFonts w:ascii="Times New Roman" w:hAnsi="Times New Roman" w:cs="Times New Roman"/>
          <w:sz w:val="20"/>
          <w:szCs w:val="20"/>
        </w:rPr>
        <w:t>,12</w:t>
      </w:r>
      <w:proofErr w:type="gramEnd"/>
      <w:r w:rsidR="007C5CDC" w:rsidRPr="008E3CF7">
        <w:rPr>
          <w:rFonts w:ascii="Times New Roman" w:hAnsi="Times New Roman" w:cs="Times New Roman"/>
          <w:sz w:val="20"/>
          <w:szCs w:val="20"/>
        </w:rPr>
        <w:t>).</w:t>
      </w:r>
      <w:r w:rsidR="00164D91" w:rsidRPr="008E3CF7">
        <w:rPr>
          <w:rFonts w:ascii="Times New Roman" w:hAnsi="Times New Roman" w:cs="Times New Roman"/>
          <w:sz w:val="20"/>
          <w:szCs w:val="20"/>
        </w:rPr>
        <w:t xml:space="preserve"> </w:t>
      </w:r>
      <w:r w:rsidR="007C5CDC" w:rsidRPr="008E3CF7">
        <w:rPr>
          <w:rFonts w:ascii="Times New Roman" w:hAnsi="Times New Roman" w:cs="Times New Roman"/>
          <w:sz w:val="20"/>
          <w:szCs w:val="20"/>
        </w:rPr>
        <w:t>Plants and microorganisms have the ability to degrade pollutants and can survive in contaminated sites due to their metabolic capabilities [</w:t>
      </w:r>
      <w:r w:rsidR="00E248D4" w:rsidRPr="008E3CF7">
        <w:rPr>
          <w:rFonts w:ascii="Times New Roman" w:hAnsi="Times New Roman" w:cs="Times New Roman"/>
          <w:sz w:val="20"/>
          <w:szCs w:val="20"/>
        </w:rPr>
        <w:t>13, 14</w:t>
      </w:r>
      <w:r w:rsidR="007C5CDC" w:rsidRPr="008E3CF7">
        <w:rPr>
          <w:rFonts w:ascii="Times New Roman" w:hAnsi="Times New Roman" w:cs="Times New Roman"/>
          <w:sz w:val="20"/>
          <w:szCs w:val="20"/>
        </w:rPr>
        <w:t>].</w:t>
      </w:r>
      <w:r w:rsidR="00E248D4" w:rsidRPr="008E3CF7">
        <w:rPr>
          <w:rFonts w:ascii="Times New Roman" w:hAnsi="Times New Roman" w:cs="Times New Roman"/>
          <w:sz w:val="20"/>
          <w:szCs w:val="20"/>
        </w:rPr>
        <w:t xml:space="preserve"> </w:t>
      </w:r>
      <w:r w:rsidR="007C5CDC" w:rsidRPr="008E3CF7">
        <w:rPr>
          <w:rFonts w:ascii="Times New Roman" w:hAnsi="Times New Roman" w:cs="Times New Roman"/>
          <w:sz w:val="20"/>
          <w:szCs w:val="20"/>
        </w:rPr>
        <w:t xml:space="preserve">However, contamination by heavy metals, such as mercury cannot be remedied by </w:t>
      </w:r>
      <w:r w:rsidR="00687E8C" w:rsidRPr="008E3CF7">
        <w:rPr>
          <w:rFonts w:ascii="Times New Roman" w:hAnsi="Times New Roman" w:cs="Times New Roman"/>
          <w:sz w:val="20"/>
          <w:szCs w:val="20"/>
        </w:rPr>
        <w:t xml:space="preserve">the </w:t>
      </w:r>
      <w:r w:rsidR="007C5CDC" w:rsidRPr="008E3CF7">
        <w:rPr>
          <w:rFonts w:ascii="Times New Roman" w:hAnsi="Times New Roman" w:cs="Times New Roman"/>
          <w:sz w:val="20"/>
          <w:szCs w:val="20"/>
        </w:rPr>
        <w:t>natural</w:t>
      </w:r>
      <w:r w:rsidR="00AB40EE" w:rsidRPr="008E3CF7">
        <w:rPr>
          <w:rFonts w:ascii="Times New Roman" w:hAnsi="Times New Roman" w:cs="Times New Roman"/>
          <w:sz w:val="20"/>
          <w:szCs w:val="20"/>
        </w:rPr>
        <w:t xml:space="preserve"> mechanism of microorganisms</w:t>
      </w:r>
      <w:r w:rsidR="007C5CDC" w:rsidRPr="008E3CF7">
        <w:rPr>
          <w:rFonts w:ascii="Times New Roman" w:hAnsi="Times New Roman" w:cs="Times New Roman"/>
          <w:sz w:val="20"/>
          <w:szCs w:val="20"/>
        </w:rPr>
        <w:t xml:space="preserve"> and plants. </w:t>
      </w:r>
      <w:r w:rsidR="008A364C" w:rsidRPr="008E3CF7">
        <w:rPr>
          <w:rFonts w:ascii="Times New Roman" w:hAnsi="Times New Roman" w:cs="Times New Roman"/>
          <w:sz w:val="20"/>
          <w:szCs w:val="20"/>
        </w:rPr>
        <w:t>Heavy metals have carcinogenic effects and can cause DNA damage in humans and animals due to their mutagenic ability (</w:t>
      </w:r>
      <w:r w:rsidR="00264387" w:rsidRPr="008E3CF7">
        <w:rPr>
          <w:rFonts w:ascii="Times New Roman" w:hAnsi="Times New Roman" w:cs="Times New Roman"/>
          <w:sz w:val="20"/>
          <w:szCs w:val="20"/>
        </w:rPr>
        <w:t>15-17</w:t>
      </w:r>
      <w:r w:rsidR="008A364C" w:rsidRPr="008E3CF7">
        <w:rPr>
          <w:rFonts w:ascii="Times New Roman" w:hAnsi="Times New Roman" w:cs="Times New Roman"/>
          <w:sz w:val="20"/>
          <w:szCs w:val="20"/>
        </w:rPr>
        <w:t xml:space="preserve">). </w:t>
      </w:r>
      <w:r w:rsidR="003B427C" w:rsidRPr="008E3CF7">
        <w:rPr>
          <w:rFonts w:ascii="Times New Roman" w:hAnsi="Times New Roman" w:cs="Times New Roman"/>
          <w:sz w:val="20"/>
          <w:szCs w:val="20"/>
        </w:rPr>
        <w:t xml:space="preserve">Recalcitrant heavy metals </w:t>
      </w:r>
      <w:r w:rsidR="00687E8C" w:rsidRPr="008E3CF7">
        <w:rPr>
          <w:rFonts w:ascii="Times New Roman" w:hAnsi="Times New Roman" w:cs="Times New Roman"/>
          <w:sz w:val="20"/>
          <w:szCs w:val="20"/>
        </w:rPr>
        <w:t>are</w:t>
      </w:r>
      <w:r w:rsidR="003B427C" w:rsidRPr="008E3CF7">
        <w:rPr>
          <w:rFonts w:ascii="Times New Roman" w:hAnsi="Times New Roman" w:cs="Times New Roman"/>
          <w:sz w:val="20"/>
          <w:szCs w:val="20"/>
        </w:rPr>
        <w:t xml:space="preserve"> </w:t>
      </w:r>
      <w:r w:rsidR="00687E8C" w:rsidRPr="008E3CF7">
        <w:rPr>
          <w:rFonts w:ascii="Times New Roman" w:hAnsi="Times New Roman" w:cs="Times New Roman"/>
          <w:sz w:val="20"/>
          <w:szCs w:val="20"/>
        </w:rPr>
        <w:t xml:space="preserve">a </w:t>
      </w:r>
      <w:r w:rsidR="00BF32F9" w:rsidRPr="008E3CF7">
        <w:rPr>
          <w:rFonts w:ascii="Times New Roman" w:hAnsi="Times New Roman" w:cs="Times New Roman"/>
          <w:sz w:val="20"/>
          <w:szCs w:val="20"/>
        </w:rPr>
        <w:t>potential th</w:t>
      </w:r>
      <w:r w:rsidR="00024023" w:rsidRPr="008E3CF7">
        <w:rPr>
          <w:rFonts w:ascii="Times New Roman" w:hAnsi="Times New Roman" w:cs="Times New Roman"/>
          <w:sz w:val="20"/>
          <w:szCs w:val="20"/>
        </w:rPr>
        <w:t xml:space="preserve">reat as they are </w:t>
      </w:r>
      <w:proofErr w:type="spellStart"/>
      <w:r w:rsidR="00024023" w:rsidRPr="008E3CF7">
        <w:rPr>
          <w:rFonts w:ascii="Times New Roman" w:hAnsi="Times New Roman" w:cs="Times New Roman"/>
          <w:sz w:val="20"/>
          <w:szCs w:val="20"/>
        </w:rPr>
        <w:t>non</w:t>
      </w:r>
      <w:r w:rsidR="003B427C" w:rsidRPr="008E3CF7">
        <w:rPr>
          <w:rFonts w:ascii="Times New Roman" w:hAnsi="Times New Roman" w:cs="Times New Roman"/>
          <w:sz w:val="20"/>
          <w:szCs w:val="20"/>
        </w:rPr>
        <w:t>degradable</w:t>
      </w:r>
      <w:proofErr w:type="spellEnd"/>
      <w:r w:rsidR="003B427C" w:rsidRPr="008E3CF7">
        <w:rPr>
          <w:rFonts w:ascii="Times New Roman" w:hAnsi="Times New Roman" w:cs="Times New Roman"/>
          <w:sz w:val="20"/>
          <w:szCs w:val="20"/>
        </w:rPr>
        <w:t xml:space="preserve"> and </w:t>
      </w:r>
      <w:r w:rsidR="00687E8C" w:rsidRPr="008E3CF7">
        <w:rPr>
          <w:rFonts w:ascii="Times New Roman" w:hAnsi="Times New Roman" w:cs="Times New Roman"/>
          <w:sz w:val="20"/>
          <w:szCs w:val="20"/>
        </w:rPr>
        <w:t>stay</w:t>
      </w:r>
      <w:r w:rsidR="003B427C" w:rsidRPr="008E3CF7">
        <w:rPr>
          <w:rFonts w:ascii="Times New Roman" w:hAnsi="Times New Roman" w:cs="Times New Roman"/>
          <w:sz w:val="20"/>
          <w:szCs w:val="20"/>
        </w:rPr>
        <w:t xml:space="preserve"> in </w:t>
      </w:r>
      <w:r w:rsidR="00687E8C" w:rsidRPr="008E3CF7">
        <w:rPr>
          <w:rFonts w:ascii="Times New Roman" w:hAnsi="Times New Roman" w:cs="Times New Roman"/>
          <w:sz w:val="20"/>
          <w:szCs w:val="20"/>
        </w:rPr>
        <w:t xml:space="preserve">the </w:t>
      </w:r>
      <w:r w:rsidR="003B427C" w:rsidRPr="008E3CF7">
        <w:rPr>
          <w:rFonts w:ascii="Times New Roman" w:hAnsi="Times New Roman" w:cs="Times New Roman"/>
          <w:sz w:val="20"/>
          <w:szCs w:val="20"/>
        </w:rPr>
        <w:t xml:space="preserve">soil for centuries and cleanup of heavy metal contaminated sites is obligatory to abate entry of toxic elements into the food chain. </w:t>
      </w:r>
      <w:r w:rsidR="00121D86" w:rsidRPr="008E3CF7">
        <w:rPr>
          <w:rFonts w:ascii="Times New Roman" w:hAnsi="Times New Roman" w:cs="Times New Roman"/>
          <w:sz w:val="20"/>
          <w:szCs w:val="20"/>
        </w:rPr>
        <w:t>Development of genetically engineered plants by transfer</w:t>
      </w:r>
      <w:r w:rsidR="00B76A99" w:rsidRPr="008E3CF7">
        <w:rPr>
          <w:rFonts w:ascii="Times New Roman" w:hAnsi="Times New Roman" w:cs="Times New Roman"/>
          <w:sz w:val="20"/>
          <w:szCs w:val="20"/>
        </w:rPr>
        <w:t xml:space="preserve"> or overexpression</w:t>
      </w:r>
      <w:r w:rsidR="00121D86" w:rsidRPr="008E3CF7">
        <w:rPr>
          <w:rFonts w:ascii="Times New Roman" w:hAnsi="Times New Roman" w:cs="Times New Roman"/>
          <w:sz w:val="20"/>
          <w:szCs w:val="20"/>
        </w:rPr>
        <w:t xml:space="preserve"> of detoxifying genes</w:t>
      </w:r>
      <w:r w:rsidR="00F61709" w:rsidRPr="008E3CF7">
        <w:rPr>
          <w:rFonts w:ascii="Times New Roman" w:hAnsi="Times New Roman" w:cs="Times New Roman"/>
          <w:sz w:val="20"/>
          <w:szCs w:val="20"/>
        </w:rPr>
        <w:t xml:space="preserve"> or metal </w:t>
      </w:r>
      <w:proofErr w:type="spellStart"/>
      <w:r w:rsidR="00F61709" w:rsidRPr="008E3CF7">
        <w:rPr>
          <w:rFonts w:ascii="Times New Roman" w:hAnsi="Times New Roman" w:cs="Times New Roman"/>
          <w:sz w:val="20"/>
          <w:szCs w:val="20"/>
        </w:rPr>
        <w:t>chelator</w:t>
      </w:r>
      <w:proofErr w:type="spellEnd"/>
      <w:r w:rsidR="00F61709" w:rsidRPr="008E3CF7">
        <w:rPr>
          <w:rFonts w:ascii="Times New Roman" w:hAnsi="Times New Roman" w:cs="Times New Roman"/>
          <w:sz w:val="20"/>
          <w:szCs w:val="20"/>
        </w:rPr>
        <w:t xml:space="preserve"> genes</w:t>
      </w:r>
      <w:r w:rsidR="00121D86" w:rsidRPr="008E3CF7">
        <w:rPr>
          <w:rFonts w:ascii="Times New Roman" w:hAnsi="Times New Roman" w:cs="Times New Roman"/>
          <w:sz w:val="20"/>
          <w:szCs w:val="20"/>
        </w:rPr>
        <w:t xml:space="preserve"> into a candidate plant can improve the </w:t>
      </w:r>
      <w:r w:rsidR="00121D86" w:rsidRPr="00E237D7">
        <w:rPr>
          <w:rFonts w:ascii="Times New Roman" w:hAnsi="Times New Roman" w:cs="Times New Roman"/>
          <w:iCs/>
          <w:sz w:val="20"/>
          <w:szCs w:val="20"/>
        </w:rPr>
        <w:t>phytoremediation</w:t>
      </w:r>
      <w:r w:rsidR="00121D86" w:rsidRPr="00E237D7">
        <w:rPr>
          <w:rFonts w:ascii="Times New Roman" w:hAnsi="Times New Roman" w:cs="Times New Roman"/>
          <w:sz w:val="20"/>
          <w:szCs w:val="20"/>
        </w:rPr>
        <w:t xml:space="preserve"> </w:t>
      </w:r>
      <w:r w:rsidR="00121D86" w:rsidRPr="008E3CF7">
        <w:rPr>
          <w:rFonts w:ascii="Times New Roman" w:hAnsi="Times New Roman" w:cs="Times New Roman"/>
          <w:sz w:val="20"/>
          <w:szCs w:val="20"/>
        </w:rPr>
        <w:t xml:space="preserve">traits of </w:t>
      </w:r>
      <w:proofErr w:type="spellStart"/>
      <w:r w:rsidR="00121D86" w:rsidRPr="008E3CF7">
        <w:rPr>
          <w:rFonts w:ascii="Times New Roman" w:hAnsi="Times New Roman" w:cs="Times New Roman"/>
          <w:sz w:val="20"/>
          <w:szCs w:val="20"/>
        </w:rPr>
        <w:t>hyperaccumulator</w:t>
      </w:r>
      <w:proofErr w:type="spellEnd"/>
      <w:r w:rsidR="00121D86" w:rsidRPr="008E3CF7">
        <w:rPr>
          <w:rFonts w:ascii="Times New Roman" w:hAnsi="Times New Roman" w:cs="Times New Roman"/>
          <w:sz w:val="20"/>
          <w:szCs w:val="20"/>
        </w:rPr>
        <w:t xml:space="preserve"> plants</w:t>
      </w:r>
      <w:r w:rsidR="00F61709" w:rsidRPr="008E3CF7">
        <w:rPr>
          <w:rFonts w:ascii="Times New Roman" w:hAnsi="Times New Roman" w:cs="Times New Roman"/>
          <w:sz w:val="20"/>
          <w:szCs w:val="20"/>
        </w:rPr>
        <w:t xml:space="preserve"> (</w:t>
      </w:r>
      <w:r w:rsidR="00533E73">
        <w:rPr>
          <w:rFonts w:ascii="Times New Roman" w:hAnsi="Times New Roman" w:cs="Times New Roman"/>
          <w:sz w:val="20"/>
          <w:szCs w:val="20"/>
        </w:rPr>
        <w:t>18-20</w:t>
      </w:r>
      <w:r w:rsidR="00F61709" w:rsidRPr="008E3CF7">
        <w:rPr>
          <w:rFonts w:ascii="Times New Roman" w:hAnsi="Times New Roman" w:cs="Times New Roman"/>
          <w:sz w:val="20"/>
          <w:szCs w:val="20"/>
        </w:rPr>
        <w:t>)</w:t>
      </w:r>
      <w:r w:rsidR="00121D86" w:rsidRPr="008E3CF7">
        <w:rPr>
          <w:rFonts w:ascii="Times New Roman" w:hAnsi="Times New Roman" w:cs="Times New Roman"/>
          <w:sz w:val="20"/>
          <w:szCs w:val="20"/>
        </w:rPr>
        <w:t xml:space="preserve">, </w:t>
      </w:r>
      <w:r w:rsidR="00121D86" w:rsidRPr="009B25AE">
        <w:rPr>
          <w:rFonts w:ascii="Times New Roman" w:hAnsi="Times New Roman" w:cs="Times New Roman"/>
          <w:sz w:val="20"/>
          <w:szCs w:val="20"/>
        </w:rPr>
        <w:t xml:space="preserve">hence, </w:t>
      </w:r>
      <w:r w:rsidR="00922FF7">
        <w:rPr>
          <w:rFonts w:ascii="Times New Roman" w:hAnsi="Times New Roman" w:cs="Times New Roman"/>
          <w:sz w:val="20"/>
          <w:szCs w:val="20"/>
        </w:rPr>
        <w:t xml:space="preserve">could </w:t>
      </w:r>
      <w:r w:rsidR="00121D86" w:rsidRPr="009B25AE">
        <w:rPr>
          <w:rFonts w:ascii="Times New Roman" w:hAnsi="Times New Roman" w:cs="Times New Roman"/>
          <w:sz w:val="20"/>
          <w:szCs w:val="20"/>
        </w:rPr>
        <w:t xml:space="preserve">solve </w:t>
      </w:r>
      <w:r w:rsidR="00687E8C">
        <w:rPr>
          <w:rFonts w:ascii="Times New Roman" w:hAnsi="Times New Roman" w:cs="Times New Roman"/>
          <w:sz w:val="20"/>
          <w:szCs w:val="20"/>
        </w:rPr>
        <w:t>these problems</w:t>
      </w:r>
      <w:r w:rsidR="00121D86" w:rsidRPr="009B25AE">
        <w:rPr>
          <w:rFonts w:ascii="Times New Roman" w:hAnsi="Times New Roman" w:cs="Times New Roman"/>
          <w:sz w:val="20"/>
          <w:szCs w:val="20"/>
        </w:rPr>
        <w:t>.</w:t>
      </w:r>
    </w:p>
    <w:p w14:paraId="1B2F5244" w14:textId="3EA3338E" w:rsidR="00047287" w:rsidRDefault="00047287" w:rsidP="00A12BFD">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II. </w:t>
      </w:r>
      <w:r w:rsidR="00CF7B63">
        <w:rPr>
          <w:rFonts w:ascii="Times New Roman" w:hAnsi="Times New Roman" w:cs="Times New Roman"/>
          <w:b/>
          <w:color w:val="000000" w:themeColor="text1"/>
          <w:sz w:val="20"/>
          <w:szCs w:val="20"/>
        </w:rPr>
        <w:t xml:space="preserve">TRANSGENIC </w:t>
      </w:r>
      <w:r w:rsidRPr="009B25AE">
        <w:rPr>
          <w:rFonts w:ascii="Times New Roman" w:hAnsi="Times New Roman" w:cs="Times New Roman"/>
          <w:b/>
          <w:color w:val="000000" w:themeColor="text1"/>
          <w:sz w:val="20"/>
          <w:szCs w:val="20"/>
        </w:rPr>
        <w:t>APPROACH</w:t>
      </w:r>
      <w:r>
        <w:rPr>
          <w:rFonts w:ascii="Times New Roman" w:hAnsi="Times New Roman" w:cs="Times New Roman"/>
          <w:b/>
          <w:color w:val="000000" w:themeColor="text1"/>
          <w:sz w:val="20"/>
          <w:szCs w:val="20"/>
        </w:rPr>
        <w:t xml:space="preserve"> FOR B</w:t>
      </w:r>
      <w:r w:rsidRPr="009B25AE">
        <w:rPr>
          <w:rFonts w:ascii="Times New Roman" w:hAnsi="Times New Roman" w:cs="Times New Roman"/>
          <w:b/>
          <w:color w:val="000000" w:themeColor="text1"/>
          <w:sz w:val="20"/>
          <w:szCs w:val="20"/>
        </w:rPr>
        <w:t>IOREMEDIATION- USE OF TRANSGENIC P</w:t>
      </w:r>
      <w:r>
        <w:rPr>
          <w:rFonts w:ascii="Times New Roman" w:hAnsi="Times New Roman" w:cs="Times New Roman"/>
          <w:b/>
          <w:color w:val="000000" w:themeColor="text1"/>
          <w:sz w:val="20"/>
          <w:szCs w:val="20"/>
        </w:rPr>
        <w:t>LANTS</w:t>
      </w:r>
    </w:p>
    <w:p w14:paraId="0173C7E2" w14:textId="327F3F0B" w:rsidR="00026481" w:rsidRPr="00CF7B63" w:rsidRDefault="00A612E9" w:rsidP="00D80EBD">
      <w:pPr>
        <w:shd w:val="clear" w:color="auto" w:fill="FFFFFF"/>
        <w:spacing w:after="0"/>
        <w:ind w:firstLine="720"/>
        <w:jc w:val="both"/>
        <w:rPr>
          <w:rFonts w:ascii="Times New Roman" w:eastAsia="Times New Roman" w:hAnsi="Times New Roman" w:cs="Times New Roman"/>
          <w:color w:val="000000" w:themeColor="text1"/>
          <w:sz w:val="20"/>
          <w:szCs w:val="20"/>
        </w:rPr>
      </w:pPr>
      <w:r w:rsidRPr="009B25AE">
        <w:rPr>
          <w:rFonts w:ascii="Times New Roman" w:hAnsi="Times New Roman" w:cs="Times New Roman"/>
          <w:sz w:val="20"/>
          <w:szCs w:val="20"/>
        </w:rPr>
        <w:t xml:space="preserve">Genetically engineered organisms would be </w:t>
      </w:r>
      <w:r w:rsidR="00D80EBD">
        <w:rPr>
          <w:rFonts w:ascii="Times New Roman" w:hAnsi="Times New Roman" w:cs="Times New Roman"/>
          <w:sz w:val="20"/>
          <w:szCs w:val="20"/>
        </w:rPr>
        <w:t>environmentally</w:t>
      </w:r>
      <w:r w:rsidR="00153584" w:rsidRPr="009B25AE">
        <w:rPr>
          <w:rFonts w:ascii="Times New Roman" w:hAnsi="Times New Roman" w:cs="Times New Roman"/>
          <w:sz w:val="20"/>
          <w:szCs w:val="20"/>
        </w:rPr>
        <w:t xml:space="preserve"> friendly and economical</w:t>
      </w:r>
      <w:r w:rsidRPr="009B25AE">
        <w:rPr>
          <w:rFonts w:ascii="Times New Roman" w:hAnsi="Times New Roman" w:cs="Times New Roman"/>
          <w:sz w:val="20"/>
          <w:szCs w:val="20"/>
        </w:rPr>
        <w:t xml:space="preserve"> alternative</w:t>
      </w:r>
      <w:r w:rsidR="00FE316F" w:rsidRPr="009B25AE">
        <w:rPr>
          <w:rFonts w:ascii="Times New Roman" w:hAnsi="Times New Roman" w:cs="Times New Roman"/>
          <w:sz w:val="20"/>
          <w:szCs w:val="20"/>
        </w:rPr>
        <w:t>s</w:t>
      </w:r>
      <w:r w:rsidRPr="009B25AE">
        <w:rPr>
          <w:rFonts w:ascii="Times New Roman" w:hAnsi="Times New Roman" w:cs="Times New Roman"/>
          <w:sz w:val="20"/>
          <w:szCs w:val="20"/>
        </w:rPr>
        <w:t xml:space="preserve"> for </w:t>
      </w:r>
      <w:r w:rsidR="00D80EBD">
        <w:rPr>
          <w:rFonts w:ascii="Times New Roman" w:hAnsi="Times New Roman" w:cs="Times New Roman"/>
          <w:sz w:val="20"/>
          <w:szCs w:val="20"/>
        </w:rPr>
        <w:t xml:space="preserve">the </w:t>
      </w:r>
      <w:r w:rsidRPr="009B25AE">
        <w:rPr>
          <w:rFonts w:ascii="Times New Roman" w:hAnsi="Times New Roman" w:cs="Times New Roman"/>
          <w:sz w:val="20"/>
          <w:szCs w:val="20"/>
        </w:rPr>
        <w:t>management and removal of po</w:t>
      </w:r>
      <w:r w:rsidR="00033C05" w:rsidRPr="009B25AE">
        <w:rPr>
          <w:rFonts w:ascii="Times New Roman" w:hAnsi="Times New Roman" w:cs="Times New Roman"/>
          <w:sz w:val="20"/>
          <w:szCs w:val="20"/>
        </w:rPr>
        <w:t xml:space="preserve">llutants in contaminated sites. </w:t>
      </w:r>
      <w:r w:rsidR="00D80EBD">
        <w:rPr>
          <w:rFonts w:ascii="Times New Roman" w:hAnsi="Times New Roman" w:cs="Times New Roman"/>
          <w:sz w:val="20"/>
          <w:szCs w:val="20"/>
        </w:rPr>
        <w:t>A plant's</w:t>
      </w:r>
      <w:r w:rsidR="00033C05" w:rsidRPr="009B25AE">
        <w:rPr>
          <w:rFonts w:ascii="Times New Roman" w:hAnsi="Times New Roman" w:cs="Times New Roman"/>
          <w:sz w:val="20"/>
          <w:szCs w:val="20"/>
        </w:rPr>
        <w:t xml:space="preserve"> cellular and molecular </w:t>
      </w:r>
      <w:r w:rsidR="002859A5" w:rsidRPr="009B25AE">
        <w:rPr>
          <w:rFonts w:ascii="Times New Roman" w:hAnsi="Times New Roman" w:cs="Times New Roman"/>
          <w:sz w:val="20"/>
          <w:szCs w:val="20"/>
        </w:rPr>
        <w:t>mechanism has</w:t>
      </w:r>
      <w:r w:rsidR="00033C05" w:rsidRPr="009B25AE">
        <w:rPr>
          <w:rFonts w:ascii="Times New Roman" w:hAnsi="Times New Roman" w:cs="Times New Roman"/>
          <w:sz w:val="20"/>
          <w:szCs w:val="20"/>
        </w:rPr>
        <w:t xml:space="preserve"> </w:t>
      </w:r>
      <w:r w:rsidR="00687E8C">
        <w:rPr>
          <w:rFonts w:ascii="Times New Roman" w:hAnsi="Times New Roman" w:cs="Times New Roman"/>
          <w:sz w:val="20"/>
          <w:szCs w:val="20"/>
        </w:rPr>
        <w:t xml:space="preserve">the </w:t>
      </w:r>
      <w:r w:rsidR="00033C05" w:rsidRPr="009B25AE">
        <w:rPr>
          <w:rFonts w:ascii="Times New Roman" w:hAnsi="Times New Roman" w:cs="Times New Roman"/>
          <w:sz w:val="20"/>
          <w:szCs w:val="20"/>
        </w:rPr>
        <w:t xml:space="preserve">potential for </w:t>
      </w:r>
      <w:r w:rsidR="00D80EBD">
        <w:rPr>
          <w:rFonts w:ascii="Times New Roman" w:hAnsi="Times New Roman" w:cs="Times New Roman"/>
          <w:sz w:val="20"/>
          <w:szCs w:val="20"/>
        </w:rPr>
        <w:t>pollutant</w:t>
      </w:r>
      <w:r w:rsidR="00033C05" w:rsidRPr="009B25AE">
        <w:rPr>
          <w:rFonts w:ascii="Times New Roman" w:hAnsi="Times New Roman" w:cs="Times New Roman"/>
          <w:sz w:val="20"/>
          <w:szCs w:val="20"/>
        </w:rPr>
        <w:t xml:space="preserve"> detoxification which involves </w:t>
      </w:r>
      <w:r w:rsidR="00D80EBD">
        <w:rPr>
          <w:rFonts w:ascii="Times New Roman" w:hAnsi="Times New Roman" w:cs="Times New Roman"/>
          <w:sz w:val="20"/>
          <w:szCs w:val="20"/>
        </w:rPr>
        <w:t xml:space="preserve">the </w:t>
      </w:r>
      <w:r w:rsidR="00033C05" w:rsidRPr="009B25AE">
        <w:rPr>
          <w:rFonts w:ascii="Times New Roman" w:hAnsi="Times New Roman" w:cs="Times New Roman"/>
          <w:sz w:val="20"/>
          <w:szCs w:val="20"/>
        </w:rPr>
        <w:t xml:space="preserve">removal of compounds or conversion </w:t>
      </w:r>
      <w:r w:rsidR="00153584" w:rsidRPr="009B25AE">
        <w:rPr>
          <w:rFonts w:ascii="Times New Roman" w:hAnsi="Times New Roman" w:cs="Times New Roman"/>
          <w:sz w:val="20"/>
          <w:szCs w:val="20"/>
        </w:rPr>
        <w:t xml:space="preserve">of </w:t>
      </w:r>
      <w:r w:rsidR="00687E8C">
        <w:rPr>
          <w:rFonts w:ascii="Times New Roman" w:hAnsi="Times New Roman" w:cs="Times New Roman"/>
          <w:sz w:val="20"/>
          <w:szCs w:val="20"/>
        </w:rPr>
        <w:t>these compounds</w:t>
      </w:r>
      <w:r w:rsidR="00153584" w:rsidRPr="009B25AE">
        <w:rPr>
          <w:rFonts w:ascii="Times New Roman" w:hAnsi="Times New Roman" w:cs="Times New Roman"/>
          <w:sz w:val="20"/>
          <w:szCs w:val="20"/>
        </w:rPr>
        <w:t xml:space="preserve"> to biologically inactive</w:t>
      </w:r>
      <w:r w:rsidR="00033C05" w:rsidRPr="009B25AE">
        <w:rPr>
          <w:rFonts w:ascii="Times New Roman" w:hAnsi="Times New Roman" w:cs="Times New Roman"/>
          <w:sz w:val="20"/>
          <w:szCs w:val="20"/>
        </w:rPr>
        <w:t xml:space="preserve"> forms. </w:t>
      </w:r>
      <w:r w:rsidR="00D80EBD">
        <w:rPr>
          <w:rFonts w:ascii="Times New Roman" w:hAnsi="Times New Roman" w:cs="Times New Roman"/>
          <w:sz w:val="20"/>
          <w:szCs w:val="20"/>
        </w:rPr>
        <w:t>The use</w:t>
      </w:r>
      <w:r w:rsidR="00033C05" w:rsidRPr="009B25AE">
        <w:rPr>
          <w:rFonts w:ascii="Times New Roman" w:hAnsi="Times New Roman" w:cs="Times New Roman"/>
          <w:sz w:val="20"/>
          <w:szCs w:val="20"/>
        </w:rPr>
        <w:t xml:space="preserve"> of hyper-accumulator plants for removing heavy metals and other compounds was introduced in </w:t>
      </w:r>
      <w:r w:rsidR="00033C05" w:rsidRPr="00CF7B63">
        <w:rPr>
          <w:rFonts w:ascii="Times New Roman" w:hAnsi="Times New Roman" w:cs="Times New Roman"/>
          <w:color w:val="000000" w:themeColor="text1"/>
          <w:sz w:val="20"/>
          <w:szCs w:val="20"/>
        </w:rPr>
        <w:t>1983 (</w:t>
      </w:r>
      <w:r w:rsidR="00B07B10" w:rsidRPr="00CF7B63">
        <w:rPr>
          <w:rFonts w:ascii="Times New Roman" w:hAnsi="Times New Roman" w:cs="Times New Roman"/>
          <w:color w:val="000000" w:themeColor="text1"/>
          <w:sz w:val="20"/>
          <w:szCs w:val="20"/>
        </w:rPr>
        <w:t>22</w:t>
      </w:r>
      <w:r w:rsidR="00033C05" w:rsidRPr="00CF7B63">
        <w:rPr>
          <w:rFonts w:ascii="Times New Roman" w:hAnsi="Times New Roman" w:cs="Times New Roman"/>
          <w:color w:val="000000" w:themeColor="text1"/>
          <w:sz w:val="20"/>
          <w:szCs w:val="20"/>
        </w:rPr>
        <w:t>). Plants have the ability to absorb pollutants from the soil through their roots and translocate them to the shoots (</w:t>
      </w:r>
      <w:r w:rsidR="00271B21" w:rsidRPr="00CF7B63">
        <w:rPr>
          <w:rFonts w:ascii="Times New Roman" w:hAnsi="Times New Roman" w:cs="Times New Roman"/>
          <w:color w:val="000000" w:themeColor="text1"/>
          <w:sz w:val="20"/>
          <w:szCs w:val="20"/>
        </w:rPr>
        <w:t>23</w:t>
      </w:r>
      <w:r w:rsidR="00033C05" w:rsidRPr="00CF7B63">
        <w:rPr>
          <w:rFonts w:ascii="Times New Roman" w:hAnsi="Times New Roman" w:cs="Times New Roman"/>
          <w:color w:val="000000" w:themeColor="text1"/>
          <w:sz w:val="20"/>
          <w:szCs w:val="20"/>
        </w:rPr>
        <w:t xml:space="preserve">). Some plants </w:t>
      </w:r>
      <w:r w:rsidR="00D80EBD" w:rsidRPr="00CF7B63">
        <w:rPr>
          <w:rFonts w:ascii="Times New Roman" w:hAnsi="Times New Roman" w:cs="Times New Roman"/>
          <w:color w:val="000000" w:themeColor="text1"/>
          <w:sz w:val="20"/>
          <w:szCs w:val="20"/>
        </w:rPr>
        <w:t>secrete</w:t>
      </w:r>
      <w:r w:rsidR="00033C05" w:rsidRPr="00CF7B63">
        <w:rPr>
          <w:rFonts w:ascii="Times New Roman" w:hAnsi="Times New Roman" w:cs="Times New Roman"/>
          <w:color w:val="000000" w:themeColor="text1"/>
          <w:sz w:val="20"/>
          <w:szCs w:val="20"/>
        </w:rPr>
        <w:t xml:space="preserve"> compounds into root zones that can </w:t>
      </w:r>
      <w:r w:rsidR="00D80EBD" w:rsidRPr="00CF7B63">
        <w:rPr>
          <w:rFonts w:ascii="Times New Roman" w:hAnsi="Times New Roman" w:cs="Times New Roman"/>
          <w:color w:val="000000" w:themeColor="text1"/>
          <w:sz w:val="20"/>
          <w:szCs w:val="20"/>
        </w:rPr>
        <w:t>chelate</w:t>
      </w:r>
      <w:r w:rsidR="00033C05" w:rsidRPr="00CF7B63">
        <w:rPr>
          <w:rFonts w:ascii="Times New Roman" w:hAnsi="Times New Roman" w:cs="Times New Roman"/>
          <w:color w:val="000000" w:themeColor="text1"/>
          <w:sz w:val="20"/>
          <w:szCs w:val="20"/>
        </w:rPr>
        <w:t xml:space="preserve"> metals assisting them in </w:t>
      </w:r>
      <w:r w:rsidR="00D80EBD" w:rsidRPr="00CF7B63">
        <w:rPr>
          <w:rFonts w:ascii="Times New Roman" w:hAnsi="Times New Roman" w:cs="Times New Roman"/>
          <w:color w:val="000000" w:themeColor="text1"/>
          <w:sz w:val="20"/>
          <w:szCs w:val="20"/>
        </w:rPr>
        <w:t xml:space="preserve">the </w:t>
      </w:r>
      <w:proofErr w:type="spellStart"/>
      <w:r w:rsidR="00033C05" w:rsidRPr="00CF7B63">
        <w:rPr>
          <w:rFonts w:ascii="Times New Roman" w:hAnsi="Times New Roman" w:cs="Times New Roman"/>
          <w:color w:val="000000" w:themeColor="text1"/>
          <w:sz w:val="20"/>
          <w:szCs w:val="20"/>
        </w:rPr>
        <w:t>solubilization</w:t>
      </w:r>
      <w:proofErr w:type="spellEnd"/>
      <w:r w:rsidR="00033C05" w:rsidRPr="00CF7B63">
        <w:rPr>
          <w:rFonts w:ascii="Times New Roman" w:hAnsi="Times New Roman" w:cs="Times New Roman"/>
          <w:color w:val="000000" w:themeColor="text1"/>
          <w:sz w:val="20"/>
          <w:szCs w:val="20"/>
        </w:rPr>
        <w:t xml:space="preserve"> and uptake of metals (</w:t>
      </w:r>
      <w:r w:rsidR="00A80D75" w:rsidRPr="00CF7B63">
        <w:rPr>
          <w:rFonts w:ascii="Times New Roman" w:hAnsi="Times New Roman" w:cs="Times New Roman"/>
          <w:color w:val="000000" w:themeColor="text1"/>
          <w:sz w:val="20"/>
          <w:szCs w:val="20"/>
        </w:rPr>
        <w:t>24</w:t>
      </w:r>
      <w:r w:rsidR="00033C05" w:rsidRPr="00CF7B63">
        <w:rPr>
          <w:rFonts w:ascii="Times New Roman" w:hAnsi="Times New Roman" w:cs="Times New Roman"/>
          <w:color w:val="000000" w:themeColor="text1"/>
          <w:sz w:val="20"/>
          <w:szCs w:val="20"/>
        </w:rPr>
        <w:t>) where many genes are responsible.</w:t>
      </w:r>
      <w:r w:rsidR="00A12BFD" w:rsidRPr="00CF7B63">
        <w:rPr>
          <w:rFonts w:ascii="Times New Roman" w:hAnsi="Times New Roman" w:cs="Times New Roman"/>
          <w:color w:val="000000" w:themeColor="text1"/>
          <w:sz w:val="20"/>
          <w:szCs w:val="20"/>
        </w:rPr>
        <w:t xml:space="preserve"> Introducing these genes responsible for mitigating pollutants in </w:t>
      </w:r>
      <w:proofErr w:type="spellStart"/>
      <w:r w:rsidR="00A12BFD" w:rsidRPr="00CF7B63">
        <w:rPr>
          <w:rFonts w:ascii="Times New Roman" w:hAnsi="Times New Roman" w:cs="Times New Roman"/>
          <w:color w:val="000000" w:themeColor="text1"/>
          <w:sz w:val="20"/>
          <w:szCs w:val="20"/>
        </w:rPr>
        <w:t>hyperaccumulator</w:t>
      </w:r>
      <w:proofErr w:type="spellEnd"/>
      <w:r w:rsidR="00A12BFD" w:rsidRPr="00CF7B63">
        <w:rPr>
          <w:rFonts w:ascii="Times New Roman" w:hAnsi="Times New Roman" w:cs="Times New Roman"/>
          <w:color w:val="000000" w:themeColor="text1"/>
          <w:sz w:val="20"/>
          <w:szCs w:val="20"/>
        </w:rPr>
        <w:t xml:space="preserve"> plants is crucial. For introducing </w:t>
      </w:r>
      <w:proofErr w:type="spellStart"/>
      <w:r w:rsidR="00A12BFD" w:rsidRPr="00CF7B63">
        <w:rPr>
          <w:rFonts w:ascii="Times New Roman" w:hAnsi="Times New Roman" w:cs="Times New Roman"/>
          <w:color w:val="000000" w:themeColor="text1"/>
          <w:sz w:val="20"/>
          <w:szCs w:val="20"/>
        </w:rPr>
        <w:t>hyperaccumulation</w:t>
      </w:r>
      <w:proofErr w:type="spellEnd"/>
      <w:r w:rsidR="00A12BFD" w:rsidRPr="00CF7B63">
        <w:rPr>
          <w:rFonts w:ascii="Times New Roman" w:hAnsi="Times New Roman" w:cs="Times New Roman"/>
          <w:color w:val="000000" w:themeColor="text1"/>
          <w:sz w:val="20"/>
          <w:szCs w:val="20"/>
        </w:rPr>
        <w:t xml:space="preserve"> traits to fast growth, high biomass plants, traditional breeding (plant hybridization) are employed (64). Transfer of the metal </w:t>
      </w:r>
      <w:proofErr w:type="spellStart"/>
      <w:r w:rsidR="00A12BFD" w:rsidRPr="00CF7B63">
        <w:rPr>
          <w:rFonts w:ascii="Times New Roman" w:hAnsi="Times New Roman" w:cs="Times New Roman"/>
          <w:color w:val="000000" w:themeColor="text1"/>
          <w:sz w:val="20"/>
          <w:szCs w:val="20"/>
        </w:rPr>
        <w:t>hyperaccumulation</w:t>
      </w:r>
      <w:proofErr w:type="spellEnd"/>
      <w:r w:rsidR="00A12BFD" w:rsidRPr="00CF7B63">
        <w:rPr>
          <w:rFonts w:ascii="Times New Roman" w:hAnsi="Times New Roman" w:cs="Times New Roman"/>
          <w:color w:val="000000" w:themeColor="text1"/>
          <w:sz w:val="20"/>
          <w:szCs w:val="20"/>
        </w:rPr>
        <w:t xml:space="preserve"> trait to high biomass plants is feasible through somatic hybridization. It has been reported that somatic hybrid, which have enhanced </w:t>
      </w:r>
      <w:proofErr w:type="spellStart"/>
      <w:r w:rsidR="00A12BFD" w:rsidRPr="00CF7B63">
        <w:rPr>
          <w:rFonts w:ascii="Times New Roman" w:hAnsi="Times New Roman" w:cs="Times New Roman"/>
          <w:color w:val="000000" w:themeColor="text1"/>
          <w:sz w:val="20"/>
          <w:szCs w:val="20"/>
        </w:rPr>
        <w:t>hyperaccumulation</w:t>
      </w:r>
      <w:proofErr w:type="spellEnd"/>
      <w:r w:rsidR="00A12BFD" w:rsidRPr="00CF7B63">
        <w:rPr>
          <w:rFonts w:ascii="Times New Roman" w:hAnsi="Times New Roman" w:cs="Times New Roman"/>
          <w:color w:val="000000" w:themeColor="text1"/>
          <w:sz w:val="20"/>
          <w:szCs w:val="20"/>
        </w:rPr>
        <w:t xml:space="preserve"> capability and tolerance derived from </w:t>
      </w:r>
      <w:r w:rsidR="00A12BFD" w:rsidRPr="00CF7B63">
        <w:rPr>
          <w:rFonts w:ascii="Times New Roman" w:hAnsi="Times New Roman" w:cs="Times New Roman"/>
          <w:i/>
          <w:color w:val="000000" w:themeColor="text1"/>
          <w:sz w:val="20"/>
          <w:szCs w:val="20"/>
        </w:rPr>
        <w:t xml:space="preserve">T. </w:t>
      </w:r>
      <w:proofErr w:type="spellStart"/>
      <w:r w:rsidR="00A12BFD" w:rsidRPr="00CF7B63">
        <w:rPr>
          <w:rFonts w:ascii="Times New Roman" w:hAnsi="Times New Roman" w:cs="Times New Roman"/>
          <w:i/>
          <w:color w:val="000000" w:themeColor="text1"/>
          <w:sz w:val="20"/>
          <w:szCs w:val="20"/>
        </w:rPr>
        <w:t>caerulescens</w:t>
      </w:r>
      <w:proofErr w:type="spellEnd"/>
      <w:r w:rsidR="00A12BFD" w:rsidRPr="00CF7B63">
        <w:rPr>
          <w:rFonts w:ascii="Times New Roman" w:hAnsi="Times New Roman" w:cs="Times New Roman"/>
          <w:color w:val="000000" w:themeColor="text1"/>
          <w:sz w:val="20"/>
          <w:szCs w:val="20"/>
        </w:rPr>
        <w:t xml:space="preserve"> and higher biomass production derived from </w:t>
      </w:r>
      <w:r w:rsidR="00A12BFD" w:rsidRPr="00CF7B63">
        <w:rPr>
          <w:rFonts w:ascii="Times New Roman" w:hAnsi="Times New Roman" w:cs="Times New Roman"/>
          <w:i/>
          <w:color w:val="000000" w:themeColor="text1"/>
          <w:sz w:val="20"/>
          <w:szCs w:val="20"/>
        </w:rPr>
        <w:t xml:space="preserve">B. </w:t>
      </w:r>
      <w:proofErr w:type="spellStart"/>
      <w:r w:rsidR="00A12BFD" w:rsidRPr="00CF7B63">
        <w:rPr>
          <w:rFonts w:ascii="Times New Roman" w:hAnsi="Times New Roman" w:cs="Times New Roman"/>
          <w:i/>
          <w:color w:val="000000" w:themeColor="text1"/>
          <w:sz w:val="20"/>
          <w:szCs w:val="20"/>
        </w:rPr>
        <w:t>napus</w:t>
      </w:r>
      <w:proofErr w:type="spellEnd"/>
      <w:r w:rsidR="00A12BFD" w:rsidRPr="00CF7B63">
        <w:rPr>
          <w:rFonts w:ascii="Times New Roman" w:hAnsi="Times New Roman" w:cs="Times New Roman"/>
          <w:color w:val="000000" w:themeColor="text1"/>
          <w:sz w:val="20"/>
          <w:szCs w:val="20"/>
        </w:rPr>
        <w:t xml:space="preserve"> (65), showed the ability to accumulate high levels of Zn and Cd. Genetic engineering has advantages over traditional breeding to modify plants with desirable traits for phytoremediation, moreover, can even transfer desirable genes from </w:t>
      </w:r>
      <w:proofErr w:type="spellStart"/>
      <w:r w:rsidR="00A12BFD" w:rsidRPr="00CF7B63">
        <w:rPr>
          <w:rFonts w:ascii="Times New Roman" w:hAnsi="Times New Roman" w:cs="Times New Roman"/>
          <w:color w:val="000000" w:themeColor="text1"/>
          <w:sz w:val="20"/>
          <w:szCs w:val="20"/>
        </w:rPr>
        <w:t>hyperaccumulator</w:t>
      </w:r>
      <w:proofErr w:type="spellEnd"/>
      <w:r w:rsidR="00A12BFD" w:rsidRPr="00CF7B63">
        <w:rPr>
          <w:rFonts w:ascii="Times New Roman" w:hAnsi="Times New Roman" w:cs="Times New Roman"/>
          <w:color w:val="000000" w:themeColor="text1"/>
          <w:sz w:val="20"/>
          <w:szCs w:val="20"/>
        </w:rPr>
        <w:t xml:space="preserve"> to sexually incompatible plant species(66,67), therefore, has shown positive prospects in the field of phytoremediation.</w:t>
      </w:r>
      <w:r w:rsidR="00A12BFD" w:rsidRPr="00CF7B63">
        <w:rPr>
          <w:color w:val="000000" w:themeColor="text1"/>
          <w:sz w:val="20"/>
          <w:szCs w:val="20"/>
        </w:rPr>
        <w:t xml:space="preserve"> </w:t>
      </w:r>
      <w:r w:rsidR="000F2C60" w:rsidRPr="00CF7B63">
        <w:rPr>
          <w:rFonts w:ascii="Times New Roman" w:hAnsi="Times New Roman" w:cs="Times New Roman"/>
          <w:color w:val="000000" w:themeColor="text1"/>
          <w:sz w:val="20"/>
          <w:szCs w:val="20"/>
        </w:rPr>
        <w:t xml:space="preserve"> </w:t>
      </w:r>
      <w:r w:rsidR="00857F55" w:rsidRPr="00CF7B63">
        <w:rPr>
          <w:rFonts w:ascii="Times New Roman" w:hAnsi="Times New Roman" w:cs="Times New Roman"/>
          <w:color w:val="000000" w:themeColor="text1"/>
          <w:sz w:val="20"/>
          <w:szCs w:val="20"/>
        </w:rPr>
        <w:t xml:space="preserve">Using </w:t>
      </w:r>
      <w:r w:rsidR="00857F55" w:rsidRPr="00CF7B63">
        <w:rPr>
          <w:rFonts w:ascii="Times New Roman" w:hAnsi="Times New Roman" w:cs="Times New Roman"/>
          <w:i/>
          <w:color w:val="000000" w:themeColor="text1"/>
          <w:sz w:val="20"/>
          <w:szCs w:val="20"/>
        </w:rPr>
        <w:t>Agrobacterium</w:t>
      </w:r>
      <w:r w:rsidR="00857F55" w:rsidRPr="00CF7B63">
        <w:rPr>
          <w:rFonts w:ascii="Times New Roman" w:hAnsi="Times New Roman" w:cs="Times New Roman"/>
          <w:color w:val="000000" w:themeColor="text1"/>
          <w:sz w:val="20"/>
          <w:szCs w:val="20"/>
        </w:rPr>
        <w:t xml:space="preserve"> </w:t>
      </w:r>
      <w:proofErr w:type="spellStart"/>
      <w:r w:rsidR="00857F55" w:rsidRPr="00CF7B63">
        <w:rPr>
          <w:rFonts w:ascii="Times New Roman" w:hAnsi="Times New Roman" w:cs="Times New Roman"/>
          <w:i/>
          <w:iCs/>
          <w:color w:val="000000" w:themeColor="text1"/>
          <w:sz w:val="20"/>
          <w:szCs w:val="20"/>
        </w:rPr>
        <w:t>tumefaciens</w:t>
      </w:r>
      <w:proofErr w:type="spellEnd"/>
      <w:r w:rsidR="00857F55" w:rsidRPr="00CF7B63">
        <w:rPr>
          <w:rFonts w:ascii="Times New Roman" w:hAnsi="Times New Roman" w:cs="Times New Roman"/>
          <w:color w:val="000000" w:themeColor="text1"/>
          <w:sz w:val="20"/>
          <w:szCs w:val="20"/>
        </w:rPr>
        <w:t>-mediated plant transformation</w:t>
      </w:r>
      <w:r w:rsidR="00D1079E" w:rsidRPr="00CF7B63">
        <w:rPr>
          <w:rFonts w:ascii="Times New Roman" w:hAnsi="Times New Roman" w:cs="Times New Roman"/>
          <w:color w:val="000000" w:themeColor="text1"/>
          <w:sz w:val="20"/>
          <w:szCs w:val="20"/>
        </w:rPr>
        <w:t xml:space="preserve"> these genes can be introduced and expressed in recipient plants (</w:t>
      </w:r>
      <w:r w:rsidR="00D9157D" w:rsidRPr="00CF7B63">
        <w:rPr>
          <w:rFonts w:ascii="Times New Roman" w:hAnsi="Times New Roman" w:cs="Times New Roman"/>
          <w:color w:val="000000" w:themeColor="text1"/>
          <w:sz w:val="20"/>
          <w:szCs w:val="20"/>
        </w:rPr>
        <w:t>25</w:t>
      </w:r>
      <w:r w:rsidR="00D1079E" w:rsidRPr="00CF7B63">
        <w:rPr>
          <w:rFonts w:ascii="Times New Roman" w:hAnsi="Times New Roman" w:cs="Times New Roman"/>
          <w:color w:val="000000" w:themeColor="text1"/>
          <w:sz w:val="20"/>
          <w:szCs w:val="20"/>
        </w:rPr>
        <w:t>)</w:t>
      </w:r>
      <w:r w:rsidR="00937572" w:rsidRPr="00CF7B63">
        <w:rPr>
          <w:rFonts w:ascii="Times New Roman" w:hAnsi="Times New Roman" w:cs="Times New Roman"/>
          <w:color w:val="000000" w:themeColor="text1"/>
          <w:sz w:val="20"/>
          <w:szCs w:val="20"/>
        </w:rPr>
        <w:t>.</w:t>
      </w:r>
      <w:r w:rsidR="00842D1E" w:rsidRPr="00CF7B63">
        <w:rPr>
          <w:rFonts w:ascii="Times New Roman" w:hAnsi="Times New Roman" w:cs="Times New Roman"/>
          <w:color w:val="000000" w:themeColor="text1"/>
          <w:sz w:val="20"/>
          <w:szCs w:val="20"/>
        </w:rPr>
        <w:t xml:space="preserve"> </w:t>
      </w:r>
      <w:r w:rsidR="000F2C60" w:rsidRPr="00CF7B63">
        <w:rPr>
          <w:rFonts w:ascii="Times New Roman" w:hAnsi="Times New Roman" w:cs="Times New Roman"/>
          <w:color w:val="000000" w:themeColor="text1"/>
          <w:sz w:val="20"/>
          <w:szCs w:val="20"/>
          <w:shd w:val="clear" w:color="auto" w:fill="FFFFFF"/>
        </w:rPr>
        <w:t>Genes responsible for metal uptake, removal, translocation</w:t>
      </w:r>
      <w:r w:rsidR="00687E8C" w:rsidRPr="00CF7B63">
        <w:rPr>
          <w:rFonts w:ascii="Times New Roman" w:hAnsi="Times New Roman" w:cs="Times New Roman"/>
          <w:color w:val="000000" w:themeColor="text1"/>
          <w:sz w:val="20"/>
          <w:szCs w:val="20"/>
          <w:shd w:val="clear" w:color="auto" w:fill="FFFFFF"/>
        </w:rPr>
        <w:t>,</w:t>
      </w:r>
      <w:r w:rsidR="000F2C60" w:rsidRPr="00CF7B63">
        <w:rPr>
          <w:rFonts w:ascii="Times New Roman" w:hAnsi="Times New Roman" w:cs="Times New Roman"/>
          <w:color w:val="000000" w:themeColor="text1"/>
          <w:sz w:val="20"/>
          <w:szCs w:val="20"/>
          <w:shd w:val="clear" w:color="auto" w:fill="FFFFFF"/>
        </w:rPr>
        <w:t xml:space="preserve"> and bioacc</w:t>
      </w:r>
      <w:r w:rsidR="00964DE7" w:rsidRPr="00CF7B63">
        <w:rPr>
          <w:rFonts w:ascii="Times New Roman" w:hAnsi="Times New Roman" w:cs="Times New Roman"/>
          <w:color w:val="000000" w:themeColor="text1"/>
          <w:sz w:val="20"/>
          <w:szCs w:val="20"/>
          <w:shd w:val="clear" w:color="auto" w:fill="FFFFFF"/>
        </w:rPr>
        <w:t>umulation have been identified (26-28</w:t>
      </w:r>
      <w:r w:rsidR="000F2C60" w:rsidRPr="00CF7B63">
        <w:rPr>
          <w:rFonts w:ascii="Times New Roman" w:hAnsi="Times New Roman" w:cs="Times New Roman"/>
          <w:color w:val="000000" w:themeColor="text1"/>
          <w:sz w:val="20"/>
          <w:szCs w:val="20"/>
          <w:shd w:val="clear" w:color="auto" w:fill="FFFFFF"/>
        </w:rPr>
        <w:t xml:space="preserve">) and transgenic plants which have the ability to degrade </w:t>
      </w:r>
      <w:proofErr w:type="spellStart"/>
      <w:r w:rsidR="00687E8C" w:rsidRPr="00CF7B63">
        <w:rPr>
          <w:rFonts w:ascii="Times New Roman" w:hAnsi="Times New Roman" w:cs="Times New Roman"/>
          <w:iCs/>
          <w:color w:val="000000" w:themeColor="text1"/>
          <w:sz w:val="20"/>
          <w:szCs w:val="20"/>
          <w:shd w:val="clear" w:color="auto" w:fill="FFFFFF"/>
        </w:rPr>
        <w:t>xenobiotics</w:t>
      </w:r>
      <w:proofErr w:type="spellEnd"/>
      <w:r w:rsidR="000F2C60" w:rsidRPr="00CF7B63">
        <w:rPr>
          <w:rFonts w:ascii="Times New Roman" w:hAnsi="Times New Roman" w:cs="Times New Roman"/>
          <w:color w:val="000000" w:themeColor="text1"/>
          <w:sz w:val="20"/>
          <w:szCs w:val="20"/>
          <w:shd w:val="clear" w:color="auto" w:fill="FFFFFF"/>
        </w:rPr>
        <w:t xml:space="preserve"> with enhanced metal uptake, translocation, </w:t>
      </w:r>
      <w:r w:rsidR="00687E8C" w:rsidRPr="00CF7B63">
        <w:rPr>
          <w:rFonts w:ascii="Times New Roman" w:hAnsi="Times New Roman" w:cs="Times New Roman"/>
          <w:color w:val="000000" w:themeColor="text1"/>
          <w:sz w:val="20"/>
          <w:szCs w:val="20"/>
          <w:shd w:val="clear" w:color="auto" w:fill="FFFFFF"/>
        </w:rPr>
        <w:t xml:space="preserve">and </w:t>
      </w:r>
      <w:r w:rsidR="00B76A99" w:rsidRPr="00CF7B63">
        <w:rPr>
          <w:rFonts w:ascii="Times New Roman" w:hAnsi="Times New Roman" w:cs="Times New Roman"/>
          <w:color w:val="000000" w:themeColor="text1"/>
          <w:sz w:val="20"/>
          <w:szCs w:val="20"/>
          <w:shd w:val="clear" w:color="auto" w:fill="FFFFFF"/>
        </w:rPr>
        <w:t>sequestration have</w:t>
      </w:r>
      <w:r w:rsidR="000F2C60" w:rsidRPr="00CF7B63">
        <w:rPr>
          <w:rFonts w:ascii="Times New Roman" w:hAnsi="Times New Roman" w:cs="Times New Roman"/>
          <w:color w:val="000000" w:themeColor="text1"/>
          <w:sz w:val="20"/>
          <w:szCs w:val="20"/>
          <w:shd w:val="clear" w:color="auto" w:fill="FFFFFF"/>
        </w:rPr>
        <w:t xml:space="preserve"> been developed by transferring or overexpressing these genes into candidate plants (</w:t>
      </w:r>
      <w:r w:rsidR="001E6D78" w:rsidRPr="00CF7B63">
        <w:rPr>
          <w:rFonts w:ascii="Times New Roman" w:hAnsi="Times New Roman" w:cs="Times New Roman"/>
          <w:color w:val="000000" w:themeColor="text1"/>
          <w:sz w:val="20"/>
          <w:szCs w:val="20"/>
          <w:shd w:val="clear" w:color="auto" w:fill="FFFFFF"/>
        </w:rPr>
        <w:t>29</w:t>
      </w:r>
      <w:r w:rsidR="000F2C60" w:rsidRPr="00CF7B63">
        <w:rPr>
          <w:rFonts w:ascii="Times New Roman" w:hAnsi="Times New Roman" w:cs="Times New Roman"/>
          <w:color w:val="000000" w:themeColor="text1"/>
          <w:sz w:val="20"/>
          <w:szCs w:val="20"/>
          <w:shd w:val="clear" w:color="auto" w:fill="FFFFFF"/>
        </w:rPr>
        <w:t>)</w:t>
      </w:r>
      <w:r w:rsidR="00DD7F26" w:rsidRPr="00CF7B63">
        <w:rPr>
          <w:rFonts w:ascii="Times New Roman" w:hAnsi="Times New Roman" w:cs="Times New Roman"/>
          <w:color w:val="000000" w:themeColor="text1"/>
          <w:sz w:val="20"/>
          <w:szCs w:val="20"/>
          <w:shd w:val="clear" w:color="auto" w:fill="FFFFFF"/>
        </w:rPr>
        <w:t>.</w:t>
      </w:r>
      <w:r w:rsidR="00171FA9" w:rsidRPr="00CF7B63">
        <w:rPr>
          <w:rFonts w:ascii="Times New Roman" w:hAnsi="Times New Roman" w:cs="Times New Roman"/>
          <w:color w:val="000000" w:themeColor="text1"/>
          <w:sz w:val="20"/>
          <w:szCs w:val="20"/>
        </w:rPr>
        <w:t xml:space="preserve"> </w:t>
      </w:r>
      <w:r w:rsidR="0086217C" w:rsidRPr="00CF7B63">
        <w:rPr>
          <w:rFonts w:ascii="Times New Roman" w:hAnsi="Times New Roman" w:cs="Times New Roman"/>
          <w:color w:val="000000" w:themeColor="text1"/>
          <w:sz w:val="20"/>
          <w:szCs w:val="20"/>
        </w:rPr>
        <w:t>It has been reported that transgenic plants can degrade chlorinated solvents, explosives</w:t>
      </w:r>
      <w:r w:rsidR="00687E8C" w:rsidRPr="00CF7B63">
        <w:rPr>
          <w:rFonts w:ascii="Times New Roman" w:hAnsi="Times New Roman" w:cs="Times New Roman"/>
          <w:color w:val="000000" w:themeColor="text1"/>
          <w:sz w:val="20"/>
          <w:szCs w:val="20"/>
        </w:rPr>
        <w:t>,</w:t>
      </w:r>
      <w:r w:rsidR="0086217C" w:rsidRPr="00CF7B63">
        <w:rPr>
          <w:rFonts w:ascii="Times New Roman" w:hAnsi="Times New Roman" w:cs="Times New Roman"/>
          <w:color w:val="000000" w:themeColor="text1"/>
          <w:sz w:val="20"/>
          <w:szCs w:val="20"/>
        </w:rPr>
        <w:t xml:space="preserve"> and phenol substances (</w:t>
      </w:r>
      <w:r w:rsidR="000908EF" w:rsidRPr="00CF7B63">
        <w:rPr>
          <w:rFonts w:ascii="Times New Roman" w:hAnsi="Times New Roman" w:cs="Times New Roman"/>
          <w:color w:val="000000" w:themeColor="text1"/>
          <w:sz w:val="20"/>
          <w:szCs w:val="20"/>
        </w:rPr>
        <w:t>30-32</w:t>
      </w:r>
      <w:r w:rsidR="0086217C" w:rsidRPr="00CF7B63">
        <w:rPr>
          <w:rFonts w:ascii="Times New Roman" w:hAnsi="Times New Roman" w:cs="Times New Roman"/>
          <w:color w:val="000000" w:themeColor="text1"/>
          <w:sz w:val="20"/>
          <w:szCs w:val="20"/>
        </w:rPr>
        <w:t>).</w:t>
      </w:r>
      <w:r w:rsidR="003F2386" w:rsidRPr="00CF7B63">
        <w:rPr>
          <w:rFonts w:ascii="Times New Roman" w:hAnsi="Times New Roman" w:cs="Times New Roman"/>
          <w:color w:val="000000" w:themeColor="text1"/>
          <w:sz w:val="20"/>
          <w:szCs w:val="20"/>
        </w:rPr>
        <w:t xml:space="preserve"> </w:t>
      </w:r>
      <w:r w:rsidR="00DD7F26" w:rsidRPr="009B25AE">
        <w:rPr>
          <w:rFonts w:ascii="Times New Roman" w:hAnsi="Times New Roman" w:cs="Times New Roman"/>
          <w:sz w:val="20"/>
          <w:szCs w:val="20"/>
        </w:rPr>
        <w:t xml:space="preserve">Transgenic </w:t>
      </w:r>
      <w:r w:rsidR="00DD7F26" w:rsidRPr="00CF7B63">
        <w:rPr>
          <w:rFonts w:ascii="Times New Roman" w:hAnsi="Times New Roman" w:cs="Times New Roman"/>
          <w:color w:val="000000" w:themeColor="text1"/>
          <w:sz w:val="20"/>
          <w:szCs w:val="20"/>
        </w:rPr>
        <w:t xml:space="preserve">cauliflower where </w:t>
      </w:r>
      <w:r w:rsidR="00687E8C" w:rsidRPr="00CF7B63">
        <w:rPr>
          <w:rFonts w:ascii="Times New Roman" w:hAnsi="Times New Roman" w:cs="Times New Roman"/>
          <w:color w:val="000000" w:themeColor="text1"/>
          <w:sz w:val="20"/>
          <w:szCs w:val="20"/>
        </w:rPr>
        <w:t xml:space="preserve">the </w:t>
      </w:r>
      <w:r w:rsidR="00DD7F26" w:rsidRPr="00CF7B63">
        <w:rPr>
          <w:rFonts w:ascii="Times New Roman" w:hAnsi="Times New Roman" w:cs="Times New Roman"/>
          <w:color w:val="000000" w:themeColor="text1"/>
          <w:sz w:val="20"/>
          <w:szCs w:val="20"/>
        </w:rPr>
        <w:t xml:space="preserve">Yeast CUP1 gene </w:t>
      </w:r>
      <w:r w:rsidR="00687E8C" w:rsidRPr="00CF7B63">
        <w:rPr>
          <w:rFonts w:ascii="Times New Roman" w:hAnsi="Times New Roman" w:cs="Times New Roman"/>
          <w:color w:val="000000" w:themeColor="text1"/>
          <w:sz w:val="20"/>
          <w:szCs w:val="20"/>
        </w:rPr>
        <w:t>has</w:t>
      </w:r>
      <w:r w:rsidR="00DD7F26" w:rsidRPr="00CF7B63">
        <w:rPr>
          <w:rFonts w:ascii="Times New Roman" w:hAnsi="Times New Roman" w:cs="Times New Roman"/>
          <w:color w:val="000000" w:themeColor="text1"/>
          <w:sz w:val="20"/>
          <w:szCs w:val="20"/>
        </w:rPr>
        <w:t xml:space="preserve"> been introduced </w:t>
      </w:r>
      <w:r w:rsidR="00687E8C" w:rsidRPr="00CF7B63">
        <w:rPr>
          <w:rFonts w:ascii="Times New Roman" w:hAnsi="Times New Roman" w:cs="Times New Roman"/>
          <w:color w:val="000000" w:themeColor="text1"/>
          <w:sz w:val="20"/>
          <w:szCs w:val="20"/>
        </w:rPr>
        <w:t>accumulates</w:t>
      </w:r>
      <w:r w:rsidR="00DD7F26" w:rsidRPr="00CF7B63">
        <w:rPr>
          <w:rFonts w:ascii="Times New Roman" w:hAnsi="Times New Roman" w:cs="Times New Roman"/>
          <w:color w:val="000000" w:themeColor="text1"/>
          <w:sz w:val="20"/>
          <w:szCs w:val="20"/>
        </w:rPr>
        <w:t xml:space="preserve"> cadmium 16-fold higher than the untransformed cauliflower </w:t>
      </w:r>
      <w:r w:rsidR="00BE17EE" w:rsidRPr="00CF7B63">
        <w:rPr>
          <w:rFonts w:ascii="Times New Roman" w:hAnsi="Times New Roman" w:cs="Times New Roman"/>
          <w:color w:val="000000" w:themeColor="text1"/>
          <w:sz w:val="20"/>
          <w:szCs w:val="20"/>
        </w:rPr>
        <w:t>(33, 34</w:t>
      </w:r>
      <w:r w:rsidR="00DD7F26" w:rsidRPr="00CF7B63">
        <w:rPr>
          <w:rFonts w:ascii="Times New Roman" w:hAnsi="Times New Roman" w:cs="Times New Roman"/>
          <w:color w:val="000000" w:themeColor="text1"/>
          <w:sz w:val="20"/>
          <w:szCs w:val="20"/>
        </w:rPr>
        <w:t>).</w:t>
      </w:r>
      <w:r w:rsidR="003F2386" w:rsidRPr="00CF7B63">
        <w:rPr>
          <w:rFonts w:ascii="Times New Roman" w:hAnsi="Times New Roman" w:cs="Times New Roman"/>
          <w:color w:val="000000" w:themeColor="text1"/>
          <w:sz w:val="20"/>
          <w:szCs w:val="20"/>
        </w:rPr>
        <w:t xml:space="preserve"> </w:t>
      </w:r>
      <w:r w:rsidR="00E565B8" w:rsidRPr="00CF7B63">
        <w:rPr>
          <w:rFonts w:ascii="Times New Roman" w:hAnsi="Times New Roman" w:cs="Times New Roman"/>
          <w:color w:val="000000" w:themeColor="text1"/>
          <w:sz w:val="20"/>
          <w:szCs w:val="20"/>
        </w:rPr>
        <w:t xml:space="preserve">Two novel rice genes HPP (heavy metal-associated plant protein) and HIPP (heavy metal-associated </w:t>
      </w:r>
      <w:proofErr w:type="spellStart"/>
      <w:r w:rsidR="00E565B8" w:rsidRPr="00CF7B63">
        <w:rPr>
          <w:rFonts w:ascii="Times New Roman" w:hAnsi="Times New Roman" w:cs="Times New Roman"/>
          <w:iCs/>
          <w:color w:val="000000" w:themeColor="text1"/>
          <w:sz w:val="20"/>
          <w:szCs w:val="20"/>
        </w:rPr>
        <w:t>isoprenylated</w:t>
      </w:r>
      <w:proofErr w:type="spellEnd"/>
      <w:r w:rsidR="00E565B8" w:rsidRPr="00CF7B63">
        <w:rPr>
          <w:rFonts w:ascii="Times New Roman" w:hAnsi="Times New Roman" w:cs="Times New Roman"/>
          <w:color w:val="000000" w:themeColor="text1"/>
          <w:sz w:val="20"/>
          <w:szCs w:val="20"/>
        </w:rPr>
        <w:t xml:space="preserve"> plant protein) tolerant to Cu, Zn, Cd</w:t>
      </w:r>
      <w:r w:rsidR="00687E8C" w:rsidRPr="00CF7B63">
        <w:rPr>
          <w:rFonts w:ascii="Times New Roman" w:hAnsi="Times New Roman" w:cs="Times New Roman"/>
          <w:color w:val="000000" w:themeColor="text1"/>
          <w:sz w:val="20"/>
          <w:szCs w:val="20"/>
        </w:rPr>
        <w:t>,</w:t>
      </w:r>
      <w:r w:rsidR="00E565B8" w:rsidRPr="00CF7B63">
        <w:rPr>
          <w:rFonts w:ascii="Times New Roman" w:hAnsi="Times New Roman" w:cs="Times New Roman"/>
          <w:color w:val="000000" w:themeColor="text1"/>
          <w:sz w:val="20"/>
          <w:szCs w:val="20"/>
        </w:rPr>
        <w:t xml:space="preserve"> and </w:t>
      </w:r>
      <w:proofErr w:type="spellStart"/>
      <w:r w:rsidR="00E565B8" w:rsidRPr="00CF7B63">
        <w:rPr>
          <w:rFonts w:ascii="Times New Roman" w:hAnsi="Times New Roman" w:cs="Times New Roman"/>
          <w:color w:val="000000" w:themeColor="text1"/>
          <w:sz w:val="20"/>
          <w:szCs w:val="20"/>
        </w:rPr>
        <w:t>Mn</w:t>
      </w:r>
      <w:proofErr w:type="spellEnd"/>
      <w:r w:rsidR="00E565B8" w:rsidRPr="00CF7B63">
        <w:rPr>
          <w:rFonts w:ascii="Times New Roman" w:hAnsi="Times New Roman" w:cs="Times New Roman"/>
          <w:color w:val="000000" w:themeColor="text1"/>
          <w:sz w:val="20"/>
          <w:szCs w:val="20"/>
        </w:rPr>
        <w:t xml:space="preserve"> have been identified (</w:t>
      </w:r>
      <w:r w:rsidR="00620602" w:rsidRPr="00CF7B63">
        <w:rPr>
          <w:rFonts w:ascii="Times New Roman" w:hAnsi="Times New Roman" w:cs="Times New Roman"/>
          <w:color w:val="000000" w:themeColor="text1"/>
          <w:sz w:val="20"/>
          <w:szCs w:val="20"/>
        </w:rPr>
        <w:t>33</w:t>
      </w:r>
      <w:r w:rsidR="00E565B8" w:rsidRPr="00CF7B63">
        <w:rPr>
          <w:rFonts w:ascii="Times New Roman" w:hAnsi="Times New Roman" w:cs="Times New Roman"/>
          <w:color w:val="000000" w:themeColor="text1"/>
          <w:sz w:val="20"/>
          <w:szCs w:val="20"/>
        </w:rPr>
        <w:t xml:space="preserve">). </w:t>
      </w:r>
      <w:r w:rsidR="00620602" w:rsidRPr="00CF7B63">
        <w:rPr>
          <w:rFonts w:ascii="Times New Roman" w:hAnsi="Times New Roman" w:cs="Times New Roman"/>
          <w:color w:val="000000" w:themeColor="text1"/>
          <w:sz w:val="20"/>
          <w:szCs w:val="20"/>
        </w:rPr>
        <w:t>E</w:t>
      </w:r>
      <w:r w:rsidR="00F501AB" w:rsidRPr="00CF7B63">
        <w:rPr>
          <w:rFonts w:ascii="Times New Roman" w:hAnsi="Times New Roman" w:cs="Times New Roman"/>
          <w:color w:val="000000" w:themeColor="text1"/>
          <w:sz w:val="20"/>
          <w:szCs w:val="20"/>
        </w:rPr>
        <w:t xml:space="preserve">xpression of </w:t>
      </w:r>
      <w:r w:rsidR="00F501AB" w:rsidRPr="00CF7B63">
        <w:rPr>
          <w:rFonts w:ascii="Times New Roman" w:hAnsi="Times New Roman" w:cs="Times New Roman"/>
          <w:iCs/>
          <w:color w:val="000000" w:themeColor="text1"/>
          <w:sz w:val="20"/>
          <w:szCs w:val="20"/>
        </w:rPr>
        <w:t>vacuolar</w:t>
      </w:r>
      <w:r w:rsidR="00F501AB" w:rsidRPr="00CF7B63">
        <w:rPr>
          <w:rFonts w:ascii="Times New Roman" w:hAnsi="Times New Roman" w:cs="Times New Roman"/>
          <w:color w:val="000000" w:themeColor="text1"/>
          <w:sz w:val="20"/>
          <w:szCs w:val="20"/>
        </w:rPr>
        <w:t xml:space="preserve"> proton pump (V-</w:t>
      </w:r>
      <w:proofErr w:type="spellStart"/>
      <w:r w:rsidR="00F501AB" w:rsidRPr="00CF7B63">
        <w:rPr>
          <w:rFonts w:ascii="Times New Roman" w:hAnsi="Times New Roman" w:cs="Times New Roman"/>
          <w:color w:val="000000" w:themeColor="text1"/>
          <w:sz w:val="20"/>
          <w:szCs w:val="20"/>
        </w:rPr>
        <w:t>PPase</w:t>
      </w:r>
      <w:proofErr w:type="spellEnd"/>
      <w:r w:rsidR="00F501AB" w:rsidRPr="00CF7B63">
        <w:rPr>
          <w:rFonts w:ascii="Times New Roman" w:hAnsi="Times New Roman" w:cs="Times New Roman"/>
          <w:color w:val="000000" w:themeColor="text1"/>
          <w:sz w:val="20"/>
          <w:szCs w:val="20"/>
        </w:rPr>
        <w:t xml:space="preserve">) with a Na/proton </w:t>
      </w:r>
      <w:proofErr w:type="spellStart"/>
      <w:r w:rsidR="00F501AB" w:rsidRPr="00CF7B63">
        <w:rPr>
          <w:rFonts w:ascii="Times New Roman" w:hAnsi="Times New Roman" w:cs="Times New Roman"/>
          <w:color w:val="000000" w:themeColor="text1"/>
          <w:sz w:val="20"/>
          <w:szCs w:val="20"/>
        </w:rPr>
        <w:t>antiporter</w:t>
      </w:r>
      <w:proofErr w:type="spellEnd"/>
      <w:r w:rsidR="00F501AB" w:rsidRPr="00CF7B63">
        <w:rPr>
          <w:rFonts w:ascii="Times New Roman" w:hAnsi="Times New Roman" w:cs="Times New Roman"/>
          <w:color w:val="000000" w:themeColor="text1"/>
          <w:sz w:val="20"/>
          <w:szCs w:val="20"/>
        </w:rPr>
        <w:t xml:space="preserve"> (NHX1 transporter) enhances Cu tolerance and accum</w:t>
      </w:r>
      <w:r w:rsidR="00500F3A" w:rsidRPr="00CF7B63">
        <w:rPr>
          <w:rFonts w:ascii="Times New Roman" w:hAnsi="Times New Roman" w:cs="Times New Roman"/>
          <w:color w:val="000000" w:themeColor="text1"/>
          <w:sz w:val="20"/>
          <w:szCs w:val="20"/>
        </w:rPr>
        <w:t>ulation in transgenic tobacco</w:t>
      </w:r>
      <w:r w:rsidR="00620602" w:rsidRPr="00CF7B63">
        <w:rPr>
          <w:rFonts w:ascii="Times New Roman" w:hAnsi="Times New Roman" w:cs="Times New Roman"/>
          <w:color w:val="000000" w:themeColor="text1"/>
          <w:sz w:val="20"/>
          <w:szCs w:val="20"/>
        </w:rPr>
        <w:t xml:space="preserve"> (34)</w:t>
      </w:r>
      <w:r w:rsidR="00500F3A" w:rsidRPr="00CF7B63">
        <w:rPr>
          <w:rFonts w:ascii="Times New Roman" w:hAnsi="Times New Roman" w:cs="Times New Roman"/>
          <w:color w:val="000000" w:themeColor="text1"/>
          <w:sz w:val="20"/>
          <w:szCs w:val="20"/>
        </w:rPr>
        <w:t xml:space="preserve">. </w:t>
      </w:r>
      <w:r w:rsidR="00E565B8" w:rsidRPr="00CF7B63">
        <w:rPr>
          <w:rFonts w:ascii="Times New Roman" w:hAnsi="Times New Roman" w:cs="Times New Roman"/>
          <w:color w:val="000000" w:themeColor="text1"/>
          <w:sz w:val="20"/>
          <w:szCs w:val="20"/>
        </w:rPr>
        <w:t xml:space="preserve">Cytochrome P450 genes expressed in transgenic plants </w:t>
      </w:r>
      <w:r w:rsidR="000A0577" w:rsidRPr="00CF7B63">
        <w:rPr>
          <w:rFonts w:ascii="Times New Roman" w:hAnsi="Times New Roman" w:cs="Times New Roman"/>
          <w:color w:val="000000" w:themeColor="text1"/>
          <w:sz w:val="20"/>
          <w:szCs w:val="20"/>
        </w:rPr>
        <w:t>has</w:t>
      </w:r>
      <w:r w:rsidR="00E565B8" w:rsidRPr="00CF7B63">
        <w:rPr>
          <w:rFonts w:ascii="Times New Roman" w:hAnsi="Times New Roman" w:cs="Times New Roman"/>
          <w:color w:val="000000" w:themeColor="text1"/>
          <w:sz w:val="20"/>
          <w:szCs w:val="20"/>
        </w:rPr>
        <w:t xml:space="preserve"> the potential to remove pollutants from soil and water (</w:t>
      </w:r>
      <w:r w:rsidR="001A1D35" w:rsidRPr="00CF7B63">
        <w:rPr>
          <w:rFonts w:ascii="Times New Roman" w:hAnsi="Times New Roman" w:cs="Times New Roman"/>
          <w:color w:val="000000" w:themeColor="text1"/>
          <w:sz w:val="20"/>
          <w:szCs w:val="20"/>
        </w:rPr>
        <w:t>35</w:t>
      </w:r>
      <w:r w:rsidR="00E565B8" w:rsidRPr="00CF7B63">
        <w:rPr>
          <w:rFonts w:ascii="Times New Roman" w:hAnsi="Times New Roman" w:cs="Times New Roman"/>
          <w:color w:val="000000" w:themeColor="text1"/>
          <w:sz w:val="20"/>
          <w:szCs w:val="20"/>
        </w:rPr>
        <w:t xml:space="preserve">). Bacterial </w:t>
      </w:r>
      <w:proofErr w:type="spellStart"/>
      <w:r w:rsidR="00E565B8" w:rsidRPr="00CF7B63">
        <w:rPr>
          <w:rFonts w:ascii="Times New Roman" w:hAnsi="Times New Roman" w:cs="Times New Roman"/>
          <w:iCs/>
          <w:color w:val="000000" w:themeColor="text1"/>
          <w:sz w:val="20"/>
          <w:szCs w:val="20"/>
        </w:rPr>
        <w:t>biphenylchlorophenyl</w:t>
      </w:r>
      <w:proofErr w:type="spellEnd"/>
      <w:r w:rsidR="00E565B8" w:rsidRPr="00CF7B63">
        <w:rPr>
          <w:rFonts w:ascii="Times New Roman" w:hAnsi="Times New Roman" w:cs="Times New Roman"/>
          <w:color w:val="000000" w:themeColor="text1"/>
          <w:sz w:val="20"/>
          <w:szCs w:val="20"/>
        </w:rPr>
        <w:t xml:space="preserve"> </w:t>
      </w:r>
      <w:proofErr w:type="spellStart"/>
      <w:r w:rsidR="00E565B8" w:rsidRPr="00CF7B63">
        <w:rPr>
          <w:rFonts w:ascii="Times New Roman" w:hAnsi="Times New Roman" w:cs="Times New Roman"/>
          <w:color w:val="000000" w:themeColor="text1"/>
          <w:sz w:val="20"/>
          <w:szCs w:val="20"/>
        </w:rPr>
        <w:t>dioxygenase</w:t>
      </w:r>
      <w:proofErr w:type="spellEnd"/>
      <w:r w:rsidR="00E565B8" w:rsidRPr="00CF7B63">
        <w:rPr>
          <w:rFonts w:ascii="Times New Roman" w:hAnsi="Times New Roman" w:cs="Times New Roman"/>
          <w:color w:val="000000" w:themeColor="text1"/>
          <w:sz w:val="20"/>
          <w:szCs w:val="20"/>
        </w:rPr>
        <w:t xml:space="preserve"> gene, </w:t>
      </w:r>
      <w:proofErr w:type="spellStart"/>
      <w:r w:rsidR="00E565B8" w:rsidRPr="00CF7B63">
        <w:rPr>
          <w:rFonts w:ascii="Times New Roman" w:hAnsi="Times New Roman" w:cs="Times New Roman"/>
          <w:color w:val="000000" w:themeColor="text1"/>
          <w:sz w:val="20"/>
          <w:szCs w:val="20"/>
        </w:rPr>
        <w:t>bphC</w:t>
      </w:r>
      <w:proofErr w:type="spellEnd"/>
      <w:r w:rsidR="006000EB" w:rsidRPr="00CF7B63">
        <w:rPr>
          <w:rFonts w:ascii="Times New Roman" w:hAnsi="Times New Roman" w:cs="Times New Roman"/>
          <w:color w:val="000000" w:themeColor="text1"/>
          <w:sz w:val="20"/>
          <w:szCs w:val="20"/>
        </w:rPr>
        <w:t xml:space="preserve"> gene, CYP71A10, </w:t>
      </w:r>
      <w:proofErr w:type="spellStart"/>
      <w:r w:rsidR="006000EB" w:rsidRPr="00CF7B63">
        <w:rPr>
          <w:rFonts w:ascii="Times New Roman" w:hAnsi="Times New Roman" w:cs="Times New Roman"/>
          <w:color w:val="000000" w:themeColor="text1"/>
          <w:sz w:val="20"/>
          <w:szCs w:val="20"/>
        </w:rPr>
        <w:t>Mn</w:t>
      </w:r>
      <w:proofErr w:type="spellEnd"/>
      <w:r w:rsidR="006000EB" w:rsidRPr="00CF7B63">
        <w:rPr>
          <w:rFonts w:ascii="Times New Roman" w:hAnsi="Times New Roman" w:cs="Times New Roman"/>
          <w:color w:val="000000" w:themeColor="text1"/>
          <w:sz w:val="20"/>
          <w:szCs w:val="20"/>
        </w:rPr>
        <w:t xml:space="preserve"> </w:t>
      </w:r>
      <w:r w:rsidR="006000EB" w:rsidRPr="00CF7B63">
        <w:rPr>
          <w:rFonts w:ascii="Times New Roman" w:hAnsi="Times New Roman" w:cs="Times New Roman"/>
          <w:iCs/>
          <w:color w:val="000000" w:themeColor="text1"/>
          <w:sz w:val="20"/>
          <w:szCs w:val="20"/>
        </w:rPr>
        <w:t>peroxidase</w:t>
      </w:r>
      <w:r w:rsidR="006000EB" w:rsidRPr="00CF7B63">
        <w:rPr>
          <w:rFonts w:ascii="Times New Roman" w:hAnsi="Times New Roman" w:cs="Times New Roman"/>
          <w:color w:val="000000" w:themeColor="text1"/>
          <w:sz w:val="20"/>
          <w:szCs w:val="20"/>
        </w:rPr>
        <w:t xml:space="preserve"> gene, </w:t>
      </w:r>
      <w:proofErr w:type="spellStart"/>
      <w:r w:rsidR="006000EB" w:rsidRPr="00CF7B63">
        <w:rPr>
          <w:rFonts w:ascii="Times New Roman" w:hAnsi="Times New Roman" w:cs="Times New Roman"/>
          <w:iCs/>
          <w:color w:val="000000" w:themeColor="text1"/>
          <w:sz w:val="20"/>
          <w:szCs w:val="20"/>
        </w:rPr>
        <w:t>p</w:t>
      </w:r>
      <w:r w:rsidR="00E565B8" w:rsidRPr="00CF7B63">
        <w:rPr>
          <w:rFonts w:ascii="Times New Roman" w:hAnsi="Times New Roman" w:cs="Times New Roman"/>
          <w:iCs/>
          <w:color w:val="000000" w:themeColor="text1"/>
          <w:sz w:val="20"/>
          <w:szCs w:val="20"/>
        </w:rPr>
        <w:t>entaerythritol</w:t>
      </w:r>
      <w:proofErr w:type="spellEnd"/>
      <w:r w:rsidR="00E565B8" w:rsidRPr="00CF7B63">
        <w:rPr>
          <w:rFonts w:ascii="Times New Roman" w:hAnsi="Times New Roman" w:cs="Times New Roman"/>
          <w:color w:val="000000" w:themeColor="text1"/>
          <w:sz w:val="20"/>
          <w:szCs w:val="20"/>
        </w:rPr>
        <w:t xml:space="preserve"> </w:t>
      </w:r>
      <w:proofErr w:type="spellStart"/>
      <w:r w:rsidR="00E565B8" w:rsidRPr="00CF7B63">
        <w:rPr>
          <w:rFonts w:ascii="Times New Roman" w:hAnsi="Times New Roman" w:cs="Times New Roman"/>
          <w:color w:val="000000" w:themeColor="text1"/>
          <w:sz w:val="20"/>
          <w:szCs w:val="20"/>
        </w:rPr>
        <w:t>tetranitrate</w:t>
      </w:r>
      <w:proofErr w:type="spellEnd"/>
      <w:r w:rsidR="00E565B8" w:rsidRPr="00CF7B63">
        <w:rPr>
          <w:rFonts w:ascii="Times New Roman" w:hAnsi="Times New Roman" w:cs="Times New Roman"/>
          <w:color w:val="000000" w:themeColor="text1"/>
          <w:sz w:val="20"/>
          <w:szCs w:val="20"/>
        </w:rPr>
        <w:t xml:space="preserve"> </w:t>
      </w:r>
      <w:proofErr w:type="spellStart"/>
      <w:r w:rsidR="00E565B8" w:rsidRPr="00CF7B63">
        <w:rPr>
          <w:rFonts w:ascii="Times New Roman" w:hAnsi="Times New Roman" w:cs="Times New Roman"/>
          <w:color w:val="000000" w:themeColor="text1"/>
          <w:sz w:val="20"/>
          <w:szCs w:val="20"/>
        </w:rPr>
        <w:t>reductase</w:t>
      </w:r>
      <w:proofErr w:type="spellEnd"/>
      <w:r w:rsidR="00E565B8" w:rsidRPr="00CF7B63">
        <w:rPr>
          <w:rFonts w:ascii="Times New Roman" w:hAnsi="Times New Roman" w:cs="Times New Roman"/>
          <w:color w:val="000000" w:themeColor="text1"/>
          <w:sz w:val="20"/>
          <w:szCs w:val="20"/>
        </w:rPr>
        <w:t xml:space="preserve"> (</w:t>
      </w:r>
      <w:proofErr w:type="spellStart"/>
      <w:r w:rsidR="00E565B8" w:rsidRPr="00CF7B63">
        <w:rPr>
          <w:rFonts w:ascii="Times New Roman" w:hAnsi="Times New Roman" w:cs="Times New Roman"/>
          <w:color w:val="000000" w:themeColor="text1"/>
          <w:sz w:val="20"/>
          <w:szCs w:val="20"/>
        </w:rPr>
        <w:t>onr</w:t>
      </w:r>
      <w:proofErr w:type="spellEnd"/>
      <w:r w:rsidR="00E565B8" w:rsidRPr="00CF7B63">
        <w:rPr>
          <w:rFonts w:ascii="Times New Roman" w:hAnsi="Times New Roman" w:cs="Times New Roman"/>
          <w:color w:val="000000" w:themeColor="text1"/>
          <w:sz w:val="20"/>
          <w:szCs w:val="20"/>
        </w:rPr>
        <w:t xml:space="preserve">) gene expressed </w:t>
      </w:r>
      <w:r w:rsidR="006000EB" w:rsidRPr="00CF7B63">
        <w:rPr>
          <w:rFonts w:ascii="Times New Roman" w:hAnsi="Times New Roman" w:cs="Times New Roman"/>
          <w:color w:val="000000" w:themeColor="text1"/>
          <w:sz w:val="20"/>
          <w:szCs w:val="20"/>
        </w:rPr>
        <w:t>in tobacco plants, b</w:t>
      </w:r>
      <w:r w:rsidR="00E565B8" w:rsidRPr="00CF7B63">
        <w:rPr>
          <w:rFonts w:ascii="Times New Roman" w:hAnsi="Times New Roman" w:cs="Times New Roman"/>
          <w:color w:val="000000" w:themeColor="text1"/>
          <w:sz w:val="20"/>
          <w:szCs w:val="20"/>
        </w:rPr>
        <w:t>asic peroxidase (</w:t>
      </w:r>
      <w:proofErr w:type="spellStart"/>
      <w:r w:rsidR="00E565B8" w:rsidRPr="00CF7B63">
        <w:rPr>
          <w:rFonts w:ascii="Times New Roman" w:hAnsi="Times New Roman" w:cs="Times New Roman"/>
          <w:color w:val="000000" w:themeColor="text1"/>
          <w:sz w:val="20"/>
          <w:szCs w:val="20"/>
        </w:rPr>
        <w:t>tpxl</w:t>
      </w:r>
      <w:proofErr w:type="spellEnd"/>
      <w:r w:rsidR="00E565B8" w:rsidRPr="00CF7B63">
        <w:rPr>
          <w:rFonts w:ascii="Times New Roman" w:hAnsi="Times New Roman" w:cs="Times New Roman"/>
          <w:color w:val="000000" w:themeColor="text1"/>
          <w:sz w:val="20"/>
          <w:szCs w:val="20"/>
        </w:rPr>
        <w:t xml:space="preserve">) gene expressed in tomato plants, Cytochrome P450 </w:t>
      </w:r>
      <w:proofErr w:type="spellStart"/>
      <w:r w:rsidR="00E565B8" w:rsidRPr="00CF7B63">
        <w:rPr>
          <w:rFonts w:ascii="Times New Roman" w:hAnsi="Times New Roman" w:cs="Times New Roman"/>
          <w:iCs/>
          <w:color w:val="000000" w:themeColor="text1"/>
          <w:sz w:val="20"/>
          <w:szCs w:val="20"/>
        </w:rPr>
        <w:t>monoxygenase</w:t>
      </w:r>
      <w:proofErr w:type="spellEnd"/>
      <w:r w:rsidR="00E565B8" w:rsidRPr="00CF7B63">
        <w:rPr>
          <w:rFonts w:ascii="Times New Roman" w:hAnsi="Times New Roman" w:cs="Times New Roman"/>
          <w:color w:val="000000" w:themeColor="text1"/>
          <w:sz w:val="20"/>
          <w:szCs w:val="20"/>
        </w:rPr>
        <w:t xml:space="preserve"> (</w:t>
      </w:r>
      <w:proofErr w:type="spellStart"/>
      <w:r w:rsidR="00E565B8" w:rsidRPr="00CF7B63">
        <w:rPr>
          <w:rFonts w:ascii="Times New Roman" w:hAnsi="Times New Roman" w:cs="Times New Roman"/>
          <w:color w:val="000000" w:themeColor="text1"/>
          <w:sz w:val="20"/>
          <w:szCs w:val="20"/>
        </w:rPr>
        <w:t>XplA</w:t>
      </w:r>
      <w:proofErr w:type="spellEnd"/>
      <w:r w:rsidR="00E565B8" w:rsidRPr="00CF7B63">
        <w:rPr>
          <w:rFonts w:ascii="Times New Roman" w:hAnsi="Times New Roman" w:cs="Times New Roman"/>
          <w:color w:val="000000" w:themeColor="text1"/>
          <w:sz w:val="20"/>
          <w:szCs w:val="20"/>
        </w:rPr>
        <w:t xml:space="preserve"> and </w:t>
      </w:r>
      <w:proofErr w:type="spellStart"/>
      <w:r w:rsidR="00E565B8" w:rsidRPr="00CF7B63">
        <w:rPr>
          <w:rFonts w:ascii="Times New Roman" w:hAnsi="Times New Roman" w:cs="Times New Roman"/>
          <w:color w:val="000000" w:themeColor="text1"/>
          <w:sz w:val="20"/>
          <w:szCs w:val="20"/>
        </w:rPr>
        <w:t>XplB</w:t>
      </w:r>
      <w:proofErr w:type="spellEnd"/>
      <w:r w:rsidR="00E565B8" w:rsidRPr="00CF7B63">
        <w:rPr>
          <w:rFonts w:ascii="Times New Roman" w:hAnsi="Times New Roman" w:cs="Times New Roman"/>
          <w:color w:val="000000" w:themeColor="text1"/>
          <w:sz w:val="20"/>
          <w:szCs w:val="20"/>
        </w:rPr>
        <w:t xml:space="preserve">) gene expressed in </w:t>
      </w:r>
      <w:r w:rsidR="00E565B8" w:rsidRPr="00CF7B63">
        <w:rPr>
          <w:rFonts w:ascii="Times New Roman" w:hAnsi="Times New Roman" w:cs="Times New Roman"/>
          <w:i/>
          <w:iCs/>
          <w:color w:val="000000" w:themeColor="text1"/>
          <w:sz w:val="20"/>
          <w:szCs w:val="20"/>
        </w:rPr>
        <w:t>Arabidopsis thaliana</w:t>
      </w:r>
      <w:r w:rsidR="00E565B8" w:rsidRPr="00CF7B63">
        <w:rPr>
          <w:rFonts w:ascii="Times New Roman" w:hAnsi="Times New Roman" w:cs="Times New Roman"/>
          <w:color w:val="000000" w:themeColor="text1"/>
          <w:sz w:val="20"/>
          <w:szCs w:val="20"/>
        </w:rPr>
        <w:t xml:space="preserve"> have been generated as potential tools for phytoremediation of hazardous contaminants (</w:t>
      </w:r>
      <w:r w:rsidR="009646D5" w:rsidRPr="00CF7B63">
        <w:rPr>
          <w:rFonts w:ascii="Times New Roman" w:hAnsi="Times New Roman" w:cs="Times New Roman"/>
          <w:color w:val="000000" w:themeColor="text1"/>
          <w:sz w:val="20"/>
          <w:szCs w:val="20"/>
        </w:rPr>
        <w:t>36-41</w:t>
      </w:r>
      <w:r w:rsidR="00E565B8" w:rsidRPr="00CF7B63">
        <w:rPr>
          <w:rFonts w:ascii="Times New Roman" w:hAnsi="Times New Roman" w:cs="Times New Roman"/>
          <w:color w:val="000000" w:themeColor="text1"/>
          <w:sz w:val="20"/>
          <w:szCs w:val="20"/>
        </w:rPr>
        <w:t>)</w:t>
      </w:r>
      <w:r w:rsidR="00500F3A" w:rsidRPr="00CF7B63">
        <w:rPr>
          <w:rFonts w:ascii="Times New Roman" w:hAnsi="Times New Roman" w:cs="Times New Roman"/>
          <w:color w:val="000000" w:themeColor="text1"/>
          <w:sz w:val="20"/>
          <w:szCs w:val="20"/>
        </w:rPr>
        <w:t xml:space="preserve">. </w:t>
      </w:r>
      <w:r w:rsidR="00100784" w:rsidRPr="00CF7B63">
        <w:rPr>
          <w:rFonts w:ascii="Times New Roman" w:hAnsi="Times New Roman" w:cs="Times New Roman"/>
          <w:color w:val="000000" w:themeColor="text1"/>
          <w:sz w:val="20"/>
          <w:szCs w:val="20"/>
        </w:rPr>
        <w:t xml:space="preserve">Bacterial </w:t>
      </w:r>
      <w:proofErr w:type="spellStart"/>
      <w:r w:rsidR="00100784" w:rsidRPr="00CF7B63">
        <w:rPr>
          <w:rFonts w:ascii="Times New Roman" w:hAnsi="Times New Roman" w:cs="Times New Roman"/>
          <w:color w:val="000000" w:themeColor="text1"/>
          <w:sz w:val="20"/>
          <w:szCs w:val="20"/>
        </w:rPr>
        <w:t>merA</w:t>
      </w:r>
      <w:proofErr w:type="spellEnd"/>
      <w:r w:rsidR="00100784" w:rsidRPr="00CF7B63">
        <w:rPr>
          <w:rFonts w:ascii="Times New Roman" w:hAnsi="Times New Roman" w:cs="Times New Roman"/>
          <w:color w:val="000000" w:themeColor="text1"/>
          <w:sz w:val="20"/>
          <w:szCs w:val="20"/>
        </w:rPr>
        <w:t xml:space="preserve"> gene was introduced into the roots of </w:t>
      </w:r>
      <w:r w:rsidR="00100784" w:rsidRPr="00CF7B63">
        <w:rPr>
          <w:rFonts w:ascii="Times New Roman" w:hAnsi="Times New Roman" w:cs="Times New Roman"/>
          <w:i/>
          <w:color w:val="000000" w:themeColor="text1"/>
          <w:sz w:val="20"/>
          <w:szCs w:val="20"/>
        </w:rPr>
        <w:t>A. thaliana</w:t>
      </w:r>
      <w:r w:rsidR="00100784" w:rsidRPr="00CF7B63">
        <w:rPr>
          <w:rFonts w:ascii="Times New Roman" w:hAnsi="Times New Roman" w:cs="Times New Roman"/>
          <w:color w:val="000000" w:themeColor="text1"/>
          <w:sz w:val="20"/>
          <w:szCs w:val="20"/>
        </w:rPr>
        <w:t xml:space="preserve"> which allowed the absorption of this ion and the reduction of this toxic mercury into less toxic volatile mercury (</w:t>
      </w:r>
      <w:r w:rsidR="00B50E23" w:rsidRPr="00CF7B63">
        <w:rPr>
          <w:rFonts w:ascii="Times New Roman" w:hAnsi="Times New Roman" w:cs="Times New Roman"/>
          <w:color w:val="000000" w:themeColor="text1"/>
          <w:sz w:val="20"/>
          <w:szCs w:val="20"/>
        </w:rPr>
        <w:t>42</w:t>
      </w:r>
      <w:r w:rsidR="00100784" w:rsidRPr="00CF7B63">
        <w:rPr>
          <w:rFonts w:ascii="Times New Roman" w:hAnsi="Times New Roman" w:cs="Times New Roman"/>
          <w:color w:val="000000" w:themeColor="text1"/>
          <w:sz w:val="20"/>
          <w:szCs w:val="20"/>
        </w:rPr>
        <w:t>).</w:t>
      </w:r>
      <w:r w:rsidR="00500F3A" w:rsidRPr="00CF7B63">
        <w:rPr>
          <w:rFonts w:ascii="Times New Roman" w:hAnsi="Times New Roman" w:cs="Times New Roman"/>
          <w:color w:val="000000" w:themeColor="text1"/>
          <w:sz w:val="20"/>
          <w:szCs w:val="20"/>
        </w:rPr>
        <w:t xml:space="preserve"> </w:t>
      </w:r>
      <w:r w:rsidR="00100784" w:rsidRPr="00CF7B63">
        <w:rPr>
          <w:rFonts w:ascii="Times New Roman" w:hAnsi="Times New Roman" w:cs="Times New Roman"/>
          <w:color w:val="000000" w:themeColor="text1"/>
          <w:sz w:val="20"/>
          <w:szCs w:val="20"/>
        </w:rPr>
        <w:t xml:space="preserve">Transgenic </w:t>
      </w:r>
      <w:r w:rsidR="00100784" w:rsidRPr="00CF7B63">
        <w:rPr>
          <w:rFonts w:ascii="Times New Roman" w:hAnsi="Times New Roman" w:cs="Times New Roman"/>
          <w:i/>
          <w:color w:val="000000" w:themeColor="text1"/>
          <w:sz w:val="20"/>
          <w:szCs w:val="20"/>
        </w:rPr>
        <w:t xml:space="preserve">B. </w:t>
      </w:r>
      <w:proofErr w:type="spellStart"/>
      <w:r w:rsidR="00100784" w:rsidRPr="00CF7B63">
        <w:rPr>
          <w:rFonts w:ascii="Times New Roman" w:hAnsi="Times New Roman" w:cs="Times New Roman"/>
          <w:i/>
          <w:color w:val="000000" w:themeColor="text1"/>
          <w:sz w:val="20"/>
          <w:szCs w:val="20"/>
        </w:rPr>
        <w:t>juncea</w:t>
      </w:r>
      <w:proofErr w:type="spellEnd"/>
      <w:r w:rsidR="00100784" w:rsidRPr="00CF7B63">
        <w:rPr>
          <w:rFonts w:ascii="Times New Roman" w:hAnsi="Times New Roman" w:cs="Times New Roman"/>
          <w:color w:val="000000" w:themeColor="text1"/>
          <w:sz w:val="20"/>
          <w:szCs w:val="20"/>
        </w:rPr>
        <w:t xml:space="preserve"> in which </w:t>
      </w:r>
      <w:r w:rsidR="00100784" w:rsidRPr="00CF7B63">
        <w:rPr>
          <w:rFonts w:ascii="Times New Roman" w:hAnsi="Times New Roman" w:cs="Times New Roman"/>
          <w:iCs/>
          <w:color w:val="000000" w:themeColor="text1"/>
          <w:sz w:val="20"/>
          <w:szCs w:val="20"/>
        </w:rPr>
        <w:t>c-</w:t>
      </w:r>
      <w:proofErr w:type="spellStart"/>
      <w:r w:rsidR="00100784" w:rsidRPr="00CF7B63">
        <w:rPr>
          <w:rFonts w:ascii="Times New Roman" w:hAnsi="Times New Roman" w:cs="Times New Roman"/>
          <w:iCs/>
          <w:color w:val="000000" w:themeColor="text1"/>
          <w:sz w:val="20"/>
          <w:szCs w:val="20"/>
        </w:rPr>
        <w:t>glutamylcysteine</w:t>
      </w:r>
      <w:proofErr w:type="spellEnd"/>
      <w:r w:rsidR="00100784" w:rsidRPr="00CF7B63">
        <w:rPr>
          <w:rFonts w:ascii="Times New Roman" w:hAnsi="Times New Roman" w:cs="Times New Roman"/>
          <w:color w:val="000000" w:themeColor="text1"/>
          <w:sz w:val="20"/>
          <w:szCs w:val="20"/>
        </w:rPr>
        <w:t xml:space="preserve"> </w:t>
      </w:r>
      <w:proofErr w:type="spellStart"/>
      <w:r w:rsidR="00100784" w:rsidRPr="00CF7B63">
        <w:rPr>
          <w:rFonts w:ascii="Times New Roman" w:hAnsi="Times New Roman" w:cs="Times New Roman"/>
          <w:color w:val="000000" w:themeColor="text1"/>
          <w:sz w:val="20"/>
          <w:szCs w:val="20"/>
        </w:rPr>
        <w:t>synthetase</w:t>
      </w:r>
      <w:proofErr w:type="spellEnd"/>
      <w:r w:rsidR="00100784" w:rsidRPr="00CF7B63">
        <w:rPr>
          <w:rFonts w:ascii="Times New Roman" w:hAnsi="Times New Roman" w:cs="Times New Roman"/>
          <w:color w:val="000000" w:themeColor="text1"/>
          <w:sz w:val="20"/>
          <w:szCs w:val="20"/>
        </w:rPr>
        <w:t xml:space="preserve"> was overexpressed revealed higher tolerance and accumulation of Cd, Cr, Cu, </w:t>
      </w:r>
      <w:proofErr w:type="spellStart"/>
      <w:r w:rsidR="00100784" w:rsidRPr="00CF7B63">
        <w:rPr>
          <w:rFonts w:ascii="Times New Roman" w:hAnsi="Times New Roman" w:cs="Times New Roman"/>
          <w:color w:val="000000" w:themeColor="text1"/>
          <w:sz w:val="20"/>
          <w:szCs w:val="20"/>
        </w:rPr>
        <w:t>Pb</w:t>
      </w:r>
      <w:proofErr w:type="spellEnd"/>
      <w:r w:rsidR="00100784" w:rsidRPr="00CF7B63">
        <w:rPr>
          <w:rFonts w:ascii="Times New Roman" w:hAnsi="Times New Roman" w:cs="Times New Roman"/>
          <w:color w:val="000000" w:themeColor="text1"/>
          <w:sz w:val="20"/>
          <w:szCs w:val="20"/>
        </w:rPr>
        <w:t xml:space="preserve"> and Zn than </w:t>
      </w:r>
      <w:proofErr w:type="spellStart"/>
      <w:r w:rsidR="00100784" w:rsidRPr="00CF7B63">
        <w:rPr>
          <w:rFonts w:ascii="Times New Roman" w:hAnsi="Times New Roman" w:cs="Times New Roman"/>
          <w:color w:val="000000" w:themeColor="text1"/>
          <w:sz w:val="20"/>
          <w:szCs w:val="20"/>
        </w:rPr>
        <w:t>wildtype</w:t>
      </w:r>
      <w:proofErr w:type="spellEnd"/>
      <w:r w:rsidR="00100784" w:rsidRPr="00CF7B63">
        <w:rPr>
          <w:rFonts w:ascii="Times New Roman" w:hAnsi="Times New Roman" w:cs="Times New Roman"/>
          <w:color w:val="000000" w:themeColor="text1"/>
          <w:sz w:val="20"/>
          <w:szCs w:val="20"/>
        </w:rPr>
        <w:t xml:space="preserve"> plants (</w:t>
      </w:r>
      <w:r w:rsidR="00A53FEB" w:rsidRPr="00CF7B63">
        <w:rPr>
          <w:rFonts w:ascii="Times New Roman" w:hAnsi="Times New Roman" w:cs="Times New Roman"/>
          <w:color w:val="000000" w:themeColor="text1"/>
          <w:sz w:val="20"/>
          <w:szCs w:val="20"/>
        </w:rPr>
        <w:t>43</w:t>
      </w:r>
      <w:r w:rsidR="00100784" w:rsidRPr="00CF7B63">
        <w:rPr>
          <w:rFonts w:ascii="Times New Roman" w:hAnsi="Times New Roman" w:cs="Times New Roman"/>
          <w:color w:val="000000" w:themeColor="text1"/>
          <w:sz w:val="20"/>
          <w:szCs w:val="20"/>
        </w:rPr>
        <w:t>).</w:t>
      </w:r>
      <w:r w:rsidR="007E7650" w:rsidRPr="00CF7B63">
        <w:rPr>
          <w:rFonts w:ascii="Times New Roman" w:hAnsi="Times New Roman" w:cs="Times New Roman"/>
          <w:color w:val="000000" w:themeColor="text1"/>
          <w:sz w:val="20"/>
          <w:szCs w:val="20"/>
        </w:rPr>
        <w:t xml:space="preserve"> Transgenic Arabidopsi</w:t>
      </w:r>
      <w:r w:rsidR="007E7650" w:rsidRPr="00CF7B63">
        <w:rPr>
          <w:rFonts w:ascii="Times New Roman" w:hAnsi="Times New Roman" w:cs="Times New Roman"/>
          <w:i/>
          <w:color w:val="000000" w:themeColor="text1"/>
          <w:sz w:val="20"/>
          <w:szCs w:val="20"/>
        </w:rPr>
        <w:t xml:space="preserve">s </w:t>
      </w:r>
      <w:r w:rsidR="00D80EBD" w:rsidRPr="00CF7B63">
        <w:rPr>
          <w:rFonts w:ascii="Times New Roman" w:hAnsi="Times New Roman" w:cs="Times New Roman"/>
          <w:color w:val="000000" w:themeColor="text1"/>
          <w:sz w:val="20"/>
          <w:szCs w:val="20"/>
        </w:rPr>
        <w:t>plants</w:t>
      </w:r>
      <w:r w:rsidR="007E7650" w:rsidRPr="00CF7B63">
        <w:rPr>
          <w:rFonts w:ascii="Times New Roman" w:hAnsi="Times New Roman" w:cs="Times New Roman"/>
          <w:color w:val="000000" w:themeColor="text1"/>
          <w:sz w:val="20"/>
          <w:szCs w:val="20"/>
        </w:rPr>
        <w:t xml:space="preserve"> could transport oxyanion arsenate to above ground, reduce to </w:t>
      </w:r>
      <w:proofErr w:type="spellStart"/>
      <w:r w:rsidR="007E7650" w:rsidRPr="00CF7B63">
        <w:rPr>
          <w:rFonts w:ascii="Times New Roman" w:hAnsi="Times New Roman" w:cs="Times New Roman"/>
          <w:color w:val="000000" w:themeColor="text1"/>
          <w:sz w:val="20"/>
          <w:szCs w:val="20"/>
        </w:rPr>
        <w:t>arsenite</w:t>
      </w:r>
      <w:proofErr w:type="spellEnd"/>
      <w:r w:rsidR="007E7650" w:rsidRPr="00CF7B63">
        <w:rPr>
          <w:rFonts w:ascii="Times New Roman" w:hAnsi="Times New Roman" w:cs="Times New Roman"/>
          <w:color w:val="000000" w:themeColor="text1"/>
          <w:sz w:val="20"/>
          <w:szCs w:val="20"/>
        </w:rPr>
        <w:t xml:space="preserve"> and sequester </w:t>
      </w:r>
      <w:r w:rsidR="00687E8C" w:rsidRPr="00CF7B63">
        <w:rPr>
          <w:rFonts w:ascii="Times New Roman" w:hAnsi="Times New Roman" w:cs="Times New Roman"/>
          <w:color w:val="000000" w:themeColor="text1"/>
          <w:sz w:val="20"/>
          <w:szCs w:val="20"/>
        </w:rPr>
        <w:t xml:space="preserve">it </w:t>
      </w:r>
      <w:r w:rsidR="007E7650" w:rsidRPr="00CF7B63">
        <w:rPr>
          <w:rFonts w:ascii="Times New Roman" w:hAnsi="Times New Roman" w:cs="Times New Roman"/>
          <w:color w:val="000000" w:themeColor="text1"/>
          <w:sz w:val="20"/>
          <w:szCs w:val="20"/>
        </w:rPr>
        <w:t xml:space="preserve">into </w:t>
      </w:r>
      <w:proofErr w:type="spellStart"/>
      <w:r w:rsidR="007E7650" w:rsidRPr="00CF7B63">
        <w:rPr>
          <w:rFonts w:ascii="Times New Roman" w:hAnsi="Times New Roman" w:cs="Times New Roman"/>
          <w:color w:val="000000" w:themeColor="text1"/>
          <w:sz w:val="20"/>
          <w:szCs w:val="20"/>
        </w:rPr>
        <w:t>thiol</w:t>
      </w:r>
      <w:proofErr w:type="spellEnd"/>
      <w:r w:rsidR="007E7650" w:rsidRPr="00CF7B63">
        <w:rPr>
          <w:rFonts w:ascii="Times New Roman" w:hAnsi="Times New Roman" w:cs="Times New Roman"/>
          <w:color w:val="000000" w:themeColor="text1"/>
          <w:sz w:val="20"/>
          <w:szCs w:val="20"/>
        </w:rPr>
        <w:t xml:space="preserve"> peptide complexes by transfer of </w:t>
      </w:r>
      <w:r w:rsidR="007E7650" w:rsidRPr="00CF7B63">
        <w:rPr>
          <w:rFonts w:ascii="Times New Roman" w:hAnsi="Times New Roman" w:cs="Times New Roman"/>
          <w:i/>
          <w:color w:val="000000" w:themeColor="text1"/>
          <w:sz w:val="20"/>
          <w:szCs w:val="20"/>
        </w:rPr>
        <w:t xml:space="preserve">E. </w:t>
      </w:r>
      <w:r w:rsidR="007E7650" w:rsidRPr="009B25AE">
        <w:rPr>
          <w:rFonts w:ascii="Times New Roman" w:hAnsi="Times New Roman" w:cs="Times New Roman"/>
          <w:i/>
          <w:sz w:val="20"/>
          <w:szCs w:val="20"/>
        </w:rPr>
        <w:t xml:space="preserve">coli </w:t>
      </w:r>
      <w:proofErr w:type="spellStart"/>
      <w:r w:rsidR="00DE6ED9">
        <w:rPr>
          <w:rFonts w:ascii="Times New Roman" w:hAnsi="Times New Roman" w:cs="Times New Roman"/>
          <w:sz w:val="20"/>
          <w:szCs w:val="20"/>
        </w:rPr>
        <w:t>A</w:t>
      </w:r>
      <w:r w:rsidR="007E7650" w:rsidRPr="009B25AE">
        <w:rPr>
          <w:rFonts w:ascii="Times New Roman" w:hAnsi="Times New Roman" w:cs="Times New Roman"/>
          <w:sz w:val="20"/>
          <w:szCs w:val="20"/>
        </w:rPr>
        <w:t>rs</w:t>
      </w:r>
      <w:proofErr w:type="spellEnd"/>
      <w:r w:rsidR="00DE6ED9">
        <w:rPr>
          <w:rFonts w:ascii="Times New Roman" w:hAnsi="Times New Roman" w:cs="Times New Roman"/>
          <w:sz w:val="20"/>
          <w:szCs w:val="20"/>
        </w:rPr>
        <w:t xml:space="preserve"> </w:t>
      </w:r>
      <w:r w:rsidR="007E7650" w:rsidRPr="009B25AE">
        <w:rPr>
          <w:rFonts w:ascii="Times New Roman" w:hAnsi="Times New Roman" w:cs="Times New Roman"/>
          <w:sz w:val="20"/>
          <w:szCs w:val="20"/>
        </w:rPr>
        <w:t xml:space="preserve">C and </w:t>
      </w:r>
      <w:r w:rsidR="007E7650" w:rsidRPr="009B25AE">
        <w:rPr>
          <w:rStyle w:val="Emphasis"/>
          <w:rFonts w:ascii="Times New Roman" w:hAnsi="Times New Roman" w:cs="Times New Roman"/>
          <w:bCs/>
          <w:i w:val="0"/>
          <w:iCs w:val="0"/>
          <w:color w:val="000000" w:themeColor="text1"/>
          <w:sz w:val="20"/>
          <w:szCs w:val="20"/>
          <w:shd w:val="clear" w:color="auto" w:fill="FFFFFF"/>
        </w:rPr>
        <w:t>γ</w:t>
      </w:r>
      <w:r w:rsidR="007E7650" w:rsidRPr="009B25AE">
        <w:rPr>
          <w:rFonts w:ascii="Times New Roman" w:hAnsi="Times New Roman" w:cs="Times New Roman"/>
          <w:color w:val="000000" w:themeColor="text1"/>
          <w:sz w:val="20"/>
          <w:szCs w:val="20"/>
          <w:shd w:val="clear" w:color="auto" w:fill="FFFFFF"/>
        </w:rPr>
        <w:t>-</w:t>
      </w:r>
      <w:r w:rsidR="007E7650" w:rsidRPr="009B25AE">
        <w:rPr>
          <w:rStyle w:val="Emphasis"/>
          <w:rFonts w:ascii="Times New Roman" w:hAnsi="Times New Roman" w:cs="Times New Roman"/>
          <w:bCs/>
          <w:i w:val="0"/>
          <w:iCs w:val="0"/>
          <w:color w:val="000000" w:themeColor="text1"/>
          <w:sz w:val="20"/>
          <w:szCs w:val="20"/>
          <w:shd w:val="clear" w:color="auto" w:fill="FFFFFF"/>
        </w:rPr>
        <w:t xml:space="preserve">ECS </w:t>
      </w:r>
      <w:r w:rsidR="007E7650" w:rsidRPr="00CF7B63">
        <w:rPr>
          <w:rStyle w:val="Emphasis"/>
          <w:rFonts w:ascii="Times New Roman" w:hAnsi="Times New Roman" w:cs="Times New Roman"/>
          <w:bCs/>
          <w:i w:val="0"/>
          <w:iCs w:val="0"/>
          <w:color w:val="000000" w:themeColor="text1"/>
          <w:sz w:val="20"/>
          <w:szCs w:val="20"/>
          <w:shd w:val="clear" w:color="auto" w:fill="FFFFFF"/>
        </w:rPr>
        <w:t>genes (</w:t>
      </w:r>
      <w:r w:rsidR="00533E73" w:rsidRPr="00CF7B63">
        <w:rPr>
          <w:rStyle w:val="Emphasis"/>
          <w:rFonts w:ascii="Times New Roman" w:hAnsi="Times New Roman" w:cs="Times New Roman"/>
          <w:bCs/>
          <w:i w:val="0"/>
          <w:iCs w:val="0"/>
          <w:color w:val="000000" w:themeColor="text1"/>
          <w:sz w:val="20"/>
          <w:szCs w:val="20"/>
          <w:shd w:val="clear" w:color="auto" w:fill="FFFFFF"/>
        </w:rPr>
        <w:t>21</w:t>
      </w:r>
      <w:r w:rsidR="007E7650" w:rsidRPr="00CF7B63">
        <w:rPr>
          <w:rStyle w:val="Emphasis"/>
          <w:rFonts w:ascii="Times New Roman" w:hAnsi="Times New Roman" w:cs="Times New Roman"/>
          <w:bCs/>
          <w:i w:val="0"/>
          <w:iCs w:val="0"/>
          <w:color w:val="000000" w:themeColor="text1"/>
          <w:sz w:val="20"/>
          <w:szCs w:val="20"/>
          <w:shd w:val="clear" w:color="auto" w:fill="FFFFFF"/>
        </w:rPr>
        <w:t>)</w:t>
      </w:r>
      <w:r w:rsidR="006B6F46" w:rsidRPr="00CF7B63">
        <w:rPr>
          <w:rStyle w:val="Emphasis"/>
          <w:rFonts w:ascii="Times New Roman" w:hAnsi="Times New Roman" w:cs="Times New Roman"/>
          <w:bCs/>
          <w:i w:val="0"/>
          <w:iCs w:val="0"/>
          <w:color w:val="000000" w:themeColor="text1"/>
          <w:sz w:val="20"/>
          <w:szCs w:val="20"/>
          <w:shd w:val="clear" w:color="auto" w:fill="FFFFFF"/>
        </w:rPr>
        <w:t>.</w:t>
      </w:r>
      <w:r w:rsidR="009C0251" w:rsidRPr="00CF7B63">
        <w:rPr>
          <w:color w:val="000000" w:themeColor="text1"/>
          <w:sz w:val="20"/>
          <w:szCs w:val="20"/>
        </w:rPr>
        <w:t xml:space="preserve"> </w:t>
      </w:r>
      <w:r w:rsidR="009C0251" w:rsidRPr="00CF7B63">
        <w:rPr>
          <w:rFonts w:ascii="Times New Roman" w:hAnsi="Times New Roman" w:cs="Times New Roman"/>
          <w:color w:val="000000" w:themeColor="text1"/>
          <w:sz w:val="20"/>
          <w:szCs w:val="20"/>
        </w:rPr>
        <w:t xml:space="preserve">Heavy metal tolerance is determined by the strength of oxidative stress </w:t>
      </w:r>
      <w:proofErr w:type="spellStart"/>
      <w:r w:rsidR="009C0251" w:rsidRPr="00CF7B63">
        <w:rPr>
          <w:rFonts w:ascii="Times New Roman" w:hAnsi="Times New Roman" w:cs="Times New Roman"/>
          <w:color w:val="000000" w:themeColor="text1"/>
          <w:sz w:val="20"/>
          <w:szCs w:val="20"/>
        </w:rPr>
        <w:t>defence</w:t>
      </w:r>
      <w:proofErr w:type="spellEnd"/>
      <w:r w:rsidR="009C0251" w:rsidRPr="00CF7B63">
        <w:rPr>
          <w:rFonts w:ascii="Times New Roman" w:hAnsi="Times New Roman" w:cs="Times New Roman"/>
          <w:color w:val="000000" w:themeColor="text1"/>
          <w:sz w:val="20"/>
          <w:szCs w:val="20"/>
        </w:rPr>
        <w:t xml:space="preserve"> system of the plants. Excessive </w:t>
      </w:r>
      <w:r w:rsidR="009C0251" w:rsidRPr="009C0251">
        <w:rPr>
          <w:rFonts w:ascii="Times New Roman" w:hAnsi="Times New Roman" w:cs="Times New Roman"/>
          <w:sz w:val="20"/>
          <w:szCs w:val="20"/>
        </w:rPr>
        <w:t xml:space="preserve">production of ROS resulting in oxidative stress may be initiated by heavy metals. To enhance antioxidant activity by overexpression of genes involved in antioxidant machinery is the most common strategy to increase heavy metal </w:t>
      </w:r>
      <w:r w:rsidR="009C0251" w:rsidRPr="009C0251">
        <w:rPr>
          <w:rFonts w:ascii="Times New Roman" w:hAnsi="Times New Roman" w:cs="Times New Roman"/>
          <w:sz w:val="20"/>
          <w:szCs w:val="20"/>
        </w:rPr>
        <w:lastRenderedPageBreak/>
        <w:t>tolerance (68).</w:t>
      </w:r>
      <w:r w:rsidR="009C0251">
        <w:rPr>
          <w:sz w:val="20"/>
          <w:szCs w:val="20"/>
        </w:rPr>
        <w:t xml:space="preserve"> </w:t>
      </w:r>
      <w:r w:rsidR="006B6F46">
        <w:rPr>
          <w:rStyle w:val="Emphasis"/>
          <w:rFonts w:ascii="Times New Roman" w:hAnsi="Times New Roman" w:cs="Times New Roman"/>
          <w:bCs/>
          <w:i w:val="0"/>
          <w:iCs w:val="0"/>
          <w:color w:val="000000" w:themeColor="text1"/>
          <w:sz w:val="20"/>
          <w:szCs w:val="20"/>
          <w:shd w:val="clear" w:color="auto" w:fill="FFFFFF"/>
        </w:rPr>
        <w:t xml:space="preserve"> Altered oxidativ</w:t>
      </w:r>
      <w:r w:rsidR="004E662C" w:rsidRPr="009B25AE">
        <w:rPr>
          <w:rStyle w:val="Emphasis"/>
          <w:rFonts w:ascii="Times New Roman" w:hAnsi="Times New Roman" w:cs="Times New Roman"/>
          <w:bCs/>
          <w:i w:val="0"/>
          <w:iCs w:val="0"/>
          <w:color w:val="000000" w:themeColor="text1"/>
          <w:sz w:val="20"/>
          <w:szCs w:val="20"/>
          <w:shd w:val="clear" w:color="auto" w:fill="FFFFFF"/>
        </w:rPr>
        <w:t xml:space="preserve">e </w:t>
      </w:r>
      <w:r w:rsidR="00D80EBD">
        <w:rPr>
          <w:rStyle w:val="Emphasis"/>
          <w:rFonts w:ascii="Times New Roman" w:hAnsi="Times New Roman" w:cs="Times New Roman"/>
          <w:bCs/>
          <w:i w:val="0"/>
          <w:iCs w:val="0"/>
          <w:color w:val="000000" w:themeColor="text1"/>
          <w:sz w:val="20"/>
          <w:szCs w:val="20"/>
          <w:shd w:val="clear" w:color="auto" w:fill="FFFFFF"/>
        </w:rPr>
        <w:t>stress-related</w:t>
      </w:r>
      <w:r w:rsidR="004E662C" w:rsidRPr="009B25AE">
        <w:rPr>
          <w:rStyle w:val="Emphasis"/>
          <w:rFonts w:ascii="Times New Roman" w:hAnsi="Times New Roman" w:cs="Times New Roman"/>
          <w:bCs/>
          <w:i w:val="0"/>
          <w:iCs w:val="0"/>
          <w:color w:val="000000" w:themeColor="text1"/>
          <w:sz w:val="20"/>
          <w:szCs w:val="20"/>
          <w:shd w:val="clear" w:color="auto" w:fill="FFFFFF"/>
        </w:rPr>
        <w:t xml:space="preserve"> enzymes may </w:t>
      </w:r>
      <w:r w:rsidR="004E662C" w:rsidRPr="00CF7B63">
        <w:rPr>
          <w:rStyle w:val="Emphasis"/>
          <w:rFonts w:ascii="Times New Roman" w:hAnsi="Times New Roman" w:cs="Times New Roman"/>
          <w:bCs/>
          <w:i w:val="0"/>
          <w:iCs w:val="0"/>
          <w:color w:val="000000" w:themeColor="text1"/>
          <w:sz w:val="20"/>
          <w:szCs w:val="20"/>
          <w:shd w:val="clear" w:color="auto" w:fill="FFFFFF"/>
        </w:rPr>
        <w:t>result in enhanced metal tolerance (</w:t>
      </w:r>
      <w:r w:rsidR="00C24843" w:rsidRPr="00CF7B63">
        <w:rPr>
          <w:rStyle w:val="Emphasis"/>
          <w:rFonts w:ascii="Times New Roman" w:hAnsi="Times New Roman" w:cs="Times New Roman"/>
          <w:bCs/>
          <w:i w:val="0"/>
          <w:iCs w:val="0"/>
          <w:color w:val="000000" w:themeColor="text1"/>
          <w:sz w:val="20"/>
          <w:szCs w:val="20"/>
          <w:shd w:val="clear" w:color="auto" w:fill="FFFFFF"/>
        </w:rPr>
        <w:t>44</w:t>
      </w:r>
      <w:r w:rsidR="004E662C" w:rsidRPr="00CF7B63">
        <w:rPr>
          <w:rStyle w:val="Emphasis"/>
          <w:rFonts w:ascii="Times New Roman" w:hAnsi="Times New Roman" w:cs="Times New Roman"/>
          <w:bCs/>
          <w:i w:val="0"/>
          <w:iCs w:val="0"/>
          <w:color w:val="000000" w:themeColor="text1"/>
          <w:sz w:val="20"/>
          <w:szCs w:val="20"/>
          <w:shd w:val="clear" w:color="auto" w:fill="FFFFFF"/>
        </w:rPr>
        <w:t>).</w:t>
      </w:r>
      <w:r w:rsidR="00F67B18" w:rsidRPr="00CF7B63">
        <w:rPr>
          <w:color w:val="000000" w:themeColor="text1"/>
          <w:sz w:val="20"/>
          <w:szCs w:val="20"/>
        </w:rPr>
        <w:t xml:space="preserve"> </w:t>
      </w:r>
      <w:r w:rsidR="00F67B18" w:rsidRPr="00CF7B63">
        <w:rPr>
          <w:rFonts w:ascii="Times New Roman" w:hAnsi="Times New Roman" w:cs="Times New Roman"/>
          <w:color w:val="000000" w:themeColor="text1"/>
          <w:sz w:val="20"/>
          <w:szCs w:val="20"/>
        </w:rPr>
        <w:t xml:space="preserve">Insertion of xenobiotic degradation genes into </w:t>
      </w:r>
      <w:r w:rsidR="00687E8C" w:rsidRPr="00CF7B63">
        <w:rPr>
          <w:rFonts w:ascii="Times New Roman" w:hAnsi="Times New Roman" w:cs="Times New Roman"/>
          <w:color w:val="000000" w:themeColor="text1"/>
          <w:sz w:val="20"/>
          <w:szCs w:val="20"/>
        </w:rPr>
        <w:t xml:space="preserve">the </w:t>
      </w:r>
      <w:r w:rsidR="00F67B18" w:rsidRPr="00CF7B63">
        <w:rPr>
          <w:rFonts w:ascii="Times New Roman" w:hAnsi="Times New Roman" w:cs="Times New Roman"/>
          <w:color w:val="000000" w:themeColor="text1"/>
          <w:sz w:val="20"/>
          <w:szCs w:val="20"/>
        </w:rPr>
        <w:t xml:space="preserve">root system of transgenic plants </w:t>
      </w:r>
      <w:r w:rsidR="00687E8C" w:rsidRPr="00CF7B63">
        <w:rPr>
          <w:rFonts w:ascii="Times New Roman" w:hAnsi="Times New Roman" w:cs="Times New Roman"/>
          <w:color w:val="000000" w:themeColor="text1"/>
          <w:sz w:val="20"/>
          <w:szCs w:val="20"/>
        </w:rPr>
        <w:t>degrades</w:t>
      </w:r>
      <w:r w:rsidR="00F67B18" w:rsidRPr="00CF7B63">
        <w:rPr>
          <w:rFonts w:ascii="Times New Roman" w:hAnsi="Times New Roman" w:cs="Times New Roman"/>
          <w:color w:val="000000" w:themeColor="text1"/>
          <w:sz w:val="20"/>
          <w:szCs w:val="20"/>
        </w:rPr>
        <w:t xml:space="preserve"> pol</w:t>
      </w:r>
      <w:r w:rsidR="00461BE1" w:rsidRPr="00CF7B63">
        <w:rPr>
          <w:rFonts w:ascii="Times New Roman" w:hAnsi="Times New Roman" w:cs="Times New Roman"/>
          <w:color w:val="000000" w:themeColor="text1"/>
          <w:sz w:val="20"/>
          <w:szCs w:val="20"/>
        </w:rPr>
        <w:t xml:space="preserve">lutants from contaminated sites </w:t>
      </w:r>
      <w:proofErr w:type="gramStart"/>
      <w:r w:rsidR="00F67B18" w:rsidRPr="00CF7B63">
        <w:rPr>
          <w:rFonts w:ascii="Times New Roman" w:hAnsi="Times New Roman" w:cs="Times New Roman"/>
          <w:color w:val="000000" w:themeColor="text1"/>
          <w:sz w:val="20"/>
          <w:szCs w:val="20"/>
        </w:rPr>
        <w:t xml:space="preserve">( </w:t>
      </w:r>
      <w:r w:rsidR="00FC000B" w:rsidRPr="00CF7B63">
        <w:rPr>
          <w:rFonts w:ascii="Times New Roman" w:hAnsi="Times New Roman" w:cs="Times New Roman"/>
          <w:color w:val="000000" w:themeColor="text1"/>
          <w:sz w:val="20"/>
          <w:szCs w:val="20"/>
        </w:rPr>
        <w:t>45</w:t>
      </w:r>
      <w:proofErr w:type="gramEnd"/>
      <w:r w:rsidR="00FC000B" w:rsidRPr="00CF7B63">
        <w:rPr>
          <w:rFonts w:ascii="Times New Roman" w:hAnsi="Times New Roman" w:cs="Times New Roman"/>
          <w:color w:val="000000" w:themeColor="text1"/>
          <w:sz w:val="20"/>
          <w:szCs w:val="20"/>
        </w:rPr>
        <w:t>-46</w:t>
      </w:r>
      <w:r w:rsidR="00F67B18" w:rsidRPr="00CF7B63">
        <w:rPr>
          <w:rFonts w:ascii="Times New Roman" w:hAnsi="Times New Roman" w:cs="Times New Roman"/>
          <w:color w:val="000000" w:themeColor="text1"/>
          <w:sz w:val="20"/>
          <w:szCs w:val="20"/>
        </w:rPr>
        <w:t xml:space="preserve">). It was found that ethylene levels </w:t>
      </w:r>
      <w:r w:rsidR="00687E8C" w:rsidRPr="00CF7B63">
        <w:rPr>
          <w:rFonts w:ascii="Times New Roman" w:hAnsi="Times New Roman" w:cs="Times New Roman"/>
          <w:color w:val="000000" w:themeColor="text1"/>
          <w:sz w:val="20"/>
          <w:szCs w:val="20"/>
        </w:rPr>
        <w:t>were</w:t>
      </w:r>
      <w:r w:rsidR="00F67B18" w:rsidRPr="00CF7B63">
        <w:rPr>
          <w:rFonts w:ascii="Times New Roman" w:hAnsi="Times New Roman" w:cs="Times New Roman"/>
          <w:color w:val="000000" w:themeColor="text1"/>
          <w:sz w:val="20"/>
          <w:szCs w:val="20"/>
        </w:rPr>
        <w:t xml:space="preserve"> reduced by expressing ACC in transgenic plants (</w:t>
      </w:r>
      <w:r w:rsidR="00345C4E" w:rsidRPr="00CF7B63">
        <w:rPr>
          <w:rFonts w:ascii="Times New Roman" w:hAnsi="Times New Roman" w:cs="Times New Roman"/>
          <w:color w:val="000000" w:themeColor="text1"/>
          <w:sz w:val="20"/>
          <w:szCs w:val="20"/>
        </w:rPr>
        <w:t>4</w:t>
      </w:r>
      <w:r w:rsidR="00F67B18" w:rsidRPr="00CF7B63">
        <w:rPr>
          <w:rFonts w:ascii="Times New Roman" w:hAnsi="Times New Roman" w:cs="Times New Roman"/>
          <w:color w:val="000000" w:themeColor="text1"/>
          <w:sz w:val="20"/>
          <w:szCs w:val="20"/>
        </w:rPr>
        <w:t>7).</w:t>
      </w:r>
      <w:r w:rsidR="00A56627" w:rsidRPr="00CF7B63">
        <w:rPr>
          <w:rFonts w:ascii="Times New Roman" w:hAnsi="Times New Roman" w:cs="Times New Roman"/>
          <w:color w:val="000000" w:themeColor="text1"/>
          <w:sz w:val="20"/>
          <w:szCs w:val="20"/>
        </w:rPr>
        <w:t xml:space="preserve"> </w:t>
      </w:r>
      <w:r w:rsidR="002E7140" w:rsidRPr="00CF7B63">
        <w:rPr>
          <w:rFonts w:ascii="Times New Roman" w:hAnsi="Times New Roman" w:cs="Times New Roman"/>
          <w:iCs/>
          <w:color w:val="000000" w:themeColor="text1"/>
          <w:sz w:val="20"/>
          <w:szCs w:val="20"/>
        </w:rPr>
        <w:t xml:space="preserve">Phytotoxic </w:t>
      </w:r>
      <w:proofErr w:type="spellStart"/>
      <w:r w:rsidR="002E7140" w:rsidRPr="00CF7B63">
        <w:rPr>
          <w:rFonts w:ascii="Times New Roman" w:hAnsi="Times New Roman" w:cs="Times New Roman"/>
          <w:iCs/>
          <w:color w:val="000000" w:themeColor="text1"/>
          <w:sz w:val="20"/>
          <w:szCs w:val="20"/>
        </w:rPr>
        <w:t>nitroaromatic</w:t>
      </w:r>
      <w:proofErr w:type="spellEnd"/>
      <w:r w:rsidR="002E7140" w:rsidRPr="00CF7B63">
        <w:rPr>
          <w:rFonts w:ascii="Times New Roman" w:hAnsi="Times New Roman" w:cs="Times New Roman"/>
          <w:color w:val="000000" w:themeColor="text1"/>
          <w:sz w:val="20"/>
          <w:szCs w:val="20"/>
        </w:rPr>
        <w:t xml:space="preserve"> explosives are</w:t>
      </w:r>
      <w:r w:rsidR="00A56627" w:rsidRPr="00CF7B63">
        <w:rPr>
          <w:rFonts w:ascii="Times New Roman" w:hAnsi="Times New Roman" w:cs="Times New Roman"/>
          <w:color w:val="000000" w:themeColor="text1"/>
          <w:sz w:val="20"/>
          <w:szCs w:val="20"/>
        </w:rPr>
        <w:t xml:space="preserve"> recalcitrant to non</w:t>
      </w:r>
      <w:r w:rsidR="00D80EBD" w:rsidRPr="00CF7B63">
        <w:rPr>
          <w:rFonts w:ascii="Times New Roman" w:hAnsi="Times New Roman" w:cs="Times New Roman"/>
          <w:color w:val="000000" w:themeColor="text1"/>
          <w:sz w:val="20"/>
          <w:szCs w:val="20"/>
        </w:rPr>
        <w:t>-</w:t>
      </w:r>
      <w:r w:rsidR="00A56627" w:rsidRPr="00CF7B63">
        <w:rPr>
          <w:rFonts w:ascii="Times New Roman" w:hAnsi="Times New Roman" w:cs="Times New Roman"/>
          <w:color w:val="000000" w:themeColor="text1"/>
          <w:sz w:val="20"/>
          <w:szCs w:val="20"/>
        </w:rPr>
        <w:t xml:space="preserve">transgenic plants. Bacterial genes involved in toxic degradation when expressed in transgenic </w:t>
      </w:r>
      <w:r w:rsidR="00687E8C" w:rsidRPr="00CF7B63">
        <w:rPr>
          <w:rFonts w:ascii="Times New Roman" w:hAnsi="Times New Roman" w:cs="Times New Roman"/>
          <w:color w:val="000000" w:themeColor="text1"/>
          <w:sz w:val="20"/>
          <w:szCs w:val="20"/>
        </w:rPr>
        <w:t>plants</w:t>
      </w:r>
      <w:r w:rsidR="00A56627" w:rsidRPr="00CF7B63">
        <w:rPr>
          <w:rFonts w:ascii="Times New Roman" w:hAnsi="Times New Roman" w:cs="Times New Roman"/>
          <w:color w:val="000000" w:themeColor="text1"/>
          <w:sz w:val="20"/>
          <w:szCs w:val="20"/>
        </w:rPr>
        <w:t xml:space="preserve">, it was found out that the plant tolerance to </w:t>
      </w:r>
      <w:r w:rsidR="00687E8C" w:rsidRPr="00CF7B63">
        <w:rPr>
          <w:rFonts w:ascii="Times New Roman" w:hAnsi="Times New Roman" w:cs="Times New Roman"/>
          <w:color w:val="000000" w:themeColor="text1"/>
          <w:sz w:val="20"/>
          <w:szCs w:val="20"/>
        </w:rPr>
        <w:t>pollutants</w:t>
      </w:r>
      <w:r w:rsidR="00A56627" w:rsidRPr="00CF7B63">
        <w:rPr>
          <w:rFonts w:ascii="Times New Roman" w:hAnsi="Times New Roman" w:cs="Times New Roman"/>
          <w:color w:val="000000" w:themeColor="text1"/>
          <w:sz w:val="20"/>
          <w:szCs w:val="20"/>
        </w:rPr>
        <w:t xml:space="preserve"> </w:t>
      </w:r>
      <w:r w:rsidR="00687E8C" w:rsidRPr="00CF7B63">
        <w:rPr>
          <w:rFonts w:ascii="Times New Roman" w:hAnsi="Times New Roman" w:cs="Times New Roman"/>
          <w:color w:val="000000" w:themeColor="text1"/>
          <w:sz w:val="20"/>
          <w:szCs w:val="20"/>
        </w:rPr>
        <w:t>increased</w:t>
      </w:r>
      <w:r w:rsidR="00A56627" w:rsidRPr="00CF7B63">
        <w:rPr>
          <w:rFonts w:ascii="Times New Roman" w:hAnsi="Times New Roman" w:cs="Times New Roman"/>
          <w:color w:val="000000" w:themeColor="text1"/>
          <w:sz w:val="20"/>
          <w:szCs w:val="20"/>
        </w:rPr>
        <w:t xml:space="preserve">, thereby, </w:t>
      </w:r>
      <w:r w:rsidR="00A56627" w:rsidRPr="00CF7B63">
        <w:rPr>
          <w:rFonts w:ascii="Times New Roman" w:hAnsi="Times New Roman" w:cs="Times New Roman"/>
          <w:iCs/>
          <w:color w:val="000000" w:themeColor="text1"/>
          <w:sz w:val="20"/>
          <w:szCs w:val="20"/>
        </w:rPr>
        <w:t>phytoremediation</w:t>
      </w:r>
      <w:r w:rsidR="00A56627" w:rsidRPr="00CF7B63">
        <w:rPr>
          <w:rFonts w:ascii="Times New Roman" w:hAnsi="Times New Roman" w:cs="Times New Roman"/>
          <w:color w:val="000000" w:themeColor="text1"/>
          <w:sz w:val="20"/>
          <w:szCs w:val="20"/>
        </w:rPr>
        <w:t xml:space="preserve"> of this </w:t>
      </w:r>
      <w:proofErr w:type="spellStart"/>
      <w:r w:rsidR="00A56627" w:rsidRPr="00CF7B63">
        <w:rPr>
          <w:rFonts w:ascii="Times New Roman" w:hAnsi="Times New Roman" w:cs="Times New Roman"/>
          <w:color w:val="000000" w:themeColor="text1"/>
          <w:sz w:val="20"/>
          <w:szCs w:val="20"/>
        </w:rPr>
        <w:t>nitroaromatics</w:t>
      </w:r>
      <w:proofErr w:type="spellEnd"/>
      <w:r w:rsidR="00A56627" w:rsidRPr="00CF7B63">
        <w:rPr>
          <w:rFonts w:ascii="Times New Roman" w:hAnsi="Times New Roman" w:cs="Times New Roman"/>
          <w:color w:val="000000" w:themeColor="text1"/>
          <w:sz w:val="20"/>
          <w:szCs w:val="20"/>
        </w:rPr>
        <w:t xml:space="preserve"> could more readily be improved with the use of transgenic </w:t>
      </w:r>
      <w:r w:rsidR="00687E8C" w:rsidRPr="00CF7B63">
        <w:rPr>
          <w:rFonts w:ascii="Times New Roman" w:hAnsi="Times New Roman" w:cs="Times New Roman"/>
          <w:color w:val="000000" w:themeColor="text1"/>
          <w:sz w:val="20"/>
          <w:szCs w:val="20"/>
        </w:rPr>
        <w:t>plants</w:t>
      </w:r>
      <w:r w:rsidR="00A56627" w:rsidRPr="00CF7B63">
        <w:rPr>
          <w:rFonts w:ascii="Times New Roman" w:hAnsi="Times New Roman" w:cs="Times New Roman"/>
          <w:color w:val="000000" w:themeColor="text1"/>
          <w:sz w:val="20"/>
          <w:szCs w:val="20"/>
        </w:rPr>
        <w:t>. (</w:t>
      </w:r>
      <w:r w:rsidR="00345C4E" w:rsidRPr="00CF7B63">
        <w:rPr>
          <w:rFonts w:ascii="Times New Roman" w:hAnsi="Times New Roman" w:cs="Times New Roman"/>
          <w:color w:val="000000" w:themeColor="text1"/>
          <w:sz w:val="20"/>
          <w:szCs w:val="20"/>
        </w:rPr>
        <w:t>48</w:t>
      </w:r>
      <w:r w:rsidR="00A56627" w:rsidRPr="00CF7B63">
        <w:rPr>
          <w:rFonts w:ascii="Times New Roman" w:hAnsi="Times New Roman" w:cs="Times New Roman"/>
          <w:color w:val="000000" w:themeColor="text1"/>
          <w:sz w:val="20"/>
          <w:szCs w:val="20"/>
        </w:rPr>
        <w:t>).</w:t>
      </w:r>
      <w:r w:rsidR="00B85451" w:rsidRPr="00CF7B63">
        <w:rPr>
          <w:rFonts w:ascii="Times New Roman" w:hAnsi="Times New Roman" w:cs="Times New Roman"/>
          <w:color w:val="000000" w:themeColor="text1"/>
          <w:sz w:val="20"/>
          <w:szCs w:val="20"/>
        </w:rPr>
        <w:t xml:space="preserve"> It was reported that metal transporter genes such as ZAT and CAX-2 genes </w:t>
      </w:r>
      <w:r w:rsidR="00D80EBD" w:rsidRPr="00CF7B63">
        <w:rPr>
          <w:rFonts w:ascii="Times New Roman" w:hAnsi="Times New Roman" w:cs="Times New Roman"/>
          <w:color w:val="000000" w:themeColor="text1"/>
          <w:sz w:val="20"/>
          <w:szCs w:val="20"/>
        </w:rPr>
        <w:t xml:space="preserve">in </w:t>
      </w:r>
      <w:r w:rsidR="00B85451" w:rsidRPr="00CF7B63">
        <w:rPr>
          <w:rFonts w:ascii="Times New Roman" w:hAnsi="Times New Roman" w:cs="Times New Roman"/>
          <w:color w:val="000000" w:themeColor="text1"/>
          <w:sz w:val="20"/>
          <w:szCs w:val="20"/>
        </w:rPr>
        <w:t xml:space="preserve">transgenic plants enhanced </w:t>
      </w:r>
      <w:r w:rsidR="00D80EBD" w:rsidRPr="00CF7B63">
        <w:rPr>
          <w:rFonts w:ascii="Times New Roman" w:hAnsi="Times New Roman" w:cs="Times New Roman"/>
          <w:color w:val="000000" w:themeColor="text1"/>
          <w:sz w:val="20"/>
          <w:szCs w:val="20"/>
        </w:rPr>
        <w:t xml:space="preserve">the </w:t>
      </w:r>
      <w:r w:rsidR="00B85451" w:rsidRPr="00CF7B63">
        <w:rPr>
          <w:rFonts w:ascii="Times New Roman" w:hAnsi="Times New Roman" w:cs="Times New Roman"/>
          <w:color w:val="000000" w:themeColor="text1"/>
          <w:sz w:val="20"/>
          <w:szCs w:val="20"/>
        </w:rPr>
        <w:t>accumulation of zinc, calcium, cadmium</w:t>
      </w:r>
      <w:r w:rsidR="00D80EBD" w:rsidRPr="00CF7B63">
        <w:rPr>
          <w:rFonts w:ascii="Times New Roman" w:hAnsi="Times New Roman" w:cs="Times New Roman"/>
          <w:color w:val="000000" w:themeColor="text1"/>
          <w:sz w:val="20"/>
          <w:szCs w:val="20"/>
        </w:rPr>
        <w:t>,</w:t>
      </w:r>
      <w:r w:rsidR="00B85451" w:rsidRPr="00CF7B63">
        <w:rPr>
          <w:rFonts w:ascii="Times New Roman" w:hAnsi="Times New Roman" w:cs="Times New Roman"/>
          <w:color w:val="000000" w:themeColor="text1"/>
          <w:sz w:val="20"/>
          <w:szCs w:val="20"/>
        </w:rPr>
        <w:t xml:space="preserve"> and manganese (</w:t>
      </w:r>
      <w:r w:rsidR="00875989" w:rsidRPr="00CF7B63">
        <w:rPr>
          <w:rFonts w:ascii="Times New Roman" w:hAnsi="Times New Roman" w:cs="Times New Roman"/>
          <w:color w:val="000000" w:themeColor="text1"/>
          <w:sz w:val="20"/>
          <w:szCs w:val="20"/>
        </w:rPr>
        <w:t>49</w:t>
      </w:r>
      <w:proofErr w:type="gramStart"/>
      <w:r w:rsidR="00875989" w:rsidRPr="00CF7B63">
        <w:rPr>
          <w:rFonts w:ascii="Times New Roman" w:hAnsi="Times New Roman" w:cs="Times New Roman"/>
          <w:color w:val="000000" w:themeColor="text1"/>
          <w:sz w:val="20"/>
          <w:szCs w:val="20"/>
        </w:rPr>
        <w:t>,50</w:t>
      </w:r>
      <w:proofErr w:type="gramEnd"/>
      <w:r w:rsidR="00B85451" w:rsidRPr="00CF7B63">
        <w:rPr>
          <w:rFonts w:ascii="Times New Roman" w:hAnsi="Times New Roman" w:cs="Times New Roman"/>
          <w:color w:val="000000" w:themeColor="text1"/>
          <w:sz w:val="20"/>
          <w:szCs w:val="20"/>
        </w:rPr>
        <w:t>).</w:t>
      </w:r>
      <w:r w:rsidR="008E6D9A" w:rsidRPr="00CF7B63">
        <w:rPr>
          <w:rFonts w:ascii="Times New Roman" w:hAnsi="Times New Roman" w:cs="Times New Roman"/>
          <w:color w:val="000000" w:themeColor="text1"/>
          <w:sz w:val="20"/>
          <w:szCs w:val="20"/>
        </w:rPr>
        <w:t xml:space="preserve"> Oxidative </w:t>
      </w:r>
      <w:r w:rsidR="00687E8C" w:rsidRPr="00CF7B63">
        <w:rPr>
          <w:rFonts w:ascii="Times New Roman" w:hAnsi="Times New Roman" w:cs="Times New Roman"/>
          <w:color w:val="000000" w:themeColor="text1"/>
          <w:sz w:val="20"/>
          <w:szCs w:val="20"/>
        </w:rPr>
        <w:t>stress-related</w:t>
      </w:r>
      <w:r w:rsidR="008E6D9A" w:rsidRPr="00CF7B63">
        <w:rPr>
          <w:rFonts w:ascii="Times New Roman" w:hAnsi="Times New Roman" w:cs="Times New Roman"/>
          <w:color w:val="000000" w:themeColor="text1"/>
          <w:sz w:val="20"/>
          <w:szCs w:val="20"/>
        </w:rPr>
        <w:t xml:space="preserve"> </w:t>
      </w:r>
      <w:r w:rsidR="00687E8C" w:rsidRPr="00CF7B63">
        <w:rPr>
          <w:rFonts w:ascii="Times New Roman" w:hAnsi="Times New Roman" w:cs="Times New Roman"/>
          <w:color w:val="000000" w:themeColor="text1"/>
          <w:sz w:val="20"/>
          <w:szCs w:val="20"/>
        </w:rPr>
        <w:t>enzymes</w:t>
      </w:r>
      <w:r w:rsidR="008E6D9A" w:rsidRPr="00CF7B63">
        <w:rPr>
          <w:rFonts w:ascii="Times New Roman" w:hAnsi="Times New Roman" w:cs="Times New Roman"/>
          <w:color w:val="000000" w:themeColor="text1"/>
          <w:sz w:val="20"/>
          <w:szCs w:val="20"/>
        </w:rPr>
        <w:t xml:space="preserve"> when altered may result in enhanced metal tolerance (</w:t>
      </w:r>
      <w:r w:rsidR="00EC7F88" w:rsidRPr="00CF7B63">
        <w:rPr>
          <w:rFonts w:ascii="Times New Roman" w:hAnsi="Times New Roman" w:cs="Times New Roman"/>
          <w:color w:val="000000" w:themeColor="text1"/>
          <w:sz w:val="20"/>
          <w:szCs w:val="20"/>
        </w:rPr>
        <w:t>51</w:t>
      </w:r>
      <w:r w:rsidR="008E6D9A" w:rsidRPr="00CF7B63">
        <w:rPr>
          <w:rFonts w:ascii="Times New Roman" w:hAnsi="Times New Roman" w:cs="Times New Roman"/>
          <w:color w:val="000000" w:themeColor="text1"/>
          <w:sz w:val="20"/>
          <w:szCs w:val="20"/>
        </w:rPr>
        <w:t xml:space="preserve">). </w:t>
      </w:r>
      <w:proofErr w:type="spellStart"/>
      <w:r w:rsidR="008E6D9A" w:rsidRPr="00CF7B63">
        <w:rPr>
          <w:rFonts w:ascii="Times New Roman" w:hAnsi="Times New Roman" w:cs="Times New Roman"/>
          <w:color w:val="000000" w:themeColor="text1"/>
          <w:sz w:val="20"/>
          <w:szCs w:val="20"/>
        </w:rPr>
        <w:t>Aluminium</w:t>
      </w:r>
      <w:proofErr w:type="spellEnd"/>
      <w:r w:rsidR="008E6D9A" w:rsidRPr="00CF7B63">
        <w:rPr>
          <w:rFonts w:ascii="Times New Roman" w:hAnsi="Times New Roman" w:cs="Times New Roman"/>
          <w:color w:val="000000" w:themeColor="text1"/>
          <w:sz w:val="20"/>
          <w:szCs w:val="20"/>
        </w:rPr>
        <w:t xml:space="preserve"> (A</w:t>
      </w:r>
      <w:r w:rsidR="00687E8C" w:rsidRPr="00CF7B63">
        <w:rPr>
          <w:rFonts w:ascii="Times New Roman" w:hAnsi="Times New Roman" w:cs="Times New Roman"/>
          <w:color w:val="000000" w:themeColor="text1"/>
          <w:sz w:val="20"/>
          <w:szCs w:val="20"/>
        </w:rPr>
        <w:t>l</w:t>
      </w:r>
      <w:r w:rsidR="008E6D9A" w:rsidRPr="00CF7B63">
        <w:rPr>
          <w:rFonts w:ascii="Times New Roman" w:hAnsi="Times New Roman" w:cs="Times New Roman"/>
          <w:color w:val="000000" w:themeColor="text1"/>
          <w:sz w:val="20"/>
          <w:szCs w:val="20"/>
        </w:rPr>
        <w:t>) toxicity can cause inhibition of root elongation (</w:t>
      </w:r>
      <w:r w:rsidR="007E7B30" w:rsidRPr="00CF7B63">
        <w:rPr>
          <w:rFonts w:ascii="Times New Roman" w:hAnsi="Times New Roman" w:cs="Times New Roman"/>
          <w:color w:val="000000" w:themeColor="text1"/>
          <w:sz w:val="20"/>
          <w:szCs w:val="20"/>
        </w:rPr>
        <w:t>52-5</w:t>
      </w:r>
      <w:r w:rsidR="008E6D9A" w:rsidRPr="00CF7B63">
        <w:rPr>
          <w:rFonts w:ascii="Times New Roman" w:hAnsi="Times New Roman" w:cs="Times New Roman"/>
          <w:color w:val="000000" w:themeColor="text1"/>
          <w:sz w:val="20"/>
          <w:szCs w:val="20"/>
        </w:rPr>
        <w:t>6).</w:t>
      </w:r>
      <w:r w:rsidR="007E7B30" w:rsidRPr="00CF7B63">
        <w:rPr>
          <w:rFonts w:ascii="Times New Roman" w:hAnsi="Times New Roman" w:cs="Times New Roman"/>
          <w:color w:val="000000" w:themeColor="text1"/>
          <w:sz w:val="20"/>
          <w:szCs w:val="20"/>
        </w:rPr>
        <w:t xml:space="preserve"> </w:t>
      </w:r>
      <w:r w:rsidR="008E6D9A" w:rsidRPr="00CF7B63">
        <w:rPr>
          <w:rFonts w:ascii="Times New Roman" w:hAnsi="Times New Roman" w:cs="Times New Roman"/>
          <w:color w:val="000000" w:themeColor="text1"/>
          <w:sz w:val="20"/>
          <w:szCs w:val="20"/>
        </w:rPr>
        <w:t xml:space="preserve">AtGR1 gene expressed in transgenic plants was observed to show more rapid root elongation in plants treated with various </w:t>
      </w:r>
      <w:r w:rsidR="00DE6ED9" w:rsidRPr="00CF7B63">
        <w:rPr>
          <w:rFonts w:ascii="Times New Roman" w:hAnsi="Times New Roman" w:cs="Times New Roman"/>
          <w:color w:val="000000" w:themeColor="text1"/>
          <w:sz w:val="20"/>
          <w:szCs w:val="20"/>
        </w:rPr>
        <w:t>concentrations</w:t>
      </w:r>
      <w:r w:rsidR="008E6D9A" w:rsidRPr="00CF7B63">
        <w:rPr>
          <w:rFonts w:ascii="Times New Roman" w:hAnsi="Times New Roman" w:cs="Times New Roman"/>
          <w:color w:val="000000" w:themeColor="text1"/>
          <w:sz w:val="20"/>
          <w:szCs w:val="20"/>
        </w:rPr>
        <w:t xml:space="preserve"> of Al compared with types plants under the same treatment indicating that AtGR1 gene expression moderated AI-induced root growth inhibition, through the alleviation of Al-induced oxidative stress in transgenic plants which proves to be an efficient approach to enhance Al tolerance </w:t>
      </w:r>
      <w:r w:rsidR="004F2741" w:rsidRPr="00CF7B63">
        <w:rPr>
          <w:rFonts w:ascii="Times New Roman" w:hAnsi="Times New Roman" w:cs="Times New Roman"/>
          <w:color w:val="000000" w:themeColor="text1"/>
          <w:sz w:val="20"/>
          <w:szCs w:val="20"/>
        </w:rPr>
        <w:t>(5</w:t>
      </w:r>
      <w:r w:rsidR="008E6D9A" w:rsidRPr="00CF7B63">
        <w:rPr>
          <w:rFonts w:ascii="Times New Roman" w:hAnsi="Times New Roman" w:cs="Times New Roman"/>
          <w:color w:val="000000" w:themeColor="text1"/>
          <w:sz w:val="20"/>
          <w:szCs w:val="20"/>
        </w:rPr>
        <w:t>7).</w:t>
      </w:r>
      <w:r w:rsidR="00111AAB" w:rsidRPr="00CF7B63">
        <w:rPr>
          <w:rFonts w:ascii="Times New Roman" w:hAnsi="Times New Roman" w:cs="Times New Roman"/>
          <w:color w:val="000000" w:themeColor="text1"/>
          <w:sz w:val="20"/>
          <w:szCs w:val="20"/>
        </w:rPr>
        <w:t xml:space="preserve"> </w:t>
      </w:r>
      <w:r w:rsidR="00111AAB" w:rsidRPr="00CF7B63">
        <w:rPr>
          <w:rFonts w:ascii="Times New Roman" w:eastAsia="Times New Roman" w:hAnsi="Times New Roman" w:cs="Times New Roman"/>
          <w:color w:val="000000" w:themeColor="text1"/>
          <w:sz w:val="20"/>
          <w:szCs w:val="20"/>
        </w:rPr>
        <w:t xml:space="preserve">Identification and introduction of metal transporter genes encoding transporter molecules to enhance </w:t>
      </w:r>
      <w:r w:rsidR="00DE6ED9" w:rsidRPr="00CF7B63">
        <w:rPr>
          <w:rFonts w:ascii="Times New Roman" w:eastAsia="Times New Roman" w:hAnsi="Times New Roman" w:cs="Times New Roman"/>
          <w:color w:val="000000" w:themeColor="text1"/>
          <w:sz w:val="20"/>
          <w:szCs w:val="20"/>
        </w:rPr>
        <w:t xml:space="preserve">the </w:t>
      </w:r>
      <w:r w:rsidR="00111AAB" w:rsidRPr="00CF7B63">
        <w:rPr>
          <w:rFonts w:ascii="Times New Roman" w:eastAsia="Times New Roman" w:hAnsi="Times New Roman" w:cs="Times New Roman"/>
          <w:color w:val="000000" w:themeColor="text1"/>
          <w:sz w:val="20"/>
          <w:szCs w:val="20"/>
        </w:rPr>
        <w:t xml:space="preserve">metal ions absorbing capacity of plants is </w:t>
      </w:r>
      <w:r w:rsidR="00DE6ED9" w:rsidRPr="00CF7B63">
        <w:rPr>
          <w:rFonts w:ascii="Times New Roman" w:eastAsia="Times New Roman" w:hAnsi="Times New Roman" w:cs="Times New Roman"/>
          <w:color w:val="000000" w:themeColor="text1"/>
          <w:sz w:val="20"/>
          <w:szCs w:val="20"/>
        </w:rPr>
        <w:t xml:space="preserve">a </w:t>
      </w:r>
      <w:r w:rsidR="00111AAB" w:rsidRPr="00CF7B63">
        <w:rPr>
          <w:rFonts w:ascii="Times New Roman" w:eastAsia="Times New Roman" w:hAnsi="Times New Roman" w:cs="Times New Roman"/>
          <w:color w:val="000000" w:themeColor="text1"/>
          <w:sz w:val="20"/>
          <w:szCs w:val="20"/>
        </w:rPr>
        <w:t xml:space="preserve">promising </w:t>
      </w:r>
      <w:r w:rsidR="00111AAB" w:rsidRPr="00CF7B63">
        <w:rPr>
          <w:rFonts w:ascii="Times New Roman" w:eastAsia="Times New Roman" w:hAnsi="Times New Roman" w:cs="Times New Roman"/>
          <w:iCs/>
          <w:color w:val="000000" w:themeColor="text1"/>
          <w:sz w:val="20"/>
          <w:szCs w:val="20"/>
        </w:rPr>
        <w:t>phytoremediation</w:t>
      </w:r>
      <w:r w:rsidR="00111AAB" w:rsidRPr="00CF7B63">
        <w:rPr>
          <w:rFonts w:ascii="Times New Roman" w:eastAsia="Times New Roman" w:hAnsi="Times New Roman" w:cs="Times New Roman"/>
          <w:color w:val="000000" w:themeColor="text1"/>
          <w:sz w:val="20"/>
          <w:szCs w:val="20"/>
        </w:rPr>
        <w:t xml:space="preserve"> approach. Several plant metal </w:t>
      </w:r>
      <w:r w:rsidR="00DE6ED9" w:rsidRPr="00CF7B63">
        <w:rPr>
          <w:rFonts w:ascii="Times New Roman" w:eastAsia="Times New Roman" w:hAnsi="Times New Roman" w:cs="Times New Roman"/>
          <w:color w:val="000000" w:themeColor="text1"/>
          <w:sz w:val="20"/>
          <w:szCs w:val="20"/>
        </w:rPr>
        <w:t>transporters</w:t>
      </w:r>
      <w:r w:rsidR="00111AAB" w:rsidRPr="00CF7B63">
        <w:rPr>
          <w:rFonts w:ascii="Times New Roman" w:eastAsia="Times New Roman" w:hAnsi="Times New Roman" w:cs="Times New Roman"/>
          <w:color w:val="000000" w:themeColor="text1"/>
          <w:sz w:val="20"/>
          <w:szCs w:val="20"/>
        </w:rPr>
        <w:t xml:space="preserve"> have been reported, some of which include Arabidopsis IRT1 gene encoding protein that regulates the uptake of iron and other metals </w:t>
      </w:r>
      <w:r w:rsidR="002F66A2" w:rsidRPr="00CF7B63">
        <w:rPr>
          <w:rFonts w:ascii="Times New Roman" w:eastAsia="Times New Roman" w:hAnsi="Times New Roman" w:cs="Times New Roman"/>
          <w:color w:val="000000" w:themeColor="text1"/>
          <w:sz w:val="20"/>
          <w:szCs w:val="20"/>
        </w:rPr>
        <w:t>(58</w:t>
      </w:r>
      <w:r w:rsidR="00111AAB" w:rsidRPr="00CF7B63">
        <w:rPr>
          <w:rFonts w:ascii="Times New Roman" w:eastAsia="Times New Roman" w:hAnsi="Times New Roman" w:cs="Times New Roman"/>
          <w:color w:val="000000" w:themeColor="text1"/>
          <w:sz w:val="20"/>
          <w:szCs w:val="20"/>
        </w:rPr>
        <w:t xml:space="preserve">) and MRP1 gene encoding </w:t>
      </w:r>
      <w:r w:rsidR="00111AAB" w:rsidRPr="00CF7B63">
        <w:rPr>
          <w:rFonts w:ascii="Times New Roman" w:eastAsia="Times New Roman" w:hAnsi="Times New Roman" w:cs="Times New Roman"/>
          <w:iCs/>
          <w:color w:val="000000" w:themeColor="text1"/>
          <w:sz w:val="20"/>
          <w:szCs w:val="20"/>
        </w:rPr>
        <w:t>Mg-</w:t>
      </w:r>
      <w:proofErr w:type="spellStart"/>
      <w:r w:rsidR="00111AAB" w:rsidRPr="00CF7B63">
        <w:rPr>
          <w:rFonts w:ascii="Times New Roman" w:eastAsia="Times New Roman" w:hAnsi="Times New Roman" w:cs="Times New Roman"/>
          <w:iCs/>
          <w:color w:val="000000" w:themeColor="text1"/>
          <w:sz w:val="20"/>
          <w:szCs w:val="20"/>
        </w:rPr>
        <w:t>ATpase</w:t>
      </w:r>
      <w:proofErr w:type="spellEnd"/>
      <w:r w:rsidR="00111AAB" w:rsidRPr="00CF7B63">
        <w:rPr>
          <w:rFonts w:ascii="Times New Roman" w:eastAsia="Times New Roman" w:hAnsi="Times New Roman" w:cs="Times New Roman"/>
          <w:color w:val="000000" w:themeColor="text1"/>
          <w:sz w:val="20"/>
          <w:szCs w:val="20"/>
        </w:rPr>
        <w:t xml:space="preserve"> transporter (</w:t>
      </w:r>
      <w:r w:rsidR="000E295C" w:rsidRPr="00CF7B63">
        <w:rPr>
          <w:rFonts w:ascii="Times New Roman" w:eastAsia="Times New Roman" w:hAnsi="Times New Roman" w:cs="Times New Roman"/>
          <w:color w:val="000000" w:themeColor="text1"/>
          <w:sz w:val="20"/>
          <w:szCs w:val="20"/>
        </w:rPr>
        <w:t>59</w:t>
      </w:r>
      <w:r w:rsidR="00111AAB" w:rsidRPr="00CF7B63">
        <w:rPr>
          <w:rFonts w:ascii="Times New Roman" w:eastAsia="Times New Roman" w:hAnsi="Times New Roman" w:cs="Times New Roman"/>
          <w:color w:val="000000" w:themeColor="text1"/>
          <w:sz w:val="20"/>
          <w:szCs w:val="20"/>
        </w:rPr>
        <w:t>).</w:t>
      </w:r>
      <w:r w:rsidR="00026481" w:rsidRPr="00CF7B63">
        <w:rPr>
          <w:rFonts w:ascii="Times New Roman" w:eastAsia="Times New Roman" w:hAnsi="Times New Roman" w:cs="Times New Roman"/>
          <w:color w:val="000000" w:themeColor="text1"/>
          <w:sz w:val="20"/>
          <w:szCs w:val="20"/>
        </w:rPr>
        <w:t xml:space="preserve"> </w:t>
      </w:r>
      <w:r w:rsidR="00583993" w:rsidRPr="00CF7B63">
        <w:rPr>
          <w:rFonts w:ascii="Times New Roman" w:eastAsia="Times New Roman" w:hAnsi="Times New Roman" w:cs="Times New Roman"/>
          <w:color w:val="000000" w:themeColor="text1"/>
          <w:sz w:val="20"/>
          <w:szCs w:val="20"/>
        </w:rPr>
        <w:t>C</w:t>
      </w:r>
      <w:r w:rsidR="00026481" w:rsidRPr="00CF7B63">
        <w:rPr>
          <w:rFonts w:ascii="Times New Roman" w:eastAsia="Times New Roman" w:hAnsi="Times New Roman" w:cs="Times New Roman"/>
          <w:color w:val="000000" w:themeColor="text1"/>
          <w:sz w:val="20"/>
          <w:szCs w:val="20"/>
        </w:rPr>
        <w:t>o-expression of two bacterial genes arsenate</w:t>
      </w:r>
      <w:r w:rsidR="00DE6ED9" w:rsidRPr="00CF7B63">
        <w:rPr>
          <w:rFonts w:ascii="Times New Roman" w:eastAsia="Times New Roman" w:hAnsi="Times New Roman" w:cs="Times New Roman"/>
          <w:color w:val="000000" w:themeColor="text1"/>
          <w:sz w:val="20"/>
          <w:szCs w:val="20"/>
        </w:rPr>
        <w:t xml:space="preserve"> </w:t>
      </w:r>
      <w:proofErr w:type="spellStart"/>
      <w:r w:rsidR="00026481" w:rsidRPr="00CF7B63">
        <w:rPr>
          <w:rFonts w:ascii="Times New Roman" w:eastAsia="Times New Roman" w:hAnsi="Times New Roman" w:cs="Times New Roman"/>
          <w:color w:val="000000" w:themeColor="text1"/>
          <w:sz w:val="20"/>
          <w:szCs w:val="20"/>
        </w:rPr>
        <w:t>reductase</w:t>
      </w:r>
      <w:proofErr w:type="spellEnd"/>
      <w:r w:rsidR="00026481" w:rsidRPr="00CF7B63">
        <w:rPr>
          <w:rFonts w:ascii="Times New Roman" w:eastAsia="Times New Roman" w:hAnsi="Times New Roman" w:cs="Times New Roman"/>
          <w:color w:val="000000" w:themeColor="text1"/>
          <w:sz w:val="20"/>
          <w:szCs w:val="20"/>
        </w:rPr>
        <w:t xml:space="preserve"> (</w:t>
      </w:r>
      <w:proofErr w:type="spellStart"/>
      <w:r w:rsidR="00026481" w:rsidRPr="00CF7B63">
        <w:rPr>
          <w:rFonts w:ascii="Times New Roman" w:eastAsia="Times New Roman" w:hAnsi="Times New Roman" w:cs="Times New Roman"/>
          <w:color w:val="000000" w:themeColor="text1"/>
          <w:sz w:val="20"/>
          <w:szCs w:val="20"/>
        </w:rPr>
        <w:t>Ars</w:t>
      </w:r>
      <w:proofErr w:type="spellEnd"/>
      <w:r w:rsidR="00DE6ED9" w:rsidRPr="00CF7B63">
        <w:rPr>
          <w:rFonts w:ascii="Times New Roman" w:eastAsia="Times New Roman" w:hAnsi="Times New Roman" w:cs="Times New Roman"/>
          <w:color w:val="000000" w:themeColor="text1"/>
          <w:sz w:val="20"/>
          <w:szCs w:val="20"/>
        </w:rPr>
        <w:t xml:space="preserve"> </w:t>
      </w:r>
      <w:r w:rsidR="00026481" w:rsidRPr="00CF7B63">
        <w:rPr>
          <w:rFonts w:ascii="Times New Roman" w:eastAsia="Times New Roman" w:hAnsi="Times New Roman" w:cs="Times New Roman"/>
          <w:color w:val="000000" w:themeColor="text1"/>
          <w:sz w:val="20"/>
          <w:szCs w:val="20"/>
        </w:rPr>
        <w:t>C) and</w:t>
      </w:r>
      <w:r w:rsidR="00DE6ED9" w:rsidRPr="00CF7B63">
        <w:rPr>
          <w:rFonts w:ascii="Times New Roman" w:eastAsia="Times New Roman" w:hAnsi="Times New Roman" w:cs="Times New Roman"/>
          <w:color w:val="000000" w:themeColor="text1"/>
          <w:sz w:val="20"/>
          <w:szCs w:val="20"/>
        </w:rPr>
        <w:t xml:space="preserve"> </w:t>
      </w:r>
      <w:r w:rsidR="00026481" w:rsidRPr="00CF7B63">
        <w:rPr>
          <w:rFonts w:ascii="Times New Roman" w:eastAsia="Times New Roman" w:hAnsi="Times New Roman" w:cs="Times New Roman"/>
          <w:iCs/>
          <w:color w:val="000000" w:themeColor="text1"/>
          <w:sz w:val="20"/>
          <w:szCs w:val="20"/>
        </w:rPr>
        <w:t>y-</w:t>
      </w:r>
      <w:proofErr w:type="spellStart"/>
      <w:r w:rsidR="00026481" w:rsidRPr="00CF7B63">
        <w:rPr>
          <w:rFonts w:ascii="Times New Roman" w:eastAsia="Times New Roman" w:hAnsi="Times New Roman" w:cs="Times New Roman"/>
          <w:iCs/>
          <w:color w:val="000000" w:themeColor="text1"/>
          <w:sz w:val="20"/>
          <w:szCs w:val="20"/>
        </w:rPr>
        <w:t>glutamylcysteine</w:t>
      </w:r>
      <w:proofErr w:type="spellEnd"/>
      <w:r w:rsidR="00DE6ED9" w:rsidRPr="00CF7B63">
        <w:rPr>
          <w:rFonts w:ascii="Times New Roman" w:eastAsia="Times New Roman" w:hAnsi="Times New Roman" w:cs="Times New Roman"/>
          <w:color w:val="000000" w:themeColor="text1"/>
          <w:sz w:val="20"/>
          <w:szCs w:val="20"/>
        </w:rPr>
        <w:t xml:space="preserve"> </w:t>
      </w:r>
      <w:proofErr w:type="spellStart"/>
      <w:r w:rsidR="00026481" w:rsidRPr="00CF7B63">
        <w:rPr>
          <w:rFonts w:ascii="Times New Roman" w:eastAsia="Times New Roman" w:hAnsi="Times New Roman" w:cs="Times New Roman"/>
          <w:color w:val="000000" w:themeColor="text1"/>
          <w:sz w:val="20"/>
          <w:szCs w:val="20"/>
        </w:rPr>
        <w:t>synthetase</w:t>
      </w:r>
      <w:proofErr w:type="spellEnd"/>
      <w:r w:rsidR="00026481" w:rsidRPr="00CF7B63">
        <w:rPr>
          <w:rFonts w:ascii="Times New Roman" w:eastAsia="Times New Roman" w:hAnsi="Times New Roman" w:cs="Times New Roman"/>
          <w:color w:val="000000" w:themeColor="text1"/>
          <w:sz w:val="20"/>
          <w:szCs w:val="20"/>
        </w:rPr>
        <w:t xml:space="preserve"> (y-ECS) in </w:t>
      </w:r>
      <w:r w:rsidR="00026481" w:rsidRPr="00CF7B63">
        <w:rPr>
          <w:rFonts w:ascii="Times New Roman" w:eastAsia="Times New Roman" w:hAnsi="Times New Roman" w:cs="Times New Roman"/>
          <w:iCs/>
          <w:color w:val="000000" w:themeColor="text1"/>
          <w:sz w:val="20"/>
          <w:szCs w:val="20"/>
        </w:rPr>
        <w:t>Arabidopsis</w:t>
      </w:r>
      <w:r w:rsidR="00026481" w:rsidRPr="00CF7B63">
        <w:rPr>
          <w:rFonts w:ascii="Times New Roman" w:eastAsia="Times New Roman" w:hAnsi="Times New Roman" w:cs="Times New Roman"/>
          <w:color w:val="000000" w:themeColor="text1"/>
          <w:sz w:val="20"/>
          <w:szCs w:val="20"/>
        </w:rPr>
        <w:t xml:space="preserve"> plants, showed</w:t>
      </w:r>
      <w:r w:rsidR="00DE6ED9" w:rsidRPr="00CF7B63">
        <w:rPr>
          <w:rFonts w:ascii="Times New Roman" w:eastAsia="Times New Roman" w:hAnsi="Times New Roman" w:cs="Times New Roman"/>
          <w:color w:val="000000" w:themeColor="text1"/>
          <w:sz w:val="20"/>
          <w:szCs w:val="20"/>
        </w:rPr>
        <w:t xml:space="preserve"> </w:t>
      </w:r>
      <w:r w:rsidR="00026481" w:rsidRPr="00CF7B63">
        <w:rPr>
          <w:rFonts w:ascii="Times New Roman" w:eastAsia="Times New Roman" w:hAnsi="Times New Roman" w:cs="Times New Roman"/>
          <w:color w:val="000000" w:themeColor="text1"/>
          <w:sz w:val="20"/>
          <w:szCs w:val="20"/>
        </w:rPr>
        <w:t>substantially</w:t>
      </w:r>
      <w:r w:rsidR="00DE6ED9" w:rsidRPr="00CF7B63">
        <w:rPr>
          <w:rFonts w:ascii="Times New Roman" w:eastAsia="Times New Roman" w:hAnsi="Times New Roman" w:cs="Times New Roman"/>
          <w:color w:val="000000" w:themeColor="text1"/>
          <w:sz w:val="20"/>
          <w:szCs w:val="20"/>
        </w:rPr>
        <w:t xml:space="preserve"> </w:t>
      </w:r>
      <w:r w:rsidR="00026481" w:rsidRPr="00CF7B63">
        <w:rPr>
          <w:rFonts w:ascii="Times New Roman" w:eastAsia="Times New Roman" w:hAnsi="Times New Roman" w:cs="Times New Roman"/>
          <w:color w:val="000000" w:themeColor="text1"/>
          <w:sz w:val="20"/>
          <w:szCs w:val="20"/>
        </w:rPr>
        <w:t>greater</w:t>
      </w:r>
      <w:r w:rsidR="00DE6ED9" w:rsidRPr="00CF7B63">
        <w:rPr>
          <w:rFonts w:ascii="Times New Roman" w:eastAsia="Times New Roman" w:hAnsi="Times New Roman" w:cs="Times New Roman"/>
          <w:color w:val="000000" w:themeColor="text1"/>
          <w:sz w:val="20"/>
          <w:szCs w:val="20"/>
        </w:rPr>
        <w:t xml:space="preserve"> </w:t>
      </w:r>
      <w:r w:rsidR="00026481" w:rsidRPr="00CF7B63">
        <w:rPr>
          <w:rFonts w:ascii="Times New Roman" w:eastAsia="Times New Roman" w:hAnsi="Times New Roman" w:cs="Times New Roman"/>
          <w:color w:val="000000" w:themeColor="text1"/>
          <w:sz w:val="20"/>
          <w:szCs w:val="20"/>
        </w:rPr>
        <w:t>arsenic</w:t>
      </w:r>
      <w:r w:rsidR="00DE6ED9" w:rsidRPr="00CF7B63">
        <w:rPr>
          <w:rFonts w:ascii="Times New Roman" w:eastAsia="Times New Roman" w:hAnsi="Times New Roman" w:cs="Times New Roman"/>
          <w:color w:val="000000" w:themeColor="text1"/>
          <w:sz w:val="20"/>
          <w:szCs w:val="20"/>
        </w:rPr>
        <w:t xml:space="preserve"> </w:t>
      </w:r>
      <w:r w:rsidR="00026481" w:rsidRPr="00CF7B63">
        <w:rPr>
          <w:rFonts w:ascii="Times New Roman" w:eastAsia="Times New Roman" w:hAnsi="Times New Roman" w:cs="Times New Roman"/>
          <w:color w:val="000000" w:themeColor="text1"/>
          <w:sz w:val="20"/>
          <w:szCs w:val="20"/>
        </w:rPr>
        <w:t>tolerance than</w:t>
      </w:r>
      <w:r w:rsidR="00DE6ED9" w:rsidRPr="00CF7B63">
        <w:rPr>
          <w:rFonts w:ascii="Times New Roman" w:eastAsia="Times New Roman" w:hAnsi="Times New Roman" w:cs="Times New Roman"/>
          <w:color w:val="000000" w:themeColor="text1"/>
          <w:sz w:val="20"/>
          <w:szCs w:val="20"/>
        </w:rPr>
        <w:t xml:space="preserve"> </w:t>
      </w:r>
      <w:r w:rsidR="00026481" w:rsidRPr="00CF7B63">
        <w:rPr>
          <w:rFonts w:ascii="Times New Roman" w:eastAsia="Times New Roman" w:hAnsi="Times New Roman" w:cs="Times New Roman"/>
          <w:color w:val="000000" w:themeColor="text1"/>
          <w:sz w:val="20"/>
          <w:szCs w:val="20"/>
        </w:rPr>
        <w:t xml:space="preserve">wild-type plants or plants expressing y-ECS or  </w:t>
      </w:r>
      <w:proofErr w:type="spellStart"/>
      <w:r w:rsidR="00026481" w:rsidRPr="00CF7B63">
        <w:rPr>
          <w:rFonts w:ascii="Times New Roman" w:eastAsia="Times New Roman" w:hAnsi="Times New Roman" w:cs="Times New Roman"/>
          <w:color w:val="000000" w:themeColor="text1"/>
          <w:sz w:val="20"/>
          <w:szCs w:val="20"/>
        </w:rPr>
        <w:t>Ars</w:t>
      </w:r>
      <w:proofErr w:type="spellEnd"/>
      <w:r w:rsidR="00DE6ED9" w:rsidRPr="00CF7B63">
        <w:rPr>
          <w:rFonts w:ascii="Times New Roman" w:eastAsia="Times New Roman" w:hAnsi="Times New Roman" w:cs="Times New Roman"/>
          <w:color w:val="000000" w:themeColor="text1"/>
          <w:sz w:val="20"/>
          <w:szCs w:val="20"/>
        </w:rPr>
        <w:t xml:space="preserve"> </w:t>
      </w:r>
      <w:r w:rsidR="00026481" w:rsidRPr="00CF7B63">
        <w:rPr>
          <w:rFonts w:ascii="Times New Roman" w:eastAsia="Times New Roman" w:hAnsi="Times New Roman" w:cs="Times New Roman"/>
          <w:color w:val="000000" w:themeColor="text1"/>
          <w:sz w:val="20"/>
          <w:szCs w:val="20"/>
        </w:rPr>
        <w:t>C alone</w:t>
      </w:r>
      <w:r w:rsidR="00583993" w:rsidRPr="00CF7B63">
        <w:rPr>
          <w:rFonts w:ascii="Times New Roman" w:eastAsia="Times New Roman" w:hAnsi="Times New Roman" w:cs="Times New Roman"/>
          <w:color w:val="000000" w:themeColor="text1"/>
          <w:sz w:val="20"/>
          <w:szCs w:val="20"/>
        </w:rPr>
        <w:t xml:space="preserve"> (60)</w:t>
      </w:r>
      <w:r w:rsidR="00026481" w:rsidRPr="00CF7B63">
        <w:rPr>
          <w:rFonts w:ascii="Times New Roman" w:eastAsia="Times New Roman" w:hAnsi="Times New Roman" w:cs="Times New Roman"/>
          <w:color w:val="000000" w:themeColor="text1"/>
          <w:sz w:val="20"/>
          <w:szCs w:val="20"/>
        </w:rPr>
        <w:t xml:space="preserve">. YCF1 yeast protein which detoxifies Cd by transporting into vacuoles overexpressed in </w:t>
      </w:r>
      <w:r w:rsidR="00026481" w:rsidRPr="00CF7B63">
        <w:rPr>
          <w:rFonts w:ascii="Times New Roman" w:eastAsia="Times New Roman" w:hAnsi="Times New Roman" w:cs="Times New Roman"/>
          <w:iCs/>
          <w:color w:val="000000" w:themeColor="text1"/>
          <w:sz w:val="20"/>
          <w:szCs w:val="20"/>
        </w:rPr>
        <w:t>Arabidopsis</w:t>
      </w:r>
      <w:r w:rsidR="00026481" w:rsidRPr="00CF7B63">
        <w:rPr>
          <w:rFonts w:ascii="Times New Roman" w:eastAsia="Times New Roman" w:hAnsi="Times New Roman" w:cs="Times New Roman"/>
          <w:color w:val="000000" w:themeColor="text1"/>
          <w:sz w:val="20"/>
          <w:szCs w:val="20"/>
        </w:rPr>
        <w:t xml:space="preserve"> thaliana showed enhanced tolerance and accumulated greater amounts of Cd and </w:t>
      </w:r>
      <w:proofErr w:type="spellStart"/>
      <w:r w:rsidR="00026481" w:rsidRPr="00CF7B63">
        <w:rPr>
          <w:rFonts w:ascii="Times New Roman" w:eastAsia="Times New Roman" w:hAnsi="Times New Roman" w:cs="Times New Roman"/>
          <w:color w:val="000000" w:themeColor="text1"/>
          <w:sz w:val="20"/>
          <w:szCs w:val="20"/>
        </w:rPr>
        <w:t>Pb</w:t>
      </w:r>
      <w:proofErr w:type="spellEnd"/>
      <w:r w:rsidR="00026481" w:rsidRPr="00CF7B63">
        <w:rPr>
          <w:rFonts w:ascii="Times New Roman" w:eastAsia="Times New Roman" w:hAnsi="Times New Roman" w:cs="Times New Roman"/>
          <w:color w:val="000000" w:themeColor="text1"/>
          <w:sz w:val="20"/>
          <w:szCs w:val="20"/>
        </w:rPr>
        <w:t xml:space="preserve"> (</w:t>
      </w:r>
      <w:r w:rsidR="00883E72" w:rsidRPr="00CF7B63">
        <w:rPr>
          <w:rFonts w:ascii="Times New Roman" w:eastAsia="Times New Roman" w:hAnsi="Times New Roman" w:cs="Times New Roman"/>
          <w:color w:val="000000" w:themeColor="text1"/>
          <w:sz w:val="20"/>
          <w:szCs w:val="20"/>
        </w:rPr>
        <w:t>61</w:t>
      </w:r>
      <w:r w:rsidR="00026481" w:rsidRPr="00CF7B63">
        <w:rPr>
          <w:rFonts w:ascii="Times New Roman" w:eastAsia="Times New Roman" w:hAnsi="Times New Roman" w:cs="Times New Roman"/>
          <w:color w:val="000000" w:themeColor="text1"/>
          <w:sz w:val="20"/>
          <w:szCs w:val="20"/>
        </w:rPr>
        <w:t>).</w:t>
      </w:r>
    </w:p>
    <w:p w14:paraId="78CA31D1" w14:textId="77777777" w:rsidR="00687E8C" w:rsidRDefault="00687E8C" w:rsidP="009C0251">
      <w:pPr>
        <w:jc w:val="center"/>
        <w:rPr>
          <w:rStyle w:val="Emphasis"/>
          <w:rFonts w:ascii="Times New Roman" w:hAnsi="Times New Roman" w:cs="Times New Roman"/>
          <w:b/>
          <w:bCs/>
          <w:i w:val="0"/>
          <w:iCs w:val="0"/>
          <w:color w:val="000000" w:themeColor="text1"/>
          <w:sz w:val="20"/>
          <w:szCs w:val="20"/>
          <w:shd w:val="clear" w:color="auto" w:fill="FFFFFF"/>
        </w:rPr>
      </w:pPr>
    </w:p>
    <w:p w14:paraId="60AD1383" w14:textId="1843B6D8" w:rsidR="00047287" w:rsidRDefault="009F76F3" w:rsidP="009C0251">
      <w:pPr>
        <w:jc w:val="center"/>
        <w:rPr>
          <w:rFonts w:ascii="Times New Roman" w:hAnsi="Times New Roman" w:cs="Times New Roman"/>
          <w:b/>
          <w:color w:val="000000" w:themeColor="text1"/>
          <w:sz w:val="20"/>
          <w:szCs w:val="20"/>
          <w:shd w:val="clear" w:color="auto" w:fill="FFFFFF"/>
        </w:rPr>
      </w:pPr>
      <w:r>
        <w:rPr>
          <w:rStyle w:val="Emphasis"/>
          <w:rFonts w:ascii="Times New Roman" w:hAnsi="Times New Roman" w:cs="Times New Roman"/>
          <w:b/>
          <w:bCs/>
          <w:i w:val="0"/>
          <w:iCs w:val="0"/>
          <w:color w:val="000000" w:themeColor="text1"/>
          <w:sz w:val="20"/>
          <w:szCs w:val="20"/>
          <w:shd w:val="clear" w:color="auto" w:fill="FFFFFF"/>
        </w:rPr>
        <w:t xml:space="preserve">III. </w:t>
      </w:r>
      <w:r w:rsidR="00047287">
        <w:rPr>
          <w:rStyle w:val="Emphasis"/>
          <w:rFonts w:ascii="Times New Roman" w:hAnsi="Times New Roman" w:cs="Times New Roman"/>
          <w:b/>
          <w:bCs/>
          <w:i w:val="0"/>
          <w:iCs w:val="0"/>
          <w:color w:val="000000" w:themeColor="text1"/>
          <w:sz w:val="20"/>
          <w:szCs w:val="20"/>
          <w:shd w:val="clear" w:color="auto" w:fill="FFFFFF"/>
        </w:rPr>
        <w:t>Perspective</w:t>
      </w:r>
    </w:p>
    <w:p w14:paraId="6621A9DD" w14:textId="4B873AED" w:rsidR="009C0251" w:rsidRPr="00B23AEC" w:rsidRDefault="00DE6ED9" w:rsidP="009C0251">
      <w:pPr>
        <w:ind w:firstLine="720"/>
        <w:jc w:val="both"/>
        <w:rPr>
          <w:rFonts w:ascii="Times New Roman" w:hAnsi="Times New Roman" w:cs="Times New Roman"/>
          <w:sz w:val="20"/>
          <w:szCs w:val="20"/>
        </w:rPr>
      </w:pPr>
      <w:r>
        <w:rPr>
          <w:rFonts w:ascii="Times New Roman" w:hAnsi="Times New Roman" w:cs="Times New Roman"/>
          <w:sz w:val="20"/>
          <w:szCs w:val="20"/>
        </w:rPr>
        <w:t>The existence</w:t>
      </w:r>
      <w:r w:rsidR="00561BEA" w:rsidRPr="009B25AE">
        <w:rPr>
          <w:rFonts w:ascii="Times New Roman" w:hAnsi="Times New Roman" w:cs="Times New Roman"/>
          <w:sz w:val="20"/>
          <w:szCs w:val="20"/>
        </w:rPr>
        <w:t xml:space="preserve"> of hazardous toxic </w:t>
      </w:r>
      <w:r>
        <w:rPr>
          <w:rFonts w:ascii="Times New Roman" w:hAnsi="Times New Roman" w:cs="Times New Roman"/>
          <w:sz w:val="20"/>
          <w:szCs w:val="20"/>
        </w:rPr>
        <w:t>substances</w:t>
      </w:r>
      <w:r w:rsidR="00561BEA" w:rsidRPr="009B25AE">
        <w:rPr>
          <w:rFonts w:ascii="Times New Roman" w:hAnsi="Times New Roman" w:cs="Times New Roman"/>
          <w:sz w:val="20"/>
          <w:szCs w:val="20"/>
        </w:rPr>
        <w:t xml:space="preserve"> in the environment has</w:t>
      </w:r>
      <w:r w:rsidR="005268A2" w:rsidRPr="009B25AE">
        <w:rPr>
          <w:rFonts w:ascii="Times New Roman" w:hAnsi="Times New Roman" w:cs="Times New Roman"/>
          <w:sz w:val="20"/>
          <w:szCs w:val="20"/>
        </w:rPr>
        <w:t xml:space="preserve"> </w:t>
      </w:r>
      <w:r>
        <w:rPr>
          <w:rFonts w:ascii="Times New Roman" w:hAnsi="Times New Roman" w:cs="Times New Roman"/>
          <w:sz w:val="20"/>
          <w:szCs w:val="20"/>
        </w:rPr>
        <w:t xml:space="preserve">an </w:t>
      </w:r>
      <w:r w:rsidR="005268A2" w:rsidRPr="009B25AE">
        <w:rPr>
          <w:rFonts w:ascii="Times New Roman" w:hAnsi="Times New Roman" w:cs="Times New Roman"/>
          <w:sz w:val="20"/>
          <w:szCs w:val="20"/>
        </w:rPr>
        <w:t xml:space="preserve">excessive negative impact on the overall health of living organisms. </w:t>
      </w:r>
      <w:r>
        <w:rPr>
          <w:rFonts w:ascii="Times New Roman" w:hAnsi="Times New Roman" w:cs="Times New Roman"/>
          <w:sz w:val="20"/>
          <w:szCs w:val="20"/>
        </w:rPr>
        <w:t>The persistent</w:t>
      </w:r>
      <w:r w:rsidR="00577A3A">
        <w:rPr>
          <w:rFonts w:ascii="Times New Roman" w:hAnsi="Times New Roman" w:cs="Times New Roman"/>
          <w:sz w:val="20"/>
          <w:szCs w:val="20"/>
        </w:rPr>
        <w:t xml:space="preserve"> </w:t>
      </w:r>
      <w:proofErr w:type="spellStart"/>
      <w:r w:rsidR="00577A3A">
        <w:rPr>
          <w:rFonts w:ascii="Times New Roman" w:hAnsi="Times New Roman" w:cs="Times New Roman"/>
          <w:sz w:val="20"/>
          <w:szCs w:val="20"/>
        </w:rPr>
        <w:t>nonbiodegradable</w:t>
      </w:r>
      <w:proofErr w:type="spellEnd"/>
      <w:r w:rsidR="00577A3A">
        <w:rPr>
          <w:rFonts w:ascii="Times New Roman" w:hAnsi="Times New Roman" w:cs="Times New Roman"/>
          <w:sz w:val="20"/>
          <w:szCs w:val="20"/>
        </w:rPr>
        <w:t xml:space="preserve"> nature of heavy metals could enter the food chain which </w:t>
      </w:r>
      <w:r w:rsidR="007F6A3D">
        <w:rPr>
          <w:rFonts w:ascii="Times New Roman" w:hAnsi="Times New Roman" w:cs="Times New Roman"/>
          <w:sz w:val="20"/>
          <w:szCs w:val="20"/>
        </w:rPr>
        <w:t xml:space="preserve">might </w:t>
      </w:r>
      <w:r w:rsidR="00577A3A">
        <w:rPr>
          <w:rFonts w:ascii="Times New Roman" w:hAnsi="Times New Roman" w:cs="Times New Roman"/>
          <w:sz w:val="20"/>
          <w:szCs w:val="20"/>
        </w:rPr>
        <w:t>result in</w:t>
      </w:r>
      <w:r w:rsidR="00CF251F">
        <w:rPr>
          <w:rFonts w:ascii="Times New Roman" w:hAnsi="Times New Roman" w:cs="Times New Roman"/>
          <w:sz w:val="20"/>
          <w:szCs w:val="20"/>
        </w:rPr>
        <w:t xml:space="preserve"> </w:t>
      </w:r>
      <w:r>
        <w:rPr>
          <w:rFonts w:ascii="Times New Roman" w:hAnsi="Times New Roman" w:cs="Times New Roman"/>
          <w:sz w:val="20"/>
          <w:szCs w:val="20"/>
        </w:rPr>
        <w:t xml:space="preserve">the </w:t>
      </w:r>
      <w:r w:rsidR="00CF251F">
        <w:rPr>
          <w:rFonts w:ascii="Times New Roman" w:hAnsi="Times New Roman" w:cs="Times New Roman"/>
          <w:sz w:val="20"/>
          <w:szCs w:val="20"/>
        </w:rPr>
        <w:t>rapid</w:t>
      </w:r>
      <w:r w:rsidR="00577A3A">
        <w:rPr>
          <w:rFonts w:ascii="Times New Roman" w:hAnsi="Times New Roman" w:cs="Times New Roman"/>
          <w:sz w:val="20"/>
          <w:szCs w:val="20"/>
        </w:rPr>
        <w:t xml:space="preserve"> accumulation of </w:t>
      </w:r>
      <w:r w:rsidR="007F6A3D">
        <w:rPr>
          <w:rFonts w:ascii="Times New Roman" w:hAnsi="Times New Roman" w:cs="Times New Roman"/>
          <w:sz w:val="20"/>
          <w:szCs w:val="20"/>
        </w:rPr>
        <w:t>these pollutants</w:t>
      </w:r>
      <w:r w:rsidR="00577A3A">
        <w:rPr>
          <w:rFonts w:ascii="Times New Roman" w:hAnsi="Times New Roman" w:cs="Times New Roman"/>
          <w:sz w:val="20"/>
          <w:szCs w:val="20"/>
        </w:rPr>
        <w:t xml:space="preserve"> in living organisms through </w:t>
      </w:r>
      <w:proofErr w:type="spellStart"/>
      <w:r w:rsidR="00577A3A">
        <w:rPr>
          <w:rFonts w:ascii="Times New Roman" w:hAnsi="Times New Roman" w:cs="Times New Roman"/>
          <w:sz w:val="20"/>
          <w:szCs w:val="20"/>
        </w:rPr>
        <w:t>biomagnification</w:t>
      </w:r>
      <w:proofErr w:type="spellEnd"/>
      <w:r w:rsidR="007F6A3D">
        <w:rPr>
          <w:rFonts w:ascii="Times New Roman" w:hAnsi="Times New Roman" w:cs="Times New Roman"/>
          <w:sz w:val="20"/>
          <w:szCs w:val="20"/>
        </w:rPr>
        <w:t xml:space="preserve"> (63).</w:t>
      </w:r>
      <w:r w:rsidR="009C0251">
        <w:rPr>
          <w:rFonts w:ascii="Times New Roman" w:hAnsi="Times New Roman" w:cs="Times New Roman"/>
          <w:sz w:val="20"/>
          <w:szCs w:val="20"/>
        </w:rPr>
        <w:t xml:space="preserve"> It also </w:t>
      </w:r>
      <w:r w:rsidR="00CF7B63">
        <w:rPr>
          <w:rFonts w:ascii="Times New Roman" w:hAnsi="Times New Roman" w:cs="Times New Roman"/>
          <w:sz w:val="20"/>
          <w:szCs w:val="20"/>
        </w:rPr>
        <w:t>decreases</w:t>
      </w:r>
      <w:r w:rsidR="009C0251">
        <w:rPr>
          <w:rFonts w:ascii="Times New Roman" w:hAnsi="Times New Roman" w:cs="Times New Roman"/>
          <w:sz w:val="20"/>
          <w:szCs w:val="20"/>
        </w:rPr>
        <w:t xml:space="preserve"> soil richness altering nutrient cycling. </w:t>
      </w:r>
      <w:r w:rsidR="009C0251" w:rsidRPr="009B25AE">
        <w:rPr>
          <w:rFonts w:ascii="Times New Roman" w:hAnsi="Times New Roman" w:cs="Times New Roman"/>
          <w:sz w:val="20"/>
          <w:szCs w:val="20"/>
        </w:rPr>
        <w:t>Thus, efficient, environmental friendly and economical technologies are indispensible to promote detoxification in the recovery of aff</w:t>
      </w:r>
      <w:r w:rsidR="009C0251">
        <w:rPr>
          <w:rFonts w:ascii="Times New Roman" w:hAnsi="Times New Roman" w:cs="Times New Roman"/>
          <w:sz w:val="20"/>
          <w:szCs w:val="20"/>
        </w:rPr>
        <w:t>ected biomes and for mitigation</w:t>
      </w:r>
      <w:r w:rsidR="009C0251" w:rsidRPr="009B25AE">
        <w:rPr>
          <w:rFonts w:ascii="Times New Roman" w:hAnsi="Times New Roman" w:cs="Times New Roman"/>
          <w:sz w:val="20"/>
          <w:szCs w:val="20"/>
        </w:rPr>
        <w:t xml:space="preserve"> of pollutants from contaminated sites. Identification of promising plant species and specific gene for detoxification and then transferring those genes to other species using genetic engineering tool can significantly enhanced the detoxification capabilities of </w:t>
      </w:r>
      <w:proofErr w:type="spellStart"/>
      <w:r w:rsidR="009C0251" w:rsidRPr="009B25AE">
        <w:rPr>
          <w:rFonts w:ascii="Times New Roman" w:hAnsi="Times New Roman" w:cs="Times New Roman"/>
          <w:sz w:val="20"/>
          <w:szCs w:val="20"/>
        </w:rPr>
        <w:t>hyperaccumulator</w:t>
      </w:r>
      <w:proofErr w:type="spellEnd"/>
      <w:r w:rsidR="009C0251" w:rsidRPr="009B25AE">
        <w:rPr>
          <w:rFonts w:ascii="Times New Roman" w:hAnsi="Times New Roman" w:cs="Times New Roman"/>
          <w:sz w:val="20"/>
          <w:szCs w:val="20"/>
        </w:rPr>
        <w:t xml:space="preserve"> plants as a result of which it can lead to more effective contaminated sites reclamation.</w:t>
      </w:r>
      <w:r w:rsidR="009C0251">
        <w:rPr>
          <w:rFonts w:ascii="Times New Roman" w:hAnsi="Times New Roman" w:cs="Times New Roman"/>
          <w:sz w:val="20"/>
          <w:szCs w:val="20"/>
        </w:rPr>
        <w:t xml:space="preserve"> </w:t>
      </w:r>
      <w:r w:rsidR="007E2885" w:rsidRPr="009B25AE">
        <w:rPr>
          <w:rFonts w:ascii="Times New Roman" w:hAnsi="Times New Roman" w:cs="Times New Roman"/>
          <w:sz w:val="20"/>
          <w:szCs w:val="20"/>
        </w:rPr>
        <w:t xml:space="preserve">Already existing scientific studies of several genes and </w:t>
      </w:r>
      <w:r>
        <w:rPr>
          <w:rFonts w:ascii="Times New Roman" w:hAnsi="Times New Roman" w:cs="Times New Roman"/>
          <w:sz w:val="20"/>
          <w:szCs w:val="20"/>
        </w:rPr>
        <w:t xml:space="preserve">the </w:t>
      </w:r>
      <w:r w:rsidR="007E2885" w:rsidRPr="009B25AE">
        <w:rPr>
          <w:rFonts w:ascii="Times New Roman" w:hAnsi="Times New Roman" w:cs="Times New Roman"/>
          <w:sz w:val="20"/>
          <w:szCs w:val="20"/>
        </w:rPr>
        <w:t xml:space="preserve">use of techniques for </w:t>
      </w:r>
      <w:r>
        <w:rPr>
          <w:rFonts w:ascii="Times New Roman" w:hAnsi="Times New Roman" w:cs="Times New Roman"/>
          <w:sz w:val="20"/>
          <w:szCs w:val="20"/>
        </w:rPr>
        <w:t>pollutant</w:t>
      </w:r>
      <w:r w:rsidR="007E2885" w:rsidRPr="009B25AE">
        <w:rPr>
          <w:rFonts w:ascii="Times New Roman" w:hAnsi="Times New Roman" w:cs="Times New Roman"/>
          <w:sz w:val="20"/>
          <w:szCs w:val="20"/>
        </w:rPr>
        <w:t xml:space="preserve"> degradation </w:t>
      </w:r>
      <w:r>
        <w:rPr>
          <w:rFonts w:ascii="Times New Roman" w:hAnsi="Times New Roman" w:cs="Times New Roman"/>
          <w:sz w:val="20"/>
          <w:szCs w:val="20"/>
        </w:rPr>
        <w:t>provide</w:t>
      </w:r>
      <w:r w:rsidR="007E2885" w:rsidRPr="009B25AE">
        <w:rPr>
          <w:rFonts w:ascii="Times New Roman" w:hAnsi="Times New Roman" w:cs="Times New Roman"/>
          <w:sz w:val="20"/>
          <w:szCs w:val="20"/>
        </w:rPr>
        <w:t xml:space="preserve"> hope for developing novel transgenic plants with improved tolerance to heavy metals and for detoxification or degradation of toxic substances into recipients with </w:t>
      </w:r>
      <w:r>
        <w:rPr>
          <w:rFonts w:ascii="Times New Roman" w:hAnsi="Times New Roman" w:cs="Times New Roman"/>
          <w:sz w:val="20"/>
          <w:szCs w:val="20"/>
        </w:rPr>
        <w:t>increased</w:t>
      </w:r>
      <w:r w:rsidR="007E2885" w:rsidRPr="009B25AE">
        <w:rPr>
          <w:rFonts w:ascii="Times New Roman" w:hAnsi="Times New Roman" w:cs="Times New Roman"/>
          <w:sz w:val="20"/>
          <w:szCs w:val="20"/>
        </w:rPr>
        <w:t xml:space="preserve"> </w:t>
      </w:r>
      <w:r w:rsidR="00F84706" w:rsidRPr="009B25AE">
        <w:rPr>
          <w:rFonts w:ascii="Times New Roman" w:hAnsi="Times New Roman" w:cs="Times New Roman"/>
          <w:sz w:val="20"/>
          <w:szCs w:val="20"/>
        </w:rPr>
        <w:t>adaptability.</w:t>
      </w:r>
      <w:r w:rsidR="00214673" w:rsidRPr="009B25AE">
        <w:rPr>
          <w:rFonts w:ascii="Times New Roman" w:hAnsi="Times New Roman" w:cs="Times New Roman"/>
          <w:sz w:val="20"/>
          <w:szCs w:val="20"/>
        </w:rPr>
        <w:t xml:space="preserve"> </w:t>
      </w:r>
      <w:r w:rsidR="009E2DAF" w:rsidRPr="009B25AE">
        <w:rPr>
          <w:rFonts w:ascii="Times New Roman" w:hAnsi="Times New Roman" w:cs="Times New Roman"/>
          <w:sz w:val="20"/>
          <w:szCs w:val="20"/>
        </w:rPr>
        <w:t xml:space="preserve">Discovering </w:t>
      </w:r>
      <w:r w:rsidR="00C54E85" w:rsidRPr="009B25AE">
        <w:rPr>
          <w:rFonts w:ascii="Times New Roman" w:hAnsi="Times New Roman" w:cs="Times New Roman"/>
          <w:sz w:val="20"/>
          <w:szCs w:val="20"/>
        </w:rPr>
        <w:t xml:space="preserve">novel </w:t>
      </w:r>
      <w:r w:rsidR="009E2DAF" w:rsidRPr="009B25AE">
        <w:rPr>
          <w:rFonts w:ascii="Times New Roman" w:hAnsi="Times New Roman" w:cs="Times New Roman"/>
          <w:sz w:val="20"/>
          <w:szCs w:val="20"/>
        </w:rPr>
        <w:t>genes that can break down new</w:t>
      </w:r>
      <w:r w:rsidR="00C54E85" w:rsidRPr="009B25AE">
        <w:rPr>
          <w:rFonts w:ascii="Times New Roman" w:hAnsi="Times New Roman" w:cs="Times New Roman"/>
          <w:sz w:val="20"/>
          <w:szCs w:val="20"/>
        </w:rPr>
        <w:t xml:space="preserve"> contaminants</w:t>
      </w:r>
      <w:r w:rsidR="009E2DAF" w:rsidRPr="009B25AE">
        <w:rPr>
          <w:rFonts w:ascii="Times New Roman" w:hAnsi="Times New Roman" w:cs="Times New Roman"/>
          <w:sz w:val="20"/>
          <w:szCs w:val="20"/>
        </w:rPr>
        <w:t xml:space="preserve"> is an urgency to create new transgenic </w:t>
      </w:r>
      <w:r>
        <w:rPr>
          <w:rFonts w:ascii="Times New Roman" w:hAnsi="Times New Roman" w:cs="Times New Roman"/>
          <w:sz w:val="20"/>
          <w:szCs w:val="20"/>
        </w:rPr>
        <w:t>organisms</w:t>
      </w:r>
      <w:r w:rsidR="009E2DAF" w:rsidRPr="009B25AE">
        <w:rPr>
          <w:rFonts w:ascii="Times New Roman" w:hAnsi="Times New Roman" w:cs="Times New Roman"/>
          <w:sz w:val="20"/>
          <w:szCs w:val="20"/>
        </w:rPr>
        <w:t xml:space="preserve"> that can r</w:t>
      </w:r>
      <w:r w:rsidR="00C54E85" w:rsidRPr="009B25AE">
        <w:rPr>
          <w:rFonts w:ascii="Times New Roman" w:hAnsi="Times New Roman" w:cs="Times New Roman"/>
          <w:sz w:val="20"/>
          <w:szCs w:val="20"/>
        </w:rPr>
        <w:t>emediate pollutants in a profic</w:t>
      </w:r>
      <w:r w:rsidR="006B6F46">
        <w:rPr>
          <w:rFonts w:ascii="Times New Roman" w:hAnsi="Times New Roman" w:cs="Times New Roman"/>
          <w:sz w:val="20"/>
          <w:szCs w:val="20"/>
        </w:rPr>
        <w:t>i</w:t>
      </w:r>
      <w:r w:rsidR="009E2DAF" w:rsidRPr="009B25AE">
        <w:rPr>
          <w:rFonts w:ascii="Times New Roman" w:hAnsi="Times New Roman" w:cs="Times New Roman"/>
          <w:sz w:val="20"/>
          <w:szCs w:val="20"/>
        </w:rPr>
        <w:t xml:space="preserve">ent manner as </w:t>
      </w:r>
      <w:r>
        <w:rPr>
          <w:rFonts w:ascii="Times New Roman" w:hAnsi="Times New Roman" w:cs="Times New Roman"/>
          <w:sz w:val="20"/>
          <w:szCs w:val="20"/>
        </w:rPr>
        <w:t xml:space="preserve">the </w:t>
      </w:r>
      <w:r w:rsidR="009E2DAF" w:rsidRPr="009B25AE">
        <w:rPr>
          <w:rFonts w:ascii="Times New Roman" w:hAnsi="Times New Roman" w:cs="Times New Roman"/>
          <w:sz w:val="20"/>
          <w:szCs w:val="20"/>
        </w:rPr>
        <w:t xml:space="preserve">industry continues to grow and there is an exponential increase in the amount of toxic material generated from </w:t>
      </w:r>
      <w:r w:rsidR="00C54E85" w:rsidRPr="009B25AE">
        <w:rPr>
          <w:rFonts w:ascii="Times New Roman" w:hAnsi="Times New Roman" w:cs="Times New Roman"/>
          <w:sz w:val="20"/>
          <w:szCs w:val="20"/>
        </w:rPr>
        <w:t xml:space="preserve">these </w:t>
      </w:r>
      <w:r w:rsidR="009E2DAF" w:rsidRPr="009B25AE">
        <w:rPr>
          <w:rFonts w:ascii="Times New Roman" w:hAnsi="Times New Roman" w:cs="Times New Roman"/>
          <w:sz w:val="20"/>
          <w:szCs w:val="20"/>
        </w:rPr>
        <w:t>industries</w:t>
      </w:r>
      <w:r w:rsidR="00C54E85" w:rsidRPr="009B25AE">
        <w:rPr>
          <w:rFonts w:ascii="Times New Roman" w:hAnsi="Times New Roman" w:cs="Times New Roman"/>
          <w:sz w:val="20"/>
          <w:szCs w:val="20"/>
        </w:rPr>
        <w:t xml:space="preserve"> on a consistent</w:t>
      </w:r>
      <w:r w:rsidR="009E2DAF" w:rsidRPr="009B25AE">
        <w:rPr>
          <w:rFonts w:ascii="Times New Roman" w:hAnsi="Times New Roman" w:cs="Times New Roman"/>
          <w:sz w:val="20"/>
          <w:szCs w:val="20"/>
        </w:rPr>
        <w:t xml:space="preserve"> basis.</w:t>
      </w:r>
      <w:r w:rsidR="00C54E85" w:rsidRPr="009B25AE">
        <w:rPr>
          <w:rFonts w:ascii="Times New Roman" w:hAnsi="Times New Roman" w:cs="Times New Roman"/>
          <w:color w:val="FF0000"/>
          <w:sz w:val="20"/>
          <w:szCs w:val="20"/>
        </w:rPr>
        <w:t xml:space="preserve"> </w:t>
      </w:r>
      <w:r w:rsidR="009E2DAF" w:rsidRPr="009B25AE">
        <w:rPr>
          <w:rFonts w:ascii="Times New Roman" w:hAnsi="Times New Roman" w:cs="Times New Roman"/>
          <w:sz w:val="20"/>
          <w:szCs w:val="20"/>
        </w:rPr>
        <w:t xml:space="preserve">For </w:t>
      </w:r>
      <w:r>
        <w:rPr>
          <w:rFonts w:ascii="Times New Roman" w:hAnsi="Times New Roman" w:cs="Times New Roman"/>
          <w:sz w:val="20"/>
          <w:szCs w:val="20"/>
        </w:rPr>
        <w:t xml:space="preserve">the </w:t>
      </w:r>
      <w:r w:rsidR="009E2DAF" w:rsidRPr="009B25AE">
        <w:rPr>
          <w:rFonts w:ascii="Times New Roman" w:hAnsi="Times New Roman" w:cs="Times New Roman"/>
          <w:sz w:val="20"/>
          <w:szCs w:val="20"/>
        </w:rPr>
        <w:t xml:space="preserve">eco-rehabilitation of toxic </w:t>
      </w:r>
      <w:r w:rsidR="009E2DAF" w:rsidRPr="0025555A">
        <w:rPr>
          <w:rFonts w:ascii="Times New Roman" w:hAnsi="Times New Roman" w:cs="Times New Roman"/>
          <w:sz w:val="20"/>
          <w:szCs w:val="20"/>
        </w:rPr>
        <w:t>recalcitrant</w:t>
      </w:r>
      <w:r w:rsidR="009E2DAF" w:rsidRPr="009B25AE">
        <w:rPr>
          <w:rFonts w:ascii="Times New Roman" w:hAnsi="Times New Roman" w:cs="Times New Roman"/>
          <w:sz w:val="20"/>
          <w:szCs w:val="20"/>
        </w:rPr>
        <w:t xml:space="preserve"> substances</w:t>
      </w:r>
      <w:r w:rsidR="009E2DAF" w:rsidRPr="009C0251">
        <w:rPr>
          <w:rFonts w:ascii="Times New Roman" w:hAnsi="Times New Roman" w:cs="Times New Roman"/>
          <w:sz w:val="20"/>
          <w:szCs w:val="20"/>
        </w:rPr>
        <w:t xml:space="preserve">, </w:t>
      </w:r>
      <w:r w:rsidR="009E2DAF" w:rsidRPr="009C0251">
        <w:rPr>
          <w:rFonts w:ascii="Times New Roman" w:hAnsi="Times New Roman" w:cs="Times New Roman"/>
          <w:iCs/>
          <w:sz w:val="20"/>
          <w:szCs w:val="20"/>
        </w:rPr>
        <w:t>phytoremediation</w:t>
      </w:r>
      <w:r w:rsidR="009E2DAF" w:rsidRPr="009B25AE">
        <w:rPr>
          <w:rFonts w:ascii="Times New Roman" w:hAnsi="Times New Roman" w:cs="Times New Roman"/>
          <w:sz w:val="20"/>
          <w:szCs w:val="20"/>
        </w:rPr>
        <w:t xml:space="preserve"> proves to be </w:t>
      </w:r>
      <w:r>
        <w:rPr>
          <w:rFonts w:ascii="Times New Roman" w:hAnsi="Times New Roman" w:cs="Times New Roman"/>
          <w:sz w:val="20"/>
          <w:szCs w:val="20"/>
        </w:rPr>
        <w:t xml:space="preserve">a </w:t>
      </w:r>
      <w:r w:rsidR="009E2DAF" w:rsidRPr="009B25AE">
        <w:rPr>
          <w:rFonts w:ascii="Times New Roman" w:hAnsi="Times New Roman" w:cs="Times New Roman"/>
          <w:sz w:val="20"/>
          <w:szCs w:val="20"/>
        </w:rPr>
        <w:t xml:space="preserve">promising </w:t>
      </w:r>
      <w:r>
        <w:rPr>
          <w:rFonts w:ascii="Times New Roman" w:hAnsi="Times New Roman" w:cs="Times New Roman"/>
          <w:sz w:val="20"/>
          <w:szCs w:val="20"/>
        </w:rPr>
        <w:t>technique</w:t>
      </w:r>
      <w:r w:rsidR="00214673" w:rsidRPr="009B25AE">
        <w:rPr>
          <w:rFonts w:ascii="Times New Roman" w:hAnsi="Times New Roman" w:cs="Times New Roman"/>
          <w:sz w:val="20"/>
          <w:szCs w:val="20"/>
        </w:rPr>
        <w:t xml:space="preserve">. </w:t>
      </w:r>
      <w:r w:rsidR="00C54E85" w:rsidRPr="009B25AE">
        <w:rPr>
          <w:rFonts w:ascii="Times New Roman" w:hAnsi="Times New Roman" w:cs="Times New Roman"/>
          <w:sz w:val="20"/>
          <w:szCs w:val="20"/>
        </w:rPr>
        <w:t xml:space="preserve">Further investigations must be carried out in this area </w:t>
      </w:r>
      <w:r>
        <w:rPr>
          <w:rFonts w:ascii="Times New Roman" w:hAnsi="Times New Roman" w:cs="Times New Roman"/>
          <w:sz w:val="20"/>
          <w:szCs w:val="20"/>
        </w:rPr>
        <w:t>to enhance</w:t>
      </w:r>
      <w:r w:rsidR="00C54E85" w:rsidRPr="009B25AE">
        <w:rPr>
          <w:rFonts w:ascii="Times New Roman" w:hAnsi="Times New Roman" w:cs="Times New Roman"/>
          <w:sz w:val="20"/>
          <w:szCs w:val="20"/>
        </w:rPr>
        <w:t xml:space="preserve"> our knowledge to identify genes and clarify metabolites and </w:t>
      </w:r>
      <w:r>
        <w:rPr>
          <w:rFonts w:ascii="Times New Roman" w:hAnsi="Times New Roman" w:cs="Times New Roman"/>
          <w:sz w:val="20"/>
          <w:szCs w:val="20"/>
        </w:rPr>
        <w:t>their mechanisms</w:t>
      </w:r>
      <w:r w:rsidR="00214673" w:rsidRPr="009B25AE">
        <w:rPr>
          <w:rFonts w:ascii="Times New Roman" w:hAnsi="Times New Roman" w:cs="Times New Roman"/>
          <w:sz w:val="20"/>
          <w:szCs w:val="20"/>
        </w:rPr>
        <w:t xml:space="preserve"> and </w:t>
      </w:r>
      <w:r w:rsidR="00C54E85" w:rsidRPr="009B25AE">
        <w:rPr>
          <w:rFonts w:ascii="Times New Roman" w:hAnsi="Times New Roman" w:cs="Times New Roman"/>
          <w:sz w:val="20"/>
          <w:szCs w:val="20"/>
        </w:rPr>
        <w:t>their capacity</w:t>
      </w:r>
      <w:r w:rsidR="00214673" w:rsidRPr="009B25AE">
        <w:rPr>
          <w:rFonts w:ascii="Times New Roman" w:hAnsi="Times New Roman" w:cs="Times New Roman"/>
          <w:sz w:val="20"/>
          <w:szCs w:val="20"/>
        </w:rPr>
        <w:t xml:space="preserve"> to </w:t>
      </w:r>
      <w:r>
        <w:rPr>
          <w:rFonts w:ascii="Times New Roman" w:hAnsi="Times New Roman" w:cs="Times New Roman"/>
          <w:sz w:val="20"/>
          <w:szCs w:val="20"/>
        </w:rPr>
        <w:t>combat</w:t>
      </w:r>
      <w:r w:rsidR="00214673" w:rsidRPr="009B25AE">
        <w:rPr>
          <w:rFonts w:ascii="Times New Roman" w:hAnsi="Times New Roman" w:cs="Times New Roman"/>
          <w:sz w:val="20"/>
          <w:szCs w:val="20"/>
        </w:rPr>
        <w:t xml:space="preserve"> pollutants</w:t>
      </w:r>
      <w:r w:rsidR="00C54E85" w:rsidRPr="009B25AE">
        <w:rPr>
          <w:rFonts w:ascii="Times New Roman" w:hAnsi="Times New Roman" w:cs="Times New Roman"/>
          <w:sz w:val="20"/>
          <w:szCs w:val="20"/>
        </w:rPr>
        <w:t xml:space="preserve"> using modern scientific technology</w:t>
      </w:r>
      <w:r w:rsidR="00214673" w:rsidRPr="009B25AE">
        <w:rPr>
          <w:rFonts w:ascii="Times New Roman" w:hAnsi="Times New Roman" w:cs="Times New Roman"/>
          <w:sz w:val="20"/>
          <w:szCs w:val="20"/>
        </w:rPr>
        <w:t xml:space="preserve"> </w:t>
      </w:r>
      <w:r w:rsidR="00C54E85" w:rsidRPr="009B25AE">
        <w:rPr>
          <w:rFonts w:ascii="Times New Roman" w:hAnsi="Times New Roman" w:cs="Times New Roman"/>
          <w:sz w:val="20"/>
          <w:szCs w:val="20"/>
        </w:rPr>
        <w:t xml:space="preserve">which can aid in discovering novel </w:t>
      </w:r>
      <w:r w:rsidR="008A5BD2" w:rsidRPr="009B25AE">
        <w:rPr>
          <w:rFonts w:ascii="Times New Roman" w:hAnsi="Times New Roman" w:cs="Times New Roman"/>
          <w:sz w:val="20"/>
          <w:szCs w:val="20"/>
        </w:rPr>
        <w:t xml:space="preserve">genes and </w:t>
      </w:r>
      <w:r w:rsidR="00C54E85" w:rsidRPr="009B25AE">
        <w:rPr>
          <w:rFonts w:ascii="Times New Roman" w:hAnsi="Times New Roman" w:cs="Times New Roman"/>
          <w:sz w:val="20"/>
          <w:szCs w:val="20"/>
        </w:rPr>
        <w:t xml:space="preserve">metabolites for efficient </w:t>
      </w:r>
      <w:r w:rsidR="00C54E85" w:rsidRPr="009C0251">
        <w:rPr>
          <w:rFonts w:ascii="Times New Roman" w:hAnsi="Times New Roman" w:cs="Times New Roman"/>
          <w:iCs/>
          <w:sz w:val="20"/>
          <w:szCs w:val="20"/>
        </w:rPr>
        <w:t>phytoremediation</w:t>
      </w:r>
      <w:r w:rsidR="00C54E85" w:rsidRPr="009C0251">
        <w:rPr>
          <w:rFonts w:ascii="Times New Roman" w:hAnsi="Times New Roman" w:cs="Times New Roman"/>
          <w:sz w:val="20"/>
          <w:szCs w:val="20"/>
        </w:rPr>
        <w:t xml:space="preserve"> </w:t>
      </w:r>
      <w:r w:rsidR="00C54E85" w:rsidRPr="009B25AE">
        <w:rPr>
          <w:rFonts w:ascii="Times New Roman" w:hAnsi="Times New Roman" w:cs="Times New Roman"/>
          <w:sz w:val="20"/>
          <w:szCs w:val="20"/>
        </w:rPr>
        <w:t xml:space="preserve">of pollutants by </w:t>
      </w:r>
      <w:r w:rsidR="008A5BD2" w:rsidRPr="009B25AE">
        <w:rPr>
          <w:rFonts w:ascii="Times New Roman" w:hAnsi="Times New Roman" w:cs="Times New Roman"/>
          <w:sz w:val="20"/>
          <w:szCs w:val="20"/>
        </w:rPr>
        <w:t xml:space="preserve">transgenic </w:t>
      </w:r>
      <w:r w:rsidR="00C54E85" w:rsidRPr="009B25AE">
        <w:rPr>
          <w:rFonts w:ascii="Times New Roman" w:hAnsi="Times New Roman" w:cs="Times New Roman"/>
          <w:sz w:val="20"/>
          <w:szCs w:val="20"/>
        </w:rPr>
        <w:t xml:space="preserve">hyper-accumulator </w:t>
      </w:r>
      <w:r w:rsidR="00C54E85" w:rsidRPr="00CF7B63">
        <w:rPr>
          <w:rFonts w:ascii="Times New Roman" w:hAnsi="Times New Roman" w:cs="Times New Roman"/>
          <w:color w:val="000000" w:themeColor="text1"/>
          <w:sz w:val="20"/>
          <w:szCs w:val="20"/>
        </w:rPr>
        <w:t>plants (</w:t>
      </w:r>
      <w:r w:rsidR="00D83AC0" w:rsidRPr="00CF7B63">
        <w:rPr>
          <w:rFonts w:ascii="Times New Roman" w:hAnsi="Times New Roman" w:cs="Times New Roman"/>
          <w:color w:val="000000" w:themeColor="text1"/>
          <w:sz w:val="20"/>
          <w:szCs w:val="20"/>
        </w:rPr>
        <w:t>62</w:t>
      </w:r>
      <w:r w:rsidR="00C54E85" w:rsidRPr="00CF7B63">
        <w:rPr>
          <w:rFonts w:ascii="Times New Roman" w:hAnsi="Times New Roman" w:cs="Times New Roman"/>
          <w:color w:val="000000" w:themeColor="text1"/>
          <w:sz w:val="20"/>
          <w:szCs w:val="20"/>
        </w:rPr>
        <w:t>).</w:t>
      </w:r>
      <w:r w:rsidR="009C0251" w:rsidRPr="00CF7B63">
        <w:rPr>
          <w:rFonts w:ascii="Times New Roman" w:hAnsi="Times New Roman" w:cs="Times New Roman"/>
          <w:color w:val="000000" w:themeColor="text1"/>
          <w:sz w:val="20"/>
          <w:szCs w:val="20"/>
        </w:rPr>
        <w:t xml:space="preserve"> </w:t>
      </w:r>
      <w:r w:rsidR="009C0251" w:rsidRPr="006702CD">
        <w:rPr>
          <w:rFonts w:ascii="Times New Roman" w:hAnsi="Times New Roman" w:cs="Times New Roman"/>
          <w:sz w:val="20"/>
          <w:szCs w:val="20"/>
        </w:rPr>
        <w:t>Understanding the underlying mechanism of the intrinsic detoxification methods,</w:t>
      </w:r>
      <w:r w:rsidR="009C0251">
        <w:rPr>
          <w:rFonts w:ascii="Times New Roman" w:hAnsi="Times New Roman" w:cs="Times New Roman"/>
          <w:sz w:val="20"/>
          <w:szCs w:val="20"/>
        </w:rPr>
        <w:t xml:space="preserve"> </w:t>
      </w:r>
      <w:r w:rsidR="009C0251" w:rsidRPr="006702CD">
        <w:rPr>
          <w:rFonts w:ascii="Times New Roman" w:hAnsi="Times New Roman" w:cs="Times New Roman"/>
          <w:sz w:val="20"/>
          <w:szCs w:val="20"/>
        </w:rPr>
        <w:t>phytoremediation using transgenic plants will provide environmental friendly alternative to conventional remediation methods.</w:t>
      </w:r>
    </w:p>
    <w:p w14:paraId="6DD6D7CC" w14:textId="77777777" w:rsidR="009C0251" w:rsidRPr="009C0251" w:rsidRDefault="009C0251" w:rsidP="009C0251">
      <w:pPr>
        <w:ind w:firstLine="720"/>
        <w:jc w:val="both"/>
        <w:rPr>
          <w:rFonts w:ascii="Times New Roman" w:hAnsi="Times New Roman" w:cs="Times New Roman"/>
          <w:sz w:val="20"/>
          <w:szCs w:val="20"/>
        </w:rPr>
      </w:pPr>
    </w:p>
    <w:p w14:paraId="10998B06" w14:textId="77777777" w:rsidR="00D80EBD" w:rsidRDefault="00D80EBD" w:rsidP="00FB709A">
      <w:pPr>
        <w:pStyle w:val="ListParagraph"/>
        <w:ind w:left="0"/>
        <w:jc w:val="center"/>
        <w:rPr>
          <w:rFonts w:ascii="Times New Roman" w:hAnsi="Times New Roman" w:cs="Times New Roman"/>
          <w:b/>
          <w:sz w:val="20"/>
          <w:szCs w:val="20"/>
        </w:rPr>
      </w:pPr>
    </w:p>
    <w:p w14:paraId="1DD6C88E" w14:textId="77777777" w:rsidR="00DE6ED9" w:rsidRDefault="00DE6ED9" w:rsidP="00FB709A">
      <w:pPr>
        <w:pStyle w:val="ListParagraph"/>
        <w:ind w:left="0"/>
        <w:jc w:val="center"/>
        <w:rPr>
          <w:rFonts w:ascii="Times New Roman" w:hAnsi="Times New Roman" w:cs="Times New Roman"/>
          <w:b/>
          <w:sz w:val="20"/>
          <w:szCs w:val="20"/>
        </w:rPr>
      </w:pPr>
    </w:p>
    <w:p w14:paraId="39D1C487" w14:textId="77777777" w:rsidR="00DE6ED9" w:rsidRDefault="00DE6ED9" w:rsidP="00FB709A">
      <w:pPr>
        <w:pStyle w:val="ListParagraph"/>
        <w:ind w:left="0"/>
        <w:jc w:val="center"/>
        <w:rPr>
          <w:rFonts w:ascii="Times New Roman" w:hAnsi="Times New Roman" w:cs="Times New Roman"/>
          <w:b/>
          <w:sz w:val="20"/>
          <w:szCs w:val="20"/>
        </w:rPr>
      </w:pPr>
    </w:p>
    <w:p w14:paraId="5CF10A86" w14:textId="77777777" w:rsidR="00DE6ED9" w:rsidRDefault="00DE6ED9" w:rsidP="00FB709A">
      <w:pPr>
        <w:pStyle w:val="ListParagraph"/>
        <w:ind w:left="0"/>
        <w:jc w:val="center"/>
        <w:rPr>
          <w:rFonts w:ascii="Times New Roman" w:hAnsi="Times New Roman" w:cs="Times New Roman"/>
          <w:b/>
          <w:sz w:val="20"/>
          <w:szCs w:val="20"/>
        </w:rPr>
      </w:pPr>
    </w:p>
    <w:p w14:paraId="404CCA9D" w14:textId="77777777" w:rsidR="00DE6ED9" w:rsidRDefault="00DE6ED9" w:rsidP="00FB709A">
      <w:pPr>
        <w:pStyle w:val="ListParagraph"/>
        <w:ind w:left="0"/>
        <w:jc w:val="center"/>
        <w:rPr>
          <w:rFonts w:ascii="Times New Roman" w:hAnsi="Times New Roman" w:cs="Times New Roman"/>
          <w:b/>
          <w:sz w:val="20"/>
          <w:szCs w:val="20"/>
        </w:rPr>
      </w:pPr>
    </w:p>
    <w:p w14:paraId="5033B0BD" w14:textId="051EA8A6" w:rsidR="0025555A" w:rsidRDefault="0025555A" w:rsidP="004512FA">
      <w:pPr>
        <w:pStyle w:val="ListParagraph"/>
        <w:ind w:left="0"/>
        <w:rPr>
          <w:rFonts w:ascii="Times New Roman" w:hAnsi="Times New Roman" w:cs="Times New Roman"/>
          <w:b/>
          <w:sz w:val="20"/>
          <w:szCs w:val="20"/>
        </w:rPr>
      </w:pPr>
    </w:p>
    <w:p w14:paraId="04388FF2" w14:textId="77777777" w:rsidR="00C657D3" w:rsidRDefault="00C657D3" w:rsidP="00FB709A">
      <w:pPr>
        <w:pStyle w:val="ListParagraph"/>
        <w:ind w:left="0"/>
        <w:jc w:val="center"/>
        <w:rPr>
          <w:rFonts w:ascii="Times New Roman" w:hAnsi="Times New Roman" w:cs="Times New Roman"/>
          <w:b/>
          <w:sz w:val="20"/>
          <w:szCs w:val="20"/>
        </w:rPr>
      </w:pPr>
    </w:p>
    <w:p w14:paraId="0961124F" w14:textId="77777777" w:rsidR="0025555A" w:rsidRDefault="0025555A" w:rsidP="00FB709A">
      <w:pPr>
        <w:pStyle w:val="ListParagraph"/>
        <w:ind w:left="0"/>
        <w:jc w:val="center"/>
        <w:rPr>
          <w:rFonts w:ascii="Times New Roman" w:hAnsi="Times New Roman" w:cs="Times New Roman"/>
          <w:b/>
          <w:sz w:val="20"/>
          <w:szCs w:val="20"/>
        </w:rPr>
      </w:pPr>
    </w:p>
    <w:p w14:paraId="5BCFCAF3" w14:textId="77777777" w:rsidR="00950AF9" w:rsidRDefault="00950AF9" w:rsidP="00FB709A">
      <w:pPr>
        <w:pStyle w:val="ListParagraph"/>
        <w:ind w:left="0"/>
        <w:jc w:val="center"/>
        <w:rPr>
          <w:rFonts w:ascii="Times New Roman" w:hAnsi="Times New Roman" w:cs="Times New Roman"/>
          <w:b/>
          <w:sz w:val="20"/>
          <w:szCs w:val="20"/>
        </w:rPr>
      </w:pPr>
    </w:p>
    <w:p w14:paraId="4DA9B34E" w14:textId="77777777" w:rsidR="00950AF9" w:rsidRDefault="00950AF9" w:rsidP="00FB709A">
      <w:pPr>
        <w:pStyle w:val="ListParagraph"/>
        <w:ind w:left="0"/>
        <w:jc w:val="center"/>
        <w:rPr>
          <w:rFonts w:ascii="Times New Roman" w:hAnsi="Times New Roman" w:cs="Times New Roman"/>
          <w:b/>
          <w:sz w:val="20"/>
          <w:szCs w:val="20"/>
        </w:rPr>
      </w:pPr>
    </w:p>
    <w:p w14:paraId="2854D101" w14:textId="12A49510" w:rsidR="003924DA" w:rsidRDefault="00FB709A" w:rsidP="00FB709A">
      <w:pPr>
        <w:pStyle w:val="ListParagraph"/>
        <w:ind w:left="0"/>
        <w:jc w:val="center"/>
        <w:rPr>
          <w:rFonts w:ascii="Times New Roman" w:hAnsi="Times New Roman" w:cs="Times New Roman"/>
          <w:b/>
          <w:sz w:val="20"/>
          <w:szCs w:val="20"/>
        </w:rPr>
      </w:pPr>
      <w:r w:rsidRPr="00FB709A">
        <w:rPr>
          <w:rFonts w:ascii="Times New Roman" w:hAnsi="Times New Roman" w:cs="Times New Roman"/>
          <w:b/>
          <w:sz w:val="20"/>
          <w:szCs w:val="20"/>
        </w:rPr>
        <w:t>REFERENCES</w:t>
      </w:r>
    </w:p>
    <w:p w14:paraId="58E2D47A" w14:textId="77777777" w:rsidR="00FB709A" w:rsidRDefault="00FB709A" w:rsidP="00FB709A">
      <w:pPr>
        <w:pStyle w:val="ListParagraph"/>
        <w:ind w:left="0"/>
        <w:rPr>
          <w:rFonts w:ascii="Times New Roman" w:hAnsi="Times New Roman" w:cs="Times New Roman"/>
          <w:b/>
          <w:sz w:val="20"/>
          <w:szCs w:val="20"/>
        </w:rPr>
      </w:pPr>
    </w:p>
    <w:p w14:paraId="10FE203E" w14:textId="60935A00" w:rsidR="00FB709A" w:rsidRPr="006B0C82" w:rsidRDefault="00FB709A" w:rsidP="00950AF9">
      <w:pPr>
        <w:spacing w:after="0" w:line="240" w:lineRule="auto"/>
        <w:jc w:val="both"/>
        <w:rPr>
          <w:rFonts w:ascii="Times New Roman" w:hAnsi="Times New Roman" w:cs="Times New Roman"/>
          <w:sz w:val="16"/>
          <w:szCs w:val="16"/>
        </w:rPr>
      </w:pPr>
      <w:r w:rsidRPr="006B0C82">
        <w:rPr>
          <w:rFonts w:ascii="Times New Roman" w:hAnsi="Times New Roman" w:cs="Times New Roman"/>
          <w:sz w:val="16"/>
          <w:szCs w:val="16"/>
        </w:rPr>
        <w:t>[1]</w:t>
      </w:r>
      <w:r w:rsidR="00D80EBD">
        <w:rPr>
          <w:rFonts w:ascii="Times New Roman" w:hAnsi="Times New Roman" w:cs="Times New Roman"/>
          <w:sz w:val="16"/>
          <w:szCs w:val="16"/>
        </w:rPr>
        <w:tab/>
      </w:r>
      <w:r w:rsidRPr="006B0C82">
        <w:rPr>
          <w:rFonts w:ascii="Times New Roman" w:hAnsi="Times New Roman" w:cs="Times New Roman"/>
          <w:sz w:val="16"/>
          <w:szCs w:val="16"/>
        </w:rPr>
        <w:t xml:space="preserve">R. Kane, “The green fuse: Using plants to provide ecosystem services. Sustainable Plant Research and Outreach, Silverton, OR, USA,    </w:t>
      </w:r>
    </w:p>
    <w:p w14:paraId="0027AECA" w14:textId="305D5BEB" w:rsidR="00FB709A" w:rsidRPr="006B0C82" w:rsidRDefault="00FB709A" w:rsidP="00950AF9">
      <w:pPr>
        <w:spacing w:after="0" w:line="240" w:lineRule="auto"/>
        <w:jc w:val="both"/>
        <w:rPr>
          <w:rFonts w:ascii="Times New Roman" w:hAnsi="Times New Roman" w:cs="Times New Roman"/>
          <w:sz w:val="16"/>
          <w:szCs w:val="16"/>
        </w:rPr>
      </w:pPr>
      <w:r w:rsidRPr="006B0C82">
        <w:rPr>
          <w:rFonts w:ascii="Times New Roman" w:hAnsi="Times New Roman" w:cs="Times New Roman"/>
          <w:sz w:val="16"/>
          <w:szCs w:val="16"/>
        </w:rPr>
        <w:t xml:space="preserve">    </w:t>
      </w:r>
      <w:r w:rsidR="00D80EBD">
        <w:rPr>
          <w:rFonts w:ascii="Times New Roman" w:hAnsi="Times New Roman" w:cs="Times New Roman"/>
          <w:sz w:val="16"/>
          <w:szCs w:val="16"/>
        </w:rPr>
        <w:tab/>
      </w:r>
      <w:proofErr w:type="gramStart"/>
      <w:r w:rsidRPr="006B0C82">
        <w:rPr>
          <w:rFonts w:ascii="Times New Roman" w:hAnsi="Times New Roman" w:cs="Times New Roman"/>
          <w:sz w:val="16"/>
          <w:szCs w:val="16"/>
        </w:rPr>
        <w:t>pp.27, 2004.</w:t>
      </w:r>
      <w:proofErr w:type="gramEnd"/>
    </w:p>
    <w:p w14:paraId="0D691AB5" w14:textId="4DEF46A8" w:rsidR="00C406D4" w:rsidRPr="006B0C82" w:rsidRDefault="00C406D4" w:rsidP="00950AF9">
      <w:pPr>
        <w:pStyle w:val="references"/>
        <w:numPr>
          <w:ilvl w:val="0"/>
          <w:numId w:val="0"/>
        </w:numPr>
        <w:spacing w:after="0" w:line="240" w:lineRule="auto"/>
      </w:pPr>
      <w:r w:rsidRPr="006B0C82">
        <w:t>[2]</w:t>
      </w:r>
      <w:r w:rsidR="00D80EBD">
        <w:tab/>
      </w:r>
      <w:r w:rsidRPr="006B0C82">
        <w:t xml:space="preserve">I. Hussain, M. Puschenreiter, S. Gerhard, P. Schofter, S. Yousaf, A. Wang, J.H. Syed, T.G. Reichenauer, “Rhizoremediation of  </w:t>
      </w:r>
    </w:p>
    <w:p w14:paraId="14324263" w14:textId="7B7B2B94" w:rsidR="00C406D4" w:rsidRPr="006B0C82" w:rsidRDefault="00C406D4" w:rsidP="00950AF9">
      <w:pPr>
        <w:pStyle w:val="references"/>
        <w:numPr>
          <w:ilvl w:val="0"/>
          <w:numId w:val="0"/>
        </w:numPr>
        <w:spacing w:after="0" w:line="240" w:lineRule="auto"/>
      </w:pPr>
      <w:r w:rsidRPr="006B0C82">
        <w:t xml:space="preserve">    </w:t>
      </w:r>
      <w:r w:rsidR="00D80EBD">
        <w:tab/>
      </w:r>
      <w:r w:rsidR="0025555A">
        <w:t>Petroleum</w:t>
      </w:r>
      <w:r w:rsidRPr="006B0C82">
        <w:t xml:space="preserve"> hydrocarbon-contaminated soil: improvement opportunities and field applications,” Environmental and Experimental  </w:t>
      </w:r>
    </w:p>
    <w:p w14:paraId="67298D63" w14:textId="2441136F" w:rsidR="00C406D4" w:rsidRPr="006B0C82" w:rsidRDefault="00C406D4" w:rsidP="00950AF9">
      <w:pPr>
        <w:pStyle w:val="references"/>
        <w:numPr>
          <w:ilvl w:val="0"/>
          <w:numId w:val="0"/>
        </w:numPr>
        <w:spacing w:after="0" w:line="240" w:lineRule="auto"/>
      </w:pPr>
      <w:r w:rsidRPr="006B0C82">
        <w:t xml:space="preserve">    </w:t>
      </w:r>
      <w:r w:rsidR="00D80EBD">
        <w:tab/>
      </w:r>
      <w:r w:rsidRPr="006B0C82">
        <w:t>Botany, vol.147, pp.202- 219, 2018.</w:t>
      </w:r>
    </w:p>
    <w:p w14:paraId="4021EE8E" w14:textId="67CA75C0" w:rsidR="006B0C82" w:rsidRPr="006B0C82" w:rsidRDefault="006B0C82" w:rsidP="00950AF9">
      <w:pPr>
        <w:pStyle w:val="references"/>
        <w:numPr>
          <w:ilvl w:val="0"/>
          <w:numId w:val="0"/>
        </w:numPr>
        <w:spacing w:after="0" w:line="240" w:lineRule="auto"/>
        <w:rPr>
          <w:rFonts w:eastAsia="MS Mincho"/>
          <w:color w:val="000000" w:themeColor="text1"/>
        </w:rPr>
      </w:pPr>
      <w:r w:rsidRPr="006B0C82">
        <w:rPr>
          <w:rFonts w:eastAsia="MS Mincho"/>
          <w:color w:val="000000" w:themeColor="text1"/>
        </w:rPr>
        <w:t>[3]</w:t>
      </w:r>
      <w:r w:rsidR="00D80EBD">
        <w:rPr>
          <w:rFonts w:eastAsia="MS Mincho"/>
          <w:color w:val="000000" w:themeColor="text1"/>
        </w:rPr>
        <w:tab/>
      </w:r>
      <w:r w:rsidRPr="006B0C82">
        <w:rPr>
          <w:rFonts w:eastAsia="MS Mincho"/>
          <w:color w:val="000000" w:themeColor="text1"/>
        </w:rPr>
        <w:t xml:space="preserve">R. Kamusoko, R. Jingura, “Utility of Jatropha for phytoremediation of heavy metals and emerging contaminants of water resources: a  </w:t>
      </w:r>
    </w:p>
    <w:p w14:paraId="70C99699" w14:textId="0C609275" w:rsidR="006B0C82" w:rsidRPr="006B0C82" w:rsidRDefault="006B0C82" w:rsidP="00950AF9">
      <w:pPr>
        <w:pStyle w:val="references"/>
        <w:numPr>
          <w:ilvl w:val="0"/>
          <w:numId w:val="0"/>
        </w:numPr>
        <w:spacing w:after="0" w:line="240" w:lineRule="auto"/>
        <w:rPr>
          <w:rFonts w:eastAsia="MS Mincho"/>
          <w:color w:val="000000" w:themeColor="text1"/>
        </w:rPr>
      </w:pPr>
      <w:r w:rsidRPr="006B0C82">
        <w:rPr>
          <w:rFonts w:eastAsia="MS Mincho"/>
          <w:color w:val="000000" w:themeColor="text1"/>
        </w:rPr>
        <w:t xml:space="preserve">    </w:t>
      </w:r>
      <w:r w:rsidR="00D80EBD">
        <w:rPr>
          <w:rFonts w:eastAsia="MS Mincho"/>
          <w:color w:val="000000" w:themeColor="text1"/>
        </w:rPr>
        <w:tab/>
      </w:r>
      <w:r w:rsidRPr="006B0C82">
        <w:rPr>
          <w:rFonts w:eastAsia="MS Mincho"/>
          <w:color w:val="000000" w:themeColor="text1"/>
        </w:rPr>
        <w:t>review,” CLEAN Soil Air Water, vol.45, pp.1-8, 2017.</w:t>
      </w:r>
    </w:p>
    <w:p w14:paraId="00A363B2" w14:textId="29F3E0DF" w:rsidR="009B7C1C" w:rsidRDefault="009B7C1C" w:rsidP="00950AF9">
      <w:pPr>
        <w:pStyle w:val="references"/>
        <w:numPr>
          <w:ilvl w:val="0"/>
          <w:numId w:val="0"/>
        </w:numPr>
        <w:spacing w:after="0" w:line="240" w:lineRule="auto"/>
        <w:rPr>
          <w:rFonts w:eastAsia="MS Mincho"/>
          <w:color w:val="000000" w:themeColor="text1"/>
        </w:rPr>
      </w:pPr>
      <w:r>
        <w:rPr>
          <w:rFonts w:eastAsia="MS Mincho"/>
          <w:color w:val="000000" w:themeColor="text1"/>
        </w:rPr>
        <w:t>[4]</w:t>
      </w:r>
      <w:r w:rsidR="00D80EBD">
        <w:rPr>
          <w:rFonts w:eastAsia="MS Mincho"/>
          <w:color w:val="000000" w:themeColor="text1"/>
        </w:rPr>
        <w:tab/>
      </w:r>
      <w:r>
        <w:rPr>
          <w:rFonts w:eastAsia="MS Mincho"/>
          <w:color w:val="000000" w:themeColor="text1"/>
        </w:rPr>
        <w:t xml:space="preserve">I. Khan, J.K. Rono, B.Q. Zhang, X.S. Liu, M.Q. Wang, L.L. Wang, X.C. Wu, X. Chen, H.W. Cao, Z.M. Yang, “Identification of novel  </w:t>
      </w:r>
    </w:p>
    <w:p w14:paraId="17345DBC" w14:textId="20388CFC" w:rsidR="009B7C1C" w:rsidRDefault="009B7C1C"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Pr>
          <w:rFonts w:eastAsia="MS Mincho"/>
          <w:color w:val="000000" w:themeColor="text1"/>
        </w:rPr>
        <w:t>rice (Oryza sativa) HPP and HIPP genes tolerant to heavy metal toxicity,” Ecotoxicology and Environmental Safety, vol.175,</w:t>
      </w:r>
      <w:r w:rsidR="0025555A">
        <w:rPr>
          <w:rFonts w:eastAsia="MS Mincho"/>
          <w:color w:val="000000" w:themeColor="text1"/>
        </w:rPr>
        <w:t xml:space="preserve"> </w:t>
      </w:r>
      <w:r>
        <w:rPr>
          <w:rFonts w:eastAsia="MS Mincho"/>
          <w:color w:val="000000" w:themeColor="text1"/>
        </w:rPr>
        <w:t xml:space="preserve">pp.8-18,    </w:t>
      </w:r>
    </w:p>
    <w:p w14:paraId="4EFCC65F" w14:textId="1C581023" w:rsidR="009B7C1C" w:rsidRPr="003878D5" w:rsidRDefault="009B7C1C"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Pr>
          <w:rFonts w:eastAsia="MS Mincho"/>
          <w:color w:val="000000" w:themeColor="text1"/>
        </w:rPr>
        <w:t>2019.</w:t>
      </w:r>
    </w:p>
    <w:p w14:paraId="5252FE05" w14:textId="137C3FE1" w:rsidR="007E5989" w:rsidRDefault="007E5989" w:rsidP="00950AF9">
      <w:pPr>
        <w:pStyle w:val="references"/>
        <w:numPr>
          <w:ilvl w:val="0"/>
          <w:numId w:val="0"/>
        </w:numPr>
        <w:spacing w:after="0" w:line="240" w:lineRule="auto"/>
        <w:rPr>
          <w:rFonts w:eastAsia="MS Mincho"/>
          <w:color w:val="000000" w:themeColor="text1"/>
        </w:rPr>
      </w:pPr>
      <w:r>
        <w:rPr>
          <w:rFonts w:eastAsia="MS Mincho"/>
          <w:color w:val="000000" w:themeColor="text1"/>
        </w:rPr>
        <w:t>[5]</w:t>
      </w:r>
      <w:r w:rsidR="00D80EBD">
        <w:rPr>
          <w:rFonts w:eastAsia="MS Mincho"/>
          <w:color w:val="000000" w:themeColor="text1"/>
        </w:rPr>
        <w:tab/>
      </w:r>
      <w:r>
        <w:rPr>
          <w:rFonts w:eastAsia="MS Mincho"/>
          <w:color w:val="000000" w:themeColor="text1"/>
        </w:rPr>
        <w:t xml:space="preserve">Z. Li, M. Jia, L. Wu, P. Christie, Y. Luo, “Changes in metal availability, desorption kinetics and speciation in contaminated soils during </w:t>
      </w:r>
    </w:p>
    <w:p w14:paraId="54E7DD55" w14:textId="067E217B" w:rsidR="007E5989" w:rsidRDefault="007E5989"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Pr>
          <w:rFonts w:eastAsia="MS Mincho"/>
          <w:color w:val="000000" w:themeColor="text1"/>
        </w:rPr>
        <w:t xml:space="preserve">repeated phytoextraction with the Zn/Cd hyperaccumulator Sedum plumbizincicola,” Environmental Pollution, vol.209, pp.123-131, </w:t>
      </w:r>
    </w:p>
    <w:p w14:paraId="5E22E5B6" w14:textId="1A7E561C" w:rsidR="007E5989" w:rsidRDefault="007E5989"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Pr>
          <w:rFonts w:eastAsia="MS Mincho"/>
          <w:color w:val="000000" w:themeColor="text1"/>
        </w:rPr>
        <w:t>2016.</w:t>
      </w:r>
    </w:p>
    <w:p w14:paraId="7BD35D2B" w14:textId="063E515F" w:rsidR="007E5989" w:rsidRDefault="007E5989" w:rsidP="00950AF9">
      <w:pPr>
        <w:pStyle w:val="references"/>
        <w:numPr>
          <w:ilvl w:val="0"/>
          <w:numId w:val="0"/>
        </w:numPr>
        <w:spacing w:after="0" w:line="240" w:lineRule="auto"/>
      </w:pPr>
      <w:r>
        <w:t>[6</w:t>
      </w:r>
      <w:r w:rsidR="00D80EBD">
        <w:t>]</w:t>
      </w:r>
      <w:r w:rsidR="00D80EBD">
        <w:tab/>
      </w:r>
      <w:r>
        <w:t xml:space="preserve">S. Muthusaravanan, N. Sivarajasekar, J.S. Vivek, T. Paramasivan, M. Naushad, J. Prakashmaran, V. Gayathri, O.K. Al-Duaij, </w:t>
      </w:r>
    </w:p>
    <w:p w14:paraId="76AA2398" w14:textId="60153F64" w:rsidR="007E5989" w:rsidRDefault="007E5989" w:rsidP="00950AF9">
      <w:pPr>
        <w:pStyle w:val="references"/>
        <w:numPr>
          <w:ilvl w:val="0"/>
          <w:numId w:val="0"/>
        </w:numPr>
        <w:spacing w:after="0" w:line="240" w:lineRule="auto"/>
      </w:pPr>
      <w:r>
        <w:t xml:space="preserve">    </w:t>
      </w:r>
      <w:r w:rsidR="00D80EBD">
        <w:tab/>
      </w:r>
      <w:r>
        <w:t xml:space="preserve">“Phytoremediation of heavy metals: mechanism, method and enhancements,” Environmental Chemistry Letters, vol.16, pp.1339-1359,   </w:t>
      </w:r>
    </w:p>
    <w:p w14:paraId="78246A7D" w14:textId="502F4AE8" w:rsidR="007E5989" w:rsidRDefault="007E5989" w:rsidP="00950AF9">
      <w:pPr>
        <w:pStyle w:val="references"/>
        <w:numPr>
          <w:ilvl w:val="0"/>
          <w:numId w:val="0"/>
        </w:numPr>
        <w:spacing w:after="0" w:line="240" w:lineRule="auto"/>
      </w:pPr>
      <w:r>
        <w:t xml:space="preserve">     </w:t>
      </w:r>
      <w:r w:rsidR="00D80EBD">
        <w:tab/>
      </w:r>
      <w:r>
        <w:t>2018.</w:t>
      </w:r>
    </w:p>
    <w:p w14:paraId="28162962" w14:textId="35BD20EF" w:rsidR="00C27A78" w:rsidRDefault="00C27A78" w:rsidP="00950AF9">
      <w:pPr>
        <w:pStyle w:val="references"/>
        <w:numPr>
          <w:ilvl w:val="0"/>
          <w:numId w:val="0"/>
        </w:numPr>
        <w:spacing w:after="0" w:line="240" w:lineRule="auto"/>
        <w:rPr>
          <w:rFonts w:eastAsia="MS Mincho"/>
          <w:color w:val="000000" w:themeColor="text1"/>
        </w:rPr>
      </w:pPr>
      <w:r>
        <w:rPr>
          <w:rFonts w:eastAsia="MS Mincho"/>
          <w:color w:val="000000" w:themeColor="text1"/>
        </w:rPr>
        <w:t>[7]</w:t>
      </w:r>
      <w:r w:rsidR="00D80EBD">
        <w:rPr>
          <w:rFonts w:eastAsia="MS Mincho"/>
          <w:color w:val="000000" w:themeColor="text1"/>
        </w:rPr>
        <w:tab/>
      </w:r>
      <w:r>
        <w:rPr>
          <w:rFonts w:eastAsia="MS Mincho"/>
          <w:color w:val="000000" w:themeColor="text1"/>
        </w:rPr>
        <w:t xml:space="preserve">W. Wang, E.G. Dudel, “Fe plaque-related aquatic uranium retention via rhizofiltration along a redox-state gradient in a natural  </w:t>
      </w:r>
    </w:p>
    <w:p w14:paraId="753E64B2" w14:textId="7C64CA62" w:rsidR="00C27A78" w:rsidRDefault="00C27A78"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Pr>
          <w:rFonts w:eastAsia="MS Mincho"/>
          <w:color w:val="000000" w:themeColor="text1"/>
        </w:rPr>
        <w:t>Phrahmites australis Trin ex Steud.wetland,” Environmental Science and Pollution Research, vol.24, pp.12185-12194,2017.</w:t>
      </w:r>
    </w:p>
    <w:p w14:paraId="75AA0788" w14:textId="29919BCA" w:rsidR="00DD4B40" w:rsidRDefault="00DD4B40" w:rsidP="00950AF9">
      <w:pPr>
        <w:pStyle w:val="references"/>
        <w:numPr>
          <w:ilvl w:val="0"/>
          <w:numId w:val="0"/>
        </w:numPr>
        <w:tabs>
          <w:tab w:val="left" w:pos="426"/>
        </w:tabs>
        <w:spacing w:after="0" w:line="240" w:lineRule="auto"/>
        <w:rPr>
          <w:rFonts w:eastAsia="MS Mincho"/>
        </w:rPr>
      </w:pPr>
      <w:r>
        <w:rPr>
          <w:rFonts w:eastAsia="MS Mincho"/>
        </w:rPr>
        <w:t>[8]</w:t>
      </w:r>
      <w:r w:rsidR="00D80EBD">
        <w:rPr>
          <w:rFonts w:eastAsia="MS Mincho"/>
        </w:rPr>
        <w:tab/>
      </w:r>
      <w:r w:rsidR="00D80EBD">
        <w:rPr>
          <w:rFonts w:eastAsia="MS Mincho"/>
        </w:rPr>
        <w:tab/>
      </w:r>
      <w:r>
        <w:rPr>
          <w:rFonts w:eastAsia="MS Mincho"/>
        </w:rPr>
        <w:t xml:space="preserve">T. Macek, M. Mackov, J. Kas, “Exploitation of plants for the removal of organics in environmental remediation,” Biotechnology  </w:t>
      </w:r>
    </w:p>
    <w:p w14:paraId="16EFEAD0" w14:textId="52124F5A" w:rsidR="00DD4B40" w:rsidRDefault="00DD4B40" w:rsidP="00950AF9">
      <w:pPr>
        <w:pStyle w:val="references"/>
        <w:numPr>
          <w:ilvl w:val="0"/>
          <w:numId w:val="0"/>
        </w:numPr>
        <w:spacing w:after="0" w:line="240" w:lineRule="auto"/>
        <w:rPr>
          <w:rFonts w:eastAsia="MS Mincho"/>
        </w:rPr>
      </w:pPr>
      <w:r>
        <w:rPr>
          <w:rFonts w:eastAsia="MS Mincho"/>
        </w:rPr>
        <w:t xml:space="preserve">       </w:t>
      </w:r>
      <w:r w:rsidR="00D80EBD">
        <w:rPr>
          <w:rFonts w:eastAsia="MS Mincho"/>
        </w:rPr>
        <w:tab/>
      </w:r>
      <w:r>
        <w:rPr>
          <w:rFonts w:eastAsia="MS Mincho"/>
        </w:rPr>
        <w:t>Advances, vol.18, pp. 23-34, 2000.</w:t>
      </w:r>
    </w:p>
    <w:p w14:paraId="0D0FF187" w14:textId="237B07AA" w:rsidR="00DD4B40" w:rsidRDefault="00DD4B40" w:rsidP="00950AF9">
      <w:pPr>
        <w:pStyle w:val="references"/>
        <w:numPr>
          <w:ilvl w:val="0"/>
          <w:numId w:val="0"/>
        </w:numPr>
        <w:spacing w:after="0" w:line="240" w:lineRule="auto"/>
      </w:pPr>
      <w:r>
        <w:rPr>
          <w:rFonts w:eastAsia="MS Mincho"/>
          <w:color w:val="000000" w:themeColor="text1"/>
        </w:rPr>
        <w:t xml:space="preserve">[9]  </w:t>
      </w:r>
      <w:r w:rsidR="00D80EBD">
        <w:rPr>
          <w:rFonts w:eastAsia="MS Mincho"/>
          <w:color w:val="000000" w:themeColor="text1"/>
        </w:rPr>
        <w:tab/>
      </w:r>
      <w:r w:rsidRPr="00DA019F">
        <w:t xml:space="preserve">X. J. Wang, F. Y. Li, M. Okazaki, and M. Sugisaki, “Phytoremediation of contaminated soil”, Annual Report CESS, vol. 3, pp. 114-123, </w:t>
      </w:r>
    </w:p>
    <w:p w14:paraId="37B171DB" w14:textId="41E1C1AD" w:rsidR="00DD4B40" w:rsidRDefault="00DD4B40" w:rsidP="00950AF9">
      <w:pPr>
        <w:pStyle w:val="references"/>
        <w:numPr>
          <w:ilvl w:val="0"/>
          <w:numId w:val="0"/>
        </w:numPr>
        <w:spacing w:after="0" w:line="240" w:lineRule="auto"/>
      </w:pPr>
      <w:r>
        <w:t xml:space="preserve">      </w:t>
      </w:r>
      <w:r w:rsidR="00D80EBD">
        <w:tab/>
      </w:r>
      <w:r w:rsidRPr="00DA019F">
        <w:t>2003.</w:t>
      </w:r>
    </w:p>
    <w:p w14:paraId="2D699FAC" w14:textId="0CCFD72D" w:rsidR="00AD71C8" w:rsidRDefault="00DD4B40" w:rsidP="00950AF9">
      <w:pPr>
        <w:pStyle w:val="references"/>
        <w:numPr>
          <w:ilvl w:val="0"/>
          <w:numId w:val="0"/>
        </w:numPr>
        <w:spacing w:after="0" w:line="240" w:lineRule="auto"/>
        <w:rPr>
          <w:rFonts w:eastAsia="MS Mincho"/>
          <w:color w:val="000000" w:themeColor="text1"/>
        </w:rPr>
      </w:pPr>
      <w:r w:rsidRPr="00F53242">
        <w:rPr>
          <w:rFonts w:eastAsia="MS Mincho"/>
          <w:color w:val="000000" w:themeColor="text1"/>
        </w:rPr>
        <w:t>[</w:t>
      </w:r>
      <w:r>
        <w:rPr>
          <w:rFonts w:eastAsia="MS Mincho"/>
          <w:color w:val="000000" w:themeColor="text1"/>
        </w:rPr>
        <w:t>10</w:t>
      </w:r>
      <w:r w:rsidRPr="00F53242">
        <w:rPr>
          <w:rFonts w:eastAsia="MS Mincho"/>
          <w:color w:val="000000" w:themeColor="text1"/>
        </w:rPr>
        <w:t xml:space="preserve">] </w:t>
      </w:r>
      <w:r w:rsidR="00D80EBD">
        <w:rPr>
          <w:rFonts w:eastAsia="MS Mincho"/>
          <w:color w:val="000000" w:themeColor="text1"/>
        </w:rPr>
        <w:tab/>
      </w:r>
      <w:r w:rsidRPr="00F53242">
        <w:rPr>
          <w:rFonts w:eastAsia="MS Mincho"/>
          <w:color w:val="000000" w:themeColor="text1"/>
        </w:rPr>
        <w:t>K. Oh, T. Li, H.Y. Cheng, Y. Xie, and S. Yonemoc</w:t>
      </w:r>
      <w:r>
        <w:rPr>
          <w:rFonts w:eastAsia="MS Mincho"/>
          <w:color w:val="000000" w:themeColor="text1"/>
        </w:rPr>
        <w:t xml:space="preserve">hi, “ Development of Profitable </w:t>
      </w:r>
      <w:r w:rsidRPr="00F53242">
        <w:rPr>
          <w:rFonts w:eastAsia="MS Mincho"/>
          <w:color w:val="000000" w:themeColor="text1"/>
        </w:rPr>
        <w:t xml:space="preserve">Phytoremediation of Contaminated Soils with </w:t>
      </w:r>
      <w:r w:rsidR="00AD71C8">
        <w:rPr>
          <w:rFonts w:eastAsia="MS Mincho"/>
          <w:color w:val="000000" w:themeColor="text1"/>
        </w:rPr>
        <w:t xml:space="preserve"> </w:t>
      </w:r>
    </w:p>
    <w:p w14:paraId="481F5D67" w14:textId="1C7E9E36" w:rsidR="00DD4B40" w:rsidRDefault="00AD71C8"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sidR="00DD4B40" w:rsidRPr="00F53242">
        <w:rPr>
          <w:rFonts w:eastAsia="MS Mincho"/>
          <w:color w:val="000000" w:themeColor="text1"/>
        </w:rPr>
        <w:t>Biofuel Crops,” Journal of Environmental Protection, vol.4, pp. 58-64, 2013.</w:t>
      </w:r>
    </w:p>
    <w:p w14:paraId="764F230A" w14:textId="40882E52" w:rsidR="00ED0CE5" w:rsidRDefault="00AD71C8" w:rsidP="00950AF9">
      <w:pPr>
        <w:spacing w:after="0" w:line="240" w:lineRule="auto"/>
        <w:jc w:val="both"/>
        <w:rPr>
          <w:rFonts w:ascii="Times New Roman" w:hAnsi="Times New Roman" w:cs="Times New Roman"/>
          <w:sz w:val="16"/>
          <w:szCs w:val="16"/>
        </w:rPr>
      </w:pPr>
      <w:r w:rsidRPr="00ED0CE5">
        <w:rPr>
          <w:rFonts w:ascii="Times New Roman" w:hAnsi="Times New Roman" w:cs="Times New Roman"/>
          <w:sz w:val="16"/>
          <w:szCs w:val="16"/>
        </w:rPr>
        <w:t xml:space="preserve">[11] </w:t>
      </w:r>
      <w:r w:rsidR="00D80EBD">
        <w:rPr>
          <w:rFonts w:ascii="Times New Roman" w:hAnsi="Times New Roman" w:cs="Times New Roman"/>
          <w:sz w:val="16"/>
          <w:szCs w:val="16"/>
        </w:rPr>
        <w:tab/>
      </w:r>
      <w:r w:rsidRPr="00ED0CE5">
        <w:rPr>
          <w:rFonts w:ascii="Times New Roman" w:hAnsi="Times New Roman" w:cs="Times New Roman"/>
          <w:sz w:val="16"/>
          <w:szCs w:val="16"/>
        </w:rPr>
        <w:t>H. Zhan, Y. </w:t>
      </w:r>
      <w:proofErr w:type="spellStart"/>
      <w:r w:rsidRPr="00ED0CE5">
        <w:rPr>
          <w:rFonts w:ascii="Times New Roman" w:hAnsi="Times New Roman" w:cs="Times New Roman"/>
          <w:sz w:val="16"/>
          <w:szCs w:val="16"/>
        </w:rPr>
        <w:t>Feng</w:t>
      </w:r>
      <w:proofErr w:type="spellEnd"/>
      <w:r w:rsidRPr="00ED0CE5">
        <w:rPr>
          <w:rFonts w:ascii="Times New Roman" w:hAnsi="Times New Roman" w:cs="Times New Roman"/>
          <w:sz w:val="16"/>
          <w:szCs w:val="16"/>
        </w:rPr>
        <w:t>, X. Fan, S. Chen, “Recent advances in glyphosate biodegradation,” Applied Microbiol</w:t>
      </w:r>
      <w:r w:rsidR="00ED0CE5">
        <w:rPr>
          <w:rFonts w:ascii="Times New Roman" w:hAnsi="Times New Roman" w:cs="Times New Roman"/>
          <w:sz w:val="16"/>
          <w:szCs w:val="16"/>
        </w:rPr>
        <w:t xml:space="preserve">ogy and       </w:t>
      </w:r>
    </w:p>
    <w:p w14:paraId="550022AE" w14:textId="4365DC2D" w:rsidR="00AD71C8" w:rsidRPr="00ED0CE5" w:rsidRDefault="00ED0CE5" w:rsidP="00950AF9">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D80EBD">
        <w:rPr>
          <w:rFonts w:ascii="Times New Roman" w:hAnsi="Times New Roman" w:cs="Times New Roman"/>
          <w:sz w:val="16"/>
          <w:szCs w:val="16"/>
        </w:rPr>
        <w:tab/>
      </w:r>
      <w:proofErr w:type="gramStart"/>
      <w:r w:rsidR="00AD71C8" w:rsidRPr="00ED0CE5">
        <w:rPr>
          <w:rFonts w:ascii="Times New Roman" w:hAnsi="Times New Roman" w:cs="Times New Roman"/>
          <w:sz w:val="16"/>
          <w:szCs w:val="16"/>
        </w:rPr>
        <w:t>Biotechnology, vol.102, pp. 5033-5043, 2018.</w:t>
      </w:r>
      <w:proofErr w:type="gramEnd"/>
    </w:p>
    <w:p w14:paraId="013F445B" w14:textId="35BC82C4" w:rsidR="00DD0460" w:rsidRDefault="00DD0460" w:rsidP="00950AF9">
      <w:pPr>
        <w:spacing w:after="0" w:line="240" w:lineRule="auto"/>
        <w:ind w:left="720" w:hanging="720"/>
        <w:rPr>
          <w:rFonts w:ascii="Times New Roman" w:hAnsi="Times New Roman" w:cs="Times New Roman"/>
          <w:sz w:val="16"/>
          <w:szCs w:val="16"/>
        </w:rPr>
      </w:pPr>
      <w:r w:rsidRPr="008C688B">
        <w:rPr>
          <w:sz w:val="16"/>
          <w:szCs w:val="16"/>
        </w:rPr>
        <w:t>[</w:t>
      </w:r>
      <w:r>
        <w:rPr>
          <w:sz w:val="16"/>
          <w:szCs w:val="16"/>
        </w:rPr>
        <w:t>12</w:t>
      </w:r>
      <w:r w:rsidRPr="00DD0460">
        <w:rPr>
          <w:rFonts w:ascii="Times New Roman" w:hAnsi="Times New Roman" w:cs="Times New Roman"/>
          <w:sz w:val="16"/>
          <w:szCs w:val="16"/>
        </w:rPr>
        <w:t xml:space="preserve">] </w:t>
      </w:r>
      <w:r w:rsidR="00D80EBD">
        <w:rPr>
          <w:rFonts w:ascii="Times New Roman" w:hAnsi="Times New Roman" w:cs="Times New Roman"/>
          <w:sz w:val="16"/>
          <w:szCs w:val="16"/>
        </w:rPr>
        <w:tab/>
      </w:r>
      <w:r w:rsidRPr="00DD0460">
        <w:rPr>
          <w:rFonts w:ascii="Times New Roman" w:hAnsi="Times New Roman" w:cs="Times New Roman"/>
          <w:sz w:val="16"/>
          <w:szCs w:val="16"/>
        </w:rPr>
        <w:t>B.V. Chang, S.N. Fan, Y.C. Tsai, Y.L. Chung, P.X. </w:t>
      </w:r>
      <w:proofErr w:type="spellStart"/>
      <w:r w:rsidRPr="00DD0460">
        <w:rPr>
          <w:rFonts w:ascii="Times New Roman" w:hAnsi="Times New Roman" w:cs="Times New Roman"/>
          <w:sz w:val="16"/>
          <w:szCs w:val="16"/>
        </w:rPr>
        <w:t>Tu</w:t>
      </w:r>
      <w:proofErr w:type="spellEnd"/>
      <w:r w:rsidRPr="00DD0460">
        <w:rPr>
          <w:rFonts w:ascii="Times New Roman" w:hAnsi="Times New Roman" w:cs="Times New Roman"/>
          <w:sz w:val="16"/>
          <w:szCs w:val="16"/>
        </w:rPr>
        <w:t>, C.W. Yang, “Removal of emerging contaminants u</w:t>
      </w:r>
      <w:r>
        <w:rPr>
          <w:rFonts w:ascii="Times New Roman" w:hAnsi="Times New Roman" w:cs="Times New Roman"/>
          <w:sz w:val="16"/>
          <w:szCs w:val="16"/>
        </w:rPr>
        <w:t xml:space="preserve">sing spent mushroom compost,” </w:t>
      </w:r>
      <w:r w:rsidRPr="00DD0460">
        <w:rPr>
          <w:rFonts w:ascii="Times New Roman" w:hAnsi="Times New Roman" w:cs="Times New Roman"/>
          <w:sz w:val="16"/>
          <w:szCs w:val="16"/>
        </w:rPr>
        <w:t>Science of the Total Environment, vol.634, pp. 922-933, 2018.</w:t>
      </w:r>
    </w:p>
    <w:p w14:paraId="732E140C" w14:textId="1BF15992" w:rsidR="00E248D4" w:rsidRDefault="00E248D4" w:rsidP="00950AF9">
      <w:pPr>
        <w:pStyle w:val="references"/>
        <w:numPr>
          <w:ilvl w:val="0"/>
          <w:numId w:val="0"/>
        </w:numPr>
        <w:spacing w:after="0" w:line="240" w:lineRule="auto"/>
      </w:pPr>
      <w:r>
        <w:t>[13]</w:t>
      </w:r>
      <w:r w:rsidR="00D80EBD">
        <w:tab/>
      </w:r>
      <w:r>
        <w:t xml:space="preserve">A.R. Autry, G.M. Ellis, “Bioremediation: an effective remedial alternative for petroleum hydrocarbon contaminated soil,”  </w:t>
      </w:r>
    </w:p>
    <w:p w14:paraId="49C40B05" w14:textId="1505EAA4" w:rsidR="00E248D4" w:rsidRDefault="00E248D4" w:rsidP="00950AF9">
      <w:pPr>
        <w:pStyle w:val="references"/>
        <w:numPr>
          <w:ilvl w:val="0"/>
          <w:numId w:val="0"/>
        </w:numPr>
        <w:spacing w:after="0" w:line="240" w:lineRule="auto"/>
      </w:pPr>
      <w:r>
        <w:t xml:space="preserve">       </w:t>
      </w:r>
      <w:r w:rsidR="00D80EBD">
        <w:tab/>
      </w:r>
      <w:r>
        <w:t>Environmental Progress and Sustainable Energy, vol.11, pp.318–323, 1992.</w:t>
      </w:r>
    </w:p>
    <w:p w14:paraId="00E78B2C" w14:textId="1F075CB0" w:rsidR="00E248D4" w:rsidRDefault="00E248D4" w:rsidP="00950AF9">
      <w:pPr>
        <w:pStyle w:val="references"/>
        <w:numPr>
          <w:ilvl w:val="0"/>
          <w:numId w:val="0"/>
        </w:numPr>
        <w:spacing w:after="0" w:line="240" w:lineRule="auto"/>
      </w:pPr>
      <w:r>
        <w:t xml:space="preserve">[14] </w:t>
      </w:r>
      <w:r w:rsidR="00D80EBD">
        <w:tab/>
      </w:r>
      <w:r>
        <w:t xml:space="preserve">S. Saval, “La biorremediacio´n como alternative para la limpieza de suelos y acuı´feros,” Ingeniería y ciencias ambientales, vol.34, </w:t>
      </w:r>
    </w:p>
    <w:p w14:paraId="4DD2CDFB" w14:textId="787B8DDF" w:rsidR="00E248D4" w:rsidRDefault="00E248D4" w:rsidP="00950AF9">
      <w:pPr>
        <w:pStyle w:val="references"/>
        <w:numPr>
          <w:ilvl w:val="0"/>
          <w:numId w:val="0"/>
        </w:numPr>
        <w:spacing w:after="0" w:line="240" w:lineRule="auto"/>
      </w:pPr>
      <w:r>
        <w:t xml:space="preserve">       </w:t>
      </w:r>
      <w:r w:rsidR="00D80EBD">
        <w:tab/>
      </w:r>
      <w:r>
        <w:t>pp.6–9, 1998.</w:t>
      </w:r>
    </w:p>
    <w:p w14:paraId="2B34FC77" w14:textId="36FE9E38" w:rsidR="008A1E24" w:rsidRDefault="008A1E24"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[15] </w:t>
      </w:r>
      <w:r w:rsidR="00D80EBD">
        <w:rPr>
          <w:rFonts w:eastAsia="MS Mincho"/>
          <w:color w:val="000000" w:themeColor="text1"/>
        </w:rPr>
        <w:tab/>
      </w:r>
      <w:r>
        <w:rPr>
          <w:rFonts w:eastAsia="MS Mincho"/>
          <w:color w:val="000000" w:themeColor="text1"/>
        </w:rPr>
        <w:t xml:space="preserve">S. Knasmuller, E. Gottmann, H. Steinkellner, A. Fomin, C. Pickl, A. Paschke, R. God, M. Kundi, “Detection of genotoxic effects of  </w:t>
      </w:r>
    </w:p>
    <w:p w14:paraId="2AC61DD9" w14:textId="6108AE12" w:rsidR="008A1E24" w:rsidRDefault="008A1E24"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Pr>
          <w:rFonts w:eastAsia="MS Mincho"/>
          <w:color w:val="000000" w:themeColor="text1"/>
        </w:rPr>
        <w:t>heavy metal contaminated soils with plant bioassays,” Mutation Research, vol.420, pp. 37-48, 1998.</w:t>
      </w:r>
    </w:p>
    <w:p w14:paraId="0D73E5A7" w14:textId="74F79A51" w:rsidR="00B55AB6" w:rsidRPr="00B55AB6" w:rsidRDefault="00B55AB6" w:rsidP="00950AF9">
      <w:pPr>
        <w:spacing w:after="0" w:line="240" w:lineRule="auto"/>
        <w:rPr>
          <w:rFonts w:ascii="Times New Roman" w:eastAsia="MS Mincho" w:hAnsi="Times New Roman" w:cs="Times New Roman"/>
          <w:color w:val="000000" w:themeColor="text1"/>
          <w:sz w:val="16"/>
          <w:szCs w:val="16"/>
        </w:rPr>
      </w:pPr>
      <w:r w:rsidRPr="00B55AB6">
        <w:rPr>
          <w:rFonts w:ascii="Times New Roman" w:eastAsia="MS Mincho" w:hAnsi="Times New Roman" w:cs="Times New Roman"/>
          <w:color w:val="000000" w:themeColor="text1"/>
          <w:sz w:val="16"/>
          <w:szCs w:val="16"/>
        </w:rPr>
        <w:t xml:space="preserve">[16] </w:t>
      </w:r>
      <w:r w:rsidR="00D80EBD">
        <w:rPr>
          <w:rFonts w:ascii="Times New Roman" w:eastAsia="MS Mincho" w:hAnsi="Times New Roman" w:cs="Times New Roman"/>
          <w:color w:val="000000" w:themeColor="text1"/>
          <w:sz w:val="16"/>
          <w:szCs w:val="16"/>
        </w:rPr>
        <w:tab/>
      </w:r>
      <w:r w:rsidRPr="00B55AB6">
        <w:rPr>
          <w:rFonts w:ascii="Times New Roman" w:eastAsia="MS Mincho" w:hAnsi="Times New Roman" w:cs="Times New Roman"/>
          <w:color w:val="000000" w:themeColor="text1"/>
          <w:sz w:val="16"/>
          <w:szCs w:val="16"/>
        </w:rPr>
        <w:t xml:space="preserve">C. </w:t>
      </w:r>
      <w:proofErr w:type="spellStart"/>
      <w:r w:rsidRPr="00B55AB6">
        <w:rPr>
          <w:rFonts w:ascii="Times New Roman" w:eastAsia="MS Mincho" w:hAnsi="Times New Roman" w:cs="Times New Roman"/>
          <w:color w:val="000000" w:themeColor="text1"/>
          <w:sz w:val="16"/>
          <w:szCs w:val="16"/>
        </w:rPr>
        <w:t>Baudouin</w:t>
      </w:r>
      <w:proofErr w:type="spellEnd"/>
      <w:r w:rsidRPr="00B55AB6">
        <w:rPr>
          <w:rFonts w:ascii="Times New Roman" w:eastAsia="MS Mincho" w:hAnsi="Times New Roman" w:cs="Times New Roman"/>
          <w:color w:val="000000" w:themeColor="text1"/>
          <w:sz w:val="16"/>
          <w:szCs w:val="16"/>
        </w:rPr>
        <w:t xml:space="preserve">, M. </w:t>
      </w:r>
      <w:proofErr w:type="spellStart"/>
      <w:r w:rsidRPr="00B55AB6">
        <w:rPr>
          <w:rFonts w:ascii="Times New Roman" w:eastAsia="MS Mincho" w:hAnsi="Times New Roman" w:cs="Times New Roman"/>
          <w:color w:val="000000" w:themeColor="text1"/>
          <w:sz w:val="16"/>
          <w:szCs w:val="16"/>
        </w:rPr>
        <w:t>Charveron</w:t>
      </w:r>
      <w:proofErr w:type="spellEnd"/>
      <w:r w:rsidRPr="00B55AB6">
        <w:rPr>
          <w:rFonts w:ascii="Times New Roman" w:eastAsia="MS Mincho" w:hAnsi="Times New Roman" w:cs="Times New Roman"/>
          <w:color w:val="000000" w:themeColor="text1"/>
          <w:sz w:val="16"/>
          <w:szCs w:val="16"/>
        </w:rPr>
        <w:t xml:space="preserve">, R. </w:t>
      </w:r>
      <w:proofErr w:type="spellStart"/>
      <w:r w:rsidRPr="00B55AB6">
        <w:rPr>
          <w:rFonts w:ascii="Times New Roman" w:eastAsia="MS Mincho" w:hAnsi="Times New Roman" w:cs="Times New Roman"/>
          <w:color w:val="000000" w:themeColor="text1"/>
          <w:sz w:val="16"/>
          <w:szCs w:val="16"/>
        </w:rPr>
        <w:t>Tarrouse</w:t>
      </w:r>
      <w:proofErr w:type="spellEnd"/>
      <w:r w:rsidRPr="00B55AB6">
        <w:rPr>
          <w:rFonts w:ascii="Times New Roman" w:eastAsia="MS Mincho" w:hAnsi="Times New Roman" w:cs="Times New Roman"/>
          <w:color w:val="000000" w:themeColor="text1"/>
          <w:sz w:val="16"/>
          <w:szCs w:val="16"/>
        </w:rPr>
        <w:t xml:space="preserve">, Y. Gall, “Environmental pollutants and skin cancer,” Cell Biology and Toxicology, vol.18,   </w:t>
      </w:r>
    </w:p>
    <w:p w14:paraId="323DE6A6" w14:textId="35B38349" w:rsidR="00B55AB6" w:rsidRDefault="00B55AB6" w:rsidP="00950AF9">
      <w:pPr>
        <w:spacing w:after="0" w:line="240" w:lineRule="auto"/>
        <w:rPr>
          <w:rFonts w:ascii="Times New Roman" w:eastAsia="MS Mincho" w:hAnsi="Times New Roman" w:cs="Times New Roman"/>
          <w:color w:val="000000" w:themeColor="text1"/>
          <w:sz w:val="16"/>
          <w:szCs w:val="16"/>
        </w:rPr>
      </w:pPr>
      <w:r w:rsidRPr="00B55AB6">
        <w:rPr>
          <w:rFonts w:ascii="Times New Roman" w:eastAsia="MS Mincho" w:hAnsi="Times New Roman" w:cs="Times New Roman"/>
          <w:color w:val="000000" w:themeColor="text1"/>
          <w:sz w:val="16"/>
          <w:szCs w:val="16"/>
        </w:rPr>
        <w:t xml:space="preserve">        </w:t>
      </w:r>
      <w:r w:rsidR="00D80EBD">
        <w:rPr>
          <w:rFonts w:ascii="Times New Roman" w:eastAsia="MS Mincho" w:hAnsi="Times New Roman" w:cs="Times New Roman"/>
          <w:color w:val="000000" w:themeColor="text1"/>
          <w:sz w:val="16"/>
          <w:szCs w:val="16"/>
        </w:rPr>
        <w:tab/>
      </w:r>
      <w:proofErr w:type="gramStart"/>
      <w:r w:rsidRPr="00B55AB6">
        <w:rPr>
          <w:rFonts w:ascii="Times New Roman" w:eastAsia="MS Mincho" w:hAnsi="Times New Roman" w:cs="Times New Roman"/>
          <w:color w:val="000000" w:themeColor="text1"/>
          <w:sz w:val="16"/>
          <w:szCs w:val="16"/>
        </w:rPr>
        <w:t>pp.341-</w:t>
      </w:r>
      <w:proofErr w:type="gramEnd"/>
      <w:r w:rsidRPr="00B55AB6">
        <w:rPr>
          <w:rFonts w:ascii="Times New Roman" w:eastAsia="MS Mincho" w:hAnsi="Times New Roman" w:cs="Times New Roman"/>
          <w:color w:val="000000" w:themeColor="text1"/>
          <w:sz w:val="16"/>
          <w:szCs w:val="16"/>
        </w:rPr>
        <w:t xml:space="preserve"> 348, 2002.</w:t>
      </w:r>
    </w:p>
    <w:p w14:paraId="0BC643E0" w14:textId="27013915" w:rsidR="00B55AB6" w:rsidRDefault="00B55AB6"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[17] </w:t>
      </w:r>
      <w:r w:rsidR="00D80EBD">
        <w:rPr>
          <w:rFonts w:eastAsia="MS Mincho"/>
          <w:color w:val="000000" w:themeColor="text1"/>
        </w:rPr>
        <w:tab/>
      </w:r>
      <w:r>
        <w:rPr>
          <w:rFonts w:eastAsia="MS Mincho"/>
          <w:color w:val="000000" w:themeColor="text1"/>
        </w:rPr>
        <w:t xml:space="preserve">V. Hooda, “Phytoremediation of toxic metals from soil and </w:t>
      </w:r>
      <w:r w:rsidR="0025555A">
        <w:rPr>
          <w:rFonts w:eastAsia="MS Mincho"/>
          <w:color w:val="000000" w:themeColor="text1"/>
        </w:rPr>
        <w:t>wastewater</w:t>
      </w:r>
      <w:r>
        <w:rPr>
          <w:rFonts w:eastAsia="MS Mincho"/>
          <w:color w:val="000000" w:themeColor="text1"/>
        </w:rPr>
        <w:t>,” Journal of Environmental Biology, vol.28, pp.367-376, 2007.</w:t>
      </w:r>
    </w:p>
    <w:p w14:paraId="5026AC7C" w14:textId="669AF82A" w:rsidR="003512AE" w:rsidRDefault="003512AE"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[18] </w:t>
      </w:r>
      <w:r w:rsidR="00D80EBD">
        <w:rPr>
          <w:rFonts w:eastAsia="MS Mincho"/>
          <w:color w:val="000000" w:themeColor="text1"/>
        </w:rPr>
        <w:tab/>
      </w:r>
      <w:r>
        <w:rPr>
          <w:rFonts w:eastAsia="MS Mincho"/>
          <w:color w:val="000000" w:themeColor="text1"/>
        </w:rPr>
        <w:t xml:space="preserve">S. Karenlampi, H. Schat, J. Vangronsveld, J.A.C. Verkleiji, D.L Van der, M. Mergeay, A.L. Tervahauta, “Genetic engineering in the </w:t>
      </w:r>
    </w:p>
    <w:p w14:paraId="76B3EF27" w14:textId="4CE5501C" w:rsidR="003512AE" w:rsidRDefault="003512AE"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Pr>
          <w:rFonts w:eastAsia="MS Mincho"/>
          <w:color w:val="000000" w:themeColor="text1"/>
        </w:rPr>
        <w:t>improvement of plants for phytoremediation of metal polluted soils,” Environmental Pollution, vol.107, pp.225-231, 2000.</w:t>
      </w:r>
    </w:p>
    <w:p w14:paraId="6FEAB0C3" w14:textId="143F2B4D" w:rsidR="00062D20" w:rsidRDefault="00062D20"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[19] </w:t>
      </w:r>
      <w:r w:rsidR="00D80EBD">
        <w:rPr>
          <w:rFonts w:eastAsia="MS Mincho"/>
          <w:color w:val="000000" w:themeColor="text1"/>
        </w:rPr>
        <w:tab/>
      </w:r>
      <w:r>
        <w:rPr>
          <w:rFonts w:eastAsia="MS Mincho"/>
          <w:color w:val="000000" w:themeColor="text1"/>
        </w:rPr>
        <w:t xml:space="preserve">E.S. Pilon, M. Pilon, “Phytoremediation of metals using transgenic plants,” Critical Reviews in Plant Science, vol.21, pp.439-456, </w:t>
      </w:r>
    </w:p>
    <w:p w14:paraId="198C23F3" w14:textId="566CD661" w:rsidR="00062D20" w:rsidRDefault="00062D20"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Pr>
          <w:rFonts w:eastAsia="MS Mincho"/>
          <w:color w:val="000000" w:themeColor="text1"/>
        </w:rPr>
        <w:t>2002.</w:t>
      </w:r>
    </w:p>
    <w:p w14:paraId="304BE58A" w14:textId="286923ED" w:rsidR="00062D20" w:rsidRDefault="00062D20"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[20] </w:t>
      </w:r>
      <w:r w:rsidR="00D80EBD">
        <w:rPr>
          <w:rFonts w:eastAsia="MS Mincho"/>
          <w:color w:val="000000" w:themeColor="text1"/>
        </w:rPr>
        <w:tab/>
      </w:r>
      <w:r>
        <w:rPr>
          <w:rFonts w:eastAsia="MS Mincho"/>
          <w:color w:val="000000" w:themeColor="text1"/>
        </w:rPr>
        <w:t xml:space="preserve">S. Clemens, M.G. Palmgren, U. Kramer, “A long way ahead: understanding and engineering plant metal accumulation,” Trends in Plant </w:t>
      </w:r>
    </w:p>
    <w:p w14:paraId="6AB1A4D0" w14:textId="64940905" w:rsidR="00062D20" w:rsidRDefault="00062D20"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Pr>
          <w:rFonts w:eastAsia="MS Mincho"/>
          <w:color w:val="000000" w:themeColor="text1"/>
        </w:rPr>
        <w:t>Science, vol.7, pp.309-314, 2002.</w:t>
      </w:r>
    </w:p>
    <w:p w14:paraId="3C0CBCEB" w14:textId="1E2B016D" w:rsidR="00D12210" w:rsidRDefault="00D12210"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[21] </w:t>
      </w:r>
      <w:r w:rsidR="00D80EBD">
        <w:rPr>
          <w:rFonts w:eastAsia="MS Mincho"/>
          <w:color w:val="000000" w:themeColor="text1"/>
        </w:rPr>
        <w:tab/>
      </w:r>
      <w:r>
        <w:rPr>
          <w:rFonts w:eastAsia="MS Mincho"/>
          <w:color w:val="000000" w:themeColor="text1"/>
        </w:rPr>
        <w:t xml:space="preserve">S. Eapen, S.D. Souza, “Prospects of genetic engineering of plants for phytoremediation of toxic metals,” Biotechnology Advances, </w:t>
      </w:r>
    </w:p>
    <w:p w14:paraId="4FB858CA" w14:textId="72E268B1" w:rsidR="00D12210" w:rsidRDefault="00D12210"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Pr>
          <w:rFonts w:eastAsia="MS Mincho"/>
          <w:color w:val="000000" w:themeColor="text1"/>
        </w:rPr>
        <w:t>vol.23, pp.97-114, 2005.</w:t>
      </w:r>
    </w:p>
    <w:p w14:paraId="6E3319EB" w14:textId="72D7540C" w:rsidR="00B07B10" w:rsidRDefault="00B07B10"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[22] </w:t>
      </w:r>
      <w:r w:rsidR="00D80EBD">
        <w:rPr>
          <w:rFonts w:eastAsia="MS Mincho"/>
          <w:color w:val="000000" w:themeColor="text1"/>
        </w:rPr>
        <w:tab/>
      </w:r>
      <w:r>
        <w:rPr>
          <w:rFonts w:eastAsia="MS Mincho"/>
          <w:color w:val="000000" w:themeColor="text1"/>
        </w:rPr>
        <w:t xml:space="preserve">R.L. Chaney, M. Malix, Y.M. Li, S.L. Brown, E.P. Brewer, J.s. Angle, A.J. Baker, “Phytoremediation of soil metals,” Current Opinion </w:t>
      </w:r>
    </w:p>
    <w:p w14:paraId="397632B9" w14:textId="6D72E903" w:rsidR="00B07B10" w:rsidRDefault="00B07B10"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Pr>
          <w:rFonts w:eastAsia="MS Mincho"/>
          <w:color w:val="000000" w:themeColor="text1"/>
        </w:rPr>
        <w:t>In Biotechnology, vol.8, pp. 279-284, 1997.</w:t>
      </w:r>
    </w:p>
    <w:p w14:paraId="0684C1D8" w14:textId="6C6204E2" w:rsidR="00271B21" w:rsidRDefault="00271B21" w:rsidP="00950AF9">
      <w:pPr>
        <w:pStyle w:val="references"/>
        <w:numPr>
          <w:ilvl w:val="0"/>
          <w:numId w:val="0"/>
        </w:numPr>
        <w:spacing w:after="0" w:line="240" w:lineRule="auto"/>
      </w:pPr>
      <w:r>
        <w:rPr>
          <w:rFonts w:eastAsia="MS Mincho"/>
          <w:color w:val="000000" w:themeColor="text1"/>
        </w:rPr>
        <w:t xml:space="preserve">[23] </w:t>
      </w:r>
      <w:r w:rsidR="00D80EBD">
        <w:rPr>
          <w:rFonts w:eastAsia="MS Mincho"/>
          <w:color w:val="000000" w:themeColor="text1"/>
        </w:rPr>
        <w:tab/>
      </w:r>
      <w:r>
        <w:rPr>
          <w:rFonts w:eastAsia="MS Mincho"/>
          <w:color w:val="000000" w:themeColor="text1"/>
        </w:rPr>
        <w:t>J.F. Ma, K. Nomoto, “</w:t>
      </w:r>
      <w:r>
        <w:t xml:space="preserve">Effective regulation of iron acquisition in graminaceous plants the role of mugineic acids as phytosiderophores,”  </w:t>
      </w:r>
    </w:p>
    <w:p w14:paraId="2E0D3EC1" w14:textId="59E7FE66" w:rsidR="00271B21" w:rsidRDefault="00271B21" w:rsidP="00950AF9">
      <w:pPr>
        <w:pStyle w:val="references"/>
        <w:numPr>
          <w:ilvl w:val="0"/>
          <w:numId w:val="0"/>
        </w:numPr>
        <w:spacing w:after="0" w:line="240" w:lineRule="auto"/>
      </w:pPr>
      <w:r>
        <w:t xml:space="preserve">       </w:t>
      </w:r>
      <w:r w:rsidR="00D80EBD">
        <w:tab/>
      </w:r>
      <w:r>
        <w:t>Plant Physiology,</w:t>
      </w:r>
      <w:r w:rsidR="0025555A">
        <w:t xml:space="preserve"> </w:t>
      </w:r>
      <w:r>
        <w:t>vol.97, pp.609-617, 1996.</w:t>
      </w:r>
    </w:p>
    <w:p w14:paraId="4D2D504C" w14:textId="34177B54" w:rsidR="00A80D75" w:rsidRDefault="00A80D75"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[24] </w:t>
      </w:r>
      <w:r w:rsidR="00D80EBD">
        <w:rPr>
          <w:rFonts w:eastAsia="MS Mincho"/>
          <w:color w:val="000000" w:themeColor="text1"/>
        </w:rPr>
        <w:tab/>
      </w:r>
      <w:r>
        <w:rPr>
          <w:rFonts w:eastAsia="MS Mincho"/>
          <w:color w:val="000000" w:themeColor="text1"/>
        </w:rPr>
        <w:t>L.Q. Ma, K.M. Komar, C. Tu, W. Zhang, Y. Cai, E.D. Kennelley, “A fern that hyper</w:t>
      </w:r>
      <w:r w:rsidR="0025555A">
        <w:rPr>
          <w:rFonts w:eastAsia="MS Mincho"/>
          <w:color w:val="000000" w:themeColor="text1"/>
        </w:rPr>
        <w:t xml:space="preserve"> </w:t>
      </w:r>
      <w:r>
        <w:rPr>
          <w:rFonts w:eastAsia="MS Mincho"/>
          <w:color w:val="000000" w:themeColor="text1"/>
        </w:rPr>
        <w:t xml:space="preserve">acuumulates arsenic,” Nature, vol.409, pp.579, </w:t>
      </w:r>
    </w:p>
    <w:p w14:paraId="5E6E59CF" w14:textId="4AB1086B" w:rsidR="00A80D75" w:rsidRDefault="00A80D75"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Pr>
          <w:rFonts w:eastAsia="MS Mincho"/>
          <w:color w:val="000000" w:themeColor="text1"/>
        </w:rPr>
        <w:t>2001.</w:t>
      </w:r>
    </w:p>
    <w:p w14:paraId="4A78511C" w14:textId="049CD641" w:rsidR="00D9157D" w:rsidRDefault="00D9157D" w:rsidP="00950AF9">
      <w:pPr>
        <w:pStyle w:val="references"/>
        <w:numPr>
          <w:ilvl w:val="0"/>
          <w:numId w:val="0"/>
        </w:numPr>
        <w:spacing w:after="0" w:line="240" w:lineRule="auto"/>
        <w:rPr>
          <w:rStyle w:val="nowrap"/>
          <w:color w:val="212121"/>
        </w:rPr>
      </w:pPr>
      <w:r>
        <w:rPr>
          <w:rStyle w:val="nowrap"/>
          <w:color w:val="212121"/>
        </w:rPr>
        <w:t xml:space="preserve">[25] </w:t>
      </w:r>
      <w:r w:rsidR="00D80EBD">
        <w:rPr>
          <w:rStyle w:val="nowrap"/>
          <w:color w:val="212121"/>
        </w:rPr>
        <w:tab/>
      </w:r>
      <w:r w:rsidRPr="00F53242">
        <w:rPr>
          <w:rStyle w:val="nowrap"/>
          <w:color w:val="212121"/>
        </w:rPr>
        <w:t xml:space="preserve">K.H. Han, R. Meilan, C. Ma, S.H. Strauss, “An Agrobacterium transformation protocol effective in a variety of cottonwood hybrids </w:t>
      </w:r>
    </w:p>
    <w:p w14:paraId="04CC8321" w14:textId="0FD425E0" w:rsidR="00D9157D" w:rsidRDefault="00D9157D" w:rsidP="00950AF9">
      <w:pPr>
        <w:pStyle w:val="references"/>
        <w:numPr>
          <w:ilvl w:val="0"/>
          <w:numId w:val="0"/>
        </w:numPr>
        <w:spacing w:after="0" w:line="240" w:lineRule="auto"/>
        <w:rPr>
          <w:rStyle w:val="nowrap"/>
          <w:color w:val="212121"/>
        </w:rPr>
      </w:pPr>
      <w:r>
        <w:rPr>
          <w:rStyle w:val="nowrap"/>
          <w:color w:val="212121"/>
        </w:rPr>
        <w:t xml:space="preserve">        </w:t>
      </w:r>
      <w:r w:rsidR="00D80EBD">
        <w:rPr>
          <w:rStyle w:val="nowrap"/>
          <w:color w:val="212121"/>
        </w:rPr>
        <w:tab/>
      </w:r>
      <w:r w:rsidRPr="00F53242">
        <w:rPr>
          <w:rStyle w:val="nowrap"/>
          <w:color w:val="212121"/>
        </w:rPr>
        <w:t>(genus Populus),” Plant Cell Reports, vol.19, pp.315-320, 2000.</w:t>
      </w:r>
    </w:p>
    <w:p w14:paraId="34CF484E" w14:textId="58BDC6EF" w:rsidR="009B20E4" w:rsidRDefault="009B20E4"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[26] </w:t>
      </w:r>
      <w:r w:rsidR="00D80EBD">
        <w:rPr>
          <w:rFonts w:eastAsia="MS Mincho"/>
          <w:color w:val="000000" w:themeColor="text1"/>
        </w:rPr>
        <w:tab/>
      </w:r>
      <w:r>
        <w:rPr>
          <w:rFonts w:eastAsia="MS Mincho"/>
          <w:color w:val="000000" w:themeColor="text1"/>
        </w:rPr>
        <w:t xml:space="preserve">P.C. Abhilash, S. Jamil, N. Singh, “Transgenic plants for enhanced biodegradation and phytoremediation of organic xenobiotics,” </w:t>
      </w:r>
    </w:p>
    <w:p w14:paraId="0F159E79" w14:textId="0385A063" w:rsidR="009B20E4" w:rsidRDefault="009B20E4"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Pr>
          <w:rFonts w:eastAsia="MS Mincho"/>
          <w:color w:val="000000" w:themeColor="text1"/>
        </w:rPr>
        <w:t>Biotechnology Advances, vol.27, pp.478-488, 2009.</w:t>
      </w:r>
    </w:p>
    <w:p w14:paraId="4B6D3C08" w14:textId="3866961C" w:rsidR="009B20E4" w:rsidRPr="009B20E4" w:rsidRDefault="009B20E4" w:rsidP="00950AF9">
      <w:pPr>
        <w:spacing w:after="0" w:line="240" w:lineRule="auto"/>
        <w:jc w:val="both"/>
        <w:rPr>
          <w:rFonts w:ascii="Times New Roman" w:hAnsi="Times New Roman" w:cs="Times New Roman"/>
          <w:sz w:val="16"/>
          <w:szCs w:val="16"/>
        </w:rPr>
      </w:pPr>
      <w:r w:rsidRPr="009B20E4">
        <w:rPr>
          <w:rFonts w:ascii="Times New Roman" w:hAnsi="Times New Roman" w:cs="Times New Roman"/>
          <w:sz w:val="16"/>
          <w:szCs w:val="16"/>
        </w:rPr>
        <w:t xml:space="preserve">[27] </w:t>
      </w:r>
      <w:r w:rsidR="00D80EBD">
        <w:rPr>
          <w:rFonts w:ascii="Times New Roman" w:hAnsi="Times New Roman" w:cs="Times New Roman"/>
          <w:sz w:val="16"/>
          <w:szCs w:val="16"/>
        </w:rPr>
        <w:tab/>
      </w:r>
      <w:r w:rsidRPr="009B20E4">
        <w:rPr>
          <w:rFonts w:ascii="Times New Roman" w:hAnsi="Times New Roman" w:cs="Times New Roman"/>
          <w:sz w:val="16"/>
          <w:szCs w:val="16"/>
        </w:rPr>
        <w:t xml:space="preserve">S.P. </w:t>
      </w:r>
      <w:proofErr w:type="spellStart"/>
      <w:r w:rsidRPr="009B20E4">
        <w:rPr>
          <w:rFonts w:ascii="Times New Roman" w:hAnsi="Times New Roman" w:cs="Times New Roman"/>
          <w:sz w:val="16"/>
          <w:szCs w:val="16"/>
        </w:rPr>
        <w:t>Bizily</w:t>
      </w:r>
      <w:proofErr w:type="spellEnd"/>
      <w:r w:rsidRPr="009B20E4">
        <w:rPr>
          <w:rFonts w:ascii="Times New Roman" w:hAnsi="Times New Roman" w:cs="Times New Roman"/>
          <w:sz w:val="16"/>
          <w:szCs w:val="16"/>
        </w:rPr>
        <w:t xml:space="preserve">, C.L. </w:t>
      </w:r>
      <w:proofErr w:type="spellStart"/>
      <w:r w:rsidRPr="009B20E4">
        <w:rPr>
          <w:rFonts w:ascii="Times New Roman" w:hAnsi="Times New Roman" w:cs="Times New Roman"/>
          <w:sz w:val="16"/>
          <w:szCs w:val="16"/>
        </w:rPr>
        <w:t>Rugh</w:t>
      </w:r>
      <w:proofErr w:type="spellEnd"/>
      <w:r w:rsidRPr="009B20E4">
        <w:rPr>
          <w:rFonts w:ascii="Times New Roman" w:hAnsi="Times New Roman" w:cs="Times New Roman"/>
          <w:sz w:val="16"/>
          <w:szCs w:val="16"/>
        </w:rPr>
        <w:t>, R.B. Meagher, “</w:t>
      </w:r>
      <w:proofErr w:type="spellStart"/>
      <w:r w:rsidRPr="009B20E4">
        <w:rPr>
          <w:rFonts w:ascii="Times New Roman" w:hAnsi="Times New Roman" w:cs="Times New Roman"/>
          <w:sz w:val="16"/>
          <w:szCs w:val="16"/>
        </w:rPr>
        <w:t>Phytodetoxification</w:t>
      </w:r>
      <w:proofErr w:type="spellEnd"/>
      <w:r w:rsidRPr="009B20E4">
        <w:rPr>
          <w:rFonts w:ascii="Times New Roman" w:hAnsi="Times New Roman" w:cs="Times New Roman"/>
          <w:sz w:val="16"/>
          <w:szCs w:val="16"/>
        </w:rPr>
        <w:t xml:space="preserve"> of hazardous </w:t>
      </w:r>
      <w:proofErr w:type="spellStart"/>
      <w:r w:rsidRPr="009B20E4">
        <w:rPr>
          <w:rFonts w:ascii="Times New Roman" w:hAnsi="Times New Roman" w:cs="Times New Roman"/>
          <w:sz w:val="16"/>
          <w:szCs w:val="16"/>
        </w:rPr>
        <w:t>organomercurials</w:t>
      </w:r>
      <w:proofErr w:type="spellEnd"/>
      <w:r w:rsidRPr="009B20E4">
        <w:rPr>
          <w:rFonts w:ascii="Times New Roman" w:hAnsi="Times New Roman" w:cs="Times New Roman"/>
          <w:sz w:val="16"/>
          <w:szCs w:val="16"/>
        </w:rPr>
        <w:t xml:space="preserve"> by genetically engineered plants,” Nature  </w:t>
      </w:r>
    </w:p>
    <w:p w14:paraId="38A4E1F6" w14:textId="52998716" w:rsidR="009B20E4" w:rsidRDefault="009B20E4" w:rsidP="00950AF9">
      <w:pPr>
        <w:spacing w:after="0" w:line="240" w:lineRule="auto"/>
        <w:jc w:val="both"/>
        <w:rPr>
          <w:rFonts w:ascii="Times New Roman" w:hAnsi="Times New Roman" w:cs="Times New Roman"/>
          <w:sz w:val="16"/>
          <w:szCs w:val="16"/>
        </w:rPr>
      </w:pPr>
      <w:r w:rsidRPr="009B20E4">
        <w:rPr>
          <w:rFonts w:ascii="Times New Roman" w:hAnsi="Times New Roman" w:cs="Times New Roman"/>
          <w:sz w:val="16"/>
          <w:szCs w:val="16"/>
        </w:rPr>
        <w:t xml:space="preserve">        </w:t>
      </w:r>
      <w:r w:rsidR="00D80EBD">
        <w:rPr>
          <w:rFonts w:ascii="Times New Roman" w:hAnsi="Times New Roman" w:cs="Times New Roman"/>
          <w:sz w:val="16"/>
          <w:szCs w:val="16"/>
        </w:rPr>
        <w:tab/>
      </w:r>
      <w:proofErr w:type="gramStart"/>
      <w:r w:rsidRPr="009B20E4">
        <w:rPr>
          <w:rFonts w:ascii="Times New Roman" w:hAnsi="Times New Roman" w:cs="Times New Roman"/>
          <w:sz w:val="16"/>
          <w:szCs w:val="16"/>
        </w:rPr>
        <w:t>Biotechnology, vol.18, pp. 213-217, 2000.</w:t>
      </w:r>
      <w:proofErr w:type="gramEnd"/>
    </w:p>
    <w:p w14:paraId="287D7927" w14:textId="66E04BCE" w:rsidR="00964DE7" w:rsidRDefault="00964DE7"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[28] </w:t>
      </w:r>
      <w:r w:rsidR="00D80EBD">
        <w:rPr>
          <w:rFonts w:eastAsia="MS Mincho"/>
          <w:color w:val="000000" w:themeColor="text1"/>
        </w:rPr>
        <w:tab/>
      </w:r>
      <w:r>
        <w:rPr>
          <w:rFonts w:eastAsia="MS Mincho"/>
          <w:color w:val="000000" w:themeColor="text1"/>
        </w:rPr>
        <w:t xml:space="preserve">X. Pan, B. Zhang, G.P. Cobb, “Transgenic plants: environmental benefits and risks,” Physiology and Molecular Biology of Plants, </w:t>
      </w:r>
    </w:p>
    <w:p w14:paraId="709D9E63" w14:textId="45C8FE7E" w:rsidR="00964DE7" w:rsidRDefault="00964DE7"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Pr>
          <w:rFonts w:eastAsia="MS Mincho"/>
          <w:color w:val="000000" w:themeColor="text1"/>
        </w:rPr>
        <w:t xml:space="preserve">vol.11, pp.13-32, 2005. </w:t>
      </w:r>
    </w:p>
    <w:p w14:paraId="69D23845" w14:textId="4AD80DC0" w:rsidR="001E6D78" w:rsidRDefault="001E6D78"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[29] </w:t>
      </w:r>
      <w:r w:rsidR="00D80EBD">
        <w:rPr>
          <w:rFonts w:eastAsia="MS Mincho"/>
          <w:color w:val="000000" w:themeColor="text1"/>
        </w:rPr>
        <w:tab/>
      </w:r>
      <w:r>
        <w:rPr>
          <w:rFonts w:eastAsia="MS Mincho"/>
          <w:color w:val="000000" w:themeColor="text1"/>
        </w:rPr>
        <w:t xml:space="preserve">S. Karenlampi, H. Schat, J. Vangronsveld, J.A.C. Verkleiji, D.L Van der, M. Mergeay, A.L. Tervahauta, “Genetic engineering in the </w:t>
      </w:r>
    </w:p>
    <w:p w14:paraId="40C59618" w14:textId="5D9460C1" w:rsidR="001E6D78" w:rsidRDefault="001E6D78"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Pr>
          <w:rFonts w:eastAsia="MS Mincho"/>
          <w:color w:val="000000" w:themeColor="text1"/>
        </w:rPr>
        <w:t xml:space="preserve"> improvement of plants for phytoremediation of metal polluted soils,” Environmental Pollution, vol.107, pp.225-231, 2000.</w:t>
      </w:r>
    </w:p>
    <w:p w14:paraId="771BE730" w14:textId="02E8AF57" w:rsidR="00D94719" w:rsidRDefault="00D94719" w:rsidP="00950AF9">
      <w:pPr>
        <w:pStyle w:val="references"/>
        <w:numPr>
          <w:ilvl w:val="0"/>
          <w:numId w:val="0"/>
        </w:numPr>
        <w:spacing w:after="0" w:line="240" w:lineRule="auto"/>
        <w:rPr>
          <w:rFonts w:eastAsia="MS Mincho"/>
        </w:rPr>
      </w:pPr>
      <w:r>
        <w:rPr>
          <w:rFonts w:eastAsia="MS Mincho"/>
        </w:rPr>
        <w:t xml:space="preserve">[30] </w:t>
      </w:r>
      <w:r w:rsidR="00D80EBD">
        <w:rPr>
          <w:rFonts w:eastAsia="MS Mincho"/>
        </w:rPr>
        <w:tab/>
      </w:r>
      <w:r>
        <w:rPr>
          <w:rFonts w:eastAsia="MS Mincho"/>
        </w:rPr>
        <w:t xml:space="preserve">S. Eapen, S. Singh, S.D. Souza, “Advances in </w:t>
      </w:r>
      <w:r w:rsidR="002729B3">
        <w:rPr>
          <w:rFonts w:eastAsia="MS Mincho"/>
        </w:rPr>
        <w:t xml:space="preserve">the </w:t>
      </w:r>
      <w:r>
        <w:rPr>
          <w:rFonts w:eastAsia="MS Mincho"/>
        </w:rPr>
        <w:t xml:space="preserve">development of transgenic plants for remediation of xenobiotic pollutants,”  </w:t>
      </w:r>
    </w:p>
    <w:p w14:paraId="04811FCA" w14:textId="5459AC84" w:rsidR="00D94719" w:rsidRDefault="00D94719" w:rsidP="00950AF9">
      <w:pPr>
        <w:pStyle w:val="references"/>
        <w:numPr>
          <w:ilvl w:val="0"/>
          <w:numId w:val="0"/>
        </w:numPr>
        <w:spacing w:after="0" w:line="240" w:lineRule="auto"/>
        <w:rPr>
          <w:rFonts w:eastAsia="MS Mincho"/>
        </w:rPr>
      </w:pPr>
      <w:r>
        <w:rPr>
          <w:rFonts w:eastAsia="MS Mincho"/>
        </w:rPr>
        <w:t xml:space="preserve">        </w:t>
      </w:r>
      <w:r w:rsidR="00D80EBD">
        <w:rPr>
          <w:rFonts w:eastAsia="MS Mincho"/>
        </w:rPr>
        <w:tab/>
      </w:r>
      <w:r>
        <w:rPr>
          <w:rFonts w:eastAsia="MS Mincho"/>
        </w:rPr>
        <w:t>Biotechnology Advances, vol.25, pp.442-451, 2007.</w:t>
      </w:r>
    </w:p>
    <w:p w14:paraId="68AD4BE4" w14:textId="0F3C14A7" w:rsidR="00D94719" w:rsidRPr="00D94719" w:rsidRDefault="00D94719" w:rsidP="00950AF9">
      <w:pPr>
        <w:spacing w:after="0" w:line="240" w:lineRule="auto"/>
        <w:rPr>
          <w:rFonts w:ascii="Times New Roman" w:eastAsia="MS Mincho" w:hAnsi="Times New Roman" w:cs="Times New Roman"/>
          <w:sz w:val="16"/>
          <w:szCs w:val="16"/>
        </w:rPr>
      </w:pPr>
      <w:r w:rsidRPr="00D94719">
        <w:rPr>
          <w:rFonts w:ascii="Times New Roman" w:eastAsia="MS Mincho" w:hAnsi="Times New Roman" w:cs="Times New Roman"/>
          <w:sz w:val="16"/>
          <w:szCs w:val="16"/>
        </w:rPr>
        <w:t xml:space="preserve">[31] </w:t>
      </w:r>
      <w:r w:rsidR="00D80EBD">
        <w:rPr>
          <w:rFonts w:ascii="Times New Roman" w:eastAsia="MS Mincho" w:hAnsi="Times New Roman" w:cs="Times New Roman"/>
          <w:sz w:val="16"/>
          <w:szCs w:val="16"/>
        </w:rPr>
        <w:tab/>
      </w:r>
      <w:r w:rsidRPr="00D94719">
        <w:rPr>
          <w:rFonts w:ascii="Times New Roman" w:eastAsia="MS Mincho" w:hAnsi="Times New Roman" w:cs="Times New Roman"/>
          <w:sz w:val="16"/>
          <w:szCs w:val="16"/>
        </w:rPr>
        <w:t xml:space="preserve">C.J. French, S.J. Rosser, G.J. Davies, S. </w:t>
      </w:r>
      <w:proofErr w:type="spellStart"/>
      <w:r w:rsidRPr="00D94719">
        <w:rPr>
          <w:rFonts w:ascii="Times New Roman" w:eastAsia="MS Mincho" w:hAnsi="Times New Roman" w:cs="Times New Roman"/>
          <w:sz w:val="16"/>
          <w:szCs w:val="16"/>
        </w:rPr>
        <w:t>Nicklin</w:t>
      </w:r>
      <w:proofErr w:type="spellEnd"/>
      <w:r w:rsidRPr="00D94719">
        <w:rPr>
          <w:rFonts w:ascii="Times New Roman" w:eastAsia="MS Mincho" w:hAnsi="Times New Roman" w:cs="Times New Roman"/>
          <w:sz w:val="16"/>
          <w:szCs w:val="16"/>
        </w:rPr>
        <w:t xml:space="preserve">, N.C. Bruce, “Biodegradation of explosives by transgenic plants expressing     </w:t>
      </w:r>
    </w:p>
    <w:p w14:paraId="5B455CEB" w14:textId="51C234E4" w:rsidR="00D94719" w:rsidRDefault="00D94719" w:rsidP="00950AF9">
      <w:pPr>
        <w:spacing w:after="0" w:line="240" w:lineRule="auto"/>
        <w:rPr>
          <w:rFonts w:ascii="Times New Roman" w:eastAsia="MS Mincho" w:hAnsi="Times New Roman" w:cs="Times New Roman"/>
          <w:sz w:val="16"/>
          <w:szCs w:val="16"/>
        </w:rPr>
      </w:pPr>
      <w:r w:rsidRPr="00D94719">
        <w:rPr>
          <w:rFonts w:ascii="Times New Roman" w:eastAsia="MS Mincho" w:hAnsi="Times New Roman" w:cs="Times New Roman"/>
          <w:sz w:val="16"/>
          <w:szCs w:val="16"/>
        </w:rPr>
        <w:t xml:space="preserve">        </w:t>
      </w:r>
      <w:r w:rsidR="00D80EBD">
        <w:rPr>
          <w:rFonts w:ascii="Times New Roman" w:eastAsia="MS Mincho" w:hAnsi="Times New Roman" w:cs="Times New Roman"/>
          <w:sz w:val="16"/>
          <w:szCs w:val="16"/>
        </w:rPr>
        <w:tab/>
      </w:r>
      <w:proofErr w:type="spellStart"/>
      <w:proofErr w:type="gramStart"/>
      <w:r w:rsidRPr="00D94719">
        <w:rPr>
          <w:rFonts w:ascii="Times New Roman" w:eastAsia="MS Mincho" w:hAnsi="Times New Roman" w:cs="Times New Roman"/>
          <w:sz w:val="16"/>
          <w:szCs w:val="16"/>
        </w:rPr>
        <w:t>pentaerythritol</w:t>
      </w:r>
      <w:proofErr w:type="spellEnd"/>
      <w:proofErr w:type="gramEnd"/>
      <w:r w:rsidRPr="00D94719">
        <w:rPr>
          <w:rFonts w:ascii="Times New Roman" w:eastAsia="MS Mincho" w:hAnsi="Times New Roman" w:cs="Times New Roman"/>
          <w:sz w:val="16"/>
          <w:szCs w:val="16"/>
        </w:rPr>
        <w:t xml:space="preserve"> </w:t>
      </w:r>
      <w:proofErr w:type="spellStart"/>
      <w:r w:rsidRPr="00D94719">
        <w:rPr>
          <w:rFonts w:ascii="Times New Roman" w:eastAsia="MS Mincho" w:hAnsi="Times New Roman" w:cs="Times New Roman"/>
          <w:sz w:val="16"/>
          <w:szCs w:val="16"/>
        </w:rPr>
        <w:t>tetranitrate</w:t>
      </w:r>
      <w:proofErr w:type="spellEnd"/>
      <w:r w:rsidRPr="00D94719">
        <w:rPr>
          <w:rFonts w:ascii="Times New Roman" w:eastAsia="MS Mincho" w:hAnsi="Times New Roman" w:cs="Times New Roman"/>
          <w:sz w:val="16"/>
          <w:szCs w:val="16"/>
        </w:rPr>
        <w:t xml:space="preserve"> </w:t>
      </w:r>
      <w:proofErr w:type="spellStart"/>
      <w:r w:rsidRPr="00D94719">
        <w:rPr>
          <w:rFonts w:ascii="Times New Roman" w:eastAsia="MS Mincho" w:hAnsi="Times New Roman" w:cs="Times New Roman"/>
          <w:sz w:val="16"/>
          <w:szCs w:val="16"/>
        </w:rPr>
        <w:t>reductase</w:t>
      </w:r>
      <w:proofErr w:type="spellEnd"/>
      <w:r w:rsidRPr="00D94719">
        <w:rPr>
          <w:rFonts w:ascii="Times New Roman" w:eastAsia="MS Mincho" w:hAnsi="Times New Roman" w:cs="Times New Roman"/>
          <w:sz w:val="16"/>
          <w:szCs w:val="16"/>
        </w:rPr>
        <w:t>,” Nature Biotechnology, vol.17, pp.491-494, 1999.</w:t>
      </w:r>
    </w:p>
    <w:p w14:paraId="0F0A7D37" w14:textId="51ED5999" w:rsidR="000908EF" w:rsidRDefault="000908EF" w:rsidP="00950AF9">
      <w:pPr>
        <w:pStyle w:val="references"/>
        <w:numPr>
          <w:ilvl w:val="0"/>
          <w:numId w:val="0"/>
        </w:numPr>
        <w:spacing w:after="0" w:line="240" w:lineRule="auto"/>
        <w:rPr>
          <w:rFonts w:eastAsia="MS Mincho"/>
        </w:rPr>
      </w:pPr>
      <w:r>
        <w:rPr>
          <w:rFonts w:eastAsia="MS Mincho"/>
        </w:rPr>
        <w:t xml:space="preserve">[32] </w:t>
      </w:r>
      <w:r w:rsidR="00D80EBD">
        <w:rPr>
          <w:rFonts w:eastAsia="MS Mincho"/>
        </w:rPr>
        <w:tab/>
      </w:r>
      <w:r>
        <w:rPr>
          <w:rFonts w:eastAsia="MS Mincho"/>
        </w:rPr>
        <w:t xml:space="preserve">R.B. Meagher, “Phytoremediation of toxic elemental and organic pollutants,” Current Opinion in Plant Biology, vol.3, pp.153-162, </w:t>
      </w:r>
    </w:p>
    <w:p w14:paraId="2072524B" w14:textId="19932FD5" w:rsidR="000908EF" w:rsidRDefault="000908EF" w:rsidP="00950AF9">
      <w:pPr>
        <w:pStyle w:val="references"/>
        <w:numPr>
          <w:ilvl w:val="0"/>
          <w:numId w:val="0"/>
        </w:numPr>
        <w:spacing w:after="0" w:line="240" w:lineRule="auto"/>
        <w:rPr>
          <w:rFonts w:eastAsia="MS Mincho"/>
        </w:rPr>
      </w:pPr>
      <w:r>
        <w:rPr>
          <w:rFonts w:eastAsia="MS Mincho"/>
        </w:rPr>
        <w:t xml:space="preserve">       </w:t>
      </w:r>
      <w:r w:rsidR="00D80EBD">
        <w:rPr>
          <w:rFonts w:eastAsia="MS Mincho"/>
        </w:rPr>
        <w:tab/>
      </w:r>
      <w:r>
        <w:rPr>
          <w:rFonts w:eastAsia="MS Mincho"/>
        </w:rPr>
        <w:t>2000.</w:t>
      </w:r>
    </w:p>
    <w:p w14:paraId="5CCBBA45" w14:textId="3E9EAB69" w:rsidR="00BE17EE" w:rsidRDefault="00BE17EE" w:rsidP="00950AF9">
      <w:pPr>
        <w:pStyle w:val="references"/>
        <w:numPr>
          <w:ilvl w:val="0"/>
          <w:numId w:val="0"/>
        </w:numPr>
        <w:spacing w:after="0" w:line="240" w:lineRule="auto"/>
        <w:rPr>
          <w:rFonts w:eastAsia="MS Mincho"/>
        </w:rPr>
      </w:pPr>
      <w:r>
        <w:rPr>
          <w:rFonts w:eastAsia="MS Mincho"/>
          <w:color w:val="000000" w:themeColor="text1"/>
        </w:rPr>
        <w:t xml:space="preserve">[31] </w:t>
      </w:r>
      <w:r w:rsidR="00D80EBD">
        <w:rPr>
          <w:rFonts w:eastAsia="MS Mincho"/>
          <w:color w:val="000000" w:themeColor="text1"/>
        </w:rPr>
        <w:tab/>
      </w:r>
      <w:r>
        <w:rPr>
          <w:rFonts w:eastAsia="MS Mincho"/>
          <w:color w:val="000000" w:themeColor="text1"/>
        </w:rPr>
        <w:t>M. Chatthai, K.H. Kaukinen</w:t>
      </w:r>
      <w:r w:rsidRPr="003878D5">
        <w:rPr>
          <w:rFonts w:eastAsia="MS Mincho"/>
        </w:rPr>
        <w:t xml:space="preserve">, T.J. Tranbarger, P.K. Gupta, S. Misra, </w:t>
      </w:r>
      <w:r w:rsidRPr="00571C14">
        <w:rPr>
          <w:rFonts w:eastAsia="MS Mincho"/>
        </w:rPr>
        <w:t>“</w:t>
      </w:r>
      <w:r>
        <w:rPr>
          <w:rFonts w:eastAsia="MS Mincho"/>
        </w:rPr>
        <w:t xml:space="preserve">The isolation of a novel metallothionein related cDNA expressed  </w:t>
      </w:r>
    </w:p>
    <w:p w14:paraId="0EB5DDA8" w14:textId="6822BB5A" w:rsidR="00BE17EE" w:rsidRDefault="00BE17EE" w:rsidP="00950AF9">
      <w:pPr>
        <w:pStyle w:val="references"/>
        <w:numPr>
          <w:ilvl w:val="0"/>
          <w:numId w:val="0"/>
        </w:numPr>
        <w:spacing w:after="0" w:line="240" w:lineRule="auto"/>
        <w:rPr>
          <w:rFonts w:eastAsia="MS Mincho"/>
        </w:rPr>
      </w:pPr>
      <w:r>
        <w:rPr>
          <w:rFonts w:eastAsia="MS Mincho"/>
        </w:rPr>
        <w:t xml:space="preserve">       </w:t>
      </w:r>
      <w:r w:rsidR="00D80EBD">
        <w:rPr>
          <w:rFonts w:eastAsia="MS Mincho"/>
        </w:rPr>
        <w:tab/>
      </w:r>
      <w:r>
        <w:rPr>
          <w:rFonts w:eastAsia="MS Mincho"/>
        </w:rPr>
        <w:t xml:space="preserve"> in somatic and zygotic embryos of Douglas fir: regulation of ABA, osmoticum and metal ions,” Plant Molecular Biology, vol.34, pp.  </w:t>
      </w:r>
    </w:p>
    <w:p w14:paraId="720541C8" w14:textId="177A4E3B" w:rsidR="00BE17EE" w:rsidRPr="008E3932" w:rsidRDefault="00BE17EE" w:rsidP="00950AF9">
      <w:pPr>
        <w:pStyle w:val="references"/>
        <w:numPr>
          <w:ilvl w:val="0"/>
          <w:numId w:val="0"/>
        </w:numPr>
        <w:spacing w:after="0" w:line="240" w:lineRule="auto"/>
        <w:rPr>
          <w:rFonts w:eastAsia="MS Mincho"/>
        </w:rPr>
      </w:pPr>
      <w:r>
        <w:rPr>
          <w:rFonts w:eastAsia="MS Mincho"/>
        </w:rPr>
        <w:t xml:space="preserve">       </w:t>
      </w:r>
      <w:r w:rsidR="00D80EBD">
        <w:rPr>
          <w:rFonts w:eastAsia="MS Mincho"/>
        </w:rPr>
        <w:tab/>
      </w:r>
      <w:r>
        <w:rPr>
          <w:rFonts w:eastAsia="MS Mincho"/>
        </w:rPr>
        <w:t xml:space="preserve"> 243-254, 1997.</w:t>
      </w:r>
    </w:p>
    <w:p w14:paraId="4EB987FF" w14:textId="4A17DB70" w:rsidR="00BE17EE" w:rsidRDefault="00BE17EE"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[32] </w:t>
      </w:r>
      <w:r w:rsidR="00D80EBD">
        <w:rPr>
          <w:rFonts w:eastAsia="MS Mincho"/>
          <w:color w:val="000000" w:themeColor="text1"/>
        </w:rPr>
        <w:tab/>
      </w:r>
      <w:r>
        <w:rPr>
          <w:rFonts w:eastAsia="MS Mincho"/>
          <w:color w:val="000000" w:themeColor="text1"/>
        </w:rPr>
        <w:t xml:space="preserve">R. Sriprang, Y. Murooka, “Accumulation and detoxification of metals by plants and microbes,” In: S.N. Singh, R.D. Tripathi (eds), </w:t>
      </w:r>
    </w:p>
    <w:p w14:paraId="3EA322AB" w14:textId="104A45C3" w:rsidR="00BE17EE" w:rsidRDefault="00BE17EE"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Pr>
          <w:rFonts w:eastAsia="MS Mincho"/>
          <w:color w:val="000000" w:themeColor="text1"/>
        </w:rPr>
        <w:t>“Environmental bioremediation technologies,” Springer, New York, pp.77-100, 2006.</w:t>
      </w:r>
    </w:p>
    <w:p w14:paraId="1375DC94" w14:textId="0C62F6CD" w:rsidR="00620602" w:rsidRPr="00CF7B63" w:rsidRDefault="00620602" w:rsidP="00950AF9">
      <w:pPr>
        <w:pStyle w:val="references"/>
        <w:numPr>
          <w:ilvl w:val="0"/>
          <w:numId w:val="0"/>
        </w:numPr>
        <w:spacing w:after="0" w:line="240" w:lineRule="auto"/>
        <w:rPr>
          <w:rFonts w:eastAsia="MS Mincho"/>
          <w:color w:val="000000" w:themeColor="text1"/>
        </w:rPr>
      </w:pPr>
      <w:r>
        <w:rPr>
          <w:rFonts w:eastAsia="MS Mincho"/>
          <w:color w:val="000000" w:themeColor="text1"/>
        </w:rPr>
        <w:lastRenderedPageBreak/>
        <w:t xml:space="preserve">[33] </w:t>
      </w:r>
      <w:r w:rsidR="00D80EBD">
        <w:rPr>
          <w:rFonts w:eastAsia="MS Mincho"/>
          <w:color w:val="000000" w:themeColor="text1"/>
        </w:rPr>
        <w:tab/>
      </w:r>
      <w:r w:rsidRPr="00CF7B63">
        <w:rPr>
          <w:rFonts w:eastAsia="MS Mincho"/>
          <w:color w:val="000000" w:themeColor="text1"/>
        </w:rPr>
        <w:t xml:space="preserve">I. Khan, J.K. Rono, B.Q. Zhang, X.S. Liu, M.Q. Wang, L.L. Wang, X.C. Wu, X. Chen, H.W. Cao, Z.M. Yang, “Identification of novel   </w:t>
      </w:r>
    </w:p>
    <w:p w14:paraId="2B9BE72B" w14:textId="4BA2C959" w:rsidR="00620602" w:rsidRPr="00CF7B63" w:rsidRDefault="00620602" w:rsidP="00950AF9">
      <w:pPr>
        <w:pStyle w:val="references"/>
        <w:numPr>
          <w:ilvl w:val="0"/>
          <w:numId w:val="0"/>
        </w:numPr>
        <w:spacing w:after="0" w:line="240" w:lineRule="auto"/>
        <w:rPr>
          <w:rFonts w:eastAsia="MS Mincho"/>
          <w:color w:val="000000" w:themeColor="text1"/>
        </w:rPr>
      </w:pPr>
      <w:r w:rsidRPr="00CF7B63">
        <w:rPr>
          <w:rFonts w:eastAsia="MS Mincho"/>
          <w:color w:val="000000" w:themeColor="text1"/>
        </w:rPr>
        <w:t xml:space="preserve">       </w:t>
      </w:r>
      <w:r w:rsidR="00D80EBD" w:rsidRPr="00CF7B63">
        <w:rPr>
          <w:rFonts w:eastAsia="MS Mincho"/>
          <w:color w:val="000000" w:themeColor="text1"/>
        </w:rPr>
        <w:tab/>
      </w:r>
      <w:r w:rsidRPr="00CF7B63">
        <w:rPr>
          <w:rFonts w:eastAsia="MS Mincho"/>
          <w:color w:val="000000" w:themeColor="text1"/>
        </w:rPr>
        <w:t xml:space="preserve"> rice (Oryza sativa) HPP and HIPP genes tolerant to heavy metal toxicity,” Ecotoxicology and Environmental Safety, vol.175,pp.8-18,    </w:t>
      </w:r>
    </w:p>
    <w:p w14:paraId="17002874" w14:textId="116549C8" w:rsidR="00620602" w:rsidRDefault="00620602" w:rsidP="00950AF9">
      <w:pPr>
        <w:pStyle w:val="references"/>
        <w:numPr>
          <w:ilvl w:val="0"/>
          <w:numId w:val="0"/>
        </w:numPr>
        <w:spacing w:after="0" w:line="240" w:lineRule="auto"/>
        <w:rPr>
          <w:rFonts w:eastAsia="MS Mincho"/>
          <w:color w:val="000000" w:themeColor="text1"/>
        </w:rPr>
      </w:pPr>
      <w:r w:rsidRPr="00CF7B63">
        <w:rPr>
          <w:rFonts w:eastAsia="MS Mincho"/>
          <w:color w:val="000000" w:themeColor="text1"/>
        </w:rPr>
        <w:t xml:space="preserve">       </w:t>
      </w:r>
      <w:r w:rsidR="00D80EBD" w:rsidRPr="00CF7B63">
        <w:rPr>
          <w:rFonts w:eastAsia="MS Mincho"/>
          <w:color w:val="000000" w:themeColor="text1"/>
        </w:rPr>
        <w:tab/>
      </w:r>
      <w:r w:rsidRPr="00CF7B63">
        <w:rPr>
          <w:rFonts w:eastAsia="MS Mincho"/>
          <w:color w:val="000000" w:themeColor="text1"/>
        </w:rPr>
        <w:t>2019.</w:t>
      </w:r>
    </w:p>
    <w:p w14:paraId="7C1C96B8" w14:textId="60D7348A" w:rsidR="00620602" w:rsidRDefault="00620602"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[34] </w:t>
      </w:r>
      <w:r w:rsidR="00D80EBD">
        <w:rPr>
          <w:rFonts w:eastAsia="MS Mincho"/>
          <w:color w:val="000000" w:themeColor="text1"/>
        </w:rPr>
        <w:tab/>
      </w:r>
      <w:r>
        <w:rPr>
          <w:rFonts w:eastAsia="MS Mincho"/>
          <w:color w:val="000000" w:themeColor="text1"/>
        </w:rPr>
        <w:t xml:space="preserve">S. Gouiaa, H. Khoudi, “Expression of V-PPase proton pump, singly or in combination with a NHX1 transporter, in transgenic tobacco </w:t>
      </w:r>
    </w:p>
    <w:p w14:paraId="6FCF13F7" w14:textId="2A553822" w:rsidR="00620602" w:rsidRPr="00D42AFB" w:rsidRDefault="00620602" w:rsidP="00950AF9">
      <w:pPr>
        <w:pStyle w:val="references"/>
        <w:numPr>
          <w:ilvl w:val="0"/>
          <w:numId w:val="0"/>
        </w:numPr>
        <w:spacing w:after="0" w:line="240" w:lineRule="auto"/>
        <w:rPr>
          <w:rFonts w:eastAsia="MS Mincho"/>
          <w:color w:val="000000" w:themeColor="text1"/>
        </w:rPr>
      </w:pPr>
      <w:r w:rsidRPr="00D42AFB">
        <w:rPr>
          <w:rFonts w:eastAsia="MS Mincho"/>
          <w:color w:val="000000" w:themeColor="text1"/>
        </w:rPr>
        <w:t xml:space="preserve">       </w:t>
      </w:r>
      <w:r w:rsidR="00D80EBD">
        <w:rPr>
          <w:rFonts w:eastAsia="MS Mincho"/>
          <w:color w:val="000000" w:themeColor="text1"/>
        </w:rPr>
        <w:tab/>
      </w:r>
      <w:r w:rsidRPr="00D42AFB">
        <w:rPr>
          <w:rFonts w:eastAsia="MS Mincho"/>
          <w:color w:val="000000" w:themeColor="text1"/>
        </w:rPr>
        <w:t>improves copper tolerance and accumulation,” Environmental Science and Pollution Research, vol.26, pp.37037-37045, 2019.</w:t>
      </w:r>
    </w:p>
    <w:p w14:paraId="763DE622" w14:textId="225747B8" w:rsidR="00D42AFB" w:rsidRPr="00D42AFB" w:rsidRDefault="00D42AFB" w:rsidP="00950AF9">
      <w:pPr>
        <w:spacing w:after="0" w:line="240" w:lineRule="auto"/>
        <w:jc w:val="both"/>
        <w:rPr>
          <w:rFonts w:ascii="Times New Roman" w:hAnsi="Times New Roman" w:cs="Times New Roman"/>
          <w:sz w:val="16"/>
          <w:szCs w:val="16"/>
        </w:rPr>
      </w:pPr>
      <w:r w:rsidRPr="00D42AFB">
        <w:rPr>
          <w:rFonts w:ascii="Times New Roman" w:hAnsi="Times New Roman" w:cs="Times New Roman"/>
          <w:sz w:val="16"/>
          <w:szCs w:val="16"/>
        </w:rPr>
        <w:t xml:space="preserve">[35] </w:t>
      </w:r>
      <w:r w:rsidR="00D80EBD">
        <w:rPr>
          <w:rFonts w:ascii="Times New Roman" w:hAnsi="Times New Roman" w:cs="Times New Roman"/>
          <w:sz w:val="16"/>
          <w:szCs w:val="16"/>
        </w:rPr>
        <w:tab/>
      </w:r>
      <w:r w:rsidRPr="00D42AFB">
        <w:rPr>
          <w:rFonts w:ascii="Times New Roman" w:hAnsi="Times New Roman" w:cs="Times New Roman"/>
          <w:sz w:val="16"/>
          <w:szCs w:val="16"/>
        </w:rPr>
        <w:t xml:space="preserve">S. Kumar, “Phytoremediation of explosives using transgenic plants,” Journal of Petroleum and Environmental Biotechnology,” vol.4,   </w:t>
      </w:r>
    </w:p>
    <w:p w14:paraId="3FB2ACD9" w14:textId="09672FBE" w:rsidR="00D42AFB" w:rsidRPr="00D42AFB" w:rsidRDefault="00D42AFB" w:rsidP="00950AF9">
      <w:pPr>
        <w:spacing w:after="0" w:line="240" w:lineRule="auto"/>
        <w:jc w:val="both"/>
        <w:rPr>
          <w:rFonts w:ascii="Times New Roman" w:hAnsi="Times New Roman" w:cs="Times New Roman"/>
          <w:sz w:val="16"/>
          <w:szCs w:val="16"/>
        </w:rPr>
      </w:pPr>
      <w:r w:rsidRPr="00D42AFB">
        <w:rPr>
          <w:rFonts w:ascii="Times New Roman" w:hAnsi="Times New Roman" w:cs="Times New Roman"/>
          <w:sz w:val="16"/>
          <w:szCs w:val="16"/>
        </w:rPr>
        <w:t xml:space="preserve">        </w:t>
      </w:r>
      <w:r w:rsidR="00D80EBD">
        <w:rPr>
          <w:rFonts w:ascii="Times New Roman" w:hAnsi="Times New Roman" w:cs="Times New Roman"/>
          <w:sz w:val="16"/>
          <w:szCs w:val="16"/>
        </w:rPr>
        <w:tab/>
      </w:r>
      <w:proofErr w:type="gramStart"/>
      <w:r w:rsidRPr="00D42AFB">
        <w:rPr>
          <w:rFonts w:ascii="Times New Roman" w:hAnsi="Times New Roman" w:cs="Times New Roman"/>
          <w:sz w:val="16"/>
          <w:szCs w:val="16"/>
        </w:rPr>
        <w:t>pp.1-2</w:t>
      </w:r>
      <w:proofErr w:type="gramEnd"/>
      <w:r w:rsidRPr="00D42AFB">
        <w:rPr>
          <w:rFonts w:ascii="Times New Roman" w:hAnsi="Times New Roman" w:cs="Times New Roman"/>
          <w:sz w:val="16"/>
          <w:szCs w:val="16"/>
        </w:rPr>
        <w:t>, 2012.</w:t>
      </w:r>
    </w:p>
    <w:p w14:paraId="449DDC78" w14:textId="569F53F4" w:rsidR="001E016F" w:rsidRDefault="001E016F" w:rsidP="00950AF9">
      <w:pPr>
        <w:pStyle w:val="references"/>
        <w:numPr>
          <w:ilvl w:val="0"/>
          <w:numId w:val="0"/>
        </w:numPr>
        <w:spacing w:after="0" w:line="240" w:lineRule="auto"/>
      </w:pPr>
      <w:r>
        <w:t xml:space="preserve">[36] </w:t>
      </w:r>
      <w:r w:rsidR="00D80EBD">
        <w:tab/>
      </w:r>
      <w:r>
        <w:t xml:space="preserve">M. Mohammadi, V. Chalavi, M. Novakova-Sura, L.F. Jean, S. Michel, “Expression of bacterial biphenylchlorophenyl dioxygenase  </w:t>
      </w:r>
    </w:p>
    <w:p w14:paraId="771FC70D" w14:textId="39649FDE" w:rsidR="001E016F" w:rsidRDefault="001E016F" w:rsidP="00950AF9">
      <w:pPr>
        <w:pStyle w:val="references"/>
        <w:numPr>
          <w:ilvl w:val="0"/>
          <w:numId w:val="0"/>
        </w:numPr>
        <w:spacing w:after="0" w:line="240" w:lineRule="auto"/>
      </w:pPr>
      <w:r>
        <w:t xml:space="preserve">        </w:t>
      </w:r>
      <w:r w:rsidR="00D80EBD">
        <w:tab/>
      </w:r>
      <w:r>
        <w:t>genes in tobacco plants,” Biotechnology Bioengineering, vol.97, pp. 496–505, 2007.</w:t>
      </w:r>
    </w:p>
    <w:p w14:paraId="1924274D" w14:textId="6455D486" w:rsidR="001E016F" w:rsidRDefault="001E016F" w:rsidP="00950AF9">
      <w:pPr>
        <w:pStyle w:val="references"/>
        <w:numPr>
          <w:ilvl w:val="0"/>
          <w:numId w:val="0"/>
        </w:numPr>
        <w:spacing w:after="0" w:line="240" w:lineRule="auto"/>
      </w:pPr>
      <w:r>
        <w:t xml:space="preserve">[37] </w:t>
      </w:r>
      <w:r w:rsidR="00D80EBD">
        <w:tab/>
      </w:r>
      <w:r>
        <w:t xml:space="preserve">K. Francova, M. Sura, T. Macek, M. Szekeres, S. Bancos, K. Demnerova, M. Sylvestre, M. Mackova, “Preparation of plants containing </w:t>
      </w:r>
    </w:p>
    <w:p w14:paraId="1B0465E7" w14:textId="4BC70074" w:rsidR="001E016F" w:rsidRDefault="001E016F" w:rsidP="00950AF9">
      <w:pPr>
        <w:pStyle w:val="references"/>
        <w:numPr>
          <w:ilvl w:val="0"/>
          <w:numId w:val="0"/>
        </w:numPr>
        <w:spacing w:after="0" w:line="240" w:lineRule="auto"/>
      </w:pPr>
      <w:r>
        <w:t xml:space="preserve">        </w:t>
      </w:r>
      <w:r w:rsidR="00D80EBD">
        <w:tab/>
      </w:r>
      <w:r>
        <w:t>bacterial enzyme for degradation of polychlorinated biphenyls,” Fresenius Environmental Bulletin, vol.12, pp.309–313, 2003.</w:t>
      </w:r>
    </w:p>
    <w:p w14:paraId="12C619D9" w14:textId="2C6951EF" w:rsidR="009646D5" w:rsidRDefault="009646D5" w:rsidP="00950AF9">
      <w:pPr>
        <w:pStyle w:val="references"/>
        <w:numPr>
          <w:ilvl w:val="0"/>
          <w:numId w:val="0"/>
        </w:numPr>
        <w:spacing w:after="0" w:line="240" w:lineRule="auto"/>
      </w:pPr>
      <w:r>
        <w:t xml:space="preserve">[38] </w:t>
      </w:r>
      <w:r w:rsidR="00D80EBD">
        <w:tab/>
      </w:r>
      <w:r>
        <w:t xml:space="preserve">B. Siminszky, F.T. Corbin, E.R. Ward, J.F. Thomas, ED Ralph, “Expression of a soybean cytochrome P450 monooxygenase cDNA in  </w:t>
      </w:r>
    </w:p>
    <w:p w14:paraId="54DA65E2" w14:textId="5F7917F6" w:rsidR="009646D5" w:rsidRDefault="009646D5" w:rsidP="00950AF9">
      <w:pPr>
        <w:pStyle w:val="references"/>
        <w:numPr>
          <w:ilvl w:val="0"/>
          <w:numId w:val="0"/>
        </w:numPr>
        <w:spacing w:after="0" w:line="240" w:lineRule="auto"/>
      </w:pPr>
      <w:r>
        <w:t xml:space="preserve">        </w:t>
      </w:r>
      <w:r w:rsidR="00D80EBD">
        <w:tab/>
      </w:r>
      <w:r>
        <w:t xml:space="preserve">yeast and tobacco enhances the metabolism of phenylurea herbicides,” Proceedings of the National Academy of Sciences, USA, vol.96, </w:t>
      </w:r>
    </w:p>
    <w:p w14:paraId="598376F3" w14:textId="439925EA" w:rsidR="009646D5" w:rsidRDefault="009646D5" w:rsidP="00950AF9">
      <w:pPr>
        <w:pStyle w:val="references"/>
        <w:numPr>
          <w:ilvl w:val="0"/>
          <w:numId w:val="0"/>
        </w:numPr>
        <w:spacing w:after="0" w:line="240" w:lineRule="auto"/>
      </w:pPr>
      <w:r>
        <w:t xml:space="preserve">       </w:t>
      </w:r>
      <w:r w:rsidR="00D80EBD">
        <w:tab/>
      </w:r>
      <w:r>
        <w:t>pp.1750– 1755, 1999.</w:t>
      </w:r>
    </w:p>
    <w:p w14:paraId="23773F0A" w14:textId="65504AE9" w:rsidR="009646D5" w:rsidRDefault="009646D5" w:rsidP="00950AF9">
      <w:pPr>
        <w:pStyle w:val="references"/>
        <w:numPr>
          <w:ilvl w:val="0"/>
          <w:numId w:val="0"/>
        </w:numPr>
        <w:spacing w:after="0" w:line="240" w:lineRule="auto"/>
      </w:pPr>
      <w:r>
        <w:t xml:space="preserve">[39] </w:t>
      </w:r>
      <w:r w:rsidR="00D80EBD">
        <w:tab/>
      </w:r>
      <w:r>
        <w:t>Y. Limura, S. Ikeda, T. Sonoki, T. Hayakawa, S. Kajita, K. Kimbara, K. Tatsumi, K. Katayama, “Expression of a gene for Mn-</w:t>
      </w:r>
    </w:p>
    <w:p w14:paraId="30BA38A7" w14:textId="0EFCC104" w:rsidR="009646D5" w:rsidRDefault="009646D5" w:rsidP="00950AF9">
      <w:pPr>
        <w:pStyle w:val="references"/>
        <w:numPr>
          <w:ilvl w:val="0"/>
          <w:numId w:val="0"/>
        </w:numPr>
        <w:spacing w:after="0" w:line="240" w:lineRule="auto"/>
      </w:pPr>
      <w:r>
        <w:t xml:space="preserve">       </w:t>
      </w:r>
      <w:r w:rsidR="00D80EBD">
        <w:tab/>
      </w:r>
      <w:r>
        <w:t xml:space="preserve">peroxidase from Coriolus versicolor in transgenic tobacco generates potential tools for phytoremediation,” Applied Microbiology and  </w:t>
      </w:r>
    </w:p>
    <w:p w14:paraId="731C2639" w14:textId="1F7963F7" w:rsidR="009646D5" w:rsidRDefault="009646D5" w:rsidP="00950AF9">
      <w:pPr>
        <w:pStyle w:val="references"/>
        <w:numPr>
          <w:ilvl w:val="0"/>
          <w:numId w:val="0"/>
        </w:numPr>
        <w:spacing w:after="0" w:line="240" w:lineRule="auto"/>
      </w:pPr>
      <w:r>
        <w:t xml:space="preserve">        </w:t>
      </w:r>
      <w:r w:rsidR="00D80EBD">
        <w:tab/>
      </w:r>
      <w:r>
        <w:t>Biotechnology, vol.59, pp.246–251, 2002.</w:t>
      </w:r>
    </w:p>
    <w:p w14:paraId="19F34475" w14:textId="11857878" w:rsidR="009646D5" w:rsidRDefault="009646D5" w:rsidP="00950AF9">
      <w:pPr>
        <w:pStyle w:val="references"/>
        <w:numPr>
          <w:ilvl w:val="0"/>
          <w:numId w:val="0"/>
        </w:numPr>
        <w:spacing w:after="0" w:line="240" w:lineRule="auto"/>
      </w:pPr>
      <w:r>
        <w:t xml:space="preserve">[40] </w:t>
      </w:r>
      <w:r w:rsidR="00D80EBD">
        <w:tab/>
      </w:r>
      <w:r>
        <w:t xml:space="preserve">A.L.W. Oller, E. Agostini, M.A. Talano, C. Capozucca, “Overexpression of a basic peroxidase in transgenic tomato (Lycopersicon  </w:t>
      </w:r>
    </w:p>
    <w:p w14:paraId="2495F7C6" w14:textId="486B480B" w:rsidR="009646D5" w:rsidRDefault="009646D5" w:rsidP="00950AF9">
      <w:pPr>
        <w:pStyle w:val="references"/>
        <w:numPr>
          <w:ilvl w:val="0"/>
          <w:numId w:val="0"/>
        </w:numPr>
        <w:spacing w:after="0" w:line="240" w:lineRule="auto"/>
      </w:pPr>
      <w:r>
        <w:t xml:space="preserve">        </w:t>
      </w:r>
      <w:r w:rsidR="00D80EBD">
        <w:tab/>
      </w:r>
      <w:r>
        <w:t>esculentum Mill. cv. Pera) hairy roots increases phytoremediation of phenol,”  Plant Science, vol.169, pp.1102–1111, 2005.</w:t>
      </w:r>
    </w:p>
    <w:p w14:paraId="284F3468" w14:textId="56B7AD87" w:rsidR="009646D5" w:rsidRDefault="009646D5"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[41] </w:t>
      </w:r>
      <w:r w:rsidR="00D80EBD">
        <w:rPr>
          <w:rFonts w:eastAsia="MS Mincho"/>
          <w:color w:val="000000" w:themeColor="text1"/>
        </w:rPr>
        <w:tab/>
      </w:r>
      <w:r>
        <w:rPr>
          <w:rFonts w:eastAsia="MS Mincho"/>
          <w:color w:val="000000" w:themeColor="text1"/>
        </w:rPr>
        <w:t xml:space="preserve">E.L. Rylott, R.G. Jackson, J. Edwards, G.L. Womack, H.M. Seth-Smith, D.A. Rathbone, S.E. Strand, N.C. Bruce, “An explosive  </w:t>
      </w:r>
    </w:p>
    <w:p w14:paraId="019A4C95" w14:textId="5AEC8230" w:rsidR="009646D5" w:rsidRDefault="009646D5"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Pr>
          <w:rFonts w:eastAsia="MS Mincho"/>
          <w:color w:val="000000" w:themeColor="text1"/>
        </w:rPr>
        <w:t>degrading</w:t>
      </w:r>
      <w:r w:rsidR="00D80EBD">
        <w:rPr>
          <w:rFonts w:eastAsia="MS Mincho"/>
          <w:color w:val="000000" w:themeColor="text1"/>
        </w:rPr>
        <w:t xml:space="preserve"> </w:t>
      </w:r>
      <w:r>
        <w:rPr>
          <w:rFonts w:eastAsia="MS Mincho"/>
          <w:color w:val="000000" w:themeColor="text1"/>
        </w:rPr>
        <w:t xml:space="preserve">cytochrome P450 activity and its targeted application for the phytoremediation of RDX,” Nature Biotechnology, vol.24, pp.  </w:t>
      </w:r>
    </w:p>
    <w:p w14:paraId="17789898" w14:textId="3E4B5E74" w:rsidR="009646D5" w:rsidRDefault="009646D5"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Pr>
          <w:rFonts w:eastAsia="MS Mincho"/>
          <w:color w:val="000000" w:themeColor="text1"/>
        </w:rPr>
        <w:t>216-219, 2006.</w:t>
      </w:r>
    </w:p>
    <w:p w14:paraId="0882B5FF" w14:textId="6C735B02" w:rsidR="007A358F" w:rsidRDefault="00B50E23" w:rsidP="00950AF9">
      <w:pPr>
        <w:spacing w:after="0" w:line="240" w:lineRule="auto"/>
        <w:rPr>
          <w:rFonts w:ascii="Times New Roman" w:eastAsia="MS Mincho" w:hAnsi="Times New Roman" w:cs="Times New Roman"/>
          <w:color w:val="000000" w:themeColor="text1"/>
          <w:sz w:val="16"/>
          <w:szCs w:val="16"/>
        </w:rPr>
      </w:pPr>
      <w:r w:rsidRPr="00B50E23">
        <w:rPr>
          <w:rFonts w:ascii="Times New Roman" w:eastAsia="MS Mincho" w:hAnsi="Times New Roman" w:cs="Times New Roman"/>
          <w:color w:val="000000" w:themeColor="text1"/>
          <w:sz w:val="16"/>
          <w:szCs w:val="16"/>
        </w:rPr>
        <w:t xml:space="preserve">[42] </w:t>
      </w:r>
      <w:r w:rsidR="00D80EBD">
        <w:rPr>
          <w:rFonts w:ascii="Times New Roman" w:eastAsia="MS Mincho" w:hAnsi="Times New Roman" w:cs="Times New Roman"/>
          <w:color w:val="000000" w:themeColor="text1"/>
          <w:sz w:val="16"/>
          <w:szCs w:val="16"/>
        </w:rPr>
        <w:tab/>
      </w:r>
      <w:r w:rsidRPr="00B50E23">
        <w:rPr>
          <w:rFonts w:ascii="Times New Roman" w:eastAsia="MS Mincho" w:hAnsi="Times New Roman" w:cs="Times New Roman"/>
          <w:color w:val="000000" w:themeColor="text1"/>
          <w:sz w:val="16"/>
          <w:szCs w:val="16"/>
        </w:rPr>
        <w:t xml:space="preserve">C.L. </w:t>
      </w:r>
      <w:proofErr w:type="spellStart"/>
      <w:r w:rsidRPr="00B50E23">
        <w:rPr>
          <w:rFonts w:ascii="Times New Roman" w:eastAsia="MS Mincho" w:hAnsi="Times New Roman" w:cs="Times New Roman"/>
          <w:color w:val="000000" w:themeColor="text1"/>
          <w:sz w:val="16"/>
          <w:szCs w:val="16"/>
        </w:rPr>
        <w:t>Rugh</w:t>
      </w:r>
      <w:proofErr w:type="spellEnd"/>
      <w:r w:rsidRPr="00B50E23">
        <w:rPr>
          <w:rFonts w:ascii="Times New Roman" w:eastAsia="MS Mincho" w:hAnsi="Times New Roman" w:cs="Times New Roman"/>
          <w:color w:val="000000" w:themeColor="text1"/>
          <w:sz w:val="16"/>
          <w:szCs w:val="16"/>
        </w:rPr>
        <w:t>, H.D. Wilde, N.M. Stack, D.M. Thompson, A.O. Summers, R.B. Meagher,</w:t>
      </w:r>
      <w:r w:rsidRPr="00B50E23">
        <w:rPr>
          <w:rFonts w:ascii="Times New Roman" w:eastAsia="MS Mincho" w:hAnsi="Times New Roman" w:cs="Times New Roman"/>
          <w:color w:val="FF0000"/>
          <w:sz w:val="16"/>
          <w:szCs w:val="16"/>
        </w:rPr>
        <w:t xml:space="preserve"> </w:t>
      </w:r>
      <w:r w:rsidRPr="00B50E23">
        <w:rPr>
          <w:rFonts w:ascii="Times New Roman" w:eastAsia="MS Mincho" w:hAnsi="Times New Roman" w:cs="Times New Roman"/>
          <w:sz w:val="16"/>
          <w:szCs w:val="16"/>
        </w:rPr>
        <w:t>“</w:t>
      </w:r>
      <w:r w:rsidRPr="00B50E23">
        <w:rPr>
          <w:rFonts w:ascii="Times New Roman" w:eastAsia="MS Mincho" w:hAnsi="Times New Roman" w:cs="Times New Roman"/>
          <w:color w:val="000000" w:themeColor="text1"/>
          <w:sz w:val="16"/>
          <w:szCs w:val="16"/>
        </w:rPr>
        <w:t>Mercuric ion reduction and resistance in</w:t>
      </w:r>
      <w:r w:rsidR="007A358F">
        <w:rPr>
          <w:rFonts w:ascii="Times New Roman" w:eastAsia="MS Mincho" w:hAnsi="Times New Roman" w:cs="Times New Roman"/>
          <w:color w:val="000000" w:themeColor="text1"/>
          <w:sz w:val="16"/>
          <w:szCs w:val="16"/>
        </w:rPr>
        <w:t xml:space="preserve">  </w:t>
      </w:r>
    </w:p>
    <w:p w14:paraId="198CAE26" w14:textId="207757E3" w:rsidR="00B50E23" w:rsidRDefault="007A358F" w:rsidP="00950AF9">
      <w:pPr>
        <w:spacing w:after="0" w:line="240" w:lineRule="auto"/>
        <w:rPr>
          <w:rFonts w:ascii="Times New Roman" w:eastAsia="MS Mincho" w:hAnsi="Times New Roman" w:cs="Times New Roman"/>
          <w:color w:val="000000" w:themeColor="text1"/>
          <w:sz w:val="16"/>
          <w:szCs w:val="16"/>
        </w:rPr>
      </w:pPr>
      <w:r>
        <w:rPr>
          <w:rFonts w:ascii="Times New Roman" w:eastAsia="MS Mincho" w:hAnsi="Times New Roman" w:cs="Times New Roman"/>
          <w:color w:val="000000" w:themeColor="text1"/>
          <w:sz w:val="16"/>
          <w:szCs w:val="16"/>
        </w:rPr>
        <w:t xml:space="preserve">        </w:t>
      </w:r>
      <w:r w:rsidR="00D80EBD">
        <w:rPr>
          <w:rFonts w:ascii="Times New Roman" w:eastAsia="MS Mincho" w:hAnsi="Times New Roman" w:cs="Times New Roman"/>
          <w:color w:val="000000" w:themeColor="text1"/>
          <w:sz w:val="16"/>
          <w:szCs w:val="16"/>
        </w:rPr>
        <w:tab/>
      </w:r>
      <w:r w:rsidR="00B50E23">
        <w:rPr>
          <w:rFonts w:ascii="Times New Roman" w:eastAsia="MS Mincho" w:hAnsi="Times New Roman" w:cs="Times New Roman"/>
          <w:color w:val="000000" w:themeColor="text1"/>
          <w:sz w:val="16"/>
          <w:szCs w:val="16"/>
        </w:rPr>
        <w:t xml:space="preserve">Transgenic </w:t>
      </w:r>
      <w:r w:rsidR="00B50E23" w:rsidRPr="00B50E23">
        <w:rPr>
          <w:rFonts w:ascii="Times New Roman" w:eastAsia="MS Mincho" w:hAnsi="Times New Roman" w:cs="Times New Roman"/>
          <w:color w:val="000000" w:themeColor="text1"/>
          <w:sz w:val="16"/>
          <w:szCs w:val="16"/>
        </w:rPr>
        <w:t xml:space="preserve">Arabidopsis thaliana plants expressing a modified bacterial </w:t>
      </w:r>
      <w:proofErr w:type="spellStart"/>
      <w:r w:rsidR="00B50E23" w:rsidRPr="00B50E23">
        <w:rPr>
          <w:rFonts w:ascii="Times New Roman" w:eastAsia="MS Mincho" w:hAnsi="Times New Roman" w:cs="Times New Roman"/>
          <w:color w:val="000000" w:themeColor="text1"/>
          <w:sz w:val="16"/>
          <w:szCs w:val="16"/>
        </w:rPr>
        <w:t>merA</w:t>
      </w:r>
      <w:proofErr w:type="spellEnd"/>
      <w:r w:rsidR="00B50E23" w:rsidRPr="00B50E23">
        <w:rPr>
          <w:rFonts w:ascii="Times New Roman" w:eastAsia="MS Mincho" w:hAnsi="Times New Roman" w:cs="Times New Roman"/>
          <w:color w:val="000000" w:themeColor="text1"/>
          <w:sz w:val="16"/>
          <w:szCs w:val="16"/>
        </w:rPr>
        <w:t xml:space="preserve"> gene,” Proceedings of the National Academy of </w:t>
      </w:r>
    </w:p>
    <w:p w14:paraId="4501B3F8" w14:textId="1D735232" w:rsidR="00B50E23" w:rsidRDefault="007A358F" w:rsidP="00950AF9">
      <w:pPr>
        <w:spacing w:after="0" w:line="240" w:lineRule="auto"/>
        <w:rPr>
          <w:rFonts w:ascii="Times New Roman" w:eastAsia="MS Mincho" w:hAnsi="Times New Roman" w:cs="Times New Roman"/>
          <w:color w:val="000000" w:themeColor="text1"/>
          <w:sz w:val="16"/>
          <w:szCs w:val="16"/>
        </w:rPr>
      </w:pPr>
      <w:r>
        <w:rPr>
          <w:rFonts w:ascii="Times New Roman" w:eastAsia="MS Mincho" w:hAnsi="Times New Roman" w:cs="Times New Roman"/>
          <w:color w:val="000000" w:themeColor="text1"/>
          <w:sz w:val="16"/>
          <w:szCs w:val="16"/>
        </w:rPr>
        <w:t xml:space="preserve">        </w:t>
      </w:r>
      <w:r w:rsidR="00D80EBD">
        <w:rPr>
          <w:rFonts w:ascii="Times New Roman" w:eastAsia="MS Mincho" w:hAnsi="Times New Roman" w:cs="Times New Roman"/>
          <w:color w:val="000000" w:themeColor="text1"/>
          <w:sz w:val="16"/>
          <w:szCs w:val="16"/>
        </w:rPr>
        <w:tab/>
      </w:r>
      <w:proofErr w:type="gramStart"/>
      <w:r w:rsidR="00B50E23" w:rsidRPr="00B50E23">
        <w:rPr>
          <w:rFonts w:ascii="Times New Roman" w:eastAsia="MS Mincho" w:hAnsi="Times New Roman" w:cs="Times New Roman"/>
          <w:color w:val="000000" w:themeColor="text1"/>
          <w:sz w:val="16"/>
          <w:szCs w:val="16"/>
        </w:rPr>
        <w:t>Sciences, vol.93, pp.3182- 3187, 1996.</w:t>
      </w:r>
      <w:proofErr w:type="gramEnd"/>
    </w:p>
    <w:p w14:paraId="6D621036" w14:textId="6C24FA83" w:rsidR="006A0EA6" w:rsidRDefault="006A0EA6"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[43]   </w:t>
      </w:r>
      <w:r w:rsidR="00D80EBD">
        <w:rPr>
          <w:rFonts w:eastAsia="MS Mincho"/>
          <w:color w:val="000000" w:themeColor="text1"/>
        </w:rPr>
        <w:tab/>
      </w:r>
      <w:r>
        <w:rPr>
          <w:rFonts w:eastAsia="MS Mincho"/>
          <w:color w:val="000000" w:themeColor="text1"/>
        </w:rPr>
        <w:t xml:space="preserve">Y.L. Zhu, E.A.H. Pilon-Smits, L. Jouanin, N. Terry, “Overexpression of glutathione synthetase in Indian mustard enhances cadmium </w:t>
      </w:r>
    </w:p>
    <w:p w14:paraId="6614EB57" w14:textId="3E3472A2" w:rsidR="006A0EA6" w:rsidRDefault="006A0EA6"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Pr>
          <w:rFonts w:eastAsia="MS Mincho"/>
          <w:color w:val="000000" w:themeColor="text1"/>
        </w:rPr>
        <w:t>accumulation and tolerance,” Plant Physiology, vol.119, pp.73-79, 1999.</w:t>
      </w:r>
    </w:p>
    <w:p w14:paraId="4B954F08" w14:textId="7D1E86F1" w:rsidR="00976F5F" w:rsidRPr="00976F5F" w:rsidRDefault="00976F5F" w:rsidP="00950AF9">
      <w:pPr>
        <w:spacing w:after="0" w:line="240" w:lineRule="auto"/>
        <w:jc w:val="both"/>
        <w:rPr>
          <w:rFonts w:ascii="Times New Roman" w:hAnsi="Times New Roman" w:cs="Times New Roman"/>
          <w:sz w:val="16"/>
          <w:szCs w:val="16"/>
        </w:rPr>
      </w:pPr>
      <w:r w:rsidRPr="00976F5F">
        <w:rPr>
          <w:rFonts w:ascii="Times New Roman" w:hAnsi="Times New Roman" w:cs="Times New Roman"/>
          <w:sz w:val="16"/>
          <w:szCs w:val="16"/>
        </w:rPr>
        <w:t xml:space="preserve">[44] </w:t>
      </w:r>
      <w:r>
        <w:rPr>
          <w:rFonts w:ascii="Times New Roman" w:hAnsi="Times New Roman" w:cs="Times New Roman"/>
          <w:sz w:val="16"/>
          <w:szCs w:val="16"/>
        </w:rPr>
        <w:t xml:space="preserve">  </w:t>
      </w:r>
      <w:r w:rsidR="00D80EBD">
        <w:rPr>
          <w:rFonts w:ascii="Times New Roman" w:hAnsi="Times New Roman" w:cs="Times New Roman"/>
          <w:sz w:val="16"/>
          <w:szCs w:val="16"/>
        </w:rPr>
        <w:tab/>
      </w:r>
      <w:r w:rsidRPr="00976F5F">
        <w:rPr>
          <w:rFonts w:ascii="Times New Roman" w:hAnsi="Times New Roman" w:cs="Times New Roman"/>
          <w:sz w:val="16"/>
          <w:szCs w:val="16"/>
        </w:rPr>
        <w:t xml:space="preserve">B. Ezaki, R.C. Gardner, Y. Ezaki, H. Matsumoto, “Expression of </w:t>
      </w:r>
      <w:proofErr w:type="spellStart"/>
      <w:r w:rsidRPr="00976F5F">
        <w:rPr>
          <w:rFonts w:ascii="Times New Roman" w:hAnsi="Times New Roman" w:cs="Times New Roman"/>
          <w:sz w:val="16"/>
          <w:szCs w:val="16"/>
        </w:rPr>
        <w:t>aluminium</w:t>
      </w:r>
      <w:proofErr w:type="spellEnd"/>
      <w:r w:rsidRPr="00976F5F">
        <w:rPr>
          <w:rFonts w:ascii="Times New Roman" w:hAnsi="Times New Roman" w:cs="Times New Roman"/>
          <w:sz w:val="16"/>
          <w:szCs w:val="16"/>
        </w:rPr>
        <w:t xml:space="preserve"> induced genes in transgenic Arabidopsis plants can  </w:t>
      </w:r>
    </w:p>
    <w:p w14:paraId="3A05CB5C" w14:textId="172BC071" w:rsidR="00976F5F" w:rsidRPr="00976F5F" w:rsidRDefault="00976F5F" w:rsidP="00950AF9">
      <w:pPr>
        <w:spacing w:after="0" w:line="240" w:lineRule="auto"/>
        <w:jc w:val="both"/>
        <w:rPr>
          <w:rFonts w:ascii="Times New Roman" w:hAnsi="Times New Roman" w:cs="Times New Roman"/>
          <w:sz w:val="16"/>
          <w:szCs w:val="16"/>
        </w:rPr>
      </w:pPr>
      <w:r w:rsidRPr="00976F5F">
        <w:rPr>
          <w:rFonts w:ascii="Times New Roman" w:hAnsi="Times New Roman" w:cs="Times New Roman"/>
          <w:sz w:val="16"/>
          <w:szCs w:val="16"/>
        </w:rPr>
        <w:t xml:space="preserve">       </w:t>
      </w:r>
      <w:r>
        <w:rPr>
          <w:rFonts w:ascii="Times New Roman" w:hAnsi="Times New Roman" w:cs="Times New Roman"/>
          <w:sz w:val="16"/>
          <w:szCs w:val="16"/>
        </w:rPr>
        <w:t xml:space="preserve">   </w:t>
      </w:r>
      <w:r w:rsidR="00D80EBD">
        <w:rPr>
          <w:rFonts w:ascii="Times New Roman" w:hAnsi="Times New Roman" w:cs="Times New Roman"/>
          <w:sz w:val="16"/>
          <w:szCs w:val="16"/>
        </w:rPr>
        <w:tab/>
      </w:r>
      <w:proofErr w:type="spellStart"/>
      <w:r w:rsidRPr="00976F5F">
        <w:rPr>
          <w:rFonts w:ascii="Times New Roman" w:hAnsi="Times New Roman" w:cs="Times New Roman"/>
          <w:sz w:val="16"/>
          <w:szCs w:val="16"/>
        </w:rPr>
        <w:t>Emeliorate</w:t>
      </w:r>
      <w:proofErr w:type="spellEnd"/>
      <w:r w:rsidRPr="00976F5F">
        <w:rPr>
          <w:rFonts w:ascii="Times New Roman" w:hAnsi="Times New Roman" w:cs="Times New Roman"/>
          <w:sz w:val="16"/>
          <w:szCs w:val="16"/>
        </w:rPr>
        <w:t xml:space="preserve"> </w:t>
      </w:r>
      <w:proofErr w:type="spellStart"/>
      <w:r w:rsidRPr="00976F5F">
        <w:rPr>
          <w:rFonts w:ascii="Times New Roman" w:hAnsi="Times New Roman" w:cs="Times New Roman"/>
          <w:sz w:val="16"/>
          <w:szCs w:val="16"/>
        </w:rPr>
        <w:t>aluminium</w:t>
      </w:r>
      <w:proofErr w:type="spellEnd"/>
      <w:r w:rsidRPr="00976F5F">
        <w:rPr>
          <w:rFonts w:ascii="Times New Roman" w:hAnsi="Times New Roman" w:cs="Times New Roman"/>
          <w:sz w:val="16"/>
          <w:szCs w:val="16"/>
        </w:rPr>
        <w:t xml:space="preserve"> stress and/or oxidative stress,” Plant Physiology, vol.122. </w:t>
      </w:r>
      <w:proofErr w:type="gramStart"/>
      <w:r w:rsidRPr="00976F5F">
        <w:rPr>
          <w:rFonts w:ascii="Times New Roman" w:hAnsi="Times New Roman" w:cs="Times New Roman"/>
          <w:sz w:val="16"/>
          <w:szCs w:val="16"/>
        </w:rPr>
        <w:t>pp. 657-665, 2000.</w:t>
      </w:r>
      <w:proofErr w:type="gramEnd"/>
    </w:p>
    <w:p w14:paraId="0B576004" w14:textId="1B1B8EEC" w:rsidR="00FC000B" w:rsidRDefault="00FC000B"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[45]   </w:t>
      </w:r>
      <w:r w:rsidR="00D80EBD">
        <w:rPr>
          <w:rFonts w:eastAsia="MS Mincho"/>
          <w:color w:val="000000" w:themeColor="text1"/>
        </w:rPr>
        <w:tab/>
      </w:r>
      <w:r>
        <w:rPr>
          <w:rFonts w:eastAsia="MS Mincho"/>
          <w:color w:val="000000" w:themeColor="text1"/>
        </w:rPr>
        <w:t xml:space="preserve">K.E. Gerhardt, X.D. Huang, B.R. Glick, B.M. Greenberg, “ Phytoremediation and rhizoremediation of organic soil contaminants:  </w:t>
      </w:r>
    </w:p>
    <w:p w14:paraId="320B39E5" w14:textId="0B46AFC1" w:rsidR="00FC000B" w:rsidRDefault="00FC000B"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Pr>
          <w:rFonts w:eastAsia="MS Mincho"/>
          <w:color w:val="000000" w:themeColor="text1"/>
        </w:rPr>
        <w:t>potential and challenges,” Plant Science,  vol.176, pp.20-30, 2009.</w:t>
      </w:r>
    </w:p>
    <w:p w14:paraId="73B8C1C2" w14:textId="4465DBCF" w:rsidR="008F53F4" w:rsidRDefault="00FC000B" w:rsidP="00950AF9">
      <w:pPr>
        <w:pStyle w:val="references"/>
        <w:numPr>
          <w:ilvl w:val="0"/>
          <w:numId w:val="0"/>
        </w:numPr>
        <w:spacing w:after="0" w:line="240" w:lineRule="auto"/>
      </w:pPr>
      <w:r>
        <w:rPr>
          <w:rFonts w:eastAsia="MS Mincho"/>
          <w:color w:val="000000" w:themeColor="text1"/>
        </w:rPr>
        <w:t xml:space="preserve">[46] </w:t>
      </w:r>
      <w:r w:rsidR="008F53F4">
        <w:rPr>
          <w:rFonts w:eastAsia="MS Mincho"/>
          <w:color w:val="000000" w:themeColor="text1"/>
        </w:rPr>
        <w:t xml:space="preserve"> </w:t>
      </w:r>
      <w:r w:rsidR="00D80EBD">
        <w:rPr>
          <w:rFonts w:eastAsia="MS Mincho"/>
          <w:color w:val="000000" w:themeColor="text1"/>
        </w:rPr>
        <w:tab/>
      </w:r>
      <w:r>
        <w:rPr>
          <w:rFonts w:eastAsia="MS Mincho"/>
          <w:color w:val="000000" w:themeColor="text1"/>
        </w:rPr>
        <w:t>H. Kawahigashi, “</w:t>
      </w:r>
      <w:r>
        <w:t xml:space="preserve">Transgenic plants for phytoremediation of herbicides,” Current Opinion in Biotechnology, vol.20, pp.225-230, </w:t>
      </w:r>
      <w:r w:rsidR="008F53F4">
        <w:t xml:space="preserve"> </w:t>
      </w:r>
    </w:p>
    <w:p w14:paraId="11EE18D4" w14:textId="12AE66C6" w:rsidR="00FC000B" w:rsidRDefault="008F53F4" w:rsidP="00950AF9">
      <w:pPr>
        <w:pStyle w:val="references"/>
        <w:numPr>
          <w:ilvl w:val="0"/>
          <w:numId w:val="0"/>
        </w:numPr>
        <w:spacing w:after="0" w:line="240" w:lineRule="auto"/>
      </w:pPr>
      <w:r>
        <w:t xml:space="preserve">         </w:t>
      </w:r>
      <w:r w:rsidR="00D80EBD">
        <w:tab/>
      </w:r>
      <w:r w:rsidR="00FC000B">
        <w:t>2009.</w:t>
      </w:r>
    </w:p>
    <w:p w14:paraId="763B3F79" w14:textId="55F8C31B" w:rsidR="008F53F4" w:rsidRDefault="008F53F4" w:rsidP="00950AF9">
      <w:pPr>
        <w:pStyle w:val="references"/>
        <w:numPr>
          <w:ilvl w:val="0"/>
          <w:numId w:val="0"/>
        </w:numPr>
        <w:spacing w:after="0" w:line="240" w:lineRule="auto"/>
      </w:pPr>
      <w:r>
        <w:rPr>
          <w:rFonts w:eastAsia="MS Mincho"/>
          <w:color w:val="000000" w:themeColor="text1"/>
        </w:rPr>
        <w:t xml:space="preserve">[47]   </w:t>
      </w:r>
      <w:r w:rsidR="00D80EBD">
        <w:rPr>
          <w:rFonts w:eastAsia="MS Mincho"/>
          <w:color w:val="000000" w:themeColor="text1"/>
        </w:rPr>
        <w:tab/>
      </w:r>
      <w:r>
        <w:rPr>
          <w:rFonts w:eastAsia="MS Mincho"/>
          <w:color w:val="000000" w:themeColor="text1"/>
        </w:rPr>
        <w:t>M. Arshad, M. Saleem, S. Hussain, “</w:t>
      </w:r>
      <w:r w:rsidR="00486559">
        <w:t>Perspectives</w:t>
      </w:r>
      <w:r>
        <w:t xml:space="preserve"> of bacterial ACC deaminase in phytoremediation,” Trends in Biotechnology, vol.25, </w:t>
      </w:r>
    </w:p>
    <w:p w14:paraId="59FF0994" w14:textId="4ACE3555" w:rsidR="008F53F4" w:rsidRDefault="008F53F4" w:rsidP="00950AF9">
      <w:pPr>
        <w:pStyle w:val="references"/>
        <w:numPr>
          <w:ilvl w:val="0"/>
          <w:numId w:val="0"/>
        </w:numPr>
        <w:spacing w:after="0" w:line="240" w:lineRule="auto"/>
      </w:pPr>
      <w:r>
        <w:t xml:space="preserve">          </w:t>
      </w:r>
      <w:r w:rsidR="00D80EBD">
        <w:tab/>
      </w:r>
      <w:r>
        <w:t>pp. 356-362, 2007.</w:t>
      </w:r>
    </w:p>
    <w:p w14:paraId="281F6016" w14:textId="63E0CE20" w:rsidR="00345C4E" w:rsidRPr="00345C4E" w:rsidRDefault="00345C4E" w:rsidP="00950AF9">
      <w:pPr>
        <w:spacing w:after="0" w:line="240" w:lineRule="auto"/>
        <w:rPr>
          <w:rFonts w:ascii="Times New Roman" w:eastAsia="MS Mincho" w:hAnsi="Times New Roman" w:cs="Times New Roman"/>
          <w:sz w:val="16"/>
          <w:szCs w:val="16"/>
        </w:rPr>
      </w:pPr>
      <w:r w:rsidRPr="00345C4E">
        <w:rPr>
          <w:rFonts w:ascii="Times New Roman" w:eastAsia="MS Mincho" w:hAnsi="Times New Roman" w:cs="Times New Roman"/>
          <w:sz w:val="16"/>
          <w:szCs w:val="16"/>
        </w:rPr>
        <w:t xml:space="preserve">[48]    </w:t>
      </w:r>
      <w:r w:rsidR="00D80EBD">
        <w:rPr>
          <w:rFonts w:ascii="Times New Roman" w:eastAsia="MS Mincho" w:hAnsi="Times New Roman" w:cs="Times New Roman"/>
          <w:sz w:val="16"/>
          <w:szCs w:val="16"/>
        </w:rPr>
        <w:tab/>
      </w:r>
      <w:r w:rsidRPr="00345C4E">
        <w:rPr>
          <w:rFonts w:ascii="Times New Roman" w:eastAsia="MS Mincho" w:hAnsi="Times New Roman" w:cs="Times New Roman"/>
          <w:sz w:val="16"/>
          <w:szCs w:val="16"/>
        </w:rPr>
        <w:t xml:space="preserve">C.J. French, S.J. Rosser, G.J. Davies, S. </w:t>
      </w:r>
      <w:proofErr w:type="spellStart"/>
      <w:r w:rsidRPr="00345C4E">
        <w:rPr>
          <w:rFonts w:ascii="Times New Roman" w:eastAsia="MS Mincho" w:hAnsi="Times New Roman" w:cs="Times New Roman"/>
          <w:sz w:val="16"/>
          <w:szCs w:val="16"/>
        </w:rPr>
        <w:t>Nicklin</w:t>
      </w:r>
      <w:proofErr w:type="spellEnd"/>
      <w:r w:rsidRPr="00345C4E">
        <w:rPr>
          <w:rFonts w:ascii="Times New Roman" w:eastAsia="MS Mincho" w:hAnsi="Times New Roman" w:cs="Times New Roman"/>
          <w:sz w:val="16"/>
          <w:szCs w:val="16"/>
        </w:rPr>
        <w:t xml:space="preserve">, N.C. Bruce, “Biodegradation of explosives by transgenic plants expressing   </w:t>
      </w:r>
    </w:p>
    <w:p w14:paraId="56B6065B" w14:textId="4FDFAF46" w:rsidR="00345C4E" w:rsidRDefault="00345C4E" w:rsidP="00950AF9">
      <w:pPr>
        <w:spacing w:after="0" w:line="240" w:lineRule="auto"/>
        <w:rPr>
          <w:rFonts w:ascii="Times New Roman" w:eastAsia="MS Mincho" w:hAnsi="Times New Roman" w:cs="Times New Roman"/>
          <w:sz w:val="16"/>
          <w:szCs w:val="16"/>
        </w:rPr>
      </w:pPr>
      <w:r w:rsidRPr="00345C4E">
        <w:rPr>
          <w:rFonts w:ascii="Times New Roman" w:eastAsia="MS Mincho" w:hAnsi="Times New Roman" w:cs="Times New Roman"/>
          <w:sz w:val="16"/>
          <w:szCs w:val="16"/>
        </w:rPr>
        <w:t xml:space="preserve">           </w:t>
      </w:r>
      <w:r w:rsidR="00D80EBD">
        <w:rPr>
          <w:rFonts w:ascii="Times New Roman" w:eastAsia="MS Mincho" w:hAnsi="Times New Roman" w:cs="Times New Roman"/>
          <w:sz w:val="16"/>
          <w:szCs w:val="16"/>
        </w:rPr>
        <w:tab/>
      </w:r>
      <w:proofErr w:type="spellStart"/>
      <w:proofErr w:type="gramStart"/>
      <w:r w:rsidRPr="00345C4E">
        <w:rPr>
          <w:rFonts w:ascii="Times New Roman" w:eastAsia="MS Mincho" w:hAnsi="Times New Roman" w:cs="Times New Roman"/>
          <w:sz w:val="16"/>
          <w:szCs w:val="16"/>
        </w:rPr>
        <w:t>pentaerythritol</w:t>
      </w:r>
      <w:proofErr w:type="spellEnd"/>
      <w:proofErr w:type="gramEnd"/>
      <w:r w:rsidRPr="00345C4E">
        <w:rPr>
          <w:rFonts w:ascii="Times New Roman" w:eastAsia="MS Mincho" w:hAnsi="Times New Roman" w:cs="Times New Roman"/>
          <w:sz w:val="16"/>
          <w:szCs w:val="16"/>
        </w:rPr>
        <w:t xml:space="preserve"> </w:t>
      </w:r>
      <w:proofErr w:type="spellStart"/>
      <w:r w:rsidRPr="00345C4E">
        <w:rPr>
          <w:rFonts w:ascii="Times New Roman" w:eastAsia="MS Mincho" w:hAnsi="Times New Roman" w:cs="Times New Roman"/>
          <w:sz w:val="16"/>
          <w:szCs w:val="16"/>
        </w:rPr>
        <w:t>tetranitrate</w:t>
      </w:r>
      <w:proofErr w:type="spellEnd"/>
      <w:r w:rsidRPr="00345C4E">
        <w:rPr>
          <w:rFonts w:ascii="Times New Roman" w:eastAsia="MS Mincho" w:hAnsi="Times New Roman" w:cs="Times New Roman"/>
          <w:sz w:val="16"/>
          <w:szCs w:val="16"/>
        </w:rPr>
        <w:t xml:space="preserve"> </w:t>
      </w:r>
      <w:proofErr w:type="spellStart"/>
      <w:r w:rsidRPr="00345C4E">
        <w:rPr>
          <w:rFonts w:ascii="Times New Roman" w:eastAsia="MS Mincho" w:hAnsi="Times New Roman" w:cs="Times New Roman"/>
          <w:sz w:val="16"/>
          <w:szCs w:val="16"/>
        </w:rPr>
        <w:t>reductase</w:t>
      </w:r>
      <w:proofErr w:type="spellEnd"/>
      <w:r w:rsidRPr="00345C4E">
        <w:rPr>
          <w:rFonts w:ascii="Times New Roman" w:eastAsia="MS Mincho" w:hAnsi="Times New Roman" w:cs="Times New Roman"/>
          <w:sz w:val="16"/>
          <w:szCs w:val="16"/>
        </w:rPr>
        <w:t>,” Nature Biotechnology, vol.17, pp.491-494, 1999.</w:t>
      </w:r>
    </w:p>
    <w:p w14:paraId="201EAD26" w14:textId="27B3D257" w:rsidR="00621EAC" w:rsidRDefault="00621EAC" w:rsidP="00950AF9">
      <w:pPr>
        <w:pStyle w:val="references"/>
        <w:numPr>
          <w:ilvl w:val="0"/>
          <w:numId w:val="0"/>
        </w:numPr>
        <w:spacing w:after="0" w:line="240" w:lineRule="auto"/>
        <w:rPr>
          <w:rFonts w:eastAsia="MS Mincho"/>
          <w:color w:val="000000" w:themeColor="text1"/>
        </w:rPr>
      </w:pPr>
      <w:r>
        <w:rPr>
          <w:rFonts w:eastAsia="MS Mincho"/>
          <w:color w:val="000000" w:themeColor="text1"/>
        </w:rPr>
        <w:t>[</w:t>
      </w:r>
      <w:r w:rsidR="00A21714">
        <w:rPr>
          <w:rFonts w:eastAsia="MS Mincho"/>
          <w:color w:val="000000" w:themeColor="text1"/>
        </w:rPr>
        <w:t>49</w:t>
      </w:r>
      <w:r>
        <w:rPr>
          <w:rFonts w:eastAsia="MS Mincho"/>
          <w:color w:val="000000" w:themeColor="text1"/>
        </w:rPr>
        <w:t xml:space="preserve">] </w:t>
      </w:r>
      <w:r w:rsidR="00A21714">
        <w:rPr>
          <w:rFonts w:eastAsia="MS Mincho"/>
          <w:color w:val="000000" w:themeColor="text1"/>
        </w:rPr>
        <w:t xml:space="preserve">   </w:t>
      </w:r>
      <w:r w:rsidR="00D80EBD">
        <w:rPr>
          <w:rFonts w:eastAsia="MS Mincho"/>
          <w:color w:val="000000" w:themeColor="text1"/>
        </w:rPr>
        <w:tab/>
      </w:r>
      <w:r>
        <w:rPr>
          <w:rFonts w:eastAsia="MS Mincho"/>
          <w:color w:val="000000" w:themeColor="text1"/>
        </w:rPr>
        <w:t xml:space="preserve">B.J. Van der Zaal, L.W. Neuteboom, J.E. </w:t>
      </w:r>
      <w:r w:rsidRPr="00CF13A7">
        <w:rPr>
          <w:rFonts w:eastAsia="MS Mincho"/>
        </w:rPr>
        <w:t>Pinas, A.N. Chardonnens, H. Schat, J.A. Verkleij, P.J. Hooykaas, “</w:t>
      </w:r>
      <w:r>
        <w:rPr>
          <w:rFonts w:eastAsia="MS Mincho"/>
          <w:color w:val="000000" w:themeColor="text1"/>
        </w:rPr>
        <w:t xml:space="preserve">Overexpression of a </w:t>
      </w:r>
    </w:p>
    <w:p w14:paraId="53E54759" w14:textId="3899183E" w:rsidR="00621EAC" w:rsidRDefault="00621EAC"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Pr>
          <w:rFonts w:eastAsia="MS Mincho"/>
          <w:color w:val="000000" w:themeColor="text1"/>
        </w:rPr>
        <w:t xml:space="preserve">novel Arabidopsis gene related to putative zinc transporter genes from animals can lead to enhanced zinc resistance and </w:t>
      </w:r>
    </w:p>
    <w:p w14:paraId="1DEEF22F" w14:textId="6443C4AF" w:rsidR="00621EAC" w:rsidRDefault="00621EAC"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Pr>
          <w:rFonts w:eastAsia="MS Mincho"/>
          <w:color w:val="000000" w:themeColor="text1"/>
        </w:rPr>
        <w:t>accumulation,” Plant Physiology, vol.119, pp.1047-1055, 1999.</w:t>
      </w:r>
    </w:p>
    <w:p w14:paraId="72CDA82C" w14:textId="0CFAC906" w:rsidR="00A21714" w:rsidRDefault="00A21714"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[50]   </w:t>
      </w:r>
      <w:r w:rsidR="00D80EBD">
        <w:rPr>
          <w:rFonts w:eastAsia="MS Mincho"/>
          <w:color w:val="000000" w:themeColor="text1"/>
        </w:rPr>
        <w:tab/>
      </w:r>
      <w:r>
        <w:rPr>
          <w:rFonts w:eastAsia="MS Mincho"/>
          <w:color w:val="000000" w:themeColor="text1"/>
        </w:rPr>
        <w:t xml:space="preserve">K.D. Hirschi, V.D. Korenkov, N.L. Wilganowski, G.J. Wagner, “Expression of Arabidopsis CAX2 in tobacco altered metal  </w:t>
      </w:r>
    </w:p>
    <w:p w14:paraId="56B99B8A" w14:textId="4361D599" w:rsidR="00A21714" w:rsidRDefault="00A21714"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80EBD">
        <w:rPr>
          <w:rFonts w:eastAsia="MS Mincho"/>
          <w:color w:val="000000" w:themeColor="text1"/>
        </w:rPr>
        <w:tab/>
      </w:r>
      <w:r>
        <w:rPr>
          <w:rFonts w:eastAsia="MS Mincho"/>
          <w:color w:val="000000" w:themeColor="text1"/>
        </w:rPr>
        <w:t>accumulation and increased manganese tolerance,” Plant Physiology, vol.124, pp.125-133, 2000.</w:t>
      </w:r>
    </w:p>
    <w:p w14:paraId="2990EB34" w14:textId="3A1D3158" w:rsidR="00875989" w:rsidRPr="00CF7B63" w:rsidRDefault="00875989" w:rsidP="00950AF9">
      <w:pPr>
        <w:spacing w:after="0" w:line="240" w:lineRule="auto"/>
        <w:jc w:val="both"/>
        <w:rPr>
          <w:rFonts w:ascii="Times New Roman" w:hAnsi="Times New Roman" w:cs="Times New Roman"/>
          <w:sz w:val="16"/>
          <w:szCs w:val="16"/>
        </w:rPr>
      </w:pPr>
      <w:r w:rsidRPr="00875989">
        <w:rPr>
          <w:rFonts w:ascii="Times New Roman" w:hAnsi="Times New Roman" w:cs="Times New Roman"/>
          <w:sz w:val="16"/>
          <w:szCs w:val="16"/>
        </w:rPr>
        <w:t xml:space="preserve">[51]    </w:t>
      </w:r>
      <w:r w:rsidR="00D80EBD">
        <w:rPr>
          <w:rFonts w:ascii="Times New Roman" w:hAnsi="Times New Roman" w:cs="Times New Roman"/>
          <w:sz w:val="16"/>
          <w:szCs w:val="16"/>
        </w:rPr>
        <w:tab/>
      </w:r>
      <w:r w:rsidRPr="00CF7B63">
        <w:rPr>
          <w:rFonts w:ascii="Times New Roman" w:hAnsi="Times New Roman" w:cs="Times New Roman"/>
          <w:sz w:val="16"/>
          <w:szCs w:val="16"/>
        </w:rPr>
        <w:t xml:space="preserve">B. Ezaki, R.C. Gardner, Y. Ezaki, H. Matsumoto, “Expression of </w:t>
      </w:r>
      <w:proofErr w:type="spellStart"/>
      <w:r w:rsidRPr="00CF7B63">
        <w:rPr>
          <w:rFonts w:ascii="Times New Roman" w:hAnsi="Times New Roman" w:cs="Times New Roman"/>
          <w:sz w:val="16"/>
          <w:szCs w:val="16"/>
        </w:rPr>
        <w:t>aluminium</w:t>
      </w:r>
      <w:proofErr w:type="spellEnd"/>
      <w:r w:rsidRPr="00CF7B63">
        <w:rPr>
          <w:rFonts w:ascii="Times New Roman" w:hAnsi="Times New Roman" w:cs="Times New Roman"/>
          <w:sz w:val="16"/>
          <w:szCs w:val="16"/>
        </w:rPr>
        <w:t xml:space="preserve"> induced genes in transgenic Arabidopsis plants can   </w:t>
      </w:r>
    </w:p>
    <w:p w14:paraId="379BFD36" w14:textId="6E54438D" w:rsidR="00875989" w:rsidRDefault="00875989" w:rsidP="00950AF9">
      <w:pPr>
        <w:spacing w:after="0" w:line="240" w:lineRule="auto"/>
        <w:jc w:val="both"/>
        <w:rPr>
          <w:rFonts w:ascii="Times New Roman" w:hAnsi="Times New Roman" w:cs="Times New Roman"/>
          <w:sz w:val="16"/>
          <w:szCs w:val="16"/>
        </w:rPr>
      </w:pPr>
      <w:r w:rsidRPr="00CF7B63">
        <w:rPr>
          <w:rFonts w:ascii="Times New Roman" w:hAnsi="Times New Roman" w:cs="Times New Roman"/>
          <w:sz w:val="16"/>
          <w:szCs w:val="16"/>
        </w:rPr>
        <w:t xml:space="preserve">          </w:t>
      </w:r>
      <w:r w:rsidR="00D80EBD" w:rsidRPr="00CF7B63">
        <w:rPr>
          <w:rFonts w:ascii="Times New Roman" w:hAnsi="Times New Roman" w:cs="Times New Roman"/>
          <w:sz w:val="16"/>
          <w:szCs w:val="16"/>
        </w:rPr>
        <w:tab/>
      </w:r>
      <w:proofErr w:type="spellStart"/>
      <w:proofErr w:type="gramStart"/>
      <w:r w:rsidRPr="00CF7B63">
        <w:rPr>
          <w:rFonts w:ascii="Times New Roman" w:hAnsi="Times New Roman" w:cs="Times New Roman"/>
          <w:sz w:val="16"/>
          <w:szCs w:val="16"/>
        </w:rPr>
        <w:t>emeliorate</w:t>
      </w:r>
      <w:proofErr w:type="spellEnd"/>
      <w:proofErr w:type="gramEnd"/>
      <w:r w:rsidRPr="00CF7B63">
        <w:rPr>
          <w:rFonts w:ascii="Times New Roman" w:hAnsi="Times New Roman" w:cs="Times New Roman"/>
          <w:sz w:val="16"/>
          <w:szCs w:val="16"/>
        </w:rPr>
        <w:t xml:space="preserve"> </w:t>
      </w:r>
      <w:proofErr w:type="spellStart"/>
      <w:r w:rsidRPr="00CF7B63">
        <w:rPr>
          <w:rFonts w:ascii="Times New Roman" w:hAnsi="Times New Roman" w:cs="Times New Roman"/>
          <w:sz w:val="16"/>
          <w:szCs w:val="16"/>
        </w:rPr>
        <w:t>aluminium</w:t>
      </w:r>
      <w:proofErr w:type="spellEnd"/>
      <w:r w:rsidRPr="00CF7B63">
        <w:rPr>
          <w:rFonts w:ascii="Times New Roman" w:hAnsi="Times New Roman" w:cs="Times New Roman"/>
          <w:sz w:val="16"/>
          <w:szCs w:val="16"/>
        </w:rPr>
        <w:t xml:space="preserve"> stress and/or oxidative stress,” Plant Physiology, vol.122. </w:t>
      </w:r>
      <w:proofErr w:type="gramStart"/>
      <w:r w:rsidRPr="00CF7B63">
        <w:rPr>
          <w:rFonts w:ascii="Times New Roman" w:hAnsi="Times New Roman" w:cs="Times New Roman"/>
          <w:sz w:val="16"/>
          <w:szCs w:val="16"/>
        </w:rPr>
        <w:t xml:space="preserve">pp. </w:t>
      </w:r>
      <w:proofErr w:type="gramEnd"/>
      <w:r w:rsidRPr="00CF7B63">
        <w:rPr>
          <w:rFonts w:ascii="Times New Roman" w:hAnsi="Times New Roman" w:cs="Times New Roman"/>
          <w:sz w:val="16"/>
          <w:szCs w:val="16"/>
        </w:rPr>
        <w:t>657-665, 2000.</w:t>
      </w:r>
      <w:bookmarkStart w:id="0" w:name="_GoBack"/>
      <w:bookmarkEnd w:id="0"/>
    </w:p>
    <w:p w14:paraId="764DD9DB" w14:textId="0B502ACD" w:rsidR="007A358F" w:rsidRPr="00C3194E" w:rsidRDefault="007A358F" w:rsidP="00950AF9">
      <w:pPr>
        <w:pStyle w:val="references"/>
        <w:numPr>
          <w:ilvl w:val="0"/>
          <w:numId w:val="0"/>
        </w:numPr>
        <w:spacing w:after="0" w:line="240" w:lineRule="auto"/>
        <w:rPr>
          <w:rFonts w:eastAsia="MS Mincho"/>
          <w:color w:val="000000" w:themeColor="text1"/>
        </w:rPr>
      </w:pPr>
      <w:r>
        <w:t xml:space="preserve">[52]    </w:t>
      </w:r>
      <w:r w:rsidR="00D80EBD">
        <w:tab/>
      </w:r>
      <w:r>
        <w:t>E. Delhaize, P.R. Ryan, “Aluminum toxicity and tolerance in plants,” Plant Physiology, vol.107, pp.315–321, 1995.</w:t>
      </w:r>
    </w:p>
    <w:p w14:paraId="23AB8D36" w14:textId="557DF5E9" w:rsidR="00FE3B3A" w:rsidRDefault="00FE3B3A" w:rsidP="00950AF9">
      <w:pPr>
        <w:pStyle w:val="references"/>
        <w:numPr>
          <w:ilvl w:val="0"/>
          <w:numId w:val="0"/>
        </w:numPr>
        <w:spacing w:after="0" w:line="240" w:lineRule="auto"/>
      </w:pPr>
      <w:r>
        <w:t xml:space="preserve">[53]   </w:t>
      </w:r>
      <w:r w:rsidR="00D80EBD">
        <w:tab/>
      </w:r>
      <w:r>
        <w:t xml:space="preserve">Y. Yamamoto, Y. Kobayashi, S.R. Devi, S. Rikiishi, H. Matsumoto, “Oxidative stress triggered by aluminum in plant roots,” Plant </w:t>
      </w:r>
    </w:p>
    <w:p w14:paraId="075524C4" w14:textId="5C4FCD6D" w:rsidR="00FE3B3A" w:rsidRDefault="00FE3B3A" w:rsidP="00950AF9">
      <w:pPr>
        <w:pStyle w:val="references"/>
        <w:numPr>
          <w:ilvl w:val="0"/>
          <w:numId w:val="0"/>
        </w:numPr>
        <w:spacing w:after="0" w:line="240" w:lineRule="auto"/>
      </w:pPr>
      <w:r>
        <w:t xml:space="preserve">           </w:t>
      </w:r>
      <w:r w:rsidR="00D80EBD">
        <w:tab/>
      </w:r>
      <w:r>
        <w:t>Soil, vol.255, pp.239–243, 2003.</w:t>
      </w:r>
    </w:p>
    <w:p w14:paraId="68702601" w14:textId="7C88AA02" w:rsidR="00FE3B3A" w:rsidRDefault="00FE3B3A" w:rsidP="00950AF9">
      <w:pPr>
        <w:pStyle w:val="references"/>
        <w:numPr>
          <w:ilvl w:val="0"/>
          <w:numId w:val="0"/>
        </w:numPr>
        <w:spacing w:after="0" w:line="240" w:lineRule="auto"/>
      </w:pPr>
      <w:r>
        <w:t xml:space="preserve">[54]    </w:t>
      </w:r>
      <w:r w:rsidR="00D80EBD">
        <w:tab/>
      </w:r>
      <w:r>
        <w:t xml:space="preserve">K. Tahara, T. Yamanoshita, M. Norisada, I. Hasegawa, H. Kashima, S. Sasaki, K. Kojima, “Aluminum distribution and reactive  </w:t>
      </w:r>
    </w:p>
    <w:p w14:paraId="316ED40C" w14:textId="21EEFFA5" w:rsidR="00FE3B3A" w:rsidRDefault="00FE3B3A" w:rsidP="00950AF9">
      <w:pPr>
        <w:pStyle w:val="references"/>
        <w:numPr>
          <w:ilvl w:val="0"/>
          <w:numId w:val="0"/>
        </w:numPr>
        <w:spacing w:after="0" w:line="240" w:lineRule="auto"/>
      </w:pPr>
      <w:r>
        <w:t xml:space="preserve">           </w:t>
      </w:r>
      <w:r w:rsidR="00D80EBD">
        <w:tab/>
      </w:r>
      <w:r>
        <w:t xml:space="preserve">Oxygen species accumulation in root rips of two Melaleuca trees differing in aluminum resistance,” Plant Soil, vol.307, pp167–178,  </w:t>
      </w:r>
    </w:p>
    <w:p w14:paraId="03C9A87B" w14:textId="68D22C97" w:rsidR="00FE3B3A" w:rsidRDefault="00FE3B3A" w:rsidP="00950AF9">
      <w:pPr>
        <w:pStyle w:val="references"/>
        <w:numPr>
          <w:ilvl w:val="0"/>
          <w:numId w:val="0"/>
        </w:numPr>
        <w:spacing w:after="0" w:line="240" w:lineRule="auto"/>
      </w:pPr>
      <w:r>
        <w:t xml:space="preserve">           </w:t>
      </w:r>
      <w:r w:rsidR="00D80EBD">
        <w:tab/>
      </w:r>
      <w:r>
        <w:t>2008.</w:t>
      </w:r>
    </w:p>
    <w:p w14:paraId="6A511B2C" w14:textId="620579EA" w:rsidR="0027057A" w:rsidRDefault="0027057A" w:rsidP="00950AF9">
      <w:pPr>
        <w:pStyle w:val="references"/>
        <w:numPr>
          <w:ilvl w:val="0"/>
          <w:numId w:val="0"/>
        </w:numPr>
        <w:spacing w:after="0" w:line="240" w:lineRule="auto"/>
      </w:pPr>
      <w:r>
        <w:t xml:space="preserve">[55]   </w:t>
      </w:r>
      <w:r w:rsidR="00D80EBD">
        <w:tab/>
      </w:r>
      <w:r>
        <w:t xml:space="preserve">G.F. Zhou, J.F. Pereira, E. Dehaize, M.X. Zhou, J.V. Magalhase, P.R. Ryan, “Enhancing the aluminium tolerance of barley by </w:t>
      </w:r>
    </w:p>
    <w:p w14:paraId="448C526E" w14:textId="0722F6C7" w:rsidR="0027057A" w:rsidRDefault="0027057A" w:rsidP="00950AF9">
      <w:pPr>
        <w:pStyle w:val="references"/>
        <w:numPr>
          <w:ilvl w:val="0"/>
          <w:numId w:val="0"/>
        </w:numPr>
        <w:spacing w:after="0" w:line="240" w:lineRule="auto"/>
      </w:pPr>
      <w:r>
        <w:t xml:space="preserve">          </w:t>
      </w:r>
      <w:r w:rsidR="00D80EBD">
        <w:tab/>
      </w:r>
      <w:r>
        <w:t>expressing the citrate transporter genes SbMATE and FRD3,” Journal of Experimental Botany, vol. 65, pp. 2381–2390, 2014.</w:t>
      </w:r>
    </w:p>
    <w:p w14:paraId="564331EE" w14:textId="6361F1EE" w:rsidR="0027057A" w:rsidRDefault="0027057A" w:rsidP="00950AF9">
      <w:pPr>
        <w:pStyle w:val="references"/>
        <w:numPr>
          <w:ilvl w:val="0"/>
          <w:numId w:val="0"/>
        </w:numPr>
        <w:spacing w:after="0" w:line="240" w:lineRule="auto"/>
      </w:pPr>
      <w:r>
        <w:t xml:space="preserve">[56]    </w:t>
      </w:r>
      <w:r w:rsidR="00D80EBD">
        <w:tab/>
      </w:r>
      <w:r>
        <w:t xml:space="preserve">M.J. Zhang, X.P. Deng, L.N. Yin, L.Y. Qi, X.Y. Wang, S.W. Wang, H.B. Li, “Regulation of galactolipid biosynthesis by  </w:t>
      </w:r>
    </w:p>
    <w:p w14:paraId="6ADF6DD8" w14:textId="3F8B15CC" w:rsidR="0027057A" w:rsidRDefault="0027057A" w:rsidP="00950AF9">
      <w:pPr>
        <w:pStyle w:val="references"/>
        <w:numPr>
          <w:ilvl w:val="0"/>
          <w:numId w:val="0"/>
        </w:numPr>
        <w:spacing w:after="0" w:line="240" w:lineRule="auto"/>
      </w:pPr>
      <w:r>
        <w:t xml:space="preserve">           </w:t>
      </w:r>
      <w:r w:rsidR="00D80EBD">
        <w:tab/>
      </w:r>
      <w:r>
        <w:t xml:space="preserve">overexpression of the rice MGD gene contributes to enhanced aluminum tolerance in tobacco,” Frontiers in Plant Science, vol.7,  </w:t>
      </w:r>
    </w:p>
    <w:p w14:paraId="1885F760" w14:textId="55D000E2" w:rsidR="0027057A" w:rsidRDefault="0027057A" w:rsidP="00950AF9">
      <w:pPr>
        <w:pStyle w:val="references"/>
        <w:numPr>
          <w:ilvl w:val="0"/>
          <w:numId w:val="0"/>
        </w:numPr>
        <w:spacing w:after="0" w:line="240" w:lineRule="auto"/>
      </w:pPr>
      <w:r>
        <w:t xml:space="preserve">           </w:t>
      </w:r>
      <w:r w:rsidR="00D80EBD">
        <w:tab/>
      </w:r>
      <w:r>
        <w:t>pp.337, 2016.</w:t>
      </w:r>
    </w:p>
    <w:p w14:paraId="666FD3BF" w14:textId="1173F249" w:rsidR="004F2741" w:rsidRDefault="004F2741" w:rsidP="00950AF9">
      <w:pPr>
        <w:pStyle w:val="references"/>
        <w:numPr>
          <w:ilvl w:val="0"/>
          <w:numId w:val="0"/>
        </w:numPr>
        <w:spacing w:after="0" w:line="240" w:lineRule="auto"/>
      </w:pPr>
      <w:r>
        <w:t xml:space="preserve">[57]    </w:t>
      </w:r>
      <w:r w:rsidR="00D80EBD">
        <w:tab/>
      </w:r>
      <w:r>
        <w:t>Y. Lina, M. Junichi, T. Kiyoshi, W. Shiwen, Z. Meijuan, D. Xiping</w:t>
      </w:r>
      <w:r w:rsidR="00486559">
        <w:t>,</w:t>
      </w:r>
      <w:r>
        <w:t xml:space="preserve"> and Z. Suiqi, “High level of reduced glutathione contributes to </w:t>
      </w:r>
    </w:p>
    <w:p w14:paraId="6B1B373A" w14:textId="5DC28645" w:rsidR="004F2741" w:rsidRDefault="004F2741" w:rsidP="00950AF9">
      <w:pPr>
        <w:pStyle w:val="references"/>
        <w:numPr>
          <w:ilvl w:val="0"/>
          <w:numId w:val="0"/>
        </w:numPr>
        <w:spacing w:after="0" w:line="240" w:lineRule="auto"/>
      </w:pPr>
      <w:r>
        <w:t xml:space="preserve">           </w:t>
      </w:r>
      <w:r w:rsidR="00D80EBD">
        <w:tab/>
      </w:r>
      <w:r>
        <w:t xml:space="preserve">detoxification of lipid peroxide-derived reactive carbonyl species in transgenic Arabidopsis overexpressing glutathione reductase     </w:t>
      </w:r>
    </w:p>
    <w:p w14:paraId="0E229B0B" w14:textId="0AA5E3B4" w:rsidR="004F2741" w:rsidRPr="00ED744B" w:rsidRDefault="004F2741" w:rsidP="00950AF9">
      <w:pPr>
        <w:pStyle w:val="references"/>
        <w:numPr>
          <w:ilvl w:val="0"/>
          <w:numId w:val="0"/>
        </w:numPr>
        <w:spacing w:after="0" w:line="240" w:lineRule="auto"/>
      </w:pPr>
      <w:r>
        <w:t xml:space="preserve">           </w:t>
      </w:r>
      <w:r w:rsidR="00D80EBD">
        <w:tab/>
      </w:r>
      <w:r>
        <w:t>under aluminum stress,” Physiologia Plantarum, vol.161, pp.211–223, 2017.</w:t>
      </w:r>
    </w:p>
    <w:p w14:paraId="60A2A8EB" w14:textId="14835FE1" w:rsidR="002F66A2" w:rsidRPr="002F66A2" w:rsidRDefault="002F66A2" w:rsidP="00950AF9">
      <w:pPr>
        <w:shd w:val="clear" w:color="auto" w:fill="FFFFFF"/>
        <w:spacing w:after="0" w:line="240" w:lineRule="auto"/>
        <w:rPr>
          <w:rFonts w:ascii="Times New Roman" w:hAnsi="Times New Roman" w:cs="Times New Roman"/>
          <w:color w:val="000000"/>
          <w:sz w:val="16"/>
          <w:szCs w:val="16"/>
        </w:rPr>
      </w:pPr>
      <w:r w:rsidRPr="002F66A2">
        <w:rPr>
          <w:rFonts w:ascii="Times New Roman" w:hAnsi="Times New Roman" w:cs="Times New Roman"/>
          <w:color w:val="000000"/>
          <w:sz w:val="16"/>
          <w:szCs w:val="16"/>
        </w:rPr>
        <w:t xml:space="preserve">[58]     </w:t>
      </w:r>
      <w:r w:rsidR="00D80EBD">
        <w:rPr>
          <w:rFonts w:ascii="Times New Roman" w:hAnsi="Times New Roman" w:cs="Times New Roman"/>
          <w:color w:val="000000"/>
          <w:sz w:val="16"/>
          <w:szCs w:val="16"/>
        </w:rPr>
        <w:tab/>
      </w:r>
      <w:r w:rsidRPr="002F66A2">
        <w:rPr>
          <w:rFonts w:ascii="Times New Roman" w:hAnsi="Times New Roman" w:cs="Times New Roman"/>
          <w:color w:val="000000"/>
          <w:sz w:val="16"/>
          <w:szCs w:val="16"/>
        </w:rPr>
        <w:t xml:space="preserve">D. </w:t>
      </w:r>
      <w:proofErr w:type="spellStart"/>
      <w:r w:rsidRPr="002F66A2">
        <w:rPr>
          <w:rFonts w:ascii="Times New Roman" w:hAnsi="Times New Roman" w:cs="Times New Roman"/>
          <w:color w:val="000000"/>
          <w:sz w:val="16"/>
          <w:szCs w:val="16"/>
        </w:rPr>
        <w:t>Eide</w:t>
      </w:r>
      <w:proofErr w:type="spellEnd"/>
      <w:r w:rsidRPr="002F66A2">
        <w:rPr>
          <w:rFonts w:ascii="Times New Roman" w:hAnsi="Times New Roman" w:cs="Times New Roman"/>
          <w:color w:val="000000"/>
          <w:sz w:val="16"/>
          <w:szCs w:val="16"/>
        </w:rPr>
        <w:t xml:space="preserve">, M. </w:t>
      </w:r>
      <w:proofErr w:type="spellStart"/>
      <w:r w:rsidRPr="002F66A2">
        <w:rPr>
          <w:rFonts w:ascii="Times New Roman" w:hAnsi="Times New Roman" w:cs="Times New Roman"/>
          <w:color w:val="000000"/>
          <w:sz w:val="16"/>
          <w:szCs w:val="16"/>
        </w:rPr>
        <w:t>Broderius</w:t>
      </w:r>
      <w:proofErr w:type="spellEnd"/>
      <w:r w:rsidRPr="002F66A2">
        <w:rPr>
          <w:rFonts w:ascii="Times New Roman" w:hAnsi="Times New Roman" w:cs="Times New Roman"/>
          <w:color w:val="000000"/>
          <w:sz w:val="16"/>
          <w:szCs w:val="16"/>
        </w:rPr>
        <w:t xml:space="preserve">, J.M. </w:t>
      </w:r>
      <w:proofErr w:type="spellStart"/>
      <w:r w:rsidRPr="002F66A2">
        <w:rPr>
          <w:rFonts w:ascii="Times New Roman" w:hAnsi="Times New Roman" w:cs="Times New Roman"/>
          <w:color w:val="000000"/>
          <w:sz w:val="16"/>
          <w:szCs w:val="16"/>
        </w:rPr>
        <w:t>Fett</w:t>
      </w:r>
      <w:proofErr w:type="spellEnd"/>
      <w:r w:rsidRPr="002F66A2">
        <w:rPr>
          <w:rFonts w:ascii="Times New Roman" w:hAnsi="Times New Roman" w:cs="Times New Roman"/>
          <w:color w:val="000000"/>
          <w:sz w:val="16"/>
          <w:szCs w:val="16"/>
        </w:rPr>
        <w:t xml:space="preserve">, M.L. </w:t>
      </w:r>
      <w:proofErr w:type="spellStart"/>
      <w:r w:rsidRPr="002F66A2">
        <w:rPr>
          <w:rFonts w:ascii="Times New Roman" w:hAnsi="Times New Roman" w:cs="Times New Roman"/>
          <w:color w:val="000000"/>
          <w:sz w:val="16"/>
          <w:szCs w:val="16"/>
        </w:rPr>
        <w:t>Guerinot</w:t>
      </w:r>
      <w:proofErr w:type="spellEnd"/>
      <w:r w:rsidRPr="002F66A2">
        <w:rPr>
          <w:rFonts w:ascii="Times New Roman" w:hAnsi="Times New Roman" w:cs="Times New Roman"/>
          <w:color w:val="000000"/>
          <w:sz w:val="16"/>
          <w:szCs w:val="16"/>
        </w:rPr>
        <w:t xml:space="preserve">, “A Novel Iron-Regulated Metal Transporter from Plants Identified by   </w:t>
      </w:r>
    </w:p>
    <w:p w14:paraId="5B373ADA" w14:textId="7854096D" w:rsidR="002F66A2" w:rsidRDefault="002F66A2" w:rsidP="00950AF9">
      <w:pPr>
        <w:shd w:val="clear" w:color="auto" w:fill="FFFFFF"/>
        <w:spacing w:after="0" w:line="240" w:lineRule="auto"/>
        <w:rPr>
          <w:rFonts w:ascii="Times New Roman" w:hAnsi="Times New Roman" w:cs="Times New Roman"/>
          <w:color w:val="000000"/>
          <w:sz w:val="16"/>
          <w:szCs w:val="16"/>
        </w:rPr>
      </w:pPr>
      <w:r w:rsidRPr="002F66A2">
        <w:rPr>
          <w:rFonts w:ascii="Times New Roman" w:hAnsi="Times New Roman" w:cs="Times New Roman"/>
          <w:color w:val="000000"/>
          <w:sz w:val="16"/>
          <w:szCs w:val="16"/>
        </w:rPr>
        <w:t xml:space="preserve">             </w:t>
      </w:r>
      <w:r w:rsidR="00D80EBD">
        <w:rPr>
          <w:rFonts w:ascii="Times New Roman" w:hAnsi="Times New Roman" w:cs="Times New Roman"/>
          <w:color w:val="000000"/>
          <w:sz w:val="16"/>
          <w:szCs w:val="16"/>
        </w:rPr>
        <w:tab/>
      </w:r>
      <w:proofErr w:type="gramStart"/>
      <w:r w:rsidRPr="002F66A2">
        <w:rPr>
          <w:rFonts w:ascii="Times New Roman" w:hAnsi="Times New Roman" w:cs="Times New Roman"/>
          <w:color w:val="000000"/>
          <w:sz w:val="16"/>
          <w:szCs w:val="16"/>
        </w:rPr>
        <w:t>Functional Expression in Yeast, Proceedings of National Academy of Sciences, vol.93, pp. 5624-5628, 1996.</w:t>
      </w:r>
      <w:proofErr w:type="gramEnd"/>
    </w:p>
    <w:p w14:paraId="70D9A438" w14:textId="548272F2" w:rsidR="000E295C" w:rsidRDefault="000E295C" w:rsidP="00950AF9">
      <w:pPr>
        <w:shd w:val="clear" w:color="auto" w:fill="FFFFFF"/>
        <w:spacing w:after="0" w:line="240" w:lineRule="auto"/>
        <w:rPr>
          <w:rFonts w:ascii="Times New Roman" w:hAnsi="Times New Roman" w:cs="Times New Roman"/>
          <w:color w:val="000000"/>
          <w:sz w:val="16"/>
          <w:szCs w:val="16"/>
        </w:rPr>
      </w:pPr>
      <w:r w:rsidRPr="000E295C">
        <w:rPr>
          <w:rFonts w:ascii="Times New Roman" w:eastAsia="MS Mincho" w:hAnsi="Times New Roman" w:cs="Times New Roman"/>
          <w:color w:val="000000" w:themeColor="text1"/>
          <w:sz w:val="16"/>
          <w:szCs w:val="16"/>
        </w:rPr>
        <w:t xml:space="preserve">[59] </w:t>
      </w:r>
      <w:r>
        <w:rPr>
          <w:rFonts w:ascii="Times New Roman" w:eastAsia="MS Mincho" w:hAnsi="Times New Roman" w:cs="Times New Roman"/>
          <w:color w:val="000000" w:themeColor="text1"/>
          <w:sz w:val="16"/>
          <w:szCs w:val="16"/>
        </w:rPr>
        <w:t xml:space="preserve">    </w:t>
      </w:r>
      <w:r w:rsidR="00DE6ED9">
        <w:rPr>
          <w:rFonts w:ascii="Times New Roman" w:eastAsia="MS Mincho" w:hAnsi="Times New Roman" w:cs="Times New Roman"/>
          <w:color w:val="000000" w:themeColor="text1"/>
          <w:sz w:val="16"/>
          <w:szCs w:val="16"/>
        </w:rPr>
        <w:tab/>
      </w:r>
      <w:r w:rsidRPr="000E295C">
        <w:rPr>
          <w:rFonts w:ascii="Times New Roman" w:eastAsia="MS Mincho" w:hAnsi="Times New Roman" w:cs="Times New Roman"/>
          <w:color w:val="000000" w:themeColor="text1"/>
          <w:sz w:val="16"/>
          <w:szCs w:val="16"/>
        </w:rPr>
        <w:t xml:space="preserve">Y.P. </w:t>
      </w:r>
      <w:r w:rsidRPr="000E295C">
        <w:rPr>
          <w:rFonts w:ascii="Times New Roman" w:hAnsi="Times New Roman" w:cs="Times New Roman"/>
          <w:color w:val="000000"/>
          <w:sz w:val="16"/>
          <w:szCs w:val="16"/>
        </w:rPr>
        <w:t xml:space="preserve">Lu, Z.S. Li, P.A. Rea, “AtMRP1 gene of Arabidopsis encodes a glutathione S-conjugate pump: isolation and functional </w:t>
      </w:r>
      <w:r>
        <w:rPr>
          <w:rFonts w:ascii="Times New Roman" w:hAnsi="Times New Roman" w:cs="Times New Roman"/>
          <w:color w:val="000000"/>
          <w:sz w:val="16"/>
          <w:szCs w:val="16"/>
        </w:rPr>
        <w:t xml:space="preserve">  </w:t>
      </w:r>
    </w:p>
    <w:p w14:paraId="687DEF2E" w14:textId="0F01F842" w:rsidR="000E295C" w:rsidRDefault="000E295C" w:rsidP="00950AF9">
      <w:pPr>
        <w:shd w:val="clear" w:color="auto" w:fill="FFFFFF"/>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DE6ED9">
        <w:rPr>
          <w:rFonts w:ascii="Times New Roman" w:hAnsi="Times New Roman" w:cs="Times New Roman"/>
          <w:color w:val="000000"/>
          <w:sz w:val="16"/>
          <w:szCs w:val="16"/>
        </w:rPr>
        <w:tab/>
      </w:r>
      <w:proofErr w:type="gramStart"/>
      <w:r w:rsidRPr="000E295C">
        <w:rPr>
          <w:rFonts w:ascii="Times New Roman" w:hAnsi="Times New Roman" w:cs="Times New Roman"/>
          <w:color w:val="000000"/>
          <w:sz w:val="16"/>
          <w:szCs w:val="16"/>
        </w:rPr>
        <w:t>definition</w:t>
      </w:r>
      <w:proofErr w:type="gramEnd"/>
      <w:r w:rsidRPr="000E295C">
        <w:rPr>
          <w:rFonts w:ascii="Times New Roman" w:hAnsi="Times New Roman" w:cs="Times New Roman"/>
          <w:color w:val="000000"/>
          <w:sz w:val="16"/>
          <w:szCs w:val="16"/>
        </w:rPr>
        <w:t xml:space="preserve"> of a plant ATP-binding cassette transporter gene,” Proceedings of the National Academy of Sciences, USA, vol.94,</w:t>
      </w:r>
      <w:r w:rsidR="0025555A">
        <w:rPr>
          <w:rFonts w:ascii="Times New Roman" w:hAnsi="Times New Roman" w:cs="Times New Roman"/>
          <w:color w:val="000000"/>
          <w:sz w:val="16"/>
          <w:szCs w:val="16"/>
        </w:rPr>
        <w:t xml:space="preserve"> </w:t>
      </w:r>
      <w:r w:rsidRPr="000E295C">
        <w:rPr>
          <w:rFonts w:ascii="Times New Roman" w:hAnsi="Times New Roman" w:cs="Times New Roman"/>
          <w:color w:val="000000"/>
          <w:sz w:val="16"/>
          <w:szCs w:val="16"/>
        </w:rPr>
        <w:t xml:space="preserve">pp. </w:t>
      </w:r>
      <w:r>
        <w:rPr>
          <w:rFonts w:ascii="Times New Roman" w:hAnsi="Times New Roman" w:cs="Times New Roman"/>
          <w:color w:val="000000"/>
          <w:sz w:val="16"/>
          <w:szCs w:val="16"/>
        </w:rPr>
        <w:t xml:space="preserve">  </w:t>
      </w:r>
    </w:p>
    <w:p w14:paraId="424D94D9" w14:textId="1FC51730" w:rsidR="000E295C" w:rsidRDefault="000E295C" w:rsidP="00950AF9">
      <w:pPr>
        <w:shd w:val="clear" w:color="auto" w:fill="FFFFFF"/>
        <w:spacing w:after="0" w:line="240" w:lineRule="auto"/>
        <w:rPr>
          <w:rFonts w:ascii="Times New Roman" w:hAnsi="Times New Roman" w:cs="Times New Roman"/>
          <w:color w:val="000000"/>
          <w:sz w:val="16"/>
          <w:szCs w:val="16"/>
        </w:rPr>
      </w:pPr>
      <w:r>
        <w:rPr>
          <w:rFonts w:ascii="Times New Roman" w:hAnsi="Times New Roman" w:cs="Times New Roman"/>
          <w:color w:val="000000"/>
          <w:sz w:val="16"/>
          <w:szCs w:val="16"/>
        </w:rPr>
        <w:t xml:space="preserve">           </w:t>
      </w:r>
      <w:r w:rsidR="00DE6ED9">
        <w:rPr>
          <w:rFonts w:ascii="Times New Roman" w:hAnsi="Times New Roman" w:cs="Times New Roman"/>
          <w:color w:val="000000"/>
          <w:sz w:val="16"/>
          <w:szCs w:val="16"/>
        </w:rPr>
        <w:tab/>
      </w:r>
      <w:proofErr w:type="gramStart"/>
      <w:r w:rsidRPr="000E295C">
        <w:rPr>
          <w:rFonts w:ascii="Times New Roman" w:hAnsi="Times New Roman" w:cs="Times New Roman"/>
          <w:color w:val="000000"/>
          <w:sz w:val="16"/>
          <w:szCs w:val="16"/>
        </w:rPr>
        <w:t>8243-8248, 1997.</w:t>
      </w:r>
      <w:proofErr w:type="gramEnd"/>
    </w:p>
    <w:p w14:paraId="35541A35" w14:textId="2BD83063" w:rsidR="00583993" w:rsidRDefault="00583993"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[60]    </w:t>
      </w:r>
      <w:r w:rsidR="00DE6ED9">
        <w:rPr>
          <w:rFonts w:eastAsia="MS Mincho"/>
          <w:color w:val="000000" w:themeColor="text1"/>
        </w:rPr>
        <w:tab/>
      </w:r>
      <w:r>
        <w:rPr>
          <w:rFonts w:eastAsia="MS Mincho"/>
          <w:color w:val="000000" w:themeColor="text1"/>
        </w:rPr>
        <w:t xml:space="preserve">O.P. Dhankher, Y. Li, B.P. Rosen, J. Shi, D. Salt, J.F. Senecoff, N.A. Sashti, R.B. Meagher, “Engineering tolerance and </w:t>
      </w:r>
    </w:p>
    <w:p w14:paraId="767E20C4" w14:textId="67176261" w:rsidR="00583993" w:rsidRDefault="00583993"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E6ED9">
        <w:rPr>
          <w:rFonts w:eastAsia="MS Mincho"/>
          <w:color w:val="000000" w:themeColor="text1"/>
        </w:rPr>
        <w:tab/>
      </w:r>
      <w:r>
        <w:rPr>
          <w:rFonts w:eastAsia="MS Mincho"/>
          <w:color w:val="000000" w:themeColor="text1"/>
        </w:rPr>
        <w:t xml:space="preserve">hyperaccumulation of arsenic in plants by combining arsenate reductase and y-glutamylcysteine synthetase expression,” Nature </w:t>
      </w:r>
    </w:p>
    <w:p w14:paraId="5FBC0446" w14:textId="07260A32" w:rsidR="00583993" w:rsidRPr="007C4410" w:rsidRDefault="00583993" w:rsidP="00950AF9">
      <w:pPr>
        <w:pStyle w:val="references"/>
        <w:numPr>
          <w:ilvl w:val="0"/>
          <w:numId w:val="0"/>
        </w:numPr>
        <w:spacing w:after="0" w:line="240" w:lineRule="auto"/>
        <w:rPr>
          <w:rFonts w:eastAsia="MS Mincho"/>
          <w:color w:val="000000" w:themeColor="text1"/>
        </w:rPr>
      </w:pPr>
      <w:r>
        <w:rPr>
          <w:rFonts w:eastAsia="MS Mincho"/>
          <w:color w:val="000000" w:themeColor="text1"/>
        </w:rPr>
        <w:t xml:space="preserve">           </w:t>
      </w:r>
      <w:r w:rsidR="00DE6ED9">
        <w:rPr>
          <w:rFonts w:eastAsia="MS Mincho"/>
          <w:color w:val="000000" w:themeColor="text1"/>
        </w:rPr>
        <w:tab/>
      </w:r>
      <w:r>
        <w:rPr>
          <w:rFonts w:eastAsia="MS Mincho"/>
          <w:color w:val="000000" w:themeColor="text1"/>
        </w:rPr>
        <w:t>Biotechnology, vol.20, pp. 1140-1145, 2002.</w:t>
      </w:r>
    </w:p>
    <w:p w14:paraId="4AFCE20C" w14:textId="5961C34E" w:rsidR="00583993" w:rsidRPr="00583993" w:rsidRDefault="00583993" w:rsidP="00950AF9">
      <w:pPr>
        <w:shd w:val="clear" w:color="auto" w:fill="FFFFFF"/>
        <w:spacing w:after="0" w:line="240" w:lineRule="auto"/>
        <w:jc w:val="both"/>
        <w:rPr>
          <w:rFonts w:ascii="Times New Roman" w:hAnsi="Times New Roman" w:cs="Times New Roman"/>
          <w:color w:val="000000"/>
          <w:sz w:val="16"/>
          <w:szCs w:val="16"/>
        </w:rPr>
      </w:pPr>
      <w:r w:rsidRPr="00583993">
        <w:rPr>
          <w:rFonts w:ascii="Times New Roman" w:hAnsi="Times New Roman" w:cs="Times New Roman"/>
          <w:color w:val="000000"/>
          <w:sz w:val="16"/>
          <w:szCs w:val="16"/>
        </w:rPr>
        <w:t xml:space="preserve">[61]    </w:t>
      </w:r>
      <w:r w:rsidR="00DE6ED9">
        <w:rPr>
          <w:rFonts w:ascii="Times New Roman" w:hAnsi="Times New Roman" w:cs="Times New Roman"/>
          <w:color w:val="000000"/>
          <w:sz w:val="16"/>
          <w:szCs w:val="16"/>
        </w:rPr>
        <w:tab/>
      </w:r>
      <w:r w:rsidRPr="00583993">
        <w:rPr>
          <w:rFonts w:ascii="Times New Roman" w:hAnsi="Times New Roman" w:cs="Times New Roman"/>
          <w:color w:val="000000"/>
          <w:sz w:val="16"/>
          <w:szCs w:val="16"/>
        </w:rPr>
        <w:t xml:space="preserve"> I. </w:t>
      </w:r>
      <w:proofErr w:type="spellStart"/>
      <w:r w:rsidRPr="00583993">
        <w:rPr>
          <w:rFonts w:ascii="Times New Roman" w:hAnsi="Times New Roman" w:cs="Times New Roman"/>
          <w:color w:val="000000"/>
          <w:sz w:val="16"/>
          <w:szCs w:val="16"/>
        </w:rPr>
        <w:t>Alkorta</w:t>
      </w:r>
      <w:proofErr w:type="spellEnd"/>
      <w:r w:rsidRPr="00583993">
        <w:rPr>
          <w:rFonts w:ascii="Times New Roman" w:hAnsi="Times New Roman" w:cs="Times New Roman"/>
          <w:color w:val="000000"/>
          <w:sz w:val="16"/>
          <w:szCs w:val="16"/>
        </w:rPr>
        <w:t xml:space="preserve">, J.A. Hernandez, J.M. </w:t>
      </w:r>
      <w:proofErr w:type="spellStart"/>
      <w:r w:rsidRPr="00583993">
        <w:rPr>
          <w:rFonts w:ascii="Times New Roman" w:hAnsi="Times New Roman" w:cs="Times New Roman"/>
          <w:color w:val="000000"/>
          <w:sz w:val="16"/>
          <w:szCs w:val="16"/>
        </w:rPr>
        <w:t>Becerril</w:t>
      </w:r>
      <w:proofErr w:type="spellEnd"/>
      <w:r w:rsidRPr="00583993">
        <w:rPr>
          <w:rFonts w:ascii="Times New Roman" w:hAnsi="Times New Roman" w:cs="Times New Roman"/>
          <w:color w:val="000000"/>
          <w:sz w:val="16"/>
          <w:szCs w:val="16"/>
        </w:rPr>
        <w:t xml:space="preserve">, I. </w:t>
      </w:r>
      <w:proofErr w:type="spellStart"/>
      <w:r w:rsidRPr="00583993">
        <w:rPr>
          <w:rFonts w:ascii="Times New Roman" w:hAnsi="Times New Roman" w:cs="Times New Roman"/>
          <w:color w:val="000000"/>
          <w:sz w:val="16"/>
          <w:szCs w:val="16"/>
        </w:rPr>
        <w:t>Amezaga</w:t>
      </w:r>
      <w:proofErr w:type="spellEnd"/>
      <w:r w:rsidRPr="00583993">
        <w:rPr>
          <w:rFonts w:ascii="Times New Roman" w:hAnsi="Times New Roman" w:cs="Times New Roman"/>
          <w:color w:val="000000"/>
          <w:sz w:val="16"/>
          <w:szCs w:val="16"/>
        </w:rPr>
        <w:t xml:space="preserve">, I. </w:t>
      </w:r>
      <w:proofErr w:type="spellStart"/>
      <w:r w:rsidRPr="00583993">
        <w:rPr>
          <w:rFonts w:ascii="Times New Roman" w:hAnsi="Times New Roman" w:cs="Times New Roman"/>
          <w:color w:val="000000"/>
          <w:sz w:val="16"/>
          <w:szCs w:val="16"/>
        </w:rPr>
        <w:t>Albizu</w:t>
      </w:r>
      <w:proofErr w:type="spellEnd"/>
      <w:r w:rsidRPr="00583993">
        <w:rPr>
          <w:rFonts w:ascii="Times New Roman" w:hAnsi="Times New Roman" w:cs="Times New Roman"/>
          <w:color w:val="000000"/>
          <w:sz w:val="16"/>
          <w:szCs w:val="16"/>
        </w:rPr>
        <w:t xml:space="preserve">, I. </w:t>
      </w:r>
      <w:proofErr w:type="spellStart"/>
      <w:r w:rsidRPr="00583993">
        <w:rPr>
          <w:rFonts w:ascii="Times New Roman" w:hAnsi="Times New Roman" w:cs="Times New Roman"/>
          <w:color w:val="000000"/>
          <w:sz w:val="16"/>
          <w:szCs w:val="16"/>
        </w:rPr>
        <w:t>Garbisu</w:t>
      </w:r>
      <w:proofErr w:type="spellEnd"/>
      <w:r w:rsidRPr="00583993">
        <w:rPr>
          <w:rFonts w:ascii="Times New Roman" w:hAnsi="Times New Roman" w:cs="Times New Roman"/>
          <w:color w:val="000000"/>
          <w:sz w:val="16"/>
          <w:szCs w:val="16"/>
        </w:rPr>
        <w:t xml:space="preserve">, “Recent findings on the phytoremediation of soils </w:t>
      </w:r>
    </w:p>
    <w:p w14:paraId="6278C06C" w14:textId="168E6872" w:rsidR="00583993" w:rsidRPr="00583993" w:rsidRDefault="00583993" w:rsidP="00950AF9">
      <w:pPr>
        <w:shd w:val="clear" w:color="auto" w:fill="FFFFFF"/>
        <w:spacing w:after="0" w:line="240" w:lineRule="auto"/>
        <w:jc w:val="both"/>
        <w:rPr>
          <w:rFonts w:ascii="Times New Roman" w:hAnsi="Times New Roman" w:cs="Times New Roman"/>
          <w:color w:val="000000"/>
          <w:sz w:val="16"/>
          <w:szCs w:val="16"/>
        </w:rPr>
      </w:pPr>
      <w:r w:rsidRPr="00583993">
        <w:rPr>
          <w:rFonts w:ascii="Times New Roman" w:hAnsi="Times New Roman" w:cs="Times New Roman"/>
          <w:color w:val="000000"/>
          <w:sz w:val="16"/>
          <w:szCs w:val="16"/>
        </w:rPr>
        <w:t xml:space="preserve">          </w:t>
      </w:r>
      <w:r w:rsidR="00DE6ED9">
        <w:rPr>
          <w:rFonts w:ascii="Times New Roman" w:hAnsi="Times New Roman" w:cs="Times New Roman"/>
          <w:color w:val="000000"/>
          <w:sz w:val="16"/>
          <w:szCs w:val="16"/>
        </w:rPr>
        <w:tab/>
      </w:r>
      <w:proofErr w:type="gramStart"/>
      <w:r w:rsidRPr="00583993">
        <w:rPr>
          <w:rFonts w:ascii="Times New Roman" w:hAnsi="Times New Roman" w:cs="Times New Roman"/>
          <w:color w:val="000000"/>
          <w:sz w:val="16"/>
          <w:szCs w:val="16"/>
        </w:rPr>
        <w:t>contaminated</w:t>
      </w:r>
      <w:proofErr w:type="gramEnd"/>
      <w:r w:rsidRPr="00583993">
        <w:rPr>
          <w:rFonts w:ascii="Times New Roman" w:hAnsi="Times New Roman" w:cs="Times New Roman"/>
          <w:color w:val="000000"/>
          <w:sz w:val="16"/>
          <w:szCs w:val="16"/>
        </w:rPr>
        <w:t xml:space="preserve"> with environmentally toxic heavy metals and metalloids such as zinc, cadmium, lead and arsenic,” Environmental </w:t>
      </w:r>
    </w:p>
    <w:p w14:paraId="4D7AD5D0" w14:textId="7049A079" w:rsidR="00583993" w:rsidRPr="00583993" w:rsidRDefault="00583993" w:rsidP="00950AF9">
      <w:pPr>
        <w:shd w:val="clear" w:color="auto" w:fill="FFFFFF"/>
        <w:spacing w:after="0" w:line="240" w:lineRule="auto"/>
        <w:jc w:val="both"/>
        <w:rPr>
          <w:rFonts w:ascii="Times New Roman" w:hAnsi="Times New Roman" w:cs="Times New Roman"/>
          <w:color w:val="000000"/>
          <w:sz w:val="16"/>
          <w:szCs w:val="16"/>
        </w:rPr>
      </w:pPr>
      <w:r w:rsidRPr="00583993">
        <w:rPr>
          <w:rFonts w:ascii="Times New Roman" w:hAnsi="Times New Roman" w:cs="Times New Roman"/>
          <w:color w:val="000000"/>
          <w:sz w:val="16"/>
          <w:szCs w:val="16"/>
        </w:rPr>
        <w:t xml:space="preserve">         </w:t>
      </w:r>
      <w:r w:rsidR="00DE6ED9">
        <w:rPr>
          <w:rFonts w:ascii="Times New Roman" w:hAnsi="Times New Roman" w:cs="Times New Roman"/>
          <w:color w:val="000000"/>
          <w:sz w:val="16"/>
          <w:szCs w:val="16"/>
        </w:rPr>
        <w:tab/>
      </w:r>
      <w:r w:rsidRPr="00583993">
        <w:rPr>
          <w:rFonts w:ascii="Times New Roman" w:hAnsi="Times New Roman" w:cs="Times New Roman"/>
          <w:color w:val="000000"/>
          <w:sz w:val="16"/>
          <w:szCs w:val="16"/>
        </w:rPr>
        <w:t xml:space="preserve"> </w:t>
      </w:r>
      <w:proofErr w:type="gramStart"/>
      <w:r w:rsidRPr="00583993">
        <w:rPr>
          <w:rFonts w:ascii="Times New Roman" w:hAnsi="Times New Roman" w:cs="Times New Roman"/>
          <w:color w:val="000000"/>
          <w:sz w:val="16"/>
          <w:szCs w:val="16"/>
        </w:rPr>
        <w:t>Science and Biotechnology,” vol.3, pp.71-90, 2004.</w:t>
      </w:r>
      <w:proofErr w:type="gramEnd"/>
    </w:p>
    <w:p w14:paraId="7C695996" w14:textId="539E3199" w:rsidR="00631FD9" w:rsidRDefault="00631FD9" w:rsidP="00950AF9">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w:t>
      </w:r>
      <w:r w:rsidR="00D83AC0">
        <w:rPr>
          <w:rFonts w:ascii="Times New Roman" w:hAnsi="Times New Roman" w:cs="Times New Roman"/>
          <w:sz w:val="16"/>
          <w:szCs w:val="16"/>
        </w:rPr>
        <w:t>62</w:t>
      </w:r>
      <w:r>
        <w:rPr>
          <w:rFonts w:ascii="Times New Roman" w:hAnsi="Times New Roman" w:cs="Times New Roman"/>
          <w:sz w:val="16"/>
          <w:szCs w:val="16"/>
        </w:rPr>
        <w:t xml:space="preserve">]   </w:t>
      </w:r>
      <w:r w:rsidR="00DE6ED9">
        <w:rPr>
          <w:rFonts w:ascii="Times New Roman" w:hAnsi="Times New Roman" w:cs="Times New Roman"/>
          <w:sz w:val="16"/>
          <w:szCs w:val="16"/>
        </w:rPr>
        <w:tab/>
      </w:r>
      <w:r>
        <w:rPr>
          <w:rFonts w:ascii="Times New Roman" w:hAnsi="Times New Roman" w:cs="Times New Roman"/>
          <w:sz w:val="16"/>
          <w:szCs w:val="16"/>
        </w:rPr>
        <w:t xml:space="preserve"> </w:t>
      </w:r>
      <w:r w:rsidRPr="00631FD9">
        <w:rPr>
          <w:rFonts w:ascii="Times New Roman" w:hAnsi="Times New Roman" w:cs="Times New Roman"/>
          <w:sz w:val="16"/>
          <w:szCs w:val="16"/>
        </w:rPr>
        <w:t>I</w:t>
      </w:r>
      <w:r>
        <w:rPr>
          <w:rFonts w:ascii="Times New Roman" w:hAnsi="Times New Roman" w:cs="Times New Roman"/>
          <w:sz w:val="16"/>
          <w:szCs w:val="16"/>
        </w:rPr>
        <w:t xml:space="preserve">. </w:t>
      </w:r>
      <w:r w:rsidRPr="00631FD9">
        <w:rPr>
          <w:rFonts w:ascii="Times New Roman" w:hAnsi="Times New Roman" w:cs="Times New Roman"/>
          <w:sz w:val="16"/>
          <w:szCs w:val="16"/>
        </w:rPr>
        <w:t>Mishra, N</w:t>
      </w:r>
      <w:r>
        <w:rPr>
          <w:rFonts w:ascii="Times New Roman" w:hAnsi="Times New Roman" w:cs="Times New Roman"/>
          <w:sz w:val="16"/>
          <w:szCs w:val="16"/>
        </w:rPr>
        <w:t>.</w:t>
      </w:r>
      <w:r w:rsidRPr="00631FD9">
        <w:rPr>
          <w:rFonts w:ascii="Times New Roman" w:hAnsi="Times New Roman" w:cs="Times New Roman"/>
          <w:sz w:val="16"/>
          <w:szCs w:val="16"/>
        </w:rPr>
        <w:t>K</w:t>
      </w:r>
      <w:r>
        <w:rPr>
          <w:rFonts w:ascii="Times New Roman" w:hAnsi="Times New Roman" w:cs="Times New Roman"/>
          <w:sz w:val="16"/>
          <w:szCs w:val="16"/>
        </w:rPr>
        <w:t xml:space="preserve">. </w:t>
      </w:r>
      <w:r w:rsidRPr="00631FD9">
        <w:rPr>
          <w:rFonts w:ascii="Times New Roman" w:hAnsi="Times New Roman" w:cs="Times New Roman"/>
          <w:sz w:val="16"/>
          <w:szCs w:val="16"/>
        </w:rPr>
        <w:t xml:space="preserve"> </w:t>
      </w:r>
      <w:proofErr w:type="spellStart"/>
      <w:r w:rsidRPr="00631FD9">
        <w:rPr>
          <w:rFonts w:ascii="Times New Roman" w:hAnsi="Times New Roman" w:cs="Times New Roman"/>
          <w:sz w:val="16"/>
          <w:szCs w:val="16"/>
        </w:rPr>
        <w:t>Arora</w:t>
      </w:r>
      <w:proofErr w:type="spellEnd"/>
      <w:r>
        <w:rPr>
          <w:rFonts w:ascii="Times New Roman" w:hAnsi="Times New Roman" w:cs="Times New Roman"/>
          <w:sz w:val="16"/>
          <w:szCs w:val="16"/>
        </w:rPr>
        <w:t>,</w:t>
      </w:r>
      <w:r w:rsidRPr="00631FD9">
        <w:rPr>
          <w:rFonts w:ascii="Times New Roman" w:hAnsi="Times New Roman" w:cs="Times New Roman"/>
          <w:sz w:val="16"/>
          <w:szCs w:val="16"/>
        </w:rPr>
        <w:t xml:space="preserve"> </w:t>
      </w:r>
      <w:r>
        <w:rPr>
          <w:rFonts w:ascii="Times New Roman" w:hAnsi="Times New Roman" w:cs="Times New Roman"/>
          <w:sz w:val="16"/>
          <w:szCs w:val="16"/>
        </w:rPr>
        <w:t>“</w:t>
      </w:r>
      <w:proofErr w:type="spellStart"/>
      <w:r w:rsidRPr="00631FD9">
        <w:rPr>
          <w:rFonts w:ascii="Times New Roman" w:hAnsi="Times New Roman" w:cs="Times New Roman"/>
          <w:sz w:val="16"/>
          <w:szCs w:val="16"/>
        </w:rPr>
        <w:t>Rhizoremediation</w:t>
      </w:r>
      <w:proofErr w:type="spellEnd"/>
      <w:r w:rsidRPr="00631FD9">
        <w:rPr>
          <w:rFonts w:ascii="Times New Roman" w:hAnsi="Times New Roman" w:cs="Times New Roman"/>
          <w:sz w:val="16"/>
          <w:szCs w:val="16"/>
        </w:rPr>
        <w:t xml:space="preserve">: A Sustainable approach to improve the quality and productivity of polluted soils. In: </w:t>
      </w:r>
      <w:r>
        <w:rPr>
          <w:rFonts w:ascii="Times New Roman" w:hAnsi="Times New Roman" w:cs="Times New Roman"/>
          <w:sz w:val="16"/>
          <w:szCs w:val="16"/>
        </w:rPr>
        <w:t xml:space="preserve"> </w:t>
      </w:r>
    </w:p>
    <w:p w14:paraId="709EC534" w14:textId="76E1AD4B" w:rsidR="00583993" w:rsidRDefault="00631FD9" w:rsidP="00950AF9">
      <w:pPr>
        <w:shd w:val="clear" w:color="auto" w:fill="FFFFFF"/>
        <w:spacing w:after="0" w:line="240" w:lineRule="auto"/>
        <w:rPr>
          <w:rFonts w:ascii="Times New Roman" w:hAnsi="Times New Roman" w:cs="Times New Roman"/>
          <w:sz w:val="16"/>
          <w:szCs w:val="16"/>
        </w:rPr>
      </w:pPr>
      <w:r>
        <w:rPr>
          <w:rFonts w:ascii="Times New Roman" w:hAnsi="Times New Roman" w:cs="Times New Roman"/>
          <w:sz w:val="16"/>
          <w:szCs w:val="16"/>
        </w:rPr>
        <w:t xml:space="preserve">           </w:t>
      </w:r>
      <w:r w:rsidR="00DE6ED9">
        <w:rPr>
          <w:rFonts w:ascii="Times New Roman" w:hAnsi="Times New Roman" w:cs="Times New Roman"/>
          <w:sz w:val="16"/>
          <w:szCs w:val="16"/>
        </w:rPr>
        <w:tab/>
      </w:r>
      <w:proofErr w:type="spellStart"/>
      <w:proofErr w:type="gramStart"/>
      <w:r w:rsidRPr="00631FD9">
        <w:rPr>
          <w:rFonts w:ascii="Times New Roman" w:hAnsi="Times New Roman" w:cs="Times New Roman"/>
          <w:sz w:val="16"/>
          <w:szCs w:val="16"/>
        </w:rPr>
        <w:t>Arora</w:t>
      </w:r>
      <w:proofErr w:type="spellEnd"/>
      <w:r w:rsidRPr="00631FD9">
        <w:rPr>
          <w:rFonts w:ascii="Times New Roman" w:hAnsi="Times New Roman" w:cs="Times New Roman"/>
          <w:sz w:val="16"/>
          <w:szCs w:val="16"/>
        </w:rPr>
        <w:t xml:space="preserve"> NK, Kumar N (</w:t>
      </w:r>
      <w:proofErr w:type="spellStart"/>
      <w:r w:rsidRPr="00631FD9">
        <w:rPr>
          <w:rFonts w:ascii="Times New Roman" w:hAnsi="Times New Roman" w:cs="Times New Roman"/>
          <w:sz w:val="16"/>
          <w:szCs w:val="16"/>
        </w:rPr>
        <w:t>eds</w:t>
      </w:r>
      <w:proofErr w:type="spellEnd"/>
      <w:r w:rsidRPr="00631FD9">
        <w:rPr>
          <w:rFonts w:ascii="Times New Roman" w:hAnsi="Times New Roman" w:cs="Times New Roman"/>
          <w:sz w:val="16"/>
          <w:szCs w:val="16"/>
        </w:rPr>
        <w:t xml:space="preserve">) </w:t>
      </w:r>
      <w:proofErr w:type="spellStart"/>
      <w:r w:rsidRPr="00631FD9">
        <w:rPr>
          <w:rFonts w:ascii="Times New Roman" w:hAnsi="Times New Roman" w:cs="Times New Roman"/>
          <w:sz w:val="16"/>
          <w:szCs w:val="16"/>
        </w:rPr>
        <w:t>Phyto</w:t>
      </w:r>
      <w:proofErr w:type="spellEnd"/>
      <w:r w:rsidRPr="00631FD9">
        <w:rPr>
          <w:rFonts w:ascii="Times New Roman" w:hAnsi="Times New Roman" w:cs="Times New Roman"/>
          <w:sz w:val="16"/>
          <w:szCs w:val="16"/>
        </w:rPr>
        <w:t xml:space="preserve"> and </w:t>
      </w:r>
      <w:proofErr w:type="spellStart"/>
      <w:r w:rsidRPr="00631FD9">
        <w:rPr>
          <w:rFonts w:ascii="Times New Roman" w:hAnsi="Times New Roman" w:cs="Times New Roman"/>
          <w:sz w:val="16"/>
          <w:szCs w:val="16"/>
        </w:rPr>
        <w:t>Rhizo</w:t>
      </w:r>
      <w:proofErr w:type="spellEnd"/>
      <w:r w:rsidRPr="00631FD9">
        <w:rPr>
          <w:rFonts w:ascii="Times New Roman" w:hAnsi="Times New Roman" w:cs="Times New Roman"/>
          <w:sz w:val="16"/>
          <w:szCs w:val="16"/>
        </w:rPr>
        <w:t xml:space="preserve"> remediation, microorganisms for sustainability</w:t>
      </w:r>
      <w:r>
        <w:rPr>
          <w:rFonts w:ascii="Times New Roman" w:hAnsi="Times New Roman" w:cs="Times New Roman"/>
          <w:sz w:val="16"/>
          <w:szCs w:val="16"/>
        </w:rPr>
        <w:t>,” Springer, Berlin, pp.</w:t>
      </w:r>
      <w:r w:rsidRPr="00631FD9">
        <w:rPr>
          <w:rFonts w:ascii="Times New Roman" w:hAnsi="Times New Roman" w:cs="Times New Roman"/>
          <w:sz w:val="16"/>
          <w:szCs w:val="16"/>
        </w:rPr>
        <w:t>33–66</w:t>
      </w:r>
      <w:r>
        <w:rPr>
          <w:rFonts w:ascii="Times New Roman" w:hAnsi="Times New Roman" w:cs="Times New Roman"/>
          <w:sz w:val="16"/>
          <w:szCs w:val="16"/>
        </w:rPr>
        <w:t>, 2019.</w:t>
      </w:r>
      <w:proofErr w:type="gramEnd"/>
    </w:p>
    <w:p w14:paraId="16004385" w14:textId="4AC219F8" w:rsidR="007F6A3D" w:rsidRDefault="007F6A3D" w:rsidP="00950AF9">
      <w:pPr>
        <w:shd w:val="clear" w:color="auto" w:fill="FFFFFF"/>
        <w:spacing w:after="0" w:line="240" w:lineRule="auto"/>
        <w:ind w:left="720" w:hanging="720"/>
        <w:rPr>
          <w:rFonts w:ascii="Times New Roman" w:hAnsi="Times New Roman" w:cs="Times New Roman"/>
          <w:sz w:val="16"/>
          <w:szCs w:val="16"/>
        </w:rPr>
      </w:pPr>
      <w:r>
        <w:rPr>
          <w:rFonts w:ascii="Times New Roman" w:hAnsi="Times New Roman" w:cs="Times New Roman"/>
          <w:sz w:val="16"/>
          <w:szCs w:val="16"/>
        </w:rPr>
        <w:t xml:space="preserve">[63]    </w:t>
      </w:r>
      <w:r w:rsidR="00DE6ED9">
        <w:rPr>
          <w:rFonts w:ascii="Times New Roman" w:hAnsi="Times New Roman" w:cs="Times New Roman"/>
          <w:sz w:val="16"/>
          <w:szCs w:val="16"/>
        </w:rPr>
        <w:tab/>
      </w:r>
      <w:r>
        <w:rPr>
          <w:rFonts w:ascii="Times New Roman" w:hAnsi="Times New Roman" w:cs="Times New Roman"/>
          <w:sz w:val="16"/>
          <w:szCs w:val="16"/>
        </w:rPr>
        <w:t xml:space="preserve">Y. An, W. </w:t>
      </w:r>
      <w:proofErr w:type="spellStart"/>
      <w:r>
        <w:rPr>
          <w:rFonts w:ascii="Times New Roman" w:hAnsi="Times New Roman" w:cs="Times New Roman"/>
          <w:sz w:val="16"/>
          <w:szCs w:val="16"/>
        </w:rPr>
        <w:t>Yamin</w:t>
      </w:r>
      <w:proofErr w:type="spellEnd"/>
      <w:r>
        <w:rPr>
          <w:rFonts w:ascii="Times New Roman" w:hAnsi="Times New Roman" w:cs="Times New Roman"/>
          <w:sz w:val="16"/>
          <w:szCs w:val="16"/>
        </w:rPr>
        <w:t xml:space="preserve">, N.T. </w:t>
      </w:r>
      <w:proofErr w:type="spellStart"/>
      <w:r>
        <w:rPr>
          <w:rFonts w:ascii="Times New Roman" w:hAnsi="Times New Roman" w:cs="Times New Roman"/>
          <w:sz w:val="16"/>
          <w:szCs w:val="16"/>
        </w:rPr>
        <w:t>Swee</w:t>
      </w:r>
      <w:proofErr w:type="spellEnd"/>
      <w:r>
        <w:rPr>
          <w:rFonts w:ascii="Times New Roman" w:hAnsi="Times New Roman" w:cs="Times New Roman"/>
          <w:sz w:val="16"/>
          <w:szCs w:val="16"/>
        </w:rPr>
        <w:t xml:space="preserve">, L.M.Y. Mohamed, G. </w:t>
      </w:r>
      <w:proofErr w:type="spellStart"/>
      <w:r>
        <w:rPr>
          <w:rFonts w:ascii="Times New Roman" w:hAnsi="Times New Roman" w:cs="Times New Roman"/>
          <w:sz w:val="16"/>
          <w:szCs w:val="16"/>
        </w:rPr>
        <w:t>Subhadip</w:t>
      </w:r>
      <w:proofErr w:type="spellEnd"/>
      <w:r>
        <w:rPr>
          <w:rFonts w:ascii="Times New Roman" w:hAnsi="Times New Roman" w:cs="Times New Roman"/>
          <w:sz w:val="16"/>
          <w:szCs w:val="16"/>
        </w:rPr>
        <w:t xml:space="preserve">, C. </w:t>
      </w:r>
      <w:proofErr w:type="spellStart"/>
      <w:r>
        <w:rPr>
          <w:rFonts w:ascii="Times New Roman" w:hAnsi="Times New Roman" w:cs="Times New Roman"/>
          <w:sz w:val="16"/>
          <w:szCs w:val="16"/>
        </w:rPr>
        <w:t>Zhong</w:t>
      </w:r>
      <w:proofErr w:type="spellEnd"/>
      <w:r>
        <w:rPr>
          <w:rFonts w:ascii="Times New Roman" w:hAnsi="Times New Roman" w:cs="Times New Roman"/>
          <w:sz w:val="16"/>
          <w:szCs w:val="16"/>
        </w:rPr>
        <w:t xml:space="preserve">, “Phytoremediation: A promising approach for </w:t>
      </w:r>
      <w:proofErr w:type="spellStart"/>
      <w:r>
        <w:rPr>
          <w:rFonts w:ascii="Times New Roman" w:hAnsi="Times New Roman" w:cs="Times New Roman"/>
          <w:sz w:val="16"/>
          <w:szCs w:val="16"/>
        </w:rPr>
        <w:t>revegetation</w:t>
      </w:r>
      <w:proofErr w:type="spellEnd"/>
      <w:r>
        <w:rPr>
          <w:rFonts w:ascii="Times New Roman" w:hAnsi="Times New Roman" w:cs="Times New Roman"/>
          <w:sz w:val="16"/>
          <w:szCs w:val="16"/>
        </w:rPr>
        <w:t xml:space="preserve"> of heavy metal-polluted land,” Frontiers in Plant Science, vol.11, pp.1-15, 2020.</w:t>
      </w:r>
    </w:p>
    <w:p w14:paraId="4EF75D85" w14:textId="155C0A49" w:rsidR="00931C4A" w:rsidRDefault="00931C4A" w:rsidP="00950AF9">
      <w:pPr>
        <w:pStyle w:val="references"/>
        <w:numPr>
          <w:ilvl w:val="0"/>
          <w:numId w:val="0"/>
        </w:numPr>
        <w:spacing w:after="0" w:line="240" w:lineRule="auto"/>
      </w:pPr>
      <w:r>
        <w:t>[64]</w:t>
      </w:r>
      <w:r w:rsidRPr="00AE74F0">
        <w:t xml:space="preserve"> </w:t>
      </w:r>
      <w:r>
        <w:t xml:space="preserve">           G. DalCorso, E. Fasani, A. Manara, G. Visioli, A. Furini, “Heavy metal pollutions: state of the art and innovation in phytoremediation”  </w:t>
      </w:r>
    </w:p>
    <w:p w14:paraId="02CB8924" w14:textId="3FB795CC" w:rsidR="00931C4A" w:rsidRDefault="00931C4A" w:rsidP="00950AF9">
      <w:pPr>
        <w:pStyle w:val="references"/>
        <w:numPr>
          <w:ilvl w:val="0"/>
          <w:numId w:val="0"/>
        </w:numPr>
        <w:spacing w:after="0" w:line="240" w:lineRule="auto"/>
      </w:pPr>
      <w:r>
        <w:t xml:space="preserve">                   International Journal of  Molecular Science, vol.20, pp.3412, 2019.</w:t>
      </w:r>
    </w:p>
    <w:p w14:paraId="5558EB0A" w14:textId="03E73BDD" w:rsidR="00931C4A" w:rsidRDefault="00931C4A" w:rsidP="00950AF9">
      <w:pPr>
        <w:pStyle w:val="references"/>
        <w:numPr>
          <w:ilvl w:val="0"/>
          <w:numId w:val="0"/>
        </w:numPr>
        <w:spacing w:after="0" w:line="240" w:lineRule="auto"/>
      </w:pPr>
      <w:r>
        <w:t xml:space="preserve">[65]            E.P. Brewer, J.A. Saunders, J.S. Angle, R.L. Chaney, M.S. Mcintosh, “Somatic hybridization between the zinc accumulator Thlaspi </w:t>
      </w:r>
    </w:p>
    <w:p w14:paraId="4F3DCAFB" w14:textId="680325D8" w:rsidR="00931C4A" w:rsidRDefault="00931C4A" w:rsidP="00950AF9">
      <w:pPr>
        <w:pStyle w:val="references"/>
        <w:numPr>
          <w:ilvl w:val="0"/>
          <w:numId w:val="0"/>
        </w:numPr>
        <w:spacing w:after="0" w:line="240" w:lineRule="auto"/>
      </w:pPr>
      <w:r>
        <w:t xml:space="preserve">                   caerulescens and Brassica napus” Theoritical and Applied Genetics, vol.99, pp.761–771, 1999.</w:t>
      </w:r>
    </w:p>
    <w:p w14:paraId="10A0E2B1" w14:textId="0991666C" w:rsidR="00931C4A" w:rsidRDefault="00931C4A" w:rsidP="00950AF9">
      <w:pPr>
        <w:pStyle w:val="references"/>
        <w:numPr>
          <w:ilvl w:val="0"/>
          <w:numId w:val="0"/>
        </w:numPr>
        <w:spacing w:after="0" w:line="240" w:lineRule="auto"/>
      </w:pPr>
      <w:r>
        <w:t xml:space="preserve">[66]           A. Berken, M.M. Mulholland, D.L. Leduc, N. Terry, “Genetic engineering of plants to enhance selenium phytoremediation,” Critical  </w:t>
      </w:r>
    </w:p>
    <w:p w14:paraId="07255C2C" w14:textId="5C6417BF" w:rsidR="00931C4A" w:rsidRDefault="00931C4A" w:rsidP="00950AF9">
      <w:pPr>
        <w:pStyle w:val="references"/>
        <w:numPr>
          <w:ilvl w:val="0"/>
          <w:numId w:val="0"/>
        </w:numPr>
        <w:spacing w:after="0" w:line="240" w:lineRule="auto"/>
      </w:pPr>
      <w:r>
        <w:t xml:space="preserve">                  Reviews in Plant Science,  vol.21, pp.567–582, 2002.</w:t>
      </w:r>
    </w:p>
    <w:p w14:paraId="3F4DBC7B" w14:textId="237D801B" w:rsidR="00931C4A" w:rsidRDefault="00931C4A" w:rsidP="00950AF9">
      <w:pPr>
        <w:pStyle w:val="references"/>
        <w:numPr>
          <w:ilvl w:val="0"/>
          <w:numId w:val="0"/>
        </w:numPr>
        <w:spacing w:after="0" w:line="240" w:lineRule="auto"/>
      </w:pPr>
      <w:r>
        <w:lastRenderedPageBreak/>
        <w:t xml:space="preserve">[67]           A.P. Marques, A.O. Rangel, P.M. Castro, “Remediation of heavy metal contaminated soils: phytoremediation as a potentially </w:t>
      </w:r>
    </w:p>
    <w:p w14:paraId="244492E0" w14:textId="438F949A" w:rsidR="00931C4A" w:rsidRDefault="00931C4A" w:rsidP="00950AF9">
      <w:pPr>
        <w:pStyle w:val="references"/>
        <w:numPr>
          <w:ilvl w:val="0"/>
          <w:numId w:val="0"/>
        </w:numPr>
        <w:spacing w:after="0" w:line="240" w:lineRule="auto"/>
        <w:rPr>
          <w:rFonts w:eastAsia="MS Mincho"/>
          <w:color w:val="000000" w:themeColor="text1"/>
        </w:rPr>
      </w:pPr>
      <w:r>
        <w:t xml:space="preserve">                  promising clean-up technology,” Critical Reviews in Environmental Science and Technology, vol.39, pp.622–654, 2009.</w:t>
      </w:r>
    </w:p>
    <w:p w14:paraId="75C36D32" w14:textId="266331D3" w:rsidR="00931C4A" w:rsidRDefault="00931C4A" w:rsidP="00950AF9">
      <w:pPr>
        <w:pStyle w:val="references"/>
        <w:numPr>
          <w:ilvl w:val="0"/>
          <w:numId w:val="0"/>
        </w:numPr>
        <w:spacing w:after="0" w:line="240" w:lineRule="auto"/>
      </w:pPr>
      <w:r>
        <w:t>[68]           A. Kozminska,</w:t>
      </w:r>
      <w:r w:rsidRPr="00DF7C7D">
        <w:t xml:space="preserve"> </w:t>
      </w:r>
      <w:r>
        <w:t>A. Wiszniewska, E. Hanus-Fajerska,</w:t>
      </w:r>
      <w:r w:rsidRPr="00DF7C7D">
        <w:t xml:space="preserve"> </w:t>
      </w:r>
      <w:r>
        <w:t xml:space="preserve">E. Muszynska, “Recent strategies of increasing metal tolerance and </w:t>
      </w:r>
    </w:p>
    <w:p w14:paraId="6540FE7D" w14:textId="47012103" w:rsidR="00931C4A" w:rsidRDefault="00931C4A" w:rsidP="00950AF9">
      <w:pPr>
        <w:pStyle w:val="references"/>
        <w:numPr>
          <w:ilvl w:val="0"/>
          <w:numId w:val="0"/>
        </w:numPr>
        <w:spacing w:after="0" w:line="240" w:lineRule="auto"/>
      </w:pPr>
      <w:r>
        <w:t xml:space="preserve">                 phytoremediation potential using genetic transformation of plants,” Plant Biotechnology, vol.12, pp.1–14, 2018. </w:t>
      </w:r>
    </w:p>
    <w:p w14:paraId="2BA269F0" w14:textId="77777777" w:rsidR="00931C4A" w:rsidRDefault="00931C4A" w:rsidP="00950AF9">
      <w:pPr>
        <w:pStyle w:val="references"/>
        <w:numPr>
          <w:ilvl w:val="0"/>
          <w:numId w:val="0"/>
        </w:numPr>
        <w:spacing w:after="0" w:line="240" w:lineRule="auto"/>
      </w:pPr>
      <w:r>
        <w:t xml:space="preserve">[69]           R.L. Chaney, M. Malik, Y.M. Li, S. Brown, E.P. Brewer, J.S. Angle, A.J.M. Baker, “Phytoremediation of Soil Metals,” Current Opinion    </w:t>
      </w:r>
    </w:p>
    <w:p w14:paraId="096FEDD6" w14:textId="7C41F581" w:rsidR="00931C4A" w:rsidRPr="00DE558C" w:rsidRDefault="00931C4A" w:rsidP="00950AF9">
      <w:pPr>
        <w:pStyle w:val="references"/>
        <w:numPr>
          <w:ilvl w:val="0"/>
          <w:numId w:val="0"/>
        </w:numPr>
        <w:spacing w:after="0" w:line="240" w:lineRule="auto"/>
      </w:pPr>
      <w:r>
        <w:t xml:space="preserve">                 in Biotechnology, vol.8, pp.279-284, 1997. </w:t>
      </w:r>
    </w:p>
    <w:p w14:paraId="2603D7DA" w14:textId="77777777" w:rsidR="00931C4A" w:rsidRDefault="00931C4A" w:rsidP="00950AF9">
      <w:pPr>
        <w:pStyle w:val="references"/>
        <w:numPr>
          <w:ilvl w:val="0"/>
          <w:numId w:val="0"/>
        </w:numPr>
        <w:spacing w:after="0" w:line="240" w:lineRule="auto"/>
        <w:rPr>
          <w:rFonts w:eastAsia="MS Mincho"/>
          <w:color w:val="000000" w:themeColor="text1"/>
        </w:rPr>
      </w:pPr>
    </w:p>
    <w:p w14:paraId="3661006F" w14:textId="77777777" w:rsidR="004512FA" w:rsidRPr="00631FD9" w:rsidRDefault="004512FA" w:rsidP="00950AF9">
      <w:pPr>
        <w:shd w:val="clear" w:color="auto" w:fill="FFFFFF"/>
        <w:spacing w:after="0" w:line="240" w:lineRule="auto"/>
        <w:ind w:left="720" w:hanging="720"/>
        <w:rPr>
          <w:rFonts w:ascii="Times New Roman" w:hAnsi="Times New Roman" w:cs="Times New Roman"/>
          <w:color w:val="000000"/>
          <w:sz w:val="16"/>
          <w:szCs w:val="16"/>
        </w:rPr>
      </w:pPr>
    </w:p>
    <w:p w14:paraId="232B00E3" w14:textId="77777777" w:rsidR="000E295C" w:rsidRDefault="000E295C" w:rsidP="00950AF9">
      <w:pPr>
        <w:shd w:val="clear" w:color="auto" w:fill="FFFFFF"/>
        <w:spacing w:after="0" w:line="240" w:lineRule="auto"/>
        <w:rPr>
          <w:rFonts w:ascii="Times New Roman" w:hAnsi="Times New Roman" w:cs="Times New Roman"/>
          <w:color w:val="000000"/>
          <w:sz w:val="16"/>
          <w:szCs w:val="16"/>
        </w:rPr>
      </w:pPr>
    </w:p>
    <w:p w14:paraId="43CDC773" w14:textId="77777777" w:rsidR="007F6A3D" w:rsidRDefault="007F6A3D" w:rsidP="00950AF9">
      <w:pPr>
        <w:shd w:val="clear" w:color="auto" w:fill="FFFFFF"/>
        <w:spacing w:after="0" w:line="240" w:lineRule="auto"/>
        <w:rPr>
          <w:rFonts w:ascii="Times New Roman" w:hAnsi="Times New Roman" w:cs="Times New Roman"/>
          <w:color w:val="000000"/>
          <w:sz w:val="16"/>
          <w:szCs w:val="16"/>
        </w:rPr>
      </w:pPr>
    </w:p>
    <w:p w14:paraId="48696F74" w14:textId="77777777" w:rsidR="007F6A3D" w:rsidRPr="000E295C" w:rsidRDefault="007F6A3D" w:rsidP="00950AF9">
      <w:pPr>
        <w:shd w:val="clear" w:color="auto" w:fill="FFFFFF"/>
        <w:spacing w:after="0" w:line="240" w:lineRule="auto"/>
        <w:rPr>
          <w:rFonts w:ascii="Times New Roman" w:hAnsi="Times New Roman" w:cs="Times New Roman"/>
          <w:color w:val="000000"/>
          <w:sz w:val="16"/>
          <w:szCs w:val="16"/>
        </w:rPr>
      </w:pPr>
    </w:p>
    <w:p w14:paraId="0FE58578" w14:textId="77777777" w:rsidR="004F2741" w:rsidRPr="000E295C" w:rsidRDefault="004F2741" w:rsidP="00950AF9">
      <w:pPr>
        <w:pStyle w:val="references"/>
        <w:numPr>
          <w:ilvl w:val="0"/>
          <w:numId w:val="0"/>
        </w:numPr>
        <w:spacing w:after="0" w:line="240" w:lineRule="auto"/>
      </w:pPr>
    </w:p>
    <w:p w14:paraId="733DF547" w14:textId="77777777" w:rsidR="0027057A" w:rsidRPr="000E295C" w:rsidRDefault="0027057A" w:rsidP="00950AF9">
      <w:pPr>
        <w:pStyle w:val="references"/>
        <w:numPr>
          <w:ilvl w:val="0"/>
          <w:numId w:val="0"/>
        </w:numPr>
        <w:spacing w:after="0" w:line="240" w:lineRule="auto"/>
      </w:pPr>
    </w:p>
    <w:p w14:paraId="2AF796D6" w14:textId="77777777" w:rsidR="00FE3B3A" w:rsidRPr="000E295C" w:rsidRDefault="00FE3B3A" w:rsidP="00950AF9">
      <w:pPr>
        <w:pStyle w:val="references"/>
        <w:numPr>
          <w:ilvl w:val="0"/>
          <w:numId w:val="0"/>
        </w:numPr>
        <w:spacing w:after="0" w:line="240" w:lineRule="auto"/>
      </w:pPr>
    </w:p>
    <w:p w14:paraId="776254E6" w14:textId="77777777" w:rsidR="007A358F" w:rsidRPr="00875989" w:rsidRDefault="007A358F" w:rsidP="00950AF9">
      <w:pPr>
        <w:spacing w:after="0" w:line="240" w:lineRule="auto"/>
        <w:jc w:val="both"/>
        <w:rPr>
          <w:rFonts w:ascii="Times New Roman" w:hAnsi="Times New Roman" w:cs="Times New Roman"/>
          <w:sz w:val="16"/>
          <w:szCs w:val="16"/>
        </w:rPr>
      </w:pPr>
    </w:p>
    <w:p w14:paraId="125FEE7F" w14:textId="77777777" w:rsidR="00875989" w:rsidRPr="00875989" w:rsidRDefault="00875989" w:rsidP="00950AF9">
      <w:pPr>
        <w:pStyle w:val="references"/>
        <w:numPr>
          <w:ilvl w:val="0"/>
          <w:numId w:val="0"/>
        </w:numPr>
        <w:spacing w:after="0" w:line="240" w:lineRule="auto"/>
        <w:rPr>
          <w:rFonts w:eastAsia="MS Mincho"/>
          <w:color w:val="000000" w:themeColor="text1"/>
        </w:rPr>
      </w:pPr>
    </w:p>
    <w:p w14:paraId="054D4A31" w14:textId="77777777" w:rsidR="00621EAC" w:rsidRPr="00875989" w:rsidRDefault="00621EAC" w:rsidP="00950AF9">
      <w:pPr>
        <w:spacing w:after="0" w:line="240" w:lineRule="auto"/>
        <w:rPr>
          <w:rFonts w:ascii="Times New Roman" w:eastAsia="MS Mincho" w:hAnsi="Times New Roman" w:cs="Times New Roman"/>
          <w:sz w:val="16"/>
          <w:szCs w:val="16"/>
        </w:rPr>
      </w:pPr>
    </w:p>
    <w:p w14:paraId="0123FB4B" w14:textId="77777777" w:rsidR="00345C4E" w:rsidRPr="00345C4E" w:rsidRDefault="00345C4E" w:rsidP="00950AF9">
      <w:pPr>
        <w:pStyle w:val="references"/>
        <w:numPr>
          <w:ilvl w:val="0"/>
          <w:numId w:val="0"/>
        </w:numPr>
        <w:spacing w:after="0" w:line="240" w:lineRule="auto"/>
      </w:pPr>
    </w:p>
    <w:p w14:paraId="5C6C1648" w14:textId="77777777" w:rsidR="008F53F4" w:rsidRDefault="008F53F4" w:rsidP="00950AF9">
      <w:pPr>
        <w:pStyle w:val="references"/>
        <w:numPr>
          <w:ilvl w:val="0"/>
          <w:numId w:val="0"/>
        </w:numPr>
        <w:spacing w:after="0" w:line="240" w:lineRule="auto"/>
      </w:pPr>
    </w:p>
    <w:p w14:paraId="399F9E2D" w14:textId="77777777" w:rsidR="00FC000B" w:rsidRDefault="00FC000B" w:rsidP="00950AF9">
      <w:pPr>
        <w:pStyle w:val="references"/>
        <w:numPr>
          <w:ilvl w:val="0"/>
          <w:numId w:val="0"/>
        </w:numPr>
        <w:spacing w:after="0" w:line="240" w:lineRule="auto"/>
        <w:rPr>
          <w:rFonts w:eastAsia="MS Mincho"/>
          <w:color w:val="000000" w:themeColor="text1"/>
        </w:rPr>
      </w:pPr>
    </w:p>
    <w:p w14:paraId="3B83F75E" w14:textId="77777777" w:rsidR="00976F5F" w:rsidRDefault="00976F5F" w:rsidP="00950AF9">
      <w:pPr>
        <w:pStyle w:val="references"/>
        <w:numPr>
          <w:ilvl w:val="0"/>
          <w:numId w:val="0"/>
        </w:numPr>
        <w:spacing w:after="0" w:line="240" w:lineRule="auto"/>
        <w:rPr>
          <w:rFonts w:eastAsia="MS Mincho"/>
          <w:color w:val="000000" w:themeColor="text1"/>
        </w:rPr>
      </w:pPr>
    </w:p>
    <w:p w14:paraId="50B5B4E1" w14:textId="77777777" w:rsidR="006A0EA6" w:rsidRPr="00B50E23" w:rsidRDefault="006A0EA6" w:rsidP="00950AF9">
      <w:pPr>
        <w:spacing w:after="0" w:line="240" w:lineRule="auto"/>
        <w:rPr>
          <w:rFonts w:ascii="Times New Roman" w:eastAsia="MS Mincho" w:hAnsi="Times New Roman" w:cs="Times New Roman"/>
          <w:color w:val="000000" w:themeColor="text1"/>
          <w:sz w:val="16"/>
          <w:szCs w:val="16"/>
        </w:rPr>
      </w:pPr>
    </w:p>
    <w:p w14:paraId="0854424E" w14:textId="77777777" w:rsidR="009671B7" w:rsidRPr="009B25AE" w:rsidRDefault="009671B7" w:rsidP="00950AF9">
      <w:pPr>
        <w:spacing w:line="240" w:lineRule="auto"/>
        <w:jc w:val="both"/>
        <w:rPr>
          <w:rFonts w:ascii="Times New Roman" w:hAnsi="Times New Roman" w:cs="Times New Roman"/>
          <w:sz w:val="20"/>
          <w:szCs w:val="20"/>
        </w:rPr>
      </w:pPr>
    </w:p>
    <w:sectPr w:rsidR="009671B7" w:rsidRPr="009B25AE" w:rsidSect="00DE6ED9">
      <w:footerReference w:type="default" r:id="rId8"/>
      <w:pgSz w:w="11907" w:h="16839" w:code="9"/>
      <w:pgMar w:top="851" w:right="1134" w:bottom="1440" w:left="12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084B4" w14:textId="77777777" w:rsidR="00A00326" w:rsidRDefault="00A00326" w:rsidP="00DE6ED9">
      <w:pPr>
        <w:spacing w:after="0" w:line="240" w:lineRule="auto"/>
      </w:pPr>
      <w:r>
        <w:separator/>
      </w:r>
    </w:p>
  </w:endnote>
  <w:endnote w:type="continuationSeparator" w:id="0">
    <w:p w14:paraId="66D19D1C" w14:textId="77777777" w:rsidR="00A00326" w:rsidRDefault="00A00326" w:rsidP="00DE6E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112828"/>
      <w:docPartObj>
        <w:docPartGallery w:val="Page Numbers (Bottom of Page)"/>
        <w:docPartUnique/>
      </w:docPartObj>
    </w:sdtPr>
    <w:sdtEndPr>
      <w:rPr>
        <w:rFonts w:ascii="Times New Roman" w:hAnsi="Times New Roman" w:cs="Times New Roman"/>
        <w:noProof/>
      </w:rPr>
    </w:sdtEndPr>
    <w:sdtContent>
      <w:p w14:paraId="2ABD089D" w14:textId="7074A803" w:rsidR="00DE6ED9" w:rsidRPr="0025555A" w:rsidRDefault="00DE6ED9">
        <w:pPr>
          <w:pStyle w:val="Footer"/>
          <w:jc w:val="center"/>
          <w:rPr>
            <w:rFonts w:ascii="Times New Roman" w:hAnsi="Times New Roman" w:cs="Times New Roman"/>
          </w:rPr>
        </w:pPr>
        <w:r w:rsidRPr="0025555A">
          <w:rPr>
            <w:rFonts w:ascii="Times New Roman" w:hAnsi="Times New Roman" w:cs="Times New Roman"/>
          </w:rPr>
          <w:fldChar w:fldCharType="begin"/>
        </w:r>
        <w:r w:rsidRPr="0025555A">
          <w:rPr>
            <w:rFonts w:ascii="Times New Roman" w:hAnsi="Times New Roman" w:cs="Times New Roman"/>
          </w:rPr>
          <w:instrText xml:space="preserve"> PAGE   \* MERGEFORMAT </w:instrText>
        </w:r>
        <w:r w:rsidRPr="0025555A">
          <w:rPr>
            <w:rFonts w:ascii="Times New Roman" w:hAnsi="Times New Roman" w:cs="Times New Roman"/>
          </w:rPr>
          <w:fldChar w:fldCharType="separate"/>
        </w:r>
        <w:r w:rsidR="00CF7B63">
          <w:rPr>
            <w:rFonts w:ascii="Times New Roman" w:hAnsi="Times New Roman" w:cs="Times New Roman"/>
            <w:noProof/>
          </w:rPr>
          <w:t>1</w:t>
        </w:r>
        <w:r w:rsidRPr="0025555A">
          <w:rPr>
            <w:rFonts w:ascii="Times New Roman" w:hAnsi="Times New Roman" w:cs="Times New Roman"/>
            <w:noProof/>
          </w:rPr>
          <w:fldChar w:fldCharType="end"/>
        </w:r>
      </w:p>
    </w:sdtContent>
  </w:sdt>
  <w:p w14:paraId="6F01BEFD" w14:textId="77777777" w:rsidR="00DE6ED9" w:rsidRDefault="00DE6E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0B0AF3" w14:textId="77777777" w:rsidR="00A00326" w:rsidRDefault="00A00326" w:rsidP="00DE6ED9">
      <w:pPr>
        <w:spacing w:after="0" w:line="240" w:lineRule="auto"/>
      </w:pPr>
      <w:r>
        <w:separator/>
      </w:r>
    </w:p>
  </w:footnote>
  <w:footnote w:type="continuationSeparator" w:id="0">
    <w:p w14:paraId="5351B991" w14:textId="77777777" w:rsidR="00A00326" w:rsidRDefault="00A00326" w:rsidP="00DE6E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63112"/>
    <w:multiLevelType w:val="hybridMultilevel"/>
    <w:tmpl w:val="7FF2F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742"/>
    <w:rsid w:val="000173A3"/>
    <w:rsid w:val="00024023"/>
    <w:rsid w:val="0002451D"/>
    <w:rsid w:val="00026481"/>
    <w:rsid w:val="0003329B"/>
    <w:rsid w:val="00033C05"/>
    <w:rsid w:val="00047287"/>
    <w:rsid w:val="00062D20"/>
    <w:rsid w:val="00063D4C"/>
    <w:rsid w:val="000908EF"/>
    <w:rsid w:val="000A0577"/>
    <w:rsid w:val="000C25B6"/>
    <w:rsid w:val="000C6006"/>
    <w:rsid w:val="000C6B17"/>
    <w:rsid w:val="000D6D66"/>
    <w:rsid w:val="000E2807"/>
    <w:rsid w:val="000E295C"/>
    <w:rsid w:val="000F0FB7"/>
    <w:rsid w:val="000F2C60"/>
    <w:rsid w:val="000F5E10"/>
    <w:rsid w:val="000F76E5"/>
    <w:rsid w:val="00100784"/>
    <w:rsid w:val="00111AAB"/>
    <w:rsid w:val="00113FF7"/>
    <w:rsid w:val="001164AF"/>
    <w:rsid w:val="00121D86"/>
    <w:rsid w:val="0012520A"/>
    <w:rsid w:val="00153584"/>
    <w:rsid w:val="00164D91"/>
    <w:rsid w:val="00166CEF"/>
    <w:rsid w:val="00171FA9"/>
    <w:rsid w:val="001748FD"/>
    <w:rsid w:val="00176EAF"/>
    <w:rsid w:val="0018550F"/>
    <w:rsid w:val="001979FB"/>
    <w:rsid w:val="001A1D35"/>
    <w:rsid w:val="001D6346"/>
    <w:rsid w:val="001D78B3"/>
    <w:rsid w:val="001E016F"/>
    <w:rsid w:val="001E1636"/>
    <w:rsid w:val="001E6D78"/>
    <w:rsid w:val="001E7568"/>
    <w:rsid w:val="002105C4"/>
    <w:rsid w:val="00214673"/>
    <w:rsid w:val="0025555A"/>
    <w:rsid w:val="00262298"/>
    <w:rsid w:val="00264387"/>
    <w:rsid w:val="0027057A"/>
    <w:rsid w:val="00271B21"/>
    <w:rsid w:val="002729B3"/>
    <w:rsid w:val="0028304B"/>
    <w:rsid w:val="002859A5"/>
    <w:rsid w:val="002A2484"/>
    <w:rsid w:val="002B12AD"/>
    <w:rsid w:val="002E7140"/>
    <w:rsid w:val="002F66A2"/>
    <w:rsid w:val="003316F0"/>
    <w:rsid w:val="00345C4E"/>
    <w:rsid w:val="003512AE"/>
    <w:rsid w:val="00356818"/>
    <w:rsid w:val="00363524"/>
    <w:rsid w:val="00370E8B"/>
    <w:rsid w:val="00374050"/>
    <w:rsid w:val="003924DA"/>
    <w:rsid w:val="003B427C"/>
    <w:rsid w:val="003B4921"/>
    <w:rsid w:val="003D3A28"/>
    <w:rsid w:val="003E4AAB"/>
    <w:rsid w:val="003F2386"/>
    <w:rsid w:val="003F2E3B"/>
    <w:rsid w:val="00432561"/>
    <w:rsid w:val="004400B0"/>
    <w:rsid w:val="004512FA"/>
    <w:rsid w:val="00461BE1"/>
    <w:rsid w:val="00486559"/>
    <w:rsid w:val="004918D9"/>
    <w:rsid w:val="00494C61"/>
    <w:rsid w:val="0049576F"/>
    <w:rsid w:val="004A7894"/>
    <w:rsid w:val="004B44A8"/>
    <w:rsid w:val="004C0DD4"/>
    <w:rsid w:val="004C58CF"/>
    <w:rsid w:val="004E662C"/>
    <w:rsid w:val="004F2741"/>
    <w:rsid w:val="005004D0"/>
    <w:rsid w:val="00500F3A"/>
    <w:rsid w:val="00521367"/>
    <w:rsid w:val="005268A2"/>
    <w:rsid w:val="00533E73"/>
    <w:rsid w:val="00545E03"/>
    <w:rsid w:val="00547853"/>
    <w:rsid w:val="005554F0"/>
    <w:rsid w:val="00561BEA"/>
    <w:rsid w:val="005715C0"/>
    <w:rsid w:val="00577A3A"/>
    <w:rsid w:val="00583993"/>
    <w:rsid w:val="00584A63"/>
    <w:rsid w:val="005A0F8C"/>
    <w:rsid w:val="005A4F33"/>
    <w:rsid w:val="005A565A"/>
    <w:rsid w:val="005F2906"/>
    <w:rsid w:val="006000EB"/>
    <w:rsid w:val="0060635B"/>
    <w:rsid w:val="006110BE"/>
    <w:rsid w:val="006159F9"/>
    <w:rsid w:val="00620602"/>
    <w:rsid w:val="00621EAC"/>
    <w:rsid w:val="00631FD9"/>
    <w:rsid w:val="0066592D"/>
    <w:rsid w:val="0068074D"/>
    <w:rsid w:val="00687E8C"/>
    <w:rsid w:val="0069605A"/>
    <w:rsid w:val="006A0EA6"/>
    <w:rsid w:val="006A1427"/>
    <w:rsid w:val="006B0C82"/>
    <w:rsid w:val="006B31BC"/>
    <w:rsid w:val="006B6F46"/>
    <w:rsid w:val="006D03DF"/>
    <w:rsid w:val="00702DAA"/>
    <w:rsid w:val="0072011A"/>
    <w:rsid w:val="00722193"/>
    <w:rsid w:val="00782960"/>
    <w:rsid w:val="00786026"/>
    <w:rsid w:val="007A2437"/>
    <w:rsid w:val="007A358F"/>
    <w:rsid w:val="007C2326"/>
    <w:rsid w:val="007C39BD"/>
    <w:rsid w:val="007C5CDC"/>
    <w:rsid w:val="007D5E86"/>
    <w:rsid w:val="007E2885"/>
    <w:rsid w:val="007E5989"/>
    <w:rsid w:val="007E7650"/>
    <w:rsid w:val="007E7B30"/>
    <w:rsid w:val="007F6A3D"/>
    <w:rsid w:val="007F72EC"/>
    <w:rsid w:val="0080443E"/>
    <w:rsid w:val="00825A64"/>
    <w:rsid w:val="0083479A"/>
    <w:rsid w:val="00842D1E"/>
    <w:rsid w:val="008470F3"/>
    <w:rsid w:val="008508C6"/>
    <w:rsid w:val="00857F55"/>
    <w:rsid w:val="0086217C"/>
    <w:rsid w:val="00875989"/>
    <w:rsid w:val="008817B5"/>
    <w:rsid w:val="00883E72"/>
    <w:rsid w:val="008A1E24"/>
    <w:rsid w:val="008A364C"/>
    <w:rsid w:val="008A5BD2"/>
    <w:rsid w:val="008B7729"/>
    <w:rsid w:val="008E3CF7"/>
    <w:rsid w:val="008E575D"/>
    <w:rsid w:val="008E5947"/>
    <w:rsid w:val="008E6D9A"/>
    <w:rsid w:val="008F53F4"/>
    <w:rsid w:val="00912681"/>
    <w:rsid w:val="009163E0"/>
    <w:rsid w:val="00922FF7"/>
    <w:rsid w:val="00931C4A"/>
    <w:rsid w:val="00937572"/>
    <w:rsid w:val="00940745"/>
    <w:rsid w:val="00950AF9"/>
    <w:rsid w:val="00955FFD"/>
    <w:rsid w:val="009646D5"/>
    <w:rsid w:val="00964DE7"/>
    <w:rsid w:val="009671B7"/>
    <w:rsid w:val="00976F5F"/>
    <w:rsid w:val="009952DB"/>
    <w:rsid w:val="009B20E4"/>
    <w:rsid w:val="009B25AE"/>
    <w:rsid w:val="009B7C1C"/>
    <w:rsid w:val="009C0251"/>
    <w:rsid w:val="009D4EB4"/>
    <w:rsid w:val="009E2DAF"/>
    <w:rsid w:val="009E6A96"/>
    <w:rsid w:val="009F76F3"/>
    <w:rsid w:val="00A00326"/>
    <w:rsid w:val="00A12BFD"/>
    <w:rsid w:val="00A13D94"/>
    <w:rsid w:val="00A21714"/>
    <w:rsid w:val="00A35B62"/>
    <w:rsid w:val="00A42B8A"/>
    <w:rsid w:val="00A53FEB"/>
    <w:rsid w:val="00A56627"/>
    <w:rsid w:val="00A612E9"/>
    <w:rsid w:val="00A65FA9"/>
    <w:rsid w:val="00A721BC"/>
    <w:rsid w:val="00A80D75"/>
    <w:rsid w:val="00A8131A"/>
    <w:rsid w:val="00AB40EE"/>
    <w:rsid w:val="00AD71C8"/>
    <w:rsid w:val="00AE64D9"/>
    <w:rsid w:val="00B07B10"/>
    <w:rsid w:val="00B147B6"/>
    <w:rsid w:val="00B30C4B"/>
    <w:rsid w:val="00B3426F"/>
    <w:rsid w:val="00B50E23"/>
    <w:rsid w:val="00B55AB6"/>
    <w:rsid w:val="00B76A99"/>
    <w:rsid w:val="00B84F47"/>
    <w:rsid w:val="00B85451"/>
    <w:rsid w:val="00B90F23"/>
    <w:rsid w:val="00BA06C5"/>
    <w:rsid w:val="00BE17EE"/>
    <w:rsid w:val="00BE7CE6"/>
    <w:rsid w:val="00BF32F9"/>
    <w:rsid w:val="00BF5687"/>
    <w:rsid w:val="00C17BCA"/>
    <w:rsid w:val="00C24843"/>
    <w:rsid w:val="00C24A69"/>
    <w:rsid w:val="00C25663"/>
    <w:rsid w:val="00C27A78"/>
    <w:rsid w:val="00C406D4"/>
    <w:rsid w:val="00C43DFB"/>
    <w:rsid w:val="00C54E85"/>
    <w:rsid w:val="00C57AA1"/>
    <w:rsid w:val="00C657D3"/>
    <w:rsid w:val="00C96510"/>
    <w:rsid w:val="00CA79B4"/>
    <w:rsid w:val="00CC1058"/>
    <w:rsid w:val="00CF0027"/>
    <w:rsid w:val="00CF251F"/>
    <w:rsid w:val="00CF405F"/>
    <w:rsid w:val="00CF639C"/>
    <w:rsid w:val="00CF7B63"/>
    <w:rsid w:val="00D1079E"/>
    <w:rsid w:val="00D12210"/>
    <w:rsid w:val="00D21BFD"/>
    <w:rsid w:val="00D36107"/>
    <w:rsid w:val="00D42AFB"/>
    <w:rsid w:val="00D77928"/>
    <w:rsid w:val="00D80EBD"/>
    <w:rsid w:val="00D83AC0"/>
    <w:rsid w:val="00D8737C"/>
    <w:rsid w:val="00D91287"/>
    <w:rsid w:val="00D9157D"/>
    <w:rsid w:val="00D94719"/>
    <w:rsid w:val="00D95E2F"/>
    <w:rsid w:val="00DC05F3"/>
    <w:rsid w:val="00DD0460"/>
    <w:rsid w:val="00DD4B40"/>
    <w:rsid w:val="00DD7F26"/>
    <w:rsid w:val="00DE6ED9"/>
    <w:rsid w:val="00E220FC"/>
    <w:rsid w:val="00E237D7"/>
    <w:rsid w:val="00E248D4"/>
    <w:rsid w:val="00E41887"/>
    <w:rsid w:val="00E565B8"/>
    <w:rsid w:val="00EB7214"/>
    <w:rsid w:val="00EB7742"/>
    <w:rsid w:val="00EC7F88"/>
    <w:rsid w:val="00ED0CE5"/>
    <w:rsid w:val="00ED58EA"/>
    <w:rsid w:val="00EE3517"/>
    <w:rsid w:val="00EE3FB9"/>
    <w:rsid w:val="00F0763C"/>
    <w:rsid w:val="00F11223"/>
    <w:rsid w:val="00F23605"/>
    <w:rsid w:val="00F31CC2"/>
    <w:rsid w:val="00F501AB"/>
    <w:rsid w:val="00F61709"/>
    <w:rsid w:val="00F64CBD"/>
    <w:rsid w:val="00F67B18"/>
    <w:rsid w:val="00F84706"/>
    <w:rsid w:val="00F91CD8"/>
    <w:rsid w:val="00FA3C8F"/>
    <w:rsid w:val="00FB23C1"/>
    <w:rsid w:val="00FB709A"/>
    <w:rsid w:val="00FC000B"/>
    <w:rsid w:val="00FD1795"/>
    <w:rsid w:val="00FD6C05"/>
    <w:rsid w:val="00FE316F"/>
    <w:rsid w:val="00FE3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A4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6A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4F0"/>
    <w:pPr>
      <w:ind w:left="720"/>
      <w:contextualSpacing/>
    </w:pPr>
  </w:style>
  <w:style w:type="character" w:styleId="Emphasis">
    <w:name w:val="Emphasis"/>
    <w:basedOn w:val="DefaultParagraphFont"/>
    <w:uiPriority w:val="20"/>
    <w:qFormat/>
    <w:rsid w:val="007E7650"/>
    <w:rPr>
      <w:i/>
      <w:iCs/>
    </w:rPr>
  </w:style>
  <w:style w:type="paragraph" w:customStyle="1" w:styleId="references">
    <w:name w:val="references"/>
    <w:uiPriority w:val="99"/>
    <w:rsid w:val="00C406D4"/>
    <w:pPr>
      <w:numPr>
        <w:numId w:val="2"/>
      </w:numPr>
      <w:spacing w:after="50" w:line="180" w:lineRule="exact"/>
      <w:jc w:val="both"/>
    </w:pPr>
    <w:rPr>
      <w:rFonts w:ascii="Times New Roman" w:eastAsia="Times New Roman" w:hAnsi="Times New Roman" w:cs="Times New Roman"/>
      <w:noProof/>
      <w:sz w:val="16"/>
      <w:szCs w:val="16"/>
    </w:rPr>
  </w:style>
  <w:style w:type="character" w:customStyle="1" w:styleId="nowrap">
    <w:name w:val="nowrap"/>
    <w:basedOn w:val="DefaultParagraphFont"/>
    <w:rsid w:val="00D9157D"/>
  </w:style>
  <w:style w:type="character" w:customStyle="1" w:styleId="Heading1Char">
    <w:name w:val="Heading 1 Char"/>
    <w:basedOn w:val="DefaultParagraphFont"/>
    <w:link w:val="Heading1"/>
    <w:uiPriority w:val="9"/>
    <w:rsid w:val="007F6A3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F6A3D"/>
    <w:rPr>
      <w:color w:val="0000FF"/>
      <w:u w:val="single"/>
    </w:rPr>
  </w:style>
  <w:style w:type="paragraph" w:styleId="BalloonText">
    <w:name w:val="Balloon Text"/>
    <w:basedOn w:val="Normal"/>
    <w:link w:val="BalloonTextChar"/>
    <w:uiPriority w:val="99"/>
    <w:semiHidden/>
    <w:unhideWhenUsed/>
    <w:rsid w:val="007F6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A3D"/>
    <w:rPr>
      <w:rFonts w:ascii="Tahoma" w:hAnsi="Tahoma" w:cs="Tahoma"/>
      <w:sz w:val="16"/>
      <w:szCs w:val="16"/>
    </w:rPr>
  </w:style>
  <w:style w:type="paragraph" w:styleId="Header">
    <w:name w:val="header"/>
    <w:basedOn w:val="Normal"/>
    <w:link w:val="HeaderChar"/>
    <w:uiPriority w:val="99"/>
    <w:unhideWhenUsed/>
    <w:rsid w:val="00DE6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ED9"/>
  </w:style>
  <w:style w:type="paragraph" w:styleId="Footer">
    <w:name w:val="footer"/>
    <w:basedOn w:val="Normal"/>
    <w:link w:val="FooterChar"/>
    <w:uiPriority w:val="99"/>
    <w:unhideWhenUsed/>
    <w:rsid w:val="00DE6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E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F6A3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54F0"/>
    <w:pPr>
      <w:ind w:left="720"/>
      <w:contextualSpacing/>
    </w:pPr>
  </w:style>
  <w:style w:type="character" w:styleId="Emphasis">
    <w:name w:val="Emphasis"/>
    <w:basedOn w:val="DefaultParagraphFont"/>
    <w:uiPriority w:val="20"/>
    <w:qFormat/>
    <w:rsid w:val="007E7650"/>
    <w:rPr>
      <w:i/>
      <w:iCs/>
    </w:rPr>
  </w:style>
  <w:style w:type="paragraph" w:customStyle="1" w:styleId="references">
    <w:name w:val="references"/>
    <w:uiPriority w:val="99"/>
    <w:rsid w:val="00C406D4"/>
    <w:pPr>
      <w:numPr>
        <w:numId w:val="2"/>
      </w:numPr>
      <w:spacing w:after="50" w:line="180" w:lineRule="exact"/>
      <w:jc w:val="both"/>
    </w:pPr>
    <w:rPr>
      <w:rFonts w:ascii="Times New Roman" w:eastAsia="Times New Roman" w:hAnsi="Times New Roman" w:cs="Times New Roman"/>
      <w:noProof/>
      <w:sz w:val="16"/>
      <w:szCs w:val="16"/>
    </w:rPr>
  </w:style>
  <w:style w:type="character" w:customStyle="1" w:styleId="nowrap">
    <w:name w:val="nowrap"/>
    <w:basedOn w:val="DefaultParagraphFont"/>
    <w:rsid w:val="00D9157D"/>
  </w:style>
  <w:style w:type="character" w:customStyle="1" w:styleId="Heading1Char">
    <w:name w:val="Heading 1 Char"/>
    <w:basedOn w:val="DefaultParagraphFont"/>
    <w:link w:val="Heading1"/>
    <w:uiPriority w:val="9"/>
    <w:rsid w:val="007F6A3D"/>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7F6A3D"/>
    <w:rPr>
      <w:color w:val="0000FF"/>
      <w:u w:val="single"/>
    </w:rPr>
  </w:style>
  <w:style w:type="paragraph" w:styleId="BalloonText">
    <w:name w:val="Balloon Text"/>
    <w:basedOn w:val="Normal"/>
    <w:link w:val="BalloonTextChar"/>
    <w:uiPriority w:val="99"/>
    <w:semiHidden/>
    <w:unhideWhenUsed/>
    <w:rsid w:val="007F6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A3D"/>
    <w:rPr>
      <w:rFonts w:ascii="Tahoma" w:hAnsi="Tahoma" w:cs="Tahoma"/>
      <w:sz w:val="16"/>
      <w:szCs w:val="16"/>
    </w:rPr>
  </w:style>
  <w:style w:type="paragraph" w:styleId="Header">
    <w:name w:val="header"/>
    <w:basedOn w:val="Normal"/>
    <w:link w:val="HeaderChar"/>
    <w:uiPriority w:val="99"/>
    <w:unhideWhenUsed/>
    <w:rsid w:val="00DE6ED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ED9"/>
  </w:style>
  <w:style w:type="paragraph" w:styleId="Footer">
    <w:name w:val="footer"/>
    <w:basedOn w:val="Normal"/>
    <w:link w:val="FooterChar"/>
    <w:uiPriority w:val="99"/>
    <w:unhideWhenUsed/>
    <w:rsid w:val="00DE6E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045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4605</Words>
  <Characters>26253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3</cp:revision>
  <dcterms:created xsi:type="dcterms:W3CDTF">2023-08-31T17:14:00Z</dcterms:created>
  <dcterms:modified xsi:type="dcterms:W3CDTF">2023-08-31T17:19:00Z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97ba8a45ae8421c24ca4f25539e06e31cab55edbaf06dd584fbd437ecbd476fb</vt:lpwstr>
  </property>
</Properties>
</file>