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ECE" w:rsidRPr="00656ECE" w:rsidRDefault="00DC6904" w:rsidP="00656ECE">
      <w:pPr>
        <w:spacing w:line="360" w:lineRule="auto"/>
        <w:jc w:val="center"/>
        <w:rPr>
          <w:rFonts w:ascii="Times New Roman" w:hAnsi="Times New Roman" w:cs="Times New Roman"/>
          <w:b/>
          <w:sz w:val="28"/>
          <w:szCs w:val="28"/>
        </w:rPr>
      </w:pPr>
      <w:r w:rsidRPr="00656ECE">
        <w:rPr>
          <w:rFonts w:ascii="Times New Roman" w:hAnsi="Times New Roman" w:cs="Times New Roman"/>
          <w:b/>
          <w:sz w:val="28"/>
          <w:szCs w:val="28"/>
        </w:rPr>
        <w:t>SUSTAINABILITY IN HEALTH AND HEALTH</w:t>
      </w:r>
      <w:r w:rsidR="002843E8">
        <w:rPr>
          <w:rFonts w:ascii="Times New Roman" w:hAnsi="Times New Roman" w:cs="Times New Roman"/>
          <w:b/>
          <w:sz w:val="28"/>
          <w:szCs w:val="28"/>
        </w:rPr>
        <w:t xml:space="preserve"> </w:t>
      </w:r>
      <w:r w:rsidRPr="00656ECE">
        <w:rPr>
          <w:rFonts w:ascii="Times New Roman" w:hAnsi="Times New Roman" w:cs="Times New Roman"/>
          <w:b/>
          <w:sz w:val="28"/>
          <w:szCs w:val="28"/>
        </w:rPr>
        <w:t>CARE PROVISION</w:t>
      </w:r>
    </w:p>
    <w:p w:rsidR="00656ECE" w:rsidRPr="00656ECE" w:rsidRDefault="00DC6904" w:rsidP="00656ECE">
      <w:pPr>
        <w:spacing w:line="36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Dr.</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Tamilselvi.</w:t>
      </w:r>
      <w:r w:rsidR="00656ECE" w:rsidRPr="00656ECE">
        <w:rPr>
          <w:rFonts w:ascii="Times New Roman" w:hAnsi="Times New Roman" w:cs="Times New Roman"/>
          <w:b/>
          <w:sz w:val="28"/>
          <w:szCs w:val="28"/>
        </w:rPr>
        <w:t>S</w:t>
      </w:r>
      <w:proofErr w:type="spellEnd"/>
      <w:r w:rsidR="00656ECE" w:rsidRPr="00656ECE">
        <w:rPr>
          <w:rFonts w:ascii="Times New Roman" w:hAnsi="Times New Roman" w:cs="Times New Roman"/>
          <w:b/>
          <w:sz w:val="28"/>
          <w:szCs w:val="28"/>
        </w:rPr>
        <w:t>, Associate Professor,</w:t>
      </w:r>
    </w:p>
    <w:p w:rsidR="00656ECE" w:rsidRPr="00656ECE" w:rsidRDefault="00656ECE" w:rsidP="00656ECE">
      <w:pPr>
        <w:spacing w:line="360" w:lineRule="auto"/>
        <w:jc w:val="center"/>
        <w:rPr>
          <w:rFonts w:ascii="Times New Roman" w:hAnsi="Times New Roman" w:cs="Times New Roman"/>
          <w:b/>
          <w:sz w:val="28"/>
          <w:szCs w:val="28"/>
        </w:rPr>
      </w:pPr>
      <w:proofErr w:type="spellStart"/>
      <w:r w:rsidRPr="00656ECE">
        <w:rPr>
          <w:rFonts w:ascii="Times New Roman" w:hAnsi="Times New Roman" w:cs="Times New Roman"/>
          <w:b/>
          <w:sz w:val="28"/>
          <w:szCs w:val="28"/>
        </w:rPr>
        <w:t>Saveetha</w:t>
      </w:r>
      <w:proofErr w:type="spellEnd"/>
      <w:r w:rsidRPr="00656ECE">
        <w:rPr>
          <w:rFonts w:ascii="Times New Roman" w:hAnsi="Times New Roman" w:cs="Times New Roman"/>
          <w:b/>
          <w:sz w:val="28"/>
          <w:szCs w:val="28"/>
        </w:rPr>
        <w:t xml:space="preserve"> College of Nursing, SIMATS, </w:t>
      </w:r>
      <w:proofErr w:type="spellStart"/>
      <w:r w:rsidRPr="00656ECE">
        <w:rPr>
          <w:rFonts w:ascii="Times New Roman" w:hAnsi="Times New Roman" w:cs="Times New Roman"/>
          <w:b/>
          <w:sz w:val="28"/>
          <w:szCs w:val="28"/>
        </w:rPr>
        <w:t>Thandalam</w:t>
      </w:r>
      <w:proofErr w:type="spellEnd"/>
      <w:r w:rsidRPr="00656ECE">
        <w:rPr>
          <w:rFonts w:ascii="Times New Roman" w:hAnsi="Times New Roman" w:cs="Times New Roman"/>
          <w:b/>
          <w:sz w:val="28"/>
          <w:szCs w:val="28"/>
        </w:rPr>
        <w:t>,</w:t>
      </w:r>
    </w:p>
    <w:p w:rsidR="00656ECE" w:rsidRPr="00656ECE" w:rsidRDefault="00656ECE" w:rsidP="00656ECE">
      <w:pPr>
        <w:spacing w:line="360" w:lineRule="auto"/>
        <w:jc w:val="center"/>
        <w:rPr>
          <w:rFonts w:ascii="Times New Roman" w:hAnsi="Times New Roman" w:cs="Times New Roman"/>
          <w:b/>
          <w:sz w:val="28"/>
          <w:szCs w:val="28"/>
        </w:rPr>
      </w:pPr>
      <w:r w:rsidRPr="00656ECE">
        <w:rPr>
          <w:rFonts w:ascii="Times New Roman" w:hAnsi="Times New Roman" w:cs="Times New Roman"/>
          <w:b/>
          <w:sz w:val="28"/>
          <w:szCs w:val="28"/>
        </w:rPr>
        <w:t>Chennai-602105,</w:t>
      </w:r>
    </w:p>
    <w:p w:rsidR="00656ECE" w:rsidRPr="00656ECE" w:rsidRDefault="00DC6904" w:rsidP="00656EC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Email:</w:t>
      </w:r>
      <w:r w:rsidR="00656ECE" w:rsidRPr="00656ECE">
        <w:rPr>
          <w:rFonts w:ascii="Times New Roman" w:hAnsi="Times New Roman" w:cs="Times New Roman"/>
          <w:b/>
          <w:sz w:val="28"/>
          <w:szCs w:val="28"/>
        </w:rPr>
        <w:t>tamilselvi.scon@saveetha.com</w:t>
      </w:r>
    </w:p>
    <w:p w:rsidR="00656ECE" w:rsidRPr="00DC6904" w:rsidRDefault="00656ECE" w:rsidP="00656ECE">
      <w:pPr>
        <w:jc w:val="both"/>
        <w:rPr>
          <w:rFonts w:ascii="Times New Roman" w:hAnsi="Times New Roman" w:cs="Times New Roman"/>
          <w:b/>
          <w:sz w:val="28"/>
          <w:szCs w:val="28"/>
        </w:rPr>
      </w:pPr>
    </w:p>
    <w:p w:rsidR="00656ECE" w:rsidRPr="00DC6904" w:rsidRDefault="00656ECE" w:rsidP="00656ECE">
      <w:pPr>
        <w:spacing w:line="360" w:lineRule="auto"/>
        <w:jc w:val="both"/>
        <w:rPr>
          <w:rFonts w:ascii="Times New Roman" w:hAnsi="Times New Roman" w:cs="Times New Roman"/>
          <w:b/>
          <w:sz w:val="24"/>
          <w:szCs w:val="24"/>
        </w:rPr>
      </w:pPr>
      <w:r w:rsidRPr="00DC6904">
        <w:rPr>
          <w:rFonts w:ascii="Times New Roman" w:hAnsi="Times New Roman" w:cs="Times New Roman"/>
          <w:b/>
          <w:sz w:val="24"/>
          <w:szCs w:val="24"/>
        </w:rPr>
        <w:t>Abstract:</w:t>
      </w:r>
    </w:p>
    <w:p w:rsidR="00656ECE" w:rsidRPr="00656ECE" w:rsidRDefault="00656ECE" w:rsidP="00656ECE">
      <w:pPr>
        <w:spacing w:line="360" w:lineRule="auto"/>
        <w:jc w:val="both"/>
        <w:rPr>
          <w:rFonts w:ascii="Times New Roman" w:hAnsi="Times New Roman" w:cs="Times New Roman"/>
          <w:sz w:val="24"/>
          <w:szCs w:val="24"/>
        </w:rPr>
      </w:pPr>
      <w:r w:rsidRPr="00656ECE">
        <w:rPr>
          <w:rFonts w:ascii="Times New Roman" w:hAnsi="Times New Roman" w:cs="Times New Roman"/>
          <w:sz w:val="24"/>
          <w:szCs w:val="24"/>
        </w:rPr>
        <w:t>Sustainable healthcare entails delivering top-notch care without causing harm to the environment, remaining affordable both now and in the future, and creating a positive societal impact. This course offers insight into a sustainable health system based on the principles of planetary health, with a broader emphasis on enhancing the health of populations. Health systems currently consume excessive quantities of materials, energy, chemicals, and water while generating substantial amounts of often hazardous waste. A well-organized sustainable healthcare system employs resources in ways that influence people's health positively. Additionally, sustainable healthcare can play a significant role in achieving carbon reduction goals outlined in the Paris Agreement, the NHS net zero commitments, and the broader United Nations Sustainable Development Goals. The World Health Organization defines a Sustainable Healthcare System as one that improves, maintains, or restores health while minimizing negative impacts on the environment and capitalizing on opportunities to enhance the health and well-being of present and future generations.</w:t>
      </w:r>
    </w:p>
    <w:p w:rsidR="00656ECE" w:rsidRPr="00656ECE" w:rsidRDefault="00656ECE" w:rsidP="00656ECE">
      <w:pPr>
        <w:spacing w:line="360" w:lineRule="auto"/>
        <w:jc w:val="both"/>
        <w:rPr>
          <w:rFonts w:ascii="Times New Roman" w:hAnsi="Times New Roman" w:cs="Times New Roman"/>
          <w:sz w:val="24"/>
          <w:szCs w:val="24"/>
        </w:rPr>
      </w:pPr>
    </w:p>
    <w:p w:rsidR="00656ECE" w:rsidRPr="003441D6" w:rsidRDefault="00656ECE" w:rsidP="00656ECE">
      <w:pPr>
        <w:spacing w:line="360" w:lineRule="auto"/>
        <w:jc w:val="both"/>
        <w:rPr>
          <w:rFonts w:ascii="Times New Roman" w:hAnsi="Times New Roman" w:cs="Times New Roman"/>
          <w:b/>
          <w:sz w:val="24"/>
          <w:szCs w:val="24"/>
        </w:rPr>
      </w:pPr>
      <w:r w:rsidRPr="003441D6">
        <w:rPr>
          <w:rFonts w:ascii="Times New Roman" w:hAnsi="Times New Roman" w:cs="Times New Roman"/>
          <w:b/>
          <w:sz w:val="24"/>
          <w:szCs w:val="24"/>
        </w:rPr>
        <w:t>Keywords: Sustainable, healthcare, population, resources, environment</w:t>
      </w:r>
    </w:p>
    <w:p w:rsidR="00656ECE" w:rsidRPr="003441D6" w:rsidRDefault="00656ECE" w:rsidP="00656ECE">
      <w:pPr>
        <w:spacing w:line="360" w:lineRule="auto"/>
        <w:jc w:val="both"/>
        <w:rPr>
          <w:rFonts w:ascii="Times New Roman" w:hAnsi="Times New Roman" w:cs="Times New Roman"/>
          <w:b/>
          <w:sz w:val="24"/>
          <w:szCs w:val="24"/>
        </w:rPr>
      </w:pPr>
      <w:r w:rsidRPr="003441D6">
        <w:rPr>
          <w:rFonts w:ascii="Times New Roman" w:hAnsi="Times New Roman" w:cs="Times New Roman"/>
          <w:b/>
          <w:sz w:val="24"/>
          <w:szCs w:val="24"/>
        </w:rPr>
        <w:t>Introduction:</w:t>
      </w:r>
    </w:p>
    <w:p w:rsidR="00656ECE" w:rsidRPr="00656ECE" w:rsidRDefault="00656ECE" w:rsidP="00656ECE">
      <w:pPr>
        <w:spacing w:line="360" w:lineRule="auto"/>
        <w:jc w:val="both"/>
        <w:rPr>
          <w:rFonts w:ascii="Times New Roman" w:hAnsi="Times New Roman" w:cs="Times New Roman"/>
          <w:sz w:val="24"/>
          <w:szCs w:val="24"/>
        </w:rPr>
      </w:pPr>
      <w:r w:rsidRPr="00656ECE">
        <w:rPr>
          <w:rFonts w:ascii="Times New Roman" w:hAnsi="Times New Roman" w:cs="Times New Roman"/>
          <w:sz w:val="24"/>
          <w:szCs w:val="24"/>
        </w:rPr>
        <w:t xml:space="preserve">Sustainable healthcare aims to reduce its environmental impact while delivering high-quality care at an affordable cost, ensuring the well-being of future generations. Recognizing the inherent connection between human health and the environment, sustainable healthcare involves actions that promote the welfare of both people and the planet. As the healthcare industry's environmental impact is expected to increase due to factors like population growth, </w:t>
      </w:r>
      <w:r w:rsidRPr="00656ECE">
        <w:rPr>
          <w:rFonts w:ascii="Times New Roman" w:hAnsi="Times New Roman" w:cs="Times New Roman"/>
          <w:sz w:val="24"/>
          <w:szCs w:val="24"/>
        </w:rPr>
        <w:lastRenderedPageBreak/>
        <w:t xml:space="preserve">unhealthy lifestyles, rising chronic diseases, an aging population, and improved healthcare access in the coming decades, adopting sustainable healthcare practices </w:t>
      </w:r>
      <w:r w:rsidR="00DC6904">
        <w:rPr>
          <w:rFonts w:ascii="Times New Roman" w:hAnsi="Times New Roman" w:cs="Times New Roman"/>
          <w:sz w:val="24"/>
          <w:szCs w:val="24"/>
        </w:rPr>
        <w:t>becomes increasingly important.</w:t>
      </w:r>
    </w:p>
    <w:p w:rsidR="00656ECE" w:rsidRPr="003441D6" w:rsidRDefault="00656ECE" w:rsidP="00656ECE">
      <w:pPr>
        <w:spacing w:line="360" w:lineRule="auto"/>
        <w:jc w:val="both"/>
        <w:rPr>
          <w:rFonts w:ascii="Times New Roman" w:hAnsi="Times New Roman" w:cs="Times New Roman"/>
          <w:b/>
          <w:sz w:val="24"/>
          <w:szCs w:val="24"/>
        </w:rPr>
      </w:pPr>
      <w:r w:rsidRPr="003441D6">
        <w:rPr>
          <w:rFonts w:ascii="Times New Roman" w:hAnsi="Times New Roman" w:cs="Times New Roman"/>
          <w:b/>
          <w:sz w:val="24"/>
          <w:szCs w:val="24"/>
        </w:rPr>
        <w:t>Sustainable healthcare is grounded in three fundamental principles:</w:t>
      </w:r>
    </w:p>
    <w:p w:rsidR="00656ECE" w:rsidRPr="003441D6" w:rsidRDefault="00656ECE" w:rsidP="00656ECE">
      <w:pPr>
        <w:spacing w:line="360" w:lineRule="auto"/>
        <w:jc w:val="both"/>
        <w:rPr>
          <w:rFonts w:ascii="Times New Roman" w:hAnsi="Times New Roman" w:cs="Times New Roman"/>
          <w:b/>
          <w:sz w:val="24"/>
          <w:szCs w:val="24"/>
        </w:rPr>
      </w:pPr>
      <w:r w:rsidRPr="003441D6">
        <w:rPr>
          <w:rFonts w:ascii="Times New Roman" w:hAnsi="Times New Roman" w:cs="Times New Roman"/>
          <w:b/>
          <w:sz w:val="24"/>
          <w:szCs w:val="24"/>
        </w:rPr>
        <w:t xml:space="preserve"> </w:t>
      </w:r>
      <w:r w:rsidR="003441D6">
        <w:rPr>
          <w:rFonts w:ascii="Times New Roman" w:hAnsi="Times New Roman" w:cs="Times New Roman"/>
          <w:b/>
          <w:sz w:val="24"/>
          <w:szCs w:val="24"/>
        </w:rPr>
        <w:t>1.</w:t>
      </w:r>
      <w:r w:rsidRPr="003441D6">
        <w:rPr>
          <w:rFonts w:ascii="Times New Roman" w:hAnsi="Times New Roman" w:cs="Times New Roman"/>
          <w:b/>
          <w:sz w:val="24"/>
          <w:szCs w:val="24"/>
        </w:rPr>
        <w:t>Emphasis on Prevention</w:t>
      </w:r>
    </w:p>
    <w:p w:rsidR="00656ECE" w:rsidRDefault="00656ECE" w:rsidP="00656ECE">
      <w:pPr>
        <w:spacing w:line="360" w:lineRule="auto"/>
        <w:jc w:val="both"/>
        <w:rPr>
          <w:rFonts w:ascii="Times New Roman" w:hAnsi="Times New Roman" w:cs="Times New Roman"/>
          <w:sz w:val="24"/>
          <w:szCs w:val="24"/>
        </w:rPr>
      </w:pPr>
      <w:r w:rsidRPr="00656ECE">
        <w:rPr>
          <w:rFonts w:ascii="Times New Roman" w:hAnsi="Times New Roman" w:cs="Times New Roman"/>
          <w:sz w:val="24"/>
          <w:szCs w:val="24"/>
        </w:rPr>
        <w:t xml:space="preserve">Encouraging individuals to actively participate in their own health through healthy </w:t>
      </w:r>
      <w:r w:rsidR="002843E8" w:rsidRPr="00656ECE">
        <w:rPr>
          <w:rFonts w:ascii="Times New Roman" w:hAnsi="Times New Roman" w:cs="Times New Roman"/>
          <w:sz w:val="24"/>
          <w:szCs w:val="24"/>
        </w:rPr>
        <w:t>behaviours</w:t>
      </w:r>
      <w:r w:rsidRPr="00656ECE">
        <w:rPr>
          <w:rFonts w:ascii="Times New Roman" w:hAnsi="Times New Roman" w:cs="Times New Roman"/>
          <w:sz w:val="24"/>
          <w:szCs w:val="24"/>
        </w:rPr>
        <w:t xml:space="preserve"> such as smoking cessation, maintaining a healthy weight, physical activity, and a balanced diet can lead to reduced healthcare service utilization and resource consumption. Early disease detection, through screenings and tests, can also result in less resource-intensive care and better patient outcomes.</w:t>
      </w:r>
    </w:p>
    <w:p w:rsidR="00656ECE" w:rsidRPr="00656ECE" w:rsidRDefault="003441D6" w:rsidP="00656ECE">
      <w:pPr>
        <w:spacing w:line="360" w:lineRule="auto"/>
        <w:jc w:val="both"/>
        <w:rPr>
          <w:rFonts w:ascii="Times New Roman" w:hAnsi="Times New Roman" w:cs="Times New Roman"/>
          <w:sz w:val="24"/>
          <w:szCs w:val="24"/>
        </w:rPr>
      </w:pPr>
      <w:r>
        <w:rPr>
          <w:rFonts w:ascii="Times New Roman" w:hAnsi="Times New Roman" w:cs="Times New Roman"/>
          <w:b/>
          <w:sz w:val="24"/>
          <w:szCs w:val="24"/>
        </w:rPr>
        <w:t>2.</w:t>
      </w:r>
      <w:r w:rsidR="00656ECE" w:rsidRPr="003441D6">
        <w:rPr>
          <w:rFonts w:ascii="Times New Roman" w:hAnsi="Times New Roman" w:cs="Times New Roman"/>
          <w:b/>
          <w:sz w:val="24"/>
          <w:szCs w:val="24"/>
        </w:rPr>
        <w:t xml:space="preserve"> Digital Solutions</w:t>
      </w:r>
    </w:p>
    <w:p w:rsidR="00656ECE" w:rsidRPr="00656ECE" w:rsidRDefault="00656ECE" w:rsidP="00656ECE">
      <w:pPr>
        <w:spacing w:line="360" w:lineRule="auto"/>
        <w:jc w:val="both"/>
        <w:rPr>
          <w:rFonts w:ascii="Times New Roman" w:hAnsi="Times New Roman" w:cs="Times New Roman"/>
          <w:sz w:val="24"/>
          <w:szCs w:val="24"/>
        </w:rPr>
      </w:pPr>
      <w:r w:rsidRPr="00656ECE">
        <w:rPr>
          <w:rFonts w:ascii="Times New Roman" w:hAnsi="Times New Roman" w:cs="Times New Roman"/>
          <w:sz w:val="24"/>
          <w:szCs w:val="24"/>
        </w:rPr>
        <w:t>Leveraging virtual healthcare consultations, AI-powered remote condition analysis, and advanced digital imaging in dentistry can support sustainable healthcare by delivering appropriate treatment options on the first attempt, reducing the need for multiple clinic or hospital visits and as</w:t>
      </w:r>
      <w:r>
        <w:rPr>
          <w:rFonts w:ascii="Times New Roman" w:hAnsi="Times New Roman" w:cs="Times New Roman"/>
          <w:sz w:val="24"/>
          <w:szCs w:val="24"/>
        </w:rPr>
        <w:t>sociated resource consumption.</w:t>
      </w:r>
    </w:p>
    <w:p w:rsidR="00656ECE" w:rsidRPr="003441D6" w:rsidRDefault="00656ECE" w:rsidP="00656ECE">
      <w:pPr>
        <w:spacing w:line="360" w:lineRule="auto"/>
        <w:jc w:val="both"/>
        <w:rPr>
          <w:rFonts w:ascii="Times New Roman" w:hAnsi="Times New Roman" w:cs="Times New Roman"/>
          <w:b/>
          <w:sz w:val="24"/>
          <w:szCs w:val="24"/>
        </w:rPr>
      </w:pPr>
      <w:r w:rsidRPr="003441D6">
        <w:rPr>
          <w:rFonts w:ascii="Times New Roman" w:hAnsi="Times New Roman" w:cs="Times New Roman"/>
          <w:b/>
          <w:sz w:val="24"/>
          <w:szCs w:val="24"/>
        </w:rPr>
        <w:t xml:space="preserve"> </w:t>
      </w:r>
      <w:r w:rsidR="003441D6" w:rsidRPr="003441D6">
        <w:rPr>
          <w:rFonts w:ascii="Times New Roman" w:hAnsi="Times New Roman" w:cs="Times New Roman"/>
          <w:b/>
          <w:sz w:val="24"/>
          <w:szCs w:val="24"/>
        </w:rPr>
        <w:t>3.</w:t>
      </w:r>
      <w:r w:rsidRPr="003441D6">
        <w:rPr>
          <w:rFonts w:ascii="Times New Roman" w:hAnsi="Times New Roman" w:cs="Times New Roman"/>
          <w:b/>
          <w:sz w:val="24"/>
          <w:szCs w:val="24"/>
        </w:rPr>
        <w:t>Environmental Impact Reduction in Care</w:t>
      </w:r>
    </w:p>
    <w:p w:rsidR="00656ECE" w:rsidRPr="00656ECE" w:rsidRDefault="00656ECE" w:rsidP="00656ECE">
      <w:pPr>
        <w:spacing w:line="360" w:lineRule="auto"/>
        <w:jc w:val="both"/>
        <w:rPr>
          <w:rFonts w:ascii="Times New Roman" w:hAnsi="Times New Roman" w:cs="Times New Roman"/>
          <w:sz w:val="24"/>
          <w:szCs w:val="24"/>
        </w:rPr>
      </w:pPr>
      <w:r w:rsidRPr="00656ECE">
        <w:rPr>
          <w:rFonts w:ascii="Times New Roman" w:hAnsi="Times New Roman" w:cs="Times New Roman"/>
          <w:sz w:val="24"/>
          <w:szCs w:val="24"/>
        </w:rPr>
        <w:t>Integrating high-quality care with reduced environmental impact is essential. This includes initiatives like using renewable energy sources for healthcare facilities, improving waste management, and transitioning to sustainable products and suppliers. Reducing hospital stays when clinically appropriate and minimizing redundant tests or unnecessary procedures are also crucial steps. Furthermore, assessing the environmental impact of different treatments alongside their clinical effectiveness can help healthcare professionals make informed decisions that are both clinically effective a</w:t>
      </w:r>
      <w:r>
        <w:rPr>
          <w:rFonts w:ascii="Times New Roman" w:hAnsi="Times New Roman" w:cs="Times New Roman"/>
          <w:sz w:val="24"/>
          <w:szCs w:val="24"/>
        </w:rPr>
        <w:t>nd environmentally responsible.</w:t>
      </w:r>
    </w:p>
    <w:p w:rsidR="00656ECE" w:rsidRPr="00DC6904" w:rsidRDefault="00656ECE" w:rsidP="00656ECE">
      <w:pPr>
        <w:spacing w:line="360" w:lineRule="auto"/>
        <w:jc w:val="both"/>
        <w:rPr>
          <w:rFonts w:ascii="Times New Roman" w:hAnsi="Times New Roman" w:cs="Times New Roman"/>
          <w:b/>
          <w:sz w:val="24"/>
          <w:szCs w:val="24"/>
        </w:rPr>
      </w:pPr>
      <w:r w:rsidRPr="00DC6904">
        <w:rPr>
          <w:rFonts w:ascii="Times New Roman" w:hAnsi="Times New Roman" w:cs="Times New Roman"/>
          <w:b/>
          <w:sz w:val="24"/>
          <w:szCs w:val="24"/>
        </w:rPr>
        <w:t>The Intersection of Healthcare Quality and Sustainability:</w:t>
      </w:r>
    </w:p>
    <w:p w:rsidR="00656ECE" w:rsidRPr="00656ECE" w:rsidRDefault="00656ECE" w:rsidP="00656ECE">
      <w:pPr>
        <w:spacing w:line="360" w:lineRule="auto"/>
        <w:jc w:val="both"/>
        <w:rPr>
          <w:rFonts w:ascii="Times New Roman" w:hAnsi="Times New Roman" w:cs="Times New Roman"/>
          <w:sz w:val="24"/>
          <w:szCs w:val="24"/>
        </w:rPr>
      </w:pPr>
      <w:r w:rsidRPr="00656ECE">
        <w:rPr>
          <w:rFonts w:ascii="Times New Roman" w:hAnsi="Times New Roman" w:cs="Times New Roman"/>
          <w:sz w:val="24"/>
          <w:szCs w:val="24"/>
        </w:rPr>
        <w:t xml:space="preserve">Achieving a health system that is socially, environmentally, and financially sustainable necessitates clinical leadership. However, few healthcare professionals possess the conceptual framework and practical skills required to create innovative care models. By integrating sustainability principles into quality improvement and quality control, practitioners can make global health preservation an integral part of their practice. The integration of sustainability </w:t>
      </w:r>
      <w:r w:rsidRPr="00656ECE">
        <w:rPr>
          <w:rFonts w:ascii="Times New Roman" w:hAnsi="Times New Roman" w:cs="Times New Roman"/>
          <w:sz w:val="24"/>
          <w:szCs w:val="24"/>
        </w:rPr>
        <w:lastRenderedPageBreak/>
        <w:t>concepts and technologies into education and practice can equip healthcare professionals with the skills necessary to deliver treatmen</w:t>
      </w:r>
      <w:r>
        <w:rPr>
          <w:rFonts w:ascii="Times New Roman" w:hAnsi="Times New Roman" w:cs="Times New Roman"/>
          <w:sz w:val="24"/>
          <w:szCs w:val="24"/>
        </w:rPr>
        <w:t>t and measure need effectively.</w:t>
      </w:r>
    </w:p>
    <w:p w:rsidR="00656ECE" w:rsidRPr="00656ECE" w:rsidRDefault="00656ECE" w:rsidP="00656ECE">
      <w:pPr>
        <w:spacing w:line="360" w:lineRule="auto"/>
        <w:jc w:val="both"/>
        <w:rPr>
          <w:rFonts w:ascii="Times New Roman" w:hAnsi="Times New Roman" w:cs="Times New Roman"/>
          <w:sz w:val="24"/>
          <w:szCs w:val="24"/>
        </w:rPr>
      </w:pPr>
      <w:r w:rsidRPr="00656ECE">
        <w:rPr>
          <w:rFonts w:ascii="Times New Roman" w:hAnsi="Times New Roman" w:cs="Times New Roman"/>
          <w:sz w:val="24"/>
          <w:szCs w:val="24"/>
        </w:rPr>
        <w:t>Healthcare quality improvement encompasses various domains, including patient experience, safety, effectiveness, efficiency, equity, and timeliness. Sustainability is a quality domain that must underlie and moderate other domains, considering the delivery of care for current patients, the broader popu</w:t>
      </w:r>
      <w:r w:rsidR="00DC6904">
        <w:rPr>
          <w:rFonts w:ascii="Times New Roman" w:hAnsi="Times New Roman" w:cs="Times New Roman"/>
          <w:sz w:val="24"/>
          <w:szCs w:val="24"/>
        </w:rPr>
        <w:t>lation, and future generations.</w:t>
      </w:r>
    </w:p>
    <w:p w:rsidR="00656ECE" w:rsidRPr="00656ECE" w:rsidRDefault="00656ECE" w:rsidP="00656ECE">
      <w:pPr>
        <w:spacing w:line="360" w:lineRule="auto"/>
        <w:jc w:val="both"/>
        <w:rPr>
          <w:rFonts w:ascii="Times New Roman" w:hAnsi="Times New Roman" w:cs="Times New Roman"/>
          <w:sz w:val="24"/>
          <w:szCs w:val="24"/>
        </w:rPr>
      </w:pPr>
      <w:r w:rsidRPr="00656ECE">
        <w:rPr>
          <w:rFonts w:ascii="Times New Roman" w:hAnsi="Times New Roman" w:cs="Times New Roman"/>
          <w:sz w:val="24"/>
          <w:szCs w:val="24"/>
        </w:rPr>
        <w:t>Sustainability in Quality Improvement (</w:t>
      </w:r>
      <w:r w:rsidR="002843E8" w:rsidRPr="00656ECE">
        <w:rPr>
          <w:rFonts w:ascii="Times New Roman" w:hAnsi="Times New Roman" w:cs="Times New Roman"/>
          <w:sz w:val="24"/>
          <w:szCs w:val="24"/>
        </w:rPr>
        <w:t>Sus QI</w:t>
      </w:r>
      <w:r w:rsidRPr="00656ECE">
        <w:rPr>
          <w:rFonts w:ascii="Times New Roman" w:hAnsi="Times New Roman" w:cs="Times New Roman"/>
          <w:sz w:val="24"/>
          <w:szCs w:val="24"/>
        </w:rPr>
        <w:t>) is an innovative framework that integrates environmental, social, and economic sustainability into established quality improvement methodologies. It is defined as "an approach to improving healthcare comprehensively, assessing quality and value through a t</w:t>
      </w:r>
      <w:r>
        <w:rPr>
          <w:rFonts w:ascii="Times New Roman" w:hAnsi="Times New Roman" w:cs="Times New Roman"/>
          <w:sz w:val="24"/>
          <w:szCs w:val="24"/>
        </w:rPr>
        <w:t>riple bottom line perspective."</w:t>
      </w:r>
    </w:p>
    <w:p w:rsidR="00656ECE" w:rsidRPr="003441D6" w:rsidRDefault="00656ECE" w:rsidP="00656ECE">
      <w:pPr>
        <w:spacing w:line="360" w:lineRule="auto"/>
        <w:jc w:val="both"/>
        <w:rPr>
          <w:rFonts w:ascii="Times New Roman" w:hAnsi="Times New Roman" w:cs="Times New Roman"/>
          <w:b/>
          <w:sz w:val="24"/>
          <w:szCs w:val="24"/>
        </w:rPr>
      </w:pPr>
      <w:r w:rsidRPr="003441D6">
        <w:rPr>
          <w:rFonts w:ascii="Times New Roman" w:hAnsi="Times New Roman" w:cs="Times New Roman"/>
          <w:b/>
          <w:sz w:val="24"/>
          <w:szCs w:val="24"/>
        </w:rPr>
        <w:t>Environmental Sustainability:</w:t>
      </w:r>
    </w:p>
    <w:p w:rsidR="00D9663F" w:rsidRPr="00656ECE" w:rsidRDefault="00656ECE" w:rsidP="00656ECE">
      <w:pPr>
        <w:spacing w:line="360" w:lineRule="auto"/>
        <w:jc w:val="both"/>
        <w:rPr>
          <w:rFonts w:ascii="Times New Roman" w:hAnsi="Times New Roman" w:cs="Times New Roman"/>
          <w:sz w:val="24"/>
          <w:szCs w:val="24"/>
        </w:rPr>
      </w:pPr>
      <w:r w:rsidRPr="00656ECE">
        <w:rPr>
          <w:rFonts w:ascii="Times New Roman" w:hAnsi="Times New Roman" w:cs="Times New Roman"/>
          <w:sz w:val="24"/>
          <w:szCs w:val="24"/>
        </w:rPr>
        <w:t>The project team holds an ethical responsibility to promote environmentally sustainable practices throughout the design and construction of the new hospital. Key environmental design concepts for the new hospital include elevating the building's ground level to accommodate rising sea levels.</w:t>
      </w:r>
    </w:p>
    <w:p w:rsidR="00656ECE" w:rsidRPr="003441D6" w:rsidRDefault="00656ECE" w:rsidP="00656ECE">
      <w:pPr>
        <w:spacing w:line="360" w:lineRule="auto"/>
        <w:jc w:val="both"/>
        <w:rPr>
          <w:rFonts w:ascii="Times New Roman" w:hAnsi="Times New Roman" w:cs="Times New Roman"/>
          <w:b/>
          <w:sz w:val="24"/>
          <w:szCs w:val="24"/>
        </w:rPr>
      </w:pPr>
      <w:r w:rsidRPr="003441D6">
        <w:rPr>
          <w:rFonts w:ascii="Times New Roman" w:hAnsi="Times New Roman" w:cs="Times New Roman"/>
          <w:b/>
          <w:sz w:val="24"/>
          <w:szCs w:val="24"/>
        </w:rPr>
        <w:t xml:space="preserve"> Sustainable Healthcare Initiatives</w:t>
      </w:r>
      <w:r w:rsidR="003441D6">
        <w:rPr>
          <w:rFonts w:ascii="Times New Roman" w:hAnsi="Times New Roman" w:cs="Times New Roman"/>
          <w:b/>
          <w:sz w:val="24"/>
          <w:szCs w:val="24"/>
        </w:rPr>
        <w:t>:</w:t>
      </w:r>
    </w:p>
    <w:p w:rsidR="00656ECE" w:rsidRPr="00656ECE" w:rsidRDefault="00656ECE" w:rsidP="0070225A">
      <w:pPr>
        <w:spacing w:line="360" w:lineRule="auto"/>
        <w:rPr>
          <w:rFonts w:ascii="Times New Roman" w:hAnsi="Times New Roman" w:cs="Times New Roman"/>
          <w:sz w:val="24"/>
          <w:szCs w:val="24"/>
        </w:rPr>
      </w:pPr>
      <w:r w:rsidRPr="00656ECE">
        <w:rPr>
          <w:rFonts w:ascii="Times New Roman" w:hAnsi="Times New Roman" w:cs="Times New Roman"/>
          <w:sz w:val="24"/>
          <w:szCs w:val="24"/>
        </w:rPr>
        <w:t>Energy Efficiency and E</w:t>
      </w:r>
      <w:r>
        <w:rPr>
          <w:rFonts w:ascii="Times New Roman" w:hAnsi="Times New Roman" w:cs="Times New Roman"/>
          <w:sz w:val="24"/>
          <w:szCs w:val="24"/>
        </w:rPr>
        <w:t>nvironmental Impact Reduction:</w:t>
      </w:r>
    </w:p>
    <w:p w:rsidR="00656ECE" w:rsidRPr="0070225A" w:rsidRDefault="00656ECE" w:rsidP="0070225A">
      <w:pPr>
        <w:pStyle w:val="ListParagraph"/>
        <w:numPr>
          <w:ilvl w:val="0"/>
          <w:numId w:val="4"/>
        </w:numPr>
        <w:spacing w:line="360" w:lineRule="auto"/>
        <w:rPr>
          <w:rFonts w:ascii="Times New Roman" w:hAnsi="Times New Roman" w:cs="Times New Roman"/>
          <w:sz w:val="24"/>
          <w:szCs w:val="24"/>
        </w:rPr>
      </w:pPr>
      <w:r w:rsidRPr="0070225A">
        <w:rPr>
          <w:rFonts w:ascii="Times New Roman" w:hAnsi="Times New Roman" w:cs="Times New Roman"/>
          <w:sz w:val="24"/>
          <w:szCs w:val="24"/>
        </w:rPr>
        <w:t>Decrease energy consumption by implementing solar energy and ventilation systems.</w:t>
      </w:r>
    </w:p>
    <w:p w:rsidR="00656ECE" w:rsidRPr="0070225A" w:rsidRDefault="00656ECE" w:rsidP="0070225A">
      <w:pPr>
        <w:pStyle w:val="ListParagraph"/>
        <w:numPr>
          <w:ilvl w:val="0"/>
          <w:numId w:val="4"/>
        </w:numPr>
        <w:spacing w:line="360" w:lineRule="auto"/>
        <w:rPr>
          <w:rFonts w:ascii="Times New Roman" w:hAnsi="Times New Roman" w:cs="Times New Roman"/>
          <w:sz w:val="24"/>
          <w:szCs w:val="24"/>
        </w:rPr>
      </w:pPr>
      <w:r w:rsidRPr="0070225A">
        <w:rPr>
          <w:rFonts w:ascii="Times New Roman" w:hAnsi="Times New Roman" w:cs="Times New Roman"/>
          <w:sz w:val="24"/>
          <w:szCs w:val="24"/>
        </w:rPr>
        <w:t>Enhance local biodiversity and cool buildings to mitigate environmental impact.</w:t>
      </w:r>
    </w:p>
    <w:p w:rsidR="0070225A" w:rsidRPr="0070225A" w:rsidRDefault="00656ECE" w:rsidP="0070225A">
      <w:pPr>
        <w:pStyle w:val="ListParagraph"/>
        <w:numPr>
          <w:ilvl w:val="0"/>
          <w:numId w:val="4"/>
        </w:numPr>
        <w:spacing w:line="360" w:lineRule="auto"/>
        <w:rPr>
          <w:rFonts w:ascii="Times New Roman" w:hAnsi="Times New Roman" w:cs="Times New Roman"/>
          <w:sz w:val="24"/>
          <w:szCs w:val="24"/>
        </w:rPr>
      </w:pPr>
      <w:r w:rsidRPr="0070225A">
        <w:rPr>
          <w:rFonts w:ascii="Times New Roman" w:hAnsi="Times New Roman" w:cs="Times New Roman"/>
          <w:sz w:val="24"/>
          <w:szCs w:val="24"/>
        </w:rPr>
        <w:t>Harvest rainwater for irrigation and toilet flushing.</w:t>
      </w:r>
    </w:p>
    <w:p w:rsidR="00656ECE" w:rsidRPr="0070225A" w:rsidRDefault="00656ECE" w:rsidP="0070225A">
      <w:pPr>
        <w:pStyle w:val="ListParagraph"/>
        <w:numPr>
          <w:ilvl w:val="0"/>
          <w:numId w:val="4"/>
        </w:numPr>
        <w:spacing w:line="360" w:lineRule="auto"/>
        <w:rPr>
          <w:rFonts w:ascii="Times New Roman" w:hAnsi="Times New Roman" w:cs="Times New Roman"/>
          <w:sz w:val="24"/>
          <w:szCs w:val="24"/>
        </w:rPr>
      </w:pPr>
      <w:r w:rsidRPr="0070225A">
        <w:rPr>
          <w:rFonts w:ascii="Times New Roman" w:hAnsi="Times New Roman" w:cs="Times New Roman"/>
          <w:sz w:val="24"/>
          <w:szCs w:val="24"/>
        </w:rPr>
        <w:t>Reduce carbon footprint through the use of renewable energy sources.</w:t>
      </w:r>
    </w:p>
    <w:p w:rsidR="00656ECE" w:rsidRPr="00656ECE" w:rsidRDefault="00656ECE" w:rsidP="00656ECE">
      <w:pPr>
        <w:spacing w:line="360" w:lineRule="auto"/>
        <w:jc w:val="both"/>
        <w:rPr>
          <w:rFonts w:ascii="Times New Roman" w:hAnsi="Times New Roman" w:cs="Times New Roman"/>
          <w:sz w:val="24"/>
          <w:szCs w:val="24"/>
        </w:rPr>
      </w:pPr>
    </w:p>
    <w:p w:rsidR="00656ECE" w:rsidRPr="00656ECE" w:rsidRDefault="00656ECE" w:rsidP="00656ECE">
      <w:pPr>
        <w:spacing w:line="360" w:lineRule="auto"/>
        <w:jc w:val="both"/>
        <w:rPr>
          <w:rFonts w:ascii="Times New Roman" w:hAnsi="Times New Roman" w:cs="Times New Roman"/>
          <w:sz w:val="24"/>
          <w:szCs w:val="24"/>
        </w:rPr>
      </w:pPr>
      <w:r w:rsidRPr="00656ECE">
        <w:rPr>
          <w:rFonts w:ascii="Times New Roman" w:hAnsi="Times New Roman" w:cs="Times New Roman"/>
          <w:sz w:val="24"/>
          <w:szCs w:val="24"/>
        </w:rPr>
        <w:t>Health Risks A</w:t>
      </w:r>
      <w:r>
        <w:rPr>
          <w:rFonts w:ascii="Times New Roman" w:hAnsi="Times New Roman" w:cs="Times New Roman"/>
          <w:sz w:val="24"/>
          <w:szCs w:val="24"/>
        </w:rPr>
        <w:t>ssociated with Climate Change:</w:t>
      </w:r>
    </w:p>
    <w:p w:rsidR="00656ECE" w:rsidRPr="0070225A" w:rsidRDefault="00656ECE" w:rsidP="0070225A">
      <w:pPr>
        <w:pStyle w:val="ListParagraph"/>
        <w:numPr>
          <w:ilvl w:val="0"/>
          <w:numId w:val="7"/>
        </w:numPr>
        <w:spacing w:line="360" w:lineRule="auto"/>
        <w:jc w:val="both"/>
        <w:rPr>
          <w:rFonts w:ascii="Times New Roman" w:hAnsi="Times New Roman" w:cs="Times New Roman"/>
          <w:sz w:val="24"/>
          <w:szCs w:val="24"/>
        </w:rPr>
      </w:pPr>
      <w:r w:rsidRPr="0070225A">
        <w:rPr>
          <w:rFonts w:ascii="Times New Roman" w:hAnsi="Times New Roman" w:cs="Times New Roman"/>
          <w:sz w:val="24"/>
          <w:szCs w:val="24"/>
        </w:rPr>
        <w:t>Heat-related illnesses, similar to recent global trends, pose risks such as heart and lung diseases.</w:t>
      </w:r>
    </w:p>
    <w:p w:rsidR="00656ECE" w:rsidRPr="0070225A" w:rsidRDefault="00656ECE" w:rsidP="0070225A">
      <w:pPr>
        <w:pStyle w:val="ListParagraph"/>
        <w:numPr>
          <w:ilvl w:val="0"/>
          <w:numId w:val="7"/>
        </w:numPr>
        <w:spacing w:line="360" w:lineRule="auto"/>
        <w:jc w:val="both"/>
        <w:rPr>
          <w:rFonts w:ascii="Times New Roman" w:hAnsi="Times New Roman" w:cs="Times New Roman"/>
          <w:sz w:val="24"/>
          <w:szCs w:val="24"/>
        </w:rPr>
      </w:pPr>
      <w:r w:rsidRPr="0070225A">
        <w:rPr>
          <w:rFonts w:ascii="Times New Roman" w:hAnsi="Times New Roman" w:cs="Times New Roman"/>
          <w:sz w:val="24"/>
          <w:szCs w:val="24"/>
        </w:rPr>
        <w:t>Air pollution can lead to respiratory issues like asthma, high blood pressure, smog, and increased hospitalizations.</w:t>
      </w:r>
    </w:p>
    <w:p w:rsidR="00656ECE" w:rsidRPr="0070225A" w:rsidRDefault="00656ECE" w:rsidP="0070225A">
      <w:pPr>
        <w:pStyle w:val="ListParagraph"/>
        <w:numPr>
          <w:ilvl w:val="0"/>
          <w:numId w:val="7"/>
        </w:numPr>
        <w:spacing w:line="360" w:lineRule="auto"/>
        <w:jc w:val="both"/>
        <w:rPr>
          <w:rFonts w:ascii="Times New Roman" w:hAnsi="Times New Roman" w:cs="Times New Roman"/>
          <w:sz w:val="24"/>
          <w:szCs w:val="24"/>
        </w:rPr>
      </w:pPr>
      <w:r w:rsidRPr="0070225A">
        <w:rPr>
          <w:rFonts w:ascii="Times New Roman" w:hAnsi="Times New Roman" w:cs="Times New Roman"/>
          <w:sz w:val="24"/>
          <w:szCs w:val="24"/>
        </w:rPr>
        <w:t>Concerns about maternal, infant, and child health are rising due to prolonged exposure to heat and sunlight, incr</w:t>
      </w:r>
      <w:r w:rsidR="003441D6" w:rsidRPr="0070225A">
        <w:rPr>
          <w:rFonts w:ascii="Times New Roman" w:hAnsi="Times New Roman" w:cs="Times New Roman"/>
          <w:sz w:val="24"/>
          <w:szCs w:val="24"/>
        </w:rPr>
        <w:t>easing the risk of skin cancer.</w:t>
      </w:r>
    </w:p>
    <w:p w:rsidR="00656ECE" w:rsidRPr="003441D6" w:rsidRDefault="00656ECE" w:rsidP="00656ECE">
      <w:pPr>
        <w:spacing w:line="360" w:lineRule="auto"/>
        <w:jc w:val="both"/>
        <w:rPr>
          <w:rFonts w:ascii="Times New Roman" w:hAnsi="Times New Roman" w:cs="Times New Roman"/>
          <w:b/>
          <w:sz w:val="24"/>
          <w:szCs w:val="24"/>
        </w:rPr>
      </w:pPr>
      <w:r w:rsidRPr="003441D6">
        <w:rPr>
          <w:rFonts w:ascii="Times New Roman" w:hAnsi="Times New Roman" w:cs="Times New Roman"/>
          <w:b/>
          <w:sz w:val="24"/>
          <w:szCs w:val="24"/>
        </w:rPr>
        <w:lastRenderedPageBreak/>
        <w:t>Global Warming and Disease Spread:</w:t>
      </w:r>
    </w:p>
    <w:p w:rsidR="00656ECE" w:rsidRPr="0070225A" w:rsidRDefault="00656ECE" w:rsidP="0070225A">
      <w:pPr>
        <w:pStyle w:val="ListParagraph"/>
        <w:numPr>
          <w:ilvl w:val="0"/>
          <w:numId w:val="8"/>
        </w:numPr>
        <w:spacing w:line="360" w:lineRule="auto"/>
        <w:jc w:val="both"/>
        <w:rPr>
          <w:rFonts w:ascii="Times New Roman" w:hAnsi="Times New Roman" w:cs="Times New Roman"/>
          <w:sz w:val="24"/>
          <w:szCs w:val="24"/>
        </w:rPr>
      </w:pPr>
      <w:r w:rsidRPr="0070225A">
        <w:rPr>
          <w:rFonts w:ascii="Times New Roman" w:hAnsi="Times New Roman" w:cs="Times New Roman"/>
          <w:sz w:val="24"/>
          <w:szCs w:val="24"/>
        </w:rPr>
        <w:t>Global warming contributes to an increase in diseases, even in regions previously unaffected.</w:t>
      </w:r>
    </w:p>
    <w:p w:rsidR="00656ECE" w:rsidRPr="0070225A" w:rsidRDefault="00656ECE" w:rsidP="0070225A">
      <w:pPr>
        <w:pStyle w:val="ListParagraph"/>
        <w:numPr>
          <w:ilvl w:val="0"/>
          <w:numId w:val="8"/>
        </w:numPr>
        <w:spacing w:line="360" w:lineRule="auto"/>
        <w:jc w:val="both"/>
        <w:rPr>
          <w:rFonts w:ascii="Times New Roman" w:hAnsi="Times New Roman" w:cs="Times New Roman"/>
          <w:sz w:val="24"/>
          <w:szCs w:val="24"/>
        </w:rPr>
      </w:pPr>
      <w:r w:rsidRPr="0070225A">
        <w:rPr>
          <w:rFonts w:ascii="Times New Roman" w:hAnsi="Times New Roman" w:cs="Times New Roman"/>
          <w:sz w:val="24"/>
          <w:szCs w:val="24"/>
        </w:rPr>
        <w:t>Changes in weather patterns create new breeding grounds for diseases like those carried by mosquitoes (e.g.</w:t>
      </w:r>
      <w:r w:rsidR="003441D6" w:rsidRPr="0070225A">
        <w:rPr>
          <w:rFonts w:ascii="Times New Roman" w:hAnsi="Times New Roman" w:cs="Times New Roman"/>
          <w:sz w:val="24"/>
          <w:szCs w:val="24"/>
        </w:rPr>
        <w:t xml:space="preserve">, malaria, dengue </w:t>
      </w:r>
      <w:r w:rsidR="0070225A" w:rsidRPr="0070225A">
        <w:rPr>
          <w:rFonts w:ascii="Times New Roman" w:hAnsi="Times New Roman" w:cs="Times New Roman"/>
          <w:sz w:val="24"/>
          <w:szCs w:val="24"/>
        </w:rPr>
        <w:t xml:space="preserve">fever, </w:t>
      </w:r>
      <w:proofErr w:type="spellStart"/>
      <w:r w:rsidR="0070225A" w:rsidRPr="0070225A">
        <w:rPr>
          <w:rFonts w:ascii="Times New Roman" w:hAnsi="Times New Roman" w:cs="Times New Roman"/>
          <w:sz w:val="24"/>
          <w:szCs w:val="24"/>
        </w:rPr>
        <w:t>Zika</w:t>
      </w:r>
      <w:proofErr w:type="spellEnd"/>
      <w:r w:rsidR="003441D6" w:rsidRPr="0070225A">
        <w:rPr>
          <w:rFonts w:ascii="Times New Roman" w:hAnsi="Times New Roman" w:cs="Times New Roman"/>
          <w:sz w:val="24"/>
          <w:szCs w:val="24"/>
        </w:rPr>
        <w:t>).</w:t>
      </w:r>
    </w:p>
    <w:p w:rsidR="00656ECE" w:rsidRPr="003441D6" w:rsidRDefault="00656ECE" w:rsidP="00656ECE">
      <w:pPr>
        <w:spacing w:line="360" w:lineRule="auto"/>
        <w:jc w:val="both"/>
        <w:rPr>
          <w:rFonts w:ascii="Times New Roman" w:hAnsi="Times New Roman" w:cs="Times New Roman"/>
          <w:b/>
          <w:sz w:val="24"/>
          <w:szCs w:val="24"/>
        </w:rPr>
      </w:pPr>
      <w:r w:rsidRPr="003441D6">
        <w:rPr>
          <w:rFonts w:ascii="Times New Roman" w:hAnsi="Times New Roman" w:cs="Times New Roman"/>
          <w:b/>
          <w:sz w:val="24"/>
          <w:szCs w:val="24"/>
        </w:rPr>
        <w:t>Mental Health Impact:</w:t>
      </w:r>
    </w:p>
    <w:p w:rsidR="00656ECE" w:rsidRPr="0070225A" w:rsidRDefault="00656ECE" w:rsidP="0070225A">
      <w:pPr>
        <w:pStyle w:val="ListParagraph"/>
        <w:numPr>
          <w:ilvl w:val="0"/>
          <w:numId w:val="10"/>
        </w:numPr>
        <w:spacing w:line="360" w:lineRule="auto"/>
        <w:jc w:val="both"/>
        <w:rPr>
          <w:rFonts w:ascii="Times New Roman" w:hAnsi="Times New Roman" w:cs="Times New Roman"/>
          <w:sz w:val="24"/>
          <w:szCs w:val="24"/>
        </w:rPr>
      </w:pPr>
      <w:r w:rsidRPr="0070225A">
        <w:rPr>
          <w:rFonts w:ascii="Times New Roman" w:hAnsi="Times New Roman" w:cs="Times New Roman"/>
          <w:sz w:val="24"/>
          <w:szCs w:val="24"/>
        </w:rPr>
        <w:t>Climate change is linked to mental health issues, from post-traumatic stress disorder (PTSD) to suicide.</w:t>
      </w:r>
    </w:p>
    <w:p w:rsidR="00656ECE" w:rsidRPr="0070225A" w:rsidRDefault="00656ECE" w:rsidP="0070225A">
      <w:pPr>
        <w:pStyle w:val="ListParagraph"/>
        <w:numPr>
          <w:ilvl w:val="0"/>
          <w:numId w:val="10"/>
        </w:numPr>
        <w:spacing w:line="360" w:lineRule="auto"/>
        <w:jc w:val="both"/>
        <w:rPr>
          <w:rFonts w:ascii="Times New Roman" w:hAnsi="Times New Roman" w:cs="Times New Roman"/>
          <w:sz w:val="24"/>
          <w:szCs w:val="24"/>
        </w:rPr>
      </w:pPr>
      <w:r w:rsidRPr="0070225A">
        <w:rPr>
          <w:rFonts w:ascii="Times New Roman" w:hAnsi="Times New Roman" w:cs="Times New Roman"/>
          <w:sz w:val="24"/>
          <w:szCs w:val="24"/>
        </w:rPr>
        <w:t>Nearly half of climate change survivors worldwide exp</w:t>
      </w:r>
      <w:r w:rsidR="003441D6" w:rsidRPr="0070225A">
        <w:rPr>
          <w:rFonts w:ascii="Times New Roman" w:hAnsi="Times New Roman" w:cs="Times New Roman"/>
          <w:sz w:val="24"/>
          <w:szCs w:val="24"/>
        </w:rPr>
        <w:t>erience mental health problems.</w:t>
      </w:r>
    </w:p>
    <w:p w:rsidR="00656ECE" w:rsidRPr="003441D6" w:rsidRDefault="00656ECE" w:rsidP="00656ECE">
      <w:pPr>
        <w:spacing w:line="360" w:lineRule="auto"/>
        <w:jc w:val="both"/>
        <w:rPr>
          <w:rFonts w:ascii="Times New Roman" w:hAnsi="Times New Roman" w:cs="Times New Roman"/>
          <w:b/>
          <w:sz w:val="24"/>
          <w:szCs w:val="24"/>
        </w:rPr>
      </w:pPr>
      <w:r w:rsidRPr="003441D6">
        <w:rPr>
          <w:rFonts w:ascii="Times New Roman" w:hAnsi="Times New Roman" w:cs="Times New Roman"/>
          <w:b/>
          <w:sz w:val="24"/>
          <w:szCs w:val="24"/>
        </w:rPr>
        <w:t>Challenges to Healthcare Delivery:</w:t>
      </w:r>
    </w:p>
    <w:p w:rsidR="00656ECE" w:rsidRPr="0070225A" w:rsidRDefault="00656ECE" w:rsidP="0070225A">
      <w:pPr>
        <w:pStyle w:val="ListParagraph"/>
        <w:numPr>
          <w:ilvl w:val="0"/>
          <w:numId w:val="12"/>
        </w:numPr>
        <w:spacing w:line="360" w:lineRule="auto"/>
        <w:jc w:val="both"/>
        <w:rPr>
          <w:rFonts w:ascii="Times New Roman" w:hAnsi="Times New Roman" w:cs="Times New Roman"/>
          <w:sz w:val="24"/>
          <w:szCs w:val="24"/>
        </w:rPr>
      </w:pPr>
      <w:r w:rsidRPr="0070225A">
        <w:rPr>
          <w:rFonts w:ascii="Times New Roman" w:hAnsi="Times New Roman" w:cs="Times New Roman"/>
          <w:sz w:val="24"/>
          <w:szCs w:val="24"/>
        </w:rPr>
        <w:t>Climate change poses threats to healthcare delivery as severe weather events damage healthcare facilities.</w:t>
      </w:r>
    </w:p>
    <w:p w:rsidR="00656ECE" w:rsidRPr="0070225A" w:rsidRDefault="00656ECE" w:rsidP="0070225A">
      <w:pPr>
        <w:pStyle w:val="ListParagraph"/>
        <w:numPr>
          <w:ilvl w:val="0"/>
          <w:numId w:val="12"/>
        </w:numPr>
        <w:spacing w:line="360" w:lineRule="auto"/>
        <w:jc w:val="both"/>
        <w:rPr>
          <w:rFonts w:ascii="Times New Roman" w:hAnsi="Times New Roman" w:cs="Times New Roman"/>
          <w:sz w:val="24"/>
          <w:szCs w:val="24"/>
        </w:rPr>
      </w:pPr>
      <w:r w:rsidRPr="0070225A">
        <w:rPr>
          <w:rFonts w:ascii="Times New Roman" w:hAnsi="Times New Roman" w:cs="Times New Roman"/>
          <w:sz w:val="24"/>
          <w:szCs w:val="24"/>
        </w:rPr>
        <w:t>Flooded roads and infrastructure damage can hinder ac</w:t>
      </w:r>
      <w:r w:rsidR="003441D6" w:rsidRPr="0070225A">
        <w:rPr>
          <w:rFonts w:ascii="Times New Roman" w:hAnsi="Times New Roman" w:cs="Times New Roman"/>
          <w:sz w:val="24"/>
          <w:szCs w:val="24"/>
        </w:rPr>
        <w:t>cess to basic medical services.</w:t>
      </w:r>
    </w:p>
    <w:p w:rsidR="00656ECE" w:rsidRPr="003441D6" w:rsidRDefault="00656ECE" w:rsidP="00656ECE">
      <w:pPr>
        <w:spacing w:line="360" w:lineRule="auto"/>
        <w:jc w:val="both"/>
        <w:rPr>
          <w:rFonts w:ascii="Times New Roman" w:hAnsi="Times New Roman" w:cs="Times New Roman"/>
          <w:b/>
          <w:sz w:val="24"/>
          <w:szCs w:val="24"/>
        </w:rPr>
      </w:pPr>
      <w:r w:rsidRPr="003441D6">
        <w:rPr>
          <w:rFonts w:ascii="Times New Roman" w:hAnsi="Times New Roman" w:cs="Times New Roman"/>
          <w:b/>
          <w:sz w:val="24"/>
          <w:szCs w:val="24"/>
        </w:rPr>
        <w:t>Social Sustainability</w:t>
      </w:r>
    </w:p>
    <w:p w:rsidR="00656ECE" w:rsidRPr="003441D6" w:rsidRDefault="00656ECE" w:rsidP="00656ECE">
      <w:pPr>
        <w:spacing w:line="360" w:lineRule="auto"/>
        <w:jc w:val="both"/>
        <w:rPr>
          <w:rFonts w:ascii="Times New Roman" w:hAnsi="Times New Roman" w:cs="Times New Roman"/>
          <w:b/>
          <w:sz w:val="24"/>
          <w:szCs w:val="24"/>
        </w:rPr>
      </w:pPr>
      <w:r w:rsidRPr="003441D6">
        <w:rPr>
          <w:rFonts w:ascii="Times New Roman" w:hAnsi="Times New Roman" w:cs="Times New Roman"/>
          <w:b/>
          <w:sz w:val="24"/>
          <w:szCs w:val="24"/>
        </w:rPr>
        <w:t>Enhancing Healthcare Connectivity</w:t>
      </w:r>
    </w:p>
    <w:p w:rsidR="00656ECE" w:rsidRPr="0070225A" w:rsidRDefault="00656ECE" w:rsidP="0070225A">
      <w:pPr>
        <w:pStyle w:val="ListParagraph"/>
        <w:numPr>
          <w:ilvl w:val="0"/>
          <w:numId w:val="14"/>
        </w:numPr>
        <w:spacing w:line="360" w:lineRule="auto"/>
        <w:jc w:val="both"/>
        <w:rPr>
          <w:rFonts w:ascii="Times New Roman" w:hAnsi="Times New Roman" w:cs="Times New Roman"/>
          <w:sz w:val="24"/>
          <w:szCs w:val="24"/>
        </w:rPr>
      </w:pPr>
      <w:r w:rsidRPr="0070225A">
        <w:rPr>
          <w:rFonts w:ascii="Times New Roman" w:hAnsi="Times New Roman" w:cs="Times New Roman"/>
          <w:sz w:val="24"/>
          <w:szCs w:val="24"/>
        </w:rPr>
        <w:t>Promote hospital transparency and patient visits by creating central courtyards.</w:t>
      </w:r>
    </w:p>
    <w:p w:rsidR="00656ECE" w:rsidRPr="0070225A" w:rsidRDefault="00656ECE" w:rsidP="0070225A">
      <w:pPr>
        <w:pStyle w:val="ListParagraph"/>
        <w:numPr>
          <w:ilvl w:val="0"/>
          <w:numId w:val="14"/>
        </w:numPr>
        <w:spacing w:line="360" w:lineRule="auto"/>
        <w:jc w:val="both"/>
        <w:rPr>
          <w:rFonts w:ascii="Times New Roman" w:hAnsi="Times New Roman" w:cs="Times New Roman"/>
          <w:sz w:val="24"/>
          <w:szCs w:val="24"/>
        </w:rPr>
      </w:pPr>
      <w:r w:rsidRPr="0070225A">
        <w:rPr>
          <w:rFonts w:ascii="Times New Roman" w:hAnsi="Times New Roman" w:cs="Times New Roman"/>
          <w:sz w:val="24"/>
          <w:szCs w:val="24"/>
        </w:rPr>
        <w:t>Focus on critical services to impro</w:t>
      </w:r>
      <w:r w:rsidR="003441D6" w:rsidRPr="0070225A">
        <w:rPr>
          <w:rFonts w:ascii="Times New Roman" w:hAnsi="Times New Roman" w:cs="Times New Roman"/>
          <w:sz w:val="24"/>
          <w:szCs w:val="24"/>
        </w:rPr>
        <w:t>ve healthcare quality outcomes.</w:t>
      </w:r>
    </w:p>
    <w:p w:rsidR="00656ECE" w:rsidRPr="003441D6" w:rsidRDefault="00656ECE" w:rsidP="00656ECE">
      <w:pPr>
        <w:spacing w:line="360" w:lineRule="auto"/>
        <w:jc w:val="both"/>
        <w:rPr>
          <w:rFonts w:ascii="Times New Roman" w:hAnsi="Times New Roman" w:cs="Times New Roman"/>
          <w:b/>
          <w:sz w:val="24"/>
          <w:szCs w:val="24"/>
        </w:rPr>
      </w:pPr>
      <w:r w:rsidRPr="003441D6">
        <w:rPr>
          <w:rFonts w:ascii="Times New Roman" w:hAnsi="Times New Roman" w:cs="Times New Roman"/>
          <w:b/>
          <w:sz w:val="24"/>
          <w:szCs w:val="24"/>
        </w:rPr>
        <w:t>Patient Recovery and Equity:</w:t>
      </w:r>
    </w:p>
    <w:p w:rsidR="00656ECE" w:rsidRPr="0070225A" w:rsidRDefault="00656ECE" w:rsidP="0070225A">
      <w:pPr>
        <w:pStyle w:val="ListParagraph"/>
        <w:numPr>
          <w:ilvl w:val="0"/>
          <w:numId w:val="16"/>
        </w:numPr>
        <w:spacing w:line="360" w:lineRule="auto"/>
        <w:jc w:val="both"/>
        <w:rPr>
          <w:rFonts w:ascii="Times New Roman" w:hAnsi="Times New Roman" w:cs="Times New Roman"/>
          <w:sz w:val="24"/>
          <w:szCs w:val="24"/>
        </w:rPr>
      </w:pPr>
      <w:r w:rsidRPr="0070225A">
        <w:rPr>
          <w:rFonts w:ascii="Times New Roman" w:hAnsi="Times New Roman" w:cs="Times New Roman"/>
          <w:sz w:val="24"/>
          <w:szCs w:val="24"/>
        </w:rPr>
        <w:t>Improve patient recovery by controlling infections and offering autologous grafts.</w:t>
      </w:r>
    </w:p>
    <w:p w:rsidR="00656ECE" w:rsidRPr="0070225A" w:rsidRDefault="00656ECE" w:rsidP="0070225A">
      <w:pPr>
        <w:pStyle w:val="ListParagraph"/>
        <w:numPr>
          <w:ilvl w:val="0"/>
          <w:numId w:val="16"/>
        </w:numPr>
        <w:spacing w:line="360" w:lineRule="auto"/>
        <w:jc w:val="both"/>
        <w:rPr>
          <w:rFonts w:ascii="Times New Roman" w:hAnsi="Times New Roman" w:cs="Times New Roman"/>
          <w:sz w:val="24"/>
          <w:szCs w:val="24"/>
        </w:rPr>
      </w:pPr>
      <w:r w:rsidRPr="0070225A">
        <w:rPr>
          <w:rFonts w:ascii="Times New Roman" w:hAnsi="Times New Roman" w:cs="Times New Roman"/>
          <w:sz w:val="24"/>
          <w:szCs w:val="24"/>
        </w:rPr>
        <w:t xml:space="preserve">Enhance access and equity by decentralizing primary healthcare to smaller </w:t>
      </w:r>
      <w:proofErr w:type="spellStart"/>
      <w:r w:rsidRPr="0070225A">
        <w:rPr>
          <w:rFonts w:ascii="Times New Roman" w:hAnsi="Times New Roman" w:cs="Times New Roman"/>
          <w:sz w:val="24"/>
          <w:szCs w:val="24"/>
        </w:rPr>
        <w:t>centers</w:t>
      </w:r>
      <w:proofErr w:type="spellEnd"/>
      <w:r w:rsidRPr="0070225A">
        <w:rPr>
          <w:rFonts w:ascii="Times New Roman" w:hAnsi="Times New Roman" w:cs="Times New Roman"/>
          <w:sz w:val="24"/>
          <w:szCs w:val="24"/>
        </w:rPr>
        <w:t>.</w:t>
      </w:r>
    </w:p>
    <w:p w:rsidR="00656ECE" w:rsidRPr="003441D6" w:rsidRDefault="00656ECE" w:rsidP="00656ECE">
      <w:pPr>
        <w:spacing w:line="360" w:lineRule="auto"/>
        <w:jc w:val="both"/>
        <w:rPr>
          <w:rFonts w:ascii="Times New Roman" w:hAnsi="Times New Roman" w:cs="Times New Roman"/>
          <w:b/>
          <w:sz w:val="24"/>
          <w:szCs w:val="24"/>
        </w:rPr>
      </w:pPr>
      <w:r w:rsidRPr="003441D6">
        <w:rPr>
          <w:rFonts w:ascii="Times New Roman" w:hAnsi="Times New Roman" w:cs="Times New Roman"/>
          <w:b/>
          <w:sz w:val="24"/>
          <w:szCs w:val="24"/>
        </w:rPr>
        <w:t>Economic Sustainability:</w:t>
      </w:r>
    </w:p>
    <w:p w:rsidR="00656ECE" w:rsidRPr="003441D6" w:rsidRDefault="00656ECE" w:rsidP="00656ECE">
      <w:pPr>
        <w:spacing w:line="360" w:lineRule="auto"/>
        <w:jc w:val="both"/>
        <w:rPr>
          <w:rFonts w:ascii="Times New Roman" w:hAnsi="Times New Roman" w:cs="Times New Roman"/>
          <w:b/>
          <w:sz w:val="24"/>
          <w:szCs w:val="24"/>
        </w:rPr>
      </w:pPr>
      <w:r w:rsidRPr="003441D6">
        <w:rPr>
          <w:rFonts w:ascii="Times New Roman" w:hAnsi="Times New Roman" w:cs="Times New Roman"/>
          <w:b/>
          <w:sz w:val="24"/>
          <w:szCs w:val="24"/>
        </w:rPr>
        <w:t xml:space="preserve"> Poverty and Health Impact:</w:t>
      </w:r>
    </w:p>
    <w:p w:rsidR="00656ECE" w:rsidRPr="0070225A" w:rsidRDefault="00656ECE" w:rsidP="0070225A">
      <w:pPr>
        <w:pStyle w:val="ListParagraph"/>
        <w:numPr>
          <w:ilvl w:val="1"/>
          <w:numId w:val="19"/>
        </w:numPr>
        <w:spacing w:line="360" w:lineRule="auto"/>
        <w:jc w:val="both"/>
        <w:rPr>
          <w:rFonts w:ascii="Times New Roman" w:hAnsi="Times New Roman" w:cs="Times New Roman"/>
          <w:sz w:val="24"/>
          <w:szCs w:val="24"/>
        </w:rPr>
      </w:pPr>
      <w:r w:rsidRPr="0070225A">
        <w:rPr>
          <w:rFonts w:ascii="Times New Roman" w:hAnsi="Times New Roman" w:cs="Times New Roman"/>
          <w:sz w:val="24"/>
          <w:szCs w:val="24"/>
        </w:rPr>
        <w:lastRenderedPageBreak/>
        <w:t>Poverty correlates with poor health outcomes, emphasizing the need for financial sustainability in healthcare.</w:t>
      </w:r>
    </w:p>
    <w:p w:rsidR="00656ECE" w:rsidRPr="0070225A" w:rsidRDefault="00656ECE" w:rsidP="0070225A">
      <w:pPr>
        <w:pStyle w:val="ListParagraph"/>
        <w:numPr>
          <w:ilvl w:val="1"/>
          <w:numId w:val="19"/>
        </w:numPr>
        <w:spacing w:line="360" w:lineRule="auto"/>
        <w:jc w:val="both"/>
        <w:rPr>
          <w:rFonts w:ascii="Times New Roman" w:hAnsi="Times New Roman" w:cs="Times New Roman"/>
          <w:sz w:val="24"/>
          <w:szCs w:val="24"/>
        </w:rPr>
      </w:pPr>
      <w:r w:rsidRPr="0070225A">
        <w:rPr>
          <w:rFonts w:ascii="Times New Roman" w:hAnsi="Times New Roman" w:cs="Times New Roman"/>
          <w:sz w:val="24"/>
          <w:szCs w:val="24"/>
        </w:rPr>
        <w:t>Strategies include capacity building, renewable energy adoption, waste reduction, and staff training.</w:t>
      </w:r>
    </w:p>
    <w:p w:rsidR="00656ECE" w:rsidRPr="003441D6" w:rsidRDefault="00656ECE" w:rsidP="00656ECE">
      <w:pPr>
        <w:spacing w:line="360" w:lineRule="auto"/>
        <w:jc w:val="both"/>
        <w:rPr>
          <w:rFonts w:ascii="Times New Roman" w:hAnsi="Times New Roman" w:cs="Times New Roman"/>
          <w:b/>
          <w:sz w:val="24"/>
          <w:szCs w:val="24"/>
        </w:rPr>
      </w:pPr>
      <w:r w:rsidRPr="003441D6">
        <w:rPr>
          <w:rFonts w:ascii="Times New Roman" w:hAnsi="Times New Roman" w:cs="Times New Roman"/>
          <w:b/>
          <w:sz w:val="24"/>
          <w:szCs w:val="24"/>
        </w:rPr>
        <w:t>Healthcare Sustainability Measure</w:t>
      </w:r>
      <w:r w:rsidR="0070225A">
        <w:rPr>
          <w:rFonts w:ascii="Times New Roman" w:hAnsi="Times New Roman" w:cs="Times New Roman"/>
          <w:b/>
          <w:sz w:val="24"/>
          <w:szCs w:val="24"/>
        </w:rPr>
        <w:t>s</w:t>
      </w:r>
    </w:p>
    <w:p w:rsidR="00656ECE" w:rsidRPr="003441D6" w:rsidRDefault="0070225A" w:rsidP="00656ECE">
      <w:pPr>
        <w:spacing w:line="360" w:lineRule="auto"/>
        <w:jc w:val="both"/>
        <w:rPr>
          <w:rFonts w:ascii="Times New Roman" w:hAnsi="Times New Roman" w:cs="Times New Roman"/>
          <w:b/>
          <w:sz w:val="24"/>
          <w:szCs w:val="24"/>
        </w:rPr>
      </w:pPr>
      <w:r>
        <w:rPr>
          <w:rFonts w:ascii="Times New Roman" w:hAnsi="Times New Roman" w:cs="Times New Roman"/>
          <w:b/>
          <w:sz w:val="24"/>
          <w:szCs w:val="24"/>
        </w:rPr>
        <w:t>Community-</w:t>
      </w:r>
      <w:proofErr w:type="spellStart"/>
      <w:r>
        <w:rPr>
          <w:rFonts w:ascii="Times New Roman" w:hAnsi="Times New Roman" w:cs="Times New Roman"/>
          <w:b/>
          <w:sz w:val="24"/>
          <w:szCs w:val="24"/>
        </w:rPr>
        <w:t>Centered</w:t>
      </w:r>
      <w:proofErr w:type="spellEnd"/>
      <w:r>
        <w:rPr>
          <w:rFonts w:ascii="Times New Roman" w:hAnsi="Times New Roman" w:cs="Times New Roman"/>
          <w:b/>
          <w:sz w:val="24"/>
          <w:szCs w:val="24"/>
        </w:rPr>
        <w:t xml:space="preserve"> Care</w:t>
      </w:r>
    </w:p>
    <w:p w:rsidR="00656ECE" w:rsidRPr="0070225A" w:rsidRDefault="00656ECE" w:rsidP="0070225A">
      <w:pPr>
        <w:pStyle w:val="ListParagraph"/>
        <w:numPr>
          <w:ilvl w:val="0"/>
          <w:numId w:val="21"/>
        </w:numPr>
        <w:spacing w:line="360" w:lineRule="auto"/>
        <w:jc w:val="both"/>
        <w:rPr>
          <w:rFonts w:ascii="Times New Roman" w:hAnsi="Times New Roman" w:cs="Times New Roman"/>
          <w:sz w:val="24"/>
          <w:szCs w:val="24"/>
        </w:rPr>
      </w:pPr>
      <w:r w:rsidRPr="0070225A">
        <w:rPr>
          <w:rFonts w:ascii="Times New Roman" w:hAnsi="Times New Roman" w:cs="Times New Roman"/>
          <w:sz w:val="24"/>
          <w:szCs w:val="24"/>
        </w:rPr>
        <w:t>Shift the focus from treating diseases and injuries to health management and promotion.</w:t>
      </w:r>
    </w:p>
    <w:p w:rsidR="00656ECE" w:rsidRPr="0070225A" w:rsidRDefault="00656ECE" w:rsidP="0070225A">
      <w:pPr>
        <w:pStyle w:val="ListParagraph"/>
        <w:numPr>
          <w:ilvl w:val="0"/>
          <w:numId w:val="21"/>
        </w:numPr>
        <w:spacing w:line="360" w:lineRule="auto"/>
        <w:jc w:val="both"/>
        <w:rPr>
          <w:rFonts w:ascii="Times New Roman" w:hAnsi="Times New Roman" w:cs="Times New Roman"/>
          <w:sz w:val="24"/>
          <w:szCs w:val="24"/>
        </w:rPr>
      </w:pPr>
      <w:r w:rsidRPr="0070225A">
        <w:rPr>
          <w:rFonts w:ascii="Times New Roman" w:hAnsi="Times New Roman" w:cs="Times New Roman"/>
          <w:sz w:val="24"/>
          <w:szCs w:val="24"/>
        </w:rPr>
        <w:t xml:space="preserve">Transition care from hospitals to community </w:t>
      </w:r>
      <w:proofErr w:type="spellStart"/>
      <w:r w:rsidRPr="0070225A">
        <w:rPr>
          <w:rFonts w:ascii="Times New Roman" w:hAnsi="Times New Roman" w:cs="Times New Roman"/>
          <w:sz w:val="24"/>
          <w:szCs w:val="24"/>
        </w:rPr>
        <w:t>centers</w:t>
      </w:r>
      <w:proofErr w:type="spellEnd"/>
      <w:r w:rsidRPr="0070225A">
        <w:rPr>
          <w:rFonts w:ascii="Times New Roman" w:hAnsi="Times New Roman" w:cs="Times New Roman"/>
          <w:sz w:val="24"/>
          <w:szCs w:val="24"/>
        </w:rPr>
        <w:t xml:space="preserve"> and eventually homes, emphasizing preventive measures and health management.</w:t>
      </w:r>
    </w:p>
    <w:p w:rsidR="00656ECE" w:rsidRPr="0070225A" w:rsidRDefault="00656ECE" w:rsidP="0070225A">
      <w:pPr>
        <w:pStyle w:val="ListParagraph"/>
        <w:numPr>
          <w:ilvl w:val="0"/>
          <w:numId w:val="21"/>
        </w:numPr>
        <w:spacing w:line="360" w:lineRule="auto"/>
        <w:jc w:val="both"/>
        <w:rPr>
          <w:rFonts w:ascii="Times New Roman" w:hAnsi="Times New Roman" w:cs="Times New Roman"/>
          <w:sz w:val="24"/>
          <w:szCs w:val="24"/>
        </w:rPr>
      </w:pPr>
      <w:r w:rsidRPr="0070225A">
        <w:rPr>
          <w:rFonts w:ascii="Times New Roman" w:hAnsi="Times New Roman" w:cs="Times New Roman"/>
          <w:sz w:val="24"/>
          <w:szCs w:val="24"/>
        </w:rPr>
        <w:t>Indian Healthcare Sector and Sustainable Development:</w:t>
      </w:r>
    </w:p>
    <w:p w:rsidR="00656ECE" w:rsidRPr="003441D6" w:rsidRDefault="00656ECE" w:rsidP="00656ECE">
      <w:pPr>
        <w:spacing w:line="360" w:lineRule="auto"/>
        <w:jc w:val="both"/>
        <w:rPr>
          <w:rFonts w:ascii="Times New Roman" w:hAnsi="Times New Roman" w:cs="Times New Roman"/>
          <w:b/>
          <w:sz w:val="24"/>
          <w:szCs w:val="24"/>
        </w:rPr>
      </w:pPr>
      <w:r w:rsidRPr="003441D6">
        <w:rPr>
          <w:rFonts w:ascii="Times New Roman" w:hAnsi="Times New Roman" w:cs="Times New Roman"/>
          <w:b/>
          <w:sz w:val="24"/>
          <w:szCs w:val="24"/>
        </w:rPr>
        <w:t>1. NITI AAYOG's Sustainable Development Goals (SDGs) Index:</w:t>
      </w:r>
    </w:p>
    <w:p w:rsidR="00656ECE" w:rsidRPr="00656ECE" w:rsidRDefault="0070225A" w:rsidP="0070225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56ECE" w:rsidRPr="00656ECE">
        <w:rPr>
          <w:rFonts w:ascii="Times New Roman" w:hAnsi="Times New Roman" w:cs="Times New Roman"/>
          <w:sz w:val="24"/>
          <w:szCs w:val="24"/>
        </w:rPr>
        <w:t>NITI AAYOG developed an SDG Index to assess the progress of Indian states and Union Territories in various parameters, including healthcare, education, gender equality, and environmental protection.</w:t>
      </w:r>
      <w:r>
        <w:rPr>
          <w:rFonts w:ascii="Times New Roman" w:hAnsi="Times New Roman" w:cs="Times New Roman"/>
          <w:sz w:val="24"/>
          <w:szCs w:val="24"/>
        </w:rPr>
        <w:t xml:space="preserve"> </w:t>
      </w:r>
      <w:r w:rsidR="00656ECE" w:rsidRPr="00656ECE">
        <w:rPr>
          <w:rFonts w:ascii="Times New Roman" w:hAnsi="Times New Roman" w:cs="Times New Roman"/>
          <w:sz w:val="24"/>
          <w:szCs w:val="24"/>
        </w:rPr>
        <w:t>The index, in partnership with the United Nations, monitors states and Union Territories on 115 metrics aligned with the National Index System.</w:t>
      </w:r>
      <w:r>
        <w:rPr>
          <w:rFonts w:ascii="Times New Roman" w:hAnsi="Times New Roman" w:cs="Times New Roman"/>
          <w:sz w:val="24"/>
          <w:szCs w:val="24"/>
        </w:rPr>
        <w:t xml:space="preserve"> </w:t>
      </w:r>
      <w:r w:rsidR="00656ECE" w:rsidRPr="00656ECE">
        <w:rPr>
          <w:rFonts w:ascii="Times New Roman" w:hAnsi="Times New Roman" w:cs="Times New Roman"/>
          <w:sz w:val="24"/>
          <w:szCs w:val="24"/>
        </w:rPr>
        <w:t xml:space="preserve">Kerala topped the NITI </w:t>
      </w:r>
      <w:proofErr w:type="spellStart"/>
      <w:r w:rsidR="00656ECE" w:rsidRPr="00656ECE">
        <w:rPr>
          <w:rFonts w:ascii="Times New Roman" w:hAnsi="Times New Roman" w:cs="Times New Roman"/>
          <w:sz w:val="24"/>
          <w:szCs w:val="24"/>
        </w:rPr>
        <w:t>Aayog</w:t>
      </w:r>
      <w:proofErr w:type="spellEnd"/>
      <w:r w:rsidR="00656ECE" w:rsidRPr="00656ECE">
        <w:rPr>
          <w:rFonts w:ascii="Times New Roman" w:hAnsi="Times New Roman" w:cs="Times New Roman"/>
          <w:sz w:val="24"/>
          <w:szCs w:val="24"/>
        </w:rPr>
        <w:t xml:space="preserve"> India SDG Index 2020-21, while Haryana, Mizoram, and </w:t>
      </w:r>
      <w:r w:rsidRPr="00656ECE">
        <w:rPr>
          <w:rFonts w:ascii="Times New Roman" w:hAnsi="Times New Roman" w:cs="Times New Roman"/>
          <w:sz w:val="24"/>
          <w:szCs w:val="24"/>
        </w:rPr>
        <w:t>Uttara hand</w:t>
      </w:r>
      <w:r w:rsidR="00656ECE" w:rsidRPr="00656ECE">
        <w:rPr>
          <w:rFonts w:ascii="Times New Roman" w:hAnsi="Times New Roman" w:cs="Times New Roman"/>
          <w:sz w:val="24"/>
          <w:szCs w:val="24"/>
        </w:rPr>
        <w:t xml:space="preserve"> showed signi</w:t>
      </w:r>
      <w:r w:rsidR="003441D6">
        <w:rPr>
          <w:rFonts w:ascii="Times New Roman" w:hAnsi="Times New Roman" w:cs="Times New Roman"/>
          <w:sz w:val="24"/>
          <w:szCs w:val="24"/>
        </w:rPr>
        <w:t>ficant improvements since 2019.</w:t>
      </w:r>
    </w:p>
    <w:p w:rsidR="00656ECE" w:rsidRPr="003441D6" w:rsidRDefault="00656ECE" w:rsidP="00656ECE">
      <w:pPr>
        <w:spacing w:line="360" w:lineRule="auto"/>
        <w:jc w:val="both"/>
        <w:rPr>
          <w:rFonts w:ascii="Times New Roman" w:hAnsi="Times New Roman" w:cs="Times New Roman"/>
          <w:b/>
          <w:sz w:val="24"/>
          <w:szCs w:val="24"/>
        </w:rPr>
      </w:pPr>
      <w:r w:rsidRPr="003441D6">
        <w:rPr>
          <w:rFonts w:ascii="Times New Roman" w:hAnsi="Times New Roman" w:cs="Times New Roman"/>
          <w:b/>
          <w:sz w:val="24"/>
          <w:szCs w:val="24"/>
        </w:rPr>
        <w:t>Challenges and the Need for System Re imagination:</w:t>
      </w:r>
    </w:p>
    <w:p w:rsidR="00656ECE" w:rsidRPr="003441D6" w:rsidRDefault="00656ECE" w:rsidP="00656ECE">
      <w:pPr>
        <w:spacing w:line="360" w:lineRule="auto"/>
        <w:jc w:val="both"/>
        <w:rPr>
          <w:rFonts w:ascii="Times New Roman" w:hAnsi="Times New Roman" w:cs="Times New Roman"/>
          <w:b/>
          <w:sz w:val="24"/>
          <w:szCs w:val="24"/>
        </w:rPr>
      </w:pPr>
      <w:r w:rsidRPr="003441D6">
        <w:rPr>
          <w:rFonts w:ascii="Times New Roman" w:hAnsi="Times New Roman" w:cs="Times New Roman"/>
          <w:b/>
          <w:sz w:val="24"/>
          <w:szCs w:val="24"/>
        </w:rPr>
        <w:t xml:space="preserve"> Reforming Healthcare Systems:</w:t>
      </w:r>
    </w:p>
    <w:p w:rsidR="00656ECE" w:rsidRPr="00656ECE" w:rsidRDefault="0070225A" w:rsidP="00656EC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56ECE" w:rsidRPr="00656ECE">
        <w:rPr>
          <w:rFonts w:ascii="Times New Roman" w:hAnsi="Times New Roman" w:cs="Times New Roman"/>
          <w:sz w:val="24"/>
          <w:szCs w:val="24"/>
        </w:rPr>
        <w:t xml:space="preserve"> Structural reforms, changes in payment methods, and organizational adjustments alone may not ensure healthcare system stability and growth. A fundamental reimagining of healthcare delivery, including a shift toward forward-funded systems and social commissioning, is essential for long-term sustainability.</w:t>
      </w:r>
    </w:p>
    <w:p w:rsidR="00656ECE" w:rsidRPr="00656ECE" w:rsidRDefault="00656ECE" w:rsidP="00656ECE">
      <w:pPr>
        <w:spacing w:line="360" w:lineRule="auto"/>
        <w:jc w:val="both"/>
        <w:rPr>
          <w:rFonts w:ascii="Times New Roman" w:hAnsi="Times New Roman" w:cs="Times New Roman"/>
          <w:sz w:val="24"/>
          <w:szCs w:val="24"/>
        </w:rPr>
      </w:pPr>
      <w:r w:rsidRPr="00656ECE">
        <w:rPr>
          <w:rFonts w:ascii="Times New Roman" w:hAnsi="Times New Roman" w:cs="Times New Roman"/>
          <w:sz w:val="24"/>
          <w:szCs w:val="24"/>
        </w:rPr>
        <w:t xml:space="preserve">The collaboration for developing the index involved a partnership with the United Nations. This index monitors all states and Union Territories using 115 metrics that align with the National Index System of the Ministry of Statistics and Program Implementation. This tool plays a significant role in facilitating dialogue, the formulation of policies, and the </w:t>
      </w:r>
      <w:r w:rsidRPr="00656ECE">
        <w:rPr>
          <w:rFonts w:ascii="Times New Roman" w:hAnsi="Times New Roman" w:cs="Times New Roman"/>
          <w:sz w:val="24"/>
          <w:szCs w:val="24"/>
        </w:rPr>
        <w:lastRenderedPageBreak/>
        <w:t>implementation of targeted initiatives. It helps in identifying gaps in monitoring and underscores the importance of establishing indigenous</w:t>
      </w:r>
      <w:r w:rsidR="003441D6">
        <w:rPr>
          <w:rFonts w:ascii="Times New Roman" w:hAnsi="Times New Roman" w:cs="Times New Roman"/>
          <w:sz w:val="24"/>
          <w:szCs w:val="24"/>
        </w:rPr>
        <w:t xml:space="preserve"> statistical programs in India.</w:t>
      </w:r>
    </w:p>
    <w:p w:rsidR="00656ECE" w:rsidRPr="00656ECE" w:rsidRDefault="00656ECE" w:rsidP="00656ECE">
      <w:pPr>
        <w:spacing w:line="360" w:lineRule="auto"/>
        <w:jc w:val="both"/>
        <w:rPr>
          <w:rFonts w:ascii="Times New Roman" w:hAnsi="Times New Roman" w:cs="Times New Roman"/>
          <w:sz w:val="24"/>
          <w:szCs w:val="24"/>
        </w:rPr>
      </w:pPr>
      <w:r w:rsidRPr="00656ECE">
        <w:rPr>
          <w:rFonts w:ascii="Times New Roman" w:hAnsi="Times New Roman" w:cs="Times New Roman"/>
          <w:sz w:val="24"/>
          <w:szCs w:val="24"/>
        </w:rPr>
        <w:t xml:space="preserve">This index serves the purpose of identifying weaknesses in the implementation of Sustainable Development Goals (SDGs) and emphasizes the need to develop native statistical systems. In the NITI </w:t>
      </w:r>
      <w:proofErr w:type="spellStart"/>
      <w:r w:rsidRPr="00656ECE">
        <w:rPr>
          <w:rFonts w:ascii="Times New Roman" w:hAnsi="Times New Roman" w:cs="Times New Roman"/>
          <w:sz w:val="24"/>
          <w:szCs w:val="24"/>
        </w:rPr>
        <w:t>Aayog</w:t>
      </w:r>
      <w:proofErr w:type="spellEnd"/>
      <w:r w:rsidRPr="00656ECE">
        <w:rPr>
          <w:rFonts w:ascii="Times New Roman" w:hAnsi="Times New Roman" w:cs="Times New Roman"/>
          <w:sz w:val="24"/>
          <w:szCs w:val="24"/>
        </w:rPr>
        <w:t xml:space="preserve"> India SDG Index 2020-21, Kerala secured the top position, while Haryana, Mizoram, and </w:t>
      </w:r>
      <w:proofErr w:type="spellStart"/>
      <w:r w:rsidRPr="00656ECE">
        <w:rPr>
          <w:rFonts w:ascii="Times New Roman" w:hAnsi="Times New Roman" w:cs="Times New Roman"/>
          <w:sz w:val="24"/>
          <w:szCs w:val="24"/>
        </w:rPr>
        <w:t>Uttarakhand</w:t>
      </w:r>
      <w:proofErr w:type="spellEnd"/>
      <w:r w:rsidRPr="00656ECE">
        <w:rPr>
          <w:rFonts w:ascii="Times New Roman" w:hAnsi="Times New Roman" w:cs="Times New Roman"/>
          <w:sz w:val="24"/>
          <w:szCs w:val="24"/>
        </w:rPr>
        <w:t xml:space="preserve"> showed remarkable improvement</w:t>
      </w:r>
      <w:r w:rsidR="003441D6">
        <w:rPr>
          <w:rFonts w:ascii="Times New Roman" w:hAnsi="Times New Roman" w:cs="Times New Roman"/>
          <w:sz w:val="24"/>
          <w:szCs w:val="24"/>
        </w:rPr>
        <w:t>s in their rankings since 2019.</w:t>
      </w:r>
    </w:p>
    <w:p w:rsidR="00656ECE" w:rsidRPr="00656ECE" w:rsidRDefault="00656ECE" w:rsidP="00656ECE">
      <w:pPr>
        <w:spacing w:line="360" w:lineRule="auto"/>
        <w:jc w:val="both"/>
        <w:rPr>
          <w:rFonts w:ascii="Times New Roman" w:hAnsi="Times New Roman" w:cs="Times New Roman"/>
          <w:sz w:val="24"/>
          <w:szCs w:val="24"/>
        </w:rPr>
      </w:pPr>
      <w:r w:rsidRPr="00656ECE">
        <w:rPr>
          <w:rFonts w:ascii="Times New Roman" w:hAnsi="Times New Roman" w:cs="Times New Roman"/>
          <w:sz w:val="24"/>
          <w:szCs w:val="24"/>
        </w:rPr>
        <w:t xml:space="preserve">The challenges to achieving sustainability in global healthcare systems are such that mere structural or organizational reforms, and even changes in payment methods, won't suffice to attain the desired stability and growth. Instead, a fundamental </w:t>
      </w:r>
      <w:r w:rsidR="0070225A" w:rsidRPr="00656ECE">
        <w:rPr>
          <w:rFonts w:ascii="Times New Roman" w:hAnsi="Times New Roman" w:cs="Times New Roman"/>
          <w:sz w:val="24"/>
          <w:szCs w:val="24"/>
        </w:rPr>
        <w:t>imagination</w:t>
      </w:r>
      <w:bookmarkStart w:id="0" w:name="_GoBack"/>
      <w:bookmarkEnd w:id="0"/>
      <w:r w:rsidRPr="00656ECE">
        <w:rPr>
          <w:rFonts w:ascii="Times New Roman" w:hAnsi="Times New Roman" w:cs="Times New Roman"/>
          <w:sz w:val="24"/>
          <w:szCs w:val="24"/>
        </w:rPr>
        <w:t xml:space="preserve"> of healthcare is required. This transformation necessitates a shift from transactional, pay-as-you-go care delivery to a fully forward-funded healthcare system that invests in future health and economic dividends. Publicly funded systems must adopt a social commissionin</w:t>
      </w:r>
      <w:r w:rsidR="003441D6">
        <w:rPr>
          <w:rFonts w:ascii="Times New Roman" w:hAnsi="Times New Roman" w:cs="Times New Roman"/>
          <w:sz w:val="24"/>
          <w:szCs w:val="24"/>
        </w:rPr>
        <w:t>g approach for this transition.</w:t>
      </w:r>
    </w:p>
    <w:p w:rsidR="00656ECE" w:rsidRPr="00656ECE" w:rsidRDefault="00656ECE" w:rsidP="00656ECE">
      <w:pPr>
        <w:spacing w:line="360" w:lineRule="auto"/>
        <w:jc w:val="both"/>
        <w:rPr>
          <w:rFonts w:ascii="Times New Roman" w:hAnsi="Times New Roman" w:cs="Times New Roman"/>
          <w:sz w:val="24"/>
          <w:szCs w:val="24"/>
        </w:rPr>
      </w:pPr>
      <w:r w:rsidRPr="00656ECE">
        <w:rPr>
          <w:rFonts w:ascii="Times New Roman" w:hAnsi="Times New Roman" w:cs="Times New Roman"/>
          <w:sz w:val="24"/>
          <w:szCs w:val="24"/>
        </w:rPr>
        <w:t>A forward-funded healthcare system will inherently adopt a more proactive and preventative approach, addressing a wide spectrum of social determinants of disease. Successful examples, such as the Accident Rehabilitation and Compensation Corporation in New Zealand, demonstrate the feasibility of such a transition. However, this shift is challenging, potentially expensive, and requires consideration of various broader policy issues. Therefore, jurisdictions should explore whether there are more cost-effective and readily achievable interim solutions that can achieve most of the benefits associated with</w:t>
      </w:r>
      <w:r w:rsidR="003441D6">
        <w:rPr>
          <w:rFonts w:ascii="Times New Roman" w:hAnsi="Times New Roman" w:cs="Times New Roman"/>
          <w:sz w:val="24"/>
          <w:szCs w:val="24"/>
        </w:rPr>
        <w:t xml:space="preserve"> a fully forward-funded system.</w:t>
      </w:r>
    </w:p>
    <w:p w:rsidR="00656ECE" w:rsidRDefault="00656ECE" w:rsidP="00656ECE">
      <w:pPr>
        <w:spacing w:line="360" w:lineRule="auto"/>
        <w:jc w:val="both"/>
        <w:rPr>
          <w:rFonts w:ascii="Times New Roman" w:hAnsi="Times New Roman" w:cs="Times New Roman"/>
          <w:sz w:val="24"/>
          <w:szCs w:val="24"/>
        </w:rPr>
      </w:pPr>
      <w:r w:rsidRPr="00656ECE">
        <w:rPr>
          <w:rFonts w:ascii="Times New Roman" w:hAnsi="Times New Roman" w:cs="Times New Roman"/>
          <w:sz w:val="24"/>
          <w:szCs w:val="24"/>
        </w:rPr>
        <w:t>In conclusion, maintaining a sustainable healthcare system while delivering high-quality, effective, and safe healthcare poses significant economic and social challenges for healthcare services and consumers. The potential for cost savings through efficient resource utilization in healthcare systems is evident, but there is still a considerable journey ahead for environmentally friendly healthcare facilities and practices to become the standard. Collaborative efforts among European Union healthcare systems and a shared vision for future actions would be instrumental in realizing these goals.</w:t>
      </w:r>
    </w:p>
    <w:p w:rsidR="003441D6" w:rsidRPr="0067798E" w:rsidRDefault="003441D6" w:rsidP="003441D6">
      <w:pPr>
        <w:jc w:val="both"/>
        <w:rPr>
          <w:rFonts w:ascii="Times New Roman" w:hAnsi="Times New Roman" w:cs="Times New Roman"/>
          <w:sz w:val="36"/>
          <w:szCs w:val="28"/>
        </w:rPr>
      </w:pPr>
      <w:r w:rsidRPr="0067798E">
        <w:rPr>
          <w:rFonts w:ascii="Times New Roman" w:hAnsi="Times New Roman" w:cs="Times New Roman"/>
          <w:b/>
          <w:bCs/>
          <w:sz w:val="36"/>
          <w:szCs w:val="28"/>
        </w:rPr>
        <w:t>References</w:t>
      </w:r>
    </w:p>
    <w:p w:rsidR="003441D6" w:rsidRPr="0080255C" w:rsidRDefault="003441D6" w:rsidP="003441D6">
      <w:pPr>
        <w:pStyle w:val="ListParagraph"/>
        <w:numPr>
          <w:ilvl w:val="0"/>
          <w:numId w:val="1"/>
        </w:numPr>
        <w:shd w:val="clear" w:color="auto" w:fill="FFFFFF"/>
        <w:jc w:val="both"/>
        <w:rPr>
          <w:rFonts w:ascii="Times New Roman" w:hAnsi="Times New Roman" w:cs="Times New Roman"/>
          <w:color w:val="212121"/>
          <w:sz w:val="26"/>
          <w:szCs w:val="26"/>
        </w:rPr>
      </w:pPr>
      <w:r w:rsidRPr="0080255C">
        <w:rPr>
          <w:rStyle w:val="mixed-citation"/>
          <w:rFonts w:ascii="Times New Roman" w:hAnsi="Times New Roman" w:cs="Times New Roman"/>
          <w:color w:val="212121"/>
          <w:sz w:val="26"/>
          <w:szCs w:val="26"/>
        </w:rPr>
        <w:lastRenderedPageBreak/>
        <w:t xml:space="preserve">De </w:t>
      </w:r>
      <w:proofErr w:type="spellStart"/>
      <w:r w:rsidRPr="0080255C">
        <w:rPr>
          <w:rStyle w:val="mixed-citation"/>
          <w:rFonts w:ascii="Times New Roman" w:hAnsi="Times New Roman" w:cs="Times New Roman"/>
          <w:color w:val="212121"/>
          <w:sz w:val="26"/>
          <w:szCs w:val="26"/>
        </w:rPr>
        <w:t>Preux</w:t>
      </w:r>
      <w:proofErr w:type="spellEnd"/>
      <w:r w:rsidRPr="0080255C">
        <w:rPr>
          <w:rStyle w:val="mixed-citation"/>
          <w:rFonts w:ascii="Times New Roman" w:hAnsi="Times New Roman" w:cs="Times New Roman"/>
          <w:color w:val="212121"/>
          <w:sz w:val="26"/>
          <w:szCs w:val="26"/>
        </w:rPr>
        <w:t xml:space="preserve"> L, </w:t>
      </w:r>
      <w:proofErr w:type="spellStart"/>
      <w:r w:rsidRPr="0080255C">
        <w:rPr>
          <w:rStyle w:val="mixed-citation"/>
          <w:rFonts w:ascii="Times New Roman" w:hAnsi="Times New Roman" w:cs="Times New Roman"/>
          <w:color w:val="212121"/>
          <w:sz w:val="26"/>
          <w:szCs w:val="26"/>
        </w:rPr>
        <w:t>Rizmie</w:t>
      </w:r>
      <w:proofErr w:type="spellEnd"/>
      <w:r w:rsidRPr="0080255C">
        <w:rPr>
          <w:rStyle w:val="mixed-citation"/>
          <w:rFonts w:ascii="Times New Roman" w:hAnsi="Times New Roman" w:cs="Times New Roman"/>
          <w:color w:val="212121"/>
          <w:sz w:val="26"/>
          <w:szCs w:val="26"/>
        </w:rPr>
        <w:t xml:space="preserve"> D. </w:t>
      </w:r>
      <w:r w:rsidRPr="0080255C">
        <w:rPr>
          <w:rStyle w:val="ref-title"/>
          <w:rFonts w:ascii="Times New Roman" w:hAnsi="Times New Roman" w:cs="Times New Roman"/>
          <w:color w:val="212121"/>
          <w:sz w:val="26"/>
          <w:szCs w:val="26"/>
        </w:rPr>
        <w:t xml:space="preserve">Beyond financial efficiency to support </w:t>
      </w:r>
      <w:r w:rsidRPr="0080255C">
        <w:rPr>
          <w:rStyle w:val="ref-title"/>
          <w:rFonts w:ascii="Times New Roman" w:hAnsi="Times New Roman" w:cs="Times New Roman"/>
          <w:color w:val="212121"/>
          <w:sz w:val="26"/>
          <w:szCs w:val="26"/>
        </w:rPr>
        <w:softHyphen/>
        <w:t>environmental sustainability in economic evaluations</w:t>
      </w:r>
      <w:r w:rsidRPr="0080255C">
        <w:rPr>
          <w:rStyle w:val="mixed-citation"/>
          <w:rFonts w:ascii="Times New Roman" w:hAnsi="Times New Roman" w:cs="Times New Roman"/>
          <w:color w:val="212121"/>
          <w:sz w:val="26"/>
          <w:szCs w:val="26"/>
        </w:rPr>
        <w:t>. </w:t>
      </w:r>
      <w:r w:rsidRPr="0080255C">
        <w:rPr>
          <w:rStyle w:val="ref-journal"/>
          <w:rFonts w:ascii="Times New Roman" w:hAnsi="Times New Roman" w:cs="Times New Roman"/>
          <w:i/>
          <w:iCs/>
          <w:color w:val="212121"/>
          <w:sz w:val="26"/>
          <w:szCs w:val="26"/>
        </w:rPr>
        <w:t>Future Healthcare J</w:t>
      </w:r>
      <w:r w:rsidRPr="0080255C">
        <w:rPr>
          <w:rStyle w:val="mixed-citation"/>
          <w:rFonts w:ascii="Times New Roman" w:hAnsi="Times New Roman" w:cs="Times New Roman"/>
          <w:color w:val="212121"/>
          <w:sz w:val="26"/>
          <w:szCs w:val="26"/>
        </w:rPr>
        <w:t> </w:t>
      </w:r>
      <w:proofErr w:type="gramStart"/>
      <w:r w:rsidRPr="0080255C">
        <w:rPr>
          <w:rStyle w:val="mixed-citation"/>
          <w:rFonts w:ascii="Times New Roman" w:hAnsi="Times New Roman" w:cs="Times New Roman"/>
          <w:color w:val="212121"/>
          <w:sz w:val="26"/>
          <w:szCs w:val="26"/>
        </w:rPr>
        <w:t>2018;</w:t>
      </w:r>
      <w:r w:rsidRPr="0080255C">
        <w:rPr>
          <w:rStyle w:val="ref-vol"/>
          <w:rFonts w:ascii="Times New Roman" w:hAnsi="Times New Roman" w:cs="Times New Roman"/>
          <w:color w:val="212121"/>
          <w:sz w:val="26"/>
          <w:szCs w:val="26"/>
        </w:rPr>
        <w:t>5</w:t>
      </w:r>
      <w:r w:rsidRPr="0080255C">
        <w:rPr>
          <w:rStyle w:val="mixed-citation"/>
          <w:rFonts w:ascii="Times New Roman" w:hAnsi="Times New Roman" w:cs="Times New Roman"/>
          <w:color w:val="212121"/>
          <w:sz w:val="26"/>
          <w:szCs w:val="26"/>
        </w:rPr>
        <w:t>:103</w:t>
      </w:r>
      <w:proofErr w:type="gramEnd"/>
      <w:r w:rsidRPr="0080255C">
        <w:rPr>
          <w:rStyle w:val="mixed-citation"/>
          <w:rFonts w:ascii="Times New Roman" w:hAnsi="Times New Roman" w:cs="Times New Roman"/>
          <w:color w:val="212121"/>
          <w:sz w:val="26"/>
          <w:szCs w:val="26"/>
        </w:rPr>
        <w:t>–7. </w:t>
      </w:r>
      <w:r w:rsidRPr="0080255C">
        <w:rPr>
          <w:rStyle w:val="nowrap"/>
          <w:rFonts w:ascii="Times New Roman" w:hAnsi="Times New Roman" w:cs="Times New Roman"/>
          <w:color w:val="212121"/>
          <w:sz w:val="26"/>
          <w:szCs w:val="26"/>
        </w:rPr>
        <w:t>[</w:t>
      </w:r>
      <w:hyperlink r:id="rId5" w:tgtFrame="_blank" w:history="1">
        <w:r w:rsidRPr="0080255C">
          <w:rPr>
            <w:rStyle w:val="Hyperlink"/>
            <w:rFonts w:ascii="Times New Roman" w:hAnsi="Times New Roman" w:cs="Times New Roman"/>
            <w:color w:val="376FAA"/>
            <w:sz w:val="26"/>
            <w:szCs w:val="26"/>
          </w:rPr>
          <w:t>Google Scholar</w:t>
        </w:r>
      </w:hyperlink>
      <w:r w:rsidRPr="0080255C">
        <w:rPr>
          <w:rStyle w:val="nowrap"/>
          <w:rFonts w:ascii="Times New Roman" w:hAnsi="Times New Roman" w:cs="Times New Roman"/>
          <w:color w:val="212121"/>
          <w:sz w:val="26"/>
          <w:szCs w:val="26"/>
        </w:rPr>
        <w:t>]</w:t>
      </w:r>
    </w:p>
    <w:p w:rsidR="003441D6" w:rsidRPr="0080255C" w:rsidRDefault="003441D6" w:rsidP="003441D6">
      <w:pPr>
        <w:pStyle w:val="ListParagraph"/>
        <w:numPr>
          <w:ilvl w:val="0"/>
          <w:numId w:val="1"/>
        </w:numPr>
        <w:shd w:val="clear" w:color="auto" w:fill="FFFFFF"/>
        <w:jc w:val="both"/>
        <w:rPr>
          <w:rFonts w:ascii="Times New Roman" w:hAnsi="Times New Roman" w:cs="Times New Roman"/>
          <w:color w:val="212121"/>
          <w:sz w:val="26"/>
          <w:szCs w:val="26"/>
        </w:rPr>
      </w:pPr>
      <w:r w:rsidRPr="0080255C">
        <w:rPr>
          <w:rStyle w:val="mixed-citation"/>
          <w:rFonts w:ascii="Times New Roman" w:hAnsi="Times New Roman" w:cs="Times New Roman"/>
          <w:color w:val="212121"/>
          <w:sz w:val="26"/>
          <w:szCs w:val="26"/>
        </w:rPr>
        <w:t>Dunbar-Rees R. </w:t>
      </w:r>
      <w:r w:rsidRPr="0080255C">
        <w:rPr>
          <w:rStyle w:val="ref-title"/>
          <w:rFonts w:ascii="Times New Roman" w:hAnsi="Times New Roman" w:cs="Times New Roman"/>
          <w:color w:val="212121"/>
          <w:sz w:val="26"/>
          <w:szCs w:val="26"/>
        </w:rPr>
        <w:t>Paying for what matters most: the future of outcomes-based payments in healthcare</w:t>
      </w:r>
      <w:r w:rsidRPr="0080255C">
        <w:rPr>
          <w:rStyle w:val="mixed-citation"/>
          <w:rFonts w:ascii="Times New Roman" w:hAnsi="Times New Roman" w:cs="Times New Roman"/>
          <w:color w:val="212121"/>
          <w:sz w:val="26"/>
          <w:szCs w:val="26"/>
        </w:rPr>
        <w:t>. </w:t>
      </w:r>
      <w:r w:rsidRPr="0080255C">
        <w:rPr>
          <w:rStyle w:val="ref-journal"/>
          <w:rFonts w:ascii="Times New Roman" w:hAnsi="Times New Roman" w:cs="Times New Roman"/>
          <w:i/>
          <w:iCs/>
          <w:color w:val="212121"/>
          <w:sz w:val="26"/>
          <w:szCs w:val="26"/>
        </w:rPr>
        <w:t>Future Healthcare J</w:t>
      </w:r>
      <w:r w:rsidRPr="0080255C">
        <w:rPr>
          <w:rStyle w:val="mixed-citation"/>
          <w:rFonts w:ascii="Times New Roman" w:hAnsi="Times New Roman" w:cs="Times New Roman"/>
          <w:color w:val="212121"/>
          <w:sz w:val="26"/>
          <w:szCs w:val="26"/>
        </w:rPr>
        <w:t> </w:t>
      </w:r>
      <w:proofErr w:type="gramStart"/>
      <w:r w:rsidRPr="0080255C">
        <w:rPr>
          <w:rStyle w:val="mixed-citation"/>
          <w:rFonts w:ascii="Times New Roman" w:hAnsi="Times New Roman" w:cs="Times New Roman"/>
          <w:color w:val="212121"/>
          <w:sz w:val="26"/>
          <w:szCs w:val="26"/>
        </w:rPr>
        <w:t>2018;</w:t>
      </w:r>
      <w:r w:rsidRPr="0080255C">
        <w:rPr>
          <w:rStyle w:val="ref-vol"/>
          <w:rFonts w:ascii="Times New Roman" w:hAnsi="Times New Roman" w:cs="Times New Roman"/>
          <w:color w:val="212121"/>
          <w:sz w:val="26"/>
          <w:szCs w:val="26"/>
        </w:rPr>
        <w:t>5</w:t>
      </w:r>
      <w:r w:rsidRPr="0080255C">
        <w:rPr>
          <w:rStyle w:val="mixed-citation"/>
          <w:rFonts w:ascii="Times New Roman" w:hAnsi="Times New Roman" w:cs="Times New Roman"/>
          <w:color w:val="212121"/>
          <w:sz w:val="26"/>
          <w:szCs w:val="26"/>
        </w:rPr>
        <w:t>:98</w:t>
      </w:r>
      <w:proofErr w:type="gramEnd"/>
      <w:r w:rsidRPr="0080255C">
        <w:rPr>
          <w:rStyle w:val="mixed-citation"/>
          <w:rFonts w:ascii="Times New Roman" w:hAnsi="Times New Roman" w:cs="Times New Roman"/>
          <w:color w:val="212121"/>
          <w:sz w:val="26"/>
          <w:szCs w:val="26"/>
        </w:rPr>
        <w:t>–102. </w:t>
      </w:r>
      <w:r w:rsidRPr="0080255C">
        <w:rPr>
          <w:rStyle w:val="nowrap"/>
          <w:rFonts w:ascii="Times New Roman" w:hAnsi="Times New Roman" w:cs="Times New Roman"/>
          <w:color w:val="212121"/>
          <w:sz w:val="26"/>
          <w:szCs w:val="26"/>
        </w:rPr>
        <w:t>[</w:t>
      </w:r>
      <w:hyperlink r:id="rId6" w:tgtFrame="_blank" w:history="1">
        <w:r w:rsidRPr="0080255C">
          <w:rPr>
            <w:rStyle w:val="Hyperlink"/>
            <w:rFonts w:ascii="Times New Roman" w:hAnsi="Times New Roman" w:cs="Times New Roman"/>
            <w:color w:val="205493"/>
            <w:sz w:val="26"/>
            <w:szCs w:val="26"/>
          </w:rPr>
          <w:t>Google Scholar</w:t>
        </w:r>
      </w:hyperlink>
      <w:r w:rsidRPr="0080255C">
        <w:rPr>
          <w:rStyle w:val="nowrap"/>
          <w:rFonts w:ascii="Times New Roman" w:hAnsi="Times New Roman" w:cs="Times New Roman"/>
          <w:color w:val="212121"/>
          <w:sz w:val="26"/>
          <w:szCs w:val="26"/>
        </w:rPr>
        <w:t>]</w:t>
      </w:r>
    </w:p>
    <w:p w:rsidR="003441D6" w:rsidRPr="0080255C" w:rsidRDefault="003441D6" w:rsidP="003441D6">
      <w:pPr>
        <w:pStyle w:val="ListParagraph"/>
        <w:numPr>
          <w:ilvl w:val="0"/>
          <w:numId w:val="1"/>
        </w:numPr>
        <w:shd w:val="clear" w:color="auto" w:fill="FFFFFF"/>
        <w:jc w:val="both"/>
        <w:rPr>
          <w:rFonts w:ascii="Times New Roman" w:hAnsi="Times New Roman" w:cs="Times New Roman"/>
          <w:color w:val="212121"/>
          <w:sz w:val="26"/>
          <w:szCs w:val="26"/>
        </w:rPr>
      </w:pPr>
      <w:r w:rsidRPr="0080255C">
        <w:rPr>
          <w:rStyle w:val="mixed-citation"/>
          <w:rFonts w:ascii="Times New Roman" w:hAnsi="Times New Roman" w:cs="Times New Roman"/>
          <w:color w:val="212121"/>
          <w:sz w:val="26"/>
          <w:szCs w:val="26"/>
        </w:rPr>
        <w:t>Khan S. </w:t>
      </w:r>
      <w:r w:rsidRPr="0080255C">
        <w:rPr>
          <w:rStyle w:val="ref-title"/>
          <w:rFonts w:ascii="Times New Roman" w:hAnsi="Times New Roman" w:cs="Times New Roman"/>
          <w:color w:val="212121"/>
          <w:sz w:val="26"/>
          <w:szCs w:val="26"/>
        </w:rPr>
        <w:t>The London mayor's views on sustainability</w:t>
      </w:r>
      <w:r w:rsidRPr="0080255C">
        <w:rPr>
          <w:rStyle w:val="mixed-citation"/>
          <w:rFonts w:ascii="Times New Roman" w:hAnsi="Times New Roman" w:cs="Times New Roman"/>
          <w:color w:val="212121"/>
          <w:sz w:val="26"/>
          <w:szCs w:val="26"/>
        </w:rPr>
        <w:t>. </w:t>
      </w:r>
      <w:r w:rsidRPr="0080255C">
        <w:rPr>
          <w:rStyle w:val="ref-journal"/>
          <w:rFonts w:ascii="Times New Roman" w:hAnsi="Times New Roman" w:cs="Times New Roman"/>
          <w:i/>
          <w:iCs/>
          <w:color w:val="212121"/>
          <w:sz w:val="26"/>
          <w:szCs w:val="26"/>
        </w:rPr>
        <w:t>Future Healthcare J</w:t>
      </w:r>
      <w:r w:rsidRPr="0080255C">
        <w:rPr>
          <w:rStyle w:val="mixed-citation"/>
          <w:rFonts w:ascii="Times New Roman" w:hAnsi="Times New Roman" w:cs="Times New Roman"/>
          <w:color w:val="212121"/>
          <w:sz w:val="26"/>
          <w:szCs w:val="26"/>
        </w:rPr>
        <w:t> 2018;</w:t>
      </w:r>
      <w:r w:rsidRPr="0080255C">
        <w:rPr>
          <w:rStyle w:val="ref-vol"/>
          <w:rFonts w:ascii="Times New Roman" w:hAnsi="Times New Roman" w:cs="Times New Roman"/>
          <w:color w:val="212121"/>
          <w:sz w:val="26"/>
          <w:szCs w:val="26"/>
        </w:rPr>
        <w:t>5</w:t>
      </w:r>
      <w:r w:rsidRPr="0080255C">
        <w:rPr>
          <w:rStyle w:val="mixed-citation"/>
          <w:rFonts w:ascii="Times New Roman" w:hAnsi="Times New Roman" w:cs="Times New Roman"/>
          <w:color w:val="212121"/>
          <w:sz w:val="26"/>
          <w:szCs w:val="26"/>
        </w:rPr>
        <w:t>:84. </w:t>
      </w:r>
      <w:r w:rsidRPr="0080255C">
        <w:rPr>
          <w:rStyle w:val="nowrap"/>
          <w:rFonts w:ascii="Times New Roman" w:hAnsi="Times New Roman" w:cs="Times New Roman"/>
          <w:color w:val="212121"/>
          <w:sz w:val="26"/>
          <w:szCs w:val="26"/>
        </w:rPr>
        <w:t>[</w:t>
      </w:r>
      <w:hyperlink r:id="rId7" w:tgtFrame="_blank" w:history="1">
        <w:r w:rsidRPr="0080255C">
          <w:rPr>
            <w:rStyle w:val="Hyperlink"/>
            <w:rFonts w:ascii="Times New Roman" w:hAnsi="Times New Roman" w:cs="Times New Roman"/>
            <w:color w:val="376FAA"/>
            <w:sz w:val="26"/>
            <w:szCs w:val="26"/>
          </w:rPr>
          <w:t>Google Scholar</w:t>
        </w:r>
      </w:hyperlink>
      <w:r w:rsidRPr="0080255C">
        <w:rPr>
          <w:rStyle w:val="nowrap"/>
          <w:rFonts w:ascii="Times New Roman" w:hAnsi="Times New Roman" w:cs="Times New Roman"/>
          <w:color w:val="212121"/>
          <w:sz w:val="26"/>
          <w:szCs w:val="26"/>
        </w:rPr>
        <w:t>]</w:t>
      </w:r>
    </w:p>
    <w:p w:rsidR="003441D6" w:rsidRPr="0080255C" w:rsidRDefault="003441D6" w:rsidP="003441D6">
      <w:pPr>
        <w:pStyle w:val="ListParagraph"/>
        <w:numPr>
          <w:ilvl w:val="0"/>
          <w:numId w:val="1"/>
        </w:numPr>
        <w:jc w:val="both"/>
        <w:rPr>
          <w:rFonts w:ascii="Times New Roman" w:hAnsi="Times New Roman" w:cs="Times New Roman"/>
          <w:sz w:val="28"/>
          <w:szCs w:val="28"/>
        </w:rPr>
      </w:pPr>
      <w:r w:rsidRPr="0080255C">
        <w:rPr>
          <w:rFonts w:ascii="Times New Roman" w:hAnsi="Times New Roman" w:cs="Times New Roman"/>
          <w:sz w:val="28"/>
          <w:szCs w:val="28"/>
        </w:rPr>
        <w:t>Marmot M. Social determinants of health inequalities. </w:t>
      </w:r>
      <w:r w:rsidRPr="0080255C">
        <w:rPr>
          <w:rFonts w:ascii="Times New Roman" w:hAnsi="Times New Roman" w:cs="Times New Roman"/>
          <w:i/>
          <w:iCs/>
          <w:sz w:val="28"/>
          <w:szCs w:val="28"/>
        </w:rPr>
        <w:t>Lancet</w:t>
      </w:r>
      <w:r w:rsidRPr="0080255C">
        <w:rPr>
          <w:rFonts w:ascii="Times New Roman" w:hAnsi="Times New Roman" w:cs="Times New Roman"/>
          <w:sz w:val="28"/>
          <w:szCs w:val="28"/>
        </w:rPr>
        <w:t> 2005; </w:t>
      </w:r>
      <w:r w:rsidRPr="0080255C">
        <w:rPr>
          <w:rFonts w:ascii="Times New Roman" w:hAnsi="Times New Roman" w:cs="Times New Roman"/>
          <w:b/>
          <w:bCs/>
          <w:sz w:val="28"/>
          <w:szCs w:val="28"/>
        </w:rPr>
        <w:t>365</w:t>
      </w:r>
      <w:r w:rsidRPr="0080255C">
        <w:rPr>
          <w:rFonts w:ascii="Times New Roman" w:hAnsi="Times New Roman" w:cs="Times New Roman"/>
          <w:sz w:val="28"/>
          <w:szCs w:val="28"/>
        </w:rPr>
        <w:t>: 1099– 104</w:t>
      </w:r>
    </w:p>
    <w:p w:rsidR="003441D6" w:rsidRPr="0080255C" w:rsidRDefault="003441D6" w:rsidP="003441D6">
      <w:pPr>
        <w:pStyle w:val="ListParagraph"/>
        <w:numPr>
          <w:ilvl w:val="0"/>
          <w:numId w:val="1"/>
        </w:numPr>
        <w:shd w:val="clear" w:color="auto" w:fill="FFFFFF"/>
        <w:jc w:val="both"/>
        <w:rPr>
          <w:rFonts w:ascii="Times New Roman" w:hAnsi="Times New Roman" w:cs="Times New Roman"/>
          <w:color w:val="212121"/>
          <w:sz w:val="26"/>
          <w:szCs w:val="26"/>
        </w:rPr>
      </w:pPr>
      <w:r w:rsidRPr="0080255C">
        <w:rPr>
          <w:rStyle w:val="mixed-citation"/>
          <w:rFonts w:ascii="Times New Roman" w:hAnsi="Times New Roman" w:cs="Times New Roman"/>
          <w:color w:val="212121"/>
          <w:sz w:val="26"/>
          <w:szCs w:val="26"/>
        </w:rPr>
        <w:t xml:space="preserve">Mortimer F, Isherwood J, Pearce M, </w:t>
      </w:r>
      <w:proofErr w:type="spellStart"/>
      <w:r w:rsidRPr="0080255C">
        <w:rPr>
          <w:rStyle w:val="mixed-citation"/>
          <w:rFonts w:ascii="Times New Roman" w:hAnsi="Times New Roman" w:cs="Times New Roman"/>
          <w:color w:val="212121"/>
          <w:sz w:val="26"/>
          <w:szCs w:val="26"/>
        </w:rPr>
        <w:t>Kenward</w:t>
      </w:r>
      <w:proofErr w:type="spellEnd"/>
      <w:r w:rsidRPr="0080255C">
        <w:rPr>
          <w:rStyle w:val="mixed-citation"/>
          <w:rFonts w:ascii="Times New Roman" w:hAnsi="Times New Roman" w:cs="Times New Roman"/>
          <w:color w:val="212121"/>
          <w:sz w:val="26"/>
          <w:szCs w:val="26"/>
        </w:rPr>
        <w:t xml:space="preserve"> C, Vaux E. </w:t>
      </w:r>
      <w:r w:rsidRPr="0080255C">
        <w:rPr>
          <w:rStyle w:val="ref-title"/>
          <w:rFonts w:ascii="Times New Roman" w:hAnsi="Times New Roman" w:cs="Times New Roman"/>
          <w:color w:val="212121"/>
          <w:sz w:val="26"/>
          <w:szCs w:val="26"/>
        </w:rPr>
        <w:t>Sustainability in quality improvement: measuring impact</w:t>
      </w:r>
      <w:r w:rsidRPr="0080255C">
        <w:rPr>
          <w:rStyle w:val="mixed-citation"/>
          <w:rFonts w:ascii="Times New Roman" w:hAnsi="Times New Roman" w:cs="Times New Roman"/>
          <w:color w:val="212121"/>
          <w:sz w:val="26"/>
          <w:szCs w:val="26"/>
        </w:rPr>
        <w:t>. </w:t>
      </w:r>
      <w:r w:rsidRPr="0080255C">
        <w:rPr>
          <w:rStyle w:val="ref-journal"/>
          <w:rFonts w:ascii="Times New Roman" w:hAnsi="Times New Roman" w:cs="Times New Roman"/>
          <w:i/>
          <w:iCs/>
          <w:color w:val="212121"/>
          <w:sz w:val="26"/>
          <w:szCs w:val="26"/>
        </w:rPr>
        <w:t>Future Healthcare J</w:t>
      </w:r>
      <w:r w:rsidRPr="0080255C">
        <w:rPr>
          <w:rStyle w:val="mixed-citation"/>
          <w:rFonts w:ascii="Times New Roman" w:hAnsi="Times New Roman" w:cs="Times New Roman"/>
          <w:color w:val="212121"/>
          <w:sz w:val="26"/>
          <w:szCs w:val="26"/>
        </w:rPr>
        <w:t> </w:t>
      </w:r>
      <w:proofErr w:type="gramStart"/>
      <w:r w:rsidRPr="0080255C">
        <w:rPr>
          <w:rStyle w:val="mixed-citation"/>
          <w:rFonts w:ascii="Times New Roman" w:hAnsi="Times New Roman" w:cs="Times New Roman"/>
          <w:color w:val="212121"/>
          <w:sz w:val="26"/>
          <w:szCs w:val="26"/>
        </w:rPr>
        <w:t>2018;</w:t>
      </w:r>
      <w:r w:rsidRPr="0080255C">
        <w:rPr>
          <w:rStyle w:val="ref-vol"/>
          <w:rFonts w:ascii="Times New Roman" w:hAnsi="Times New Roman" w:cs="Times New Roman"/>
          <w:color w:val="212121"/>
          <w:sz w:val="26"/>
          <w:szCs w:val="26"/>
        </w:rPr>
        <w:t>5</w:t>
      </w:r>
      <w:r w:rsidRPr="0080255C">
        <w:rPr>
          <w:rStyle w:val="mixed-citation"/>
          <w:rFonts w:ascii="Times New Roman" w:hAnsi="Times New Roman" w:cs="Times New Roman"/>
          <w:color w:val="212121"/>
          <w:sz w:val="26"/>
          <w:szCs w:val="26"/>
        </w:rPr>
        <w:t>:94</w:t>
      </w:r>
      <w:proofErr w:type="gramEnd"/>
      <w:r w:rsidRPr="0080255C">
        <w:rPr>
          <w:rStyle w:val="mixed-citation"/>
          <w:rFonts w:ascii="Times New Roman" w:hAnsi="Times New Roman" w:cs="Times New Roman"/>
          <w:color w:val="212121"/>
          <w:sz w:val="26"/>
          <w:szCs w:val="26"/>
        </w:rPr>
        <w:t>–7. </w:t>
      </w:r>
      <w:r w:rsidRPr="0080255C">
        <w:rPr>
          <w:rStyle w:val="nowrap"/>
          <w:rFonts w:ascii="Times New Roman" w:hAnsi="Times New Roman" w:cs="Times New Roman"/>
          <w:color w:val="212121"/>
          <w:sz w:val="26"/>
          <w:szCs w:val="26"/>
        </w:rPr>
        <w:t>[</w:t>
      </w:r>
      <w:hyperlink r:id="rId8" w:tgtFrame="_blank" w:history="1">
        <w:r w:rsidRPr="0080255C">
          <w:rPr>
            <w:rStyle w:val="Hyperlink"/>
            <w:rFonts w:ascii="Times New Roman" w:hAnsi="Times New Roman" w:cs="Times New Roman"/>
            <w:color w:val="376FAA"/>
            <w:sz w:val="26"/>
            <w:szCs w:val="26"/>
          </w:rPr>
          <w:t>Google Scholar</w:t>
        </w:r>
      </w:hyperlink>
      <w:r w:rsidRPr="0080255C">
        <w:rPr>
          <w:rStyle w:val="nowrap"/>
          <w:rFonts w:ascii="Times New Roman" w:hAnsi="Times New Roman" w:cs="Times New Roman"/>
          <w:color w:val="212121"/>
          <w:sz w:val="26"/>
          <w:szCs w:val="26"/>
        </w:rPr>
        <w:t>]</w:t>
      </w:r>
    </w:p>
    <w:p w:rsidR="003441D6" w:rsidRPr="0080255C" w:rsidRDefault="003441D6" w:rsidP="003441D6">
      <w:pPr>
        <w:pStyle w:val="ListParagraph"/>
        <w:numPr>
          <w:ilvl w:val="0"/>
          <w:numId w:val="1"/>
        </w:numPr>
        <w:shd w:val="clear" w:color="auto" w:fill="FFFFFF"/>
        <w:jc w:val="both"/>
        <w:rPr>
          <w:rFonts w:ascii="Times New Roman" w:hAnsi="Times New Roman" w:cs="Times New Roman"/>
          <w:color w:val="212121"/>
          <w:sz w:val="26"/>
          <w:szCs w:val="26"/>
        </w:rPr>
      </w:pPr>
      <w:r w:rsidRPr="0080255C">
        <w:rPr>
          <w:rStyle w:val="mixed-citation"/>
          <w:rFonts w:ascii="Times New Roman" w:hAnsi="Times New Roman" w:cs="Times New Roman"/>
          <w:color w:val="212121"/>
          <w:sz w:val="26"/>
          <w:szCs w:val="26"/>
        </w:rPr>
        <w:t>Mortimer F, </w:t>
      </w:r>
      <w:r w:rsidRPr="0080255C">
        <w:rPr>
          <w:rStyle w:val="ref-title"/>
          <w:rFonts w:ascii="Times New Roman" w:hAnsi="Times New Roman" w:cs="Times New Roman"/>
          <w:color w:val="212121"/>
          <w:sz w:val="26"/>
          <w:szCs w:val="26"/>
        </w:rPr>
        <w:t>Isherwood J, Wilkinson A, Vaux E. Sustainability in quality improvement: redefining value</w:t>
      </w:r>
      <w:r w:rsidRPr="0080255C">
        <w:rPr>
          <w:rStyle w:val="mixed-citation"/>
          <w:rFonts w:ascii="Times New Roman" w:hAnsi="Times New Roman" w:cs="Times New Roman"/>
          <w:color w:val="212121"/>
          <w:sz w:val="26"/>
          <w:szCs w:val="26"/>
        </w:rPr>
        <w:t>. </w:t>
      </w:r>
      <w:r w:rsidRPr="0080255C">
        <w:rPr>
          <w:rStyle w:val="ref-journal"/>
          <w:rFonts w:ascii="Times New Roman" w:hAnsi="Times New Roman" w:cs="Times New Roman"/>
          <w:i/>
          <w:iCs/>
          <w:color w:val="212121"/>
          <w:sz w:val="26"/>
          <w:szCs w:val="26"/>
        </w:rPr>
        <w:t>Future Healthcare J</w:t>
      </w:r>
      <w:r w:rsidRPr="0080255C">
        <w:rPr>
          <w:rStyle w:val="mixed-citation"/>
          <w:rFonts w:ascii="Times New Roman" w:hAnsi="Times New Roman" w:cs="Times New Roman"/>
          <w:color w:val="212121"/>
          <w:sz w:val="26"/>
          <w:szCs w:val="26"/>
        </w:rPr>
        <w:t> </w:t>
      </w:r>
      <w:proofErr w:type="gramStart"/>
      <w:r w:rsidRPr="0080255C">
        <w:rPr>
          <w:rStyle w:val="mixed-citation"/>
          <w:rFonts w:ascii="Times New Roman" w:hAnsi="Times New Roman" w:cs="Times New Roman"/>
          <w:color w:val="212121"/>
          <w:sz w:val="26"/>
          <w:szCs w:val="26"/>
        </w:rPr>
        <w:t>2018;</w:t>
      </w:r>
      <w:r w:rsidRPr="0080255C">
        <w:rPr>
          <w:rStyle w:val="ref-vol"/>
          <w:rFonts w:ascii="Times New Roman" w:hAnsi="Times New Roman" w:cs="Times New Roman"/>
          <w:color w:val="212121"/>
          <w:sz w:val="26"/>
          <w:szCs w:val="26"/>
        </w:rPr>
        <w:t>5</w:t>
      </w:r>
      <w:r w:rsidRPr="0080255C">
        <w:rPr>
          <w:rStyle w:val="mixed-citation"/>
          <w:rFonts w:ascii="Times New Roman" w:hAnsi="Times New Roman" w:cs="Times New Roman"/>
          <w:color w:val="212121"/>
          <w:sz w:val="26"/>
          <w:szCs w:val="26"/>
        </w:rPr>
        <w:t>:88</w:t>
      </w:r>
      <w:proofErr w:type="gramEnd"/>
      <w:r w:rsidRPr="0080255C">
        <w:rPr>
          <w:rStyle w:val="mixed-citation"/>
          <w:rFonts w:ascii="Times New Roman" w:hAnsi="Times New Roman" w:cs="Times New Roman"/>
          <w:color w:val="212121"/>
          <w:sz w:val="26"/>
          <w:szCs w:val="26"/>
        </w:rPr>
        <w:t>–93. </w:t>
      </w:r>
      <w:r w:rsidRPr="0080255C">
        <w:rPr>
          <w:rStyle w:val="nowrap"/>
          <w:rFonts w:ascii="Times New Roman" w:hAnsi="Times New Roman" w:cs="Times New Roman"/>
          <w:color w:val="212121"/>
          <w:sz w:val="26"/>
          <w:szCs w:val="26"/>
        </w:rPr>
        <w:t>[</w:t>
      </w:r>
      <w:hyperlink r:id="rId9" w:tgtFrame="_blank" w:history="1">
        <w:r w:rsidRPr="0080255C">
          <w:rPr>
            <w:rStyle w:val="Hyperlink"/>
            <w:rFonts w:ascii="Times New Roman" w:hAnsi="Times New Roman" w:cs="Times New Roman"/>
            <w:color w:val="376FAA"/>
            <w:sz w:val="26"/>
            <w:szCs w:val="26"/>
          </w:rPr>
          <w:t>Google Scholar</w:t>
        </w:r>
      </w:hyperlink>
      <w:r w:rsidRPr="0080255C">
        <w:rPr>
          <w:rStyle w:val="nowrap"/>
          <w:rFonts w:ascii="Times New Roman" w:hAnsi="Times New Roman" w:cs="Times New Roman"/>
          <w:color w:val="212121"/>
          <w:sz w:val="26"/>
          <w:szCs w:val="26"/>
        </w:rPr>
        <w:t>]</w:t>
      </w:r>
    </w:p>
    <w:p w:rsidR="003441D6" w:rsidRPr="0080255C" w:rsidRDefault="003441D6" w:rsidP="003441D6">
      <w:pPr>
        <w:pStyle w:val="ListParagraph"/>
        <w:numPr>
          <w:ilvl w:val="0"/>
          <w:numId w:val="1"/>
        </w:numPr>
        <w:shd w:val="clear" w:color="auto" w:fill="FFFFFF"/>
        <w:jc w:val="both"/>
        <w:rPr>
          <w:rFonts w:ascii="Cambria" w:hAnsi="Cambria"/>
          <w:color w:val="212121"/>
          <w:sz w:val="26"/>
          <w:szCs w:val="26"/>
        </w:rPr>
      </w:pPr>
      <w:r w:rsidRPr="0080255C">
        <w:rPr>
          <w:rStyle w:val="mixed-citation"/>
          <w:rFonts w:ascii="Times New Roman" w:hAnsi="Times New Roman" w:cs="Times New Roman"/>
          <w:color w:val="212121"/>
          <w:sz w:val="26"/>
          <w:szCs w:val="26"/>
        </w:rPr>
        <w:t>Royal College of Physicians </w:t>
      </w:r>
      <w:r w:rsidRPr="0080255C">
        <w:rPr>
          <w:rStyle w:val="ref-journal"/>
          <w:rFonts w:ascii="Times New Roman" w:hAnsi="Times New Roman" w:cs="Times New Roman"/>
          <w:i/>
          <w:iCs/>
          <w:color w:val="212121"/>
          <w:sz w:val="26"/>
          <w:szCs w:val="26"/>
        </w:rPr>
        <w:t>Every breath we take: the lifelong impact of air pollution</w:t>
      </w:r>
      <w:r w:rsidRPr="0080255C">
        <w:rPr>
          <w:rStyle w:val="mixed-citation"/>
          <w:rFonts w:ascii="Times New Roman" w:hAnsi="Times New Roman" w:cs="Times New Roman"/>
          <w:color w:val="212121"/>
          <w:sz w:val="26"/>
          <w:szCs w:val="26"/>
        </w:rPr>
        <w:t>. RCP, 2016. </w:t>
      </w:r>
      <w:hyperlink r:id="rId10" w:history="1">
        <w:r w:rsidRPr="0080255C">
          <w:rPr>
            <w:rStyle w:val="Hyperlink"/>
            <w:rFonts w:ascii="Times New Roman" w:hAnsi="Times New Roman" w:cs="Times New Roman"/>
            <w:color w:val="376FAA"/>
            <w:sz w:val="26"/>
            <w:szCs w:val="26"/>
          </w:rPr>
          <w:t>www.rcplondon.ac.uk/projects/outputs/every-breath-we-take-lifelong-impact-air-pollution</w:t>
        </w:r>
      </w:hyperlink>
      <w:r w:rsidRPr="0080255C">
        <w:rPr>
          <w:rStyle w:val="mixed-citation"/>
          <w:rFonts w:ascii="Times New Roman" w:hAnsi="Times New Roman" w:cs="Times New Roman"/>
          <w:color w:val="212121"/>
          <w:sz w:val="26"/>
          <w:szCs w:val="26"/>
        </w:rPr>
        <w:t> [Accessed 8 May 2018]. </w:t>
      </w:r>
      <w:r w:rsidRPr="0080255C">
        <w:rPr>
          <w:rStyle w:val="nowrap"/>
          <w:rFonts w:ascii="Times New Roman" w:hAnsi="Times New Roman" w:cs="Times New Roman"/>
          <w:color w:val="212121"/>
          <w:sz w:val="26"/>
          <w:szCs w:val="26"/>
        </w:rPr>
        <w:t>[</w:t>
      </w:r>
      <w:hyperlink r:id="rId11" w:tgtFrame="_blank" w:history="1">
        <w:r w:rsidRPr="0080255C">
          <w:rPr>
            <w:rStyle w:val="Hyperlink"/>
            <w:rFonts w:ascii="Times New Roman" w:hAnsi="Times New Roman" w:cs="Times New Roman"/>
            <w:color w:val="376FAA"/>
            <w:sz w:val="26"/>
            <w:szCs w:val="26"/>
          </w:rPr>
          <w:t>Google Scholar</w:t>
        </w:r>
      </w:hyperlink>
      <w:r w:rsidRPr="0080255C">
        <w:rPr>
          <w:rStyle w:val="nowrap"/>
          <w:rFonts w:ascii="Cambria" w:hAnsi="Cambria"/>
          <w:color w:val="212121"/>
          <w:sz w:val="26"/>
          <w:szCs w:val="26"/>
        </w:rPr>
        <w:t>]</w:t>
      </w:r>
    </w:p>
    <w:p w:rsidR="003441D6" w:rsidRPr="00656ECE" w:rsidRDefault="003441D6" w:rsidP="00656ECE">
      <w:pPr>
        <w:spacing w:line="360" w:lineRule="auto"/>
        <w:jc w:val="both"/>
        <w:rPr>
          <w:rFonts w:ascii="Times New Roman" w:hAnsi="Times New Roman" w:cs="Times New Roman"/>
          <w:sz w:val="24"/>
          <w:szCs w:val="24"/>
        </w:rPr>
      </w:pPr>
    </w:p>
    <w:sectPr w:rsidR="003441D6" w:rsidRPr="00656E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22A"/>
      </v:shape>
    </w:pict>
  </w:numPicBullet>
  <w:abstractNum w:abstractNumId="0" w15:restartNumberingAfterBreak="0">
    <w:nsid w:val="09966074"/>
    <w:multiLevelType w:val="hybridMultilevel"/>
    <w:tmpl w:val="2E0A98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512694"/>
    <w:multiLevelType w:val="hybridMultilevel"/>
    <w:tmpl w:val="BE92A296"/>
    <w:lvl w:ilvl="0" w:tplc="12E652D8">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3D33866"/>
    <w:multiLevelType w:val="hybridMultilevel"/>
    <w:tmpl w:val="B35A1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B0DF3"/>
    <w:multiLevelType w:val="hybridMultilevel"/>
    <w:tmpl w:val="CFE03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20AF2"/>
    <w:multiLevelType w:val="hybridMultilevel"/>
    <w:tmpl w:val="B8F8AF28"/>
    <w:lvl w:ilvl="0" w:tplc="35F07EA4">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26CA4967"/>
    <w:multiLevelType w:val="hybridMultilevel"/>
    <w:tmpl w:val="D48A4752"/>
    <w:lvl w:ilvl="0" w:tplc="6A860324">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2C4D3DC7"/>
    <w:multiLevelType w:val="hybridMultilevel"/>
    <w:tmpl w:val="83329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67C43"/>
    <w:multiLevelType w:val="hybridMultilevel"/>
    <w:tmpl w:val="F812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C83954"/>
    <w:multiLevelType w:val="hybridMultilevel"/>
    <w:tmpl w:val="0CA8F2AC"/>
    <w:lvl w:ilvl="0" w:tplc="66C03692">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3909430C"/>
    <w:multiLevelType w:val="hybridMultilevel"/>
    <w:tmpl w:val="BE789FB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08636A"/>
    <w:multiLevelType w:val="hybridMultilevel"/>
    <w:tmpl w:val="CD386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765654"/>
    <w:multiLevelType w:val="hybridMultilevel"/>
    <w:tmpl w:val="9E2810FC"/>
    <w:lvl w:ilvl="0" w:tplc="04090001">
      <w:start w:val="1"/>
      <w:numFmt w:val="bullet"/>
      <w:lvlText w:val=""/>
      <w:lvlJc w:val="left"/>
      <w:pPr>
        <w:ind w:left="720" w:hanging="360"/>
      </w:pPr>
      <w:rPr>
        <w:rFonts w:ascii="Symbol" w:hAnsi="Symbol" w:hint="default"/>
      </w:rPr>
    </w:lvl>
    <w:lvl w:ilvl="1" w:tplc="FBA6B93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7D1FD6"/>
    <w:multiLevelType w:val="hybridMultilevel"/>
    <w:tmpl w:val="32706194"/>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8F6B75"/>
    <w:multiLevelType w:val="hybridMultilevel"/>
    <w:tmpl w:val="86F839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4A684C"/>
    <w:multiLevelType w:val="hybridMultilevel"/>
    <w:tmpl w:val="0A1C2C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272B39"/>
    <w:multiLevelType w:val="hybridMultilevel"/>
    <w:tmpl w:val="E152C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C7317C"/>
    <w:multiLevelType w:val="hybridMultilevel"/>
    <w:tmpl w:val="429E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030452"/>
    <w:multiLevelType w:val="hybridMultilevel"/>
    <w:tmpl w:val="EDDE2206"/>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15:restartNumberingAfterBreak="0">
    <w:nsid w:val="73665E13"/>
    <w:multiLevelType w:val="hybridMultilevel"/>
    <w:tmpl w:val="C194F3DE"/>
    <w:lvl w:ilvl="0" w:tplc="EA80BBDE">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73AB2DAF"/>
    <w:multiLevelType w:val="hybridMultilevel"/>
    <w:tmpl w:val="09CC4880"/>
    <w:lvl w:ilvl="0" w:tplc="26D05B96">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15:restartNumberingAfterBreak="0">
    <w:nsid w:val="7EC53138"/>
    <w:multiLevelType w:val="hybridMultilevel"/>
    <w:tmpl w:val="FDD435BA"/>
    <w:lvl w:ilvl="0" w:tplc="22FECF44">
      <w:numFmt w:val="bullet"/>
      <w:lvlText w:val="-"/>
      <w:lvlJc w:val="left"/>
      <w:pPr>
        <w:ind w:left="540" w:hanging="360"/>
      </w:pPr>
      <w:rPr>
        <w:rFonts w:ascii="Times New Roman" w:eastAsiaTheme="minorHAnsi"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0"/>
  </w:num>
  <w:num w:numId="2">
    <w:abstractNumId w:val="16"/>
  </w:num>
  <w:num w:numId="3">
    <w:abstractNumId w:val="1"/>
  </w:num>
  <w:num w:numId="4">
    <w:abstractNumId w:val="17"/>
  </w:num>
  <w:num w:numId="5">
    <w:abstractNumId w:val="0"/>
  </w:num>
  <w:num w:numId="6">
    <w:abstractNumId w:val="18"/>
  </w:num>
  <w:num w:numId="7">
    <w:abstractNumId w:val="9"/>
  </w:num>
  <w:num w:numId="8">
    <w:abstractNumId w:val="15"/>
  </w:num>
  <w:num w:numId="9">
    <w:abstractNumId w:val="20"/>
  </w:num>
  <w:num w:numId="10">
    <w:abstractNumId w:val="6"/>
  </w:num>
  <w:num w:numId="11">
    <w:abstractNumId w:val="4"/>
  </w:num>
  <w:num w:numId="12">
    <w:abstractNumId w:val="2"/>
  </w:num>
  <w:num w:numId="13">
    <w:abstractNumId w:val="5"/>
  </w:num>
  <w:num w:numId="14">
    <w:abstractNumId w:val="11"/>
  </w:num>
  <w:num w:numId="15">
    <w:abstractNumId w:val="19"/>
  </w:num>
  <w:num w:numId="16">
    <w:abstractNumId w:val="7"/>
  </w:num>
  <w:num w:numId="17">
    <w:abstractNumId w:val="8"/>
  </w:num>
  <w:num w:numId="18">
    <w:abstractNumId w:val="3"/>
  </w:num>
  <w:num w:numId="19">
    <w:abstractNumId w:val="12"/>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ECE"/>
    <w:rsid w:val="002843E8"/>
    <w:rsid w:val="003441D6"/>
    <w:rsid w:val="00656ECE"/>
    <w:rsid w:val="0070225A"/>
    <w:rsid w:val="00D9663F"/>
    <w:rsid w:val="00DC6904"/>
    <w:rsid w:val="00F62C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A7893"/>
  <w15:docId w15:val="{6D67EA02-805D-4431-9E73-9E360114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1D6"/>
    <w:pPr>
      <w:ind w:left="720"/>
      <w:contextualSpacing/>
    </w:pPr>
    <w:rPr>
      <w:rFonts w:eastAsiaTheme="minorEastAsia"/>
      <w:lang w:val="en-US"/>
    </w:rPr>
  </w:style>
  <w:style w:type="character" w:styleId="Hyperlink">
    <w:name w:val="Hyperlink"/>
    <w:basedOn w:val="DefaultParagraphFont"/>
    <w:uiPriority w:val="99"/>
    <w:unhideWhenUsed/>
    <w:rsid w:val="003441D6"/>
    <w:rPr>
      <w:color w:val="0000FF" w:themeColor="hyperlink"/>
      <w:u w:val="single"/>
    </w:rPr>
  </w:style>
  <w:style w:type="character" w:customStyle="1" w:styleId="mixed-citation">
    <w:name w:val="mixed-citation"/>
    <w:basedOn w:val="DefaultParagraphFont"/>
    <w:rsid w:val="003441D6"/>
  </w:style>
  <w:style w:type="character" w:customStyle="1" w:styleId="ref-title">
    <w:name w:val="ref-title"/>
    <w:basedOn w:val="DefaultParagraphFont"/>
    <w:rsid w:val="003441D6"/>
  </w:style>
  <w:style w:type="character" w:customStyle="1" w:styleId="ref-journal">
    <w:name w:val="ref-journal"/>
    <w:basedOn w:val="DefaultParagraphFont"/>
    <w:rsid w:val="003441D6"/>
  </w:style>
  <w:style w:type="character" w:customStyle="1" w:styleId="ref-vol">
    <w:name w:val="ref-vol"/>
    <w:basedOn w:val="DefaultParagraphFont"/>
    <w:rsid w:val="003441D6"/>
  </w:style>
  <w:style w:type="character" w:customStyle="1" w:styleId="nowrap">
    <w:name w:val="nowrap"/>
    <w:basedOn w:val="DefaultParagraphFont"/>
    <w:rsid w:val="003441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scholar_lookup?journal=Future+Healthcare+J&amp;title=Sustainability+in+quality+improvement:+measuring+impact&amp;author=F+Mortimer&amp;author=J+Isherwood&amp;author=M+Pearce&amp;author=C+Kenward&amp;author=E+Vaux&amp;volume=5&amp;publication_year=2018&amp;pages=94-7&am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cholar.google.com/scholar_lookup?journal=Future+Healthcare+J&amp;title=The+London+mayor%27s+views+on+sustainability&amp;author=S.+Khan&amp;volume=5&amp;publication_year=2018&amp;pages=84&am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lar.google.com/scholar_lookup?journal=Future+Healthcare+J&amp;title=Paying+for+what+matters+most:+the+future+of+outcomes-based+payments+in+healthcare&amp;author=R.+Dunbar-Rees&amp;volume=5&amp;publication_year=2018&amp;pages=98-102&amp;" TargetMode="External"/><Relationship Id="rId11" Type="http://schemas.openxmlformats.org/officeDocument/2006/relationships/hyperlink" Target="https://scholar.google.com/scholar_lookup?title=Every+breath+we+take:+the+lifelong+impact+of+air+pollution&amp;publication_year=2016&amp;" TargetMode="External"/><Relationship Id="rId5" Type="http://schemas.openxmlformats.org/officeDocument/2006/relationships/hyperlink" Target="https://scholar.google.com/scholar_lookup?journal=Future+Healthcare+J&amp;title=Beyond+financial+efficiency+to+support+%C2%ADenvironmental+sustainability+in+economic+evaluations&amp;author=L+De+Preux&amp;author=D+Rizmie&amp;volume=5&amp;publication_year=2018&amp;pages=103-7&amp;" TargetMode="External"/><Relationship Id="rId10" Type="http://schemas.openxmlformats.org/officeDocument/2006/relationships/hyperlink" Target="http://www.rcplondon.ac.uk/projects/outputs/every-breath-we-take-lifelong-impact-air-pollution" TargetMode="External"/><Relationship Id="rId4" Type="http://schemas.openxmlformats.org/officeDocument/2006/relationships/webSettings" Target="webSettings.xml"/><Relationship Id="rId9" Type="http://schemas.openxmlformats.org/officeDocument/2006/relationships/hyperlink" Target="https://scholar.google.com/scholar_lookup?journal=Future+Healthcare+J&amp;title=Isherwood+J,+Wilkinson+A,+Vaux+E.+Sustainability+in+quality+improvement:+redefining+value&amp;author=F+Mortimer&amp;volume=5&amp;publication_year=2018&amp;pages=88-93&am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2085</Words>
  <Characters>11887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SMCH</cp:lastModifiedBy>
  <cp:revision>2</cp:revision>
  <dcterms:created xsi:type="dcterms:W3CDTF">2023-09-30T04:05:00Z</dcterms:created>
  <dcterms:modified xsi:type="dcterms:W3CDTF">2023-09-30T04:05:00Z</dcterms:modified>
</cp:coreProperties>
</file>