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5678" w:rsidRPr="00DA1A0B" w:rsidRDefault="00D4373C">
      <w:pPr>
        <w:jc w:val="both"/>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GENOTYPING - NEW ERA IN DISEASE TYPING</w:t>
      </w:r>
    </w:p>
    <w:p w:rsidR="00C05678" w:rsidRPr="00DA1A0B" w:rsidRDefault="00C05678">
      <w:pPr>
        <w:jc w:val="both"/>
        <w:rPr>
          <w:rFonts w:ascii="Times New Roman" w:eastAsia="Times New Roman" w:hAnsi="Times New Roman" w:cs="Times New Roman"/>
          <w:b/>
          <w:color w:val="000000" w:themeColor="text1"/>
          <w:sz w:val="24"/>
          <w:szCs w:val="24"/>
        </w:rPr>
      </w:pP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 xml:space="preserve">Conventionally many microbes have been invading human systems and have been causing different types of infection. These microbes include all major groups namely bacteria virus, Fungi algae and others. </w:t>
      </w:r>
      <w:r w:rsidR="00017164">
        <w:rPr>
          <w:rFonts w:ascii="Times New Roman" w:eastAsia="Times New Roman" w:hAnsi="Times New Roman" w:cs="Times New Roman"/>
          <w:color w:val="000000" w:themeColor="text1"/>
          <w:sz w:val="24"/>
          <w:szCs w:val="24"/>
        </w:rPr>
        <w:t>[1]</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 xml:space="preserve">Today due to advancement in </w:t>
      </w:r>
      <w:proofErr w:type="spellStart"/>
      <w:r w:rsidRPr="00DA1A0B">
        <w:rPr>
          <w:rFonts w:ascii="Times New Roman" w:eastAsia="Times New Roman" w:hAnsi="Times New Roman" w:cs="Times New Roman"/>
          <w:color w:val="000000" w:themeColor="text1"/>
          <w:sz w:val="24"/>
          <w:szCs w:val="24"/>
        </w:rPr>
        <w:t>pharmacobiology</w:t>
      </w:r>
      <w:proofErr w:type="spellEnd"/>
      <w:r w:rsidRPr="00DA1A0B">
        <w:rPr>
          <w:rFonts w:ascii="Times New Roman" w:eastAsia="Times New Roman" w:hAnsi="Times New Roman" w:cs="Times New Roman"/>
          <w:color w:val="000000" w:themeColor="text1"/>
          <w:sz w:val="24"/>
          <w:szCs w:val="24"/>
        </w:rPr>
        <w:t xml:space="preserve">, discovery of active </w:t>
      </w:r>
      <w:proofErr w:type="gramStart"/>
      <w:r w:rsidRPr="00DA1A0B">
        <w:rPr>
          <w:rFonts w:ascii="Times New Roman" w:eastAsia="Times New Roman" w:hAnsi="Times New Roman" w:cs="Times New Roman"/>
          <w:color w:val="000000" w:themeColor="text1"/>
          <w:sz w:val="24"/>
          <w:szCs w:val="24"/>
        </w:rPr>
        <w:t>API ,</w:t>
      </w:r>
      <w:proofErr w:type="gramEnd"/>
      <w:r w:rsidRPr="00DA1A0B">
        <w:rPr>
          <w:rFonts w:ascii="Times New Roman" w:eastAsia="Times New Roman" w:hAnsi="Times New Roman" w:cs="Times New Roman"/>
          <w:color w:val="000000" w:themeColor="text1"/>
          <w:sz w:val="24"/>
          <w:szCs w:val="24"/>
        </w:rPr>
        <w:t xml:space="preserve"> novel drug delivery systems and understanding of disease biology has made cure from microbial  infections a big reality. Many different types of treatment options are available to indiv</w:t>
      </w:r>
      <w:r w:rsidRPr="00DA1A0B">
        <w:rPr>
          <w:rFonts w:ascii="Times New Roman" w:eastAsia="Times New Roman" w:hAnsi="Times New Roman" w:cs="Times New Roman"/>
          <w:color w:val="000000" w:themeColor="text1"/>
          <w:sz w:val="24"/>
          <w:szCs w:val="24"/>
        </w:rPr>
        <w:t xml:space="preserve">iduals suffering from microbial infections. In order to provide the best therapeutic </w:t>
      </w:r>
      <w:r w:rsidR="00DA1A0B" w:rsidRPr="00DA1A0B">
        <w:rPr>
          <w:rFonts w:ascii="Times New Roman" w:eastAsia="Times New Roman" w:hAnsi="Times New Roman" w:cs="Times New Roman"/>
          <w:color w:val="000000" w:themeColor="text1"/>
          <w:sz w:val="24"/>
          <w:szCs w:val="24"/>
        </w:rPr>
        <w:t>chance,</w:t>
      </w:r>
      <w:r w:rsidRPr="00DA1A0B">
        <w:rPr>
          <w:rFonts w:ascii="Times New Roman" w:eastAsia="Times New Roman" w:hAnsi="Times New Roman" w:cs="Times New Roman"/>
          <w:color w:val="000000" w:themeColor="text1"/>
          <w:sz w:val="24"/>
          <w:szCs w:val="24"/>
        </w:rPr>
        <w:t xml:space="preserve"> it is of utmost importance to </w:t>
      </w:r>
      <w:r w:rsidR="00DA1A0B" w:rsidRPr="00DA1A0B">
        <w:rPr>
          <w:rFonts w:ascii="Times New Roman" w:eastAsia="Times New Roman" w:hAnsi="Times New Roman" w:cs="Times New Roman"/>
          <w:color w:val="000000" w:themeColor="text1"/>
          <w:sz w:val="24"/>
          <w:szCs w:val="24"/>
        </w:rPr>
        <w:t>timely identify</w:t>
      </w:r>
      <w:r w:rsidRPr="00DA1A0B">
        <w:rPr>
          <w:rFonts w:ascii="Times New Roman" w:eastAsia="Times New Roman" w:hAnsi="Times New Roman" w:cs="Times New Roman"/>
          <w:color w:val="000000" w:themeColor="text1"/>
          <w:sz w:val="24"/>
          <w:szCs w:val="24"/>
        </w:rPr>
        <w:t xml:space="preserve"> the culprit pathogen at the species level and if possible at the strain level. Disease causing </w:t>
      </w:r>
      <w:r w:rsidR="00DA1A0B" w:rsidRPr="00DA1A0B">
        <w:rPr>
          <w:rFonts w:ascii="Times New Roman" w:eastAsia="Times New Roman" w:hAnsi="Times New Roman" w:cs="Times New Roman"/>
          <w:color w:val="000000" w:themeColor="text1"/>
          <w:sz w:val="24"/>
          <w:szCs w:val="24"/>
        </w:rPr>
        <w:t>pathogen identification</w:t>
      </w:r>
      <w:r w:rsidRPr="00DA1A0B">
        <w:rPr>
          <w:rFonts w:ascii="Times New Roman" w:eastAsia="Times New Roman" w:hAnsi="Times New Roman" w:cs="Times New Roman"/>
          <w:color w:val="000000" w:themeColor="text1"/>
          <w:sz w:val="24"/>
          <w:szCs w:val="24"/>
        </w:rPr>
        <w:t xml:space="preserve"> helps with accurate </w:t>
      </w:r>
      <w:r w:rsidR="00DA1A0B" w:rsidRPr="00DA1A0B">
        <w:rPr>
          <w:rFonts w:ascii="Times New Roman" w:eastAsia="Times New Roman" w:hAnsi="Times New Roman" w:cs="Times New Roman"/>
          <w:color w:val="000000" w:themeColor="text1"/>
          <w:sz w:val="24"/>
          <w:szCs w:val="24"/>
        </w:rPr>
        <w:t>diagnosis which in turn facilitates</w:t>
      </w:r>
      <w:r w:rsidRPr="00DA1A0B">
        <w:rPr>
          <w:rFonts w:ascii="Times New Roman" w:eastAsia="Times New Roman" w:hAnsi="Times New Roman" w:cs="Times New Roman"/>
          <w:color w:val="000000" w:themeColor="text1"/>
          <w:sz w:val="24"/>
          <w:szCs w:val="24"/>
        </w:rPr>
        <w:t xml:space="preserve"> correct treatment options. In the absence of correct identification of the pathogen many times the diagnosis given may be Faulty. The patient suffers for a longer </w:t>
      </w:r>
      <w:proofErr w:type="gramStart"/>
      <w:r w:rsidRPr="00DA1A0B">
        <w:rPr>
          <w:rFonts w:ascii="Times New Roman" w:eastAsia="Times New Roman" w:hAnsi="Times New Roman" w:cs="Times New Roman"/>
          <w:color w:val="000000" w:themeColor="text1"/>
          <w:sz w:val="24"/>
          <w:szCs w:val="24"/>
        </w:rPr>
        <w:t>period,</w:t>
      </w:r>
      <w:proofErr w:type="gramEnd"/>
      <w:r w:rsidRPr="00DA1A0B">
        <w:rPr>
          <w:rFonts w:ascii="Times New Roman" w:eastAsia="Times New Roman" w:hAnsi="Times New Roman" w:cs="Times New Roman"/>
          <w:color w:val="000000" w:themeColor="text1"/>
          <w:sz w:val="24"/>
          <w:szCs w:val="24"/>
        </w:rPr>
        <w:t xml:space="preserve"> he may also be susceptibl</w:t>
      </w:r>
      <w:r w:rsidRPr="00DA1A0B">
        <w:rPr>
          <w:rFonts w:ascii="Times New Roman" w:eastAsia="Times New Roman" w:hAnsi="Times New Roman" w:cs="Times New Roman"/>
          <w:color w:val="000000" w:themeColor="text1"/>
          <w:sz w:val="24"/>
          <w:szCs w:val="24"/>
        </w:rPr>
        <w:t xml:space="preserve">e to </w:t>
      </w:r>
      <w:r w:rsidR="00DA1A0B" w:rsidRPr="00DA1A0B">
        <w:rPr>
          <w:rFonts w:ascii="Times New Roman" w:eastAsia="Times New Roman" w:hAnsi="Times New Roman" w:cs="Times New Roman"/>
          <w:color w:val="000000" w:themeColor="text1"/>
          <w:sz w:val="24"/>
          <w:szCs w:val="24"/>
        </w:rPr>
        <w:t>acquiring secondary</w:t>
      </w:r>
      <w:r w:rsidRPr="00DA1A0B">
        <w:rPr>
          <w:rFonts w:ascii="Times New Roman" w:eastAsia="Times New Roman" w:hAnsi="Times New Roman" w:cs="Times New Roman"/>
          <w:color w:val="000000" w:themeColor="text1"/>
          <w:sz w:val="24"/>
          <w:szCs w:val="24"/>
        </w:rPr>
        <w:t xml:space="preserve"> infection by an invading </w:t>
      </w:r>
      <w:r w:rsidR="00DA1A0B" w:rsidRPr="00DA1A0B">
        <w:rPr>
          <w:rFonts w:ascii="Times New Roman" w:eastAsia="Times New Roman" w:hAnsi="Times New Roman" w:cs="Times New Roman"/>
          <w:color w:val="000000" w:themeColor="text1"/>
          <w:sz w:val="24"/>
          <w:szCs w:val="24"/>
        </w:rPr>
        <w:t>opportunistic pathogen</w:t>
      </w:r>
      <w:r w:rsidRPr="00DA1A0B">
        <w:rPr>
          <w:rFonts w:ascii="Times New Roman" w:eastAsia="Times New Roman" w:hAnsi="Times New Roman" w:cs="Times New Roman"/>
          <w:color w:val="000000" w:themeColor="text1"/>
          <w:sz w:val="24"/>
          <w:szCs w:val="24"/>
        </w:rPr>
        <w:t xml:space="preserve">. </w:t>
      </w:r>
      <w:r w:rsidR="00017164">
        <w:rPr>
          <w:rFonts w:ascii="Times New Roman" w:eastAsia="Times New Roman" w:hAnsi="Times New Roman" w:cs="Times New Roman"/>
          <w:color w:val="000000" w:themeColor="text1"/>
          <w:sz w:val="24"/>
          <w:szCs w:val="24"/>
        </w:rPr>
        <w:t>[2]</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 xml:space="preserve">These things not </w:t>
      </w:r>
      <w:r w:rsidR="00DA1A0B" w:rsidRPr="00DA1A0B">
        <w:rPr>
          <w:rFonts w:ascii="Times New Roman" w:eastAsia="Times New Roman" w:hAnsi="Times New Roman" w:cs="Times New Roman"/>
          <w:color w:val="000000" w:themeColor="text1"/>
          <w:sz w:val="24"/>
          <w:szCs w:val="24"/>
        </w:rPr>
        <w:t>only delay</w:t>
      </w:r>
      <w:r w:rsidRPr="00DA1A0B">
        <w:rPr>
          <w:rFonts w:ascii="Times New Roman" w:eastAsia="Times New Roman" w:hAnsi="Times New Roman" w:cs="Times New Roman"/>
          <w:color w:val="000000" w:themeColor="text1"/>
          <w:sz w:val="24"/>
          <w:szCs w:val="24"/>
        </w:rPr>
        <w:t xml:space="preserve"> the recovery of the patient but are a big threat for human life. Lastly incorrect identification leads to higher chances of incorrect usage of drugs </w:t>
      </w:r>
      <w:r w:rsidR="00DA1A0B" w:rsidRPr="00DA1A0B">
        <w:rPr>
          <w:rFonts w:ascii="Times New Roman" w:eastAsia="Times New Roman" w:hAnsi="Times New Roman" w:cs="Times New Roman"/>
          <w:color w:val="000000" w:themeColor="text1"/>
          <w:sz w:val="24"/>
          <w:szCs w:val="24"/>
        </w:rPr>
        <w:t>like antibiotics</w:t>
      </w:r>
      <w:r w:rsidRPr="00DA1A0B">
        <w:rPr>
          <w:rFonts w:ascii="Times New Roman" w:eastAsia="Times New Roman" w:hAnsi="Times New Roman" w:cs="Times New Roman"/>
          <w:color w:val="000000" w:themeColor="text1"/>
          <w:sz w:val="24"/>
          <w:szCs w:val="24"/>
        </w:rPr>
        <w:t xml:space="preserve">. This further causes the emergence of antibiotic resistance. </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Hence pathogen identification is the key to successful therapeutic application</w:t>
      </w:r>
      <w:proofErr w:type="gramStart"/>
      <w:r w:rsidRPr="00DA1A0B">
        <w:rPr>
          <w:rFonts w:ascii="Times New Roman" w:eastAsia="Times New Roman" w:hAnsi="Times New Roman" w:cs="Times New Roman"/>
          <w:color w:val="000000" w:themeColor="text1"/>
          <w:sz w:val="24"/>
          <w:szCs w:val="24"/>
        </w:rPr>
        <w:t>.</w:t>
      </w:r>
      <w:r w:rsidR="00017164">
        <w:rPr>
          <w:rFonts w:ascii="Times New Roman" w:eastAsia="Times New Roman" w:hAnsi="Times New Roman" w:cs="Times New Roman"/>
          <w:color w:val="000000" w:themeColor="text1"/>
          <w:sz w:val="24"/>
          <w:szCs w:val="24"/>
        </w:rPr>
        <w:t>[</w:t>
      </w:r>
      <w:proofErr w:type="gramEnd"/>
      <w:r w:rsidR="00017164">
        <w:rPr>
          <w:rFonts w:ascii="Times New Roman" w:eastAsia="Times New Roman" w:hAnsi="Times New Roman" w:cs="Times New Roman"/>
          <w:color w:val="000000" w:themeColor="text1"/>
          <w:sz w:val="24"/>
          <w:szCs w:val="24"/>
        </w:rPr>
        <w:t>3,4]</w:t>
      </w:r>
    </w:p>
    <w:p w:rsidR="00C05678" w:rsidRPr="00DA1A0B" w:rsidRDefault="00C05678" w:rsidP="00323C30">
      <w:pPr>
        <w:spacing w:line="600" w:lineRule="auto"/>
        <w:jc w:val="both"/>
        <w:rPr>
          <w:rFonts w:ascii="Times New Roman" w:eastAsia="Times New Roman" w:hAnsi="Times New Roman" w:cs="Times New Roman"/>
          <w:color w:val="000000" w:themeColor="text1"/>
          <w:sz w:val="24"/>
          <w:szCs w:val="24"/>
        </w:rPr>
      </w:pPr>
    </w:p>
    <w:p w:rsidR="00323C30" w:rsidRDefault="00323C30">
      <w:pPr>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rsidR="00C05678" w:rsidRPr="00DA1A0B" w:rsidRDefault="00D4373C" w:rsidP="00323C30">
      <w:pPr>
        <w:spacing w:line="600" w:lineRule="auto"/>
        <w:jc w:val="both"/>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lastRenderedPageBreak/>
        <w:t>Traditional methods for pathogen identification:</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Traditionally laboratory based cell culture t</w:t>
      </w:r>
      <w:r w:rsidRPr="00DA1A0B">
        <w:rPr>
          <w:rFonts w:ascii="Times New Roman" w:eastAsia="Times New Roman" w:hAnsi="Times New Roman" w:cs="Times New Roman"/>
          <w:color w:val="000000" w:themeColor="text1"/>
          <w:sz w:val="24"/>
          <w:szCs w:val="24"/>
        </w:rPr>
        <w:t xml:space="preserve">echniques are used for cultivation of pathogens collected from a patent via suitable sampling methods. Blood, urine, sputum samples may be collected from patients. Choice of cell culture system and media selection is a function </w:t>
      </w:r>
      <w:r w:rsidR="00323C30" w:rsidRPr="00DA1A0B">
        <w:rPr>
          <w:rFonts w:ascii="Times New Roman" w:eastAsia="Times New Roman" w:hAnsi="Times New Roman" w:cs="Times New Roman"/>
          <w:color w:val="000000" w:themeColor="text1"/>
          <w:sz w:val="24"/>
          <w:szCs w:val="24"/>
        </w:rPr>
        <w:t>of preliminary</w:t>
      </w:r>
      <w:r w:rsidRPr="00DA1A0B">
        <w:rPr>
          <w:rFonts w:ascii="Times New Roman" w:eastAsia="Times New Roman" w:hAnsi="Times New Roman" w:cs="Times New Roman"/>
          <w:color w:val="000000" w:themeColor="text1"/>
          <w:sz w:val="24"/>
          <w:szCs w:val="24"/>
        </w:rPr>
        <w:t xml:space="preserve"> diagnosis wh</w:t>
      </w:r>
      <w:r w:rsidRPr="00DA1A0B">
        <w:rPr>
          <w:rFonts w:ascii="Times New Roman" w:eastAsia="Times New Roman" w:hAnsi="Times New Roman" w:cs="Times New Roman"/>
          <w:color w:val="000000" w:themeColor="text1"/>
          <w:sz w:val="24"/>
          <w:szCs w:val="24"/>
        </w:rPr>
        <w:t xml:space="preserve">ich </w:t>
      </w:r>
      <w:proofErr w:type="spellStart"/>
      <w:r w:rsidRPr="00DA1A0B">
        <w:rPr>
          <w:rFonts w:ascii="Times New Roman" w:eastAsia="Times New Roman" w:hAnsi="Times New Roman" w:cs="Times New Roman"/>
          <w:color w:val="000000" w:themeColor="text1"/>
          <w:sz w:val="24"/>
          <w:szCs w:val="24"/>
        </w:rPr>
        <w:t>inturn</w:t>
      </w:r>
      <w:proofErr w:type="spellEnd"/>
      <w:r w:rsidRPr="00DA1A0B">
        <w:rPr>
          <w:rFonts w:ascii="Times New Roman" w:eastAsia="Times New Roman" w:hAnsi="Times New Roman" w:cs="Times New Roman"/>
          <w:color w:val="000000" w:themeColor="text1"/>
          <w:sz w:val="24"/>
          <w:szCs w:val="24"/>
        </w:rPr>
        <w:t xml:space="preserve"> is based on patient history and narration regarding onset of symptoms, duration, severity, mode of acquiring the infection. </w:t>
      </w:r>
      <w:r w:rsidR="00017164">
        <w:rPr>
          <w:rFonts w:ascii="Times New Roman" w:eastAsia="Times New Roman" w:hAnsi="Times New Roman" w:cs="Times New Roman"/>
          <w:color w:val="000000" w:themeColor="text1"/>
          <w:sz w:val="24"/>
          <w:szCs w:val="24"/>
        </w:rPr>
        <w:t>[5</w:t>
      </w:r>
      <w:proofErr w:type="gramStart"/>
      <w:r w:rsidR="00017164">
        <w:rPr>
          <w:rFonts w:ascii="Times New Roman" w:eastAsia="Times New Roman" w:hAnsi="Times New Roman" w:cs="Times New Roman"/>
          <w:color w:val="000000" w:themeColor="text1"/>
          <w:sz w:val="24"/>
          <w:szCs w:val="24"/>
        </w:rPr>
        <w:t>,6</w:t>
      </w:r>
      <w:proofErr w:type="gramEnd"/>
      <w:r w:rsidR="00017164">
        <w:rPr>
          <w:rFonts w:ascii="Times New Roman" w:eastAsia="Times New Roman" w:hAnsi="Times New Roman" w:cs="Times New Roman"/>
          <w:color w:val="000000" w:themeColor="text1"/>
          <w:sz w:val="24"/>
          <w:szCs w:val="24"/>
        </w:rPr>
        <w:t>]</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Patient samples are then cultured and cell culture characteristics / colony characteristics are recorded. A sample tabl</w:t>
      </w:r>
      <w:r w:rsidRPr="00DA1A0B">
        <w:rPr>
          <w:rFonts w:ascii="Times New Roman" w:eastAsia="Times New Roman" w:hAnsi="Times New Roman" w:cs="Times New Roman"/>
          <w:color w:val="000000" w:themeColor="text1"/>
          <w:sz w:val="24"/>
          <w:szCs w:val="24"/>
        </w:rPr>
        <w:t>e and few culture traits are mentioned below</w:t>
      </w:r>
      <w:r w:rsidR="00017164">
        <w:rPr>
          <w:rFonts w:ascii="Times New Roman" w:eastAsia="Times New Roman" w:hAnsi="Times New Roman" w:cs="Times New Roman"/>
          <w:color w:val="000000" w:themeColor="text1"/>
          <w:sz w:val="24"/>
          <w:szCs w:val="24"/>
        </w:rPr>
        <w:t xml:space="preserve"> [7</w:t>
      </w:r>
      <w:proofErr w:type="gramStart"/>
      <w:r w:rsidR="00017164">
        <w:rPr>
          <w:rFonts w:ascii="Times New Roman" w:eastAsia="Times New Roman" w:hAnsi="Times New Roman" w:cs="Times New Roman"/>
          <w:color w:val="000000" w:themeColor="text1"/>
          <w:sz w:val="24"/>
          <w:szCs w:val="24"/>
        </w:rPr>
        <w:t>,8</w:t>
      </w:r>
      <w:proofErr w:type="gramEnd"/>
      <w:r w:rsidR="00017164">
        <w:rPr>
          <w:rFonts w:ascii="Times New Roman" w:eastAsia="Times New Roman" w:hAnsi="Times New Roman" w:cs="Times New Roman"/>
          <w:color w:val="000000" w:themeColor="text1"/>
          <w:sz w:val="24"/>
          <w:szCs w:val="24"/>
        </w:rPr>
        <w:t>]</w:t>
      </w:r>
    </w:p>
    <w:p w:rsidR="00323C30" w:rsidRDefault="00323C30">
      <w:pPr>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br w:type="page"/>
      </w:r>
    </w:p>
    <w:tbl>
      <w:tblPr>
        <w:tblStyle w:val="a"/>
        <w:tblW w:w="93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376"/>
        <w:gridCol w:w="1804"/>
        <w:gridCol w:w="1882"/>
        <w:gridCol w:w="2258"/>
        <w:gridCol w:w="2070"/>
      </w:tblGrid>
      <w:tr w:rsidR="00DA1A0B" w:rsidRPr="00DA1A0B" w:rsidTr="00323C30">
        <w:tc>
          <w:tcPr>
            <w:tcW w:w="1376"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lastRenderedPageBreak/>
              <w:t>Feature</w:t>
            </w:r>
          </w:p>
        </w:tc>
        <w:tc>
          <w:tcPr>
            <w:tcW w:w="1804"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Reference Specifications on Nutrient agar</w:t>
            </w:r>
          </w:p>
        </w:tc>
        <w:tc>
          <w:tcPr>
            <w:tcW w:w="1882"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 xml:space="preserve">Reference Specifications on Mac </w:t>
            </w:r>
            <w:proofErr w:type="spellStart"/>
            <w:r w:rsidRPr="00DA1A0B">
              <w:rPr>
                <w:rFonts w:ascii="Times New Roman" w:eastAsia="Times New Roman" w:hAnsi="Times New Roman" w:cs="Times New Roman"/>
                <w:b/>
                <w:color w:val="000000" w:themeColor="text1"/>
                <w:sz w:val="24"/>
                <w:szCs w:val="24"/>
              </w:rPr>
              <w:t>Conkey’s</w:t>
            </w:r>
            <w:proofErr w:type="spellEnd"/>
            <w:r w:rsidRPr="00DA1A0B">
              <w:rPr>
                <w:rFonts w:ascii="Times New Roman" w:eastAsia="Times New Roman" w:hAnsi="Times New Roman" w:cs="Times New Roman"/>
                <w:b/>
                <w:color w:val="000000" w:themeColor="text1"/>
                <w:sz w:val="24"/>
                <w:szCs w:val="24"/>
              </w:rPr>
              <w:t xml:space="preserve"> agar</w:t>
            </w:r>
          </w:p>
        </w:tc>
        <w:tc>
          <w:tcPr>
            <w:tcW w:w="2258"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Reference Specifications on EMB agar</w:t>
            </w:r>
          </w:p>
        </w:tc>
        <w:tc>
          <w:tcPr>
            <w:tcW w:w="2070"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Reference Specifications on Endo agar</w:t>
            </w:r>
          </w:p>
        </w:tc>
      </w:tr>
      <w:tr w:rsidR="00DA1A0B" w:rsidRPr="00DA1A0B" w:rsidTr="00323C30">
        <w:tc>
          <w:tcPr>
            <w:tcW w:w="1376"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size</w:t>
            </w:r>
          </w:p>
        </w:tc>
        <w:tc>
          <w:tcPr>
            <w:tcW w:w="1804"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2-4 mm</w:t>
            </w:r>
          </w:p>
        </w:tc>
        <w:tc>
          <w:tcPr>
            <w:tcW w:w="1882"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3-4 mm</w:t>
            </w:r>
          </w:p>
        </w:tc>
        <w:tc>
          <w:tcPr>
            <w:tcW w:w="2258"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Pinpoint colonies may form clusters</w:t>
            </w:r>
          </w:p>
        </w:tc>
        <w:tc>
          <w:tcPr>
            <w:tcW w:w="2070"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1-1.5mm</w:t>
            </w:r>
          </w:p>
        </w:tc>
      </w:tr>
      <w:tr w:rsidR="00DA1A0B" w:rsidRPr="00DA1A0B" w:rsidTr="00323C30">
        <w:tc>
          <w:tcPr>
            <w:tcW w:w="1376"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Shape</w:t>
            </w:r>
          </w:p>
        </w:tc>
        <w:tc>
          <w:tcPr>
            <w:tcW w:w="1804"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Circular</w:t>
            </w:r>
          </w:p>
        </w:tc>
        <w:tc>
          <w:tcPr>
            <w:tcW w:w="1882"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Circular</w:t>
            </w:r>
          </w:p>
        </w:tc>
        <w:tc>
          <w:tcPr>
            <w:tcW w:w="2258"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Circular</w:t>
            </w:r>
          </w:p>
        </w:tc>
        <w:tc>
          <w:tcPr>
            <w:tcW w:w="2070"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Circular</w:t>
            </w:r>
          </w:p>
        </w:tc>
      </w:tr>
      <w:tr w:rsidR="00DA1A0B" w:rsidRPr="00DA1A0B" w:rsidTr="00323C30">
        <w:tc>
          <w:tcPr>
            <w:tcW w:w="1376"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proofErr w:type="spellStart"/>
            <w:r w:rsidRPr="00DA1A0B">
              <w:rPr>
                <w:rFonts w:ascii="Times New Roman" w:eastAsia="Times New Roman" w:hAnsi="Times New Roman" w:cs="Times New Roman"/>
                <w:color w:val="000000" w:themeColor="text1"/>
                <w:sz w:val="24"/>
                <w:szCs w:val="24"/>
              </w:rPr>
              <w:t>Colour</w:t>
            </w:r>
            <w:proofErr w:type="spellEnd"/>
          </w:p>
        </w:tc>
        <w:tc>
          <w:tcPr>
            <w:tcW w:w="1804"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Pale</w:t>
            </w:r>
          </w:p>
        </w:tc>
        <w:tc>
          <w:tcPr>
            <w:tcW w:w="1882"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pink</w:t>
            </w:r>
          </w:p>
        </w:tc>
        <w:tc>
          <w:tcPr>
            <w:tcW w:w="2258"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Green metallic sheen</w:t>
            </w:r>
          </w:p>
        </w:tc>
        <w:tc>
          <w:tcPr>
            <w:tcW w:w="2070"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Dark pink to reddish</w:t>
            </w:r>
          </w:p>
        </w:tc>
      </w:tr>
      <w:tr w:rsidR="00DA1A0B" w:rsidRPr="00DA1A0B" w:rsidTr="00323C30">
        <w:tc>
          <w:tcPr>
            <w:tcW w:w="1376"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Margin</w:t>
            </w:r>
          </w:p>
        </w:tc>
        <w:tc>
          <w:tcPr>
            <w:tcW w:w="1804"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Entire</w:t>
            </w:r>
          </w:p>
        </w:tc>
        <w:tc>
          <w:tcPr>
            <w:tcW w:w="1882"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Entire</w:t>
            </w:r>
          </w:p>
        </w:tc>
        <w:tc>
          <w:tcPr>
            <w:tcW w:w="2258"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Entire</w:t>
            </w:r>
          </w:p>
        </w:tc>
        <w:tc>
          <w:tcPr>
            <w:tcW w:w="2070"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Entire</w:t>
            </w:r>
          </w:p>
        </w:tc>
      </w:tr>
      <w:tr w:rsidR="00DA1A0B" w:rsidRPr="00DA1A0B" w:rsidTr="00323C30">
        <w:tc>
          <w:tcPr>
            <w:tcW w:w="1376"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Elevation</w:t>
            </w:r>
          </w:p>
        </w:tc>
        <w:tc>
          <w:tcPr>
            <w:tcW w:w="1804"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Low convex</w:t>
            </w:r>
          </w:p>
        </w:tc>
        <w:tc>
          <w:tcPr>
            <w:tcW w:w="1882"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Low convex</w:t>
            </w:r>
          </w:p>
        </w:tc>
        <w:tc>
          <w:tcPr>
            <w:tcW w:w="2258"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Low convex</w:t>
            </w:r>
          </w:p>
        </w:tc>
        <w:tc>
          <w:tcPr>
            <w:tcW w:w="2070"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Low convex</w:t>
            </w:r>
          </w:p>
        </w:tc>
      </w:tr>
      <w:tr w:rsidR="00DA1A0B" w:rsidRPr="00DA1A0B" w:rsidTr="00323C30">
        <w:tc>
          <w:tcPr>
            <w:tcW w:w="1376"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Opacity</w:t>
            </w:r>
          </w:p>
        </w:tc>
        <w:tc>
          <w:tcPr>
            <w:tcW w:w="1804"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Translucent</w:t>
            </w:r>
          </w:p>
        </w:tc>
        <w:tc>
          <w:tcPr>
            <w:tcW w:w="1882"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Translucent</w:t>
            </w:r>
          </w:p>
        </w:tc>
        <w:tc>
          <w:tcPr>
            <w:tcW w:w="2258"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Opaque</w:t>
            </w:r>
          </w:p>
        </w:tc>
        <w:tc>
          <w:tcPr>
            <w:tcW w:w="2070"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Translucent</w:t>
            </w:r>
          </w:p>
        </w:tc>
      </w:tr>
      <w:tr w:rsidR="00DA1A0B" w:rsidRPr="00DA1A0B" w:rsidTr="00323C30">
        <w:tc>
          <w:tcPr>
            <w:tcW w:w="1376"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Consistency</w:t>
            </w:r>
          </w:p>
        </w:tc>
        <w:tc>
          <w:tcPr>
            <w:tcW w:w="1804"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proofErr w:type="spellStart"/>
            <w:r w:rsidRPr="00DA1A0B">
              <w:rPr>
                <w:rFonts w:ascii="Times New Roman" w:eastAsia="Times New Roman" w:hAnsi="Times New Roman" w:cs="Times New Roman"/>
                <w:color w:val="000000" w:themeColor="text1"/>
                <w:sz w:val="24"/>
                <w:szCs w:val="24"/>
              </w:rPr>
              <w:t>Butyrous</w:t>
            </w:r>
            <w:proofErr w:type="spellEnd"/>
          </w:p>
        </w:tc>
        <w:tc>
          <w:tcPr>
            <w:tcW w:w="1882"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proofErr w:type="spellStart"/>
            <w:r w:rsidRPr="00DA1A0B">
              <w:rPr>
                <w:rFonts w:ascii="Times New Roman" w:eastAsia="Times New Roman" w:hAnsi="Times New Roman" w:cs="Times New Roman"/>
                <w:color w:val="000000" w:themeColor="text1"/>
                <w:sz w:val="24"/>
                <w:szCs w:val="24"/>
              </w:rPr>
              <w:t>Butyrous</w:t>
            </w:r>
            <w:proofErr w:type="spellEnd"/>
          </w:p>
        </w:tc>
        <w:tc>
          <w:tcPr>
            <w:tcW w:w="2258"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proofErr w:type="spellStart"/>
            <w:r w:rsidRPr="00DA1A0B">
              <w:rPr>
                <w:rFonts w:ascii="Times New Roman" w:eastAsia="Times New Roman" w:hAnsi="Times New Roman" w:cs="Times New Roman"/>
                <w:color w:val="000000" w:themeColor="text1"/>
                <w:sz w:val="24"/>
                <w:szCs w:val="24"/>
              </w:rPr>
              <w:t>Butyrous</w:t>
            </w:r>
            <w:proofErr w:type="spellEnd"/>
          </w:p>
        </w:tc>
        <w:tc>
          <w:tcPr>
            <w:tcW w:w="2070"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Soft</w:t>
            </w:r>
          </w:p>
        </w:tc>
      </w:tr>
      <w:tr w:rsidR="00DA1A0B" w:rsidRPr="00DA1A0B" w:rsidTr="00323C30">
        <w:tc>
          <w:tcPr>
            <w:tcW w:w="1376"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Gram nature</w:t>
            </w:r>
          </w:p>
        </w:tc>
        <w:tc>
          <w:tcPr>
            <w:tcW w:w="1804"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Gram Negative</w:t>
            </w:r>
          </w:p>
        </w:tc>
        <w:tc>
          <w:tcPr>
            <w:tcW w:w="1882"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Gram Negative</w:t>
            </w:r>
          </w:p>
        </w:tc>
        <w:tc>
          <w:tcPr>
            <w:tcW w:w="2258"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Gram Negative</w:t>
            </w:r>
          </w:p>
        </w:tc>
        <w:tc>
          <w:tcPr>
            <w:tcW w:w="2070"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Gram Negative</w:t>
            </w:r>
          </w:p>
        </w:tc>
      </w:tr>
      <w:tr w:rsidR="00DA1A0B" w:rsidRPr="00DA1A0B" w:rsidTr="00323C30">
        <w:tc>
          <w:tcPr>
            <w:tcW w:w="1376"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Motility</w:t>
            </w:r>
          </w:p>
        </w:tc>
        <w:tc>
          <w:tcPr>
            <w:tcW w:w="1804"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480" w:lineRule="auto"/>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 xml:space="preserve">Motile </w:t>
            </w:r>
            <w:r w:rsidRPr="00DA1A0B">
              <w:rPr>
                <w:rFonts w:ascii="Times New Roman" w:eastAsia="Times New Roman" w:hAnsi="Times New Roman" w:cs="Times New Roman"/>
                <w:color w:val="000000" w:themeColor="text1"/>
                <w:sz w:val="24"/>
                <w:szCs w:val="24"/>
              </w:rPr>
              <w:t>sluggish)</w:t>
            </w:r>
          </w:p>
        </w:tc>
        <w:tc>
          <w:tcPr>
            <w:tcW w:w="1882"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Motile (sluggish)</w:t>
            </w:r>
          </w:p>
        </w:tc>
        <w:tc>
          <w:tcPr>
            <w:tcW w:w="2258"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Motile (sluggish)</w:t>
            </w:r>
          </w:p>
        </w:tc>
        <w:tc>
          <w:tcPr>
            <w:tcW w:w="2070" w:type="dxa"/>
            <w:shd w:val="clear" w:color="auto" w:fill="auto"/>
            <w:tcMar>
              <w:top w:w="100" w:type="dxa"/>
              <w:left w:w="100" w:type="dxa"/>
              <w:bottom w:w="100" w:type="dxa"/>
              <w:right w:w="100" w:type="dxa"/>
            </w:tcMar>
          </w:tcPr>
          <w:p w:rsidR="00C05678" w:rsidRPr="00DA1A0B" w:rsidRDefault="00D4373C" w:rsidP="00323C30">
            <w:pPr>
              <w:widowControl w:val="0"/>
              <w:spacing w:line="480" w:lineRule="auto"/>
              <w:jc w:val="center"/>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Motile (sluggish)</w:t>
            </w:r>
          </w:p>
        </w:tc>
      </w:tr>
    </w:tbl>
    <w:p w:rsidR="00C05678" w:rsidRPr="00DA1A0B" w:rsidRDefault="00C05678" w:rsidP="00323C30">
      <w:pPr>
        <w:spacing w:line="600" w:lineRule="auto"/>
        <w:jc w:val="both"/>
        <w:rPr>
          <w:rFonts w:ascii="Times New Roman" w:eastAsia="Times New Roman" w:hAnsi="Times New Roman" w:cs="Times New Roman"/>
          <w:color w:val="000000" w:themeColor="text1"/>
          <w:sz w:val="24"/>
          <w:szCs w:val="24"/>
        </w:rPr>
      </w:pPr>
    </w:p>
    <w:p w:rsidR="00323C30" w:rsidRDefault="00D4373C" w:rsidP="00323C30">
      <w:pPr>
        <w:spacing w:line="600" w:lineRule="auto"/>
        <w:jc w:val="both"/>
        <w:rPr>
          <w:rFonts w:ascii="Times New Roman" w:eastAsia="Times New Roman" w:hAnsi="Times New Roman" w:cs="Times New Roman"/>
          <w:i/>
          <w:color w:val="000000" w:themeColor="text1"/>
          <w:sz w:val="24"/>
          <w:szCs w:val="24"/>
        </w:rPr>
      </w:pPr>
      <w:r w:rsidRPr="00DA1A0B">
        <w:rPr>
          <w:rFonts w:ascii="Times New Roman" w:eastAsia="Times New Roman" w:hAnsi="Times New Roman" w:cs="Times New Roman"/>
          <w:b/>
          <w:color w:val="000000" w:themeColor="text1"/>
          <w:sz w:val="24"/>
          <w:szCs w:val="24"/>
        </w:rPr>
        <w:t>Table1:</w:t>
      </w:r>
      <w:r w:rsidRPr="00DA1A0B">
        <w:rPr>
          <w:rFonts w:ascii="Times New Roman" w:eastAsia="Times New Roman" w:hAnsi="Times New Roman" w:cs="Times New Roman"/>
          <w:color w:val="000000" w:themeColor="text1"/>
          <w:sz w:val="24"/>
          <w:szCs w:val="24"/>
        </w:rPr>
        <w:t xml:space="preserve"> </w:t>
      </w:r>
      <w:r w:rsidRPr="00DA1A0B">
        <w:rPr>
          <w:rFonts w:ascii="Times New Roman" w:eastAsia="Times New Roman" w:hAnsi="Times New Roman" w:cs="Times New Roman"/>
          <w:i/>
          <w:color w:val="000000" w:themeColor="text1"/>
          <w:sz w:val="24"/>
          <w:szCs w:val="24"/>
        </w:rPr>
        <w:t xml:space="preserve">Examples of Colony characteristics of E. </w:t>
      </w:r>
      <w:proofErr w:type="gramStart"/>
      <w:r w:rsidRPr="00DA1A0B">
        <w:rPr>
          <w:rFonts w:ascii="Times New Roman" w:eastAsia="Times New Roman" w:hAnsi="Times New Roman" w:cs="Times New Roman"/>
          <w:i/>
          <w:color w:val="000000" w:themeColor="text1"/>
          <w:sz w:val="24"/>
          <w:szCs w:val="24"/>
        </w:rPr>
        <w:t>Coli</w:t>
      </w:r>
      <w:proofErr w:type="gramEnd"/>
      <w:r w:rsidRPr="00DA1A0B">
        <w:rPr>
          <w:rFonts w:ascii="Times New Roman" w:eastAsia="Times New Roman" w:hAnsi="Times New Roman" w:cs="Times New Roman"/>
          <w:i/>
          <w:color w:val="000000" w:themeColor="text1"/>
          <w:sz w:val="24"/>
          <w:szCs w:val="24"/>
        </w:rPr>
        <w:t xml:space="preserve"> isolated from patients suffering from </w:t>
      </w:r>
      <w:proofErr w:type="spellStart"/>
      <w:r w:rsidRPr="00DA1A0B">
        <w:rPr>
          <w:rFonts w:ascii="Times New Roman" w:eastAsia="Times New Roman" w:hAnsi="Times New Roman" w:cs="Times New Roman"/>
          <w:i/>
          <w:color w:val="000000" w:themeColor="text1"/>
          <w:sz w:val="24"/>
          <w:szCs w:val="24"/>
        </w:rPr>
        <w:t>UTIare</w:t>
      </w:r>
      <w:proofErr w:type="spellEnd"/>
      <w:r w:rsidRPr="00DA1A0B">
        <w:rPr>
          <w:rFonts w:ascii="Times New Roman" w:eastAsia="Times New Roman" w:hAnsi="Times New Roman" w:cs="Times New Roman"/>
          <w:i/>
          <w:color w:val="000000" w:themeColor="text1"/>
          <w:sz w:val="24"/>
          <w:szCs w:val="24"/>
        </w:rPr>
        <w:t xml:space="preserve"> cultured on Nutrient agar medium, incubated at 37’C / 24 hours.</w:t>
      </w:r>
    </w:p>
    <w:p w:rsidR="00323C30" w:rsidRDefault="00D4373C" w:rsidP="00323C30">
      <w:pPr>
        <w:spacing w:line="600" w:lineRule="auto"/>
        <w:jc w:val="both"/>
        <w:rPr>
          <w:rFonts w:ascii="Times New Roman" w:eastAsia="Times New Roman" w:hAnsi="Times New Roman" w:cs="Times New Roman"/>
          <w:i/>
          <w:color w:val="000000" w:themeColor="text1"/>
          <w:sz w:val="24"/>
          <w:szCs w:val="24"/>
        </w:rPr>
      </w:pPr>
      <w:r w:rsidRPr="00DA1A0B">
        <w:rPr>
          <w:rFonts w:ascii="Times New Roman" w:eastAsia="Times New Roman" w:hAnsi="Times New Roman" w:cs="Times New Roman"/>
          <w:i/>
          <w:color w:val="000000" w:themeColor="text1"/>
          <w:sz w:val="24"/>
          <w:szCs w:val="24"/>
        </w:rPr>
        <w:lastRenderedPageBreak/>
        <w:t xml:space="preserve"> Motility test performed using St. NA butt.</w:t>
      </w:r>
    </w:p>
    <w:p w:rsidR="00C05678" w:rsidRPr="00DA1A0B" w:rsidRDefault="00D4373C" w:rsidP="00323C30">
      <w:pPr>
        <w:spacing w:line="600" w:lineRule="auto"/>
        <w:jc w:val="both"/>
        <w:rPr>
          <w:rFonts w:ascii="Times New Roman" w:eastAsia="Times New Roman" w:hAnsi="Times New Roman" w:cs="Times New Roman"/>
          <w:i/>
          <w:color w:val="000000" w:themeColor="text1"/>
          <w:sz w:val="24"/>
          <w:szCs w:val="24"/>
        </w:rPr>
      </w:pPr>
      <w:r w:rsidRPr="00DA1A0B">
        <w:rPr>
          <w:rFonts w:ascii="Times New Roman" w:eastAsia="Times New Roman" w:hAnsi="Times New Roman" w:cs="Times New Roman"/>
          <w:i/>
          <w:color w:val="000000" w:themeColor="text1"/>
          <w:sz w:val="24"/>
          <w:szCs w:val="24"/>
        </w:rPr>
        <w:t xml:space="preserve"> Gram staining done on heat fixed smear using Crystal viole</w:t>
      </w:r>
      <w:r w:rsidRPr="00DA1A0B">
        <w:rPr>
          <w:rFonts w:ascii="Times New Roman" w:eastAsia="Times New Roman" w:hAnsi="Times New Roman" w:cs="Times New Roman"/>
          <w:i/>
          <w:color w:val="000000" w:themeColor="text1"/>
          <w:sz w:val="24"/>
          <w:szCs w:val="24"/>
        </w:rPr>
        <w:t xml:space="preserve">t, Iodine, alcohol and </w:t>
      </w:r>
      <w:proofErr w:type="spellStart"/>
      <w:r w:rsidRPr="00DA1A0B">
        <w:rPr>
          <w:rFonts w:ascii="Times New Roman" w:eastAsia="Times New Roman" w:hAnsi="Times New Roman" w:cs="Times New Roman"/>
          <w:i/>
          <w:color w:val="000000" w:themeColor="text1"/>
          <w:sz w:val="24"/>
          <w:szCs w:val="24"/>
        </w:rPr>
        <w:t>Safranin</w:t>
      </w:r>
      <w:proofErr w:type="spellEnd"/>
      <w:r w:rsidRPr="00DA1A0B">
        <w:rPr>
          <w:rFonts w:ascii="Times New Roman" w:eastAsia="Times New Roman" w:hAnsi="Times New Roman" w:cs="Times New Roman"/>
          <w:i/>
          <w:color w:val="000000" w:themeColor="text1"/>
          <w:sz w:val="24"/>
          <w:szCs w:val="24"/>
        </w:rPr>
        <w:t>.</w:t>
      </w:r>
    </w:p>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40"/>
        <w:gridCol w:w="2340"/>
        <w:gridCol w:w="2340"/>
        <w:gridCol w:w="2340"/>
      </w:tblGrid>
      <w:tr w:rsidR="00DA1A0B" w:rsidRPr="00DA1A0B">
        <w:tc>
          <w:tcPr>
            <w:tcW w:w="2340"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600" w:lineRule="auto"/>
              <w:jc w:val="center"/>
              <w:rPr>
                <w:rFonts w:ascii="Times New Roman" w:eastAsia="Times New Roman" w:hAnsi="Times New Roman" w:cs="Times New Roman"/>
                <w:b/>
                <w:color w:val="000000" w:themeColor="text1"/>
                <w:sz w:val="24"/>
                <w:szCs w:val="24"/>
              </w:rPr>
            </w:pPr>
            <w:proofErr w:type="spellStart"/>
            <w:r w:rsidRPr="00DA1A0B">
              <w:rPr>
                <w:rFonts w:ascii="Times New Roman" w:eastAsia="Times New Roman" w:hAnsi="Times New Roman" w:cs="Times New Roman"/>
                <w:b/>
                <w:color w:val="000000" w:themeColor="text1"/>
                <w:sz w:val="24"/>
                <w:szCs w:val="24"/>
              </w:rPr>
              <w:t>Indole</w:t>
            </w:r>
            <w:proofErr w:type="spellEnd"/>
          </w:p>
        </w:tc>
        <w:tc>
          <w:tcPr>
            <w:tcW w:w="2340"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60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(MR)</w:t>
            </w:r>
          </w:p>
          <w:p w:rsidR="00C05678" w:rsidRPr="00DA1A0B" w:rsidRDefault="00D4373C" w:rsidP="00323C30">
            <w:pPr>
              <w:widowControl w:val="0"/>
              <w:pBdr>
                <w:top w:val="nil"/>
                <w:left w:val="nil"/>
                <w:bottom w:val="nil"/>
                <w:right w:val="nil"/>
                <w:between w:val="nil"/>
              </w:pBdr>
              <w:spacing w:line="60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Methyl Red</w:t>
            </w:r>
          </w:p>
        </w:tc>
        <w:tc>
          <w:tcPr>
            <w:tcW w:w="2340"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60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VP</w:t>
            </w:r>
          </w:p>
          <w:p w:rsidR="00C05678" w:rsidRPr="00DA1A0B" w:rsidRDefault="00D4373C" w:rsidP="00323C30">
            <w:pPr>
              <w:widowControl w:val="0"/>
              <w:pBdr>
                <w:top w:val="nil"/>
                <w:left w:val="nil"/>
                <w:bottom w:val="nil"/>
                <w:right w:val="nil"/>
                <w:between w:val="nil"/>
              </w:pBdr>
              <w:spacing w:line="60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 xml:space="preserve"> (</w:t>
            </w:r>
            <w:proofErr w:type="spellStart"/>
            <w:r w:rsidRPr="00DA1A0B">
              <w:rPr>
                <w:rFonts w:ascii="Times New Roman" w:eastAsia="Times New Roman" w:hAnsi="Times New Roman" w:cs="Times New Roman"/>
                <w:b/>
                <w:color w:val="000000" w:themeColor="text1"/>
                <w:sz w:val="24"/>
                <w:szCs w:val="24"/>
              </w:rPr>
              <w:t>Voges</w:t>
            </w:r>
            <w:proofErr w:type="spellEnd"/>
            <w:r w:rsidRPr="00DA1A0B">
              <w:rPr>
                <w:rFonts w:ascii="Times New Roman" w:eastAsia="Times New Roman" w:hAnsi="Times New Roman" w:cs="Times New Roman"/>
                <w:b/>
                <w:color w:val="000000" w:themeColor="text1"/>
                <w:sz w:val="24"/>
                <w:szCs w:val="24"/>
              </w:rPr>
              <w:t xml:space="preserve"> </w:t>
            </w:r>
            <w:proofErr w:type="spellStart"/>
            <w:r w:rsidRPr="00DA1A0B">
              <w:rPr>
                <w:rFonts w:ascii="Times New Roman" w:eastAsia="Times New Roman" w:hAnsi="Times New Roman" w:cs="Times New Roman"/>
                <w:b/>
                <w:color w:val="000000" w:themeColor="text1"/>
                <w:sz w:val="24"/>
                <w:szCs w:val="24"/>
              </w:rPr>
              <w:t>Proskauer</w:t>
            </w:r>
            <w:proofErr w:type="spellEnd"/>
            <w:r w:rsidRPr="00DA1A0B">
              <w:rPr>
                <w:rFonts w:ascii="Times New Roman" w:eastAsia="Times New Roman" w:hAnsi="Times New Roman" w:cs="Times New Roman"/>
                <w:b/>
                <w:color w:val="000000" w:themeColor="text1"/>
                <w:sz w:val="24"/>
                <w:szCs w:val="24"/>
              </w:rPr>
              <w:t>)</w:t>
            </w:r>
          </w:p>
        </w:tc>
        <w:tc>
          <w:tcPr>
            <w:tcW w:w="2340"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600" w:lineRule="auto"/>
              <w:jc w:val="center"/>
              <w:rPr>
                <w:rFonts w:ascii="Times New Roman" w:eastAsia="Times New Roman" w:hAnsi="Times New Roman" w:cs="Times New Roman"/>
                <w:b/>
                <w:color w:val="000000" w:themeColor="text1"/>
                <w:sz w:val="24"/>
                <w:szCs w:val="24"/>
              </w:rPr>
            </w:pPr>
            <w:proofErr w:type="spellStart"/>
            <w:r w:rsidRPr="00DA1A0B">
              <w:rPr>
                <w:rFonts w:ascii="Times New Roman" w:eastAsia="Times New Roman" w:hAnsi="Times New Roman" w:cs="Times New Roman"/>
                <w:b/>
                <w:color w:val="000000" w:themeColor="text1"/>
                <w:sz w:val="24"/>
                <w:szCs w:val="24"/>
              </w:rPr>
              <w:t>Simmon’s</w:t>
            </w:r>
            <w:proofErr w:type="spellEnd"/>
            <w:r w:rsidRPr="00DA1A0B">
              <w:rPr>
                <w:rFonts w:ascii="Times New Roman" w:eastAsia="Times New Roman" w:hAnsi="Times New Roman" w:cs="Times New Roman"/>
                <w:b/>
                <w:color w:val="000000" w:themeColor="text1"/>
                <w:sz w:val="24"/>
                <w:szCs w:val="24"/>
              </w:rPr>
              <w:t xml:space="preserve"> Citrate slant </w:t>
            </w:r>
          </w:p>
        </w:tc>
      </w:tr>
      <w:tr w:rsidR="00DA1A0B" w:rsidRPr="00DA1A0B">
        <w:tc>
          <w:tcPr>
            <w:tcW w:w="2340"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60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w:t>
            </w:r>
          </w:p>
        </w:tc>
        <w:tc>
          <w:tcPr>
            <w:tcW w:w="2340"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60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w:t>
            </w:r>
          </w:p>
        </w:tc>
        <w:tc>
          <w:tcPr>
            <w:tcW w:w="2340"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60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w:t>
            </w:r>
          </w:p>
        </w:tc>
        <w:tc>
          <w:tcPr>
            <w:tcW w:w="2340" w:type="dxa"/>
            <w:shd w:val="clear" w:color="auto" w:fill="auto"/>
            <w:tcMar>
              <w:top w:w="100" w:type="dxa"/>
              <w:left w:w="100" w:type="dxa"/>
              <w:bottom w:w="100" w:type="dxa"/>
              <w:right w:w="100" w:type="dxa"/>
            </w:tcMar>
          </w:tcPr>
          <w:p w:rsidR="00C05678" w:rsidRPr="00DA1A0B" w:rsidRDefault="00D4373C" w:rsidP="00323C30">
            <w:pPr>
              <w:widowControl w:val="0"/>
              <w:pBdr>
                <w:top w:val="nil"/>
                <w:left w:val="nil"/>
                <w:bottom w:val="nil"/>
                <w:right w:val="nil"/>
                <w:between w:val="nil"/>
              </w:pBdr>
              <w:spacing w:line="600" w:lineRule="auto"/>
              <w:jc w:val="center"/>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w:t>
            </w:r>
          </w:p>
        </w:tc>
      </w:tr>
    </w:tbl>
    <w:p w:rsidR="00C05678" w:rsidRPr="00DA1A0B" w:rsidRDefault="00D4373C" w:rsidP="00323C30">
      <w:pPr>
        <w:spacing w:line="600" w:lineRule="auto"/>
        <w:jc w:val="both"/>
        <w:rPr>
          <w:rFonts w:ascii="Times New Roman" w:eastAsia="Times New Roman" w:hAnsi="Times New Roman" w:cs="Times New Roman"/>
          <w:b/>
          <w:i/>
          <w:color w:val="000000" w:themeColor="text1"/>
          <w:sz w:val="24"/>
          <w:szCs w:val="24"/>
        </w:rPr>
      </w:pPr>
      <w:r w:rsidRPr="00DA1A0B">
        <w:rPr>
          <w:rFonts w:ascii="Times New Roman" w:eastAsia="Times New Roman" w:hAnsi="Times New Roman" w:cs="Times New Roman"/>
          <w:b/>
          <w:color w:val="000000" w:themeColor="text1"/>
          <w:sz w:val="24"/>
          <w:szCs w:val="24"/>
        </w:rPr>
        <w:t>Table 2:</w:t>
      </w:r>
      <w:r w:rsidRPr="00DA1A0B">
        <w:rPr>
          <w:rFonts w:ascii="Times New Roman" w:eastAsia="Times New Roman" w:hAnsi="Times New Roman" w:cs="Times New Roman"/>
          <w:b/>
          <w:i/>
          <w:color w:val="000000" w:themeColor="text1"/>
          <w:sz w:val="24"/>
          <w:szCs w:val="24"/>
        </w:rPr>
        <w:t xml:space="preserve"> </w:t>
      </w:r>
      <w:proofErr w:type="spellStart"/>
      <w:r w:rsidRPr="00DA1A0B">
        <w:rPr>
          <w:rFonts w:ascii="Times New Roman" w:eastAsia="Times New Roman" w:hAnsi="Times New Roman" w:cs="Times New Roman"/>
          <w:b/>
          <w:i/>
          <w:color w:val="000000" w:themeColor="text1"/>
          <w:sz w:val="24"/>
          <w:szCs w:val="24"/>
        </w:rPr>
        <w:t>IMViC</w:t>
      </w:r>
      <w:proofErr w:type="spellEnd"/>
      <w:r w:rsidRPr="00DA1A0B">
        <w:rPr>
          <w:rFonts w:ascii="Times New Roman" w:eastAsia="Times New Roman" w:hAnsi="Times New Roman" w:cs="Times New Roman"/>
          <w:b/>
          <w:i/>
          <w:color w:val="000000" w:themeColor="text1"/>
          <w:sz w:val="24"/>
          <w:szCs w:val="24"/>
        </w:rPr>
        <w:t xml:space="preserve"> test for </w:t>
      </w:r>
      <w:proofErr w:type="spellStart"/>
      <w:r w:rsidRPr="00DA1A0B">
        <w:rPr>
          <w:rFonts w:ascii="Times New Roman" w:eastAsia="Times New Roman" w:hAnsi="Times New Roman" w:cs="Times New Roman"/>
          <w:b/>
          <w:i/>
          <w:color w:val="000000" w:themeColor="text1"/>
          <w:sz w:val="24"/>
          <w:szCs w:val="24"/>
        </w:rPr>
        <w:t>E.coli</w:t>
      </w:r>
      <w:proofErr w:type="spellEnd"/>
      <w:r w:rsidRPr="00DA1A0B">
        <w:rPr>
          <w:rFonts w:ascii="Times New Roman" w:eastAsia="Times New Roman" w:hAnsi="Times New Roman" w:cs="Times New Roman"/>
          <w:b/>
          <w:i/>
          <w:color w:val="000000" w:themeColor="text1"/>
          <w:sz w:val="24"/>
          <w:szCs w:val="24"/>
        </w:rPr>
        <w:t xml:space="preserve"> isolated from patient suffering from UTI</w:t>
      </w:r>
    </w:p>
    <w:p w:rsidR="00C05678" w:rsidRPr="00DA1A0B" w:rsidRDefault="00D4373C" w:rsidP="00323C30">
      <w:pPr>
        <w:spacing w:line="600" w:lineRule="auto"/>
        <w:jc w:val="both"/>
        <w:rPr>
          <w:rFonts w:ascii="Times New Roman" w:eastAsia="Times New Roman" w:hAnsi="Times New Roman" w:cs="Times New Roman"/>
          <w:b/>
          <w:i/>
          <w:color w:val="000000" w:themeColor="text1"/>
          <w:sz w:val="24"/>
          <w:szCs w:val="24"/>
        </w:rPr>
      </w:pPr>
      <w:r w:rsidRPr="00DA1A0B">
        <w:rPr>
          <w:rFonts w:ascii="Times New Roman" w:eastAsia="Times New Roman" w:hAnsi="Times New Roman" w:cs="Times New Roman"/>
          <w:b/>
          <w:i/>
          <w:color w:val="000000" w:themeColor="text1"/>
          <w:sz w:val="24"/>
          <w:szCs w:val="24"/>
        </w:rPr>
        <w:t>Legend: += positive test. - = negative test</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b/>
          <w:color w:val="000000" w:themeColor="text1"/>
          <w:sz w:val="24"/>
          <w:szCs w:val="24"/>
        </w:rPr>
        <w:t>Challenges of Cell culture techniques for identification of pathogen:</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Despite the breakthrough of molecular methods, microbial culture techniques like pure culture techniques, Antibiotic sensitivity assays- Disc diffusion, Agar Cup assays, Cross Strip meth</w:t>
      </w:r>
      <w:r w:rsidRPr="00DA1A0B">
        <w:rPr>
          <w:rFonts w:ascii="Times New Roman" w:eastAsia="Times New Roman" w:hAnsi="Times New Roman" w:cs="Times New Roman"/>
          <w:color w:val="000000" w:themeColor="text1"/>
          <w:sz w:val="24"/>
          <w:szCs w:val="24"/>
          <w:highlight w:val="white"/>
        </w:rPr>
        <w:t xml:space="preserve">ods remains the cornerstone of routine microbiology as they provide insight culture typing at species </w:t>
      </w:r>
      <w:proofErr w:type="spellStart"/>
      <w:r w:rsidRPr="00DA1A0B">
        <w:rPr>
          <w:rFonts w:ascii="Times New Roman" w:eastAsia="Times New Roman" w:hAnsi="Times New Roman" w:cs="Times New Roman"/>
          <w:color w:val="000000" w:themeColor="text1"/>
          <w:sz w:val="24"/>
          <w:szCs w:val="24"/>
          <w:highlight w:val="white"/>
        </w:rPr>
        <w:t>ar</w:t>
      </w:r>
      <w:proofErr w:type="spellEnd"/>
      <w:r w:rsidRPr="00DA1A0B">
        <w:rPr>
          <w:rFonts w:ascii="Times New Roman" w:eastAsia="Times New Roman" w:hAnsi="Times New Roman" w:cs="Times New Roman"/>
          <w:color w:val="000000" w:themeColor="text1"/>
          <w:sz w:val="24"/>
          <w:szCs w:val="24"/>
          <w:highlight w:val="white"/>
        </w:rPr>
        <w:t xml:space="preserve"> sometimes even strain level typing, assessment of antibiotic resistance, plasmids status microbial ecology and pathogenicity. </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highlight w:val="white"/>
        </w:rPr>
        <w:t>However, a majority of m</w:t>
      </w:r>
      <w:r w:rsidRPr="00DA1A0B">
        <w:rPr>
          <w:rFonts w:ascii="Times New Roman" w:eastAsia="Times New Roman" w:hAnsi="Times New Roman" w:cs="Times New Roman"/>
          <w:color w:val="000000" w:themeColor="text1"/>
          <w:sz w:val="24"/>
          <w:szCs w:val="24"/>
          <w:highlight w:val="white"/>
        </w:rPr>
        <w:t>icroorganisms in nature are not easily cultivable using standard techniques. Many fastidious microbes grow poorly on common laboratory media, and others are considered uncultivable on axenic media, possibly owing to deficient or partial metabolic pathways.</w:t>
      </w:r>
      <w:r w:rsidRPr="00DA1A0B">
        <w:rPr>
          <w:rFonts w:ascii="Times New Roman" w:eastAsia="Times New Roman" w:hAnsi="Times New Roman" w:cs="Times New Roman"/>
          <w:color w:val="000000" w:themeColor="text1"/>
          <w:sz w:val="24"/>
          <w:szCs w:val="24"/>
          <w:highlight w:val="white"/>
        </w:rPr>
        <w:t xml:space="preserve"> Also </w:t>
      </w:r>
      <w:r w:rsidRPr="00DA1A0B">
        <w:rPr>
          <w:rFonts w:ascii="Times New Roman" w:eastAsia="Times New Roman" w:hAnsi="Times New Roman" w:cs="Times New Roman"/>
          <w:color w:val="000000" w:themeColor="text1"/>
          <w:sz w:val="24"/>
          <w:szCs w:val="24"/>
        </w:rPr>
        <w:t xml:space="preserve">usual microbial culturing methods and microscopic identification are time consuming and laborious processes. Microbial cell culture </w:t>
      </w:r>
      <w:proofErr w:type="gramStart"/>
      <w:r w:rsidRPr="00DA1A0B">
        <w:rPr>
          <w:rFonts w:ascii="Times New Roman" w:eastAsia="Times New Roman" w:hAnsi="Times New Roman" w:cs="Times New Roman"/>
          <w:color w:val="000000" w:themeColor="text1"/>
          <w:sz w:val="24"/>
          <w:szCs w:val="24"/>
        </w:rPr>
        <w:t>techniques  require</w:t>
      </w:r>
      <w:proofErr w:type="gramEnd"/>
      <w:r w:rsidRPr="00DA1A0B">
        <w:rPr>
          <w:rFonts w:ascii="Times New Roman" w:eastAsia="Times New Roman" w:hAnsi="Times New Roman" w:cs="Times New Roman"/>
          <w:color w:val="000000" w:themeColor="text1"/>
          <w:sz w:val="24"/>
          <w:szCs w:val="24"/>
        </w:rPr>
        <w:t xml:space="preserve"> stringent aseptic </w:t>
      </w:r>
      <w:r w:rsidRPr="00DA1A0B">
        <w:rPr>
          <w:rFonts w:ascii="Times New Roman" w:eastAsia="Times New Roman" w:hAnsi="Times New Roman" w:cs="Times New Roman"/>
          <w:color w:val="000000" w:themeColor="text1"/>
          <w:sz w:val="24"/>
          <w:szCs w:val="24"/>
        </w:rPr>
        <w:lastRenderedPageBreak/>
        <w:t>handling, and sophisticated Laminar Air Flow  cabinets, incubators, autoclaves a</w:t>
      </w:r>
      <w:r w:rsidRPr="00DA1A0B">
        <w:rPr>
          <w:rFonts w:ascii="Times New Roman" w:eastAsia="Times New Roman" w:hAnsi="Times New Roman" w:cs="Times New Roman"/>
          <w:color w:val="000000" w:themeColor="text1"/>
          <w:sz w:val="24"/>
          <w:szCs w:val="24"/>
        </w:rPr>
        <w:t xml:space="preserve">nd reagents. Another hindrance in pathogen identification is the variation in morphology, gram nature, staining properties and other features. Handling microbes also requires training of </w:t>
      </w:r>
      <w:proofErr w:type="gramStart"/>
      <w:r w:rsidRPr="00DA1A0B">
        <w:rPr>
          <w:rFonts w:ascii="Times New Roman" w:eastAsia="Times New Roman" w:hAnsi="Times New Roman" w:cs="Times New Roman"/>
          <w:color w:val="000000" w:themeColor="text1"/>
          <w:sz w:val="24"/>
          <w:szCs w:val="24"/>
        </w:rPr>
        <w:t>the  technician</w:t>
      </w:r>
      <w:proofErr w:type="gramEnd"/>
      <w:r w:rsidRPr="00DA1A0B">
        <w:rPr>
          <w:rFonts w:ascii="Times New Roman" w:eastAsia="Times New Roman" w:hAnsi="Times New Roman" w:cs="Times New Roman"/>
          <w:color w:val="000000" w:themeColor="text1"/>
          <w:sz w:val="24"/>
          <w:szCs w:val="24"/>
        </w:rPr>
        <w:t xml:space="preserve"> as regards sample collection, culturing techniques, p</w:t>
      </w:r>
      <w:r w:rsidRPr="00DA1A0B">
        <w:rPr>
          <w:rFonts w:ascii="Times New Roman" w:eastAsia="Times New Roman" w:hAnsi="Times New Roman" w:cs="Times New Roman"/>
          <w:color w:val="000000" w:themeColor="text1"/>
          <w:sz w:val="24"/>
          <w:szCs w:val="24"/>
        </w:rPr>
        <w:t xml:space="preserve">reservation techniques, staining and correct identification of pathogens. Hazardous organism handling requires efficient SOPs in place for culturing till disposal of cultured pathogens. </w:t>
      </w:r>
      <w:r w:rsidR="00017164">
        <w:rPr>
          <w:rFonts w:ascii="Times New Roman" w:eastAsia="Times New Roman" w:hAnsi="Times New Roman" w:cs="Times New Roman"/>
          <w:color w:val="000000" w:themeColor="text1"/>
          <w:sz w:val="24"/>
          <w:szCs w:val="24"/>
        </w:rPr>
        <w:t>[9</w:t>
      </w:r>
      <w:proofErr w:type="gramStart"/>
      <w:r w:rsidR="00017164">
        <w:rPr>
          <w:rFonts w:ascii="Times New Roman" w:eastAsia="Times New Roman" w:hAnsi="Times New Roman" w:cs="Times New Roman"/>
          <w:color w:val="000000" w:themeColor="text1"/>
          <w:sz w:val="24"/>
          <w:szCs w:val="24"/>
        </w:rPr>
        <w:t>,10,11</w:t>
      </w:r>
      <w:proofErr w:type="gramEnd"/>
      <w:r w:rsidR="00017164">
        <w:rPr>
          <w:rFonts w:ascii="Times New Roman" w:eastAsia="Times New Roman" w:hAnsi="Times New Roman" w:cs="Times New Roman"/>
          <w:color w:val="000000" w:themeColor="text1"/>
          <w:sz w:val="24"/>
          <w:szCs w:val="24"/>
        </w:rPr>
        <w:t>]</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However, although it is important to improve culture methods for hand</w:t>
      </w:r>
      <w:r w:rsidRPr="00DA1A0B">
        <w:rPr>
          <w:rFonts w:ascii="Times New Roman" w:eastAsia="Times New Roman" w:hAnsi="Times New Roman" w:cs="Times New Roman"/>
          <w:color w:val="000000" w:themeColor="text1"/>
          <w:sz w:val="24"/>
          <w:szCs w:val="24"/>
          <w:highlight w:val="white"/>
        </w:rPr>
        <w:t xml:space="preserve">ling fastidious microorganisms, the investigation of unusual infections or outbreaks needs accurate, reliable, reproducible, sensitive and rapid </w:t>
      </w:r>
      <w:r w:rsidR="00323C30" w:rsidRPr="00DA1A0B">
        <w:rPr>
          <w:rFonts w:ascii="Times New Roman" w:eastAsia="Times New Roman" w:hAnsi="Times New Roman" w:cs="Times New Roman"/>
          <w:color w:val="000000" w:themeColor="text1"/>
          <w:sz w:val="24"/>
          <w:szCs w:val="24"/>
          <w:highlight w:val="white"/>
        </w:rPr>
        <w:t>technologies</w:t>
      </w:r>
      <w:r w:rsidRPr="00DA1A0B">
        <w:rPr>
          <w:rFonts w:ascii="Times New Roman" w:eastAsia="Times New Roman" w:hAnsi="Times New Roman" w:cs="Times New Roman"/>
          <w:color w:val="000000" w:themeColor="text1"/>
          <w:sz w:val="24"/>
          <w:szCs w:val="24"/>
          <w:highlight w:val="white"/>
        </w:rPr>
        <w:t xml:space="preserve"> that may help influence the management of patients and epidemiology. </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highlight w:val="white"/>
        </w:rPr>
        <w:t>Genome Sequencing like NGS ha</w:t>
      </w:r>
      <w:r w:rsidRPr="00DA1A0B">
        <w:rPr>
          <w:rFonts w:ascii="Times New Roman" w:eastAsia="Times New Roman" w:hAnsi="Times New Roman" w:cs="Times New Roman"/>
          <w:color w:val="000000" w:themeColor="text1"/>
          <w:sz w:val="24"/>
          <w:szCs w:val="24"/>
          <w:highlight w:val="white"/>
        </w:rPr>
        <w:t>s been an efficient method for rapid identification of pathogens sampled from patients without the hassle of laborious and time consuming culturing</w:t>
      </w:r>
      <w:proofErr w:type="gramStart"/>
      <w:r w:rsidRPr="00DA1A0B">
        <w:rPr>
          <w:rFonts w:ascii="Times New Roman" w:eastAsia="Times New Roman" w:hAnsi="Times New Roman" w:cs="Times New Roman"/>
          <w:color w:val="000000" w:themeColor="text1"/>
          <w:sz w:val="24"/>
          <w:szCs w:val="24"/>
          <w:highlight w:val="white"/>
        </w:rPr>
        <w:t>.</w:t>
      </w:r>
      <w:r w:rsidR="00017164">
        <w:rPr>
          <w:rFonts w:ascii="Times New Roman" w:eastAsia="Times New Roman" w:hAnsi="Times New Roman" w:cs="Times New Roman"/>
          <w:color w:val="000000" w:themeColor="text1"/>
          <w:sz w:val="24"/>
          <w:szCs w:val="24"/>
        </w:rPr>
        <w:t>[</w:t>
      </w:r>
      <w:proofErr w:type="gramEnd"/>
      <w:r w:rsidR="00017164">
        <w:rPr>
          <w:rFonts w:ascii="Times New Roman" w:eastAsia="Times New Roman" w:hAnsi="Times New Roman" w:cs="Times New Roman"/>
          <w:color w:val="000000" w:themeColor="text1"/>
          <w:sz w:val="24"/>
          <w:szCs w:val="24"/>
        </w:rPr>
        <w:t>12,13]</w:t>
      </w:r>
    </w:p>
    <w:p w:rsidR="00C05678" w:rsidRPr="00DA1A0B" w:rsidRDefault="00323C30" w:rsidP="00323C30">
      <w:pPr>
        <w:spacing w:line="600" w:lineRule="auto"/>
        <w:jc w:val="both"/>
        <w:rPr>
          <w:rFonts w:ascii="Times New Roman" w:eastAsia="Times New Roman" w:hAnsi="Times New Roman" w:cs="Times New Roman"/>
          <w:b/>
          <w:color w:val="000000" w:themeColor="text1"/>
          <w:sz w:val="24"/>
          <w:szCs w:val="24"/>
          <w:highlight w:val="white"/>
        </w:rPr>
      </w:pPr>
      <w:r w:rsidRPr="00DA1A0B">
        <w:rPr>
          <w:rFonts w:ascii="Times New Roman" w:eastAsia="Times New Roman" w:hAnsi="Times New Roman" w:cs="Times New Roman"/>
          <w:b/>
          <w:color w:val="000000" w:themeColor="text1"/>
          <w:sz w:val="24"/>
          <w:szCs w:val="24"/>
          <w:highlight w:val="white"/>
        </w:rPr>
        <w:t xml:space="preserve">Basic principle of </w:t>
      </w:r>
      <w:r w:rsidR="00D4373C" w:rsidRPr="00DA1A0B">
        <w:rPr>
          <w:rFonts w:ascii="Times New Roman" w:eastAsia="Times New Roman" w:hAnsi="Times New Roman" w:cs="Times New Roman"/>
          <w:b/>
          <w:color w:val="000000" w:themeColor="text1"/>
          <w:sz w:val="24"/>
          <w:szCs w:val="24"/>
          <w:highlight w:val="white"/>
        </w:rPr>
        <w:t>NGS:</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 xml:space="preserve">Nick </w:t>
      </w:r>
      <w:proofErr w:type="spellStart"/>
      <w:r w:rsidRPr="00DA1A0B">
        <w:rPr>
          <w:rFonts w:ascii="Times New Roman" w:eastAsia="Times New Roman" w:hAnsi="Times New Roman" w:cs="Times New Roman"/>
          <w:color w:val="000000" w:themeColor="text1"/>
          <w:sz w:val="24"/>
          <w:szCs w:val="24"/>
        </w:rPr>
        <w:t>McCooke</w:t>
      </w:r>
      <w:proofErr w:type="spellEnd"/>
      <w:r w:rsidRPr="00DA1A0B">
        <w:rPr>
          <w:rFonts w:ascii="Times New Roman" w:eastAsia="Times New Roman" w:hAnsi="Times New Roman" w:cs="Times New Roman"/>
          <w:color w:val="000000" w:themeColor="text1"/>
          <w:sz w:val="24"/>
          <w:szCs w:val="24"/>
          <w:highlight w:val="white"/>
        </w:rPr>
        <w:t xml:space="preserve"> led the pioneer team at </w:t>
      </w:r>
      <w:proofErr w:type="spellStart"/>
      <w:r w:rsidRPr="00DA1A0B">
        <w:rPr>
          <w:rFonts w:ascii="Times New Roman" w:eastAsia="Times New Roman" w:hAnsi="Times New Roman" w:cs="Times New Roman"/>
          <w:color w:val="000000" w:themeColor="text1"/>
          <w:sz w:val="24"/>
          <w:szCs w:val="24"/>
          <w:highlight w:val="white"/>
        </w:rPr>
        <w:t>Solexa</w:t>
      </w:r>
      <w:proofErr w:type="spellEnd"/>
      <w:r w:rsidRPr="00DA1A0B">
        <w:rPr>
          <w:rFonts w:ascii="Times New Roman" w:eastAsia="Times New Roman" w:hAnsi="Times New Roman" w:cs="Times New Roman"/>
          <w:color w:val="000000" w:themeColor="text1"/>
          <w:sz w:val="24"/>
          <w:szCs w:val="24"/>
          <w:highlight w:val="white"/>
        </w:rPr>
        <w:t xml:space="preserve"> that invented next-generation sequencing, a technology to read DNA at high speed that is nowadays used worldwide and has laid the foundation for precision medicine.</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NGS facilitates the interrogation of </w:t>
      </w:r>
      <w:r w:rsidRPr="00DA1A0B">
        <w:rPr>
          <w:rFonts w:ascii="Times New Roman" w:eastAsia="Times New Roman" w:hAnsi="Times New Roman" w:cs="Times New Roman"/>
          <w:color w:val="000000" w:themeColor="text1"/>
          <w:sz w:val="24"/>
          <w:szCs w:val="24"/>
          <w:highlight w:val="white"/>
        </w:rPr>
        <w:t>tens of thousands</w:t>
      </w:r>
      <w:r w:rsidRPr="00DA1A0B">
        <w:rPr>
          <w:rFonts w:ascii="Times New Roman" w:eastAsia="Times New Roman" w:hAnsi="Times New Roman" w:cs="Times New Roman"/>
          <w:color w:val="000000" w:themeColor="text1"/>
          <w:sz w:val="24"/>
          <w:szCs w:val="24"/>
          <w:highlight w:val="white"/>
        </w:rPr>
        <w:t xml:space="preserve"> of g</w:t>
      </w:r>
      <w:r w:rsidRPr="00DA1A0B">
        <w:rPr>
          <w:rFonts w:ascii="Times New Roman" w:eastAsia="Times New Roman" w:hAnsi="Times New Roman" w:cs="Times New Roman"/>
          <w:color w:val="000000" w:themeColor="text1"/>
          <w:sz w:val="24"/>
          <w:szCs w:val="24"/>
          <w:highlight w:val="white"/>
        </w:rPr>
        <w:t xml:space="preserve">enes at one time in multiple samples, as well as discovery and analysis of different types of genomic features in a single sequencing operation, from single nucleotide variants (SNVs), to copy number and structural variants, and </w:t>
      </w:r>
      <w:r w:rsidRPr="00DA1A0B">
        <w:rPr>
          <w:rFonts w:ascii="Times New Roman" w:eastAsia="Times New Roman" w:hAnsi="Times New Roman" w:cs="Times New Roman"/>
          <w:color w:val="000000" w:themeColor="text1"/>
          <w:sz w:val="24"/>
          <w:szCs w:val="24"/>
          <w:highlight w:val="white"/>
        </w:rPr>
        <w:lastRenderedPageBreak/>
        <w:t xml:space="preserve">even RNA </w:t>
      </w:r>
      <w:r w:rsidR="00017164" w:rsidRPr="00DA1A0B">
        <w:rPr>
          <w:rFonts w:ascii="Times New Roman" w:eastAsia="Times New Roman" w:hAnsi="Times New Roman" w:cs="Times New Roman"/>
          <w:color w:val="000000" w:themeColor="text1"/>
          <w:sz w:val="24"/>
          <w:szCs w:val="24"/>
          <w:highlight w:val="white"/>
        </w:rPr>
        <w:t>fusions. Next</w:t>
      </w:r>
      <w:r w:rsidRPr="00DA1A0B">
        <w:rPr>
          <w:rFonts w:ascii="Times New Roman" w:eastAsia="Times New Roman" w:hAnsi="Times New Roman" w:cs="Times New Roman"/>
          <w:color w:val="000000" w:themeColor="text1"/>
          <w:sz w:val="24"/>
          <w:szCs w:val="24"/>
          <w:highlight w:val="white"/>
        </w:rPr>
        <w:t>-gener</w:t>
      </w:r>
      <w:r w:rsidRPr="00DA1A0B">
        <w:rPr>
          <w:rFonts w:ascii="Times New Roman" w:eastAsia="Times New Roman" w:hAnsi="Times New Roman" w:cs="Times New Roman"/>
          <w:color w:val="000000" w:themeColor="text1"/>
          <w:sz w:val="24"/>
          <w:szCs w:val="24"/>
          <w:highlight w:val="white"/>
        </w:rPr>
        <w:t>ation sequencing</w:t>
      </w:r>
      <w:r w:rsidRPr="00DA1A0B">
        <w:rPr>
          <w:rFonts w:ascii="Times New Roman" w:eastAsia="Times New Roman" w:hAnsi="Times New Roman" w:cs="Times New Roman"/>
          <w:color w:val="000000" w:themeColor="text1"/>
          <w:sz w:val="24"/>
          <w:szCs w:val="24"/>
          <w:highlight w:val="white"/>
        </w:rPr>
        <w:t xml:space="preserve"> (</w:t>
      </w:r>
      <w:r w:rsidRPr="00DA1A0B">
        <w:rPr>
          <w:rFonts w:ascii="Times New Roman" w:eastAsia="Times New Roman" w:hAnsi="Times New Roman" w:cs="Times New Roman"/>
          <w:color w:val="000000" w:themeColor="text1"/>
          <w:sz w:val="24"/>
          <w:szCs w:val="24"/>
          <w:highlight w:val="white"/>
        </w:rPr>
        <w:t>NGS</w:t>
      </w:r>
      <w:r w:rsidRPr="00DA1A0B">
        <w:rPr>
          <w:rFonts w:ascii="Times New Roman" w:eastAsia="Times New Roman" w:hAnsi="Times New Roman" w:cs="Times New Roman"/>
          <w:color w:val="000000" w:themeColor="text1"/>
          <w:sz w:val="24"/>
          <w:szCs w:val="24"/>
          <w:highlight w:val="white"/>
        </w:rPr>
        <w:t>) is an advanced molecular technique based on principles of gene sequencing technology. Its salient features are ultra-high throughput</w:t>
      </w:r>
      <w:proofErr w:type="gramStart"/>
      <w:r w:rsidRPr="00DA1A0B">
        <w:rPr>
          <w:rFonts w:ascii="Times New Roman" w:eastAsia="Times New Roman" w:hAnsi="Times New Roman" w:cs="Times New Roman"/>
          <w:color w:val="000000" w:themeColor="text1"/>
          <w:sz w:val="24"/>
          <w:szCs w:val="24"/>
          <w:highlight w:val="white"/>
        </w:rPr>
        <w:t>,  high</w:t>
      </w:r>
      <w:proofErr w:type="gramEnd"/>
      <w:r w:rsidRPr="00DA1A0B">
        <w:rPr>
          <w:rFonts w:ascii="Times New Roman" w:eastAsia="Times New Roman" w:hAnsi="Times New Roman" w:cs="Times New Roman"/>
          <w:color w:val="000000" w:themeColor="text1"/>
          <w:sz w:val="24"/>
          <w:szCs w:val="24"/>
          <w:highlight w:val="white"/>
        </w:rPr>
        <w:t xml:space="preserve"> scalability, and speed. NGS is used </w:t>
      </w:r>
      <w:r w:rsidRPr="00DA1A0B">
        <w:rPr>
          <w:rFonts w:ascii="Times New Roman" w:eastAsia="Times New Roman" w:hAnsi="Times New Roman" w:cs="Times New Roman"/>
          <w:color w:val="000000" w:themeColor="text1"/>
          <w:sz w:val="24"/>
          <w:szCs w:val="24"/>
          <w:highlight w:val="white"/>
        </w:rPr>
        <w:t>to determine the order of nucleotides in entire genomes o</w:t>
      </w:r>
      <w:r w:rsidRPr="00DA1A0B">
        <w:rPr>
          <w:rFonts w:ascii="Times New Roman" w:eastAsia="Times New Roman" w:hAnsi="Times New Roman" w:cs="Times New Roman"/>
          <w:color w:val="000000" w:themeColor="text1"/>
          <w:sz w:val="24"/>
          <w:szCs w:val="24"/>
          <w:highlight w:val="white"/>
        </w:rPr>
        <w:t>r targeted regions of DNA or RNA</w:t>
      </w:r>
      <w:r w:rsidRPr="00DA1A0B">
        <w:rPr>
          <w:rFonts w:ascii="Times New Roman" w:eastAsia="Times New Roman" w:hAnsi="Times New Roman" w:cs="Times New Roman"/>
          <w:color w:val="000000" w:themeColor="text1"/>
          <w:sz w:val="24"/>
          <w:szCs w:val="24"/>
          <w:highlight w:val="white"/>
        </w:rPr>
        <w:t>. It can be used to decipher the order of ribonucleotides in conserved regions of 16srRNA coding regions on DNA using specific primers,</w:t>
      </w:r>
      <w:r w:rsidR="00017164">
        <w:rPr>
          <w:rFonts w:ascii="Times New Roman" w:eastAsia="Times New Roman" w:hAnsi="Times New Roman" w:cs="Times New Roman"/>
          <w:color w:val="000000" w:themeColor="text1"/>
          <w:sz w:val="24"/>
          <w:szCs w:val="24"/>
          <w:highlight w:val="white"/>
        </w:rPr>
        <w:t xml:space="preserve"> </w:t>
      </w:r>
      <w:proofErr w:type="spellStart"/>
      <w:r w:rsidRPr="00DA1A0B">
        <w:rPr>
          <w:rFonts w:ascii="Times New Roman" w:eastAsia="Times New Roman" w:hAnsi="Times New Roman" w:cs="Times New Roman"/>
          <w:color w:val="000000" w:themeColor="text1"/>
          <w:sz w:val="24"/>
          <w:szCs w:val="24"/>
          <w:highlight w:val="white"/>
        </w:rPr>
        <w:t>Taq</w:t>
      </w:r>
      <w:proofErr w:type="spellEnd"/>
      <w:r w:rsidRPr="00DA1A0B">
        <w:rPr>
          <w:rFonts w:ascii="Times New Roman" w:eastAsia="Times New Roman" w:hAnsi="Times New Roman" w:cs="Times New Roman"/>
          <w:color w:val="000000" w:themeColor="text1"/>
          <w:sz w:val="24"/>
          <w:szCs w:val="24"/>
          <w:highlight w:val="white"/>
        </w:rPr>
        <w:t xml:space="preserve"> polymerase and </w:t>
      </w:r>
      <w:proofErr w:type="spellStart"/>
      <w:r w:rsidRPr="00DA1A0B">
        <w:rPr>
          <w:rFonts w:ascii="Times New Roman" w:eastAsia="Times New Roman" w:hAnsi="Times New Roman" w:cs="Times New Roman"/>
          <w:color w:val="000000" w:themeColor="text1"/>
          <w:sz w:val="24"/>
          <w:szCs w:val="24"/>
          <w:highlight w:val="white"/>
        </w:rPr>
        <w:t>dNTPs</w:t>
      </w:r>
      <w:proofErr w:type="spellEnd"/>
      <w:r w:rsidRPr="00DA1A0B">
        <w:rPr>
          <w:rFonts w:ascii="Times New Roman" w:eastAsia="Times New Roman" w:hAnsi="Times New Roman" w:cs="Times New Roman"/>
          <w:color w:val="000000" w:themeColor="text1"/>
          <w:sz w:val="24"/>
          <w:szCs w:val="24"/>
          <w:highlight w:val="white"/>
        </w:rPr>
        <w:t xml:space="preserve"> as monomers. Main types of NGS include -</w:t>
      </w:r>
      <w:r w:rsidRPr="00DA1A0B">
        <w:rPr>
          <w:rFonts w:ascii="Times New Roman" w:eastAsia="Times New Roman" w:hAnsi="Times New Roman" w:cs="Times New Roman"/>
          <w:color w:val="000000" w:themeColor="text1"/>
          <w:sz w:val="24"/>
          <w:szCs w:val="24"/>
          <w:highlight w:val="white"/>
        </w:rPr>
        <w:t>Whole Genome Sequencing,</w:t>
      </w:r>
      <w:r w:rsidRPr="00DA1A0B">
        <w:rPr>
          <w:rFonts w:ascii="Times New Roman" w:eastAsia="Times New Roman" w:hAnsi="Times New Roman" w:cs="Times New Roman"/>
          <w:color w:val="000000" w:themeColor="text1"/>
          <w:sz w:val="24"/>
          <w:szCs w:val="24"/>
          <w:highlight w:val="white"/>
        </w:rPr>
        <w:t xml:space="preserve"> Whole </w:t>
      </w:r>
      <w:proofErr w:type="spellStart"/>
      <w:r w:rsidRPr="00DA1A0B">
        <w:rPr>
          <w:rFonts w:ascii="Times New Roman" w:eastAsia="Times New Roman" w:hAnsi="Times New Roman" w:cs="Times New Roman"/>
          <w:color w:val="000000" w:themeColor="text1"/>
          <w:sz w:val="24"/>
          <w:szCs w:val="24"/>
          <w:highlight w:val="white"/>
        </w:rPr>
        <w:t>Exome</w:t>
      </w:r>
      <w:proofErr w:type="spellEnd"/>
      <w:r w:rsidRPr="00DA1A0B">
        <w:rPr>
          <w:rFonts w:ascii="Times New Roman" w:eastAsia="Times New Roman" w:hAnsi="Times New Roman" w:cs="Times New Roman"/>
          <w:color w:val="000000" w:themeColor="text1"/>
          <w:sz w:val="24"/>
          <w:szCs w:val="24"/>
          <w:highlight w:val="white"/>
        </w:rPr>
        <w:t>, and Targeted Panels</w:t>
      </w:r>
      <w:proofErr w:type="gramStart"/>
      <w:r w:rsidRPr="00DA1A0B">
        <w:rPr>
          <w:rFonts w:ascii="Times New Roman" w:eastAsia="Times New Roman" w:hAnsi="Times New Roman" w:cs="Times New Roman"/>
          <w:color w:val="000000" w:themeColor="text1"/>
          <w:sz w:val="24"/>
          <w:szCs w:val="24"/>
          <w:highlight w:val="white"/>
        </w:rPr>
        <w:t>.</w:t>
      </w:r>
      <w:r w:rsidR="0014425A">
        <w:rPr>
          <w:rFonts w:ascii="Times New Roman" w:eastAsia="Times New Roman" w:hAnsi="Times New Roman" w:cs="Times New Roman"/>
          <w:color w:val="000000" w:themeColor="text1"/>
          <w:sz w:val="24"/>
          <w:szCs w:val="24"/>
          <w:highlight w:val="white"/>
        </w:rPr>
        <w:t>[</w:t>
      </w:r>
      <w:proofErr w:type="gramEnd"/>
      <w:r w:rsidR="0014425A">
        <w:rPr>
          <w:rFonts w:ascii="Times New Roman" w:eastAsia="Times New Roman" w:hAnsi="Times New Roman" w:cs="Times New Roman"/>
          <w:color w:val="000000" w:themeColor="text1"/>
          <w:sz w:val="24"/>
          <w:szCs w:val="24"/>
          <w:highlight w:val="white"/>
        </w:rPr>
        <w:t>14, 15</w:t>
      </w:r>
      <w:r w:rsidR="00CE6D95">
        <w:rPr>
          <w:rFonts w:ascii="Times New Roman" w:eastAsia="Times New Roman" w:hAnsi="Times New Roman" w:cs="Times New Roman"/>
          <w:color w:val="000000" w:themeColor="text1"/>
          <w:sz w:val="24"/>
          <w:szCs w:val="24"/>
          <w:highlight w:val="white"/>
        </w:rPr>
        <w:t>, 22, 23, 24, 32, 33, 34</w:t>
      </w:r>
      <w:r w:rsidR="0014425A">
        <w:rPr>
          <w:rFonts w:ascii="Times New Roman" w:eastAsia="Times New Roman" w:hAnsi="Times New Roman" w:cs="Times New Roman"/>
          <w:color w:val="000000" w:themeColor="text1"/>
          <w:sz w:val="24"/>
          <w:szCs w:val="24"/>
          <w:highlight w:val="white"/>
        </w:rPr>
        <w:t>]</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The basic principle of NGS - next-generation sequencing process involves fragmentation </w:t>
      </w:r>
      <w:r w:rsidR="00323C30" w:rsidRPr="00DA1A0B">
        <w:rPr>
          <w:rFonts w:ascii="Times New Roman" w:eastAsia="Times New Roman" w:hAnsi="Times New Roman" w:cs="Times New Roman"/>
          <w:color w:val="000000" w:themeColor="text1"/>
          <w:sz w:val="24"/>
          <w:szCs w:val="24"/>
          <w:highlight w:val="white"/>
        </w:rPr>
        <w:t>of DNA</w:t>
      </w:r>
      <w:r w:rsidRPr="00DA1A0B">
        <w:rPr>
          <w:rFonts w:ascii="Times New Roman" w:eastAsia="Times New Roman" w:hAnsi="Times New Roman" w:cs="Times New Roman"/>
          <w:color w:val="000000" w:themeColor="text1"/>
          <w:sz w:val="24"/>
          <w:szCs w:val="24"/>
          <w:highlight w:val="white"/>
        </w:rPr>
        <w:t xml:space="preserve">/RNA molecules extracted from unknown samples (EG: bacterial pathogens) into multiple </w:t>
      </w:r>
      <w:proofErr w:type="gramStart"/>
      <w:r w:rsidRPr="00DA1A0B">
        <w:rPr>
          <w:rFonts w:ascii="Times New Roman" w:eastAsia="Times New Roman" w:hAnsi="Times New Roman" w:cs="Times New Roman"/>
          <w:color w:val="000000" w:themeColor="text1"/>
          <w:sz w:val="24"/>
          <w:szCs w:val="24"/>
          <w:highlight w:val="white"/>
        </w:rPr>
        <w:t>smaller</w:t>
      </w:r>
      <w:proofErr w:type="gramEnd"/>
      <w:r w:rsidRPr="00DA1A0B">
        <w:rPr>
          <w:rFonts w:ascii="Times New Roman" w:eastAsia="Times New Roman" w:hAnsi="Times New Roman" w:cs="Times New Roman"/>
          <w:color w:val="000000" w:themeColor="text1"/>
          <w:sz w:val="24"/>
          <w:szCs w:val="24"/>
          <w:highlight w:val="white"/>
        </w:rPr>
        <w:t xml:space="preserve"> units, subsequent addition of ad</w:t>
      </w:r>
      <w:r w:rsidRPr="00DA1A0B">
        <w:rPr>
          <w:rFonts w:ascii="Times New Roman" w:eastAsia="Times New Roman" w:hAnsi="Times New Roman" w:cs="Times New Roman"/>
          <w:color w:val="000000" w:themeColor="text1"/>
          <w:sz w:val="24"/>
          <w:szCs w:val="24"/>
          <w:highlight w:val="white"/>
        </w:rPr>
        <w:t xml:space="preserve">apters, sequencing the libraries, and reassembling them to form a genomic sequence. </w:t>
      </w:r>
      <w:r w:rsidR="00017164">
        <w:rPr>
          <w:rFonts w:ascii="Times New Roman" w:eastAsia="Times New Roman" w:hAnsi="Times New Roman" w:cs="Times New Roman"/>
          <w:color w:val="000000" w:themeColor="text1"/>
          <w:sz w:val="24"/>
          <w:szCs w:val="24"/>
          <w:highlight w:val="white"/>
        </w:rPr>
        <w:t>[</w:t>
      </w:r>
      <w:proofErr w:type="gramStart"/>
      <w:r w:rsidR="00017164">
        <w:rPr>
          <w:rFonts w:ascii="Times New Roman" w:eastAsia="Times New Roman" w:hAnsi="Times New Roman" w:cs="Times New Roman"/>
          <w:color w:val="000000" w:themeColor="text1"/>
          <w:sz w:val="24"/>
          <w:szCs w:val="24"/>
          <w:highlight w:val="white"/>
        </w:rPr>
        <w:t>16</w:t>
      </w:r>
      <w:r w:rsidR="0014425A">
        <w:rPr>
          <w:rFonts w:ascii="Times New Roman" w:eastAsia="Times New Roman" w:hAnsi="Times New Roman" w:cs="Times New Roman"/>
          <w:color w:val="000000" w:themeColor="text1"/>
          <w:sz w:val="24"/>
          <w:szCs w:val="24"/>
          <w:highlight w:val="white"/>
        </w:rPr>
        <w:t xml:space="preserve"> </w:t>
      </w:r>
      <w:r w:rsidR="00017164">
        <w:rPr>
          <w:rFonts w:ascii="Times New Roman" w:eastAsia="Times New Roman" w:hAnsi="Times New Roman" w:cs="Times New Roman"/>
          <w:color w:val="000000" w:themeColor="text1"/>
          <w:sz w:val="24"/>
          <w:szCs w:val="24"/>
          <w:highlight w:val="white"/>
        </w:rPr>
        <w:t>,17</w:t>
      </w:r>
      <w:proofErr w:type="gramEnd"/>
      <w:r w:rsidR="00017164">
        <w:rPr>
          <w:rFonts w:ascii="Times New Roman" w:eastAsia="Times New Roman" w:hAnsi="Times New Roman" w:cs="Times New Roman"/>
          <w:color w:val="000000" w:themeColor="text1"/>
          <w:sz w:val="24"/>
          <w:szCs w:val="24"/>
          <w:highlight w:val="white"/>
        </w:rPr>
        <w:t>,</w:t>
      </w:r>
      <w:r w:rsidR="0014425A">
        <w:rPr>
          <w:rFonts w:ascii="Times New Roman" w:eastAsia="Times New Roman" w:hAnsi="Times New Roman" w:cs="Times New Roman"/>
          <w:color w:val="000000" w:themeColor="text1"/>
          <w:sz w:val="24"/>
          <w:szCs w:val="24"/>
          <w:highlight w:val="white"/>
        </w:rPr>
        <w:t xml:space="preserve"> </w:t>
      </w:r>
      <w:r w:rsidR="00017164">
        <w:rPr>
          <w:rFonts w:ascii="Times New Roman" w:eastAsia="Times New Roman" w:hAnsi="Times New Roman" w:cs="Times New Roman"/>
          <w:color w:val="000000" w:themeColor="text1"/>
          <w:sz w:val="24"/>
          <w:szCs w:val="24"/>
          <w:highlight w:val="white"/>
        </w:rPr>
        <w:t>18]</w:t>
      </w:r>
    </w:p>
    <w:p w:rsidR="00C05678" w:rsidRPr="00DA1A0B" w:rsidRDefault="00D4373C" w:rsidP="00323C30">
      <w:pPr>
        <w:spacing w:line="600" w:lineRule="auto"/>
        <w:jc w:val="both"/>
        <w:rPr>
          <w:rFonts w:ascii="Times New Roman" w:eastAsia="Times New Roman" w:hAnsi="Times New Roman" w:cs="Times New Roman"/>
          <w:b/>
          <w:color w:val="000000" w:themeColor="text1"/>
          <w:sz w:val="24"/>
          <w:szCs w:val="24"/>
          <w:highlight w:val="white"/>
        </w:rPr>
      </w:pPr>
      <w:r w:rsidRPr="00DA1A0B">
        <w:rPr>
          <w:rFonts w:ascii="Times New Roman" w:eastAsia="Times New Roman" w:hAnsi="Times New Roman" w:cs="Times New Roman"/>
          <w:b/>
          <w:color w:val="000000" w:themeColor="text1"/>
          <w:sz w:val="24"/>
          <w:szCs w:val="24"/>
          <w:highlight w:val="white"/>
        </w:rPr>
        <w:t>NGS explained Stepwise:</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Patient sample collection </w:t>
      </w:r>
      <w:r w:rsidR="00323C30" w:rsidRPr="00DA1A0B">
        <w:rPr>
          <w:rFonts w:ascii="Times New Roman" w:eastAsia="Times New Roman" w:hAnsi="Times New Roman" w:cs="Times New Roman"/>
          <w:color w:val="000000" w:themeColor="text1"/>
          <w:sz w:val="24"/>
          <w:szCs w:val="24"/>
          <w:highlight w:val="white"/>
        </w:rPr>
        <w:t>(blood</w:t>
      </w:r>
      <w:r w:rsidR="00323C30">
        <w:rPr>
          <w:rFonts w:ascii="Times New Roman" w:eastAsia="Times New Roman" w:hAnsi="Times New Roman" w:cs="Times New Roman"/>
          <w:color w:val="000000" w:themeColor="text1"/>
          <w:sz w:val="24"/>
          <w:szCs w:val="24"/>
          <w:highlight w:val="white"/>
        </w:rPr>
        <w:t>,</w:t>
      </w:r>
      <w:r w:rsidRPr="00DA1A0B">
        <w:rPr>
          <w:rFonts w:ascii="Times New Roman" w:eastAsia="Times New Roman" w:hAnsi="Times New Roman" w:cs="Times New Roman"/>
          <w:color w:val="000000" w:themeColor="text1"/>
          <w:sz w:val="24"/>
          <w:szCs w:val="24"/>
          <w:highlight w:val="white"/>
        </w:rPr>
        <w:t xml:space="preserve"> tissue, stool</w:t>
      </w:r>
      <w:r w:rsidR="00323C30">
        <w:rPr>
          <w:rFonts w:ascii="Times New Roman" w:eastAsia="Times New Roman" w:hAnsi="Times New Roman" w:cs="Times New Roman"/>
          <w:color w:val="000000" w:themeColor="text1"/>
          <w:sz w:val="24"/>
          <w:szCs w:val="24"/>
          <w:highlight w:val="white"/>
        </w:rPr>
        <w:t>, sputum</w:t>
      </w:r>
      <w:r w:rsidRPr="00DA1A0B">
        <w:rPr>
          <w:rFonts w:ascii="Times New Roman" w:eastAsia="Times New Roman" w:hAnsi="Times New Roman" w:cs="Times New Roman"/>
          <w:color w:val="000000" w:themeColor="text1"/>
          <w:sz w:val="24"/>
          <w:szCs w:val="24"/>
          <w:highlight w:val="white"/>
        </w:rPr>
        <w:t>)</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Extraction of DNA / </w:t>
      </w:r>
      <w:r w:rsidR="00323C30" w:rsidRPr="00DA1A0B">
        <w:rPr>
          <w:rFonts w:ascii="Times New Roman" w:eastAsia="Times New Roman" w:hAnsi="Times New Roman" w:cs="Times New Roman"/>
          <w:color w:val="000000" w:themeColor="text1"/>
          <w:sz w:val="24"/>
          <w:szCs w:val="24"/>
          <w:highlight w:val="white"/>
        </w:rPr>
        <w:t>RNA (For</w:t>
      </w:r>
      <w:r w:rsidRPr="00DA1A0B">
        <w:rPr>
          <w:rFonts w:ascii="Times New Roman" w:eastAsia="Times New Roman" w:hAnsi="Times New Roman" w:cs="Times New Roman"/>
          <w:color w:val="000000" w:themeColor="text1"/>
          <w:sz w:val="24"/>
          <w:szCs w:val="24"/>
          <w:highlight w:val="white"/>
        </w:rPr>
        <w:t xml:space="preserve"> RNA extraction use Reverse Transcriptase to make </w:t>
      </w:r>
      <w:proofErr w:type="spellStart"/>
      <w:r w:rsidRPr="00DA1A0B">
        <w:rPr>
          <w:rFonts w:ascii="Times New Roman" w:eastAsia="Times New Roman" w:hAnsi="Times New Roman" w:cs="Times New Roman"/>
          <w:color w:val="000000" w:themeColor="text1"/>
          <w:sz w:val="24"/>
          <w:szCs w:val="24"/>
          <w:highlight w:val="white"/>
        </w:rPr>
        <w:t>cDNA</w:t>
      </w:r>
      <w:proofErr w:type="spellEnd"/>
      <w:r w:rsidRPr="00DA1A0B">
        <w:rPr>
          <w:rFonts w:ascii="Times New Roman" w:eastAsia="Times New Roman" w:hAnsi="Times New Roman" w:cs="Times New Roman"/>
          <w:color w:val="000000" w:themeColor="text1"/>
          <w:sz w:val="24"/>
          <w:szCs w:val="24"/>
          <w:highlight w:val="white"/>
        </w:rPr>
        <w:t xml:space="preserve"> copies)</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Gen</w:t>
      </w:r>
      <w:r w:rsidRPr="00DA1A0B">
        <w:rPr>
          <w:rFonts w:ascii="Times New Roman" w:eastAsia="Times New Roman" w:hAnsi="Times New Roman" w:cs="Times New Roman"/>
          <w:color w:val="000000" w:themeColor="text1"/>
          <w:sz w:val="24"/>
          <w:szCs w:val="24"/>
          <w:highlight w:val="white"/>
        </w:rPr>
        <w:t>ome Amplification</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Next Gen Sequencing</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Data </w:t>
      </w:r>
      <w:r w:rsidR="00323C30" w:rsidRPr="00DA1A0B">
        <w:rPr>
          <w:rFonts w:ascii="Times New Roman" w:eastAsia="Times New Roman" w:hAnsi="Times New Roman" w:cs="Times New Roman"/>
          <w:color w:val="000000" w:themeColor="text1"/>
          <w:sz w:val="24"/>
          <w:szCs w:val="24"/>
          <w:highlight w:val="white"/>
        </w:rPr>
        <w:t>Analysis:</w:t>
      </w:r>
      <w:r w:rsidRPr="00DA1A0B">
        <w:rPr>
          <w:rFonts w:ascii="Times New Roman" w:eastAsia="Times New Roman" w:hAnsi="Times New Roman" w:cs="Times New Roman"/>
          <w:color w:val="000000" w:themeColor="text1"/>
          <w:sz w:val="24"/>
          <w:szCs w:val="24"/>
          <w:highlight w:val="white"/>
        </w:rPr>
        <w:t xml:space="preserve"> NCBI databases / BLAST/ </w:t>
      </w:r>
      <w:proofErr w:type="spellStart"/>
      <w:r w:rsidRPr="00DA1A0B">
        <w:rPr>
          <w:rFonts w:ascii="Times New Roman" w:eastAsia="Times New Roman" w:hAnsi="Times New Roman" w:cs="Times New Roman"/>
          <w:color w:val="000000" w:themeColor="text1"/>
          <w:sz w:val="24"/>
          <w:szCs w:val="24"/>
          <w:highlight w:val="white"/>
        </w:rPr>
        <w:t>Phylogenetics</w:t>
      </w:r>
      <w:proofErr w:type="spellEnd"/>
      <w:r w:rsidRPr="00DA1A0B">
        <w:rPr>
          <w:rFonts w:ascii="Times New Roman" w:eastAsia="Times New Roman" w:hAnsi="Times New Roman" w:cs="Times New Roman"/>
          <w:color w:val="000000" w:themeColor="text1"/>
          <w:sz w:val="24"/>
          <w:szCs w:val="24"/>
          <w:highlight w:val="white"/>
        </w:rPr>
        <w:t xml:space="preserve"> Tree/ </w:t>
      </w:r>
      <w:proofErr w:type="spellStart"/>
      <w:r w:rsidRPr="00DA1A0B">
        <w:rPr>
          <w:rFonts w:ascii="Times New Roman" w:eastAsia="Times New Roman" w:hAnsi="Times New Roman" w:cs="Times New Roman"/>
          <w:color w:val="000000" w:themeColor="text1"/>
          <w:sz w:val="24"/>
          <w:szCs w:val="24"/>
          <w:highlight w:val="white"/>
        </w:rPr>
        <w:t>Swissprot</w:t>
      </w:r>
      <w:proofErr w:type="spellEnd"/>
      <w:r w:rsidRPr="00DA1A0B">
        <w:rPr>
          <w:rFonts w:ascii="Times New Roman" w:eastAsia="Times New Roman" w:hAnsi="Times New Roman" w:cs="Times New Roman"/>
          <w:color w:val="000000" w:themeColor="text1"/>
          <w:sz w:val="24"/>
          <w:szCs w:val="24"/>
          <w:highlight w:val="white"/>
        </w:rPr>
        <w:t xml:space="preserve">/ </w:t>
      </w:r>
      <w:proofErr w:type="spellStart"/>
      <w:r w:rsidRPr="00DA1A0B">
        <w:rPr>
          <w:rFonts w:ascii="Times New Roman" w:eastAsia="Times New Roman" w:hAnsi="Times New Roman" w:cs="Times New Roman"/>
          <w:color w:val="000000" w:themeColor="text1"/>
          <w:sz w:val="24"/>
          <w:szCs w:val="24"/>
          <w:highlight w:val="white"/>
        </w:rPr>
        <w:t>Uniprot</w:t>
      </w:r>
      <w:proofErr w:type="spellEnd"/>
      <w:r w:rsidRPr="00DA1A0B">
        <w:rPr>
          <w:rFonts w:ascii="Times New Roman" w:eastAsia="Times New Roman" w:hAnsi="Times New Roman" w:cs="Times New Roman"/>
          <w:color w:val="000000" w:themeColor="text1"/>
          <w:sz w:val="24"/>
          <w:szCs w:val="24"/>
          <w:highlight w:val="white"/>
        </w:rPr>
        <w:t>/ IGV/ VISTA/ Bandages</w:t>
      </w:r>
    </w:p>
    <w:p w:rsidR="00C05678" w:rsidRPr="00DA1A0B" w:rsidRDefault="00D4373C" w:rsidP="00323C30">
      <w:pPr>
        <w:spacing w:before="240" w:after="240" w:line="600" w:lineRule="auto"/>
        <w:jc w:val="both"/>
        <w:rPr>
          <w:rFonts w:ascii="Times New Roman" w:eastAsia="Times New Roman" w:hAnsi="Times New Roman" w:cs="Times New Roman"/>
          <w:b/>
          <w:color w:val="000000" w:themeColor="text1"/>
          <w:sz w:val="24"/>
          <w:szCs w:val="24"/>
          <w:highlight w:val="white"/>
        </w:rPr>
      </w:pPr>
      <w:r w:rsidRPr="00DA1A0B">
        <w:rPr>
          <w:rFonts w:ascii="Times New Roman" w:eastAsia="Times New Roman" w:hAnsi="Times New Roman" w:cs="Times New Roman"/>
          <w:b/>
          <w:color w:val="000000" w:themeColor="text1"/>
          <w:sz w:val="24"/>
          <w:szCs w:val="24"/>
          <w:highlight w:val="white"/>
        </w:rPr>
        <w:lastRenderedPageBreak/>
        <w:t>Quality Check for NGS data:</w:t>
      </w:r>
    </w:p>
    <w:p w:rsidR="00C05678" w:rsidRPr="00DA1A0B" w:rsidRDefault="00D4373C" w:rsidP="00323C30">
      <w:pPr>
        <w:spacing w:before="240" w:after="240"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Assessment and Quality check of the raw sequencing data is a crucial step that governs </w:t>
      </w:r>
      <w:r w:rsidRPr="00DA1A0B">
        <w:rPr>
          <w:rFonts w:ascii="Times New Roman" w:eastAsia="Times New Roman" w:hAnsi="Times New Roman" w:cs="Times New Roman"/>
          <w:color w:val="000000" w:themeColor="text1"/>
          <w:sz w:val="24"/>
          <w:szCs w:val="24"/>
          <w:highlight w:val="white"/>
        </w:rPr>
        <w:t>the final outcome. It is also imperative to determine sequence quality and authenticity that in turn feeds all downstream analyses. Raw sequencing data provide a general view on the number and length of reads, presence of contaminating sequences, or any re</w:t>
      </w:r>
      <w:r w:rsidRPr="00DA1A0B">
        <w:rPr>
          <w:rFonts w:ascii="Times New Roman" w:eastAsia="Times New Roman" w:hAnsi="Times New Roman" w:cs="Times New Roman"/>
          <w:color w:val="000000" w:themeColor="text1"/>
          <w:sz w:val="24"/>
          <w:szCs w:val="24"/>
          <w:highlight w:val="white"/>
        </w:rPr>
        <w:t xml:space="preserve">ads with low/ incomplete genome coverage. </w:t>
      </w:r>
      <w:proofErr w:type="spellStart"/>
      <w:r w:rsidRPr="00DA1A0B">
        <w:rPr>
          <w:rFonts w:ascii="Times New Roman" w:eastAsia="Times New Roman" w:hAnsi="Times New Roman" w:cs="Times New Roman"/>
          <w:i/>
          <w:color w:val="000000" w:themeColor="text1"/>
          <w:sz w:val="24"/>
          <w:szCs w:val="24"/>
          <w:highlight w:val="white"/>
        </w:rPr>
        <w:t>FastQC</w:t>
      </w:r>
      <w:proofErr w:type="spellEnd"/>
      <w:r w:rsidRPr="00DA1A0B">
        <w:rPr>
          <w:rFonts w:ascii="Times New Roman" w:eastAsia="Times New Roman" w:hAnsi="Times New Roman" w:cs="Times New Roman"/>
          <w:i/>
          <w:color w:val="000000" w:themeColor="text1"/>
          <w:sz w:val="24"/>
          <w:szCs w:val="24"/>
          <w:highlight w:val="white"/>
        </w:rPr>
        <w:t xml:space="preserve"> </w:t>
      </w:r>
      <w:r w:rsidRPr="00DA1A0B">
        <w:rPr>
          <w:rFonts w:ascii="Times New Roman" w:eastAsia="Times New Roman" w:hAnsi="Times New Roman" w:cs="Times New Roman"/>
          <w:color w:val="000000" w:themeColor="text1"/>
          <w:sz w:val="24"/>
          <w:szCs w:val="24"/>
          <w:highlight w:val="white"/>
        </w:rPr>
        <w:t xml:space="preserve">is one of the most used applications for performing quality control of sequence read raw data. </w:t>
      </w:r>
      <w:proofErr w:type="spellStart"/>
      <w:r w:rsidRPr="00DA1A0B">
        <w:rPr>
          <w:rFonts w:ascii="Times New Roman" w:eastAsia="Times New Roman" w:hAnsi="Times New Roman" w:cs="Times New Roman"/>
          <w:i/>
          <w:color w:val="000000" w:themeColor="text1"/>
          <w:sz w:val="24"/>
          <w:szCs w:val="24"/>
          <w:highlight w:val="white"/>
        </w:rPr>
        <w:t>Fastp</w:t>
      </w:r>
      <w:proofErr w:type="spellEnd"/>
      <w:r w:rsidRPr="00DA1A0B">
        <w:rPr>
          <w:rFonts w:ascii="Times New Roman" w:eastAsia="Times New Roman" w:hAnsi="Times New Roman" w:cs="Times New Roman"/>
          <w:color w:val="000000" w:themeColor="text1"/>
          <w:sz w:val="24"/>
          <w:szCs w:val="24"/>
          <w:highlight w:val="white"/>
        </w:rPr>
        <w:t xml:space="preserve"> is an ultra-fast application recently developed for the same purpose. Further for preprocessing of QC checked raw data, trimming of gene sequences, Base corrections, manual filtering, and curating the sequences are performed. Unwanted sequences like adapt</w:t>
      </w:r>
      <w:r w:rsidRPr="00DA1A0B">
        <w:rPr>
          <w:rFonts w:ascii="Times New Roman" w:eastAsia="Times New Roman" w:hAnsi="Times New Roman" w:cs="Times New Roman"/>
          <w:color w:val="000000" w:themeColor="text1"/>
          <w:sz w:val="24"/>
          <w:szCs w:val="24"/>
          <w:highlight w:val="white"/>
        </w:rPr>
        <w:t>er are eliminated.</w:t>
      </w:r>
      <w:r w:rsidR="00CE6D95">
        <w:rPr>
          <w:rFonts w:ascii="Times New Roman" w:eastAsia="Times New Roman" w:hAnsi="Times New Roman" w:cs="Times New Roman"/>
          <w:color w:val="000000" w:themeColor="text1"/>
          <w:sz w:val="24"/>
          <w:szCs w:val="24"/>
          <w:highlight w:val="white"/>
        </w:rPr>
        <w:t xml:space="preserve"> </w:t>
      </w:r>
      <w:r w:rsidR="00017164">
        <w:rPr>
          <w:rFonts w:ascii="Times New Roman" w:eastAsia="Times New Roman" w:hAnsi="Times New Roman" w:cs="Times New Roman"/>
          <w:color w:val="000000" w:themeColor="text1"/>
          <w:sz w:val="24"/>
          <w:szCs w:val="24"/>
          <w:highlight w:val="white"/>
        </w:rPr>
        <w:t>[19,</w:t>
      </w:r>
      <w:r w:rsidR="0014425A">
        <w:rPr>
          <w:rFonts w:ascii="Times New Roman" w:eastAsia="Times New Roman" w:hAnsi="Times New Roman" w:cs="Times New Roman"/>
          <w:color w:val="000000" w:themeColor="text1"/>
          <w:sz w:val="24"/>
          <w:szCs w:val="24"/>
          <w:highlight w:val="white"/>
        </w:rPr>
        <w:t xml:space="preserve"> </w:t>
      </w:r>
      <w:r w:rsidR="00017164">
        <w:rPr>
          <w:rFonts w:ascii="Times New Roman" w:eastAsia="Times New Roman" w:hAnsi="Times New Roman" w:cs="Times New Roman"/>
          <w:color w:val="000000" w:themeColor="text1"/>
          <w:sz w:val="24"/>
          <w:szCs w:val="24"/>
          <w:highlight w:val="white"/>
        </w:rPr>
        <w:t>20,</w:t>
      </w:r>
      <w:r w:rsidR="0014425A">
        <w:rPr>
          <w:rFonts w:ascii="Times New Roman" w:eastAsia="Times New Roman" w:hAnsi="Times New Roman" w:cs="Times New Roman"/>
          <w:color w:val="000000" w:themeColor="text1"/>
          <w:sz w:val="24"/>
          <w:szCs w:val="24"/>
          <w:highlight w:val="white"/>
        </w:rPr>
        <w:t xml:space="preserve"> </w:t>
      </w:r>
      <w:r w:rsidR="00017164">
        <w:rPr>
          <w:rFonts w:ascii="Times New Roman" w:eastAsia="Times New Roman" w:hAnsi="Times New Roman" w:cs="Times New Roman"/>
          <w:color w:val="000000" w:themeColor="text1"/>
          <w:sz w:val="24"/>
          <w:szCs w:val="24"/>
          <w:highlight w:val="white"/>
        </w:rPr>
        <w:t>21</w:t>
      </w:r>
      <w:proofErr w:type="gramStart"/>
      <w:r w:rsidR="00CE6D95">
        <w:rPr>
          <w:rFonts w:ascii="Times New Roman" w:eastAsia="Times New Roman" w:hAnsi="Times New Roman" w:cs="Times New Roman"/>
          <w:color w:val="000000" w:themeColor="text1"/>
          <w:sz w:val="24"/>
          <w:szCs w:val="24"/>
          <w:highlight w:val="white"/>
        </w:rPr>
        <w:t xml:space="preserve">, </w:t>
      </w:r>
      <w:r w:rsidR="00017164">
        <w:rPr>
          <w:rFonts w:ascii="Times New Roman" w:eastAsia="Times New Roman" w:hAnsi="Times New Roman" w:cs="Times New Roman"/>
          <w:color w:val="000000" w:themeColor="text1"/>
          <w:sz w:val="24"/>
          <w:szCs w:val="24"/>
          <w:highlight w:val="white"/>
        </w:rPr>
        <w:t>]</w:t>
      </w:r>
      <w:proofErr w:type="gramEnd"/>
    </w:p>
    <w:p w:rsidR="00C05678" w:rsidRPr="00DA1A0B" w:rsidRDefault="00D4373C" w:rsidP="00323C30">
      <w:pPr>
        <w:spacing w:before="240" w:after="240" w:line="600" w:lineRule="auto"/>
        <w:jc w:val="both"/>
        <w:rPr>
          <w:rFonts w:ascii="Times New Roman" w:eastAsia="Times New Roman" w:hAnsi="Times New Roman" w:cs="Times New Roman"/>
          <w:b/>
          <w:color w:val="000000" w:themeColor="text1"/>
          <w:sz w:val="24"/>
          <w:szCs w:val="24"/>
          <w:highlight w:val="white"/>
        </w:rPr>
      </w:pPr>
      <w:r w:rsidRPr="00DA1A0B">
        <w:rPr>
          <w:rFonts w:ascii="Times New Roman" w:eastAsia="Times New Roman" w:hAnsi="Times New Roman" w:cs="Times New Roman"/>
          <w:b/>
          <w:color w:val="000000" w:themeColor="text1"/>
          <w:sz w:val="24"/>
          <w:szCs w:val="24"/>
          <w:highlight w:val="white"/>
        </w:rPr>
        <w:t>Preprocessing of QC checked sequence data:</w:t>
      </w:r>
    </w:p>
    <w:p w:rsidR="00C05678" w:rsidRPr="00DA1A0B" w:rsidRDefault="00D4373C" w:rsidP="00323C30">
      <w:pPr>
        <w:spacing w:before="80" w:after="80"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Preprocessing of QC checked sequence data depends on availability of reference data. If the generated sequences are mapped /aligned to a reference genome or </w:t>
      </w:r>
      <w:proofErr w:type="spellStart"/>
      <w:r w:rsidRPr="00DA1A0B">
        <w:rPr>
          <w:rFonts w:ascii="Times New Roman" w:eastAsia="Times New Roman" w:hAnsi="Times New Roman" w:cs="Times New Roman"/>
          <w:color w:val="000000" w:themeColor="text1"/>
          <w:sz w:val="24"/>
          <w:szCs w:val="24"/>
          <w:highlight w:val="white"/>
        </w:rPr>
        <w:t>transcriptome</w:t>
      </w:r>
      <w:proofErr w:type="spellEnd"/>
      <w:r w:rsidRPr="00DA1A0B">
        <w:rPr>
          <w:rFonts w:ascii="Times New Roman" w:eastAsia="Times New Roman" w:hAnsi="Times New Roman" w:cs="Times New Roman"/>
          <w:color w:val="000000" w:themeColor="text1"/>
          <w:sz w:val="24"/>
          <w:szCs w:val="24"/>
          <w:highlight w:val="white"/>
        </w:rPr>
        <w:t xml:space="preserve"> excavated from databas</w:t>
      </w:r>
      <w:r w:rsidRPr="00DA1A0B">
        <w:rPr>
          <w:rFonts w:ascii="Times New Roman" w:eastAsia="Times New Roman" w:hAnsi="Times New Roman" w:cs="Times New Roman"/>
          <w:color w:val="000000" w:themeColor="text1"/>
          <w:sz w:val="24"/>
          <w:szCs w:val="24"/>
          <w:highlight w:val="white"/>
        </w:rPr>
        <w:t xml:space="preserve">es, then the query sequence can be identified. In case of </w:t>
      </w:r>
      <w:r w:rsidRPr="00DA1A0B">
        <w:rPr>
          <w:rFonts w:ascii="Times New Roman" w:eastAsia="Times New Roman" w:hAnsi="Times New Roman" w:cs="Times New Roman"/>
          <w:i/>
          <w:color w:val="000000" w:themeColor="text1"/>
          <w:sz w:val="24"/>
          <w:szCs w:val="24"/>
          <w:highlight w:val="white"/>
        </w:rPr>
        <w:t>de novo</w:t>
      </w:r>
      <w:r w:rsidRPr="00DA1A0B">
        <w:rPr>
          <w:rFonts w:ascii="Times New Roman" w:eastAsia="Times New Roman" w:hAnsi="Times New Roman" w:cs="Times New Roman"/>
          <w:color w:val="000000" w:themeColor="text1"/>
          <w:sz w:val="24"/>
          <w:szCs w:val="24"/>
          <w:highlight w:val="white"/>
        </w:rPr>
        <w:t xml:space="preserve"> sequences, sequences are aligned into </w:t>
      </w:r>
      <w:proofErr w:type="spellStart"/>
      <w:r w:rsidRPr="00DA1A0B">
        <w:rPr>
          <w:rFonts w:ascii="Times New Roman" w:eastAsia="Times New Roman" w:hAnsi="Times New Roman" w:cs="Times New Roman"/>
          <w:color w:val="000000" w:themeColor="text1"/>
          <w:sz w:val="24"/>
          <w:szCs w:val="24"/>
          <w:highlight w:val="white"/>
        </w:rPr>
        <w:t>contigs</w:t>
      </w:r>
      <w:proofErr w:type="spellEnd"/>
      <w:r w:rsidRPr="00DA1A0B">
        <w:rPr>
          <w:rFonts w:ascii="Times New Roman" w:eastAsia="Times New Roman" w:hAnsi="Times New Roman" w:cs="Times New Roman"/>
          <w:color w:val="000000" w:themeColor="text1"/>
          <w:sz w:val="24"/>
          <w:szCs w:val="24"/>
          <w:highlight w:val="white"/>
        </w:rPr>
        <w:t xml:space="preserve"> using overlapping regions. This is often done with the in </w:t>
      </w:r>
      <w:proofErr w:type="spellStart"/>
      <w:r w:rsidRPr="00DA1A0B">
        <w:rPr>
          <w:rFonts w:ascii="Times New Roman" w:eastAsia="Times New Roman" w:hAnsi="Times New Roman" w:cs="Times New Roman"/>
          <w:color w:val="000000" w:themeColor="text1"/>
          <w:sz w:val="24"/>
          <w:szCs w:val="24"/>
          <w:highlight w:val="white"/>
        </w:rPr>
        <w:t>silico</w:t>
      </w:r>
      <w:proofErr w:type="spellEnd"/>
      <w:r w:rsidRPr="00DA1A0B">
        <w:rPr>
          <w:rFonts w:ascii="Times New Roman" w:eastAsia="Times New Roman" w:hAnsi="Times New Roman" w:cs="Times New Roman"/>
          <w:color w:val="000000" w:themeColor="text1"/>
          <w:sz w:val="24"/>
          <w:szCs w:val="24"/>
          <w:highlight w:val="white"/>
        </w:rPr>
        <w:t xml:space="preserve"> assistance of genome processing applications like orientation correction, conti</w:t>
      </w:r>
      <w:r w:rsidRPr="00DA1A0B">
        <w:rPr>
          <w:rFonts w:ascii="Times New Roman" w:eastAsia="Times New Roman" w:hAnsi="Times New Roman" w:cs="Times New Roman"/>
          <w:color w:val="000000" w:themeColor="text1"/>
          <w:sz w:val="24"/>
          <w:szCs w:val="24"/>
          <w:highlight w:val="white"/>
        </w:rPr>
        <w:t xml:space="preserve">g reordering, elimination of repetitive regions and scaffolding. It is important to choose tools without biases for alignment </w:t>
      </w:r>
      <w:r w:rsidRPr="00DA1A0B">
        <w:rPr>
          <w:rFonts w:ascii="Times New Roman" w:eastAsia="Times New Roman" w:hAnsi="Times New Roman" w:cs="Times New Roman"/>
          <w:color w:val="000000" w:themeColor="text1"/>
          <w:sz w:val="24"/>
          <w:szCs w:val="24"/>
          <w:highlight w:val="white"/>
        </w:rPr>
        <w:lastRenderedPageBreak/>
        <w:t>and identification. Mapping tools should be chosen after careful considerations like publication and citation scores.</w:t>
      </w:r>
    </w:p>
    <w:p w:rsidR="00C05678" w:rsidRPr="00DA1A0B" w:rsidRDefault="00D4373C" w:rsidP="00323C30">
      <w:pPr>
        <w:spacing w:before="80" w:after="80"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Once the gen</w:t>
      </w:r>
      <w:r w:rsidRPr="00DA1A0B">
        <w:rPr>
          <w:rFonts w:ascii="Times New Roman" w:eastAsia="Times New Roman" w:hAnsi="Times New Roman" w:cs="Times New Roman"/>
          <w:color w:val="000000" w:themeColor="text1"/>
          <w:sz w:val="24"/>
          <w:szCs w:val="24"/>
          <w:highlight w:val="white"/>
        </w:rPr>
        <w:t xml:space="preserve">ome reads have been mapped and processed, they need to be analyzed in an experiment-specific fashion, what is known as variant analysis. This step can identify single nucleotide polymorphisms (SNPs), </w:t>
      </w:r>
      <w:proofErr w:type="spellStart"/>
      <w:r w:rsidRPr="00DA1A0B">
        <w:rPr>
          <w:rFonts w:ascii="Times New Roman" w:eastAsia="Times New Roman" w:hAnsi="Times New Roman" w:cs="Times New Roman"/>
          <w:color w:val="000000" w:themeColor="text1"/>
          <w:sz w:val="24"/>
          <w:szCs w:val="24"/>
          <w:highlight w:val="white"/>
        </w:rPr>
        <w:t>indels</w:t>
      </w:r>
      <w:proofErr w:type="spellEnd"/>
      <w:r w:rsidRPr="00DA1A0B">
        <w:rPr>
          <w:rFonts w:ascii="Times New Roman" w:eastAsia="Times New Roman" w:hAnsi="Times New Roman" w:cs="Times New Roman"/>
          <w:color w:val="000000" w:themeColor="text1"/>
          <w:sz w:val="24"/>
          <w:szCs w:val="24"/>
          <w:highlight w:val="white"/>
        </w:rPr>
        <w:t xml:space="preserve"> (an insertion or deletion of bases), inversions, </w:t>
      </w:r>
      <w:r w:rsidRPr="00DA1A0B">
        <w:rPr>
          <w:rFonts w:ascii="Times New Roman" w:eastAsia="Times New Roman" w:hAnsi="Times New Roman" w:cs="Times New Roman"/>
          <w:color w:val="000000" w:themeColor="text1"/>
          <w:sz w:val="24"/>
          <w:szCs w:val="24"/>
          <w:highlight w:val="white"/>
        </w:rPr>
        <w:t>haplotypes, differential gene transcription in the case of RNA-</w:t>
      </w:r>
      <w:proofErr w:type="spellStart"/>
      <w:r w:rsidRPr="00DA1A0B">
        <w:rPr>
          <w:rFonts w:ascii="Times New Roman" w:eastAsia="Times New Roman" w:hAnsi="Times New Roman" w:cs="Times New Roman"/>
          <w:color w:val="000000" w:themeColor="text1"/>
          <w:sz w:val="24"/>
          <w:szCs w:val="24"/>
          <w:highlight w:val="white"/>
        </w:rPr>
        <w:t>seq</w:t>
      </w:r>
      <w:proofErr w:type="spellEnd"/>
      <w:r w:rsidRPr="00DA1A0B">
        <w:rPr>
          <w:rFonts w:ascii="Times New Roman" w:eastAsia="Times New Roman" w:hAnsi="Times New Roman" w:cs="Times New Roman"/>
          <w:color w:val="000000" w:themeColor="text1"/>
          <w:sz w:val="24"/>
          <w:szCs w:val="24"/>
          <w:highlight w:val="white"/>
        </w:rPr>
        <w:t xml:space="preserve"> and much more. Despite the multitude of tools for genome assembly, alignment and analysis, there is a constant need for new and improved versions to ensure that the sensitivity, accuracy an</w:t>
      </w:r>
      <w:r w:rsidRPr="00DA1A0B">
        <w:rPr>
          <w:rFonts w:ascii="Times New Roman" w:eastAsia="Times New Roman" w:hAnsi="Times New Roman" w:cs="Times New Roman"/>
          <w:color w:val="000000" w:themeColor="text1"/>
          <w:sz w:val="24"/>
          <w:szCs w:val="24"/>
          <w:highlight w:val="white"/>
        </w:rPr>
        <w:t>d resolution can match the rapidly advancing NGS techniques.</w:t>
      </w:r>
    </w:p>
    <w:p w:rsidR="00C05678" w:rsidRPr="00DA1A0B" w:rsidRDefault="00D4373C" w:rsidP="00323C30">
      <w:pPr>
        <w:spacing w:before="80" w:after="80" w:line="600" w:lineRule="auto"/>
        <w:jc w:val="both"/>
        <w:rPr>
          <w:rFonts w:ascii="Times New Roman" w:eastAsia="Times New Roman" w:hAnsi="Times New Roman" w:cs="Times New Roman"/>
          <w:b/>
          <w:color w:val="000000" w:themeColor="text1"/>
          <w:sz w:val="24"/>
          <w:szCs w:val="24"/>
          <w:highlight w:val="white"/>
        </w:rPr>
      </w:pPr>
      <w:r w:rsidRPr="00DA1A0B">
        <w:rPr>
          <w:rFonts w:ascii="Times New Roman" w:eastAsia="Times New Roman" w:hAnsi="Times New Roman" w:cs="Times New Roman"/>
          <w:b/>
          <w:color w:val="000000" w:themeColor="text1"/>
          <w:sz w:val="24"/>
          <w:szCs w:val="24"/>
          <w:highlight w:val="white"/>
        </w:rPr>
        <w:t>Visualization</w:t>
      </w:r>
      <w:r w:rsidR="00323C30">
        <w:rPr>
          <w:rFonts w:ascii="Times New Roman" w:eastAsia="Times New Roman" w:hAnsi="Times New Roman" w:cs="Times New Roman"/>
          <w:b/>
          <w:color w:val="000000" w:themeColor="text1"/>
          <w:sz w:val="24"/>
          <w:szCs w:val="24"/>
          <w:highlight w:val="white"/>
        </w:rPr>
        <w:t xml:space="preserve"> of sequence analysis</w:t>
      </w:r>
      <w:r w:rsidRPr="00DA1A0B">
        <w:rPr>
          <w:rFonts w:ascii="Times New Roman" w:eastAsia="Times New Roman" w:hAnsi="Times New Roman" w:cs="Times New Roman"/>
          <w:b/>
          <w:color w:val="000000" w:themeColor="text1"/>
          <w:sz w:val="24"/>
          <w:szCs w:val="24"/>
          <w:highlight w:val="white"/>
        </w:rPr>
        <w:t>:</w:t>
      </w:r>
    </w:p>
    <w:p w:rsidR="00C05678" w:rsidRPr="00DA1A0B" w:rsidRDefault="00D4373C" w:rsidP="00323C30">
      <w:pPr>
        <w:spacing w:before="80" w:after="80"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If the output sequence is not de novo, reference can be retrieved using either Genome Browser or Integrated Genome Viewer (IGV). Variant Explorer is a good tool if WES or WGS technology is used. VISTA tools help in comparative analysis while visualizing mu</w:t>
      </w:r>
      <w:r w:rsidRPr="00DA1A0B">
        <w:rPr>
          <w:rFonts w:ascii="Times New Roman" w:eastAsia="Times New Roman" w:hAnsi="Times New Roman" w:cs="Times New Roman"/>
          <w:color w:val="000000" w:themeColor="text1"/>
          <w:sz w:val="24"/>
          <w:szCs w:val="24"/>
          <w:highlight w:val="white"/>
        </w:rPr>
        <w:t>ltiple sequences. For organization and building sequences, Bandages and Icarus may be selected.</w:t>
      </w:r>
      <w:r w:rsidR="00CE6D95">
        <w:rPr>
          <w:rFonts w:ascii="Times New Roman" w:eastAsia="Times New Roman" w:hAnsi="Times New Roman" w:cs="Times New Roman"/>
          <w:color w:val="000000" w:themeColor="text1"/>
          <w:sz w:val="24"/>
          <w:szCs w:val="24"/>
          <w:highlight w:val="white"/>
        </w:rPr>
        <w:t xml:space="preserve"> [30]</w:t>
      </w:r>
    </w:p>
    <w:p w:rsidR="00C05678" w:rsidRPr="00DA1A0B" w:rsidRDefault="00C05678" w:rsidP="00323C30">
      <w:pPr>
        <w:spacing w:line="600" w:lineRule="auto"/>
        <w:jc w:val="both"/>
        <w:rPr>
          <w:rFonts w:ascii="Times New Roman" w:eastAsia="Times New Roman" w:hAnsi="Times New Roman" w:cs="Times New Roman"/>
          <w:color w:val="000000" w:themeColor="text1"/>
          <w:sz w:val="24"/>
          <w:szCs w:val="24"/>
          <w:highlight w:val="white"/>
        </w:rPr>
      </w:pPr>
    </w:p>
    <w:p w:rsidR="00C05678" w:rsidRPr="00DA1A0B" w:rsidRDefault="00C05678" w:rsidP="00323C30">
      <w:pPr>
        <w:spacing w:line="600" w:lineRule="auto"/>
        <w:jc w:val="both"/>
        <w:rPr>
          <w:rFonts w:ascii="Times New Roman" w:eastAsia="Times New Roman" w:hAnsi="Times New Roman" w:cs="Times New Roman"/>
          <w:color w:val="000000" w:themeColor="text1"/>
          <w:sz w:val="24"/>
          <w:szCs w:val="24"/>
          <w:highlight w:val="white"/>
        </w:rPr>
      </w:pPr>
    </w:p>
    <w:p w:rsidR="00CE6D95" w:rsidRDefault="00CE6D95" w:rsidP="00323C30">
      <w:pPr>
        <w:spacing w:line="600" w:lineRule="auto"/>
        <w:jc w:val="both"/>
        <w:rPr>
          <w:rFonts w:ascii="Times New Roman" w:eastAsia="Times New Roman" w:hAnsi="Times New Roman" w:cs="Times New Roman"/>
          <w:b/>
          <w:color w:val="000000" w:themeColor="text1"/>
          <w:sz w:val="24"/>
          <w:szCs w:val="24"/>
        </w:rPr>
      </w:pPr>
    </w:p>
    <w:p w:rsidR="00CE6D95" w:rsidRDefault="00CE6D95" w:rsidP="00323C30">
      <w:pPr>
        <w:spacing w:line="600" w:lineRule="auto"/>
        <w:jc w:val="both"/>
        <w:rPr>
          <w:rFonts w:ascii="Times New Roman" w:eastAsia="Times New Roman" w:hAnsi="Times New Roman" w:cs="Times New Roman"/>
          <w:b/>
          <w:color w:val="000000" w:themeColor="text1"/>
          <w:sz w:val="24"/>
          <w:szCs w:val="24"/>
        </w:rPr>
      </w:pP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b/>
          <w:color w:val="000000" w:themeColor="text1"/>
          <w:sz w:val="24"/>
          <w:szCs w:val="24"/>
        </w:rPr>
        <w:lastRenderedPageBreak/>
        <w:t>Advantages of NGS:</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Whole genome sequencing can be performed on as little as </w:t>
      </w:r>
      <w:r w:rsidRPr="00DA1A0B">
        <w:rPr>
          <w:rFonts w:ascii="Times New Roman" w:eastAsia="Times New Roman" w:hAnsi="Times New Roman" w:cs="Times New Roman"/>
          <w:color w:val="000000" w:themeColor="text1"/>
          <w:sz w:val="24"/>
          <w:szCs w:val="24"/>
        </w:rPr>
        <w:t xml:space="preserve">1 </w:t>
      </w:r>
      <w:proofErr w:type="spellStart"/>
      <w:r w:rsidRPr="00DA1A0B">
        <w:rPr>
          <w:rFonts w:ascii="Times New Roman" w:eastAsia="Times New Roman" w:hAnsi="Times New Roman" w:cs="Times New Roman"/>
          <w:color w:val="000000" w:themeColor="text1"/>
          <w:sz w:val="24"/>
          <w:szCs w:val="24"/>
        </w:rPr>
        <w:t>ng</w:t>
      </w:r>
      <w:proofErr w:type="spellEnd"/>
      <w:r w:rsidRPr="00DA1A0B">
        <w:rPr>
          <w:rFonts w:ascii="Times New Roman" w:eastAsia="Times New Roman" w:hAnsi="Times New Roman" w:cs="Times New Roman"/>
          <w:color w:val="000000" w:themeColor="text1"/>
          <w:sz w:val="24"/>
          <w:szCs w:val="24"/>
          <w:highlight w:val="white"/>
        </w:rPr>
        <w:t xml:space="preserve"> of DNA that has been extracted from a target tissue or cell samples.</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rPr>
        <w:t>NGS allo</w:t>
      </w:r>
      <w:r w:rsidRPr="00DA1A0B">
        <w:rPr>
          <w:rFonts w:ascii="Times New Roman" w:eastAsia="Times New Roman" w:hAnsi="Times New Roman" w:cs="Times New Roman"/>
          <w:color w:val="000000" w:themeColor="text1"/>
          <w:sz w:val="24"/>
          <w:szCs w:val="24"/>
        </w:rPr>
        <w:t>ws screening multiple samples in a cost-effective manner and also promotes detection of multiple variants across targeted areas of the genome</w:t>
      </w:r>
      <w:r w:rsidRPr="00DA1A0B">
        <w:rPr>
          <w:rFonts w:ascii="Times New Roman" w:eastAsia="Times New Roman" w:hAnsi="Times New Roman" w:cs="Times New Roman"/>
          <w:color w:val="000000" w:themeColor="text1"/>
          <w:sz w:val="24"/>
          <w:szCs w:val="24"/>
          <w:highlight w:val="white"/>
        </w:rPr>
        <w:t xml:space="preserve">—an approach that would be costly and time-consuming using Sanger sequencing. </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The development of NGS bench-top seq</w:t>
      </w:r>
      <w:r w:rsidRPr="00DA1A0B">
        <w:rPr>
          <w:rFonts w:ascii="Times New Roman" w:eastAsia="Times New Roman" w:hAnsi="Times New Roman" w:cs="Times New Roman"/>
          <w:color w:val="000000" w:themeColor="text1"/>
          <w:sz w:val="24"/>
          <w:szCs w:val="24"/>
        </w:rPr>
        <w:t xml:space="preserve">uencers such as the </w:t>
      </w:r>
      <w:proofErr w:type="spellStart"/>
      <w:r w:rsidRPr="00DA1A0B">
        <w:rPr>
          <w:rFonts w:ascii="Times New Roman" w:eastAsia="Times New Roman" w:hAnsi="Times New Roman" w:cs="Times New Roman"/>
          <w:color w:val="000000" w:themeColor="text1"/>
          <w:sz w:val="24"/>
          <w:szCs w:val="24"/>
        </w:rPr>
        <w:t>MiSeq</w:t>
      </w:r>
      <w:proofErr w:type="spellEnd"/>
      <w:r w:rsidRPr="00DA1A0B">
        <w:rPr>
          <w:rFonts w:ascii="Times New Roman" w:eastAsia="Times New Roman" w:hAnsi="Times New Roman" w:cs="Times New Roman"/>
          <w:color w:val="000000" w:themeColor="text1"/>
          <w:sz w:val="24"/>
          <w:szCs w:val="24"/>
        </w:rPr>
        <w:t xml:space="preserve"> (</w:t>
      </w:r>
      <w:proofErr w:type="spellStart"/>
      <w:r w:rsidRPr="00DA1A0B">
        <w:rPr>
          <w:rFonts w:ascii="Times New Roman" w:eastAsia="Times New Roman" w:hAnsi="Times New Roman" w:cs="Times New Roman"/>
          <w:color w:val="000000" w:themeColor="text1"/>
          <w:sz w:val="24"/>
          <w:szCs w:val="24"/>
        </w:rPr>
        <w:t>Illumina</w:t>
      </w:r>
      <w:proofErr w:type="spellEnd"/>
      <w:r w:rsidRPr="00DA1A0B">
        <w:rPr>
          <w:rFonts w:ascii="Times New Roman" w:eastAsia="Times New Roman" w:hAnsi="Times New Roman" w:cs="Times New Roman"/>
          <w:color w:val="000000" w:themeColor="text1"/>
          <w:sz w:val="24"/>
          <w:szCs w:val="24"/>
        </w:rPr>
        <w:t>) and Ion Torrent Personal Genome Sequencer (PGM; Life Technologies) has made genome sequencing compatible with the routine clinical-microbiology workflow. Such a strategy enables, within a few hours, exhaustive access to</w:t>
      </w:r>
      <w:r w:rsidRPr="00DA1A0B">
        <w:rPr>
          <w:rFonts w:ascii="Times New Roman" w:eastAsia="Times New Roman" w:hAnsi="Times New Roman" w:cs="Times New Roman"/>
          <w:color w:val="000000" w:themeColor="text1"/>
          <w:sz w:val="24"/>
          <w:szCs w:val="24"/>
        </w:rPr>
        <w:t xml:space="preserve"> the genotype, virulence markers and antibiotic-resistance repertoire</w:t>
      </w:r>
      <w:proofErr w:type="gramStart"/>
      <w:r w:rsidRPr="00DA1A0B">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w:t>
      </w:r>
      <w:proofErr w:type="gramEnd"/>
      <w:r>
        <w:rPr>
          <w:rFonts w:ascii="Times New Roman" w:eastAsia="Times New Roman" w:hAnsi="Times New Roman" w:cs="Times New Roman"/>
          <w:color w:val="000000" w:themeColor="text1"/>
          <w:sz w:val="24"/>
          <w:szCs w:val="24"/>
        </w:rPr>
        <w:t>39, 40]</w:t>
      </w:r>
      <w:r w:rsidRPr="00DA1A0B">
        <w:rPr>
          <w:rFonts w:ascii="Times New Roman" w:eastAsia="Times New Roman" w:hAnsi="Times New Roman" w:cs="Times New Roman"/>
          <w:color w:val="000000" w:themeColor="text1"/>
          <w:sz w:val="24"/>
          <w:szCs w:val="24"/>
        </w:rPr>
        <w:t xml:space="preserve"> Real-time genomics has notably been used to investigate several nosocomial or community-acquired </w:t>
      </w:r>
      <w:r w:rsidR="00323C30" w:rsidRPr="00DA1A0B">
        <w:rPr>
          <w:rFonts w:ascii="Times New Roman" w:eastAsia="Times New Roman" w:hAnsi="Times New Roman" w:cs="Times New Roman"/>
          <w:color w:val="000000" w:themeColor="text1"/>
          <w:sz w:val="24"/>
          <w:szCs w:val="24"/>
        </w:rPr>
        <w:t xml:space="preserve">infections. </w:t>
      </w:r>
      <w:r w:rsidRPr="00DA1A0B">
        <w:rPr>
          <w:rFonts w:ascii="Times New Roman" w:eastAsia="Times New Roman" w:hAnsi="Times New Roman" w:cs="Times New Roman"/>
          <w:color w:val="000000" w:themeColor="text1"/>
          <w:sz w:val="24"/>
          <w:szCs w:val="24"/>
        </w:rPr>
        <w:t xml:space="preserve">Sherry and colleagues used PGM sequencing of four MDR </w:t>
      </w:r>
      <w:r w:rsidRPr="00DA1A0B">
        <w:rPr>
          <w:rFonts w:ascii="Times New Roman" w:eastAsia="Times New Roman" w:hAnsi="Times New Roman" w:cs="Times New Roman"/>
          <w:i/>
          <w:color w:val="000000" w:themeColor="text1"/>
          <w:sz w:val="24"/>
          <w:szCs w:val="24"/>
        </w:rPr>
        <w:t>E. coli</w:t>
      </w:r>
      <w:r w:rsidRPr="00DA1A0B">
        <w:rPr>
          <w:rFonts w:ascii="Times New Roman" w:eastAsia="Times New Roman" w:hAnsi="Times New Roman" w:cs="Times New Roman"/>
          <w:color w:val="000000" w:themeColor="text1"/>
          <w:sz w:val="24"/>
          <w:szCs w:val="24"/>
        </w:rPr>
        <w:t xml:space="preserve"> strains to confirm that the nosocomial outbreak that had occurred in a neonatal unit in Melbourne, Australia, had been caused by a unique clone and to characterize the resistance genes for this outbreak </w:t>
      </w:r>
      <w:r w:rsidR="00323C30" w:rsidRPr="00DA1A0B">
        <w:rPr>
          <w:rFonts w:ascii="Times New Roman" w:eastAsia="Times New Roman" w:hAnsi="Times New Roman" w:cs="Times New Roman"/>
          <w:color w:val="000000" w:themeColor="text1"/>
          <w:sz w:val="24"/>
          <w:szCs w:val="24"/>
        </w:rPr>
        <w:t xml:space="preserve">strain. </w:t>
      </w:r>
      <w:r w:rsidRPr="00DA1A0B">
        <w:rPr>
          <w:rFonts w:ascii="Times New Roman" w:eastAsia="Times New Roman" w:hAnsi="Times New Roman" w:cs="Times New Roman"/>
          <w:color w:val="000000" w:themeColor="text1"/>
          <w:sz w:val="24"/>
          <w:szCs w:val="24"/>
        </w:rPr>
        <w:t xml:space="preserve">In Germany, </w:t>
      </w:r>
      <w:proofErr w:type="spellStart"/>
      <w:r w:rsidRPr="00DA1A0B">
        <w:rPr>
          <w:rFonts w:ascii="Times New Roman" w:eastAsia="Times New Roman" w:hAnsi="Times New Roman" w:cs="Times New Roman"/>
          <w:color w:val="000000" w:themeColor="text1"/>
          <w:sz w:val="24"/>
          <w:szCs w:val="24"/>
        </w:rPr>
        <w:t>Mellmann</w:t>
      </w:r>
      <w:proofErr w:type="spellEnd"/>
      <w:r w:rsidRPr="00DA1A0B">
        <w:rPr>
          <w:rFonts w:ascii="Times New Roman" w:eastAsia="Times New Roman" w:hAnsi="Times New Roman" w:cs="Times New Roman"/>
          <w:color w:val="000000" w:themeColor="text1"/>
          <w:sz w:val="24"/>
          <w:szCs w:val="24"/>
        </w:rPr>
        <w:t xml:space="preserve"> and colleagues compare</w:t>
      </w:r>
      <w:r w:rsidRPr="00DA1A0B">
        <w:rPr>
          <w:rFonts w:ascii="Times New Roman" w:eastAsia="Times New Roman" w:hAnsi="Times New Roman" w:cs="Times New Roman"/>
          <w:color w:val="000000" w:themeColor="text1"/>
          <w:sz w:val="24"/>
          <w:szCs w:val="24"/>
        </w:rPr>
        <w:t xml:space="preserve">d the genomes from two </w:t>
      </w:r>
      <w:r w:rsidRPr="00DA1A0B">
        <w:rPr>
          <w:rFonts w:ascii="Times New Roman" w:eastAsia="Times New Roman" w:hAnsi="Times New Roman" w:cs="Times New Roman"/>
          <w:i/>
          <w:color w:val="000000" w:themeColor="text1"/>
          <w:sz w:val="24"/>
          <w:szCs w:val="24"/>
        </w:rPr>
        <w:t>E. coli</w:t>
      </w:r>
      <w:r w:rsidRPr="00DA1A0B">
        <w:rPr>
          <w:rFonts w:ascii="Times New Roman" w:eastAsia="Times New Roman" w:hAnsi="Times New Roman" w:cs="Times New Roman"/>
          <w:color w:val="000000" w:themeColor="text1"/>
          <w:sz w:val="24"/>
          <w:szCs w:val="24"/>
        </w:rPr>
        <w:t xml:space="preserve"> O104:H4 strains from two hemolytic uremic syndrome outbreaks and concluded that the strains had diverged from a common ancestor and that NGS was suitable for the characterization of a pathogen in the early stages of an </w:t>
      </w:r>
      <w:r w:rsidR="00323C30" w:rsidRPr="00DA1A0B">
        <w:rPr>
          <w:rFonts w:ascii="Times New Roman" w:eastAsia="Times New Roman" w:hAnsi="Times New Roman" w:cs="Times New Roman"/>
          <w:color w:val="000000" w:themeColor="text1"/>
          <w:sz w:val="24"/>
          <w:szCs w:val="24"/>
        </w:rPr>
        <w:t xml:space="preserve">outbreak. </w:t>
      </w:r>
      <w:r w:rsidRPr="00DA1A0B">
        <w:rPr>
          <w:rFonts w:ascii="Times New Roman" w:eastAsia="Times New Roman" w:hAnsi="Times New Roman" w:cs="Times New Roman"/>
          <w:color w:val="000000" w:themeColor="text1"/>
          <w:sz w:val="24"/>
          <w:szCs w:val="24"/>
        </w:rPr>
        <w:t xml:space="preserve">In both cases, genome sequences were obtained in a few days (five and three days, respectively). These findings demonstrated how rapid and </w:t>
      </w:r>
      <w:r w:rsidRPr="00DA1A0B">
        <w:rPr>
          <w:rFonts w:ascii="Times New Roman" w:eastAsia="Times New Roman" w:hAnsi="Times New Roman" w:cs="Times New Roman"/>
          <w:color w:val="000000" w:themeColor="text1"/>
          <w:sz w:val="24"/>
          <w:szCs w:val="24"/>
        </w:rPr>
        <w:lastRenderedPageBreak/>
        <w:t>precise genomic sequencing, although limited to a few clinical-microbiology laboratories currently, could transf</w:t>
      </w:r>
      <w:r w:rsidRPr="00DA1A0B">
        <w:rPr>
          <w:rFonts w:ascii="Times New Roman" w:eastAsia="Times New Roman" w:hAnsi="Times New Roman" w:cs="Times New Roman"/>
          <w:color w:val="000000" w:themeColor="text1"/>
          <w:sz w:val="24"/>
          <w:szCs w:val="24"/>
        </w:rPr>
        <w:t>orm patient management or improve hospital infection control in routine clinical practice.</w:t>
      </w:r>
    </w:p>
    <w:p w:rsidR="00C05678" w:rsidRPr="00DA1A0B" w:rsidRDefault="00D4373C" w:rsidP="00323C30">
      <w:pPr>
        <w:shd w:val="clear" w:color="auto" w:fill="FFFFFF"/>
        <w:spacing w:before="400" w:after="400"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Although only a few studies to date have described a turnaround time sufficiently short to enable WGS data to influence the course of outbreaks, the increasing numbe</w:t>
      </w:r>
      <w:r w:rsidRPr="00DA1A0B">
        <w:rPr>
          <w:rFonts w:ascii="Times New Roman" w:eastAsia="Times New Roman" w:hAnsi="Times New Roman" w:cs="Times New Roman"/>
          <w:color w:val="000000" w:themeColor="text1"/>
          <w:sz w:val="24"/>
          <w:szCs w:val="24"/>
        </w:rPr>
        <w:t>r of teams using WGS for epidemiological purposes leaves little doubt as to the likelihood of its systematic use as a first-line tool to track and understand epidemics in the near future.</w:t>
      </w:r>
    </w:p>
    <w:p w:rsidR="00C05678" w:rsidRPr="00DA1A0B" w:rsidRDefault="00D4373C" w:rsidP="00323C30">
      <w:pPr>
        <w:spacing w:line="600" w:lineRule="auto"/>
        <w:jc w:val="both"/>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 xml:space="preserve">FUTURE OF CLINICAL DIAGNOSIS </w:t>
      </w:r>
      <w:r w:rsidR="00323C30">
        <w:rPr>
          <w:rFonts w:ascii="Times New Roman" w:eastAsia="Times New Roman" w:hAnsi="Times New Roman" w:cs="Times New Roman"/>
          <w:b/>
          <w:color w:val="000000" w:themeColor="text1"/>
          <w:sz w:val="24"/>
          <w:szCs w:val="24"/>
        </w:rPr>
        <w:t>-</w:t>
      </w:r>
      <w:r w:rsidRPr="00DA1A0B">
        <w:rPr>
          <w:rFonts w:ascii="Times New Roman" w:eastAsia="Times New Roman" w:hAnsi="Times New Roman" w:cs="Times New Roman"/>
          <w:b/>
          <w:color w:val="000000" w:themeColor="text1"/>
          <w:sz w:val="24"/>
          <w:szCs w:val="24"/>
        </w:rPr>
        <w:t xml:space="preserve"> NEXT GEN SEQUENCING:</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When we look at different options available for clinical diagnosis of microbial infections using molecular sequencing technologies, NGS definitely has shown good credibility. It clearly outperforms the conventional and routine Laboratory culturing and Bio</w:t>
      </w:r>
      <w:r w:rsidRPr="00DA1A0B">
        <w:rPr>
          <w:rFonts w:ascii="Times New Roman" w:eastAsia="Times New Roman" w:hAnsi="Times New Roman" w:cs="Times New Roman"/>
          <w:color w:val="000000" w:themeColor="text1"/>
          <w:sz w:val="24"/>
          <w:szCs w:val="24"/>
        </w:rPr>
        <w:t xml:space="preserve">chemical testing. When compared with other genotyping methods, RT- PCR followed by NGS definitely has proven its </w:t>
      </w:r>
      <w:r w:rsidR="00DA1A0B" w:rsidRPr="00DA1A0B">
        <w:rPr>
          <w:rFonts w:ascii="Times New Roman" w:eastAsia="Times New Roman" w:hAnsi="Times New Roman" w:cs="Times New Roman"/>
          <w:color w:val="000000" w:themeColor="text1"/>
          <w:sz w:val="24"/>
          <w:szCs w:val="24"/>
        </w:rPr>
        <w:t>worth. This</w:t>
      </w:r>
      <w:r w:rsidRPr="00DA1A0B">
        <w:rPr>
          <w:rFonts w:ascii="Times New Roman" w:eastAsia="Times New Roman" w:hAnsi="Times New Roman" w:cs="Times New Roman"/>
          <w:color w:val="000000" w:themeColor="text1"/>
          <w:sz w:val="24"/>
          <w:szCs w:val="24"/>
        </w:rPr>
        <w:t xml:space="preserve"> </w:t>
      </w:r>
      <w:r w:rsidR="00CE6D95" w:rsidRPr="00DA1A0B">
        <w:rPr>
          <w:rFonts w:ascii="Times New Roman" w:eastAsia="Times New Roman" w:hAnsi="Times New Roman" w:cs="Times New Roman"/>
          <w:color w:val="000000" w:themeColor="text1"/>
          <w:sz w:val="24"/>
          <w:szCs w:val="24"/>
        </w:rPr>
        <w:t>Technique</w:t>
      </w:r>
      <w:r w:rsidRPr="00DA1A0B">
        <w:rPr>
          <w:rFonts w:ascii="Times New Roman" w:eastAsia="Times New Roman" w:hAnsi="Times New Roman" w:cs="Times New Roman"/>
          <w:color w:val="000000" w:themeColor="text1"/>
          <w:sz w:val="24"/>
          <w:szCs w:val="24"/>
        </w:rPr>
        <w:t xml:space="preserve"> allows bypassing tedious and laborious wet lab procedures, most importantly does not require cultivation of notorious mic</w:t>
      </w:r>
      <w:r w:rsidRPr="00DA1A0B">
        <w:rPr>
          <w:rFonts w:ascii="Times New Roman" w:eastAsia="Times New Roman" w:hAnsi="Times New Roman" w:cs="Times New Roman"/>
          <w:color w:val="000000" w:themeColor="text1"/>
          <w:sz w:val="24"/>
          <w:szCs w:val="24"/>
        </w:rPr>
        <w:t xml:space="preserve">robes, </w:t>
      </w:r>
      <w:proofErr w:type="gramStart"/>
      <w:r w:rsidRPr="00DA1A0B">
        <w:rPr>
          <w:rFonts w:ascii="Times New Roman" w:eastAsia="Times New Roman" w:hAnsi="Times New Roman" w:cs="Times New Roman"/>
          <w:color w:val="000000" w:themeColor="text1"/>
          <w:sz w:val="24"/>
          <w:szCs w:val="24"/>
        </w:rPr>
        <w:t>thus</w:t>
      </w:r>
      <w:proofErr w:type="gramEnd"/>
      <w:r w:rsidRPr="00DA1A0B">
        <w:rPr>
          <w:rFonts w:ascii="Times New Roman" w:eastAsia="Times New Roman" w:hAnsi="Times New Roman" w:cs="Times New Roman"/>
          <w:color w:val="000000" w:themeColor="text1"/>
          <w:sz w:val="24"/>
          <w:szCs w:val="24"/>
        </w:rPr>
        <w:t xml:space="preserve"> safely escapes chances of laboratory origin outbreaks of Endemic and pandemics type spread of infections with in population. These techniques are safer for technicians undertaking the task of providing identity of the pathogen. Government and i</w:t>
      </w:r>
      <w:r w:rsidRPr="00DA1A0B">
        <w:rPr>
          <w:rFonts w:ascii="Times New Roman" w:eastAsia="Times New Roman" w:hAnsi="Times New Roman" w:cs="Times New Roman"/>
          <w:color w:val="000000" w:themeColor="text1"/>
          <w:sz w:val="24"/>
          <w:szCs w:val="24"/>
        </w:rPr>
        <w:t xml:space="preserve">ndustry has also invested for the research in this field in terms of developing precise primers and reagents for amplification of correct target gene </w:t>
      </w:r>
      <w:proofErr w:type="gramStart"/>
      <w:r w:rsidRPr="00DA1A0B">
        <w:rPr>
          <w:rFonts w:ascii="Times New Roman" w:eastAsia="Times New Roman" w:hAnsi="Times New Roman" w:cs="Times New Roman"/>
          <w:color w:val="000000" w:themeColor="text1"/>
          <w:sz w:val="24"/>
          <w:szCs w:val="24"/>
        </w:rPr>
        <w:t>and  NG</w:t>
      </w:r>
      <w:proofErr w:type="gramEnd"/>
      <w:r w:rsidRPr="00DA1A0B">
        <w:rPr>
          <w:rFonts w:ascii="Times New Roman" w:eastAsia="Times New Roman" w:hAnsi="Times New Roman" w:cs="Times New Roman"/>
          <w:color w:val="000000" w:themeColor="text1"/>
          <w:sz w:val="24"/>
          <w:szCs w:val="24"/>
        </w:rPr>
        <w:t xml:space="preserve"> </w:t>
      </w:r>
      <w:r w:rsidRPr="00DA1A0B">
        <w:rPr>
          <w:rFonts w:ascii="Times New Roman" w:eastAsia="Times New Roman" w:hAnsi="Times New Roman" w:cs="Times New Roman"/>
          <w:color w:val="000000" w:themeColor="text1"/>
          <w:sz w:val="24"/>
          <w:szCs w:val="24"/>
        </w:rPr>
        <w:lastRenderedPageBreak/>
        <w:t xml:space="preserve">based sequencing. Today laboratories can easily carry out sequence analysis using in </w:t>
      </w:r>
      <w:proofErr w:type="spellStart"/>
      <w:r w:rsidRPr="00DA1A0B">
        <w:rPr>
          <w:rFonts w:ascii="Times New Roman" w:eastAsia="Times New Roman" w:hAnsi="Times New Roman" w:cs="Times New Roman"/>
          <w:color w:val="000000" w:themeColor="text1"/>
          <w:sz w:val="24"/>
          <w:szCs w:val="24"/>
        </w:rPr>
        <w:t>silico</w:t>
      </w:r>
      <w:proofErr w:type="spellEnd"/>
      <w:r w:rsidRPr="00DA1A0B">
        <w:rPr>
          <w:rFonts w:ascii="Times New Roman" w:eastAsia="Times New Roman" w:hAnsi="Times New Roman" w:cs="Times New Roman"/>
          <w:color w:val="000000" w:themeColor="text1"/>
          <w:sz w:val="24"/>
          <w:szCs w:val="24"/>
        </w:rPr>
        <w:t xml:space="preserve"> tools </w:t>
      </w:r>
      <w:r w:rsidRPr="00DA1A0B">
        <w:rPr>
          <w:rFonts w:ascii="Times New Roman" w:eastAsia="Times New Roman" w:hAnsi="Times New Roman" w:cs="Times New Roman"/>
          <w:color w:val="000000" w:themeColor="text1"/>
          <w:sz w:val="24"/>
          <w:szCs w:val="24"/>
        </w:rPr>
        <w:t xml:space="preserve">since efforts have been put in place towards updating databases, retrieval of data, easy and open access to data at online repositories. NGS is fast, reliable and reproducible. It has demonstrated its potential in identifying members of complex </w:t>
      </w:r>
      <w:proofErr w:type="spellStart"/>
      <w:r w:rsidRPr="00DA1A0B">
        <w:rPr>
          <w:rFonts w:ascii="Times New Roman" w:eastAsia="Times New Roman" w:hAnsi="Times New Roman" w:cs="Times New Roman"/>
          <w:color w:val="000000" w:themeColor="text1"/>
          <w:sz w:val="24"/>
          <w:szCs w:val="24"/>
        </w:rPr>
        <w:t>microbiota</w:t>
      </w:r>
      <w:proofErr w:type="spellEnd"/>
      <w:r w:rsidRPr="00DA1A0B">
        <w:rPr>
          <w:rFonts w:ascii="Times New Roman" w:eastAsia="Times New Roman" w:hAnsi="Times New Roman" w:cs="Times New Roman"/>
          <w:color w:val="000000" w:themeColor="text1"/>
          <w:sz w:val="24"/>
          <w:szCs w:val="24"/>
        </w:rPr>
        <w:t xml:space="preserve"> </w:t>
      </w:r>
      <w:r w:rsidRPr="00DA1A0B">
        <w:rPr>
          <w:rFonts w:ascii="Times New Roman" w:eastAsia="Times New Roman" w:hAnsi="Times New Roman" w:cs="Times New Roman"/>
          <w:color w:val="000000" w:themeColor="text1"/>
          <w:sz w:val="24"/>
          <w:szCs w:val="24"/>
        </w:rPr>
        <w:t xml:space="preserve">in </w:t>
      </w:r>
      <w:proofErr w:type="spellStart"/>
      <w:r w:rsidRPr="00DA1A0B">
        <w:rPr>
          <w:rFonts w:ascii="Times New Roman" w:eastAsia="Times New Roman" w:hAnsi="Times New Roman" w:cs="Times New Roman"/>
          <w:color w:val="000000" w:themeColor="text1"/>
          <w:sz w:val="24"/>
          <w:szCs w:val="24"/>
        </w:rPr>
        <w:t>metagenomic</w:t>
      </w:r>
      <w:proofErr w:type="spellEnd"/>
      <w:r w:rsidRPr="00DA1A0B">
        <w:rPr>
          <w:rFonts w:ascii="Times New Roman" w:eastAsia="Times New Roman" w:hAnsi="Times New Roman" w:cs="Times New Roman"/>
          <w:color w:val="000000" w:themeColor="text1"/>
          <w:sz w:val="24"/>
          <w:szCs w:val="24"/>
        </w:rPr>
        <w:t xml:space="preserve"> studies. Research documents talk loudly about the potential of NGS in uncovering the evolutionary relationships amongst new strains and variants of pathogens that further explains mutations. This has made understanding of spread of disease, </w:t>
      </w:r>
      <w:r w:rsidRPr="00DA1A0B">
        <w:rPr>
          <w:rFonts w:ascii="Times New Roman" w:eastAsia="Times New Roman" w:hAnsi="Times New Roman" w:cs="Times New Roman"/>
          <w:color w:val="000000" w:themeColor="text1"/>
          <w:sz w:val="24"/>
          <w:szCs w:val="24"/>
        </w:rPr>
        <w:t xml:space="preserve">pattern of epidemiology, and wise choice of therapeutics for combating coinfections, </w:t>
      </w:r>
      <w:r w:rsidR="00DA1A0B" w:rsidRPr="00DA1A0B">
        <w:rPr>
          <w:rFonts w:ascii="Times New Roman" w:eastAsia="Times New Roman" w:hAnsi="Times New Roman" w:cs="Times New Roman"/>
          <w:color w:val="000000" w:themeColor="text1"/>
          <w:sz w:val="24"/>
          <w:szCs w:val="24"/>
        </w:rPr>
        <w:t>opportunistic</w:t>
      </w:r>
      <w:r w:rsidRPr="00DA1A0B">
        <w:rPr>
          <w:rFonts w:ascii="Times New Roman" w:eastAsia="Times New Roman" w:hAnsi="Times New Roman" w:cs="Times New Roman"/>
          <w:color w:val="000000" w:themeColor="text1"/>
          <w:sz w:val="24"/>
          <w:szCs w:val="24"/>
        </w:rPr>
        <w:t xml:space="preserve"> pathogens, secondary infections in case of immunocompromised individuals and treatment of patients infected with MDR and XDR variants in an effective manner</w:t>
      </w:r>
      <w:r w:rsidRPr="00DA1A0B">
        <w:rPr>
          <w:rFonts w:ascii="Times New Roman" w:eastAsia="Times New Roman" w:hAnsi="Times New Roman" w:cs="Times New Roman"/>
          <w:color w:val="000000" w:themeColor="text1"/>
          <w:sz w:val="24"/>
          <w:szCs w:val="24"/>
        </w:rPr>
        <w:t>.</w:t>
      </w:r>
    </w:p>
    <w:p w:rsidR="00C05678" w:rsidRPr="00DA1A0B" w:rsidRDefault="00D4373C" w:rsidP="00323C30">
      <w:pPr>
        <w:shd w:val="clear" w:color="auto" w:fill="FFFFFF"/>
        <w:spacing w:before="400" w:after="400"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 xml:space="preserve">However, many gaps are required to be bridged in order to make </w:t>
      </w:r>
      <w:proofErr w:type="spellStart"/>
      <w:r w:rsidRPr="00DA1A0B">
        <w:rPr>
          <w:rFonts w:ascii="Times New Roman" w:eastAsia="Times New Roman" w:hAnsi="Times New Roman" w:cs="Times New Roman"/>
          <w:color w:val="000000" w:themeColor="text1"/>
          <w:sz w:val="24"/>
          <w:szCs w:val="24"/>
        </w:rPr>
        <w:t>Genosequence</w:t>
      </w:r>
      <w:proofErr w:type="spellEnd"/>
      <w:r w:rsidRPr="00DA1A0B">
        <w:rPr>
          <w:rFonts w:ascii="Times New Roman" w:eastAsia="Times New Roman" w:hAnsi="Times New Roman" w:cs="Times New Roman"/>
          <w:color w:val="000000" w:themeColor="text1"/>
          <w:sz w:val="24"/>
          <w:szCs w:val="24"/>
        </w:rPr>
        <w:t xml:space="preserve"> based diagnosis a routine analysis. The most important criteria is an easy and cost effective access of clinical microbiology laboratories to gene sequencing facilities, and a ne</w:t>
      </w:r>
      <w:r w:rsidRPr="00DA1A0B">
        <w:rPr>
          <w:rFonts w:ascii="Times New Roman" w:eastAsia="Times New Roman" w:hAnsi="Times New Roman" w:cs="Times New Roman"/>
          <w:color w:val="000000" w:themeColor="text1"/>
          <w:sz w:val="24"/>
          <w:szCs w:val="24"/>
        </w:rPr>
        <w:t xml:space="preserve">ed for standardized and fully automated sequence interpretation that would ideally be independent of both the sequencing platform and the exact species of microorganism. Also needed is the ability to interpret the </w:t>
      </w:r>
      <w:proofErr w:type="spellStart"/>
      <w:r w:rsidRPr="00DA1A0B">
        <w:rPr>
          <w:rFonts w:ascii="Times New Roman" w:eastAsia="Times New Roman" w:hAnsi="Times New Roman" w:cs="Times New Roman"/>
          <w:color w:val="000000" w:themeColor="text1"/>
          <w:sz w:val="24"/>
          <w:szCs w:val="24"/>
        </w:rPr>
        <w:t>genedata</w:t>
      </w:r>
      <w:proofErr w:type="spellEnd"/>
      <w:r w:rsidRPr="00DA1A0B">
        <w:rPr>
          <w:rFonts w:ascii="Times New Roman" w:eastAsia="Times New Roman" w:hAnsi="Times New Roman" w:cs="Times New Roman"/>
          <w:color w:val="000000" w:themeColor="text1"/>
          <w:sz w:val="24"/>
          <w:szCs w:val="24"/>
        </w:rPr>
        <w:t xml:space="preserve"> to yield correct curated similari</w:t>
      </w:r>
      <w:r w:rsidRPr="00DA1A0B">
        <w:rPr>
          <w:rFonts w:ascii="Times New Roman" w:eastAsia="Times New Roman" w:hAnsi="Times New Roman" w:cs="Times New Roman"/>
          <w:color w:val="000000" w:themeColor="text1"/>
          <w:sz w:val="24"/>
          <w:szCs w:val="24"/>
        </w:rPr>
        <w:t xml:space="preserve">ty search </w:t>
      </w:r>
      <w:r w:rsidR="00CE6D95" w:rsidRPr="00DA1A0B">
        <w:rPr>
          <w:rFonts w:ascii="Times New Roman" w:eastAsia="Times New Roman" w:hAnsi="Times New Roman" w:cs="Times New Roman"/>
          <w:color w:val="000000" w:themeColor="text1"/>
          <w:sz w:val="24"/>
          <w:szCs w:val="24"/>
        </w:rPr>
        <w:t>results, which</w:t>
      </w:r>
      <w:r w:rsidRPr="00DA1A0B">
        <w:rPr>
          <w:rFonts w:ascii="Times New Roman" w:eastAsia="Times New Roman" w:hAnsi="Times New Roman" w:cs="Times New Roman"/>
          <w:color w:val="000000" w:themeColor="text1"/>
          <w:sz w:val="24"/>
          <w:szCs w:val="24"/>
        </w:rPr>
        <w:t xml:space="preserve"> </w:t>
      </w:r>
      <w:r w:rsidR="00DA1A0B" w:rsidRPr="00DA1A0B">
        <w:rPr>
          <w:rFonts w:ascii="Times New Roman" w:eastAsia="Times New Roman" w:hAnsi="Times New Roman" w:cs="Times New Roman"/>
          <w:color w:val="000000" w:themeColor="text1"/>
          <w:sz w:val="24"/>
          <w:szCs w:val="24"/>
        </w:rPr>
        <w:t>would enable</w:t>
      </w:r>
      <w:r w:rsidRPr="00DA1A0B">
        <w:rPr>
          <w:rFonts w:ascii="Times New Roman" w:eastAsia="Times New Roman" w:hAnsi="Times New Roman" w:cs="Times New Roman"/>
          <w:color w:val="000000" w:themeColor="text1"/>
          <w:sz w:val="24"/>
          <w:szCs w:val="24"/>
        </w:rPr>
        <w:t xml:space="preserve"> Molecular technicians and Bioinformaticians, clinicians and public-health epidemiologists to implement effective control measures in real-time and change the course of outbreaks. This implies a </w:t>
      </w:r>
      <w:r w:rsidRPr="00DA1A0B">
        <w:rPr>
          <w:rFonts w:ascii="Times New Roman" w:eastAsia="Times New Roman" w:hAnsi="Times New Roman" w:cs="Times New Roman"/>
          <w:color w:val="000000" w:themeColor="text1"/>
          <w:sz w:val="24"/>
          <w:szCs w:val="24"/>
        </w:rPr>
        <w:lastRenderedPageBreak/>
        <w:t>constant update and cura</w:t>
      </w:r>
      <w:r w:rsidRPr="00DA1A0B">
        <w:rPr>
          <w:rFonts w:ascii="Times New Roman" w:eastAsia="Times New Roman" w:hAnsi="Times New Roman" w:cs="Times New Roman"/>
          <w:color w:val="000000" w:themeColor="text1"/>
          <w:sz w:val="24"/>
          <w:szCs w:val="24"/>
        </w:rPr>
        <w:t xml:space="preserve">tion of public databases as well as the development of systems-biology-based </w:t>
      </w:r>
      <w:r w:rsidR="00DA1A0B" w:rsidRPr="00DA1A0B">
        <w:rPr>
          <w:rFonts w:ascii="Times New Roman" w:eastAsia="Times New Roman" w:hAnsi="Times New Roman" w:cs="Times New Roman"/>
          <w:color w:val="000000" w:themeColor="text1"/>
          <w:sz w:val="24"/>
          <w:szCs w:val="24"/>
        </w:rPr>
        <w:t>software</w:t>
      </w:r>
      <w:r w:rsidRPr="00DA1A0B">
        <w:rPr>
          <w:rFonts w:ascii="Times New Roman" w:eastAsia="Times New Roman" w:hAnsi="Times New Roman" w:cs="Times New Roman"/>
          <w:color w:val="000000" w:themeColor="text1"/>
          <w:sz w:val="24"/>
          <w:szCs w:val="24"/>
        </w:rPr>
        <w:t xml:space="preserve"> that will enable prediction of virulence and antibiotic resistance from genome sequences.</w:t>
      </w:r>
    </w:p>
    <w:p w:rsidR="00C05678" w:rsidRPr="00DA1A0B" w:rsidRDefault="00D4373C" w:rsidP="00323C30">
      <w:pPr>
        <w:spacing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In order to make Genotyping more accessible, trained technicians and laboratori</w:t>
      </w:r>
      <w:r w:rsidRPr="00DA1A0B">
        <w:rPr>
          <w:rFonts w:ascii="Times New Roman" w:eastAsia="Times New Roman" w:hAnsi="Times New Roman" w:cs="Times New Roman"/>
          <w:color w:val="000000" w:themeColor="text1"/>
          <w:sz w:val="24"/>
          <w:szCs w:val="24"/>
        </w:rPr>
        <w:t xml:space="preserve">es with molecular diagnostic facilities are needed in every area. Government and industries can support in this </w:t>
      </w:r>
      <w:r w:rsidR="00DA1A0B" w:rsidRPr="00DA1A0B">
        <w:rPr>
          <w:rFonts w:ascii="Times New Roman" w:eastAsia="Times New Roman" w:hAnsi="Times New Roman" w:cs="Times New Roman"/>
          <w:color w:val="000000" w:themeColor="text1"/>
          <w:sz w:val="24"/>
          <w:szCs w:val="24"/>
        </w:rPr>
        <w:t>endeavor</w:t>
      </w:r>
      <w:r w:rsidRPr="00DA1A0B">
        <w:rPr>
          <w:rFonts w:ascii="Times New Roman" w:eastAsia="Times New Roman" w:hAnsi="Times New Roman" w:cs="Times New Roman"/>
          <w:color w:val="000000" w:themeColor="text1"/>
          <w:sz w:val="24"/>
          <w:szCs w:val="24"/>
        </w:rPr>
        <w:t>.</w:t>
      </w:r>
      <w:r w:rsidR="00DA1A0B">
        <w:rPr>
          <w:rFonts w:ascii="Times New Roman" w:eastAsia="Times New Roman" w:hAnsi="Times New Roman" w:cs="Times New Roman"/>
          <w:color w:val="000000" w:themeColor="text1"/>
          <w:sz w:val="24"/>
          <w:szCs w:val="24"/>
        </w:rPr>
        <w:t xml:space="preserve"> </w:t>
      </w:r>
      <w:r w:rsidRPr="00DA1A0B">
        <w:rPr>
          <w:rFonts w:ascii="Times New Roman" w:eastAsia="Times New Roman" w:hAnsi="Times New Roman" w:cs="Times New Roman"/>
          <w:color w:val="000000" w:themeColor="text1"/>
          <w:sz w:val="24"/>
          <w:szCs w:val="24"/>
        </w:rPr>
        <w:t>Academicians and researchers may be provided with refresher workshops and hand on training. Need of the hour is introduction of Bioinf</w:t>
      </w:r>
      <w:r w:rsidRPr="00DA1A0B">
        <w:rPr>
          <w:rFonts w:ascii="Times New Roman" w:eastAsia="Times New Roman" w:hAnsi="Times New Roman" w:cs="Times New Roman"/>
          <w:color w:val="000000" w:themeColor="text1"/>
          <w:sz w:val="24"/>
          <w:szCs w:val="24"/>
        </w:rPr>
        <w:t xml:space="preserve">ormatics with special reference to databases,  Proteomics, Genomics at undergraduate level and then the techniques of handling sophisticated instruments can be mastered. </w:t>
      </w:r>
      <w:r w:rsidR="00DA1A0B" w:rsidRPr="00DA1A0B">
        <w:rPr>
          <w:rFonts w:ascii="Times New Roman" w:eastAsia="Times New Roman" w:hAnsi="Times New Roman" w:cs="Times New Roman"/>
          <w:color w:val="000000" w:themeColor="text1"/>
          <w:sz w:val="24"/>
          <w:szCs w:val="24"/>
        </w:rPr>
        <w:t>Bio entrepreneurship</w:t>
      </w:r>
      <w:r w:rsidRPr="00DA1A0B">
        <w:rPr>
          <w:rFonts w:ascii="Times New Roman" w:eastAsia="Times New Roman" w:hAnsi="Times New Roman" w:cs="Times New Roman"/>
          <w:color w:val="000000" w:themeColor="text1"/>
          <w:sz w:val="24"/>
          <w:szCs w:val="24"/>
        </w:rPr>
        <w:t xml:space="preserve"> in the field of providing novel primers, enzymes, buffers and othe</w:t>
      </w:r>
      <w:r w:rsidRPr="00DA1A0B">
        <w:rPr>
          <w:rFonts w:ascii="Times New Roman" w:eastAsia="Times New Roman" w:hAnsi="Times New Roman" w:cs="Times New Roman"/>
          <w:color w:val="000000" w:themeColor="text1"/>
          <w:sz w:val="24"/>
          <w:szCs w:val="24"/>
        </w:rPr>
        <w:t>r reagents offer a lucrative future for young Biotechnologists and Life Science students.</w:t>
      </w:r>
      <w:r>
        <w:rPr>
          <w:rFonts w:ascii="Times New Roman" w:eastAsia="Times New Roman" w:hAnsi="Times New Roman" w:cs="Times New Roman"/>
          <w:color w:val="000000" w:themeColor="text1"/>
          <w:sz w:val="24"/>
          <w:szCs w:val="24"/>
        </w:rPr>
        <w:t>[38, 39, 40, 55, 59</w:t>
      </w:r>
      <w:bookmarkStart w:id="0" w:name="_GoBack"/>
      <w:bookmarkEnd w:id="0"/>
      <w:r>
        <w:rPr>
          <w:rFonts w:ascii="Times New Roman" w:eastAsia="Times New Roman" w:hAnsi="Times New Roman" w:cs="Times New Roman"/>
          <w:color w:val="000000" w:themeColor="text1"/>
          <w:sz w:val="24"/>
          <w:szCs w:val="24"/>
        </w:rPr>
        <w:t>]</w:t>
      </w:r>
    </w:p>
    <w:p w:rsidR="00C05678" w:rsidRPr="00DA1A0B" w:rsidRDefault="00323C30" w:rsidP="00323C30">
      <w:pPr>
        <w:spacing w:line="600" w:lineRule="auto"/>
        <w:jc w:val="both"/>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Conclusion</w:t>
      </w:r>
      <w:r w:rsidR="00D4373C" w:rsidRPr="00DA1A0B">
        <w:rPr>
          <w:rFonts w:ascii="Times New Roman" w:eastAsia="Times New Roman" w:hAnsi="Times New Roman" w:cs="Times New Roman"/>
          <w:b/>
          <w:color w:val="000000" w:themeColor="text1"/>
          <w:sz w:val="24"/>
          <w:szCs w:val="24"/>
        </w:rPr>
        <w:t>:</w:t>
      </w:r>
    </w:p>
    <w:p w:rsidR="00C05678" w:rsidRPr="00DA1A0B" w:rsidRDefault="00D4373C" w:rsidP="00323C30">
      <w:pPr>
        <w:shd w:val="clear" w:color="auto" w:fill="FFFFFF"/>
        <w:spacing w:before="400" w:after="400"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 xml:space="preserve">The advancement in the field </w:t>
      </w:r>
      <w:r w:rsidR="00DA1A0B" w:rsidRPr="00DA1A0B">
        <w:rPr>
          <w:rFonts w:ascii="Times New Roman" w:eastAsia="Times New Roman" w:hAnsi="Times New Roman" w:cs="Times New Roman"/>
          <w:color w:val="000000" w:themeColor="text1"/>
          <w:sz w:val="24"/>
          <w:szCs w:val="24"/>
        </w:rPr>
        <w:t>of genome</w:t>
      </w:r>
      <w:r w:rsidRPr="00DA1A0B">
        <w:rPr>
          <w:rFonts w:ascii="Times New Roman" w:eastAsia="Times New Roman" w:hAnsi="Times New Roman" w:cs="Times New Roman"/>
          <w:color w:val="000000" w:themeColor="text1"/>
          <w:sz w:val="24"/>
          <w:szCs w:val="24"/>
        </w:rPr>
        <w:t xml:space="preserve"> sequencing has changed the field of diagnostics and management of infectious pathogens. It has greatly helped in </w:t>
      </w:r>
      <w:r w:rsidRPr="00DA1A0B">
        <w:rPr>
          <w:rFonts w:ascii="Times New Roman" w:eastAsia="Times New Roman" w:hAnsi="Times New Roman" w:cs="Times New Roman"/>
          <w:color w:val="000000" w:themeColor="text1"/>
          <w:sz w:val="24"/>
          <w:szCs w:val="24"/>
        </w:rPr>
        <w:t xml:space="preserve">shedding light on establishing host pathogen relationships, microbial genetic diversity, </w:t>
      </w:r>
      <w:r w:rsidR="00DA1A0B" w:rsidRPr="00DA1A0B">
        <w:rPr>
          <w:rFonts w:ascii="Times New Roman" w:eastAsia="Times New Roman" w:hAnsi="Times New Roman" w:cs="Times New Roman"/>
          <w:color w:val="000000" w:themeColor="text1"/>
          <w:sz w:val="24"/>
          <w:szCs w:val="24"/>
        </w:rPr>
        <w:t>and evolution</w:t>
      </w:r>
      <w:r w:rsidRPr="00DA1A0B">
        <w:rPr>
          <w:rFonts w:ascii="Times New Roman" w:eastAsia="Times New Roman" w:hAnsi="Times New Roman" w:cs="Times New Roman"/>
          <w:color w:val="000000" w:themeColor="text1"/>
          <w:sz w:val="24"/>
          <w:szCs w:val="24"/>
        </w:rPr>
        <w:t xml:space="preserve"> of new variants, mutants, and development of antibiotic resistance.  Sequencing methods generate genetic maps of selected regions which </w:t>
      </w:r>
      <w:r w:rsidR="00323C30" w:rsidRPr="00DA1A0B">
        <w:rPr>
          <w:rFonts w:ascii="Times New Roman" w:eastAsia="Times New Roman" w:hAnsi="Times New Roman" w:cs="Times New Roman"/>
          <w:color w:val="000000" w:themeColor="text1"/>
          <w:sz w:val="24"/>
          <w:szCs w:val="24"/>
        </w:rPr>
        <w:t>help</w:t>
      </w:r>
      <w:r w:rsidRPr="00DA1A0B">
        <w:rPr>
          <w:rFonts w:ascii="Times New Roman" w:eastAsia="Times New Roman" w:hAnsi="Times New Roman" w:cs="Times New Roman"/>
          <w:color w:val="000000" w:themeColor="text1"/>
          <w:sz w:val="24"/>
          <w:szCs w:val="24"/>
        </w:rPr>
        <w:t xml:space="preserve"> in decoding man</w:t>
      </w:r>
      <w:r w:rsidRPr="00DA1A0B">
        <w:rPr>
          <w:rFonts w:ascii="Times New Roman" w:eastAsia="Times New Roman" w:hAnsi="Times New Roman" w:cs="Times New Roman"/>
          <w:color w:val="000000" w:themeColor="text1"/>
          <w:sz w:val="24"/>
          <w:szCs w:val="24"/>
        </w:rPr>
        <w:t xml:space="preserve">y hidden features and salient functions related </w:t>
      </w:r>
      <w:r w:rsidR="00DA1A0B" w:rsidRPr="00DA1A0B">
        <w:rPr>
          <w:rFonts w:ascii="Times New Roman" w:eastAsia="Times New Roman" w:hAnsi="Times New Roman" w:cs="Times New Roman"/>
          <w:color w:val="000000" w:themeColor="text1"/>
          <w:sz w:val="24"/>
          <w:szCs w:val="24"/>
        </w:rPr>
        <w:t>to pathogens</w:t>
      </w:r>
      <w:r w:rsidRPr="00DA1A0B">
        <w:rPr>
          <w:rFonts w:ascii="Times New Roman" w:eastAsia="Times New Roman" w:hAnsi="Times New Roman" w:cs="Times New Roman"/>
          <w:color w:val="000000" w:themeColor="text1"/>
          <w:sz w:val="24"/>
          <w:szCs w:val="24"/>
        </w:rPr>
        <w:t xml:space="preserve"> </w:t>
      </w:r>
      <w:r w:rsidRPr="00DA1A0B">
        <w:rPr>
          <w:rFonts w:ascii="Times New Roman" w:eastAsia="Times New Roman" w:hAnsi="Times New Roman" w:cs="Times New Roman"/>
          <w:color w:val="000000" w:themeColor="text1"/>
          <w:sz w:val="24"/>
          <w:szCs w:val="24"/>
        </w:rPr>
        <w:lastRenderedPageBreak/>
        <w:t>etiology. NGS are time saving, greener technologies which have slowly paved their way and acquired a place in routine diagnosis and disease management.</w:t>
      </w:r>
    </w:p>
    <w:p w:rsidR="00C05678" w:rsidRPr="00DA1A0B" w:rsidRDefault="00D4373C" w:rsidP="00323C30">
      <w:pPr>
        <w:shd w:val="clear" w:color="auto" w:fill="FFFFFF"/>
        <w:spacing w:before="400" w:after="400"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In the modern era, NGS has proven advantag</w:t>
      </w:r>
      <w:r w:rsidRPr="00DA1A0B">
        <w:rPr>
          <w:rFonts w:ascii="Times New Roman" w:eastAsia="Times New Roman" w:hAnsi="Times New Roman" w:cs="Times New Roman"/>
          <w:color w:val="000000" w:themeColor="text1"/>
          <w:sz w:val="24"/>
          <w:szCs w:val="24"/>
        </w:rPr>
        <w:t xml:space="preserve">eous as regards other sequencing methodologies since it helps culture </w:t>
      </w:r>
      <w:proofErr w:type="spellStart"/>
      <w:r w:rsidRPr="00DA1A0B">
        <w:rPr>
          <w:rFonts w:ascii="Times New Roman" w:eastAsia="Times New Roman" w:hAnsi="Times New Roman" w:cs="Times New Roman"/>
          <w:color w:val="000000" w:themeColor="text1"/>
          <w:sz w:val="24"/>
          <w:szCs w:val="24"/>
        </w:rPr>
        <w:t>unculturable</w:t>
      </w:r>
      <w:proofErr w:type="spellEnd"/>
      <w:r w:rsidRPr="00DA1A0B">
        <w:rPr>
          <w:rFonts w:ascii="Times New Roman" w:eastAsia="Times New Roman" w:hAnsi="Times New Roman" w:cs="Times New Roman"/>
          <w:color w:val="000000" w:themeColor="text1"/>
          <w:sz w:val="24"/>
          <w:szCs w:val="24"/>
        </w:rPr>
        <w:t xml:space="preserve"> and fastidious pathogens.</w:t>
      </w:r>
      <w:r w:rsidR="00DA1A0B">
        <w:rPr>
          <w:rFonts w:ascii="Times New Roman" w:eastAsia="Times New Roman" w:hAnsi="Times New Roman" w:cs="Times New Roman"/>
          <w:color w:val="000000" w:themeColor="text1"/>
          <w:sz w:val="24"/>
          <w:szCs w:val="24"/>
        </w:rPr>
        <w:t xml:space="preserve"> </w:t>
      </w:r>
      <w:r w:rsidRPr="00DA1A0B">
        <w:rPr>
          <w:rFonts w:ascii="Times New Roman" w:eastAsia="Times New Roman" w:hAnsi="Times New Roman" w:cs="Times New Roman"/>
          <w:color w:val="000000" w:themeColor="text1"/>
          <w:sz w:val="24"/>
          <w:szCs w:val="24"/>
        </w:rPr>
        <w:t xml:space="preserve">NGS technique utilizes a single cell or single bacterial </w:t>
      </w:r>
      <w:proofErr w:type="gramStart"/>
      <w:r w:rsidRPr="00DA1A0B">
        <w:rPr>
          <w:rFonts w:ascii="Times New Roman" w:eastAsia="Times New Roman" w:hAnsi="Times New Roman" w:cs="Times New Roman"/>
          <w:color w:val="000000" w:themeColor="text1"/>
          <w:sz w:val="24"/>
          <w:szCs w:val="24"/>
        </w:rPr>
        <w:t>colony  as</w:t>
      </w:r>
      <w:proofErr w:type="gramEnd"/>
      <w:r w:rsidRPr="00DA1A0B">
        <w:rPr>
          <w:rFonts w:ascii="Times New Roman" w:eastAsia="Times New Roman" w:hAnsi="Times New Roman" w:cs="Times New Roman"/>
          <w:color w:val="000000" w:themeColor="text1"/>
          <w:sz w:val="24"/>
          <w:szCs w:val="24"/>
        </w:rPr>
        <w:t xml:space="preserve"> a source of pure genetic material. Amplified bacterial genetic material is then </w:t>
      </w:r>
      <w:r w:rsidRPr="00DA1A0B">
        <w:rPr>
          <w:rFonts w:ascii="Times New Roman" w:eastAsia="Times New Roman" w:hAnsi="Times New Roman" w:cs="Times New Roman"/>
          <w:color w:val="000000" w:themeColor="text1"/>
          <w:sz w:val="24"/>
          <w:szCs w:val="24"/>
        </w:rPr>
        <w:t xml:space="preserve">sequenced. The sequence data analysis is done in silicon using open access resources like BLAST at NCBI platform. Similarity Search tools </w:t>
      </w:r>
      <w:proofErr w:type="gramStart"/>
      <w:r w:rsidRPr="00DA1A0B">
        <w:rPr>
          <w:rFonts w:ascii="Times New Roman" w:eastAsia="Times New Roman" w:hAnsi="Times New Roman" w:cs="Times New Roman"/>
          <w:color w:val="000000" w:themeColor="text1"/>
          <w:sz w:val="24"/>
          <w:szCs w:val="24"/>
        </w:rPr>
        <w:t>like  BLAST</w:t>
      </w:r>
      <w:proofErr w:type="gramEnd"/>
      <w:r w:rsidRPr="00DA1A0B">
        <w:rPr>
          <w:rFonts w:ascii="Times New Roman" w:eastAsia="Times New Roman" w:hAnsi="Times New Roman" w:cs="Times New Roman"/>
          <w:color w:val="000000" w:themeColor="text1"/>
          <w:sz w:val="24"/>
          <w:szCs w:val="24"/>
        </w:rPr>
        <w:t xml:space="preserve"> and MSA provide ample opportunities in understanding bacterial genome dynamics and help in correct typing </w:t>
      </w:r>
      <w:r w:rsidRPr="00DA1A0B">
        <w:rPr>
          <w:rFonts w:ascii="Times New Roman" w:eastAsia="Times New Roman" w:hAnsi="Times New Roman" w:cs="Times New Roman"/>
          <w:color w:val="000000" w:themeColor="text1"/>
          <w:sz w:val="24"/>
          <w:szCs w:val="24"/>
        </w:rPr>
        <w:t xml:space="preserve">of the pathogen till species level. BLAST and MSA will help download sequences in FASTA and other processable formats that can further be used for Protein databases and construction </w:t>
      </w:r>
      <w:r w:rsidR="00DA1A0B" w:rsidRPr="00DA1A0B">
        <w:rPr>
          <w:rFonts w:ascii="Times New Roman" w:eastAsia="Times New Roman" w:hAnsi="Times New Roman" w:cs="Times New Roman"/>
          <w:color w:val="000000" w:themeColor="text1"/>
          <w:sz w:val="24"/>
          <w:szCs w:val="24"/>
        </w:rPr>
        <w:t>of phylogenetic</w:t>
      </w:r>
      <w:r w:rsidRPr="00DA1A0B">
        <w:rPr>
          <w:rFonts w:ascii="Times New Roman" w:eastAsia="Times New Roman" w:hAnsi="Times New Roman" w:cs="Times New Roman"/>
          <w:color w:val="000000" w:themeColor="text1"/>
          <w:sz w:val="24"/>
          <w:szCs w:val="24"/>
        </w:rPr>
        <w:t xml:space="preserve"> trees to understand gene functions, mutations and evoluti</w:t>
      </w:r>
      <w:r w:rsidRPr="00DA1A0B">
        <w:rPr>
          <w:rFonts w:ascii="Times New Roman" w:eastAsia="Times New Roman" w:hAnsi="Times New Roman" w:cs="Times New Roman"/>
          <w:color w:val="000000" w:themeColor="text1"/>
          <w:sz w:val="24"/>
          <w:szCs w:val="24"/>
        </w:rPr>
        <w:t xml:space="preserve">onary relationships amongst conventional pathogen strains and new mutant </w:t>
      </w:r>
      <w:r w:rsidR="00DA1A0B" w:rsidRPr="00DA1A0B">
        <w:rPr>
          <w:rFonts w:ascii="Times New Roman" w:eastAsia="Times New Roman" w:hAnsi="Times New Roman" w:cs="Times New Roman"/>
          <w:color w:val="000000" w:themeColor="text1"/>
          <w:sz w:val="24"/>
          <w:szCs w:val="24"/>
        </w:rPr>
        <w:t>variants. Thus</w:t>
      </w:r>
      <w:r w:rsidRPr="00DA1A0B">
        <w:rPr>
          <w:rFonts w:ascii="Times New Roman" w:eastAsia="Times New Roman" w:hAnsi="Times New Roman" w:cs="Times New Roman"/>
          <w:color w:val="000000" w:themeColor="text1"/>
          <w:sz w:val="24"/>
          <w:szCs w:val="24"/>
        </w:rPr>
        <w:t xml:space="preserve"> NGS helps overcome laborious bacterial culturing processes for identification of pathogens, handling of pathogen for longer time, problem of handling and growing fastidi</w:t>
      </w:r>
      <w:r w:rsidRPr="00DA1A0B">
        <w:rPr>
          <w:rFonts w:ascii="Times New Roman" w:eastAsia="Times New Roman" w:hAnsi="Times New Roman" w:cs="Times New Roman"/>
          <w:color w:val="000000" w:themeColor="text1"/>
          <w:sz w:val="24"/>
          <w:szCs w:val="24"/>
        </w:rPr>
        <w:t>ous microbes. NGS is an efficient way to cell culture typing in an accurate and reliable way. It helps in early diagnosis, patient management, administration of correct therapy in a timely manner. This also gives a fair chance of establishment of herd immu</w:t>
      </w:r>
      <w:r w:rsidRPr="00DA1A0B">
        <w:rPr>
          <w:rFonts w:ascii="Times New Roman" w:eastAsia="Times New Roman" w:hAnsi="Times New Roman" w:cs="Times New Roman"/>
          <w:color w:val="000000" w:themeColor="text1"/>
          <w:sz w:val="24"/>
          <w:szCs w:val="24"/>
        </w:rPr>
        <w:t xml:space="preserve">nity in case of notorious infectious pathogen outbreak. </w:t>
      </w:r>
    </w:p>
    <w:p w:rsidR="00C05678" w:rsidRPr="00DA1A0B" w:rsidRDefault="00D4373C" w:rsidP="00323C30">
      <w:pPr>
        <w:shd w:val="clear" w:color="auto" w:fill="FFFFFF"/>
        <w:spacing w:before="400" w:after="400"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lastRenderedPageBreak/>
        <w:t xml:space="preserve">However, single-cell genome sequencing technology also has challenges, which include purity of reagents, primer designs, </w:t>
      </w:r>
      <w:proofErr w:type="gramStart"/>
      <w:r w:rsidRPr="00DA1A0B">
        <w:rPr>
          <w:rFonts w:ascii="Times New Roman" w:eastAsia="Times New Roman" w:hAnsi="Times New Roman" w:cs="Times New Roman"/>
          <w:color w:val="000000" w:themeColor="text1"/>
          <w:sz w:val="24"/>
          <w:szCs w:val="24"/>
        </w:rPr>
        <w:t>selection</w:t>
      </w:r>
      <w:proofErr w:type="gramEnd"/>
      <w:r w:rsidRPr="00DA1A0B">
        <w:rPr>
          <w:rFonts w:ascii="Times New Roman" w:eastAsia="Times New Roman" w:hAnsi="Times New Roman" w:cs="Times New Roman"/>
          <w:color w:val="000000" w:themeColor="text1"/>
          <w:sz w:val="24"/>
          <w:szCs w:val="24"/>
        </w:rPr>
        <w:t xml:space="preserve"> of PCR cycles, genome amplification biases, chimeric DNA rearrangeme</w:t>
      </w:r>
      <w:r w:rsidRPr="00DA1A0B">
        <w:rPr>
          <w:rFonts w:ascii="Times New Roman" w:eastAsia="Times New Roman" w:hAnsi="Times New Roman" w:cs="Times New Roman"/>
          <w:color w:val="000000" w:themeColor="text1"/>
          <w:sz w:val="24"/>
          <w:szCs w:val="24"/>
        </w:rPr>
        <w:t xml:space="preserve">nts, database repository and available submitted genome data. Clearly many times there is a need for the improved </w:t>
      </w:r>
      <w:r w:rsidRPr="00DA1A0B">
        <w:rPr>
          <w:rFonts w:ascii="Times New Roman" w:eastAsia="Times New Roman" w:hAnsi="Times New Roman" w:cs="Times New Roman"/>
          <w:i/>
          <w:color w:val="000000" w:themeColor="text1"/>
          <w:sz w:val="24"/>
          <w:szCs w:val="24"/>
        </w:rPr>
        <w:t>de novo</w:t>
      </w:r>
      <w:r w:rsidRPr="00DA1A0B">
        <w:rPr>
          <w:rFonts w:ascii="Times New Roman" w:eastAsia="Times New Roman" w:hAnsi="Times New Roman" w:cs="Times New Roman"/>
          <w:color w:val="000000" w:themeColor="text1"/>
          <w:sz w:val="24"/>
          <w:szCs w:val="24"/>
        </w:rPr>
        <w:t xml:space="preserve"> assembly of DNA sequences of previously non-sequenced microorganisms.</w:t>
      </w:r>
    </w:p>
    <w:p w:rsidR="00C05678" w:rsidRPr="00DA1A0B" w:rsidRDefault="00D4373C" w:rsidP="00323C30">
      <w:pPr>
        <w:shd w:val="clear" w:color="auto" w:fill="FFFFFF"/>
        <w:spacing w:before="400" w:after="400" w:line="60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 xml:space="preserve">In conclusion, the contribution of genome sequence data at open </w:t>
      </w:r>
      <w:r w:rsidRPr="00DA1A0B">
        <w:rPr>
          <w:rFonts w:ascii="Times New Roman" w:eastAsia="Times New Roman" w:hAnsi="Times New Roman" w:cs="Times New Roman"/>
          <w:color w:val="000000" w:themeColor="text1"/>
          <w:sz w:val="24"/>
          <w:szCs w:val="24"/>
        </w:rPr>
        <w:t>resources, merging of data banks, cost reduction / subsidization for genetic identification tests and expansion of genome sequence laboratory facilities will offer brighter opportunities for harnessing benefits and making it available to cater to the needs</w:t>
      </w:r>
      <w:r w:rsidRPr="00DA1A0B">
        <w:rPr>
          <w:rFonts w:ascii="Times New Roman" w:eastAsia="Times New Roman" w:hAnsi="Times New Roman" w:cs="Times New Roman"/>
          <w:color w:val="000000" w:themeColor="text1"/>
          <w:sz w:val="24"/>
          <w:szCs w:val="24"/>
        </w:rPr>
        <w:t xml:space="preserve"> of world populations. </w:t>
      </w:r>
    </w:p>
    <w:p w:rsidR="00DA1A0B" w:rsidRDefault="00DA1A0B" w:rsidP="00323C30">
      <w:pPr>
        <w:spacing w:line="600" w:lineRule="auto"/>
        <w:rPr>
          <w:rFonts w:ascii="Times New Roman" w:eastAsia="Times New Roman" w:hAnsi="Times New Roman" w:cs="Times New Roman"/>
          <w:b/>
          <w:color w:val="000000" w:themeColor="text1"/>
          <w:sz w:val="24"/>
          <w:szCs w:val="24"/>
        </w:rPr>
      </w:pPr>
      <w:r>
        <w:rPr>
          <w:rFonts w:ascii="Times New Roman" w:eastAsia="Times New Roman" w:hAnsi="Times New Roman" w:cs="Times New Roman"/>
          <w:b/>
          <w:color w:val="000000" w:themeColor="text1"/>
          <w:sz w:val="24"/>
          <w:szCs w:val="24"/>
        </w:rPr>
        <w:br w:type="page"/>
      </w:r>
    </w:p>
    <w:p w:rsidR="00C05678" w:rsidRPr="00DA1A0B" w:rsidRDefault="00323C30">
      <w:pPr>
        <w:shd w:val="clear" w:color="auto" w:fill="FFFFFF"/>
        <w:spacing w:before="400" w:after="400"/>
        <w:jc w:val="both"/>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lastRenderedPageBreak/>
        <w:t>Abbreviations</w:t>
      </w:r>
      <w:r w:rsidR="00D4373C" w:rsidRPr="00DA1A0B">
        <w:rPr>
          <w:rFonts w:ascii="Times New Roman" w:eastAsia="Times New Roman" w:hAnsi="Times New Roman" w:cs="Times New Roman"/>
          <w:b/>
          <w:color w:val="000000" w:themeColor="text1"/>
          <w:sz w:val="24"/>
          <w:szCs w:val="24"/>
        </w:rPr>
        <w:t>:</w:t>
      </w:r>
    </w:p>
    <w:tbl>
      <w:tblPr>
        <w:tblStyle w:val="a1"/>
        <w:tblW w:w="10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95"/>
        <w:gridCol w:w="8175"/>
      </w:tblGrid>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BLAST</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BASIC LOCAL SEQUENCE ALIGNMENT</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DNA</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DEOXYRIBONUCLEIC ACID</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jc w:val="both"/>
              <w:rPr>
                <w:rFonts w:ascii="Times New Roman" w:eastAsia="Times New Roman" w:hAnsi="Times New Roman" w:cs="Times New Roman"/>
                <w:color w:val="000000" w:themeColor="text1"/>
                <w:sz w:val="24"/>
                <w:szCs w:val="24"/>
              </w:rPr>
            </w:pPr>
            <w:proofErr w:type="spellStart"/>
            <w:r w:rsidRPr="00DA1A0B">
              <w:rPr>
                <w:rFonts w:ascii="Times New Roman" w:eastAsia="Times New Roman" w:hAnsi="Times New Roman" w:cs="Times New Roman"/>
                <w:color w:val="000000" w:themeColor="text1"/>
                <w:sz w:val="24"/>
                <w:szCs w:val="24"/>
                <w:highlight w:val="white"/>
              </w:rPr>
              <w:t>dNTP</w:t>
            </w:r>
            <w:proofErr w:type="spellEnd"/>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DEOXYNUCLEOTIDE TRIPHOSPHATES</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FASTA</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FAST ALIGN</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MLST</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MULTI LOCUS SEQUENCE TYPING</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MLVA</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MULTIPLE LOCUS VARIABLE TANDEM REPEAT ANALYSIS</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spacing w:line="240" w:lineRule="auto"/>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MR</w:t>
            </w:r>
          </w:p>
        </w:tc>
        <w:tc>
          <w:tcPr>
            <w:tcW w:w="8175" w:type="dxa"/>
            <w:shd w:val="clear" w:color="auto" w:fill="auto"/>
            <w:tcMar>
              <w:top w:w="100" w:type="dxa"/>
              <w:left w:w="100" w:type="dxa"/>
              <w:bottom w:w="100" w:type="dxa"/>
              <w:right w:w="100" w:type="dxa"/>
            </w:tcMar>
          </w:tcPr>
          <w:p w:rsidR="00C05678" w:rsidRPr="00DA1A0B" w:rsidRDefault="00D4373C">
            <w:pPr>
              <w:widowControl w:val="0"/>
              <w:spacing w:line="240" w:lineRule="auto"/>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Methyl Red</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MRSA</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METHICILLIN RESISTANT STAPHYLOCOCCUS AUREUS</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MSA</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MULTIPLE SEQUENCE ALIGNMENT</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MST</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MULTIPLE SPACER TYPING</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NCBI</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NATIONAL CENTER FOR BIOTECHNOLOGY INFORMATION</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NGS</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NEXT GENERATION SEQUENCING</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 xml:space="preserve">PCR </w:t>
            </w:r>
          </w:p>
        </w:tc>
        <w:tc>
          <w:tcPr>
            <w:tcW w:w="8175" w:type="dxa"/>
            <w:shd w:val="clear" w:color="auto" w:fill="auto"/>
            <w:tcMar>
              <w:top w:w="100" w:type="dxa"/>
              <w:left w:w="100" w:type="dxa"/>
              <w:bottom w:w="100" w:type="dxa"/>
              <w:right w:w="100" w:type="dxa"/>
            </w:tcMar>
          </w:tcPr>
          <w:p w:rsidR="00C05678" w:rsidRPr="00DA1A0B" w:rsidRDefault="00D4373C">
            <w:pPr>
              <w:widowControl w:val="0"/>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POLYMERASE CHAIN REACTION</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PCR -RFLP</w:t>
            </w:r>
          </w:p>
        </w:tc>
        <w:tc>
          <w:tcPr>
            <w:tcW w:w="8175" w:type="dxa"/>
            <w:shd w:val="clear" w:color="auto" w:fill="auto"/>
            <w:tcMar>
              <w:top w:w="100" w:type="dxa"/>
              <w:left w:w="100" w:type="dxa"/>
              <w:bottom w:w="100" w:type="dxa"/>
              <w:right w:w="100" w:type="dxa"/>
            </w:tcMar>
          </w:tcPr>
          <w:p w:rsidR="00C05678" w:rsidRPr="00DA1A0B" w:rsidRDefault="00D4373C">
            <w:pPr>
              <w:widowControl w:val="0"/>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POLYMERASE CHAIN REACTION</w:t>
            </w:r>
          </w:p>
          <w:p w:rsidR="00C05678" w:rsidRPr="00DA1A0B" w:rsidRDefault="00D4373C">
            <w:pPr>
              <w:widowControl w:val="0"/>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RESTRICTION FRAGMENT LENGTH POLYMORPHISM</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PFGE</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PULSE FIELD GEL ELECTROPHORESIS</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RT-PCR</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REAL TIME POLYMERASE CHAIN REACTION</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SNP</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SINGLE NUCLEOTIDE POLYMORPHISM</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VNTRs</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VARIABLE NUMBER TANDEM REPEATS</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spacing w:line="240" w:lineRule="auto"/>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VP</w:t>
            </w:r>
          </w:p>
        </w:tc>
        <w:tc>
          <w:tcPr>
            <w:tcW w:w="8175" w:type="dxa"/>
            <w:shd w:val="clear" w:color="auto" w:fill="auto"/>
            <w:tcMar>
              <w:top w:w="100" w:type="dxa"/>
              <w:left w:w="100" w:type="dxa"/>
              <w:bottom w:w="100" w:type="dxa"/>
              <w:right w:w="100" w:type="dxa"/>
            </w:tcMar>
          </w:tcPr>
          <w:p w:rsidR="00C05678" w:rsidRPr="00DA1A0B" w:rsidRDefault="00D4373C">
            <w:pPr>
              <w:widowControl w:val="0"/>
              <w:spacing w:line="240" w:lineRule="auto"/>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 xml:space="preserve"> </w:t>
            </w:r>
            <w:proofErr w:type="spellStart"/>
            <w:r w:rsidRPr="00DA1A0B">
              <w:rPr>
                <w:rFonts w:ascii="Times New Roman" w:eastAsia="Times New Roman" w:hAnsi="Times New Roman" w:cs="Times New Roman"/>
                <w:color w:val="000000" w:themeColor="text1"/>
                <w:sz w:val="24"/>
                <w:szCs w:val="24"/>
              </w:rPr>
              <w:t>Voges</w:t>
            </w:r>
            <w:proofErr w:type="spellEnd"/>
            <w:r w:rsidRPr="00DA1A0B">
              <w:rPr>
                <w:rFonts w:ascii="Times New Roman" w:eastAsia="Times New Roman" w:hAnsi="Times New Roman" w:cs="Times New Roman"/>
                <w:color w:val="000000" w:themeColor="text1"/>
                <w:sz w:val="24"/>
                <w:szCs w:val="24"/>
              </w:rPr>
              <w:t xml:space="preserve"> </w:t>
            </w:r>
            <w:proofErr w:type="spellStart"/>
            <w:r w:rsidRPr="00DA1A0B">
              <w:rPr>
                <w:rFonts w:ascii="Times New Roman" w:eastAsia="Times New Roman" w:hAnsi="Times New Roman" w:cs="Times New Roman"/>
                <w:color w:val="000000" w:themeColor="text1"/>
                <w:sz w:val="24"/>
                <w:szCs w:val="24"/>
              </w:rPr>
              <w:t>Proskauer</w:t>
            </w:r>
            <w:proofErr w:type="spellEnd"/>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WGS</w:t>
            </w:r>
          </w:p>
        </w:tc>
        <w:tc>
          <w:tcPr>
            <w:tcW w:w="817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WHOLE GENOME SEQUENCING</w:t>
            </w:r>
          </w:p>
        </w:tc>
      </w:tr>
      <w:tr w:rsidR="00DA1A0B" w:rsidRPr="00DA1A0B">
        <w:tc>
          <w:tcPr>
            <w:tcW w:w="1995" w:type="dxa"/>
            <w:shd w:val="clear" w:color="auto" w:fill="auto"/>
            <w:tcMar>
              <w:top w:w="100" w:type="dxa"/>
              <w:left w:w="100" w:type="dxa"/>
              <w:bottom w:w="100" w:type="dxa"/>
              <w:right w:w="100" w:type="dxa"/>
            </w:tcMar>
          </w:tcPr>
          <w:p w:rsidR="00C05678" w:rsidRPr="00DA1A0B" w:rsidRDefault="00D4373C">
            <w:pPr>
              <w:widowControl w:val="0"/>
              <w:pBdr>
                <w:top w:val="nil"/>
                <w:left w:val="nil"/>
                <w:bottom w:val="nil"/>
                <w:right w:val="nil"/>
                <w:between w:val="nil"/>
              </w:pBdr>
              <w:spacing w:line="240" w:lineRule="auto"/>
              <w:jc w:val="both"/>
              <w:rPr>
                <w:rFonts w:ascii="Times New Roman" w:eastAsia="Times New Roman" w:hAnsi="Times New Roman" w:cs="Times New Roman"/>
                <w:color w:val="000000" w:themeColor="text1"/>
                <w:sz w:val="24"/>
                <w:szCs w:val="24"/>
              </w:rPr>
            </w:pPr>
            <w:r w:rsidRPr="00DA1A0B">
              <w:rPr>
                <w:rFonts w:ascii="Times New Roman" w:eastAsia="Times New Roman" w:hAnsi="Times New Roman" w:cs="Times New Roman"/>
                <w:color w:val="000000" w:themeColor="text1"/>
                <w:sz w:val="24"/>
                <w:szCs w:val="24"/>
              </w:rPr>
              <w:t>16srRNA SEQUENCING</w:t>
            </w:r>
          </w:p>
        </w:tc>
        <w:tc>
          <w:tcPr>
            <w:tcW w:w="8175" w:type="dxa"/>
            <w:shd w:val="clear" w:color="auto" w:fill="auto"/>
            <w:tcMar>
              <w:top w:w="100" w:type="dxa"/>
              <w:left w:w="100" w:type="dxa"/>
              <w:bottom w:w="100" w:type="dxa"/>
              <w:right w:w="100" w:type="dxa"/>
            </w:tcMar>
          </w:tcPr>
          <w:p w:rsidR="00C05678" w:rsidRPr="00DA1A0B" w:rsidRDefault="00D4373C">
            <w:pPr>
              <w:widowControl w:val="0"/>
              <w:spacing w:line="240" w:lineRule="auto"/>
              <w:jc w:val="both"/>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color w:val="000000" w:themeColor="text1"/>
                <w:sz w:val="24"/>
                <w:szCs w:val="24"/>
              </w:rPr>
              <w:t>16s RIBOSOMAL RIBONUCLEIC ACID SEQUENCING</w:t>
            </w:r>
          </w:p>
        </w:tc>
      </w:tr>
    </w:tbl>
    <w:p w:rsidR="00C05678" w:rsidRPr="00DA1A0B" w:rsidRDefault="00C05678">
      <w:pPr>
        <w:jc w:val="both"/>
        <w:rPr>
          <w:rFonts w:ascii="Times New Roman" w:eastAsia="Times New Roman" w:hAnsi="Times New Roman" w:cs="Times New Roman"/>
          <w:b/>
          <w:color w:val="000000" w:themeColor="text1"/>
          <w:sz w:val="24"/>
          <w:szCs w:val="24"/>
        </w:rPr>
      </w:pPr>
    </w:p>
    <w:p w:rsidR="00C05678" w:rsidRPr="00DA1A0B" w:rsidRDefault="00D4373C">
      <w:pPr>
        <w:jc w:val="both"/>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t xml:space="preserve"> </w:t>
      </w:r>
    </w:p>
    <w:p w:rsidR="00C05678" w:rsidRPr="00DA1A0B" w:rsidRDefault="00C05678">
      <w:pPr>
        <w:jc w:val="both"/>
        <w:rPr>
          <w:rFonts w:ascii="Times New Roman" w:eastAsia="Roboto" w:hAnsi="Times New Roman" w:cs="Times New Roman"/>
          <w:b/>
          <w:color w:val="000000" w:themeColor="text1"/>
          <w:sz w:val="24"/>
          <w:szCs w:val="24"/>
        </w:rPr>
      </w:pPr>
    </w:p>
    <w:p w:rsidR="00C05678" w:rsidRPr="00DA1A0B" w:rsidRDefault="00D4373C">
      <w:pPr>
        <w:jc w:val="both"/>
        <w:rPr>
          <w:rFonts w:ascii="Times New Roman" w:eastAsia="Times New Roman" w:hAnsi="Times New Roman" w:cs="Times New Roman"/>
          <w:b/>
          <w:color w:val="000000" w:themeColor="text1"/>
          <w:sz w:val="24"/>
          <w:szCs w:val="24"/>
        </w:rPr>
      </w:pPr>
      <w:r w:rsidRPr="00DA1A0B">
        <w:rPr>
          <w:rFonts w:ascii="Times New Roman" w:eastAsia="Times New Roman" w:hAnsi="Times New Roman" w:cs="Times New Roman"/>
          <w:b/>
          <w:color w:val="000000" w:themeColor="text1"/>
          <w:sz w:val="24"/>
          <w:szCs w:val="24"/>
        </w:rPr>
        <w:lastRenderedPageBreak/>
        <w:t>REFERENCES:</w:t>
      </w:r>
    </w:p>
    <w:p w:rsidR="00C05678" w:rsidRPr="00DA1A0B" w:rsidRDefault="00C05678">
      <w:pPr>
        <w:jc w:val="both"/>
        <w:rPr>
          <w:rFonts w:ascii="Times New Roman" w:eastAsia="Times New Roman" w:hAnsi="Times New Roman" w:cs="Times New Roman"/>
          <w:color w:val="000000" w:themeColor="text1"/>
          <w:sz w:val="24"/>
          <w:szCs w:val="24"/>
        </w:rPr>
      </w:pP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Sussanne</w:t>
      </w:r>
      <w:proofErr w:type="spellEnd"/>
      <w:r w:rsidRPr="00DA1A0B">
        <w:rPr>
          <w:rFonts w:ascii="Times New Roman" w:eastAsia="Times New Roman" w:hAnsi="Times New Roman" w:cs="Times New Roman"/>
          <w:color w:val="000000" w:themeColor="text1"/>
          <w:sz w:val="24"/>
          <w:szCs w:val="24"/>
          <w:highlight w:val="white"/>
        </w:rPr>
        <w:t xml:space="preserve"> R., Anne S., Thomas G., Thomas K. Microbiologic Analysis of Hand Infections: A Prospective Study.</w:t>
      </w:r>
      <w:r w:rsidRPr="00DA1A0B">
        <w:rPr>
          <w:rFonts w:ascii="Times New Roman" w:eastAsia="Times New Roman" w:hAnsi="Times New Roman" w:cs="Times New Roman"/>
          <w:color w:val="000000" w:themeColor="text1"/>
          <w:sz w:val="24"/>
          <w:szCs w:val="24"/>
        </w:rPr>
        <w:t xml:space="preserve">2023 Aug 30. </w:t>
      </w:r>
      <w:proofErr w:type="spellStart"/>
      <w:proofErr w:type="gramStart"/>
      <w:r w:rsidRPr="00DA1A0B">
        <w:rPr>
          <w:rFonts w:ascii="Times New Roman" w:eastAsia="Times New Roman" w:hAnsi="Times New Roman" w:cs="Times New Roman"/>
          <w:color w:val="000000" w:themeColor="text1"/>
          <w:sz w:val="24"/>
          <w:szCs w:val="24"/>
        </w:rPr>
        <w:t>doi</w:t>
      </w:r>
      <w:proofErr w:type="spellEnd"/>
      <w:proofErr w:type="gramEnd"/>
      <w:r w:rsidRPr="00DA1A0B">
        <w:rPr>
          <w:rFonts w:ascii="Times New Roman" w:eastAsia="Times New Roman" w:hAnsi="Times New Roman" w:cs="Times New Roman"/>
          <w:color w:val="000000" w:themeColor="text1"/>
          <w:sz w:val="24"/>
          <w:szCs w:val="24"/>
        </w:rPr>
        <w:t>: 10.1089/sur.2023.052. Online ahead of print.</w:t>
      </w:r>
      <w:r w:rsidR="00DA1A0B" w:rsidRPr="00DA1A0B">
        <w:rPr>
          <w:rFonts w:ascii="Times New Roman" w:eastAsia="Times New Roman" w:hAnsi="Times New Roman" w:cs="Times New Roman"/>
          <w:color w:val="000000" w:themeColor="text1"/>
          <w:sz w:val="24"/>
          <w:szCs w:val="24"/>
        </w:rPr>
        <w:t xml:space="preserve"> </w:t>
      </w:r>
      <w:r w:rsidRPr="00DA1A0B">
        <w:rPr>
          <w:rFonts w:ascii="Times New Roman" w:eastAsia="Times New Roman" w:hAnsi="Times New Roman" w:cs="Times New Roman"/>
          <w:color w:val="000000" w:themeColor="text1"/>
          <w:sz w:val="24"/>
          <w:szCs w:val="24"/>
        </w:rPr>
        <w:t>PMID: 37646765</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Fournier P.E., </w:t>
      </w:r>
      <w:proofErr w:type="spellStart"/>
      <w:r w:rsidRPr="00DA1A0B">
        <w:rPr>
          <w:rFonts w:ascii="Times New Roman" w:eastAsia="Times New Roman" w:hAnsi="Times New Roman" w:cs="Times New Roman"/>
          <w:color w:val="000000" w:themeColor="text1"/>
          <w:sz w:val="24"/>
          <w:szCs w:val="24"/>
          <w:highlight w:val="white"/>
        </w:rPr>
        <w:t>Dubourg</w:t>
      </w:r>
      <w:proofErr w:type="spellEnd"/>
      <w:r w:rsidRPr="00DA1A0B">
        <w:rPr>
          <w:rFonts w:ascii="Times New Roman" w:eastAsia="Times New Roman" w:hAnsi="Times New Roman" w:cs="Times New Roman"/>
          <w:color w:val="000000" w:themeColor="text1"/>
          <w:sz w:val="24"/>
          <w:szCs w:val="24"/>
          <w:highlight w:val="white"/>
        </w:rPr>
        <w:t xml:space="preserve"> G., </w:t>
      </w:r>
      <w:proofErr w:type="spellStart"/>
      <w:r w:rsidRPr="00DA1A0B">
        <w:rPr>
          <w:rFonts w:ascii="Times New Roman" w:eastAsia="Times New Roman" w:hAnsi="Times New Roman" w:cs="Times New Roman"/>
          <w:color w:val="000000" w:themeColor="text1"/>
          <w:sz w:val="24"/>
          <w:szCs w:val="24"/>
          <w:highlight w:val="white"/>
        </w:rPr>
        <w:t>Raoult</w:t>
      </w:r>
      <w:proofErr w:type="spellEnd"/>
      <w:r w:rsidRPr="00DA1A0B">
        <w:rPr>
          <w:rFonts w:ascii="Times New Roman" w:eastAsia="Times New Roman" w:hAnsi="Times New Roman" w:cs="Times New Roman"/>
          <w:color w:val="000000" w:themeColor="text1"/>
          <w:sz w:val="24"/>
          <w:szCs w:val="24"/>
          <w:highlight w:val="white"/>
        </w:rPr>
        <w:t xml:space="preserve"> D. Clinical detection and characterization of bacterial pathogens in the genomics era. </w:t>
      </w:r>
      <w:r w:rsidRPr="00DA1A0B">
        <w:rPr>
          <w:rFonts w:ascii="Times New Roman" w:eastAsia="Times New Roman" w:hAnsi="Times New Roman" w:cs="Times New Roman"/>
          <w:i/>
          <w:color w:val="000000" w:themeColor="text1"/>
          <w:sz w:val="24"/>
          <w:szCs w:val="24"/>
          <w:highlight w:val="white"/>
        </w:rPr>
        <w:t xml:space="preserve">Genome Med. </w:t>
      </w:r>
      <w:r w:rsidRPr="00DA1A0B">
        <w:rPr>
          <w:rFonts w:ascii="Times New Roman" w:eastAsia="Times New Roman" w:hAnsi="Times New Roman" w:cs="Times New Roman"/>
          <w:color w:val="000000" w:themeColor="text1"/>
          <w:sz w:val="24"/>
          <w:szCs w:val="24"/>
          <w:highlight w:val="white"/>
        </w:rPr>
        <w:t>2014</w:t>
      </w:r>
      <w:proofErr w:type="gramStart"/>
      <w:r w:rsidRPr="00DA1A0B">
        <w:rPr>
          <w:rFonts w:ascii="Times New Roman" w:eastAsia="Times New Roman" w:hAnsi="Times New Roman" w:cs="Times New Roman"/>
          <w:color w:val="000000" w:themeColor="text1"/>
          <w:sz w:val="24"/>
          <w:szCs w:val="24"/>
          <w:highlight w:val="white"/>
        </w:rPr>
        <w:t>;6:1</w:t>
      </w:r>
      <w:proofErr w:type="gramEnd"/>
      <w:r w:rsidRPr="00DA1A0B">
        <w:rPr>
          <w:rFonts w:ascii="Times New Roman" w:eastAsia="Times New Roman" w:hAnsi="Times New Roman" w:cs="Times New Roman"/>
          <w:color w:val="000000" w:themeColor="text1"/>
          <w:sz w:val="24"/>
          <w:szCs w:val="24"/>
          <w:highlight w:val="white"/>
        </w:rPr>
        <w:t xml:space="preserve">–15.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10.1186/s13073-014-0114-2.</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 </w:t>
      </w:r>
      <w:r w:rsidRPr="00DA1A0B">
        <w:rPr>
          <w:rFonts w:ascii="Times New Roman" w:eastAsia="Times New Roman" w:hAnsi="Times New Roman" w:cs="Times New Roman"/>
          <w:color w:val="000000" w:themeColor="text1"/>
          <w:sz w:val="24"/>
          <w:szCs w:val="24"/>
          <w:highlight w:val="white"/>
        </w:rPr>
        <w:t xml:space="preserve">Schroeder L.F., </w:t>
      </w:r>
      <w:proofErr w:type="spellStart"/>
      <w:r w:rsidRPr="00DA1A0B">
        <w:rPr>
          <w:rFonts w:ascii="Times New Roman" w:eastAsia="Times New Roman" w:hAnsi="Times New Roman" w:cs="Times New Roman"/>
          <w:color w:val="000000" w:themeColor="text1"/>
          <w:sz w:val="24"/>
          <w:szCs w:val="24"/>
          <w:highlight w:val="white"/>
        </w:rPr>
        <w:t>Guarner</w:t>
      </w:r>
      <w:proofErr w:type="spellEnd"/>
      <w:r w:rsidRPr="00DA1A0B">
        <w:rPr>
          <w:rFonts w:ascii="Times New Roman" w:eastAsia="Times New Roman" w:hAnsi="Times New Roman" w:cs="Times New Roman"/>
          <w:color w:val="000000" w:themeColor="text1"/>
          <w:sz w:val="24"/>
          <w:szCs w:val="24"/>
          <w:highlight w:val="white"/>
        </w:rPr>
        <w:t xml:space="preserve"> J., </w:t>
      </w:r>
      <w:proofErr w:type="spellStart"/>
      <w:r w:rsidRPr="00DA1A0B">
        <w:rPr>
          <w:rFonts w:ascii="Times New Roman" w:eastAsia="Times New Roman" w:hAnsi="Times New Roman" w:cs="Times New Roman"/>
          <w:color w:val="000000" w:themeColor="text1"/>
          <w:sz w:val="24"/>
          <w:szCs w:val="24"/>
          <w:highlight w:val="white"/>
        </w:rPr>
        <w:t>Amukele</w:t>
      </w:r>
      <w:proofErr w:type="spellEnd"/>
      <w:r w:rsidRPr="00DA1A0B">
        <w:rPr>
          <w:rFonts w:ascii="Times New Roman" w:eastAsia="Times New Roman" w:hAnsi="Times New Roman" w:cs="Times New Roman"/>
          <w:color w:val="000000" w:themeColor="text1"/>
          <w:sz w:val="24"/>
          <w:szCs w:val="24"/>
          <w:highlight w:val="white"/>
        </w:rPr>
        <w:t xml:space="preserve"> T.K. Essential Diagnostics for the Use of World Health Organization Essential Medicines. </w:t>
      </w:r>
      <w:proofErr w:type="spellStart"/>
      <w:r w:rsidRPr="00DA1A0B">
        <w:rPr>
          <w:rFonts w:ascii="Times New Roman" w:eastAsia="Times New Roman" w:hAnsi="Times New Roman" w:cs="Times New Roman"/>
          <w:i/>
          <w:color w:val="000000" w:themeColor="text1"/>
          <w:sz w:val="24"/>
          <w:szCs w:val="24"/>
          <w:highlight w:val="white"/>
        </w:rPr>
        <w:t>Clin</w:t>
      </w:r>
      <w:proofErr w:type="spellEnd"/>
      <w:r w:rsidRPr="00DA1A0B">
        <w:rPr>
          <w:rFonts w:ascii="Times New Roman" w:eastAsia="Times New Roman" w:hAnsi="Times New Roman" w:cs="Times New Roman"/>
          <w:i/>
          <w:color w:val="000000" w:themeColor="text1"/>
          <w:sz w:val="24"/>
          <w:szCs w:val="24"/>
          <w:highlight w:val="white"/>
        </w:rPr>
        <w:t xml:space="preserve">. Chem. </w:t>
      </w:r>
      <w:r w:rsidRPr="00DA1A0B">
        <w:rPr>
          <w:rFonts w:ascii="Times New Roman" w:eastAsia="Times New Roman" w:hAnsi="Times New Roman" w:cs="Times New Roman"/>
          <w:color w:val="000000" w:themeColor="text1"/>
          <w:sz w:val="24"/>
          <w:szCs w:val="24"/>
          <w:highlight w:val="white"/>
        </w:rPr>
        <w:t>2018</w:t>
      </w:r>
      <w:proofErr w:type="gramStart"/>
      <w:r w:rsidRPr="00DA1A0B">
        <w:rPr>
          <w:rFonts w:ascii="Times New Roman" w:eastAsia="Times New Roman" w:hAnsi="Times New Roman" w:cs="Times New Roman"/>
          <w:color w:val="000000" w:themeColor="text1"/>
          <w:sz w:val="24"/>
          <w:szCs w:val="24"/>
          <w:highlight w:val="white"/>
        </w:rPr>
        <w:t>;64</w:t>
      </w:r>
      <w:proofErr w:type="gramEnd"/>
      <w:r w:rsidRPr="00DA1A0B">
        <w:rPr>
          <w:rFonts w:ascii="Times New Roman" w:eastAsia="Times New Roman" w:hAnsi="Times New Roman" w:cs="Times New Roman"/>
          <w:color w:val="000000" w:themeColor="text1"/>
          <w:sz w:val="24"/>
          <w:szCs w:val="24"/>
          <w:highlight w:val="white"/>
        </w:rPr>
        <w:t>:</w:t>
      </w:r>
      <w:r w:rsidR="00017164">
        <w:rPr>
          <w:rFonts w:ascii="Times New Roman" w:eastAsia="Times New Roman" w:hAnsi="Times New Roman" w:cs="Times New Roman"/>
          <w:color w:val="000000" w:themeColor="text1"/>
          <w:sz w:val="24"/>
          <w:szCs w:val="24"/>
          <w:highlight w:val="white"/>
        </w:rPr>
        <w:t xml:space="preserve"> </w:t>
      </w:r>
      <w:r w:rsidRPr="00DA1A0B">
        <w:rPr>
          <w:rFonts w:ascii="Times New Roman" w:eastAsia="Times New Roman" w:hAnsi="Times New Roman" w:cs="Times New Roman"/>
          <w:color w:val="000000" w:themeColor="text1"/>
          <w:sz w:val="24"/>
          <w:szCs w:val="24"/>
          <w:highlight w:val="white"/>
        </w:rPr>
        <w:t xml:space="preserve">1148–1157.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xml:space="preserve">: 10.1373/clinchem.2017.275339.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Washington J.A. Principles of Diagnosis. In: Baron S., editor. </w:t>
      </w:r>
      <w:r w:rsidRPr="00DA1A0B">
        <w:rPr>
          <w:rFonts w:ascii="Times New Roman" w:eastAsia="Times New Roman" w:hAnsi="Times New Roman" w:cs="Times New Roman"/>
          <w:i/>
          <w:color w:val="000000" w:themeColor="text1"/>
          <w:sz w:val="24"/>
          <w:szCs w:val="24"/>
          <w:highlight w:val="white"/>
        </w:rPr>
        <w:t>M</w:t>
      </w:r>
      <w:r w:rsidRPr="00DA1A0B">
        <w:rPr>
          <w:rFonts w:ascii="Times New Roman" w:eastAsia="Times New Roman" w:hAnsi="Times New Roman" w:cs="Times New Roman"/>
          <w:i/>
          <w:color w:val="000000" w:themeColor="text1"/>
          <w:sz w:val="24"/>
          <w:szCs w:val="24"/>
          <w:highlight w:val="white"/>
        </w:rPr>
        <w:t>edical Microbiology.</w:t>
      </w:r>
      <w:r w:rsidRPr="00DA1A0B">
        <w:rPr>
          <w:rFonts w:ascii="Times New Roman" w:eastAsia="Times New Roman" w:hAnsi="Times New Roman" w:cs="Times New Roman"/>
          <w:color w:val="000000" w:themeColor="text1"/>
          <w:sz w:val="24"/>
          <w:szCs w:val="24"/>
          <w:highlight w:val="white"/>
        </w:rPr>
        <w:t xml:space="preserve"> University of Texas Medical Branch; Galveston, TX, USA: 1996.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Lagier</w:t>
      </w:r>
      <w:proofErr w:type="spellEnd"/>
      <w:r w:rsidRPr="00DA1A0B">
        <w:rPr>
          <w:rFonts w:ascii="Times New Roman" w:eastAsia="Times New Roman" w:hAnsi="Times New Roman" w:cs="Times New Roman"/>
          <w:color w:val="000000" w:themeColor="text1"/>
          <w:sz w:val="24"/>
          <w:szCs w:val="24"/>
          <w:highlight w:val="white"/>
        </w:rPr>
        <w:t xml:space="preserve"> J.C., </w:t>
      </w:r>
      <w:proofErr w:type="spellStart"/>
      <w:r w:rsidRPr="00DA1A0B">
        <w:rPr>
          <w:rFonts w:ascii="Times New Roman" w:eastAsia="Times New Roman" w:hAnsi="Times New Roman" w:cs="Times New Roman"/>
          <w:color w:val="000000" w:themeColor="text1"/>
          <w:sz w:val="24"/>
          <w:szCs w:val="24"/>
          <w:highlight w:val="white"/>
        </w:rPr>
        <w:t>Edouard</w:t>
      </w:r>
      <w:proofErr w:type="spellEnd"/>
      <w:r w:rsidRPr="00DA1A0B">
        <w:rPr>
          <w:rFonts w:ascii="Times New Roman" w:eastAsia="Times New Roman" w:hAnsi="Times New Roman" w:cs="Times New Roman"/>
          <w:color w:val="000000" w:themeColor="text1"/>
          <w:sz w:val="24"/>
          <w:szCs w:val="24"/>
          <w:highlight w:val="white"/>
        </w:rPr>
        <w:t xml:space="preserve"> S., </w:t>
      </w:r>
      <w:proofErr w:type="spellStart"/>
      <w:r w:rsidRPr="00DA1A0B">
        <w:rPr>
          <w:rFonts w:ascii="Times New Roman" w:eastAsia="Times New Roman" w:hAnsi="Times New Roman" w:cs="Times New Roman"/>
          <w:color w:val="000000" w:themeColor="text1"/>
          <w:sz w:val="24"/>
          <w:szCs w:val="24"/>
          <w:highlight w:val="white"/>
        </w:rPr>
        <w:t>Pagnier</w:t>
      </w:r>
      <w:proofErr w:type="spellEnd"/>
      <w:r w:rsidRPr="00DA1A0B">
        <w:rPr>
          <w:rFonts w:ascii="Times New Roman" w:eastAsia="Times New Roman" w:hAnsi="Times New Roman" w:cs="Times New Roman"/>
          <w:color w:val="000000" w:themeColor="text1"/>
          <w:sz w:val="24"/>
          <w:szCs w:val="24"/>
          <w:highlight w:val="white"/>
        </w:rPr>
        <w:t xml:space="preserve"> I., </w:t>
      </w:r>
      <w:proofErr w:type="spellStart"/>
      <w:r w:rsidRPr="00DA1A0B">
        <w:rPr>
          <w:rFonts w:ascii="Times New Roman" w:eastAsia="Times New Roman" w:hAnsi="Times New Roman" w:cs="Times New Roman"/>
          <w:color w:val="000000" w:themeColor="text1"/>
          <w:sz w:val="24"/>
          <w:szCs w:val="24"/>
          <w:highlight w:val="white"/>
        </w:rPr>
        <w:t>Mediannikov</w:t>
      </w:r>
      <w:proofErr w:type="spellEnd"/>
      <w:r w:rsidRPr="00DA1A0B">
        <w:rPr>
          <w:rFonts w:ascii="Times New Roman" w:eastAsia="Times New Roman" w:hAnsi="Times New Roman" w:cs="Times New Roman"/>
          <w:color w:val="000000" w:themeColor="text1"/>
          <w:sz w:val="24"/>
          <w:szCs w:val="24"/>
          <w:highlight w:val="white"/>
        </w:rPr>
        <w:t xml:space="preserve"> O., </w:t>
      </w:r>
      <w:proofErr w:type="spellStart"/>
      <w:r w:rsidRPr="00DA1A0B">
        <w:rPr>
          <w:rFonts w:ascii="Times New Roman" w:eastAsia="Times New Roman" w:hAnsi="Times New Roman" w:cs="Times New Roman"/>
          <w:color w:val="000000" w:themeColor="text1"/>
          <w:sz w:val="24"/>
          <w:szCs w:val="24"/>
          <w:highlight w:val="white"/>
        </w:rPr>
        <w:t>Drancourt</w:t>
      </w:r>
      <w:proofErr w:type="spellEnd"/>
      <w:r w:rsidRPr="00DA1A0B">
        <w:rPr>
          <w:rFonts w:ascii="Times New Roman" w:eastAsia="Times New Roman" w:hAnsi="Times New Roman" w:cs="Times New Roman"/>
          <w:color w:val="000000" w:themeColor="text1"/>
          <w:sz w:val="24"/>
          <w:szCs w:val="24"/>
          <w:highlight w:val="white"/>
        </w:rPr>
        <w:t xml:space="preserve"> M., </w:t>
      </w:r>
      <w:proofErr w:type="spellStart"/>
      <w:r w:rsidRPr="00DA1A0B">
        <w:rPr>
          <w:rFonts w:ascii="Times New Roman" w:eastAsia="Times New Roman" w:hAnsi="Times New Roman" w:cs="Times New Roman"/>
          <w:color w:val="000000" w:themeColor="text1"/>
          <w:sz w:val="24"/>
          <w:szCs w:val="24"/>
          <w:highlight w:val="white"/>
        </w:rPr>
        <w:t>Raoult</w:t>
      </w:r>
      <w:proofErr w:type="spellEnd"/>
      <w:r w:rsidRPr="00DA1A0B">
        <w:rPr>
          <w:rFonts w:ascii="Times New Roman" w:eastAsia="Times New Roman" w:hAnsi="Times New Roman" w:cs="Times New Roman"/>
          <w:color w:val="000000" w:themeColor="text1"/>
          <w:sz w:val="24"/>
          <w:szCs w:val="24"/>
          <w:highlight w:val="white"/>
        </w:rPr>
        <w:t xml:space="preserve"> D. Current and past strategies for bacterial culture in clinical microbiology. </w:t>
      </w:r>
      <w:proofErr w:type="spellStart"/>
      <w:r w:rsidRPr="00DA1A0B">
        <w:rPr>
          <w:rFonts w:ascii="Times New Roman" w:eastAsia="Times New Roman" w:hAnsi="Times New Roman" w:cs="Times New Roman"/>
          <w:i/>
          <w:color w:val="000000" w:themeColor="text1"/>
          <w:sz w:val="24"/>
          <w:szCs w:val="24"/>
          <w:highlight w:val="white"/>
        </w:rPr>
        <w:t>Clin</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Microbiol</w:t>
      </w:r>
      <w:proofErr w:type="spellEnd"/>
      <w:r w:rsidRPr="00DA1A0B">
        <w:rPr>
          <w:rFonts w:ascii="Times New Roman" w:eastAsia="Times New Roman" w:hAnsi="Times New Roman" w:cs="Times New Roman"/>
          <w:i/>
          <w:color w:val="000000" w:themeColor="text1"/>
          <w:sz w:val="24"/>
          <w:szCs w:val="24"/>
          <w:highlight w:val="white"/>
        </w:rPr>
        <w:t>. Re</w:t>
      </w:r>
      <w:r w:rsidRPr="00DA1A0B">
        <w:rPr>
          <w:rFonts w:ascii="Times New Roman" w:eastAsia="Times New Roman" w:hAnsi="Times New Roman" w:cs="Times New Roman"/>
          <w:i/>
          <w:color w:val="000000" w:themeColor="text1"/>
          <w:sz w:val="24"/>
          <w:szCs w:val="24"/>
          <w:highlight w:val="white"/>
        </w:rPr>
        <w:t xml:space="preserve">v. </w:t>
      </w:r>
      <w:r w:rsidRPr="00DA1A0B">
        <w:rPr>
          <w:rFonts w:ascii="Times New Roman" w:eastAsia="Times New Roman" w:hAnsi="Times New Roman" w:cs="Times New Roman"/>
          <w:color w:val="000000" w:themeColor="text1"/>
          <w:sz w:val="24"/>
          <w:szCs w:val="24"/>
          <w:highlight w:val="white"/>
        </w:rPr>
        <w:t>2015</w:t>
      </w:r>
      <w:proofErr w:type="gramStart"/>
      <w:r w:rsidRPr="00DA1A0B">
        <w:rPr>
          <w:rFonts w:ascii="Times New Roman" w:eastAsia="Times New Roman" w:hAnsi="Times New Roman" w:cs="Times New Roman"/>
          <w:color w:val="000000" w:themeColor="text1"/>
          <w:sz w:val="24"/>
          <w:szCs w:val="24"/>
          <w:highlight w:val="white"/>
        </w:rPr>
        <w:t>;28:208</w:t>
      </w:r>
      <w:proofErr w:type="gramEnd"/>
      <w:r w:rsidRPr="00DA1A0B">
        <w:rPr>
          <w:rFonts w:ascii="Times New Roman" w:eastAsia="Times New Roman" w:hAnsi="Times New Roman" w:cs="Times New Roman"/>
          <w:color w:val="000000" w:themeColor="text1"/>
          <w:sz w:val="24"/>
          <w:szCs w:val="24"/>
          <w:highlight w:val="white"/>
        </w:rPr>
        <w:t xml:space="preserve">–236.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10.1128/CMR.00110-14.</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Munson E., Carroll K.C. What′s in a Name? New Bacterial Species and Changes to Taxonomic Status from 2012 through 2015. </w:t>
      </w:r>
      <w:r w:rsidRPr="00DA1A0B">
        <w:rPr>
          <w:rFonts w:ascii="Times New Roman" w:eastAsia="Times New Roman" w:hAnsi="Times New Roman" w:cs="Times New Roman"/>
          <w:i/>
          <w:color w:val="000000" w:themeColor="text1"/>
          <w:sz w:val="24"/>
          <w:szCs w:val="24"/>
          <w:highlight w:val="white"/>
        </w:rPr>
        <w:t xml:space="preserve">J. </w:t>
      </w:r>
      <w:proofErr w:type="spellStart"/>
      <w:r w:rsidRPr="00DA1A0B">
        <w:rPr>
          <w:rFonts w:ascii="Times New Roman" w:eastAsia="Times New Roman" w:hAnsi="Times New Roman" w:cs="Times New Roman"/>
          <w:i/>
          <w:color w:val="000000" w:themeColor="text1"/>
          <w:sz w:val="24"/>
          <w:szCs w:val="24"/>
          <w:highlight w:val="white"/>
        </w:rPr>
        <w:t>Clin</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Microbiol</w:t>
      </w:r>
      <w:proofErr w:type="spellEnd"/>
      <w:r w:rsidRPr="00DA1A0B">
        <w:rPr>
          <w:rFonts w:ascii="Times New Roman" w:eastAsia="Times New Roman" w:hAnsi="Times New Roman" w:cs="Times New Roman"/>
          <w:i/>
          <w:color w:val="000000" w:themeColor="text1"/>
          <w:sz w:val="24"/>
          <w:szCs w:val="24"/>
          <w:highlight w:val="white"/>
        </w:rPr>
        <w:t xml:space="preserve">. </w:t>
      </w:r>
      <w:r w:rsidRPr="00DA1A0B">
        <w:rPr>
          <w:rFonts w:ascii="Times New Roman" w:eastAsia="Times New Roman" w:hAnsi="Times New Roman" w:cs="Times New Roman"/>
          <w:color w:val="000000" w:themeColor="text1"/>
          <w:sz w:val="24"/>
          <w:szCs w:val="24"/>
          <w:highlight w:val="white"/>
        </w:rPr>
        <w:t>2017</w:t>
      </w:r>
      <w:proofErr w:type="gramStart"/>
      <w:r w:rsidRPr="00DA1A0B">
        <w:rPr>
          <w:rFonts w:ascii="Times New Roman" w:eastAsia="Times New Roman" w:hAnsi="Times New Roman" w:cs="Times New Roman"/>
          <w:color w:val="000000" w:themeColor="text1"/>
          <w:sz w:val="24"/>
          <w:szCs w:val="24"/>
          <w:highlight w:val="white"/>
        </w:rPr>
        <w:t>;55:24</w:t>
      </w:r>
      <w:proofErr w:type="gramEnd"/>
      <w:r w:rsidRPr="00DA1A0B">
        <w:rPr>
          <w:rFonts w:ascii="Times New Roman" w:eastAsia="Times New Roman" w:hAnsi="Times New Roman" w:cs="Times New Roman"/>
          <w:color w:val="000000" w:themeColor="text1"/>
          <w:sz w:val="24"/>
          <w:szCs w:val="24"/>
          <w:highlight w:val="white"/>
        </w:rPr>
        <w:t xml:space="preserve">–42.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10.1128/JCM.01379-16.</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Johnson J. R. </w:t>
      </w:r>
      <w:proofErr w:type="spellStart"/>
      <w:r w:rsidRPr="00DA1A0B">
        <w:rPr>
          <w:rFonts w:ascii="Times New Roman" w:eastAsia="Times New Roman" w:hAnsi="Times New Roman" w:cs="Times New Roman"/>
          <w:color w:val="000000" w:themeColor="text1"/>
          <w:sz w:val="24"/>
          <w:szCs w:val="24"/>
          <w:highlight w:val="white"/>
        </w:rPr>
        <w:t>Virulance</w:t>
      </w:r>
      <w:proofErr w:type="spellEnd"/>
      <w:r w:rsidRPr="00DA1A0B">
        <w:rPr>
          <w:rFonts w:ascii="Times New Roman" w:eastAsia="Times New Roman" w:hAnsi="Times New Roman" w:cs="Times New Roman"/>
          <w:color w:val="000000" w:themeColor="text1"/>
          <w:sz w:val="24"/>
          <w:szCs w:val="24"/>
          <w:highlight w:val="white"/>
        </w:rPr>
        <w:t xml:space="preserve"> Factors in </w:t>
      </w:r>
      <w:r w:rsidRPr="00DA1A0B">
        <w:rPr>
          <w:rFonts w:ascii="Times New Roman" w:eastAsia="Times New Roman" w:hAnsi="Times New Roman" w:cs="Times New Roman"/>
          <w:i/>
          <w:color w:val="000000" w:themeColor="text1"/>
          <w:sz w:val="24"/>
          <w:szCs w:val="24"/>
          <w:highlight w:val="white"/>
        </w:rPr>
        <w:t>Escherichia Coli</w:t>
      </w:r>
      <w:r w:rsidRPr="00DA1A0B">
        <w:rPr>
          <w:rFonts w:ascii="Times New Roman" w:eastAsia="Times New Roman" w:hAnsi="Times New Roman" w:cs="Times New Roman"/>
          <w:color w:val="000000" w:themeColor="text1"/>
          <w:sz w:val="24"/>
          <w:szCs w:val="24"/>
          <w:highlight w:val="white"/>
        </w:rPr>
        <w:t xml:space="preserve"> in Urinary Tract Infections.</w:t>
      </w:r>
      <w:r w:rsidRPr="00DA1A0B">
        <w:rPr>
          <w:rFonts w:ascii="Times New Roman" w:eastAsia="Times New Roman" w:hAnsi="Times New Roman" w:cs="Times New Roman"/>
          <w:color w:val="000000" w:themeColor="text1"/>
          <w:sz w:val="24"/>
          <w:szCs w:val="24"/>
          <w:highlight w:val="white"/>
        </w:rPr>
        <w:t>1991;</w:t>
      </w:r>
      <w:r w:rsidRPr="00DA1A0B">
        <w:rPr>
          <w:rFonts w:ascii="Times New Roman" w:eastAsia="Times New Roman" w:hAnsi="Times New Roman" w:cs="Times New Roman"/>
          <w:color w:val="000000" w:themeColor="text1"/>
          <w:sz w:val="24"/>
          <w:szCs w:val="24"/>
          <w:highlight w:val="white"/>
        </w:rPr>
        <w:t xml:space="preserve"> Clinical Microbiological Review. </w:t>
      </w:r>
      <w:r w:rsidRPr="00DA1A0B">
        <w:rPr>
          <w:rFonts w:ascii="Times New Roman" w:eastAsia="Times New Roman" w:hAnsi="Times New Roman" w:cs="Times New Roman"/>
          <w:color w:val="000000" w:themeColor="text1"/>
          <w:sz w:val="24"/>
          <w:szCs w:val="24"/>
          <w:highlight w:val="white"/>
        </w:rPr>
        <w:t>Jan</w:t>
      </w:r>
      <w:proofErr w:type="gramStart"/>
      <w:r w:rsidRPr="00DA1A0B">
        <w:rPr>
          <w:rFonts w:ascii="Times New Roman" w:eastAsia="Times New Roman" w:hAnsi="Times New Roman" w:cs="Times New Roman"/>
          <w:color w:val="000000" w:themeColor="text1"/>
          <w:sz w:val="24"/>
          <w:szCs w:val="24"/>
          <w:highlight w:val="white"/>
        </w:rPr>
        <w:t>;4</w:t>
      </w:r>
      <w:proofErr w:type="gramEnd"/>
      <w:r w:rsidRPr="00DA1A0B">
        <w:rPr>
          <w:rFonts w:ascii="Times New Roman" w:eastAsia="Times New Roman" w:hAnsi="Times New Roman" w:cs="Times New Roman"/>
          <w:color w:val="000000" w:themeColor="text1"/>
          <w:sz w:val="24"/>
          <w:szCs w:val="24"/>
          <w:highlight w:val="white"/>
        </w:rPr>
        <w:t>(1):80-128.</w:t>
      </w:r>
      <w:r w:rsidRPr="00DA1A0B">
        <w:rPr>
          <w:rFonts w:ascii="Times New Roman" w:eastAsia="Times New Roman" w:hAnsi="Times New Roman" w:cs="Times New Roman"/>
          <w:color w:val="000000" w:themeColor="text1"/>
          <w:sz w:val="24"/>
          <w:szCs w:val="24"/>
          <w:highlight w:val="white"/>
        </w:rPr>
        <w:t xml:space="preserve">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Melter</w:t>
      </w:r>
      <w:proofErr w:type="spellEnd"/>
      <w:r w:rsidRPr="00DA1A0B">
        <w:rPr>
          <w:rFonts w:ascii="Times New Roman" w:eastAsia="Times New Roman" w:hAnsi="Times New Roman" w:cs="Times New Roman"/>
          <w:color w:val="000000" w:themeColor="text1"/>
          <w:sz w:val="24"/>
          <w:szCs w:val="24"/>
          <w:highlight w:val="white"/>
        </w:rPr>
        <w:t xml:space="preserve"> O., </w:t>
      </w:r>
      <w:proofErr w:type="spellStart"/>
      <w:r w:rsidRPr="00DA1A0B">
        <w:rPr>
          <w:rFonts w:ascii="Times New Roman" w:eastAsia="Times New Roman" w:hAnsi="Times New Roman" w:cs="Times New Roman"/>
          <w:color w:val="000000" w:themeColor="text1"/>
          <w:sz w:val="24"/>
          <w:szCs w:val="24"/>
          <w:highlight w:val="white"/>
        </w:rPr>
        <w:t>Radojevic</w:t>
      </w:r>
      <w:proofErr w:type="spellEnd"/>
      <w:r w:rsidRPr="00DA1A0B">
        <w:rPr>
          <w:rFonts w:ascii="Times New Roman" w:eastAsia="Times New Roman" w:hAnsi="Times New Roman" w:cs="Times New Roman"/>
          <w:color w:val="000000" w:themeColor="text1"/>
          <w:sz w:val="24"/>
          <w:szCs w:val="24"/>
          <w:highlight w:val="white"/>
        </w:rPr>
        <w:t xml:space="preserve"> </w:t>
      </w:r>
      <w:proofErr w:type="spellStart"/>
      <w:r w:rsidRPr="00DA1A0B">
        <w:rPr>
          <w:rFonts w:ascii="Times New Roman" w:eastAsia="Times New Roman" w:hAnsi="Times New Roman" w:cs="Times New Roman"/>
          <w:color w:val="000000" w:themeColor="text1"/>
          <w:sz w:val="24"/>
          <w:szCs w:val="24"/>
          <w:highlight w:val="white"/>
        </w:rPr>
        <w:t>B.Small</w:t>
      </w:r>
      <w:proofErr w:type="spellEnd"/>
      <w:r w:rsidRPr="00DA1A0B">
        <w:rPr>
          <w:rFonts w:ascii="Times New Roman" w:eastAsia="Times New Roman" w:hAnsi="Times New Roman" w:cs="Times New Roman"/>
          <w:color w:val="000000" w:themeColor="text1"/>
          <w:sz w:val="24"/>
          <w:szCs w:val="24"/>
          <w:highlight w:val="white"/>
        </w:rPr>
        <w:t xml:space="preserve"> Colony Variants of </w:t>
      </w:r>
      <w:r w:rsidRPr="00017164">
        <w:rPr>
          <w:rFonts w:ascii="Times New Roman" w:eastAsia="Times New Roman" w:hAnsi="Times New Roman" w:cs="Times New Roman"/>
          <w:i/>
          <w:color w:val="000000" w:themeColor="text1"/>
          <w:sz w:val="24"/>
          <w:szCs w:val="24"/>
          <w:highlight w:val="white"/>
        </w:rPr>
        <w:t xml:space="preserve">Staphylococcus </w:t>
      </w:r>
      <w:proofErr w:type="spellStart"/>
      <w:r w:rsidRPr="00017164">
        <w:rPr>
          <w:rFonts w:ascii="Times New Roman" w:eastAsia="Times New Roman" w:hAnsi="Times New Roman" w:cs="Times New Roman"/>
          <w:i/>
          <w:color w:val="000000" w:themeColor="text1"/>
          <w:sz w:val="24"/>
          <w:szCs w:val="24"/>
          <w:highlight w:val="white"/>
        </w:rPr>
        <w:t>aureus</w:t>
      </w:r>
      <w:proofErr w:type="spellEnd"/>
      <w:r w:rsidRPr="00DA1A0B">
        <w:rPr>
          <w:rFonts w:ascii="Times New Roman" w:eastAsia="Times New Roman" w:hAnsi="Times New Roman" w:cs="Times New Roman"/>
          <w:color w:val="000000" w:themeColor="text1"/>
          <w:sz w:val="24"/>
          <w:szCs w:val="24"/>
          <w:highlight w:val="white"/>
        </w:rPr>
        <w:t xml:space="preserve"> Review. 2010</w:t>
      </w:r>
      <w:proofErr w:type="gramStart"/>
      <w:r w:rsidRPr="00DA1A0B">
        <w:rPr>
          <w:rFonts w:ascii="Times New Roman" w:eastAsia="Times New Roman" w:hAnsi="Times New Roman" w:cs="Times New Roman"/>
          <w:color w:val="000000" w:themeColor="text1"/>
          <w:sz w:val="24"/>
          <w:szCs w:val="24"/>
          <w:highlight w:val="white"/>
        </w:rPr>
        <w:t>;Folia</w:t>
      </w:r>
      <w:proofErr w:type="gramEnd"/>
      <w:r w:rsidRPr="00DA1A0B">
        <w:rPr>
          <w:rFonts w:ascii="Times New Roman" w:eastAsia="Times New Roman" w:hAnsi="Times New Roman" w:cs="Times New Roman"/>
          <w:color w:val="000000" w:themeColor="text1"/>
          <w:sz w:val="24"/>
          <w:szCs w:val="24"/>
          <w:highlight w:val="white"/>
        </w:rPr>
        <w:t xml:space="preserve"> Microbiology.  Nov;55(6):548-5</w:t>
      </w:r>
      <w:r w:rsidRPr="00DA1A0B">
        <w:rPr>
          <w:rFonts w:ascii="Times New Roman" w:eastAsia="Times New Roman" w:hAnsi="Times New Roman" w:cs="Times New Roman"/>
          <w:color w:val="000000" w:themeColor="text1"/>
          <w:sz w:val="24"/>
          <w:szCs w:val="24"/>
          <w:highlight w:val="white"/>
        </w:rPr>
        <w:t>8</w:t>
      </w:r>
    </w:p>
    <w:p w:rsidR="00C05678" w:rsidRPr="00DA1A0B" w:rsidRDefault="00D4373C">
      <w:pPr>
        <w:numPr>
          <w:ilvl w:val="0"/>
          <w:numId w:val="1"/>
        </w:numPr>
        <w:spacing w:line="240" w:lineRule="auto"/>
        <w:rPr>
          <w:rFonts w:ascii="Times New Roman" w:eastAsia="Times New Roman" w:hAnsi="Times New Roman" w:cs="Times New Roman"/>
          <w:color w:val="000000" w:themeColor="text1"/>
          <w:sz w:val="24"/>
          <w:szCs w:val="24"/>
        </w:rPr>
      </w:pPr>
      <w:proofErr w:type="spellStart"/>
      <w:r w:rsidRPr="00DA1A0B">
        <w:rPr>
          <w:rFonts w:ascii="Times New Roman" w:eastAsia="Times New Roman" w:hAnsi="Times New Roman" w:cs="Times New Roman"/>
          <w:color w:val="000000" w:themeColor="text1"/>
          <w:sz w:val="24"/>
          <w:szCs w:val="24"/>
          <w:highlight w:val="white"/>
        </w:rPr>
        <w:t>Walia</w:t>
      </w:r>
      <w:proofErr w:type="spellEnd"/>
      <w:r w:rsidRPr="00DA1A0B">
        <w:rPr>
          <w:rFonts w:ascii="Times New Roman" w:eastAsia="Times New Roman" w:hAnsi="Times New Roman" w:cs="Times New Roman"/>
          <w:color w:val="000000" w:themeColor="text1"/>
          <w:sz w:val="24"/>
          <w:szCs w:val="24"/>
          <w:highlight w:val="white"/>
        </w:rPr>
        <w:t xml:space="preserve"> IS, </w:t>
      </w:r>
      <w:proofErr w:type="spellStart"/>
      <w:r w:rsidRPr="00DA1A0B">
        <w:rPr>
          <w:rFonts w:ascii="Times New Roman" w:eastAsia="Times New Roman" w:hAnsi="Times New Roman" w:cs="Times New Roman"/>
          <w:color w:val="000000" w:themeColor="text1"/>
          <w:sz w:val="24"/>
          <w:szCs w:val="24"/>
          <w:highlight w:val="white"/>
        </w:rPr>
        <w:t>Borle</w:t>
      </w:r>
      <w:proofErr w:type="spellEnd"/>
      <w:r w:rsidRPr="00DA1A0B">
        <w:rPr>
          <w:rFonts w:ascii="Times New Roman" w:eastAsia="Times New Roman" w:hAnsi="Times New Roman" w:cs="Times New Roman"/>
          <w:color w:val="000000" w:themeColor="text1"/>
          <w:sz w:val="24"/>
          <w:szCs w:val="24"/>
          <w:highlight w:val="white"/>
        </w:rPr>
        <w:t xml:space="preserve"> RM, </w:t>
      </w:r>
      <w:proofErr w:type="spellStart"/>
      <w:r w:rsidRPr="00DA1A0B">
        <w:rPr>
          <w:rFonts w:ascii="Times New Roman" w:eastAsia="Times New Roman" w:hAnsi="Times New Roman" w:cs="Times New Roman"/>
          <w:color w:val="000000" w:themeColor="text1"/>
          <w:sz w:val="24"/>
          <w:szCs w:val="24"/>
          <w:highlight w:val="white"/>
        </w:rPr>
        <w:t>Mehendiratta</w:t>
      </w:r>
      <w:proofErr w:type="spellEnd"/>
      <w:r w:rsidRPr="00DA1A0B">
        <w:rPr>
          <w:rFonts w:ascii="Times New Roman" w:eastAsia="Times New Roman" w:hAnsi="Times New Roman" w:cs="Times New Roman"/>
          <w:color w:val="000000" w:themeColor="text1"/>
          <w:sz w:val="24"/>
          <w:szCs w:val="24"/>
          <w:highlight w:val="white"/>
        </w:rPr>
        <w:t xml:space="preserve"> D, </w:t>
      </w:r>
      <w:proofErr w:type="spellStart"/>
      <w:r w:rsidRPr="00DA1A0B">
        <w:rPr>
          <w:rFonts w:ascii="Times New Roman" w:eastAsia="Times New Roman" w:hAnsi="Times New Roman" w:cs="Times New Roman"/>
          <w:color w:val="000000" w:themeColor="text1"/>
          <w:sz w:val="24"/>
          <w:szCs w:val="24"/>
          <w:highlight w:val="white"/>
        </w:rPr>
        <w:t>Yadav</w:t>
      </w:r>
      <w:proofErr w:type="spellEnd"/>
      <w:r w:rsidRPr="00DA1A0B">
        <w:rPr>
          <w:rFonts w:ascii="Times New Roman" w:eastAsia="Times New Roman" w:hAnsi="Times New Roman" w:cs="Times New Roman"/>
          <w:color w:val="000000" w:themeColor="text1"/>
          <w:sz w:val="24"/>
          <w:szCs w:val="24"/>
          <w:highlight w:val="white"/>
        </w:rPr>
        <w:t xml:space="preserve"> AO. Microbiology and antibiotic sensitivity of head and neck space infections of </w:t>
      </w:r>
      <w:proofErr w:type="spellStart"/>
      <w:r w:rsidRPr="00DA1A0B">
        <w:rPr>
          <w:rFonts w:ascii="Times New Roman" w:eastAsia="Times New Roman" w:hAnsi="Times New Roman" w:cs="Times New Roman"/>
          <w:color w:val="000000" w:themeColor="text1"/>
          <w:sz w:val="24"/>
          <w:szCs w:val="24"/>
          <w:highlight w:val="white"/>
        </w:rPr>
        <w:t>odontogenic</w:t>
      </w:r>
      <w:proofErr w:type="spellEnd"/>
      <w:r w:rsidRPr="00DA1A0B">
        <w:rPr>
          <w:rFonts w:ascii="Times New Roman" w:eastAsia="Times New Roman" w:hAnsi="Times New Roman" w:cs="Times New Roman"/>
          <w:color w:val="000000" w:themeColor="text1"/>
          <w:sz w:val="24"/>
          <w:szCs w:val="24"/>
          <w:highlight w:val="white"/>
        </w:rPr>
        <w:t xml:space="preserve"> origin. J </w:t>
      </w:r>
      <w:proofErr w:type="spellStart"/>
      <w:r w:rsidRPr="00DA1A0B">
        <w:rPr>
          <w:rFonts w:ascii="Times New Roman" w:eastAsia="Times New Roman" w:hAnsi="Times New Roman" w:cs="Times New Roman"/>
          <w:color w:val="000000" w:themeColor="text1"/>
          <w:sz w:val="24"/>
          <w:szCs w:val="24"/>
          <w:highlight w:val="white"/>
        </w:rPr>
        <w:t>Maxillofac</w:t>
      </w:r>
      <w:proofErr w:type="spellEnd"/>
      <w:r w:rsidRPr="00DA1A0B">
        <w:rPr>
          <w:rFonts w:ascii="Times New Roman" w:eastAsia="Times New Roman" w:hAnsi="Times New Roman" w:cs="Times New Roman"/>
          <w:color w:val="000000" w:themeColor="text1"/>
          <w:sz w:val="24"/>
          <w:szCs w:val="24"/>
          <w:highlight w:val="white"/>
        </w:rPr>
        <w:t xml:space="preserve"> Oral Surg. 2014</w:t>
      </w:r>
      <w:proofErr w:type="gramStart"/>
      <w:r w:rsidRPr="00DA1A0B">
        <w:rPr>
          <w:rFonts w:ascii="Times New Roman" w:eastAsia="Times New Roman" w:hAnsi="Times New Roman" w:cs="Times New Roman"/>
          <w:color w:val="000000" w:themeColor="text1"/>
          <w:sz w:val="24"/>
          <w:szCs w:val="24"/>
          <w:highlight w:val="white"/>
        </w:rPr>
        <w:t>;13:16</w:t>
      </w:r>
      <w:proofErr w:type="gramEnd"/>
      <w:r w:rsidRPr="00DA1A0B">
        <w:rPr>
          <w:rFonts w:ascii="Times New Roman" w:eastAsia="Times New Roman" w:hAnsi="Times New Roman" w:cs="Times New Roman"/>
          <w:color w:val="000000" w:themeColor="text1"/>
          <w:sz w:val="24"/>
          <w:szCs w:val="24"/>
          <w:highlight w:val="white"/>
        </w:rPr>
        <w:t xml:space="preserve">–21.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xml:space="preserve">: 10.1007/s12663-012-0455-6. </w:t>
      </w:r>
    </w:p>
    <w:p w:rsidR="00C05678" w:rsidRPr="00DA1A0B" w:rsidRDefault="00D4373C">
      <w:pPr>
        <w:numPr>
          <w:ilvl w:val="0"/>
          <w:numId w:val="1"/>
        </w:numPr>
        <w:spacing w:line="360" w:lineRule="auto"/>
        <w:rPr>
          <w:rFonts w:ascii="Times New Roman" w:eastAsia="Times New Roman" w:hAnsi="Times New Roman" w:cs="Times New Roman"/>
          <w:color w:val="000000" w:themeColor="text1"/>
          <w:sz w:val="24"/>
          <w:szCs w:val="24"/>
        </w:rPr>
      </w:pPr>
      <w:proofErr w:type="spellStart"/>
      <w:r w:rsidRPr="00DA1A0B">
        <w:rPr>
          <w:rFonts w:ascii="Times New Roman" w:eastAsia="Times New Roman" w:hAnsi="Times New Roman" w:cs="Times New Roman"/>
          <w:color w:val="000000" w:themeColor="text1"/>
          <w:sz w:val="24"/>
          <w:szCs w:val="24"/>
          <w:highlight w:val="white"/>
        </w:rPr>
        <w:t>Samaranayake</w:t>
      </w:r>
      <w:proofErr w:type="spellEnd"/>
      <w:r w:rsidRPr="00DA1A0B">
        <w:rPr>
          <w:rFonts w:ascii="Times New Roman" w:eastAsia="Times New Roman" w:hAnsi="Times New Roman" w:cs="Times New Roman"/>
          <w:color w:val="000000" w:themeColor="text1"/>
          <w:sz w:val="24"/>
          <w:szCs w:val="24"/>
          <w:highlight w:val="white"/>
        </w:rPr>
        <w:t xml:space="preserve"> L, Matsubara VH. Normal or</w:t>
      </w:r>
      <w:r w:rsidRPr="00DA1A0B">
        <w:rPr>
          <w:rFonts w:ascii="Times New Roman" w:eastAsia="Times New Roman" w:hAnsi="Times New Roman" w:cs="Times New Roman"/>
          <w:color w:val="000000" w:themeColor="text1"/>
          <w:sz w:val="24"/>
          <w:szCs w:val="24"/>
          <w:highlight w:val="white"/>
        </w:rPr>
        <w:t xml:space="preserve">al flora and the oral ecosystem. Dent </w:t>
      </w:r>
      <w:proofErr w:type="spellStart"/>
      <w:r w:rsidRPr="00DA1A0B">
        <w:rPr>
          <w:rFonts w:ascii="Times New Roman" w:eastAsia="Times New Roman" w:hAnsi="Times New Roman" w:cs="Times New Roman"/>
          <w:color w:val="000000" w:themeColor="text1"/>
          <w:sz w:val="24"/>
          <w:szCs w:val="24"/>
          <w:highlight w:val="white"/>
        </w:rPr>
        <w:t>Clin</w:t>
      </w:r>
      <w:proofErr w:type="spellEnd"/>
      <w:r w:rsidRPr="00DA1A0B">
        <w:rPr>
          <w:rFonts w:ascii="Times New Roman" w:eastAsia="Times New Roman" w:hAnsi="Times New Roman" w:cs="Times New Roman"/>
          <w:color w:val="000000" w:themeColor="text1"/>
          <w:sz w:val="24"/>
          <w:szCs w:val="24"/>
          <w:highlight w:val="white"/>
        </w:rPr>
        <w:t xml:space="preserve"> North Am. 2017</w:t>
      </w:r>
      <w:proofErr w:type="gramStart"/>
      <w:r w:rsidRPr="00DA1A0B">
        <w:rPr>
          <w:rFonts w:ascii="Times New Roman" w:eastAsia="Times New Roman" w:hAnsi="Times New Roman" w:cs="Times New Roman"/>
          <w:color w:val="000000" w:themeColor="text1"/>
          <w:sz w:val="24"/>
          <w:szCs w:val="24"/>
          <w:highlight w:val="white"/>
        </w:rPr>
        <w:t>;61:199</w:t>
      </w:r>
      <w:proofErr w:type="gramEnd"/>
      <w:r w:rsidRPr="00DA1A0B">
        <w:rPr>
          <w:rFonts w:ascii="Times New Roman" w:eastAsia="Times New Roman" w:hAnsi="Times New Roman" w:cs="Times New Roman"/>
          <w:color w:val="000000" w:themeColor="text1"/>
          <w:sz w:val="24"/>
          <w:szCs w:val="24"/>
          <w:highlight w:val="white"/>
        </w:rPr>
        <w:t xml:space="preserve">–215.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xml:space="preserve">: 10.1016/j.cden.2016.11.002.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Lagier</w:t>
      </w:r>
      <w:proofErr w:type="spellEnd"/>
      <w:r w:rsidRPr="00DA1A0B">
        <w:rPr>
          <w:rFonts w:ascii="Times New Roman" w:eastAsia="Times New Roman" w:hAnsi="Times New Roman" w:cs="Times New Roman"/>
          <w:color w:val="000000" w:themeColor="text1"/>
          <w:sz w:val="24"/>
          <w:szCs w:val="24"/>
          <w:highlight w:val="white"/>
        </w:rPr>
        <w:t xml:space="preserve"> J.-C., </w:t>
      </w:r>
      <w:proofErr w:type="spellStart"/>
      <w:r w:rsidRPr="00DA1A0B">
        <w:rPr>
          <w:rFonts w:ascii="Times New Roman" w:eastAsia="Times New Roman" w:hAnsi="Times New Roman" w:cs="Times New Roman"/>
          <w:color w:val="000000" w:themeColor="text1"/>
          <w:sz w:val="24"/>
          <w:szCs w:val="24"/>
          <w:highlight w:val="white"/>
        </w:rPr>
        <w:t>Bilen</w:t>
      </w:r>
      <w:proofErr w:type="spellEnd"/>
      <w:r w:rsidRPr="00DA1A0B">
        <w:rPr>
          <w:rFonts w:ascii="Times New Roman" w:eastAsia="Times New Roman" w:hAnsi="Times New Roman" w:cs="Times New Roman"/>
          <w:color w:val="000000" w:themeColor="text1"/>
          <w:sz w:val="24"/>
          <w:szCs w:val="24"/>
          <w:highlight w:val="white"/>
        </w:rPr>
        <w:t xml:space="preserve"> M., </w:t>
      </w:r>
      <w:proofErr w:type="spellStart"/>
      <w:r w:rsidRPr="00DA1A0B">
        <w:rPr>
          <w:rFonts w:ascii="Times New Roman" w:eastAsia="Times New Roman" w:hAnsi="Times New Roman" w:cs="Times New Roman"/>
          <w:color w:val="000000" w:themeColor="text1"/>
          <w:sz w:val="24"/>
          <w:szCs w:val="24"/>
          <w:highlight w:val="white"/>
        </w:rPr>
        <w:t>Cadoret</w:t>
      </w:r>
      <w:proofErr w:type="spellEnd"/>
      <w:r w:rsidRPr="00DA1A0B">
        <w:rPr>
          <w:rFonts w:ascii="Times New Roman" w:eastAsia="Times New Roman" w:hAnsi="Times New Roman" w:cs="Times New Roman"/>
          <w:color w:val="000000" w:themeColor="text1"/>
          <w:sz w:val="24"/>
          <w:szCs w:val="24"/>
          <w:highlight w:val="white"/>
        </w:rPr>
        <w:t xml:space="preserve"> F., </w:t>
      </w:r>
      <w:proofErr w:type="spellStart"/>
      <w:r w:rsidRPr="00DA1A0B">
        <w:rPr>
          <w:rFonts w:ascii="Times New Roman" w:eastAsia="Times New Roman" w:hAnsi="Times New Roman" w:cs="Times New Roman"/>
          <w:color w:val="000000" w:themeColor="text1"/>
          <w:sz w:val="24"/>
          <w:szCs w:val="24"/>
          <w:highlight w:val="white"/>
        </w:rPr>
        <w:t>Drancourt</w:t>
      </w:r>
      <w:proofErr w:type="spellEnd"/>
      <w:r w:rsidRPr="00DA1A0B">
        <w:rPr>
          <w:rFonts w:ascii="Times New Roman" w:eastAsia="Times New Roman" w:hAnsi="Times New Roman" w:cs="Times New Roman"/>
          <w:color w:val="000000" w:themeColor="text1"/>
          <w:sz w:val="24"/>
          <w:szCs w:val="24"/>
          <w:highlight w:val="white"/>
        </w:rPr>
        <w:t xml:space="preserve"> M., Fournier P.-E., La </w:t>
      </w:r>
      <w:proofErr w:type="spellStart"/>
      <w:r w:rsidRPr="00DA1A0B">
        <w:rPr>
          <w:rFonts w:ascii="Times New Roman" w:eastAsia="Times New Roman" w:hAnsi="Times New Roman" w:cs="Times New Roman"/>
          <w:color w:val="000000" w:themeColor="text1"/>
          <w:sz w:val="24"/>
          <w:szCs w:val="24"/>
          <w:highlight w:val="white"/>
        </w:rPr>
        <w:t>Scola</w:t>
      </w:r>
      <w:proofErr w:type="spellEnd"/>
      <w:r w:rsidRPr="00DA1A0B">
        <w:rPr>
          <w:rFonts w:ascii="Times New Roman" w:eastAsia="Times New Roman" w:hAnsi="Times New Roman" w:cs="Times New Roman"/>
          <w:color w:val="000000" w:themeColor="text1"/>
          <w:sz w:val="24"/>
          <w:szCs w:val="24"/>
          <w:highlight w:val="white"/>
        </w:rPr>
        <w:t xml:space="preserve"> B., </w:t>
      </w:r>
      <w:proofErr w:type="spellStart"/>
      <w:r w:rsidRPr="00DA1A0B">
        <w:rPr>
          <w:rFonts w:ascii="Times New Roman" w:eastAsia="Times New Roman" w:hAnsi="Times New Roman" w:cs="Times New Roman"/>
          <w:color w:val="000000" w:themeColor="text1"/>
          <w:sz w:val="24"/>
          <w:szCs w:val="24"/>
          <w:highlight w:val="white"/>
        </w:rPr>
        <w:t>Raoult</w:t>
      </w:r>
      <w:proofErr w:type="spellEnd"/>
      <w:r w:rsidRPr="00DA1A0B">
        <w:rPr>
          <w:rFonts w:ascii="Times New Roman" w:eastAsia="Times New Roman" w:hAnsi="Times New Roman" w:cs="Times New Roman"/>
          <w:color w:val="000000" w:themeColor="text1"/>
          <w:sz w:val="24"/>
          <w:szCs w:val="24"/>
          <w:highlight w:val="white"/>
        </w:rPr>
        <w:t xml:space="preserve"> D. Naming microorganisms: The contribution of the IHU </w:t>
      </w:r>
      <w:proofErr w:type="spellStart"/>
      <w:r w:rsidRPr="00DA1A0B">
        <w:rPr>
          <w:rFonts w:ascii="Times New Roman" w:eastAsia="Times New Roman" w:hAnsi="Times New Roman" w:cs="Times New Roman"/>
          <w:color w:val="000000" w:themeColor="text1"/>
          <w:sz w:val="24"/>
          <w:szCs w:val="24"/>
          <w:highlight w:val="white"/>
        </w:rPr>
        <w:t>Méditerranée</w:t>
      </w:r>
      <w:proofErr w:type="spellEnd"/>
      <w:r w:rsidRPr="00DA1A0B">
        <w:rPr>
          <w:rFonts w:ascii="Times New Roman" w:eastAsia="Times New Roman" w:hAnsi="Times New Roman" w:cs="Times New Roman"/>
          <w:color w:val="000000" w:themeColor="text1"/>
          <w:sz w:val="24"/>
          <w:szCs w:val="24"/>
          <w:highlight w:val="white"/>
        </w:rPr>
        <w:t xml:space="preserve"> Infection, Marseille, France. </w:t>
      </w:r>
      <w:r w:rsidRPr="00DA1A0B">
        <w:rPr>
          <w:rFonts w:ascii="Times New Roman" w:eastAsia="Times New Roman" w:hAnsi="Times New Roman" w:cs="Times New Roman"/>
          <w:i/>
          <w:color w:val="000000" w:themeColor="text1"/>
          <w:sz w:val="24"/>
          <w:szCs w:val="24"/>
          <w:highlight w:val="white"/>
        </w:rPr>
        <w:t xml:space="preserve">New Microbes New Infect. </w:t>
      </w:r>
      <w:r w:rsidRPr="00DA1A0B">
        <w:rPr>
          <w:rFonts w:ascii="Times New Roman" w:eastAsia="Times New Roman" w:hAnsi="Times New Roman" w:cs="Times New Roman"/>
          <w:color w:val="000000" w:themeColor="text1"/>
          <w:sz w:val="24"/>
          <w:szCs w:val="24"/>
          <w:highlight w:val="white"/>
        </w:rPr>
        <w:t>2018</w:t>
      </w:r>
      <w:proofErr w:type="gramStart"/>
      <w:r w:rsidRPr="00DA1A0B">
        <w:rPr>
          <w:rFonts w:ascii="Times New Roman" w:eastAsia="Times New Roman" w:hAnsi="Times New Roman" w:cs="Times New Roman"/>
          <w:color w:val="000000" w:themeColor="text1"/>
          <w:sz w:val="24"/>
          <w:szCs w:val="24"/>
          <w:highlight w:val="white"/>
        </w:rPr>
        <w:t>;26</w:t>
      </w:r>
      <w:proofErr w:type="gramEnd"/>
      <w:r w:rsidRPr="00DA1A0B">
        <w:rPr>
          <w:rFonts w:ascii="Times New Roman" w:eastAsia="Times New Roman" w:hAnsi="Times New Roman" w:cs="Times New Roman"/>
          <w:color w:val="000000" w:themeColor="text1"/>
          <w:sz w:val="24"/>
          <w:szCs w:val="24"/>
          <w:highlight w:val="white"/>
        </w:rPr>
        <w:t>:</w:t>
      </w:r>
      <w:r w:rsidR="00017164">
        <w:rPr>
          <w:rFonts w:ascii="Times New Roman" w:eastAsia="Times New Roman" w:hAnsi="Times New Roman" w:cs="Times New Roman"/>
          <w:color w:val="000000" w:themeColor="text1"/>
          <w:sz w:val="24"/>
          <w:szCs w:val="24"/>
          <w:highlight w:val="white"/>
        </w:rPr>
        <w:t xml:space="preserve"> </w:t>
      </w:r>
      <w:r w:rsidRPr="00DA1A0B">
        <w:rPr>
          <w:rFonts w:ascii="Times New Roman" w:eastAsia="Times New Roman" w:hAnsi="Times New Roman" w:cs="Times New Roman"/>
          <w:color w:val="000000" w:themeColor="text1"/>
          <w:sz w:val="24"/>
          <w:szCs w:val="24"/>
          <w:highlight w:val="white"/>
        </w:rPr>
        <w:t>S89–S95.</w:t>
      </w:r>
      <w:r w:rsidRPr="00DA1A0B">
        <w:rPr>
          <w:rFonts w:ascii="Times New Roman" w:eastAsia="Times New Roman" w:hAnsi="Times New Roman" w:cs="Times New Roman"/>
          <w:color w:val="000000" w:themeColor="text1"/>
          <w:sz w:val="24"/>
          <w:szCs w:val="24"/>
          <w:highlight w:val="white"/>
        </w:rPr>
        <w:t xml:space="preserve">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Teng</w:t>
      </w:r>
      <w:proofErr w:type="spellEnd"/>
      <w:r w:rsidRPr="00DA1A0B">
        <w:rPr>
          <w:rFonts w:ascii="Times New Roman" w:eastAsia="Times New Roman" w:hAnsi="Times New Roman" w:cs="Times New Roman"/>
          <w:color w:val="000000" w:themeColor="text1"/>
          <w:sz w:val="24"/>
          <w:szCs w:val="24"/>
          <w:highlight w:val="white"/>
        </w:rPr>
        <w:t xml:space="preserve"> F., </w:t>
      </w:r>
      <w:proofErr w:type="spellStart"/>
      <w:r w:rsidRPr="00DA1A0B">
        <w:rPr>
          <w:rFonts w:ascii="Times New Roman" w:eastAsia="Times New Roman" w:hAnsi="Times New Roman" w:cs="Times New Roman"/>
          <w:color w:val="000000" w:themeColor="text1"/>
          <w:sz w:val="24"/>
          <w:szCs w:val="24"/>
          <w:highlight w:val="white"/>
        </w:rPr>
        <w:t>Darveekaran</w:t>
      </w:r>
      <w:proofErr w:type="spellEnd"/>
      <w:r w:rsidRPr="00DA1A0B">
        <w:rPr>
          <w:rFonts w:ascii="Times New Roman" w:eastAsia="Times New Roman" w:hAnsi="Times New Roman" w:cs="Times New Roman"/>
          <w:color w:val="000000" w:themeColor="text1"/>
          <w:sz w:val="24"/>
          <w:szCs w:val="24"/>
          <w:highlight w:val="white"/>
        </w:rPr>
        <w:t xml:space="preserve"> Nair S.S., Zhu P., Li S., Huang S., Li X., </w:t>
      </w:r>
      <w:proofErr w:type="spellStart"/>
      <w:r w:rsidRPr="00DA1A0B">
        <w:rPr>
          <w:rFonts w:ascii="Times New Roman" w:eastAsia="Times New Roman" w:hAnsi="Times New Roman" w:cs="Times New Roman"/>
          <w:color w:val="000000" w:themeColor="text1"/>
          <w:sz w:val="24"/>
          <w:szCs w:val="24"/>
          <w:highlight w:val="white"/>
        </w:rPr>
        <w:t>Xu</w:t>
      </w:r>
      <w:proofErr w:type="spellEnd"/>
      <w:r w:rsidRPr="00DA1A0B">
        <w:rPr>
          <w:rFonts w:ascii="Times New Roman" w:eastAsia="Times New Roman" w:hAnsi="Times New Roman" w:cs="Times New Roman"/>
          <w:color w:val="000000" w:themeColor="text1"/>
          <w:sz w:val="24"/>
          <w:szCs w:val="24"/>
          <w:highlight w:val="white"/>
        </w:rPr>
        <w:t xml:space="preserve"> J., Yang F. Impact of DNA extraction method and targeted 16S-rRNA </w:t>
      </w:r>
      <w:proofErr w:type="spellStart"/>
      <w:r w:rsidRPr="00DA1A0B">
        <w:rPr>
          <w:rFonts w:ascii="Times New Roman" w:eastAsia="Times New Roman" w:hAnsi="Times New Roman" w:cs="Times New Roman"/>
          <w:color w:val="000000" w:themeColor="text1"/>
          <w:sz w:val="24"/>
          <w:szCs w:val="24"/>
          <w:highlight w:val="white"/>
        </w:rPr>
        <w:t>hypervariable</w:t>
      </w:r>
      <w:proofErr w:type="spellEnd"/>
      <w:r w:rsidRPr="00DA1A0B">
        <w:rPr>
          <w:rFonts w:ascii="Times New Roman" w:eastAsia="Times New Roman" w:hAnsi="Times New Roman" w:cs="Times New Roman"/>
          <w:color w:val="000000" w:themeColor="text1"/>
          <w:sz w:val="24"/>
          <w:szCs w:val="24"/>
          <w:highlight w:val="white"/>
        </w:rPr>
        <w:t xml:space="preserve"> re</w:t>
      </w:r>
      <w:r w:rsidRPr="00DA1A0B">
        <w:rPr>
          <w:rFonts w:ascii="Times New Roman" w:eastAsia="Times New Roman" w:hAnsi="Times New Roman" w:cs="Times New Roman"/>
          <w:color w:val="000000" w:themeColor="text1"/>
          <w:sz w:val="24"/>
          <w:szCs w:val="24"/>
          <w:highlight w:val="white"/>
        </w:rPr>
        <w:t xml:space="preserve">gion on oral </w:t>
      </w:r>
      <w:proofErr w:type="spellStart"/>
      <w:r w:rsidRPr="00DA1A0B">
        <w:rPr>
          <w:rFonts w:ascii="Times New Roman" w:eastAsia="Times New Roman" w:hAnsi="Times New Roman" w:cs="Times New Roman"/>
          <w:color w:val="000000" w:themeColor="text1"/>
          <w:sz w:val="24"/>
          <w:szCs w:val="24"/>
          <w:highlight w:val="white"/>
        </w:rPr>
        <w:t>microbiota</w:t>
      </w:r>
      <w:proofErr w:type="spellEnd"/>
      <w:r w:rsidRPr="00DA1A0B">
        <w:rPr>
          <w:rFonts w:ascii="Times New Roman" w:eastAsia="Times New Roman" w:hAnsi="Times New Roman" w:cs="Times New Roman"/>
          <w:color w:val="000000" w:themeColor="text1"/>
          <w:sz w:val="24"/>
          <w:szCs w:val="24"/>
          <w:highlight w:val="white"/>
        </w:rPr>
        <w:t xml:space="preserve"> profiling. </w:t>
      </w:r>
      <w:r w:rsidRPr="00DA1A0B">
        <w:rPr>
          <w:rFonts w:ascii="Times New Roman" w:eastAsia="Times New Roman" w:hAnsi="Times New Roman" w:cs="Times New Roman"/>
          <w:i/>
          <w:color w:val="000000" w:themeColor="text1"/>
          <w:sz w:val="24"/>
          <w:szCs w:val="24"/>
          <w:highlight w:val="white"/>
        </w:rPr>
        <w:t xml:space="preserve">Sci. Rep. </w:t>
      </w:r>
      <w:r w:rsidRPr="00DA1A0B">
        <w:rPr>
          <w:rFonts w:ascii="Times New Roman" w:eastAsia="Times New Roman" w:hAnsi="Times New Roman" w:cs="Times New Roman"/>
          <w:color w:val="000000" w:themeColor="text1"/>
          <w:sz w:val="24"/>
          <w:szCs w:val="24"/>
          <w:highlight w:val="white"/>
        </w:rPr>
        <w:t>2018</w:t>
      </w:r>
      <w:proofErr w:type="gramStart"/>
      <w:r w:rsidRPr="00DA1A0B">
        <w:rPr>
          <w:rFonts w:ascii="Times New Roman" w:eastAsia="Times New Roman" w:hAnsi="Times New Roman" w:cs="Times New Roman"/>
          <w:color w:val="000000" w:themeColor="text1"/>
          <w:sz w:val="24"/>
          <w:szCs w:val="24"/>
          <w:highlight w:val="white"/>
        </w:rPr>
        <w:t>;8:1</w:t>
      </w:r>
      <w:proofErr w:type="gramEnd"/>
      <w:r w:rsidRPr="00DA1A0B">
        <w:rPr>
          <w:rFonts w:ascii="Times New Roman" w:eastAsia="Times New Roman" w:hAnsi="Times New Roman" w:cs="Times New Roman"/>
          <w:color w:val="000000" w:themeColor="text1"/>
          <w:sz w:val="24"/>
          <w:szCs w:val="24"/>
          <w:highlight w:val="white"/>
        </w:rPr>
        <w:t xml:space="preserve">–12.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Salipante</w:t>
      </w:r>
      <w:proofErr w:type="spellEnd"/>
      <w:r w:rsidRPr="00DA1A0B">
        <w:rPr>
          <w:rFonts w:ascii="Times New Roman" w:eastAsia="Times New Roman" w:hAnsi="Times New Roman" w:cs="Times New Roman"/>
          <w:color w:val="000000" w:themeColor="text1"/>
          <w:sz w:val="24"/>
          <w:szCs w:val="24"/>
          <w:highlight w:val="white"/>
        </w:rPr>
        <w:t xml:space="preserve"> S.J., </w:t>
      </w:r>
      <w:proofErr w:type="spellStart"/>
      <w:r w:rsidRPr="00DA1A0B">
        <w:rPr>
          <w:rFonts w:ascii="Times New Roman" w:eastAsia="Times New Roman" w:hAnsi="Times New Roman" w:cs="Times New Roman"/>
          <w:color w:val="000000" w:themeColor="text1"/>
          <w:sz w:val="24"/>
          <w:szCs w:val="24"/>
          <w:highlight w:val="white"/>
        </w:rPr>
        <w:t>Sengupta</w:t>
      </w:r>
      <w:proofErr w:type="spellEnd"/>
      <w:r w:rsidRPr="00DA1A0B">
        <w:rPr>
          <w:rFonts w:ascii="Times New Roman" w:eastAsia="Times New Roman" w:hAnsi="Times New Roman" w:cs="Times New Roman"/>
          <w:color w:val="000000" w:themeColor="text1"/>
          <w:sz w:val="24"/>
          <w:szCs w:val="24"/>
          <w:highlight w:val="white"/>
        </w:rPr>
        <w:t xml:space="preserve"> D.J., Rosenthal C., Costa G., Spangler J., Sims E.H., Jacobs M.A., Miller S.I., </w:t>
      </w:r>
      <w:proofErr w:type="spellStart"/>
      <w:r w:rsidRPr="00DA1A0B">
        <w:rPr>
          <w:rFonts w:ascii="Times New Roman" w:eastAsia="Times New Roman" w:hAnsi="Times New Roman" w:cs="Times New Roman"/>
          <w:color w:val="000000" w:themeColor="text1"/>
          <w:sz w:val="24"/>
          <w:szCs w:val="24"/>
          <w:highlight w:val="white"/>
        </w:rPr>
        <w:t>Hoogestraat</w:t>
      </w:r>
      <w:proofErr w:type="spellEnd"/>
      <w:r w:rsidRPr="00DA1A0B">
        <w:rPr>
          <w:rFonts w:ascii="Times New Roman" w:eastAsia="Times New Roman" w:hAnsi="Times New Roman" w:cs="Times New Roman"/>
          <w:color w:val="000000" w:themeColor="text1"/>
          <w:sz w:val="24"/>
          <w:szCs w:val="24"/>
          <w:highlight w:val="white"/>
        </w:rPr>
        <w:t xml:space="preserve"> D.R., Cookson B.T., et al. Rapid 16S </w:t>
      </w:r>
      <w:proofErr w:type="spellStart"/>
      <w:r w:rsidRPr="00DA1A0B">
        <w:rPr>
          <w:rFonts w:ascii="Times New Roman" w:eastAsia="Times New Roman" w:hAnsi="Times New Roman" w:cs="Times New Roman"/>
          <w:color w:val="000000" w:themeColor="text1"/>
          <w:sz w:val="24"/>
          <w:szCs w:val="24"/>
          <w:highlight w:val="white"/>
        </w:rPr>
        <w:t>rRNA</w:t>
      </w:r>
      <w:proofErr w:type="spellEnd"/>
      <w:r w:rsidRPr="00DA1A0B">
        <w:rPr>
          <w:rFonts w:ascii="Times New Roman" w:eastAsia="Times New Roman" w:hAnsi="Times New Roman" w:cs="Times New Roman"/>
          <w:color w:val="000000" w:themeColor="text1"/>
          <w:sz w:val="24"/>
          <w:szCs w:val="24"/>
          <w:highlight w:val="white"/>
        </w:rPr>
        <w:t xml:space="preserve"> next-</w:t>
      </w:r>
      <w:r w:rsidRPr="00DA1A0B">
        <w:rPr>
          <w:rFonts w:ascii="Times New Roman" w:eastAsia="Times New Roman" w:hAnsi="Times New Roman" w:cs="Times New Roman"/>
          <w:color w:val="000000" w:themeColor="text1"/>
          <w:sz w:val="24"/>
          <w:szCs w:val="24"/>
          <w:highlight w:val="white"/>
        </w:rPr>
        <w:t xml:space="preserve">generation sequencing of </w:t>
      </w:r>
      <w:proofErr w:type="spellStart"/>
      <w:r w:rsidRPr="00DA1A0B">
        <w:rPr>
          <w:rFonts w:ascii="Times New Roman" w:eastAsia="Times New Roman" w:hAnsi="Times New Roman" w:cs="Times New Roman"/>
          <w:color w:val="000000" w:themeColor="text1"/>
          <w:sz w:val="24"/>
          <w:szCs w:val="24"/>
          <w:highlight w:val="white"/>
        </w:rPr>
        <w:t>polymicrobial</w:t>
      </w:r>
      <w:proofErr w:type="spellEnd"/>
      <w:r w:rsidRPr="00DA1A0B">
        <w:rPr>
          <w:rFonts w:ascii="Times New Roman" w:eastAsia="Times New Roman" w:hAnsi="Times New Roman" w:cs="Times New Roman"/>
          <w:color w:val="000000" w:themeColor="text1"/>
          <w:sz w:val="24"/>
          <w:szCs w:val="24"/>
          <w:highlight w:val="white"/>
        </w:rPr>
        <w:t xml:space="preserve"> clinical samples for diagnosis of complex bacterial infections. </w:t>
      </w:r>
      <w:proofErr w:type="spellStart"/>
      <w:r w:rsidRPr="00DA1A0B">
        <w:rPr>
          <w:rFonts w:ascii="Times New Roman" w:eastAsia="Times New Roman" w:hAnsi="Times New Roman" w:cs="Times New Roman"/>
          <w:i/>
          <w:color w:val="000000" w:themeColor="text1"/>
          <w:sz w:val="24"/>
          <w:szCs w:val="24"/>
          <w:highlight w:val="white"/>
        </w:rPr>
        <w:t>PLoS</w:t>
      </w:r>
      <w:proofErr w:type="spellEnd"/>
      <w:r w:rsidRPr="00DA1A0B">
        <w:rPr>
          <w:rFonts w:ascii="Times New Roman" w:eastAsia="Times New Roman" w:hAnsi="Times New Roman" w:cs="Times New Roman"/>
          <w:i/>
          <w:color w:val="000000" w:themeColor="text1"/>
          <w:sz w:val="24"/>
          <w:szCs w:val="24"/>
          <w:highlight w:val="white"/>
        </w:rPr>
        <w:t xml:space="preserve"> ONE. </w:t>
      </w:r>
      <w:r w:rsidRPr="00DA1A0B">
        <w:rPr>
          <w:rFonts w:ascii="Times New Roman" w:eastAsia="Times New Roman" w:hAnsi="Times New Roman" w:cs="Times New Roman"/>
          <w:color w:val="000000" w:themeColor="text1"/>
          <w:sz w:val="24"/>
          <w:szCs w:val="24"/>
          <w:highlight w:val="white"/>
        </w:rPr>
        <w:t>2013</w:t>
      </w:r>
      <w:proofErr w:type="gramStart"/>
      <w:r w:rsidRPr="00DA1A0B">
        <w:rPr>
          <w:rFonts w:ascii="Times New Roman" w:eastAsia="Times New Roman" w:hAnsi="Times New Roman" w:cs="Times New Roman"/>
          <w:color w:val="000000" w:themeColor="text1"/>
          <w:sz w:val="24"/>
          <w:szCs w:val="24"/>
          <w:highlight w:val="white"/>
        </w:rPr>
        <w:t>;8:e65226</w:t>
      </w:r>
      <w:proofErr w:type="gramEnd"/>
      <w:r w:rsidRPr="00DA1A0B">
        <w:rPr>
          <w:rFonts w:ascii="Times New Roman" w:eastAsia="Times New Roman" w:hAnsi="Times New Roman" w:cs="Times New Roman"/>
          <w:color w:val="000000" w:themeColor="text1"/>
          <w:sz w:val="24"/>
          <w:szCs w:val="24"/>
          <w:highlight w:val="white"/>
        </w:rPr>
        <w:t xml:space="preserve">. </w:t>
      </w:r>
    </w:p>
    <w:p w:rsidR="00C05678" w:rsidRPr="00CE6D95" w:rsidRDefault="00D4373C">
      <w:pPr>
        <w:numPr>
          <w:ilvl w:val="0"/>
          <w:numId w:val="1"/>
        </w:numPr>
        <w:jc w:val="both"/>
        <w:rPr>
          <w:rFonts w:ascii="Times New Roman" w:eastAsia="Times New Roman" w:hAnsi="Times New Roman" w:cs="Times New Roman"/>
          <w:sz w:val="24"/>
          <w:szCs w:val="24"/>
          <w:highlight w:val="white"/>
        </w:rPr>
      </w:pPr>
      <w:proofErr w:type="spellStart"/>
      <w:r w:rsidRPr="00CE6D95">
        <w:rPr>
          <w:rFonts w:ascii="Times New Roman" w:eastAsia="Times New Roman" w:hAnsi="Times New Roman" w:cs="Times New Roman"/>
          <w:sz w:val="24"/>
          <w:szCs w:val="24"/>
          <w:highlight w:val="white"/>
        </w:rPr>
        <w:t>Srinivasan</w:t>
      </w:r>
      <w:proofErr w:type="spellEnd"/>
      <w:r w:rsidRPr="00CE6D95">
        <w:rPr>
          <w:rFonts w:ascii="Times New Roman" w:eastAsia="Times New Roman" w:hAnsi="Times New Roman" w:cs="Times New Roman"/>
          <w:sz w:val="24"/>
          <w:szCs w:val="24"/>
          <w:highlight w:val="white"/>
        </w:rPr>
        <w:t xml:space="preserve"> R., </w:t>
      </w:r>
      <w:proofErr w:type="spellStart"/>
      <w:r w:rsidRPr="00CE6D95">
        <w:rPr>
          <w:rFonts w:ascii="Times New Roman" w:eastAsia="Times New Roman" w:hAnsi="Times New Roman" w:cs="Times New Roman"/>
          <w:sz w:val="24"/>
          <w:szCs w:val="24"/>
          <w:highlight w:val="white"/>
        </w:rPr>
        <w:t>Karaoz</w:t>
      </w:r>
      <w:proofErr w:type="spellEnd"/>
      <w:r w:rsidRPr="00CE6D95">
        <w:rPr>
          <w:rFonts w:ascii="Times New Roman" w:eastAsia="Times New Roman" w:hAnsi="Times New Roman" w:cs="Times New Roman"/>
          <w:sz w:val="24"/>
          <w:szCs w:val="24"/>
          <w:highlight w:val="white"/>
        </w:rPr>
        <w:t xml:space="preserve"> U., </w:t>
      </w:r>
      <w:proofErr w:type="spellStart"/>
      <w:r w:rsidRPr="00CE6D95">
        <w:rPr>
          <w:rFonts w:ascii="Times New Roman" w:eastAsia="Times New Roman" w:hAnsi="Times New Roman" w:cs="Times New Roman"/>
          <w:sz w:val="24"/>
          <w:szCs w:val="24"/>
          <w:highlight w:val="white"/>
        </w:rPr>
        <w:t>Volegova</w:t>
      </w:r>
      <w:proofErr w:type="spellEnd"/>
      <w:r w:rsidRPr="00CE6D95">
        <w:rPr>
          <w:rFonts w:ascii="Times New Roman" w:eastAsia="Times New Roman" w:hAnsi="Times New Roman" w:cs="Times New Roman"/>
          <w:sz w:val="24"/>
          <w:szCs w:val="24"/>
          <w:highlight w:val="white"/>
        </w:rPr>
        <w:t xml:space="preserve"> M., </w:t>
      </w:r>
      <w:proofErr w:type="spellStart"/>
      <w:r w:rsidRPr="00CE6D95">
        <w:rPr>
          <w:rFonts w:ascii="Times New Roman" w:eastAsia="Times New Roman" w:hAnsi="Times New Roman" w:cs="Times New Roman"/>
          <w:sz w:val="24"/>
          <w:szCs w:val="24"/>
          <w:highlight w:val="white"/>
        </w:rPr>
        <w:t>MacKichan</w:t>
      </w:r>
      <w:proofErr w:type="spellEnd"/>
      <w:r w:rsidRPr="00CE6D95">
        <w:rPr>
          <w:rFonts w:ascii="Times New Roman" w:eastAsia="Times New Roman" w:hAnsi="Times New Roman" w:cs="Times New Roman"/>
          <w:sz w:val="24"/>
          <w:szCs w:val="24"/>
          <w:highlight w:val="white"/>
        </w:rPr>
        <w:t xml:space="preserve"> J., Kato-Maeda M., Miller S., </w:t>
      </w:r>
      <w:proofErr w:type="spellStart"/>
      <w:r w:rsidRPr="00CE6D95">
        <w:rPr>
          <w:rFonts w:ascii="Times New Roman" w:eastAsia="Times New Roman" w:hAnsi="Times New Roman" w:cs="Times New Roman"/>
          <w:sz w:val="24"/>
          <w:szCs w:val="24"/>
          <w:highlight w:val="white"/>
        </w:rPr>
        <w:t>Nadarajan</w:t>
      </w:r>
      <w:proofErr w:type="spellEnd"/>
      <w:r w:rsidRPr="00CE6D95">
        <w:rPr>
          <w:rFonts w:ascii="Times New Roman" w:eastAsia="Times New Roman" w:hAnsi="Times New Roman" w:cs="Times New Roman"/>
          <w:sz w:val="24"/>
          <w:szCs w:val="24"/>
          <w:highlight w:val="white"/>
        </w:rPr>
        <w:t xml:space="preserve"> R.,</w:t>
      </w:r>
      <w:r w:rsidRPr="00CE6D95">
        <w:rPr>
          <w:rFonts w:ascii="Times New Roman" w:eastAsia="Times New Roman" w:hAnsi="Times New Roman" w:cs="Times New Roman"/>
          <w:sz w:val="24"/>
          <w:szCs w:val="24"/>
          <w:highlight w:val="white"/>
        </w:rPr>
        <w:t xml:space="preserve"> </w:t>
      </w:r>
      <w:proofErr w:type="spellStart"/>
      <w:r w:rsidRPr="00CE6D95">
        <w:rPr>
          <w:rFonts w:ascii="Times New Roman" w:eastAsia="Times New Roman" w:hAnsi="Times New Roman" w:cs="Times New Roman"/>
          <w:sz w:val="24"/>
          <w:szCs w:val="24"/>
          <w:highlight w:val="white"/>
        </w:rPr>
        <w:t>Brodie</w:t>
      </w:r>
      <w:proofErr w:type="spellEnd"/>
      <w:r w:rsidRPr="00CE6D95">
        <w:rPr>
          <w:rFonts w:ascii="Times New Roman" w:eastAsia="Times New Roman" w:hAnsi="Times New Roman" w:cs="Times New Roman"/>
          <w:sz w:val="24"/>
          <w:szCs w:val="24"/>
          <w:highlight w:val="white"/>
        </w:rPr>
        <w:t xml:space="preserve"> E.L., Lynch S.V. Use of 16S </w:t>
      </w:r>
      <w:proofErr w:type="spellStart"/>
      <w:r w:rsidRPr="00CE6D95">
        <w:rPr>
          <w:rFonts w:ascii="Times New Roman" w:eastAsia="Times New Roman" w:hAnsi="Times New Roman" w:cs="Times New Roman"/>
          <w:sz w:val="24"/>
          <w:szCs w:val="24"/>
          <w:highlight w:val="white"/>
        </w:rPr>
        <w:t>rRNA</w:t>
      </w:r>
      <w:proofErr w:type="spellEnd"/>
      <w:r w:rsidRPr="00CE6D95">
        <w:rPr>
          <w:rFonts w:ascii="Times New Roman" w:eastAsia="Times New Roman" w:hAnsi="Times New Roman" w:cs="Times New Roman"/>
          <w:sz w:val="24"/>
          <w:szCs w:val="24"/>
          <w:highlight w:val="white"/>
        </w:rPr>
        <w:t xml:space="preserve"> gene for identification of a </w:t>
      </w:r>
      <w:r w:rsidRPr="00CE6D95">
        <w:rPr>
          <w:rFonts w:ascii="Times New Roman" w:eastAsia="Times New Roman" w:hAnsi="Times New Roman" w:cs="Times New Roman"/>
          <w:sz w:val="24"/>
          <w:szCs w:val="24"/>
          <w:highlight w:val="white"/>
        </w:rPr>
        <w:lastRenderedPageBreak/>
        <w:t>broad range of clinically relev</w:t>
      </w:r>
      <w:r w:rsidRPr="00CE6D95">
        <w:rPr>
          <w:rFonts w:ascii="Times New Roman" w:eastAsia="Times New Roman" w:hAnsi="Times New Roman" w:cs="Times New Roman"/>
          <w:sz w:val="24"/>
          <w:szCs w:val="24"/>
          <w:highlight w:val="white"/>
        </w:rPr>
        <w:t xml:space="preserve">ant bacterial pathogens. </w:t>
      </w:r>
      <w:proofErr w:type="spellStart"/>
      <w:r w:rsidRPr="00CE6D95">
        <w:rPr>
          <w:rFonts w:ascii="Times New Roman" w:eastAsia="Times New Roman" w:hAnsi="Times New Roman" w:cs="Times New Roman"/>
          <w:i/>
          <w:sz w:val="24"/>
          <w:szCs w:val="24"/>
          <w:highlight w:val="white"/>
        </w:rPr>
        <w:t>PLoS</w:t>
      </w:r>
      <w:proofErr w:type="spellEnd"/>
      <w:r w:rsidRPr="00CE6D95">
        <w:rPr>
          <w:rFonts w:ascii="Times New Roman" w:eastAsia="Times New Roman" w:hAnsi="Times New Roman" w:cs="Times New Roman"/>
          <w:i/>
          <w:sz w:val="24"/>
          <w:szCs w:val="24"/>
          <w:highlight w:val="white"/>
        </w:rPr>
        <w:t xml:space="preserve"> ONE. </w:t>
      </w:r>
      <w:r w:rsidRPr="00CE6D95">
        <w:rPr>
          <w:rFonts w:ascii="Times New Roman" w:eastAsia="Times New Roman" w:hAnsi="Times New Roman" w:cs="Times New Roman"/>
          <w:sz w:val="24"/>
          <w:szCs w:val="24"/>
          <w:highlight w:val="white"/>
        </w:rPr>
        <w:t>2015</w:t>
      </w:r>
      <w:proofErr w:type="gramStart"/>
      <w:r w:rsidRPr="00CE6D95">
        <w:rPr>
          <w:rFonts w:ascii="Times New Roman" w:eastAsia="Times New Roman" w:hAnsi="Times New Roman" w:cs="Times New Roman"/>
          <w:sz w:val="24"/>
          <w:szCs w:val="24"/>
          <w:highlight w:val="white"/>
        </w:rPr>
        <w:t>;10:e0117617</w:t>
      </w:r>
      <w:proofErr w:type="gramEnd"/>
      <w:r w:rsidRPr="00CE6D95">
        <w:rPr>
          <w:rFonts w:ascii="Times New Roman" w:eastAsia="Times New Roman" w:hAnsi="Times New Roman" w:cs="Times New Roman"/>
          <w:sz w:val="24"/>
          <w:szCs w:val="24"/>
          <w:highlight w:val="white"/>
        </w:rPr>
        <w:t xml:space="preserve">. </w:t>
      </w:r>
      <w:proofErr w:type="spellStart"/>
      <w:proofErr w:type="gramStart"/>
      <w:r w:rsidRPr="00CE6D95">
        <w:rPr>
          <w:rFonts w:ascii="Times New Roman" w:eastAsia="Times New Roman" w:hAnsi="Times New Roman" w:cs="Times New Roman"/>
          <w:sz w:val="24"/>
          <w:szCs w:val="24"/>
          <w:highlight w:val="white"/>
        </w:rPr>
        <w:t>doi</w:t>
      </w:r>
      <w:proofErr w:type="spellEnd"/>
      <w:proofErr w:type="gramEnd"/>
      <w:r w:rsidRPr="00CE6D95">
        <w:rPr>
          <w:rFonts w:ascii="Times New Roman" w:eastAsia="Times New Roman" w:hAnsi="Times New Roman" w:cs="Times New Roman"/>
          <w:sz w:val="24"/>
          <w:szCs w:val="24"/>
          <w:highlight w:val="white"/>
        </w:rPr>
        <w:t xml:space="preserve">: 10.1371/journal.pone.0117617. </w:t>
      </w:r>
    </w:p>
    <w:p w:rsidR="00C05678" w:rsidRPr="00CE6D95" w:rsidRDefault="00D4373C">
      <w:pPr>
        <w:numPr>
          <w:ilvl w:val="0"/>
          <w:numId w:val="1"/>
        </w:numPr>
        <w:jc w:val="both"/>
        <w:rPr>
          <w:rFonts w:ascii="Times New Roman" w:eastAsia="Times New Roman" w:hAnsi="Times New Roman" w:cs="Times New Roman"/>
          <w:sz w:val="24"/>
          <w:szCs w:val="24"/>
          <w:highlight w:val="white"/>
        </w:rPr>
      </w:pPr>
      <w:r w:rsidRPr="00CE6D95">
        <w:rPr>
          <w:rFonts w:ascii="Times New Roman" w:eastAsia="Times New Roman" w:hAnsi="Times New Roman" w:cs="Times New Roman"/>
          <w:sz w:val="24"/>
          <w:szCs w:val="24"/>
          <w:highlight w:val="white"/>
        </w:rPr>
        <w:t xml:space="preserve">Petti C.A., </w:t>
      </w:r>
      <w:proofErr w:type="spellStart"/>
      <w:r w:rsidRPr="00CE6D95">
        <w:rPr>
          <w:rFonts w:ascii="Times New Roman" w:eastAsia="Times New Roman" w:hAnsi="Times New Roman" w:cs="Times New Roman"/>
          <w:sz w:val="24"/>
          <w:szCs w:val="24"/>
          <w:highlight w:val="white"/>
        </w:rPr>
        <w:t>Polage</w:t>
      </w:r>
      <w:proofErr w:type="spellEnd"/>
      <w:r w:rsidRPr="00CE6D95">
        <w:rPr>
          <w:rFonts w:ascii="Times New Roman" w:eastAsia="Times New Roman" w:hAnsi="Times New Roman" w:cs="Times New Roman"/>
          <w:sz w:val="24"/>
          <w:szCs w:val="24"/>
          <w:highlight w:val="white"/>
        </w:rPr>
        <w:t xml:space="preserve"> C.R., </w:t>
      </w:r>
      <w:proofErr w:type="spellStart"/>
      <w:r w:rsidRPr="00CE6D95">
        <w:rPr>
          <w:rFonts w:ascii="Times New Roman" w:eastAsia="Times New Roman" w:hAnsi="Times New Roman" w:cs="Times New Roman"/>
          <w:sz w:val="24"/>
          <w:szCs w:val="24"/>
          <w:highlight w:val="white"/>
        </w:rPr>
        <w:t>Schreckenberger</w:t>
      </w:r>
      <w:proofErr w:type="spellEnd"/>
      <w:r w:rsidRPr="00CE6D95">
        <w:rPr>
          <w:rFonts w:ascii="Times New Roman" w:eastAsia="Times New Roman" w:hAnsi="Times New Roman" w:cs="Times New Roman"/>
          <w:sz w:val="24"/>
          <w:szCs w:val="24"/>
          <w:highlight w:val="white"/>
        </w:rPr>
        <w:t xml:space="preserve"> P. The role of 16S </w:t>
      </w:r>
      <w:proofErr w:type="spellStart"/>
      <w:r w:rsidRPr="00CE6D95">
        <w:rPr>
          <w:rFonts w:ascii="Times New Roman" w:eastAsia="Times New Roman" w:hAnsi="Times New Roman" w:cs="Times New Roman"/>
          <w:sz w:val="24"/>
          <w:szCs w:val="24"/>
          <w:highlight w:val="white"/>
        </w:rPr>
        <w:t>rRNA</w:t>
      </w:r>
      <w:proofErr w:type="spellEnd"/>
      <w:r w:rsidRPr="00CE6D95">
        <w:rPr>
          <w:rFonts w:ascii="Times New Roman" w:eastAsia="Times New Roman" w:hAnsi="Times New Roman" w:cs="Times New Roman"/>
          <w:sz w:val="24"/>
          <w:szCs w:val="24"/>
          <w:highlight w:val="white"/>
        </w:rPr>
        <w:t xml:space="preserve"> g</w:t>
      </w:r>
      <w:r w:rsidRPr="00CE6D95">
        <w:rPr>
          <w:rFonts w:ascii="Times New Roman" w:eastAsia="Times New Roman" w:hAnsi="Times New Roman" w:cs="Times New Roman"/>
          <w:sz w:val="24"/>
          <w:szCs w:val="24"/>
          <w:highlight w:val="white"/>
        </w:rPr>
        <w:t xml:space="preserve">ene sequencing in identification of microorganisms misidentified by conventional methods. </w:t>
      </w:r>
      <w:r w:rsidR="00017164" w:rsidRPr="00CE6D95">
        <w:rPr>
          <w:rFonts w:ascii="Times New Roman" w:eastAsia="Times New Roman" w:hAnsi="Times New Roman" w:cs="Times New Roman"/>
          <w:sz w:val="24"/>
          <w:szCs w:val="24"/>
          <w:highlight w:val="white"/>
        </w:rPr>
        <w:t>2005</w:t>
      </w:r>
      <w:r w:rsidR="00017164" w:rsidRPr="00CE6D95">
        <w:rPr>
          <w:rFonts w:ascii="Times New Roman" w:eastAsia="Times New Roman" w:hAnsi="Times New Roman" w:cs="Times New Roman"/>
          <w:sz w:val="24"/>
          <w:szCs w:val="24"/>
          <w:highlight w:val="white"/>
        </w:rPr>
        <w:t xml:space="preserve">; </w:t>
      </w:r>
      <w:r w:rsidRPr="00CE6D95">
        <w:rPr>
          <w:rFonts w:ascii="Times New Roman" w:eastAsia="Times New Roman" w:hAnsi="Times New Roman" w:cs="Times New Roman"/>
          <w:i/>
          <w:sz w:val="24"/>
          <w:szCs w:val="24"/>
          <w:highlight w:val="white"/>
        </w:rPr>
        <w:t xml:space="preserve">J. </w:t>
      </w:r>
      <w:proofErr w:type="spellStart"/>
      <w:r w:rsidRPr="00CE6D95">
        <w:rPr>
          <w:rFonts w:ascii="Times New Roman" w:eastAsia="Times New Roman" w:hAnsi="Times New Roman" w:cs="Times New Roman"/>
          <w:i/>
          <w:sz w:val="24"/>
          <w:szCs w:val="24"/>
          <w:highlight w:val="white"/>
        </w:rPr>
        <w:t>Clin</w:t>
      </w:r>
      <w:proofErr w:type="spellEnd"/>
      <w:r w:rsidRPr="00CE6D95">
        <w:rPr>
          <w:rFonts w:ascii="Times New Roman" w:eastAsia="Times New Roman" w:hAnsi="Times New Roman" w:cs="Times New Roman"/>
          <w:i/>
          <w:sz w:val="24"/>
          <w:szCs w:val="24"/>
          <w:highlight w:val="white"/>
        </w:rPr>
        <w:t xml:space="preserve">. </w:t>
      </w:r>
      <w:proofErr w:type="spellStart"/>
      <w:r w:rsidRPr="00CE6D95">
        <w:rPr>
          <w:rFonts w:ascii="Times New Roman" w:eastAsia="Times New Roman" w:hAnsi="Times New Roman" w:cs="Times New Roman"/>
          <w:i/>
          <w:sz w:val="24"/>
          <w:szCs w:val="24"/>
          <w:highlight w:val="white"/>
        </w:rPr>
        <w:t>Microbiol</w:t>
      </w:r>
      <w:proofErr w:type="spellEnd"/>
      <w:r w:rsidRPr="00CE6D95">
        <w:rPr>
          <w:rFonts w:ascii="Times New Roman" w:eastAsia="Times New Roman" w:hAnsi="Times New Roman" w:cs="Times New Roman"/>
          <w:i/>
          <w:sz w:val="24"/>
          <w:szCs w:val="24"/>
          <w:highlight w:val="white"/>
        </w:rPr>
        <w:t xml:space="preserve">. </w:t>
      </w:r>
      <w:r w:rsidR="00017164" w:rsidRPr="00CE6D95">
        <w:rPr>
          <w:rFonts w:ascii="Times New Roman" w:eastAsia="Times New Roman" w:hAnsi="Times New Roman" w:cs="Times New Roman"/>
          <w:sz w:val="24"/>
          <w:szCs w:val="24"/>
          <w:highlight w:val="white"/>
        </w:rPr>
        <w:t>2005</w:t>
      </w:r>
      <w:proofErr w:type="gramStart"/>
      <w:r w:rsidR="00017164" w:rsidRPr="00CE6D95">
        <w:rPr>
          <w:rFonts w:ascii="Times New Roman" w:eastAsia="Times New Roman" w:hAnsi="Times New Roman" w:cs="Times New Roman"/>
          <w:sz w:val="24"/>
          <w:szCs w:val="24"/>
          <w:highlight w:val="white"/>
        </w:rPr>
        <w:t>;43:6123</w:t>
      </w:r>
      <w:proofErr w:type="gramEnd"/>
      <w:r w:rsidR="00017164" w:rsidRPr="00CE6D95">
        <w:rPr>
          <w:rFonts w:ascii="Times New Roman" w:eastAsia="Times New Roman" w:hAnsi="Times New Roman" w:cs="Times New Roman"/>
          <w:sz w:val="24"/>
          <w:szCs w:val="24"/>
          <w:highlight w:val="white"/>
        </w:rPr>
        <w:t>–6125</w:t>
      </w:r>
      <w:r w:rsidRPr="00CE6D95">
        <w:rPr>
          <w:rFonts w:ascii="Times New Roman" w:eastAsia="Times New Roman" w:hAnsi="Times New Roman" w:cs="Times New Roman"/>
          <w:sz w:val="24"/>
          <w:szCs w:val="24"/>
          <w:highlight w:val="white"/>
        </w:rPr>
        <w:t>.</w:t>
      </w:r>
      <w:r w:rsidRPr="00CE6D95">
        <w:rPr>
          <w:rFonts w:ascii="Times New Roman" w:eastAsia="Times New Roman" w:hAnsi="Times New Roman" w:cs="Times New Roman"/>
          <w:sz w:val="24"/>
          <w:szCs w:val="24"/>
          <w:highlight w:val="white"/>
        </w:rPr>
        <w:t xml:space="preserve">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Mardis</w:t>
      </w:r>
      <w:proofErr w:type="spellEnd"/>
      <w:r w:rsidRPr="00DA1A0B">
        <w:rPr>
          <w:rFonts w:ascii="Times New Roman" w:eastAsia="Times New Roman" w:hAnsi="Times New Roman" w:cs="Times New Roman"/>
          <w:color w:val="000000" w:themeColor="text1"/>
          <w:sz w:val="24"/>
          <w:szCs w:val="24"/>
          <w:highlight w:val="white"/>
        </w:rPr>
        <w:t xml:space="preserve"> ER. Next-generation DNA sequencing methods. </w:t>
      </w:r>
      <w:proofErr w:type="spellStart"/>
      <w:r w:rsidRPr="00DA1A0B">
        <w:rPr>
          <w:rFonts w:ascii="Times New Roman" w:eastAsia="Times New Roman" w:hAnsi="Times New Roman" w:cs="Times New Roman"/>
          <w:i/>
          <w:color w:val="000000" w:themeColor="text1"/>
          <w:sz w:val="24"/>
          <w:szCs w:val="24"/>
          <w:highlight w:val="white"/>
        </w:rPr>
        <w:t>Annu</w:t>
      </w:r>
      <w:proofErr w:type="spellEnd"/>
      <w:r w:rsidRPr="00DA1A0B">
        <w:rPr>
          <w:rFonts w:ascii="Times New Roman" w:eastAsia="Times New Roman" w:hAnsi="Times New Roman" w:cs="Times New Roman"/>
          <w:i/>
          <w:color w:val="000000" w:themeColor="text1"/>
          <w:sz w:val="24"/>
          <w:szCs w:val="24"/>
          <w:highlight w:val="white"/>
        </w:rPr>
        <w:t xml:space="preserve"> Rev Genomics Hum Genet</w:t>
      </w:r>
      <w:r w:rsidRPr="00DA1A0B">
        <w:rPr>
          <w:rFonts w:ascii="Times New Roman" w:eastAsia="Times New Roman" w:hAnsi="Times New Roman" w:cs="Times New Roman"/>
          <w:color w:val="000000" w:themeColor="text1"/>
          <w:sz w:val="24"/>
          <w:szCs w:val="24"/>
          <w:highlight w:val="white"/>
        </w:rPr>
        <w:t>. 2008</w:t>
      </w:r>
      <w:proofErr w:type="gramStart"/>
      <w:r w:rsidRPr="00DA1A0B">
        <w:rPr>
          <w:rFonts w:ascii="Times New Roman" w:eastAsia="Times New Roman" w:hAnsi="Times New Roman" w:cs="Times New Roman"/>
          <w:color w:val="000000" w:themeColor="text1"/>
          <w:sz w:val="24"/>
          <w:szCs w:val="24"/>
          <w:highlight w:val="white"/>
        </w:rPr>
        <w:t>;9:</w:t>
      </w:r>
      <w:r w:rsidRPr="00DA1A0B">
        <w:rPr>
          <w:rFonts w:ascii="Times New Roman" w:eastAsia="Times New Roman" w:hAnsi="Times New Roman" w:cs="Times New Roman"/>
          <w:color w:val="000000" w:themeColor="text1"/>
          <w:sz w:val="24"/>
          <w:szCs w:val="24"/>
          <w:highlight w:val="white"/>
        </w:rPr>
        <w:t>387</w:t>
      </w:r>
      <w:proofErr w:type="gramEnd"/>
      <w:r w:rsidRPr="00DA1A0B">
        <w:rPr>
          <w:rFonts w:ascii="Times New Roman" w:eastAsia="Times New Roman" w:hAnsi="Times New Roman" w:cs="Times New Roman"/>
          <w:color w:val="000000" w:themeColor="text1"/>
          <w:sz w:val="24"/>
          <w:szCs w:val="24"/>
          <w:highlight w:val="white"/>
        </w:rPr>
        <w:t xml:space="preserve">-402.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Buermans</w:t>
      </w:r>
      <w:proofErr w:type="spellEnd"/>
      <w:r w:rsidRPr="00DA1A0B">
        <w:rPr>
          <w:rFonts w:ascii="Times New Roman" w:eastAsia="Times New Roman" w:hAnsi="Times New Roman" w:cs="Times New Roman"/>
          <w:color w:val="000000" w:themeColor="text1"/>
          <w:sz w:val="24"/>
          <w:szCs w:val="24"/>
          <w:highlight w:val="white"/>
        </w:rPr>
        <w:t xml:space="preserve"> HPJ, den </w:t>
      </w:r>
      <w:proofErr w:type="spellStart"/>
      <w:r w:rsidRPr="00DA1A0B">
        <w:rPr>
          <w:rFonts w:ascii="Times New Roman" w:eastAsia="Times New Roman" w:hAnsi="Times New Roman" w:cs="Times New Roman"/>
          <w:color w:val="000000" w:themeColor="text1"/>
          <w:sz w:val="24"/>
          <w:szCs w:val="24"/>
          <w:highlight w:val="white"/>
        </w:rPr>
        <w:t>Dunnen</w:t>
      </w:r>
      <w:proofErr w:type="spellEnd"/>
      <w:r w:rsidRPr="00DA1A0B">
        <w:rPr>
          <w:rFonts w:ascii="Times New Roman" w:eastAsia="Times New Roman" w:hAnsi="Times New Roman" w:cs="Times New Roman"/>
          <w:color w:val="000000" w:themeColor="text1"/>
          <w:sz w:val="24"/>
          <w:szCs w:val="24"/>
          <w:highlight w:val="white"/>
        </w:rPr>
        <w:t xml:space="preserve"> JT. Next generation sequencing technology: Advances and applications. </w:t>
      </w:r>
      <w:proofErr w:type="spellStart"/>
      <w:r w:rsidRPr="00DA1A0B">
        <w:rPr>
          <w:rFonts w:ascii="Times New Roman" w:eastAsia="Times New Roman" w:hAnsi="Times New Roman" w:cs="Times New Roman"/>
          <w:i/>
          <w:color w:val="000000" w:themeColor="text1"/>
          <w:sz w:val="24"/>
          <w:szCs w:val="24"/>
          <w:highlight w:val="white"/>
        </w:rPr>
        <w:t>Biochim</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Biophys</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Acta</w:t>
      </w:r>
      <w:proofErr w:type="spellEnd"/>
      <w:r w:rsidRPr="00DA1A0B">
        <w:rPr>
          <w:rFonts w:ascii="Times New Roman" w:eastAsia="Times New Roman" w:hAnsi="Times New Roman" w:cs="Times New Roman"/>
          <w:i/>
          <w:color w:val="000000" w:themeColor="text1"/>
          <w:sz w:val="24"/>
          <w:szCs w:val="24"/>
          <w:highlight w:val="white"/>
        </w:rPr>
        <w:t xml:space="preserve"> - </w:t>
      </w:r>
      <w:proofErr w:type="spellStart"/>
      <w:r w:rsidRPr="00DA1A0B">
        <w:rPr>
          <w:rFonts w:ascii="Times New Roman" w:eastAsia="Times New Roman" w:hAnsi="Times New Roman" w:cs="Times New Roman"/>
          <w:i/>
          <w:color w:val="000000" w:themeColor="text1"/>
          <w:sz w:val="24"/>
          <w:szCs w:val="24"/>
          <w:highlight w:val="white"/>
        </w:rPr>
        <w:t>Mol</w:t>
      </w:r>
      <w:proofErr w:type="spellEnd"/>
      <w:r w:rsidRPr="00DA1A0B">
        <w:rPr>
          <w:rFonts w:ascii="Times New Roman" w:eastAsia="Times New Roman" w:hAnsi="Times New Roman" w:cs="Times New Roman"/>
          <w:i/>
          <w:color w:val="000000" w:themeColor="text1"/>
          <w:sz w:val="24"/>
          <w:szCs w:val="24"/>
          <w:highlight w:val="white"/>
        </w:rPr>
        <w:t xml:space="preserve"> Basis Dis</w:t>
      </w:r>
      <w:r w:rsidRPr="00DA1A0B">
        <w:rPr>
          <w:rFonts w:ascii="Times New Roman" w:eastAsia="Times New Roman" w:hAnsi="Times New Roman" w:cs="Times New Roman"/>
          <w:color w:val="000000" w:themeColor="text1"/>
          <w:sz w:val="24"/>
          <w:szCs w:val="24"/>
          <w:highlight w:val="white"/>
        </w:rPr>
        <w:t>. 2014;1842(10):1932-1941</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Slatko</w:t>
      </w:r>
      <w:proofErr w:type="spellEnd"/>
      <w:r w:rsidRPr="00DA1A0B">
        <w:rPr>
          <w:rFonts w:ascii="Times New Roman" w:eastAsia="Times New Roman" w:hAnsi="Times New Roman" w:cs="Times New Roman"/>
          <w:color w:val="000000" w:themeColor="text1"/>
          <w:sz w:val="24"/>
          <w:szCs w:val="24"/>
          <w:highlight w:val="white"/>
        </w:rPr>
        <w:t xml:space="preserve"> BE, Gardner AF, </w:t>
      </w:r>
      <w:proofErr w:type="spellStart"/>
      <w:r w:rsidRPr="00DA1A0B">
        <w:rPr>
          <w:rFonts w:ascii="Times New Roman" w:eastAsia="Times New Roman" w:hAnsi="Times New Roman" w:cs="Times New Roman"/>
          <w:color w:val="000000" w:themeColor="text1"/>
          <w:sz w:val="24"/>
          <w:szCs w:val="24"/>
          <w:highlight w:val="white"/>
        </w:rPr>
        <w:t>Ausubel</w:t>
      </w:r>
      <w:proofErr w:type="spellEnd"/>
      <w:r w:rsidRPr="00DA1A0B">
        <w:rPr>
          <w:rFonts w:ascii="Times New Roman" w:eastAsia="Times New Roman" w:hAnsi="Times New Roman" w:cs="Times New Roman"/>
          <w:color w:val="000000" w:themeColor="text1"/>
          <w:sz w:val="24"/>
          <w:szCs w:val="24"/>
          <w:highlight w:val="white"/>
        </w:rPr>
        <w:t xml:space="preserve"> FM. Overview of Next-Generation Sequencing Technologies. </w:t>
      </w:r>
      <w:proofErr w:type="spellStart"/>
      <w:r w:rsidRPr="00DA1A0B">
        <w:rPr>
          <w:rFonts w:ascii="Times New Roman" w:eastAsia="Times New Roman" w:hAnsi="Times New Roman" w:cs="Times New Roman"/>
          <w:i/>
          <w:color w:val="000000" w:themeColor="text1"/>
          <w:sz w:val="24"/>
          <w:szCs w:val="24"/>
          <w:highlight w:val="white"/>
        </w:rPr>
        <w:t>Curr</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Protoc</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Mol</w:t>
      </w:r>
      <w:proofErr w:type="spellEnd"/>
      <w:r w:rsidRPr="00DA1A0B">
        <w:rPr>
          <w:rFonts w:ascii="Times New Roman" w:eastAsia="Times New Roman" w:hAnsi="Times New Roman" w:cs="Times New Roman"/>
          <w:i/>
          <w:color w:val="000000" w:themeColor="text1"/>
          <w:sz w:val="24"/>
          <w:szCs w:val="24"/>
          <w:highlight w:val="white"/>
        </w:rPr>
        <w:t xml:space="preserve"> Biol</w:t>
      </w:r>
      <w:r w:rsidRPr="00DA1A0B">
        <w:rPr>
          <w:rFonts w:ascii="Times New Roman" w:eastAsia="Times New Roman" w:hAnsi="Times New Roman" w:cs="Times New Roman"/>
          <w:color w:val="000000" w:themeColor="text1"/>
          <w:sz w:val="24"/>
          <w:szCs w:val="24"/>
          <w:highlight w:val="white"/>
        </w:rPr>
        <w:t>. 2018;122(1)</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Goodwin S, McPherson JD, </w:t>
      </w:r>
      <w:proofErr w:type="spellStart"/>
      <w:r w:rsidRPr="00DA1A0B">
        <w:rPr>
          <w:rFonts w:ascii="Times New Roman" w:eastAsia="Times New Roman" w:hAnsi="Times New Roman" w:cs="Times New Roman"/>
          <w:color w:val="000000" w:themeColor="text1"/>
          <w:sz w:val="24"/>
          <w:szCs w:val="24"/>
          <w:highlight w:val="white"/>
        </w:rPr>
        <w:t>McCombie</w:t>
      </w:r>
      <w:proofErr w:type="spellEnd"/>
      <w:r w:rsidRPr="00DA1A0B">
        <w:rPr>
          <w:rFonts w:ascii="Times New Roman" w:eastAsia="Times New Roman" w:hAnsi="Times New Roman" w:cs="Times New Roman"/>
          <w:color w:val="000000" w:themeColor="text1"/>
          <w:sz w:val="24"/>
          <w:szCs w:val="24"/>
          <w:highlight w:val="white"/>
        </w:rPr>
        <w:t xml:space="preserve"> WR. Coming of age: Ten years of next-generation sequencing technologies. </w:t>
      </w:r>
      <w:r w:rsidRPr="00DA1A0B">
        <w:rPr>
          <w:rFonts w:ascii="Times New Roman" w:eastAsia="Times New Roman" w:hAnsi="Times New Roman" w:cs="Times New Roman"/>
          <w:i/>
          <w:color w:val="000000" w:themeColor="text1"/>
          <w:sz w:val="24"/>
          <w:szCs w:val="24"/>
          <w:highlight w:val="white"/>
        </w:rPr>
        <w:t>Nat Rev Genet</w:t>
      </w:r>
      <w:r w:rsidRPr="00DA1A0B">
        <w:rPr>
          <w:rFonts w:ascii="Times New Roman" w:eastAsia="Times New Roman" w:hAnsi="Times New Roman" w:cs="Times New Roman"/>
          <w:color w:val="000000" w:themeColor="text1"/>
          <w:sz w:val="24"/>
          <w:szCs w:val="24"/>
          <w:highlight w:val="white"/>
        </w:rPr>
        <w:t>. 2016;17(6):333-351</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lang w:val="es-ES"/>
        </w:rPr>
        <w:t>Liu</w:t>
      </w:r>
      <w:proofErr w:type="spellEnd"/>
      <w:r w:rsidRPr="00DA1A0B">
        <w:rPr>
          <w:rFonts w:ascii="Times New Roman" w:eastAsia="Times New Roman" w:hAnsi="Times New Roman" w:cs="Times New Roman"/>
          <w:color w:val="000000" w:themeColor="text1"/>
          <w:sz w:val="24"/>
          <w:szCs w:val="24"/>
          <w:highlight w:val="white"/>
          <w:lang w:val="es-ES"/>
        </w:rPr>
        <w:t xml:space="preserve"> L, Li Y, Li S, et al. </w:t>
      </w:r>
      <w:r w:rsidRPr="00DA1A0B">
        <w:rPr>
          <w:rFonts w:ascii="Times New Roman" w:eastAsia="Times New Roman" w:hAnsi="Times New Roman" w:cs="Times New Roman"/>
          <w:color w:val="000000" w:themeColor="text1"/>
          <w:sz w:val="24"/>
          <w:szCs w:val="24"/>
          <w:highlight w:val="white"/>
        </w:rPr>
        <w:t xml:space="preserve">Comparison of next-generation sequencing systems. </w:t>
      </w:r>
      <w:r w:rsidRPr="00DA1A0B">
        <w:rPr>
          <w:rFonts w:ascii="Times New Roman" w:eastAsia="Times New Roman" w:hAnsi="Times New Roman" w:cs="Times New Roman"/>
          <w:i/>
          <w:color w:val="000000" w:themeColor="text1"/>
          <w:sz w:val="24"/>
          <w:szCs w:val="24"/>
          <w:highlight w:val="white"/>
        </w:rPr>
        <w:t>J Bio</w:t>
      </w:r>
      <w:r w:rsidRPr="00DA1A0B">
        <w:rPr>
          <w:rFonts w:ascii="Times New Roman" w:eastAsia="Times New Roman" w:hAnsi="Times New Roman" w:cs="Times New Roman"/>
          <w:i/>
          <w:color w:val="000000" w:themeColor="text1"/>
          <w:sz w:val="24"/>
          <w:szCs w:val="24"/>
          <w:highlight w:val="white"/>
        </w:rPr>
        <w:t xml:space="preserve">med </w:t>
      </w:r>
      <w:proofErr w:type="spellStart"/>
      <w:r w:rsidRPr="00DA1A0B">
        <w:rPr>
          <w:rFonts w:ascii="Times New Roman" w:eastAsia="Times New Roman" w:hAnsi="Times New Roman" w:cs="Times New Roman"/>
          <w:i/>
          <w:color w:val="000000" w:themeColor="text1"/>
          <w:sz w:val="24"/>
          <w:szCs w:val="24"/>
          <w:highlight w:val="white"/>
        </w:rPr>
        <w:t>Biotechnol</w:t>
      </w:r>
      <w:proofErr w:type="spellEnd"/>
      <w:r w:rsidRPr="00DA1A0B">
        <w:rPr>
          <w:rFonts w:ascii="Times New Roman" w:eastAsia="Times New Roman" w:hAnsi="Times New Roman" w:cs="Times New Roman"/>
          <w:color w:val="000000" w:themeColor="text1"/>
          <w:sz w:val="24"/>
          <w:szCs w:val="24"/>
          <w:highlight w:val="white"/>
        </w:rPr>
        <w:t>. 2012;2012</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Metzker</w:t>
      </w:r>
      <w:proofErr w:type="spellEnd"/>
      <w:r w:rsidRPr="00DA1A0B">
        <w:rPr>
          <w:rFonts w:ascii="Times New Roman" w:eastAsia="Times New Roman" w:hAnsi="Times New Roman" w:cs="Times New Roman"/>
          <w:color w:val="000000" w:themeColor="text1"/>
          <w:sz w:val="24"/>
          <w:szCs w:val="24"/>
          <w:highlight w:val="white"/>
        </w:rPr>
        <w:t xml:space="preserve"> ML. Sequencing technologies the next generation. </w:t>
      </w:r>
      <w:r w:rsidRPr="00DA1A0B">
        <w:rPr>
          <w:rFonts w:ascii="Times New Roman" w:eastAsia="Times New Roman" w:hAnsi="Times New Roman" w:cs="Times New Roman"/>
          <w:i/>
          <w:color w:val="000000" w:themeColor="text1"/>
          <w:sz w:val="24"/>
          <w:szCs w:val="24"/>
          <w:highlight w:val="white"/>
        </w:rPr>
        <w:t>Nat Rev Genet</w:t>
      </w:r>
      <w:r w:rsidRPr="00DA1A0B">
        <w:rPr>
          <w:rFonts w:ascii="Times New Roman" w:eastAsia="Times New Roman" w:hAnsi="Times New Roman" w:cs="Times New Roman"/>
          <w:color w:val="000000" w:themeColor="text1"/>
          <w:sz w:val="24"/>
          <w:szCs w:val="24"/>
          <w:highlight w:val="white"/>
        </w:rPr>
        <w:t>. 2010;11(1):31-46 Sun X, Liu D, Zhang X, et al. SLAF-</w:t>
      </w:r>
      <w:proofErr w:type="spellStart"/>
      <w:r w:rsidRPr="00DA1A0B">
        <w:rPr>
          <w:rFonts w:ascii="Times New Roman" w:eastAsia="Times New Roman" w:hAnsi="Times New Roman" w:cs="Times New Roman"/>
          <w:color w:val="000000" w:themeColor="text1"/>
          <w:sz w:val="24"/>
          <w:szCs w:val="24"/>
          <w:highlight w:val="white"/>
        </w:rPr>
        <w:t>seq</w:t>
      </w:r>
      <w:proofErr w:type="spellEnd"/>
      <w:r w:rsidRPr="00DA1A0B">
        <w:rPr>
          <w:rFonts w:ascii="Times New Roman" w:eastAsia="Times New Roman" w:hAnsi="Times New Roman" w:cs="Times New Roman"/>
          <w:color w:val="000000" w:themeColor="text1"/>
          <w:sz w:val="24"/>
          <w:szCs w:val="24"/>
          <w:highlight w:val="white"/>
        </w:rPr>
        <w:t>: An Efficient Method of Large-Scale De Novo SNP Discovery and Genotyping Using High-Throughput Sequenc</w:t>
      </w:r>
      <w:r w:rsidRPr="00DA1A0B">
        <w:rPr>
          <w:rFonts w:ascii="Times New Roman" w:eastAsia="Times New Roman" w:hAnsi="Times New Roman" w:cs="Times New Roman"/>
          <w:color w:val="000000" w:themeColor="text1"/>
          <w:sz w:val="24"/>
          <w:szCs w:val="24"/>
          <w:highlight w:val="white"/>
        </w:rPr>
        <w:t xml:space="preserve">ing. </w:t>
      </w:r>
      <w:proofErr w:type="spellStart"/>
      <w:r w:rsidRPr="00DA1A0B">
        <w:rPr>
          <w:rFonts w:ascii="Times New Roman" w:eastAsia="Times New Roman" w:hAnsi="Times New Roman" w:cs="Times New Roman"/>
          <w:color w:val="000000" w:themeColor="text1"/>
          <w:sz w:val="24"/>
          <w:szCs w:val="24"/>
          <w:highlight w:val="white"/>
        </w:rPr>
        <w:t>Aerts</w:t>
      </w:r>
      <w:proofErr w:type="spellEnd"/>
      <w:r w:rsidRPr="00DA1A0B">
        <w:rPr>
          <w:rFonts w:ascii="Times New Roman" w:eastAsia="Times New Roman" w:hAnsi="Times New Roman" w:cs="Times New Roman"/>
          <w:color w:val="000000" w:themeColor="text1"/>
          <w:sz w:val="24"/>
          <w:szCs w:val="24"/>
          <w:highlight w:val="white"/>
        </w:rPr>
        <w:t xml:space="preserve"> J, ed. </w:t>
      </w:r>
      <w:proofErr w:type="spellStart"/>
      <w:r w:rsidRPr="00DA1A0B">
        <w:rPr>
          <w:rFonts w:ascii="Times New Roman" w:eastAsia="Times New Roman" w:hAnsi="Times New Roman" w:cs="Times New Roman"/>
          <w:i/>
          <w:color w:val="000000" w:themeColor="text1"/>
          <w:sz w:val="24"/>
          <w:szCs w:val="24"/>
          <w:highlight w:val="white"/>
        </w:rPr>
        <w:t>PLoS</w:t>
      </w:r>
      <w:proofErr w:type="spellEnd"/>
      <w:r w:rsidRPr="00DA1A0B">
        <w:rPr>
          <w:rFonts w:ascii="Times New Roman" w:eastAsia="Times New Roman" w:hAnsi="Times New Roman" w:cs="Times New Roman"/>
          <w:i/>
          <w:color w:val="000000" w:themeColor="text1"/>
          <w:sz w:val="24"/>
          <w:szCs w:val="24"/>
          <w:highlight w:val="white"/>
        </w:rPr>
        <w:t xml:space="preserve"> One</w:t>
      </w:r>
      <w:r w:rsidRPr="00DA1A0B">
        <w:rPr>
          <w:rFonts w:ascii="Times New Roman" w:eastAsia="Times New Roman" w:hAnsi="Times New Roman" w:cs="Times New Roman"/>
          <w:color w:val="000000" w:themeColor="text1"/>
          <w:sz w:val="24"/>
          <w:szCs w:val="24"/>
          <w:highlight w:val="white"/>
        </w:rPr>
        <w:t>. 2013;8(3):e58700</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Wang J, Lin M, Crenshaw A, et al. High-throughput single nucleotide polymorphism genotyping using </w:t>
      </w:r>
      <w:proofErr w:type="spellStart"/>
      <w:r w:rsidRPr="00DA1A0B">
        <w:rPr>
          <w:rFonts w:ascii="Times New Roman" w:eastAsia="Times New Roman" w:hAnsi="Times New Roman" w:cs="Times New Roman"/>
          <w:color w:val="000000" w:themeColor="text1"/>
          <w:sz w:val="24"/>
          <w:szCs w:val="24"/>
          <w:highlight w:val="white"/>
        </w:rPr>
        <w:t>nanofluidic</w:t>
      </w:r>
      <w:proofErr w:type="spellEnd"/>
      <w:r w:rsidRPr="00DA1A0B">
        <w:rPr>
          <w:rFonts w:ascii="Times New Roman" w:eastAsia="Times New Roman" w:hAnsi="Times New Roman" w:cs="Times New Roman"/>
          <w:color w:val="000000" w:themeColor="text1"/>
          <w:sz w:val="24"/>
          <w:szCs w:val="24"/>
          <w:highlight w:val="white"/>
        </w:rPr>
        <w:t xml:space="preserve"> Dynamic Arrays. </w:t>
      </w:r>
      <w:r w:rsidRPr="00DA1A0B">
        <w:rPr>
          <w:rFonts w:ascii="Times New Roman" w:eastAsia="Times New Roman" w:hAnsi="Times New Roman" w:cs="Times New Roman"/>
          <w:i/>
          <w:color w:val="000000" w:themeColor="text1"/>
          <w:sz w:val="24"/>
          <w:szCs w:val="24"/>
          <w:highlight w:val="white"/>
        </w:rPr>
        <w:t>BMC Genomics</w:t>
      </w:r>
      <w:r w:rsidRPr="00DA1A0B">
        <w:rPr>
          <w:rFonts w:ascii="Times New Roman" w:eastAsia="Times New Roman" w:hAnsi="Times New Roman" w:cs="Times New Roman"/>
          <w:color w:val="000000" w:themeColor="text1"/>
          <w:sz w:val="24"/>
          <w:szCs w:val="24"/>
          <w:highlight w:val="white"/>
        </w:rPr>
        <w:t>. 2009;10</w:t>
      </w:r>
    </w:p>
    <w:p w:rsidR="00C05678"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lang w:val="es-ES"/>
        </w:rPr>
        <w:t xml:space="preserve">Fonseca NA, </w:t>
      </w:r>
      <w:proofErr w:type="spellStart"/>
      <w:r w:rsidRPr="00DA1A0B">
        <w:rPr>
          <w:rFonts w:ascii="Times New Roman" w:eastAsia="Times New Roman" w:hAnsi="Times New Roman" w:cs="Times New Roman"/>
          <w:color w:val="000000" w:themeColor="text1"/>
          <w:sz w:val="24"/>
          <w:szCs w:val="24"/>
          <w:highlight w:val="white"/>
          <w:lang w:val="es-ES"/>
        </w:rPr>
        <w:t>Rung</w:t>
      </w:r>
      <w:proofErr w:type="spellEnd"/>
      <w:r w:rsidRPr="00DA1A0B">
        <w:rPr>
          <w:rFonts w:ascii="Times New Roman" w:eastAsia="Times New Roman" w:hAnsi="Times New Roman" w:cs="Times New Roman"/>
          <w:color w:val="000000" w:themeColor="text1"/>
          <w:sz w:val="24"/>
          <w:szCs w:val="24"/>
          <w:highlight w:val="white"/>
          <w:lang w:val="es-ES"/>
        </w:rPr>
        <w:t xml:space="preserve"> J, </w:t>
      </w:r>
      <w:proofErr w:type="spellStart"/>
      <w:r w:rsidRPr="00DA1A0B">
        <w:rPr>
          <w:rFonts w:ascii="Times New Roman" w:eastAsia="Times New Roman" w:hAnsi="Times New Roman" w:cs="Times New Roman"/>
          <w:color w:val="000000" w:themeColor="text1"/>
          <w:sz w:val="24"/>
          <w:szCs w:val="24"/>
          <w:highlight w:val="white"/>
          <w:lang w:val="es-ES"/>
        </w:rPr>
        <w:t>Brazma</w:t>
      </w:r>
      <w:proofErr w:type="spellEnd"/>
      <w:r w:rsidRPr="00DA1A0B">
        <w:rPr>
          <w:rFonts w:ascii="Times New Roman" w:eastAsia="Times New Roman" w:hAnsi="Times New Roman" w:cs="Times New Roman"/>
          <w:color w:val="000000" w:themeColor="text1"/>
          <w:sz w:val="24"/>
          <w:szCs w:val="24"/>
          <w:highlight w:val="white"/>
          <w:lang w:val="es-ES"/>
        </w:rPr>
        <w:t xml:space="preserve"> A, </w:t>
      </w:r>
      <w:proofErr w:type="spellStart"/>
      <w:r w:rsidRPr="00DA1A0B">
        <w:rPr>
          <w:rFonts w:ascii="Times New Roman" w:eastAsia="Times New Roman" w:hAnsi="Times New Roman" w:cs="Times New Roman"/>
          <w:color w:val="000000" w:themeColor="text1"/>
          <w:sz w:val="24"/>
          <w:szCs w:val="24"/>
          <w:highlight w:val="white"/>
          <w:lang w:val="es-ES"/>
        </w:rPr>
        <w:t>Marioni</w:t>
      </w:r>
      <w:proofErr w:type="spellEnd"/>
      <w:r w:rsidRPr="00DA1A0B">
        <w:rPr>
          <w:rFonts w:ascii="Times New Roman" w:eastAsia="Times New Roman" w:hAnsi="Times New Roman" w:cs="Times New Roman"/>
          <w:color w:val="000000" w:themeColor="text1"/>
          <w:sz w:val="24"/>
          <w:szCs w:val="24"/>
          <w:highlight w:val="white"/>
          <w:lang w:val="es-ES"/>
        </w:rPr>
        <w:t xml:space="preserve"> JC. </w:t>
      </w:r>
      <w:r w:rsidRPr="00DA1A0B">
        <w:rPr>
          <w:rFonts w:ascii="Times New Roman" w:eastAsia="Times New Roman" w:hAnsi="Times New Roman" w:cs="Times New Roman"/>
          <w:color w:val="000000" w:themeColor="text1"/>
          <w:sz w:val="24"/>
          <w:szCs w:val="24"/>
          <w:highlight w:val="white"/>
        </w:rPr>
        <w:t>Tools for mapping hig</w:t>
      </w:r>
      <w:r w:rsidRPr="00DA1A0B">
        <w:rPr>
          <w:rFonts w:ascii="Times New Roman" w:eastAsia="Times New Roman" w:hAnsi="Times New Roman" w:cs="Times New Roman"/>
          <w:color w:val="000000" w:themeColor="text1"/>
          <w:sz w:val="24"/>
          <w:szCs w:val="24"/>
          <w:highlight w:val="white"/>
        </w:rPr>
        <w:t xml:space="preserve">h-throughput sequencing data. </w:t>
      </w:r>
      <w:r w:rsidRPr="00DA1A0B">
        <w:rPr>
          <w:rFonts w:ascii="Times New Roman" w:eastAsia="Times New Roman" w:hAnsi="Times New Roman" w:cs="Times New Roman"/>
          <w:i/>
          <w:color w:val="000000" w:themeColor="text1"/>
          <w:sz w:val="24"/>
          <w:szCs w:val="24"/>
          <w:highlight w:val="white"/>
        </w:rPr>
        <w:t>Bioinformatics</w:t>
      </w:r>
      <w:r w:rsidRPr="00DA1A0B">
        <w:rPr>
          <w:rFonts w:ascii="Times New Roman" w:eastAsia="Times New Roman" w:hAnsi="Times New Roman" w:cs="Times New Roman"/>
          <w:color w:val="000000" w:themeColor="text1"/>
          <w:sz w:val="24"/>
          <w:szCs w:val="24"/>
          <w:highlight w:val="white"/>
        </w:rPr>
        <w:t>. 2012;28(24):3169-3177 Roberts</w:t>
      </w:r>
    </w:p>
    <w:p w:rsidR="00CE6D95" w:rsidRPr="00DA1A0B" w:rsidRDefault="00CE6D95" w:rsidP="00CE6D95">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i/>
          <w:color w:val="000000" w:themeColor="text1"/>
          <w:sz w:val="24"/>
          <w:szCs w:val="24"/>
          <w:highlight w:val="white"/>
        </w:rPr>
        <w:t xml:space="preserve">S. </w:t>
      </w:r>
      <w:proofErr w:type="spellStart"/>
      <w:r w:rsidRPr="00DA1A0B">
        <w:rPr>
          <w:rFonts w:ascii="Times New Roman" w:eastAsia="Times New Roman" w:hAnsi="Times New Roman" w:cs="Times New Roman"/>
          <w:i/>
          <w:color w:val="000000" w:themeColor="text1"/>
          <w:sz w:val="24"/>
          <w:szCs w:val="24"/>
          <w:highlight w:val="white"/>
        </w:rPr>
        <w:t>Ambardar</w:t>
      </w:r>
      <w:proofErr w:type="spellEnd"/>
      <w:r w:rsidRPr="00DA1A0B">
        <w:rPr>
          <w:rFonts w:ascii="Times New Roman" w:eastAsia="Times New Roman" w:hAnsi="Times New Roman" w:cs="Times New Roman"/>
          <w:i/>
          <w:color w:val="000000" w:themeColor="text1"/>
          <w:sz w:val="24"/>
          <w:szCs w:val="24"/>
          <w:highlight w:val="white"/>
        </w:rPr>
        <w:t xml:space="preserve"> S., Gupta R., </w:t>
      </w:r>
      <w:proofErr w:type="spellStart"/>
      <w:r w:rsidRPr="00DA1A0B">
        <w:rPr>
          <w:rFonts w:ascii="Times New Roman" w:eastAsia="Times New Roman" w:hAnsi="Times New Roman" w:cs="Times New Roman"/>
          <w:i/>
          <w:color w:val="000000" w:themeColor="text1"/>
          <w:sz w:val="24"/>
          <w:szCs w:val="24"/>
          <w:highlight w:val="white"/>
        </w:rPr>
        <w:t>Trakroo</w:t>
      </w:r>
      <w:proofErr w:type="spellEnd"/>
      <w:r w:rsidRPr="00DA1A0B">
        <w:rPr>
          <w:rFonts w:ascii="Times New Roman" w:eastAsia="Times New Roman" w:hAnsi="Times New Roman" w:cs="Times New Roman"/>
          <w:i/>
          <w:color w:val="000000" w:themeColor="text1"/>
          <w:sz w:val="24"/>
          <w:szCs w:val="24"/>
          <w:highlight w:val="white"/>
        </w:rPr>
        <w:t xml:space="preserve"> D., </w:t>
      </w:r>
      <w:proofErr w:type="spellStart"/>
      <w:r w:rsidRPr="00DA1A0B">
        <w:rPr>
          <w:rFonts w:ascii="Times New Roman" w:eastAsia="Times New Roman" w:hAnsi="Times New Roman" w:cs="Times New Roman"/>
          <w:i/>
          <w:color w:val="000000" w:themeColor="text1"/>
          <w:sz w:val="24"/>
          <w:szCs w:val="24"/>
          <w:highlight w:val="white"/>
        </w:rPr>
        <w:t>Lal</w:t>
      </w:r>
      <w:proofErr w:type="spellEnd"/>
      <w:r w:rsidRPr="00DA1A0B">
        <w:rPr>
          <w:rFonts w:ascii="Times New Roman" w:eastAsia="Times New Roman" w:hAnsi="Times New Roman" w:cs="Times New Roman"/>
          <w:i/>
          <w:color w:val="000000" w:themeColor="text1"/>
          <w:sz w:val="24"/>
          <w:szCs w:val="24"/>
          <w:highlight w:val="white"/>
        </w:rPr>
        <w:t xml:space="preserve"> R., </w:t>
      </w:r>
      <w:proofErr w:type="spellStart"/>
      <w:r w:rsidRPr="00DA1A0B">
        <w:rPr>
          <w:rFonts w:ascii="Times New Roman" w:eastAsia="Times New Roman" w:hAnsi="Times New Roman" w:cs="Times New Roman"/>
          <w:i/>
          <w:color w:val="000000" w:themeColor="text1"/>
          <w:sz w:val="24"/>
          <w:szCs w:val="24"/>
          <w:highlight w:val="white"/>
        </w:rPr>
        <w:t>Vakhlu</w:t>
      </w:r>
      <w:proofErr w:type="spellEnd"/>
      <w:r w:rsidRPr="00DA1A0B">
        <w:rPr>
          <w:rFonts w:ascii="Times New Roman" w:eastAsia="Times New Roman" w:hAnsi="Times New Roman" w:cs="Times New Roman"/>
          <w:i/>
          <w:color w:val="000000" w:themeColor="text1"/>
          <w:sz w:val="24"/>
          <w:szCs w:val="24"/>
          <w:highlight w:val="white"/>
        </w:rPr>
        <w:t xml:space="preserve"> J. High Throughput Sequencing: An Overview of Sequencing Chemistry. Indian J. </w:t>
      </w:r>
      <w:proofErr w:type="spellStart"/>
      <w:r w:rsidRPr="00DA1A0B">
        <w:rPr>
          <w:rFonts w:ascii="Times New Roman" w:eastAsia="Times New Roman" w:hAnsi="Times New Roman" w:cs="Times New Roman"/>
          <w:i/>
          <w:color w:val="000000" w:themeColor="text1"/>
          <w:sz w:val="24"/>
          <w:szCs w:val="24"/>
          <w:highlight w:val="white"/>
        </w:rPr>
        <w:t>Microbiol</w:t>
      </w:r>
      <w:proofErr w:type="spellEnd"/>
      <w:r w:rsidRPr="00DA1A0B">
        <w:rPr>
          <w:rFonts w:ascii="Times New Roman" w:eastAsia="Times New Roman" w:hAnsi="Times New Roman" w:cs="Times New Roman"/>
          <w:i/>
          <w:color w:val="000000" w:themeColor="text1"/>
          <w:sz w:val="24"/>
          <w:szCs w:val="24"/>
          <w:highlight w:val="white"/>
        </w:rPr>
        <w:t>. 2016</w:t>
      </w:r>
      <w:proofErr w:type="gramStart"/>
      <w:r w:rsidRPr="00DA1A0B">
        <w:rPr>
          <w:rFonts w:ascii="Times New Roman" w:eastAsia="Times New Roman" w:hAnsi="Times New Roman" w:cs="Times New Roman"/>
          <w:i/>
          <w:color w:val="000000" w:themeColor="text1"/>
          <w:sz w:val="24"/>
          <w:szCs w:val="24"/>
          <w:highlight w:val="white"/>
        </w:rPr>
        <w:t>;56:394</w:t>
      </w:r>
      <w:proofErr w:type="gramEnd"/>
      <w:r w:rsidRPr="00DA1A0B">
        <w:rPr>
          <w:rFonts w:ascii="Times New Roman" w:eastAsia="Times New Roman" w:hAnsi="Times New Roman" w:cs="Times New Roman"/>
          <w:i/>
          <w:color w:val="000000" w:themeColor="text1"/>
          <w:sz w:val="24"/>
          <w:szCs w:val="24"/>
          <w:highlight w:val="white"/>
        </w:rPr>
        <w:t xml:space="preserve">–404. </w:t>
      </w:r>
      <w:proofErr w:type="spellStart"/>
      <w:proofErr w:type="gramStart"/>
      <w:r w:rsidRPr="00DA1A0B">
        <w:rPr>
          <w:rFonts w:ascii="Times New Roman" w:eastAsia="Times New Roman" w:hAnsi="Times New Roman" w:cs="Times New Roman"/>
          <w:i/>
          <w:color w:val="000000" w:themeColor="text1"/>
          <w:sz w:val="24"/>
          <w:szCs w:val="24"/>
          <w:highlight w:val="white"/>
        </w:rPr>
        <w:t>doi</w:t>
      </w:r>
      <w:proofErr w:type="spellEnd"/>
      <w:proofErr w:type="gramEnd"/>
      <w:r w:rsidRPr="00DA1A0B">
        <w:rPr>
          <w:rFonts w:ascii="Times New Roman" w:eastAsia="Times New Roman" w:hAnsi="Times New Roman" w:cs="Times New Roman"/>
          <w:i/>
          <w:color w:val="000000" w:themeColor="text1"/>
          <w:sz w:val="24"/>
          <w:szCs w:val="24"/>
          <w:highlight w:val="white"/>
        </w:rPr>
        <w:t xml:space="preserve">: 10.1007/s12088-016-0606-4.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CE6D95">
        <w:rPr>
          <w:rFonts w:ascii="Times New Roman" w:eastAsia="Times New Roman" w:hAnsi="Times New Roman" w:cs="Times New Roman"/>
          <w:color w:val="000000" w:themeColor="text1"/>
          <w:sz w:val="24"/>
          <w:szCs w:val="24"/>
          <w:highlight w:val="white"/>
          <w:lang w:val="en-IN"/>
        </w:rPr>
        <w:t xml:space="preserve"> R</w:t>
      </w:r>
      <w:r w:rsidR="00CE6D95" w:rsidRPr="00CE6D95">
        <w:rPr>
          <w:rFonts w:ascii="Times New Roman" w:eastAsia="Times New Roman" w:hAnsi="Times New Roman" w:cs="Times New Roman"/>
          <w:color w:val="000000" w:themeColor="text1"/>
          <w:sz w:val="24"/>
          <w:szCs w:val="24"/>
          <w:highlight w:val="white"/>
          <w:lang w:val="en-IN"/>
        </w:rPr>
        <w:t xml:space="preserve">. </w:t>
      </w:r>
      <w:r w:rsidRPr="00CE6D95">
        <w:rPr>
          <w:rFonts w:ascii="Times New Roman" w:eastAsia="Times New Roman" w:hAnsi="Times New Roman" w:cs="Times New Roman"/>
          <w:color w:val="000000" w:themeColor="text1"/>
          <w:sz w:val="24"/>
          <w:szCs w:val="24"/>
          <w:highlight w:val="white"/>
          <w:lang w:val="en-IN"/>
        </w:rPr>
        <w:t xml:space="preserve">J, </w:t>
      </w:r>
      <w:proofErr w:type="spellStart"/>
      <w:r w:rsidRPr="00CE6D95">
        <w:rPr>
          <w:rFonts w:ascii="Times New Roman" w:eastAsia="Times New Roman" w:hAnsi="Times New Roman" w:cs="Times New Roman"/>
          <w:color w:val="000000" w:themeColor="text1"/>
          <w:sz w:val="24"/>
          <w:szCs w:val="24"/>
          <w:highlight w:val="white"/>
          <w:lang w:val="en-IN"/>
        </w:rPr>
        <w:t>Carneiro</w:t>
      </w:r>
      <w:proofErr w:type="spellEnd"/>
      <w:r w:rsidRPr="00CE6D95">
        <w:rPr>
          <w:rFonts w:ascii="Times New Roman" w:eastAsia="Times New Roman" w:hAnsi="Times New Roman" w:cs="Times New Roman"/>
          <w:color w:val="000000" w:themeColor="text1"/>
          <w:sz w:val="24"/>
          <w:szCs w:val="24"/>
          <w:highlight w:val="white"/>
          <w:lang w:val="en-IN"/>
        </w:rPr>
        <w:t xml:space="preserve"> M</w:t>
      </w:r>
      <w:r w:rsidR="00CE6D95" w:rsidRPr="00CE6D95">
        <w:rPr>
          <w:rFonts w:ascii="Times New Roman" w:eastAsia="Times New Roman" w:hAnsi="Times New Roman" w:cs="Times New Roman"/>
          <w:color w:val="000000" w:themeColor="text1"/>
          <w:sz w:val="24"/>
          <w:szCs w:val="24"/>
          <w:highlight w:val="white"/>
          <w:lang w:val="en-IN"/>
        </w:rPr>
        <w:t xml:space="preserve">. </w:t>
      </w:r>
      <w:r w:rsidRPr="00CE6D95">
        <w:rPr>
          <w:rFonts w:ascii="Times New Roman" w:eastAsia="Times New Roman" w:hAnsi="Times New Roman" w:cs="Times New Roman"/>
          <w:color w:val="000000" w:themeColor="text1"/>
          <w:sz w:val="24"/>
          <w:szCs w:val="24"/>
          <w:highlight w:val="white"/>
          <w:lang w:val="en-IN"/>
        </w:rPr>
        <w:t>O, Schatz M</w:t>
      </w:r>
      <w:r w:rsidR="00CE6D95" w:rsidRPr="00CE6D95">
        <w:rPr>
          <w:rFonts w:ascii="Times New Roman" w:eastAsia="Times New Roman" w:hAnsi="Times New Roman" w:cs="Times New Roman"/>
          <w:color w:val="000000" w:themeColor="text1"/>
          <w:sz w:val="24"/>
          <w:szCs w:val="24"/>
          <w:highlight w:val="white"/>
          <w:lang w:val="en-IN"/>
        </w:rPr>
        <w:t xml:space="preserve">. </w:t>
      </w:r>
      <w:r w:rsidRPr="00CE6D95">
        <w:rPr>
          <w:rFonts w:ascii="Times New Roman" w:eastAsia="Times New Roman" w:hAnsi="Times New Roman" w:cs="Times New Roman"/>
          <w:color w:val="000000" w:themeColor="text1"/>
          <w:sz w:val="24"/>
          <w:szCs w:val="24"/>
          <w:highlight w:val="white"/>
          <w:lang w:val="en-IN"/>
        </w:rPr>
        <w:t xml:space="preserve">C. </w:t>
      </w:r>
      <w:r w:rsidRPr="00DA1A0B">
        <w:rPr>
          <w:rFonts w:ascii="Times New Roman" w:eastAsia="Times New Roman" w:hAnsi="Times New Roman" w:cs="Times New Roman"/>
          <w:color w:val="000000" w:themeColor="text1"/>
          <w:sz w:val="24"/>
          <w:szCs w:val="24"/>
          <w:highlight w:val="white"/>
        </w:rPr>
        <w:t xml:space="preserve">The advantages of SMRT sequencing. </w:t>
      </w:r>
      <w:r w:rsidRPr="00DA1A0B">
        <w:rPr>
          <w:rFonts w:ascii="Times New Roman" w:eastAsia="Times New Roman" w:hAnsi="Times New Roman" w:cs="Times New Roman"/>
          <w:i/>
          <w:color w:val="000000" w:themeColor="text1"/>
          <w:sz w:val="24"/>
          <w:szCs w:val="24"/>
          <w:highlight w:val="white"/>
        </w:rPr>
        <w:t>Genome Biol</w:t>
      </w:r>
      <w:r w:rsidRPr="00DA1A0B">
        <w:rPr>
          <w:rFonts w:ascii="Times New Roman" w:eastAsia="Times New Roman" w:hAnsi="Times New Roman" w:cs="Times New Roman"/>
          <w:color w:val="000000" w:themeColor="text1"/>
          <w:sz w:val="24"/>
          <w:szCs w:val="24"/>
          <w:highlight w:val="white"/>
        </w:rPr>
        <w:t>. 2013;14(6):405</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Collineau</w:t>
      </w:r>
      <w:proofErr w:type="spellEnd"/>
      <w:r w:rsidRPr="00DA1A0B">
        <w:rPr>
          <w:rFonts w:ascii="Times New Roman" w:eastAsia="Times New Roman" w:hAnsi="Times New Roman" w:cs="Times New Roman"/>
          <w:color w:val="000000" w:themeColor="text1"/>
          <w:sz w:val="24"/>
          <w:szCs w:val="24"/>
          <w:highlight w:val="white"/>
        </w:rPr>
        <w:t xml:space="preserve"> L, </w:t>
      </w:r>
      <w:proofErr w:type="spellStart"/>
      <w:r w:rsidRPr="00DA1A0B">
        <w:rPr>
          <w:rFonts w:ascii="Times New Roman" w:eastAsia="Times New Roman" w:hAnsi="Times New Roman" w:cs="Times New Roman"/>
          <w:color w:val="000000" w:themeColor="text1"/>
          <w:sz w:val="24"/>
          <w:szCs w:val="24"/>
          <w:highlight w:val="white"/>
        </w:rPr>
        <w:t>Boerlin</w:t>
      </w:r>
      <w:proofErr w:type="spellEnd"/>
      <w:r w:rsidRPr="00DA1A0B">
        <w:rPr>
          <w:rFonts w:ascii="Times New Roman" w:eastAsia="Times New Roman" w:hAnsi="Times New Roman" w:cs="Times New Roman"/>
          <w:color w:val="000000" w:themeColor="text1"/>
          <w:sz w:val="24"/>
          <w:szCs w:val="24"/>
          <w:highlight w:val="white"/>
        </w:rPr>
        <w:t xml:space="preserve"> P, Carson CA, et al. </w:t>
      </w:r>
      <w:proofErr w:type="gramStart"/>
      <w:r w:rsidRPr="00DA1A0B">
        <w:rPr>
          <w:rFonts w:ascii="Times New Roman" w:eastAsia="Times New Roman" w:hAnsi="Times New Roman" w:cs="Times New Roman"/>
          <w:color w:val="000000" w:themeColor="text1"/>
          <w:sz w:val="24"/>
          <w:szCs w:val="24"/>
          <w:highlight w:val="white"/>
        </w:rPr>
        <w:t>Integrating</w:t>
      </w:r>
      <w:proofErr w:type="gramEnd"/>
      <w:r w:rsidRPr="00DA1A0B">
        <w:rPr>
          <w:rFonts w:ascii="Times New Roman" w:eastAsia="Times New Roman" w:hAnsi="Times New Roman" w:cs="Times New Roman"/>
          <w:color w:val="000000" w:themeColor="text1"/>
          <w:sz w:val="24"/>
          <w:szCs w:val="24"/>
          <w:highlight w:val="white"/>
        </w:rPr>
        <w:t xml:space="preserve"> whole-genome sequencing data into </w:t>
      </w:r>
      <w:r w:rsidRPr="00DA1A0B">
        <w:rPr>
          <w:rFonts w:ascii="Times New Roman" w:eastAsia="Times New Roman" w:hAnsi="Times New Roman" w:cs="Times New Roman"/>
          <w:color w:val="000000" w:themeColor="text1"/>
          <w:sz w:val="24"/>
          <w:szCs w:val="24"/>
          <w:highlight w:val="white"/>
        </w:rPr>
        <w:t xml:space="preserve">quantitative risk assessment of foodborne antimicrobial resistance: A review of opportunities and challenges. </w:t>
      </w:r>
      <w:r w:rsidRPr="00DA1A0B">
        <w:rPr>
          <w:rFonts w:ascii="Times New Roman" w:eastAsia="Times New Roman" w:hAnsi="Times New Roman" w:cs="Times New Roman"/>
          <w:i/>
          <w:color w:val="000000" w:themeColor="text1"/>
          <w:sz w:val="24"/>
          <w:szCs w:val="24"/>
          <w:highlight w:val="white"/>
        </w:rPr>
        <w:t xml:space="preserve">Front </w:t>
      </w:r>
      <w:proofErr w:type="spellStart"/>
      <w:r w:rsidRPr="00DA1A0B">
        <w:rPr>
          <w:rFonts w:ascii="Times New Roman" w:eastAsia="Times New Roman" w:hAnsi="Times New Roman" w:cs="Times New Roman"/>
          <w:i/>
          <w:color w:val="000000" w:themeColor="text1"/>
          <w:sz w:val="24"/>
          <w:szCs w:val="24"/>
          <w:highlight w:val="white"/>
        </w:rPr>
        <w:t>Microbiol</w:t>
      </w:r>
      <w:proofErr w:type="spellEnd"/>
      <w:r w:rsidRPr="00DA1A0B">
        <w:rPr>
          <w:rFonts w:ascii="Times New Roman" w:eastAsia="Times New Roman" w:hAnsi="Times New Roman" w:cs="Times New Roman"/>
          <w:color w:val="000000" w:themeColor="text1"/>
          <w:sz w:val="24"/>
          <w:szCs w:val="24"/>
          <w:highlight w:val="white"/>
        </w:rPr>
        <w:t>. 2019;10(MAY):1107</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Hendriksen</w:t>
      </w:r>
      <w:proofErr w:type="spellEnd"/>
      <w:r w:rsidRPr="00DA1A0B">
        <w:rPr>
          <w:rFonts w:ascii="Times New Roman" w:eastAsia="Times New Roman" w:hAnsi="Times New Roman" w:cs="Times New Roman"/>
          <w:color w:val="000000" w:themeColor="text1"/>
          <w:sz w:val="24"/>
          <w:szCs w:val="24"/>
          <w:highlight w:val="white"/>
        </w:rPr>
        <w:t xml:space="preserve"> RS, </w:t>
      </w:r>
      <w:proofErr w:type="spellStart"/>
      <w:r w:rsidRPr="00DA1A0B">
        <w:rPr>
          <w:rFonts w:ascii="Times New Roman" w:eastAsia="Times New Roman" w:hAnsi="Times New Roman" w:cs="Times New Roman"/>
          <w:color w:val="000000" w:themeColor="text1"/>
          <w:sz w:val="24"/>
          <w:szCs w:val="24"/>
          <w:highlight w:val="white"/>
        </w:rPr>
        <w:t>Bortolaia</w:t>
      </w:r>
      <w:proofErr w:type="spellEnd"/>
      <w:r w:rsidRPr="00DA1A0B">
        <w:rPr>
          <w:rFonts w:ascii="Times New Roman" w:eastAsia="Times New Roman" w:hAnsi="Times New Roman" w:cs="Times New Roman"/>
          <w:color w:val="000000" w:themeColor="text1"/>
          <w:sz w:val="24"/>
          <w:szCs w:val="24"/>
          <w:highlight w:val="white"/>
        </w:rPr>
        <w:t xml:space="preserve"> V, Tate H, Tyson GH, </w:t>
      </w:r>
      <w:proofErr w:type="spellStart"/>
      <w:r w:rsidRPr="00DA1A0B">
        <w:rPr>
          <w:rFonts w:ascii="Times New Roman" w:eastAsia="Times New Roman" w:hAnsi="Times New Roman" w:cs="Times New Roman"/>
          <w:color w:val="000000" w:themeColor="text1"/>
          <w:sz w:val="24"/>
          <w:szCs w:val="24"/>
          <w:highlight w:val="white"/>
        </w:rPr>
        <w:t>Aarestrup</w:t>
      </w:r>
      <w:proofErr w:type="spellEnd"/>
      <w:r w:rsidRPr="00DA1A0B">
        <w:rPr>
          <w:rFonts w:ascii="Times New Roman" w:eastAsia="Times New Roman" w:hAnsi="Times New Roman" w:cs="Times New Roman"/>
          <w:color w:val="000000" w:themeColor="text1"/>
          <w:sz w:val="24"/>
          <w:szCs w:val="24"/>
          <w:highlight w:val="white"/>
        </w:rPr>
        <w:t xml:space="preserve"> FM, McDermott PF. Using Genomics to Track Global Antimi</w:t>
      </w:r>
      <w:r w:rsidRPr="00DA1A0B">
        <w:rPr>
          <w:rFonts w:ascii="Times New Roman" w:eastAsia="Times New Roman" w:hAnsi="Times New Roman" w:cs="Times New Roman"/>
          <w:color w:val="000000" w:themeColor="text1"/>
          <w:sz w:val="24"/>
          <w:szCs w:val="24"/>
          <w:highlight w:val="white"/>
        </w:rPr>
        <w:t xml:space="preserve">crobial Resistance. </w:t>
      </w:r>
      <w:r w:rsidRPr="00DA1A0B">
        <w:rPr>
          <w:rFonts w:ascii="Times New Roman" w:eastAsia="Times New Roman" w:hAnsi="Times New Roman" w:cs="Times New Roman"/>
          <w:i/>
          <w:color w:val="000000" w:themeColor="text1"/>
          <w:sz w:val="24"/>
          <w:szCs w:val="24"/>
          <w:highlight w:val="white"/>
        </w:rPr>
        <w:t>Front Public Heal</w:t>
      </w:r>
      <w:r w:rsidRPr="00DA1A0B">
        <w:rPr>
          <w:rFonts w:ascii="Times New Roman" w:eastAsia="Times New Roman" w:hAnsi="Times New Roman" w:cs="Times New Roman"/>
          <w:color w:val="000000" w:themeColor="text1"/>
          <w:sz w:val="24"/>
          <w:szCs w:val="24"/>
          <w:highlight w:val="white"/>
        </w:rPr>
        <w:t>. 2019;7:242</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Head SR, </w:t>
      </w:r>
      <w:proofErr w:type="spellStart"/>
      <w:r w:rsidRPr="00DA1A0B">
        <w:rPr>
          <w:rFonts w:ascii="Times New Roman" w:eastAsia="Times New Roman" w:hAnsi="Times New Roman" w:cs="Times New Roman"/>
          <w:color w:val="000000" w:themeColor="text1"/>
          <w:sz w:val="24"/>
          <w:szCs w:val="24"/>
          <w:highlight w:val="white"/>
        </w:rPr>
        <w:t>Kiyomi</w:t>
      </w:r>
      <w:proofErr w:type="spellEnd"/>
      <w:r w:rsidRPr="00DA1A0B">
        <w:rPr>
          <w:rFonts w:ascii="Times New Roman" w:eastAsia="Times New Roman" w:hAnsi="Times New Roman" w:cs="Times New Roman"/>
          <w:color w:val="000000" w:themeColor="text1"/>
          <w:sz w:val="24"/>
          <w:szCs w:val="24"/>
          <w:highlight w:val="white"/>
        </w:rPr>
        <w:t xml:space="preserve"> Komori H, </w:t>
      </w:r>
      <w:proofErr w:type="spellStart"/>
      <w:r w:rsidRPr="00DA1A0B">
        <w:rPr>
          <w:rFonts w:ascii="Times New Roman" w:eastAsia="Times New Roman" w:hAnsi="Times New Roman" w:cs="Times New Roman"/>
          <w:color w:val="000000" w:themeColor="text1"/>
          <w:sz w:val="24"/>
          <w:szCs w:val="24"/>
          <w:highlight w:val="white"/>
        </w:rPr>
        <w:t>LaMere</w:t>
      </w:r>
      <w:proofErr w:type="spellEnd"/>
      <w:r w:rsidRPr="00DA1A0B">
        <w:rPr>
          <w:rFonts w:ascii="Times New Roman" w:eastAsia="Times New Roman" w:hAnsi="Times New Roman" w:cs="Times New Roman"/>
          <w:color w:val="000000" w:themeColor="text1"/>
          <w:sz w:val="24"/>
          <w:szCs w:val="24"/>
          <w:highlight w:val="white"/>
        </w:rPr>
        <w:t xml:space="preserve"> SA, et al. Library construction for next-generation sequencing: Overviews and challenges. </w:t>
      </w:r>
      <w:proofErr w:type="spellStart"/>
      <w:r w:rsidRPr="00DA1A0B">
        <w:rPr>
          <w:rFonts w:ascii="Times New Roman" w:eastAsia="Times New Roman" w:hAnsi="Times New Roman" w:cs="Times New Roman"/>
          <w:i/>
          <w:color w:val="000000" w:themeColor="text1"/>
          <w:sz w:val="24"/>
          <w:szCs w:val="24"/>
          <w:highlight w:val="white"/>
        </w:rPr>
        <w:t>Biotechniques</w:t>
      </w:r>
      <w:proofErr w:type="spellEnd"/>
    </w:p>
    <w:p w:rsidR="00C05678" w:rsidRPr="00DA1A0B" w:rsidRDefault="00D4373C">
      <w:pPr>
        <w:numPr>
          <w:ilvl w:val="0"/>
          <w:numId w:val="1"/>
        </w:numPr>
        <w:jc w:val="both"/>
        <w:rPr>
          <w:rFonts w:ascii="Times New Roman" w:eastAsia="Times New Roman" w:hAnsi="Times New Roman" w:cs="Times New Roman"/>
          <w:i/>
          <w:color w:val="000000" w:themeColor="text1"/>
          <w:sz w:val="24"/>
          <w:szCs w:val="24"/>
          <w:highlight w:val="white"/>
        </w:rPr>
      </w:pPr>
      <w:r w:rsidRPr="00DA1A0B">
        <w:rPr>
          <w:rFonts w:ascii="Times New Roman" w:eastAsia="Times New Roman" w:hAnsi="Times New Roman" w:cs="Times New Roman"/>
          <w:i/>
          <w:color w:val="000000" w:themeColor="text1"/>
          <w:sz w:val="24"/>
          <w:szCs w:val="24"/>
          <w:highlight w:val="white"/>
        </w:rPr>
        <w:t xml:space="preserve">Robinson JT, </w:t>
      </w:r>
      <w:proofErr w:type="spellStart"/>
      <w:r w:rsidRPr="00DA1A0B">
        <w:rPr>
          <w:rFonts w:ascii="Times New Roman" w:eastAsia="Times New Roman" w:hAnsi="Times New Roman" w:cs="Times New Roman"/>
          <w:i/>
          <w:color w:val="000000" w:themeColor="text1"/>
          <w:sz w:val="24"/>
          <w:szCs w:val="24"/>
          <w:highlight w:val="white"/>
        </w:rPr>
        <w:t>Thorvaldsdóttir</w:t>
      </w:r>
      <w:proofErr w:type="spellEnd"/>
      <w:r w:rsidRPr="00DA1A0B">
        <w:rPr>
          <w:rFonts w:ascii="Times New Roman" w:eastAsia="Times New Roman" w:hAnsi="Times New Roman" w:cs="Times New Roman"/>
          <w:i/>
          <w:color w:val="000000" w:themeColor="text1"/>
          <w:sz w:val="24"/>
          <w:szCs w:val="24"/>
          <w:highlight w:val="white"/>
        </w:rPr>
        <w:t xml:space="preserve"> H, </w:t>
      </w:r>
      <w:proofErr w:type="spellStart"/>
      <w:r w:rsidRPr="00DA1A0B">
        <w:rPr>
          <w:rFonts w:ascii="Times New Roman" w:eastAsia="Times New Roman" w:hAnsi="Times New Roman" w:cs="Times New Roman"/>
          <w:i/>
          <w:color w:val="000000" w:themeColor="text1"/>
          <w:sz w:val="24"/>
          <w:szCs w:val="24"/>
          <w:highlight w:val="white"/>
        </w:rPr>
        <w:t>Winckler</w:t>
      </w:r>
      <w:proofErr w:type="spellEnd"/>
      <w:r w:rsidRPr="00DA1A0B">
        <w:rPr>
          <w:rFonts w:ascii="Times New Roman" w:eastAsia="Times New Roman" w:hAnsi="Times New Roman" w:cs="Times New Roman"/>
          <w:i/>
          <w:color w:val="000000" w:themeColor="text1"/>
          <w:sz w:val="24"/>
          <w:szCs w:val="24"/>
          <w:highlight w:val="white"/>
        </w:rPr>
        <w:t xml:space="preserve"> W, et al. Integrative genomi</w:t>
      </w:r>
      <w:r w:rsidRPr="00DA1A0B">
        <w:rPr>
          <w:rFonts w:ascii="Times New Roman" w:eastAsia="Times New Roman" w:hAnsi="Times New Roman" w:cs="Times New Roman"/>
          <w:i/>
          <w:color w:val="000000" w:themeColor="text1"/>
          <w:sz w:val="24"/>
          <w:szCs w:val="24"/>
          <w:highlight w:val="white"/>
        </w:rPr>
        <w:t xml:space="preserve">cs viewer. Nat </w:t>
      </w:r>
      <w:proofErr w:type="spellStart"/>
      <w:r w:rsidRPr="00DA1A0B">
        <w:rPr>
          <w:rFonts w:ascii="Times New Roman" w:eastAsia="Times New Roman" w:hAnsi="Times New Roman" w:cs="Times New Roman"/>
          <w:i/>
          <w:color w:val="000000" w:themeColor="text1"/>
          <w:sz w:val="24"/>
          <w:szCs w:val="24"/>
          <w:highlight w:val="white"/>
        </w:rPr>
        <w:t>Biotechnol</w:t>
      </w:r>
      <w:proofErr w:type="spellEnd"/>
      <w:r w:rsidRPr="00DA1A0B">
        <w:rPr>
          <w:rFonts w:ascii="Times New Roman" w:eastAsia="Times New Roman" w:hAnsi="Times New Roman" w:cs="Times New Roman"/>
          <w:i/>
          <w:color w:val="000000" w:themeColor="text1"/>
          <w:sz w:val="24"/>
          <w:szCs w:val="24"/>
          <w:highlight w:val="white"/>
        </w:rPr>
        <w:t>. 2011;29(1):24-26</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Mikheenko</w:t>
      </w:r>
      <w:proofErr w:type="spellEnd"/>
      <w:r w:rsidRPr="00DA1A0B">
        <w:rPr>
          <w:rFonts w:ascii="Times New Roman" w:eastAsia="Times New Roman" w:hAnsi="Times New Roman" w:cs="Times New Roman"/>
          <w:color w:val="000000" w:themeColor="text1"/>
          <w:sz w:val="24"/>
          <w:szCs w:val="24"/>
          <w:highlight w:val="white"/>
        </w:rPr>
        <w:t xml:space="preserve"> A, </w:t>
      </w:r>
      <w:proofErr w:type="spellStart"/>
      <w:r w:rsidRPr="00DA1A0B">
        <w:rPr>
          <w:rFonts w:ascii="Times New Roman" w:eastAsia="Times New Roman" w:hAnsi="Times New Roman" w:cs="Times New Roman"/>
          <w:color w:val="000000" w:themeColor="text1"/>
          <w:sz w:val="24"/>
          <w:szCs w:val="24"/>
          <w:highlight w:val="white"/>
        </w:rPr>
        <w:t>Valin</w:t>
      </w:r>
      <w:proofErr w:type="spellEnd"/>
      <w:r w:rsidRPr="00DA1A0B">
        <w:rPr>
          <w:rFonts w:ascii="Times New Roman" w:eastAsia="Times New Roman" w:hAnsi="Times New Roman" w:cs="Times New Roman"/>
          <w:color w:val="000000" w:themeColor="text1"/>
          <w:sz w:val="24"/>
          <w:szCs w:val="24"/>
          <w:highlight w:val="white"/>
        </w:rPr>
        <w:t xml:space="preserve"> G, </w:t>
      </w:r>
      <w:proofErr w:type="spellStart"/>
      <w:r w:rsidRPr="00DA1A0B">
        <w:rPr>
          <w:rFonts w:ascii="Times New Roman" w:eastAsia="Times New Roman" w:hAnsi="Times New Roman" w:cs="Times New Roman"/>
          <w:color w:val="000000" w:themeColor="text1"/>
          <w:sz w:val="24"/>
          <w:szCs w:val="24"/>
          <w:highlight w:val="white"/>
        </w:rPr>
        <w:t>Prjibelski</w:t>
      </w:r>
      <w:proofErr w:type="spellEnd"/>
      <w:r w:rsidRPr="00DA1A0B">
        <w:rPr>
          <w:rFonts w:ascii="Times New Roman" w:eastAsia="Times New Roman" w:hAnsi="Times New Roman" w:cs="Times New Roman"/>
          <w:color w:val="000000" w:themeColor="text1"/>
          <w:sz w:val="24"/>
          <w:szCs w:val="24"/>
          <w:highlight w:val="white"/>
        </w:rPr>
        <w:t xml:space="preserve"> A, </w:t>
      </w:r>
      <w:proofErr w:type="spellStart"/>
      <w:r w:rsidRPr="00DA1A0B">
        <w:rPr>
          <w:rFonts w:ascii="Times New Roman" w:eastAsia="Times New Roman" w:hAnsi="Times New Roman" w:cs="Times New Roman"/>
          <w:color w:val="000000" w:themeColor="text1"/>
          <w:sz w:val="24"/>
          <w:szCs w:val="24"/>
          <w:highlight w:val="white"/>
        </w:rPr>
        <w:t>Saveliev</w:t>
      </w:r>
      <w:proofErr w:type="spellEnd"/>
      <w:r w:rsidRPr="00DA1A0B">
        <w:rPr>
          <w:rFonts w:ascii="Times New Roman" w:eastAsia="Times New Roman" w:hAnsi="Times New Roman" w:cs="Times New Roman"/>
          <w:color w:val="000000" w:themeColor="text1"/>
          <w:sz w:val="24"/>
          <w:szCs w:val="24"/>
          <w:highlight w:val="white"/>
        </w:rPr>
        <w:t xml:space="preserve"> V, </w:t>
      </w:r>
      <w:proofErr w:type="spellStart"/>
      <w:r w:rsidRPr="00DA1A0B">
        <w:rPr>
          <w:rFonts w:ascii="Times New Roman" w:eastAsia="Times New Roman" w:hAnsi="Times New Roman" w:cs="Times New Roman"/>
          <w:color w:val="000000" w:themeColor="text1"/>
          <w:sz w:val="24"/>
          <w:szCs w:val="24"/>
          <w:highlight w:val="white"/>
        </w:rPr>
        <w:t>Gurevich</w:t>
      </w:r>
      <w:proofErr w:type="spellEnd"/>
      <w:r w:rsidRPr="00DA1A0B">
        <w:rPr>
          <w:rFonts w:ascii="Times New Roman" w:eastAsia="Times New Roman" w:hAnsi="Times New Roman" w:cs="Times New Roman"/>
          <w:color w:val="000000" w:themeColor="text1"/>
          <w:sz w:val="24"/>
          <w:szCs w:val="24"/>
          <w:highlight w:val="white"/>
        </w:rPr>
        <w:t xml:space="preserve"> A. Icarus: Visualizer for de novo assembly evaluation. </w:t>
      </w:r>
      <w:r w:rsidRPr="00DA1A0B">
        <w:rPr>
          <w:rFonts w:ascii="Times New Roman" w:eastAsia="Times New Roman" w:hAnsi="Times New Roman" w:cs="Times New Roman"/>
          <w:i/>
          <w:color w:val="000000" w:themeColor="text1"/>
          <w:sz w:val="24"/>
          <w:szCs w:val="24"/>
          <w:highlight w:val="white"/>
        </w:rPr>
        <w:t>Bioinformatics</w:t>
      </w:r>
    </w:p>
    <w:p w:rsidR="00C05678" w:rsidRPr="00DA1A0B" w:rsidRDefault="00D4373C">
      <w:pPr>
        <w:numPr>
          <w:ilvl w:val="0"/>
          <w:numId w:val="1"/>
        </w:numPr>
        <w:jc w:val="both"/>
        <w:rPr>
          <w:rFonts w:ascii="Times New Roman" w:eastAsia="Times New Roman" w:hAnsi="Times New Roman" w:cs="Times New Roman"/>
          <w:i/>
          <w:color w:val="000000" w:themeColor="text1"/>
          <w:sz w:val="24"/>
          <w:szCs w:val="24"/>
          <w:highlight w:val="white"/>
        </w:rPr>
      </w:pPr>
      <w:proofErr w:type="spellStart"/>
      <w:r w:rsidRPr="00DA1A0B">
        <w:rPr>
          <w:rFonts w:ascii="Times New Roman" w:eastAsia="Times New Roman" w:hAnsi="Times New Roman" w:cs="Times New Roman"/>
          <w:i/>
          <w:color w:val="000000" w:themeColor="text1"/>
          <w:sz w:val="24"/>
          <w:szCs w:val="24"/>
          <w:highlight w:val="white"/>
        </w:rPr>
        <w:lastRenderedPageBreak/>
        <w:t>Scholz</w:t>
      </w:r>
      <w:proofErr w:type="spellEnd"/>
      <w:r w:rsidRPr="00DA1A0B">
        <w:rPr>
          <w:rFonts w:ascii="Times New Roman" w:eastAsia="Times New Roman" w:hAnsi="Times New Roman" w:cs="Times New Roman"/>
          <w:i/>
          <w:color w:val="000000" w:themeColor="text1"/>
          <w:sz w:val="24"/>
          <w:szCs w:val="24"/>
          <w:highlight w:val="white"/>
        </w:rPr>
        <w:t xml:space="preserve"> MB, Lo CC, Chain PSG. Next generation sequencing and </w:t>
      </w:r>
      <w:proofErr w:type="spellStart"/>
      <w:r w:rsidRPr="00DA1A0B">
        <w:rPr>
          <w:rFonts w:ascii="Times New Roman" w:eastAsia="Times New Roman" w:hAnsi="Times New Roman" w:cs="Times New Roman"/>
          <w:i/>
          <w:color w:val="000000" w:themeColor="text1"/>
          <w:sz w:val="24"/>
          <w:szCs w:val="24"/>
          <w:highlight w:val="white"/>
        </w:rPr>
        <w:t>bioinformatic</w:t>
      </w:r>
      <w:proofErr w:type="spellEnd"/>
      <w:r w:rsidRPr="00DA1A0B">
        <w:rPr>
          <w:rFonts w:ascii="Times New Roman" w:eastAsia="Times New Roman" w:hAnsi="Times New Roman" w:cs="Times New Roman"/>
          <w:i/>
          <w:color w:val="000000" w:themeColor="text1"/>
          <w:sz w:val="24"/>
          <w:szCs w:val="24"/>
          <w:highlight w:val="white"/>
        </w:rPr>
        <w:t xml:space="preserve"> bottlenecks</w:t>
      </w:r>
      <w:r w:rsidRPr="00DA1A0B">
        <w:rPr>
          <w:rFonts w:ascii="Times New Roman" w:eastAsia="Times New Roman" w:hAnsi="Times New Roman" w:cs="Times New Roman"/>
          <w:i/>
          <w:color w:val="000000" w:themeColor="text1"/>
          <w:sz w:val="24"/>
          <w:szCs w:val="24"/>
          <w:highlight w:val="white"/>
        </w:rPr>
        <w:t xml:space="preserve">: The current state of </w:t>
      </w:r>
      <w:proofErr w:type="spellStart"/>
      <w:r w:rsidRPr="00DA1A0B">
        <w:rPr>
          <w:rFonts w:ascii="Times New Roman" w:eastAsia="Times New Roman" w:hAnsi="Times New Roman" w:cs="Times New Roman"/>
          <w:i/>
          <w:color w:val="000000" w:themeColor="text1"/>
          <w:sz w:val="24"/>
          <w:szCs w:val="24"/>
          <w:highlight w:val="white"/>
        </w:rPr>
        <w:t>metagenomic</w:t>
      </w:r>
      <w:proofErr w:type="spellEnd"/>
      <w:r w:rsidRPr="00DA1A0B">
        <w:rPr>
          <w:rFonts w:ascii="Times New Roman" w:eastAsia="Times New Roman" w:hAnsi="Times New Roman" w:cs="Times New Roman"/>
          <w:i/>
          <w:color w:val="000000" w:themeColor="text1"/>
          <w:sz w:val="24"/>
          <w:szCs w:val="24"/>
          <w:highlight w:val="white"/>
        </w:rPr>
        <w:t xml:space="preserve"> data analysis. </w:t>
      </w:r>
      <w:proofErr w:type="spellStart"/>
      <w:r w:rsidRPr="00DA1A0B">
        <w:rPr>
          <w:rFonts w:ascii="Times New Roman" w:eastAsia="Times New Roman" w:hAnsi="Times New Roman" w:cs="Times New Roman"/>
          <w:i/>
          <w:color w:val="000000" w:themeColor="text1"/>
          <w:sz w:val="24"/>
          <w:szCs w:val="24"/>
          <w:highlight w:val="white"/>
        </w:rPr>
        <w:t>Curr</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Opin</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Biotechnol</w:t>
      </w:r>
      <w:proofErr w:type="spellEnd"/>
      <w:r w:rsidRPr="00DA1A0B">
        <w:rPr>
          <w:rFonts w:ascii="Times New Roman" w:eastAsia="Times New Roman" w:hAnsi="Times New Roman" w:cs="Times New Roman"/>
          <w:i/>
          <w:color w:val="000000" w:themeColor="text1"/>
          <w:sz w:val="24"/>
          <w:szCs w:val="24"/>
          <w:highlight w:val="white"/>
        </w:rPr>
        <w:t>. 2012;23(1):9-15</w:t>
      </w:r>
    </w:p>
    <w:p w:rsidR="00C05678" w:rsidRPr="00DA1A0B" w:rsidRDefault="00D4373C">
      <w:pPr>
        <w:numPr>
          <w:ilvl w:val="0"/>
          <w:numId w:val="1"/>
        </w:numPr>
        <w:jc w:val="both"/>
        <w:rPr>
          <w:rFonts w:ascii="Times New Roman" w:eastAsia="Times New Roman" w:hAnsi="Times New Roman" w:cs="Times New Roman"/>
          <w:i/>
          <w:color w:val="000000" w:themeColor="text1"/>
          <w:sz w:val="24"/>
          <w:szCs w:val="24"/>
          <w:highlight w:val="white"/>
        </w:rPr>
      </w:pPr>
      <w:r w:rsidRPr="00DA1A0B">
        <w:rPr>
          <w:rFonts w:ascii="Times New Roman" w:eastAsia="Times New Roman" w:hAnsi="Times New Roman" w:cs="Times New Roman"/>
          <w:i/>
          <w:color w:val="000000" w:themeColor="text1"/>
          <w:sz w:val="24"/>
          <w:szCs w:val="24"/>
          <w:highlight w:val="white"/>
        </w:rPr>
        <w:t>Wu J, Wu M, Chen T, Jiang R. Whole genome sequencing and its applications in medical genetics. Quant Biol. 2016;4(2):115-128</w:t>
      </w:r>
    </w:p>
    <w:p w:rsidR="00C05678" w:rsidRPr="00DA1A0B" w:rsidRDefault="00D4373C">
      <w:pPr>
        <w:numPr>
          <w:ilvl w:val="0"/>
          <w:numId w:val="1"/>
        </w:numPr>
        <w:jc w:val="both"/>
        <w:rPr>
          <w:rFonts w:ascii="Times New Roman" w:eastAsia="Times New Roman" w:hAnsi="Times New Roman" w:cs="Times New Roman"/>
          <w:i/>
          <w:color w:val="000000" w:themeColor="text1"/>
          <w:sz w:val="24"/>
          <w:szCs w:val="24"/>
          <w:highlight w:val="white"/>
        </w:rPr>
      </w:pPr>
      <w:proofErr w:type="spellStart"/>
      <w:r w:rsidRPr="00DA1A0B">
        <w:rPr>
          <w:rFonts w:ascii="Times New Roman" w:eastAsia="Times New Roman" w:hAnsi="Times New Roman" w:cs="Times New Roman"/>
          <w:i/>
          <w:color w:val="000000" w:themeColor="text1"/>
          <w:sz w:val="24"/>
          <w:szCs w:val="24"/>
          <w:highlight w:val="white"/>
        </w:rPr>
        <w:t>Plassais</w:t>
      </w:r>
      <w:proofErr w:type="spellEnd"/>
      <w:r w:rsidRPr="00DA1A0B">
        <w:rPr>
          <w:rFonts w:ascii="Times New Roman" w:eastAsia="Times New Roman" w:hAnsi="Times New Roman" w:cs="Times New Roman"/>
          <w:i/>
          <w:color w:val="000000" w:themeColor="text1"/>
          <w:sz w:val="24"/>
          <w:szCs w:val="24"/>
          <w:highlight w:val="white"/>
        </w:rPr>
        <w:t xml:space="preserve"> J, Kim J, Davis BW, et al. Whole g</w:t>
      </w:r>
      <w:r w:rsidRPr="00DA1A0B">
        <w:rPr>
          <w:rFonts w:ascii="Times New Roman" w:eastAsia="Times New Roman" w:hAnsi="Times New Roman" w:cs="Times New Roman"/>
          <w:i/>
          <w:color w:val="000000" w:themeColor="text1"/>
          <w:sz w:val="24"/>
          <w:szCs w:val="24"/>
          <w:highlight w:val="white"/>
        </w:rPr>
        <w:t xml:space="preserve">enome sequencing of </w:t>
      </w:r>
      <w:proofErr w:type="spellStart"/>
      <w:r w:rsidRPr="00DA1A0B">
        <w:rPr>
          <w:rFonts w:ascii="Times New Roman" w:eastAsia="Times New Roman" w:hAnsi="Times New Roman" w:cs="Times New Roman"/>
          <w:i/>
          <w:color w:val="000000" w:themeColor="text1"/>
          <w:sz w:val="24"/>
          <w:szCs w:val="24"/>
          <w:highlight w:val="white"/>
        </w:rPr>
        <w:t>canids</w:t>
      </w:r>
      <w:proofErr w:type="spellEnd"/>
      <w:r w:rsidRPr="00DA1A0B">
        <w:rPr>
          <w:rFonts w:ascii="Times New Roman" w:eastAsia="Times New Roman" w:hAnsi="Times New Roman" w:cs="Times New Roman"/>
          <w:i/>
          <w:color w:val="000000" w:themeColor="text1"/>
          <w:sz w:val="24"/>
          <w:szCs w:val="24"/>
          <w:highlight w:val="white"/>
        </w:rPr>
        <w:t xml:space="preserve"> reveals genomic regions under selection and variants influencing morphology. Nat </w:t>
      </w:r>
      <w:proofErr w:type="spellStart"/>
      <w:r w:rsidRPr="00DA1A0B">
        <w:rPr>
          <w:rFonts w:ascii="Times New Roman" w:eastAsia="Times New Roman" w:hAnsi="Times New Roman" w:cs="Times New Roman"/>
          <w:i/>
          <w:color w:val="000000" w:themeColor="text1"/>
          <w:sz w:val="24"/>
          <w:szCs w:val="24"/>
          <w:highlight w:val="white"/>
        </w:rPr>
        <w:t>Commun</w:t>
      </w:r>
      <w:proofErr w:type="spellEnd"/>
      <w:r w:rsidRPr="00DA1A0B">
        <w:rPr>
          <w:rFonts w:ascii="Times New Roman" w:eastAsia="Times New Roman" w:hAnsi="Times New Roman" w:cs="Times New Roman"/>
          <w:i/>
          <w:color w:val="000000" w:themeColor="text1"/>
          <w:sz w:val="24"/>
          <w:szCs w:val="24"/>
          <w:highlight w:val="white"/>
        </w:rPr>
        <w:t>. 2019;10(1):1-14</w:t>
      </w:r>
    </w:p>
    <w:p w:rsidR="00C05678" w:rsidRPr="00DA1A0B" w:rsidRDefault="00D4373C">
      <w:pPr>
        <w:numPr>
          <w:ilvl w:val="0"/>
          <w:numId w:val="1"/>
        </w:numPr>
        <w:jc w:val="both"/>
        <w:rPr>
          <w:rFonts w:ascii="Times New Roman" w:eastAsia="Times New Roman" w:hAnsi="Times New Roman" w:cs="Times New Roman"/>
          <w:i/>
          <w:color w:val="000000" w:themeColor="text1"/>
          <w:sz w:val="24"/>
          <w:szCs w:val="24"/>
          <w:highlight w:val="white"/>
        </w:rPr>
      </w:pPr>
      <w:proofErr w:type="spellStart"/>
      <w:r w:rsidRPr="00DA1A0B">
        <w:rPr>
          <w:rFonts w:ascii="Times New Roman" w:eastAsia="Times New Roman" w:hAnsi="Times New Roman" w:cs="Times New Roman"/>
          <w:i/>
          <w:color w:val="000000" w:themeColor="text1"/>
          <w:sz w:val="24"/>
          <w:szCs w:val="24"/>
          <w:highlight w:val="white"/>
        </w:rPr>
        <w:t>Kwong</w:t>
      </w:r>
      <w:proofErr w:type="spellEnd"/>
      <w:r w:rsidRPr="00DA1A0B">
        <w:rPr>
          <w:rFonts w:ascii="Times New Roman" w:eastAsia="Times New Roman" w:hAnsi="Times New Roman" w:cs="Times New Roman"/>
          <w:i/>
          <w:color w:val="000000" w:themeColor="text1"/>
          <w:sz w:val="24"/>
          <w:szCs w:val="24"/>
          <w:highlight w:val="white"/>
        </w:rPr>
        <w:t xml:space="preserve"> JC, </w:t>
      </w:r>
      <w:proofErr w:type="spellStart"/>
      <w:r w:rsidRPr="00DA1A0B">
        <w:rPr>
          <w:rFonts w:ascii="Times New Roman" w:eastAsia="Times New Roman" w:hAnsi="Times New Roman" w:cs="Times New Roman"/>
          <w:i/>
          <w:color w:val="000000" w:themeColor="text1"/>
          <w:sz w:val="24"/>
          <w:szCs w:val="24"/>
          <w:highlight w:val="white"/>
        </w:rPr>
        <w:t>Mccallum</w:t>
      </w:r>
      <w:proofErr w:type="spellEnd"/>
      <w:r w:rsidRPr="00DA1A0B">
        <w:rPr>
          <w:rFonts w:ascii="Times New Roman" w:eastAsia="Times New Roman" w:hAnsi="Times New Roman" w:cs="Times New Roman"/>
          <w:i/>
          <w:color w:val="000000" w:themeColor="text1"/>
          <w:sz w:val="24"/>
          <w:szCs w:val="24"/>
          <w:highlight w:val="white"/>
        </w:rPr>
        <w:t xml:space="preserve"> N, </w:t>
      </w:r>
      <w:proofErr w:type="spellStart"/>
      <w:r w:rsidRPr="00DA1A0B">
        <w:rPr>
          <w:rFonts w:ascii="Times New Roman" w:eastAsia="Times New Roman" w:hAnsi="Times New Roman" w:cs="Times New Roman"/>
          <w:i/>
          <w:color w:val="000000" w:themeColor="text1"/>
          <w:sz w:val="24"/>
          <w:szCs w:val="24"/>
          <w:highlight w:val="white"/>
        </w:rPr>
        <w:t>Sintchenko</w:t>
      </w:r>
      <w:proofErr w:type="spellEnd"/>
      <w:r w:rsidRPr="00DA1A0B">
        <w:rPr>
          <w:rFonts w:ascii="Times New Roman" w:eastAsia="Times New Roman" w:hAnsi="Times New Roman" w:cs="Times New Roman"/>
          <w:i/>
          <w:color w:val="000000" w:themeColor="text1"/>
          <w:sz w:val="24"/>
          <w:szCs w:val="24"/>
          <w:highlight w:val="white"/>
        </w:rPr>
        <w:t xml:space="preserve"> V, </w:t>
      </w:r>
      <w:proofErr w:type="spellStart"/>
      <w:r w:rsidRPr="00DA1A0B">
        <w:rPr>
          <w:rFonts w:ascii="Times New Roman" w:eastAsia="Times New Roman" w:hAnsi="Times New Roman" w:cs="Times New Roman"/>
          <w:i/>
          <w:color w:val="000000" w:themeColor="text1"/>
          <w:sz w:val="24"/>
          <w:szCs w:val="24"/>
          <w:highlight w:val="white"/>
        </w:rPr>
        <w:t>Howden</w:t>
      </w:r>
      <w:proofErr w:type="spellEnd"/>
      <w:r w:rsidRPr="00DA1A0B">
        <w:rPr>
          <w:rFonts w:ascii="Times New Roman" w:eastAsia="Times New Roman" w:hAnsi="Times New Roman" w:cs="Times New Roman"/>
          <w:i/>
          <w:color w:val="000000" w:themeColor="text1"/>
          <w:sz w:val="24"/>
          <w:szCs w:val="24"/>
          <w:highlight w:val="white"/>
        </w:rPr>
        <w:t xml:space="preserve"> BP. Whole genome sequencing in clinical and public health microbiology. Pathology</w:t>
      </w:r>
      <w:r w:rsidRPr="00DA1A0B">
        <w:rPr>
          <w:rFonts w:ascii="Times New Roman" w:eastAsia="Times New Roman" w:hAnsi="Times New Roman" w:cs="Times New Roman"/>
          <w:i/>
          <w:color w:val="000000" w:themeColor="text1"/>
          <w:sz w:val="24"/>
          <w:szCs w:val="24"/>
          <w:highlight w:val="white"/>
        </w:rPr>
        <w:t>. 2015;47(3):199-210</w:t>
      </w:r>
    </w:p>
    <w:p w:rsidR="00C05678" w:rsidRPr="00DA1A0B" w:rsidRDefault="00D4373C">
      <w:pPr>
        <w:numPr>
          <w:ilvl w:val="0"/>
          <w:numId w:val="1"/>
        </w:numPr>
        <w:jc w:val="both"/>
        <w:rPr>
          <w:rFonts w:ascii="Times New Roman" w:eastAsia="Times New Roman" w:hAnsi="Times New Roman" w:cs="Times New Roman"/>
          <w:i/>
          <w:color w:val="000000" w:themeColor="text1"/>
          <w:sz w:val="24"/>
          <w:szCs w:val="24"/>
          <w:highlight w:val="white"/>
        </w:rPr>
      </w:pPr>
      <w:proofErr w:type="spellStart"/>
      <w:r w:rsidRPr="00DA1A0B">
        <w:rPr>
          <w:rFonts w:ascii="Times New Roman" w:eastAsia="Times New Roman" w:hAnsi="Times New Roman" w:cs="Times New Roman"/>
          <w:i/>
          <w:color w:val="000000" w:themeColor="text1"/>
          <w:sz w:val="24"/>
          <w:szCs w:val="24"/>
          <w:highlight w:val="white"/>
        </w:rPr>
        <w:t>Suwinski</w:t>
      </w:r>
      <w:proofErr w:type="spellEnd"/>
      <w:r w:rsidRPr="00DA1A0B">
        <w:rPr>
          <w:rFonts w:ascii="Times New Roman" w:eastAsia="Times New Roman" w:hAnsi="Times New Roman" w:cs="Times New Roman"/>
          <w:i/>
          <w:color w:val="000000" w:themeColor="text1"/>
          <w:sz w:val="24"/>
          <w:szCs w:val="24"/>
          <w:highlight w:val="white"/>
        </w:rPr>
        <w:t xml:space="preserve"> P, </w:t>
      </w:r>
      <w:proofErr w:type="spellStart"/>
      <w:r w:rsidRPr="00DA1A0B">
        <w:rPr>
          <w:rFonts w:ascii="Times New Roman" w:eastAsia="Times New Roman" w:hAnsi="Times New Roman" w:cs="Times New Roman"/>
          <w:i/>
          <w:color w:val="000000" w:themeColor="text1"/>
          <w:sz w:val="24"/>
          <w:szCs w:val="24"/>
          <w:highlight w:val="white"/>
        </w:rPr>
        <w:t>Ong</w:t>
      </w:r>
      <w:proofErr w:type="spellEnd"/>
      <w:r w:rsidRPr="00DA1A0B">
        <w:rPr>
          <w:rFonts w:ascii="Times New Roman" w:eastAsia="Times New Roman" w:hAnsi="Times New Roman" w:cs="Times New Roman"/>
          <w:i/>
          <w:color w:val="000000" w:themeColor="text1"/>
          <w:sz w:val="24"/>
          <w:szCs w:val="24"/>
          <w:highlight w:val="white"/>
        </w:rPr>
        <w:t xml:space="preserve"> CK, Ling MHT, </w:t>
      </w:r>
      <w:proofErr w:type="spellStart"/>
      <w:r w:rsidRPr="00DA1A0B">
        <w:rPr>
          <w:rFonts w:ascii="Times New Roman" w:eastAsia="Times New Roman" w:hAnsi="Times New Roman" w:cs="Times New Roman"/>
          <w:i/>
          <w:color w:val="000000" w:themeColor="text1"/>
          <w:sz w:val="24"/>
          <w:szCs w:val="24"/>
          <w:highlight w:val="white"/>
        </w:rPr>
        <w:t>Poh</w:t>
      </w:r>
      <w:proofErr w:type="spellEnd"/>
      <w:r w:rsidRPr="00DA1A0B">
        <w:rPr>
          <w:rFonts w:ascii="Times New Roman" w:eastAsia="Times New Roman" w:hAnsi="Times New Roman" w:cs="Times New Roman"/>
          <w:i/>
          <w:color w:val="000000" w:themeColor="text1"/>
          <w:sz w:val="24"/>
          <w:szCs w:val="24"/>
          <w:highlight w:val="white"/>
        </w:rPr>
        <w:t xml:space="preserve"> YM, Khan AM, </w:t>
      </w:r>
      <w:proofErr w:type="spellStart"/>
      <w:r w:rsidRPr="00DA1A0B">
        <w:rPr>
          <w:rFonts w:ascii="Times New Roman" w:eastAsia="Times New Roman" w:hAnsi="Times New Roman" w:cs="Times New Roman"/>
          <w:i/>
          <w:color w:val="000000" w:themeColor="text1"/>
          <w:sz w:val="24"/>
          <w:szCs w:val="24"/>
          <w:highlight w:val="white"/>
        </w:rPr>
        <w:t>Ong</w:t>
      </w:r>
      <w:proofErr w:type="spellEnd"/>
      <w:r w:rsidRPr="00DA1A0B">
        <w:rPr>
          <w:rFonts w:ascii="Times New Roman" w:eastAsia="Times New Roman" w:hAnsi="Times New Roman" w:cs="Times New Roman"/>
          <w:i/>
          <w:color w:val="000000" w:themeColor="text1"/>
          <w:sz w:val="24"/>
          <w:szCs w:val="24"/>
          <w:highlight w:val="white"/>
        </w:rPr>
        <w:t xml:space="preserve"> HS. Advancing personalized medicine through the application of whole </w:t>
      </w:r>
      <w:proofErr w:type="spellStart"/>
      <w:r w:rsidRPr="00DA1A0B">
        <w:rPr>
          <w:rFonts w:ascii="Times New Roman" w:eastAsia="Times New Roman" w:hAnsi="Times New Roman" w:cs="Times New Roman"/>
          <w:i/>
          <w:color w:val="000000" w:themeColor="text1"/>
          <w:sz w:val="24"/>
          <w:szCs w:val="24"/>
          <w:highlight w:val="white"/>
        </w:rPr>
        <w:t>exome</w:t>
      </w:r>
      <w:proofErr w:type="spellEnd"/>
      <w:r w:rsidRPr="00DA1A0B">
        <w:rPr>
          <w:rFonts w:ascii="Times New Roman" w:eastAsia="Times New Roman" w:hAnsi="Times New Roman" w:cs="Times New Roman"/>
          <w:i/>
          <w:color w:val="000000" w:themeColor="text1"/>
          <w:sz w:val="24"/>
          <w:szCs w:val="24"/>
          <w:highlight w:val="white"/>
        </w:rPr>
        <w:t xml:space="preserve"> sequencing and big data analytics. Front Genet. 2019;10(FEB):49</w:t>
      </w:r>
    </w:p>
    <w:p w:rsidR="00C05678" w:rsidRPr="00DA1A0B" w:rsidRDefault="00D4373C">
      <w:pPr>
        <w:numPr>
          <w:ilvl w:val="0"/>
          <w:numId w:val="1"/>
        </w:numPr>
        <w:jc w:val="both"/>
        <w:rPr>
          <w:rFonts w:ascii="Times New Roman" w:eastAsia="Times New Roman" w:hAnsi="Times New Roman" w:cs="Times New Roman"/>
          <w:i/>
          <w:color w:val="000000" w:themeColor="text1"/>
          <w:sz w:val="24"/>
          <w:szCs w:val="24"/>
          <w:highlight w:val="white"/>
        </w:rPr>
      </w:pPr>
      <w:r w:rsidRPr="00DA1A0B">
        <w:rPr>
          <w:rFonts w:ascii="Times New Roman" w:eastAsia="Times New Roman" w:hAnsi="Times New Roman" w:cs="Times New Roman"/>
          <w:i/>
          <w:color w:val="000000" w:themeColor="text1"/>
          <w:sz w:val="24"/>
          <w:szCs w:val="24"/>
          <w:highlight w:val="white"/>
        </w:rPr>
        <w:t xml:space="preserve">Ku CS, </w:t>
      </w:r>
      <w:proofErr w:type="spellStart"/>
      <w:r w:rsidRPr="00DA1A0B">
        <w:rPr>
          <w:rFonts w:ascii="Times New Roman" w:eastAsia="Times New Roman" w:hAnsi="Times New Roman" w:cs="Times New Roman"/>
          <w:i/>
          <w:color w:val="000000" w:themeColor="text1"/>
          <w:sz w:val="24"/>
          <w:szCs w:val="24"/>
          <w:highlight w:val="white"/>
        </w:rPr>
        <w:t>Naidoo</w:t>
      </w:r>
      <w:proofErr w:type="spellEnd"/>
      <w:r w:rsidRPr="00DA1A0B">
        <w:rPr>
          <w:rFonts w:ascii="Times New Roman" w:eastAsia="Times New Roman" w:hAnsi="Times New Roman" w:cs="Times New Roman"/>
          <w:i/>
          <w:color w:val="000000" w:themeColor="text1"/>
          <w:sz w:val="24"/>
          <w:szCs w:val="24"/>
          <w:highlight w:val="white"/>
        </w:rPr>
        <w:t xml:space="preserve"> N, Wu M, Soong R. Studying the </w:t>
      </w:r>
      <w:proofErr w:type="spellStart"/>
      <w:r w:rsidRPr="00DA1A0B">
        <w:rPr>
          <w:rFonts w:ascii="Times New Roman" w:eastAsia="Times New Roman" w:hAnsi="Times New Roman" w:cs="Times New Roman"/>
          <w:i/>
          <w:color w:val="000000" w:themeColor="text1"/>
          <w:sz w:val="24"/>
          <w:szCs w:val="24"/>
          <w:highlight w:val="white"/>
        </w:rPr>
        <w:t>epigenome</w:t>
      </w:r>
      <w:proofErr w:type="spellEnd"/>
      <w:r w:rsidRPr="00DA1A0B">
        <w:rPr>
          <w:rFonts w:ascii="Times New Roman" w:eastAsia="Times New Roman" w:hAnsi="Times New Roman" w:cs="Times New Roman"/>
          <w:i/>
          <w:color w:val="000000" w:themeColor="text1"/>
          <w:sz w:val="24"/>
          <w:szCs w:val="24"/>
          <w:highlight w:val="white"/>
        </w:rPr>
        <w:t xml:space="preserve"> using next generation sequencing. J Med Genet. 2011;48(11):721-730</w:t>
      </w:r>
    </w:p>
    <w:p w:rsidR="00C05678" w:rsidRPr="00DA1A0B" w:rsidRDefault="00D4373C">
      <w:pPr>
        <w:numPr>
          <w:ilvl w:val="0"/>
          <w:numId w:val="1"/>
        </w:numPr>
        <w:jc w:val="both"/>
        <w:rPr>
          <w:rFonts w:ascii="Times New Roman" w:eastAsia="Times New Roman" w:hAnsi="Times New Roman" w:cs="Times New Roman"/>
          <w:i/>
          <w:color w:val="000000" w:themeColor="text1"/>
          <w:sz w:val="24"/>
          <w:szCs w:val="24"/>
          <w:highlight w:val="white"/>
        </w:rPr>
      </w:pPr>
      <w:r w:rsidRPr="00DA1A0B">
        <w:rPr>
          <w:rFonts w:ascii="Times New Roman" w:eastAsia="Times New Roman" w:hAnsi="Times New Roman" w:cs="Times New Roman"/>
          <w:i/>
          <w:color w:val="000000" w:themeColor="text1"/>
          <w:sz w:val="24"/>
          <w:szCs w:val="24"/>
          <w:highlight w:val="white"/>
        </w:rPr>
        <w:t xml:space="preserve">Chiu CY, Miller SA. Clinical </w:t>
      </w:r>
      <w:proofErr w:type="spellStart"/>
      <w:r w:rsidRPr="00DA1A0B">
        <w:rPr>
          <w:rFonts w:ascii="Times New Roman" w:eastAsia="Times New Roman" w:hAnsi="Times New Roman" w:cs="Times New Roman"/>
          <w:i/>
          <w:color w:val="000000" w:themeColor="text1"/>
          <w:sz w:val="24"/>
          <w:szCs w:val="24"/>
          <w:highlight w:val="white"/>
        </w:rPr>
        <w:t>metagenomics</w:t>
      </w:r>
      <w:proofErr w:type="spellEnd"/>
      <w:r w:rsidRPr="00DA1A0B">
        <w:rPr>
          <w:rFonts w:ascii="Times New Roman" w:eastAsia="Times New Roman" w:hAnsi="Times New Roman" w:cs="Times New Roman"/>
          <w:i/>
          <w:color w:val="000000" w:themeColor="text1"/>
          <w:sz w:val="24"/>
          <w:szCs w:val="24"/>
          <w:highlight w:val="white"/>
        </w:rPr>
        <w:t>. Nat Rev Genet. 2019;20(6):341-355</w:t>
      </w:r>
    </w:p>
    <w:p w:rsidR="00C05678" w:rsidRPr="00DA1A0B" w:rsidRDefault="00D4373C">
      <w:pPr>
        <w:numPr>
          <w:ilvl w:val="0"/>
          <w:numId w:val="1"/>
        </w:numPr>
        <w:jc w:val="both"/>
        <w:rPr>
          <w:rFonts w:ascii="Times New Roman" w:eastAsia="Times New Roman" w:hAnsi="Times New Roman" w:cs="Times New Roman"/>
          <w:i/>
          <w:color w:val="000000" w:themeColor="text1"/>
          <w:sz w:val="24"/>
          <w:szCs w:val="24"/>
          <w:highlight w:val="white"/>
        </w:rPr>
      </w:pPr>
      <w:r w:rsidRPr="00DA1A0B">
        <w:rPr>
          <w:rFonts w:ascii="Times New Roman" w:eastAsia="Times New Roman" w:hAnsi="Times New Roman" w:cs="Times New Roman"/>
          <w:i/>
          <w:color w:val="000000" w:themeColor="text1"/>
          <w:sz w:val="24"/>
          <w:szCs w:val="24"/>
          <w:highlight w:val="white"/>
        </w:rPr>
        <w:t xml:space="preserve">Escobar-Zepeda A., Vera-Ponce de León A., Sanchez-Flores A. The Road to </w:t>
      </w:r>
      <w:proofErr w:type="spellStart"/>
      <w:r w:rsidRPr="00DA1A0B">
        <w:rPr>
          <w:rFonts w:ascii="Times New Roman" w:eastAsia="Times New Roman" w:hAnsi="Times New Roman" w:cs="Times New Roman"/>
          <w:i/>
          <w:color w:val="000000" w:themeColor="text1"/>
          <w:sz w:val="24"/>
          <w:szCs w:val="24"/>
          <w:highlight w:val="white"/>
        </w:rPr>
        <w:t>Metagenomics</w:t>
      </w:r>
      <w:proofErr w:type="spellEnd"/>
      <w:r w:rsidRPr="00DA1A0B">
        <w:rPr>
          <w:rFonts w:ascii="Times New Roman" w:eastAsia="Times New Roman" w:hAnsi="Times New Roman" w:cs="Times New Roman"/>
          <w:i/>
          <w:color w:val="000000" w:themeColor="text1"/>
          <w:sz w:val="24"/>
          <w:szCs w:val="24"/>
          <w:highlight w:val="white"/>
        </w:rPr>
        <w:t>: From Microbiolog</w:t>
      </w:r>
      <w:r w:rsidRPr="00DA1A0B">
        <w:rPr>
          <w:rFonts w:ascii="Times New Roman" w:eastAsia="Times New Roman" w:hAnsi="Times New Roman" w:cs="Times New Roman"/>
          <w:i/>
          <w:color w:val="000000" w:themeColor="text1"/>
          <w:sz w:val="24"/>
          <w:szCs w:val="24"/>
          <w:highlight w:val="white"/>
        </w:rPr>
        <w:t>y to DNA Sequencing Technologies and Bioinformatics. Front. Genet. 2015</w:t>
      </w:r>
      <w:proofErr w:type="gramStart"/>
      <w:r w:rsidRPr="00DA1A0B">
        <w:rPr>
          <w:rFonts w:ascii="Times New Roman" w:eastAsia="Times New Roman" w:hAnsi="Times New Roman" w:cs="Times New Roman"/>
          <w:i/>
          <w:color w:val="000000" w:themeColor="text1"/>
          <w:sz w:val="24"/>
          <w:szCs w:val="24"/>
          <w:highlight w:val="white"/>
        </w:rPr>
        <w:t>;6:348</w:t>
      </w:r>
      <w:proofErr w:type="gram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doi</w:t>
      </w:r>
      <w:proofErr w:type="spellEnd"/>
      <w:r w:rsidRPr="00DA1A0B">
        <w:rPr>
          <w:rFonts w:ascii="Times New Roman" w:eastAsia="Times New Roman" w:hAnsi="Times New Roman" w:cs="Times New Roman"/>
          <w:i/>
          <w:color w:val="000000" w:themeColor="text1"/>
          <w:sz w:val="24"/>
          <w:szCs w:val="24"/>
          <w:highlight w:val="white"/>
        </w:rPr>
        <w:t>: 10.3389/fgene.2015.00348</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i/>
          <w:color w:val="000000" w:themeColor="text1"/>
          <w:sz w:val="24"/>
          <w:szCs w:val="24"/>
          <w:highlight w:val="white"/>
        </w:rPr>
        <w:t>Mak</w:t>
      </w:r>
      <w:proofErr w:type="spellEnd"/>
      <w:r w:rsidRPr="00DA1A0B">
        <w:rPr>
          <w:rFonts w:ascii="Times New Roman" w:eastAsia="Times New Roman" w:hAnsi="Times New Roman" w:cs="Times New Roman"/>
          <w:i/>
          <w:color w:val="000000" w:themeColor="text1"/>
          <w:sz w:val="24"/>
          <w:szCs w:val="24"/>
          <w:highlight w:val="white"/>
        </w:rPr>
        <w:t xml:space="preserve"> S.S.T., </w:t>
      </w:r>
      <w:proofErr w:type="spellStart"/>
      <w:r w:rsidRPr="00DA1A0B">
        <w:rPr>
          <w:rFonts w:ascii="Times New Roman" w:eastAsia="Times New Roman" w:hAnsi="Times New Roman" w:cs="Times New Roman"/>
          <w:i/>
          <w:color w:val="000000" w:themeColor="text1"/>
          <w:sz w:val="24"/>
          <w:szCs w:val="24"/>
          <w:highlight w:val="white"/>
        </w:rPr>
        <w:t>Gopalakrishnan</w:t>
      </w:r>
      <w:proofErr w:type="spellEnd"/>
      <w:r w:rsidRPr="00DA1A0B">
        <w:rPr>
          <w:rFonts w:ascii="Times New Roman" w:eastAsia="Times New Roman" w:hAnsi="Times New Roman" w:cs="Times New Roman"/>
          <w:i/>
          <w:color w:val="000000" w:themeColor="text1"/>
          <w:sz w:val="24"/>
          <w:szCs w:val="24"/>
          <w:highlight w:val="white"/>
        </w:rPr>
        <w:t xml:space="preserve"> S., </w:t>
      </w:r>
      <w:proofErr w:type="spellStart"/>
      <w:r w:rsidRPr="00DA1A0B">
        <w:rPr>
          <w:rFonts w:ascii="Times New Roman" w:eastAsia="Times New Roman" w:hAnsi="Times New Roman" w:cs="Times New Roman"/>
          <w:i/>
          <w:color w:val="000000" w:themeColor="text1"/>
          <w:sz w:val="24"/>
          <w:szCs w:val="24"/>
          <w:highlight w:val="white"/>
        </w:rPr>
        <w:t>Carøe</w:t>
      </w:r>
      <w:proofErr w:type="spellEnd"/>
      <w:r w:rsidRPr="00DA1A0B">
        <w:rPr>
          <w:rFonts w:ascii="Times New Roman" w:eastAsia="Times New Roman" w:hAnsi="Times New Roman" w:cs="Times New Roman"/>
          <w:i/>
          <w:color w:val="000000" w:themeColor="text1"/>
          <w:sz w:val="24"/>
          <w:szCs w:val="24"/>
          <w:highlight w:val="white"/>
        </w:rPr>
        <w:t xml:space="preserve"> C., </w:t>
      </w:r>
      <w:proofErr w:type="spellStart"/>
      <w:r w:rsidRPr="00DA1A0B">
        <w:rPr>
          <w:rFonts w:ascii="Times New Roman" w:eastAsia="Times New Roman" w:hAnsi="Times New Roman" w:cs="Times New Roman"/>
          <w:i/>
          <w:color w:val="000000" w:themeColor="text1"/>
          <w:sz w:val="24"/>
          <w:szCs w:val="24"/>
          <w:highlight w:val="white"/>
        </w:rPr>
        <w:t>Geng</w:t>
      </w:r>
      <w:proofErr w:type="spellEnd"/>
      <w:r w:rsidRPr="00DA1A0B">
        <w:rPr>
          <w:rFonts w:ascii="Times New Roman" w:eastAsia="Times New Roman" w:hAnsi="Times New Roman" w:cs="Times New Roman"/>
          <w:i/>
          <w:color w:val="000000" w:themeColor="text1"/>
          <w:sz w:val="24"/>
          <w:szCs w:val="24"/>
          <w:highlight w:val="white"/>
        </w:rPr>
        <w:t xml:space="preserve"> C., Liu S., </w:t>
      </w:r>
      <w:proofErr w:type="spellStart"/>
      <w:r w:rsidRPr="00DA1A0B">
        <w:rPr>
          <w:rFonts w:ascii="Times New Roman" w:eastAsia="Times New Roman" w:hAnsi="Times New Roman" w:cs="Times New Roman"/>
          <w:i/>
          <w:color w:val="000000" w:themeColor="text1"/>
          <w:sz w:val="24"/>
          <w:szCs w:val="24"/>
          <w:highlight w:val="white"/>
        </w:rPr>
        <w:t>Sinding</w:t>
      </w:r>
      <w:proofErr w:type="spellEnd"/>
      <w:r w:rsidRPr="00DA1A0B">
        <w:rPr>
          <w:rFonts w:ascii="Times New Roman" w:eastAsia="Times New Roman" w:hAnsi="Times New Roman" w:cs="Times New Roman"/>
          <w:i/>
          <w:color w:val="000000" w:themeColor="text1"/>
          <w:sz w:val="24"/>
          <w:szCs w:val="24"/>
          <w:highlight w:val="white"/>
        </w:rPr>
        <w:t xml:space="preserve"> M.-H.S., </w:t>
      </w:r>
      <w:proofErr w:type="spellStart"/>
      <w:r w:rsidRPr="00DA1A0B">
        <w:rPr>
          <w:rFonts w:ascii="Times New Roman" w:eastAsia="Times New Roman" w:hAnsi="Times New Roman" w:cs="Times New Roman"/>
          <w:i/>
          <w:color w:val="000000" w:themeColor="text1"/>
          <w:sz w:val="24"/>
          <w:szCs w:val="24"/>
          <w:highlight w:val="white"/>
        </w:rPr>
        <w:t>Kuderna</w:t>
      </w:r>
      <w:proofErr w:type="spellEnd"/>
      <w:r w:rsidRPr="00DA1A0B">
        <w:rPr>
          <w:rFonts w:ascii="Times New Roman" w:eastAsia="Times New Roman" w:hAnsi="Times New Roman" w:cs="Times New Roman"/>
          <w:i/>
          <w:color w:val="000000" w:themeColor="text1"/>
          <w:sz w:val="24"/>
          <w:szCs w:val="24"/>
          <w:highlight w:val="white"/>
        </w:rPr>
        <w:t xml:space="preserve"> L.F.K., Zhang W., Fu S., Vieira F.G., et al. Comparative performance of the BGISEQ-500 </w:t>
      </w:r>
      <w:proofErr w:type="spellStart"/>
      <w:r w:rsidRPr="00DA1A0B">
        <w:rPr>
          <w:rFonts w:ascii="Times New Roman" w:eastAsia="Times New Roman" w:hAnsi="Times New Roman" w:cs="Times New Roman"/>
          <w:i/>
          <w:color w:val="000000" w:themeColor="text1"/>
          <w:sz w:val="24"/>
          <w:szCs w:val="24"/>
          <w:highlight w:val="white"/>
        </w:rPr>
        <w:t>vs</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Illumina</w:t>
      </w:r>
      <w:proofErr w:type="spellEnd"/>
      <w:r w:rsidRPr="00DA1A0B">
        <w:rPr>
          <w:rFonts w:ascii="Times New Roman" w:eastAsia="Times New Roman" w:hAnsi="Times New Roman" w:cs="Times New Roman"/>
          <w:i/>
          <w:color w:val="000000" w:themeColor="text1"/>
          <w:sz w:val="24"/>
          <w:szCs w:val="24"/>
          <w:highlight w:val="white"/>
        </w:rPr>
        <w:t xml:space="preserve"> HiSeq2500 sequencing platforms for </w:t>
      </w:r>
      <w:proofErr w:type="spellStart"/>
      <w:r w:rsidRPr="00DA1A0B">
        <w:rPr>
          <w:rFonts w:ascii="Times New Roman" w:eastAsia="Times New Roman" w:hAnsi="Times New Roman" w:cs="Times New Roman"/>
          <w:i/>
          <w:color w:val="000000" w:themeColor="text1"/>
          <w:sz w:val="24"/>
          <w:szCs w:val="24"/>
          <w:highlight w:val="white"/>
        </w:rPr>
        <w:t>palaeogenomic</w:t>
      </w:r>
      <w:proofErr w:type="spellEnd"/>
      <w:r w:rsidRPr="00DA1A0B">
        <w:rPr>
          <w:rFonts w:ascii="Times New Roman" w:eastAsia="Times New Roman" w:hAnsi="Times New Roman" w:cs="Times New Roman"/>
          <w:i/>
          <w:color w:val="000000" w:themeColor="text1"/>
          <w:sz w:val="24"/>
          <w:szCs w:val="24"/>
          <w:highlight w:val="white"/>
        </w:rPr>
        <w:t xml:space="preserve"> sequencing. </w:t>
      </w:r>
      <w:proofErr w:type="spellStart"/>
      <w:r w:rsidRPr="00DA1A0B">
        <w:rPr>
          <w:rFonts w:ascii="Times New Roman" w:eastAsia="Times New Roman" w:hAnsi="Times New Roman" w:cs="Times New Roman"/>
          <w:i/>
          <w:color w:val="000000" w:themeColor="text1"/>
          <w:sz w:val="24"/>
          <w:szCs w:val="24"/>
          <w:highlight w:val="white"/>
        </w:rPr>
        <w:t>Gigascience</w:t>
      </w:r>
      <w:proofErr w:type="spellEnd"/>
      <w:r w:rsidRPr="00DA1A0B">
        <w:rPr>
          <w:rFonts w:ascii="Times New Roman" w:eastAsia="Times New Roman" w:hAnsi="Times New Roman" w:cs="Times New Roman"/>
          <w:i/>
          <w:color w:val="000000" w:themeColor="text1"/>
          <w:sz w:val="24"/>
          <w:szCs w:val="24"/>
          <w:highlight w:val="white"/>
        </w:rPr>
        <w:t xml:space="preserve">. </w:t>
      </w:r>
      <w:r w:rsidRPr="00DA1A0B">
        <w:rPr>
          <w:rFonts w:ascii="Times New Roman" w:eastAsia="Times New Roman" w:hAnsi="Times New Roman" w:cs="Times New Roman"/>
          <w:i/>
          <w:color w:val="000000" w:themeColor="text1"/>
          <w:sz w:val="24"/>
          <w:szCs w:val="24"/>
          <w:highlight w:val="white"/>
        </w:rPr>
        <w:t>2017</w:t>
      </w:r>
      <w:proofErr w:type="gramStart"/>
      <w:r w:rsidRPr="00DA1A0B">
        <w:rPr>
          <w:rFonts w:ascii="Times New Roman" w:eastAsia="Times New Roman" w:hAnsi="Times New Roman" w:cs="Times New Roman"/>
          <w:i/>
          <w:color w:val="000000" w:themeColor="text1"/>
          <w:sz w:val="24"/>
          <w:szCs w:val="24"/>
          <w:highlight w:val="white"/>
        </w:rPr>
        <w:t>;6:1</w:t>
      </w:r>
      <w:proofErr w:type="gramEnd"/>
      <w:r w:rsidRPr="00DA1A0B">
        <w:rPr>
          <w:rFonts w:ascii="Times New Roman" w:eastAsia="Times New Roman" w:hAnsi="Times New Roman" w:cs="Times New Roman"/>
          <w:i/>
          <w:color w:val="000000" w:themeColor="text1"/>
          <w:sz w:val="24"/>
          <w:szCs w:val="24"/>
          <w:highlight w:val="white"/>
        </w:rPr>
        <w:t xml:space="preserve">–13. </w:t>
      </w:r>
      <w:proofErr w:type="spellStart"/>
      <w:r w:rsidRPr="00DA1A0B">
        <w:rPr>
          <w:rFonts w:ascii="Times New Roman" w:eastAsia="Times New Roman" w:hAnsi="Times New Roman" w:cs="Times New Roman"/>
          <w:i/>
          <w:color w:val="000000" w:themeColor="text1"/>
          <w:sz w:val="24"/>
          <w:szCs w:val="24"/>
          <w:highlight w:val="white"/>
        </w:rPr>
        <w:t>doi</w:t>
      </w:r>
      <w:proofErr w:type="spellEnd"/>
      <w:r w:rsidRPr="00DA1A0B">
        <w:rPr>
          <w:rFonts w:ascii="Times New Roman" w:eastAsia="Times New Roman" w:hAnsi="Times New Roman" w:cs="Times New Roman"/>
          <w:i/>
          <w:color w:val="000000" w:themeColor="text1"/>
          <w:sz w:val="24"/>
          <w:szCs w:val="24"/>
          <w:highlight w:val="white"/>
        </w:rPr>
        <w:t>: 10.1093/</w:t>
      </w:r>
      <w:proofErr w:type="spellStart"/>
      <w:r w:rsidRPr="00DA1A0B">
        <w:rPr>
          <w:rFonts w:ascii="Times New Roman" w:eastAsia="Times New Roman" w:hAnsi="Times New Roman" w:cs="Times New Roman"/>
          <w:i/>
          <w:color w:val="000000" w:themeColor="text1"/>
          <w:sz w:val="24"/>
          <w:szCs w:val="24"/>
          <w:highlight w:val="white"/>
        </w:rPr>
        <w:t>gigascience</w:t>
      </w:r>
      <w:proofErr w:type="spellEnd"/>
      <w:r w:rsidRPr="00DA1A0B">
        <w:rPr>
          <w:rFonts w:ascii="Times New Roman" w:eastAsia="Times New Roman" w:hAnsi="Times New Roman" w:cs="Times New Roman"/>
          <w:i/>
          <w:color w:val="000000" w:themeColor="text1"/>
          <w:sz w:val="24"/>
          <w:szCs w:val="24"/>
          <w:highlight w:val="white"/>
        </w:rPr>
        <w:t>/gix04</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i/>
          <w:color w:val="000000" w:themeColor="text1"/>
          <w:sz w:val="24"/>
          <w:szCs w:val="24"/>
          <w:highlight w:val="white"/>
        </w:rPr>
        <w:t xml:space="preserve">Zhu F.-Y., Chen M.-X., Ye N.-H., </w:t>
      </w:r>
      <w:proofErr w:type="spellStart"/>
      <w:r w:rsidRPr="00DA1A0B">
        <w:rPr>
          <w:rFonts w:ascii="Times New Roman" w:eastAsia="Times New Roman" w:hAnsi="Times New Roman" w:cs="Times New Roman"/>
          <w:i/>
          <w:color w:val="000000" w:themeColor="text1"/>
          <w:sz w:val="24"/>
          <w:szCs w:val="24"/>
          <w:highlight w:val="white"/>
        </w:rPr>
        <w:t>Qiao</w:t>
      </w:r>
      <w:proofErr w:type="spellEnd"/>
      <w:r w:rsidRPr="00DA1A0B">
        <w:rPr>
          <w:rFonts w:ascii="Times New Roman" w:eastAsia="Times New Roman" w:hAnsi="Times New Roman" w:cs="Times New Roman"/>
          <w:i/>
          <w:color w:val="000000" w:themeColor="text1"/>
          <w:sz w:val="24"/>
          <w:szCs w:val="24"/>
          <w:highlight w:val="white"/>
        </w:rPr>
        <w:t xml:space="preserve"> W.-M., </w:t>
      </w:r>
      <w:proofErr w:type="spellStart"/>
      <w:r w:rsidRPr="00DA1A0B">
        <w:rPr>
          <w:rFonts w:ascii="Times New Roman" w:eastAsia="Times New Roman" w:hAnsi="Times New Roman" w:cs="Times New Roman"/>
          <w:i/>
          <w:color w:val="000000" w:themeColor="text1"/>
          <w:sz w:val="24"/>
          <w:szCs w:val="24"/>
          <w:highlight w:val="white"/>
        </w:rPr>
        <w:t>Gao</w:t>
      </w:r>
      <w:proofErr w:type="spellEnd"/>
      <w:r w:rsidRPr="00DA1A0B">
        <w:rPr>
          <w:rFonts w:ascii="Times New Roman" w:eastAsia="Times New Roman" w:hAnsi="Times New Roman" w:cs="Times New Roman"/>
          <w:i/>
          <w:color w:val="000000" w:themeColor="text1"/>
          <w:sz w:val="24"/>
          <w:szCs w:val="24"/>
          <w:highlight w:val="white"/>
        </w:rPr>
        <w:t xml:space="preserve"> B., Law W.-K., </w:t>
      </w:r>
      <w:proofErr w:type="spellStart"/>
      <w:r w:rsidRPr="00DA1A0B">
        <w:rPr>
          <w:rFonts w:ascii="Times New Roman" w:eastAsia="Times New Roman" w:hAnsi="Times New Roman" w:cs="Times New Roman"/>
          <w:i/>
          <w:color w:val="000000" w:themeColor="text1"/>
          <w:sz w:val="24"/>
          <w:szCs w:val="24"/>
          <w:highlight w:val="white"/>
        </w:rPr>
        <w:t>Tian</w:t>
      </w:r>
      <w:proofErr w:type="spellEnd"/>
      <w:r w:rsidRPr="00DA1A0B">
        <w:rPr>
          <w:rFonts w:ascii="Times New Roman" w:eastAsia="Times New Roman" w:hAnsi="Times New Roman" w:cs="Times New Roman"/>
          <w:i/>
          <w:color w:val="000000" w:themeColor="text1"/>
          <w:sz w:val="24"/>
          <w:szCs w:val="24"/>
          <w:highlight w:val="white"/>
        </w:rPr>
        <w:t xml:space="preserve"> Y., Zhang D., Zhang D., Liu T.-Y., et al. Comparative performance of the BGISEQ-500 and </w:t>
      </w:r>
      <w:proofErr w:type="spellStart"/>
      <w:r w:rsidRPr="00DA1A0B">
        <w:rPr>
          <w:rFonts w:ascii="Times New Roman" w:eastAsia="Times New Roman" w:hAnsi="Times New Roman" w:cs="Times New Roman"/>
          <w:i/>
          <w:color w:val="000000" w:themeColor="text1"/>
          <w:sz w:val="24"/>
          <w:szCs w:val="24"/>
          <w:highlight w:val="white"/>
        </w:rPr>
        <w:t>Illumina</w:t>
      </w:r>
      <w:proofErr w:type="spellEnd"/>
      <w:r w:rsidRPr="00DA1A0B">
        <w:rPr>
          <w:rFonts w:ascii="Times New Roman" w:eastAsia="Times New Roman" w:hAnsi="Times New Roman" w:cs="Times New Roman"/>
          <w:i/>
          <w:color w:val="000000" w:themeColor="text1"/>
          <w:sz w:val="24"/>
          <w:szCs w:val="24"/>
          <w:highlight w:val="white"/>
        </w:rPr>
        <w:t xml:space="preserve"> HiSeq4000 sequencing platforms for </w:t>
      </w:r>
      <w:proofErr w:type="spellStart"/>
      <w:r w:rsidRPr="00DA1A0B">
        <w:rPr>
          <w:rFonts w:ascii="Times New Roman" w:eastAsia="Times New Roman" w:hAnsi="Times New Roman" w:cs="Times New Roman"/>
          <w:i/>
          <w:color w:val="000000" w:themeColor="text1"/>
          <w:sz w:val="24"/>
          <w:szCs w:val="24"/>
          <w:highlight w:val="white"/>
        </w:rPr>
        <w:t>transcripto</w:t>
      </w:r>
      <w:r w:rsidRPr="00DA1A0B">
        <w:rPr>
          <w:rFonts w:ascii="Times New Roman" w:eastAsia="Times New Roman" w:hAnsi="Times New Roman" w:cs="Times New Roman"/>
          <w:i/>
          <w:color w:val="000000" w:themeColor="text1"/>
          <w:sz w:val="24"/>
          <w:szCs w:val="24"/>
          <w:highlight w:val="white"/>
        </w:rPr>
        <w:t>me</w:t>
      </w:r>
      <w:proofErr w:type="spellEnd"/>
      <w:r w:rsidRPr="00DA1A0B">
        <w:rPr>
          <w:rFonts w:ascii="Times New Roman" w:eastAsia="Times New Roman" w:hAnsi="Times New Roman" w:cs="Times New Roman"/>
          <w:i/>
          <w:color w:val="000000" w:themeColor="text1"/>
          <w:sz w:val="24"/>
          <w:szCs w:val="24"/>
          <w:highlight w:val="white"/>
        </w:rPr>
        <w:t xml:space="preserve"> analysis in plants. Plant. Methods. 2018</w:t>
      </w:r>
      <w:proofErr w:type="gramStart"/>
      <w:r w:rsidRPr="00DA1A0B">
        <w:rPr>
          <w:rFonts w:ascii="Times New Roman" w:eastAsia="Times New Roman" w:hAnsi="Times New Roman" w:cs="Times New Roman"/>
          <w:i/>
          <w:color w:val="000000" w:themeColor="text1"/>
          <w:sz w:val="24"/>
          <w:szCs w:val="24"/>
          <w:highlight w:val="white"/>
        </w:rPr>
        <w:t>;14:69</w:t>
      </w:r>
      <w:proofErr w:type="gramEnd"/>
      <w:r w:rsidRPr="00DA1A0B">
        <w:rPr>
          <w:rFonts w:ascii="Times New Roman" w:eastAsia="Times New Roman" w:hAnsi="Times New Roman" w:cs="Times New Roman"/>
          <w:i/>
          <w:color w:val="000000" w:themeColor="text1"/>
          <w:sz w:val="24"/>
          <w:szCs w:val="24"/>
          <w:highlight w:val="white"/>
        </w:rPr>
        <w:t xml:space="preserve">. </w:t>
      </w:r>
      <w:proofErr w:type="spellStart"/>
      <w:proofErr w:type="gramStart"/>
      <w:r w:rsidRPr="00DA1A0B">
        <w:rPr>
          <w:rFonts w:ascii="Times New Roman" w:eastAsia="Times New Roman" w:hAnsi="Times New Roman" w:cs="Times New Roman"/>
          <w:i/>
          <w:color w:val="000000" w:themeColor="text1"/>
          <w:sz w:val="24"/>
          <w:szCs w:val="24"/>
          <w:highlight w:val="white"/>
        </w:rPr>
        <w:t>doi</w:t>
      </w:r>
      <w:proofErr w:type="spellEnd"/>
      <w:proofErr w:type="gramEnd"/>
      <w:r w:rsidRPr="00DA1A0B">
        <w:rPr>
          <w:rFonts w:ascii="Times New Roman" w:eastAsia="Times New Roman" w:hAnsi="Times New Roman" w:cs="Times New Roman"/>
          <w:i/>
          <w:color w:val="000000" w:themeColor="text1"/>
          <w:sz w:val="24"/>
          <w:szCs w:val="24"/>
          <w:highlight w:val="white"/>
        </w:rPr>
        <w:t>: 10.1186/s13007-018-0337-0.</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i/>
          <w:color w:val="000000" w:themeColor="text1"/>
          <w:sz w:val="24"/>
          <w:szCs w:val="24"/>
          <w:highlight w:val="white"/>
        </w:rPr>
        <w:t>Eid</w:t>
      </w:r>
      <w:proofErr w:type="spellEnd"/>
      <w:r w:rsidRPr="00DA1A0B">
        <w:rPr>
          <w:rFonts w:ascii="Times New Roman" w:eastAsia="Times New Roman" w:hAnsi="Times New Roman" w:cs="Times New Roman"/>
          <w:i/>
          <w:color w:val="000000" w:themeColor="text1"/>
          <w:sz w:val="24"/>
          <w:szCs w:val="24"/>
          <w:highlight w:val="white"/>
        </w:rPr>
        <w:t xml:space="preserve"> J., Fehr A., Gray J., </w:t>
      </w:r>
      <w:proofErr w:type="spellStart"/>
      <w:r w:rsidRPr="00DA1A0B">
        <w:rPr>
          <w:rFonts w:ascii="Times New Roman" w:eastAsia="Times New Roman" w:hAnsi="Times New Roman" w:cs="Times New Roman"/>
          <w:i/>
          <w:color w:val="000000" w:themeColor="text1"/>
          <w:sz w:val="24"/>
          <w:szCs w:val="24"/>
          <w:highlight w:val="white"/>
        </w:rPr>
        <w:t>Luong</w:t>
      </w:r>
      <w:proofErr w:type="spellEnd"/>
      <w:r w:rsidRPr="00DA1A0B">
        <w:rPr>
          <w:rFonts w:ascii="Times New Roman" w:eastAsia="Times New Roman" w:hAnsi="Times New Roman" w:cs="Times New Roman"/>
          <w:i/>
          <w:color w:val="000000" w:themeColor="text1"/>
          <w:sz w:val="24"/>
          <w:szCs w:val="24"/>
          <w:highlight w:val="white"/>
        </w:rPr>
        <w:t xml:space="preserve"> K., Lyle J., Otto G., </w:t>
      </w:r>
      <w:proofErr w:type="spellStart"/>
      <w:r w:rsidRPr="00DA1A0B">
        <w:rPr>
          <w:rFonts w:ascii="Times New Roman" w:eastAsia="Times New Roman" w:hAnsi="Times New Roman" w:cs="Times New Roman"/>
          <w:i/>
          <w:color w:val="000000" w:themeColor="text1"/>
          <w:sz w:val="24"/>
          <w:szCs w:val="24"/>
          <w:highlight w:val="white"/>
        </w:rPr>
        <w:t>Peluso</w:t>
      </w:r>
      <w:proofErr w:type="spellEnd"/>
      <w:r w:rsidRPr="00DA1A0B">
        <w:rPr>
          <w:rFonts w:ascii="Times New Roman" w:eastAsia="Times New Roman" w:hAnsi="Times New Roman" w:cs="Times New Roman"/>
          <w:i/>
          <w:color w:val="000000" w:themeColor="text1"/>
          <w:sz w:val="24"/>
          <w:szCs w:val="24"/>
          <w:highlight w:val="white"/>
        </w:rPr>
        <w:t xml:space="preserve"> P., Rank D., </w:t>
      </w:r>
      <w:proofErr w:type="spellStart"/>
      <w:r w:rsidRPr="00DA1A0B">
        <w:rPr>
          <w:rFonts w:ascii="Times New Roman" w:eastAsia="Times New Roman" w:hAnsi="Times New Roman" w:cs="Times New Roman"/>
          <w:i/>
          <w:color w:val="000000" w:themeColor="text1"/>
          <w:sz w:val="24"/>
          <w:szCs w:val="24"/>
          <w:highlight w:val="white"/>
        </w:rPr>
        <w:t>Baybayan</w:t>
      </w:r>
      <w:proofErr w:type="spellEnd"/>
      <w:r w:rsidRPr="00DA1A0B">
        <w:rPr>
          <w:rFonts w:ascii="Times New Roman" w:eastAsia="Times New Roman" w:hAnsi="Times New Roman" w:cs="Times New Roman"/>
          <w:i/>
          <w:color w:val="000000" w:themeColor="text1"/>
          <w:sz w:val="24"/>
          <w:szCs w:val="24"/>
          <w:highlight w:val="white"/>
        </w:rPr>
        <w:t xml:space="preserve"> P., </w:t>
      </w:r>
      <w:proofErr w:type="spellStart"/>
      <w:r w:rsidRPr="00DA1A0B">
        <w:rPr>
          <w:rFonts w:ascii="Times New Roman" w:eastAsia="Times New Roman" w:hAnsi="Times New Roman" w:cs="Times New Roman"/>
          <w:i/>
          <w:color w:val="000000" w:themeColor="text1"/>
          <w:sz w:val="24"/>
          <w:szCs w:val="24"/>
          <w:highlight w:val="white"/>
        </w:rPr>
        <w:t>Bettman</w:t>
      </w:r>
      <w:proofErr w:type="spellEnd"/>
      <w:r w:rsidRPr="00DA1A0B">
        <w:rPr>
          <w:rFonts w:ascii="Times New Roman" w:eastAsia="Times New Roman" w:hAnsi="Times New Roman" w:cs="Times New Roman"/>
          <w:i/>
          <w:color w:val="000000" w:themeColor="text1"/>
          <w:sz w:val="24"/>
          <w:szCs w:val="24"/>
          <w:highlight w:val="white"/>
        </w:rPr>
        <w:t xml:space="preserve"> B., et al. Real-time DNA sequencing from single polymerase molecules. Science.</w:t>
      </w:r>
      <w:r w:rsidRPr="00DA1A0B">
        <w:rPr>
          <w:rFonts w:ascii="Times New Roman" w:eastAsia="Times New Roman" w:hAnsi="Times New Roman" w:cs="Times New Roman"/>
          <w:i/>
          <w:color w:val="000000" w:themeColor="text1"/>
          <w:sz w:val="24"/>
          <w:szCs w:val="24"/>
          <w:highlight w:val="white"/>
        </w:rPr>
        <w:t xml:space="preserve"> 2009</w:t>
      </w:r>
      <w:proofErr w:type="gramStart"/>
      <w:r w:rsidRPr="00DA1A0B">
        <w:rPr>
          <w:rFonts w:ascii="Times New Roman" w:eastAsia="Times New Roman" w:hAnsi="Times New Roman" w:cs="Times New Roman"/>
          <w:i/>
          <w:color w:val="000000" w:themeColor="text1"/>
          <w:sz w:val="24"/>
          <w:szCs w:val="24"/>
          <w:highlight w:val="white"/>
        </w:rPr>
        <w:t>;323:133</w:t>
      </w:r>
      <w:proofErr w:type="gramEnd"/>
      <w:r w:rsidRPr="00DA1A0B">
        <w:rPr>
          <w:rFonts w:ascii="Times New Roman" w:eastAsia="Times New Roman" w:hAnsi="Times New Roman" w:cs="Times New Roman"/>
          <w:i/>
          <w:color w:val="000000" w:themeColor="text1"/>
          <w:sz w:val="24"/>
          <w:szCs w:val="24"/>
          <w:highlight w:val="white"/>
        </w:rPr>
        <w:t xml:space="preserve">–138. </w:t>
      </w:r>
      <w:proofErr w:type="spellStart"/>
      <w:proofErr w:type="gramStart"/>
      <w:r w:rsidRPr="00DA1A0B">
        <w:rPr>
          <w:rFonts w:ascii="Times New Roman" w:eastAsia="Times New Roman" w:hAnsi="Times New Roman" w:cs="Times New Roman"/>
          <w:i/>
          <w:color w:val="000000" w:themeColor="text1"/>
          <w:sz w:val="24"/>
          <w:szCs w:val="24"/>
          <w:highlight w:val="white"/>
        </w:rPr>
        <w:t>doi</w:t>
      </w:r>
      <w:proofErr w:type="spellEnd"/>
      <w:proofErr w:type="gramEnd"/>
      <w:r w:rsidRPr="00DA1A0B">
        <w:rPr>
          <w:rFonts w:ascii="Times New Roman" w:eastAsia="Times New Roman" w:hAnsi="Times New Roman" w:cs="Times New Roman"/>
          <w:i/>
          <w:color w:val="000000" w:themeColor="text1"/>
          <w:sz w:val="24"/>
          <w:szCs w:val="24"/>
          <w:highlight w:val="white"/>
        </w:rPr>
        <w:t xml:space="preserve">: 10.1126/science.1162986.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i/>
          <w:color w:val="000000" w:themeColor="text1"/>
          <w:sz w:val="24"/>
          <w:szCs w:val="24"/>
          <w:highlight w:val="white"/>
        </w:rPr>
        <w:t>Schloss</w:t>
      </w:r>
      <w:proofErr w:type="spellEnd"/>
      <w:r w:rsidRPr="00DA1A0B">
        <w:rPr>
          <w:rFonts w:ascii="Times New Roman" w:eastAsia="Times New Roman" w:hAnsi="Times New Roman" w:cs="Times New Roman"/>
          <w:i/>
          <w:color w:val="000000" w:themeColor="text1"/>
          <w:sz w:val="24"/>
          <w:szCs w:val="24"/>
          <w:highlight w:val="white"/>
        </w:rPr>
        <w:t xml:space="preserve"> P.D., </w:t>
      </w:r>
      <w:proofErr w:type="spellStart"/>
      <w:r w:rsidRPr="00DA1A0B">
        <w:rPr>
          <w:rFonts w:ascii="Times New Roman" w:eastAsia="Times New Roman" w:hAnsi="Times New Roman" w:cs="Times New Roman"/>
          <w:i/>
          <w:color w:val="000000" w:themeColor="text1"/>
          <w:sz w:val="24"/>
          <w:szCs w:val="24"/>
          <w:highlight w:val="white"/>
        </w:rPr>
        <w:t>Jenior</w:t>
      </w:r>
      <w:proofErr w:type="spellEnd"/>
      <w:r w:rsidRPr="00DA1A0B">
        <w:rPr>
          <w:rFonts w:ascii="Times New Roman" w:eastAsia="Times New Roman" w:hAnsi="Times New Roman" w:cs="Times New Roman"/>
          <w:i/>
          <w:color w:val="000000" w:themeColor="text1"/>
          <w:sz w:val="24"/>
          <w:szCs w:val="24"/>
          <w:highlight w:val="white"/>
        </w:rPr>
        <w:t xml:space="preserve"> M.L., </w:t>
      </w:r>
      <w:proofErr w:type="spellStart"/>
      <w:r w:rsidRPr="00DA1A0B">
        <w:rPr>
          <w:rFonts w:ascii="Times New Roman" w:eastAsia="Times New Roman" w:hAnsi="Times New Roman" w:cs="Times New Roman"/>
          <w:i/>
          <w:color w:val="000000" w:themeColor="text1"/>
          <w:sz w:val="24"/>
          <w:szCs w:val="24"/>
          <w:highlight w:val="white"/>
        </w:rPr>
        <w:t>Koumpouras</w:t>
      </w:r>
      <w:proofErr w:type="spellEnd"/>
      <w:r w:rsidRPr="00DA1A0B">
        <w:rPr>
          <w:rFonts w:ascii="Times New Roman" w:eastAsia="Times New Roman" w:hAnsi="Times New Roman" w:cs="Times New Roman"/>
          <w:i/>
          <w:color w:val="000000" w:themeColor="text1"/>
          <w:sz w:val="24"/>
          <w:szCs w:val="24"/>
          <w:highlight w:val="white"/>
        </w:rPr>
        <w:t xml:space="preserve"> C.C., Westcott S.L., Highlander S.K. Sequencing 16S </w:t>
      </w:r>
      <w:proofErr w:type="spellStart"/>
      <w:r w:rsidRPr="00DA1A0B">
        <w:rPr>
          <w:rFonts w:ascii="Times New Roman" w:eastAsia="Times New Roman" w:hAnsi="Times New Roman" w:cs="Times New Roman"/>
          <w:i/>
          <w:color w:val="000000" w:themeColor="text1"/>
          <w:sz w:val="24"/>
          <w:szCs w:val="24"/>
          <w:highlight w:val="white"/>
        </w:rPr>
        <w:t>rRNA</w:t>
      </w:r>
      <w:proofErr w:type="spellEnd"/>
      <w:r w:rsidRPr="00DA1A0B">
        <w:rPr>
          <w:rFonts w:ascii="Times New Roman" w:eastAsia="Times New Roman" w:hAnsi="Times New Roman" w:cs="Times New Roman"/>
          <w:i/>
          <w:color w:val="000000" w:themeColor="text1"/>
          <w:sz w:val="24"/>
          <w:szCs w:val="24"/>
          <w:highlight w:val="white"/>
        </w:rPr>
        <w:t xml:space="preserve"> gene fragments using the </w:t>
      </w:r>
      <w:proofErr w:type="spellStart"/>
      <w:r w:rsidRPr="00DA1A0B">
        <w:rPr>
          <w:rFonts w:ascii="Times New Roman" w:eastAsia="Times New Roman" w:hAnsi="Times New Roman" w:cs="Times New Roman"/>
          <w:i/>
          <w:color w:val="000000" w:themeColor="text1"/>
          <w:sz w:val="24"/>
          <w:szCs w:val="24"/>
          <w:highlight w:val="white"/>
        </w:rPr>
        <w:t>PacBio</w:t>
      </w:r>
      <w:proofErr w:type="spellEnd"/>
      <w:r w:rsidRPr="00DA1A0B">
        <w:rPr>
          <w:rFonts w:ascii="Times New Roman" w:eastAsia="Times New Roman" w:hAnsi="Times New Roman" w:cs="Times New Roman"/>
          <w:i/>
          <w:color w:val="000000" w:themeColor="text1"/>
          <w:sz w:val="24"/>
          <w:szCs w:val="24"/>
          <w:highlight w:val="white"/>
        </w:rPr>
        <w:t xml:space="preserve"> SMRT DNA sequencing system. </w:t>
      </w:r>
      <w:proofErr w:type="spellStart"/>
      <w:r w:rsidRPr="00DA1A0B">
        <w:rPr>
          <w:rFonts w:ascii="Times New Roman" w:eastAsia="Times New Roman" w:hAnsi="Times New Roman" w:cs="Times New Roman"/>
          <w:i/>
          <w:color w:val="000000" w:themeColor="text1"/>
          <w:sz w:val="24"/>
          <w:szCs w:val="24"/>
          <w:highlight w:val="white"/>
        </w:rPr>
        <w:t>PeerJ</w:t>
      </w:r>
      <w:proofErr w:type="spellEnd"/>
      <w:r w:rsidRPr="00DA1A0B">
        <w:rPr>
          <w:rFonts w:ascii="Times New Roman" w:eastAsia="Times New Roman" w:hAnsi="Times New Roman" w:cs="Times New Roman"/>
          <w:i/>
          <w:color w:val="000000" w:themeColor="text1"/>
          <w:sz w:val="24"/>
          <w:szCs w:val="24"/>
          <w:highlight w:val="white"/>
        </w:rPr>
        <w:t>. 2016</w:t>
      </w:r>
      <w:proofErr w:type="gramStart"/>
      <w:r w:rsidRPr="00DA1A0B">
        <w:rPr>
          <w:rFonts w:ascii="Times New Roman" w:eastAsia="Times New Roman" w:hAnsi="Times New Roman" w:cs="Times New Roman"/>
          <w:i/>
          <w:color w:val="000000" w:themeColor="text1"/>
          <w:sz w:val="24"/>
          <w:szCs w:val="24"/>
          <w:highlight w:val="white"/>
        </w:rPr>
        <w:t>;4:e1869</w:t>
      </w:r>
      <w:proofErr w:type="gramEnd"/>
      <w:r w:rsidRPr="00DA1A0B">
        <w:rPr>
          <w:rFonts w:ascii="Times New Roman" w:eastAsia="Times New Roman" w:hAnsi="Times New Roman" w:cs="Times New Roman"/>
          <w:i/>
          <w:color w:val="000000" w:themeColor="text1"/>
          <w:sz w:val="24"/>
          <w:szCs w:val="24"/>
          <w:highlight w:val="white"/>
        </w:rPr>
        <w:t xml:space="preserve">. </w:t>
      </w:r>
      <w:proofErr w:type="spellStart"/>
      <w:proofErr w:type="gramStart"/>
      <w:r w:rsidRPr="00DA1A0B">
        <w:rPr>
          <w:rFonts w:ascii="Times New Roman" w:eastAsia="Times New Roman" w:hAnsi="Times New Roman" w:cs="Times New Roman"/>
          <w:i/>
          <w:color w:val="000000" w:themeColor="text1"/>
          <w:sz w:val="24"/>
          <w:szCs w:val="24"/>
          <w:highlight w:val="white"/>
        </w:rPr>
        <w:t>doi</w:t>
      </w:r>
      <w:proofErr w:type="spellEnd"/>
      <w:proofErr w:type="gramEnd"/>
      <w:r w:rsidRPr="00DA1A0B">
        <w:rPr>
          <w:rFonts w:ascii="Times New Roman" w:eastAsia="Times New Roman" w:hAnsi="Times New Roman" w:cs="Times New Roman"/>
          <w:i/>
          <w:color w:val="000000" w:themeColor="text1"/>
          <w:sz w:val="24"/>
          <w:szCs w:val="24"/>
          <w:highlight w:val="white"/>
        </w:rPr>
        <w:t>: 10.7717/peerj.1869.</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i/>
          <w:color w:val="000000" w:themeColor="text1"/>
          <w:sz w:val="24"/>
          <w:szCs w:val="24"/>
          <w:highlight w:val="white"/>
        </w:rPr>
        <w:t>Besser</w:t>
      </w:r>
      <w:proofErr w:type="spellEnd"/>
      <w:r w:rsidRPr="00DA1A0B">
        <w:rPr>
          <w:rFonts w:ascii="Times New Roman" w:eastAsia="Times New Roman" w:hAnsi="Times New Roman" w:cs="Times New Roman"/>
          <w:i/>
          <w:color w:val="000000" w:themeColor="text1"/>
          <w:sz w:val="24"/>
          <w:szCs w:val="24"/>
          <w:highlight w:val="white"/>
        </w:rPr>
        <w:t xml:space="preserve"> J., Carleton H.A., </w:t>
      </w:r>
      <w:proofErr w:type="spellStart"/>
      <w:r w:rsidRPr="00DA1A0B">
        <w:rPr>
          <w:rFonts w:ascii="Times New Roman" w:eastAsia="Times New Roman" w:hAnsi="Times New Roman" w:cs="Times New Roman"/>
          <w:i/>
          <w:color w:val="000000" w:themeColor="text1"/>
          <w:sz w:val="24"/>
          <w:szCs w:val="24"/>
          <w:highlight w:val="white"/>
        </w:rPr>
        <w:t>Gerner-Smidt</w:t>
      </w:r>
      <w:proofErr w:type="spellEnd"/>
      <w:r w:rsidRPr="00DA1A0B">
        <w:rPr>
          <w:rFonts w:ascii="Times New Roman" w:eastAsia="Times New Roman" w:hAnsi="Times New Roman" w:cs="Times New Roman"/>
          <w:i/>
          <w:color w:val="000000" w:themeColor="text1"/>
          <w:sz w:val="24"/>
          <w:szCs w:val="24"/>
          <w:highlight w:val="white"/>
        </w:rPr>
        <w:t xml:space="preserve"> P., Lindsey R.L., Trees E. Nex</w:t>
      </w:r>
      <w:r w:rsidRPr="00DA1A0B">
        <w:rPr>
          <w:rFonts w:ascii="Times New Roman" w:eastAsia="Times New Roman" w:hAnsi="Times New Roman" w:cs="Times New Roman"/>
          <w:i/>
          <w:color w:val="000000" w:themeColor="text1"/>
          <w:sz w:val="24"/>
          <w:szCs w:val="24"/>
          <w:highlight w:val="white"/>
        </w:rPr>
        <w:t xml:space="preserve">t-generation sequencing technologies and their application to the study and control of bacterial infections. </w:t>
      </w:r>
      <w:proofErr w:type="spellStart"/>
      <w:r w:rsidRPr="00DA1A0B">
        <w:rPr>
          <w:rFonts w:ascii="Times New Roman" w:eastAsia="Times New Roman" w:hAnsi="Times New Roman" w:cs="Times New Roman"/>
          <w:i/>
          <w:color w:val="000000" w:themeColor="text1"/>
          <w:sz w:val="24"/>
          <w:szCs w:val="24"/>
          <w:highlight w:val="white"/>
        </w:rPr>
        <w:t>Clin</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Microbiol</w:t>
      </w:r>
      <w:proofErr w:type="spellEnd"/>
      <w:r w:rsidRPr="00DA1A0B">
        <w:rPr>
          <w:rFonts w:ascii="Times New Roman" w:eastAsia="Times New Roman" w:hAnsi="Times New Roman" w:cs="Times New Roman"/>
          <w:i/>
          <w:color w:val="000000" w:themeColor="text1"/>
          <w:sz w:val="24"/>
          <w:szCs w:val="24"/>
          <w:highlight w:val="white"/>
        </w:rPr>
        <w:t>. Infect. 2018</w:t>
      </w:r>
      <w:proofErr w:type="gramStart"/>
      <w:r w:rsidRPr="00DA1A0B">
        <w:rPr>
          <w:rFonts w:ascii="Times New Roman" w:eastAsia="Times New Roman" w:hAnsi="Times New Roman" w:cs="Times New Roman"/>
          <w:i/>
          <w:color w:val="000000" w:themeColor="text1"/>
          <w:sz w:val="24"/>
          <w:szCs w:val="24"/>
          <w:highlight w:val="white"/>
        </w:rPr>
        <w:t>;24:335</w:t>
      </w:r>
      <w:proofErr w:type="gramEnd"/>
      <w:r w:rsidRPr="00DA1A0B">
        <w:rPr>
          <w:rFonts w:ascii="Times New Roman" w:eastAsia="Times New Roman" w:hAnsi="Times New Roman" w:cs="Times New Roman"/>
          <w:i/>
          <w:color w:val="000000" w:themeColor="text1"/>
          <w:sz w:val="24"/>
          <w:szCs w:val="24"/>
          <w:highlight w:val="white"/>
        </w:rPr>
        <w:t xml:space="preserve">–341. </w:t>
      </w:r>
      <w:proofErr w:type="spellStart"/>
      <w:proofErr w:type="gramStart"/>
      <w:r w:rsidRPr="00DA1A0B">
        <w:rPr>
          <w:rFonts w:ascii="Times New Roman" w:eastAsia="Times New Roman" w:hAnsi="Times New Roman" w:cs="Times New Roman"/>
          <w:i/>
          <w:color w:val="000000" w:themeColor="text1"/>
          <w:sz w:val="24"/>
          <w:szCs w:val="24"/>
          <w:highlight w:val="white"/>
        </w:rPr>
        <w:t>doi</w:t>
      </w:r>
      <w:proofErr w:type="spellEnd"/>
      <w:proofErr w:type="gramEnd"/>
      <w:r w:rsidRPr="00DA1A0B">
        <w:rPr>
          <w:rFonts w:ascii="Times New Roman" w:eastAsia="Times New Roman" w:hAnsi="Times New Roman" w:cs="Times New Roman"/>
          <w:i/>
          <w:color w:val="000000" w:themeColor="text1"/>
          <w:sz w:val="24"/>
          <w:szCs w:val="24"/>
          <w:highlight w:val="white"/>
        </w:rPr>
        <w:t xml:space="preserve">: 10.1016/j.cmi.2017.10.013.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i/>
          <w:color w:val="000000" w:themeColor="text1"/>
          <w:sz w:val="24"/>
          <w:szCs w:val="24"/>
          <w:highlight w:val="white"/>
        </w:rPr>
        <w:t>lekseyev</w:t>
      </w:r>
      <w:proofErr w:type="spellEnd"/>
      <w:r w:rsidRPr="00DA1A0B">
        <w:rPr>
          <w:rFonts w:ascii="Times New Roman" w:eastAsia="Times New Roman" w:hAnsi="Times New Roman" w:cs="Times New Roman"/>
          <w:i/>
          <w:color w:val="000000" w:themeColor="text1"/>
          <w:sz w:val="24"/>
          <w:szCs w:val="24"/>
          <w:highlight w:val="white"/>
        </w:rPr>
        <w:t xml:space="preserve"> Y.O., </w:t>
      </w:r>
      <w:proofErr w:type="spellStart"/>
      <w:r w:rsidRPr="00DA1A0B">
        <w:rPr>
          <w:rFonts w:ascii="Times New Roman" w:eastAsia="Times New Roman" w:hAnsi="Times New Roman" w:cs="Times New Roman"/>
          <w:i/>
          <w:color w:val="000000" w:themeColor="text1"/>
          <w:sz w:val="24"/>
          <w:szCs w:val="24"/>
          <w:highlight w:val="white"/>
        </w:rPr>
        <w:t>Fazeli</w:t>
      </w:r>
      <w:proofErr w:type="spellEnd"/>
      <w:r w:rsidRPr="00DA1A0B">
        <w:rPr>
          <w:rFonts w:ascii="Times New Roman" w:eastAsia="Times New Roman" w:hAnsi="Times New Roman" w:cs="Times New Roman"/>
          <w:i/>
          <w:color w:val="000000" w:themeColor="text1"/>
          <w:sz w:val="24"/>
          <w:szCs w:val="24"/>
          <w:highlight w:val="white"/>
        </w:rPr>
        <w:t xml:space="preserve"> R., Yang S., </w:t>
      </w:r>
      <w:proofErr w:type="spellStart"/>
      <w:r w:rsidRPr="00DA1A0B">
        <w:rPr>
          <w:rFonts w:ascii="Times New Roman" w:eastAsia="Times New Roman" w:hAnsi="Times New Roman" w:cs="Times New Roman"/>
          <w:i/>
          <w:color w:val="000000" w:themeColor="text1"/>
          <w:sz w:val="24"/>
          <w:szCs w:val="24"/>
          <w:highlight w:val="white"/>
        </w:rPr>
        <w:t>Basran</w:t>
      </w:r>
      <w:proofErr w:type="spellEnd"/>
      <w:r w:rsidRPr="00DA1A0B">
        <w:rPr>
          <w:rFonts w:ascii="Times New Roman" w:eastAsia="Times New Roman" w:hAnsi="Times New Roman" w:cs="Times New Roman"/>
          <w:i/>
          <w:color w:val="000000" w:themeColor="text1"/>
          <w:sz w:val="24"/>
          <w:szCs w:val="24"/>
          <w:highlight w:val="white"/>
        </w:rPr>
        <w:t xml:space="preserve"> R., Maher T., Miller N.S., </w:t>
      </w:r>
      <w:proofErr w:type="spellStart"/>
      <w:r w:rsidRPr="00DA1A0B">
        <w:rPr>
          <w:rFonts w:ascii="Times New Roman" w:eastAsia="Times New Roman" w:hAnsi="Times New Roman" w:cs="Times New Roman"/>
          <w:i/>
          <w:color w:val="000000" w:themeColor="text1"/>
          <w:sz w:val="24"/>
          <w:szCs w:val="24"/>
          <w:highlight w:val="white"/>
        </w:rPr>
        <w:t>Remick</w:t>
      </w:r>
      <w:proofErr w:type="spellEnd"/>
      <w:r w:rsidRPr="00DA1A0B">
        <w:rPr>
          <w:rFonts w:ascii="Times New Roman" w:eastAsia="Times New Roman" w:hAnsi="Times New Roman" w:cs="Times New Roman"/>
          <w:i/>
          <w:color w:val="000000" w:themeColor="text1"/>
          <w:sz w:val="24"/>
          <w:szCs w:val="24"/>
          <w:highlight w:val="white"/>
        </w:rPr>
        <w:t xml:space="preserve"> D. A Next-Generation Sequencing Primer-How Does It Work and What Can It Do? Acad. </w:t>
      </w:r>
      <w:proofErr w:type="spellStart"/>
      <w:r w:rsidRPr="00DA1A0B">
        <w:rPr>
          <w:rFonts w:ascii="Times New Roman" w:eastAsia="Times New Roman" w:hAnsi="Times New Roman" w:cs="Times New Roman"/>
          <w:i/>
          <w:color w:val="000000" w:themeColor="text1"/>
          <w:sz w:val="24"/>
          <w:szCs w:val="24"/>
          <w:highlight w:val="white"/>
        </w:rPr>
        <w:t>Pathol</w:t>
      </w:r>
      <w:proofErr w:type="spellEnd"/>
      <w:r w:rsidRPr="00DA1A0B">
        <w:rPr>
          <w:rFonts w:ascii="Times New Roman" w:eastAsia="Times New Roman" w:hAnsi="Times New Roman" w:cs="Times New Roman"/>
          <w:i/>
          <w:color w:val="000000" w:themeColor="text1"/>
          <w:sz w:val="24"/>
          <w:szCs w:val="24"/>
          <w:highlight w:val="white"/>
        </w:rPr>
        <w:t>. 2018</w:t>
      </w:r>
      <w:proofErr w:type="gramStart"/>
      <w:r w:rsidRPr="00DA1A0B">
        <w:rPr>
          <w:rFonts w:ascii="Times New Roman" w:eastAsia="Times New Roman" w:hAnsi="Times New Roman" w:cs="Times New Roman"/>
          <w:i/>
          <w:color w:val="000000" w:themeColor="text1"/>
          <w:sz w:val="24"/>
          <w:szCs w:val="24"/>
          <w:highlight w:val="white"/>
        </w:rPr>
        <w:t>;5:2374289518766521</w:t>
      </w:r>
      <w:proofErr w:type="gramEnd"/>
      <w:r w:rsidRPr="00DA1A0B">
        <w:rPr>
          <w:rFonts w:ascii="Times New Roman" w:eastAsia="Times New Roman" w:hAnsi="Times New Roman" w:cs="Times New Roman"/>
          <w:i/>
          <w:color w:val="000000" w:themeColor="text1"/>
          <w:sz w:val="24"/>
          <w:szCs w:val="24"/>
          <w:highlight w:val="white"/>
        </w:rPr>
        <w:t xml:space="preserve">. </w:t>
      </w:r>
      <w:proofErr w:type="spellStart"/>
      <w:proofErr w:type="gramStart"/>
      <w:r w:rsidRPr="00DA1A0B">
        <w:rPr>
          <w:rFonts w:ascii="Times New Roman" w:eastAsia="Times New Roman" w:hAnsi="Times New Roman" w:cs="Times New Roman"/>
          <w:i/>
          <w:color w:val="000000" w:themeColor="text1"/>
          <w:sz w:val="24"/>
          <w:szCs w:val="24"/>
          <w:highlight w:val="white"/>
        </w:rPr>
        <w:t>doi</w:t>
      </w:r>
      <w:proofErr w:type="spellEnd"/>
      <w:proofErr w:type="gramEnd"/>
      <w:r w:rsidRPr="00DA1A0B">
        <w:rPr>
          <w:rFonts w:ascii="Times New Roman" w:eastAsia="Times New Roman" w:hAnsi="Times New Roman" w:cs="Times New Roman"/>
          <w:i/>
          <w:color w:val="000000" w:themeColor="text1"/>
          <w:sz w:val="24"/>
          <w:szCs w:val="24"/>
          <w:highlight w:val="white"/>
        </w:rPr>
        <w:t xml:space="preserve">: 10.1177/2374289518766521.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lastRenderedPageBreak/>
        <w:t>Slatko</w:t>
      </w:r>
      <w:proofErr w:type="spellEnd"/>
      <w:r w:rsidRPr="00DA1A0B">
        <w:rPr>
          <w:rFonts w:ascii="Times New Roman" w:eastAsia="Times New Roman" w:hAnsi="Times New Roman" w:cs="Times New Roman"/>
          <w:color w:val="000000" w:themeColor="text1"/>
          <w:sz w:val="24"/>
          <w:szCs w:val="24"/>
          <w:highlight w:val="white"/>
        </w:rPr>
        <w:t xml:space="preserve"> B.E., Gardner A.F., </w:t>
      </w:r>
      <w:proofErr w:type="spellStart"/>
      <w:r w:rsidRPr="00DA1A0B">
        <w:rPr>
          <w:rFonts w:ascii="Times New Roman" w:eastAsia="Times New Roman" w:hAnsi="Times New Roman" w:cs="Times New Roman"/>
          <w:color w:val="000000" w:themeColor="text1"/>
          <w:sz w:val="24"/>
          <w:szCs w:val="24"/>
          <w:highlight w:val="white"/>
        </w:rPr>
        <w:t>Ausube</w:t>
      </w:r>
      <w:r w:rsidRPr="00DA1A0B">
        <w:rPr>
          <w:rFonts w:ascii="Times New Roman" w:eastAsia="Times New Roman" w:hAnsi="Times New Roman" w:cs="Times New Roman"/>
          <w:color w:val="000000" w:themeColor="text1"/>
          <w:sz w:val="24"/>
          <w:szCs w:val="24"/>
          <w:highlight w:val="white"/>
        </w:rPr>
        <w:t>l</w:t>
      </w:r>
      <w:proofErr w:type="spellEnd"/>
      <w:r w:rsidRPr="00DA1A0B">
        <w:rPr>
          <w:rFonts w:ascii="Times New Roman" w:eastAsia="Times New Roman" w:hAnsi="Times New Roman" w:cs="Times New Roman"/>
          <w:color w:val="000000" w:themeColor="text1"/>
          <w:sz w:val="24"/>
          <w:szCs w:val="24"/>
          <w:highlight w:val="white"/>
        </w:rPr>
        <w:t xml:space="preserve"> F.M. Overview of Next-Generation Sequencing Technologies. </w:t>
      </w:r>
      <w:proofErr w:type="spellStart"/>
      <w:r w:rsidRPr="00DA1A0B">
        <w:rPr>
          <w:rFonts w:ascii="Times New Roman" w:eastAsia="Times New Roman" w:hAnsi="Times New Roman" w:cs="Times New Roman"/>
          <w:i/>
          <w:color w:val="000000" w:themeColor="text1"/>
          <w:sz w:val="24"/>
          <w:szCs w:val="24"/>
          <w:highlight w:val="white"/>
        </w:rPr>
        <w:t>Curr</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Protoc</w:t>
      </w:r>
      <w:proofErr w:type="spellEnd"/>
      <w:r w:rsidRPr="00DA1A0B">
        <w:rPr>
          <w:rFonts w:ascii="Times New Roman" w:eastAsia="Times New Roman" w:hAnsi="Times New Roman" w:cs="Times New Roman"/>
          <w:i/>
          <w:color w:val="000000" w:themeColor="text1"/>
          <w:sz w:val="24"/>
          <w:szCs w:val="24"/>
          <w:highlight w:val="white"/>
        </w:rPr>
        <w:t xml:space="preserve">. Mol. Biol. </w:t>
      </w:r>
      <w:r w:rsidRPr="00DA1A0B">
        <w:rPr>
          <w:rFonts w:ascii="Times New Roman" w:eastAsia="Times New Roman" w:hAnsi="Times New Roman" w:cs="Times New Roman"/>
          <w:color w:val="000000" w:themeColor="text1"/>
          <w:sz w:val="24"/>
          <w:szCs w:val="24"/>
          <w:highlight w:val="white"/>
        </w:rPr>
        <w:t>2018</w:t>
      </w:r>
      <w:proofErr w:type="gramStart"/>
      <w:r w:rsidRPr="00DA1A0B">
        <w:rPr>
          <w:rFonts w:ascii="Times New Roman" w:eastAsia="Times New Roman" w:hAnsi="Times New Roman" w:cs="Times New Roman"/>
          <w:color w:val="000000" w:themeColor="text1"/>
          <w:sz w:val="24"/>
          <w:szCs w:val="24"/>
          <w:highlight w:val="white"/>
        </w:rPr>
        <w:t>;122:e59</w:t>
      </w:r>
      <w:proofErr w:type="gramEnd"/>
      <w:r w:rsidRPr="00DA1A0B">
        <w:rPr>
          <w:rFonts w:ascii="Times New Roman" w:eastAsia="Times New Roman" w:hAnsi="Times New Roman" w:cs="Times New Roman"/>
          <w:color w:val="000000" w:themeColor="text1"/>
          <w:sz w:val="24"/>
          <w:szCs w:val="24"/>
          <w:highlight w:val="white"/>
        </w:rPr>
        <w:t xml:space="preserve">.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xml:space="preserve">: 10.1002/cpmb.59.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Chen K., </w:t>
      </w:r>
      <w:proofErr w:type="spellStart"/>
      <w:r w:rsidRPr="00DA1A0B">
        <w:rPr>
          <w:rFonts w:ascii="Times New Roman" w:eastAsia="Times New Roman" w:hAnsi="Times New Roman" w:cs="Times New Roman"/>
          <w:color w:val="000000" w:themeColor="text1"/>
          <w:sz w:val="24"/>
          <w:szCs w:val="24"/>
          <w:highlight w:val="white"/>
        </w:rPr>
        <w:t>Pachter</w:t>
      </w:r>
      <w:proofErr w:type="spellEnd"/>
      <w:r w:rsidRPr="00DA1A0B">
        <w:rPr>
          <w:rFonts w:ascii="Times New Roman" w:eastAsia="Times New Roman" w:hAnsi="Times New Roman" w:cs="Times New Roman"/>
          <w:color w:val="000000" w:themeColor="text1"/>
          <w:sz w:val="24"/>
          <w:szCs w:val="24"/>
          <w:highlight w:val="white"/>
        </w:rPr>
        <w:t xml:space="preserve"> L. Bioinformatics for Whole-Genome Shotgun Sequencing of Microbial Communities. </w:t>
      </w:r>
      <w:r w:rsidRPr="00DA1A0B">
        <w:rPr>
          <w:rFonts w:ascii="Times New Roman" w:eastAsia="Times New Roman" w:hAnsi="Times New Roman" w:cs="Times New Roman"/>
          <w:i/>
          <w:color w:val="000000" w:themeColor="text1"/>
          <w:sz w:val="24"/>
          <w:szCs w:val="24"/>
          <w:highlight w:val="white"/>
        </w:rPr>
        <w:t xml:space="preserve">PLOS </w:t>
      </w:r>
      <w:proofErr w:type="spellStart"/>
      <w:r w:rsidRPr="00DA1A0B">
        <w:rPr>
          <w:rFonts w:ascii="Times New Roman" w:eastAsia="Times New Roman" w:hAnsi="Times New Roman" w:cs="Times New Roman"/>
          <w:i/>
          <w:color w:val="000000" w:themeColor="text1"/>
          <w:sz w:val="24"/>
          <w:szCs w:val="24"/>
          <w:highlight w:val="white"/>
        </w:rPr>
        <w:t>Comput</w:t>
      </w:r>
      <w:proofErr w:type="spellEnd"/>
      <w:r w:rsidRPr="00DA1A0B">
        <w:rPr>
          <w:rFonts w:ascii="Times New Roman" w:eastAsia="Times New Roman" w:hAnsi="Times New Roman" w:cs="Times New Roman"/>
          <w:i/>
          <w:color w:val="000000" w:themeColor="text1"/>
          <w:sz w:val="24"/>
          <w:szCs w:val="24"/>
          <w:highlight w:val="white"/>
        </w:rPr>
        <w:t xml:space="preserve">. Biol. </w:t>
      </w:r>
      <w:r w:rsidRPr="00DA1A0B">
        <w:rPr>
          <w:rFonts w:ascii="Times New Roman" w:eastAsia="Times New Roman" w:hAnsi="Times New Roman" w:cs="Times New Roman"/>
          <w:color w:val="000000" w:themeColor="text1"/>
          <w:sz w:val="24"/>
          <w:szCs w:val="24"/>
          <w:highlight w:val="white"/>
        </w:rPr>
        <w:t>2005</w:t>
      </w:r>
      <w:proofErr w:type="gramStart"/>
      <w:r w:rsidRPr="00DA1A0B">
        <w:rPr>
          <w:rFonts w:ascii="Times New Roman" w:eastAsia="Times New Roman" w:hAnsi="Times New Roman" w:cs="Times New Roman"/>
          <w:color w:val="000000" w:themeColor="text1"/>
          <w:sz w:val="24"/>
          <w:szCs w:val="24"/>
          <w:highlight w:val="white"/>
        </w:rPr>
        <w:t>;1:e24</w:t>
      </w:r>
      <w:proofErr w:type="gramEnd"/>
      <w:r w:rsidRPr="00DA1A0B">
        <w:rPr>
          <w:rFonts w:ascii="Times New Roman" w:eastAsia="Times New Roman" w:hAnsi="Times New Roman" w:cs="Times New Roman"/>
          <w:color w:val="000000" w:themeColor="text1"/>
          <w:sz w:val="24"/>
          <w:szCs w:val="24"/>
          <w:highlight w:val="white"/>
        </w:rPr>
        <w:t xml:space="preserve">.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1</w:t>
      </w:r>
      <w:r w:rsidRPr="00DA1A0B">
        <w:rPr>
          <w:rFonts w:ascii="Times New Roman" w:eastAsia="Times New Roman" w:hAnsi="Times New Roman" w:cs="Times New Roman"/>
          <w:color w:val="000000" w:themeColor="text1"/>
          <w:sz w:val="24"/>
          <w:szCs w:val="24"/>
          <w:highlight w:val="white"/>
        </w:rPr>
        <w:t xml:space="preserve">0.1371/journal.pcbi.0010024.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Rizal N.M., </w:t>
      </w:r>
      <w:proofErr w:type="spellStart"/>
      <w:r w:rsidRPr="00DA1A0B">
        <w:rPr>
          <w:rFonts w:ascii="Times New Roman" w:eastAsia="Times New Roman" w:hAnsi="Times New Roman" w:cs="Times New Roman"/>
          <w:color w:val="000000" w:themeColor="text1"/>
          <w:sz w:val="24"/>
          <w:szCs w:val="24"/>
          <w:highlight w:val="white"/>
        </w:rPr>
        <w:t>Neoh</w:t>
      </w:r>
      <w:proofErr w:type="spellEnd"/>
      <w:r w:rsidRPr="00DA1A0B">
        <w:rPr>
          <w:rFonts w:ascii="Times New Roman" w:eastAsia="Times New Roman" w:hAnsi="Times New Roman" w:cs="Times New Roman"/>
          <w:color w:val="000000" w:themeColor="text1"/>
          <w:sz w:val="24"/>
          <w:szCs w:val="24"/>
          <w:highlight w:val="white"/>
        </w:rPr>
        <w:t xml:space="preserve"> H.R.R., </w:t>
      </w:r>
      <w:proofErr w:type="spellStart"/>
      <w:r w:rsidRPr="00DA1A0B">
        <w:rPr>
          <w:rFonts w:ascii="Times New Roman" w:eastAsia="Times New Roman" w:hAnsi="Times New Roman" w:cs="Times New Roman"/>
          <w:color w:val="000000" w:themeColor="text1"/>
          <w:sz w:val="24"/>
          <w:szCs w:val="24"/>
          <w:highlight w:val="white"/>
        </w:rPr>
        <w:t>Periyasamy</w:t>
      </w:r>
      <w:proofErr w:type="spellEnd"/>
      <w:r w:rsidRPr="00DA1A0B">
        <w:rPr>
          <w:rFonts w:ascii="Times New Roman" w:eastAsia="Times New Roman" w:hAnsi="Times New Roman" w:cs="Times New Roman"/>
          <w:color w:val="000000" w:themeColor="text1"/>
          <w:sz w:val="24"/>
          <w:szCs w:val="24"/>
          <w:highlight w:val="white"/>
        </w:rPr>
        <w:t xml:space="preserve"> P., </w:t>
      </w:r>
      <w:proofErr w:type="spellStart"/>
      <w:r w:rsidRPr="00DA1A0B">
        <w:rPr>
          <w:rFonts w:ascii="Times New Roman" w:eastAsia="Times New Roman" w:hAnsi="Times New Roman" w:cs="Times New Roman"/>
          <w:color w:val="000000" w:themeColor="text1"/>
          <w:sz w:val="24"/>
          <w:szCs w:val="24"/>
          <w:highlight w:val="white"/>
        </w:rPr>
        <w:t>Hanafiah</w:t>
      </w:r>
      <w:proofErr w:type="spellEnd"/>
      <w:r w:rsidRPr="00DA1A0B">
        <w:rPr>
          <w:rFonts w:ascii="Times New Roman" w:eastAsia="Times New Roman" w:hAnsi="Times New Roman" w:cs="Times New Roman"/>
          <w:color w:val="000000" w:themeColor="text1"/>
          <w:sz w:val="24"/>
          <w:szCs w:val="24"/>
          <w:highlight w:val="white"/>
        </w:rPr>
        <w:t xml:space="preserve"> A., </w:t>
      </w:r>
      <w:proofErr w:type="spellStart"/>
      <w:r w:rsidRPr="00DA1A0B">
        <w:rPr>
          <w:rFonts w:ascii="Times New Roman" w:eastAsia="Times New Roman" w:hAnsi="Times New Roman" w:cs="Times New Roman"/>
          <w:color w:val="000000" w:themeColor="text1"/>
          <w:sz w:val="24"/>
          <w:szCs w:val="24"/>
          <w:highlight w:val="white"/>
        </w:rPr>
        <w:t>Samat</w:t>
      </w:r>
      <w:proofErr w:type="spellEnd"/>
      <w:r w:rsidRPr="00DA1A0B">
        <w:rPr>
          <w:rFonts w:ascii="Times New Roman" w:eastAsia="Times New Roman" w:hAnsi="Times New Roman" w:cs="Times New Roman"/>
          <w:color w:val="000000" w:themeColor="text1"/>
          <w:sz w:val="24"/>
          <w:szCs w:val="24"/>
          <w:highlight w:val="white"/>
        </w:rPr>
        <w:t xml:space="preserve"> M.A., Tan T., Wong K., Nathan S., </w:t>
      </w:r>
      <w:proofErr w:type="spellStart"/>
      <w:r w:rsidRPr="00DA1A0B">
        <w:rPr>
          <w:rFonts w:ascii="Times New Roman" w:eastAsia="Times New Roman" w:hAnsi="Times New Roman" w:cs="Times New Roman"/>
          <w:color w:val="000000" w:themeColor="text1"/>
          <w:sz w:val="24"/>
          <w:szCs w:val="24"/>
          <w:highlight w:val="white"/>
        </w:rPr>
        <w:t>Chieng</w:t>
      </w:r>
      <w:proofErr w:type="spellEnd"/>
      <w:r w:rsidRPr="00DA1A0B">
        <w:rPr>
          <w:rFonts w:ascii="Times New Roman" w:eastAsia="Times New Roman" w:hAnsi="Times New Roman" w:cs="Times New Roman"/>
          <w:color w:val="000000" w:themeColor="text1"/>
          <w:sz w:val="24"/>
          <w:szCs w:val="24"/>
          <w:highlight w:val="white"/>
        </w:rPr>
        <w:t xml:space="preserve"> S., Saw S., et al. Culture and Biochemical Testing versus 16S </w:t>
      </w:r>
      <w:proofErr w:type="spellStart"/>
      <w:r w:rsidRPr="00DA1A0B">
        <w:rPr>
          <w:rFonts w:ascii="Times New Roman" w:eastAsia="Times New Roman" w:hAnsi="Times New Roman" w:cs="Times New Roman"/>
          <w:color w:val="000000" w:themeColor="text1"/>
          <w:sz w:val="24"/>
          <w:szCs w:val="24"/>
          <w:highlight w:val="white"/>
        </w:rPr>
        <w:t>rRNA</w:t>
      </w:r>
      <w:proofErr w:type="spellEnd"/>
      <w:r w:rsidRPr="00DA1A0B">
        <w:rPr>
          <w:rFonts w:ascii="Times New Roman" w:eastAsia="Times New Roman" w:hAnsi="Times New Roman" w:cs="Times New Roman"/>
          <w:color w:val="000000" w:themeColor="text1"/>
          <w:sz w:val="24"/>
          <w:szCs w:val="24"/>
          <w:highlight w:val="white"/>
        </w:rPr>
        <w:t xml:space="preserve"> Gene Sequencing for Pathogen Identification in the Clinical</w:t>
      </w:r>
      <w:r w:rsidRPr="00DA1A0B">
        <w:rPr>
          <w:rFonts w:ascii="Times New Roman" w:eastAsia="Times New Roman" w:hAnsi="Times New Roman" w:cs="Times New Roman"/>
          <w:color w:val="000000" w:themeColor="text1"/>
          <w:sz w:val="24"/>
          <w:szCs w:val="24"/>
          <w:highlight w:val="white"/>
        </w:rPr>
        <w:t xml:space="preserve"> Microbiology Laboratory: Preliminary Findings on Cost Comparison and Breaking the Bioinformatics Barrier; Proceedings of the Abstracts of the 4th International </w:t>
      </w:r>
      <w:proofErr w:type="spellStart"/>
      <w:r w:rsidRPr="00DA1A0B">
        <w:rPr>
          <w:rFonts w:ascii="Times New Roman" w:eastAsia="Times New Roman" w:hAnsi="Times New Roman" w:cs="Times New Roman"/>
          <w:color w:val="000000" w:themeColor="text1"/>
          <w:sz w:val="24"/>
          <w:szCs w:val="24"/>
          <w:highlight w:val="white"/>
        </w:rPr>
        <w:t>Interscience</w:t>
      </w:r>
      <w:proofErr w:type="spellEnd"/>
      <w:r w:rsidRPr="00DA1A0B">
        <w:rPr>
          <w:rFonts w:ascii="Times New Roman" w:eastAsia="Times New Roman" w:hAnsi="Times New Roman" w:cs="Times New Roman"/>
          <w:color w:val="000000" w:themeColor="text1"/>
          <w:sz w:val="24"/>
          <w:szCs w:val="24"/>
          <w:highlight w:val="white"/>
        </w:rPr>
        <w:t xml:space="preserve"> Conference of Infection and Chemotherapy and 12th International Symposium on Antim</w:t>
      </w:r>
      <w:r w:rsidRPr="00DA1A0B">
        <w:rPr>
          <w:rFonts w:ascii="Times New Roman" w:eastAsia="Times New Roman" w:hAnsi="Times New Roman" w:cs="Times New Roman"/>
          <w:color w:val="000000" w:themeColor="text1"/>
          <w:sz w:val="24"/>
          <w:szCs w:val="24"/>
          <w:highlight w:val="white"/>
        </w:rPr>
        <w:t xml:space="preserve">icrobial Agents and Resistance (ICIC &amp; ISAAR 2019); </w:t>
      </w:r>
      <w:proofErr w:type="spellStart"/>
      <w:r w:rsidRPr="00DA1A0B">
        <w:rPr>
          <w:rFonts w:ascii="Times New Roman" w:eastAsia="Times New Roman" w:hAnsi="Times New Roman" w:cs="Times New Roman"/>
          <w:color w:val="000000" w:themeColor="text1"/>
          <w:sz w:val="24"/>
          <w:szCs w:val="24"/>
          <w:highlight w:val="white"/>
        </w:rPr>
        <w:t>Gyeongju</w:t>
      </w:r>
      <w:proofErr w:type="spellEnd"/>
      <w:r w:rsidRPr="00DA1A0B">
        <w:rPr>
          <w:rFonts w:ascii="Times New Roman" w:eastAsia="Times New Roman" w:hAnsi="Times New Roman" w:cs="Times New Roman"/>
          <w:color w:val="000000" w:themeColor="text1"/>
          <w:sz w:val="24"/>
          <w:szCs w:val="24"/>
          <w:highlight w:val="white"/>
        </w:rPr>
        <w:t xml:space="preserve">, Korea. 26–28 September 2019; </w:t>
      </w:r>
      <w:proofErr w:type="spellStart"/>
      <w:r w:rsidRPr="00DA1A0B">
        <w:rPr>
          <w:rFonts w:ascii="Times New Roman" w:eastAsia="Times New Roman" w:hAnsi="Times New Roman" w:cs="Times New Roman"/>
          <w:color w:val="000000" w:themeColor="text1"/>
          <w:sz w:val="24"/>
          <w:szCs w:val="24"/>
          <w:highlight w:val="white"/>
        </w:rPr>
        <w:t>Seocho-gu</w:t>
      </w:r>
      <w:proofErr w:type="spellEnd"/>
      <w:r w:rsidRPr="00DA1A0B">
        <w:rPr>
          <w:rFonts w:ascii="Times New Roman" w:eastAsia="Times New Roman" w:hAnsi="Times New Roman" w:cs="Times New Roman"/>
          <w:color w:val="000000" w:themeColor="text1"/>
          <w:sz w:val="24"/>
          <w:szCs w:val="24"/>
          <w:highlight w:val="white"/>
        </w:rPr>
        <w:t xml:space="preserve">, Seoul, Korea: The Korean Society of Infectious Diseases; </w:t>
      </w:r>
      <w:proofErr w:type="gramStart"/>
      <w:r w:rsidRPr="00DA1A0B">
        <w:rPr>
          <w:rFonts w:ascii="Times New Roman" w:eastAsia="Times New Roman" w:hAnsi="Times New Roman" w:cs="Times New Roman"/>
          <w:color w:val="000000" w:themeColor="text1"/>
          <w:sz w:val="24"/>
          <w:szCs w:val="24"/>
          <w:highlight w:val="white"/>
        </w:rPr>
        <w:t>The</w:t>
      </w:r>
      <w:proofErr w:type="gramEnd"/>
      <w:r w:rsidRPr="00DA1A0B">
        <w:rPr>
          <w:rFonts w:ascii="Times New Roman" w:eastAsia="Times New Roman" w:hAnsi="Times New Roman" w:cs="Times New Roman"/>
          <w:color w:val="000000" w:themeColor="text1"/>
          <w:sz w:val="24"/>
          <w:szCs w:val="24"/>
          <w:highlight w:val="white"/>
        </w:rPr>
        <w:t xml:space="preserve"> Korean Society for Chemotherapy; The Korean Society for AIDS; 2019. p. S94.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Boers S.A., </w:t>
      </w:r>
      <w:proofErr w:type="spellStart"/>
      <w:r w:rsidRPr="00DA1A0B">
        <w:rPr>
          <w:rFonts w:ascii="Times New Roman" w:eastAsia="Times New Roman" w:hAnsi="Times New Roman" w:cs="Times New Roman"/>
          <w:color w:val="000000" w:themeColor="text1"/>
          <w:sz w:val="24"/>
          <w:szCs w:val="24"/>
          <w:highlight w:val="white"/>
        </w:rPr>
        <w:t>Hilt</w:t>
      </w:r>
      <w:r w:rsidRPr="00DA1A0B">
        <w:rPr>
          <w:rFonts w:ascii="Times New Roman" w:eastAsia="Times New Roman" w:hAnsi="Times New Roman" w:cs="Times New Roman"/>
          <w:color w:val="000000" w:themeColor="text1"/>
          <w:sz w:val="24"/>
          <w:szCs w:val="24"/>
          <w:highlight w:val="white"/>
        </w:rPr>
        <w:t>emann</w:t>
      </w:r>
      <w:proofErr w:type="spellEnd"/>
      <w:r w:rsidRPr="00DA1A0B">
        <w:rPr>
          <w:rFonts w:ascii="Times New Roman" w:eastAsia="Times New Roman" w:hAnsi="Times New Roman" w:cs="Times New Roman"/>
          <w:color w:val="000000" w:themeColor="text1"/>
          <w:sz w:val="24"/>
          <w:szCs w:val="24"/>
          <w:highlight w:val="white"/>
        </w:rPr>
        <w:t xml:space="preserve"> S.D., Stubbs A.P., Jansen R., Hays J.P. Development and evaluation of a culture-free </w:t>
      </w:r>
      <w:proofErr w:type="spellStart"/>
      <w:r w:rsidRPr="00DA1A0B">
        <w:rPr>
          <w:rFonts w:ascii="Times New Roman" w:eastAsia="Times New Roman" w:hAnsi="Times New Roman" w:cs="Times New Roman"/>
          <w:color w:val="000000" w:themeColor="text1"/>
          <w:sz w:val="24"/>
          <w:szCs w:val="24"/>
          <w:highlight w:val="white"/>
        </w:rPr>
        <w:t>microbiota</w:t>
      </w:r>
      <w:proofErr w:type="spellEnd"/>
      <w:r w:rsidRPr="00DA1A0B">
        <w:rPr>
          <w:rFonts w:ascii="Times New Roman" w:eastAsia="Times New Roman" w:hAnsi="Times New Roman" w:cs="Times New Roman"/>
          <w:color w:val="000000" w:themeColor="text1"/>
          <w:sz w:val="24"/>
          <w:szCs w:val="24"/>
          <w:highlight w:val="white"/>
        </w:rPr>
        <w:t xml:space="preserve"> profiling platform (</w:t>
      </w:r>
      <w:proofErr w:type="spellStart"/>
      <w:r w:rsidRPr="00DA1A0B">
        <w:rPr>
          <w:rFonts w:ascii="Times New Roman" w:eastAsia="Times New Roman" w:hAnsi="Times New Roman" w:cs="Times New Roman"/>
          <w:color w:val="000000" w:themeColor="text1"/>
          <w:sz w:val="24"/>
          <w:szCs w:val="24"/>
          <w:highlight w:val="white"/>
        </w:rPr>
        <w:t>MYcrobiota</w:t>
      </w:r>
      <w:proofErr w:type="spellEnd"/>
      <w:r w:rsidRPr="00DA1A0B">
        <w:rPr>
          <w:rFonts w:ascii="Times New Roman" w:eastAsia="Times New Roman" w:hAnsi="Times New Roman" w:cs="Times New Roman"/>
          <w:color w:val="000000" w:themeColor="text1"/>
          <w:sz w:val="24"/>
          <w:szCs w:val="24"/>
          <w:highlight w:val="white"/>
        </w:rPr>
        <w:t xml:space="preserve">) for clinical diagnostics. </w:t>
      </w:r>
      <w:r w:rsidRPr="00DA1A0B">
        <w:rPr>
          <w:rFonts w:ascii="Times New Roman" w:eastAsia="Times New Roman" w:hAnsi="Times New Roman" w:cs="Times New Roman"/>
          <w:i/>
          <w:color w:val="000000" w:themeColor="text1"/>
          <w:sz w:val="24"/>
          <w:szCs w:val="24"/>
          <w:highlight w:val="white"/>
        </w:rPr>
        <w:t xml:space="preserve">Eur. J. </w:t>
      </w:r>
      <w:proofErr w:type="spellStart"/>
      <w:r w:rsidRPr="00DA1A0B">
        <w:rPr>
          <w:rFonts w:ascii="Times New Roman" w:eastAsia="Times New Roman" w:hAnsi="Times New Roman" w:cs="Times New Roman"/>
          <w:i/>
          <w:color w:val="000000" w:themeColor="text1"/>
          <w:sz w:val="24"/>
          <w:szCs w:val="24"/>
          <w:highlight w:val="white"/>
        </w:rPr>
        <w:t>Clin</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Microbiol</w:t>
      </w:r>
      <w:proofErr w:type="spellEnd"/>
      <w:r w:rsidRPr="00DA1A0B">
        <w:rPr>
          <w:rFonts w:ascii="Times New Roman" w:eastAsia="Times New Roman" w:hAnsi="Times New Roman" w:cs="Times New Roman"/>
          <w:i/>
          <w:color w:val="000000" w:themeColor="text1"/>
          <w:sz w:val="24"/>
          <w:szCs w:val="24"/>
          <w:highlight w:val="white"/>
        </w:rPr>
        <w:t xml:space="preserve">. Infect. Dis. </w:t>
      </w:r>
      <w:r w:rsidRPr="00DA1A0B">
        <w:rPr>
          <w:rFonts w:ascii="Times New Roman" w:eastAsia="Times New Roman" w:hAnsi="Times New Roman" w:cs="Times New Roman"/>
          <w:color w:val="000000" w:themeColor="text1"/>
          <w:sz w:val="24"/>
          <w:szCs w:val="24"/>
          <w:highlight w:val="white"/>
        </w:rPr>
        <w:t>2018</w:t>
      </w:r>
      <w:proofErr w:type="gramStart"/>
      <w:r w:rsidRPr="00DA1A0B">
        <w:rPr>
          <w:rFonts w:ascii="Times New Roman" w:eastAsia="Times New Roman" w:hAnsi="Times New Roman" w:cs="Times New Roman"/>
          <w:color w:val="000000" w:themeColor="text1"/>
          <w:sz w:val="24"/>
          <w:szCs w:val="24"/>
          <w:highlight w:val="white"/>
        </w:rPr>
        <w:t>;37:1081</w:t>
      </w:r>
      <w:proofErr w:type="gramEnd"/>
      <w:r w:rsidRPr="00DA1A0B">
        <w:rPr>
          <w:rFonts w:ascii="Times New Roman" w:eastAsia="Times New Roman" w:hAnsi="Times New Roman" w:cs="Times New Roman"/>
          <w:color w:val="000000" w:themeColor="text1"/>
          <w:sz w:val="24"/>
          <w:szCs w:val="24"/>
          <w:highlight w:val="white"/>
        </w:rPr>
        <w:t xml:space="preserve">–1089.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xml:space="preserve">: 10.1007/s10096-018-3220-z.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proofErr w:type="spellStart"/>
      <w:r w:rsidRPr="00DA1A0B">
        <w:rPr>
          <w:rFonts w:ascii="Times New Roman" w:eastAsia="Times New Roman" w:hAnsi="Times New Roman" w:cs="Times New Roman"/>
          <w:color w:val="000000" w:themeColor="text1"/>
          <w:sz w:val="24"/>
          <w:szCs w:val="24"/>
          <w:highlight w:val="white"/>
        </w:rPr>
        <w:t>Wistra</w:t>
      </w:r>
      <w:r w:rsidRPr="00DA1A0B">
        <w:rPr>
          <w:rFonts w:ascii="Times New Roman" w:eastAsia="Times New Roman" w:hAnsi="Times New Roman" w:cs="Times New Roman"/>
          <w:color w:val="000000" w:themeColor="text1"/>
          <w:sz w:val="24"/>
          <w:szCs w:val="24"/>
          <w:highlight w:val="white"/>
        </w:rPr>
        <w:t>nd</w:t>
      </w:r>
      <w:proofErr w:type="spellEnd"/>
      <w:r w:rsidRPr="00DA1A0B">
        <w:rPr>
          <w:rFonts w:ascii="Times New Roman" w:eastAsia="Times New Roman" w:hAnsi="Times New Roman" w:cs="Times New Roman"/>
          <w:color w:val="000000" w:themeColor="text1"/>
          <w:sz w:val="24"/>
          <w:szCs w:val="24"/>
          <w:highlight w:val="white"/>
        </w:rPr>
        <w:t xml:space="preserve">-Yuen P., </w:t>
      </w:r>
      <w:proofErr w:type="spellStart"/>
      <w:r w:rsidRPr="00DA1A0B">
        <w:rPr>
          <w:rFonts w:ascii="Times New Roman" w:eastAsia="Times New Roman" w:hAnsi="Times New Roman" w:cs="Times New Roman"/>
          <w:color w:val="000000" w:themeColor="text1"/>
          <w:sz w:val="24"/>
          <w:szCs w:val="24"/>
          <w:highlight w:val="white"/>
        </w:rPr>
        <w:t>Malmberg</w:t>
      </w:r>
      <w:proofErr w:type="spellEnd"/>
      <w:r w:rsidRPr="00DA1A0B">
        <w:rPr>
          <w:rFonts w:ascii="Times New Roman" w:eastAsia="Times New Roman" w:hAnsi="Times New Roman" w:cs="Times New Roman"/>
          <w:color w:val="000000" w:themeColor="text1"/>
          <w:sz w:val="24"/>
          <w:szCs w:val="24"/>
          <w:highlight w:val="white"/>
        </w:rPr>
        <w:t xml:space="preserve"> C., </w:t>
      </w:r>
      <w:proofErr w:type="spellStart"/>
      <w:r w:rsidRPr="00DA1A0B">
        <w:rPr>
          <w:rFonts w:ascii="Times New Roman" w:eastAsia="Times New Roman" w:hAnsi="Times New Roman" w:cs="Times New Roman"/>
          <w:color w:val="000000" w:themeColor="text1"/>
          <w:sz w:val="24"/>
          <w:szCs w:val="24"/>
          <w:highlight w:val="white"/>
        </w:rPr>
        <w:t>Fatsis-Kavalopoulos</w:t>
      </w:r>
      <w:proofErr w:type="spellEnd"/>
      <w:r w:rsidRPr="00DA1A0B">
        <w:rPr>
          <w:rFonts w:ascii="Times New Roman" w:eastAsia="Times New Roman" w:hAnsi="Times New Roman" w:cs="Times New Roman"/>
          <w:color w:val="000000" w:themeColor="text1"/>
          <w:sz w:val="24"/>
          <w:szCs w:val="24"/>
          <w:highlight w:val="white"/>
        </w:rPr>
        <w:t xml:space="preserve"> N., </w:t>
      </w:r>
      <w:proofErr w:type="spellStart"/>
      <w:r w:rsidRPr="00DA1A0B">
        <w:rPr>
          <w:rFonts w:ascii="Times New Roman" w:eastAsia="Times New Roman" w:hAnsi="Times New Roman" w:cs="Times New Roman"/>
          <w:color w:val="000000" w:themeColor="text1"/>
          <w:sz w:val="24"/>
          <w:szCs w:val="24"/>
          <w:highlight w:val="white"/>
        </w:rPr>
        <w:t>Lübke</w:t>
      </w:r>
      <w:proofErr w:type="spellEnd"/>
      <w:r w:rsidRPr="00DA1A0B">
        <w:rPr>
          <w:rFonts w:ascii="Times New Roman" w:eastAsia="Times New Roman" w:hAnsi="Times New Roman" w:cs="Times New Roman"/>
          <w:color w:val="000000" w:themeColor="text1"/>
          <w:sz w:val="24"/>
          <w:szCs w:val="24"/>
          <w:highlight w:val="white"/>
        </w:rPr>
        <w:t xml:space="preserve"> M., </w:t>
      </w:r>
      <w:proofErr w:type="spellStart"/>
      <w:r w:rsidRPr="00DA1A0B">
        <w:rPr>
          <w:rFonts w:ascii="Times New Roman" w:eastAsia="Times New Roman" w:hAnsi="Times New Roman" w:cs="Times New Roman"/>
          <w:color w:val="000000" w:themeColor="text1"/>
          <w:sz w:val="24"/>
          <w:szCs w:val="24"/>
          <w:highlight w:val="white"/>
        </w:rPr>
        <w:t>Tängdén</w:t>
      </w:r>
      <w:proofErr w:type="spellEnd"/>
      <w:r w:rsidRPr="00DA1A0B">
        <w:rPr>
          <w:rFonts w:ascii="Times New Roman" w:eastAsia="Times New Roman" w:hAnsi="Times New Roman" w:cs="Times New Roman"/>
          <w:color w:val="000000" w:themeColor="text1"/>
          <w:sz w:val="24"/>
          <w:szCs w:val="24"/>
          <w:highlight w:val="white"/>
        </w:rPr>
        <w:t xml:space="preserve"> T., </w:t>
      </w:r>
      <w:proofErr w:type="spellStart"/>
      <w:r w:rsidRPr="00DA1A0B">
        <w:rPr>
          <w:rFonts w:ascii="Times New Roman" w:eastAsia="Times New Roman" w:hAnsi="Times New Roman" w:cs="Times New Roman"/>
          <w:color w:val="000000" w:themeColor="text1"/>
          <w:sz w:val="24"/>
          <w:szCs w:val="24"/>
          <w:highlight w:val="white"/>
        </w:rPr>
        <w:t>Kreuger</w:t>
      </w:r>
      <w:proofErr w:type="spellEnd"/>
      <w:r w:rsidRPr="00DA1A0B">
        <w:rPr>
          <w:rFonts w:ascii="Times New Roman" w:eastAsia="Times New Roman" w:hAnsi="Times New Roman" w:cs="Times New Roman"/>
          <w:color w:val="000000" w:themeColor="text1"/>
          <w:sz w:val="24"/>
          <w:szCs w:val="24"/>
          <w:highlight w:val="white"/>
        </w:rPr>
        <w:t xml:space="preserve"> J. A Multiplex Fluidic Chip for Rapid Phenotypic Antibiotic Susceptibility Testing. </w:t>
      </w:r>
      <w:proofErr w:type="spellStart"/>
      <w:r w:rsidRPr="00DA1A0B">
        <w:rPr>
          <w:rFonts w:ascii="Times New Roman" w:eastAsia="Times New Roman" w:hAnsi="Times New Roman" w:cs="Times New Roman"/>
          <w:i/>
          <w:color w:val="000000" w:themeColor="text1"/>
          <w:sz w:val="24"/>
          <w:szCs w:val="24"/>
          <w:highlight w:val="white"/>
        </w:rPr>
        <w:t>MBio</w:t>
      </w:r>
      <w:proofErr w:type="spellEnd"/>
      <w:r w:rsidRPr="00DA1A0B">
        <w:rPr>
          <w:rFonts w:ascii="Times New Roman" w:eastAsia="Times New Roman" w:hAnsi="Times New Roman" w:cs="Times New Roman"/>
          <w:i/>
          <w:color w:val="000000" w:themeColor="text1"/>
          <w:sz w:val="24"/>
          <w:szCs w:val="24"/>
          <w:highlight w:val="white"/>
        </w:rPr>
        <w:t xml:space="preserve">. </w:t>
      </w:r>
      <w:r w:rsidRPr="00DA1A0B">
        <w:rPr>
          <w:rFonts w:ascii="Times New Roman" w:eastAsia="Times New Roman" w:hAnsi="Times New Roman" w:cs="Times New Roman"/>
          <w:color w:val="000000" w:themeColor="text1"/>
          <w:sz w:val="24"/>
          <w:szCs w:val="24"/>
          <w:highlight w:val="white"/>
        </w:rPr>
        <w:t>2020</w:t>
      </w:r>
      <w:proofErr w:type="gramStart"/>
      <w:r w:rsidRPr="00DA1A0B">
        <w:rPr>
          <w:rFonts w:ascii="Times New Roman" w:eastAsia="Times New Roman" w:hAnsi="Times New Roman" w:cs="Times New Roman"/>
          <w:color w:val="000000" w:themeColor="text1"/>
          <w:sz w:val="24"/>
          <w:szCs w:val="24"/>
          <w:highlight w:val="white"/>
        </w:rPr>
        <w:t>;11:e03109</w:t>
      </w:r>
      <w:proofErr w:type="gramEnd"/>
      <w:r w:rsidRPr="00DA1A0B">
        <w:rPr>
          <w:rFonts w:ascii="Times New Roman" w:eastAsia="Times New Roman" w:hAnsi="Times New Roman" w:cs="Times New Roman"/>
          <w:color w:val="000000" w:themeColor="text1"/>
          <w:sz w:val="24"/>
          <w:szCs w:val="24"/>
          <w:highlight w:val="white"/>
        </w:rPr>
        <w:t xml:space="preserve">-19.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xml:space="preserve">: 10.1128/mBio.03109-19.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Lo Y.-S., Lee W.-S., Chen G.-B., Liu C.</w:t>
      </w:r>
      <w:r w:rsidRPr="00DA1A0B">
        <w:rPr>
          <w:rFonts w:ascii="Times New Roman" w:eastAsia="Times New Roman" w:hAnsi="Times New Roman" w:cs="Times New Roman"/>
          <w:color w:val="000000" w:themeColor="text1"/>
          <w:sz w:val="24"/>
          <w:szCs w:val="24"/>
          <w:highlight w:val="white"/>
        </w:rPr>
        <w:t xml:space="preserve">-T. Improving the work efficiency of healthcare-associated infection surveillance using electronic medical records. </w:t>
      </w:r>
      <w:proofErr w:type="spellStart"/>
      <w:r w:rsidRPr="00DA1A0B">
        <w:rPr>
          <w:rFonts w:ascii="Times New Roman" w:eastAsia="Times New Roman" w:hAnsi="Times New Roman" w:cs="Times New Roman"/>
          <w:i/>
          <w:color w:val="000000" w:themeColor="text1"/>
          <w:sz w:val="24"/>
          <w:szCs w:val="24"/>
          <w:highlight w:val="white"/>
        </w:rPr>
        <w:t>Comput</w:t>
      </w:r>
      <w:proofErr w:type="spellEnd"/>
      <w:r w:rsidRPr="00DA1A0B">
        <w:rPr>
          <w:rFonts w:ascii="Times New Roman" w:eastAsia="Times New Roman" w:hAnsi="Times New Roman" w:cs="Times New Roman"/>
          <w:i/>
          <w:color w:val="000000" w:themeColor="text1"/>
          <w:sz w:val="24"/>
          <w:szCs w:val="24"/>
          <w:highlight w:val="white"/>
        </w:rPr>
        <w:t xml:space="preserve">. Methods Programs Biomed. </w:t>
      </w:r>
      <w:r w:rsidRPr="00DA1A0B">
        <w:rPr>
          <w:rFonts w:ascii="Times New Roman" w:eastAsia="Times New Roman" w:hAnsi="Times New Roman" w:cs="Times New Roman"/>
          <w:color w:val="000000" w:themeColor="text1"/>
          <w:sz w:val="24"/>
          <w:szCs w:val="24"/>
          <w:highlight w:val="white"/>
        </w:rPr>
        <w:t>2014</w:t>
      </w:r>
      <w:proofErr w:type="gramStart"/>
      <w:r w:rsidRPr="00DA1A0B">
        <w:rPr>
          <w:rFonts w:ascii="Times New Roman" w:eastAsia="Times New Roman" w:hAnsi="Times New Roman" w:cs="Times New Roman"/>
          <w:color w:val="000000" w:themeColor="text1"/>
          <w:sz w:val="24"/>
          <w:szCs w:val="24"/>
          <w:highlight w:val="white"/>
        </w:rPr>
        <w:t>;117:351</w:t>
      </w:r>
      <w:proofErr w:type="gramEnd"/>
      <w:r w:rsidRPr="00DA1A0B">
        <w:rPr>
          <w:rFonts w:ascii="Times New Roman" w:eastAsia="Times New Roman" w:hAnsi="Times New Roman" w:cs="Times New Roman"/>
          <w:color w:val="000000" w:themeColor="text1"/>
          <w:sz w:val="24"/>
          <w:szCs w:val="24"/>
          <w:highlight w:val="white"/>
        </w:rPr>
        <w:t xml:space="preserve">–359.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xml:space="preserve">: 10.1016/j.cmpb.2014.07.006.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 xml:space="preserve">Willis S.J., </w:t>
      </w:r>
      <w:proofErr w:type="spellStart"/>
      <w:r w:rsidRPr="00DA1A0B">
        <w:rPr>
          <w:rFonts w:ascii="Times New Roman" w:eastAsia="Times New Roman" w:hAnsi="Times New Roman" w:cs="Times New Roman"/>
          <w:color w:val="000000" w:themeColor="text1"/>
          <w:sz w:val="24"/>
          <w:szCs w:val="24"/>
          <w:highlight w:val="white"/>
        </w:rPr>
        <w:t>Cocoros</w:t>
      </w:r>
      <w:proofErr w:type="spellEnd"/>
      <w:r w:rsidRPr="00DA1A0B">
        <w:rPr>
          <w:rFonts w:ascii="Times New Roman" w:eastAsia="Times New Roman" w:hAnsi="Times New Roman" w:cs="Times New Roman"/>
          <w:color w:val="000000" w:themeColor="text1"/>
          <w:sz w:val="24"/>
          <w:szCs w:val="24"/>
          <w:highlight w:val="white"/>
        </w:rPr>
        <w:t xml:space="preserve"> N.M., Randall L.M., Ochoa A.M., Ha</w:t>
      </w:r>
      <w:r w:rsidRPr="00DA1A0B">
        <w:rPr>
          <w:rFonts w:ascii="Times New Roman" w:eastAsia="Times New Roman" w:hAnsi="Times New Roman" w:cs="Times New Roman"/>
          <w:color w:val="000000" w:themeColor="text1"/>
          <w:sz w:val="24"/>
          <w:szCs w:val="24"/>
          <w:highlight w:val="white"/>
        </w:rPr>
        <w:t xml:space="preserve">ney G., Hsu K.K., </w:t>
      </w:r>
      <w:proofErr w:type="spellStart"/>
      <w:r w:rsidRPr="00DA1A0B">
        <w:rPr>
          <w:rFonts w:ascii="Times New Roman" w:eastAsia="Times New Roman" w:hAnsi="Times New Roman" w:cs="Times New Roman"/>
          <w:color w:val="000000" w:themeColor="text1"/>
          <w:sz w:val="24"/>
          <w:szCs w:val="24"/>
          <w:highlight w:val="white"/>
        </w:rPr>
        <w:t>DeMaria</w:t>
      </w:r>
      <w:proofErr w:type="spellEnd"/>
      <w:r w:rsidRPr="00DA1A0B">
        <w:rPr>
          <w:rFonts w:ascii="Times New Roman" w:eastAsia="Times New Roman" w:hAnsi="Times New Roman" w:cs="Times New Roman"/>
          <w:color w:val="000000" w:themeColor="text1"/>
          <w:sz w:val="24"/>
          <w:szCs w:val="24"/>
          <w:highlight w:val="white"/>
        </w:rPr>
        <w:t xml:space="preserve"> A.J., </w:t>
      </w:r>
      <w:proofErr w:type="spellStart"/>
      <w:r w:rsidRPr="00DA1A0B">
        <w:rPr>
          <w:rFonts w:ascii="Times New Roman" w:eastAsia="Times New Roman" w:hAnsi="Times New Roman" w:cs="Times New Roman"/>
          <w:color w:val="000000" w:themeColor="text1"/>
          <w:sz w:val="24"/>
          <w:szCs w:val="24"/>
          <w:highlight w:val="white"/>
        </w:rPr>
        <w:t>Klompas</w:t>
      </w:r>
      <w:proofErr w:type="spellEnd"/>
      <w:r w:rsidRPr="00DA1A0B">
        <w:rPr>
          <w:rFonts w:ascii="Times New Roman" w:eastAsia="Times New Roman" w:hAnsi="Times New Roman" w:cs="Times New Roman"/>
          <w:color w:val="000000" w:themeColor="text1"/>
          <w:sz w:val="24"/>
          <w:szCs w:val="24"/>
          <w:highlight w:val="white"/>
        </w:rPr>
        <w:t xml:space="preserve"> M. Electronic Health Record Use in Public Health Infectious Disease Surveillance, USA, 2018–2019. </w:t>
      </w:r>
      <w:proofErr w:type="spellStart"/>
      <w:r w:rsidRPr="00DA1A0B">
        <w:rPr>
          <w:rFonts w:ascii="Times New Roman" w:eastAsia="Times New Roman" w:hAnsi="Times New Roman" w:cs="Times New Roman"/>
          <w:i/>
          <w:color w:val="000000" w:themeColor="text1"/>
          <w:sz w:val="24"/>
          <w:szCs w:val="24"/>
          <w:highlight w:val="white"/>
        </w:rPr>
        <w:t>Curr</w:t>
      </w:r>
      <w:proofErr w:type="spellEnd"/>
      <w:r w:rsidRPr="00DA1A0B">
        <w:rPr>
          <w:rFonts w:ascii="Times New Roman" w:eastAsia="Times New Roman" w:hAnsi="Times New Roman" w:cs="Times New Roman"/>
          <w:i/>
          <w:color w:val="000000" w:themeColor="text1"/>
          <w:sz w:val="24"/>
          <w:szCs w:val="24"/>
          <w:highlight w:val="white"/>
        </w:rPr>
        <w:t xml:space="preserve">. Infect. Dis. Rep. </w:t>
      </w:r>
      <w:r w:rsidRPr="00DA1A0B">
        <w:rPr>
          <w:rFonts w:ascii="Times New Roman" w:eastAsia="Times New Roman" w:hAnsi="Times New Roman" w:cs="Times New Roman"/>
          <w:color w:val="000000" w:themeColor="text1"/>
          <w:sz w:val="24"/>
          <w:szCs w:val="24"/>
          <w:highlight w:val="white"/>
        </w:rPr>
        <w:t>2019</w:t>
      </w:r>
      <w:proofErr w:type="gramStart"/>
      <w:r w:rsidRPr="00DA1A0B">
        <w:rPr>
          <w:rFonts w:ascii="Times New Roman" w:eastAsia="Times New Roman" w:hAnsi="Times New Roman" w:cs="Times New Roman"/>
          <w:color w:val="000000" w:themeColor="text1"/>
          <w:sz w:val="24"/>
          <w:szCs w:val="24"/>
          <w:highlight w:val="white"/>
        </w:rPr>
        <w:t>;21:32</w:t>
      </w:r>
      <w:proofErr w:type="gramEnd"/>
      <w:r w:rsidRPr="00DA1A0B">
        <w:rPr>
          <w:rFonts w:ascii="Times New Roman" w:eastAsia="Times New Roman" w:hAnsi="Times New Roman" w:cs="Times New Roman"/>
          <w:color w:val="000000" w:themeColor="text1"/>
          <w:sz w:val="24"/>
          <w:szCs w:val="24"/>
          <w:highlight w:val="white"/>
        </w:rPr>
        <w:t xml:space="preserve">.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xml:space="preserve">: 10.1007/s11908-019-0694-5.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r w:rsidRPr="00DA1A0B">
        <w:rPr>
          <w:rFonts w:ascii="Times New Roman" w:eastAsia="Times New Roman" w:hAnsi="Times New Roman" w:cs="Times New Roman"/>
          <w:color w:val="000000" w:themeColor="text1"/>
          <w:sz w:val="24"/>
          <w:szCs w:val="24"/>
          <w:highlight w:val="white"/>
        </w:rPr>
        <w:t>Woodcock S., Fine G., McClure K., Unger B., Rizzo</w:t>
      </w:r>
      <w:r w:rsidRPr="00DA1A0B">
        <w:rPr>
          <w:rFonts w:ascii="Times New Roman" w:eastAsia="Times New Roman" w:hAnsi="Times New Roman" w:cs="Times New Roman"/>
          <w:color w:val="000000" w:themeColor="text1"/>
          <w:sz w:val="24"/>
          <w:szCs w:val="24"/>
          <w:highlight w:val="white"/>
        </w:rPr>
        <w:t xml:space="preserve">-Price P. The role of standards and training in preparing for accreditation. </w:t>
      </w:r>
      <w:r w:rsidRPr="00DA1A0B">
        <w:rPr>
          <w:rFonts w:ascii="Times New Roman" w:eastAsia="Times New Roman" w:hAnsi="Times New Roman" w:cs="Times New Roman"/>
          <w:i/>
          <w:color w:val="000000" w:themeColor="text1"/>
          <w:sz w:val="24"/>
          <w:szCs w:val="24"/>
          <w:highlight w:val="white"/>
        </w:rPr>
        <w:t xml:space="preserve">Am. J. </w:t>
      </w:r>
      <w:proofErr w:type="spellStart"/>
      <w:r w:rsidRPr="00DA1A0B">
        <w:rPr>
          <w:rFonts w:ascii="Times New Roman" w:eastAsia="Times New Roman" w:hAnsi="Times New Roman" w:cs="Times New Roman"/>
          <w:i/>
          <w:color w:val="000000" w:themeColor="text1"/>
          <w:sz w:val="24"/>
          <w:szCs w:val="24"/>
          <w:highlight w:val="white"/>
        </w:rPr>
        <w:t>Clin</w:t>
      </w:r>
      <w:proofErr w:type="spellEnd"/>
      <w:r w:rsidRPr="00DA1A0B">
        <w:rPr>
          <w:rFonts w:ascii="Times New Roman" w:eastAsia="Times New Roman" w:hAnsi="Times New Roman" w:cs="Times New Roman"/>
          <w:i/>
          <w:color w:val="000000" w:themeColor="text1"/>
          <w:sz w:val="24"/>
          <w:szCs w:val="24"/>
          <w:highlight w:val="white"/>
        </w:rPr>
        <w:t xml:space="preserve">. </w:t>
      </w:r>
      <w:proofErr w:type="spellStart"/>
      <w:r w:rsidRPr="00DA1A0B">
        <w:rPr>
          <w:rFonts w:ascii="Times New Roman" w:eastAsia="Times New Roman" w:hAnsi="Times New Roman" w:cs="Times New Roman"/>
          <w:i/>
          <w:color w:val="000000" w:themeColor="text1"/>
          <w:sz w:val="24"/>
          <w:szCs w:val="24"/>
          <w:highlight w:val="white"/>
        </w:rPr>
        <w:t>Pathol</w:t>
      </w:r>
      <w:proofErr w:type="spellEnd"/>
      <w:r w:rsidRPr="00DA1A0B">
        <w:rPr>
          <w:rFonts w:ascii="Times New Roman" w:eastAsia="Times New Roman" w:hAnsi="Times New Roman" w:cs="Times New Roman"/>
          <w:i/>
          <w:color w:val="000000" w:themeColor="text1"/>
          <w:sz w:val="24"/>
          <w:szCs w:val="24"/>
          <w:highlight w:val="white"/>
        </w:rPr>
        <w:t xml:space="preserve">. </w:t>
      </w:r>
      <w:r w:rsidRPr="00DA1A0B">
        <w:rPr>
          <w:rFonts w:ascii="Times New Roman" w:eastAsia="Times New Roman" w:hAnsi="Times New Roman" w:cs="Times New Roman"/>
          <w:color w:val="000000" w:themeColor="text1"/>
          <w:sz w:val="24"/>
          <w:szCs w:val="24"/>
          <w:highlight w:val="white"/>
        </w:rPr>
        <w:t>2010</w:t>
      </w:r>
      <w:proofErr w:type="gramStart"/>
      <w:r w:rsidRPr="00DA1A0B">
        <w:rPr>
          <w:rFonts w:ascii="Times New Roman" w:eastAsia="Times New Roman" w:hAnsi="Times New Roman" w:cs="Times New Roman"/>
          <w:color w:val="000000" w:themeColor="text1"/>
          <w:sz w:val="24"/>
          <w:szCs w:val="24"/>
          <w:highlight w:val="white"/>
        </w:rPr>
        <w:t>;134:388</w:t>
      </w:r>
      <w:proofErr w:type="gramEnd"/>
      <w:r w:rsidRPr="00DA1A0B">
        <w:rPr>
          <w:rFonts w:ascii="Times New Roman" w:eastAsia="Times New Roman" w:hAnsi="Times New Roman" w:cs="Times New Roman"/>
          <w:color w:val="000000" w:themeColor="text1"/>
          <w:sz w:val="24"/>
          <w:szCs w:val="24"/>
          <w:highlight w:val="white"/>
        </w:rPr>
        <w:t xml:space="preserve">–392. </w:t>
      </w:r>
      <w:proofErr w:type="spellStart"/>
      <w:proofErr w:type="gramStart"/>
      <w:r w:rsidRPr="00DA1A0B">
        <w:rPr>
          <w:rFonts w:ascii="Times New Roman" w:eastAsia="Times New Roman" w:hAnsi="Times New Roman" w:cs="Times New Roman"/>
          <w:color w:val="000000" w:themeColor="text1"/>
          <w:sz w:val="24"/>
          <w:szCs w:val="24"/>
          <w:highlight w:val="white"/>
        </w:rPr>
        <w:t>doi</w:t>
      </w:r>
      <w:proofErr w:type="spellEnd"/>
      <w:proofErr w:type="gramEnd"/>
      <w:r w:rsidRPr="00DA1A0B">
        <w:rPr>
          <w:rFonts w:ascii="Times New Roman" w:eastAsia="Times New Roman" w:hAnsi="Times New Roman" w:cs="Times New Roman"/>
          <w:color w:val="000000" w:themeColor="text1"/>
          <w:sz w:val="24"/>
          <w:szCs w:val="24"/>
          <w:highlight w:val="white"/>
        </w:rPr>
        <w:t xml:space="preserve">: 10.1309/AJCP03TFPBKEYYNT. </w:t>
      </w:r>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hyperlink r:id="rId6">
        <w:r w:rsidRPr="00DA1A0B">
          <w:rPr>
            <w:rFonts w:ascii="Times New Roman" w:eastAsia="Times New Roman" w:hAnsi="Times New Roman" w:cs="Times New Roman"/>
            <w:color w:val="000000" w:themeColor="text1"/>
            <w:sz w:val="24"/>
            <w:szCs w:val="24"/>
            <w:highlight w:val="white"/>
            <w:u w:val="single"/>
          </w:rPr>
          <w:t>https://rrwick.github.io/Bandage/</w:t>
        </w:r>
      </w:hyperlink>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hyperlink r:id="rId7">
        <w:r w:rsidRPr="00DA1A0B">
          <w:rPr>
            <w:rFonts w:ascii="Times New Roman" w:eastAsia="Times New Roman" w:hAnsi="Times New Roman" w:cs="Times New Roman"/>
            <w:color w:val="000000" w:themeColor="text1"/>
            <w:sz w:val="24"/>
            <w:szCs w:val="24"/>
            <w:highlight w:val="white"/>
            <w:u w:val="single"/>
          </w:rPr>
          <w:t>http://quast.sourceforge.net/icarus.html</w:t>
        </w:r>
      </w:hyperlink>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hyperlink r:id="rId8">
        <w:r w:rsidRPr="00DA1A0B">
          <w:rPr>
            <w:rFonts w:ascii="Times New Roman" w:eastAsia="Times New Roman" w:hAnsi="Times New Roman" w:cs="Times New Roman"/>
            <w:color w:val="000000" w:themeColor="text1"/>
            <w:sz w:val="24"/>
            <w:szCs w:val="24"/>
            <w:highlight w:val="white"/>
            <w:u w:val="single"/>
          </w:rPr>
          <w:t>http://genome.lbl.gov/vista/index.shtml</w:t>
        </w:r>
      </w:hyperlink>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hyperlink r:id="rId9">
        <w:r w:rsidRPr="00DA1A0B">
          <w:rPr>
            <w:rFonts w:ascii="Times New Roman" w:eastAsia="Times New Roman" w:hAnsi="Times New Roman" w:cs="Times New Roman"/>
            <w:color w:val="000000" w:themeColor="text1"/>
            <w:sz w:val="24"/>
            <w:szCs w:val="24"/>
            <w:highlight w:val="white"/>
            <w:u w:val="single"/>
          </w:rPr>
          <w:t>http://vari</w:t>
        </w:r>
        <w:r w:rsidRPr="00DA1A0B">
          <w:rPr>
            <w:rFonts w:ascii="Times New Roman" w:eastAsia="Times New Roman" w:hAnsi="Times New Roman" w:cs="Times New Roman"/>
            <w:color w:val="000000" w:themeColor="text1"/>
            <w:sz w:val="24"/>
            <w:szCs w:val="24"/>
            <w:highlight w:val="white"/>
            <w:u w:val="single"/>
          </w:rPr>
          <w:t>antexplorer.org/</w:t>
        </w:r>
      </w:hyperlink>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hyperlink r:id="rId10">
        <w:r w:rsidRPr="00DA1A0B">
          <w:rPr>
            <w:rFonts w:ascii="Times New Roman" w:eastAsia="Times New Roman" w:hAnsi="Times New Roman" w:cs="Times New Roman"/>
            <w:color w:val="000000" w:themeColor="text1"/>
            <w:sz w:val="24"/>
            <w:szCs w:val="24"/>
            <w:highlight w:val="white"/>
            <w:u w:val="single"/>
          </w:rPr>
          <w:t>https://genome.ucsc.edu/</w:t>
        </w:r>
      </w:hyperlink>
    </w:p>
    <w:p w:rsidR="00C05678" w:rsidRPr="00DA1A0B" w:rsidRDefault="00D4373C">
      <w:pPr>
        <w:numPr>
          <w:ilvl w:val="0"/>
          <w:numId w:val="1"/>
        </w:numPr>
        <w:jc w:val="both"/>
        <w:rPr>
          <w:rFonts w:ascii="Times New Roman" w:eastAsia="Times New Roman" w:hAnsi="Times New Roman" w:cs="Times New Roman"/>
          <w:color w:val="000000" w:themeColor="text1"/>
          <w:sz w:val="24"/>
          <w:szCs w:val="24"/>
          <w:highlight w:val="white"/>
        </w:rPr>
      </w:pPr>
      <w:hyperlink r:id="rId11">
        <w:r w:rsidRPr="00DA1A0B">
          <w:rPr>
            <w:rFonts w:ascii="Times New Roman" w:eastAsia="Times New Roman" w:hAnsi="Times New Roman" w:cs="Times New Roman"/>
            <w:color w:val="000000" w:themeColor="text1"/>
            <w:sz w:val="24"/>
            <w:szCs w:val="24"/>
            <w:highlight w:val="white"/>
            <w:u w:val="single"/>
          </w:rPr>
          <w:t>http://software.broadinstitute.org/software/igv/</w:t>
        </w:r>
      </w:hyperlink>
    </w:p>
    <w:p w:rsidR="00C05678" w:rsidRPr="00D4373C" w:rsidRDefault="00D4373C" w:rsidP="00D4373C">
      <w:pPr>
        <w:numPr>
          <w:ilvl w:val="0"/>
          <w:numId w:val="1"/>
        </w:numPr>
        <w:jc w:val="both"/>
        <w:rPr>
          <w:rFonts w:ascii="Times New Roman" w:eastAsia="Times New Roman" w:hAnsi="Times New Roman" w:cs="Times New Roman"/>
          <w:color w:val="000000" w:themeColor="text1"/>
          <w:sz w:val="24"/>
          <w:szCs w:val="24"/>
          <w:highlight w:val="white"/>
        </w:rPr>
      </w:pPr>
      <w:r w:rsidRPr="00D4373C">
        <w:rPr>
          <w:rFonts w:ascii="Times New Roman" w:eastAsia="Times New Roman" w:hAnsi="Times New Roman" w:cs="Times New Roman"/>
          <w:color w:val="000000" w:themeColor="text1"/>
          <w:sz w:val="24"/>
          <w:szCs w:val="24"/>
          <w:highlight w:val="white"/>
        </w:rPr>
        <w:t>https://www.technologynetworks.com/immunology/infogra</w:t>
      </w:r>
      <w:r w:rsidRPr="00D4373C">
        <w:rPr>
          <w:rFonts w:ascii="Times New Roman" w:eastAsia="Times New Roman" w:hAnsi="Times New Roman" w:cs="Times New Roman"/>
          <w:color w:val="000000" w:themeColor="text1"/>
          <w:sz w:val="24"/>
          <w:szCs w:val="24"/>
          <w:highlight w:val="white"/>
        </w:rPr>
        <w:t>phics/sequencing-the-microbiome-327727</w:t>
      </w:r>
    </w:p>
    <w:p w:rsidR="00C05678" w:rsidRPr="00DA1A0B" w:rsidRDefault="00C05678">
      <w:pPr>
        <w:jc w:val="both"/>
        <w:rPr>
          <w:rFonts w:ascii="Times New Roman" w:eastAsia="Times New Roman" w:hAnsi="Times New Roman" w:cs="Times New Roman"/>
          <w:color w:val="000000" w:themeColor="text1"/>
          <w:sz w:val="24"/>
          <w:szCs w:val="24"/>
          <w:highlight w:val="white"/>
        </w:rPr>
      </w:pPr>
    </w:p>
    <w:sectPr w:rsidR="00C05678" w:rsidRPr="00DA1A0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panose1 w:val="00000000000000000000"/>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0B2CE7"/>
    <w:multiLevelType w:val="multilevel"/>
    <w:tmpl w:val="91922E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C05678"/>
    <w:rsid w:val="00017164"/>
    <w:rsid w:val="0014425A"/>
    <w:rsid w:val="00323C30"/>
    <w:rsid w:val="0087475B"/>
    <w:rsid w:val="00C05678"/>
    <w:rsid w:val="00CE6D95"/>
    <w:rsid w:val="00D4373C"/>
    <w:rsid w:val="00DA1A0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genome.lbl.gov/vista/index.shtml"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quast.sourceforge.net/icarus.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rwick.github.io/Bandage/" TargetMode="External"/><Relationship Id="rId11" Type="http://schemas.openxmlformats.org/officeDocument/2006/relationships/hyperlink" Target="http://software.broadinstitute.org/software/igv/" TargetMode="External"/><Relationship Id="rId5" Type="http://schemas.openxmlformats.org/officeDocument/2006/relationships/webSettings" Target="webSettings.xml"/><Relationship Id="rId10" Type="http://schemas.openxmlformats.org/officeDocument/2006/relationships/hyperlink" Target="https://genome.ucsc.edu/" TargetMode="External"/><Relationship Id="rId4" Type="http://schemas.openxmlformats.org/officeDocument/2006/relationships/settings" Target="settings.xml"/><Relationship Id="rId9" Type="http://schemas.openxmlformats.org/officeDocument/2006/relationships/hyperlink" Target="http://variantexplor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19</Pages>
  <Words>4398</Words>
  <Characters>25072</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Dishti Pandya</dc:creator>
  <cp:lastModifiedBy>JDPANDYA</cp:lastModifiedBy>
  <cp:revision>5</cp:revision>
  <dcterms:created xsi:type="dcterms:W3CDTF">2023-09-02T11:15:00Z</dcterms:created>
  <dcterms:modified xsi:type="dcterms:W3CDTF">2023-09-02T11:39:00Z</dcterms:modified>
</cp:coreProperties>
</file>