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086" w:rsidRPr="00BD2968" w:rsidRDefault="00B91086" w:rsidP="00236B8A">
      <w:pPr>
        <w:tabs>
          <w:tab w:val="left" w:pos="993"/>
        </w:tabs>
        <w:jc w:val="center"/>
        <w:rPr>
          <w:rFonts w:ascii="Times New Roman" w:hAnsi="Times New Roman" w:cs="Times New Roman"/>
          <w:b/>
          <w:sz w:val="24"/>
          <w:szCs w:val="24"/>
        </w:rPr>
      </w:pPr>
      <w:r w:rsidRPr="00BD2968">
        <w:rPr>
          <w:rFonts w:ascii="Times New Roman" w:hAnsi="Times New Roman" w:cs="Times New Roman"/>
          <w:sz w:val="24"/>
          <w:szCs w:val="24"/>
        </w:rPr>
        <w:t xml:space="preserve"> </w:t>
      </w:r>
      <w:r w:rsidRPr="00BD2968">
        <w:rPr>
          <w:rFonts w:ascii="Times New Roman" w:hAnsi="Times New Roman" w:cs="Times New Roman"/>
          <w:b/>
          <w:sz w:val="24"/>
          <w:szCs w:val="24"/>
        </w:rPr>
        <w:t>A</w:t>
      </w:r>
      <w:r w:rsidR="0042147D" w:rsidRPr="00BD2968">
        <w:rPr>
          <w:rFonts w:ascii="Times New Roman" w:hAnsi="Times New Roman" w:cs="Times New Roman"/>
          <w:b/>
          <w:sz w:val="24"/>
          <w:szCs w:val="24"/>
        </w:rPr>
        <w:t>RT</w:t>
      </w:r>
      <w:r w:rsidRPr="00BD2968">
        <w:rPr>
          <w:rFonts w:ascii="Times New Roman" w:hAnsi="Times New Roman" w:cs="Times New Roman"/>
          <w:b/>
          <w:sz w:val="24"/>
          <w:szCs w:val="24"/>
        </w:rPr>
        <w:t>I</w:t>
      </w:r>
      <w:r w:rsidR="0042147D" w:rsidRPr="00BD2968">
        <w:rPr>
          <w:rFonts w:ascii="Times New Roman" w:hAnsi="Times New Roman" w:cs="Times New Roman"/>
          <w:b/>
          <w:sz w:val="24"/>
          <w:szCs w:val="24"/>
        </w:rPr>
        <w:t>FICIAL INTELLIGENCE AND MENTAL</w:t>
      </w:r>
      <w:r w:rsidRPr="00BD2968">
        <w:rPr>
          <w:rFonts w:ascii="Times New Roman" w:hAnsi="Times New Roman" w:cs="Times New Roman"/>
          <w:b/>
          <w:sz w:val="24"/>
          <w:szCs w:val="24"/>
        </w:rPr>
        <w:t xml:space="preserve"> HEALTH SOCIAL WORK</w:t>
      </w:r>
    </w:p>
    <w:p w:rsidR="00AB38A5" w:rsidRDefault="00AB38A5" w:rsidP="00236B8A">
      <w:pPr>
        <w:tabs>
          <w:tab w:val="left" w:pos="993"/>
        </w:tabs>
        <w:spacing w:after="0"/>
        <w:jc w:val="center"/>
        <w:rPr>
          <w:rFonts w:ascii="Times New Roman" w:hAnsi="Times New Roman" w:cs="Times New Roman"/>
          <w:b/>
          <w:sz w:val="24"/>
          <w:szCs w:val="24"/>
        </w:rPr>
      </w:pPr>
    </w:p>
    <w:p w:rsidR="00AB38A5" w:rsidRDefault="00AB38A5" w:rsidP="00236B8A">
      <w:pPr>
        <w:tabs>
          <w:tab w:val="left" w:pos="993"/>
        </w:tabs>
        <w:spacing w:after="0"/>
        <w:jc w:val="center"/>
        <w:rPr>
          <w:rFonts w:ascii="Times New Roman" w:hAnsi="Times New Roman" w:cs="Times New Roman"/>
          <w:b/>
          <w:sz w:val="24"/>
          <w:szCs w:val="24"/>
        </w:rPr>
      </w:pPr>
    </w:p>
    <w:p w:rsidR="00236B8A" w:rsidRPr="00BD2968" w:rsidRDefault="00B91086" w:rsidP="00236B8A">
      <w:pPr>
        <w:tabs>
          <w:tab w:val="left" w:pos="993"/>
        </w:tabs>
        <w:spacing w:after="0"/>
        <w:jc w:val="center"/>
        <w:rPr>
          <w:rFonts w:ascii="Times New Roman" w:hAnsi="Times New Roman" w:cs="Times New Roman"/>
          <w:b/>
          <w:sz w:val="24"/>
          <w:szCs w:val="24"/>
        </w:rPr>
      </w:pPr>
      <w:r w:rsidRPr="00BD2968">
        <w:rPr>
          <w:rFonts w:ascii="Times New Roman" w:hAnsi="Times New Roman" w:cs="Times New Roman"/>
          <w:b/>
          <w:sz w:val="24"/>
          <w:szCs w:val="24"/>
        </w:rPr>
        <w:t>Febin Abraham Varghese</w:t>
      </w:r>
      <w:r w:rsidR="00C441F4" w:rsidRPr="00BD2968">
        <w:rPr>
          <w:rFonts w:ascii="Times New Roman" w:hAnsi="Times New Roman" w:cs="Times New Roman"/>
          <w:b/>
          <w:sz w:val="24"/>
          <w:szCs w:val="24"/>
        </w:rPr>
        <w:t>*</w:t>
      </w:r>
    </w:p>
    <w:p w:rsidR="00236B8A" w:rsidRPr="00BD2968" w:rsidRDefault="00236B8A" w:rsidP="00236B8A">
      <w:pPr>
        <w:tabs>
          <w:tab w:val="left" w:pos="993"/>
        </w:tabs>
        <w:spacing w:after="0"/>
        <w:jc w:val="center"/>
        <w:rPr>
          <w:rFonts w:ascii="Times New Roman" w:hAnsi="Times New Roman" w:cs="Times New Roman"/>
          <w:sz w:val="24"/>
          <w:szCs w:val="24"/>
        </w:rPr>
      </w:pPr>
      <w:r w:rsidRPr="00BD2968">
        <w:rPr>
          <w:rFonts w:ascii="Times New Roman" w:hAnsi="Times New Roman" w:cs="Times New Roman"/>
          <w:sz w:val="24"/>
          <w:szCs w:val="24"/>
        </w:rPr>
        <w:t>Head of the Department,</w:t>
      </w:r>
    </w:p>
    <w:p w:rsidR="00236B8A" w:rsidRPr="00BD2968" w:rsidRDefault="00236B8A" w:rsidP="00236B8A">
      <w:pPr>
        <w:tabs>
          <w:tab w:val="left" w:pos="993"/>
        </w:tabs>
        <w:spacing w:after="0"/>
        <w:jc w:val="center"/>
        <w:rPr>
          <w:rFonts w:ascii="Times New Roman" w:hAnsi="Times New Roman" w:cs="Times New Roman"/>
          <w:sz w:val="24"/>
          <w:szCs w:val="24"/>
        </w:rPr>
      </w:pPr>
      <w:r w:rsidRPr="00BD2968">
        <w:rPr>
          <w:rFonts w:ascii="Times New Roman" w:hAnsi="Times New Roman" w:cs="Times New Roman"/>
          <w:sz w:val="24"/>
          <w:szCs w:val="24"/>
        </w:rPr>
        <w:t>Department of Social Work</w:t>
      </w:r>
    </w:p>
    <w:p w:rsidR="00236B8A" w:rsidRDefault="00236B8A" w:rsidP="00236B8A">
      <w:pPr>
        <w:tabs>
          <w:tab w:val="left" w:pos="993"/>
        </w:tabs>
        <w:spacing w:after="0"/>
        <w:jc w:val="center"/>
        <w:rPr>
          <w:rFonts w:ascii="Times New Roman" w:hAnsi="Times New Roman" w:cs="Times New Roman"/>
          <w:sz w:val="24"/>
          <w:szCs w:val="24"/>
        </w:rPr>
      </w:pPr>
      <w:r w:rsidRPr="00BD2968">
        <w:rPr>
          <w:rFonts w:ascii="Times New Roman" w:hAnsi="Times New Roman" w:cs="Times New Roman"/>
          <w:sz w:val="24"/>
          <w:szCs w:val="24"/>
        </w:rPr>
        <w:t>Nazareth College of Arts and Science</w:t>
      </w:r>
    </w:p>
    <w:p w:rsidR="00AB38A5" w:rsidRPr="00BD2968" w:rsidRDefault="00AB38A5" w:rsidP="00236B8A">
      <w:pPr>
        <w:tabs>
          <w:tab w:val="left" w:pos="993"/>
        </w:tabs>
        <w:spacing w:after="0"/>
        <w:jc w:val="center"/>
        <w:rPr>
          <w:rFonts w:ascii="Times New Roman" w:hAnsi="Times New Roman" w:cs="Times New Roman"/>
          <w:sz w:val="24"/>
          <w:szCs w:val="24"/>
        </w:rPr>
      </w:pPr>
      <w:r>
        <w:rPr>
          <w:rFonts w:ascii="Times New Roman" w:hAnsi="Times New Roman" w:cs="Times New Roman"/>
          <w:sz w:val="24"/>
          <w:szCs w:val="24"/>
        </w:rPr>
        <w:t>Contact no: 9048859289</w:t>
      </w:r>
    </w:p>
    <w:p w:rsidR="00B91086" w:rsidRPr="00BD2968" w:rsidRDefault="00397E9A" w:rsidP="00236B8A">
      <w:pPr>
        <w:tabs>
          <w:tab w:val="left" w:pos="993"/>
        </w:tabs>
        <w:spacing w:after="0"/>
        <w:jc w:val="center"/>
        <w:rPr>
          <w:rFonts w:ascii="Times New Roman" w:hAnsi="Times New Roman" w:cs="Times New Roman"/>
          <w:b/>
          <w:sz w:val="24"/>
          <w:szCs w:val="24"/>
        </w:rPr>
      </w:pPr>
      <w:r w:rsidRPr="00BD2968">
        <w:rPr>
          <w:rFonts w:ascii="Times New Roman" w:hAnsi="Times New Roman" w:cs="Times New Roman"/>
          <w:sz w:val="24"/>
          <w:szCs w:val="24"/>
        </w:rPr>
        <w:t xml:space="preserve"> </w:t>
      </w:r>
      <w:r w:rsidRPr="00BD2968">
        <w:rPr>
          <w:rFonts w:ascii="Times New Roman" w:hAnsi="Times New Roman" w:cs="Times New Roman"/>
          <w:b/>
          <w:sz w:val="24"/>
          <w:szCs w:val="24"/>
        </w:rPr>
        <w:t>M. Angel Monika</w:t>
      </w:r>
      <w:r w:rsidR="00C441F4" w:rsidRPr="00BD2968">
        <w:rPr>
          <w:rFonts w:ascii="Times New Roman" w:hAnsi="Times New Roman" w:cs="Times New Roman"/>
          <w:b/>
          <w:sz w:val="24"/>
          <w:szCs w:val="24"/>
        </w:rPr>
        <w:t>**</w:t>
      </w:r>
    </w:p>
    <w:p w:rsidR="00236B8A" w:rsidRPr="00BD2968" w:rsidRDefault="00236B8A" w:rsidP="00236B8A">
      <w:pPr>
        <w:tabs>
          <w:tab w:val="left" w:pos="993"/>
        </w:tabs>
        <w:spacing w:after="0"/>
        <w:jc w:val="center"/>
        <w:rPr>
          <w:rFonts w:ascii="Times New Roman" w:hAnsi="Times New Roman" w:cs="Times New Roman"/>
          <w:sz w:val="24"/>
          <w:szCs w:val="24"/>
        </w:rPr>
      </w:pPr>
      <w:r w:rsidRPr="00BD2968">
        <w:rPr>
          <w:rFonts w:ascii="Times New Roman" w:hAnsi="Times New Roman" w:cs="Times New Roman"/>
          <w:sz w:val="24"/>
          <w:szCs w:val="24"/>
        </w:rPr>
        <w:t>Assistant Professor, Department of Social Work,</w:t>
      </w:r>
    </w:p>
    <w:p w:rsidR="00236B8A" w:rsidRPr="00BD2968" w:rsidRDefault="00236B8A" w:rsidP="00236B8A">
      <w:pPr>
        <w:tabs>
          <w:tab w:val="left" w:pos="993"/>
        </w:tabs>
        <w:spacing w:after="0"/>
        <w:jc w:val="center"/>
        <w:rPr>
          <w:rFonts w:ascii="Times New Roman" w:hAnsi="Times New Roman" w:cs="Times New Roman"/>
          <w:sz w:val="24"/>
          <w:szCs w:val="24"/>
        </w:rPr>
      </w:pPr>
      <w:r w:rsidRPr="00BD2968">
        <w:rPr>
          <w:rFonts w:ascii="Times New Roman" w:hAnsi="Times New Roman" w:cs="Times New Roman"/>
          <w:sz w:val="24"/>
          <w:szCs w:val="24"/>
        </w:rPr>
        <w:t>Nazareth College of Arts and Science</w:t>
      </w:r>
    </w:p>
    <w:p w:rsidR="00236B8A" w:rsidRPr="00BD2968" w:rsidRDefault="00236B8A" w:rsidP="00236B8A">
      <w:pPr>
        <w:tabs>
          <w:tab w:val="left" w:pos="993"/>
        </w:tabs>
        <w:jc w:val="center"/>
        <w:rPr>
          <w:rFonts w:ascii="Times New Roman" w:hAnsi="Times New Roman" w:cs="Times New Roman"/>
          <w:sz w:val="24"/>
          <w:szCs w:val="24"/>
        </w:rPr>
      </w:pPr>
    </w:p>
    <w:p w:rsidR="00513F0C" w:rsidRPr="00BD2968" w:rsidRDefault="00513F0C" w:rsidP="00236B8A">
      <w:pPr>
        <w:tabs>
          <w:tab w:val="left" w:pos="993"/>
        </w:tabs>
        <w:jc w:val="center"/>
        <w:rPr>
          <w:rFonts w:ascii="Times New Roman" w:hAnsi="Times New Roman" w:cs="Times New Roman"/>
          <w:sz w:val="24"/>
          <w:szCs w:val="24"/>
        </w:rPr>
      </w:pPr>
    </w:p>
    <w:p w:rsidR="00397E9A" w:rsidRPr="00BD2968" w:rsidRDefault="00397E9A" w:rsidP="00236B8A">
      <w:pPr>
        <w:tabs>
          <w:tab w:val="left" w:pos="993"/>
        </w:tabs>
        <w:jc w:val="center"/>
        <w:rPr>
          <w:rFonts w:ascii="Times New Roman" w:hAnsi="Times New Roman" w:cs="Times New Roman"/>
          <w:b/>
          <w:sz w:val="24"/>
          <w:szCs w:val="24"/>
        </w:rPr>
      </w:pPr>
      <w:r w:rsidRPr="00BD2968">
        <w:rPr>
          <w:rFonts w:ascii="Times New Roman" w:hAnsi="Times New Roman" w:cs="Times New Roman"/>
          <w:b/>
          <w:sz w:val="24"/>
          <w:szCs w:val="24"/>
        </w:rPr>
        <w:t>Abstract</w:t>
      </w:r>
    </w:p>
    <w:p w:rsidR="00513F0C" w:rsidRPr="00BD2968" w:rsidRDefault="00513F0C" w:rsidP="00F745B8">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Mental Health Social W</w:t>
      </w:r>
      <w:r w:rsidR="00F745B8" w:rsidRPr="00BD2968">
        <w:rPr>
          <w:rFonts w:ascii="Times New Roman" w:hAnsi="Times New Roman" w:cs="Times New Roman"/>
          <w:sz w:val="24"/>
          <w:szCs w:val="24"/>
        </w:rPr>
        <w:t>ork is the application of social work methods and practices across the entire spectrum of psychiatry. It encompasses a skill-based approach within psychiatric settings, blending the realms of art and science while connecting to various disciplines within social work.</w:t>
      </w:r>
      <w:r w:rsidR="00F745B8" w:rsidRPr="00BD2968">
        <w:rPr>
          <w:rFonts w:ascii="Times New Roman" w:hAnsi="Times New Roman" w:cs="Times New Roman"/>
          <w:sz w:val="24"/>
          <w:szCs w:val="24"/>
        </w:rPr>
        <w:t xml:space="preserve"> A</w:t>
      </w:r>
      <w:r w:rsidR="00F745B8" w:rsidRPr="00BD2968">
        <w:rPr>
          <w:rFonts w:ascii="Times New Roman" w:hAnsi="Times New Roman" w:cs="Times New Roman"/>
          <w:sz w:val="24"/>
          <w:szCs w:val="24"/>
        </w:rPr>
        <w:t xml:space="preserve">pproximately 1 in 4 people globally will experience a mental health disorder at some point in their lives. Common mental health disorders include anxiety disorders, depressive disorders, bipolar disorder, schizophrenia, and eating disorders. </w:t>
      </w:r>
      <w:r w:rsidRPr="00BD2968">
        <w:rPr>
          <w:rFonts w:ascii="Times New Roman" w:hAnsi="Times New Roman" w:cs="Times New Roman"/>
          <w:sz w:val="24"/>
          <w:szCs w:val="24"/>
        </w:rPr>
        <w:t>Social work, as a constantly evolving field of expertise, must progress in tandem with technological advancements. The futuristic addition to this progress</w:t>
      </w:r>
      <w:r w:rsidR="00CF261F">
        <w:rPr>
          <w:rFonts w:ascii="Times New Roman" w:hAnsi="Times New Roman" w:cs="Times New Roman"/>
          <w:sz w:val="24"/>
          <w:szCs w:val="24"/>
        </w:rPr>
        <w:t xml:space="preserve"> is artificial intelligence</w:t>
      </w:r>
      <w:r w:rsidRPr="00BD2968">
        <w:rPr>
          <w:rFonts w:ascii="Times New Roman" w:hAnsi="Times New Roman" w:cs="Times New Roman"/>
          <w:sz w:val="24"/>
          <w:szCs w:val="24"/>
        </w:rPr>
        <w:t>, which has made significa</w:t>
      </w:r>
      <w:r w:rsidR="003D2951" w:rsidRPr="00BD2968">
        <w:rPr>
          <w:rFonts w:ascii="Times New Roman" w:hAnsi="Times New Roman" w:cs="Times New Roman"/>
          <w:sz w:val="24"/>
          <w:szCs w:val="24"/>
        </w:rPr>
        <w:t xml:space="preserve">nt inroads into the realm of </w:t>
      </w:r>
      <w:r w:rsidRPr="00BD2968">
        <w:rPr>
          <w:rFonts w:ascii="Times New Roman" w:hAnsi="Times New Roman" w:cs="Times New Roman"/>
          <w:sz w:val="24"/>
          <w:szCs w:val="24"/>
        </w:rPr>
        <w:t>social work. AI presents potential solutions that can enh</w:t>
      </w:r>
      <w:r w:rsidR="00CF261F">
        <w:rPr>
          <w:rFonts w:ascii="Times New Roman" w:hAnsi="Times New Roman" w:cs="Times New Roman"/>
          <w:sz w:val="24"/>
          <w:szCs w:val="24"/>
        </w:rPr>
        <w:t>ance efficiency, aid in diagnosi</w:t>
      </w:r>
      <w:r w:rsidRPr="00BD2968">
        <w:rPr>
          <w:rFonts w:ascii="Times New Roman" w:hAnsi="Times New Roman" w:cs="Times New Roman"/>
          <w:sz w:val="24"/>
          <w:szCs w:val="24"/>
        </w:rPr>
        <w:t>s, and improve treatment within the healthcare sector, even as it grapples with numerous challenges in its integration.</w:t>
      </w:r>
      <w:r w:rsidR="003D2951" w:rsidRPr="00BD2968">
        <w:rPr>
          <w:rFonts w:ascii="Times New Roman" w:hAnsi="Times New Roman" w:cs="Times New Roman"/>
          <w:sz w:val="24"/>
          <w:szCs w:val="24"/>
        </w:rPr>
        <w:t xml:space="preserve"> </w:t>
      </w:r>
      <w:r w:rsidR="003D2951" w:rsidRPr="00BD2968">
        <w:rPr>
          <w:rFonts w:ascii="Times New Roman" w:hAnsi="Times New Roman" w:cs="Times New Roman"/>
          <w:sz w:val="24"/>
          <w:szCs w:val="24"/>
        </w:rPr>
        <w:t>In healthcare, AI aids in precise diagnostics and health monitoring, and language translation tools break down global communication barriers</w:t>
      </w:r>
      <w:r w:rsidR="003D2951" w:rsidRPr="00BD2968">
        <w:rPr>
          <w:rFonts w:ascii="Times New Roman" w:hAnsi="Times New Roman" w:cs="Times New Roman"/>
          <w:sz w:val="24"/>
          <w:szCs w:val="24"/>
        </w:rPr>
        <w:t xml:space="preserve">. </w:t>
      </w:r>
      <w:r w:rsidR="00F745B8" w:rsidRPr="00BD2968">
        <w:rPr>
          <w:rFonts w:ascii="Times New Roman" w:hAnsi="Times New Roman" w:cs="Times New Roman"/>
          <w:sz w:val="24"/>
          <w:szCs w:val="24"/>
        </w:rPr>
        <w:t>AI, with its remarkable capabilities in data analysis, and machine learning, has the potential to revolutionize the way psychiatric social work is practiced and contribute significantly to improving mental health care outcomes.</w:t>
      </w:r>
      <w:r w:rsidR="00F745B8" w:rsidRPr="00BD2968">
        <w:rPr>
          <w:rFonts w:ascii="Times New Roman" w:hAnsi="Times New Roman" w:cs="Times New Roman"/>
          <w:sz w:val="24"/>
          <w:szCs w:val="24"/>
        </w:rPr>
        <w:t xml:space="preserve"> </w:t>
      </w:r>
      <w:r w:rsidR="002C4EF8">
        <w:rPr>
          <w:rFonts w:ascii="Times New Roman" w:hAnsi="Times New Roman" w:cs="Times New Roman"/>
          <w:sz w:val="24"/>
          <w:szCs w:val="24"/>
        </w:rPr>
        <w:t xml:space="preserve">Artificial Intelligence is consistently drawing the attention of everyone </w:t>
      </w:r>
      <w:r w:rsidR="002C4EF8" w:rsidRPr="002C4EF8">
        <w:rPr>
          <w:rFonts w:ascii="Times New Roman" w:hAnsi="Times New Roman" w:cs="Times New Roman"/>
          <w:sz w:val="24"/>
          <w:szCs w:val="24"/>
        </w:rPr>
        <w:t>due to its transformative potential across var</w:t>
      </w:r>
      <w:r w:rsidR="002C4EF8">
        <w:rPr>
          <w:rFonts w:ascii="Times New Roman" w:hAnsi="Times New Roman" w:cs="Times New Roman"/>
          <w:sz w:val="24"/>
          <w:szCs w:val="24"/>
        </w:rPr>
        <w:t>ious aspects of daily life</w:t>
      </w:r>
      <w:r w:rsidR="002C4EF8" w:rsidRPr="002C4EF8">
        <w:rPr>
          <w:rFonts w:ascii="Times New Roman" w:hAnsi="Times New Roman" w:cs="Times New Roman"/>
          <w:sz w:val="24"/>
          <w:szCs w:val="24"/>
        </w:rPr>
        <w:t>.</w:t>
      </w:r>
      <w:r w:rsidR="002C4EF8">
        <w:rPr>
          <w:rFonts w:ascii="Times New Roman" w:hAnsi="Times New Roman" w:cs="Times New Roman"/>
          <w:sz w:val="24"/>
          <w:szCs w:val="24"/>
        </w:rPr>
        <w:t xml:space="preserve"> </w:t>
      </w:r>
      <w:r w:rsidR="00CF261F">
        <w:rPr>
          <w:rFonts w:ascii="Times New Roman" w:hAnsi="Times New Roman" w:cs="Times New Roman"/>
          <w:sz w:val="24"/>
          <w:szCs w:val="24"/>
        </w:rPr>
        <w:t>This is an overview on the</w:t>
      </w:r>
      <w:r w:rsidRPr="00BD2968">
        <w:rPr>
          <w:rFonts w:ascii="Times New Roman" w:hAnsi="Times New Roman" w:cs="Times New Roman"/>
          <w:sz w:val="24"/>
          <w:szCs w:val="24"/>
        </w:rPr>
        <w:t xml:space="preserve"> integration of AI into the do</w:t>
      </w:r>
      <w:r w:rsidRPr="00BD2968">
        <w:rPr>
          <w:rFonts w:ascii="Times New Roman" w:hAnsi="Times New Roman" w:cs="Times New Roman"/>
          <w:sz w:val="24"/>
          <w:szCs w:val="24"/>
        </w:rPr>
        <w:t>main of ps</w:t>
      </w:r>
      <w:r w:rsidR="001D50FA" w:rsidRPr="00BD2968">
        <w:rPr>
          <w:rFonts w:ascii="Times New Roman" w:hAnsi="Times New Roman" w:cs="Times New Roman"/>
          <w:sz w:val="24"/>
          <w:szCs w:val="24"/>
        </w:rPr>
        <w:t>ychiatric social work that will delve into the various facets of this integration, including its potential benefits, challenges, and e</w:t>
      </w:r>
      <w:r w:rsidR="002C4EF8">
        <w:rPr>
          <w:rFonts w:ascii="Times New Roman" w:hAnsi="Times New Roman" w:cs="Times New Roman"/>
          <w:sz w:val="24"/>
          <w:szCs w:val="24"/>
        </w:rPr>
        <w:t>thical considerations.</w:t>
      </w:r>
    </w:p>
    <w:p w:rsidR="00397E9A" w:rsidRPr="00BD2968" w:rsidRDefault="00513F0C" w:rsidP="004D5F0B">
      <w:pPr>
        <w:tabs>
          <w:tab w:val="left" w:pos="993"/>
        </w:tabs>
        <w:jc w:val="both"/>
        <w:rPr>
          <w:rFonts w:ascii="Times New Roman" w:hAnsi="Times New Roman" w:cs="Times New Roman"/>
          <w:sz w:val="24"/>
          <w:szCs w:val="24"/>
        </w:rPr>
      </w:pPr>
      <w:r w:rsidRPr="00CF261F">
        <w:rPr>
          <w:rFonts w:ascii="Times New Roman" w:hAnsi="Times New Roman" w:cs="Times New Roman"/>
          <w:b/>
          <w:sz w:val="24"/>
          <w:szCs w:val="24"/>
        </w:rPr>
        <w:t xml:space="preserve">Key </w:t>
      </w:r>
      <w:r w:rsidR="00B61E65" w:rsidRPr="00CF261F">
        <w:rPr>
          <w:rFonts w:ascii="Times New Roman" w:hAnsi="Times New Roman" w:cs="Times New Roman"/>
          <w:b/>
          <w:sz w:val="24"/>
          <w:szCs w:val="24"/>
        </w:rPr>
        <w:t>Words</w:t>
      </w:r>
      <w:r w:rsidRPr="00BD2968">
        <w:rPr>
          <w:rFonts w:ascii="Times New Roman" w:hAnsi="Times New Roman" w:cs="Times New Roman"/>
          <w:sz w:val="24"/>
          <w:szCs w:val="24"/>
        </w:rPr>
        <w:t>: Social Work, Mental Health, Artificial Intelligence, Futuristic, Opportunities, Challenges.</w:t>
      </w:r>
    </w:p>
    <w:p w:rsidR="00513F0C" w:rsidRPr="00BD2968" w:rsidRDefault="00513F0C" w:rsidP="004D5F0B">
      <w:pPr>
        <w:tabs>
          <w:tab w:val="left" w:pos="993"/>
        </w:tabs>
        <w:jc w:val="both"/>
        <w:rPr>
          <w:rFonts w:ascii="Times New Roman" w:hAnsi="Times New Roman" w:cs="Times New Roman"/>
          <w:sz w:val="24"/>
          <w:szCs w:val="24"/>
        </w:rPr>
      </w:pPr>
    </w:p>
    <w:p w:rsidR="00513F0C" w:rsidRPr="00BD2968" w:rsidRDefault="00513F0C" w:rsidP="004D5F0B">
      <w:pPr>
        <w:tabs>
          <w:tab w:val="left" w:pos="993"/>
        </w:tabs>
        <w:jc w:val="both"/>
        <w:rPr>
          <w:rFonts w:ascii="Times New Roman" w:hAnsi="Times New Roman" w:cs="Times New Roman"/>
          <w:sz w:val="24"/>
          <w:szCs w:val="24"/>
        </w:rPr>
      </w:pPr>
    </w:p>
    <w:p w:rsidR="00513F0C" w:rsidRPr="00BD2968" w:rsidRDefault="00513F0C" w:rsidP="004D5F0B">
      <w:pPr>
        <w:tabs>
          <w:tab w:val="left" w:pos="993"/>
        </w:tabs>
        <w:jc w:val="both"/>
        <w:rPr>
          <w:rFonts w:ascii="Times New Roman" w:hAnsi="Times New Roman" w:cs="Times New Roman"/>
          <w:sz w:val="24"/>
          <w:szCs w:val="24"/>
        </w:rPr>
      </w:pPr>
    </w:p>
    <w:p w:rsidR="00513F0C" w:rsidRPr="00BD2968" w:rsidRDefault="00513F0C" w:rsidP="004D5F0B">
      <w:pPr>
        <w:tabs>
          <w:tab w:val="left" w:pos="993"/>
        </w:tabs>
        <w:jc w:val="both"/>
        <w:rPr>
          <w:rFonts w:ascii="Times New Roman" w:hAnsi="Times New Roman" w:cs="Times New Roman"/>
          <w:sz w:val="24"/>
          <w:szCs w:val="24"/>
        </w:rPr>
      </w:pPr>
    </w:p>
    <w:p w:rsidR="00513F0C" w:rsidRPr="00BD2968" w:rsidRDefault="00513F0C" w:rsidP="004D5F0B">
      <w:pPr>
        <w:tabs>
          <w:tab w:val="left" w:pos="993"/>
        </w:tabs>
        <w:jc w:val="both"/>
        <w:rPr>
          <w:rFonts w:ascii="Times New Roman" w:hAnsi="Times New Roman" w:cs="Times New Roman"/>
          <w:sz w:val="24"/>
          <w:szCs w:val="24"/>
        </w:rPr>
      </w:pPr>
    </w:p>
    <w:p w:rsidR="00B61E65" w:rsidRPr="00BD2968" w:rsidRDefault="00B61E65" w:rsidP="004D5F0B">
      <w:pPr>
        <w:tabs>
          <w:tab w:val="left" w:pos="993"/>
        </w:tabs>
        <w:jc w:val="both"/>
        <w:rPr>
          <w:rFonts w:ascii="Times New Roman" w:hAnsi="Times New Roman" w:cs="Times New Roman"/>
          <w:sz w:val="24"/>
          <w:szCs w:val="24"/>
        </w:rPr>
      </w:pPr>
    </w:p>
    <w:p w:rsidR="004D5F0B" w:rsidRPr="00BD2968" w:rsidRDefault="00236B8A" w:rsidP="004D5F0B">
      <w:pPr>
        <w:tabs>
          <w:tab w:val="left" w:pos="993"/>
        </w:tabs>
        <w:jc w:val="both"/>
        <w:rPr>
          <w:rFonts w:ascii="Times New Roman" w:hAnsi="Times New Roman" w:cs="Times New Roman"/>
          <w:b/>
          <w:sz w:val="24"/>
          <w:szCs w:val="24"/>
        </w:rPr>
      </w:pPr>
      <w:r w:rsidRPr="00BD2968">
        <w:rPr>
          <w:rFonts w:ascii="Times New Roman" w:hAnsi="Times New Roman" w:cs="Times New Roman"/>
          <w:b/>
          <w:sz w:val="24"/>
          <w:szCs w:val="24"/>
        </w:rPr>
        <w:lastRenderedPageBreak/>
        <w:t>Introduction</w:t>
      </w:r>
    </w:p>
    <w:p w:rsidR="00466CF0" w:rsidRPr="00BD2968" w:rsidRDefault="004D5F0B"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In recent years, the convergence of Artificial Intelligence (AI) with the realm of psychiatric social work has emerged as a focal point of interest. AI, with its remarkable capabilities in data analysis, and machine learning, has the potential to revolutionize the way psyc</w:t>
      </w:r>
      <w:r w:rsidR="00236B8A" w:rsidRPr="00BD2968">
        <w:rPr>
          <w:rFonts w:ascii="Times New Roman" w:hAnsi="Times New Roman" w:cs="Times New Roman"/>
          <w:sz w:val="24"/>
          <w:szCs w:val="24"/>
        </w:rPr>
        <w:t>hiatric social work is practiced</w:t>
      </w:r>
      <w:r w:rsidRPr="00BD2968">
        <w:rPr>
          <w:rFonts w:ascii="Times New Roman" w:hAnsi="Times New Roman" w:cs="Times New Roman"/>
          <w:sz w:val="24"/>
          <w:szCs w:val="24"/>
        </w:rPr>
        <w:t xml:space="preserve"> and contribute significantly to improving mental health care outcomes. This research article presents a comprehensive overview of the integration of AI into the domain of psychiatric social work, highlighting its current applications, challenges, and the promising future it holds for the mental health profession.</w:t>
      </w:r>
    </w:p>
    <w:p w:rsidR="00DA54B9" w:rsidRPr="00BD2968" w:rsidRDefault="00FD0FDF"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The field of social work practice has a rich and diverse background, rooted in a history of social reform and advocacy for vulnerable and marginalized population</w:t>
      </w:r>
      <w:r w:rsidR="00DA54B9" w:rsidRPr="00BD2968">
        <w:rPr>
          <w:rFonts w:ascii="Times New Roman" w:hAnsi="Times New Roman" w:cs="Times New Roman"/>
          <w:sz w:val="24"/>
          <w:szCs w:val="24"/>
        </w:rPr>
        <w:t xml:space="preserve">s. </w:t>
      </w:r>
      <w:r w:rsidRPr="00BD2968">
        <w:rPr>
          <w:rFonts w:ascii="Times New Roman" w:hAnsi="Times New Roman" w:cs="Times New Roman"/>
          <w:sz w:val="24"/>
          <w:szCs w:val="24"/>
        </w:rPr>
        <w:t xml:space="preserve">Social work as a profession can trace its roots back to the late 19th century and the early 20th century. During this time, there were significant social and economic changes, including industrialization and urbanization, which led to widespread poverty, inequality, and social problems. These conditions prompted individuals and organizations to respond to the needs of the poor and </w:t>
      </w:r>
      <w:r w:rsidR="00DA54B9" w:rsidRPr="00BD2968">
        <w:rPr>
          <w:rFonts w:ascii="Times New Roman" w:hAnsi="Times New Roman" w:cs="Times New Roman"/>
          <w:sz w:val="24"/>
          <w:szCs w:val="24"/>
        </w:rPr>
        <w:t>marginalised</w:t>
      </w:r>
      <w:r w:rsidRPr="00BD2968">
        <w:rPr>
          <w:rFonts w:ascii="Times New Roman" w:hAnsi="Times New Roman" w:cs="Times New Roman"/>
          <w:sz w:val="24"/>
          <w:szCs w:val="24"/>
        </w:rPr>
        <w:t>.</w:t>
      </w:r>
      <w:r w:rsidR="00B61E65" w:rsidRPr="00BD2968">
        <w:rPr>
          <w:rFonts w:ascii="Times New Roman" w:hAnsi="Times New Roman" w:cs="Times New Roman"/>
          <w:sz w:val="24"/>
          <w:szCs w:val="24"/>
        </w:rPr>
        <w:t xml:space="preserve"> </w:t>
      </w:r>
      <w:r w:rsidR="00DA54B9" w:rsidRPr="00BD2968">
        <w:rPr>
          <w:rFonts w:ascii="Times New Roman" w:hAnsi="Times New Roman" w:cs="Times New Roman"/>
          <w:sz w:val="24"/>
          <w:szCs w:val="24"/>
        </w:rPr>
        <w:t>Social workers have consistently played crucial roles in responding to crises and social movements, upholding values of social justice and advocacy. The field has evolved with various practice models, offers diverse specializations, adheres to ethical principles, engages in policy advocacy, and operates on a global scale to address pressing issues and promote human rights.</w:t>
      </w:r>
    </w:p>
    <w:p w:rsidR="00507EEF" w:rsidRPr="00BD2968" w:rsidRDefault="00507EEF" w:rsidP="00507EEF">
      <w:pPr>
        <w:tabs>
          <w:tab w:val="left" w:pos="993"/>
        </w:tabs>
        <w:jc w:val="both"/>
        <w:rPr>
          <w:rFonts w:ascii="Times New Roman" w:hAnsi="Times New Roman" w:cs="Times New Roman"/>
          <w:b/>
          <w:color w:val="000000" w:themeColor="text1"/>
          <w:sz w:val="24"/>
          <w:szCs w:val="24"/>
        </w:rPr>
      </w:pPr>
      <w:r w:rsidRPr="00BD2968">
        <w:rPr>
          <w:rFonts w:ascii="Times New Roman" w:hAnsi="Times New Roman" w:cs="Times New Roman"/>
          <w:b/>
          <w:color w:val="000000" w:themeColor="text1"/>
          <w:sz w:val="24"/>
          <w:szCs w:val="24"/>
        </w:rPr>
        <w:t xml:space="preserve">Mental health issues at a glance </w:t>
      </w:r>
    </w:p>
    <w:p w:rsidR="00507EEF" w:rsidRPr="00BD2968" w:rsidRDefault="00507EEF"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Mental health issues are a significant concern worldwide, affecting people of all ages, backgrounds, and walks of life. According to the World Health Organization (WHO), approximately 1 in 4 people globally will experience a mental health disorder at some point in their lives. Common mental health disorders include anxiety disorders, depressive disorders, bipolar disorder, schizophrenia, and eating disorders. Depression is one of the most prevalent mental health disorders. In 2020, an estimated 4.4% of the global population was living with depression. Anxiety disorders are also widespread. In 2020, around 3.6% of the global population had an anxiety disorder. Suicidal behavior is a significant concern in mental health. In 2019, suicide was the 10th leading cause of death globally, with over 700,000 suicide-related deaths reported. Mental health issues among young people are a growing concern. Half of all mental health disorders begin by age 14, and 75% by age 24. Mental health issues have a substantial impact on workplace productivity. Depression and anxiety alone cost the global economy an estimated $1 trillion in lost productivity each year. Stigma remains a significant barrier to seeking help for mental health issues. Many people do not seek treatment due to fear of discrimination or social isolation. There is a significant gap between the need for mental health treatment and access to care. In many countries, fewer than half of individuals with mental health disorders receive treatment. The COVID-19 pandemic has had a profound impact on mental health. The isolation, uncertainty, and stress associated with the pandemic have exacerbated existing mental health challenges and led to new cases.</w:t>
      </w:r>
    </w:p>
    <w:p w:rsidR="00B61E65" w:rsidRPr="00BD2968" w:rsidRDefault="00513F0C" w:rsidP="004D5F0B">
      <w:pPr>
        <w:jc w:val="both"/>
        <w:rPr>
          <w:rFonts w:ascii="Times New Roman" w:hAnsi="Times New Roman" w:cs="Times New Roman"/>
          <w:b/>
          <w:sz w:val="24"/>
          <w:szCs w:val="24"/>
        </w:rPr>
      </w:pPr>
      <w:r w:rsidRPr="00BD2968">
        <w:rPr>
          <w:rFonts w:ascii="Times New Roman" w:hAnsi="Times New Roman" w:cs="Times New Roman"/>
          <w:b/>
          <w:sz w:val="24"/>
          <w:szCs w:val="24"/>
        </w:rPr>
        <w:t xml:space="preserve">Mental Health / </w:t>
      </w:r>
      <w:r w:rsidR="00C30F08" w:rsidRPr="00BD2968">
        <w:rPr>
          <w:rFonts w:ascii="Times New Roman" w:hAnsi="Times New Roman" w:cs="Times New Roman"/>
          <w:b/>
          <w:sz w:val="24"/>
          <w:szCs w:val="24"/>
        </w:rPr>
        <w:t>Psychiatric Social Work Practice:</w:t>
      </w:r>
    </w:p>
    <w:p w:rsidR="00C30F08" w:rsidRPr="00BD2968" w:rsidRDefault="00C30F08" w:rsidP="004D5F0B">
      <w:pPr>
        <w:jc w:val="both"/>
        <w:rPr>
          <w:rFonts w:ascii="Times New Roman" w:hAnsi="Times New Roman" w:cs="Times New Roman"/>
          <w:sz w:val="24"/>
          <w:szCs w:val="24"/>
        </w:rPr>
      </w:pPr>
      <w:r w:rsidRPr="00BD2968">
        <w:rPr>
          <w:rFonts w:ascii="Times New Roman" w:hAnsi="Times New Roman" w:cs="Times New Roman"/>
          <w:sz w:val="24"/>
          <w:szCs w:val="24"/>
        </w:rPr>
        <w:t xml:space="preserve">Psychiatric social work is the application of social work methods and practices across the entire spectrum of psychiatry. It encompasses a skill-based approach </w:t>
      </w:r>
      <w:r w:rsidR="00B61E65" w:rsidRPr="00BD2968">
        <w:rPr>
          <w:rFonts w:ascii="Times New Roman" w:hAnsi="Times New Roman" w:cs="Times New Roman"/>
          <w:sz w:val="24"/>
          <w:szCs w:val="24"/>
        </w:rPr>
        <w:t xml:space="preserve">within psychiatric settings. </w:t>
      </w:r>
      <w:r w:rsidRPr="00BD2968">
        <w:rPr>
          <w:rFonts w:ascii="Times New Roman" w:hAnsi="Times New Roman" w:cs="Times New Roman"/>
          <w:sz w:val="24"/>
          <w:szCs w:val="24"/>
        </w:rPr>
        <w:t xml:space="preserve">In addressing the needs of psychiatric patients, it is understood that treatment extends beyond </w:t>
      </w:r>
      <w:r w:rsidRPr="00BD2968">
        <w:rPr>
          <w:rFonts w:ascii="Times New Roman" w:hAnsi="Times New Roman" w:cs="Times New Roman"/>
          <w:sz w:val="24"/>
          <w:szCs w:val="24"/>
        </w:rPr>
        <w:lastRenderedPageBreak/>
        <w:t xml:space="preserve">medication, necessitating both psychological and social interventions. </w:t>
      </w:r>
      <w:r w:rsidR="0044411F" w:rsidRPr="00BD2968">
        <w:rPr>
          <w:rFonts w:ascii="Times New Roman" w:hAnsi="Times New Roman" w:cs="Times New Roman"/>
          <w:sz w:val="24"/>
          <w:szCs w:val="24"/>
        </w:rPr>
        <w:t>Psychia</w:t>
      </w:r>
      <w:r w:rsidR="009D360E" w:rsidRPr="00BD2968">
        <w:rPr>
          <w:rFonts w:ascii="Times New Roman" w:hAnsi="Times New Roman" w:cs="Times New Roman"/>
          <w:sz w:val="24"/>
          <w:szCs w:val="24"/>
        </w:rPr>
        <w:t>tric social work</w:t>
      </w:r>
      <w:r w:rsidR="0044411F" w:rsidRPr="00BD2968">
        <w:rPr>
          <w:rFonts w:ascii="Times New Roman" w:hAnsi="Times New Roman" w:cs="Times New Roman"/>
          <w:sz w:val="24"/>
          <w:szCs w:val="24"/>
        </w:rPr>
        <w:t xml:space="preserve"> focuses on both theoretical and clinical work as well as the understanding of psychiatry, which generally deals with mental health issues and related diseases. Helping people with mental health issues and/or behavioural issues, or more specifically, the issues relating to the mind and brain and how to address them, is the primary goal of psychiatric social work.</w:t>
      </w:r>
      <w:r w:rsidR="00F745B8" w:rsidRPr="00BD2968">
        <w:rPr>
          <w:rFonts w:ascii="Times New Roman" w:hAnsi="Times New Roman" w:cs="Times New Roman"/>
          <w:sz w:val="24"/>
          <w:szCs w:val="24"/>
        </w:rPr>
        <w:t xml:space="preserve"> </w:t>
      </w:r>
      <w:r w:rsidRPr="00BD2968">
        <w:rPr>
          <w:rFonts w:ascii="Times New Roman" w:hAnsi="Times New Roman" w:cs="Times New Roman"/>
          <w:sz w:val="24"/>
          <w:szCs w:val="24"/>
        </w:rPr>
        <w:t>This specialized form of social work entails providing compassionate care and medical assistance to individuals severely afflicted by mental illnesses, often requiring hospitalization or intensive psychiatric support. Social workers in this demanding field collaborate closely with individuals facing complex and challenging conditions. They may encounter difficulties in securing necessary resources and support for clients, but many are drawn to this work due to its constant intellectual and professional challenges and the opportunity to assist vulnerable individuals.</w:t>
      </w:r>
    </w:p>
    <w:p w:rsidR="00C30F08" w:rsidRPr="00BD2968" w:rsidRDefault="009D360E" w:rsidP="004D5F0B">
      <w:pPr>
        <w:jc w:val="both"/>
        <w:rPr>
          <w:rFonts w:ascii="Times New Roman" w:hAnsi="Times New Roman" w:cs="Times New Roman"/>
          <w:sz w:val="24"/>
          <w:szCs w:val="24"/>
        </w:rPr>
      </w:pPr>
      <w:r w:rsidRPr="00BD2968">
        <w:rPr>
          <w:rFonts w:ascii="Times New Roman" w:hAnsi="Times New Roman" w:cs="Times New Roman"/>
          <w:sz w:val="24"/>
          <w:szCs w:val="24"/>
        </w:rPr>
        <w:t>P</w:t>
      </w:r>
      <w:r w:rsidR="00C30F08" w:rsidRPr="00BD2968">
        <w:rPr>
          <w:rFonts w:ascii="Times New Roman" w:hAnsi="Times New Roman" w:cs="Times New Roman"/>
          <w:sz w:val="24"/>
          <w:szCs w:val="24"/>
        </w:rPr>
        <w:t>sychiatric social work</w:t>
      </w:r>
      <w:r w:rsidR="00CF261F">
        <w:rPr>
          <w:rFonts w:ascii="Times New Roman" w:hAnsi="Times New Roman" w:cs="Times New Roman"/>
          <w:sz w:val="24"/>
          <w:szCs w:val="24"/>
        </w:rPr>
        <w:t>ers plays</w:t>
      </w:r>
      <w:r w:rsidRPr="00BD2968">
        <w:rPr>
          <w:rFonts w:ascii="Times New Roman" w:hAnsi="Times New Roman" w:cs="Times New Roman"/>
          <w:sz w:val="24"/>
          <w:szCs w:val="24"/>
        </w:rPr>
        <w:t xml:space="preserve"> pivotal roles in care for</w:t>
      </w:r>
      <w:r w:rsidR="00C30F08" w:rsidRPr="00BD2968">
        <w:rPr>
          <w:rFonts w:ascii="Times New Roman" w:hAnsi="Times New Roman" w:cs="Times New Roman"/>
          <w:sz w:val="24"/>
          <w:szCs w:val="24"/>
        </w:rPr>
        <w:t xml:space="preserve"> menta</w:t>
      </w:r>
      <w:r w:rsidRPr="00BD2968">
        <w:rPr>
          <w:rFonts w:ascii="Times New Roman" w:hAnsi="Times New Roman" w:cs="Times New Roman"/>
          <w:sz w:val="24"/>
          <w:szCs w:val="24"/>
        </w:rPr>
        <w:t>l</w:t>
      </w:r>
      <w:r w:rsidR="00C30F08" w:rsidRPr="00BD2968">
        <w:rPr>
          <w:rFonts w:ascii="Times New Roman" w:hAnsi="Times New Roman" w:cs="Times New Roman"/>
          <w:sz w:val="24"/>
          <w:szCs w:val="24"/>
        </w:rPr>
        <w:t>l</w:t>
      </w:r>
      <w:r w:rsidRPr="00BD2968">
        <w:rPr>
          <w:rFonts w:ascii="Times New Roman" w:hAnsi="Times New Roman" w:cs="Times New Roman"/>
          <w:sz w:val="24"/>
          <w:szCs w:val="24"/>
        </w:rPr>
        <w:t>y ill</w:t>
      </w:r>
      <w:r w:rsidR="00C30F08" w:rsidRPr="00BD2968">
        <w:rPr>
          <w:rFonts w:ascii="Times New Roman" w:hAnsi="Times New Roman" w:cs="Times New Roman"/>
          <w:sz w:val="24"/>
          <w:szCs w:val="24"/>
        </w:rPr>
        <w:t xml:space="preserve"> patients and the</w:t>
      </w:r>
      <w:r w:rsidRPr="00BD2968">
        <w:rPr>
          <w:rFonts w:ascii="Times New Roman" w:hAnsi="Times New Roman" w:cs="Times New Roman"/>
          <w:sz w:val="24"/>
          <w:szCs w:val="24"/>
        </w:rPr>
        <w:t>ir</w:t>
      </w:r>
      <w:r w:rsidR="00C30F08" w:rsidRPr="00BD2968">
        <w:rPr>
          <w:rFonts w:ascii="Times New Roman" w:hAnsi="Times New Roman" w:cs="Times New Roman"/>
          <w:sz w:val="24"/>
          <w:szCs w:val="24"/>
        </w:rPr>
        <w:t xml:space="preserve"> movement towards commu</w:t>
      </w:r>
      <w:r w:rsidRPr="00BD2968">
        <w:rPr>
          <w:rFonts w:ascii="Times New Roman" w:hAnsi="Times New Roman" w:cs="Times New Roman"/>
          <w:sz w:val="24"/>
          <w:szCs w:val="24"/>
        </w:rPr>
        <w:t>nity</w:t>
      </w:r>
      <w:r w:rsidR="00C30F08" w:rsidRPr="00BD2968">
        <w:rPr>
          <w:rFonts w:ascii="Times New Roman" w:hAnsi="Times New Roman" w:cs="Times New Roman"/>
          <w:sz w:val="24"/>
          <w:szCs w:val="24"/>
        </w:rPr>
        <w:t>. Th</w:t>
      </w:r>
      <w:r w:rsidR="00CF261F">
        <w:rPr>
          <w:rFonts w:ascii="Times New Roman" w:hAnsi="Times New Roman" w:cs="Times New Roman"/>
          <w:sz w:val="24"/>
          <w:szCs w:val="24"/>
        </w:rPr>
        <w:t>eir responsibilities encompasses</w:t>
      </w:r>
      <w:r w:rsidR="00C30F08" w:rsidRPr="00BD2968">
        <w:rPr>
          <w:rFonts w:ascii="Times New Roman" w:hAnsi="Times New Roman" w:cs="Times New Roman"/>
          <w:sz w:val="24"/>
          <w:szCs w:val="24"/>
        </w:rPr>
        <w:t xml:space="preserve"> various tasks, such as preparing social histories for incoming mental hospital patients, visiting discharged patients in their homes, supervising boarding homes for discharged patients, finding community-based employment opportunities for patients, and securing resources from social agencies to support patients and their families.</w:t>
      </w:r>
      <w:r w:rsidR="00507EEF" w:rsidRPr="00BD2968">
        <w:rPr>
          <w:rFonts w:ascii="Times New Roman" w:hAnsi="Times New Roman" w:cs="Times New Roman"/>
          <w:sz w:val="24"/>
          <w:szCs w:val="24"/>
        </w:rPr>
        <w:t xml:space="preserve"> </w:t>
      </w:r>
      <w:r w:rsidR="00507EEF" w:rsidRPr="00BD2968">
        <w:rPr>
          <w:rFonts w:ascii="Times New Roman" w:hAnsi="Times New Roman" w:cs="Times New Roman"/>
          <w:sz w:val="24"/>
          <w:szCs w:val="24"/>
        </w:rPr>
        <w:t>Psychiatric social workers may work in various clinical and psychiatric hospital settings, often with children and adolescents dealing with behavio</w:t>
      </w:r>
      <w:r w:rsidR="00CF261F">
        <w:rPr>
          <w:rFonts w:ascii="Times New Roman" w:hAnsi="Times New Roman" w:cs="Times New Roman"/>
          <w:sz w:val="24"/>
          <w:szCs w:val="24"/>
        </w:rPr>
        <w:t>u</w:t>
      </w:r>
      <w:r w:rsidR="00507EEF" w:rsidRPr="00BD2968">
        <w:rPr>
          <w:rFonts w:ascii="Times New Roman" w:hAnsi="Times New Roman" w:cs="Times New Roman"/>
          <w:sz w:val="24"/>
          <w:szCs w:val="24"/>
        </w:rPr>
        <w:t>ral issues, phobias, withdrawal symptoms, and other mental health challenges. They also collaborate closely with individuals suffering from conditions like chronic depression and drug addiction, aiding psychiatrists in uncovering the root causes and participating as facilitators in the treatment process.</w:t>
      </w:r>
    </w:p>
    <w:p w:rsidR="00507EEF" w:rsidRPr="00BD2968" w:rsidRDefault="009D360E" w:rsidP="00507EEF">
      <w:pPr>
        <w:jc w:val="both"/>
        <w:rPr>
          <w:rFonts w:ascii="Times New Roman" w:hAnsi="Times New Roman" w:cs="Times New Roman"/>
          <w:sz w:val="24"/>
          <w:szCs w:val="24"/>
        </w:rPr>
      </w:pPr>
      <w:r w:rsidRPr="00BD2968">
        <w:rPr>
          <w:rFonts w:ascii="Times New Roman" w:hAnsi="Times New Roman" w:cs="Times New Roman"/>
          <w:sz w:val="24"/>
          <w:szCs w:val="24"/>
        </w:rPr>
        <w:t>Social workers provides crucial</w:t>
      </w:r>
      <w:r w:rsidR="00C30F08" w:rsidRPr="00BD2968">
        <w:rPr>
          <w:rFonts w:ascii="Times New Roman" w:hAnsi="Times New Roman" w:cs="Times New Roman"/>
          <w:sz w:val="24"/>
          <w:szCs w:val="24"/>
        </w:rPr>
        <w:t xml:space="preserve"> informa</w:t>
      </w:r>
      <w:r w:rsidR="00CF261F">
        <w:rPr>
          <w:rFonts w:ascii="Times New Roman" w:hAnsi="Times New Roman" w:cs="Times New Roman"/>
          <w:sz w:val="24"/>
          <w:szCs w:val="24"/>
        </w:rPr>
        <w:t>tion for psychiatrists' diagnosi</w:t>
      </w:r>
      <w:r w:rsidR="00C30F08" w:rsidRPr="00BD2968">
        <w:rPr>
          <w:rFonts w:ascii="Times New Roman" w:hAnsi="Times New Roman" w:cs="Times New Roman"/>
          <w:sz w:val="24"/>
          <w:szCs w:val="24"/>
        </w:rPr>
        <w:t>s by conducting inquiries within the community, effecting necessary environmental changes, and promoting proper mental hab</w:t>
      </w:r>
      <w:r w:rsidRPr="00BD2968">
        <w:rPr>
          <w:rFonts w:ascii="Times New Roman" w:hAnsi="Times New Roman" w:cs="Times New Roman"/>
          <w:sz w:val="24"/>
          <w:szCs w:val="24"/>
        </w:rPr>
        <w:t>its in patients. They maintain</w:t>
      </w:r>
      <w:r w:rsidR="00C30F08" w:rsidRPr="00BD2968">
        <w:rPr>
          <w:rFonts w:ascii="Times New Roman" w:hAnsi="Times New Roman" w:cs="Times New Roman"/>
          <w:sz w:val="24"/>
          <w:szCs w:val="24"/>
        </w:rPr>
        <w:t xml:space="preserve"> close ties with community agencies to facilitate patients' reintegration.</w:t>
      </w:r>
      <w:r w:rsidR="00817806" w:rsidRPr="00BD2968">
        <w:rPr>
          <w:rFonts w:ascii="Times New Roman" w:hAnsi="Times New Roman" w:cs="Times New Roman"/>
          <w:sz w:val="24"/>
          <w:szCs w:val="24"/>
        </w:rPr>
        <w:t xml:space="preserve"> Social workers also engage in community outreach and education to promote mental health awareness and prevention. With a strong foundation in ethical practice and cultural sensitivity, psychiatric social workers act as catalysts for positive change, helping individuals navigate their mental health journeys, reduce stigma, and improve overall well-being.</w:t>
      </w:r>
      <w:r w:rsidR="00507EEF" w:rsidRPr="00BD2968">
        <w:rPr>
          <w:rFonts w:ascii="Times New Roman" w:hAnsi="Times New Roman" w:cs="Times New Roman"/>
          <w:sz w:val="24"/>
          <w:szCs w:val="24"/>
        </w:rPr>
        <w:t xml:space="preserve"> </w:t>
      </w:r>
    </w:p>
    <w:p w:rsidR="00507EEF" w:rsidRPr="00BD2968" w:rsidRDefault="00507EEF" w:rsidP="00507EEF">
      <w:pPr>
        <w:jc w:val="both"/>
        <w:rPr>
          <w:rFonts w:ascii="Times New Roman" w:hAnsi="Times New Roman" w:cs="Times New Roman"/>
          <w:b/>
          <w:sz w:val="24"/>
          <w:szCs w:val="24"/>
        </w:rPr>
      </w:pPr>
      <w:r w:rsidRPr="00BD2968">
        <w:rPr>
          <w:rFonts w:ascii="Times New Roman" w:hAnsi="Times New Roman" w:cs="Times New Roman"/>
          <w:b/>
          <w:sz w:val="24"/>
          <w:szCs w:val="24"/>
        </w:rPr>
        <w:t>Skills employed by Psychiatric Social Workers:</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Ps</w:t>
      </w:r>
      <w:r w:rsidRPr="00BD2968">
        <w:rPr>
          <w:rFonts w:ascii="Times New Roman" w:hAnsi="Times New Roman" w:cs="Times New Roman"/>
          <w:sz w:val="24"/>
          <w:szCs w:val="24"/>
        </w:rPr>
        <w:t>ychiatric social workers are equipped with</w:t>
      </w:r>
      <w:r w:rsidRPr="00BD2968">
        <w:rPr>
          <w:rFonts w:ascii="Times New Roman" w:hAnsi="Times New Roman" w:cs="Times New Roman"/>
          <w:sz w:val="24"/>
          <w:szCs w:val="24"/>
        </w:rPr>
        <w:t xml:space="preserve"> a diverse skill set, including:</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1. Conducting assessments of a person's social, emotional, interpersonal, and socioeconomic needs.</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2. Employing various techniques to enhance client and family communication with the medical team.</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3. Empowering individuals to participate in their care and advocate for themselves.</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4. Providing targeted education and counse</w:t>
      </w:r>
      <w:r w:rsidR="00CF261F">
        <w:rPr>
          <w:rFonts w:ascii="Times New Roman" w:hAnsi="Times New Roman" w:cs="Times New Roman"/>
          <w:sz w:val="24"/>
          <w:szCs w:val="24"/>
        </w:rPr>
        <w:t>l</w:t>
      </w:r>
      <w:r w:rsidRPr="00BD2968">
        <w:rPr>
          <w:rFonts w:ascii="Times New Roman" w:hAnsi="Times New Roman" w:cs="Times New Roman"/>
          <w:sz w:val="24"/>
          <w:szCs w:val="24"/>
        </w:rPr>
        <w:t>ling related to specific illnesses and treatments.</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5. Integrating cognitive and behavio</w:t>
      </w:r>
      <w:r w:rsidR="00CF261F">
        <w:rPr>
          <w:rFonts w:ascii="Times New Roman" w:hAnsi="Times New Roman" w:cs="Times New Roman"/>
          <w:sz w:val="24"/>
          <w:szCs w:val="24"/>
        </w:rPr>
        <w:t>u</w:t>
      </w:r>
      <w:r w:rsidRPr="00BD2968">
        <w:rPr>
          <w:rFonts w:ascii="Times New Roman" w:hAnsi="Times New Roman" w:cs="Times New Roman"/>
          <w:sz w:val="24"/>
          <w:szCs w:val="24"/>
        </w:rPr>
        <w:t>r modification techniques.</w:t>
      </w:r>
    </w:p>
    <w:p w:rsidR="00507EEF" w:rsidRPr="00BD2968" w:rsidRDefault="00507EEF" w:rsidP="00507EEF">
      <w:pPr>
        <w:spacing w:after="0"/>
        <w:jc w:val="both"/>
        <w:rPr>
          <w:rFonts w:ascii="Times New Roman" w:hAnsi="Times New Roman" w:cs="Times New Roman"/>
          <w:sz w:val="24"/>
          <w:szCs w:val="24"/>
        </w:rPr>
      </w:pPr>
      <w:r w:rsidRPr="00BD2968">
        <w:rPr>
          <w:rFonts w:ascii="Times New Roman" w:hAnsi="Times New Roman" w:cs="Times New Roman"/>
          <w:sz w:val="24"/>
          <w:szCs w:val="24"/>
        </w:rPr>
        <w:t>6. Facilitating discharge planning and transitional care.</w:t>
      </w:r>
    </w:p>
    <w:p w:rsidR="00507EEF" w:rsidRDefault="00507EEF" w:rsidP="00AB38A5">
      <w:pPr>
        <w:spacing w:after="0"/>
        <w:jc w:val="both"/>
        <w:rPr>
          <w:rFonts w:ascii="Times New Roman" w:hAnsi="Times New Roman" w:cs="Times New Roman"/>
          <w:sz w:val="24"/>
          <w:szCs w:val="24"/>
        </w:rPr>
      </w:pPr>
      <w:r w:rsidRPr="00BD2968">
        <w:rPr>
          <w:rFonts w:ascii="Times New Roman" w:hAnsi="Times New Roman" w:cs="Times New Roman"/>
          <w:sz w:val="24"/>
          <w:szCs w:val="24"/>
        </w:rPr>
        <w:t>7. Functioning as a member of a multidisciplinary team.</w:t>
      </w:r>
    </w:p>
    <w:p w:rsidR="00AB38A5" w:rsidRPr="00BD2968" w:rsidRDefault="00AB38A5" w:rsidP="00AB38A5">
      <w:pPr>
        <w:spacing w:after="0"/>
        <w:jc w:val="both"/>
        <w:rPr>
          <w:rFonts w:ascii="Times New Roman" w:hAnsi="Times New Roman" w:cs="Times New Roman"/>
          <w:sz w:val="24"/>
          <w:szCs w:val="24"/>
        </w:rPr>
      </w:pPr>
    </w:p>
    <w:p w:rsidR="00AB38A5" w:rsidRDefault="00AB38A5" w:rsidP="004D5F0B">
      <w:pPr>
        <w:tabs>
          <w:tab w:val="left" w:pos="993"/>
        </w:tabs>
        <w:jc w:val="both"/>
        <w:rPr>
          <w:rFonts w:ascii="Times New Roman" w:hAnsi="Times New Roman" w:cs="Times New Roman"/>
          <w:b/>
          <w:sz w:val="24"/>
          <w:szCs w:val="24"/>
        </w:rPr>
      </w:pPr>
    </w:p>
    <w:p w:rsidR="00AB38A5" w:rsidRDefault="00AB38A5" w:rsidP="004D5F0B">
      <w:pPr>
        <w:tabs>
          <w:tab w:val="left" w:pos="993"/>
        </w:tabs>
        <w:jc w:val="both"/>
        <w:rPr>
          <w:rFonts w:ascii="Times New Roman" w:hAnsi="Times New Roman" w:cs="Times New Roman"/>
          <w:b/>
          <w:sz w:val="24"/>
          <w:szCs w:val="24"/>
        </w:rPr>
      </w:pPr>
    </w:p>
    <w:p w:rsidR="00507EEF" w:rsidRPr="00BD2968" w:rsidRDefault="00CF261F" w:rsidP="004D5F0B">
      <w:pPr>
        <w:tabs>
          <w:tab w:val="left" w:pos="993"/>
        </w:tabs>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Artificial Intelligence </w:t>
      </w:r>
      <w:r w:rsidR="00507EEF" w:rsidRPr="00BD2968">
        <w:rPr>
          <w:rFonts w:ascii="Times New Roman" w:hAnsi="Times New Roman" w:cs="Times New Roman"/>
          <w:b/>
          <w:sz w:val="24"/>
          <w:szCs w:val="24"/>
        </w:rPr>
        <w:t>in Everyday Life</w:t>
      </w:r>
    </w:p>
    <w:p w:rsidR="00BF015C" w:rsidRPr="00BD2968" w:rsidRDefault="0037515B"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Artificial </w:t>
      </w:r>
      <w:r w:rsidR="00CF261F">
        <w:rPr>
          <w:rFonts w:ascii="Times New Roman" w:hAnsi="Times New Roman" w:cs="Times New Roman"/>
          <w:sz w:val="24"/>
          <w:szCs w:val="24"/>
        </w:rPr>
        <w:t>Intelligence</w:t>
      </w:r>
      <w:r w:rsidRPr="00BD2968">
        <w:rPr>
          <w:rFonts w:ascii="Times New Roman" w:hAnsi="Times New Roman" w:cs="Times New Roman"/>
          <w:sz w:val="24"/>
          <w:szCs w:val="24"/>
        </w:rPr>
        <w:t xml:space="preserve"> has seamlessly woven itself into our daily routines, impacting a multitude of facets in our lives. Smart assistants like Siri, Alexa, and Google Assistant have streamlined task management, while AI-driven search engines provide personalized results. Social media platforms employ AI to tailor content and recommendations, and e-commerce giants like Amazon use it to enhance our shopping experience. GPS navigation apps optimize routes through AI, and email filters categorize and prioritize messages. In healthcare, AI aids in precise diagnostics and health monitoring, and language translation tools break down global communication barriers. Entertainment platforms like Netflix and Spotify employ AI-driven recommendations. Services such as Uber and Uber Eats optimize operations through AI, while self-driving cars are revolutionizing transportation. AI also powers smart home devices, chat</w:t>
      </w:r>
      <w:r w:rsidR="00466CF0" w:rsidRPr="00BD2968">
        <w:rPr>
          <w:rFonts w:ascii="Times New Roman" w:hAnsi="Times New Roman" w:cs="Times New Roman"/>
          <w:sz w:val="24"/>
          <w:szCs w:val="24"/>
        </w:rPr>
        <w:t xml:space="preserve"> </w:t>
      </w:r>
      <w:r w:rsidRPr="00BD2968">
        <w:rPr>
          <w:rFonts w:ascii="Times New Roman" w:hAnsi="Times New Roman" w:cs="Times New Roman"/>
          <w:sz w:val="24"/>
          <w:szCs w:val="24"/>
        </w:rPr>
        <w:t>bots for customer service, and financial fraud detection. It enhances gaming, aids transcription, facilitates content creation, and personalizes education. In manufacturing and industry, AI-driven robotics improve efficiency, and weather forecasting benefits from AI's data analysis. Overall, AI has become an indispensable part of our daily lives, offering efficiency, personalization, and convenience across a wide array of domains.</w:t>
      </w:r>
    </w:p>
    <w:p w:rsidR="00236B8A" w:rsidRPr="00BD2968" w:rsidRDefault="00BF015C"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AI's pervasive presence in our daily lives has revolutionized the way we interact with technology and the world around us. Its ability to adapt, learn, and provide tailored experiences enhances convenience, efficiency, and safety across various domains. As AI continues to evolve, we can expect even more profound impacts on our daily routines and activities.</w:t>
      </w:r>
      <w:r w:rsidR="0002202A" w:rsidRPr="00BD2968">
        <w:rPr>
          <w:rFonts w:ascii="Times New Roman" w:hAnsi="Times New Roman" w:cs="Times New Roman"/>
          <w:sz w:val="24"/>
          <w:szCs w:val="24"/>
        </w:rPr>
        <w:t xml:space="preserve"> </w:t>
      </w:r>
      <w:r w:rsidR="001A5F46" w:rsidRPr="00BD2968">
        <w:rPr>
          <w:rFonts w:ascii="Times New Roman" w:hAnsi="Times New Roman" w:cs="Times New Roman"/>
          <w:sz w:val="24"/>
          <w:szCs w:val="24"/>
        </w:rPr>
        <w:t xml:space="preserve">From </w:t>
      </w:r>
      <w:r w:rsidRPr="00BD2968">
        <w:rPr>
          <w:rFonts w:ascii="Times New Roman" w:hAnsi="Times New Roman" w:cs="Times New Roman"/>
          <w:sz w:val="24"/>
          <w:szCs w:val="24"/>
        </w:rPr>
        <w:t>simplifying daily tasks to enhancing decision-making and providing new opportunities for innovation and convenience</w:t>
      </w:r>
      <w:r w:rsidR="001A5F46" w:rsidRPr="00BD2968">
        <w:rPr>
          <w:rFonts w:ascii="Times New Roman" w:hAnsi="Times New Roman" w:cs="Times New Roman"/>
          <w:sz w:val="24"/>
          <w:szCs w:val="24"/>
        </w:rPr>
        <w:t xml:space="preserve"> AI has got greater impact in our day to day life</w:t>
      </w:r>
      <w:r w:rsidRPr="00BD2968">
        <w:rPr>
          <w:rFonts w:ascii="Times New Roman" w:hAnsi="Times New Roman" w:cs="Times New Roman"/>
          <w:sz w:val="24"/>
          <w:szCs w:val="24"/>
        </w:rPr>
        <w:t>. As AI continues to advance, its influence on daily life</w:t>
      </w:r>
      <w:r w:rsidR="00236B8A" w:rsidRPr="00BD2968">
        <w:rPr>
          <w:rFonts w:ascii="Times New Roman" w:hAnsi="Times New Roman" w:cs="Times New Roman"/>
          <w:sz w:val="24"/>
          <w:szCs w:val="24"/>
        </w:rPr>
        <w:t xml:space="preserve"> is likely to grow even further.</w:t>
      </w:r>
    </w:p>
    <w:p w:rsidR="00FD0FDF" w:rsidRPr="00BD2968" w:rsidRDefault="00507EEF" w:rsidP="004D5F0B">
      <w:pPr>
        <w:tabs>
          <w:tab w:val="left" w:pos="993"/>
        </w:tabs>
        <w:jc w:val="both"/>
        <w:rPr>
          <w:rFonts w:ascii="Times New Roman" w:hAnsi="Times New Roman" w:cs="Times New Roman"/>
          <w:b/>
          <w:sz w:val="24"/>
          <w:szCs w:val="24"/>
        </w:rPr>
      </w:pPr>
      <w:r w:rsidRPr="00BD2968">
        <w:rPr>
          <w:rFonts w:ascii="Times New Roman" w:hAnsi="Times New Roman" w:cs="Times New Roman"/>
          <w:b/>
          <w:sz w:val="24"/>
          <w:szCs w:val="24"/>
        </w:rPr>
        <w:t>AI in Mental Health Care</w:t>
      </w:r>
      <w:r w:rsidR="0002202A" w:rsidRPr="00BD2968">
        <w:rPr>
          <w:rFonts w:ascii="Times New Roman" w:hAnsi="Times New Roman" w:cs="Times New Roman"/>
          <w:b/>
          <w:sz w:val="24"/>
          <w:szCs w:val="24"/>
        </w:rPr>
        <w:t xml:space="preserve">- </w:t>
      </w:r>
      <w:r w:rsidR="0002202A" w:rsidRPr="00BD2968">
        <w:rPr>
          <w:rFonts w:ascii="Times New Roman" w:hAnsi="Times New Roman" w:cs="Times New Roman"/>
          <w:b/>
          <w:sz w:val="24"/>
          <w:szCs w:val="24"/>
        </w:rPr>
        <w:t>Revolutionizing Mental Health Care:</w:t>
      </w:r>
    </w:p>
    <w:p w:rsidR="00FD0FDF" w:rsidRPr="00BD2968" w:rsidRDefault="00CF261F" w:rsidP="004D5F0B">
      <w:pPr>
        <w:tabs>
          <w:tab w:val="left" w:pos="993"/>
        </w:tabs>
        <w:jc w:val="both"/>
        <w:rPr>
          <w:rFonts w:ascii="Times New Roman" w:hAnsi="Times New Roman" w:cs="Times New Roman"/>
          <w:sz w:val="24"/>
          <w:szCs w:val="24"/>
        </w:rPr>
      </w:pPr>
      <w:r>
        <w:rPr>
          <w:rFonts w:ascii="Times New Roman" w:hAnsi="Times New Roman" w:cs="Times New Roman"/>
          <w:sz w:val="24"/>
          <w:szCs w:val="24"/>
        </w:rPr>
        <w:t xml:space="preserve">Artificial Intelligence </w:t>
      </w:r>
      <w:r w:rsidR="00FD0FDF" w:rsidRPr="00BD2968">
        <w:rPr>
          <w:rFonts w:ascii="Times New Roman" w:hAnsi="Times New Roman" w:cs="Times New Roman"/>
          <w:sz w:val="24"/>
          <w:szCs w:val="24"/>
        </w:rPr>
        <w:t>has the potential to significantly impact the field of social work, both in terms of the services provided to clients and the way social workers perform their roles. Here are some ways AI can be integrated into social work:</w:t>
      </w:r>
    </w:p>
    <w:p w:rsidR="00FD0FDF" w:rsidRPr="00BD2968" w:rsidRDefault="00AA2945" w:rsidP="004D5F0B">
      <w:pPr>
        <w:pStyle w:val="ListParagraph"/>
        <w:numPr>
          <w:ilvl w:val="0"/>
          <w:numId w:val="12"/>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Assessment and Screening: </w:t>
      </w:r>
      <w:r w:rsidR="00FD0FDF" w:rsidRPr="00BD2968">
        <w:rPr>
          <w:rFonts w:ascii="Times New Roman" w:hAnsi="Times New Roman" w:cs="Times New Roman"/>
          <w:sz w:val="24"/>
          <w:szCs w:val="24"/>
        </w:rPr>
        <w:t xml:space="preserve"> AI-powered tools can assist social workers in conducting assessments and screenings of clients more eff</w:t>
      </w:r>
      <w:r w:rsidR="00CF261F">
        <w:rPr>
          <w:rFonts w:ascii="Times New Roman" w:hAnsi="Times New Roman" w:cs="Times New Roman"/>
          <w:sz w:val="24"/>
          <w:szCs w:val="24"/>
        </w:rPr>
        <w:t>iciently. These tools can analys</w:t>
      </w:r>
      <w:r w:rsidR="00FD0FDF" w:rsidRPr="00BD2968">
        <w:rPr>
          <w:rFonts w:ascii="Times New Roman" w:hAnsi="Times New Roman" w:cs="Times New Roman"/>
          <w:sz w:val="24"/>
          <w:szCs w:val="24"/>
        </w:rPr>
        <w:t>e data to identify potential risks and needs, allowing social workers to prioritize cases and allocate resources effectively.</w:t>
      </w:r>
    </w:p>
    <w:p w:rsidR="003976C9" w:rsidRPr="00BD2968" w:rsidRDefault="00AA2945" w:rsidP="004D5F0B">
      <w:pPr>
        <w:pStyle w:val="ListParagraph"/>
        <w:numPr>
          <w:ilvl w:val="0"/>
          <w:numId w:val="11"/>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Data Analysis: </w:t>
      </w:r>
      <w:r w:rsidR="00FD0FDF" w:rsidRPr="00BD2968">
        <w:rPr>
          <w:rFonts w:ascii="Times New Roman" w:hAnsi="Times New Roman" w:cs="Times New Roman"/>
          <w:sz w:val="24"/>
          <w:szCs w:val="24"/>
        </w:rPr>
        <w:t xml:space="preserve"> A</w:t>
      </w:r>
      <w:r w:rsidR="00CF261F">
        <w:rPr>
          <w:rFonts w:ascii="Times New Roman" w:hAnsi="Times New Roman" w:cs="Times New Roman"/>
          <w:sz w:val="24"/>
          <w:szCs w:val="24"/>
        </w:rPr>
        <w:t>I can help social workers analys</w:t>
      </w:r>
      <w:r w:rsidR="00FD0FDF" w:rsidRPr="00BD2968">
        <w:rPr>
          <w:rFonts w:ascii="Times New Roman" w:hAnsi="Times New Roman" w:cs="Times New Roman"/>
          <w:sz w:val="24"/>
          <w:szCs w:val="24"/>
        </w:rPr>
        <w:t>e large datasets to identify trends and patterns in social issues, such as poverty, child abuse, or addiction. This data-driven approach can inform policy decisions and resource allocation.</w:t>
      </w:r>
    </w:p>
    <w:p w:rsidR="00FD0FDF" w:rsidRPr="00BD2968" w:rsidRDefault="003976C9" w:rsidP="004D5F0B">
      <w:pPr>
        <w:pStyle w:val="ListParagraph"/>
        <w:numPr>
          <w:ilvl w:val="0"/>
          <w:numId w:val="11"/>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Treatment Personalization:  AI can assist psychiatric social workers in tailoring treatment</w:t>
      </w:r>
      <w:r w:rsidR="00CF261F">
        <w:rPr>
          <w:rFonts w:ascii="Times New Roman" w:hAnsi="Times New Roman" w:cs="Times New Roman"/>
          <w:sz w:val="24"/>
          <w:szCs w:val="24"/>
        </w:rPr>
        <w:t xml:space="preserve"> plans for individuals by analys</w:t>
      </w:r>
      <w:r w:rsidRPr="00BD2968">
        <w:rPr>
          <w:rFonts w:ascii="Times New Roman" w:hAnsi="Times New Roman" w:cs="Times New Roman"/>
          <w:sz w:val="24"/>
          <w:szCs w:val="24"/>
        </w:rPr>
        <w:t>ing their unique needs, preferences, and responses to therapy. This personalization can improve treatment outcomes.</w:t>
      </w:r>
    </w:p>
    <w:p w:rsidR="00FD0FDF" w:rsidRPr="00BD2968" w:rsidRDefault="00AA2945" w:rsidP="004D5F0B">
      <w:pPr>
        <w:pStyle w:val="ListParagraph"/>
        <w:numPr>
          <w:ilvl w:val="0"/>
          <w:numId w:val="10"/>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Client Matching: </w:t>
      </w:r>
      <w:r w:rsidR="00FD0FDF" w:rsidRPr="00BD2968">
        <w:rPr>
          <w:rFonts w:ascii="Times New Roman" w:hAnsi="Times New Roman" w:cs="Times New Roman"/>
          <w:sz w:val="24"/>
          <w:szCs w:val="24"/>
        </w:rPr>
        <w:t xml:space="preserve"> AI algorithms can match clients with appropriate social services and resources based on their specific needs and circumstances, ensuring more tailored support.</w:t>
      </w:r>
    </w:p>
    <w:p w:rsidR="003976C9" w:rsidRPr="00BD2968" w:rsidRDefault="00FD0FDF" w:rsidP="004D5F0B">
      <w:pPr>
        <w:pStyle w:val="ListParagraph"/>
        <w:numPr>
          <w:ilvl w:val="0"/>
          <w:numId w:val="9"/>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Chat</w:t>
      </w:r>
      <w:r w:rsidR="00AA2945" w:rsidRPr="00BD2968">
        <w:rPr>
          <w:rFonts w:ascii="Times New Roman" w:hAnsi="Times New Roman" w:cs="Times New Roman"/>
          <w:sz w:val="24"/>
          <w:szCs w:val="24"/>
        </w:rPr>
        <w:t xml:space="preserve"> bots and Virtual Assistants: </w:t>
      </w:r>
      <w:r w:rsidRPr="00BD2968">
        <w:rPr>
          <w:rFonts w:ascii="Times New Roman" w:hAnsi="Times New Roman" w:cs="Times New Roman"/>
          <w:sz w:val="24"/>
          <w:szCs w:val="24"/>
        </w:rPr>
        <w:t xml:space="preserve"> Chat</w:t>
      </w:r>
      <w:r w:rsidR="00AA2945" w:rsidRPr="00BD2968">
        <w:rPr>
          <w:rFonts w:ascii="Times New Roman" w:hAnsi="Times New Roman" w:cs="Times New Roman"/>
          <w:sz w:val="24"/>
          <w:szCs w:val="24"/>
        </w:rPr>
        <w:t xml:space="preserve"> </w:t>
      </w:r>
      <w:r w:rsidRPr="00BD2968">
        <w:rPr>
          <w:rFonts w:ascii="Times New Roman" w:hAnsi="Times New Roman" w:cs="Times New Roman"/>
          <w:sz w:val="24"/>
          <w:szCs w:val="24"/>
        </w:rPr>
        <w:t>bots and virtual assistants can provide basic information and support to clients, such as answering common questions, scheduling appointments, or offering crisis intervention services.</w:t>
      </w:r>
    </w:p>
    <w:p w:rsidR="00FD0FDF" w:rsidRPr="00BD2968" w:rsidRDefault="003976C9" w:rsidP="004D5F0B">
      <w:pPr>
        <w:pStyle w:val="ListParagraph"/>
        <w:numPr>
          <w:ilvl w:val="0"/>
          <w:numId w:val="9"/>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lastRenderedPageBreak/>
        <w:t>Mental Health Apps: Mobile apps equipped with AI features can be recommended to patients by psychiatric social workers to support self-management, track mood and symptoms, and provide coping strategies between therapy sessions.</w:t>
      </w:r>
    </w:p>
    <w:p w:rsidR="00FD0FDF" w:rsidRPr="00BD2968" w:rsidRDefault="00AA2945" w:rsidP="004D5F0B">
      <w:pPr>
        <w:pStyle w:val="ListParagraph"/>
        <w:numPr>
          <w:ilvl w:val="0"/>
          <w:numId w:val="8"/>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Predictive Analytics: </w:t>
      </w:r>
      <w:r w:rsidR="00FD0FDF" w:rsidRPr="00BD2968">
        <w:rPr>
          <w:rFonts w:ascii="Times New Roman" w:hAnsi="Times New Roman" w:cs="Times New Roman"/>
          <w:sz w:val="24"/>
          <w:szCs w:val="24"/>
        </w:rPr>
        <w:t xml:space="preserve"> AI can be used to predict potential risks to individuals and families, such as child maltreatment or relapse into addiction. Social workers can use these predictions to proactively intervene and provide support.</w:t>
      </w:r>
    </w:p>
    <w:p w:rsidR="00FD0FDF" w:rsidRPr="00BD2968" w:rsidRDefault="00FD0FDF" w:rsidP="004D5F0B">
      <w:pPr>
        <w:pStyle w:val="ListParagraph"/>
        <w:numPr>
          <w:ilvl w:val="0"/>
          <w:numId w:val="7"/>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Tele</w:t>
      </w:r>
      <w:r w:rsidR="00AA2945" w:rsidRPr="00BD2968">
        <w:rPr>
          <w:rFonts w:ascii="Times New Roman" w:hAnsi="Times New Roman" w:cs="Times New Roman"/>
          <w:sz w:val="24"/>
          <w:szCs w:val="24"/>
        </w:rPr>
        <w:t xml:space="preserve"> health and Remote Support: </w:t>
      </w:r>
      <w:r w:rsidRPr="00BD2968">
        <w:rPr>
          <w:rFonts w:ascii="Times New Roman" w:hAnsi="Times New Roman" w:cs="Times New Roman"/>
          <w:sz w:val="24"/>
          <w:szCs w:val="24"/>
        </w:rPr>
        <w:t xml:space="preserve"> AI-driven tele</w:t>
      </w:r>
      <w:r w:rsidR="00CF261F">
        <w:rPr>
          <w:rFonts w:ascii="Times New Roman" w:hAnsi="Times New Roman" w:cs="Times New Roman"/>
          <w:sz w:val="24"/>
          <w:szCs w:val="24"/>
        </w:rPr>
        <w:t>-</w:t>
      </w:r>
      <w:r w:rsidRPr="00BD2968">
        <w:rPr>
          <w:rFonts w:ascii="Times New Roman" w:hAnsi="Times New Roman" w:cs="Times New Roman"/>
          <w:sz w:val="24"/>
          <w:szCs w:val="24"/>
        </w:rPr>
        <w:t>health platforms can facilitate remote counse</w:t>
      </w:r>
      <w:r w:rsidR="00CF261F">
        <w:rPr>
          <w:rFonts w:ascii="Times New Roman" w:hAnsi="Times New Roman" w:cs="Times New Roman"/>
          <w:sz w:val="24"/>
          <w:szCs w:val="24"/>
        </w:rPr>
        <w:t>l</w:t>
      </w:r>
      <w:r w:rsidRPr="00BD2968">
        <w:rPr>
          <w:rFonts w:ascii="Times New Roman" w:hAnsi="Times New Roman" w:cs="Times New Roman"/>
          <w:sz w:val="24"/>
          <w:szCs w:val="24"/>
        </w:rPr>
        <w:t>ling and support for clients, especially in areas with limited access to social services.</w:t>
      </w:r>
    </w:p>
    <w:p w:rsidR="00FD0FDF" w:rsidRPr="00BD2968" w:rsidRDefault="00AA2945" w:rsidP="004D5F0B">
      <w:pPr>
        <w:pStyle w:val="ListParagraph"/>
        <w:numPr>
          <w:ilvl w:val="0"/>
          <w:numId w:val="6"/>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Document Management: </w:t>
      </w:r>
      <w:r w:rsidR="00FD0FDF" w:rsidRPr="00BD2968">
        <w:rPr>
          <w:rFonts w:ascii="Times New Roman" w:hAnsi="Times New Roman" w:cs="Times New Roman"/>
          <w:sz w:val="24"/>
          <w:szCs w:val="24"/>
        </w:rPr>
        <w:t xml:space="preserve"> AI-powered tools can assist social workers in managing case documentation and paperwork, reducing administrative burdens and allowing more time for direct client engagement.</w:t>
      </w:r>
    </w:p>
    <w:p w:rsidR="00FD0FDF" w:rsidRPr="00BD2968" w:rsidRDefault="00FD0FDF" w:rsidP="004D5F0B">
      <w:pPr>
        <w:pStyle w:val="ListParagraph"/>
        <w:numPr>
          <w:ilvl w:val="0"/>
          <w:numId w:val="5"/>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Natur</w:t>
      </w:r>
      <w:r w:rsidR="00CF261F">
        <w:rPr>
          <w:rFonts w:ascii="Times New Roman" w:hAnsi="Times New Roman" w:cs="Times New Roman"/>
          <w:sz w:val="24"/>
          <w:szCs w:val="24"/>
        </w:rPr>
        <w:t>al Language Processing</w:t>
      </w:r>
      <w:r w:rsidR="00AA2945" w:rsidRPr="00BD2968">
        <w:rPr>
          <w:rFonts w:ascii="Times New Roman" w:hAnsi="Times New Roman" w:cs="Times New Roman"/>
          <w:sz w:val="24"/>
          <w:szCs w:val="24"/>
        </w:rPr>
        <w:t xml:space="preserve">: </w:t>
      </w:r>
      <w:r w:rsidRPr="00BD2968">
        <w:rPr>
          <w:rFonts w:ascii="Times New Roman" w:hAnsi="Times New Roman" w:cs="Times New Roman"/>
          <w:sz w:val="24"/>
          <w:szCs w:val="24"/>
        </w:rPr>
        <w:t>NLP technolog</w:t>
      </w:r>
      <w:r w:rsidR="00CF261F">
        <w:rPr>
          <w:rFonts w:ascii="Times New Roman" w:hAnsi="Times New Roman" w:cs="Times New Roman"/>
          <w:sz w:val="24"/>
          <w:szCs w:val="24"/>
        </w:rPr>
        <w:t>y can help social workers analys</w:t>
      </w:r>
      <w:r w:rsidRPr="00BD2968">
        <w:rPr>
          <w:rFonts w:ascii="Times New Roman" w:hAnsi="Times New Roman" w:cs="Times New Roman"/>
          <w:sz w:val="24"/>
          <w:szCs w:val="24"/>
        </w:rPr>
        <w:t>e written or spoken content to assess the emotional state of clients, detect signs of distress, or identify potential mental health concerns.</w:t>
      </w:r>
    </w:p>
    <w:p w:rsidR="00FD0FDF" w:rsidRPr="00BD2968" w:rsidRDefault="00FD0FDF" w:rsidP="004D5F0B">
      <w:pPr>
        <w:pStyle w:val="ListParagraph"/>
        <w:numPr>
          <w:ilvl w:val="0"/>
          <w:numId w:val="4"/>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Ethi</w:t>
      </w:r>
      <w:r w:rsidR="00AA2945" w:rsidRPr="00BD2968">
        <w:rPr>
          <w:rFonts w:ascii="Times New Roman" w:hAnsi="Times New Roman" w:cs="Times New Roman"/>
          <w:sz w:val="24"/>
          <w:szCs w:val="24"/>
        </w:rPr>
        <w:t xml:space="preserve">cal Dilemma Decision Support: </w:t>
      </w:r>
      <w:r w:rsidRPr="00BD2968">
        <w:rPr>
          <w:rFonts w:ascii="Times New Roman" w:hAnsi="Times New Roman" w:cs="Times New Roman"/>
          <w:sz w:val="24"/>
          <w:szCs w:val="24"/>
        </w:rPr>
        <w:t>AI can assist social workers in navigating complex ethical dilemmas by providing information on relevant ethical guidelines and suggesting potential courses of action.</w:t>
      </w:r>
    </w:p>
    <w:p w:rsidR="00FD0FDF" w:rsidRPr="00BD2968" w:rsidRDefault="006306F6" w:rsidP="004D5F0B">
      <w:pPr>
        <w:pStyle w:val="ListParagraph"/>
        <w:numPr>
          <w:ilvl w:val="0"/>
          <w:numId w:val="4"/>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Training, e</w:t>
      </w:r>
      <w:r w:rsidR="00AA2945" w:rsidRPr="00BD2968">
        <w:rPr>
          <w:rFonts w:ascii="Times New Roman" w:hAnsi="Times New Roman" w:cs="Times New Roman"/>
          <w:sz w:val="24"/>
          <w:szCs w:val="24"/>
        </w:rPr>
        <w:t>ducation</w:t>
      </w:r>
      <w:r w:rsidRPr="00BD2968">
        <w:rPr>
          <w:rFonts w:ascii="Times New Roman" w:hAnsi="Times New Roman" w:cs="Times New Roman"/>
          <w:sz w:val="24"/>
          <w:szCs w:val="24"/>
        </w:rPr>
        <w:t xml:space="preserve"> and research</w:t>
      </w:r>
      <w:r w:rsidR="00AA2945" w:rsidRPr="00BD2968">
        <w:rPr>
          <w:rFonts w:ascii="Times New Roman" w:hAnsi="Times New Roman" w:cs="Times New Roman"/>
          <w:sz w:val="24"/>
          <w:szCs w:val="24"/>
        </w:rPr>
        <w:t xml:space="preserve">: </w:t>
      </w:r>
      <w:r w:rsidR="00FD0FDF" w:rsidRPr="00BD2968">
        <w:rPr>
          <w:rFonts w:ascii="Times New Roman" w:hAnsi="Times New Roman" w:cs="Times New Roman"/>
          <w:sz w:val="24"/>
          <w:szCs w:val="24"/>
        </w:rPr>
        <w:t xml:space="preserve"> AI-driven simulations and virtual reality can be used for training social work students and professionals in realistic scenarios, allowing them to practice their skills and decisi</w:t>
      </w:r>
      <w:r w:rsidRPr="00BD2968">
        <w:rPr>
          <w:rFonts w:ascii="Times New Roman" w:hAnsi="Times New Roman" w:cs="Times New Roman"/>
          <w:sz w:val="24"/>
          <w:szCs w:val="24"/>
        </w:rPr>
        <w:t>on-making in a safe environment and also help researchers in the field of social work identify trends, treatment efficacy, and risk factors, contributing to advancements in mental health care.</w:t>
      </w:r>
    </w:p>
    <w:p w:rsidR="00FD0FDF" w:rsidRPr="00BD2968" w:rsidRDefault="00AA2945" w:rsidP="004D5F0B">
      <w:pPr>
        <w:pStyle w:val="ListParagraph"/>
        <w:numPr>
          <w:ilvl w:val="0"/>
          <w:numId w:val="2"/>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Crisis Intervention: </w:t>
      </w:r>
      <w:r w:rsidR="00FD0FDF" w:rsidRPr="00BD2968">
        <w:rPr>
          <w:rFonts w:ascii="Times New Roman" w:hAnsi="Times New Roman" w:cs="Times New Roman"/>
          <w:sz w:val="24"/>
          <w:szCs w:val="24"/>
        </w:rPr>
        <w:t xml:space="preserve"> AI-powered crisis intervention systems can monitor social media and online forums to identify individuals at risk of self-harm or suicide, allowing for timely interventions.</w:t>
      </w:r>
    </w:p>
    <w:p w:rsidR="00FD0FDF" w:rsidRPr="00BD2968" w:rsidRDefault="00AA2945" w:rsidP="004D5F0B">
      <w:pPr>
        <w:pStyle w:val="ListParagraph"/>
        <w:numPr>
          <w:ilvl w:val="0"/>
          <w:numId w:val="2"/>
        </w:num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Resource Allocation: </w:t>
      </w:r>
      <w:r w:rsidR="00FD0FDF" w:rsidRPr="00BD2968">
        <w:rPr>
          <w:rFonts w:ascii="Times New Roman" w:hAnsi="Times New Roman" w:cs="Times New Roman"/>
          <w:sz w:val="24"/>
          <w:szCs w:val="24"/>
        </w:rPr>
        <w:t xml:space="preserve"> AI algorithms can help government agencies and organizations allocate resources more efficiently by identifying areas with the greatest need and targeting interventions accordingly.</w:t>
      </w:r>
    </w:p>
    <w:p w:rsidR="0002202A" w:rsidRPr="00BD2968" w:rsidRDefault="00FD0FDF" w:rsidP="0002202A">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AI has the potential to enhance the efficiency and effectiveness of social work practice by providing valuable insights, automating routine tasks, and improving client engagement. Integrating AI into social work requires careful consideration of ethical, privacy, and cultural factors to ensure that it aligns with the profession's core values and principles.</w:t>
      </w:r>
    </w:p>
    <w:p w:rsidR="0002202A" w:rsidRPr="00BD2968" w:rsidRDefault="0002202A" w:rsidP="0002202A">
      <w:pPr>
        <w:jc w:val="both"/>
        <w:rPr>
          <w:rFonts w:ascii="Times New Roman" w:hAnsi="Times New Roman" w:cs="Times New Roman"/>
          <w:sz w:val="24"/>
          <w:szCs w:val="24"/>
        </w:rPr>
      </w:pPr>
      <w:r w:rsidRPr="00BD2968">
        <w:rPr>
          <w:rFonts w:ascii="Times New Roman" w:hAnsi="Times New Roman" w:cs="Times New Roman"/>
          <w:sz w:val="24"/>
          <w:szCs w:val="24"/>
        </w:rPr>
        <w:t>In recent years, innovations like AI-based therapists and digital tools have transformed the landscape of mental health care. Generative AI, a subset of AI, is at the core of this transformation. It focuses on generating new content, such as text and images, and has immense potential in mental health care. Despite apparent reservations, the use of AI in medicine is steadily expanding. Where</w:t>
      </w:r>
      <w:r w:rsidRPr="00BD2968">
        <w:rPr>
          <w:rFonts w:ascii="Times New Roman" w:hAnsi="Times New Roman" w:cs="Times New Roman"/>
          <w:sz w:val="24"/>
          <w:szCs w:val="24"/>
        </w:rPr>
        <w:t xml:space="preserve"> mental health professionals</w:t>
      </w:r>
      <w:r w:rsidRPr="00BD2968">
        <w:rPr>
          <w:rFonts w:ascii="Times New Roman" w:hAnsi="Times New Roman" w:cs="Times New Roman"/>
          <w:sz w:val="24"/>
          <w:szCs w:val="24"/>
        </w:rPr>
        <w:t xml:space="preserve"> must become familiar with AI, comprehend its current and potential applications, and be ready to deal with AI competently when it becomes more widely used in clinical settings. </w:t>
      </w:r>
    </w:p>
    <w:p w:rsidR="0002202A" w:rsidRPr="00BD2968" w:rsidRDefault="0002202A" w:rsidP="0002202A">
      <w:pPr>
        <w:jc w:val="both"/>
        <w:rPr>
          <w:rFonts w:ascii="Times New Roman" w:hAnsi="Times New Roman" w:cs="Times New Roman"/>
          <w:sz w:val="24"/>
          <w:szCs w:val="24"/>
        </w:rPr>
      </w:pPr>
      <w:r w:rsidRPr="00BD2968">
        <w:rPr>
          <w:rFonts w:ascii="Times New Roman" w:hAnsi="Times New Roman" w:cs="Times New Roman"/>
          <w:sz w:val="24"/>
          <w:szCs w:val="24"/>
        </w:rPr>
        <w:t>Generative AI can enhance psychiatric care by providing more efficient diagnosis and treatment plans, n</w:t>
      </w:r>
      <w:r w:rsidR="00CF261F">
        <w:rPr>
          <w:rFonts w:ascii="Times New Roman" w:hAnsi="Times New Roman" w:cs="Times New Roman"/>
          <w:sz w:val="24"/>
          <w:szCs w:val="24"/>
        </w:rPr>
        <w:t xml:space="preserve">atural language processing </w:t>
      </w:r>
      <w:bookmarkStart w:id="0" w:name="_GoBack"/>
      <w:bookmarkEnd w:id="0"/>
      <w:r w:rsidRPr="00BD2968">
        <w:rPr>
          <w:rFonts w:ascii="Times New Roman" w:hAnsi="Times New Roman" w:cs="Times New Roman"/>
          <w:sz w:val="24"/>
          <w:szCs w:val="24"/>
        </w:rPr>
        <w:t xml:space="preserve">applications to identify speech patterns and generate conversation summaries, and personalized mental health care through therapeutic interaction, diagnosis support, and monitoring. AI-based therapists and conversation agents, </w:t>
      </w:r>
      <w:r w:rsidRPr="00BD2968">
        <w:rPr>
          <w:rFonts w:ascii="Times New Roman" w:hAnsi="Times New Roman" w:cs="Times New Roman"/>
          <w:sz w:val="24"/>
          <w:szCs w:val="24"/>
        </w:rPr>
        <w:lastRenderedPageBreak/>
        <w:t>like Woebot and Tess, offer instant psychological support and have shown promising results in reducing symptoms of depression and anxiety.</w:t>
      </w:r>
    </w:p>
    <w:p w:rsidR="0002202A" w:rsidRPr="00BD2968" w:rsidRDefault="0002202A" w:rsidP="0002202A">
      <w:pPr>
        <w:jc w:val="both"/>
        <w:rPr>
          <w:rFonts w:ascii="Times New Roman" w:hAnsi="Times New Roman" w:cs="Times New Roman"/>
          <w:sz w:val="24"/>
          <w:szCs w:val="24"/>
        </w:rPr>
      </w:pPr>
      <w:r w:rsidRPr="00BD2968">
        <w:rPr>
          <w:rFonts w:ascii="Times New Roman" w:hAnsi="Times New Roman" w:cs="Times New Roman"/>
          <w:sz w:val="24"/>
          <w:szCs w:val="24"/>
        </w:rPr>
        <w:t>Additionally, AI can assist in diagnosis, predict disease risks based on patient records and family history, and monitor mental health by detecting subtle changes in speech and text, enabling early intervention.</w:t>
      </w:r>
    </w:p>
    <w:p w:rsidR="00FD0FDF" w:rsidRPr="00BD2968" w:rsidRDefault="00FD0FDF" w:rsidP="004D5F0B">
      <w:pPr>
        <w:tabs>
          <w:tab w:val="left" w:pos="993"/>
        </w:tabs>
        <w:jc w:val="both"/>
        <w:rPr>
          <w:rFonts w:ascii="Times New Roman" w:hAnsi="Times New Roman" w:cs="Times New Roman"/>
          <w:b/>
          <w:sz w:val="24"/>
          <w:szCs w:val="24"/>
        </w:rPr>
      </w:pPr>
      <w:r w:rsidRPr="00BD2968">
        <w:rPr>
          <w:rFonts w:ascii="Times New Roman" w:hAnsi="Times New Roman" w:cs="Times New Roman"/>
          <w:b/>
          <w:sz w:val="24"/>
          <w:szCs w:val="24"/>
        </w:rPr>
        <w:t>Despite the benefits of AI in mental health care, the</w:t>
      </w:r>
      <w:r w:rsidR="00AA2945" w:rsidRPr="00BD2968">
        <w:rPr>
          <w:rFonts w:ascii="Times New Roman" w:hAnsi="Times New Roman" w:cs="Times New Roman"/>
          <w:b/>
          <w:sz w:val="24"/>
          <w:szCs w:val="24"/>
        </w:rPr>
        <w:t>re are important considerations</w:t>
      </w:r>
      <w:r w:rsidR="00BD2968" w:rsidRPr="00BD2968">
        <w:rPr>
          <w:rFonts w:ascii="Times New Roman" w:hAnsi="Times New Roman" w:cs="Times New Roman"/>
          <w:b/>
          <w:sz w:val="24"/>
          <w:szCs w:val="24"/>
        </w:rPr>
        <w:t xml:space="preserve"> to be kept in mind</w:t>
      </w:r>
    </w:p>
    <w:p w:rsidR="00FD0FDF" w:rsidRPr="00BD2968" w:rsidRDefault="003976C9"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1. </w:t>
      </w:r>
      <w:r w:rsidR="00FD0FDF" w:rsidRPr="00BD2968">
        <w:rPr>
          <w:rFonts w:ascii="Times New Roman" w:hAnsi="Times New Roman" w:cs="Times New Roman"/>
          <w:sz w:val="24"/>
          <w:szCs w:val="24"/>
        </w:rPr>
        <w:t>Privacy and Data</w:t>
      </w:r>
      <w:r w:rsidRPr="00BD2968">
        <w:rPr>
          <w:rFonts w:ascii="Times New Roman" w:hAnsi="Times New Roman" w:cs="Times New Roman"/>
          <w:sz w:val="24"/>
          <w:szCs w:val="24"/>
        </w:rPr>
        <w:t xml:space="preserve"> Security: </w:t>
      </w:r>
      <w:r w:rsidR="00FD0FDF" w:rsidRPr="00BD2968">
        <w:rPr>
          <w:rFonts w:ascii="Times New Roman" w:hAnsi="Times New Roman" w:cs="Times New Roman"/>
          <w:sz w:val="24"/>
          <w:szCs w:val="24"/>
        </w:rPr>
        <w:t xml:space="preserve"> Ensuring the protection of sensitive mental health data is critical. AI systems must adhere to strict data privacy and security standards.</w:t>
      </w:r>
    </w:p>
    <w:p w:rsidR="00FD0FDF" w:rsidRPr="00BD2968" w:rsidRDefault="003976C9"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2. Ethical Concerns: </w:t>
      </w:r>
      <w:r w:rsidR="00FD0FDF" w:rsidRPr="00BD2968">
        <w:rPr>
          <w:rFonts w:ascii="Times New Roman" w:hAnsi="Times New Roman" w:cs="Times New Roman"/>
          <w:sz w:val="24"/>
          <w:szCs w:val="24"/>
        </w:rPr>
        <w:t xml:space="preserve"> The use of AI in mental health care raises ethical questions, particularly regarding informed consent, transparency, and the potential for algorithmic bias.</w:t>
      </w:r>
    </w:p>
    <w:p w:rsidR="00FD0FDF" w:rsidRPr="00BD2968" w:rsidRDefault="003976C9"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3. Supplement, Not Replace: </w:t>
      </w:r>
      <w:r w:rsidR="00FD0FDF" w:rsidRPr="00BD2968">
        <w:rPr>
          <w:rFonts w:ascii="Times New Roman" w:hAnsi="Times New Roman" w:cs="Times New Roman"/>
          <w:sz w:val="24"/>
          <w:szCs w:val="24"/>
        </w:rPr>
        <w:t xml:space="preserve"> AI should be seen as a complement to, rather than a replacement for, human mental health professionals. Human interaction and empathy remain essential in mental health care.</w:t>
      </w:r>
    </w:p>
    <w:p w:rsidR="00FD0FDF" w:rsidRPr="00BD2968" w:rsidRDefault="003976C9"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4. Regulation and Oversight: </w:t>
      </w:r>
      <w:r w:rsidR="00FD0FDF" w:rsidRPr="00BD2968">
        <w:rPr>
          <w:rFonts w:ascii="Times New Roman" w:hAnsi="Times New Roman" w:cs="Times New Roman"/>
          <w:sz w:val="24"/>
          <w:szCs w:val="24"/>
        </w:rPr>
        <w:t xml:space="preserve"> The development and deployment of AI in mental health care should be regulated and monitored to ensure ethical and responsible use.</w:t>
      </w:r>
    </w:p>
    <w:p w:rsidR="00FD0FDF" w:rsidRPr="00BD2968" w:rsidRDefault="00FD0FDF"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It's important to note that while AI can enhance the practice of psychiatric social work, it should not replace the essential human element of empathy, understanding, and therapeutic alliance that social workers provide. Ethical considerations, privacy, and the responsible use of AI in mental health care are paramount.</w:t>
      </w:r>
    </w:p>
    <w:p w:rsidR="0042147D" w:rsidRPr="00BD2968" w:rsidRDefault="0037515B"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S</w:t>
      </w:r>
      <w:r w:rsidR="00FD0FDF" w:rsidRPr="00BD2968">
        <w:rPr>
          <w:rFonts w:ascii="Times New Roman" w:hAnsi="Times New Roman" w:cs="Times New Roman"/>
          <w:sz w:val="24"/>
          <w:szCs w:val="24"/>
        </w:rPr>
        <w:t>ocial workers need to be trained in the use of AI tools and technologies and should maintain a holistic approach to care that combines AI-driven insights with their expertise in providing emotional and social support to individuals dealing with mental health challenges.</w:t>
      </w:r>
      <w:r w:rsidR="0042147D" w:rsidRPr="00BD2968">
        <w:rPr>
          <w:rFonts w:ascii="Times New Roman" w:hAnsi="Times New Roman" w:cs="Times New Roman"/>
          <w:sz w:val="24"/>
          <w:szCs w:val="24"/>
        </w:rPr>
        <w:t xml:space="preserve"> </w:t>
      </w:r>
    </w:p>
    <w:p w:rsidR="00FD0FDF" w:rsidRPr="00BD2968" w:rsidRDefault="00BD2968" w:rsidP="00BD2968">
      <w:pPr>
        <w:jc w:val="both"/>
        <w:rPr>
          <w:rFonts w:ascii="Times New Roman" w:hAnsi="Times New Roman" w:cs="Times New Roman"/>
          <w:sz w:val="24"/>
          <w:szCs w:val="24"/>
        </w:rPr>
      </w:pPr>
      <w:r w:rsidRPr="00BD2968">
        <w:rPr>
          <w:rFonts w:ascii="Times New Roman" w:hAnsi="Times New Roman" w:cs="Times New Roman"/>
          <w:sz w:val="24"/>
          <w:szCs w:val="24"/>
        </w:rPr>
        <w:t xml:space="preserve">Ensuring the responsible and ethical use of AI in social work practice is essential to protect the rights and dignity of clients. Social workers must also be trained to use AI tools effectively and to maintain the human element of empathy and understanding in their work. Very large datasets (such electronic health records; EHRs) that can be computationally analysed are perfect for maximising the potential of AI. These databases can show trends and relationships about human behaviours and patterns that are frequently challenging for humans to extract. </w:t>
      </w:r>
      <w:r w:rsidR="0042147D" w:rsidRPr="00BD2968">
        <w:rPr>
          <w:rFonts w:ascii="Times New Roman" w:hAnsi="Times New Roman" w:cs="Times New Roman"/>
          <w:sz w:val="24"/>
          <w:szCs w:val="24"/>
        </w:rPr>
        <w:t>Another potential issue is that, in contrast to medical academic sources, grey literature and non-medical academic publications contain more information about technology, widening the information gap.</w:t>
      </w:r>
    </w:p>
    <w:p w:rsidR="00BD2968" w:rsidRPr="00BD2968" w:rsidRDefault="00BD2968" w:rsidP="00BD2968">
      <w:pPr>
        <w:jc w:val="both"/>
        <w:rPr>
          <w:rFonts w:ascii="Times New Roman" w:hAnsi="Times New Roman" w:cs="Times New Roman"/>
          <w:sz w:val="24"/>
          <w:szCs w:val="24"/>
        </w:rPr>
      </w:pPr>
      <w:r w:rsidRPr="00BD2968">
        <w:rPr>
          <w:rFonts w:ascii="Times New Roman" w:hAnsi="Times New Roman" w:cs="Times New Roman"/>
          <w:sz w:val="24"/>
          <w:szCs w:val="24"/>
        </w:rPr>
        <w:t>While developments in AI are promising, challenges remain, particularly regarding data privacy and the need for human therapists to provide nuanced emotional support. However, Generative AI holds immense potential to bridge gaps in mental health care and improve accessibility and efficiency. Stakeholders should start evaluating and regulating AI-based global and local apps for their safety, efficacy, and tolerability and instructing the general public on proper and safe use in light of the enormous disparity in awareness, education, language, and level of understanding in the population.</w:t>
      </w:r>
    </w:p>
    <w:p w:rsidR="00AB38A5" w:rsidRDefault="00AB38A5" w:rsidP="004D5F0B">
      <w:pPr>
        <w:tabs>
          <w:tab w:val="left" w:pos="993"/>
        </w:tabs>
        <w:jc w:val="both"/>
        <w:rPr>
          <w:rFonts w:ascii="Times New Roman" w:hAnsi="Times New Roman" w:cs="Times New Roman"/>
          <w:b/>
          <w:sz w:val="24"/>
          <w:szCs w:val="24"/>
        </w:rPr>
      </w:pPr>
    </w:p>
    <w:p w:rsidR="00397E9A" w:rsidRPr="00BD2968" w:rsidRDefault="00397E9A" w:rsidP="004D5F0B">
      <w:pPr>
        <w:tabs>
          <w:tab w:val="left" w:pos="993"/>
        </w:tabs>
        <w:jc w:val="both"/>
        <w:rPr>
          <w:rFonts w:ascii="Times New Roman" w:hAnsi="Times New Roman" w:cs="Times New Roman"/>
          <w:b/>
          <w:sz w:val="24"/>
          <w:szCs w:val="24"/>
        </w:rPr>
      </w:pPr>
      <w:r w:rsidRPr="00BD2968">
        <w:rPr>
          <w:rFonts w:ascii="Times New Roman" w:hAnsi="Times New Roman" w:cs="Times New Roman"/>
          <w:b/>
          <w:sz w:val="24"/>
          <w:szCs w:val="24"/>
        </w:rPr>
        <w:lastRenderedPageBreak/>
        <w:t>Conclusion</w:t>
      </w:r>
    </w:p>
    <w:p w:rsidR="00B61E65" w:rsidRPr="00BD2968" w:rsidRDefault="00397E9A" w:rsidP="004D5F0B">
      <w:pPr>
        <w:tabs>
          <w:tab w:val="left" w:pos="993"/>
        </w:tabs>
        <w:jc w:val="both"/>
        <w:rPr>
          <w:rFonts w:ascii="Times New Roman" w:hAnsi="Times New Roman" w:cs="Times New Roman"/>
          <w:sz w:val="24"/>
          <w:szCs w:val="24"/>
        </w:rPr>
      </w:pPr>
      <w:r w:rsidRPr="00BD2968">
        <w:rPr>
          <w:rFonts w:ascii="Times New Roman" w:hAnsi="Times New Roman" w:cs="Times New Roman"/>
          <w:sz w:val="24"/>
          <w:szCs w:val="24"/>
        </w:rPr>
        <w:t xml:space="preserve">Social work as an evolving stream of knowledge to advance it needs to go hand in hand with the developments in technology. AI being the latest add on to this advancement, it has created its traces in </w:t>
      </w:r>
      <w:r w:rsidR="00F65682" w:rsidRPr="00BD2968">
        <w:rPr>
          <w:rFonts w:ascii="Times New Roman" w:hAnsi="Times New Roman" w:cs="Times New Roman"/>
          <w:sz w:val="24"/>
          <w:szCs w:val="24"/>
        </w:rPr>
        <w:t>the field of psychiatric social work. They offer promising solutions to improve efficiency, diagnosis, and treatment in healthcare while addressing various challenges along the way. Social workers need to equip th</w:t>
      </w:r>
      <w:r w:rsidR="00572F18" w:rsidRPr="00BD2968">
        <w:rPr>
          <w:rFonts w:ascii="Times New Roman" w:hAnsi="Times New Roman" w:cs="Times New Roman"/>
          <w:sz w:val="24"/>
          <w:szCs w:val="24"/>
        </w:rPr>
        <w:t>emselves to haste with</w:t>
      </w:r>
      <w:r w:rsidR="00F65682" w:rsidRPr="00BD2968">
        <w:rPr>
          <w:rFonts w:ascii="Times New Roman" w:hAnsi="Times New Roman" w:cs="Times New Roman"/>
          <w:sz w:val="24"/>
          <w:szCs w:val="24"/>
        </w:rPr>
        <w:t xml:space="preserve"> </w:t>
      </w:r>
      <w:r w:rsidR="004D5F0B" w:rsidRPr="00BD2968">
        <w:rPr>
          <w:rFonts w:ascii="Times New Roman" w:hAnsi="Times New Roman" w:cs="Times New Roman"/>
          <w:sz w:val="24"/>
          <w:szCs w:val="24"/>
        </w:rPr>
        <w:t>developments at</w:t>
      </w:r>
      <w:r w:rsidR="00572F18" w:rsidRPr="00BD2968">
        <w:rPr>
          <w:rFonts w:ascii="Times New Roman" w:hAnsi="Times New Roman" w:cs="Times New Roman"/>
          <w:sz w:val="24"/>
          <w:szCs w:val="24"/>
        </w:rPr>
        <w:t xml:space="preserve"> the same time they should maintain </w:t>
      </w:r>
      <w:r w:rsidR="00F65682" w:rsidRPr="00BD2968">
        <w:rPr>
          <w:rFonts w:ascii="Times New Roman" w:hAnsi="Times New Roman" w:cs="Times New Roman"/>
          <w:sz w:val="24"/>
          <w:szCs w:val="24"/>
        </w:rPr>
        <w:t>the</w:t>
      </w:r>
      <w:r w:rsidR="00572F18" w:rsidRPr="00BD2968">
        <w:rPr>
          <w:rFonts w:ascii="Times New Roman" w:hAnsi="Times New Roman" w:cs="Times New Roman"/>
          <w:sz w:val="24"/>
          <w:szCs w:val="24"/>
        </w:rPr>
        <w:t>ir authentic skills like bringing in the</w:t>
      </w:r>
      <w:r w:rsidR="00F65682" w:rsidRPr="00BD2968">
        <w:rPr>
          <w:rFonts w:ascii="Times New Roman" w:hAnsi="Times New Roman" w:cs="Times New Roman"/>
          <w:sz w:val="24"/>
          <w:szCs w:val="24"/>
        </w:rPr>
        <w:t xml:space="preserve"> human element of empathy </w:t>
      </w:r>
      <w:r w:rsidR="00572F18" w:rsidRPr="00BD2968">
        <w:rPr>
          <w:rFonts w:ascii="Times New Roman" w:hAnsi="Times New Roman" w:cs="Times New Roman"/>
          <w:sz w:val="24"/>
          <w:szCs w:val="24"/>
        </w:rPr>
        <w:t>and understanding in the field of health care.</w:t>
      </w:r>
    </w:p>
    <w:p w:rsidR="00236B8A" w:rsidRPr="00BD2968" w:rsidRDefault="00236B8A" w:rsidP="004D5F0B">
      <w:pPr>
        <w:tabs>
          <w:tab w:val="left" w:pos="993"/>
        </w:tabs>
        <w:jc w:val="both"/>
        <w:rPr>
          <w:rFonts w:ascii="Times New Roman" w:hAnsi="Times New Roman" w:cs="Times New Roman"/>
          <w:b/>
          <w:sz w:val="24"/>
          <w:szCs w:val="24"/>
        </w:rPr>
      </w:pPr>
      <w:r w:rsidRPr="00BD2968">
        <w:rPr>
          <w:rFonts w:ascii="Times New Roman" w:hAnsi="Times New Roman" w:cs="Times New Roman"/>
          <w:b/>
          <w:sz w:val="24"/>
          <w:szCs w:val="24"/>
        </w:rPr>
        <w:t>Reference</w:t>
      </w:r>
    </w:p>
    <w:p w:rsidR="00236B8A" w:rsidRDefault="00236B8A" w:rsidP="00236B8A">
      <w:pPr>
        <w:spacing w:after="0"/>
        <w:jc w:val="both"/>
        <w:rPr>
          <w:rFonts w:ascii="Times New Roman" w:hAnsi="Times New Roman" w:cs="Times New Roman"/>
          <w:sz w:val="24"/>
          <w:szCs w:val="24"/>
        </w:rPr>
      </w:pPr>
      <w:r w:rsidRPr="00BD2968">
        <w:rPr>
          <w:rFonts w:ascii="Times New Roman" w:hAnsi="Times New Roman" w:cs="Times New Roman"/>
          <w:sz w:val="24"/>
          <w:szCs w:val="24"/>
        </w:rPr>
        <w:t>1.</w:t>
      </w:r>
      <w:r w:rsidR="0003000E" w:rsidRPr="00BD2968">
        <w:rPr>
          <w:rFonts w:ascii="Times New Roman" w:hAnsi="Times New Roman" w:cs="Times New Roman"/>
          <w:sz w:val="24"/>
          <w:szCs w:val="24"/>
        </w:rPr>
        <w:t>Upmesh K. Talwar (Author)Ravinder Singh (Author), 2012, Psychiatric Social Work - An Emerging Mental Health Profession in India, Munich, GRIN Verlag</w:t>
      </w:r>
    </w:p>
    <w:p w:rsidR="00AB38A5" w:rsidRPr="00BD2968" w:rsidRDefault="00AB38A5" w:rsidP="00236B8A">
      <w:pPr>
        <w:spacing w:after="0"/>
        <w:jc w:val="both"/>
        <w:rPr>
          <w:rFonts w:ascii="Times New Roman" w:hAnsi="Times New Roman" w:cs="Times New Roman"/>
          <w:sz w:val="24"/>
          <w:szCs w:val="24"/>
        </w:rPr>
      </w:pPr>
    </w:p>
    <w:p w:rsidR="0099568E" w:rsidRDefault="00236B8A" w:rsidP="00236B8A">
      <w:pPr>
        <w:tabs>
          <w:tab w:val="left" w:pos="993"/>
        </w:tabs>
        <w:spacing w:after="0"/>
        <w:jc w:val="both"/>
        <w:rPr>
          <w:rStyle w:val="mixed-citation"/>
          <w:rFonts w:ascii="Times New Roman" w:hAnsi="Times New Roman" w:cs="Times New Roman"/>
          <w:color w:val="212121"/>
          <w:sz w:val="24"/>
          <w:szCs w:val="24"/>
          <w:shd w:val="clear" w:color="auto" w:fill="FFFFFF"/>
        </w:rPr>
      </w:pPr>
      <w:r w:rsidRPr="00BD2968">
        <w:rPr>
          <w:rFonts w:ascii="Times New Roman" w:hAnsi="Times New Roman" w:cs="Times New Roman"/>
          <w:color w:val="212121"/>
          <w:sz w:val="24"/>
          <w:szCs w:val="24"/>
          <w:shd w:val="clear" w:color="auto" w:fill="FFFFFF"/>
        </w:rPr>
        <w:t xml:space="preserve">2. </w:t>
      </w:r>
      <w:r w:rsidR="0003000E" w:rsidRPr="00BD2968">
        <w:rPr>
          <w:rStyle w:val="mixed-citation"/>
          <w:rFonts w:ascii="Times New Roman" w:hAnsi="Times New Roman" w:cs="Times New Roman"/>
          <w:color w:val="212121"/>
          <w:sz w:val="24"/>
          <w:szCs w:val="24"/>
          <w:shd w:val="clear" w:color="auto" w:fill="FFFFFF"/>
        </w:rPr>
        <w:t>Kim JW, Jones KL, Angelo ED. </w:t>
      </w:r>
      <w:r w:rsidR="0003000E" w:rsidRPr="00BD2968">
        <w:rPr>
          <w:rStyle w:val="ref-title"/>
          <w:rFonts w:ascii="Times New Roman" w:hAnsi="Times New Roman" w:cs="Times New Roman"/>
          <w:color w:val="212121"/>
          <w:sz w:val="24"/>
          <w:szCs w:val="24"/>
          <w:shd w:val="clear" w:color="auto" w:fill="FFFFFF"/>
        </w:rPr>
        <w:t>How to Prepare Prospective Psychiatrists in the Era of Artificial Intelligence</w:t>
      </w:r>
      <w:r w:rsidR="0003000E" w:rsidRPr="00BD2968">
        <w:rPr>
          <w:rStyle w:val="mixed-citation"/>
          <w:rFonts w:ascii="Times New Roman" w:hAnsi="Times New Roman" w:cs="Times New Roman"/>
          <w:color w:val="212121"/>
          <w:sz w:val="24"/>
          <w:szCs w:val="24"/>
          <w:shd w:val="clear" w:color="auto" w:fill="FFFFFF"/>
        </w:rPr>
        <w:t>. </w:t>
      </w:r>
      <w:r w:rsidR="0003000E" w:rsidRPr="00BD2968">
        <w:rPr>
          <w:rStyle w:val="ref-journal"/>
          <w:rFonts w:ascii="Times New Roman" w:hAnsi="Times New Roman" w:cs="Times New Roman"/>
          <w:iCs/>
          <w:color w:val="212121"/>
          <w:sz w:val="24"/>
          <w:szCs w:val="24"/>
          <w:shd w:val="clear" w:color="auto" w:fill="FFFFFF"/>
        </w:rPr>
        <w:t>Acad Psychiatry</w:t>
      </w:r>
      <w:r w:rsidR="0003000E" w:rsidRPr="00BD2968">
        <w:rPr>
          <w:rStyle w:val="mixed-citation"/>
          <w:rFonts w:ascii="Times New Roman" w:hAnsi="Times New Roman" w:cs="Times New Roman"/>
          <w:color w:val="212121"/>
          <w:sz w:val="24"/>
          <w:szCs w:val="24"/>
          <w:shd w:val="clear" w:color="auto" w:fill="FFFFFF"/>
        </w:rPr>
        <w:t xml:space="preserve">. 2019;1–3. DOI: </w:t>
      </w:r>
      <w:r w:rsidRPr="00BD2968">
        <w:rPr>
          <w:rStyle w:val="mixed-citation"/>
          <w:rFonts w:ascii="Times New Roman" w:hAnsi="Times New Roman" w:cs="Times New Roman"/>
          <w:color w:val="212121"/>
          <w:sz w:val="24"/>
          <w:szCs w:val="24"/>
          <w:shd w:val="clear" w:color="auto" w:fill="FFFFFF"/>
        </w:rPr>
        <w:t xml:space="preserve">10.1007/s40596-019-01025-x </w:t>
      </w:r>
    </w:p>
    <w:p w:rsidR="00AB38A5" w:rsidRPr="00BD2968" w:rsidRDefault="00AB38A5" w:rsidP="00236B8A">
      <w:pPr>
        <w:tabs>
          <w:tab w:val="left" w:pos="993"/>
        </w:tabs>
        <w:spacing w:after="0"/>
        <w:jc w:val="both"/>
        <w:rPr>
          <w:rFonts w:ascii="Times New Roman" w:hAnsi="Times New Roman" w:cs="Times New Roman"/>
          <w:color w:val="212121"/>
          <w:sz w:val="24"/>
          <w:szCs w:val="24"/>
          <w:shd w:val="clear" w:color="auto" w:fill="FFFFFF"/>
        </w:rPr>
      </w:pPr>
    </w:p>
    <w:p w:rsidR="00236B8A" w:rsidRDefault="00236B8A" w:rsidP="00236B8A">
      <w:pPr>
        <w:tabs>
          <w:tab w:val="left" w:pos="993"/>
        </w:tabs>
        <w:spacing w:after="0"/>
        <w:jc w:val="both"/>
        <w:rPr>
          <w:rFonts w:ascii="Times New Roman" w:hAnsi="Times New Roman" w:cs="Times New Roman"/>
          <w:color w:val="212121"/>
          <w:sz w:val="24"/>
          <w:szCs w:val="24"/>
          <w:shd w:val="clear" w:color="auto" w:fill="FFFFFF"/>
        </w:rPr>
      </w:pPr>
      <w:r w:rsidRPr="00BD2968">
        <w:rPr>
          <w:rFonts w:ascii="Times New Roman" w:hAnsi="Times New Roman" w:cs="Times New Roman"/>
          <w:color w:val="212121"/>
          <w:sz w:val="24"/>
          <w:szCs w:val="24"/>
          <w:shd w:val="clear" w:color="auto" w:fill="FFFFFF"/>
        </w:rPr>
        <w:t xml:space="preserve">3. </w:t>
      </w:r>
      <w:r w:rsidR="0099568E" w:rsidRPr="00BD2968">
        <w:rPr>
          <w:rFonts w:ascii="Times New Roman" w:hAnsi="Times New Roman" w:cs="Times New Roman"/>
          <w:color w:val="212121"/>
          <w:sz w:val="24"/>
          <w:szCs w:val="24"/>
          <w:shd w:val="clear" w:color="auto" w:fill="FFFFFF"/>
        </w:rPr>
        <w:t>Wang Y, Kung LA, Byrd TA. </w:t>
      </w:r>
      <w:r w:rsidR="0099568E" w:rsidRPr="00BD2968">
        <w:rPr>
          <w:rStyle w:val="ref-title"/>
          <w:rFonts w:ascii="Times New Roman" w:hAnsi="Times New Roman" w:cs="Times New Roman"/>
          <w:color w:val="212121"/>
          <w:sz w:val="24"/>
          <w:szCs w:val="24"/>
          <w:shd w:val="clear" w:color="auto" w:fill="FFFFFF"/>
        </w:rPr>
        <w:t>Big data analytics: Understanding its capabilities and potential benefits for healthcare organizations</w:t>
      </w:r>
      <w:r w:rsidR="0099568E" w:rsidRPr="00BD2968">
        <w:rPr>
          <w:rFonts w:ascii="Times New Roman" w:hAnsi="Times New Roman" w:cs="Times New Roman"/>
          <w:color w:val="212121"/>
          <w:sz w:val="24"/>
          <w:szCs w:val="24"/>
          <w:shd w:val="clear" w:color="auto" w:fill="FFFFFF"/>
        </w:rPr>
        <w:t>. </w:t>
      </w:r>
      <w:r w:rsidR="0099568E" w:rsidRPr="00BD2968">
        <w:rPr>
          <w:rStyle w:val="ref-journal"/>
          <w:rFonts w:ascii="Times New Roman" w:hAnsi="Times New Roman" w:cs="Times New Roman"/>
          <w:iCs/>
          <w:color w:val="212121"/>
          <w:sz w:val="24"/>
          <w:szCs w:val="24"/>
          <w:shd w:val="clear" w:color="auto" w:fill="FFFFFF"/>
        </w:rPr>
        <w:t>Technol Forecast Soc Change</w:t>
      </w:r>
      <w:r w:rsidR="0099568E" w:rsidRPr="00BD2968">
        <w:rPr>
          <w:rFonts w:ascii="Times New Roman" w:hAnsi="Times New Roman" w:cs="Times New Roman"/>
          <w:color w:val="212121"/>
          <w:sz w:val="24"/>
          <w:szCs w:val="24"/>
          <w:shd w:val="clear" w:color="auto" w:fill="FFFFFF"/>
        </w:rPr>
        <w:t>. 2016;</w:t>
      </w:r>
      <w:r w:rsidR="0099568E" w:rsidRPr="00BD2968">
        <w:rPr>
          <w:rStyle w:val="ref-vol"/>
          <w:rFonts w:ascii="Times New Roman" w:hAnsi="Times New Roman" w:cs="Times New Roman"/>
          <w:color w:val="212121"/>
          <w:sz w:val="24"/>
          <w:szCs w:val="24"/>
          <w:shd w:val="clear" w:color="auto" w:fill="FFFFFF"/>
        </w:rPr>
        <w:t>126</w:t>
      </w:r>
      <w:r w:rsidR="0099568E" w:rsidRPr="00BD2968">
        <w:rPr>
          <w:rFonts w:ascii="Times New Roman" w:hAnsi="Times New Roman" w:cs="Times New Roman"/>
          <w:color w:val="212121"/>
          <w:sz w:val="24"/>
          <w:szCs w:val="24"/>
          <w:shd w:val="clear" w:color="auto" w:fill="FFFFFF"/>
        </w:rPr>
        <w:t xml:space="preserve">:3–13. DOI: </w:t>
      </w:r>
      <w:r w:rsidRPr="00BD2968">
        <w:rPr>
          <w:rFonts w:ascii="Times New Roman" w:hAnsi="Times New Roman" w:cs="Times New Roman"/>
          <w:color w:val="212121"/>
          <w:sz w:val="24"/>
          <w:szCs w:val="24"/>
          <w:shd w:val="clear" w:color="auto" w:fill="FFFFFF"/>
        </w:rPr>
        <w:t xml:space="preserve">10.1016/j.techfore.2015.12.019 </w:t>
      </w:r>
    </w:p>
    <w:p w:rsidR="00BD2968" w:rsidRPr="00BD2968" w:rsidRDefault="00BD2968" w:rsidP="00236B8A">
      <w:pPr>
        <w:tabs>
          <w:tab w:val="left" w:pos="993"/>
        </w:tabs>
        <w:spacing w:after="0"/>
        <w:jc w:val="both"/>
        <w:rPr>
          <w:rStyle w:val="nowrap"/>
          <w:rFonts w:ascii="Times New Roman" w:hAnsi="Times New Roman" w:cs="Times New Roman"/>
          <w:color w:val="212121"/>
          <w:sz w:val="24"/>
          <w:szCs w:val="24"/>
          <w:shd w:val="clear" w:color="auto" w:fill="FFFFFF"/>
        </w:rPr>
      </w:pPr>
    </w:p>
    <w:p w:rsidR="0099568E" w:rsidRDefault="00236B8A" w:rsidP="00236B8A">
      <w:pPr>
        <w:tabs>
          <w:tab w:val="left" w:pos="993"/>
        </w:tabs>
        <w:spacing w:after="0"/>
        <w:jc w:val="both"/>
        <w:rPr>
          <w:rFonts w:ascii="Times New Roman" w:hAnsi="Times New Roman" w:cs="Times New Roman"/>
          <w:sz w:val="24"/>
          <w:szCs w:val="24"/>
        </w:rPr>
      </w:pPr>
      <w:r w:rsidRPr="00BD2968">
        <w:rPr>
          <w:rFonts w:ascii="Times New Roman" w:hAnsi="Times New Roman" w:cs="Times New Roman"/>
          <w:color w:val="212121"/>
          <w:sz w:val="24"/>
          <w:szCs w:val="24"/>
          <w:shd w:val="clear" w:color="auto" w:fill="FFFFFF"/>
        </w:rPr>
        <w:t xml:space="preserve">4. </w:t>
      </w:r>
      <w:r w:rsidR="0099568E" w:rsidRPr="00BD2968">
        <w:rPr>
          <w:rFonts w:ascii="Times New Roman" w:hAnsi="Times New Roman" w:cs="Times New Roman"/>
          <w:color w:val="212121"/>
          <w:sz w:val="24"/>
          <w:szCs w:val="24"/>
          <w:shd w:val="clear" w:color="auto" w:fill="FFFFFF"/>
        </w:rPr>
        <w:t xml:space="preserve">Nick Z. APA task force reviews digital tools for mental </w:t>
      </w:r>
      <w:r w:rsidRPr="00BD2968">
        <w:rPr>
          <w:rFonts w:ascii="Times New Roman" w:hAnsi="Times New Roman" w:cs="Times New Roman"/>
          <w:color w:val="212121"/>
          <w:sz w:val="24"/>
          <w:szCs w:val="24"/>
          <w:shd w:val="clear" w:color="auto" w:fill="FFFFFF"/>
        </w:rPr>
        <w:t>health care, Dec 2022.</w:t>
      </w:r>
      <w:r w:rsidRPr="00BD2968">
        <w:rPr>
          <w:rFonts w:ascii="Times New Roman" w:hAnsi="Times New Roman" w:cs="Times New Roman"/>
          <w:sz w:val="24"/>
          <w:szCs w:val="24"/>
        </w:rPr>
        <w:t xml:space="preserve"> </w:t>
      </w:r>
    </w:p>
    <w:p w:rsidR="00BD2968" w:rsidRPr="00BD2968" w:rsidRDefault="00BD2968" w:rsidP="00236B8A">
      <w:pPr>
        <w:tabs>
          <w:tab w:val="left" w:pos="993"/>
        </w:tabs>
        <w:spacing w:after="0"/>
        <w:jc w:val="both"/>
        <w:rPr>
          <w:rFonts w:ascii="Times New Roman" w:hAnsi="Times New Roman" w:cs="Times New Roman"/>
          <w:sz w:val="24"/>
          <w:szCs w:val="24"/>
        </w:rPr>
      </w:pPr>
    </w:p>
    <w:p w:rsidR="0099568E" w:rsidRPr="00BD2968" w:rsidRDefault="00236B8A" w:rsidP="00236B8A">
      <w:pPr>
        <w:tabs>
          <w:tab w:val="left" w:pos="993"/>
        </w:tabs>
        <w:spacing w:after="0"/>
        <w:jc w:val="both"/>
        <w:rPr>
          <w:rStyle w:val="nowrap"/>
          <w:rFonts w:ascii="Times New Roman" w:hAnsi="Times New Roman" w:cs="Times New Roman"/>
          <w:color w:val="212121"/>
          <w:sz w:val="24"/>
          <w:szCs w:val="24"/>
          <w:shd w:val="clear" w:color="auto" w:fill="FFFFFF"/>
        </w:rPr>
      </w:pPr>
      <w:r w:rsidRPr="00BD2968">
        <w:rPr>
          <w:rFonts w:ascii="Times New Roman" w:hAnsi="Times New Roman" w:cs="Times New Roman"/>
          <w:color w:val="212121"/>
          <w:sz w:val="24"/>
          <w:szCs w:val="24"/>
          <w:shd w:val="clear" w:color="auto" w:fill="FFFFFF"/>
        </w:rPr>
        <w:t xml:space="preserve">5. </w:t>
      </w:r>
      <w:r w:rsidR="0099568E" w:rsidRPr="00BD2968">
        <w:rPr>
          <w:rFonts w:ascii="Times New Roman" w:hAnsi="Times New Roman" w:cs="Times New Roman"/>
          <w:color w:val="212121"/>
          <w:sz w:val="24"/>
          <w:szCs w:val="24"/>
          <w:shd w:val="clear" w:color="auto" w:fill="FFFFFF"/>
        </w:rPr>
        <w:t>Rothstein HR, Hopewell S. </w:t>
      </w:r>
      <w:r w:rsidR="0099568E" w:rsidRPr="00BD2968">
        <w:rPr>
          <w:rStyle w:val="ref-title"/>
          <w:rFonts w:ascii="Times New Roman" w:hAnsi="Times New Roman" w:cs="Times New Roman"/>
          <w:color w:val="212121"/>
          <w:sz w:val="24"/>
          <w:szCs w:val="24"/>
          <w:shd w:val="clear" w:color="auto" w:fill="FFFFFF"/>
        </w:rPr>
        <w:t>Grey literature</w:t>
      </w:r>
      <w:r w:rsidR="0099568E" w:rsidRPr="00BD2968">
        <w:rPr>
          <w:rFonts w:ascii="Times New Roman" w:hAnsi="Times New Roman" w:cs="Times New Roman"/>
          <w:color w:val="212121"/>
          <w:sz w:val="24"/>
          <w:szCs w:val="24"/>
          <w:shd w:val="clear" w:color="auto" w:fill="FFFFFF"/>
        </w:rPr>
        <w:t>. In: Cooper H, Hedges LV, Valentine JC, eds. </w:t>
      </w:r>
      <w:r w:rsidR="0099568E" w:rsidRPr="00BD2968">
        <w:rPr>
          <w:rStyle w:val="Emphasis"/>
          <w:rFonts w:ascii="Times New Roman" w:hAnsi="Times New Roman" w:cs="Times New Roman"/>
          <w:i w:val="0"/>
          <w:color w:val="212121"/>
          <w:sz w:val="24"/>
          <w:szCs w:val="24"/>
          <w:shd w:val="clear" w:color="auto" w:fill="FFFFFF"/>
        </w:rPr>
        <w:t>The handbook of research synthesis and meta-analysis</w:t>
      </w:r>
      <w:r w:rsidR="0099568E" w:rsidRPr="00BD2968">
        <w:rPr>
          <w:rFonts w:ascii="Times New Roman" w:hAnsi="Times New Roman" w:cs="Times New Roman"/>
          <w:color w:val="212121"/>
          <w:sz w:val="24"/>
          <w:szCs w:val="24"/>
          <w:shd w:val="clear" w:color="auto" w:fill="FFFFFF"/>
        </w:rPr>
        <w:t>. New York: Russell Sage Foundation, 2009: 103–125. </w:t>
      </w:r>
    </w:p>
    <w:p w:rsidR="00B74ACF" w:rsidRPr="00BD2968" w:rsidRDefault="00B74ACF" w:rsidP="00BD2968">
      <w:pPr>
        <w:spacing w:after="0" w:line="240" w:lineRule="auto"/>
        <w:jc w:val="both"/>
        <w:outlineLvl w:val="2"/>
        <w:rPr>
          <w:rFonts w:ascii="Times New Roman" w:eastAsia="Times New Roman" w:hAnsi="Times New Roman" w:cs="Times New Roman"/>
          <w:color w:val="1F1F1F"/>
          <w:sz w:val="24"/>
          <w:szCs w:val="24"/>
          <w:lang w:eastAsia="en-IN"/>
        </w:rPr>
      </w:pPr>
    </w:p>
    <w:p w:rsidR="008F0BC3" w:rsidRDefault="00BD2968" w:rsidP="00236B8A">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6</w:t>
      </w:r>
      <w:r w:rsidR="00B74ACF" w:rsidRPr="00BD2968">
        <w:rPr>
          <w:rFonts w:ascii="Times New Roman" w:hAnsi="Times New Roman" w:cs="Times New Roman"/>
          <w:color w:val="212121"/>
          <w:sz w:val="24"/>
          <w:szCs w:val="24"/>
          <w:shd w:val="clear" w:color="auto" w:fill="FFFFFF"/>
        </w:rPr>
        <w:t>.</w:t>
      </w:r>
      <w:r w:rsidR="00B74ACF" w:rsidRPr="00BD2968">
        <w:rPr>
          <w:rStyle w:val="ListParagraph"/>
          <w:rFonts w:ascii="Times New Roman" w:hAnsi="Times New Roman" w:cs="Times New Roman"/>
          <w:iCs/>
          <w:color w:val="212121"/>
          <w:sz w:val="24"/>
          <w:szCs w:val="24"/>
          <w:shd w:val="clear" w:color="auto" w:fill="FFFFFF"/>
        </w:rPr>
        <w:t xml:space="preserve"> </w:t>
      </w:r>
      <w:r w:rsidR="00B74ACF" w:rsidRPr="00BD2968">
        <w:rPr>
          <w:rStyle w:val="ref-journal"/>
          <w:rFonts w:ascii="Times New Roman" w:hAnsi="Times New Roman" w:cs="Times New Roman"/>
          <w:iCs/>
          <w:color w:val="212121"/>
          <w:sz w:val="24"/>
          <w:szCs w:val="24"/>
          <w:shd w:val="clear" w:color="auto" w:fill="FFFFFF"/>
        </w:rPr>
        <w:t>ICMR-DST(1987) Collaborative study of severe mental morbidity.</w:t>
      </w:r>
      <w:r w:rsidR="00B74ACF" w:rsidRPr="00BD2968">
        <w:rPr>
          <w:rFonts w:ascii="Times New Roman" w:hAnsi="Times New Roman" w:cs="Times New Roman"/>
          <w:color w:val="212121"/>
          <w:sz w:val="24"/>
          <w:szCs w:val="24"/>
          <w:shd w:val="clear" w:color="auto" w:fill="FFFFFF"/>
        </w:rPr>
        <w:t> New Delhi: ICMR; 1987</w:t>
      </w:r>
    </w:p>
    <w:p w:rsidR="00BD2968" w:rsidRPr="00BD2968" w:rsidRDefault="00BD2968" w:rsidP="00236B8A">
      <w:pPr>
        <w:spacing w:after="0" w:line="240" w:lineRule="auto"/>
        <w:jc w:val="both"/>
        <w:rPr>
          <w:rFonts w:ascii="Times New Roman" w:hAnsi="Times New Roman" w:cs="Times New Roman"/>
          <w:color w:val="212121"/>
          <w:sz w:val="24"/>
          <w:szCs w:val="24"/>
          <w:shd w:val="clear" w:color="auto" w:fill="FFFFFF"/>
        </w:rPr>
      </w:pPr>
    </w:p>
    <w:p w:rsidR="008F0BC3" w:rsidRDefault="00BD2968" w:rsidP="00236B8A">
      <w:pPr>
        <w:spacing w:after="0" w:line="240" w:lineRule="auto"/>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7</w:t>
      </w:r>
      <w:r w:rsidR="008F0BC3" w:rsidRPr="00BD2968">
        <w:rPr>
          <w:rFonts w:ascii="Times New Roman" w:hAnsi="Times New Roman" w:cs="Times New Roman"/>
          <w:color w:val="212121"/>
          <w:sz w:val="24"/>
          <w:szCs w:val="24"/>
          <w:shd w:val="clear" w:color="auto" w:fill="FFFFFF"/>
        </w:rPr>
        <w:t xml:space="preserve">. </w:t>
      </w:r>
      <w:r w:rsidR="008F0BC3" w:rsidRPr="00BD2968">
        <w:rPr>
          <w:rFonts w:ascii="Times New Roman" w:hAnsi="Times New Roman" w:cs="Times New Roman"/>
          <w:color w:val="212121"/>
          <w:sz w:val="24"/>
          <w:szCs w:val="24"/>
          <w:shd w:val="clear" w:color="auto" w:fill="FFFFFF"/>
        </w:rPr>
        <w:t>The burden of mental disorders across the states of India: the Global Burden of Disease Study 1990-2017. India State-Level Disease Burden Initiative Mental Disorders Collaborators. </w:t>
      </w:r>
      <w:r w:rsidR="008F0BC3" w:rsidRPr="00BD2968">
        <w:rPr>
          <w:rStyle w:val="ref-journal"/>
          <w:rFonts w:ascii="Times New Roman" w:hAnsi="Times New Roman" w:cs="Times New Roman"/>
          <w:iCs/>
          <w:color w:val="212121"/>
          <w:sz w:val="24"/>
          <w:szCs w:val="24"/>
          <w:shd w:val="clear" w:color="auto" w:fill="FFFFFF"/>
        </w:rPr>
        <w:t>Lancet Psychiatry. </w:t>
      </w:r>
      <w:r w:rsidR="008F0BC3" w:rsidRPr="00BD2968">
        <w:rPr>
          <w:rFonts w:ascii="Times New Roman" w:hAnsi="Times New Roman" w:cs="Times New Roman"/>
          <w:color w:val="212121"/>
          <w:sz w:val="24"/>
          <w:szCs w:val="24"/>
          <w:shd w:val="clear" w:color="auto" w:fill="FFFFFF"/>
        </w:rPr>
        <w:t>2020;</w:t>
      </w:r>
      <w:r w:rsidR="008F0BC3" w:rsidRPr="00BD2968">
        <w:rPr>
          <w:rStyle w:val="ref-vol"/>
          <w:rFonts w:ascii="Times New Roman" w:hAnsi="Times New Roman" w:cs="Times New Roman"/>
          <w:color w:val="212121"/>
          <w:sz w:val="24"/>
          <w:szCs w:val="24"/>
          <w:shd w:val="clear" w:color="auto" w:fill="FFFFFF"/>
        </w:rPr>
        <w:t>7</w:t>
      </w:r>
      <w:r w:rsidR="008F0BC3" w:rsidRPr="00BD2968">
        <w:rPr>
          <w:rFonts w:ascii="Times New Roman" w:hAnsi="Times New Roman" w:cs="Times New Roman"/>
          <w:color w:val="212121"/>
          <w:sz w:val="24"/>
          <w:szCs w:val="24"/>
          <w:shd w:val="clear" w:color="auto" w:fill="FFFFFF"/>
        </w:rPr>
        <w:t>:148–161.</w:t>
      </w:r>
    </w:p>
    <w:p w:rsidR="00BD2968" w:rsidRDefault="00BD2968" w:rsidP="00236B8A">
      <w:pPr>
        <w:spacing w:after="0" w:line="240" w:lineRule="auto"/>
        <w:jc w:val="both"/>
        <w:rPr>
          <w:rFonts w:ascii="Times New Roman" w:hAnsi="Times New Roman" w:cs="Times New Roman"/>
          <w:color w:val="212121"/>
          <w:sz w:val="24"/>
          <w:szCs w:val="24"/>
          <w:shd w:val="clear" w:color="auto" w:fill="FFFFFF"/>
        </w:rPr>
      </w:pPr>
    </w:p>
    <w:p w:rsidR="00BD2968" w:rsidRPr="00BD2968" w:rsidRDefault="00BD2968" w:rsidP="00BD2968">
      <w:pPr>
        <w:spacing w:after="0" w:line="240" w:lineRule="auto"/>
        <w:jc w:val="both"/>
        <w:outlineLvl w:val="2"/>
        <w:rPr>
          <w:rFonts w:ascii="Times New Roman" w:eastAsia="Times New Roman" w:hAnsi="Times New Roman" w:cs="Times New Roman"/>
          <w:color w:val="1F1F1F"/>
          <w:sz w:val="24"/>
          <w:szCs w:val="24"/>
          <w:lang w:eastAsia="en-IN"/>
        </w:rPr>
      </w:pPr>
      <w:r>
        <w:rPr>
          <w:rFonts w:ascii="Times New Roman" w:hAnsi="Times New Roman" w:cs="Times New Roman"/>
          <w:color w:val="212121"/>
          <w:sz w:val="24"/>
          <w:szCs w:val="24"/>
          <w:shd w:val="clear" w:color="auto" w:fill="FFFFFF"/>
        </w:rPr>
        <w:t>8.</w:t>
      </w:r>
      <w:r w:rsidRPr="00BD2968">
        <w:rPr>
          <w:rFonts w:ascii="Times New Roman" w:eastAsia="Times New Roman" w:hAnsi="Times New Roman" w:cs="Times New Roman"/>
          <w:color w:val="1F1F1F"/>
          <w:sz w:val="24"/>
          <w:szCs w:val="24"/>
          <w:lang w:eastAsia="en-IN"/>
        </w:rPr>
        <w:t xml:space="preserve"> </w:t>
      </w:r>
      <w:r w:rsidRPr="00BD2968">
        <w:rPr>
          <w:rFonts w:ascii="Times New Roman" w:eastAsia="Times New Roman" w:hAnsi="Times New Roman" w:cs="Times New Roman"/>
          <w:color w:val="1F1F1F"/>
          <w:sz w:val="24"/>
          <w:szCs w:val="24"/>
          <w:lang w:eastAsia="en-IN"/>
        </w:rPr>
        <w:t xml:space="preserve">National Mental Health Survey of India, 2015–16: Prevalence, patterns and outcomes, National Mental Health Survey of India, 2015–16, Bengaluru, National Institute of Mental Health and Neuro Sciences </w:t>
      </w:r>
      <w:r w:rsidRPr="00BD2968">
        <w:rPr>
          <w:rFonts w:ascii="Times New Roman" w:eastAsia="Times New Roman" w:hAnsi="Times New Roman" w:cs="Times New Roman"/>
          <w:sz w:val="24"/>
          <w:szCs w:val="24"/>
          <w:lang w:eastAsia="en-IN"/>
        </w:rPr>
        <w:t>(2016)</w:t>
      </w:r>
    </w:p>
    <w:p w:rsidR="00BD2968" w:rsidRPr="00BD2968" w:rsidRDefault="00BD2968" w:rsidP="00236B8A">
      <w:pPr>
        <w:spacing w:after="0" w:line="240" w:lineRule="auto"/>
        <w:jc w:val="both"/>
        <w:rPr>
          <w:rFonts w:ascii="Times New Roman" w:hAnsi="Times New Roman" w:cs="Times New Roman"/>
          <w:color w:val="212121"/>
          <w:sz w:val="24"/>
          <w:szCs w:val="24"/>
          <w:shd w:val="clear" w:color="auto" w:fill="FFFFFF"/>
        </w:rPr>
      </w:pPr>
    </w:p>
    <w:p w:rsidR="008F0BC3" w:rsidRPr="00BD2968" w:rsidRDefault="008F0BC3" w:rsidP="00236B8A">
      <w:pPr>
        <w:spacing w:after="0" w:line="240" w:lineRule="auto"/>
        <w:jc w:val="both"/>
        <w:rPr>
          <w:rFonts w:ascii="Times New Roman" w:hAnsi="Times New Roman" w:cs="Times New Roman"/>
          <w:color w:val="212121"/>
          <w:sz w:val="24"/>
          <w:szCs w:val="24"/>
          <w:shd w:val="clear" w:color="auto" w:fill="FFFFFF"/>
        </w:rPr>
      </w:pPr>
    </w:p>
    <w:sectPr w:rsidR="008F0BC3" w:rsidRPr="00BD2968" w:rsidSect="00AB38A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40E" w:rsidRDefault="0055440E" w:rsidP="0037515B">
      <w:pPr>
        <w:spacing w:after="0" w:line="240" w:lineRule="auto"/>
      </w:pPr>
      <w:r>
        <w:separator/>
      </w:r>
    </w:p>
  </w:endnote>
  <w:endnote w:type="continuationSeparator" w:id="0">
    <w:p w:rsidR="0055440E" w:rsidRDefault="0055440E" w:rsidP="00375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40E" w:rsidRDefault="0055440E" w:rsidP="0037515B">
      <w:pPr>
        <w:spacing w:after="0" w:line="240" w:lineRule="auto"/>
      </w:pPr>
      <w:r>
        <w:separator/>
      </w:r>
    </w:p>
  </w:footnote>
  <w:footnote w:type="continuationSeparator" w:id="0">
    <w:p w:rsidR="0055440E" w:rsidRDefault="0055440E" w:rsidP="003751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936C00"/>
    <w:multiLevelType w:val="hybridMultilevel"/>
    <w:tmpl w:val="085AD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7D3F91"/>
    <w:multiLevelType w:val="hybridMultilevel"/>
    <w:tmpl w:val="385A4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9D1943"/>
    <w:multiLevelType w:val="hybridMultilevel"/>
    <w:tmpl w:val="CCDCC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3842F54"/>
    <w:multiLevelType w:val="hybridMultilevel"/>
    <w:tmpl w:val="EF94A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1739D0"/>
    <w:multiLevelType w:val="hybridMultilevel"/>
    <w:tmpl w:val="22E4CC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D816310"/>
    <w:multiLevelType w:val="hybridMultilevel"/>
    <w:tmpl w:val="9E047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2655EF"/>
    <w:multiLevelType w:val="hybridMultilevel"/>
    <w:tmpl w:val="C4E2C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25D1F4F"/>
    <w:multiLevelType w:val="multilevel"/>
    <w:tmpl w:val="A1CC7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A6D6D30"/>
    <w:multiLevelType w:val="hybridMultilevel"/>
    <w:tmpl w:val="4E6877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4936B3"/>
    <w:multiLevelType w:val="hybridMultilevel"/>
    <w:tmpl w:val="443637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5F0224F"/>
    <w:multiLevelType w:val="hybridMultilevel"/>
    <w:tmpl w:val="ECCAB9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C392E4F"/>
    <w:multiLevelType w:val="hybridMultilevel"/>
    <w:tmpl w:val="8ADCB7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1"/>
  </w:num>
  <w:num w:numId="5">
    <w:abstractNumId w:val="8"/>
  </w:num>
  <w:num w:numId="6">
    <w:abstractNumId w:val="3"/>
  </w:num>
  <w:num w:numId="7">
    <w:abstractNumId w:val="2"/>
  </w:num>
  <w:num w:numId="8">
    <w:abstractNumId w:val="10"/>
  </w:num>
  <w:num w:numId="9">
    <w:abstractNumId w:val="5"/>
  </w:num>
  <w:num w:numId="10">
    <w:abstractNumId w:val="4"/>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E43"/>
    <w:rsid w:val="0002202A"/>
    <w:rsid w:val="0003000E"/>
    <w:rsid w:val="000A5D6D"/>
    <w:rsid w:val="001530F8"/>
    <w:rsid w:val="001A5F46"/>
    <w:rsid w:val="001D50FA"/>
    <w:rsid w:val="00236B8A"/>
    <w:rsid w:val="002C4EF8"/>
    <w:rsid w:val="0037515B"/>
    <w:rsid w:val="003976C9"/>
    <w:rsid w:val="00397E9A"/>
    <w:rsid w:val="003B5BC2"/>
    <w:rsid w:val="003D2951"/>
    <w:rsid w:val="0042147D"/>
    <w:rsid w:val="0044411F"/>
    <w:rsid w:val="00466CF0"/>
    <w:rsid w:val="00474E9B"/>
    <w:rsid w:val="00476596"/>
    <w:rsid w:val="004D5F0B"/>
    <w:rsid w:val="00507EEF"/>
    <w:rsid w:val="00513F0C"/>
    <w:rsid w:val="0055440E"/>
    <w:rsid w:val="00572F18"/>
    <w:rsid w:val="005E2C46"/>
    <w:rsid w:val="006102AA"/>
    <w:rsid w:val="006306F6"/>
    <w:rsid w:val="007004BB"/>
    <w:rsid w:val="007D58DB"/>
    <w:rsid w:val="00817806"/>
    <w:rsid w:val="00831394"/>
    <w:rsid w:val="008F0BC3"/>
    <w:rsid w:val="009218AB"/>
    <w:rsid w:val="0099568E"/>
    <w:rsid w:val="009C7E43"/>
    <w:rsid w:val="009D360E"/>
    <w:rsid w:val="00A72BD1"/>
    <w:rsid w:val="00AA2945"/>
    <w:rsid w:val="00AB38A5"/>
    <w:rsid w:val="00B61E65"/>
    <w:rsid w:val="00B74ACF"/>
    <w:rsid w:val="00B91086"/>
    <w:rsid w:val="00BD2968"/>
    <w:rsid w:val="00BF015C"/>
    <w:rsid w:val="00C30F08"/>
    <w:rsid w:val="00C441F4"/>
    <w:rsid w:val="00CF261F"/>
    <w:rsid w:val="00D62EB6"/>
    <w:rsid w:val="00DA2EEC"/>
    <w:rsid w:val="00DA54B9"/>
    <w:rsid w:val="00DE50F9"/>
    <w:rsid w:val="00E20B52"/>
    <w:rsid w:val="00F3508A"/>
    <w:rsid w:val="00F65682"/>
    <w:rsid w:val="00F745B8"/>
    <w:rsid w:val="00FD0FDF"/>
    <w:rsid w:val="00FD3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6CD21E-03E6-4BA8-B559-644FBE19D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E50F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2945"/>
    <w:pPr>
      <w:ind w:left="720"/>
      <w:contextualSpacing/>
    </w:pPr>
  </w:style>
  <w:style w:type="paragraph" w:styleId="Header">
    <w:name w:val="header"/>
    <w:basedOn w:val="Normal"/>
    <w:link w:val="HeaderChar"/>
    <w:uiPriority w:val="99"/>
    <w:unhideWhenUsed/>
    <w:rsid w:val="003751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515B"/>
  </w:style>
  <w:style w:type="paragraph" w:styleId="Footer">
    <w:name w:val="footer"/>
    <w:basedOn w:val="Normal"/>
    <w:link w:val="FooterChar"/>
    <w:uiPriority w:val="99"/>
    <w:unhideWhenUsed/>
    <w:rsid w:val="003751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515B"/>
  </w:style>
  <w:style w:type="character" w:customStyle="1" w:styleId="mixed-citation">
    <w:name w:val="mixed-citation"/>
    <w:basedOn w:val="DefaultParagraphFont"/>
    <w:rsid w:val="0003000E"/>
  </w:style>
  <w:style w:type="character" w:customStyle="1" w:styleId="ref-title">
    <w:name w:val="ref-title"/>
    <w:basedOn w:val="DefaultParagraphFont"/>
    <w:rsid w:val="0003000E"/>
  </w:style>
  <w:style w:type="character" w:customStyle="1" w:styleId="ref-journal">
    <w:name w:val="ref-journal"/>
    <w:basedOn w:val="DefaultParagraphFont"/>
    <w:rsid w:val="0003000E"/>
  </w:style>
  <w:style w:type="character" w:styleId="Hyperlink">
    <w:name w:val="Hyperlink"/>
    <w:basedOn w:val="DefaultParagraphFont"/>
    <w:uiPriority w:val="99"/>
    <w:semiHidden/>
    <w:unhideWhenUsed/>
    <w:rsid w:val="0003000E"/>
    <w:rPr>
      <w:color w:val="0000FF"/>
      <w:u w:val="single"/>
    </w:rPr>
  </w:style>
  <w:style w:type="character" w:customStyle="1" w:styleId="nowrap">
    <w:name w:val="nowrap"/>
    <w:basedOn w:val="DefaultParagraphFont"/>
    <w:rsid w:val="0003000E"/>
  </w:style>
  <w:style w:type="character" w:customStyle="1" w:styleId="ref-vol">
    <w:name w:val="ref-vol"/>
    <w:basedOn w:val="DefaultParagraphFont"/>
    <w:rsid w:val="0099568E"/>
  </w:style>
  <w:style w:type="character" w:styleId="Emphasis">
    <w:name w:val="Emphasis"/>
    <w:basedOn w:val="DefaultParagraphFont"/>
    <w:uiPriority w:val="20"/>
    <w:qFormat/>
    <w:rsid w:val="0099568E"/>
    <w:rPr>
      <w:i/>
      <w:iCs/>
    </w:rPr>
  </w:style>
  <w:style w:type="character" w:customStyle="1" w:styleId="Heading3Char">
    <w:name w:val="Heading 3 Char"/>
    <w:basedOn w:val="DefaultParagraphFont"/>
    <w:link w:val="Heading3"/>
    <w:uiPriority w:val="9"/>
    <w:rsid w:val="00DE50F9"/>
    <w:rPr>
      <w:rFonts w:ascii="Times New Roman" w:eastAsia="Times New Roman" w:hAnsi="Times New Roman" w:cs="Times New Roman"/>
      <w:b/>
      <w:bCs/>
      <w:sz w:val="27"/>
      <w:szCs w:val="27"/>
      <w:lang w:eastAsia="en-IN"/>
    </w:rPr>
  </w:style>
  <w:style w:type="character" w:styleId="FollowedHyperlink">
    <w:name w:val="FollowedHyperlink"/>
    <w:basedOn w:val="DefaultParagraphFont"/>
    <w:uiPriority w:val="99"/>
    <w:semiHidden/>
    <w:unhideWhenUsed/>
    <w:rsid w:val="008F0BC3"/>
    <w:rPr>
      <w:color w:val="954F72" w:themeColor="followedHyperlink"/>
      <w:u w:val="single"/>
    </w:rPr>
  </w:style>
  <w:style w:type="character" w:customStyle="1" w:styleId="ref-iss">
    <w:name w:val="ref-iss"/>
    <w:basedOn w:val="DefaultParagraphFont"/>
    <w:rsid w:val="008F0BC3"/>
  </w:style>
  <w:style w:type="paragraph" w:styleId="BalloonText">
    <w:name w:val="Balloon Text"/>
    <w:basedOn w:val="Normal"/>
    <w:link w:val="BalloonTextChar"/>
    <w:uiPriority w:val="99"/>
    <w:semiHidden/>
    <w:unhideWhenUsed/>
    <w:rsid w:val="00B61E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1E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245718">
      <w:bodyDiv w:val="1"/>
      <w:marLeft w:val="0"/>
      <w:marRight w:val="0"/>
      <w:marTop w:val="0"/>
      <w:marBottom w:val="0"/>
      <w:divBdr>
        <w:top w:val="none" w:sz="0" w:space="0" w:color="auto"/>
        <w:left w:val="none" w:sz="0" w:space="0" w:color="auto"/>
        <w:bottom w:val="none" w:sz="0" w:space="0" w:color="auto"/>
        <w:right w:val="none" w:sz="0" w:space="0" w:color="auto"/>
      </w:divBdr>
    </w:div>
    <w:div w:id="1315570814">
      <w:bodyDiv w:val="1"/>
      <w:marLeft w:val="0"/>
      <w:marRight w:val="0"/>
      <w:marTop w:val="0"/>
      <w:marBottom w:val="0"/>
      <w:divBdr>
        <w:top w:val="none" w:sz="0" w:space="0" w:color="auto"/>
        <w:left w:val="none" w:sz="0" w:space="0" w:color="auto"/>
        <w:bottom w:val="none" w:sz="0" w:space="0" w:color="auto"/>
        <w:right w:val="none" w:sz="0" w:space="0" w:color="auto"/>
      </w:divBdr>
      <w:divsChild>
        <w:div w:id="997610027">
          <w:marLeft w:val="0"/>
          <w:marRight w:val="0"/>
          <w:marTop w:val="0"/>
          <w:marBottom w:val="0"/>
          <w:divBdr>
            <w:top w:val="none" w:sz="0" w:space="0" w:color="auto"/>
            <w:left w:val="none" w:sz="0" w:space="0" w:color="auto"/>
            <w:bottom w:val="none" w:sz="0" w:space="0" w:color="auto"/>
            <w:right w:val="none" w:sz="0" w:space="0" w:color="auto"/>
          </w:divBdr>
        </w:div>
      </w:divsChild>
    </w:div>
    <w:div w:id="1414548192">
      <w:bodyDiv w:val="1"/>
      <w:marLeft w:val="0"/>
      <w:marRight w:val="0"/>
      <w:marTop w:val="0"/>
      <w:marBottom w:val="0"/>
      <w:divBdr>
        <w:top w:val="none" w:sz="0" w:space="0" w:color="auto"/>
        <w:left w:val="none" w:sz="0" w:space="0" w:color="auto"/>
        <w:bottom w:val="none" w:sz="0" w:space="0" w:color="auto"/>
        <w:right w:val="none" w:sz="0" w:space="0" w:color="auto"/>
      </w:divBdr>
      <w:divsChild>
        <w:div w:id="305478871">
          <w:marLeft w:val="0"/>
          <w:marRight w:val="0"/>
          <w:marTop w:val="0"/>
          <w:marBottom w:val="0"/>
          <w:divBdr>
            <w:top w:val="single" w:sz="2" w:space="0" w:color="D9D9E3"/>
            <w:left w:val="single" w:sz="2" w:space="0" w:color="D9D9E3"/>
            <w:bottom w:val="single" w:sz="2" w:space="0" w:color="D9D9E3"/>
            <w:right w:val="single" w:sz="2" w:space="0" w:color="D9D9E3"/>
          </w:divBdr>
          <w:divsChild>
            <w:div w:id="454059205">
              <w:marLeft w:val="0"/>
              <w:marRight w:val="0"/>
              <w:marTop w:val="0"/>
              <w:marBottom w:val="0"/>
              <w:divBdr>
                <w:top w:val="single" w:sz="2" w:space="0" w:color="D9D9E3"/>
                <w:left w:val="single" w:sz="2" w:space="0" w:color="D9D9E3"/>
                <w:bottom w:val="single" w:sz="2" w:space="0" w:color="D9D9E3"/>
                <w:right w:val="single" w:sz="2" w:space="0" w:color="D9D9E3"/>
              </w:divBdr>
              <w:divsChild>
                <w:div w:id="7437247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63503607">
      <w:bodyDiv w:val="1"/>
      <w:marLeft w:val="0"/>
      <w:marRight w:val="0"/>
      <w:marTop w:val="0"/>
      <w:marBottom w:val="0"/>
      <w:divBdr>
        <w:top w:val="none" w:sz="0" w:space="0" w:color="auto"/>
        <w:left w:val="none" w:sz="0" w:space="0" w:color="auto"/>
        <w:bottom w:val="none" w:sz="0" w:space="0" w:color="auto"/>
        <w:right w:val="none" w:sz="0" w:space="0" w:color="auto"/>
      </w:divBdr>
      <w:divsChild>
        <w:div w:id="1209222539">
          <w:marLeft w:val="0"/>
          <w:marRight w:val="0"/>
          <w:marTop w:val="0"/>
          <w:marBottom w:val="0"/>
          <w:divBdr>
            <w:top w:val="single" w:sz="2" w:space="0" w:color="D9D9E3"/>
            <w:left w:val="single" w:sz="2" w:space="0" w:color="D9D9E3"/>
            <w:bottom w:val="single" w:sz="2" w:space="0" w:color="D9D9E3"/>
            <w:right w:val="single" w:sz="2" w:space="0" w:color="D9D9E3"/>
          </w:divBdr>
          <w:divsChild>
            <w:div w:id="1132483858">
              <w:marLeft w:val="0"/>
              <w:marRight w:val="0"/>
              <w:marTop w:val="0"/>
              <w:marBottom w:val="0"/>
              <w:divBdr>
                <w:top w:val="single" w:sz="2" w:space="0" w:color="D9D9E3"/>
                <w:left w:val="single" w:sz="2" w:space="0" w:color="D9D9E3"/>
                <w:bottom w:val="single" w:sz="2" w:space="0" w:color="D9D9E3"/>
                <w:right w:val="single" w:sz="2" w:space="0" w:color="D9D9E3"/>
              </w:divBdr>
              <w:divsChild>
                <w:div w:id="1880504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3144</Words>
  <Characters>17922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cp:revision>
  <dcterms:created xsi:type="dcterms:W3CDTF">2023-10-07T12:55:00Z</dcterms:created>
  <dcterms:modified xsi:type="dcterms:W3CDTF">2023-10-07T12:55:00Z</dcterms:modified>
</cp:coreProperties>
</file>