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6A5" w:rsidRPr="00C07322" w:rsidRDefault="004E5AC1" w:rsidP="00C43A36">
      <w:pPr>
        <w:spacing w:after="0"/>
        <w:jc w:val="center"/>
        <w:rPr>
          <w:rFonts w:ascii="Times New Roman" w:hAnsi="Times New Roman" w:cs="Times New Roman"/>
          <w:sz w:val="48"/>
          <w:szCs w:val="48"/>
          <w:lang w:val="en-US"/>
        </w:rPr>
      </w:pPr>
      <w:r>
        <w:rPr>
          <w:rFonts w:ascii="Times New Roman" w:hAnsi="Times New Roman" w:cs="Times New Roman"/>
          <w:sz w:val="48"/>
          <w:szCs w:val="48"/>
          <w:lang w:val="en-US"/>
        </w:rPr>
        <w:t xml:space="preserve">Phytochemical, ethanobotanical uses and pharmacological values of </w:t>
      </w:r>
      <w:r w:rsidR="00E23FA1">
        <w:rPr>
          <w:rFonts w:ascii="Times New Roman" w:hAnsi="Times New Roman" w:cs="Times New Roman"/>
          <w:i/>
          <w:iCs/>
          <w:sz w:val="48"/>
          <w:szCs w:val="48"/>
          <w:lang w:val="en-US"/>
        </w:rPr>
        <w:t>Barleria cristata</w:t>
      </w:r>
      <w:r w:rsidR="00C07322">
        <w:rPr>
          <w:rFonts w:ascii="Times New Roman" w:hAnsi="Times New Roman" w:cs="Times New Roman"/>
          <w:sz w:val="48"/>
          <w:szCs w:val="48"/>
          <w:lang w:val="en-US"/>
        </w:rPr>
        <w:t xml:space="preserve"> Linn.</w:t>
      </w:r>
    </w:p>
    <w:p w:rsidR="00856FA8" w:rsidRPr="00E575D9" w:rsidRDefault="004E26A5" w:rsidP="001613E1">
      <w:pPr>
        <w:spacing w:after="0" w:line="240" w:lineRule="auto"/>
        <w:jc w:val="both"/>
        <w:rPr>
          <w:rFonts w:ascii="Times New Roman" w:hAnsi="Times New Roman" w:cs="Times New Roman"/>
          <w:sz w:val="20"/>
          <w:lang w:val="en-US"/>
        </w:rPr>
      </w:pPr>
      <w:r>
        <w:rPr>
          <w:rFonts w:ascii="Times New Roman" w:hAnsi="Times New Roman" w:cs="Times New Roman"/>
          <w:sz w:val="20"/>
          <w:lang w:val="en-US"/>
        </w:rPr>
        <w:t>Snehal Praful Shingade</w:t>
      </w:r>
      <w:r w:rsidR="00E575D9">
        <w:rPr>
          <w:rFonts w:ascii="Times New Roman" w:hAnsi="Times New Roman" w:cs="Times New Roman"/>
          <w:sz w:val="20"/>
          <w:lang w:val="en-US"/>
        </w:rPr>
        <w:t>1</w:t>
      </w:r>
      <w:r w:rsidR="0083365D">
        <w:rPr>
          <w:rFonts w:ascii="Times New Roman" w:hAnsi="Times New Roman" w:cs="Times New Roman"/>
          <w:sz w:val="20"/>
          <w:lang w:val="en-US"/>
        </w:rPr>
        <w:t xml:space="preserve">                                                                           </w:t>
      </w:r>
      <w:r w:rsidR="00E575D9" w:rsidRPr="00E575D9">
        <w:rPr>
          <w:rFonts w:ascii="Times New Roman" w:hAnsi="Times New Roman" w:cs="Times New Roman"/>
          <w:sz w:val="20"/>
          <w:lang w:val="en-US"/>
        </w:rPr>
        <w:t xml:space="preserve">Rajendra </w:t>
      </w:r>
      <w:r w:rsidR="00E575D9">
        <w:rPr>
          <w:rFonts w:ascii="Times New Roman" w:hAnsi="Times New Roman" w:cs="Times New Roman"/>
          <w:sz w:val="20"/>
          <w:lang w:val="en-US"/>
        </w:rPr>
        <w:t>Baliram Kakde2</w:t>
      </w:r>
    </w:p>
    <w:p w:rsidR="004E26A5" w:rsidRPr="00E575D9" w:rsidRDefault="00E575D9" w:rsidP="001613E1">
      <w:pPr>
        <w:tabs>
          <w:tab w:val="center" w:pos="5386"/>
        </w:tabs>
        <w:spacing w:after="0" w:line="240" w:lineRule="auto"/>
        <w:jc w:val="both"/>
        <w:rPr>
          <w:rFonts w:ascii="Times New Roman" w:hAnsi="Times New Roman" w:cs="Times New Roman"/>
          <w:sz w:val="20"/>
          <w:lang w:val="en-US"/>
        </w:rPr>
      </w:pPr>
      <w:r w:rsidRPr="00E575D9">
        <w:rPr>
          <w:rFonts w:ascii="Times New Roman" w:hAnsi="Times New Roman" w:cs="Times New Roman"/>
          <w:sz w:val="20"/>
          <w:lang w:val="en-US"/>
        </w:rPr>
        <w:t xml:space="preserve">Research Scholar, </w:t>
      </w:r>
      <w:r w:rsidR="004E26A5" w:rsidRPr="00E575D9">
        <w:rPr>
          <w:rFonts w:ascii="Times New Roman" w:hAnsi="Times New Roman" w:cs="Times New Roman"/>
          <w:sz w:val="20"/>
          <w:lang w:val="en-US"/>
        </w:rPr>
        <w:t xml:space="preserve">Department of Pharmaceutical sciences, </w:t>
      </w:r>
      <w:r>
        <w:rPr>
          <w:rFonts w:ascii="Times New Roman" w:hAnsi="Times New Roman" w:cs="Times New Roman"/>
          <w:sz w:val="20"/>
          <w:lang w:val="en-US"/>
        </w:rPr>
        <w:t xml:space="preserve">                    Professor, Department of Pharmaceutical Sciences,  </w:t>
      </w:r>
      <w:r>
        <w:rPr>
          <w:rFonts w:ascii="Times New Roman" w:hAnsi="Times New Roman" w:cs="Times New Roman"/>
          <w:sz w:val="20"/>
          <w:lang w:val="en-US"/>
        </w:rPr>
        <w:tab/>
      </w:r>
    </w:p>
    <w:p w:rsidR="00E575D9" w:rsidRDefault="00E575D9" w:rsidP="001613E1">
      <w:pPr>
        <w:spacing w:after="0" w:line="240" w:lineRule="auto"/>
        <w:jc w:val="both"/>
        <w:rPr>
          <w:rFonts w:ascii="Times New Roman" w:hAnsi="Times New Roman" w:cs="Times New Roman"/>
          <w:sz w:val="20"/>
          <w:lang w:val="en-US"/>
        </w:rPr>
      </w:pPr>
      <w:r>
        <w:rPr>
          <w:rFonts w:ascii="Times New Roman" w:hAnsi="Times New Roman" w:cs="Times New Roman"/>
          <w:sz w:val="20"/>
          <w:lang w:val="en-US"/>
        </w:rPr>
        <w:t xml:space="preserve">Rashrasant Tukdoji Maharaj, Nagpur University,     </w:t>
      </w:r>
      <w:r w:rsidR="00175213">
        <w:rPr>
          <w:rFonts w:ascii="Times New Roman" w:hAnsi="Times New Roman" w:cs="Times New Roman"/>
          <w:sz w:val="20"/>
          <w:lang w:val="en-US"/>
        </w:rPr>
        <w:t xml:space="preserve">                               </w:t>
      </w:r>
      <w:r>
        <w:rPr>
          <w:rFonts w:ascii="Times New Roman" w:hAnsi="Times New Roman" w:cs="Times New Roman"/>
          <w:sz w:val="20"/>
          <w:lang w:val="en-US"/>
        </w:rPr>
        <w:t xml:space="preserve"> Rashrasant Tukdoji Maharaj, Nagpur University,</w:t>
      </w:r>
    </w:p>
    <w:p w:rsidR="00E575D9" w:rsidRDefault="00E575D9" w:rsidP="001613E1">
      <w:pPr>
        <w:spacing w:after="0" w:line="240" w:lineRule="auto"/>
        <w:jc w:val="both"/>
        <w:rPr>
          <w:rFonts w:ascii="Times New Roman" w:hAnsi="Times New Roman" w:cs="Times New Roman"/>
          <w:sz w:val="20"/>
          <w:lang w:val="en-US"/>
        </w:rPr>
      </w:pPr>
      <w:r>
        <w:rPr>
          <w:rFonts w:ascii="Times New Roman" w:hAnsi="Times New Roman" w:cs="Times New Roman"/>
          <w:sz w:val="20"/>
          <w:lang w:val="en-US"/>
        </w:rPr>
        <w:t>Nagpur, India                                                                                              Nagpur, India</w:t>
      </w:r>
    </w:p>
    <w:p w:rsidR="003008E9" w:rsidRDefault="00C43A36" w:rsidP="001613E1">
      <w:pPr>
        <w:spacing w:after="0" w:line="240" w:lineRule="auto"/>
        <w:jc w:val="both"/>
        <w:rPr>
          <w:rFonts w:ascii="Times New Roman" w:hAnsi="Times New Roman" w:cs="Times New Roman"/>
          <w:sz w:val="20"/>
          <w:lang w:val="en-US"/>
        </w:rPr>
      </w:pPr>
      <w:r>
        <w:rPr>
          <w:rFonts w:ascii="Times New Roman" w:hAnsi="Times New Roman" w:cs="Times New Roman"/>
          <w:sz w:val="20"/>
          <w:lang w:val="en-US"/>
        </w:rPr>
        <w:t xml:space="preserve"> </w:t>
      </w:r>
      <w:r w:rsidR="00BB089C" w:rsidRPr="00BB089C">
        <w:rPr>
          <w:rFonts w:ascii="Times New Roman" w:hAnsi="Times New Roman" w:cs="Times New Roman"/>
          <w:sz w:val="20"/>
          <w:lang w:val="en-US"/>
        </w:rPr>
        <w:t>Email Id : snehal9177@rediffmail.com</w:t>
      </w:r>
      <w:r>
        <w:rPr>
          <w:rFonts w:ascii="Times New Roman" w:hAnsi="Times New Roman" w:cs="Times New Roman"/>
          <w:sz w:val="20"/>
          <w:lang w:val="en-US"/>
        </w:rPr>
        <w:t xml:space="preserve">                                          </w:t>
      </w:r>
      <w:r w:rsidR="00BB089C">
        <w:rPr>
          <w:rFonts w:ascii="Times New Roman" w:hAnsi="Times New Roman" w:cs="Times New Roman"/>
          <w:sz w:val="20"/>
          <w:lang w:val="en-US"/>
        </w:rPr>
        <w:t xml:space="preserve"> </w:t>
      </w:r>
      <w:r>
        <w:rPr>
          <w:rFonts w:ascii="Times New Roman" w:hAnsi="Times New Roman" w:cs="Times New Roman"/>
          <w:sz w:val="20"/>
          <w:lang w:val="en-US"/>
        </w:rPr>
        <w:t xml:space="preserve">    </w:t>
      </w:r>
      <w:r w:rsidR="003008E9" w:rsidRPr="003008E9">
        <w:rPr>
          <w:rFonts w:ascii="Times New Roman" w:hAnsi="Times New Roman" w:cs="Times New Roman"/>
          <w:sz w:val="20"/>
          <w:lang w:val="en-US"/>
        </w:rPr>
        <w:t xml:space="preserve">Advisor-1 (approval Bureau) All India Council for Technical </w:t>
      </w:r>
    </w:p>
    <w:p w:rsidR="003008E9" w:rsidRDefault="00C43A36" w:rsidP="001613E1">
      <w:pPr>
        <w:spacing w:after="0" w:line="240" w:lineRule="auto"/>
        <w:jc w:val="both"/>
        <w:rPr>
          <w:rFonts w:ascii="Times New Roman" w:hAnsi="Times New Roman" w:cs="Times New Roman"/>
          <w:sz w:val="20"/>
          <w:lang w:val="en-US"/>
        </w:rPr>
      </w:pPr>
      <w:r>
        <w:rPr>
          <w:rFonts w:ascii="Times New Roman" w:hAnsi="Times New Roman" w:cs="Times New Roman"/>
          <w:sz w:val="20"/>
          <w:lang w:val="en-US"/>
        </w:rPr>
        <w:t xml:space="preserve">                                                                                                                  </w:t>
      </w:r>
      <w:r w:rsidR="003008E9" w:rsidRPr="003008E9">
        <w:rPr>
          <w:rFonts w:ascii="Times New Roman" w:hAnsi="Times New Roman" w:cs="Times New Roman"/>
          <w:sz w:val="20"/>
          <w:lang w:val="en-US"/>
        </w:rPr>
        <w:t>Education</w:t>
      </w:r>
      <w:r w:rsidR="003008E9">
        <w:rPr>
          <w:rFonts w:ascii="Times New Roman" w:hAnsi="Times New Roman" w:cs="Times New Roman"/>
          <w:sz w:val="20"/>
          <w:lang w:val="en-US"/>
        </w:rPr>
        <w:t xml:space="preserve">, New Delhi       </w:t>
      </w:r>
    </w:p>
    <w:p w:rsidR="004E26A5" w:rsidRDefault="00BB089C" w:rsidP="00823ED9">
      <w:pPr>
        <w:spacing w:after="0" w:line="480" w:lineRule="auto"/>
        <w:jc w:val="both"/>
        <w:rPr>
          <w:rFonts w:ascii="Times New Roman" w:hAnsi="Times New Roman" w:cs="Times New Roman"/>
          <w:sz w:val="20"/>
          <w:lang w:val="en-US"/>
        </w:rPr>
      </w:pPr>
      <w:r>
        <w:rPr>
          <w:rFonts w:ascii="Times New Roman" w:hAnsi="Times New Roman" w:cs="Times New Roman"/>
          <w:sz w:val="20"/>
          <w:lang w:val="en-US"/>
        </w:rPr>
        <w:t xml:space="preserve">                                             </w:t>
      </w:r>
      <w:r w:rsidR="00823ED9">
        <w:rPr>
          <w:rFonts w:ascii="Times New Roman" w:hAnsi="Times New Roman" w:cs="Times New Roman"/>
          <w:sz w:val="20"/>
          <w:lang w:val="en-US"/>
        </w:rPr>
        <w:t xml:space="preserve">        </w:t>
      </w:r>
      <w:r w:rsidR="00C43A36">
        <w:rPr>
          <w:rFonts w:ascii="Times New Roman" w:hAnsi="Times New Roman" w:cs="Times New Roman"/>
          <w:sz w:val="20"/>
          <w:lang w:val="en-US"/>
        </w:rPr>
        <w:t xml:space="preserve">                                                             </w:t>
      </w:r>
      <w:r w:rsidR="00175213">
        <w:rPr>
          <w:rFonts w:ascii="Times New Roman" w:hAnsi="Times New Roman" w:cs="Times New Roman"/>
          <w:sz w:val="20"/>
          <w:lang w:val="en-US"/>
        </w:rPr>
        <w:t xml:space="preserve">Email Id: </w:t>
      </w:r>
      <w:r w:rsidR="00C43A36">
        <w:rPr>
          <w:rFonts w:ascii="Times New Roman" w:hAnsi="Times New Roman" w:cs="Times New Roman"/>
          <w:sz w:val="20"/>
          <w:lang w:val="en-US"/>
        </w:rPr>
        <w:t xml:space="preserve"> </w:t>
      </w:r>
      <w:hyperlink r:id="rId8" w:history="1">
        <w:r w:rsidR="00CD00F5" w:rsidRPr="0099020C">
          <w:rPr>
            <w:rStyle w:val="Hyperlink"/>
            <w:rFonts w:ascii="Times New Roman" w:hAnsi="Times New Roman" w:cs="Times New Roman"/>
            <w:sz w:val="20"/>
            <w:lang w:val="en-US"/>
          </w:rPr>
          <w:t>drkakde@gmail.com</w:t>
        </w:r>
      </w:hyperlink>
    </w:p>
    <w:p w:rsidR="00E2740C" w:rsidRDefault="00E2740C" w:rsidP="001613E1">
      <w:pPr>
        <w:tabs>
          <w:tab w:val="left" w:pos="4744"/>
          <w:tab w:val="center" w:pos="5386"/>
        </w:tabs>
        <w:spacing w:after="0" w:line="240" w:lineRule="auto"/>
        <w:jc w:val="both"/>
        <w:rPr>
          <w:rFonts w:ascii="Times New Roman" w:hAnsi="Times New Roman" w:cs="Times New Roman"/>
          <w:b/>
          <w:bCs/>
          <w:sz w:val="20"/>
          <w:lang w:val="en-US"/>
        </w:rPr>
      </w:pPr>
      <w:r>
        <w:rPr>
          <w:rFonts w:ascii="Times New Roman" w:hAnsi="Times New Roman" w:cs="Times New Roman"/>
          <w:b/>
          <w:bCs/>
          <w:sz w:val="20"/>
          <w:lang w:val="en-US"/>
        </w:rPr>
        <w:tab/>
      </w:r>
    </w:p>
    <w:p w:rsidR="00E2740C" w:rsidRDefault="00E2740C" w:rsidP="001613E1">
      <w:pPr>
        <w:tabs>
          <w:tab w:val="left" w:pos="4744"/>
          <w:tab w:val="center" w:pos="5386"/>
        </w:tabs>
        <w:spacing w:after="0" w:line="240" w:lineRule="auto"/>
        <w:jc w:val="both"/>
        <w:rPr>
          <w:rFonts w:ascii="Times New Roman" w:hAnsi="Times New Roman" w:cs="Times New Roman"/>
          <w:b/>
          <w:bCs/>
          <w:sz w:val="20"/>
          <w:lang w:val="en-US"/>
        </w:rPr>
      </w:pPr>
    </w:p>
    <w:p w:rsidR="00E2740C" w:rsidRDefault="00E2740C" w:rsidP="001613E1">
      <w:pPr>
        <w:tabs>
          <w:tab w:val="left" w:pos="4744"/>
          <w:tab w:val="center" w:pos="5386"/>
        </w:tabs>
        <w:spacing w:after="0" w:line="240" w:lineRule="auto"/>
        <w:jc w:val="both"/>
        <w:rPr>
          <w:rFonts w:ascii="Times New Roman" w:hAnsi="Times New Roman" w:cs="Times New Roman"/>
          <w:b/>
          <w:bCs/>
          <w:sz w:val="20"/>
          <w:lang w:val="en-US"/>
        </w:rPr>
      </w:pPr>
    </w:p>
    <w:p w:rsidR="00E2740C" w:rsidRDefault="00E2740C" w:rsidP="001613E1">
      <w:pPr>
        <w:tabs>
          <w:tab w:val="left" w:pos="4744"/>
          <w:tab w:val="center" w:pos="5386"/>
        </w:tabs>
        <w:spacing w:after="0" w:line="240" w:lineRule="auto"/>
        <w:jc w:val="both"/>
        <w:rPr>
          <w:rFonts w:ascii="Times New Roman" w:hAnsi="Times New Roman" w:cs="Times New Roman"/>
          <w:b/>
          <w:bCs/>
          <w:sz w:val="20"/>
          <w:lang w:val="en-US"/>
        </w:rPr>
      </w:pPr>
    </w:p>
    <w:p w:rsidR="00CD00F5" w:rsidRDefault="00E2740C" w:rsidP="001613E1">
      <w:pPr>
        <w:tabs>
          <w:tab w:val="left" w:pos="4744"/>
          <w:tab w:val="center" w:pos="5386"/>
        </w:tabs>
        <w:spacing w:after="0" w:line="240" w:lineRule="auto"/>
        <w:jc w:val="both"/>
        <w:rPr>
          <w:rFonts w:ascii="Times New Roman" w:hAnsi="Times New Roman" w:cs="Times New Roman"/>
          <w:b/>
          <w:bCs/>
          <w:sz w:val="20"/>
          <w:lang w:val="en-US"/>
        </w:rPr>
      </w:pPr>
      <w:r>
        <w:rPr>
          <w:rFonts w:ascii="Times New Roman" w:hAnsi="Times New Roman" w:cs="Times New Roman"/>
          <w:b/>
          <w:bCs/>
          <w:sz w:val="20"/>
          <w:lang w:val="en-US"/>
        </w:rPr>
        <w:tab/>
      </w:r>
      <w:r w:rsidR="00CD00F5">
        <w:rPr>
          <w:rFonts w:ascii="Times New Roman" w:hAnsi="Times New Roman" w:cs="Times New Roman"/>
          <w:b/>
          <w:bCs/>
          <w:sz w:val="20"/>
          <w:lang w:val="en-US"/>
        </w:rPr>
        <w:t>AB</w:t>
      </w:r>
      <w:r w:rsidR="00CD00F5" w:rsidRPr="00CD00F5">
        <w:rPr>
          <w:rFonts w:ascii="Times New Roman" w:hAnsi="Times New Roman" w:cs="Times New Roman"/>
          <w:b/>
          <w:bCs/>
          <w:sz w:val="20"/>
          <w:lang w:val="en-US"/>
        </w:rPr>
        <w:t>STACT</w:t>
      </w:r>
    </w:p>
    <w:p w:rsidR="00571D7C" w:rsidRDefault="004642BC" w:rsidP="001613E1">
      <w:pPr>
        <w:spacing w:after="0" w:line="240" w:lineRule="auto"/>
        <w:jc w:val="both"/>
        <w:rPr>
          <w:rFonts w:ascii="Times New Roman" w:hAnsi="Times New Roman" w:cs="Times New Roman"/>
          <w:sz w:val="20"/>
        </w:rPr>
      </w:pPr>
      <w:r w:rsidRPr="00540E3D">
        <w:rPr>
          <w:rFonts w:ascii="Times New Roman" w:hAnsi="Times New Roman" w:cs="Times New Roman"/>
          <w:sz w:val="20"/>
          <w:lang w:val="en-US"/>
        </w:rPr>
        <w:t xml:space="preserve">In India, herbs have always been the main kind of medicine. Medicinal plants have therapeutic properties because they contain a variety of complex chemicals with varying chemical </w:t>
      </w:r>
      <w:r w:rsidR="00E75DFF" w:rsidRPr="00540E3D">
        <w:rPr>
          <w:rFonts w:ascii="Times New Roman" w:hAnsi="Times New Roman" w:cs="Times New Roman"/>
          <w:sz w:val="20"/>
          <w:lang w:val="en-US"/>
        </w:rPr>
        <w:t>compositions</w:t>
      </w:r>
      <w:r w:rsidR="002F6CC4">
        <w:rPr>
          <w:rFonts w:ascii="Times New Roman" w:hAnsi="Times New Roman" w:cs="Times New Roman"/>
          <w:sz w:val="20"/>
          <w:lang w:val="en-US"/>
        </w:rPr>
        <w:t>.</w:t>
      </w:r>
      <w:r w:rsidR="00644254">
        <w:rPr>
          <w:rFonts w:ascii="Times New Roman" w:hAnsi="Times New Roman" w:cs="Times New Roman"/>
          <w:sz w:val="20"/>
          <w:lang w:val="en-US"/>
        </w:rPr>
        <w:t xml:space="preserve"> </w:t>
      </w:r>
      <w:r w:rsidR="009C06F5" w:rsidRPr="009C06F5">
        <w:rPr>
          <w:rFonts w:ascii="Times New Roman" w:hAnsi="Times New Roman" w:cs="Times New Roman"/>
          <w:sz w:val="20"/>
          <w:lang w:val="en-US"/>
        </w:rPr>
        <w:t xml:space="preserve">Globally, research on medicinal plants has recently attracted a lot of </w:t>
      </w:r>
      <w:r w:rsidR="00C43A36" w:rsidRPr="009C06F5">
        <w:rPr>
          <w:rFonts w:ascii="Times New Roman" w:hAnsi="Times New Roman" w:cs="Times New Roman"/>
          <w:sz w:val="20"/>
          <w:lang w:val="en-US"/>
        </w:rPr>
        <w:t>interest.</w:t>
      </w:r>
      <w:r w:rsidR="00C43A36" w:rsidRPr="00540E3D">
        <w:rPr>
          <w:rFonts w:ascii="Times New Roman" w:hAnsi="Times New Roman" w:cs="Times New Roman"/>
          <w:sz w:val="20"/>
          <w:lang w:val="en-US"/>
        </w:rPr>
        <w:t xml:space="preserve"> The</w:t>
      </w:r>
      <w:r w:rsidR="00E75DFF" w:rsidRPr="00540E3D">
        <w:rPr>
          <w:rFonts w:ascii="Times New Roman" w:hAnsi="Times New Roman" w:cs="Times New Roman"/>
          <w:sz w:val="20"/>
          <w:lang w:val="en-US"/>
        </w:rPr>
        <w:t xml:space="preserve"> promising potential of medicinal plants utilized in m</w:t>
      </w:r>
      <w:r w:rsidR="00823ED9">
        <w:rPr>
          <w:rFonts w:ascii="Times New Roman" w:hAnsi="Times New Roman" w:cs="Times New Roman"/>
          <w:sz w:val="20"/>
          <w:lang w:val="en-US"/>
        </w:rPr>
        <w:t>any conventional, complementary</w:t>
      </w:r>
      <w:r w:rsidR="00E75DFF" w:rsidRPr="00540E3D">
        <w:rPr>
          <w:rFonts w:ascii="Times New Roman" w:hAnsi="Times New Roman" w:cs="Times New Roman"/>
          <w:sz w:val="20"/>
          <w:lang w:val="en-US"/>
        </w:rPr>
        <w:t xml:space="preserve"> and alternative ways of treating human ailments has been established by a </w:t>
      </w:r>
      <w:r w:rsidR="009C06F5">
        <w:rPr>
          <w:rFonts w:ascii="Times New Roman" w:hAnsi="Times New Roman" w:cs="Times New Roman"/>
          <w:sz w:val="20"/>
          <w:lang w:val="en-US"/>
        </w:rPr>
        <w:t>substantial body of proof</w:t>
      </w:r>
      <w:r w:rsidR="00E75DFF" w:rsidRPr="00540E3D">
        <w:rPr>
          <w:rFonts w:ascii="Times New Roman" w:hAnsi="Times New Roman" w:cs="Times New Roman"/>
          <w:sz w:val="20"/>
          <w:lang w:val="en-US"/>
        </w:rPr>
        <w:t>.</w:t>
      </w:r>
      <w:r w:rsidR="00644254">
        <w:rPr>
          <w:rFonts w:ascii="Times New Roman" w:hAnsi="Times New Roman" w:cs="Times New Roman"/>
          <w:sz w:val="20"/>
          <w:lang w:val="en-US"/>
        </w:rPr>
        <w:t xml:space="preserve"> </w:t>
      </w:r>
      <w:r w:rsidR="00473445" w:rsidRPr="00540E3D">
        <w:rPr>
          <w:rFonts w:ascii="Times New Roman" w:hAnsi="Times New Roman" w:cs="Times New Roman"/>
          <w:sz w:val="20"/>
          <w:lang w:val="en-US"/>
        </w:rPr>
        <w:t>Drugs derived from plants generally have lower adverse effects, are easier to obtain, and are well tolerated.</w:t>
      </w:r>
      <w:r w:rsidR="00644254">
        <w:rPr>
          <w:rFonts w:ascii="Times New Roman" w:hAnsi="Times New Roman" w:cs="Times New Roman"/>
          <w:sz w:val="20"/>
          <w:lang w:val="en-US"/>
        </w:rPr>
        <w:t xml:space="preserve"> </w:t>
      </w:r>
      <w:r w:rsidR="00DB72B0" w:rsidRPr="00DB72B0">
        <w:rPr>
          <w:rFonts w:ascii="Times New Roman" w:hAnsi="Times New Roman" w:cs="Times New Roman"/>
          <w:sz w:val="20"/>
          <w:lang w:val="en-US"/>
        </w:rPr>
        <w:t xml:space="preserve">The ability of medicinal plants to treat disease is caused by a </w:t>
      </w:r>
      <w:r w:rsidR="00DB72B0">
        <w:rPr>
          <w:rFonts w:ascii="Times New Roman" w:hAnsi="Times New Roman" w:cs="Times New Roman"/>
          <w:sz w:val="20"/>
          <w:lang w:val="en-US"/>
        </w:rPr>
        <w:t>number of secondary metabolites</w:t>
      </w:r>
      <w:r w:rsidR="00DB72B0" w:rsidRPr="00DB72B0">
        <w:rPr>
          <w:rFonts w:ascii="Times New Roman" w:hAnsi="Times New Roman" w:cs="Times New Roman"/>
          <w:sz w:val="20"/>
          <w:lang w:val="en-US"/>
        </w:rPr>
        <w:t xml:space="preserve">. Therefore, the initial screening tests are helpful in identifying bioactive principles and may facilitate the identification and creation of novel </w:t>
      </w:r>
      <w:r w:rsidR="00C43A36" w:rsidRPr="00DB72B0">
        <w:rPr>
          <w:rFonts w:ascii="Times New Roman" w:hAnsi="Times New Roman" w:cs="Times New Roman"/>
          <w:sz w:val="20"/>
          <w:lang w:val="en-US"/>
        </w:rPr>
        <w:t>medications.</w:t>
      </w:r>
      <w:r w:rsidR="00C43A36" w:rsidRPr="00540E3D">
        <w:rPr>
          <w:rFonts w:ascii="Times New Roman" w:hAnsi="Times New Roman" w:cs="Times New Roman"/>
          <w:sz w:val="20"/>
          <w:lang w:val="en-US"/>
        </w:rPr>
        <w:t xml:space="preserve"> One</w:t>
      </w:r>
      <w:r w:rsidR="00024732" w:rsidRPr="00540E3D">
        <w:rPr>
          <w:rFonts w:ascii="Times New Roman" w:hAnsi="Times New Roman" w:cs="Times New Roman"/>
          <w:sz w:val="20"/>
          <w:lang w:val="en-US"/>
        </w:rPr>
        <w:t xml:space="preserve"> of the larger and most well-known genera of herbs and shrubs in the Acanthaceae family is</w:t>
      </w:r>
      <w:r w:rsidR="00024732" w:rsidRPr="00540E3D">
        <w:rPr>
          <w:rFonts w:ascii="Times New Roman" w:hAnsi="Times New Roman" w:cs="Times New Roman"/>
          <w:i/>
          <w:iCs/>
          <w:sz w:val="20"/>
          <w:lang w:val="en-US"/>
        </w:rPr>
        <w:t xml:space="preserve"> Barleria.</w:t>
      </w:r>
      <w:r w:rsidR="00C43A36">
        <w:rPr>
          <w:rFonts w:ascii="Times New Roman" w:hAnsi="Times New Roman" w:cs="Times New Roman"/>
          <w:i/>
          <w:iCs/>
          <w:sz w:val="20"/>
          <w:lang w:val="en-US"/>
        </w:rPr>
        <w:t xml:space="preserve"> </w:t>
      </w:r>
      <w:r w:rsidR="00D67191" w:rsidRPr="00D67191">
        <w:rPr>
          <w:rFonts w:ascii="Times New Roman" w:hAnsi="Times New Roman" w:cs="Times New Roman"/>
          <w:sz w:val="20"/>
          <w:lang w:val="en-US"/>
        </w:rPr>
        <w:t>Fast-growing ornamental shrub</w:t>
      </w:r>
      <w:r w:rsidR="00D67191" w:rsidRPr="00D67191">
        <w:rPr>
          <w:rFonts w:ascii="Times New Roman" w:hAnsi="Times New Roman" w:cs="Times New Roman"/>
          <w:i/>
          <w:iCs/>
          <w:sz w:val="20"/>
          <w:lang w:val="en-US"/>
        </w:rPr>
        <w:t xml:space="preserve"> Barleria </w:t>
      </w:r>
      <w:r w:rsidR="00C43A36">
        <w:rPr>
          <w:rFonts w:ascii="Times New Roman" w:hAnsi="Times New Roman" w:cs="Times New Roman"/>
          <w:i/>
          <w:iCs/>
          <w:sz w:val="20"/>
          <w:lang w:val="en-US"/>
        </w:rPr>
        <w:t xml:space="preserve"> </w:t>
      </w:r>
      <w:r w:rsidR="00D67191" w:rsidRPr="00D67191">
        <w:rPr>
          <w:rFonts w:ascii="Times New Roman" w:hAnsi="Times New Roman" w:cs="Times New Roman"/>
          <w:i/>
          <w:iCs/>
          <w:sz w:val="20"/>
          <w:lang w:val="en-US"/>
        </w:rPr>
        <w:t>cristata</w:t>
      </w:r>
      <w:r w:rsidR="00D67191" w:rsidRPr="00D67191">
        <w:rPr>
          <w:rFonts w:ascii="Times New Roman" w:hAnsi="Times New Roman" w:cs="Times New Roman"/>
          <w:sz w:val="20"/>
          <w:lang w:val="en-US"/>
        </w:rPr>
        <w:t xml:space="preserve">, a member of the Acanthaceae family, is frequently grown in gardening for its </w:t>
      </w:r>
      <w:r w:rsidR="002F6CC4" w:rsidRPr="00D67191">
        <w:rPr>
          <w:rFonts w:ascii="Times New Roman" w:hAnsi="Times New Roman" w:cs="Times New Roman"/>
          <w:sz w:val="20"/>
          <w:lang w:val="en-US"/>
        </w:rPr>
        <w:t>colorful</w:t>
      </w:r>
      <w:r w:rsidR="00D67191" w:rsidRPr="00D67191">
        <w:rPr>
          <w:rFonts w:ascii="Times New Roman" w:hAnsi="Times New Roman" w:cs="Times New Roman"/>
          <w:sz w:val="20"/>
          <w:lang w:val="en-US"/>
        </w:rPr>
        <w:t xml:space="preserve"> flowers</w:t>
      </w:r>
      <w:r w:rsidR="006C63C9" w:rsidRPr="00D67191">
        <w:rPr>
          <w:rFonts w:ascii="Times New Roman" w:hAnsi="Times New Roman" w:cs="Times New Roman"/>
          <w:sz w:val="20"/>
          <w:lang w:val="en-US"/>
        </w:rPr>
        <w:t>.</w:t>
      </w:r>
      <w:r w:rsidR="006C63C9" w:rsidRPr="00540E3D">
        <w:rPr>
          <w:rFonts w:ascii="Times New Roman" w:hAnsi="Times New Roman" w:cs="Times New Roman"/>
          <w:i/>
          <w:iCs/>
          <w:sz w:val="20"/>
        </w:rPr>
        <w:t>Barleria</w:t>
      </w:r>
      <w:r w:rsidR="00C43A36">
        <w:rPr>
          <w:rFonts w:ascii="Times New Roman" w:hAnsi="Times New Roman" w:cs="Times New Roman"/>
          <w:i/>
          <w:iCs/>
          <w:sz w:val="20"/>
        </w:rPr>
        <w:t xml:space="preserve"> </w:t>
      </w:r>
      <w:r w:rsidR="006C63C9" w:rsidRPr="00540E3D">
        <w:rPr>
          <w:rFonts w:ascii="Times New Roman" w:hAnsi="Times New Roman" w:cs="Times New Roman"/>
          <w:i/>
          <w:iCs/>
          <w:sz w:val="20"/>
        </w:rPr>
        <w:t xml:space="preserve"> cristata</w:t>
      </w:r>
      <w:r w:rsidR="00D67191">
        <w:rPr>
          <w:rFonts w:ascii="Times New Roman" w:hAnsi="Times New Roman" w:cs="Times New Roman"/>
          <w:sz w:val="20"/>
        </w:rPr>
        <w:t xml:space="preserve"> also </w:t>
      </w:r>
      <w:r w:rsidR="006C63C9" w:rsidRPr="00540E3D">
        <w:rPr>
          <w:rFonts w:ascii="Times New Roman" w:hAnsi="Times New Roman" w:cs="Times New Roman"/>
          <w:sz w:val="20"/>
        </w:rPr>
        <w:t>known as Philippine violet</w:t>
      </w:r>
      <w:r w:rsidR="006C63C9" w:rsidRPr="00540E3D">
        <w:rPr>
          <w:rFonts w:ascii="Times New Roman" w:hAnsi="Times New Roman" w:cs="Times New Roman"/>
          <w:sz w:val="20"/>
          <w:lang w:val="en-US"/>
        </w:rPr>
        <w:t xml:space="preserve">s is </w:t>
      </w:r>
      <w:r w:rsidR="001555E4" w:rsidRPr="001555E4">
        <w:rPr>
          <w:rFonts w:ascii="Times New Roman" w:hAnsi="Times New Roman" w:cs="Times New Roman"/>
          <w:sz w:val="20"/>
          <w:lang w:val="en-US"/>
        </w:rPr>
        <w:t>native to Southeast Asia and India, has a large presence in Central and South India. It is known as Ka</w:t>
      </w:r>
      <w:r w:rsidR="001555E4">
        <w:rPr>
          <w:rFonts w:ascii="Times New Roman" w:hAnsi="Times New Roman" w:cs="Times New Roman"/>
          <w:sz w:val="20"/>
          <w:lang w:val="en-US"/>
        </w:rPr>
        <w:t xml:space="preserve">la Bansa and is </w:t>
      </w:r>
      <w:r w:rsidR="00853436">
        <w:rPr>
          <w:rFonts w:ascii="Times New Roman" w:hAnsi="Times New Roman" w:cs="Times New Roman"/>
          <w:sz w:val="20"/>
          <w:lang w:val="en-US"/>
        </w:rPr>
        <w:t>an</w:t>
      </w:r>
      <w:r w:rsidR="001555E4">
        <w:rPr>
          <w:rFonts w:ascii="Times New Roman" w:hAnsi="Times New Roman" w:cs="Times New Roman"/>
          <w:sz w:val="20"/>
          <w:lang w:val="en-US"/>
        </w:rPr>
        <w:t xml:space="preserve"> herbal remedy</w:t>
      </w:r>
      <w:r w:rsidR="00D86ECF">
        <w:rPr>
          <w:rFonts w:ascii="Times New Roman" w:hAnsi="Times New Roman" w:cs="Times New Roman"/>
          <w:sz w:val="20"/>
          <w:lang w:val="en-US"/>
        </w:rPr>
        <w:t xml:space="preserve">. </w:t>
      </w:r>
      <w:r w:rsidR="00D67191">
        <w:rPr>
          <w:rFonts w:ascii="Times New Roman" w:hAnsi="Times New Roman" w:cs="Times New Roman"/>
          <w:sz w:val="20"/>
          <w:lang w:val="en-US"/>
        </w:rPr>
        <w:t>It blooms</w:t>
      </w:r>
      <w:r w:rsidR="00372184" w:rsidRPr="00372184">
        <w:rPr>
          <w:rFonts w:ascii="Times New Roman" w:hAnsi="Times New Roman" w:cs="Times New Roman"/>
          <w:sz w:val="20"/>
          <w:lang w:val="en-US"/>
        </w:rPr>
        <w:t xml:space="preserve"> as a shrub 60-100 cm</w:t>
      </w:r>
      <w:r w:rsidR="00C43A36">
        <w:rPr>
          <w:rFonts w:ascii="Times New Roman" w:hAnsi="Times New Roman" w:cs="Times New Roman"/>
          <w:sz w:val="20"/>
          <w:lang w:val="en-US"/>
        </w:rPr>
        <w:t xml:space="preserve"> </w:t>
      </w:r>
      <w:r w:rsidR="00372184" w:rsidRPr="00372184">
        <w:rPr>
          <w:rFonts w:ascii="Times New Roman" w:hAnsi="Times New Roman" w:cs="Times New Roman"/>
          <w:sz w:val="20"/>
          <w:lang w:val="en-US"/>
        </w:rPr>
        <w:t xml:space="preserve">tall. </w:t>
      </w:r>
      <w:r w:rsidR="00FA28B1" w:rsidRPr="00FA28B1">
        <w:rPr>
          <w:rFonts w:ascii="Times New Roman" w:hAnsi="Times New Roman" w:cs="Times New Roman"/>
          <w:sz w:val="20"/>
          <w:lang w:val="en-US"/>
        </w:rPr>
        <w:t xml:space="preserve">Leaf surfaces are dark green on the top and pastel green on the bottom. </w:t>
      </w:r>
      <w:r w:rsidR="00372184" w:rsidRPr="00372184">
        <w:rPr>
          <w:rFonts w:ascii="Times New Roman" w:hAnsi="Times New Roman" w:cs="Times New Roman"/>
          <w:sz w:val="20"/>
          <w:lang w:val="en-US"/>
        </w:rPr>
        <w:t xml:space="preserve">They are elliptic to narrowly ovate. </w:t>
      </w:r>
      <w:r w:rsidR="003C73D1" w:rsidRPr="003C73D1">
        <w:rPr>
          <w:rFonts w:ascii="Times New Roman" w:hAnsi="Times New Roman" w:cs="Times New Roman"/>
          <w:sz w:val="20"/>
          <w:lang w:val="en-US"/>
        </w:rPr>
        <w:t xml:space="preserve">The funnel-shaped, pink or violet flowers are around 5 cm long. The fruits are ellipsoid capsules that are roughly 1.5 cm tall. </w:t>
      </w:r>
      <w:r w:rsidR="001B7FD2">
        <w:rPr>
          <w:rFonts w:ascii="Times New Roman" w:hAnsi="Times New Roman" w:cs="Times New Roman"/>
          <w:sz w:val="20"/>
          <w:lang w:val="en-US"/>
        </w:rPr>
        <w:t>T</w:t>
      </w:r>
      <w:r w:rsidR="001B7FD2" w:rsidRPr="001B7FD2">
        <w:rPr>
          <w:rFonts w:ascii="Times New Roman" w:hAnsi="Times New Roman" w:cs="Times New Roman"/>
          <w:sz w:val="20"/>
        </w:rPr>
        <w:t>he phytochemical tests demonstrate the presence of sugars, proteins, amino acids, steroids, glycosides, alkaloids, tannins, phenolic compounds, and flavonoids.</w:t>
      </w:r>
      <w:r w:rsidR="00D7055A">
        <w:rPr>
          <w:rFonts w:ascii="Times New Roman" w:hAnsi="Times New Roman" w:cs="Times New Roman"/>
          <w:sz w:val="20"/>
        </w:rPr>
        <w:t xml:space="preserve"> The plants contain highest amount of ascorbic acid than vitamins. </w:t>
      </w:r>
      <w:r w:rsidR="00FE7355" w:rsidRPr="00FE7355">
        <w:rPr>
          <w:rFonts w:ascii="Times New Roman" w:hAnsi="Times New Roman" w:cs="Times New Roman"/>
          <w:sz w:val="20"/>
        </w:rPr>
        <w:t>The results of TLC analysis of methanolic extract point to the presence of a high level of phytoconstituents. This plant's leaf e</w:t>
      </w:r>
      <w:r w:rsidR="00FE7355">
        <w:rPr>
          <w:rFonts w:ascii="Times New Roman" w:hAnsi="Times New Roman" w:cs="Times New Roman"/>
          <w:sz w:val="20"/>
        </w:rPr>
        <w:t xml:space="preserve">xtract was analysed using GCMS. </w:t>
      </w:r>
      <w:r w:rsidR="00FE7355" w:rsidRPr="00FE7355">
        <w:rPr>
          <w:rFonts w:ascii="Times New Roman" w:hAnsi="Times New Roman" w:cs="Times New Roman"/>
          <w:sz w:val="20"/>
        </w:rPr>
        <w:t>This st</w:t>
      </w:r>
      <w:r w:rsidR="00FE7355">
        <w:rPr>
          <w:rFonts w:ascii="Times New Roman" w:hAnsi="Times New Roman" w:cs="Times New Roman"/>
          <w:sz w:val="20"/>
        </w:rPr>
        <w:t>udy identified the 15 chemicals</w:t>
      </w:r>
      <w:r w:rsidR="00C966F3">
        <w:rPr>
          <w:rFonts w:ascii="Times New Roman" w:hAnsi="Times New Roman" w:cs="Times New Roman"/>
          <w:sz w:val="20"/>
        </w:rPr>
        <w:t xml:space="preserve">. </w:t>
      </w:r>
      <w:r w:rsidR="00E603C7" w:rsidRPr="00E603C7">
        <w:rPr>
          <w:rFonts w:ascii="Times New Roman" w:hAnsi="Times New Roman" w:cs="Times New Roman"/>
          <w:sz w:val="20"/>
        </w:rPr>
        <w:t>The plant has been used ethnopharmacologically for illnesses such as tuberculosis, hepatic obstruction, diabetes, fever, toothache, anaemia, snake bite, and lungs ailments. The plant's anti-inflammatory, antibacterial, antidiabetic, antifungal, hepatoprotective antioxidant, anticancer, anti</w:t>
      </w:r>
      <w:r w:rsidR="00175213">
        <w:rPr>
          <w:rFonts w:ascii="Times New Roman" w:hAnsi="Times New Roman" w:cs="Times New Roman"/>
          <w:sz w:val="20"/>
        </w:rPr>
        <w:t>-</w:t>
      </w:r>
      <w:r w:rsidR="00E603C7" w:rsidRPr="00E603C7">
        <w:rPr>
          <w:rFonts w:ascii="Times New Roman" w:hAnsi="Times New Roman" w:cs="Times New Roman"/>
          <w:sz w:val="20"/>
        </w:rPr>
        <w:t xml:space="preserve">herlipidemic, and thrombolytic properties were also studied. </w:t>
      </w:r>
      <w:r w:rsidR="005C1B28" w:rsidRPr="005C1B28">
        <w:rPr>
          <w:rFonts w:ascii="Times New Roman" w:hAnsi="Times New Roman" w:cs="Times New Roman"/>
          <w:sz w:val="20"/>
        </w:rPr>
        <w:t>The purpose of this review was</w:t>
      </w:r>
      <w:r w:rsidR="00C43A36">
        <w:rPr>
          <w:rFonts w:ascii="Times New Roman" w:hAnsi="Times New Roman" w:cs="Times New Roman"/>
          <w:sz w:val="20"/>
        </w:rPr>
        <w:t xml:space="preserve"> </w:t>
      </w:r>
      <w:r w:rsidR="005C1B28" w:rsidRPr="005C1B28">
        <w:rPr>
          <w:rFonts w:ascii="Times New Roman" w:hAnsi="Times New Roman" w:cs="Times New Roman"/>
          <w:sz w:val="20"/>
        </w:rPr>
        <w:t xml:space="preserve">to present a scientific summary of </w:t>
      </w:r>
      <w:r w:rsidR="005C1B28" w:rsidRPr="005C1B28">
        <w:rPr>
          <w:rFonts w:ascii="Times New Roman" w:hAnsi="Times New Roman" w:cs="Times New Roman"/>
          <w:i/>
          <w:iCs/>
          <w:sz w:val="20"/>
        </w:rPr>
        <w:t>Barleria Cristata</w:t>
      </w:r>
      <w:r w:rsidR="005C1B28" w:rsidRPr="005C1B28">
        <w:rPr>
          <w:rFonts w:ascii="Times New Roman" w:hAnsi="Times New Roman" w:cs="Times New Roman"/>
          <w:sz w:val="20"/>
        </w:rPr>
        <w:t xml:space="preserve"> in connection to its ethnobotanical characteristics, geographic distribution, medicinal applications, ph</w:t>
      </w:r>
      <w:r w:rsidR="001F75C1">
        <w:rPr>
          <w:rFonts w:ascii="Times New Roman" w:hAnsi="Times New Roman" w:cs="Times New Roman"/>
          <w:sz w:val="20"/>
        </w:rPr>
        <w:t>ytochemistry</w:t>
      </w:r>
      <w:r w:rsidR="00C43A36">
        <w:rPr>
          <w:rFonts w:ascii="Times New Roman" w:hAnsi="Times New Roman" w:cs="Times New Roman"/>
          <w:sz w:val="20"/>
        </w:rPr>
        <w:t xml:space="preserve"> </w:t>
      </w:r>
      <w:r w:rsidR="00124D34" w:rsidRPr="00124D34">
        <w:rPr>
          <w:rFonts w:ascii="Times New Roman" w:hAnsi="Times New Roman" w:cs="Times New Roman"/>
          <w:sz w:val="20"/>
        </w:rPr>
        <w:t>and pharmacological activity, and critical analyses research gaps and future research opportunities for investigations on this plant.</w:t>
      </w:r>
      <w:r w:rsidR="00C43A36">
        <w:rPr>
          <w:rFonts w:ascii="Times New Roman" w:hAnsi="Times New Roman" w:cs="Times New Roman"/>
          <w:sz w:val="20"/>
        </w:rPr>
        <w:t xml:space="preserve"> </w:t>
      </w:r>
      <w:r w:rsidR="00E2740C" w:rsidRPr="00E2740C">
        <w:rPr>
          <w:rFonts w:ascii="Times New Roman" w:hAnsi="Times New Roman" w:cs="Times New Roman"/>
          <w:sz w:val="20"/>
        </w:rPr>
        <w:t>This information may be useful for future studies aimed at enhancing human health care.</w:t>
      </w:r>
    </w:p>
    <w:p w:rsidR="00571D7C" w:rsidRDefault="00571D7C" w:rsidP="001613E1">
      <w:pPr>
        <w:spacing w:after="0" w:line="240" w:lineRule="auto"/>
        <w:jc w:val="both"/>
        <w:rPr>
          <w:rFonts w:ascii="Times New Roman" w:hAnsi="Times New Roman" w:cs="Times New Roman"/>
          <w:sz w:val="20"/>
        </w:rPr>
      </w:pPr>
    </w:p>
    <w:p w:rsidR="00F8495F" w:rsidRDefault="00571D7C" w:rsidP="001613E1">
      <w:pPr>
        <w:spacing w:after="0" w:line="240" w:lineRule="auto"/>
        <w:jc w:val="both"/>
        <w:rPr>
          <w:rFonts w:ascii="Times New Roman" w:hAnsi="Times New Roman" w:cs="Times New Roman"/>
          <w:sz w:val="20"/>
          <w:lang w:val="en-US"/>
        </w:rPr>
      </w:pPr>
      <w:r>
        <w:rPr>
          <w:rFonts w:ascii="Times New Roman" w:hAnsi="Times New Roman" w:cs="Times New Roman"/>
          <w:sz w:val="20"/>
        </w:rPr>
        <w:t xml:space="preserve">Key words: </w:t>
      </w:r>
      <w:r w:rsidRPr="00D67191">
        <w:rPr>
          <w:rFonts w:ascii="Times New Roman" w:hAnsi="Times New Roman" w:cs="Times New Roman"/>
          <w:i/>
          <w:iCs/>
          <w:sz w:val="20"/>
          <w:lang w:val="en-US"/>
        </w:rPr>
        <w:t>Barleria cristata</w:t>
      </w:r>
      <w:r>
        <w:rPr>
          <w:rFonts w:ascii="Times New Roman" w:hAnsi="Times New Roman" w:cs="Times New Roman"/>
          <w:i/>
          <w:iCs/>
          <w:sz w:val="20"/>
          <w:lang w:val="en-US"/>
        </w:rPr>
        <w:t xml:space="preserve">, </w:t>
      </w:r>
      <w:r>
        <w:rPr>
          <w:rFonts w:ascii="Times New Roman" w:hAnsi="Times New Roman" w:cs="Times New Roman"/>
          <w:sz w:val="20"/>
          <w:lang w:val="en-US"/>
        </w:rPr>
        <w:t xml:space="preserve">Phytoconstituents, Medicinal plants, Pharmacological activity, Philippine blue. </w:t>
      </w:r>
    </w:p>
    <w:p w:rsidR="00081827" w:rsidRDefault="00081827" w:rsidP="001613E1">
      <w:pPr>
        <w:spacing w:after="0" w:line="240" w:lineRule="auto"/>
        <w:jc w:val="both"/>
        <w:rPr>
          <w:rFonts w:ascii="Times New Roman" w:hAnsi="Times New Roman" w:cs="Times New Roman"/>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r>
        <w:rPr>
          <w:rFonts w:ascii="Times New Roman" w:hAnsi="Times New Roman" w:cs="Times New Roman"/>
          <w:b/>
          <w:bCs/>
          <w:sz w:val="20"/>
          <w:lang w:val="en-US"/>
        </w:rPr>
        <w:tab/>
      </w:r>
      <w:r>
        <w:rPr>
          <w:rFonts w:ascii="Times New Roman" w:hAnsi="Times New Roman" w:cs="Times New Roman"/>
          <w:b/>
          <w:bCs/>
          <w:sz w:val="20"/>
          <w:lang w:val="en-US"/>
        </w:rPr>
        <w:tab/>
      </w: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0B35C2" w:rsidRDefault="000B35C2" w:rsidP="00823ED9">
      <w:pPr>
        <w:tabs>
          <w:tab w:val="left" w:pos="964"/>
          <w:tab w:val="center" w:pos="5386"/>
        </w:tabs>
        <w:spacing w:after="0" w:line="240" w:lineRule="auto"/>
        <w:rPr>
          <w:rFonts w:ascii="Times New Roman" w:hAnsi="Times New Roman" w:cs="Times New Roman"/>
          <w:b/>
          <w:bCs/>
          <w:sz w:val="20"/>
          <w:lang w:val="en-US"/>
        </w:rPr>
      </w:pPr>
    </w:p>
    <w:p w:rsidR="000B35C2" w:rsidRDefault="000B35C2" w:rsidP="00823ED9">
      <w:pPr>
        <w:tabs>
          <w:tab w:val="left" w:pos="964"/>
          <w:tab w:val="center" w:pos="5386"/>
        </w:tabs>
        <w:spacing w:after="0" w:line="240" w:lineRule="auto"/>
        <w:rPr>
          <w:rFonts w:ascii="Times New Roman" w:hAnsi="Times New Roman" w:cs="Times New Roman"/>
          <w:b/>
          <w:bCs/>
          <w:sz w:val="20"/>
          <w:lang w:val="en-US"/>
        </w:rPr>
      </w:pPr>
    </w:p>
    <w:p w:rsidR="00291217" w:rsidRDefault="00291217" w:rsidP="00823ED9">
      <w:pPr>
        <w:tabs>
          <w:tab w:val="left" w:pos="964"/>
          <w:tab w:val="center" w:pos="5386"/>
        </w:tabs>
        <w:spacing w:after="0" w:line="240" w:lineRule="auto"/>
        <w:rPr>
          <w:rFonts w:ascii="Times New Roman" w:hAnsi="Times New Roman" w:cs="Times New Roman"/>
          <w:b/>
          <w:bCs/>
          <w:sz w:val="20"/>
          <w:lang w:val="en-US"/>
        </w:rPr>
      </w:pPr>
    </w:p>
    <w:p w:rsidR="00823ED9" w:rsidRDefault="00823ED9" w:rsidP="00823ED9">
      <w:pPr>
        <w:tabs>
          <w:tab w:val="left" w:pos="964"/>
          <w:tab w:val="center" w:pos="5386"/>
        </w:tabs>
        <w:spacing w:after="0" w:line="240" w:lineRule="auto"/>
        <w:rPr>
          <w:rFonts w:ascii="Times New Roman" w:hAnsi="Times New Roman" w:cs="Times New Roman"/>
          <w:b/>
          <w:bCs/>
          <w:sz w:val="20"/>
          <w:lang w:val="en-US"/>
        </w:rPr>
      </w:pPr>
    </w:p>
    <w:p w:rsidR="00F8495F" w:rsidRDefault="00266B6A" w:rsidP="00823ED9">
      <w:pPr>
        <w:tabs>
          <w:tab w:val="left" w:pos="964"/>
          <w:tab w:val="center" w:pos="5386"/>
        </w:tabs>
        <w:spacing w:after="0" w:line="240" w:lineRule="auto"/>
        <w:jc w:val="center"/>
        <w:rPr>
          <w:rFonts w:ascii="Times New Roman" w:hAnsi="Times New Roman" w:cs="Times New Roman"/>
          <w:b/>
          <w:bCs/>
          <w:sz w:val="20"/>
          <w:lang w:val="en-US"/>
        </w:rPr>
      </w:pPr>
      <w:r>
        <w:rPr>
          <w:rFonts w:ascii="Times New Roman" w:hAnsi="Times New Roman" w:cs="Times New Roman"/>
          <w:b/>
          <w:bCs/>
          <w:sz w:val="20"/>
          <w:lang w:val="en-US"/>
        </w:rPr>
        <w:t xml:space="preserve">I. </w:t>
      </w:r>
      <w:r w:rsidR="00F8495F" w:rsidRPr="00F8495F">
        <w:rPr>
          <w:rFonts w:ascii="Times New Roman" w:hAnsi="Times New Roman" w:cs="Times New Roman"/>
          <w:b/>
          <w:bCs/>
          <w:sz w:val="20"/>
          <w:lang w:val="en-US"/>
        </w:rPr>
        <w:t>INTRODUCTION</w:t>
      </w:r>
    </w:p>
    <w:p w:rsidR="00266B6A" w:rsidRDefault="00266B6A" w:rsidP="001613E1">
      <w:pPr>
        <w:spacing w:after="0" w:line="240" w:lineRule="auto"/>
        <w:jc w:val="both"/>
        <w:rPr>
          <w:rFonts w:ascii="Times New Roman" w:hAnsi="Times New Roman" w:cs="Times New Roman"/>
          <w:b/>
          <w:bCs/>
          <w:sz w:val="20"/>
          <w:lang w:val="en-US"/>
        </w:rPr>
      </w:pPr>
    </w:p>
    <w:p w:rsidR="00EE6B98" w:rsidRDefault="00D33068" w:rsidP="0043086B">
      <w:pPr>
        <w:spacing w:after="0" w:line="240" w:lineRule="auto"/>
        <w:ind w:firstLine="720"/>
        <w:jc w:val="both"/>
        <w:rPr>
          <w:rFonts w:ascii="Times New Roman" w:hAnsi="Times New Roman" w:cs="Times New Roman"/>
          <w:sz w:val="20"/>
        </w:rPr>
      </w:pPr>
      <w:r>
        <w:rPr>
          <w:rFonts w:ascii="Times New Roman" w:hAnsi="Times New Roman" w:cs="Times New Roman"/>
          <w:sz w:val="20"/>
        </w:rPr>
        <w:t>S</w:t>
      </w:r>
      <w:r w:rsidRPr="00D33068">
        <w:rPr>
          <w:rFonts w:ascii="Times New Roman" w:hAnsi="Times New Roman" w:cs="Times New Roman"/>
          <w:sz w:val="20"/>
        </w:rPr>
        <w:t>ince ancient times, plants have been widely recognised as a tremendous</w:t>
      </w:r>
      <w:r w:rsidR="005A24D9" w:rsidRPr="00D33068">
        <w:rPr>
          <w:rFonts w:ascii="Times New Roman" w:hAnsi="Times New Roman" w:cs="Times New Roman"/>
          <w:sz w:val="20"/>
        </w:rPr>
        <w:t> source</w:t>
      </w:r>
      <w:r w:rsidRPr="00D33068">
        <w:rPr>
          <w:rFonts w:ascii="Times New Roman" w:hAnsi="Times New Roman" w:cs="Times New Roman"/>
          <w:sz w:val="20"/>
        </w:rPr>
        <w:t xml:space="preserve"> of therapeutic chemicals.</w:t>
      </w:r>
      <w:r w:rsidR="00C43A36">
        <w:rPr>
          <w:rFonts w:ascii="Times New Roman" w:hAnsi="Times New Roman" w:cs="Times New Roman"/>
          <w:sz w:val="20"/>
        </w:rPr>
        <w:t xml:space="preserve"> </w:t>
      </w:r>
      <w:r w:rsidR="00E05C4E" w:rsidRPr="00E05C4E">
        <w:rPr>
          <w:rFonts w:ascii="Times New Roman" w:hAnsi="Times New Roman" w:cs="Times New Roman"/>
          <w:sz w:val="20"/>
        </w:rPr>
        <w:t>Because of their affordable prices, fewer side effects, and growing trust in traditional medicine, the World Health Organisation estimates that up to 80% of people rely mostly on tradit</w:t>
      </w:r>
      <w:r w:rsidR="004B371F">
        <w:rPr>
          <w:rFonts w:ascii="Times New Roman" w:hAnsi="Times New Roman" w:cs="Times New Roman"/>
          <w:sz w:val="20"/>
        </w:rPr>
        <w:t>ional plants for their medicine</w:t>
      </w:r>
      <w:r w:rsidR="000E37BB">
        <w:rPr>
          <w:rFonts w:ascii="Times New Roman" w:hAnsi="Times New Roman" w:cs="Times New Roman"/>
          <w:sz w:val="20"/>
        </w:rPr>
        <w:t>[</w:t>
      </w:r>
      <w:r w:rsidR="00E05C4E">
        <w:rPr>
          <w:rFonts w:ascii="Times New Roman" w:hAnsi="Times New Roman" w:cs="Times New Roman"/>
          <w:sz w:val="20"/>
        </w:rPr>
        <w:t>1</w:t>
      </w:r>
      <w:r w:rsidR="009C4D85">
        <w:rPr>
          <w:rFonts w:ascii="Times New Roman" w:hAnsi="Times New Roman" w:cs="Times New Roman"/>
          <w:sz w:val="20"/>
        </w:rPr>
        <w:t>, 2</w:t>
      </w:r>
      <w:r w:rsidR="000E37BB">
        <w:rPr>
          <w:rFonts w:ascii="Times New Roman" w:hAnsi="Times New Roman" w:cs="Times New Roman"/>
          <w:sz w:val="20"/>
        </w:rPr>
        <w:t>]</w:t>
      </w:r>
      <w:r w:rsidR="004B371F">
        <w:rPr>
          <w:rFonts w:ascii="Times New Roman" w:hAnsi="Times New Roman" w:cs="Times New Roman"/>
          <w:sz w:val="20"/>
        </w:rPr>
        <w:t>.</w:t>
      </w:r>
      <w:r w:rsidR="00F14DAE" w:rsidRPr="00F14DAE">
        <w:rPr>
          <w:rFonts w:ascii="Times New Roman" w:hAnsi="Times New Roman" w:cs="Times New Roman"/>
          <w:sz w:val="20"/>
        </w:rPr>
        <w:t>Natural biodiversity, in accordance with WHO, emphasises a critical role for their nutritional and therapeutic benefits t</w:t>
      </w:r>
      <w:r w:rsidR="00B639F6">
        <w:rPr>
          <w:rFonts w:ascii="Times New Roman" w:hAnsi="Times New Roman" w:cs="Times New Roman"/>
          <w:sz w:val="20"/>
        </w:rPr>
        <w:t>o regulate and control diseases [</w:t>
      </w:r>
      <w:r w:rsidR="00F14DAE">
        <w:rPr>
          <w:rFonts w:ascii="Times New Roman" w:hAnsi="Times New Roman" w:cs="Times New Roman"/>
          <w:sz w:val="20"/>
        </w:rPr>
        <w:t>3</w:t>
      </w:r>
      <w:r w:rsidR="009C4D85">
        <w:rPr>
          <w:rFonts w:ascii="Times New Roman" w:hAnsi="Times New Roman" w:cs="Times New Roman"/>
          <w:sz w:val="20"/>
        </w:rPr>
        <w:t>, 4</w:t>
      </w:r>
      <w:r w:rsidR="00B639F6">
        <w:rPr>
          <w:rFonts w:ascii="Times New Roman" w:hAnsi="Times New Roman" w:cs="Times New Roman"/>
          <w:sz w:val="20"/>
        </w:rPr>
        <w:t xml:space="preserve">]. </w:t>
      </w:r>
      <w:r w:rsidR="003403D1" w:rsidRPr="003403D1">
        <w:rPr>
          <w:rFonts w:ascii="Times New Roman" w:hAnsi="Times New Roman" w:cs="Times New Roman"/>
          <w:sz w:val="20"/>
        </w:rPr>
        <w:t xml:space="preserve">According to evidence found in old books and other artefacts, ancient people employed plants in their healing rituals.  </w:t>
      </w:r>
      <w:r w:rsidR="005A24D9" w:rsidRPr="005A24D9">
        <w:rPr>
          <w:rFonts w:ascii="Times New Roman" w:hAnsi="Times New Roman" w:cs="Times New Roman"/>
          <w:sz w:val="20"/>
        </w:rPr>
        <w:t xml:space="preserve">India was renowned among the ancient civilizations as a rich source of medicinal plants.  </w:t>
      </w:r>
      <w:r w:rsidR="00861BF3">
        <w:rPr>
          <w:rFonts w:ascii="Times New Roman" w:hAnsi="Times New Roman" w:cs="Times New Roman"/>
          <w:sz w:val="20"/>
        </w:rPr>
        <w:t>I</w:t>
      </w:r>
      <w:r w:rsidR="00861BF3" w:rsidRPr="00861BF3">
        <w:rPr>
          <w:rFonts w:ascii="Times New Roman" w:hAnsi="Times New Roman" w:cs="Times New Roman"/>
          <w:sz w:val="20"/>
        </w:rPr>
        <w:t>n India, the forest is the primary reservoir of a huge variety of plants with medicinal and aromatic properties that are gathered as raw materials for the production of pharmaceuticals and perfumery goods.</w:t>
      </w:r>
      <w:r w:rsidR="002B33F6" w:rsidRPr="002B33F6">
        <w:rPr>
          <w:rFonts w:ascii="Times New Roman" w:hAnsi="Times New Roman" w:cs="Times New Roman"/>
          <w:sz w:val="20"/>
        </w:rPr>
        <w:t>In India's AYUSH system, almost 8000 herbal treatments have been codified</w:t>
      </w:r>
      <w:r w:rsidR="002B33F6">
        <w:rPr>
          <w:rFonts w:ascii="Times New Roman" w:hAnsi="Times New Roman" w:cs="Times New Roman"/>
          <w:sz w:val="20"/>
        </w:rPr>
        <w:t xml:space="preserve">. </w:t>
      </w:r>
      <w:r w:rsidR="00861BF3" w:rsidRPr="00861BF3">
        <w:rPr>
          <w:rFonts w:ascii="Times New Roman" w:hAnsi="Times New Roman" w:cs="Times New Roman"/>
          <w:sz w:val="20"/>
        </w:rPr>
        <w:t>In India, Ayurveda, Unani, Siddha, homoeopathy, and folk (tribal) medicines are the primary indigenous medical systems.</w:t>
      </w:r>
      <w:r w:rsidR="00C43A36">
        <w:rPr>
          <w:rFonts w:ascii="Times New Roman" w:hAnsi="Times New Roman" w:cs="Times New Roman"/>
          <w:sz w:val="20"/>
        </w:rPr>
        <w:t xml:space="preserve"> </w:t>
      </w:r>
      <w:r w:rsidR="003066A5" w:rsidRPr="003066A5">
        <w:rPr>
          <w:rFonts w:ascii="Times New Roman" w:hAnsi="Times New Roman" w:cs="Times New Roman"/>
          <w:sz w:val="20"/>
        </w:rPr>
        <w:t xml:space="preserve">In India, medicinal plants have been utilised extensively to cure a wide range of ailments since the Rig Veda time, 5600 BC. </w:t>
      </w:r>
      <w:r w:rsidR="00861BF3" w:rsidRPr="00861BF3">
        <w:rPr>
          <w:rFonts w:ascii="Times New Roman" w:hAnsi="Times New Roman" w:cs="Times New Roman"/>
          <w:sz w:val="20"/>
        </w:rPr>
        <w:t>Based on the accumulated knowledge of the herb, tribal peoples created a wel</w:t>
      </w:r>
      <w:r w:rsidR="00861BF3">
        <w:rPr>
          <w:rFonts w:ascii="Times New Roman" w:hAnsi="Times New Roman" w:cs="Times New Roman"/>
          <w:sz w:val="20"/>
        </w:rPr>
        <w:t>l-defined herbal pharmacopoeia [</w:t>
      </w:r>
      <w:r w:rsidR="002F7D61">
        <w:rPr>
          <w:rFonts w:ascii="Times New Roman" w:hAnsi="Times New Roman" w:cs="Times New Roman"/>
          <w:sz w:val="20"/>
        </w:rPr>
        <w:t>5</w:t>
      </w:r>
      <w:r w:rsidR="00861BF3">
        <w:rPr>
          <w:rFonts w:ascii="Times New Roman" w:hAnsi="Times New Roman" w:cs="Times New Roman"/>
          <w:sz w:val="20"/>
        </w:rPr>
        <w:t xml:space="preserve">]. </w:t>
      </w:r>
      <w:r w:rsidR="00625682">
        <w:rPr>
          <w:rFonts w:ascii="Times New Roman" w:hAnsi="Times New Roman" w:cs="Times New Roman"/>
          <w:sz w:val="20"/>
        </w:rPr>
        <w:t xml:space="preserve"> Plants have various enriched nutrients having positive physiological effects to the human body. </w:t>
      </w:r>
      <w:r w:rsidR="007B0EAF" w:rsidRPr="007B0EAF">
        <w:rPr>
          <w:rFonts w:ascii="Times New Roman" w:hAnsi="Times New Roman" w:cs="Times New Roman"/>
          <w:sz w:val="20"/>
        </w:rPr>
        <w:t>They are referred to as nutraceuticals, and they have significance for th</w:t>
      </w:r>
      <w:r w:rsidR="007B0EAF">
        <w:rPr>
          <w:rFonts w:ascii="Times New Roman" w:hAnsi="Times New Roman" w:cs="Times New Roman"/>
          <w:sz w:val="20"/>
        </w:rPr>
        <w:t>e development of new treatments [</w:t>
      </w:r>
      <w:r w:rsidR="00625682">
        <w:rPr>
          <w:rFonts w:ascii="Times New Roman" w:hAnsi="Times New Roman" w:cs="Times New Roman"/>
          <w:sz w:val="20"/>
        </w:rPr>
        <w:t>6</w:t>
      </w:r>
      <w:r w:rsidR="007B0EAF">
        <w:rPr>
          <w:rFonts w:ascii="Times New Roman" w:hAnsi="Times New Roman" w:cs="Times New Roman"/>
          <w:sz w:val="20"/>
        </w:rPr>
        <w:t>].</w:t>
      </w:r>
      <w:r w:rsidR="00EC360B" w:rsidRPr="00EC360B">
        <w:rPr>
          <w:rFonts w:ascii="Times New Roman" w:hAnsi="Times New Roman" w:cs="Times New Roman"/>
          <w:sz w:val="20"/>
        </w:rPr>
        <w:t>India is home to an estimated</w:t>
      </w:r>
      <w:r w:rsidR="00EC360B">
        <w:rPr>
          <w:rFonts w:ascii="Times New Roman" w:hAnsi="Times New Roman" w:cs="Times New Roman"/>
          <w:sz w:val="20"/>
        </w:rPr>
        <w:t xml:space="preserve"> 8% of the world's biodiversity [</w:t>
      </w:r>
      <w:r w:rsidR="000C60EB">
        <w:rPr>
          <w:rFonts w:ascii="Times New Roman" w:hAnsi="Times New Roman" w:cs="Times New Roman"/>
          <w:sz w:val="20"/>
        </w:rPr>
        <w:t>7-13</w:t>
      </w:r>
      <w:r w:rsidR="00EC360B">
        <w:rPr>
          <w:rFonts w:ascii="Times New Roman" w:hAnsi="Times New Roman" w:cs="Times New Roman"/>
          <w:sz w:val="20"/>
        </w:rPr>
        <w:t>].</w:t>
      </w:r>
    </w:p>
    <w:p w:rsidR="00644BE0" w:rsidRPr="00644BE0" w:rsidRDefault="00C43A36" w:rsidP="0043086B">
      <w:pPr>
        <w:spacing w:after="0" w:line="240" w:lineRule="auto"/>
        <w:ind w:firstLine="720"/>
        <w:jc w:val="both"/>
        <w:rPr>
          <w:rFonts w:ascii="Times New Roman" w:hAnsi="Times New Roman" w:cs="Times New Roman"/>
          <w:sz w:val="20"/>
        </w:rPr>
      </w:pPr>
      <w:r>
        <w:rPr>
          <w:rFonts w:ascii="Times New Roman" w:hAnsi="Times New Roman" w:cs="Times New Roman"/>
          <w:sz w:val="20"/>
        </w:rPr>
        <w:t>The A</w:t>
      </w:r>
      <w:r w:rsidR="00C31DD4" w:rsidRPr="00C31DD4">
        <w:rPr>
          <w:rFonts w:ascii="Times New Roman" w:hAnsi="Times New Roman" w:cs="Times New Roman"/>
          <w:sz w:val="20"/>
        </w:rPr>
        <w:t xml:space="preserve">canthaceae family, which includes the genus </w:t>
      </w:r>
      <w:r w:rsidR="00C31DD4" w:rsidRPr="00C31DD4">
        <w:rPr>
          <w:rFonts w:ascii="Times New Roman" w:hAnsi="Times New Roman" w:cs="Times New Roman"/>
          <w:i/>
          <w:iCs/>
          <w:sz w:val="20"/>
        </w:rPr>
        <w:t>Barleria,</w:t>
      </w:r>
      <w:r w:rsidR="00C31DD4" w:rsidRPr="00C31DD4">
        <w:rPr>
          <w:rFonts w:ascii="Times New Roman" w:hAnsi="Times New Roman" w:cs="Times New Roman"/>
          <w:sz w:val="20"/>
        </w:rPr>
        <w:t xml:space="preserve"> has its highest species richness in open forest and is nat</w:t>
      </w:r>
      <w:r w:rsidR="00C31DD4">
        <w:rPr>
          <w:rFonts w:ascii="Times New Roman" w:hAnsi="Times New Roman" w:cs="Times New Roman"/>
          <w:sz w:val="20"/>
        </w:rPr>
        <w:t>ive to tropical Asia and Africa</w:t>
      </w:r>
      <w:r w:rsidR="00EE6B98" w:rsidRPr="00EE6B98">
        <w:rPr>
          <w:rFonts w:ascii="Times New Roman" w:hAnsi="Times New Roman" w:cs="Times New Roman"/>
          <w:sz w:val="20"/>
        </w:rPr>
        <w:t>.</w:t>
      </w:r>
      <w:r>
        <w:rPr>
          <w:rFonts w:ascii="Times New Roman" w:hAnsi="Times New Roman" w:cs="Times New Roman"/>
          <w:sz w:val="20"/>
        </w:rPr>
        <w:t xml:space="preserve"> </w:t>
      </w:r>
      <w:r w:rsidR="00FB0A4C" w:rsidRPr="00FB0A4C">
        <w:rPr>
          <w:rFonts w:ascii="Times New Roman" w:hAnsi="Times New Roman" w:cs="Times New Roman"/>
          <w:sz w:val="20"/>
        </w:rPr>
        <w:t xml:space="preserve">With 300 species, </w:t>
      </w:r>
      <w:r w:rsidR="00FB0A4C" w:rsidRPr="00CD6FCD">
        <w:rPr>
          <w:rFonts w:ascii="Times New Roman" w:hAnsi="Times New Roman" w:cs="Times New Roman"/>
          <w:i/>
          <w:iCs/>
          <w:sz w:val="20"/>
        </w:rPr>
        <w:t>Barleria</w:t>
      </w:r>
      <w:r w:rsidR="00FB0A4C" w:rsidRPr="00FB0A4C">
        <w:rPr>
          <w:rFonts w:ascii="Times New Roman" w:hAnsi="Times New Roman" w:cs="Times New Roman"/>
          <w:sz w:val="20"/>
        </w:rPr>
        <w:t xml:space="preserve"> stands third among genera in the Acanthaceae family. </w:t>
      </w:r>
      <w:r w:rsidR="00230BE2" w:rsidRPr="00230BE2">
        <w:rPr>
          <w:rFonts w:ascii="Times New Roman" w:hAnsi="Times New Roman" w:cs="Times New Roman"/>
          <w:sz w:val="20"/>
        </w:rPr>
        <w:t xml:space="preserve">For India, Balkwill </w:t>
      </w:r>
      <w:r w:rsidR="00230BE2">
        <w:rPr>
          <w:rFonts w:ascii="Times New Roman" w:hAnsi="Times New Roman" w:cs="Times New Roman"/>
          <w:sz w:val="20"/>
        </w:rPr>
        <w:t xml:space="preserve">[14] </w:t>
      </w:r>
      <w:r w:rsidR="00230BE2" w:rsidRPr="00230BE2">
        <w:rPr>
          <w:rFonts w:ascii="Times New Roman" w:hAnsi="Times New Roman" w:cs="Times New Roman"/>
          <w:sz w:val="20"/>
        </w:rPr>
        <w:t xml:space="preserve">listed 32 species; however, Karthikeyan and </w:t>
      </w:r>
      <w:r w:rsidR="002E18A4">
        <w:rPr>
          <w:rFonts w:ascii="Times New Roman" w:hAnsi="Times New Roman" w:cs="Times New Roman"/>
          <w:sz w:val="20"/>
        </w:rPr>
        <w:t xml:space="preserve">his </w:t>
      </w:r>
      <w:r w:rsidR="00230BE2" w:rsidRPr="00230BE2">
        <w:rPr>
          <w:rFonts w:ascii="Times New Roman" w:hAnsi="Times New Roman" w:cs="Times New Roman"/>
          <w:sz w:val="20"/>
        </w:rPr>
        <w:t>colleagues</w:t>
      </w:r>
      <w:r w:rsidR="00230BE2">
        <w:rPr>
          <w:rFonts w:ascii="Times New Roman" w:hAnsi="Times New Roman" w:cs="Times New Roman"/>
          <w:sz w:val="20"/>
        </w:rPr>
        <w:t xml:space="preserve"> [15</w:t>
      </w:r>
      <w:r w:rsidR="00175213">
        <w:rPr>
          <w:rFonts w:ascii="Times New Roman" w:hAnsi="Times New Roman" w:cs="Times New Roman"/>
          <w:sz w:val="20"/>
        </w:rPr>
        <w:t>]</w:t>
      </w:r>
      <w:r w:rsidR="00175213" w:rsidRPr="00230BE2">
        <w:rPr>
          <w:rFonts w:ascii="Times New Roman" w:hAnsi="Times New Roman" w:cs="Times New Roman"/>
          <w:sz w:val="20"/>
        </w:rPr>
        <w:t xml:space="preserve"> found</w:t>
      </w:r>
      <w:r w:rsidR="009C4A7C" w:rsidRPr="00230BE2">
        <w:rPr>
          <w:rFonts w:ascii="Times New Roman" w:hAnsi="Times New Roman" w:cs="Times New Roman"/>
          <w:sz w:val="20"/>
        </w:rPr>
        <w:t xml:space="preserve"> one</w:t>
      </w:r>
      <w:r w:rsidR="00230BE2" w:rsidRPr="00230BE2">
        <w:rPr>
          <w:rFonts w:ascii="Times New Roman" w:hAnsi="Times New Roman" w:cs="Times New Roman"/>
          <w:sz w:val="20"/>
        </w:rPr>
        <w:t xml:space="preserve"> subspecies</w:t>
      </w:r>
      <w:r w:rsidR="009C4A7C" w:rsidRPr="00230BE2">
        <w:rPr>
          <w:rFonts w:ascii="Times New Roman" w:hAnsi="Times New Roman" w:cs="Times New Roman"/>
          <w:sz w:val="20"/>
        </w:rPr>
        <w:t>, six</w:t>
      </w:r>
      <w:r w:rsidR="00230BE2" w:rsidRPr="00230BE2">
        <w:rPr>
          <w:rFonts w:ascii="Times New Roman" w:hAnsi="Times New Roman" w:cs="Times New Roman"/>
          <w:sz w:val="20"/>
        </w:rPr>
        <w:t xml:space="preserve"> variants and 29 species</w:t>
      </w:r>
      <w:r w:rsidR="009563D4">
        <w:rPr>
          <w:rFonts w:ascii="Times New Roman" w:hAnsi="Times New Roman" w:cs="Times New Roman"/>
          <w:sz w:val="20"/>
        </w:rPr>
        <w:t>.</w:t>
      </w:r>
      <w:r>
        <w:rPr>
          <w:rFonts w:ascii="Times New Roman" w:hAnsi="Times New Roman" w:cs="Times New Roman"/>
          <w:sz w:val="20"/>
        </w:rPr>
        <w:t xml:space="preserve"> </w:t>
      </w:r>
      <w:r w:rsidR="00572EE8" w:rsidRPr="00572EE8">
        <w:rPr>
          <w:rFonts w:ascii="Times New Roman" w:hAnsi="Times New Roman" w:cs="Times New Roman"/>
          <w:sz w:val="20"/>
        </w:rPr>
        <w:t>Philippine violet is a shrub that has no connection to the Philippine Islands or violets, despite the fact that its flowers are undoubtedly violet in colour.</w:t>
      </w:r>
      <w:r>
        <w:rPr>
          <w:rFonts w:ascii="Times New Roman" w:hAnsi="Times New Roman" w:cs="Times New Roman"/>
          <w:sz w:val="20"/>
        </w:rPr>
        <w:t xml:space="preserve"> </w:t>
      </w:r>
      <w:r w:rsidR="009C4A7C" w:rsidRPr="0028185F">
        <w:rPr>
          <w:rFonts w:ascii="Times New Roman" w:hAnsi="Times New Roman" w:cs="Times New Roman"/>
          <w:i/>
          <w:iCs/>
          <w:sz w:val="20"/>
        </w:rPr>
        <w:t>Barleria cristata,</w:t>
      </w:r>
      <w:r w:rsidR="009C4A7C" w:rsidRPr="009C4A7C">
        <w:rPr>
          <w:rFonts w:ascii="Times New Roman" w:hAnsi="Times New Roman" w:cs="Times New Roman"/>
          <w:sz w:val="20"/>
        </w:rPr>
        <w:t xml:space="preserve"> the ornamental  plant,</w:t>
      </w:r>
      <w:r>
        <w:rPr>
          <w:rFonts w:ascii="Times New Roman" w:hAnsi="Times New Roman" w:cs="Times New Roman"/>
          <w:sz w:val="20"/>
        </w:rPr>
        <w:t xml:space="preserve"> </w:t>
      </w:r>
      <w:r w:rsidR="0028185F" w:rsidRPr="0028185F">
        <w:rPr>
          <w:rFonts w:ascii="Times New Roman" w:hAnsi="Times New Roman" w:cs="Times New Roman"/>
          <w:sz w:val="20"/>
        </w:rPr>
        <w:t xml:space="preserve">is an evergreen </w:t>
      </w:r>
      <w:r w:rsidR="00175213" w:rsidRPr="0028185F">
        <w:rPr>
          <w:rFonts w:ascii="Times New Roman" w:hAnsi="Times New Roman" w:cs="Times New Roman"/>
          <w:sz w:val="20"/>
        </w:rPr>
        <w:t>sub shrub</w:t>
      </w:r>
      <w:r w:rsidR="0028185F" w:rsidRPr="0028185F">
        <w:rPr>
          <w:rFonts w:ascii="Times New Roman" w:hAnsi="Times New Roman" w:cs="Times New Roman"/>
          <w:sz w:val="20"/>
        </w:rPr>
        <w:t xml:space="preserve"> of the acanthus family that is dense, upright, hairy-stemmed, and normally g</w:t>
      </w:r>
      <w:r w:rsidR="0028185F">
        <w:rPr>
          <w:rFonts w:ascii="Times New Roman" w:hAnsi="Times New Roman" w:cs="Times New Roman"/>
          <w:sz w:val="20"/>
        </w:rPr>
        <w:t>rows to a height of 3 to 4 feet</w:t>
      </w:r>
      <w:r w:rsidR="009C4A7C" w:rsidRPr="009C4A7C">
        <w:rPr>
          <w:rFonts w:ascii="Times New Roman" w:hAnsi="Times New Roman" w:cs="Times New Roman"/>
          <w:sz w:val="20"/>
        </w:rPr>
        <w:t xml:space="preserve"> is now widely grown in South East Asia, South china, and tropical and subtropical India.</w:t>
      </w:r>
      <w:r>
        <w:rPr>
          <w:rFonts w:ascii="Times New Roman" w:hAnsi="Times New Roman" w:cs="Times New Roman"/>
          <w:sz w:val="20"/>
        </w:rPr>
        <w:t xml:space="preserve"> </w:t>
      </w:r>
      <w:r w:rsidR="00572EE8" w:rsidRPr="00572EE8">
        <w:rPr>
          <w:rFonts w:ascii="Times New Roman" w:hAnsi="Times New Roman" w:cs="Times New Roman"/>
          <w:sz w:val="20"/>
        </w:rPr>
        <w:t>This shrub may be grown in Florida, southern Texas, Louisiana, Arizona, and California in the US.</w:t>
      </w:r>
      <w:r w:rsidR="009C4A7C" w:rsidRPr="009C4A7C">
        <w:rPr>
          <w:rFonts w:ascii="Times New Roman" w:hAnsi="Times New Roman" w:cs="Times New Roman"/>
          <w:sz w:val="20"/>
        </w:rPr>
        <w:t xml:space="preserve"> It is also seen as a potential weed in waste areas</w:t>
      </w:r>
      <w:r w:rsidR="009C4A7C">
        <w:rPr>
          <w:rFonts w:ascii="Times New Roman" w:hAnsi="Times New Roman" w:cs="Times New Roman"/>
          <w:sz w:val="20"/>
        </w:rPr>
        <w:t xml:space="preserve"> and along the side of the road [</w:t>
      </w:r>
      <w:r w:rsidR="009563D4">
        <w:rPr>
          <w:rFonts w:ascii="Times New Roman" w:hAnsi="Times New Roman" w:cs="Times New Roman"/>
          <w:sz w:val="20"/>
        </w:rPr>
        <w:t>16-18</w:t>
      </w:r>
      <w:r w:rsidR="009C4A7C">
        <w:rPr>
          <w:rFonts w:ascii="Times New Roman" w:hAnsi="Times New Roman" w:cs="Times New Roman"/>
          <w:sz w:val="20"/>
        </w:rPr>
        <w:t>].</w:t>
      </w:r>
      <w:r w:rsidR="00EF1584">
        <w:rPr>
          <w:rFonts w:ascii="Times New Roman" w:hAnsi="Times New Roman" w:cs="Times New Roman"/>
          <w:sz w:val="20"/>
        </w:rPr>
        <w:t xml:space="preserve"> In</w:t>
      </w:r>
      <w:r w:rsidR="00AD5791" w:rsidRPr="00AD5791">
        <w:rPr>
          <w:rFonts w:ascii="Times New Roman" w:hAnsi="Times New Roman" w:cs="Times New Roman"/>
          <w:sz w:val="20"/>
        </w:rPr>
        <w:t xml:space="preserve"> India, this plant is found growing as a hedge surrounding fields, gardens, etc.</w:t>
      </w:r>
      <w:r w:rsidR="00D62E5D">
        <w:rPr>
          <w:rFonts w:ascii="Times New Roman" w:hAnsi="Times New Roman" w:cs="Times New Roman"/>
          <w:sz w:val="20"/>
        </w:rPr>
        <w:t xml:space="preserve"> </w:t>
      </w:r>
      <w:r w:rsidR="008F74ED" w:rsidRPr="008F74ED">
        <w:rPr>
          <w:rFonts w:ascii="Times New Roman" w:hAnsi="Times New Roman" w:cs="Times New Roman"/>
          <w:sz w:val="20"/>
        </w:rPr>
        <w:t xml:space="preserve">The potential utilisation of </w:t>
      </w:r>
      <w:r w:rsidR="002E18A4">
        <w:rPr>
          <w:rFonts w:ascii="Times New Roman" w:hAnsi="Times New Roman" w:cs="Times New Roman"/>
          <w:i/>
          <w:iCs/>
          <w:sz w:val="20"/>
        </w:rPr>
        <w:t xml:space="preserve">Barleria </w:t>
      </w:r>
      <w:r w:rsidRPr="00C43A36">
        <w:rPr>
          <w:rFonts w:ascii="Times New Roman" w:hAnsi="Times New Roman" w:cs="Times New Roman"/>
          <w:i/>
          <w:iCs/>
          <w:sz w:val="20"/>
        </w:rPr>
        <w:t xml:space="preserve"> </w:t>
      </w:r>
      <w:r w:rsidR="008F74ED" w:rsidRPr="00C43A36">
        <w:rPr>
          <w:rFonts w:ascii="Times New Roman" w:hAnsi="Times New Roman" w:cs="Times New Roman"/>
          <w:i/>
          <w:iCs/>
          <w:sz w:val="20"/>
        </w:rPr>
        <w:t>cristata</w:t>
      </w:r>
      <w:r w:rsidR="008F74ED" w:rsidRPr="008F74ED">
        <w:rPr>
          <w:rFonts w:ascii="Times New Roman" w:hAnsi="Times New Roman" w:cs="Times New Roman"/>
          <w:sz w:val="20"/>
        </w:rPr>
        <w:t xml:space="preserve"> as a traditional medicine in order to treat of blood illnesses, inflammatory problems, diabetes, anaemia, snake bites, and toothaches has also been supported by ethnomedical accounts</w:t>
      </w:r>
      <w:r w:rsidR="0028185F">
        <w:rPr>
          <w:rFonts w:ascii="Times New Roman" w:hAnsi="Times New Roman" w:cs="Times New Roman"/>
          <w:sz w:val="20"/>
        </w:rPr>
        <w:t xml:space="preserve">. </w:t>
      </w:r>
    </w:p>
    <w:p w:rsidR="00571D7C" w:rsidRDefault="0028185F" w:rsidP="001613E1">
      <w:pPr>
        <w:spacing w:after="0" w:line="240" w:lineRule="auto"/>
        <w:ind w:firstLine="720"/>
        <w:jc w:val="both"/>
        <w:rPr>
          <w:rFonts w:ascii="Times New Roman" w:hAnsi="Times New Roman" w:cs="Times New Roman"/>
          <w:sz w:val="20"/>
        </w:rPr>
      </w:pPr>
      <w:r w:rsidRPr="0028185F">
        <w:rPr>
          <w:rFonts w:ascii="Times New Roman" w:hAnsi="Times New Roman" w:cs="Times New Roman"/>
          <w:sz w:val="20"/>
        </w:rPr>
        <w:t>Triterpenes, flavonoids, phenolic compounds, iridoids, and phenylethanoid glycoside have all been identified in the phytochemical profile of</w:t>
      </w:r>
      <w:r>
        <w:rPr>
          <w:rFonts w:ascii="Times New Roman" w:hAnsi="Times New Roman" w:cs="Times New Roman"/>
          <w:i/>
          <w:iCs/>
          <w:sz w:val="20"/>
        </w:rPr>
        <w:t xml:space="preserve"> Barlerai cristata</w:t>
      </w:r>
      <w:r w:rsidR="000E1FA5">
        <w:rPr>
          <w:rFonts w:ascii="Times New Roman" w:hAnsi="Times New Roman" w:cs="Times New Roman"/>
          <w:sz w:val="20"/>
        </w:rPr>
        <w:t xml:space="preserve"> [19, 20].</w:t>
      </w:r>
      <w:r w:rsidR="00D62E5D">
        <w:rPr>
          <w:rFonts w:ascii="Times New Roman" w:hAnsi="Times New Roman" w:cs="Times New Roman"/>
          <w:sz w:val="20"/>
        </w:rPr>
        <w:t xml:space="preserve"> </w:t>
      </w:r>
      <w:r w:rsidR="00912EEC" w:rsidRPr="00912EEC">
        <w:rPr>
          <w:rFonts w:ascii="Times New Roman" w:hAnsi="Times New Roman" w:cs="Times New Roman"/>
          <w:sz w:val="20"/>
        </w:rPr>
        <w:t xml:space="preserve">Biological activities  exhibited by </w:t>
      </w:r>
      <w:r w:rsidR="00912EEC" w:rsidRPr="003A5D8D">
        <w:rPr>
          <w:rFonts w:ascii="Times New Roman" w:hAnsi="Times New Roman" w:cs="Times New Roman"/>
          <w:i/>
          <w:iCs/>
          <w:sz w:val="20"/>
        </w:rPr>
        <w:t>Barleria cristata</w:t>
      </w:r>
      <w:r w:rsidR="00912EEC" w:rsidRPr="00912EEC">
        <w:rPr>
          <w:rFonts w:ascii="Times New Roman" w:hAnsi="Times New Roman" w:cs="Times New Roman"/>
          <w:sz w:val="20"/>
        </w:rPr>
        <w:t xml:space="preserve"> included anti-inflammatory, antibacterial, antidiabetic, antifungal, hepatoprotective, antiplasm</w:t>
      </w:r>
      <w:r w:rsidR="00912EEC">
        <w:rPr>
          <w:rFonts w:ascii="Times New Roman" w:hAnsi="Times New Roman" w:cs="Times New Roman"/>
          <w:sz w:val="20"/>
        </w:rPr>
        <w:t>odial, and antioxidant activity [21]</w:t>
      </w:r>
      <w:r w:rsidR="0023784F">
        <w:rPr>
          <w:rFonts w:ascii="Times New Roman" w:hAnsi="Times New Roman" w:cs="Times New Roman"/>
          <w:sz w:val="20"/>
        </w:rPr>
        <w:t xml:space="preserve">. </w:t>
      </w:r>
      <w:r w:rsidR="0027633A" w:rsidRPr="0027633A">
        <w:rPr>
          <w:rFonts w:ascii="Times New Roman" w:hAnsi="Times New Roman" w:cs="Times New Roman"/>
          <w:sz w:val="20"/>
        </w:rPr>
        <w:t xml:space="preserve">As a result, the purpose of this review was to emphasise the significance of </w:t>
      </w:r>
      <w:r w:rsidR="0027633A" w:rsidRPr="00C06D14">
        <w:rPr>
          <w:rFonts w:ascii="Times New Roman" w:hAnsi="Times New Roman" w:cs="Times New Roman"/>
          <w:i/>
          <w:iCs/>
          <w:sz w:val="20"/>
        </w:rPr>
        <w:t>B</w:t>
      </w:r>
      <w:r w:rsidR="00C06D14" w:rsidRPr="00C06D14">
        <w:rPr>
          <w:rFonts w:ascii="Times New Roman" w:hAnsi="Times New Roman" w:cs="Times New Roman"/>
          <w:i/>
          <w:iCs/>
          <w:sz w:val="20"/>
        </w:rPr>
        <w:t xml:space="preserve">arleria </w:t>
      </w:r>
      <w:r w:rsidR="0027633A" w:rsidRPr="00C06D14">
        <w:rPr>
          <w:rFonts w:ascii="Times New Roman" w:hAnsi="Times New Roman" w:cs="Times New Roman"/>
          <w:i/>
          <w:iCs/>
          <w:sz w:val="20"/>
        </w:rPr>
        <w:t>cristata</w:t>
      </w:r>
      <w:r w:rsidR="0027633A" w:rsidRPr="0027633A">
        <w:rPr>
          <w:rFonts w:ascii="Times New Roman" w:hAnsi="Times New Roman" w:cs="Times New Roman"/>
          <w:sz w:val="20"/>
        </w:rPr>
        <w:t xml:space="preserve"> as a possible source of bioactive chemicals and to summarise the therapeutic applications as well as phytopharmacological investigations to highlight the future prospects of this plant</w:t>
      </w:r>
      <w:r w:rsidR="0027633A">
        <w:rPr>
          <w:rFonts w:ascii="Times New Roman" w:hAnsi="Times New Roman" w:cs="Times New Roman"/>
          <w:sz w:val="20"/>
        </w:rPr>
        <w:t xml:space="preserve">. </w:t>
      </w:r>
      <w:r w:rsidR="0027633A" w:rsidRPr="0027633A">
        <w:rPr>
          <w:rFonts w:ascii="Times New Roman" w:hAnsi="Times New Roman" w:cs="Times New Roman"/>
          <w:sz w:val="20"/>
        </w:rPr>
        <w:t xml:space="preserve">The significance of phytochemical ingredients and the activities of </w:t>
      </w:r>
      <w:r w:rsidR="0027633A" w:rsidRPr="00C06D14">
        <w:rPr>
          <w:rFonts w:ascii="Times New Roman" w:hAnsi="Times New Roman" w:cs="Times New Roman"/>
          <w:i/>
          <w:iCs/>
          <w:sz w:val="20"/>
        </w:rPr>
        <w:t>Barleria cristata</w:t>
      </w:r>
      <w:r w:rsidR="0027633A" w:rsidRPr="0027633A">
        <w:rPr>
          <w:rFonts w:ascii="Times New Roman" w:hAnsi="Times New Roman" w:cs="Times New Roman"/>
          <w:sz w:val="20"/>
        </w:rPr>
        <w:t xml:space="preserve"> are demonstrated in this, which may be helpful to scientists, research scholars, health professionals, and students working connected to phytochemical and pharmacological activities from medicinal plants.</w:t>
      </w:r>
      <w:r w:rsidR="00D62E5D">
        <w:rPr>
          <w:rFonts w:ascii="Times New Roman" w:hAnsi="Times New Roman" w:cs="Times New Roman"/>
          <w:sz w:val="20"/>
        </w:rPr>
        <w:t xml:space="preserve"> </w:t>
      </w:r>
      <w:r w:rsidR="004F61B0" w:rsidRPr="004F61B0">
        <w:rPr>
          <w:rFonts w:ascii="Times New Roman" w:hAnsi="Times New Roman" w:cs="Times New Roman"/>
          <w:sz w:val="20"/>
        </w:rPr>
        <w:t>This review study outlined the scientifically supported facts concerning the pharmacological and phytochemical activities.</w:t>
      </w:r>
      <w:r w:rsidR="00D62E5D">
        <w:rPr>
          <w:rFonts w:ascii="Times New Roman" w:hAnsi="Times New Roman" w:cs="Times New Roman"/>
          <w:sz w:val="20"/>
        </w:rPr>
        <w:t xml:space="preserve"> </w:t>
      </w:r>
      <w:r w:rsidR="00352114" w:rsidRPr="00352114">
        <w:rPr>
          <w:rFonts w:ascii="Times New Roman" w:hAnsi="Times New Roman" w:cs="Times New Roman"/>
          <w:sz w:val="20"/>
        </w:rPr>
        <w:t>The review also includes information on the plants' characteristics and ethanomedical applications.</w:t>
      </w:r>
    </w:p>
    <w:p w:rsidR="00081827" w:rsidRDefault="00081827" w:rsidP="001613E1">
      <w:pPr>
        <w:spacing w:after="0" w:line="240" w:lineRule="auto"/>
        <w:ind w:firstLine="720"/>
        <w:jc w:val="both"/>
        <w:rPr>
          <w:rFonts w:ascii="Times New Roman" w:hAnsi="Times New Roman" w:cs="Times New Roman"/>
          <w:sz w:val="20"/>
        </w:rPr>
      </w:pPr>
    </w:p>
    <w:p w:rsidR="004E0881" w:rsidRDefault="006D1640" w:rsidP="001613E1">
      <w:pPr>
        <w:spacing w:after="0" w:line="240" w:lineRule="auto"/>
        <w:jc w:val="center"/>
        <w:rPr>
          <w:rFonts w:ascii="Times New Roman" w:hAnsi="Times New Roman" w:cs="Times New Roman"/>
          <w:sz w:val="20"/>
        </w:rPr>
      </w:pPr>
      <w:r>
        <w:rPr>
          <w:rFonts w:ascii="Times New Roman" w:hAnsi="Times New Roman" w:cs="Times New Roman"/>
          <w:b/>
          <w:bCs/>
          <w:sz w:val="20"/>
        </w:rPr>
        <w:t>II</w:t>
      </w:r>
      <w:r w:rsidR="006E06FC">
        <w:rPr>
          <w:rFonts w:ascii="Times New Roman" w:hAnsi="Times New Roman" w:cs="Times New Roman"/>
          <w:b/>
          <w:bCs/>
          <w:sz w:val="20"/>
        </w:rPr>
        <w:t>.</w:t>
      </w:r>
      <w:r w:rsidRPr="00DF2066">
        <w:rPr>
          <w:rFonts w:ascii="Times New Roman" w:hAnsi="Times New Roman" w:cs="Times New Roman"/>
          <w:b/>
          <w:bCs/>
          <w:sz w:val="20"/>
        </w:rPr>
        <w:t xml:space="preserve">TAXONOMY OF </w:t>
      </w:r>
      <w:r>
        <w:rPr>
          <w:rFonts w:ascii="Times New Roman" w:hAnsi="Times New Roman" w:cs="Times New Roman"/>
          <w:b/>
          <w:bCs/>
          <w:i/>
          <w:iCs/>
          <w:sz w:val="20"/>
        </w:rPr>
        <w:t>B</w:t>
      </w:r>
      <w:r w:rsidRPr="00C06D14">
        <w:rPr>
          <w:rFonts w:ascii="Times New Roman" w:hAnsi="Times New Roman" w:cs="Times New Roman"/>
          <w:b/>
          <w:bCs/>
          <w:i/>
          <w:iCs/>
          <w:sz w:val="20"/>
        </w:rPr>
        <w:t>ARLERIA CRISTATA</w:t>
      </w:r>
      <w:r w:rsidR="00D62E5D">
        <w:rPr>
          <w:rFonts w:ascii="Times New Roman" w:hAnsi="Times New Roman" w:cs="Times New Roman"/>
          <w:b/>
          <w:bCs/>
          <w:i/>
          <w:iCs/>
          <w:sz w:val="20"/>
        </w:rPr>
        <w:t xml:space="preserve"> </w:t>
      </w:r>
      <w:r w:rsidR="003A5D8D">
        <w:rPr>
          <w:rFonts w:ascii="Times New Roman" w:hAnsi="Times New Roman" w:cs="Times New Roman"/>
          <w:sz w:val="20"/>
        </w:rPr>
        <w:t>[</w:t>
      </w:r>
      <w:r w:rsidR="00792236">
        <w:rPr>
          <w:rFonts w:ascii="Times New Roman" w:hAnsi="Times New Roman" w:cs="Times New Roman"/>
          <w:sz w:val="20"/>
        </w:rPr>
        <w:t>22</w:t>
      </w:r>
      <w:r w:rsidR="00175213">
        <w:rPr>
          <w:rFonts w:ascii="Times New Roman" w:hAnsi="Times New Roman" w:cs="Times New Roman"/>
          <w:sz w:val="20"/>
        </w:rPr>
        <w:t>, 23</w:t>
      </w:r>
      <w:r w:rsidR="003A5D8D">
        <w:rPr>
          <w:rFonts w:ascii="Times New Roman" w:hAnsi="Times New Roman" w:cs="Times New Roman"/>
          <w:sz w:val="20"/>
        </w:rPr>
        <w:t>]</w:t>
      </w:r>
    </w:p>
    <w:p w:rsidR="006D1640" w:rsidRDefault="006D1640" w:rsidP="001613E1">
      <w:pPr>
        <w:spacing w:after="0" w:line="240" w:lineRule="auto"/>
        <w:jc w:val="both"/>
        <w:rPr>
          <w:rFonts w:ascii="Times New Roman" w:hAnsi="Times New Roman" w:cs="Times New Roman"/>
          <w:sz w:val="20"/>
        </w:rPr>
      </w:pPr>
    </w:p>
    <w:p w:rsidR="004E0881" w:rsidRPr="004E0881" w:rsidRDefault="004E0881" w:rsidP="001613E1">
      <w:pPr>
        <w:spacing w:after="0" w:line="240" w:lineRule="auto"/>
        <w:jc w:val="both"/>
        <w:rPr>
          <w:rFonts w:ascii="Times New Roman" w:hAnsi="Times New Roman" w:cs="Times New Roman"/>
          <w:sz w:val="20"/>
        </w:rPr>
      </w:pPr>
      <w:r w:rsidRPr="004E0881">
        <w:rPr>
          <w:rFonts w:ascii="Times New Roman" w:hAnsi="Times New Roman" w:cs="Times New Roman"/>
          <w:sz w:val="20"/>
        </w:rPr>
        <w:t>Kingdom: Plantae</w:t>
      </w:r>
    </w:p>
    <w:p w:rsidR="004E0881" w:rsidRPr="004E0881" w:rsidRDefault="004E0881" w:rsidP="001613E1">
      <w:pPr>
        <w:spacing w:after="0" w:line="240" w:lineRule="auto"/>
        <w:jc w:val="both"/>
        <w:rPr>
          <w:rFonts w:ascii="Times New Roman" w:hAnsi="Times New Roman" w:cs="Times New Roman"/>
          <w:sz w:val="20"/>
        </w:rPr>
      </w:pPr>
      <w:r w:rsidRPr="004E0881">
        <w:rPr>
          <w:rFonts w:ascii="Times New Roman" w:hAnsi="Times New Roman" w:cs="Times New Roman"/>
          <w:sz w:val="20"/>
        </w:rPr>
        <w:t>Subkingdom: Tracheobionta</w:t>
      </w:r>
    </w:p>
    <w:p w:rsidR="004E0881" w:rsidRPr="004E0881" w:rsidRDefault="004E0881" w:rsidP="001613E1">
      <w:pPr>
        <w:spacing w:after="0" w:line="240" w:lineRule="auto"/>
        <w:jc w:val="both"/>
        <w:rPr>
          <w:rFonts w:ascii="Times New Roman" w:hAnsi="Times New Roman" w:cs="Times New Roman"/>
          <w:sz w:val="20"/>
        </w:rPr>
      </w:pPr>
      <w:r w:rsidRPr="004E0881">
        <w:rPr>
          <w:rFonts w:ascii="Times New Roman" w:hAnsi="Times New Roman" w:cs="Times New Roman"/>
          <w:sz w:val="20"/>
        </w:rPr>
        <w:t>Division: Magnoliophyta</w:t>
      </w:r>
    </w:p>
    <w:p w:rsidR="004E0881" w:rsidRPr="004E0881" w:rsidRDefault="004E0881" w:rsidP="001613E1">
      <w:pPr>
        <w:spacing w:after="0" w:line="240" w:lineRule="auto"/>
        <w:jc w:val="both"/>
        <w:rPr>
          <w:rFonts w:ascii="Times New Roman" w:hAnsi="Times New Roman" w:cs="Times New Roman"/>
          <w:sz w:val="20"/>
        </w:rPr>
      </w:pPr>
      <w:r w:rsidRPr="004E0881">
        <w:rPr>
          <w:rFonts w:ascii="Times New Roman" w:hAnsi="Times New Roman" w:cs="Times New Roman"/>
          <w:sz w:val="20"/>
        </w:rPr>
        <w:t>Class: Magnoliopsida</w:t>
      </w:r>
    </w:p>
    <w:p w:rsidR="004E0881" w:rsidRPr="004E0881" w:rsidRDefault="004E0881" w:rsidP="001613E1">
      <w:pPr>
        <w:spacing w:after="0" w:line="240" w:lineRule="auto"/>
        <w:jc w:val="both"/>
        <w:rPr>
          <w:rFonts w:ascii="Times New Roman" w:hAnsi="Times New Roman" w:cs="Times New Roman"/>
          <w:sz w:val="20"/>
        </w:rPr>
      </w:pPr>
      <w:r w:rsidRPr="004E0881">
        <w:rPr>
          <w:rFonts w:ascii="Times New Roman" w:hAnsi="Times New Roman" w:cs="Times New Roman"/>
          <w:sz w:val="20"/>
        </w:rPr>
        <w:t>Subclass: Asteridae</w:t>
      </w:r>
    </w:p>
    <w:p w:rsidR="004E0881" w:rsidRPr="004E0881" w:rsidRDefault="004E0881" w:rsidP="001613E1">
      <w:pPr>
        <w:spacing w:after="0" w:line="240" w:lineRule="auto"/>
        <w:jc w:val="both"/>
        <w:rPr>
          <w:rFonts w:ascii="Times New Roman" w:hAnsi="Times New Roman" w:cs="Times New Roman"/>
          <w:sz w:val="20"/>
        </w:rPr>
      </w:pPr>
      <w:r w:rsidRPr="004E0881">
        <w:rPr>
          <w:rFonts w:ascii="Times New Roman" w:hAnsi="Times New Roman" w:cs="Times New Roman"/>
          <w:sz w:val="20"/>
        </w:rPr>
        <w:t>Order: Scrophulariales</w:t>
      </w:r>
    </w:p>
    <w:p w:rsidR="004E0881" w:rsidRPr="004E0881" w:rsidRDefault="004E0881" w:rsidP="001613E1">
      <w:pPr>
        <w:spacing w:after="0" w:line="240" w:lineRule="auto"/>
        <w:jc w:val="both"/>
        <w:rPr>
          <w:rFonts w:ascii="Times New Roman" w:hAnsi="Times New Roman" w:cs="Times New Roman"/>
          <w:sz w:val="20"/>
        </w:rPr>
      </w:pPr>
      <w:r w:rsidRPr="004E0881">
        <w:rPr>
          <w:rFonts w:ascii="Times New Roman" w:hAnsi="Times New Roman" w:cs="Times New Roman"/>
          <w:sz w:val="20"/>
        </w:rPr>
        <w:t>Family: Acanthaceae</w:t>
      </w:r>
    </w:p>
    <w:p w:rsidR="004E0881" w:rsidRPr="004E0881" w:rsidRDefault="004E0881" w:rsidP="001613E1">
      <w:pPr>
        <w:spacing w:after="0" w:line="240" w:lineRule="auto"/>
        <w:jc w:val="both"/>
        <w:rPr>
          <w:rFonts w:ascii="Times New Roman" w:hAnsi="Times New Roman" w:cs="Times New Roman"/>
          <w:sz w:val="20"/>
        </w:rPr>
      </w:pPr>
      <w:r w:rsidRPr="004E0881">
        <w:rPr>
          <w:rFonts w:ascii="Times New Roman" w:hAnsi="Times New Roman" w:cs="Times New Roman"/>
          <w:sz w:val="20"/>
        </w:rPr>
        <w:t>Genus: Barleria</w:t>
      </w:r>
    </w:p>
    <w:p w:rsidR="004E0881" w:rsidRDefault="004E0881" w:rsidP="001613E1">
      <w:pPr>
        <w:spacing w:after="0" w:line="240" w:lineRule="auto"/>
        <w:jc w:val="both"/>
        <w:rPr>
          <w:rFonts w:ascii="Times New Roman" w:hAnsi="Times New Roman" w:cs="Times New Roman"/>
          <w:sz w:val="20"/>
        </w:rPr>
      </w:pPr>
      <w:r w:rsidRPr="004E0881">
        <w:rPr>
          <w:rFonts w:ascii="Times New Roman" w:hAnsi="Times New Roman" w:cs="Times New Roman"/>
          <w:sz w:val="20"/>
        </w:rPr>
        <w:t>Species: Cristata</w:t>
      </w:r>
    </w:p>
    <w:p w:rsidR="006D1640" w:rsidRDefault="006E06FC" w:rsidP="001613E1">
      <w:pPr>
        <w:tabs>
          <w:tab w:val="left" w:pos="1985"/>
        </w:tabs>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III. </w:t>
      </w:r>
      <w:r w:rsidR="006D1640" w:rsidRPr="00DF2066">
        <w:rPr>
          <w:rFonts w:ascii="Times New Roman" w:hAnsi="Times New Roman" w:cs="Times New Roman"/>
          <w:b/>
          <w:bCs/>
          <w:sz w:val="20"/>
        </w:rPr>
        <w:t>SYNONYMS</w:t>
      </w:r>
    </w:p>
    <w:p w:rsidR="006D1640" w:rsidRPr="00DF2066" w:rsidRDefault="006D1640" w:rsidP="001613E1">
      <w:pPr>
        <w:tabs>
          <w:tab w:val="left" w:pos="1985"/>
        </w:tabs>
        <w:spacing w:after="0" w:line="240" w:lineRule="auto"/>
        <w:jc w:val="center"/>
        <w:rPr>
          <w:rFonts w:ascii="Times New Roman" w:hAnsi="Times New Roman" w:cs="Times New Roman"/>
          <w:b/>
          <w:bCs/>
          <w:sz w:val="20"/>
        </w:rPr>
      </w:pPr>
    </w:p>
    <w:p w:rsidR="004E0881" w:rsidRPr="004E0881" w:rsidRDefault="004E0881" w:rsidP="001613E1">
      <w:pPr>
        <w:tabs>
          <w:tab w:val="left" w:pos="1985"/>
        </w:tabs>
        <w:spacing w:after="0" w:line="240" w:lineRule="auto"/>
        <w:jc w:val="both"/>
        <w:rPr>
          <w:rFonts w:ascii="Times New Roman" w:hAnsi="Times New Roman" w:cs="Times New Roman"/>
          <w:sz w:val="20"/>
        </w:rPr>
      </w:pPr>
      <w:r w:rsidRPr="004E0881">
        <w:rPr>
          <w:rFonts w:ascii="Times New Roman" w:hAnsi="Times New Roman" w:cs="Times New Roman"/>
          <w:sz w:val="20"/>
        </w:rPr>
        <w:t>Barleria ciliateRoxb.;</w:t>
      </w:r>
    </w:p>
    <w:p w:rsidR="004E0881" w:rsidRPr="004E0881" w:rsidRDefault="004E0881" w:rsidP="001613E1">
      <w:pPr>
        <w:tabs>
          <w:tab w:val="left" w:pos="1985"/>
        </w:tabs>
        <w:spacing w:after="0" w:line="240" w:lineRule="auto"/>
        <w:jc w:val="both"/>
        <w:rPr>
          <w:rFonts w:ascii="Times New Roman" w:hAnsi="Times New Roman" w:cs="Times New Roman"/>
          <w:sz w:val="20"/>
        </w:rPr>
      </w:pPr>
      <w:r w:rsidRPr="004E0881">
        <w:rPr>
          <w:rFonts w:ascii="Times New Roman" w:hAnsi="Times New Roman" w:cs="Times New Roman"/>
          <w:sz w:val="20"/>
        </w:rPr>
        <w:t>Barleria dichotomaRoxb.;</w:t>
      </w:r>
    </w:p>
    <w:p w:rsidR="004E0881" w:rsidRPr="004E0881" w:rsidRDefault="004E0881" w:rsidP="001613E1">
      <w:pPr>
        <w:tabs>
          <w:tab w:val="left" w:pos="1985"/>
        </w:tabs>
        <w:spacing w:after="0" w:line="240" w:lineRule="auto"/>
        <w:jc w:val="both"/>
        <w:rPr>
          <w:rFonts w:ascii="Times New Roman" w:hAnsi="Times New Roman" w:cs="Times New Roman"/>
          <w:sz w:val="20"/>
        </w:rPr>
      </w:pPr>
      <w:r w:rsidRPr="004E0881">
        <w:rPr>
          <w:rFonts w:ascii="Times New Roman" w:hAnsi="Times New Roman" w:cs="Times New Roman"/>
          <w:sz w:val="20"/>
        </w:rPr>
        <w:t>Barleria laciniateWall. and</w:t>
      </w:r>
    </w:p>
    <w:p w:rsidR="004E0881" w:rsidRDefault="004E0881" w:rsidP="001613E1">
      <w:pPr>
        <w:tabs>
          <w:tab w:val="left" w:pos="1985"/>
        </w:tabs>
        <w:spacing w:after="0" w:line="240" w:lineRule="auto"/>
        <w:jc w:val="both"/>
        <w:rPr>
          <w:rFonts w:ascii="Times New Roman" w:hAnsi="Times New Roman" w:cs="Times New Roman"/>
          <w:sz w:val="20"/>
        </w:rPr>
      </w:pPr>
      <w:r w:rsidRPr="004E0881">
        <w:rPr>
          <w:rFonts w:ascii="Times New Roman" w:hAnsi="Times New Roman" w:cs="Times New Roman"/>
          <w:sz w:val="20"/>
        </w:rPr>
        <w:t>Barleria napalensis</w:t>
      </w:r>
      <w:r>
        <w:rPr>
          <w:rFonts w:ascii="Times New Roman" w:hAnsi="Times New Roman" w:cs="Times New Roman"/>
          <w:sz w:val="20"/>
        </w:rPr>
        <w:t xml:space="preserve"> Wall.</w:t>
      </w:r>
    </w:p>
    <w:p w:rsidR="00DF2066" w:rsidRDefault="006E06FC" w:rsidP="001613E1">
      <w:pPr>
        <w:tabs>
          <w:tab w:val="left" w:pos="1985"/>
        </w:tabs>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IV. </w:t>
      </w:r>
      <w:r w:rsidR="006D1640" w:rsidRPr="00581A43">
        <w:rPr>
          <w:rFonts w:ascii="Times New Roman" w:hAnsi="Times New Roman" w:cs="Times New Roman"/>
          <w:b/>
          <w:bCs/>
          <w:sz w:val="20"/>
        </w:rPr>
        <w:t xml:space="preserve">VERNACULAR NAME </w:t>
      </w:r>
      <w:r w:rsidR="00777255">
        <w:rPr>
          <w:rFonts w:ascii="Times New Roman" w:hAnsi="Times New Roman" w:cs="Times New Roman"/>
          <w:b/>
          <w:bCs/>
          <w:sz w:val="20"/>
        </w:rPr>
        <w:t>[24, 25, 26, 27</w:t>
      </w:r>
      <w:r w:rsidR="006C594D">
        <w:rPr>
          <w:rFonts w:ascii="Times New Roman" w:hAnsi="Times New Roman" w:cs="Times New Roman"/>
          <w:b/>
          <w:bCs/>
          <w:sz w:val="20"/>
        </w:rPr>
        <w:t>]</w:t>
      </w:r>
    </w:p>
    <w:p w:rsidR="006D1640" w:rsidRDefault="006D1640" w:rsidP="001613E1">
      <w:pPr>
        <w:tabs>
          <w:tab w:val="left" w:pos="1985"/>
        </w:tabs>
        <w:spacing w:after="0" w:line="240" w:lineRule="auto"/>
        <w:jc w:val="center"/>
        <w:rPr>
          <w:rFonts w:ascii="Times New Roman" w:hAnsi="Times New Roman" w:cs="Times New Roman"/>
          <w:b/>
          <w:bCs/>
          <w:sz w:val="20"/>
        </w:rPr>
      </w:pPr>
    </w:p>
    <w:p w:rsidR="006D1640" w:rsidRPr="00581A43" w:rsidRDefault="006D1640" w:rsidP="001613E1">
      <w:pPr>
        <w:tabs>
          <w:tab w:val="left" w:pos="1985"/>
        </w:tabs>
        <w:spacing w:after="0" w:line="240" w:lineRule="auto"/>
        <w:jc w:val="both"/>
        <w:rPr>
          <w:rFonts w:ascii="Times New Roman" w:hAnsi="Times New Roman" w:cs="Times New Roman"/>
          <w:b/>
          <w:bCs/>
          <w:sz w:val="20"/>
        </w:rPr>
      </w:pPr>
    </w:p>
    <w:p w:rsidR="00DF2066" w:rsidRPr="00DF2066" w:rsidRDefault="00DF2066" w:rsidP="001613E1">
      <w:pPr>
        <w:tabs>
          <w:tab w:val="left" w:pos="1985"/>
        </w:tabs>
        <w:spacing w:after="0" w:line="240" w:lineRule="auto"/>
        <w:jc w:val="both"/>
        <w:rPr>
          <w:rFonts w:ascii="Times New Roman" w:hAnsi="Times New Roman" w:cs="Times New Roman"/>
          <w:sz w:val="20"/>
        </w:rPr>
      </w:pPr>
      <w:r w:rsidRPr="00DF2066">
        <w:rPr>
          <w:rFonts w:ascii="Times New Roman" w:hAnsi="Times New Roman" w:cs="Times New Roman"/>
          <w:sz w:val="20"/>
        </w:rPr>
        <w:t>English: Blue bell barleria, bluebell, Philippine violet</w:t>
      </w:r>
    </w:p>
    <w:p w:rsidR="00DF2066" w:rsidRPr="00DF2066" w:rsidRDefault="00DF2066" w:rsidP="001613E1">
      <w:pPr>
        <w:tabs>
          <w:tab w:val="left" w:pos="1985"/>
        </w:tabs>
        <w:spacing w:after="0" w:line="240" w:lineRule="auto"/>
        <w:jc w:val="both"/>
        <w:rPr>
          <w:rFonts w:ascii="Times New Roman" w:hAnsi="Times New Roman" w:cs="Times New Roman"/>
          <w:sz w:val="20"/>
        </w:rPr>
      </w:pPr>
      <w:r w:rsidRPr="00DF2066">
        <w:rPr>
          <w:rFonts w:ascii="Times New Roman" w:hAnsi="Times New Roman" w:cs="Times New Roman"/>
          <w:sz w:val="20"/>
        </w:rPr>
        <w:t>Japan: Barureria</w:t>
      </w:r>
    </w:p>
    <w:p w:rsidR="00DF2066" w:rsidRPr="00DF2066" w:rsidRDefault="00DF2066" w:rsidP="001613E1">
      <w:pPr>
        <w:tabs>
          <w:tab w:val="left" w:pos="1985"/>
        </w:tabs>
        <w:spacing w:after="0" w:line="240" w:lineRule="auto"/>
        <w:jc w:val="both"/>
        <w:rPr>
          <w:rFonts w:ascii="Times New Roman" w:hAnsi="Times New Roman" w:cs="Times New Roman"/>
          <w:sz w:val="20"/>
        </w:rPr>
      </w:pPr>
      <w:r w:rsidRPr="00DF2066">
        <w:rPr>
          <w:rFonts w:ascii="Times New Roman" w:hAnsi="Times New Roman" w:cs="Times New Roman"/>
          <w:sz w:val="20"/>
        </w:rPr>
        <w:t>Philippines: Kolintang, violeta</w:t>
      </w:r>
    </w:p>
    <w:p w:rsidR="00DF2066" w:rsidRPr="00DF2066" w:rsidRDefault="00DF2066" w:rsidP="001613E1">
      <w:pPr>
        <w:tabs>
          <w:tab w:val="left" w:pos="1985"/>
          <w:tab w:val="left" w:pos="4647"/>
        </w:tabs>
        <w:spacing w:after="0" w:line="240" w:lineRule="auto"/>
        <w:jc w:val="both"/>
        <w:rPr>
          <w:rFonts w:ascii="Times New Roman" w:hAnsi="Times New Roman" w:cs="Times New Roman"/>
          <w:sz w:val="20"/>
        </w:rPr>
      </w:pPr>
      <w:r w:rsidRPr="00DF2066">
        <w:rPr>
          <w:rFonts w:ascii="Times New Roman" w:hAnsi="Times New Roman" w:cs="Times New Roman"/>
          <w:sz w:val="20"/>
        </w:rPr>
        <w:t>Thailand: Kaanchang, luemthaoyai, thong ra</w:t>
      </w:r>
      <w:r w:rsidRPr="00DF2066">
        <w:rPr>
          <w:rFonts w:ascii="Cambria Math" w:hAnsi="Cambria Math" w:cs="Cambria Math"/>
          <w:sz w:val="20"/>
        </w:rPr>
        <w:t>‐</w:t>
      </w:r>
      <w:r w:rsidRPr="00DF2066">
        <w:rPr>
          <w:rFonts w:ascii="Times New Roman" w:hAnsi="Times New Roman" w:cs="Times New Roman"/>
          <w:sz w:val="20"/>
        </w:rPr>
        <w:t>aa</w:t>
      </w:r>
      <w:r w:rsidR="00581A43">
        <w:rPr>
          <w:rFonts w:ascii="Times New Roman" w:hAnsi="Times New Roman" w:cs="Times New Roman"/>
          <w:sz w:val="20"/>
        </w:rPr>
        <w:tab/>
      </w:r>
    </w:p>
    <w:p w:rsidR="00DF2066" w:rsidRPr="00DF2066" w:rsidRDefault="00DF2066" w:rsidP="001613E1">
      <w:pPr>
        <w:tabs>
          <w:tab w:val="left" w:pos="1985"/>
        </w:tabs>
        <w:spacing w:after="0" w:line="240" w:lineRule="auto"/>
        <w:jc w:val="both"/>
        <w:rPr>
          <w:rFonts w:ascii="Times New Roman" w:hAnsi="Times New Roman" w:cs="Times New Roman"/>
          <w:sz w:val="20"/>
        </w:rPr>
      </w:pPr>
      <w:r w:rsidRPr="00DF2066">
        <w:rPr>
          <w:rFonts w:ascii="Times New Roman" w:hAnsi="Times New Roman" w:cs="Times New Roman"/>
          <w:sz w:val="20"/>
        </w:rPr>
        <w:t>Tibet: Sa ha ra ca, sa ha ratsap, sa</w:t>
      </w:r>
      <w:r w:rsidRPr="00DF2066">
        <w:rPr>
          <w:rFonts w:ascii="Cambria Math" w:hAnsi="Cambria Math" w:cs="Cambria Math"/>
          <w:sz w:val="20"/>
        </w:rPr>
        <w:t>‐</w:t>
      </w:r>
      <w:r w:rsidRPr="00DF2066">
        <w:rPr>
          <w:rFonts w:ascii="Times New Roman" w:hAnsi="Times New Roman" w:cs="Times New Roman"/>
          <w:sz w:val="20"/>
        </w:rPr>
        <w:t>ha</w:t>
      </w:r>
      <w:r w:rsidRPr="00DF2066">
        <w:rPr>
          <w:rFonts w:ascii="Cambria Math" w:hAnsi="Cambria Math" w:cs="Cambria Math"/>
          <w:sz w:val="20"/>
        </w:rPr>
        <w:t>‐</w:t>
      </w:r>
      <w:r w:rsidRPr="00DF2066">
        <w:rPr>
          <w:rFonts w:ascii="Times New Roman" w:hAnsi="Times New Roman" w:cs="Times New Roman"/>
          <w:sz w:val="20"/>
        </w:rPr>
        <w:t>tsa</w:t>
      </w:r>
    </w:p>
    <w:p w:rsidR="00DF2066" w:rsidRPr="00DF2066" w:rsidRDefault="00DF2066" w:rsidP="001613E1">
      <w:pPr>
        <w:tabs>
          <w:tab w:val="left" w:pos="1985"/>
        </w:tabs>
        <w:spacing w:after="0" w:line="240" w:lineRule="auto"/>
        <w:jc w:val="both"/>
        <w:rPr>
          <w:rFonts w:ascii="Times New Roman" w:hAnsi="Times New Roman" w:cs="Times New Roman"/>
          <w:sz w:val="20"/>
        </w:rPr>
      </w:pPr>
      <w:r w:rsidRPr="00DF2066">
        <w:rPr>
          <w:rFonts w:ascii="Times New Roman" w:hAnsi="Times New Roman" w:cs="Times New Roman"/>
          <w:sz w:val="20"/>
        </w:rPr>
        <w:t>Vietnam: Hoach[oo]ng</w:t>
      </w:r>
    </w:p>
    <w:p w:rsidR="00DF2066" w:rsidRDefault="00DF2066" w:rsidP="001613E1">
      <w:pPr>
        <w:tabs>
          <w:tab w:val="left" w:pos="1985"/>
        </w:tabs>
        <w:spacing w:after="0" w:line="240" w:lineRule="auto"/>
        <w:jc w:val="both"/>
        <w:rPr>
          <w:rFonts w:ascii="Times New Roman" w:hAnsi="Times New Roman" w:cs="Times New Roman"/>
          <w:sz w:val="20"/>
        </w:rPr>
      </w:pPr>
      <w:r w:rsidRPr="00DF2066">
        <w:rPr>
          <w:rFonts w:ascii="Times New Roman" w:hAnsi="Times New Roman" w:cs="Times New Roman"/>
          <w:sz w:val="20"/>
        </w:rPr>
        <w:t>India: Hindi – Raktajhinti; Oriya – Banpatoli; Tamil – Nilamulli, Semmuli; Telugu –December Puvvulu, Peddagorinta; Sanskrit – Artagala, Bana, Dasi; Bengali – Jati, Jhinti,Swetjhanti; Madhya Pradesh – Morani, mukaro; Arunachal Pradesh – Vahaka; Assam</w:t>
      </w:r>
      <w:r w:rsidRPr="00DF2066">
        <w:rPr>
          <w:rFonts w:ascii="Cambria Math" w:hAnsi="Cambria Math" w:cs="Cambria Math"/>
          <w:sz w:val="20"/>
        </w:rPr>
        <w:t>‐</w:t>
      </w:r>
      <w:r w:rsidRPr="00DF2066">
        <w:rPr>
          <w:rFonts w:ascii="Times New Roman" w:hAnsi="Times New Roman" w:cs="Times New Roman"/>
          <w:sz w:val="20"/>
        </w:rPr>
        <w:t>Sajhia</w:t>
      </w:r>
    </w:p>
    <w:p w:rsidR="00081827" w:rsidRDefault="00081827" w:rsidP="001613E1">
      <w:pPr>
        <w:tabs>
          <w:tab w:val="left" w:pos="1985"/>
        </w:tabs>
        <w:spacing w:after="0" w:line="240" w:lineRule="auto"/>
        <w:jc w:val="both"/>
        <w:rPr>
          <w:rFonts w:ascii="Times New Roman" w:hAnsi="Times New Roman" w:cs="Times New Roman"/>
          <w:sz w:val="20"/>
        </w:rPr>
      </w:pPr>
    </w:p>
    <w:p w:rsidR="00F137C5" w:rsidRDefault="006E06FC" w:rsidP="001613E1">
      <w:pPr>
        <w:tabs>
          <w:tab w:val="left" w:pos="1985"/>
          <w:tab w:val="left" w:pos="2396"/>
          <w:tab w:val="left" w:pos="2698"/>
        </w:tabs>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V. </w:t>
      </w:r>
      <w:r w:rsidR="006D1640" w:rsidRPr="00F137C5">
        <w:rPr>
          <w:rFonts w:ascii="Times New Roman" w:hAnsi="Times New Roman" w:cs="Times New Roman"/>
          <w:b/>
          <w:bCs/>
          <w:sz w:val="20"/>
        </w:rPr>
        <w:t>GEOGRAPHICAL DISTRIBUTION</w:t>
      </w:r>
      <w:r w:rsidR="006D1640">
        <w:rPr>
          <w:rFonts w:ascii="Times New Roman" w:hAnsi="Times New Roman" w:cs="Times New Roman"/>
          <w:b/>
          <w:bCs/>
          <w:sz w:val="20"/>
        </w:rPr>
        <w:t xml:space="preserve"> AND HABBITAL</w:t>
      </w:r>
    </w:p>
    <w:p w:rsidR="006D1640" w:rsidRDefault="006D1640" w:rsidP="001613E1">
      <w:pPr>
        <w:tabs>
          <w:tab w:val="left" w:pos="1985"/>
          <w:tab w:val="left" w:pos="2396"/>
          <w:tab w:val="left" w:pos="2698"/>
        </w:tabs>
        <w:spacing w:after="0" w:line="240" w:lineRule="auto"/>
        <w:jc w:val="both"/>
        <w:rPr>
          <w:rFonts w:ascii="Times New Roman" w:hAnsi="Times New Roman" w:cs="Times New Roman"/>
          <w:b/>
          <w:bCs/>
          <w:sz w:val="20"/>
        </w:rPr>
      </w:pPr>
    </w:p>
    <w:p w:rsidR="005153A6" w:rsidRDefault="007A7702" w:rsidP="007A7702">
      <w:pPr>
        <w:spacing w:after="0" w:line="240" w:lineRule="auto"/>
        <w:jc w:val="both"/>
        <w:rPr>
          <w:rFonts w:ascii="Times New Roman" w:hAnsi="Times New Roman" w:cs="Times New Roman"/>
          <w:sz w:val="20"/>
        </w:rPr>
      </w:pPr>
      <w:r>
        <w:rPr>
          <w:rFonts w:ascii="Times New Roman" w:hAnsi="Times New Roman" w:cs="Times New Roman"/>
          <w:sz w:val="20"/>
        </w:rPr>
        <w:tab/>
      </w:r>
      <w:r w:rsidR="00F06CD9" w:rsidRPr="006D1640">
        <w:rPr>
          <w:rFonts w:ascii="Times New Roman" w:hAnsi="Times New Roman" w:cs="Times New Roman"/>
          <w:i/>
          <w:iCs/>
          <w:sz w:val="20"/>
        </w:rPr>
        <w:t>Barleria Cristata</w:t>
      </w:r>
      <w:r w:rsidR="00F06CD9" w:rsidRPr="00F06CD9">
        <w:rPr>
          <w:rFonts w:ascii="Times New Roman" w:hAnsi="Times New Roman" w:cs="Times New Roman"/>
          <w:sz w:val="20"/>
        </w:rPr>
        <w:t xml:space="preserve"> has been discovered all over the world in gardens and woodlands in Africa, the Pacific region, tropical Asia, and temperate Asia</w:t>
      </w:r>
      <w:r w:rsidR="00FE3057">
        <w:rPr>
          <w:rFonts w:ascii="Times New Roman" w:hAnsi="Times New Roman" w:cs="Times New Roman"/>
          <w:sz w:val="20"/>
        </w:rPr>
        <w:t xml:space="preserve"> [28]. </w:t>
      </w:r>
      <w:r w:rsidR="00F06CD9" w:rsidRPr="00F06CD9">
        <w:rPr>
          <w:rFonts w:ascii="Times New Roman" w:hAnsi="Times New Roman" w:cs="Times New Roman"/>
          <w:sz w:val="20"/>
        </w:rPr>
        <w:t>It can be found throughout the Asian tropical region, including Indochina (Cambodia, Laos, Myanmar, Thailand, and Vietnam) and the Indian subcontinent (</w:t>
      </w:r>
      <w:r w:rsidR="006069C7" w:rsidRPr="006069C7">
        <w:rPr>
          <w:rFonts w:ascii="Times New Roman" w:hAnsi="Times New Roman" w:cs="Times New Roman"/>
          <w:sz w:val="20"/>
        </w:rPr>
        <w:t xml:space="preserve">Nepal, Pakistan, Bangladesh, India </w:t>
      </w:r>
      <w:r w:rsidR="005A5875" w:rsidRPr="006069C7">
        <w:rPr>
          <w:rFonts w:ascii="Times New Roman" w:hAnsi="Times New Roman" w:cs="Times New Roman"/>
          <w:sz w:val="20"/>
        </w:rPr>
        <w:t>and Bhutan</w:t>
      </w:r>
      <w:r w:rsidR="005A5875">
        <w:rPr>
          <w:rFonts w:ascii="Times New Roman" w:hAnsi="Times New Roman" w:cs="Times New Roman"/>
          <w:sz w:val="20"/>
        </w:rPr>
        <w:t>) [</w:t>
      </w:r>
      <w:r w:rsidR="00564964">
        <w:rPr>
          <w:rFonts w:ascii="Times New Roman" w:hAnsi="Times New Roman" w:cs="Times New Roman"/>
          <w:sz w:val="20"/>
        </w:rPr>
        <w:t>29, 30</w:t>
      </w:r>
      <w:r w:rsidR="006069C7">
        <w:rPr>
          <w:rFonts w:ascii="Times New Roman" w:hAnsi="Times New Roman" w:cs="Times New Roman"/>
          <w:sz w:val="20"/>
        </w:rPr>
        <w:t xml:space="preserve">]. </w:t>
      </w:r>
      <w:r w:rsidR="00F06CD9" w:rsidRPr="00F06CD9">
        <w:rPr>
          <w:rFonts w:ascii="Times New Roman" w:hAnsi="Times New Roman" w:cs="Times New Roman"/>
          <w:sz w:val="20"/>
        </w:rPr>
        <w:t>It can be found in India's subtropical north-eastern (Himalaya, Kashi Hills, Sikkim) and souther</w:t>
      </w:r>
      <w:r w:rsidR="00D62E5D">
        <w:rPr>
          <w:rFonts w:ascii="Times New Roman" w:hAnsi="Times New Roman" w:cs="Times New Roman"/>
          <w:sz w:val="20"/>
        </w:rPr>
        <w:t>n (typically at 1350 m) regions [</w:t>
      </w:r>
      <w:r w:rsidR="00564964">
        <w:rPr>
          <w:rFonts w:ascii="Times New Roman" w:hAnsi="Times New Roman" w:cs="Times New Roman"/>
          <w:sz w:val="20"/>
        </w:rPr>
        <w:t>31</w:t>
      </w:r>
      <w:r w:rsidR="00D62E5D">
        <w:rPr>
          <w:rFonts w:ascii="Times New Roman" w:hAnsi="Times New Roman" w:cs="Times New Roman"/>
          <w:sz w:val="20"/>
        </w:rPr>
        <w:t>].</w:t>
      </w:r>
    </w:p>
    <w:p w:rsidR="00FF26BA" w:rsidRDefault="00175213" w:rsidP="001613E1">
      <w:pPr>
        <w:tabs>
          <w:tab w:val="left" w:pos="1985"/>
          <w:tab w:val="left" w:pos="2698"/>
        </w:tabs>
        <w:spacing w:after="0" w:line="240" w:lineRule="auto"/>
        <w:jc w:val="both"/>
        <w:rPr>
          <w:rFonts w:ascii="Times New Roman" w:hAnsi="Times New Roman" w:cs="Times New Roman"/>
          <w:sz w:val="20"/>
        </w:rPr>
      </w:pPr>
      <w:r>
        <w:rPr>
          <w:rFonts w:ascii="Times New Roman" w:hAnsi="Times New Roman" w:cs="Times New Roman"/>
          <w:sz w:val="20"/>
        </w:rPr>
        <w:t xml:space="preserve">    </w:t>
      </w:r>
    </w:p>
    <w:p w:rsidR="00B36284" w:rsidRDefault="00FF26BA" w:rsidP="001613E1">
      <w:pPr>
        <w:tabs>
          <w:tab w:val="left" w:pos="1985"/>
          <w:tab w:val="left" w:pos="2698"/>
        </w:tabs>
        <w:spacing w:after="0" w:line="240" w:lineRule="auto"/>
        <w:jc w:val="both"/>
        <w:rPr>
          <w:rFonts w:ascii="Times New Roman" w:hAnsi="Times New Roman" w:cs="Times New Roman"/>
          <w:b/>
          <w:bCs/>
          <w:sz w:val="20"/>
        </w:rPr>
      </w:pPr>
      <w:r w:rsidRPr="00FF26BA">
        <w:rPr>
          <w:rFonts w:ascii="Times New Roman" w:hAnsi="Times New Roman" w:cs="Times New Roman"/>
          <w:noProof/>
          <w:sz w:val="20"/>
          <w:lang w:val="en-US"/>
        </w:rPr>
        <w:drawing>
          <wp:anchor distT="0" distB="0" distL="114300" distR="114300" simplePos="0" relativeHeight="251658240" behindDoc="0" locked="0" layoutInCell="1" allowOverlap="1">
            <wp:simplePos x="361150" y="4310743"/>
            <wp:positionH relativeFrom="column">
              <wp:align>left</wp:align>
            </wp:positionH>
            <wp:positionV relativeFrom="paragraph">
              <wp:align>top</wp:align>
            </wp:positionV>
            <wp:extent cx="3694206" cy="2182265"/>
            <wp:effectExtent l="19050" t="0" r="1494" b="0"/>
            <wp:wrapSquare wrapText="bothSides"/>
            <wp:docPr id="1" name="Picture 1" descr="C:\Users\admins\Desktop\book chapte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s\Desktop\book chapter\Capture.JP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94206" cy="2182265"/>
                    </a:xfrm>
                    <a:prstGeom prst="rect">
                      <a:avLst/>
                    </a:prstGeom>
                    <a:noFill/>
                    <a:ln>
                      <a:noFill/>
                    </a:ln>
                  </pic:spPr>
                </pic:pic>
              </a:graphicData>
            </a:graphic>
          </wp:anchor>
        </w:drawing>
      </w:r>
      <w:r>
        <w:rPr>
          <w:rFonts w:ascii="Times New Roman" w:hAnsi="Times New Roman" w:cs="Times New Roman"/>
          <w:sz w:val="20"/>
        </w:rPr>
        <w:br w:type="textWrapping" w:clear="all"/>
      </w:r>
      <w:r w:rsidR="00111409" w:rsidRPr="0072652A">
        <w:rPr>
          <w:rFonts w:ascii="Times New Roman" w:hAnsi="Times New Roman" w:cs="Times New Roman"/>
          <w:b/>
          <w:bCs/>
          <w:sz w:val="20"/>
        </w:rPr>
        <w:t xml:space="preserve">Figure 1 </w:t>
      </w:r>
      <w:r w:rsidR="0072652A" w:rsidRPr="0072652A">
        <w:rPr>
          <w:rFonts w:ascii="Times New Roman" w:hAnsi="Times New Roman" w:cs="Times New Roman"/>
          <w:b/>
          <w:bCs/>
          <w:sz w:val="20"/>
        </w:rPr>
        <w:t xml:space="preserve">: </w:t>
      </w:r>
      <w:r w:rsidRPr="0072652A">
        <w:rPr>
          <w:rFonts w:ascii="Times New Roman" w:hAnsi="Times New Roman" w:cs="Times New Roman"/>
          <w:b/>
          <w:bCs/>
          <w:sz w:val="20"/>
        </w:rPr>
        <w:t xml:space="preserve">Geographical distribution of </w:t>
      </w:r>
      <w:r w:rsidRPr="0072652A">
        <w:rPr>
          <w:rFonts w:ascii="Times New Roman" w:hAnsi="Times New Roman" w:cs="Times New Roman"/>
          <w:b/>
          <w:bCs/>
          <w:i/>
          <w:iCs/>
          <w:sz w:val="20"/>
        </w:rPr>
        <w:t>Barleria cristata</w:t>
      </w:r>
      <w:r w:rsidRPr="0072652A">
        <w:rPr>
          <w:rFonts w:ascii="Times New Roman" w:hAnsi="Times New Roman" w:cs="Times New Roman"/>
          <w:b/>
          <w:bCs/>
          <w:sz w:val="20"/>
        </w:rPr>
        <w:t xml:space="preserve"> indicating the native and naturalized ranges.</w:t>
      </w:r>
    </w:p>
    <w:p w:rsidR="0072652A" w:rsidRPr="0072652A" w:rsidRDefault="0072652A" w:rsidP="001613E1">
      <w:pPr>
        <w:tabs>
          <w:tab w:val="left" w:pos="1985"/>
          <w:tab w:val="left" w:pos="2698"/>
        </w:tabs>
        <w:spacing w:after="0" w:line="240" w:lineRule="auto"/>
        <w:jc w:val="both"/>
        <w:rPr>
          <w:rFonts w:ascii="Times New Roman" w:hAnsi="Times New Roman" w:cs="Times New Roman"/>
          <w:b/>
          <w:bCs/>
          <w:sz w:val="20"/>
        </w:rPr>
      </w:pPr>
    </w:p>
    <w:p w:rsidR="00B36284" w:rsidRDefault="006B3C25" w:rsidP="00876B62">
      <w:pPr>
        <w:spacing w:after="0"/>
        <w:jc w:val="both"/>
        <w:rPr>
          <w:rFonts w:ascii="Times New Roman" w:hAnsi="Times New Roman" w:cs="Times New Roman"/>
          <w:sz w:val="20"/>
        </w:rPr>
      </w:pPr>
      <w:r>
        <w:rPr>
          <w:rFonts w:ascii="Times New Roman" w:hAnsi="Times New Roman" w:cs="Times New Roman"/>
          <w:sz w:val="20"/>
        </w:rPr>
        <w:tab/>
      </w:r>
      <w:r w:rsidR="00390391" w:rsidRPr="00390391">
        <w:rPr>
          <w:rFonts w:ascii="Times New Roman" w:hAnsi="Times New Roman" w:cs="Times New Roman"/>
          <w:i/>
          <w:iCs/>
          <w:sz w:val="20"/>
        </w:rPr>
        <w:t xml:space="preserve">Barleria </w:t>
      </w:r>
      <w:r w:rsidR="00876B62">
        <w:rPr>
          <w:rFonts w:ascii="Times New Roman" w:hAnsi="Times New Roman" w:cs="Times New Roman"/>
          <w:i/>
          <w:iCs/>
          <w:sz w:val="20"/>
        </w:rPr>
        <w:t xml:space="preserve"> </w:t>
      </w:r>
      <w:r w:rsidR="00390391" w:rsidRPr="00390391">
        <w:rPr>
          <w:rFonts w:ascii="Times New Roman" w:hAnsi="Times New Roman" w:cs="Times New Roman"/>
          <w:i/>
          <w:iCs/>
          <w:sz w:val="20"/>
        </w:rPr>
        <w:t xml:space="preserve">cristata </w:t>
      </w:r>
      <w:r w:rsidR="00390391" w:rsidRPr="00390391">
        <w:rPr>
          <w:rFonts w:ascii="Times New Roman" w:hAnsi="Times New Roman" w:cs="Times New Roman"/>
          <w:sz w:val="20"/>
        </w:rPr>
        <w:t>can be grown by streams, on the sides of roads, and in xeric vegetation at elevations ranging from 100 metres to 2600 metres</w:t>
      </w:r>
      <w:r w:rsidR="00390391" w:rsidRPr="00390391">
        <w:rPr>
          <w:rFonts w:ascii="Times New Roman" w:hAnsi="Times New Roman" w:cs="Times New Roman"/>
          <w:i/>
          <w:iCs/>
          <w:sz w:val="20"/>
        </w:rPr>
        <w:t>.</w:t>
      </w:r>
      <w:r w:rsidR="00B36284">
        <w:rPr>
          <w:rFonts w:ascii="Times New Roman" w:hAnsi="Times New Roman" w:cs="Times New Roman"/>
          <w:sz w:val="20"/>
        </w:rPr>
        <w:t xml:space="preserve"> It was also been grown as ornamental plants in garden and can be found naturalized in ruderal sides and semi- natural habitals in dry and w</w:t>
      </w:r>
      <w:r w:rsidR="00CF5F24">
        <w:rPr>
          <w:rFonts w:ascii="Times New Roman" w:hAnsi="Times New Roman" w:cs="Times New Roman"/>
          <w:sz w:val="20"/>
        </w:rPr>
        <w:t>et regions [32</w:t>
      </w:r>
      <w:r w:rsidR="002C53D9">
        <w:rPr>
          <w:rFonts w:ascii="Times New Roman" w:hAnsi="Times New Roman" w:cs="Times New Roman"/>
          <w:sz w:val="20"/>
        </w:rPr>
        <w:t>].</w:t>
      </w:r>
      <w:r w:rsidR="00876B62">
        <w:rPr>
          <w:rFonts w:ascii="Times New Roman" w:hAnsi="Times New Roman" w:cs="Times New Roman"/>
          <w:sz w:val="20"/>
        </w:rPr>
        <w:t xml:space="preserve"> </w:t>
      </w:r>
      <w:r w:rsidR="002C53D9" w:rsidRPr="002C53D9">
        <w:rPr>
          <w:rFonts w:ascii="Times New Roman" w:hAnsi="Times New Roman" w:cs="Times New Roman"/>
          <w:i/>
          <w:iCs/>
          <w:sz w:val="20"/>
        </w:rPr>
        <w:t>Barleria  cristata i</w:t>
      </w:r>
      <w:r w:rsidR="002C53D9" w:rsidRPr="002C53D9">
        <w:rPr>
          <w:rFonts w:ascii="Times New Roman" w:hAnsi="Times New Roman" w:cs="Times New Roman"/>
          <w:sz w:val="20"/>
        </w:rPr>
        <w:t xml:space="preserve">s a fast growing perennial plant often cultivated in gardens for its showy flowers. </w:t>
      </w:r>
      <w:r w:rsidR="00AE005C" w:rsidRPr="00AE005C">
        <w:rPr>
          <w:rFonts w:ascii="Times New Roman" w:hAnsi="Times New Roman" w:cs="Times New Roman"/>
          <w:sz w:val="20"/>
        </w:rPr>
        <w:t>The naturalisation of this species in disturbed areas, deserted gardens, riverbanks, and by the sides of roadways ha</w:t>
      </w:r>
      <w:r w:rsidR="00AE005C">
        <w:rPr>
          <w:rFonts w:ascii="Times New Roman" w:hAnsi="Times New Roman" w:cs="Times New Roman"/>
          <w:sz w:val="20"/>
        </w:rPr>
        <w:t xml:space="preserve">s occurred on several </w:t>
      </w:r>
      <w:r w:rsidR="00876B62">
        <w:rPr>
          <w:rFonts w:ascii="Times New Roman" w:hAnsi="Times New Roman" w:cs="Times New Roman"/>
          <w:sz w:val="20"/>
        </w:rPr>
        <w:t>occasions [</w:t>
      </w:r>
      <w:r w:rsidR="00CF5F24">
        <w:rPr>
          <w:rFonts w:ascii="Times New Roman" w:hAnsi="Times New Roman" w:cs="Times New Roman"/>
          <w:sz w:val="20"/>
        </w:rPr>
        <w:t>33</w:t>
      </w:r>
      <w:r w:rsidR="002C53D9">
        <w:rPr>
          <w:rFonts w:ascii="Times New Roman" w:hAnsi="Times New Roman" w:cs="Times New Roman"/>
          <w:sz w:val="20"/>
        </w:rPr>
        <w:t>]</w:t>
      </w:r>
      <w:r w:rsidR="00AE005C">
        <w:rPr>
          <w:rFonts w:ascii="Times New Roman" w:hAnsi="Times New Roman" w:cs="Times New Roman"/>
          <w:sz w:val="20"/>
        </w:rPr>
        <w:t xml:space="preserve">. </w:t>
      </w:r>
    </w:p>
    <w:p w:rsidR="001613E1" w:rsidRDefault="001613E1" w:rsidP="001613E1">
      <w:pPr>
        <w:tabs>
          <w:tab w:val="left" w:pos="7587"/>
        </w:tabs>
        <w:spacing w:after="0"/>
        <w:rPr>
          <w:rFonts w:ascii="Times New Roman" w:hAnsi="Times New Roman" w:cs="Times New Roman"/>
          <w:sz w:val="20"/>
        </w:rPr>
      </w:pPr>
    </w:p>
    <w:p w:rsidR="006B3C25" w:rsidRDefault="006E06FC" w:rsidP="007A7702">
      <w:pPr>
        <w:tabs>
          <w:tab w:val="left" w:pos="3993"/>
          <w:tab w:val="center" w:pos="5386"/>
          <w:tab w:val="left" w:pos="7587"/>
        </w:tabs>
        <w:spacing w:after="0"/>
        <w:rPr>
          <w:rFonts w:ascii="Times New Roman" w:hAnsi="Times New Roman" w:cs="Times New Roman"/>
          <w:b/>
          <w:bCs/>
          <w:sz w:val="20"/>
        </w:rPr>
      </w:pPr>
      <w:r>
        <w:rPr>
          <w:rFonts w:ascii="Times New Roman" w:hAnsi="Times New Roman" w:cs="Times New Roman"/>
          <w:b/>
          <w:bCs/>
          <w:sz w:val="20"/>
        </w:rPr>
        <w:tab/>
        <w:t xml:space="preserve">VI. </w:t>
      </w:r>
      <w:r w:rsidR="007A7702">
        <w:rPr>
          <w:rFonts w:ascii="Times New Roman" w:hAnsi="Times New Roman" w:cs="Times New Roman"/>
          <w:b/>
          <w:bCs/>
          <w:sz w:val="20"/>
        </w:rPr>
        <w:tab/>
      </w:r>
      <w:r w:rsidR="006B3C25" w:rsidRPr="00481239">
        <w:rPr>
          <w:rFonts w:ascii="Times New Roman" w:hAnsi="Times New Roman" w:cs="Times New Roman"/>
          <w:b/>
          <w:bCs/>
          <w:sz w:val="20"/>
        </w:rPr>
        <w:t>BOTANICAL DESCRIPTION</w:t>
      </w:r>
    </w:p>
    <w:p w:rsidR="00081827" w:rsidRDefault="00081827" w:rsidP="007A7702">
      <w:pPr>
        <w:tabs>
          <w:tab w:val="left" w:pos="3993"/>
          <w:tab w:val="center" w:pos="5386"/>
          <w:tab w:val="left" w:pos="7587"/>
        </w:tabs>
        <w:spacing w:after="0"/>
        <w:rPr>
          <w:rFonts w:ascii="Times New Roman" w:hAnsi="Times New Roman" w:cs="Times New Roman"/>
          <w:b/>
          <w:bCs/>
          <w:sz w:val="20"/>
        </w:rPr>
      </w:pPr>
    </w:p>
    <w:p w:rsidR="006B3C25" w:rsidRDefault="006B3C25" w:rsidP="007A7702">
      <w:pPr>
        <w:spacing w:after="0"/>
        <w:jc w:val="both"/>
      </w:pPr>
      <w:r>
        <w:rPr>
          <w:rFonts w:ascii="Times New Roman" w:hAnsi="Times New Roman" w:cs="Times New Roman"/>
          <w:b/>
          <w:bCs/>
          <w:sz w:val="20"/>
        </w:rPr>
        <w:tab/>
      </w:r>
      <w:r w:rsidR="002079F4" w:rsidRPr="002079F4">
        <w:rPr>
          <w:rFonts w:ascii="Times New Roman" w:hAnsi="Times New Roman" w:cs="Times New Roman"/>
          <w:sz w:val="20"/>
        </w:rPr>
        <w:t xml:space="preserve">A huge, branching, tall, and everlasting shrub called </w:t>
      </w:r>
      <w:r w:rsidR="002079F4" w:rsidRPr="006B3C25">
        <w:rPr>
          <w:rFonts w:ascii="Times New Roman" w:hAnsi="Times New Roman" w:cs="Times New Roman"/>
          <w:i/>
          <w:iCs/>
          <w:sz w:val="20"/>
        </w:rPr>
        <w:t xml:space="preserve">Barleria </w:t>
      </w:r>
      <w:r w:rsidR="00932955">
        <w:rPr>
          <w:rFonts w:ascii="Times New Roman" w:hAnsi="Times New Roman" w:cs="Times New Roman"/>
          <w:i/>
          <w:iCs/>
          <w:sz w:val="20"/>
        </w:rPr>
        <w:t xml:space="preserve"> </w:t>
      </w:r>
      <w:r w:rsidR="002079F4" w:rsidRPr="006B3C25">
        <w:rPr>
          <w:rFonts w:ascii="Times New Roman" w:hAnsi="Times New Roman" w:cs="Times New Roman"/>
          <w:i/>
          <w:iCs/>
          <w:sz w:val="20"/>
        </w:rPr>
        <w:t>cristata</w:t>
      </w:r>
      <w:r w:rsidR="002079F4" w:rsidRPr="002079F4">
        <w:rPr>
          <w:rFonts w:ascii="Times New Roman" w:hAnsi="Times New Roman" w:cs="Times New Roman"/>
          <w:sz w:val="20"/>
        </w:rPr>
        <w:t xml:space="preserve"> L. thrives in a region of the landscape with good, well-drained soil that is not alkaline and receives either full sun or partial shade.</w:t>
      </w:r>
      <w:r w:rsidR="00932955">
        <w:rPr>
          <w:rFonts w:ascii="Times New Roman" w:hAnsi="Times New Roman" w:cs="Times New Roman"/>
          <w:sz w:val="20"/>
        </w:rPr>
        <w:t xml:space="preserve"> </w:t>
      </w:r>
      <w:r w:rsidR="002079F4" w:rsidRPr="002079F4">
        <w:rPr>
          <w:rFonts w:ascii="Times New Roman" w:hAnsi="Times New Roman" w:cs="Times New Roman"/>
          <w:sz w:val="20"/>
        </w:rPr>
        <w:t>The stem is made up of densely hairy nodes and appressed trichomes. The leaves are elliptic-lanceolate in shape, 2.5–10 cm long, ciliate at the margins and acute-acuminate at the apex, and are typically attenuate at the base.</w:t>
      </w:r>
      <w:r w:rsidR="00932955">
        <w:rPr>
          <w:rFonts w:ascii="Times New Roman" w:hAnsi="Times New Roman" w:cs="Times New Roman"/>
          <w:sz w:val="20"/>
        </w:rPr>
        <w:t xml:space="preserve"> </w:t>
      </w:r>
      <w:r w:rsidR="00D855A2" w:rsidRPr="00D855A2">
        <w:rPr>
          <w:rFonts w:ascii="Times New Roman" w:hAnsi="Times New Roman" w:cs="Times New Roman"/>
          <w:sz w:val="20"/>
        </w:rPr>
        <w:t xml:space="preserve">The top of the midrib is hair-covered and has 5-7 pairs of lateral veins. The petioles on the leaves, which are between 3 and 8 millimetres long, are green, typically </w:t>
      </w:r>
      <w:r w:rsidR="00CF5F24" w:rsidRPr="00CF5F24">
        <w:rPr>
          <w:rFonts w:ascii="Times New Roman" w:hAnsi="Times New Roman" w:cs="Times New Roman"/>
          <w:sz w:val="20"/>
        </w:rPr>
        <w:t xml:space="preserve">the lower surface is </w:t>
      </w:r>
      <w:r w:rsidR="00CF5F24">
        <w:rPr>
          <w:rFonts w:ascii="Times New Roman" w:hAnsi="Times New Roman" w:cs="Times New Roman"/>
          <w:sz w:val="20"/>
        </w:rPr>
        <w:t xml:space="preserve">pale </w:t>
      </w:r>
      <w:r w:rsidR="00932955">
        <w:rPr>
          <w:rFonts w:ascii="Times New Roman" w:hAnsi="Times New Roman" w:cs="Times New Roman"/>
          <w:sz w:val="20"/>
        </w:rPr>
        <w:t xml:space="preserve">green,  </w:t>
      </w:r>
      <w:r w:rsidR="00CF5F24" w:rsidRPr="00CF5F24">
        <w:rPr>
          <w:rFonts w:ascii="Times New Roman" w:hAnsi="Times New Roman" w:cs="Times New Roman"/>
          <w:sz w:val="20"/>
        </w:rPr>
        <w:t xml:space="preserve">funnel-shaped flowers </w:t>
      </w:r>
      <w:r w:rsidR="00D855A2" w:rsidRPr="00D855A2">
        <w:rPr>
          <w:rFonts w:ascii="Times New Roman" w:hAnsi="Times New Roman" w:cs="Times New Roman"/>
          <w:sz w:val="20"/>
        </w:rPr>
        <w:t xml:space="preserve">at the tips of the stalks, about 2 cm long, and white pink. </w:t>
      </w:r>
      <w:r w:rsidR="002E18A4" w:rsidRPr="00D855A2">
        <w:rPr>
          <w:rFonts w:ascii="Times New Roman" w:hAnsi="Times New Roman" w:cs="Times New Roman"/>
          <w:sz w:val="20"/>
        </w:rPr>
        <w:t>Auxiliary</w:t>
      </w:r>
      <w:r w:rsidR="00D855A2" w:rsidRPr="00D855A2">
        <w:rPr>
          <w:rFonts w:ascii="Times New Roman" w:hAnsi="Times New Roman" w:cs="Times New Roman"/>
          <w:sz w:val="20"/>
        </w:rPr>
        <w:t xml:space="preserve"> or terminal dense ovoid spikes make up the majority of inflorescence. The bracteoles are varied, linear, toothed at the margins, acute at the </w:t>
      </w:r>
      <w:r w:rsidR="0000170C" w:rsidRPr="0000170C">
        <w:rPr>
          <w:rFonts w:ascii="Times New Roman" w:hAnsi="Times New Roman" w:cs="Times New Roman"/>
          <w:sz w:val="20"/>
        </w:rPr>
        <w:t>membranous pubescent and veined at the apex</w:t>
      </w:r>
      <w:r w:rsidR="0000170C">
        <w:rPr>
          <w:rFonts w:ascii="Times New Roman" w:hAnsi="Times New Roman" w:cs="Times New Roman"/>
          <w:sz w:val="20"/>
        </w:rPr>
        <w:t>. Bracts are missing [</w:t>
      </w:r>
      <w:r w:rsidR="00952825">
        <w:rPr>
          <w:rFonts w:ascii="Times New Roman" w:hAnsi="Times New Roman" w:cs="Times New Roman"/>
          <w:sz w:val="20"/>
        </w:rPr>
        <w:t>34</w:t>
      </w:r>
      <w:r w:rsidR="0000170C">
        <w:rPr>
          <w:rFonts w:ascii="Times New Roman" w:hAnsi="Times New Roman" w:cs="Times New Roman"/>
          <w:sz w:val="20"/>
        </w:rPr>
        <w:t>].</w:t>
      </w:r>
      <w:r w:rsidR="007B1CF6" w:rsidRPr="007B1CF6">
        <w:rPr>
          <w:rFonts w:ascii="Times New Roman" w:hAnsi="Times New Roman" w:cs="Times New Roman"/>
          <w:sz w:val="20"/>
        </w:rPr>
        <w:t>Calyx is persistent, 2 cm long, green in hue, and laciniately serrated in shape. Corolla is 6-7 cm long, thin-tubed, winged above, and limb is violet or almost white.</w:t>
      </w:r>
      <w:r w:rsidR="00932955">
        <w:rPr>
          <w:rFonts w:ascii="Times New Roman" w:hAnsi="Times New Roman" w:cs="Times New Roman"/>
          <w:sz w:val="20"/>
        </w:rPr>
        <w:t xml:space="preserve"> </w:t>
      </w:r>
      <w:r w:rsidR="00627F4D" w:rsidRPr="00627F4D">
        <w:rPr>
          <w:rFonts w:ascii="Times New Roman" w:hAnsi="Times New Roman" w:cs="Times New Roman"/>
          <w:sz w:val="20"/>
        </w:rPr>
        <w:t>The corolla tube is rectangular, pink, exterior downy, and has a two-lipped border. It has glandular hairs. The lower lip is wider but shorter and whole, while the upper lip has four divisions. Flowers have four 2.5 cm long, hairy stamens, 3 mm long anthers, and 5 mm long stami</w:t>
      </w:r>
      <w:r w:rsidR="00317C0A">
        <w:rPr>
          <w:rFonts w:ascii="Times New Roman" w:hAnsi="Times New Roman" w:cs="Times New Roman"/>
          <w:sz w:val="20"/>
        </w:rPr>
        <w:t>nodes with sterile anther cells [</w:t>
      </w:r>
      <w:r w:rsidR="00952825">
        <w:rPr>
          <w:rFonts w:ascii="Times New Roman" w:hAnsi="Times New Roman" w:cs="Times New Roman"/>
          <w:sz w:val="20"/>
        </w:rPr>
        <w:t>35</w:t>
      </w:r>
      <w:r w:rsidR="00317C0A">
        <w:rPr>
          <w:rFonts w:ascii="Times New Roman" w:hAnsi="Times New Roman" w:cs="Times New Roman"/>
          <w:sz w:val="20"/>
        </w:rPr>
        <w:t>].</w:t>
      </w:r>
      <w:r w:rsidR="00932955">
        <w:rPr>
          <w:rFonts w:ascii="Times New Roman" w:hAnsi="Times New Roman" w:cs="Times New Roman"/>
          <w:sz w:val="20"/>
        </w:rPr>
        <w:t xml:space="preserve"> </w:t>
      </w:r>
      <w:r w:rsidR="00627F4D" w:rsidRPr="00627F4D">
        <w:rPr>
          <w:rFonts w:ascii="Times New Roman" w:hAnsi="Times New Roman" w:cs="Times New Roman"/>
          <w:sz w:val="20"/>
        </w:rPr>
        <w:t>Nectar is the lower half of the germ that is cupped on both lips</w:t>
      </w:r>
      <w:r w:rsidR="00317C0A">
        <w:rPr>
          <w:rFonts w:ascii="Times New Roman" w:hAnsi="Times New Roman" w:cs="Times New Roman"/>
          <w:sz w:val="20"/>
        </w:rPr>
        <w:t xml:space="preserve"> </w:t>
      </w:r>
      <w:r w:rsidR="00317C0A" w:rsidRPr="00932955">
        <w:rPr>
          <w:rFonts w:ascii="Times New Roman" w:hAnsi="Times New Roman" w:cs="Times New Roman"/>
          <w:sz w:val="20"/>
        </w:rPr>
        <w:t>[</w:t>
      </w:r>
      <w:r w:rsidR="00952825" w:rsidRPr="00932955">
        <w:rPr>
          <w:rFonts w:ascii="Times New Roman" w:hAnsi="Times New Roman" w:cs="Times New Roman"/>
          <w:sz w:val="20"/>
        </w:rPr>
        <w:t>36</w:t>
      </w:r>
      <w:r w:rsidR="00317C0A" w:rsidRPr="00932955">
        <w:rPr>
          <w:rFonts w:ascii="Times New Roman" w:hAnsi="Times New Roman" w:cs="Times New Roman"/>
          <w:sz w:val="20"/>
        </w:rPr>
        <w:t>].</w:t>
      </w:r>
    </w:p>
    <w:p w:rsidR="00481239" w:rsidRDefault="001228C7" w:rsidP="001613E1">
      <w:pPr>
        <w:spacing w:after="0"/>
        <w:ind w:firstLine="720"/>
        <w:rPr>
          <w:rFonts w:ascii="Times New Roman" w:hAnsi="Times New Roman" w:cs="Times New Roman"/>
          <w:sz w:val="20"/>
        </w:rPr>
      </w:pPr>
      <w:r w:rsidRPr="001228C7">
        <w:rPr>
          <w:rFonts w:ascii="Times New Roman" w:hAnsi="Times New Roman" w:cs="Times New Roman"/>
          <w:sz w:val="20"/>
        </w:rPr>
        <w:t>The sti</w:t>
      </w:r>
      <w:r w:rsidR="006B3C25">
        <w:rPr>
          <w:rFonts w:ascii="Times New Roman" w:hAnsi="Times New Roman" w:cs="Times New Roman"/>
          <w:sz w:val="20"/>
        </w:rPr>
        <w:t xml:space="preserve">gma has two pink lobes that are </w:t>
      </w:r>
      <w:r w:rsidRPr="001228C7">
        <w:rPr>
          <w:rFonts w:ascii="Times New Roman" w:hAnsi="Times New Roman" w:cs="Times New Roman"/>
          <w:sz w:val="20"/>
        </w:rPr>
        <w:t xml:space="preserve">larger, pierced between two short and rounded lips, and the ovary bears two ovules in each locule. The style is terete, inflated at </w:t>
      </w:r>
      <w:r w:rsidR="00435F93">
        <w:rPr>
          <w:rFonts w:ascii="Times New Roman" w:hAnsi="Times New Roman" w:cs="Times New Roman"/>
          <w:sz w:val="20"/>
        </w:rPr>
        <w:t>the apex, and hairy at the base [</w:t>
      </w:r>
      <w:r w:rsidR="00952825">
        <w:rPr>
          <w:rFonts w:ascii="Times New Roman" w:hAnsi="Times New Roman" w:cs="Times New Roman"/>
          <w:sz w:val="20"/>
        </w:rPr>
        <w:t>37</w:t>
      </w:r>
      <w:r w:rsidR="00435F93">
        <w:rPr>
          <w:rFonts w:ascii="Times New Roman" w:hAnsi="Times New Roman" w:cs="Times New Roman"/>
          <w:sz w:val="20"/>
        </w:rPr>
        <w:t>].</w:t>
      </w:r>
      <w:r w:rsidR="00B52237" w:rsidRPr="00B52237">
        <w:rPr>
          <w:rFonts w:ascii="Times New Roman" w:hAnsi="Times New Roman" w:cs="Times New Roman"/>
          <w:sz w:val="20"/>
        </w:rPr>
        <w:t>The seeds are</w:t>
      </w:r>
      <w:r w:rsidR="00435F93">
        <w:rPr>
          <w:rFonts w:ascii="Times New Roman" w:hAnsi="Times New Roman" w:cs="Times New Roman"/>
          <w:sz w:val="20"/>
        </w:rPr>
        <w:t xml:space="preserve"> compact, oval, and silky-hairy [</w:t>
      </w:r>
      <w:r w:rsidR="00952825">
        <w:rPr>
          <w:rFonts w:ascii="Times New Roman" w:hAnsi="Times New Roman" w:cs="Times New Roman"/>
          <w:sz w:val="20"/>
        </w:rPr>
        <w:t>38</w:t>
      </w:r>
      <w:r w:rsidR="00435F93">
        <w:rPr>
          <w:rFonts w:ascii="Times New Roman" w:hAnsi="Times New Roman" w:cs="Times New Roman"/>
          <w:sz w:val="20"/>
        </w:rPr>
        <w:t>].</w:t>
      </w:r>
      <w:r w:rsidR="00932955">
        <w:rPr>
          <w:rFonts w:ascii="Times New Roman" w:hAnsi="Times New Roman" w:cs="Times New Roman"/>
          <w:sz w:val="20"/>
        </w:rPr>
        <w:t xml:space="preserve"> </w:t>
      </w:r>
      <w:r w:rsidR="004371C6" w:rsidRPr="004371C6">
        <w:rPr>
          <w:rFonts w:ascii="Times New Roman" w:hAnsi="Times New Roman" w:cs="Times New Roman"/>
          <w:sz w:val="20"/>
        </w:rPr>
        <w:t xml:space="preserve">In the Indian subcontinent, flowering and fruiting season </w:t>
      </w:r>
      <w:r w:rsidR="00435F93">
        <w:rPr>
          <w:rFonts w:ascii="Times New Roman" w:hAnsi="Times New Roman" w:cs="Times New Roman"/>
          <w:sz w:val="20"/>
        </w:rPr>
        <w:t>run</w:t>
      </w:r>
      <w:r w:rsidR="00952825">
        <w:rPr>
          <w:rFonts w:ascii="Times New Roman" w:hAnsi="Times New Roman" w:cs="Times New Roman"/>
          <w:sz w:val="20"/>
        </w:rPr>
        <w:t>s from September to February [39</w:t>
      </w:r>
      <w:r w:rsidR="00435F93">
        <w:rPr>
          <w:rFonts w:ascii="Times New Roman" w:hAnsi="Times New Roman" w:cs="Times New Roman"/>
          <w:sz w:val="20"/>
        </w:rPr>
        <w:t>].</w:t>
      </w:r>
    </w:p>
    <w:p w:rsidR="006B3C25" w:rsidRPr="001613E1" w:rsidRDefault="006B3C25" w:rsidP="001613E1">
      <w:pPr>
        <w:spacing w:after="0"/>
        <w:ind w:firstLine="720"/>
        <w:rPr>
          <w:rFonts w:ascii="Times New Roman" w:hAnsi="Times New Roman" w:cs="Times New Roman"/>
          <w:sz w:val="20"/>
        </w:rPr>
      </w:pPr>
    </w:p>
    <w:p w:rsidR="003F7D11" w:rsidRDefault="00BD5B03" w:rsidP="00BD5B03">
      <w:pPr>
        <w:tabs>
          <w:tab w:val="left" w:pos="7587"/>
        </w:tabs>
        <w:spacing w:after="0"/>
        <w:rPr>
          <w:rFonts w:ascii="Times New Roman" w:hAnsi="Times New Roman" w:cs="Times New Roman"/>
          <w:sz w:val="20"/>
        </w:rPr>
      </w:pPr>
      <w:r w:rsidRPr="003F7D11">
        <w:rPr>
          <w:rFonts w:ascii="Times New Roman" w:hAnsi="Times New Roman" w:cs="Times New Roman"/>
          <w:noProof/>
          <w:sz w:val="20"/>
          <w:lang w:val="en-US"/>
        </w:rPr>
        <w:drawing>
          <wp:inline distT="0" distB="0" distL="0" distR="0">
            <wp:extent cx="1690487" cy="1673587"/>
            <wp:effectExtent l="0" t="0" r="5080" b="3175"/>
            <wp:docPr id="2" name="Picture 2" descr="C:\Users\admins\Desktop\book chapter\flo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s\Desktop\book chapter\flower.JP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38421" cy="1721042"/>
                    </a:xfrm>
                    <a:prstGeom prst="rect">
                      <a:avLst/>
                    </a:prstGeom>
                    <a:noFill/>
                    <a:ln>
                      <a:noFill/>
                    </a:ln>
                  </pic:spPr>
                </pic:pic>
              </a:graphicData>
            </a:graphic>
          </wp:inline>
        </w:drawing>
      </w:r>
      <w:r w:rsidR="00D3106E">
        <w:rPr>
          <w:rFonts w:ascii="Times New Roman" w:hAnsi="Times New Roman" w:cs="Times New Roman"/>
          <w:sz w:val="20"/>
        </w:rPr>
        <w:t xml:space="preserve">       </w:t>
      </w:r>
      <w:r w:rsidR="00D3106E">
        <w:rPr>
          <w:rFonts w:ascii="Times New Roman" w:hAnsi="Times New Roman" w:cs="Times New Roman"/>
          <w:noProof/>
          <w:sz w:val="20"/>
          <w:lang w:val="en-US"/>
        </w:rPr>
        <w:t xml:space="preserve"> </w:t>
      </w:r>
      <w:r w:rsidRPr="00BD5B03">
        <w:rPr>
          <w:rFonts w:ascii="Times New Roman" w:hAnsi="Times New Roman" w:cs="Times New Roman"/>
          <w:noProof/>
          <w:sz w:val="20"/>
          <w:lang w:val="en-US"/>
        </w:rPr>
        <w:drawing>
          <wp:inline distT="0" distB="0" distL="0" distR="0">
            <wp:extent cx="2011680" cy="1636126"/>
            <wp:effectExtent l="0" t="0" r="7620" b="2540"/>
            <wp:docPr id="5" name="Picture 5" descr="C:\Users\admins\Desktop\book chapter\full fo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s\Desktop\book chapter\full form.JP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4085" cy="1719414"/>
                    </a:xfrm>
                    <a:prstGeom prst="rect">
                      <a:avLst/>
                    </a:prstGeom>
                    <a:noFill/>
                    <a:ln>
                      <a:noFill/>
                    </a:ln>
                  </pic:spPr>
                </pic:pic>
              </a:graphicData>
            </a:graphic>
          </wp:inline>
        </w:drawing>
      </w:r>
      <w:r w:rsidR="00D3106E">
        <w:rPr>
          <w:rFonts w:ascii="Times New Roman" w:hAnsi="Times New Roman" w:cs="Times New Roman"/>
          <w:noProof/>
          <w:sz w:val="20"/>
          <w:lang w:val="en-US"/>
        </w:rPr>
        <w:t xml:space="preserve">          </w:t>
      </w:r>
      <w:r w:rsidR="00D50A59" w:rsidRPr="00D50A59">
        <w:rPr>
          <w:rFonts w:ascii="Times New Roman" w:hAnsi="Times New Roman" w:cs="Times New Roman"/>
          <w:noProof/>
          <w:sz w:val="20"/>
          <w:lang w:val="en-US"/>
        </w:rPr>
        <w:drawing>
          <wp:inline distT="0" distB="0" distL="0" distR="0">
            <wp:extent cx="2237035" cy="1597681"/>
            <wp:effectExtent l="0" t="0" r="0" b="2540"/>
            <wp:docPr id="6" name="Picture 6" descr="C:\Users\admins\Desktop\book chapter\leav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s\Desktop\book chapter\leaves.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67221" cy="1619239"/>
                    </a:xfrm>
                    <a:prstGeom prst="rect">
                      <a:avLst/>
                    </a:prstGeom>
                    <a:noFill/>
                    <a:ln>
                      <a:noFill/>
                    </a:ln>
                  </pic:spPr>
                </pic:pic>
              </a:graphicData>
            </a:graphic>
          </wp:inline>
        </w:drawing>
      </w:r>
    </w:p>
    <w:p w:rsidR="00D50A59" w:rsidRDefault="00932955" w:rsidP="00D50A59">
      <w:pPr>
        <w:tabs>
          <w:tab w:val="left" w:pos="7587"/>
        </w:tabs>
        <w:spacing w:after="0"/>
        <w:rPr>
          <w:rFonts w:ascii="Times New Roman" w:hAnsi="Times New Roman" w:cs="Times New Roman"/>
          <w:b/>
          <w:bCs/>
          <w:sz w:val="20"/>
        </w:rPr>
      </w:pPr>
      <w:r>
        <w:rPr>
          <w:rFonts w:ascii="Times New Roman" w:hAnsi="Times New Roman" w:cs="Times New Roman"/>
          <w:b/>
          <w:bCs/>
          <w:sz w:val="20"/>
        </w:rPr>
        <w:t xml:space="preserve">         </w:t>
      </w:r>
      <w:r w:rsidR="00111409" w:rsidRPr="0072652A">
        <w:rPr>
          <w:rFonts w:ascii="Times New Roman" w:hAnsi="Times New Roman" w:cs="Times New Roman"/>
          <w:b/>
          <w:bCs/>
          <w:sz w:val="20"/>
        </w:rPr>
        <w:t>Figure 2</w:t>
      </w:r>
      <w:r w:rsidR="0072652A" w:rsidRPr="0072652A">
        <w:rPr>
          <w:rFonts w:ascii="Times New Roman" w:hAnsi="Times New Roman" w:cs="Times New Roman"/>
          <w:b/>
          <w:bCs/>
          <w:sz w:val="20"/>
        </w:rPr>
        <w:t xml:space="preserve">: </w:t>
      </w:r>
      <w:r w:rsidR="003F7D11" w:rsidRPr="0072652A">
        <w:rPr>
          <w:rFonts w:ascii="Times New Roman" w:hAnsi="Times New Roman" w:cs="Times New Roman"/>
          <w:b/>
          <w:bCs/>
          <w:sz w:val="20"/>
        </w:rPr>
        <w:t xml:space="preserve">Flower </w:t>
      </w:r>
      <w:r w:rsidR="00111409" w:rsidRPr="0072652A">
        <w:rPr>
          <w:rFonts w:ascii="Times New Roman" w:hAnsi="Times New Roman" w:cs="Times New Roman"/>
          <w:b/>
          <w:bCs/>
          <w:sz w:val="20"/>
        </w:rPr>
        <w:t xml:space="preserve">                      </w:t>
      </w:r>
      <w:r w:rsidR="00D3106E">
        <w:rPr>
          <w:rFonts w:ascii="Times New Roman" w:hAnsi="Times New Roman" w:cs="Times New Roman"/>
          <w:b/>
          <w:bCs/>
          <w:sz w:val="20"/>
        </w:rPr>
        <w:t xml:space="preserve">         </w:t>
      </w:r>
      <w:r w:rsidR="00111409" w:rsidRPr="0072652A">
        <w:rPr>
          <w:rFonts w:ascii="Times New Roman" w:hAnsi="Times New Roman" w:cs="Times New Roman"/>
          <w:b/>
          <w:bCs/>
          <w:sz w:val="20"/>
        </w:rPr>
        <w:t xml:space="preserve">  Figure 3</w:t>
      </w:r>
      <w:r w:rsidR="0072652A" w:rsidRPr="0072652A">
        <w:rPr>
          <w:rFonts w:ascii="Times New Roman" w:hAnsi="Times New Roman" w:cs="Times New Roman"/>
          <w:b/>
          <w:bCs/>
          <w:sz w:val="20"/>
        </w:rPr>
        <w:t xml:space="preserve">: </w:t>
      </w:r>
      <w:r w:rsidR="00D50A59" w:rsidRPr="0072652A">
        <w:rPr>
          <w:rFonts w:ascii="Times New Roman" w:hAnsi="Times New Roman" w:cs="Times New Roman"/>
          <w:b/>
          <w:bCs/>
          <w:sz w:val="20"/>
        </w:rPr>
        <w:t xml:space="preserve"> Plant                                                 </w:t>
      </w:r>
      <w:r w:rsidR="00111409" w:rsidRPr="0072652A">
        <w:rPr>
          <w:rFonts w:ascii="Times New Roman" w:hAnsi="Times New Roman" w:cs="Times New Roman"/>
          <w:b/>
          <w:bCs/>
          <w:sz w:val="20"/>
        </w:rPr>
        <w:t xml:space="preserve">   Figure 4</w:t>
      </w:r>
      <w:r w:rsidR="0072652A" w:rsidRPr="0072652A">
        <w:rPr>
          <w:rFonts w:ascii="Times New Roman" w:hAnsi="Times New Roman" w:cs="Times New Roman"/>
          <w:b/>
          <w:bCs/>
          <w:sz w:val="20"/>
        </w:rPr>
        <w:t xml:space="preserve">: </w:t>
      </w:r>
      <w:r w:rsidR="00D50A59" w:rsidRPr="0072652A">
        <w:rPr>
          <w:rFonts w:ascii="Times New Roman" w:hAnsi="Times New Roman" w:cs="Times New Roman"/>
          <w:b/>
          <w:bCs/>
          <w:sz w:val="20"/>
        </w:rPr>
        <w:t xml:space="preserve"> Leaves</w:t>
      </w:r>
    </w:p>
    <w:p w:rsidR="00932955" w:rsidRPr="0072652A" w:rsidRDefault="00932955" w:rsidP="00D50A59">
      <w:pPr>
        <w:tabs>
          <w:tab w:val="left" w:pos="7587"/>
        </w:tabs>
        <w:spacing w:after="0"/>
        <w:rPr>
          <w:rFonts w:ascii="Times New Roman" w:hAnsi="Times New Roman" w:cs="Times New Roman"/>
          <w:b/>
          <w:bCs/>
          <w:sz w:val="20"/>
        </w:rPr>
      </w:pPr>
    </w:p>
    <w:p w:rsidR="00E25660" w:rsidRPr="00111409" w:rsidRDefault="002E18A4" w:rsidP="00D50A59">
      <w:pPr>
        <w:tabs>
          <w:tab w:val="left" w:pos="7587"/>
        </w:tabs>
        <w:spacing w:after="0"/>
        <w:jc w:val="center"/>
        <w:rPr>
          <w:rFonts w:ascii="Times New Roman" w:hAnsi="Times New Roman" w:cs="Times New Roman"/>
          <w:b/>
          <w:bCs/>
          <w:sz w:val="20"/>
        </w:rPr>
      </w:pPr>
      <w:r w:rsidRPr="00111409">
        <w:rPr>
          <w:rFonts w:ascii="Times New Roman" w:hAnsi="Times New Roman" w:cs="Times New Roman"/>
          <w:b/>
          <w:bCs/>
          <w:i/>
          <w:iCs/>
          <w:sz w:val="20"/>
        </w:rPr>
        <w:t>BARLERIA CRISTATA</w:t>
      </w:r>
      <w:r w:rsidRPr="00111409">
        <w:rPr>
          <w:rFonts w:ascii="Times New Roman" w:hAnsi="Times New Roman" w:cs="Times New Roman"/>
          <w:b/>
          <w:bCs/>
          <w:sz w:val="20"/>
        </w:rPr>
        <w:t>: CRESTED PHILIPPINE VIOLET.</w:t>
      </w:r>
    </w:p>
    <w:p w:rsidR="00E25660" w:rsidRPr="00E25660" w:rsidRDefault="00E25660" w:rsidP="00E25660">
      <w:pPr>
        <w:autoSpaceDE w:val="0"/>
        <w:autoSpaceDN w:val="0"/>
        <w:adjustRightInd w:val="0"/>
        <w:spacing w:after="0" w:line="240" w:lineRule="auto"/>
        <w:rPr>
          <w:rFonts w:ascii="Gentona Medium" w:hAnsi="Gentona Medium" w:cs="Gentona Medium"/>
          <w:b/>
          <w:bCs/>
          <w:color w:val="000000"/>
          <w:sz w:val="24"/>
          <w:szCs w:val="24"/>
        </w:rPr>
      </w:pPr>
    </w:p>
    <w:p w:rsidR="00111409" w:rsidRPr="00111409" w:rsidRDefault="00111409" w:rsidP="00E25660">
      <w:pPr>
        <w:autoSpaceDE w:val="0"/>
        <w:autoSpaceDN w:val="0"/>
        <w:adjustRightInd w:val="0"/>
        <w:spacing w:after="0" w:line="240" w:lineRule="auto"/>
        <w:rPr>
          <w:rFonts w:ascii="Times New Roman" w:hAnsi="Times New Roman" w:cs="Times New Roman"/>
          <w:b/>
          <w:bCs/>
          <w:color w:val="000000"/>
          <w:sz w:val="20"/>
        </w:rPr>
        <w:sectPr w:rsidR="00111409" w:rsidRPr="00111409" w:rsidSect="006E06FC">
          <w:pgSz w:w="11906" w:h="16838" w:code="9"/>
          <w:pgMar w:top="567" w:right="567" w:bottom="567" w:left="567" w:header="709" w:footer="709" w:gutter="0"/>
          <w:cols w:space="708"/>
          <w:docGrid w:linePitch="360"/>
        </w:sectPr>
      </w:pPr>
    </w:p>
    <w:p w:rsidR="00E25660" w:rsidRPr="00111409" w:rsidRDefault="00E25660" w:rsidP="00111409">
      <w:pPr>
        <w:pStyle w:val="ListParagraph"/>
        <w:numPr>
          <w:ilvl w:val="0"/>
          <w:numId w:val="4"/>
        </w:numPr>
        <w:autoSpaceDE w:val="0"/>
        <w:autoSpaceDN w:val="0"/>
        <w:adjustRightInd w:val="0"/>
        <w:spacing w:after="0" w:line="240" w:lineRule="auto"/>
        <w:rPr>
          <w:rFonts w:ascii="Times New Roman" w:hAnsi="Times New Roman" w:cs="Times New Roman"/>
          <w:b/>
          <w:bCs/>
          <w:color w:val="000000"/>
          <w:sz w:val="20"/>
        </w:rPr>
      </w:pPr>
      <w:r w:rsidRPr="00111409">
        <w:rPr>
          <w:rFonts w:ascii="Times New Roman" w:hAnsi="Times New Roman" w:cs="Times New Roman"/>
          <w:b/>
          <w:bCs/>
          <w:color w:val="000000"/>
          <w:sz w:val="20"/>
        </w:rPr>
        <w:lastRenderedPageBreak/>
        <w:t>Description</w:t>
      </w:r>
    </w:p>
    <w:p w:rsidR="00E25660" w:rsidRPr="00E25660" w:rsidRDefault="00E25660" w:rsidP="00E25660">
      <w:pPr>
        <w:autoSpaceDE w:val="0"/>
        <w:autoSpaceDN w:val="0"/>
        <w:adjustRightInd w:val="0"/>
        <w:spacing w:after="0" w:line="240" w:lineRule="auto"/>
        <w:rPr>
          <w:rFonts w:ascii="Times New Roman" w:hAnsi="Times New Roman" w:cs="Times New Roman"/>
          <w:color w:val="000000"/>
          <w:sz w:val="20"/>
        </w:rPr>
      </w:pPr>
      <w:r w:rsidRPr="00E25660">
        <w:rPr>
          <w:rFonts w:ascii="Times New Roman" w:hAnsi="Times New Roman" w:cs="Times New Roman"/>
          <w:color w:val="000000"/>
          <w:sz w:val="20"/>
        </w:rPr>
        <w:t>Height: 4 to 6 feet</w:t>
      </w:r>
    </w:p>
    <w:p w:rsidR="00E25660" w:rsidRPr="00E25660" w:rsidRDefault="00E25660" w:rsidP="00E25660">
      <w:pPr>
        <w:autoSpaceDE w:val="0"/>
        <w:autoSpaceDN w:val="0"/>
        <w:adjustRightInd w:val="0"/>
        <w:spacing w:after="0" w:line="240" w:lineRule="auto"/>
        <w:rPr>
          <w:rFonts w:ascii="Times New Roman" w:hAnsi="Times New Roman" w:cs="Times New Roman"/>
          <w:color w:val="000000"/>
          <w:sz w:val="20"/>
        </w:rPr>
      </w:pPr>
      <w:r w:rsidRPr="00E25660">
        <w:rPr>
          <w:rFonts w:ascii="Times New Roman" w:hAnsi="Times New Roman" w:cs="Times New Roman"/>
          <w:color w:val="000000"/>
          <w:sz w:val="20"/>
        </w:rPr>
        <w:t>Spread: 3 to 4 feet</w:t>
      </w:r>
    </w:p>
    <w:p w:rsidR="00E25660" w:rsidRPr="00E25660" w:rsidRDefault="00E25660" w:rsidP="00E25660">
      <w:pPr>
        <w:autoSpaceDE w:val="0"/>
        <w:autoSpaceDN w:val="0"/>
        <w:adjustRightInd w:val="0"/>
        <w:spacing w:after="0" w:line="240" w:lineRule="auto"/>
        <w:rPr>
          <w:rFonts w:ascii="Times New Roman" w:hAnsi="Times New Roman" w:cs="Times New Roman"/>
          <w:color w:val="000000"/>
          <w:sz w:val="20"/>
        </w:rPr>
      </w:pPr>
      <w:r w:rsidRPr="00E25660">
        <w:rPr>
          <w:rFonts w:ascii="Times New Roman" w:hAnsi="Times New Roman" w:cs="Times New Roman"/>
          <w:color w:val="000000"/>
          <w:sz w:val="20"/>
        </w:rPr>
        <w:lastRenderedPageBreak/>
        <w:t>Plant habit: upright</w:t>
      </w:r>
    </w:p>
    <w:p w:rsidR="00E25660" w:rsidRPr="00E25660" w:rsidRDefault="00E25660" w:rsidP="00E25660">
      <w:pPr>
        <w:autoSpaceDE w:val="0"/>
        <w:autoSpaceDN w:val="0"/>
        <w:adjustRightInd w:val="0"/>
        <w:spacing w:after="0" w:line="240" w:lineRule="auto"/>
        <w:rPr>
          <w:rFonts w:ascii="Times New Roman" w:hAnsi="Times New Roman" w:cs="Times New Roman"/>
          <w:color w:val="000000"/>
          <w:sz w:val="20"/>
        </w:rPr>
      </w:pPr>
      <w:r w:rsidRPr="00E25660">
        <w:rPr>
          <w:rFonts w:ascii="Times New Roman" w:hAnsi="Times New Roman" w:cs="Times New Roman"/>
          <w:color w:val="000000"/>
          <w:sz w:val="20"/>
        </w:rPr>
        <w:t>Plant density: dense</w:t>
      </w:r>
    </w:p>
    <w:p w:rsidR="00E25660" w:rsidRPr="00E25660" w:rsidRDefault="00E25660" w:rsidP="00E25660">
      <w:pPr>
        <w:autoSpaceDE w:val="0"/>
        <w:autoSpaceDN w:val="0"/>
        <w:adjustRightInd w:val="0"/>
        <w:spacing w:after="0" w:line="240" w:lineRule="auto"/>
        <w:rPr>
          <w:rFonts w:ascii="Times New Roman" w:hAnsi="Times New Roman" w:cs="Times New Roman"/>
          <w:color w:val="000000"/>
          <w:sz w:val="20"/>
        </w:rPr>
      </w:pPr>
      <w:r w:rsidRPr="00E25660">
        <w:rPr>
          <w:rFonts w:ascii="Times New Roman" w:hAnsi="Times New Roman" w:cs="Times New Roman"/>
          <w:color w:val="000000"/>
          <w:sz w:val="20"/>
        </w:rPr>
        <w:t>Growth rate: fast</w:t>
      </w:r>
    </w:p>
    <w:p w:rsidR="00E25660" w:rsidRPr="00E25660" w:rsidRDefault="00E25660" w:rsidP="00E25660">
      <w:pPr>
        <w:autoSpaceDE w:val="0"/>
        <w:autoSpaceDN w:val="0"/>
        <w:adjustRightInd w:val="0"/>
        <w:spacing w:after="0" w:line="240" w:lineRule="auto"/>
        <w:rPr>
          <w:rFonts w:ascii="Times New Roman" w:hAnsi="Times New Roman" w:cs="Times New Roman"/>
          <w:color w:val="000000"/>
          <w:sz w:val="20"/>
        </w:rPr>
      </w:pPr>
      <w:r w:rsidRPr="00E25660">
        <w:rPr>
          <w:rFonts w:ascii="Times New Roman" w:hAnsi="Times New Roman" w:cs="Times New Roman"/>
          <w:color w:val="000000"/>
          <w:sz w:val="20"/>
        </w:rPr>
        <w:lastRenderedPageBreak/>
        <w:t>Texture: medium</w:t>
      </w:r>
    </w:p>
    <w:p w:rsidR="00E25660" w:rsidRPr="00111409" w:rsidRDefault="00E25660" w:rsidP="00111409">
      <w:pPr>
        <w:pStyle w:val="ListParagraph"/>
        <w:numPr>
          <w:ilvl w:val="0"/>
          <w:numId w:val="4"/>
        </w:numPr>
        <w:tabs>
          <w:tab w:val="left" w:pos="7587"/>
        </w:tabs>
        <w:spacing w:after="0"/>
        <w:rPr>
          <w:rFonts w:ascii="Times New Roman" w:hAnsi="Times New Roman" w:cs="Times New Roman"/>
          <w:b/>
          <w:bCs/>
          <w:color w:val="000000"/>
          <w:sz w:val="20"/>
        </w:rPr>
      </w:pPr>
      <w:r w:rsidRPr="00111409">
        <w:rPr>
          <w:rFonts w:ascii="Times New Roman" w:hAnsi="Times New Roman" w:cs="Times New Roman"/>
          <w:b/>
          <w:bCs/>
          <w:color w:val="000000"/>
          <w:sz w:val="20"/>
        </w:rPr>
        <w:t>Foliage</w:t>
      </w:r>
    </w:p>
    <w:p w:rsidR="00E25660" w:rsidRPr="00E25660" w:rsidRDefault="00E25660" w:rsidP="00E25660">
      <w:pPr>
        <w:autoSpaceDE w:val="0"/>
        <w:autoSpaceDN w:val="0"/>
        <w:adjustRightInd w:val="0"/>
        <w:spacing w:after="0" w:line="240" w:lineRule="auto"/>
        <w:rPr>
          <w:rFonts w:ascii="Times New Roman" w:hAnsi="Times New Roman" w:cs="Times New Roman"/>
          <w:color w:val="000000"/>
          <w:sz w:val="20"/>
        </w:rPr>
      </w:pPr>
      <w:r w:rsidRPr="00E25660">
        <w:rPr>
          <w:rFonts w:ascii="Times New Roman" w:hAnsi="Times New Roman" w:cs="Times New Roman"/>
          <w:color w:val="000000"/>
          <w:sz w:val="20"/>
        </w:rPr>
        <w:t>Leaf arrangement: alternate</w:t>
      </w:r>
    </w:p>
    <w:p w:rsidR="00E25660" w:rsidRPr="00E25660" w:rsidRDefault="00E25660" w:rsidP="00E25660">
      <w:pPr>
        <w:autoSpaceDE w:val="0"/>
        <w:autoSpaceDN w:val="0"/>
        <w:adjustRightInd w:val="0"/>
        <w:spacing w:after="0" w:line="240" w:lineRule="auto"/>
        <w:rPr>
          <w:rFonts w:ascii="Times New Roman" w:hAnsi="Times New Roman" w:cs="Times New Roman"/>
          <w:color w:val="000000"/>
          <w:sz w:val="20"/>
        </w:rPr>
      </w:pPr>
      <w:r w:rsidRPr="00E25660">
        <w:rPr>
          <w:rFonts w:ascii="Times New Roman" w:hAnsi="Times New Roman" w:cs="Times New Roman"/>
          <w:color w:val="000000"/>
          <w:sz w:val="20"/>
        </w:rPr>
        <w:t>Leaf type: simple</w:t>
      </w:r>
    </w:p>
    <w:p w:rsidR="00E25660" w:rsidRPr="00E25660" w:rsidRDefault="00E25660" w:rsidP="00E25660">
      <w:pPr>
        <w:autoSpaceDE w:val="0"/>
        <w:autoSpaceDN w:val="0"/>
        <w:adjustRightInd w:val="0"/>
        <w:spacing w:after="0" w:line="240" w:lineRule="auto"/>
        <w:rPr>
          <w:rFonts w:ascii="Times New Roman" w:hAnsi="Times New Roman" w:cs="Times New Roman"/>
          <w:color w:val="000000"/>
          <w:sz w:val="20"/>
        </w:rPr>
      </w:pPr>
      <w:r w:rsidRPr="00E25660">
        <w:rPr>
          <w:rFonts w:ascii="Times New Roman" w:hAnsi="Times New Roman" w:cs="Times New Roman"/>
          <w:color w:val="000000"/>
          <w:sz w:val="20"/>
        </w:rPr>
        <w:t>Leaf margin: entire</w:t>
      </w:r>
    </w:p>
    <w:p w:rsidR="00E25660" w:rsidRPr="00E25660" w:rsidRDefault="00E25660" w:rsidP="00E25660">
      <w:pPr>
        <w:autoSpaceDE w:val="0"/>
        <w:autoSpaceDN w:val="0"/>
        <w:adjustRightInd w:val="0"/>
        <w:spacing w:after="0" w:line="240" w:lineRule="auto"/>
        <w:rPr>
          <w:rFonts w:ascii="Times New Roman" w:hAnsi="Times New Roman" w:cs="Times New Roman"/>
          <w:color w:val="000000"/>
          <w:sz w:val="20"/>
        </w:rPr>
      </w:pPr>
      <w:r w:rsidRPr="00E25660">
        <w:rPr>
          <w:rFonts w:ascii="Times New Roman" w:hAnsi="Times New Roman" w:cs="Times New Roman"/>
          <w:color w:val="000000"/>
          <w:sz w:val="20"/>
        </w:rPr>
        <w:t>Leaf shape: ovate</w:t>
      </w:r>
    </w:p>
    <w:p w:rsidR="00E25660" w:rsidRPr="00E25660" w:rsidRDefault="00E25660" w:rsidP="00E25660">
      <w:pPr>
        <w:autoSpaceDE w:val="0"/>
        <w:autoSpaceDN w:val="0"/>
        <w:adjustRightInd w:val="0"/>
        <w:spacing w:after="0" w:line="240" w:lineRule="auto"/>
        <w:rPr>
          <w:rFonts w:ascii="Times New Roman" w:hAnsi="Times New Roman" w:cs="Times New Roman"/>
          <w:color w:val="000000"/>
          <w:sz w:val="20"/>
        </w:rPr>
      </w:pPr>
      <w:r w:rsidRPr="00E25660">
        <w:rPr>
          <w:rFonts w:ascii="Times New Roman" w:hAnsi="Times New Roman" w:cs="Times New Roman"/>
          <w:color w:val="000000"/>
          <w:sz w:val="20"/>
        </w:rPr>
        <w:t>Leaf venation: bowed; pinnate</w:t>
      </w:r>
    </w:p>
    <w:p w:rsidR="00E25660" w:rsidRPr="00E25660" w:rsidRDefault="00E25660" w:rsidP="00E25660">
      <w:pPr>
        <w:autoSpaceDE w:val="0"/>
        <w:autoSpaceDN w:val="0"/>
        <w:adjustRightInd w:val="0"/>
        <w:spacing w:after="0" w:line="240" w:lineRule="auto"/>
        <w:rPr>
          <w:rFonts w:ascii="Times New Roman" w:hAnsi="Times New Roman" w:cs="Times New Roman"/>
          <w:color w:val="000000"/>
          <w:sz w:val="20"/>
        </w:rPr>
      </w:pPr>
      <w:r w:rsidRPr="00E25660">
        <w:rPr>
          <w:rFonts w:ascii="Times New Roman" w:hAnsi="Times New Roman" w:cs="Times New Roman"/>
          <w:color w:val="000000"/>
          <w:sz w:val="20"/>
        </w:rPr>
        <w:t>Leaf type and persistence: evergreen</w:t>
      </w:r>
    </w:p>
    <w:p w:rsidR="00E25660" w:rsidRPr="00E25660" w:rsidRDefault="00E25660" w:rsidP="00E25660">
      <w:pPr>
        <w:autoSpaceDE w:val="0"/>
        <w:autoSpaceDN w:val="0"/>
        <w:adjustRightInd w:val="0"/>
        <w:spacing w:after="0" w:line="240" w:lineRule="auto"/>
        <w:rPr>
          <w:rFonts w:ascii="Times New Roman" w:hAnsi="Times New Roman" w:cs="Times New Roman"/>
          <w:color w:val="000000"/>
          <w:sz w:val="20"/>
        </w:rPr>
      </w:pPr>
      <w:r w:rsidRPr="00E25660">
        <w:rPr>
          <w:rFonts w:ascii="Times New Roman" w:hAnsi="Times New Roman" w:cs="Times New Roman"/>
          <w:color w:val="000000"/>
          <w:sz w:val="20"/>
        </w:rPr>
        <w:t>Leaf blade length: less than 2 inches</w:t>
      </w:r>
    </w:p>
    <w:p w:rsidR="00E25660" w:rsidRPr="00E25660" w:rsidRDefault="00E25660" w:rsidP="00E25660">
      <w:pPr>
        <w:autoSpaceDE w:val="0"/>
        <w:autoSpaceDN w:val="0"/>
        <w:adjustRightInd w:val="0"/>
        <w:spacing w:after="0" w:line="240" w:lineRule="auto"/>
        <w:rPr>
          <w:rFonts w:ascii="Times New Roman" w:hAnsi="Times New Roman" w:cs="Times New Roman"/>
          <w:color w:val="000000"/>
          <w:sz w:val="20"/>
        </w:rPr>
      </w:pPr>
      <w:r w:rsidRPr="00E25660">
        <w:rPr>
          <w:rFonts w:ascii="Times New Roman" w:hAnsi="Times New Roman" w:cs="Times New Roman"/>
          <w:color w:val="000000"/>
          <w:sz w:val="20"/>
        </w:rPr>
        <w:t xml:space="preserve">Leaf </w:t>
      </w:r>
      <w:r w:rsidR="00D3106E" w:rsidRPr="00E25660">
        <w:rPr>
          <w:rFonts w:ascii="Times New Roman" w:hAnsi="Times New Roman" w:cs="Times New Roman"/>
          <w:color w:val="000000"/>
          <w:sz w:val="20"/>
        </w:rPr>
        <w:t>colour</w:t>
      </w:r>
      <w:r w:rsidRPr="00E25660">
        <w:rPr>
          <w:rFonts w:ascii="Times New Roman" w:hAnsi="Times New Roman" w:cs="Times New Roman"/>
          <w:color w:val="000000"/>
          <w:sz w:val="20"/>
        </w:rPr>
        <w:t>: green</w:t>
      </w:r>
    </w:p>
    <w:p w:rsidR="00E25660" w:rsidRPr="00E25660" w:rsidRDefault="00E25660" w:rsidP="00E25660">
      <w:pPr>
        <w:autoSpaceDE w:val="0"/>
        <w:autoSpaceDN w:val="0"/>
        <w:adjustRightInd w:val="0"/>
        <w:spacing w:after="0" w:line="240" w:lineRule="auto"/>
        <w:rPr>
          <w:rFonts w:ascii="Times New Roman" w:hAnsi="Times New Roman" w:cs="Times New Roman"/>
          <w:color w:val="000000"/>
          <w:sz w:val="20"/>
        </w:rPr>
      </w:pPr>
      <w:r w:rsidRPr="00E25660">
        <w:rPr>
          <w:rFonts w:ascii="Times New Roman" w:hAnsi="Times New Roman" w:cs="Times New Roman"/>
          <w:color w:val="000000"/>
          <w:sz w:val="20"/>
        </w:rPr>
        <w:t xml:space="preserve">Fall </w:t>
      </w:r>
      <w:r w:rsidR="00D3106E" w:rsidRPr="00E25660">
        <w:rPr>
          <w:rFonts w:ascii="Times New Roman" w:hAnsi="Times New Roman" w:cs="Times New Roman"/>
          <w:color w:val="000000"/>
          <w:sz w:val="20"/>
        </w:rPr>
        <w:t>colour</w:t>
      </w:r>
      <w:r w:rsidRPr="00E25660">
        <w:rPr>
          <w:rFonts w:ascii="Times New Roman" w:hAnsi="Times New Roman" w:cs="Times New Roman"/>
          <w:color w:val="000000"/>
          <w:sz w:val="20"/>
        </w:rPr>
        <w:t xml:space="preserve">: no fall </w:t>
      </w:r>
      <w:r w:rsidR="00D3106E" w:rsidRPr="00E25660">
        <w:rPr>
          <w:rFonts w:ascii="Times New Roman" w:hAnsi="Times New Roman" w:cs="Times New Roman"/>
          <w:color w:val="000000"/>
          <w:sz w:val="20"/>
        </w:rPr>
        <w:t>colour</w:t>
      </w:r>
      <w:r w:rsidRPr="00E25660">
        <w:rPr>
          <w:rFonts w:ascii="Times New Roman" w:hAnsi="Times New Roman" w:cs="Times New Roman"/>
          <w:color w:val="000000"/>
          <w:sz w:val="20"/>
        </w:rPr>
        <w:t xml:space="preserve"> change</w:t>
      </w:r>
    </w:p>
    <w:p w:rsidR="00111409" w:rsidRDefault="00E25660" w:rsidP="00E25660">
      <w:pPr>
        <w:tabs>
          <w:tab w:val="left" w:pos="7587"/>
        </w:tabs>
        <w:spacing w:after="0"/>
        <w:rPr>
          <w:rFonts w:ascii="Times New Roman" w:hAnsi="Times New Roman" w:cs="Times New Roman"/>
          <w:color w:val="000000"/>
          <w:sz w:val="20"/>
        </w:rPr>
      </w:pPr>
      <w:r w:rsidRPr="00E25660">
        <w:rPr>
          <w:rFonts w:ascii="Times New Roman" w:hAnsi="Times New Roman" w:cs="Times New Roman"/>
          <w:color w:val="000000"/>
          <w:sz w:val="20"/>
        </w:rPr>
        <w:t>Fall characteristic: not showy</w:t>
      </w:r>
    </w:p>
    <w:p w:rsidR="00A66D21" w:rsidRDefault="00A66D21" w:rsidP="00E25660">
      <w:pPr>
        <w:tabs>
          <w:tab w:val="left" w:pos="7587"/>
        </w:tabs>
        <w:spacing w:after="0"/>
        <w:rPr>
          <w:rFonts w:ascii="Times New Roman" w:hAnsi="Times New Roman" w:cs="Times New Roman"/>
          <w:color w:val="000000"/>
          <w:sz w:val="20"/>
        </w:rPr>
      </w:pPr>
    </w:p>
    <w:p w:rsidR="00111409" w:rsidRPr="00111409" w:rsidRDefault="00111409" w:rsidP="00111409">
      <w:pPr>
        <w:pStyle w:val="ListParagraph"/>
        <w:numPr>
          <w:ilvl w:val="0"/>
          <w:numId w:val="4"/>
        </w:numPr>
        <w:autoSpaceDE w:val="0"/>
        <w:autoSpaceDN w:val="0"/>
        <w:adjustRightInd w:val="0"/>
        <w:spacing w:after="0" w:line="240" w:lineRule="auto"/>
        <w:rPr>
          <w:rFonts w:ascii="Times New Roman" w:hAnsi="Times New Roman" w:cs="Times New Roman"/>
          <w:b/>
          <w:bCs/>
          <w:color w:val="000000"/>
          <w:sz w:val="20"/>
        </w:rPr>
      </w:pPr>
      <w:r w:rsidRPr="00111409">
        <w:rPr>
          <w:rFonts w:ascii="Times New Roman" w:hAnsi="Times New Roman" w:cs="Times New Roman"/>
          <w:b/>
          <w:bCs/>
          <w:color w:val="000000"/>
          <w:sz w:val="20"/>
        </w:rPr>
        <w:t>Flower</w:t>
      </w:r>
    </w:p>
    <w:p w:rsidR="00111409" w:rsidRPr="00111409" w:rsidRDefault="00111409" w:rsidP="00111409">
      <w:pPr>
        <w:autoSpaceDE w:val="0"/>
        <w:autoSpaceDN w:val="0"/>
        <w:adjustRightInd w:val="0"/>
        <w:spacing w:after="0" w:line="240" w:lineRule="auto"/>
        <w:rPr>
          <w:rFonts w:ascii="Times New Roman" w:hAnsi="Times New Roman" w:cs="Times New Roman"/>
          <w:color w:val="000000"/>
          <w:sz w:val="20"/>
        </w:rPr>
      </w:pPr>
      <w:r w:rsidRPr="00111409">
        <w:rPr>
          <w:rFonts w:ascii="Times New Roman" w:hAnsi="Times New Roman" w:cs="Times New Roman"/>
          <w:color w:val="000000"/>
          <w:sz w:val="20"/>
        </w:rPr>
        <w:lastRenderedPageBreak/>
        <w:t xml:space="preserve">Flower </w:t>
      </w:r>
      <w:r w:rsidR="00D3106E" w:rsidRPr="00111409">
        <w:rPr>
          <w:rFonts w:ascii="Times New Roman" w:hAnsi="Times New Roman" w:cs="Times New Roman"/>
          <w:color w:val="000000"/>
          <w:sz w:val="20"/>
        </w:rPr>
        <w:t>colour</w:t>
      </w:r>
      <w:r w:rsidRPr="00111409">
        <w:rPr>
          <w:rFonts w:ascii="Times New Roman" w:hAnsi="Times New Roman" w:cs="Times New Roman"/>
          <w:color w:val="000000"/>
          <w:sz w:val="20"/>
        </w:rPr>
        <w:t>: pink; white</w:t>
      </w:r>
    </w:p>
    <w:p w:rsidR="00111409" w:rsidRPr="00111409" w:rsidRDefault="00111409" w:rsidP="00111409">
      <w:pPr>
        <w:autoSpaceDE w:val="0"/>
        <w:autoSpaceDN w:val="0"/>
        <w:adjustRightInd w:val="0"/>
        <w:spacing w:after="0" w:line="240" w:lineRule="auto"/>
        <w:rPr>
          <w:rFonts w:ascii="Times New Roman" w:hAnsi="Times New Roman" w:cs="Times New Roman"/>
          <w:color w:val="000000"/>
          <w:sz w:val="20"/>
        </w:rPr>
      </w:pPr>
      <w:r w:rsidRPr="00111409">
        <w:rPr>
          <w:rFonts w:ascii="Times New Roman" w:hAnsi="Times New Roman" w:cs="Times New Roman"/>
          <w:color w:val="000000"/>
          <w:sz w:val="20"/>
        </w:rPr>
        <w:t>Flower characteristic: summer flowering; fall flowering</w:t>
      </w:r>
    </w:p>
    <w:p w:rsidR="00111409" w:rsidRPr="00111409" w:rsidRDefault="00111409" w:rsidP="00111409">
      <w:pPr>
        <w:pStyle w:val="ListParagraph"/>
        <w:numPr>
          <w:ilvl w:val="0"/>
          <w:numId w:val="4"/>
        </w:numPr>
        <w:autoSpaceDE w:val="0"/>
        <w:autoSpaceDN w:val="0"/>
        <w:adjustRightInd w:val="0"/>
        <w:spacing w:after="0" w:line="240" w:lineRule="auto"/>
        <w:rPr>
          <w:rFonts w:ascii="Times New Roman" w:hAnsi="Times New Roman" w:cs="Times New Roman"/>
          <w:b/>
          <w:bCs/>
          <w:color w:val="000000"/>
          <w:sz w:val="20"/>
        </w:rPr>
      </w:pPr>
      <w:r w:rsidRPr="00111409">
        <w:rPr>
          <w:rFonts w:ascii="Times New Roman" w:hAnsi="Times New Roman" w:cs="Times New Roman"/>
          <w:b/>
          <w:bCs/>
          <w:color w:val="000000"/>
          <w:sz w:val="20"/>
        </w:rPr>
        <w:t>Fruit</w:t>
      </w:r>
    </w:p>
    <w:p w:rsidR="00111409" w:rsidRPr="00111409" w:rsidRDefault="00111409" w:rsidP="00111409">
      <w:pPr>
        <w:autoSpaceDE w:val="0"/>
        <w:autoSpaceDN w:val="0"/>
        <w:adjustRightInd w:val="0"/>
        <w:spacing w:after="0" w:line="240" w:lineRule="auto"/>
        <w:rPr>
          <w:rFonts w:ascii="Times New Roman" w:hAnsi="Times New Roman" w:cs="Times New Roman"/>
          <w:color w:val="000000"/>
          <w:sz w:val="20"/>
        </w:rPr>
      </w:pPr>
      <w:r w:rsidRPr="00111409">
        <w:rPr>
          <w:rFonts w:ascii="Times New Roman" w:hAnsi="Times New Roman" w:cs="Times New Roman"/>
          <w:color w:val="000000"/>
          <w:sz w:val="20"/>
        </w:rPr>
        <w:t>Fruit shape: no fruit</w:t>
      </w:r>
    </w:p>
    <w:p w:rsidR="00111409" w:rsidRPr="00111409" w:rsidRDefault="00111409" w:rsidP="00111409">
      <w:pPr>
        <w:autoSpaceDE w:val="0"/>
        <w:autoSpaceDN w:val="0"/>
        <w:adjustRightInd w:val="0"/>
        <w:spacing w:after="0" w:line="240" w:lineRule="auto"/>
        <w:rPr>
          <w:rFonts w:ascii="Times New Roman" w:hAnsi="Times New Roman" w:cs="Times New Roman"/>
          <w:color w:val="000000"/>
          <w:sz w:val="20"/>
        </w:rPr>
      </w:pPr>
      <w:r w:rsidRPr="00111409">
        <w:rPr>
          <w:rFonts w:ascii="Times New Roman" w:hAnsi="Times New Roman" w:cs="Times New Roman"/>
          <w:color w:val="000000"/>
          <w:sz w:val="20"/>
        </w:rPr>
        <w:t>Fruit length: no fruit</w:t>
      </w:r>
    </w:p>
    <w:p w:rsidR="00111409" w:rsidRPr="00111409" w:rsidRDefault="00111409" w:rsidP="00111409">
      <w:pPr>
        <w:autoSpaceDE w:val="0"/>
        <w:autoSpaceDN w:val="0"/>
        <w:adjustRightInd w:val="0"/>
        <w:spacing w:after="0" w:line="240" w:lineRule="auto"/>
        <w:rPr>
          <w:rFonts w:ascii="Times New Roman" w:hAnsi="Times New Roman" w:cs="Times New Roman"/>
          <w:color w:val="000000"/>
          <w:sz w:val="20"/>
        </w:rPr>
      </w:pPr>
      <w:r w:rsidRPr="00111409">
        <w:rPr>
          <w:rFonts w:ascii="Times New Roman" w:hAnsi="Times New Roman" w:cs="Times New Roman"/>
          <w:color w:val="000000"/>
          <w:sz w:val="20"/>
        </w:rPr>
        <w:t>Fruit cover: no fruit</w:t>
      </w:r>
    </w:p>
    <w:p w:rsidR="00111409" w:rsidRPr="00111409" w:rsidRDefault="00111409" w:rsidP="00111409">
      <w:pPr>
        <w:autoSpaceDE w:val="0"/>
        <w:autoSpaceDN w:val="0"/>
        <w:adjustRightInd w:val="0"/>
        <w:spacing w:after="0" w:line="240" w:lineRule="auto"/>
        <w:rPr>
          <w:rFonts w:ascii="Times New Roman" w:hAnsi="Times New Roman" w:cs="Times New Roman"/>
          <w:color w:val="000000"/>
          <w:sz w:val="20"/>
        </w:rPr>
      </w:pPr>
      <w:r w:rsidRPr="00111409">
        <w:rPr>
          <w:rFonts w:ascii="Times New Roman" w:hAnsi="Times New Roman" w:cs="Times New Roman"/>
          <w:color w:val="000000"/>
          <w:sz w:val="20"/>
        </w:rPr>
        <w:t xml:space="preserve">Fruit </w:t>
      </w:r>
      <w:r w:rsidR="00D3106E" w:rsidRPr="00111409">
        <w:rPr>
          <w:rFonts w:ascii="Times New Roman" w:hAnsi="Times New Roman" w:cs="Times New Roman"/>
          <w:color w:val="000000"/>
          <w:sz w:val="20"/>
        </w:rPr>
        <w:t>colour</w:t>
      </w:r>
      <w:r w:rsidRPr="00111409">
        <w:rPr>
          <w:rFonts w:ascii="Times New Roman" w:hAnsi="Times New Roman" w:cs="Times New Roman"/>
          <w:color w:val="000000"/>
          <w:sz w:val="20"/>
        </w:rPr>
        <w:t>: not applicable</w:t>
      </w:r>
    </w:p>
    <w:p w:rsidR="00111409" w:rsidRPr="00111409" w:rsidRDefault="00111409" w:rsidP="00111409">
      <w:pPr>
        <w:autoSpaceDE w:val="0"/>
        <w:autoSpaceDN w:val="0"/>
        <w:adjustRightInd w:val="0"/>
        <w:spacing w:after="0" w:line="240" w:lineRule="auto"/>
        <w:rPr>
          <w:rFonts w:ascii="Times New Roman" w:hAnsi="Times New Roman" w:cs="Times New Roman"/>
          <w:color w:val="000000"/>
          <w:sz w:val="20"/>
        </w:rPr>
      </w:pPr>
      <w:r w:rsidRPr="00111409">
        <w:rPr>
          <w:rFonts w:ascii="Times New Roman" w:hAnsi="Times New Roman" w:cs="Times New Roman"/>
          <w:color w:val="000000"/>
          <w:sz w:val="20"/>
        </w:rPr>
        <w:t>Fruit characteristic: inconspicuous and not showy</w:t>
      </w:r>
    </w:p>
    <w:p w:rsidR="00111409" w:rsidRPr="00111409" w:rsidRDefault="00111409" w:rsidP="00111409">
      <w:pPr>
        <w:pStyle w:val="ListParagraph"/>
        <w:numPr>
          <w:ilvl w:val="0"/>
          <w:numId w:val="4"/>
        </w:numPr>
        <w:autoSpaceDE w:val="0"/>
        <w:autoSpaceDN w:val="0"/>
        <w:adjustRightInd w:val="0"/>
        <w:spacing w:after="0" w:line="240" w:lineRule="auto"/>
        <w:rPr>
          <w:rFonts w:ascii="Times New Roman" w:hAnsi="Times New Roman" w:cs="Times New Roman"/>
          <w:b/>
          <w:bCs/>
          <w:color w:val="000000"/>
          <w:sz w:val="20"/>
        </w:rPr>
      </w:pPr>
      <w:r w:rsidRPr="00111409">
        <w:rPr>
          <w:rFonts w:ascii="Times New Roman" w:hAnsi="Times New Roman" w:cs="Times New Roman"/>
          <w:b/>
          <w:bCs/>
          <w:color w:val="000000"/>
          <w:sz w:val="20"/>
        </w:rPr>
        <w:t>Trunk and Branches</w:t>
      </w:r>
    </w:p>
    <w:p w:rsidR="00111409" w:rsidRPr="00111409" w:rsidRDefault="00111409" w:rsidP="00111409">
      <w:pPr>
        <w:autoSpaceDE w:val="0"/>
        <w:autoSpaceDN w:val="0"/>
        <w:adjustRightInd w:val="0"/>
        <w:spacing w:after="0" w:line="240" w:lineRule="auto"/>
        <w:rPr>
          <w:rFonts w:ascii="Times New Roman" w:hAnsi="Times New Roman" w:cs="Times New Roman"/>
          <w:color w:val="000000"/>
          <w:sz w:val="20"/>
        </w:rPr>
      </w:pPr>
      <w:r w:rsidRPr="00111409">
        <w:rPr>
          <w:rFonts w:ascii="Times New Roman" w:hAnsi="Times New Roman" w:cs="Times New Roman"/>
          <w:color w:val="000000"/>
          <w:sz w:val="20"/>
        </w:rPr>
        <w:t>Trunk/bark/branches: not particularly showy; typically multi-trunked or clumping stems</w:t>
      </w:r>
    </w:p>
    <w:p w:rsidR="00111409" w:rsidRPr="00111409" w:rsidRDefault="00111409" w:rsidP="00111409">
      <w:pPr>
        <w:autoSpaceDE w:val="0"/>
        <w:autoSpaceDN w:val="0"/>
        <w:adjustRightInd w:val="0"/>
        <w:spacing w:after="0" w:line="240" w:lineRule="auto"/>
        <w:rPr>
          <w:rFonts w:ascii="Times New Roman" w:hAnsi="Times New Roman" w:cs="Times New Roman"/>
          <w:color w:val="000000"/>
          <w:sz w:val="20"/>
        </w:rPr>
      </w:pPr>
      <w:r w:rsidRPr="00111409">
        <w:rPr>
          <w:rFonts w:ascii="Times New Roman" w:hAnsi="Times New Roman" w:cs="Times New Roman"/>
          <w:color w:val="000000"/>
          <w:sz w:val="20"/>
        </w:rPr>
        <w:t xml:space="preserve">Current year stem/twig </w:t>
      </w:r>
      <w:r w:rsidR="00D3106E" w:rsidRPr="00111409">
        <w:rPr>
          <w:rFonts w:ascii="Times New Roman" w:hAnsi="Times New Roman" w:cs="Times New Roman"/>
          <w:color w:val="000000"/>
          <w:sz w:val="20"/>
        </w:rPr>
        <w:t>colour</w:t>
      </w:r>
      <w:r w:rsidRPr="00111409">
        <w:rPr>
          <w:rFonts w:ascii="Times New Roman" w:hAnsi="Times New Roman" w:cs="Times New Roman"/>
          <w:color w:val="000000"/>
          <w:sz w:val="20"/>
        </w:rPr>
        <w:t>: green</w:t>
      </w:r>
    </w:p>
    <w:p w:rsidR="00111409" w:rsidRDefault="00111409" w:rsidP="00A66D21">
      <w:pPr>
        <w:tabs>
          <w:tab w:val="left" w:pos="7587"/>
        </w:tabs>
        <w:spacing w:after="0"/>
        <w:rPr>
          <w:rFonts w:ascii="Times New Roman" w:hAnsi="Times New Roman" w:cs="Times New Roman"/>
          <w:sz w:val="20"/>
        </w:rPr>
        <w:sectPr w:rsidR="00111409" w:rsidSect="00111409">
          <w:type w:val="continuous"/>
          <w:pgSz w:w="11906" w:h="16838"/>
          <w:pgMar w:top="567" w:right="567" w:bottom="567" w:left="567" w:header="709" w:footer="709" w:gutter="0"/>
          <w:cols w:num="2" w:space="708"/>
          <w:docGrid w:linePitch="360"/>
        </w:sectPr>
      </w:pPr>
      <w:r w:rsidRPr="00111409">
        <w:rPr>
          <w:rFonts w:ascii="Times New Roman" w:hAnsi="Times New Roman" w:cs="Times New Roman"/>
          <w:color w:val="000000"/>
          <w:sz w:val="20"/>
        </w:rPr>
        <w:t>Current year stem/twig thickness: thin</w:t>
      </w:r>
      <w:r w:rsidR="001613E1" w:rsidRPr="00111409">
        <w:rPr>
          <w:rFonts w:ascii="Times New Roman" w:hAnsi="Times New Roman" w:cs="Times New Roman"/>
          <w:sz w:val="20"/>
        </w:rPr>
        <w:br w:type="textWrapping" w:clear="all"/>
      </w:r>
    </w:p>
    <w:p w:rsidR="00111409" w:rsidRDefault="00111409" w:rsidP="001613E1">
      <w:pPr>
        <w:tabs>
          <w:tab w:val="left" w:pos="7587"/>
        </w:tabs>
        <w:spacing w:after="0"/>
        <w:jc w:val="both"/>
        <w:rPr>
          <w:rFonts w:ascii="Times New Roman" w:hAnsi="Times New Roman" w:cs="Times New Roman"/>
          <w:sz w:val="20"/>
        </w:rPr>
        <w:sectPr w:rsidR="00111409" w:rsidSect="00111409">
          <w:type w:val="continuous"/>
          <w:pgSz w:w="11906" w:h="16838"/>
          <w:pgMar w:top="567" w:right="567" w:bottom="567" w:left="567" w:header="709" w:footer="709" w:gutter="0"/>
          <w:cols w:space="708"/>
          <w:docGrid w:linePitch="360"/>
        </w:sectPr>
      </w:pPr>
    </w:p>
    <w:p w:rsidR="00A66D21" w:rsidRDefault="006E06FC" w:rsidP="00A66D21">
      <w:pPr>
        <w:tabs>
          <w:tab w:val="left" w:pos="7587"/>
        </w:tabs>
        <w:spacing w:after="0"/>
        <w:jc w:val="center"/>
        <w:rPr>
          <w:rFonts w:ascii="Times New Roman" w:hAnsi="Times New Roman" w:cs="Times New Roman"/>
          <w:b/>
          <w:bCs/>
          <w:sz w:val="20"/>
        </w:rPr>
      </w:pPr>
      <w:r>
        <w:rPr>
          <w:rFonts w:ascii="Times New Roman" w:hAnsi="Times New Roman" w:cs="Times New Roman"/>
          <w:b/>
          <w:bCs/>
          <w:sz w:val="20"/>
        </w:rPr>
        <w:lastRenderedPageBreak/>
        <w:t xml:space="preserve">VII. </w:t>
      </w:r>
      <w:r w:rsidR="00014361" w:rsidRPr="00A66D21">
        <w:rPr>
          <w:rFonts w:ascii="Times New Roman" w:hAnsi="Times New Roman" w:cs="Times New Roman"/>
          <w:b/>
          <w:bCs/>
          <w:sz w:val="20"/>
        </w:rPr>
        <w:t>MORPHOLOGICAL PARAMETERS</w:t>
      </w:r>
    </w:p>
    <w:p w:rsidR="00932955" w:rsidRDefault="00932955" w:rsidP="00932955">
      <w:pPr>
        <w:tabs>
          <w:tab w:val="left" w:pos="7587"/>
        </w:tabs>
        <w:spacing w:after="0"/>
        <w:jc w:val="both"/>
        <w:rPr>
          <w:rFonts w:ascii="Times New Roman" w:hAnsi="Times New Roman" w:cs="Times New Roman"/>
          <w:b/>
          <w:bCs/>
          <w:sz w:val="20"/>
        </w:rPr>
      </w:pPr>
    </w:p>
    <w:p w:rsidR="00932955" w:rsidRDefault="002B626C" w:rsidP="00932955">
      <w:pPr>
        <w:spacing w:after="0"/>
        <w:ind w:firstLine="720"/>
        <w:jc w:val="both"/>
        <w:rPr>
          <w:rFonts w:ascii="Times New Roman" w:hAnsi="Times New Roman" w:cs="Times New Roman"/>
          <w:sz w:val="20"/>
        </w:rPr>
      </w:pPr>
      <w:r w:rsidRPr="002B626C">
        <w:rPr>
          <w:rFonts w:ascii="Times New Roman" w:hAnsi="Times New Roman" w:cs="Times New Roman"/>
          <w:sz w:val="20"/>
        </w:rPr>
        <w:t xml:space="preserve">The first layer of the epidermis is protected by a cuticle as a single layer, according to the transverse section of </w:t>
      </w:r>
      <w:r w:rsidRPr="002B626C">
        <w:rPr>
          <w:rFonts w:ascii="Times New Roman" w:hAnsi="Times New Roman" w:cs="Times New Roman"/>
          <w:i/>
          <w:iCs/>
          <w:sz w:val="20"/>
        </w:rPr>
        <w:t>Barleria cristata</w:t>
      </w:r>
      <w:r w:rsidRPr="002B626C">
        <w:rPr>
          <w:rFonts w:ascii="Times New Roman" w:hAnsi="Times New Roman" w:cs="Times New Roman"/>
          <w:sz w:val="20"/>
        </w:rPr>
        <w:t>.</w:t>
      </w:r>
      <w:r w:rsidR="00D3106E">
        <w:rPr>
          <w:rFonts w:ascii="Times New Roman" w:hAnsi="Times New Roman" w:cs="Times New Roman"/>
          <w:sz w:val="20"/>
        </w:rPr>
        <w:t xml:space="preserve"> </w:t>
      </w:r>
      <w:r w:rsidRPr="002B626C">
        <w:rPr>
          <w:rFonts w:ascii="Times New Roman" w:hAnsi="Times New Roman" w:cs="Times New Roman"/>
          <w:sz w:val="20"/>
        </w:rPr>
        <w:t xml:space="preserve">A single layer of the polygonal parenchymatous cell, which had covering trichomes on its surface, was visible in the upper and lower epidermis. </w:t>
      </w:r>
      <w:r w:rsidR="00FD5CB6" w:rsidRPr="00FD5CB6">
        <w:rPr>
          <w:rFonts w:ascii="Times New Roman" w:hAnsi="Times New Roman" w:cs="Times New Roman"/>
          <w:sz w:val="20"/>
        </w:rPr>
        <w:t>A network of collenchymatous cells that was 5-7 layers thick followed the epidermal layer</w:t>
      </w:r>
      <w:r w:rsidR="00A66D21" w:rsidRPr="00A66D21">
        <w:rPr>
          <w:rFonts w:ascii="Times New Roman" w:hAnsi="Times New Roman" w:cs="Times New Roman"/>
          <w:sz w:val="20"/>
        </w:rPr>
        <w:t xml:space="preserve">. </w:t>
      </w:r>
      <w:r w:rsidR="00FD5CB6" w:rsidRPr="00FD5CB6">
        <w:rPr>
          <w:rFonts w:ascii="Times New Roman" w:hAnsi="Times New Roman" w:cs="Times New Roman"/>
          <w:sz w:val="20"/>
        </w:rPr>
        <w:t>The ground tissue layer was located next to this one and was made up of parenchymatous cells that were interspersed with intercellular gaps.</w:t>
      </w:r>
      <w:r w:rsidR="00944931" w:rsidRPr="00944931">
        <w:rPr>
          <w:rFonts w:ascii="Times New Roman" w:hAnsi="Times New Roman" w:cs="Times New Roman"/>
          <w:sz w:val="20"/>
        </w:rPr>
        <w:t>The vascular bundle was located in the center, and the phloem was bordered by a radial row of xylem arteries. The sort of vascular bundle that was already there was open and bicollateral (a xylem layer was positioned between two phloem layers).</w:t>
      </w:r>
    </w:p>
    <w:p w:rsidR="00932955" w:rsidRDefault="00932955" w:rsidP="00932955">
      <w:pPr>
        <w:spacing w:after="0"/>
        <w:ind w:firstLine="720"/>
        <w:jc w:val="center"/>
        <w:rPr>
          <w:rFonts w:ascii="Times New Roman" w:hAnsi="Times New Roman" w:cs="Times New Roman"/>
          <w:sz w:val="20"/>
        </w:rPr>
      </w:pPr>
    </w:p>
    <w:p w:rsidR="00AF13BC" w:rsidRDefault="00AF13BC" w:rsidP="00932955">
      <w:pPr>
        <w:spacing w:after="0"/>
        <w:ind w:firstLine="720"/>
        <w:jc w:val="center"/>
        <w:rPr>
          <w:rFonts w:ascii="Times New Roman" w:hAnsi="Times New Roman" w:cs="Times New Roman"/>
          <w:sz w:val="20"/>
        </w:rPr>
      </w:pPr>
      <w:r w:rsidRPr="00AF13BC">
        <w:rPr>
          <w:rFonts w:ascii="Times New Roman" w:hAnsi="Times New Roman" w:cs="Times New Roman"/>
          <w:noProof/>
          <w:sz w:val="20"/>
          <w:lang w:val="en-US"/>
        </w:rPr>
        <w:drawing>
          <wp:inline distT="0" distB="0" distL="0" distR="0">
            <wp:extent cx="1677600" cy="1422626"/>
            <wp:effectExtent l="0" t="0" r="0" b="6350"/>
            <wp:docPr id="3" name="Picture 3" descr="C:\Users\admins\Desktop\book chapte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s\Desktop\book chapter\TS.JPG"/>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flipV="1">
                      <a:off x="0" y="0"/>
                      <a:ext cx="1703500" cy="1444589"/>
                    </a:xfrm>
                    <a:prstGeom prst="rect">
                      <a:avLst/>
                    </a:prstGeom>
                    <a:noFill/>
                    <a:ln>
                      <a:noFill/>
                    </a:ln>
                  </pic:spPr>
                </pic:pic>
              </a:graphicData>
            </a:graphic>
          </wp:inline>
        </w:drawing>
      </w:r>
    </w:p>
    <w:p w:rsidR="00932955" w:rsidRDefault="00932955" w:rsidP="00932955">
      <w:pPr>
        <w:spacing w:after="0"/>
        <w:ind w:firstLine="720"/>
        <w:jc w:val="center"/>
        <w:rPr>
          <w:rFonts w:ascii="Times New Roman" w:hAnsi="Times New Roman" w:cs="Times New Roman"/>
          <w:sz w:val="20"/>
        </w:rPr>
      </w:pPr>
    </w:p>
    <w:p w:rsidR="00AF13BC" w:rsidRPr="0072652A" w:rsidRDefault="0072652A" w:rsidP="00AF13BC">
      <w:pPr>
        <w:autoSpaceDE w:val="0"/>
        <w:autoSpaceDN w:val="0"/>
        <w:adjustRightInd w:val="0"/>
        <w:spacing w:after="0" w:line="240" w:lineRule="auto"/>
        <w:jc w:val="center"/>
        <w:rPr>
          <w:rFonts w:ascii="Times New Roman" w:hAnsi="Times New Roman" w:cs="Times New Roman"/>
          <w:b/>
          <w:bCs/>
          <w:sz w:val="20"/>
        </w:rPr>
      </w:pPr>
      <w:r w:rsidRPr="0072652A">
        <w:rPr>
          <w:rFonts w:ascii="Times New Roman" w:hAnsi="Times New Roman" w:cs="Times New Roman"/>
          <w:b/>
          <w:bCs/>
          <w:sz w:val="20"/>
        </w:rPr>
        <w:t xml:space="preserve">Figure 5: </w:t>
      </w:r>
      <w:r w:rsidR="00AF13BC" w:rsidRPr="0072652A">
        <w:rPr>
          <w:rFonts w:ascii="Times New Roman" w:hAnsi="Times New Roman" w:cs="Times New Roman"/>
          <w:b/>
          <w:bCs/>
          <w:sz w:val="20"/>
        </w:rPr>
        <w:t xml:space="preserve">The transverse section of </w:t>
      </w:r>
      <w:r w:rsidR="00AF13BC" w:rsidRPr="0072652A">
        <w:rPr>
          <w:rFonts w:ascii="Times New Roman" w:hAnsi="Times New Roman" w:cs="Times New Roman"/>
          <w:b/>
          <w:bCs/>
          <w:i/>
          <w:iCs/>
          <w:sz w:val="20"/>
        </w:rPr>
        <w:t xml:space="preserve">Barleria cristata </w:t>
      </w:r>
      <w:r w:rsidR="00AF13BC" w:rsidRPr="0072652A">
        <w:rPr>
          <w:rFonts w:ascii="Times New Roman" w:hAnsi="Times New Roman" w:cs="Times New Roman"/>
          <w:b/>
          <w:bCs/>
          <w:sz w:val="20"/>
        </w:rPr>
        <w:t>Linn. leaf at a magnification of 10x</w:t>
      </w:r>
    </w:p>
    <w:p w:rsidR="00AF13BC" w:rsidRPr="0072652A" w:rsidRDefault="00AF13BC" w:rsidP="00AF13BC">
      <w:pPr>
        <w:spacing w:after="0"/>
        <w:jc w:val="center"/>
        <w:rPr>
          <w:rFonts w:ascii="Times New Roman" w:hAnsi="Times New Roman" w:cs="Times New Roman"/>
          <w:b/>
          <w:bCs/>
          <w:sz w:val="20"/>
        </w:rPr>
      </w:pPr>
      <w:r w:rsidRPr="0072652A">
        <w:rPr>
          <w:rFonts w:ascii="Times New Roman" w:hAnsi="Times New Roman" w:cs="Times New Roman"/>
          <w:b/>
          <w:bCs/>
          <w:sz w:val="20"/>
        </w:rPr>
        <w:t>Ep: Epidermis, Col: Collenchyma, Tr: Trichomes, Gt: Ground tissues, Xy: Xylem, Phl: Phloem.</w:t>
      </w:r>
    </w:p>
    <w:p w:rsidR="00A66D21" w:rsidRDefault="00A66D21" w:rsidP="003F13AD">
      <w:pPr>
        <w:tabs>
          <w:tab w:val="left" w:pos="7587"/>
        </w:tabs>
        <w:spacing w:after="0"/>
        <w:jc w:val="center"/>
        <w:rPr>
          <w:rFonts w:ascii="Times New Roman" w:hAnsi="Times New Roman" w:cs="Times New Roman"/>
          <w:b/>
          <w:bCs/>
          <w:sz w:val="20"/>
        </w:rPr>
      </w:pPr>
    </w:p>
    <w:p w:rsidR="00A66D21" w:rsidRDefault="00A66D21" w:rsidP="003F13AD">
      <w:pPr>
        <w:tabs>
          <w:tab w:val="left" w:pos="7587"/>
        </w:tabs>
        <w:spacing w:after="0"/>
        <w:jc w:val="center"/>
        <w:rPr>
          <w:rFonts w:ascii="Times New Roman" w:hAnsi="Times New Roman" w:cs="Times New Roman"/>
          <w:b/>
          <w:bCs/>
          <w:sz w:val="20"/>
        </w:rPr>
      </w:pPr>
    </w:p>
    <w:p w:rsidR="002C1869" w:rsidRDefault="007A7702" w:rsidP="003F13AD">
      <w:pPr>
        <w:tabs>
          <w:tab w:val="left" w:pos="7587"/>
        </w:tabs>
        <w:spacing w:after="0"/>
        <w:jc w:val="center"/>
        <w:rPr>
          <w:rFonts w:ascii="Times New Roman" w:hAnsi="Times New Roman" w:cs="Times New Roman"/>
          <w:b/>
          <w:bCs/>
          <w:sz w:val="20"/>
        </w:rPr>
      </w:pPr>
      <w:r>
        <w:rPr>
          <w:rFonts w:ascii="Times New Roman" w:hAnsi="Times New Roman" w:cs="Times New Roman"/>
          <w:b/>
          <w:bCs/>
          <w:sz w:val="20"/>
        </w:rPr>
        <w:t>V</w:t>
      </w:r>
      <w:r w:rsidR="006E06FC">
        <w:rPr>
          <w:rFonts w:ascii="Times New Roman" w:hAnsi="Times New Roman" w:cs="Times New Roman"/>
          <w:b/>
          <w:bCs/>
          <w:sz w:val="20"/>
        </w:rPr>
        <w:t xml:space="preserve">III. </w:t>
      </w:r>
      <w:r w:rsidR="003F13AD" w:rsidRPr="002C1869">
        <w:rPr>
          <w:rFonts w:ascii="Times New Roman" w:hAnsi="Times New Roman" w:cs="Times New Roman"/>
          <w:b/>
          <w:bCs/>
          <w:sz w:val="20"/>
        </w:rPr>
        <w:t>ETHNOMEDICINAL USES</w:t>
      </w:r>
    </w:p>
    <w:p w:rsidR="003F13AD" w:rsidRDefault="003F13AD" w:rsidP="003F13AD">
      <w:pPr>
        <w:tabs>
          <w:tab w:val="left" w:pos="7587"/>
        </w:tabs>
        <w:spacing w:after="0"/>
        <w:jc w:val="center"/>
        <w:rPr>
          <w:rFonts w:ascii="Times New Roman" w:hAnsi="Times New Roman" w:cs="Times New Roman"/>
          <w:b/>
          <w:bCs/>
          <w:sz w:val="20"/>
        </w:rPr>
      </w:pPr>
    </w:p>
    <w:p w:rsidR="005647BE" w:rsidRDefault="003F13AD" w:rsidP="003F13AD">
      <w:pPr>
        <w:spacing w:after="0"/>
        <w:jc w:val="both"/>
        <w:rPr>
          <w:rFonts w:ascii="Times New Roman" w:hAnsi="Times New Roman" w:cs="Times New Roman"/>
          <w:sz w:val="20"/>
        </w:rPr>
      </w:pPr>
      <w:r>
        <w:rPr>
          <w:rFonts w:ascii="Times New Roman" w:hAnsi="Times New Roman" w:cs="Times New Roman"/>
          <w:sz w:val="20"/>
        </w:rPr>
        <w:tab/>
      </w:r>
      <w:r w:rsidR="00E5563B" w:rsidRPr="00E5563B">
        <w:rPr>
          <w:rFonts w:ascii="Times New Roman" w:hAnsi="Times New Roman" w:cs="Times New Roman"/>
          <w:sz w:val="20"/>
        </w:rPr>
        <w:t>It fulfils a variety of conventional functions and qualities.</w:t>
      </w:r>
      <w:r w:rsidR="00932955">
        <w:rPr>
          <w:rFonts w:ascii="Times New Roman" w:hAnsi="Times New Roman" w:cs="Times New Roman"/>
          <w:sz w:val="20"/>
        </w:rPr>
        <w:t xml:space="preserve"> </w:t>
      </w:r>
      <w:r w:rsidR="005647BE" w:rsidRPr="003F13AD">
        <w:rPr>
          <w:rFonts w:ascii="Times New Roman" w:hAnsi="Times New Roman" w:cs="Times New Roman"/>
          <w:i/>
          <w:iCs/>
          <w:sz w:val="20"/>
        </w:rPr>
        <w:t>B</w:t>
      </w:r>
      <w:r w:rsidRPr="003F13AD">
        <w:rPr>
          <w:rFonts w:ascii="Times New Roman" w:hAnsi="Times New Roman" w:cs="Times New Roman"/>
          <w:i/>
          <w:iCs/>
          <w:sz w:val="20"/>
        </w:rPr>
        <w:t>arleria</w:t>
      </w:r>
      <w:r w:rsidR="005647BE" w:rsidRPr="003F13AD">
        <w:rPr>
          <w:rFonts w:ascii="Times New Roman" w:hAnsi="Times New Roman" w:cs="Times New Roman"/>
          <w:i/>
          <w:iCs/>
          <w:sz w:val="20"/>
        </w:rPr>
        <w:t xml:space="preserve"> </w:t>
      </w:r>
      <w:r w:rsidR="002E18A4">
        <w:rPr>
          <w:rFonts w:ascii="Times New Roman" w:hAnsi="Times New Roman" w:cs="Times New Roman"/>
          <w:i/>
          <w:iCs/>
          <w:sz w:val="20"/>
        </w:rPr>
        <w:t xml:space="preserve"> </w:t>
      </w:r>
      <w:r w:rsidR="005647BE" w:rsidRPr="003F13AD">
        <w:rPr>
          <w:rFonts w:ascii="Times New Roman" w:hAnsi="Times New Roman" w:cs="Times New Roman"/>
          <w:i/>
          <w:iCs/>
          <w:sz w:val="20"/>
        </w:rPr>
        <w:t>cristata</w:t>
      </w:r>
      <w:r w:rsidR="005647BE" w:rsidRPr="005647BE">
        <w:rPr>
          <w:rFonts w:ascii="Times New Roman" w:hAnsi="Times New Roman" w:cs="Times New Roman"/>
          <w:sz w:val="20"/>
        </w:rPr>
        <w:t xml:space="preserve"> L. whole plant is traditionally used as medication for diabetes, insemination, wounds, burns, gingivitis, and nocturnal ejaculation. Additionally, it is advised in cases of cough, skin infections, anaemia, and tuberculosis.</w:t>
      </w:r>
      <w:r w:rsidR="00932955">
        <w:rPr>
          <w:rFonts w:ascii="Times New Roman" w:hAnsi="Times New Roman" w:cs="Times New Roman"/>
          <w:sz w:val="20"/>
        </w:rPr>
        <w:t xml:space="preserve"> </w:t>
      </w:r>
      <w:r w:rsidR="005647BE" w:rsidRPr="005647BE">
        <w:rPr>
          <w:rFonts w:ascii="Times New Roman" w:hAnsi="Times New Roman" w:cs="Times New Roman"/>
          <w:sz w:val="20"/>
        </w:rPr>
        <w:t>In addition to being chewed for toothache relief, leaves are frequently used to lessen irritations. The paste is applied to feet during the rainy season to prevent cracking, while the plant jui</w:t>
      </w:r>
      <w:r w:rsidR="00B116EA">
        <w:rPr>
          <w:rFonts w:ascii="Times New Roman" w:hAnsi="Times New Roman" w:cs="Times New Roman"/>
          <w:sz w:val="20"/>
        </w:rPr>
        <w:t xml:space="preserve">ce is used for fever and phlegm [40]. </w:t>
      </w:r>
      <w:r w:rsidR="005647BE" w:rsidRPr="005647BE">
        <w:rPr>
          <w:rFonts w:ascii="Times New Roman" w:hAnsi="Times New Roman" w:cs="Times New Roman"/>
          <w:sz w:val="20"/>
        </w:rPr>
        <w:t>The root's decoction is used for anaemia and cough.</w:t>
      </w:r>
      <w:r w:rsidR="00932955">
        <w:rPr>
          <w:rFonts w:ascii="Times New Roman" w:hAnsi="Times New Roman" w:cs="Times New Roman"/>
          <w:sz w:val="20"/>
        </w:rPr>
        <w:t xml:space="preserve"> </w:t>
      </w:r>
      <w:r w:rsidR="005647BE" w:rsidRPr="005647BE">
        <w:rPr>
          <w:rFonts w:ascii="Times New Roman" w:hAnsi="Times New Roman" w:cs="Times New Roman"/>
          <w:sz w:val="20"/>
        </w:rPr>
        <w:t>However, root infusion is used to treat boils and ulcers t</w:t>
      </w:r>
      <w:r w:rsidR="001F1E09">
        <w:rPr>
          <w:rFonts w:ascii="Times New Roman" w:hAnsi="Times New Roman" w:cs="Times New Roman"/>
          <w:sz w:val="20"/>
        </w:rPr>
        <w:t>o reduce swelling and toothache [</w:t>
      </w:r>
      <w:r w:rsidR="002A6AA9">
        <w:rPr>
          <w:rFonts w:ascii="Times New Roman" w:hAnsi="Times New Roman" w:cs="Times New Roman"/>
          <w:sz w:val="20"/>
        </w:rPr>
        <w:t>41, 42].</w:t>
      </w:r>
      <w:r w:rsidR="005647BE" w:rsidRPr="005647BE">
        <w:rPr>
          <w:rFonts w:ascii="Times New Roman" w:hAnsi="Times New Roman" w:cs="Times New Roman"/>
          <w:sz w:val="20"/>
        </w:rPr>
        <w:t>Wherever dry bark is administered to treat whooping cough, the acrid juice of the stem bark is used as an expectorant and diaphoretic</w:t>
      </w:r>
      <w:r w:rsidR="00C15253">
        <w:rPr>
          <w:rFonts w:ascii="Times New Roman" w:hAnsi="Times New Roman" w:cs="Times New Roman"/>
          <w:sz w:val="20"/>
        </w:rPr>
        <w:t xml:space="preserve"> [43]. </w:t>
      </w:r>
      <w:r w:rsidR="0064477F" w:rsidRPr="0064477F">
        <w:rPr>
          <w:rFonts w:ascii="Times New Roman" w:hAnsi="Times New Roman" w:cs="Times New Roman"/>
          <w:sz w:val="20"/>
        </w:rPr>
        <w:t xml:space="preserve">It is regarded as a precious medicinal plant, particularly for the treatment of respiratory conditions like </w:t>
      </w:r>
      <w:r w:rsidR="00C15253" w:rsidRPr="00C15253">
        <w:rPr>
          <w:rFonts w:ascii="Times New Roman" w:hAnsi="Times New Roman" w:cs="Times New Roman"/>
          <w:sz w:val="20"/>
        </w:rPr>
        <w:t>asthm</w:t>
      </w:r>
      <w:r w:rsidR="00C15253">
        <w:rPr>
          <w:rFonts w:ascii="Times New Roman" w:hAnsi="Times New Roman" w:cs="Times New Roman"/>
          <w:sz w:val="20"/>
        </w:rPr>
        <w:t>a, bronchitis, coughing, and Tuberculosis</w:t>
      </w:r>
      <w:r w:rsidR="0064477F" w:rsidRPr="0064477F">
        <w:rPr>
          <w:rFonts w:ascii="Times New Roman" w:hAnsi="Times New Roman" w:cs="Times New Roman"/>
          <w:sz w:val="20"/>
        </w:rPr>
        <w:t>.</w:t>
      </w:r>
    </w:p>
    <w:p w:rsidR="0054187B" w:rsidRDefault="0054187B" w:rsidP="003F13AD">
      <w:pPr>
        <w:spacing w:after="0"/>
        <w:jc w:val="both"/>
        <w:rPr>
          <w:rFonts w:ascii="Times New Roman" w:hAnsi="Times New Roman" w:cs="Times New Roman"/>
          <w:sz w:val="20"/>
        </w:rPr>
      </w:pPr>
    </w:p>
    <w:p w:rsidR="0064477F" w:rsidRDefault="007A7702" w:rsidP="003F13AD">
      <w:pPr>
        <w:tabs>
          <w:tab w:val="left" w:pos="7587"/>
        </w:tabs>
        <w:spacing w:after="0"/>
        <w:jc w:val="center"/>
        <w:rPr>
          <w:rFonts w:ascii="Times New Roman" w:hAnsi="Times New Roman" w:cs="Times New Roman"/>
          <w:b/>
          <w:bCs/>
          <w:sz w:val="20"/>
        </w:rPr>
      </w:pPr>
      <w:r>
        <w:rPr>
          <w:rFonts w:ascii="Times New Roman" w:hAnsi="Times New Roman" w:cs="Times New Roman"/>
          <w:b/>
          <w:bCs/>
          <w:sz w:val="20"/>
        </w:rPr>
        <w:t>I</w:t>
      </w:r>
      <w:r w:rsidR="006E06FC">
        <w:rPr>
          <w:rFonts w:ascii="Times New Roman" w:hAnsi="Times New Roman" w:cs="Times New Roman"/>
          <w:b/>
          <w:bCs/>
          <w:sz w:val="20"/>
        </w:rPr>
        <w:t xml:space="preserve">X. </w:t>
      </w:r>
      <w:r w:rsidR="003F13AD" w:rsidRPr="0064477F">
        <w:rPr>
          <w:rFonts w:ascii="Times New Roman" w:hAnsi="Times New Roman" w:cs="Times New Roman"/>
          <w:b/>
          <w:bCs/>
          <w:sz w:val="20"/>
        </w:rPr>
        <w:t>PHYTOCHEMISTRY</w:t>
      </w:r>
    </w:p>
    <w:p w:rsidR="003F13AD" w:rsidRDefault="003F13AD" w:rsidP="003F13AD">
      <w:pPr>
        <w:tabs>
          <w:tab w:val="left" w:pos="7587"/>
        </w:tabs>
        <w:spacing w:after="0"/>
        <w:jc w:val="center"/>
        <w:rPr>
          <w:rFonts w:ascii="Times New Roman" w:hAnsi="Times New Roman" w:cs="Times New Roman"/>
          <w:b/>
          <w:bCs/>
          <w:sz w:val="20"/>
        </w:rPr>
      </w:pPr>
    </w:p>
    <w:p w:rsidR="003569C9" w:rsidRDefault="003F13AD" w:rsidP="003F13AD">
      <w:pPr>
        <w:spacing w:after="0"/>
        <w:jc w:val="both"/>
        <w:rPr>
          <w:rFonts w:ascii="Times New Roman" w:hAnsi="Times New Roman" w:cs="Times New Roman"/>
          <w:sz w:val="20"/>
        </w:rPr>
      </w:pPr>
      <w:r>
        <w:rPr>
          <w:rFonts w:ascii="Times New Roman" w:hAnsi="Times New Roman" w:cs="Times New Roman"/>
          <w:sz w:val="20"/>
        </w:rPr>
        <w:tab/>
      </w:r>
      <w:r w:rsidR="004C0821" w:rsidRPr="004C0821">
        <w:rPr>
          <w:rFonts w:ascii="Times New Roman" w:hAnsi="Times New Roman" w:cs="Times New Roman"/>
          <w:sz w:val="20"/>
        </w:rPr>
        <w:t xml:space="preserve">The phytochemical research with </w:t>
      </w:r>
      <w:r w:rsidR="004C0821" w:rsidRPr="003F13AD">
        <w:rPr>
          <w:rFonts w:ascii="Times New Roman" w:hAnsi="Times New Roman" w:cs="Times New Roman"/>
          <w:i/>
          <w:iCs/>
          <w:sz w:val="20"/>
        </w:rPr>
        <w:t>B</w:t>
      </w:r>
      <w:r w:rsidRPr="003F13AD">
        <w:rPr>
          <w:rFonts w:ascii="Times New Roman" w:hAnsi="Times New Roman" w:cs="Times New Roman"/>
          <w:i/>
          <w:iCs/>
          <w:sz w:val="20"/>
        </w:rPr>
        <w:t>arleria</w:t>
      </w:r>
      <w:r w:rsidR="004C0821" w:rsidRPr="003F13AD">
        <w:rPr>
          <w:rFonts w:ascii="Times New Roman" w:hAnsi="Times New Roman" w:cs="Times New Roman"/>
          <w:i/>
          <w:iCs/>
          <w:sz w:val="20"/>
        </w:rPr>
        <w:t xml:space="preserve"> cristata</w:t>
      </w:r>
      <w:r w:rsidR="004C0821" w:rsidRPr="004C0821">
        <w:rPr>
          <w:rFonts w:ascii="Times New Roman" w:hAnsi="Times New Roman" w:cs="Times New Roman"/>
          <w:sz w:val="20"/>
        </w:rPr>
        <w:t xml:space="preserve"> resulted in the separation and identification of biologically active substances such glycosides, polysaccharides, triterpenes, notably oleanolic acid, and derivatives of the 4</w:t>
      </w:r>
      <w:r>
        <w:rPr>
          <w:rFonts w:ascii="Times New Roman" w:hAnsi="Times New Roman" w:cs="Times New Roman"/>
          <w:sz w:val="20"/>
        </w:rPr>
        <w:t>-</w:t>
      </w:r>
      <w:r w:rsidR="004C0821" w:rsidRPr="004C0821">
        <w:rPr>
          <w:rFonts w:ascii="Times New Roman" w:hAnsi="Times New Roman" w:cs="Times New Roman"/>
          <w:sz w:val="20"/>
        </w:rPr>
        <w:t xml:space="preserve"> hydroxy transcinnamate.</w:t>
      </w:r>
      <w:r w:rsidR="00417F6C" w:rsidRPr="00417F6C">
        <w:rPr>
          <w:rFonts w:ascii="Times New Roman" w:hAnsi="Times New Roman" w:cs="Times New Roman"/>
          <w:sz w:val="20"/>
        </w:rPr>
        <w:t xml:space="preserve">The studies also revealed the presences of secondary metabolites like  proteins, amino acids, steroids, triterpenes phenols, flavonoids, alkaloids, saponins, and tannins in the ethanolic extract of leaves of </w:t>
      </w:r>
      <w:r w:rsidR="00417F6C" w:rsidRPr="00932955">
        <w:rPr>
          <w:rFonts w:ascii="Times New Roman" w:hAnsi="Times New Roman" w:cs="Times New Roman"/>
          <w:i/>
          <w:iCs/>
          <w:sz w:val="20"/>
        </w:rPr>
        <w:t>Barleria cristata</w:t>
      </w:r>
      <w:r w:rsidR="00417F6C" w:rsidRPr="00417F6C">
        <w:rPr>
          <w:rFonts w:ascii="Times New Roman" w:hAnsi="Times New Roman" w:cs="Times New Roman"/>
          <w:sz w:val="20"/>
        </w:rPr>
        <w:t xml:space="preserve"> </w:t>
      </w:r>
      <w:r w:rsidR="0015606B">
        <w:rPr>
          <w:rFonts w:ascii="Times New Roman" w:hAnsi="Times New Roman" w:cs="Times New Roman"/>
          <w:sz w:val="20"/>
        </w:rPr>
        <w:t>[44].</w:t>
      </w:r>
      <w:r w:rsidR="003569C9" w:rsidRPr="003569C9">
        <w:rPr>
          <w:rFonts w:ascii="Times New Roman" w:hAnsi="Times New Roman" w:cs="Times New Roman"/>
          <w:sz w:val="20"/>
        </w:rPr>
        <w:t xml:space="preserve">Phenolic compounds, </w:t>
      </w:r>
      <w:r>
        <w:rPr>
          <w:rFonts w:ascii="Times New Roman" w:hAnsi="Times New Roman" w:cs="Times New Roman"/>
          <w:sz w:val="20"/>
        </w:rPr>
        <w:t>fl</w:t>
      </w:r>
      <w:r w:rsidR="003569C9" w:rsidRPr="003569C9">
        <w:rPr>
          <w:rFonts w:ascii="Times New Roman" w:hAnsi="Times New Roman" w:cs="Times New Roman"/>
          <w:sz w:val="20"/>
        </w:rPr>
        <w:t>avonoids, phenylethanoid, and iridoidal glycosides are the main phytoconstituents among the hu</w:t>
      </w:r>
      <w:r w:rsidR="00DF69E1">
        <w:rPr>
          <w:rFonts w:ascii="Times New Roman" w:hAnsi="Times New Roman" w:cs="Times New Roman"/>
          <w:sz w:val="20"/>
        </w:rPr>
        <w:t xml:space="preserve">ge variety of phytoconstituents present in plant. </w:t>
      </w:r>
      <w:r w:rsidR="007E6A6E" w:rsidRPr="007E6A6E">
        <w:rPr>
          <w:rFonts w:ascii="Times New Roman" w:hAnsi="Times New Roman" w:cs="Times New Roman"/>
          <w:sz w:val="20"/>
        </w:rPr>
        <w:t xml:space="preserve">Phenylethanoid glycosides (desrhamnosyl acteoside, acteoside, and poliumoside) were consecutively isolated from the callus cultures of </w:t>
      </w:r>
      <w:r w:rsidR="007E6A6E" w:rsidRPr="00932955">
        <w:rPr>
          <w:rFonts w:ascii="Times New Roman" w:hAnsi="Times New Roman" w:cs="Times New Roman"/>
          <w:i/>
          <w:iCs/>
          <w:sz w:val="20"/>
        </w:rPr>
        <w:t>Barleria cristata</w:t>
      </w:r>
      <w:r w:rsidR="007E6A6E" w:rsidRPr="007E6A6E">
        <w:rPr>
          <w:rFonts w:ascii="Times New Roman" w:hAnsi="Times New Roman" w:cs="Times New Roman"/>
          <w:sz w:val="20"/>
        </w:rPr>
        <w:t xml:space="preserve"> L. and described using chromatography and spectroscopic techniques. The identification of additional chemicals from leaves includes two iridoidal glycosides (Barlerin and Schanshiside methyl ester), two flavonoids (luteolin and 7-methoxyluteolin), and two phenolic compounds (p-coumaric acid and tocopherol).</w:t>
      </w:r>
      <w:r w:rsidR="000E6287" w:rsidRPr="000E6287">
        <w:rPr>
          <w:rFonts w:ascii="Times New Roman" w:hAnsi="Times New Roman" w:cs="Times New Roman"/>
          <w:sz w:val="20"/>
        </w:rPr>
        <w:t xml:space="preserve">Barlacristone and cristabarlone are two anthraquinones discovered in the roots. Additionally, it has been discovered that </w:t>
      </w:r>
      <w:r w:rsidR="000E6287">
        <w:rPr>
          <w:rFonts w:ascii="Times New Roman" w:hAnsi="Times New Roman" w:cs="Times New Roman"/>
          <w:sz w:val="20"/>
        </w:rPr>
        <w:t>fl</w:t>
      </w:r>
      <w:r w:rsidR="000E6287" w:rsidRPr="000E6287">
        <w:rPr>
          <w:rFonts w:ascii="Times New Roman" w:hAnsi="Times New Roman" w:cs="Times New Roman"/>
          <w:sz w:val="20"/>
        </w:rPr>
        <w:t>owers contain sitosterol, quercetin, quercetin 3</w:t>
      </w:r>
      <w:r w:rsidR="00EC2BEE">
        <w:rPr>
          <w:rFonts w:ascii="Times New Roman" w:hAnsi="Times New Roman" w:cs="Times New Roman"/>
          <w:sz w:val="20"/>
        </w:rPr>
        <w:t>-β-</w:t>
      </w:r>
      <w:r w:rsidR="000E6287" w:rsidRPr="000E6287">
        <w:rPr>
          <w:rFonts w:ascii="Times New Roman" w:hAnsi="Times New Roman" w:cs="Times New Roman"/>
          <w:sz w:val="20"/>
        </w:rPr>
        <w:t xml:space="preserve"> D glucoside, apigene, naringenin, and apigenin </w:t>
      </w:r>
      <w:r w:rsidR="00EC2BEE">
        <w:rPr>
          <w:rFonts w:ascii="Times New Roman" w:hAnsi="Times New Roman" w:cs="Times New Roman"/>
          <w:sz w:val="20"/>
        </w:rPr>
        <w:t>-</w:t>
      </w:r>
      <w:r w:rsidR="000E6287" w:rsidRPr="000E6287">
        <w:rPr>
          <w:rFonts w:ascii="Times New Roman" w:hAnsi="Times New Roman" w:cs="Times New Roman"/>
          <w:sz w:val="20"/>
        </w:rPr>
        <w:t>7</w:t>
      </w:r>
      <w:r w:rsidR="00EC2BEE">
        <w:rPr>
          <w:rFonts w:ascii="Times New Roman" w:hAnsi="Times New Roman" w:cs="Times New Roman"/>
          <w:sz w:val="20"/>
        </w:rPr>
        <w:t>-</w:t>
      </w:r>
      <w:r w:rsidR="009A0FCA">
        <w:rPr>
          <w:rFonts w:ascii="Times New Roman" w:hAnsi="Times New Roman" w:cs="Times New Roman"/>
          <w:sz w:val="20"/>
        </w:rPr>
        <w:t xml:space="preserve"> glucuronide [</w:t>
      </w:r>
      <w:r w:rsidR="002F2943">
        <w:rPr>
          <w:rFonts w:ascii="Times New Roman" w:hAnsi="Times New Roman" w:cs="Times New Roman"/>
          <w:sz w:val="20"/>
        </w:rPr>
        <w:t>45</w:t>
      </w:r>
      <w:r w:rsidR="002E18A4">
        <w:rPr>
          <w:rFonts w:ascii="Times New Roman" w:hAnsi="Times New Roman" w:cs="Times New Roman"/>
          <w:sz w:val="20"/>
        </w:rPr>
        <w:t>, 46, 47</w:t>
      </w:r>
      <w:r w:rsidR="009A0FCA">
        <w:rPr>
          <w:rFonts w:ascii="Times New Roman" w:hAnsi="Times New Roman" w:cs="Times New Roman"/>
          <w:sz w:val="20"/>
        </w:rPr>
        <w:t xml:space="preserve">]. </w:t>
      </w:r>
      <w:r w:rsidR="000E6287" w:rsidRPr="000E6287">
        <w:rPr>
          <w:rFonts w:ascii="Times New Roman" w:hAnsi="Times New Roman" w:cs="Times New Roman"/>
          <w:sz w:val="20"/>
        </w:rPr>
        <w:t>Lead, zinc, iron, chromium, copper, nickel, and cadmium are just a few of the trace metals that have been fo</w:t>
      </w:r>
      <w:r w:rsidR="00756F06">
        <w:rPr>
          <w:rFonts w:ascii="Times New Roman" w:hAnsi="Times New Roman" w:cs="Times New Roman"/>
          <w:sz w:val="20"/>
        </w:rPr>
        <w:t>und in the plant's leaf extract [</w:t>
      </w:r>
      <w:r w:rsidR="002F2943">
        <w:rPr>
          <w:rFonts w:ascii="Times New Roman" w:hAnsi="Times New Roman" w:cs="Times New Roman"/>
          <w:sz w:val="20"/>
        </w:rPr>
        <w:t>46</w:t>
      </w:r>
      <w:r w:rsidR="00756F06">
        <w:rPr>
          <w:rFonts w:ascii="Times New Roman" w:hAnsi="Times New Roman" w:cs="Times New Roman"/>
          <w:sz w:val="20"/>
        </w:rPr>
        <w:t>].</w:t>
      </w:r>
    </w:p>
    <w:p w:rsidR="007A7702" w:rsidRDefault="007A7702" w:rsidP="003F13AD">
      <w:pPr>
        <w:spacing w:after="0"/>
        <w:jc w:val="both"/>
        <w:rPr>
          <w:rFonts w:ascii="Times New Roman" w:hAnsi="Times New Roman" w:cs="Times New Roman"/>
          <w:sz w:val="20"/>
        </w:rPr>
      </w:pPr>
    </w:p>
    <w:p w:rsidR="006403AC" w:rsidRDefault="006403AC" w:rsidP="006E06FC">
      <w:pPr>
        <w:pStyle w:val="ListParagraph"/>
        <w:numPr>
          <w:ilvl w:val="0"/>
          <w:numId w:val="2"/>
        </w:numPr>
        <w:tabs>
          <w:tab w:val="left" w:pos="7587"/>
        </w:tabs>
        <w:spacing w:after="0"/>
        <w:rPr>
          <w:rFonts w:ascii="Times New Roman" w:hAnsi="Times New Roman" w:cs="Times New Roman"/>
          <w:b/>
          <w:bCs/>
          <w:sz w:val="20"/>
        </w:rPr>
      </w:pPr>
      <w:r w:rsidRPr="007A7702">
        <w:rPr>
          <w:rFonts w:ascii="Times New Roman" w:hAnsi="Times New Roman" w:cs="Times New Roman"/>
          <w:b/>
          <w:bCs/>
          <w:sz w:val="20"/>
        </w:rPr>
        <w:lastRenderedPageBreak/>
        <w:t>Polyphenols</w:t>
      </w:r>
    </w:p>
    <w:p w:rsidR="007A7702" w:rsidRPr="007A7702" w:rsidRDefault="007A7702" w:rsidP="007A7702">
      <w:pPr>
        <w:pStyle w:val="ListParagraph"/>
        <w:tabs>
          <w:tab w:val="left" w:pos="7587"/>
        </w:tabs>
        <w:spacing w:after="0"/>
        <w:rPr>
          <w:rFonts w:ascii="Times New Roman" w:hAnsi="Times New Roman" w:cs="Times New Roman"/>
          <w:b/>
          <w:bCs/>
          <w:sz w:val="20"/>
        </w:rPr>
      </w:pPr>
    </w:p>
    <w:p w:rsidR="00F64A00" w:rsidRDefault="007A7702" w:rsidP="007A7702">
      <w:pPr>
        <w:spacing w:after="0"/>
        <w:jc w:val="both"/>
        <w:rPr>
          <w:rFonts w:ascii="Times New Roman" w:hAnsi="Times New Roman" w:cs="Times New Roman"/>
          <w:sz w:val="20"/>
        </w:rPr>
      </w:pPr>
      <w:r>
        <w:rPr>
          <w:rFonts w:ascii="Times New Roman" w:hAnsi="Times New Roman" w:cs="Times New Roman"/>
          <w:sz w:val="20"/>
        </w:rPr>
        <w:tab/>
      </w:r>
      <w:r w:rsidR="006403AC" w:rsidRPr="006403AC">
        <w:rPr>
          <w:rFonts w:ascii="Times New Roman" w:hAnsi="Times New Roman" w:cs="Times New Roman"/>
          <w:sz w:val="20"/>
        </w:rPr>
        <w:t>Polyphenols are naturally occurring substances that can be found in large quantities in vegetables, cereals, fruit, and drinks. In both health and disease, phytopolyphenolic substance</w:t>
      </w:r>
      <w:r w:rsidR="002F2943">
        <w:rPr>
          <w:rFonts w:ascii="Times New Roman" w:hAnsi="Times New Roman" w:cs="Times New Roman"/>
          <w:sz w:val="20"/>
        </w:rPr>
        <w:t>s serve as dietary antioxidants [48].</w:t>
      </w:r>
      <w:r w:rsidR="006403AC" w:rsidRPr="006403AC">
        <w:rPr>
          <w:rFonts w:ascii="Times New Roman" w:hAnsi="Times New Roman" w:cs="Times New Roman"/>
          <w:sz w:val="20"/>
        </w:rPr>
        <w:t xml:space="preserve">These typically serve a role in defence against </w:t>
      </w:r>
      <w:r w:rsidR="002F2943">
        <w:rPr>
          <w:rFonts w:ascii="Times New Roman" w:hAnsi="Times New Roman" w:cs="Times New Roman"/>
          <w:sz w:val="20"/>
        </w:rPr>
        <w:t>UV radiation or pathogen attack [49].</w:t>
      </w:r>
    </w:p>
    <w:p w:rsidR="006E06FC" w:rsidRDefault="006E06FC" w:rsidP="007A7702">
      <w:pPr>
        <w:spacing w:after="0"/>
        <w:jc w:val="both"/>
        <w:rPr>
          <w:rFonts w:ascii="Times New Roman" w:hAnsi="Times New Roman" w:cs="Times New Roman"/>
          <w:sz w:val="20"/>
        </w:rPr>
      </w:pPr>
    </w:p>
    <w:p w:rsidR="004C0821" w:rsidRDefault="00F64A00" w:rsidP="006E06FC">
      <w:pPr>
        <w:pStyle w:val="ListParagraph"/>
        <w:numPr>
          <w:ilvl w:val="0"/>
          <w:numId w:val="2"/>
        </w:numPr>
        <w:tabs>
          <w:tab w:val="left" w:pos="7587"/>
        </w:tabs>
        <w:spacing w:after="0"/>
        <w:rPr>
          <w:rFonts w:ascii="Times New Roman" w:hAnsi="Times New Roman" w:cs="Times New Roman"/>
          <w:b/>
          <w:bCs/>
          <w:sz w:val="20"/>
        </w:rPr>
      </w:pPr>
      <w:r w:rsidRPr="007A7702">
        <w:rPr>
          <w:rFonts w:ascii="Times New Roman" w:hAnsi="Times New Roman" w:cs="Times New Roman"/>
          <w:b/>
          <w:bCs/>
          <w:sz w:val="20"/>
        </w:rPr>
        <w:t>Phenolic acids</w:t>
      </w:r>
      <w:r w:rsidR="003569C9" w:rsidRPr="007A7702">
        <w:rPr>
          <w:rFonts w:ascii="Times New Roman" w:hAnsi="Times New Roman" w:cs="Times New Roman"/>
          <w:b/>
          <w:bCs/>
          <w:sz w:val="20"/>
        </w:rPr>
        <w:t>.</w:t>
      </w:r>
    </w:p>
    <w:p w:rsidR="007A7702" w:rsidRDefault="007A7702" w:rsidP="007A7702">
      <w:pPr>
        <w:spacing w:after="0"/>
        <w:ind w:left="720"/>
        <w:jc w:val="both"/>
        <w:rPr>
          <w:rFonts w:ascii="Times New Roman" w:hAnsi="Times New Roman" w:cs="Times New Roman"/>
          <w:sz w:val="20"/>
        </w:rPr>
      </w:pPr>
    </w:p>
    <w:p w:rsidR="00F64A00" w:rsidRDefault="007A7702" w:rsidP="00960E8B">
      <w:pPr>
        <w:spacing w:after="0"/>
        <w:ind w:firstLine="720"/>
        <w:jc w:val="both"/>
        <w:rPr>
          <w:rFonts w:ascii="Times New Roman" w:hAnsi="Times New Roman" w:cs="Times New Roman"/>
          <w:sz w:val="20"/>
        </w:rPr>
      </w:pPr>
      <w:r>
        <w:rPr>
          <w:rFonts w:ascii="Times New Roman" w:hAnsi="Times New Roman" w:cs="Times New Roman"/>
          <w:sz w:val="20"/>
        </w:rPr>
        <w:t>α-</w:t>
      </w:r>
      <w:r w:rsidR="00F64A00" w:rsidRPr="00F64A00">
        <w:rPr>
          <w:rFonts w:ascii="Times New Roman" w:hAnsi="Times New Roman" w:cs="Times New Roman"/>
          <w:sz w:val="20"/>
        </w:rPr>
        <w:t xml:space="preserve">Tocopherol and p-coumaric acid were extracted from </w:t>
      </w:r>
      <w:r w:rsidR="00F64A00" w:rsidRPr="00CA49DE">
        <w:rPr>
          <w:rFonts w:ascii="Times New Roman" w:hAnsi="Times New Roman" w:cs="Times New Roman"/>
          <w:i/>
          <w:iCs/>
          <w:sz w:val="20"/>
        </w:rPr>
        <w:t>B</w:t>
      </w:r>
      <w:r w:rsidR="00932955">
        <w:rPr>
          <w:rFonts w:ascii="Times New Roman" w:hAnsi="Times New Roman" w:cs="Times New Roman"/>
          <w:i/>
          <w:iCs/>
          <w:sz w:val="20"/>
        </w:rPr>
        <w:t>arleria</w:t>
      </w:r>
      <w:r w:rsidR="00F64A00" w:rsidRPr="00CA49DE">
        <w:rPr>
          <w:rFonts w:ascii="Times New Roman" w:hAnsi="Times New Roman" w:cs="Times New Roman"/>
          <w:i/>
          <w:iCs/>
          <w:sz w:val="20"/>
        </w:rPr>
        <w:t xml:space="preserve"> cristata </w:t>
      </w:r>
      <w:r w:rsidR="00F64A00" w:rsidRPr="00F64A00">
        <w:rPr>
          <w:rFonts w:ascii="Times New Roman" w:hAnsi="Times New Roman" w:cs="Times New Roman"/>
          <w:sz w:val="20"/>
        </w:rPr>
        <w:t>leaf petroleum ether extract.</w:t>
      </w:r>
      <w:r w:rsidR="00932955">
        <w:rPr>
          <w:rFonts w:ascii="Times New Roman" w:hAnsi="Times New Roman" w:cs="Times New Roman"/>
          <w:sz w:val="20"/>
        </w:rPr>
        <w:t xml:space="preserve"> </w:t>
      </w:r>
      <w:r w:rsidR="00DA22C1" w:rsidRPr="00DA22C1">
        <w:rPr>
          <w:rFonts w:ascii="Times New Roman" w:hAnsi="Times New Roman" w:cs="Times New Roman"/>
          <w:sz w:val="20"/>
        </w:rPr>
        <w:t>The most physiologically and chemically active form of Vitamin E, which is regarded as a lea</w:t>
      </w:r>
      <w:r w:rsidR="00CA49DE">
        <w:rPr>
          <w:rFonts w:ascii="Times New Roman" w:hAnsi="Times New Roman" w:cs="Times New Roman"/>
          <w:sz w:val="20"/>
        </w:rPr>
        <w:t>ding antioxidant, is tocopherol [</w:t>
      </w:r>
      <w:r w:rsidR="001B1F54">
        <w:rPr>
          <w:rFonts w:ascii="Times New Roman" w:hAnsi="Times New Roman" w:cs="Times New Roman"/>
          <w:sz w:val="20"/>
        </w:rPr>
        <w:t>50,51</w:t>
      </w:r>
      <w:r w:rsidR="00CA49DE">
        <w:rPr>
          <w:rFonts w:ascii="Times New Roman" w:hAnsi="Times New Roman" w:cs="Times New Roman"/>
          <w:sz w:val="20"/>
        </w:rPr>
        <w:t>].</w:t>
      </w:r>
      <w:bookmarkStart w:id="0" w:name="_GoBack"/>
      <w:bookmarkEnd w:id="0"/>
      <w:r w:rsidR="001B1F54">
        <w:rPr>
          <w:rFonts w:ascii="Times New Roman" w:hAnsi="Times New Roman" w:cs="Times New Roman"/>
          <w:sz w:val="20"/>
        </w:rPr>
        <w:t xml:space="preserve"> </w:t>
      </w:r>
      <w:r w:rsidR="00DA22C1" w:rsidRPr="00DA22C1">
        <w:rPr>
          <w:rFonts w:ascii="Times New Roman" w:hAnsi="Times New Roman" w:cs="Times New Roman"/>
          <w:sz w:val="20"/>
        </w:rPr>
        <w:t>A tiny monomeric phenolic acid called p-coumaric acid (4-hydroxycinnamic acid) inhibits the formation of free radical chains by acting as an oxygen radical scavenger in</w:t>
      </w:r>
      <w:r w:rsidR="001B1F54">
        <w:rPr>
          <w:rFonts w:ascii="Times New Roman" w:hAnsi="Times New Roman" w:cs="Times New Roman"/>
          <w:sz w:val="20"/>
        </w:rPr>
        <w:t xml:space="preserve"> a number of biological systems [52-55]. </w:t>
      </w:r>
      <w:r>
        <w:rPr>
          <w:rFonts w:ascii="Times New Roman" w:hAnsi="Times New Roman" w:cs="Times New Roman"/>
          <w:sz w:val="20"/>
        </w:rPr>
        <w:t xml:space="preserve"> </w:t>
      </w:r>
      <w:r w:rsidRPr="006C7903">
        <w:rPr>
          <w:rFonts w:ascii="Times New Roman" w:hAnsi="Times New Roman" w:cs="Times New Roman"/>
          <w:sz w:val="20"/>
          <w:szCs w:val="18"/>
        </w:rPr>
        <w:t>It</w:t>
      </w:r>
      <w:r w:rsidR="009F3C96" w:rsidRPr="006C7903">
        <w:rPr>
          <w:rFonts w:ascii="Times New Roman" w:hAnsi="Times New Roman" w:cs="Times New Roman"/>
          <w:sz w:val="18"/>
          <w:szCs w:val="18"/>
        </w:rPr>
        <w:t xml:space="preserve"> </w:t>
      </w:r>
      <w:r w:rsidR="009F3C96" w:rsidRPr="009F3C96">
        <w:rPr>
          <w:rFonts w:ascii="Times New Roman" w:hAnsi="Times New Roman" w:cs="Times New Roman"/>
          <w:sz w:val="20"/>
        </w:rPr>
        <w:t>enhances probiotics' functional effectiveness by activating powerful antioxida</w:t>
      </w:r>
      <w:r w:rsidR="000A587B">
        <w:rPr>
          <w:rFonts w:ascii="Times New Roman" w:hAnsi="Times New Roman" w:cs="Times New Roman"/>
          <w:sz w:val="20"/>
        </w:rPr>
        <w:t xml:space="preserve">nt and detoxification </w:t>
      </w:r>
      <w:r w:rsidR="002E18A4">
        <w:rPr>
          <w:rFonts w:ascii="Times New Roman" w:hAnsi="Times New Roman" w:cs="Times New Roman"/>
          <w:sz w:val="20"/>
        </w:rPr>
        <w:t>processes [</w:t>
      </w:r>
      <w:r w:rsidR="00505982">
        <w:rPr>
          <w:rFonts w:ascii="Times New Roman" w:hAnsi="Times New Roman" w:cs="Times New Roman"/>
          <w:sz w:val="20"/>
        </w:rPr>
        <w:t>56-59</w:t>
      </w:r>
      <w:r w:rsidR="000A587B">
        <w:rPr>
          <w:rFonts w:ascii="Times New Roman" w:hAnsi="Times New Roman" w:cs="Times New Roman"/>
          <w:sz w:val="20"/>
        </w:rPr>
        <w:t xml:space="preserve">]. </w:t>
      </w:r>
      <w:r>
        <w:rPr>
          <w:rFonts w:ascii="Times New Roman" w:hAnsi="Times New Roman" w:cs="Times New Roman"/>
          <w:sz w:val="20"/>
        </w:rPr>
        <w:t xml:space="preserve"> </w:t>
      </w:r>
      <w:r w:rsidRPr="00386B04">
        <w:rPr>
          <w:rFonts w:ascii="Times New Roman" w:hAnsi="Times New Roman" w:cs="Times New Roman"/>
          <w:sz w:val="20"/>
        </w:rPr>
        <w:t>Additionally</w:t>
      </w:r>
      <w:r w:rsidR="005163A8" w:rsidRPr="00386B04">
        <w:rPr>
          <w:rFonts w:ascii="Times New Roman" w:hAnsi="Times New Roman" w:cs="Times New Roman"/>
          <w:sz w:val="20"/>
        </w:rPr>
        <w:t>,</w:t>
      </w:r>
      <w:r w:rsidR="005163A8" w:rsidRPr="005163A8">
        <w:rPr>
          <w:rFonts w:ascii="Times New Roman" w:hAnsi="Times New Roman" w:cs="Times New Roman"/>
          <w:sz w:val="20"/>
        </w:rPr>
        <w:t xml:space="preserve"> it effectively destroys microorganisms and reduces the peroxidation of low-density lipoprotein (LDL).</w:t>
      </w:r>
      <w:r w:rsidR="003950C7" w:rsidRPr="003950C7">
        <w:rPr>
          <w:rFonts w:ascii="Times New Roman" w:hAnsi="Times New Roman" w:cs="Times New Roman"/>
          <w:sz w:val="20"/>
        </w:rPr>
        <w:t>Numerous pharmacological effects of p-coumaric acid have been discovered in vitro and in vivo, such as anxiolytic, antihyperglycemic, antiplatel</w:t>
      </w:r>
      <w:r w:rsidR="000A587B">
        <w:rPr>
          <w:rFonts w:ascii="Times New Roman" w:hAnsi="Times New Roman" w:cs="Times New Roman"/>
          <w:sz w:val="20"/>
        </w:rPr>
        <w:t>et,</w:t>
      </w:r>
      <w:r w:rsidR="00505982">
        <w:rPr>
          <w:rFonts w:ascii="Times New Roman" w:hAnsi="Times New Roman" w:cs="Times New Roman"/>
          <w:sz w:val="20"/>
        </w:rPr>
        <w:t xml:space="preserve"> and antimelanogenic effects [60</w:t>
      </w:r>
      <w:r w:rsidR="000A587B">
        <w:rPr>
          <w:rFonts w:ascii="Times New Roman" w:hAnsi="Times New Roman" w:cs="Times New Roman"/>
          <w:sz w:val="20"/>
        </w:rPr>
        <w:t>].</w:t>
      </w:r>
      <w:r w:rsidR="00386B04">
        <w:rPr>
          <w:rFonts w:ascii="Times New Roman" w:hAnsi="Times New Roman" w:cs="Times New Roman"/>
          <w:sz w:val="20"/>
        </w:rPr>
        <w:t xml:space="preserve"> </w:t>
      </w:r>
      <w:r w:rsidR="000A587B">
        <w:rPr>
          <w:rFonts w:ascii="Times New Roman" w:hAnsi="Times New Roman" w:cs="Times New Roman"/>
          <w:sz w:val="20"/>
        </w:rPr>
        <w:t xml:space="preserve"> </w:t>
      </w:r>
      <w:r w:rsidR="00BE01BC" w:rsidRPr="00BE01BC">
        <w:rPr>
          <w:rFonts w:ascii="Times New Roman" w:hAnsi="Times New Roman" w:cs="Times New Roman"/>
          <w:sz w:val="20"/>
        </w:rPr>
        <w:t>The biological functions of p-coumaric acid are crucial for maintaining human health.</w:t>
      </w:r>
    </w:p>
    <w:p w:rsidR="006E06FC" w:rsidRDefault="006E06FC" w:rsidP="007A7702">
      <w:pPr>
        <w:spacing w:after="0"/>
        <w:ind w:firstLine="360"/>
        <w:jc w:val="both"/>
        <w:rPr>
          <w:rFonts w:ascii="Times New Roman" w:hAnsi="Times New Roman" w:cs="Times New Roman"/>
          <w:sz w:val="20"/>
        </w:rPr>
      </w:pPr>
    </w:p>
    <w:p w:rsidR="00A251E7" w:rsidRDefault="00A251E7" w:rsidP="006E06FC">
      <w:pPr>
        <w:pStyle w:val="ListParagraph"/>
        <w:numPr>
          <w:ilvl w:val="0"/>
          <w:numId w:val="2"/>
        </w:numPr>
        <w:tabs>
          <w:tab w:val="left" w:pos="7587"/>
        </w:tabs>
        <w:spacing w:after="0"/>
        <w:rPr>
          <w:rFonts w:ascii="Times New Roman" w:hAnsi="Times New Roman" w:cs="Times New Roman"/>
          <w:b/>
          <w:bCs/>
          <w:sz w:val="20"/>
        </w:rPr>
      </w:pPr>
      <w:r w:rsidRPr="007A7702">
        <w:rPr>
          <w:rFonts w:ascii="Times New Roman" w:hAnsi="Times New Roman" w:cs="Times New Roman"/>
          <w:b/>
          <w:bCs/>
          <w:sz w:val="20"/>
        </w:rPr>
        <w:t>Flavonoids</w:t>
      </w:r>
    </w:p>
    <w:p w:rsidR="007A7702" w:rsidRPr="007A7702" w:rsidRDefault="007A7702" w:rsidP="007A7702">
      <w:pPr>
        <w:pStyle w:val="ListParagraph"/>
        <w:tabs>
          <w:tab w:val="left" w:pos="7587"/>
        </w:tabs>
        <w:spacing w:after="0"/>
        <w:rPr>
          <w:rFonts w:ascii="Times New Roman" w:hAnsi="Times New Roman" w:cs="Times New Roman"/>
          <w:b/>
          <w:bCs/>
          <w:sz w:val="20"/>
        </w:rPr>
      </w:pPr>
    </w:p>
    <w:p w:rsidR="00B34634" w:rsidRPr="006E6BC3" w:rsidRDefault="00386B04" w:rsidP="006E6BC3">
      <w:pPr>
        <w:spacing w:after="0"/>
        <w:jc w:val="both"/>
        <w:rPr>
          <w:rFonts w:ascii="Times New Roman" w:hAnsi="Times New Roman" w:cs="Times New Roman"/>
          <w:sz w:val="20"/>
        </w:rPr>
      </w:pPr>
      <w:r>
        <w:rPr>
          <w:rFonts w:ascii="Times New Roman" w:hAnsi="Times New Roman" w:cs="Times New Roman"/>
          <w:sz w:val="20"/>
        </w:rPr>
        <w:tab/>
      </w:r>
      <w:r w:rsidR="00A251E7" w:rsidRPr="00A251E7">
        <w:rPr>
          <w:rFonts w:ascii="Times New Roman" w:hAnsi="Times New Roman" w:cs="Times New Roman"/>
          <w:sz w:val="20"/>
        </w:rPr>
        <w:t xml:space="preserve">Flavonoids are the most common group of polyphenolic compounds which have </w:t>
      </w:r>
      <w:r w:rsidRPr="00A251E7">
        <w:rPr>
          <w:rFonts w:ascii="Times New Roman" w:hAnsi="Times New Roman" w:cs="Times New Roman"/>
          <w:sz w:val="20"/>
        </w:rPr>
        <w:t>versatile health</w:t>
      </w:r>
      <w:r w:rsidR="00A251E7" w:rsidRPr="00A251E7">
        <w:rPr>
          <w:rFonts w:ascii="Times New Roman" w:hAnsi="Times New Roman" w:cs="Times New Roman"/>
          <w:sz w:val="20"/>
        </w:rPr>
        <w:t xml:space="preserve"> bene</w:t>
      </w:r>
      <w:r>
        <w:rPr>
          <w:rFonts w:ascii="Times New Roman" w:hAnsi="Times New Roman" w:cs="Times New Roman"/>
          <w:sz w:val="20"/>
        </w:rPr>
        <w:t>fi</w:t>
      </w:r>
      <w:r w:rsidR="00A251E7" w:rsidRPr="00A251E7">
        <w:rPr>
          <w:rFonts w:ascii="Times New Roman" w:hAnsi="Times New Roman" w:cs="Times New Roman"/>
          <w:sz w:val="20"/>
        </w:rPr>
        <w:t>ts. Luteolin and 7</w:t>
      </w:r>
      <w:r w:rsidR="00A251E7" w:rsidRPr="00A251E7">
        <w:rPr>
          <w:rFonts w:ascii="Cambria Math" w:hAnsi="Cambria Math" w:cs="Cambria Math"/>
          <w:sz w:val="20"/>
        </w:rPr>
        <w:t>‐</w:t>
      </w:r>
      <w:r w:rsidR="00A251E7" w:rsidRPr="00A251E7">
        <w:rPr>
          <w:rFonts w:ascii="Times New Roman" w:hAnsi="Times New Roman" w:cs="Times New Roman"/>
          <w:sz w:val="20"/>
        </w:rPr>
        <w:t>methoxy luteolin compounds were reported from the ethylacetate extract of leaves of</w:t>
      </w:r>
      <w:r w:rsidR="00EE3A9C">
        <w:rPr>
          <w:rFonts w:ascii="Times New Roman" w:hAnsi="Times New Roman" w:cs="Times New Roman"/>
          <w:sz w:val="20"/>
        </w:rPr>
        <w:t xml:space="preserve"> </w:t>
      </w:r>
      <w:r w:rsidR="00A251E7" w:rsidRPr="00386B04">
        <w:rPr>
          <w:rFonts w:ascii="Times New Roman" w:hAnsi="Times New Roman" w:cs="Times New Roman"/>
          <w:i/>
          <w:iCs/>
          <w:sz w:val="20"/>
        </w:rPr>
        <w:t>B</w:t>
      </w:r>
      <w:r w:rsidRPr="00386B04">
        <w:rPr>
          <w:rFonts w:ascii="Times New Roman" w:hAnsi="Times New Roman" w:cs="Times New Roman"/>
          <w:i/>
          <w:iCs/>
          <w:sz w:val="20"/>
        </w:rPr>
        <w:t xml:space="preserve">arleria </w:t>
      </w:r>
      <w:r w:rsidR="00A251E7" w:rsidRPr="00386B04">
        <w:rPr>
          <w:rFonts w:ascii="Times New Roman" w:hAnsi="Times New Roman" w:cs="Times New Roman"/>
          <w:i/>
          <w:iCs/>
          <w:sz w:val="20"/>
        </w:rPr>
        <w:t>cristata</w:t>
      </w:r>
      <w:r w:rsidR="00A251E7">
        <w:rPr>
          <w:rFonts w:ascii="Times New Roman" w:hAnsi="Times New Roman" w:cs="Times New Roman"/>
          <w:sz w:val="20"/>
        </w:rPr>
        <w:t>.</w:t>
      </w:r>
      <w:r w:rsidR="00A251E7" w:rsidRPr="00A251E7">
        <w:rPr>
          <w:rFonts w:ascii="Times New Roman" w:hAnsi="Times New Roman" w:cs="Times New Roman"/>
          <w:sz w:val="20"/>
        </w:rPr>
        <w:t>The most prevalent class of polyphenolic chemicals with a variety of health benefits are called flavonoids</w:t>
      </w:r>
      <w:r w:rsidR="00A251E7">
        <w:rPr>
          <w:rFonts w:ascii="Times New Roman" w:hAnsi="Times New Roman" w:cs="Times New Roman"/>
          <w:sz w:val="20"/>
        </w:rPr>
        <w:t xml:space="preserve">. </w:t>
      </w:r>
      <w:r>
        <w:rPr>
          <w:rFonts w:ascii="Times New Roman" w:hAnsi="Times New Roman" w:cs="Times New Roman"/>
          <w:sz w:val="20"/>
        </w:rPr>
        <w:t xml:space="preserve">It was discovered that </w:t>
      </w:r>
      <w:r w:rsidRPr="00386B04">
        <w:rPr>
          <w:rFonts w:ascii="Times New Roman" w:hAnsi="Times New Roman" w:cs="Times New Roman"/>
          <w:i/>
          <w:iCs/>
          <w:sz w:val="20"/>
        </w:rPr>
        <w:t xml:space="preserve">Barleria </w:t>
      </w:r>
      <w:r w:rsidR="00A251E7" w:rsidRPr="00386B04">
        <w:rPr>
          <w:rFonts w:ascii="Times New Roman" w:hAnsi="Times New Roman" w:cs="Times New Roman"/>
          <w:i/>
          <w:iCs/>
          <w:sz w:val="20"/>
        </w:rPr>
        <w:t>cristata</w:t>
      </w:r>
      <w:r w:rsidR="00A251E7" w:rsidRPr="00A251E7">
        <w:rPr>
          <w:rFonts w:ascii="Times New Roman" w:hAnsi="Times New Roman" w:cs="Times New Roman"/>
          <w:sz w:val="20"/>
        </w:rPr>
        <w:t xml:space="preserve"> leaf </w:t>
      </w:r>
      <w:r w:rsidRPr="00A251E7">
        <w:rPr>
          <w:rFonts w:ascii="Times New Roman" w:hAnsi="Times New Roman" w:cs="Times New Roman"/>
          <w:sz w:val="20"/>
        </w:rPr>
        <w:t>ethyl acetate</w:t>
      </w:r>
      <w:r w:rsidR="00A251E7" w:rsidRPr="00A251E7">
        <w:rPr>
          <w:rFonts w:ascii="Times New Roman" w:hAnsi="Times New Roman" w:cs="Times New Roman"/>
          <w:sz w:val="20"/>
        </w:rPr>
        <w:t xml:space="preserve"> extract produced the compounds luteolin and 7-methoxy luteolin.</w:t>
      </w:r>
      <w:r w:rsidR="00EE3A9C">
        <w:rPr>
          <w:rFonts w:ascii="Times New Roman" w:hAnsi="Times New Roman" w:cs="Times New Roman"/>
          <w:sz w:val="20"/>
        </w:rPr>
        <w:t xml:space="preserve">  </w:t>
      </w:r>
      <w:r w:rsidR="00A251E7" w:rsidRPr="00A251E7">
        <w:rPr>
          <w:rFonts w:ascii="Times New Roman" w:hAnsi="Times New Roman" w:cs="Times New Roman"/>
          <w:sz w:val="20"/>
        </w:rPr>
        <w:t xml:space="preserve">A common dietary </w:t>
      </w:r>
      <w:r w:rsidR="00A251E7">
        <w:rPr>
          <w:rFonts w:ascii="Times New Roman" w:hAnsi="Times New Roman" w:cs="Times New Roman"/>
          <w:sz w:val="20"/>
        </w:rPr>
        <w:t>fl</w:t>
      </w:r>
      <w:r w:rsidR="00A251E7" w:rsidRPr="00A251E7">
        <w:rPr>
          <w:rFonts w:ascii="Times New Roman" w:hAnsi="Times New Roman" w:cs="Times New Roman"/>
          <w:sz w:val="20"/>
        </w:rPr>
        <w:t>avonoid called luteolin is essential for certain anti-inflammatory, anti</w:t>
      </w:r>
      <w:r w:rsidR="002133EF">
        <w:rPr>
          <w:rFonts w:ascii="Times New Roman" w:hAnsi="Times New Roman" w:cs="Times New Roman"/>
          <w:sz w:val="20"/>
        </w:rPr>
        <w:t>oxidant, and anticancer effects</w:t>
      </w:r>
      <w:r w:rsidR="00EE3A9C">
        <w:rPr>
          <w:rFonts w:ascii="Times New Roman" w:hAnsi="Times New Roman" w:cs="Times New Roman"/>
          <w:sz w:val="20"/>
        </w:rPr>
        <w:t xml:space="preserve"> [</w:t>
      </w:r>
      <w:r w:rsidR="002133EF">
        <w:rPr>
          <w:rFonts w:ascii="Times New Roman" w:hAnsi="Times New Roman" w:cs="Times New Roman"/>
          <w:sz w:val="20"/>
        </w:rPr>
        <w:t>61,62</w:t>
      </w:r>
      <w:r w:rsidR="00EE3A9C">
        <w:rPr>
          <w:rFonts w:ascii="Times New Roman" w:hAnsi="Times New Roman" w:cs="Times New Roman"/>
          <w:sz w:val="20"/>
        </w:rPr>
        <w:t xml:space="preserve">] </w:t>
      </w:r>
      <w:r w:rsidR="002133EF">
        <w:rPr>
          <w:rFonts w:ascii="Times New Roman" w:hAnsi="Times New Roman" w:cs="Times New Roman"/>
          <w:sz w:val="20"/>
        </w:rPr>
        <w:t>.</w:t>
      </w:r>
    </w:p>
    <w:p w:rsidR="00B34634" w:rsidRDefault="00B34634" w:rsidP="001613E1">
      <w:pPr>
        <w:pStyle w:val="Default"/>
        <w:jc w:val="both"/>
      </w:pPr>
    </w:p>
    <w:p w:rsidR="00B34634" w:rsidRPr="00B34634" w:rsidRDefault="00B34634" w:rsidP="006E06FC">
      <w:pPr>
        <w:pStyle w:val="Default"/>
        <w:numPr>
          <w:ilvl w:val="0"/>
          <w:numId w:val="2"/>
        </w:numPr>
        <w:rPr>
          <w:rFonts w:ascii="Times New Roman" w:hAnsi="Times New Roman" w:cs="Times New Roman"/>
          <w:b/>
          <w:bCs/>
          <w:sz w:val="20"/>
          <w:szCs w:val="20"/>
        </w:rPr>
      </w:pPr>
      <w:r w:rsidRPr="00B34634">
        <w:rPr>
          <w:rFonts w:ascii="Times New Roman" w:hAnsi="Times New Roman" w:cs="Times New Roman"/>
          <w:b/>
          <w:bCs/>
          <w:sz w:val="20"/>
          <w:szCs w:val="20"/>
        </w:rPr>
        <w:t>Glycosides</w:t>
      </w:r>
    </w:p>
    <w:p w:rsidR="0018551B" w:rsidRDefault="0018551B" w:rsidP="001613E1">
      <w:pPr>
        <w:tabs>
          <w:tab w:val="left" w:pos="7587"/>
        </w:tabs>
        <w:spacing w:after="0"/>
        <w:jc w:val="both"/>
        <w:rPr>
          <w:rFonts w:ascii="Times New Roman" w:hAnsi="Times New Roman" w:cs="Times New Roman"/>
          <w:sz w:val="20"/>
        </w:rPr>
      </w:pPr>
    </w:p>
    <w:p w:rsidR="00F3600B" w:rsidRDefault="0018551B" w:rsidP="00F0223E">
      <w:pPr>
        <w:spacing w:after="0"/>
        <w:jc w:val="both"/>
        <w:rPr>
          <w:rFonts w:ascii="Times New Roman" w:hAnsi="Times New Roman" w:cs="Times New Roman"/>
          <w:sz w:val="20"/>
        </w:rPr>
      </w:pPr>
      <w:r>
        <w:rPr>
          <w:rFonts w:ascii="Times New Roman" w:hAnsi="Times New Roman" w:cs="Times New Roman"/>
          <w:sz w:val="20"/>
        </w:rPr>
        <w:tab/>
      </w:r>
      <w:r w:rsidR="00B34634" w:rsidRPr="00B34634">
        <w:rPr>
          <w:rFonts w:ascii="Times New Roman" w:hAnsi="Times New Roman" w:cs="Times New Roman"/>
          <w:sz w:val="20"/>
        </w:rPr>
        <w:t>A novel chain of glycoside namely iridoidal glycosides which includes barlerin (or dimethyl 5</w:t>
      </w:r>
      <w:r w:rsidR="00B34634" w:rsidRPr="00B34634">
        <w:rPr>
          <w:rFonts w:ascii="Cambria Math" w:hAnsi="Cambria Math" w:cs="Cambria Math"/>
          <w:sz w:val="20"/>
        </w:rPr>
        <w:t>‐</w:t>
      </w:r>
      <w:r w:rsidR="00B34634" w:rsidRPr="00B34634">
        <w:rPr>
          <w:rFonts w:ascii="Times New Roman" w:hAnsi="Times New Roman" w:cs="Times New Roman"/>
          <w:sz w:val="20"/>
        </w:rPr>
        <w:t>hydroxy</w:t>
      </w:r>
      <w:r w:rsidR="00B34634" w:rsidRPr="00B34634">
        <w:rPr>
          <w:rFonts w:ascii="Cambria Math" w:hAnsi="Cambria Math" w:cs="Cambria Math"/>
          <w:sz w:val="20"/>
        </w:rPr>
        <w:t>‐</w:t>
      </w:r>
      <w:r w:rsidR="00B34634" w:rsidRPr="00B34634">
        <w:rPr>
          <w:rFonts w:ascii="Times New Roman" w:hAnsi="Times New Roman" w:cs="Times New Roman"/>
          <w:sz w:val="20"/>
        </w:rPr>
        <w:t>7</w:t>
      </w:r>
      <w:r w:rsidR="00B34634" w:rsidRPr="00B34634">
        <w:rPr>
          <w:rFonts w:ascii="Cambria Math" w:hAnsi="Cambria Math" w:cs="Cambria Math"/>
          <w:sz w:val="20"/>
        </w:rPr>
        <w:t>‐</w:t>
      </w:r>
      <w:r w:rsidR="00B34634" w:rsidRPr="00B34634">
        <w:rPr>
          <w:rFonts w:ascii="Times New Roman" w:hAnsi="Times New Roman" w:cs="Times New Roman"/>
          <w:sz w:val="20"/>
        </w:rPr>
        <w:t>methyl</w:t>
      </w:r>
      <w:r w:rsidR="00B34634" w:rsidRPr="00B34634">
        <w:rPr>
          <w:rFonts w:ascii="Cambria Math" w:hAnsi="Cambria Math" w:cs="Cambria Math"/>
          <w:sz w:val="20"/>
        </w:rPr>
        <w:t>‐</w:t>
      </w:r>
      <w:r w:rsidR="00B34634" w:rsidRPr="00B34634">
        <w:rPr>
          <w:rFonts w:ascii="Times New Roman" w:hAnsi="Times New Roman" w:cs="Times New Roman"/>
          <w:sz w:val="20"/>
        </w:rPr>
        <w:t>1</w:t>
      </w:r>
      <w:r w:rsidR="00B34634" w:rsidRPr="00B34634">
        <w:rPr>
          <w:rFonts w:ascii="Cambria Math" w:hAnsi="Cambria Math" w:cs="Cambria Math"/>
          <w:sz w:val="20"/>
        </w:rPr>
        <w:t>‐</w:t>
      </w:r>
      <w:r w:rsidR="00B34634" w:rsidRPr="00B34634">
        <w:rPr>
          <w:rFonts w:ascii="Times New Roman" w:hAnsi="Times New Roman" w:cs="Times New Roman"/>
          <w:sz w:val="20"/>
        </w:rPr>
        <w:t>((2R, 3S, 4S, 6S)</w:t>
      </w:r>
      <w:r w:rsidR="00B34634" w:rsidRPr="00B34634">
        <w:rPr>
          <w:rFonts w:ascii="Cambria Math" w:hAnsi="Cambria Math" w:cs="Cambria Math"/>
          <w:sz w:val="20"/>
        </w:rPr>
        <w:t>‐</w:t>
      </w:r>
      <w:r w:rsidR="00B34634" w:rsidRPr="00B34634">
        <w:rPr>
          <w:rFonts w:ascii="Times New Roman" w:hAnsi="Times New Roman" w:cs="Times New Roman"/>
          <w:sz w:val="20"/>
        </w:rPr>
        <w:t>3,4,5</w:t>
      </w:r>
      <w:r w:rsidR="00B34634" w:rsidRPr="00B34634">
        <w:rPr>
          <w:rFonts w:ascii="Cambria Math" w:hAnsi="Cambria Math" w:cs="Cambria Math"/>
          <w:sz w:val="20"/>
        </w:rPr>
        <w:t>‐</w:t>
      </w:r>
      <w:r w:rsidR="00B34634" w:rsidRPr="00B34634">
        <w:rPr>
          <w:rFonts w:ascii="Times New Roman" w:hAnsi="Times New Roman" w:cs="Times New Roman"/>
          <w:sz w:val="20"/>
        </w:rPr>
        <w:t>tridroxy</w:t>
      </w:r>
      <w:r w:rsidR="00B34634" w:rsidRPr="00B34634">
        <w:rPr>
          <w:rFonts w:ascii="Cambria Math" w:hAnsi="Cambria Math" w:cs="Cambria Math"/>
          <w:sz w:val="20"/>
        </w:rPr>
        <w:t>‐</w:t>
      </w:r>
      <w:r w:rsidR="00B34634" w:rsidRPr="00B34634">
        <w:rPr>
          <w:rFonts w:ascii="Times New Roman" w:hAnsi="Times New Roman" w:cs="Times New Roman"/>
          <w:sz w:val="20"/>
        </w:rPr>
        <w:t>6</w:t>
      </w:r>
      <w:r w:rsidR="00B34634" w:rsidRPr="00B34634">
        <w:rPr>
          <w:rFonts w:ascii="Cambria Math" w:hAnsi="Cambria Math" w:cs="Cambria Math"/>
          <w:sz w:val="20"/>
        </w:rPr>
        <w:t>‐</w:t>
      </w:r>
      <w:r w:rsidR="00B34634" w:rsidRPr="00B34634">
        <w:rPr>
          <w:rFonts w:ascii="Times New Roman" w:hAnsi="Times New Roman" w:cs="Times New Roman"/>
          <w:sz w:val="20"/>
        </w:rPr>
        <w:t>(hydroxymethyl) tetrahydro</w:t>
      </w:r>
      <w:r w:rsidR="00B34634" w:rsidRPr="00B34634">
        <w:rPr>
          <w:rFonts w:ascii="Cambria Math" w:hAnsi="Cambria Math" w:cs="Cambria Math"/>
          <w:sz w:val="20"/>
        </w:rPr>
        <w:t>‐</w:t>
      </w:r>
      <w:r w:rsidR="00B34634" w:rsidRPr="00B34634">
        <w:rPr>
          <w:rFonts w:ascii="Times New Roman" w:hAnsi="Times New Roman" w:cs="Times New Roman"/>
          <w:sz w:val="20"/>
        </w:rPr>
        <w:t>2H</w:t>
      </w:r>
      <w:r w:rsidR="00B34634" w:rsidRPr="00B34634">
        <w:rPr>
          <w:rFonts w:ascii="Cambria Math" w:hAnsi="Cambria Math" w:cs="Cambria Math"/>
          <w:sz w:val="20"/>
        </w:rPr>
        <w:t>‐</w:t>
      </w:r>
      <w:r w:rsidR="00B34634" w:rsidRPr="00B34634">
        <w:rPr>
          <w:rFonts w:ascii="Times New Roman" w:hAnsi="Times New Roman" w:cs="Times New Roman"/>
          <w:sz w:val="20"/>
        </w:rPr>
        <w:t>pyran</w:t>
      </w:r>
      <w:r w:rsidR="00B34634" w:rsidRPr="00B34634">
        <w:rPr>
          <w:rFonts w:ascii="Cambria Math" w:hAnsi="Cambria Math" w:cs="Cambria Math"/>
          <w:sz w:val="20"/>
        </w:rPr>
        <w:t>‐</w:t>
      </w:r>
      <w:r w:rsidR="00B34634" w:rsidRPr="00B34634">
        <w:rPr>
          <w:rFonts w:ascii="Times New Roman" w:hAnsi="Times New Roman" w:cs="Times New Roman"/>
          <w:sz w:val="20"/>
        </w:rPr>
        <w:t>2</w:t>
      </w:r>
      <w:r w:rsidR="00B34634" w:rsidRPr="00B34634">
        <w:rPr>
          <w:rFonts w:ascii="Cambria Math" w:hAnsi="Cambria Math" w:cs="Cambria Math"/>
          <w:sz w:val="20"/>
        </w:rPr>
        <w:t>‐</w:t>
      </w:r>
      <w:r w:rsidR="00B34634" w:rsidRPr="00B34634">
        <w:rPr>
          <w:rFonts w:ascii="Times New Roman" w:hAnsi="Times New Roman" w:cs="Times New Roman"/>
          <w:sz w:val="20"/>
        </w:rPr>
        <w:t>yloxy)</w:t>
      </w:r>
      <w:r w:rsidR="00B34634" w:rsidRPr="00B34634">
        <w:rPr>
          <w:rFonts w:ascii="Cambria Math" w:hAnsi="Cambria Math" w:cs="Cambria Math"/>
          <w:sz w:val="20"/>
        </w:rPr>
        <w:t>‐</w:t>
      </w:r>
      <w:r w:rsidR="00B34634" w:rsidRPr="00B34634">
        <w:rPr>
          <w:rFonts w:ascii="Times New Roman" w:hAnsi="Times New Roman" w:cs="Times New Roman"/>
          <w:sz w:val="20"/>
        </w:rPr>
        <w:t>1, 4a, 5,6,7,7a</w:t>
      </w:r>
      <w:r w:rsidR="00B34634" w:rsidRPr="00B34634">
        <w:rPr>
          <w:rFonts w:ascii="Cambria Math" w:hAnsi="Cambria Math" w:cs="Cambria Math"/>
          <w:sz w:val="20"/>
        </w:rPr>
        <w:t>‐</w:t>
      </w:r>
      <w:r w:rsidR="00B34634" w:rsidRPr="00B34634">
        <w:rPr>
          <w:rFonts w:ascii="Times New Roman" w:hAnsi="Times New Roman" w:cs="Times New Roman"/>
          <w:sz w:val="20"/>
        </w:rPr>
        <w:t>hexahydrocyclopetan pyran</w:t>
      </w:r>
      <w:r w:rsidR="00B34634" w:rsidRPr="00B34634">
        <w:rPr>
          <w:rFonts w:ascii="Cambria Math" w:hAnsi="Cambria Math" w:cs="Cambria Math"/>
          <w:sz w:val="20"/>
        </w:rPr>
        <w:t>‐</w:t>
      </w:r>
      <w:r w:rsidR="00B34634" w:rsidRPr="00B34634">
        <w:rPr>
          <w:rFonts w:ascii="Times New Roman" w:hAnsi="Times New Roman" w:cs="Times New Roman"/>
          <w:sz w:val="20"/>
        </w:rPr>
        <w:t>4,7</w:t>
      </w:r>
      <w:r w:rsidR="00B34634" w:rsidRPr="00B34634">
        <w:rPr>
          <w:rFonts w:ascii="Cambria Math" w:hAnsi="Cambria Math" w:cs="Cambria Math"/>
          <w:sz w:val="20"/>
        </w:rPr>
        <w:t>‐</w:t>
      </w:r>
      <w:r w:rsidR="00F0223E">
        <w:rPr>
          <w:rFonts w:ascii="Times New Roman" w:hAnsi="Times New Roman" w:cs="Times New Roman"/>
          <w:sz w:val="20"/>
        </w:rPr>
        <w:t xml:space="preserve">dicaroxylate) and </w:t>
      </w:r>
      <w:r w:rsidR="00D3106E">
        <w:rPr>
          <w:rFonts w:ascii="Times New Roman" w:hAnsi="Times New Roman" w:cs="Times New Roman"/>
          <w:sz w:val="20"/>
        </w:rPr>
        <w:t xml:space="preserve">shanshiside </w:t>
      </w:r>
      <w:r w:rsidR="00B34634" w:rsidRPr="00B34634">
        <w:rPr>
          <w:rFonts w:ascii="Times New Roman" w:hAnsi="Times New Roman" w:cs="Times New Roman"/>
          <w:sz w:val="20"/>
        </w:rPr>
        <w:t>methyl ester(5,7</w:t>
      </w:r>
      <w:r w:rsidR="00B34634" w:rsidRPr="00B34634">
        <w:rPr>
          <w:rFonts w:ascii="Cambria Math" w:hAnsi="Cambria Math" w:cs="Cambria Math"/>
          <w:sz w:val="20"/>
        </w:rPr>
        <w:t>‐</w:t>
      </w:r>
      <w:r w:rsidR="00B34634" w:rsidRPr="00B34634">
        <w:rPr>
          <w:rFonts w:ascii="Times New Roman" w:hAnsi="Times New Roman" w:cs="Times New Roman"/>
          <w:sz w:val="20"/>
        </w:rPr>
        <w:t>dihydroxy</w:t>
      </w:r>
      <w:r w:rsidR="00B34634" w:rsidRPr="00B34634">
        <w:rPr>
          <w:rFonts w:ascii="Cambria Math" w:hAnsi="Cambria Math" w:cs="Cambria Math"/>
          <w:sz w:val="20"/>
        </w:rPr>
        <w:t>‐</w:t>
      </w:r>
      <w:r w:rsidR="00B34634" w:rsidRPr="00B34634">
        <w:rPr>
          <w:rFonts w:ascii="Times New Roman" w:hAnsi="Times New Roman" w:cs="Times New Roman"/>
          <w:sz w:val="20"/>
        </w:rPr>
        <w:t>7</w:t>
      </w:r>
      <w:r w:rsidR="00B34634" w:rsidRPr="00B34634">
        <w:rPr>
          <w:rFonts w:ascii="Cambria Math" w:hAnsi="Cambria Math" w:cs="Cambria Math"/>
          <w:sz w:val="20"/>
        </w:rPr>
        <w:t>‐</w:t>
      </w:r>
      <w:r w:rsidR="00B34634" w:rsidRPr="00B34634">
        <w:rPr>
          <w:rFonts w:ascii="Times New Roman" w:hAnsi="Times New Roman" w:cs="Times New Roman"/>
          <w:sz w:val="20"/>
        </w:rPr>
        <w:t>methyl</w:t>
      </w:r>
      <w:r w:rsidR="00B34634" w:rsidRPr="00B34634">
        <w:rPr>
          <w:rFonts w:ascii="Cambria Math" w:hAnsi="Cambria Math" w:cs="Cambria Math"/>
          <w:sz w:val="20"/>
        </w:rPr>
        <w:t>‐</w:t>
      </w:r>
      <w:r w:rsidR="00B34634" w:rsidRPr="00B34634">
        <w:rPr>
          <w:rFonts w:ascii="Times New Roman" w:hAnsi="Times New Roman" w:cs="Times New Roman"/>
          <w:sz w:val="20"/>
        </w:rPr>
        <w:t>1</w:t>
      </w:r>
      <w:r w:rsidR="00B34634" w:rsidRPr="00B34634">
        <w:rPr>
          <w:rFonts w:ascii="Cambria Math" w:hAnsi="Cambria Math" w:cs="Cambria Math"/>
          <w:sz w:val="20"/>
        </w:rPr>
        <w:t>‐</w:t>
      </w:r>
      <w:r w:rsidR="00B34634" w:rsidRPr="00B34634">
        <w:rPr>
          <w:rFonts w:ascii="Times New Roman" w:hAnsi="Times New Roman" w:cs="Times New Roman"/>
          <w:sz w:val="20"/>
        </w:rPr>
        <w:t>(3,4,5</w:t>
      </w:r>
      <w:r w:rsidR="00B34634" w:rsidRPr="00B34634">
        <w:rPr>
          <w:rFonts w:ascii="Cambria Math" w:hAnsi="Cambria Math" w:cs="Cambria Math"/>
          <w:sz w:val="20"/>
        </w:rPr>
        <w:t>‐</w:t>
      </w:r>
      <w:r w:rsidR="00B34634" w:rsidRPr="00B34634">
        <w:rPr>
          <w:rFonts w:ascii="Times New Roman" w:hAnsi="Times New Roman" w:cs="Times New Roman"/>
          <w:sz w:val="20"/>
        </w:rPr>
        <w:t>trihydroxy</w:t>
      </w:r>
      <w:r w:rsidR="00B34634" w:rsidRPr="00B34634">
        <w:rPr>
          <w:rFonts w:ascii="Cambria Math" w:hAnsi="Cambria Math" w:cs="Cambria Math"/>
          <w:sz w:val="20"/>
        </w:rPr>
        <w:t>‐</w:t>
      </w:r>
      <w:r w:rsidR="00B34634" w:rsidRPr="00B34634">
        <w:rPr>
          <w:rFonts w:ascii="Times New Roman" w:hAnsi="Times New Roman" w:cs="Times New Roman"/>
          <w:sz w:val="20"/>
        </w:rPr>
        <w:t>6</w:t>
      </w:r>
      <w:r w:rsidR="00B34634" w:rsidRPr="00B34634">
        <w:rPr>
          <w:rFonts w:ascii="Cambria Math" w:hAnsi="Cambria Math" w:cs="Cambria Math"/>
          <w:sz w:val="20"/>
        </w:rPr>
        <w:t>‐</w:t>
      </w:r>
      <w:r w:rsidR="00B34634" w:rsidRPr="00B34634">
        <w:rPr>
          <w:rFonts w:ascii="Times New Roman" w:hAnsi="Times New Roman" w:cs="Times New Roman"/>
          <w:sz w:val="20"/>
        </w:rPr>
        <w:t>ydroxymethyl)</w:t>
      </w:r>
      <w:r w:rsidR="008961B7">
        <w:rPr>
          <w:rFonts w:ascii="Times New Roman" w:hAnsi="Times New Roman" w:cs="Times New Roman"/>
          <w:sz w:val="20"/>
        </w:rPr>
        <w:t xml:space="preserve"> </w:t>
      </w:r>
      <w:r w:rsidR="00B34634" w:rsidRPr="00B34634">
        <w:rPr>
          <w:rFonts w:ascii="Times New Roman" w:hAnsi="Times New Roman" w:cs="Times New Roman"/>
          <w:sz w:val="20"/>
        </w:rPr>
        <w:t>tetrahydro</w:t>
      </w:r>
      <w:r w:rsidR="00B34634" w:rsidRPr="00B34634">
        <w:rPr>
          <w:rFonts w:ascii="Cambria Math" w:hAnsi="Cambria Math" w:cs="Cambria Math"/>
          <w:sz w:val="20"/>
        </w:rPr>
        <w:t>‐</w:t>
      </w:r>
      <w:r w:rsidR="00B34634" w:rsidRPr="00B34634">
        <w:rPr>
          <w:rFonts w:ascii="Times New Roman" w:hAnsi="Times New Roman" w:cs="Times New Roman"/>
          <w:sz w:val="20"/>
        </w:rPr>
        <w:t>2H</w:t>
      </w:r>
      <w:r w:rsidR="00B34634" w:rsidRPr="00B34634">
        <w:rPr>
          <w:rFonts w:ascii="Cambria Math" w:hAnsi="Cambria Math" w:cs="Cambria Math"/>
          <w:sz w:val="20"/>
        </w:rPr>
        <w:t>‐</w:t>
      </w:r>
      <w:r w:rsidR="00B34634" w:rsidRPr="00B34634">
        <w:rPr>
          <w:rFonts w:ascii="Times New Roman" w:hAnsi="Times New Roman" w:cs="Times New Roman"/>
          <w:sz w:val="20"/>
        </w:rPr>
        <w:t>pyran</w:t>
      </w:r>
      <w:r w:rsidR="00B34634" w:rsidRPr="00B34634">
        <w:rPr>
          <w:rFonts w:ascii="Cambria Math" w:hAnsi="Cambria Math" w:cs="Cambria Math"/>
          <w:sz w:val="20"/>
        </w:rPr>
        <w:t>‐</w:t>
      </w:r>
      <w:r w:rsidR="00B34634" w:rsidRPr="00B34634">
        <w:rPr>
          <w:rFonts w:ascii="Times New Roman" w:hAnsi="Times New Roman" w:cs="Times New Roman"/>
          <w:sz w:val="20"/>
        </w:rPr>
        <w:t>2</w:t>
      </w:r>
      <w:r w:rsidR="00B34634" w:rsidRPr="00B34634">
        <w:rPr>
          <w:rFonts w:ascii="Cambria Math" w:hAnsi="Cambria Math" w:cs="Cambria Math"/>
          <w:sz w:val="20"/>
        </w:rPr>
        <w:t>‐</w:t>
      </w:r>
      <w:r w:rsidR="00B34634" w:rsidRPr="00B34634">
        <w:rPr>
          <w:rFonts w:ascii="Times New Roman" w:hAnsi="Times New Roman" w:cs="Times New Roman"/>
          <w:sz w:val="20"/>
        </w:rPr>
        <w:t>yloxy)</w:t>
      </w:r>
      <w:r w:rsidR="00B34634" w:rsidRPr="00B34634">
        <w:rPr>
          <w:rFonts w:ascii="Cambria Math" w:hAnsi="Cambria Math" w:cs="Cambria Math"/>
          <w:sz w:val="20"/>
        </w:rPr>
        <w:t>‐</w:t>
      </w:r>
      <w:r w:rsidR="00B34634" w:rsidRPr="00B34634">
        <w:rPr>
          <w:rFonts w:ascii="Times New Roman" w:hAnsi="Times New Roman" w:cs="Times New Roman"/>
          <w:sz w:val="20"/>
        </w:rPr>
        <w:t>1,4a,5,6,7,7</w:t>
      </w:r>
      <w:r w:rsidR="00B34634" w:rsidRPr="00B34634">
        <w:rPr>
          <w:rFonts w:ascii="Cambria Math" w:hAnsi="Cambria Math" w:cs="Cambria Math"/>
          <w:sz w:val="20"/>
        </w:rPr>
        <w:t>‐</w:t>
      </w:r>
      <w:r w:rsidR="00B34634" w:rsidRPr="00B34634">
        <w:rPr>
          <w:rFonts w:ascii="Times New Roman" w:hAnsi="Times New Roman" w:cs="Times New Roman"/>
          <w:sz w:val="20"/>
        </w:rPr>
        <w:t>a(hexahydrocyclopentapyran</w:t>
      </w:r>
      <w:r w:rsidR="00B34634" w:rsidRPr="00B34634">
        <w:rPr>
          <w:rFonts w:ascii="Cambria Math" w:hAnsi="Cambria Math" w:cs="Cambria Math"/>
          <w:sz w:val="20"/>
        </w:rPr>
        <w:t>‐</w:t>
      </w:r>
      <w:r w:rsidR="00B34634" w:rsidRPr="00B34634">
        <w:rPr>
          <w:rFonts w:ascii="Times New Roman" w:hAnsi="Times New Roman" w:cs="Times New Roman"/>
          <w:sz w:val="20"/>
        </w:rPr>
        <w:t>4</w:t>
      </w:r>
      <w:r w:rsidR="00B34634" w:rsidRPr="00B34634">
        <w:rPr>
          <w:rFonts w:ascii="Cambria Math" w:hAnsi="Cambria Math" w:cs="Cambria Math"/>
          <w:sz w:val="20"/>
        </w:rPr>
        <w:t>‐</w:t>
      </w:r>
      <w:r w:rsidR="00B34634" w:rsidRPr="00B34634">
        <w:rPr>
          <w:rFonts w:ascii="Times New Roman" w:hAnsi="Times New Roman" w:cs="Times New Roman"/>
          <w:sz w:val="20"/>
        </w:rPr>
        <w:t>carboxylic acid) was found from ethanolicextraction of the leaves.Furthermore, ethanolic extraction of the callus culture of shoots of</w:t>
      </w:r>
      <w:r w:rsidR="002E18A4">
        <w:rPr>
          <w:rFonts w:ascii="Times New Roman" w:hAnsi="Times New Roman" w:cs="Times New Roman"/>
          <w:sz w:val="20"/>
        </w:rPr>
        <w:t xml:space="preserve"> </w:t>
      </w:r>
      <w:r w:rsidR="002E18A4">
        <w:rPr>
          <w:rFonts w:ascii="Times New Roman" w:hAnsi="Times New Roman" w:cs="Times New Roman"/>
          <w:i/>
          <w:iCs/>
          <w:sz w:val="20"/>
        </w:rPr>
        <w:t xml:space="preserve">Barleria </w:t>
      </w:r>
      <w:r w:rsidR="00B34634" w:rsidRPr="00B34634">
        <w:rPr>
          <w:rFonts w:ascii="Times New Roman" w:hAnsi="Times New Roman" w:cs="Times New Roman"/>
          <w:i/>
          <w:iCs/>
          <w:sz w:val="20"/>
        </w:rPr>
        <w:t xml:space="preserve"> cristata </w:t>
      </w:r>
      <w:r w:rsidR="00B34634" w:rsidRPr="00B34634">
        <w:rPr>
          <w:rFonts w:ascii="Times New Roman" w:hAnsi="Times New Roman" w:cs="Times New Roman"/>
          <w:sz w:val="20"/>
        </w:rPr>
        <w:t>revealed the presence of phenylethanoid glycosides which includes β</w:t>
      </w:r>
      <w:r w:rsidR="00B34634" w:rsidRPr="00B34634">
        <w:rPr>
          <w:rFonts w:ascii="Cambria Math" w:hAnsi="Cambria Math" w:cs="Cambria Math"/>
          <w:sz w:val="20"/>
        </w:rPr>
        <w:t>‐</w:t>
      </w:r>
      <w:r w:rsidR="00B34634" w:rsidRPr="00B34634">
        <w:rPr>
          <w:rFonts w:ascii="Times New Roman" w:hAnsi="Times New Roman" w:cs="Times New Roman"/>
          <w:sz w:val="20"/>
        </w:rPr>
        <w:t>[(3′,4′</w:t>
      </w:r>
      <w:r w:rsidR="00B34634" w:rsidRPr="00B34634">
        <w:rPr>
          <w:rFonts w:ascii="Cambria Math" w:hAnsi="Cambria Math" w:cs="Cambria Math"/>
          <w:sz w:val="20"/>
        </w:rPr>
        <w:t>‐</w:t>
      </w:r>
      <w:r w:rsidR="00B34634" w:rsidRPr="00B34634">
        <w:rPr>
          <w:rFonts w:ascii="Times New Roman" w:hAnsi="Times New Roman" w:cs="Times New Roman"/>
          <w:sz w:val="20"/>
        </w:rPr>
        <w:t>Dihydroxyphenyl)</w:t>
      </w:r>
      <w:r w:rsidR="00B34634" w:rsidRPr="00B34634">
        <w:rPr>
          <w:rFonts w:ascii="Cambria Math" w:hAnsi="Cambria Math" w:cs="Cambria Math"/>
          <w:sz w:val="20"/>
        </w:rPr>
        <w:t>‐</w:t>
      </w:r>
      <w:r w:rsidR="00B34634" w:rsidRPr="00B34634">
        <w:rPr>
          <w:rFonts w:ascii="Times New Roman" w:hAnsi="Times New Roman" w:cs="Times New Roman"/>
          <w:sz w:val="20"/>
        </w:rPr>
        <w:t>ethyl]</w:t>
      </w:r>
      <w:r w:rsidR="00B34634" w:rsidRPr="00B34634">
        <w:rPr>
          <w:rFonts w:ascii="Cambria Math" w:hAnsi="Cambria Math" w:cs="Cambria Math"/>
          <w:sz w:val="20"/>
        </w:rPr>
        <w:t>‐</w:t>
      </w:r>
      <w:r w:rsidR="00B34634" w:rsidRPr="00B34634">
        <w:rPr>
          <w:rFonts w:ascii="Times New Roman" w:hAnsi="Times New Roman" w:cs="Times New Roman"/>
          <w:sz w:val="20"/>
        </w:rPr>
        <w:t>(4″</w:t>
      </w:r>
      <w:r w:rsidR="00B34634" w:rsidRPr="00B34634">
        <w:rPr>
          <w:rFonts w:ascii="Cambria Math" w:hAnsi="Cambria Math" w:cs="Cambria Math"/>
          <w:sz w:val="20"/>
        </w:rPr>
        <w:t>‐</w:t>
      </w:r>
      <w:r w:rsidR="00B34634" w:rsidRPr="00B34634">
        <w:rPr>
          <w:rFonts w:ascii="Times New Roman" w:hAnsi="Times New Roman" w:cs="Times New Roman"/>
          <w:i/>
          <w:iCs/>
          <w:sz w:val="20"/>
        </w:rPr>
        <w:t>O</w:t>
      </w:r>
      <w:r w:rsidR="00B34634" w:rsidRPr="00B34634">
        <w:rPr>
          <w:rFonts w:ascii="Cambria Math" w:hAnsi="Cambria Math" w:cs="Cambria Math"/>
          <w:sz w:val="20"/>
        </w:rPr>
        <w:t>‐</w:t>
      </w:r>
      <w:r w:rsidR="00B34634" w:rsidRPr="00B34634">
        <w:rPr>
          <w:rFonts w:ascii="Times New Roman" w:hAnsi="Times New Roman" w:cs="Times New Roman"/>
          <w:sz w:val="20"/>
        </w:rPr>
        <w:t>ca</w:t>
      </w:r>
      <w:r w:rsidR="00BA33ED">
        <w:rPr>
          <w:rFonts w:ascii="Times New Roman" w:hAnsi="Times New Roman" w:cs="Times New Roman"/>
          <w:sz w:val="20"/>
        </w:rPr>
        <w:t>f</w:t>
      </w:r>
      <w:r w:rsidR="00B34634" w:rsidRPr="00B34634">
        <w:rPr>
          <w:rFonts w:ascii="Times New Roman" w:hAnsi="Times New Roman" w:cs="Times New Roman"/>
          <w:sz w:val="20"/>
        </w:rPr>
        <w:t>eoyl)</w:t>
      </w:r>
      <w:r w:rsidR="00B34634" w:rsidRPr="00B34634">
        <w:rPr>
          <w:rFonts w:ascii="Cambria Math" w:hAnsi="Cambria Math" w:cs="Cambria Math"/>
          <w:sz w:val="20"/>
        </w:rPr>
        <w:t>‐</w:t>
      </w:r>
      <w:r w:rsidR="00B34634" w:rsidRPr="00B34634">
        <w:rPr>
          <w:rFonts w:ascii="Times New Roman" w:hAnsi="Times New Roman" w:cs="Times New Roman"/>
          <w:sz w:val="20"/>
        </w:rPr>
        <w:t>β</w:t>
      </w:r>
      <w:r w:rsidR="00B34634" w:rsidRPr="00B34634">
        <w:rPr>
          <w:rFonts w:ascii="Cambria Math" w:hAnsi="Cambria Math" w:cs="Cambria Math"/>
          <w:sz w:val="20"/>
        </w:rPr>
        <w:t>‐</w:t>
      </w:r>
      <w:r w:rsidR="00B34634" w:rsidRPr="00B34634">
        <w:rPr>
          <w:rFonts w:ascii="Times New Roman" w:hAnsi="Times New Roman" w:cs="Times New Roman"/>
          <w:sz w:val="20"/>
        </w:rPr>
        <w:t>D</w:t>
      </w:r>
      <w:r w:rsidR="00B34634" w:rsidRPr="00B34634">
        <w:rPr>
          <w:rFonts w:ascii="Cambria Math" w:hAnsi="Cambria Math" w:cs="Cambria Math"/>
          <w:sz w:val="20"/>
        </w:rPr>
        <w:t>‐</w:t>
      </w:r>
      <w:r w:rsidR="00BA33ED">
        <w:rPr>
          <w:rFonts w:ascii="Times New Roman" w:hAnsi="Times New Roman" w:cs="Times New Roman"/>
          <w:sz w:val="20"/>
        </w:rPr>
        <w:t xml:space="preserve">glucoside </w:t>
      </w:r>
      <w:r w:rsidR="00B34634" w:rsidRPr="00B34634">
        <w:rPr>
          <w:rFonts w:ascii="Times New Roman" w:hAnsi="Times New Roman" w:cs="Times New Roman"/>
          <w:sz w:val="20"/>
        </w:rPr>
        <w:t>(desrhamnosylacteoside),β</w:t>
      </w:r>
      <w:r w:rsidR="00B34634" w:rsidRPr="00B34634">
        <w:rPr>
          <w:rFonts w:ascii="Cambria Math" w:hAnsi="Cambria Math" w:cs="Cambria Math"/>
          <w:sz w:val="20"/>
        </w:rPr>
        <w:t>‐</w:t>
      </w:r>
      <w:r w:rsidR="00B34634" w:rsidRPr="00B34634">
        <w:rPr>
          <w:rFonts w:ascii="Times New Roman" w:hAnsi="Times New Roman" w:cs="Times New Roman"/>
          <w:sz w:val="20"/>
        </w:rPr>
        <w:t>[(3′,4′dihydroxyphenyl)</w:t>
      </w:r>
      <w:r w:rsidR="00B34634" w:rsidRPr="00B34634">
        <w:rPr>
          <w:rFonts w:ascii="Cambria Math" w:hAnsi="Cambria Math" w:cs="Cambria Math"/>
          <w:sz w:val="20"/>
        </w:rPr>
        <w:t>‐</w:t>
      </w:r>
      <w:r w:rsidR="00B34634" w:rsidRPr="00B34634">
        <w:rPr>
          <w:rFonts w:ascii="Times New Roman" w:hAnsi="Times New Roman" w:cs="Times New Roman"/>
          <w:sz w:val="20"/>
        </w:rPr>
        <w:t>ethyl]</w:t>
      </w:r>
      <w:r w:rsidR="00B34634" w:rsidRPr="00B34634">
        <w:rPr>
          <w:rFonts w:ascii="Cambria Math" w:hAnsi="Cambria Math" w:cs="Cambria Math"/>
          <w:sz w:val="20"/>
        </w:rPr>
        <w:t>‐</w:t>
      </w:r>
      <w:r w:rsidR="00B34634" w:rsidRPr="00B34634">
        <w:rPr>
          <w:rFonts w:ascii="Times New Roman" w:hAnsi="Times New Roman" w:cs="Times New Roman"/>
          <w:sz w:val="20"/>
        </w:rPr>
        <w:t>(3″</w:t>
      </w:r>
      <w:r w:rsidR="00B34634" w:rsidRPr="00B34634">
        <w:rPr>
          <w:rFonts w:ascii="Cambria Math" w:hAnsi="Cambria Math" w:cs="Cambria Math"/>
          <w:sz w:val="20"/>
        </w:rPr>
        <w:t>‐</w:t>
      </w:r>
      <w:r w:rsidR="00B34634" w:rsidRPr="00B34634">
        <w:rPr>
          <w:rFonts w:ascii="Times New Roman" w:hAnsi="Times New Roman" w:cs="Times New Roman"/>
          <w:i/>
          <w:iCs/>
          <w:sz w:val="20"/>
        </w:rPr>
        <w:t>O</w:t>
      </w:r>
      <w:r w:rsidR="00B34634" w:rsidRPr="00B34634">
        <w:rPr>
          <w:rFonts w:ascii="Cambria Math" w:hAnsi="Cambria Math" w:cs="Cambria Math"/>
          <w:sz w:val="20"/>
        </w:rPr>
        <w:t>‐</w:t>
      </w:r>
      <w:r w:rsidR="00B34634" w:rsidRPr="00B34634">
        <w:rPr>
          <w:rFonts w:ascii="Times New Roman" w:hAnsi="Times New Roman" w:cs="Times New Roman"/>
          <w:sz w:val="20"/>
        </w:rPr>
        <w:t>L</w:t>
      </w:r>
      <w:r w:rsidR="00B34634" w:rsidRPr="00B34634">
        <w:rPr>
          <w:rFonts w:ascii="Cambria Math" w:hAnsi="Cambria Math" w:cs="Cambria Math"/>
          <w:sz w:val="20"/>
        </w:rPr>
        <w:t>‐</w:t>
      </w:r>
      <w:r w:rsidR="00B34634" w:rsidRPr="00B34634">
        <w:rPr>
          <w:rFonts w:ascii="Times New Roman" w:hAnsi="Times New Roman" w:cs="Times New Roman"/>
          <w:sz w:val="20"/>
        </w:rPr>
        <w:t>rhamnosyl)</w:t>
      </w:r>
      <w:r w:rsidR="00B34634" w:rsidRPr="00B34634">
        <w:rPr>
          <w:rFonts w:ascii="Cambria Math" w:hAnsi="Cambria Math" w:cs="Cambria Math"/>
          <w:sz w:val="20"/>
        </w:rPr>
        <w:t>‐</w:t>
      </w:r>
      <w:r w:rsidR="00B34634" w:rsidRPr="00B34634">
        <w:rPr>
          <w:rFonts w:ascii="Times New Roman" w:hAnsi="Times New Roman" w:cs="Times New Roman"/>
          <w:sz w:val="20"/>
        </w:rPr>
        <w:t>(4″</w:t>
      </w:r>
      <w:r w:rsidR="00B34634" w:rsidRPr="00B34634">
        <w:rPr>
          <w:rFonts w:ascii="Cambria Math" w:hAnsi="Cambria Math" w:cs="Cambria Math"/>
          <w:sz w:val="20"/>
        </w:rPr>
        <w:t>‐</w:t>
      </w:r>
      <w:r w:rsidR="00B34634" w:rsidRPr="00B34634">
        <w:rPr>
          <w:rFonts w:ascii="Times New Roman" w:hAnsi="Times New Roman" w:cs="Times New Roman"/>
          <w:i/>
          <w:iCs/>
          <w:sz w:val="20"/>
        </w:rPr>
        <w:t>O</w:t>
      </w:r>
      <w:r w:rsidR="00B34634" w:rsidRPr="00B34634">
        <w:rPr>
          <w:rFonts w:ascii="Cambria Math" w:hAnsi="Cambria Math" w:cs="Cambria Math"/>
          <w:sz w:val="20"/>
        </w:rPr>
        <w:t>‐</w:t>
      </w:r>
      <w:r w:rsidR="00B34634" w:rsidRPr="00B34634">
        <w:rPr>
          <w:rFonts w:ascii="Times New Roman" w:hAnsi="Times New Roman" w:cs="Times New Roman"/>
          <w:sz w:val="20"/>
        </w:rPr>
        <w:t>ca</w:t>
      </w:r>
      <w:r w:rsidR="00D3106E">
        <w:rPr>
          <w:rFonts w:ascii="Times New Roman" w:hAnsi="Times New Roman" w:cs="Times New Roman"/>
          <w:sz w:val="20"/>
        </w:rPr>
        <w:t>ff</w:t>
      </w:r>
      <w:r w:rsidR="00B34634" w:rsidRPr="00B34634">
        <w:rPr>
          <w:rFonts w:ascii="Times New Roman" w:hAnsi="Times New Roman" w:cs="Times New Roman"/>
          <w:sz w:val="20"/>
        </w:rPr>
        <w:t>eoyl)</w:t>
      </w:r>
      <w:r w:rsidR="00B34634" w:rsidRPr="00B34634">
        <w:rPr>
          <w:rFonts w:ascii="Cambria Math" w:hAnsi="Cambria Math" w:cs="Cambria Math"/>
          <w:sz w:val="20"/>
        </w:rPr>
        <w:t>‐</w:t>
      </w:r>
      <w:r w:rsidR="00B34634" w:rsidRPr="00B34634">
        <w:rPr>
          <w:rFonts w:ascii="Times New Roman" w:hAnsi="Times New Roman" w:cs="Times New Roman"/>
          <w:sz w:val="20"/>
        </w:rPr>
        <w:t>β</w:t>
      </w:r>
      <w:r w:rsidR="00B34634" w:rsidRPr="00B34634">
        <w:rPr>
          <w:rFonts w:ascii="Cambria Math" w:hAnsi="Cambria Math" w:cs="Cambria Math"/>
          <w:sz w:val="20"/>
        </w:rPr>
        <w:t>‐</w:t>
      </w:r>
      <w:r w:rsidR="00B34634" w:rsidRPr="00B34634">
        <w:rPr>
          <w:rFonts w:ascii="Times New Roman" w:hAnsi="Times New Roman" w:cs="Times New Roman"/>
          <w:sz w:val="20"/>
        </w:rPr>
        <w:t>D</w:t>
      </w:r>
      <w:r w:rsidR="00B34634" w:rsidRPr="00B34634">
        <w:rPr>
          <w:rFonts w:ascii="Cambria Math" w:hAnsi="Cambria Math" w:cs="Cambria Math"/>
          <w:sz w:val="20"/>
        </w:rPr>
        <w:t>‐</w:t>
      </w:r>
      <w:r w:rsidR="00B34634" w:rsidRPr="00B34634">
        <w:rPr>
          <w:rFonts w:ascii="Times New Roman" w:hAnsi="Times New Roman" w:cs="Times New Roman"/>
          <w:sz w:val="20"/>
        </w:rPr>
        <w:t>glucoside (acteoside) and β</w:t>
      </w:r>
      <w:r w:rsidR="00B34634" w:rsidRPr="00B34634">
        <w:rPr>
          <w:rFonts w:ascii="Cambria Math" w:hAnsi="Cambria Math" w:cs="Cambria Math"/>
          <w:sz w:val="20"/>
        </w:rPr>
        <w:t>‐</w:t>
      </w:r>
      <w:r w:rsidR="00B34634" w:rsidRPr="00B34634">
        <w:rPr>
          <w:rFonts w:ascii="Times New Roman" w:hAnsi="Times New Roman" w:cs="Times New Roman"/>
          <w:sz w:val="20"/>
        </w:rPr>
        <w:t>[(3′,4′</w:t>
      </w:r>
      <w:r w:rsidR="00B34634" w:rsidRPr="00B34634">
        <w:rPr>
          <w:rFonts w:ascii="Cambria Math" w:hAnsi="Cambria Math" w:cs="Cambria Math"/>
          <w:sz w:val="20"/>
        </w:rPr>
        <w:t>‐</w:t>
      </w:r>
      <w:r w:rsidR="00B34634" w:rsidRPr="00B34634">
        <w:rPr>
          <w:rFonts w:ascii="Times New Roman" w:hAnsi="Times New Roman" w:cs="Times New Roman"/>
          <w:sz w:val="20"/>
        </w:rPr>
        <w:t>dihydroxyphenyl)</w:t>
      </w:r>
      <w:r w:rsidR="00B34634" w:rsidRPr="00B34634">
        <w:rPr>
          <w:rFonts w:ascii="Cambria Math" w:hAnsi="Cambria Math" w:cs="Cambria Math"/>
          <w:sz w:val="20"/>
        </w:rPr>
        <w:t>‐</w:t>
      </w:r>
      <w:r w:rsidR="00B34634" w:rsidRPr="00B34634">
        <w:rPr>
          <w:rFonts w:ascii="Times New Roman" w:hAnsi="Times New Roman" w:cs="Times New Roman"/>
          <w:sz w:val="20"/>
        </w:rPr>
        <w:t>ethyl]</w:t>
      </w:r>
      <w:r w:rsidR="00B34634" w:rsidRPr="00B34634">
        <w:rPr>
          <w:rFonts w:ascii="Cambria Math" w:hAnsi="Cambria Math" w:cs="Cambria Math"/>
          <w:sz w:val="20"/>
        </w:rPr>
        <w:t>‐</w:t>
      </w:r>
      <w:r w:rsidR="00B34634" w:rsidRPr="00B34634">
        <w:rPr>
          <w:rFonts w:ascii="Times New Roman" w:hAnsi="Times New Roman" w:cs="Times New Roman"/>
          <w:sz w:val="20"/>
        </w:rPr>
        <w:t>(3″,6″</w:t>
      </w:r>
      <w:r w:rsidR="00B34634" w:rsidRPr="00B34634">
        <w:rPr>
          <w:rFonts w:ascii="Cambria Math" w:hAnsi="Cambria Math" w:cs="Cambria Math"/>
          <w:sz w:val="20"/>
        </w:rPr>
        <w:t>‐</w:t>
      </w:r>
      <w:r w:rsidR="00B34634" w:rsidRPr="00B34634">
        <w:rPr>
          <w:rFonts w:ascii="Times New Roman" w:hAnsi="Times New Roman" w:cs="Times New Roman"/>
          <w:i/>
          <w:iCs/>
          <w:sz w:val="20"/>
        </w:rPr>
        <w:t>O</w:t>
      </w:r>
      <w:r w:rsidR="00B34634" w:rsidRPr="00B34634">
        <w:rPr>
          <w:rFonts w:ascii="Cambria Math" w:hAnsi="Cambria Math" w:cs="Cambria Math"/>
          <w:sz w:val="20"/>
        </w:rPr>
        <w:t>‐</w:t>
      </w:r>
      <w:r w:rsidR="00B34634" w:rsidRPr="00B34634">
        <w:rPr>
          <w:rFonts w:ascii="Times New Roman" w:hAnsi="Times New Roman" w:cs="Times New Roman"/>
          <w:sz w:val="20"/>
        </w:rPr>
        <w:t>L</w:t>
      </w:r>
      <w:r w:rsidR="00B34634" w:rsidRPr="00B34634">
        <w:rPr>
          <w:rFonts w:ascii="Cambria Math" w:hAnsi="Cambria Math" w:cs="Cambria Math"/>
          <w:sz w:val="20"/>
        </w:rPr>
        <w:t>‐</w:t>
      </w:r>
      <w:r w:rsidR="00B34634" w:rsidRPr="00B34634">
        <w:rPr>
          <w:rFonts w:ascii="Times New Roman" w:hAnsi="Times New Roman" w:cs="Times New Roman"/>
          <w:sz w:val="20"/>
        </w:rPr>
        <w:t>dirhamnosyl)</w:t>
      </w:r>
      <w:r w:rsidR="00B34634" w:rsidRPr="00B34634">
        <w:rPr>
          <w:rFonts w:ascii="Cambria Math" w:hAnsi="Cambria Math" w:cs="Cambria Math"/>
          <w:sz w:val="20"/>
        </w:rPr>
        <w:t>‐</w:t>
      </w:r>
      <w:r w:rsidR="00B34634" w:rsidRPr="00B34634">
        <w:rPr>
          <w:rFonts w:ascii="Times New Roman" w:hAnsi="Times New Roman" w:cs="Times New Roman"/>
          <w:sz w:val="20"/>
        </w:rPr>
        <w:t>(4″</w:t>
      </w:r>
      <w:r w:rsidR="00B34634" w:rsidRPr="00B34634">
        <w:rPr>
          <w:rFonts w:ascii="Cambria Math" w:hAnsi="Cambria Math" w:cs="Cambria Math"/>
          <w:sz w:val="20"/>
        </w:rPr>
        <w:t>‐</w:t>
      </w:r>
      <w:r w:rsidR="00B34634" w:rsidRPr="00B34634">
        <w:rPr>
          <w:rFonts w:ascii="Times New Roman" w:hAnsi="Times New Roman" w:cs="Times New Roman"/>
          <w:i/>
          <w:iCs/>
          <w:sz w:val="20"/>
        </w:rPr>
        <w:t>O</w:t>
      </w:r>
      <w:r w:rsidR="00B34634" w:rsidRPr="00B34634">
        <w:rPr>
          <w:rFonts w:ascii="Cambria Math" w:hAnsi="Cambria Math" w:cs="Cambria Math"/>
          <w:sz w:val="20"/>
        </w:rPr>
        <w:t>‐</w:t>
      </w:r>
      <w:r w:rsidR="00B34634" w:rsidRPr="00B34634">
        <w:rPr>
          <w:rFonts w:ascii="Times New Roman" w:hAnsi="Times New Roman" w:cs="Times New Roman"/>
          <w:sz w:val="20"/>
        </w:rPr>
        <w:t>ca</w:t>
      </w:r>
      <w:r w:rsidR="00B34634">
        <w:rPr>
          <w:rFonts w:ascii="Times New Roman" w:hAnsi="Times New Roman" w:cs="Times New Roman"/>
          <w:sz w:val="20"/>
        </w:rPr>
        <w:t>ff</w:t>
      </w:r>
      <w:r w:rsidR="00B34634" w:rsidRPr="00B34634">
        <w:rPr>
          <w:rFonts w:ascii="Times New Roman" w:hAnsi="Times New Roman" w:cs="Times New Roman"/>
          <w:sz w:val="20"/>
        </w:rPr>
        <w:t>eoyl)</w:t>
      </w:r>
      <w:r w:rsidR="00B34634" w:rsidRPr="00B34634">
        <w:rPr>
          <w:rFonts w:ascii="Cambria Math" w:hAnsi="Cambria Math" w:cs="Cambria Math"/>
          <w:sz w:val="20"/>
        </w:rPr>
        <w:t>‐</w:t>
      </w:r>
      <w:r w:rsidR="00B34634" w:rsidRPr="00B34634">
        <w:rPr>
          <w:rFonts w:ascii="Times New Roman" w:hAnsi="Times New Roman" w:cs="Times New Roman"/>
          <w:sz w:val="20"/>
        </w:rPr>
        <w:t>β</w:t>
      </w:r>
      <w:r w:rsidR="00B34634" w:rsidRPr="00B34634">
        <w:rPr>
          <w:rFonts w:ascii="Cambria Math" w:hAnsi="Cambria Math" w:cs="Cambria Math"/>
          <w:sz w:val="20"/>
        </w:rPr>
        <w:t>‐</w:t>
      </w:r>
      <w:r w:rsidR="00B34634" w:rsidRPr="00B34634">
        <w:rPr>
          <w:rFonts w:ascii="Times New Roman" w:hAnsi="Times New Roman" w:cs="Times New Roman"/>
          <w:sz w:val="20"/>
        </w:rPr>
        <w:t>D</w:t>
      </w:r>
      <w:r w:rsidR="00B34634" w:rsidRPr="00B34634">
        <w:rPr>
          <w:rFonts w:ascii="Cambria Math" w:hAnsi="Cambria Math" w:cs="Cambria Math"/>
          <w:sz w:val="20"/>
        </w:rPr>
        <w:t>‐</w:t>
      </w:r>
      <w:r w:rsidR="00B34634" w:rsidRPr="00B34634">
        <w:rPr>
          <w:rFonts w:ascii="Times New Roman" w:hAnsi="Times New Roman" w:cs="Times New Roman"/>
          <w:sz w:val="20"/>
        </w:rPr>
        <w:t>glucoside(poliumoside) phenylethanoid glycosides.</w:t>
      </w:r>
      <w:r w:rsidR="002E18A4">
        <w:rPr>
          <w:rFonts w:ascii="Times New Roman" w:hAnsi="Times New Roman" w:cs="Times New Roman"/>
          <w:sz w:val="20"/>
        </w:rPr>
        <w:t xml:space="preserve"> </w:t>
      </w:r>
      <w:r w:rsidR="00B34634" w:rsidRPr="00B34634">
        <w:rPr>
          <w:rFonts w:ascii="Times New Roman" w:hAnsi="Times New Roman" w:cs="Times New Roman"/>
          <w:sz w:val="20"/>
        </w:rPr>
        <w:t>These phenylethanoid glycosides play an</w:t>
      </w:r>
      <w:r w:rsidR="008961B7">
        <w:rPr>
          <w:rFonts w:ascii="Times New Roman" w:hAnsi="Times New Roman" w:cs="Times New Roman"/>
          <w:sz w:val="20"/>
        </w:rPr>
        <w:t xml:space="preserve"> </w:t>
      </w:r>
      <w:r w:rsidR="00B34634" w:rsidRPr="00B34634">
        <w:rPr>
          <w:rFonts w:ascii="Times New Roman" w:hAnsi="Times New Roman" w:cs="Times New Roman"/>
          <w:sz w:val="20"/>
        </w:rPr>
        <w:t>important role in several pharmacological activity such as antibacterial, antifungal, antiviral,</w:t>
      </w:r>
      <w:r w:rsidR="008961B7">
        <w:rPr>
          <w:rFonts w:ascii="Times New Roman" w:hAnsi="Times New Roman" w:cs="Times New Roman"/>
          <w:sz w:val="20"/>
        </w:rPr>
        <w:t xml:space="preserve"> </w:t>
      </w:r>
      <w:r w:rsidR="00B34634" w:rsidRPr="00B34634">
        <w:rPr>
          <w:rFonts w:ascii="Times New Roman" w:hAnsi="Times New Roman" w:cs="Times New Roman"/>
          <w:sz w:val="20"/>
        </w:rPr>
        <w:t>immunosuppressive, antiproliferative and analgesic and e</w:t>
      </w:r>
      <w:r w:rsidR="00B34634">
        <w:rPr>
          <w:rFonts w:ascii="Times New Roman" w:hAnsi="Times New Roman" w:cs="Times New Roman"/>
          <w:sz w:val="20"/>
        </w:rPr>
        <w:t>ff</w:t>
      </w:r>
      <w:r w:rsidR="00BA33ED">
        <w:rPr>
          <w:rFonts w:ascii="Times New Roman" w:hAnsi="Times New Roman" w:cs="Times New Roman"/>
          <w:sz w:val="20"/>
        </w:rPr>
        <w:t xml:space="preserve">ect on cardiovascular system [63]. </w:t>
      </w:r>
      <w:r w:rsidR="00B34634" w:rsidRPr="00B34634">
        <w:rPr>
          <w:rFonts w:ascii="Times New Roman" w:hAnsi="Times New Roman" w:cs="Times New Roman"/>
          <w:sz w:val="20"/>
        </w:rPr>
        <w:t>Acteoside has already been reported for having antioxidant, hepatoprotective and anti</w:t>
      </w:r>
      <w:r w:rsidR="00B34634" w:rsidRPr="00B34634">
        <w:rPr>
          <w:rFonts w:ascii="Cambria Math" w:hAnsi="Cambria Math" w:cs="Cambria Math"/>
          <w:sz w:val="20"/>
        </w:rPr>
        <w:t>‐</w:t>
      </w:r>
      <w:r w:rsidR="002E18A4" w:rsidRPr="00B34634">
        <w:rPr>
          <w:rFonts w:ascii="Times New Roman" w:hAnsi="Times New Roman" w:cs="Times New Roman"/>
          <w:sz w:val="20"/>
        </w:rPr>
        <w:t>in</w:t>
      </w:r>
      <w:r w:rsidR="002E18A4">
        <w:rPr>
          <w:rFonts w:ascii="Times New Roman" w:hAnsi="Times New Roman" w:cs="Times New Roman"/>
          <w:sz w:val="20"/>
        </w:rPr>
        <w:t>fl</w:t>
      </w:r>
      <w:r w:rsidR="002E18A4" w:rsidRPr="00B34634">
        <w:rPr>
          <w:rFonts w:ascii="Times New Roman" w:hAnsi="Times New Roman" w:cs="Times New Roman"/>
          <w:sz w:val="20"/>
        </w:rPr>
        <w:t>ammatory</w:t>
      </w:r>
      <w:r w:rsidR="00B34634" w:rsidRPr="00B34634">
        <w:rPr>
          <w:rFonts w:ascii="Times New Roman" w:hAnsi="Times New Roman" w:cs="Times New Roman"/>
          <w:sz w:val="20"/>
        </w:rPr>
        <w:t xml:space="preserve"> e</w:t>
      </w:r>
      <w:r w:rsidR="00B34634">
        <w:rPr>
          <w:rFonts w:ascii="Times New Roman" w:hAnsi="Times New Roman" w:cs="Times New Roman"/>
          <w:sz w:val="20"/>
        </w:rPr>
        <w:t>ff</w:t>
      </w:r>
      <w:r w:rsidR="00BA33ED">
        <w:rPr>
          <w:rFonts w:ascii="Times New Roman" w:hAnsi="Times New Roman" w:cs="Times New Roman"/>
          <w:sz w:val="20"/>
        </w:rPr>
        <w:t>ects [64].</w:t>
      </w:r>
    </w:p>
    <w:p w:rsidR="006E6BC3" w:rsidRPr="00A91A7D" w:rsidRDefault="006E6BC3" w:rsidP="0018551B">
      <w:pPr>
        <w:spacing w:after="0"/>
        <w:jc w:val="both"/>
        <w:rPr>
          <w:rFonts w:ascii="Times New Roman" w:hAnsi="Times New Roman" w:cs="Times New Roman"/>
          <w:b/>
          <w:bCs/>
          <w:sz w:val="20"/>
        </w:rPr>
      </w:pPr>
    </w:p>
    <w:p w:rsidR="00F3600B" w:rsidRPr="006E06FC" w:rsidRDefault="00F3600B" w:rsidP="006E06FC">
      <w:pPr>
        <w:pStyle w:val="ListParagraph"/>
        <w:numPr>
          <w:ilvl w:val="0"/>
          <w:numId w:val="2"/>
        </w:numPr>
        <w:tabs>
          <w:tab w:val="left" w:pos="7587"/>
        </w:tabs>
        <w:spacing w:after="0"/>
        <w:rPr>
          <w:rFonts w:ascii="Times New Roman" w:hAnsi="Times New Roman" w:cs="Times New Roman"/>
          <w:b/>
          <w:bCs/>
          <w:sz w:val="20"/>
        </w:rPr>
      </w:pPr>
      <w:r w:rsidRPr="006E06FC">
        <w:rPr>
          <w:rFonts w:ascii="Times New Roman" w:hAnsi="Times New Roman" w:cs="Times New Roman"/>
          <w:b/>
          <w:bCs/>
          <w:sz w:val="20"/>
        </w:rPr>
        <w:t>Triterpenes</w:t>
      </w:r>
    </w:p>
    <w:p w:rsidR="00A91A7D" w:rsidRDefault="00A91A7D" w:rsidP="001613E1">
      <w:pPr>
        <w:tabs>
          <w:tab w:val="left" w:pos="7587"/>
        </w:tabs>
        <w:spacing w:after="0"/>
        <w:jc w:val="both"/>
        <w:rPr>
          <w:rFonts w:ascii="Times New Roman" w:hAnsi="Times New Roman" w:cs="Times New Roman"/>
          <w:sz w:val="20"/>
        </w:rPr>
      </w:pPr>
    </w:p>
    <w:p w:rsidR="00977B6A" w:rsidRPr="00977B6A" w:rsidRDefault="00A91A7D" w:rsidP="00A91A7D">
      <w:pPr>
        <w:spacing w:after="0"/>
        <w:jc w:val="both"/>
        <w:rPr>
          <w:rFonts w:ascii="Times New Roman" w:hAnsi="Times New Roman" w:cs="Times New Roman"/>
          <w:sz w:val="20"/>
        </w:rPr>
      </w:pPr>
      <w:r>
        <w:rPr>
          <w:rFonts w:ascii="Times New Roman" w:hAnsi="Times New Roman" w:cs="Times New Roman"/>
          <w:sz w:val="20"/>
        </w:rPr>
        <w:tab/>
      </w:r>
      <w:r w:rsidR="006E6BC3">
        <w:rPr>
          <w:rFonts w:ascii="Times New Roman" w:hAnsi="Times New Roman" w:cs="Times New Roman"/>
          <w:sz w:val="20"/>
        </w:rPr>
        <w:t>O</w:t>
      </w:r>
      <w:r w:rsidR="00F3600B" w:rsidRPr="00F3600B">
        <w:rPr>
          <w:rFonts w:ascii="Times New Roman" w:hAnsi="Times New Roman" w:cs="Times New Roman"/>
          <w:sz w:val="20"/>
        </w:rPr>
        <w:t>leanolic acid was the name of the triterpene that was isolated from the entire plant. The anti-inflammatory, hepatoprotective, anticancer, antimicrobial, antiulcer, hypoglycaemic, anticariogenic, antifertility, and anti</w:t>
      </w:r>
      <w:r w:rsidR="00844317">
        <w:rPr>
          <w:rFonts w:ascii="Times New Roman" w:hAnsi="Times New Roman" w:cs="Times New Roman"/>
          <w:sz w:val="20"/>
        </w:rPr>
        <w:t xml:space="preserve"> </w:t>
      </w:r>
      <w:r w:rsidR="00F3600B" w:rsidRPr="00F3600B">
        <w:rPr>
          <w:rFonts w:ascii="Times New Roman" w:hAnsi="Times New Roman" w:cs="Times New Roman"/>
          <w:sz w:val="20"/>
        </w:rPr>
        <w:t>hyperlipidemic effects of this s</w:t>
      </w:r>
      <w:r w:rsidR="009706BC">
        <w:rPr>
          <w:rFonts w:ascii="Times New Roman" w:hAnsi="Times New Roman" w:cs="Times New Roman"/>
          <w:sz w:val="20"/>
        </w:rPr>
        <w:t>ubstance have been acknowledged [65</w:t>
      </w:r>
      <w:r w:rsidR="006E6BC3">
        <w:rPr>
          <w:rFonts w:ascii="Times New Roman" w:hAnsi="Times New Roman" w:cs="Times New Roman"/>
          <w:sz w:val="20"/>
        </w:rPr>
        <w:t>,</w:t>
      </w:r>
      <w:r w:rsidR="009706BC">
        <w:rPr>
          <w:rFonts w:ascii="Times New Roman" w:hAnsi="Times New Roman" w:cs="Times New Roman"/>
          <w:sz w:val="20"/>
        </w:rPr>
        <w:t xml:space="preserve"> 66].</w:t>
      </w:r>
    </w:p>
    <w:p w:rsidR="00977B6A" w:rsidRPr="00977B6A" w:rsidRDefault="00977B6A" w:rsidP="001613E1">
      <w:pPr>
        <w:autoSpaceDE w:val="0"/>
        <w:autoSpaceDN w:val="0"/>
        <w:adjustRightInd w:val="0"/>
        <w:spacing w:after="0" w:line="240" w:lineRule="auto"/>
        <w:jc w:val="both"/>
        <w:rPr>
          <w:rFonts w:ascii="Open Sans" w:hAnsi="Open Sans" w:cs="Open Sans"/>
          <w:color w:val="000000"/>
          <w:sz w:val="24"/>
          <w:szCs w:val="24"/>
        </w:rPr>
      </w:pPr>
    </w:p>
    <w:p w:rsidR="00977B6A" w:rsidRPr="006E06FC" w:rsidRDefault="00977B6A" w:rsidP="006E06FC">
      <w:pPr>
        <w:pStyle w:val="ListParagraph"/>
        <w:numPr>
          <w:ilvl w:val="0"/>
          <w:numId w:val="2"/>
        </w:numPr>
        <w:autoSpaceDE w:val="0"/>
        <w:autoSpaceDN w:val="0"/>
        <w:adjustRightInd w:val="0"/>
        <w:spacing w:after="0" w:line="240" w:lineRule="auto"/>
        <w:rPr>
          <w:rFonts w:ascii="Times New Roman" w:hAnsi="Times New Roman" w:cs="Times New Roman"/>
          <w:b/>
          <w:bCs/>
          <w:color w:val="000000"/>
          <w:sz w:val="20"/>
        </w:rPr>
      </w:pPr>
      <w:r w:rsidRPr="006E06FC">
        <w:rPr>
          <w:rFonts w:ascii="Times New Roman" w:hAnsi="Times New Roman" w:cs="Times New Roman"/>
          <w:b/>
          <w:bCs/>
          <w:color w:val="000000"/>
          <w:sz w:val="20"/>
        </w:rPr>
        <w:t>Aromatic compounds</w:t>
      </w:r>
    </w:p>
    <w:p w:rsidR="00977B6A" w:rsidRPr="00977B6A" w:rsidRDefault="00977B6A" w:rsidP="001613E1">
      <w:pPr>
        <w:autoSpaceDE w:val="0"/>
        <w:autoSpaceDN w:val="0"/>
        <w:adjustRightInd w:val="0"/>
        <w:spacing w:after="0" w:line="240" w:lineRule="auto"/>
        <w:jc w:val="both"/>
        <w:rPr>
          <w:rFonts w:ascii="Times New Roman" w:hAnsi="Times New Roman" w:cs="Times New Roman"/>
          <w:color w:val="000000"/>
          <w:sz w:val="20"/>
        </w:rPr>
      </w:pPr>
    </w:p>
    <w:p w:rsidR="00977B6A" w:rsidRDefault="006E6BC3" w:rsidP="00920EB8">
      <w:pPr>
        <w:spacing w:after="0"/>
        <w:jc w:val="both"/>
        <w:rPr>
          <w:rFonts w:ascii="Times New Roman" w:hAnsi="Times New Roman" w:cs="Times New Roman"/>
          <w:color w:val="000000"/>
          <w:sz w:val="20"/>
        </w:rPr>
      </w:pPr>
      <w:r>
        <w:rPr>
          <w:rFonts w:ascii="Times New Roman" w:hAnsi="Times New Roman" w:cs="Times New Roman"/>
          <w:color w:val="000000"/>
          <w:sz w:val="20"/>
        </w:rPr>
        <w:tab/>
      </w:r>
      <w:r w:rsidR="00977B6A" w:rsidRPr="00977B6A">
        <w:rPr>
          <w:rFonts w:ascii="Times New Roman" w:hAnsi="Times New Roman" w:cs="Times New Roman"/>
          <w:color w:val="000000"/>
          <w:sz w:val="20"/>
        </w:rPr>
        <w:t>Protecting against insects and pathogens is the primary function of aromat</w:t>
      </w:r>
      <w:r w:rsidR="00977B6A">
        <w:rPr>
          <w:rFonts w:ascii="Times New Roman" w:hAnsi="Times New Roman" w:cs="Times New Roman"/>
          <w:color w:val="000000"/>
          <w:sz w:val="20"/>
        </w:rPr>
        <w:t>ic chemicals with plant origins</w:t>
      </w:r>
      <w:r w:rsidR="007F6D22">
        <w:rPr>
          <w:rFonts w:ascii="Times New Roman" w:hAnsi="Times New Roman" w:cs="Times New Roman"/>
          <w:color w:val="000000"/>
          <w:sz w:val="20"/>
        </w:rPr>
        <w:t xml:space="preserve"> [67]. </w:t>
      </w:r>
      <w:r>
        <w:rPr>
          <w:rFonts w:ascii="Times New Roman" w:hAnsi="Times New Roman" w:cs="Times New Roman"/>
          <w:color w:val="000000"/>
          <w:sz w:val="20"/>
        </w:rPr>
        <w:t xml:space="preserve">From all parts of </w:t>
      </w:r>
      <w:r w:rsidRPr="006E6BC3">
        <w:rPr>
          <w:rFonts w:ascii="Times New Roman" w:hAnsi="Times New Roman" w:cs="Times New Roman"/>
          <w:i/>
          <w:iCs/>
          <w:color w:val="000000"/>
          <w:sz w:val="20"/>
        </w:rPr>
        <w:t xml:space="preserve">Barleria </w:t>
      </w:r>
      <w:r w:rsidR="00977B6A" w:rsidRPr="006E6BC3">
        <w:rPr>
          <w:rFonts w:ascii="Times New Roman" w:hAnsi="Times New Roman" w:cs="Times New Roman"/>
          <w:i/>
          <w:iCs/>
          <w:color w:val="000000"/>
          <w:sz w:val="20"/>
        </w:rPr>
        <w:t>cristata</w:t>
      </w:r>
      <w:r w:rsidR="00977B6A" w:rsidRPr="00977B6A">
        <w:rPr>
          <w:rFonts w:ascii="Times New Roman" w:hAnsi="Times New Roman" w:cs="Times New Roman"/>
          <w:color w:val="000000"/>
          <w:sz w:val="20"/>
        </w:rPr>
        <w:t>, aromatic substances such derivatives of 4 hydroxy transcinnamate have been found.</w:t>
      </w:r>
      <w:r w:rsidR="00844317">
        <w:rPr>
          <w:rFonts w:ascii="Times New Roman" w:hAnsi="Times New Roman" w:cs="Times New Roman"/>
          <w:color w:val="000000"/>
          <w:sz w:val="20"/>
        </w:rPr>
        <w:t xml:space="preserve"> </w:t>
      </w:r>
      <w:r w:rsidR="00D01756" w:rsidRPr="00D01756">
        <w:rPr>
          <w:rFonts w:ascii="Times New Roman" w:hAnsi="Times New Roman" w:cs="Times New Roman"/>
          <w:color w:val="000000"/>
          <w:sz w:val="20"/>
        </w:rPr>
        <w:t>Nipa Chowdhury</w:t>
      </w:r>
      <w:r w:rsidR="00D01756">
        <w:rPr>
          <w:rFonts w:ascii="Times New Roman" w:hAnsi="Times New Roman" w:cs="Times New Roman"/>
          <w:color w:val="000000"/>
          <w:sz w:val="20"/>
        </w:rPr>
        <w:t xml:space="preserve"> </w:t>
      </w:r>
      <w:r w:rsidR="00D01756" w:rsidRPr="00844317">
        <w:rPr>
          <w:rFonts w:ascii="Times New Roman" w:hAnsi="Times New Roman" w:cs="Times New Roman"/>
          <w:i/>
          <w:iCs/>
          <w:color w:val="000000"/>
          <w:sz w:val="20"/>
        </w:rPr>
        <w:t>et al</w:t>
      </w:r>
      <w:r w:rsidR="00D01756">
        <w:rPr>
          <w:rFonts w:ascii="Times New Roman" w:hAnsi="Times New Roman" w:cs="Times New Roman"/>
          <w:color w:val="000000"/>
          <w:sz w:val="20"/>
        </w:rPr>
        <w:t xml:space="preserve"> </w:t>
      </w:r>
      <w:r w:rsidR="00920EB8">
        <w:rPr>
          <w:rFonts w:ascii="Times New Roman" w:hAnsi="Times New Roman" w:cs="Times New Roman"/>
          <w:color w:val="000000"/>
          <w:sz w:val="20"/>
        </w:rPr>
        <w:t xml:space="preserve">was isolated </w:t>
      </w:r>
      <w:r w:rsidR="00920EB8" w:rsidRPr="00920EB8">
        <w:rPr>
          <w:rFonts w:ascii="Times New Roman" w:hAnsi="Times New Roman" w:cs="Times New Roman"/>
          <w:color w:val="000000"/>
          <w:sz w:val="20"/>
        </w:rPr>
        <w:t>three aromatic</w:t>
      </w:r>
      <w:r w:rsidR="008961B7">
        <w:rPr>
          <w:rFonts w:ascii="Times New Roman" w:hAnsi="Times New Roman" w:cs="Times New Roman"/>
          <w:color w:val="000000"/>
          <w:sz w:val="20"/>
        </w:rPr>
        <w:t xml:space="preserve"> </w:t>
      </w:r>
      <w:r w:rsidR="00920EB8" w:rsidRPr="00920EB8">
        <w:rPr>
          <w:rFonts w:ascii="Times New Roman" w:hAnsi="Times New Roman" w:cs="Times New Roman"/>
          <w:color w:val="000000"/>
          <w:sz w:val="20"/>
        </w:rPr>
        <w:t>compounds (4-hydroxy-trans-cinnamate derivatives</w:t>
      </w:r>
      <w:r w:rsidR="00844317">
        <w:rPr>
          <w:rFonts w:ascii="Times New Roman" w:hAnsi="Times New Roman" w:cs="Times New Roman"/>
          <w:color w:val="000000"/>
          <w:sz w:val="20"/>
        </w:rPr>
        <w:t>) [</w:t>
      </w:r>
      <w:r w:rsidR="007F6D22">
        <w:rPr>
          <w:rFonts w:ascii="Times New Roman" w:hAnsi="Times New Roman" w:cs="Times New Roman"/>
          <w:color w:val="000000"/>
          <w:sz w:val="20"/>
        </w:rPr>
        <w:t>68</w:t>
      </w:r>
      <w:r w:rsidR="00243E3C">
        <w:rPr>
          <w:rFonts w:ascii="Times New Roman" w:hAnsi="Times New Roman" w:cs="Times New Roman"/>
          <w:color w:val="000000"/>
          <w:sz w:val="20"/>
        </w:rPr>
        <w:t>]</w:t>
      </w:r>
      <w:r w:rsidR="007F6D22">
        <w:rPr>
          <w:rFonts w:ascii="Times New Roman" w:hAnsi="Times New Roman" w:cs="Times New Roman"/>
          <w:color w:val="000000"/>
          <w:sz w:val="20"/>
        </w:rPr>
        <w:t>.</w:t>
      </w:r>
    </w:p>
    <w:p w:rsidR="00216816" w:rsidRDefault="00216816" w:rsidP="00216816">
      <w:pPr>
        <w:spacing w:after="0"/>
        <w:jc w:val="center"/>
        <w:rPr>
          <w:rFonts w:ascii="Times New Roman" w:hAnsi="Times New Roman" w:cs="Times New Roman"/>
          <w:color w:val="000000"/>
          <w:sz w:val="20"/>
        </w:rPr>
      </w:pPr>
      <w:r w:rsidRPr="00216816">
        <w:rPr>
          <w:rFonts w:ascii="Times New Roman" w:hAnsi="Times New Roman" w:cs="Times New Roman"/>
          <w:noProof/>
          <w:color w:val="000000"/>
          <w:sz w:val="20"/>
          <w:lang w:val="en-US"/>
        </w:rPr>
        <w:drawing>
          <wp:inline distT="0" distB="0" distL="0" distR="0">
            <wp:extent cx="3036242" cy="1022400"/>
            <wp:effectExtent l="0" t="0" r="0" b="6350"/>
            <wp:docPr id="4" name="Picture 4" descr="C:\Users\admins\Desktop\book chapter\aromatic comp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s\Desktop\book chapter\aromatic compound.JPG"/>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6436" cy="1032567"/>
                    </a:xfrm>
                    <a:prstGeom prst="rect">
                      <a:avLst/>
                    </a:prstGeom>
                    <a:noFill/>
                    <a:ln>
                      <a:noFill/>
                    </a:ln>
                  </pic:spPr>
                </pic:pic>
              </a:graphicData>
            </a:graphic>
          </wp:inline>
        </w:drawing>
      </w:r>
    </w:p>
    <w:p w:rsidR="00216816" w:rsidRPr="00216816" w:rsidRDefault="00216816" w:rsidP="00216816">
      <w:pPr>
        <w:spacing w:after="0"/>
        <w:jc w:val="center"/>
        <w:rPr>
          <w:rFonts w:ascii="Times New Roman" w:hAnsi="Times New Roman" w:cs="Times New Roman"/>
          <w:color w:val="000000"/>
          <w:sz w:val="20"/>
        </w:rPr>
      </w:pPr>
      <w:r w:rsidRPr="00216816">
        <w:rPr>
          <w:rFonts w:ascii="Times New Roman" w:hAnsi="Times New Roman" w:cs="Times New Roman"/>
          <w:color w:val="000000"/>
          <w:sz w:val="20"/>
        </w:rPr>
        <w:t>Chemical structure of 4-hydroxy-trans-cinnamate</w:t>
      </w:r>
    </w:p>
    <w:p w:rsidR="00216816" w:rsidRDefault="00216816" w:rsidP="00216816">
      <w:pPr>
        <w:spacing w:after="0"/>
        <w:jc w:val="center"/>
        <w:rPr>
          <w:rFonts w:ascii="Times New Roman" w:hAnsi="Times New Roman" w:cs="Times New Roman"/>
          <w:color w:val="000000"/>
          <w:sz w:val="20"/>
        </w:rPr>
      </w:pPr>
      <w:r w:rsidRPr="00216816">
        <w:rPr>
          <w:rFonts w:ascii="Times New Roman" w:hAnsi="Times New Roman" w:cs="Times New Roman"/>
          <w:color w:val="000000"/>
          <w:sz w:val="20"/>
        </w:rPr>
        <w:t>derivatives (1-3)</w:t>
      </w:r>
    </w:p>
    <w:p w:rsidR="006E6BC3" w:rsidRDefault="006E6BC3" w:rsidP="006E6BC3">
      <w:pPr>
        <w:spacing w:after="0"/>
        <w:jc w:val="both"/>
        <w:rPr>
          <w:rFonts w:ascii="Times New Roman" w:hAnsi="Times New Roman" w:cs="Times New Roman"/>
          <w:color w:val="000000"/>
          <w:sz w:val="20"/>
        </w:rPr>
      </w:pPr>
    </w:p>
    <w:p w:rsidR="000E76D7" w:rsidRDefault="006E06FC" w:rsidP="006E6BC3">
      <w:pPr>
        <w:tabs>
          <w:tab w:val="left" w:pos="3703"/>
          <w:tab w:val="center" w:pos="5386"/>
          <w:tab w:val="left" w:pos="7587"/>
        </w:tabs>
        <w:spacing w:after="0" w:line="240" w:lineRule="auto"/>
        <w:rPr>
          <w:rFonts w:ascii="Times New Roman" w:hAnsi="Times New Roman" w:cs="Times New Roman"/>
          <w:b/>
          <w:bCs/>
          <w:sz w:val="20"/>
        </w:rPr>
      </w:pPr>
      <w:r>
        <w:rPr>
          <w:rFonts w:ascii="Times New Roman" w:hAnsi="Times New Roman" w:cs="Times New Roman"/>
          <w:b/>
          <w:bCs/>
          <w:sz w:val="20"/>
        </w:rPr>
        <w:tab/>
        <w:t xml:space="preserve">X. </w:t>
      </w:r>
      <w:r w:rsidR="006E6BC3">
        <w:rPr>
          <w:rFonts w:ascii="Times New Roman" w:hAnsi="Times New Roman" w:cs="Times New Roman"/>
          <w:b/>
          <w:bCs/>
          <w:sz w:val="20"/>
        </w:rPr>
        <w:tab/>
      </w:r>
      <w:r w:rsidR="006E6BC3" w:rsidRPr="000E76D7">
        <w:rPr>
          <w:rFonts w:ascii="Times New Roman" w:hAnsi="Times New Roman" w:cs="Times New Roman"/>
          <w:b/>
          <w:bCs/>
          <w:sz w:val="20"/>
        </w:rPr>
        <w:t>PHARMACOLOGICAL ACTIVITY</w:t>
      </w:r>
    </w:p>
    <w:p w:rsidR="006E6BC3" w:rsidRDefault="006E6BC3" w:rsidP="006E6BC3">
      <w:pPr>
        <w:tabs>
          <w:tab w:val="left" w:pos="3703"/>
          <w:tab w:val="center" w:pos="5386"/>
          <w:tab w:val="left" w:pos="7587"/>
        </w:tabs>
        <w:spacing w:after="0" w:line="240" w:lineRule="auto"/>
        <w:rPr>
          <w:rFonts w:ascii="Times New Roman" w:hAnsi="Times New Roman" w:cs="Times New Roman"/>
          <w:b/>
          <w:bCs/>
          <w:sz w:val="20"/>
        </w:rPr>
      </w:pPr>
    </w:p>
    <w:p w:rsidR="005E3D6E" w:rsidRDefault="006E6BC3" w:rsidP="005E3D6E">
      <w:pPr>
        <w:spacing w:after="0" w:line="240" w:lineRule="auto"/>
        <w:jc w:val="both"/>
        <w:rPr>
          <w:rFonts w:ascii="Times New Roman" w:hAnsi="Times New Roman" w:cs="Times New Roman"/>
          <w:sz w:val="20"/>
        </w:rPr>
      </w:pPr>
      <w:r>
        <w:rPr>
          <w:rFonts w:ascii="Times New Roman" w:hAnsi="Times New Roman" w:cs="Times New Roman"/>
          <w:sz w:val="20"/>
        </w:rPr>
        <w:lastRenderedPageBreak/>
        <w:tab/>
      </w:r>
      <w:r w:rsidR="007C6458" w:rsidRPr="007C6458">
        <w:rPr>
          <w:rFonts w:ascii="Times New Roman" w:hAnsi="Times New Roman" w:cs="Times New Roman"/>
          <w:sz w:val="20"/>
        </w:rPr>
        <w:t xml:space="preserve">Several extracts from the leaves, bark, seeds, and entire plant of </w:t>
      </w:r>
      <w:r w:rsidR="007C6458" w:rsidRPr="006E6BC3">
        <w:rPr>
          <w:rFonts w:ascii="Times New Roman" w:hAnsi="Times New Roman" w:cs="Times New Roman"/>
          <w:i/>
          <w:iCs/>
          <w:sz w:val="20"/>
        </w:rPr>
        <w:t>B</w:t>
      </w:r>
      <w:r w:rsidRPr="006E6BC3">
        <w:rPr>
          <w:rFonts w:ascii="Times New Roman" w:hAnsi="Times New Roman" w:cs="Times New Roman"/>
          <w:i/>
          <w:iCs/>
          <w:sz w:val="20"/>
        </w:rPr>
        <w:t xml:space="preserve">arleria </w:t>
      </w:r>
      <w:r w:rsidR="007C6458" w:rsidRPr="006E6BC3">
        <w:rPr>
          <w:rFonts w:ascii="Times New Roman" w:hAnsi="Times New Roman" w:cs="Times New Roman"/>
          <w:i/>
          <w:iCs/>
          <w:sz w:val="20"/>
        </w:rPr>
        <w:t>cristata</w:t>
      </w:r>
      <w:r w:rsidR="007C6458" w:rsidRPr="007C6458">
        <w:rPr>
          <w:rFonts w:ascii="Times New Roman" w:hAnsi="Times New Roman" w:cs="Times New Roman"/>
          <w:sz w:val="20"/>
        </w:rPr>
        <w:t xml:space="preserve"> have demonstrated pharmacological action in both</w:t>
      </w:r>
      <w:r w:rsidR="008961B7">
        <w:rPr>
          <w:rFonts w:ascii="Times New Roman" w:hAnsi="Times New Roman" w:cs="Times New Roman"/>
          <w:sz w:val="20"/>
        </w:rPr>
        <w:t xml:space="preserve"> </w:t>
      </w:r>
      <w:r w:rsidR="007C6458" w:rsidRPr="008961B7">
        <w:rPr>
          <w:rFonts w:ascii="Times New Roman" w:hAnsi="Times New Roman" w:cs="Times New Roman"/>
          <w:i/>
          <w:iCs/>
          <w:sz w:val="20"/>
        </w:rPr>
        <w:t>in</w:t>
      </w:r>
      <w:r w:rsidR="007C6458" w:rsidRPr="008961B7">
        <w:rPr>
          <w:rFonts w:ascii="Cambria Math" w:hAnsi="Cambria Math" w:cs="Cambria Math"/>
          <w:i/>
          <w:iCs/>
          <w:sz w:val="20"/>
        </w:rPr>
        <w:t>‐</w:t>
      </w:r>
      <w:r w:rsidR="007C6458" w:rsidRPr="008961B7">
        <w:rPr>
          <w:rFonts w:ascii="Times New Roman" w:hAnsi="Times New Roman" w:cs="Times New Roman"/>
          <w:i/>
          <w:iCs/>
          <w:sz w:val="20"/>
        </w:rPr>
        <w:t>vitro</w:t>
      </w:r>
      <w:r w:rsidR="007C6458" w:rsidRPr="007C6458">
        <w:rPr>
          <w:rFonts w:ascii="Times New Roman" w:hAnsi="Times New Roman" w:cs="Times New Roman"/>
          <w:sz w:val="20"/>
        </w:rPr>
        <w:t xml:space="preserve"> and </w:t>
      </w:r>
      <w:r w:rsidR="007C6458" w:rsidRPr="008961B7">
        <w:rPr>
          <w:rFonts w:ascii="Times New Roman" w:hAnsi="Times New Roman" w:cs="Times New Roman"/>
          <w:i/>
          <w:iCs/>
          <w:sz w:val="20"/>
        </w:rPr>
        <w:t>in</w:t>
      </w:r>
      <w:r w:rsidR="007C6458" w:rsidRPr="008961B7">
        <w:rPr>
          <w:rFonts w:ascii="Cambria Math" w:hAnsi="Cambria Math" w:cs="Cambria Math"/>
          <w:i/>
          <w:iCs/>
          <w:sz w:val="20"/>
        </w:rPr>
        <w:t>‐</w:t>
      </w:r>
      <w:r w:rsidR="007C6458" w:rsidRPr="008961B7">
        <w:rPr>
          <w:rFonts w:ascii="Times New Roman" w:hAnsi="Times New Roman" w:cs="Times New Roman"/>
          <w:i/>
          <w:iCs/>
          <w:sz w:val="20"/>
        </w:rPr>
        <w:t>vivo</w:t>
      </w:r>
      <w:r w:rsidR="007C6458" w:rsidRPr="007C6458">
        <w:rPr>
          <w:rFonts w:ascii="Times New Roman" w:hAnsi="Times New Roman" w:cs="Times New Roman"/>
          <w:sz w:val="20"/>
        </w:rPr>
        <w:t xml:space="preserve"> models.</w:t>
      </w:r>
      <w:r w:rsidR="008961B7">
        <w:rPr>
          <w:rFonts w:ascii="Times New Roman" w:hAnsi="Times New Roman" w:cs="Times New Roman"/>
          <w:sz w:val="20"/>
        </w:rPr>
        <w:t xml:space="preserve"> </w:t>
      </w:r>
      <w:r w:rsidR="007C6458" w:rsidRPr="007C6458">
        <w:rPr>
          <w:rFonts w:ascii="Times New Roman" w:hAnsi="Times New Roman" w:cs="Times New Roman"/>
          <w:sz w:val="20"/>
        </w:rPr>
        <w:t>The antibacterial, anti-inflammatory, anti-diabetic, antioxidant, hepatoprotective, and antifungal action has been the subject of several preclinical research.</w:t>
      </w:r>
    </w:p>
    <w:p w:rsidR="005E3D6E" w:rsidRDefault="005E3D6E" w:rsidP="005E3D6E">
      <w:pPr>
        <w:spacing w:after="0" w:line="240" w:lineRule="auto"/>
        <w:jc w:val="both"/>
        <w:rPr>
          <w:rFonts w:ascii="Times New Roman" w:hAnsi="Times New Roman" w:cs="Times New Roman"/>
          <w:sz w:val="20"/>
        </w:rPr>
      </w:pPr>
    </w:p>
    <w:p w:rsidR="007C6458" w:rsidRPr="006E06FC" w:rsidRDefault="007C6458" w:rsidP="006E06FC">
      <w:pPr>
        <w:pStyle w:val="ListParagraph"/>
        <w:numPr>
          <w:ilvl w:val="0"/>
          <w:numId w:val="6"/>
        </w:numPr>
        <w:spacing w:after="0" w:line="240" w:lineRule="auto"/>
        <w:rPr>
          <w:rFonts w:ascii="Times New Roman" w:hAnsi="Times New Roman" w:cs="Times New Roman"/>
          <w:b/>
          <w:bCs/>
          <w:sz w:val="20"/>
        </w:rPr>
      </w:pPr>
      <w:r w:rsidRPr="006E06FC">
        <w:rPr>
          <w:rFonts w:ascii="Times New Roman" w:hAnsi="Times New Roman" w:cs="Times New Roman"/>
          <w:b/>
          <w:bCs/>
          <w:sz w:val="20"/>
        </w:rPr>
        <w:t>Antibacterial activity</w:t>
      </w:r>
    </w:p>
    <w:p w:rsidR="005E3D6E" w:rsidRPr="005E3D6E" w:rsidRDefault="005E3D6E" w:rsidP="005E3D6E">
      <w:pPr>
        <w:pStyle w:val="ListParagraph"/>
        <w:spacing w:after="0" w:line="240" w:lineRule="auto"/>
        <w:rPr>
          <w:rFonts w:ascii="Times New Roman" w:hAnsi="Times New Roman" w:cs="Times New Roman"/>
          <w:b/>
          <w:bCs/>
          <w:sz w:val="20"/>
        </w:rPr>
      </w:pPr>
    </w:p>
    <w:p w:rsidR="00924D2A" w:rsidRDefault="005E3D6E" w:rsidP="00623D71">
      <w:pPr>
        <w:spacing w:after="0" w:line="240" w:lineRule="auto"/>
        <w:jc w:val="both"/>
        <w:rPr>
          <w:rFonts w:ascii="Times New Roman" w:hAnsi="Times New Roman" w:cs="Times New Roman"/>
          <w:sz w:val="20"/>
        </w:rPr>
      </w:pPr>
      <w:r>
        <w:rPr>
          <w:rFonts w:ascii="Times New Roman" w:hAnsi="Times New Roman" w:cs="Times New Roman"/>
          <w:sz w:val="20"/>
        </w:rPr>
        <w:tab/>
      </w:r>
      <w:r w:rsidR="007C6458" w:rsidRPr="00CC10E4">
        <w:rPr>
          <w:rFonts w:ascii="Times New Roman" w:hAnsi="Times New Roman" w:cs="Times New Roman"/>
          <w:sz w:val="20"/>
        </w:rPr>
        <w:t>T</w:t>
      </w:r>
      <w:r>
        <w:rPr>
          <w:rFonts w:ascii="Times New Roman" w:hAnsi="Times New Roman" w:cs="Times New Roman"/>
          <w:sz w:val="20"/>
        </w:rPr>
        <w:t xml:space="preserve">he extracts of </w:t>
      </w:r>
      <w:r w:rsidRPr="005E3D6E">
        <w:rPr>
          <w:rFonts w:ascii="Times New Roman" w:hAnsi="Times New Roman" w:cs="Times New Roman"/>
          <w:i/>
          <w:iCs/>
          <w:sz w:val="20"/>
        </w:rPr>
        <w:t>Barleria</w:t>
      </w:r>
      <w:r w:rsidR="007C6458" w:rsidRPr="005E3D6E">
        <w:rPr>
          <w:rFonts w:ascii="Times New Roman" w:hAnsi="Times New Roman" w:cs="Times New Roman"/>
          <w:i/>
          <w:iCs/>
          <w:sz w:val="20"/>
        </w:rPr>
        <w:t xml:space="preserve"> </w:t>
      </w:r>
      <w:r w:rsidR="008961B7">
        <w:rPr>
          <w:rFonts w:ascii="Times New Roman" w:hAnsi="Times New Roman" w:cs="Times New Roman"/>
          <w:i/>
          <w:iCs/>
          <w:sz w:val="20"/>
        </w:rPr>
        <w:t xml:space="preserve"> </w:t>
      </w:r>
      <w:r w:rsidR="007C6458" w:rsidRPr="005E3D6E">
        <w:rPr>
          <w:rFonts w:ascii="Times New Roman" w:hAnsi="Times New Roman" w:cs="Times New Roman"/>
          <w:i/>
          <w:iCs/>
          <w:sz w:val="20"/>
        </w:rPr>
        <w:t>cristata</w:t>
      </w:r>
      <w:r w:rsidR="008961B7">
        <w:rPr>
          <w:rFonts w:ascii="Times New Roman" w:hAnsi="Times New Roman" w:cs="Times New Roman"/>
          <w:i/>
          <w:iCs/>
          <w:sz w:val="20"/>
        </w:rPr>
        <w:t xml:space="preserve"> </w:t>
      </w:r>
      <w:r w:rsidR="003E61D7">
        <w:rPr>
          <w:rFonts w:ascii="Times New Roman" w:hAnsi="Times New Roman" w:cs="Times New Roman"/>
          <w:i/>
          <w:iCs/>
          <w:sz w:val="20"/>
        </w:rPr>
        <w:t xml:space="preserve"> </w:t>
      </w:r>
      <w:r w:rsidR="00EE5DEE">
        <w:rPr>
          <w:rFonts w:ascii="Times New Roman" w:hAnsi="Times New Roman" w:cs="Times New Roman"/>
          <w:sz w:val="20"/>
        </w:rPr>
        <w:t xml:space="preserve">bark </w:t>
      </w:r>
      <w:r w:rsidR="007C6458" w:rsidRPr="00CC10E4">
        <w:rPr>
          <w:rFonts w:ascii="Times New Roman" w:hAnsi="Times New Roman" w:cs="Times New Roman"/>
          <w:sz w:val="20"/>
        </w:rPr>
        <w:t>shown antibacterial activity against four pathogenic bacterial strains at a concentration of 0.025-0.095 mg/ml when they were prepared using different solvents (chlorofo</w:t>
      </w:r>
      <w:r w:rsidR="00623D71">
        <w:rPr>
          <w:rFonts w:ascii="Times New Roman" w:hAnsi="Times New Roman" w:cs="Times New Roman"/>
          <w:sz w:val="20"/>
        </w:rPr>
        <w:t xml:space="preserve">rm, ethyl acetate, and ethanol by using diffusion method. </w:t>
      </w:r>
      <w:r w:rsidR="00CC10E4" w:rsidRPr="00CC10E4">
        <w:rPr>
          <w:rFonts w:ascii="Times New Roman" w:hAnsi="Times New Roman" w:cs="Times New Roman"/>
          <w:sz w:val="20"/>
        </w:rPr>
        <w:t xml:space="preserve">With inhibition zone sizes ranging from 28 to 15 mm against </w:t>
      </w:r>
      <w:r w:rsidR="00CC10E4" w:rsidRPr="00623D71">
        <w:rPr>
          <w:rFonts w:ascii="Times New Roman" w:hAnsi="Times New Roman" w:cs="Times New Roman"/>
          <w:i/>
          <w:iCs/>
          <w:sz w:val="20"/>
        </w:rPr>
        <w:t>Staphylococcus aureus, Bacillus subtillis,</w:t>
      </w:r>
      <w:r w:rsidR="00CC10E4" w:rsidRPr="00CC10E4">
        <w:rPr>
          <w:rFonts w:ascii="Times New Roman" w:hAnsi="Times New Roman" w:cs="Times New Roman"/>
          <w:sz w:val="20"/>
        </w:rPr>
        <w:t xml:space="preserve"> and </w:t>
      </w:r>
      <w:r w:rsidR="00CC10E4" w:rsidRPr="00623D71">
        <w:rPr>
          <w:rFonts w:ascii="Times New Roman" w:hAnsi="Times New Roman" w:cs="Times New Roman"/>
          <w:i/>
          <w:iCs/>
          <w:sz w:val="20"/>
        </w:rPr>
        <w:t>Streptococcus mutans</w:t>
      </w:r>
      <w:r w:rsidR="00CC10E4" w:rsidRPr="00CC10E4">
        <w:rPr>
          <w:rFonts w:ascii="Times New Roman" w:hAnsi="Times New Roman" w:cs="Times New Roman"/>
          <w:sz w:val="20"/>
        </w:rPr>
        <w:t xml:space="preserve">, with the exception of </w:t>
      </w:r>
      <w:r w:rsidR="00CC10E4" w:rsidRPr="00623D71">
        <w:rPr>
          <w:rFonts w:ascii="Times New Roman" w:hAnsi="Times New Roman" w:cs="Times New Roman"/>
          <w:i/>
          <w:iCs/>
          <w:sz w:val="20"/>
        </w:rPr>
        <w:t>Escherichia coli,</w:t>
      </w:r>
      <w:r w:rsidR="00CC10E4" w:rsidRPr="00CC10E4">
        <w:rPr>
          <w:rFonts w:ascii="Times New Roman" w:hAnsi="Times New Roman" w:cs="Times New Roman"/>
          <w:sz w:val="20"/>
        </w:rPr>
        <w:t xml:space="preserve"> the ethanolic extract shown the best </w:t>
      </w:r>
      <w:r w:rsidR="00F36021" w:rsidRPr="00CC10E4">
        <w:rPr>
          <w:rFonts w:ascii="Times New Roman" w:hAnsi="Times New Roman" w:cs="Times New Roman"/>
          <w:sz w:val="20"/>
        </w:rPr>
        <w:t>effectiveness.</w:t>
      </w:r>
      <w:r w:rsidR="00F36021" w:rsidRPr="00EE5DEE">
        <w:rPr>
          <w:rFonts w:ascii="Times New Roman" w:hAnsi="Times New Roman" w:cs="Times New Roman"/>
          <w:sz w:val="20"/>
        </w:rPr>
        <w:t xml:space="preserve"> The</w:t>
      </w:r>
      <w:r w:rsidR="00EE5DEE" w:rsidRPr="00EE5DEE">
        <w:rPr>
          <w:rFonts w:ascii="Times New Roman" w:hAnsi="Times New Roman" w:cs="Times New Roman"/>
          <w:sz w:val="20"/>
        </w:rPr>
        <w:t xml:space="preserve"> ethanolic extract was shown to be the most effective extract, which was thought to be owing to its flavonoid concentration, after comparing the antibacterial activity of the three extracts of </w:t>
      </w:r>
      <w:r w:rsidR="00924D2A">
        <w:rPr>
          <w:rFonts w:ascii="Times New Roman" w:hAnsi="Times New Roman" w:cs="Times New Roman"/>
          <w:sz w:val="20"/>
        </w:rPr>
        <w:t xml:space="preserve">bark of </w:t>
      </w:r>
      <w:r w:rsidR="00EE5DEE" w:rsidRPr="00924D2A">
        <w:rPr>
          <w:rFonts w:ascii="Times New Roman" w:hAnsi="Times New Roman" w:cs="Times New Roman"/>
          <w:i/>
          <w:iCs/>
          <w:sz w:val="20"/>
        </w:rPr>
        <w:t>Barleria cristata</w:t>
      </w:r>
      <w:r w:rsidR="00EE5DEE" w:rsidRPr="00EE5DEE">
        <w:rPr>
          <w:rFonts w:ascii="Times New Roman" w:hAnsi="Times New Roman" w:cs="Times New Roman"/>
          <w:sz w:val="20"/>
        </w:rPr>
        <w:t xml:space="preserve"> tested against the bacterial strains. </w:t>
      </w:r>
      <w:r w:rsidR="00924D2A" w:rsidRPr="00924D2A">
        <w:rPr>
          <w:rFonts w:ascii="Times New Roman" w:hAnsi="Times New Roman" w:cs="Times New Roman"/>
          <w:sz w:val="20"/>
        </w:rPr>
        <w:t>The gossypetin 8-methylether had the best antibacterial activity among the discovered flavonoids, which promoted the usage of the ethanolic extract and/or active i</w:t>
      </w:r>
      <w:r w:rsidR="00924D2A">
        <w:rPr>
          <w:rFonts w:ascii="Times New Roman" w:hAnsi="Times New Roman" w:cs="Times New Roman"/>
          <w:sz w:val="20"/>
        </w:rPr>
        <w:t>ngredient in modern medications</w:t>
      </w:r>
      <w:r w:rsidR="003E61D7">
        <w:rPr>
          <w:rFonts w:ascii="Times New Roman" w:hAnsi="Times New Roman" w:cs="Times New Roman"/>
          <w:sz w:val="20"/>
        </w:rPr>
        <w:t xml:space="preserve"> [</w:t>
      </w:r>
      <w:r w:rsidR="005C7B89">
        <w:rPr>
          <w:rFonts w:ascii="Times New Roman" w:hAnsi="Times New Roman" w:cs="Times New Roman"/>
          <w:sz w:val="20"/>
        </w:rPr>
        <w:t>69</w:t>
      </w:r>
      <w:r w:rsidR="003E61D7">
        <w:rPr>
          <w:rFonts w:ascii="Times New Roman" w:hAnsi="Times New Roman" w:cs="Times New Roman"/>
          <w:sz w:val="20"/>
        </w:rPr>
        <w:t>].</w:t>
      </w:r>
    </w:p>
    <w:p w:rsidR="00A50B43" w:rsidRDefault="00040C92" w:rsidP="00924D2A">
      <w:pPr>
        <w:spacing w:after="0" w:line="240" w:lineRule="auto"/>
        <w:ind w:firstLine="720"/>
        <w:jc w:val="both"/>
        <w:rPr>
          <w:rFonts w:ascii="Times New Roman" w:hAnsi="Times New Roman" w:cs="Times New Roman"/>
          <w:sz w:val="20"/>
        </w:rPr>
      </w:pPr>
      <w:r w:rsidRPr="00040C92">
        <w:rPr>
          <w:rFonts w:ascii="Times New Roman" w:hAnsi="Times New Roman" w:cs="Times New Roman"/>
          <w:sz w:val="20"/>
        </w:rPr>
        <w:t xml:space="preserve">K. Amutha and D. Victor Arokia Doss </w:t>
      </w:r>
      <w:r>
        <w:rPr>
          <w:rFonts w:ascii="Times New Roman" w:hAnsi="Times New Roman" w:cs="Times New Roman"/>
          <w:sz w:val="20"/>
        </w:rPr>
        <w:t xml:space="preserve"> worked on </w:t>
      </w:r>
      <w:r w:rsidRPr="00040C92">
        <w:rPr>
          <w:rFonts w:ascii="Times New Roman" w:hAnsi="Times New Roman" w:cs="Times New Roman"/>
          <w:i/>
          <w:iCs/>
          <w:sz w:val="20"/>
        </w:rPr>
        <w:t>Barleria cristata</w:t>
      </w:r>
      <w:r w:rsidRPr="00040C92">
        <w:rPr>
          <w:rFonts w:ascii="Times New Roman" w:hAnsi="Times New Roman" w:cs="Times New Roman"/>
          <w:sz w:val="20"/>
        </w:rPr>
        <w:t xml:space="preserve"> L. dry leaf extract's saponin profile was determined using a simple HPTLC procedure. </w:t>
      </w:r>
      <w:r w:rsidR="00AA5264" w:rsidRPr="00AA5264">
        <w:rPr>
          <w:rFonts w:ascii="Times New Roman" w:hAnsi="Times New Roman" w:cs="Times New Roman"/>
          <w:i/>
          <w:iCs/>
          <w:sz w:val="20"/>
        </w:rPr>
        <w:t>Barleria cristata</w:t>
      </w:r>
      <w:r w:rsidR="00AA5264" w:rsidRPr="00AA5264">
        <w:rPr>
          <w:rFonts w:ascii="Times New Roman" w:hAnsi="Times New Roman" w:cs="Times New Roman"/>
          <w:sz w:val="20"/>
        </w:rPr>
        <w:t xml:space="preserve"> L. dried leaves from the saponin fraction were tested in vitro against four bacterial species using the agar disc diffusion method.</w:t>
      </w:r>
      <w:r w:rsidR="002E18A4">
        <w:rPr>
          <w:rFonts w:ascii="Times New Roman" w:hAnsi="Times New Roman" w:cs="Times New Roman"/>
          <w:sz w:val="20"/>
        </w:rPr>
        <w:t xml:space="preserve"> </w:t>
      </w:r>
      <w:r w:rsidR="00D5148E" w:rsidRPr="00D5148E">
        <w:rPr>
          <w:rFonts w:ascii="Times New Roman" w:hAnsi="Times New Roman" w:cs="Times New Roman"/>
          <w:sz w:val="20"/>
        </w:rPr>
        <w:t xml:space="preserve">The saponin fraction extract was found to be efficient against </w:t>
      </w:r>
      <w:r w:rsidR="00D5148E" w:rsidRPr="00D5148E">
        <w:rPr>
          <w:rFonts w:ascii="Times New Roman" w:hAnsi="Times New Roman" w:cs="Times New Roman"/>
          <w:i/>
          <w:iCs/>
          <w:sz w:val="20"/>
        </w:rPr>
        <w:t>Salmonella paratyphi</w:t>
      </w:r>
      <w:r w:rsidR="00D5148E" w:rsidRPr="00D5148E">
        <w:rPr>
          <w:rFonts w:ascii="Times New Roman" w:hAnsi="Times New Roman" w:cs="Times New Roman"/>
          <w:sz w:val="20"/>
        </w:rPr>
        <w:t xml:space="preserve"> (8 mm</w:t>
      </w:r>
      <w:r w:rsidR="00D5148E" w:rsidRPr="00D5148E">
        <w:rPr>
          <w:rFonts w:ascii="Times New Roman" w:hAnsi="Times New Roman" w:cs="Times New Roman"/>
          <w:i/>
          <w:iCs/>
          <w:sz w:val="20"/>
        </w:rPr>
        <w:t>), E. coli</w:t>
      </w:r>
      <w:r w:rsidR="00D5148E" w:rsidRPr="00D5148E">
        <w:rPr>
          <w:rFonts w:ascii="Times New Roman" w:hAnsi="Times New Roman" w:cs="Times New Roman"/>
          <w:sz w:val="20"/>
        </w:rPr>
        <w:t xml:space="preserve"> (9 mm), </w:t>
      </w:r>
      <w:r w:rsidR="00D5148E" w:rsidRPr="00D5148E">
        <w:rPr>
          <w:rFonts w:ascii="Times New Roman" w:hAnsi="Times New Roman" w:cs="Times New Roman"/>
          <w:i/>
          <w:iCs/>
          <w:sz w:val="20"/>
        </w:rPr>
        <w:t>S. aureus</w:t>
      </w:r>
      <w:r w:rsidR="00D5148E" w:rsidRPr="00D5148E">
        <w:rPr>
          <w:rFonts w:ascii="Times New Roman" w:hAnsi="Times New Roman" w:cs="Times New Roman"/>
          <w:sz w:val="20"/>
        </w:rPr>
        <w:t xml:space="preserve"> (9 mm), and </w:t>
      </w:r>
      <w:r w:rsidR="00D5148E" w:rsidRPr="00D5148E">
        <w:rPr>
          <w:rFonts w:ascii="Times New Roman" w:hAnsi="Times New Roman" w:cs="Times New Roman"/>
          <w:i/>
          <w:iCs/>
          <w:sz w:val="20"/>
        </w:rPr>
        <w:t>Klebsiella pneumonia</w:t>
      </w:r>
      <w:r w:rsidR="00D5148E" w:rsidRPr="00D5148E">
        <w:rPr>
          <w:rFonts w:ascii="Times New Roman" w:hAnsi="Times New Roman" w:cs="Times New Roman"/>
          <w:sz w:val="20"/>
        </w:rPr>
        <w:t xml:space="preserve"> (10 mm) among the four bacterial pathogens examined. Pure saponin has a zone of inhibition comparable to that of antibiotics such conventional Ciprofloxacin (5 g/disc). According to the current research, the saponin fraction has high antibacterial activity and might be exploited to create a new</w:t>
      </w:r>
      <w:r w:rsidR="00D5148E">
        <w:rPr>
          <w:rFonts w:ascii="Times New Roman" w:hAnsi="Times New Roman" w:cs="Times New Roman"/>
          <w:sz w:val="20"/>
        </w:rPr>
        <w:t xml:space="preserve"> antimicrobial drug</w:t>
      </w:r>
      <w:r w:rsidRPr="00040C92">
        <w:rPr>
          <w:rFonts w:ascii="Times New Roman" w:hAnsi="Times New Roman" w:cs="Times New Roman"/>
          <w:sz w:val="20"/>
        </w:rPr>
        <w:t xml:space="preserve"> </w:t>
      </w:r>
      <w:r w:rsidR="007B3C47">
        <w:rPr>
          <w:rFonts w:ascii="Times New Roman" w:hAnsi="Times New Roman" w:cs="Times New Roman"/>
          <w:sz w:val="20"/>
        </w:rPr>
        <w:t>[70].</w:t>
      </w:r>
    </w:p>
    <w:p w:rsidR="001F5433" w:rsidRDefault="00A50B43" w:rsidP="00924D2A">
      <w:pPr>
        <w:spacing w:after="0" w:line="240" w:lineRule="auto"/>
        <w:ind w:firstLine="720"/>
        <w:jc w:val="both"/>
      </w:pPr>
      <w:r>
        <w:rPr>
          <w:rFonts w:ascii="Times New Roman" w:hAnsi="Times New Roman" w:cs="Times New Roman"/>
          <w:sz w:val="20"/>
        </w:rPr>
        <w:t xml:space="preserve">S. Baskar </w:t>
      </w:r>
      <w:r w:rsidRPr="001F5433">
        <w:rPr>
          <w:rFonts w:ascii="Times New Roman" w:hAnsi="Times New Roman" w:cs="Times New Roman"/>
          <w:i/>
          <w:iCs/>
          <w:sz w:val="20"/>
        </w:rPr>
        <w:t>et al</w:t>
      </w:r>
      <w:r>
        <w:rPr>
          <w:rFonts w:ascii="Times New Roman" w:hAnsi="Times New Roman" w:cs="Times New Roman"/>
          <w:sz w:val="20"/>
        </w:rPr>
        <w:t xml:space="preserve"> has </w:t>
      </w:r>
      <w:r w:rsidRPr="005B2785">
        <w:rPr>
          <w:rFonts w:ascii="Times New Roman" w:hAnsi="Times New Roman" w:cs="Times New Roman"/>
          <w:sz w:val="20"/>
        </w:rPr>
        <w:t>discovered</w:t>
      </w:r>
      <w:r w:rsidR="005B2785" w:rsidRPr="005B2785">
        <w:rPr>
          <w:rFonts w:ascii="Times New Roman" w:hAnsi="Times New Roman" w:cs="Times New Roman"/>
          <w:sz w:val="20"/>
        </w:rPr>
        <w:t xml:space="preserve"> antipathogenic activity against </w:t>
      </w:r>
      <w:r w:rsidRPr="00A50B43">
        <w:rPr>
          <w:rFonts w:ascii="Times New Roman" w:hAnsi="Times New Roman" w:cs="Times New Roman"/>
          <w:sz w:val="20"/>
        </w:rPr>
        <w:t>gram positive, gram negative</w:t>
      </w:r>
      <w:r>
        <w:rPr>
          <w:rFonts w:ascii="Times New Roman" w:hAnsi="Times New Roman" w:cs="Times New Roman"/>
          <w:sz w:val="20"/>
        </w:rPr>
        <w:t xml:space="preserve"> bacteria</w:t>
      </w:r>
      <w:r w:rsidR="009A119B">
        <w:rPr>
          <w:rFonts w:ascii="Times New Roman" w:hAnsi="Times New Roman" w:cs="Times New Roman"/>
          <w:sz w:val="20"/>
        </w:rPr>
        <w:t xml:space="preserve"> </w:t>
      </w:r>
      <w:r w:rsidRPr="00A50B43">
        <w:rPr>
          <w:rFonts w:ascii="Times New Roman" w:hAnsi="Times New Roman" w:cs="Times New Roman"/>
          <w:sz w:val="20"/>
        </w:rPr>
        <w:t>using the disk diffusion test.</w:t>
      </w:r>
      <w:r w:rsidR="00465DB6" w:rsidRPr="00465DB6">
        <w:rPr>
          <w:rFonts w:ascii="Times New Roman" w:hAnsi="Times New Roman" w:cs="Times New Roman"/>
          <w:sz w:val="20"/>
        </w:rPr>
        <w:t xml:space="preserve">On Muller Hinton Agar (MHA) and Potato Dextrose Agar (PDA) plates for bacteria, the two tested concentrations of 0.60 and 1.20 mg/disc result in a zone of inhibition. In this investigation, higher (1.20 mg) concentrations were more sensitive to all strains than lower (0.60 mg) </w:t>
      </w:r>
      <w:r w:rsidR="002E18A4" w:rsidRPr="00465DB6">
        <w:rPr>
          <w:rFonts w:ascii="Times New Roman" w:hAnsi="Times New Roman" w:cs="Times New Roman"/>
          <w:sz w:val="20"/>
        </w:rPr>
        <w:t>concentrations. This</w:t>
      </w:r>
      <w:r w:rsidR="00465DB6" w:rsidRPr="00465DB6">
        <w:rPr>
          <w:rFonts w:ascii="Times New Roman" w:hAnsi="Times New Roman" w:cs="Times New Roman"/>
          <w:sz w:val="20"/>
        </w:rPr>
        <w:t xml:space="preserve"> study has shown that </w:t>
      </w:r>
      <w:r w:rsidR="00465DB6" w:rsidRPr="008A6A1C">
        <w:rPr>
          <w:rFonts w:ascii="Times New Roman" w:hAnsi="Times New Roman" w:cs="Times New Roman"/>
          <w:i/>
          <w:iCs/>
          <w:sz w:val="20"/>
        </w:rPr>
        <w:t>B</w:t>
      </w:r>
      <w:r w:rsidR="008A6A1C" w:rsidRPr="008A6A1C">
        <w:rPr>
          <w:rFonts w:ascii="Times New Roman" w:hAnsi="Times New Roman" w:cs="Times New Roman"/>
          <w:i/>
          <w:iCs/>
          <w:sz w:val="20"/>
        </w:rPr>
        <w:t>arleria</w:t>
      </w:r>
      <w:r w:rsidR="00465DB6" w:rsidRPr="008A6A1C">
        <w:rPr>
          <w:rFonts w:ascii="Times New Roman" w:hAnsi="Times New Roman" w:cs="Times New Roman"/>
          <w:i/>
          <w:iCs/>
          <w:sz w:val="20"/>
        </w:rPr>
        <w:t xml:space="preserve"> cristata</w:t>
      </w:r>
      <w:r w:rsidR="00465DB6" w:rsidRPr="00465DB6">
        <w:rPr>
          <w:rFonts w:ascii="Times New Roman" w:hAnsi="Times New Roman" w:cs="Times New Roman"/>
          <w:sz w:val="20"/>
        </w:rPr>
        <w:t xml:space="preserve"> contains secondary metabolites that contribute to its exceptional antimicrobial properties. These compounds include steroids, triterpenes, alkaloids, phenols, flavonoids, and tannins. These compounds are potentially used as antimicrobial agents in new medications for the treatment o</w:t>
      </w:r>
      <w:r w:rsidR="00F36021">
        <w:rPr>
          <w:rFonts w:ascii="Times New Roman" w:hAnsi="Times New Roman" w:cs="Times New Roman"/>
          <w:sz w:val="20"/>
        </w:rPr>
        <w:t>f infectious diseases in humans</w:t>
      </w:r>
      <w:r w:rsidR="00465DB6" w:rsidRPr="00465DB6">
        <w:rPr>
          <w:rFonts w:ascii="Times New Roman" w:hAnsi="Times New Roman" w:cs="Times New Roman"/>
          <w:sz w:val="20"/>
        </w:rPr>
        <w:t xml:space="preserve"> </w:t>
      </w:r>
      <w:r w:rsidR="00F36021">
        <w:rPr>
          <w:rFonts w:ascii="Times New Roman" w:hAnsi="Times New Roman" w:cs="Times New Roman"/>
          <w:sz w:val="20"/>
        </w:rPr>
        <w:t>[</w:t>
      </w:r>
      <w:r w:rsidR="005B2785">
        <w:rPr>
          <w:rFonts w:ascii="Times New Roman" w:hAnsi="Times New Roman" w:cs="Times New Roman"/>
          <w:sz w:val="20"/>
        </w:rPr>
        <w:t>71</w:t>
      </w:r>
      <w:r w:rsidR="00F36021">
        <w:rPr>
          <w:rFonts w:ascii="Times New Roman" w:hAnsi="Times New Roman" w:cs="Times New Roman"/>
          <w:sz w:val="20"/>
        </w:rPr>
        <w:t>].</w:t>
      </w:r>
    </w:p>
    <w:p w:rsidR="007C6458" w:rsidRDefault="00BD31FE" w:rsidP="008A6A1C">
      <w:pPr>
        <w:spacing w:after="0" w:line="240" w:lineRule="auto"/>
        <w:ind w:firstLine="720"/>
        <w:jc w:val="both"/>
        <w:rPr>
          <w:rFonts w:ascii="Times New Roman" w:hAnsi="Times New Roman" w:cs="Times New Roman"/>
          <w:sz w:val="20"/>
        </w:rPr>
      </w:pPr>
      <w:r w:rsidRPr="00BD31FE">
        <w:rPr>
          <w:rFonts w:ascii="Times New Roman" w:hAnsi="Times New Roman" w:cs="Times New Roman"/>
          <w:sz w:val="20"/>
        </w:rPr>
        <w:t xml:space="preserve">In a recent study, gold nanoparticles of </w:t>
      </w:r>
      <w:r w:rsidRPr="008A6A1C">
        <w:rPr>
          <w:rFonts w:ascii="Times New Roman" w:hAnsi="Times New Roman" w:cs="Times New Roman"/>
          <w:i/>
          <w:iCs/>
          <w:sz w:val="20"/>
        </w:rPr>
        <w:t>B</w:t>
      </w:r>
      <w:r w:rsidR="008A6A1C" w:rsidRPr="008A6A1C">
        <w:rPr>
          <w:rFonts w:ascii="Times New Roman" w:hAnsi="Times New Roman" w:cs="Times New Roman"/>
          <w:i/>
          <w:iCs/>
          <w:sz w:val="20"/>
        </w:rPr>
        <w:t xml:space="preserve">arleria </w:t>
      </w:r>
      <w:r w:rsidRPr="008A6A1C">
        <w:rPr>
          <w:rFonts w:ascii="Times New Roman" w:hAnsi="Times New Roman" w:cs="Times New Roman"/>
          <w:i/>
          <w:iCs/>
          <w:sz w:val="20"/>
        </w:rPr>
        <w:t xml:space="preserve"> cristata</w:t>
      </w:r>
      <w:r w:rsidRPr="00BD31FE">
        <w:rPr>
          <w:rFonts w:ascii="Times New Roman" w:hAnsi="Times New Roman" w:cs="Times New Roman"/>
          <w:sz w:val="20"/>
        </w:rPr>
        <w:t xml:space="preserve"> leaf extract were found to have sig</w:t>
      </w:r>
      <w:r w:rsidR="00A42B95">
        <w:rPr>
          <w:rFonts w:ascii="Times New Roman" w:hAnsi="Times New Roman" w:cs="Times New Roman"/>
          <w:sz w:val="20"/>
        </w:rPr>
        <w:t>nificant antibacterial activity has studied by S. Baskar and co-worker</w:t>
      </w:r>
      <w:r w:rsidR="002E18A4">
        <w:rPr>
          <w:rFonts w:ascii="Times New Roman" w:hAnsi="Times New Roman" w:cs="Times New Roman"/>
          <w:sz w:val="20"/>
        </w:rPr>
        <w:t xml:space="preserve">. </w:t>
      </w:r>
      <w:r w:rsidR="008A6A1C" w:rsidRPr="008A6A1C">
        <w:rPr>
          <w:rFonts w:ascii="Times New Roman" w:hAnsi="Times New Roman" w:cs="Times New Roman"/>
          <w:sz w:val="20"/>
        </w:rPr>
        <w:t xml:space="preserve">To explore the production of gold nanoparticles, the leaves of </w:t>
      </w:r>
      <w:r w:rsidR="008A6A1C" w:rsidRPr="002E18A4">
        <w:rPr>
          <w:rFonts w:ascii="Times New Roman" w:hAnsi="Times New Roman" w:cs="Times New Roman"/>
          <w:i/>
          <w:iCs/>
          <w:sz w:val="20"/>
        </w:rPr>
        <w:t>Barleria cristata</w:t>
      </w:r>
      <w:r w:rsidR="008A6A1C" w:rsidRPr="008A6A1C">
        <w:rPr>
          <w:rFonts w:ascii="Times New Roman" w:hAnsi="Times New Roman" w:cs="Times New Roman"/>
          <w:sz w:val="20"/>
        </w:rPr>
        <w:t xml:space="preserve">, which are regarded as one of the key therapeutic plants in indigenous systems of medicine and one of the dietary components used as a digestive in India, were </w:t>
      </w:r>
      <w:r w:rsidR="00081A08" w:rsidRPr="008A6A1C">
        <w:rPr>
          <w:rFonts w:ascii="Times New Roman" w:hAnsi="Times New Roman" w:cs="Times New Roman"/>
          <w:sz w:val="20"/>
        </w:rPr>
        <w:t>employed. A</w:t>
      </w:r>
      <w:r w:rsidR="008A6A1C" w:rsidRPr="008A6A1C">
        <w:rPr>
          <w:rFonts w:ascii="Times New Roman" w:hAnsi="Times New Roman" w:cs="Times New Roman"/>
          <w:sz w:val="20"/>
        </w:rPr>
        <w:t xml:space="preserve"> significant amount of activity has been shown by the Au nanoparticles against various human diseases. According to research, gold has the best antibacterial properties of all the metals in the following order: Au&gt;Zn&gt;Fe&gt;Mn&gt;Mo&gt;Sn.</w:t>
      </w:r>
      <w:r w:rsidR="004A2E01" w:rsidRPr="004A2E01">
        <w:rPr>
          <w:rFonts w:ascii="Times New Roman" w:hAnsi="Times New Roman" w:cs="Times New Roman"/>
          <w:sz w:val="20"/>
        </w:rPr>
        <w:t>In the current investigation, all of the examined microorganisms responded more sensitively to higher (30 L/disc) Au sample concentrations compared to lower (1</w:t>
      </w:r>
      <w:r w:rsidR="004A2E01">
        <w:rPr>
          <w:rFonts w:ascii="Times New Roman" w:hAnsi="Times New Roman" w:cs="Times New Roman"/>
          <w:sz w:val="20"/>
        </w:rPr>
        <w:t>5 L/disc) sample concentrations</w:t>
      </w:r>
      <w:r w:rsidR="00F36021">
        <w:rPr>
          <w:rFonts w:ascii="Times New Roman" w:hAnsi="Times New Roman" w:cs="Times New Roman"/>
          <w:sz w:val="20"/>
        </w:rPr>
        <w:t xml:space="preserve"> [</w:t>
      </w:r>
      <w:r>
        <w:rPr>
          <w:rFonts w:ascii="Times New Roman" w:hAnsi="Times New Roman" w:cs="Times New Roman"/>
          <w:sz w:val="20"/>
        </w:rPr>
        <w:t>72</w:t>
      </w:r>
      <w:r w:rsidR="00F36021">
        <w:rPr>
          <w:rFonts w:ascii="Times New Roman" w:hAnsi="Times New Roman" w:cs="Times New Roman"/>
          <w:sz w:val="20"/>
        </w:rPr>
        <w:t>].</w:t>
      </w:r>
    </w:p>
    <w:p w:rsidR="00EE70BD" w:rsidRDefault="00EE70BD" w:rsidP="00EE70BD">
      <w:pPr>
        <w:spacing w:after="0" w:line="240" w:lineRule="auto"/>
        <w:ind w:firstLine="720"/>
        <w:jc w:val="both"/>
        <w:rPr>
          <w:rFonts w:ascii="Times New Roman" w:hAnsi="Times New Roman" w:cs="Times New Roman"/>
          <w:sz w:val="20"/>
        </w:rPr>
      </w:pPr>
      <w:r w:rsidRPr="00EE70BD">
        <w:rPr>
          <w:rFonts w:ascii="Times New Roman" w:hAnsi="Times New Roman" w:cs="Times New Roman"/>
          <w:sz w:val="20"/>
        </w:rPr>
        <w:t>G. Madan Kumar</w:t>
      </w:r>
      <w:r>
        <w:rPr>
          <w:rFonts w:ascii="Times New Roman" w:hAnsi="Times New Roman" w:cs="Times New Roman"/>
          <w:sz w:val="20"/>
        </w:rPr>
        <w:t xml:space="preserve"> </w:t>
      </w:r>
      <w:r w:rsidRPr="00081A08">
        <w:rPr>
          <w:rFonts w:ascii="Times New Roman" w:hAnsi="Times New Roman" w:cs="Times New Roman"/>
          <w:i/>
          <w:iCs/>
          <w:sz w:val="20"/>
        </w:rPr>
        <w:t>et al</w:t>
      </w:r>
      <w:r>
        <w:rPr>
          <w:rFonts w:ascii="Times New Roman" w:hAnsi="Times New Roman" w:cs="Times New Roman"/>
          <w:sz w:val="20"/>
        </w:rPr>
        <w:t xml:space="preserve"> has worked on </w:t>
      </w:r>
      <w:r w:rsidRPr="00EE70BD">
        <w:rPr>
          <w:rFonts w:ascii="Times New Roman" w:hAnsi="Times New Roman" w:cs="Times New Roman"/>
          <w:sz w:val="20"/>
        </w:rPr>
        <w:t>synthesis of zinc oxide nanoparticles using leaf</w:t>
      </w:r>
      <w:r w:rsidR="00081A08">
        <w:rPr>
          <w:rFonts w:ascii="Times New Roman" w:hAnsi="Times New Roman" w:cs="Times New Roman"/>
          <w:sz w:val="20"/>
        </w:rPr>
        <w:t xml:space="preserve"> extract </w:t>
      </w:r>
      <w:r w:rsidRPr="00EE70BD">
        <w:rPr>
          <w:rFonts w:ascii="Times New Roman" w:hAnsi="Times New Roman" w:cs="Times New Roman"/>
          <w:sz w:val="20"/>
        </w:rPr>
        <w:t xml:space="preserve">of </w:t>
      </w:r>
      <w:r w:rsidRPr="00EE70BD">
        <w:rPr>
          <w:rFonts w:ascii="Times New Roman" w:hAnsi="Times New Roman" w:cs="Times New Roman"/>
          <w:i/>
          <w:iCs/>
          <w:sz w:val="20"/>
        </w:rPr>
        <w:t>Barleria cristata</w:t>
      </w:r>
      <w:r w:rsidR="004F08EB">
        <w:rPr>
          <w:rFonts w:ascii="Times New Roman" w:hAnsi="Times New Roman" w:cs="Times New Roman"/>
          <w:sz w:val="20"/>
        </w:rPr>
        <w:t xml:space="preserve"> and </w:t>
      </w:r>
      <w:r>
        <w:rPr>
          <w:rFonts w:ascii="Times New Roman" w:hAnsi="Times New Roman" w:cs="Times New Roman"/>
          <w:sz w:val="20"/>
        </w:rPr>
        <w:t>its anti</w:t>
      </w:r>
      <w:r w:rsidRPr="00EE70BD">
        <w:rPr>
          <w:rFonts w:ascii="Times New Roman" w:hAnsi="Times New Roman" w:cs="Times New Roman"/>
          <w:sz w:val="20"/>
        </w:rPr>
        <w:t>microbial activity</w:t>
      </w:r>
      <w:r>
        <w:rPr>
          <w:rFonts w:ascii="Times New Roman" w:hAnsi="Times New Roman" w:cs="Times New Roman"/>
          <w:sz w:val="20"/>
        </w:rPr>
        <w:t xml:space="preserve">. </w:t>
      </w:r>
      <w:r w:rsidR="00EB0577" w:rsidRPr="00EB0577">
        <w:rPr>
          <w:rFonts w:ascii="Times New Roman" w:hAnsi="Times New Roman" w:cs="Times New Roman"/>
          <w:sz w:val="20"/>
        </w:rPr>
        <w:t>He investigates a green method for producing biologically active zinc oxide (ZnO) nanoparticles using zinc nitrate (ZnNO</w:t>
      </w:r>
      <w:r w:rsidR="00EB0577" w:rsidRPr="00F0689C">
        <w:rPr>
          <w:rFonts w:ascii="Times New Roman" w:hAnsi="Times New Roman" w:cs="Times New Roman"/>
          <w:sz w:val="20"/>
          <w:vertAlign w:val="subscript"/>
        </w:rPr>
        <w:t>3</w:t>
      </w:r>
      <w:r w:rsidR="00EB0577" w:rsidRPr="00EB0577">
        <w:rPr>
          <w:rFonts w:ascii="Times New Roman" w:hAnsi="Times New Roman" w:cs="Times New Roman"/>
          <w:sz w:val="20"/>
        </w:rPr>
        <w:t xml:space="preserve">) and </w:t>
      </w:r>
      <w:r w:rsidR="00EB0577" w:rsidRPr="00EB0577">
        <w:rPr>
          <w:rFonts w:ascii="Times New Roman" w:hAnsi="Times New Roman" w:cs="Times New Roman"/>
          <w:i/>
          <w:iCs/>
          <w:sz w:val="20"/>
        </w:rPr>
        <w:t>Barleria cristata</w:t>
      </w:r>
      <w:r w:rsidR="00EB0577" w:rsidRPr="00EB0577">
        <w:rPr>
          <w:rFonts w:ascii="Times New Roman" w:hAnsi="Times New Roman" w:cs="Times New Roman"/>
          <w:sz w:val="20"/>
        </w:rPr>
        <w:t xml:space="preserve"> leaf extract's bioactive </w:t>
      </w:r>
      <w:r w:rsidR="00F0689C" w:rsidRPr="00EB0577">
        <w:rPr>
          <w:rFonts w:ascii="Times New Roman" w:hAnsi="Times New Roman" w:cs="Times New Roman"/>
          <w:sz w:val="20"/>
        </w:rPr>
        <w:t>components. The</w:t>
      </w:r>
      <w:r w:rsidR="00EB0577" w:rsidRPr="00EB0577">
        <w:rPr>
          <w:rFonts w:ascii="Times New Roman" w:hAnsi="Times New Roman" w:cs="Times New Roman"/>
          <w:sz w:val="20"/>
        </w:rPr>
        <w:t xml:space="preserve"> ZnO nanocrystallites, with an average size range of 30-35 nm, were created quickly, easily, and environmentally favourable. SEM scanning electron microscopy and X-ray diffraction (XRD) techniques were used to characterise zinc nanoparticles.</w:t>
      </w:r>
      <w:r w:rsidR="00F0689C">
        <w:rPr>
          <w:rFonts w:ascii="Times New Roman" w:hAnsi="Times New Roman" w:cs="Times New Roman"/>
          <w:sz w:val="20"/>
        </w:rPr>
        <w:t xml:space="preserve"> </w:t>
      </w:r>
      <w:r w:rsidR="008C76D0" w:rsidRPr="008C76D0">
        <w:rPr>
          <w:rFonts w:ascii="Times New Roman" w:hAnsi="Times New Roman" w:cs="Times New Roman"/>
          <w:sz w:val="20"/>
        </w:rPr>
        <w:t>The resulting par</w:t>
      </w:r>
      <w:r w:rsidR="00F0689C">
        <w:rPr>
          <w:rFonts w:ascii="Times New Roman" w:hAnsi="Times New Roman" w:cs="Times New Roman"/>
          <w:sz w:val="20"/>
        </w:rPr>
        <w:t>ticles are agglomerates of nano</w:t>
      </w:r>
      <w:r w:rsidR="008C76D0" w:rsidRPr="008C76D0">
        <w:rPr>
          <w:rFonts w:ascii="Times New Roman" w:hAnsi="Times New Roman" w:cs="Times New Roman"/>
          <w:sz w:val="20"/>
        </w:rPr>
        <w:t xml:space="preserve">crystallite and are spherical in shape. The hexagonal crystal form of ZnO is revealed by the X-ray patterns. </w:t>
      </w:r>
      <w:r w:rsidR="008C76D0">
        <w:rPr>
          <w:rFonts w:ascii="Times New Roman" w:hAnsi="Times New Roman" w:cs="Times New Roman"/>
          <w:sz w:val="20"/>
        </w:rPr>
        <w:t xml:space="preserve"> Antimicrobial </w:t>
      </w:r>
      <w:r w:rsidRPr="00EE70BD">
        <w:rPr>
          <w:rFonts w:ascii="Times New Roman" w:hAnsi="Times New Roman" w:cs="Times New Roman"/>
          <w:sz w:val="20"/>
        </w:rPr>
        <w:t xml:space="preserve"> potential of</w:t>
      </w:r>
      <w:r w:rsidR="0062355F">
        <w:rPr>
          <w:rFonts w:ascii="Times New Roman" w:hAnsi="Times New Roman" w:cs="Times New Roman"/>
          <w:sz w:val="20"/>
        </w:rPr>
        <w:t xml:space="preserve"> </w:t>
      </w:r>
      <w:r w:rsidRPr="00EE70BD">
        <w:rPr>
          <w:rFonts w:ascii="Times New Roman" w:hAnsi="Times New Roman" w:cs="Times New Roman"/>
          <w:sz w:val="20"/>
        </w:rPr>
        <w:t>ZnO on four pathogens (</w:t>
      </w:r>
      <w:r w:rsidRPr="00EF42BD">
        <w:rPr>
          <w:rFonts w:ascii="Times New Roman" w:hAnsi="Times New Roman" w:cs="Times New Roman"/>
          <w:i/>
          <w:iCs/>
          <w:sz w:val="20"/>
        </w:rPr>
        <w:t xml:space="preserve">Staphylococcus aureus </w:t>
      </w:r>
      <w:r w:rsidRPr="00EE70BD">
        <w:rPr>
          <w:rFonts w:ascii="Times New Roman" w:hAnsi="Times New Roman" w:cs="Times New Roman"/>
          <w:sz w:val="20"/>
        </w:rPr>
        <w:t>MTCC 3160</w:t>
      </w:r>
      <w:r w:rsidRPr="00EF42BD">
        <w:rPr>
          <w:rFonts w:ascii="Times New Roman" w:hAnsi="Times New Roman" w:cs="Times New Roman"/>
          <w:i/>
          <w:iCs/>
          <w:sz w:val="20"/>
        </w:rPr>
        <w:t>, Bacillus subtilis</w:t>
      </w:r>
      <w:r w:rsidRPr="00EE70BD">
        <w:rPr>
          <w:rFonts w:ascii="Times New Roman" w:hAnsi="Times New Roman" w:cs="Times New Roman"/>
          <w:sz w:val="20"/>
        </w:rPr>
        <w:t xml:space="preserve"> MTCC 441, </w:t>
      </w:r>
      <w:r w:rsidRPr="00EF42BD">
        <w:rPr>
          <w:rFonts w:ascii="Times New Roman" w:hAnsi="Times New Roman" w:cs="Times New Roman"/>
          <w:i/>
          <w:iCs/>
          <w:sz w:val="20"/>
        </w:rPr>
        <w:t>Escherichia coli</w:t>
      </w:r>
      <w:r w:rsidRPr="00EE70BD">
        <w:rPr>
          <w:rFonts w:ascii="Times New Roman" w:hAnsi="Times New Roman" w:cs="Times New Roman"/>
          <w:sz w:val="20"/>
        </w:rPr>
        <w:t xml:space="preserve"> MTCC 443</w:t>
      </w:r>
      <w:r w:rsidR="00EF42BD">
        <w:rPr>
          <w:rFonts w:ascii="Times New Roman" w:hAnsi="Times New Roman" w:cs="Times New Roman"/>
          <w:sz w:val="20"/>
        </w:rPr>
        <w:t xml:space="preserve"> ) . </w:t>
      </w:r>
      <w:r w:rsidR="00EF42BD" w:rsidRPr="00EF42BD">
        <w:rPr>
          <w:rFonts w:ascii="Times New Roman" w:hAnsi="Times New Roman" w:cs="Times New Roman"/>
          <w:sz w:val="20"/>
        </w:rPr>
        <w:t>Results showed that zinc oxide nanoparticles do indeed have powerful antibacterial properties.</w:t>
      </w:r>
      <w:r w:rsidR="00F36021">
        <w:rPr>
          <w:rFonts w:ascii="Times New Roman" w:hAnsi="Times New Roman" w:cs="Times New Roman"/>
          <w:sz w:val="20"/>
        </w:rPr>
        <w:t xml:space="preserve"> [73]</w:t>
      </w:r>
    </w:p>
    <w:p w:rsidR="007116DA" w:rsidRPr="007116DA" w:rsidRDefault="00A01D08" w:rsidP="00EE70BD">
      <w:pPr>
        <w:spacing w:after="0" w:line="240" w:lineRule="auto"/>
        <w:ind w:firstLine="720"/>
        <w:jc w:val="both"/>
        <w:rPr>
          <w:rFonts w:ascii="Times New Roman" w:hAnsi="Times New Roman" w:cs="Times New Roman"/>
          <w:sz w:val="20"/>
        </w:rPr>
      </w:pPr>
      <w:r w:rsidRPr="00A01D08">
        <w:rPr>
          <w:rFonts w:ascii="Times New Roman" w:hAnsi="Times New Roman" w:cs="Times New Roman"/>
          <w:sz w:val="20"/>
        </w:rPr>
        <w:t xml:space="preserve">Based on the dimension of the inhibition zone against the ten bacteria tested, Darling Chellathai </w:t>
      </w:r>
      <w:r w:rsidRPr="0062355F">
        <w:rPr>
          <w:rFonts w:ascii="Times New Roman" w:hAnsi="Times New Roman" w:cs="Times New Roman"/>
          <w:i/>
          <w:iCs/>
          <w:sz w:val="20"/>
        </w:rPr>
        <w:t>et al</w:t>
      </w:r>
      <w:r w:rsidRPr="00A01D08">
        <w:rPr>
          <w:rFonts w:ascii="Times New Roman" w:hAnsi="Times New Roman" w:cs="Times New Roman"/>
          <w:sz w:val="20"/>
        </w:rPr>
        <w:t xml:space="preserve"> investigated the antimicrobial and antifungal properties of the ethanol extract of </w:t>
      </w:r>
      <w:r w:rsidRPr="00A01D08">
        <w:rPr>
          <w:rFonts w:ascii="Times New Roman" w:hAnsi="Times New Roman" w:cs="Times New Roman"/>
          <w:i/>
          <w:iCs/>
          <w:sz w:val="20"/>
        </w:rPr>
        <w:t>Barleria cristata</w:t>
      </w:r>
      <w:r w:rsidRPr="00A01D08">
        <w:rPr>
          <w:rFonts w:ascii="Times New Roman" w:hAnsi="Times New Roman" w:cs="Times New Roman"/>
          <w:sz w:val="20"/>
        </w:rPr>
        <w:t xml:space="preserve">. The plant extract demonstrated a strong antibacterial effect against </w:t>
      </w:r>
      <w:r w:rsidRPr="00A01D08">
        <w:rPr>
          <w:rFonts w:ascii="Times New Roman" w:hAnsi="Times New Roman" w:cs="Times New Roman"/>
          <w:i/>
          <w:iCs/>
          <w:sz w:val="20"/>
        </w:rPr>
        <w:t>Vibrio spp.</w:t>
      </w:r>
      <w:r w:rsidRPr="00A01D08">
        <w:rPr>
          <w:rFonts w:ascii="Times New Roman" w:hAnsi="Times New Roman" w:cs="Times New Roman"/>
          <w:sz w:val="20"/>
        </w:rPr>
        <w:t xml:space="preserve"> with an inhibition zone diameter of 15 mm, followed by </w:t>
      </w:r>
      <w:r w:rsidRPr="00A01D08">
        <w:rPr>
          <w:rFonts w:ascii="Times New Roman" w:hAnsi="Times New Roman" w:cs="Times New Roman"/>
          <w:i/>
          <w:iCs/>
          <w:sz w:val="20"/>
        </w:rPr>
        <w:t xml:space="preserve">Staphylococcus aureus </w:t>
      </w:r>
      <w:r w:rsidRPr="00A01D08">
        <w:rPr>
          <w:rFonts w:ascii="Times New Roman" w:hAnsi="Times New Roman" w:cs="Times New Roman"/>
          <w:sz w:val="20"/>
        </w:rPr>
        <w:t xml:space="preserve">with a 14 mm diameter. </w:t>
      </w:r>
      <w:r w:rsidRPr="00A01D08">
        <w:rPr>
          <w:rFonts w:ascii="Times New Roman" w:hAnsi="Times New Roman" w:cs="Times New Roman"/>
          <w:i/>
          <w:iCs/>
          <w:sz w:val="20"/>
        </w:rPr>
        <w:t>Salmonella, E. coli, Pseudomonas, Vibrio parahaemolyticus</w:t>
      </w:r>
      <w:r w:rsidRPr="00A01D08">
        <w:rPr>
          <w:rFonts w:ascii="Times New Roman" w:hAnsi="Times New Roman" w:cs="Times New Roman"/>
          <w:sz w:val="20"/>
        </w:rPr>
        <w:t xml:space="preserve">, and </w:t>
      </w:r>
      <w:r w:rsidRPr="00A01D08">
        <w:rPr>
          <w:rFonts w:ascii="Times New Roman" w:hAnsi="Times New Roman" w:cs="Times New Roman"/>
          <w:i/>
          <w:iCs/>
          <w:sz w:val="20"/>
        </w:rPr>
        <w:t>Aeromonas spp</w:t>
      </w:r>
      <w:r w:rsidRPr="00A01D08">
        <w:rPr>
          <w:rFonts w:ascii="Times New Roman" w:hAnsi="Times New Roman" w:cs="Times New Roman"/>
          <w:sz w:val="20"/>
        </w:rPr>
        <w:t xml:space="preserve">. all exhibited moderate antibacterial activity at the same concentration, with inhibition zone sizes of 6 to 8 mm. In comparison to </w:t>
      </w:r>
      <w:r w:rsidRPr="00A01D08">
        <w:rPr>
          <w:rFonts w:ascii="Times New Roman" w:hAnsi="Times New Roman" w:cs="Times New Roman"/>
          <w:i/>
          <w:iCs/>
          <w:sz w:val="20"/>
        </w:rPr>
        <w:t>Klebsiella</w:t>
      </w:r>
      <w:r w:rsidRPr="00A01D08">
        <w:rPr>
          <w:rFonts w:ascii="Times New Roman" w:hAnsi="Times New Roman" w:cs="Times New Roman"/>
          <w:sz w:val="20"/>
        </w:rPr>
        <w:t xml:space="preserve"> and </w:t>
      </w:r>
      <w:r w:rsidRPr="00A01D08">
        <w:rPr>
          <w:rFonts w:ascii="Times New Roman" w:hAnsi="Times New Roman" w:cs="Times New Roman"/>
          <w:i/>
          <w:iCs/>
          <w:sz w:val="20"/>
        </w:rPr>
        <w:t xml:space="preserve">Proteus </w:t>
      </w:r>
      <w:r w:rsidRPr="00A01D08">
        <w:rPr>
          <w:rFonts w:ascii="Times New Roman" w:hAnsi="Times New Roman" w:cs="Times New Roman"/>
          <w:sz w:val="20"/>
        </w:rPr>
        <w:t xml:space="preserve">species, the plant extract demonstrated the </w:t>
      </w:r>
      <w:r w:rsidR="00F36021">
        <w:rPr>
          <w:rFonts w:ascii="Times New Roman" w:hAnsi="Times New Roman" w:cs="Times New Roman"/>
          <w:sz w:val="20"/>
        </w:rPr>
        <w:t>least antibacterial properties [</w:t>
      </w:r>
      <w:r w:rsidR="00795790">
        <w:rPr>
          <w:rFonts w:ascii="Times New Roman" w:hAnsi="Times New Roman" w:cs="Times New Roman"/>
          <w:sz w:val="20"/>
        </w:rPr>
        <w:t>74</w:t>
      </w:r>
      <w:r w:rsidR="00F36021">
        <w:rPr>
          <w:rFonts w:ascii="Times New Roman" w:hAnsi="Times New Roman" w:cs="Times New Roman"/>
          <w:sz w:val="20"/>
        </w:rPr>
        <w:t>].</w:t>
      </w:r>
    </w:p>
    <w:p w:rsidR="006E06FC" w:rsidRDefault="006E06FC" w:rsidP="006E06FC">
      <w:pPr>
        <w:tabs>
          <w:tab w:val="left" w:pos="7587"/>
        </w:tabs>
        <w:spacing w:after="0" w:line="240" w:lineRule="auto"/>
        <w:rPr>
          <w:rFonts w:ascii="Times New Roman" w:hAnsi="Times New Roman" w:cs="Times New Roman"/>
          <w:b/>
          <w:bCs/>
          <w:sz w:val="20"/>
        </w:rPr>
      </w:pPr>
    </w:p>
    <w:p w:rsidR="008805DA" w:rsidRPr="006E06FC" w:rsidRDefault="00460B47" w:rsidP="006E06FC">
      <w:pPr>
        <w:pStyle w:val="ListParagraph"/>
        <w:numPr>
          <w:ilvl w:val="0"/>
          <w:numId w:val="6"/>
        </w:numPr>
        <w:tabs>
          <w:tab w:val="left" w:pos="7587"/>
        </w:tabs>
        <w:spacing w:after="0" w:line="240" w:lineRule="auto"/>
        <w:rPr>
          <w:rFonts w:ascii="Times New Roman" w:hAnsi="Times New Roman" w:cs="Times New Roman"/>
          <w:b/>
          <w:bCs/>
          <w:sz w:val="20"/>
        </w:rPr>
      </w:pPr>
      <w:r w:rsidRPr="006E06FC">
        <w:rPr>
          <w:rFonts w:ascii="Times New Roman" w:hAnsi="Times New Roman" w:cs="Times New Roman"/>
          <w:b/>
          <w:bCs/>
          <w:sz w:val="20"/>
        </w:rPr>
        <w:t>Antifungal activity</w:t>
      </w:r>
    </w:p>
    <w:p w:rsidR="00E12760" w:rsidRDefault="00E12760" w:rsidP="00E12760">
      <w:pPr>
        <w:pStyle w:val="ListParagraph"/>
        <w:tabs>
          <w:tab w:val="left" w:pos="7587"/>
        </w:tabs>
        <w:spacing w:after="0" w:line="240" w:lineRule="auto"/>
        <w:rPr>
          <w:rFonts w:ascii="Times New Roman" w:hAnsi="Times New Roman" w:cs="Times New Roman"/>
          <w:b/>
          <w:bCs/>
          <w:sz w:val="20"/>
        </w:rPr>
      </w:pPr>
    </w:p>
    <w:p w:rsidR="00FF27E8" w:rsidRDefault="00E348FF" w:rsidP="009A119B">
      <w:pPr>
        <w:pStyle w:val="ListParagraph"/>
        <w:spacing w:after="0" w:line="240" w:lineRule="auto"/>
        <w:ind w:left="0" w:firstLine="720"/>
        <w:jc w:val="both"/>
        <w:rPr>
          <w:rFonts w:ascii="Times New Roman" w:hAnsi="Times New Roman" w:cs="Times New Roman"/>
          <w:sz w:val="20"/>
        </w:rPr>
      </w:pPr>
      <w:r w:rsidRPr="00040C92">
        <w:rPr>
          <w:rFonts w:ascii="Times New Roman" w:hAnsi="Times New Roman" w:cs="Times New Roman"/>
          <w:sz w:val="20"/>
        </w:rPr>
        <w:t xml:space="preserve">K. Amutha and D. Victor Arokia Doss </w:t>
      </w:r>
      <w:r w:rsidR="00D400C2">
        <w:rPr>
          <w:rFonts w:ascii="Times New Roman" w:hAnsi="Times New Roman" w:cs="Times New Roman"/>
          <w:sz w:val="20"/>
        </w:rPr>
        <w:t xml:space="preserve"> [70]</w:t>
      </w:r>
      <w:r>
        <w:rPr>
          <w:rFonts w:ascii="Times New Roman" w:hAnsi="Times New Roman" w:cs="Times New Roman"/>
          <w:sz w:val="20"/>
        </w:rPr>
        <w:t xml:space="preserve"> has reported antifungal activity of saponin fraction from leaves of </w:t>
      </w:r>
      <w:r w:rsidRPr="00E348FF">
        <w:rPr>
          <w:rFonts w:ascii="Times New Roman" w:hAnsi="Times New Roman" w:cs="Times New Roman"/>
          <w:i/>
          <w:iCs/>
          <w:sz w:val="20"/>
        </w:rPr>
        <w:t xml:space="preserve">Barleria cristata in- vitro </w:t>
      </w:r>
      <w:r>
        <w:rPr>
          <w:rFonts w:ascii="Times New Roman" w:hAnsi="Times New Roman" w:cs="Times New Roman"/>
          <w:sz w:val="20"/>
        </w:rPr>
        <w:t xml:space="preserve"> against four fungus species such as </w:t>
      </w:r>
      <w:r>
        <w:rPr>
          <w:rFonts w:ascii="Times New Roman" w:hAnsi="Times New Roman" w:cs="Times New Roman"/>
          <w:i/>
          <w:iCs/>
          <w:sz w:val="20"/>
        </w:rPr>
        <w:t xml:space="preserve"> Aspergillus niger, Aspergillus fumigates, Aspergillus parasites </w:t>
      </w:r>
      <w:r w:rsidRPr="00E348FF">
        <w:rPr>
          <w:rFonts w:ascii="Times New Roman" w:hAnsi="Times New Roman" w:cs="Times New Roman"/>
          <w:sz w:val="20"/>
        </w:rPr>
        <w:t xml:space="preserve">and </w:t>
      </w:r>
      <w:r>
        <w:rPr>
          <w:rFonts w:ascii="Times New Roman" w:hAnsi="Times New Roman" w:cs="Times New Roman"/>
          <w:i/>
          <w:iCs/>
          <w:sz w:val="20"/>
        </w:rPr>
        <w:t xml:space="preserve">Candido albicans. </w:t>
      </w:r>
      <w:r>
        <w:rPr>
          <w:rFonts w:ascii="Times New Roman" w:hAnsi="Times New Roman" w:cs="Times New Roman"/>
          <w:sz w:val="20"/>
        </w:rPr>
        <w:t xml:space="preserve"> by agar disc diffusion method by using Cotrimazole as a standard. The saponin fraction showed maximum activity against </w:t>
      </w:r>
      <w:r>
        <w:rPr>
          <w:rFonts w:ascii="Times New Roman" w:hAnsi="Times New Roman" w:cs="Times New Roman"/>
          <w:i/>
          <w:iCs/>
          <w:sz w:val="20"/>
        </w:rPr>
        <w:t>Aspergillus parasites</w:t>
      </w:r>
      <w:r w:rsidRPr="00E348FF">
        <w:rPr>
          <w:rFonts w:ascii="Times New Roman" w:hAnsi="Times New Roman" w:cs="Times New Roman"/>
          <w:sz w:val="20"/>
        </w:rPr>
        <w:t>(12 mm) f</w:t>
      </w:r>
      <w:r>
        <w:rPr>
          <w:rFonts w:ascii="Times New Roman" w:hAnsi="Times New Roman" w:cs="Times New Roman"/>
          <w:sz w:val="20"/>
        </w:rPr>
        <w:t xml:space="preserve">ollowed by </w:t>
      </w:r>
      <w:r>
        <w:rPr>
          <w:rFonts w:ascii="Times New Roman" w:hAnsi="Times New Roman" w:cs="Times New Roman"/>
          <w:i/>
          <w:iCs/>
          <w:sz w:val="20"/>
        </w:rPr>
        <w:t xml:space="preserve">Aspergillus parasites </w:t>
      </w:r>
      <w:r w:rsidRPr="00C80FA7">
        <w:rPr>
          <w:rFonts w:ascii="Times New Roman" w:hAnsi="Times New Roman" w:cs="Times New Roman"/>
          <w:sz w:val="20"/>
        </w:rPr>
        <w:t>(9mm)</w:t>
      </w:r>
      <w:r w:rsidR="00C80FA7">
        <w:rPr>
          <w:rFonts w:ascii="Times New Roman" w:hAnsi="Times New Roman" w:cs="Times New Roman"/>
          <w:sz w:val="20"/>
        </w:rPr>
        <w:t>,</w:t>
      </w:r>
      <w:r w:rsidR="00C80FA7">
        <w:rPr>
          <w:rFonts w:ascii="Times New Roman" w:hAnsi="Times New Roman" w:cs="Times New Roman"/>
          <w:i/>
          <w:iCs/>
          <w:sz w:val="20"/>
        </w:rPr>
        <w:t xml:space="preserve">Aspergillus fumigates </w:t>
      </w:r>
      <w:r w:rsidR="00C80FA7" w:rsidRPr="00C80FA7">
        <w:rPr>
          <w:rFonts w:ascii="Times New Roman" w:hAnsi="Times New Roman" w:cs="Times New Roman"/>
          <w:sz w:val="20"/>
        </w:rPr>
        <w:t>(9mm)</w:t>
      </w:r>
      <w:r w:rsidR="00C80FA7">
        <w:rPr>
          <w:rFonts w:ascii="Times New Roman" w:hAnsi="Times New Roman" w:cs="Times New Roman"/>
          <w:i/>
          <w:iCs/>
          <w:sz w:val="20"/>
        </w:rPr>
        <w:t xml:space="preserve"> and Candido albicans </w:t>
      </w:r>
      <w:r w:rsidR="00C80FA7" w:rsidRPr="00C80FA7">
        <w:rPr>
          <w:rFonts w:ascii="Times New Roman" w:hAnsi="Times New Roman" w:cs="Times New Roman"/>
          <w:sz w:val="20"/>
        </w:rPr>
        <w:t>(9 mm).</w:t>
      </w:r>
    </w:p>
    <w:p w:rsidR="000E3334" w:rsidRDefault="000E3334" w:rsidP="009A119B">
      <w:pPr>
        <w:pStyle w:val="Default"/>
        <w:jc w:val="both"/>
        <w:rPr>
          <w:rFonts w:ascii="Times New Roman" w:hAnsi="Times New Roman" w:cs="Times New Roman"/>
          <w:sz w:val="20"/>
          <w:szCs w:val="20"/>
        </w:rPr>
      </w:pPr>
      <w:r>
        <w:rPr>
          <w:rFonts w:ascii="Times New Roman" w:hAnsi="Times New Roman" w:cs="Times New Roman"/>
          <w:sz w:val="20"/>
        </w:rPr>
        <w:t xml:space="preserve">S. Baskar </w:t>
      </w:r>
      <w:r w:rsidRPr="001F5433">
        <w:rPr>
          <w:rFonts w:ascii="Times New Roman" w:hAnsi="Times New Roman" w:cs="Times New Roman"/>
          <w:i/>
          <w:iCs/>
          <w:sz w:val="20"/>
        </w:rPr>
        <w:t>et al</w:t>
      </w:r>
      <w:r>
        <w:rPr>
          <w:rFonts w:ascii="Times New Roman" w:hAnsi="Times New Roman" w:cs="Times New Roman"/>
          <w:i/>
          <w:iCs/>
          <w:sz w:val="20"/>
        </w:rPr>
        <w:t xml:space="preserve"> (</w:t>
      </w:r>
      <w:r>
        <w:rPr>
          <w:rFonts w:ascii="Times New Roman" w:hAnsi="Times New Roman" w:cs="Times New Roman"/>
          <w:sz w:val="20"/>
        </w:rPr>
        <w:t xml:space="preserve">71) has investigated antifungal activity of </w:t>
      </w:r>
      <w:r w:rsidRPr="000E3334">
        <w:rPr>
          <w:rFonts w:ascii="Times New Roman" w:hAnsi="Times New Roman" w:cs="Times New Roman"/>
          <w:sz w:val="20"/>
        </w:rPr>
        <w:t xml:space="preserve">ethanolic solvent extract of </w:t>
      </w:r>
      <w:r w:rsidR="009A119B">
        <w:rPr>
          <w:rFonts w:ascii="Times New Roman" w:hAnsi="Times New Roman" w:cs="Times New Roman"/>
          <w:i/>
          <w:iCs/>
          <w:sz w:val="20"/>
        </w:rPr>
        <w:t xml:space="preserve">Barleria </w:t>
      </w:r>
      <w:r w:rsidRPr="009A119B">
        <w:rPr>
          <w:rFonts w:ascii="Times New Roman" w:hAnsi="Times New Roman" w:cs="Times New Roman"/>
          <w:i/>
          <w:iCs/>
          <w:sz w:val="20"/>
        </w:rPr>
        <w:t xml:space="preserve"> cristata</w:t>
      </w:r>
      <w:r w:rsidRPr="000E3334">
        <w:rPr>
          <w:rFonts w:ascii="Times New Roman" w:hAnsi="Times New Roman" w:cs="Times New Roman"/>
          <w:sz w:val="20"/>
        </w:rPr>
        <w:t xml:space="preserve"> leaves</w:t>
      </w:r>
      <w:r>
        <w:rPr>
          <w:rFonts w:ascii="Times New Roman" w:hAnsi="Times New Roman" w:cs="Times New Roman"/>
          <w:sz w:val="20"/>
        </w:rPr>
        <w:t xml:space="preserve"> against </w:t>
      </w:r>
      <w:r w:rsidRPr="00D21A6B">
        <w:rPr>
          <w:rFonts w:ascii="Times New Roman" w:hAnsi="Times New Roman" w:cs="Times New Roman"/>
          <w:i/>
          <w:iCs/>
          <w:sz w:val="20"/>
          <w:szCs w:val="20"/>
        </w:rPr>
        <w:t xml:space="preserve">Candida albicans </w:t>
      </w:r>
      <w:r>
        <w:rPr>
          <w:rFonts w:ascii="Times New Roman" w:hAnsi="Times New Roman" w:cs="Times New Roman"/>
          <w:i/>
          <w:iCs/>
          <w:sz w:val="18"/>
          <w:szCs w:val="18"/>
        </w:rPr>
        <w:t xml:space="preserve">, </w:t>
      </w:r>
      <w:r w:rsidRPr="000E3334">
        <w:rPr>
          <w:rFonts w:ascii="Times New Roman" w:hAnsi="Times New Roman" w:cs="Times New Roman"/>
          <w:i/>
          <w:iCs/>
          <w:sz w:val="20"/>
          <w:szCs w:val="20"/>
        </w:rPr>
        <w:t>Cryptococcus sp.Microsporum canis</w:t>
      </w:r>
      <w:r>
        <w:rPr>
          <w:rFonts w:ascii="Times New Roman" w:hAnsi="Times New Roman" w:cs="Times New Roman"/>
          <w:i/>
          <w:iCs/>
          <w:sz w:val="20"/>
          <w:szCs w:val="20"/>
        </w:rPr>
        <w:t>,</w:t>
      </w:r>
      <w:r w:rsidRPr="000E3334">
        <w:rPr>
          <w:rFonts w:ascii="Times New Roman" w:hAnsi="Times New Roman" w:cs="Times New Roman"/>
          <w:i/>
          <w:iCs/>
          <w:sz w:val="20"/>
          <w:szCs w:val="20"/>
        </w:rPr>
        <w:t>Trichophyton rubrum</w:t>
      </w:r>
      <w:r>
        <w:rPr>
          <w:rFonts w:ascii="Times New Roman" w:hAnsi="Times New Roman" w:cs="Times New Roman"/>
          <w:sz w:val="20"/>
          <w:szCs w:val="20"/>
        </w:rPr>
        <w:t xml:space="preserve"> by using</w:t>
      </w:r>
      <w:r w:rsidRPr="000E3334">
        <w:rPr>
          <w:rFonts w:ascii="Times New Roman" w:hAnsi="Times New Roman" w:cs="Times New Roman"/>
          <w:sz w:val="20"/>
          <w:szCs w:val="20"/>
        </w:rPr>
        <w:t>Itraconazole (10mcg/disc)</w:t>
      </w:r>
      <w:r>
        <w:rPr>
          <w:rFonts w:ascii="Times New Roman" w:hAnsi="Times New Roman" w:cs="Times New Roman"/>
          <w:sz w:val="20"/>
          <w:szCs w:val="20"/>
        </w:rPr>
        <w:t xml:space="preserve"> as a standard.</w:t>
      </w:r>
      <w:r w:rsidR="0073430E" w:rsidRPr="0073430E">
        <w:rPr>
          <w:rFonts w:ascii="Times New Roman" w:hAnsi="Times New Roman" w:cs="Times New Roman"/>
          <w:sz w:val="20"/>
          <w:szCs w:val="20"/>
        </w:rPr>
        <w:t xml:space="preserve">This was effective against </w:t>
      </w:r>
      <w:r w:rsidR="0073430E" w:rsidRPr="0073430E">
        <w:rPr>
          <w:rFonts w:ascii="Times New Roman" w:hAnsi="Times New Roman" w:cs="Times New Roman"/>
          <w:i/>
          <w:iCs/>
          <w:sz w:val="20"/>
          <w:szCs w:val="20"/>
        </w:rPr>
        <w:t>Trichophyton rubrum</w:t>
      </w:r>
      <w:r w:rsidR="0073430E">
        <w:rPr>
          <w:rFonts w:ascii="Times New Roman" w:hAnsi="Times New Roman" w:cs="Times New Roman"/>
          <w:sz w:val="20"/>
          <w:szCs w:val="20"/>
        </w:rPr>
        <w:t xml:space="preserve">. </w:t>
      </w:r>
      <w:r w:rsidR="0073430E" w:rsidRPr="0073430E">
        <w:rPr>
          <w:rFonts w:ascii="Times New Roman" w:hAnsi="Times New Roman" w:cs="Times New Roman"/>
          <w:sz w:val="20"/>
          <w:szCs w:val="20"/>
        </w:rPr>
        <w:t xml:space="preserve">whereas smaller effect was observed in </w:t>
      </w:r>
      <w:r w:rsidR="0073430E" w:rsidRPr="0073430E">
        <w:rPr>
          <w:rFonts w:ascii="Times New Roman" w:hAnsi="Times New Roman" w:cs="Times New Roman"/>
          <w:i/>
          <w:iCs/>
          <w:sz w:val="20"/>
          <w:szCs w:val="20"/>
        </w:rPr>
        <w:t>Cryptococcus sp</w:t>
      </w:r>
      <w:r w:rsidR="0073430E">
        <w:rPr>
          <w:rFonts w:ascii="Times New Roman" w:hAnsi="Times New Roman" w:cs="Times New Roman"/>
          <w:sz w:val="20"/>
          <w:szCs w:val="20"/>
        </w:rPr>
        <w:t>.</w:t>
      </w:r>
    </w:p>
    <w:p w:rsidR="002E598C" w:rsidRPr="004C4D21" w:rsidRDefault="002E598C" w:rsidP="009A119B">
      <w:pPr>
        <w:pStyle w:val="Default"/>
        <w:jc w:val="both"/>
        <w:rPr>
          <w:rFonts w:ascii="Times New Roman" w:hAnsi="Times New Roman" w:cs="Times New Roman"/>
          <w:sz w:val="20"/>
        </w:rPr>
      </w:pPr>
      <w:r>
        <w:rPr>
          <w:rFonts w:ascii="Times New Roman" w:hAnsi="Times New Roman" w:cs="Times New Roman"/>
          <w:sz w:val="20"/>
          <w:szCs w:val="20"/>
        </w:rPr>
        <w:tab/>
        <w:t xml:space="preserve">S. Baskar </w:t>
      </w:r>
      <w:r w:rsidRPr="00D400C2">
        <w:rPr>
          <w:rFonts w:ascii="Times New Roman" w:hAnsi="Times New Roman" w:cs="Times New Roman"/>
          <w:i/>
          <w:iCs/>
          <w:sz w:val="20"/>
          <w:szCs w:val="20"/>
        </w:rPr>
        <w:t>et al</w:t>
      </w:r>
      <w:r w:rsidR="00D400C2">
        <w:rPr>
          <w:rFonts w:ascii="Times New Roman" w:hAnsi="Times New Roman" w:cs="Times New Roman"/>
          <w:sz w:val="20"/>
          <w:szCs w:val="20"/>
        </w:rPr>
        <w:t xml:space="preserve"> [72]</w:t>
      </w:r>
      <w:r w:rsidR="002D7CFC">
        <w:rPr>
          <w:rFonts w:ascii="Times New Roman" w:hAnsi="Times New Roman" w:cs="Times New Roman"/>
          <w:sz w:val="20"/>
          <w:szCs w:val="20"/>
        </w:rPr>
        <w:t xml:space="preserve"> has reported Antifungal </w:t>
      </w:r>
      <w:r w:rsidR="002D7CFC" w:rsidRPr="002D7CFC">
        <w:rPr>
          <w:rFonts w:ascii="Times New Roman" w:hAnsi="Times New Roman" w:cs="Times New Roman"/>
          <w:sz w:val="20"/>
          <w:szCs w:val="20"/>
        </w:rPr>
        <w:t xml:space="preserve"> activity of </w:t>
      </w:r>
      <w:r w:rsidR="00D21A6B" w:rsidRPr="00D21A6B">
        <w:rPr>
          <w:rFonts w:ascii="Times New Roman" w:hAnsi="Times New Roman" w:cs="Times New Roman"/>
          <w:color w:val="auto"/>
          <w:sz w:val="20"/>
          <w:szCs w:val="20"/>
        </w:rPr>
        <w:t>gold nanoparticles</w:t>
      </w:r>
      <w:r w:rsidR="0029261B">
        <w:rPr>
          <w:rFonts w:ascii="Times New Roman" w:hAnsi="Times New Roman" w:cs="Times New Roman"/>
          <w:color w:val="auto"/>
          <w:sz w:val="20"/>
          <w:szCs w:val="20"/>
        </w:rPr>
        <w:t xml:space="preserve"> </w:t>
      </w:r>
      <w:r w:rsidR="002D7CFC" w:rsidRPr="002D7CFC">
        <w:rPr>
          <w:rFonts w:ascii="Times New Roman" w:hAnsi="Times New Roman" w:cs="Times New Roman"/>
          <w:sz w:val="20"/>
          <w:szCs w:val="20"/>
        </w:rPr>
        <w:t xml:space="preserve">AuNps derived from </w:t>
      </w:r>
      <w:r w:rsidR="002D7CFC" w:rsidRPr="00D21A6B">
        <w:rPr>
          <w:rFonts w:ascii="Times New Roman" w:hAnsi="Times New Roman" w:cs="Times New Roman"/>
          <w:i/>
          <w:iCs/>
          <w:sz w:val="20"/>
          <w:szCs w:val="20"/>
        </w:rPr>
        <w:t>B</w:t>
      </w:r>
      <w:r w:rsidR="00D21A6B" w:rsidRPr="00D21A6B">
        <w:rPr>
          <w:rFonts w:ascii="Times New Roman" w:hAnsi="Times New Roman" w:cs="Times New Roman"/>
          <w:i/>
          <w:iCs/>
          <w:sz w:val="20"/>
          <w:szCs w:val="20"/>
        </w:rPr>
        <w:t xml:space="preserve">arleria </w:t>
      </w:r>
      <w:r w:rsidR="002D7CFC" w:rsidRPr="00D21A6B">
        <w:rPr>
          <w:rFonts w:ascii="Times New Roman" w:hAnsi="Times New Roman" w:cs="Times New Roman"/>
          <w:i/>
          <w:iCs/>
          <w:sz w:val="20"/>
          <w:szCs w:val="20"/>
        </w:rPr>
        <w:t>cristata</w:t>
      </w:r>
      <w:r w:rsidR="0029261B">
        <w:rPr>
          <w:rFonts w:ascii="Times New Roman" w:hAnsi="Times New Roman" w:cs="Times New Roman"/>
          <w:sz w:val="20"/>
          <w:szCs w:val="20"/>
        </w:rPr>
        <w:t xml:space="preserve"> leaves </w:t>
      </w:r>
      <w:r w:rsidR="00D21A6B">
        <w:rPr>
          <w:rFonts w:ascii="Times New Roman" w:hAnsi="Times New Roman" w:cs="Times New Roman"/>
          <w:sz w:val="20"/>
          <w:szCs w:val="20"/>
        </w:rPr>
        <w:t xml:space="preserve">against </w:t>
      </w:r>
      <w:r w:rsidR="00D21A6B" w:rsidRPr="00D21A6B">
        <w:rPr>
          <w:rFonts w:ascii="Times New Roman" w:hAnsi="Times New Roman" w:cs="Times New Roman"/>
          <w:i/>
          <w:iCs/>
          <w:sz w:val="20"/>
          <w:szCs w:val="20"/>
        </w:rPr>
        <w:t xml:space="preserve">Candida albicans </w:t>
      </w:r>
      <w:r w:rsidR="00D21A6B">
        <w:rPr>
          <w:rFonts w:ascii="Times New Roman" w:hAnsi="Times New Roman" w:cs="Times New Roman"/>
          <w:i/>
          <w:iCs/>
          <w:sz w:val="18"/>
          <w:szCs w:val="18"/>
        </w:rPr>
        <w:t xml:space="preserve">, </w:t>
      </w:r>
      <w:r w:rsidR="00D21A6B" w:rsidRPr="000E3334">
        <w:rPr>
          <w:rFonts w:ascii="Times New Roman" w:hAnsi="Times New Roman" w:cs="Times New Roman"/>
          <w:i/>
          <w:iCs/>
          <w:sz w:val="20"/>
          <w:szCs w:val="20"/>
        </w:rPr>
        <w:t>Cryptococcus sp.</w:t>
      </w:r>
      <w:r w:rsidR="0029261B">
        <w:rPr>
          <w:rFonts w:ascii="Times New Roman" w:hAnsi="Times New Roman" w:cs="Times New Roman"/>
          <w:i/>
          <w:iCs/>
          <w:sz w:val="20"/>
          <w:szCs w:val="20"/>
        </w:rPr>
        <w:t xml:space="preserve"> </w:t>
      </w:r>
      <w:r w:rsidR="00D21A6B" w:rsidRPr="000E3334">
        <w:rPr>
          <w:rFonts w:ascii="Times New Roman" w:hAnsi="Times New Roman" w:cs="Times New Roman"/>
          <w:i/>
          <w:iCs/>
          <w:sz w:val="20"/>
          <w:szCs w:val="20"/>
        </w:rPr>
        <w:t>Microsporum canis</w:t>
      </w:r>
      <w:r w:rsidR="00D21A6B">
        <w:rPr>
          <w:rFonts w:ascii="Times New Roman" w:hAnsi="Times New Roman" w:cs="Times New Roman"/>
          <w:i/>
          <w:iCs/>
          <w:sz w:val="20"/>
          <w:szCs w:val="20"/>
        </w:rPr>
        <w:t>,</w:t>
      </w:r>
      <w:r w:rsidR="0029261B">
        <w:rPr>
          <w:rFonts w:ascii="Times New Roman" w:hAnsi="Times New Roman" w:cs="Times New Roman"/>
          <w:i/>
          <w:iCs/>
          <w:sz w:val="20"/>
          <w:szCs w:val="20"/>
        </w:rPr>
        <w:t xml:space="preserve"> </w:t>
      </w:r>
      <w:r w:rsidR="00D21A6B" w:rsidRPr="000E3334">
        <w:rPr>
          <w:rFonts w:ascii="Times New Roman" w:hAnsi="Times New Roman" w:cs="Times New Roman"/>
          <w:i/>
          <w:iCs/>
          <w:sz w:val="20"/>
          <w:szCs w:val="20"/>
        </w:rPr>
        <w:t>Trichophyton rubrum</w:t>
      </w:r>
      <w:r w:rsidR="00D21A6B">
        <w:rPr>
          <w:rFonts w:ascii="Times New Roman" w:hAnsi="Times New Roman" w:cs="Times New Roman"/>
          <w:sz w:val="20"/>
          <w:szCs w:val="20"/>
        </w:rPr>
        <w:t xml:space="preserve"> by using</w:t>
      </w:r>
      <w:r w:rsidR="0029261B">
        <w:rPr>
          <w:rFonts w:ascii="Times New Roman" w:hAnsi="Times New Roman" w:cs="Times New Roman"/>
          <w:sz w:val="20"/>
          <w:szCs w:val="20"/>
        </w:rPr>
        <w:t xml:space="preserve"> </w:t>
      </w:r>
      <w:r w:rsidR="00D21A6B" w:rsidRPr="000E3334">
        <w:rPr>
          <w:rFonts w:ascii="Times New Roman" w:hAnsi="Times New Roman" w:cs="Times New Roman"/>
          <w:sz w:val="20"/>
          <w:szCs w:val="20"/>
        </w:rPr>
        <w:t>Itraconazole (10mcg/disc)</w:t>
      </w:r>
      <w:r w:rsidR="00D21A6B">
        <w:rPr>
          <w:rFonts w:ascii="Times New Roman" w:hAnsi="Times New Roman" w:cs="Times New Roman"/>
          <w:sz w:val="20"/>
          <w:szCs w:val="20"/>
        </w:rPr>
        <w:t xml:space="preserve"> as a standard.  Plant </w:t>
      </w:r>
      <w:r w:rsidR="00D21A6B">
        <w:rPr>
          <w:rFonts w:ascii="Times New Roman" w:hAnsi="Times New Roman" w:cs="Times New Roman"/>
          <w:sz w:val="20"/>
        </w:rPr>
        <w:t xml:space="preserve">showed maximum activity against </w:t>
      </w:r>
      <w:r w:rsidR="00D21A6B" w:rsidRPr="00D21A6B">
        <w:rPr>
          <w:rFonts w:ascii="Times New Roman" w:hAnsi="Times New Roman" w:cs="Times New Roman"/>
          <w:i/>
          <w:iCs/>
          <w:sz w:val="20"/>
          <w:szCs w:val="20"/>
        </w:rPr>
        <w:t>Candida albicans</w:t>
      </w:r>
      <w:r w:rsidR="00D21A6B">
        <w:rPr>
          <w:rFonts w:ascii="Times New Roman" w:hAnsi="Times New Roman" w:cs="Times New Roman"/>
          <w:i/>
          <w:iCs/>
          <w:sz w:val="20"/>
          <w:szCs w:val="20"/>
        </w:rPr>
        <w:t xml:space="preserve"> (</w:t>
      </w:r>
      <w:r w:rsidR="00D21A6B" w:rsidRPr="004C4D21">
        <w:rPr>
          <w:rFonts w:ascii="Times New Roman" w:hAnsi="Times New Roman" w:cs="Times New Roman"/>
          <w:sz w:val="20"/>
          <w:szCs w:val="20"/>
        </w:rPr>
        <w:t xml:space="preserve">10mm) followed </w:t>
      </w:r>
      <w:r w:rsidR="004C4D21" w:rsidRPr="004C4D21">
        <w:rPr>
          <w:rFonts w:ascii="Times New Roman" w:hAnsi="Times New Roman" w:cs="Times New Roman"/>
          <w:sz w:val="20"/>
          <w:szCs w:val="20"/>
        </w:rPr>
        <w:t>by</w:t>
      </w:r>
      <w:r w:rsidR="004C4D21">
        <w:rPr>
          <w:rFonts w:ascii="Times New Roman" w:hAnsi="Times New Roman" w:cs="Times New Roman"/>
          <w:i/>
          <w:iCs/>
          <w:sz w:val="20"/>
          <w:szCs w:val="20"/>
        </w:rPr>
        <w:t>,</w:t>
      </w:r>
      <w:r w:rsidR="00D21A6B">
        <w:rPr>
          <w:rFonts w:ascii="Times New Roman" w:hAnsi="Times New Roman" w:cs="Times New Roman"/>
          <w:i/>
          <w:iCs/>
          <w:sz w:val="18"/>
          <w:szCs w:val="18"/>
        </w:rPr>
        <w:t xml:space="preserve"> </w:t>
      </w:r>
      <w:r w:rsidR="00D21A6B" w:rsidRPr="000E3334">
        <w:rPr>
          <w:rFonts w:ascii="Times New Roman" w:hAnsi="Times New Roman" w:cs="Times New Roman"/>
          <w:i/>
          <w:iCs/>
          <w:sz w:val="20"/>
          <w:szCs w:val="20"/>
        </w:rPr>
        <w:t>Cryptococcus sp.Microsporum canis</w:t>
      </w:r>
      <w:r w:rsidR="00D21A6B">
        <w:rPr>
          <w:rFonts w:ascii="Times New Roman" w:hAnsi="Times New Roman" w:cs="Times New Roman"/>
          <w:i/>
          <w:iCs/>
          <w:sz w:val="20"/>
          <w:szCs w:val="20"/>
        </w:rPr>
        <w:t xml:space="preserve"> </w:t>
      </w:r>
      <w:r w:rsidR="00D21A6B" w:rsidRPr="004C4D21">
        <w:rPr>
          <w:rFonts w:ascii="Times New Roman" w:hAnsi="Times New Roman" w:cs="Times New Roman"/>
          <w:sz w:val="20"/>
          <w:szCs w:val="20"/>
        </w:rPr>
        <w:t xml:space="preserve">(9 mm), than </w:t>
      </w:r>
      <w:r w:rsidR="00D21A6B" w:rsidRPr="004C4D21">
        <w:rPr>
          <w:rFonts w:ascii="Times New Roman" w:hAnsi="Times New Roman" w:cs="Times New Roman"/>
          <w:sz w:val="18"/>
          <w:szCs w:val="18"/>
        </w:rPr>
        <w:t>,</w:t>
      </w:r>
      <w:r w:rsidR="00D21A6B">
        <w:rPr>
          <w:rFonts w:ascii="Times New Roman" w:hAnsi="Times New Roman" w:cs="Times New Roman"/>
          <w:i/>
          <w:iCs/>
          <w:sz w:val="18"/>
          <w:szCs w:val="18"/>
        </w:rPr>
        <w:t xml:space="preserve"> </w:t>
      </w:r>
      <w:r w:rsidR="00D21A6B" w:rsidRPr="000E3334">
        <w:rPr>
          <w:rFonts w:ascii="Times New Roman" w:hAnsi="Times New Roman" w:cs="Times New Roman"/>
          <w:i/>
          <w:iCs/>
          <w:sz w:val="20"/>
          <w:szCs w:val="20"/>
        </w:rPr>
        <w:t>Cryptococcus sp</w:t>
      </w:r>
      <w:r w:rsidR="0029261B">
        <w:rPr>
          <w:rFonts w:ascii="Times New Roman" w:hAnsi="Times New Roman" w:cs="Times New Roman"/>
          <w:i/>
          <w:iCs/>
          <w:sz w:val="20"/>
          <w:szCs w:val="20"/>
        </w:rPr>
        <w:t xml:space="preserve"> </w:t>
      </w:r>
      <w:r w:rsidR="00D21A6B" w:rsidRPr="000E3334">
        <w:rPr>
          <w:rFonts w:ascii="Times New Roman" w:hAnsi="Times New Roman" w:cs="Times New Roman"/>
          <w:i/>
          <w:iCs/>
          <w:sz w:val="20"/>
          <w:szCs w:val="20"/>
        </w:rPr>
        <w:t>.Microsporum canis</w:t>
      </w:r>
      <w:r w:rsidR="00D21A6B" w:rsidRPr="004C4D21">
        <w:rPr>
          <w:rFonts w:ascii="Times New Roman" w:hAnsi="Times New Roman" w:cs="Times New Roman"/>
          <w:sz w:val="20"/>
          <w:szCs w:val="20"/>
        </w:rPr>
        <w:t>(7mm).</w:t>
      </w:r>
    </w:p>
    <w:p w:rsidR="00C80FA7" w:rsidRDefault="006C7D66" w:rsidP="009A119B">
      <w:pPr>
        <w:pStyle w:val="ListParagraph"/>
        <w:tabs>
          <w:tab w:val="left" w:pos="7587"/>
        </w:tabs>
        <w:spacing w:after="0" w:line="240" w:lineRule="auto"/>
        <w:ind w:firstLine="131"/>
        <w:jc w:val="both"/>
        <w:rPr>
          <w:rFonts w:ascii="Times New Roman" w:hAnsi="Times New Roman" w:cs="Times New Roman"/>
          <w:i/>
          <w:iCs/>
          <w:sz w:val="20"/>
        </w:rPr>
      </w:pPr>
      <w:r w:rsidRPr="006C7D66">
        <w:rPr>
          <w:rFonts w:ascii="Times New Roman" w:hAnsi="Times New Roman" w:cs="Times New Roman"/>
          <w:sz w:val="20"/>
        </w:rPr>
        <w:t xml:space="preserve">G. Madan Kumar </w:t>
      </w:r>
      <w:r w:rsidRPr="00D400C2">
        <w:rPr>
          <w:rFonts w:ascii="Times New Roman" w:hAnsi="Times New Roman" w:cs="Times New Roman"/>
          <w:i/>
          <w:iCs/>
          <w:sz w:val="20"/>
        </w:rPr>
        <w:t>et al</w:t>
      </w:r>
      <w:r>
        <w:rPr>
          <w:rFonts w:ascii="Times New Roman" w:hAnsi="Times New Roman" w:cs="Times New Roman"/>
          <w:sz w:val="20"/>
        </w:rPr>
        <w:t xml:space="preserve"> </w:t>
      </w:r>
      <w:r w:rsidR="00D400C2">
        <w:rPr>
          <w:rFonts w:ascii="Times New Roman" w:hAnsi="Times New Roman" w:cs="Times New Roman"/>
          <w:sz w:val="20"/>
        </w:rPr>
        <w:t>[73]</w:t>
      </w:r>
      <w:r>
        <w:rPr>
          <w:rFonts w:ascii="Times New Roman" w:hAnsi="Times New Roman" w:cs="Times New Roman"/>
          <w:sz w:val="20"/>
        </w:rPr>
        <w:t xml:space="preserve"> has worked on </w:t>
      </w:r>
      <w:r w:rsidRPr="006C7D66">
        <w:rPr>
          <w:rFonts w:ascii="Times New Roman" w:hAnsi="Times New Roman" w:cs="Times New Roman"/>
          <w:sz w:val="20"/>
        </w:rPr>
        <w:t>antifungal potential of</w:t>
      </w:r>
      <w:r w:rsidR="00DE12F8">
        <w:rPr>
          <w:rFonts w:ascii="Times New Roman" w:hAnsi="Times New Roman" w:cs="Times New Roman"/>
          <w:sz w:val="20"/>
        </w:rPr>
        <w:t xml:space="preserve"> </w:t>
      </w:r>
      <w:r w:rsidRPr="006C7D66">
        <w:rPr>
          <w:rFonts w:ascii="Times New Roman" w:hAnsi="Times New Roman" w:cs="Times New Roman"/>
          <w:sz w:val="20"/>
        </w:rPr>
        <w:t>ZnO</w:t>
      </w:r>
      <w:r w:rsidR="00DE12F8">
        <w:rPr>
          <w:rFonts w:ascii="Times New Roman" w:hAnsi="Times New Roman" w:cs="Times New Roman"/>
          <w:sz w:val="20"/>
        </w:rPr>
        <w:t xml:space="preserve"> </w:t>
      </w:r>
      <w:r w:rsidR="00046494" w:rsidRPr="006C7D66">
        <w:rPr>
          <w:rFonts w:ascii="Times New Roman" w:hAnsi="Times New Roman" w:cs="Times New Roman"/>
          <w:sz w:val="20"/>
        </w:rPr>
        <w:t>nanoparticles using leaf</w:t>
      </w:r>
      <w:r w:rsidR="00046494">
        <w:rPr>
          <w:rFonts w:ascii="Times New Roman" w:hAnsi="Times New Roman" w:cs="Times New Roman"/>
          <w:sz w:val="20"/>
        </w:rPr>
        <w:t xml:space="preserve"> Extract of </w:t>
      </w:r>
      <w:r w:rsidR="00046494" w:rsidRPr="00AA56E7">
        <w:rPr>
          <w:rFonts w:ascii="Times New Roman" w:hAnsi="Times New Roman" w:cs="Times New Roman"/>
          <w:i/>
          <w:iCs/>
          <w:sz w:val="20"/>
        </w:rPr>
        <w:t>Barleria cristata</w:t>
      </w:r>
    </w:p>
    <w:p w:rsidR="00337256" w:rsidRPr="00337256" w:rsidRDefault="0081297D" w:rsidP="009A119B">
      <w:pPr>
        <w:tabs>
          <w:tab w:val="left" w:pos="7587"/>
        </w:tabs>
        <w:spacing w:after="0" w:line="240" w:lineRule="auto"/>
        <w:jc w:val="both"/>
        <w:rPr>
          <w:rFonts w:ascii="Times New Roman" w:hAnsi="Times New Roman" w:cs="Times New Roman"/>
          <w:sz w:val="20"/>
        </w:rPr>
      </w:pPr>
      <w:r>
        <w:rPr>
          <w:rFonts w:ascii="Times New Roman" w:hAnsi="Times New Roman" w:cs="Times New Roman"/>
          <w:sz w:val="20"/>
        </w:rPr>
        <w:t>a</w:t>
      </w:r>
      <w:r w:rsidR="00AA56E7" w:rsidRPr="00337256">
        <w:rPr>
          <w:rFonts w:ascii="Times New Roman" w:hAnsi="Times New Roman" w:cs="Times New Roman"/>
          <w:sz w:val="20"/>
        </w:rPr>
        <w:t xml:space="preserve">gainst </w:t>
      </w:r>
      <w:r w:rsidR="00AA56E7" w:rsidRPr="00337256">
        <w:rPr>
          <w:rFonts w:ascii="Times New Roman" w:hAnsi="Times New Roman" w:cs="Times New Roman"/>
          <w:i/>
          <w:iCs/>
          <w:sz w:val="20"/>
        </w:rPr>
        <w:t xml:space="preserve">Aspergillus niger </w:t>
      </w:r>
      <w:r w:rsidR="00337256" w:rsidRPr="00337256">
        <w:rPr>
          <w:rFonts w:ascii="Times New Roman" w:hAnsi="Times New Roman" w:cs="Times New Roman"/>
          <w:sz w:val="20"/>
        </w:rPr>
        <w:t>at a</w:t>
      </w:r>
      <w:r w:rsidR="00DE12F8">
        <w:rPr>
          <w:rFonts w:ascii="Times New Roman" w:hAnsi="Times New Roman" w:cs="Times New Roman"/>
          <w:sz w:val="20"/>
        </w:rPr>
        <w:t xml:space="preserve"> </w:t>
      </w:r>
      <w:r w:rsidR="00337256" w:rsidRPr="00337256">
        <w:rPr>
          <w:rFonts w:ascii="Times New Roman" w:hAnsi="Times New Roman" w:cs="Times New Roman"/>
          <w:sz w:val="20"/>
        </w:rPr>
        <w:t>concentration of12.5μg/ml and 6.25μg/ml, respectively. The Minimum fungal count for zinc oxide</w:t>
      </w:r>
    </w:p>
    <w:p w:rsidR="00AA56E7" w:rsidRDefault="00337256" w:rsidP="009A119B">
      <w:pPr>
        <w:tabs>
          <w:tab w:val="left" w:pos="7587"/>
        </w:tabs>
        <w:spacing w:after="0" w:line="240" w:lineRule="auto"/>
        <w:jc w:val="both"/>
        <w:rPr>
          <w:rFonts w:ascii="Times New Roman" w:hAnsi="Times New Roman" w:cs="Times New Roman"/>
          <w:sz w:val="20"/>
        </w:rPr>
      </w:pPr>
      <w:r w:rsidRPr="00337256">
        <w:rPr>
          <w:rFonts w:ascii="Times New Roman" w:hAnsi="Times New Roman" w:cs="Times New Roman"/>
          <w:sz w:val="20"/>
        </w:rPr>
        <w:t>nanopar</w:t>
      </w:r>
      <w:r w:rsidR="0081297D">
        <w:rPr>
          <w:rFonts w:ascii="Times New Roman" w:hAnsi="Times New Roman" w:cs="Times New Roman"/>
          <w:sz w:val="20"/>
        </w:rPr>
        <w:t>ticles was found to be same as m</w:t>
      </w:r>
      <w:r w:rsidRPr="00337256">
        <w:rPr>
          <w:rFonts w:ascii="Times New Roman" w:hAnsi="Times New Roman" w:cs="Times New Roman"/>
          <w:sz w:val="20"/>
        </w:rPr>
        <w:t>inimum inhibitory concentration, i.e., 12.5μg/ml and6.25μg/ml, respectively</w:t>
      </w:r>
      <w:r w:rsidR="00390DFB">
        <w:rPr>
          <w:rFonts w:ascii="Times New Roman" w:hAnsi="Times New Roman" w:cs="Times New Roman"/>
          <w:sz w:val="20"/>
        </w:rPr>
        <w:t>.</w:t>
      </w:r>
    </w:p>
    <w:p w:rsidR="00390DFB" w:rsidRPr="005541DE" w:rsidRDefault="00390DFB" w:rsidP="009A119B">
      <w:pPr>
        <w:spacing w:after="0" w:line="240" w:lineRule="auto"/>
        <w:jc w:val="both"/>
        <w:rPr>
          <w:rFonts w:ascii="Times New Roman" w:hAnsi="Times New Roman" w:cs="Times New Roman"/>
          <w:sz w:val="20"/>
        </w:rPr>
      </w:pPr>
      <w:r>
        <w:rPr>
          <w:rFonts w:ascii="Times New Roman" w:hAnsi="Times New Roman" w:cs="Times New Roman"/>
          <w:sz w:val="20"/>
        </w:rPr>
        <w:tab/>
      </w:r>
      <w:r w:rsidRPr="00A01D08">
        <w:rPr>
          <w:rFonts w:ascii="Times New Roman" w:hAnsi="Times New Roman" w:cs="Times New Roman"/>
          <w:sz w:val="20"/>
        </w:rPr>
        <w:t xml:space="preserve">Darling Chellathai </w:t>
      </w:r>
      <w:r w:rsidRPr="004C4D21">
        <w:rPr>
          <w:rFonts w:ascii="Times New Roman" w:hAnsi="Times New Roman" w:cs="Times New Roman"/>
          <w:i/>
          <w:iCs/>
          <w:sz w:val="20"/>
        </w:rPr>
        <w:t>et al</w:t>
      </w:r>
      <w:r w:rsidR="004C4D21">
        <w:rPr>
          <w:rFonts w:ascii="Times New Roman" w:hAnsi="Times New Roman" w:cs="Times New Roman"/>
          <w:sz w:val="20"/>
        </w:rPr>
        <w:t xml:space="preserve"> </w:t>
      </w:r>
      <w:r w:rsidRPr="00390DFB">
        <w:rPr>
          <w:rFonts w:ascii="Times New Roman" w:hAnsi="Times New Roman" w:cs="Times New Roman"/>
          <w:sz w:val="20"/>
        </w:rPr>
        <w:t xml:space="preserve">to evaluate the antifungal activity of the ethanolic leaf extracts of </w:t>
      </w:r>
      <w:r w:rsidRPr="0001710A">
        <w:rPr>
          <w:rFonts w:ascii="Times New Roman" w:hAnsi="Times New Roman" w:cs="Times New Roman"/>
          <w:i/>
          <w:iCs/>
          <w:sz w:val="20"/>
        </w:rPr>
        <w:t>B</w:t>
      </w:r>
      <w:r w:rsidR="0001710A" w:rsidRPr="0001710A">
        <w:rPr>
          <w:rFonts w:ascii="Times New Roman" w:hAnsi="Times New Roman" w:cs="Times New Roman"/>
          <w:i/>
          <w:iCs/>
          <w:sz w:val="20"/>
        </w:rPr>
        <w:t xml:space="preserve">arleria </w:t>
      </w:r>
      <w:r w:rsidRPr="0001710A">
        <w:rPr>
          <w:rFonts w:ascii="Times New Roman" w:hAnsi="Times New Roman" w:cs="Times New Roman"/>
          <w:i/>
          <w:iCs/>
          <w:sz w:val="20"/>
        </w:rPr>
        <w:t xml:space="preserve"> cristata.</w:t>
      </w:r>
      <w:r w:rsidR="004C4D21">
        <w:rPr>
          <w:rFonts w:ascii="Times New Roman" w:hAnsi="Times New Roman" w:cs="Times New Roman"/>
          <w:i/>
          <w:iCs/>
          <w:sz w:val="20"/>
        </w:rPr>
        <w:t xml:space="preserve"> </w:t>
      </w:r>
      <w:r w:rsidR="005541DE" w:rsidRPr="005541DE">
        <w:rPr>
          <w:rFonts w:ascii="Times New Roman" w:hAnsi="Times New Roman" w:cs="Times New Roman"/>
          <w:sz w:val="20"/>
        </w:rPr>
        <w:t xml:space="preserve">Among the five fungal spp. studied, the maximum zone of inhibition was shown by </w:t>
      </w:r>
      <w:r w:rsidR="005541DE" w:rsidRPr="004C4D21">
        <w:rPr>
          <w:rFonts w:ascii="Times New Roman" w:hAnsi="Times New Roman" w:cs="Times New Roman"/>
          <w:i/>
          <w:iCs/>
          <w:sz w:val="20"/>
        </w:rPr>
        <w:t>Aspergillus niger</w:t>
      </w:r>
      <w:r w:rsidR="005541DE" w:rsidRPr="005541DE">
        <w:rPr>
          <w:rFonts w:ascii="Times New Roman" w:hAnsi="Times New Roman" w:cs="Times New Roman"/>
          <w:sz w:val="20"/>
        </w:rPr>
        <w:t xml:space="preserve"> species which was only around 6</w:t>
      </w:r>
      <w:r w:rsidR="009A119B">
        <w:rPr>
          <w:rFonts w:ascii="Times New Roman" w:hAnsi="Times New Roman" w:cs="Times New Roman"/>
          <w:sz w:val="20"/>
        </w:rPr>
        <w:t xml:space="preserve"> </w:t>
      </w:r>
      <w:r w:rsidR="005541DE" w:rsidRPr="005541DE">
        <w:rPr>
          <w:rFonts w:ascii="Times New Roman" w:hAnsi="Times New Roman" w:cs="Times New Roman"/>
          <w:sz w:val="20"/>
        </w:rPr>
        <w:t xml:space="preserve">mm diameter </w:t>
      </w:r>
      <w:r w:rsidR="005541DE" w:rsidRPr="005541DE">
        <w:rPr>
          <w:rFonts w:ascii="Times New Roman" w:hAnsi="Times New Roman" w:cs="Times New Roman"/>
          <w:sz w:val="20"/>
        </w:rPr>
        <w:lastRenderedPageBreak/>
        <w:t>at 1000μg/ml. All the other fungal species showed moderate susceptibility with inhibition zones rangin</w:t>
      </w:r>
      <w:r w:rsidR="00D400C2">
        <w:rPr>
          <w:rFonts w:ascii="Times New Roman" w:hAnsi="Times New Roman" w:cs="Times New Roman"/>
          <w:sz w:val="20"/>
        </w:rPr>
        <w:t>g between 3 to 5 mm in diameter [74].</w:t>
      </w:r>
    </w:p>
    <w:p w:rsidR="00C80FA7" w:rsidRDefault="00C80FA7" w:rsidP="00197BEF">
      <w:pPr>
        <w:pStyle w:val="ListParagraph"/>
        <w:tabs>
          <w:tab w:val="left" w:pos="7587"/>
        </w:tabs>
        <w:spacing w:after="0" w:line="240" w:lineRule="auto"/>
        <w:ind w:left="0" w:firstLine="720"/>
        <w:jc w:val="center"/>
        <w:rPr>
          <w:rFonts w:ascii="Times New Roman" w:hAnsi="Times New Roman" w:cs="Times New Roman"/>
          <w:sz w:val="20"/>
        </w:rPr>
      </w:pPr>
    </w:p>
    <w:p w:rsidR="00197BEF" w:rsidRPr="006E06FC" w:rsidRDefault="00197BEF" w:rsidP="006E06FC">
      <w:pPr>
        <w:pStyle w:val="ListParagraph"/>
        <w:numPr>
          <w:ilvl w:val="0"/>
          <w:numId w:val="6"/>
        </w:numPr>
        <w:tabs>
          <w:tab w:val="left" w:pos="7587"/>
        </w:tabs>
        <w:spacing w:after="0" w:line="240" w:lineRule="auto"/>
        <w:rPr>
          <w:rFonts w:ascii="Times New Roman" w:hAnsi="Times New Roman" w:cs="Times New Roman"/>
          <w:b/>
          <w:bCs/>
          <w:sz w:val="20"/>
        </w:rPr>
      </w:pPr>
      <w:r w:rsidRPr="006E06FC">
        <w:rPr>
          <w:rFonts w:ascii="Times New Roman" w:hAnsi="Times New Roman" w:cs="Times New Roman"/>
          <w:b/>
          <w:bCs/>
          <w:sz w:val="20"/>
        </w:rPr>
        <w:t>Anti-inflammatory activity</w:t>
      </w:r>
    </w:p>
    <w:p w:rsidR="00C80FA7" w:rsidRPr="00E12760" w:rsidRDefault="00C80FA7" w:rsidP="00197BEF">
      <w:pPr>
        <w:tabs>
          <w:tab w:val="left" w:pos="7587"/>
        </w:tabs>
        <w:spacing w:after="0" w:line="240" w:lineRule="auto"/>
        <w:rPr>
          <w:rFonts w:ascii="Times New Roman" w:hAnsi="Times New Roman" w:cs="Times New Roman"/>
          <w:b/>
          <w:bCs/>
          <w:i/>
          <w:iCs/>
          <w:sz w:val="20"/>
        </w:rPr>
      </w:pPr>
    </w:p>
    <w:p w:rsidR="007F7C30" w:rsidRDefault="00197BEF" w:rsidP="003B14BC">
      <w:pPr>
        <w:spacing w:after="0" w:line="240" w:lineRule="auto"/>
        <w:jc w:val="both"/>
        <w:rPr>
          <w:rFonts w:ascii="Times New Roman" w:hAnsi="Times New Roman" w:cs="Times New Roman"/>
          <w:sz w:val="20"/>
        </w:rPr>
      </w:pPr>
      <w:r>
        <w:rPr>
          <w:rFonts w:ascii="Times New Roman" w:hAnsi="Times New Roman" w:cs="Times New Roman"/>
          <w:sz w:val="20"/>
        </w:rPr>
        <w:tab/>
      </w:r>
      <w:r w:rsidR="00932E99">
        <w:rPr>
          <w:rFonts w:ascii="Times New Roman" w:hAnsi="Times New Roman" w:cs="Times New Roman"/>
          <w:sz w:val="20"/>
        </w:rPr>
        <w:t xml:space="preserve"> Gambhire and</w:t>
      </w:r>
      <w:r w:rsidR="0081297D">
        <w:rPr>
          <w:rFonts w:ascii="Times New Roman" w:hAnsi="Times New Roman" w:cs="Times New Roman"/>
          <w:sz w:val="20"/>
        </w:rPr>
        <w:t xml:space="preserve"> his</w:t>
      </w:r>
      <w:r w:rsidR="00932E99">
        <w:rPr>
          <w:rFonts w:ascii="Times New Roman" w:hAnsi="Times New Roman" w:cs="Times New Roman"/>
          <w:sz w:val="20"/>
        </w:rPr>
        <w:t xml:space="preserve"> colleagues [75] </w:t>
      </w:r>
      <w:r w:rsidR="00353F7F" w:rsidRPr="00353F7F">
        <w:rPr>
          <w:rFonts w:ascii="Times New Roman" w:hAnsi="Times New Roman" w:cs="Times New Roman"/>
          <w:sz w:val="20"/>
        </w:rPr>
        <w:t>investigate</w:t>
      </w:r>
      <w:r w:rsidR="00932E99">
        <w:rPr>
          <w:rFonts w:ascii="Times New Roman" w:hAnsi="Times New Roman" w:cs="Times New Roman"/>
          <w:sz w:val="20"/>
        </w:rPr>
        <w:t>d</w:t>
      </w:r>
      <w:r w:rsidR="00353F7F" w:rsidRPr="00353F7F">
        <w:rPr>
          <w:rFonts w:ascii="Times New Roman" w:hAnsi="Times New Roman" w:cs="Times New Roman"/>
          <w:sz w:val="20"/>
        </w:rPr>
        <w:t xml:space="preserve"> the anti inflammatory activity of</w:t>
      </w:r>
      <w:r w:rsidR="00932E99">
        <w:rPr>
          <w:rFonts w:ascii="Times New Roman" w:hAnsi="Times New Roman" w:cs="Times New Roman"/>
          <w:sz w:val="20"/>
        </w:rPr>
        <w:t xml:space="preserve"> </w:t>
      </w:r>
      <w:r w:rsidR="00353F7F" w:rsidRPr="00353F7F">
        <w:rPr>
          <w:rFonts w:ascii="Times New Roman" w:hAnsi="Times New Roman" w:cs="Times New Roman"/>
          <w:sz w:val="20"/>
        </w:rPr>
        <w:t xml:space="preserve">fractions of the methanol extract of </w:t>
      </w:r>
      <w:r w:rsidR="00353F7F" w:rsidRPr="00932E99">
        <w:rPr>
          <w:rFonts w:ascii="Times New Roman" w:hAnsi="Times New Roman" w:cs="Times New Roman"/>
          <w:i/>
          <w:iCs/>
          <w:sz w:val="20"/>
        </w:rPr>
        <w:t>Barleria Cristata</w:t>
      </w:r>
      <w:r w:rsidR="00353F7F" w:rsidRPr="00353F7F">
        <w:rPr>
          <w:rFonts w:ascii="Times New Roman" w:hAnsi="Times New Roman" w:cs="Times New Roman"/>
          <w:sz w:val="20"/>
        </w:rPr>
        <w:t xml:space="preserve"> leaves in acute and</w:t>
      </w:r>
      <w:r w:rsidR="00932E99">
        <w:rPr>
          <w:rFonts w:ascii="Times New Roman" w:hAnsi="Times New Roman" w:cs="Times New Roman"/>
          <w:sz w:val="20"/>
        </w:rPr>
        <w:t xml:space="preserve"> </w:t>
      </w:r>
      <w:r w:rsidR="00353F7F" w:rsidRPr="00353F7F">
        <w:rPr>
          <w:rFonts w:ascii="Times New Roman" w:hAnsi="Times New Roman" w:cs="Times New Roman"/>
          <w:sz w:val="20"/>
        </w:rPr>
        <w:t>chronic models of inflammation. Anti-inflammatory activity of pet ether,</w:t>
      </w:r>
      <w:r w:rsidR="003D71FB">
        <w:rPr>
          <w:rFonts w:ascii="Times New Roman" w:hAnsi="Times New Roman" w:cs="Times New Roman"/>
          <w:sz w:val="20"/>
        </w:rPr>
        <w:t xml:space="preserve"> </w:t>
      </w:r>
      <w:r w:rsidR="00353F7F" w:rsidRPr="00353F7F">
        <w:rPr>
          <w:rFonts w:ascii="Times New Roman" w:hAnsi="Times New Roman" w:cs="Times New Roman"/>
          <w:sz w:val="20"/>
        </w:rPr>
        <w:t xml:space="preserve">chloroform and methanol fractions of </w:t>
      </w:r>
      <w:r w:rsidR="00353F7F" w:rsidRPr="003D71FB">
        <w:rPr>
          <w:rFonts w:ascii="Times New Roman" w:hAnsi="Times New Roman" w:cs="Times New Roman"/>
          <w:i/>
          <w:iCs/>
          <w:sz w:val="20"/>
        </w:rPr>
        <w:t>Barleria Cristata</w:t>
      </w:r>
      <w:r w:rsidR="00353F7F" w:rsidRPr="00353F7F">
        <w:rPr>
          <w:rFonts w:ascii="Times New Roman" w:hAnsi="Times New Roman" w:cs="Times New Roman"/>
          <w:sz w:val="20"/>
        </w:rPr>
        <w:t xml:space="preserve"> extract were</w:t>
      </w:r>
      <w:r w:rsidR="003D71FB">
        <w:rPr>
          <w:rFonts w:ascii="Times New Roman" w:hAnsi="Times New Roman" w:cs="Times New Roman"/>
          <w:sz w:val="20"/>
        </w:rPr>
        <w:t xml:space="preserve"> </w:t>
      </w:r>
      <w:r w:rsidR="00353F7F" w:rsidRPr="00353F7F">
        <w:rPr>
          <w:rFonts w:ascii="Times New Roman" w:hAnsi="Times New Roman" w:cs="Times New Roman"/>
          <w:sz w:val="20"/>
        </w:rPr>
        <w:t>studied by carrageenan induced rat paw edema and cotton pellet induced</w:t>
      </w:r>
      <w:r w:rsidR="00353F7F">
        <w:rPr>
          <w:rFonts w:ascii="Times New Roman" w:hAnsi="Times New Roman" w:cs="Times New Roman"/>
          <w:sz w:val="20"/>
        </w:rPr>
        <w:t xml:space="preserve"> granuloma method </w:t>
      </w:r>
      <w:r w:rsidR="00353F7F" w:rsidRPr="00353F7F">
        <w:rPr>
          <w:rFonts w:ascii="Times New Roman" w:hAnsi="Times New Roman" w:cs="Times New Roman"/>
          <w:sz w:val="20"/>
        </w:rPr>
        <w:t>at the dose levels of 50, 100 and 200 mg/kg.</w:t>
      </w:r>
      <w:r w:rsidR="000161DF">
        <w:rPr>
          <w:rFonts w:ascii="Times New Roman" w:hAnsi="Times New Roman" w:cs="Times New Roman"/>
          <w:sz w:val="20"/>
        </w:rPr>
        <w:t xml:space="preserve"> </w:t>
      </w:r>
      <w:r w:rsidR="00353F7F" w:rsidRPr="00353F7F">
        <w:rPr>
          <w:rFonts w:ascii="Times New Roman" w:hAnsi="Times New Roman" w:cs="Times New Roman"/>
          <w:sz w:val="20"/>
        </w:rPr>
        <w:t>Indomethacin (10 mg/kg) was used as a positive control. Results of the</w:t>
      </w:r>
      <w:r w:rsidR="00932E99">
        <w:rPr>
          <w:rFonts w:ascii="Times New Roman" w:hAnsi="Times New Roman" w:cs="Times New Roman"/>
          <w:sz w:val="20"/>
        </w:rPr>
        <w:t xml:space="preserve"> </w:t>
      </w:r>
      <w:r w:rsidR="00353F7F" w:rsidRPr="00353F7F">
        <w:rPr>
          <w:rFonts w:ascii="Times New Roman" w:hAnsi="Times New Roman" w:cs="Times New Roman"/>
          <w:sz w:val="20"/>
        </w:rPr>
        <w:t>study showed that chloroform fraction has moderate anti-</w:t>
      </w:r>
      <w:r w:rsidR="00932E99" w:rsidRPr="00353F7F">
        <w:rPr>
          <w:rFonts w:ascii="Times New Roman" w:hAnsi="Times New Roman" w:cs="Times New Roman"/>
          <w:sz w:val="20"/>
        </w:rPr>
        <w:t>inflammatory activity</w:t>
      </w:r>
      <w:r w:rsidR="00353F7F" w:rsidRPr="00353F7F">
        <w:rPr>
          <w:rFonts w:ascii="Times New Roman" w:hAnsi="Times New Roman" w:cs="Times New Roman"/>
          <w:sz w:val="20"/>
        </w:rPr>
        <w:t xml:space="preserve"> where as methanol fraction showed significant and dose</w:t>
      </w:r>
      <w:r w:rsidR="0081297D">
        <w:rPr>
          <w:rFonts w:ascii="Times New Roman" w:hAnsi="Times New Roman" w:cs="Times New Roman"/>
          <w:sz w:val="20"/>
        </w:rPr>
        <w:t xml:space="preserve"> </w:t>
      </w:r>
      <w:r w:rsidR="00353F7F" w:rsidRPr="00353F7F">
        <w:rPr>
          <w:rFonts w:ascii="Times New Roman" w:hAnsi="Times New Roman" w:cs="Times New Roman"/>
          <w:sz w:val="20"/>
        </w:rPr>
        <w:t xml:space="preserve">dependent anti-inflammatory activity in both the models </w:t>
      </w:r>
      <w:r w:rsidR="00932E99" w:rsidRPr="00353F7F">
        <w:rPr>
          <w:rFonts w:ascii="Times New Roman" w:hAnsi="Times New Roman" w:cs="Times New Roman"/>
          <w:sz w:val="20"/>
        </w:rPr>
        <w:t>studied. Methanol</w:t>
      </w:r>
      <w:r w:rsidR="00353F7F" w:rsidRPr="00353F7F">
        <w:rPr>
          <w:rFonts w:ascii="Times New Roman" w:hAnsi="Times New Roman" w:cs="Times New Roman"/>
          <w:sz w:val="20"/>
        </w:rPr>
        <w:t xml:space="preserve"> fraction at dose of 200 mg/kg and indomethacin (10 mg/kg</w:t>
      </w:r>
      <w:r w:rsidR="003D71FB" w:rsidRPr="00353F7F">
        <w:rPr>
          <w:rFonts w:ascii="Times New Roman" w:hAnsi="Times New Roman" w:cs="Times New Roman"/>
          <w:sz w:val="20"/>
        </w:rPr>
        <w:t>) significantly</w:t>
      </w:r>
      <w:r w:rsidR="00353F7F" w:rsidRPr="00353F7F">
        <w:rPr>
          <w:rFonts w:ascii="Times New Roman" w:hAnsi="Times New Roman" w:cs="Times New Roman"/>
          <w:sz w:val="20"/>
        </w:rPr>
        <w:t xml:space="preserve"> (P&lt;0.05) inhibited (65.21% and 69.07 respectively) rat paw</w:t>
      </w:r>
      <w:r w:rsidR="00932E99">
        <w:rPr>
          <w:rFonts w:ascii="Times New Roman" w:hAnsi="Times New Roman" w:cs="Times New Roman"/>
          <w:sz w:val="20"/>
        </w:rPr>
        <w:t xml:space="preserve"> </w:t>
      </w:r>
      <w:r w:rsidR="00353F7F" w:rsidRPr="00353F7F">
        <w:rPr>
          <w:rFonts w:ascii="Times New Roman" w:hAnsi="Times New Roman" w:cs="Times New Roman"/>
          <w:sz w:val="20"/>
        </w:rPr>
        <w:t>edema at the end of 4 h after carrageenan injection. In the cotton pellet</w:t>
      </w:r>
      <w:r w:rsidR="003D71FB">
        <w:rPr>
          <w:rFonts w:ascii="Times New Roman" w:hAnsi="Times New Roman" w:cs="Times New Roman"/>
          <w:sz w:val="20"/>
        </w:rPr>
        <w:t xml:space="preserve"> </w:t>
      </w:r>
      <w:r w:rsidR="00353F7F" w:rsidRPr="00353F7F">
        <w:rPr>
          <w:rFonts w:ascii="Times New Roman" w:hAnsi="Times New Roman" w:cs="Times New Roman"/>
          <w:sz w:val="20"/>
        </w:rPr>
        <w:t>induced granuloma meth</w:t>
      </w:r>
      <w:r w:rsidR="009A119B">
        <w:rPr>
          <w:rFonts w:ascii="Times New Roman" w:hAnsi="Times New Roman" w:cs="Times New Roman"/>
          <w:sz w:val="20"/>
        </w:rPr>
        <w:t>od all the three fractions and I</w:t>
      </w:r>
      <w:r w:rsidR="00353F7F" w:rsidRPr="00353F7F">
        <w:rPr>
          <w:rFonts w:ascii="Times New Roman" w:hAnsi="Times New Roman" w:cs="Times New Roman"/>
          <w:sz w:val="20"/>
        </w:rPr>
        <w:t>ndomethacin</w:t>
      </w:r>
      <w:r w:rsidR="003D71FB">
        <w:rPr>
          <w:rFonts w:ascii="Times New Roman" w:hAnsi="Times New Roman" w:cs="Times New Roman"/>
          <w:sz w:val="20"/>
        </w:rPr>
        <w:t xml:space="preserve"> </w:t>
      </w:r>
      <w:r w:rsidR="00353F7F" w:rsidRPr="00353F7F">
        <w:rPr>
          <w:rFonts w:ascii="Times New Roman" w:hAnsi="Times New Roman" w:cs="Times New Roman"/>
          <w:sz w:val="20"/>
        </w:rPr>
        <w:t>showed significant (P&lt;0.05) activity when compared with control group.</w:t>
      </w:r>
      <w:r w:rsidR="0081297D">
        <w:rPr>
          <w:rFonts w:ascii="Times New Roman" w:hAnsi="Times New Roman" w:cs="Times New Roman"/>
          <w:sz w:val="20"/>
        </w:rPr>
        <w:t xml:space="preserve"> </w:t>
      </w:r>
      <w:r w:rsidR="00353F7F" w:rsidRPr="00353F7F">
        <w:rPr>
          <w:rFonts w:ascii="Times New Roman" w:hAnsi="Times New Roman" w:cs="Times New Roman"/>
          <w:sz w:val="20"/>
        </w:rPr>
        <w:t>Methanol fraction (200 mg/kg) showed maximum inhibition of 62.37 %(wet cotton) an</w:t>
      </w:r>
      <w:r w:rsidR="00353F7F">
        <w:rPr>
          <w:rFonts w:ascii="Times New Roman" w:hAnsi="Times New Roman" w:cs="Times New Roman"/>
          <w:sz w:val="20"/>
        </w:rPr>
        <w:t xml:space="preserve">d 53.84 % (dry cotton) where as </w:t>
      </w:r>
      <w:r w:rsidR="0081297D">
        <w:rPr>
          <w:rFonts w:ascii="Times New Roman" w:hAnsi="Times New Roman" w:cs="Times New Roman"/>
          <w:sz w:val="20"/>
        </w:rPr>
        <w:t>I</w:t>
      </w:r>
      <w:r w:rsidR="00353F7F" w:rsidRPr="00353F7F">
        <w:rPr>
          <w:rFonts w:ascii="Times New Roman" w:hAnsi="Times New Roman" w:cs="Times New Roman"/>
          <w:sz w:val="20"/>
        </w:rPr>
        <w:t>ndomethacin (10mg/kg) showed 68.04 % (wet cotton) and 59.61 % (dry cotton)inhibition of cotton pe</w:t>
      </w:r>
      <w:r w:rsidR="003B14BC">
        <w:rPr>
          <w:rFonts w:ascii="Times New Roman" w:hAnsi="Times New Roman" w:cs="Times New Roman"/>
          <w:sz w:val="20"/>
        </w:rPr>
        <w:t>llet induced granuloma in rats.</w:t>
      </w:r>
      <w:r w:rsidR="004C4D21">
        <w:rPr>
          <w:rFonts w:ascii="Times New Roman" w:hAnsi="Times New Roman" w:cs="Times New Roman"/>
          <w:sz w:val="20"/>
        </w:rPr>
        <w:t xml:space="preserve"> </w:t>
      </w:r>
      <w:r w:rsidR="00353F7F" w:rsidRPr="00353F7F">
        <w:rPr>
          <w:rFonts w:ascii="Times New Roman" w:hAnsi="Times New Roman" w:cs="Times New Roman"/>
          <w:sz w:val="20"/>
        </w:rPr>
        <w:t>Results were</w:t>
      </w:r>
      <w:r w:rsidR="004C4D21">
        <w:rPr>
          <w:rFonts w:ascii="Times New Roman" w:hAnsi="Times New Roman" w:cs="Times New Roman"/>
          <w:sz w:val="20"/>
        </w:rPr>
        <w:t xml:space="preserve"> </w:t>
      </w:r>
      <w:r w:rsidR="00353F7F" w:rsidRPr="00353F7F">
        <w:rPr>
          <w:rFonts w:ascii="Times New Roman" w:hAnsi="Times New Roman" w:cs="Times New Roman"/>
          <w:sz w:val="20"/>
        </w:rPr>
        <w:t>analyzed by One-way ANOVA followed by Dunnett’s multiple</w:t>
      </w:r>
      <w:r w:rsidR="004C4D21">
        <w:rPr>
          <w:rFonts w:ascii="Times New Roman" w:hAnsi="Times New Roman" w:cs="Times New Roman"/>
          <w:sz w:val="20"/>
        </w:rPr>
        <w:t xml:space="preserve"> </w:t>
      </w:r>
      <w:r w:rsidR="009A119B">
        <w:rPr>
          <w:rFonts w:ascii="Times New Roman" w:hAnsi="Times New Roman" w:cs="Times New Roman"/>
          <w:sz w:val="20"/>
        </w:rPr>
        <w:t xml:space="preserve"> </w:t>
      </w:r>
      <w:r w:rsidR="00353F7F" w:rsidRPr="00353F7F">
        <w:rPr>
          <w:rFonts w:ascii="Times New Roman" w:hAnsi="Times New Roman" w:cs="Times New Roman"/>
          <w:sz w:val="20"/>
        </w:rPr>
        <w:t>comparison test P&lt;0.05 and considered significant as compared to</w:t>
      </w:r>
      <w:r w:rsidR="0081297D">
        <w:rPr>
          <w:rFonts w:ascii="Times New Roman" w:hAnsi="Times New Roman" w:cs="Times New Roman"/>
          <w:sz w:val="20"/>
        </w:rPr>
        <w:t xml:space="preserve"> </w:t>
      </w:r>
      <w:r w:rsidR="00353F7F" w:rsidRPr="00353F7F">
        <w:rPr>
          <w:rFonts w:ascii="Times New Roman" w:hAnsi="Times New Roman" w:cs="Times New Roman"/>
          <w:sz w:val="20"/>
        </w:rPr>
        <w:t xml:space="preserve">control. It is concluded that methanol fraction </w:t>
      </w:r>
      <w:r w:rsidR="00353F7F" w:rsidRPr="003D71FB">
        <w:rPr>
          <w:rFonts w:ascii="Times New Roman" w:hAnsi="Times New Roman" w:cs="Times New Roman"/>
          <w:i/>
          <w:iCs/>
          <w:sz w:val="20"/>
        </w:rPr>
        <w:t>of Barleria Cristata</w:t>
      </w:r>
      <w:r w:rsidR="00353F7F" w:rsidRPr="00353F7F">
        <w:rPr>
          <w:rFonts w:ascii="Times New Roman" w:hAnsi="Times New Roman" w:cs="Times New Roman"/>
          <w:sz w:val="20"/>
        </w:rPr>
        <w:t xml:space="preserve"> Linn</w:t>
      </w:r>
      <w:r w:rsidR="00932E99">
        <w:rPr>
          <w:rFonts w:ascii="Times New Roman" w:hAnsi="Times New Roman" w:cs="Times New Roman"/>
          <w:sz w:val="20"/>
        </w:rPr>
        <w:t xml:space="preserve"> </w:t>
      </w:r>
      <w:r w:rsidR="00353F7F" w:rsidRPr="00353F7F">
        <w:rPr>
          <w:rFonts w:ascii="Times New Roman" w:hAnsi="Times New Roman" w:cs="Times New Roman"/>
          <w:sz w:val="20"/>
        </w:rPr>
        <w:t>leaves exhibited significant anti-inflammatory activity</w:t>
      </w:r>
      <w:r w:rsidR="009F2D4E">
        <w:rPr>
          <w:rFonts w:ascii="Times New Roman" w:hAnsi="Times New Roman" w:cs="Times New Roman"/>
          <w:sz w:val="20"/>
        </w:rPr>
        <w:t>.</w:t>
      </w:r>
    </w:p>
    <w:p w:rsidR="007F7C30" w:rsidRDefault="007F7C30" w:rsidP="008961B7">
      <w:pPr>
        <w:spacing w:after="0" w:line="240" w:lineRule="auto"/>
        <w:ind w:firstLine="720"/>
        <w:jc w:val="both"/>
        <w:rPr>
          <w:rFonts w:ascii="Times New Roman" w:hAnsi="Times New Roman" w:cs="Times New Roman"/>
          <w:sz w:val="20"/>
        </w:rPr>
      </w:pPr>
      <w:r w:rsidRPr="007F7C30">
        <w:rPr>
          <w:rFonts w:ascii="Times New Roman" w:hAnsi="Times New Roman" w:cs="Times New Roman"/>
          <w:sz w:val="20"/>
        </w:rPr>
        <w:t>Shah</w:t>
      </w:r>
      <w:r w:rsidR="009F2D4E">
        <w:rPr>
          <w:rFonts w:ascii="Times New Roman" w:hAnsi="Times New Roman" w:cs="Times New Roman"/>
          <w:sz w:val="20"/>
        </w:rPr>
        <w:t xml:space="preserve">naz banu was carried </w:t>
      </w:r>
      <w:r w:rsidR="003D71FB">
        <w:rPr>
          <w:rFonts w:ascii="Times New Roman" w:hAnsi="Times New Roman" w:cs="Times New Roman"/>
          <w:sz w:val="20"/>
        </w:rPr>
        <w:t xml:space="preserve">out </w:t>
      </w:r>
      <w:r w:rsidR="003D71FB" w:rsidRPr="007F7C30">
        <w:rPr>
          <w:rFonts w:ascii="Times New Roman" w:hAnsi="Times New Roman" w:cs="Times New Roman"/>
          <w:sz w:val="20"/>
        </w:rPr>
        <w:t>the</w:t>
      </w:r>
      <w:r w:rsidRPr="007F7C30">
        <w:rPr>
          <w:rFonts w:ascii="Times New Roman" w:hAnsi="Times New Roman" w:cs="Times New Roman"/>
          <w:sz w:val="20"/>
        </w:rPr>
        <w:t xml:space="preserve"> effect of methanolic extract of roots for its anti-infl</w:t>
      </w:r>
      <w:r w:rsidR="00A459EF">
        <w:rPr>
          <w:rFonts w:ascii="Times New Roman" w:hAnsi="Times New Roman" w:cs="Times New Roman"/>
          <w:sz w:val="20"/>
        </w:rPr>
        <w:t xml:space="preserve">ammatory activity in rats. Oral </w:t>
      </w:r>
      <w:r w:rsidRPr="007F7C30">
        <w:rPr>
          <w:rFonts w:ascii="Times New Roman" w:hAnsi="Times New Roman" w:cs="Times New Roman"/>
          <w:sz w:val="20"/>
        </w:rPr>
        <w:t>administration of the extract at the doses 250 and 500 mg/kg b.w. exhibited dose dependent and significant anti-inflammatory activity in acute (carrageenan-induced hind paw edema) and chronic (cotton pellet granuloma models) inflammation. Animals receiving 500 mg/kg exhibit</w:t>
      </w:r>
      <w:r w:rsidR="00932E99">
        <w:rPr>
          <w:rFonts w:ascii="Times New Roman" w:hAnsi="Times New Roman" w:cs="Times New Roman"/>
          <w:sz w:val="20"/>
        </w:rPr>
        <w:t>ed maximum inhibition (p&lt;0.001) [76</w:t>
      </w:r>
      <w:r w:rsidR="00DA7E79">
        <w:rPr>
          <w:rFonts w:ascii="Times New Roman" w:hAnsi="Times New Roman" w:cs="Times New Roman"/>
          <w:sz w:val="20"/>
        </w:rPr>
        <w:t xml:space="preserve">]. </w:t>
      </w:r>
      <w:r w:rsidRPr="00C1093E">
        <w:rPr>
          <w:rFonts w:ascii="Times New Roman" w:hAnsi="Times New Roman" w:cs="Times New Roman"/>
          <w:sz w:val="20"/>
        </w:rPr>
        <w:t>Apigenin, quercetin, naringenin, and luteolin, four therapeutically active flavonoids, may be responsible for the anti-inflammatory effect of BCW extract.</w:t>
      </w:r>
      <w:r w:rsidR="00DA7E79">
        <w:rPr>
          <w:rFonts w:ascii="Times New Roman" w:hAnsi="Times New Roman" w:cs="Times New Roman"/>
          <w:sz w:val="20"/>
        </w:rPr>
        <w:t xml:space="preserve"> </w:t>
      </w:r>
      <w:r w:rsidRPr="00051BB1">
        <w:rPr>
          <w:rFonts w:ascii="Times New Roman" w:hAnsi="Times New Roman" w:cs="Times New Roman"/>
          <w:sz w:val="20"/>
        </w:rPr>
        <w:t>Prostaglandin synthesis is known to be inhibited by flavonoids, and they can treat inflammation.</w:t>
      </w:r>
    </w:p>
    <w:p w:rsidR="00932E99" w:rsidRDefault="00932E99" w:rsidP="008961B7">
      <w:pPr>
        <w:spacing w:after="0" w:line="240" w:lineRule="auto"/>
        <w:ind w:firstLine="720"/>
        <w:jc w:val="both"/>
        <w:rPr>
          <w:rFonts w:ascii="Times New Roman" w:hAnsi="Times New Roman" w:cs="Times New Roman"/>
          <w:sz w:val="20"/>
        </w:rPr>
      </w:pPr>
      <w:r>
        <w:rPr>
          <w:rFonts w:ascii="Times New Roman" w:hAnsi="Times New Roman" w:cs="Times New Roman"/>
          <w:sz w:val="20"/>
        </w:rPr>
        <w:t>Gambhire MN [</w:t>
      </w:r>
      <w:r w:rsidR="008F7A23">
        <w:rPr>
          <w:rFonts w:ascii="Times New Roman" w:hAnsi="Times New Roman" w:cs="Times New Roman"/>
          <w:sz w:val="20"/>
        </w:rPr>
        <w:t>77</w:t>
      </w:r>
      <w:r>
        <w:rPr>
          <w:rFonts w:ascii="Times New Roman" w:hAnsi="Times New Roman" w:cs="Times New Roman"/>
          <w:sz w:val="20"/>
        </w:rPr>
        <w:t>]</w:t>
      </w:r>
      <w:r w:rsidR="0081297D">
        <w:rPr>
          <w:rFonts w:ascii="Times New Roman" w:hAnsi="Times New Roman" w:cs="Times New Roman"/>
          <w:sz w:val="20"/>
        </w:rPr>
        <w:t xml:space="preserve"> has</w:t>
      </w:r>
      <w:r w:rsidR="003B14BC">
        <w:rPr>
          <w:rFonts w:ascii="Times New Roman" w:hAnsi="Times New Roman" w:cs="Times New Roman"/>
          <w:sz w:val="20"/>
        </w:rPr>
        <w:t xml:space="preserve"> </w:t>
      </w:r>
      <w:r w:rsidR="007A07E7">
        <w:rPr>
          <w:rFonts w:ascii="Times New Roman" w:hAnsi="Times New Roman" w:cs="Times New Roman"/>
          <w:sz w:val="20"/>
        </w:rPr>
        <w:t>investigated</w:t>
      </w:r>
      <w:r w:rsidRPr="00932E99">
        <w:rPr>
          <w:rFonts w:ascii="Times New Roman" w:hAnsi="Times New Roman" w:cs="Times New Roman"/>
          <w:sz w:val="20"/>
        </w:rPr>
        <w:t xml:space="preserve"> the</w:t>
      </w:r>
      <w:r>
        <w:rPr>
          <w:rFonts w:ascii="Times New Roman" w:hAnsi="Times New Roman" w:cs="Times New Roman"/>
          <w:sz w:val="20"/>
        </w:rPr>
        <w:t xml:space="preserve"> </w:t>
      </w:r>
      <w:r w:rsidR="00A459EF">
        <w:rPr>
          <w:rFonts w:ascii="Times New Roman" w:hAnsi="Times New Roman" w:cs="Times New Roman"/>
          <w:sz w:val="20"/>
        </w:rPr>
        <w:t>anti infl</w:t>
      </w:r>
      <w:r w:rsidRPr="00932E99">
        <w:rPr>
          <w:rFonts w:ascii="Times New Roman" w:hAnsi="Times New Roman" w:cs="Times New Roman"/>
          <w:sz w:val="20"/>
        </w:rPr>
        <w:t>ammatory activity of the plant in different experimen</w:t>
      </w:r>
      <w:r w:rsidR="003D71FB">
        <w:rPr>
          <w:rFonts w:ascii="Times New Roman" w:hAnsi="Times New Roman" w:cs="Times New Roman"/>
          <w:sz w:val="20"/>
        </w:rPr>
        <w:t>tal screening methods. Anti infl</w:t>
      </w:r>
      <w:r w:rsidRPr="00932E99">
        <w:rPr>
          <w:rFonts w:ascii="Times New Roman" w:hAnsi="Times New Roman" w:cs="Times New Roman"/>
          <w:sz w:val="20"/>
        </w:rPr>
        <w:t>ammatory activity</w:t>
      </w:r>
      <w:r>
        <w:rPr>
          <w:rFonts w:ascii="Times New Roman" w:hAnsi="Times New Roman" w:cs="Times New Roman"/>
          <w:sz w:val="20"/>
        </w:rPr>
        <w:t xml:space="preserve"> </w:t>
      </w:r>
      <w:r w:rsidRPr="00932E99">
        <w:rPr>
          <w:rFonts w:ascii="Times New Roman" w:hAnsi="Times New Roman" w:cs="Times New Roman"/>
          <w:sz w:val="20"/>
        </w:rPr>
        <w:t xml:space="preserve">of aqueous extract of </w:t>
      </w:r>
      <w:r w:rsidRPr="00D76D09">
        <w:rPr>
          <w:rFonts w:ascii="Times New Roman" w:hAnsi="Times New Roman" w:cs="Times New Roman"/>
          <w:i/>
          <w:iCs/>
          <w:sz w:val="20"/>
        </w:rPr>
        <w:t xml:space="preserve">Barleria cristata </w:t>
      </w:r>
      <w:r w:rsidRPr="00932E99">
        <w:rPr>
          <w:rFonts w:ascii="Times New Roman" w:hAnsi="Times New Roman" w:cs="Times New Roman"/>
          <w:sz w:val="20"/>
        </w:rPr>
        <w:t>leaves (BCW) at doses of 125, 250, and 500 mg/kg was evaluated in</w:t>
      </w:r>
      <w:r>
        <w:rPr>
          <w:rFonts w:ascii="Times New Roman" w:hAnsi="Times New Roman" w:cs="Times New Roman"/>
          <w:sz w:val="20"/>
        </w:rPr>
        <w:t xml:space="preserve"> </w:t>
      </w:r>
      <w:r w:rsidR="003D71FB">
        <w:rPr>
          <w:rFonts w:ascii="Times New Roman" w:hAnsi="Times New Roman" w:cs="Times New Roman"/>
          <w:sz w:val="20"/>
        </w:rPr>
        <w:t>acute infl</w:t>
      </w:r>
      <w:r w:rsidRPr="00932E99">
        <w:rPr>
          <w:rFonts w:ascii="Times New Roman" w:hAnsi="Times New Roman" w:cs="Times New Roman"/>
          <w:sz w:val="20"/>
        </w:rPr>
        <w:t>ammatory models against carrageenan induced paw edema in rats, prostaglandins inhibitory activity,</w:t>
      </w:r>
      <w:r>
        <w:rPr>
          <w:rFonts w:ascii="Times New Roman" w:hAnsi="Times New Roman" w:cs="Times New Roman"/>
          <w:sz w:val="20"/>
        </w:rPr>
        <w:t xml:space="preserve"> </w:t>
      </w:r>
      <w:r w:rsidRPr="00932E99">
        <w:rPr>
          <w:rFonts w:ascii="Times New Roman" w:hAnsi="Times New Roman" w:cs="Times New Roman"/>
          <w:sz w:val="20"/>
        </w:rPr>
        <w:t>and acetic acid induced capillary permeability in mice. Results were analyzed by one-way ANOVA followed</w:t>
      </w:r>
      <w:r>
        <w:rPr>
          <w:rFonts w:ascii="Times New Roman" w:hAnsi="Times New Roman" w:cs="Times New Roman"/>
          <w:sz w:val="20"/>
        </w:rPr>
        <w:t xml:space="preserve"> </w:t>
      </w:r>
      <w:r w:rsidRPr="00932E99">
        <w:rPr>
          <w:rFonts w:ascii="Times New Roman" w:hAnsi="Times New Roman" w:cs="Times New Roman"/>
          <w:sz w:val="20"/>
        </w:rPr>
        <w:t>by Dunnettís test P &lt; 0.05 and considered signifi cant c</w:t>
      </w:r>
      <w:r w:rsidR="00A459EF">
        <w:rPr>
          <w:rFonts w:ascii="Times New Roman" w:hAnsi="Times New Roman" w:cs="Times New Roman"/>
          <w:sz w:val="20"/>
        </w:rPr>
        <w:t>ompared to control. BCW signifi</w:t>
      </w:r>
      <w:r w:rsidRPr="00932E99">
        <w:rPr>
          <w:rFonts w:ascii="Times New Roman" w:hAnsi="Times New Roman" w:cs="Times New Roman"/>
          <w:sz w:val="20"/>
        </w:rPr>
        <w:t>cantly inhibited edema</w:t>
      </w:r>
      <w:r>
        <w:rPr>
          <w:rFonts w:ascii="Times New Roman" w:hAnsi="Times New Roman" w:cs="Times New Roman"/>
          <w:sz w:val="20"/>
        </w:rPr>
        <w:t xml:space="preserve"> </w:t>
      </w:r>
      <w:r w:rsidRPr="00932E99">
        <w:rPr>
          <w:rFonts w:ascii="Times New Roman" w:hAnsi="Times New Roman" w:cs="Times New Roman"/>
          <w:sz w:val="20"/>
        </w:rPr>
        <w:t>induced b</w:t>
      </w:r>
      <w:r w:rsidR="00D76D09">
        <w:rPr>
          <w:rFonts w:ascii="Times New Roman" w:hAnsi="Times New Roman" w:cs="Times New Roman"/>
          <w:sz w:val="20"/>
        </w:rPr>
        <w:t>y carrageenan, inhibited signifi</w:t>
      </w:r>
      <w:r w:rsidRPr="00932E99">
        <w:rPr>
          <w:rFonts w:ascii="Times New Roman" w:hAnsi="Times New Roman" w:cs="Times New Roman"/>
          <w:sz w:val="20"/>
        </w:rPr>
        <w:t>cantly prostaglandin activity, and vascular permeability in mice dose</w:t>
      </w:r>
      <w:r>
        <w:rPr>
          <w:rFonts w:ascii="Times New Roman" w:hAnsi="Times New Roman" w:cs="Times New Roman"/>
          <w:sz w:val="20"/>
        </w:rPr>
        <w:t xml:space="preserve"> </w:t>
      </w:r>
      <w:r w:rsidRPr="00932E99">
        <w:rPr>
          <w:rFonts w:ascii="Times New Roman" w:hAnsi="Times New Roman" w:cs="Times New Roman"/>
          <w:sz w:val="20"/>
        </w:rPr>
        <w:t>dependently. Indomethacin (10 mg/kg) was used as a positive control. It is concluded that, aqueous extract of</w:t>
      </w:r>
      <w:r w:rsidR="003D71FB">
        <w:rPr>
          <w:rFonts w:ascii="Times New Roman" w:hAnsi="Times New Roman" w:cs="Times New Roman"/>
          <w:sz w:val="20"/>
        </w:rPr>
        <w:t xml:space="preserve"> </w:t>
      </w:r>
      <w:r w:rsidRPr="003D71FB">
        <w:rPr>
          <w:rFonts w:ascii="Times New Roman" w:hAnsi="Times New Roman" w:cs="Times New Roman"/>
          <w:i/>
          <w:iCs/>
          <w:sz w:val="20"/>
        </w:rPr>
        <w:t>Barleria cristata</w:t>
      </w:r>
      <w:r w:rsidRPr="00932E99">
        <w:rPr>
          <w:rFonts w:ascii="Times New Roman" w:hAnsi="Times New Roman" w:cs="Times New Roman"/>
          <w:sz w:val="20"/>
        </w:rPr>
        <w:t xml:space="preserve"> Linn leaves </w:t>
      </w:r>
      <w:r w:rsidR="00A459EF">
        <w:rPr>
          <w:rFonts w:ascii="Times New Roman" w:hAnsi="Times New Roman" w:cs="Times New Roman"/>
          <w:sz w:val="20"/>
        </w:rPr>
        <w:t>exhibited significant anti infl</w:t>
      </w:r>
      <w:r w:rsidRPr="00932E99">
        <w:rPr>
          <w:rFonts w:ascii="Times New Roman" w:hAnsi="Times New Roman" w:cs="Times New Roman"/>
          <w:sz w:val="20"/>
        </w:rPr>
        <w:t>ammatory activity</w:t>
      </w:r>
      <w:r>
        <w:rPr>
          <w:rFonts w:ascii="Times New Roman" w:hAnsi="Times New Roman" w:cs="Times New Roman"/>
          <w:sz w:val="20"/>
        </w:rPr>
        <w:t>.</w:t>
      </w:r>
    </w:p>
    <w:p w:rsidR="008F7A23" w:rsidRPr="007F7C30" w:rsidRDefault="008F7A23" w:rsidP="00932E99">
      <w:pPr>
        <w:spacing w:after="0" w:line="240" w:lineRule="auto"/>
        <w:ind w:firstLine="360"/>
        <w:jc w:val="both"/>
        <w:rPr>
          <w:rFonts w:ascii="Times New Roman" w:hAnsi="Times New Roman" w:cs="Times New Roman"/>
          <w:sz w:val="20"/>
        </w:rPr>
      </w:pPr>
      <w:r>
        <w:rPr>
          <w:rFonts w:ascii="Times New Roman" w:hAnsi="Times New Roman" w:cs="Times New Roman"/>
          <w:sz w:val="20"/>
        </w:rPr>
        <w:tab/>
      </w:r>
      <w:r w:rsidRPr="008F7A23">
        <w:rPr>
          <w:rFonts w:ascii="Times New Roman" w:hAnsi="Times New Roman" w:cs="Times New Roman"/>
          <w:sz w:val="20"/>
        </w:rPr>
        <w:t>M Gambhire</w:t>
      </w:r>
      <w:r w:rsidR="00D76D09">
        <w:rPr>
          <w:rFonts w:ascii="Times New Roman" w:hAnsi="Times New Roman" w:cs="Times New Roman"/>
          <w:sz w:val="20"/>
        </w:rPr>
        <w:t xml:space="preserve"> [78] has worked on t</w:t>
      </w:r>
      <w:r w:rsidRPr="008F7A23">
        <w:rPr>
          <w:rFonts w:ascii="Times New Roman" w:hAnsi="Times New Roman" w:cs="Times New Roman"/>
          <w:sz w:val="20"/>
        </w:rPr>
        <w:t>he methanol extract of</w:t>
      </w:r>
      <w:r w:rsidR="00D76D09">
        <w:rPr>
          <w:rFonts w:ascii="Times New Roman" w:hAnsi="Times New Roman" w:cs="Times New Roman"/>
          <w:sz w:val="20"/>
        </w:rPr>
        <w:t xml:space="preserve"> </w:t>
      </w:r>
      <w:r w:rsidRPr="00D76D09">
        <w:rPr>
          <w:rFonts w:ascii="Times New Roman" w:hAnsi="Times New Roman" w:cs="Times New Roman"/>
          <w:i/>
          <w:iCs/>
          <w:sz w:val="20"/>
        </w:rPr>
        <w:t>Barleria Cristata</w:t>
      </w:r>
      <w:r w:rsidR="00D76D09" w:rsidRPr="00D76D09">
        <w:rPr>
          <w:rFonts w:ascii="Times New Roman" w:hAnsi="Times New Roman" w:cs="Times New Roman"/>
          <w:i/>
          <w:iCs/>
          <w:sz w:val="20"/>
        </w:rPr>
        <w:t xml:space="preserve"> </w:t>
      </w:r>
      <w:r w:rsidRPr="008F7A23">
        <w:rPr>
          <w:rFonts w:ascii="Times New Roman" w:hAnsi="Times New Roman" w:cs="Times New Roman"/>
          <w:sz w:val="20"/>
        </w:rPr>
        <w:t xml:space="preserve">leaves (BCM) was evaluated for anti-inflammatory activity </w:t>
      </w:r>
      <w:r w:rsidR="00D76D09" w:rsidRPr="008F7A23">
        <w:rPr>
          <w:rFonts w:ascii="Times New Roman" w:hAnsi="Times New Roman" w:cs="Times New Roman"/>
          <w:sz w:val="20"/>
        </w:rPr>
        <w:t xml:space="preserve">using </w:t>
      </w:r>
      <w:r w:rsidR="00D76D09" w:rsidRPr="00DA7E79">
        <w:rPr>
          <w:rFonts w:ascii="Times New Roman" w:hAnsi="Times New Roman" w:cs="Times New Roman"/>
          <w:i/>
          <w:iCs/>
          <w:sz w:val="20"/>
        </w:rPr>
        <w:t>in-</w:t>
      </w:r>
      <w:r w:rsidRPr="00DA7E79">
        <w:rPr>
          <w:rFonts w:ascii="Times New Roman" w:hAnsi="Times New Roman" w:cs="Times New Roman"/>
          <w:i/>
          <w:iCs/>
          <w:sz w:val="20"/>
        </w:rPr>
        <w:t>vivo</w:t>
      </w:r>
      <w:r w:rsidR="00D76D09">
        <w:rPr>
          <w:rFonts w:ascii="Times New Roman" w:hAnsi="Times New Roman" w:cs="Times New Roman"/>
          <w:sz w:val="20"/>
        </w:rPr>
        <w:t xml:space="preserve"> </w:t>
      </w:r>
      <w:r w:rsidRPr="008F7A23">
        <w:rPr>
          <w:rFonts w:ascii="Times New Roman" w:hAnsi="Times New Roman" w:cs="Times New Roman"/>
          <w:sz w:val="20"/>
        </w:rPr>
        <w:t>and</w:t>
      </w:r>
      <w:r w:rsidR="00D76D09">
        <w:rPr>
          <w:rFonts w:ascii="Times New Roman" w:hAnsi="Times New Roman" w:cs="Times New Roman"/>
          <w:sz w:val="20"/>
        </w:rPr>
        <w:t xml:space="preserve"> </w:t>
      </w:r>
      <w:r w:rsidR="00D76D09" w:rsidRPr="00DA7E79">
        <w:rPr>
          <w:rFonts w:ascii="Times New Roman" w:hAnsi="Times New Roman" w:cs="Times New Roman"/>
          <w:i/>
          <w:iCs/>
          <w:sz w:val="20"/>
        </w:rPr>
        <w:t>in-</w:t>
      </w:r>
      <w:r w:rsidRPr="00DA7E79">
        <w:rPr>
          <w:rFonts w:ascii="Times New Roman" w:hAnsi="Times New Roman" w:cs="Times New Roman"/>
          <w:i/>
          <w:iCs/>
          <w:sz w:val="20"/>
        </w:rPr>
        <w:t>vitro</w:t>
      </w:r>
      <w:r w:rsidR="00D76D09">
        <w:rPr>
          <w:rFonts w:ascii="Times New Roman" w:hAnsi="Times New Roman" w:cs="Times New Roman"/>
          <w:sz w:val="20"/>
        </w:rPr>
        <w:t xml:space="preserve"> </w:t>
      </w:r>
      <w:r w:rsidRPr="008F7A23">
        <w:rPr>
          <w:rFonts w:ascii="Times New Roman" w:hAnsi="Times New Roman" w:cs="Times New Roman"/>
          <w:sz w:val="20"/>
        </w:rPr>
        <w:t>methods. In the</w:t>
      </w:r>
      <w:r w:rsidR="00D76D09">
        <w:rPr>
          <w:rFonts w:ascii="Times New Roman" w:hAnsi="Times New Roman" w:cs="Times New Roman"/>
          <w:sz w:val="20"/>
        </w:rPr>
        <w:t xml:space="preserve"> </w:t>
      </w:r>
      <w:r w:rsidR="00D76D09" w:rsidRPr="003D71FB">
        <w:rPr>
          <w:rFonts w:ascii="Times New Roman" w:hAnsi="Times New Roman" w:cs="Times New Roman"/>
          <w:i/>
          <w:iCs/>
          <w:sz w:val="20"/>
        </w:rPr>
        <w:t>in-</w:t>
      </w:r>
      <w:r w:rsidRPr="003D71FB">
        <w:rPr>
          <w:rFonts w:ascii="Times New Roman" w:hAnsi="Times New Roman" w:cs="Times New Roman"/>
          <w:i/>
          <w:iCs/>
          <w:sz w:val="20"/>
        </w:rPr>
        <w:t>vivo</w:t>
      </w:r>
      <w:r w:rsidR="00D76D09">
        <w:rPr>
          <w:rFonts w:ascii="Times New Roman" w:hAnsi="Times New Roman" w:cs="Times New Roman"/>
          <w:sz w:val="20"/>
        </w:rPr>
        <w:t xml:space="preserve"> </w:t>
      </w:r>
      <w:r w:rsidRPr="008F7A23">
        <w:rPr>
          <w:rFonts w:ascii="Times New Roman" w:hAnsi="Times New Roman" w:cs="Times New Roman"/>
          <w:sz w:val="20"/>
        </w:rPr>
        <w:t xml:space="preserve">inflammation tests, BCM significantly inhibited edema produced by </w:t>
      </w:r>
      <w:r w:rsidR="00D76D09" w:rsidRPr="008F7A23">
        <w:rPr>
          <w:rFonts w:ascii="Times New Roman" w:hAnsi="Times New Roman" w:cs="Times New Roman"/>
          <w:sz w:val="20"/>
        </w:rPr>
        <w:t>histamine and</w:t>
      </w:r>
      <w:r w:rsidRPr="008F7A23">
        <w:rPr>
          <w:rFonts w:ascii="Times New Roman" w:hAnsi="Times New Roman" w:cs="Times New Roman"/>
          <w:sz w:val="20"/>
        </w:rPr>
        <w:t xml:space="preserve"> serotonin in rats, also reduces significantly acetic acid-induced </w:t>
      </w:r>
      <w:r w:rsidR="00D76D09" w:rsidRPr="008F7A23">
        <w:rPr>
          <w:rFonts w:ascii="Times New Roman" w:hAnsi="Times New Roman" w:cs="Times New Roman"/>
          <w:sz w:val="20"/>
        </w:rPr>
        <w:t>vascular permeability</w:t>
      </w:r>
      <w:r w:rsidRPr="008F7A23">
        <w:rPr>
          <w:rFonts w:ascii="Times New Roman" w:hAnsi="Times New Roman" w:cs="Times New Roman"/>
          <w:sz w:val="20"/>
        </w:rPr>
        <w:t xml:space="preserve"> in mice dose dependently. In the</w:t>
      </w:r>
      <w:r w:rsidR="00D76D09">
        <w:rPr>
          <w:rFonts w:ascii="Times New Roman" w:hAnsi="Times New Roman" w:cs="Times New Roman"/>
          <w:sz w:val="20"/>
        </w:rPr>
        <w:t xml:space="preserve"> </w:t>
      </w:r>
      <w:r w:rsidR="00D76D09" w:rsidRPr="003D71FB">
        <w:rPr>
          <w:rFonts w:ascii="Times New Roman" w:hAnsi="Times New Roman" w:cs="Times New Roman"/>
          <w:i/>
          <w:iCs/>
          <w:sz w:val="20"/>
        </w:rPr>
        <w:t>in-</w:t>
      </w:r>
      <w:r w:rsidRPr="003D71FB">
        <w:rPr>
          <w:rFonts w:ascii="Times New Roman" w:hAnsi="Times New Roman" w:cs="Times New Roman"/>
          <w:i/>
          <w:iCs/>
          <w:sz w:val="20"/>
        </w:rPr>
        <w:t>vitro</w:t>
      </w:r>
      <w:r w:rsidR="00D76D09">
        <w:rPr>
          <w:rFonts w:ascii="Times New Roman" w:hAnsi="Times New Roman" w:cs="Times New Roman"/>
          <w:sz w:val="20"/>
        </w:rPr>
        <w:t xml:space="preserve"> </w:t>
      </w:r>
      <w:r w:rsidRPr="008F7A23">
        <w:rPr>
          <w:rFonts w:ascii="Times New Roman" w:hAnsi="Times New Roman" w:cs="Times New Roman"/>
          <w:sz w:val="20"/>
        </w:rPr>
        <w:t xml:space="preserve">tests, the </w:t>
      </w:r>
      <w:r w:rsidR="00D76D09" w:rsidRPr="008F7A23">
        <w:rPr>
          <w:rFonts w:ascii="Times New Roman" w:hAnsi="Times New Roman" w:cs="Times New Roman"/>
          <w:sz w:val="20"/>
        </w:rPr>
        <w:t>probable supporting</w:t>
      </w:r>
      <w:r w:rsidRPr="008F7A23">
        <w:rPr>
          <w:rFonts w:ascii="Times New Roman" w:hAnsi="Times New Roman" w:cs="Times New Roman"/>
          <w:sz w:val="20"/>
        </w:rPr>
        <w:t xml:space="preserve"> mode by which BCM mediates its effects on </w:t>
      </w:r>
      <w:r w:rsidR="00D76D09" w:rsidRPr="008F7A23">
        <w:rPr>
          <w:rFonts w:ascii="Times New Roman" w:hAnsi="Times New Roman" w:cs="Times New Roman"/>
          <w:sz w:val="20"/>
        </w:rPr>
        <w:t>inflammatory conditions</w:t>
      </w:r>
      <w:r w:rsidRPr="008F7A23">
        <w:rPr>
          <w:rFonts w:ascii="Times New Roman" w:hAnsi="Times New Roman" w:cs="Times New Roman"/>
          <w:sz w:val="20"/>
        </w:rPr>
        <w:t xml:space="preserve"> was studied on red blood cells (RBC’s) exposed to </w:t>
      </w:r>
      <w:r w:rsidR="00D76D09" w:rsidRPr="008F7A23">
        <w:rPr>
          <w:rFonts w:ascii="Times New Roman" w:hAnsi="Times New Roman" w:cs="Times New Roman"/>
          <w:sz w:val="20"/>
        </w:rPr>
        <w:t>hypotonic solution</w:t>
      </w:r>
      <w:r w:rsidRPr="008F7A23">
        <w:rPr>
          <w:rFonts w:ascii="Times New Roman" w:hAnsi="Times New Roman" w:cs="Times New Roman"/>
          <w:sz w:val="20"/>
        </w:rPr>
        <w:t xml:space="preserve"> and thermally induced protein denaturation. BCM exhibited </w:t>
      </w:r>
      <w:r w:rsidR="00D76D09" w:rsidRPr="008F7A23">
        <w:rPr>
          <w:rFonts w:ascii="Times New Roman" w:hAnsi="Times New Roman" w:cs="Times New Roman"/>
          <w:sz w:val="20"/>
        </w:rPr>
        <w:t>significant membrane</w:t>
      </w:r>
      <w:r w:rsidRPr="008F7A23">
        <w:rPr>
          <w:rFonts w:ascii="Times New Roman" w:hAnsi="Times New Roman" w:cs="Times New Roman"/>
          <w:sz w:val="20"/>
        </w:rPr>
        <w:t xml:space="preserve">-stabilizing property. Thermal induced protein denaturation </w:t>
      </w:r>
      <w:r w:rsidR="00D76D09" w:rsidRPr="008F7A23">
        <w:rPr>
          <w:rFonts w:ascii="Times New Roman" w:hAnsi="Times New Roman" w:cs="Times New Roman"/>
          <w:sz w:val="20"/>
        </w:rPr>
        <w:t>was significantly</w:t>
      </w:r>
      <w:r w:rsidRPr="008F7A23">
        <w:rPr>
          <w:rFonts w:ascii="Times New Roman" w:hAnsi="Times New Roman" w:cs="Times New Roman"/>
          <w:sz w:val="20"/>
        </w:rPr>
        <w:t xml:space="preserve"> inhibited by the extract. The effect was compared with the </w:t>
      </w:r>
      <w:r w:rsidR="00D76D09" w:rsidRPr="008F7A23">
        <w:rPr>
          <w:rFonts w:ascii="Times New Roman" w:hAnsi="Times New Roman" w:cs="Times New Roman"/>
          <w:sz w:val="20"/>
        </w:rPr>
        <w:t>activity of</w:t>
      </w:r>
      <w:r w:rsidR="00DA7E79">
        <w:rPr>
          <w:rFonts w:ascii="Times New Roman" w:hAnsi="Times New Roman" w:cs="Times New Roman"/>
          <w:sz w:val="20"/>
        </w:rPr>
        <w:t xml:space="preserve"> I</w:t>
      </w:r>
      <w:r w:rsidRPr="008F7A23">
        <w:rPr>
          <w:rFonts w:ascii="Times New Roman" w:hAnsi="Times New Roman" w:cs="Times New Roman"/>
          <w:sz w:val="20"/>
        </w:rPr>
        <w:t xml:space="preserve">ndomethacin and cyproheptadine as reference standard against </w:t>
      </w:r>
      <w:r w:rsidR="00A459EF" w:rsidRPr="008F7A23">
        <w:rPr>
          <w:rFonts w:ascii="Times New Roman" w:hAnsi="Times New Roman" w:cs="Times New Roman"/>
          <w:sz w:val="20"/>
        </w:rPr>
        <w:t>different types</w:t>
      </w:r>
      <w:r w:rsidRPr="008F7A23">
        <w:rPr>
          <w:rFonts w:ascii="Times New Roman" w:hAnsi="Times New Roman" w:cs="Times New Roman"/>
          <w:sz w:val="20"/>
        </w:rPr>
        <w:t xml:space="preserve"> of inflammation. Results of the study revealed that BCM </w:t>
      </w:r>
      <w:r w:rsidR="00823ED9" w:rsidRPr="008F7A23">
        <w:rPr>
          <w:rFonts w:ascii="Times New Roman" w:hAnsi="Times New Roman" w:cs="Times New Roman"/>
          <w:sz w:val="20"/>
        </w:rPr>
        <w:t>possesses significant</w:t>
      </w:r>
      <w:r w:rsidRPr="008F7A23">
        <w:rPr>
          <w:rFonts w:ascii="Times New Roman" w:hAnsi="Times New Roman" w:cs="Times New Roman"/>
          <w:sz w:val="20"/>
        </w:rPr>
        <w:t xml:space="preserve"> anti-inflammatory activity.</w:t>
      </w:r>
    </w:p>
    <w:p w:rsidR="00823ED9" w:rsidRDefault="00823ED9" w:rsidP="00823ED9">
      <w:pPr>
        <w:pStyle w:val="ListParagraph"/>
        <w:spacing w:after="0" w:line="240" w:lineRule="auto"/>
        <w:rPr>
          <w:rFonts w:ascii="Times New Roman" w:hAnsi="Times New Roman" w:cs="Times New Roman"/>
          <w:b/>
          <w:bCs/>
          <w:sz w:val="20"/>
        </w:rPr>
      </w:pPr>
    </w:p>
    <w:p w:rsidR="00D20572" w:rsidRPr="006E06FC" w:rsidRDefault="008C382D" w:rsidP="006E06FC">
      <w:pPr>
        <w:pStyle w:val="ListParagraph"/>
        <w:numPr>
          <w:ilvl w:val="0"/>
          <w:numId w:val="6"/>
        </w:numPr>
        <w:spacing w:after="0" w:line="240" w:lineRule="auto"/>
        <w:rPr>
          <w:rFonts w:ascii="Times New Roman" w:hAnsi="Times New Roman" w:cs="Times New Roman"/>
          <w:b/>
          <w:bCs/>
          <w:sz w:val="20"/>
        </w:rPr>
      </w:pPr>
      <w:r w:rsidRPr="006E06FC">
        <w:rPr>
          <w:rFonts w:ascii="Times New Roman" w:hAnsi="Times New Roman" w:cs="Times New Roman"/>
          <w:b/>
          <w:bCs/>
          <w:sz w:val="20"/>
        </w:rPr>
        <w:t>Anti- hyperglycaemic</w:t>
      </w:r>
      <w:r w:rsidR="00703A55" w:rsidRPr="006E06FC">
        <w:rPr>
          <w:rFonts w:ascii="Times New Roman" w:hAnsi="Times New Roman" w:cs="Times New Roman"/>
          <w:b/>
          <w:bCs/>
          <w:sz w:val="20"/>
        </w:rPr>
        <w:t xml:space="preserve"> activity</w:t>
      </w:r>
    </w:p>
    <w:p w:rsidR="00E12760" w:rsidRPr="00E12760" w:rsidRDefault="00E12760" w:rsidP="00E12760">
      <w:pPr>
        <w:pStyle w:val="ListParagraph"/>
        <w:spacing w:after="0" w:line="240" w:lineRule="auto"/>
        <w:rPr>
          <w:rFonts w:ascii="Times New Roman" w:hAnsi="Times New Roman" w:cs="Times New Roman"/>
          <w:b/>
          <w:bCs/>
          <w:sz w:val="20"/>
        </w:rPr>
      </w:pPr>
    </w:p>
    <w:p w:rsidR="00A43805" w:rsidRDefault="00E12760" w:rsidP="00957177">
      <w:pPr>
        <w:spacing w:after="0" w:line="240" w:lineRule="auto"/>
        <w:jc w:val="both"/>
        <w:rPr>
          <w:rFonts w:ascii="Times New Roman" w:hAnsi="Times New Roman" w:cs="Times New Roman"/>
          <w:sz w:val="20"/>
        </w:rPr>
      </w:pPr>
      <w:r>
        <w:rPr>
          <w:rFonts w:ascii="Times New Roman" w:hAnsi="Times New Roman" w:cs="Times New Roman"/>
          <w:sz w:val="20"/>
        </w:rPr>
        <w:tab/>
      </w:r>
      <w:r w:rsidR="00A43805" w:rsidRPr="00A43805">
        <w:rPr>
          <w:rFonts w:ascii="Times New Roman" w:hAnsi="Times New Roman" w:cs="Times New Roman"/>
          <w:i/>
          <w:iCs/>
          <w:sz w:val="20"/>
        </w:rPr>
        <w:t xml:space="preserve">Barleria cristata </w:t>
      </w:r>
      <w:r w:rsidR="00A43805" w:rsidRPr="00A43805">
        <w:rPr>
          <w:rFonts w:ascii="Times New Roman" w:hAnsi="Times New Roman" w:cs="Times New Roman"/>
          <w:sz w:val="20"/>
        </w:rPr>
        <w:t xml:space="preserve">leaf extracts have been studied for their </w:t>
      </w:r>
      <w:r w:rsidR="00A43805" w:rsidRPr="003D71FB">
        <w:rPr>
          <w:rFonts w:ascii="Times New Roman" w:hAnsi="Times New Roman" w:cs="Times New Roman"/>
          <w:i/>
          <w:iCs/>
          <w:sz w:val="20"/>
        </w:rPr>
        <w:t>in</w:t>
      </w:r>
      <w:r w:rsidR="00DE12F8">
        <w:rPr>
          <w:rFonts w:ascii="Times New Roman" w:hAnsi="Times New Roman" w:cs="Times New Roman"/>
          <w:i/>
          <w:iCs/>
          <w:sz w:val="20"/>
        </w:rPr>
        <w:t>-</w:t>
      </w:r>
      <w:r w:rsidR="00A43805" w:rsidRPr="003D71FB">
        <w:rPr>
          <w:rFonts w:ascii="Times New Roman" w:hAnsi="Times New Roman" w:cs="Times New Roman"/>
          <w:i/>
          <w:iCs/>
          <w:sz w:val="20"/>
        </w:rPr>
        <w:t xml:space="preserve"> vitro</w:t>
      </w:r>
      <w:r w:rsidR="00A43805" w:rsidRPr="00A43805">
        <w:rPr>
          <w:rFonts w:ascii="Times New Roman" w:hAnsi="Times New Roman" w:cs="Times New Roman"/>
          <w:sz w:val="20"/>
        </w:rPr>
        <w:t xml:space="preserve"> antidiabetic potential by Sakthivel Vasanth </w:t>
      </w:r>
      <w:r w:rsidR="00A43805" w:rsidRPr="00C27ECC">
        <w:rPr>
          <w:rFonts w:ascii="Times New Roman" w:hAnsi="Times New Roman" w:cs="Times New Roman"/>
          <w:i/>
          <w:iCs/>
          <w:sz w:val="20"/>
        </w:rPr>
        <w:t>et al</w:t>
      </w:r>
      <w:r w:rsidR="00C27ECC">
        <w:rPr>
          <w:rFonts w:ascii="Times New Roman" w:hAnsi="Times New Roman" w:cs="Times New Roman"/>
          <w:sz w:val="20"/>
        </w:rPr>
        <w:t xml:space="preserve"> [79].</w:t>
      </w:r>
      <w:r w:rsidR="00A43805">
        <w:rPr>
          <w:rFonts w:ascii="Times New Roman" w:hAnsi="Times New Roman" w:cs="Times New Roman"/>
          <w:sz w:val="20"/>
        </w:rPr>
        <w:t xml:space="preserve">  </w:t>
      </w:r>
      <w:r w:rsidR="00567B9F" w:rsidRPr="00567B9F">
        <w:rPr>
          <w:rFonts w:ascii="Times New Roman" w:hAnsi="Times New Roman" w:cs="Times New Roman"/>
          <w:sz w:val="20"/>
        </w:rPr>
        <w:t xml:space="preserve">The anti-diabetic properties of </w:t>
      </w:r>
      <w:r w:rsidR="00567B9F" w:rsidRPr="008C382D">
        <w:rPr>
          <w:rFonts w:ascii="Times New Roman" w:hAnsi="Times New Roman" w:cs="Times New Roman"/>
          <w:i/>
          <w:iCs/>
          <w:sz w:val="20"/>
        </w:rPr>
        <w:t>B</w:t>
      </w:r>
      <w:r w:rsidR="008C382D" w:rsidRPr="008C382D">
        <w:rPr>
          <w:rFonts w:ascii="Times New Roman" w:hAnsi="Times New Roman" w:cs="Times New Roman"/>
          <w:i/>
          <w:iCs/>
          <w:sz w:val="20"/>
        </w:rPr>
        <w:t xml:space="preserve">arleria </w:t>
      </w:r>
      <w:r w:rsidR="00567B9F" w:rsidRPr="008C382D">
        <w:rPr>
          <w:rFonts w:ascii="Times New Roman" w:hAnsi="Times New Roman" w:cs="Times New Roman"/>
          <w:i/>
          <w:iCs/>
          <w:sz w:val="20"/>
        </w:rPr>
        <w:t>cristata's</w:t>
      </w:r>
      <w:r w:rsidR="00567B9F" w:rsidRPr="00567B9F">
        <w:rPr>
          <w:rFonts w:ascii="Times New Roman" w:hAnsi="Times New Roman" w:cs="Times New Roman"/>
          <w:sz w:val="20"/>
        </w:rPr>
        <w:t xml:space="preserve"> leaf and root ethanol and petroleum ether extracts were investigated. </w:t>
      </w:r>
      <w:r w:rsidR="008C382D" w:rsidRPr="008C382D">
        <w:rPr>
          <w:rFonts w:ascii="Times New Roman" w:hAnsi="Times New Roman" w:cs="Times New Roman"/>
          <w:sz w:val="20"/>
        </w:rPr>
        <w:t xml:space="preserve">The potential activity of the fractions was evaluated using the antidiabetic activity of </w:t>
      </w:r>
      <w:r w:rsidR="001F397E">
        <w:rPr>
          <w:rFonts w:ascii="Times New Roman" w:hAnsi="Times New Roman" w:cs="Times New Roman"/>
          <w:sz w:val="20"/>
        </w:rPr>
        <w:t>α</w:t>
      </w:r>
      <w:r w:rsidR="008C382D" w:rsidRPr="008C382D">
        <w:rPr>
          <w:rFonts w:ascii="Times New Roman" w:hAnsi="Times New Roman" w:cs="Times New Roman"/>
          <w:sz w:val="20"/>
        </w:rPr>
        <w:t xml:space="preserve">-amylase and </w:t>
      </w:r>
      <w:r w:rsidR="001F397E">
        <w:rPr>
          <w:rFonts w:ascii="Times New Roman" w:hAnsi="Times New Roman" w:cs="Times New Roman"/>
          <w:sz w:val="20"/>
        </w:rPr>
        <w:t>α</w:t>
      </w:r>
      <w:r w:rsidR="008C382D">
        <w:rPr>
          <w:rFonts w:ascii="Times New Roman" w:hAnsi="Times New Roman" w:cs="Times New Roman"/>
          <w:sz w:val="20"/>
        </w:rPr>
        <w:t>–</w:t>
      </w:r>
      <w:r w:rsidR="008C382D" w:rsidRPr="008C382D">
        <w:rPr>
          <w:rFonts w:ascii="Times New Roman" w:hAnsi="Times New Roman" w:cs="Times New Roman"/>
          <w:sz w:val="20"/>
        </w:rPr>
        <w:t>glucosidase</w:t>
      </w:r>
      <w:r w:rsidR="00C27ECC">
        <w:rPr>
          <w:rFonts w:ascii="Times New Roman" w:hAnsi="Times New Roman" w:cs="Times New Roman"/>
          <w:sz w:val="20"/>
        </w:rPr>
        <w:t xml:space="preserve"> </w:t>
      </w:r>
      <w:r w:rsidR="008C382D" w:rsidRPr="008C382D">
        <w:rPr>
          <w:rFonts w:ascii="Times New Roman" w:hAnsi="Times New Roman" w:cs="Times New Roman"/>
          <w:i/>
          <w:iCs/>
          <w:sz w:val="20"/>
        </w:rPr>
        <w:t>in</w:t>
      </w:r>
      <w:r w:rsidR="00C27ECC">
        <w:rPr>
          <w:rFonts w:ascii="Times New Roman" w:hAnsi="Times New Roman" w:cs="Times New Roman"/>
          <w:i/>
          <w:iCs/>
          <w:sz w:val="20"/>
        </w:rPr>
        <w:t>-</w:t>
      </w:r>
      <w:r w:rsidR="008C382D" w:rsidRPr="008C382D">
        <w:rPr>
          <w:rFonts w:ascii="Times New Roman" w:hAnsi="Times New Roman" w:cs="Times New Roman"/>
          <w:i/>
          <w:iCs/>
          <w:sz w:val="20"/>
        </w:rPr>
        <w:t>vitro</w:t>
      </w:r>
      <w:r w:rsidR="008C382D" w:rsidRPr="008C382D">
        <w:rPr>
          <w:rFonts w:ascii="Times New Roman" w:hAnsi="Times New Roman" w:cs="Times New Roman"/>
          <w:sz w:val="20"/>
        </w:rPr>
        <w:t>.</w:t>
      </w:r>
      <w:r w:rsidR="003D71FB">
        <w:rPr>
          <w:rFonts w:ascii="Times New Roman" w:hAnsi="Times New Roman" w:cs="Times New Roman"/>
          <w:sz w:val="20"/>
        </w:rPr>
        <w:t xml:space="preserve"> </w:t>
      </w:r>
      <w:r w:rsidR="001F397E" w:rsidRPr="001F397E">
        <w:rPr>
          <w:rFonts w:ascii="Times New Roman" w:hAnsi="Times New Roman" w:cs="Times New Roman"/>
          <w:sz w:val="20"/>
          <w:szCs w:val="18"/>
        </w:rPr>
        <w:t xml:space="preserve">The results indicate that when compared to the control, ethanol and the petroleum ether leaf extract from </w:t>
      </w:r>
      <w:r w:rsidR="001F397E" w:rsidRPr="001F397E">
        <w:rPr>
          <w:rFonts w:ascii="Times New Roman" w:hAnsi="Times New Roman" w:cs="Times New Roman"/>
          <w:i/>
          <w:iCs/>
          <w:sz w:val="20"/>
          <w:szCs w:val="18"/>
        </w:rPr>
        <w:t>Barleria cristata</w:t>
      </w:r>
      <w:r w:rsidR="001F397E" w:rsidRPr="001F397E">
        <w:rPr>
          <w:rFonts w:ascii="Times New Roman" w:hAnsi="Times New Roman" w:cs="Times New Roman"/>
          <w:sz w:val="20"/>
          <w:szCs w:val="18"/>
        </w:rPr>
        <w:t xml:space="preserve"> exhibit evidence of dose-dependent increases to inhibitory action on </w:t>
      </w:r>
      <w:r w:rsidR="001F397E">
        <w:rPr>
          <w:rFonts w:ascii="Times New Roman" w:hAnsi="Times New Roman" w:cs="Times New Roman"/>
          <w:sz w:val="20"/>
          <w:szCs w:val="18"/>
        </w:rPr>
        <w:t>α</w:t>
      </w:r>
      <w:r w:rsidR="001F397E" w:rsidRPr="001F397E">
        <w:rPr>
          <w:rFonts w:ascii="Times New Roman" w:hAnsi="Times New Roman" w:cs="Times New Roman"/>
          <w:sz w:val="20"/>
          <w:szCs w:val="18"/>
        </w:rPr>
        <w:t xml:space="preserve">-amylase and </w:t>
      </w:r>
      <w:r w:rsidR="001F397E">
        <w:rPr>
          <w:rFonts w:ascii="Times New Roman" w:hAnsi="Times New Roman" w:cs="Times New Roman"/>
          <w:sz w:val="20"/>
          <w:szCs w:val="18"/>
        </w:rPr>
        <w:t>α</w:t>
      </w:r>
      <w:r w:rsidR="001F397E" w:rsidRPr="001F397E">
        <w:rPr>
          <w:rFonts w:ascii="Times New Roman" w:hAnsi="Times New Roman" w:cs="Times New Roman"/>
          <w:sz w:val="20"/>
          <w:szCs w:val="18"/>
        </w:rPr>
        <w:t xml:space="preserve">-glucosidase </w:t>
      </w:r>
      <w:r w:rsidR="00C27ECC" w:rsidRPr="001F397E">
        <w:rPr>
          <w:rFonts w:ascii="Times New Roman" w:hAnsi="Times New Roman" w:cs="Times New Roman"/>
          <w:sz w:val="20"/>
          <w:szCs w:val="18"/>
        </w:rPr>
        <w:t>enzymes.</w:t>
      </w:r>
      <w:r w:rsidR="00C27ECC" w:rsidRPr="00833671">
        <w:rPr>
          <w:rFonts w:ascii="Times New Roman" w:hAnsi="Times New Roman" w:cs="Times New Roman"/>
          <w:sz w:val="20"/>
        </w:rPr>
        <w:t xml:space="preserve"> When</w:t>
      </w:r>
      <w:r w:rsidR="00833671" w:rsidRPr="00833671">
        <w:rPr>
          <w:rFonts w:ascii="Times New Roman" w:hAnsi="Times New Roman" w:cs="Times New Roman"/>
          <w:sz w:val="20"/>
        </w:rPr>
        <w:t xml:space="preserve"> when compared with petroleum ether extract, ethanolic leaf extract produced the highest levels of in vitro antidiabetic </w:t>
      </w:r>
      <w:r w:rsidR="00C27ECC" w:rsidRPr="00833671">
        <w:rPr>
          <w:rFonts w:ascii="Times New Roman" w:hAnsi="Times New Roman" w:cs="Times New Roman"/>
          <w:sz w:val="20"/>
        </w:rPr>
        <w:t>e</w:t>
      </w:r>
      <w:r w:rsidR="00C27ECC">
        <w:rPr>
          <w:rFonts w:ascii="Times New Roman" w:hAnsi="Times New Roman" w:cs="Times New Roman"/>
          <w:sz w:val="20"/>
        </w:rPr>
        <w:t>ffect.</w:t>
      </w:r>
      <w:r w:rsidR="00C27ECC" w:rsidRPr="00957177">
        <w:rPr>
          <w:rFonts w:ascii="Times New Roman" w:hAnsi="Times New Roman" w:cs="Times New Roman"/>
          <w:sz w:val="20"/>
        </w:rPr>
        <w:t xml:space="preserve"> According</w:t>
      </w:r>
      <w:r w:rsidR="00957177" w:rsidRPr="00957177">
        <w:rPr>
          <w:rFonts w:ascii="Times New Roman" w:hAnsi="Times New Roman" w:cs="Times New Roman"/>
          <w:sz w:val="20"/>
        </w:rPr>
        <w:t xml:space="preserve"> to the current identifying, </w:t>
      </w:r>
      <w:r w:rsidR="00957177" w:rsidRPr="004B0161">
        <w:rPr>
          <w:rFonts w:ascii="Times New Roman" w:hAnsi="Times New Roman" w:cs="Times New Roman"/>
          <w:i/>
          <w:iCs/>
          <w:sz w:val="20"/>
        </w:rPr>
        <w:t>B</w:t>
      </w:r>
      <w:r w:rsidR="004B0161" w:rsidRPr="004B0161">
        <w:rPr>
          <w:rFonts w:ascii="Times New Roman" w:hAnsi="Times New Roman" w:cs="Times New Roman"/>
          <w:i/>
          <w:iCs/>
          <w:sz w:val="20"/>
        </w:rPr>
        <w:t>arleria</w:t>
      </w:r>
      <w:r w:rsidR="00957177" w:rsidRPr="004B0161">
        <w:rPr>
          <w:rFonts w:ascii="Times New Roman" w:hAnsi="Times New Roman" w:cs="Times New Roman"/>
          <w:i/>
          <w:iCs/>
          <w:sz w:val="20"/>
        </w:rPr>
        <w:t xml:space="preserve"> cristata</w:t>
      </w:r>
      <w:r w:rsidR="00957177" w:rsidRPr="00957177">
        <w:rPr>
          <w:rFonts w:ascii="Times New Roman" w:hAnsi="Times New Roman" w:cs="Times New Roman"/>
          <w:sz w:val="20"/>
        </w:rPr>
        <w:t xml:space="preserve"> is capable of inhibiting alpha-glucosidase and alpha-amylase enzymes in vitro in a dose-dependent manner. In the rat model of alloxan-induced diabete</w:t>
      </w:r>
      <w:r w:rsidR="004B0161">
        <w:rPr>
          <w:rFonts w:ascii="Times New Roman" w:hAnsi="Times New Roman" w:cs="Times New Roman"/>
          <w:sz w:val="20"/>
        </w:rPr>
        <w:t xml:space="preserve">s, the ethanol extracts from </w:t>
      </w:r>
      <w:r w:rsidR="004B0161" w:rsidRPr="004B0161">
        <w:rPr>
          <w:rFonts w:ascii="Times New Roman" w:hAnsi="Times New Roman" w:cs="Times New Roman"/>
          <w:i/>
          <w:iCs/>
          <w:sz w:val="20"/>
        </w:rPr>
        <w:t xml:space="preserve">Barleria </w:t>
      </w:r>
      <w:r w:rsidR="00957177" w:rsidRPr="004B0161">
        <w:rPr>
          <w:rFonts w:ascii="Times New Roman" w:hAnsi="Times New Roman" w:cs="Times New Roman"/>
          <w:i/>
          <w:iCs/>
          <w:sz w:val="20"/>
        </w:rPr>
        <w:t>cristata</w:t>
      </w:r>
      <w:r w:rsidR="00957177" w:rsidRPr="00957177">
        <w:rPr>
          <w:rFonts w:ascii="Times New Roman" w:hAnsi="Times New Roman" w:cs="Times New Roman"/>
          <w:sz w:val="20"/>
        </w:rPr>
        <w:t xml:space="preserve"> seeds shown a dependent on the dose inhibitory effect on alpha-amylase activity and resulted in a significant decrease in blood glucose level</w:t>
      </w:r>
      <w:r w:rsidR="00957177">
        <w:rPr>
          <w:rFonts w:ascii="Times New Roman" w:hAnsi="Times New Roman" w:cs="Times New Roman"/>
          <w:sz w:val="20"/>
        </w:rPr>
        <w:t xml:space="preserve">. </w:t>
      </w:r>
    </w:p>
    <w:p w:rsidR="000B309D" w:rsidRDefault="000B309D" w:rsidP="000B309D">
      <w:pPr>
        <w:spacing w:after="0" w:line="240" w:lineRule="auto"/>
        <w:jc w:val="both"/>
        <w:rPr>
          <w:rFonts w:ascii="Times New Roman" w:hAnsi="Times New Roman" w:cs="Times New Roman"/>
          <w:sz w:val="20"/>
        </w:rPr>
      </w:pPr>
      <w:r>
        <w:rPr>
          <w:rFonts w:ascii="Times New Roman" w:hAnsi="Times New Roman" w:cs="Times New Roman"/>
          <w:sz w:val="20"/>
        </w:rPr>
        <w:tab/>
      </w:r>
      <w:r w:rsidR="00F01290" w:rsidRPr="00542531">
        <w:rPr>
          <w:rFonts w:ascii="Times New Roman" w:hAnsi="Times New Roman" w:cs="Times New Roman"/>
          <w:i/>
          <w:iCs/>
          <w:sz w:val="20"/>
        </w:rPr>
        <w:t xml:space="preserve">Barleria cristata </w:t>
      </w:r>
      <w:r w:rsidR="00F01290" w:rsidRPr="00F01290">
        <w:rPr>
          <w:rFonts w:ascii="Times New Roman" w:hAnsi="Times New Roman" w:cs="Times New Roman"/>
          <w:sz w:val="20"/>
        </w:rPr>
        <w:t>(EtBc)</w:t>
      </w:r>
      <w:r w:rsidR="00F01290">
        <w:rPr>
          <w:rFonts w:ascii="Times New Roman" w:hAnsi="Times New Roman" w:cs="Times New Roman"/>
          <w:sz w:val="20"/>
        </w:rPr>
        <w:t xml:space="preserve"> ethanolic leaf </w:t>
      </w:r>
      <w:r w:rsidR="00F70C55">
        <w:rPr>
          <w:rFonts w:ascii="Times New Roman" w:hAnsi="Times New Roman" w:cs="Times New Roman"/>
          <w:sz w:val="20"/>
        </w:rPr>
        <w:t xml:space="preserve">extract </w:t>
      </w:r>
      <w:r w:rsidR="00F70C55" w:rsidRPr="00F01290">
        <w:rPr>
          <w:rFonts w:ascii="Times New Roman" w:hAnsi="Times New Roman" w:cs="Times New Roman"/>
          <w:sz w:val="20"/>
        </w:rPr>
        <w:t>was</w:t>
      </w:r>
      <w:r w:rsidR="00F01290" w:rsidRPr="00F01290">
        <w:rPr>
          <w:rFonts w:ascii="Times New Roman" w:hAnsi="Times New Roman" w:cs="Times New Roman"/>
          <w:sz w:val="20"/>
        </w:rPr>
        <w:t xml:space="preserve"> designe</w:t>
      </w:r>
      <w:r w:rsidR="00005045">
        <w:rPr>
          <w:rFonts w:ascii="Times New Roman" w:hAnsi="Times New Roman" w:cs="Times New Roman"/>
          <w:sz w:val="20"/>
        </w:rPr>
        <w:t xml:space="preserve">d by Narmadha Rajasekaran </w:t>
      </w:r>
      <w:r w:rsidR="00005045" w:rsidRPr="00005045">
        <w:rPr>
          <w:rFonts w:ascii="Times New Roman" w:hAnsi="Times New Roman" w:cs="Times New Roman"/>
          <w:i/>
          <w:iCs/>
          <w:sz w:val="20"/>
        </w:rPr>
        <w:t>et al</w:t>
      </w:r>
      <w:r w:rsidR="00F01290" w:rsidRPr="00F01290">
        <w:rPr>
          <w:rFonts w:ascii="Times New Roman" w:hAnsi="Times New Roman" w:cs="Times New Roman"/>
          <w:sz w:val="20"/>
        </w:rPr>
        <w:t xml:space="preserve"> to test the a</w:t>
      </w:r>
      <w:r w:rsidR="00F01290">
        <w:rPr>
          <w:rFonts w:ascii="Times New Roman" w:hAnsi="Times New Roman" w:cs="Times New Roman"/>
          <w:sz w:val="20"/>
        </w:rPr>
        <w:t xml:space="preserve">ntihyperglycemic </w:t>
      </w:r>
      <w:r w:rsidR="00F01290" w:rsidRPr="00F01290">
        <w:rPr>
          <w:rFonts w:ascii="Times New Roman" w:hAnsi="Times New Roman" w:cs="Times New Roman"/>
          <w:sz w:val="20"/>
        </w:rPr>
        <w:t>effects in diabetic rats induced by streptozotocin at dose level 400mg/kg body weight for the course of 45 days</w:t>
      </w:r>
      <w:r w:rsidR="00542531">
        <w:rPr>
          <w:rFonts w:ascii="Times New Roman" w:hAnsi="Times New Roman" w:cs="Times New Roman"/>
          <w:sz w:val="20"/>
        </w:rPr>
        <w:t xml:space="preserve">. </w:t>
      </w:r>
      <w:r w:rsidR="00542531" w:rsidRPr="00542531">
        <w:rPr>
          <w:rFonts w:ascii="Times New Roman" w:hAnsi="Times New Roman" w:cs="Times New Roman"/>
          <w:sz w:val="20"/>
        </w:rPr>
        <w:t>Blood sugar levels in diabetic rats significantly decreased (P</w:t>
      </w:r>
      <w:r w:rsidR="002C7BE4">
        <w:rPr>
          <w:rFonts w:ascii="Times New Roman" w:hAnsi="Times New Roman" w:cs="Times New Roman"/>
          <w:sz w:val="20"/>
        </w:rPr>
        <w:t>&lt;</w:t>
      </w:r>
      <w:r w:rsidR="00542531" w:rsidRPr="00542531">
        <w:rPr>
          <w:rFonts w:ascii="Times New Roman" w:hAnsi="Times New Roman" w:cs="Times New Roman"/>
          <w:sz w:val="20"/>
        </w:rPr>
        <w:t xml:space="preserve"> 0.05) after EtBc administration. Alterations in body and organ weight were also noted, and the serum level of the glycemic profile, including insulin, C-peptide, total haemoglobin, and glycosylated haemoglobin levels, was normalised to be similar to that of control rats.</w:t>
      </w:r>
      <w:r w:rsidR="003D71FB">
        <w:rPr>
          <w:rFonts w:ascii="Times New Roman" w:hAnsi="Times New Roman" w:cs="Times New Roman"/>
          <w:sz w:val="20"/>
        </w:rPr>
        <w:t xml:space="preserve"> </w:t>
      </w:r>
      <w:r w:rsidR="00E27616" w:rsidRPr="00E27616">
        <w:rPr>
          <w:rFonts w:ascii="Times New Roman" w:hAnsi="Times New Roman" w:cs="Times New Roman"/>
          <w:sz w:val="20"/>
        </w:rPr>
        <w:t xml:space="preserve">So it was proposed that </w:t>
      </w:r>
      <w:r w:rsidR="00E27616" w:rsidRPr="00C27ECC">
        <w:rPr>
          <w:rFonts w:ascii="Times New Roman" w:hAnsi="Times New Roman" w:cs="Times New Roman"/>
          <w:i/>
          <w:iCs/>
          <w:sz w:val="20"/>
        </w:rPr>
        <w:t>Barleria cristata</w:t>
      </w:r>
      <w:r w:rsidR="00E27616" w:rsidRPr="00E27616">
        <w:rPr>
          <w:rFonts w:ascii="Times New Roman" w:hAnsi="Times New Roman" w:cs="Times New Roman"/>
          <w:sz w:val="20"/>
        </w:rPr>
        <w:t xml:space="preserve"> could be effective by potentiating insulin release from the pancreas or by enhancing glu</w:t>
      </w:r>
      <w:r w:rsidR="00E27616">
        <w:rPr>
          <w:rFonts w:ascii="Times New Roman" w:hAnsi="Times New Roman" w:cs="Times New Roman"/>
          <w:sz w:val="20"/>
        </w:rPr>
        <w:t>cose absorption by muscle cells</w:t>
      </w:r>
      <w:r w:rsidR="00C27ECC">
        <w:rPr>
          <w:rFonts w:ascii="Times New Roman" w:hAnsi="Times New Roman" w:cs="Times New Roman"/>
          <w:sz w:val="20"/>
        </w:rPr>
        <w:t xml:space="preserve"> [80].</w:t>
      </w:r>
    </w:p>
    <w:p w:rsidR="000A4CFC" w:rsidRDefault="00670734" w:rsidP="0018579B">
      <w:pPr>
        <w:spacing w:after="0" w:line="240" w:lineRule="auto"/>
        <w:ind w:firstLine="720"/>
        <w:jc w:val="both"/>
        <w:rPr>
          <w:rFonts w:ascii="Times New Roman" w:hAnsi="Times New Roman" w:cs="Times New Roman"/>
          <w:sz w:val="20"/>
        </w:rPr>
      </w:pPr>
      <w:r w:rsidRPr="00C27ECC">
        <w:rPr>
          <w:rFonts w:ascii="Times New Roman" w:hAnsi="Times New Roman" w:cs="Times New Roman"/>
          <w:i/>
          <w:iCs/>
          <w:sz w:val="20"/>
        </w:rPr>
        <w:t>Barleria cristata</w:t>
      </w:r>
      <w:r w:rsidRPr="00670734">
        <w:rPr>
          <w:rFonts w:ascii="Times New Roman" w:hAnsi="Times New Roman" w:cs="Times New Roman"/>
          <w:sz w:val="20"/>
        </w:rPr>
        <w:t xml:space="preserve"> Linn leaf extract was tested for its antidiabetic effects in </w:t>
      </w:r>
      <w:r w:rsidR="002C7BE4">
        <w:rPr>
          <w:rFonts w:ascii="Times New Roman" w:hAnsi="Times New Roman" w:cs="Times New Roman"/>
          <w:sz w:val="20"/>
        </w:rPr>
        <w:t xml:space="preserve">rats by Mohd Nazam Ansari </w:t>
      </w:r>
      <w:r w:rsidR="002C7BE4" w:rsidRPr="002C7BE4">
        <w:rPr>
          <w:rFonts w:ascii="Times New Roman" w:hAnsi="Times New Roman" w:cs="Times New Roman"/>
          <w:i/>
          <w:iCs/>
          <w:sz w:val="20"/>
        </w:rPr>
        <w:t>et al</w:t>
      </w:r>
      <w:r w:rsidRPr="00670734">
        <w:rPr>
          <w:rFonts w:ascii="Times New Roman" w:hAnsi="Times New Roman" w:cs="Times New Roman"/>
          <w:sz w:val="20"/>
        </w:rPr>
        <w:t xml:space="preserve"> Alloxan (150 mg/kg) was administered intraperitoneally (IP) once to each of the seven groups of rats to cause diabetes. </w:t>
      </w:r>
      <w:r w:rsidR="00173384" w:rsidRPr="00173384">
        <w:rPr>
          <w:rFonts w:ascii="Times New Roman" w:hAnsi="Times New Roman" w:cs="Times New Roman"/>
          <w:sz w:val="20"/>
        </w:rPr>
        <w:t>For a total of 21 days, ethyl acetate extract of leaves (EALE) and hydro-alcoholic leaves extract (HALE) were administered to animals at lower (250 mg/kg) as well as high (500 mg/kg) doses. Each week, blood sugar levels (BGL) and body weight were measure</w:t>
      </w:r>
      <w:r w:rsidR="0049417F">
        <w:rPr>
          <w:rFonts w:ascii="Times New Roman" w:hAnsi="Times New Roman" w:cs="Times New Roman"/>
          <w:sz w:val="20"/>
        </w:rPr>
        <w:t xml:space="preserve">d. </w:t>
      </w:r>
      <w:r w:rsidR="0049417F" w:rsidRPr="0049417F">
        <w:rPr>
          <w:rFonts w:ascii="Times New Roman" w:hAnsi="Times New Roman" w:cs="Times New Roman"/>
          <w:sz w:val="20"/>
        </w:rPr>
        <w:t>On the 21st day, the rats were put to death under a light ether anaesthesia, and blood and vital organs were taken to calculate biochemical values and examine histological alterations. In all of the groups, only one dose of alloxan led to hyperglycemia. When compared to the normal control, the toxic control groups showed a consistent rise in BGL. Daily oral administration of the usual medication (Glimepiride, 5 mg/kg) along with the extracts (HALE and EALE) dramatically decreased high BGL (p</w:t>
      </w:r>
      <w:r w:rsidR="002C7BE4">
        <w:rPr>
          <w:rFonts w:ascii="Times New Roman" w:hAnsi="Times New Roman" w:cs="Times New Roman"/>
          <w:sz w:val="20"/>
        </w:rPr>
        <w:t>&lt;</w:t>
      </w:r>
      <w:r w:rsidR="0049417F" w:rsidRPr="0049417F">
        <w:rPr>
          <w:rFonts w:ascii="Times New Roman" w:hAnsi="Times New Roman" w:cs="Times New Roman"/>
          <w:sz w:val="20"/>
        </w:rPr>
        <w:t xml:space="preserve"> 0.001) and helped diabetic rats restore their body weight. The recovery of the biochemical profile showed that the extract treatment also enhanced the liver and kidneys' ability to operate normally. The research showed that </w:t>
      </w:r>
      <w:r w:rsidR="0049417F" w:rsidRPr="003D71FB">
        <w:rPr>
          <w:rFonts w:ascii="Times New Roman" w:hAnsi="Times New Roman" w:cs="Times New Roman"/>
          <w:i/>
          <w:iCs/>
          <w:sz w:val="20"/>
        </w:rPr>
        <w:t>B</w:t>
      </w:r>
      <w:r w:rsidR="003D71FB" w:rsidRPr="003D71FB">
        <w:rPr>
          <w:rFonts w:ascii="Times New Roman" w:hAnsi="Times New Roman" w:cs="Times New Roman"/>
          <w:i/>
          <w:iCs/>
          <w:sz w:val="20"/>
        </w:rPr>
        <w:t>arleria</w:t>
      </w:r>
      <w:r w:rsidR="0049417F" w:rsidRPr="003D71FB">
        <w:rPr>
          <w:rFonts w:ascii="Times New Roman" w:hAnsi="Times New Roman" w:cs="Times New Roman"/>
          <w:i/>
          <w:iCs/>
          <w:sz w:val="20"/>
        </w:rPr>
        <w:t xml:space="preserve"> cristata</w:t>
      </w:r>
      <w:r w:rsidR="0049417F" w:rsidRPr="0049417F">
        <w:rPr>
          <w:rFonts w:ascii="Times New Roman" w:hAnsi="Times New Roman" w:cs="Times New Roman"/>
          <w:sz w:val="20"/>
        </w:rPr>
        <w:t xml:space="preserve"> has pote</w:t>
      </w:r>
      <w:r w:rsidR="00C27ECC">
        <w:rPr>
          <w:rFonts w:ascii="Times New Roman" w:hAnsi="Times New Roman" w:cs="Times New Roman"/>
          <w:sz w:val="20"/>
        </w:rPr>
        <w:t>ntial anti-diabetic properties [81].</w:t>
      </w:r>
    </w:p>
    <w:p w:rsidR="00565879" w:rsidRDefault="00565879" w:rsidP="00FE32D9">
      <w:pPr>
        <w:spacing w:after="0" w:line="240" w:lineRule="auto"/>
        <w:ind w:firstLine="720"/>
        <w:jc w:val="both"/>
        <w:rPr>
          <w:rFonts w:ascii="Times New Roman" w:hAnsi="Times New Roman" w:cs="Times New Roman"/>
          <w:sz w:val="20"/>
        </w:rPr>
      </w:pPr>
      <w:r w:rsidRPr="00565879">
        <w:rPr>
          <w:rFonts w:ascii="Times New Roman" w:hAnsi="Times New Roman" w:cs="Times New Roman"/>
          <w:sz w:val="20"/>
        </w:rPr>
        <w:lastRenderedPageBreak/>
        <w:t>Ranjit Singh</w:t>
      </w:r>
      <w:r>
        <w:rPr>
          <w:rFonts w:ascii="Times New Roman" w:hAnsi="Times New Roman" w:cs="Times New Roman"/>
          <w:sz w:val="20"/>
        </w:rPr>
        <w:t xml:space="preserve"> </w:t>
      </w:r>
      <w:r w:rsidRPr="00751288">
        <w:rPr>
          <w:rFonts w:ascii="Times New Roman" w:hAnsi="Times New Roman" w:cs="Times New Roman"/>
          <w:i/>
          <w:iCs/>
          <w:sz w:val="20"/>
        </w:rPr>
        <w:t>et al</w:t>
      </w:r>
      <w:r>
        <w:rPr>
          <w:rFonts w:ascii="Times New Roman" w:hAnsi="Times New Roman" w:cs="Times New Roman"/>
          <w:sz w:val="20"/>
        </w:rPr>
        <w:t xml:space="preserve"> </w:t>
      </w:r>
      <w:r w:rsidR="00005045">
        <w:rPr>
          <w:rFonts w:ascii="Times New Roman" w:hAnsi="Times New Roman" w:cs="Times New Roman"/>
          <w:sz w:val="20"/>
        </w:rPr>
        <w:t>were</w:t>
      </w:r>
      <w:r w:rsidR="003C2B86">
        <w:rPr>
          <w:rFonts w:ascii="Times New Roman" w:hAnsi="Times New Roman" w:cs="Times New Roman"/>
          <w:sz w:val="20"/>
        </w:rPr>
        <w:t xml:space="preserve"> </w:t>
      </w:r>
      <w:r w:rsidR="00F01290" w:rsidRPr="00FE32D9">
        <w:rPr>
          <w:rFonts w:ascii="Times New Roman" w:hAnsi="Times New Roman" w:cs="Times New Roman"/>
          <w:sz w:val="20"/>
        </w:rPr>
        <w:t>screening</w:t>
      </w:r>
      <w:r w:rsidR="00FE32D9" w:rsidRPr="00FE32D9">
        <w:rPr>
          <w:rFonts w:ascii="Times New Roman" w:hAnsi="Times New Roman" w:cs="Times New Roman"/>
          <w:sz w:val="20"/>
        </w:rPr>
        <w:t xml:space="preserve"> for anti-diabetic activity of the ethanolic extract of</w:t>
      </w:r>
      <w:r w:rsidR="00A94B92">
        <w:rPr>
          <w:rFonts w:ascii="Times New Roman" w:hAnsi="Times New Roman" w:cs="Times New Roman"/>
          <w:sz w:val="20"/>
        </w:rPr>
        <w:t xml:space="preserve"> </w:t>
      </w:r>
      <w:r w:rsidR="00FE32D9" w:rsidRPr="00670734">
        <w:rPr>
          <w:rFonts w:ascii="Times New Roman" w:hAnsi="Times New Roman" w:cs="Times New Roman"/>
          <w:i/>
          <w:iCs/>
          <w:sz w:val="20"/>
        </w:rPr>
        <w:t>Barleria cristata</w:t>
      </w:r>
      <w:r w:rsidR="00FE32D9" w:rsidRPr="00FE32D9">
        <w:rPr>
          <w:rFonts w:ascii="Times New Roman" w:hAnsi="Times New Roman" w:cs="Times New Roman"/>
          <w:sz w:val="20"/>
        </w:rPr>
        <w:t xml:space="preserve"> seeds</w:t>
      </w:r>
      <w:r w:rsidR="00FE32D9">
        <w:rPr>
          <w:rFonts w:ascii="Times New Roman" w:hAnsi="Times New Roman" w:cs="Times New Roman"/>
          <w:sz w:val="20"/>
        </w:rPr>
        <w:t>.</w:t>
      </w:r>
      <w:r w:rsidR="003D71FB">
        <w:rPr>
          <w:rFonts w:ascii="Times New Roman" w:hAnsi="Times New Roman" w:cs="Times New Roman"/>
          <w:sz w:val="20"/>
        </w:rPr>
        <w:t xml:space="preserve"> </w:t>
      </w:r>
      <w:r w:rsidR="003C2B86" w:rsidRPr="003C2B86">
        <w:rPr>
          <w:rFonts w:ascii="Times New Roman" w:hAnsi="Times New Roman" w:cs="Times New Roman"/>
          <w:sz w:val="20"/>
        </w:rPr>
        <w:t xml:space="preserve">Alcoholic extracts of </w:t>
      </w:r>
      <w:r w:rsidR="003C2B86" w:rsidRPr="00670734">
        <w:rPr>
          <w:rFonts w:ascii="Times New Roman" w:hAnsi="Times New Roman" w:cs="Times New Roman"/>
          <w:i/>
          <w:iCs/>
          <w:sz w:val="20"/>
        </w:rPr>
        <w:t>Barleria cristata</w:t>
      </w:r>
      <w:r w:rsidR="003C2B86" w:rsidRPr="003C2B86">
        <w:rPr>
          <w:rFonts w:ascii="Times New Roman" w:hAnsi="Times New Roman" w:cs="Times New Roman"/>
          <w:sz w:val="20"/>
        </w:rPr>
        <w:t xml:space="preserve"> dry seeds were tested for their ability </w:t>
      </w:r>
      <w:r w:rsidR="00806A09">
        <w:rPr>
          <w:rFonts w:ascii="Times New Roman" w:hAnsi="Times New Roman" w:cs="Times New Roman"/>
          <w:sz w:val="20"/>
        </w:rPr>
        <w:t>to lower blood sugar levels in w</w:t>
      </w:r>
      <w:r w:rsidR="003C2B86" w:rsidRPr="003C2B86">
        <w:rPr>
          <w:rFonts w:ascii="Times New Roman" w:hAnsi="Times New Roman" w:cs="Times New Roman"/>
          <w:sz w:val="20"/>
        </w:rPr>
        <w:t>istar rats (150–200 g)</w:t>
      </w:r>
      <w:r w:rsidR="003C2B86">
        <w:rPr>
          <w:rFonts w:ascii="Times New Roman" w:hAnsi="Times New Roman" w:cs="Times New Roman"/>
          <w:sz w:val="20"/>
        </w:rPr>
        <w:t xml:space="preserve">. </w:t>
      </w:r>
      <w:r w:rsidR="003C2B86" w:rsidRPr="003C2B86">
        <w:rPr>
          <w:rFonts w:ascii="Times New Roman" w:hAnsi="Times New Roman" w:cs="Times New Roman"/>
          <w:sz w:val="20"/>
        </w:rPr>
        <w:t>A digital glucometer was used to determine the blood sugar level. Taking seeds extracts orally at doses of 200 mg/kg resulted in a considerable drop in blood sugar levels</w:t>
      </w:r>
      <w:r w:rsidR="00FE32D9" w:rsidRPr="00FE32D9">
        <w:rPr>
          <w:rFonts w:ascii="Times New Roman" w:hAnsi="Times New Roman" w:cs="Times New Roman"/>
          <w:sz w:val="20"/>
        </w:rPr>
        <w:t xml:space="preserve">. </w:t>
      </w:r>
      <w:r w:rsidR="003C2B86" w:rsidRPr="003C2B86">
        <w:rPr>
          <w:rFonts w:ascii="Times New Roman" w:hAnsi="Times New Roman" w:cs="Times New Roman"/>
          <w:sz w:val="20"/>
        </w:rPr>
        <w:t>This provided the framework for investigating the substances in such anti-diabetic plants that are responsible</w:t>
      </w:r>
      <w:r w:rsidR="003C2B86">
        <w:rPr>
          <w:rFonts w:ascii="Times New Roman" w:hAnsi="Times New Roman" w:cs="Times New Roman"/>
          <w:sz w:val="20"/>
        </w:rPr>
        <w:t xml:space="preserve"> for their hypoglycemic effects</w:t>
      </w:r>
      <w:r w:rsidR="00A94B92">
        <w:rPr>
          <w:rFonts w:ascii="Times New Roman" w:hAnsi="Times New Roman" w:cs="Times New Roman"/>
          <w:sz w:val="20"/>
        </w:rPr>
        <w:t xml:space="preserve"> [82].</w:t>
      </w:r>
    </w:p>
    <w:p w:rsidR="00E12E11" w:rsidRDefault="005612C3" w:rsidP="00FE32D9">
      <w:pPr>
        <w:spacing w:after="0" w:line="240" w:lineRule="auto"/>
        <w:ind w:firstLine="720"/>
        <w:jc w:val="both"/>
        <w:rPr>
          <w:rFonts w:ascii="Times New Roman" w:hAnsi="Times New Roman" w:cs="Times New Roman"/>
          <w:sz w:val="20"/>
        </w:rPr>
      </w:pPr>
      <w:r w:rsidRPr="005612C3">
        <w:rPr>
          <w:rFonts w:ascii="Times New Roman" w:hAnsi="Times New Roman" w:cs="Times New Roman"/>
          <w:sz w:val="20"/>
        </w:rPr>
        <w:t>The ob</w:t>
      </w:r>
      <w:r w:rsidR="00A94B92">
        <w:rPr>
          <w:rFonts w:ascii="Times New Roman" w:hAnsi="Times New Roman" w:cs="Times New Roman"/>
          <w:sz w:val="20"/>
        </w:rPr>
        <w:t xml:space="preserve">jective of K. Amutha </w:t>
      </w:r>
      <w:r w:rsidR="00A94B92" w:rsidRPr="00751288">
        <w:rPr>
          <w:rFonts w:ascii="Times New Roman" w:hAnsi="Times New Roman" w:cs="Times New Roman"/>
          <w:i/>
          <w:iCs/>
          <w:sz w:val="20"/>
        </w:rPr>
        <w:t>et al</w:t>
      </w:r>
      <w:r w:rsidR="00A94B92">
        <w:rPr>
          <w:rFonts w:ascii="Times New Roman" w:hAnsi="Times New Roman" w:cs="Times New Roman"/>
          <w:sz w:val="20"/>
        </w:rPr>
        <w:t xml:space="preserve"> [83]</w:t>
      </w:r>
      <w:r w:rsidRPr="005612C3">
        <w:rPr>
          <w:rFonts w:ascii="Times New Roman" w:hAnsi="Times New Roman" w:cs="Times New Roman"/>
          <w:sz w:val="20"/>
        </w:rPr>
        <w:t xml:space="preserve"> was to assess the herb </w:t>
      </w:r>
      <w:r w:rsidRPr="007768F5">
        <w:rPr>
          <w:rFonts w:ascii="Times New Roman" w:hAnsi="Times New Roman" w:cs="Times New Roman"/>
          <w:i/>
          <w:iCs/>
          <w:sz w:val="20"/>
        </w:rPr>
        <w:t>Barleria cristata</w:t>
      </w:r>
      <w:r w:rsidRPr="005612C3">
        <w:rPr>
          <w:rFonts w:ascii="Times New Roman" w:hAnsi="Times New Roman" w:cs="Times New Roman"/>
          <w:sz w:val="20"/>
        </w:rPr>
        <w:t xml:space="preserve"> L.'s hypoglycemic effects. </w:t>
      </w:r>
      <w:r w:rsidRPr="003D71FB">
        <w:rPr>
          <w:rFonts w:ascii="Times New Roman" w:hAnsi="Times New Roman" w:cs="Times New Roman"/>
          <w:i/>
          <w:iCs/>
          <w:sz w:val="20"/>
        </w:rPr>
        <w:t>Barleria cristata</w:t>
      </w:r>
      <w:r w:rsidRPr="005612C3">
        <w:rPr>
          <w:rFonts w:ascii="Times New Roman" w:hAnsi="Times New Roman" w:cs="Times New Roman"/>
          <w:sz w:val="20"/>
        </w:rPr>
        <w:t xml:space="preserve"> L. crude powdered leaf extract underwent phytochemical screening, which identified a number of bioactive phytoconstituents. In an acute toxicity investigation, </w:t>
      </w:r>
      <w:r w:rsidRPr="005B4027">
        <w:rPr>
          <w:rFonts w:ascii="Times New Roman" w:hAnsi="Times New Roman" w:cs="Times New Roman"/>
          <w:i/>
          <w:iCs/>
          <w:sz w:val="20"/>
        </w:rPr>
        <w:t>Barleria cristata</w:t>
      </w:r>
      <w:r w:rsidRPr="005612C3">
        <w:rPr>
          <w:rFonts w:ascii="Times New Roman" w:hAnsi="Times New Roman" w:cs="Times New Roman"/>
          <w:sz w:val="20"/>
        </w:rPr>
        <w:t xml:space="preserve"> L. leaf extract in 50% hydroethanol was found to be safe for oral administration at all typical therapeutic levels. Alloxan was injected intraperitoneally into test subject rats to cause diabetes. In diabetic rats, the 50% hydroethanolic extract of </w:t>
      </w:r>
      <w:r w:rsidRPr="005B4027">
        <w:rPr>
          <w:rFonts w:ascii="Times New Roman" w:hAnsi="Times New Roman" w:cs="Times New Roman"/>
          <w:i/>
          <w:iCs/>
          <w:sz w:val="20"/>
        </w:rPr>
        <w:t>Barleria cristata</w:t>
      </w:r>
      <w:r w:rsidRPr="005612C3">
        <w:rPr>
          <w:rFonts w:ascii="Times New Roman" w:hAnsi="Times New Roman" w:cs="Times New Roman"/>
          <w:sz w:val="20"/>
        </w:rPr>
        <w:t xml:space="preserve"> L</w:t>
      </w:r>
      <w:r w:rsidR="003D71FB">
        <w:rPr>
          <w:rFonts w:ascii="Times New Roman" w:hAnsi="Times New Roman" w:cs="Times New Roman"/>
          <w:sz w:val="20"/>
        </w:rPr>
        <w:t>.</w:t>
      </w:r>
      <w:r w:rsidRPr="005612C3">
        <w:rPr>
          <w:rFonts w:ascii="Times New Roman" w:hAnsi="Times New Roman" w:cs="Times New Roman"/>
          <w:sz w:val="20"/>
        </w:rPr>
        <w:t xml:space="preserve"> reduced blood glucose levels in a manner com</w:t>
      </w:r>
      <w:r w:rsidR="001530B2">
        <w:rPr>
          <w:rFonts w:ascii="Times New Roman" w:hAnsi="Times New Roman" w:cs="Times New Roman"/>
          <w:sz w:val="20"/>
        </w:rPr>
        <w:t xml:space="preserve">parable to those of rats given </w:t>
      </w:r>
      <w:r>
        <w:rPr>
          <w:rFonts w:ascii="Times New Roman" w:hAnsi="Times New Roman" w:cs="Times New Roman"/>
          <w:sz w:val="20"/>
        </w:rPr>
        <w:t>G</w:t>
      </w:r>
      <w:r w:rsidRPr="005612C3">
        <w:rPr>
          <w:rFonts w:ascii="Times New Roman" w:hAnsi="Times New Roman" w:cs="Times New Roman"/>
          <w:sz w:val="20"/>
        </w:rPr>
        <w:t>ibenclamid</w:t>
      </w:r>
      <w:r w:rsidR="00183865" w:rsidRPr="00183865">
        <w:rPr>
          <w:rFonts w:ascii="Times New Roman" w:hAnsi="Times New Roman" w:cs="Times New Roman"/>
          <w:sz w:val="20"/>
        </w:rPr>
        <w:t>.</w:t>
      </w:r>
    </w:p>
    <w:p w:rsidR="005612C3" w:rsidRDefault="005612C3" w:rsidP="00FE32D9">
      <w:pPr>
        <w:spacing w:after="0" w:line="240" w:lineRule="auto"/>
        <w:ind w:firstLine="720"/>
        <w:jc w:val="both"/>
        <w:rPr>
          <w:rFonts w:ascii="Times New Roman" w:hAnsi="Times New Roman" w:cs="Times New Roman"/>
          <w:sz w:val="20"/>
        </w:rPr>
      </w:pPr>
    </w:p>
    <w:p w:rsidR="006034D9" w:rsidRPr="006E06FC" w:rsidRDefault="006034D9" w:rsidP="006E06FC">
      <w:pPr>
        <w:pStyle w:val="ListParagraph"/>
        <w:numPr>
          <w:ilvl w:val="0"/>
          <w:numId w:val="6"/>
        </w:numPr>
        <w:spacing w:after="0" w:line="240" w:lineRule="auto"/>
        <w:rPr>
          <w:rFonts w:ascii="Times New Roman" w:hAnsi="Times New Roman" w:cs="Times New Roman"/>
          <w:b/>
          <w:bCs/>
          <w:sz w:val="20"/>
        </w:rPr>
      </w:pPr>
      <w:r w:rsidRPr="006E06FC">
        <w:rPr>
          <w:rFonts w:ascii="Times New Roman" w:hAnsi="Times New Roman" w:cs="Times New Roman"/>
          <w:b/>
          <w:bCs/>
          <w:sz w:val="20"/>
        </w:rPr>
        <w:t>Antiherlipidemic</w:t>
      </w:r>
    </w:p>
    <w:p w:rsidR="00701934" w:rsidRDefault="00701934" w:rsidP="00701934">
      <w:pPr>
        <w:pStyle w:val="ListParagraph"/>
        <w:spacing w:after="0" w:line="240" w:lineRule="auto"/>
        <w:rPr>
          <w:rFonts w:ascii="Times New Roman" w:hAnsi="Times New Roman" w:cs="Times New Roman"/>
          <w:b/>
          <w:bCs/>
          <w:sz w:val="20"/>
        </w:rPr>
      </w:pPr>
    </w:p>
    <w:p w:rsidR="00737F2A" w:rsidRDefault="00737F2A" w:rsidP="001E11F6">
      <w:pPr>
        <w:pStyle w:val="ListParagraph"/>
        <w:spacing w:after="0" w:line="240" w:lineRule="auto"/>
        <w:ind w:left="0" w:firstLine="720"/>
        <w:jc w:val="both"/>
        <w:rPr>
          <w:rFonts w:ascii="Times New Roman" w:hAnsi="Times New Roman" w:cs="Times New Roman"/>
          <w:sz w:val="20"/>
        </w:rPr>
      </w:pPr>
      <w:r w:rsidRPr="00737F2A">
        <w:rPr>
          <w:rFonts w:ascii="Times New Roman" w:hAnsi="Times New Roman" w:cs="Times New Roman"/>
          <w:i/>
          <w:iCs/>
          <w:sz w:val="20"/>
        </w:rPr>
        <w:t>Barleria cristata</w:t>
      </w:r>
      <w:r w:rsidRPr="00737F2A">
        <w:rPr>
          <w:rFonts w:ascii="Times New Roman" w:hAnsi="Times New Roman" w:cs="Times New Roman"/>
          <w:sz w:val="20"/>
        </w:rPr>
        <w:t xml:space="preserve"> Linn's hypolipidemic action in rats was examined by Mohd Nazam Ansari </w:t>
      </w:r>
      <w:r w:rsidRPr="002539A2">
        <w:rPr>
          <w:rFonts w:ascii="Times New Roman" w:hAnsi="Times New Roman" w:cs="Times New Roman"/>
          <w:i/>
          <w:iCs/>
          <w:sz w:val="20"/>
        </w:rPr>
        <w:t>et a</w:t>
      </w:r>
      <w:r w:rsidR="00005045">
        <w:rPr>
          <w:rFonts w:ascii="Times New Roman" w:hAnsi="Times New Roman" w:cs="Times New Roman"/>
          <w:sz w:val="20"/>
        </w:rPr>
        <w:t>l</w:t>
      </w:r>
      <w:r w:rsidR="002539A2">
        <w:rPr>
          <w:rFonts w:ascii="Times New Roman" w:hAnsi="Times New Roman" w:cs="Times New Roman"/>
          <w:sz w:val="20"/>
        </w:rPr>
        <w:t xml:space="preserve"> [81]</w:t>
      </w:r>
      <w:r w:rsidRPr="00737F2A">
        <w:rPr>
          <w:rFonts w:ascii="Times New Roman" w:hAnsi="Times New Roman" w:cs="Times New Roman"/>
          <w:sz w:val="20"/>
        </w:rPr>
        <w:t>. In order to determine the normal functioning of essential organs including the liver and kidney, alloxan-treated groups had their blood lipid profile, creatine kinase, urea, serum glutamate oxaloacetate transaminase (SGOT), and serum glutamate pyruvate transaminase (SGPT) measured.</w:t>
      </w:r>
    </w:p>
    <w:p w:rsidR="00CB5BF5" w:rsidRDefault="00CB5BF5" w:rsidP="002539A2">
      <w:pPr>
        <w:spacing w:after="0" w:line="240" w:lineRule="auto"/>
        <w:jc w:val="both"/>
        <w:rPr>
          <w:rFonts w:ascii="Times New Roman" w:hAnsi="Times New Roman" w:cs="Times New Roman"/>
          <w:sz w:val="20"/>
        </w:rPr>
      </w:pPr>
      <w:r>
        <w:rPr>
          <w:rFonts w:ascii="Times New Roman" w:hAnsi="Times New Roman" w:cs="Times New Roman"/>
          <w:sz w:val="20"/>
        </w:rPr>
        <w:tab/>
      </w:r>
      <w:r w:rsidRPr="00CB5BF5">
        <w:rPr>
          <w:rFonts w:ascii="Times New Roman" w:hAnsi="Times New Roman" w:cs="Times New Roman"/>
          <w:sz w:val="20"/>
        </w:rPr>
        <w:t xml:space="preserve">The hypolipidemic potential of a 50% hydroethanolic extract of the leaves of </w:t>
      </w:r>
      <w:r w:rsidRPr="00CB5BF5">
        <w:rPr>
          <w:rFonts w:ascii="Times New Roman" w:hAnsi="Times New Roman" w:cs="Times New Roman"/>
          <w:i/>
          <w:iCs/>
          <w:sz w:val="20"/>
        </w:rPr>
        <w:t>Barleria cristata</w:t>
      </w:r>
      <w:r w:rsidRPr="00CB5BF5">
        <w:rPr>
          <w:rFonts w:ascii="Times New Roman" w:hAnsi="Times New Roman" w:cs="Times New Roman"/>
          <w:sz w:val="20"/>
        </w:rPr>
        <w:t xml:space="preserve"> has been examined by K. Amutha et al. Rats with HLD treated with plant extract displayed dose-dependent hypolipidemic activity. All of the lipid components' levels—TC, TG, LDL, and VLDL cholesterol—were markedly decreased, while HDL, or beneficial cholesterol, was raised. The results of the current investigation made it abundantly evident that the leaf of </w:t>
      </w:r>
      <w:r w:rsidRPr="00CB5BF5">
        <w:rPr>
          <w:rFonts w:ascii="Times New Roman" w:hAnsi="Times New Roman" w:cs="Times New Roman"/>
          <w:i/>
          <w:iCs/>
          <w:sz w:val="20"/>
        </w:rPr>
        <w:t xml:space="preserve">Barleria cristata </w:t>
      </w:r>
      <w:r w:rsidRPr="00CB5BF5">
        <w:rPr>
          <w:rFonts w:ascii="Times New Roman" w:hAnsi="Times New Roman" w:cs="Times New Roman"/>
          <w:sz w:val="20"/>
        </w:rPr>
        <w:t>L., extracted with 50% hydroethanol, had created a hypolipidemic activity.</w:t>
      </w:r>
    </w:p>
    <w:p w:rsidR="00CB5BF5" w:rsidRDefault="00CB5BF5" w:rsidP="001613E1">
      <w:pPr>
        <w:tabs>
          <w:tab w:val="left" w:pos="7587"/>
        </w:tabs>
        <w:spacing w:after="0" w:line="240" w:lineRule="auto"/>
        <w:jc w:val="both"/>
        <w:rPr>
          <w:rFonts w:ascii="Times New Roman" w:hAnsi="Times New Roman" w:cs="Times New Roman"/>
          <w:sz w:val="20"/>
        </w:rPr>
      </w:pPr>
    </w:p>
    <w:p w:rsidR="006D1D28" w:rsidRDefault="006D1D28" w:rsidP="006E06FC">
      <w:pPr>
        <w:pStyle w:val="ListParagraph"/>
        <w:numPr>
          <w:ilvl w:val="0"/>
          <w:numId w:val="6"/>
        </w:numPr>
        <w:tabs>
          <w:tab w:val="left" w:pos="7587"/>
        </w:tabs>
        <w:spacing w:after="0" w:line="240" w:lineRule="auto"/>
        <w:rPr>
          <w:rFonts w:ascii="Times New Roman" w:hAnsi="Times New Roman" w:cs="Times New Roman"/>
          <w:b/>
          <w:bCs/>
          <w:sz w:val="20"/>
        </w:rPr>
      </w:pPr>
      <w:r w:rsidRPr="006E06FC">
        <w:rPr>
          <w:rFonts w:ascii="Times New Roman" w:hAnsi="Times New Roman" w:cs="Times New Roman"/>
          <w:b/>
          <w:bCs/>
          <w:sz w:val="20"/>
        </w:rPr>
        <w:t xml:space="preserve">Cardio protective activity </w:t>
      </w:r>
    </w:p>
    <w:p w:rsidR="001E11F6" w:rsidRPr="006E06FC" w:rsidRDefault="001E11F6" w:rsidP="001E11F6">
      <w:pPr>
        <w:pStyle w:val="ListParagraph"/>
        <w:tabs>
          <w:tab w:val="left" w:pos="7587"/>
        </w:tabs>
        <w:spacing w:after="0" w:line="240" w:lineRule="auto"/>
        <w:rPr>
          <w:rFonts w:ascii="Times New Roman" w:hAnsi="Times New Roman" w:cs="Times New Roman"/>
          <w:b/>
          <w:bCs/>
          <w:sz w:val="20"/>
        </w:rPr>
      </w:pPr>
    </w:p>
    <w:p w:rsidR="006D1D28" w:rsidRPr="00AB436A" w:rsidRDefault="00AB436A" w:rsidP="00D9503E">
      <w:pPr>
        <w:pStyle w:val="ListParagraph"/>
        <w:tabs>
          <w:tab w:val="left" w:pos="7587"/>
        </w:tabs>
        <w:spacing w:after="0" w:line="240" w:lineRule="auto"/>
        <w:ind w:left="0" w:firstLine="720"/>
        <w:jc w:val="both"/>
        <w:rPr>
          <w:rFonts w:ascii="Times New Roman" w:hAnsi="Times New Roman" w:cs="Times New Roman"/>
          <w:sz w:val="20"/>
        </w:rPr>
      </w:pPr>
      <w:r w:rsidRPr="00AB436A">
        <w:rPr>
          <w:rFonts w:ascii="Times New Roman" w:hAnsi="Times New Roman" w:cs="Times New Roman"/>
          <w:sz w:val="20"/>
        </w:rPr>
        <w:t>Kowsalya</w:t>
      </w:r>
      <w:r w:rsidR="002539A2">
        <w:rPr>
          <w:rFonts w:ascii="Times New Roman" w:hAnsi="Times New Roman" w:cs="Times New Roman"/>
          <w:sz w:val="20"/>
        </w:rPr>
        <w:t xml:space="preserve"> J</w:t>
      </w:r>
      <w:r w:rsidR="00B930C5">
        <w:rPr>
          <w:rFonts w:ascii="Times New Roman" w:hAnsi="Times New Roman" w:cs="Times New Roman"/>
          <w:sz w:val="20"/>
        </w:rPr>
        <w:t>.</w:t>
      </w:r>
      <w:r w:rsidR="002539A2">
        <w:rPr>
          <w:rFonts w:ascii="Times New Roman" w:hAnsi="Times New Roman" w:cs="Times New Roman"/>
          <w:sz w:val="20"/>
        </w:rPr>
        <w:t xml:space="preserve"> </w:t>
      </w:r>
      <w:r w:rsidR="002539A2" w:rsidRPr="00751288">
        <w:rPr>
          <w:rFonts w:ascii="Times New Roman" w:hAnsi="Times New Roman" w:cs="Times New Roman"/>
          <w:i/>
          <w:iCs/>
          <w:sz w:val="20"/>
        </w:rPr>
        <w:t>et al</w:t>
      </w:r>
      <w:r w:rsidR="002539A2">
        <w:rPr>
          <w:rFonts w:ascii="Times New Roman" w:hAnsi="Times New Roman" w:cs="Times New Roman"/>
          <w:sz w:val="20"/>
        </w:rPr>
        <w:t xml:space="preserve"> [84]</w:t>
      </w:r>
      <w:r>
        <w:rPr>
          <w:rFonts w:ascii="Times New Roman" w:hAnsi="Times New Roman" w:cs="Times New Roman"/>
          <w:sz w:val="20"/>
        </w:rPr>
        <w:t xml:space="preserve"> </w:t>
      </w:r>
      <w:r w:rsidRPr="00AB436A">
        <w:rPr>
          <w:rFonts w:ascii="Times New Roman" w:hAnsi="Times New Roman" w:cs="Times New Roman"/>
          <w:sz w:val="20"/>
        </w:rPr>
        <w:t xml:space="preserve">was intended to evaluate the </w:t>
      </w:r>
      <w:r w:rsidRPr="003D71FB">
        <w:rPr>
          <w:rFonts w:ascii="Times New Roman" w:hAnsi="Times New Roman" w:cs="Times New Roman"/>
          <w:i/>
          <w:iCs/>
          <w:sz w:val="20"/>
        </w:rPr>
        <w:t>in vivo</w:t>
      </w:r>
      <w:r w:rsidRPr="00AB436A">
        <w:rPr>
          <w:rFonts w:ascii="Times New Roman" w:hAnsi="Times New Roman" w:cs="Times New Roman"/>
          <w:sz w:val="20"/>
        </w:rPr>
        <w:t xml:space="preserve"> cardio-protective activity of eth</w:t>
      </w:r>
      <w:r>
        <w:rPr>
          <w:rFonts w:ascii="Times New Roman" w:hAnsi="Times New Roman" w:cs="Times New Roman"/>
          <w:sz w:val="20"/>
        </w:rPr>
        <w:t xml:space="preserve">anolic extract of the leaves of </w:t>
      </w:r>
      <w:r w:rsidRPr="00AB436A">
        <w:rPr>
          <w:rFonts w:ascii="Times New Roman" w:hAnsi="Times New Roman" w:cs="Times New Roman"/>
          <w:sz w:val="20"/>
        </w:rPr>
        <w:t xml:space="preserve">Barleria cristata Linn. using Daphnia magna as the </w:t>
      </w:r>
      <w:r w:rsidR="00D9503E" w:rsidRPr="00AB436A">
        <w:rPr>
          <w:rFonts w:ascii="Times New Roman" w:hAnsi="Times New Roman" w:cs="Times New Roman"/>
          <w:sz w:val="20"/>
        </w:rPr>
        <w:t>model. The</w:t>
      </w:r>
      <w:r w:rsidRPr="00AB436A">
        <w:rPr>
          <w:rFonts w:ascii="Times New Roman" w:hAnsi="Times New Roman" w:cs="Times New Roman"/>
          <w:sz w:val="20"/>
        </w:rPr>
        <w:t xml:space="preserve"> ethanolic extract of </w:t>
      </w:r>
      <w:r w:rsidRPr="00D05D12">
        <w:rPr>
          <w:rFonts w:ascii="Times New Roman" w:hAnsi="Times New Roman" w:cs="Times New Roman"/>
          <w:i/>
          <w:iCs/>
          <w:sz w:val="20"/>
        </w:rPr>
        <w:t>Barleria cristata</w:t>
      </w:r>
      <w:r w:rsidRPr="00AB436A">
        <w:rPr>
          <w:rFonts w:ascii="Times New Roman" w:hAnsi="Times New Roman" w:cs="Times New Roman"/>
          <w:sz w:val="20"/>
        </w:rPr>
        <w:t xml:space="preserve"> with a dose of 20, 40, 60, 80 and 100µg/ml were tested on lactose induced arrhythmia of Daphnia magna and compared with standard metoprolol. The cardio protective activity of ethanolic extracts of </w:t>
      </w:r>
      <w:r w:rsidRPr="00D05D12">
        <w:rPr>
          <w:rFonts w:ascii="Times New Roman" w:hAnsi="Times New Roman" w:cs="Times New Roman"/>
          <w:i/>
          <w:iCs/>
          <w:sz w:val="20"/>
        </w:rPr>
        <w:t>Barleria cristata</w:t>
      </w:r>
      <w:r w:rsidRPr="00AB436A">
        <w:rPr>
          <w:rFonts w:ascii="Times New Roman" w:hAnsi="Times New Roman" w:cs="Times New Roman"/>
          <w:sz w:val="20"/>
        </w:rPr>
        <w:t xml:space="preserve"> Linn. were observed separately in the Daphnia magna of control, lactose induced, treated with metoprolol and ethanolic extract groups. The results showed that the ethanolic extract of the plant has dose dependent cardio-protective activity on Daphnia magna.</w:t>
      </w:r>
    </w:p>
    <w:p w:rsidR="006D1D28" w:rsidRDefault="006D1D28" w:rsidP="006D1D28">
      <w:pPr>
        <w:pStyle w:val="ListParagraph"/>
        <w:tabs>
          <w:tab w:val="left" w:pos="7587"/>
        </w:tabs>
        <w:spacing w:after="0" w:line="240" w:lineRule="auto"/>
        <w:rPr>
          <w:rFonts w:ascii="Times New Roman" w:hAnsi="Times New Roman" w:cs="Times New Roman"/>
          <w:b/>
          <w:bCs/>
          <w:sz w:val="20"/>
        </w:rPr>
      </w:pPr>
    </w:p>
    <w:p w:rsidR="00D05D12" w:rsidRPr="006E06FC" w:rsidRDefault="00D05D12" w:rsidP="006E06FC">
      <w:pPr>
        <w:pStyle w:val="ListParagraph"/>
        <w:numPr>
          <w:ilvl w:val="0"/>
          <w:numId w:val="6"/>
        </w:numPr>
        <w:tabs>
          <w:tab w:val="left" w:pos="7587"/>
        </w:tabs>
        <w:spacing w:after="0" w:line="240" w:lineRule="auto"/>
        <w:rPr>
          <w:rFonts w:ascii="Times New Roman" w:hAnsi="Times New Roman" w:cs="Times New Roman"/>
          <w:b/>
          <w:bCs/>
          <w:sz w:val="20"/>
        </w:rPr>
      </w:pPr>
      <w:r w:rsidRPr="006E06FC">
        <w:rPr>
          <w:rFonts w:ascii="Times New Roman" w:hAnsi="Times New Roman" w:cs="Times New Roman"/>
          <w:b/>
          <w:bCs/>
          <w:sz w:val="20"/>
        </w:rPr>
        <w:t>Thrombolytic activity</w:t>
      </w:r>
    </w:p>
    <w:p w:rsidR="00D05D12" w:rsidRPr="00D05D12" w:rsidRDefault="00D05D12" w:rsidP="00D05D12">
      <w:pPr>
        <w:pStyle w:val="ListParagraph"/>
        <w:tabs>
          <w:tab w:val="left" w:pos="7587"/>
        </w:tabs>
        <w:spacing w:after="0" w:line="240" w:lineRule="auto"/>
        <w:rPr>
          <w:rFonts w:ascii="Times New Roman" w:hAnsi="Times New Roman" w:cs="Times New Roman"/>
          <w:b/>
          <w:bCs/>
          <w:sz w:val="20"/>
        </w:rPr>
      </w:pPr>
    </w:p>
    <w:p w:rsidR="006D1D28" w:rsidRPr="00C86E7B" w:rsidRDefault="00751288" w:rsidP="00751288">
      <w:pPr>
        <w:spacing w:after="0" w:line="240" w:lineRule="auto"/>
        <w:jc w:val="both"/>
        <w:rPr>
          <w:rFonts w:ascii="Times New Roman" w:hAnsi="Times New Roman" w:cs="Times New Roman"/>
          <w:sz w:val="20"/>
        </w:rPr>
      </w:pPr>
      <w:r>
        <w:rPr>
          <w:rFonts w:ascii="Times New Roman" w:hAnsi="Times New Roman" w:cs="Times New Roman"/>
          <w:sz w:val="20"/>
        </w:rPr>
        <w:tab/>
      </w:r>
      <w:r w:rsidR="00D05D12" w:rsidRPr="00D05D12">
        <w:rPr>
          <w:rFonts w:ascii="Times New Roman" w:hAnsi="Times New Roman" w:cs="Times New Roman"/>
          <w:sz w:val="20"/>
        </w:rPr>
        <w:t>Tasnuva Sharmin</w:t>
      </w:r>
      <w:r w:rsidR="00D05D12">
        <w:rPr>
          <w:rFonts w:ascii="Times New Roman" w:hAnsi="Times New Roman" w:cs="Times New Roman"/>
          <w:sz w:val="20"/>
        </w:rPr>
        <w:t xml:space="preserve"> </w:t>
      </w:r>
      <w:r w:rsidR="00D05D12" w:rsidRPr="00751288">
        <w:rPr>
          <w:rFonts w:ascii="Times New Roman" w:hAnsi="Times New Roman" w:cs="Times New Roman"/>
          <w:i/>
          <w:iCs/>
          <w:sz w:val="20"/>
        </w:rPr>
        <w:t xml:space="preserve">et </w:t>
      </w:r>
      <w:r w:rsidR="00F80947" w:rsidRPr="00751288">
        <w:rPr>
          <w:rFonts w:ascii="Times New Roman" w:hAnsi="Times New Roman" w:cs="Times New Roman"/>
          <w:i/>
          <w:iCs/>
          <w:sz w:val="20"/>
        </w:rPr>
        <w:t>al</w:t>
      </w:r>
      <w:r w:rsidR="00F80947">
        <w:rPr>
          <w:rFonts w:ascii="Times New Roman" w:hAnsi="Times New Roman" w:cs="Times New Roman"/>
          <w:sz w:val="20"/>
        </w:rPr>
        <w:t xml:space="preserve"> </w:t>
      </w:r>
      <w:r w:rsidR="003D71FB">
        <w:rPr>
          <w:rFonts w:ascii="Times New Roman" w:hAnsi="Times New Roman" w:cs="Times New Roman"/>
          <w:sz w:val="20"/>
        </w:rPr>
        <w:t>were</w:t>
      </w:r>
      <w:r w:rsidR="00F80947">
        <w:rPr>
          <w:rFonts w:ascii="Times New Roman" w:hAnsi="Times New Roman" w:cs="Times New Roman"/>
          <w:sz w:val="20"/>
        </w:rPr>
        <w:t xml:space="preserve"> performed</w:t>
      </w:r>
      <w:r w:rsidR="00D05D12">
        <w:rPr>
          <w:rFonts w:ascii="Times New Roman" w:hAnsi="Times New Roman" w:cs="Times New Roman"/>
          <w:sz w:val="20"/>
        </w:rPr>
        <w:t xml:space="preserve"> with streptokinase as positive control and water as negative control. This assay reported that aque</w:t>
      </w:r>
      <w:r w:rsidR="00317364">
        <w:rPr>
          <w:rFonts w:ascii="Times New Roman" w:hAnsi="Times New Roman" w:cs="Times New Roman"/>
          <w:sz w:val="20"/>
        </w:rPr>
        <w:t>ous soluble fraction exhibited 0</w:t>
      </w:r>
      <w:r w:rsidR="00D05D12">
        <w:rPr>
          <w:rFonts w:ascii="Times New Roman" w:hAnsi="Times New Roman" w:cs="Times New Roman"/>
          <w:sz w:val="20"/>
        </w:rPr>
        <w:t>.22% of clot lysis.</w:t>
      </w:r>
      <w:r w:rsidR="003D71FB">
        <w:rPr>
          <w:rFonts w:ascii="Times New Roman" w:hAnsi="Times New Roman" w:cs="Times New Roman"/>
          <w:sz w:val="20"/>
        </w:rPr>
        <w:t xml:space="preserve"> </w:t>
      </w:r>
      <w:r w:rsidR="00D05D12" w:rsidRPr="00D05D12">
        <w:rPr>
          <w:rFonts w:ascii="Times New Roman" w:hAnsi="Times New Roman" w:cs="Times New Roman"/>
          <w:sz w:val="20"/>
        </w:rPr>
        <w:t xml:space="preserve">The extractives of </w:t>
      </w:r>
      <w:r w:rsidR="00D05D12" w:rsidRPr="00C86E7B">
        <w:rPr>
          <w:rFonts w:ascii="Times New Roman" w:hAnsi="Times New Roman" w:cs="Times New Roman"/>
          <w:i/>
          <w:iCs/>
          <w:sz w:val="20"/>
        </w:rPr>
        <w:t>B</w:t>
      </w:r>
      <w:r w:rsidR="00C86E7B" w:rsidRPr="00C86E7B">
        <w:rPr>
          <w:rFonts w:ascii="Times New Roman" w:hAnsi="Times New Roman" w:cs="Times New Roman"/>
          <w:i/>
          <w:iCs/>
          <w:sz w:val="20"/>
        </w:rPr>
        <w:t>arleria</w:t>
      </w:r>
      <w:r w:rsidR="00D05D12" w:rsidRPr="00C86E7B">
        <w:rPr>
          <w:rFonts w:ascii="Times New Roman" w:hAnsi="Times New Roman" w:cs="Times New Roman"/>
          <w:i/>
          <w:iCs/>
          <w:sz w:val="20"/>
        </w:rPr>
        <w:t xml:space="preserve"> cristata</w:t>
      </w:r>
      <w:r w:rsidR="00D05D12" w:rsidRPr="00D05D12">
        <w:rPr>
          <w:rFonts w:ascii="Times New Roman" w:hAnsi="Times New Roman" w:cs="Times New Roman"/>
          <w:sz w:val="20"/>
        </w:rPr>
        <w:t xml:space="preserve"> demonstrated mild tomoderate thrombolytic activity. The aqueous soluble</w:t>
      </w:r>
      <w:r w:rsidR="003D71FB">
        <w:rPr>
          <w:rFonts w:ascii="Times New Roman" w:hAnsi="Times New Roman" w:cs="Times New Roman"/>
          <w:sz w:val="20"/>
        </w:rPr>
        <w:t xml:space="preserve"> </w:t>
      </w:r>
      <w:r w:rsidR="00D05D12" w:rsidRPr="00D05D12">
        <w:rPr>
          <w:rFonts w:ascii="Times New Roman" w:hAnsi="Times New Roman" w:cs="Times New Roman"/>
          <w:sz w:val="20"/>
        </w:rPr>
        <w:t>fraction demonstrated 45.0±0.22% of clot lysis as</w:t>
      </w:r>
      <w:r w:rsidR="003D71FB">
        <w:rPr>
          <w:rFonts w:ascii="Times New Roman" w:hAnsi="Times New Roman" w:cs="Times New Roman"/>
          <w:sz w:val="20"/>
        </w:rPr>
        <w:t xml:space="preserve"> </w:t>
      </w:r>
      <w:r w:rsidR="00D05D12" w:rsidRPr="00D05D12">
        <w:rPr>
          <w:rFonts w:ascii="Times New Roman" w:hAnsi="Times New Roman" w:cs="Times New Roman"/>
          <w:sz w:val="20"/>
        </w:rPr>
        <w:t>compared to 65.66 % clot lysis by standard</w:t>
      </w:r>
      <w:r w:rsidR="003D71FB">
        <w:rPr>
          <w:rFonts w:ascii="Times New Roman" w:hAnsi="Times New Roman" w:cs="Times New Roman"/>
          <w:sz w:val="20"/>
        </w:rPr>
        <w:t xml:space="preserve"> </w:t>
      </w:r>
      <w:r w:rsidR="00D05D12" w:rsidRPr="00D05D12">
        <w:rPr>
          <w:rFonts w:ascii="Times New Roman" w:hAnsi="Times New Roman" w:cs="Times New Roman"/>
          <w:sz w:val="20"/>
        </w:rPr>
        <w:t>streptokinase</w:t>
      </w:r>
      <w:r w:rsidR="00D9503E">
        <w:rPr>
          <w:rFonts w:ascii="Times New Roman" w:hAnsi="Times New Roman" w:cs="Times New Roman"/>
          <w:sz w:val="20"/>
        </w:rPr>
        <w:t xml:space="preserve"> [85].</w:t>
      </w:r>
    </w:p>
    <w:p w:rsidR="006D1D28" w:rsidRDefault="006D1D28" w:rsidP="006D1D28">
      <w:pPr>
        <w:pStyle w:val="ListParagraph"/>
        <w:tabs>
          <w:tab w:val="left" w:pos="7587"/>
        </w:tabs>
        <w:spacing w:after="0" w:line="240" w:lineRule="auto"/>
        <w:rPr>
          <w:rFonts w:ascii="Times New Roman" w:hAnsi="Times New Roman" w:cs="Times New Roman"/>
          <w:b/>
          <w:bCs/>
          <w:sz w:val="20"/>
        </w:rPr>
      </w:pPr>
    </w:p>
    <w:p w:rsidR="00A64FF9" w:rsidRPr="006E06FC" w:rsidRDefault="00A64FF9" w:rsidP="006E06FC">
      <w:pPr>
        <w:pStyle w:val="ListParagraph"/>
        <w:numPr>
          <w:ilvl w:val="0"/>
          <w:numId w:val="6"/>
        </w:numPr>
        <w:tabs>
          <w:tab w:val="left" w:pos="7587"/>
        </w:tabs>
        <w:spacing w:after="0" w:line="240" w:lineRule="auto"/>
        <w:rPr>
          <w:rFonts w:ascii="Times New Roman" w:hAnsi="Times New Roman" w:cs="Times New Roman"/>
          <w:b/>
          <w:bCs/>
          <w:sz w:val="20"/>
        </w:rPr>
      </w:pPr>
      <w:r w:rsidRPr="006E06FC">
        <w:rPr>
          <w:rFonts w:ascii="Times New Roman" w:hAnsi="Times New Roman" w:cs="Times New Roman"/>
          <w:b/>
          <w:bCs/>
          <w:sz w:val="20"/>
        </w:rPr>
        <w:t>Hepatoprotective activity</w:t>
      </w:r>
    </w:p>
    <w:p w:rsidR="006519A3" w:rsidRPr="00CB5BF5" w:rsidRDefault="006519A3" w:rsidP="006E06FC">
      <w:pPr>
        <w:pStyle w:val="ListParagraph"/>
        <w:tabs>
          <w:tab w:val="left" w:pos="7587"/>
        </w:tabs>
        <w:spacing w:after="0" w:line="240" w:lineRule="auto"/>
        <w:rPr>
          <w:rFonts w:ascii="Times New Roman" w:hAnsi="Times New Roman" w:cs="Times New Roman"/>
          <w:b/>
          <w:bCs/>
          <w:sz w:val="20"/>
        </w:rPr>
      </w:pPr>
    </w:p>
    <w:p w:rsidR="006D1D28" w:rsidRPr="003B67FB" w:rsidRDefault="003B67FB" w:rsidP="003B67FB">
      <w:pPr>
        <w:spacing w:after="0" w:line="240" w:lineRule="auto"/>
        <w:jc w:val="both"/>
        <w:rPr>
          <w:rFonts w:ascii="Times New Roman" w:hAnsi="Times New Roman" w:cs="Times New Roman"/>
          <w:sz w:val="20"/>
        </w:rPr>
      </w:pPr>
      <w:r>
        <w:rPr>
          <w:rFonts w:ascii="Times New Roman" w:hAnsi="Times New Roman" w:cs="Times New Roman"/>
          <w:sz w:val="20"/>
        </w:rPr>
        <w:tab/>
      </w:r>
      <w:r w:rsidRPr="003B67FB">
        <w:rPr>
          <w:rFonts w:ascii="Times New Roman" w:hAnsi="Times New Roman" w:cs="Times New Roman"/>
          <w:i/>
          <w:iCs/>
          <w:sz w:val="20"/>
        </w:rPr>
        <w:t>Barleria cristata</w:t>
      </w:r>
      <w:r w:rsidRPr="003B67FB">
        <w:rPr>
          <w:rFonts w:ascii="Times New Roman" w:hAnsi="Times New Roman" w:cs="Times New Roman"/>
          <w:sz w:val="20"/>
        </w:rPr>
        <w:t xml:space="preserve"> ethanolic leaf extracts have been shown to have in-vivo hepatoprotective efficacy against CCl</w:t>
      </w:r>
      <w:r w:rsidRPr="003D71FB">
        <w:rPr>
          <w:rFonts w:ascii="Times New Roman" w:hAnsi="Times New Roman" w:cs="Times New Roman"/>
          <w:sz w:val="20"/>
          <w:vertAlign w:val="subscript"/>
        </w:rPr>
        <w:t>4</w:t>
      </w:r>
      <w:r w:rsidRPr="003B67FB">
        <w:rPr>
          <w:rFonts w:ascii="Times New Roman" w:hAnsi="Times New Roman" w:cs="Times New Roman"/>
          <w:sz w:val="20"/>
        </w:rPr>
        <w:t xml:space="preserve">-induced liver damage in wistar rats at doses of 100 and 200 mg/kg </w:t>
      </w:r>
      <w:r w:rsidR="00D9503E">
        <w:rPr>
          <w:rFonts w:ascii="Times New Roman" w:hAnsi="Times New Roman" w:cs="Times New Roman"/>
          <w:sz w:val="20"/>
        </w:rPr>
        <w:t xml:space="preserve">bw, according to Balaji </w:t>
      </w:r>
      <w:r w:rsidR="00D9503E" w:rsidRPr="00A14F9C">
        <w:rPr>
          <w:rFonts w:ascii="Times New Roman" w:hAnsi="Times New Roman" w:cs="Times New Roman"/>
          <w:i/>
          <w:iCs/>
          <w:sz w:val="20"/>
        </w:rPr>
        <w:t>et al</w:t>
      </w:r>
      <w:r w:rsidR="00D9503E">
        <w:rPr>
          <w:rFonts w:ascii="Times New Roman" w:hAnsi="Times New Roman" w:cs="Times New Roman"/>
          <w:sz w:val="20"/>
        </w:rPr>
        <w:t xml:space="preserve"> [86]</w:t>
      </w:r>
      <w:r w:rsidRPr="003B67FB">
        <w:rPr>
          <w:rFonts w:ascii="Times New Roman" w:hAnsi="Times New Roman" w:cs="Times New Roman"/>
          <w:sz w:val="20"/>
        </w:rPr>
        <w:t>. The serum levels of hepatospecific enzymes such SGPT, SGOT, ALP and total bilirubin levels, total protein levels, cholesterol and triglycerides levels are all significantly (P</w:t>
      </w:r>
      <w:r w:rsidR="002C7BE4">
        <w:rPr>
          <w:rFonts w:ascii="Times New Roman" w:hAnsi="Times New Roman" w:cs="Times New Roman"/>
          <w:sz w:val="20"/>
        </w:rPr>
        <w:t>&lt;</w:t>
      </w:r>
      <w:r w:rsidRPr="003B67FB">
        <w:rPr>
          <w:rFonts w:ascii="Times New Roman" w:hAnsi="Times New Roman" w:cs="Times New Roman"/>
          <w:sz w:val="20"/>
        </w:rPr>
        <w:t xml:space="preserve"> 0.001) reduced by the ethanol-based extract of </w:t>
      </w:r>
      <w:r w:rsidRPr="003B67FB">
        <w:rPr>
          <w:rFonts w:ascii="Times New Roman" w:hAnsi="Times New Roman" w:cs="Times New Roman"/>
          <w:i/>
          <w:iCs/>
          <w:sz w:val="20"/>
        </w:rPr>
        <w:t>Barleria.Cristata</w:t>
      </w:r>
      <w:r w:rsidRPr="003B67FB">
        <w:rPr>
          <w:rFonts w:ascii="Times New Roman" w:hAnsi="Times New Roman" w:cs="Times New Roman"/>
          <w:sz w:val="20"/>
        </w:rPr>
        <w:t>. A well-known hepatoprotective medica</w:t>
      </w:r>
      <w:r>
        <w:rPr>
          <w:rFonts w:ascii="Times New Roman" w:hAnsi="Times New Roman" w:cs="Times New Roman"/>
          <w:sz w:val="20"/>
        </w:rPr>
        <w:t>tion utilised as a comparator, S</w:t>
      </w:r>
      <w:r w:rsidRPr="003B67FB">
        <w:rPr>
          <w:rFonts w:ascii="Times New Roman" w:hAnsi="Times New Roman" w:cs="Times New Roman"/>
          <w:sz w:val="20"/>
        </w:rPr>
        <w:t>ilymarin (25 mg/kg), shown considerable efficacy (P</w:t>
      </w:r>
      <w:r w:rsidR="002C7BE4">
        <w:rPr>
          <w:rFonts w:ascii="Times New Roman" w:hAnsi="Times New Roman" w:cs="Times New Roman"/>
          <w:sz w:val="20"/>
        </w:rPr>
        <w:t>&lt;</w:t>
      </w:r>
      <w:r w:rsidRPr="003B67FB">
        <w:rPr>
          <w:rFonts w:ascii="Times New Roman" w:hAnsi="Times New Roman" w:cs="Times New Roman"/>
          <w:sz w:val="20"/>
        </w:rPr>
        <w:t xml:space="preserve"> 0.001). Up to a dose of 2000 mg/kg body weight, the extract showed no signs of mortality. The biochemical analyses were supported by histopathological studies.</w:t>
      </w:r>
    </w:p>
    <w:p w:rsidR="003B67FB" w:rsidRDefault="003B67FB" w:rsidP="003B67FB">
      <w:pPr>
        <w:pStyle w:val="ListParagraph"/>
        <w:tabs>
          <w:tab w:val="left" w:pos="7587"/>
        </w:tabs>
        <w:spacing w:after="0" w:line="240" w:lineRule="auto"/>
        <w:rPr>
          <w:rFonts w:ascii="Times New Roman" w:hAnsi="Times New Roman" w:cs="Times New Roman"/>
          <w:sz w:val="20"/>
        </w:rPr>
      </w:pPr>
    </w:p>
    <w:p w:rsidR="00EF0F3C" w:rsidRPr="006E06FC" w:rsidRDefault="00EF0F3C" w:rsidP="006E06FC">
      <w:pPr>
        <w:pStyle w:val="ListParagraph"/>
        <w:numPr>
          <w:ilvl w:val="0"/>
          <w:numId w:val="6"/>
        </w:numPr>
        <w:tabs>
          <w:tab w:val="left" w:pos="7587"/>
        </w:tabs>
        <w:spacing w:after="0" w:line="240" w:lineRule="auto"/>
        <w:rPr>
          <w:rFonts w:ascii="Times New Roman" w:hAnsi="Times New Roman" w:cs="Times New Roman"/>
          <w:b/>
          <w:bCs/>
          <w:sz w:val="20"/>
        </w:rPr>
      </w:pPr>
      <w:r w:rsidRPr="006E06FC">
        <w:rPr>
          <w:rFonts w:ascii="Times New Roman" w:hAnsi="Times New Roman" w:cs="Times New Roman"/>
          <w:b/>
          <w:bCs/>
          <w:sz w:val="20"/>
        </w:rPr>
        <w:t>Cytotoxic activity</w:t>
      </w:r>
    </w:p>
    <w:p w:rsidR="00FC09BB" w:rsidRPr="00FD703A" w:rsidRDefault="00FC09BB" w:rsidP="00FC09BB">
      <w:pPr>
        <w:pStyle w:val="ListParagraph"/>
        <w:tabs>
          <w:tab w:val="left" w:pos="7587"/>
        </w:tabs>
        <w:spacing w:after="0" w:line="240" w:lineRule="auto"/>
        <w:rPr>
          <w:rFonts w:ascii="Times New Roman" w:hAnsi="Times New Roman" w:cs="Times New Roman"/>
          <w:b/>
          <w:bCs/>
          <w:sz w:val="20"/>
        </w:rPr>
      </w:pPr>
    </w:p>
    <w:p w:rsidR="00EF0F3C" w:rsidRDefault="00FD703A" w:rsidP="00FD703A">
      <w:pPr>
        <w:spacing w:after="0" w:line="240" w:lineRule="auto"/>
        <w:jc w:val="both"/>
        <w:rPr>
          <w:rFonts w:ascii="Times New Roman" w:hAnsi="Times New Roman" w:cs="Times New Roman"/>
          <w:sz w:val="20"/>
        </w:rPr>
      </w:pPr>
      <w:r>
        <w:rPr>
          <w:rFonts w:ascii="Times New Roman" w:hAnsi="Times New Roman" w:cs="Times New Roman"/>
          <w:sz w:val="20"/>
        </w:rPr>
        <w:tab/>
      </w:r>
      <w:r w:rsidRPr="00FD703A">
        <w:rPr>
          <w:rFonts w:ascii="Times New Roman" w:hAnsi="Times New Roman" w:cs="Times New Roman"/>
          <w:sz w:val="20"/>
        </w:rPr>
        <w:t>Tasnuva Sharmin</w:t>
      </w:r>
      <w:r w:rsidR="00DA38DF">
        <w:rPr>
          <w:rFonts w:ascii="Times New Roman" w:hAnsi="Times New Roman" w:cs="Times New Roman"/>
          <w:sz w:val="20"/>
        </w:rPr>
        <w:t xml:space="preserve"> </w:t>
      </w:r>
      <w:r w:rsidRPr="00FD703A">
        <w:rPr>
          <w:rFonts w:ascii="Times New Roman" w:hAnsi="Times New Roman" w:cs="Times New Roman"/>
          <w:i/>
          <w:iCs/>
          <w:sz w:val="20"/>
        </w:rPr>
        <w:t>et al</w:t>
      </w:r>
      <w:r>
        <w:rPr>
          <w:rFonts w:ascii="Times New Roman" w:hAnsi="Times New Roman" w:cs="Times New Roman"/>
          <w:sz w:val="20"/>
        </w:rPr>
        <w:t xml:space="preserve"> has worked on </w:t>
      </w:r>
      <w:r w:rsidR="00751288">
        <w:rPr>
          <w:rFonts w:ascii="Times New Roman" w:hAnsi="Times New Roman" w:cs="Times New Roman"/>
          <w:sz w:val="20"/>
        </w:rPr>
        <w:t>t</w:t>
      </w:r>
      <w:r w:rsidRPr="00FD703A">
        <w:rPr>
          <w:rFonts w:ascii="Times New Roman" w:hAnsi="Times New Roman" w:cs="Times New Roman"/>
          <w:sz w:val="20"/>
        </w:rPr>
        <w:t xml:space="preserve">he methanol extract of leaves of </w:t>
      </w:r>
      <w:r w:rsidRPr="00DA38DF">
        <w:rPr>
          <w:rFonts w:ascii="Times New Roman" w:hAnsi="Times New Roman" w:cs="Times New Roman"/>
          <w:i/>
          <w:iCs/>
          <w:sz w:val="20"/>
        </w:rPr>
        <w:t>Barleria cristata</w:t>
      </w:r>
      <w:r w:rsidRPr="00FD703A">
        <w:rPr>
          <w:rFonts w:ascii="Times New Roman" w:hAnsi="Times New Roman" w:cs="Times New Roman"/>
          <w:sz w:val="20"/>
        </w:rPr>
        <w:t xml:space="preserve"> L. as well as its hexane, carbon tetrachloride, chloroform and aqueous soluble partitionates were subjected to screening </w:t>
      </w:r>
      <w:r>
        <w:rPr>
          <w:rFonts w:ascii="Times New Roman" w:hAnsi="Times New Roman" w:cs="Times New Roman"/>
          <w:sz w:val="20"/>
        </w:rPr>
        <w:t>for  cytotoxic</w:t>
      </w:r>
      <w:r w:rsidRPr="00FD703A">
        <w:rPr>
          <w:rFonts w:ascii="Times New Roman" w:hAnsi="Times New Roman" w:cs="Times New Roman"/>
          <w:sz w:val="20"/>
        </w:rPr>
        <w:t xml:space="preserve"> activities.</w:t>
      </w:r>
      <w:r w:rsidR="00DA38DF">
        <w:rPr>
          <w:rFonts w:ascii="Times New Roman" w:hAnsi="Times New Roman" w:cs="Times New Roman"/>
          <w:sz w:val="20"/>
        </w:rPr>
        <w:t xml:space="preserve"> </w:t>
      </w:r>
      <w:r w:rsidRPr="00FD703A">
        <w:rPr>
          <w:rFonts w:ascii="Times New Roman" w:hAnsi="Times New Roman" w:cs="Times New Roman"/>
          <w:sz w:val="20"/>
        </w:rPr>
        <w:t>In case of brine shrimp lethality bioassay, all the fractions demonstrated significant cytotoxic potential against A. salina with LC</w:t>
      </w:r>
      <w:r w:rsidRPr="00DA38DF">
        <w:rPr>
          <w:rFonts w:ascii="Times New Roman" w:hAnsi="Times New Roman" w:cs="Times New Roman"/>
          <w:sz w:val="20"/>
          <w:vertAlign w:val="subscript"/>
        </w:rPr>
        <w:t>50</w:t>
      </w:r>
      <w:r w:rsidRPr="00FD703A">
        <w:rPr>
          <w:rFonts w:ascii="Times New Roman" w:hAnsi="Times New Roman" w:cs="Times New Roman"/>
          <w:sz w:val="20"/>
        </w:rPr>
        <w:t xml:space="preserve"> values ranging from 1.52 to 340.83 μg/ml. The hexane soluble fraction revealed the highest cytotoxic activity with LC</w:t>
      </w:r>
      <w:r w:rsidRPr="00DA38DF">
        <w:rPr>
          <w:rFonts w:ascii="Times New Roman" w:hAnsi="Times New Roman" w:cs="Times New Roman"/>
          <w:sz w:val="20"/>
          <w:vertAlign w:val="subscript"/>
        </w:rPr>
        <w:t>50</w:t>
      </w:r>
      <w:r w:rsidRPr="00FD703A">
        <w:rPr>
          <w:rFonts w:ascii="Times New Roman" w:hAnsi="Times New Roman" w:cs="Times New Roman"/>
          <w:sz w:val="20"/>
        </w:rPr>
        <w:t xml:space="preserve"> value of 1.52±0.34 μg/ml as compared to 0.451 μg/ml for Vincristine sulphate</w:t>
      </w:r>
      <w:r w:rsidR="00D9503E">
        <w:rPr>
          <w:rFonts w:ascii="Times New Roman" w:hAnsi="Times New Roman" w:cs="Times New Roman"/>
          <w:sz w:val="20"/>
        </w:rPr>
        <w:t xml:space="preserve"> [</w:t>
      </w:r>
      <w:r w:rsidR="00080C93">
        <w:rPr>
          <w:rFonts w:ascii="Times New Roman" w:hAnsi="Times New Roman" w:cs="Times New Roman"/>
          <w:sz w:val="20"/>
        </w:rPr>
        <w:t>85</w:t>
      </w:r>
      <w:r w:rsidR="00D9503E">
        <w:rPr>
          <w:rFonts w:ascii="Times New Roman" w:hAnsi="Times New Roman" w:cs="Times New Roman"/>
          <w:sz w:val="20"/>
        </w:rPr>
        <w:t>]</w:t>
      </w:r>
      <w:r w:rsidR="002C7BE4">
        <w:rPr>
          <w:rFonts w:ascii="Times New Roman" w:hAnsi="Times New Roman" w:cs="Times New Roman"/>
          <w:sz w:val="20"/>
        </w:rPr>
        <w:t>.</w:t>
      </w:r>
      <w:r>
        <w:rPr>
          <w:rFonts w:ascii="Times New Roman" w:hAnsi="Times New Roman" w:cs="Times New Roman"/>
          <w:sz w:val="20"/>
        </w:rPr>
        <w:t xml:space="preserve"> </w:t>
      </w:r>
    </w:p>
    <w:p w:rsidR="00C11648" w:rsidRPr="00DA38DF" w:rsidRDefault="00C11648" w:rsidP="00FD703A">
      <w:pPr>
        <w:spacing w:after="0" w:line="240" w:lineRule="auto"/>
        <w:jc w:val="both"/>
        <w:rPr>
          <w:rFonts w:ascii="Times New Roman" w:hAnsi="Times New Roman" w:cs="Times New Roman"/>
          <w:sz w:val="20"/>
        </w:rPr>
      </w:pPr>
      <w:r>
        <w:rPr>
          <w:rFonts w:ascii="Times New Roman" w:hAnsi="Times New Roman" w:cs="Times New Roman"/>
          <w:sz w:val="20"/>
        </w:rPr>
        <w:tab/>
      </w:r>
      <w:r w:rsidR="00956C29" w:rsidRPr="00956C29">
        <w:rPr>
          <w:rFonts w:ascii="Times New Roman" w:hAnsi="Times New Roman" w:cs="Times New Roman"/>
          <w:sz w:val="20"/>
        </w:rPr>
        <w:t>Mukul Pathy</w:t>
      </w:r>
      <w:r w:rsidR="00956C29">
        <w:rPr>
          <w:rFonts w:ascii="Times New Roman" w:hAnsi="Times New Roman" w:cs="Times New Roman"/>
          <w:sz w:val="20"/>
        </w:rPr>
        <w:t xml:space="preserve"> and its co-</w:t>
      </w:r>
      <w:r w:rsidR="00D9503E">
        <w:rPr>
          <w:rFonts w:ascii="Times New Roman" w:hAnsi="Times New Roman" w:cs="Times New Roman"/>
          <w:sz w:val="20"/>
        </w:rPr>
        <w:t>worker [</w:t>
      </w:r>
      <w:r w:rsidR="00080C93">
        <w:rPr>
          <w:rFonts w:ascii="Times New Roman" w:hAnsi="Times New Roman" w:cs="Times New Roman"/>
          <w:sz w:val="20"/>
        </w:rPr>
        <w:t>87</w:t>
      </w:r>
      <w:r w:rsidR="001E11F6">
        <w:rPr>
          <w:rFonts w:ascii="Times New Roman" w:hAnsi="Times New Roman" w:cs="Times New Roman"/>
          <w:sz w:val="20"/>
        </w:rPr>
        <w:t>] has</w:t>
      </w:r>
      <w:r w:rsidR="00956C29">
        <w:rPr>
          <w:rFonts w:ascii="Times New Roman" w:hAnsi="Times New Roman" w:cs="Times New Roman"/>
          <w:sz w:val="20"/>
        </w:rPr>
        <w:t xml:space="preserve"> reported on </w:t>
      </w:r>
      <w:r w:rsidR="00E14A25">
        <w:rPr>
          <w:rFonts w:ascii="Times New Roman" w:hAnsi="Times New Roman" w:cs="Times New Roman"/>
          <w:sz w:val="20"/>
        </w:rPr>
        <w:t>cytotoxic activities</w:t>
      </w:r>
      <w:r w:rsidR="00956C29" w:rsidRPr="00956C29">
        <w:rPr>
          <w:rFonts w:ascii="Times New Roman" w:hAnsi="Times New Roman" w:cs="Times New Roman"/>
          <w:sz w:val="20"/>
        </w:rPr>
        <w:t xml:space="preserve"> of leaf and bark extracts</w:t>
      </w:r>
      <w:r w:rsidR="00956C29">
        <w:rPr>
          <w:rFonts w:ascii="Times New Roman" w:hAnsi="Times New Roman" w:cs="Times New Roman"/>
          <w:sz w:val="20"/>
        </w:rPr>
        <w:t>.</w:t>
      </w:r>
      <w:r w:rsidR="00DA38DF">
        <w:rPr>
          <w:rFonts w:ascii="Times New Roman" w:hAnsi="Times New Roman" w:cs="Times New Roman"/>
          <w:sz w:val="20"/>
        </w:rPr>
        <w:t xml:space="preserve"> </w:t>
      </w:r>
      <w:r w:rsidR="0009185E" w:rsidRPr="00DA38DF">
        <w:rPr>
          <w:rFonts w:ascii="Times New Roman" w:hAnsi="Times New Roman" w:cs="Times New Roman"/>
          <w:sz w:val="20"/>
        </w:rPr>
        <w:t>Hexane, Chloroform, Acetone and Methanol solvents were prepared using successive extraction method. All the extracts were tested for their cytotoxic activity using Brine shrimp lethality assay. Methanol extract of both leaf and bark showed highest activity to the tune of 94% and 83% respectively.</w:t>
      </w:r>
    </w:p>
    <w:p w:rsidR="00E268BF" w:rsidRDefault="00E268BF" w:rsidP="00751288">
      <w:pPr>
        <w:spacing w:after="0" w:line="240" w:lineRule="auto"/>
        <w:jc w:val="both"/>
        <w:rPr>
          <w:rFonts w:ascii="Times New Roman" w:hAnsi="Times New Roman" w:cs="Times New Roman"/>
          <w:sz w:val="20"/>
        </w:rPr>
      </w:pPr>
      <w:r>
        <w:rPr>
          <w:rFonts w:ascii="Times New Roman" w:hAnsi="Times New Roman" w:cs="Times New Roman"/>
          <w:sz w:val="20"/>
        </w:rPr>
        <w:tab/>
      </w:r>
      <w:r w:rsidRPr="00E268BF">
        <w:rPr>
          <w:rFonts w:ascii="Times New Roman" w:hAnsi="Times New Roman" w:cs="Times New Roman"/>
          <w:sz w:val="20"/>
        </w:rPr>
        <w:t>Ali M. El-Halawany</w:t>
      </w:r>
      <w:r>
        <w:rPr>
          <w:rFonts w:ascii="Times New Roman" w:hAnsi="Times New Roman" w:cs="Times New Roman"/>
          <w:sz w:val="20"/>
        </w:rPr>
        <w:t xml:space="preserve"> </w:t>
      </w:r>
      <w:r w:rsidRPr="00751288">
        <w:rPr>
          <w:rFonts w:ascii="Times New Roman" w:hAnsi="Times New Roman" w:cs="Times New Roman"/>
          <w:i/>
          <w:iCs/>
          <w:sz w:val="20"/>
        </w:rPr>
        <w:t>et al</w:t>
      </w:r>
      <w:r w:rsidR="00D9503E">
        <w:rPr>
          <w:rFonts w:ascii="Times New Roman" w:hAnsi="Times New Roman" w:cs="Times New Roman"/>
          <w:sz w:val="20"/>
        </w:rPr>
        <w:t xml:space="preserve"> [88]</w:t>
      </w:r>
      <w:r>
        <w:rPr>
          <w:rFonts w:ascii="Times New Roman" w:hAnsi="Times New Roman" w:cs="Times New Roman"/>
          <w:sz w:val="20"/>
        </w:rPr>
        <w:t xml:space="preserve"> has worked on </w:t>
      </w:r>
      <w:r w:rsidRPr="00E268BF">
        <w:rPr>
          <w:rFonts w:ascii="Times New Roman" w:hAnsi="Times New Roman" w:cs="Times New Roman"/>
          <w:sz w:val="20"/>
        </w:rPr>
        <w:t xml:space="preserve">Phenolics from </w:t>
      </w:r>
      <w:r w:rsidRPr="00DA38DF">
        <w:rPr>
          <w:rFonts w:ascii="Times New Roman" w:hAnsi="Times New Roman" w:cs="Times New Roman"/>
          <w:i/>
          <w:iCs/>
          <w:sz w:val="20"/>
        </w:rPr>
        <w:t>Barleria cristata</w:t>
      </w:r>
      <w:r w:rsidRPr="00E268BF">
        <w:rPr>
          <w:rFonts w:ascii="Times New Roman" w:hAnsi="Times New Roman" w:cs="Times New Roman"/>
          <w:sz w:val="20"/>
        </w:rPr>
        <w:t xml:space="preserve"> var.</w:t>
      </w:r>
      <w:r w:rsidR="00DA38DF">
        <w:rPr>
          <w:rFonts w:ascii="Times New Roman" w:hAnsi="Times New Roman" w:cs="Times New Roman"/>
          <w:sz w:val="20"/>
        </w:rPr>
        <w:t xml:space="preserve"> </w:t>
      </w:r>
      <w:r w:rsidRPr="00E268BF">
        <w:rPr>
          <w:rFonts w:ascii="Times New Roman" w:hAnsi="Times New Roman" w:cs="Times New Roman"/>
          <w:sz w:val="20"/>
        </w:rPr>
        <w:t>Alba as carcinogenesis blockers</w:t>
      </w:r>
      <w:r w:rsidR="00DA38DF">
        <w:rPr>
          <w:rFonts w:ascii="Times New Roman" w:hAnsi="Times New Roman" w:cs="Times New Roman"/>
          <w:sz w:val="20"/>
        </w:rPr>
        <w:t xml:space="preserve"> </w:t>
      </w:r>
      <w:r w:rsidRPr="00E268BF">
        <w:rPr>
          <w:rFonts w:ascii="Times New Roman" w:hAnsi="Times New Roman" w:cs="Times New Roman"/>
          <w:sz w:val="20"/>
        </w:rPr>
        <w:t>against menadione cytotoxicity</w:t>
      </w:r>
      <w:r w:rsidR="00DA38DF">
        <w:rPr>
          <w:rFonts w:ascii="Times New Roman" w:hAnsi="Times New Roman" w:cs="Times New Roman"/>
          <w:sz w:val="20"/>
        </w:rPr>
        <w:t xml:space="preserve"> </w:t>
      </w:r>
      <w:r w:rsidRPr="00E268BF">
        <w:rPr>
          <w:rFonts w:ascii="Times New Roman" w:hAnsi="Times New Roman" w:cs="Times New Roman"/>
          <w:sz w:val="20"/>
        </w:rPr>
        <w:t>through induction and protection of</w:t>
      </w:r>
      <w:r w:rsidR="00DA38DF">
        <w:rPr>
          <w:rFonts w:ascii="Times New Roman" w:hAnsi="Times New Roman" w:cs="Times New Roman"/>
          <w:sz w:val="20"/>
        </w:rPr>
        <w:t xml:space="preserve"> </w:t>
      </w:r>
      <w:r w:rsidRPr="00E268BF">
        <w:rPr>
          <w:rFonts w:ascii="Times New Roman" w:hAnsi="Times New Roman" w:cs="Times New Roman"/>
          <w:sz w:val="20"/>
        </w:rPr>
        <w:t>quinone reductase</w:t>
      </w:r>
      <w:r>
        <w:rPr>
          <w:rFonts w:ascii="Times New Roman" w:hAnsi="Times New Roman" w:cs="Times New Roman"/>
          <w:sz w:val="20"/>
        </w:rPr>
        <w:t xml:space="preserve">. </w:t>
      </w:r>
      <w:r w:rsidRPr="00E268BF">
        <w:rPr>
          <w:rFonts w:ascii="Times New Roman" w:hAnsi="Times New Roman" w:cs="Times New Roman"/>
          <w:sz w:val="20"/>
        </w:rPr>
        <w:t>The ethyl acetate fraction of B. cristata var. alba</w:t>
      </w:r>
      <w:r w:rsidR="00DA38DF">
        <w:rPr>
          <w:rFonts w:ascii="Times New Roman" w:hAnsi="Times New Roman" w:cs="Times New Roman"/>
          <w:sz w:val="20"/>
        </w:rPr>
        <w:t xml:space="preserve"> </w:t>
      </w:r>
      <w:r w:rsidRPr="00E268BF">
        <w:rPr>
          <w:rFonts w:ascii="Times New Roman" w:hAnsi="Times New Roman" w:cs="Times New Roman"/>
          <w:sz w:val="20"/>
        </w:rPr>
        <w:t>yielded five known compounds identified as</w:t>
      </w:r>
      <w:r w:rsidR="00DA38DF">
        <w:rPr>
          <w:rFonts w:ascii="Times New Roman" w:hAnsi="Times New Roman" w:cs="Times New Roman"/>
          <w:sz w:val="20"/>
        </w:rPr>
        <w:t xml:space="preserve"> </w:t>
      </w:r>
      <w:r w:rsidRPr="00E268BF">
        <w:rPr>
          <w:rFonts w:ascii="Times New Roman" w:hAnsi="Times New Roman" w:cs="Times New Roman"/>
          <w:sz w:val="20"/>
        </w:rPr>
        <w:t>verbascoside (1), isoverbascoside (2),</w:t>
      </w:r>
      <w:r w:rsidR="00A14F9C">
        <w:rPr>
          <w:rFonts w:ascii="Times New Roman" w:hAnsi="Times New Roman" w:cs="Times New Roman"/>
          <w:sz w:val="20"/>
        </w:rPr>
        <w:t xml:space="preserve"> </w:t>
      </w:r>
      <w:r w:rsidRPr="00E268BF">
        <w:rPr>
          <w:rFonts w:ascii="Times New Roman" w:hAnsi="Times New Roman" w:cs="Times New Roman"/>
          <w:sz w:val="20"/>
        </w:rPr>
        <w:t>dimethoxyverbascoside (3), p-hydroxy benzoic acid</w:t>
      </w:r>
      <w:r w:rsidR="00DA38DF">
        <w:rPr>
          <w:rFonts w:ascii="Times New Roman" w:hAnsi="Times New Roman" w:cs="Times New Roman"/>
          <w:sz w:val="20"/>
        </w:rPr>
        <w:t xml:space="preserve"> </w:t>
      </w:r>
      <w:r w:rsidRPr="00E268BF">
        <w:rPr>
          <w:rFonts w:ascii="Times New Roman" w:hAnsi="Times New Roman" w:cs="Times New Roman"/>
          <w:sz w:val="20"/>
        </w:rPr>
        <w:t>(4), and apigenin-7-O-glucoside (5). Among the</w:t>
      </w:r>
      <w:r w:rsidR="00DA38DF">
        <w:rPr>
          <w:rFonts w:ascii="Times New Roman" w:hAnsi="Times New Roman" w:cs="Times New Roman"/>
          <w:sz w:val="20"/>
        </w:rPr>
        <w:t xml:space="preserve"> </w:t>
      </w:r>
      <w:r w:rsidRPr="00E268BF">
        <w:rPr>
          <w:rFonts w:ascii="Times New Roman" w:hAnsi="Times New Roman" w:cs="Times New Roman"/>
          <w:sz w:val="20"/>
        </w:rPr>
        <w:t>tested compounds, isoverbascoside (2) was shown</w:t>
      </w:r>
      <w:r w:rsidR="00DA38DF">
        <w:rPr>
          <w:rFonts w:ascii="Times New Roman" w:hAnsi="Times New Roman" w:cs="Times New Roman"/>
          <w:sz w:val="20"/>
        </w:rPr>
        <w:t xml:space="preserve"> </w:t>
      </w:r>
      <w:r w:rsidRPr="00E268BF">
        <w:rPr>
          <w:rFonts w:ascii="Times New Roman" w:hAnsi="Times New Roman" w:cs="Times New Roman"/>
          <w:sz w:val="20"/>
        </w:rPr>
        <w:t>to potently induce the activity of the enzyme in a</w:t>
      </w:r>
      <w:r w:rsidR="00DA38DF">
        <w:rPr>
          <w:rFonts w:ascii="Times New Roman" w:hAnsi="Times New Roman" w:cs="Times New Roman"/>
          <w:sz w:val="20"/>
        </w:rPr>
        <w:t xml:space="preserve"> </w:t>
      </w:r>
      <w:r w:rsidRPr="00E268BF">
        <w:rPr>
          <w:rFonts w:ascii="Times New Roman" w:hAnsi="Times New Roman" w:cs="Times New Roman"/>
          <w:sz w:val="20"/>
        </w:rPr>
        <w:t>dose –dependent manner. As a functional assay for</w:t>
      </w:r>
      <w:r w:rsidR="00DA38DF">
        <w:rPr>
          <w:rFonts w:ascii="Times New Roman" w:hAnsi="Times New Roman" w:cs="Times New Roman"/>
          <w:sz w:val="20"/>
        </w:rPr>
        <w:t xml:space="preserve"> </w:t>
      </w:r>
      <w:r w:rsidRPr="00E268BF">
        <w:rPr>
          <w:rFonts w:ascii="Times New Roman" w:hAnsi="Times New Roman" w:cs="Times New Roman"/>
          <w:sz w:val="20"/>
        </w:rPr>
        <w:t>detoxification, compound 2 was the strongest toprotect Hepa-1c1c7 against the toxicity of</w:t>
      </w:r>
      <w:r w:rsidR="00DA38DF">
        <w:rPr>
          <w:rFonts w:ascii="Times New Roman" w:hAnsi="Times New Roman" w:cs="Times New Roman"/>
          <w:sz w:val="20"/>
        </w:rPr>
        <w:t xml:space="preserve"> </w:t>
      </w:r>
      <w:r w:rsidRPr="00E268BF">
        <w:rPr>
          <w:rFonts w:ascii="Times New Roman" w:hAnsi="Times New Roman" w:cs="Times New Roman"/>
          <w:sz w:val="20"/>
        </w:rPr>
        <w:t>menadione, a quinone substrate for NQO1.</w:t>
      </w:r>
    </w:p>
    <w:p w:rsidR="007951EA" w:rsidRDefault="007951EA" w:rsidP="00C150E2">
      <w:pPr>
        <w:spacing w:after="0" w:line="240" w:lineRule="auto"/>
        <w:jc w:val="both"/>
        <w:rPr>
          <w:rFonts w:ascii="Times New Roman" w:hAnsi="Times New Roman" w:cs="Times New Roman"/>
          <w:sz w:val="20"/>
        </w:rPr>
      </w:pPr>
      <w:r>
        <w:rPr>
          <w:rFonts w:ascii="Times New Roman" w:hAnsi="Times New Roman" w:cs="Times New Roman"/>
          <w:sz w:val="20"/>
        </w:rPr>
        <w:tab/>
        <w:t xml:space="preserve">S. Baskar </w:t>
      </w:r>
      <w:r w:rsidRPr="000B465C">
        <w:rPr>
          <w:rFonts w:ascii="Times New Roman" w:hAnsi="Times New Roman" w:cs="Times New Roman"/>
          <w:i/>
          <w:iCs/>
          <w:sz w:val="20"/>
        </w:rPr>
        <w:t>et al</w:t>
      </w:r>
      <w:r w:rsidR="00751288">
        <w:rPr>
          <w:rFonts w:ascii="Times New Roman" w:hAnsi="Times New Roman" w:cs="Times New Roman"/>
          <w:i/>
          <w:iCs/>
          <w:sz w:val="20"/>
        </w:rPr>
        <w:t xml:space="preserve"> </w:t>
      </w:r>
      <w:r w:rsidR="00D9503E">
        <w:rPr>
          <w:rFonts w:ascii="Times New Roman" w:hAnsi="Times New Roman" w:cs="Times New Roman"/>
          <w:sz w:val="20"/>
        </w:rPr>
        <w:t>[72]</w:t>
      </w:r>
      <w:r w:rsidR="000B465C">
        <w:rPr>
          <w:rFonts w:ascii="Times New Roman" w:hAnsi="Times New Roman" w:cs="Times New Roman"/>
          <w:sz w:val="20"/>
        </w:rPr>
        <w:t xml:space="preserve"> </w:t>
      </w:r>
      <w:r>
        <w:rPr>
          <w:rFonts w:ascii="Times New Roman" w:hAnsi="Times New Roman" w:cs="Times New Roman"/>
          <w:sz w:val="20"/>
        </w:rPr>
        <w:t>has reported</w:t>
      </w:r>
      <w:r w:rsidR="00D9503E">
        <w:rPr>
          <w:rFonts w:ascii="Times New Roman" w:hAnsi="Times New Roman" w:cs="Times New Roman"/>
          <w:sz w:val="20"/>
        </w:rPr>
        <w:t xml:space="preserve"> </w:t>
      </w:r>
      <w:r w:rsidR="00C150E2" w:rsidRPr="00C150E2">
        <w:rPr>
          <w:rFonts w:ascii="Times New Roman" w:hAnsi="Times New Roman" w:cs="Times New Roman"/>
          <w:sz w:val="20"/>
        </w:rPr>
        <w:t>green synthesis of gold</w:t>
      </w:r>
      <w:r w:rsidR="00DA38DF">
        <w:rPr>
          <w:rFonts w:ascii="Times New Roman" w:hAnsi="Times New Roman" w:cs="Times New Roman"/>
          <w:sz w:val="20"/>
        </w:rPr>
        <w:t xml:space="preserve"> </w:t>
      </w:r>
      <w:r w:rsidR="00C150E2" w:rsidRPr="00C150E2">
        <w:rPr>
          <w:rFonts w:ascii="Times New Roman" w:hAnsi="Times New Roman" w:cs="Times New Roman"/>
          <w:sz w:val="20"/>
        </w:rPr>
        <w:t xml:space="preserve">nanoparticles (AuNP) using leaves extract of </w:t>
      </w:r>
      <w:r w:rsidR="00C150E2" w:rsidRPr="00DA38DF">
        <w:rPr>
          <w:rFonts w:ascii="Times New Roman" w:hAnsi="Times New Roman" w:cs="Times New Roman"/>
          <w:i/>
          <w:iCs/>
          <w:sz w:val="20"/>
        </w:rPr>
        <w:t>Barleria cristata</w:t>
      </w:r>
      <w:r w:rsidR="00C150E2" w:rsidRPr="00C150E2">
        <w:rPr>
          <w:rFonts w:ascii="Times New Roman" w:hAnsi="Times New Roman" w:cs="Times New Roman"/>
          <w:sz w:val="20"/>
        </w:rPr>
        <w:t xml:space="preserve"> for some</w:t>
      </w:r>
      <w:r w:rsidR="001E11F6">
        <w:rPr>
          <w:rFonts w:ascii="Times New Roman" w:hAnsi="Times New Roman" w:cs="Times New Roman"/>
          <w:sz w:val="20"/>
        </w:rPr>
        <w:t xml:space="preserve"> P</w:t>
      </w:r>
      <w:r w:rsidR="00DA38DF" w:rsidRPr="00C150E2">
        <w:rPr>
          <w:rFonts w:ascii="Times New Roman" w:hAnsi="Times New Roman" w:cs="Times New Roman"/>
          <w:sz w:val="20"/>
        </w:rPr>
        <w:t>harmacological</w:t>
      </w:r>
      <w:r w:rsidR="00C150E2" w:rsidRPr="00C150E2">
        <w:rPr>
          <w:rFonts w:ascii="Times New Roman" w:hAnsi="Times New Roman" w:cs="Times New Roman"/>
          <w:sz w:val="20"/>
        </w:rPr>
        <w:t xml:space="preserve"> experiments.</w:t>
      </w:r>
      <w:r w:rsidR="00DA38DF">
        <w:rPr>
          <w:rFonts w:ascii="Times New Roman" w:hAnsi="Times New Roman" w:cs="Times New Roman"/>
          <w:sz w:val="20"/>
        </w:rPr>
        <w:t xml:space="preserve"> </w:t>
      </w:r>
      <w:r w:rsidR="00C150E2" w:rsidRPr="00C150E2">
        <w:rPr>
          <w:rFonts w:ascii="Times New Roman" w:hAnsi="Times New Roman" w:cs="Times New Roman"/>
          <w:sz w:val="20"/>
        </w:rPr>
        <w:t>biological mechanism of gold</w:t>
      </w:r>
      <w:r w:rsidR="00DA38DF">
        <w:rPr>
          <w:rFonts w:ascii="Times New Roman" w:hAnsi="Times New Roman" w:cs="Times New Roman"/>
          <w:sz w:val="20"/>
        </w:rPr>
        <w:t xml:space="preserve"> </w:t>
      </w:r>
      <w:r w:rsidR="00C150E2" w:rsidRPr="00C150E2">
        <w:rPr>
          <w:rFonts w:ascii="Times New Roman" w:hAnsi="Times New Roman" w:cs="Times New Roman"/>
          <w:sz w:val="20"/>
        </w:rPr>
        <w:t>nanoparticles (AuNPs) was studied with Hela cell line for the</w:t>
      </w:r>
      <w:r w:rsidR="00DA38DF">
        <w:rPr>
          <w:rFonts w:ascii="Times New Roman" w:hAnsi="Times New Roman" w:cs="Times New Roman"/>
          <w:sz w:val="20"/>
        </w:rPr>
        <w:t xml:space="preserve"> </w:t>
      </w:r>
      <w:r w:rsidR="00C150E2" w:rsidRPr="00C150E2">
        <w:rPr>
          <w:rFonts w:ascii="Times New Roman" w:hAnsi="Times New Roman" w:cs="Times New Roman"/>
          <w:sz w:val="20"/>
        </w:rPr>
        <w:t>iranti</w:t>
      </w:r>
      <w:r w:rsidR="00DA38DF">
        <w:rPr>
          <w:rFonts w:ascii="Times New Roman" w:hAnsi="Times New Roman" w:cs="Times New Roman"/>
          <w:sz w:val="20"/>
        </w:rPr>
        <w:t xml:space="preserve"> </w:t>
      </w:r>
      <w:r w:rsidR="00C150E2" w:rsidRPr="00C150E2">
        <w:rPr>
          <w:rFonts w:ascii="Times New Roman" w:hAnsi="Times New Roman" w:cs="Times New Roman"/>
          <w:sz w:val="20"/>
        </w:rPr>
        <w:lastRenderedPageBreak/>
        <w:t>cancer potentiality</w:t>
      </w:r>
      <w:r w:rsidR="00DA38DF">
        <w:rPr>
          <w:rFonts w:ascii="Times New Roman" w:hAnsi="Times New Roman" w:cs="Times New Roman"/>
          <w:sz w:val="20"/>
        </w:rPr>
        <w:t xml:space="preserve"> </w:t>
      </w:r>
      <w:r w:rsidR="00C150E2" w:rsidRPr="00C150E2">
        <w:rPr>
          <w:rFonts w:ascii="Times New Roman" w:hAnsi="Times New Roman" w:cs="Times New Roman"/>
          <w:sz w:val="20"/>
        </w:rPr>
        <w:t>their anticancer activity confirmed by MTT assay on the cell lines of Hela</w:t>
      </w:r>
      <w:r w:rsidR="00DA38DF">
        <w:rPr>
          <w:rFonts w:ascii="Times New Roman" w:hAnsi="Times New Roman" w:cs="Times New Roman"/>
          <w:sz w:val="20"/>
        </w:rPr>
        <w:t xml:space="preserve"> </w:t>
      </w:r>
      <w:r w:rsidR="00C150E2" w:rsidRPr="00C150E2">
        <w:rPr>
          <w:rFonts w:ascii="Times New Roman" w:hAnsi="Times New Roman" w:cs="Times New Roman"/>
          <w:sz w:val="20"/>
        </w:rPr>
        <w:t>carcinoma cells showed IC</w:t>
      </w:r>
      <w:r w:rsidR="00C150E2" w:rsidRPr="00DA38DF">
        <w:rPr>
          <w:rFonts w:ascii="Times New Roman" w:hAnsi="Times New Roman" w:cs="Times New Roman"/>
          <w:sz w:val="20"/>
          <w:vertAlign w:val="subscript"/>
        </w:rPr>
        <w:t>5</w:t>
      </w:r>
      <w:r w:rsidR="00311650" w:rsidRPr="00DA38DF">
        <w:rPr>
          <w:rFonts w:ascii="Times New Roman" w:hAnsi="Times New Roman" w:cs="Times New Roman"/>
          <w:sz w:val="20"/>
          <w:vertAlign w:val="subscript"/>
        </w:rPr>
        <w:t>0</w:t>
      </w:r>
      <w:r w:rsidR="00311650">
        <w:rPr>
          <w:rFonts w:ascii="Times New Roman" w:hAnsi="Times New Roman" w:cs="Times New Roman"/>
          <w:sz w:val="20"/>
        </w:rPr>
        <w:t xml:space="preserve"> values of extract at 50 μg/mL.</w:t>
      </w:r>
    </w:p>
    <w:p w:rsidR="006E06FC" w:rsidRDefault="006E06FC" w:rsidP="006E06FC">
      <w:pPr>
        <w:spacing w:after="0" w:line="240" w:lineRule="auto"/>
        <w:rPr>
          <w:rFonts w:ascii="Times New Roman" w:hAnsi="Times New Roman" w:cs="Times New Roman"/>
          <w:b/>
          <w:bCs/>
          <w:sz w:val="20"/>
        </w:rPr>
      </w:pPr>
    </w:p>
    <w:p w:rsidR="00081827" w:rsidRPr="006E06FC" w:rsidRDefault="00081827" w:rsidP="006E06FC">
      <w:pPr>
        <w:pStyle w:val="ListParagraph"/>
        <w:numPr>
          <w:ilvl w:val="0"/>
          <w:numId w:val="6"/>
        </w:numPr>
        <w:spacing w:after="0" w:line="240" w:lineRule="auto"/>
        <w:rPr>
          <w:rFonts w:ascii="Times New Roman" w:hAnsi="Times New Roman" w:cs="Times New Roman"/>
          <w:b/>
          <w:bCs/>
          <w:sz w:val="20"/>
        </w:rPr>
      </w:pPr>
      <w:r w:rsidRPr="006E06FC">
        <w:rPr>
          <w:rFonts w:ascii="Times New Roman" w:hAnsi="Times New Roman" w:cs="Times New Roman"/>
          <w:b/>
          <w:bCs/>
          <w:sz w:val="20"/>
        </w:rPr>
        <w:t>Antioxidant activity</w:t>
      </w:r>
    </w:p>
    <w:p w:rsidR="006E06FC" w:rsidRDefault="006E06FC" w:rsidP="006E06FC">
      <w:pPr>
        <w:spacing w:after="0" w:line="240" w:lineRule="auto"/>
        <w:ind w:left="360"/>
        <w:rPr>
          <w:rFonts w:ascii="Times New Roman" w:hAnsi="Times New Roman" w:cs="Times New Roman"/>
          <w:b/>
          <w:bCs/>
          <w:sz w:val="20"/>
        </w:rPr>
      </w:pPr>
    </w:p>
    <w:p w:rsidR="00081827" w:rsidRPr="006E06FC" w:rsidRDefault="002F7366" w:rsidP="006E06FC">
      <w:pPr>
        <w:spacing w:after="0" w:line="240" w:lineRule="auto"/>
        <w:ind w:left="360"/>
        <w:rPr>
          <w:rFonts w:ascii="Times New Roman" w:hAnsi="Times New Roman" w:cs="Times New Roman"/>
          <w:b/>
          <w:bCs/>
          <w:sz w:val="20"/>
        </w:rPr>
      </w:pPr>
      <w:r w:rsidRPr="006E06FC">
        <w:rPr>
          <w:rFonts w:ascii="Times New Roman" w:hAnsi="Times New Roman" w:cs="Times New Roman"/>
          <w:b/>
          <w:bCs/>
          <w:sz w:val="20"/>
        </w:rPr>
        <w:t xml:space="preserve">In-vivo antioxidant activity </w:t>
      </w:r>
    </w:p>
    <w:p w:rsidR="006519A3" w:rsidRDefault="006519A3" w:rsidP="00081827">
      <w:pPr>
        <w:pStyle w:val="ListParagraph"/>
        <w:spacing w:after="0" w:line="240" w:lineRule="auto"/>
        <w:rPr>
          <w:rFonts w:ascii="Times New Roman" w:hAnsi="Times New Roman" w:cs="Times New Roman"/>
          <w:b/>
          <w:bCs/>
          <w:sz w:val="20"/>
        </w:rPr>
      </w:pPr>
    </w:p>
    <w:p w:rsidR="001C0DB9" w:rsidRDefault="003A72BF" w:rsidP="00751288">
      <w:pPr>
        <w:autoSpaceDE w:val="0"/>
        <w:autoSpaceDN w:val="0"/>
        <w:adjustRightInd w:val="0"/>
        <w:spacing w:after="0" w:line="240" w:lineRule="auto"/>
        <w:ind w:firstLine="720"/>
        <w:jc w:val="both"/>
        <w:rPr>
          <w:rFonts w:ascii="Times New Roman" w:hAnsi="Times New Roman" w:cs="Times New Roman"/>
          <w:sz w:val="20"/>
        </w:rPr>
      </w:pPr>
      <w:r w:rsidRPr="00BB2714">
        <w:rPr>
          <w:rFonts w:ascii="Times New Roman" w:hAnsi="Times New Roman" w:cs="Times New Roman"/>
          <w:sz w:val="20"/>
        </w:rPr>
        <w:t>Narmadha Rajase</w:t>
      </w:r>
      <w:r w:rsidR="00D9503E">
        <w:rPr>
          <w:rFonts w:ascii="Times New Roman" w:hAnsi="Times New Roman" w:cs="Times New Roman"/>
          <w:sz w:val="20"/>
        </w:rPr>
        <w:t xml:space="preserve"> </w:t>
      </w:r>
      <w:r w:rsidRPr="00BB2714">
        <w:rPr>
          <w:rFonts w:ascii="Times New Roman" w:hAnsi="Times New Roman" w:cs="Times New Roman"/>
          <w:sz w:val="20"/>
        </w:rPr>
        <w:t>karan</w:t>
      </w:r>
      <w:r w:rsidR="007B529C">
        <w:rPr>
          <w:rFonts w:ascii="Times New Roman" w:hAnsi="Times New Roman" w:cs="Times New Roman"/>
          <w:sz w:val="20"/>
        </w:rPr>
        <w:t xml:space="preserve"> [88</w:t>
      </w:r>
      <w:r w:rsidR="00DA38DF">
        <w:rPr>
          <w:rFonts w:ascii="Times New Roman" w:hAnsi="Times New Roman" w:cs="Times New Roman"/>
          <w:sz w:val="20"/>
        </w:rPr>
        <w:t>] has</w:t>
      </w:r>
      <w:r w:rsidR="007B529C">
        <w:rPr>
          <w:rFonts w:ascii="Times New Roman" w:hAnsi="Times New Roman" w:cs="Times New Roman"/>
          <w:sz w:val="20"/>
        </w:rPr>
        <w:t xml:space="preserve"> worked </w:t>
      </w:r>
      <w:r w:rsidR="00DA38DF">
        <w:rPr>
          <w:rFonts w:ascii="Times New Roman" w:hAnsi="Times New Roman" w:cs="Times New Roman"/>
          <w:sz w:val="20"/>
        </w:rPr>
        <w:t xml:space="preserve">on </w:t>
      </w:r>
      <w:r w:rsidR="00DA38DF" w:rsidRPr="00BB2714">
        <w:rPr>
          <w:rFonts w:ascii="Times New Roman" w:hAnsi="Times New Roman" w:cs="Times New Roman"/>
          <w:sz w:val="20"/>
        </w:rPr>
        <w:t>antioxidants</w:t>
      </w:r>
      <w:r w:rsidR="00BB2714" w:rsidRPr="00BB2714">
        <w:rPr>
          <w:rFonts w:ascii="Times New Roman" w:hAnsi="Times New Roman" w:cs="Times New Roman"/>
          <w:sz w:val="20"/>
        </w:rPr>
        <w:t xml:space="preserve"> effect</w:t>
      </w:r>
      <w:r w:rsidR="00D9503E">
        <w:rPr>
          <w:rFonts w:ascii="Times New Roman" w:hAnsi="Times New Roman" w:cs="Times New Roman"/>
          <w:sz w:val="20"/>
        </w:rPr>
        <w:t xml:space="preserve"> </w:t>
      </w:r>
      <w:r w:rsidR="00BB2714" w:rsidRPr="00BB2714">
        <w:rPr>
          <w:rFonts w:ascii="Times New Roman" w:hAnsi="Times New Roman" w:cs="Times New Roman"/>
          <w:sz w:val="20"/>
        </w:rPr>
        <w:t xml:space="preserve">on ethanolic leaf extracts </w:t>
      </w:r>
      <w:r w:rsidR="00BB2714" w:rsidRPr="00D9503E">
        <w:rPr>
          <w:rFonts w:ascii="Times New Roman" w:hAnsi="Times New Roman" w:cs="Times New Roman"/>
          <w:i/>
          <w:iCs/>
          <w:sz w:val="20"/>
        </w:rPr>
        <w:t>Barleria cristata</w:t>
      </w:r>
      <w:r w:rsidR="00BB2714" w:rsidRPr="00BB2714">
        <w:rPr>
          <w:rFonts w:ascii="Times New Roman" w:hAnsi="Times New Roman" w:cs="Times New Roman"/>
          <w:sz w:val="20"/>
        </w:rPr>
        <w:t>(EtBc) in streptozotocin-induced diabetic rats at dose level 400mg/</w:t>
      </w:r>
      <w:r w:rsidR="00BB2714">
        <w:rPr>
          <w:rFonts w:ascii="Times New Roman" w:hAnsi="Times New Roman" w:cs="Times New Roman"/>
          <w:sz w:val="20"/>
        </w:rPr>
        <w:t xml:space="preserve">kg body weight for the treatment </w:t>
      </w:r>
      <w:r w:rsidR="00BB2714" w:rsidRPr="00BB2714">
        <w:rPr>
          <w:rFonts w:ascii="Times New Roman" w:hAnsi="Times New Roman" w:cs="Times New Roman"/>
          <w:sz w:val="20"/>
        </w:rPr>
        <w:t>of 45 days.</w:t>
      </w:r>
      <w:r w:rsidR="001C0DB9">
        <w:rPr>
          <w:rFonts w:ascii="Times New Roman" w:hAnsi="Times New Roman" w:cs="Times New Roman"/>
          <w:sz w:val="20"/>
        </w:rPr>
        <w:t xml:space="preserve"> After the administration of EtBc and glibenclamide, the treated rats showed significant increase the activity of SOD, CAT, GPx and GR than diabetic rats. This result indicates the efficacy of the EtBc in preventing the oxidative stress</w:t>
      </w:r>
      <w:r w:rsidR="00D9503E">
        <w:rPr>
          <w:rFonts w:ascii="Times New Roman" w:hAnsi="Times New Roman" w:cs="Times New Roman"/>
          <w:sz w:val="20"/>
        </w:rPr>
        <w:t xml:space="preserve"> </w:t>
      </w:r>
      <w:r w:rsidR="001C0DB9" w:rsidRPr="001C0DB9">
        <w:rPr>
          <w:rFonts w:ascii="Times New Roman" w:hAnsi="Times New Roman" w:cs="Times New Roman"/>
          <w:sz w:val="20"/>
        </w:rPr>
        <w:t>a significant elevation</w:t>
      </w:r>
      <w:r w:rsidR="00D9503E">
        <w:rPr>
          <w:rFonts w:ascii="Times New Roman" w:hAnsi="Times New Roman" w:cs="Times New Roman"/>
          <w:sz w:val="20"/>
        </w:rPr>
        <w:t xml:space="preserve"> </w:t>
      </w:r>
      <w:r w:rsidR="001C0DB9" w:rsidRPr="001C0DB9">
        <w:rPr>
          <w:rFonts w:ascii="Times New Roman" w:hAnsi="Times New Roman" w:cs="Times New Roman"/>
          <w:sz w:val="20"/>
        </w:rPr>
        <w:t>of GSH level was observed in the extract treated diabetic</w:t>
      </w:r>
      <w:r w:rsidR="001C0DB9">
        <w:rPr>
          <w:rFonts w:ascii="Times New Roman" w:hAnsi="Times New Roman" w:cs="Times New Roman"/>
          <w:sz w:val="20"/>
        </w:rPr>
        <w:t xml:space="preserve"> control rats. This </w:t>
      </w:r>
      <w:r w:rsidR="001C0DB9" w:rsidRPr="001C0DB9">
        <w:rPr>
          <w:rFonts w:ascii="Times New Roman" w:hAnsi="Times New Roman" w:cs="Times New Roman"/>
          <w:sz w:val="20"/>
        </w:rPr>
        <w:t>indicates that the extract can either</w:t>
      </w:r>
      <w:r w:rsidR="008924F8">
        <w:rPr>
          <w:rFonts w:ascii="Times New Roman" w:hAnsi="Times New Roman" w:cs="Times New Roman"/>
          <w:sz w:val="20"/>
        </w:rPr>
        <w:t xml:space="preserve"> </w:t>
      </w:r>
      <w:r w:rsidR="001C0DB9" w:rsidRPr="001C0DB9">
        <w:rPr>
          <w:rFonts w:ascii="Times New Roman" w:hAnsi="Times New Roman" w:cs="Times New Roman"/>
          <w:sz w:val="20"/>
        </w:rPr>
        <w:t xml:space="preserve">increase the biosynthesis of GSH or reduce the </w:t>
      </w:r>
      <w:r w:rsidR="00D9503E" w:rsidRPr="001C0DB9">
        <w:rPr>
          <w:rFonts w:ascii="Times New Roman" w:hAnsi="Times New Roman" w:cs="Times New Roman"/>
          <w:sz w:val="20"/>
        </w:rPr>
        <w:t>oxidative stress</w:t>
      </w:r>
      <w:r w:rsidR="001C0DB9" w:rsidRPr="001C0DB9">
        <w:rPr>
          <w:rFonts w:ascii="Times New Roman" w:hAnsi="Times New Roman" w:cs="Times New Roman"/>
          <w:sz w:val="20"/>
        </w:rPr>
        <w:t xml:space="preserve"> leading to less degradation of GSH or have both effects.</w:t>
      </w:r>
    </w:p>
    <w:p w:rsidR="006519A3" w:rsidRPr="006519A3" w:rsidRDefault="006519A3" w:rsidP="006519A3">
      <w:pPr>
        <w:pStyle w:val="Default"/>
        <w:jc w:val="both"/>
        <w:rPr>
          <w:rFonts w:ascii="Cambria" w:hAnsi="Cambria" w:cs="Cambria"/>
        </w:rPr>
      </w:pPr>
      <w:r>
        <w:rPr>
          <w:rFonts w:ascii="Times New Roman" w:hAnsi="Times New Roman" w:cs="Times New Roman"/>
          <w:sz w:val="20"/>
        </w:rPr>
        <w:tab/>
      </w:r>
      <w:r w:rsidRPr="00954014">
        <w:rPr>
          <w:rFonts w:ascii="Times New Roman" w:hAnsi="Times New Roman" w:cs="Times New Roman"/>
          <w:sz w:val="20"/>
        </w:rPr>
        <w:t>Mohd Nazam Ansari</w:t>
      </w:r>
      <w:r w:rsidR="00D9503E">
        <w:rPr>
          <w:rFonts w:ascii="Times New Roman" w:hAnsi="Times New Roman" w:cs="Times New Roman"/>
          <w:sz w:val="20"/>
        </w:rPr>
        <w:t xml:space="preserve"> </w:t>
      </w:r>
      <w:r>
        <w:rPr>
          <w:rFonts w:ascii="Times New Roman" w:hAnsi="Times New Roman" w:cs="Times New Roman"/>
          <w:sz w:val="20"/>
        </w:rPr>
        <w:t xml:space="preserve"> </w:t>
      </w:r>
      <w:r w:rsidRPr="00DA38DF">
        <w:rPr>
          <w:rFonts w:ascii="Times New Roman" w:hAnsi="Times New Roman" w:cs="Times New Roman"/>
          <w:i/>
          <w:iCs/>
          <w:sz w:val="20"/>
        </w:rPr>
        <w:t>In</w:t>
      </w:r>
      <w:r w:rsidR="00DA38DF">
        <w:rPr>
          <w:rFonts w:ascii="Times New Roman" w:hAnsi="Times New Roman" w:cs="Times New Roman"/>
          <w:i/>
          <w:iCs/>
          <w:sz w:val="20"/>
        </w:rPr>
        <w:t>-</w:t>
      </w:r>
      <w:r w:rsidRPr="00DA38DF">
        <w:rPr>
          <w:rFonts w:ascii="Times New Roman" w:hAnsi="Times New Roman" w:cs="Times New Roman"/>
          <w:i/>
          <w:iCs/>
          <w:sz w:val="20"/>
        </w:rPr>
        <w:t xml:space="preserve"> vivo</w:t>
      </w:r>
      <w:r w:rsidR="00A14F9C">
        <w:rPr>
          <w:rFonts w:ascii="Times New Roman" w:hAnsi="Times New Roman" w:cs="Times New Roman"/>
          <w:sz w:val="20"/>
        </w:rPr>
        <w:t xml:space="preserve"> evaluated </w:t>
      </w:r>
      <w:r w:rsidRPr="006519A3">
        <w:rPr>
          <w:rFonts w:ascii="Times New Roman" w:hAnsi="Times New Roman" w:cs="Times New Roman"/>
          <w:sz w:val="20"/>
        </w:rPr>
        <w:t xml:space="preserve"> the antioxidant activity of</w:t>
      </w:r>
      <w:r w:rsidR="007B529C">
        <w:rPr>
          <w:rFonts w:ascii="Times New Roman" w:hAnsi="Times New Roman" w:cs="Times New Roman"/>
          <w:sz w:val="20"/>
        </w:rPr>
        <w:t xml:space="preserve"> </w:t>
      </w:r>
      <w:r w:rsidR="00DA38DF" w:rsidRPr="00DA38DF">
        <w:rPr>
          <w:rFonts w:ascii="Times New Roman" w:hAnsi="Times New Roman" w:cs="Times New Roman"/>
          <w:i/>
          <w:iCs/>
          <w:sz w:val="20"/>
        </w:rPr>
        <w:t>Barleria</w:t>
      </w:r>
      <w:r w:rsidRPr="00DA38DF">
        <w:rPr>
          <w:rFonts w:ascii="Times New Roman" w:hAnsi="Times New Roman" w:cs="Times New Roman"/>
          <w:i/>
          <w:iCs/>
          <w:sz w:val="20"/>
        </w:rPr>
        <w:t xml:space="preserve"> cristata</w:t>
      </w:r>
      <w:r w:rsidR="00DA38DF">
        <w:rPr>
          <w:rFonts w:ascii="Times New Roman" w:hAnsi="Times New Roman" w:cs="Times New Roman"/>
          <w:sz w:val="20"/>
        </w:rPr>
        <w:t xml:space="preserve"> </w:t>
      </w:r>
      <w:r w:rsidRPr="006519A3">
        <w:rPr>
          <w:rFonts w:ascii="Times New Roman" w:hAnsi="Times New Roman" w:cs="Times New Roman"/>
          <w:sz w:val="20"/>
        </w:rPr>
        <w:t>extracts</w:t>
      </w:r>
      <w:r>
        <w:rPr>
          <w:rFonts w:ascii="Times New Roman" w:hAnsi="Times New Roman" w:cs="Times New Roman"/>
          <w:sz w:val="20"/>
        </w:rPr>
        <w:t>.</w:t>
      </w:r>
      <w:r w:rsidR="00DA38DF">
        <w:rPr>
          <w:rFonts w:ascii="Times New Roman" w:hAnsi="Times New Roman" w:cs="Times New Roman"/>
          <w:sz w:val="20"/>
        </w:rPr>
        <w:t xml:space="preserve"> </w:t>
      </w:r>
      <w:r w:rsidRPr="006519A3">
        <w:rPr>
          <w:rFonts w:ascii="Times New Roman" w:hAnsi="Times New Roman" w:cs="Times New Roman"/>
          <w:sz w:val="20"/>
          <w:szCs w:val="20"/>
        </w:rPr>
        <w:t xml:space="preserve">Antioxidant marker such as TBARS, Protein carbonyl, SOD, </w:t>
      </w:r>
      <w:r w:rsidR="00A14F9C" w:rsidRPr="006519A3">
        <w:rPr>
          <w:rFonts w:ascii="Times New Roman" w:hAnsi="Times New Roman" w:cs="Times New Roman"/>
          <w:sz w:val="20"/>
          <w:szCs w:val="20"/>
        </w:rPr>
        <w:t>catalyse</w:t>
      </w:r>
      <w:r w:rsidRPr="006519A3">
        <w:rPr>
          <w:rFonts w:ascii="Times New Roman" w:hAnsi="Times New Roman" w:cs="Times New Roman"/>
          <w:sz w:val="20"/>
          <w:szCs w:val="20"/>
        </w:rPr>
        <w:t>, and GSH plays an impor</w:t>
      </w:r>
      <w:r w:rsidRPr="006519A3">
        <w:rPr>
          <w:rFonts w:ascii="Cambria Math" w:hAnsi="Cambria Math" w:cs="Cambria Math"/>
          <w:sz w:val="20"/>
          <w:szCs w:val="20"/>
        </w:rPr>
        <w:t>t</w:t>
      </w:r>
      <w:r w:rsidRPr="006519A3">
        <w:rPr>
          <w:rFonts w:ascii="Times New Roman" w:hAnsi="Times New Roman" w:cs="Times New Roman"/>
          <w:sz w:val="20"/>
          <w:szCs w:val="20"/>
        </w:rPr>
        <w:t>ant role by neutralizing free radical generated in the body (Table 6). A significant (</w:t>
      </w:r>
      <w:r w:rsidRPr="006519A3">
        <w:rPr>
          <w:rFonts w:ascii="Times New Roman" w:hAnsi="Times New Roman" w:cs="Times New Roman"/>
          <w:i/>
          <w:iCs/>
          <w:sz w:val="20"/>
          <w:szCs w:val="20"/>
        </w:rPr>
        <w:t xml:space="preserve">p </w:t>
      </w:r>
      <w:r w:rsidRPr="006519A3">
        <w:rPr>
          <w:rFonts w:ascii="Times New Roman" w:hAnsi="Times New Roman" w:cs="Times New Roman"/>
          <w:sz w:val="20"/>
          <w:szCs w:val="20"/>
        </w:rPr>
        <w:t>&lt; 0.001) increase in TBARS and protein carbonyl level was observed in diabetic control when compared with the normal control. When therapy was started with lose dose of EALE, a significant ((</w:t>
      </w:r>
      <w:r w:rsidRPr="006519A3">
        <w:rPr>
          <w:rFonts w:ascii="Times New Roman" w:hAnsi="Times New Roman" w:cs="Times New Roman"/>
          <w:i/>
          <w:iCs/>
          <w:sz w:val="20"/>
          <w:szCs w:val="20"/>
        </w:rPr>
        <w:t xml:space="preserve">p </w:t>
      </w:r>
      <w:r w:rsidRPr="006519A3">
        <w:rPr>
          <w:rFonts w:ascii="Times New Roman" w:hAnsi="Times New Roman" w:cs="Times New Roman"/>
          <w:sz w:val="20"/>
          <w:szCs w:val="20"/>
        </w:rPr>
        <w:t>&lt; 0.001)) decrease in TBARS and Protein carbonyl levels was observed while at high dose, a significant (</w:t>
      </w:r>
      <w:r w:rsidRPr="006519A3">
        <w:rPr>
          <w:rFonts w:ascii="Times New Roman" w:hAnsi="Times New Roman" w:cs="Times New Roman"/>
          <w:i/>
          <w:iCs/>
          <w:sz w:val="20"/>
          <w:szCs w:val="20"/>
        </w:rPr>
        <w:t xml:space="preserve">p </w:t>
      </w:r>
      <w:r w:rsidRPr="006519A3">
        <w:rPr>
          <w:rFonts w:ascii="Times New Roman" w:hAnsi="Times New Roman" w:cs="Times New Roman"/>
          <w:sz w:val="20"/>
          <w:szCs w:val="20"/>
        </w:rPr>
        <w:t>&lt; 0.001) decrease in TBARS and moderate (</w:t>
      </w:r>
      <w:r w:rsidRPr="006519A3">
        <w:rPr>
          <w:rFonts w:ascii="Times New Roman" w:hAnsi="Times New Roman" w:cs="Times New Roman"/>
          <w:i/>
          <w:iCs/>
          <w:sz w:val="20"/>
          <w:szCs w:val="20"/>
        </w:rPr>
        <w:t xml:space="preserve">p </w:t>
      </w:r>
      <w:r w:rsidRPr="006519A3">
        <w:rPr>
          <w:rFonts w:ascii="Times New Roman" w:hAnsi="Times New Roman" w:cs="Times New Roman"/>
          <w:sz w:val="20"/>
          <w:szCs w:val="20"/>
        </w:rPr>
        <w:t>&lt; 0.01) decrease in Protein carbonyl levels were observed</w:t>
      </w:r>
      <w:r w:rsidR="007B529C">
        <w:rPr>
          <w:rFonts w:ascii="Times New Roman" w:hAnsi="Times New Roman" w:cs="Times New Roman"/>
          <w:sz w:val="20"/>
          <w:szCs w:val="20"/>
        </w:rPr>
        <w:t xml:space="preserve"> [81]</w:t>
      </w:r>
      <w:r w:rsidRPr="006519A3">
        <w:rPr>
          <w:rFonts w:ascii="Times New Roman" w:hAnsi="Times New Roman" w:cs="Times New Roman"/>
          <w:sz w:val="20"/>
          <w:szCs w:val="20"/>
        </w:rPr>
        <w:t>.</w:t>
      </w:r>
    </w:p>
    <w:p w:rsidR="006519A3" w:rsidRDefault="006519A3" w:rsidP="001C0DB9">
      <w:pPr>
        <w:autoSpaceDE w:val="0"/>
        <w:autoSpaceDN w:val="0"/>
        <w:adjustRightInd w:val="0"/>
        <w:spacing w:after="0" w:line="240" w:lineRule="auto"/>
        <w:rPr>
          <w:rFonts w:ascii="Times New Roman" w:hAnsi="Times New Roman" w:cs="Times New Roman"/>
          <w:sz w:val="20"/>
        </w:rPr>
      </w:pPr>
    </w:p>
    <w:p w:rsidR="00954014" w:rsidRDefault="00954014" w:rsidP="001C0DB9">
      <w:pPr>
        <w:autoSpaceDE w:val="0"/>
        <w:autoSpaceDN w:val="0"/>
        <w:adjustRightInd w:val="0"/>
        <w:spacing w:after="0" w:line="240" w:lineRule="auto"/>
        <w:rPr>
          <w:rFonts w:ascii="Times New Roman" w:hAnsi="Times New Roman" w:cs="Times New Roman"/>
          <w:b/>
          <w:bCs/>
          <w:sz w:val="20"/>
        </w:rPr>
      </w:pPr>
      <w:r>
        <w:rPr>
          <w:rFonts w:ascii="Times New Roman" w:hAnsi="Times New Roman" w:cs="Times New Roman"/>
          <w:sz w:val="20"/>
        </w:rPr>
        <w:tab/>
      </w:r>
      <w:r>
        <w:rPr>
          <w:rFonts w:ascii="Times New Roman" w:hAnsi="Times New Roman" w:cs="Times New Roman"/>
          <w:b/>
          <w:bCs/>
          <w:sz w:val="20"/>
        </w:rPr>
        <w:t>In-vitr</w:t>
      </w:r>
      <w:r w:rsidRPr="002F3282">
        <w:rPr>
          <w:rFonts w:ascii="Times New Roman" w:hAnsi="Times New Roman" w:cs="Times New Roman"/>
          <w:b/>
          <w:bCs/>
          <w:sz w:val="20"/>
        </w:rPr>
        <w:t>o antioxidant activity</w:t>
      </w:r>
    </w:p>
    <w:p w:rsidR="006519A3" w:rsidRPr="001C0DB9" w:rsidRDefault="006519A3" w:rsidP="001C0DB9">
      <w:pPr>
        <w:autoSpaceDE w:val="0"/>
        <w:autoSpaceDN w:val="0"/>
        <w:adjustRightInd w:val="0"/>
        <w:spacing w:after="0" w:line="240" w:lineRule="auto"/>
        <w:rPr>
          <w:rFonts w:ascii="Times New Roman" w:hAnsi="Times New Roman" w:cs="Times New Roman"/>
          <w:sz w:val="20"/>
        </w:rPr>
      </w:pPr>
    </w:p>
    <w:p w:rsidR="00E10ECE" w:rsidRDefault="00081827" w:rsidP="00081827">
      <w:pPr>
        <w:spacing w:after="0" w:line="240" w:lineRule="auto"/>
        <w:jc w:val="both"/>
        <w:rPr>
          <w:rFonts w:ascii="Times New Roman" w:hAnsi="Times New Roman" w:cs="Times New Roman"/>
          <w:sz w:val="20"/>
        </w:rPr>
      </w:pPr>
      <w:r>
        <w:rPr>
          <w:rFonts w:ascii="Times New Roman" w:hAnsi="Times New Roman" w:cs="Times New Roman"/>
          <w:sz w:val="20"/>
        </w:rPr>
        <w:tab/>
      </w:r>
      <w:r w:rsidR="00D9503E">
        <w:rPr>
          <w:rFonts w:ascii="Times New Roman" w:hAnsi="Times New Roman" w:cs="Times New Roman"/>
          <w:sz w:val="20"/>
        </w:rPr>
        <w:t>Sakthivel Vasanth and [79]</w:t>
      </w:r>
      <w:r w:rsidR="00E55E81">
        <w:rPr>
          <w:rFonts w:ascii="Times New Roman" w:hAnsi="Times New Roman" w:cs="Times New Roman"/>
          <w:sz w:val="20"/>
        </w:rPr>
        <w:t xml:space="preserve"> his co-worker </w:t>
      </w:r>
      <w:r w:rsidR="00E55E81" w:rsidRPr="00E55E81">
        <w:rPr>
          <w:rFonts w:ascii="Times New Roman" w:hAnsi="Times New Roman" w:cs="Times New Roman"/>
          <w:sz w:val="20"/>
        </w:rPr>
        <w:t>were to stu</w:t>
      </w:r>
      <w:r w:rsidR="00E55E81">
        <w:rPr>
          <w:rFonts w:ascii="Times New Roman" w:hAnsi="Times New Roman" w:cs="Times New Roman"/>
          <w:sz w:val="20"/>
        </w:rPr>
        <w:t xml:space="preserve">dy the </w:t>
      </w:r>
      <w:r w:rsidR="00E55E81" w:rsidRPr="00E55E81">
        <w:rPr>
          <w:rFonts w:ascii="Times New Roman" w:hAnsi="Times New Roman" w:cs="Times New Roman"/>
          <w:i/>
          <w:iCs/>
          <w:sz w:val="20"/>
        </w:rPr>
        <w:t>in -vitro</w:t>
      </w:r>
      <w:r w:rsidR="00E55E81" w:rsidRPr="00E55E81">
        <w:rPr>
          <w:rFonts w:ascii="Times New Roman" w:hAnsi="Times New Roman" w:cs="Times New Roman"/>
          <w:sz w:val="20"/>
        </w:rPr>
        <w:t xml:space="preserve"> antioxidant activity of </w:t>
      </w:r>
      <w:r w:rsidR="00E55E81" w:rsidRPr="00E55E81">
        <w:rPr>
          <w:rFonts w:ascii="Times New Roman" w:hAnsi="Times New Roman" w:cs="Times New Roman"/>
          <w:i/>
          <w:iCs/>
          <w:sz w:val="20"/>
        </w:rPr>
        <w:t>Barleria cristata</w:t>
      </w:r>
      <w:r w:rsidR="00E55E81" w:rsidRPr="00E55E81">
        <w:rPr>
          <w:rFonts w:ascii="Times New Roman" w:hAnsi="Times New Roman" w:cs="Times New Roman"/>
          <w:sz w:val="20"/>
        </w:rPr>
        <w:t xml:space="preserve"> leaves extracts.</w:t>
      </w:r>
      <w:r w:rsidR="00E14A25">
        <w:rPr>
          <w:rFonts w:ascii="Times New Roman" w:hAnsi="Times New Roman" w:cs="Times New Roman"/>
          <w:sz w:val="20"/>
        </w:rPr>
        <w:t xml:space="preserve"> </w:t>
      </w:r>
      <w:r w:rsidR="00E55E81" w:rsidRPr="00E55E81">
        <w:rPr>
          <w:rFonts w:ascii="Times New Roman" w:hAnsi="Times New Roman" w:cs="Times New Roman"/>
          <w:sz w:val="20"/>
        </w:rPr>
        <w:t>Ethanol extract and petroleum ether extract of l</w:t>
      </w:r>
      <w:r w:rsidR="00E55E81">
        <w:rPr>
          <w:rFonts w:ascii="Times New Roman" w:hAnsi="Times New Roman" w:cs="Times New Roman"/>
          <w:sz w:val="20"/>
        </w:rPr>
        <w:t xml:space="preserve">eaf and root of </w:t>
      </w:r>
      <w:r w:rsidR="00E55E81" w:rsidRPr="00DA38DF">
        <w:rPr>
          <w:rFonts w:ascii="Times New Roman" w:hAnsi="Times New Roman" w:cs="Times New Roman"/>
          <w:i/>
          <w:iCs/>
          <w:sz w:val="20"/>
        </w:rPr>
        <w:t>Barleria  cristata</w:t>
      </w:r>
      <w:r w:rsidR="00E55E81" w:rsidRPr="00E55E81">
        <w:rPr>
          <w:rFonts w:ascii="Times New Roman" w:hAnsi="Times New Roman" w:cs="Times New Roman"/>
          <w:sz w:val="20"/>
        </w:rPr>
        <w:t xml:space="preserve"> wer</w:t>
      </w:r>
      <w:r w:rsidR="00E55E81">
        <w:rPr>
          <w:rFonts w:ascii="Times New Roman" w:hAnsi="Times New Roman" w:cs="Times New Roman"/>
          <w:sz w:val="20"/>
        </w:rPr>
        <w:t xml:space="preserve">e tested for their antioxidant </w:t>
      </w:r>
      <w:r w:rsidR="00E55E81" w:rsidRPr="00E55E81">
        <w:rPr>
          <w:rFonts w:ascii="Times New Roman" w:hAnsi="Times New Roman" w:cs="Times New Roman"/>
          <w:sz w:val="20"/>
        </w:rPr>
        <w:t xml:space="preserve">activity.we evaluated the in vitro antioxidant activity of ethanol and petroleum ether extract of </w:t>
      </w:r>
      <w:r w:rsidR="00E55E81" w:rsidRPr="00DA38DF">
        <w:rPr>
          <w:rFonts w:ascii="Times New Roman" w:hAnsi="Times New Roman" w:cs="Times New Roman"/>
          <w:i/>
          <w:iCs/>
          <w:sz w:val="20"/>
        </w:rPr>
        <w:t>B</w:t>
      </w:r>
      <w:r w:rsidR="00DA38DF" w:rsidRPr="00DA38DF">
        <w:rPr>
          <w:rFonts w:ascii="Times New Roman" w:hAnsi="Times New Roman" w:cs="Times New Roman"/>
          <w:i/>
          <w:iCs/>
          <w:sz w:val="20"/>
        </w:rPr>
        <w:t xml:space="preserve">arleria </w:t>
      </w:r>
      <w:r w:rsidR="00E55E81" w:rsidRPr="00DA38DF">
        <w:rPr>
          <w:rFonts w:ascii="Times New Roman" w:hAnsi="Times New Roman" w:cs="Times New Roman"/>
          <w:i/>
          <w:iCs/>
          <w:sz w:val="20"/>
        </w:rPr>
        <w:t xml:space="preserve"> cristata</w:t>
      </w:r>
      <w:r w:rsidR="00E55E81" w:rsidRPr="00E55E81">
        <w:rPr>
          <w:rFonts w:ascii="Times New Roman" w:hAnsi="Times New Roman" w:cs="Times New Roman"/>
          <w:sz w:val="20"/>
        </w:rPr>
        <w:t xml:space="preserve"> by various assays such as DPPH and FRAP. For DPPH activity, it shows that the DPPH free radical scavenging capacity</w:t>
      </w:r>
      <w:r w:rsidR="00DA38DF">
        <w:rPr>
          <w:rFonts w:ascii="Times New Roman" w:hAnsi="Times New Roman" w:cs="Times New Roman"/>
          <w:sz w:val="20"/>
        </w:rPr>
        <w:t xml:space="preserve"> of ethanol extracts from </w:t>
      </w:r>
      <w:r w:rsidR="00DA38DF" w:rsidRPr="00DA38DF">
        <w:rPr>
          <w:rFonts w:ascii="Times New Roman" w:hAnsi="Times New Roman" w:cs="Times New Roman"/>
          <w:i/>
          <w:iCs/>
          <w:sz w:val="20"/>
        </w:rPr>
        <w:t xml:space="preserve">Barleria </w:t>
      </w:r>
      <w:r w:rsidR="00E55E81" w:rsidRPr="00DA38DF">
        <w:rPr>
          <w:rFonts w:ascii="Times New Roman" w:hAnsi="Times New Roman" w:cs="Times New Roman"/>
          <w:i/>
          <w:iCs/>
          <w:sz w:val="20"/>
        </w:rPr>
        <w:t xml:space="preserve"> cristata</w:t>
      </w:r>
      <w:r w:rsidR="00E55E81" w:rsidRPr="00E55E81">
        <w:rPr>
          <w:rFonts w:ascii="Times New Roman" w:hAnsi="Times New Roman" w:cs="Times New Roman"/>
          <w:sz w:val="20"/>
        </w:rPr>
        <w:t xml:space="preserve"> has proportionally increased from the inc</w:t>
      </w:r>
      <w:r w:rsidR="00DA38DF">
        <w:rPr>
          <w:rFonts w:ascii="Times New Roman" w:hAnsi="Times New Roman" w:cs="Times New Roman"/>
          <w:sz w:val="20"/>
        </w:rPr>
        <w:t xml:space="preserve">rease in the concentration of </w:t>
      </w:r>
      <w:r w:rsidR="00DA38DF" w:rsidRPr="00DA38DF">
        <w:rPr>
          <w:rFonts w:ascii="Times New Roman" w:hAnsi="Times New Roman" w:cs="Times New Roman"/>
          <w:i/>
          <w:iCs/>
          <w:sz w:val="20"/>
        </w:rPr>
        <w:t xml:space="preserve">Barleria </w:t>
      </w:r>
      <w:r w:rsidR="00E55E81" w:rsidRPr="00DA38DF">
        <w:rPr>
          <w:rFonts w:ascii="Times New Roman" w:hAnsi="Times New Roman" w:cs="Times New Roman"/>
          <w:i/>
          <w:iCs/>
          <w:sz w:val="20"/>
        </w:rPr>
        <w:t>cristata</w:t>
      </w:r>
      <w:r w:rsidR="00E55E81" w:rsidRPr="00E55E81">
        <w:rPr>
          <w:rFonts w:ascii="Times New Roman" w:hAnsi="Times New Roman" w:cs="Times New Roman"/>
          <w:sz w:val="20"/>
        </w:rPr>
        <w:t xml:space="preserve"> plant extract. Ferric reducing the ability of plasma assay sho</w:t>
      </w:r>
      <w:r w:rsidR="00DA38DF">
        <w:rPr>
          <w:rFonts w:ascii="Times New Roman" w:hAnsi="Times New Roman" w:cs="Times New Roman"/>
          <w:sz w:val="20"/>
        </w:rPr>
        <w:t xml:space="preserve">ws that ethanol extracts from </w:t>
      </w:r>
      <w:r w:rsidR="00DA38DF" w:rsidRPr="00DA38DF">
        <w:rPr>
          <w:rFonts w:ascii="Times New Roman" w:hAnsi="Times New Roman" w:cs="Times New Roman"/>
          <w:i/>
          <w:iCs/>
          <w:sz w:val="20"/>
        </w:rPr>
        <w:t xml:space="preserve">Barleria </w:t>
      </w:r>
      <w:r w:rsidR="00E55E81" w:rsidRPr="00DA38DF">
        <w:rPr>
          <w:rFonts w:ascii="Times New Roman" w:hAnsi="Times New Roman" w:cs="Times New Roman"/>
          <w:i/>
          <w:iCs/>
          <w:sz w:val="20"/>
        </w:rPr>
        <w:t xml:space="preserve"> cristata</w:t>
      </w:r>
      <w:r w:rsidR="00E55E81" w:rsidRPr="00E55E81">
        <w:rPr>
          <w:rFonts w:ascii="Times New Roman" w:hAnsi="Times New Roman" w:cs="Times New Roman"/>
          <w:sz w:val="20"/>
        </w:rPr>
        <w:t xml:space="preserve"> inhibited more ferric reducing activity compared to petroleum ether extract</w:t>
      </w:r>
      <w:r w:rsidR="002F7366">
        <w:rPr>
          <w:rFonts w:ascii="Times New Roman" w:hAnsi="Times New Roman" w:cs="Times New Roman"/>
          <w:sz w:val="20"/>
        </w:rPr>
        <w:t>.</w:t>
      </w:r>
    </w:p>
    <w:p w:rsidR="009F004B" w:rsidRDefault="00011D08" w:rsidP="009F004B">
      <w:pPr>
        <w:spacing w:after="0" w:line="240" w:lineRule="auto"/>
        <w:jc w:val="both"/>
        <w:rPr>
          <w:rFonts w:ascii="Times New Roman" w:hAnsi="Times New Roman" w:cs="Times New Roman"/>
          <w:sz w:val="20"/>
        </w:rPr>
      </w:pPr>
      <w:r>
        <w:rPr>
          <w:rFonts w:ascii="Times New Roman" w:hAnsi="Times New Roman" w:cs="Times New Roman"/>
          <w:sz w:val="20"/>
        </w:rPr>
        <w:tab/>
      </w:r>
      <w:r w:rsidR="009F004B" w:rsidRPr="009F004B">
        <w:rPr>
          <w:rFonts w:ascii="Times New Roman" w:hAnsi="Times New Roman" w:cs="Times New Roman"/>
          <w:sz w:val="20"/>
        </w:rPr>
        <w:t xml:space="preserve">In the current study, the antioxidant profiles of the bark and leaves of the ornamental shrub </w:t>
      </w:r>
      <w:r w:rsidR="009F004B" w:rsidRPr="00DA38DF">
        <w:rPr>
          <w:rFonts w:ascii="Times New Roman" w:hAnsi="Times New Roman" w:cs="Times New Roman"/>
          <w:i/>
          <w:iCs/>
          <w:sz w:val="20"/>
        </w:rPr>
        <w:t>Barleria cristata</w:t>
      </w:r>
      <w:r w:rsidR="009F004B" w:rsidRPr="009F004B">
        <w:rPr>
          <w:rFonts w:ascii="Times New Roman" w:hAnsi="Times New Roman" w:cs="Times New Roman"/>
          <w:sz w:val="20"/>
        </w:rPr>
        <w:t xml:space="preserve"> were in</w:t>
      </w:r>
      <w:r w:rsidR="002E3371">
        <w:rPr>
          <w:rFonts w:ascii="Times New Roman" w:hAnsi="Times New Roman" w:cs="Times New Roman"/>
          <w:sz w:val="20"/>
        </w:rPr>
        <w:t xml:space="preserve">vestigated by Mukul Pathy </w:t>
      </w:r>
      <w:r w:rsidR="002E3371" w:rsidRPr="002E3371">
        <w:rPr>
          <w:rFonts w:ascii="Times New Roman" w:hAnsi="Times New Roman" w:cs="Times New Roman"/>
          <w:i/>
          <w:iCs/>
          <w:sz w:val="20"/>
        </w:rPr>
        <w:t>et al</w:t>
      </w:r>
      <w:r w:rsidR="00DA38DF">
        <w:rPr>
          <w:rFonts w:ascii="Times New Roman" w:hAnsi="Times New Roman" w:cs="Times New Roman"/>
          <w:sz w:val="20"/>
        </w:rPr>
        <w:t xml:space="preserve"> b</w:t>
      </w:r>
      <w:r w:rsidR="009F004B" w:rsidRPr="009F004B">
        <w:rPr>
          <w:rFonts w:ascii="Times New Roman" w:hAnsi="Times New Roman" w:cs="Times New Roman"/>
          <w:sz w:val="20"/>
        </w:rPr>
        <w:t>oth qualitative and quantitative assays were used to evaluate the extract's antioxidant properties. A DPPH assay based on thin layer chromatography was used for qualitative purposes, and ferric reducing antioxidant power (FRAP), nitric oxide radical scavenging, and DPPH radical scavenging were used for quantitative purposes.</w:t>
      </w:r>
      <w:r w:rsidR="002E3371">
        <w:rPr>
          <w:rFonts w:ascii="Times New Roman" w:hAnsi="Times New Roman" w:cs="Times New Roman"/>
          <w:sz w:val="20"/>
        </w:rPr>
        <w:t xml:space="preserve"> </w:t>
      </w:r>
      <w:r w:rsidR="009F004B" w:rsidRPr="009F004B">
        <w:rPr>
          <w:rFonts w:ascii="Times New Roman" w:hAnsi="Times New Roman" w:cs="Times New Roman"/>
          <w:sz w:val="20"/>
        </w:rPr>
        <w:t xml:space="preserve">In comparison to bark extracts, leaf extracts displayed more anti-oxidant bands. This result was confirmed by the quantitative DPPH radical scavenging assay, in which acetone leaf extract demonstrated more than 80% radical scavenging while none of the bark extracts demonstrated more than 60% radical </w:t>
      </w:r>
      <w:r w:rsidR="00E355CD" w:rsidRPr="009F004B">
        <w:rPr>
          <w:rFonts w:ascii="Times New Roman" w:hAnsi="Times New Roman" w:cs="Times New Roman"/>
          <w:sz w:val="20"/>
        </w:rPr>
        <w:t>scavenging. Leaf</w:t>
      </w:r>
      <w:r w:rsidR="009F004B" w:rsidRPr="009F004B">
        <w:rPr>
          <w:rFonts w:ascii="Times New Roman" w:hAnsi="Times New Roman" w:cs="Times New Roman"/>
          <w:sz w:val="20"/>
        </w:rPr>
        <w:t xml:space="preserve"> and bark extracts in methanol and acetone demonstrated notable antioxidant </w:t>
      </w:r>
      <w:r w:rsidR="009F004B">
        <w:rPr>
          <w:rFonts w:ascii="Times New Roman" w:hAnsi="Times New Roman" w:cs="Times New Roman"/>
          <w:sz w:val="20"/>
        </w:rPr>
        <w:t>properties [87].</w:t>
      </w:r>
    </w:p>
    <w:p w:rsidR="00954014" w:rsidRDefault="00954014" w:rsidP="009F004B">
      <w:pPr>
        <w:spacing w:after="0" w:line="240" w:lineRule="auto"/>
        <w:ind w:firstLine="720"/>
        <w:jc w:val="both"/>
        <w:rPr>
          <w:rFonts w:ascii="Times New Roman" w:hAnsi="Times New Roman" w:cs="Times New Roman"/>
          <w:sz w:val="20"/>
        </w:rPr>
      </w:pPr>
      <w:r w:rsidRPr="00954014">
        <w:rPr>
          <w:rFonts w:ascii="Times New Roman" w:hAnsi="Times New Roman" w:cs="Times New Roman"/>
          <w:sz w:val="20"/>
        </w:rPr>
        <w:t>Mohd Nazam Ansari</w:t>
      </w:r>
      <w:r w:rsidR="002E3371">
        <w:rPr>
          <w:rFonts w:ascii="Times New Roman" w:hAnsi="Times New Roman" w:cs="Times New Roman"/>
          <w:sz w:val="20"/>
        </w:rPr>
        <w:t xml:space="preserve"> </w:t>
      </w:r>
      <w:r w:rsidR="002E3371" w:rsidRPr="002E3371">
        <w:rPr>
          <w:rFonts w:ascii="Times New Roman" w:hAnsi="Times New Roman" w:cs="Times New Roman"/>
          <w:i/>
          <w:iCs/>
          <w:sz w:val="20"/>
        </w:rPr>
        <w:t>et al</w:t>
      </w:r>
      <w:r w:rsidR="001E11F6">
        <w:rPr>
          <w:rFonts w:ascii="Times New Roman" w:hAnsi="Times New Roman" w:cs="Times New Roman"/>
          <w:i/>
          <w:iCs/>
          <w:sz w:val="20"/>
        </w:rPr>
        <w:t xml:space="preserve"> </w:t>
      </w:r>
      <w:r w:rsidR="00321BCA">
        <w:rPr>
          <w:rFonts w:ascii="Times New Roman" w:hAnsi="Times New Roman" w:cs="Times New Roman"/>
          <w:sz w:val="20"/>
        </w:rPr>
        <w:t>[81</w:t>
      </w:r>
      <w:r w:rsidR="0070057E">
        <w:rPr>
          <w:rFonts w:ascii="Times New Roman" w:hAnsi="Times New Roman" w:cs="Times New Roman"/>
          <w:sz w:val="20"/>
        </w:rPr>
        <w:t>] has</w:t>
      </w:r>
      <w:r w:rsidR="000B3051">
        <w:rPr>
          <w:rFonts w:ascii="Times New Roman" w:hAnsi="Times New Roman" w:cs="Times New Roman"/>
          <w:sz w:val="20"/>
        </w:rPr>
        <w:t xml:space="preserve"> evaluated  </w:t>
      </w:r>
      <w:r w:rsidR="00E355CD" w:rsidRPr="00E355CD">
        <w:rPr>
          <w:rFonts w:ascii="Times New Roman" w:hAnsi="Times New Roman" w:cs="Times New Roman"/>
          <w:i/>
          <w:iCs/>
          <w:sz w:val="20"/>
        </w:rPr>
        <w:t>In-</w:t>
      </w:r>
      <w:r w:rsidR="006519A3" w:rsidRPr="00E355CD">
        <w:rPr>
          <w:rFonts w:ascii="Times New Roman" w:hAnsi="Times New Roman" w:cs="Times New Roman"/>
          <w:i/>
          <w:iCs/>
          <w:sz w:val="20"/>
        </w:rPr>
        <w:t>vitr</w:t>
      </w:r>
      <w:r w:rsidR="000B3051" w:rsidRPr="00E355CD">
        <w:rPr>
          <w:rFonts w:ascii="Times New Roman" w:hAnsi="Times New Roman" w:cs="Times New Roman"/>
          <w:i/>
          <w:iCs/>
          <w:sz w:val="20"/>
        </w:rPr>
        <w:t>o</w:t>
      </w:r>
      <w:r w:rsidR="000B3051">
        <w:rPr>
          <w:rFonts w:ascii="Times New Roman" w:hAnsi="Times New Roman" w:cs="Times New Roman"/>
          <w:sz w:val="20"/>
        </w:rPr>
        <w:t xml:space="preserve"> </w:t>
      </w:r>
      <w:r w:rsidR="006519A3" w:rsidRPr="006519A3">
        <w:rPr>
          <w:rFonts w:ascii="Times New Roman" w:hAnsi="Times New Roman" w:cs="Times New Roman"/>
          <w:sz w:val="20"/>
        </w:rPr>
        <w:t xml:space="preserve"> the antioxidant activity of</w:t>
      </w:r>
      <w:r w:rsidR="00321BCA">
        <w:rPr>
          <w:rFonts w:ascii="Times New Roman" w:hAnsi="Times New Roman" w:cs="Times New Roman"/>
          <w:sz w:val="20"/>
        </w:rPr>
        <w:t xml:space="preserve"> </w:t>
      </w:r>
      <w:r w:rsidR="006519A3" w:rsidRPr="00321BCA">
        <w:rPr>
          <w:rFonts w:ascii="Times New Roman" w:hAnsi="Times New Roman" w:cs="Times New Roman"/>
          <w:i/>
          <w:iCs/>
          <w:sz w:val="20"/>
        </w:rPr>
        <w:t>B</w:t>
      </w:r>
      <w:r w:rsidR="00E355CD">
        <w:rPr>
          <w:rFonts w:ascii="Times New Roman" w:hAnsi="Times New Roman" w:cs="Times New Roman"/>
          <w:i/>
          <w:iCs/>
          <w:sz w:val="20"/>
        </w:rPr>
        <w:t>arleria</w:t>
      </w:r>
      <w:r w:rsidR="006519A3" w:rsidRPr="00321BCA">
        <w:rPr>
          <w:rFonts w:ascii="Times New Roman" w:hAnsi="Times New Roman" w:cs="Times New Roman"/>
          <w:i/>
          <w:iCs/>
          <w:sz w:val="20"/>
        </w:rPr>
        <w:t xml:space="preserve">. </w:t>
      </w:r>
      <w:r w:rsidR="000B3051" w:rsidRPr="00321BCA">
        <w:rPr>
          <w:rFonts w:ascii="Times New Roman" w:hAnsi="Times New Roman" w:cs="Times New Roman"/>
          <w:i/>
          <w:iCs/>
          <w:sz w:val="20"/>
        </w:rPr>
        <w:t>C</w:t>
      </w:r>
      <w:r w:rsidR="006519A3" w:rsidRPr="00321BCA">
        <w:rPr>
          <w:rFonts w:ascii="Times New Roman" w:hAnsi="Times New Roman" w:cs="Times New Roman"/>
          <w:i/>
          <w:iCs/>
          <w:sz w:val="20"/>
        </w:rPr>
        <w:t>ristata</w:t>
      </w:r>
      <w:r w:rsidR="000B3051">
        <w:rPr>
          <w:rFonts w:ascii="Times New Roman" w:hAnsi="Times New Roman" w:cs="Times New Roman"/>
          <w:sz w:val="20"/>
        </w:rPr>
        <w:t xml:space="preserve"> </w:t>
      </w:r>
      <w:r w:rsidR="006519A3" w:rsidRPr="006519A3">
        <w:rPr>
          <w:rFonts w:ascii="Times New Roman" w:hAnsi="Times New Roman" w:cs="Times New Roman"/>
          <w:sz w:val="20"/>
        </w:rPr>
        <w:t>extracts</w:t>
      </w:r>
      <w:r w:rsidR="006519A3">
        <w:rPr>
          <w:rFonts w:ascii="Times New Roman" w:hAnsi="Times New Roman" w:cs="Times New Roman"/>
          <w:sz w:val="20"/>
        </w:rPr>
        <w:t xml:space="preserve">. </w:t>
      </w:r>
      <w:r w:rsidR="006519A3" w:rsidRPr="006519A3">
        <w:rPr>
          <w:rFonts w:ascii="Times New Roman" w:hAnsi="Times New Roman" w:cs="Times New Roman"/>
          <w:sz w:val="20"/>
        </w:rPr>
        <w:t xml:space="preserve">The antioxidant potential of three leaf extracts (HALE, EALE, and HLE) of </w:t>
      </w:r>
      <w:r w:rsidR="002E3371">
        <w:rPr>
          <w:rFonts w:ascii="Times New Roman" w:hAnsi="Times New Roman" w:cs="Times New Roman"/>
          <w:i/>
          <w:iCs/>
          <w:sz w:val="20"/>
        </w:rPr>
        <w:t>Barleria</w:t>
      </w:r>
      <w:r w:rsidR="006519A3" w:rsidRPr="006519A3">
        <w:rPr>
          <w:rFonts w:ascii="Times New Roman" w:hAnsi="Times New Roman" w:cs="Times New Roman"/>
          <w:i/>
          <w:iCs/>
          <w:sz w:val="20"/>
        </w:rPr>
        <w:t xml:space="preserve"> cristata </w:t>
      </w:r>
      <w:r w:rsidR="006519A3" w:rsidRPr="006519A3">
        <w:rPr>
          <w:rFonts w:ascii="Times New Roman" w:hAnsi="Times New Roman" w:cs="Times New Roman"/>
          <w:sz w:val="20"/>
        </w:rPr>
        <w:t>was as</w:t>
      </w:r>
      <w:r w:rsidR="006519A3" w:rsidRPr="006519A3">
        <w:rPr>
          <w:rFonts w:ascii="Cambria Math" w:hAnsi="Cambria Math" w:cs="Cambria Math"/>
          <w:sz w:val="20"/>
        </w:rPr>
        <w:t>‐</w:t>
      </w:r>
      <w:r w:rsidR="006519A3" w:rsidRPr="006519A3">
        <w:rPr>
          <w:rFonts w:ascii="Times New Roman" w:hAnsi="Times New Roman" w:cs="Times New Roman"/>
          <w:sz w:val="20"/>
        </w:rPr>
        <w:t>sessed by DPPH and H</w:t>
      </w:r>
      <w:r w:rsidR="006519A3" w:rsidRPr="001E11F6">
        <w:rPr>
          <w:rFonts w:ascii="Times New Roman" w:hAnsi="Times New Roman" w:cs="Times New Roman"/>
          <w:sz w:val="20"/>
          <w:vertAlign w:val="subscript"/>
        </w:rPr>
        <w:t>2</w:t>
      </w:r>
      <w:r w:rsidR="006519A3" w:rsidRPr="006519A3">
        <w:rPr>
          <w:rFonts w:ascii="Times New Roman" w:hAnsi="Times New Roman" w:cs="Times New Roman"/>
          <w:sz w:val="20"/>
        </w:rPr>
        <w:t xml:space="preserve">O </w:t>
      </w:r>
      <w:r w:rsidR="006519A3" w:rsidRPr="001E11F6">
        <w:rPr>
          <w:rFonts w:ascii="Times New Roman" w:hAnsi="Times New Roman" w:cs="Times New Roman"/>
          <w:sz w:val="20"/>
          <w:vertAlign w:val="subscript"/>
        </w:rPr>
        <w:t>2</w:t>
      </w:r>
      <w:r w:rsidR="001E11F6">
        <w:rPr>
          <w:rFonts w:ascii="Times New Roman" w:hAnsi="Times New Roman" w:cs="Times New Roman"/>
          <w:sz w:val="20"/>
          <w:vertAlign w:val="subscript"/>
        </w:rPr>
        <w:t xml:space="preserve"> </w:t>
      </w:r>
      <w:r w:rsidR="006519A3" w:rsidRPr="006519A3">
        <w:rPr>
          <w:rFonts w:ascii="Times New Roman" w:hAnsi="Times New Roman" w:cs="Times New Roman"/>
          <w:sz w:val="20"/>
        </w:rPr>
        <w:t xml:space="preserve">radical-scavenging assay. Results show that all three extracts of </w:t>
      </w:r>
      <w:r w:rsidR="002E3371">
        <w:rPr>
          <w:rFonts w:ascii="Times New Roman" w:hAnsi="Times New Roman" w:cs="Times New Roman"/>
          <w:sz w:val="20"/>
        </w:rPr>
        <w:t>B</w:t>
      </w:r>
      <w:r w:rsidR="002E3371">
        <w:rPr>
          <w:rFonts w:ascii="Times New Roman" w:hAnsi="Times New Roman" w:cs="Times New Roman"/>
          <w:i/>
          <w:iCs/>
          <w:sz w:val="20"/>
        </w:rPr>
        <w:t xml:space="preserve">arleria </w:t>
      </w:r>
      <w:r w:rsidR="006519A3" w:rsidRPr="006519A3">
        <w:rPr>
          <w:rFonts w:ascii="Times New Roman" w:hAnsi="Times New Roman" w:cs="Times New Roman"/>
          <w:i/>
          <w:iCs/>
          <w:sz w:val="20"/>
        </w:rPr>
        <w:t xml:space="preserve">cristata </w:t>
      </w:r>
      <w:r w:rsidR="006519A3" w:rsidRPr="006519A3">
        <w:rPr>
          <w:rFonts w:ascii="Times New Roman" w:hAnsi="Times New Roman" w:cs="Times New Roman"/>
          <w:sz w:val="20"/>
        </w:rPr>
        <w:t>possess good antioxidant properties when compared to standard antioxidant (ascorbic acid). It would be pertinent to mention that HALE (DPPH-scavenging assay-IC</w:t>
      </w:r>
      <w:r w:rsidR="006519A3" w:rsidRPr="001E11F6">
        <w:rPr>
          <w:rFonts w:ascii="Times New Roman" w:hAnsi="Times New Roman" w:cs="Times New Roman"/>
          <w:sz w:val="20"/>
          <w:vertAlign w:val="subscript"/>
        </w:rPr>
        <w:t>50</w:t>
      </w:r>
      <w:r w:rsidR="006519A3" w:rsidRPr="006519A3">
        <w:rPr>
          <w:rFonts w:ascii="Times New Roman" w:hAnsi="Times New Roman" w:cs="Times New Roman"/>
          <w:sz w:val="20"/>
        </w:rPr>
        <w:t>: 92 mg/mland H</w:t>
      </w:r>
      <w:r w:rsidR="006519A3" w:rsidRPr="001E11F6">
        <w:rPr>
          <w:rFonts w:ascii="Times New Roman" w:hAnsi="Times New Roman" w:cs="Times New Roman"/>
          <w:sz w:val="20"/>
          <w:vertAlign w:val="subscript"/>
        </w:rPr>
        <w:t>2</w:t>
      </w:r>
      <w:r w:rsidR="006519A3" w:rsidRPr="006519A3">
        <w:rPr>
          <w:rFonts w:ascii="Times New Roman" w:hAnsi="Times New Roman" w:cs="Times New Roman"/>
          <w:sz w:val="20"/>
        </w:rPr>
        <w:t>O</w:t>
      </w:r>
      <w:r w:rsidR="006519A3" w:rsidRPr="001E11F6">
        <w:rPr>
          <w:rFonts w:ascii="Times New Roman" w:hAnsi="Times New Roman" w:cs="Times New Roman"/>
          <w:sz w:val="20"/>
          <w:vertAlign w:val="subscript"/>
        </w:rPr>
        <w:t>2</w:t>
      </w:r>
      <w:r w:rsidR="006519A3" w:rsidRPr="006519A3">
        <w:rPr>
          <w:rFonts w:ascii="Times New Roman" w:hAnsi="Times New Roman" w:cs="Times New Roman"/>
          <w:sz w:val="20"/>
        </w:rPr>
        <w:t>-scavenging assay IC50: 464.83 mg/ml) and EALE (DPPH-scavenging assay</w:t>
      </w:r>
      <w:r w:rsidR="006519A3">
        <w:rPr>
          <w:rFonts w:ascii="Times New Roman" w:hAnsi="Times New Roman" w:cs="Times New Roman"/>
          <w:sz w:val="20"/>
        </w:rPr>
        <w:t xml:space="preserve">. </w:t>
      </w:r>
      <w:r w:rsidR="006519A3" w:rsidRPr="006519A3">
        <w:rPr>
          <w:rFonts w:ascii="Times New Roman" w:hAnsi="Times New Roman" w:cs="Times New Roman"/>
          <w:sz w:val="20"/>
        </w:rPr>
        <w:t>IC</w:t>
      </w:r>
      <w:r w:rsidR="006519A3" w:rsidRPr="001E11F6">
        <w:rPr>
          <w:rFonts w:ascii="Times New Roman" w:hAnsi="Times New Roman" w:cs="Times New Roman"/>
          <w:sz w:val="20"/>
          <w:vertAlign w:val="subscript"/>
        </w:rPr>
        <w:t>50</w:t>
      </w:r>
      <w:r w:rsidR="006519A3" w:rsidRPr="006519A3">
        <w:rPr>
          <w:rFonts w:ascii="Times New Roman" w:hAnsi="Times New Roman" w:cs="Times New Roman"/>
          <w:sz w:val="20"/>
        </w:rPr>
        <w:t>:332 mg/ml and HO-scavenging assay IC</w:t>
      </w:r>
      <w:r w:rsidR="006519A3" w:rsidRPr="001E11F6">
        <w:rPr>
          <w:rFonts w:ascii="Times New Roman" w:hAnsi="Times New Roman" w:cs="Times New Roman"/>
          <w:sz w:val="20"/>
          <w:vertAlign w:val="subscript"/>
        </w:rPr>
        <w:t>50</w:t>
      </w:r>
      <w:r w:rsidR="006519A3" w:rsidRPr="006519A3">
        <w:rPr>
          <w:rFonts w:ascii="Times New Roman" w:hAnsi="Times New Roman" w:cs="Times New Roman"/>
          <w:sz w:val="20"/>
        </w:rPr>
        <w:t>:544.19 mg/ml) showed the highest antioxidant activ</w:t>
      </w:r>
      <w:r w:rsidR="0070057E">
        <w:rPr>
          <w:rFonts w:ascii="Times New Roman" w:hAnsi="Times New Roman" w:cs="Times New Roman"/>
          <w:sz w:val="20"/>
        </w:rPr>
        <w:t xml:space="preserve">ity, hence, used further for </w:t>
      </w:r>
      <w:r w:rsidR="0070057E" w:rsidRPr="0070057E">
        <w:rPr>
          <w:rFonts w:ascii="Times New Roman" w:hAnsi="Times New Roman" w:cs="Times New Roman"/>
          <w:i/>
          <w:iCs/>
          <w:sz w:val="20"/>
        </w:rPr>
        <w:t>in-</w:t>
      </w:r>
      <w:r w:rsidR="006519A3" w:rsidRPr="0070057E">
        <w:rPr>
          <w:rFonts w:ascii="Times New Roman" w:hAnsi="Times New Roman" w:cs="Times New Roman"/>
          <w:i/>
          <w:iCs/>
          <w:sz w:val="20"/>
        </w:rPr>
        <w:t>vivo</w:t>
      </w:r>
      <w:r w:rsidR="006519A3" w:rsidRPr="006519A3">
        <w:rPr>
          <w:rFonts w:ascii="Times New Roman" w:hAnsi="Times New Roman" w:cs="Times New Roman"/>
          <w:sz w:val="20"/>
        </w:rPr>
        <w:t xml:space="preserve"> animal studies. </w:t>
      </w:r>
      <w:r w:rsidR="00C70530" w:rsidRPr="006519A3">
        <w:rPr>
          <w:rFonts w:ascii="Times New Roman" w:hAnsi="Times New Roman" w:cs="Times New Roman"/>
          <w:sz w:val="20"/>
        </w:rPr>
        <w:t>Where</w:t>
      </w:r>
      <w:r w:rsidR="00C70530">
        <w:rPr>
          <w:rFonts w:ascii="Times New Roman" w:hAnsi="Times New Roman" w:cs="Times New Roman"/>
          <w:sz w:val="20"/>
        </w:rPr>
        <w:t>a</w:t>
      </w:r>
      <w:r w:rsidR="00C70530" w:rsidRPr="006519A3">
        <w:rPr>
          <w:rFonts w:ascii="Times New Roman" w:hAnsi="Times New Roman" w:cs="Times New Roman"/>
          <w:sz w:val="20"/>
        </w:rPr>
        <w:t>s</w:t>
      </w:r>
      <w:r w:rsidR="006519A3" w:rsidRPr="006519A3">
        <w:rPr>
          <w:rFonts w:ascii="Times New Roman" w:hAnsi="Times New Roman" w:cs="Times New Roman"/>
          <w:sz w:val="20"/>
        </w:rPr>
        <w:t xml:space="preserve"> HLE extract showed mini</w:t>
      </w:r>
      <w:r w:rsidR="006519A3" w:rsidRPr="006519A3">
        <w:rPr>
          <w:rFonts w:ascii="Cambria Math" w:hAnsi="Cambria Math" w:cs="Cambria Math"/>
          <w:sz w:val="20"/>
        </w:rPr>
        <w:t>‐</w:t>
      </w:r>
      <w:r w:rsidR="006519A3" w:rsidRPr="006519A3">
        <w:rPr>
          <w:rFonts w:ascii="Times New Roman" w:hAnsi="Times New Roman" w:cs="Times New Roman"/>
          <w:sz w:val="20"/>
        </w:rPr>
        <w:t>mum antioxidant activity, hence not used for animal studies</w:t>
      </w:r>
      <w:r w:rsidR="006519A3">
        <w:rPr>
          <w:rFonts w:ascii="Times New Roman" w:hAnsi="Times New Roman" w:cs="Times New Roman"/>
          <w:sz w:val="20"/>
        </w:rPr>
        <w:t>.</w:t>
      </w:r>
    </w:p>
    <w:p w:rsidR="006519A3" w:rsidRDefault="006519A3" w:rsidP="006519A3">
      <w:pPr>
        <w:pStyle w:val="Default"/>
        <w:ind w:firstLine="720"/>
        <w:jc w:val="both"/>
        <w:rPr>
          <w:rFonts w:ascii="Times New Roman" w:hAnsi="Times New Roman" w:cs="Times New Roman"/>
          <w:sz w:val="20"/>
          <w:szCs w:val="20"/>
        </w:rPr>
      </w:pPr>
      <w:r>
        <w:rPr>
          <w:rFonts w:ascii="Times New Roman" w:hAnsi="Times New Roman" w:cs="Times New Roman"/>
          <w:sz w:val="20"/>
          <w:szCs w:val="20"/>
        </w:rPr>
        <w:t xml:space="preserve">Tasnuva Sharmin </w:t>
      </w:r>
      <w:r w:rsidR="001D6D30">
        <w:rPr>
          <w:rFonts w:ascii="Times New Roman" w:hAnsi="Times New Roman" w:cs="Times New Roman"/>
          <w:sz w:val="20"/>
          <w:szCs w:val="20"/>
        </w:rPr>
        <w:t xml:space="preserve"> has studied on </w:t>
      </w:r>
      <w:r w:rsidR="00AB0F88">
        <w:rPr>
          <w:rFonts w:ascii="Times New Roman" w:hAnsi="Times New Roman" w:cs="Times New Roman"/>
          <w:sz w:val="20"/>
          <w:szCs w:val="20"/>
        </w:rPr>
        <w:t xml:space="preserve"> </w:t>
      </w:r>
      <w:r w:rsidRPr="006519A3">
        <w:rPr>
          <w:rFonts w:ascii="Times New Roman" w:hAnsi="Times New Roman" w:cs="Times New Roman"/>
          <w:sz w:val="20"/>
          <w:szCs w:val="20"/>
        </w:rPr>
        <w:t xml:space="preserve"> methanol extract of leaves of </w:t>
      </w:r>
      <w:r w:rsidRPr="00AB0F88">
        <w:rPr>
          <w:rFonts w:ascii="Times New Roman" w:hAnsi="Times New Roman" w:cs="Times New Roman"/>
          <w:i/>
          <w:iCs/>
          <w:sz w:val="20"/>
          <w:szCs w:val="20"/>
        </w:rPr>
        <w:t>Barleria cristata</w:t>
      </w:r>
      <w:r w:rsidRPr="006519A3">
        <w:rPr>
          <w:rFonts w:ascii="Times New Roman" w:hAnsi="Times New Roman" w:cs="Times New Roman"/>
          <w:sz w:val="20"/>
          <w:szCs w:val="20"/>
        </w:rPr>
        <w:t xml:space="preserve"> L. as well as it</w:t>
      </w:r>
      <w:r>
        <w:rPr>
          <w:rFonts w:ascii="Times New Roman" w:hAnsi="Times New Roman" w:cs="Times New Roman"/>
          <w:sz w:val="20"/>
          <w:szCs w:val="20"/>
        </w:rPr>
        <w:t xml:space="preserve">s hexane, carbon tetrachloride, </w:t>
      </w:r>
      <w:r w:rsidRPr="006519A3">
        <w:rPr>
          <w:rFonts w:ascii="Times New Roman" w:hAnsi="Times New Roman" w:cs="Times New Roman"/>
          <w:sz w:val="20"/>
          <w:szCs w:val="20"/>
        </w:rPr>
        <w:t>chloroform and aqueous soluble partitionates were subjected to screening for antioxidant,The antioxidant potential was evaluated by DPPH and Folin-Ciocalteau reagents using butylated hydroxytolune (BHT) and ascorbic acid as standards.</w:t>
      </w:r>
      <w:r w:rsidR="00C70530">
        <w:rPr>
          <w:rFonts w:ascii="Times New Roman" w:hAnsi="Times New Roman" w:cs="Times New Roman"/>
          <w:sz w:val="20"/>
          <w:szCs w:val="20"/>
        </w:rPr>
        <w:t xml:space="preserve"> </w:t>
      </w:r>
      <w:r w:rsidRPr="006519A3">
        <w:rPr>
          <w:rFonts w:ascii="Times New Roman" w:hAnsi="Times New Roman" w:cs="Times New Roman"/>
          <w:sz w:val="20"/>
          <w:szCs w:val="20"/>
        </w:rPr>
        <w:t>In DPPH free radical scavenging assay, all the fractions demonstrated weak free radical scavenging activity. The carbon tetrachloride soluble fraction exhibited an IC</w:t>
      </w:r>
      <w:r w:rsidRPr="00C70530">
        <w:rPr>
          <w:rFonts w:ascii="Times New Roman" w:hAnsi="Times New Roman" w:cs="Times New Roman"/>
          <w:sz w:val="20"/>
          <w:szCs w:val="20"/>
          <w:vertAlign w:val="subscript"/>
        </w:rPr>
        <w:t>50</w:t>
      </w:r>
      <w:r w:rsidRPr="006519A3">
        <w:rPr>
          <w:rFonts w:ascii="Times New Roman" w:hAnsi="Times New Roman" w:cs="Times New Roman"/>
          <w:sz w:val="20"/>
          <w:szCs w:val="20"/>
        </w:rPr>
        <w:t xml:space="preserve"> value of 300.82±0.33 μg/ml that could be correlated to its phenolic content of 89.22±0.12 mg of GAE / g of </w:t>
      </w:r>
      <w:r w:rsidR="001E11F6" w:rsidRPr="006519A3">
        <w:rPr>
          <w:rFonts w:ascii="Times New Roman" w:hAnsi="Times New Roman" w:cs="Times New Roman"/>
          <w:sz w:val="20"/>
          <w:szCs w:val="20"/>
        </w:rPr>
        <w:t>extractives</w:t>
      </w:r>
      <w:r w:rsidR="001E11F6">
        <w:rPr>
          <w:rFonts w:ascii="Times New Roman" w:hAnsi="Times New Roman" w:cs="Times New Roman"/>
          <w:sz w:val="20"/>
          <w:szCs w:val="20"/>
        </w:rPr>
        <w:t xml:space="preserve"> [</w:t>
      </w:r>
      <w:r w:rsidR="00AB0F88">
        <w:rPr>
          <w:rFonts w:ascii="Times New Roman" w:hAnsi="Times New Roman" w:cs="Times New Roman"/>
          <w:sz w:val="20"/>
          <w:szCs w:val="20"/>
        </w:rPr>
        <w:t xml:space="preserve">85]. </w:t>
      </w:r>
    </w:p>
    <w:p w:rsidR="00751288" w:rsidRDefault="00751288" w:rsidP="006519A3">
      <w:pPr>
        <w:pStyle w:val="Default"/>
        <w:ind w:firstLine="720"/>
        <w:jc w:val="both"/>
        <w:rPr>
          <w:rFonts w:ascii="Times New Roman" w:hAnsi="Times New Roman" w:cs="Times New Roman"/>
          <w:sz w:val="20"/>
          <w:szCs w:val="20"/>
        </w:rPr>
      </w:pPr>
    </w:p>
    <w:p w:rsidR="00FC09BB" w:rsidRPr="00751288" w:rsidRDefault="00FC09BB" w:rsidP="00751288">
      <w:pPr>
        <w:pStyle w:val="Default"/>
        <w:numPr>
          <w:ilvl w:val="0"/>
          <w:numId w:val="7"/>
        </w:numPr>
        <w:rPr>
          <w:rFonts w:ascii="Times New Roman" w:hAnsi="Times New Roman" w:cs="Times New Roman"/>
          <w:sz w:val="20"/>
          <w:szCs w:val="20"/>
        </w:rPr>
      </w:pPr>
      <w:r>
        <w:rPr>
          <w:rFonts w:ascii="Times New Roman" w:hAnsi="Times New Roman" w:cs="Times New Roman"/>
          <w:b/>
          <w:bCs/>
          <w:sz w:val="20"/>
          <w:szCs w:val="20"/>
        </w:rPr>
        <w:t xml:space="preserve">Toxicity report </w:t>
      </w:r>
    </w:p>
    <w:p w:rsidR="00751288" w:rsidRPr="00FC09BB" w:rsidRDefault="00751288" w:rsidP="00751288">
      <w:pPr>
        <w:pStyle w:val="Default"/>
        <w:ind w:left="720"/>
        <w:rPr>
          <w:rFonts w:ascii="Times New Roman" w:hAnsi="Times New Roman" w:cs="Times New Roman"/>
          <w:sz w:val="20"/>
          <w:szCs w:val="20"/>
        </w:rPr>
      </w:pPr>
    </w:p>
    <w:p w:rsidR="00FC09BB" w:rsidRDefault="00FC09BB" w:rsidP="007417B2">
      <w:pPr>
        <w:pStyle w:val="Default"/>
        <w:ind w:firstLine="709"/>
        <w:jc w:val="both"/>
        <w:rPr>
          <w:rFonts w:ascii="Times New Roman" w:hAnsi="Times New Roman" w:cs="Times New Roman"/>
          <w:sz w:val="20"/>
          <w:szCs w:val="20"/>
        </w:rPr>
      </w:pPr>
      <w:r w:rsidRPr="00FC09BB">
        <w:rPr>
          <w:rFonts w:ascii="Times New Roman" w:hAnsi="Times New Roman" w:cs="Times New Roman"/>
          <w:sz w:val="20"/>
          <w:szCs w:val="20"/>
        </w:rPr>
        <w:t>Narmadha, R</w:t>
      </w:r>
      <w:r w:rsidR="00AB0F88">
        <w:rPr>
          <w:rFonts w:ascii="Times New Roman" w:hAnsi="Times New Roman" w:cs="Times New Roman"/>
          <w:sz w:val="20"/>
          <w:szCs w:val="20"/>
        </w:rPr>
        <w:t xml:space="preserve"> has </w:t>
      </w:r>
      <w:r w:rsidR="00C70530">
        <w:rPr>
          <w:rFonts w:ascii="Times New Roman" w:hAnsi="Times New Roman" w:cs="Times New Roman"/>
          <w:sz w:val="20"/>
          <w:szCs w:val="20"/>
        </w:rPr>
        <w:t xml:space="preserve">worked </w:t>
      </w:r>
      <w:r w:rsidR="00AC7E81">
        <w:rPr>
          <w:rFonts w:ascii="Times New Roman" w:hAnsi="Times New Roman" w:cs="Times New Roman"/>
          <w:sz w:val="20"/>
          <w:szCs w:val="20"/>
        </w:rPr>
        <w:t xml:space="preserve">on </w:t>
      </w:r>
      <w:r w:rsidR="00AC7E81" w:rsidRPr="007F335B">
        <w:rPr>
          <w:rFonts w:ascii="Times New Roman" w:hAnsi="Times New Roman" w:cs="Times New Roman"/>
          <w:sz w:val="20"/>
          <w:szCs w:val="20"/>
        </w:rPr>
        <w:t>acute</w:t>
      </w:r>
      <w:r w:rsidR="007F335B" w:rsidRPr="007F335B">
        <w:rPr>
          <w:rFonts w:ascii="Times New Roman" w:hAnsi="Times New Roman" w:cs="Times New Roman"/>
          <w:sz w:val="20"/>
          <w:szCs w:val="20"/>
        </w:rPr>
        <w:t xml:space="preserve"> toxicity studie</w:t>
      </w:r>
      <w:r w:rsidR="00C70530">
        <w:rPr>
          <w:rFonts w:ascii="Times New Roman" w:hAnsi="Times New Roman" w:cs="Times New Roman"/>
          <w:sz w:val="20"/>
          <w:szCs w:val="20"/>
        </w:rPr>
        <w:t xml:space="preserve">s of ethanolic leaf extract of </w:t>
      </w:r>
      <w:r w:rsidR="00C70530" w:rsidRPr="00C70530">
        <w:rPr>
          <w:rFonts w:ascii="Times New Roman" w:hAnsi="Times New Roman" w:cs="Times New Roman"/>
          <w:i/>
          <w:iCs/>
          <w:sz w:val="20"/>
          <w:szCs w:val="20"/>
        </w:rPr>
        <w:t>Barleria</w:t>
      </w:r>
      <w:r w:rsidR="007F335B" w:rsidRPr="00C70530">
        <w:rPr>
          <w:rFonts w:ascii="Times New Roman" w:hAnsi="Times New Roman" w:cs="Times New Roman"/>
          <w:i/>
          <w:iCs/>
          <w:sz w:val="20"/>
          <w:szCs w:val="20"/>
        </w:rPr>
        <w:t xml:space="preserve"> cristata</w:t>
      </w:r>
      <w:r w:rsidR="00C70530">
        <w:rPr>
          <w:rFonts w:ascii="Times New Roman" w:hAnsi="Times New Roman" w:cs="Times New Roman"/>
          <w:sz w:val="20"/>
          <w:szCs w:val="20"/>
        </w:rPr>
        <w:t xml:space="preserve"> </w:t>
      </w:r>
      <w:r w:rsidR="007F335B" w:rsidRPr="007F335B">
        <w:rPr>
          <w:rFonts w:ascii="Times New Roman" w:hAnsi="Times New Roman" w:cs="Times New Roman"/>
          <w:sz w:val="20"/>
          <w:szCs w:val="20"/>
        </w:rPr>
        <w:t>were reported to be safe up tothe dose level of 2000 mg/kg p.o.in ra</w:t>
      </w:r>
      <w:r w:rsidR="00AC7E81">
        <w:rPr>
          <w:rFonts w:ascii="Times New Roman" w:hAnsi="Times New Roman" w:cs="Times New Roman"/>
          <w:sz w:val="20"/>
          <w:szCs w:val="20"/>
        </w:rPr>
        <w:t>ts. The study was performed on w</w:t>
      </w:r>
      <w:r w:rsidR="007F335B" w:rsidRPr="007F335B">
        <w:rPr>
          <w:rFonts w:ascii="Times New Roman" w:hAnsi="Times New Roman" w:cs="Times New Roman"/>
          <w:sz w:val="20"/>
          <w:szCs w:val="20"/>
        </w:rPr>
        <w:t>istar albino rats and observed periodically for any symptoms of toxicity and death within 24 h and then monitored daily for the next 14 days</w:t>
      </w:r>
      <w:r w:rsidR="007417B2">
        <w:rPr>
          <w:rFonts w:ascii="Times New Roman" w:hAnsi="Times New Roman" w:cs="Times New Roman"/>
          <w:sz w:val="20"/>
          <w:szCs w:val="20"/>
        </w:rPr>
        <w:t xml:space="preserve"> [88].</w:t>
      </w:r>
    </w:p>
    <w:p w:rsidR="002E489A" w:rsidRDefault="002E489A" w:rsidP="007417B2">
      <w:pPr>
        <w:pStyle w:val="Default"/>
        <w:ind w:firstLine="709"/>
        <w:jc w:val="both"/>
        <w:rPr>
          <w:rFonts w:ascii="Times New Roman" w:hAnsi="Times New Roman" w:cs="Times New Roman"/>
          <w:sz w:val="20"/>
          <w:szCs w:val="20"/>
        </w:rPr>
      </w:pPr>
      <w:r w:rsidRPr="002E489A">
        <w:rPr>
          <w:rFonts w:ascii="Times New Roman" w:hAnsi="Times New Roman" w:cs="Times New Roman"/>
          <w:sz w:val="20"/>
          <w:szCs w:val="20"/>
        </w:rPr>
        <w:t>Administration of</w:t>
      </w:r>
      <w:r w:rsidR="00C70530">
        <w:rPr>
          <w:rFonts w:ascii="Times New Roman" w:hAnsi="Times New Roman" w:cs="Times New Roman"/>
          <w:sz w:val="20"/>
          <w:szCs w:val="20"/>
        </w:rPr>
        <w:t xml:space="preserve"> methanolic extract of root of </w:t>
      </w:r>
      <w:r w:rsidR="00C70530" w:rsidRPr="00C70530">
        <w:rPr>
          <w:rFonts w:ascii="Times New Roman" w:hAnsi="Times New Roman" w:cs="Times New Roman"/>
          <w:i/>
          <w:iCs/>
          <w:sz w:val="20"/>
          <w:szCs w:val="20"/>
        </w:rPr>
        <w:t xml:space="preserve">Barleria </w:t>
      </w:r>
      <w:r w:rsidRPr="00C70530">
        <w:rPr>
          <w:rFonts w:ascii="Times New Roman" w:hAnsi="Times New Roman" w:cs="Times New Roman"/>
          <w:i/>
          <w:iCs/>
          <w:sz w:val="20"/>
          <w:szCs w:val="20"/>
        </w:rPr>
        <w:t xml:space="preserve"> cristata</w:t>
      </w:r>
      <w:r w:rsidR="00C70530">
        <w:rPr>
          <w:rFonts w:ascii="Times New Roman" w:hAnsi="Times New Roman" w:cs="Times New Roman"/>
          <w:sz w:val="20"/>
          <w:szCs w:val="20"/>
        </w:rPr>
        <w:t xml:space="preserve"> </w:t>
      </w:r>
      <w:r w:rsidRPr="002E489A">
        <w:rPr>
          <w:rFonts w:ascii="Times New Roman" w:hAnsi="Times New Roman" w:cs="Times New Roman"/>
          <w:sz w:val="20"/>
          <w:szCs w:val="20"/>
        </w:rPr>
        <w:t xml:space="preserve">no </w:t>
      </w:r>
      <w:r w:rsidR="00E574B2">
        <w:rPr>
          <w:rFonts w:ascii="Times New Roman" w:hAnsi="Times New Roman" w:cs="Times New Roman"/>
          <w:sz w:val="20"/>
          <w:szCs w:val="20"/>
        </w:rPr>
        <w:t>side ef</w:t>
      </w:r>
      <w:r w:rsidR="00E574B2" w:rsidRPr="002E489A">
        <w:rPr>
          <w:rFonts w:ascii="Times New Roman" w:hAnsi="Times New Roman" w:cs="Times New Roman"/>
          <w:sz w:val="20"/>
          <w:szCs w:val="20"/>
        </w:rPr>
        <w:t>fects</w:t>
      </w:r>
      <w:r w:rsidRPr="002E489A">
        <w:rPr>
          <w:rFonts w:ascii="Times New Roman" w:hAnsi="Times New Roman" w:cs="Times New Roman"/>
          <w:sz w:val="20"/>
          <w:szCs w:val="20"/>
        </w:rPr>
        <w:t xml:space="preserve"> or mortality was detected in the mice up to 5 g/kg p.o., during 24</w:t>
      </w:r>
      <w:r w:rsidRPr="002E489A">
        <w:rPr>
          <w:rFonts w:ascii="Cambria Math" w:hAnsi="Cambria Math" w:cs="Cambria Math"/>
          <w:sz w:val="20"/>
          <w:szCs w:val="20"/>
        </w:rPr>
        <w:t>‐</w:t>
      </w:r>
      <w:r w:rsidRPr="002E489A">
        <w:rPr>
          <w:rFonts w:ascii="Times New Roman" w:hAnsi="Times New Roman" w:cs="Times New Roman"/>
          <w:sz w:val="20"/>
          <w:szCs w:val="20"/>
        </w:rPr>
        <w:t xml:space="preserve">h observation </w:t>
      </w:r>
      <w:r w:rsidR="00E574B2" w:rsidRPr="002E489A">
        <w:rPr>
          <w:rFonts w:ascii="Times New Roman" w:hAnsi="Times New Roman" w:cs="Times New Roman"/>
          <w:sz w:val="20"/>
          <w:szCs w:val="20"/>
        </w:rPr>
        <w:t>period. Based</w:t>
      </w:r>
      <w:r w:rsidRPr="002E489A">
        <w:rPr>
          <w:rFonts w:ascii="Times New Roman" w:hAnsi="Times New Roman" w:cs="Times New Roman"/>
          <w:sz w:val="20"/>
          <w:szCs w:val="20"/>
        </w:rPr>
        <w:t xml:space="preserve"> on the results, the dosages for the anti</w:t>
      </w:r>
      <w:r w:rsidRPr="002E489A">
        <w:rPr>
          <w:rFonts w:ascii="Cambria Math" w:hAnsi="Cambria Math" w:cs="Cambria Math"/>
          <w:sz w:val="20"/>
          <w:szCs w:val="20"/>
        </w:rPr>
        <w:t>‐</w:t>
      </w:r>
      <w:r w:rsidRPr="002E489A">
        <w:rPr>
          <w:rFonts w:ascii="Times New Roman" w:hAnsi="Times New Roman" w:cs="Times New Roman"/>
          <w:sz w:val="20"/>
          <w:szCs w:val="20"/>
        </w:rPr>
        <w:t>in</w:t>
      </w:r>
      <w:r w:rsidR="00E574B2">
        <w:rPr>
          <w:rFonts w:ascii="Times New Roman" w:hAnsi="Times New Roman" w:cs="Times New Roman"/>
          <w:sz w:val="20"/>
          <w:szCs w:val="20"/>
        </w:rPr>
        <w:t>fl</w:t>
      </w:r>
      <w:r w:rsidRPr="002E489A">
        <w:rPr>
          <w:rFonts w:ascii="Times New Roman" w:hAnsi="Times New Roman" w:cs="Times New Roman"/>
          <w:sz w:val="20"/>
          <w:szCs w:val="20"/>
        </w:rPr>
        <w:t xml:space="preserve">ammatory activity were </w:t>
      </w:r>
      <w:r w:rsidR="007417B2">
        <w:rPr>
          <w:rFonts w:ascii="Times New Roman" w:hAnsi="Times New Roman" w:cs="Times New Roman"/>
          <w:sz w:val="20"/>
          <w:szCs w:val="20"/>
        </w:rPr>
        <w:t>fi</w:t>
      </w:r>
      <w:r w:rsidRPr="002E489A">
        <w:rPr>
          <w:rFonts w:ascii="Times New Roman" w:hAnsi="Times New Roman" w:cs="Times New Roman"/>
          <w:sz w:val="20"/>
          <w:szCs w:val="20"/>
        </w:rPr>
        <w:t>xed at 250 mg/kgb.w.</w:t>
      </w:r>
      <w:r w:rsidR="007417B2">
        <w:rPr>
          <w:rFonts w:ascii="Times New Roman" w:hAnsi="Times New Roman" w:cs="Times New Roman"/>
          <w:sz w:val="20"/>
          <w:szCs w:val="20"/>
        </w:rPr>
        <w:t>[</w:t>
      </w:r>
      <w:r w:rsidR="00D505D9">
        <w:rPr>
          <w:rFonts w:ascii="Times New Roman" w:hAnsi="Times New Roman" w:cs="Times New Roman"/>
          <w:sz w:val="20"/>
          <w:szCs w:val="20"/>
        </w:rPr>
        <w:t>76</w:t>
      </w:r>
      <w:r w:rsidR="007417B2">
        <w:rPr>
          <w:rFonts w:ascii="Times New Roman" w:hAnsi="Times New Roman" w:cs="Times New Roman"/>
          <w:sz w:val="20"/>
          <w:szCs w:val="20"/>
        </w:rPr>
        <w:t>]</w:t>
      </w:r>
      <w:r w:rsidR="0070057E">
        <w:rPr>
          <w:rFonts w:ascii="Times New Roman" w:hAnsi="Times New Roman" w:cs="Times New Roman"/>
          <w:sz w:val="20"/>
          <w:szCs w:val="20"/>
        </w:rPr>
        <w:t>.</w:t>
      </w:r>
    </w:p>
    <w:p w:rsidR="00D70B4B" w:rsidRDefault="00D70B4B" w:rsidP="007417B2">
      <w:pPr>
        <w:pStyle w:val="Default"/>
        <w:ind w:firstLine="709"/>
        <w:jc w:val="both"/>
        <w:rPr>
          <w:rFonts w:ascii="Times New Roman" w:hAnsi="Times New Roman" w:cs="Times New Roman"/>
          <w:sz w:val="20"/>
          <w:szCs w:val="20"/>
        </w:rPr>
      </w:pPr>
    </w:p>
    <w:p w:rsidR="00D70B4B" w:rsidRPr="00D70B4B" w:rsidRDefault="006E06FC" w:rsidP="00D70B4B">
      <w:pPr>
        <w:pStyle w:val="Default"/>
        <w:ind w:firstLine="709"/>
        <w:jc w:val="center"/>
        <w:rPr>
          <w:rFonts w:ascii="Times New Roman" w:hAnsi="Times New Roman" w:cs="Times New Roman"/>
          <w:b/>
          <w:bCs/>
          <w:sz w:val="20"/>
          <w:szCs w:val="20"/>
        </w:rPr>
      </w:pPr>
      <w:r>
        <w:rPr>
          <w:rFonts w:ascii="Times New Roman" w:hAnsi="Times New Roman" w:cs="Times New Roman"/>
          <w:b/>
          <w:bCs/>
          <w:sz w:val="20"/>
          <w:szCs w:val="20"/>
        </w:rPr>
        <w:t xml:space="preserve">XI. </w:t>
      </w:r>
      <w:r w:rsidR="00535572">
        <w:rPr>
          <w:rFonts w:ascii="Times New Roman" w:hAnsi="Times New Roman" w:cs="Times New Roman"/>
          <w:b/>
          <w:bCs/>
          <w:sz w:val="20"/>
          <w:szCs w:val="20"/>
        </w:rPr>
        <w:t>TLC</w:t>
      </w:r>
      <w:r w:rsidR="00D70B4B">
        <w:rPr>
          <w:rFonts w:ascii="Times New Roman" w:hAnsi="Times New Roman" w:cs="Times New Roman"/>
          <w:b/>
          <w:bCs/>
          <w:sz w:val="20"/>
          <w:szCs w:val="20"/>
        </w:rPr>
        <w:t xml:space="preserve"> a</w:t>
      </w:r>
      <w:r w:rsidR="00D70B4B" w:rsidRPr="00D70B4B">
        <w:rPr>
          <w:rFonts w:ascii="Times New Roman" w:hAnsi="Times New Roman" w:cs="Times New Roman"/>
          <w:b/>
          <w:bCs/>
          <w:sz w:val="20"/>
          <w:szCs w:val="20"/>
        </w:rPr>
        <w:t>nd GC-MS Analysis Of</w:t>
      </w:r>
    </w:p>
    <w:p w:rsidR="003F7D11" w:rsidRDefault="00D70B4B" w:rsidP="00D70B4B">
      <w:pPr>
        <w:pStyle w:val="Default"/>
        <w:ind w:firstLine="709"/>
        <w:jc w:val="center"/>
        <w:rPr>
          <w:rFonts w:ascii="Times New Roman" w:hAnsi="Times New Roman" w:cs="Times New Roman"/>
          <w:b/>
          <w:bCs/>
          <w:sz w:val="20"/>
          <w:szCs w:val="20"/>
        </w:rPr>
      </w:pPr>
      <w:r w:rsidRPr="00D70B4B">
        <w:rPr>
          <w:rFonts w:ascii="Times New Roman" w:hAnsi="Times New Roman" w:cs="Times New Roman"/>
          <w:b/>
          <w:bCs/>
          <w:i/>
          <w:iCs/>
          <w:sz w:val="20"/>
          <w:szCs w:val="20"/>
        </w:rPr>
        <w:t>Barleria Cristata</w:t>
      </w:r>
      <w:r w:rsidRPr="00D70B4B">
        <w:rPr>
          <w:rFonts w:ascii="Times New Roman" w:hAnsi="Times New Roman" w:cs="Times New Roman"/>
          <w:b/>
          <w:bCs/>
          <w:sz w:val="20"/>
          <w:szCs w:val="20"/>
        </w:rPr>
        <w:t xml:space="preserve"> Linn.</w:t>
      </w:r>
    </w:p>
    <w:p w:rsidR="00176185" w:rsidRDefault="00176185" w:rsidP="00D70B4B">
      <w:pPr>
        <w:pStyle w:val="Default"/>
        <w:ind w:firstLine="709"/>
        <w:jc w:val="center"/>
        <w:rPr>
          <w:rFonts w:ascii="Times New Roman" w:hAnsi="Times New Roman" w:cs="Times New Roman"/>
          <w:b/>
          <w:bCs/>
          <w:sz w:val="20"/>
          <w:szCs w:val="20"/>
        </w:rPr>
      </w:pPr>
    </w:p>
    <w:p w:rsidR="00C834A8" w:rsidRDefault="002674DF" w:rsidP="00C834A8">
      <w:pPr>
        <w:pStyle w:val="Default"/>
        <w:ind w:firstLine="709"/>
        <w:jc w:val="both"/>
        <w:rPr>
          <w:rFonts w:ascii="Times New Roman" w:hAnsi="Times New Roman" w:cs="Times New Roman"/>
          <w:sz w:val="20"/>
          <w:szCs w:val="20"/>
        </w:rPr>
      </w:pPr>
      <w:r>
        <w:rPr>
          <w:rFonts w:ascii="Times New Roman" w:hAnsi="Times New Roman" w:cs="Times New Roman"/>
          <w:sz w:val="20"/>
          <w:szCs w:val="20"/>
        </w:rPr>
        <w:t>Harini and his Co-worker</w:t>
      </w:r>
      <w:r w:rsidR="007417B2">
        <w:rPr>
          <w:rFonts w:ascii="Times New Roman" w:hAnsi="Times New Roman" w:cs="Times New Roman"/>
          <w:sz w:val="20"/>
          <w:szCs w:val="20"/>
        </w:rPr>
        <w:t xml:space="preserve"> [</w:t>
      </w:r>
      <w:r w:rsidR="00992571">
        <w:rPr>
          <w:rFonts w:ascii="Times New Roman" w:hAnsi="Times New Roman" w:cs="Times New Roman"/>
          <w:sz w:val="20"/>
          <w:szCs w:val="20"/>
        </w:rPr>
        <w:t>89</w:t>
      </w:r>
      <w:r w:rsidR="007417B2">
        <w:rPr>
          <w:rFonts w:ascii="Times New Roman" w:hAnsi="Times New Roman" w:cs="Times New Roman"/>
          <w:sz w:val="20"/>
          <w:szCs w:val="20"/>
        </w:rPr>
        <w:t>]</w:t>
      </w:r>
      <w:r w:rsidR="00C834A8">
        <w:rPr>
          <w:rFonts w:ascii="Times New Roman" w:hAnsi="Times New Roman" w:cs="Times New Roman"/>
          <w:sz w:val="20"/>
          <w:szCs w:val="20"/>
        </w:rPr>
        <w:t xml:space="preserve"> </w:t>
      </w:r>
      <w:r w:rsidR="008B5B93">
        <w:rPr>
          <w:rFonts w:ascii="Times New Roman" w:hAnsi="Times New Roman" w:cs="Times New Roman"/>
          <w:sz w:val="20"/>
          <w:szCs w:val="20"/>
        </w:rPr>
        <w:t>have</w:t>
      </w:r>
      <w:r>
        <w:rPr>
          <w:rFonts w:ascii="Times New Roman" w:hAnsi="Times New Roman" w:cs="Times New Roman"/>
          <w:sz w:val="20"/>
          <w:szCs w:val="20"/>
        </w:rPr>
        <w:t xml:space="preserve"> investigated </w:t>
      </w:r>
      <w:r w:rsidRPr="002674DF">
        <w:rPr>
          <w:rFonts w:ascii="Times New Roman" w:hAnsi="Times New Roman" w:cs="Times New Roman"/>
          <w:sz w:val="20"/>
          <w:szCs w:val="20"/>
        </w:rPr>
        <w:t xml:space="preserve">Thin-Layer Chromatography (TLC) analysis and Gas chromatography-mass spectroscopy (GCMS) </w:t>
      </w:r>
      <w:r w:rsidR="00535572" w:rsidRPr="002674DF">
        <w:rPr>
          <w:rFonts w:ascii="Times New Roman" w:hAnsi="Times New Roman" w:cs="Times New Roman"/>
          <w:sz w:val="20"/>
          <w:szCs w:val="20"/>
        </w:rPr>
        <w:t>analysis of</w:t>
      </w:r>
      <w:r w:rsidRPr="002674DF">
        <w:rPr>
          <w:rFonts w:ascii="Times New Roman" w:hAnsi="Times New Roman" w:cs="Times New Roman"/>
          <w:sz w:val="20"/>
          <w:szCs w:val="20"/>
        </w:rPr>
        <w:t xml:space="preserve"> the methanol extract of </w:t>
      </w:r>
      <w:r w:rsidRPr="00C70530">
        <w:rPr>
          <w:rFonts w:ascii="Times New Roman" w:hAnsi="Times New Roman" w:cs="Times New Roman"/>
          <w:i/>
          <w:iCs/>
          <w:sz w:val="20"/>
          <w:szCs w:val="20"/>
        </w:rPr>
        <w:t>Barleria cristata</w:t>
      </w:r>
      <w:r w:rsidRPr="002674DF">
        <w:rPr>
          <w:rFonts w:ascii="Times New Roman" w:hAnsi="Times New Roman" w:cs="Times New Roman"/>
          <w:sz w:val="20"/>
          <w:szCs w:val="20"/>
        </w:rPr>
        <w:t xml:space="preserve"> Linn </w:t>
      </w:r>
      <w:r w:rsidR="00535572" w:rsidRPr="002674DF">
        <w:rPr>
          <w:rFonts w:ascii="Times New Roman" w:hAnsi="Times New Roman" w:cs="Times New Roman"/>
          <w:sz w:val="20"/>
          <w:szCs w:val="20"/>
        </w:rPr>
        <w:t>leaves.</w:t>
      </w:r>
      <w:r w:rsidR="00535572" w:rsidRPr="00992571">
        <w:rPr>
          <w:rFonts w:ascii="Times New Roman" w:hAnsi="Times New Roman" w:cs="Times New Roman"/>
          <w:sz w:val="20"/>
          <w:szCs w:val="20"/>
        </w:rPr>
        <w:t xml:space="preserve"> Thin</w:t>
      </w:r>
      <w:r w:rsidR="00992571" w:rsidRPr="00992571">
        <w:rPr>
          <w:rFonts w:ascii="Times New Roman" w:hAnsi="Times New Roman" w:cs="Times New Roman"/>
          <w:sz w:val="20"/>
          <w:szCs w:val="20"/>
        </w:rPr>
        <w:t>-layer chromatography (TLC)of the metha</w:t>
      </w:r>
      <w:r w:rsidR="008B5B93">
        <w:rPr>
          <w:rFonts w:ascii="Times New Roman" w:hAnsi="Times New Roman" w:cs="Times New Roman"/>
          <w:sz w:val="20"/>
          <w:szCs w:val="20"/>
        </w:rPr>
        <w:t>nolic extract was executed for five</w:t>
      </w:r>
      <w:r w:rsidR="00992571" w:rsidRPr="00992571">
        <w:rPr>
          <w:rFonts w:ascii="Times New Roman" w:hAnsi="Times New Roman" w:cs="Times New Roman"/>
          <w:sz w:val="20"/>
          <w:szCs w:val="20"/>
        </w:rPr>
        <w:t xml:space="preserve"> essential phytoconstituents Alkaloids, Flavonoids, Saponins, Glycosides, and</w:t>
      </w:r>
      <w:r w:rsidR="00535572">
        <w:rPr>
          <w:rFonts w:ascii="Times New Roman" w:hAnsi="Times New Roman" w:cs="Times New Roman"/>
          <w:sz w:val="20"/>
          <w:szCs w:val="20"/>
        </w:rPr>
        <w:t xml:space="preserve"> </w:t>
      </w:r>
      <w:r w:rsidR="00992571" w:rsidRPr="00992571">
        <w:rPr>
          <w:rFonts w:ascii="Times New Roman" w:hAnsi="Times New Roman" w:cs="Times New Roman"/>
          <w:sz w:val="20"/>
          <w:szCs w:val="20"/>
        </w:rPr>
        <w:t xml:space="preserve">Triterpenoids. The methanol extract of </w:t>
      </w:r>
      <w:r w:rsidR="00992571" w:rsidRPr="00C70530">
        <w:rPr>
          <w:rFonts w:ascii="Times New Roman" w:hAnsi="Times New Roman" w:cs="Times New Roman"/>
          <w:i/>
          <w:iCs/>
          <w:sz w:val="20"/>
          <w:szCs w:val="20"/>
        </w:rPr>
        <w:t>Barleria cristata</w:t>
      </w:r>
      <w:r w:rsidR="00992571" w:rsidRPr="00992571">
        <w:rPr>
          <w:rFonts w:ascii="Times New Roman" w:hAnsi="Times New Roman" w:cs="Times New Roman"/>
          <w:sz w:val="20"/>
          <w:szCs w:val="20"/>
        </w:rPr>
        <w:t xml:space="preserve"> Linn </w:t>
      </w:r>
      <w:r w:rsidR="00AB0F88" w:rsidRPr="00992571">
        <w:rPr>
          <w:rFonts w:ascii="Times New Roman" w:hAnsi="Times New Roman" w:cs="Times New Roman"/>
          <w:sz w:val="20"/>
          <w:szCs w:val="20"/>
        </w:rPr>
        <w:t>showed the</w:t>
      </w:r>
      <w:r w:rsidR="00992571" w:rsidRPr="00992571">
        <w:rPr>
          <w:rFonts w:ascii="Times New Roman" w:hAnsi="Times New Roman" w:cs="Times New Roman"/>
          <w:sz w:val="20"/>
          <w:szCs w:val="20"/>
        </w:rPr>
        <w:t xml:space="preserve"> presence of Alkaloid (Rf Value 0.42), Flavonoids (Rf Value 0.65), Saponin (Rf Value 0.33), Glycosides (Rf Value</w:t>
      </w:r>
      <w:r w:rsidR="00535572">
        <w:rPr>
          <w:rFonts w:ascii="Times New Roman" w:hAnsi="Times New Roman" w:cs="Times New Roman"/>
          <w:sz w:val="20"/>
          <w:szCs w:val="20"/>
        </w:rPr>
        <w:t xml:space="preserve"> </w:t>
      </w:r>
      <w:r w:rsidR="00992571" w:rsidRPr="00992571">
        <w:rPr>
          <w:rFonts w:ascii="Times New Roman" w:hAnsi="Times New Roman" w:cs="Times New Roman"/>
          <w:sz w:val="20"/>
          <w:szCs w:val="20"/>
        </w:rPr>
        <w:t>0.54), and Terpenoids (Rf Value 0.17</w:t>
      </w:r>
      <w:r w:rsidR="00992571">
        <w:rPr>
          <w:rFonts w:ascii="Times New Roman" w:hAnsi="Times New Roman" w:cs="Times New Roman"/>
          <w:sz w:val="20"/>
          <w:szCs w:val="20"/>
        </w:rPr>
        <w:t xml:space="preserve">). </w:t>
      </w:r>
      <w:r w:rsidR="00C834A8" w:rsidRPr="00C834A8">
        <w:rPr>
          <w:rFonts w:ascii="Times New Roman" w:hAnsi="Times New Roman" w:cs="Times New Roman"/>
          <w:sz w:val="20"/>
          <w:szCs w:val="20"/>
        </w:rPr>
        <w:t>TLC profiling of</w:t>
      </w:r>
      <w:r w:rsidR="00AB0F88">
        <w:rPr>
          <w:rFonts w:ascii="Times New Roman" w:hAnsi="Times New Roman" w:cs="Times New Roman"/>
          <w:sz w:val="20"/>
          <w:szCs w:val="20"/>
        </w:rPr>
        <w:t xml:space="preserve"> </w:t>
      </w:r>
      <w:r w:rsidR="00C834A8" w:rsidRPr="00C834A8">
        <w:rPr>
          <w:rFonts w:ascii="Times New Roman" w:hAnsi="Times New Roman" w:cs="Times New Roman"/>
          <w:sz w:val="20"/>
          <w:szCs w:val="20"/>
        </w:rPr>
        <w:t>methanolic extract gives, the result which suggest towards the existence of high content of phytoconstituents</w:t>
      </w:r>
      <w:r w:rsidR="00C834A8">
        <w:rPr>
          <w:rFonts w:ascii="Times New Roman" w:hAnsi="Times New Roman" w:cs="Times New Roman"/>
          <w:sz w:val="20"/>
          <w:szCs w:val="20"/>
        </w:rPr>
        <w:t>.</w:t>
      </w:r>
    </w:p>
    <w:p w:rsidR="002674DF" w:rsidRDefault="00992571" w:rsidP="007446FD">
      <w:pPr>
        <w:pStyle w:val="Default"/>
        <w:ind w:firstLine="709"/>
        <w:jc w:val="both"/>
        <w:rPr>
          <w:rFonts w:ascii="Times New Roman" w:hAnsi="Times New Roman" w:cs="Times New Roman"/>
          <w:sz w:val="20"/>
          <w:szCs w:val="20"/>
        </w:rPr>
      </w:pPr>
      <w:r w:rsidRPr="00992571">
        <w:rPr>
          <w:rFonts w:ascii="Times New Roman" w:hAnsi="Times New Roman" w:cs="Times New Roman"/>
          <w:sz w:val="20"/>
          <w:szCs w:val="20"/>
        </w:rPr>
        <w:lastRenderedPageBreak/>
        <w:t xml:space="preserve">The GC-MS examination of the methanolic extract of </w:t>
      </w:r>
      <w:r w:rsidRPr="00AB0F88">
        <w:rPr>
          <w:rFonts w:ascii="Times New Roman" w:hAnsi="Times New Roman" w:cs="Times New Roman"/>
          <w:i/>
          <w:iCs/>
          <w:sz w:val="20"/>
          <w:szCs w:val="20"/>
        </w:rPr>
        <w:t>Barleria cristata</w:t>
      </w:r>
      <w:r w:rsidRPr="00992571">
        <w:rPr>
          <w:rFonts w:ascii="Times New Roman" w:hAnsi="Times New Roman" w:cs="Times New Roman"/>
          <w:sz w:val="20"/>
          <w:szCs w:val="20"/>
        </w:rPr>
        <w:t xml:space="preserve"> leaves revealed a total of 15 compounds, each of</w:t>
      </w:r>
      <w:r w:rsidR="00AB0F88">
        <w:rPr>
          <w:rFonts w:ascii="Times New Roman" w:hAnsi="Times New Roman" w:cs="Times New Roman"/>
          <w:sz w:val="20"/>
          <w:szCs w:val="20"/>
        </w:rPr>
        <w:t xml:space="preserve"> </w:t>
      </w:r>
      <w:r w:rsidRPr="00992571">
        <w:rPr>
          <w:rFonts w:ascii="Times New Roman" w:hAnsi="Times New Roman" w:cs="Times New Roman"/>
          <w:sz w:val="20"/>
          <w:szCs w:val="20"/>
        </w:rPr>
        <w:t>which displayed distinc</w:t>
      </w:r>
      <w:r>
        <w:rPr>
          <w:rFonts w:ascii="Times New Roman" w:hAnsi="Times New Roman" w:cs="Times New Roman"/>
          <w:sz w:val="20"/>
          <w:szCs w:val="20"/>
        </w:rPr>
        <w:t xml:space="preserve">t phytochemical properties. </w:t>
      </w:r>
      <w:r w:rsidR="00AB0F88" w:rsidRPr="00992571">
        <w:rPr>
          <w:rFonts w:ascii="Times New Roman" w:hAnsi="Times New Roman" w:cs="Times New Roman"/>
          <w:sz w:val="20"/>
          <w:szCs w:val="20"/>
        </w:rPr>
        <w:t>The major</w:t>
      </w:r>
      <w:r w:rsidRPr="00992571">
        <w:rPr>
          <w:rFonts w:ascii="Times New Roman" w:hAnsi="Times New Roman" w:cs="Times New Roman"/>
          <w:sz w:val="20"/>
          <w:szCs w:val="20"/>
        </w:rPr>
        <w:t xml:space="preserve"> components present in leaves of </w:t>
      </w:r>
      <w:r w:rsidRPr="00AB0F88">
        <w:rPr>
          <w:rFonts w:ascii="Times New Roman" w:hAnsi="Times New Roman" w:cs="Times New Roman"/>
          <w:i/>
          <w:iCs/>
          <w:sz w:val="20"/>
          <w:szCs w:val="20"/>
        </w:rPr>
        <w:t>Barleria cristata</w:t>
      </w:r>
      <w:r w:rsidRPr="00992571">
        <w:rPr>
          <w:rFonts w:ascii="Times New Roman" w:hAnsi="Times New Roman" w:cs="Times New Roman"/>
          <w:sz w:val="20"/>
          <w:szCs w:val="20"/>
        </w:rPr>
        <w:t xml:space="preserve"> are Decanal, 4-Azido-Heptane, 2-Hydroxymethyl-9-[Beta-DRibofuranosyl]Hypoxanthine, 11-Tridecen-1-ol, Methyl Ester 13,16-Octadecadienoic Acid, N-[4-Bromo-N-Butyl]-2-Piperidinone, N-Methyl-N-Nitroso-1-Octanamine, 2-Methyl-6-Methylene-Octa-1,7-Dien-3-Ol, 4-Acetamido-1-Hexanol,1-(2-Propenyloxy)-Pentane, 4-Undecanone, (R, S)-2-Propyl-5-oxohexanal, 10-Methyl-4-undecanone, 1-Tetradecanamine, and N-Methyl-1-octadecanamine.</w:t>
      </w:r>
      <w:r w:rsidR="00C834A8">
        <w:rPr>
          <w:rFonts w:ascii="Times New Roman" w:hAnsi="Times New Roman" w:cs="Times New Roman"/>
          <w:sz w:val="20"/>
          <w:szCs w:val="20"/>
        </w:rPr>
        <w:t xml:space="preserve"> The compounds </w:t>
      </w:r>
      <w:r w:rsidR="00C834A8" w:rsidRPr="00C834A8">
        <w:rPr>
          <w:rFonts w:ascii="Times New Roman" w:hAnsi="Times New Roman" w:cs="Times New Roman"/>
          <w:sz w:val="20"/>
          <w:szCs w:val="20"/>
        </w:rPr>
        <w:t xml:space="preserve"> N-[4-Bromo-N</w:t>
      </w:r>
      <w:r w:rsidR="00C834A8">
        <w:rPr>
          <w:rFonts w:ascii="Times New Roman" w:hAnsi="Times New Roman" w:cs="Times New Roman"/>
          <w:sz w:val="20"/>
          <w:szCs w:val="20"/>
        </w:rPr>
        <w:t xml:space="preserve">-Butyl]-2-Piperidinone </w:t>
      </w:r>
      <w:r w:rsidR="00C834A8" w:rsidRPr="00C834A8">
        <w:rPr>
          <w:rFonts w:ascii="Times New Roman" w:hAnsi="Times New Roman" w:cs="Times New Roman"/>
          <w:sz w:val="20"/>
          <w:szCs w:val="20"/>
        </w:rPr>
        <w:t>was reported with high bactericidal inhibitor which can able totreat bladder spams, shrinkage, and ulcer inflammation,</w:t>
      </w:r>
      <w:r w:rsidR="00AB0F88">
        <w:rPr>
          <w:rFonts w:ascii="Times New Roman" w:hAnsi="Times New Roman" w:cs="Times New Roman"/>
          <w:sz w:val="20"/>
          <w:szCs w:val="20"/>
        </w:rPr>
        <w:t xml:space="preserve"> [90]</w:t>
      </w:r>
      <w:r w:rsidR="00C834A8">
        <w:rPr>
          <w:rFonts w:ascii="Times New Roman" w:hAnsi="Times New Roman" w:cs="Times New Roman"/>
          <w:sz w:val="20"/>
          <w:szCs w:val="20"/>
        </w:rPr>
        <w:t xml:space="preserve"> Decanal </w:t>
      </w:r>
      <w:r w:rsidR="00C834A8" w:rsidRPr="00C834A8">
        <w:rPr>
          <w:rFonts w:ascii="Times New Roman" w:hAnsi="Times New Roman" w:cs="Times New Roman"/>
          <w:sz w:val="20"/>
          <w:szCs w:val="20"/>
        </w:rPr>
        <w:t xml:space="preserve"> were reported as it is used as a perfumes,</w:t>
      </w:r>
      <w:r w:rsidR="00AB0F88">
        <w:rPr>
          <w:rFonts w:ascii="Times New Roman" w:hAnsi="Times New Roman" w:cs="Times New Roman"/>
          <w:sz w:val="20"/>
          <w:szCs w:val="20"/>
        </w:rPr>
        <w:t xml:space="preserve"> [</w:t>
      </w:r>
      <w:r w:rsidR="00C834A8">
        <w:rPr>
          <w:rFonts w:ascii="Times New Roman" w:hAnsi="Times New Roman" w:cs="Times New Roman"/>
          <w:sz w:val="20"/>
          <w:szCs w:val="20"/>
        </w:rPr>
        <w:t>91</w:t>
      </w:r>
      <w:r w:rsidR="00AB0F88">
        <w:rPr>
          <w:rFonts w:ascii="Times New Roman" w:hAnsi="Times New Roman" w:cs="Times New Roman"/>
          <w:sz w:val="20"/>
          <w:szCs w:val="20"/>
        </w:rPr>
        <w:t>]</w:t>
      </w:r>
      <w:r w:rsidR="006516F6">
        <w:rPr>
          <w:rFonts w:ascii="Times New Roman" w:hAnsi="Times New Roman" w:cs="Times New Roman"/>
          <w:sz w:val="20"/>
          <w:szCs w:val="20"/>
        </w:rPr>
        <w:t xml:space="preserve">11-Tridecen-1-Ol </w:t>
      </w:r>
      <w:r w:rsidR="00C834A8" w:rsidRPr="00C834A8">
        <w:rPr>
          <w:rFonts w:ascii="Times New Roman" w:hAnsi="Times New Roman" w:cs="Times New Roman"/>
          <w:sz w:val="20"/>
          <w:szCs w:val="20"/>
        </w:rPr>
        <w:t xml:space="preserve"> were reported, it has antibacterial activity,</w:t>
      </w:r>
      <w:r w:rsidR="00AB0F88">
        <w:rPr>
          <w:rFonts w:ascii="Times New Roman" w:hAnsi="Times New Roman" w:cs="Times New Roman"/>
          <w:sz w:val="20"/>
          <w:szCs w:val="20"/>
        </w:rPr>
        <w:t>[92]</w:t>
      </w:r>
      <w:r w:rsidR="006516F6">
        <w:rPr>
          <w:rFonts w:ascii="Times New Roman" w:hAnsi="Times New Roman" w:cs="Times New Roman"/>
          <w:sz w:val="20"/>
          <w:szCs w:val="20"/>
        </w:rPr>
        <w:t xml:space="preserve"> 4-undecanone </w:t>
      </w:r>
      <w:r w:rsidR="00C834A8" w:rsidRPr="00C834A8">
        <w:rPr>
          <w:rFonts w:ascii="Times New Roman" w:hAnsi="Times New Roman" w:cs="Times New Roman"/>
          <w:sz w:val="20"/>
          <w:szCs w:val="20"/>
        </w:rPr>
        <w:t xml:space="preserve"> were reported with antibacterial agent in phar</w:t>
      </w:r>
      <w:r w:rsidR="00AB0F88">
        <w:rPr>
          <w:rFonts w:ascii="Times New Roman" w:hAnsi="Times New Roman" w:cs="Times New Roman"/>
          <w:sz w:val="20"/>
          <w:szCs w:val="20"/>
        </w:rPr>
        <w:t>maceutical preparations [</w:t>
      </w:r>
      <w:r w:rsidR="006516F6">
        <w:rPr>
          <w:rFonts w:ascii="Times New Roman" w:hAnsi="Times New Roman" w:cs="Times New Roman"/>
          <w:sz w:val="20"/>
          <w:szCs w:val="20"/>
        </w:rPr>
        <w:t>93</w:t>
      </w:r>
      <w:r w:rsidR="00AB0F88">
        <w:rPr>
          <w:rFonts w:ascii="Times New Roman" w:hAnsi="Times New Roman" w:cs="Times New Roman"/>
          <w:sz w:val="20"/>
          <w:szCs w:val="20"/>
        </w:rPr>
        <w:t>]</w:t>
      </w:r>
      <w:r w:rsidR="00535572">
        <w:rPr>
          <w:rFonts w:ascii="Times New Roman" w:hAnsi="Times New Roman" w:cs="Times New Roman"/>
          <w:sz w:val="20"/>
          <w:szCs w:val="20"/>
        </w:rPr>
        <w:t xml:space="preserve">. </w:t>
      </w:r>
      <w:r w:rsidR="007446FD" w:rsidRPr="007446FD">
        <w:rPr>
          <w:rFonts w:ascii="Times New Roman" w:hAnsi="Times New Roman" w:cs="Times New Roman"/>
          <w:sz w:val="20"/>
          <w:szCs w:val="20"/>
        </w:rPr>
        <w:t>GC-MS method is the</w:t>
      </w:r>
      <w:r w:rsidR="00AB0F88">
        <w:rPr>
          <w:rFonts w:ascii="Times New Roman" w:hAnsi="Times New Roman" w:cs="Times New Roman"/>
          <w:sz w:val="20"/>
          <w:szCs w:val="20"/>
        </w:rPr>
        <w:t xml:space="preserve"> </w:t>
      </w:r>
      <w:r w:rsidR="007446FD" w:rsidRPr="007446FD">
        <w:rPr>
          <w:rFonts w:ascii="Times New Roman" w:hAnsi="Times New Roman" w:cs="Times New Roman"/>
          <w:sz w:val="20"/>
          <w:szCs w:val="20"/>
        </w:rPr>
        <w:t>direct analytical approach for identification of phytocompounds with only few grams of plant extract. The biological</w:t>
      </w:r>
      <w:r w:rsidR="00AB0F88">
        <w:rPr>
          <w:rFonts w:ascii="Times New Roman" w:hAnsi="Times New Roman" w:cs="Times New Roman"/>
          <w:sz w:val="20"/>
          <w:szCs w:val="20"/>
        </w:rPr>
        <w:t xml:space="preserve"> </w:t>
      </w:r>
      <w:r w:rsidR="007446FD" w:rsidRPr="007446FD">
        <w:rPr>
          <w:rFonts w:ascii="Times New Roman" w:hAnsi="Times New Roman" w:cs="Times New Roman"/>
          <w:sz w:val="20"/>
          <w:szCs w:val="20"/>
        </w:rPr>
        <w:t>activity of several of these chemicals highlights the significance of our study. Therefore, from this study it can be</w:t>
      </w:r>
      <w:r w:rsidR="00AB0F88">
        <w:rPr>
          <w:rFonts w:ascii="Times New Roman" w:hAnsi="Times New Roman" w:cs="Times New Roman"/>
          <w:sz w:val="20"/>
          <w:szCs w:val="20"/>
        </w:rPr>
        <w:t xml:space="preserve"> </w:t>
      </w:r>
      <w:r w:rsidR="007446FD" w:rsidRPr="007446FD">
        <w:rPr>
          <w:rFonts w:ascii="Times New Roman" w:hAnsi="Times New Roman" w:cs="Times New Roman"/>
          <w:sz w:val="20"/>
          <w:szCs w:val="20"/>
        </w:rPr>
        <w:t xml:space="preserve">concluded the methanolic extract of </w:t>
      </w:r>
      <w:r w:rsidR="007446FD" w:rsidRPr="00AB0F88">
        <w:rPr>
          <w:rFonts w:ascii="Times New Roman" w:hAnsi="Times New Roman" w:cs="Times New Roman"/>
          <w:i/>
          <w:iCs/>
          <w:sz w:val="20"/>
          <w:szCs w:val="20"/>
        </w:rPr>
        <w:t>Barleria cristata</w:t>
      </w:r>
      <w:r w:rsidR="007446FD" w:rsidRPr="007446FD">
        <w:rPr>
          <w:rFonts w:ascii="Times New Roman" w:hAnsi="Times New Roman" w:cs="Times New Roman"/>
          <w:sz w:val="20"/>
          <w:szCs w:val="20"/>
        </w:rPr>
        <w:t xml:space="preserve"> Linn. </w:t>
      </w:r>
      <w:r w:rsidR="00AB0F88">
        <w:rPr>
          <w:rFonts w:ascii="Times New Roman" w:hAnsi="Times New Roman" w:cs="Times New Roman"/>
          <w:sz w:val="20"/>
          <w:szCs w:val="20"/>
        </w:rPr>
        <w:t>h</w:t>
      </w:r>
      <w:r w:rsidR="007446FD" w:rsidRPr="007446FD">
        <w:rPr>
          <w:rFonts w:ascii="Times New Roman" w:hAnsi="Times New Roman" w:cs="Times New Roman"/>
          <w:sz w:val="20"/>
          <w:szCs w:val="20"/>
        </w:rPr>
        <w:t xml:space="preserve">as the ability to facilitate as a different source of </w:t>
      </w:r>
      <w:r w:rsidR="00AB0F88">
        <w:rPr>
          <w:rFonts w:ascii="Times New Roman" w:hAnsi="Times New Roman" w:cs="Times New Roman"/>
          <w:sz w:val="20"/>
          <w:szCs w:val="20"/>
        </w:rPr>
        <w:t xml:space="preserve">therapeutic </w:t>
      </w:r>
      <w:r w:rsidR="007446FD" w:rsidRPr="007446FD">
        <w:rPr>
          <w:rFonts w:ascii="Times New Roman" w:hAnsi="Times New Roman" w:cs="Times New Roman"/>
          <w:sz w:val="20"/>
          <w:szCs w:val="20"/>
        </w:rPr>
        <w:t>medications, because it contains phytoconstituents and other types of bioactive components which is described.</w:t>
      </w:r>
      <w:r w:rsidRPr="00992571">
        <w:rPr>
          <w:rFonts w:ascii="Times New Roman" w:hAnsi="Times New Roman" w:cs="Times New Roman"/>
          <w:sz w:val="20"/>
          <w:szCs w:val="20"/>
        </w:rPr>
        <w:cr/>
      </w:r>
    </w:p>
    <w:p w:rsidR="00176185" w:rsidRDefault="006E06FC" w:rsidP="00625A4E">
      <w:pPr>
        <w:pStyle w:val="Default"/>
        <w:ind w:firstLine="709"/>
        <w:jc w:val="center"/>
        <w:rPr>
          <w:rFonts w:ascii="Times New Roman" w:hAnsi="Times New Roman" w:cs="Times New Roman"/>
          <w:b/>
          <w:bCs/>
          <w:sz w:val="20"/>
          <w:szCs w:val="20"/>
        </w:rPr>
      </w:pPr>
      <w:r>
        <w:rPr>
          <w:rFonts w:ascii="Times New Roman" w:hAnsi="Times New Roman" w:cs="Times New Roman"/>
          <w:b/>
          <w:bCs/>
          <w:sz w:val="20"/>
          <w:szCs w:val="20"/>
        </w:rPr>
        <w:t xml:space="preserve">XII. </w:t>
      </w:r>
      <w:r w:rsidR="00625A4E" w:rsidRPr="00625A4E">
        <w:rPr>
          <w:rFonts w:ascii="Times New Roman" w:hAnsi="Times New Roman" w:cs="Times New Roman"/>
          <w:b/>
          <w:bCs/>
          <w:sz w:val="20"/>
          <w:szCs w:val="20"/>
        </w:rPr>
        <w:t xml:space="preserve">Synthesis of NanoPartical </w:t>
      </w:r>
    </w:p>
    <w:p w:rsidR="00625A4E" w:rsidRPr="00625A4E" w:rsidRDefault="00625A4E" w:rsidP="00625A4E">
      <w:pPr>
        <w:pStyle w:val="Default"/>
        <w:ind w:firstLine="709"/>
        <w:jc w:val="center"/>
        <w:rPr>
          <w:rFonts w:ascii="Times New Roman" w:hAnsi="Times New Roman" w:cs="Times New Roman"/>
          <w:b/>
          <w:bCs/>
          <w:sz w:val="20"/>
          <w:szCs w:val="20"/>
        </w:rPr>
      </w:pPr>
    </w:p>
    <w:p w:rsidR="00625A4E" w:rsidRPr="00625A4E" w:rsidRDefault="00625A4E" w:rsidP="00625A4E">
      <w:pPr>
        <w:pStyle w:val="Default"/>
        <w:numPr>
          <w:ilvl w:val="0"/>
          <w:numId w:val="5"/>
        </w:numPr>
        <w:jc w:val="both"/>
        <w:rPr>
          <w:rFonts w:ascii="Times New Roman" w:hAnsi="Times New Roman" w:cs="Times New Roman"/>
          <w:b/>
          <w:bCs/>
          <w:sz w:val="20"/>
          <w:szCs w:val="20"/>
        </w:rPr>
      </w:pPr>
      <w:r w:rsidRPr="00625A4E">
        <w:rPr>
          <w:rFonts w:ascii="Times New Roman" w:hAnsi="Times New Roman" w:cs="Times New Roman"/>
          <w:b/>
          <w:bCs/>
          <w:sz w:val="20"/>
          <w:szCs w:val="20"/>
        </w:rPr>
        <w:t>Synthesis of zin</w:t>
      </w:r>
      <w:r w:rsidR="00BE231A">
        <w:rPr>
          <w:rFonts w:ascii="Times New Roman" w:hAnsi="Times New Roman" w:cs="Times New Roman"/>
          <w:b/>
          <w:bCs/>
          <w:sz w:val="20"/>
          <w:szCs w:val="20"/>
        </w:rPr>
        <w:t>c oxide nano</w:t>
      </w:r>
      <w:r w:rsidR="00535572">
        <w:rPr>
          <w:rFonts w:ascii="Times New Roman" w:hAnsi="Times New Roman" w:cs="Times New Roman"/>
          <w:b/>
          <w:bCs/>
          <w:sz w:val="20"/>
          <w:szCs w:val="20"/>
        </w:rPr>
        <w:t>particle</w:t>
      </w:r>
      <w:r>
        <w:rPr>
          <w:rFonts w:ascii="Times New Roman" w:hAnsi="Times New Roman" w:cs="Times New Roman"/>
          <w:b/>
          <w:bCs/>
          <w:sz w:val="20"/>
          <w:szCs w:val="20"/>
        </w:rPr>
        <w:t xml:space="preserve"> </w:t>
      </w:r>
    </w:p>
    <w:p w:rsidR="00625A4E" w:rsidRDefault="00625A4E" w:rsidP="00625A4E">
      <w:pPr>
        <w:pStyle w:val="Default"/>
        <w:ind w:left="1069"/>
        <w:jc w:val="both"/>
        <w:rPr>
          <w:rFonts w:ascii="Times New Roman" w:hAnsi="Times New Roman" w:cs="Times New Roman"/>
          <w:sz w:val="20"/>
          <w:szCs w:val="20"/>
        </w:rPr>
      </w:pPr>
    </w:p>
    <w:p w:rsidR="00176185" w:rsidRDefault="00625A4E" w:rsidP="00505982">
      <w:pPr>
        <w:pStyle w:val="Default"/>
        <w:ind w:firstLine="709"/>
        <w:jc w:val="both"/>
        <w:rPr>
          <w:rFonts w:ascii="Times New Roman" w:hAnsi="Times New Roman" w:cs="Times New Roman"/>
          <w:sz w:val="20"/>
          <w:szCs w:val="20"/>
        </w:rPr>
      </w:pPr>
      <w:r w:rsidRPr="00625A4E">
        <w:rPr>
          <w:rFonts w:ascii="Times New Roman" w:hAnsi="Times New Roman" w:cs="Times New Roman"/>
          <w:sz w:val="20"/>
          <w:szCs w:val="20"/>
        </w:rPr>
        <w:t xml:space="preserve"> Madan Kumar</w:t>
      </w:r>
      <w:r>
        <w:rPr>
          <w:rFonts w:ascii="Times New Roman" w:hAnsi="Times New Roman" w:cs="Times New Roman"/>
          <w:sz w:val="20"/>
          <w:szCs w:val="20"/>
        </w:rPr>
        <w:t xml:space="preserve"> </w:t>
      </w:r>
      <w:r w:rsidRPr="007417B2">
        <w:rPr>
          <w:rFonts w:ascii="Times New Roman" w:hAnsi="Times New Roman" w:cs="Times New Roman"/>
          <w:i/>
          <w:iCs/>
          <w:sz w:val="20"/>
          <w:szCs w:val="20"/>
        </w:rPr>
        <w:t>et al</w:t>
      </w:r>
      <w:r>
        <w:rPr>
          <w:rFonts w:ascii="Times New Roman" w:hAnsi="Times New Roman" w:cs="Times New Roman"/>
          <w:sz w:val="20"/>
          <w:szCs w:val="20"/>
        </w:rPr>
        <w:t xml:space="preserve"> </w:t>
      </w:r>
      <w:r w:rsidRPr="00625A4E">
        <w:rPr>
          <w:rFonts w:ascii="Times New Roman" w:hAnsi="Times New Roman" w:cs="Times New Roman"/>
          <w:sz w:val="20"/>
          <w:szCs w:val="20"/>
        </w:rPr>
        <w:t>synthesis of biologically active zincoxide (ZnO) nanoparticles by zin</w:t>
      </w:r>
      <w:r>
        <w:rPr>
          <w:rFonts w:ascii="Times New Roman" w:hAnsi="Times New Roman" w:cs="Times New Roman"/>
          <w:sz w:val="20"/>
          <w:szCs w:val="20"/>
        </w:rPr>
        <w:t xml:space="preserve">c nitrate (ZnNO3) and utilizin </w:t>
      </w:r>
      <w:r w:rsidRPr="00625A4E">
        <w:rPr>
          <w:rFonts w:ascii="Times New Roman" w:hAnsi="Times New Roman" w:cs="Times New Roman"/>
          <w:sz w:val="20"/>
          <w:szCs w:val="20"/>
        </w:rPr>
        <w:t xml:space="preserve">the biocomponents of leaves extract of </w:t>
      </w:r>
      <w:r w:rsidRPr="00505982">
        <w:rPr>
          <w:rFonts w:ascii="Times New Roman" w:hAnsi="Times New Roman" w:cs="Times New Roman"/>
          <w:i/>
          <w:iCs/>
          <w:sz w:val="20"/>
          <w:szCs w:val="20"/>
        </w:rPr>
        <w:t>Barleria cristata</w:t>
      </w:r>
      <w:r w:rsidRPr="00625A4E">
        <w:rPr>
          <w:rFonts w:ascii="Times New Roman" w:hAnsi="Times New Roman" w:cs="Times New Roman"/>
          <w:sz w:val="20"/>
          <w:szCs w:val="20"/>
        </w:rPr>
        <w:t>. The ZnO nanocrystallites of average size range of 30-35 nm have been synthesizedby rapid, simple and eco-friendly method.</w:t>
      </w:r>
      <w:r w:rsidR="00505982">
        <w:rPr>
          <w:rFonts w:ascii="Times New Roman" w:hAnsi="Times New Roman" w:cs="Times New Roman"/>
          <w:sz w:val="20"/>
          <w:szCs w:val="20"/>
        </w:rPr>
        <w:t xml:space="preserve"> </w:t>
      </w:r>
      <w:r w:rsidR="00ED152D">
        <w:rPr>
          <w:rFonts w:ascii="Times New Roman" w:hAnsi="Times New Roman" w:cs="Times New Roman"/>
          <w:sz w:val="20"/>
          <w:szCs w:val="20"/>
        </w:rPr>
        <w:t>Zinc nano</w:t>
      </w:r>
      <w:r w:rsidR="00C961B4">
        <w:rPr>
          <w:rFonts w:ascii="Times New Roman" w:hAnsi="Times New Roman" w:cs="Times New Roman"/>
          <w:sz w:val="20"/>
          <w:szCs w:val="20"/>
        </w:rPr>
        <w:t>particles</w:t>
      </w:r>
      <w:r w:rsidR="00ED152D">
        <w:rPr>
          <w:rFonts w:ascii="Times New Roman" w:hAnsi="Times New Roman" w:cs="Times New Roman"/>
          <w:sz w:val="20"/>
          <w:szCs w:val="20"/>
        </w:rPr>
        <w:t xml:space="preserve"> </w:t>
      </w:r>
      <w:r w:rsidRPr="00625A4E">
        <w:rPr>
          <w:rFonts w:ascii="Times New Roman" w:hAnsi="Times New Roman" w:cs="Times New Roman"/>
          <w:sz w:val="20"/>
          <w:szCs w:val="20"/>
        </w:rPr>
        <w:t xml:space="preserve"> were</w:t>
      </w:r>
      <w:r w:rsidR="00505982">
        <w:rPr>
          <w:rFonts w:ascii="Times New Roman" w:hAnsi="Times New Roman" w:cs="Times New Roman"/>
          <w:sz w:val="20"/>
          <w:szCs w:val="20"/>
        </w:rPr>
        <w:t xml:space="preserve"> </w:t>
      </w:r>
      <w:r w:rsidRPr="00625A4E">
        <w:rPr>
          <w:rFonts w:ascii="Times New Roman" w:hAnsi="Times New Roman" w:cs="Times New Roman"/>
          <w:sz w:val="20"/>
          <w:szCs w:val="20"/>
        </w:rPr>
        <w:t>characterized using scanning electron microscopy (SEM) and X-ray</w:t>
      </w:r>
      <w:r w:rsidR="00505982">
        <w:rPr>
          <w:rFonts w:ascii="Times New Roman" w:hAnsi="Times New Roman" w:cs="Times New Roman"/>
          <w:sz w:val="20"/>
          <w:szCs w:val="20"/>
        </w:rPr>
        <w:t xml:space="preserve"> </w:t>
      </w:r>
      <w:r w:rsidRPr="00625A4E">
        <w:rPr>
          <w:rFonts w:ascii="Times New Roman" w:hAnsi="Times New Roman" w:cs="Times New Roman"/>
          <w:sz w:val="20"/>
          <w:szCs w:val="20"/>
        </w:rPr>
        <w:t>diffraction (XRD). The particles obtained are spherical in nature and</w:t>
      </w:r>
      <w:r w:rsidR="00C70530">
        <w:rPr>
          <w:rFonts w:ascii="Times New Roman" w:hAnsi="Times New Roman" w:cs="Times New Roman"/>
          <w:sz w:val="20"/>
          <w:szCs w:val="20"/>
        </w:rPr>
        <w:t xml:space="preserve"> </w:t>
      </w:r>
      <w:r w:rsidRPr="00625A4E">
        <w:rPr>
          <w:rFonts w:ascii="Times New Roman" w:hAnsi="Times New Roman" w:cs="Times New Roman"/>
          <w:sz w:val="20"/>
          <w:szCs w:val="20"/>
        </w:rPr>
        <w:t>are agglomerates of nanocrystallite. The X- ray patterns show</w:t>
      </w:r>
      <w:r w:rsidR="00C70530">
        <w:rPr>
          <w:rFonts w:ascii="Times New Roman" w:hAnsi="Times New Roman" w:cs="Times New Roman"/>
          <w:sz w:val="20"/>
          <w:szCs w:val="20"/>
        </w:rPr>
        <w:t xml:space="preserve"> </w:t>
      </w:r>
      <w:r w:rsidRPr="00625A4E">
        <w:rPr>
          <w:rFonts w:ascii="Times New Roman" w:hAnsi="Times New Roman" w:cs="Times New Roman"/>
          <w:sz w:val="20"/>
          <w:szCs w:val="20"/>
        </w:rPr>
        <w:t>hexagonal crystal type for ZnO.</w:t>
      </w:r>
      <w:r w:rsidR="00505982">
        <w:rPr>
          <w:rFonts w:ascii="Times New Roman" w:hAnsi="Times New Roman" w:cs="Times New Roman"/>
          <w:sz w:val="20"/>
          <w:szCs w:val="20"/>
        </w:rPr>
        <w:t xml:space="preserve"> </w:t>
      </w:r>
      <w:r w:rsidR="00ED152D">
        <w:rPr>
          <w:rFonts w:ascii="Times New Roman" w:hAnsi="Times New Roman" w:cs="Times New Roman"/>
          <w:sz w:val="20"/>
          <w:szCs w:val="20"/>
        </w:rPr>
        <w:t>zinc oxide nano</w:t>
      </w:r>
      <w:r w:rsidR="00C961B4">
        <w:rPr>
          <w:rFonts w:ascii="Times New Roman" w:hAnsi="Times New Roman" w:cs="Times New Roman"/>
          <w:sz w:val="20"/>
          <w:szCs w:val="20"/>
        </w:rPr>
        <w:t>particles</w:t>
      </w:r>
      <w:r w:rsidR="00ED152D">
        <w:rPr>
          <w:rFonts w:ascii="Times New Roman" w:hAnsi="Times New Roman" w:cs="Times New Roman"/>
          <w:sz w:val="20"/>
          <w:szCs w:val="20"/>
        </w:rPr>
        <w:t xml:space="preserve"> </w:t>
      </w:r>
      <w:r w:rsidRPr="00625A4E">
        <w:rPr>
          <w:rFonts w:ascii="Times New Roman" w:hAnsi="Times New Roman" w:cs="Times New Roman"/>
          <w:sz w:val="20"/>
          <w:szCs w:val="20"/>
        </w:rPr>
        <w:t xml:space="preserve"> do have strong antibacterial and</w:t>
      </w:r>
      <w:r w:rsidR="00C70530">
        <w:rPr>
          <w:rFonts w:ascii="Times New Roman" w:hAnsi="Times New Roman" w:cs="Times New Roman"/>
          <w:sz w:val="20"/>
          <w:szCs w:val="20"/>
        </w:rPr>
        <w:t xml:space="preserve"> </w:t>
      </w:r>
      <w:r w:rsidRPr="00625A4E">
        <w:rPr>
          <w:rFonts w:ascii="Times New Roman" w:hAnsi="Times New Roman" w:cs="Times New Roman"/>
          <w:sz w:val="20"/>
          <w:szCs w:val="20"/>
        </w:rPr>
        <w:t>good antifungal activity against selected</w:t>
      </w:r>
      <w:r>
        <w:rPr>
          <w:rFonts w:ascii="Times New Roman" w:hAnsi="Times New Roman" w:cs="Times New Roman"/>
          <w:sz w:val="20"/>
          <w:szCs w:val="20"/>
        </w:rPr>
        <w:t xml:space="preserve"> strains of bacteria and fungus </w:t>
      </w:r>
      <w:r w:rsidRPr="00625A4E">
        <w:rPr>
          <w:rFonts w:ascii="Times New Roman" w:hAnsi="Times New Roman" w:cs="Times New Roman"/>
          <w:sz w:val="20"/>
          <w:szCs w:val="20"/>
        </w:rPr>
        <w:t>as</w:t>
      </w:r>
      <w:r w:rsidR="00505982">
        <w:rPr>
          <w:rFonts w:ascii="Times New Roman" w:hAnsi="Times New Roman" w:cs="Times New Roman"/>
          <w:sz w:val="20"/>
          <w:szCs w:val="20"/>
        </w:rPr>
        <w:t xml:space="preserve"> </w:t>
      </w:r>
      <w:r w:rsidRPr="00625A4E">
        <w:rPr>
          <w:rFonts w:ascii="Times New Roman" w:hAnsi="Times New Roman" w:cs="Times New Roman"/>
          <w:sz w:val="20"/>
          <w:szCs w:val="20"/>
        </w:rPr>
        <w:t>compared to that of conventional zinc oxide particles.</w:t>
      </w:r>
      <w:r w:rsidR="00505982">
        <w:rPr>
          <w:rFonts w:ascii="Times New Roman" w:hAnsi="Times New Roman" w:cs="Times New Roman"/>
          <w:sz w:val="20"/>
          <w:szCs w:val="20"/>
        </w:rPr>
        <w:t xml:space="preserve"> </w:t>
      </w:r>
      <w:r w:rsidR="007D36EF">
        <w:rPr>
          <w:rFonts w:ascii="Times New Roman" w:hAnsi="Times New Roman" w:cs="Times New Roman"/>
          <w:sz w:val="20"/>
          <w:szCs w:val="20"/>
        </w:rPr>
        <w:t>In future, these nano</w:t>
      </w:r>
      <w:r w:rsidR="00C961B4">
        <w:rPr>
          <w:rFonts w:ascii="Times New Roman" w:hAnsi="Times New Roman" w:cs="Times New Roman"/>
          <w:sz w:val="20"/>
          <w:szCs w:val="20"/>
        </w:rPr>
        <w:t>particles</w:t>
      </w:r>
      <w:r w:rsidR="007D36EF">
        <w:rPr>
          <w:rFonts w:ascii="Times New Roman" w:hAnsi="Times New Roman" w:cs="Times New Roman"/>
          <w:sz w:val="20"/>
          <w:szCs w:val="20"/>
        </w:rPr>
        <w:t xml:space="preserve"> </w:t>
      </w:r>
      <w:r w:rsidRPr="00625A4E">
        <w:rPr>
          <w:rFonts w:ascii="Times New Roman" w:hAnsi="Times New Roman" w:cs="Times New Roman"/>
          <w:sz w:val="20"/>
          <w:szCs w:val="20"/>
        </w:rPr>
        <w:t>might replace</w:t>
      </w:r>
      <w:r w:rsidR="00505982">
        <w:rPr>
          <w:rFonts w:ascii="Times New Roman" w:hAnsi="Times New Roman" w:cs="Times New Roman"/>
          <w:sz w:val="20"/>
          <w:szCs w:val="20"/>
        </w:rPr>
        <w:t xml:space="preserve"> </w:t>
      </w:r>
      <w:r w:rsidRPr="00625A4E">
        <w:rPr>
          <w:rFonts w:ascii="Times New Roman" w:hAnsi="Times New Roman" w:cs="Times New Roman"/>
          <w:sz w:val="20"/>
          <w:szCs w:val="20"/>
        </w:rPr>
        <w:t>conventional preservatives in cosmetics.</w:t>
      </w:r>
      <w:r w:rsidR="007417B2">
        <w:rPr>
          <w:rFonts w:ascii="Times New Roman" w:hAnsi="Times New Roman" w:cs="Times New Roman"/>
          <w:sz w:val="20"/>
          <w:szCs w:val="20"/>
        </w:rPr>
        <w:t xml:space="preserve"> [73]</w:t>
      </w:r>
    </w:p>
    <w:p w:rsidR="006E06FC" w:rsidRDefault="006E06FC" w:rsidP="00625A4E">
      <w:pPr>
        <w:pStyle w:val="Default"/>
        <w:jc w:val="both"/>
        <w:rPr>
          <w:rFonts w:ascii="Times New Roman" w:hAnsi="Times New Roman" w:cs="Times New Roman"/>
          <w:sz w:val="20"/>
          <w:szCs w:val="20"/>
        </w:rPr>
      </w:pPr>
    </w:p>
    <w:p w:rsidR="006E06FC" w:rsidRDefault="00444672" w:rsidP="006E06FC">
      <w:pPr>
        <w:pStyle w:val="Default"/>
        <w:numPr>
          <w:ilvl w:val="0"/>
          <w:numId w:val="5"/>
        </w:numPr>
        <w:jc w:val="both"/>
        <w:rPr>
          <w:rFonts w:ascii="Times New Roman" w:hAnsi="Times New Roman" w:cs="Times New Roman"/>
          <w:b/>
          <w:bCs/>
          <w:sz w:val="20"/>
          <w:szCs w:val="20"/>
        </w:rPr>
      </w:pPr>
      <w:r>
        <w:rPr>
          <w:rFonts w:ascii="Times New Roman" w:hAnsi="Times New Roman" w:cs="Times New Roman"/>
          <w:b/>
          <w:bCs/>
          <w:sz w:val="20"/>
          <w:szCs w:val="20"/>
        </w:rPr>
        <w:t xml:space="preserve">Synthesis of </w:t>
      </w:r>
      <w:r w:rsidR="0072652A">
        <w:rPr>
          <w:rFonts w:ascii="Times New Roman" w:hAnsi="Times New Roman" w:cs="Times New Roman"/>
          <w:b/>
          <w:bCs/>
          <w:sz w:val="20"/>
          <w:szCs w:val="20"/>
        </w:rPr>
        <w:t>Gold nano</w:t>
      </w:r>
      <w:r w:rsidR="00535572">
        <w:rPr>
          <w:rFonts w:ascii="Times New Roman" w:hAnsi="Times New Roman" w:cs="Times New Roman"/>
          <w:b/>
          <w:bCs/>
          <w:sz w:val="20"/>
          <w:szCs w:val="20"/>
        </w:rPr>
        <w:t>particle</w:t>
      </w:r>
      <w:r w:rsidR="006E06FC">
        <w:rPr>
          <w:rFonts w:ascii="Times New Roman" w:hAnsi="Times New Roman" w:cs="Times New Roman"/>
          <w:b/>
          <w:bCs/>
          <w:sz w:val="20"/>
          <w:szCs w:val="20"/>
        </w:rPr>
        <w:t xml:space="preserve"> </w:t>
      </w:r>
    </w:p>
    <w:p w:rsidR="006E06FC" w:rsidRPr="006E06FC" w:rsidRDefault="006E06FC" w:rsidP="006E06FC">
      <w:pPr>
        <w:pStyle w:val="Default"/>
        <w:ind w:left="1069"/>
        <w:jc w:val="both"/>
        <w:rPr>
          <w:rFonts w:ascii="Times New Roman" w:hAnsi="Times New Roman" w:cs="Times New Roman"/>
          <w:b/>
          <w:bCs/>
          <w:sz w:val="20"/>
          <w:szCs w:val="20"/>
        </w:rPr>
      </w:pPr>
    </w:p>
    <w:p w:rsidR="00BF2498" w:rsidRDefault="00BF2498" w:rsidP="0065510F">
      <w:pPr>
        <w:pStyle w:val="Default"/>
        <w:jc w:val="both"/>
        <w:rPr>
          <w:rFonts w:ascii="Times New Roman" w:hAnsi="Times New Roman" w:cs="Times New Roman"/>
          <w:sz w:val="20"/>
          <w:szCs w:val="20"/>
        </w:rPr>
      </w:pPr>
      <w:r>
        <w:rPr>
          <w:rFonts w:ascii="Times New Roman" w:hAnsi="Times New Roman" w:cs="Times New Roman"/>
          <w:sz w:val="20"/>
          <w:szCs w:val="20"/>
        </w:rPr>
        <w:tab/>
      </w:r>
      <w:r w:rsidRPr="00BF2498">
        <w:rPr>
          <w:rFonts w:ascii="Times New Roman" w:hAnsi="Times New Roman" w:cs="Times New Roman"/>
          <w:sz w:val="20"/>
          <w:szCs w:val="20"/>
        </w:rPr>
        <w:t>S. Baskar</w:t>
      </w:r>
      <w:r>
        <w:rPr>
          <w:rFonts w:ascii="Times New Roman" w:hAnsi="Times New Roman" w:cs="Times New Roman"/>
          <w:sz w:val="20"/>
          <w:szCs w:val="20"/>
        </w:rPr>
        <w:t xml:space="preserve"> </w:t>
      </w:r>
      <w:r w:rsidRPr="0072676C">
        <w:rPr>
          <w:rFonts w:ascii="Times New Roman" w:hAnsi="Times New Roman" w:cs="Times New Roman"/>
          <w:i/>
          <w:iCs/>
          <w:sz w:val="20"/>
          <w:szCs w:val="20"/>
        </w:rPr>
        <w:t>et al</w:t>
      </w:r>
      <w:r>
        <w:rPr>
          <w:rFonts w:ascii="Times New Roman" w:hAnsi="Times New Roman" w:cs="Times New Roman"/>
          <w:sz w:val="20"/>
          <w:szCs w:val="20"/>
        </w:rPr>
        <w:t xml:space="preserve"> </w:t>
      </w:r>
      <w:r w:rsidR="0072676C">
        <w:rPr>
          <w:rFonts w:ascii="Times New Roman" w:hAnsi="Times New Roman" w:cs="Times New Roman"/>
          <w:sz w:val="20"/>
          <w:szCs w:val="20"/>
        </w:rPr>
        <w:t>has work</w:t>
      </w:r>
      <w:r w:rsidR="00C961B4">
        <w:rPr>
          <w:rFonts w:ascii="Times New Roman" w:hAnsi="Times New Roman" w:cs="Times New Roman"/>
          <w:sz w:val="20"/>
          <w:szCs w:val="20"/>
        </w:rPr>
        <w:t xml:space="preserve">ed </w:t>
      </w:r>
      <w:r w:rsidR="0072676C">
        <w:rPr>
          <w:rFonts w:ascii="Times New Roman" w:hAnsi="Times New Roman" w:cs="Times New Roman"/>
          <w:sz w:val="20"/>
          <w:szCs w:val="20"/>
        </w:rPr>
        <w:t xml:space="preserve"> </w:t>
      </w:r>
      <w:r w:rsidR="00AB0F88">
        <w:rPr>
          <w:rFonts w:ascii="Times New Roman" w:hAnsi="Times New Roman" w:cs="Times New Roman"/>
          <w:sz w:val="20"/>
          <w:szCs w:val="20"/>
        </w:rPr>
        <w:t xml:space="preserve">on </w:t>
      </w:r>
      <w:r w:rsidR="00AB0F88" w:rsidRPr="00BF2498">
        <w:rPr>
          <w:rFonts w:ascii="Times New Roman" w:hAnsi="Times New Roman" w:cs="Times New Roman"/>
          <w:sz w:val="20"/>
          <w:szCs w:val="20"/>
        </w:rPr>
        <w:t>the</w:t>
      </w:r>
      <w:r w:rsidRPr="00BF2498">
        <w:rPr>
          <w:rFonts w:ascii="Times New Roman" w:hAnsi="Times New Roman" w:cs="Times New Roman"/>
          <w:sz w:val="20"/>
          <w:szCs w:val="20"/>
        </w:rPr>
        <w:t xml:space="preserve"> green synthesis of gold</w:t>
      </w:r>
      <w:r w:rsidR="0072676C">
        <w:rPr>
          <w:rFonts w:ascii="Times New Roman" w:hAnsi="Times New Roman" w:cs="Times New Roman"/>
          <w:sz w:val="20"/>
          <w:szCs w:val="20"/>
        </w:rPr>
        <w:t xml:space="preserve"> </w:t>
      </w:r>
      <w:r w:rsidRPr="00BF2498">
        <w:rPr>
          <w:rFonts w:ascii="Times New Roman" w:hAnsi="Times New Roman" w:cs="Times New Roman"/>
          <w:sz w:val="20"/>
          <w:szCs w:val="20"/>
        </w:rPr>
        <w:t xml:space="preserve">nanoparticles (AuNP) using leaves extract of </w:t>
      </w:r>
      <w:r w:rsidRPr="0072676C">
        <w:rPr>
          <w:rFonts w:ascii="Times New Roman" w:hAnsi="Times New Roman" w:cs="Times New Roman"/>
          <w:i/>
          <w:iCs/>
          <w:sz w:val="20"/>
          <w:szCs w:val="20"/>
        </w:rPr>
        <w:t>Barleria cristata</w:t>
      </w:r>
      <w:r w:rsidRPr="00BF2498">
        <w:rPr>
          <w:rFonts w:ascii="Times New Roman" w:hAnsi="Times New Roman" w:cs="Times New Roman"/>
          <w:sz w:val="20"/>
          <w:szCs w:val="20"/>
        </w:rPr>
        <w:t xml:space="preserve"> for some</w:t>
      </w:r>
      <w:r w:rsidR="0072676C">
        <w:rPr>
          <w:rFonts w:ascii="Times New Roman" w:hAnsi="Times New Roman" w:cs="Times New Roman"/>
          <w:sz w:val="20"/>
          <w:szCs w:val="20"/>
        </w:rPr>
        <w:t xml:space="preserve"> </w:t>
      </w:r>
      <w:r w:rsidRPr="00BF2498">
        <w:rPr>
          <w:rFonts w:ascii="Times New Roman" w:hAnsi="Times New Roman" w:cs="Times New Roman"/>
          <w:sz w:val="20"/>
          <w:szCs w:val="20"/>
        </w:rPr>
        <w:t>pharmacological experiments</w:t>
      </w:r>
      <w:r>
        <w:rPr>
          <w:rFonts w:ascii="Times New Roman" w:hAnsi="Times New Roman" w:cs="Times New Roman"/>
          <w:sz w:val="20"/>
          <w:szCs w:val="20"/>
        </w:rPr>
        <w:t xml:space="preserve">. </w:t>
      </w:r>
      <w:r w:rsidRPr="00BF2498">
        <w:rPr>
          <w:rFonts w:ascii="Times New Roman" w:hAnsi="Times New Roman" w:cs="Times New Roman"/>
          <w:sz w:val="20"/>
          <w:szCs w:val="20"/>
        </w:rPr>
        <w:t>Several human pathogens were used to</w:t>
      </w:r>
      <w:r w:rsidR="0072676C">
        <w:rPr>
          <w:rFonts w:ascii="Times New Roman" w:hAnsi="Times New Roman" w:cs="Times New Roman"/>
          <w:sz w:val="20"/>
          <w:szCs w:val="20"/>
        </w:rPr>
        <w:t xml:space="preserve"> </w:t>
      </w:r>
      <w:r w:rsidRPr="00BF2498">
        <w:rPr>
          <w:rFonts w:ascii="Times New Roman" w:hAnsi="Times New Roman" w:cs="Times New Roman"/>
          <w:sz w:val="20"/>
          <w:szCs w:val="20"/>
        </w:rPr>
        <w:t>screen the antimicrobial properties and biological mechanism of gold</w:t>
      </w:r>
      <w:r w:rsidR="0072676C">
        <w:rPr>
          <w:rFonts w:ascii="Times New Roman" w:hAnsi="Times New Roman" w:cs="Times New Roman"/>
          <w:sz w:val="20"/>
          <w:szCs w:val="20"/>
        </w:rPr>
        <w:t xml:space="preserve"> </w:t>
      </w:r>
      <w:r w:rsidRPr="00BF2498">
        <w:rPr>
          <w:rFonts w:ascii="Times New Roman" w:hAnsi="Times New Roman" w:cs="Times New Roman"/>
          <w:sz w:val="20"/>
          <w:szCs w:val="20"/>
        </w:rPr>
        <w:t>nanoparticles (AuNPs) was studied with Hela cell line for their</w:t>
      </w:r>
      <w:r w:rsidR="0072676C">
        <w:rPr>
          <w:rFonts w:ascii="Times New Roman" w:hAnsi="Times New Roman" w:cs="Times New Roman"/>
          <w:sz w:val="20"/>
          <w:szCs w:val="20"/>
        </w:rPr>
        <w:t xml:space="preserve"> </w:t>
      </w:r>
      <w:r w:rsidRPr="00BF2498">
        <w:rPr>
          <w:rFonts w:ascii="Times New Roman" w:hAnsi="Times New Roman" w:cs="Times New Roman"/>
          <w:sz w:val="20"/>
          <w:szCs w:val="20"/>
        </w:rPr>
        <w:t>anticancer potentiality. Aqueous extract (pH 7.4 - inherent pH of the</w:t>
      </w:r>
      <w:r w:rsidR="0072676C">
        <w:rPr>
          <w:rFonts w:ascii="Times New Roman" w:hAnsi="Times New Roman" w:cs="Times New Roman"/>
          <w:sz w:val="20"/>
          <w:szCs w:val="20"/>
        </w:rPr>
        <w:t xml:space="preserve"> </w:t>
      </w:r>
      <w:r w:rsidRPr="00BF2498">
        <w:rPr>
          <w:rFonts w:ascii="Times New Roman" w:hAnsi="Times New Roman" w:cs="Times New Roman"/>
          <w:sz w:val="20"/>
          <w:szCs w:val="20"/>
        </w:rPr>
        <w:t>extract) was reacted with 1mM Chloroauric acid (HAuCl4.3H2O) and</w:t>
      </w:r>
      <w:r w:rsidR="0072676C">
        <w:rPr>
          <w:rFonts w:ascii="Times New Roman" w:hAnsi="Times New Roman" w:cs="Times New Roman"/>
          <w:sz w:val="20"/>
          <w:szCs w:val="20"/>
        </w:rPr>
        <w:t xml:space="preserve"> </w:t>
      </w:r>
      <w:r w:rsidRPr="00BF2498">
        <w:rPr>
          <w:rFonts w:ascii="Times New Roman" w:hAnsi="Times New Roman" w:cs="Times New Roman"/>
          <w:sz w:val="20"/>
          <w:szCs w:val="20"/>
        </w:rPr>
        <w:t>kept at room temperature. The immediate change in colour from pale</w:t>
      </w:r>
      <w:r w:rsidR="0072676C">
        <w:rPr>
          <w:rFonts w:ascii="Times New Roman" w:hAnsi="Times New Roman" w:cs="Times New Roman"/>
          <w:sz w:val="20"/>
          <w:szCs w:val="20"/>
        </w:rPr>
        <w:t xml:space="preserve"> </w:t>
      </w:r>
      <w:r w:rsidRPr="00BF2498">
        <w:rPr>
          <w:rFonts w:ascii="Times New Roman" w:hAnsi="Times New Roman" w:cs="Times New Roman"/>
          <w:sz w:val="20"/>
          <w:szCs w:val="20"/>
        </w:rPr>
        <w:t>yellow to pink indicated the reduction of Au 3+ ions to Au 0. The</w:t>
      </w:r>
      <w:r w:rsidR="0072676C">
        <w:rPr>
          <w:rFonts w:ascii="Times New Roman" w:hAnsi="Times New Roman" w:cs="Times New Roman"/>
          <w:sz w:val="20"/>
          <w:szCs w:val="20"/>
        </w:rPr>
        <w:t xml:space="preserve"> </w:t>
      </w:r>
      <w:r w:rsidRPr="00BF2498">
        <w:rPr>
          <w:rFonts w:ascii="Times New Roman" w:hAnsi="Times New Roman" w:cs="Times New Roman"/>
          <w:sz w:val="20"/>
          <w:szCs w:val="20"/>
        </w:rPr>
        <w:t>synthesized AuNP’s were monitored using UV-Visible</w:t>
      </w:r>
      <w:r w:rsidR="0072676C">
        <w:rPr>
          <w:rFonts w:ascii="Times New Roman" w:hAnsi="Times New Roman" w:cs="Times New Roman"/>
          <w:sz w:val="20"/>
          <w:szCs w:val="20"/>
        </w:rPr>
        <w:t xml:space="preserve"> </w:t>
      </w:r>
      <w:r w:rsidRPr="00BF2498">
        <w:rPr>
          <w:rFonts w:ascii="Times New Roman" w:hAnsi="Times New Roman" w:cs="Times New Roman"/>
          <w:sz w:val="20"/>
          <w:szCs w:val="20"/>
        </w:rPr>
        <w:t>spectrophotometer. X-ray Diffraction (XRD), Fourier Transform Infrared Spectroscopy</w:t>
      </w:r>
      <w:r>
        <w:rPr>
          <w:rFonts w:ascii="Times New Roman" w:hAnsi="Times New Roman" w:cs="Times New Roman"/>
          <w:sz w:val="20"/>
          <w:szCs w:val="20"/>
        </w:rPr>
        <w:t xml:space="preserve"> (FTIR), Scanning electron </w:t>
      </w:r>
      <w:r w:rsidRPr="00BF2498">
        <w:rPr>
          <w:rFonts w:ascii="Times New Roman" w:hAnsi="Times New Roman" w:cs="Times New Roman"/>
          <w:sz w:val="20"/>
          <w:szCs w:val="20"/>
        </w:rPr>
        <w:t xml:space="preserve">microscopy (SEM), and Dynamic Light Scattering (DLS). The </w:t>
      </w:r>
      <w:r w:rsidRPr="0072676C">
        <w:rPr>
          <w:rFonts w:ascii="Times New Roman" w:hAnsi="Times New Roman" w:cs="Times New Roman"/>
          <w:i/>
          <w:iCs/>
          <w:sz w:val="20"/>
          <w:szCs w:val="20"/>
        </w:rPr>
        <w:t>in</w:t>
      </w:r>
      <w:r w:rsidR="0072676C" w:rsidRPr="0072676C">
        <w:rPr>
          <w:rFonts w:ascii="Times New Roman" w:hAnsi="Times New Roman" w:cs="Times New Roman"/>
          <w:i/>
          <w:iCs/>
          <w:sz w:val="20"/>
          <w:szCs w:val="20"/>
        </w:rPr>
        <w:t>-</w:t>
      </w:r>
      <w:r w:rsidRPr="0072676C">
        <w:rPr>
          <w:rFonts w:ascii="Times New Roman" w:hAnsi="Times New Roman" w:cs="Times New Roman"/>
          <w:i/>
          <w:iCs/>
          <w:sz w:val="20"/>
          <w:szCs w:val="20"/>
        </w:rPr>
        <w:t>vitro</w:t>
      </w:r>
      <w:r w:rsidR="0072676C">
        <w:rPr>
          <w:rFonts w:ascii="Times New Roman" w:hAnsi="Times New Roman" w:cs="Times New Roman"/>
          <w:sz w:val="20"/>
          <w:szCs w:val="20"/>
        </w:rPr>
        <w:t xml:space="preserve"> </w:t>
      </w:r>
      <w:r w:rsidRPr="00BF2498">
        <w:rPr>
          <w:rFonts w:ascii="Times New Roman" w:hAnsi="Times New Roman" w:cs="Times New Roman"/>
          <w:sz w:val="20"/>
          <w:szCs w:val="20"/>
        </w:rPr>
        <w:t>antimicrobial properties were confirmed by disc diffusion method on some human</w:t>
      </w:r>
      <w:r w:rsidR="0072676C">
        <w:rPr>
          <w:rFonts w:ascii="Times New Roman" w:hAnsi="Times New Roman" w:cs="Times New Roman"/>
          <w:sz w:val="20"/>
          <w:szCs w:val="20"/>
        </w:rPr>
        <w:t xml:space="preserve"> </w:t>
      </w:r>
      <w:r w:rsidRPr="00BF2498">
        <w:rPr>
          <w:rFonts w:ascii="Times New Roman" w:hAnsi="Times New Roman" w:cs="Times New Roman"/>
          <w:sz w:val="20"/>
          <w:szCs w:val="20"/>
        </w:rPr>
        <w:t>pathogens and their anticancer activity confirmed by MTT assay on the cell lines of Hela</w:t>
      </w:r>
      <w:r w:rsidR="0072676C">
        <w:rPr>
          <w:rFonts w:ascii="Times New Roman" w:hAnsi="Times New Roman" w:cs="Times New Roman"/>
          <w:sz w:val="20"/>
          <w:szCs w:val="20"/>
        </w:rPr>
        <w:t xml:space="preserve"> </w:t>
      </w:r>
      <w:r w:rsidRPr="00BF2498">
        <w:rPr>
          <w:rFonts w:ascii="Times New Roman" w:hAnsi="Times New Roman" w:cs="Times New Roman"/>
          <w:sz w:val="20"/>
          <w:szCs w:val="20"/>
        </w:rPr>
        <w:t>carcinoma cells showed IC</w:t>
      </w:r>
      <w:r w:rsidRPr="00C961B4">
        <w:rPr>
          <w:rFonts w:ascii="Times New Roman" w:hAnsi="Times New Roman" w:cs="Times New Roman"/>
          <w:sz w:val="20"/>
          <w:szCs w:val="20"/>
          <w:vertAlign w:val="subscript"/>
        </w:rPr>
        <w:t>50</w:t>
      </w:r>
      <w:r w:rsidRPr="00BF2498">
        <w:rPr>
          <w:rFonts w:ascii="Times New Roman" w:hAnsi="Times New Roman" w:cs="Times New Roman"/>
          <w:sz w:val="20"/>
          <w:szCs w:val="20"/>
        </w:rPr>
        <w:t xml:space="preserve"> values of extract at 50 μg/mL.</w:t>
      </w:r>
      <w:r w:rsidR="0072676C">
        <w:rPr>
          <w:rFonts w:ascii="Times New Roman" w:hAnsi="Times New Roman" w:cs="Times New Roman"/>
          <w:sz w:val="20"/>
          <w:szCs w:val="20"/>
        </w:rPr>
        <w:t xml:space="preserve"> </w:t>
      </w:r>
      <w:r w:rsidR="00AB0F88">
        <w:rPr>
          <w:rFonts w:ascii="Times New Roman" w:hAnsi="Times New Roman" w:cs="Times New Roman"/>
          <w:sz w:val="20"/>
          <w:szCs w:val="20"/>
        </w:rPr>
        <w:t xml:space="preserve"> </w:t>
      </w:r>
      <w:r w:rsidR="0065510F" w:rsidRPr="0065510F">
        <w:rPr>
          <w:rFonts w:ascii="Times New Roman" w:hAnsi="Times New Roman" w:cs="Times New Roman"/>
          <w:sz w:val="20"/>
          <w:szCs w:val="20"/>
        </w:rPr>
        <w:t>AuNPs</w:t>
      </w:r>
      <w:r w:rsidR="0072676C">
        <w:rPr>
          <w:rFonts w:ascii="Times New Roman" w:hAnsi="Times New Roman" w:cs="Times New Roman"/>
          <w:sz w:val="20"/>
          <w:szCs w:val="20"/>
        </w:rPr>
        <w:t xml:space="preserve"> biosynthesized from </w:t>
      </w:r>
      <w:r w:rsidR="0072676C" w:rsidRPr="0072676C">
        <w:rPr>
          <w:rFonts w:ascii="Times New Roman" w:hAnsi="Times New Roman" w:cs="Times New Roman"/>
          <w:i/>
          <w:iCs/>
          <w:sz w:val="20"/>
          <w:szCs w:val="20"/>
        </w:rPr>
        <w:t xml:space="preserve">Barleria </w:t>
      </w:r>
      <w:r w:rsidR="0065510F" w:rsidRPr="0072676C">
        <w:rPr>
          <w:rFonts w:ascii="Times New Roman" w:hAnsi="Times New Roman" w:cs="Times New Roman"/>
          <w:i/>
          <w:iCs/>
          <w:sz w:val="20"/>
          <w:szCs w:val="20"/>
        </w:rPr>
        <w:t xml:space="preserve"> cristata</w:t>
      </w:r>
      <w:r w:rsidR="0065510F" w:rsidRPr="0065510F">
        <w:rPr>
          <w:rFonts w:ascii="Times New Roman" w:hAnsi="Times New Roman" w:cs="Times New Roman"/>
          <w:sz w:val="20"/>
          <w:szCs w:val="20"/>
        </w:rPr>
        <w:t xml:space="preserve"> leaves also exhibits great antimicrobial and anticancer</w:t>
      </w:r>
      <w:r w:rsidR="0072676C">
        <w:rPr>
          <w:rFonts w:ascii="Times New Roman" w:hAnsi="Times New Roman" w:cs="Times New Roman"/>
          <w:sz w:val="20"/>
          <w:szCs w:val="20"/>
        </w:rPr>
        <w:t xml:space="preserve"> </w:t>
      </w:r>
      <w:r w:rsidR="0065510F" w:rsidRPr="0065510F">
        <w:rPr>
          <w:rFonts w:ascii="Times New Roman" w:hAnsi="Times New Roman" w:cs="Times New Roman"/>
          <w:sz w:val="20"/>
          <w:szCs w:val="20"/>
        </w:rPr>
        <w:t>activities against some microbes and human cancer cell cultures. These biosynthesised gold</w:t>
      </w:r>
      <w:r w:rsidR="0072676C">
        <w:rPr>
          <w:rFonts w:ascii="Times New Roman" w:hAnsi="Times New Roman" w:cs="Times New Roman"/>
          <w:sz w:val="20"/>
          <w:szCs w:val="20"/>
        </w:rPr>
        <w:t xml:space="preserve"> </w:t>
      </w:r>
      <w:r w:rsidR="0065510F" w:rsidRPr="0065510F">
        <w:rPr>
          <w:rFonts w:ascii="Times New Roman" w:hAnsi="Times New Roman" w:cs="Times New Roman"/>
          <w:sz w:val="20"/>
          <w:szCs w:val="20"/>
        </w:rPr>
        <w:t>nanoparticles can potentially be used for different medical</w:t>
      </w:r>
      <w:r w:rsidR="0072676C">
        <w:rPr>
          <w:rFonts w:ascii="Times New Roman" w:hAnsi="Times New Roman" w:cs="Times New Roman"/>
          <w:sz w:val="20"/>
          <w:szCs w:val="20"/>
        </w:rPr>
        <w:t xml:space="preserve"> applications [72].</w:t>
      </w:r>
    </w:p>
    <w:p w:rsidR="003E4747" w:rsidRDefault="003E4747" w:rsidP="003E4747">
      <w:pPr>
        <w:pStyle w:val="Default"/>
        <w:jc w:val="center"/>
        <w:rPr>
          <w:rFonts w:ascii="Times New Roman" w:hAnsi="Times New Roman" w:cs="Times New Roman"/>
          <w:b/>
          <w:bCs/>
          <w:sz w:val="20"/>
          <w:szCs w:val="20"/>
        </w:rPr>
      </w:pPr>
    </w:p>
    <w:p w:rsidR="003E4747" w:rsidRDefault="003E4747" w:rsidP="00BF015E">
      <w:pPr>
        <w:pStyle w:val="Default"/>
        <w:jc w:val="center"/>
        <w:rPr>
          <w:rFonts w:ascii="Times New Roman" w:hAnsi="Times New Roman" w:cs="Times New Roman"/>
          <w:b/>
          <w:bCs/>
          <w:sz w:val="20"/>
          <w:szCs w:val="20"/>
        </w:rPr>
      </w:pPr>
      <w:r w:rsidRPr="003E4747">
        <w:rPr>
          <w:rFonts w:ascii="Times New Roman" w:hAnsi="Times New Roman" w:cs="Times New Roman"/>
          <w:b/>
          <w:bCs/>
          <w:sz w:val="20"/>
          <w:szCs w:val="20"/>
        </w:rPr>
        <w:t>CONCLUSION</w:t>
      </w:r>
    </w:p>
    <w:p w:rsidR="00BF015E" w:rsidRDefault="00BF015E" w:rsidP="00BF015E">
      <w:pPr>
        <w:pStyle w:val="Default"/>
        <w:jc w:val="center"/>
        <w:rPr>
          <w:rFonts w:ascii="Times New Roman" w:hAnsi="Times New Roman" w:cs="Times New Roman"/>
          <w:b/>
          <w:bCs/>
          <w:sz w:val="20"/>
          <w:szCs w:val="20"/>
        </w:rPr>
      </w:pPr>
    </w:p>
    <w:p w:rsidR="00BF015E" w:rsidRPr="00BF015E" w:rsidRDefault="00BF015E" w:rsidP="00917787">
      <w:pPr>
        <w:pStyle w:val="Default"/>
        <w:jc w:val="both"/>
        <w:rPr>
          <w:rFonts w:ascii="Times New Roman" w:hAnsi="Times New Roman" w:cs="Times New Roman"/>
          <w:sz w:val="20"/>
          <w:szCs w:val="20"/>
        </w:rPr>
      </w:pPr>
      <w:r>
        <w:rPr>
          <w:rFonts w:ascii="Times New Roman" w:hAnsi="Times New Roman" w:cs="Times New Roman"/>
          <w:b/>
          <w:bCs/>
          <w:sz w:val="20"/>
          <w:szCs w:val="20"/>
        </w:rPr>
        <w:tab/>
      </w:r>
      <w:r w:rsidRPr="00BF015E">
        <w:rPr>
          <w:rFonts w:ascii="Times New Roman" w:hAnsi="Times New Roman" w:cs="Times New Roman"/>
          <w:sz w:val="20"/>
          <w:szCs w:val="20"/>
        </w:rPr>
        <w:t>The pharmacological and phytochemical studies have established that this is one of the most</w:t>
      </w:r>
      <w:r w:rsidR="00C70530">
        <w:rPr>
          <w:rFonts w:ascii="Times New Roman" w:hAnsi="Times New Roman" w:cs="Times New Roman"/>
          <w:sz w:val="20"/>
          <w:szCs w:val="20"/>
        </w:rPr>
        <w:t xml:space="preserve"> </w:t>
      </w:r>
      <w:r w:rsidRPr="00BF015E">
        <w:rPr>
          <w:rFonts w:ascii="Times New Roman" w:hAnsi="Times New Roman" w:cs="Times New Roman"/>
          <w:sz w:val="20"/>
          <w:szCs w:val="20"/>
        </w:rPr>
        <w:t>potential traditional medicinal plants which can be claimed for numerous medicinal application</w:t>
      </w:r>
      <w:r w:rsidR="00C70530">
        <w:rPr>
          <w:rFonts w:ascii="Times New Roman" w:hAnsi="Times New Roman" w:cs="Times New Roman"/>
          <w:sz w:val="20"/>
          <w:szCs w:val="20"/>
        </w:rPr>
        <w:t xml:space="preserve"> </w:t>
      </w:r>
      <w:r w:rsidRPr="00BF015E">
        <w:rPr>
          <w:rFonts w:ascii="Times New Roman" w:hAnsi="Times New Roman" w:cs="Times New Roman"/>
          <w:sz w:val="20"/>
          <w:szCs w:val="20"/>
        </w:rPr>
        <w:t>including tuberculosis, diabetes, skin infection, snakebite, bronchitis, toothache, in</w:t>
      </w:r>
      <w:r>
        <w:rPr>
          <w:rFonts w:ascii="Times New Roman" w:hAnsi="Times New Roman" w:cs="Times New Roman"/>
          <w:sz w:val="20"/>
          <w:szCs w:val="20"/>
        </w:rPr>
        <w:t>fl</w:t>
      </w:r>
      <w:r w:rsidRPr="00BF015E">
        <w:rPr>
          <w:rFonts w:ascii="Times New Roman" w:hAnsi="Times New Roman" w:cs="Times New Roman"/>
          <w:sz w:val="20"/>
          <w:szCs w:val="20"/>
        </w:rPr>
        <w:t>ammation and anaemia. It is pretty evident that</w:t>
      </w:r>
      <w:r w:rsidR="00960E8B">
        <w:rPr>
          <w:rFonts w:ascii="Times New Roman" w:hAnsi="Times New Roman" w:cs="Times New Roman"/>
          <w:sz w:val="20"/>
          <w:szCs w:val="20"/>
        </w:rPr>
        <w:t xml:space="preserve"> </w:t>
      </w:r>
      <w:r w:rsidRPr="00960E8B">
        <w:rPr>
          <w:rFonts w:ascii="Times New Roman" w:hAnsi="Times New Roman" w:cs="Times New Roman"/>
          <w:i/>
          <w:iCs/>
          <w:sz w:val="20"/>
          <w:szCs w:val="20"/>
        </w:rPr>
        <w:t>B</w:t>
      </w:r>
      <w:r w:rsidR="00960E8B" w:rsidRPr="00960E8B">
        <w:rPr>
          <w:rFonts w:ascii="Times New Roman" w:hAnsi="Times New Roman" w:cs="Times New Roman"/>
          <w:i/>
          <w:iCs/>
          <w:sz w:val="20"/>
          <w:szCs w:val="20"/>
        </w:rPr>
        <w:t>arleria C</w:t>
      </w:r>
      <w:r w:rsidRPr="00960E8B">
        <w:rPr>
          <w:rFonts w:ascii="Times New Roman" w:hAnsi="Times New Roman" w:cs="Times New Roman"/>
          <w:i/>
          <w:iCs/>
          <w:sz w:val="20"/>
          <w:szCs w:val="20"/>
        </w:rPr>
        <w:t>ristata</w:t>
      </w:r>
      <w:r w:rsidR="00960E8B">
        <w:rPr>
          <w:rFonts w:ascii="Times New Roman" w:hAnsi="Times New Roman" w:cs="Times New Roman"/>
          <w:sz w:val="20"/>
          <w:szCs w:val="20"/>
        </w:rPr>
        <w:t xml:space="preserve"> </w:t>
      </w:r>
      <w:r w:rsidRPr="00BF015E">
        <w:rPr>
          <w:rFonts w:ascii="Times New Roman" w:hAnsi="Times New Roman" w:cs="Times New Roman"/>
          <w:sz w:val="20"/>
          <w:szCs w:val="20"/>
        </w:rPr>
        <w:t>acknowledged for numerous biological</w:t>
      </w:r>
      <w:r w:rsidR="00960E8B">
        <w:rPr>
          <w:rFonts w:ascii="Times New Roman" w:hAnsi="Times New Roman" w:cs="Times New Roman"/>
          <w:sz w:val="20"/>
          <w:szCs w:val="20"/>
        </w:rPr>
        <w:t xml:space="preserve"> </w:t>
      </w:r>
      <w:r w:rsidRPr="00BF015E">
        <w:rPr>
          <w:rFonts w:ascii="Times New Roman" w:hAnsi="Times New Roman" w:cs="Times New Roman"/>
          <w:sz w:val="20"/>
          <w:szCs w:val="20"/>
        </w:rPr>
        <w:t>properties such as antibacterial, anti</w:t>
      </w:r>
      <w:r w:rsidRPr="00BF015E">
        <w:rPr>
          <w:rFonts w:ascii="Cambria Math" w:hAnsi="Cambria Math" w:cs="Cambria Math"/>
          <w:sz w:val="20"/>
          <w:szCs w:val="20"/>
        </w:rPr>
        <w:t>‐</w:t>
      </w:r>
      <w:r w:rsidRPr="00BF015E">
        <w:rPr>
          <w:rFonts w:ascii="Times New Roman" w:hAnsi="Times New Roman" w:cs="Times New Roman"/>
          <w:sz w:val="20"/>
          <w:szCs w:val="20"/>
        </w:rPr>
        <w:t>in</w:t>
      </w:r>
      <w:r>
        <w:rPr>
          <w:rFonts w:ascii="Times New Roman" w:hAnsi="Times New Roman" w:cs="Times New Roman"/>
          <w:sz w:val="20"/>
          <w:szCs w:val="20"/>
        </w:rPr>
        <w:t>fl</w:t>
      </w:r>
      <w:r w:rsidRPr="00BF015E">
        <w:rPr>
          <w:rFonts w:ascii="Times New Roman" w:hAnsi="Times New Roman" w:cs="Times New Roman"/>
          <w:sz w:val="20"/>
          <w:szCs w:val="20"/>
        </w:rPr>
        <w:t>ammatory, antidiabetic, antifungal, antioxidant,</w:t>
      </w:r>
      <w:r w:rsidR="00960E8B">
        <w:rPr>
          <w:rFonts w:ascii="Times New Roman" w:hAnsi="Times New Roman" w:cs="Times New Roman"/>
          <w:sz w:val="20"/>
          <w:szCs w:val="20"/>
        </w:rPr>
        <w:t xml:space="preserve"> </w:t>
      </w:r>
      <w:r w:rsidRPr="00BF015E">
        <w:rPr>
          <w:rFonts w:ascii="Times New Roman" w:hAnsi="Times New Roman" w:cs="Times New Roman"/>
          <w:sz w:val="20"/>
          <w:szCs w:val="20"/>
        </w:rPr>
        <w:t>hepatoprotective and cytotoxic activity. Besides this, it is a good source of various compounds</w:t>
      </w:r>
      <w:r w:rsidR="00823D5B">
        <w:rPr>
          <w:rFonts w:ascii="Times New Roman" w:hAnsi="Times New Roman" w:cs="Times New Roman"/>
          <w:sz w:val="20"/>
          <w:szCs w:val="20"/>
        </w:rPr>
        <w:t xml:space="preserve"> </w:t>
      </w:r>
      <w:r w:rsidRPr="00BF015E">
        <w:rPr>
          <w:rFonts w:ascii="Times New Roman" w:hAnsi="Times New Roman" w:cs="Times New Roman"/>
          <w:sz w:val="20"/>
          <w:szCs w:val="20"/>
        </w:rPr>
        <w:t>with diverse chemical structure such as triterpenes (oleanolic acid and β</w:t>
      </w:r>
      <w:r w:rsidRPr="00BF015E">
        <w:rPr>
          <w:rFonts w:ascii="Cambria Math" w:hAnsi="Cambria Math" w:cs="Cambria Math"/>
          <w:sz w:val="20"/>
          <w:szCs w:val="20"/>
        </w:rPr>
        <w:t>‐</w:t>
      </w:r>
      <w:r w:rsidRPr="00BF015E">
        <w:rPr>
          <w:rFonts w:ascii="Times New Roman" w:hAnsi="Times New Roman" w:cs="Times New Roman"/>
          <w:sz w:val="20"/>
          <w:szCs w:val="20"/>
        </w:rPr>
        <w:t>Sitosterol),</w:t>
      </w:r>
      <w:r w:rsidR="00960E8B">
        <w:rPr>
          <w:rFonts w:ascii="Times New Roman" w:hAnsi="Times New Roman" w:cs="Times New Roman"/>
          <w:sz w:val="20"/>
          <w:szCs w:val="20"/>
        </w:rPr>
        <w:t xml:space="preserve"> </w:t>
      </w:r>
      <w:r w:rsidRPr="00BF015E">
        <w:rPr>
          <w:rFonts w:ascii="Times New Roman" w:hAnsi="Times New Roman" w:cs="Times New Roman"/>
          <w:sz w:val="20"/>
          <w:szCs w:val="20"/>
        </w:rPr>
        <w:t>Phenylethanoid glycosides (desrhamnosyl acteoside, acteoside and poliumoside), phenolic</w:t>
      </w:r>
      <w:r w:rsidR="00823D5B">
        <w:rPr>
          <w:rFonts w:ascii="Times New Roman" w:hAnsi="Times New Roman" w:cs="Times New Roman"/>
          <w:sz w:val="20"/>
          <w:szCs w:val="20"/>
        </w:rPr>
        <w:t xml:space="preserve"> </w:t>
      </w:r>
      <w:r w:rsidRPr="00BF015E">
        <w:rPr>
          <w:rFonts w:ascii="Times New Roman" w:hAnsi="Times New Roman" w:cs="Times New Roman"/>
          <w:sz w:val="20"/>
          <w:szCs w:val="20"/>
        </w:rPr>
        <w:t>compounds (p</w:t>
      </w:r>
      <w:r w:rsidRPr="00BF015E">
        <w:rPr>
          <w:rFonts w:ascii="Cambria Math" w:hAnsi="Cambria Math" w:cs="Cambria Math"/>
          <w:sz w:val="20"/>
          <w:szCs w:val="20"/>
        </w:rPr>
        <w:t>‐</w:t>
      </w:r>
      <w:r w:rsidRPr="00BF015E">
        <w:rPr>
          <w:rFonts w:ascii="Times New Roman" w:hAnsi="Times New Roman" w:cs="Times New Roman"/>
          <w:sz w:val="20"/>
          <w:szCs w:val="20"/>
        </w:rPr>
        <w:t>Coumaric acid and α</w:t>
      </w:r>
      <w:r w:rsidRPr="00BF015E">
        <w:rPr>
          <w:rFonts w:ascii="Cambria Math" w:hAnsi="Cambria Math" w:cs="Cambria Math"/>
          <w:sz w:val="20"/>
          <w:szCs w:val="20"/>
        </w:rPr>
        <w:t>‐</w:t>
      </w:r>
      <w:r w:rsidRPr="00BF015E">
        <w:rPr>
          <w:rFonts w:ascii="Times New Roman" w:hAnsi="Times New Roman" w:cs="Times New Roman"/>
          <w:sz w:val="20"/>
          <w:szCs w:val="20"/>
        </w:rPr>
        <w:t xml:space="preserve">Tocopherol), </w:t>
      </w:r>
      <w:r>
        <w:rPr>
          <w:rFonts w:ascii="Times New Roman" w:hAnsi="Times New Roman" w:cs="Times New Roman"/>
          <w:sz w:val="20"/>
          <w:szCs w:val="20"/>
        </w:rPr>
        <w:t>fl</w:t>
      </w:r>
      <w:r w:rsidRPr="00BF015E">
        <w:rPr>
          <w:rFonts w:ascii="Times New Roman" w:hAnsi="Times New Roman" w:cs="Times New Roman"/>
          <w:sz w:val="20"/>
          <w:szCs w:val="20"/>
        </w:rPr>
        <w:t>avonoidal compounds (luteolin, 7</w:t>
      </w:r>
      <w:r w:rsidRPr="00BF015E">
        <w:rPr>
          <w:rFonts w:ascii="Cambria Math" w:hAnsi="Cambria Math" w:cs="Cambria Math"/>
          <w:sz w:val="20"/>
          <w:szCs w:val="20"/>
        </w:rPr>
        <w:t>‐</w:t>
      </w:r>
      <w:r w:rsidRPr="00BF015E">
        <w:rPr>
          <w:rFonts w:ascii="Times New Roman" w:hAnsi="Times New Roman" w:cs="Times New Roman"/>
          <w:sz w:val="20"/>
          <w:szCs w:val="20"/>
        </w:rPr>
        <w:t>methoxyluteolin, apigene, narigenin) and iridoidal glycosides (Barlerin and Schanshiside methyl ester).</w:t>
      </w:r>
      <w:r w:rsidR="00960E8B">
        <w:rPr>
          <w:rFonts w:ascii="Times New Roman" w:hAnsi="Times New Roman" w:cs="Times New Roman"/>
          <w:sz w:val="20"/>
          <w:szCs w:val="20"/>
        </w:rPr>
        <w:t xml:space="preserve"> </w:t>
      </w:r>
      <w:r w:rsidRPr="00BF015E">
        <w:rPr>
          <w:rFonts w:ascii="Times New Roman" w:hAnsi="Times New Roman" w:cs="Times New Roman"/>
          <w:sz w:val="20"/>
          <w:szCs w:val="20"/>
        </w:rPr>
        <w:t>Altogether, this data strongly support that this plant has potential therapeutic activity against</w:t>
      </w:r>
      <w:r w:rsidR="00F95E75">
        <w:rPr>
          <w:rFonts w:ascii="Times New Roman" w:hAnsi="Times New Roman" w:cs="Times New Roman"/>
          <w:sz w:val="20"/>
          <w:szCs w:val="20"/>
        </w:rPr>
        <w:t xml:space="preserve"> </w:t>
      </w:r>
      <w:r w:rsidRPr="00BF015E">
        <w:rPr>
          <w:rFonts w:ascii="Times New Roman" w:hAnsi="Times New Roman" w:cs="Times New Roman"/>
          <w:sz w:val="20"/>
          <w:szCs w:val="20"/>
        </w:rPr>
        <w:t>certain disorders.</w:t>
      </w:r>
      <w:r w:rsidR="00C70530">
        <w:rPr>
          <w:rFonts w:ascii="Times New Roman" w:hAnsi="Times New Roman" w:cs="Times New Roman"/>
          <w:sz w:val="20"/>
          <w:szCs w:val="20"/>
        </w:rPr>
        <w:t xml:space="preserve"> </w:t>
      </w:r>
      <w:r w:rsidR="00917787" w:rsidRPr="00917787">
        <w:rPr>
          <w:rFonts w:ascii="Times New Roman" w:hAnsi="Times New Roman" w:cs="Times New Roman"/>
          <w:sz w:val="20"/>
          <w:szCs w:val="20"/>
        </w:rPr>
        <w:t>In spite of scienti</w:t>
      </w:r>
      <w:r w:rsidR="00960E8B">
        <w:rPr>
          <w:rFonts w:ascii="Times New Roman" w:hAnsi="Times New Roman" w:cs="Times New Roman"/>
          <w:sz w:val="20"/>
          <w:szCs w:val="20"/>
        </w:rPr>
        <w:t>fi</w:t>
      </w:r>
      <w:r w:rsidR="00917787" w:rsidRPr="00917787">
        <w:rPr>
          <w:rFonts w:ascii="Times New Roman" w:hAnsi="Times New Roman" w:cs="Times New Roman"/>
          <w:sz w:val="20"/>
          <w:szCs w:val="20"/>
        </w:rPr>
        <w:t>c evidences regarding the medicinal properties of</w:t>
      </w:r>
      <w:r w:rsidR="00960E8B">
        <w:rPr>
          <w:rFonts w:ascii="Times New Roman" w:hAnsi="Times New Roman" w:cs="Times New Roman"/>
          <w:sz w:val="20"/>
          <w:szCs w:val="20"/>
        </w:rPr>
        <w:t xml:space="preserve"> </w:t>
      </w:r>
      <w:r w:rsidR="00960E8B" w:rsidRPr="00960E8B">
        <w:rPr>
          <w:rFonts w:ascii="Times New Roman" w:hAnsi="Times New Roman" w:cs="Times New Roman"/>
          <w:i/>
          <w:iCs/>
          <w:sz w:val="20"/>
          <w:szCs w:val="20"/>
        </w:rPr>
        <w:t>Barleria</w:t>
      </w:r>
      <w:r w:rsidR="00917787" w:rsidRPr="00960E8B">
        <w:rPr>
          <w:rFonts w:ascii="Times New Roman" w:hAnsi="Times New Roman" w:cs="Times New Roman"/>
          <w:i/>
          <w:iCs/>
          <w:sz w:val="20"/>
          <w:szCs w:val="20"/>
        </w:rPr>
        <w:t xml:space="preserve"> cristata</w:t>
      </w:r>
      <w:r w:rsidR="00917787" w:rsidRPr="00917787">
        <w:rPr>
          <w:rFonts w:ascii="Times New Roman" w:hAnsi="Times New Roman" w:cs="Times New Roman"/>
          <w:sz w:val="20"/>
          <w:szCs w:val="20"/>
        </w:rPr>
        <w:t xml:space="preserve">, there are still several gaps in our understanding of the applications of this plant. The </w:t>
      </w:r>
      <w:r w:rsidR="00917787">
        <w:rPr>
          <w:rFonts w:ascii="Times New Roman" w:hAnsi="Times New Roman" w:cs="Times New Roman"/>
          <w:sz w:val="20"/>
          <w:szCs w:val="20"/>
        </w:rPr>
        <w:t>fi</w:t>
      </w:r>
      <w:r w:rsidR="00917787" w:rsidRPr="00917787">
        <w:rPr>
          <w:rFonts w:ascii="Times New Roman" w:hAnsi="Times New Roman" w:cs="Times New Roman"/>
          <w:sz w:val="20"/>
          <w:szCs w:val="20"/>
        </w:rPr>
        <w:t>rst gap is that it is worth the e</w:t>
      </w:r>
      <w:r w:rsidR="00917787">
        <w:rPr>
          <w:rFonts w:ascii="Times New Roman" w:hAnsi="Times New Roman" w:cs="Times New Roman"/>
          <w:sz w:val="20"/>
          <w:szCs w:val="20"/>
        </w:rPr>
        <w:t>ff</w:t>
      </w:r>
      <w:r w:rsidR="00917787" w:rsidRPr="00917787">
        <w:rPr>
          <w:rFonts w:ascii="Times New Roman" w:hAnsi="Times New Roman" w:cs="Times New Roman"/>
          <w:sz w:val="20"/>
          <w:szCs w:val="20"/>
        </w:rPr>
        <w:t>ort to do further pharmacological research on the crude extracts and active constituents from</w:t>
      </w:r>
      <w:r w:rsidR="00960E8B">
        <w:rPr>
          <w:rFonts w:ascii="Times New Roman" w:hAnsi="Times New Roman" w:cs="Times New Roman"/>
          <w:sz w:val="20"/>
          <w:szCs w:val="20"/>
        </w:rPr>
        <w:t xml:space="preserve"> </w:t>
      </w:r>
      <w:r w:rsidR="00960E8B" w:rsidRPr="00960E8B">
        <w:rPr>
          <w:rFonts w:ascii="Times New Roman" w:hAnsi="Times New Roman" w:cs="Times New Roman"/>
          <w:i/>
          <w:iCs/>
          <w:sz w:val="20"/>
          <w:szCs w:val="20"/>
        </w:rPr>
        <w:t xml:space="preserve">Barleria </w:t>
      </w:r>
      <w:r w:rsidR="00917787" w:rsidRPr="00960E8B">
        <w:rPr>
          <w:rFonts w:ascii="Times New Roman" w:hAnsi="Times New Roman" w:cs="Times New Roman"/>
          <w:i/>
          <w:iCs/>
          <w:sz w:val="20"/>
          <w:szCs w:val="20"/>
        </w:rPr>
        <w:t>cristata</w:t>
      </w:r>
      <w:r w:rsidR="00960E8B">
        <w:rPr>
          <w:rFonts w:ascii="Times New Roman" w:hAnsi="Times New Roman" w:cs="Times New Roman"/>
          <w:sz w:val="20"/>
          <w:szCs w:val="20"/>
        </w:rPr>
        <w:t xml:space="preserve"> </w:t>
      </w:r>
      <w:r w:rsidR="00917787" w:rsidRPr="00917787">
        <w:rPr>
          <w:rFonts w:ascii="Times New Roman" w:hAnsi="Times New Roman" w:cs="Times New Roman"/>
          <w:sz w:val="20"/>
          <w:szCs w:val="20"/>
        </w:rPr>
        <w:t>which will standardize the medicinal use of this plant and would provide a scienti</w:t>
      </w:r>
      <w:r w:rsidR="00917787">
        <w:rPr>
          <w:rFonts w:ascii="Times New Roman" w:hAnsi="Times New Roman" w:cs="Times New Roman"/>
          <w:sz w:val="20"/>
          <w:szCs w:val="20"/>
        </w:rPr>
        <w:t>f</w:t>
      </w:r>
      <w:r w:rsidR="00917787" w:rsidRPr="00917787">
        <w:rPr>
          <w:rFonts w:ascii="Times New Roman" w:hAnsi="Times New Roman" w:cs="Times New Roman"/>
          <w:sz w:val="20"/>
          <w:szCs w:val="20"/>
        </w:rPr>
        <w:t>ic basis for the future development of new drugs from this plant.</w:t>
      </w:r>
    </w:p>
    <w:p w:rsidR="003E4747" w:rsidRDefault="003E4747" w:rsidP="00917787">
      <w:pPr>
        <w:pStyle w:val="Default"/>
        <w:jc w:val="both"/>
        <w:rPr>
          <w:rFonts w:ascii="Times New Roman" w:hAnsi="Times New Roman" w:cs="Times New Roman"/>
          <w:sz w:val="20"/>
          <w:szCs w:val="20"/>
        </w:rPr>
      </w:pPr>
      <w:r w:rsidRPr="00BF015E">
        <w:rPr>
          <w:rFonts w:ascii="Times New Roman" w:hAnsi="Times New Roman" w:cs="Times New Roman"/>
          <w:sz w:val="20"/>
          <w:szCs w:val="20"/>
        </w:rPr>
        <w:tab/>
      </w:r>
      <w:r w:rsidR="00917787" w:rsidRPr="00917787">
        <w:rPr>
          <w:rFonts w:ascii="Times New Roman" w:hAnsi="Times New Roman" w:cs="Times New Roman"/>
          <w:sz w:val="20"/>
          <w:szCs w:val="20"/>
        </w:rPr>
        <w:t>Although most of the data have been obtained on the pharmacological activity of plant extract through</w:t>
      </w:r>
      <w:r w:rsidR="00057080">
        <w:rPr>
          <w:rFonts w:ascii="Times New Roman" w:hAnsi="Times New Roman" w:cs="Times New Roman"/>
          <w:sz w:val="20"/>
          <w:szCs w:val="20"/>
        </w:rPr>
        <w:t xml:space="preserve"> </w:t>
      </w:r>
      <w:r w:rsidR="00917787" w:rsidRPr="00057080">
        <w:rPr>
          <w:rFonts w:ascii="Times New Roman" w:hAnsi="Times New Roman" w:cs="Times New Roman"/>
          <w:i/>
          <w:iCs/>
          <w:sz w:val="20"/>
          <w:szCs w:val="20"/>
        </w:rPr>
        <w:t>in</w:t>
      </w:r>
      <w:r w:rsidR="00917787" w:rsidRPr="00057080">
        <w:rPr>
          <w:rFonts w:ascii="Cambria Math" w:hAnsi="Cambria Math" w:cs="Cambria Math"/>
          <w:i/>
          <w:iCs/>
          <w:sz w:val="20"/>
          <w:szCs w:val="20"/>
        </w:rPr>
        <w:t>‐</w:t>
      </w:r>
      <w:r w:rsidR="00917787" w:rsidRPr="00057080">
        <w:rPr>
          <w:rFonts w:ascii="Times New Roman" w:hAnsi="Times New Roman" w:cs="Times New Roman"/>
          <w:i/>
          <w:iCs/>
          <w:sz w:val="20"/>
          <w:szCs w:val="20"/>
        </w:rPr>
        <w:t>vitro</w:t>
      </w:r>
      <w:r w:rsidR="00057080">
        <w:rPr>
          <w:rFonts w:ascii="Times New Roman" w:hAnsi="Times New Roman" w:cs="Times New Roman"/>
          <w:sz w:val="20"/>
          <w:szCs w:val="20"/>
        </w:rPr>
        <w:t xml:space="preserve"> </w:t>
      </w:r>
      <w:r w:rsidR="00917787" w:rsidRPr="00917787">
        <w:rPr>
          <w:rFonts w:ascii="Times New Roman" w:hAnsi="Times New Roman" w:cs="Times New Roman"/>
          <w:sz w:val="20"/>
          <w:szCs w:val="20"/>
        </w:rPr>
        <w:t>and animal</w:t>
      </w:r>
      <w:r w:rsidR="00917787" w:rsidRPr="00917787">
        <w:rPr>
          <w:rFonts w:ascii="Cambria Math" w:hAnsi="Cambria Math" w:cs="Cambria Math"/>
          <w:sz w:val="20"/>
          <w:szCs w:val="20"/>
        </w:rPr>
        <w:t>‐</w:t>
      </w:r>
      <w:r w:rsidR="00917787" w:rsidRPr="00917787">
        <w:rPr>
          <w:rFonts w:ascii="Times New Roman" w:hAnsi="Times New Roman" w:cs="Times New Roman"/>
          <w:sz w:val="20"/>
          <w:szCs w:val="20"/>
        </w:rPr>
        <w:t>based studies. Future research should be directed to bioassay</w:t>
      </w:r>
      <w:r w:rsidR="00917787" w:rsidRPr="00917787">
        <w:rPr>
          <w:rFonts w:ascii="Cambria Math" w:hAnsi="Cambria Math" w:cs="Cambria Math"/>
          <w:sz w:val="20"/>
          <w:szCs w:val="20"/>
        </w:rPr>
        <w:t>‐</w:t>
      </w:r>
      <w:r w:rsidR="00917787" w:rsidRPr="00917787">
        <w:rPr>
          <w:rFonts w:ascii="Times New Roman" w:hAnsi="Times New Roman" w:cs="Times New Roman"/>
          <w:sz w:val="20"/>
          <w:szCs w:val="20"/>
        </w:rPr>
        <w:t xml:space="preserve">guided isolation of individual compounds or chemical class of compounds responsible for the most promising pharmacological activity such as cytotoxic, </w:t>
      </w:r>
      <w:r w:rsidR="00917787">
        <w:rPr>
          <w:rFonts w:ascii="Times New Roman" w:hAnsi="Times New Roman" w:cs="Times New Roman"/>
          <w:sz w:val="20"/>
          <w:szCs w:val="20"/>
        </w:rPr>
        <w:t>anti</w:t>
      </w:r>
      <w:r w:rsidR="00917787" w:rsidRPr="00917787">
        <w:rPr>
          <w:rFonts w:ascii="Times New Roman" w:hAnsi="Times New Roman" w:cs="Times New Roman"/>
          <w:sz w:val="20"/>
          <w:szCs w:val="20"/>
        </w:rPr>
        <w:t>hyperglycaemic, antibacterial,</w:t>
      </w:r>
      <w:r w:rsidR="00960E8B">
        <w:rPr>
          <w:rFonts w:ascii="Times New Roman" w:hAnsi="Times New Roman" w:cs="Times New Roman"/>
          <w:sz w:val="20"/>
          <w:szCs w:val="20"/>
        </w:rPr>
        <w:t xml:space="preserve"> </w:t>
      </w:r>
      <w:r w:rsidR="00917787" w:rsidRPr="00917787">
        <w:rPr>
          <w:rFonts w:ascii="Times New Roman" w:hAnsi="Times New Roman" w:cs="Times New Roman"/>
          <w:sz w:val="20"/>
          <w:szCs w:val="20"/>
        </w:rPr>
        <w:t>anti</w:t>
      </w:r>
      <w:r w:rsidR="00917787" w:rsidRPr="00917787">
        <w:rPr>
          <w:rFonts w:ascii="Cambria Math" w:hAnsi="Cambria Math" w:cs="Cambria Math"/>
          <w:sz w:val="20"/>
          <w:szCs w:val="20"/>
        </w:rPr>
        <w:t>‐</w:t>
      </w:r>
      <w:r w:rsidR="00917787" w:rsidRPr="00917787">
        <w:rPr>
          <w:rFonts w:ascii="Times New Roman" w:hAnsi="Times New Roman" w:cs="Times New Roman"/>
          <w:sz w:val="20"/>
          <w:szCs w:val="20"/>
        </w:rPr>
        <w:t>ageing and antifungal in order to clarify their mechanism. Many of the isolated compounds should be tested for their pharmacological activity.</w:t>
      </w:r>
    </w:p>
    <w:p w:rsidR="00F70C55" w:rsidRDefault="00F70C55" w:rsidP="00F70C55">
      <w:pPr>
        <w:pStyle w:val="Default"/>
        <w:jc w:val="center"/>
        <w:rPr>
          <w:rFonts w:ascii="Times New Roman" w:hAnsi="Times New Roman" w:cs="Times New Roman"/>
          <w:sz w:val="20"/>
          <w:szCs w:val="20"/>
        </w:rPr>
      </w:pPr>
    </w:p>
    <w:p w:rsidR="00F70C55" w:rsidRDefault="00F70C55" w:rsidP="00F70C55">
      <w:pPr>
        <w:pStyle w:val="Default"/>
        <w:jc w:val="center"/>
        <w:rPr>
          <w:rFonts w:ascii="Times New Roman" w:hAnsi="Times New Roman" w:cs="Times New Roman"/>
          <w:b/>
          <w:bCs/>
          <w:sz w:val="20"/>
          <w:szCs w:val="20"/>
        </w:rPr>
      </w:pPr>
      <w:r w:rsidRPr="00F70C55">
        <w:rPr>
          <w:rFonts w:ascii="Times New Roman" w:hAnsi="Times New Roman" w:cs="Times New Roman"/>
          <w:b/>
          <w:bCs/>
          <w:sz w:val="20"/>
          <w:szCs w:val="20"/>
        </w:rPr>
        <w:t>CONFLIC OF INTEREST</w:t>
      </w:r>
    </w:p>
    <w:p w:rsidR="00F70C55" w:rsidRPr="00F70C55" w:rsidRDefault="00F70C55" w:rsidP="00F70C55">
      <w:pPr>
        <w:pStyle w:val="Default"/>
        <w:jc w:val="center"/>
        <w:rPr>
          <w:rFonts w:ascii="Times New Roman" w:hAnsi="Times New Roman" w:cs="Times New Roman"/>
          <w:b/>
          <w:bCs/>
          <w:sz w:val="20"/>
          <w:szCs w:val="20"/>
        </w:rPr>
      </w:pPr>
    </w:p>
    <w:p w:rsidR="00F70C55" w:rsidRDefault="00F70C55" w:rsidP="00F70C55">
      <w:pPr>
        <w:pStyle w:val="Default"/>
        <w:rPr>
          <w:rFonts w:ascii="Times New Roman" w:hAnsi="Times New Roman" w:cs="Times New Roman"/>
          <w:sz w:val="20"/>
          <w:szCs w:val="20"/>
        </w:rPr>
      </w:pPr>
      <w:r>
        <w:rPr>
          <w:rFonts w:ascii="Times New Roman" w:hAnsi="Times New Roman" w:cs="Times New Roman"/>
          <w:sz w:val="20"/>
          <w:szCs w:val="20"/>
        </w:rPr>
        <w:tab/>
        <w:t>We declare that we have no conflict of interest</w:t>
      </w:r>
      <w:r w:rsidR="00C70530">
        <w:rPr>
          <w:rFonts w:ascii="Times New Roman" w:hAnsi="Times New Roman" w:cs="Times New Roman"/>
          <w:sz w:val="20"/>
          <w:szCs w:val="20"/>
        </w:rPr>
        <w:t>.</w:t>
      </w:r>
    </w:p>
    <w:p w:rsidR="00F70C55" w:rsidRDefault="00F70C55" w:rsidP="00F70C55">
      <w:pPr>
        <w:pStyle w:val="Default"/>
        <w:rPr>
          <w:rFonts w:ascii="Times New Roman" w:hAnsi="Times New Roman" w:cs="Times New Roman"/>
          <w:sz w:val="20"/>
          <w:szCs w:val="20"/>
        </w:rPr>
      </w:pPr>
    </w:p>
    <w:p w:rsidR="00BB17D6" w:rsidRDefault="00BB17D6" w:rsidP="00F70C55">
      <w:pPr>
        <w:pStyle w:val="Default"/>
        <w:jc w:val="center"/>
        <w:rPr>
          <w:rFonts w:ascii="Times New Roman" w:hAnsi="Times New Roman" w:cs="Times New Roman"/>
          <w:b/>
          <w:bCs/>
          <w:sz w:val="20"/>
          <w:szCs w:val="20"/>
        </w:rPr>
      </w:pPr>
    </w:p>
    <w:p w:rsidR="0072676C" w:rsidRDefault="0072676C" w:rsidP="00F70C55">
      <w:pPr>
        <w:pStyle w:val="Default"/>
        <w:jc w:val="center"/>
        <w:rPr>
          <w:rFonts w:ascii="Times New Roman" w:hAnsi="Times New Roman" w:cs="Times New Roman"/>
          <w:b/>
          <w:bCs/>
          <w:sz w:val="20"/>
          <w:szCs w:val="20"/>
        </w:rPr>
      </w:pPr>
    </w:p>
    <w:p w:rsidR="0072676C" w:rsidRDefault="0072676C" w:rsidP="00F70C55">
      <w:pPr>
        <w:pStyle w:val="Default"/>
        <w:jc w:val="center"/>
        <w:rPr>
          <w:rFonts w:ascii="Times New Roman" w:hAnsi="Times New Roman" w:cs="Times New Roman"/>
          <w:b/>
          <w:bCs/>
          <w:sz w:val="20"/>
          <w:szCs w:val="20"/>
        </w:rPr>
      </w:pPr>
    </w:p>
    <w:p w:rsidR="00BB17D6" w:rsidRDefault="00BB17D6" w:rsidP="007417B2">
      <w:pPr>
        <w:pStyle w:val="Default"/>
        <w:rPr>
          <w:rFonts w:ascii="Times New Roman" w:hAnsi="Times New Roman" w:cs="Times New Roman"/>
          <w:b/>
          <w:bCs/>
          <w:sz w:val="20"/>
          <w:szCs w:val="20"/>
        </w:rPr>
      </w:pPr>
    </w:p>
    <w:p w:rsidR="00BB17D6" w:rsidRDefault="00BB17D6" w:rsidP="00D27996">
      <w:pPr>
        <w:pStyle w:val="Default"/>
        <w:rPr>
          <w:rFonts w:ascii="Times New Roman" w:hAnsi="Times New Roman" w:cs="Times New Roman"/>
          <w:b/>
          <w:bCs/>
          <w:sz w:val="20"/>
          <w:szCs w:val="20"/>
        </w:rPr>
      </w:pPr>
    </w:p>
    <w:p w:rsidR="00BB17D6" w:rsidRDefault="00BB17D6" w:rsidP="00F70C55">
      <w:pPr>
        <w:pStyle w:val="Default"/>
        <w:jc w:val="center"/>
        <w:rPr>
          <w:rFonts w:ascii="Times New Roman" w:hAnsi="Times New Roman" w:cs="Times New Roman"/>
          <w:b/>
          <w:bCs/>
          <w:sz w:val="20"/>
          <w:szCs w:val="20"/>
        </w:rPr>
      </w:pPr>
      <w:r>
        <w:rPr>
          <w:rFonts w:ascii="Times New Roman" w:hAnsi="Times New Roman" w:cs="Times New Roman"/>
          <w:b/>
          <w:bCs/>
          <w:sz w:val="20"/>
          <w:szCs w:val="20"/>
        </w:rPr>
        <w:t xml:space="preserve">REFERENCES </w:t>
      </w:r>
    </w:p>
    <w:p w:rsidR="00D27996" w:rsidRDefault="00D27996" w:rsidP="00F70C55">
      <w:pPr>
        <w:pStyle w:val="Default"/>
        <w:jc w:val="center"/>
        <w:rPr>
          <w:rFonts w:ascii="Times New Roman" w:hAnsi="Times New Roman" w:cs="Times New Roman"/>
          <w:b/>
          <w:bCs/>
          <w:sz w:val="20"/>
          <w:szCs w:val="20"/>
        </w:rPr>
      </w:pPr>
    </w:p>
    <w:p w:rsidR="00BB17D6" w:rsidRDefault="00BB17D6"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[1] J. A. Bhat, M.</w:t>
      </w:r>
      <w:r w:rsidR="00C70530">
        <w:rPr>
          <w:rFonts w:ascii="Times New Roman" w:hAnsi="Times New Roman" w:cs="Times New Roman"/>
          <w:sz w:val="16"/>
          <w:szCs w:val="16"/>
        </w:rPr>
        <w:t xml:space="preserve"> </w:t>
      </w:r>
      <w:r w:rsidRPr="00AB0F88">
        <w:rPr>
          <w:rFonts w:ascii="Times New Roman" w:hAnsi="Times New Roman" w:cs="Times New Roman"/>
          <w:sz w:val="16"/>
          <w:szCs w:val="16"/>
        </w:rPr>
        <w:t>Kumar, R.W. Bussmann</w:t>
      </w:r>
      <w:r w:rsidR="00903447">
        <w:rPr>
          <w:rFonts w:ascii="Times New Roman" w:hAnsi="Times New Roman" w:cs="Times New Roman"/>
          <w:sz w:val="16"/>
          <w:szCs w:val="16"/>
        </w:rPr>
        <w:t>,</w:t>
      </w:r>
      <w:r w:rsidR="00476269">
        <w:rPr>
          <w:rFonts w:ascii="Times New Roman" w:hAnsi="Times New Roman" w:cs="Times New Roman"/>
          <w:sz w:val="16"/>
          <w:szCs w:val="16"/>
        </w:rPr>
        <w:t xml:space="preserve"> </w:t>
      </w:r>
      <w:r w:rsidRPr="00AB0F88">
        <w:rPr>
          <w:rFonts w:ascii="Times New Roman" w:hAnsi="Times New Roman" w:cs="Times New Roman"/>
          <w:sz w:val="16"/>
          <w:szCs w:val="16"/>
        </w:rPr>
        <w:t xml:space="preserve">“Ecological status and traditional knowledge of medicinal plants in Kedarnath Wildlife Sanctuary of Garhwal Himalaya, </w:t>
      </w:r>
    </w:p>
    <w:p w:rsidR="00903447" w:rsidRPr="00AB0F88" w:rsidRDefault="00903447" w:rsidP="00AB0F88">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Ind</w:t>
      </w:r>
      <w:r>
        <w:rPr>
          <w:rFonts w:ascii="Times New Roman" w:hAnsi="Times New Roman" w:cs="Times New Roman"/>
          <w:sz w:val="16"/>
          <w:szCs w:val="16"/>
        </w:rPr>
        <w:t xml:space="preserve">ia”, </w:t>
      </w:r>
      <w:r w:rsidR="00476269">
        <w:rPr>
          <w:rFonts w:ascii="Times New Roman" w:hAnsi="Times New Roman" w:cs="Times New Roman"/>
          <w:sz w:val="16"/>
          <w:szCs w:val="16"/>
        </w:rPr>
        <w:t>J Ethnobiol Ethnomed,</w:t>
      </w:r>
      <w:r w:rsidRPr="00AB0F88">
        <w:rPr>
          <w:rFonts w:ascii="Times New Roman" w:hAnsi="Times New Roman" w:cs="Times New Roman"/>
          <w:sz w:val="16"/>
          <w:szCs w:val="16"/>
        </w:rPr>
        <w:t xml:space="preserve">  January 2013, Vol. 1, pp. 2– 18.</w:t>
      </w:r>
    </w:p>
    <w:p w:rsidR="00BB17D6" w:rsidRPr="00AB0F88" w:rsidRDefault="00903447"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w:t>
      </w:r>
      <w:r w:rsidR="0039013A" w:rsidRPr="00AB0F88">
        <w:rPr>
          <w:rFonts w:ascii="Times New Roman" w:hAnsi="Times New Roman" w:cs="Times New Roman"/>
          <w:sz w:val="16"/>
          <w:szCs w:val="16"/>
        </w:rPr>
        <w:t>[2] A.L. Sajem,</w:t>
      </w:r>
      <w:r w:rsidR="00B74CAA" w:rsidRPr="00AB0F88">
        <w:rPr>
          <w:rFonts w:ascii="Times New Roman" w:hAnsi="Times New Roman" w:cs="Times New Roman"/>
          <w:sz w:val="16"/>
          <w:szCs w:val="16"/>
        </w:rPr>
        <w:t xml:space="preserve"> K. Gosai </w:t>
      </w:r>
      <w:r w:rsidR="0039013A" w:rsidRPr="00AB0F88">
        <w:rPr>
          <w:rFonts w:ascii="Times New Roman" w:hAnsi="Times New Roman" w:cs="Times New Roman"/>
          <w:sz w:val="16"/>
          <w:szCs w:val="16"/>
        </w:rPr>
        <w:t>, “Traditional use of medicinal plants by the Jaintia tribes in North Cachar Hills</w:t>
      </w:r>
      <w:r>
        <w:rPr>
          <w:rFonts w:ascii="Times New Roman" w:hAnsi="Times New Roman" w:cs="Times New Roman"/>
          <w:sz w:val="16"/>
          <w:szCs w:val="16"/>
        </w:rPr>
        <w:t xml:space="preserve"> </w:t>
      </w:r>
      <w:r w:rsidR="0039013A" w:rsidRPr="00AB0F88">
        <w:rPr>
          <w:rFonts w:ascii="Times New Roman" w:hAnsi="Times New Roman" w:cs="Times New Roman"/>
          <w:sz w:val="16"/>
          <w:szCs w:val="16"/>
        </w:rPr>
        <w:t>distr</w:t>
      </w:r>
      <w:r w:rsidR="00476269">
        <w:rPr>
          <w:rFonts w:ascii="Times New Roman" w:hAnsi="Times New Roman" w:cs="Times New Roman"/>
          <w:sz w:val="16"/>
          <w:szCs w:val="16"/>
        </w:rPr>
        <w:t>ict of Assam, N</w:t>
      </w:r>
      <w:r>
        <w:rPr>
          <w:rFonts w:ascii="Times New Roman" w:hAnsi="Times New Roman" w:cs="Times New Roman"/>
          <w:sz w:val="16"/>
          <w:szCs w:val="16"/>
        </w:rPr>
        <w:t xml:space="preserve">ortheast India”, </w:t>
      </w:r>
      <w:r w:rsidR="0039013A" w:rsidRPr="00AB0F88">
        <w:rPr>
          <w:rFonts w:ascii="Times New Roman" w:hAnsi="Times New Roman" w:cs="Times New Roman"/>
          <w:sz w:val="16"/>
          <w:szCs w:val="16"/>
        </w:rPr>
        <w:t>J Ethnobiol Ethno</w:t>
      </w:r>
      <w:r w:rsidR="00AE6FE6" w:rsidRPr="00AB0F88">
        <w:rPr>
          <w:rFonts w:ascii="Times New Roman" w:hAnsi="Times New Roman" w:cs="Times New Roman"/>
          <w:sz w:val="16"/>
          <w:szCs w:val="16"/>
        </w:rPr>
        <w:t>med,</w:t>
      </w:r>
    </w:p>
    <w:p w:rsidR="00AE6FE6" w:rsidRPr="00AB0F88" w:rsidRDefault="00AE6FE6"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August2006, Vol</w:t>
      </w:r>
      <w:r w:rsidR="000A3195" w:rsidRPr="00AB0F88">
        <w:rPr>
          <w:rFonts w:ascii="Times New Roman" w:hAnsi="Times New Roman" w:cs="Times New Roman"/>
          <w:sz w:val="16"/>
          <w:szCs w:val="16"/>
        </w:rPr>
        <w:t>.</w:t>
      </w:r>
      <w:r w:rsidRPr="00AB0F88">
        <w:rPr>
          <w:rFonts w:ascii="Times New Roman" w:hAnsi="Times New Roman" w:cs="Times New Roman"/>
          <w:sz w:val="16"/>
          <w:szCs w:val="16"/>
        </w:rPr>
        <w:t xml:space="preserve"> 1, pp. 1– 7.</w:t>
      </w:r>
    </w:p>
    <w:p w:rsidR="00DB5658" w:rsidRPr="00AB0F88" w:rsidRDefault="00DB5658"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[3] J.B. Calixto, “Efficacy, safety, quality control, marketing and regulatory guidelines for herbal medicines (phytotherapeutic agents)”</w:t>
      </w:r>
      <w:r w:rsidR="00903447">
        <w:rPr>
          <w:rFonts w:ascii="Times New Roman" w:hAnsi="Times New Roman" w:cs="Times New Roman"/>
          <w:sz w:val="16"/>
          <w:szCs w:val="16"/>
        </w:rPr>
        <w:t xml:space="preserve">, </w:t>
      </w:r>
      <w:r w:rsidR="00903447" w:rsidRPr="00AB0F88">
        <w:rPr>
          <w:rFonts w:ascii="Times New Roman" w:hAnsi="Times New Roman" w:cs="Times New Roman"/>
          <w:sz w:val="16"/>
          <w:szCs w:val="16"/>
        </w:rPr>
        <w:t>Braz</w:t>
      </w:r>
      <w:r w:rsidRPr="00AB0F88">
        <w:rPr>
          <w:rFonts w:ascii="Times New Roman" w:hAnsi="Times New Roman" w:cs="Times New Roman"/>
          <w:sz w:val="16"/>
          <w:szCs w:val="16"/>
        </w:rPr>
        <w:t xml:space="preserve"> J Med Biol Res,</w:t>
      </w:r>
    </w:p>
    <w:p w:rsidR="00DB5658" w:rsidRPr="00AB0F88" w:rsidRDefault="00DB5658"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February </w:t>
      </w:r>
      <w:r w:rsidR="000A3195" w:rsidRPr="00AB0F88">
        <w:rPr>
          <w:rFonts w:ascii="Times New Roman" w:hAnsi="Times New Roman" w:cs="Times New Roman"/>
          <w:sz w:val="16"/>
          <w:szCs w:val="16"/>
        </w:rPr>
        <w:t xml:space="preserve">2000, Vol. </w:t>
      </w:r>
      <w:r w:rsidRPr="00AB0F88">
        <w:rPr>
          <w:rFonts w:ascii="Times New Roman" w:hAnsi="Times New Roman" w:cs="Times New Roman"/>
          <w:sz w:val="16"/>
          <w:szCs w:val="16"/>
        </w:rPr>
        <w:t xml:space="preserve">2, </w:t>
      </w:r>
      <w:r w:rsidR="00476269">
        <w:rPr>
          <w:rFonts w:ascii="Times New Roman" w:hAnsi="Times New Roman" w:cs="Times New Roman"/>
          <w:sz w:val="16"/>
          <w:szCs w:val="16"/>
        </w:rPr>
        <w:t xml:space="preserve"> </w:t>
      </w:r>
      <w:r w:rsidRPr="00AB0F88">
        <w:rPr>
          <w:rFonts w:ascii="Times New Roman" w:hAnsi="Times New Roman" w:cs="Times New Roman"/>
          <w:sz w:val="16"/>
          <w:szCs w:val="16"/>
        </w:rPr>
        <w:t>pp. 179– 189.</w:t>
      </w:r>
    </w:p>
    <w:p w:rsidR="00EA76EC" w:rsidRPr="00AB0F88" w:rsidRDefault="00EA76EC"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[4] World Health Organization. WHO Traditional Medicine Strategy 2002–2005. Geneva: World Health Organization, 2002.</w:t>
      </w:r>
    </w:p>
    <w:p w:rsidR="00AE6FE6" w:rsidRPr="00AB0F88" w:rsidRDefault="00861BF3"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[5] B. Kumudhabeni, R. Radha,</w:t>
      </w:r>
      <w:r w:rsidR="007A4447" w:rsidRPr="00AB0F88">
        <w:rPr>
          <w:rFonts w:ascii="Times New Roman" w:hAnsi="Times New Roman" w:cs="Times New Roman"/>
          <w:sz w:val="16"/>
          <w:szCs w:val="16"/>
        </w:rPr>
        <w:t>“Anti-diabetic potential of a traditional Polyherbal formulation - A review” Research</w:t>
      </w:r>
      <w:r w:rsidRPr="00AB0F88">
        <w:rPr>
          <w:rFonts w:ascii="Times New Roman" w:hAnsi="Times New Roman" w:cs="Times New Roman"/>
          <w:sz w:val="16"/>
          <w:szCs w:val="16"/>
        </w:rPr>
        <w:t xml:space="preserve"> journ</w:t>
      </w:r>
      <w:r w:rsidR="007A4447" w:rsidRPr="00AB0F88">
        <w:rPr>
          <w:rFonts w:ascii="Times New Roman" w:hAnsi="Times New Roman" w:cs="Times New Roman"/>
          <w:sz w:val="16"/>
          <w:szCs w:val="16"/>
        </w:rPr>
        <w:t xml:space="preserve">al of Pharmacy and Technology, January  </w:t>
      </w:r>
    </w:p>
    <w:p w:rsidR="007A4447" w:rsidRPr="00AB0F88" w:rsidRDefault="007A4447"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2017,10</w:t>
      </w:r>
      <w:r w:rsidRPr="00AB0F88">
        <w:rPr>
          <w:rFonts w:ascii="Times New Roman" w:hAnsi="Times New Roman" w:cs="Times New Roman"/>
          <w:sz w:val="16"/>
          <w:szCs w:val="16"/>
          <w:vertAlign w:val="superscript"/>
        </w:rPr>
        <w:t>th</w:t>
      </w:r>
      <w:r w:rsidR="006E2E1D" w:rsidRPr="00AB0F88">
        <w:rPr>
          <w:rFonts w:ascii="Times New Roman" w:hAnsi="Times New Roman" w:cs="Times New Roman"/>
          <w:sz w:val="16"/>
          <w:szCs w:val="16"/>
        </w:rPr>
        <w:t xml:space="preserve"> ed</w:t>
      </w:r>
      <w:r w:rsidRPr="00AB0F88">
        <w:rPr>
          <w:rFonts w:ascii="Times New Roman" w:hAnsi="Times New Roman" w:cs="Times New Roman"/>
          <w:sz w:val="16"/>
          <w:szCs w:val="16"/>
        </w:rPr>
        <w:t>, Vol. 6, pp.  1865-1869.</w:t>
      </w:r>
    </w:p>
    <w:p w:rsidR="007A4447" w:rsidRDefault="00D60D33"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[6] S. Vipul, M. Sangeeta</w:t>
      </w:r>
      <w:r w:rsidR="00CF0CF1" w:rsidRPr="00AB0F88">
        <w:rPr>
          <w:rFonts w:ascii="Times New Roman" w:hAnsi="Times New Roman" w:cs="Times New Roman"/>
          <w:sz w:val="16"/>
          <w:szCs w:val="16"/>
        </w:rPr>
        <w:t>, K.S</w:t>
      </w:r>
      <w:r w:rsidRPr="00AB0F88">
        <w:rPr>
          <w:rFonts w:ascii="Times New Roman" w:hAnsi="Times New Roman" w:cs="Times New Roman"/>
          <w:sz w:val="16"/>
          <w:szCs w:val="16"/>
        </w:rPr>
        <w:t>. Kumar,</w:t>
      </w:r>
      <w:r w:rsidR="00603EE1" w:rsidRPr="00AB0F88">
        <w:rPr>
          <w:rFonts w:ascii="Times New Roman" w:hAnsi="Times New Roman" w:cs="Times New Roman"/>
          <w:sz w:val="16"/>
          <w:szCs w:val="16"/>
        </w:rPr>
        <w:t>“</w:t>
      </w:r>
      <w:r w:rsidR="00CF0CF1" w:rsidRPr="00AB0F88">
        <w:rPr>
          <w:rFonts w:ascii="Times New Roman" w:hAnsi="Times New Roman" w:cs="Times New Roman"/>
          <w:sz w:val="16"/>
          <w:szCs w:val="16"/>
        </w:rPr>
        <w:t>Nutraceutical:</w:t>
      </w:r>
      <w:r w:rsidRPr="00AB0F88">
        <w:rPr>
          <w:rFonts w:ascii="Times New Roman" w:hAnsi="Times New Roman" w:cs="Times New Roman"/>
          <w:sz w:val="16"/>
          <w:szCs w:val="16"/>
        </w:rPr>
        <w:t xml:space="preserve"> A new g</w:t>
      </w:r>
      <w:r w:rsidR="00603EE1" w:rsidRPr="00AB0F88">
        <w:rPr>
          <w:rFonts w:ascii="Times New Roman" w:hAnsi="Times New Roman" w:cs="Times New Roman"/>
          <w:sz w:val="16"/>
          <w:szCs w:val="16"/>
        </w:rPr>
        <w:t>olden era in health and disease</w:t>
      </w:r>
      <w:r w:rsidR="00CF0CF1" w:rsidRPr="00AB0F88">
        <w:rPr>
          <w:rFonts w:ascii="Times New Roman" w:hAnsi="Times New Roman" w:cs="Times New Roman"/>
          <w:sz w:val="16"/>
          <w:szCs w:val="16"/>
        </w:rPr>
        <w:t>” Asian</w:t>
      </w:r>
      <w:r w:rsidRPr="00AB0F88">
        <w:rPr>
          <w:rFonts w:ascii="Times New Roman" w:hAnsi="Times New Roman" w:cs="Times New Roman"/>
          <w:sz w:val="16"/>
          <w:szCs w:val="16"/>
        </w:rPr>
        <w:t xml:space="preserve"> Journal of Research in chemistry</w:t>
      </w:r>
      <w:r w:rsidR="00603EE1" w:rsidRPr="00AB0F88">
        <w:rPr>
          <w:rFonts w:ascii="Times New Roman" w:hAnsi="Times New Roman" w:cs="Times New Roman"/>
          <w:sz w:val="16"/>
          <w:szCs w:val="16"/>
        </w:rPr>
        <w:t xml:space="preserve">, </w:t>
      </w:r>
      <w:r w:rsidR="0049262B" w:rsidRPr="00AB0F88">
        <w:rPr>
          <w:rFonts w:ascii="Times New Roman" w:hAnsi="Times New Roman" w:cs="Times New Roman"/>
          <w:sz w:val="16"/>
          <w:szCs w:val="16"/>
        </w:rPr>
        <w:t xml:space="preserve">January </w:t>
      </w:r>
      <w:r w:rsidR="00603EE1" w:rsidRPr="00AB0F88">
        <w:rPr>
          <w:rFonts w:ascii="Times New Roman" w:hAnsi="Times New Roman" w:cs="Times New Roman"/>
          <w:sz w:val="16"/>
          <w:szCs w:val="16"/>
        </w:rPr>
        <w:t xml:space="preserve">2018, Vol. 11, issue </w:t>
      </w:r>
    </w:p>
    <w:p w:rsidR="00903447" w:rsidRPr="00AB0F88" w:rsidRDefault="00903447" w:rsidP="00AB0F88">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3, pp. 652-658.</w:t>
      </w:r>
    </w:p>
    <w:p w:rsidR="00F70C55" w:rsidRDefault="00903447"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w:t>
      </w:r>
      <w:r w:rsidR="00830A02" w:rsidRPr="00AB0F88">
        <w:rPr>
          <w:rFonts w:ascii="Times New Roman" w:hAnsi="Times New Roman" w:cs="Times New Roman"/>
          <w:sz w:val="16"/>
          <w:szCs w:val="16"/>
        </w:rPr>
        <w:t xml:space="preserve">[7] S.  Oyeyemi, </w:t>
      </w:r>
      <w:r w:rsidR="00AD500B" w:rsidRPr="00AB0F88">
        <w:rPr>
          <w:rFonts w:ascii="Times New Roman" w:hAnsi="Times New Roman" w:cs="Times New Roman"/>
          <w:sz w:val="16"/>
          <w:szCs w:val="16"/>
        </w:rPr>
        <w:t>P.O. Tedela, S. Arowosegde, “Phytochemical</w:t>
      </w:r>
      <w:r w:rsidR="00830A02" w:rsidRPr="00AB0F88">
        <w:rPr>
          <w:rFonts w:ascii="Times New Roman" w:hAnsi="Times New Roman" w:cs="Times New Roman"/>
          <w:sz w:val="16"/>
          <w:szCs w:val="16"/>
        </w:rPr>
        <w:t xml:space="preserve"> constituents of some botanicals used in the treatment </w:t>
      </w:r>
      <w:r w:rsidR="00AD500B" w:rsidRPr="00AB0F88">
        <w:rPr>
          <w:rFonts w:ascii="Times New Roman" w:hAnsi="Times New Roman" w:cs="Times New Roman"/>
          <w:sz w:val="16"/>
          <w:szCs w:val="16"/>
        </w:rPr>
        <w:t>of haemorrhoid</w:t>
      </w:r>
      <w:r w:rsidR="00830A02" w:rsidRPr="00AB0F88">
        <w:rPr>
          <w:rFonts w:ascii="Times New Roman" w:hAnsi="Times New Roman" w:cs="Times New Roman"/>
          <w:sz w:val="16"/>
          <w:szCs w:val="16"/>
        </w:rPr>
        <w:t xml:space="preserve"> (pile) in Eki</w:t>
      </w:r>
      <w:r w:rsidR="00AD500B" w:rsidRPr="00AB0F88">
        <w:rPr>
          <w:rFonts w:ascii="Times New Roman" w:hAnsi="Times New Roman" w:cs="Times New Roman"/>
          <w:sz w:val="16"/>
          <w:szCs w:val="16"/>
        </w:rPr>
        <w:t xml:space="preserve">ti state, Southwestern </w:t>
      </w:r>
    </w:p>
    <w:p w:rsidR="00903447" w:rsidRPr="00903447" w:rsidRDefault="00903447" w:rsidP="00AB0F88">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Nigeria” Bulletin of Pure &amp; Applied Sciences- Botany, 2012, Vol.31 B, issue 2, pp.  65-72.</w:t>
      </w:r>
    </w:p>
    <w:p w:rsidR="00AC2290" w:rsidRDefault="00903447"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w:t>
      </w:r>
      <w:r w:rsidR="00030BB3" w:rsidRPr="00AB0F88">
        <w:rPr>
          <w:rFonts w:ascii="Times New Roman" w:hAnsi="Times New Roman" w:cs="Times New Roman"/>
          <w:sz w:val="16"/>
          <w:szCs w:val="16"/>
        </w:rPr>
        <w:t>[8] S.Y. Pan, S. F.</w:t>
      </w:r>
      <w:r w:rsidR="00C57EF2" w:rsidRPr="00AB0F88">
        <w:rPr>
          <w:rFonts w:ascii="Times New Roman" w:hAnsi="Times New Roman" w:cs="Times New Roman"/>
          <w:sz w:val="16"/>
          <w:szCs w:val="16"/>
        </w:rPr>
        <w:t xml:space="preserve"> Zhou, S.H. Gao, Z.L. Yu, S.F. Zhang, M.K. Tang, J.N.  Sun, D.L. Ma, Y.F. Han, W. F. Fong, and K.M. Ko, “New perspectives on how to discover </w:t>
      </w:r>
    </w:p>
    <w:p w:rsidR="009E5B25" w:rsidRPr="00AB0F88" w:rsidRDefault="009E5B25" w:rsidP="00AB0F88">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Drugs from herbal medicines: CAM's</w:t>
      </w:r>
      <w:r>
        <w:rPr>
          <w:rFonts w:ascii="Times New Roman" w:hAnsi="Times New Roman" w:cs="Times New Roman"/>
          <w:sz w:val="16"/>
          <w:szCs w:val="16"/>
        </w:rPr>
        <w:t xml:space="preserve"> </w:t>
      </w:r>
      <w:r w:rsidRPr="00AB0F88">
        <w:rPr>
          <w:rFonts w:ascii="Times New Roman" w:hAnsi="Times New Roman" w:cs="Times New Roman"/>
          <w:sz w:val="16"/>
          <w:szCs w:val="16"/>
        </w:rPr>
        <w:t xml:space="preserve">outstanding contribution to modern therapeutics”, Evidence- Based Complement </w:t>
      </w:r>
      <w:r w:rsidR="00476269" w:rsidRPr="00AB0F88">
        <w:rPr>
          <w:rFonts w:ascii="Times New Roman" w:hAnsi="Times New Roman" w:cs="Times New Roman"/>
          <w:sz w:val="16"/>
          <w:szCs w:val="16"/>
        </w:rPr>
        <w:t>and Alternative</w:t>
      </w:r>
      <w:r w:rsidRPr="00AB0F88">
        <w:rPr>
          <w:rFonts w:ascii="Times New Roman" w:hAnsi="Times New Roman" w:cs="Times New Roman"/>
          <w:sz w:val="16"/>
          <w:szCs w:val="16"/>
        </w:rPr>
        <w:t xml:space="preserve">  Med,   2013, pp. 1–25.</w:t>
      </w:r>
    </w:p>
    <w:p w:rsidR="00436602" w:rsidRDefault="009E5B25"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w:t>
      </w:r>
      <w:r w:rsidR="0069443F" w:rsidRPr="00AB0F88">
        <w:rPr>
          <w:rFonts w:ascii="Times New Roman" w:hAnsi="Times New Roman" w:cs="Times New Roman"/>
          <w:sz w:val="16"/>
          <w:szCs w:val="16"/>
        </w:rPr>
        <w:t xml:space="preserve">[9] S.Y.Pan, </w:t>
      </w:r>
      <w:r w:rsidR="00016B1B" w:rsidRPr="00AB0F88">
        <w:rPr>
          <w:rFonts w:ascii="Times New Roman" w:hAnsi="Times New Roman" w:cs="Times New Roman"/>
          <w:sz w:val="16"/>
          <w:szCs w:val="16"/>
        </w:rPr>
        <w:t>G. Litscher, S.H.  Gao, S.F.  Zhou, Z.L.  Yu, H.Q. Chen, S.F. Zhang, M.K.Tang, J.N. Sun, K.M. Ko, “</w:t>
      </w:r>
      <w:r w:rsidR="0069443F" w:rsidRPr="00AB0F88">
        <w:rPr>
          <w:rFonts w:ascii="Times New Roman" w:hAnsi="Times New Roman" w:cs="Times New Roman"/>
          <w:sz w:val="16"/>
          <w:szCs w:val="16"/>
        </w:rPr>
        <w:t xml:space="preserve">Historical perspective of traditional indigenous </w:t>
      </w:r>
    </w:p>
    <w:p w:rsidR="009E5B25" w:rsidRDefault="009E5B25" w:rsidP="00AB0F88">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Medical practices: the current renaissance and conservation of herbal resources” Evidence- Based Complement and Alternative Med, 2014, pp.  1–20.</w:t>
      </w:r>
    </w:p>
    <w:p w:rsidR="00016B1B" w:rsidRPr="00AB0F88" w:rsidRDefault="009E5B25"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w:t>
      </w:r>
      <w:r w:rsidR="00016B1B" w:rsidRPr="00AB0F88">
        <w:rPr>
          <w:rFonts w:ascii="Times New Roman" w:hAnsi="Times New Roman" w:cs="Times New Roman"/>
          <w:sz w:val="16"/>
          <w:szCs w:val="16"/>
        </w:rPr>
        <w:t xml:space="preserve">[10] E.B. Russo, V.M. Tyler, </w:t>
      </w:r>
      <w:r w:rsidR="00630237" w:rsidRPr="00AB0F88">
        <w:rPr>
          <w:rFonts w:ascii="Times New Roman" w:hAnsi="Times New Roman" w:cs="Times New Roman"/>
          <w:sz w:val="16"/>
          <w:szCs w:val="16"/>
        </w:rPr>
        <w:t>“Handbook</w:t>
      </w:r>
      <w:r w:rsidR="00016B1B" w:rsidRPr="00AB0F88">
        <w:rPr>
          <w:rFonts w:ascii="Times New Roman" w:hAnsi="Times New Roman" w:cs="Times New Roman"/>
          <w:sz w:val="16"/>
          <w:szCs w:val="16"/>
        </w:rPr>
        <w:t xml:space="preserve"> of Psychotropic Herbs: A Scientific Analysis of Herbal Remedies for Psychiatric Conditions</w:t>
      </w:r>
      <w:r w:rsidR="00476269">
        <w:rPr>
          <w:rFonts w:ascii="Times New Roman" w:hAnsi="Times New Roman" w:cs="Times New Roman"/>
          <w:sz w:val="16"/>
          <w:szCs w:val="16"/>
        </w:rPr>
        <w:t xml:space="preserve">”, </w:t>
      </w:r>
      <w:r w:rsidR="00016B1B" w:rsidRPr="00AB0F88">
        <w:rPr>
          <w:rFonts w:ascii="Times New Roman" w:hAnsi="Times New Roman" w:cs="Times New Roman"/>
          <w:sz w:val="16"/>
          <w:szCs w:val="16"/>
        </w:rPr>
        <w:t xml:space="preserve"> Abingdon: Routledge, 2015</w:t>
      </w:r>
      <w:r w:rsidR="00D56351" w:rsidRPr="00AB0F88">
        <w:rPr>
          <w:rFonts w:ascii="Times New Roman" w:hAnsi="Times New Roman" w:cs="Times New Roman"/>
          <w:sz w:val="16"/>
          <w:szCs w:val="16"/>
        </w:rPr>
        <w:t>.</w:t>
      </w:r>
    </w:p>
    <w:p w:rsidR="00D56351" w:rsidRPr="00AB0F88" w:rsidRDefault="00D56351"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[11] E. Small, P.M. Catling,“Canadian Medicinal Crops</w:t>
      </w:r>
      <w:r w:rsidR="00630237" w:rsidRPr="00AB0F88">
        <w:rPr>
          <w:rFonts w:ascii="Times New Roman" w:hAnsi="Times New Roman" w:cs="Times New Roman"/>
          <w:sz w:val="16"/>
          <w:szCs w:val="16"/>
        </w:rPr>
        <w:t>” Ottawa</w:t>
      </w:r>
      <w:r w:rsidRPr="00AB0F88">
        <w:rPr>
          <w:rFonts w:ascii="Times New Roman" w:hAnsi="Times New Roman" w:cs="Times New Roman"/>
          <w:sz w:val="16"/>
          <w:szCs w:val="16"/>
        </w:rPr>
        <w:t>, Canada, NRC Research Press, 1999.</w:t>
      </w:r>
    </w:p>
    <w:p w:rsidR="00016B1B" w:rsidRDefault="00C23359"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[12] P. Ugyen,</w:t>
      </w:r>
      <w:r w:rsidR="009E5B25">
        <w:rPr>
          <w:rFonts w:ascii="Times New Roman" w:hAnsi="Times New Roman" w:cs="Times New Roman"/>
          <w:sz w:val="16"/>
          <w:szCs w:val="16"/>
        </w:rPr>
        <w:t xml:space="preserve"> </w:t>
      </w:r>
      <w:r w:rsidRPr="00AB0F88">
        <w:rPr>
          <w:rFonts w:ascii="Times New Roman" w:hAnsi="Times New Roman" w:cs="Times New Roman"/>
          <w:sz w:val="16"/>
          <w:szCs w:val="16"/>
        </w:rPr>
        <w:t xml:space="preserve">A. Olsen, </w:t>
      </w:r>
      <w:r w:rsidR="00476269" w:rsidRPr="00AB0F88">
        <w:rPr>
          <w:rFonts w:ascii="Times New Roman" w:hAnsi="Times New Roman" w:cs="Times New Roman"/>
          <w:sz w:val="16"/>
          <w:szCs w:val="16"/>
        </w:rPr>
        <w:t>“Vulnerable</w:t>
      </w:r>
      <w:r w:rsidRPr="00AB0F88">
        <w:rPr>
          <w:rFonts w:ascii="Times New Roman" w:hAnsi="Times New Roman" w:cs="Times New Roman"/>
          <w:sz w:val="16"/>
          <w:szCs w:val="16"/>
        </w:rPr>
        <w:t xml:space="preserve"> medicinal plants and the risk factors for their sustainable use in Bhutan”, Journal of Bhutan </w:t>
      </w:r>
      <w:r w:rsidR="00476269" w:rsidRPr="00AB0F88">
        <w:rPr>
          <w:rFonts w:ascii="Times New Roman" w:hAnsi="Times New Roman" w:cs="Times New Roman"/>
          <w:sz w:val="16"/>
          <w:szCs w:val="16"/>
        </w:rPr>
        <w:t>Studies,</w:t>
      </w:r>
      <w:r w:rsidRPr="00AB0F88">
        <w:rPr>
          <w:rFonts w:ascii="Times New Roman" w:hAnsi="Times New Roman" w:cs="Times New Roman"/>
          <w:sz w:val="16"/>
          <w:szCs w:val="16"/>
        </w:rPr>
        <w:t xml:space="preserve"> January 2008; issue 19 pp. </w:t>
      </w:r>
    </w:p>
    <w:p w:rsidR="00903447" w:rsidRPr="00AB0F88" w:rsidRDefault="00903447" w:rsidP="00AB0F88">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66– 90.</w:t>
      </w:r>
    </w:p>
    <w:p w:rsidR="00C23359" w:rsidRPr="00AB0F88" w:rsidRDefault="00903447"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w:t>
      </w:r>
      <w:r w:rsidR="00C23359" w:rsidRPr="00AB0F88">
        <w:rPr>
          <w:rFonts w:ascii="Times New Roman" w:hAnsi="Times New Roman" w:cs="Times New Roman"/>
          <w:sz w:val="16"/>
          <w:szCs w:val="16"/>
        </w:rPr>
        <w:t>[13] P. Wangchuk,” Health impacts of traditional medicines and bio</w:t>
      </w:r>
      <w:r w:rsidR="00C23359" w:rsidRPr="00AB0F88">
        <w:rPr>
          <w:rFonts w:ascii="Cambria Math" w:hAnsi="Cambria Math" w:cs="Cambria Math"/>
          <w:sz w:val="16"/>
          <w:szCs w:val="16"/>
        </w:rPr>
        <w:t>‐</w:t>
      </w:r>
      <w:r w:rsidR="00C23359" w:rsidRPr="00AB0F88">
        <w:rPr>
          <w:rFonts w:ascii="Times New Roman" w:hAnsi="Times New Roman" w:cs="Times New Roman"/>
          <w:sz w:val="16"/>
          <w:szCs w:val="16"/>
        </w:rPr>
        <w:t xml:space="preserve">prospecting: a world scenario accentuating Bhutan's perspective” Journal of Bhutan Studies , </w:t>
      </w:r>
    </w:p>
    <w:p w:rsidR="00C23359" w:rsidRPr="00AB0F88" w:rsidRDefault="00C23359"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January </w:t>
      </w:r>
      <w:r w:rsidR="003D4B09" w:rsidRPr="00AB0F88">
        <w:rPr>
          <w:rFonts w:ascii="Times New Roman" w:hAnsi="Times New Roman" w:cs="Times New Roman"/>
          <w:sz w:val="16"/>
          <w:szCs w:val="16"/>
        </w:rPr>
        <w:t>2008, pp.</w:t>
      </w:r>
      <w:r w:rsidRPr="00AB0F88">
        <w:rPr>
          <w:rFonts w:ascii="Times New Roman" w:hAnsi="Times New Roman" w:cs="Times New Roman"/>
          <w:sz w:val="16"/>
          <w:szCs w:val="16"/>
        </w:rPr>
        <w:t xml:space="preserve"> 116</w:t>
      </w:r>
      <w:r w:rsidR="003D4B09" w:rsidRPr="00AB0F88">
        <w:rPr>
          <w:rFonts w:ascii="Times New Roman" w:hAnsi="Times New Roman" w:cs="Times New Roman"/>
          <w:sz w:val="16"/>
          <w:szCs w:val="16"/>
        </w:rPr>
        <w:t>-1</w:t>
      </w:r>
      <w:r w:rsidRPr="00AB0F88">
        <w:rPr>
          <w:rFonts w:ascii="Times New Roman" w:hAnsi="Times New Roman" w:cs="Times New Roman"/>
          <w:sz w:val="16"/>
          <w:szCs w:val="16"/>
        </w:rPr>
        <w:t>34.</w:t>
      </w:r>
    </w:p>
    <w:p w:rsidR="00016B1B" w:rsidRPr="00AB0F88" w:rsidRDefault="00AC406D"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[14] M</w:t>
      </w:r>
      <w:r w:rsidR="00903447">
        <w:rPr>
          <w:rFonts w:ascii="Cambria Math" w:hAnsi="Cambria Math" w:cs="Cambria Math"/>
          <w:sz w:val="16"/>
          <w:szCs w:val="16"/>
        </w:rPr>
        <w:t xml:space="preserve">. </w:t>
      </w:r>
      <w:r w:rsidRPr="00AB0F88">
        <w:rPr>
          <w:rFonts w:ascii="Times New Roman" w:hAnsi="Times New Roman" w:cs="Times New Roman"/>
          <w:sz w:val="16"/>
          <w:szCs w:val="16"/>
        </w:rPr>
        <w:t>J</w:t>
      </w:r>
      <w:r w:rsidR="00903447">
        <w:rPr>
          <w:rFonts w:ascii="Times New Roman" w:hAnsi="Times New Roman" w:cs="Times New Roman"/>
          <w:sz w:val="16"/>
          <w:szCs w:val="16"/>
        </w:rPr>
        <w:t xml:space="preserve"> </w:t>
      </w:r>
      <w:r w:rsidRPr="00AB0F88">
        <w:rPr>
          <w:rFonts w:ascii="Times New Roman" w:hAnsi="Times New Roman" w:cs="Times New Roman"/>
          <w:sz w:val="16"/>
          <w:szCs w:val="16"/>
        </w:rPr>
        <w:t xml:space="preserve">Balkwill, K.  Balkwill. “A preliminary analysis of distribution patterns in a large, pantropicalgenus, Barleria L.(Acanthaceae)”,  Journal of Biogeography, </w:t>
      </w:r>
    </w:p>
    <w:p w:rsidR="00AC406D" w:rsidRPr="00AB0F88" w:rsidRDefault="00AC406D"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January 1998, Vol. 25, issue 1, pp.  95– 110.</w:t>
      </w:r>
    </w:p>
    <w:p w:rsidR="009E5B25" w:rsidRDefault="00E657F9"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[15]</w:t>
      </w:r>
      <w:r w:rsidR="004630F1" w:rsidRPr="00AB0F88">
        <w:rPr>
          <w:rFonts w:ascii="Times New Roman" w:hAnsi="Times New Roman" w:cs="Times New Roman"/>
          <w:sz w:val="16"/>
          <w:szCs w:val="16"/>
        </w:rPr>
        <w:t xml:space="preserve"> S. Karthikeyan, M. Sanjappa</w:t>
      </w:r>
      <w:r w:rsidR="00630237" w:rsidRPr="00AB0F88">
        <w:rPr>
          <w:rFonts w:ascii="Times New Roman" w:hAnsi="Times New Roman" w:cs="Times New Roman"/>
          <w:sz w:val="16"/>
          <w:szCs w:val="16"/>
        </w:rPr>
        <w:t>, S</w:t>
      </w:r>
      <w:r w:rsidR="004630F1" w:rsidRPr="00AB0F88">
        <w:rPr>
          <w:rFonts w:ascii="Times New Roman" w:hAnsi="Times New Roman" w:cs="Times New Roman"/>
          <w:sz w:val="16"/>
          <w:szCs w:val="16"/>
        </w:rPr>
        <w:t xml:space="preserve">. Moorthy. “ Acanthaceae. In: Flowering Plants of India </w:t>
      </w:r>
      <w:r w:rsidR="004630F1" w:rsidRPr="00AB0F88">
        <w:rPr>
          <w:rFonts w:ascii="Cambria Math" w:hAnsi="Cambria Math" w:cs="Cambria Math"/>
          <w:sz w:val="16"/>
          <w:szCs w:val="16"/>
        </w:rPr>
        <w:t>‐</w:t>
      </w:r>
      <w:r w:rsidR="004630F1" w:rsidRPr="00AB0F88">
        <w:rPr>
          <w:rFonts w:ascii="Times New Roman" w:hAnsi="Times New Roman" w:cs="Times New Roman"/>
          <w:sz w:val="16"/>
          <w:szCs w:val="16"/>
        </w:rPr>
        <w:t xml:space="preserve"> Dicotyledons (Acanthaceae –Avicenniaceae)” ,  Botanical Survey of </w:t>
      </w:r>
    </w:p>
    <w:p w:rsidR="009E5B25" w:rsidRPr="009E5B25" w:rsidRDefault="009E5B25" w:rsidP="00AB0F88">
      <w:pPr>
        <w:pStyle w:val="Default"/>
        <w:jc w:val="both"/>
        <w:rPr>
          <w:rFonts w:ascii="Times New Roman" w:hAnsi="Times New Roman" w:cs="Times New Roman"/>
          <w:b/>
          <w:bCs/>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India, 2009.</w:t>
      </w:r>
    </w:p>
    <w:p w:rsidR="00ED3041" w:rsidRDefault="00ED3041"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[16] N. Chowdhury, A. A.Hasan, F. S. Tareq, M. Ahsan,  A.T.M. Zafrul Azam, “4-Hydroxy-trans-cinnamate Derivatives and Triterpenefrom Barleria cristata” </w:t>
      </w:r>
    </w:p>
    <w:p w:rsidR="009E5B25" w:rsidRPr="00AB0F88" w:rsidRDefault="009E5B25" w:rsidP="00AB0F88">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00476269">
        <w:rPr>
          <w:rFonts w:ascii="Times New Roman" w:hAnsi="Times New Roman" w:cs="Times New Roman"/>
          <w:sz w:val="16"/>
          <w:szCs w:val="16"/>
        </w:rPr>
        <w:t xml:space="preserve">J. Pharm. Sci, </w:t>
      </w:r>
      <w:r w:rsidRPr="00AB0F88">
        <w:rPr>
          <w:rFonts w:ascii="Times New Roman" w:hAnsi="Times New Roman" w:cs="Times New Roman"/>
          <w:sz w:val="16"/>
          <w:szCs w:val="16"/>
        </w:rPr>
        <w:t xml:space="preserve"> December</w:t>
      </w:r>
      <w:r w:rsidR="00476269">
        <w:rPr>
          <w:rFonts w:ascii="Times New Roman" w:hAnsi="Times New Roman" w:cs="Times New Roman"/>
          <w:sz w:val="16"/>
          <w:szCs w:val="16"/>
        </w:rPr>
        <w:t xml:space="preserve"> 2013</w:t>
      </w:r>
      <w:r w:rsidRPr="00AB0F88">
        <w:rPr>
          <w:rFonts w:ascii="Times New Roman" w:hAnsi="Times New Roman" w:cs="Times New Roman"/>
          <w:sz w:val="16"/>
          <w:szCs w:val="16"/>
        </w:rPr>
        <w:t xml:space="preserve">, </w:t>
      </w:r>
      <w:r>
        <w:rPr>
          <w:rFonts w:ascii="Times New Roman" w:hAnsi="Times New Roman" w:cs="Times New Roman"/>
          <w:sz w:val="16"/>
          <w:szCs w:val="16"/>
        </w:rPr>
        <w:t>Vol. 12, issue 2, pp.  143-145.</w:t>
      </w:r>
    </w:p>
    <w:p w:rsidR="00EE190E" w:rsidRDefault="009E5B25"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w:t>
      </w:r>
      <w:r w:rsidR="009045F9" w:rsidRPr="00AB0F88">
        <w:rPr>
          <w:rFonts w:ascii="Times New Roman" w:hAnsi="Times New Roman" w:cs="Times New Roman"/>
          <w:sz w:val="16"/>
          <w:szCs w:val="16"/>
        </w:rPr>
        <w:t>[17] P. Hanelt, R. Buttner, R. Mansfeld, “ Mansfeld's Encyclopedia of Agricultural and Horticultural Crops: (Except Ornamentals)”  1</w:t>
      </w:r>
      <w:r w:rsidR="00EE190E" w:rsidRPr="00EE190E">
        <w:rPr>
          <w:rFonts w:ascii="Times New Roman" w:hAnsi="Times New Roman" w:cs="Times New Roman"/>
          <w:sz w:val="16"/>
          <w:szCs w:val="16"/>
          <w:vertAlign w:val="superscript"/>
        </w:rPr>
        <w:t>st</w:t>
      </w:r>
      <w:r w:rsidR="00EE190E">
        <w:rPr>
          <w:rFonts w:ascii="Times New Roman" w:hAnsi="Times New Roman" w:cs="Times New Roman"/>
          <w:sz w:val="16"/>
          <w:szCs w:val="16"/>
        </w:rPr>
        <w:t xml:space="preserve">  </w:t>
      </w:r>
      <w:r w:rsidR="009045F9" w:rsidRPr="00AB0F88">
        <w:rPr>
          <w:rFonts w:ascii="Times New Roman" w:hAnsi="Times New Roman" w:cs="Times New Roman"/>
          <w:sz w:val="16"/>
          <w:szCs w:val="16"/>
        </w:rPr>
        <w:t xml:space="preserve">ed, . Berlin: Springer Science </w:t>
      </w:r>
    </w:p>
    <w:p w:rsidR="00EE190E" w:rsidRDefault="00EE190E" w:rsidP="00AB0F88">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&amp;</w:t>
      </w:r>
      <w:r>
        <w:rPr>
          <w:rFonts w:ascii="Times New Roman" w:hAnsi="Times New Roman" w:cs="Times New Roman"/>
          <w:sz w:val="16"/>
          <w:szCs w:val="16"/>
        </w:rPr>
        <w:t xml:space="preserve"> </w:t>
      </w:r>
      <w:r w:rsidRPr="00AB0F88">
        <w:rPr>
          <w:rFonts w:ascii="Times New Roman" w:hAnsi="Times New Roman" w:cs="Times New Roman"/>
          <w:sz w:val="16"/>
          <w:szCs w:val="16"/>
        </w:rPr>
        <w:t>Business Media, 2001.</w:t>
      </w:r>
    </w:p>
    <w:p w:rsidR="00D342C5" w:rsidRDefault="00FE717B"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w:t>
      </w:r>
      <w:r w:rsidR="006869E4" w:rsidRPr="00AB0F88">
        <w:rPr>
          <w:rFonts w:ascii="Times New Roman" w:hAnsi="Times New Roman" w:cs="Times New Roman"/>
          <w:sz w:val="16"/>
          <w:szCs w:val="16"/>
        </w:rPr>
        <w:t xml:space="preserve">[18] U. Quattrocchi ,” CRC World Dictionary of Medicinal and Poisonous Plants: Common Names, ScientificNames, Eponyms, Synonyms, and </w:t>
      </w:r>
      <w:r w:rsidR="00D342C5">
        <w:rPr>
          <w:rFonts w:ascii="Times New Roman" w:hAnsi="Times New Roman" w:cs="Times New Roman"/>
          <w:sz w:val="16"/>
          <w:szCs w:val="16"/>
        </w:rPr>
        <w:t xml:space="preserve"> </w:t>
      </w:r>
      <w:r w:rsidRPr="00AB0F88">
        <w:rPr>
          <w:rFonts w:ascii="Times New Roman" w:hAnsi="Times New Roman" w:cs="Times New Roman"/>
          <w:sz w:val="16"/>
          <w:szCs w:val="16"/>
        </w:rPr>
        <w:t>Etymology”</w:t>
      </w:r>
      <w:r>
        <w:rPr>
          <w:rFonts w:ascii="Times New Roman" w:hAnsi="Times New Roman" w:cs="Times New Roman"/>
          <w:sz w:val="16"/>
          <w:szCs w:val="16"/>
        </w:rPr>
        <w:t xml:space="preserve">, </w:t>
      </w:r>
      <w:r w:rsidRPr="00AB0F88">
        <w:rPr>
          <w:rFonts w:ascii="Times New Roman" w:hAnsi="Times New Roman" w:cs="Times New Roman"/>
          <w:sz w:val="16"/>
          <w:szCs w:val="16"/>
        </w:rPr>
        <w:t xml:space="preserve"> Vol. </w:t>
      </w:r>
    </w:p>
    <w:p w:rsidR="00D342C5" w:rsidRDefault="00D342C5" w:rsidP="00AB0F88">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5</w:t>
      </w:r>
      <w:r w:rsidRPr="00AB0F88">
        <w:rPr>
          <w:rFonts w:ascii="Times New Roman" w:hAnsi="Times New Roman" w:cs="Times New Roman"/>
          <w:sz w:val="16"/>
          <w:szCs w:val="16"/>
          <w:vertAlign w:val="superscript"/>
        </w:rPr>
        <w:t xml:space="preserve">th, </w:t>
      </w:r>
      <w:r w:rsidRPr="00AB0F88">
        <w:rPr>
          <w:rFonts w:ascii="Times New Roman" w:hAnsi="Times New Roman" w:cs="Times New Roman"/>
          <w:sz w:val="16"/>
          <w:szCs w:val="16"/>
        </w:rPr>
        <w:t xml:space="preserve"> Boca Raton, FL: CRC Press, 2012.</w:t>
      </w:r>
    </w:p>
    <w:p w:rsidR="00D342C5" w:rsidRDefault="004E00AC"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[19] </w:t>
      </w:r>
      <w:r w:rsidR="00B62A88" w:rsidRPr="00AB0F88">
        <w:rPr>
          <w:rFonts w:ascii="Times New Roman" w:hAnsi="Times New Roman" w:cs="Times New Roman"/>
          <w:sz w:val="16"/>
          <w:szCs w:val="16"/>
        </w:rPr>
        <w:t>A. M. A. Abd El-Mawla, A. S. Ahmed, Z. Z. Ibraheim, L. Ernst, “Phenylethanoid glycosides from Barleria cristata L. Callus cultures”</w:t>
      </w:r>
      <w:r w:rsidR="00D342C5">
        <w:rPr>
          <w:rFonts w:ascii="Times New Roman" w:hAnsi="Times New Roman" w:cs="Times New Roman"/>
          <w:sz w:val="16"/>
          <w:szCs w:val="16"/>
        </w:rPr>
        <w:t xml:space="preserve">  </w:t>
      </w:r>
      <w:r w:rsidR="00D342C5" w:rsidRPr="00AB0F88">
        <w:rPr>
          <w:rFonts w:ascii="Times New Roman" w:hAnsi="Times New Roman" w:cs="Times New Roman"/>
          <w:sz w:val="16"/>
          <w:szCs w:val="16"/>
        </w:rPr>
        <w:t xml:space="preserve">Bull. Pharm. Sci., Assiut </w:t>
      </w:r>
    </w:p>
    <w:p w:rsidR="00D342C5" w:rsidRPr="00AB0F88" w:rsidRDefault="00D342C5" w:rsidP="00AB0F88">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University, December 2005, Vol. 28, Part 2, pp. 199-204.</w:t>
      </w:r>
    </w:p>
    <w:p w:rsidR="00EE190E" w:rsidRDefault="00D342C5"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w:t>
      </w:r>
      <w:r w:rsidR="00682AA5" w:rsidRPr="00AB0F88">
        <w:rPr>
          <w:rFonts w:ascii="Times New Roman" w:hAnsi="Times New Roman" w:cs="Times New Roman"/>
          <w:sz w:val="16"/>
          <w:szCs w:val="16"/>
        </w:rPr>
        <w:t>[20] K. Hemalatha, S. Dontha, N. Hareeka “Chemical constituents isolated from leaves of Barleria cristata linn.”  Int J PharmaBiol Sci, January</w:t>
      </w:r>
      <w:r w:rsidR="00EE190E">
        <w:rPr>
          <w:rFonts w:ascii="Times New Roman" w:hAnsi="Times New Roman" w:cs="Times New Roman"/>
          <w:sz w:val="16"/>
          <w:szCs w:val="16"/>
        </w:rPr>
        <w:t xml:space="preserve"> </w:t>
      </w:r>
      <w:r w:rsidR="00682AA5" w:rsidRPr="00AB0F88">
        <w:rPr>
          <w:rFonts w:ascii="Times New Roman" w:hAnsi="Times New Roman" w:cs="Times New Roman"/>
          <w:sz w:val="16"/>
          <w:szCs w:val="16"/>
        </w:rPr>
        <w:t xml:space="preserve"> 2012, Vol. 3, issue 1,</w:t>
      </w:r>
    </w:p>
    <w:p w:rsidR="00682AA5" w:rsidRPr="00AB0F88" w:rsidRDefault="00EE190E" w:rsidP="00AB0F88">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pp. 609– 615</w:t>
      </w:r>
      <w:r w:rsidR="00682AA5" w:rsidRPr="00AB0F88">
        <w:rPr>
          <w:rFonts w:ascii="Times New Roman" w:hAnsi="Times New Roman" w:cs="Times New Roman"/>
          <w:sz w:val="16"/>
          <w:szCs w:val="16"/>
        </w:rPr>
        <w:t>.</w:t>
      </w:r>
    </w:p>
    <w:p w:rsidR="00EE190E" w:rsidRDefault="00F96DEB"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[21] P.  Charoenchai , S. Vajrodaya, W.  Somprasong, C. Mahidol, S. Ruchir</w:t>
      </w:r>
      <w:r w:rsidR="00EE190E">
        <w:rPr>
          <w:rFonts w:ascii="Times New Roman" w:hAnsi="Times New Roman" w:cs="Times New Roman"/>
          <w:sz w:val="16"/>
          <w:szCs w:val="16"/>
        </w:rPr>
        <w:t>awat, P. Kittakoop , “ Part 1: Antiplasmodial, Cytotoxic, R</w:t>
      </w:r>
      <w:r w:rsidRPr="00AB0F88">
        <w:rPr>
          <w:rFonts w:ascii="Times New Roman" w:hAnsi="Times New Roman" w:cs="Times New Roman"/>
          <w:sz w:val="16"/>
          <w:szCs w:val="16"/>
        </w:rPr>
        <w:t xml:space="preserve">adical </w:t>
      </w:r>
      <w:r w:rsidR="00D342C5">
        <w:rPr>
          <w:rFonts w:ascii="Times New Roman" w:hAnsi="Times New Roman" w:cs="Times New Roman"/>
          <w:sz w:val="16"/>
          <w:szCs w:val="16"/>
        </w:rPr>
        <w:t xml:space="preserve"> </w:t>
      </w:r>
      <w:r w:rsidR="000036FD" w:rsidRPr="00AB0F88">
        <w:rPr>
          <w:rFonts w:ascii="Times New Roman" w:hAnsi="Times New Roman" w:cs="Times New Roman"/>
          <w:sz w:val="16"/>
          <w:szCs w:val="16"/>
        </w:rPr>
        <w:t xml:space="preserve">scavenging and </w:t>
      </w:r>
      <w:r w:rsidR="00EE190E">
        <w:rPr>
          <w:rFonts w:ascii="Times New Roman" w:hAnsi="Times New Roman" w:cs="Times New Roman"/>
          <w:sz w:val="16"/>
          <w:szCs w:val="16"/>
        </w:rPr>
        <w:t xml:space="preserve"> </w:t>
      </w:r>
    </w:p>
    <w:p w:rsidR="00EE190E" w:rsidRDefault="00EE190E" w:rsidP="00AB0F88">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antioxidant activities of Thai plants in the family Acanthaceae.” Planta Med 2010, Vol. 16, pp. 1940– 1943.</w:t>
      </w:r>
    </w:p>
    <w:p w:rsidR="003A5D8D" w:rsidRPr="00AB0F88" w:rsidRDefault="003A5D8D"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[22] Barleria cristata. </w:t>
      </w:r>
      <w:r w:rsidR="002159DA" w:rsidRPr="00AB0F88">
        <w:rPr>
          <w:rFonts w:ascii="Times New Roman" w:hAnsi="Times New Roman" w:cs="Times New Roman"/>
          <w:sz w:val="16"/>
          <w:szCs w:val="16"/>
        </w:rPr>
        <w:t>“</w:t>
      </w:r>
      <w:r w:rsidRPr="00AB0F88">
        <w:rPr>
          <w:rFonts w:ascii="Times New Roman" w:hAnsi="Times New Roman" w:cs="Times New Roman"/>
          <w:sz w:val="16"/>
          <w:szCs w:val="16"/>
        </w:rPr>
        <w:t>Barleria cristata – database of Medici</w:t>
      </w:r>
      <w:r w:rsidR="002159DA" w:rsidRPr="00AB0F88">
        <w:rPr>
          <w:rFonts w:ascii="Times New Roman" w:hAnsi="Times New Roman" w:cs="Times New Roman"/>
          <w:sz w:val="16"/>
          <w:szCs w:val="16"/>
        </w:rPr>
        <w:t>nal and Aromatic Plants (DOMAP)”</w:t>
      </w:r>
      <w:r w:rsidR="00777255" w:rsidRPr="00AB0F88">
        <w:rPr>
          <w:rFonts w:ascii="Times New Roman" w:hAnsi="Times New Roman" w:cs="Times New Roman"/>
          <w:sz w:val="16"/>
          <w:szCs w:val="16"/>
        </w:rPr>
        <w:t>, Birla</w:t>
      </w:r>
      <w:r w:rsidRPr="00AB0F88">
        <w:rPr>
          <w:rFonts w:ascii="Times New Roman" w:hAnsi="Times New Roman" w:cs="Times New Roman"/>
          <w:sz w:val="16"/>
          <w:szCs w:val="16"/>
        </w:rPr>
        <w:t xml:space="preserve">Institute of Scientific Research. </w:t>
      </w:r>
    </w:p>
    <w:p w:rsidR="003A5D8D" w:rsidRPr="00AB0F88" w:rsidRDefault="003A5D8D"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http://bioinfo.bisr.res.in/project/domap/plant_details.php?plantid=0044&amp;bname=Barleria cristata/,</w:t>
      </w:r>
    </w:p>
    <w:p w:rsidR="003A5D8D" w:rsidRPr="00AB0F88" w:rsidRDefault="003A5D8D"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[23] Taxon: Barleria cristata L., U.S. National Plant Germplasm System. https://npgsweb.ars-grin.gov/gringlobal/taxono</w:t>
      </w:r>
      <w:r w:rsidR="002159DA" w:rsidRPr="00AB0F88">
        <w:rPr>
          <w:rFonts w:ascii="Times New Roman" w:hAnsi="Times New Roman" w:cs="Times New Roman"/>
          <w:sz w:val="16"/>
          <w:szCs w:val="16"/>
        </w:rPr>
        <w:t>mydetail.aspx?6497/, 2016.</w:t>
      </w:r>
    </w:p>
    <w:p w:rsidR="002159DA" w:rsidRPr="00AB0F88" w:rsidRDefault="002159DA"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[24] T. Pullaiah,</w:t>
      </w:r>
      <w:r w:rsidR="00524640">
        <w:rPr>
          <w:rFonts w:ascii="Times New Roman" w:hAnsi="Times New Roman" w:cs="Times New Roman"/>
          <w:sz w:val="16"/>
          <w:szCs w:val="16"/>
        </w:rPr>
        <w:t xml:space="preserve"> </w:t>
      </w:r>
      <w:r w:rsidRPr="00AB0F88">
        <w:rPr>
          <w:rFonts w:ascii="Times New Roman" w:hAnsi="Times New Roman" w:cs="Times New Roman"/>
          <w:sz w:val="16"/>
          <w:szCs w:val="16"/>
        </w:rPr>
        <w:t>“Encyclopaedia of World Medicinal Plants” , New Delhi: Daya Books, 2006, Vol. 1.</w:t>
      </w:r>
    </w:p>
    <w:p w:rsidR="00D342C5" w:rsidRDefault="002159DA"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[25] U. Quattrocchi,“CRC World Dictionary of Plant Names: Common Names, </w:t>
      </w:r>
      <w:r w:rsidR="00D342C5" w:rsidRPr="00AB0F88">
        <w:rPr>
          <w:rFonts w:ascii="Times New Roman" w:hAnsi="Times New Roman" w:cs="Times New Roman"/>
          <w:sz w:val="16"/>
          <w:szCs w:val="16"/>
        </w:rPr>
        <w:t>Scientific</w:t>
      </w:r>
      <w:r w:rsidRPr="00AB0F88">
        <w:rPr>
          <w:rFonts w:ascii="Times New Roman" w:hAnsi="Times New Roman" w:cs="Times New Roman"/>
          <w:sz w:val="16"/>
          <w:szCs w:val="16"/>
        </w:rPr>
        <w:t xml:space="preserve"> Names, Eponyms, Synonyms, and Etymology” Vol. 3rd. Boca Raton, FL: </w:t>
      </w:r>
    </w:p>
    <w:p w:rsidR="00D342C5" w:rsidRDefault="00D342C5" w:rsidP="00AB0F88">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CRC Press, 1999.</w:t>
      </w:r>
    </w:p>
    <w:p w:rsidR="000036FD" w:rsidRPr="00AB0F88" w:rsidRDefault="00777255"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[26] Barleria cristata, Australian tropical rainforest plants. </w:t>
      </w:r>
      <w:hyperlink r:id="rId15" w:history="1">
        <w:r w:rsidRPr="00AB0F88">
          <w:rPr>
            <w:rStyle w:val="Hyperlink"/>
            <w:rFonts w:ascii="Times New Roman" w:hAnsi="Times New Roman" w:cs="Times New Roman"/>
            <w:sz w:val="16"/>
            <w:szCs w:val="16"/>
          </w:rPr>
          <w:t>http://keys.trin.org.au/key-server/data/0e0f0504-0103-430d-8004-</w:t>
        </w:r>
      </w:hyperlink>
    </w:p>
    <w:p w:rsidR="00777255" w:rsidRPr="00AB0F88" w:rsidRDefault="00777255"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060d07080d04/media/Html/taxon/Barleria_cristata.htm/. </w:t>
      </w:r>
    </w:p>
    <w:p w:rsidR="00777255" w:rsidRPr="00AB0F88" w:rsidRDefault="00777255"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[27] Kolintang</w:t>
      </w:r>
      <w:r w:rsidRPr="00AB0F88">
        <w:rPr>
          <w:rFonts w:ascii="Cambria Math" w:hAnsi="Cambria Math" w:cs="Cambria Math"/>
          <w:sz w:val="16"/>
          <w:szCs w:val="16"/>
        </w:rPr>
        <w:t>‐</w:t>
      </w:r>
      <w:r w:rsidRPr="00AB0F88">
        <w:rPr>
          <w:rFonts w:ascii="Times New Roman" w:hAnsi="Times New Roman" w:cs="Times New Roman"/>
          <w:sz w:val="16"/>
          <w:szCs w:val="16"/>
        </w:rPr>
        <w:t xml:space="preserve">violeta – Philippine medicinal plants. http://www.stuartxchange.org/KolintangVioleta.html/, 2016. </w:t>
      </w:r>
    </w:p>
    <w:p w:rsidR="00777255" w:rsidRDefault="005A5875"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[28] </w:t>
      </w:r>
      <w:r w:rsidR="00524640">
        <w:rPr>
          <w:rFonts w:ascii="Times New Roman" w:hAnsi="Times New Roman" w:cs="Times New Roman"/>
          <w:sz w:val="16"/>
          <w:szCs w:val="16"/>
        </w:rPr>
        <w:t>R.K. Brum</w:t>
      </w:r>
      <w:r w:rsidR="00101F9F" w:rsidRPr="00AB0F88">
        <w:rPr>
          <w:rFonts w:ascii="Times New Roman" w:hAnsi="Times New Roman" w:cs="Times New Roman"/>
          <w:sz w:val="16"/>
          <w:szCs w:val="16"/>
        </w:rPr>
        <w:t xml:space="preserve">itt, F. Pando, S. Hollis, N.M. Brumitt, </w:t>
      </w:r>
      <w:r w:rsidRPr="00AB0F88">
        <w:rPr>
          <w:rFonts w:ascii="Times New Roman" w:hAnsi="Times New Roman" w:cs="Times New Roman"/>
          <w:sz w:val="16"/>
          <w:szCs w:val="16"/>
        </w:rPr>
        <w:t xml:space="preserve">“World geographical scheme for recording plant distributions. InternationalWorking Group on Taxonomic </w:t>
      </w:r>
    </w:p>
    <w:p w:rsidR="00D342C5" w:rsidRPr="00AB0F88" w:rsidRDefault="00D342C5" w:rsidP="00AB0F88">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Databases for Plant Sciences’ (TDWG)</w:t>
      </w:r>
      <w:r w:rsidR="00524640" w:rsidRPr="00AB0F88">
        <w:rPr>
          <w:rFonts w:ascii="Times New Roman" w:hAnsi="Times New Roman" w:cs="Times New Roman"/>
          <w:sz w:val="16"/>
          <w:szCs w:val="16"/>
        </w:rPr>
        <w:t>”,</w:t>
      </w:r>
      <w:r w:rsidRPr="00AB0F88">
        <w:rPr>
          <w:rFonts w:ascii="Times New Roman" w:hAnsi="Times New Roman" w:cs="Times New Roman"/>
          <w:sz w:val="16"/>
          <w:szCs w:val="16"/>
        </w:rPr>
        <w:t xml:space="preserve"> January 2001.</w:t>
      </w:r>
    </w:p>
    <w:p w:rsidR="00721A54" w:rsidRPr="00AB0F88" w:rsidRDefault="00721A54"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[29] AMAA El</w:t>
      </w:r>
      <w:r w:rsidRPr="00AB0F88">
        <w:rPr>
          <w:rFonts w:ascii="Cambria Math" w:hAnsi="Cambria Math" w:cs="Cambria Math"/>
          <w:sz w:val="16"/>
          <w:szCs w:val="16"/>
        </w:rPr>
        <w:t>‐</w:t>
      </w:r>
      <w:r w:rsidRPr="00AB0F88">
        <w:rPr>
          <w:rFonts w:ascii="Times New Roman" w:hAnsi="Times New Roman" w:cs="Times New Roman"/>
          <w:sz w:val="16"/>
          <w:szCs w:val="16"/>
        </w:rPr>
        <w:t xml:space="preserve">Mawla, </w:t>
      </w:r>
      <w:r w:rsidR="003A0E14" w:rsidRPr="00AB0F88">
        <w:rPr>
          <w:rFonts w:ascii="Times New Roman" w:hAnsi="Times New Roman" w:cs="Times New Roman"/>
          <w:sz w:val="16"/>
          <w:szCs w:val="16"/>
        </w:rPr>
        <w:t>“Bioactive</w:t>
      </w:r>
      <w:r w:rsidRPr="00AB0F88">
        <w:rPr>
          <w:rFonts w:ascii="Times New Roman" w:hAnsi="Times New Roman" w:cs="Times New Roman"/>
          <w:sz w:val="16"/>
          <w:szCs w:val="16"/>
        </w:rPr>
        <w:t xml:space="preserve"> secondary metabolites produced in the author's laboratory by tissue culture techniques”</w:t>
      </w:r>
      <w:r w:rsidR="00524640" w:rsidRPr="00AB0F88">
        <w:rPr>
          <w:rFonts w:ascii="Times New Roman" w:hAnsi="Times New Roman" w:cs="Times New Roman"/>
          <w:sz w:val="16"/>
          <w:szCs w:val="16"/>
        </w:rPr>
        <w:t>, Spatula</w:t>
      </w:r>
      <w:r w:rsidRPr="00AB0F88">
        <w:rPr>
          <w:rFonts w:ascii="Times New Roman" w:hAnsi="Times New Roman" w:cs="Times New Roman"/>
          <w:sz w:val="16"/>
          <w:szCs w:val="16"/>
        </w:rPr>
        <w:t xml:space="preserve"> DD 2014, Vol. 4, pp.109– 119</w:t>
      </w:r>
      <w:r w:rsidR="009D550C" w:rsidRPr="00AB0F88">
        <w:rPr>
          <w:rFonts w:ascii="Times New Roman" w:hAnsi="Times New Roman" w:cs="Times New Roman"/>
          <w:sz w:val="16"/>
          <w:szCs w:val="16"/>
        </w:rPr>
        <w:t>.</w:t>
      </w:r>
    </w:p>
    <w:p w:rsidR="00F70C55" w:rsidRDefault="009D550C"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[30] </w:t>
      </w:r>
      <w:r w:rsidR="00712BFE" w:rsidRPr="00AB0F88">
        <w:rPr>
          <w:rFonts w:ascii="Times New Roman" w:hAnsi="Times New Roman" w:cs="Times New Roman"/>
          <w:sz w:val="16"/>
          <w:szCs w:val="16"/>
        </w:rPr>
        <w:t>J.Y. Meyer, C. Lavergne, “</w:t>
      </w:r>
      <w:r w:rsidRPr="00AB0F88">
        <w:rPr>
          <w:rFonts w:ascii="Times New Roman" w:hAnsi="Times New Roman" w:cs="Times New Roman"/>
          <w:sz w:val="16"/>
          <w:szCs w:val="16"/>
        </w:rPr>
        <w:t>Beautés fatales: Acanthaceae species as invasive alien plants on tropicalIndo</w:t>
      </w:r>
      <w:r w:rsidRPr="00AB0F88">
        <w:rPr>
          <w:rFonts w:ascii="Cambria Math" w:hAnsi="Cambria Math" w:cs="Cambria Math"/>
          <w:sz w:val="16"/>
          <w:szCs w:val="16"/>
        </w:rPr>
        <w:t>‐</w:t>
      </w:r>
      <w:r w:rsidRPr="00AB0F88">
        <w:rPr>
          <w:rFonts w:ascii="Times New Roman" w:hAnsi="Times New Roman" w:cs="Times New Roman"/>
          <w:sz w:val="16"/>
          <w:szCs w:val="16"/>
        </w:rPr>
        <w:t>Paci</w:t>
      </w:r>
      <w:r w:rsidR="00712BFE" w:rsidRPr="00AB0F88">
        <w:rPr>
          <w:rFonts w:ascii="Times New Roman" w:hAnsi="Times New Roman" w:cs="Times New Roman"/>
          <w:sz w:val="16"/>
          <w:szCs w:val="16"/>
        </w:rPr>
        <w:t>fi</w:t>
      </w:r>
      <w:r w:rsidRPr="00AB0F88">
        <w:rPr>
          <w:rFonts w:ascii="Times New Roman" w:hAnsi="Times New Roman" w:cs="Times New Roman"/>
          <w:sz w:val="16"/>
          <w:szCs w:val="16"/>
        </w:rPr>
        <w:t xml:space="preserve">c Islands. </w:t>
      </w:r>
      <w:r w:rsidR="00712BFE" w:rsidRPr="00AB0F88">
        <w:rPr>
          <w:rFonts w:ascii="Times New Roman" w:hAnsi="Times New Roman" w:cs="Times New Roman"/>
          <w:sz w:val="16"/>
          <w:szCs w:val="16"/>
        </w:rPr>
        <w:t>September 2004</w:t>
      </w:r>
      <w:r w:rsidR="00D342C5">
        <w:rPr>
          <w:rFonts w:ascii="Times New Roman" w:hAnsi="Times New Roman" w:cs="Times New Roman"/>
          <w:sz w:val="16"/>
          <w:szCs w:val="16"/>
        </w:rPr>
        <w:t xml:space="preserve"> </w:t>
      </w:r>
      <w:r w:rsidR="00712BFE" w:rsidRPr="00AB0F88">
        <w:rPr>
          <w:rFonts w:ascii="Times New Roman" w:hAnsi="Times New Roman" w:cs="Times New Roman"/>
          <w:sz w:val="16"/>
          <w:szCs w:val="16"/>
        </w:rPr>
        <w:t xml:space="preserve">Diversity and </w:t>
      </w:r>
    </w:p>
    <w:p w:rsidR="00D342C5" w:rsidRPr="00AB0F88" w:rsidRDefault="00D342C5" w:rsidP="00AB0F88">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Distributions”, Vol. 10, issue 5</w:t>
      </w:r>
      <w:r w:rsidRPr="00AB0F88">
        <w:rPr>
          <w:rFonts w:ascii="Cambria Math" w:hAnsi="Cambria Math" w:cs="Cambria Math"/>
          <w:sz w:val="16"/>
          <w:szCs w:val="16"/>
        </w:rPr>
        <w:t>‐</w:t>
      </w:r>
      <w:r w:rsidRPr="00AB0F88">
        <w:rPr>
          <w:rFonts w:ascii="Times New Roman" w:hAnsi="Times New Roman" w:cs="Times New Roman"/>
          <w:sz w:val="16"/>
          <w:szCs w:val="16"/>
        </w:rPr>
        <w:t xml:space="preserve">6, pp.333 – 347. </w:t>
      </w:r>
    </w:p>
    <w:p w:rsidR="00D80170" w:rsidRDefault="00D342C5"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w:t>
      </w:r>
      <w:r w:rsidR="00D80170" w:rsidRPr="00AB0F88">
        <w:rPr>
          <w:rFonts w:ascii="Times New Roman" w:hAnsi="Times New Roman" w:cs="Times New Roman"/>
          <w:sz w:val="16"/>
          <w:szCs w:val="16"/>
        </w:rPr>
        <w:t xml:space="preserve">[31] W.L. Wagner, D. R. Herbst, S. H. Sohmer “  Manual of the </w:t>
      </w:r>
      <w:r w:rsidR="00524640">
        <w:rPr>
          <w:rFonts w:ascii="Times New Roman" w:hAnsi="Times New Roman" w:cs="Times New Roman"/>
          <w:sz w:val="16"/>
          <w:szCs w:val="16"/>
        </w:rPr>
        <w:t xml:space="preserve">Flowering Plants of Hawaii ”, </w:t>
      </w:r>
      <w:r w:rsidR="00D80170" w:rsidRPr="00AB0F88">
        <w:rPr>
          <w:rFonts w:ascii="Times New Roman" w:hAnsi="Times New Roman" w:cs="Times New Roman"/>
          <w:sz w:val="16"/>
          <w:szCs w:val="16"/>
        </w:rPr>
        <w:t xml:space="preserve"> Honolulu: University of Hawaii and Bishop Museum Press, Vols. 1 </w:t>
      </w:r>
    </w:p>
    <w:p w:rsidR="00524640" w:rsidRDefault="008D3F7E" w:rsidP="00AB0F88">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and 2, 1999.</w:t>
      </w:r>
    </w:p>
    <w:p w:rsidR="00AE005C" w:rsidRPr="00AB0F88" w:rsidRDefault="00AE005C"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[32] Pacific </w:t>
      </w:r>
      <w:r w:rsidR="003A0E14" w:rsidRPr="00AB0F88">
        <w:rPr>
          <w:rFonts w:ascii="Times New Roman" w:hAnsi="Times New Roman" w:cs="Times New Roman"/>
          <w:sz w:val="16"/>
          <w:szCs w:val="16"/>
        </w:rPr>
        <w:t>island Ecosystem</w:t>
      </w:r>
      <w:r w:rsidRPr="00AB0F88">
        <w:rPr>
          <w:rFonts w:ascii="Times New Roman" w:hAnsi="Times New Roman" w:cs="Times New Roman"/>
          <w:sz w:val="16"/>
          <w:szCs w:val="16"/>
        </w:rPr>
        <w:t xml:space="preserve"> at risk/http//www hear org/picr/plants/barleria cristata,html.</w:t>
      </w:r>
    </w:p>
    <w:p w:rsidR="00AE005C" w:rsidRPr="00AB0F88" w:rsidRDefault="00AE005C"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[33] Medicinal plants database of Bangladesh /http// www mpbdinfo/plants/barleria cristata. Php.</w:t>
      </w:r>
    </w:p>
    <w:p w:rsidR="00AE005C" w:rsidRPr="00AB0F88" w:rsidRDefault="00AE005C"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[34] S. M. Shendage, S. Yadav, </w:t>
      </w:r>
      <w:r w:rsidR="003A0E14" w:rsidRPr="00AB0F88">
        <w:rPr>
          <w:rFonts w:ascii="Times New Roman" w:hAnsi="Times New Roman" w:cs="Times New Roman"/>
          <w:sz w:val="16"/>
          <w:szCs w:val="16"/>
        </w:rPr>
        <w:t>“Revision</w:t>
      </w:r>
      <w:r w:rsidRPr="00AB0F88">
        <w:rPr>
          <w:rFonts w:ascii="Times New Roman" w:hAnsi="Times New Roman" w:cs="Times New Roman"/>
          <w:sz w:val="16"/>
          <w:szCs w:val="16"/>
        </w:rPr>
        <w:t xml:space="preserve"> of the genus Barleria (Acanthaceae) in India”,  Rheedea  January 2010, </w:t>
      </w:r>
      <w:r w:rsidR="003D6D0A" w:rsidRPr="00AB0F88">
        <w:rPr>
          <w:rFonts w:ascii="Times New Roman" w:hAnsi="Times New Roman" w:cs="Times New Roman"/>
          <w:sz w:val="16"/>
          <w:szCs w:val="16"/>
        </w:rPr>
        <w:t xml:space="preserve">Vol.20, issue 2, pp. </w:t>
      </w:r>
      <w:r w:rsidRPr="00AB0F88">
        <w:rPr>
          <w:rFonts w:ascii="Times New Roman" w:hAnsi="Times New Roman" w:cs="Times New Roman"/>
          <w:sz w:val="16"/>
          <w:szCs w:val="16"/>
        </w:rPr>
        <w:t xml:space="preserve"> 81–230.</w:t>
      </w:r>
    </w:p>
    <w:p w:rsidR="0068172A" w:rsidRPr="00AB0F88" w:rsidRDefault="0068172A"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[35] T Ghosh , S.  K. Mukherjee,  H. S. Debnath, “Comparative taxonom</w:t>
      </w:r>
      <w:r w:rsidR="009F3725" w:rsidRPr="00AB0F88">
        <w:rPr>
          <w:rFonts w:ascii="Times New Roman" w:hAnsi="Times New Roman" w:cs="Times New Roman"/>
          <w:sz w:val="16"/>
          <w:szCs w:val="16"/>
        </w:rPr>
        <w:t>ic studies of four species of B</w:t>
      </w:r>
      <w:r w:rsidRPr="00AB0F88">
        <w:rPr>
          <w:rFonts w:ascii="Times New Roman" w:hAnsi="Times New Roman" w:cs="Times New Roman"/>
          <w:sz w:val="16"/>
          <w:szCs w:val="16"/>
        </w:rPr>
        <w:t xml:space="preserve">arleria l.(tribe justicieae seafft/benth. &amp; hook. F. - acanthaceae) </w:t>
      </w:r>
    </w:p>
    <w:p w:rsidR="009D71E1" w:rsidRPr="00AB0F88" w:rsidRDefault="009F3725"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Of N.E. India,” Systematics of Flowering Plants, January 2012, pp. 113-117.</w:t>
      </w:r>
    </w:p>
    <w:p w:rsidR="009F3725" w:rsidRPr="00AB0F88" w:rsidRDefault="009D71E1"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[36] K.  Kirtikar, B. Basu, </w:t>
      </w:r>
      <w:r w:rsidR="00455A20" w:rsidRPr="00AB0F88">
        <w:rPr>
          <w:rFonts w:ascii="Times New Roman" w:hAnsi="Times New Roman" w:cs="Times New Roman"/>
          <w:sz w:val="16"/>
          <w:szCs w:val="16"/>
        </w:rPr>
        <w:t>“Indian</w:t>
      </w:r>
      <w:r w:rsidRPr="00AB0F88">
        <w:rPr>
          <w:rFonts w:ascii="Times New Roman" w:hAnsi="Times New Roman" w:cs="Times New Roman"/>
          <w:sz w:val="16"/>
          <w:szCs w:val="16"/>
        </w:rPr>
        <w:t xml:space="preserve"> Medicinal Plants”</w:t>
      </w:r>
      <w:r w:rsidR="00455A20" w:rsidRPr="00AB0F88">
        <w:rPr>
          <w:rFonts w:ascii="Times New Roman" w:hAnsi="Times New Roman" w:cs="Times New Roman"/>
          <w:sz w:val="16"/>
          <w:szCs w:val="16"/>
        </w:rPr>
        <w:t xml:space="preserve">, </w:t>
      </w:r>
      <w:r w:rsidRPr="00AB0F88">
        <w:rPr>
          <w:rFonts w:ascii="Times New Roman" w:hAnsi="Times New Roman" w:cs="Times New Roman"/>
          <w:sz w:val="16"/>
          <w:szCs w:val="16"/>
        </w:rPr>
        <w:t>Delhi: Periodical experts, 1918, Vol. 3, pp.  1879– 1882.</w:t>
      </w:r>
      <w:r w:rsidR="009F3725" w:rsidRPr="00AB0F88">
        <w:rPr>
          <w:rFonts w:ascii="Times New Roman" w:hAnsi="Times New Roman" w:cs="Times New Roman"/>
          <w:sz w:val="16"/>
          <w:szCs w:val="16"/>
        </w:rPr>
        <w:cr/>
      </w:r>
      <w:r w:rsidRPr="00AB0F88">
        <w:rPr>
          <w:rFonts w:ascii="Times New Roman" w:hAnsi="Times New Roman" w:cs="Times New Roman"/>
          <w:sz w:val="16"/>
          <w:szCs w:val="16"/>
        </w:rPr>
        <w:t>[37] W. Curtis, J. Sims,“Curtis's Botanical Magazine or Flower</w:t>
      </w:r>
      <w:r w:rsidRPr="00AB0F88">
        <w:rPr>
          <w:rFonts w:ascii="Cambria Math" w:hAnsi="Cambria Math" w:cs="Cambria Math"/>
          <w:sz w:val="16"/>
          <w:szCs w:val="16"/>
        </w:rPr>
        <w:t>‐</w:t>
      </w:r>
      <w:r w:rsidRPr="00AB0F88">
        <w:rPr>
          <w:rFonts w:ascii="Times New Roman" w:hAnsi="Times New Roman" w:cs="Times New Roman"/>
          <w:sz w:val="16"/>
          <w:szCs w:val="16"/>
        </w:rPr>
        <w:t xml:space="preserve">garden Displayed”, London: EdwardCouchman, 1827, Vol. 1. </w:t>
      </w:r>
    </w:p>
    <w:p w:rsidR="00E27BDD" w:rsidRPr="00AB0F88" w:rsidRDefault="00E27BDD"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[38] W. Roxburgh, W. Carey,” Flora Indica: Or, Descriptions of Indian Plants. Reprinted Literatim from Carey'sEdition of 1832. Kolkata: Thacker</w:t>
      </w:r>
      <w:r w:rsidR="00712D35" w:rsidRPr="00AB0F88">
        <w:rPr>
          <w:rFonts w:ascii="Times New Roman" w:hAnsi="Times New Roman" w:cs="Times New Roman"/>
          <w:sz w:val="16"/>
          <w:szCs w:val="16"/>
        </w:rPr>
        <w:t>”</w:t>
      </w:r>
      <w:r w:rsidRPr="00AB0F88">
        <w:rPr>
          <w:rFonts w:ascii="Times New Roman" w:hAnsi="Times New Roman" w:cs="Times New Roman"/>
          <w:sz w:val="16"/>
          <w:szCs w:val="16"/>
        </w:rPr>
        <w:t>, Spink, 1874.</w:t>
      </w:r>
    </w:p>
    <w:p w:rsidR="004E1331" w:rsidRPr="00AB0F88" w:rsidRDefault="004E1331"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[39] K.C. Naidu, “Antidiabetic Plants in India and Herbal Based Antidiabetic Research. New Delhi</w:t>
      </w:r>
      <w:r w:rsidR="003A0E14" w:rsidRPr="00AB0F88">
        <w:rPr>
          <w:rFonts w:ascii="Times New Roman" w:hAnsi="Times New Roman" w:cs="Times New Roman"/>
          <w:sz w:val="16"/>
          <w:szCs w:val="16"/>
        </w:rPr>
        <w:t>” DayaBooks</w:t>
      </w:r>
      <w:r w:rsidRPr="00AB0F88">
        <w:rPr>
          <w:rFonts w:ascii="Times New Roman" w:hAnsi="Times New Roman" w:cs="Times New Roman"/>
          <w:sz w:val="16"/>
          <w:szCs w:val="16"/>
        </w:rPr>
        <w:t>, 2003.</w:t>
      </w:r>
    </w:p>
    <w:p w:rsidR="009F3725" w:rsidRPr="00AB0F88" w:rsidRDefault="00B116EA"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[40] T. Pullaiah, </w:t>
      </w:r>
      <w:r w:rsidR="00455A20" w:rsidRPr="00AB0F88">
        <w:rPr>
          <w:rFonts w:ascii="Times New Roman" w:hAnsi="Times New Roman" w:cs="Times New Roman"/>
          <w:sz w:val="16"/>
          <w:szCs w:val="16"/>
        </w:rPr>
        <w:t>“Encyclopaedia</w:t>
      </w:r>
      <w:r w:rsidRPr="00AB0F88">
        <w:rPr>
          <w:rFonts w:ascii="Times New Roman" w:hAnsi="Times New Roman" w:cs="Times New Roman"/>
          <w:sz w:val="16"/>
          <w:szCs w:val="16"/>
        </w:rPr>
        <w:t xml:space="preserve"> of World Medicinal Plants”,New Delhi: Daya Books, Vol. 1, 2006.</w:t>
      </w:r>
    </w:p>
    <w:p w:rsidR="005359C3" w:rsidRPr="00AB0F88" w:rsidRDefault="005359C3"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[41] </w:t>
      </w:r>
      <w:r w:rsidR="008A0CA1" w:rsidRPr="00AB0F88">
        <w:rPr>
          <w:rFonts w:ascii="Times New Roman" w:hAnsi="Times New Roman" w:cs="Times New Roman"/>
          <w:sz w:val="16"/>
          <w:szCs w:val="16"/>
        </w:rPr>
        <w:t xml:space="preserve">K, </w:t>
      </w:r>
      <w:r w:rsidRPr="00AB0F88">
        <w:rPr>
          <w:rFonts w:ascii="Times New Roman" w:hAnsi="Times New Roman" w:cs="Times New Roman"/>
          <w:sz w:val="16"/>
          <w:szCs w:val="16"/>
        </w:rPr>
        <w:t xml:space="preserve"> Naskar, “Plant Wealth o</w:t>
      </w:r>
      <w:r w:rsidR="00524640">
        <w:rPr>
          <w:rFonts w:ascii="Times New Roman" w:hAnsi="Times New Roman" w:cs="Times New Roman"/>
          <w:sz w:val="16"/>
          <w:szCs w:val="16"/>
        </w:rPr>
        <w:t>f the Lower Ganga Delta: An Eco</w:t>
      </w:r>
      <w:r w:rsidRPr="00AB0F88">
        <w:rPr>
          <w:rFonts w:ascii="Times New Roman" w:hAnsi="Times New Roman" w:cs="Times New Roman"/>
          <w:sz w:val="16"/>
          <w:szCs w:val="16"/>
        </w:rPr>
        <w:t>taxonomical Approach” New Delhi:Daya Books, Vol. 2, 1993.</w:t>
      </w:r>
    </w:p>
    <w:p w:rsidR="00455A20" w:rsidRPr="00AB0F88" w:rsidRDefault="00455A20"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[42] M. Panghal, V. Arya, S. Yadav, S. Kumar, J. P</w:t>
      </w:r>
      <w:r w:rsidR="007827B4" w:rsidRPr="00AB0F88">
        <w:rPr>
          <w:rFonts w:ascii="Times New Roman" w:hAnsi="Times New Roman" w:cs="Times New Roman"/>
          <w:sz w:val="16"/>
          <w:szCs w:val="16"/>
        </w:rPr>
        <w:t xml:space="preserve"> Yadav, “</w:t>
      </w:r>
      <w:r w:rsidRPr="00AB0F88">
        <w:rPr>
          <w:rFonts w:ascii="Times New Roman" w:hAnsi="Times New Roman" w:cs="Times New Roman"/>
          <w:sz w:val="16"/>
          <w:szCs w:val="16"/>
        </w:rPr>
        <w:t xml:space="preserve"> Indigenous knowledge of medicinal plants used by Saperas community of Khetawas, Jhajjar District, </w:t>
      </w:r>
    </w:p>
    <w:p w:rsidR="008D3F7E" w:rsidRDefault="008D3F7E" w:rsidP="00AB0F88">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Haryana, India”,. J Ethnobiol Ethnomed, January 2010, Vol.  6 issue 4, pp.1-11.</w:t>
      </w:r>
    </w:p>
    <w:p w:rsidR="00455A20" w:rsidRPr="00AB0F88" w:rsidRDefault="0054187B"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[43] C, Kadel, A. K. Jain, “ Folklore claims on snakebite among some tribal communities of Central India” Indian J Tradit Knowl, Aril 2008, Vol. 2, pp.  296– 299.</w:t>
      </w:r>
    </w:p>
    <w:p w:rsidR="00D80170" w:rsidRPr="00AB0F88" w:rsidRDefault="001732A7"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[44] K. K. Singh, “Studies on native medicine of Jaunsari tribe of Dehradun district, Uttar Pradesh, India”, International Journal of  Pharmacognosy, 1997, Vol. 35, No. </w:t>
      </w:r>
    </w:p>
    <w:p w:rsidR="008D3F7E" w:rsidRDefault="008D3F7E" w:rsidP="00AB0F88">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2, pp. 105–110.</w:t>
      </w:r>
    </w:p>
    <w:p w:rsidR="00AD2F56" w:rsidRPr="00AB0F88" w:rsidRDefault="008D3F7E"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w:t>
      </w:r>
      <w:r w:rsidR="00AD2F56" w:rsidRPr="00AB0F88">
        <w:rPr>
          <w:rFonts w:ascii="Times New Roman" w:hAnsi="Times New Roman" w:cs="Times New Roman"/>
          <w:sz w:val="16"/>
          <w:szCs w:val="16"/>
        </w:rPr>
        <w:t>[45]</w:t>
      </w:r>
      <w:r>
        <w:rPr>
          <w:rFonts w:ascii="Times New Roman" w:hAnsi="Times New Roman" w:cs="Times New Roman"/>
          <w:sz w:val="16"/>
          <w:szCs w:val="16"/>
        </w:rPr>
        <w:t xml:space="preserve"> </w:t>
      </w:r>
      <w:r w:rsidR="00AD2F56" w:rsidRPr="00AB0F88">
        <w:rPr>
          <w:rFonts w:ascii="Times New Roman" w:hAnsi="Times New Roman" w:cs="Times New Roman"/>
          <w:sz w:val="16"/>
          <w:szCs w:val="16"/>
        </w:rPr>
        <w:t>R. Shankar,</w:t>
      </w:r>
      <w:r w:rsidR="00524640">
        <w:rPr>
          <w:rFonts w:ascii="Times New Roman" w:hAnsi="Times New Roman" w:cs="Times New Roman"/>
          <w:sz w:val="16"/>
          <w:szCs w:val="16"/>
        </w:rPr>
        <w:t xml:space="preserve"> </w:t>
      </w:r>
      <w:r w:rsidR="00AD2F56" w:rsidRPr="00AB0F88">
        <w:rPr>
          <w:rFonts w:ascii="Times New Roman" w:hAnsi="Times New Roman" w:cs="Times New Roman"/>
          <w:sz w:val="16"/>
          <w:szCs w:val="16"/>
        </w:rPr>
        <w:t>G.S. Lavekar,</w:t>
      </w:r>
      <w:r w:rsidR="00524640">
        <w:rPr>
          <w:rFonts w:ascii="Times New Roman" w:hAnsi="Times New Roman" w:cs="Times New Roman"/>
          <w:sz w:val="16"/>
          <w:szCs w:val="16"/>
        </w:rPr>
        <w:t xml:space="preserve"> </w:t>
      </w:r>
      <w:r w:rsidR="00AD2F56" w:rsidRPr="00AB0F88">
        <w:rPr>
          <w:rFonts w:ascii="Times New Roman" w:hAnsi="Times New Roman" w:cs="Times New Roman"/>
          <w:sz w:val="16"/>
          <w:szCs w:val="16"/>
        </w:rPr>
        <w:t>S. Deb,</w:t>
      </w:r>
      <w:r w:rsidR="00524640">
        <w:rPr>
          <w:rFonts w:ascii="Times New Roman" w:hAnsi="Times New Roman" w:cs="Times New Roman"/>
          <w:sz w:val="16"/>
          <w:szCs w:val="16"/>
        </w:rPr>
        <w:t xml:space="preserve"> </w:t>
      </w:r>
      <w:r w:rsidR="00AD2F56" w:rsidRPr="00AB0F88">
        <w:rPr>
          <w:rFonts w:ascii="Times New Roman" w:hAnsi="Times New Roman" w:cs="Times New Roman"/>
          <w:sz w:val="16"/>
          <w:szCs w:val="16"/>
        </w:rPr>
        <w:t xml:space="preserve">B.K.Sharma, “Traditional healing practice and folk medicines used by </w:t>
      </w:r>
      <w:r w:rsidR="00524640" w:rsidRPr="00AB0F88">
        <w:rPr>
          <w:rFonts w:ascii="Times New Roman" w:hAnsi="Times New Roman" w:cs="Times New Roman"/>
          <w:sz w:val="16"/>
          <w:szCs w:val="16"/>
        </w:rPr>
        <w:t>Mashing</w:t>
      </w:r>
      <w:r w:rsidR="00AD2F56" w:rsidRPr="00AB0F88">
        <w:rPr>
          <w:rFonts w:ascii="Times New Roman" w:hAnsi="Times New Roman" w:cs="Times New Roman"/>
          <w:sz w:val="16"/>
          <w:szCs w:val="16"/>
        </w:rPr>
        <w:t xml:space="preserve"> community of North East India.” J Ayurveda </w:t>
      </w:r>
    </w:p>
    <w:p w:rsidR="00AD2F56" w:rsidRPr="00AB0F88" w:rsidRDefault="00524640" w:rsidP="00AB0F88">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Integr Med, 2012 Jul-Sep; Vol. 3, issue 3, pp. 124–129.</w:t>
      </w:r>
    </w:p>
    <w:p w:rsidR="00981A2E" w:rsidRPr="00AB0F88" w:rsidRDefault="00981A2E"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[46] S. Baskar, R. Anbarasu, V. Raja, “</w:t>
      </w:r>
      <w:r w:rsidR="00AD2F56" w:rsidRPr="00AB0F88">
        <w:rPr>
          <w:rFonts w:ascii="Times New Roman" w:hAnsi="Times New Roman" w:cs="Times New Roman"/>
          <w:sz w:val="16"/>
          <w:szCs w:val="16"/>
        </w:rPr>
        <w:t xml:space="preserve"> Phytochemical, trace metals assessment and antimicrobial </w:t>
      </w:r>
      <w:r w:rsidRPr="00AB0F88">
        <w:rPr>
          <w:rFonts w:ascii="Times New Roman" w:hAnsi="Times New Roman" w:cs="Times New Roman"/>
          <w:sz w:val="16"/>
          <w:szCs w:val="16"/>
        </w:rPr>
        <w:t>efficacy</w:t>
      </w:r>
      <w:r w:rsidR="00AD2F56" w:rsidRPr="00AB0F88">
        <w:rPr>
          <w:rFonts w:ascii="Times New Roman" w:hAnsi="Times New Roman" w:cs="Times New Roman"/>
          <w:sz w:val="16"/>
          <w:szCs w:val="16"/>
        </w:rPr>
        <w:t xml:space="preserve"> of Barleria</w:t>
      </w:r>
      <w:r w:rsidRPr="00AB0F88">
        <w:rPr>
          <w:rFonts w:ascii="Times New Roman" w:hAnsi="Times New Roman" w:cs="Times New Roman"/>
          <w:sz w:val="16"/>
          <w:szCs w:val="16"/>
        </w:rPr>
        <w:t xml:space="preserve"> cristata”,  Int J Pharm Phytopharm Res, </w:t>
      </w:r>
    </w:p>
    <w:p w:rsidR="00981A2E" w:rsidRPr="00AB0F88" w:rsidRDefault="00524640" w:rsidP="00AB0F88">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November 2015, Vol. 10, pp.  257– 263</w:t>
      </w:r>
      <w:r w:rsidR="00981A2E" w:rsidRPr="00AB0F88">
        <w:rPr>
          <w:rFonts w:ascii="Times New Roman" w:hAnsi="Times New Roman" w:cs="Times New Roman"/>
          <w:sz w:val="16"/>
          <w:szCs w:val="16"/>
        </w:rPr>
        <w:t>.</w:t>
      </w:r>
    </w:p>
    <w:p w:rsidR="00AD2F56" w:rsidRPr="00AB0F88" w:rsidRDefault="00981A2E"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w:t>
      </w:r>
      <w:r w:rsidR="002F2943" w:rsidRPr="00AB0F88">
        <w:rPr>
          <w:rFonts w:ascii="Times New Roman" w:hAnsi="Times New Roman" w:cs="Times New Roman"/>
          <w:sz w:val="16"/>
          <w:szCs w:val="16"/>
        </w:rPr>
        <w:t>47</w:t>
      </w:r>
      <w:r w:rsidRPr="00AB0F88">
        <w:rPr>
          <w:rFonts w:ascii="Times New Roman" w:hAnsi="Times New Roman" w:cs="Times New Roman"/>
          <w:sz w:val="16"/>
          <w:szCs w:val="16"/>
        </w:rPr>
        <w:t>] S. Subramanian, A. Nair,“</w:t>
      </w:r>
      <w:r w:rsidR="00AD2F56" w:rsidRPr="00AB0F88">
        <w:rPr>
          <w:rFonts w:ascii="Times New Roman" w:hAnsi="Times New Roman" w:cs="Times New Roman"/>
          <w:sz w:val="16"/>
          <w:szCs w:val="16"/>
        </w:rPr>
        <w:t xml:space="preserve">Flavonoids of Ruellia </w:t>
      </w:r>
      <w:r w:rsidRPr="00AB0F88">
        <w:rPr>
          <w:rFonts w:ascii="Times New Roman" w:hAnsi="Times New Roman" w:cs="Times New Roman"/>
          <w:sz w:val="16"/>
          <w:szCs w:val="16"/>
        </w:rPr>
        <w:t xml:space="preserve">prostrata and Barleria cristata”, </w:t>
      </w:r>
      <w:r w:rsidR="00AD2F56" w:rsidRPr="00AB0F88">
        <w:rPr>
          <w:rFonts w:ascii="Times New Roman" w:hAnsi="Times New Roman" w:cs="Times New Roman"/>
          <w:sz w:val="16"/>
          <w:szCs w:val="16"/>
        </w:rPr>
        <w:t xml:space="preserve"> Indian Chem Soc J</w:t>
      </w:r>
      <w:r w:rsidRPr="00AB0F88">
        <w:rPr>
          <w:rFonts w:ascii="Times New Roman" w:hAnsi="Times New Roman" w:cs="Times New Roman"/>
          <w:sz w:val="16"/>
          <w:szCs w:val="16"/>
        </w:rPr>
        <w:t>,  1972, issue 49, pp.</w:t>
      </w:r>
      <w:r w:rsidR="00AD2F56" w:rsidRPr="00AB0F88">
        <w:rPr>
          <w:rFonts w:ascii="Times New Roman" w:hAnsi="Times New Roman" w:cs="Times New Roman"/>
          <w:sz w:val="16"/>
          <w:szCs w:val="16"/>
        </w:rPr>
        <w:t xml:space="preserve"> 825– 826.</w:t>
      </w:r>
    </w:p>
    <w:p w:rsidR="002F2943" w:rsidRPr="00AB0F88" w:rsidRDefault="002F2943"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[48] K.B.Pandey, S.I. Rizvi, “Plant polyphenols as dietary antioxidants in human health and disease”,  OxidMed Cell Longev</w:t>
      </w:r>
      <w:r w:rsidRPr="00AB0F88">
        <w:rPr>
          <w:rFonts w:ascii="Times New Roman" w:hAnsi="Times New Roman" w:cs="Times New Roman"/>
          <w:i/>
          <w:iCs/>
          <w:sz w:val="16"/>
          <w:szCs w:val="16"/>
        </w:rPr>
        <w:t xml:space="preserve">, </w:t>
      </w:r>
      <w:r w:rsidRPr="00AB0F88">
        <w:rPr>
          <w:rFonts w:ascii="Times New Roman" w:hAnsi="Times New Roman" w:cs="Times New Roman"/>
          <w:sz w:val="16"/>
          <w:szCs w:val="16"/>
        </w:rPr>
        <w:t xml:space="preserve">2009, Vol. </w:t>
      </w:r>
      <w:r w:rsidRPr="00AB0F88">
        <w:rPr>
          <w:rFonts w:ascii="Times New Roman" w:hAnsi="Times New Roman" w:cs="Times New Roman"/>
          <w:b/>
          <w:bCs/>
          <w:sz w:val="16"/>
          <w:szCs w:val="16"/>
        </w:rPr>
        <w:t>5</w:t>
      </w:r>
      <w:r w:rsidRPr="00AB0F88">
        <w:rPr>
          <w:rFonts w:ascii="Times New Roman" w:hAnsi="Times New Roman" w:cs="Times New Roman"/>
          <w:sz w:val="16"/>
          <w:szCs w:val="16"/>
        </w:rPr>
        <w:t>, pp. 270– 278.</w:t>
      </w:r>
    </w:p>
    <w:p w:rsidR="002F2943" w:rsidRPr="00AB0F88" w:rsidRDefault="00D96228"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[49] B.H. Beckman ,“Phenolic</w:t>
      </w:r>
      <w:r w:rsidRPr="00AB0F88">
        <w:rPr>
          <w:rFonts w:ascii="Cambria Math" w:hAnsi="Cambria Math" w:cs="Cambria Math"/>
          <w:sz w:val="16"/>
          <w:szCs w:val="16"/>
        </w:rPr>
        <w:t>‐</w:t>
      </w:r>
      <w:r w:rsidRPr="00AB0F88">
        <w:rPr>
          <w:rFonts w:ascii="Times New Roman" w:hAnsi="Times New Roman" w:cs="Times New Roman"/>
          <w:sz w:val="16"/>
          <w:szCs w:val="16"/>
        </w:rPr>
        <w:t xml:space="preserve">storing cells: keys to programmed cell death and periderm formation inwilt disease resistance and in general defence responses in </w:t>
      </w:r>
    </w:p>
    <w:p w:rsidR="00524640" w:rsidRDefault="00524640" w:rsidP="00AB0F88">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plants” ,  Physiol Mol Plant Pathol, 2000, vol. 3, pp. 101– 110.</w:t>
      </w:r>
    </w:p>
    <w:p w:rsidR="001732A7" w:rsidRPr="00AB0F88" w:rsidRDefault="00524640"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w:t>
      </w:r>
      <w:r w:rsidR="00475799" w:rsidRPr="00AB0F88">
        <w:rPr>
          <w:rFonts w:ascii="Times New Roman" w:hAnsi="Times New Roman" w:cs="Times New Roman"/>
          <w:sz w:val="16"/>
          <w:szCs w:val="16"/>
        </w:rPr>
        <w:t xml:space="preserve">[50] H.  Esterbauer, D. M. Rothender, G. Shreigl, G. Waeg, </w:t>
      </w:r>
      <w:r w:rsidR="00446A13" w:rsidRPr="00AB0F88">
        <w:rPr>
          <w:rFonts w:ascii="Times New Roman" w:hAnsi="Times New Roman" w:cs="Times New Roman"/>
          <w:sz w:val="16"/>
          <w:szCs w:val="16"/>
        </w:rPr>
        <w:t>“</w:t>
      </w:r>
      <w:r w:rsidR="00475799" w:rsidRPr="00AB0F88">
        <w:rPr>
          <w:rFonts w:ascii="Times New Roman" w:hAnsi="Times New Roman" w:cs="Times New Roman"/>
          <w:sz w:val="16"/>
          <w:szCs w:val="16"/>
        </w:rPr>
        <w:t xml:space="preserve"> Role of vitamin E in preventing the oxidation of low</w:t>
      </w:r>
      <w:r w:rsidR="00475799" w:rsidRPr="00AB0F88">
        <w:rPr>
          <w:rFonts w:ascii="Cambria Math" w:hAnsi="Cambria Math" w:cs="Cambria Math"/>
          <w:sz w:val="16"/>
          <w:szCs w:val="16"/>
        </w:rPr>
        <w:t>‐</w:t>
      </w:r>
      <w:r w:rsidR="00446A13" w:rsidRPr="00AB0F88">
        <w:rPr>
          <w:rFonts w:ascii="Times New Roman" w:hAnsi="Times New Roman" w:cs="Times New Roman"/>
          <w:sz w:val="16"/>
          <w:szCs w:val="16"/>
        </w:rPr>
        <w:t xml:space="preserve">density lipoprotein”, </w:t>
      </w:r>
      <w:r w:rsidR="00475799" w:rsidRPr="00AB0F88">
        <w:rPr>
          <w:rFonts w:ascii="Times New Roman" w:hAnsi="Times New Roman" w:cs="Times New Roman"/>
          <w:sz w:val="16"/>
          <w:szCs w:val="16"/>
        </w:rPr>
        <w:t xml:space="preserve"> American  Juournal of </w:t>
      </w:r>
    </w:p>
    <w:p w:rsidR="00446A13" w:rsidRPr="00AB0F88" w:rsidRDefault="00446A13"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w:t>
      </w:r>
      <w:r w:rsidR="00524640" w:rsidRPr="00AB0F88">
        <w:rPr>
          <w:rFonts w:ascii="Times New Roman" w:hAnsi="Times New Roman" w:cs="Times New Roman"/>
          <w:sz w:val="16"/>
          <w:szCs w:val="16"/>
        </w:rPr>
        <w:t>Clinical</w:t>
      </w:r>
      <w:r w:rsidRPr="00AB0F88">
        <w:rPr>
          <w:rFonts w:ascii="Times New Roman" w:hAnsi="Times New Roman" w:cs="Times New Roman"/>
          <w:sz w:val="16"/>
          <w:szCs w:val="16"/>
        </w:rPr>
        <w:t xml:space="preserve"> Nutrients, January 1991, Vol. 53, issue 1, pp.  314S– 321S.</w:t>
      </w:r>
    </w:p>
    <w:p w:rsidR="00446A13" w:rsidRPr="00AB0F88" w:rsidRDefault="00016698"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lastRenderedPageBreak/>
        <w:t xml:space="preserve">[51] </w:t>
      </w:r>
      <w:r w:rsidR="000B249A" w:rsidRPr="00AB0F88">
        <w:rPr>
          <w:rFonts w:ascii="Times New Roman" w:hAnsi="Times New Roman" w:cs="Times New Roman"/>
          <w:sz w:val="16"/>
          <w:szCs w:val="16"/>
        </w:rPr>
        <w:t xml:space="preserve">J. </w:t>
      </w:r>
      <w:r w:rsidRPr="00AB0F88">
        <w:rPr>
          <w:rFonts w:ascii="Times New Roman" w:hAnsi="Times New Roman" w:cs="Times New Roman"/>
          <w:sz w:val="16"/>
          <w:szCs w:val="16"/>
        </w:rPr>
        <w:t>Laranjinh</w:t>
      </w:r>
      <w:r w:rsidR="000B249A" w:rsidRPr="00AB0F88">
        <w:rPr>
          <w:rFonts w:ascii="Times New Roman" w:hAnsi="Times New Roman" w:cs="Times New Roman"/>
          <w:sz w:val="16"/>
          <w:szCs w:val="16"/>
        </w:rPr>
        <w:t xml:space="preserve">a, O. Vieria, V. Madeira, L. Almeida, “ </w:t>
      </w:r>
      <w:r w:rsidRPr="00AB0F88">
        <w:rPr>
          <w:rFonts w:ascii="Times New Roman" w:hAnsi="Times New Roman" w:cs="Times New Roman"/>
          <w:sz w:val="16"/>
          <w:szCs w:val="16"/>
        </w:rPr>
        <w:t>Two related phenolic antioxidants with opposite e</w:t>
      </w:r>
      <w:r w:rsidRPr="00AB0F88">
        <w:rPr>
          <w:rFonts w:ascii="Arial" w:hAnsi="Arial" w:cs="Times New Roman"/>
          <w:sz w:val="16"/>
          <w:szCs w:val="16"/>
        </w:rPr>
        <w:t>ff</w:t>
      </w:r>
      <w:r w:rsidRPr="00AB0F88">
        <w:rPr>
          <w:rFonts w:ascii="Times New Roman" w:hAnsi="Times New Roman" w:cs="Times New Roman"/>
          <w:sz w:val="16"/>
          <w:szCs w:val="16"/>
        </w:rPr>
        <w:t xml:space="preserve">ects on vitamin E content </w:t>
      </w:r>
      <w:r w:rsidR="000B249A" w:rsidRPr="00AB0F88">
        <w:rPr>
          <w:rFonts w:ascii="Times New Roman" w:hAnsi="Times New Roman" w:cs="Times New Roman"/>
          <w:sz w:val="16"/>
          <w:szCs w:val="16"/>
        </w:rPr>
        <w:t>in low</w:t>
      </w:r>
      <w:r w:rsidRPr="00AB0F88">
        <w:rPr>
          <w:rFonts w:ascii="Times New Roman" w:hAnsi="Times New Roman" w:cs="Times New Roman"/>
          <w:sz w:val="16"/>
          <w:szCs w:val="16"/>
        </w:rPr>
        <w:t xml:space="preserve"> density lipoproteins </w:t>
      </w:r>
    </w:p>
    <w:p w:rsidR="000B249A" w:rsidRPr="00AB0F88" w:rsidRDefault="000B249A"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oxidized by ferrylmyoglobin: </w:t>
      </w:r>
      <w:r w:rsidR="00524640">
        <w:rPr>
          <w:rFonts w:ascii="Times New Roman" w:hAnsi="Times New Roman" w:cs="Times New Roman"/>
          <w:sz w:val="16"/>
          <w:szCs w:val="16"/>
        </w:rPr>
        <w:t xml:space="preserve">consumption vs regeneration”, </w:t>
      </w:r>
      <w:r w:rsidRPr="00AB0F88">
        <w:rPr>
          <w:rFonts w:ascii="Times New Roman" w:hAnsi="Times New Roman" w:cs="Times New Roman"/>
          <w:sz w:val="16"/>
          <w:szCs w:val="16"/>
        </w:rPr>
        <w:t>Arch Biochem Biophys,</w:t>
      </w:r>
      <w:r w:rsidRPr="00AB0F88">
        <w:rPr>
          <w:rFonts w:ascii="Times New Roman" w:hAnsi="Times New Roman" w:cs="Times New Roman"/>
          <w:i/>
          <w:iCs/>
          <w:sz w:val="16"/>
          <w:szCs w:val="16"/>
        </w:rPr>
        <w:t xml:space="preserve"> </w:t>
      </w:r>
      <w:r w:rsidRPr="00AB0F88">
        <w:rPr>
          <w:rFonts w:ascii="Times New Roman" w:hAnsi="Times New Roman" w:cs="Times New Roman"/>
          <w:sz w:val="16"/>
          <w:szCs w:val="16"/>
        </w:rPr>
        <w:t xml:space="preserve">Nov. 1995, Vol. </w:t>
      </w:r>
      <w:r w:rsidRPr="00AB0F88">
        <w:rPr>
          <w:rFonts w:ascii="Times New Roman" w:hAnsi="Times New Roman" w:cs="Times New Roman"/>
          <w:b/>
          <w:bCs/>
          <w:sz w:val="16"/>
          <w:szCs w:val="16"/>
        </w:rPr>
        <w:t>2</w:t>
      </w:r>
      <w:r w:rsidRPr="00AB0F88">
        <w:rPr>
          <w:rFonts w:ascii="Times New Roman" w:hAnsi="Times New Roman" w:cs="Times New Roman"/>
          <w:sz w:val="16"/>
          <w:szCs w:val="16"/>
        </w:rPr>
        <w:t>,  pp. 373– 381.</w:t>
      </w:r>
    </w:p>
    <w:p w:rsidR="000B249A" w:rsidRPr="00AB0F88" w:rsidRDefault="000D74DA"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[52] H. Boz ,</w:t>
      </w:r>
      <w:r w:rsidR="00EF6A63" w:rsidRPr="00AB0F88">
        <w:rPr>
          <w:rFonts w:ascii="Times New Roman" w:hAnsi="Times New Roman" w:cs="Times New Roman"/>
          <w:sz w:val="16"/>
          <w:szCs w:val="16"/>
        </w:rPr>
        <w:t>”</w:t>
      </w:r>
      <w:r w:rsidRPr="00AB0F88">
        <w:rPr>
          <w:rFonts w:ascii="Times New Roman" w:hAnsi="Times New Roman" w:cs="Times New Roman"/>
          <w:sz w:val="16"/>
          <w:szCs w:val="16"/>
        </w:rPr>
        <w:t xml:space="preserve"> p</w:t>
      </w:r>
      <w:r w:rsidRPr="00AB0F88">
        <w:rPr>
          <w:rFonts w:ascii="Cambria Math" w:hAnsi="Cambria Math" w:cs="Cambria Math"/>
          <w:sz w:val="16"/>
          <w:szCs w:val="16"/>
        </w:rPr>
        <w:t>‐</w:t>
      </w:r>
      <w:r w:rsidRPr="00AB0F88">
        <w:rPr>
          <w:rFonts w:ascii="Times New Roman" w:hAnsi="Times New Roman" w:cs="Times New Roman"/>
          <w:sz w:val="16"/>
          <w:szCs w:val="16"/>
        </w:rPr>
        <w:t>Coumaric acid in cereals: presence, antioxidant and antimicrobial effects</w:t>
      </w:r>
      <w:r w:rsidR="00EF6A63" w:rsidRPr="00AB0F88">
        <w:rPr>
          <w:rFonts w:ascii="Times New Roman" w:hAnsi="Times New Roman" w:cs="Times New Roman"/>
          <w:sz w:val="16"/>
          <w:szCs w:val="16"/>
        </w:rPr>
        <w:t xml:space="preserve"> “,International Journal of Food Science &amp; Technology, July 2015, 50(11)1, </w:t>
      </w:r>
    </w:p>
    <w:p w:rsidR="00EF6A63" w:rsidRPr="00AB0F88" w:rsidRDefault="00EF6A63"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pp. 2323– 2328.</w:t>
      </w:r>
    </w:p>
    <w:p w:rsidR="00446A13" w:rsidRPr="00AB0F88" w:rsidRDefault="00EF6A63"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[53]  </w:t>
      </w:r>
      <w:r w:rsidR="002B2910" w:rsidRPr="00AB0F88">
        <w:rPr>
          <w:rFonts w:ascii="Times New Roman" w:hAnsi="Times New Roman" w:cs="Times New Roman"/>
          <w:sz w:val="16"/>
          <w:szCs w:val="16"/>
        </w:rPr>
        <w:t>D.S. Goldstein ,  “Dihydrocaffeic acid: a common contaminant in the liquid chromatographic</w:t>
      </w:r>
      <w:r w:rsidR="002B2910" w:rsidRPr="00AB0F88">
        <w:rPr>
          <w:rFonts w:ascii="Cambria Math" w:hAnsi="Cambria Math" w:cs="Cambria Math"/>
          <w:sz w:val="16"/>
          <w:szCs w:val="16"/>
        </w:rPr>
        <w:t>‐</w:t>
      </w:r>
      <w:r w:rsidR="002B2910" w:rsidRPr="00AB0F88">
        <w:rPr>
          <w:rFonts w:ascii="Times New Roman" w:hAnsi="Times New Roman" w:cs="Times New Roman"/>
          <w:sz w:val="16"/>
          <w:szCs w:val="16"/>
        </w:rPr>
        <w:t xml:space="preserve">electrochemical measurement of plasma catecholamines in man”,  J </w:t>
      </w:r>
    </w:p>
    <w:p w:rsidR="002B2910" w:rsidRPr="00AB0F88" w:rsidRDefault="002B2910"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Chromatogr B Biomed Sci Appl, 1984, issue 311, pp.  148– 153.</w:t>
      </w:r>
    </w:p>
    <w:p w:rsidR="002B2910" w:rsidRPr="00AB0F88" w:rsidRDefault="002D30B8"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[54] </w:t>
      </w:r>
      <w:r w:rsidR="00CC3640" w:rsidRPr="00AB0F88">
        <w:rPr>
          <w:rFonts w:ascii="Times New Roman" w:hAnsi="Times New Roman" w:cs="Times New Roman"/>
          <w:sz w:val="16"/>
          <w:szCs w:val="16"/>
        </w:rPr>
        <w:t xml:space="preserve">T. K. </w:t>
      </w:r>
      <w:r w:rsidR="00FA3F5A" w:rsidRPr="00AB0F88">
        <w:rPr>
          <w:rFonts w:ascii="Times New Roman" w:hAnsi="Times New Roman" w:cs="Times New Roman"/>
          <w:sz w:val="16"/>
          <w:szCs w:val="16"/>
        </w:rPr>
        <w:t xml:space="preserve"> Lim, “ Edible Medicinal and Non Medicinal Plants”,  Dordrecht: Springer Netherlands, 2015, Vol. 9, 1st ed. </w:t>
      </w:r>
    </w:p>
    <w:p w:rsidR="00CC3640" w:rsidRPr="00AB0F88" w:rsidRDefault="00CC3640"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[55] U.Y. Shaheen, “  p</w:t>
      </w:r>
      <w:r w:rsidRPr="00AB0F88">
        <w:rPr>
          <w:rFonts w:ascii="Cambria Math" w:hAnsi="Cambria Math" w:cs="Cambria Math"/>
          <w:sz w:val="16"/>
          <w:szCs w:val="16"/>
        </w:rPr>
        <w:t>‐</w:t>
      </w:r>
      <w:r w:rsidRPr="00AB0F88">
        <w:rPr>
          <w:rFonts w:ascii="Times New Roman" w:hAnsi="Times New Roman" w:cs="Times New Roman"/>
          <w:sz w:val="16"/>
          <w:szCs w:val="16"/>
        </w:rPr>
        <w:t>Coumaric acid ester with potential antioxidant activity from the genus Salvia”, Free Ra</w:t>
      </w:r>
      <w:r w:rsidR="00F70CDE" w:rsidRPr="00AB0F88">
        <w:rPr>
          <w:rFonts w:ascii="Times New Roman" w:hAnsi="Times New Roman" w:cs="Times New Roman"/>
          <w:sz w:val="16"/>
          <w:szCs w:val="16"/>
        </w:rPr>
        <w:t>dic Antioxid, 2011, Vol. 1, pp.</w:t>
      </w:r>
      <w:r w:rsidRPr="00AB0F88">
        <w:rPr>
          <w:rFonts w:ascii="Times New Roman" w:hAnsi="Times New Roman" w:cs="Times New Roman"/>
          <w:sz w:val="16"/>
          <w:szCs w:val="16"/>
        </w:rPr>
        <w:t xml:space="preserve"> 23– 27.</w:t>
      </w:r>
    </w:p>
    <w:p w:rsidR="002B2910" w:rsidRPr="00AB0F88" w:rsidRDefault="00644254"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[56] Z. Lou,</w:t>
      </w:r>
      <w:r w:rsidR="002C1C0C" w:rsidRPr="00AB0F88">
        <w:rPr>
          <w:rFonts w:ascii="Times New Roman" w:hAnsi="Times New Roman" w:cs="Times New Roman"/>
          <w:sz w:val="16"/>
          <w:szCs w:val="16"/>
        </w:rPr>
        <w:t xml:space="preserve"> H. Wang, S. Rao, J. Sun</w:t>
      </w:r>
      <w:r w:rsidR="00140D83" w:rsidRPr="00AB0F88">
        <w:rPr>
          <w:rFonts w:ascii="Times New Roman" w:hAnsi="Times New Roman" w:cs="Times New Roman"/>
          <w:sz w:val="16"/>
          <w:szCs w:val="16"/>
        </w:rPr>
        <w:t>, C. Ma, J. Li ,  “</w:t>
      </w:r>
      <w:r w:rsidRPr="00AB0F88">
        <w:rPr>
          <w:rFonts w:ascii="Times New Roman" w:hAnsi="Times New Roman" w:cs="Times New Roman"/>
          <w:sz w:val="16"/>
          <w:szCs w:val="16"/>
        </w:rPr>
        <w:t xml:space="preserve"> p</w:t>
      </w:r>
      <w:r w:rsidRPr="00AB0F88">
        <w:rPr>
          <w:rFonts w:ascii="Cambria Math" w:hAnsi="Cambria Math" w:cs="Cambria Math"/>
          <w:sz w:val="16"/>
          <w:szCs w:val="16"/>
        </w:rPr>
        <w:t>‐</w:t>
      </w:r>
      <w:r w:rsidRPr="00AB0F88">
        <w:rPr>
          <w:rFonts w:ascii="Times New Roman" w:hAnsi="Times New Roman" w:cs="Times New Roman"/>
          <w:sz w:val="16"/>
          <w:szCs w:val="16"/>
        </w:rPr>
        <w:t xml:space="preserve">Coumaric acid kills bacteria through dual damage mechanisms”,  Food Control , </w:t>
      </w:r>
      <w:r w:rsidR="002C1C0C" w:rsidRPr="00AB0F88">
        <w:rPr>
          <w:rFonts w:ascii="Times New Roman" w:hAnsi="Times New Roman" w:cs="Times New Roman"/>
          <w:sz w:val="16"/>
          <w:szCs w:val="16"/>
        </w:rPr>
        <w:t xml:space="preserve">June </w:t>
      </w:r>
      <w:r w:rsidRPr="00AB0F88">
        <w:rPr>
          <w:rFonts w:ascii="Times New Roman" w:hAnsi="Times New Roman" w:cs="Times New Roman"/>
          <w:sz w:val="16"/>
          <w:szCs w:val="16"/>
        </w:rPr>
        <w:t>2012, Vol. 2, pp. 550–</w:t>
      </w:r>
    </w:p>
    <w:p w:rsidR="00140D83" w:rsidRPr="00AB0F88" w:rsidRDefault="00140D83"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554.</w:t>
      </w:r>
    </w:p>
    <w:p w:rsidR="0086609A" w:rsidRPr="00AB0F88" w:rsidRDefault="0086609A"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[57] I. Reverón,</w:t>
      </w:r>
      <w:r w:rsidR="00524640">
        <w:rPr>
          <w:rFonts w:ascii="Times New Roman" w:hAnsi="Times New Roman" w:cs="Times New Roman"/>
          <w:sz w:val="16"/>
          <w:szCs w:val="16"/>
        </w:rPr>
        <w:t xml:space="preserve"> B. Rivas, R. Munoz, F. Felipe,</w:t>
      </w:r>
      <w:r w:rsidRPr="00AB0F88">
        <w:rPr>
          <w:rFonts w:ascii="Times New Roman" w:hAnsi="Times New Roman" w:cs="Times New Roman"/>
          <w:sz w:val="16"/>
          <w:szCs w:val="16"/>
        </w:rPr>
        <w:t xml:space="preserve"> “  Genome</w:t>
      </w:r>
      <w:r w:rsidRPr="00AB0F88">
        <w:rPr>
          <w:rFonts w:ascii="Cambria Math" w:hAnsi="Cambria Math" w:cs="Cambria Math"/>
          <w:sz w:val="16"/>
          <w:szCs w:val="16"/>
        </w:rPr>
        <w:t>‐</w:t>
      </w:r>
      <w:r w:rsidRPr="00AB0F88">
        <w:rPr>
          <w:rFonts w:ascii="Times New Roman" w:hAnsi="Times New Roman" w:cs="Times New Roman"/>
          <w:sz w:val="16"/>
          <w:szCs w:val="16"/>
        </w:rPr>
        <w:t>wide transcriptomic responses of a human isolate of Lacto bacillus plantarum exposed to p</w:t>
      </w:r>
      <w:r w:rsidRPr="00AB0F88">
        <w:rPr>
          <w:rFonts w:ascii="Cambria Math" w:hAnsi="Cambria Math" w:cs="Cambria Math"/>
          <w:sz w:val="16"/>
          <w:szCs w:val="16"/>
        </w:rPr>
        <w:t>‐</w:t>
      </w:r>
      <w:r w:rsidRPr="00AB0F88">
        <w:rPr>
          <w:rFonts w:ascii="Times New Roman" w:hAnsi="Times New Roman" w:cs="Times New Roman"/>
          <w:sz w:val="16"/>
          <w:szCs w:val="16"/>
        </w:rPr>
        <w:t xml:space="preserve">coumaric acid </w:t>
      </w:r>
    </w:p>
    <w:p w:rsidR="0086609A" w:rsidRPr="00AB0F88" w:rsidRDefault="0086609A"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stress” , Mol Nutr Food Res</w:t>
      </w:r>
      <w:r w:rsidR="00646156" w:rsidRPr="00AB0F88">
        <w:rPr>
          <w:rFonts w:ascii="Times New Roman" w:hAnsi="Times New Roman" w:cs="Times New Roman"/>
          <w:sz w:val="16"/>
          <w:szCs w:val="16"/>
        </w:rPr>
        <w:t xml:space="preserve">, Dec </w:t>
      </w:r>
      <w:r w:rsidRPr="00AB0F88">
        <w:rPr>
          <w:rFonts w:ascii="Times New Roman" w:hAnsi="Times New Roman" w:cs="Times New Roman"/>
          <w:sz w:val="16"/>
          <w:szCs w:val="16"/>
        </w:rPr>
        <w:t xml:space="preserve"> 2012,  Vol. 12, pp.  1848– 1859.</w:t>
      </w:r>
    </w:p>
    <w:p w:rsidR="0086609A" w:rsidRPr="00AB0F88" w:rsidRDefault="004B74DD"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[58] J. Teixeira, </w:t>
      </w:r>
      <w:r w:rsidR="00D069ED" w:rsidRPr="00AB0F88">
        <w:rPr>
          <w:rFonts w:ascii="Times New Roman" w:hAnsi="Times New Roman" w:cs="Times New Roman"/>
          <w:sz w:val="16"/>
          <w:szCs w:val="16"/>
        </w:rPr>
        <w:t>A. Gasper, E.M. Garrido, J. Garrido, F. Borge, “</w:t>
      </w:r>
      <w:r w:rsidRPr="00AB0F88">
        <w:rPr>
          <w:rFonts w:ascii="Times New Roman" w:hAnsi="Times New Roman" w:cs="Times New Roman"/>
          <w:sz w:val="16"/>
          <w:szCs w:val="16"/>
        </w:rPr>
        <w:t xml:space="preserve"> Hydroxycinnamic acid antioxidants: an electrochemical overview</w:t>
      </w:r>
      <w:r w:rsidR="00D069ED" w:rsidRPr="00AB0F88">
        <w:rPr>
          <w:rFonts w:ascii="Times New Roman" w:hAnsi="Times New Roman" w:cs="Times New Roman"/>
          <w:sz w:val="16"/>
          <w:szCs w:val="16"/>
        </w:rPr>
        <w:t xml:space="preserve">”, </w:t>
      </w:r>
      <w:r w:rsidRPr="00AB0F88">
        <w:rPr>
          <w:rFonts w:ascii="Times New Roman" w:hAnsi="Times New Roman" w:cs="Times New Roman"/>
          <w:sz w:val="16"/>
          <w:szCs w:val="16"/>
        </w:rPr>
        <w:t>Biomed Res Int</w:t>
      </w:r>
      <w:r w:rsidR="00D069ED" w:rsidRPr="00AB0F88">
        <w:rPr>
          <w:rFonts w:ascii="Times New Roman" w:hAnsi="Times New Roman" w:cs="Times New Roman"/>
          <w:sz w:val="16"/>
          <w:szCs w:val="16"/>
        </w:rPr>
        <w:t xml:space="preserve"> , January 2013, </w:t>
      </w:r>
    </w:p>
    <w:p w:rsidR="00311AB2" w:rsidRPr="00AB0F88" w:rsidRDefault="00311AB2"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Vol. 3</w:t>
      </w:r>
      <w:r w:rsidR="00524640" w:rsidRPr="00AB0F88">
        <w:rPr>
          <w:rFonts w:ascii="Times New Roman" w:hAnsi="Times New Roman" w:cs="Times New Roman"/>
          <w:sz w:val="16"/>
          <w:szCs w:val="16"/>
        </w:rPr>
        <w:t>, 251754</w:t>
      </w:r>
      <w:r w:rsidRPr="00AB0F88">
        <w:rPr>
          <w:rFonts w:ascii="Times New Roman" w:hAnsi="Times New Roman" w:cs="Times New Roman"/>
          <w:sz w:val="16"/>
          <w:szCs w:val="16"/>
        </w:rPr>
        <w:t>.</w:t>
      </w:r>
    </w:p>
    <w:p w:rsidR="00311AB2" w:rsidRPr="00AB0F88" w:rsidRDefault="006B302F"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[59] R.R. Watson, “ Polyphenols in Human Health and Disease”,  San Diego, CA: Academic Press, 2013.</w:t>
      </w:r>
    </w:p>
    <w:p w:rsidR="00311AB2" w:rsidRPr="00AB0F88" w:rsidRDefault="006B302F"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[60] V. </w:t>
      </w:r>
      <w:r w:rsidR="00524640" w:rsidRPr="00AB0F88">
        <w:rPr>
          <w:rFonts w:ascii="Times New Roman" w:hAnsi="Times New Roman" w:cs="Times New Roman"/>
          <w:sz w:val="16"/>
          <w:szCs w:val="16"/>
        </w:rPr>
        <w:t>Amalan,</w:t>
      </w:r>
      <w:r w:rsidR="00524640">
        <w:rPr>
          <w:rFonts w:ascii="Times New Roman" w:hAnsi="Times New Roman" w:cs="Times New Roman"/>
          <w:sz w:val="16"/>
          <w:szCs w:val="16"/>
        </w:rPr>
        <w:t xml:space="preserve"> N.</w:t>
      </w:r>
      <w:r w:rsidRPr="00AB0F88">
        <w:rPr>
          <w:rFonts w:ascii="Times New Roman" w:hAnsi="Times New Roman" w:cs="Times New Roman"/>
          <w:sz w:val="16"/>
          <w:szCs w:val="16"/>
        </w:rPr>
        <w:t xml:space="preserve"> Vijayakumar, “ Antihyperglycemic effect of p</w:t>
      </w:r>
      <w:r w:rsidRPr="00AB0F88">
        <w:rPr>
          <w:rFonts w:ascii="Cambria Math" w:hAnsi="Cambria Math" w:cs="Cambria Math"/>
          <w:sz w:val="16"/>
          <w:szCs w:val="16"/>
        </w:rPr>
        <w:t>‐</w:t>
      </w:r>
      <w:r w:rsidRPr="00AB0F88">
        <w:rPr>
          <w:rFonts w:ascii="Times New Roman" w:hAnsi="Times New Roman" w:cs="Times New Roman"/>
          <w:sz w:val="16"/>
          <w:szCs w:val="16"/>
        </w:rPr>
        <w:t>coumaric acid on Strept</w:t>
      </w:r>
      <w:r w:rsidR="00524640">
        <w:rPr>
          <w:rFonts w:ascii="Times New Roman" w:hAnsi="Times New Roman" w:cs="Times New Roman"/>
          <w:sz w:val="16"/>
          <w:szCs w:val="16"/>
        </w:rPr>
        <w:t>ozotocin induced diabetic rats”,</w:t>
      </w:r>
      <w:r w:rsidRPr="00AB0F88">
        <w:rPr>
          <w:rFonts w:ascii="Times New Roman" w:hAnsi="Times New Roman" w:cs="Times New Roman"/>
          <w:sz w:val="16"/>
          <w:szCs w:val="16"/>
        </w:rPr>
        <w:t xml:space="preserve"> Indian J Appl Res, 2015, Vol.  1, pp. 10– 13.</w:t>
      </w:r>
    </w:p>
    <w:p w:rsidR="006943F4" w:rsidRPr="00AB0F88" w:rsidRDefault="006943F4" w:rsidP="00AB0F88">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sz w:val="16"/>
          <w:szCs w:val="16"/>
        </w:rPr>
        <w:t xml:space="preserve">[61] </w:t>
      </w:r>
      <w:r w:rsidRPr="00AB0F88">
        <w:rPr>
          <w:rFonts w:ascii="Times New Roman" w:hAnsi="Times New Roman" w:cs="Times New Roman"/>
          <w:color w:val="000000"/>
          <w:sz w:val="16"/>
          <w:szCs w:val="16"/>
        </w:rPr>
        <w:t>Y. Lin Y,</w:t>
      </w:r>
      <w:r w:rsidR="006C14A7" w:rsidRPr="00AB0F88">
        <w:rPr>
          <w:rFonts w:ascii="Times New Roman" w:hAnsi="Times New Roman" w:cs="Times New Roman"/>
          <w:color w:val="000000"/>
          <w:sz w:val="16"/>
          <w:szCs w:val="16"/>
        </w:rPr>
        <w:t xml:space="preserve"> R. Shri, X, Wang, H-M. Shen</w:t>
      </w:r>
      <w:r w:rsidRPr="00AB0F88">
        <w:rPr>
          <w:rFonts w:ascii="Times New Roman" w:hAnsi="Times New Roman" w:cs="Times New Roman"/>
          <w:color w:val="000000"/>
          <w:sz w:val="16"/>
          <w:szCs w:val="16"/>
        </w:rPr>
        <w:t xml:space="preserve"> “ Luteolin, a Flavonoid with potentials for cancer prevention and therapy”,  Curr Cancer Drug </w:t>
      </w:r>
      <w:r w:rsidR="00381FE6" w:rsidRPr="00AB0F88">
        <w:rPr>
          <w:rFonts w:ascii="Times New Roman" w:hAnsi="Times New Roman" w:cs="Times New Roman"/>
          <w:color w:val="000000"/>
          <w:sz w:val="16"/>
          <w:szCs w:val="16"/>
        </w:rPr>
        <w:t>Targets, November</w:t>
      </w:r>
      <w:r w:rsidR="006C14A7" w:rsidRPr="00AB0F88">
        <w:rPr>
          <w:rFonts w:ascii="Times New Roman" w:hAnsi="Times New Roman" w:cs="Times New Roman"/>
          <w:color w:val="000000"/>
          <w:sz w:val="16"/>
          <w:szCs w:val="16"/>
        </w:rPr>
        <w:t xml:space="preserve"> </w:t>
      </w:r>
      <w:r w:rsidRPr="00AB0F88">
        <w:rPr>
          <w:rFonts w:ascii="Times New Roman" w:hAnsi="Times New Roman" w:cs="Times New Roman"/>
          <w:color w:val="000000"/>
          <w:sz w:val="16"/>
          <w:szCs w:val="16"/>
        </w:rPr>
        <w:t xml:space="preserve">2008, </w:t>
      </w:r>
    </w:p>
    <w:p w:rsidR="00381FE6" w:rsidRPr="00AB0F88" w:rsidRDefault="00381FE6" w:rsidP="00AB0F88">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 xml:space="preserve">    </w:t>
      </w:r>
      <w:r w:rsidR="00524640">
        <w:rPr>
          <w:rFonts w:ascii="Times New Roman" w:hAnsi="Times New Roman" w:cs="Times New Roman"/>
          <w:color w:val="000000"/>
          <w:sz w:val="16"/>
          <w:szCs w:val="16"/>
        </w:rPr>
        <w:t xml:space="preserve">   </w:t>
      </w:r>
      <w:r w:rsidRPr="00AB0F88">
        <w:rPr>
          <w:rFonts w:ascii="Times New Roman" w:hAnsi="Times New Roman" w:cs="Times New Roman"/>
          <w:color w:val="000000"/>
          <w:sz w:val="16"/>
          <w:szCs w:val="16"/>
        </w:rPr>
        <w:t>Vol. 7, pp.  634-646.</w:t>
      </w:r>
    </w:p>
    <w:p w:rsidR="00381FE6" w:rsidRPr="00AB0F88" w:rsidRDefault="00381FE6" w:rsidP="00AB0F88">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 xml:space="preserve">[62] G. Seelinger , </w:t>
      </w:r>
      <w:r w:rsidR="00C463E8" w:rsidRPr="00AB0F88">
        <w:rPr>
          <w:rFonts w:ascii="Times New Roman" w:hAnsi="Times New Roman" w:cs="Times New Roman"/>
          <w:color w:val="000000"/>
          <w:sz w:val="16"/>
          <w:szCs w:val="16"/>
        </w:rPr>
        <w:t>I. Merfort, U. Wölfle, C. M.  Schempp</w:t>
      </w:r>
      <w:r w:rsidRPr="00AB0F88">
        <w:rPr>
          <w:rFonts w:ascii="Times New Roman" w:hAnsi="Times New Roman" w:cs="Times New Roman"/>
          <w:color w:val="000000"/>
          <w:sz w:val="16"/>
          <w:szCs w:val="16"/>
        </w:rPr>
        <w:t xml:space="preserve"> “ Anti</w:t>
      </w:r>
      <w:r w:rsidRPr="00AB0F88">
        <w:rPr>
          <w:rFonts w:ascii="Cambria Math" w:hAnsi="Cambria Math" w:cs="Cambria Math"/>
          <w:color w:val="000000"/>
          <w:sz w:val="16"/>
          <w:szCs w:val="16"/>
        </w:rPr>
        <w:t>‐</w:t>
      </w:r>
      <w:r w:rsidRPr="00AB0F88">
        <w:rPr>
          <w:rFonts w:ascii="Times New Roman" w:hAnsi="Times New Roman" w:cs="Times New Roman"/>
          <w:color w:val="000000"/>
          <w:sz w:val="16"/>
          <w:szCs w:val="16"/>
        </w:rPr>
        <w:t>carcinogenic effects of the flavonoid luteolin”,  Molecules, 2008, Vol. 10, 2628–2651.</w:t>
      </w:r>
    </w:p>
    <w:p w:rsidR="00381FE6" w:rsidRPr="00AB0F88" w:rsidRDefault="00B96E78" w:rsidP="00AB0F88">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 xml:space="preserve">[63] F. Cometa, “ Phenylpropanoid glycosides. Distribution and pharmacological activity”,  Fitoterapia, 1993, </w:t>
      </w:r>
      <w:r w:rsidR="00525463">
        <w:rPr>
          <w:rFonts w:ascii="Times New Roman" w:hAnsi="Times New Roman" w:cs="Times New Roman"/>
          <w:color w:val="000000"/>
          <w:sz w:val="16"/>
          <w:szCs w:val="16"/>
        </w:rPr>
        <w:t xml:space="preserve">issue </w:t>
      </w:r>
      <w:r w:rsidRPr="00AB0F88">
        <w:rPr>
          <w:rFonts w:ascii="Times New Roman" w:hAnsi="Times New Roman" w:cs="Times New Roman"/>
          <w:color w:val="000000"/>
          <w:sz w:val="16"/>
          <w:szCs w:val="16"/>
        </w:rPr>
        <w:t xml:space="preserve"> 64,</w:t>
      </w:r>
      <w:r w:rsidR="00525463">
        <w:rPr>
          <w:rFonts w:ascii="Times New Roman" w:hAnsi="Times New Roman" w:cs="Times New Roman"/>
          <w:color w:val="000000"/>
          <w:sz w:val="16"/>
          <w:szCs w:val="16"/>
        </w:rPr>
        <w:t xml:space="preserve"> </w:t>
      </w:r>
      <w:r w:rsidRPr="00AB0F88">
        <w:rPr>
          <w:rFonts w:ascii="Times New Roman" w:hAnsi="Times New Roman" w:cs="Times New Roman"/>
          <w:color w:val="000000"/>
          <w:sz w:val="16"/>
          <w:szCs w:val="16"/>
        </w:rPr>
        <w:t>pp.  195– 217.</w:t>
      </w:r>
    </w:p>
    <w:p w:rsidR="009F7AFC" w:rsidRPr="00AB0F88" w:rsidRDefault="009F7AFC" w:rsidP="00AB0F88">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 xml:space="preserve">[64] J.Y. Lee, </w:t>
      </w:r>
      <w:r w:rsidR="00971D2A" w:rsidRPr="00AB0F88">
        <w:rPr>
          <w:rFonts w:ascii="Times New Roman" w:hAnsi="Times New Roman" w:cs="Times New Roman"/>
          <w:color w:val="000000"/>
          <w:sz w:val="16"/>
          <w:szCs w:val="16"/>
        </w:rPr>
        <w:t xml:space="preserve">E.R. Woo, K.W. Kang, </w:t>
      </w:r>
      <w:r w:rsidRPr="00AB0F88">
        <w:rPr>
          <w:rFonts w:ascii="Times New Roman" w:hAnsi="Times New Roman" w:cs="Times New Roman"/>
          <w:color w:val="000000"/>
          <w:sz w:val="16"/>
          <w:szCs w:val="16"/>
        </w:rPr>
        <w:t>“  Inhibition of lipopolysaccharide</w:t>
      </w:r>
      <w:r w:rsidRPr="00AB0F88">
        <w:rPr>
          <w:rFonts w:ascii="Cambria Math" w:hAnsi="Cambria Math" w:cs="Cambria Math"/>
          <w:color w:val="000000"/>
          <w:sz w:val="16"/>
          <w:szCs w:val="16"/>
        </w:rPr>
        <w:t>‐</w:t>
      </w:r>
      <w:r w:rsidRPr="00AB0F88">
        <w:rPr>
          <w:rFonts w:ascii="Times New Roman" w:hAnsi="Times New Roman" w:cs="Times New Roman"/>
          <w:color w:val="000000"/>
          <w:sz w:val="16"/>
          <w:szCs w:val="16"/>
        </w:rPr>
        <w:t>inducible nitric oxide syntheses expression by acteoside through blocking of AP</w:t>
      </w:r>
      <w:r w:rsidRPr="00AB0F88">
        <w:rPr>
          <w:rFonts w:ascii="Cambria Math" w:hAnsi="Cambria Math" w:cs="Cambria Math"/>
          <w:color w:val="000000"/>
          <w:sz w:val="16"/>
          <w:szCs w:val="16"/>
        </w:rPr>
        <w:t>‐</w:t>
      </w:r>
      <w:r w:rsidRPr="00AB0F88">
        <w:rPr>
          <w:rFonts w:ascii="Times New Roman" w:hAnsi="Times New Roman" w:cs="Times New Roman"/>
          <w:color w:val="000000"/>
          <w:sz w:val="16"/>
          <w:szCs w:val="16"/>
        </w:rPr>
        <w:t xml:space="preserve">1 activation”,  </w:t>
      </w:r>
    </w:p>
    <w:p w:rsidR="00213CFC" w:rsidRPr="00AB0F88" w:rsidRDefault="00213CFC" w:rsidP="00AB0F88">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 xml:space="preserve">       J Ethnopharmacol, March  2005, Vol.  3, pp.  561– 566.</w:t>
      </w:r>
    </w:p>
    <w:p w:rsidR="00C42A23" w:rsidRPr="00AB0F88" w:rsidRDefault="00C42A23" w:rsidP="00AB0F88">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[65] J. Liu, “  Pharmacology of oleanolic acid and ursolic acid”, J Ethnopharmacol, 1995, Vol. 2, pp. 57– 68.</w:t>
      </w:r>
    </w:p>
    <w:p w:rsidR="007A5299" w:rsidRPr="00AB0F88" w:rsidRDefault="007A5299" w:rsidP="00AB0F88">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[66] J. Liu, “  Oleanolic acid and ursolic acid: research perspectives”  J Ethnopharmacol,  2005, Vol.  1, pp. 92– 94.</w:t>
      </w:r>
    </w:p>
    <w:p w:rsidR="0061622A" w:rsidRPr="00AB0F88" w:rsidRDefault="0061622A" w:rsidP="00AB0F88">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 xml:space="preserve">[67] J. Zemek 1, M. Valent, M. Pódová, B Kosíková, D. Joniak,” Antimicrobial properties of aromatic compounds of plant origin,”  Folia Microbiol, 1987, Vol. 5, pp. </w:t>
      </w:r>
    </w:p>
    <w:p w:rsidR="0061622A" w:rsidRPr="00AB0F88" w:rsidRDefault="0061622A" w:rsidP="00AB0F88">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 xml:space="preserve">       421– 425</w:t>
      </w:r>
      <w:r w:rsidR="00525463">
        <w:rPr>
          <w:rFonts w:ascii="Times New Roman" w:hAnsi="Times New Roman" w:cs="Times New Roman"/>
          <w:color w:val="000000"/>
          <w:sz w:val="16"/>
          <w:szCs w:val="16"/>
        </w:rPr>
        <w:t>.</w:t>
      </w:r>
    </w:p>
    <w:p w:rsidR="00524640" w:rsidRDefault="003C52B7" w:rsidP="00AB0F88">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[68] N.  Chowdhury, A.  Al Hasan, F. S. Tareq, M. Ahsan and A.T.M. Zafrul Azam, “14-Hydroxy-t rans-cinnamate Derivatives and Triterpene from Barleria cristata”</w:t>
      </w:r>
    </w:p>
    <w:p w:rsidR="006943F4" w:rsidRPr="00AB0F88" w:rsidRDefault="00524640" w:rsidP="00AB0F88">
      <w:pPr>
        <w:spacing w:after="0" w:line="240" w:lineRule="auto"/>
        <w:jc w:val="both"/>
        <w:rPr>
          <w:rFonts w:ascii="Times New Roman" w:hAnsi="Times New Roman" w:cs="Times New Roman"/>
          <w:sz w:val="16"/>
          <w:szCs w:val="16"/>
        </w:rPr>
      </w:pPr>
      <w:r>
        <w:rPr>
          <w:rFonts w:ascii="Times New Roman" w:hAnsi="Times New Roman" w:cs="Times New Roman"/>
          <w:color w:val="000000"/>
          <w:sz w:val="16"/>
          <w:szCs w:val="16"/>
        </w:rPr>
        <w:t xml:space="preserve">       </w:t>
      </w:r>
      <w:r w:rsidRPr="00AB0F88">
        <w:rPr>
          <w:rFonts w:ascii="Times New Roman" w:hAnsi="Times New Roman" w:cs="Times New Roman"/>
          <w:color w:val="000000"/>
          <w:sz w:val="16"/>
          <w:szCs w:val="16"/>
        </w:rPr>
        <w:t>J. Pharm. Sci, December 2013, Vol. 12, issue 2, pp.  143-145</w:t>
      </w:r>
      <w:r w:rsidR="003C52B7" w:rsidRPr="00AB0F88">
        <w:rPr>
          <w:rFonts w:ascii="Times New Roman" w:hAnsi="Times New Roman" w:cs="Times New Roman"/>
          <w:color w:val="000000"/>
          <w:sz w:val="16"/>
          <w:szCs w:val="16"/>
        </w:rPr>
        <w:t xml:space="preserve">. </w:t>
      </w:r>
    </w:p>
    <w:p w:rsidR="002B2910" w:rsidRPr="00AB0F88" w:rsidRDefault="00C75A9D"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[69] J. Y. Salib, N. H. Shafik, H. N. Michael, E. F. Eskander, “ Antibacterial activity of Barleria cristata bark extracts”,  J Appl Sci Res , 2013, Vol.  3, pp.2156–2159.</w:t>
      </w:r>
    </w:p>
    <w:p w:rsidR="002B2910" w:rsidRPr="00AB0F88" w:rsidRDefault="00040D4F"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[70] K. Amutha, DVA, Doss, “Identification and antimicrobial activity of saponin fraction from the</w:t>
      </w:r>
      <w:r w:rsidR="00524640">
        <w:rPr>
          <w:rFonts w:ascii="Times New Roman" w:hAnsi="Times New Roman" w:cs="Times New Roman"/>
          <w:sz w:val="16"/>
          <w:szCs w:val="16"/>
        </w:rPr>
        <w:t xml:space="preserve"> leaves of Barleria cristata”, </w:t>
      </w:r>
      <w:r w:rsidRPr="00AB0F88">
        <w:rPr>
          <w:rFonts w:ascii="Times New Roman" w:hAnsi="Times New Roman" w:cs="Times New Roman"/>
          <w:sz w:val="16"/>
          <w:szCs w:val="16"/>
        </w:rPr>
        <w:t xml:space="preserve"> Int J Pharm Sci</w:t>
      </w:r>
      <w:r w:rsidR="00E36529" w:rsidRPr="00AB0F88">
        <w:rPr>
          <w:rFonts w:ascii="Times New Roman" w:hAnsi="Times New Roman" w:cs="Times New Roman"/>
          <w:sz w:val="16"/>
          <w:szCs w:val="16"/>
        </w:rPr>
        <w:t xml:space="preserve">, Res, October </w:t>
      </w:r>
      <w:r w:rsidRPr="00AB0F88">
        <w:rPr>
          <w:rFonts w:ascii="Times New Roman" w:hAnsi="Times New Roman" w:cs="Times New Roman"/>
          <w:sz w:val="16"/>
          <w:szCs w:val="16"/>
        </w:rPr>
        <w:t xml:space="preserve">2012, </w:t>
      </w:r>
    </w:p>
    <w:p w:rsidR="00E36529" w:rsidRPr="00AB0F88" w:rsidRDefault="00E36529"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Vol. 10,  4040.</w:t>
      </w:r>
    </w:p>
    <w:p w:rsidR="00E36529" w:rsidRPr="00AB0F88" w:rsidRDefault="00E36529"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[71]   S. Baskar, G. Selvan, R. Anbarasu, V. Raja, “Phytochemical, trace metals assessment and antimicrobial efficacy of Barleria cristata”,  Int J Pharm Phytopharm </w:t>
      </w:r>
    </w:p>
    <w:p w:rsidR="00EC2AD0" w:rsidRPr="00AB0F88" w:rsidRDefault="00EC2AD0"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Res 2015, Vol. 10, pp.  257– 263.</w:t>
      </w:r>
    </w:p>
    <w:p w:rsidR="00EC2AD0" w:rsidRPr="00AB0F88" w:rsidRDefault="00EC2AD0" w:rsidP="00AB0F88">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sz w:val="16"/>
          <w:szCs w:val="16"/>
        </w:rPr>
        <w:t xml:space="preserve">[72] </w:t>
      </w:r>
      <w:r w:rsidR="008276F4" w:rsidRPr="00AB0F88">
        <w:rPr>
          <w:rFonts w:ascii="Times New Roman" w:hAnsi="Times New Roman" w:cs="Times New Roman"/>
          <w:color w:val="000000"/>
          <w:sz w:val="16"/>
          <w:szCs w:val="16"/>
        </w:rPr>
        <w:t>S. Baskar</w:t>
      </w:r>
      <w:r w:rsidRPr="00AB0F88">
        <w:rPr>
          <w:rFonts w:ascii="Times New Roman" w:hAnsi="Times New Roman" w:cs="Times New Roman"/>
          <w:color w:val="000000"/>
          <w:sz w:val="16"/>
          <w:szCs w:val="16"/>
        </w:rPr>
        <w:t xml:space="preserve">, G. </w:t>
      </w:r>
      <w:r w:rsidR="008276F4" w:rsidRPr="00AB0F88">
        <w:rPr>
          <w:rFonts w:ascii="Times New Roman" w:hAnsi="Times New Roman" w:cs="Times New Roman"/>
          <w:color w:val="000000"/>
          <w:sz w:val="16"/>
          <w:szCs w:val="16"/>
        </w:rPr>
        <w:t xml:space="preserve">Selvan, R. Anbarasu and V. Raja, “ </w:t>
      </w:r>
      <w:r w:rsidRPr="00AB0F88">
        <w:rPr>
          <w:rFonts w:ascii="Times New Roman" w:hAnsi="Times New Roman" w:cs="Times New Roman"/>
          <w:color w:val="000000"/>
          <w:sz w:val="16"/>
          <w:szCs w:val="16"/>
        </w:rPr>
        <w:t xml:space="preserve"> Green synthesis of gold nanoparticles (au</w:t>
      </w:r>
      <w:r w:rsidRPr="00AB0F88">
        <w:rPr>
          <w:rFonts w:ascii="Cambria Math" w:hAnsi="Cambria Math" w:cs="Cambria Math"/>
          <w:color w:val="000000"/>
          <w:sz w:val="16"/>
          <w:szCs w:val="16"/>
        </w:rPr>
        <w:t>‐</w:t>
      </w:r>
      <w:r w:rsidRPr="00AB0F88">
        <w:rPr>
          <w:rFonts w:ascii="Times New Roman" w:hAnsi="Times New Roman" w:cs="Times New Roman"/>
          <w:color w:val="000000"/>
          <w:sz w:val="16"/>
          <w:szCs w:val="16"/>
        </w:rPr>
        <w:t>nps) using Barleria cristata and study</w:t>
      </w:r>
      <w:r w:rsidR="008276F4" w:rsidRPr="00AB0F88">
        <w:rPr>
          <w:rFonts w:ascii="Times New Roman" w:hAnsi="Times New Roman" w:cs="Times New Roman"/>
          <w:color w:val="000000"/>
          <w:sz w:val="16"/>
          <w:szCs w:val="16"/>
        </w:rPr>
        <w:t xml:space="preserve"> </w:t>
      </w:r>
      <w:r w:rsidRPr="00AB0F88">
        <w:rPr>
          <w:rFonts w:ascii="Times New Roman" w:hAnsi="Times New Roman" w:cs="Times New Roman"/>
          <w:color w:val="000000"/>
          <w:sz w:val="16"/>
          <w:szCs w:val="16"/>
        </w:rPr>
        <w:t xml:space="preserve">their pharmacological </w:t>
      </w:r>
    </w:p>
    <w:p w:rsidR="00F8153A" w:rsidRPr="00AB0F88" w:rsidRDefault="00F8153A" w:rsidP="00AB0F88">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 xml:space="preserve">       applications”</w:t>
      </w:r>
      <w:r w:rsidR="00525463">
        <w:rPr>
          <w:rFonts w:ascii="Times New Roman" w:hAnsi="Times New Roman" w:cs="Times New Roman"/>
          <w:color w:val="000000"/>
          <w:sz w:val="16"/>
          <w:szCs w:val="16"/>
        </w:rPr>
        <w:t>,</w:t>
      </w:r>
      <w:r w:rsidRPr="00AB0F88">
        <w:rPr>
          <w:rFonts w:ascii="Times New Roman" w:hAnsi="Times New Roman" w:cs="Times New Roman"/>
          <w:color w:val="000000"/>
          <w:sz w:val="16"/>
          <w:szCs w:val="16"/>
        </w:rPr>
        <w:t xml:space="preserve">  World J Pharma Res, 2016, Vol. 4, pp. 1072– 1085.</w:t>
      </w:r>
    </w:p>
    <w:p w:rsidR="00655DE4" w:rsidRPr="00AB0F88" w:rsidRDefault="00655DE4" w:rsidP="00AB0F88">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 xml:space="preserve">[73] G. Madan Kumar, G. Kalpana, “Synthesis of zinc oxide nanoparticles using leaf extract of Barleria cristata and microbial activity”, World Journal of </w:t>
      </w:r>
    </w:p>
    <w:p w:rsidR="00655DE4" w:rsidRPr="00AB0F88" w:rsidRDefault="00655DE4" w:rsidP="00AB0F88">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 xml:space="preserve">       Pharmaceutical Research,Vol. 6, Issue 2, pp.  544-552.</w:t>
      </w:r>
    </w:p>
    <w:p w:rsidR="00C42C61" w:rsidRPr="00AB0F88" w:rsidRDefault="00406409" w:rsidP="00AB0F88">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 xml:space="preserve">[74] D. Chellathai, P. Gunasekaran, A. Mani, “Evaluation of antibacterial and antifungal activity of Barleria cristata- an invitro study”, World J Pharma Res, 2015, Vol.  </w:t>
      </w:r>
      <w:r w:rsidR="00C42C61" w:rsidRPr="00AB0F88">
        <w:rPr>
          <w:rFonts w:ascii="Times New Roman" w:hAnsi="Times New Roman" w:cs="Times New Roman"/>
          <w:color w:val="000000"/>
          <w:sz w:val="16"/>
          <w:szCs w:val="16"/>
        </w:rPr>
        <w:t xml:space="preserve">  </w:t>
      </w:r>
    </w:p>
    <w:p w:rsidR="00406409" w:rsidRPr="00AB0F88" w:rsidRDefault="00C42C61" w:rsidP="00AB0F88">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 xml:space="preserve">        4, issue 2, pp. 1253-1258.        </w:t>
      </w:r>
      <w:r w:rsidR="00406409" w:rsidRPr="00AB0F88">
        <w:rPr>
          <w:rFonts w:ascii="Times New Roman" w:hAnsi="Times New Roman" w:cs="Times New Roman"/>
          <w:color w:val="000000"/>
          <w:sz w:val="16"/>
          <w:szCs w:val="16"/>
        </w:rPr>
        <w:t>.</w:t>
      </w:r>
    </w:p>
    <w:p w:rsidR="00655DE4" w:rsidRPr="00AB0F88" w:rsidRDefault="002C0DB1" w:rsidP="00AB0F88">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[75] M. N. Gambhire, S.S. Wankhede, A.R.  Juvekar, “ Evaluation of anti</w:t>
      </w:r>
      <w:r w:rsidRPr="00AB0F88">
        <w:rPr>
          <w:rFonts w:ascii="Cambria Math" w:hAnsi="Cambria Math" w:cs="Cambria Math"/>
          <w:color w:val="000000"/>
          <w:sz w:val="16"/>
          <w:szCs w:val="16"/>
        </w:rPr>
        <w:t>‐</w:t>
      </w:r>
      <w:r w:rsidRPr="00AB0F88">
        <w:rPr>
          <w:rFonts w:ascii="Times New Roman" w:hAnsi="Times New Roman" w:cs="Times New Roman"/>
          <w:color w:val="000000"/>
          <w:sz w:val="16"/>
          <w:szCs w:val="16"/>
        </w:rPr>
        <w:t xml:space="preserve">inflammatory activity of methanol extract of Barleria cristata leaves by in-vivo and in-vitro </w:t>
      </w:r>
    </w:p>
    <w:p w:rsidR="00C42C61" w:rsidRPr="00AB0F88" w:rsidRDefault="00C42C61" w:rsidP="00AB0F88">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 xml:space="preserve">       methods”,  Int J Pharmacol, 2009, Vol. 1, pp. 109– 116.</w:t>
      </w:r>
    </w:p>
    <w:p w:rsidR="00F8153A" w:rsidRPr="00AB0F88" w:rsidRDefault="000C1E2E" w:rsidP="00AB0F88">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 xml:space="preserve">[76] S. Banu1, A. Babu,  Josephine Leno Jenita J, K.B.  Premakumari, D. Manjula, “Preliminary Phytochemical Screening and Evaluation of Anti-Inflammatory </w:t>
      </w:r>
    </w:p>
    <w:p w:rsidR="007D338E" w:rsidRPr="00AB0F88" w:rsidRDefault="007D338E" w:rsidP="00AB0F88">
      <w:pPr>
        <w:spacing w:after="0" w:line="240" w:lineRule="auto"/>
        <w:jc w:val="both"/>
        <w:rPr>
          <w:rFonts w:ascii="Times New Roman" w:hAnsi="Times New Roman" w:cs="Times New Roman"/>
          <w:color w:val="000000"/>
          <w:sz w:val="16"/>
          <w:szCs w:val="16"/>
        </w:rPr>
      </w:pPr>
      <w:r w:rsidRPr="00AB0F88">
        <w:rPr>
          <w:rFonts w:ascii="Times New Roman" w:hAnsi="Times New Roman" w:cs="Times New Roman"/>
          <w:color w:val="000000"/>
          <w:sz w:val="16"/>
          <w:szCs w:val="16"/>
        </w:rPr>
        <w:t xml:space="preserve">     Activity of Methanolic Extract of Barleria cristata Linn. Roots in Experimental Animals” Der Pharma Chemica, 2017, Vol. 9, issue 2, pp. 13-16</w:t>
      </w:r>
      <w:r w:rsidR="00525463">
        <w:rPr>
          <w:rFonts w:ascii="Times New Roman" w:hAnsi="Times New Roman" w:cs="Times New Roman"/>
          <w:color w:val="000000"/>
          <w:sz w:val="16"/>
          <w:szCs w:val="16"/>
        </w:rPr>
        <w:t>.</w:t>
      </w:r>
    </w:p>
    <w:p w:rsidR="00CC3378" w:rsidRPr="00AB0F88" w:rsidRDefault="007D338E"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[77] M.N. Gambhire , S.S. Wankhede, A.R. Juvekar, “ Antiinfl ammatory Activity of Aqueous Extract of Barleria cristata  Leaves” J Young Pharm Vol. 1,  No 3 pp. </w:t>
      </w:r>
    </w:p>
    <w:p w:rsidR="00CC3378" w:rsidRPr="00AB0F88" w:rsidRDefault="00CC3378"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220-224.</w:t>
      </w:r>
    </w:p>
    <w:p w:rsidR="00F8153A" w:rsidRPr="00AB0F88" w:rsidRDefault="00CC3378"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w:t>
      </w:r>
      <w:r w:rsidR="007D338E" w:rsidRPr="00AB0F88">
        <w:rPr>
          <w:rFonts w:ascii="Times New Roman" w:hAnsi="Times New Roman" w:cs="Times New Roman"/>
          <w:sz w:val="16"/>
          <w:szCs w:val="16"/>
        </w:rPr>
        <w:t>78</w:t>
      </w:r>
      <w:r w:rsidRPr="00AB0F88">
        <w:rPr>
          <w:rFonts w:ascii="Times New Roman" w:hAnsi="Times New Roman" w:cs="Times New Roman"/>
          <w:sz w:val="16"/>
          <w:szCs w:val="16"/>
        </w:rPr>
        <w:t xml:space="preserve">] </w:t>
      </w:r>
      <w:r w:rsidR="007D338E" w:rsidRPr="00AB0F88">
        <w:rPr>
          <w:rFonts w:ascii="Times New Roman" w:hAnsi="Times New Roman" w:cs="Times New Roman"/>
          <w:sz w:val="16"/>
          <w:szCs w:val="16"/>
        </w:rPr>
        <w:t xml:space="preserve">  M</w:t>
      </w:r>
      <w:r w:rsidRPr="00AB0F88">
        <w:rPr>
          <w:rFonts w:ascii="Times New Roman" w:hAnsi="Times New Roman" w:cs="Times New Roman"/>
          <w:sz w:val="16"/>
          <w:szCs w:val="16"/>
        </w:rPr>
        <w:t>.</w:t>
      </w:r>
      <w:r w:rsidR="007D338E" w:rsidRPr="00AB0F88">
        <w:rPr>
          <w:rFonts w:ascii="Times New Roman" w:hAnsi="Times New Roman" w:cs="Times New Roman"/>
          <w:sz w:val="16"/>
          <w:szCs w:val="16"/>
        </w:rPr>
        <w:t xml:space="preserve"> Gambhire, A</w:t>
      </w:r>
      <w:r w:rsidRPr="00AB0F88">
        <w:rPr>
          <w:rFonts w:ascii="Times New Roman" w:hAnsi="Times New Roman" w:cs="Times New Roman"/>
          <w:sz w:val="16"/>
          <w:szCs w:val="16"/>
        </w:rPr>
        <w:t>.</w:t>
      </w:r>
      <w:r w:rsidR="007D338E" w:rsidRPr="00AB0F88">
        <w:rPr>
          <w:rFonts w:ascii="Times New Roman" w:hAnsi="Times New Roman" w:cs="Times New Roman"/>
          <w:sz w:val="16"/>
          <w:szCs w:val="16"/>
        </w:rPr>
        <w:t xml:space="preserve"> Juvekar, S</w:t>
      </w:r>
      <w:r w:rsidRPr="00AB0F88">
        <w:rPr>
          <w:rFonts w:ascii="Times New Roman" w:hAnsi="Times New Roman" w:cs="Times New Roman"/>
          <w:sz w:val="16"/>
          <w:szCs w:val="16"/>
        </w:rPr>
        <w:t>.</w:t>
      </w:r>
      <w:r w:rsidR="007D338E" w:rsidRPr="00AB0F88">
        <w:rPr>
          <w:rFonts w:ascii="Times New Roman" w:hAnsi="Times New Roman" w:cs="Times New Roman"/>
          <w:sz w:val="16"/>
          <w:szCs w:val="16"/>
        </w:rPr>
        <w:t xml:space="preserve"> Wankhede</w:t>
      </w:r>
      <w:r w:rsidRPr="00AB0F88">
        <w:rPr>
          <w:rFonts w:ascii="Times New Roman" w:hAnsi="Times New Roman" w:cs="Times New Roman"/>
          <w:sz w:val="16"/>
          <w:szCs w:val="16"/>
        </w:rPr>
        <w:t xml:space="preserve">,” </w:t>
      </w:r>
      <w:r w:rsidR="007D338E" w:rsidRPr="00AB0F88">
        <w:rPr>
          <w:rFonts w:ascii="Times New Roman" w:hAnsi="Times New Roman" w:cs="Times New Roman"/>
          <w:sz w:val="16"/>
          <w:szCs w:val="16"/>
        </w:rPr>
        <w:t xml:space="preserve"> Evaluation of anti-inflammatory activityof methanol extract of Barleria Cristata leaves </w:t>
      </w:r>
      <w:r w:rsidRPr="00AB0F88">
        <w:rPr>
          <w:rFonts w:ascii="Times New Roman" w:hAnsi="Times New Roman" w:cs="Times New Roman"/>
          <w:sz w:val="16"/>
          <w:szCs w:val="16"/>
        </w:rPr>
        <w:t xml:space="preserve">by in vivo and in vitro </w:t>
      </w:r>
    </w:p>
    <w:p w:rsidR="00CC3378" w:rsidRPr="00AB0F88" w:rsidRDefault="00CC3378"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methods”,The Internet Journal of Pharmacology. 2008 Volume 7 Number 1.</w:t>
      </w:r>
    </w:p>
    <w:p w:rsidR="00CC3378" w:rsidRPr="00AB0F88" w:rsidRDefault="007417B2"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[79] </w:t>
      </w:r>
      <w:r w:rsidR="000E405F" w:rsidRPr="00AB0F88">
        <w:rPr>
          <w:rFonts w:ascii="Times New Roman" w:hAnsi="Times New Roman" w:cs="Times New Roman"/>
          <w:sz w:val="16"/>
          <w:szCs w:val="16"/>
        </w:rPr>
        <w:t xml:space="preserve">S. </w:t>
      </w:r>
      <w:r w:rsidRPr="00AB0F88">
        <w:rPr>
          <w:rFonts w:ascii="Times New Roman" w:hAnsi="Times New Roman" w:cs="Times New Roman"/>
          <w:sz w:val="16"/>
          <w:szCs w:val="16"/>
        </w:rPr>
        <w:t xml:space="preserve"> </w:t>
      </w:r>
      <w:r w:rsidR="000E405F" w:rsidRPr="00AB0F88">
        <w:rPr>
          <w:rFonts w:ascii="Times New Roman" w:hAnsi="Times New Roman" w:cs="Times New Roman"/>
          <w:sz w:val="16"/>
          <w:szCs w:val="16"/>
        </w:rPr>
        <w:t xml:space="preserve">Vasanth, G.  Bupesh, T. S. Vijayakumar, V. </w:t>
      </w:r>
      <w:r w:rsidR="00E442F8" w:rsidRPr="00AB0F88">
        <w:rPr>
          <w:rFonts w:ascii="Times New Roman" w:hAnsi="Times New Roman" w:cs="Times New Roman"/>
          <w:sz w:val="16"/>
          <w:szCs w:val="16"/>
        </w:rPr>
        <w:t xml:space="preserve">Balachandar, D. R. </w:t>
      </w:r>
      <w:r w:rsidR="000E405F" w:rsidRPr="00AB0F88">
        <w:rPr>
          <w:rFonts w:ascii="Times New Roman" w:hAnsi="Times New Roman" w:cs="Times New Roman"/>
          <w:sz w:val="16"/>
          <w:szCs w:val="16"/>
        </w:rPr>
        <w:t xml:space="preserve"> </w:t>
      </w:r>
      <w:r w:rsidR="00E442F8" w:rsidRPr="00AB0F88">
        <w:rPr>
          <w:rFonts w:ascii="Times New Roman" w:hAnsi="Times New Roman" w:cs="Times New Roman"/>
          <w:sz w:val="16"/>
          <w:szCs w:val="16"/>
        </w:rPr>
        <w:t>Gunasekaran</w:t>
      </w:r>
      <w:r w:rsidR="000E405F" w:rsidRPr="00AB0F88">
        <w:rPr>
          <w:rFonts w:ascii="Times New Roman" w:hAnsi="Times New Roman" w:cs="Times New Roman"/>
          <w:sz w:val="16"/>
          <w:szCs w:val="16"/>
        </w:rPr>
        <w:t>,</w:t>
      </w:r>
      <w:r w:rsidR="00E442F8" w:rsidRPr="00AB0F88">
        <w:rPr>
          <w:rFonts w:ascii="Times New Roman" w:hAnsi="Times New Roman" w:cs="Times New Roman"/>
          <w:sz w:val="16"/>
          <w:szCs w:val="16"/>
        </w:rPr>
        <w:t xml:space="preserve"> “Evaluation Of In Vitro Antidiabetic And Antioxidant Potential Of Barleria </w:t>
      </w:r>
    </w:p>
    <w:p w:rsidR="006F23E0" w:rsidRPr="00AB0F88" w:rsidRDefault="006F23E0"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Cristata Leaves Extracts”,  Asian journal of Pharmaceutical and clinical research, Vol. 11, Issue 4, 2018, pp. 287-290</w:t>
      </w:r>
      <w:r w:rsidR="00525463">
        <w:rPr>
          <w:rFonts w:ascii="Times New Roman" w:hAnsi="Times New Roman" w:cs="Times New Roman"/>
          <w:sz w:val="16"/>
          <w:szCs w:val="16"/>
        </w:rPr>
        <w:t>.</w:t>
      </w:r>
    </w:p>
    <w:p w:rsidR="006F23E0" w:rsidRPr="00AB0F88" w:rsidRDefault="006F23E0"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[80] N. Rajasekaran, G. Duraisamy, K. Manokaran, D. Kanakasabapathi ,” Invivo Assessment Of Antioxidants And Antihyperglycemic Effect Of Barleria Cristata </w:t>
      </w:r>
    </w:p>
    <w:p w:rsidR="00070D32" w:rsidRPr="00AB0F88" w:rsidRDefault="00070D32"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Leaves In Streptozotocin- Induced Diabetic Rat” SInt J Appl Sci Biotechnol,2014 Vol . 2, issue 4, pp. 437-445</w:t>
      </w:r>
      <w:r w:rsidR="00525463">
        <w:rPr>
          <w:rFonts w:ascii="Times New Roman" w:hAnsi="Times New Roman" w:cs="Times New Roman"/>
          <w:sz w:val="16"/>
          <w:szCs w:val="16"/>
        </w:rPr>
        <w:t>.</w:t>
      </w:r>
    </w:p>
    <w:p w:rsidR="00CC3378" w:rsidRPr="00AB0F88" w:rsidRDefault="00070D32"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[81] </w:t>
      </w:r>
      <w:r w:rsidR="001D0F19" w:rsidRPr="00AB0F88">
        <w:rPr>
          <w:rFonts w:ascii="Times New Roman" w:hAnsi="Times New Roman" w:cs="Times New Roman"/>
          <w:sz w:val="16"/>
          <w:szCs w:val="16"/>
        </w:rPr>
        <w:t xml:space="preserve">M. N.Ansari, A.  S. Saeedan, S. Bajaj, L. </w:t>
      </w:r>
      <w:r w:rsidRPr="00AB0F88">
        <w:rPr>
          <w:rFonts w:ascii="Times New Roman" w:hAnsi="Times New Roman" w:cs="Times New Roman"/>
          <w:sz w:val="16"/>
          <w:szCs w:val="16"/>
        </w:rPr>
        <w:t>Singh ,”Evaluation of antidiabetic and hypolipidemic activity of Barleria cristata</w:t>
      </w:r>
      <w:r w:rsidR="00DD2D67" w:rsidRPr="00AB0F88">
        <w:rPr>
          <w:rFonts w:ascii="Times New Roman" w:hAnsi="Times New Roman" w:cs="Times New Roman"/>
          <w:sz w:val="16"/>
          <w:szCs w:val="16"/>
        </w:rPr>
        <w:t xml:space="preserve"> </w:t>
      </w:r>
    </w:p>
    <w:p w:rsidR="00DD2D67" w:rsidRPr="00AB0F88" w:rsidRDefault="00DD2D67"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Linn.leaves in alloxan-induced diabetic rats “ Biotech. 2021 Apr; Vol. 11, issue 4,  170.doi: 10.1007/s13205-021-02728-5</w:t>
      </w:r>
    </w:p>
    <w:p w:rsidR="00DD2D67" w:rsidRPr="00AB0F88" w:rsidRDefault="001D0F19"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[82] R. Singh, P. H. Rajasree, C. Sankar, “ Screening for anti-diabetic activity of the ethanolic extract of Barleria cristata</w:t>
      </w:r>
      <w:r w:rsidR="00746FA8">
        <w:rPr>
          <w:rFonts w:ascii="Times New Roman" w:hAnsi="Times New Roman" w:cs="Times New Roman"/>
          <w:sz w:val="16"/>
          <w:szCs w:val="16"/>
        </w:rPr>
        <w:t xml:space="preserve"> seeds”, International Journal o</w:t>
      </w:r>
      <w:r w:rsidRPr="00AB0F88">
        <w:rPr>
          <w:rFonts w:ascii="Times New Roman" w:hAnsi="Times New Roman" w:cs="Times New Roman"/>
          <w:sz w:val="16"/>
          <w:szCs w:val="16"/>
        </w:rPr>
        <w:t xml:space="preserve">f Pharmacy &amp; </w:t>
      </w:r>
    </w:p>
    <w:p w:rsidR="001D0F19" w:rsidRPr="00AB0F88" w:rsidRDefault="001D0F19"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Life Sciences, October: 2012, Vol. 3, Issue 10,  , pp. 2044-2047</w:t>
      </w:r>
      <w:r w:rsidR="00525463">
        <w:rPr>
          <w:rFonts w:ascii="Times New Roman" w:hAnsi="Times New Roman" w:cs="Times New Roman"/>
          <w:sz w:val="16"/>
          <w:szCs w:val="16"/>
        </w:rPr>
        <w:t>.</w:t>
      </w:r>
    </w:p>
    <w:p w:rsidR="001D0F19" w:rsidRPr="00AB0F88" w:rsidRDefault="00946FDC"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[83] . K. Amutha,  D. V. Doss </w:t>
      </w:r>
      <w:r w:rsidR="00746FA8">
        <w:rPr>
          <w:rFonts w:ascii="Times New Roman" w:hAnsi="Times New Roman" w:cs="Times New Roman"/>
          <w:sz w:val="16"/>
          <w:szCs w:val="16"/>
        </w:rPr>
        <w:t>, “ Evaluation of Hypoglycemic a</w:t>
      </w:r>
      <w:r w:rsidRPr="00AB0F88">
        <w:rPr>
          <w:rFonts w:ascii="Times New Roman" w:hAnsi="Times New Roman" w:cs="Times New Roman"/>
          <w:sz w:val="16"/>
          <w:szCs w:val="16"/>
        </w:rPr>
        <w:t>nd Hypolipidemic Activity of 50</w:t>
      </w:r>
      <w:r w:rsidR="00746FA8">
        <w:rPr>
          <w:rFonts w:ascii="Times New Roman" w:hAnsi="Times New Roman" w:cs="Times New Roman"/>
          <w:sz w:val="16"/>
          <w:szCs w:val="16"/>
        </w:rPr>
        <w:t>% Hydro Ethanolic Leaf Extract o</w:t>
      </w:r>
      <w:r w:rsidRPr="00AB0F88">
        <w:rPr>
          <w:rFonts w:ascii="Times New Roman" w:hAnsi="Times New Roman" w:cs="Times New Roman"/>
          <w:sz w:val="16"/>
          <w:szCs w:val="16"/>
        </w:rPr>
        <w:t>f Barleria Cristata L. In Alloxan Induced Diabetic And High Lipid Diet Fed Rats”, .International Journal of Pharmaceutical Sciences and Research, 2022,  Vol. 13, issue 9, pp.3754-3761</w:t>
      </w:r>
      <w:r w:rsidR="00126331" w:rsidRPr="00AB0F88">
        <w:rPr>
          <w:rFonts w:ascii="Times New Roman" w:hAnsi="Times New Roman" w:cs="Times New Roman"/>
          <w:sz w:val="16"/>
          <w:szCs w:val="16"/>
        </w:rPr>
        <w:t>.</w:t>
      </w:r>
    </w:p>
    <w:p w:rsidR="00CA2E48" w:rsidRDefault="00126331"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[84] Kowsalya J, Kumudhaveni B, Jiyavutheen M, </w:t>
      </w:r>
      <w:r w:rsidR="00D27996">
        <w:rPr>
          <w:rFonts w:ascii="Times New Roman" w:hAnsi="Times New Roman" w:cs="Times New Roman"/>
          <w:sz w:val="16"/>
          <w:szCs w:val="16"/>
        </w:rPr>
        <w:t>M. Kavithasai</w:t>
      </w:r>
      <w:r w:rsidRPr="00AB0F88">
        <w:rPr>
          <w:rFonts w:ascii="Times New Roman" w:hAnsi="Times New Roman" w:cs="Times New Roman"/>
          <w:sz w:val="16"/>
          <w:szCs w:val="16"/>
        </w:rPr>
        <w:t>,</w:t>
      </w:r>
      <w:r w:rsidR="00D27996">
        <w:rPr>
          <w:rFonts w:ascii="Times New Roman" w:hAnsi="Times New Roman" w:cs="Times New Roman"/>
          <w:sz w:val="16"/>
          <w:szCs w:val="16"/>
        </w:rPr>
        <w:t xml:space="preserve"> R Radha, “</w:t>
      </w:r>
      <w:r w:rsidRPr="00AB0F88">
        <w:rPr>
          <w:rFonts w:ascii="Times New Roman" w:hAnsi="Times New Roman" w:cs="Times New Roman"/>
          <w:sz w:val="16"/>
          <w:szCs w:val="16"/>
        </w:rPr>
        <w:t xml:space="preserve"> Assesment of cardioprotective activity of barleria cristata</w:t>
      </w:r>
      <w:r w:rsidR="00D27996">
        <w:rPr>
          <w:rFonts w:ascii="Times New Roman" w:hAnsi="Times New Roman" w:cs="Times New Roman"/>
          <w:sz w:val="16"/>
          <w:szCs w:val="16"/>
        </w:rPr>
        <w:t xml:space="preserve">”, </w:t>
      </w:r>
      <w:r w:rsidRPr="00AB0F88">
        <w:rPr>
          <w:rFonts w:ascii="Times New Roman" w:hAnsi="Times New Roman" w:cs="Times New Roman"/>
          <w:sz w:val="16"/>
          <w:szCs w:val="16"/>
        </w:rPr>
        <w:t xml:space="preserve"> Research Journal of </w:t>
      </w:r>
    </w:p>
    <w:p w:rsidR="00D27996" w:rsidRPr="00AB0F88" w:rsidRDefault="00D27996" w:rsidP="00AB0F88">
      <w:pPr>
        <w:pStyle w:val="Default"/>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Pharmacy and Techanology. 2023, Vol. 16, Issue - 4,  pp.  1587-1592.</w:t>
      </w:r>
    </w:p>
    <w:p w:rsidR="00CA2E48" w:rsidRPr="00AB0F88" w:rsidRDefault="00CA2E48"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[85] T.  Sharmin,  S. Ahmed, F. Islam, “  Biological activities of Barleria cristata</w:t>
      </w:r>
      <w:r w:rsidR="00D11472" w:rsidRPr="00AB0F88">
        <w:rPr>
          <w:rFonts w:ascii="Times New Roman" w:hAnsi="Times New Roman" w:cs="Times New Roman"/>
          <w:sz w:val="16"/>
          <w:szCs w:val="16"/>
        </w:rPr>
        <w:t xml:space="preserve">” </w:t>
      </w:r>
      <w:r w:rsidRPr="00AB0F88">
        <w:rPr>
          <w:rFonts w:ascii="Times New Roman" w:hAnsi="Times New Roman" w:cs="Times New Roman"/>
          <w:sz w:val="16"/>
          <w:szCs w:val="16"/>
        </w:rPr>
        <w:t xml:space="preserve">International Journal of Research in Pharmacology &amp; Pharmacotherapeutics, 2013., </w:t>
      </w:r>
    </w:p>
    <w:p w:rsidR="00CA2E48" w:rsidRPr="00AB0F88" w:rsidRDefault="00CA2E48"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Vol. 2,  Issue 2, pp 367-371</w:t>
      </w:r>
      <w:r w:rsidR="00525463">
        <w:rPr>
          <w:rFonts w:ascii="Times New Roman" w:hAnsi="Times New Roman" w:cs="Times New Roman"/>
          <w:sz w:val="16"/>
          <w:szCs w:val="16"/>
        </w:rPr>
        <w:t>.</w:t>
      </w:r>
    </w:p>
    <w:p w:rsidR="00CA2E48" w:rsidRPr="00AB0F88" w:rsidRDefault="00D11472"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[86] P. Balaji, G.  Kishore, Y.  Verma, “ In</w:t>
      </w:r>
      <w:r w:rsidRPr="00AB0F88">
        <w:rPr>
          <w:rFonts w:ascii="Cambria Math" w:hAnsi="Cambria Math" w:cs="Cambria Math"/>
          <w:sz w:val="16"/>
          <w:szCs w:val="16"/>
        </w:rPr>
        <w:t>‐</w:t>
      </w:r>
      <w:r w:rsidRPr="00AB0F88">
        <w:rPr>
          <w:rFonts w:ascii="Times New Roman" w:hAnsi="Times New Roman" w:cs="Times New Roman"/>
          <w:sz w:val="16"/>
          <w:szCs w:val="16"/>
        </w:rPr>
        <w:t>vivo hepatoprotective activity of Barleria cristata L. ethanolic leaf extracts against</w:t>
      </w:r>
      <w:r w:rsidR="00057080">
        <w:rPr>
          <w:rFonts w:ascii="Times New Roman" w:hAnsi="Times New Roman" w:cs="Times New Roman"/>
          <w:sz w:val="16"/>
          <w:szCs w:val="16"/>
        </w:rPr>
        <w:t xml:space="preserve"> </w:t>
      </w:r>
      <w:r w:rsidRPr="00AB0F88">
        <w:rPr>
          <w:rFonts w:ascii="Times New Roman" w:hAnsi="Times New Roman" w:cs="Times New Roman"/>
          <w:sz w:val="16"/>
          <w:szCs w:val="16"/>
        </w:rPr>
        <w:t>CCL</w:t>
      </w:r>
      <w:r w:rsidR="00057080" w:rsidRPr="00057080">
        <w:rPr>
          <w:rFonts w:ascii="Times New Roman" w:hAnsi="Times New Roman" w:cs="Times New Roman"/>
          <w:sz w:val="16"/>
          <w:szCs w:val="16"/>
          <w:vertAlign w:val="subscript"/>
        </w:rPr>
        <w:t>4</w:t>
      </w:r>
      <w:r w:rsidRPr="00057080">
        <w:rPr>
          <w:rFonts w:ascii="Times New Roman" w:hAnsi="Times New Roman" w:cs="Times New Roman"/>
          <w:sz w:val="16"/>
          <w:szCs w:val="16"/>
          <w:vertAlign w:val="subscript"/>
        </w:rPr>
        <w:t xml:space="preserve"> </w:t>
      </w:r>
      <w:r w:rsidRPr="00AB0F88">
        <w:rPr>
          <w:rFonts w:ascii="Times New Roman" w:hAnsi="Times New Roman" w:cs="Times New Roman"/>
          <w:sz w:val="16"/>
          <w:szCs w:val="16"/>
        </w:rPr>
        <w:t xml:space="preserve">induced hepatic injury in Wistar </w:t>
      </w:r>
    </w:p>
    <w:p w:rsidR="00D11472" w:rsidRPr="00AB0F88" w:rsidRDefault="00D11472"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rats” Pharmacie Globale 2013, Vol.  4, pp.  1-6</w:t>
      </w:r>
      <w:r w:rsidR="00525463">
        <w:rPr>
          <w:rFonts w:ascii="Times New Roman" w:hAnsi="Times New Roman" w:cs="Times New Roman"/>
          <w:sz w:val="16"/>
          <w:szCs w:val="16"/>
        </w:rPr>
        <w:t>.</w:t>
      </w:r>
    </w:p>
    <w:p w:rsidR="00DD2D67" w:rsidRPr="00AB0F88" w:rsidRDefault="00D11472"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[87] M. Pathy, T.  Sharm,  S.  Bhatnagar, “Barleria cristata: a comparative analysis of phytochemical, cytotoxic and antioxidant activities of leaf and bark extracts “,</w:t>
      </w:r>
    </w:p>
    <w:p w:rsidR="00423E7A" w:rsidRPr="00AB0F88" w:rsidRDefault="00423E7A"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 xml:space="preserve">      European journal of Pharmaceutical and medical research, 2015, Vol. 2, issue 5, pp.  586-593.</w:t>
      </w:r>
    </w:p>
    <w:p w:rsidR="00423E7A" w:rsidRPr="00AB0F88" w:rsidRDefault="00EC5708" w:rsidP="00AB0F88">
      <w:pPr>
        <w:spacing w:after="0" w:line="240" w:lineRule="auto"/>
        <w:jc w:val="both"/>
        <w:rPr>
          <w:rFonts w:ascii="Times New Roman" w:hAnsi="Times New Roman" w:cs="Times New Roman"/>
          <w:sz w:val="16"/>
          <w:szCs w:val="16"/>
        </w:rPr>
      </w:pPr>
      <w:r w:rsidRPr="00AB0F88">
        <w:rPr>
          <w:rFonts w:ascii="Times New Roman" w:hAnsi="Times New Roman" w:cs="Times New Roman"/>
          <w:sz w:val="16"/>
          <w:szCs w:val="16"/>
        </w:rPr>
        <w:t>[88] R. Narmadha, K.  Devaki, “  Toxicological evaluation and oral glucose tolerance test of ethanolic leaf</w:t>
      </w:r>
      <w:r w:rsidR="00D27996">
        <w:rPr>
          <w:rFonts w:ascii="Times New Roman" w:hAnsi="Times New Roman" w:cs="Times New Roman"/>
          <w:sz w:val="16"/>
          <w:szCs w:val="16"/>
        </w:rPr>
        <w:t xml:space="preserve"> </w:t>
      </w:r>
      <w:r w:rsidRPr="00AB0F88">
        <w:rPr>
          <w:rFonts w:ascii="Times New Roman" w:hAnsi="Times New Roman" w:cs="Times New Roman"/>
          <w:sz w:val="16"/>
          <w:szCs w:val="16"/>
        </w:rPr>
        <w:t xml:space="preserve">extract of Barleria cristata L. in Wistar albino rats”,  Int J </w:t>
      </w:r>
    </w:p>
    <w:p w:rsidR="00EC5708" w:rsidRPr="00AB0F88" w:rsidRDefault="00EC5708" w:rsidP="00AB0F88">
      <w:pPr>
        <w:spacing w:after="0" w:line="240" w:lineRule="auto"/>
        <w:jc w:val="both"/>
        <w:rPr>
          <w:rFonts w:ascii="Times New Roman" w:hAnsi="Times New Roman" w:cs="Times New Roman"/>
          <w:sz w:val="16"/>
          <w:szCs w:val="16"/>
        </w:rPr>
      </w:pPr>
      <w:r w:rsidRPr="00AB0F88">
        <w:rPr>
          <w:rFonts w:ascii="Times New Roman" w:hAnsi="Times New Roman" w:cs="Times New Roman"/>
          <w:sz w:val="16"/>
          <w:szCs w:val="16"/>
        </w:rPr>
        <w:t xml:space="preserve">      Basic Clin Pharmacol 2013, Vol. 2, pp.  742– 746.</w:t>
      </w:r>
    </w:p>
    <w:p w:rsidR="00EC5708" w:rsidRPr="00AB0F88" w:rsidRDefault="00EC5708" w:rsidP="00AB0F88">
      <w:pPr>
        <w:pStyle w:val="Default"/>
        <w:jc w:val="both"/>
        <w:rPr>
          <w:rFonts w:ascii="Times New Roman" w:hAnsi="Times New Roman" w:cs="Times New Roman"/>
          <w:sz w:val="16"/>
          <w:szCs w:val="16"/>
        </w:rPr>
      </w:pPr>
      <w:r w:rsidRPr="00AB0F88">
        <w:rPr>
          <w:rFonts w:ascii="Times New Roman" w:hAnsi="Times New Roman" w:cs="Times New Roman"/>
          <w:sz w:val="16"/>
          <w:szCs w:val="16"/>
        </w:rPr>
        <w:t>[89] V.  Harini  , P.R.  Kumar P.R, M. Thirumal, “ Phy</w:t>
      </w:r>
      <w:r w:rsidR="00D27996">
        <w:rPr>
          <w:rFonts w:ascii="Times New Roman" w:hAnsi="Times New Roman" w:cs="Times New Roman"/>
          <w:sz w:val="16"/>
          <w:szCs w:val="16"/>
        </w:rPr>
        <w:t>toconstituents Screening, TLC, a</w:t>
      </w:r>
      <w:r w:rsidRPr="00AB0F88">
        <w:rPr>
          <w:rFonts w:ascii="Times New Roman" w:hAnsi="Times New Roman" w:cs="Times New Roman"/>
          <w:sz w:val="16"/>
          <w:szCs w:val="16"/>
        </w:rPr>
        <w:t>nd GC</w:t>
      </w:r>
      <w:r w:rsidR="00D27996">
        <w:rPr>
          <w:rFonts w:ascii="Times New Roman" w:hAnsi="Times New Roman" w:cs="Times New Roman"/>
          <w:sz w:val="16"/>
          <w:szCs w:val="16"/>
        </w:rPr>
        <w:t>-MS Analysis o</w:t>
      </w:r>
      <w:r w:rsidRPr="00AB0F88">
        <w:rPr>
          <w:rFonts w:ascii="Times New Roman" w:hAnsi="Times New Roman" w:cs="Times New Roman"/>
          <w:sz w:val="16"/>
          <w:szCs w:val="16"/>
        </w:rPr>
        <w:t xml:space="preserve">f Barleria Cristata Linn. Leaves Methanolic Extract”,  </w:t>
      </w:r>
    </w:p>
    <w:p w:rsidR="00D23C8C" w:rsidRPr="00AB0F88" w:rsidRDefault="00D23C8C" w:rsidP="00AB0F88">
      <w:pPr>
        <w:pStyle w:val="Default"/>
        <w:jc w:val="both"/>
        <w:rPr>
          <w:rFonts w:ascii="Times New Roman" w:hAnsi="Times New Roman" w:cs="Times New Roman"/>
          <w:sz w:val="16"/>
          <w:szCs w:val="16"/>
        </w:rPr>
      </w:pPr>
      <w:r w:rsidRPr="00AB0F88">
        <w:rPr>
          <w:rFonts w:ascii="Times New Roman" w:hAnsi="Times New Roman" w:cs="Times New Roman"/>
          <w:b/>
          <w:bCs/>
          <w:sz w:val="16"/>
          <w:szCs w:val="16"/>
        </w:rPr>
        <w:t xml:space="preserve">       </w:t>
      </w:r>
      <w:r w:rsidRPr="00AB0F88">
        <w:rPr>
          <w:rFonts w:ascii="Times New Roman" w:hAnsi="Times New Roman" w:cs="Times New Roman"/>
          <w:sz w:val="16"/>
          <w:szCs w:val="16"/>
        </w:rPr>
        <w:t>Journal of Pharmaceutical Negative Results,2022, Vol.  13,Issue 8, pp. 4445-4450</w:t>
      </w:r>
      <w:r w:rsidR="00D27996">
        <w:rPr>
          <w:rFonts w:ascii="Times New Roman" w:hAnsi="Times New Roman" w:cs="Times New Roman"/>
          <w:sz w:val="16"/>
          <w:szCs w:val="16"/>
        </w:rPr>
        <w:t>.</w:t>
      </w:r>
    </w:p>
    <w:p w:rsidR="00EC5708" w:rsidRPr="00AB0F88" w:rsidRDefault="00D23C8C" w:rsidP="00AB0F88">
      <w:pPr>
        <w:spacing w:after="0" w:line="240" w:lineRule="auto"/>
        <w:jc w:val="both"/>
        <w:rPr>
          <w:rFonts w:ascii="Times New Roman" w:hAnsi="Times New Roman" w:cs="Times New Roman"/>
          <w:sz w:val="16"/>
          <w:szCs w:val="16"/>
        </w:rPr>
      </w:pPr>
      <w:r w:rsidRPr="00AB0F88">
        <w:rPr>
          <w:rFonts w:ascii="Times New Roman" w:hAnsi="Times New Roman" w:cs="Times New Roman"/>
          <w:sz w:val="16"/>
          <w:szCs w:val="16"/>
        </w:rPr>
        <w:t xml:space="preserve">[90] Al-Salman HNK, “ Antimicrobial Activity of the Compound 2-Piperidinone, N-[4-Bromo-n-butyl]- Extracted from Pomegranate Peels”,  Asian J Pharm. February  </w:t>
      </w:r>
    </w:p>
    <w:p w:rsidR="00D23C8C" w:rsidRPr="00AB0F88" w:rsidRDefault="00D23C8C" w:rsidP="00AB0F88">
      <w:pPr>
        <w:spacing w:after="0" w:line="240" w:lineRule="auto"/>
        <w:jc w:val="both"/>
        <w:rPr>
          <w:rFonts w:ascii="Times New Roman" w:hAnsi="Times New Roman" w:cs="Times New Roman"/>
          <w:sz w:val="16"/>
          <w:szCs w:val="16"/>
        </w:rPr>
      </w:pPr>
      <w:r w:rsidRPr="00AB0F88">
        <w:rPr>
          <w:rFonts w:ascii="Times New Roman" w:hAnsi="Times New Roman" w:cs="Times New Roman"/>
          <w:sz w:val="16"/>
          <w:szCs w:val="16"/>
        </w:rPr>
        <w:t xml:space="preserve">     2019</w:t>
      </w:r>
      <w:r w:rsidR="00F15B48" w:rsidRPr="00AB0F88">
        <w:rPr>
          <w:rFonts w:ascii="Times New Roman" w:hAnsi="Times New Roman" w:cs="Times New Roman"/>
          <w:sz w:val="16"/>
          <w:szCs w:val="16"/>
        </w:rPr>
        <w:t>.</w:t>
      </w:r>
    </w:p>
    <w:p w:rsidR="00D23C8C" w:rsidRDefault="00D23C8C" w:rsidP="00AB0F88">
      <w:pPr>
        <w:spacing w:after="0" w:line="240" w:lineRule="auto"/>
        <w:jc w:val="both"/>
        <w:rPr>
          <w:rFonts w:ascii="Times New Roman" w:hAnsi="Times New Roman" w:cs="Times New Roman"/>
          <w:sz w:val="16"/>
          <w:szCs w:val="16"/>
        </w:rPr>
      </w:pPr>
      <w:r w:rsidRPr="00AB0F88">
        <w:rPr>
          <w:rFonts w:ascii="Times New Roman" w:hAnsi="Times New Roman" w:cs="Times New Roman"/>
          <w:sz w:val="16"/>
          <w:szCs w:val="16"/>
        </w:rPr>
        <w:t xml:space="preserve">[91] K. Liu, Q.  Chen, Y.  Liu, X.  Zhou, X. Wang, “ Isolation and Biological Activities of Decanal, Linalool, Valencene, and Octanal from Sweet Orange Oil”,  J Food </w:t>
      </w:r>
    </w:p>
    <w:p w:rsidR="00746FA8" w:rsidRPr="00AB0F88" w:rsidRDefault="00746FA8" w:rsidP="00AB0F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Sci.Nov. 2012, Vol. 77, issue 11 pp. 1156–1161.</w:t>
      </w:r>
    </w:p>
    <w:p w:rsidR="00746FA8" w:rsidRDefault="00F15B48" w:rsidP="00AB0F88">
      <w:pPr>
        <w:spacing w:after="0" w:line="240" w:lineRule="auto"/>
        <w:jc w:val="both"/>
        <w:rPr>
          <w:rFonts w:ascii="Times New Roman" w:hAnsi="Times New Roman" w:cs="Times New Roman"/>
          <w:sz w:val="16"/>
          <w:szCs w:val="16"/>
        </w:rPr>
      </w:pPr>
      <w:r w:rsidRPr="00AB0F88">
        <w:rPr>
          <w:rFonts w:ascii="Times New Roman" w:hAnsi="Times New Roman" w:cs="Times New Roman"/>
          <w:sz w:val="16"/>
          <w:szCs w:val="16"/>
        </w:rPr>
        <w:t>[92] R.A. Biswal, L. Fernando, V.  Pazhamalai, B.P. Devi</w:t>
      </w:r>
      <w:r w:rsidR="00D27996">
        <w:rPr>
          <w:rFonts w:ascii="Times New Roman" w:hAnsi="Times New Roman" w:cs="Times New Roman"/>
          <w:sz w:val="16"/>
          <w:szCs w:val="16"/>
        </w:rPr>
        <w:t xml:space="preserve">, </w:t>
      </w:r>
      <w:r w:rsidR="00D27996" w:rsidRPr="00AB0F88">
        <w:rPr>
          <w:rFonts w:ascii="Times New Roman" w:hAnsi="Times New Roman" w:cs="Times New Roman"/>
          <w:sz w:val="16"/>
          <w:szCs w:val="16"/>
        </w:rPr>
        <w:t>“</w:t>
      </w:r>
      <w:r w:rsidRPr="00AB0F88">
        <w:rPr>
          <w:rFonts w:ascii="Times New Roman" w:hAnsi="Times New Roman" w:cs="Times New Roman"/>
          <w:sz w:val="16"/>
          <w:szCs w:val="16"/>
        </w:rPr>
        <w:t xml:space="preserve"> Phytochemical screening and GC-MS analysis of ethanolic extract of Acacia planifrons seeds”,  Res J</w:t>
      </w:r>
    </w:p>
    <w:p w:rsidR="00F15B48" w:rsidRPr="00AB0F88" w:rsidRDefault="00746FA8" w:rsidP="00AB0F8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Pharm Technol. 2020 Vol. 13 issue 10, pp.</w:t>
      </w:r>
      <w:r>
        <w:rPr>
          <w:rFonts w:ascii="Times New Roman" w:hAnsi="Times New Roman" w:cs="Times New Roman"/>
          <w:sz w:val="16"/>
          <w:szCs w:val="16"/>
        </w:rPr>
        <w:t xml:space="preserve"> </w:t>
      </w:r>
      <w:r w:rsidRPr="00AB0F88">
        <w:rPr>
          <w:rFonts w:ascii="Times New Roman" w:hAnsi="Times New Roman" w:cs="Times New Roman"/>
          <w:sz w:val="16"/>
          <w:szCs w:val="16"/>
        </w:rPr>
        <w:t>4823</w:t>
      </w:r>
      <w:r w:rsidR="00F15B48" w:rsidRPr="00AB0F88">
        <w:rPr>
          <w:rFonts w:ascii="Times New Roman" w:hAnsi="Times New Roman" w:cs="Times New Roman"/>
          <w:sz w:val="16"/>
          <w:szCs w:val="16"/>
        </w:rPr>
        <w:t>.</w:t>
      </w:r>
    </w:p>
    <w:p w:rsidR="00DD2D67" w:rsidRDefault="00574C08" w:rsidP="00AB0F88">
      <w:pPr>
        <w:spacing w:after="0" w:line="240" w:lineRule="auto"/>
        <w:jc w:val="both"/>
        <w:rPr>
          <w:rFonts w:ascii="Times New Roman" w:hAnsi="Times New Roman" w:cs="Times New Roman"/>
          <w:sz w:val="16"/>
          <w:szCs w:val="16"/>
        </w:rPr>
      </w:pPr>
      <w:r w:rsidRPr="00AB0F88">
        <w:rPr>
          <w:rFonts w:ascii="Times New Roman" w:hAnsi="Times New Roman" w:cs="Times New Roman"/>
          <w:sz w:val="16"/>
          <w:szCs w:val="16"/>
        </w:rPr>
        <w:t>[</w:t>
      </w:r>
      <w:r w:rsidR="00F15B48" w:rsidRPr="00AB0F88">
        <w:rPr>
          <w:rFonts w:ascii="Times New Roman" w:hAnsi="Times New Roman" w:cs="Times New Roman"/>
          <w:sz w:val="16"/>
          <w:szCs w:val="16"/>
        </w:rPr>
        <w:t>93</w:t>
      </w:r>
      <w:r w:rsidRPr="00AB0F88">
        <w:rPr>
          <w:rFonts w:ascii="Times New Roman" w:hAnsi="Times New Roman" w:cs="Times New Roman"/>
          <w:sz w:val="16"/>
          <w:szCs w:val="16"/>
        </w:rPr>
        <w:t>] R. S.</w:t>
      </w:r>
      <w:r w:rsidR="00F15B48" w:rsidRPr="00AB0F88">
        <w:rPr>
          <w:rFonts w:ascii="Times New Roman" w:hAnsi="Times New Roman" w:cs="Times New Roman"/>
          <w:sz w:val="16"/>
          <w:szCs w:val="16"/>
        </w:rPr>
        <w:t xml:space="preserve"> Verma</w:t>
      </w:r>
      <w:r w:rsidRPr="00AB0F88">
        <w:rPr>
          <w:rFonts w:ascii="Times New Roman" w:hAnsi="Times New Roman" w:cs="Times New Roman"/>
          <w:sz w:val="16"/>
          <w:szCs w:val="16"/>
        </w:rPr>
        <w:t>,</w:t>
      </w:r>
      <w:r w:rsidR="00F15B48" w:rsidRPr="00AB0F88">
        <w:rPr>
          <w:rFonts w:ascii="Times New Roman" w:hAnsi="Times New Roman" w:cs="Times New Roman"/>
          <w:sz w:val="16"/>
          <w:szCs w:val="16"/>
        </w:rPr>
        <w:t xml:space="preserve"> </w:t>
      </w:r>
      <w:r w:rsidRPr="00AB0F88">
        <w:rPr>
          <w:rFonts w:ascii="Times New Roman" w:hAnsi="Times New Roman" w:cs="Times New Roman"/>
          <w:sz w:val="16"/>
          <w:szCs w:val="16"/>
        </w:rPr>
        <w:t>R.C. Padalia</w:t>
      </w:r>
      <w:r w:rsidR="00F15B48" w:rsidRPr="00AB0F88">
        <w:rPr>
          <w:rFonts w:ascii="Times New Roman" w:hAnsi="Times New Roman" w:cs="Times New Roman"/>
          <w:sz w:val="16"/>
          <w:szCs w:val="16"/>
        </w:rPr>
        <w:t xml:space="preserve">, </w:t>
      </w:r>
      <w:r w:rsidRPr="00AB0F88">
        <w:rPr>
          <w:rFonts w:ascii="Times New Roman" w:hAnsi="Times New Roman" w:cs="Times New Roman"/>
          <w:sz w:val="16"/>
          <w:szCs w:val="16"/>
        </w:rPr>
        <w:t>D. Saikia</w:t>
      </w:r>
      <w:r w:rsidR="00F15B48" w:rsidRPr="00AB0F88">
        <w:rPr>
          <w:rFonts w:ascii="Times New Roman" w:hAnsi="Times New Roman" w:cs="Times New Roman"/>
          <w:sz w:val="16"/>
          <w:szCs w:val="16"/>
        </w:rPr>
        <w:t>,</w:t>
      </w:r>
      <w:r w:rsidRPr="00AB0F88">
        <w:rPr>
          <w:rFonts w:ascii="Times New Roman" w:hAnsi="Times New Roman" w:cs="Times New Roman"/>
          <w:sz w:val="16"/>
          <w:szCs w:val="16"/>
        </w:rPr>
        <w:t xml:space="preserve"> C.S.  Chanotiya</w:t>
      </w:r>
      <w:r w:rsidR="00F15B48" w:rsidRPr="00AB0F88">
        <w:rPr>
          <w:rFonts w:ascii="Times New Roman" w:hAnsi="Times New Roman" w:cs="Times New Roman"/>
          <w:sz w:val="16"/>
          <w:szCs w:val="16"/>
        </w:rPr>
        <w:t>,</w:t>
      </w:r>
      <w:r w:rsidRPr="00AB0F88">
        <w:rPr>
          <w:rFonts w:ascii="Times New Roman" w:hAnsi="Times New Roman" w:cs="Times New Roman"/>
          <w:sz w:val="16"/>
          <w:szCs w:val="16"/>
        </w:rPr>
        <w:t xml:space="preserve"> </w:t>
      </w:r>
      <w:r w:rsidR="00D27996">
        <w:rPr>
          <w:rFonts w:ascii="Times New Roman" w:hAnsi="Times New Roman" w:cs="Times New Roman"/>
          <w:sz w:val="16"/>
          <w:szCs w:val="16"/>
        </w:rPr>
        <w:t xml:space="preserve"> </w:t>
      </w:r>
      <w:r w:rsidRPr="00AB0F88">
        <w:rPr>
          <w:rFonts w:ascii="Times New Roman" w:hAnsi="Times New Roman" w:cs="Times New Roman"/>
          <w:sz w:val="16"/>
          <w:szCs w:val="16"/>
        </w:rPr>
        <w:t xml:space="preserve">A.  Chauhan </w:t>
      </w:r>
      <w:r w:rsidR="00F15B48" w:rsidRPr="00AB0F88">
        <w:rPr>
          <w:rFonts w:ascii="Times New Roman" w:hAnsi="Times New Roman" w:cs="Times New Roman"/>
          <w:sz w:val="16"/>
          <w:szCs w:val="16"/>
        </w:rPr>
        <w:t>,</w:t>
      </w:r>
      <w:r w:rsidRPr="00AB0F88">
        <w:rPr>
          <w:rFonts w:ascii="Times New Roman" w:hAnsi="Times New Roman" w:cs="Times New Roman"/>
          <w:sz w:val="16"/>
          <w:szCs w:val="16"/>
        </w:rPr>
        <w:t xml:space="preserve"> B.  Krishna</w:t>
      </w:r>
      <w:r w:rsidR="00746FA8" w:rsidRPr="00AB0F88">
        <w:rPr>
          <w:rFonts w:ascii="Times New Roman" w:hAnsi="Times New Roman" w:cs="Times New Roman"/>
          <w:sz w:val="16"/>
          <w:szCs w:val="16"/>
        </w:rPr>
        <w:t xml:space="preserve">, </w:t>
      </w:r>
      <w:r w:rsidR="00746FA8">
        <w:rPr>
          <w:rFonts w:ascii="Times New Roman" w:hAnsi="Times New Roman" w:cs="Times New Roman"/>
          <w:sz w:val="16"/>
          <w:szCs w:val="16"/>
        </w:rPr>
        <w:t>“</w:t>
      </w:r>
      <w:r w:rsidR="00903447" w:rsidRPr="00AB0F88">
        <w:rPr>
          <w:rFonts w:ascii="Times New Roman" w:hAnsi="Times New Roman" w:cs="Times New Roman"/>
          <w:sz w:val="16"/>
          <w:szCs w:val="16"/>
        </w:rPr>
        <w:t>Chemical</w:t>
      </w:r>
      <w:r w:rsidR="00F15B48" w:rsidRPr="00AB0F88">
        <w:rPr>
          <w:rFonts w:ascii="Times New Roman" w:hAnsi="Times New Roman" w:cs="Times New Roman"/>
          <w:sz w:val="16"/>
          <w:szCs w:val="16"/>
        </w:rPr>
        <w:t xml:space="preserve"> composition and antimicrobial activity of the inflorescence essential </w:t>
      </w:r>
    </w:p>
    <w:p w:rsidR="00746FA8" w:rsidRPr="00AB0F88" w:rsidRDefault="00746FA8" w:rsidP="00746FA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Pr="00AB0F88">
        <w:rPr>
          <w:rFonts w:ascii="Times New Roman" w:hAnsi="Times New Roman" w:cs="Times New Roman"/>
          <w:sz w:val="16"/>
          <w:szCs w:val="16"/>
        </w:rPr>
        <w:t xml:space="preserve">oil of Capillipedium parviflorum (R. Br.) Stapf. from India”, Nat Prod Res. July  2012, Vol. 26, issue 13 pp. 1257–1260. </w:t>
      </w:r>
    </w:p>
    <w:p w:rsidR="00746FA8" w:rsidRPr="00AB0F88" w:rsidRDefault="00746FA8" w:rsidP="00746FA8">
      <w:pPr>
        <w:spacing w:after="0" w:line="240" w:lineRule="auto"/>
        <w:jc w:val="both"/>
        <w:rPr>
          <w:rFonts w:ascii="Times New Roman" w:hAnsi="Times New Roman" w:cs="Times New Roman"/>
          <w:color w:val="000000"/>
          <w:sz w:val="16"/>
          <w:szCs w:val="16"/>
        </w:rPr>
      </w:pPr>
    </w:p>
    <w:p w:rsidR="00746FA8" w:rsidRPr="00AB0F88" w:rsidRDefault="00746FA8" w:rsidP="00AB0F88">
      <w:pPr>
        <w:spacing w:after="0" w:line="240" w:lineRule="auto"/>
        <w:jc w:val="both"/>
        <w:rPr>
          <w:rFonts w:ascii="Times New Roman" w:hAnsi="Times New Roman" w:cs="Times New Roman"/>
          <w:color w:val="000000"/>
          <w:sz w:val="16"/>
          <w:szCs w:val="16"/>
        </w:rPr>
      </w:pPr>
    </w:p>
    <w:p w:rsidR="00DD2D67" w:rsidRPr="00AB0F88" w:rsidRDefault="00DD2D67" w:rsidP="00AB0F88">
      <w:pPr>
        <w:pStyle w:val="Default"/>
        <w:jc w:val="both"/>
        <w:rPr>
          <w:rFonts w:ascii="Times New Roman" w:hAnsi="Times New Roman" w:cs="Times New Roman"/>
          <w:sz w:val="16"/>
          <w:szCs w:val="16"/>
        </w:rPr>
      </w:pPr>
    </w:p>
    <w:p w:rsidR="00CC3378" w:rsidRPr="00AB0F88" w:rsidRDefault="00CC3378" w:rsidP="00AB0F88">
      <w:pPr>
        <w:pStyle w:val="Default"/>
        <w:jc w:val="both"/>
        <w:rPr>
          <w:rFonts w:ascii="Times New Roman" w:hAnsi="Times New Roman" w:cs="Times New Roman"/>
          <w:sz w:val="16"/>
          <w:szCs w:val="16"/>
        </w:rPr>
      </w:pPr>
    </w:p>
    <w:p w:rsidR="00F8153A" w:rsidRPr="00AB0F88" w:rsidRDefault="00F8153A" w:rsidP="00AB0F88">
      <w:pPr>
        <w:jc w:val="both"/>
        <w:rPr>
          <w:rFonts w:ascii="Times New Roman" w:hAnsi="Times New Roman" w:cs="Times New Roman"/>
          <w:sz w:val="16"/>
          <w:szCs w:val="16"/>
        </w:rPr>
      </w:pPr>
      <w:r w:rsidRPr="00AB0F88">
        <w:rPr>
          <w:rFonts w:ascii="Times New Roman" w:hAnsi="Times New Roman" w:cs="Times New Roman"/>
          <w:color w:val="000000"/>
          <w:sz w:val="16"/>
          <w:szCs w:val="16"/>
        </w:rPr>
        <w:t xml:space="preserve"> </w:t>
      </w:r>
    </w:p>
    <w:p w:rsidR="00EC2AD0" w:rsidRPr="00AB0F88" w:rsidRDefault="00EC2AD0" w:rsidP="00AB0F88">
      <w:pPr>
        <w:pStyle w:val="Default"/>
        <w:jc w:val="both"/>
        <w:rPr>
          <w:rFonts w:ascii="Times New Roman" w:hAnsi="Times New Roman" w:cs="Times New Roman"/>
          <w:sz w:val="16"/>
          <w:szCs w:val="16"/>
        </w:rPr>
      </w:pPr>
    </w:p>
    <w:p w:rsidR="00712BFE" w:rsidRPr="00AB0F88" w:rsidRDefault="00712BFE" w:rsidP="00AB0F88">
      <w:pPr>
        <w:pStyle w:val="Default"/>
        <w:jc w:val="both"/>
        <w:rPr>
          <w:rFonts w:ascii="Times New Roman" w:hAnsi="Times New Roman" w:cs="Times New Roman"/>
          <w:sz w:val="16"/>
          <w:szCs w:val="16"/>
        </w:rPr>
      </w:pPr>
    </w:p>
    <w:sectPr w:rsidR="00712BFE" w:rsidRPr="00AB0F88" w:rsidSect="00111409">
      <w:type w:val="continuous"/>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0A1A" w:rsidRDefault="00280A1A" w:rsidP="00491CB0">
      <w:pPr>
        <w:spacing w:after="0" w:line="240" w:lineRule="auto"/>
      </w:pPr>
      <w:r>
        <w:separator/>
      </w:r>
    </w:p>
  </w:endnote>
  <w:endnote w:type="continuationSeparator" w:id="1">
    <w:p w:rsidR="00280A1A" w:rsidRDefault="00280A1A" w:rsidP="00491C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Open Sans">
    <w:altName w:val="Open 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Gentona Medium">
    <w:altName w:val="Gento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0A1A" w:rsidRDefault="00280A1A" w:rsidP="00491CB0">
      <w:pPr>
        <w:spacing w:after="0" w:line="240" w:lineRule="auto"/>
      </w:pPr>
      <w:r>
        <w:separator/>
      </w:r>
    </w:p>
  </w:footnote>
  <w:footnote w:type="continuationSeparator" w:id="1">
    <w:p w:rsidR="00280A1A" w:rsidRDefault="00280A1A" w:rsidP="00491C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C216D"/>
    <w:multiLevelType w:val="hybridMultilevel"/>
    <w:tmpl w:val="120E093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FAE7CB6"/>
    <w:multiLevelType w:val="hybridMultilevel"/>
    <w:tmpl w:val="AD727F44"/>
    <w:lvl w:ilvl="0" w:tplc="89CCDE9C">
      <w:start w:val="1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110496"/>
    <w:multiLevelType w:val="hybridMultilevel"/>
    <w:tmpl w:val="E55ED0B6"/>
    <w:lvl w:ilvl="0" w:tplc="6AAA647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nsid w:val="351369E2"/>
    <w:multiLevelType w:val="hybridMultilevel"/>
    <w:tmpl w:val="AC5CCD0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6995B6E"/>
    <w:multiLevelType w:val="hybridMultilevel"/>
    <w:tmpl w:val="C9346FC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9A51A59"/>
    <w:multiLevelType w:val="hybridMultilevel"/>
    <w:tmpl w:val="371E0434"/>
    <w:lvl w:ilvl="0" w:tplc="40090017">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9D6066E"/>
    <w:multiLevelType w:val="hybridMultilevel"/>
    <w:tmpl w:val="BA08756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0"/>
  </w:num>
  <w:num w:numId="5">
    <w:abstractNumId w:val="2"/>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rsids>
    <w:rsidRoot w:val="0048396B"/>
    <w:rsid w:val="0000170C"/>
    <w:rsid w:val="0000321C"/>
    <w:rsid w:val="000036FD"/>
    <w:rsid w:val="00005045"/>
    <w:rsid w:val="00011D08"/>
    <w:rsid w:val="00014361"/>
    <w:rsid w:val="00015D88"/>
    <w:rsid w:val="000161DF"/>
    <w:rsid w:val="00016698"/>
    <w:rsid w:val="00016B1B"/>
    <w:rsid w:val="0001710A"/>
    <w:rsid w:val="00024732"/>
    <w:rsid w:val="000307A1"/>
    <w:rsid w:val="00030BB3"/>
    <w:rsid w:val="00040C92"/>
    <w:rsid w:val="00040D4F"/>
    <w:rsid w:val="00042378"/>
    <w:rsid w:val="00046494"/>
    <w:rsid w:val="00047213"/>
    <w:rsid w:val="000517B2"/>
    <w:rsid w:val="00051BB1"/>
    <w:rsid w:val="00057080"/>
    <w:rsid w:val="00064A90"/>
    <w:rsid w:val="00070D32"/>
    <w:rsid w:val="00080C93"/>
    <w:rsid w:val="00081827"/>
    <w:rsid w:val="00081A08"/>
    <w:rsid w:val="0009185E"/>
    <w:rsid w:val="00094166"/>
    <w:rsid w:val="000A3195"/>
    <w:rsid w:val="000A4CFC"/>
    <w:rsid w:val="000A587B"/>
    <w:rsid w:val="000A66A6"/>
    <w:rsid w:val="000B249A"/>
    <w:rsid w:val="000B3051"/>
    <w:rsid w:val="000B309D"/>
    <w:rsid w:val="000B35C2"/>
    <w:rsid w:val="000B465C"/>
    <w:rsid w:val="000C077C"/>
    <w:rsid w:val="000C1E2E"/>
    <w:rsid w:val="000C60EB"/>
    <w:rsid w:val="000D6A1B"/>
    <w:rsid w:val="000D74DA"/>
    <w:rsid w:val="000E1FA5"/>
    <w:rsid w:val="000E3334"/>
    <w:rsid w:val="000E37BB"/>
    <w:rsid w:val="000E405F"/>
    <w:rsid w:val="000E6287"/>
    <w:rsid w:val="000E76D7"/>
    <w:rsid w:val="00101F9F"/>
    <w:rsid w:val="00111409"/>
    <w:rsid w:val="00111A27"/>
    <w:rsid w:val="001228C7"/>
    <w:rsid w:val="00124D34"/>
    <w:rsid w:val="00126331"/>
    <w:rsid w:val="00140D83"/>
    <w:rsid w:val="00146568"/>
    <w:rsid w:val="001530B2"/>
    <w:rsid w:val="001555E4"/>
    <w:rsid w:val="0015606B"/>
    <w:rsid w:val="001613E1"/>
    <w:rsid w:val="00167651"/>
    <w:rsid w:val="0017007D"/>
    <w:rsid w:val="00171D9D"/>
    <w:rsid w:val="001732A7"/>
    <w:rsid w:val="00173384"/>
    <w:rsid w:val="00175213"/>
    <w:rsid w:val="00176185"/>
    <w:rsid w:val="00182240"/>
    <w:rsid w:val="00183865"/>
    <w:rsid w:val="00185069"/>
    <w:rsid w:val="0018551B"/>
    <w:rsid w:val="0018579B"/>
    <w:rsid w:val="00194719"/>
    <w:rsid w:val="00197BEF"/>
    <w:rsid w:val="001A0BB3"/>
    <w:rsid w:val="001B1F54"/>
    <w:rsid w:val="001B7FD2"/>
    <w:rsid w:val="001C0DB9"/>
    <w:rsid w:val="001C2EF5"/>
    <w:rsid w:val="001C34CB"/>
    <w:rsid w:val="001D0F19"/>
    <w:rsid w:val="001D1CB2"/>
    <w:rsid w:val="001D3051"/>
    <w:rsid w:val="001D4AFB"/>
    <w:rsid w:val="001D6D30"/>
    <w:rsid w:val="001E11F6"/>
    <w:rsid w:val="001F1E09"/>
    <w:rsid w:val="001F397E"/>
    <w:rsid w:val="001F5433"/>
    <w:rsid w:val="001F75C1"/>
    <w:rsid w:val="002079F4"/>
    <w:rsid w:val="002133EF"/>
    <w:rsid w:val="00213CFC"/>
    <w:rsid w:val="002159DA"/>
    <w:rsid w:val="002164DA"/>
    <w:rsid w:val="00216816"/>
    <w:rsid w:val="00230BE2"/>
    <w:rsid w:val="0023784F"/>
    <w:rsid w:val="00243E3C"/>
    <w:rsid w:val="00250E19"/>
    <w:rsid w:val="002539A2"/>
    <w:rsid w:val="00266B6A"/>
    <w:rsid w:val="002674DF"/>
    <w:rsid w:val="0027633A"/>
    <w:rsid w:val="00280A1A"/>
    <w:rsid w:val="0028185F"/>
    <w:rsid w:val="00285D38"/>
    <w:rsid w:val="00286FAC"/>
    <w:rsid w:val="00291217"/>
    <w:rsid w:val="0029261B"/>
    <w:rsid w:val="00292844"/>
    <w:rsid w:val="002928A8"/>
    <w:rsid w:val="002A6AA9"/>
    <w:rsid w:val="002B2910"/>
    <w:rsid w:val="002B33F6"/>
    <w:rsid w:val="002B626C"/>
    <w:rsid w:val="002C0DB1"/>
    <w:rsid w:val="002C1869"/>
    <w:rsid w:val="002C1C0C"/>
    <w:rsid w:val="002C53D9"/>
    <w:rsid w:val="002C7BE4"/>
    <w:rsid w:val="002D2346"/>
    <w:rsid w:val="002D30B8"/>
    <w:rsid w:val="002D7CFC"/>
    <w:rsid w:val="002E18A4"/>
    <w:rsid w:val="002E3371"/>
    <w:rsid w:val="002E489A"/>
    <w:rsid w:val="002E598C"/>
    <w:rsid w:val="002E689B"/>
    <w:rsid w:val="002F2943"/>
    <w:rsid w:val="002F3282"/>
    <w:rsid w:val="002F6CC4"/>
    <w:rsid w:val="002F7366"/>
    <w:rsid w:val="002F7D61"/>
    <w:rsid w:val="003008E9"/>
    <w:rsid w:val="0030375E"/>
    <w:rsid w:val="003066A5"/>
    <w:rsid w:val="00311650"/>
    <w:rsid w:val="00311AB2"/>
    <w:rsid w:val="00317364"/>
    <w:rsid w:val="00317C0A"/>
    <w:rsid w:val="00321BCA"/>
    <w:rsid w:val="00330AAF"/>
    <w:rsid w:val="00337256"/>
    <w:rsid w:val="003403D1"/>
    <w:rsid w:val="00345554"/>
    <w:rsid w:val="00352114"/>
    <w:rsid w:val="00353F7F"/>
    <w:rsid w:val="0035432A"/>
    <w:rsid w:val="003569C9"/>
    <w:rsid w:val="00367C33"/>
    <w:rsid w:val="00372184"/>
    <w:rsid w:val="00381FE6"/>
    <w:rsid w:val="00386B04"/>
    <w:rsid w:val="0039013A"/>
    <w:rsid w:val="00390391"/>
    <w:rsid w:val="00390DFB"/>
    <w:rsid w:val="003950C7"/>
    <w:rsid w:val="003A0E14"/>
    <w:rsid w:val="003A5D8D"/>
    <w:rsid w:val="003A72BF"/>
    <w:rsid w:val="003B14BC"/>
    <w:rsid w:val="003B67FB"/>
    <w:rsid w:val="003C2B86"/>
    <w:rsid w:val="003C3C3B"/>
    <w:rsid w:val="003C50F1"/>
    <w:rsid w:val="003C52B7"/>
    <w:rsid w:val="003C73D1"/>
    <w:rsid w:val="003D4B09"/>
    <w:rsid w:val="003D6D0A"/>
    <w:rsid w:val="003D6E79"/>
    <w:rsid w:val="003D71FB"/>
    <w:rsid w:val="003E1053"/>
    <w:rsid w:val="003E1660"/>
    <w:rsid w:val="003E4747"/>
    <w:rsid w:val="003E61D7"/>
    <w:rsid w:val="003F13AD"/>
    <w:rsid w:val="003F7D11"/>
    <w:rsid w:val="00406409"/>
    <w:rsid w:val="004072B8"/>
    <w:rsid w:val="004126FF"/>
    <w:rsid w:val="00417F6C"/>
    <w:rsid w:val="00423E7A"/>
    <w:rsid w:val="0043086B"/>
    <w:rsid w:val="0043112A"/>
    <w:rsid w:val="00435F93"/>
    <w:rsid w:val="00436602"/>
    <w:rsid w:val="004371C6"/>
    <w:rsid w:val="00444672"/>
    <w:rsid w:val="0044487A"/>
    <w:rsid w:val="00446523"/>
    <w:rsid w:val="00446A13"/>
    <w:rsid w:val="00455A20"/>
    <w:rsid w:val="004569F7"/>
    <w:rsid w:val="00456CD5"/>
    <w:rsid w:val="00460B47"/>
    <w:rsid w:val="004630F1"/>
    <w:rsid w:val="004642BC"/>
    <w:rsid w:val="00465DB6"/>
    <w:rsid w:val="00472830"/>
    <w:rsid w:val="00473445"/>
    <w:rsid w:val="00475799"/>
    <w:rsid w:val="00476269"/>
    <w:rsid w:val="00481239"/>
    <w:rsid w:val="0048396B"/>
    <w:rsid w:val="00491CB0"/>
    <w:rsid w:val="0049262B"/>
    <w:rsid w:val="0049417F"/>
    <w:rsid w:val="004A2DDC"/>
    <w:rsid w:val="004A2E01"/>
    <w:rsid w:val="004A3A2E"/>
    <w:rsid w:val="004A5BC2"/>
    <w:rsid w:val="004A74C4"/>
    <w:rsid w:val="004B0161"/>
    <w:rsid w:val="004B371F"/>
    <w:rsid w:val="004B6A1F"/>
    <w:rsid w:val="004B74DD"/>
    <w:rsid w:val="004C0821"/>
    <w:rsid w:val="004C09EE"/>
    <w:rsid w:val="004C4D21"/>
    <w:rsid w:val="004E00AC"/>
    <w:rsid w:val="004E0881"/>
    <w:rsid w:val="004E1331"/>
    <w:rsid w:val="004E26A5"/>
    <w:rsid w:val="004E5AC1"/>
    <w:rsid w:val="004E62B0"/>
    <w:rsid w:val="004F08EB"/>
    <w:rsid w:val="004F4590"/>
    <w:rsid w:val="004F61B0"/>
    <w:rsid w:val="005010FC"/>
    <w:rsid w:val="00505982"/>
    <w:rsid w:val="005153A6"/>
    <w:rsid w:val="005163A8"/>
    <w:rsid w:val="005245DC"/>
    <w:rsid w:val="00524640"/>
    <w:rsid w:val="00525463"/>
    <w:rsid w:val="00530606"/>
    <w:rsid w:val="00535572"/>
    <w:rsid w:val="005359C3"/>
    <w:rsid w:val="00540E3D"/>
    <w:rsid w:val="0054187B"/>
    <w:rsid w:val="00542531"/>
    <w:rsid w:val="005541DE"/>
    <w:rsid w:val="00555947"/>
    <w:rsid w:val="005612C3"/>
    <w:rsid w:val="005647BE"/>
    <w:rsid w:val="00564964"/>
    <w:rsid w:val="00565879"/>
    <w:rsid w:val="00567B9F"/>
    <w:rsid w:val="00571D7C"/>
    <w:rsid w:val="00572EE8"/>
    <w:rsid w:val="00574C08"/>
    <w:rsid w:val="00581A43"/>
    <w:rsid w:val="005A24D9"/>
    <w:rsid w:val="005A5875"/>
    <w:rsid w:val="005B2785"/>
    <w:rsid w:val="005B4027"/>
    <w:rsid w:val="005C1B28"/>
    <w:rsid w:val="005C44AD"/>
    <w:rsid w:val="005C7B89"/>
    <w:rsid w:val="005D023D"/>
    <w:rsid w:val="005E3D6E"/>
    <w:rsid w:val="006034D9"/>
    <w:rsid w:val="00603EE1"/>
    <w:rsid w:val="006069C7"/>
    <w:rsid w:val="0061622A"/>
    <w:rsid w:val="0062355F"/>
    <w:rsid w:val="00623D71"/>
    <w:rsid w:val="00625682"/>
    <w:rsid w:val="00625A4E"/>
    <w:rsid w:val="00627F4D"/>
    <w:rsid w:val="00630237"/>
    <w:rsid w:val="006403AC"/>
    <w:rsid w:val="00644254"/>
    <w:rsid w:val="0064477F"/>
    <w:rsid w:val="00644BE0"/>
    <w:rsid w:val="00646156"/>
    <w:rsid w:val="006516F6"/>
    <w:rsid w:val="006519A3"/>
    <w:rsid w:val="0065510F"/>
    <w:rsid w:val="00655DE4"/>
    <w:rsid w:val="00670734"/>
    <w:rsid w:val="00674002"/>
    <w:rsid w:val="0068172A"/>
    <w:rsid w:val="00682AA5"/>
    <w:rsid w:val="006869E4"/>
    <w:rsid w:val="006943F4"/>
    <w:rsid w:val="0069443F"/>
    <w:rsid w:val="006B302F"/>
    <w:rsid w:val="006B3C25"/>
    <w:rsid w:val="006B5A2D"/>
    <w:rsid w:val="006C14A7"/>
    <w:rsid w:val="006C594D"/>
    <w:rsid w:val="006C63C9"/>
    <w:rsid w:val="006C7903"/>
    <w:rsid w:val="006C7D66"/>
    <w:rsid w:val="006D1640"/>
    <w:rsid w:val="006D1D28"/>
    <w:rsid w:val="006E06FC"/>
    <w:rsid w:val="006E2E1D"/>
    <w:rsid w:val="006E3913"/>
    <w:rsid w:val="006E6BC3"/>
    <w:rsid w:val="006F23E0"/>
    <w:rsid w:val="006F4AFE"/>
    <w:rsid w:val="0070057E"/>
    <w:rsid w:val="00701934"/>
    <w:rsid w:val="00703A55"/>
    <w:rsid w:val="007116DA"/>
    <w:rsid w:val="00712BFE"/>
    <w:rsid w:val="00712D35"/>
    <w:rsid w:val="00721A54"/>
    <w:rsid w:val="0072652A"/>
    <w:rsid w:val="0072676C"/>
    <w:rsid w:val="0073430E"/>
    <w:rsid w:val="00737F2A"/>
    <w:rsid w:val="00740993"/>
    <w:rsid w:val="007417B2"/>
    <w:rsid w:val="00741D98"/>
    <w:rsid w:val="007446FD"/>
    <w:rsid w:val="00746FA8"/>
    <w:rsid w:val="00751288"/>
    <w:rsid w:val="00756F06"/>
    <w:rsid w:val="007677C7"/>
    <w:rsid w:val="0077466C"/>
    <w:rsid w:val="007768F5"/>
    <w:rsid w:val="00777255"/>
    <w:rsid w:val="007827B4"/>
    <w:rsid w:val="00786CC1"/>
    <w:rsid w:val="00792236"/>
    <w:rsid w:val="007951EA"/>
    <w:rsid w:val="00795790"/>
    <w:rsid w:val="0079583D"/>
    <w:rsid w:val="007A07E7"/>
    <w:rsid w:val="007A2F00"/>
    <w:rsid w:val="007A4447"/>
    <w:rsid w:val="007A5299"/>
    <w:rsid w:val="007A7702"/>
    <w:rsid w:val="007B0EAF"/>
    <w:rsid w:val="007B1CF6"/>
    <w:rsid w:val="007B3C47"/>
    <w:rsid w:val="007B529C"/>
    <w:rsid w:val="007C3494"/>
    <w:rsid w:val="007C5829"/>
    <w:rsid w:val="007C6458"/>
    <w:rsid w:val="007D338E"/>
    <w:rsid w:val="007D36EF"/>
    <w:rsid w:val="007D4E78"/>
    <w:rsid w:val="007D56AB"/>
    <w:rsid w:val="007E3B4C"/>
    <w:rsid w:val="007E6A6E"/>
    <w:rsid w:val="007F335B"/>
    <w:rsid w:val="007F6D22"/>
    <w:rsid w:val="007F7C30"/>
    <w:rsid w:val="00800676"/>
    <w:rsid w:val="00806A09"/>
    <w:rsid w:val="0081093E"/>
    <w:rsid w:val="00811E73"/>
    <w:rsid w:val="0081297D"/>
    <w:rsid w:val="00823D5B"/>
    <w:rsid w:val="00823ED9"/>
    <w:rsid w:val="008276F4"/>
    <w:rsid w:val="00830A02"/>
    <w:rsid w:val="0083365D"/>
    <w:rsid w:val="00833671"/>
    <w:rsid w:val="008416AB"/>
    <w:rsid w:val="00844317"/>
    <w:rsid w:val="00853436"/>
    <w:rsid w:val="00856E74"/>
    <w:rsid w:val="00856FA8"/>
    <w:rsid w:val="00861BF3"/>
    <w:rsid w:val="008631C9"/>
    <w:rsid w:val="0086609A"/>
    <w:rsid w:val="00867CEE"/>
    <w:rsid w:val="00876B62"/>
    <w:rsid w:val="008805DA"/>
    <w:rsid w:val="00886D86"/>
    <w:rsid w:val="00890106"/>
    <w:rsid w:val="008924F8"/>
    <w:rsid w:val="00894476"/>
    <w:rsid w:val="008950B4"/>
    <w:rsid w:val="008961B7"/>
    <w:rsid w:val="008A0CA1"/>
    <w:rsid w:val="008A6A1C"/>
    <w:rsid w:val="008B5B93"/>
    <w:rsid w:val="008B6EEE"/>
    <w:rsid w:val="008C382D"/>
    <w:rsid w:val="008C76D0"/>
    <w:rsid w:val="008D3F7E"/>
    <w:rsid w:val="008E1026"/>
    <w:rsid w:val="008E4DB9"/>
    <w:rsid w:val="008F74ED"/>
    <w:rsid w:val="008F7A23"/>
    <w:rsid w:val="00903447"/>
    <w:rsid w:val="009045F9"/>
    <w:rsid w:val="00912EEC"/>
    <w:rsid w:val="00917787"/>
    <w:rsid w:val="00920EB8"/>
    <w:rsid w:val="00924D2A"/>
    <w:rsid w:val="0092515D"/>
    <w:rsid w:val="00932955"/>
    <w:rsid w:val="00932E99"/>
    <w:rsid w:val="009417DB"/>
    <w:rsid w:val="00944931"/>
    <w:rsid w:val="00946FDC"/>
    <w:rsid w:val="00952825"/>
    <w:rsid w:val="00954014"/>
    <w:rsid w:val="00955265"/>
    <w:rsid w:val="009563D4"/>
    <w:rsid w:val="00956C29"/>
    <w:rsid w:val="00957177"/>
    <w:rsid w:val="00960E8B"/>
    <w:rsid w:val="00961D6E"/>
    <w:rsid w:val="00966D77"/>
    <w:rsid w:val="009706BC"/>
    <w:rsid w:val="00971D2A"/>
    <w:rsid w:val="00977B6A"/>
    <w:rsid w:val="00981A2E"/>
    <w:rsid w:val="00984879"/>
    <w:rsid w:val="00992571"/>
    <w:rsid w:val="009946F9"/>
    <w:rsid w:val="009A0FCA"/>
    <w:rsid w:val="009A119B"/>
    <w:rsid w:val="009A4FFB"/>
    <w:rsid w:val="009A6E6A"/>
    <w:rsid w:val="009B4C55"/>
    <w:rsid w:val="009C06F5"/>
    <w:rsid w:val="009C2BEF"/>
    <w:rsid w:val="009C4A7C"/>
    <w:rsid w:val="009C4D85"/>
    <w:rsid w:val="009D0691"/>
    <w:rsid w:val="009D4FEE"/>
    <w:rsid w:val="009D550C"/>
    <w:rsid w:val="009D71E1"/>
    <w:rsid w:val="009E5B25"/>
    <w:rsid w:val="009F004B"/>
    <w:rsid w:val="009F2D4E"/>
    <w:rsid w:val="009F3725"/>
    <w:rsid w:val="009F3C96"/>
    <w:rsid w:val="009F63D7"/>
    <w:rsid w:val="009F6ABF"/>
    <w:rsid w:val="009F7AFC"/>
    <w:rsid w:val="00A01D08"/>
    <w:rsid w:val="00A14F9C"/>
    <w:rsid w:val="00A251E7"/>
    <w:rsid w:val="00A33746"/>
    <w:rsid w:val="00A379F7"/>
    <w:rsid w:val="00A42B95"/>
    <w:rsid w:val="00A43805"/>
    <w:rsid w:val="00A459EF"/>
    <w:rsid w:val="00A50B43"/>
    <w:rsid w:val="00A528BC"/>
    <w:rsid w:val="00A64FF9"/>
    <w:rsid w:val="00A66D21"/>
    <w:rsid w:val="00A810CB"/>
    <w:rsid w:val="00A91A7D"/>
    <w:rsid w:val="00A94B92"/>
    <w:rsid w:val="00AA5264"/>
    <w:rsid w:val="00AA56E7"/>
    <w:rsid w:val="00AB0F88"/>
    <w:rsid w:val="00AB436A"/>
    <w:rsid w:val="00AC2290"/>
    <w:rsid w:val="00AC406D"/>
    <w:rsid w:val="00AC7E81"/>
    <w:rsid w:val="00AD2F56"/>
    <w:rsid w:val="00AD500B"/>
    <w:rsid w:val="00AD5791"/>
    <w:rsid w:val="00AE005C"/>
    <w:rsid w:val="00AE69E8"/>
    <w:rsid w:val="00AE6FE6"/>
    <w:rsid w:val="00AF13BC"/>
    <w:rsid w:val="00AF2B51"/>
    <w:rsid w:val="00B116EA"/>
    <w:rsid w:val="00B157C0"/>
    <w:rsid w:val="00B162A8"/>
    <w:rsid w:val="00B23659"/>
    <w:rsid w:val="00B34634"/>
    <w:rsid w:val="00B3546E"/>
    <w:rsid w:val="00B36284"/>
    <w:rsid w:val="00B4024C"/>
    <w:rsid w:val="00B52237"/>
    <w:rsid w:val="00B52415"/>
    <w:rsid w:val="00B5337E"/>
    <w:rsid w:val="00B55154"/>
    <w:rsid w:val="00B62A88"/>
    <w:rsid w:val="00B639F6"/>
    <w:rsid w:val="00B74CAA"/>
    <w:rsid w:val="00B930C5"/>
    <w:rsid w:val="00B96E78"/>
    <w:rsid w:val="00BA275A"/>
    <w:rsid w:val="00BA33ED"/>
    <w:rsid w:val="00BB089C"/>
    <w:rsid w:val="00BB17D6"/>
    <w:rsid w:val="00BB2714"/>
    <w:rsid w:val="00BB647F"/>
    <w:rsid w:val="00BD31FE"/>
    <w:rsid w:val="00BD5007"/>
    <w:rsid w:val="00BD5B03"/>
    <w:rsid w:val="00BE01BC"/>
    <w:rsid w:val="00BE0BDC"/>
    <w:rsid w:val="00BE231A"/>
    <w:rsid w:val="00BF015E"/>
    <w:rsid w:val="00BF2498"/>
    <w:rsid w:val="00BF5B29"/>
    <w:rsid w:val="00C06D14"/>
    <w:rsid w:val="00C07322"/>
    <w:rsid w:val="00C1093E"/>
    <w:rsid w:val="00C11648"/>
    <w:rsid w:val="00C150E2"/>
    <w:rsid w:val="00C15253"/>
    <w:rsid w:val="00C2040C"/>
    <w:rsid w:val="00C2208C"/>
    <w:rsid w:val="00C23359"/>
    <w:rsid w:val="00C27ECC"/>
    <w:rsid w:val="00C31DD4"/>
    <w:rsid w:val="00C37175"/>
    <w:rsid w:val="00C42A23"/>
    <w:rsid w:val="00C42C61"/>
    <w:rsid w:val="00C43A36"/>
    <w:rsid w:val="00C463E8"/>
    <w:rsid w:val="00C50BFD"/>
    <w:rsid w:val="00C57EF2"/>
    <w:rsid w:val="00C70530"/>
    <w:rsid w:val="00C75A9D"/>
    <w:rsid w:val="00C80FA7"/>
    <w:rsid w:val="00C834A8"/>
    <w:rsid w:val="00C86E7B"/>
    <w:rsid w:val="00C961B4"/>
    <w:rsid w:val="00C966F3"/>
    <w:rsid w:val="00CA2E48"/>
    <w:rsid w:val="00CA33DB"/>
    <w:rsid w:val="00CA49DE"/>
    <w:rsid w:val="00CB5BF5"/>
    <w:rsid w:val="00CC10E4"/>
    <w:rsid w:val="00CC3378"/>
    <w:rsid w:val="00CC3640"/>
    <w:rsid w:val="00CD00F5"/>
    <w:rsid w:val="00CD1AFB"/>
    <w:rsid w:val="00CD6FCD"/>
    <w:rsid w:val="00CF0CF1"/>
    <w:rsid w:val="00CF168C"/>
    <w:rsid w:val="00CF1CAC"/>
    <w:rsid w:val="00CF273C"/>
    <w:rsid w:val="00CF5F24"/>
    <w:rsid w:val="00D005B1"/>
    <w:rsid w:val="00D01756"/>
    <w:rsid w:val="00D05D12"/>
    <w:rsid w:val="00D069ED"/>
    <w:rsid w:val="00D11472"/>
    <w:rsid w:val="00D15809"/>
    <w:rsid w:val="00D20572"/>
    <w:rsid w:val="00D21A6B"/>
    <w:rsid w:val="00D23398"/>
    <w:rsid w:val="00D23C8C"/>
    <w:rsid w:val="00D25E85"/>
    <w:rsid w:val="00D27996"/>
    <w:rsid w:val="00D27B83"/>
    <w:rsid w:val="00D3106E"/>
    <w:rsid w:val="00D33068"/>
    <w:rsid w:val="00D342C5"/>
    <w:rsid w:val="00D400C2"/>
    <w:rsid w:val="00D441B7"/>
    <w:rsid w:val="00D505D9"/>
    <w:rsid w:val="00D50A59"/>
    <w:rsid w:val="00D5148E"/>
    <w:rsid w:val="00D5295F"/>
    <w:rsid w:val="00D56351"/>
    <w:rsid w:val="00D60D33"/>
    <w:rsid w:val="00D61608"/>
    <w:rsid w:val="00D62E5D"/>
    <w:rsid w:val="00D6392C"/>
    <w:rsid w:val="00D67191"/>
    <w:rsid w:val="00D704C5"/>
    <w:rsid w:val="00D7055A"/>
    <w:rsid w:val="00D70B4B"/>
    <w:rsid w:val="00D739A9"/>
    <w:rsid w:val="00D76D09"/>
    <w:rsid w:val="00D80170"/>
    <w:rsid w:val="00D84CD7"/>
    <w:rsid w:val="00D855A2"/>
    <w:rsid w:val="00D86ECF"/>
    <w:rsid w:val="00D9503E"/>
    <w:rsid w:val="00D959E8"/>
    <w:rsid w:val="00D96228"/>
    <w:rsid w:val="00DA22C1"/>
    <w:rsid w:val="00DA38DF"/>
    <w:rsid w:val="00DA7E79"/>
    <w:rsid w:val="00DB5658"/>
    <w:rsid w:val="00DB72B0"/>
    <w:rsid w:val="00DD0AE6"/>
    <w:rsid w:val="00DD2D67"/>
    <w:rsid w:val="00DE12F8"/>
    <w:rsid w:val="00DF2066"/>
    <w:rsid w:val="00DF5E41"/>
    <w:rsid w:val="00DF69E1"/>
    <w:rsid w:val="00E05C4E"/>
    <w:rsid w:val="00E10ECE"/>
    <w:rsid w:val="00E12760"/>
    <w:rsid w:val="00E12E11"/>
    <w:rsid w:val="00E14140"/>
    <w:rsid w:val="00E14A25"/>
    <w:rsid w:val="00E23FA1"/>
    <w:rsid w:val="00E25660"/>
    <w:rsid w:val="00E268BF"/>
    <w:rsid w:val="00E2740C"/>
    <w:rsid w:val="00E27616"/>
    <w:rsid w:val="00E27BDD"/>
    <w:rsid w:val="00E307DC"/>
    <w:rsid w:val="00E32DD0"/>
    <w:rsid w:val="00E348FF"/>
    <w:rsid w:val="00E355CD"/>
    <w:rsid w:val="00E36529"/>
    <w:rsid w:val="00E442F8"/>
    <w:rsid w:val="00E47594"/>
    <w:rsid w:val="00E5563B"/>
    <w:rsid w:val="00E55E81"/>
    <w:rsid w:val="00E574B2"/>
    <w:rsid w:val="00E575D9"/>
    <w:rsid w:val="00E603C7"/>
    <w:rsid w:val="00E657F9"/>
    <w:rsid w:val="00E728F2"/>
    <w:rsid w:val="00E75DFF"/>
    <w:rsid w:val="00E76109"/>
    <w:rsid w:val="00E77364"/>
    <w:rsid w:val="00E94661"/>
    <w:rsid w:val="00EA76EC"/>
    <w:rsid w:val="00EB0577"/>
    <w:rsid w:val="00EC2AD0"/>
    <w:rsid w:val="00EC2BEE"/>
    <w:rsid w:val="00EC360B"/>
    <w:rsid w:val="00EC5708"/>
    <w:rsid w:val="00ED152D"/>
    <w:rsid w:val="00ED3041"/>
    <w:rsid w:val="00EE190E"/>
    <w:rsid w:val="00EE3853"/>
    <w:rsid w:val="00EE3A9C"/>
    <w:rsid w:val="00EE5DEE"/>
    <w:rsid w:val="00EE6B98"/>
    <w:rsid w:val="00EE70BD"/>
    <w:rsid w:val="00EF0F3C"/>
    <w:rsid w:val="00EF1584"/>
    <w:rsid w:val="00EF42BD"/>
    <w:rsid w:val="00EF6A63"/>
    <w:rsid w:val="00F01290"/>
    <w:rsid w:val="00F0223E"/>
    <w:rsid w:val="00F030B3"/>
    <w:rsid w:val="00F0689C"/>
    <w:rsid w:val="00F06CD9"/>
    <w:rsid w:val="00F12149"/>
    <w:rsid w:val="00F12C73"/>
    <w:rsid w:val="00F137C5"/>
    <w:rsid w:val="00F14DAE"/>
    <w:rsid w:val="00F15B48"/>
    <w:rsid w:val="00F1669B"/>
    <w:rsid w:val="00F25524"/>
    <w:rsid w:val="00F3600B"/>
    <w:rsid w:val="00F36021"/>
    <w:rsid w:val="00F4012A"/>
    <w:rsid w:val="00F64A00"/>
    <w:rsid w:val="00F70C55"/>
    <w:rsid w:val="00F70CDE"/>
    <w:rsid w:val="00F8033A"/>
    <w:rsid w:val="00F80947"/>
    <w:rsid w:val="00F8153A"/>
    <w:rsid w:val="00F8495F"/>
    <w:rsid w:val="00F95E75"/>
    <w:rsid w:val="00F96606"/>
    <w:rsid w:val="00F96734"/>
    <w:rsid w:val="00F96DEB"/>
    <w:rsid w:val="00FA28B1"/>
    <w:rsid w:val="00FA389E"/>
    <w:rsid w:val="00FA3F5A"/>
    <w:rsid w:val="00FA5904"/>
    <w:rsid w:val="00FB0A4C"/>
    <w:rsid w:val="00FB275A"/>
    <w:rsid w:val="00FC09BB"/>
    <w:rsid w:val="00FD5CB6"/>
    <w:rsid w:val="00FD703A"/>
    <w:rsid w:val="00FE0A95"/>
    <w:rsid w:val="00FE3057"/>
    <w:rsid w:val="00FE32D9"/>
    <w:rsid w:val="00FE6EB5"/>
    <w:rsid w:val="00FE717B"/>
    <w:rsid w:val="00FE7355"/>
    <w:rsid w:val="00FF26BA"/>
    <w:rsid w:val="00FF27E8"/>
    <w:rsid w:val="00FF422C"/>
    <w:rsid w:val="00FF7C56"/>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75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00F5"/>
    <w:rPr>
      <w:color w:val="0563C1" w:themeColor="hyperlink"/>
      <w:u w:val="single"/>
    </w:rPr>
  </w:style>
  <w:style w:type="paragraph" w:customStyle="1" w:styleId="Default">
    <w:name w:val="Default"/>
    <w:rsid w:val="00B34634"/>
    <w:pPr>
      <w:autoSpaceDE w:val="0"/>
      <w:autoSpaceDN w:val="0"/>
      <w:adjustRightInd w:val="0"/>
      <w:spacing w:after="0" w:line="240" w:lineRule="auto"/>
    </w:pPr>
    <w:rPr>
      <w:rFonts w:ascii="Open Sans" w:hAnsi="Open Sans" w:cs="Open Sans"/>
      <w:color w:val="000000"/>
      <w:sz w:val="24"/>
      <w:szCs w:val="24"/>
    </w:rPr>
  </w:style>
  <w:style w:type="paragraph" w:styleId="ListParagraph">
    <w:name w:val="List Paragraph"/>
    <w:basedOn w:val="Normal"/>
    <w:uiPriority w:val="34"/>
    <w:qFormat/>
    <w:rsid w:val="001D1CB2"/>
    <w:pPr>
      <w:ind w:left="720"/>
      <w:contextualSpacing/>
    </w:pPr>
  </w:style>
  <w:style w:type="paragraph" w:styleId="Header">
    <w:name w:val="header"/>
    <w:basedOn w:val="Normal"/>
    <w:link w:val="HeaderChar"/>
    <w:uiPriority w:val="99"/>
    <w:unhideWhenUsed/>
    <w:rsid w:val="00491C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CB0"/>
  </w:style>
  <w:style w:type="paragraph" w:styleId="Footer">
    <w:name w:val="footer"/>
    <w:basedOn w:val="Normal"/>
    <w:link w:val="FooterChar"/>
    <w:uiPriority w:val="99"/>
    <w:unhideWhenUsed/>
    <w:rsid w:val="00491C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CB0"/>
  </w:style>
  <w:style w:type="paragraph" w:styleId="BalloonText">
    <w:name w:val="Balloon Text"/>
    <w:basedOn w:val="Normal"/>
    <w:link w:val="BalloonTextChar"/>
    <w:uiPriority w:val="99"/>
    <w:semiHidden/>
    <w:unhideWhenUsed/>
    <w:rsid w:val="00944931"/>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944931"/>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divs>
    <w:div w:id="175466200">
      <w:bodyDiv w:val="1"/>
      <w:marLeft w:val="0"/>
      <w:marRight w:val="0"/>
      <w:marTop w:val="0"/>
      <w:marBottom w:val="0"/>
      <w:divBdr>
        <w:top w:val="none" w:sz="0" w:space="0" w:color="auto"/>
        <w:left w:val="none" w:sz="0" w:space="0" w:color="auto"/>
        <w:bottom w:val="none" w:sz="0" w:space="0" w:color="auto"/>
        <w:right w:val="none" w:sz="0" w:space="0" w:color="auto"/>
      </w:divBdr>
    </w:div>
    <w:div w:id="225839236">
      <w:bodyDiv w:val="1"/>
      <w:marLeft w:val="0"/>
      <w:marRight w:val="0"/>
      <w:marTop w:val="0"/>
      <w:marBottom w:val="0"/>
      <w:divBdr>
        <w:top w:val="none" w:sz="0" w:space="0" w:color="auto"/>
        <w:left w:val="none" w:sz="0" w:space="0" w:color="auto"/>
        <w:bottom w:val="none" w:sz="0" w:space="0" w:color="auto"/>
        <w:right w:val="none" w:sz="0" w:space="0" w:color="auto"/>
      </w:divBdr>
    </w:div>
    <w:div w:id="354888874">
      <w:bodyDiv w:val="1"/>
      <w:marLeft w:val="0"/>
      <w:marRight w:val="0"/>
      <w:marTop w:val="0"/>
      <w:marBottom w:val="0"/>
      <w:divBdr>
        <w:top w:val="none" w:sz="0" w:space="0" w:color="auto"/>
        <w:left w:val="none" w:sz="0" w:space="0" w:color="auto"/>
        <w:bottom w:val="none" w:sz="0" w:space="0" w:color="auto"/>
        <w:right w:val="none" w:sz="0" w:space="0" w:color="auto"/>
      </w:divBdr>
    </w:div>
    <w:div w:id="415246235">
      <w:bodyDiv w:val="1"/>
      <w:marLeft w:val="0"/>
      <w:marRight w:val="0"/>
      <w:marTop w:val="0"/>
      <w:marBottom w:val="0"/>
      <w:divBdr>
        <w:top w:val="none" w:sz="0" w:space="0" w:color="auto"/>
        <w:left w:val="none" w:sz="0" w:space="0" w:color="auto"/>
        <w:bottom w:val="none" w:sz="0" w:space="0" w:color="auto"/>
        <w:right w:val="none" w:sz="0" w:space="0" w:color="auto"/>
      </w:divBdr>
    </w:div>
    <w:div w:id="465240609">
      <w:bodyDiv w:val="1"/>
      <w:marLeft w:val="0"/>
      <w:marRight w:val="0"/>
      <w:marTop w:val="0"/>
      <w:marBottom w:val="0"/>
      <w:divBdr>
        <w:top w:val="none" w:sz="0" w:space="0" w:color="auto"/>
        <w:left w:val="none" w:sz="0" w:space="0" w:color="auto"/>
        <w:bottom w:val="none" w:sz="0" w:space="0" w:color="auto"/>
        <w:right w:val="none" w:sz="0" w:space="0" w:color="auto"/>
      </w:divBdr>
    </w:div>
    <w:div w:id="951942132">
      <w:bodyDiv w:val="1"/>
      <w:marLeft w:val="0"/>
      <w:marRight w:val="0"/>
      <w:marTop w:val="0"/>
      <w:marBottom w:val="0"/>
      <w:divBdr>
        <w:top w:val="none" w:sz="0" w:space="0" w:color="auto"/>
        <w:left w:val="none" w:sz="0" w:space="0" w:color="auto"/>
        <w:bottom w:val="none" w:sz="0" w:space="0" w:color="auto"/>
        <w:right w:val="none" w:sz="0" w:space="0" w:color="auto"/>
      </w:divBdr>
    </w:div>
    <w:div w:id="1520311191">
      <w:bodyDiv w:val="1"/>
      <w:marLeft w:val="0"/>
      <w:marRight w:val="0"/>
      <w:marTop w:val="0"/>
      <w:marBottom w:val="0"/>
      <w:divBdr>
        <w:top w:val="none" w:sz="0" w:space="0" w:color="auto"/>
        <w:left w:val="none" w:sz="0" w:space="0" w:color="auto"/>
        <w:bottom w:val="none" w:sz="0" w:space="0" w:color="auto"/>
        <w:right w:val="none" w:sz="0" w:space="0" w:color="auto"/>
      </w:divBdr>
      <w:divsChild>
        <w:div w:id="1810590096">
          <w:marLeft w:val="0"/>
          <w:marRight w:val="0"/>
          <w:marTop w:val="0"/>
          <w:marBottom w:val="0"/>
          <w:divBdr>
            <w:top w:val="none" w:sz="0" w:space="0" w:color="auto"/>
            <w:left w:val="none" w:sz="0" w:space="0" w:color="auto"/>
            <w:bottom w:val="none" w:sz="0" w:space="0" w:color="auto"/>
            <w:right w:val="none" w:sz="0" w:space="0" w:color="auto"/>
          </w:divBdr>
        </w:div>
        <w:div w:id="1343436256">
          <w:marLeft w:val="0"/>
          <w:marRight w:val="0"/>
          <w:marTop w:val="0"/>
          <w:marBottom w:val="180"/>
          <w:divBdr>
            <w:top w:val="none" w:sz="0" w:space="0" w:color="auto"/>
            <w:left w:val="none" w:sz="0" w:space="0" w:color="auto"/>
            <w:bottom w:val="none" w:sz="0" w:space="0" w:color="auto"/>
            <w:right w:val="none" w:sz="0" w:space="0" w:color="auto"/>
          </w:divBdr>
        </w:div>
      </w:divsChild>
    </w:div>
    <w:div w:id="1708792078">
      <w:bodyDiv w:val="1"/>
      <w:marLeft w:val="0"/>
      <w:marRight w:val="0"/>
      <w:marTop w:val="0"/>
      <w:marBottom w:val="0"/>
      <w:divBdr>
        <w:top w:val="none" w:sz="0" w:space="0" w:color="auto"/>
        <w:left w:val="none" w:sz="0" w:space="0" w:color="auto"/>
        <w:bottom w:val="none" w:sz="0" w:space="0" w:color="auto"/>
        <w:right w:val="none" w:sz="0" w:space="0" w:color="auto"/>
      </w:divBdr>
    </w:div>
    <w:div w:id="1741248923">
      <w:bodyDiv w:val="1"/>
      <w:marLeft w:val="0"/>
      <w:marRight w:val="0"/>
      <w:marTop w:val="0"/>
      <w:marBottom w:val="0"/>
      <w:divBdr>
        <w:top w:val="none" w:sz="0" w:space="0" w:color="auto"/>
        <w:left w:val="none" w:sz="0" w:space="0" w:color="auto"/>
        <w:bottom w:val="none" w:sz="0" w:space="0" w:color="auto"/>
        <w:right w:val="none" w:sz="0" w:space="0" w:color="auto"/>
      </w:divBdr>
    </w:div>
    <w:div w:id="192453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kakde@gmail.com"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keys.trin.org.au/key-server/data/0e0f0504-0103-430d-8004-"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8223CC-0CB1-4F92-A3D6-656A955C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1054</TotalTime>
  <Pages>1</Pages>
  <Words>10721</Words>
  <Characters>61115</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admins</dc:creator>
  <cp:lastModifiedBy>Admin</cp:lastModifiedBy>
  <cp:revision>188</cp:revision>
  <dcterms:created xsi:type="dcterms:W3CDTF">2023-07-26T12:04:00Z</dcterms:created>
  <dcterms:modified xsi:type="dcterms:W3CDTF">2023-08-02T08:16:00Z</dcterms:modified>
</cp:coreProperties>
</file>