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UI/images/FigCaption.png" ContentType="image/.png"/>
  <Override PartName="/customUI/images/papertitle.png" ContentType="image/.png"/>
  <Override PartName="/customUI/images/ORCID.png" ContentType="image/.png"/>
  <Override PartName="/customUI/images/removespace.png" ContentType="image/.png"/>
  <Override PartName="/customUI/images/bulletitem.png" ContentType="image/.png"/>
  <Override PartName="/customUI/images/arrowleft.png" ContentType="image/.png"/>
  <Override PartName="/customUI/images/addspace.png" ContentType="image/.png"/>
  <Override PartName="/customUI/images/togglenumbering.png" ContentType="image/.png"/>
  <Override PartName="/customUI/images/referenceitem.png" ContentType="image/.png"/>
  <Override PartName="/customUI/images/eqnumber.png" ContentType="image/.png"/>
  <Override PartName="/customUI/images/normalspace.png" ContentType="image/.png"/>
  <Override PartName="/customUI/images/RedoStyles.png" ContentType="image/.png"/>
  <Override PartName="/customUI/images/arrowright.png" ContentType="image/.png"/>
  <Override PartName="/customUI/images/abstract.png" ContentType="image/.png"/>
  <Override PartName="/customUI/images/TabCaption.png" ContentType="image/.png"/>
  <Override PartName="/customUI/images/equation.png" ContentType="image/.png"/>
  <Override PartName="/customUI/images/normal.png" ContentType="image/.png"/>
  <Override PartName="/customUI/images/squeeze.png" ContentType="image/.png"/>
  <Override PartName="/customUI/images/InsertImage.png" ContentType="image/.png"/>
  <Override PartName="/customUI/images/expand.png" ContentType="image/.png"/>
  <Override PartName="/customUI/images/InsertImage24.png" ContentType="image/.png"/>
  <Override PartName="/customUI/images/TabCaption24.png" ContentType="image/.png"/>
  <Override PartName="/customUI/images/FigCaption24.png" ContentType="image/.png"/>
  <Override PartName="/customUI/images/numitem.png" ContentType="image/.png"/>
  <Override PartName="/customUI/images/subtitle.png" ContentType="image/.png"/>
  <Override PartName="/customUI/images/dashitem.png" ContentType="image/.png"/>
  <Override PartName="/customUI/images/address.png" ContentType="image/.png"/>
  <Override PartName="/customUI/images/HeaderFooter.png" ContentType="image/.png"/>
  <Override PartName="/customUI/images/author.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79f3368820ff455b" Type="http://schemas.microsoft.com/office/2007/relationships/ui/extensibility" Target="customUI/customUI14.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91686" w14:textId="77777777" w:rsidR="006C04AA" w:rsidRPr="006C04AA" w:rsidRDefault="006C04AA" w:rsidP="00775E19">
      <w:pPr>
        <w:pStyle w:val="author"/>
        <w:spacing w:after="0"/>
        <w:rPr>
          <w:b/>
          <w:sz w:val="28"/>
        </w:rPr>
      </w:pPr>
      <w:r w:rsidRPr="006C04AA">
        <w:rPr>
          <w:b/>
          <w:sz w:val="28"/>
        </w:rPr>
        <w:t>Precision Agriculture based Intelligent system for early</w:t>
      </w:r>
    </w:p>
    <w:p w14:paraId="3C307C83" w14:textId="77777777" w:rsidR="006C04AA" w:rsidRDefault="006C04AA" w:rsidP="00775E19">
      <w:pPr>
        <w:pStyle w:val="author"/>
        <w:spacing w:after="0"/>
        <w:rPr>
          <w:b/>
          <w:sz w:val="28"/>
        </w:rPr>
      </w:pPr>
      <w:r w:rsidRPr="006C04AA">
        <w:rPr>
          <w:b/>
          <w:sz w:val="28"/>
        </w:rPr>
        <w:t>stage Cherry Leaf Disease Identification</w:t>
      </w:r>
    </w:p>
    <w:p w14:paraId="64C4E997" w14:textId="77777777" w:rsidR="00775E19" w:rsidRDefault="00775E19" w:rsidP="006C04AA">
      <w:pPr>
        <w:pStyle w:val="author"/>
      </w:pPr>
    </w:p>
    <w:p w14:paraId="682AE17D" w14:textId="1C9394EC" w:rsidR="00C8652E" w:rsidRPr="00EE426C" w:rsidRDefault="006C04AA" w:rsidP="006C04AA">
      <w:pPr>
        <w:pStyle w:val="author"/>
      </w:pPr>
      <w:proofErr w:type="spellStart"/>
      <w:r>
        <w:t>Supriya</w:t>
      </w:r>
      <w:proofErr w:type="spellEnd"/>
      <w:r w:rsidRPr="00EE426C">
        <w:rPr>
          <w:vertAlign w:val="superscript"/>
        </w:rPr>
        <w:t xml:space="preserve"> </w:t>
      </w:r>
      <w:r w:rsidR="00C8652E" w:rsidRPr="00EE426C">
        <w:rPr>
          <w:vertAlign w:val="superscript"/>
        </w:rPr>
        <w:t>1</w:t>
      </w:r>
      <w:r>
        <w:rPr>
          <w:vertAlign w:val="superscript"/>
        </w:rPr>
        <w:t xml:space="preserve"> </w:t>
      </w:r>
      <w:r w:rsidR="00C8652E" w:rsidRPr="00EE426C">
        <w:t xml:space="preserve">and </w:t>
      </w:r>
      <w:proofErr w:type="spellStart"/>
      <w:r>
        <w:t>Ashutosh</w:t>
      </w:r>
      <w:proofErr w:type="spellEnd"/>
      <w:r>
        <w:t xml:space="preserve"> Shukla</w:t>
      </w:r>
      <w:r w:rsidRPr="006C04AA">
        <w:rPr>
          <w:vertAlign w:val="superscript"/>
        </w:rPr>
        <w:t>2</w:t>
      </w:r>
      <w:r w:rsidRPr="00774AA9">
        <w:rPr>
          <w:rStyle w:val="ORCID"/>
        </w:rPr>
        <w:t xml:space="preserve"> </w:t>
      </w:r>
    </w:p>
    <w:p w14:paraId="59BA10E6" w14:textId="77777777" w:rsidR="006C04AA" w:rsidRDefault="00C8652E" w:rsidP="00C8652E">
      <w:pPr>
        <w:pStyle w:val="address"/>
      </w:pPr>
      <w:r w:rsidRPr="00EE426C">
        <w:rPr>
          <w:vertAlign w:val="superscript"/>
        </w:rPr>
        <w:t>1</w:t>
      </w:r>
      <w:r w:rsidRPr="00EE426C">
        <w:t xml:space="preserve"> </w:t>
      </w:r>
      <w:r w:rsidR="006C04AA" w:rsidRPr="00C07A60">
        <w:rPr>
          <w:i/>
          <w:sz w:val="20"/>
          <w:lang w:val="en-GB" w:eastAsia="en-GB"/>
        </w:rPr>
        <w:t xml:space="preserve">Computer Science and Engineering </w:t>
      </w:r>
      <w:proofErr w:type="gramStart"/>
      <w:r w:rsidR="006C04AA" w:rsidRPr="00C07A60">
        <w:rPr>
          <w:i/>
          <w:sz w:val="20"/>
          <w:lang w:val="en-GB" w:eastAsia="en-GB"/>
        </w:rPr>
        <w:t>Department</w:t>
      </w:r>
      <w:r w:rsidR="006C04AA">
        <w:rPr>
          <w:i/>
          <w:sz w:val="20"/>
          <w:lang w:val="en-GB" w:eastAsia="en-GB"/>
        </w:rPr>
        <w:t>,</w:t>
      </w:r>
      <w:r w:rsidRPr="00EE426C">
        <w:t>,</w:t>
      </w:r>
      <w:proofErr w:type="gramEnd"/>
      <w:r w:rsidRPr="00EE426C">
        <w:t xml:space="preserve"> </w:t>
      </w:r>
      <w:r w:rsidR="006C04AA" w:rsidRPr="00C07A60">
        <w:t xml:space="preserve">College of Engineering </w:t>
      </w:r>
      <w:proofErr w:type="spellStart"/>
      <w:r w:rsidR="006C04AA" w:rsidRPr="00C07A60">
        <w:t>Roorkee</w:t>
      </w:r>
      <w:proofErr w:type="spellEnd"/>
      <w:r w:rsidR="006C04AA" w:rsidRPr="00C07A60">
        <w:t>,</w:t>
      </w:r>
    </w:p>
    <w:p w14:paraId="1F3E592F" w14:textId="5C852A21" w:rsidR="006C04AA" w:rsidRDefault="006C04AA" w:rsidP="006C04AA">
      <w:pPr>
        <w:pStyle w:val="address"/>
        <w:spacing w:after="0"/>
        <w:rPr>
          <w:lang w:val="de-DE"/>
        </w:rPr>
      </w:pPr>
      <w:proofErr w:type="spellStart"/>
      <w:proofErr w:type="gramStart"/>
      <w:r w:rsidRPr="00C07A60">
        <w:t>Roorkee,Uttarakhand</w:t>
      </w:r>
      <w:proofErr w:type="spellEnd"/>
      <w:proofErr w:type="gramEnd"/>
      <w:r w:rsidRPr="006809AE">
        <w:rPr>
          <w:vertAlign w:val="superscript"/>
          <w:lang w:val="de-DE"/>
        </w:rPr>
        <w:t xml:space="preserve"> </w:t>
      </w:r>
      <w:r>
        <w:rPr>
          <w:lang w:val="de-DE"/>
        </w:rPr>
        <w:t>,INDIA</w:t>
      </w:r>
    </w:p>
    <w:p w14:paraId="5EBB4688" w14:textId="15E88BA3" w:rsidR="006C04AA" w:rsidRPr="006C04AA" w:rsidRDefault="00523484" w:rsidP="006C04AA">
      <w:pPr>
        <w:pStyle w:val="IEEEAuthorEmail"/>
        <w:spacing w:after="0"/>
      </w:pPr>
      <w:hyperlink r:id="rId7" w:history="1">
        <w:r w:rsidR="006C04AA" w:rsidRPr="0067000B">
          <w:rPr>
            <w:rStyle w:val="Hyperlink"/>
          </w:rPr>
          <w:t>supriya@coer.ac.in</w:t>
        </w:r>
      </w:hyperlink>
    </w:p>
    <w:p w14:paraId="7BAE10D2" w14:textId="5FC84A83" w:rsidR="006C04AA" w:rsidRPr="006C04AA" w:rsidRDefault="006C04AA" w:rsidP="006C04AA">
      <w:pPr>
        <w:pStyle w:val="address"/>
        <w:spacing w:after="0"/>
        <w:rPr>
          <w:lang w:val="de-DE"/>
        </w:rPr>
      </w:pPr>
    </w:p>
    <w:p w14:paraId="21DF781B" w14:textId="77777777" w:rsidR="006C04AA" w:rsidRPr="006C04AA" w:rsidRDefault="006C04AA" w:rsidP="00C8652E">
      <w:pPr>
        <w:pStyle w:val="address"/>
        <w:rPr>
          <w:lang w:val="de-DE"/>
        </w:rPr>
      </w:pPr>
    </w:p>
    <w:p w14:paraId="45F338E7" w14:textId="77777777" w:rsidR="006C04AA" w:rsidRDefault="00C8652E" w:rsidP="006C04AA">
      <w:pPr>
        <w:pStyle w:val="address"/>
        <w:spacing w:after="0"/>
      </w:pPr>
      <w:r w:rsidRPr="006809AE">
        <w:rPr>
          <w:vertAlign w:val="superscript"/>
          <w:lang w:val="de-DE"/>
        </w:rPr>
        <w:t>2</w:t>
      </w:r>
      <w:r w:rsidRPr="006809AE">
        <w:rPr>
          <w:lang w:val="de-DE"/>
        </w:rPr>
        <w:t xml:space="preserve"> </w:t>
      </w:r>
      <w:r w:rsidR="006C04AA" w:rsidRPr="00C07A60">
        <w:t>Electrical Engineering Department</w:t>
      </w:r>
      <w:r w:rsidR="006C04AA">
        <w:t>,</w:t>
      </w:r>
      <w:r w:rsidR="006C04AA" w:rsidRPr="006C04AA">
        <w:t xml:space="preserve"> </w:t>
      </w:r>
      <w:r w:rsidR="006C04AA">
        <w:t>UPES University,</w:t>
      </w:r>
    </w:p>
    <w:p w14:paraId="314FDF16" w14:textId="57CC3F97" w:rsidR="006C04AA" w:rsidRPr="006C04AA" w:rsidRDefault="006C04AA" w:rsidP="006C04AA">
      <w:pPr>
        <w:pStyle w:val="IEEEAuthorAffiliation"/>
        <w:spacing w:after="0"/>
      </w:pPr>
      <w:proofErr w:type="spellStart"/>
      <w:r>
        <w:t>Dehradun,Uttarakhand</w:t>
      </w:r>
      <w:proofErr w:type="spellEnd"/>
      <w:r>
        <w:t>,,</w:t>
      </w:r>
      <w:r w:rsidRPr="006C04AA">
        <w:rPr>
          <w:lang w:val="de-DE"/>
        </w:rPr>
        <w:t xml:space="preserve"> </w:t>
      </w:r>
      <w:r>
        <w:rPr>
          <w:lang w:val="de-DE"/>
        </w:rPr>
        <w:t>,INDIA</w:t>
      </w:r>
      <w:r>
        <w:br w:type="textWrapping" w:clear="all"/>
      </w:r>
      <w:hyperlink r:id="rId8" w:history="1">
        <w:r w:rsidRPr="006C04AA">
          <w:rPr>
            <w:rStyle w:val="Hyperlink"/>
          </w:rPr>
          <w:t>2ashutiet@gmail.com</w:t>
        </w:r>
      </w:hyperlink>
    </w:p>
    <w:p w14:paraId="79FEC12F" w14:textId="0BE7F3EB" w:rsidR="00C8652E" w:rsidRPr="006C04AA" w:rsidRDefault="00C8652E" w:rsidP="00C8652E">
      <w:pPr>
        <w:pStyle w:val="address"/>
        <w:rPr>
          <w:lang w:val="de-DE"/>
        </w:rPr>
      </w:pPr>
    </w:p>
    <w:p w14:paraId="2021C685" w14:textId="06104F67" w:rsidR="006C04AA" w:rsidRPr="00FF1025" w:rsidRDefault="006C04AA" w:rsidP="006C04AA">
      <w:pPr>
        <w:pStyle w:val="IEEEAbtract"/>
      </w:pPr>
      <w:r>
        <w:rPr>
          <w:bCs/>
        </w:rPr>
        <w:t xml:space="preserve">Abstract: </w:t>
      </w:r>
      <w:r w:rsidRPr="00FF1025">
        <w:t>Precision agriculture is expected to play a</w:t>
      </w:r>
      <w:r>
        <w:t xml:space="preserve"> progressively important space</w:t>
      </w:r>
      <w:r w:rsidRPr="00FF1025">
        <w:t xml:space="preserve"> in the future of farming, as it allows for more efficient use of resources and helps farmers to meet the growing demand for food in a sustainable way</w:t>
      </w:r>
      <w:r>
        <w:t xml:space="preserve"> by implementing smart IT techniques for several activities like </w:t>
      </w:r>
      <w:r w:rsidRPr="00002A17">
        <w:t>Site-specific planting and fertilization</w:t>
      </w:r>
      <w:r>
        <w:t>,</w:t>
      </w:r>
      <w:r w:rsidRPr="00002A17">
        <w:t xml:space="preserve"> Crop monitoring</w:t>
      </w:r>
      <w:r>
        <w:t>, pest management, variable rate irrigation.</w:t>
      </w:r>
      <w:r w:rsidRPr="00002A17">
        <w:t xml:space="preserve"> Autonomous vehicles</w:t>
      </w:r>
      <w:r>
        <w:t>, etc.</w:t>
      </w:r>
      <w:r w:rsidRPr="00FF1025">
        <w:t xml:space="preserve"> </w:t>
      </w:r>
      <w:r>
        <w:t xml:space="preserve">keeping this in view a research work on machine learning have been proposed for classification and detection of healthy and unhealthy leaf  ,this will show-cast a comparative analysis of three paramount machine learning methods: Support vector machine, K-Nearest </w:t>
      </w:r>
      <w:proofErr w:type="spellStart"/>
      <w:r>
        <w:t>Neighbor</w:t>
      </w:r>
      <w:proofErr w:type="spellEnd"/>
      <w:r>
        <w:t xml:space="preserve">, Artificial Neural Network to identify and classify </w:t>
      </w:r>
      <w:r w:rsidRPr="00FF1025">
        <w:t>Powdery mildew</w:t>
      </w:r>
      <w:r>
        <w:t xml:space="preserve"> disease caused by</w:t>
      </w:r>
      <w:r w:rsidRPr="00FF1025">
        <w:t xml:space="preserve"> pedosphere </w:t>
      </w:r>
      <w:proofErr w:type="spellStart"/>
      <w:r w:rsidRPr="00FF1025">
        <w:t>pannosa</w:t>
      </w:r>
      <w:proofErr w:type="spellEnd"/>
      <w:r w:rsidRPr="00FF1025">
        <w:t xml:space="preserve"> fungus</w:t>
      </w:r>
      <w:r>
        <w:t xml:space="preserve"> and by considering various evaluation metrics like accuracy, recall, precision, ROC &amp; AUC.it is found that ANN provides best results of 91% on </w:t>
      </w:r>
      <w:r w:rsidRPr="00DB6A2B">
        <w:t>1,200 images</w:t>
      </w:r>
      <w:r>
        <w:t xml:space="preserve"> of the standard open source repository.</w:t>
      </w:r>
    </w:p>
    <w:p w14:paraId="4AC99A95" w14:textId="77777777" w:rsidR="006C04AA" w:rsidRDefault="006C04AA" w:rsidP="006C04AA">
      <w:pPr>
        <w:rPr>
          <w:lang w:val="en-GB" w:eastAsia="en-GB"/>
        </w:rPr>
      </w:pPr>
    </w:p>
    <w:p w14:paraId="3988444D" w14:textId="5B14FE80" w:rsidR="00C8652E" w:rsidRDefault="00C8652E" w:rsidP="006C04AA">
      <w:pPr>
        <w:pStyle w:val="abstract"/>
        <w:spacing w:after="0"/>
        <w:ind w:firstLine="0"/>
      </w:pPr>
      <w:r w:rsidRPr="00EE426C">
        <w:rPr>
          <w:b/>
          <w:bCs/>
        </w:rPr>
        <w:t>Keywords:</w:t>
      </w:r>
      <w:r w:rsidRPr="00EE426C">
        <w:t xml:space="preserve"> </w:t>
      </w:r>
      <w:r w:rsidR="006C04AA" w:rsidRPr="006C04AA">
        <w:t xml:space="preserve">Precision Agriculture, SVM, KNN, </w:t>
      </w:r>
      <w:proofErr w:type="gramStart"/>
      <w:r w:rsidR="006C04AA" w:rsidRPr="006C04AA">
        <w:t>ANN,ROC</w:t>
      </w:r>
      <w:proofErr w:type="gramEnd"/>
      <w:r w:rsidR="006C04AA" w:rsidRPr="006C04AA">
        <w:t>,F1-SCORE</w:t>
      </w:r>
      <w:r>
        <w:t>First Section</w:t>
      </w:r>
    </w:p>
    <w:p w14:paraId="4F746471" w14:textId="77777777" w:rsidR="006C04AA" w:rsidRDefault="006C04AA" w:rsidP="006C04AA">
      <w:pPr>
        <w:pStyle w:val="abstract"/>
        <w:spacing w:after="0"/>
        <w:ind w:firstLine="0"/>
      </w:pPr>
    </w:p>
    <w:p w14:paraId="7F9724A9" w14:textId="67A08B12" w:rsidR="00C16C15" w:rsidRPr="00C16C15" w:rsidRDefault="00C16C15" w:rsidP="00C16C15">
      <w:pPr>
        <w:pStyle w:val="ListParagraph"/>
        <w:numPr>
          <w:ilvl w:val="0"/>
          <w:numId w:val="11"/>
        </w:numPr>
        <w:rPr>
          <w:b/>
        </w:rPr>
      </w:pPr>
      <w:r w:rsidRPr="00C16C15">
        <w:rPr>
          <w:b/>
        </w:rPr>
        <w:t>INTRODUCTION</w:t>
      </w:r>
    </w:p>
    <w:p w14:paraId="1C340E90" w14:textId="77777777" w:rsidR="00C16C15" w:rsidRDefault="00C16C15" w:rsidP="00C16C15">
      <w:pPr>
        <w:pStyle w:val="Heading3"/>
      </w:pPr>
      <w:r>
        <w:t>Agriculture is of vital importance to India today as it is the strength of the country's economy. It accounts for approximately 18% of India's GDP and employs around 55% of the country's workforce. Agriculture is also a major source of food for the country's large population, and it plays a critical role in feeding the nation.</w:t>
      </w:r>
    </w:p>
    <w:p w14:paraId="2CCFC038" w14:textId="63D27735" w:rsidR="00C16C15" w:rsidRDefault="00C16C15" w:rsidP="00C16C15">
      <w:pPr>
        <w:pStyle w:val="Heading3"/>
        <w:ind w:firstLine="720"/>
      </w:pPr>
      <w:r>
        <w:t xml:space="preserve">India is facing the challenges of climate change and population growth, which are affecting agriculture. The Indian government has implemented several policies and programs to increase agricultural productivity and to promote sustainable farming practices. </w:t>
      </w:r>
      <w:proofErr w:type="spellStart"/>
      <w:r>
        <w:t>FurthermoreTraditional</w:t>
      </w:r>
      <w:proofErr w:type="spellEnd"/>
      <w:r>
        <w:t xml:space="preserve"> agricultural </w:t>
      </w:r>
    </w:p>
    <w:p w14:paraId="730975B5" w14:textId="77777777" w:rsidR="00C16C15" w:rsidRDefault="00C16C15" w:rsidP="00C16C15">
      <w:pPr>
        <w:pStyle w:val="Heading3"/>
      </w:pPr>
      <w:r>
        <w:t>practices that heavily rely on local expertise, customary implements, raw materials, organic fertilizer, and the farmers' cultural beliefs. It is interesting that approximately 50% of people on Earth still use it. Major challenges include population growth, soil degradation, increasing instances of extreme weather events, falling water table, climate change, decline agriculture land, etc.</w:t>
      </w:r>
    </w:p>
    <w:p w14:paraId="04919B2C" w14:textId="48A1ED55" w:rsidR="00C16C15" w:rsidRDefault="00C16C15" w:rsidP="00C16C15">
      <w:pPr>
        <w:pStyle w:val="Heading3"/>
      </w:pPr>
      <w:r>
        <w:t xml:space="preserve">The Solutions can be assured by providing timely and regular monitory of agricultural land by surveying the Crop protection, yield projection, and land appraisal measures which are essential elements of world food production and security. These measures </w:t>
      </w:r>
      <w:r>
        <w:lastRenderedPageBreak/>
        <w:t>can be implemented by the use of Information Technology, this smart way of handing the agriculture task by the use of Information Technology is termed as precision agriculture. [1-2]</w:t>
      </w:r>
    </w:p>
    <w:p w14:paraId="60FAA7DF" w14:textId="578E7478" w:rsidR="00C16C15" w:rsidRDefault="007E516F" w:rsidP="00C16C15">
      <w:pPr>
        <w:pStyle w:val="Heading3"/>
        <w:jc w:val="center"/>
      </w:pPr>
      <w:r w:rsidRPr="00C27D45">
        <w:rPr>
          <w:noProof/>
          <w:lang w:val="en-IN" w:eastAsia="en-IN"/>
        </w:rPr>
        <w:drawing>
          <wp:inline distT="0" distB="0" distL="0" distR="0" wp14:anchorId="479C0F7E" wp14:editId="48694FA6">
            <wp:extent cx="3895725" cy="2314575"/>
            <wp:effectExtent l="0" t="0" r="9525"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2314575"/>
                    </a:xfrm>
                    <a:prstGeom prst="rect">
                      <a:avLst/>
                    </a:prstGeom>
                    <a:noFill/>
                    <a:ln>
                      <a:noFill/>
                    </a:ln>
                  </pic:spPr>
                </pic:pic>
              </a:graphicData>
            </a:graphic>
          </wp:inline>
        </w:drawing>
      </w:r>
    </w:p>
    <w:p w14:paraId="295C8434" w14:textId="3A748DAD" w:rsidR="00C16C15" w:rsidRDefault="00C16C15" w:rsidP="00C16C15">
      <w:pPr>
        <w:pStyle w:val="Heading3"/>
        <w:jc w:val="center"/>
      </w:pPr>
      <w:r>
        <w:t>Fig. 1. Challenges affecting agriculture</w:t>
      </w:r>
    </w:p>
    <w:p w14:paraId="70B36813" w14:textId="77777777" w:rsidR="00C16C15" w:rsidRDefault="00C16C15" w:rsidP="00C16C15">
      <w:pPr>
        <w:pStyle w:val="Heading3"/>
      </w:pPr>
      <w:r>
        <w:t xml:space="preserve">Precision agriculture is a farming method that uses advanced technology to optimize crop yields and reduce waste. This method utilizes a combination of precision equipment, sensors, and software to collect and </w:t>
      </w:r>
      <w:proofErr w:type="spellStart"/>
      <w:r>
        <w:t>analyse</w:t>
      </w:r>
      <w:proofErr w:type="spellEnd"/>
      <w:r>
        <w:t xml:space="preserve"> data about soil conditions, weather, crop growth, and other factors. This information is then used to make precise and targeted decisions about planting, fertilizing, and harvesting crops. Precision agriculture can help farmers to increase yields, reduce costs, and improve the sustainability of their operations.</w:t>
      </w:r>
    </w:p>
    <w:p w14:paraId="189C596B" w14:textId="78019B65" w:rsidR="00C16C15" w:rsidRDefault="00C16C15" w:rsidP="00C16C15">
      <w:pPr>
        <w:pStyle w:val="Heading3"/>
      </w:pPr>
      <w:r>
        <w:t xml:space="preserve">Precision agriculture relies on a variety of technologies to collect, </w:t>
      </w:r>
      <w:proofErr w:type="spellStart"/>
      <w:r>
        <w:t>analyse</w:t>
      </w:r>
      <w:proofErr w:type="spellEnd"/>
      <w:r>
        <w:t>, and utilize data to optimize crop yields and reduce waste. These technologies include:</w:t>
      </w:r>
    </w:p>
    <w:p w14:paraId="411F2C52" w14:textId="13D1502C" w:rsidR="00C16C15" w:rsidRDefault="00C16C15" w:rsidP="00C16C15">
      <w:pPr>
        <w:pStyle w:val="Heading3"/>
        <w:numPr>
          <w:ilvl w:val="0"/>
          <w:numId w:val="12"/>
        </w:numPr>
      </w:pPr>
      <w:r>
        <w:t>Sensors: These devices are used to measure various factors such as soil moisture, temperature, and pH levels. They can also be used to track crop growth and monitor pests and diseases.</w:t>
      </w:r>
    </w:p>
    <w:p w14:paraId="63F42672" w14:textId="21D7234E" w:rsidR="00C16C15" w:rsidRDefault="00C16C15" w:rsidP="00C16C15">
      <w:pPr>
        <w:pStyle w:val="Heading3"/>
        <w:numPr>
          <w:ilvl w:val="0"/>
          <w:numId w:val="12"/>
        </w:numPr>
      </w:pPr>
      <w:r>
        <w:t>GPS and mapping equipment: These tools are used to create in depth maps of fields, which can be used to identify areas that need more attention or to pinpoint areas of high yield.</w:t>
      </w:r>
    </w:p>
    <w:p w14:paraId="2873C965" w14:textId="557226B9" w:rsidR="00C16C15" w:rsidRDefault="00C16C15" w:rsidP="00C16C15">
      <w:pPr>
        <w:pStyle w:val="Heading3"/>
        <w:numPr>
          <w:ilvl w:val="0"/>
          <w:numId w:val="12"/>
        </w:numPr>
      </w:pPr>
      <w:r>
        <w:t xml:space="preserve">Drones and unmanned aerial vehicles (UAVs): These devices are used to capture images of fields, </w:t>
      </w:r>
      <w:proofErr w:type="gramStart"/>
      <w:r>
        <w:t>In</w:t>
      </w:r>
      <w:proofErr w:type="gramEnd"/>
      <w:r>
        <w:t xml:space="preserve"> addition to maximizing resource utilization, lowering costs, reducing environmental degradation, and maximizing social and economic efficiency, precision farming also standardizes output.</w:t>
      </w:r>
    </w:p>
    <w:p w14:paraId="7D01E355" w14:textId="00A6F88F" w:rsidR="00C16C15" w:rsidRDefault="007E516F" w:rsidP="00C16C15">
      <w:pPr>
        <w:pStyle w:val="Heading3"/>
        <w:jc w:val="center"/>
      </w:pPr>
      <w:r w:rsidRPr="00C27D45">
        <w:rPr>
          <w:noProof/>
          <w:lang w:val="en-IN" w:eastAsia="en-IN"/>
        </w:rPr>
        <w:lastRenderedPageBreak/>
        <w:drawing>
          <wp:inline distT="0" distB="0" distL="0" distR="0" wp14:anchorId="74078134" wp14:editId="4F356540">
            <wp:extent cx="3990975" cy="2771775"/>
            <wp:effectExtent l="0" t="0" r="9525" b="9525"/>
            <wp:docPr id="22" name="Picture 5" descr="D:\AI_ML_AGRI_NPTEL\Smart-farming-architec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D:\AI_ML_AGRI_NPTEL\Smart-farming-architecture.pn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771775"/>
                    </a:xfrm>
                    <a:prstGeom prst="rect">
                      <a:avLst/>
                    </a:prstGeom>
                    <a:noFill/>
                    <a:ln>
                      <a:noFill/>
                    </a:ln>
                  </pic:spPr>
                </pic:pic>
              </a:graphicData>
            </a:graphic>
          </wp:inline>
        </w:drawing>
      </w:r>
    </w:p>
    <w:p w14:paraId="2B2876CB" w14:textId="77777777" w:rsidR="00C16C15" w:rsidRDefault="00C16C15" w:rsidP="00C16C15">
      <w:pPr>
        <w:pStyle w:val="Heading3"/>
        <w:jc w:val="center"/>
      </w:pPr>
      <w:r>
        <w:t>Fig. 2. Smart agriculture components</w:t>
      </w:r>
    </w:p>
    <w:p w14:paraId="4A1EE34A" w14:textId="4B05A288" w:rsidR="00C8652E" w:rsidRDefault="00C16C15" w:rsidP="00C16C15">
      <w:pPr>
        <w:pStyle w:val="Heading3"/>
      </w:pPr>
      <w:r>
        <w:t>It is clear that India has a huge potential for precision farming. It is crucial to create a database of agricultural resources that will serve as a decision support system at the farm. This is a huge effort and a daunting challenge for both agricultural and space scientists who are currently removed from the reality of Indian farming. [</w:t>
      </w:r>
      <w:proofErr w:type="gramStart"/>
      <w:r>
        <w:t>3]</w:t>
      </w:r>
      <w:r w:rsidR="00C8652E" w:rsidRPr="00774AA9">
        <w:rPr>
          <w:rStyle w:val="heading30"/>
        </w:rPr>
        <w:t>Sample</w:t>
      </w:r>
      <w:proofErr w:type="gramEnd"/>
      <w:r w:rsidR="00C8652E" w:rsidRPr="00774AA9">
        <w:rPr>
          <w:rStyle w:val="heading30"/>
        </w:rPr>
        <w:t xml:space="preserve"> Heading (Third Level).</w:t>
      </w:r>
      <w:r w:rsidR="00C8652E" w:rsidRPr="003E3370">
        <w:t xml:space="preserve"> </w:t>
      </w:r>
      <w:r w:rsidR="00C8652E">
        <w:t>Only two levels of headings should be numbered. Lower level headings remain unnumbered; they are formatted as run-in headings.</w:t>
      </w:r>
    </w:p>
    <w:p w14:paraId="753C2D47" w14:textId="77777777" w:rsidR="00C16C15" w:rsidRPr="00C16C15" w:rsidRDefault="00C16C15" w:rsidP="00C16C15"/>
    <w:p w14:paraId="2EED4BF6" w14:textId="6F2BD146" w:rsidR="00C16C15" w:rsidRPr="00C16C15" w:rsidRDefault="00C16C15" w:rsidP="00C16C15">
      <w:pPr>
        <w:pStyle w:val="ListParagraph"/>
        <w:numPr>
          <w:ilvl w:val="0"/>
          <w:numId w:val="11"/>
        </w:numPr>
        <w:rPr>
          <w:b/>
        </w:rPr>
      </w:pPr>
      <w:r w:rsidRPr="00C16C15">
        <w:rPr>
          <w:b/>
        </w:rPr>
        <w:t>LITERATURE SURVEY</w:t>
      </w:r>
    </w:p>
    <w:p w14:paraId="0AFD473F" w14:textId="76092787" w:rsidR="00C16C15" w:rsidRDefault="00C16C15" w:rsidP="00C16C15"/>
    <w:p w14:paraId="20C2CC17" w14:textId="77777777" w:rsidR="00C16C15" w:rsidRDefault="00C16C15" w:rsidP="00C16C15">
      <w:r>
        <w:t>Lot of researchers are using advance image processing and machine learning technologies for detecting and classifying plant leaf disease at early stage. Some of the work have been discussed their;</w:t>
      </w:r>
    </w:p>
    <w:p w14:paraId="6C1C5E4D" w14:textId="77777777" w:rsidR="00C16C15" w:rsidRDefault="00C16C15" w:rsidP="00C16C15">
      <w:r>
        <w:t xml:space="preserve">K. Singh et al. in 2019 [14] applied SVM classifier to diagnose the disease of pea leaves. The model successfully </w:t>
      </w:r>
      <w:proofErr w:type="gramStart"/>
      <w:r>
        <w:t>diagnose</w:t>
      </w:r>
      <w:proofErr w:type="gramEnd"/>
      <w:r>
        <w:t xml:space="preserve"> the disease with 89.60% accuracy. </w:t>
      </w:r>
      <w:proofErr w:type="spellStart"/>
      <w:r>
        <w:t>Chaitali</w:t>
      </w:r>
      <w:proofErr w:type="spellEnd"/>
      <w:r>
        <w:t xml:space="preserve"> G. et.al implemented a color and cluster-based segmentation technique for plant leaf disease detection </w:t>
      </w:r>
      <w:proofErr w:type="gramStart"/>
      <w:r>
        <w:t>and  classification</w:t>
      </w:r>
      <w:proofErr w:type="gramEnd"/>
      <w:r>
        <w:t xml:space="preserve"> sun burn, yellow mosaic, and grasshopper leaf disease  using support vector machine (SVM) classifier  of was done by using [4].Kishore G. et.al applied open-source algorithms for the Tomato Plant Leaf disease using image processing techniques built by Image segmentation, clustering. </w:t>
      </w:r>
      <w:proofErr w:type="spellStart"/>
      <w:r>
        <w:t>Yogesh</w:t>
      </w:r>
      <w:proofErr w:type="spellEnd"/>
      <w:r>
        <w:t xml:space="preserve"> Kumar Rana et.al. used methodology to train deep convolutional neural network for extract features using Particle Swarm Optimization to classifying 23 different classes with classified with an accuracy of 97.39%. </w:t>
      </w:r>
      <w:proofErr w:type="spellStart"/>
      <w:r>
        <w:t>Khirade</w:t>
      </w:r>
      <w:proofErr w:type="spellEnd"/>
      <w:r>
        <w:t xml:space="preserve"> et al. in 2015[16] implemented a decision tree model for variety of plant disease detection using GLCM for feature extraction and gives the accuracy of 93%. </w:t>
      </w:r>
      <w:proofErr w:type="spellStart"/>
      <w:r>
        <w:t>Xion</w:t>
      </w:r>
      <w:proofErr w:type="spellEnd"/>
      <w:r>
        <w:t xml:space="preserve"> et al. in 2021[17] a model for tomato plant leaves using the Plant-Village dataset and produced better results of 84.94% as compared with </w:t>
      </w:r>
      <w:proofErr w:type="spellStart"/>
      <w:r>
        <w:t>svm</w:t>
      </w:r>
      <w:proofErr w:type="spellEnd"/>
      <w:r>
        <w:t xml:space="preserve"> and decision tree. </w:t>
      </w:r>
      <w:proofErr w:type="spellStart"/>
      <w:r>
        <w:t>Geetha</w:t>
      </w:r>
      <w:proofErr w:type="spellEnd"/>
      <w:r>
        <w:t xml:space="preserve"> et al. in 2020[18] pre-process the image by segmentation, feature extraction and further classify by implementing the k-nearest neighbors (KNN) algorithm by provides 96.76% accuracy. D. Gupta et al. in 2019[19] implement an ANN model for Citrus plant leaves classifying leaf disease gives 96% accuracy. C. U. </w:t>
      </w:r>
      <w:proofErr w:type="spellStart"/>
      <w:r>
        <w:t>Kumari</w:t>
      </w:r>
      <w:proofErr w:type="spellEnd"/>
      <w:r>
        <w:t xml:space="preserve"> et al.in 2019[20] proposed an ANN model for detection of disease in Cotton and Tomato with accuracy of classification with 92.5 % using ANN.</w:t>
      </w:r>
    </w:p>
    <w:p w14:paraId="23284FCB" w14:textId="77777777" w:rsidR="00C16C15" w:rsidRPr="00C16C15" w:rsidRDefault="00C16C15" w:rsidP="00C16C15"/>
    <w:p w14:paraId="3ADD5474" w14:textId="027FC96D" w:rsidR="00C16C15" w:rsidRDefault="00C16C15" w:rsidP="00C16C15">
      <w:pPr>
        <w:pStyle w:val="heading2"/>
        <w:numPr>
          <w:ilvl w:val="0"/>
          <w:numId w:val="11"/>
        </w:numPr>
      </w:pPr>
      <w:r w:rsidRPr="00C16C15">
        <w:lastRenderedPageBreak/>
        <w:t>PROPOSED METHODOLOGY</w:t>
      </w:r>
    </w:p>
    <w:p w14:paraId="153C828F" w14:textId="77777777" w:rsidR="00C16C15" w:rsidRDefault="00C16C15" w:rsidP="00C16C15">
      <w:pPr>
        <w:pStyle w:val="p1a"/>
        <w:ind w:left="227"/>
      </w:pPr>
      <w:r>
        <w:t xml:space="preserve">In this work, the dataset of cherry leaves is considered, this dataset was Introduced by Hughes et al. in an open access repository </w:t>
      </w:r>
      <w:proofErr w:type="spellStart"/>
      <w:r>
        <w:t>kaggle</w:t>
      </w:r>
      <w:proofErr w:type="spellEnd"/>
      <w:r>
        <w:t xml:space="preserve">, it consists of 854 Healthy images &amp; 1052 unhealthy (Powdery mildew) images. The cherry leaves are mainly infected by </w:t>
      </w:r>
      <w:proofErr w:type="spellStart"/>
      <w:r>
        <w:t>Podosphaera</w:t>
      </w:r>
      <w:proofErr w:type="spellEnd"/>
      <w:r>
        <w:t xml:space="preserve"> </w:t>
      </w:r>
      <w:proofErr w:type="spellStart"/>
      <w:r>
        <w:t>pannosa</w:t>
      </w:r>
      <w:proofErr w:type="spellEnd"/>
      <w:r>
        <w:t xml:space="preserve"> fungus. </w:t>
      </w:r>
    </w:p>
    <w:p w14:paraId="58539F55" w14:textId="2E208A04" w:rsidR="00C16C15" w:rsidRDefault="00C16C15" w:rsidP="00C16C15">
      <w:pPr>
        <w:pStyle w:val="p1a"/>
        <w:ind w:left="227"/>
      </w:pPr>
      <w:proofErr w:type="spellStart"/>
      <w:r>
        <w:t>Podosphaera</w:t>
      </w:r>
      <w:proofErr w:type="spellEnd"/>
      <w:r>
        <w:t xml:space="preserve"> </w:t>
      </w:r>
      <w:proofErr w:type="spellStart"/>
      <w:r>
        <w:t>pannosa</w:t>
      </w:r>
      <w:proofErr w:type="spellEnd"/>
      <w:r>
        <w:t xml:space="preserve"> is a type of fungal pathogen that affects cherry leaves. It causes a disease known as powdery mildew, which results in a powdery white coating on the leaves, stems, and fruit of infected trees. The disease can weaken the tree and reduce fruit yield. It can be controlled through the use of fungicides, as well as cultural practices such as pruning and proper </w:t>
      </w:r>
      <w:proofErr w:type="spellStart"/>
      <w:proofErr w:type="gramStart"/>
      <w:r>
        <w:t>watering.This</w:t>
      </w:r>
      <w:proofErr w:type="spellEnd"/>
      <w:proofErr w:type="gramEnd"/>
      <w:r>
        <w:t xml:space="preserve"> fungus causes a serious disease - powdery mildew. Powdery mildew is a kind of fungal virus that affects a huge range of plants, including fruits, vegetables, and ornamental plants. The fungus grows on the surface of leaves, stems, and fruits, forming a powdery white or gray coating. The affected plant parts may become distorted, and the leaves may yellow and drop prematurely. In severe cases, the disease can weaken the plant and reduce crop yields. The fungus thrives in warm and humid conditions, and can be spread by wind and insects. Powdery mildew can be controlled by maintaining proper plant spacing to improve air circulation and reduce humidity, avoiding overhead watering, and using fungicides specifically labelled for powdery mildew control. Some resistant cultivars are also available for some plants. Cultural control methods, such as sanitation and pruning, may also help to reduce the spread of the disease. [4].</w:t>
      </w:r>
    </w:p>
    <w:p w14:paraId="56632506" w14:textId="77777777" w:rsidR="00C16C15" w:rsidRDefault="00C16C15" w:rsidP="00C16C15">
      <w:pPr>
        <w:ind w:left="227"/>
      </w:pPr>
      <w:r>
        <w:t xml:space="preserve">An early stage identification technique based on machine learning is proposed to classify diseased in cherry leaves. In this study, a support vector machine (SVM), k-nearest </w:t>
      </w:r>
      <w:proofErr w:type="spellStart"/>
      <w:r>
        <w:t>neighbour</w:t>
      </w:r>
      <w:proofErr w:type="spellEnd"/>
      <w:r>
        <w:t xml:space="preserve"> (KNN) and artificial neural network are three traditional machine learning methods which are evaluated. The ANN achieves the best precise performance in identifying diseased cherry leaves, with the testing accuracy of 91%, as per the computable estimations carried out on a data set of 1,200 images collected from the standard dataset. As a result, ANN can be used to detect unhealthy cherry leaves.</w:t>
      </w:r>
    </w:p>
    <w:p w14:paraId="349036DD" w14:textId="4C412DDD" w:rsidR="00C16C15" w:rsidRDefault="00C16C15" w:rsidP="00C16C15">
      <w:r>
        <w:t xml:space="preserve"> </w:t>
      </w:r>
      <w:r w:rsidR="007E516F" w:rsidRPr="00C27D45">
        <w:rPr>
          <w:noProof/>
          <w:lang w:val="en-IN" w:eastAsia="en-IN"/>
        </w:rPr>
        <w:drawing>
          <wp:inline distT="0" distB="0" distL="0" distR="0" wp14:anchorId="6B1706DA" wp14:editId="76928350">
            <wp:extent cx="4171950" cy="2352675"/>
            <wp:effectExtent l="0" t="0" r="0"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704" t="29813" r="6900" b="9892"/>
                    <a:stretch>
                      <a:fillRect/>
                    </a:stretch>
                  </pic:blipFill>
                  <pic:spPr bwMode="auto">
                    <a:xfrm>
                      <a:off x="0" y="0"/>
                      <a:ext cx="4171950" cy="2352675"/>
                    </a:xfrm>
                    <a:prstGeom prst="rect">
                      <a:avLst/>
                    </a:prstGeom>
                    <a:noFill/>
                    <a:ln>
                      <a:noFill/>
                    </a:ln>
                  </pic:spPr>
                </pic:pic>
              </a:graphicData>
            </a:graphic>
          </wp:inline>
        </w:drawing>
      </w:r>
    </w:p>
    <w:p w14:paraId="1B959467" w14:textId="77777777" w:rsidR="00C16C15" w:rsidRDefault="00C16C15" w:rsidP="00C16C15">
      <w:r>
        <w:t>Fig. 4. Flowchart of proposed model</w:t>
      </w:r>
    </w:p>
    <w:p w14:paraId="546AFE45" w14:textId="77777777" w:rsidR="00C16C15" w:rsidRDefault="00C16C15" w:rsidP="00C16C15"/>
    <w:p w14:paraId="315B9166" w14:textId="6904FC82" w:rsidR="00C16C15" w:rsidRDefault="00C16C15" w:rsidP="00C16C15">
      <w:r>
        <w:t xml:space="preserve">The labelled images of the dataset are segmented and essential feature are extracted by GLCM technique. GLCM (Gray-Level Co-Occurrence Matrix) is a technique used in image processing and computer vision to extract texture features from an image. It Create a co-occurrence matrix by counting the number of times different gray level values occur in pairs at a certain distance and direction from each other. Compute statistics, such as contrast, correlation, energy, and homogeneity, from the co-occurrence matrix. The resulting feature vector will be used to train the model. Then a model architecture is chosen and its weights are initialized. Architecture used in this classification are SVM, KNN and </w:t>
      </w:r>
      <w:proofErr w:type="gramStart"/>
      <w:r>
        <w:t>ANN .</w:t>
      </w:r>
      <w:proofErr w:type="gramEnd"/>
      <w:r>
        <w:t>[5].</w:t>
      </w:r>
    </w:p>
    <w:p w14:paraId="425799F9" w14:textId="77777777" w:rsidR="00C16C15" w:rsidRDefault="00C16C15" w:rsidP="00C16C15">
      <w:pPr>
        <w:pStyle w:val="IEEEParagraph"/>
      </w:pPr>
      <w:r w:rsidRPr="009518AC">
        <w:lastRenderedPageBreak/>
        <w:t>The labelled images of the dataset are segmented and essential feature are extracted by GLCM technique. GLCM (</w:t>
      </w:r>
      <w:proofErr w:type="spellStart"/>
      <w:r w:rsidRPr="009518AC">
        <w:t>Gray</w:t>
      </w:r>
      <w:proofErr w:type="spellEnd"/>
      <w:r w:rsidRPr="009518AC">
        <w:t xml:space="preserve">-Level Co-Occurrence Matrix) is a technique used in image processing and computer vision to extract texture features from an image. It Create a co-occurrence matrix by counting the number of times different </w:t>
      </w:r>
      <w:proofErr w:type="spellStart"/>
      <w:r w:rsidRPr="009518AC">
        <w:t>gray</w:t>
      </w:r>
      <w:proofErr w:type="spellEnd"/>
      <w:r w:rsidRPr="009518AC">
        <w:t xml:space="preserve"> level values occur in pairs at a certain distance and direction from each other. Compute statistics, such as contrast, correlation, energy, and homogeneity, from the co-occurrence matrix. The resulting feature vector will be used to train the model. Then a model architecture is chosen and its weights are initialized. Architecture used in this classification are SVM, KNN and </w:t>
      </w:r>
      <w:proofErr w:type="gramStart"/>
      <w:r w:rsidRPr="009518AC">
        <w:t>ANN .</w:t>
      </w:r>
      <w:proofErr w:type="gramEnd"/>
      <w:r>
        <w:t>[5]</w:t>
      </w:r>
    </w:p>
    <w:p w14:paraId="35BACAD6" w14:textId="04C6A7B8" w:rsidR="00C16C15" w:rsidRDefault="007E516F" w:rsidP="00C16C15">
      <w:pPr>
        <w:pStyle w:val="IEEEParagraph"/>
      </w:pPr>
      <w:r w:rsidRPr="00C27D45">
        <w:rPr>
          <w:noProof/>
          <w:lang w:val="en-IN" w:eastAsia="en-IN"/>
        </w:rPr>
        <w:drawing>
          <wp:inline distT="0" distB="0" distL="0" distR="0" wp14:anchorId="7D40E4E3" wp14:editId="420DBF11">
            <wp:extent cx="4648200" cy="335280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3352800"/>
                    </a:xfrm>
                    <a:prstGeom prst="rect">
                      <a:avLst/>
                    </a:prstGeom>
                    <a:noFill/>
                    <a:ln>
                      <a:noFill/>
                    </a:ln>
                  </pic:spPr>
                </pic:pic>
              </a:graphicData>
            </a:graphic>
          </wp:inline>
        </w:drawing>
      </w:r>
    </w:p>
    <w:p w14:paraId="5A04445D" w14:textId="77777777" w:rsidR="00C16C15" w:rsidRDefault="00C16C15" w:rsidP="00C16C15">
      <w:pPr>
        <w:pStyle w:val="IEEEParagraph"/>
        <w:jc w:val="center"/>
      </w:pPr>
      <w:r>
        <w:t>Fig. 5. Several phases of proposed model</w:t>
      </w:r>
    </w:p>
    <w:p w14:paraId="70BF8EB5" w14:textId="77777777" w:rsidR="00C16C15" w:rsidRDefault="00C16C15" w:rsidP="00C16C15">
      <w:pPr>
        <w:pStyle w:val="IEEEParagraph"/>
      </w:pPr>
    </w:p>
    <w:p w14:paraId="7FD2974F" w14:textId="50EA4EB0" w:rsidR="00C16C15" w:rsidRDefault="00C16C15" w:rsidP="00C16C15">
      <w:r w:rsidRPr="00A0244D">
        <w:t xml:space="preserve">The </w:t>
      </w:r>
      <w:r w:rsidRPr="009232C5">
        <w:rPr>
          <w:b/>
        </w:rPr>
        <w:t>Supervised Machine Learning</w:t>
      </w:r>
      <w:r w:rsidRPr="00A0244D">
        <w:t xml:space="preserve"> methodology known as </w:t>
      </w:r>
      <w:r>
        <w:t xml:space="preserve">SVMs </w:t>
      </w:r>
      <w:r w:rsidRPr="00A0244D">
        <w:t>can be useful</w:t>
      </w:r>
      <w:r>
        <w:t xml:space="preserve"> for both </w:t>
      </w:r>
      <w:r w:rsidRPr="00A0244D">
        <w:t xml:space="preserve">classification or regression tasks. </w:t>
      </w:r>
      <w:r>
        <w:t>The objective is to find</w:t>
      </w:r>
      <w:r w:rsidRPr="00A0244D">
        <w:t xml:space="preserve"> a</w:t>
      </w:r>
      <w:r>
        <w:t xml:space="preserve"> best fit</w:t>
      </w:r>
      <w:r w:rsidRPr="00A0244D">
        <w:t xml:space="preserve"> line (or "hyperplane") that divides the data into various classes</w:t>
      </w:r>
      <w:r>
        <w:t>. This hyperplane</w:t>
      </w:r>
      <w:r w:rsidRPr="00A0244D">
        <w:t xml:space="preserve"> </w:t>
      </w:r>
      <w:r>
        <w:t xml:space="preserve">can be </w:t>
      </w:r>
      <w:r w:rsidRPr="00A0244D">
        <w:t>selected</w:t>
      </w:r>
      <w:r>
        <w:t xml:space="preserve"> to minimize </w:t>
      </w:r>
      <w:r w:rsidRPr="00A0244D">
        <w:t>the separation between the boundary and the nearest data points for each class</w:t>
      </w:r>
      <w:r>
        <w:t xml:space="preserve"> termed as support vectors.</w:t>
      </w:r>
      <w:r w:rsidRPr="00A0244D">
        <w:t xml:space="preserve"> New data can be </w:t>
      </w:r>
      <w:proofErr w:type="spellStart"/>
      <w:r w:rsidRPr="00A0244D">
        <w:t>categorised</w:t>
      </w:r>
      <w:proofErr w:type="spellEnd"/>
      <w:r w:rsidRPr="00A0244D">
        <w:t xml:space="preserve"> by determining which side of the boundary it falls on once the boundary has been established. SVMs can be used with a kernel trick to transform the data into a higher-dimensional s</w:t>
      </w:r>
      <w:r>
        <w:t xml:space="preserve">pace where the data </w:t>
      </w:r>
      <w:proofErr w:type="spellStart"/>
      <w:r>
        <w:t>ara</w:t>
      </w:r>
      <w:proofErr w:type="spellEnd"/>
      <w:r w:rsidRPr="00A0244D">
        <w:t xml:space="preserve"> p</w:t>
      </w:r>
      <w:r>
        <w:t>articularly effective. [6-7]</w:t>
      </w:r>
    </w:p>
    <w:p w14:paraId="47D988F5" w14:textId="77777777" w:rsidR="00C16C15" w:rsidRDefault="00C16C15" w:rsidP="00C16C15"/>
    <w:p w14:paraId="4D039EB8" w14:textId="1997D3A6" w:rsidR="00C16C15" w:rsidRDefault="007E516F" w:rsidP="00C16C15">
      <w:pPr>
        <w:rPr>
          <w:noProof/>
          <w:lang w:val="en-IN" w:eastAsia="en-IN"/>
        </w:rPr>
      </w:pPr>
      <w:r w:rsidRPr="00C27D45">
        <w:rPr>
          <w:noProof/>
          <w:lang w:val="en-IN" w:eastAsia="en-IN"/>
        </w:rPr>
        <w:lastRenderedPageBreak/>
        <w:drawing>
          <wp:inline distT="0" distB="0" distL="0" distR="0" wp14:anchorId="4E33BC61" wp14:editId="04EEE472">
            <wp:extent cx="4057650" cy="2657475"/>
            <wp:effectExtent l="0" t="0" r="0" b="952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13129" t="12709" r="16077" b="13693"/>
                    <a:stretch>
                      <a:fillRect/>
                    </a:stretch>
                  </pic:blipFill>
                  <pic:spPr bwMode="auto">
                    <a:xfrm>
                      <a:off x="0" y="0"/>
                      <a:ext cx="4057650" cy="2657475"/>
                    </a:xfrm>
                    <a:prstGeom prst="rect">
                      <a:avLst/>
                    </a:prstGeom>
                    <a:noFill/>
                    <a:ln>
                      <a:noFill/>
                    </a:ln>
                  </pic:spPr>
                </pic:pic>
              </a:graphicData>
            </a:graphic>
          </wp:inline>
        </w:drawing>
      </w:r>
    </w:p>
    <w:p w14:paraId="1EECDDC6" w14:textId="77777777" w:rsidR="00C16C15" w:rsidRDefault="00C16C15" w:rsidP="00C16C15">
      <w:pPr>
        <w:rPr>
          <w:noProof/>
          <w:lang w:val="en-IN" w:eastAsia="en-IN"/>
        </w:rPr>
      </w:pPr>
    </w:p>
    <w:p w14:paraId="0004C21C" w14:textId="77777777" w:rsidR="00C16C15" w:rsidRDefault="00C16C15" w:rsidP="00C16C15">
      <w:pPr>
        <w:pStyle w:val="IEEEParagraph"/>
        <w:jc w:val="center"/>
      </w:pPr>
      <w:r>
        <w:t>Fig. 6. SVM Hyperplane</w:t>
      </w:r>
    </w:p>
    <w:p w14:paraId="51976318" w14:textId="77777777" w:rsidR="00C16C15" w:rsidRDefault="00C16C15" w:rsidP="00C16C15">
      <w:pPr>
        <w:pStyle w:val="IEEEParagraph"/>
        <w:jc w:val="center"/>
      </w:pPr>
    </w:p>
    <w:p w14:paraId="37C16F08" w14:textId="77777777" w:rsidR="00C16C15" w:rsidRDefault="00C16C15" w:rsidP="00C16C15">
      <w:r>
        <w:t xml:space="preserve">Another </w:t>
      </w:r>
      <w:r w:rsidRPr="00C33CBE">
        <w:t xml:space="preserve">supervised learning method </w:t>
      </w:r>
      <w:r w:rsidRPr="009232C5">
        <w:rPr>
          <w:b/>
        </w:rPr>
        <w:t>K-Nearest Neighbors</w:t>
      </w:r>
      <w:r w:rsidRPr="00C33CBE">
        <w:t xml:space="preserve"> (KNN) is used for classification and regression tasks. </w:t>
      </w:r>
      <w:r>
        <w:t xml:space="preserve">It is a </w:t>
      </w:r>
    </w:p>
    <w:p w14:paraId="12CD490C" w14:textId="77777777" w:rsidR="00C16C15" w:rsidRDefault="00C16C15" w:rsidP="00775E19">
      <w:r>
        <w:t>Non-parametrized and lazy learning technique for f</w:t>
      </w:r>
      <w:r w:rsidRPr="00C33CBE">
        <w:t xml:space="preserve">inding the K training data points that are most similar to a new data point and using that group's most prevalent class to </w:t>
      </w:r>
      <w:proofErr w:type="spellStart"/>
      <w:r w:rsidRPr="00C33CBE">
        <w:t>categorise</w:t>
      </w:r>
      <w:proofErr w:type="spellEnd"/>
      <w:r w:rsidRPr="00C33CBE">
        <w:t xml:space="preserve"> the new data point are the fundamental principles of KNN. The value of K, which establishes the number of nearest </w:t>
      </w:r>
      <w:proofErr w:type="spellStart"/>
      <w:r w:rsidRPr="00C33CBE">
        <w:t>neighbours</w:t>
      </w:r>
      <w:proofErr w:type="spellEnd"/>
      <w:r w:rsidRPr="00C33CBE">
        <w:t xml:space="preserve"> </w:t>
      </w:r>
      <w:proofErr w:type="spellStart"/>
      <w:r w:rsidRPr="00C33CBE">
        <w:t>utilised</w:t>
      </w:r>
      <w:proofErr w:type="spellEnd"/>
      <w:r w:rsidRPr="00C33CBE">
        <w:t xml:space="preserve"> to produce the prediction, is a crucial element in the KNN method. Cross-validation is a popular method for determining the best value of K because it can have a big impact on the model's performance. Although the KNN approach is straightforward and simple to use, it can be computationally expensive when the training dataset is large.</w:t>
      </w:r>
    </w:p>
    <w:p w14:paraId="6877FB3E" w14:textId="77777777" w:rsidR="00C16C15" w:rsidRDefault="00C16C15" w:rsidP="00C16C15"/>
    <w:p w14:paraId="5DEE67F7" w14:textId="5241EF68" w:rsidR="00C16C15" w:rsidRDefault="007E516F" w:rsidP="00775E19">
      <w:pPr>
        <w:pStyle w:val="IEEEParagraph"/>
        <w:jc w:val="center"/>
        <w:rPr>
          <w:noProof/>
          <w:lang w:val="en-IN" w:eastAsia="en-IN"/>
        </w:rPr>
      </w:pPr>
      <w:r w:rsidRPr="00C27D45">
        <w:rPr>
          <w:noProof/>
          <w:lang w:val="en-IN" w:eastAsia="en-IN"/>
        </w:rPr>
        <w:drawing>
          <wp:inline distT="0" distB="0" distL="0" distR="0" wp14:anchorId="2D9FC0CA" wp14:editId="24C2DD4D">
            <wp:extent cx="3114675" cy="2562225"/>
            <wp:effectExtent l="0" t="0" r="9525" b="9525"/>
            <wp:docPr id="18" name="Picture 11" descr="KNN (K-Nearest Neighbors) #1. How it works? | by Italo José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N (K-Nearest Neighbors) #1. How it works? | by Italo José | Towards Data  Sci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562225"/>
                    </a:xfrm>
                    <a:prstGeom prst="rect">
                      <a:avLst/>
                    </a:prstGeom>
                    <a:noFill/>
                    <a:ln>
                      <a:noFill/>
                    </a:ln>
                  </pic:spPr>
                </pic:pic>
              </a:graphicData>
            </a:graphic>
          </wp:inline>
        </w:drawing>
      </w:r>
    </w:p>
    <w:p w14:paraId="1E1764E5" w14:textId="77777777" w:rsidR="00C16C15" w:rsidRDefault="00C16C15" w:rsidP="00C16C15">
      <w:pPr>
        <w:pStyle w:val="IEEEParagraph"/>
        <w:jc w:val="center"/>
      </w:pPr>
      <w:r>
        <w:t>Fig. 7. KNN model at different values of k</w:t>
      </w:r>
    </w:p>
    <w:p w14:paraId="028669D4" w14:textId="77777777" w:rsidR="00C16C15" w:rsidRDefault="00C16C15" w:rsidP="00C16C15">
      <w:pPr>
        <w:pStyle w:val="IEEEParagraph"/>
        <w:rPr>
          <w:szCs w:val="20"/>
        </w:rPr>
      </w:pPr>
    </w:p>
    <w:p w14:paraId="2F6B2BA6" w14:textId="5993DC65" w:rsidR="00775E19" w:rsidRDefault="00C16C15" w:rsidP="00775E19">
      <w:pPr>
        <w:pStyle w:val="IEEEParagraph"/>
        <w:rPr>
          <w:szCs w:val="20"/>
        </w:rPr>
      </w:pPr>
      <w:r>
        <w:rPr>
          <w:szCs w:val="20"/>
        </w:rPr>
        <w:t xml:space="preserve">In this work, another </w:t>
      </w:r>
      <w:r w:rsidRPr="00C33CBE">
        <w:rPr>
          <w:szCs w:val="20"/>
        </w:rPr>
        <w:t xml:space="preserve">machine learning algorithm called an </w:t>
      </w:r>
      <w:r w:rsidRPr="000E7712">
        <w:rPr>
          <w:szCs w:val="20"/>
        </w:rPr>
        <w:t xml:space="preserve">Artificial neural networks (ANN) are demonstrated following the design and development of the human brain. Its structure is made up of layers of interconnected "neurons" that transmit information. ANNs are capable of learning from data and generating predictions or decisions without being explicitly trained. They have proven helpful in a variety of settings, such as </w:t>
      </w:r>
      <w:r w:rsidR="00775E19">
        <w:rPr>
          <w:szCs w:val="20"/>
        </w:rPr>
        <w:t>image processing, NLP and gaming.</w:t>
      </w:r>
    </w:p>
    <w:p w14:paraId="395763B6" w14:textId="1BEEB38F" w:rsidR="00775E19" w:rsidRDefault="00C16C15" w:rsidP="00775E19">
      <w:pPr>
        <w:pStyle w:val="IEEEParagraph"/>
        <w:ind w:firstLine="0"/>
        <w:rPr>
          <w:szCs w:val="20"/>
        </w:rPr>
      </w:pPr>
      <w:r w:rsidRPr="000E7712">
        <w:rPr>
          <w:szCs w:val="20"/>
        </w:rPr>
        <w:lastRenderedPageBreak/>
        <w:t xml:space="preserve"> </w:t>
      </w:r>
    </w:p>
    <w:p w14:paraId="7996AC2D" w14:textId="12A54D41" w:rsidR="00C16C15" w:rsidRDefault="007E516F" w:rsidP="00775E19">
      <w:pPr>
        <w:pStyle w:val="IEEEParagraph"/>
        <w:rPr>
          <w:noProof/>
          <w:lang w:val="en-IN" w:eastAsia="en-IN"/>
        </w:rPr>
      </w:pPr>
      <w:r w:rsidRPr="00C27D45">
        <w:rPr>
          <w:noProof/>
          <w:lang w:val="en-IN" w:eastAsia="en-IN"/>
        </w:rPr>
        <w:drawing>
          <wp:inline distT="0" distB="0" distL="0" distR="0" wp14:anchorId="3186FEAD" wp14:editId="1BE08A97">
            <wp:extent cx="3533775" cy="2085975"/>
            <wp:effectExtent l="0" t="0" r="9525" b="9525"/>
            <wp:docPr id="17" name="Picture 10" descr="Artificial Neural Networks (ANN) | Basics, Characteristics, Element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ificial Neural Networks (ANN) | Basics, Characteristics, Elements, Typ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2085975"/>
                    </a:xfrm>
                    <a:prstGeom prst="rect">
                      <a:avLst/>
                    </a:prstGeom>
                    <a:noFill/>
                    <a:ln>
                      <a:noFill/>
                    </a:ln>
                  </pic:spPr>
                </pic:pic>
              </a:graphicData>
            </a:graphic>
          </wp:inline>
        </w:drawing>
      </w:r>
    </w:p>
    <w:p w14:paraId="2458231A" w14:textId="77777777" w:rsidR="00C16C15" w:rsidRDefault="00C16C15" w:rsidP="00C16C15">
      <w:pPr>
        <w:pStyle w:val="IEEEParagraph"/>
        <w:rPr>
          <w:noProof/>
          <w:lang w:val="en-IN" w:eastAsia="en-IN"/>
        </w:rPr>
      </w:pPr>
    </w:p>
    <w:p w14:paraId="64476473" w14:textId="77777777" w:rsidR="00C16C15" w:rsidRDefault="00C16C15" w:rsidP="00C16C15">
      <w:pPr>
        <w:pStyle w:val="IEEEParagraph"/>
        <w:jc w:val="center"/>
      </w:pPr>
      <w:r>
        <w:t>Fig. 7. ANN layers</w:t>
      </w:r>
    </w:p>
    <w:p w14:paraId="5DADF890" w14:textId="2433DEBE" w:rsidR="00C16C15" w:rsidRDefault="00C16C15" w:rsidP="00C16C15">
      <w:pPr>
        <w:pStyle w:val="heading2"/>
        <w:numPr>
          <w:ilvl w:val="0"/>
          <w:numId w:val="11"/>
        </w:numPr>
      </w:pPr>
      <w:r>
        <w:t>Results and Discussion</w:t>
      </w:r>
    </w:p>
    <w:p w14:paraId="69C19424" w14:textId="01AC7752" w:rsidR="00775E19" w:rsidRDefault="00775E19" w:rsidP="00775E19">
      <w:pPr>
        <w:pStyle w:val="IEEETableCaption"/>
      </w:pPr>
      <w:r>
        <w:t xml:space="preserve">TABLE </w:t>
      </w:r>
      <w:r>
        <w:fldChar w:fldCharType="begin"/>
      </w:r>
      <w:r>
        <w:instrText xml:space="preserve"> SEQ TABLE \* ROMAN </w:instrText>
      </w:r>
      <w:r>
        <w:fldChar w:fldCharType="separate"/>
      </w:r>
      <w:r w:rsidR="003469B2">
        <w:rPr>
          <w:noProof/>
        </w:rPr>
        <w:t>I</w:t>
      </w:r>
      <w:r>
        <w:fldChar w:fldCharType="end"/>
      </w:r>
      <w:r>
        <w:br w:type="textWrapping" w:clear="all"/>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105"/>
        <w:gridCol w:w="1021"/>
        <w:gridCol w:w="993"/>
        <w:gridCol w:w="1417"/>
        <w:gridCol w:w="1559"/>
      </w:tblGrid>
      <w:tr w:rsidR="00775E19" w14:paraId="60C35202" w14:textId="77777777" w:rsidTr="00AD10ED">
        <w:tc>
          <w:tcPr>
            <w:tcW w:w="704" w:type="dxa"/>
          </w:tcPr>
          <w:p w14:paraId="425D248F" w14:textId="5D441BF3" w:rsidR="00775E19" w:rsidRPr="00DB465D" w:rsidRDefault="00775E19" w:rsidP="002E10B6">
            <w:pPr>
              <w:pStyle w:val="IEEETableCell"/>
              <w:rPr>
                <w:b/>
                <w:bCs/>
              </w:rPr>
            </w:pPr>
            <w:proofErr w:type="spellStart"/>
            <w:r>
              <w:rPr>
                <w:b/>
                <w:bCs/>
              </w:rPr>
              <w:t>S</w:t>
            </w:r>
            <w:r w:rsidR="00AD10ED">
              <w:rPr>
                <w:b/>
                <w:bCs/>
              </w:rPr>
              <w:t>.N</w:t>
            </w:r>
            <w:r>
              <w:rPr>
                <w:b/>
                <w:bCs/>
              </w:rPr>
              <w:t>o</w:t>
            </w:r>
            <w:proofErr w:type="spellEnd"/>
          </w:p>
        </w:tc>
        <w:tc>
          <w:tcPr>
            <w:tcW w:w="1105" w:type="dxa"/>
          </w:tcPr>
          <w:p w14:paraId="322E9091" w14:textId="77777777" w:rsidR="00775E19" w:rsidRDefault="00775E19" w:rsidP="002E10B6">
            <w:pPr>
              <w:pStyle w:val="IEEETableHeaderLeft-Justified"/>
            </w:pPr>
            <w:r w:rsidRPr="00C87709">
              <w:t>Algo</w:t>
            </w:r>
            <w:r w:rsidR="00AD10ED">
              <w:t>rithm</w:t>
            </w:r>
          </w:p>
          <w:p w14:paraId="0A5068FB" w14:textId="09A5A16D" w:rsidR="00AD10ED" w:rsidRPr="00C012E1" w:rsidRDefault="00AD10ED" w:rsidP="002E10B6">
            <w:pPr>
              <w:pStyle w:val="IEEETableHeaderLeft-Justified"/>
            </w:pPr>
          </w:p>
        </w:tc>
        <w:tc>
          <w:tcPr>
            <w:tcW w:w="1021" w:type="dxa"/>
          </w:tcPr>
          <w:p w14:paraId="49D80F4B" w14:textId="77777777" w:rsidR="00775E19" w:rsidRPr="00C012E1" w:rsidRDefault="00775E19" w:rsidP="002E10B6">
            <w:pPr>
              <w:pStyle w:val="IEEETableHeaderLeft-Justified"/>
            </w:pPr>
            <w:r w:rsidRPr="00C87709">
              <w:t>Accuracy (%)</w:t>
            </w:r>
          </w:p>
        </w:tc>
        <w:tc>
          <w:tcPr>
            <w:tcW w:w="993" w:type="dxa"/>
          </w:tcPr>
          <w:p w14:paraId="00CF8D3C" w14:textId="77777777" w:rsidR="00775E19" w:rsidRPr="00C012E1" w:rsidRDefault="00775E19" w:rsidP="002E10B6">
            <w:pPr>
              <w:pStyle w:val="IEEETableHeaderLeft-Justified"/>
            </w:pPr>
            <w:r w:rsidRPr="00C87709">
              <w:t>Precision (%)</w:t>
            </w:r>
          </w:p>
        </w:tc>
        <w:tc>
          <w:tcPr>
            <w:tcW w:w="1417" w:type="dxa"/>
          </w:tcPr>
          <w:p w14:paraId="3569FA3C" w14:textId="77777777" w:rsidR="00775E19" w:rsidRPr="00A96BCD" w:rsidRDefault="00775E19" w:rsidP="002E10B6">
            <w:pPr>
              <w:rPr>
                <w:b/>
                <w:sz w:val="18"/>
                <w:szCs w:val="18"/>
              </w:rPr>
            </w:pPr>
            <w:r w:rsidRPr="00A96BCD">
              <w:rPr>
                <w:b/>
                <w:sz w:val="18"/>
                <w:szCs w:val="18"/>
              </w:rPr>
              <w:t>Recall(%)</w:t>
            </w:r>
          </w:p>
        </w:tc>
        <w:tc>
          <w:tcPr>
            <w:tcW w:w="1559" w:type="dxa"/>
          </w:tcPr>
          <w:p w14:paraId="3DB1958F" w14:textId="77777777" w:rsidR="00775E19" w:rsidRPr="00A96BCD" w:rsidRDefault="00775E19" w:rsidP="002E10B6">
            <w:pPr>
              <w:rPr>
                <w:b/>
                <w:sz w:val="18"/>
                <w:szCs w:val="18"/>
              </w:rPr>
            </w:pPr>
            <w:r w:rsidRPr="00A96BCD">
              <w:rPr>
                <w:b/>
                <w:sz w:val="18"/>
                <w:szCs w:val="18"/>
              </w:rPr>
              <w:t>F-Score</w:t>
            </w:r>
          </w:p>
        </w:tc>
      </w:tr>
      <w:tr w:rsidR="00775E19" w14:paraId="33B0C36E" w14:textId="77777777" w:rsidTr="00AD10ED">
        <w:tc>
          <w:tcPr>
            <w:tcW w:w="704" w:type="dxa"/>
          </w:tcPr>
          <w:p w14:paraId="402E065F" w14:textId="77777777" w:rsidR="00775E19" w:rsidRPr="00A96BCD" w:rsidRDefault="00775E19" w:rsidP="00775E19">
            <w:pPr>
              <w:numPr>
                <w:ilvl w:val="1"/>
                <w:numId w:val="14"/>
              </w:numPr>
              <w:overflowPunct/>
              <w:autoSpaceDE/>
              <w:autoSpaceDN/>
              <w:adjustRightInd/>
              <w:spacing w:line="259" w:lineRule="auto"/>
              <w:jc w:val="center"/>
              <w:textAlignment w:val="auto"/>
              <w:rPr>
                <w:sz w:val="18"/>
                <w:szCs w:val="18"/>
              </w:rPr>
            </w:pPr>
          </w:p>
        </w:tc>
        <w:tc>
          <w:tcPr>
            <w:tcW w:w="1105" w:type="dxa"/>
          </w:tcPr>
          <w:p w14:paraId="40B736B7" w14:textId="77777777" w:rsidR="00775E19" w:rsidRPr="00A96BCD" w:rsidRDefault="00775E19" w:rsidP="002E10B6">
            <w:pPr>
              <w:spacing w:line="259" w:lineRule="auto"/>
              <w:jc w:val="center"/>
              <w:rPr>
                <w:sz w:val="18"/>
                <w:szCs w:val="18"/>
              </w:rPr>
            </w:pPr>
            <w:r w:rsidRPr="00A96BCD">
              <w:rPr>
                <w:sz w:val="18"/>
                <w:szCs w:val="18"/>
              </w:rPr>
              <w:t>Decision Tree</w:t>
            </w:r>
          </w:p>
        </w:tc>
        <w:tc>
          <w:tcPr>
            <w:tcW w:w="1021" w:type="dxa"/>
          </w:tcPr>
          <w:p w14:paraId="4FBAD9E7" w14:textId="77777777" w:rsidR="00775E19" w:rsidRPr="00A96BCD" w:rsidRDefault="00775E19" w:rsidP="002E10B6">
            <w:pPr>
              <w:spacing w:line="259" w:lineRule="auto"/>
              <w:rPr>
                <w:sz w:val="18"/>
                <w:szCs w:val="18"/>
              </w:rPr>
            </w:pPr>
            <w:r w:rsidRPr="00A96BCD">
              <w:rPr>
                <w:sz w:val="18"/>
                <w:szCs w:val="18"/>
              </w:rPr>
              <w:t>82.6</w:t>
            </w:r>
          </w:p>
        </w:tc>
        <w:tc>
          <w:tcPr>
            <w:tcW w:w="993" w:type="dxa"/>
          </w:tcPr>
          <w:p w14:paraId="4E466170" w14:textId="77777777" w:rsidR="00775E19" w:rsidRPr="00A96BCD" w:rsidRDefault="00775E19" w:rsidP="002E10B6">
            <w:pPr>
              <w:spacing w:line="259" w:lineRule="auto"/>
              <w:rPr>
                <w:sz w:val="18"/>
                <w:szCs w:val="18"/>
              </w:rPr>
            </w:pPr>
            <w:r w:rsidRPr="00A96BCD">
              <w:rPr>
                <w:sz w:val="18"/>
                <w:szCs w:val="18"/>
              </w:rPr>
              <w:t>83.66</w:t>
            </w:r>
          </w:p>
        </w:tc>
        <w:tc>
          <w:tcPr>
            <w:tcW w:w="1417" w:type="dxa"/>
          </w:tcPr>
          <w:p w14:paraId="7D14DC73" w14:textId="77777777" w:rsidR="00775E19" w:rsidRPr="00A96BCD" w:rsidRDefault="00775E19" w:rsidP="002E10B6">
            <w:pPr>
              <w:spacing w:line="259" w:lineRule="auto"/>
              <w:rPr>
                <w:sz w:val="18"/>
                <w:szCs w:val="18"/>
              </w:rPr>
            </w:pPr>
            <w:r w:rsidRPr="00A96BCD">
              <w:rPr>
                <w:sz w:val="18"/>
                <w:szCs w:val="18"/>
              </w:rPr>
              <w:t>67.77</w:t>
            </w:r>
          </w:p>
        </w:tc>
        <w:tc>
          <w:tcPr>
            <w:tcW w:w="1559" w:type="dxa"/>
          </w:tcPr>
          <w:p w14:paraId="245A3505" w14:textId="77777777" w:rsidR="00775E19" w:rsidRPr="00A96BCD" w:rsidRDefault="00775E19" w:rsidP="002E10B6">
            <w:pPr>
              <w:spacing w:line="259" w:lineRule="auto"/>
              <w:rPr>
                <w:sz w:val="18"/>
                <w:szCs w:val="18"/>
              </w:rPr>
            </w:pPr>
            <w:r w:rsidRPr="00A96BCD">
              <w:rPr>
                <w:sz w:val="18"/>
                <w:szCs w:val="18"/>
              </w:rPr>
              <w:t>0.56</w:t>
            </w:r>
          </w:p>
        </w:tc>
      </w:tr>
      <w:tr w:rsidR="00775E19" w14:paraId="01F08F07" w14:textId="77777777" w:rsidTr="00AD10ED">
        <w:tc>
          <w:tcPr>
            <w:tcW w:w="704" w:type="dxa"/>
          </w:tcPr>
          <w:p w14:paraId="1F4618CC" w14:textId="77777777" w:rsidR="00775E19" w:rsidRPr="00A96BCD" w:rsidRDefault="00775E19" w:rsidP="00775E19">
            <w:pPr>
              <w:numPr>
                <w:ilvl w:val="1"/>
                <w:numId w:val="14"/>
              </w:numPr>
              <w:overflowPunct/>
              <w:autoSpaceDE/>
              <w:autoSpaceDN/>
              <w:adjustRightInd/>
              <w:spacing w:line="259" w:lineRule="auto"/>
              <w:jc w:val="center"/>
              <w:textAlignment w:val="auto"/>
              <w:rPr>
                <w:sz w:val="18"/>
                <w:szCs w:val="18"/>
              </w:rPr>
            </w:pPr>
          </w:p>
        </w:tc>
        <w:tc>
          <w:tcPr>
            <w:tcW w:w="1105" w:type="dxa"/>
          </w:tcPr>
          <w:p w14:paraId="5F3208AC" w14:textId="77777777" w:rsidR="00775E19" w:rsidRPr="00A96BCD" w:rsidRDefault="00775E19" w:rsidP="002E10B6">
            <w:pPr>
              <w:spacing w:line="259" w:lineRule="auto"/>
              <w:jc w:val="center"/>
              <w:rPr>
                <w:sz w:val="18"/>
                <w:szCs w:val="18"/>
              </w:rPr>
            </w:pPr>
            <w:r w:rsidRPr="00A96BCD">
              <w:rPr>
                <w:sz w:val="18"/>
                <w:szCs w:val="18"/>
              </w:rPr>
              <w:t>Linear-SVM</w:t>
            </w:r>
          </w:p>
        </w:tc>
        <w:tc>
          <w:tcPr>
            <w:tcW w:w="1021" w:type="dxa"/>
          </w:tcPr>
          <w:p w14:paraId="1D83A207" w14:textId="77777777" w:rsidR="00775E19" w:rsidRPr="00A96BCD" w:rsidRDefault="00775E19" w:rsidP="002E10B6">
            <w:pPr>
              <w:spacing w:line="259" w:lineRule="auto"/>
              <w:rPr>
                <w:sz w:val="18"/>
                <w:szCs w:val="18"/>
              </w:rPr>
            </w:pPr>
            <w:r w:rsidRPr="00A96BCD">
              <w:rPr>
                <w:sz w:val="18"/>
                <w:szCs w:val="18"/>
              </w:rPr>
              <w:t>88.0</w:t>
            </w:r>
          </w:p>
        </w:tc>
        <w:tc>
          <w:tcPr>
            <w:tcW w:w="993" w:type="dxa"/>
          </w:tcPr>
          <w:p w14:paraId="5DEB9D77" w14:textId="77777777" w:rsidR="00775E19" w:rsidRPr="00A96BCD" w:rsidRDefault="00775E19" w:rsidP="002E10B6">
            <w:pPr>
              <w:spacing w:line="259" w:lineRule="auto"/>
              <w:rPr>
                <w:sz w:val="18"/>
                <w:szCs w:val="18"/>
              </w:rPr>
            </w:pPr>
            <w:r w:rsidRPr="00A96BCD">
              <w:rPr>
                <w:sz w:val="18"/>
                <w:szCs w:val="18"/>
              </w:rPr>
              <w:t>88.2</w:t>
            </w:r>
          </w:p>
        </w:tc>
        <w:tc>
          <w:tcPr>
            <w:tcW w:w="1417" w:type="dxa"/>
          </w:tcPr>
          <w:p w14:paraId="3304BD8A" w14:textId="77777777" w:rsidR="00775E19" w:rsidRPr="00A96BCD" w:rsidRDefault="00775E19" w:rsidP="002E10B6">
            <w:pPr>
              <w:spacing w:line="259" w:lineRule="auto"/>
              <w:rPr>
                <w:sz w:val="18"/>
                <w:szCs w:val="18"/>
              </w:rPr>
            </w:pPr>
            <w:r w:rsidRPr="00A96BCD">
              <w:rPr>
                <w:sz w:val="18"/>
                <w:szCs w:val="18"/>
              </w:rPr>
              <w:t>90.2</w:t>
            </w:r>
          </w:p>
        </w:tc>
        <w:tc>
          <w:tcPr>
            <w:tcW w:w="1559" w:type="dxa"/>
          </w:tcPr>
          <w:p w14:paraId="57E832C5" w14:textId="77777777" w:rsidR="00775E19" w:rsidRPr="00A96BCD" w:rsidRDefault="00775E19" w:rsidP="002E10B6">
            <w:pPr>
              <w:spacing w:line="259" w:lineRule="auto"/>
              <w:rPr>
                <w:sz w:val="18"/>
                <w:szCs w:val="18"/>
              </w:rPr>
            </w:pPr>
            <w:r w:rsidRPr="00A96BCD">
              <w:rPr>
                <w:sz w:val="18"/>
                <w:szCs w:val="18"/>
              </w:rPr>
              <w:t>0.89</w:t>
            </w:r>
          </w:p>
        </w:tc>
      </w:tr>
      <w:tr w:rsidR="00775E19" w14:paraId="377BC175" w14:textId="77777777" w:rsidTr="00AD10ED">
        <w:tc>
          <w:tcPr>
            <w:tcW w:w="704" w:type="dxa"/>
          </w:tcPr>
          <w:p w14:paraId="04ABC2C2" w14:textId="77777777" w:rsidR="00775E19" w:rsidRPr="00A96BCD" w:rsidRDefault="00775E19" w:rsidP="00775E19">
            <w:pPr>
              <w:numPr>
                <w:ilvl w:val="1"/>
                <w:numId w:val="14"/>
              </w:numPr>
              <w:overflowPunct/>
              <w:autoSpaceDE/>
              <w:autoSpaceDN/>
              <w:adjustRightInd/>
              <w:spacing w:line="259" w:lineRule="auto"/>
              <w:jc w:val="center"/>
              <w:textAlignment w:val="auto"/>
              <w:rPr>
                <w:sz w:val="18"/>
                <w:szCs w:val="18"/>
              </w:rPr>
            </w:pPr>
          </w:p>
        </w:tc>
        <w:tc>
          <w:tcPr>
            <w:tcW w:w="1105" w:type="dxa"/>
          </w:tcPr>
          <w:p w14:paraId="4C5B3D55" w14:textId="77777777" w:rsidR="00775E19" w:rsidRPr="00A96BCD" w:rsidRDefault="00775E19" w:rsidP="002E10B6">
            <w:pPr>
              <w:spacing w:line="259" w:lineRule="auto"/>
              <w:jc w:val="center"/>
              <w:rPr>
                <w:sz w:val="18"/>
                <w:szCs w:val="18"/>
              </w:rPr>
            </w:pPr>
            <w:r w:rsidRPr="00A96BCD">
              <w:rPr>
                <w:sz w:val="18"/>
                <w:szCs w:val="18"/>
              </w:rPr>
              <w:t>KNN</w:t>
            </w:r>
            <w:r>
              <w:rPr>
                <w:sz w:val="18"/>
                <w:szCs w:val="18"/>
              </w:rPr>
              <w:t xml:space="preserve"> </w:t>
            </w:r>
            <w:r w:rsidRPr="00A96BCD">
              <w:rPr>
                <w:sz w:val="18"/>
                <w:szCs w:val="18"/>
              </w:rPr>
              <w:t>(k=13)</w:t>
            </w:r>
          </w:p>
        </w:tc>
        <w:tc>
          <w:tcPr>
            <w:tcW w:w="1021" w:type="dxa"/>
          </w:tcPr>
          <w:p w14:paraId="634CC0D5" w14:textId="77777777" w:rsidR="00775E19" w:rsidRPr="00A96BCD" w:rsidRDefault="00775E19" w:rsidP="002E10B6">
            <w:pPr>
              <w:spacing w:line="259" w:lineRule="auto"/>
              <w:rPr>
                <w:sz w:val="18"/>
                <w:szCs w:val="18"/>
              </w:rPr>
            </w:pPr>
            <w:r w:rsidRPr="00A96BCD">
              <w:rPr>
                <w:sz w:val="18"/>
                <w:szCs w:val="18"/>
              </w:rPr>
              <w:t>86.1</w:t>
            </w:r>
          </w:p>
        </w:tc>
        <w:tc>
          <w:tcPr>
            <w:tcW w:w="993" w:type="dxa"/>
          </w:tcPr>
          <w:p w14:paraId="128E8991" w14:textId="77777777" w:rsidR="00775E19" w:rsidRPr="00A96BCD" w:rsidRDefault="00775E19" w:rsidP="002E10B6">
            <w:pPr>
              <w:spacing w:line="259" w:lineRule="auto"/>
              <w:rPr>
                <w:sz w:val="18"/>
                <w:szCs w:val="18"/>
              </w:rPr>
            </w:pPr>
            <w:r w:rsidRPr="00A96BCD">
              <w:rPr>
                <w:sz w:val="18"/>
                <w:szCs w:val="18"/>
              </w:rPr>
              <w:t>89.4</w:t>
            </w:r>
          </w:p>
        </w:tc>
        <w:tc>
          <w:tcPr>
            <w:tcW w:w="1417" w:type="dxa"/>
          </w:tcPr>
          <w:p w14:paraId="01403F85" w14:textId="77777777" w:rsidR="00775E19" w:rsidRPr="00A96BCD" w:rsidRDefault="00775E19" w:rsidP="002E10B6">
            <w:pPr>
              <w:spacing w:line="259" w:lineRule="auto"/>
              <w:rPr>
                <w:sz w:val="18"/>
                <w:szCs w:val="18"/>
              </w:rPr>
            </w:pPr>
            <w:r w:rsidRPr="00A96BCD">
              <w:rPr>
                <w:sz w:val="18"/>
                <w:szCs w:val="18"/>
              </w:rPr>
              <w:t>84.81</w:t>
            </w:r>
          </w:p>
        </w:tc>
        <w:tc>
          <w:tcPr>
            <w:tcW w:w="1559" w:type="dxa"/>
          </w:tcPr>
          <w:p w14:paraId="18D17B81" w14:textId="77777777" w:rsidR="00775E19" w:rsidRPr="00A96BCD" w:rsidRDefault="00775E19" w:rsidP="002E10B6">
            <w:pPr>
              <w:spacing w:line="259" w:lineRule="auto"/>
              <w:rPr>
                <w:sz w:val="18"/>
                <w:szCs w:val="18"/>
              </w:rPr>
            </w:pPr>
            <w:r w:rsidRPr="00A96BCD">
              <w:rPr>
                <w:sz w:val="18"/>
                <w:szCs w:val="18"/>
              </w:rPr>
              <w:t>0.87</w:t>
            </w:r>
          </w:p>
        </w:tc>
      </w:tr>
      <w:tr w:rsidR="00775E19" w14:paraId="35929A53" w14:textId="77777777" w:rsidTr="00AD10ED">
        <w:tc>
          <w:tcPr>
            <w:tcW w:w="704" w:type="dxa"/>
          </w:tcPr>
          <w:p w14:paraId="21B97052" w14:textId="77777777" w:rsidR="00775E19" w:rsidRPr="00A96BCD" w:rsidRDefault="00775E19" w:rsidP="00775E19">
            <w:pPr>
              <w:numPr>
                <w:ilvl w:val="1"/>
                <w:numId w:val="14"/>
              </w:numPr>
              <w:overflowPunct/>
              <w:autoSpaceDE/>
              <w:autoSpaceDN/>
              <w:adjustRightInd/>
              <w:spacing w:line="259" w:lineRule="auto"/>
              <w:jc w:val="center"/>
              <w:textAlignment w:val="auto"/>
              <w:rPr>
                <w:sz w:val="18"/>
                <w:szCs w:val="18"/>
              </w:rPr>
            </w:pPr>
          </w:p>
        </w:tc>
        <w:tc>
          <w:tcPr>
            <w:tcW w:w="1105" w:type="dxa"/>
          </w:tcPr>
          <w:p w14:paraId="6216CE9B" w14:textId="77777777" w:rsidR="00775E19" w:rsidRPr="00A96BCD" w:rsidRDefault="00775E19" w:rsidP="002E10B6">
            <w:pPr>
              <w:spacing w:line="259" w:lineRule="auto"/>
              <w:jc w:val="center"/>
              <w:rPr>
                <w:sz w:val="18"/>
                <w:szCs w:val="18"/>
              </w:rPr>
            </w:pPr>
            <w:r w:rsidRPr="00A96BCD">
              <w:rPr>
                <w:sz w:val="18"/>
                <w:szCs w:val="18"/>
              </w:rPr>
              <w:t>KNN</w:t>
            </w:r>
            <w:r>
              <w:rPr>
                <w:sz w:val="18"/>
                <w:szCs w:val="18"/>
              </w:rPr>
              <w:t xml:space="preserve"> </w:t>
            </w:r>
            <w:r w:rsidRPr="00A96BCD">
              <w:rPr>
                <w:sz w:val="18"/>
                <w:szCs w:val="18"/>
              </w:rPr>
              <w:t>(k=5)</w:t>
            </w:r>
          </w:p>
        </w:tc>
        <w:tc>
          <w:tcPr>
            <w:tcW w:w="1021" w:type="dxa"/>
          </w:tcPr>
          <w:p w14:paraId="200101D4" w14:textId="77777777" w:rsidR="00775E19" w:rsidRPr="00A96BCD" w:rsidRDefault="00775E19" w:rsidP="002E10B6">
            <w:pPr>
              <w:spacing w:line="259" w:lineRule="auto"/>
              <w:rPr>
                <w:sz w:val="18"/>
                <w:szCs w:val="18"/>
              </w:rPr>
            </w:pPr>
            <w:r w:rsidRPr="00A96BCD">
              <w:rPr>
                <w:sz w:val="18"/>
                <w:szCs w:val="18"/>
              </w:rPr>
              <w:t>85.9</w:t>
            </w:r>
          </w:p>
        </w:tc>
        <w:tc>
          <w:tcPr>
            <w:tcW w:w="993" w:type="dxa"/>
          </w:tcPr>
          <w:p w14:paraId="61AFDC9C" w14:textId="77777777" w:rsidR="00775E19" w:rsidRPr="00A96BCD" w:rsidRDefault="00775E19" w:rsidP="002E10B6">
            <w:pPr>
              <w:spacing w:line="259" w:lineRule="auto"/>
              <w:rPr>
                <w:sz w:val="18"/>
                <w:szCs w:val="18"/>
              </w:rPr>
            </w:pPr>
            <w:r w:rsidRPr="00A96BCD">
              <w:rPr>
                <w:sz w:val="18"/>
                <w:szCs w:val="18"/>
              </w:rPr>
              <w:t>88.95</w:t>
            </w:r>
          </w:p>
        </w:tc>
        <w:tc>
          <w:tcPr>
            <w:tcW w:w="1417" w:type="dxa"/>
          </w:tcPr>
          <w:p w14:paraId="32AF2829" w14:textId="77777777" w:rsidR="00775E19" w:rsidRPr="00A96BCD" w:rsidRDefault="00775E19" w:rsidP="002E10B6">
            <w:pPr>
              <w:spacing w:line="259" w:lineRule="auto"/>
              <w:rPr>
                <w:sz w:val="18"/>
                <w:szCs w:val="18"/>
              </w:rPr>
            </w:pPr>
            <w:r w:rsidRPr="00A96BCD">
              <w:rPr>
                <w:sz w:val="18"/>
                <w:szCs w:val="18"/>
              </w:rPr>
              <w:t>81.17</w:t>
            </w:r>
          </w:p>
        </w:tc>
        <w:tc>
          <w:tcPr>
            <w:tcW w:w="1559" w:type="dxa"/>
          </w:tcPr>
          <w:p w14:paraId="04A47E6C" w14:textId="77777777" w:rsidR="00775E19" w:rsidRPr="00A96BCD" w:rsidRDefault="00775E19" w:rsidP="002E10B6">
            <w:pPr>
              <w:spacing w:line="259" w:lineRule="auto"/>
              <w:rPr>
                <w:sz w:val="18"/>
                <w:szCs w:val="18"/>
              </w:rPr>
            </w:pPr>
            <w:r w:rsidRPr="00A96BCD">
              <w:rPr>
                <w:sz w:val="18"/>
                <w:szCs w:val="18"/>
              </w:rPr>
              <w:t>0.84</w:t>
            </w:r>
          </w:p>
        </w:tc>
      </w:tr>
      <w:tr w:rsidR="00775E19" w14:paraId="36467D1A" w14:textId="77777777" w:rsidTr="00AD10ED">
        <w:tc>
          <w:tcPr>
            <w:tcW w:w="704" w:type="dxa"/>
          </w:tcPr>
          <w:p w14:paraId="5437389E" w14:textId="77777777" w:rsidR="00775E19" w:rsidRPr="00A96BCD" w:rsidRDefault="00775E19" w:rsidP="00775E19">
            <w:pPr>
              <w:numPr>
                <w:ilvl w:val="1"/>
                <w:numId w:val="14"/>
              </w:numPr>
              <w:overflowPunct/>
              <w:autoSpaceDE/>
              <w:autoSpaceDN/>
              <w:adjustRightInd/>
              <w:spacing w:line="259" w:lineRule="auto"/>
              <w:jc w:val="center"/>
              <w:textAlignment w:val="auto"/>
              <w:rPr>
                <w:sz w:val="18"/>
                <w:szCs w:val="18"/>
              </w:rPr>
            </w:pPr>
          </w:p>
        </w:tc>
        <w:tc>
          <w:tcPr>
            <w:tcW w:w="1105" w:type="dxa"/>
          </w:tcPr>
          <w:p w14:paraId="6583F6C3" w14:textId="77777777" w:rsidR="00775E19" w:rsidRPr="00A96BCD" w:rsidRDefault="00775E19" w:rsidP="002E10B6">
            <w:pPr>
              <w:spacing w:line="259" w:lineRule="auto"/>
              <w:jc w:val="center"/>
              <w:rPr>
                <w:sz w:val="18"/>
                <w:szCs w:val="18"/>
              </w:rPr>
            </w:pPr>
            <w:r w:rsidRPr="00A96BCD">
              <w:rPr>
                <w:sz w:val="18"/>
                <w:szCs w:val="18"/>
              </w:rPr>
              <w:t>SVM</w:t>
            </w:r>
            <w:r>
              <w:rPr>
                <w:sz w:val="18"/>
                <w:szCs w:val="18"/>
              </w:rPr>
              <w:t xml:space="preserve"> </w:t>
            </w:r>
            <w:r w:rsidRPr="00A96BCD">
              <w:rPr>
                <w:sz w:val="18"/>
                <w:szCs w:val="18"/>
              </w:rPr>
              <w:t>(Kernel Quadratic)</w:t>
            </w:r>
          </w:p>
        </w:tc>
        <w:tc>
          <w:tcPr>
            <w:tcW w:w="1021" w:type="dxa"/>
          </w:tcPr>
          <w:p w14:paraId="129E903A" w14:textId="77777777" w:rsidR="00775E19" w:rsidRPr="00A96BCD" w:rsidRDefault="00775E19" w:rsidP="002E10B6">
            <w:pPr>
              <w:spacing w:line="259" w:lineRule="auto"/>
              <w:rPr>
                <w:sz w:val="18"/>
                <w:szCs w:val="18"/>
              </w:rPr>
            </w:pPr>
            <w:r w:rsidRPr="00A96BCD">
              <w:rPr>
                <w:sz w:val="18"/>
                <w:szCs w:val="18"/>
              </w:rPr>
              <w:t>89.7</w:t>
            </w:r>
          </w:p>
        </w:tc>
        <w:tc>
          <w:tcPr>
            <w:tcW w:w="993" w:type="dxa"/>
          </w:tcPr>
          <w:p w14:paraId="680FBE6F" w14:textId="77777777" w:rsidR="00775E19" w:rsidRPr="00A96BCD" w:rsidRDefault="00775E19" w:rsidP="002E10B6">
            <w:pPr>
              <w:spacing w:line="259" w:lineRule="auto"/>
              <w:rPr>
                <w:sz w:val="18"/>
                <w:szCs w:val="18"/>
              </w:rPr>
            </w:pPr>
            <w:r w:rsidRPr="00A96BCD">
              <w:rPr>
                <w:sz w:val="18"/>
                <w:szCs w:val="18"/>
              </w:rPr>
              <w:t>91.39</w:t>
            </w:r>
          </w:p>
        </w:tc>
        <w:tc>
          <w:tcPr>
            <w:tcW w:w="1417" w:type="dxa"/>
          </w:tcPr>
          <w:p w14:paraId="3F099F76" w14:textId="77777777" w:rsidR="00775E19" w:rsidRPr="00A96BCD" w:rsidRDefault="00775E19" w:rsidP="002E10B6">
            <w:pPr>
              <w:spacing w:line="259" w:lineRule="auto"/>
              <w:rPr>
                <w:sz w:val="18"/>
                <w:szCs w:val="18"/>
              </w:rPr>
            </w:pPr>
            <w:r w:rsidRPr="00A96BCD">
              <w:rPr>
                <w:sz w:val="18"/>
                <w:szCs w:val="18"/>
              </w:rPr>
              <w:t>89.82</w:t>
            </w:r>
          </w:p>
        </w:tc>
        <w:tc>
          <w:tcPr>
            <w:tcW w:w="1559" w:type="dxa"/>
          </w:tcPr>
          <w:p w14:paraId="6F37445C" w14:textId="77777777" w:rsidR="00775E19" w:rsidRPr="00A96BCD" w:rsidRDefault="00775E19" w:rsidP="002E10B6">
            <w:pPr>
              <w:spacing w:line="259" w:lineRule="auto"/>
              <w:rPr>
                <w:sz w:val="18"/>
                <w:szCs w:val="18"/>
              </w:rPr>
            </w:pPr>
            <w:r w:rsidRPr="00A96BCD">
              <w:rPr>
                <w:sz w:val="18"/>
                <w:szCs w:val="18"/>
              </w:rPr>
              <w:t>0.90</w:t>
            </w:r>
          </w:p>
        </w:tc>
      </w:tr>
      <w:tr w:rsidR="00775E19" w14:paraId="710F2111" w14:textId="77777777" w:rsidTr="00AD10ED">
        <w:trPr>
          <w:trHeight w:val="610"/>
        </w:trPr>
        <w:tc>
          <w:tcPr>
            <w:tcW w:w="704" w:type="dxa"/>
          </w:tcPr>
          <w:p w14:paraId="493A15B4" w14:textId="77777777" w:rsidR="00775E19" w:rsidRPr="00A96BCD" w:rsidRDefault="00775E19" w:rsidP="00775E19">
            <w:pPr>
              <w:numPr>
                <w:ilvl w:val="1"/>
                <w:numId w:val="14"/>
              </w:numPr>
              <w:overflowPunct/>
              <w:autoSpaceDE/>
              <w:autoSpaceDN/>
              <w:adjustRightInd/>
              <w:spacing w:line="259" w:lineRule="auto"/>
              <w:jc w:val="center"/>
              <w:textAlignment w:val="auto"/>
              <w:rPr>
                <w:sz w:val="18"/>
                <w:szCs w:val="18"/>
              </w:rPr>
            </w:pPr>
          </w:p>
        </w:tc>
        <w:tc>
          <w:tcPr>
            <w:tcW w:w="1105" w:type="dxa"/>
          </w:tcPr>
          <w:p w14:paraId="545F6A43" w14:textId="77777777" w:rsidR="00775E19" w:rsidRPr="00A96BCD" w:rsidRDefault="00775E19" w:rsidP="002E10B6">
            <w:pPr>
              <w:spacing w:line="259" w:lineRule="auto"/>
              <w:jc w:val="center"/>
              <w:rPr>
                <w:sz w:val="18"/>
                <w:szCs w:val="18"/>
              </w:rPr>
            </w:pPr>
            <w:r w:rsidRPr="00A96BCD">
              <w:rPr>
                <w:sz w:val="18"/>
                <w:szCs w:val="18"/>
              </w:rPr>
              <w:t>ANN</w:t>
            </w:r>
          </w:p>
        </w:tc>
        <w:tc>
          <w:tcPr>
            <w:tcW w:w="1021" w:type="dxa"/>
          </w:tcPr>
          <w:p w14:paraId="6B7C7E4E" w14:textId="77777777" w:rsidR="00775E19" w:rsidRPr="00A96BCD" w:rsidRDefault="00775E19" w:rsidP="002E10B6">
            <w:pPr>
              <w:spacing w:line="259" w:lineRule="auto"/>
              <w:rPr>
                <w:sz w:val="18"/>
                <w:szCs w:val="18"/>
              </w:rPr>
            </w:pPr>
            <w:r w:rsidRPr="00A96BCD">
              <w:rPr>
                <w:sz w:val="18"/>
                <w:szCs w:val="18"/>
              </w:rPr>
              <w:t>90.1</w:t>
            </w:r>
          </w:p>
        </w:tc>
        <w:tc>
          <w:tcPr>
            <w:tcW w:w="993" w:type="dxa"/>
          </w:tcPr>
          <w:p w14:paraId="22065ABE" w14:textId="77777777" w:rsidR="00775E19" w:rsidRPr="00A96BCD" w:rsidRDefault="00775E19" w:rsidP="002E10B6">
            <w:pPr>
              <w:spacing w:line="259" w:lineRule="auto"/>
              <w:rPr>
                <w:sz w:val="18"/>
                <w:szCs w:val="18"/>
              </w:rPr>
            </w:pPr>
            <w:r w:rsidRPr="00A96BCD">
              <w:rPr>
                <w:sz w:val="18"/>
                <w:szCs w:val="18"/>
              </w:rPr>
              <w:t>91.9</w:t>
            </w:r>
          </w:p>
        </w:tc>
        <w:tc>
          <w:tcPr>
            <w:tcW w:w="1417" w:type="dxa"/>
          </w:tcPr>
          <w:p w14:paraId="68D3EDC8" w14:textId="77777777" w:rsidR="00775E19" w:rsidRPr="00A96BCD" w:rsidRDefault="00775E19" w:rsidP="002E10B6">
            <w:pPr>
              <w:spacing w:line="259" w:lineRule="auto"/>
              <w:rPr>
                <w:sz w:val="18"/>
                <w:szCs w:val="18"/>
              </w:rPr>
            </w:pPr>
            <w:r w:rsidRPr="00A96BCD">
              <w:rPr>
                <w:sz w:val="18"/>
                <w:szCs w:val="18"/>
              </w:rPr>
              <w:t>91.1</w:t>
            </w:r>
          </w:p>
        </w:tc>
        <w:tc>
          <w:tcPr>
            <w:tcW w:w="1559" w:type="dxa"/>
          </w:tcPr>
          <w:p w14:paraId="25560BCB" w14:textId="77777777" w:rsidR="00775E19" w:rsidRPr="00A96BCD" w:rsidRDefault="00775E19" w:rsidP="002E10B6">
            <w:pPr>
              <w:spacing w:line="259" w:lineRule="auto"/>
              <w:rPr>
                <w:sz w:val="18"/>
                <w:szCs w:val="18"/>
              </w:rPr>
            </w:pPr>
            <w:r w:rsidRPr="00A96BCD">
              <w:rPr>
                <w:sz w:val="18"/>
                <w:szCs w:val="18"/>
              </w:rPr>
              <w:t>0.91</w:t>
            </w:r>
          </w:p>
        </w:tc>
      </w:tr>
    </w:tbl>
    <w:p w14:paraId="7255CAFB" w14:textId="0B18647B" w:rsidR="00775E19" w:rsidRDefault="00775E19" w:rsidP="00775E19">
      <w:pPr>
        <w:pStyle w:val="p1a"/>
      </w:pPr>
      <w:r>
        <w:t>Above table, shows the details of the results obtained by the algorithms discussed, by consider these standard metrics: -</w:t>
      </w:r>
    </w:p>
    <w:p w14:paraId="6058FBCA" w14:textId="77777777" w:rsidR="00775E19" w:rsidRDefault="00775E19" w:rsidP="00775E19">
      <w:pPr>
        <w:pStyle w:val="p1a"/>
      </w:pPr>
    </w:p>
    <w:p w14:paraId="30A3FD50" w14:textId="1CEEC4EA" w:rsidR="00775E19" w:rsidRDefault="007E516F" w:rsidP="00775E19">
      <w:pPr>
        <w:pStyle w:val="IEEEParagraph"/>
        <w:ind w:firstLine="0"/>
        <w:rPr>
          <w:szCs w:val="20"/>
        </w:rPr>
      </w:pPr>
      <m:oMath>
        <m:r>
          <w:rPr>
            <w:rFonts w:ascii="Cambria Math" w:hAnsi="Cambria Math"/>
            <w:color w:val="000000"/>
            <w:kern w:val="24"/>
          </w:rPr>
          <m:t>Accuracy=</m:t>
        </m:r>
        <m:f>
          <m:fPr>
            <m:ctrlPr>
              <w:rPr>
                <w:rFonts w:ascii="Cambria Math" w:hAnsi="Cambria Math"/>
                <w:i/>
                <w:iCs/>
                <w:color w:val="000000"/>
                <w:kern w:val="24"/>
              </w:rPr>
            </m:ctrlPr>
          </m:fPr>
          <m:num>
            <m:r>
              <m:rPr>
                <m:nor/>
              </m:rPr>
              <w:rPr>
                <w:color w:val="000000"/>
                <w:kern w:val="24"/>
              </w:rPr>
              <m:t>T P + T N </m:t>
            </m:r>
          </m:num>
          <m:den>
            <m:r>
              <m:rPr>
                <m:nor/>
              </m:rPr>
              <w:rPr>
                <w:color w:val="000000"/>
                <w:kern w:val="24"/>
              </w:rPr>
              <m:t>T P + FP + T N + F N</m:t>
            </m:r>
          </m:den>
        </m:f>
      </m:oMath>
      <w:r w:rsidR="00775E19" w:rsidRPr="00BB1AA1">
        <w:rPr>
          <w:szCs w:val="20"/>
        </w:rPr>
        <w:t xml:space="preserve">                               </w:t>
      </w:r>
      <w:r w:rsidR="00775E19">
        <w:rPr>
          <w:szCs w:val="20"/>
        </w:rPr>
        <w:tab/>
      </w:r>
      <w:r w:rsidR="00775E19">
        <w:rPr>
          <w:szCs w:val="20"/>
        </w:rPr>
        <w:tab/>
      </w:r>
      <w:r w:rsidR="00775E19">
        <w:rPr>
          <w:szCs w:val="20"/>
        </w:rPr>
        <w:tab/>
      </w:r>
      <w:r w:rsidR="00775E19">
        <w:rPr>
          <w:szCs w:val="20"/>
        </w:rPr>
        <w:tab/>
        <w:t xml:space="preserve">  </w:t>
      </w:r>
      <w:r w:rsidR="00775E19" w:rsidRPr="00BB1AA1">
        <w:rPr>
          <w:szCs w:val="20"/>
        </w:rPr>
        <w:t xml:space="preserve"> (1)</w:t>
      </w:r>
    </w:p>
    <w:p w14:paraId="0F0508E5" w14:textId="77777777" w:rsidR="00AD10ED" w:rsidRPr="00BB1AA1" w:rsidRDefault="00AD10ED" w:rsidP="00775E19">
      <w:pPr>
        <w:pStyle w:val="IEEEParagraph"/>
        <w:ind w:firstLine="0"/>
        <w:rPr>
          <w:szCs w:val="20"/>
        </w:rPr>
      </w:pPr>
    </w:p>
    <w:p w14:paraId="1E39B3EA" w14:textId="77777777" w:rsidR="00775E19" w:rsidRPr="00BB1AA1" w:rsidRDefault="00775E19" w:rsidP="00775E19">
      <w:pPr>
        <w:pStyle w:val="IEEEParagraph"/>
        <w:ind w:firstLine="0"/>
        <w:rPr>
          <w:szCs w:val="20"/>
        </w:rPr>
      </w:pPr>
    </w:p>
    <w:p w14:paraId="26B7E749" w14:textId="2521F523" w:rsidR="00775E19" w:rsidRDefault="00775E19" w:rsidP="00775E19">
      <w:pPr>
        <w:pStyle w:val="IEEEParagraph"/>
        <w:ind w:firstLine="0"/>
        <w:jc w:val="left"/>
        <w:rPr>
          <w:szCs w:val="20"/>
        </w:rPr>
      </w:pPr>
      <w:r w:rsidRPr="00BB1AA1">
        <w:rPr>
          <w:rFonts w:ascii="Cambria Math" w:hAnsi="Cambria Math" w:cs="Cambria Math"/>
          <w:szCs w:val="20"/>
        </w:rPr>
        <w:t>𝑅𝑒𝑐𝑎𝑙𝑙</w:t>
      </w:r>
      <w:r w:rsidRPr="00BB1AA1">
        <w:rPr>
          <w:szCs w:val="20"/>
        </w:rPr>
        <w:t xml:space="preserve"> </w:t>
      </w:r>
      <m:oMath>
        <m:r>
          <w:rPr>
            <w:rFonts w:ascii="Cambria Math" w:hAnsi="Cambria Math"/>
            <w:color w:val="000000"/>
            <w:kern w:val="24"/>
          </w:rPr>
          <m:t>=</m:t>
        </m:r>
        <m:f>
          <m:fPr>
            <m:ctrlPr>
              <w:rPr>
                <w:rFonts w:ascii="Cambria Math" w:hAnsi="Cambria Math"/>
                <w:i/>
                <w:iCs/>
                <w:color w:val="000000"/>
                <w:kern w:val="24"/>
              </w:rPr>
            </m:ctrlPr>
          </m:fPr>
          <m:num>
            <m:r>
              <m:rPr>
                <m:nor/>
              </m:rPr>
              <w:rPr>
                <w:color w:val="000000"/>
                <w:kern w:val="24"/>
              </w:rPr>
              <m:t>T P  </m:t>
            </m:r>
          </m:num>
          <m:den>
            <m:r>
              <m:rPr>
                <m:nor/>
              </m:rPr>
              <w:rPr>
                <w:color w:val="000000"/>
                <w:kern w:val="24"/>
              </w:rPr>
              <m:t>T P + F</m:t>
            </m:r>
            <m:r>
              <w:rPr>
                <w:rFonts w:ascii="Cambria Math" w:hAnsi="Cambria Math"/>
                <w:color w:val="000000"/>
                <w:kern w:val="24"/>
              </w:rPr>
              <m:t>N</m:t>
            </m:r>
          </m:den>
        </m:f>
      </m:oMath>
      <w:r w:rsidRPr="00BB1AA1">
        <w:rPr>
          <w:szCs w:val="20"/>
        </w:rPr>
        <w:t xml:space="preserve">                                                  </w:t>
      </w:r>
      <w:r>
        <w:rPr>
          <w:szCs w:val="20"/>
        </w:rPr>
        <w:tab/>
      </w:r>
      <w:r>
        <w:rPr>
          <w:szCs w:val="20"/>
        </w:rPr>
        <w:tab/>
      </w:r>
      <w:r>
        <w:rPr>
          <w:szCs w:val="20"/>
        </w:rPr>
        <w:tab/>
        <w:t xml:space="preserve">       </w:t>
      </w:r>
      <w:r w:rsidRPr="00BB1AA1">
        <w:rPr>
          <w:szCs w:val="20"/>
        </w:rPr>
        <w:t xml:space="preserve"> </w:t>
      </w:r>
      <w:r>
        <w:rPr>
          <w:szCs w:val="20"/>
        </w:rPr>
        <w:t xml:space="preserve">       </w:t>
      </w:r>
      <w:r w:rsidRPr="00BB1AA1">
        <w:rPr>
          <w:szCs w:val="20"/>
        </w:rPr>
        <w:t xml:space="preserve">  </w:t>
      </w:r>
      <w:r>
        <w:rPr>
          <w:szCs w:val="20"/>
        </w:rPr>
        <w:t xml:space="preserve"> </w:t>
      </w:r>
      <w:r w:rsidRPr="00BB1AA1">
        <w:rPr>
          <w:szCs w:val="20"/>
        </w:rPr>
        <w:t>(2)</w:t>
      </w:r>
    </w:p>
    <w:p w14:paraId="22C5F5BE" w14:textId="77777777" w:rsidR="00AD10ED" w:rsidRPr="00BB1AA1" w:rsidRDefault="00AD10ED" w:rsidP="00775E19">
      <w:pPr>
        <w:pStyle w:val="IEEEParagraph"/>
        <w:ind w:firstLine="0"/>
        <w:jc w:val="left"/>
        <w:rPr>
          <w:szCs w:val="20"/>
        </w:rPr>
      </w:pPr>
    </w:p>
    <w:p w14:paraId="783095BC" w14:textId="77777777" w:rsidR="00775E19" w:rsidRPr="00BB1AA1" w:rsidRDefault="00775E19" w:rsidP="00775E19">
      <w:pPr>
        <w:pStyle w:val="IEEEParagraph"/>
        <w:ind w:firstLine="0"/>
        <w:rPr>
          <w:szCs w:val="20"/>
        </w:rPr>
      </w:pPr>
      <w:r w:rsidRPr="00BB1AA1">
        <w:rPr>
          <w:szCs w:val="20"/>
        </w:rPr>
        <w:fldChar w:fldCharType="begin"/>
      </w:r>
      <w:r w:rsidRPr="00BB1AA1">
        <w:rPr>
          <w:szCs w:val="20"/>
        </w:rPr>
        <w:instrText xml:space="preserve"> QUOTE </w:instrText>
      </w:r>
      <w:r w:rsidRPr="00BB1AA1">
        <w:rPr>
          <w:rFonts w:eastAsia="Times New Roman"/>
          <w:color w:val="000000"/>
          <w:kern w:val="24"/>
          <w:szCs w:val="20"/>
        </w:rPr>
        <w:instrText>=</w:instrText>
      </w:r>
      <w:r w:rsidRPr="00064130">
        <w:rPr>
          <w:rFonts w:ascii="Cambria Math" w:eastAsia="Times New Roman" w:hAnsi="Cambria Math"/>
          <w:color w:val="000000"/>
          <w:kern w:val="24"/>
          <w:szCs w:val="20"/>
        </w:rPr>
        <w:instrText>T P  T P +  F N</w:instrText>
      </w:r>
      <w:r w:rsidRPr="00BB1AA1">
        <w:rPr>
          <w:szCs w:val="20"/>
        </w:rPr>
        <w:instrText xml:space="preserve"> </w:instrText>
      </w:r>
      <w:r w:rsidRPr="00BB1AA1">
        <w:rPr>
          <w:szCs w:val="20"/>
        </w:rPr>
        <w:fldChar w:fldCharType="end"/>
      </w:r>
    </w:p>
    <w:p w14:paraId="7AED52AA" w14:textId="64696913" w:rsidR="00775E19" w:rsidRDefault="00775E19" w:rsidP="00775E19">
      <w:pPr>
        <w:pStyle w:val="IEEEParagraph"/>
        <w:ind w:firstLine="0"/>
        <w:jc w:val="left"/>
        <w:rPr>
          <w:szCs w:val="20"/>
        </w:rPr>
      </w:pPr>
      <w:r w:rsidRPr="00BB1AA1">
        <w:rPr>
          <w:rFonts w:ascii="Cambria Math" w:hAnsi="Cambria Math" w:cs="Cambria Math"/>
          <w:szCs w:val="20"/>
        </w:rPr>
        <w:t>𝑃𝑟𝑒𝑐𝑖𝑠𝑖𝑜𝑛</w:t>
      </w:r>
      <w:r w:rsidRPr="00BB1AA1">
        <w:rPr>
          <w:szCs w:val="20"/>
        </w:rPr>
        <w:t xml:space="preserve"> </w:t>
      </w:r>
      <m:oMath>
        <m:r>
          <w:rPr>
            <w:rFonts w:ascii="Cambria Math" w:hAnsi="Cambria Math"/>
            <w:color w:val="000000"/>
            <w:kern w:val="24"/>
          </w:rPr>
          <m:t>=</m:t>
        </m:r>
        <m:f>
          <m:fPr>
            <m:ctrlPr>
              <w:rPr>
                <w:rFonts w:ascii="Cambria Math" w:hAnsi="Cambria Math"/>
                <w:i/>
                <w:iCs/>
                <w:color w:val="000000"/>
                <w:kern w:val="24"/>
              </w:rPr>
            </m:ctrlPr>
          </m:fPr>
          <m:num>
            <m:r>
              <m:rPr>
                <m:nor/>
              </m:rPr>
              <w:rPr>
                <w:color w:val="000000"/>
                <w:kern w:val="24"/>
              </w:rPr>
              <m:t>T P  </m:t>
            </m:r>
          </m:num>
          <m:den>
            <m:r>
              <m:rPr>
                <m:nor/>
              </m:rPr>
              <w:rPr>
                <w:color w:val="000000"/>
                <w:kern w:val="24"/>
              </w:rPr>
              <m:t>T P + FP</m:t>
            </m:r>
          </m:den>
        </m:f>
      </m:oMath>
      <w:r w:rsidRPr="00BB1AA1">
        <w:rPr>
          <w:szCs w:val="20"/>
        </w:rPr>
        <w:t xml:space="preserve">                          </w:t>
      </w:r>
      <w:r>
        <w:rPr>
          <w:szCs w:val="20"/>
        </w:rPr>
        <w:tab/>
        <w:t xml:space="preserve">                                             </w:t>
      </w:r>
      <w:r>
        <w:rPr>
          <w:szCs w:val="20"/>
        </w:rPr>
        <w:tab/>
      </w:r>
      <w:r w:rsidRPr="00BB1AA1">
        <w:rPr>
          <w:szCs w:val="20"/>
        </w:rPr>
        <w:t xml:space="preserve"> </w:t>
      </w:r>
      <w:r>
        <w:rPr>
          <w:szCs w:val="20"/>
        </w:rPr>
        <w:t xml:space="preserve"> </w:t>
      </w:r>
      <w:r w:rsidRPr="00BB1AA1">
        <w:rPr>
          <w:szCs w:val="20"/>
        </w:rPr>
        <w:t xml:space="preserve">  (3)</w:t>
      </w:r>
    </w:p>
    <w:p w14:paraId="3AF0E83A" w14:textId="77777777" w:rsidR="00AD10ED" w:rsidRPr="00BB1AA1" w:rsidRDefault="00AD10ED" w:rsidP="00775E19">
      <w:pPr>
        <w:pStyle w:val="IEEEParagraph"/>
        <w:ind w:firstLine="0"/>
        <w:jc w:val="left"/>
        <w:rPr>
          <w:szCs w:val="20"/>
        </w:rPr>
      </w:pPr>
    </w:p>
    <w:p w14:paraId="7D89503F" w14:textId="77777777" w:rsidR="00775E19" w:rsidRPr="00BB1AA1" w:rsidRDefault="00775E19" w:rsidP="00775E19">
      <w:pPr>
        <w:pStyle w:val="IEEEParagraph"/>
        <w:ind w:firstLine="0"/>
        <w:rPr>
          <w:szCs w:val="20"/>
        </w:rPr>
      </w:pPr>
    </w:p>
    <w:p w14:paraId="3656C311" w14:textId="77777777" w:rsidR="00AD10ED" w:rsidRDefault="00775E19" w:rsidP="00775E19">
      <w:pPr>
        <w:pStyle w:val="p1a"/>
      </w:pPr>
      <w:r w:rsidRPr="00BB1AA1">
        <w:rPr>
          <w:rFonts w:ascii="Cambria Math" w:hAnsi="Cambria Math" w:cs="Cambria Math"/>
        </w:rPr>
        <w:t>𝐹</w:t>
      </w:r>
      <w:r w:rsidRPr="00BB1AA1">
        <w:t xml:space="preserve">1 − </w:t>
      </w:r>
      <w:r w:rsidRPr="00BB1AA1">
        <w:rPr>
          <w:rFonts w:ascii="Cambria Math" w:hAnsi="Cambria Math" w:cs="Cambria Math"/>
        </w:rPr>
        <w:t>𝑠𝑐𝑜𝑟</w:t>
      </w:r>
      <w:r w:rsidRPr="00BB1AA1">
        <w:t>e</w:t>
      </w:r>
      <m:oMath>
        <m:r>
          <w:rPr>
            <w:rFonts w:ascii="Cambria Math" w:hAnsi="Cambria Math"/>
            <w:color w:val="000000"/>
            <w:kern w:val="24"/>
          </w:rPr>
          <m:t>=</m:t>
        </m:r>
      </m:oMath>
      <w:r w:rsidRPr="00BB1AA1">
        <w:t xml:space="preserve"> </w:t>
      </w:r>
      <m:oMath>
        <m:f>
          <m:fPr>
            <m:ctrlPr>
              <w:rPr>
                <w:rFonts w:ascii="Cambria Math" w:hAnsi="Cambria Math"/>
                <w:i/>
                <w:iCs/>
                <w:color w:val="000000"/>
                <w:kern w:val="24"/>
              </w:rPr>
            </m:ctrlPr>
          </m:fPr>
          <m:num>
            <m:r>
              <m:rPr>
                <m:nor/>
              </m:rPr>
              <w:rPr>
                <w:color w:val="000000"/>
                <w:kern w:val="24"/>
              </w:rPr>
              <m:t>2 * P </m:t>
            </m:r>
            <w:proofErr w:type="spellStart"/>
            <m:r>
              <m:rPr>
                <m:nor/>
              </m:rPr>
              <w:rPr>
                <w:color w:val="000000"/>
                <w:kern w:val="24"/>
              </w:rPr>
              <m:t>recision</m:t>
            </m:r>
            <w:proofErr w:type="spellEnd"/>
            <m:r>
              <m:rPr>
                <m:nor/>
              </m:rPr>
              <w:rPr>
                <w:color w:val="000000"/>
                <w:kern w:val="24"/>
              </w:rPr>
              <m:t> * </m:t>
            </m:r>
            <w:proofErr w:type="spellStart"/>
            <m:r>
              <m:rPr>
                <m:nor/>
              </m:rPr>
              <w:rPr>
                <w:color w:val="000000"/>
                <w:kern w:val="24"/>
              </w:rPr>
              <m:t>Recal</m:t>
            </m:r>
            <w:proofErr w:type="spellEnd"/>
          </m:num>
          <m:den>
            <m:r>
              <m:rPr>
                <m:nor/>
              </m:rPr>
              <w:rPr>
                <w:color w:val="000000"/>
                <w:kern w:val="24"/>
              </w:rPr>
              <m:t>P </m:t>
            </m:r>
            <w:proofErr w:type="spellStart"/>
            <m:r>
              <m:rPr>
                <m:nor/>
              </m:rPr>
              <w:rPr>
                <w:color w:val="000000"/>
                <w:kern w:val="24"/>
              </w:rPr>
              <m:t>recision</m:t>
            </m:r>
            <w:proofErr w:type="spellEnd"/>
            <m:r>
              <m:rPr>
                <m:nor/>
              </m:rPr>
              <w:rPr>
                <w:color w:val="000000"/>
                <w:kern w:val="24"/>
              </w:rPr>
              <m:t> + </m:t>
            </m:r>
            <w:proofErr w:type="spellStart"/>
            <m:r>
              <m:rPr>
                <m:nor/>
              </m:rPr>
              <w:rPr>
                <w:color w:val="000000"/>
                <w:kern w:val="24"/>
              </w:rPr>
              <m:t>Recal</m:t>
            </m:r>
            <w:proofErr w:type="spellEnd"/>
          </m:den>
        </m:f>
      </m:oMath>
      <w:r w:rsidRPr="00BB1AA1">
        <w:t xml:space="preserve">              </w:t>
      </w:r>
      <w:r w:rsidRPr="00BB1AA1">
        <w:tab/>
        <w:t xml:space="preserve">  </w:t>
      </w:r>
      <w:r>
        <w:t xml:space="preserve">                                                 </w:t>
      </w:r>
      <w:r w:rsidRPr="00BB1AA1">
        <w:t xml:space="preserve">    </w:t>
      </w:r>
      <w:r>
        <w:tab/>
        <w:t xml:space="preserve">   </w:t>
      </w:r>
      <w:r w:rsidRPr="00BB1AA1">
        <w:t xml:space="preserve"> (4) </w:t>
      </w:r>
    </w:p>
    <w:p w14:paraId="2FFD5194" w14:textId="6CD4AF52" w:rsidR="00775E19" w:rsidRDefault="00775E19" w:rsidP="00775E19">
      <w:pPr>
        <w:pStyle w:val="p1a"/>
      </w:pPr>
      <w:r w:rsidRPr="00BB1AA1">
        <w:t xml:space="preserve">  </w:t>
      </w:r>
      <w:r>
        <w:t xml:space="preserve"> </w:t>
      </w:r>
    </w:p>
    <w:p w14:paraId="242F57AF" w14:textId="77777777" w:rsidR="00775E19" w:rsidRDefault="00775E19" w:rsidP="00775E19">
      <w:pPr>
        <w:pStyle w:val="p1a"/>
      </w:pPr>
    </w:p>
    <w:p w14:paraId="4743A1E6" w14:textId="77777777" w:rsidR="00775E19" w:rsidRDefault="00775E19" w:rsidP="00775E19">
      <w:pPr>
        <w:pStyle w:val="p1a"/>
      </w:pPr>
      <w:r>
        <w:t>Where, FN=No. of False Negative, FP= No. of False Positive, TN= No. of True Negative and TP= No. of True Positive, in equations 1,2,3 &amp; 4</w:t>
      </w:r>
    </w:p>
    <w:p w14:paraId="08A6DFC8" w14:textId="77777777" w:rsidR="00775E19" w:rsidRDefault="00775E19" w:rsidP="00775E19">
      <w:pPr>
        <w:pStyle w:val="p1a"/>
      </w:pPr>
      <w:r>
        <w:lastRenderedPageBreak/>
        <w:t>The proportion of successfully predicted observations to all observations obtained by our model is a spontaneous performance parameter called accuracy. Precision, defined as the proportion of correctly predicted positive observations to all anticipated positive observations, is an acceptable statistic where the overheads of False Positive are noteworthy. Recall is the ratio of correctly predicted positive observations to all actual observations in the class, and is a useful metric to consider for determining the best model when False Negatives have a high cost. The weighted average of Precision and Recall is known as the F1-Score. Therefore, when calculating this score, both false positives and false negatives were taken into account</w:t>
      </w:r>
    </w:p>
    <w:p w14:paraId="04E3AC5D" w14:textId="77777777" w:rsidR="00775E19" w:rsidRDefault="00775E19" w:rsidP="00775E19">
      <w:pPr>
        <w:pStyle w:val="p1a"/>
      </w:pPr>
      <w:r>
        <w:t xml:space="preserve">The Receiver Operating Characteristic (ROC) of each technique is shown below; this graphical plot generated by plotting the true positive rate (TPR) vs. the false positive rate (FPR) at various threshold levels. The number of true positives (actually </w:t>
      </w:r>
      <w:proofErr w:type="spellStart"/>
      <w:r>
        <w:t>recognised</w:t>
      </w:r>
      <w:proofErr w:type="spellEnd"/>
      <w:r>
        <w:t xml:space="preserve"> as positive) divided by the total of true positives and false negatives yields the true positive rate (incorrectly identified as negative). The false positive rate is defined as the proportion of false positives (positive results misinterpreted as negative) to all other erroneous positives and genuine negatives (correctly identified as negative</w:t>
      </w:r>
      <w:proofErr w:type="gramStart"/>
      <w:r>
        <w:t>).Area</w:t>
      </w:r>
      <w:proofErr w:type="gramEnd"/>
      <w:r>
        <w:t xml:space="preserve"> Under the Curve, or AUC, is frequently used to evaluate a system's overall performance.</w:t>
      </w:r>
    </w:p>
    <w:p w14:paraId="74F4E78D" w14:textId="0229FCCB" w:rsidR="00C16C15" w:rsidRDefault="00775E19" w:rsidP="00775E19">
      <w:pPr>
        <w:pStyle w:val="p1a"/>
      </w:pPr>
      <w:r>
        <w:t>AUC (Area Under the Curve) of 1 indicates that the classifier is able to effortlessly discriminate between the positive and negative classes. It is generally considered as a perfect classifier.</w:t>
      </w:r>
    </w:p>
    <w:p w14:paraId="1FD3A501" w14:textId="10C3932F" w:rsidR="00775E19" w:rsidRDefault="00775E19" w:rsidP="00775E19"/>
    <w:p w14:paraId="10915B9F" w14:textId="46307C7E" w:rsidR="00775E19" w:rsidRDefault="007E516F" w:rsidP="00E02FA9">
      <w:pPr>
        <w:rPr>
          <w:noProof/>
          <w:lang w:val="en-IN" w:eastAsia="en-IN"/>
        </w:rPr>
      </w:pPr>
      <w:r w:rsidRPr="00C27D45">
        <w:rPr>
          <w:noProof/>
          <w:lang w:val="en-IN" w:eastAsia="en-IN"/>
        </w:rPr>
        <w:drawing>
          <wp:inline distT="0" distB="0" distL="0" distR="0" wp14:anchorId="49622B65" wp14:editId="674E72FA">
            <wp:extent cx="3810000" cy="2371725"/>
            <wp:effectExtent l="0" t="0" r="0" b="9525"/>
            <wp:docPr id="16" name="Picture 1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8"/>
                    <pic:cNvPicPr>
                      <a:picLocks noGrp="1" noChangeArrowheads="1"/>
                    </pic:cNvPicPr>
                  </pic:nvPicPr>
                  <pic:blipFill>
                    <a:blip r:embed="rId16">
                      <a:extLst>
                        <a:ext uri="{28A0092B-C50C-407E-A947-70E740481C1C}">
                          <a14:useLocalDpi xmlns:a14="http://schemas.microsoft.com/office/drawing/2010/main" val="0"/>
                        </a:ext>
                      </a:extLst>
                    </a:blip>
                    <a:srcRect l="56184" t="35043" r="10713" b="5412"/>
                    <a:stretch>
                      <a:fillRect/>
                    </a:stretch>
                  </pic:blipFill>
                  <pic:spPr bwMode="auto">
                    <a:xfrm>
                      <a:off x="0" y="0"/>
                      <a:ext cx="3810000" cy="2371725"/>
                    </a:xfrm>
                    <a:prstGeom prst="rect">
                      <a:avLst/>
                    </a:prstGeom>
                    <a:noFill/>
                    <a:ln>
                      <a:noFill/>
                    </a:ln>
                  </pic:spPr>
                </pic:pic>
              </a:graphicData>
            </a:graphic>
          </wp:inline>
        </w:drawing>
      </w:r>
      <w:r w:rsidRPr="00C27D45">
        <w:rPr>
          <w:noProof/>
          <w:lang w:val="en-IN" w:eastAsia="en-IN"/>
        </w:rPr>
        <w:drawing>
          <wp:inline distT="0" distB="0" distL="0" distR="0" wp14:anchorId="5803784F" wp14:editId="423C14F3">
            <wp:extent cx="3952875" cy="2838450"/>
            <wp:effectExtent l="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2838450"/>
                    </a:xfrm>
                    <a:prstGeom prst="rect">
                      <a:avLst/>
                    </a:prstGeom>
                    <a:noFill/>
                    <a:ln>
                      <a:noFill/>
                    </a:ln>
                  </pic:spPr>
                </pic:pic>
              </a:graphicData>
            </a:graphic>
          </wp:inline>
        </w:drawing>
      </w:r>
    </w:p>
    <w:p w14:paraId="33748ED2" w14:textId="77777777" w:rsidR="00775E19" w:rsidRDefault="00775E19" w:rsidP="00775E19"/>
    <w:p w14:paraId="1997E0A3" w14:textId="70B634DA" w:rsidR="00775E19" w:rsidRDefault="007E516F" w:rsidP="00E02FA9">
      <w:pPr>
        <w:jc w:val="center"/>
        <w:rPr>
          <w:noProof/>
          <w:lang w:val="en-IN" w:eastAsia="en-IN"/>
        </w:rPr>
      </w:pPr>
      <w:r w:rsidRPr="00C27D45">
        <w:rPr>
          <w:noProof/>
          <w:lang w:val="en-IN" w:eastAsia="en-IN"/>
        </w:rPr>
        <w:drawing>
          <wp:inline distT="0" distB="0" distL="0" distR="0" wp14:anchorId="74303D62" wp14:editId="50DBD2A4">
            <wp:extent cx="3486150" cy="2714625"/>
            <wp:effectExtent l="0" t="0" r="0" b="9525"/>
            <wp:docPr id="14" name="Picture 1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6"/>
                    <pic:cNvPicPr>
                      <a:picLocks noGrp="1" noChangeArrowheads="1"/>
                    </pic:cNvPicPr>
                  </pic:nvPicPr>
                  <pic:blipFill>
                    <a:blip r:embed="rId18">
                      <a:extLst>
                        <a:ext uri="{28A0092B-C50C-407E-A947-70E740481C1C}">
                          <a14:useLocalDpi xmlns:a14="http://schemas.microsoft.com/office/drawing/2010/main" val="0"/>
                        </a:ext>
                      </a:extLst>
                    </a:blip>
                    <a:srcRect l="54007" t="36182" r="10255" b="5128"/>
                    <a:stretch>
                      <a:fillRect/>
                    </a:stretch>
                  </pic:blipFill>
                  <pic:spPr bwMode="auto">
                    <a:xfrm>
                      <a:off x="0" y="0"/>
                      <a:ext cx="3486150" cy="2714625"/>
                    </a:xfrm>
                    <a:prstGeom prst="rect">
                      <a:avLst/>
                    </a:prstGeom>
                    <a:noFill/>
                    <a:ln>
                      <a:noFill/>
                    </a:ln>
                  </pic:spPr>
                </pic:pic>
              </a:graphicData>
            </a:graphic>
          </wp:inline>
        </w:drawing>
      </w:r>
      <w:r w:rsidRPr="00C27D45">
        <w:rPr>
          <w:noProof/>
          <w:lang w:val="en-IN" w:eastAsia="en-IN"/>
        </w:rPr>
        <w:drawing>
          <wp:inline distT="0" distB="0" distL="0" distR="0" wp14:anchorId="5D3180A5" wp14:editId="1DF5A26B">
            <wp:extent cx="3676650" cy="27051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55289" t="36182" r="10577" b="5412"/>
                    <a:stretch>
                      <a:fillRect/>
                    </a:stretch>
                  </pic:blipFill>
                  <pic:spPr bwMode="auto">
                    <a:xfrm>
                      <a:off x="0" y="0"/>
                      <a:ext cx="3676650" cy="2705100"/>
                    </a:xfrm>
                    <a:prstGeom prst="rect">
                      <a:avLst/>
                    </a:prstGeom>
                    <a:noFill/>
                    <a:ln>
                      <a:noFill/>
                    </a:ln>
                  </pic:spPr>
                </pic:pic>
              </a:graphicData>
            </a:graphic>
          </wp:inline>
        </w:drawing>
      </w:r>
    </w:p>
    <w:p w14:paraId="72919897" w14:textId="77777777" w:rsidR="00775E19" w:rsidRDefault="00775E19" w:rsidP="00775E19"/>
    <w:p w14:paraId="114FE361" w14:textId="77777777" w:rsidR="00E97AC8" w:rsidRDefault="007E516F" w:rsidP="00E97AC8">
      <w:r w:rsidRPr="00C27D45">
        <w:rPr>
          <w:noProof/>
          <w:lang w:val="en-IN" w:eastAsia="en-IN"/>
        </w:rPr>
        <w:lastRenderedPageBreak/>
        <w:drawing>
          <wp:inline distT="0" distB="0" distL="0" distR="0" wp14:anchorId="5E94CB7E" wp14:editId="44318DE9">
            <wp:extent cx="4038600" cy="2914650"/>
            <wp:effectExtent l="0" t="0" r="0" b="0"/>
            <wp:docPr id="12" name="Picture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ChangeArrowheads="1"/>
                    </pic:cNvPicPr>
                  </pic:nvPicPr>
                  <pic:blipFill>
                    <a:blip r:embed="rId20">
                      <a:extLst>
                        <a:ext uri="{28A0092B-C50C-407E-A947-70E740481C1C}">
                          <a14:useLocalDpi xmlns:a14="http://schemas.microsoft.com/office/drawing/2010/main" val="0"/>
                        </a:ext>
                      </a:extLst>
                    </a:blip>
                    <a:srcRect l="55289" t="36467" r="8974" b="5412"/>
                    <a:stretch>
                      <a:fillRect/>
                    </a:stretch>
                  </pic:blipFill>
                  <pic:spPr bwMode="auto">
                    <a:xfrm>
                      <a:off x="0" y="0"/>
                      <a:ext cx="4038600" cy="2914650"/>
                    </a:xfrm>
                    <a:prstGeom prst="rect">
                      <a:avLst/>
                    </a:prstGeom>
                    <a:noFill/>
                    <a:ln>
                      <a:noFill/>
                    </a:ln>
                  </pic:spPr>
                </pic:pic>
              </a:graphicData>
            </a:graphic>
          </wp:inline>
        </w:drawing>
      </w:r>
    </w:p>
    <w:p w14:paraId="398CD79C" w14:textId="5DDD63F0" w:rsidR="00775E19" w:rsidRPr="00E97AC8" w:rsidRDefault="00775E19" w:rsidP="00E97AC8">
      <w:pPr>
        <w:rPr>
          <w:noProof/>
          <w:lang w:val="en-IN" w:eastAsia="en-IN"/>
        </w:rPr>
      </w:pPr>
      <w:r>
        <w:t>Fig. 8. ROC for decision tree(a.</w:t>
      </w:r>
      <w:proofErr w:type="gramStart"/>
      <w:r>
        <w:t>),SVM</w:t>
      </w:r>
      <w:proofErr w:type="gramEnd"/>
      <w:r>
        <w:t>(Linear)(b.),KNN-3(c.),KNN-13(d.),SVM(Quadric)</w:t>
      </w:r>
    </w:p>
    <w:p w14:paraId="39F2300A" w14:textId="79B3B6BB" w:rsidR="00775E19" w:rsidRDefault="00775E19" w:rsidP="00775E19"/>
    <w:p w14:paraId="29350BE2" w14:textId="77777777" w:rsidR="00775E19" w:rsidRPr="00C04D6B" w:rsidRDefault="00775E19" w:rsidP="00775E19">
      <w:pPr>
        <w:pStyle w:val="IEEEFigure"/>
        <w:jc w:val="left"/>
        <w:rPr>
          <w:sz w:val="20"/>
          <w:szCs w:val="20"/>
        </w:rPr>
      </w:pPr>
      <w:r>
        <w:rPr>
          <w:sz w:val="20"/>
          <w:szCs w:val="20"/>
        </w:rPr>
        <w:t>From ROC</w:t>
      </w:r>
      <w:r w:rsidRPr="00C04D6B">
        <w:rPr>
          <w:sz w:val="20"/>
          <w:szCs w:val="20"/>
        </w:rPr>
        <w:t xml:space="preserve"> graphs</w:t>
      </w:r>
      <w:r>
        <w:rPr>
          <w:sz w:val="20"/>
          <w:szCs w:val="20"/>
        </w:rPr>
        <w:t xml:space="preserve"> of different algorithms,</w:t>
      </w:r>
      <w:r w:rsidRPr="00C04D6B">
        <w:rPr>
          <w:sz w:val="20"/>
          <w:szCs w:val="20"/>
        </w:rPr>
        <w:t xml:space="preserve"> we can depict that artificial neural network give the highest accuracy </w:t>
      </w:r>
      <w:r>
        <w:rPr>
          <w:sz w:val="20"/>
          <w:szCs w:val="20"/>
        </w:rPr>
        <w:t>during training and validation phase.</w:t>
      </w:r>
    </w:p>
    <w:p w14:paraId="7E7613F3" w14:textId="53E1C9D1" w:rsidR="00775E19" w:rsidRPr="00775E19" w:rsidRDefault="007E516F" w:rsidP="00775E19">
      <w:bookmarkStart w:id="0" w:name="_GoBack"/>
      <w:r w:rsidRPr="00C27D45">
        <w:rPr>
          <w:noProof/>
          <w:lang w:val="en-IN" w:eastAsia="en-IN"/>
        </w:rPr>
        <w:drawing>
          <wp:inline distT="0" distB="0" distL="0" distR="0" wp14:anchorId="6688E93D" wp14:editId="7EA3DDD2">
            <wp:extent cx="4657725" cy="4129619"/>
            <wp:effectExtent l="0" t="0" r="0" b="4445"/>
            <wp:docPr id="11"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Grp="1" noChangeAspect="1" noChangeArrowheads="1"/>
                    </pic:cNvPicPr>
                  </pic:nvPicPr>
                  <pic:blipFill>
                    <a:blip r:embed="rId21">
                      <a:extLst>
                        <a:ext uri="{28A0092B-C50C-407E-A947-70E740481C1C}">
                          <a14:useLocalDpi xmlns:a14="http://schemas.microsoft.com/office/drawing/2010/main" val="0"/>
                        </a:ext>
                      </a:extLst>
                    </a:blip>
                    <a:srcRect l="15202" t="9335" r="12726" b="8534"/>
                    <a:stretch>
                      <a:fillRect/>
                    </a:stretch>
                  </pic:blipFill>
                  <pic:spPr bwMode="auto">
                    <a:xfrm>
                      <a:off x="0" y="0"/>
                      <a:ext cx="4661264" cy="4132757"/>
                    </a:xfrm>
                    <a:prstGeom prst="rect">
                      <a:avLst/>
                    </a:prstGeom>
                    <a:noFill/>
                    <a:ln>
                      <a:noFill/>
                    </a:ln>
                  </pic:spPr>
                </pic:pic>
              </a:graphicData>
            </a:graphic>
          </wp:inline>
        </w:drawing>
      </w:r>
      <w:bookmarkEnd w:id="0"/>
    </w:p>
    <w:p w14:paraId="2CD71643" w14:textId="77777777" w:rsidR="00775E19" w:rsidRPr="00D329D8" w:rsidRDefault="00775E19" w:rsidP="00775E19">
      <w:pPr>
        <w:pStyle w:val="IEEEFigureCaptionSingle-Line"/>
        <w:rPr>
          <w:sz w:val="20"/>
          <w:szCs w:val="20"/>
        </w:rPr>
      </w:pPr>
      <w:r w:rsidRPr="00D329D8">
        <w:rPr>
          <w:sz w:val="20"/>
          <w:szCs w:val="20"/>
          <w:lang w:val="en-IN"/>
        </w:rPr>
        <w:t xml:space="preserve">Fig 9. </w:t>
      </w:r>
      <w:r w:rsidRPr="00D329D8">
        <w:rPr>
          <w:sz w:val="20"/>
          <w:szCs w:val="20"/>
        </w:rPr>
        <w:t>ROC for Training, Validation &amp; Test phases of ANN showing best results.</w:t>
      </w:r>
    </w:p>
    <w:p w14:paraId="5F44E79F" w14:textId="6B17686A" w:rsidR="00775E19" w:rsidRDefault="00775E19" w:rsidP="00775E19">
      <w:pPr>
        <w:pStyle w:val="heading2"/>
        <w:numPr>
          <w:ilvl w:val="0"/>
          <w:numId w:val="11"/>
        </w:numPr>
      </w:pPr>
      <w:r w:rsidRPr="00775E19">
        <w:lastRenderedPageBreak/>
        <w:t>CONCLUSIONS</w:t>
      </w:r>
    </w:p>
    <w:p w14:paraId="35416C99" w14:textId="7355AEDA" w:rsidR="00775E19" w:rsidRDefault="00775E19" w:rsidP="00775E19">
      <w:pPr>
        <w:pStyle w:val="p1a"/>
        <w:ind w:left="587"/>
      </w:pPr>
    </w:p>
    <w:p w14:paraId="6FB5DB83" w14:textId="1F1E1E20" w:rsidR="00775E19" w:rsidRPr="00775E19" w:rsidRDefault="00775E19" w:rsidP="00775E19">
      <w:r w:rsidRPr="00775E19">
        <w:t xml:space="preserve">In conclusion, agriculture is of paramount importance to India today as it is a major contributor to the country's economy, provides food security, and plays a critical role in rural development. it is essential to continuously support the agricultural sector to ensure its continued growth and success by the use of smart agriculture component using machine learning .This work is comparative analysis of three paramount machine learning techniques: Support vector machine, K-Nearest Neighbor, Artificial Neural Network for identify and classify Powdery mildew disease, the accuracy of algorithms like Decision Tree, Linear-SVM ,KNN (k=13) ,KNN (k=5),SVM (Kernel Quadratic),ANN are 82.6% ,88.0%, 86.1%,85.9% ,89.7%, 90.1%, respectively .It can be seen that performance of ANN is highest among others in term of </w:t>
      </w:r>
      <w:proofErr w:type="spellStart"/>
      <w:r w:rsidRPr="00775E19">
        <w:t>accuracy,precison,recall,F</w:t>
      </w:r>
      <w:proofErr w:type="spellEnd"/>
      <w:r w:rsidRPr="00775E19">
        <w:t xml:space="preserve">-score  and ROC graphs Future work will be carried out the classification for many more diseases in different plant and crops. Besides for the improvement of classification accuracy </w:t>
      </w:r>
      <w:r>
        <w:t xml:space="preserve">convolutional </w:t>
      </w:r>
      <w:r w:rsidRPr="00775E19">
        <w:t xml:space="preserve">neural network will be </w:t>
      </w:r>
      <w:proofErr w:type="gramStart"/>
      <w:r w:rsidRPr="00775E19">
        <w:t>deployed..</w:t>
      </w:r>
      <w:proofErr w:type="gramEnd"/>
    </w:p>
    <w:p w14:paraId="3921C35A" w14:textId="2C208462" w:rsidR="00775E19" w:rsidRDefault="00775E19" w:rsidP="00775E19"/>
    <w:p w14:paraId="7683684F" w14:textId="77777777" w:rsidR="00775E19" w:rsidRPr="00775E19" w:rsidRDefault="00775E19" w:rsidP="00775E19"/>
    <w:p w14:paraId="7FB1D6EA" w14:textId="7D707BA8" w:rsidR="00C8652E" w:rsidRDefault="00C8652E" w:rsidP="00774AA9">
      <w:pPr>
        <w:pStyle w:val="heading2"/>
        <w:numPr>
          <w:ilvl w:val="0"/>
          <w:numId w:val="0"/>
        </w:numPr>
        <w:ind w:left="567" w:hanging="567"/>
      </w:pPr>
      <w:r>
        <w:t>References</w:t>
      </w:r>
    </w:p>
    <w:p w14:paraId="3BF7DA85" w14:textId="77777777" w:rsidR="00775E19" w:rsidRDefault="00775E19" w:rsidP="00775E19">
      <w:pPr>
        <w:pStyle w:val="referenceitem"/>
      </w:pPr>
      <w:proofErr w:type="spellStart"/>
      <w:r>
        <w:t>Neupane</w:t>
      </w:r>
      <w:proofErr w:type="spellEnd"/>
      <w:r>
        <w:t xml:space="preserve">, K.; </w:t>
      </w:r>
      <w:proofErr w:type="spellStart"/>
      <w:r>
        <w:t>Baysal-Gurel</w:t>
      </w:r>
      <w:proofErr w:type="spellEnd"/>
      <w:r>
        <w:t>, F. “Automatic identification and monitoring of plant diseases using unmanned aerial vehicles: A review”, Remote Sens. 2021, 13, 3841.</w:t>
      </w:r>
    </w:p>
    <w:p w14:paraId="2E86F8F5" w14:textId="77777777" w:rsidR="00775E19" w:rsidRDefault="00775E19" w:rsidP="00775E19">
      <w:pPr>
        <w:pStyle w:val="referenceitem"/>
      </w:pPr>
      <w:proofErr w:type="spellStart"/>
      <w:r>
        <w:t>Bauriegel</w:t>
      </w:r>
      <w:proofErr w:type="spellEnd"/>
      <w:r>
        <w:t xml:space="preserve">, </w:t>
      </w:r>
      <w:proofErr w:type="spellStart"/>
      <w:r>
        <w:t>Elke</w:t>
      </w:r>
      <w:proofErr w:type="spellEnd"/>
      <w:r>
        <w:t xml:space="preserve">, and Werner B. </w:t>
      </w:r>
      <w:proofErr w:type="spellStart"/>
      <w:r>
        <w:t>Herppich</w:t>
      </w:r>
      <w:proofErr w:type="spellEnd"/>
      <w:r>
        <w:t xml:space="preserve">. "Hyperspectral and chlorophyll fluorescence imaging for early detection of plant diseases, with special reference to </w:t>
      </w:r>
      <w:proofErr w:type="spellStart"/>
      <w:r>
        <w:t>Fusarium</w:t>
      </w:r>
      <w:proofErr w:type="spellEnd"/>
      <w:r>
        <w:t xml:space="preserve"> spec. infections on wheat." Agriculture 4.1 (2014): 32-57.</w:t>
      </w:r>
    </w:p>
    <w:p w14:paraId="0B09A447" w14:textId="77777777" w:rsidR="00775E19" w:rsidRDefault="00775E19" w:rsidP="00775E19">
      <w:pPr>
        <w:pStyle w:val="referenceitem"/>
      </w:pPr>
      <w:proofErr w:type="spellStart"/>
      <w:r>
        <w:t>Pothen</w:t>
      </w:r>
      <w:proofErr w:type="spellEnd"/>
      <w:r>
        <w:t xml:space="preserve">, </w:t>
      </w:r>
      <w:proofErr w:type="spellStart"/>
      <w:r>
        <w:t>Minu</w:t>
      </w:r>
      <w:proofErr w:type="spellEnd"/>
      <w:r>
        <w:t xml:space="preserve"> Eliz, and Maya L. </w:t>
      </w:r>
      <w:proofErr w:type="spellStart"/>
      <w:r>
        <w:t>Pai</w:t>
      </w:r>
      <w:proofErr w:type="spellEnd"/>
      <w:r>
        <w:t>. "Detection of rice leaf diseases using image processing." 2020 Fourth International Conference on Computing Methodologies and Communication (ICCMC). IEEE, 2020.</w:t>
      </w:r>
    </w:p>
    <w:p w14:paraId="0BEFE008" w14:textId="77777777" w:rsidR="00775E19" w:rsidRDefault="00775E19" w:rsidP="00775E19">
      <w:pPr>
        <w:pStyle w:val="referenceitem"/>
      </w:pPr>
      <w:proofErr w:type="spellStart"/>
      <w:r>
        <w:t>Pothen</w:t>
      </w:r>
      <w:proofErr w:type="spellEnd"/>
      <w:r>
        <w:t xml:space="preserve">, </w:t>
      </w:r>
      <w:proofErr w:type="spellStart"/>
      <w:r>
        <w:t>Minu</w:t>
      </w:r>
      <w:proofErr w:type="spellEnd"/>
      <w:r>
        <w:t xml:space="preserve"> Eliz, and Maya L. </w:t>
      </w:r>
      <w:proofErr w:type="spellStart"/>
      <w:r>
        <w:t>Pai</w:t>
      </w:r>
      <w:proofErr w:type="spellEnd"/>
      <w:r>
        <w:t>. "Detection of rice leaf diseases using image processing." 2020 Fourth International Conference on Computing Methodologies and Communication (ICCMC). IEEE, 2020.</w:t>
      </w:r>
    </w:p>
    <w:p w14:paraId="0C725B24" w14:textId="77777777" w:rsidR="00775E19" w:rsidRDefault="00775E19" w:rsidP="00775E19">
      <w:pPr>
        <w:pStyle w:val="referenceitem"/>
      </w:pPr>
      <w:r>
        <w:t xml:space="preserve">Al </w:t>
      </w:r>
      <w:proofErr w:type="spellStart"/>
      <w:r>
        <w:t>Bashish</w:t>
      </w:r>
      <w:proofErr w:type="spellEnd"/>
      <w:r>
        <w:t xml:space="preserve">, </w:t>
      </w:r>
      <w:proofErr w:type="spellStart"/>
      <w:r>
        <w:t>Dheeb</w:t>
      </w:r>
      <w:proofErr w:type="spellEnd"/>
      <w:r>
        <w:t xml:space="preserve">, Malik </w:t>
      </w:r>
      <w:proofErr w:type="spellStart"/>
      <w:r>
        <w:t>Braik</w:t>
      </w:r>
      <w:proofErr w:type="spellEnd"/>
      <w:r>
        <w:t xml:space="preserve">, and </w:t>
      </w:r>
      <w:proofErr w:type="spellStart"/>
      <w:r>
        <w:t>Sulieman</w:t>
      </w:r>
      <w:proofErr w:type="spellEnd"/>
      <w:r>
        <w:t xml:space="preserve"> </w:t>
      </w:r>
      <w:proofErr w:type="spellStart"/>
      <w:r>
        <w:t>Bani</w:t>
      </w:r>
      <w:proofErr w:type="spellEnd"/>
      <w:r>
        <w:t>-Ahmad. "A framework for detection and classification of plant leaf and stem diseases." 2010 international conference on signal and image processing. IEEE, 2010.</w:t>
      </w:r>
    </w:p>
    <w:p w14:paraId="1A1F2B74" w14:textId="77777777" w:rsidR="00775E19" w:rsidRDefault="00775E19" w:rsidP="00775E19">
      <w:pPr>
        <w:pStyle w:val="referenceitem"/>
      </w:pPr>
      <w:r>
        <w:t xml:space="preserve">Sinha, Aditya, and </w:t>
      </w:r>
      <w:proofErr w:type="spellStart"/>
      <w:r>
        <w:t>Rajveer</w:t>
      </w:r>
      <w:proofErr w:type="spellEnd"/>
      <w:r>
        <w:t xml:space="preserve"> Singh </w:t>
      </w:r>
      <w:proofErr w:type="spellStart"/>
      <w:r>
        <w:t>Shekhawat</w:t>
      </w:r>
      <w:proofErr w:type="spellEnd"/>
      <w:r>
        <w:t>. "Olive spot disease detection and classification using analysis of leaf image textures." Procedia Computer Science 167 (2020): 2328-2336.</w:t>
      </w:r>
    </w:p>
    <w:p w14:paraId="38D2BD89" w14:textId="77777777" w:rsidR="00775E19" w:rsidRDefault="00775E19" w:rsidP="00775E19">
      <w:pPr>
        <w:pStyle w:val="referenceitem"/>
      </w:pPr>
      <w:proofErr w:type="spellStart"/>
      <w:r>
        <w:t>Haque</w:t>
      </w:r>
      <w:proofErr w:type="spellEnd"/>
      <w:r>
        <w:t xml:space="preserve">, Intisar </w:t>
      </w:r>
      <w:proofErr w:type="spellStart"/>
      <w:r>
        <w:t>Rizwan</w:t>
      </w:r>
      <w:proofErr w:type="spellEnd"/>
      <w:r>
        <w:t xml:space="preserve"> I., and Jeremiah </w:t>
      </w:r>
      <w:proofErr w:type="spellStart"/>
      <w:r>
        <w:t>Neubert</w:t>
      </w:r>
      <w:proofErr w:type="spellEnd"/>
      <w:r>
        <w:t>. "Deep learning approaches to biomedical image segmentation." Informatics in Medicine Unlocked 18 (2020): 100297.</w:t>
      </w:r>
    </w:p>
    <w:p w14:paraId="07BDF3AF" w14:textId="77777777" w:rsidR="00775E19" w:rsidRDefault="00775E19" w:rsidP="00775E19">
      <w:pPr>
        <w:pStyle w:val="referenceitem"/>
      </w:pPr>
      <w:proofErr w:type="spellStart"/>
      <w:r>
        <w:t>Barbedo</w:t>
      </w:r>
      <w:proofErr w:type="spellEnd"/>
      <w:r>
        <w:t xml:space="preserve">, Jayme Garcia </w:t>
      </w:r>
      <w:proofErr w:type="spellStart"/>
      <w:r>
        <w:t>Arnal</w:t>
      </w:r>
      <w:proofErr w:type="spellEnd"/>
      <w:r>
        <w:t xml:space="preserve">. "Plant disease identification from individual lesions and spots using deep learning." </w:t>
      </w:r>
      <w:proofErr w:type="spellStart"/>
      <w:r>
        <w:t>Biosystems</w:t>
      </w:r>
      <w:proofErr w:type="spellEnd"/>
      <w:r>
        <w:t xml:space="preserve"> Engineering 180 (2019): 96-107.</w:t>
      </w:r>
    </w:p>
    <w:p w14:paraId="1D3A3BEB" w14:textId="77777777" w:rsidR="00775E19" w:rsidRDefault="00775E19" w:rsidP="00775E19">
      <w:pPr>
        <w:pStyle w:val="referenceitem"/>
      </w:pPr>
      <w:proofErr w:type="spellStart"/>
      <w:r>
        <w:t>Nanehkaran</w:t>
      </w:r>
      <w:proofErr w:type="spellEnd"/>
      <w:r>
        <w:t>, Y. A., et al. "Recognition of plant leaf diseases based on computer vision." Journal of Ambient Intelligence and Humanized Computing (2020): 1-18.</w:t>
      </w:r>
    </w:p>
    <w:p w14:paraId="5E197AD0" w14:textId="77777777" w:rsidR="00775E19" w:rsidRDefault="00775E19" w:rsidP="00775E19">
      <w:pPr>
        <w:pStyle w:val="referenceitem"/>
      </w:pPr>
      <w:proofErr w:type="spellStart"/>
      <w:r>
        <w:t>Ebrahimi</w:t>
      </w:r>
      <w:proofErr w:type="spellEnd"/>
      <w:r>
        <w:t xml:space="preserve"> MA, </w:t>
      </w:r>
      <w:proofErr w:type="spellStart"/>
      <w:r>
        <w:t>Khoshtaghaza</w:t>
      </w:r>
      <w:proofErr w:type="spellEnd"/>
      <w:r>
        <w:t xml:space="preserve"> MH, </w:t>
      </w:r>
      <w:proofErr w:type="spellStart"/>
      <w:r>
        <w:t>Minaei</w:t>
      </w:r>
      <w:proofErr w:type="spellEnd"/>
      <w:r>
        <w:t xml:space="preserve"> S, </w:t>
      </w:r>
      <w:proofErr w:type="spellStart"/>
      <w:r>
        <w:t>Jamshidi</w:t>
      </w:r>
      <w:proofErr w:type="spellEnd"/>
      <w:r>
        <w:t xml:space="preserve"> B (2017) “Vision-based pest detection based on SVM classification method</w:t>
      </w:r>
      <w:proofErr w:type="gramStart"/>
      <w:r>
        <w:t>”,</w:t>
      </w:r>
      <w:proofErr w:type="spellStart"/>
      <w:r>
        <w:t>Comput</w:t>
      </w:r>
      <w:proofErr w:type="spellEnd"/>
      <w:proofErr w:type="gramEnd"/>
      <w:r>
        <w:t xml:space="preserve"> Electron </w:t>
      </w:r>
      <w:proofErr w:type="spellStart"/>
      <w:r>
        <w:t>Agric</w:t>
      </w:r>
      <w:proofErr w:type="spellEnd"/>
      <w:r>
        <w:t xml:space="preserve"> 137:52–58.</w:t>
      </w:r>
    </w:p>
    <w:p w14:paraId="1289729B" w14:textId="77777777" w:rsidR="00775E19" w:rsidRDefault="00775E19" w:rsidP="00775E19">
      <w:pPr>
        <w:pStyle w:val="referenceitem"/>
      </w:pPr>
      <w:proofErr w:type="spellStart"/>
      <w:r>
        <w:t>Gaura</w:t>
      </w:r>
      <w:proofErr w:type="spellEnd"/>
      <w:r>
        <w:t xml:space="preserve">, Jan, Eduard </w:t>
      </w:r>
      <w:proofErr w:type="spellStart"/>
      <w:r>
        <w:t>Sojka</w:t>
      </w:r>
      <w:proofErr w:type="spellEnd"/>
      <w:r>
        <w:t xml:space="preserve">, and Michal </w:t>
      </w:r>
      <w:proofErr w:type="spellStart"/>
      <w:r>
        <w:t>Krumnikl</w:t>
      </w:r>
      <w:proofErr w:type="spellEnd"/>
      <w:r>
        <w:t>. "Image segmentation based on k-means clustering and energy-transfer proximity." International Symposium on Visual Computing. Springer, Berlin, Heidelberg, 2011.</w:t>
      </w:r>
    </w:p>
    <w:p w14:paraId="3DFE4D25" w14:textId="77777777" w:rsidR="00775E19" w:rsidRDefault="00775E19" w:rsidP="00775E19">
      <w:pPr>
        <w:pStyle w:val="referenceitem"/>
      </w:pPr>
      <w:r>
        <w:t>K. Singh, S. Kumar, P. Kaur, “Support vector machine classifier based detection of fungal rust disease in Pea Plant (</w:t>
      </w:r>
      <w:proofErr w:type="spellStart"/>
      <w:r>
        <w:t>Pisam</w:t>
      </w:r>
      <w:proofErr w:type="spellEnd"/>
      <w:r>
        <w:t xml:space="preserve"> </w:t>
      </w:r>
      <w:proofErr w:type="spellStart"/>
      <w:r>
        <w:t>sativam</w:t>
      </w:r>
      <w:proofErr w:type="spellEnd"/>
      <w:r>
        <w:t xml:space="preserve">),” Int. j. inf. </w:t>
      </w:r>
      <w:proofErr w:type="spellStart"/>
      <w:r>
        <w:t>tecnol</w:t>
      </w:r>
      <w:proofErr w:type="spellEnd"/>
      <w:r>
        <w:t>. 11, 485–492 (2019).</w:t>
      </w:r>
    </w:p>
    <w:p w14:paraId="5FE25E0E" w14:textId="77777777" w:rsidR="00775E19" w:rsidRDefault="00775E19" w:rsidP="00775E19">
      <w:pPr>
        <w:pStyle w:val="referenceitem"/>
      </w:pPr>
      <w:r>
        <w:t xml:space="preserve">Disease Detection Using Deep Learning Techniques," 2020 5th International Conference on Communication and Electronics Systems (ICCES), Coimbatore, India, 2020, pp. 979-983, </w:t>
      </w:r>
      <w:proofErr w:type="spellStart"/>
      <w:r>
        <w:t>doi</w:t>
      </w:r>
      <w:proofErr w:type="spellEnd"/>
      <w:r>
        <w:t>: 10.1109/ICCES48766.2020.9137986.</w:t>
      </w:r>
    </w:p>
    <w:p w14:paraId="0A3F2238" w14:textId="77777777" w:rsidR="00775E19" w:rsidRDefault="00775E19" w:rsidP="00775E19">
      <w:pPr>
        <w:pStyle w:val="referenceitem"/>
      </w:pPr>
      <w:r>
        <w:t xml:space="preserve">Yadav, </w:t>
      </w:r>
      <w:proofErr w:type="spellStart"/>
      <w:r>
        <w:t>Rishabh</w:t>
      </w:r>
      <w:proofErr w:type="spellEnd"/>
      <w:r>
        <w:t xml:space="preserve">, </w:t>
      </w:r>
      <w:proofErr w:type="spellStart"/>
      <w:r>
        <w:t>Yogesh</w:t>
      </w:r>
      <w:proofErr w:type="spellEnd"/>
      <w:r>
        <w:t xml:space="preserve"> Kumar Rana, and </w:t>
      </w:r>
      <w:proofErr w:type="spellStart"/>
      <w:r>
        <w:t>Sushama</w:t>
      </w:r>
      <w:proofErr w:type="spellEnd"/>
      <w:r>
        <w:t xml:space="preserve"> </w:t>
      </w:r>
      <w:proofErr w:type="spellStart"/>
      <w:r>
        <w:t>Nagpal</w:t>
      </w:r>
      <w:proofErr w:type="spellEnd"/>
      <w:r>
        <w:t>. "Plant leaf disease detection and classification using particle swarm optimization." International Conference on Machine Learning for Networking. Springer, Cham, 2019.</w:t>
      </w:r>
    </w:p>
    <w:p w14:paraId="33107DBC" w14:textId="77777777" w:rsidR="00775E19" w:rsidRDefault="00775E19" w:rsidP="00775E19">
      <w:pPr>
        <w:pStyle w:val="referenceitem"/>
      </w:pPr>
      <w:r>
        <w:t xml:space="preserve">Singh, </w:t>
      </w:r>
      <w:proofErr w:type="spellStart"/>
      <w:r>
        <w:t>Vijai</w:t>
      </w:r>
      <w:proofErr w:type="spellEnd"/>
      <w:r>
        <w:t>. "Sunflower leaf diseases detection using image segmentation based on particle swarm optimization." Artificial Intelligence in Agriculture 3 (2019): 62-68.</w:t>
      </w:r>
    </w:p>
    <w:p w14:paraId="1AB46267" w14:textId="77777777" w:rsidR="00775E19" w:rsidRDefault="00775E19" w:rsidP="00775E19">
      <w:pPr>
        <w:pStyle w:val="referenceitem"/>
      </w:pPr>
      <w:r>
        <w:lastRenderedPageBreak/>
        <w:t xml:space="preserve">Xian, Tan Soo, and </w:t>
      </w:r>
      <w:proofErr w:type="spellStart"/>
      <w:r>
        <w:t>Ruzelita</w:t>
      </w:r>
      <w:proofErr w:type="spellEnd"/>
      <w:r>
        <w:t xml:space="preserve"> </w:t>
      </w:r>
      <w:proofErr w:type="spellStart"/>
      <w:r>
        <w:t>Ngadiran</w:t>
      </w:r>
      <w:proofErr w:type="spellEnd"/>
      <w:r>
        <w:t xml:space="preserve">. "Plant Diseases Classification using Machine Learning." Journal of Physics: Conference Series. Vol. 1962. No. 1. IOP Publishing, </w:t>
      </w:r>
      <w:proofErr w:type="gramStart"/>
      <w:r>
        <w:t>2021..</w:t>
      </w:r>
      <w:proofErr w:type="gramEnd"/>
    </w:p>
    <w:p w14:paraId="152FB960" w14:textId="77777777" w:rsidR="00775E19" w:rsidRDefault="00775E19" w:rsidP="00775E19">
      <w:pPr>
        <w:pStyle w:val="referenceitem"/>
      </w:pPr>
      <w:r>
        <w:t xml:space="preserve">A. </w:t>
      </w:r>
      <w:proofErr w:type="spellStart"/>
      <w:r>
        <w:t>Ramcharan</w:t>
      </w:r>
      <w:proofErr w:type="spellEnd"/>
      <w:r>
        <w:t xml:space="preserve">, K. </w:t>
      </w:r>
      <w:proofErr w:type="spellStart"/>
      <w:r>
        <w:t>Baranowski</w:t>
      </w:r>
      <w:proofErr w:type="spellEnd"/>
      <w:r>
        <w:t>, P. McCloskey, B. Ahmed, J. Legg, D.P. Hughes, (2017), “Deep learning for image-based cassava disease detection” in Frontiers in plant science, 8, 1852.</w:t>
      </w:r>
    </w:p>
    <w:p w14:paraId="62E754F1" w14:textId="77777777" w:rsidR="00775E19" w:rsidRDefault="00775E19" w:rsidP="00775E19">
      <w:pPr>
        <w:pStyle w:val="referenceitem"/>
      </w:pPr>
      <w:proofErr w:type="spellStart"/>
      <w:r>
        <w:t>Geetha</w:t>
      </w:r>
      <w:proofErr w:type="spellEnd"/>
      <w:r>
        <w:t>, G., et al. "Plant leaf disease classification and detection system using machine learning." Journal of Physics: Conference Series. Vol. 1712. No. 1. IOP Publishing, 2020.D. Gupta, R. Singh, (2019), “Disease Detection in Plant using Artificial Neural Network,” in International Journal for Research in Applied Science &amp; Engineering Technology (IJRASET) Volume 7 Issue VI, June 2019. Page No: 2560-2565.</w:t>
      </w:r>
    </w:p>
    <w:p w14:paraId="5FB27CD0" w14:textId="4B33352D" w:rsidR="00775E19" w:rsidRDefault="00775E19" w:rsidP="00775E19">
      <w:pPr>
        <w:pStyle w:val="referenceitem"/>
      </w:pPr>
      <w:r>
        <w:t xml:space="preserve">E. Hossain, M. F. Hossain and M. A. </w:t>
      </w:r>
      <w:proofErr w:type="spellStart"/>
      <w:r>
        <w:t>Rahaman</w:t>
      </w:r>
      <w:proofErr w:type="spellEnd"/>
      <w:r>
        <w:t xml:space="preserve">, "A Color and Texture Based Approach for the Detection and Classification of Plant Leaf Disease Using KNN Classifier," 2019 International Conference on Electrical, Computer and Communication Engineering (ECCE), </w:t>
      </w:r>
      <w:proofErr w:type="spellStart"/>
      <w:r>
        <w:t>Cox'sBazar</w:t>
      </w:r>
      <w:proofErr w:type="spellEnd"/>
      <w:r>
        <w:t xml:space="preserve">, Bangladesh, 2019, pp. 1-6, </w:t>
      </w:r>
      <w:proofErr w:type="spellStart"/>
      <w:r>
        <w:t>doi</w:t>
      </w:r>
      <w:proofErr w:type="spellEnd"/>
      <w:r>
        <w:t>: 10.1109/ECACE.2019.8679247.</w:t>
      </w:r>
    </w:p>
    <w:p w14:paraId="068BEEFF" w14:textId="5E3E12FB" w:rsidR="00AD10ED" w:rsidRDefault="00AD10ED" w:rsidP="00AD10ED">
      <w:pPr>
        <w:pStyle w:val="referenceitem"/>
      </w:pPr>
      <w:r w:rsidRPr="00AD10ED">
        <w:t xml:space="preserve">Trivedi, Jay, </w:t>
      </w:r>
      <w:proofErr w:type="spellStart"/>
      <w:r w:rsidRPr="00AD10ED">
        <w:t>Yash</w:t>
      </w:r>
      <w:proofErr w:type="spellEnd"/>
      <w:r w:rsidRPr="00AD10ED">
        <w:t xml:space="preserve"> </w:t>
      </w:r>
      <w:proofErr w:type="spellStart"/>
      <w:r w:rsidRPr="00AD10ED">
        <w:t>Shamnani</w:t>
      </w:r>
      <w:proofErr w:type="spellEnd"/>
      <w:r w:rsidRPr="00AD10ED">
        <w:t xml:space="preserve">, and </w:t>
      </w:r>
      <w:proofErr w:type="spellStart"/>
      <w:r w:rsidRPr="00AD10ED">
        <w:t>Ruchi</w:t>
      </w:r>
      <w:proofErr w:type="spellEnd"/>
      <w:r w:rsidRPr="00AD10ED">
        <w:t xml:space="preserve"> </w:t>
      </w:r>
      <w:proofErr w:type="spellStart"/>
      <w:r w:rsidRPr="00AD10ED">
        <w:t>Gajjar</w:t>
      </w:r>
      <w:proofErr w:type="spellEnd"/>
      <w:r w:rsidRPr="00AD10ED">
        <w:t>. "Plant leaf disease detection using machine learning." International conference on emerging technology trends in electronics communication and networking. Springer, Singapore, 2020.</w:t>
      </w:r>
    </w:p>
    <w:p w14:paraId="0E6B0D04" w14:textId="714B3068" w:rsidR="00AD10ED" w:rsidRDefault="00AD10ED" w:rsidP="00AD10ED">
      <w:pPr>
        <w:pStyle w:val="referenceitem"/>
      </w:pPr>
      <w:r w:rsidRPr="00AD10ED">
        <w:t xml:space="preserve">N. </w:t>
      </w:r>
      <w:proofErr w:type="spellStart"/>
      <w:r w:rsidRPr="00AD10ED">
        <w:t>Prashar</w:t>
      </w:r>
      <w:proofErr w:type="spellEnd"/>
      <w:r w:rsidRPr="00AD10ED">
        <w:t xml:space="preserve">, "A Review on Plant Disease Detection Techniques," 2021 2nd International Conference on Secure Cyber Computing and Communications (ICSCCC), Jalandhar, India, 2021, pp. 501-506, </w:t>
      </w:r>
      <w:proofErr w:type="spellStart"/>
      <w:r w:rsidRPr="00AD10ED">
        <w:t>doi</w:t>
      </w:r>
      <w:proofErr w:type="spellEnd"/>
      <w:r w:rsidRPr="00AD10ED">
        <w:t>: 10.1109/ICSCCC51823.2021.9478132.</w:t>
      </w:r>
    </w:p>
    <w:p w14:paraId="6C8D0070" w14:textId="06DC4E2B" w:rsidR="00AD10ED" w:rsidRDefault="00AD10ED" w:rsidP="00AD10ED">
      <w:pPr>
        <w:pStyle w:val="referenceitem"/>
      </w:pPr>
      <w:r w:rsidRPr="00AD10ED">
        <w:t>Gupta, Varun, et al. "Automated segmentation of powdery mildew disease from cherry leaves using image processing." 2017 International Conference and Workshop on Bioinspired Intelligence (IWOBI). IEEE, 2017.</w:t>
      </w:r>
    </w:p>
    <w:p w14:paraId="4CAF7913" w14:textId="6008D801" w:rsidR="00AD10ED" w:rsidRPr="00AD10ED" w:rsidRDefault="00AD10ED" w:rsidP="00AD10ED">
      <w:pPr>
        <w:pStyle w:val="referenceitem"/>
      </w:pPr>
      <w:proofErr w:type="spellStart"/>
      <w:r w:rsidRPr="00AD10ED">
        <w:t>Chaschatzis</w:t>
      </w:r>
      <w:proofErr w:type="spellEnd"/>
      <w:r w:rsidRPr="00AD10ED">
        <w:t>, Christos, et al. "Detection and characterization of stressed sweet cherry tissues using machine learning." Drones 6.1 (2022): 3.</w:t>
      </w:r>
    </w:p>
    <w:p w14:paraId="3845D37D" w14:textId="77777777" w:rsidR="00775E19" w:rsidRPr="00606587" w:rsidRDefault="00775E19" w:rsidP="00775E19">
      <w:pPr>
        <w:pStyle w:val="referenceitem"/>
        <w:numPr>
          <w:ilvl w:val="0"/>
          <w:numId w:val="0"/>
        </w:numPr>
        <w:ind w:left="341"/>
      </w:pPr>
    </w:p>
    <w:p w14:paraId="3B51B69D" w14:textId="7048BA73" w:rsidR="00DC71CD" w:rsidRPr="00C8652E" w:rsidRDefault="00DC71CD" w:rsidP="00C8652E"/>
    <w:sectPr w:rsidR="00DC71CD" w:rsidRPr="00C8652E" w:rsidSect="00C16C15">
      <w:headerReference w:type="even" r:id="rId22"/>
      <w:headerReference w:type="default" r:id="rId23"/>
      <w:pgSz w:w="11906" w:h="16838" w:code="9"/>
      <w:pgMar w:top="1418" w:right="2494" w:bottom="1985" w:left="2494" w:header="1134"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3F5C6" w14:textId="77777777" w:rsidR="00523484" w:rsidRDefault="00523484">
      <w:pPr>
        <w:spacing w:line="240" w:lineRule="auto"/>
      </w:pPr>
      <w:r>
        <w:separator/>
      </w:r>
    </w:p>
  </w:endnote>
  <w:endnote w:type="continuationSeparator" w:id="0">
    <w:p w14:paraId="65E4C901" w14:textId="77777777" w:rsidR="00523484" w:rsidRDefault="005234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BCCFB" w14:textId="77777777" w:rsidR="00523484" w:rsidRDefault="00523484" w:rsidP="00080DE2">
      <w:pPr>
        <w:spacing w:line="240" w:lineRule="auto"/>
        <w:ind w:firstLine="0"/>
      </w:pPr>
      <w:r>
        <w:separator/>
      </w:r>
    </w:p>
  </w:footnote>
  <w:footnote w:type="continuationSeparator" w:id="0">
    <w:p w14:paraId="5C69B548" w14:textId="77777777" w:rsidR="00523484" w:rsidRPr="00080DE2" w:rsidRDefault="00523484" w:rsidP="00080DE2">
      <w:pPr>
        <w:spacing w:line="240" w:lineRule="auto"/>
        <w:ind w:firstLine="0"/>
      </w:pPr>
      <w:r>
        <w: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BF9C" w14:textId="4D4E0ECA" w:rsidR="00701982" w:rsidRDefault="003B6F1E" w:rsidP="001012B2">
    <w:pPr>
      <w:ind w:firstLine="0"/>
    </w:pPr>
    <w:r>
      <w:fldChar w:fldCharType="begin"/>
    </w:r>
    <w:r>
      <w:instrText>PAGE   \* MERGEFORMAT</w:instrText>
    </w:r>
    <w:r>
      <w:fldChar w:fldCharType="separate"/>
    </w:r>
    <w:r w:rsidR="00E02FA9" w:rsidRPr="00E02FA9">
      <w:rPr>
        <w:noProof/>
        <w:lang w:val="de-DE"/>
      </w:rPr>
      <w:t>12</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3FB6" w14:textId="34672A25" w:rsidR="00451D8E" w:rsidRDefault="003B6F1E" w:rsidP="00451D8E">
    <w:pPr>
      <w:jc w:val="right"/>
    </w:pPr>
    <w:r>
      <w:fldChar w:fldCharType="begin"/>
    </w:r>
    <w:r>
      <w:instrText>PAGE   \* MERGEFORMAT</w:instrText>
    </w:r>
    <w:r>
      <w:fldChar w:fldCharType="separate"/>
    </w:r>
    <w:r w:rsidR="00E02FA9" w:rsidRPr="00E02FA9">
      <w:rPr>
        <w:noProof/>
        <w:lang w:val="de-DE"/>
      </w:rPr>
      <w:t>11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593F"/>
    <w:multiLevelType w:val="hybridMultilevel"/>
    <w:tmpl w:val="7138D2D8"/>
    <w:lvl w:ilvl="0" w:tplc="A85C402E">
      <w:start w:val="1"/>
      <w:numFmt w:val="decimal"/>
      <w:lvlText w:val="%1."/>
      <w:lvlJc w:val="left"/>
      <w:pPr>
        <w:ind w:left="587" w:hanging="360"/>
      </w:pPr>
      <w:rPr>
        <w:rFonts w:hint="default"/>
      </w:rPr>
    </w:lvl>
    <w:lvl w:ilvl="1" w:tplc="40090019" w:tentative="1">
      <w:start w:val="1"/>
      <w:numFmt w:val="lowerLetter"/>
      <w:lvlText w:val="%2."/>
      <w:lvlJc w:val="left"/>
      <w:pPr>
        <w:ind w:left="1307" w:hanging="360"/>
      </w:pPr>
    </w:lvl>
    <w:lvl w:ilvl="2" w:tplc="4009001B" w:tentative="1">
      <w:start w:val="1"/>
      <w:numFmt w:val="lowerRoman"/>
      <w:lvlText w:val="%3."/>
      <w:lvlJc w:val="right"/>
      <w:pPr>
        <w:ind w:left="2027" w:hanging="180"/>
      </w:pPr>
    </w:lvl>
    <w:lvl w:ilvl="3" w:tplc="4009000F" w:tentative="1">
      <w:start w:val="1"/>
      <w:numFmt w:val="decimal"/>
      <w:lvlText w:val="%4."/>
      <w:lvlJc w:val="left"/>
      <w:pPr>
        <w:ind w:left="2747" w:hanging="360"/>
      </w:pPr>
    </w:lvl>
    <w:lvl w:ilvl="4" w:tplc="40090019" w:tentative="1">
      <w:start w:val="1"/>
      <w:numFmt w:val="lowerLetter"/>
      <w:lvlText w:val="%5."/>
      <w:lvlJc w:val="left"/>
      <w:pPr>
        <w:ind w:left="3467" w:hanging="360"/>
      </w:pPr>
    </w:lvl>
    <w:lvl w:ilvl="5" w:tplc="4009001B" w:tentative="1">
      <w:start w:val="1"/>
      <w:numFmt w:val="lowerRoman"/>
      <w:lvlText w:val="%6."/>
      <w:lvlJc w:val="right"/>
      <w:pPr>
        <w:ind w:left="4187" w:hanging="180"/>
      </w:pPr>
    </w:lvl>
    <w:lvl w:ilvl="6" w:tplc="4009000F" w:tentative="1">
      <w:start w:val="1"/>
      <w:numFmt w:val="decimal"/>
      <w:lvlText w:val="%7."/>
      <w:lvlJc w:val="left"/>
      <w:pPr>
        <w:ind w:left="4907" w:hanging="360"/>
      </w:pPr>
    </w:lvl>
    <w:lvl w:ilvl="7" w:tplc="40090019" w:tentative="1">
      <w:start w:val="1"/>
      <w:numFmt w:val="lowerLetter"/>
      <w:lvlText w:val="%8."/>
      <w:lvlJc w:val="left"/>
      <w:pPr>
        <w:ind w:left="5627" w:hanging="360"/>
      </w:pPr>
    </w:lvl>
    <w:lvl w:ilvl="8" w:tplc="4009001B" w:tentative="1">
      <w:start w:val="1"/>
      <w:numFmt w:val="lowerRoman"/>
      <w:lvlText w:val="%9."/>
      <w:lvlJc w:val="right"/>
      <w:pPr>
        <w:ind w:left="6347"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72F350F"/>
    <w:multiLevelType w:val="hybridMultilevel"/>
    <w:tmpl w:val="8758CB4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3A587CF0"/>
    <w:multiLevelType w:val="multilevel"/>
    <w:tmpl w:val="A296D416"/>
    <w:lvl w:ilvl="0">
      <w:start w:val="1"/>
      <w:numFmt w:val="upperRoman"/>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88"/>
        </w:tabs>
        <w:ind w:left="288" w:hanging="288"/>
      </w:pPr>
      <w:rPr>
        <w:rFonts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50941744"/>
    <w:multiLevelType w:val="hybridMultilevel"/>
    <w:tmpl w:val="0122B6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FFC15CA"/>
    <w:multiLevelType w:val="hybridMultilevel"/>
    <w:tmpl w:val="78248740"/>
    <w:lvl w:ilvl="0" w:tplc="E1400D5A">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7"/>
  </w:num>
  <w:num w:numId="4">
    <w:abstractNumId w:val="7"/>
  </w:num>
  <w:num w:numId="5">
    <w:abstractNumId w:val="9"/>
  </w:num>
  <w:num w:numId="6">
    <w:abstractNumId w:val="9"/>
  </w:num>
  <w:num w:numId="7">
    <w:abstractNumId w:val="8"/>
  </w:num>
  <w:num w:numId="8">
    <w:abstractNumId w:val="10"/>
  </w:num>
  <w:num w:numId="9">
    <w:abstractNumId w:val="10"/>
  </w:num>
  <w:num w:numId="10">
    <w:abstractNumId w:val="4"/>
  </w:num>
  <w:num w:numId="11">
    <w:abstractNumId w:val="0"/>
  </w:num>
  <w:num w:numId="12">
    <w:abstractNumId w:val="2"/>
  </w:num>
  <w:num w:numId="13">
    <w:abstractNumId w:val="5"/>
  </w:num>
  <w:num w:numId="14">
    <w:abstractNumId w:val="3"/>
  </w:num>
  <w:num w:numId="1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00"/>
  <w:doNotHyphenateCaps/>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6F"/>
    <w:rsid w:val="000A250F"/>
    <w:rsid w:val="000B32D8"/>
    <w:rsid w:val="00136025"/>
    <w:rsid w:val="0020293A"/>
    <w:rsid w:val="002C648B"/>
    <w:rsid w:val="003102E2"/>
    <w:rsid w:val="003469B2"/>
    <w:rsid w:val="003B6F1E"/>
    <w:rsid w:val="003D22B5"/>
    <w:rsid w:val="00492D19"/>
    <w:rsid w:val="00523484"/>
    <w:rsid w:val="006C04AA"/>
    <w:rsid w:val="00763C6F"/>
    <w:rsid w:val="00774AA9"/>
    <w:rsid w:val="00775E19"/>
    <w:rsid w:val="007E1E6F"/>
    <w:rsid w:val="007E516F"/>
    <w:rsid w:val="008760F9"/>
    <w:rsid w:val="008C1D5E"/>
    <w:rsid w:val="008C4528"/>
    <w:rsid w:val="008E71F0"/>
    <w:rsid w:val="00991EF5"/>
    <w:rsid w:val="009949A3"/>
    <w:rsid w:val="009B7024"/>
    <w:rsid w:val="00A44BE4"/>
    <w:rsid w:val="00AD10ED"/>
    <w:rsid w:val="00C027F8"/>
    <w:rsid w:val="00C16C15"/>
    <w:rsid w:val="00C27D45"/>
    <w:rsid w:val="00C8652E"/>
    <w:rsid w:val="00DC71CD"/>
    <w:rsid w:val="00E02FA9"/>
    <w:rsid w:val="00E37C1E"/>
    <w:rsid w:val="00E97AC8"/>
    <w:rsid w:val="00FC4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94D7B"/>
  <w14:defaultImageDpi w14:val="32767"/>
  <w15:docId w15:val="{4E646EBA-E412-4B50-8C4D-E2E25302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IEEEAuthorEmail">
    <w:name w:val="IEEE Author Email"/>
    <w:next w:val="Normal"/>
    <w:rsid w:val="006C04AA"/>
    <w:pPr>
      <w:spacing w:after="60"/>
      <w:jc w:val="center"/>
    </w:pPr>
    <w:rPr>
      <w:rFonts w:ascii="Courier" w:hAnsi="Courier"/>
      <w:sz w:val="18"/>
      <w:szCs w:val="24"/>
      <w:lang w:val="en-GB" w:eastAsia="en-GB"/>
    </w:rPr>
  </w:style>
  <w:style w:type="paragraph" w:customStyle="1" w:styleId="IEEEAuthorAffiliation">
    <w:name w:val="IEEE Author Affiliation"/>
    <w:basedOn w:val="Normal"/>
    <w:next w:val="Normal"/>
    <w:rsid w:val="006C04AA"/>
    <w:pPr>
      <w:overflowPunct/>
      <w:autoSpaceDE/>
      <w:autoSpaceDN/>
      <w:adjustRightInd/>
      <w:spacing w:after="60" w:line="240" w:lineRule="auto"/>
      <w:ind w:firstLine="0"/>
      <w:jc w:val="center"/>
      <w:textAlignment w:val="auto"/>
    </w:pPr>
    <w:rPr>
      <w:i/>
      <w:szCs w:val="24"/>
      <w:lang w:val="en-GB" w:eastAsia="en-GB"/>
    </w:rPr>
  </w:style>
  <w:style w:type="paragraph" w:customStyle="1" w:styleId="IEEEAbtract">
    <w:name w:val="IEEE Abtract"/>
    <w:basedOn w:val="Normal"/>
    <w:next w:val="Normal"/>
    <w:link w:val="IEEEAbtractChar"/>
    <w:rsid w:val="006C04AA"/>
    <w:pPr>
      <w:overflowPunct/>
      <w:autoSpaceDE/>
      <w:autoSpaceDN/>
      <w:snapToGrid w:val="0"/>
      <w:spacing w:line="240" w:lineRule="auto"/>
      <w:ind w:firstLine="0"/>
      <w:textAlignment w:val="auto"/>
    </w:pPr>
    <w:rPr>
      <w:rFonts w:eastAsia="SimSun"/>
      <w:b/>
      <w:sz w:val="18"/>
      <w:szCs w:val="24"/>
      <w:lang w:val="en-GB" w:eastAsia="en-GB"/>
    </w:rPr>
  </w:style>
  <w:style w:type="character" w:customStyle="1" w:styleId="IEEEAbtractChar">
    <w:name w:val="IEEE Abtract Char"/>
    <w:link w:val="IEEEAbtract"/>
    <w:rsid w:val="006C04AA"/>
    <w:rPr>
      <w:rFonts w:eastAsia="SimSun"/>
      <w:b/>
      <w:sz w:val="18"/>
      <w:szCs w:val="24"/>
      <w:lang w:val="en-GB" w:eastAsia="en-GB"/>
    </w:rPr>
  </w:style>
  <w:style w:type="paragraph" w:styleId="ListParagraph">
    <w:name w:val="List Paragraph"/>
    <w:basedOn w:val="Normal"/>
    <w:rsid w:val="00C16C15"/>
    <w:pPr>
      <w:ind w:left="720"/>
      <w:contextualSpacing/>
    </w:pPr>
  </w:style>
  <w:style w:type="paragraph" w:customStyle="1" w:styleId="IEEEParagraph">
    <w:name w:val="IEEE Paragraph"/>
    <w:basedOn w:val="Normal"/>
    <w:link w:val="IEEEParagraphChar"/>
    <w:rsid w:val="00C16C15"/>
    <w:pPr>
      <w:overflowPunct/>
      <w:autoSpaceDE/>
      <w:autoSpaceDN/>
      <w:snapToGrid w:val="0"/>
      <w:spacing w:line="240" w:lineRule="auto"/>
      <w:ind w:firstLine="216"/>
      <w:textAlignment w:val="auto"/>
    </w:pPr>
    <w:rPr>
      <w:rFonts w:eastAsia="SimSun"/>
      <w:szCs w:val="24"/>
      <w:lang w:val="en-AU" w:eastAsia="zh-CN"/>
    </w:rPr>
  </w:style>
  <w:style w:type="character" w:customStyle="1" w:styleId="IEEEParagraphChar">
    <w:name w:val="IEEE Paragraph Char"/>
    <w:link w:val="IEEEParagraph"/>
    <w:rsid w:val="00C16C15"/>
    <w:rPr>
      <w:rFonts w:eastAsia="SimSun"/>
      <w:szCs w:val="24"/>
      <w:lang w:val="en-AU" w:eastAsia="zh-CN"/>
    </w:rPr>
  </w:style>
  <w:style w:type="paragraph" w:customStyle="1" w:styleId="IEEETableCell">
    <w:name w:val="IEEE Table Cell"/>
    <w:basedOn w:val="Normal"/>
    <w:rsid w:val="00775E19"/>
    <w:pPr>
      <w:overflowPunct/>
      <w:autoSpaceDE/>
      <w:autoSpaceDN/>
      <w:snapToGrid w:val="0"/>
      <w:spacing w:line="240" w:lineRule="auto"/>
      <w:ind w:firstLine="0"/>
      <w:jc w:val="left"/>
      <w:textAlignment w:val="auto"/>
    </w:pPr>
    <w:rPr>
      <w:rFonts w:eastAsia="SimSun"/>
      <w:sz w:val="18"/>
      <w:szCs w:val="24"/>
      <w:lang w:val="en-AU" w:eastAsia="zh-CN"/>
    </w:rPr>
  </w:style>
  <w:style w:type="paragraph" w:customStyle="1" w:styleId="IEEETableCaption">
    <w:name w:val="IEEE Table Caption"/>
    <w:basedOn w:val="Normal"/>
    <w:next w:val="Normal"/>
    <w:rsid w:val="00775E19"/>
    <w:pPr>
      <w:overflowPunct/>
      <w:autoSpaceDE/>
      <w:autoSpaceDN/>
      <w:adjustRightInd/>
      <w:spacing w:before="120" w:after="120" w:line="240" w:lineRule="auto"/>
      <w:ind w:firstLine="0"/>
      <w:jc w:val="center"/>
      <w:textAlignment w:val="auto"/>
    </w:pPr>
    <w:rPr>
      <w:rFonts w:eastAsia="SimSun"/>
      <w:smallCaps/>
      <w:sz w:val="16"/>
      <w:szCs w:val="24"/>
      <w:lang w:val="en-AU" w:eastAsia="zh-CN"/>
    </w:rPr>
  </w:style>
  <w:style w:type="paragraph" w:customStyle="1" w:styleId="IEEETableHeaderLeft-Justified">
    <w:name w:val="IEEE Table Header Left-Justified"/>
    <w:basedOn w:val="IEEETableCell"/>
    <w:rsid w:val="00775E19"/>
    <w:rPr>
      <w:b/>
      <w:bCs/>
    </w:rPr>
  </w:style>
  <w:style w:type="paragraph" w:customStyle="1" w:styleId="IEEETableHeaderCentered">
    <w:name w:val="IEEE Table Header Centered"/>
    <w:basedOn w:val="IEEETableCell"/>
    <w:rsid w:val="00775E19"/>
    <w:pPr>
      <w:jc w:val="center"/>
    </w:pPr>
    <w:rPr>
      <w:b/>
      <w:bCs/>
    </w:rPr>
  </w:style>
  <w:style w:type="paragraph" w:customStyle="1" w:styleId="IEEEFigure">
    <w:name w:val="IEEE Figure"/>
    <w:basedOn w:val="Normal"/>
    <w:next w:val="Normal"/>
    <w:rsid w:val="00775E19"/>
    <w:pPr>
      <w:overflowPunct/>
      <w:autoSpaceDE/>
      <w:autoSpaceDN/>
      <w:adjustRightInd/>
      <w:spacing w:line="240" w:lineRule="auto"/>
      <w:ind w:firstLine="0"/>
      <w:jc w:val="center"/>
      <w:textAlignment w:val="auto"/>
    </w:pPr>
    <w:rPr>
      <w:rFonts w:eastAsia="SimSun"/>
      <w:sz w:val="24"/>
      <w:szCs w:val="24"/>
      <w:lang w:val="en-AU" w:eastAsia="zh-CN"/>
    </w:rPr>
  </w:style>
  <w:style w:type="paragraph" w:customStyle="1" w:styleId="IEEEHeading3">
    <w:name w:val="IEEE Heading 3"/>
    <w:basedOn w:val="Normal"/>
    <w:next w:val="IEEEParagraph"/>
    <w:rsid w:val="00775E19"/>
    <w:pPr>
      <w:numPr>
        <w:numId w:val="15"/>
      </w:numPr>
      <w:overflowPunct/>
      <w:autoSpaceDE/>
      <w:autoSpaceDN/>
      <w:snapToGrid w:val="0"/>
      <w:spacing w:before="120" w:after="60" w:line="240" w:lineRule="auto"/>
      <w:ind w:firstLine="216"/>
      <w:textAlignment w:val="auto"/>
    </w:pPr>
    <w:rPr>
      <w:rFonts w:eastAsia="SimSun"/>
      <w:i/>
      <w:szCs w:val="24"/>
      <w:lang w:val="en-AU" w:eastAsia="zh-CN"/>
    </w:rPr>
  </w:style>
  <w:style w:type="paragraph" w:customStyle="1" w:styleId="IEEEFigureCaptionSingle-Line">
    <w:name w:val="IEEE Figure Caption Single-Line"/>
    <w:basedOn w:val="IEEETableCaption"/>
    <w:next w:val="IEEEParagraph"/>
    <w:rsid w:val="00775E19"/>
    <w:rPr>
      <w:small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ashutiet@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supriya@coer.ac.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FigCaption" Type="http://schemas.openxmlformats.org/officeDocument/2006/relationships/image" Target="images/FigCaption.png"/><Relationship Id="papertitle" Type="http://schemas.openxmlformats.org/officeDocument/2006/relationships/image" Target="images/papertitle.png"/><Relationship Id="ORCID" Type="http://schemas.openxmlformats.org/officeDocument/2006/relationships/image" Target="images/ORCID.png"/><Relationship Id="removespace" Type="http://schemas.openxmlformats.org/officeDocument/2006/relationships/image" Target="images/removespace.png"/><Relationship Id="bulletitem" Type="http://schemas.openxmlformats.org/officeDocument/2006/relationships/image" Target="images/bulletitem.png"/><Relationship Id="arrowleft" Type="http://schemas.openxmlformats.org/officeDocument/2006/relationships/image" Target="images/arrowleft.png"/><Relationship Id="addspace" Type="http://schemas.openxmlformats.org/officeDocument/2006/relationships/image" Target="images/addspace.png"/><Relationship Id="togglenumbering" Type="http://schemas.openxmlformats.org/officeDocument/2006/relationships/image" Target="images/togglenumbering.png"/><Relationship Id="referenceitem" Type="http://schemas.openxmlformats.org/officeDocument/2006/relationships/image" Target="images/referenceitem.png"/><Relationship Id="eqnumber" Type="http://schemas.openxmlformats.org/officeDocument/2006/relationships/image" Target="images/eqnumber.png"/><Relationship Id="normalspace" Type="http://schemas.openxmlformats.org/officeDocument/2006/relationships/image" Target="images/normalspace.png"/><Relationship Id="RedoStyles" Type="http://schemas.openxmlformats.org/officeDocument/2006/relationships/image" Target="images/RedoStyles.png"/><Relationship Id="arrowright" Type="http://schemas.openxmlformats.org/officeDocument/2006/relationships/image" Target="images/arrowright.png"/><Relationship Id="abstract" Type="http://schemas.openxmlformats.org/officeDocument/2006/relationships/image" Target="images/abstract.png"/><Relationship Id="TabCaption" Type="http://schemas.openxmlformats.org/officeDocument/2006/relationships/image" Target="images/TabCaption.png"/><Relationship Id="equation" Type="http://schemas.openxmlformats.org/officeDocument/2006/relationships/image" Target="images/equation.png"/><Relationship Id="normal" Type="http://schemas.openxmlformats.org/officeDocument/2006/relationships/image" Target="images/normal.png"/><Relationship Id="squeeze" Type="http://schemas.openxmlformats.org/officeDocument/2006/relationships/image" Target="images/squeeze.png"/><Relationship Id="InsertImage" Type="http://schemas.openxmlformats.org/officeDocument/2006/relationships/image" Target="images/InsertImage.png"/><Relationship Id="expand" Type="http://schemas.openxmlformats.org/officeDocument/2006/relationships/image" Target="images/expand.png"/><Relationship Id="InsertImage24" Type="http://schemas.openxmlformats.org/officeDocument/2006/relationships/image" Target="images/InsertImage24.png"/><Relationship Id="TabCaption24" Type="http://schemas.openxmlformats.org/officeDocument/2006/relationships/image" Target="images/TabCaption24.png"/><Relationship Id="FigCaption24" Type="http://schemas.openxmlformats.org/officeDocument/2006/relationships/image" Target="images/FigCaption24.png"/><Relationship Id="numitem" Type="http://schemas.openxmlformats.org/officeDocument/2006/relationships/image" Target="images/numitem.png"/><Relationship Id="papersubtitle" Type="http://schemas.openxmlformats.org/officeDocument/2006/relationships/image" Target="images/subtitle.png"/><Relationship Id="dashitem" Type="http://schemas.openxmlformats.org/officeDocument/2006/relationships/image" Target="images/dashitem.png"/><Relationship Id="address" Type="http://schemas.openxmlformats.org/officeDocument/2006/relationships/image" Target="images/address.png"/><Relationship Id="HeaderFooter" Type="http://schemas.openxmlformats.org/officeDocument/2006/relationships/image" Target="images/HeaderFooter.png"/><Relationship Id="author" Type="http://schemas.openxmlformats.org/officeDocument/2006/relationships/image" Target="images/author.png"/></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the selected text as paper title"/>
          <button id="btnSubtitle" label="Subtitle" image="papersubtitle" size="large" onAction="MakeSubtitle" screentip="Format the selected text as paper subtitle (optional)"/>
          <button id="btnAuthor" label="Author" image="author" size="large" onAction="MakeAuthor" screentip="Format the selected text as paper author(s)"/>
          <box id="box1" boxStyle="vertical">
            <button id="btnORCID" label="ORCID" image="ORCID" size="normal" onAction="MakeORCID" screentip="Format the selected text as ORCID id" supertip="Please note that ORCID ids will not be printed. In the online version they will be replaced by icons that are linked to the related ORCID pages."/>
          </box>
          <box id="box11">
            <button id="btnAddress" label="Address" image="address" size="normal" onAction="MakeAddress" screentip="Format the selected text as affiliation (including e-mail address, URL)"/>
          </box>
          <box id="box12">
            <button id="btnEmail" label="E-mail" imageMso="EnvelopesAndLabelsDialog" size="normal" onAction="MakeEMail" screentip="Format the selected text as e-mail address or URL (apply typewriter style)"/>
          </box>
          <button id="btnAbstract" label="Abstract" image="abstract" size="large" onAction="MakeAbstract" screentip="Format the selected text as abstract" supertip="If not present, the word 'Abstract' is added at the beginning of the first paragraph."/>
          <button id="btnKeywords" label="Keywords" imageMso="ReviewTrackChanges" size="large" onAction="MakeKeywords" screentip="Format the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the selected text as heading (level 1)"/>
          <button id="btnH2" label="H2" imageMso="PivotTableLayoutShowInCompactForm" size="large" onAction="H2" screentip="Format the selected text as heading (level 2)"/>
          <button id="btnH3" label="H3" imageMso="PivotTableLayoutBlankRows" size="large" onAction="H3" screentip="Format the selected text as an unnumbered heading (level 3)"/>
          <button id="btnH4" label="H4" imageMso="PivotTableLayoutSubtotals" size="large" onAction="H4" screentip="Format the selected text as an unnumbered heading (level 4)"/>
          <box id="box2" boxStyle="vertical">
            <button id="btnBullet" label="Bullet Item" image="bulletitem" onAction="MakeBulletItem" screentip="Format the selected text as bullet item(s)" supertip="Please note that bullets are the default for unnumbered lists in Springer proceedings."/>
          </box>
          <box id="box21" boxStyle="vertical">
            <button id="btnDash" label="Dash Item" image="dashitem" onAction="MakeDashItem" screentip="Format the selected text as dash item(s)" supertip="Please note that bullets are the default for unnumbered lists in Springer proceedings."/>
          </box>
          <box id="box22" boxStyle="vertical">
            <button id="btnNumbered" label="Num Item" image="numitem" onAction="MakeNumItem" screentip="Format the selected text as numbered item(s)"/>
          </box>
          <box id="box3" boxStyle="horizontal">
            <button id="btnListLevelUp" label="List Level +" image="arrowright" onAction="ListLevelUp" screentip="Move the selected text one level up in the list hierarchy" supertip="This buttton can be used to create and edit nested lists (numbered and unnumbered)."/>
          </box>
          <box id="box31" boxStyle="vertical">
            <button id="btnListLevelDown" label="List Level -" image="arrowleft" onAction="ListLevelDown" screentip="Move the selected text one level down in the list hierarchy" supertip="This buttton can be used to create and edit nested lists (numbered and unnumbered)."/>
          </box>
          <box id="box23" boxStyle="vertical">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utton id="btnAddSpace" label="Add Space" image="addspace" onAction="AddVerticalSpace" screentip="Add 6 pt (2.1 mm) of vertical space before the selected paragraph."/>
          </box>
          <box id="box41">
            <button id="btnClearSpace" label="Clear Space" image="removespace" onAction="ClearVerticalSpace" screentip="Clear any vertical space before and after the selected text"/>
          </box>
          <box id="box42">
            <button id="btnFootnote" label="Footnote" imageMso="FootnoteInsert" onAction="InsertFN" screentip="Add a footnote"/>
          </box>
          <button id="btnReference" label="Reference Item" image="referenceitem" size="large" onAction="MakeRefItem" screentip="Format the selected text as reference item"/>
        </group>
        <group id="grSpecialFormats" label="Figures, Tables, Equations" autoScale="true">
          <box id="box5" boxStyle="horizontal">
            <button id="btnInsImage" label="Insert Image    " image="InsertImage24" onAction="InsertImage" screentip="Insert an image"/>
            <button id="btnTable" label="Table Caption" image="TabCaption24" onAction="MakeTableCaption" screentip="Format the selected text as table caption" supertip="Please note that the table is numbered with an automatic counter that is updated whenever you reopen the document. A table caption should always be positioned above the related table."/>
          </box>
          <box id="box51" boxStyle="horizontal">
            <button id="btnFigure" label="Figure Caption" image="FigCaption24" onAction="MakeFigCaption" screentip="Format the selected text as figure caption" supertip="Please note that the figure is numbered with an automatic counter that is updated whenever you reopen the document. A figure caption should always be positioned below the related figure."/>
            <gallery idMso="TableInsertGallery" label="Insert Table"/>
          </box>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Template>
  <TotalTime>3</TotalTime>
  <Pages>12</Pages>
  <Words>3172</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21217</CharactersWithSpaces>
  <SharedDoc>false</SharedDoc>
  <HLinks>
    <vt:vector size="12" baseType="variant">
      <vt:variant>
        <vt:i4>3080279</vt:i4>
      </vt:variant>
      <vt:variant>
        <vt:i4>3</vt:i4>
      </vt:variant>
      <vt:variant>
        <vt:i4>0</vt:i4>
      </vt:variant>
      <vt:variant>
        <vt:i4>5</vt:i4>
      </vt:variant>
      <vt:variant>
        <vt:lpwstr>mailto:2ashutiet@gmail.com</vt:lpwstr>
      </vt:variant>
      <vt:variant>
        <vt:lpwstr/>
      </vt:variant>
      <vt:variant>
        <vt:i4>4915238</vt:i4>
      </vt:variant>
      <vt:variant>
        <vt:i4>0</vt:i4>
      </vt:variant>
      <vt:variant>
        <vt:i4>0</vt:i4>
      </vt:variant>
      <vt:variant>
        <vt:i4>5</vt:i4>
      </vt:variant>
      <vt:variant>
        <vt:lpwstr>mailto:supriya@coer.ac.in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cp:lastModifiedBy>User</cp:lastModifiedBy>
  <cp:revision>3</cp:revision>
  <dcterms:created xsi:type="dcterms:W3CDTF">2023-01-22T05:31:00Z</dcterms:created>
  <dcterms:modified xsi:type="dcterms:W3CDTF">2023-01-24T10:40:00Z</dcterms:modified>
</cp:coreProperties>
</file>