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0AAEE" w14:textId="77777777" w:rsidR="001E3426" w:rsidRDefault="001E3426">
      <w:pPr>
        <w:jc w:val="both"/>
        <w:rPr>
          <w:rFonts w:ascii="Times New Roman" w:hAnsi="Times New Roman" w:cs="Times New Roman"/>
          <w:sz w:val="28"/>
          <w:szCs w:val="28"/>
        </w:rPr>
      </w:pPr>
      <w:bookmarkStart w:id="0" w:name="_GoBack"/>
      <w:bookmarkEnd w:id="0"/>
    </w:p>
    <w:p w14:paraId="518A2928" w14:textId="3878B2BA" w:rsidR="001E3426" w:rsidRPr="00BC2DD1" w:rsidRDefault="00BA46C0">
      <w:pPr>
        <w:jc w:val="both"/>
        <w:rPr>
          <w:rFonts w:ascii="Times New Roman" w:hAnsi="Times New Roman" w:cs="Times New Roman"/>
          <w:b/>
          <w:bCs/>
          <w:sz w:val="32"/>
          <w:szCs w:val="32"/>
        </w:rPr>
      </w:pPr>
      <w:r w:rsidRPr="00BC2DD1">
        <w:rPr>
          <w:rFonts w:ascii="Times New Roman" w:hAnsi="Times New Roman" w:cs="Times New Roman"/>
          <w:b/>
          <w:bCs/>
          <w:sz w:val="32"/>
          <w:szCs w:val="32"/>
        </w:rPr>
        <w:t>Prominence of English Language Proficiency in all Domin of Education: A Survey Based Study</w:t>
      </w:r>
    </w:p>
    <w:p w14:paraId="3C59B2F3" w14:textId="77777777" w:rsidR="001E3426" w:rsidRPr="00BC2DD1" w:rsidRDefault="001E3426">
      <w:pPr>
        <w:spacing w:line="240" w:lineRule="auto"/>
        <w:jc w:val="both"/>
        <w:rPr>
          <w:rFonts w:ascii="Times New Roman" w:hAnsi="Times New Roman" w:cs="Times New Roman"/>
          <w:sz w:val="32"/>
          <w:szCs w:val="32"/>
        </w:rPr>
      </w:pPr>
    </w:p>
    <w:p w14:paraId="5832FB27" w14:textId="77777777" w:rsidR="001E3426" w:rsidRDefault="00A963E6" w:rsidP="00A15182">
      <w:pPr>
        <w:spacing w:line="240" w:lineRule="auto"/>
        <w:ind w:firstLineChars="750" w:firstLine="2100"/>
        <w:jc w:val="right"/>
        <w:rPr>
          <w:rFonts w:ascii="Times New Roman" w:hAnsi="Times New Roman" w:cs="Times New Roman"/>
          <w:sz w:val="28"/>
          <w:szCs w:val="28"/>
        </w:rPr>
      </w:pPr>
      <w:proofErr w:type="spellStart"/>
      <w:r>
        <w:rPr>
          <w:rFonts w:ascii="Times New Roman" w:hAnsi="Times New Roman" w:cs="Times New Roman"/>
          <w:sz w:val="28"/>
          <w:szCs w:val="28"/>
        </w:rPr>
        <w:t>Dr.Meeta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Agrawal</w:t>
      </w:r>
      <w:proofErr w:type="spellEnd"/>
    </w:p>
    <w:p w14:paraId="36D9F012" w14:textId="77777777" w:rsidR="001E3426" w:rsidRDefault="00A963E6" w:rsidP="00A15182">
      <w:pPr>
        <w:spacing w:line="240" w:lineRule="auto"/>
        <w:ind w:firstLineChars="750" w:firstLine="2100"/>
        <w:jc w:val="right"/>
        <w:rPr>
          <w:rFonts w:ascii="Times New Roman" w:hAnsi="Times New Roman" w:cs="Times New Roman"/>
          <w:sz w:val="28"/>
          <w:szCs w:val="28"/>
        </w:rPr>
      </w:pPr>
      <w:r>
        <w:rPr>
          <w:rFonts w:ascii="Times New Roman" w:hAnsi="Times New Roman" w:cs="Times New Roman"/>
          <w:sz w:val="28"/>
          <w:szCs w:val="28"/>
        </w:rPr>
        <w:t>(Department of Education)</w:t>
      </w:r>
    </w:p>
    <w:p w14:paraId="61DBA167" w14:textId="77777777" w:rsidR="001E3426" w:rsidRDefault="00A963E6" w:rsidP="00A15182">
      <w:pPr>
        <w:spacing w:line="240" w:lineRule="auto"/>
        <w:ind w:firstLineChars="350" w:firstLine="980"/>
        <w:jc w:val="right"/>
        <w:rPr>
          <w:rFonts w:ascii="Times New Roman" w:hAnsi="Times New Roman" w:cs="Times New Roman"/>
          <w:sz w:val="28"/>
          <w:szCs w:val="28"/>
        </w:rPr>
      </w:pPr>
      <w:proofErr w:type="spellStart"/>
      <w:r>
        <w:rPr>
          <w:rFonts w:ascii="Times New Roman" w:hAnsi="Times New Roman" w:cs="Times New Roman"/>
          <w:sz w:val="28"/>
          <w:szCs w:val="28"/>
        </w:rPr>
        <w:t>St.Aloysius</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College(</w:t>
      </w:r>
      <w:proofErr w:type="gramEnd"/>
      <w:r>
        <w:rPr>
          <w:rFonts w:ascii="Times New Roman" w:hAnsi="Times New Roman" w:cs="Times New Roman"/>
          <w:sz w:val="28"/>
          <w:szCs w:val="28"/>
        </w:rPr>
        <w:t>Autonomous),Jabalpur, M.P.</w:t>
      </w:r>
    </w:p>
    <w:p w14:paraId="41CBD578" w14:textId="3CF002B1" w:rsidR="001E3426" w:rsidRDefault="00A963E6" w:rsidP="00A15182">
      <w:pPr>
        <w:spacing w:line="240" w:lineRule="auto"/>
        <w:ind w:firstLineChars="500" w:firstLine="1400"/>
        <w:jc w:val="right"/>
        <w:rPr>
          <w:rFonts w:ascii="Times New Roman" w:hAnsi="Times New Roman" w:cs="Times New Roman"/>
          <w:sz w:val="28"/>
          <w:szCs w:val="28"/>
        </w:rPr>
      </w:pPr>
      <w:r>
        <w:rPr>
          <w:rFonts w:ascii="Times New Roman" w:hAnsi="Times New Roman" w:cs="Times New Roman"/>
          <w:sz w:val="28"/>
          <w:szCs w:val="28"/>
        </w:rPr>
        <w:t>Email:</w:t>
      </w:r>
      <w:r w:rsidR="00A15182">
        <w:rPr>
          <w:rFonts w:ascii="Times New Roman" w:hAnsi="Times New Roman" w:cs="Times New Roman"/>
          <w:sz w:val="28"/>
          <w:szCs w:val="28"/>
        </w:rPr>
        <w:t xml:space="preserve"> </w:t>
      </w:r>
      <w:r>
        <w:rPr>
          <w:rFonts w:ascii="Times New Roman" w:hAnsi="Times New Roman" w:cs="Times New Roman"/>
          <w:sz w:val="28"/>
          <w:szCs w:val="28"/>
        </w:rPr>
        <w:t>agrawalmeeta78@gmail.com</w:t>
      </w:r>
    </w:p>
    <w:p w14:paraId="43C92965" w14:textId="3CFFD08A" w:rsidR="001E3426" w:rsidRDefault="00A963E6" w:rsidP="00A15182">
      <w:pPr>
        <w:spacing w:line="240" w:lineRule="auto"/>
        <w:ind w:firstLineChars="500" w:firstLine="1400"/>
        <w:jc w:val="right"/>
        <w:rPr>
          <w:rFonts w:ascii="Times New Roman" w:hAnsi="Times New Roman" w:cs="Times New Roman"/>
          <w:sz w:val="28"/>
          <w:szCs w:val="28"/>
        </w:rPr>
      </w:pPr>
      <w:r>
        <w:rPr>
          <w:rFonts w:ascii="Times New Roman" w:hAnsi="Times New Roman" w:cs="Times New Roman"/>
          <w:sz w:val="28"/>
          <w:szCs w:val="28"/>
        </w:rPr>
        <w:t>upasanasac@gmail.com</w:t>
      </w:r>
    </w:p>
    <w:p w14:paraId="1745E880" w14:textId="77777777" w:rsidR="001E3426" w:rsidRDefault="001E3426">
      <w:pPr>
        <w:jc w:val="both"/>
        <w:rPr>
          <w:rFonts w:ascii="Times New Roman" w:hAnsi="Times New Roman" w:cs="Times New Roman"/>
          <w:sz w:val="28"/>
          <w:szCs w:val="28"/>
        </w:rPr>
      </w:pPr>
    </w:p>
    <w:p w14:paraId="6FF5440C" w14:textId="77777777" w:rsidR="001E3426" w:rsidRDefault="00A963E6">
      <w:pPr>
        <w:jc w:val="both"/>
        <w:rPr>
          <w:rFonts w:ascii="Times New Roman" w:hAnsi="Times New Roman" w:cs="Times New Roman"/>
          <w:sz w:val="28"/>
          <w:szCs w:val="28"/>
        </w:rPr>
      </w:pPr>
      <w:r>
        <w:rPr>
          <w:rFonts w:ascii="Times New Roman" w:hAnsi="Times New Roman" w:cs="Times New Roman"/>
          <w:b/>
          <w:bCs/>
          <w:sz w:val="28"/>
          <w:szCs w:val="28"/>
        </w:rPr>
        <w:t>Abstract:</w:t>
      </w:r>
    </w:p>
    <w:p w14:paraId="2F40807D" w14:textId="55D41BEC" w:rsidR="001E3426" w:rsidRDefault="002C2414">
      <w:pPr>
        <w:jc w:val="both"/>
        <w:rPr>
          <w:rFonts w:ascii="Times New Roman" w:hAnsi="Times New Roman" w:cs="Times New Roman"/>
          <w:sz w:val="28"/>
          <w:szCs w:val="28"/>
        </w:rPr>
      </w:pPr>
      <w:r w:rsidRPr="002C2414">
        <w:rPr>
          <w:rFonts w:ascii="Times New Roman" w:eastAsia="SimSun" w:hAnsi="Times New Roman" w:cs="Times New Roman"/>
          <w:color w:val="000000"/>
          <w:kern w:val="0"/>
          <w:sz w:val="28"/>
          <w:szCs w:val="28"/>
          <w:lang w:val="en-US" w:eastAsia="zh-CN" w:bidi="ar"/>
        </w:rPr>
        <w:t>The research in the study was descriptive</w:t>
      </w:r>
      <w:r w:rsidR="00A963E6">
        <w:rPr>
          <w:rFonts w:ascii="Times New Roman" w:eastAsia="SimSun" w:hAnsi="Times New Roman" w:cs="Times New Roman"/>
          <w:color w:val="000000"/>
          <w:kern w:val="0"/>
          <w:sz w:val="28"/>
          <w:szCs w:val="28"/>
          <w:lang w:val="en-US" w:eastAsia="zh-CN" w:bidi="ar"/>
        </w:rPr>
        <w:t xml:space="preserve"> </w:t>
      </w:r>
      <w:r w:rsidR="00A963E6">
        <w:rPr>
          <w:rFonts w:ascii="Times New Roman" w:eastAsia="SimSun" w:hAnsi="Times New Roman" w:cs="Times New Roman"/>
          <w:color w:val="000000"/>
          <w:kern w:val="0"/>
          <w:sz w:val="28"/>
          <w:szCs w:val="28"/>
          <w:lang w:eastAsia="zh-CN" w:bidi="ar"/>
        </w:rPr>
        <w:t>questionnaire</w:t>
      </w:r>
      <w:r w:rsidR="00A963E6">
        <w:rPr>
          <w:rFonts w:ascii="Times New Roman" w:eastAsia="SimSun" w:hAnsi="Times New Roman" w:cs="Times New Roman"/>
          <w:color w:val="000000"/>
          <w:kern w:val="0"/>
          <w:sz w:val="28"/>
          <w:szCs w:val="28"/>
          <w:lang w:val="en-US" w:eastAsia="zh-CN" w:bidi="ar"/>
        </w:rPr>
        <w:t xml:space="preserve"> design approach to </w:t>
      </w:r>
      <w:r w:rsidR="00A963E6">
        <w:rPr>
          <w:rFonts w:ascii="Times New Roman" w:eastAsia="SimSun" w:hAnsi="Times New Roman" w:cs="Times New Roman"/>
          <w:color w:val="000000"/>
          <w:kern w:val="0"/>
          <w:sz w:val="28"/>
          <w:szCs w:val="28"/>
          <w:lang w:eastAsia="zh-CN" w:bidi="ar"/>
        </w:rPr>
        <w:t>study</w:t>
      </w:r>
      <w:r w:rsidR="00A963E6">
        <w:rPr>
          <w:rFonts w:ascii="Times New Roman" w:eastAsia="SimSun" w:hAnsi="Times New Roman" w:cs="Times New Roman"/>
          <w:color w:val="000000"/>
          <w:kern w:val="0"/>
          <w:sz w:val="28"/>
          <w:szCs w:val="28"/>
          <w:lang w:val="en-US" w:eastAsia="zh-CN" w:bidi="ar"/>
        </w:rPr>
        <w:t xml:space="preserve"> the </w:t>
      </w:r>
      <w:r w:rsidR="00A963E6">
        <w:rPr>
          <w:rFonts w:ascii="Times New Roman" w:hAnsi="Times New Roman" w:cs="Times New Roman"/>
          <w:sz w:val="28"/>
          <w:szCs w:val="28"/>
        </w:rPr>
        <w:t>English Language Proficiency in the Context of Different Category of Education in Trainee Teachers.</w:t>
      </w:r>
      <w:r w:rsidR="0024457D">
        <w:rPr>
          <w:rFonts w:ascii="Times New Roman" w:hAnsi="Times New Roman" w:cs="Times New Roman"/>
          <w:sz w:val="28"/>
          <w:szCs w:val="28"/>
        </w:rPr>
        <w:t xml:space="preserve"> </w:t>
      </w:r>
      <w:r w:rsidR="00A963E6">
        <w:rPr>
          <w:rFonts w:ascii="Times New Roman" w:eastAsia="SimSun" w:hAnsi="Times New Roman" w:cs="Times New Roman"/>
          <w:color w:val="000000"/>
          <w:kern w:val="0"/>
          <w:sz w:val="28"/>
          <w:szCs w:val="28"/>
          <w:lang w:eastAsia="zh-CN" w:bidi="ar"/>
        </w:rPr>
        <w:t xml:space="preserve">Survey </w:t>
      </w:r>
      <w:r w:rsidR="0024457D">
        <w:rPr>
          <w:rFonts w:ascii="Times New Roman" w:eastAsia="SimSun" w:hAnsi="Times New Roman" w:cs="Times New Roman"/>
          <w:color w:val="000000"/>
          <w:kern w:val="0"/>
          <w:sz w:val="28"/>
          <w:szCs w:val="28"/>
          <w:lang w:eastAsia="zh-CN" w:bidi="ar"/>
        </w:rPr>
        <w:t xml:space="preserve">method </w:t>
      </w:r>
      <w:r w:rsidR="0024457D">
        <w:rPr>
          <w:rFonts w:ascii="Times New Roman" w:eastAsia="SimSun" w:hAnsi="Times New Roman" w:cs="Times New Roman"/>
          <w:color w:val="000000"/>
          <w:kern w:val="0"/>
          <w:sz w:val="28"/>
          <w:szCs w:val="28"/>
          <w:lang w:val="en-US" w:eastAsia="zh-CN" w:bidi="ar"/>
        </w:rPr>
        <w:t>is</w:t>
      </w:r>
      <w:r w:rsidR="00A963E6">
        <w:rPr>
          <w:rFonts w:ascii="Times New Roman" w:eastAsia="SimSun" w:hAnsi="Times New Roman" w:cs="Times New Roman"/>
          <w:color w:val="000000"/>
          <w:kern w:val="0"/>
          <w:sz w:val="28"/>
          <w:szCs w:val="28"/>
          <w:lang w:eastAsia="zh-CN" w:bidi="ar"/>
        </w:rPr>
        <w:t xml:space="preserve"> adopted for this research. A random sampling technique is adopted to select different trainee teachers for Science and Humanities streams</w:t>
      </w:r>
      <w:r w:rsidR="0024457D">
        <w:rPr>
          <w:rFonts w:ascii="Times New Roman" w:eastAsia="SimSun" w:hAnsi="Times New Roman" w:cs="Times New Roman"/>
          <w:color w:val="000000"/>
          <w:kern w:val="0"/>
          <w:sz w:val="28"/>
          <w:szCs w:val="28"/>
          <w:lang w:eastAsia="zh-CN" w:bidi="ar"/>
        </w:rPr>
        <w:t xml:space="preserve"> </w:t>
      </w:r>
      <w:r w:rsidR="00A963E6">
        <w:rPr>
          <w:rFonts w:ascii="Times New Roman" w:eastAsia="SimSun" w:hAnsi="Times New Roman" w:cs="Times New Roman"/>
          <w:color w:val="000000"/>
          <w:kern w:val="0"/>
          <w:sz w:val="28"/>
          <w:szCs w:val="28"/>
          <w:lang w:eastAsia="zh-CN" w:bidi="ar"/>
        </w:rPr>
        <w:t xml:space="preserve">  from </w:t>
      </w:r>
      <w:proofErr w:type="spellStart"/>
      <w:r w:rsidR="00A963E6">
        <w:rPr>
          <w:rFonts w:ascii="Times New Roman" w:eastAsia="SimSun" w:hAnsi="Times New Roman" w:cs="Times New Roman"/>
          <w:color w:val="000000"/>
          <w:kern w:val="0"/>
          <w:sz w:val="28"/>
          <w:szCs w:val="28"/>
          <w:lang w:eastAsia="zh-CN" w:bidi="ar"/>
        </w:rPr>
        <w:t>St.Aloysius</w:t>
      </w:r>
      <w:proofErr w:type="spellEnd"/>
      <w:r w:rsidR="00A963E6">
        <w:rPr>
          <w:rFonts w:ascii="Times New Roman" w:eastAsia="SimSun" w:hAnsi="Times New Roman" w:cs="Times New Roman"/>
          <w:color w:val="000000"/>
          <w:kern w:val="0"/>
          <w:sz w:val="28"/>
          <w:szCs w:val="28"/>
          <w:lang w:eastAsia="zh-CN" w:bidi="ar"/>
        </w:rPr>
        <w:t xml:space="preserve"> Autonomous College Jabalpur </w:t>
      </w:r>
      <w:proofErr w:type="spellStart"/>
      <w:r w:rsidR="00A963E6">
        <w:rPr>
          <w:rFonts w:ascii="Times New Roman" w:eastAsia="SimSun" w:hAnsi="Times New Roman" w:cs="Times New Roman"/>
          <w:color w:val="000000"/>
          <w:kern w:val="0"/>
          <w:sz w:val="28"/>
          <w:szCs w:val="28"/>
          <w:lang w:eastAsia="zh-CN" w:bidi="ar"/>
        </w:rPr>
        <w:t>M.P.Tool</w:t>
      </w:r>
      <w:proofErr w:type="spellEnd"/>
      <w:r w:rsidR="00A963E6">
        <w:rPr>
          <w:rFonts w:ascii="Times New Roman" w:eastAsia="SimSun" w:hAnsi="Times New Roman" w:cs="Times New Roman"/>
          <w:color w:val="000000"/>
          <w:kern w:val="0"/>
          <w:sz w:val="28"/>
          <w:szCs w:val="28"/>
          <w:lang w:eastAsia="zh-CN" w:bidi="ar"/>
        </w:rPr>
        <w:t xml:space="preserve"> for the research paper is </w:t>
      </w:r>
      <w:r w:rsidR="00A963E6">
        <w:rPr>
          <w:rFonts w:ascii="Times New Roman" w:hAnsi="Times New Roman" w:cs="Times New Roman"/>
          <w:sz w:val="28"/>
          <w:szCs w:val="28"/>
        </w:rPr>
        <w:t>English Language proficiency test ELPT-MKDR was invented by Prof.</w:t>
      </w:r>
      <w:r w:rsidR="0024457D">
        <w:rPr>
          <w:rFonts w:ascii="Times New Roman" w:hAnsi="Times New Roman" w:cs="Times New Roman"/>
          <w:sz w:val="28"/>
          <w:szCs w:val="28"/>
        </w:rPr>
        <w:t xml:space="preserve"> </w:t>
      </w:r>
      <w:proofErr w:type="spellStart"/>
      <w:r w:rsidR="00A963E6">
        <w:rPr>
          <w:rFonts w:ascii="Times New Roman" w:hAnsi="Times New Roman" w:cs="Times New Roman"/>
          <w:sz w:val="28"/>
          <w:szCs w:val="28"/>
        </w:rPr>
        <w:t>K.S.Mishra</w:t>
      </w:r>
      <w:proofErr w:type="spellEnd"/>
      <w:r w:rsidR="00A963E6">
        <w:rPr>
          <w:rFonts w:ascii="Times New Roman" w:hAnsi="Times New Roman" w:cs="Times New Roman"/>
          <w:sz w:val="28"/>
          <w:szCs w:val="28"/>
        </w:rPr>
        <w:t xml:space="preserve"> and </w:t>
      </w:r>
      <w:proofErr w:type="spellStart"/>
      <w:r w:rsidR="00A963E6">
        <w:rPr>
          <w:rFonts w:ascii="Times New Roman" w:hAnsi="Times New Roman" w:cs="Times New Roman"/>
          <w:sz w:val="28"/>
          <w:szCs w:val="28"/>
        </w:rPr>
        <w:t>Dr.Ruchi</w:t>
      </w:r>
      <w:proofErr w:type="spellEnd"/>
      <w:r w:rsidR="00A963E6">
        <w:rPr>
          <w:rFonts w:ascii="Times New Roman" w:hAnsi="Times New Roman" w:cs="Times New Roman"/>
          <w:sz w:val="28"/>
          <w:szCs w:val="28"/>
        </w:rPr>
        <w:t xml:space="preserve"> </w:t>
      </w:r>
      <w:proofErr w:type="spellStart"/>
      <w:r w:rsidR="00A963E6">
        <w:rPr>
          <w:rFonts w:ascii="Times New Roman" w:hAnsi="Times New Roman" w:cs="Times New Roman"/>
          <w:sz w:val="28"/>
          <w:szCs w:val="28"/>
        </w:rPr>
        <w:t>Dubey.Mean,Median</w:t>
      </w:r>
      <w:proofErr w:type="spellEnd"/>
      <w:r w:rsidR="00A963E6">
        <w:rPr>
          <w:rFonts w:ascii="Times New Roman" w:hAnsi="Times New Roman" w:cs="Times New Roman"/>
          <w:sz w:val="28"/>
          <w:szCs w:val="28"/>
        </w:rPr>
        <w:t xml:space="preserve"> ,</w:t>
      </w:r>
      <w:proofErr w:type="spellStart"/>
      <w:r w:rsidR="00A963E6">
        <w:rPr>
          <w:rFonts w:ascii="Times New Roman" w:hAnsi="Times New Roman" w:cs="Times New Roman"/>
          <w:sz w:val="28"/>
          <w:szCs w:val="28"/>
        </w:rPr>
        <w:t>SD,and</w:t>
      </w:r>
      <w:proofErr w:type="spellEnd"/>
      <w:r w:rsidR="00A963E6">
        <w:rPr>
          <w:rFonts w:ascii="Times New Roman" w:hAnsi="Times New Roman" w:cs="Times New Roman"/>
          <w:sz w:val="28"/>
          <w:szCs w:val="28"/>
        </w:rPr>
        <w:t xml:space="preserve"> t-test were conducted for statically analysis of the data collected.</w:t>
      </w:r>
      <w:r w:rsidR="00A963E6">
        <w:rPr>
          <w:rFonts w:ascii="Times New Roman" w:eastAsia="SimSun" w:hAnsi="Times New Roman" w:cs="Times New Roman"/>
          <w:color w:val="000000"/>
          <w:kern w:val="0"/>
          <w:sz w:val="28"/>
          <w:szCs w:val="28"/>
          <w:lang w:val="en-US" w:eastAsia="zh-CN" w:bidi="ar"/>
        </w:rPr>
        <w:t xml:space="preserve"> Findings revealed that the </w:t>
      </w:r>
      <w:r w:rsidR="00A963E6">
        <w:rPr>
          <w:rFonts w:ascii="Times New Roman" w:hAnsi="Times New Roman" w:cs="Times New Roman"/>
          <w:sz w:val="28"/>
          <w:szCs w:val="28"/>
        </w:rPr>
        <w:t xml:space="preserve">Male trainee teachers have significantly higher level of English Language Proficiency than the Female trainee </w:t>
      </w:r>
      <w:proofErr w:type="spellStart"/>
      <w:r w:rsidR="00A963E6">
        <w:rPr>
          <w:rFonts w:ascii="Times New Roman" w:hAnsi="Times New Roman" w:cs="Times New Roman"/>
          <w:sz w:val="28"/>
          <w:szCs w:val="28"/>
        </w:rPr>
        <w:t>teachers.Science</w:t>
      </w:r>
      <w:proofErr w:type="spellEnd"/>
      <w:r w:rsidR="00A963E6">
        <w:rPr>
          <w:rFonts w:ascii="Times New Roman" w:hAnsi="Times New Roman" w:cs="Times New Roman"/>
          <w:sz w:val="28"/>
          <w:szCs w:val="28"/>
        </w:rPr>
        <w:t xml:space="preserve"> trainee teachers of </w:t>
      </w:r>
      <w:proofErr w:type="spellStart"/>
      <w:r w:rsidR="00A963E6">
        <w:rPr>
          <w:rFonts w:ascii="Times New Roman" w:hAnsi="Times New Roman" w:cs="Times New Roman"/>
          <w:sz w:val="28"/>
          <w:szCs w:val="28"/>
        </w:rPr>
        <w:t>B.Ed</w:t>
      </w:r>
      <w:proofErr w:type="spellEnd"/>
      <w:r w:rsidR="00A963E6">
        <w:rPr>
          <w:rFonts w:ascii="Times New Roman" w:hAnsi="Times New Roman" w:cs="Times New Roman"/>
          <w:sz w:val="28"/>
          <w:szCs w:val="28"/>
        </w:rPr>
        <w:t xml:space="preserve"> have significantly higher level of English Language Proficiency than the Humanity trainee teachers.</w:t>
      </w:r>
    </w:p>
    <w:p w14:paraId="588E0643" w14:textId="77777777" w:rsidR="001E3426" w:rsidRDefault="001E3426">
      <w:pPr>
        <w:jc w:val="both"/>
        <w:rPr>
          <w:rFonts w:ascii="Times New Roman" w:hAnsi="Times New Roman" w:cs="Times New Roman"/>
          <w:sz w:val="28"/>
          <w:szCs w:val="28"/>
        </w:rPr>
      </w:pPr>
    </w:p>
    <w:p w14:paraId="5B9323C9" w14:textId="091092E0" w:rsidR="001E3426" w:rsidRDefault="00A963E6">
      <w:pPr>
        <w:jc w:val="both"/>
        <w:rPr>
          <w:rFonts w:ascii="Times New Roman" w:hAnsi="Times New Roman" w:cs="Times New Roman"/>
          <w:sz w:val="28"/>
          <w:szCs w:val="28"/>
        </w:rPr>
      </w:pPr>
      <w:proofErr w:type="spellStart"/>
      <w:r>
        <w:rPr>
          <w:rFonts w:ascii="Times New Roman" w:hAnsi="Times New Roman" w:cs="Times New Roman"/>
          <w:b/>
          <w:bCs/>
          <w:sz w:val="28"/>
          <w:szCs w:val="28"/>
        </w:rPr>
        <w:t>Keywords</w:t>
      </w:r>
      <w:proofErr w:type="gramStart"/>
      <w:r>
        <w:rPr>
          <w:rFonts w:ascii="Times New Roman" w:hAnsi="Times New Roman" w:cs="Times New Roman"/>
          <w:sz w:val="28"/>
          <w:szCs w:val="28"/>
        </w:rPr>
        <w:t>:English</w:t>
      </w:r>
      <w:proofErr w:type="spellEnd"/>
      <w:proofErr w:type="gramEnd"/>
      <w:r>
        <w:rPr>
          <w:rFonts w:ascii="Times New Roman" w:hAnsi="Times New Roman" w:cs="Times New Roman"/>
          <w:sz w:val="28"/>
          <w:szCs w:val="28"/>
        </w:rPr>
        <w:t xml:space="preserve"> Language, Level of Education,</w:t>
      </w:r>
      <w:r w:rsidR="00E67A21">
        <w:rPr>
          <w:rFonts w:ascii="Times New Roman" w:hAnsi="Times New Roman" w:cs="Times New Roman"/>
          <w:sz w:val="28"/>
          <w:szCs w:val="28"/>
        </w:rPr>
        <w:t xml:space="preserve"> </w:t>
      </w:r>
      <w:r>
        <w:rPr>
          <w:rFonts w:ascii="Times New Roman" w:hAnsi="Times New Roman" w:cs="Times New Roman"/>
          <w:sz w:val="28"/>
          <w:szCs w:val="28"/>
        </w:rPr>
        <w:t xml:space="preserve">Trainee </w:t>
      </w:r>
      <w:proofErr w:type="spellStart"/>
      <w:r>
        <w:rPr>
          <w:rFonts w:ascii="Times New Roman" w:hAnsi="Times New Roman" w:cs="Times New Roman"/>
          <w:sz w:val="28"/>
          <w:szCs w:val="28"/>
        </w:rPr>
        <w:t>Teachers,Proficiency</w:t>
      </w:r>
      <w:proofErr w:type="spellEnd"/>
      <w:r>
        <w:rPr>
          <w:rFonts w:ascii="Times New Roman" w:hAnsi="Times New Roman" w:cs="Times New Roman"/>
          <w:sz w:val="28"/>
          <w:szCs w:val="28"/>
        </w:rPr>
        <w:t xml:space="preserve"> in English Language.</w:t>
      </w:r>
    </w:p>
    <w:p w14:paraId="36D0C1FE" w14:textId="77777777" w:rsidR="001E3426" w:rsidRDefault="00A963E6">
      <w:pPr>
        <w:jc w:val="both"/>
        <w:rPr>
          <w:rFonts w:ascii="Times New Roman" w:hAnsi="Times New Roman" w:cs="Times New Roman"/>
          <w:b/>
          <w:bCs/>
          <w:sz w:val="28"/>
          <w:szCs w:val="28"/>
        </w:rPr>
      </w:pPr>
      <w:r>
        <w:rPr>
          <w:rFonts w:ascii="Times New Roman" w:hAnsi="Times New Roman" w:cs="Times New Roman"/>
          <w:b/>
          <w:bCs/>
          <w:sz w:val="28"/>
          <w:szCs w:val="28"/>
        </w:rPr>
        <w:t>Introduction:</w:t>
      </w:r>
    </w:p>
    <w:p w14:paraId="01AEFD4D" w14:textId="09C9FC44" w:rsidR="001E3426" w:rsidRDefault="00A963E6">
      <w:pPr>
        <w:jc w:val="both"/>
        <w:rPr>
          <w:rFonts w:ascii="Times New Roman" w:hAnsi="Times New Roman" w:cs="Times New Roman"/>
          <w:sz w:val="28"/>
          <w:szCs w:val="28"/>
        </w:rPr>
      </w:pPr>
      <w:r>
        <w:rPr>
          <w:rFonts w:ascii="Times New Roman" w:hAnsi="Times New Roman" w:cs="Times New Roman"/>
          <w:sz w:val="28"/>
          <w:szCs w:val="28"/>
        </w:rPr>
        <w:t>India is a multilingual country and therefore our education system has to face the requirement of implementing the constitutional obligation on one hand and the specific needs regions on the other</w:t>
      </w:r>
      <w:r w:rsidR="009771D7">
        <w:rPr>
          <w:rFonts w:ascii="Times New Roman" w:hAnsi="Times New Roman" w:cs="Times New Roman"/>
          <w:sz w:val="28"/>
          <w:szCs w:val="28"/>
        </w:rPr>
        <w:t xml:space="preserve">. </w:t>
      </w:r>
      <w:r w:rsidR="009771D7" w:rsidRPr="009771D7">
        <w:rPr>
          <w:rFonts w:ascii="Times New Roman" w:hAnsi="Times New Roman" w:cs="Times New Roman"/>
          <w:sz w:val="28"/>
          <w:szCs w:val="28"/>
        </w:rPr>
        <w:t>Communication through language is essential for the entire educational process</w:t>
      </w:r>
      <w:r w:rsidR="009771D7">
        <w:rPr>
          <w:rFonts w:ascii="Times New Roman" w:hAnsi="Times New Roman" w:cs="Times New Roman"/>
          <w:sz w:val="28"/>
          <w:szCs w:val="28"/>
        </w:rPr>
        <w:t xml:space="preserve"> as</w:t>
      </w:r>
      <w:r>
        <w:rPr>
          <w:rFonts w:ascii="Times New Roman" w:hAnsi="Times New Roman" w:cs="Times New Roman"/>
          <w:sz w:val="28"/>
          <w:szCs w:val="28"/>
        </w:rPr>
        <w:t xml:space="preserve"> ” Language is a purely human and non-instinctive method of communicating ideas, emotions and desires by means of voluntarily produced symbols”. It is through language that everything is </w:t>
      </w:r>
      <w:r>
        <w:rPr>
          <w:rFonts w:ascii="Times New Roman" w:hAnsi="Times New Roman" w:cs="Times New Roman"/>
          <w:sz w:val="28"/>
          <w:szCs w:val="28"/>
        </w:rPr>
        <w:lastRenderedPageBreak/>
        <w:t>taught and learn in most of the teaching-learning situations that includes the classroom. Language learning involves development of skills such as listening, speaking, reading and writing. Though, these are certain non-verbal means and methods through which learning does take place but it is not very common in Indian teaching learning situations</w:t>
      </w:r>
      <w:bookmarkStart w:id="1" w:name="_Hlk144217677"/>
      <w:r>
        <w:rPr>
          <w:rFonts w:ascii="Times New Roman" w:hAnsi="Times New Roman" w:cs="Times New Roman"/>
          <w:sz w:val="28"/>
          <w:szCs w:val="28"/>
        </w:rPr>
        <w:t xml:space="preserve">. </w:t>
      </w:r>
      <w:bookmarkEnd w:id="1"/>
      <w:r>
        <w:rPr>
          <w:rFonts w:ascii="Times New Roman" w:hAnsi="Times New Roman" w:cs="Times New Roman"/>
          <w:sz w:val="28"/>
          <w:szCs w:val="28"/>
        </w:rPr>
        <w:t>The language is central to teaching and learning. The teachers and the students occupied different aspects of learning such as books, course materials, computers screens, lectures, websites, seminars and assignments. Students who are more fluent in the English language will be better able to understand their academic material as well as successfully traverse the difficulties of interconnected, dynamic, and multilingual social and professional situations.</w:t>
      </w:r>
    </w:p>
    <w:p w14:paraId="31382626" w14:textId="77777777" w:rsidR="001E3426" w:rsidRDefault="00A963E6">
      <w:pPr>
        <w:jc w:val="both"/>
        <w:rPr>
          <w:rFonts w:ascii="Times New Roman" w:hAnsi="Times New Roman" w:cs="Times New Roman"/>
          <w:b/>
          <w:bCs/>
          <w:sz w:val="28"/>
          <w:szCs w:val="28"/>
        </w:rPr>
      </w:pPr>
      <w:r>
        <w:rPr>
          <w:rFonts w:ascii="Times New Roman" w:hAnsi="Times New Roman" w:cs="Times New Roman"/>
          <w:b/>
          <w:bCs/>
          <w:sz w:val="28"/>
          <w:szCs w:val="28"/>
        </w:rPr>
        <w:t>Literature Review</w:t>
      </w:r>
    </w:p>
    <w:p w14:paraId="5A220F46" w14:textId="533F7D99" w:rsidR="0024457D" w:rsidRDefault="00A963E6" w:rsidP="0024457D">
      <w:pPr>
        <w:jc w:val="both"/>
        <w:rPr>
          <w:rFonts w:ascii="Times New Roman" w:eastAsia="SimSun" w:hAnsi="Times New Roman" w:cs="Times New Roman"/>
          <w:sz w:val="28"/>
          <w:szCs w:val="28"/>
        </w:rPr>
      </w:pPr>
      <w:r>
        <w:rPr>
          <w:rFonts w:ascii="Times New Roman" w:eastAsia="SimSun" w:hAnsi="Times New Roman" w:cs="Times New Roman"/>
          <w:sz w:val="28"/>
          <w:szCs w:val="28"/>
        </w:rPr>
        <w:t>Jerome G, Orejuela1, Marife R. Tolin (2022),</w:t>
      </w:r>
      <w:r w:rsidR="00E67A21">
        <w:rPr>
          <w:rFonts w:ascii="Times New Roman" w:eastAsia="SimSun" w:hAnsi="Times New Roman" w:cs="Times New Roman"/>
          <w:sz w:val="28"/>
          <w:szCs w:val="28"/>
        </w:rPr>
        <w:t xml:space="preserve"> </w:t>
      </w:r>
      <w:proofErr w:type="gramStart"/>
      <w:r w:rsidR="00884D68" w:rsidRPr="00884D68">
        <w:rPr>
          <w:rFonts w:ascii="Times New Roman" w:hAnsi="Times New Roman" w:cs="Times New Roman"/>
          <w:sz w:val="28"/>
          <w:szCs w:val="28"/>
        </w:rPr>
        <w:t>Studied</w:t>
      </w:r>
      <w:proofErr w:type="gramEnd"/>
      <w:r w:rsidR="00884D68">
        <w:t xml:space="preserve"> </w:t>
      </w:r>
      <w:r w:rsidR="0024457D" w:rsidRPr="0024457D">
        <w:rPr>
          <w:rFonts w:ascii="Times New Roman" w:eastAsia="SimSun" w:hAnsi="Times New Roman" w:cs="Times New Roman"/>
          <w:sz w:val="28"/>
          <w:szCs w:val="28"/>
        </w:rPr>
        <w:t xml:space="preserve">"Flipping the Language Classroom:" Effects of Gamifying Instruction on the English Language Proficiency of Filipino ESL Students," and the </w:t>
      </w:r>
      <w:proofErr w:type="spellStart"/>
      <w:r w:rsidR="0024457D" w:rsidRPr="0024457D">
        <w:rPr>
          <w:rFonts w:ascii="Times New Roman" w:eastAsia="SimSun" w:hAnsi="Times New Roman" w:cs="Times New Roman"/>
          <w:sz w:val="28"/>
          <w:szCs w:val="28"/>
        </w:rPr>
        <w:t>conclusion.The</w:t>
      </w:r>
      <w:proofErr w:type="spellEnd"/>
      <w:r w:rsidR="0024457D" w:rsidRPr="0024457D">
        <w:rPr>
          <w:rFonts w:ascii="Times New Roman" w:eastAsia="SimSun" w:hAnsi="Times New Roman" w:cs="Times New Roman"/>
          <w:sz w:val="28"/>
          <w:szCs w:val="28"/>
        </w:rPr>
        <w:t xml:space="preserve"> research results showed a substantial difference between the respondents' pretest and post</w:t>
      </w:r>
      <w:r w:rsidR="00E67A21">
        <w:rPr>
          <w:rFonts w:ascii="Times New Roman" w:eastAsia="SimSun" w:hAnsi="Times New Roman" w:cs="Times New Roman"/>
          <w:sz w:val="28"/>
          <w:szCs w:val="28"/>
        </w:rPr>
        <w:t>-t</w:t>
      </w:r>
      <w:r w:rsidR="0024457D" w:rsidRPr="0024457D">
        <w:rPr>
          <w:rFonts w:ascii="Times New Roman" w:eastAsia="SimSun" w:hAnsi="Times New Roman" w:cs="Times New Roman"/>
          <w:sz w:val="28"/>
          <w:szCs w:val="28"/>
        </w:rPr>
        <w:t>est employing gamification. Thus, it can be concluded that the games contributed to the Grade 8 pupils' increased level of English proficiency. The statistical test findings further revealed that the three games that were introduced to the pupils had a highly significant level of effectiveness.</w:t>
      </w:r>
      <w:r w:rsidR="0024457D">
        <w:rPr>
          <w:rFonts w:ascii="Times New Roman" w:eastAsia="SimSun" w:hAnsi="Times New Roman" w:cs="Times New Roman"/>
          <w:sz w:val="28"/>
          <w:szCs w:val="28"/>
        </w:rPr>
        <w:t xml:space="preserve"> </w:t>
      </w:r>
      <w:r w:rsidR="0024457D" w:rsidRPr="0024457D">
        <w:rPr>
          <w:rFonts w:ascii="Times New Roman" w:eastAsia="SimSun" w:hAnsi="Times New Roman" w:cs="Times New Roman"/>
          <w:sz w:val="28"/>
          <w:szCs w:val="28"/>
        </w:rPr>
        <w:t>With these results, it was suggested that language teachers employ gamification as an additional teaching tool to help students' English competence.</w:t>
      </w:r>
    </w:p>
    <w:p w14:paraId="2501139C" w14:textId="5939DCB6" w:rsidR="001E3426" w:rsidRDefault="00A963E6" w:rsidP="0024457D">
      <w:pPr>
        <w:jc w:val="both"/>
        <w:rPr>
          <w:rFonts w:ascii="Times New Roman" w:eastAsia="SimSun" w:hAnsi="Times New Roman" w:cs="Times New Roman"/>
          <w:sz w:val="28"/>
          <w:szCs w:val="28"/>
        </w:rPr>
      </w:pPr>
      <w:r>
        <w:rPr>
          <w:rFonts w:ascii="Times New Roman" w:eastAsia="SimSun" w:hAnsi="Times New Roman" w:cs="Times New Roman"/>
          <w:sz w:val="28"/>
          <w:szCs w:val="28"/>
        </w:rPr>
        <w:t>S. de Valenzuela1, Rosalía Pacheco1, and Sunaina Shenoy (2022)</w:t>
      </w:r>
      <w:proofErr w:type="gramStart"/>
      <w:r>
        <w:rPr>
          <w:rFonts w:ascii="Times New Roman" w:eastAsia="SimSun" w:hAnsi="Times New Roman" w:cs="Times New Roman"/>
          <w:sz w:val="28"/>
          <w:szCs w:val="28"/>
        </w:rPr>
        <w:t>,studied</w:t>
      </w:r>
      <w:proofErr w:type="gramEnd"/>
      <w:r>
        <w:rPr>
          <w:rFonts w:ascii="Times New Roman" w:eastAsia="SimSun" w:hAnsi="Times New Roman" w:cs="Times New Roman"/>
          <w:sz w:val="28"/>
          <w:szCs w:val="28"/>
        </w:rPr>
        <w:t xml:space="preserve"> </w:t>
      </w:r>
      <w:r w:rsidR="00746A2E" w:rsidRPr="00746A2E">
        <w:rPr>
          <w:rFonts w:ascii="Times New Roman" w:eastAsia="SimSun" w:hAnsi="Times New Roman" w:cs="Times New Roman"/>
          <w:sz w:val="28"/>
          <w:szCs w:val="28"/>
        </w:rPr>
        <w:t>For students with complex assistance requirements from language-minority homes, the use of alternative English language proficiency (Alt-ELP) exams is an emerging phenomena with practical repercussions. With an emphasis on Current Practices and Challenges in Language Proficiency Assessment for English Learners with Complex Support Needs, these data revealed that significant challenges still exist in establishing and administering Alt-ELP tests.</w:t>
      </w:r>
    </w:p>
    <w:p w14:paraId="355A0B55" w14:textId="2CC13670" w:rsidR="001E3426" w:rsidRDefault="00A963E6">
      <w:pPr>
        <w:jc w:val="both"/>
        <w:rPr>
          <w:rFonts w:ascii="Times New Roman" w:hAnsi="Times New Roman" w:cs="Times New Roman"/>
          <w:sz w:val="28"/>
          <w:szCs w:val="28"/>
        </w:rPr>
      </w:pPr>
      <w:r>
        <w:rPr>
          <w:rFonts w:ascii="Times New Roman" w:eastAsia="SimSun" w:hAnsi="Times New Roman" w:cs="Times New Roman"/>
          <w:color w:val="000000"/>
          <w:kern w:val="0"/>
          <w:sz w:val="28"/>
          <w:szCs w:val="28"/>
          <w:lang w:val="en-US" w:eastAsia="zh-CN" w:bidi="ar"/>
        </w:rPr>
        <w:t>Lopez, M.K.R.R., &amp; Ortego-Dela Cruz, R.A. (2022)</w:t>
      </w:r>
      <w:r w:rsidR="00E93742">
        <w:rPr>
          <w:rFonts w:ascii="Times New Roman" w:eastAsia="SimSun" w:hAnsi="Times New Roman" w:cs="Times New Roman"/>
          <w:color w:val="000000"/>
          <w:kern w:val="0"/>
          <w:sz w:val="28"/>
          <w:szCs w:val="28"/>
          <w:lang w:val="en-US" w:eastAsia="zh-CN" w:bidi="ar"/>
        </w:rPr>
        <w:t xml:space="preserve"> </w:t>
      </w:r>
      <w:r>
        <w:rPr>
          <w:rFonts w:ascii="Times New Roman" w:eastAsia="SimSun" w:hAnsi="Times New Roman" w:cs="Times New Roman"/>
          <w:color w:val="000000"/>
          <w:kern w:val="0"/>
          <w:sz w:val="28"/>
          <w:szCs w:val="28"/>
          <w:lang w:eastAsia="zh-CN" w:bidi="ar"/>
        </w:rPr>
        <w:t xml:space="preserve">studied on </w:t>
      </w:r>
      <w:r w:rsidR="00E93742" w:rsidRPr="00E93742">
        <w:rPr>
          <w:rFonts w:ascii="Times New Roman" w:eastAsia="SimSun" w:hAnsi="Times New Roman" w:cs="Times New Roman"/>
          <w:color w:val="000000"/>
          <w:kern w:val="0"/>
          <w:sz w:val="28"/>
          <w:szCs w:val="28"/>
          <w:lang w:eastAsia="zh-CN" w:bidi="ar"/>
        </w:rPr>
        <w:t xml:space="preserve">"Gallery Walk technique in improving junior high school students' oral English language proficiency and reading comprehension." The results showed that, in comparison to students who received instruction using the traditional teaching method, those who used the Gallery Walk method demonstrated improvements in reading comprehension and speaking English language skills. Students also gave the execution of Gallery Walk </w:t>
      </w:r>
      <w:r w:rsidR="00A90CC2" w:rsidRPr="00E93742">
        <w:rPr>
          <w:rFonts w:ascii="Times New Roman" w:eastAsia="SimSun" w:hAnsi="Times New Roman" w:cs="Times New Roman"/>
          <w:color w:val="000000"/>
          <w:kern w:val="0"/>
          <w:sz w:val="28"/>
          <w:szCs w:val="28"/>
          <w:lang w:eastAsia="zh-CN" w:bidi="ar"/>
        </w:rPr>
        <w:t>favourable</w:t>
      </w:r>
      <w:r w:rsidR="00E93742" w:rsidRPr="00E93742">
        <w:rPr>
          <w:rFonts w:ascii="Times New Roman" w:eastAsia="SimSun" w:hAnsi="Times New Roman" w:cs="Times New Roman"/>
          <w:color w:val="000000"/>
          <w:kern w:val="0"/>
          <w:sz w:val="28"/>
          <w:szCs w:val="28"/>
          <w:lang w:eastAsia="zh-CN" w:bidi="ar"/>
        </w:rPr>
        <w:t xml:space="preserve"> feedback. The study also suggested using the Gallery Walk method to teach English 8 in order to improve students' oral and reading English language skills.</w:t>
      </w:r>
    </w:p>
    <w:p w14:paraId="5A71968A" w14:textId="77777777" w:rsidR="001E3426" w:rsidRDefault="001E3426">
      <w:pPr>
        <w:jc w:val="both"/>
        <w:rPr>
          <w:rFonts w:ascii="Times New Roman" w:eastAsia="SimSun" w:hAnsi="Times New Roman" w:cs="Times New Roman"/>
          <w:sz w:val="28"/>
          <w:szCs w:val="28"/>
        </w:rPr>
      </w:pPr>
    </w:p>
    <w:p w14:paraId="52A92418" w14:textId="77777777" w:rsidR="001E3426" w:rsidRDefault="001E3426">
      <w:pPr>
        <w:jc w:val="both"/>
        <w:rPr>
          <w:rFonts w:ascii="Times New Roman" w:eastAsia="SimSun" w:hAnsi="Times New Roman" w:cs="Times New Roman"/>
          <w:sz w:val="28"/>
          <w:szCs w:val="28"/>
        </w:rPr>
      </w:pPr>
    </w:p>
    <w:p w14:paraId="3DDA7F24" w14:textId="77777777" w:rsidR="001E3426" w:rsidRDefault="001E3426">
      <w:pPr>
        <w:jc w:val="both"/>
        <w:rPr>
          <w:rFonts w:ascii="Times New Roman" w:hAnsi="Times New Roman" w:cs="Times New Roman"/>
          <w:sz w:val="28"/>
          <w:szCs w:val="28"/>
        </w:rPr>
      </w:pPr>
    </w:p>
    <w:p w14:paraId="024C5A6E" w14:textId="2752D539" w:rsidR="001E3426" w:rsidRDefault="00A963E6">
      <w:pPr>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Nara M. </w:t>
      </w:r>
      <w:proofErr w:type="spellStart"/>
      <w:r>
        <w:rPr>
          <w:rFonts w:ascii="Times New Roman" w:eastAsia="SimSun" w:hAnsi="Times New Roman" w:cs="Times New Roman"/>
          <w:sz w:val="28"/>
          <w:szCs w:val="28"/>
        </w:rPr>
        <w:t>Martirosyan</w:t>
      </w:r>
      <w:proofErr w:type="spellEnd"/>
      <w:r>
        <w:rPr>
          <w:rFonts w:ascii="Times New Roman" w:eastAsia="SimSun" w:hAnsi="Times New Roman" w:cs="Times New Roman"/>
          <w:sz w:val="28"/>
          <w:szCs w:val="28"/>
        </w:rPr>
        <w:t>, Ed</w:t>
      </w:r>
      <w:r w:rsidR="00A90CC2">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D</w:t>
      </w:r>
      <w:proofErr w:type="gramStart"/>
      <w:r>
        <w:rPr>
          <w:rFonts w:ascii="Times New Roman" w:eastAsia="SimSun" w:hAnsi="Times New Roman" w:cs="Times New Roman"/>
          <w:sz w:val="28"/>
          <w:szCs w:val="28"/>
        </w:rPr>
        <w:t>,Eunjin</w:t>
      </w:r>
      <w:proofErr w:type="spellEnd"/>
      <w:proofErr w:type="gramEnd"/>
      <w:r>
        <w:rPr>
          <w:rFonts w:ascii="Times New Roman" w:eastAsia="SimSun" w:hAnsi="Times New Roman" w:cs="Times New Roman"/>
          <w:sz w:val="28"/>
          <w:szCs w:val="28"/>
        </w:rPr>
        <w:t xml:space="preserve"> Hwang(2022),studied </w:t>
      </w:r>
      <w:r w:rsidR="00A15182">
        <w:rPr>
          <w:rFonts w:ascii="Times New Roman" w:eastAsia="SimSun" w:hAnsi="Times New Roman" w:cs="Times New Roman"/>
          <w:sz w:val="28"/>
          <w:szCs w:val="28"/>
        </w:rPr>
        <w:t>E</w:t>
      </w:r>
      <w:r w:rsidR="00A15182" w:rsidRPr="00A15182">
        <w:rPr>
          <w:rFonts w:ascii="Times New Roman" w:eastAsia="SimSun" w:hAnsi="Times New Roman" w:cs="Times New Roman"/>
          <w:sz w:val="28"/>
          <w:szCs w:val="28"/>
        </w:rPr>
        <w:t>nglish language proficiency's effect on international students' academic performance. This study aimed to address a research gap on the connection between the number of languages spoken and academic performance as well as to contribute to existing studies on the relationship between English language ability and academic performance of international students. According to the findings, (a) there are significant differences between the academic performances of international students with varying levels of English language proficiency, and (b) there are significant differences between the academic performances of international students who speak multiple languages.</w:t>
      </w:r>
    </w:p>
    <w:p w14:paraId="4635D2FA" w14:textId="77777777" w:rsidR="001E3426" w:rsidRDefault="001E3426">
      <w:pPr>
        <w:jc w:val="both"/>
        <w:rPr>
          <w:rFonts w:ascii="Times New Roman" w:hAnsi="Times New Roman" w:cs="Times New Roman"/>
          <w:b/>
          <w:bCs/>
          <w:sz w:val="28"/>
          <w:szCs w:val="28"/>
        </w:rPr>
      </w:pPr>
    </w:p>
    <w:p w14:paraId="19EB9053" w14:textId="77777777" w:rsidR="001E3426" w:rsidRDefault="00A963E6">
      <w:pPr>
        <w:jc w:val="both"/>
        <w:rPr>
          <w:rFonts w:ascii="Times New Roman" w:hAnsi="Times New Roman" w:cs="Times New Roman"/>
          <w:b/>
          <w:bCs/>
          <w:sz w:val="28"/>
          <w:szCs w:val="28"/>
        </w:rPr>
      </w:pPr>
      <w:r>
        <w:rPr>
          <w:rFonts w:ascii="Times New Roman" w:hAnsi="Times New Roman" w:cs="Times New Roman"/>
          <w:b/>
          <w:bCs/>
          <w:sz w:val="28"/>
          <w:szCs w:val="28"/>
        </w:rPr>
        <w:t>Methodology</w:t>
      </w:r>
    </w:p>
    <w:p w14:paraId="7D0C7FEA" w14:textId="46A57DAB" w:rsidR="001E3426" w:rsidRDefault="00A963E6">
      <w:pPr>
        <w:jc w:val="both"/>
        <w:rPr>
          <w:rFonts w:ascii="Times New Roman" w:hAnsi="Times New Roman" w:cs="Times New Roman"/>
          <w:sz w:val="28"/>
          <w:szCs w:val="28"/>
        </w:rPr>
      </w:pPr>
      <w:r>
        <w:rPr>
          <w:rFonts w:ascii="Times New Roman" w:hAnsi="Times New Roman" w:cs="Times New Roman"/>
          <w:sz w:val="28"/>
          <w:szCs w:val="28"/>
        </w:rPr>
        <w:t xml:space="preserve">This is a descriptive study on English Language Proficiency of </w:t>
      </w:r>
      <w:proofErr w:type="spellStart"/>
      <w:r>
        <w:rPr>
          <w:rFonts w:ascii="Times New Roman" w:hAnsi="Times New Roman" w:cs="Times New Roman"/>
          <w:sz w:val="28"/>
          <w:szCs w:val="28"/>
        </w:rPr>
        <w:t>B.Ed</w:t>
      </w:r>
      <w:proofErr w:type="spellEnd"/>
      <w:r>
        <w:rPr>
          <w:rFonts w:ascii="Times New Roman" w:hAnsi="Times New Roman" w:cs="Times New Roman"/>
          <w:sz w:val="28"/>
          <w:szCs w:val="28"/>
        </w:rPr>
        <w:t xml:space="preserve"> trainee teachers enrolled in Humanity and Science </w:t>
      </w:r>
      <w:proofErr w:type="gramStart"/>
      <w:r>
        <w:rPr>
          <w:rFonts w:ascii="Times New Roman" w:hAnsi="Times New Roman" w:cs="Times New Roman"/>
          <w:sz w:val="28"/>
          <w:szCs w:val="28"/>
        </w:rPr>
        <w:t>subject  stream</w:t>
      </w:r>
      <w:proofErr w:type="gramEnd"/>
      <w:r>
        <w:rPr>
          <w:rFonts w:ascii="Times New Roman" w:hAnsi="Times New Roman" w:cs="Times New Roman"/>
          <w:sz w:val="28"/>
          <w:szCs w:val="28"/>
        </w:rPr>
        <w:t>.</w:t>
      </w:r>
      <w:r w:rsidR="00A90CC2">
        <w:rPr>
          <w:rFonts w:ascii="Times New Roman" w:hAnsi="Times New Roman" w:cs="Times New Roman"/>
          <w:sz w:val="28"/>
          <w:szCs w:val="28"/>
        </w:rPr>
        <w:t xml:space="preserve"> </w:t>
      </w:r>
      <w:r>
        <w:rPr>
          <w:rFonts w:ascii="Times New Roman" w:hAnsi="Times New Roman" w:cs="Times New Roman"/>
          <w:sz w:val="28"/>
          <w:szCs w:val="28"/>
        </w:rPr>
        <w:t xml:space="preserve">The population of study was trainee </w:t>
      </w:r>
      <w:proofErr w:type="gramStart"/>
      <w:r>
        <w:rPr>
          <w:rFonts w:ascii="Times New Roman" w:hAnsi="Times New Roman" w:cs="Times New Roman"/>
          <w:sz w:val="28"/>
          <w:szCs w:val="28"/>
        </w:rPr>
        <w:t>teachers</w:t>
      </w:r>
      <w:proofErr w:type="gramEnd"/>
      <w:r>
        <w:rPr>
          <w:rFonts w:ascii="Times New Roman" w:hAnsi="Times New Roman" w:cs="Times New Roman"/>
          <w:sz w:val="28"/>
          <w:szCs w:val="28"/>
        </w:rPr>
        <w:t xml:space="preserve"> candidates from the </w:t>
      </w:r>
      <w:proofErr w:type="spellStart"/>
      <w:r>
        <w:rPr>
          <w:rFonts w:ascii="Times New Roman" w:hAnsi="Times New Roman" w:cs="Times New Roman"/>
          <w:sz w:val="28"/>
          <w:szCs w:val="28"/>
        </w:rPr>
        <w:t>St.Aloysius</w:t>
      </w:r>
      <w:proofErr w:type="spellEnd"/>
      <w:r>
        <w:rPr>
          <w:rFonts w:ascii="Times New Roman" w:hAnsi="Times New Roman" w:cs="Times New Roman"/>
          <w:sz w:val="28"/>
          <w:szCs w:val="28"/>
        </w:rPr>
        <w:t xml:space="preserve"> College Jabalpur Madhya Pradesh.</w:t>
      </w:r>
      <w:r w:rsidR="00A90CC2">
        <w:rPr>
          <w:rFonts w:ascii="Times New Roman" w:hAnsi="Times New Roman" w:cs="Times New Roman"/>
          <w:sz w:val="28"/>
          <w:szCs w:val="28"/>
        </w:rPr>
        <w:t xml:space="preserve"> </w:t>
      </w:r>
      <w:r>
        <w:rPr>
          <w:rFonts w:ascii="Times New Roman" w:hAnsi="Times New Roman" w:cs="Times New Roman"/>
          <w:sz w:val="28"/>
          <w:szCs w:val="28"/>
        </w:rPr>
        <w:t>The data was collected from thirty-five trainee teachers by survey method.</w:t>
      </w:r>
      <w:r w:rsidR="00A90CC2">
        <w:rPr>
          <w:rFonts w:ascii="Times New Roman" w:hAnsi="Times New Roman" w:cs="Times New Roman"/>
          <w:sz w:val="28"/>
          <w:szCs w:val="28"/>
        </w:rPr>
        <w:t xml:space="preserve"> </w:t>
      </w:r>
      <w:r>
        <w:rPr>
          <w:rFonts w:ascii="Times New Roman" w:hAnsi="Times New Roman" w:cs="Times New Roman"/>
          <w:sz w:val="28"/>
          <w:szCs w:val="28"/>
        </w:rPr>
        <w:t>The data related to comparison and calculated statistics are given in table 1 and 2.</w:t>
      </w:r>
    </w:p>
    <w:p w14:paraId="639423F3" w14:textId="77777777" w:rsidR="001E3426" w:rsidRDefault="00A963E6">
      <w:pPr>
        <w:jc w:val="both"/>
        <w:rPr>
          <w:rFonts w:ascii="Times New Roman" w:hAnsi="Times New Roman" w:cs="Times New Roman"/>
          <w:b/>
          <w:bCs/>
          <w:sz w:val="28"/>
          <w:szCs w:val="28"/>
        </w:rPr>
      </w:pPr>
      <w:r>
        <w:rPr>
          <w:rFonts w:ascii="Times New Roman" w:hAnsi="Times New Roman" w:cs="Times New Roman"/>
          <w:b/>
          <w:bCs/>
          <w:sz w:val="28"/>
          <w:szCs w:val="28"/>
        </w:rPr>
        <w:t>Tool-</w:t>
      </w:r>
    </w:p>
    <w:p w14:paraId="45340981" w14:textId="77777777" w:rsidR="001E3426" w:rsidRDefault="00A963E6">
      <w:pPr>
        <w:jc w:val="both"/>
        <w:rPr>
          <w:rFonts w:ascii="Times New Roman" w:hAnsi="Times New Roman" w:cs="Times New Roman"/>
          <w:sz w:val="28"/>
          <w:szCs w:val="28"/>
        </w:rPr>
      </w:pPr>
      <w:r>
        <w:rPr>
          <w:rFonts w:ascii="Times New Roman" w:hAnsi="Times New Roman" w:cs="Times New Roman"/>
          <w:sz w:val="28"/>
          <w:szCs w:val="28"/>
        </w:rPr>
        <w:t xml:space="preserve">English Language proficiency test ELPT-MKDR was invented by </w:t>
      </w:r>
      <w:proofErr w:type="spellStart"/>
      <w:r>
        <w:rPr>
          <w:rFonts w:ascii="Times New Roman" w:hAnsi="Times New Roman" w:cs="Times New Roman"/>
          <w:sz w:val="28"/>
          <w:szCs w:val="28"/>
        </w:rPr>
        <w:t>Prof.K.S.Mishra</w:t>
      </w:r>
      <w:proofErr w:type="spellEnd"/>
      <w:r>
        <w:rPr>
          <w:rFonts w:ascii="Times New Roman" w:hAnsi="Times New Roman" w:cs="Times New Roman"/>
          <w:sz w:val="28"/>
          <w:szCs w:val="28"/>
        </w:rPr>
        <w:t xml:space="preserve"> and </w:t>
      </w:r>
      <w:proofErr w:type="spellStart"/>
      <w:r>
        <w:rPr>
          <w:rFonts w:ascii="Times New Roman" w:hAnsi="Times New Roman" w:cs="Times New Roman"/>
          <w:sz w:val="28"/>
          <w:szCs w:val="28"/>
        </w:rPr>
        <w:t>Dr.Ruchi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Dubey</w:t>
      </w:r>
      <w:proofErr w:type="spellEnd"/>
      <w:r>
        <w:rPr>
          <w:rFonts w:ascii="Times New Roman" w:hAnsi="Times New Roman" w:cs="Times New Roman"/>
          <w:sz w:val="28"/>
          <w:szCs w:val="28"/>
        </w:rPr>
        <w:t>. The test consists of 56 Questions based on Knowledge, Understanding and Application. The test question contains of underline, fill in the blank and multiple-choice questions. Spilt half reliability and Kuder-Richardson reliability coefficient of the test have been found to be .85 and.84 respectively (N=100), which are significant at .01 level of significance.</w:t>
      </w:r>
    </w:p>
    <w:p w14:paraId="785D66BD" w14:textId="1EB8DDB6" w:rsidR="001E3426" w:rsidRDefault="00A963E6">
      <w:pPr>
        <w:jc w:val="both"/>
        <w:rPr>
          <w:rFonts w:ascii="Times New Roman" w:hAnsi="Times New Roman" w:cs="Times New Roman"/>
          <w:sz w:val="28"/>
          <w:szCs w:val="28"/>
        </w:rPr>
      </w:pPr>
      <w:r>
        <w:rPr>
          <w:rFonts w:ascii="Times New Roman" w:hAnsi="Times New Roman" w:cs="Times New Roman"/>
          <w:b/>
          <w:bCs/>
          <w:sz w:val="28"/>
          <w:szCs w:val="28"/>
        </w:rPr>
        <w:t>Test-</w:t>
      </w:r>
      <w:r>
        <w:rPr>
          <w:rFonts w:ascii="Times New Roman" w:hAnsi="Times New Roman" w:cs="Times New Roman"/>
          <w:sz w:val="28"/>
          <w:szCs w:val="28"/>
        </w:rPr>
        <w:t xml:space="preserve"> </w:t>
      </w:r>
      <w:r w:rsidR="00F17B28">
        <w:rPr>
          <w:rFonts w:ascii="Times New Roman" w:hAnsi="Times New Roman" w:cs="Times New Roman"/>
          <w:sz w:val="28"/>
          <w:szCs w:val="28"/>
        </w:rPr>
        <w:t>T</w:t>
      </w:r>
      <w:r w:rsidR="00F17B28" w:rsidRPr="00F17B28">
        <w:rPr>
          <w:rFonts w:ascii="Times New Roman" w:hAnsi="Times New Roman" w:cs="Times New Roman"/>
          <w:sz w:val="28"/>
          <w:szCs w:val="28"/>
        </w:rPr>
        <w:t xml:space="preserve">he data was gathered, and the Mean, Standard Deviation, and T-Test were calculated statistically. We next compared our results to the </w:t>
      </w:r>
      <w:proofErr w:type="spellStart"/>
      <w:r w:rsidR="00F17B28" w:rsidRPr="00F17B28">
        <w:rPr>
          <w:rFonts w:ascii="Times New Roman" w:hAnsi="Times New Roman" w:cs="Times New Roman"/>
          <w:sz w:val="28"/>
          <w:szCs w:val="28"/>
        </w:rPr>
        <w:t>hypothesis.The</w:t>
      </w:r>
      <w:proofErr w:type="spellEnd"/>
      <w:r w:rsidR="00F17B28" w:rsidRPr="00F17B28">
        <w:rPr>
          <w:rFonts w:ascii="Times New Roman" w:hAnsi="Times New Roman" w:cs="Times New Roman"/>
          <w:sz w:val="28"/>
          <w:szCs w:val="28"/>
        </w:rPr>
        <w:t xml:space="preserve"> following are the study's objectives:</w:t>
      </w:r>
    </w:p>
    <w:p w14:paraId="323B4870" w14:textId="77777777" w:rsidR="001E3426" w:rsidRDefault="00A963E6">
      <w:pPr>
        <w:jc w:val="both"/>
        <w:rPr>
          <w:rFonts w:ascii="Times New Roman" w:hAnsi="Times New Roman" w:cs="Times New Roman"/>
          <w:b/>
          <w:bCs/>
          <w:sz w:val="28"/>
          <w:szCs w:val="28"/>
        </w:rPr>
      </w:pPr>
      <w:r>
        <w:rPr>
          <w:rFonts w:ascii="Times New Roman" w:hAnsi="Times New Roman" w:cs="Times New Roman"/>
          <w:b/>
          <w:bCs/>
          <w:sz w:val="28"/>
          <w:szCs w:val="28"/>
        </w:rPr>
        <w:t>Objectives:</w:t>
      </w:r>
    </w:p>
    <w:p w14:paraId="2756BA32" w14:textId="77777777" w:rsidR="001E3426" w:rsidRDefault="00A963E6">
      <w:pPr>
        <w:jc w:val="both"/>
        <w:rPr>
          <w:rFonts w:ascii="Times New Roman" w:hAnsi="Times New Roman" w:cs="Times New Roman"/>
          <w:sz w:val="28"/>
          <w:szCs w:val="28"/>
        </w:rPr>
      </w:pPr>
      <w:r>
        <w:rPr>
          <w:rFonts w:ascii="Times New Roman" w:hAnsi="Times New Roman" w:cs="Times New Roman"/>
          <w:sz w:val="28"/>
          <w:szCs w:val="28"/>
        </w:rPr>
        <w:t>The study was conducted with the following objectives:</w:t>
      </w:r>
    </w:p>
    <w:p w14:paraId="4531CAE8" w14:textId="77777777" w:rsidR="001E3426" w:rsidRDefault="00A963E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 To compare the mean scores of English Language Proficiency in male and female </w:t>
      </w:r>
      <w:proofErr w:type="spellStart"/>
      <w:r>
        <w:rPr>
          <w:rFonts w:ascii="Times New Roman" w:hAnsi="Times New Roman" w:cs="Times New Roman"/>
          <w:sz w:val="28"/>
          <w:szCs w:val="28"/>
        </w:rPr>
        <w:t>B.Ed</w:t>
      </w:r>
      <w:proofErr w:type="spellEnd"/>
      <w:r>
        <w:rPr>
          <w:rFonts w:ascii="Times New Roman" w:hAnsi="Times New Roman" w:cs="Times New Roman"/>
          <w:sz w:val="28"/>
          <w:szCs w:val="28"/>
        </w:rPr>
        <w:t xml:space="preserve"> trainee teachers.</w:t>
      </w:r>
    </w:p>
    <w:p w14:paraId="22420FB5" w14:textId="77777777" w:rsidR="001E3426" w:rsidRDefault="00A963E6">
      <w:pPr>
        <w:jc w:val="both"/>
        <w:rPr>
          <w:rFonts w:ascii="Times New Roman" w:hAnsi="Times New Roman" w:cs="Times New Roman"/>
          <w:sz w:val="28"/>
          <w:szCs w:val="28"/>
        </w:rPr>
      </w:pPr>
      <w:r>
        <w:rPr>
          <w:rFonts w:ascii="Times New Roman" w:hAnsi="Times New Roman" w:cs="Times New Roman"/>
          <w:sz w:val="28"/>
          <w:szCs w:val="28"/>
        </w:rPr>
        <w:t xml:space="preserve">2 To compare the mean scores of English Language Proficiency of Humanity and Science groups in </w:t>
      </w:r>
      <w:proofErr w:type="spellStart"/>
      <w:r>
        <w:rPr>
          <w:rFonts w:ascii="Times New Roman" w:hAnsi="Times New Roman" w:cs="Times New Roman"/>
          <w:sz w:val="28"/>
          <w:szCs w:val="28"/>
        </w:rPr>
        <w:t>B.Ed</w:t>
      </w:r>
      <w:proofErr w:type="spellEnd"/>
      <w:r>
        <w:rPr>
          <w:rFonts w:ascii="Times New Roman" w:hAnsi="Times New Roman" w:cs="Times New Roman"/>
          <w:sz w:val="28"/>
          <w:szCs w:val="28"/>
        </w:rPr>
        <w:t xml:space="preserve"> trainee teachers.</w:t>
      </w:r>
    </w:p>
    <w:p w14:paraId="5B615C08" w14:textId="77777777" w:rsidR="001E3426" w:rsidRDefault="001E3426">
      <w:pPr>
        <w:jc w:val="both"/>
        <w:rPr>
          <w:rFonts w:ascii="Times New Roman" w:hAnsi="Times New Roman" w:cs="Times New Roman"/>
          <w:sz w:val="28"/>
          <w:szCs w:val="28"/>
        </w:rPr>
      </w:pPr>
    </w:p>
    <w:p w14:paraId="41149179" w14:textId="77777777" w:rsidR="001E3426" w:rsidRDefault="00A963E6">
      <w:pPr>
        <w:jc w:val="both"/>
        <w:rPr>
          <w:rFonts w:ascii="Times New Roman" w:hAnsi="Times New Roman" w:cs="Times New Roman"/>
          <w:b/>
          <w:bCs/>
          <w:sz w:val="28"/>
          <w:szCs w:val="28"/>
        </w:rPr>
      </w:pPr>
      <w:r>
        <w:rPr>
          <w:rFonts w:ascii="Times New Roman" w:hAnsi="Times New Roman" w:cs="Times New Roman"/>
          <w:b/>
          <w:bCs/>
          <w:sz w:val="28"/>
          <w:szCs w:val="28"/>
        </w:rPr>
        <w:t>Hypothesis:</w:t>
      </w:r>
    </w:p>
    <w:p w14:paraId="4D1D9E61" w14:textId="77777777" w:rsidR="001E3426" w:rsidRDefault="00A963E6">
      <w:pPr>
        <w:jc w:val="both"/>
        <w:rPr>
          <w:rFonts w:ascii="Times New Roman" w:hAnsi="Times New Roman" w:cs="Times New Roman"/>
          <w:sz w:val="28"/>
          <w:szCs w:val="28"/>
        </w:rPr>
      </w:pPr>
      <w:r>
        <w:rPr>
          <w:rFonts w:ascii="Times New Roman" w:hAnsi="Times New Roman" w:cs="Times New Roman"/>
          <w:sz w:val="28"/>
          <w:szCs w:val="28"/>
        </w:rPr>
        <w:t xml:space="preserve">1 There is no significance mean difference of English Language Proficiency in male and female </w:t>
      </w:r>
      <w:proofErr w:type="spellStart"/>
      <w:r>
        <w:rPr>
          <w:rFonts w:ascii="Times New Roman" w:hAnsi="Times New Roman" w:cs="Times New Roman"/>
          <w:sz w:val="28"/>
          <w:szCs w:val="28"/>
        </w:rPr>
        <w:t>B.Ed</w:t>
      </w:r>
      <w:proofErr w:type="spellEnd"/>
      <w:r>
        <w:rPr>
          <w:rFonts w:ascii="Times New Roman" w:hAnsi="Times New Roman" w:cs="Times New Roman"/>
          <w:sz w:val="28"/>
          <w:szCs w:val="28"/>
        </w:rPr>
        <w:t xml:space="preserve"> trainees.</w:t>
      </w:r>
    </w:p>
    <w:p w14:paraId="0451DDC3" w14:textId="77777777" w:rsidR="001E3426" w:rsidRDefault="00A963E6">
      <w:pPr>
        <w:jc w:val="both"/>
        <w:rPr>
          <w:rFonts w:ascii="Times New Roman" w:hAnsi="Times New Roman" w:cs="Times New Roman"/>
          <w:sz w:val="28"/>
          <w:szCs w:val="28"/>
        </w:rPr>
      </w:pPr>
      <w:r>
        <w:rPr>
          <w:rFonts w:ascii="Times New Roman" w:hAnsi="Times New Roman" w:cs="Times New Roman"/>
          <w:noProof/>
          <w:sz w:val="28"/>
          <w:szCs w:val="28"/>
          <w:lang w:val="en-US" w:bidi="hi-IN"/>
        </w:rPr>
        <mc:AlternateContent>
          <mc:Choice Requires="wps">
            <w:drawing>
              <wp:anchor distT="0" distB="0" distL="114300" distR="114300" simplePos="0" relativeHeight="251660288" behindDoc="0" locked="0" layoutInCell="1" allowOverlap="1" wp14:anchorId="320951AF" wp14:editId="2A8F8669">
                <wp:simplePos x="0" y="0"/>
                <wp:positionH relativeFrom="column">
                  <wp:posOffset>7353935</wp:posOffset>
                </wp:positionH>
                <wp:positionV relativeFrom="paragraph">
                  <wp:posOffset>445135</wp:posOffset>
                </wp:positionV>
                <wp:extent cx="635" cy="635"/>
                <wp:effectExtent l="0" t="0" r="0" b="0"/>
                <wp:wrapNone/>
                <wp:docPr id="3" name="Ink 3"/>
                <wp:cNvGraphicFramePr/>
                <a:graphic xmlns:a="http://schemas.openxmlformats.org/drawingml/2006/main">
                  <a:graphicData uri="http://schemas.microsoft.com/office/word/2010/wordprocessingInk">
                    <w14:contentPart bwMode="clr" r:id="rId9">
                      <w14:nvContentPartPr>
                        <w14:cNvContentPartPr/>
                      </w14:nvContentPartPr>
                      <w14:xfrm>
                        <a:off x="8268335" y="1359535"/>
                        <a:ext cx="635" cy="635"/>
                      </w14:xfrm>
                    </w14:contentPart>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1026" o:spt="75" style="position:absolute;left:0pt;margin-left:579.05pt;margin-top:35.05pt;height:0.05pt;width:0.05pt;z-index:251660288;mso-width-relative:page;mso-height-relative:page;" coordsize="21600,21600" o:gfxdata="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">
                <v:imagedata r:id="rId10" o:title=""/>
                <o:lock v:ext="edit"/>
              </v:shape>
            </w:pict>
          </mc:Fallback>
        </mc:AlternateContent>
      </w:r>
      <w:r>
        <w:rPr>
          <w:rFonts w:ascii="Times New Roman" w:hAnsi="Times New Roman" w:cs="Times New Roman"/>
          <w:sz w:val="28"/>
          <w:szCs w:val="28"/>
        </w:rPr>
        <w:t xml:space="preserve">2 There is no significance mean difference of Science and Humanity subject group of </w:t>
      </w:r>
      <w:proofErr w:type="spellStart"/>
      <w:r>
        <w:rPr>
          <w:rFonts w:ascii="Times New Roman" w:hAnsi="Times New Roman" w:cs="Times New Roman"/>
          <w:sz w:val="28"/>
          <w:szCs w:val="28"/>
        </w:rPr>
        <w:t>B.Ed</w:t>
      </w:r>
      <w:proofErr w:type="spellEnd"/>
      <w:r>
        <w:rPr>
          <w:rFonts w:ascii="Times New Roman" w:hAnsi="Times New Roman" w:cs="Times New Roman"/>
          <w:sz w:val="28"/>
          <w:szCs w:val="28"/>
        </w:rPr>
        <w:t xml:space="preserve"> trainees.</w:t>
      </w:r>
    </w:p>
    <w:p w14:paraId="53B5323E" w14:textId="77777777" w:rsidR="001E3426" w:rsidRDefault="001E3426">
      <w:pPr>
        <w:jc w:val="both"/>
        <w:rPr>
          <w:rFonts w:ascii="Times New Roman" w:hAnsi="Times New Roman" w:cs="Times New Roman"/>
          <w:b/>
          <w:bCs/>
          <w:sz w:val="28"/>
          <w:szCs w:val="28"/>
        </w:rPr>
      </w:pPr>
    </w:p>
    <w:p w14:paraId="69555B66" w14:textId="77777777" w:rsidR="001E3426" w:rsidRDefault="00A963E6">
      <w:pPr>
        <w:jc w:val="both"/>
        <w:rPr>
          <w:rFonts w:ascii="Times New Roman" w:hAnsi="Times New Roman" w:cs="Times New Roman"/>
          <w:b/>
          <w:bCs/>
          <w:sz w:val="28"/>
          <w:szCs w:val="28"/>
        </w:rPr>
      </w:pPr>
      <w:r>
        <w:rPr>
          <w:rFonts w:ascii="Times New Roman" w:hAnsi="Times New Roman" w:cs="Times New Roman"/>
          <w:b/>
          <w:bCs/>
          <w:sz w:val="28"/>
          <w:szCs w:val="28"/>
        </w:rPr>
        <w:t>Analysis:</w:t>
      </w:r>
    </w:p>
    <w:p w14:paraId="0AA040F5" w14:textId="04C7DBCD" w:rsidR="001E3426" w:rsidRDefault="00A963E6">
      <w:pPr>
        <w:jc w:val="both"/>
        <w:rPr>
          <w:rFonts w:ascii="Times New Roman" w:hAnsi="Times New Roman" w:cs="Times New Roman"/>
          <w:sz w:val="28"/>
          <w:szCs w:val="28"/>
        </w:rPr>
      </w:pPr>
      <w:r>
        <w:rPr>
          <w:rFonts w:ascii="Times New Roman" w:hAnsi="Times New Roman" w:cs="Times New Roman"/>
          <w:noProof/>
          <w:sz w:val="28"/>
          <w:szCs w:val="28"/>
          <w:lang w:val="en-US" w:bidi="hi-IN"/>
        </w:rPr>
        <mc:AlternateContent>
          <mc:Choice Requires="wps">
            <w:drawing>
              <wp:anchor distT="0" distB="0" distL="114300" distR="114300" simplePos="0" relativeHeight="251659264" behindDoc="0" locked="0" layoutInCell="1" allowOverlap="1" wp14:anchorId="5F2429D5" wp14:editId="0965B95B">
                <wp:simplePos x="0" y="0"/>
                <wp:positionH relativeFrom="column">
                  <wp:posOffset>8039735</wp:posOffset>
                </wp:positionH>
                <wp:positionV relativeFrom="paragraph">
                  <wp:posOffset>215900</wp:posOffset>
                </wp:positionV>
                <wp:extent cx="635" cy="635"/>
                <wp:effectExtent l="0" t="0" r="0" b="0"/>
                <wp:wrapNone/>
                <wp:docPr id="2" name="Ink 2"/>
                <wp:cNvGraphicFramePr/>
                <a:graphic xmlns:a="http://schemas.openxmlformats.org/drawingml/2006/main">
                  <a:graphicData uri="http://schemas.microsoft.com/office/word/2010/wordprocessingInk">
                    <w14:contentPart bwMode="clr" r:id="rId11">
                      <w14:nvContentPartPr>
                        <w14:cNvContentPartPr/>
                      </w14:nvContentPartPr>
                      <w14:xfrm>
                        <a:off x="8954135" y="2089785"/>
                        <a:ext cx="635" cy="635"/>
                      </w14:xfrm>
                    </w14:contentPart>
                  </a:graphicData>
                </a:graphic>
              </wp:anchor>
            </w:drawing>
          </mc:Choice>
          <mc:Fallback xmlns:wpsCustomData="http://www.wps.cn/officeDocument/2013/wpsCustomData"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6" o:spid="_x0000_s1026" o:spt="75" style="position:absolute;left:0pt;margin-left:633.05pt;margin-top:17pt;height:0.05pt;width:0.05pt;z-index:251659264;mso-width-relative:page;mso-height-relative:page;" coordsize="21600,21600" o:gfxdata="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">
                <v:imagedata r:id="rId10" o:title=""/>
                <o:lock v:ext="edit"/>
              </v:shape>
            </w:pict>
          </mc:Fallback>
        </mc:AlternateContent>
      </w:r>
      <w:proofErr w:type="gramStart"/>
      <w:r>
        <w:rPr>
          <w:rFonts w:ascii="Times New Roman" w:hAnsi="Times New Roman" w:cs="Times New Roman"/>
          <w:sz w:val="28"/>
          <w:szCs w:val="28"/>
        </w:rPr>
        <w:t xml:space="preserve">Table 1: Comparison </w:t>
      </w:r>
      <w:r w:rsidR="00BA46C0">
        <w:rPr>
          <w:rFonts w:ascii="Times New Roman" w:hAnsi="Times New Roman" w:cs="Times New Roman"/>
          <w:sz w:val="28"/>
          <w:szCs w:val="28"/>
        </w:rPr>
        <w:t>of English</w:t>
      </w:r>
      <w:r>
        <w:rPr>
          <w:rFonts w:ascii="Times New Roman" w:hAnsi="Times New Roman" w:cs="Times New Roman"/>
          <w:sz w:val="28"/>
          <w:szCs w:val="28"/>
        </w:rPr>
        <w:t xml:space="preserve"> Language Proficiency in male and female of </w:t>
      </w:r>
      <w:proofErr w:type="spellStart"/>
      <w:r>
        <w:rPr>
          <w:rFonts w:ascii="Times New Roman" w:hAnsi="Times New Roman" w:cs="Times New Roman"/>
          <w:sz w:val="28"/>
          <w:szCs w:val="28"/>
        </w:rPr>
        <w:t>B.Ed</w:t>
      </w:r>
      <w:proofErr w:type="spellEnd"/>
      <w:r>
        <w:rPr>
          <w:rFonts w:ascii="Times New Roman" w:hAnsi="Times New Roman" w:cs="Times New Roman"/>
          <w:sz w:val="28"/>
          <w:szCs w:val="28"/>
        </w:rPr>
        <w:t xml:space="preserve"> trainee teachers.</w:t>
      </w:r>
      <w:proofErr w:type="gramEnd"/>
    </w:p>
    <w:p w14:paraId="40E8B5DE" w14:textId="77777777" w:rsidR="001E3426" w:rsidRDefault="001E3426">
      <w:pPr>
        <w:jc w:val="both"/>
        <w:rPr>
          <w:rFonts w:ascii="Times New Roman" w:hAnsi="Times New Roman" w:cs="Times New Roman"/>
          <w:sz w:val="28"/>
          <w:szCs w:val="28"/>
        </w:rPr>
      </w:pPr>
    </w:p>
    <w:p w14:paraId="3A95EEB3" w14:textId="77777777" w:rsidR="001E3426" w:rsidRDefault="001E3426">
      <w:pPr>
        <w:jc w:val="both"/>
        <w:rPr>
          <w:rFonts w:ascii="Times New Roman" w:hAnsi="Times New Roman" w:cs="Times New Roman"/>
          <w:sz w:val="28"/>
          <w:szCs w:val="28"/>
        </w:rPr>
      </w:pPr>
    </w:p>
    <w:tbl>
      <w:tblPr>
        <w:tblStyle w:val="TableGrid"/>
        <w:tblW w:w="0" w:type="auto"/>
        <w:tblInd w:w="-239" w:type="dxa"/>
        <w:tblLayout w:type="fixed"/>
        <w:tblLook w:val="04A0" w:firstRow="1" w:lastRow="0" w:firstColumn="1" w:lastColumn="0" w:noHBand="0" w:noVBand="1"/>
      </w:tblPr>
      <w:tblGrid>
        <w:gridCol w:w="1320"/>
        <w:gridCol w:w="1188"/>
        <w:gridCol w:w="576"/>
        <w:gridCol w:w="1302"/>
        <w:gridCol w:w="2046"/>
        <w:gridCol w:w="1476"/>
        <w:gridCol w:w="1573"/>
      </w:tblGrid>
      <w:tr w:rsidR="001E3426" w14:paraId="61FD0312" w14:textId="77777777">
        <w:tc>
          <w:tcPr>
            <w:tcW w:w="1320" w:type="dxa"/>
          </w:tcPr>
          <w:p w14:paraId="24F315D5" w14:textId="77777777" w:rsidR="001E3426" w:rsidRDefault="001E3426">
            <w:pPr>
              <w:spacing w:after="0" w:line="240" w:lineRule="auto"/>
              <w:jc w:val="both"/>
              <w:rPr>
                <w:rFonts w:ascii="Times New Roman" w:hAnsi="Times New Roman" w:cs="Times New Roman"/>
                <w:sz w:val="28"/>
                <w:szCs w:val="28"/>
              </w:rPr>
            </w:pPr>
          </w:p>
        </w:tc>
        <w:tc>
          <w:tcPr>
            <w:tcW w:w="1188" w:type="dxa"/>
          </w:tcPr>
          <w:p w14:paraId="1C9946D3" w14:textId="77777777" w:rsidR="001E3426" w:rsidRDefault="00A9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Gender</w:t>
            </w:r>
          </w:p>
        </w:tc>
        <w:tc>
          <w:tcPr>
            <w:tcW w:w="576" w:type="dxa"/>
          </w:tcPr>
          <w:p w14:paraId="3F3EDA34" w14:textId="77777777" w:rsidR="001E3426" w:rsidRDefault="00A9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w:t>
            </w:r>
          </w:p>
        </w:tc>
        <w:tc>
          <w:tcPr>
            <w:tcW w:w="1302" w:type="dxa"/>
          </w:tcPr>
          <w:p w14:paraId="6945D6A7" w14:textId="77777777" w:rsidR="001E3426" w:rsidRDefault="00A9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Mean</w:t>
            </w:r>
          </w:p>
        </w:tc>
        <w:tc>
          <w:tcPr>
            <w:tcW w:w="2046" w:type="dxa"/>
          </w:tcPr>
          <w:p w14:paraId="3748B5BC" w14:textId="77777777" w:rsidR="001E3426" w:rsidRDefault="00A963E6">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Std.Deviation</w:t>
            </w:r>
            <w:proofErr w:type="spellEnd"/>
          </w:p>
        </w:tc>
        <w:tc>
          <w:tcPr>
            <w:tcW w:w="1476" w:type="dxa"/>
          </w:tcPr>
          <w:p w14:paraId="7B70CACE" w14:textId="77777777" w:rsidR="001E3426" w:rsidRDefault="00A963E6">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Std.Error</w:t>
            </w:r>
            <w:proofErr w:type="spellEnd"/>
            <w:r>
              <w:rPr>
                <w:rFonts w:ascii="Times New Roman" w:hAnsi="Times New Roman" w:cs="Times New Roman"/>
                <w:sz w:val="28"/>
                <w:szCs w:val="28"/>
              </w:rPr>
              <w:t xml:space="preserve"> Mean</w:t>
            </w:r>
          </w:p>
        </w:tc>
        <w:tc>
          <w:tcPr>
            <w:tcW w:w="1573" w:type="dxa"/>
          </w:tcPr>
          <w:p w14:paraId="3121350D" w14:textId="77777777" w:rsidR="001E3426" w:rsidRDefault="00A9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 value</w:t>
            </w:r>
          </w:p>
        </w:tc>
      </w:tr>
      <w:tr w:rsidR="001E3426" w14:paraId="7BB7A16D" w14:textId="77777777">
        <w:tc>
          <w:tcPr>
            <w:tcW w:w="1320" w:type="dxa"/>
          </w:tcPr>
          <w:p w14:paraId="426BB117" w14:textId="77777777" w:rsidR="001E3426" w:rsidRDefault="00A9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SCORE OF EP</w:t>
            </w:r>
          </w:p>
        </w:tc>
        <w:tc>
          <w:tcPr>
            <w:tcW w:w="1188" w:type="dxa"/>
          </w:tcPr>
          <w:p w14:paraId="38759A3F" w14:textId="77777777" w:rsidR="001E3426" w:rsidRDefault="00A9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Male</w:t>
            </w:r>
          </w:p>
        </w:tc>
        <w:tc>
          <w:tcPr>
            <w:tcW w:w="576" w:type="dxa"/>
          </w:tcPr>
          <w:p w14:paraId="12AB2307" w14:textId="77777777" w:rsidR="001E3426" w:rsidRDefault="00A9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1302" w:type="dxa"/>
          </w:tcPr>
          <w:p w14:paraId="4A6B899A" w14:textId="77777777" w:rsidR="001E3426" w:rsidRDefault="00A9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1.1667</w:t>
            </w:r>
          </w:p>
        </w:tc>
        <w:tc>
          <w:tcPr>
            <w:tcW w:w="2046" w:type="dxa"/>
          </w:tcPr>
          <w:p w14:paraId="1A8AAC6B" w14:textId="77777777" w:rsidR="001E3426" w:rsidRDefault="00A9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.38925</w:t>
            </w:r>
          </w:p>
        </w:tc>
        <w:tc>
          <w:tcPr>
            <w:tcW w:w="1476" w:type="dxa"/>
          </w:tcPr>
          <w:p w14:paraId="550545AF" w14:textId="77777777" w:rsidR="001E3426" w:rsidRDefault="00A9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.11237</w:t>
            </w:r>
          </w:p>
        </w:tc>
        <w:tc>
          <w:tcPr>
            <w:tcW w:w="1573" w:type="dxa"/>
            <w:vMerge w:val="restart"/>
          </w:tcPr>
          <w:p w14:paraId="464F28FC" w14:textId="77777777" w:rsidR="001E3426" w:rsidRDefault="001E3426">
            <w:pPr>
              <w:spacing w:after="0" w:line="240" w:lineRule="auto"/>
              <w:jc w:val="both"/>
              <w:rPr>
                <w:rFonts w:ascii="Times New Roman" w:hAnsi="Times New Roman" w:cs="Times New Roman"/>
                <w:sz w:val="28"/>
                <w:szCs w:val="28"/>
              </w:rPr>
            </w:pPr>
          </w:p>
          <w:p w14:paraId="65E4204A" w14:textId="77777777" w:rsidR="001E3426" w:rsidRDefault="00A9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.283</w:t>
            </w:r>
          </w:p>
        </w:tc>
      </w:tr>
      <w:tr w:rsidR="001E3426" w14:paraId="7B7D87EF" w14:textId="77777777">
        <w:tc>
          <w:tcPr>
            <w:tcW w:w="1320" w:type="dxa"/>
          </w:tcPr>
          <w:p w14:paraId="4EB8DE0A" w14:textId="77777777" w:rsidR="001E3426" w:rsidRDefault="001E3426">
            <w:pPr>
              <w:spacing w:after="0" w:line="240" w:lineRule="auto"/>
              <w:jc w:val="both"/>
              <w:rPr>
                <w:rFonts w:ascii="Times New Roman" w:hAnsi="Times New Roman" w:cs="Times New Roman"/>
                <w:sz w:val="28"/>
                <w:szCs w:val="28"/>
              </w:rPr>
            </w:pPr>
          </w:p>
        </w:tc>
        <w:tc>
          <w:tcPr>
            <w:tcW w:w="1188" w:type="dxa"/>
          </w:tcPr>
          <w:p w14:paraId="252B00D3" w14:textId="77777777" w:rsidR="001E3426" w:rsidRDefault="00A9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Female</w:t>
            </w:r>
          </w:p>
        </w:tc>
        <w:tc>
          <w:tcPr>
            <w:tcW w:w="576" w:type="dxa"/>
          </w:tcPr>
          <w:p w14:paraId="7DCB544C" w14:textId="77777777" w:rsidR="001E3426" w:rsidRDefault="00A9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1302" w:type="dxa"/>
          </w:tcPr>
          <w:p w14:paraId="7C6DE9E8" w14:textId="77777777" w:rsidR="001E3426" w:rsidRDefault="00A9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1.1304</w:t>
            </w:r>
          </w:p>
        </w:tc>
        <w:tc>
          <w:tcPr>
            <w:tcW w:w="2046" w:type="dxa"/>
          </w:tcPr>
          <w:p w14:paraId="1FB364B1" w14:textId="77777777" w:rsidR="001E3426" w:rsidRDefault="00A9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.34435</w:t>
            </w:r>
          </w:p>
        </w:tc>
        <w:tc>
          <w:tcPr>
            <w:tcW w:w="1476" w:type="dxa"/>
          </w:tcPr>
          <w:p w14:paraId="402A9412" w14:textId="77777777" w:rsidR="001E3426" w:rsidRDefault="00A9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.07180</w:t>
            </w:r>
          </w:p>
        </w:tc>
        <w:tc>
          <w:tcPr>
            <w:tcW w:w="1573" w:type="dxa"/>
            <w:vMerge/>
          </w:tcPr>
          <w:p w14:paraId="3C7F521A" w14:textId="77777777" w:rsidR="001E3426" w:rsidRDefault="001E3426">
            <w:pPr>
              <w:spacing w:after="0" w:line="240" w:lineRule="auto"/>
              <w:jc w:val="both"/>
              <w:rPr>
                <w:rFonts w:ascii="Times New Roman" w:hAnsi="Times New Roman" w:cs="Times New Roman"/>
                <w:sz w:val="28"/>
                <w:szCs w:val="28"/>
              </w:rPr>
            </w:pPr>
          </w:p>
        </w:tc>
      </w:tr>
    </w:tbl>
    <w:p w14:paraId="19D4C986" w14:textId="77777777" w:rsidR="001E3426" w:rsidRDefault="00A963E6">
      <w:pPr>
        <w:jc w:val="both"/>
        <w:rPr>
          <w:rFonts w:ascii="Times New Roman" w:hAnsi="Times New Roman" w:cs="Times New Roman"/>
          <w:sz w:val="28"/>
          <w:szCs w:val="28"/>
        </w:rPr>
      </w:pPr>
      <w:proofErr w:type="spellStart"/>
      <w:r>
        <w:rPr>
          <w:rFonts w:ascii="Times New Roman" w:hAnsi="Times New Roman" w:cs="Times New Roman"/>
          <w:sz w:val="28"/>
          <w:szCs w:val="28"/>
        </w:rPr>
        <w:t>Signifcant</w:t>
      </w:r>
      <w:proofErr w:type="spellEnd"/>
      <w:r>
        <w:rPr>
          <w:rFonts w:ascii="Times New Roman" w:hAnsi="Times New Roman" w:cs="Times New Roman"/>
          <w:sz w:val="28"/>
          <w:szCs w:val="28"/>
        </w:rPr>
        <w:t xml:space="preserve"> at .05 level; p&lt; .05</w:t>
      </w:r>
    </w:p>
    <w:p w14:paraId="1343CA29" w14:textId="77777777" w:rsidR="001E3426" w:rsidRDefault="001E3426">
      <w:pPr>
        <w:jc w:val="both"/>
        <w:rPr>
          <w:rFonts w:ascii="Times New Roman" w:hAnsi="Times New Roman" w:cs="Times New Roman"/>
          <w:sz w:val="28"/>
          <w:szCs w:val="28"/>
        </w:rPr>
      </w:pPr>
    </w:p>
    <w:p w14:paraId="2AAF4E61" w14:textId="77777777" w:rsidR="001E3426" w:rsidRDefault="00A963E6">
      <w:pPr>
        <w:jc w:val="both"/>
        <w:rPr>
          <w:rFonts w:ascii="Times New Roman" w:hAnsi="Times New Roman" w:cs="Times New Roman"/>
          <w:sz w:val="28"/>
          <w:szCs w:val="28"/>
        </w:rPr>
      </w:pPr>
      <w:r>
        <w:rPr>
          <w:rFonts w:ascii="Times New Roman" w:hAnsi="Times New Roman" w:cs="Times New Roman"/>
          <w:sz w:val="28"/>
          <w:szCs w:val="28"/>
        </w:rPr>
        <w:t xml:space="preserve">It is clear from table 1 that male  trainee teachers had higher (1.1667) mean score in English language proficiency compared to (1.1304) of female trainee </w:t>
      </w:r>
      <w:proofErr w:type="spellStart"/>
      <w:r>
        <w:rPr>
          <w:rFonts w:ascii="Times New Roman" w:hAnsi="Times New Roman" w:cs="Times New Roman"/>
          <w:sz w:val="28"/>
          <w:szCs w:val="28"/>
        </w:rPr>
        <w:t>teachers,which</w:t>
      </w:r>
      <w:proofErr w:type="spellEnd"/>
      <w:r>
        <w:rPr>
          <w:rFonts w:ascii="Times New Roman" w:hAnsi="Times New Roman" w:cs="Times New Roman"/>
          <w:sz w:val="28"/>
          <w:szCs w:val="28"/>
        </w:rPr>
        <w:t xml:space="preserve"> was found statistically not significant using independent sample t-test (t=.3028,p&lt;.05).It indicates that male trainee teachers </w:t>
      </w:r>
      <w:proofErr w:type="spellStart"/>
      <w:r>
        <w:rPr>
          <w:rFonts w:ascii="Times New Roman" w:hAnsi="Times New Roman" w:cs="Times New Roman"/>
          <w:sz w:val="28"/>
          <w:szCs w:val="28"/>
        </w:rPr>
        <w:t>posses</w:t>
      </w:r>
      <w:proofErr w:type="spellEnd"/>
      <w:r>
        <w:rPr>
          <w:rFonts w:ascii="Times New Roman" w:hAnsi="Times New Roman" w:cs="Times New Roman"/>
          <w:sz w:val="28"/>
          <w:szCs w:val="28"/>
        </w:rPr>
        <w:t xml:space="preserve"> better proficiency in English language compared to female trainee teachers. It can be said that there is no significant mean difference between the male and female trainee teachers under the study of English language </w:t>
      </w:r>
      <w:proofErr w:type="spellStart"/>
      <w:r>
        <w:rPr>
          <w:rFonts w:ascii="Times New Roman" w:hAnsi="Times New Roman" w:cs="Times New Roman"/>
          <w:sz w:val="28"/>
          <w:szCs w:val="28"/>
        </w:rPr>
        <w:t>proficiency.Therefore</w:t>
      </w:r>
      <w:proofErr w:type="spellEnd"/>
      <w:r>
        <w:rPr>
          <w:rFonts w:ascii="Times New Roman" w:hAnsi="Times New Roman" w:cs="Times New Roman"/>
          <w:sz w:val="28"/>
          <w:szCs w:val="28"/>
        </w:rPr>
        <w:t>, the null hypothesis is 1 is not rejected.</w:t>
      </w:r>
    </w:p>
    <w:p w14:paraId="225E9DA8" w14:textId="77777777" w:rsidR="001E3426" w:rsidRDefault="001E3426">
      <w:pPr>
        <w:jc w:val="both"/>
        <w:rPr>
          <w:rFonts w:ascii="Times New Roman" w:hAnsi="Times New Roman" w:cs="Times New Roman"/>
          <w:sz w:val="28"/>
          <w:szCs w:val="28"/>
        </w:rPr>
      </w:pPr>
    </w:p>
    <w:p w14:paraId="22D2F546" w14:textId="77777777" w:rsidR="001E3426" w:rsidRDefault="00A963E6">
      <w:pPr>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Table 2: English Language Proficiency of Humanity and Science groups in </w:t>
      </w:r>
      <w:proofErr w:type="spellStart"/>
      <w:r>
        <w:rPr>
          <w:rFonts w:ascii="Times New Roman" w:hAnsi="Times New Roman" w:cs="Times New Roman"/>
          <w:sz w:val="28"/>
          <w:szCs w:val="28"/>
        </w:rPr>
        <w:t>B.Ed</w:t>
      </w:r>
      <w:proofErr w:type="spellEnd"/>
      <w:r>
        <w:rPr>
          <w:rFonts w:ascii="Times New Roman" w:hAnsi="Times New Roman" w:cs="Times New Roman"/>
          <w:sz w:val="28"/>
          <w:szCs w:val="28"/>
        </w:rPr>
        <w:t xml:space="preserve"> trainee teachers.</w:t>
      </w:r>
      <w:proofErr w:type="gramEnd"/>
    </w:p>
    <w:p w14:paraId="12183D99" w14:textId="77777777" w:rsidR="001E3426" w:rsidRDefault="001E3426">
      <w:pPr>
        <w:jc w:val="both"/>
        <w:rPr>
          <w:rFonts w:ascii="Times New Roman" w:hAnsi="Times New Roman" w:cs="Times New Roman"/>
          <w:sz w:val="28"/>
          <w:szCs w:val="28"/>
        </w:rPr>
      </w:pPr>
    </w:p>
    <w:tbl>
      <w:tblPr>
        <w:tblStyle w:val="TableGrid"/>
        <w:tblW w:w="9888" w:type="dxa"/>
        <w:tblInd w:w="-239" w:type="dxa"/>
        <w:tblLayout w:type="fixed"/>
        <w:tblLook w:val="04A0" w:firstRow="1" w:lastRow="0" w:firstColumn="1" w:lastColumn="0" w:noHBand="0" w:noVBand="1"/>
      </w:tblPr>
      <w:tblGrid>
        <w:gridCol w:w="1428"/>
        <w:gridCol w:w="1644"/>
        <w:gridCol w:w="672"/>
        <w:gridCol w:w="1188"/>
        <w:gridCol w:w="2076"/>
        <w:gridCol w:w="1440"/>
        <w:gridCol w:w="1440"/>
      </w:tblGrid>
      <w:tr w:rsidR="001E3426" w14:paraId="03A1EFCC" w14:textId="77777777">
        <w:tc>
          <w:tcPr>
            <w:tcW w:w="1428" w:type="dxa"/>
          </w:tcPr>
          <w:p w14:paraId="46FFCEC7" w14:textId="77777777" w:rsidR="001E3426" w:rsidRDefault="001E3426">
            <w:pPr>
              <w:spacing w:after="0" w:line="240" w:lineRule="auto"/>
              <w:jc w:val="both"/>
              <w:rPr>
                <w:rFonts w:ascii="Times New Roman" w:hAnsi="Times New Roman" w:cs="Times New Roman"/>
                <w:sz w:val="28"/>
                <w:szCs w:val="28"/>
              </w:rPr>
            </w:pPr>
          </w:p>
        </w:tc>
        <w:tc>
          <w:tcPr>
            <w:tcW w:w="1644" w:type="dxa"/>
          </w:tcPr>
          <w:p w14:paraId="5EAC8AF9" w14:textId="77777777" w:rsidR="001E3426" w:rsidRDefault="00A9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Stream</w:t>
            </w:r>
          </w:p>
        </w:tc>
        <w:tc>
          <w:tcPr>
            <w:tcW w:w="672" w:type="dxa"/>
          </w:tcPr>
          <w:p w14:paraId="1C5C54C4" w14:textId="77777777" w:rsidR="001E3426" w:rsidRDefault="00A9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w:t>
            </w:r>
          </w:p>
        </w:tc>
        <w:tc>
          <w:tcPr>
            <w:tcW w:w="1188" w:type="dxa"/>
          </w:tcPr>
          <w:p w14:paraId="1D2CA2AB" w14:textId="77777777" w:rsidR="001E3426" w:rsidRDefault="00A9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Mean</w:t>
            </w:r>
          </w:p>
        </w:tc>
        <w:tc>
          <w:tcPr>
            <w:tcW w:w="2076" w:type="dxa"/>
          </w:tcPr>
          <w:p w14:paraId="54694E31" w14:textId="77777777" w:rsidR="001E3426" w:rsidRDefault="00A963E6">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Std.Deviation</w:t>
            </w:r>
            <w:proofErr w:type="spellEnd"/>
          </w:p>
        </w:tc>
        <w:tc>
          <w:tcPr>
            <w:tcW w:w="1440" w:type="dxa"/>
          </w:tcPr>
          <w:p w14:paraId="66E97FFF" w14:textId="77777777" w:rsidR="001E3426" w:rsidRDefault="00A963E6">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Std.Error</w:t>
            </w:r>
            <w:proofErr w:type="spellEnd"/>
            <w:r>
              <w:rPr>
                <w:rFonts w:ascii="Times New Roman" w:hAnsi="Times New Roman" w:cs="Times New Roman"/>
                <w:sz w:val="28"/>
                <w:szCs w:val="28"/>
              </w:rPr>
              <w:t xml:space="preserve"> Mean</w:t>
            </w:r>
          </w:p>
        </w:tc>
        <w:tc>
          <w:tcPr>
            <w:tcW w:w="1440" w:type="dxa"/>
          </w:tcPr>
          <w:p w14:paraId="26E03D71" w14:textId="77777777" w:rsidR="001E3426" w:rsidRDefault="00A9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t-value</w:t>
            </w:r>
          </w:p>
        </w:tc>
      </w:tr>
      <w:tr w:rsidR="001E3426" w14:paraId="2D832520" w14:textId="77777777">
        <w:tc>
          <w:tcPr>
            <w:tcW w:w="1428" w:type="dxa"/>
          </w:tcPr>
          <w:p w14:paraId="76790D1E" w14:textId="77777777" w:rsidR="001E3426" w:rsidRDefault="00A9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SCORE OF EP</w:t>
            </w:r>
          </w:p>
        </w:tc>
        <w:tc>
          <w:tcPr>
            <w:tcW w:w="1644" w:type="dxa"/>
          </w:tcPr>
          <w:p w14:paraId="1CF937F4" w14:textId="77777777" w:rsidR="001E3426" w:rsidRDefault="00A9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Science</w:t>
            </w:r>
          </w:p>
        </w:tc>
        <w:tc>
          <w:tcPr>
            <w:tcW w:w="672" w:type="dxa"/>
          </w:tcPr>
          <w:p w14:paraId="1FE44F74" w14:textId="77777777" w:rsidR="001E3426" w:rsidRDefault="00A9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1188" w:type="dxa"/>
          </w:tcPr>
          <w:p w14:paraId="14C8D761" w14:textId="77777777" w:rsidR="001E3426" w:rsidRDefault="00A9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1.2143</w:t>
            </w:r>
          </w:p>
        </w:tc>
        <w:tc>
          <w:tcPr>
            <w:tcW w:w="2076" w:type="dxa"/>
          </w:tcPr>
          <w:p w14:paraId="77FB6D97" w14:textId="77777777" w:rsidR="001E3426" w:rsidRDefault="00A9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.42582</w:t>
            </w:r>
          </w:p>
        </w:tc>
        <w:tc>
          <w:tcPr>
            <w:tcW w:w="1440" w:type="dxa"/>
          </w:tcPr>
          <w:p w14:paraId="03A83365" w14:textId="77777777" w:rsidR="001E3426" w:rsidRDefault="00A9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.11380</w:t>
            </w:r>
          </w:p>
        </w:tc>
        <w:tc>
          <w:tcPr>
            <w:tcW w:w="1440" w:type="dxa"/>
          </w:tcPr>
          <w:p w14:paraId="66C84EC7" w14:textId="77777777" w:rsidR="001E3426" w:rsidRDefault="00A9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.971</w:t>
            </w:r>
          </w:p>
        </w:tc>
      </w:tr>
      <w:tr w:rsidR="001E3426" w14:paraId="6B1D9FCC" w14:textId="77777777">
        <w:tc>
          <w:tcPr>
            <w:tcW w:w="1428" w:type="dxa"/>
          </w:tcPr>
          <w:p w14:paraId="1B3407A1" w14:textId="77777777" w:rsidR="001E3426" w:rsidRDefault="001E3426">
            <w:pPr>
              <w:spacing w:after="0" w:line="240" w:lineRule="auto"/>
              <w:jc w:val="both"/>
              <w:rPr>
                <w:rFonts w:ascii="Times New Roman" w:hAnsi="Times New Roman" w:cs="Times New Roman"/>
                <w:sz w:val="28"/>
                <w:szCs w:val="28"/>
              </w:rPr>
            </w:pPr>
          </w:p>
        </w:tc>
        <w:tc>
          <w:tcPr>
            <w:tcW w:w="1644" w:type="dxa"/>
          </w:tcPr>
          <w:p w14:paraId="36157E82" w14:textId="77777777" w:rsidR="001E3426" w:rsidRDefault="00A963E6">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Humamity</w:t>
            </w:r>
            <w:proofErr w:type="spellEnd"/>
          </w:p>
        </w:tc>
        <w:tc>
          <w:tcPr>
            <w:tcW w:w="672" w:type="dxa"/>
          </w:tcPr>
          <w:p w14:paraId="71A324F4" w14:textId="77777777" w:rsidR="001E3426" w:rsidRDefault="00A9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p>
        </w:tc>
        <w:tc>
          <w:tcPr>
            <w:tcW w:w="1188" w:type="dxa"/>
          </w:tcPr>
          <w:p w14:paraId="1ACD9BC7" w14:textId="77777777" w:rsidR="001E3426" w:rsidRDefault="00A9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1.0952</w:t>
            </w:r>
          </w:p>
        </w:tc>
        <w:tc>
          <w:tcPr>
            <w:tcW w:w="2076" w:type="dxa"/>
          </w:tcPr>
          <w:p w14:paraId="5CDDF3F0" w14:textId="77777777" w:rsidR="001E3426" w:rsidRDefault="00A9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.30079</w:t>
            </w:r>
          </w:p>
        </w:tc>
        <w:tc>
          <w:tcPr>
            <w:tcW w:w="1440" w:type="dxa"/>
          </w:tcPr>
          <w:p w14:paraId="49E42570" w14:textId="77777777" w:rsidR="001E3426" w:rsidRDefault="00A963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.06564</w:t>
            </w:r>
          </w:p>
        </w:tc>
        <w:tc>
          <w:tcPr>
            <w:tcW w:w="1440" w:type="dxa"/>
          </w:tcPr>
          <w:p w14:paraId="507D1F11" w14:textId="77777777" w:rsidR="001E3426" w:rsidRDefault="001E3426">
            <w:pPr>
              <w:spacing w:after="0" w:line="240" w:lineRule="auto"/>
              <w:jc w:val="both"/>
              <w:rPr>
                <w:rFonts w:ascii="Times New Roman" w:hAnsi="Times New Roman" w:cs="Times New Roman"/>
                <w:sz w:val="28"/>
                <w:szCs w:val="28"/>
              </w:rPr>
            </w:pPr>
          </w:p>
        </w:tc>
      </w:tr>
    </w:tbl>
    <w:p w14:paraId="6A884008" w14:textId="77777777" w:rsidR="001E3426" w:rsidRDefault="00A963E6">
      <w:pPr>
        <w:jc w:val="both"/>
        <w:rPr>
          <w:rFonts w:ascii="Times New Roman" w:hAnsi="Times New Roman" w:cs="Times New Roman"/>
          <w:sz w:val="28"/>
          <w:szCs w:val="28"/>
        </w:rPr>
      </w:pPr>
      <w:proofErr w:type="spellStart"/>
      <w:r>
        <w:rPr>
          <w:rFonts w:ascii="Times New Roman" w:hAnsi="Times New Roman" w:cs="Times New Roman"/>
          <w:sz w:val="28"/>
          <w:szCs w:val="28"/>
        </w:rPr>
        <w:t>Signifcant</w:t>
      </w:r>
      <w:proofErr w:type="spellEnd"/>
      <w:r>
        <w:rPr>
          <w:rFonts w:ascii="Times New Roman" w:hAnsi="Times New Roman" w:cs="Times New Roman"/>
          <w:sz w:val="28"/>
          <w:szCs w:val="28"/>
        </w:rPr>
        <w:t xml:space="preserve"> at .05 level; p&lt; .05</w:t>
      </w:r>
    </w:p>
    <w:p w14:paraId="080D548B" w14:textId="77777777" w:rsidR="001E3426" w:rsidRDefault="001E3426">
      <w:pPr>
        <w:jc w:val="both"/>
        <w:rPr>
          <w:rFonts w:ascii="Times New Roman" w:hAnsi="Times New Roman" w:cs="Times New Roman"/>
          <w:sz w:val="28"/>
          <w:szCs w:val="28"/>
        </w:rPr>
      </w:pPr>
    </w:p>
    <w:p w14:paraId="0270FF9D" w14:textId="3F0F20A2" w:rsidR="001E3426" w:rsidRDefault="00A963E6">
      <w:pPr>
        <w:jc w:val="both"/>
        <w:rPr>
          <w:rFonts w:ascii="Times New Roman" w:hAnsi="Times New Roman" w:cs="Times New Roman"/>
          <w:sz w:val="28"/>
          <w:szCs w:val="28"/>
        </w:rPr>
      </w:pPr>
      <w:r>
        <w:rPr>
          <w:rFonts w:ascii="Times New Roman" w:hAnsi="Times New Roman" w:cs="Times New Roman"/>
          <w:sz w:val="28"/>
          <w:szCs w:val="28"/>
        </w:rPr>
        <w:t xml:space="preserve">It is clear from table 2 that </w:t>
      </w:r>
      <w:r w:rsidR="00BA46C0">
        <w:rPr>
          <w:rFonts w:ascii="Times New Roman" w:hAnsi="Times New Roman" w:cs="Times New Roman"/>
          <w:sz w:val="28"/>
          <w:szCs w:val="28"/>
        </w:rPr>
        <w:t>Science trainee</w:t>
      </w:r>
      <w:r>
        <w:rPr>
          <w:rFonts w:ascii="Times New Roman" w:hAnsi="Times New Roman" w:cs="Times New Roman"/>
          <w:sz w:val="28"/>
          <w:szCs w:val="28"/>
        </w:rPr>
        <w:t xml:space="preserve"> teachers had higher (1.2143) mean score in English language proficiency compared to (1.0952) of Humanity trainee </w:t>
      </w:r>
      <w:proofErr w:type="spellStart"/>
      <w:r>
        <w:rPr>
          <w:rFonts w:ascii="Times New Roman" w:hAnsi="Times New Roman" w:cs="Times New Roman"/>
          <w:sz w:val="28"/>
          <w:szCs w:val="28"/>
        </w:rPr>
        <w:t>teachers,which</w:t>
      </w:r>
      <w:proofErr w:type="spellEnd"/>
      <w:r>
        <w:rPr>
          <w:rFonts w:ascii="Times New Roman" w:hAnsi="Times New Roman" w:cs="Times New Roman"/>
          <w:sz w:val="28"/>
          <w:szCs w:val="28"/>
        </w:rPr>
        <w:t xml:space="preserve"> was found statistically not significant using independent sample t-test (t=.971,p&lt;.05).It indicates that Science trainee teachers </w:t>
      </w:r>
      <w:r w:rsidR="00BA46C0">
        <w:rPr>
          <w:rFonts w:ascii="Times New Roman" w:hAnsi="Times New Roman" w:cs="Times New Roman"/>
          <w:sz w:val="28"/>
          <w:szCs w:val="28"/>
        </w:rPr>
        <w:t>possess</w:t>
      </w:r>
      <w:r>
        <w:rPr>
          <w:rFonts w:ascii="Times New Roman" w:hAnsi="Times New Roman" w:cs="Times New Roman"/>
          <w:sz w:val="28"/>
          <w:szCs w:val="28"/>
        </w:rPr>
        <w:t xml:space="preserve"> better proficiency in English language compared to Humanity trainee teachers. It can be said that there is no significant mean difference between the Science and Humanity trainee teachers under the study of English language proficiency.</w:t>
      </w:r>
      <w:r w:rsidR="00BA46C0">
        <w:rPr>
          <w:rFonts w:ascii="Times New Roman" w:hAnsi="Times New Roman" w:cs="Times New Roman"/>
          <w:sz w:val="28"/>
          <w:szCs w:val="28"/>
        </w:rPr>
        <w:t xml:space="preserve"> </w:t>
      </w:r>
      <w:r>
        <w:rPr>
          <w:rFonts w:ascii="Times New Roman" w:hAnsi="Times New Roman" w:cs="Times New Roman"/>
          <w:sz w:val="28"/>
          <w:szCs w:val="28"/>
        </w:rPr>
        <w:t>Therefore, the null hypothesis is 2 is not rejected.</w:t>
      </w:r>
    </w:p>
    <w:p w14:paraId="440AD678" w14:textId="77777777" w:rsidR="001E3426" w:rsidRDefault="001E3426">
      <w:pPr>
        <w:jc w:val="both"/>
        <w:rPr>
          <w:rFonts w:ascii="Times New Roman" w:hAnsi="Times New Roman" w:cs="Times New Roman"/>
          <w:sz w:val="28"/>
          <w:szCs w:val="28"/>
        </w:rPr>
      </w:pPr>
    </w:p>
    <w:p w14:paraId="6ED2886B" w14:textId="77777777" w:rsidR="001E3426" w:rsidRDefault="00A963E6">
      <w:pPr>
        <w:jc w:val="both"/>
        <w:rPr>
          <w:rFonts w:ascii="Times New Roman" w:hAnsi="Times New Roman" w:cs="Times New Roman"/>
          <w:b/>
          <w:bCs/>
          <w:sz w:val="28"/>
          <w:szCs w:val="28"/>
        </w:rPr>
      </w:pPr>
      <w:r>
        <w:rPr>
          <w:rFonts w:ascii="Times New Roman" w:hAnsi="Times New Roman" w:cs="Times New Roman"/>
          <w:b/>
          <w:bCs/>
          <w:sz w:val="28"/>
          <w:szCs w:val="28"/>
        </w:rPr>
        <w:t xml:space="preserve">Finding of </w:t>
      </w:r>
      <w:proofErr w:type="gramStart"/>
      <w:r>
        <w:rPr>
          <w:rFonts w:ascii="Times New Roman" w:hAnsi="Times New Roman" w:cs="Times New Roman"/>
          <w:b/>
          <w:bCs/>
          <w:sz w:val="28"/>
          <w:szCs w:val="28"/>
        </w:rPr>
        <w:t>the  Study</w:t>
      </w:r>
      <w:proofErr w:type="gramEnd"/>
    </w:p>
    <w:p w14:paraId="1DC86503" w14:textId="77777777" w:rsidR="001E3426" w:rsidRDefault="00A963E6">
      <w:pPr>
        <w:jc w:val="both"/>
        <w:rPr>
          <w:rFonts w:ascii="Times New Roman" w:hAnsi="Times New Roman" w:cs="Times New Roman"/>
          <w:sz w:val="28"/>
          <w:szCs w:val="28"/>
        </w:rPr>
      </w:pPr>
      <w:r>
        <w:rPr>
          <w:rFonts w:ascii="Times New Roman" w:hAnsi="Times New Roman" w:cs="Times New Roman"/>
          <w:sz w:val="28"/>
          <w:szCs w:val="28"/>
        </w:rPr>
        <w:t>1 Male trainee teachers have significantly higher level of English Language Proficiency than the Female trainee teachers.</w:t>
      </w:r>
    </w:p>
    <w:p w14:paraId="2BD7EC8C" w14:textId="77777777" w:rsidR="001E3426" w:rsidRDefault="00A963E6">
      <w:pPr>
        <w:jc w:val="both"/>
        <w:rPr>
          <w:rFonts w:ascii="Times New Roman" w:hAnsi="Times New Roman" w:cs="Times New Roman"/>
          <w:sz w:val="28"/>
          <w:szCs w:val="28"/>
        </w:rPr>
      </w:pPr>
      <w:r>
        <w:rPr>
          <w:rFonts w:ascii="Times New Roman" w:hAnsi="Times New Roman" w:cs="Times New Roman"/>
          <w:sz w:val="28"/>
          <w:szCs w:val="28"/>
        </w:rPr>
        <w:t xml:space="preserve">2 Science trainee teachers of </w:t>
      </w:r>
      <w:proofErr w:type="spellStart"/>
      <w:r>
        <w:rPr>
          <w:rFonts w:ascii="Times New Roman" w:hAnsi="Times New Roman" w:cs="Times New Roman"/>
          <w:sz w:val="28"/>
          <w:szCs w:val="28"/>
        </w:rPr>
        <w:t>B.Ed</w:t>
      </w:r>
      <w:proofErr w:type="spellEnd"/>
      <w:r>
        <w:rPr>
          <w:rFonts w:ascii="Times New Roman" w:hAnsi="Times New Roman" w:cs="Times New Roman"/>
          <w:sz w:val="28"/>
          <w:szCs w:val="28"/>
        </w:rPr>
        <w:t xml:space="preserve"> have significantly higher level of English Language Proficiency than the Humanity trainee teachers.</w:t>
      </w:r>
    </w:p>
    <w:p w14:paraId="159A8324" w14:textId="77777777" w:rsidR="001E3426" w:rsidRDefault="001E3426">
      <w:pPr>
        <w:jc w:val="both"/>
        <w:rPr>
          <w:rFonts w:ascii="Times New Roman" w:hAnsi="Times New Roman" w:cs="Times New Roman"/>
          <w:sz w:val="28"/>
          <w:szCs w:val="28"/>
        </w:rPr>
      </w:pPr>
    </w:p>
    <w:p w14:paraId="63A5AC1B" w14:textId="77777777" w:rsidR="001E3426" w:rsidRDefault="00A963E6">
      <w:pPr>
        <w:jc w:val="both"/>
        <w:rPr>
          <w:rFonts w:ascii="Times New Roman" w:hAnsi="Times New Roman" w:cs="Times New Roman"/>
          <w:sz w:val="28"/>
          <w:szCs w:val="28"/>
        </w:rPr>
      </w:pPr>
      <w:r>
        <w:rPr>
          <w:rFonts w:ascii="Times New Roman" w:hAnsi="Times New Roman" w:cs="Times New Roman"/>
          <w:b/>
          <w:bCs/>
          <w:sz w:val="28"/>
          <w:szCs w:val="28"/>
        </w:rPr>
        <w:t>Conclusion</w:t>
      </w:r>
      <w:r>
        <w:rPr>
          <w:rFonts w:ascii="Times New Roman" w:hAnsi="Times New Roman" w:cs="Times New Roman"/>
          <w:sz w:val="28"/>
          <w:szCs w:val="28"/>
        </w:rPr>
        <w:t>:</w:t>
      </w:r>
    </w:p>
    <w:p w14:paraId="55D23265" w14:textId="4CC3A967" w:rsidR="001E3426" w:rsidRDefault="00A90CC2">
      <w:pPr>
        <w:jc w:val="both"/>
        <w:rPr>
          <w:rFonts w:ascii="Times New Roman" w:hAnsi="Times New Roman" w:cs="Times New Roman"/>
          <w:sz w:val="28"/>
          <w:szCs w:val="28"/>
        </w:rPr>
      </w:pPr>
      <w:r w:rsidRPr="00A90CC2">
        <w:rPr>
          <w:rFonts w:ascii="Times New Roman" w:hAnsi="Times New Roman" w:cs="Times New Roman"/>
          <w:sz w:val="28"/>
          <w:szCs w:val="28"/>
        </w:rPr>
        <w:t>The current study shows that many B.Ed. trainee teachers, regardless of their affiliation with a stream, are proficient in English language.</w:t>
      </w:r>
      <w:r>
        <w:rPr>
          <w:rFonts w:ascii="Times New Roman" w:hAnsi="Times New Roman" w:cs="Times New Roman"/>
          <w:sz w:val="28"/>
          <w:szCs w:val="28"/>
        </w:rPr>
        <w:t xml:space="preserve"> </w:t>
      </w:r>
      <w:r w:rsidRPr="00A90CC2">
        <w:rPr>
          <w:rFonts w:ascii="Times New Roman" w:hAnsi="Times New Roman" w:cs="Times New Roman"/>
          <w:sz w:val="28"/>
          <w:szCs w:val="28"/>
        </w:rPr>
        <w:t>Since learning English is necessary for surviving in the current globalized society, it has grown in significance significantly.</w:t>
      </w:r>
      <w:r>
        <w:rPr>
          <w:rFonts w:ascii="Times New Roman" w:hAnsi="Times New Roman" w:cs="Times New Roman"/>
          <w:sz w:val="28"/>
          <w:szCs w:val="28"/>
        </w:rPr>
        <w:t xml:space="preserve"> </w:t>
      </w:r>
      <w:r w:rsidRPr="00A90CC2">
        <w:rPr>
          <w:rFonts w:ascii="Times New Roman" w:hAnsi="Times New Roman" w:cs="Times New Roman"/>
          <w:sz w:val="28"/>
          <w:szCs w:val="28"/>
        </w:rPr>
        <w:t>In order to flourish and advance, it is crucial for the next generation to have a strong command of and proficiency in English.</w:t>
      </w:r>
      <w:r>
        <w:rPr>
          <w:rFonts w:ascii="Times New Roman" w:hAnsi="Times New Roman" w:cs="Times New Roman"/>
          <w:sz w:val="28"/>
          <w:szCs w:val="28"/>
        </w:rPr>
        <w:t xml:space="preserve"> </w:t>
      </w:r>
      <w:r w:rsidRPr="00A90CC2">
        <w:rPr>
          <w:rFonts w:ascii="Times New Roman" w:hAnsi="Times New Roman" w:cs="Times New Roman"/>
          <w:sz w:val="28"/>
          <w:szCs w:val="28"/>
        </w:rPr>
        <w:t>English or fluent communication in English may raise concerns since the importance of English language ability has grown.</w:t>
      </w:r>
    </w:p>
    <w:p w14:paraId="7BE4300B" w14:textId="77777777" w:rsidR="001E3426" w:rsidRDefault="00A963E6">
      <w:pPr>
        <w:jc w:val="both"/>
        <w:rPr>
          <w:rFonts w:ascii="Times New Roman" w:hAnsi="Times New Roman" w:cs="Times New Roman"/>
          <w:b/>
          <w:bCs/>
          <w:sz w:val="28"/>
          <w:szCs w:val="28"/>
        </w:rPr>
      </w:pPr>
      <w:proofErr w:type="spellStart"/>
      <w:r>
        <w:rPr>
          <w:rFonts w:ascii="Times New Roman" w:hAnsi="Times New Roman" w:cs="Times New Roman"/>
          <w:b/>
          <w:bCs/>
          <w:sz w:val="28"/>
          <w:szCs w:val="28"/>
        </w:rPr>
        <w:t>Bibilography</w:t>
      </w:r>
      <w:proofErr w:type="spellEnd"/>
    </w:p>
    <w:p w14:paraId="7C1410A6" w14:textId="77777777" w:rsidR="001E3426" w:rsidRDefault="00A963E6">
      <w:pPr>
        <w:jc w:val="both"/>
        <w:rPr>
          <w:rFonts w:ascii="Times New Roman" w:hAnsi="Times New Roman" w:cs="Times New Roman"/>
          <w:sz w:val="28"/>
          <w:szCs w:val="28"/>
        </w:rPr>
      </w:pPr>
      <w:r>
        <w:rPr>
          <w:rFonts w:ascii="Times New Roman" w:hAnsi="Times New Roman" w:cs="Times New Roman"/>
          <w:sz w:val="28"/>
          <w:szCs w:val="28"/>
        </w:rPr>
        <w:lastRenderedPageBreak/>
        <w:t>Abeysekera, L., &amp; Dawson, P. (2015).Motivation and cognitive load in the flipped classroom: definition, rationale and a call for research. Higher education research &amp;development, 34(1), 1-14.</w:t>
      </w:r>
    </w:p>
    <w:p w14:paraId="28CFBDD9" w14:textId="77777777" w:rsidR="001E3426" w:rsidRDefault="00A963E6">
      <w:pPr>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Christensen, L. L., Gholson, M. L., &amp; </w:t>
      </w:r>
      <w:proofErr w:type="spellStart"/>
      <w:r>
        <w:rPr>
          <w:rFonts w:ascii="Times New Roman" w:eastAsia="SimSun" w:hAnsi="Times New Roman" w:cs="Times New Roman"/>
          <w:sz w:val="28"/>
          <w:szCs w:val="28"/>
        </w:rPr>
        <w:t>Shyyan</w:t>
      </w:r>
      <w:proofErr w:type="spellEnd"/>
      <w:r>
        <w:rPr>
          <w:rFonts w:ascii="Times New Roman" w:eastAsia="SimSun" w:hAnsi="Times New Roman" w:cs="Times New Roman"/>
          <w:sz w:val="28"/>
          <w:szCs w:val="28"/>
        </w:rPr>
        <w:t>, V. V. (2018). Establishing a definition of English learners with significant cognitive disabilities (ALTELLA Brief No. 1). Alternate English Language Learning Assessment Project. http://altella.wceruw.org/resources.html</w:t>
      </w:r>
    </w:p>
    <w:p w14:paraId="44B2E5F4" w14:textId="77777777" w:rsidR="001E3426" w:rsidRDefault="00A963E6">
      <w:pPr>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Christensen, L. L., Mitchell, J. D., </w:t>
      </w:r>
      <w:proofErr w:type="spellStart"/>
      <w:r>
        <w:rPr>
          <w:rFonts w:ascii="Times New Roman" w:eastAsia="SimSun" w:hAnsi="Times New Roman" w:cs="Times New Roman"/>
          <w:sz w:val="28"/>
          <w:szCs w:val="28"/>
        </w:rPr>
        <w:t>Shyyan</w:t>
      </w:r>
      <w:proofErr w:type="spellEnd"/>
      <w:r>
        <w:rPr>
          <w:rFonts w:ascii="Times New Roman" w:eastAsia="SimSun" w:hAnsi="Times New Roman" w:cs="Times New Roman"/>
          <w:sz w:val="28"/>
          <w:szCs w:val="28"/>
        </w:rPr>
        <w:t xml:space="preserve">, V. V., &amp; Ryan, S. (2018). Characteristics of English learners with significant cognitive disabilities: Findings from the Individual Characteristics Questionnaire. Alternate English Language Learning Assessment Project. </w:t>
      </w:r>
      <w:hyperlink r:id="rId12" w:history="1">
        <w:r>
          <w:rPr>
            <w:rStyle w:val="Hyperlink"/>
            <w:rFonts w:ascii="Times New Roman" w:eastAsia="SimSun" w:hAnsi="Times New Roman" w:cs="Times New Roman"/>
            <w:sz w:val="28"/>
            <w:szCs w:val="28"/>
          </w:rPr>
          <w:t>http://altella.wceruw.org/resources.html</w:t>
        </w:r>
      </w:hyperlink>
    </w:p>
    <w:p w14:paraId="1E2C9D5B" w14:textId="77777777" w:rsidR="001E3426" w:rsidRDefault="00A963E6">
      <w:pPr>
        <w:jc w:val="both"/>
        <w:rPr>
          <w:rFonts w:ascii="Times New Roman" w:eastAsia="SimSun" w:hAnsi="Times New Roman" w:cs="Times New Roman"/>
          <w:sz w:val="28"/>
          <w:szCs w:val="28"/>
        </w:rPr>
      </w:pPr>
      <w:r>
        <w:rPr>
          <w:rFonts w:ascii="Times New Roman" w:eastAsia="SimSun" w:hAnsi="Times New Roman" w:cs="Times New Roman"/>
          <w:sz w:val="28"/>
          <w:szCs w:val="28"/>
        </w:rPr>
        <w:t>Chun, D., Kern, R., &amp; Smith, B. (2016). Technology in language use, language teaching, and language learning. The Modern Language Journal, 100(S1), 64-80.</w:t>
      </w:r>
    </w:p>
    <w:p w14:paraId="309D6C20" w14:textId="77777777" w:rsidR="001E3426" w:rsidRDefault="00A963E6">
      <w:pPr>
        <w:jc w:val="both"/>
        <w:rPr>
          <w:rFonts w:ascii="Times New Roman" w:eastAsia="SimSun" w:hAnsi="Times New Roman" w:cs="Times New Roman"/>
          <w:sz w:val="28"/>
          <w:szCs w:val="28"/>
        </w:rPr>
      </w:pPr>
      <w:r>
        <w:rPr>
          <w:rFonts w:ascii="Times New Roman" w:eastAsia="SimSun" w:hAnsi="Times New Roman" w:cs="Times New Roman"/>
          <w:sz w:val="28"/>
          <w:szCs w:val="28"/>
        </w:rPr>
        <w:t xml:space="preserve">Jerome G, Orejuela1, Marife R. </w:t>
      </w:r>
      <w:proofErr w:type="gramStart"/>
      <w:r>
        <w:rPr>
          <w:rFonts w:ascii="Times New Roman" w:eastAsia="SimSun" w:hAnsi="Times New Roman" w:cs="Times New Roman"/>
          <w:sz w:val="28"/>
          <w:szCs w:val="28"/>
        </w:rPr>
        <w:t>Tolin2(</w:t>
      </w:r>
      <w:proofErr w:type="gramEnd"/>
      <w:r>
        <w:rPr>
          <w:rFonts w:ascii="Times New Roman" w:eastAsia="SimSun" w:hAnsi="Times New Roman" w:cs="Times New Roman"/>
          <w:sz w:val="28"/>
          <w:szCs w:val="28"/>
        </w:rPr>
        <w:t>2022),“FLIPPING THE LANGUAGE CLASSROOM:” EFFECTS OF GAMIFYING INSTRUCTION IN THE ENGLISH LANGUAGE PROFICIENCY OF FILIPINO ESL STUDENTS”.</w:t>
      </w:r>
      <w:proofErr w:type="spellStart"/>
      <w:r>
        <w:rPr>
          <w:rFonts w:ascii="Times New Roman" w:eastAsia="SimSun" w:hAnsi="Times New Roman" w:cs="Times New Roman"/>
          <w:sz w:val="28"/>
          <w:szCs w:val="28"/>
        </w:rPr>
        <w:t>Rajasthali</w:t>
      </w:r>
      <w:proofErr w:type="spellEnd"/>
      <w:r>
        <w:rPr>
          <w:rFonts w:ascii="Times New Roman" w:eastAsia="SimSun" w:hAnsi="Times New Roman" w:cs="Times New Roman"/>
          <w:sz w:val="28"/>
          <w:szCs w:val="28"/>
        </w:rPr>
        <w:t xml:space="preserve"> Journal ISSN 2583-1720.</w:t>
      </w:r>
    </w:p>
    <w:p w14:paraId="2249C6B7" w14:textId="77777777" w:rsidR="001E3426" w:rsidRDefault="00A963E6">
      <w:pPr>
        <w:jc w:val="both"/>
        <w:rPr>
          <w:rFonts w:ascii="Times New Roman" w:eastAsia="SimSun" w:hAnsi="Times New Roman" w:cs="Times New Roman"/>
          <w:color w:val="000000"/>
          <w:kern w:val="0"/>
          <w:sz w:val="28"/>
          <w:szCs w:val="28"/>
          <w:lang w:val="en-US" w:eastAsia="zh-CN" w:bidi="ar"/>
        </w:rPr>
      </w:pPr>
      <w:r>
        <w:rPr>
          <w:rFonts w:ascii="Times New Roman" w:eastAsia="SimSun" w:hAnsi="Times New Roman" w:cs="Times New Roman"/>
          <w:color w:val="000000"/>
          <w:kern w:val="0"/>
          <w:sz w:val="28"/>
          <w:szCs w:val="28"/>
          <w:lang w:val="en-US" w:eastAsia="zh-CN" w:bidi="ar"/>
        </w:rPr>
        <w:t xml:space="preserve">Lopez, M.K.R.R., &amp; Ortego-Dela Cruz, R.A. (2022). </w:t>
      </w:r>
      <w:r>
        <w:rPr>
          <w:rFonts w:ascii="Times New Roman" w:eastAsia="SimSun" w:hAnsi="Times New Roman" w:cs="Times New Roman"/>
          <w:color w:val="000000"/>
          <w:kern w:val="0"/>
          <w:sz w:val="28"/>
          <w:szCs w:val="28"/>
          <w:lang w:eastAsia="zh-CN" w:bidi="ar"/>
        </w:rPr>
        <w:t>“</w:t>
      </w:r>
      <w:r>
        <w:rPr>
          <w:rFonts w:ascii="Times New Roman" w:eastAsia="SimSun" w:hAnsi="Times New Roman" w:cs="Times New Roman"/>
          <w:color w:val="000000"/>
          <w:kern w:val="0"/>
          <w:sz w:val="28"/>
          <w:szCs w:val="28"/>
          <w:lang w:val="en-US" w:eastAsia="zh-CN" w:bidi="ar"/>
        </w:rPr>
        <w:t>Gallery Walk technique in enhancing reading comprehension and oral English language proficiency of junior high school students</w:t>
      </w:r>
      <w:r>
        <w:rPr>
          <w:rFonts w:ascii="Times New Roman" w:eastAsia="SimSun" w:hAnsi="Times New Roman" w:cs="Times New Roman"/>
          <w:color w:val="000000"/>
          <w:kern w:val="0"/>
          <w:sz w:val="28"/>
          <w:szCs w:val="28"/>
          <w:lang w:eastAsia="zh-CN" w:bidi="ar"/>
        </w:rPr>
        <w:t>”</w:t>
      </w:r>
      <w:r>
        <w:rPr>
          <w:rFonts w:ascii="Times New Roman" w:eastAsia="SimSun" w:hAnsi="Times New Roman" w:cs="Times New Roman"/>
          <w:color w:val="000000"/>
          <w:kern w:val="0"/>
          <w:sz w:val="28"/>
          <w:szCs w:val="28"/>
          <w:lang w:val="en-US" w:eastAsia="zh-CN" w:bidi="ar"/>
        </w:rPr>
        <w:t xml:space="preserve">. </w:t>
      </w:r>
      <w:r>
        <w:rPr>
          <w:rFonts w:ascii="Times New Roman" w:eastAsia="SimSun" w:hAnsi="Times New Roman" w:cs="Times New Roman"/>
          <w:i/>
          <w:iCs/>
          <w:color w:val="000000"/>
          <w:kern w:val="0"/>
          <w:sz w:val="28"/>
          <w:szCs w:val="28"/>
          <w:lang w:val="en-US" w:eastAsia="zh-CN" w:bidi="ar"/>
        </w:rPr>
        <w:t>Waikato Journal of Education, 27</w:t>
      </w:r>
      <w:r>
        <w:rPr>
          <w:rFonts w:ascii="Times New Roman" w:eastAsia="SimSun" w:hAnsi="Times New Roman" w:cs="Times New Roman"/>
          <w:color w:val="000000"/>
          <w:kern w:val="0"/>
          <w:sz w:val="28"/>
          <w:szCs w:val="28"/>
          <w:lang w:val="en-US" w:eastAsia="zh-CN" w:bidi="ar"/>
        </w:rPr>
        <w:t>(3), 57–71.</w:t>
      </w:r>
    </w:p>
    <w:p w14:paraId="03593213" w14:textId="77777777" w:rsidR="001E3426" w:rsidRDefault="001E3426">
      <w:pPr>
        <w:jc w:val="both"/>
        <w:rPr>
          <w:rFonts w:ascii="Times New Roman" w:eastAsia="SimSun" w:hAnsi="Times New Roman" w:cs="Times New Roman"/>
          <w:sz w:val="28"/>
          <w:szCs w:val="28"/>
        </w:rPr>
      </w:pPr>
    </w:p>
    <w:p w14:paraId="0FE2C358" w14:textId="77777777" w:rsidR="001E3426" w:rsidRDefault="00A963E6">
      <w:pPr>
        <w:jc w:val="both"/>
        <w:rPr>
          <w:rFonts w:ascii="Times New Roman" w:eastAsia="SimSun" w:hAnsi="Times New Roman" w:cs="Times New Roman"/>
          <w:color w:val="000000"/>
          <w:kern w:val="0"/>
          <w:sz w:val="28"/>
          <w:szCs w:val="28"/>
          <w:lang w:eastAsia="zh-CN" w:bidi="ar"/>
        </w:rPr>
      </w:pPr>
      <w:r>
        <w:rPr>
          <w:rFonts w:ascii="Times New Roman" w:eastAsia="SimSun" w:hAnsi="Times New Roman" w:cs="Times New Roman"/>
          <w:sz w:val="28"/>
          <w:szCs w:val="28"/>
        </w:rPr>
        <w:t xml:space="preserve">Nara M. </w:t>
      </w:r>
      <w:proofErr w:type="spellStart"/>
      <w:r>
        <w:rPr>
          <w:rFonts w:ascii="Times New Roman" w:eastAsia="SimSun" w:hAnsi="Times New Roman" w:cs="Times New Roman"/>
          <w:sz w:val="28"/>
          <w:szCs w:val="28"/>
        </w:rPr>
        <w:t>Martirosyan</w:t>
      </w:r>
      <w:proofErr w:type="spellEnd"/>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EdD</w:t>
      </w:r>
      <w:proofErr w:type="gramStart"/>
      <w:r>
        <w:rPr>
          <w:rFonts w:ascii="Times New Roman" w:eastAsia="SimSun" w:hAnsi="Times New Roman" w:cs="Times New Roman"/>
          <w:sz w:val="28"/>
          <w:szCs w:val="28"/>
        </w:rPr>
        <w:t>,Eunjin</w:t>
      </w:r>
      <w:proofErr w:type="spellEnd"/>
      <w:proofErr w:type="gramEnd"/>
      <w:r>
        <w:rPr>
          <w:rFonts w:ascii="Times New Roman" w:eastAsia="SimSun" w:hAnsi="Times New Roman" w:cs="Times New Roman"/>
          <w:sz w:val="28"/>
          <w:szCs w:val="28"/>
        </w:rPr>
        <w:t xml:space="preserve"> Hwang(2022), ”Impact of English Proficiency on Academic Performance of International </w:t>
      </w:r>
      <w:proofErr w:type="spellStart"/>
      <w:r>
        <w:rPr>
          <w:rFonts w:ascii="Times New Roman" w:eastAsia="SimSun" w:hAnsi="Times New Roman" w:cs="Times New Roman"/>
          <w:sz w:val="28"/>
          <w:szCs w:val="28"/>
        </w:rPr>
        <w:t>Students”,ISSN</w:t>
      </w:r>
      <w:proofErr w:type="spellEnd"/>
      <w:r>
        <w:rPr>
          <w:rFonts w:ascii="Times New Roman" w:eastAsia="SimSun" w:hAnsi="Times New Roman" w:cs="Times New Roman"/>
          <w:sz w:val="28"/>
          <w:szCs w:val="28"/>
        </w:rPr>
        <w:t>: 2162-3104 Print/ ISSN: 2166-3750 Online Volume 5, Issue 1 (2015), pp. 60-71 ©Journal of International Students http://jistudents.org/</w:t>
      </w:r>
    </w:p>
    <w:p w14:paraId="096CC28A" w14:textId="77777777" w:rsidR="001E3426" w:rsidRDefault="001E3426">
      <w:pPr>
        <w:jc w:val="both"/>
        <w:rPr>
          <w:rFonts w:ascii="Times New Roman" w:hAnsi="Times New Roman" w:cs="Times New Roman"/>
          <w:sz w:val="28"/>
          <w:szCs w:val="28"/>
        </w:rPr>
      </w:pPr>
    </w:p>
    <w:p w14:paraId="2C6FEB1F" w14:textId="77777777" w:rsidR="001E3426" w:rsidRDefault="00A963E6">
      <w:pPr>
        <w:jc w:val="both"/>
        <w:rPr>
          <w:rFonts w:ascii="Times New Roman" w:eastAsia="SimSun" w:hAnsi="Times New Roman" w:cs="Times New Roman"/>
          <w:sz w:val="28"/>
          <w:szCs w:val="28"/>
        </w:rPr>
      </w:pPr>
      <w:r>
        <w:rPr>
          <w:rFonts w:ascii="Times New Roman" w:eastAsia="SimSun" w:hAnsi="Times New Roman" w:cs="Times New Roman"/>
          <w:sz w:val="28"/>
          <w:szCs w:val="28"/>
        </w:rPr>
        <w:t>Research and Practice for Persons with Severe Disabilities 2022, Vol. 47(1) 6–21 © The Author(s) 2022 Article reuse guidelines: sage-pub.com/journals-permissions DOI: 10.1177/15407969221075848 rpsd.sage-pub.com</w:t>
      </w:r>
    </w:p>
    <w:p w14:paraId="5C9BC692" w14:textId="77777777" w:rsidR="001E3426" w:rsidRDefault="00A963E6">
      <w:pPr>
        <w:jc w:val="both"/>
        <w:rPr>
          <w:rFonts w:ascii="Times New Roman" w:eastAsia="SimSun" w:hAnsi="Times New Roman" w:cs="Times New Roman"/>
          <w:sz w:val="28"/>
          <w:szCs w:val="28"/>
        </w:rPr>
      </w:pPr>
      <w:proofErr w:type="spellStart"/>
      <w:r>
        <w:rPr>
          <w:rFonts w:ascii="Times New Roman" w:eastAsia="SimSun" w:hAnsi="Times New Roman" w:cs="Times New Roman"/>
          <w:sz w:val="28"/>
          <w:szCs w:val="28"/>
        </w:rPr>
        <w:t>Vusić</w:t>
      </w:r>
      <w:proofErr w:type="spellEnd"/>
      <w:r>
        <w:rPr>
          <w:rFonts w:ascii="Times New Roman" w:eastAsia="SimSun" w:hAnsi="Times New Roman" w:cs="Times New Roman"/>
          <w:sz w:val="28"/>
          <w:szCs w:val="28"/>
        </w:rPr>
        <w:t xml:space="preserve">, D., Bernik, A., &amp; </w:t>
      </w:r>
      <w:proofErr w:type="spellStart"/>
      <w:r>
        <w:rPr>
          <w:rFonts w:ascii="Times New Roman" w:eastAsia="SimSun" w:hAnsi="Times New Roman" w:cs="Times New Roman"/>
          <w:sz w:val="28"/>
          <w:szCs w:val="28"/>
        </w:rPr>
        <w:t>Geček</w:t>
      </w:r>
      <w:proofErr w:type="spellEnd"/>
      <w:r>
        <w:rPr>
          <w:rFonts w:ascii="Times New Roman" w:eastAsia="SimSun" w:hAnsi="Times New Roman" w:cs="Times New Roman"/>
          <w:sz w:val="28"/>
          <w:szCs w:val="28"/>
        </w:rPr>
        <w:t xml:space="preserve">, R. (2018). </w:t>
      </w:r>
      <w:proofErr w:type="gramStart"/>
      <w:r>
        <w:rPr>
          <w:rFonts w:ascii="Times New Roman" w:eastAsia="SimSun" w:hAnsi="Times New Roman" w:cs="Times New Roman"/>
          <w:sz w:val="28"/>
          <w:szCs w:val="28"/>
        </w:rPr>
        <w:t xml:space="preserve">Instructional design in game-based learning and applications used in educational </w:t>
      </w:r>
      <w:proofErr w:type="spellStart"/>
      <w:r>
        <w:rPr>
          <w:rFonts w:ascii="Times New Roman" w:eastAsia="SimSun" w:hAnsi="Times New Roman" w:cs="Times New Roman"/>
          <w:sz w:val="28"/>
          <w:szCs w:val="28"/>
        </w:rPr>
        <w:t>systems.Tehnički</w:t>
      </w:r>
      <w:proofErr w:type="spellEnd"/>
      <w:r>
        <w:rPr>
          <w:rFonts w:ascii="Times New Roman" w:eastAsia="SimSun" w:hAnsi="Times New Roman" w:cs="Times New Roman"/>
          <w:sz w:val="28"/>
          <w:szCs w:val="28"/>
        </w:rPr>
        <w:t xml:space="preserve"> </w:t>
      </w:r>
      <w:proofErr w:type="spellStart"/>
      <w:r>
        <w:rPr>
          <w:rFonts w:ascii="Times New Roman" w:eastAsia="SimSun" w:hAnsi="Times New Roman" w:cs="Times New Roman"/>
          <w:sz w:val="28"/>
          <w:szCs w:val="28"/>
        </w:rPr>
        <w:t>glasnik</w:t>
      </w:r>
      <w:proofErr w:type="spellEnd"/>
      <w:r>
        <w:rPr>
          <w:rFonts w:ascii="Times New Roman" w:eastAsia="SimSun" w:hAnsi="Times New Roman" w:cs="Times New Roman"/>
          <w:sz w:val="28"/>
          <w:szCs w:val="28"/>
        </w:rPr>
        <w:t>, 12(1), 11-17.</w:t>
      </w:r>
      <w:proofErr w:type="gramEnd"/>
    </w:p>
    <w:p w14:paraId="5F1DC5B9" w14:textId="77777777" w:rsidR="001E3426" w:rsidRDefault="001E3426">
      <w:pPr>
        <w:jc w:val="both"/>
        <w:rPr>
          <w:rFonts w:ascii="Times New Roman" w:eastAsia="SimSun" w:hAnsi="Times New Roman" w:cs="Times New Roman"/>
          <w:sz w:val="28"/>
          <w:szCs w:val="28"/>
        </w:rPr>
      </w:pPr>
    </w:p>
    <w:p w14:paraId="14373F9F" w14:textId="77777777" w:rsidR="001E3426" w:rsidRDefault="00A963E6">
      <w:pPr>
        <w:jc w:val="both"/>
        <w:rPr>
          <w:rFonts w:ascii="Times New Roman" w:eastAsia="SimSun" w:hAnsi="Times New Roman" w:cs="Times New Roman"/>
          <w:sz w:val="28"/>
          <w:szCs w:val="28"/>
        </w:rPr>
      </w:pPr>
      <w:r>
        <w:rPr>
          <w:rFonts w:ascii="Times New Roman" w:eastAsia="SimSun" w:hAnsi="Times New Roman" w:cs="Times New Roman"/>
          <w:sz w:val="28"/>
          <w:szCs w:val="28"/>
        </w:rPr>
        <w:lastRenderedPageBreak/>
        <w:t xml:space="preserve">Waluyo, B. (2020). </w:t>
      </w:r>
      <w:proofErr w:type="gramStart"/>
      <w:r>
        <w:rPr>
          <w:rFonts w:ascii="Times New Roman" w:eastAsia="SimSun" w:hAnsi="Times New Roman" w:cs="Times New Roman"/>
          <w:sz w:val="28"/>
          <w:szCs w:val="28"/>
        </w:rPr>
        <w:t xml:space="preserve">Learning outcomes of a general English course implementing multiple e-learning technologies and active learning </w:t>
      </w:r>
      <w:proofErr w:type="spellStart"/>
      <w:r>
        <w:rPr>
          <w:rFonts w:ascii="Times New Roman" w:eastAsia="SimSun" w:hAnsi="Times New Roman" w:cs="Times New Roman"/>
          <w:sz w:val="28"/>
          <w:szCs w:val="28"/>
        </w:rPr>
        <w:t>concepts.Journal</w:t>
      </w:r>
      <w:proofErr w:type="spellEnd"/>
      <w:r>
        <w:rPr>
          <w:rFonts w:ascii="Times New Roman" w:eastAsia="SimSun" w:hAnsi="Times New Roman" w:cs="Times New Roman"/>
          <w:sz w:val="28"/>
          <w:szCs w:val="28"/>
        </w:rPr>
        <w:t xml:space="preserve"> of Asia TEFL, 17(1), 160.</w:t>
      </w:r>
      <w:proofErr w:type="gramEnd"/>
    </w:p>
    <w:p w14:paraId="26908271" w14:textId="77777777" w:rsidR="001E3426" w:rsidRDefault="001E3426">
      <w:pPr>
        <w:jc w:val="both"/>
        <w:rPr>
          <w:rFonts w:ascii="Times New Roman" w:eastAsia="SimSun" w:hAnsi="Times New Roman" w:cs="Times New Roman"/>
          <w:sz w:val="28"/>
          <w:szCs w:val="28"/>
        </w:rPr>
      </w:pPr>
    </w:p>
    <w:p w14:paraId="10E8EE10" w14:textId="77777777" w:rsidR="001E3426" w:rsidRDefault="00A963E6">
      <w:pPr>
        <w:jc w:val="both"/>
        <w:rPr>
          <w:rFonts w:ascii="Times New Roman" w:eastAsia="SimSun" w:hAnsi="Times New Roman" w:cs="Times New Roman"/>
          <w:sz w:val="28"/>
          <w:szCs w:val="28"/>
        </w:rPr>
      </w:pPr>
      <w:proofErr w:type="spellStart"/>
      <w:r>
        <w:rPr>
          <w:rFonts w:ascii="Times New Roman" w:eastAsia="SimSun" w:hAnsi="Times New Roman" w:cs="Times New Roman"/>
          <w:sz w:val="28"/>
          <w:szCs w:val="28"/>
        </w:rPr>
        <w:t>Wichadee</w:t>
      </w:r>
      <w:proofErr w:type="spellEnd"/>
      <w:r>
        <w:rPr>
          <w:rFonts w:ascii="Times New Roman" w:eastAsia="SimSun" w:hAnsi="Times New Roman" w:cs="Times New Roman"/>
          <w:sz w:val="28"/>
          <w:szCs w:val="28"/>
        </w:rPr>
        <w:t xml:space="preserve">, S., &amp; </w:t>
      </w:r>
      <w:proofErr w:type="spellStart"/>
      <w:r>
        <w:rPr>
          <w:rFonts w:ascii="Times New Roman" w:eastAsia="SimSun" w:hAnsi="Times New Roman" w:cs="Times New Roman"/>
          <w:sz w:val="28"/>
          <w:szCs w:val="28"/>
        </w:rPr>
        <w:t>Pattanapichet</w:t>
      </w:r>
      <w:proofErr w:type="spellEnd"/>
      <w:r>
        <w:rPr>
          <w:rFonts w:ascii="Times New Roman" w:eastAsia="SimSun" w:hAnsi="Times New Roman" w:cs="Times New Roman"/>
          <w:sz w:val="28"/>
          <w:szCs w:val="28"/>
        </w:rPr>
        <w:t xml:space="preserve">, F. (2018). Enhancement of performance and motivation through application of digital games in an English language </w:t>
      </w:r>
      <w:proofErr w:type="spellStart"/>
      <w:r>
        <w:rPr>
          <w:rFonts w:ascii="Times New Roman" w:eastAsia="SimSun" w:hAnsi="Times New Roman" w:cs="Times New Roman"/>
          <w:sz w:val="28"/>
          <w:szCs w:val="28"/>
        </w:rPr>
        <w:t>class.Teaching</w:t>
      </w:r>
      <w:proofErr w:type="spellEnd"/>
      <w:r>
        <w:rPr>
          <w:rFonts w:ascii="Times New Roman" w:eastAsia="SimSun" w:hAnsi="Times New Roman" w:cs="Times New Roman"/>
          <w:sz w:val="28"/>
          <w:szCs w:val="28"/>
        </w:rPr>
        <w:t xml:space="preserve"> English with Technology</w:t>
      </w:r>
      <w:proofErr w:type="gramStart"/>
      <w:r>
        <w:rPr>
          <w:rFonts w:ascii="Times New Roman" w:eastAsia="SimSun" w:hAnsi="Times New Roman" w:cs="Times New Roman"/>
          <w:sz w:val="28"/>
          <w:szCs w:val="28"/>
        </w:rPr>
        <w:t>,18</w:t>
      </w:r>
      <w:proofErr w:type="gramEnd"/>
      <w:r>
        <w:rPr>
          <w:rFonts w:ascii="Times New Roman" w:eastAsia="SimSun" w:hAnsi="Times New Roman" w:cs="Times New Roman"/>
          <w:sz w:val="28"/>
          <w:szCs w:val="28"/>
        </w:rPr>
        <w:t>(1),77-92.20.</w:t>
      </w:r>
    </w:p>
    <w:p w14:paraId="53019A74" w14:textId="77777777" w:rsidR="001E3426" w:rsidRDefault="001E3426">
      <w:pPr>
        <w:jc w:val="both"/>
        <w:rPr>
          <w:rFonts w:ascii="Times New Roman" w:eastAsia="SimSun" w:hAnsi="Times New Roman" w:cs="Times New Roman"/>
          <w:sz w:val="28"/>
          <w:szCs w:val="28"/>
        </w:rPr>
      </w:pPr>
    </w:p>
    <w:p w14:paraId="7F8F2848" w14:textId="77777777" w:rsidR="001E3426" w:rsidRDefault="001E3426">
      <w:pPr>
        <w:jc w:val="both"/>
        <w:rPr>
          <w:rFonts w:ascii="Times New Roman" w:eastAsia="SimSun" w:hAnsi="Times New Roman" w:cs="Times New Roman"/>
          <w:sz w:val="28"/>
          <w:szCs w:val="28"/>
        </w:rPr>
      </w:pPr>
    </w:p>
    <w:sectPr w:rsidR="001E34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7A8337" w14:textId="77777777" w:rsidR="00803B74" w:rsidRDefault="00803B74">
      <w:pPr>
        <w:spacing w:line="240" w:lineRule="auto"/>
      </w:pPr>
      <w:r>
        <w:separator/>
      </w:r>
    </w:p>
  </w:endnote>
  <w:endnote w:type="continuationSeparator" w:id="0">
    <w:p w14:paraId="16F61FA2" w14:textId="77777777" w:rsidR="00803B74" w:rsidRDefault="00803B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622C0" w14:textId="77777777" w:rsidR="00803B74" w:rsidRDefault="00803B74">
      <w:pPr>
        <w:spacing w:after="0"/>
      </w:pPr>
      <w:r>
        <w:separator/>
      </w:r>
    </w:p>
  </w:footnote>
  <w:footnote w:type="continuationSeparator" w:id="0">
    <w:p w14:paraId="03DE6F2E" w14:textId="77777777" w:rsidR="00803B74" w:rsidRDefault="00803B7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A6ED25"/>
    <w:multiLevelType w:val="singleLevel"/>
    <w:tmpl w:val="B0A6ED25"/>
    <w:lvl w:ilvl="0">
      <w:start w:val="10"/>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476"/>
    <w:rsid w:val="00114E2E"/>
    <w:rsid w:val="00165555"/>
    <w:rsid w:val="001C3FA5"/>
    <w:rsid w:val="001C7A05"/>
    <w:rsid w:val="001E0B77"/>
    <w:rsid w:val="001E3426"/>
    <w:rsid w:val="0023327A"/>
    <w:rsid w:val="0024457D"/>
    <w:rsid w:val="002874F8"/>
    <w:rsid w:val="002A2E56"/>
    <w:rsid w:val="002C2414"/>
    <w:rsid w:val="003B6423"/>
    <w:rsid w:val="00533506"/>
    <w:rsid w:val="00574A83"/>
    <w:rsid w:val="00595874"/>
    <w:rsid w:val="005F548D"/>
    <w:rsid w:val="00613B2E"/>
    <w:rsid w:val="00660A90"/>
    <w:rsid w:val="00696A56"/>
    <w:rsid w:val="006B16F1"/>
    <w:rsid w:val="006D5F49"/>
    <w:rsid w:val="00734616"/>
    <w:rsid w:val="00746A2E"/>
    <w:rsid w:val="00760F4B"/>
    <w:rsid w:val="007C5447"/>
    <w:rsid w:val="007D4EAA"/>
    <w:rsid w:val="007E348E"/>
    <w:rsid w:val="00803B74"/>
    <w:rsid w:val="00884D68"/>
    <w:rsid w:val="008A75D0"/>
    <w:rsid w:val="00955E87"/>
    <w:rsid w:val="009771D7"/>
    <w:rsid w:val="00A15182"/>
    <w:rsid w:val="00A8363C"/>
    <w:rsid w:val="00A90CC2"/>
    <w:rsid w:val="00A963E6"/>
    <w:rsid w:val="00AD5913"/>
    <w:rsid w:val="00AF4DC1"/>
    <w:rsid w:val="00B310B6"/>
    <w:rsid w:val="00B86E01"/>
    <w:rsid w:val="00BA46C0"/>
    <w:rsid w:val="00BC2DD1"/>
    <w:rsid w:val="00BF3E13"/>
    <w:rsid w:val="00C569D8"/>
    <w:rsid w:val="00CB0F39"/>
    <w:rsid w:val="00D0082F"/>
    <w:rsid w:val="00D5318A"/>
    <w:rsid w:val="00D61B97"/>
    <w:rsid w:val="00E42AE0"/>
    <w:rsid w:val="00E67A21"/>
    <w:rsid w:val="00E71E70"/>
    <w:rsid w:val="00E7691C"/>
    <w:rsid w:val="00E93742"/>
    <w:rsid w:val="00EB7476"/>
    <w:rsid w:val="00EC23E1"/>
    <w:rsid w:val="00F17B28"/>
    <w:rsid w:val="00F250F6"/>
    <w:rsid w:val="00FC2588"/>
    <w:rsid w:val="02C64406"/>
    <w:rsid w:val="04225671"/>
    <w:rsid w:val="0B906705"/>
    <w:rsid w:val="0BCF2BD0"/>
    <w:rsid w:val="0BF518FA"/>
    <w:rsid w:val="14A520C6"/>
    <w:rsid w:val="14E76399"/>
    <w:rsid w:val="165F30F1"/>
    <w:rsid w:val="180775EA"/>
    <w:rsid w:val="193B1E25"/>
    <w:rsid w:val="270565B6"/>
    <w:rsid w:val="27B16359"/>
    <w:rsid w:val="2E732342"/>
    <w:rsid w:val="31D45FF1"/>
    <w:rsid w:val="327337EB"/>
    <w:rsid w:val="33F41C7A"/>
    <w:rsid w:val="36781524"/>
    <w:rsid w:val="3680369D"/>
    <w:rsid w:val="37963721"/>
    <w:rsid w:val="42B86DC5"/>
    <w:rsid w:val="43A643D1"/>
    <w:rsid w:val="459B0086"/>
    <w:rsid w:val="476837B5"/>
    <w:rsid w:val="48B07E1A"/>
    <w:rsid w:val="4B3C2E6C"/>
    <w:rsid w:val="4F283DBC"/>
    <w:rsid w:val="50781E13"/>
    <w:rsid w:val="51D53F96"/>
    <w:rsid w:val="560930B0"/>
    <w:rsid w:val="5943797D"/>
    <w:rsid w:val="5B2B5F91"/>
    <w:rsid w:val="5B7E063B"/>
    <w:rsid w:val="5EC74A1A"/>
    <w:rsid w:val="5FA41AE5"/>
    <w:rsid w:val="612D76A8"/>
    <w:rsid w:val="675A1C36"/>
    <w:rsid w:val="6CB74F6C"/>
    <w:rsid w:val="6EB85C00"/>
    <w:rsid w:val="6EE964AB"/>
    <w:rsid w:val="6F0170F9"/>
    <w:rsid w:val="6F7803BE"/>
    <w:rsid w:val="75AB6268"/>
    <w:rsid w:val="7623712F"/>
    <w:rsid w:val="7A9863B2"/>
    <w:rsid w:val="7DE15CAB"/>
    <w:rsid w:val="7E2B048C"/>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904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ltella.wceruw.org/resourc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2.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ustomXml" Target="ink/ink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3-08-29T22:32:04"/>
    </inkml:context>
    <inkml:brush xml:id="br0">
      <inkml:brushProperty name="width" value="0.05292" units="cm"/>
      <inkml:brushProperty name="height" value="0.05292" units="cm"/>
      <inkml:brushProperty name="color" value="#F80600"/>
    </inkml:brush>
  </inkml:definitions>
  <inkml:trace contextRef="#ctx0" brushRef="#br0">18468 36666,'0'0</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6" units="1/cm"/>
          <inkml:channelProperty channel="Y" name="resolution" value="28.34646" units="1/cm"/>
        </inkml:channelProperties>
      </inkml:inkSource>
      <inkml:timestamp xml:id="ts0" timeString="2023-08-29T22:32:04"/>
    </inkml:context>
    <inkml:brush xml:id="br0">
      <inkml:brushProperty name="width" value="0.05292" units="cm"/>
      <inkml:brushProperty name="height" value="0.05292" units="cm"/>
      <inkml:brushProperty name="color" value="#F80600"/>
    </inkml:brush>
  </inkml:definitions>
  <inkml:trace contextRef="#ctx0" brushRef="#br0">19548 37816,'0'0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jabalpur saint</dc:creator>
  <cp:lastModifiedBy>Education</cp:lastModifiedBy>
  <cp:revision>2</cp:revision>
  <dcterms:created xsi:type="dcterms:W3CDTF">2023-09-26T11:30:00Z</dcterms:created>
  <dcterms:modified xsi:type="dcterms:W3CDTF">2023-09-26T11:30:00Z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1033-12.2.0.13193</vt:lpwstr>
  </property>
  <property fmtid="{D5CDD505-2E9C-101B-9397-08002B2CF9AE}" pid="3" name="ICV">
    <vt:lpwstr>B01C6F020C3247FCA4C965010D145808_13</vt:lpwstr>
  </property>
</Properties>
</file>