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2CC97" w14:textId="3665F4D0" w:rsidR="00E0683F" w:rsidRDefault="006F207B" w:rsidP="00D70AC8">
      <w:pPr>
        <w:tabs>
          <w:tab w:val="left" w:pos="144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Charge</w:t>
      </w:r>
      <w:r w:rsidR="00E0683F" w:rsidRPr="003F1C1A">
        <w:rPr>
          <w:rFonts w:ascii="Times New Roman" w:hAnsi="Times New Roman" w:cs="Times New Roman"/>
          <w:b/>
          <w:bCs/>
          <w:sz w:val="24"/>
          <w:szCs w:val="24"/>
        </w:rPr>
        <w:t xml:space="preserve"> T</w:t>
      </w:r>
      <w:r w:rsidR="0008292B" w:rsidRPr="003F1C1A">
        <w:rPr>
          <w:rFonts w:ascii="Times New Roman" w:hAnsi="Times New Roman" w:cs="Times New Roman"/>
          <w:b/>
          <w:bCs/>
          <w:sz w:val="24"/>
          <w:szCs w:val="24"/>
        </w:rPr>
        <w:t xml:space="preserve">ransport </w:t>
      </w:r>
      <w:r>
        <w:rPr>
          <w:rFonts w:ascii="Times New Roman" w:hAnsi="Times New Roman" w:cs="Times New Roman"/>
          <w:b/>
          <w:bCs/>
          <w:sz w:val="24"/>
          <w:szCs w:val="24"/>
        </w:rPr>
        <w:t>Mechanism</w:t>
      </w:r>
      <w:r w:rsidR="0008292B" w:rsidRPr="003F1C1A">
        <w:rPr>
          <w:rFonts w:ascii="Times New Roman" w:hAnsi="Times New Roman" w:cs="Times New Roman"/>
          <w:b/>
          <w:bCs/>
          <w:sz w:val="24"/>
          <w:szCs w:val="24"/>
        </w:rPr>
        <w:t xml:space="preserve"> in </w:t>
      </w:r>
      <w:r w:rsidRPr="003F1C1A">
        <w:rPr>
          <w:rFonts w:ascii="Times New Roman" w:hAnsi="Times New Roman" w:cs="Times New Roman"/>
          <w:b/>
          <w:bCs/>
          <w:sz w:val="24"/>
          <w:szCs w:val="24"/>
        </w:rPr>
        <w:t>Nanotube-Soaked</w:t>
      </w:r>
      <w:r w:rsidR="00E0683F" w:rsidRPr="003F1C1A">
        <w:rPr>
          <w:rFonts w:ascii="Times New Roman" w:hAnsi="Times New Roman" w:cs="Times New Roman"/>
          <w:b/>
          <w:bCs/>
          <w:sz w:val="24"/>
          <w:szCs w:val="24"/>
        </w:rPr>
        <w:t xml:space="preserve"> Nanocomposite Polymer Electrolyte Membranes for </w:t>
      </w:r>
      <w:r>
        <w:rPr>
          <w:rFonts w:ascii="Times New Roman" w:hAnsi="Times New Roman" w:cs="Times New Roman"/>
          <w:b/>
          <w:bCs/>
          <w:sz w:val="24"/>
          <w:szCs w:val="24"/>
        </w:rPr>
        <w:t xml:space="preserve">Electrochemical </w:t>
      </w:r>
      <w:r w:rsidR="00E0683F" w:rsidRPr="003F1C1A">
        <w:rPr>
          <w:rFonts w:ascii="Times New Roman" w:hAnsi="Times New Roman" w:cs="Times New Roman"/>
          <w:b/>
          <w:bCs/>
          <w:sz w:val="24"/>
          <w:szCs w:val="24"/>
        </w:rPr>
        <w:t>devices</w:t>
      </w:r>
    </w:p>
    <w:p w14:paraId="303F86F6" w14:textId="77777777" w:rsidR="006030FD" w:rsidRPr="003F1C1A" w:rsidRDefault="006030FD" w:rsidP="00D70AC8">
      <w:pPr>
        <w:tabs>
          <w:tab w:val="left" w:pos="1440"/>
        </w:tabs>
        <w:spacing w:after="0" w:line="240" w:lineRule="auto"/>
        <w:jc w:val="both"/>
        <w:rPr>
          <w:rFonts w:ascii="Times New Roman" w:hAnsi="Times New Roman" w:cs="Times New Roman"/>
          <w:b/>
          <w:bCs/>
          <w:sz w:val="24"/>
          <w:szCs w:val="24"/>
        </w:rPr>
      </w:pPr>
    </w:p>
    <w:p w14:paraId="1029577F" w14:textId="7B85C812" w:rsidR="00E0683F" w:rsidRDefault="00E0683F" w:rsidP="00D70AC8">
      <w:pPr>
        <w:tabs>
          <w:tab w:val="left" w:pos="1440"/>
        </w:tabs>
        <w:spacing w:after="0" w:line="240" w:lineRule="auto"/>
        <w:jc w:val="center"/>
        <w:rPr>
          <w:rFonts w:ascii="Times New Roman" w:hAnsi="Times New Roman" w:cs="Times New Roman"/>
          <w:bCs/>
          <w:i/>
          <w:sz w:val="24"/>
          <w:szCs w:val="24"/>
        </w:rPr>
      </w:pPr>
      <w:r w:rsidRPr="006030FD">
        <w:rPr>
          <w:rFonts w:ascii="Times New Roman" w:hAnsi="Times New Roman" w:cs="Times New Roman"/>
          <w:bCs/>
          <w:i/>
          <w:sz w:val="24"/>
          <w:szCs w:val="24"/>
        </w:rPr>
        <w:t xml:space="preserve">Lovely </w:t>
      </w:r>
      <w:proofErr w:type="spellStart"/>
      <w:r w:rsidRPr="006030FD">
        <w:rPr>
          <w:rFonts w:ascii="Times New Roman" w:hAnsi="Times New Roman" w:cs="Times New Roman"/>
          <w:bCs/>
          <w:i/>
          <w:sz w:val="24"/>
          <w:szCs w:val="24"/>
        </w:rPr>
        <w:t>Ranj</w:t>
      </w:r>
      <w:r w:rsidR="00D7749B" w:rsidRPr="006030FD">
        <w:rPr>
          <w:rFonts w:ascii="Times New Roman" w:hAnsi="Times New Roman" w:cs="Times New Roman"/>
          <w:bCs/>
          <w:i/>
          <w:sz w:val="24"/>
          <w:szCs w:val="24"/>
        </w:rPr>
        <w:t>ta</w:t>
      </w:r>
      <w:proofErr w:type="spellEnd"/>
      <w:r w:rsidR="00C81EB0">
        <w:rPr>
          <w:rFonts w:ascii="Times New Roman" w:hAnsi="Times New Roman" w:cs="Times New Roman"/>
          <w:bCs/>
          <w:i/>
          <w:sz w:val="24"/>
          <w:szCs w:val="24"/>
        </w:rPr>
        <w:t xml:space="preserve"> and </w:t>
      </w:r>
      <w:r w:rsidR="00D7749B" w:rsidRPr="006030FD">
        <w:rPr>
          <w:rFonts w:ascii="Times New Roman" w:hAnsi="Times New Roman" w:cs="Times New Roman"/>
          <w:bCs/>
          <w:i/>
          <w:sz w:val="24"/>
          <w:szCs w:val="24"/>
        </w:rPr>
        <w:t>Chandra Prakash</w:t>
      </w:r>
      <w:r w:rsidR="00584624" w:rsidRPr="006030FD">
        <w:rPr>
          <w:rFonts w:ascii="Times New Roman" w:hAnsi="Times New Roman" w:cs="Times New Roman"/>
          <w:bCs/>
          <w:i/>
          <w:sz w:val="24"/>
          <w:szCs w:val="24"/>
        </w:rPr>
        <w:t xml:space="preserve"> Singh</w:t>
      </w:r>
    </w:p>
    <w:p w14:paraId="1D0E6B98" w14:textId="77777777" w:rsidR="00324E9A" w:rsidRPr="006030FD" w:rsidRDefault="00324E9A" w:rsidP="00D70AC8">
      <w:pPr>
        <w:tabs>
          <w:tab w:val="left" w:pos="1440"/>
        </w:tabs>
        <w:spacing w:after="0" w:line="240" w:lineRule="auto"/>
        <w:jc w:val="center"/>
        <w:rPr>
          <w:rFonts w:ascii="Times New Roman" w:hAnsi="Times New Roman" w:cs="Times New Roman"/>
          <w:bCs/>
          <w:i/>
          <w:sz w:val="24"/>
          <w:szCs w:val="24"/>
          <w:vertAlign w:val="superscript"/>
        </w:rPr>
      </w:pPr>
    </w:p>
    <w:p w14:paraId="4D42727F" w14:textId="77777777" w:rsidR="00810D4B" w:rsidRPr="00810D4B" w:rsidRDefault="00EC12A7" w:rsidP="00D70AC8">
      <w:pPr>
        <w:tabs>
          <w:tab w:val="left" w:pos="1440"/>
        </w:tabs>
        <w:spacing w:after="0" w:line="480" w:lineRule="auto"/>
        <w:jc w:val="center"/>
        <w:rPr>
          <w:rFonts w:ascii="Times New Roman" w:hAnsi="Times New Roman" w:cs="Times New Roman"/>
          <w:bCs/>
          <w:iCs/>
          <w:sz w:val="24"/>
          <w:szCs w:val="24"/>
        </w:rPr>
      </w:pPr>
      <w:r w:rsidRPr="001A1D33">
        <w:rPr>
          <w:rFonts w:ascii="Times New Roman" w:hAnsi="Times New Roman" w:cs="Times New Roman"/>
          <w:bCs/>
          <w:iCs/>
          <w:sz w:val="24"/>
          <w:szCs w:val="24"/>
        </w:rPr>
        <w:t xml:space="preserve">Department of Physics, </w:t>
      </w:r>
      <w:r w:rsidR="00BB5559" w:rsidRPr="001A1D33">
        <w:rPr>
          <w:rFonts w:ascii="Times New Roman" w:hAnsi="Times New Roman" w:cs="Times New Roman"/>
          <w:bCs/>
          <w:iCs/>
          <w:sz w:val="24"/>
          <w:szCs w:val="24"/>
        </w:rPr>
        <w:t>AKS University</w:t>
      </w:r>
      <w:r w:rsidRPr="001A1D33">
        <w:rPr>
          <w:rFonts w:ascii="Times New Roman" w:hAnsi="Times New Roman" w:cs="Times New Roman"/>
          <w:bCs/>
          <w:iCs/>
          <w:sz w:val="24"/>
          <w:szCs w:val="24"/>
        </w:rPr>
        <w:t xml:space="preserve">, </w:t>
      </w:r>
      <w:r w:rsidR="00BB5559" w:rsidRPr="001A1D33">
        <w:rPr>
          <w:rFonts w:ascii="Times New Roman" w:hAnsi="Times New Roman" w:cs="Times New Roman"/>
          <w:bCs/>
          <w:iCs/>
          <w:sz w:val="24"/>
          <w:szCs w:val="24"/>
        </w:rPr>
        <w:t xml:space="preserve">Panna Road, </w:t>
      </w:r>
      <w:proofErr w:type="spellStart"/>
      <w:r w:rsidR="00BB5559" w:rsidRPr="001A1D33">
        <w:rPr>
          <w:rFonts w:ascii="Times New Roman" w:hAnsi="Times New Roman" w:cs="Times New Roman"/>
          <w:bCs/>
          <w:iCs/>
          <w:sz w:val="24"/>
          <w:szCs w:val="24"/>
        </w:rPr>
        <w:t>Sherganj</w:t>
      </w:r>
      <w:proofErr w:type="spellEnd"/>
      <w:r w:rsidR="00BB5559" w:rsidRPr="001A1D33">
        <w:rPr>
          <w:rFonts w:ascii="Times New Roman" w:hAnsi="Times New Roman" w:cs="Times New Roman"/>
          <w:bCs/>
          <w:iCs/>
          <w:sz w:val="24"/>
          <w:szCs w:val="24"/>
        </w:rPr>
        <w:t xml:space="preserve">, </w:t>
      </w:r>
      <w:r w:rsidR="00E0683F" w:rsidRPr="001A1D33">
        <w:rPr>
          <w:rFonts w:ascii="Times New Roman" w:hAnsi="Times New Roman" w:cs="Times New Roman"/>
          <w:bCs/>
          <w:iCs/>
          <w:sz w:val="24"/>
          <w:szCs w:val="24"/>
        </w:rPr>
        <w:t>Satna (M.P.) 4</w:t>
      </w:r>
      <w:r w:rsidRPr="001A1D33">
        <w:rPr>
          <w:rFonts w:ascii="Times New Roman" w:hAnsi="Times New Roman" w:cs="Times New Roman"/>
          <w:bCs/>
          <w:iCs/>
          <w:sz w:val="24"/>
          <w:szCs w:val="24"/>
        </w:rPr>
        <w:t xml:space="preserve">85001 </w:t>
      </w:r>
      <w:r w:rsidR="00324E9A" w:rsidRPr="001A1D33">
        <w:rPr>
          <w:rFonts w:ascii="Times New Roman" w:hAnsi="Times New Roman" w:cs="Times New Roman"/>
          <w:bCs/>
          <w:iCs/>
          <w:sz w:val="24"/>
          <w:szCs w:val="24"/>
        </w:rPr>
        <w:t>India</w:t>
      </w:r>
    </w:p>
    <w:p w14:paraId="092F4888" w14:textId="2F986685" w:rsidR="007412B1" w:rsidRDefault="00F9046D" w:rsidP="00D70AC8">
      <w:pPr>
        <w:tabs>
          <w:tab w:val="left" w:pos="1440"/>
        </w:tabs>
        <w:spacing w:after="0" w:line="480" w:lineRule="auto"/>
        <w:jc w:val="center"/>
        <w:rPr>
          <w:rFonts w:ascii="Times New Roman" w:hAnsi="Times New Roman" w:cs="Times New Roman"/>
          <w:bCs/>
          <w:i/>
          <w:color w:val="4F81BD" w:themeColor="accent1"/>
          <w:sz w:val="24"/>
          <w:szCs w:val="24"/>
        </w:rPr>
      </w:pPr>
      <w:r>
        <w:rPr>
          <w:rFonts w:ascii="Times New Roman" w:hAnsi="Times New Roman" w:cs="Times New Roman"/>
          <w:b/>
          <w:bCs/>
          <w:i/>
          <w:sz w:val="24"/>
          <w:szCs w:val="24"/>
        </w:rPr>
        <w:t>E-mail</w:t>
      </w:r>
      <w:r w:rsidR="003143F4" w:rsidRPr="0064651E">
        <w:rPr>
          <w:rFonts w:ascii="Times New Roman" w:hAnsi="Times New Roman" w:cs="Times New Roman"/>
          <w:b/>
          <w:bCs/>
          <w:i/>
          <w:sz w:val="24"/>
          <w:szCs w:val="24"/>
        </w:rPr>
        <w:t>:</w:t>
      </w:r>
      <w:r w:rsidR="006F207B">
        <w:rPr>
          <w:rFonts w:ascii="Times New Roman" w:hAnsi="Times New Roman" w:cs="Times New Roman"/>
          <w:b/>
          <w:bCs/>
          <w:i/>
          <w:sz w:val="24"/>
          <w:szCs w:val="24"/>
        </w:rPr>
        <w:t xml:space="preserve"> </w:t>
      </w:r>
      <w:hyperlink r:id="rId8" w:history="1">
        <w:r w:rsidR="006F207B" w:rsidRPr="0099449A">
          <w:rPr>
            <w:rStyle w:val="Hyperlink"/>
            <w:rFonts w:ascii="Times New Roman" w:hAnsi="Times New Roman" w:cs="Times New Roman"/>
            <w:bCs/>
            <w:i/>
            <w:sz w:val="24"/>
            <w:szCs w:val="24"/>
          </w:rPr>
          <w:t>lovelyranjta@gmail.com</w:t>
        </w:r>
      </w:hyperlink>
    </w:p>
    <w:p w14:paraId="37EDBF31" w14:textId="77777777" w:rsidR="0020275B" w:rsidRPr="007412B1" w:rsidRDefault="0020275B" w:rsidP="00643733">
      <w:pPr>
        <w:tabs>
          <w:tab w:val="left" w:pos="1440"/>
        </w:tabs>
        <w:spacing w:after="0" w:line="240" w:lineRule="auto"/>
        <w:jc w:val="both"/>
        <w:rPr>
          <w:rFonts w:ascii="Times New Roman" w:hAnsi="Times New Roman" w:cs="Times New Roman"/>
          <w:bCs/>
          <w:i/>
          <w:color w:val="4F81BD" w:themeColor="accent1"/>
          <w:sz w:val="24"/>
          <w:szCs w:val="24"/>
        </w:rPr>
      </w:pPr>
    </w:p>
    <w:p w14:paraId="36CC9E3B" w14:textId="537724A7" w:rsidR="00FC6A54" w:rsidRDefault="00845C9F" w:rsidP="00643733">
      <w:pPr>
        <w:autoSpaceDE w:val="0"/>
        <w:autoSpaceDN w:val="0"/>
        <w:adjustRightInd w:val="0"/>
        <w:spacing w:after="0" w:line="480" w:lineRule="auto"/>
        <w:jc w:val="both"/>
        <w:rPr>
          <w:rFonts w:ascii="Times New Roman" w:hAnsi="Times New Roman" w:cs="Times New Roman"/>
          <w:sz w:val="24"/>
          <w:szCs w:val="24"/>
        </w:rPr>
      </w:pPr>
      <w:r w:rsidRPr="0064651E">
        <w:rPr>
          <w:rFonts w:ascii="Times New Roman" w:hAnsi="Times New Roman" w:cs="Times New Roman"/>
          <w:color w:val="000000" w:themeColor="text1"/>
          <w:sz w:val="24"/>
          <w:szCs w:val="24"/>
        </w:rPr>
        <w:t>The</w:t>
      </w:r>
      <w:r w:rsidR="003F1C1A">
        <w:rPr>
          <w:rFonts w:ascii="Times New Roman" w:eastAsia="Calibri" w:hAnsi="Times New Roman" w:cs="Times New Roman"/>
          <w:sz w:val="24"/>
          <w:szCs w:val="24"/>
        </w:rPr>
        <w:t xml:space="preserve"> present work is</w:t>
      </w:r>
      <w:r w:rsidR="00FC6A54" w:rsidRPr="0064651E">
        <w:rPr>
          <w:rFonts w:ascii="Times New Roman" w:eastAsia="Calibri" w:hAnsi="Times New Roman" w:cs="Times New Roman"/>
          <w:sz w:val="24"/>
          <w:szCs w:val="24"/>
        </w:rPr>
        <w:t xml:space="preserve"> </w:t>
      </w:r>
      <w:r w:rsidR="008A59F6" w:rsidRPr="0064651E">
        <w:rPr>
          <w:rFonts w:ascii="Times New Roman" w:eastAsia="Calibri" w:hAnsi="Times New Roman" w:cs="Times New Roman"/>
          <w:sz w:val="24"/>
          <w:szCs w:val="24"/>
        </w:rPr>
        <w:t>intended</w:t>
      </w:r>
      <w:r w:rsidR="00FC6A54" w:rsidRPr="0064651E">
        <w:rPr>
          <w:rFonts w:ascii="Times New Roman" w:eastAsia="Calibri" w:hAnsi="Times New Roman" w:cs="Times New Roman"/>
          <w:sz w:val="24"/>
          <w:szCs w:val="24"/>
        </w:rPr>
        <w:t xml:space="preserve"> to study the </w:t>
      </w:r>
      <w:r w:rsidR="008A59F6">
        <w:rPr>
          <w:rFonts w:ascii="Times New Roman" w:eastAsia="Calibri" w:hAnsi="Times New Roman" w:cs="Times New Roman"/>
          <w:sz w:val="24"/>
          <w:szCs w:val="24"/>
        </w:rPr>
        <w:t>impact</w:t>
      </w:r>
      <w:r w:rsidR="00FC6A54" w:rsidRPr="0064651E">
        <w:rPr>
          <w:rFonts w:ascii="Times New Roman" w:eastAsia="Calibri" w:hAnsi="Times New Roman" w:cs="Times New Roman"/>
          <w:sz w:val="24"/>
          <w:szCs w:val="24"/>
        </w:rPr>
        <w:t xml:space="preserve"> of MWCNT</w:t>
      </w:r>
      <w:r w:rsidR="00FC6A54" w:rsidRPr="0064651E">
        <w:rPr>
          <w:rFonts w:ascii="Times New Roman" w:eastAsia="Calibri" w:hAnsi="Times New Roman" w:cs="Times New Roman"/>
          <w:color w:val="000000"/>
          <w:sz w:val="24"/>
          <w:szCs w:val="24"/>
        </w:rPr>
        <w:t xml:space="preserve"> on the performance of a PVA based</w:t>
      </w:r>
      <w:r w:rsidR="008A59F6">
        <w:rPr>
          <w:rFonts w:ascii="Times New Roman" w:eastAsia="Calibri" w:hAnsi="Times New Roman" w:cs="Times New Roman"/>
          <w:color w:val="000000"/>
          <w:sz w:val="24"/>
          <w:szCs w:val="24"/>
        </w:rPr>
        <w:t xml:space="preserve"> </w:t>
      </w:r>
      <w:r w:rsidR="00B85817" w:rsidRPr="0064651E">
        <w:rPr>
          <w:rFonts w:ascii="Times New Roman" w:eastAsia="Calibri" w:hAnsi="Times New Roman" w:cs="Times New Roman"/>
          <w:sz w:val="24"/>
          <w:szCs w:val="24"/>
          <w:lang w:bidi="hi-IN"/>
        </w:rPr>
        <w:t xml:space="preserve">nanocomposite polymer electrolytes </w:t>
      </w:r>
      <w:r w:rsidR="00FC6A54" w:rsidRPr="0064651E">
        <w:rPr>
          <w:rFonts w:ascii="Times New Roman" w:eastAsia="Calibri" w:hAnsi="Times New Roman" w:cs="Times New Roman"/>
          <w:sz w:val="24"/>
          <w:szCs w:val="24"/>
          <w:lang w:bidi="hi-IN"/>
        </w:rPr>
        <w:t xml:space="preserve">(NCPEs) </w:t>
      </w:r>
      <w:r w:rsidR="00B85817" w:rsidRPr="0064651E">
        <w:rPr>
          <w:rFonts w:ascii="Times New Roman" w:eastAsia="Calibri" w:hAnsi="Times New Roman" w:cs="Times New Roman"/>
          <w:sz w:val="24"/>
          <w:szCs w:val="24"/>
          <w:lang w:bidi="hi-IN"/>
        </w:rPr>
        <w:t xml:space="preserve">gel </w:t>
      </w:r>
      <w:r w:rsidR="00FC6A54" w:rsidRPr="0064651E">
        <w:rPr>
          <w:rFonts w:ascii="Times New Roman" w:eastAsia="Calibri" w:hAnsi="Times New Roman" w:cs="Times New Roman"/>
          <w:color w:val="000000"/>
          <w:sz w:val="24"/>
          <w:szCs w:val="24"/>
        </w:rPr>
        <w:t xml:space="preserve">membranes namely, </w:t>
      </w:r>
      <w:r w:rsidR="00B963A8">
        <w:rPr>
          <w:rFonts w:ascii="Times New Roman" w:eastAsia="Calibri" w:hAnsi="Times New Roman" w:cs="Times New Roman"/>
          <w:color w:val="000000"/>
          <w:sz w:val="24"/>
          <w:szCs w:val="24"/>
        </w:rPr>
        <w:t>[</w:t>
      </w:r>
      <w:r w:rsidR="00FC6A54" w:rsidRPr="0064651E">
        <w:rPr>
          <w:rFonts w:ascii="Times New Roman" w:eastAsia="Calibri" w:hAnsi="Times New Roman" w:cs="Times New Roman"/>
          <w:color w:val="000000"/>
          <w:sz w:val="24"/>
          <w:szCs w:val="24"/>
        </w:rPr>
        <w:t>(PVA-NH</w:t>
      </w:r>
      <w:r w:rsidR="00FC6A54" w:rsidRPr="0064651E">
        <w:rPr>
          <w:rFonts w:ascii="Times New Roman" w:eastAsia="Calibri" w:hAnsi="Times New Roman" w:cs="Times New Roman"/>
          <w:color w:val="000000"/>
          <w:sz w:val="24"/>
          <w:szCs w:val="24"/>
          <w:vertAlign w:val="subscript"/>
        </w:rPr>
        <w:t>4</w:t>
      </w:r>
      <w:r w:rsidR="00FC6A54" w:rsidRPr="0064651E">
        <w:rPr>
          <w:rFonts w:ascii="Times New Roman" w:eastAsia="Calibri" w:hAnsi="Times New Roman" w:cs="Times New Roman"/>
          <w:color w:val="000000"/>
          <w:sz w:val="24"/>
          <w:szCs w:val="24"/>
        </w:rPr>
        <w:t>CH</w:t>
      </w:r>
      <w:r w:rsidR="00FC6A54" w:rsidRPr="0064651E">
        <w:rPr>
          <w:rFonts w:ascii="Times New Roman" w:eastAsia="Calibri" w:hAnsi="Times New Roman" w:cs="Times New Roman"/>
          <w:color w:val="000000"/>
          <w:sz w:val="24"/>
          <w:szCs w:val="24"/>
          <w:vertAlign w:val="subscript"/>
        </w:rPr>
        <w:t>3</w:t>
      </w:r>
      <w:r w:rsidR="00FC6A54" w:rsidRPr="0064651E">
        <w:rPr>
          <w:rFonts w:ascii="Times New Roman" w:eastAsia="Calibri" w:hAnsi="Times New Roman" w:cs="Times New Roman"/>
          <w:color w:val="000000"/>
          <w:sz w:val="24"/>
          <w:szCs w:val="24"/>
        </w:rPr>
        <w:t>COO</w:t>
      </w:r>
      <w:proofErr w:type="gramStart"/>
      <w:r w:rsidR="00FC6A54" w:rsidRPr="0064651E">
        <w:rPr>
          <w:rFonts w:ascii="Times New Roman" w:eastAsia="Calibri" w:hAnsi="Times New Roman" w:cs="Times New Roman"/>
          <w:color w:val="000000"/>
          <w:sz w:val="24"/>
          <w:szCs w:val="24"/>
        </w:rPr>
        <w:t>):</w:t>
      </w:r>
      <w:r w:rsidR="00FC6A54" w:rsidRPr="0064651E">
        <w:rPr>
          <w:rFonts w:ascii="Times New Roman" w:hAnsi="Times New Roman" w:cs="Times New Roman"/>
          <w:color w:val="000000" w:themeColor="text1"/>
          <w:sz w:val="24"/>
          <w:szCs w:val="24"/>
        </w:rPr>
        <w:t>MWCNT</w:t>
      </w:r>
      <w:proofErr w:type="gramEnd"/>
      <w:r w:rsidR="00B963A8">
        <w:rPr>
          <w:rFonts w:ascii="Times New Roman" w:eastAsia="Calibri" w:hAnsi="Times New Roman" w:cs="Times New Roman"/>
          <w:color w:val="000000"/>
          <w:sz w:val="24"/>
          <w:szCs w:val="24"/>
        </w:rPr>
        <w:t>]</w:t>
      </w:r>
      <w:r w:rsidR="00643733">
        <w:rPr>
          <w:rFonts w:ascii="Times New Roman" w:eastAsia="Calibri" w:hAnsi="Times New Roman" w:cs="Times New Roman"/>
          <w:color w:val="000000"/>
          <w:sz w:val="24"/>
          <w:szCs w:val="24"/>
        </w:rPr>
        <w:t xml:space="preserve"> system. The gel membranes are </w:t>
      </w:r>
      <w:r w:rsidR="00FC6A54" w:rsidRPr="0064651E">
        <w:rPr>
          <w:rFonts w:ascii="Times New Roman" w:eastAsia="Calibri" w:hAnsi="Times New Roman" w:cs="Times New Roman"/>
          <w:color w:val="000000"/>
          <w:sz w:val="24"/>
          <w:szCs w:val="24"/>
        </w:rPr>
        <w:t>prepared b</w:t>
      </w:r>
      <w:r w:rsidR="00643733">
        <w:rPr>
          <w:rFonts w:ascii="Times New Roman" w:eastAsia="Calibri" w:hAnsi="Times New Roman" w:cs="Times New Roman"/>
          <w:color w:val="000000"/>
          <w:sz w:val="24"/>
          <w:szCs w:val="24"/>
        </w:rPr>
        <w:t>y solution cast method and</w:t>
      </w:r>
      <w:r w:rsidR="00FC6A54" w:rsidRPr="0064651E">
        <w:rPr>
          <w:rFonts w:ascii="Times New Roman" w:eastAsia="Calibri" w:hAnsi="Times New Roman" w:cs="Times New Roman"/>
          <w:color w:val="000000"/>
          <w:sz w:val="24"/>
          <w:szCs w:val="24"/>
        </w:rPr>
        <w:t xml:space="preserve"> characterized by structural, electrical and </w:t>
      </w:r>
      <w:r w:rsidR="00D03E9B" w:rsidRPr="0064651E">
        <w:rPr>
          <w:rFonts w:ascii="Times New Roman" w:eastAsia="Calibri" w:hAnsi="Times New Roman" w:cs="Times New Roman"/>
          <w:color w:val="000000"/>
          <w:sz w:val="24"/>
          <w:szCs w:val="24"/>
        </w:rPr>
        <w:t xml:space="preserve">electrochemical </w:t>
      </w:r>
      <w:r w:rsidR="00FC6A54" w:rsidRPr="0064651E">
        <w:rPr>
          <w:rFonts w:ascii="Times New Roman" w:eastAsia="Calibri" w:hAnsi="Times New Roman" w:cs="Times New Roman"/>
          <w:color w:val="000000"/>
          <w:sz w:val="24"/>
          <w:szCs w:val="24"/>
        </w:rPr>
        <w:t>measurements.</w:t>
      </w:r>
      <w:r w:rsidR="00FC6A54" w:rsidRPr="0064651E">
        <w:rPr>
          <w:rFonts w:ascii="Times New Roman" w:hAnsi="Times New Roman" w:cs="Times New Roman"/>
          <w:color w:val="333333"/>
          <w:sz w:val="24"/>
          <w:szCs w:val="24"/>
          <w:shd w:val="clear" w:color="auto" w:fill="FFFFFF"/>
        </w:rPr>
        <w:t> </w:t>
      </w:r>
      <w:r w:rsidR="00330ECB" w:rsidRPr="0064651E">
        <w:rPr>
          <w:rFonts w:ascii="Times New Roman" w:hAnsi="Times New Roman" w:cs="Times New Roman"/>
          <w:color w:val="333333"/>
          <w:sz w:val="24"/>
          <w:szCs w:val="24"/>
          <w:shd w:val="clear" w:color="auto" w:fill="FFFFFF"/>
        </w:rPr>
        <w:t xml:space="preserve">SEM </w:t>
      </w:r>
      <w:r w:rsidR="006C3252" w:rsidRPr="0064651E">
        <w:rPr>
          <w:rFonts w:ascii="Times New Roman" w:hAnsi="Times New Roman" w:cs="Times New Roman"/>
          <w:color w:val="333333"/>
          <w:sz w:val="24"/>
          <w:szCs w:val="24"/>
          <w:shd w:val="clear" w:color="auto" w:fill="FFFFFF"/>
        </w:rPr>
        <w:t>pictures</w:t>
      </w:r>
      <w:r w:rsidR="00A77DFB">
        <w:rPr>
          <w:rFonts w:ascii="Times New Roman" w:hAnsi="Times New Roman" w:cs="Times New Roman"/>
          <w:color w:val="333333"/>
          <w:sz w:val="24"/>
          <w:szCs w:val="24"/>
          <w:shd w:val="clear" w:color="auto" w:fill="FFFFFF"/>
        </w:rPr>
        <w:t xml:space="preserve"> </w:t>
      </w:r>
      <w:r w:rsidR="00A24AD2" w:rsidRPr="0064651E">
        <w:rPr>
          <w:rFonts w:ascii="Times New Roman" w:hAnsi="Times New Roman" w:cs="Times New Roman"/>
          <w:color w:val="333333"/>
          <w:sz w:val="24"/>
          <w:szCs w:val="24"/>
          <w:shd w:val="clear" w:color="auto" w:fill="FFFFFF"/>
        </w:rPr>
        <w:t>confirm</w:t>
      </w:r>
      <w:r w:rsidR="00330ECB" w:rsidRPr="0064651E">
        <w:rPr>
          <w:rFonts w:ascii="Times New Roman" w:hAnsi="Times New Roman" w:cs="Times New Roman"/>
          <w:color w:val="333333"/>
          <w:sz w:val="24"/>
          <w:szCs w:val="24"/>
          <w:shd w:val="clear" w:color="auto" w:fill="FFFFFF"/>
        </w:rPr>
        <w:t xml:space="preserve"> diminution in porosity of the system on increasing MWCNT contents. </w:t>
      </w:r>
      <w:r w:rsidR="00FC6A54" w:rsidRPr="0064651E">
        <w:rPr>
          <w:rFonts w:ascii="Times New Roman" w:hAnsi="Times New Roman" w:cs="Times New Roman"/>
          <w:snapToGrid w:val="0"/>
          <w:color w:val="000000" w:themeColor="text1"/>
          <w:sz w:val="24"/>
          <w:szCs w:val="24"/>
        </w:rPr>
        <w:t>FTIR spectral studies show the role of MWCNT as passive filler only causing structural changes and minor shifting occurs in the syste</w:t>
      </w:r>
      <w:r w:rsidR="003132AE">
        <w:rPr>
          <w:rFonts w:ascii="Times New Roman" w:hAnsi="Times New Roman" w:cs="Times New Roman"/>
          <w:snapToGrid w:val="0"/>
          <w:color w:val="000000" w:themeColor="text1"/>
          <w:sz w:val="24"/>
          <w:szCs w:val="24"/>
        </w:rPr>
        <w:t>m. Optimum conductivity is</w:t>
      </w:r>
      <w:r w:rsidR="00FC6A54" w:rsidRPr="0064651E">
        <w:rPr>
          <w:rFonts w:ascii="Times New Roman" w:hAnsi="Times New Roman" w:cs="Times New Roman"/>
          <w:snapToGrid w:val="0"/>
          <w:color w:val="000000" w:themeColor="text1"/>
          <w:sz w:val="24"/>
          <w:szCs w:val="24"/>
        </w:rPr>
        <w:t xml:space="preserve"> achieved at </w:t>
      </w:r>
      <w:r w:rsidR="0053734D">
        <w:rPr>
          <w:rFonts w:ascii="Times New Roman" w:hAnsi="Times New Roman" w:cs="Times New Roman"/>
          <w:snapToGrid w:val="0"/>
          <w:color w:val="000000" w:themeColor="text1"/>
          <w:sz w:val="24"/>
          <w:szCs w:val="24"/>
        </w:rPr>
        <w:t xml:space="preserve">5.49 </w:t>
      </w:r>
      <w:r w:rsidR="00AD443A" w:rsidRPr="0053734D">
        <w:rPr>
          <w:rFonts w:ascii="Times New Roman" w:hAnsi="Times New Roman" w:cs="Times New Roman"/>
          <w:sz w:val="28"/>
          <w:szCs w:val="24"/>
        </w:rPr>
        <w:t>x</w:t>
      </w:r>
      <w:r w:rsidR="00FC6A54" w:rsidRPr="0064651E">
        <w:rPr>
          <w:rFonts w:ascii="Times New Roman" w:hAnsi="Times New Roman" w:cs="Times New Roman"/>
          <w:sz w:val="24"/>
          <w:szCs w:val="24"/>
        </w:rPr>
        <w:t>10</w:t>
      </w:r>
      <w:r w:rsidR="003F1C1A">
        <w:rPr>
          <w:rFonts w:ascii="Times New Roman" w:hAnsi="Times New Roman" w:cs="Times New Roman"/>
          <w:sz w:val="24"/>
          <w:szCs w:val="24"/>
          <w:vertAlign w:val="superscript"/>
        </w:rPr>
        <w:t>-4</w:t>
      </w:r>
      <w:r w:rsidR="00FC6A54" w:rsidRPr="0064651E">
        <w:rPr>
          <w:rFonts w:ascii="Times New Roman" w:hAnsi="Times New Roman" w:cs="Times New Roman"/>
          <w:sz w:val="24"/>
          <w:szCs w:val="24"/>
        </w:rPr>
        <w:t>Scm</w:t>
      </w:r>
      <w:r w:rsidR="00FC6A54" w:rsidRPr="0064651E">
        <w:rPr>
          <w:rFonts w:ascii="Times New Roman" w:hAnsi="Times New Roman" w:cs="Times New Roman"/>
          <w:sz w:val="24"/>
          <w:szCs w:val="24"/>
          <w:vertAlign w:val="superscript"/>
        </w:rPr>
        <w:t>−1</w:t>
      </w:r>
      <w:r w:rsidR="00AD443A" w:rsidRPr="0064651E">
        <w:rPr>
          <w:rFonts w:ascii="Times New Roman" w:hAnsi="Times New Roman" w:cs="Times New Roman"/>
          <w:sz w:val="24"/>
          <w:szCs w:val="24"/>
        </w:rPr>
        <w:t xml:space="preserve"> for 1</w:t>
      </w:r>
      <w:r w:rsidR="00FC6A54" w:rsidRPr="0064651E">
        <w:rPr>
          <w:rFonts w:ascii="Times New Roman" w:hAnsi="Times New Roman" w:cs="Times New Roman"/>
          <w:sz w:val="24"/>
          <w:szCs w:val="24"/>
        </w:rPr>
        <w:t>wt% MWC</w:t>
      </w:r>
      <w:r w:rsidR="00B41929" w:rsidRPr="0064651E">
        <w:rPr>
          <w:rFonts w:ascii="Times New Roman" w:hAnsi="Times New Roman" w:cs="Times New Roman"/>
          <w:sz w:val="24"/>
          <w:szCs w:val="24"/>
        </w:rPr>
        <w:t>NT</w:t>
      </w:r>
      <w:r w:rsidR="00FC6A54" w:rsidRPr="0064651E">
        <w:rPr>
          <w:rFonts w:ascii="Times New Roman" w:hAnsi="Times New Roman" w:cs="Times New Roman"/>
          <w:sz w:val="24"/>
          <w:szCs w:val="24"/>
        </w:rPr>
        <w:t xml:space="preserve"> embedded </w:t>
      </w:r>
      <w:r w:rsidR="00FC6A54" w:rsidRPr="0064651E">
        <w:rPr>
          <w:rFonts w:ascii="Times New Roman" w:eastAsia="Calibri" w:hAnsi="Times New Roman" w:cs="Times New Roman"/>
          <w:sz w:val="24"/>
          <w:szCs w:val="24"/>
          <w:lang w:bidi="hi-IN"/>
        </w:rPr>
        <w:t xml:space="preserve">NCPEs </w:t>
      </w:r>
      <w:r w:rsidR="0052672F" w:rsidRPr="0064651E">
        <w:rPr>
          <w:rFonts w:ascii="Times New Roman" w:eastAsia="Calibri" w:hAnsi="Times New Roman" w:cs="Times New Roman"/>
          <w:sz w:val="24"/>
          <w:szCs w:val="24"/>
          <w:lang w:bidi="hi-IN"/>
        </w:rPr>
        <w:t xml:space="preserve">gel </w:t>
      </w:r>
      <w:r w:rsidR="00FC6A54" w:rsidRPr="0064651E">
        <w:rPr>
          <w:rFonts w:ascii="Times New Roman" w:hAnsi="Times New Roman" w:cs="Times New Roman"/>
          <w:sz w:val="24"/>
          <w:szCs w:val="24"/>
        </w:rPr>
        <w:t>membrane</w:t>
      </w:r>
      <w:r w:rsidR="00B41929" w:rsidRPr="0064651E">
        <w:rPr>
          <w:rFonts w:ascii="Times New Roman" w:hAnsi="Times New Roman" w:cs="Times New Roman"/>
          <w:sz w:val="24"/>
          <w:szCs w:val="24"/>
        </w:rPr>
        <w:t>s</w:t>
      </w:r>
      <w:r w:rsidR="00FC6A54" w:rsidRPr="0064651E">
        <w:rPr>
          <w:rFonts w:ascii="Times New Roman" w:hAnsi="Times New Roman" w:cs="Times New Roman"/>
          <w:sz w:val="24"/>
          <w:szCs w:val="24"/>
        </w:rPr>
        <w:t xml:space="preserve">. The temperature dependence conductivity of </w:t>
      </w:r>
      <w:r w:rsidR="00FC6A54" w:rsidRPr="0064651E">
        <w:rPr>
          <w:rFonts w:ascii="Times New Roman" w:eastAsia="Calibri" w:hAnsi="Times New Roman" w:cs="Times New Roman"/>
          <w:sz w:val="24"/>
          <w:szCs w:val="24"/>
          <w:lang w:bidi="hi-IN"/>
        </w:rPr>
        <w:t xml:space="preserve">(NCPEs) </w:t>
      </w:r>
      <w:r w:rsidR="00FC6A54" w:rsidRPr="0064651E">
        <w:rPr>
          <w:rFonts w:ascii="Times New Roman" w:hAnsi="Times New Roman" w:cs="Times New Roman"/>
          <w:sz w:val="24"/>
          <w:szCs w:val="24"/>
        </w:rPr>
        <w:t>membrane follows an Arrhenius and Vogel-</w:t>
      </w:r>
      <w:proofErr w:type="spellStart"/>
      <w:r w:rsidR="00FC6A54" w:rsidRPr="0064651E">
        <w:rPr>
          <w:rFonts w:ascii="Times New Roman" w:hAnsi="Times New Roman" w:cs="Times New Roman"/>
          <w:sz w:val="24"/>
          <w:szCs w:val="24"/>
        </w:rPr>
        <w:t>Tammam</w:t>
      </w:r>
      <w:proofErr w:type="spellEnd"/>
      <w:r w:rsidR="00FC6A54" w:rsidRPr="0064651E">
        <w:rPr>
          <w:rFonts w:ascii="Times New Roman" w:hAnsi="Times New Roman" w:cs="Times New Roman"/>
          <w:sz w:val="24"/>
          <w:szCs w:val="24"/>
        </w:rPr>
        <w:t xml:space="preserve">-Fulcher (VTF) behaviour which shows hopping of ions in polymer matrix. The </w:t>
      </w:r>
      <w:proofErr w:type="spellStart"/>
      <w:r w:rsidR="00FC6A54" w:rsidRPr="0064651E">
        <w:rPr>
          <w:rFonts w:ascii="Times New Roman" w:hAnsi="Times New Roman" w:cs="Times New Roman"/>
          <w:sz w:val="24"/>
          <w:szCs w:val="24"/>
        </w:rPr>
        <w:t>a.c.</w:t>
      </w:r>
      <w:proofErr w:type="spellEnd"/>
      <w:r w:rsidR="00FC6A54" w:rsidRPr="0064651E">
        <w:rPr>
          <w:rFonts w:ascii="Times New Roman" w:hAnsi="Times New Roman" w:cs="Times New Roman"/>
          <w:sz w:val="24"/>
          <w:szCs w:val="24"/>
        </w:rPr>
        <w:t xml:space="preserve"> conductivity response seems to follow universal power law. LSV investigations on gel membranes have better electrochemical stability viz. </w:t>
      </w:r>
      <w:r w:rsidR="00FC6A54" w:rsidRPr="0064651E">
        <w:rPr>
          <w:rFonts w:ascii="Times New Roman" w:hAnsi="Times New Roman" w:cs="Times New Roman"/>
          <w:sz w:val="24"/>
          <w:szCs w:val="24"/>
        </w:rPr>
        <w:sym w:font="Symbol" w:char="F0B1"/>
      </w:r>
      <w:r w:rsidR="00FC6A54" w:rsidRPr="0064651E">
        <w:rPr>
          <w:rFonts w:ascii="Times New Roman" w:hAnsi="Times New Roman" w:cs="Times New Roman"/>
          <w:sz w:val="24"/>
          <w:szCs w:val="24"/>
        </w:rPr>
        <w:t>4.29 Volt. All these results indicate this system an alternative to electrolyte materials for applicati</w:t>
      </w:r>
      <w:r w:rsidR="003A4614">
        <w:rPr>
          <w:rFonts w:ascii="Times New Roman" w:hAnsi="Times New Roman" w:cs="Times New Roman"/>
          <w:sz w:val="24"/>
          <w:szCs w:val="24"/>
        </w:rPr>
        <w:t>ons in electrochemical devices.</w:t>
      </w:r>
    </w:p>
    <w:p w14:paraId="702421B7" w14:textId="77777777" w:rsidR="006F207B" w:rsidRDefault="006F207B" w:rsidP="006F207B">
      <w:pPr>
        <w:tabs>
          <w:tab w:val="left" w:pos="1440"/>
        </w:tabs>
        <w:spacing w:after="0" w:line="240" w:lineRule="auto"/>
        <w:jc w:val="both"/>
        <w:rPr>
          <w:rFonts w:ascii="Times New Roman" w:hAnsi="Times New Roman" w:cs="Times New Roman"/>
          <w:sz w:val="24"/>
          <w:szCs w:val="24"/>
        </w:rPr>
      </w:pPr>
      <w:r w:rsidRPr="0064651E">
        <w:rPr>
          <w:rFonts w:ascii="Times New Roman" w:hAnsi="Times New Roman" w:cs="Times New Roman"/>
          <w:b/>
          <w:sz w:val="24"/>
          <w:szCs w:val="24"/>
        </w:rPr>
        <w:t>Keywords:</w:t>
      </w:r>
      <w:r>
        <w:rPr>
          <w:rFonts w:ascii="Times New Roman" w:hAnsi="Times New Roman" w:cs="Times New Roman"/>
          <w:b/>
          <w:sz w:val="24"/>
          <w:szCs w:val="24"/>
        </w:rPr>
        <w:t xml:space="preserve"> </w:t>
      </w:r>
      <w:r w:rsidRPr="006F207B">
        <w:rPr>
          <w:rFonts w:ascii="Times New Roman" w:hAnsi="Times New Roman" w:cs="Times New Roman"/>
          <w:bCs/>
          <w:sz w:val="24"/>
          <w:szCs w:val="24"/>
        </w:rPr>
        <w:t>N</w:t>
      </w:r>
      <w:r w:rsidRPr="0020275B">
        <w:rPr>
          <w:rFonts w:ascii="Times New Roman" w:hAnsi="Times New Roman" w:cs="Times New Roman"/>
          <w:sz w:val="24"/>
          <w:szCs w:val="24"/>
        </w:rPr>
        <w:t>anocomposite</w:t>
      </w:r>
      <w:r>
        <w:rPr>
          <w:rFonts w:ascii="Times New Roman" w:hAnsi="Times New Roman" w:cs="Times New Roman"/>
          <w:sz w:val="24"/>
          <w:szCs w:val="24"/>
        </w:rPr>
        <w:t xml:space="preserve"> electrolyte</w:t>
      </w:r>
      <w:r w:rsidRPr="0064651E">
        <w:rPr>
          <w:rFonts w:ascii="Times New Roman" w:hAnsi="Times New Roman" w:cs="Times New Roman"/>
          <w:sz w:val="24"/>
          <w:szCs w:val="24"/>
        </w:rPr>
        <w:t xml:space="preserve">, SEM, </w:t>
      </w:r>
      <w:r>
        <w:rPr>
          <w:rFonts w:ascii="Times New Roman" w:hAnsi="Times New Roman" w:cs="Times New Roman"/>
          <w:sz w:val="24"/>
          <w:szCs w:val="24"/>
        </w:rPr>
        <w:t>FTIR, c</w:t>
      </w:r>
      <w:r w:rsidRPr="0064651E">
        <w:rPr>
          <w:rFonts w:ascii="Times New Roman" w:hAnsi="Times New Roman" w:cs="Times New Roman"/>
          <w:sz w:val="24"/>
          <w:szCs w:val="24"/>
        </w:rPr>
        <w:t xml:space="preserve">onductivity and </w:t>
      </w:r>
      <w:r>
        <w:rPr>
          <w:rFonts w:ascii="Times New Roman" w:hAnsi="Times New Roman" w:cs="Times New Roman"/>
          <w:sz w:val="24"/>
          <w:szCs w:val="24"/>
        </w:rPr>
        <w:t>cyclic voltammetry</w:t>
      </w:r>
    </w:p>
    <w:p w14:paraId="711FE86A" w14:textId="77777777" w:rsidR="006F207B" w:rsidRPr="0064651E" w:rsidRDefault="006F207B" w:rsidP="00643733">
      <w:pPr>
        <w:autoSpaceDE w:val="0"/>
        <w:autoSpaceDN w:val="0"/>
        <w:adjustRightInd w:val="0"/>
        <w:spacing w:after="0" w:line="480" w:lineRule="auto"/>
        <w:jc w:val="both"/>
        <w:rPr>
          <w:rFonts w:ascii="Times New Roman" w:hAnsi="Times New Roman" w:cs="Times New Roman"/>
          <w:sz w:val="24"/>
          <w:szCs w:val="24"/>
        </w:rPr>
      </w:pPr>
    </w:p>
    <w:p w14:paraId="62DF18B2" w14:textId="77777777" w:rsidR="007D738A" w:rsidRPr="007D738A" w:rsidRDefault="00634046" w:rsidP="007D738A">
      <w:pPr>
        <w:pStyle w:val="ListParagraph"/>
        <w:numPr>
          <w:ilvl w:val="0"/>
          <w:numId w:val="1"/>
        </w:num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14:paraId="23C347A5" w14:textId="3A6FAABD" w:rsidR="00997C84" w:rsidRPr="0064651E" w:rsidRDefault="003571F7" w:rsidP="00D70AC8">
      <w:pPr>
        <w:spacing w:after="0" w:line="480" w:lineRule="auto"/>
        <w:jc w:val="both"/>
        <w:rPr>
          <w:rFonts w:ascii="Times New Roman" w:eastAsia="Times New Roman" w:hAnsi="Times New Roman" w:cs="Times New Roman"/>
          <w:color w:val="000000" w:themeColor="text1"/>
          <w:sz w:val="24"/>
          <w:szCs w:val="24"/>
        </w:rPr>
      </w:pPr>
      <w:r w:rsidRPr="0064651E">
        <w:rPr>
          <w:rFonts w:ascii="Times New Roman" w:eastAsia="MinionPro-Regular" w:hAnsi="Times New Roman" w:cs="Times New Roman"/>
          <w:sz w:val="24"/>
          <w:szCs w:val="24"/>
        </w:rPr>
        <w:t xml:space="preserve">In the past </w:t>
      </w:r>
      <w:r w:rsidR="0064651E" w:rsidRPr="0064651E">
        <w:rPr>
          <w:rFonts w:ascii="Times New Roman" w:eastAsia="MinionPro-Regular" w:hAnsi="Times New Roman" w:cs="Times New Roman"/>
          <w:sz w:val="24"/>
          <w:szCs w:val="24"/>
        </w:rPr>
        <w:t>few</w:t>
      </w:r>
      <w:r w:rsidRPr="0064651E">
        <w:rPr>
          <w:rFonts w:ascii="Times New Roman" w:eastAsia="MinionPro-Regular" w:hAnsi="Times New Roman" w:cs="Times New Roman"/>
          <w:sz w:val="24"/>
          <w:szCs w:val="24"/>
        </w:rPr>
        <w:t xml:space="preserve"> decades</w:t>
      </w:r>
      <w:r w:rsidR="00ED297C" w:rsidRPr="0064651E">
        <w:rPr>
          <w:rFonts w:ascii="Times New Roman" w:hAnsi="Times New Roman" w:cs="Times New Roman"/>
          <w:sz w:val="24"/>
          <w:szCs w:val="24"/>
        </w:rPr>
        <w:t xml:space="preserve">, polymer electrolytes have emerged as potential candidate for various electrochemical devices (such as high performance batteries, fuel cell, super capacitor, sensors, smart window etc.) on account of possibility of achieving high ionic </w:t>
      </w:r>
      <w:r w:rsidR="00AC0CC4">
        <w:rPr>
          <w:rFonts w:ascii="Times New Roman" w:hAnsi="Times New Roman" w:cs="Times New Roman"/>
          <w:sz w:val="24"/>
          <w:szCs w:val="24"/>
        </w:rPr>
        <w:t>conductivity, better mechanical and</w:t>
      </w:r>
      <w:r w:rsidR="00ED297C" w:rsidRPr="0064651E">
        <w:rPr>
          <w:rFonts w:ascii="Times New Roman" w:hAnsi="Times New Roman" w:cs="Times New Roman"/>
          <w:sz w:val="24"/>
          <w:szCs w:val="24"/>
        </w:rPr>
        <w:t xml:space="preserve"> thermal stability </w:t>
      </w:r>
      <w:r w:rsidR="00AC0CC4">
        <w:rPr>
          <w:rFonts w:ascii="Times New Roman" w:hAnsi="Times New Roman" w:cs="Times New Roman"/>
          <w:sz w:val="24"/>
          <w:szCs w:val="24"/>
        </w:rPr>
        <w:t xml:space="preserve">as well as </w:t>
      </w:r>
      <w:r w:rsidR="00ED297C" w:rsidRPr="0064651E">
        <w:rPr>
          <w:rFonts w:ascii="Times New Roman" w:hAnsi="Times New Roman" w:cs="Times New Roman"/>
          <w:sz w:val="24"/>
          <w:szCs w:val="24"/>
        </w:rPr>
        <w:t xml:space="preserve">the ability to form </w:t>
      </w:r>
      <w:r w:rsidR="00AE688E" w:rsidRPr="0064651E">
        <w:rPr>
          <w:rFonts w:ascii="Times New Roman" w:hAnsi="Times New Roman" w:cs="Times New Roman"/>
          <w:sz w:val="24"/>
          <w:szCs w:val="24"/>
        </w:rPr>
        <w:t>appropriate</w:t>
      </w:r>
      <w:r w:rsidR="00ED297C" w:rsidRPr="0064651E">
        <w:rPr>
          <w:rFonts w:ascii="Times New Roman" w:hAnsi="Times New Roman" w:cs="Times New Roman"/>
          <w:sz w:val="24"/>
          <w:szCs w:val="24"/>
        </w:rPr>
        <w:t xml:space="preserve"> el</w:t>
      </w:r>
      <w:r w:rsidR="006916FA" w:rsidRPr="0064651E">
        <w:rPr>
          <w:rFonts w:ascii="Times New Roman" w:hAnsi="Times New Roman" w:cs="Times New Roman"/>
          <w:sz w:val="24"/>
          <w:szCs w:val="24"/>
        </w:rPr>
        <w:t>ectrode-electrolyte contacts</w:t>
      </w:r>
      <w:r w:rsidR="00C51EBC">
        <w:rPr>
          <w:rFonts w:ascii="Times New Roman" w:hAnsi="Times New Roman" w:cs="Times New Roman"/>
          <w:sz w:val="24"/>
          <w:szCs w:val="24"/>
        </w:rPr>
        <w:t>.</w:t>
      </w:r>
      <w:r w:rsidR="006916FA" w:rsidRPr="00C51EBC">
        <w:rPr>
          <w:rFonts w:ascii="Times New Roman" w:hAnsi="Times New Roman" w:cs="Times New Roman"/>
          <w:sz w:val="24"/>
          <w:szCs w:val="24"/>
          <w:vertAlign w:val="superscript"/>
        </w:rPr>
        <w:t>[1-4</w:t>
      </w:r>
      <w:r w:rsidR="00774367">
        <w:rPr>
          <w:rFonts w:ascii="Times New Roman" w:hAnsi="Times New Roman" w:cs="Times New Roman"/>
          <w:sz w:val="24"/>
          <w:szCs w:val="24"/>
          <w:vertAlign w:val="superscript"/>
        </w:rPr>
        <w:t xml:space="preserve">] </w:t>
      </w:r>
      <w:r w:rsidR="00ED297C" w:rsidRPr="0064651E">
        <w:rPr>
          <w:rFonts w:ascii="Times New Roman" w:hAnsi="Times New Roman" w:cs="Times New Roman"/>
          <w:sz w:val="24"/>
          <w:szCs w:val="24"/>
        </w:rPr>
        <w:t xml:space="preserve">Within this class </w:t>
      </w:r>
      <w:r w:rsidR="006A6E15">
        <w:rPr>
          <w:rFonts w:ascii="Times New Roman" w:hAnsi="Times New Roman" w:cs="Times New Roman"/>
          <w:sz w:val="24"/>
          <w:szCs w:val="24"/>
        </w:rPr>
        <w:t xml:space="preserve">of </w:t>
      </w:r>
      <w:r w:rsidR="00ED297C" w:rsidRPr="0064651E">
        <w:rPr>
          <w:rFonts w:ascii="Times New Roman" w:hAnsi="Times New Roman" w:cs="Times New Roman"/>
          <w:sz w:val="24"/>
          <w:szCs w:val="24"/>
        </w:rPr>
        <w:t xml:space="preserve">polymer gel </w:t>
      </w:r>
      <w:r w:rsidR="00ED297C" w:rsidRPr="0064651E">
        <w:rPr>
          <w:rFonts w:ascii="Times New Roman" w:hAnsi="Times New Roman" w:cs="Times New Roman"/>
          <w:color w:val="000000" w:themeColor="text1"/>
          <w:sz w:val="24"/>
          <w:szCs w:val="24"/>
        </w:rPr>
        <w:t xml:space="preserve">electrolytes are known to suffer from mechanical </w:t>
      </w:r>
      <w:r w:rsidR="00ED297C" w:rsidRPr="0064651E">
        <w:rPr>
          <w:rFonts w:ascii="Times New Roman" w:hAnsi="Times New Roman" w:cs="Times New Roman"/>
          <w:color w:val="000000" w:themeColor="text1"/>
          <w:sz w:val="24"/>
          <w:szCs w:val="24"/>
        </w:rPr>
        <w:lastRenderedPageBreak/>
        <w:t>degradation and solvent exudation despite their high ion</w:t>
      </w:r>
      <w:r w:rsidR="006A6E15">
        <w:rPr>
          <w:rFonts w:ascii="Times New Roman" w:hAnsi="Times New Roman" w:cs="Times New Roman"/>
          <w:color w:val="000000" w:themeColor="text1"/>
          <w:sz w:val="24"/>
          <w:szCs w:val="24"/>
        </w:rPr>
        <w:t>ic conductivity</w:t>
      </w:r>
      <w:r w:rsidR="00ED297C" w:rsidRPr="0064651E">
        <w:rPr>
          <w:rFonts w:ascii="Times New Roman" w:hAnsi="Times New Roman" w:cs="Times New Roman"/>
          <w:color w:val="000000" w:themeColor="text1"/>
          <w:sz w:val="24"/>
          <w:szCs w:val="24"/>
        </w:rPr>
        <w:t xml:space="preserve">. </w:t>
      </w:r>
      <w:r w:rsidR="00ED297C" w:rsidRPr="0064651E">
        <w:rPr>
          <w:rFonts w:ascii="Times New Roman" w:eastAsia="Calibri" w:hAnsi="Times New Roman" w:cs="Times New Roman"/>
          <w:sz w:val="24"/>
          <w:szCs w:val="24"/>
          <w:lang w:bidi="hi-IN"/>
        </w:rPr>
        <w:t>Researchers in recent times have dispersed non-interacting filler particles like SiO</w:t>
      </w:r>
      <w:r w:rsidR="00ED297C" w:rsidRPr="0064651E">
        <w:rPr>
          <w:rFonts w:ascii="Times New Roman" w:eastAsia="Calibri" w:hAnsi="Times New Roman" w:cs="Times New Roman"/>
          <w:sz w:val="24"/>
          <w:szCs w:val="24"/>
          <w:vertAlign w:val="subscript"/>
          <w:lang w:bidi="hi-IN"/>
        </w:rPr>
        <w:t>2</w:t>
      </w:r>
      <w:r w:rsidR="00ED297C" w:rsidRPr="0064651E">
        <w:rPr>
          <w:rFonts w:ascii="Times New Roman" w:eastAsia="Calibri" w:hAnsi="Times New Roman" w:cs="Times New Roman"/>
          <w:sz w:val="24"/>
          <w:szCs w:val="24"/>
          <w:lang w:bidi="hi-IN"/>
        </w:rPr>
        <w:t>, Al</w:t>
      </w:r>
      <w:r w:rsidR="00ED297C" w:rsidRPr="0064651E">
        <w:rPr>
          <w:rFonts w:ascii="Times New Roman" w:eastAsia="Calibri" w:hAnsi="Times New Roman" w:cs="Times New Roman"/>
          <w:sz w:val="24"/>
          <w:szCs w:val="24"/>
          <w:vertAlign w:val="subscript"/>
          <w:lang w:bidi="hi-IN"/>
        </w:rPr>
        <w:t>2</w:t>
      </w:r>
      <w:r w:rsidR="00ED297C" w:rsidRPr="0064651E">
        <w:rPr>
          <w:rFonts w:ascii="Times New Roman" w:eastAsia="Calibri" w:hAnsi="Times New Roman" w:cs="Times New Roman"/>
          <w:sz w:val="24"/>
          <w:szCs w:val="24"/>
          <w:lang w:bidi="hi-IN"/>
        </w:rPr>
        <w:t>O</w:t>
      </w:r>
      <w:r w:rsidR="00ED297C" w:rsidRPr="0064651E">
        <w:rPr>
          <w:rFonts w:ascii="Times New Roman" w:eastAsia="Calibri" w:hAnsi="Times New Roman" w:cs="Times New Roman"/>
          <w:sz w:val="24"/>
          <w:szCs w:val="24"/>
          <w:vertAlign w:val="subscript"/>
          <w:lang w:bidi="hi-IN"/>
        </w:rPr>
        <w:t>3</w:t>
      </w:r>
      <w:r w:rsidR="00ED297C" w:rsidRPr="0064651E">
        <w:rPr>
          <w:rFonts w:ascii="Times New Roman" w:eastAsia="Calibri" w:hAnsi="Times New Roman" w:cs="Times New Roman"/>
          <w:sz w:val="24"/>
          <w:szCs w:val="24"/>
          <w:lang w:bidi="hi-IN"/>
        </w:rPr>
        <w:t>, TiO</w:t>
      </w:r>
      <w:r w:rsidR="00ED297C" w:rsidRPr="0064651E">
        <w:rPr>
          <w:rFonts w:ascii="Times New Roman" w:eastAsia="Calibri" w:hAnsi="Times New Roman" w:cs="Times New Roman"/>
          <w:sz w:val="24"/>
          <w:szCs w:val="24"/>
          <w:vertAlign w:val="subscript"/>
          <w:lang w:bidi="hi-IN"/>
        </w:rPr>
        <w:t>2</w:t>
      </w:r>
      <w:r w:rsidR="00ED297C" w:rsidRPr="0064651E">
        <w:rPr>
          <w:rFonts w:ascii="Times New Roman" w:eastAsia="Calibri" w:hAnsi="Times New Roman" w:cs="Times New Roman"/>
          <w:sz w:val="24"/>
          <w:szCs w:val="24"/>
          <w:lang w:bidi="hi-IN"/>
        </w:rPr>
        <w:t xml:space="preserve">, Ba ferrite etc. to over-come these drawbacks thereby creating a new class of polymer electrolytes, termed as, nanocomposite polymer </w:t>
      </w:r>
      <w:r w:rsidR="006A6E15">
        <w:rPr>
          <w:rFonts w:ascii="Times New Roman" w:eastAsia="Calibri" w:hAnsi="Times New Roman" w:cs="Times New Roman"/>
          <w:sz w:val="24"/>
          <w:szCs w:val="24"/>
          <w:lang w:bidi="hi-IN"/>
        </w:rPr>
        <w:t>electrolytes (NCP</w:t>
      </w:r>
      <w:r w:rsidR="00ED297C" w:rsidRPr="0064651E">
        <w:rPr>
          <w:rFonts w:ascii="Times New Roman" w:eastAsia="Calibri" w:hAnsi="Times New Roman" w:cs="Times New Roman"/>
          <w:sz w:val="24"/>
          <w:szCs w:val="24"/>
          <w:lang w:bidi="hi-IN"/>
        </w:rPr>
        <w:t>E</w:t>
      </w:r>
      <w:r w:rsidR="006A6E15">
        <w:rPr>
          <w:rFonts w:ascii="Times New Roman" w:eastAsia="Calibri" w:hAnsi="Times New Roman" w:cs="Times New Roman"/>
          <w:sz w:val="24"/>
          <w:szCs w:val="24"/>
          <w:lang w:bidi="hi-IN"/>
        </w:rPr>
        <w:t>s</w:t>
      </w:r>
      <w:r w:rsidR="00ED297C" w:rsidRPr="0064651E">
        <w:rPr>
          <w:rFonts w:ascii="Times New Roman" w:eastAsia="Calibri" w:hAnsi="Times New Roman" w:cs="Times New Roman"/>
          <w:sz w:val="24"/>
          <w:szCs w:val="24"/>
          <w:lang w:bidi="hi-IN"/>
        </w:rPr>
        <w:t>)</w:t>
      </w:r>
      <w:r w:rsidR="00C51EBC">
        <w:rPr>
          <w:rFonts w:ascii="Times New Roman" w:eastAsia="Calibri" w:hAnsi="Times New Roman" w:cs="Times New Roman"/>
          <w:sz w:val="24"/>
          <w:szCs w:val="24"/>
          <w:lang w:bidi="hi-IN"/>
        </w:rPr>
        <w:t>.</w:t>
      </w:r>
      <w:r w:rsidR="006916FA" w:rsidRPr="00C51EBC">
        <w:rPr>
          <w:rFonts w:ascii="Times New Roman" w:eastAsia="Calibri" w:hAnsi="Times New Roman" w:cs="Times New Roman"/>
          <w:sz w:val="24"/>
          <w:szCs w:val="24"/>
          <w:vertAlign w:val="superscript"/>
          <w:lang w:bidi="hi-IN"/>
        </w:rPr>
        <w:t>[5-8]</w:t>
      </w:r>
      <w:r w:rsidR="00ED297C" w:rsidRPr="0064651E">
        <w:rPr>
          <w:rFonts w:ascii="Times New Roman" w:eastAsia="Calibri" w:hAnsi="Times New Roman" w:cs="Times New Roman"/>
          <w:sz w:val="24"/>
          <w:szCs w:val="24"/>
          <w:lang w:bidi="hi-IN"/>
        </w:rPr>
        <w:t>Among the favo</w:t>
      </w:r>
      <w:r w:rsidR="002265BB">
        <w:rPr>
          <w:rFonts w:ascii="Times New Roman" w:eastAsia="Calibri" w:hAnsi="Times New Roman" w:cs="Times New Roman"/>
          <w:sz w:val="24"/>
          <w:szCs w:val="24"/>
          <w:lang w:bidi="hi-IN"/>
        </w:rPr>
        <w:t>u</w:t>
      </w:r>
      <w:r w:rsidR="00ED297C" w:rsidRPr="0064651E">
        <w:rPr>
          <w:rFonts w:ascii="Times New Roman" w:eastAsia="Calibri" w:hAnsi="Times New Roman" w:cs="Times New Roman"/>
          <w:sz w:val="24"/>
          <w:szCs w:val="24"/>
          <w:lang w:bidi="hi-IN"/>
        </w:rPr>
        <w:t xml:space="preserve">rable polymer host for synthesis of nanocomposite gel electrolyte, </w:t>
      </w:r>
      <w:r w:rsidR="00ED297C" w:rsidRPr="0064651E">
        <w:rPr>
          <w:rFonts w:ascii="Times New Roman" w:hAnsi="Times New Roman" w:cs="Times New Roman"/>
          <w:sz w:val="24"/>
          <w:szCs w:val="24"/>
        </w:rPr>
        <w:t xml:space="preserve">PVA is a semi crystalline, water soluble polymer with 1, 3, glycol structure where in  anion / cation mobility occurs in the amorphous phase and its diffusion occurs through a complex mechanism involving PVA segmental mobility. </w:t>
      </w:r>
      <w:r w:rsidR="00206D8E" w:rsidRPr="0064651E">
        <w:rPr>
          <w:rFonts w:ascii="Times New Roman" w:eastAsia="Times New Roman" w:hAnsi="Times New Roman" w:cs="Times New Roman"/>
          <w:color w:val="000000"/>
          <w:sz w:val="24"/>
          <w:szCs w:val="24"/>
        </w:rPr>
        <w:t>Moreover,</w:t>
      </w:r>
      <w:r w:rsidR="00206D8E" w:rsidRPr="0064651E">
        <w:rPr>
          <w:rFonts w:ascii="Times New Roman" w:hAnsi="Times New Roman" w:cs="Times New Roman"/>
          <w:color w:val="000000"/>
          <w:sz w:val="24"/>
          <w:szCs w:val="24"/>
        </w:rPr>
        <w:t xml:space="preserve"> this polymer contains hydroxyl groups attached to methane carbons which are active sites for complexation with different salts and acids. Owing to possibility of achieving maximal ionic conduction with protons/NH</w:t>
      </w:r>
      <w:r w:rsidR="00206D8E" w:rsidRPr="0064651E">
        <w:rPr>
          <w:rFonts w:ascii="Times New Roman" w:hAnsi="Times New Roman" w:cs="Times New Roman"/>
          <w:color w:val="000000"/>
          <w:sz w:val="24"/>
          <w:szCs w:val="24"/>
          <w:vertAlign w:val="subscript"/>
        </w:rPr>
        <w:t>4</w:t>
      </w:r>
      <w:r w:rsidR="00206D8E" w:rsidRPr="0064651E">
        <w:rPr>
          <w:rFonts w:ascii="Times New Roman" w:hAnsi="Times New Roman" w:cs="Times New Roman"/>
          <w:color w:val="000000"/>
          <w:sz w:val="24"/>
          <w:szCs w:val="24"/>
          <w:vertAlign w:val="superscript"/>
        </w:rPr>
        <w:t>+</w:t>
      </w:r>
      <w:r w:rsidR="00206D8E" w:rsidRPr="0064651E">
        <w:rPr>
          <w:rFonts w:ascii="Times New Roman" w:hAnsi="Times New Roman" w:cs="Times New Roman"/>
          <w:color w:val="000000"/>
          <w:sz w:val="24"/>
          <w:szCs w:val="24"/>
        </w:rPr>
        <w:t xml:space="preserve"> ions as transporting specie in gel electrolyte systems, it has been used as a host for development of proton conducting electrolytes in recent times</w:t>
      </w:r>
      <w:r w:rsidR="00B963A8">
        <w:rPr>
          <w:rFonts w:ascii="Times New Roman" w:hAnsi="Times New Roman" w:cs="Times New Roman"/>
          <w:color w:val="000000"/>
          <w:sz w:val="24"/>
          <w:szCs w:val="24"/>
        </w:rPr>
        <w:t>.</w:t>
      </w:r>
      <w:r w:rsidR="00206D8E" w:rsidRPr="00C51EBC">
        <w:rPr>
          <w:rFonts w:ascii="Times New Roman" w:hAnsi="Times New Roman" w:cs="Times New Roman"/>
          <w:color w:val="000000"/>
          <w:sz w:val="24"/>
          <w:szCs w:val="24"/>
          <w:vertAlign w:val="superscript"/>
        </w:rPr>
        <w:t>[</w:t>
      </w:r>
      <w:proofErr w:type="gramStart"/>
      <w:r w:rsidR="00A50FE6" w:rsidRPr="00C51EBC">
        <w:rPr>
          <w:rFonts w:ascii="Times New Roman" w:hAnsi="Times New Roman" w:cs="Times New Roman"/>
          <w:color w:val="000000"/>
          <w:sz w:val="24"/>
          <w:szCs w:val="24"/>
          <w:vertAlign w:val="superscript"/>
        </w:rPr>
        <w:t>9</w:t>
      </w:r>
      <w:r w:rsidR="00C51EBC">
        <w:rPr>
          <w:rFonts w:ascii="Times New Roman" w:hAnsi="Times New Roman" w:cs="Times New Roman"/>
          <w:color w:val="000000"/>
          <w:sz w:val="24"/>
          <w:szCs w:val="24"/>
          <w:vertAlign w:val="superscript"/>
        </w:rPr>
        <w:t>]</w:t>
      </w:r>
      <w:r w:rsidR="00206D8E" w:rsidRPr="0064651E">
        <w:rPr>
          <w:rFonts w:ascii="Times New Roman" w:hAnsi="Times New Roman" w:cs="Times New Roman"/>
          <w:sz w:val="24"/>
          <w:szCs w:val="24"/>
        </w:rPr>
        <w:t>Further</w:t>
      </w:r>
      <w:proofErr w:type="gramEnd"/>
      <w:r w:rsidR="00206D8E" w:rsidRPr="0064651E">
        <w:rPr>
          <w:rFonts w:ascii="Times New Roman" w:hAnsi="Times New Roman" w:cs="Times New Roman"/>
          <w:sz w:val="24"/>
          <w:szCs w:val="24"/>
        </w:rPr>
        <w:t>, it possesses relatively low glass transition temperature and high melting temperature and has an exceptional property to dissolve high concentration of a wide variety of dopants. Prompted by these considerations, attempts have been made in the present work to develop a proton/ammonium ion conducting nanocomposite polymer gel electrolyte based on host polymer PVA</w:t>
      </w:r>
      <w:r w:rsidR="00B963A8">
        <w:rPr>
          <w:rFonts w:ascii="Times New Roman" w:hAnsi="Times New Roman" w:cs="Times New Roman"/>
          <w:sz w:val="24"/>
          <w:szCs w:val="24"/>
        </w:rPr>
        <w:t>.</w:t>
      </w:r>
      <w:r w:rsidR="00A50FE6" w:rsidRPr="00C51EBC">
        <w:rPr>
          <w:rFonts w:ascii="Times New Roman" w:hAnsi="Times New Roman" w:cs="Times New Roman"/>
          <w:sz w:val="24"/>
          <w:szCs w:val="24"/>
          <w:vertAlign w:val="superscript"/>
        </w:rPr>
        <w:t>[10]</w:t>
      </w:r>
      <w:r w:rsidR="00206D8E" w:rsidRPr="0064651E">
        <w:rPr>
          <w:rFonts w:ascii="Times New Roman" w:hAnsi="Times New Roman" w:cs="Times New Roman"/>
          <w:sz w:val="24"/>
          <w:szCs w:val="24"/>
        </w:rPr>
        <w:t xml:space="preserve"> Among the different </w:t>
      </w:r>
      <w:proofErr w:type="gramStart"/>
      <w:r w:rsidR="00206D8E" w:rsidRPr="0064651E">
        <w:rPr>
          <w:rFonts w:ascii="Times New Roman" w:hAnsi="Times New Roman" w:cs="Times New Roman"/>
          <w:sz w:val="24"/>
          <w:szCs w:val="24"/>
        </w:rPr>
        <w:t>dopants</w:t>
      </w:r>
      <w:proofErr w:type="gramEnd"/>
      <w:r w:rsidR="00206D8E" w:rsidRPr="0064651E">
        <w:rPr>
          <w:rFonts w:ascii="Times New Roman" w:hAnsi="Times New Roman" w:cs="Times New Roman"/>
          <w:sz w:val="24"/>
          <w:szCs w:val="24"/>
        </w:rPr>
        <w:t xml:space="preserve"> materials, </w:t>
      </w:r>
      <w:r w:rsidR="00860436" w:rsidRPr="0064651E">
        <w:rPr>
          <w:rFonts w:ascii="Times New Roman" w:eastAsia="Calibri" w:hAnsi="Times New Roman" w:cs="Times New Roman"/>
          <w:color w:val="000000"/>
          <w:sz w:val="24"/>
          <w:szCs w:val="24"/>
        </w:rPr>
        <w:t>NH</w:t>
      </w:r>
      <w:r w:rsidR="00860436" w:rsidRPr="0064651E">
        <w:rPr>
          <w:rFonts w:ascii="Times New Roman" w:eastAsia="Calibri" w:hAnsi="Times New Roman" w:cs="Times New Roman"/>
          <w:color w:val="000000"/>
          <w:sz w:val="24"/>
          <w:szCs w:val="24"/>
          <w:vertAlign w:val="subscript"/>
        </w:rPr>
        <w:t>4</w:t>
      </w:r>
      <w:r w:rsidR="00860436" w:rsidRPr="0064651E">
        <w:rPr>
          <w:rFonts w:ascii="Times New Roman" w:eastAsia="Calibri" w:hAnsi="Times New Roman" w:cs="Times New Roman"/>
          <w:color w:val="000000"/>
          <w:sz w:val="24"/>
          <w:szCs w:val="24"/>
        </w:rPr>
        <w:t>CH</w:t>
      </w:r>
      <w:r w:rsidR="00860436" w:rsidRPr="0064651E">
        <w:rPr>
          <w:rFonts w:ascii="Times New Roman" w:eastAsia="Calibri" w:hAnsi="Times New Roman" w:cs="Times New Roman"/>
          <w:color w:val="000000"/>
          <w:sz w:val="24"/>
          <w:szCs w:val="24"/>
          <w:vertAlign w:val="subscript"/>
        </w:rPr>
        <w:t>3</w:t>
      </w:r>
      <w:r w:rsidR="00860436" w:rsidRPr="0064651E">
        <w:rPr>
          <w:rFonts w:ascii="Times New Roman" w:eastAsia="Calibri" w:hAnsi="Times New Roman" w:cs="Times New Roman"/>
          <w:color w:val="000000"/>
          <w:sz w:val="24"/>
          <w:szCs w:val="24"/>
        </w:rPr>
        <w:t>COO</w:t>
      </w:r>
      <w:r w:rsidR="00206D8E" w:rsidRPr="0064651E">
        <w:rPr>
          <w:rFonts w:ascii="Times New Roman" w:hAnsi="Times New Roman" w:cs="Times New Roman"/>
          <w:sz w:val="24"/>
          <w:szCs w:val="24"/>
        </w:rPr>
        <w:t xml:space="preserve"> salt has been considered as a </w:t>
      </w:r>
      <w:r w:rsidR="00A77DFB" w:rsidRPr="0064651E">
        <w:rPr>
          <w:rFonts w:ascii="Times New Roman" w:hAnsi="Times New Roman" w:cs="Times New Roman"/>
          <w:sz w:val="24"/>
          <w:szCs w:val="24"/>
        </w:rPr>
        <w:t>favourable</w:t>
      </w:r>
      <w:r w:rsidR="00206D8E" w:rsidRPr="0064651E">
        <w:rPr>
          <w:rFonts w:ascii="Times New Roman" w:hAnsi="Times New Roman" w:cs="Times New Roman"/>
          <w:sz w:val="24"/>
          <w:szCs w:val="24"/>
        </w:rPr>
        <w:t xml:space="preserve"> solute owing to small cationic/bigger anionic size which allows greater mobility for transporting ion. Among the different </w:t>
      </w:r>
      <w:r w:rsidR="006D5CEF" w:rsidRPr="0064651E">
        <w:rPr>
          <w:rFonts w:ascii="Times New Roman" w:hAnsi="Times New Roman" w:cs="Times New Roman"/>
          <w:sz w:val="24"/>
          <w:szCs w:val="24"/>
        </w:rPr>
        <w:t>nano</w:t>
      </w:r>
      <w:r w:rsidR="00206D8E" w:rsidRPr="0064651E">
        <w:rPr>
          <w:rFonts w:ascii="Times New Roman" w:hAnsi="Times New Roman" w:cs="Times New Roman"/>
          <w:sz w:val="24"/>
          <w:szCs w:val="24"/>
        </w:rPr>
        <w:t>filler</w:t>
      </w:r>
      <w:r w:rsidR="006D5CEF" w:rsidRPr="0064651E">
        <w:rPr>
          <w:rFonts w:ascii="Times New Roman" w:hAnsi="Times New Roman" w:cs="Times New Roman"/>
          <w:sz w:val="24"/>
          <w:szCs w:val="24"/>
        </w:rPr>
        <w:t>s</w:t>
      </w:r>
      <w:r w:rsidR="00206D8E" w:rsidRPr="0064651E">
        <w:rPr>
          <w:rFonts w:ascii="Times New Roman" w:hAnsi="Times New Roman" w:cs="Times New Roman"/>
          <w:sz w:val="24"/>
          <w:szCs w:val="24"/>
        </w:rPr>
        <w:t xml:space="preserve"> used in development of nanocomposite system</w:t>
      </w:r>
      <w:r w:rsidR="00ED297C" w:rsidRPr="0064651E">
        <w:rPr>
          <w:rFonts w:ascii="Times New Roman" w:hAnsi="Times New Roman" w:cs="Times New Roman"/>
          <w:sz w:val="24"/>
          <w:szCs w:val="24"/>
        </w:rPr>
        <w:t>,</w:t>
      </w:r>
      <w:r w:rsidR="00A77DFB">
        <w:rPr>
          <w:rFonts w:ascii="Times New Roman" w:hAnsi="Times New Roman" w:cs="Times New Roman"/>
          <w:sz w:val="24"/>
          <w:szCs w:val="24"/>
        </w:rPr>
        <w:t xml:space="preserve"> </w:t>
      </w:r>
      <w:r w:rsidR="00F828AD" w:rsidRPr="0064651E">
        <w:rPr>
          <w:rFonts w:ascii="Times New Roman" w:hAnsi="Times New Roman" w:cs="Times New Roman"/>
          <w:sz w:val="24"/>
          <w:szCs w:val="24"/>
        </w:rPr>
        <w:t>multi walled carbon nanotube (</w:t>
      </w:r>
      <w:r w:rsidR="00ED297C" w:rsidRPr="0064651E">
        <w:rPr>
          <w:rFonts w:ascii="Times New Roman" w:hAnsi="Times New Roman" w:cs="Times New Roman"/>
          <w:sz w:val="24"/>
          <w:szCs w:val="24"/>
        </w:rPr>
        <w:t>MW</w:t>
      </w:r>
      <w:r w:rsidR="00A50FE6" w:rsidRPr="0064651E">
        <w:rPr>
          <w:rFonts w:ascii="Times New Roman" w:hAnsi="Times New Roman" w:cs="Times New Roman"/>
          <w:sz w:val="24"/>
          <w:szCs w:val="24"/>
        </w:rPr>
        <w:t>C</w:t>
      </w:r>
      <w:r w:rsidR="00ED297C" w:rsidRPr="0064651E">
        <w:rPr>
          <w:rFonts w:ascii="Times New Roman" w:hAnsi="Times New Roman" w:cs="Times New Roman"/>
          <w:sz w:val="24"/>
          <w:szCs w:val="24"/>
        </w:rPr>
        <w:t>NT</w:t>
      </w:r>
      <w:r w:rsidR="00F828AD" w:rsidRPr="0064651E">
        <w:rPr>
          <w:rFonts w:ascii="Times New Roman" w:hAnsi="Times New Roman" w:cs="Times New Roman"/>
          <w:sz w:val="24"/>
          <w:szCs w:val="24"/>
        </w:rPr>
        <w:t>)</w:t>
      </w:r>
      <w:r w:rsidR="00206D8E" w:rsidRPr="0064651E">
        <w:rPr>
          <w:rFonts w:ascii="Times New Roman" w:hAnsi="Times New Roman" w:cs="Times New Roman"/>
          <w:sz w:val="24"/>
          <w:szCs w:val="24"/>
        </w:rPr>
        <w:t xml:space="preserve"> which possess unique mechanical properties and usually characterized by high thermal stability, have off late been suggested as effective active dispersoid materi</w:t>
      </w:r>
      <w:r w:rsidR="00CB0890" w:rsidRPr="0064651E">
        <w:rPr>
          <w:rFonts w:ascii="Times New Roman" w:hAnsi="Times New Roman" w:cs="Times New Roman"/>
          <w:sz w:val="24"/>
          <w:szCs w:val="24"/>
        </w:rPr>
        <w:t>al for development of NCP</w:t>
      </w:r>
      <w:r w:rsidR="00206D8E" w:rsidRPr="0064651E">
        <w:rPr>
          <w:rFonts w:ascii="Times New Roman" w:hAnsi="Times New Roman" w:cs="Times New Roman"/>
          <w:sz w:val="24"/>
          <w:szCs w:val="24"/>
        </w:rPr>
        <w:t>Es</w:t>
      </w:r>
      <w:r w:rsidR="00C51EBC">
        <w:rPr>
          <w:rFonts w:ascii="Times New Roman" w:hAnsi="Times New Roman" w:cs="Times New Roman"/>
          <w:sz w:val="24"/>
          <w:szCs w:val="24"/>
        </w:rPr>
        <w:t>.</w:t>
      </w:r>
      <w:r w:rsidR="00A50FE6" w:rsidRPr="00C51EBC">
        <w:rPr>
          <w:rFonts w:ascii="Times New Roman" w:hAnsi="Times New Roman" w:cs="Times New Roman"/>
          <w:sz w:val="24"/>
          <w:szCs w:val="24"/>
          <w:vertAlign w:val="superscript"/>
        </w:rPr>
        <w:t>[11]</w:t>
      </w:r>
      <w:r w:rsidR="00997C84" w:rsidRPr="0064651E">
        <w:rPr>
          <w:rFonts w:ascii="Times New Roman" w:eastAsia="Times New Roman" w:hAnsi="Times New Roman" w:cs="Times New Roman"/>
          <w:color w:val="000000" w:themeColor="text1"/>
          <w:sz w:val="24"/>
          <w:szCs w:val="24"/>
        </w:rPr>
        <w:t xml:space="preserve">Looking into such </w:t>
      </w:r>
      <w:r w:rsidR="00997C84" w:rsidRPr="0064651E">
        <w:rPr>
          <w:rFonts w:ascii="Times New Roman" w:hAnsi="Times New Roman" w:cs="Times New Roman"/>
          <w:color w:val="000000" w:themeColor="text1"/>
          <w:sz w:val="24"/>
          <w:szCs w:val="24"/>
        </w:rPr>
        <w:t xml:space="preserve">above discussed </w:t>
      </w:r>
      <w:r w:rsidR="00AE30B4" w:rsidRPr="0064651E">
        <w:rPr>
          <w:rFonts w:ascii="Times New Roman" w:eastAsia="Times New Roman" w:hAnsi="Times New Roman" w:cs="Times New Roman"/>
          <w:color w:val="000000" w:themeColor="text1"/>
          <w:sz w:val="24"/>
          <w:szCs w:val="24"/>
        </w:rPr>
        <w:t>favourable</w:t>
      </w:r>
      <w:r w:rsidR="00997C84" w:rsidRPr="0064651E">
        <w:rPr>
          <w:rFonts w:ascii="Times New Roman" w:eastAsia="Times New Roman" w:hAnsi="Times New Roman" w:cs="Times New Roman"/>
          <w:color w:val="000000" w:themeColor="text1"/>
          <w:sz w:val="24"/>
          <w:szCs w:val="24"/>
        </w:rPr>
        <w:t xml:space="preserve"> properties of CNT, an attempt has been made in the present work to improve the performance of PVA based electrolyte </w:t>
      </w:r>
      <w:r w:rsidR="007200A3">
        <w:rPr>
          <w:rFonts w:ascii="Times New Roman" w:hAnsi="Times New Roman" w:cs="Times New Roman"/>
          <w:color w:val="000000" w:themeColor="text1"/>
          <w:sz w:val="24"/>
          <w:szCs w:val="24"/>
        </w:rPr>
        <w:t>membranes</w:t>
      </w:r>
      <w:r w:rsidR="00AE30B4">
        <w:rPr>
          <w:rFonts w:ascii="Times New Roman" w:hAnsi="Times New Roman" w:cs="Times New Roman"/>
          <w:color w:val="000000" w:themeColor="text1"/>
          <w:sz w:val="24"/>
          <w:szCs w:val="24"/>
        </w:rPr>
        <w:t xml:space="preserve"> </w:t>
      </w:r>
      <w:r w:rsidR="00997C84" w:rsidRPr="0064651E">
        <w:rPr>
          <w:rFonts w:ascii="Times New Roman" w:eastAsia="Times New Roman" w:hAnsi="Times New Roman" w:cs="Times New Roman"/>
          <w:color w:val="000000" w:themeColor="text1"/>
          <w:sz w:val="24"/>
          <w:szCs w:val="24"/>
        </w:rPr>
        <w:t>through dispersal of MWCNT filler.</w:t>
      </w:r>
      <w:r w:rsidR="00AE30B4">
        <w:rPr>
          <w:rFonts w:ascii="Times New Roman" w:eastAsia="Times New Roman" w:hAnsi="Times New Roman" w:cs="Times New Roman"/>
          <w:color w:val="000000" w:themeColor="text1"/>
          <w:sz w:val="24"/>
          <w:szCs w:val="24"/>
        </w:rPr>
        <w:t xml:space="preserve"> </w:t>
      </w:r>
      <w:r w:rsidR="00997C84" w:rsidRPr="0064651E">
        <w:rPr>
          <w:rFonts w:ascii="Times New Roman" w:eastAsia="Times New Roman" w:hAnsi="Times New Roman" w:cs="Times New Roman"/>
          <w:color w:val="000000" w:themeColor="text1"/>
          <w:sz w:val="24"/>
          <w:szCs w:val="24"/>
        </w:rPr>
        <w:t>Based on these considerations, efforts have been carried out in the present work</w:t>
      </w:r>
      <w:r w:rsidR="00AE30B4">
        <w:rPr>
          <w:rFonts w:ascii="Times New Roman" w:eastAsia="Times New Roman" w:hAnsi="Times New Roman" w:cs="Times New Roman"/>
          <w:color w:val="000000" w:themeColor="text1"/>
          <w:sz w:val="24"/>
          <w:szCs w:val="24"/>
        </w:rPr>
        <w:t xml:space="preserve"> </w:t>
      </w:r>
      <w:r w:rsidR="00997C84" w:rsidRPr="0064651E">
        <w:rPr>
          <w:rFonts w:ascii="Times New Roman" w:eastAsia="Times New Roman" w:hAnsi="Times New Roman" w:cs="Times New Roman"/>
          <w:color w:val="000000" w:themeColor="text1"/>
          <w:sz w:val="24"/>
          <w:szCs w:val="24"/>
        </w:rPr>
        <w:t>to develop a free</w:t>
      </w:r>
      <w:r w:rsidR="00AE30B4">
        <w:rPr>
          <w:rFonts w:ascii="Times New Roman" w:eastAsia="Times New Roman" w:hAnsi="Times New Roman" w:cs="Times New Roman"/>
          <w:color w:val="000000" w:themeColor="text1"/>
          <w:sz w:val="24"/>
          <w:szCs w:val="24"/>
        </w:rPr>
        <w:t>-</w:t>
      </w:r>
      <w:r w:rsidR="00997C84" w:rsidRPr="0064651E">
        <w:rPr>
          <w:rFonts w:ascii="Times New Roman" w:eastAsia="Times New Roman" w:hAnsi="Times New Roman" w:cs="Times New Roman"/>
          <w:color w:val="000000" w:themeColor="text1"/>
          <w:sz w:val="24"/>
          <w:szCs w:val="24"/>
        </w:rPr>
        <w:t xml:space="preserve">standing proton conducting </w:t>
      </w:r>
      <w:r w:rsidR="00997C84" w:rsidRPr="0064651E">
        <w:rPr>
          <w:rFonts w:ascii="Times New Roman" w:hAnsi="Times New Roman" w:cs="Times New Roman"/>
          <w:color w:val="000000" w:themeColor="text1"/>
          <w:sz w:val="24"/>
          <w:szCs w:val="24"/>
        </w:rPr>
        <w:t>nano</w:t>
      </w:r>
      <w:r w:rsidR="00997C84" w:rsidRPr="0064651E">
        <w:rPr>
          <w:rFonts w:ascii="Times New Roman" w:eastAsia="Times New Roman" w:hAnsi="Times New Roman" w:cs="Times New Roman"/>
          <w:color w:val="000000" w:themeColor="text1"/>
          <w:sz w:val="24"/>
          <w:szCs w:val="24"/>
        </w:rPr>
        <w:t xml:space="preserve">composite gel membrane dispersed </w:t>
      </w:r>
      <w:r w:rsidR="00997C84" w:rsidRPr="0064651E">
        <w:rPr>
          <w:rFonts w:ascii="Times New Roman" w:eastAsia="Times New Roman" w:hAnsi="Times New Roman" w:cs="Times New Roman"/>
          <w:color w:val="000000" w:themeColor="text1"/>
          <w:sz w:val="24"/>
          <w:szCs w:val="24"/>
        </w:rPr>
        <w:lastRenderedPageBreak/>
        <w:t>with multiwall carbon nanotubes (MW</w:t>
      </w:r>
      <w:r w:rsidR="00845374" w:rsidRPr="0064651E">
        <w:rPr>
          <w:rFonts w:ascii="Times New Roman" w:eastAsia="Times New Roman" w:hAnsi="Times New Roman" w:cs="Times New Roman"/>
          <w:color w:val="000000" w:themeColor="text1"/>
          <w:sz w:val="24"/>
          <w:szCs w:val="24"/>
        </w:rPr>
        <w:t>C</w:t>
      </w:r>
      <w:r w:rsidR="00997C84" w:rsidRPr="0064651E">
        <w:rPr>
          <w:rFonts w:ascii="Times New Roman" w:eastAsia="Times New Roman" w:hAnsi="Times New Roman" w:cs="Times New Roman"/>
          <w:color w:val="000000" w:themeColor="text1"/>
          <w:sz w:val="24"/>
          <w:szCs w:val="24"/>
        </w:rPr>
        <w:t>NTs) followed by its characterizations</w:t>
      </w:r>
      <w:r w:rsidR="00AE30B4">
        <w:rPr>
          <w:rFonts w:ascii="Times New Roman" w:eastAsia="Times New Roman" w:hAnsi="Times New Roman" w:cs="Times New Roman"/>
          <w:color w:val="000000" w:themeColor="text1"/>
          <w:sz w:val="24"/>
          <w:szCs w:val="24"/>
        </w:rPr>
        <w:t xml:space="preserve"> </w:t>
      </w:r>
      <w:r w:rsidR="00D54CB8" w:rsidRPr="0064651E">
        <w:rPr>
          <w:rFonts w:ascii="Times New Roman" w:eastAsia="Times New Roman" w:hAnsi="Times New Roman" w:cs="Times New Roman"/>
          <w:color w:val="000000" w:themeColor="text1"/>
          <w:sz w:val="24"/>
          <w:szCs w:val="24"/>
        </w:rPr>
        <w:t xml:space="preserve">like </w:t>
      </w:r>
      <w:r w:rsidR="00DF3F1C" w:rsidRPr="0064651E">
        <w:rPr>
          <w:rFonts w:ascii="Times New Roman" w:hAnsi="Times New Roman" w:cs="Times New Roman"/>
          <w:color w:val="000000" w:themeColor="text1"/>
          <w:sz w:val="24"/>
          <w:szCs w:val="24"/>
        </w:rPr>
        <w:t xml:space="preserve">SEM, FTIR, CV, </w:t>
      </w:r>
      <w:r w:rsidR="007200A3">
        <w:rPr>
          <w:rFonts w:ascii="Times New Roman" w:hAnsi="Times New Roman" w:cs="Times New Roman"/>
          <w:color w:val="000000" w:themeColor="text1"/>
          <w:sz w:val="24"/>
          <w:szCs w:val="24"/>
        </w:rPr>
        <w:t xml:space="preserve">LSV </w:t>
      </w:r>
      <w:r w:rsidR="00DF3F1C" w:rsidRPr="0064651E">
        <w:rPr>
          <w:rFonts w:ascii="Times New Roman" w:hAnsi="Times New Roman" w:cs="Times New Roman"/>
          <w:color w:val="000000" w:themeColor="text1"/>
          <w:sz w:val="24"/>
          <w:szCs w:val="24"/>
        </w:rPr>
        <w:t>and complex impedance spectroscopic measurements were conducted</w:t>
      </w:r>
      <w:r w:rsidR="00D54CB8" w:rsidRPr="0064651E">
        <w:rPr>
          <w:rFonts w:ascii="Times New Roman" w:hAnsi="Times New Roman" w:cs="Times New Roman"/>
          <w:color w:val="000000" w:themeColor="text1"/>
          <w:sz w:val="24"/>
          <w:szCs w:val="24"/>
        </w:rPr>
        <w:t>.</w:t>
      </w:r>
    </w:p>
    <w:p w14:paraId="15A05CC3" w14:textId="77777777" w:rsidR="00206D8E" w:rsidRDefault="00206D8E" w:rsidP="007D738A">
      <w:pPr>
        <w:pStyle w:val="ListParagraph"/>
        <w:numPr>
          <w:ilvl w:val="0"/>
          <w:numId w:val="1"/>
        </w:numPr>
        <w:tabs>
          <w:tab w:val="left" w:pos="-90"/>
        </w:tabs>
        <w:spacing w:after="0" w:line="360" w:lineRule="auto"/>
        <w:ind w:right="43"/>
        <w:jc w:val="both"/>
        <w:rPr>
          <w:rFonts w:ascii="Times New Roman" w:hAnsi="Times New Roman" w:cs="Times New Roman"/>
          <w:b/>
          <w:color w:val="000000" w:themeColor="text1"/>
          <w:sz w:val="24"/>
          <w:szCs w:val="24"/>
        </w:rPr>
      </w:pPr>
      <w:r w:rsidRPr="00634046">
        <w:rPr>
          <w:rFonts w:ascii="Times New Roman" w:hAnsi="Times New Roman" w:cs="Times New Roman"/>
          <w:b/>
          <w:color w:val="000000" w:themeColor="text1"/>
          <w:sz w:val="24"/>
          <w:szCs w:val="24"/>
        </w:rPr>
        <w:t xml:space="preserve">Materials and </w:t>
      </w:r>
      <w:r w:rsidR="00634046" w:rsidRPr="00634046">
        <w:rPr>
          <w:rFonts w:ascii="Times New Roman" w:hAnsi="Times New Roman" w:cs="Times New Roman"/>
          <w:b/>
          <w:color w:val="000000" w:themeColor="text1"/>
          <w:sz w:val="24"/>
          <w:szCs w:val="24"/>
        </w:rPr>
        <w:t>Methods</w:t>
      </w:r>
    </w:p>
    <w:p w14:paraId="441353D2" w14:textId="31F23A46" w:rsidR="00206D8E" w:rsidRPr="0064651E" w:rsidRDefault="00206D8E" w:rsidP="00D70AC8">
      <w:pPr>
        <w:spacing w:after="0" w:line="480" w:lineRule="auto"/>
        <w:jc w:val="both"/>
        <w:rPr>
          <w:rFonts w:ascii="Times New Roman" w:hAnsi="Times New Roman" w:cs="Times New Roman"/>
          <w:color w:val="000000" w:themeColor="text1"/>
          <w:sz w:val="24"/>
          <w:szCs w:val="24"/>
        </w:rPr>
      </w:pPr>
      <w:r w:rsidRPr="0064651E">
        <w:rPr>
          <w:rFonts w:ascii="Times New Roman" w:hAnsi="Times New Roman" w:cs="Times New Roman"/>
          <w:color w:val="000000" w:themeColor="text1"/>
          <w:sz w:val="24"/>
          <w:szCs w:val="24"/>
        </w:rPr>
        <w:t>PVA</w:t>
      </w:r>
      <w:r w:rsidR="0054620A">
        <w:rPr>
          <w:rFonts w:ascii="Times New Roman" w:hAnsi="Times New Roman" w:cs="Times New Roman"/>
          <w:color w:val="000000" w:themeColor="text1"/>
          <w:sz w:val="24"/>
          <w:szCs w:val="24"/>
        </w:rPr>
        <w:t xml:space="preserve"> (average molecular weight 124000–186</w:t>
      </w:r>
      <w:r w:rsidRPr="0064651E">
        <w:rPr>
          <w:rFonts w:ascii="Times New Roman" w:hAnsi="Times New Roman" w:cs="Times New Roman"/>
          <w:color w:val="000000" w:themeColor="text1"/>
          <w:sz w:val="24"/>
          <w:szCs w:val="24"/>
        </w:rPr>
        <w:t xml:space="preserve">000, Aldrich make), ammonium </w:t>
      </w:r>
      <w:r w:rsidR="00F911DC">
        <w:rPr>
          <w:rFonts w:ascii="Times New Roman" w:hAnsi="Times New Roman" w:cs="Times New Roman"/>
          <w:color w:val="000000" w:themeColor="text1"/>
          <w:sz w:val="24"/>
          <w:szCs w:val="24"/>
        </w:rPr>
        <w:t>acetat</w:t>
      </w:r>
      <w:r w:rsidR="00F911DC" w:rsidRPr="0064651E">
        <w:rPr>
          <w:rFonts w:ascii="Times New Roman" w:hAnsi="Times New Roman" w:cs="Times New Roman"/>
          <w:color w:val="000000" w:themeColor="text1"/>
          <w:sz w:val="24"/>
          <w:szCs w:val="24"/>
        </w:rPr>
        <w:t>e</w:t>
      </w:r>
      <w:r w:rsidRPr="0064651E">
        <w:rPr>
          <w:rFonts w:ascii="Times New Roman" w:hAnsi="Times New Roman" w:cs="Times New Roman"/>
          <w:color w:val="000000" w:themeColor="text1"/>
          <w:sz w:val="24"/>
          <w:szCs w:val="24"/>
        </w:rPr>
        <w:t xml:space="preserve"> (</w:t>
      </w:r>
      <w:r w:rsidR="00F911DC" w:rsidRPr="0064651E">
        <w:rPr>
          <w:rFonts w:ascii="Times New Roman" w:eastAsia="Calibri" w:hAnsi="Times New Roman" w:cs="Times New Roman"/>
          <w:color w:val="000000"/>
          <w:sz w:val="24"/>
          <w:szCs w:val="24"/>
        </w:rPr>
        <w:t>NH</w:t>
      </w:r>
      <w:r w:rsidR="00F911DC" w:rsidRPr="0064651E">
        <w:rPr>
          <w:rFonts w:ascii="Times New Roman" w:eastAsia="Calibri" w:hAnsi="Times New Roman" w:cs="Times New Roman"/>
          <w:color w:val="000000"/>
          <w:sz w:val="24"/>
          <w:szCs w:val="24"/>
          <w:vertAlign w:val="subscript"/>
        </w:rPr>
        <w:t>4</w:t>
      </w:r>
      <w:r w:rsidR="00F911DC" w:rsidRPr="0064651E">
        <w:rPr>
          <w:rFonts w:ascii="Times New Roman" w:eastAsia="Calibri" w:hAnsi="Times New Roman" w:cs="Times New Roman"/>
          <w:color w:val="000000"/>
          <w:sz w:val="24"/>
          <w:szCs w:val="24"/>
        </w:rPr>
        <w:t>CH</w:t>
      </w:r>
      <w:r w:rsidR="00F911DC" w:rsidRPr="0064651E">
        <w:rPr>
          <w:rFonts w:ascii="Times New Roman" w:eastAsia="Calibri" w:hAnsi="Times New Roman" w:cs="Times New Roman"/>
          <w:color w:val="000000"/>
          <w:sz w:val="24"/>
          <w:szCs w:val="24"/>
          <w:vertAlign w:val="subscript"/>
        </w:rPr>
        <w:t>3</w:t>
      </w:r>
      <w:r w:rsidR="00F911DC" w:rsidRPr="0064651E">
        <w:rPr>
          <w:rFonts w:ascii="Times New Roman" w:eastAsia="Calibri" w:hAnsi="Times New Roman" w:cs="Times New Roman"/>
          <w:color w:val="000000"/>
          <w:sz w:val="24"/>
          <w:szCs w:val="24"/>
        </w:rPr>
        <w:t>COO</w:t>
      </w:r>
      <w:r w:rsidRPr="0064651E">
        <w:rPr>
          <w:rFonts w:ascii="Times New Roman" w:hAnsi="Times New Roman" w:cs="Times New Roman"/>
          <w:color w:val="000000" w:themeColor="text1"/>
          <w:sz w:val="24"/>
          <w:szCs w:val="24"/>
        </w:rPr>
        <w:t xml:space="preserve">), AR grade, and aprotic solvent dimethyl </w:t>
      </w:r>
      <w:proofErr w:type="spellStart"/>
      <w:r w:rsidRPr="0064651E">
        <w:rPr>
          <w:rFonts w:ascii="Times New Roman" w:hAnsi="Times New Roman" w:cs="Times New Roman"/>
          <w:color w:val="000000" w:themeColor="text1"/>
          <w:sz w:val="24"/>
          <w:szCs w:val="24"/>
        </w:rPr>
        <w:t>sulphoxide</w:t>
      </w:r>
      <w:proofErr w:type="spellEnd"/>
      <w:r w:rsidRPr="0064651E">
        <w:rPr>
          <w:rFonts w:ascii="Times New Roman" w:hAnsi="Times New Roman" w:cs="Times New Roman"/>
          <w:color w:val="000000" w:themeColor="text1"/>
          <w:sz w:val="24"/>
          <w:szCs w:val="24"/>
        </w:rPr>
        <w:t xml:space="preserve"> (DMSO) were used for synthesis of composite gel </w:t>
      </w:r>
      <w:r w:rsidR="00846AEB">
        <w:rPr>
          <w:rFonts w:ascii="Times New Roman" w:hAnsi="Times New Roman" w:cs="Times New Roman"/>
          <w:color w:val="000000" w:themeColor="text1"/>
          <w:sz w:val="24"/>
          <w:szCs w:val="24"/>
        </w:rPr>
        <w:t>membranes</w:t>
      </w:r>
      <w:r w:rsidRPr="0064651E">
        <w:rPr>
          <w:rFonts w:ascii="Times New Roman" w:hAnsi="Times New Roman" w:cs="Times New Roman"/>
          <w:color w:val="000000" w:themeColor="text1"/>
          <w:sz w:val="24"/>
          <w:szCs w:val="24"/>
        </w:rPr>
        <w:t xml:space="preserve">. </w:t>
      </w:r>
      <w:r w:rsidR="008726C1" w:rsidRPr="0064651E">
        <w:rPr>
          <w:rFonts w:ascii="Times New Roman" w:hAnsi="Times New Roman" w:cs="Times New Roman"/>
          <w:color w:val="000000" w:themeColor="text1"/>
          <w:sz w:val="24"/>
          <w:szCs w:val="24"/>
        </w:rPr>
        <w:t>MW</w:t>
      </w:r>
      <w:r w:rsidR="00C76B50" w:rsidRPr="0064651E">
        <w:rPr>
          <w:rFonts w:ascii="Times New Roman" w:hAnsi="Times New Roman" w:cs="Times New Roman"/>
          <w:color w:val="000000" w:themeColor="text1"/>
          <w:sz w:val="24"/>
          <w:szCs w:val="24"/>
        </w:rPr>
        <w:t>C</w:t>
      </w:r>
      <w:r w:rsidR="008726C1" w:rsidRPr="0064651E">
        <w:rPr>
          <w:rFonts w:ascii="Times New Roman" w:hAnsi="Times New Roman" w:cs="Times New Roman"/>
          <w:color w:val="000000" w:themeColor="text1"/>
          <w:sz w:val="24"/>
          <w:szCs w:val="24"/>
        </w:rPr>
        <w:t>NT</w:t>
      </w:r>
      <w:r w:rsidR="00846AEB">
        <w:rPr>
          <w:rFonts w:ascii="Times New Roman" w:hAnsi="Times New Roman" w:cs="Times New Roman"/>
          <w:color w:val="000000" w:themeColor="text1"/>
          <w:sz w:val="24"/>
          <w:szCs w:val="24"/>
        </w:rPr>
        <w:t xml:space="preserve"> used in the study were</w:t>
      </w:r>
      <w:r w:rsidRPr="0064651E">
        <w:rPr>
          <w:rFonts w:ascii="Times New Roman" w:hAnsi="Times New Roman" w:cs="Times New Roman"/>
          <w:color w:val="000000" w:themeColor="text1"/>
          <w:sz w:val="24"/>
          <w:szCs w:val="24"/>
        </w:rPr>
        <w:t xml:space="preserve"> obtained from</w:t>
      </w:r>
      <w:r w:rsidR="005C764E" w:rsidRPr="0064651E">
        <w:rPr>
          <w:rFonts w:ascii="Times New Roman" w:hAnsi="Times New Roman" w:cs="Times New Roman"/>
          <w:color w:val="000000" w:themeColor="text1"/>
          <w:sz w:val="24"/>
          <w:szCs w:val="24"/>
        </w:rPr>
        <w:t xml:space="preserve"> Aldrich</w:t>
      </w:r>
      <w:r w:rsidRPr="0064651E">
        <w:rPr>
          <w:rFonts w:ascii="Times New Roman" w:hAnsi="Times New Roman" w:cs="Times New Roman"/>
          <w:color w:val="000000" w:themeColor="text1"/>
          <w:sz w:val="24"/>
          <w:szCs w:val="24"/>
        </w:rPr>
        <w:t xml:space="preserve">, </w:t>
      </w:r>
      <w:r w:rsidR="00F17477" w:rsidRPr="0064651E">
        <w:rPr>
          <w:rFonts w:ascii="Times New Roman" w:hAnsi="Times New Roman" w:cs="Times New Roman"/>
          <w:color w:val="000000"/>
          <w:sz w:val="24"/>
          <w:szCs w:val="24"/>
        </w:rPr>
        <w:t>p</w:t>
      </w:r>
      <w:r w:rsidR="00D85751" w:rsidRPr="0064651E">
        <w:rPr>
          <w:rFonts w:ascii="Times New Roman" w:hAnsi="Times New Roman" w:cs="Times New Roman"/>
          <w:color w:val="000000"/>
          <w:sz w:val="24"/>
          <w:szCs w:val="24"/>
        </w:rPr>
        <w:t>ossessing average diameter 60-90nm and length 3-5</w:t>
      </w:r>
      <w:r w:rsidR="00F17477" w:rsidRPr="0064651E">
        <w:rPr>
          <w:rFonts w:ascii="Times New Roman" w:hAnsi="Times New Roman" w:cs="Times New Roman"/>
          <w:color w:val="000000"/>
          <w:sz w:val="24"/>
          <w:szCs w:val="24"/>
        </w:rPr>
        <w:t xml:space="preserve">μm. </w:t>
      </w:r>
      <w:r w:rsidR="00042678" w:rsidRPr="0064651E">
        <w:rPr>
          <w:rFonts w:ascii="Times New Roman" w:hAnsi="Times New Roman" w:cs="Times New Roman"/>
          <w:color w:val="000000" w:themeColor="text1"/>
          <w:sz w:val="24"/>
          <w:szCs w:val="24"/>
        </w:rPr>
        <w:t xml:space="preserve">PVA was dispersed in </w:t>
      </w:r>
      <w:r w:rsidRPr="0064651E">
        <w:rPr>
          <w:rFonts w:ascii="Times New Roman" w:hAnsi="Times New Roman" w:cs="Times New Roman"/>
          <w:color w:val="000000" w:themeColor="text1"/>
          <w:sz w:val="24"/>
          <w:szCs w:val="24"/>
        </w:rPr>
        <w:t xml:space="preserve">solution of </w:t>
      </w:r>
      <w:r w:rsidR="00C76B50" w:rsidRPr="0064651E">
        <w:rPr>
          <w:rFonts w:ascii="Times New Roman" w:hAnsi="Times New Roman" w:cs="Times New Roman"/>
          <w:color w:val="000000" w:themeColor="text1"/>
          <w:sz w:val="24"/>
          <w:szCs w:val="24"/>
        </w:rPr>
        <w:t>NH</w:t>
      </w:r>
      <w:r w:rsidR="00C76B50" w:rsidRPr="0064651E">
        <w:rPr>
          <w:rFonts w:ascii="Times New Roman" w:hAnsi="Times New Roman" w:cs="Times New Roman"/>
          <w:color w:val="000000" w:themeColor="text1"/>
          <w:sz w:val="24"/>
          <w:szCs w:val="24"/>
          <w:vertAlign w:val="subscript"/>
        </w:rPr>
        <w:t>4</w:t>
      </w:r>
      <w:r w:rsidR="00C76B50" w:rsidRPr="0064651E">
        <w:rPr>
          <w:rFonts w:ascii="Times New Roman" w:hAnsi="Times New Roman" w:cs="Times New Roman"/>
          <w:color w:val="000000" w:themeColor="text1"/>
          <w:sz w:val="24"/>
          <w:szCs w:val="24"/>
        </w:rPr>
        <w:t>CH</w:t>
      </w:r>
      <w:r w:rsidR="00C76B50" w:rsidRPr="0064651E">
        <w:rPr>
          <w:rFonts w:ascii="Times New Roman" w:hAnsi="Times New Roman" w:cs="Times New Roman"/>
          <w:color w:val="000000" w:themeColor="text1"/>
          <w:sz w:val="24"/>
          <w:szCs w:val="24"/>
          <w:vertAlign w:val="subscript"/>
        </w:rPr>
        <w:t>3</w:t>
      </w:r>
      <w:r w:rsidR="00C76B50" w:rsidRPr="0064651E">
        <w:rPr>
          <w:rFonts w:ascii="Times New Roman" w:hAnsi="Times New Roman" w:cs="Times New Roman"/>
          <w:color w:val="000000" w:themeColor="text1"/>
          <w:sz w:val="24"/>
          <w:szCs w:val="24"/>
        </w:rPr>
        <w:t>COO</w:t>
      </w:r>
      <w:r w:rsidRPr="0064651E">
        <w:rPr>
          <w:rFonts w:ascii="Times New Roman" w:hAnsi="Times New Roman" w:cs="Times New Roman"/>
          <w:color w:val="000000" w:themeColor="text1"/>
          <w:sz w:val="24"/>
          <w:szCs w:val="24"/>
        </w:rPr>
        <w:t xml:space="preserve"> in DMSO to form</w:t>
      </w:r>
      <w:r w:rsidR="00C76B50" w:rsidRPr="0064651E">
        <w:rPr>
          <w:rFonts w:ascii="Times New Roman" w:hAnsi="Times New Roman" w:cs="Times New Roman"/>
          <w:color w:val="000000" w:themeColor="text1"/>
          <w:sz w:val="24"/>
          <w:szCs w:val="24"/>
        </w:rPr>
        <w:t xml:space="preserve"> pristine gel electrolyte (PVA-</w:t>
      </w:r>
      <w:r w:rsidRPr="0064651E">
        <w:rPr>
          <w:rFonts w:ascii="Times New Roman" w:hAnsi="Times New Roman" w:cs="Times New Roman"/>
          <w:color w:val="000000" w:themeColor="text1"/>
          <w:sz w:val="24"/>
          <w:szCs w:val="24"/>
        </w:rPr>
        <w:t>NH</w:t>
      </w:r>
      <w:r w:rsidRPr="0064651E">
        <w:rPr>
          <w:rFonts w:ascii="Times New Roman" w:hAnsi="Times New Roman" w:cs="Times New Roman"/>
          <w:color w:val="000000" w:themeColor="text1"/>
          <w:sz w:val="24"/>
          <w:szCs w:val="24"/>
          <w:vertAlign w:val="subscript"/>
        </w:rPr>
        <w:t>4</w:t>
      </w:r>
      <w:r w:rsidR="00C76B50" w:rsidRPr="0064651E">
        <w:rPr>
          <w:rFonts w:ascii="Times New Roman" w:hAnsi="Times New Roman" w:cs="Times New Roman"/>
          <w:color w:val="000000" w:themeColor="text1"/>
          <w:sz w:val="24"/>
          <w:szCs w:val="24"/>
        </w:rPr>
        <w:t>CH</w:t>
      </w:r>
      <w:r w:rsidR="00C76B50" w:rsidRPr="0064651E">
        <w:rPr>
          <w:rFonts w:ascii="Times New Roman" w:hAnsi="Times New Roman" w:cs="Times New Roman"/>
          <w:color w:val="000000" w:themeColor="text1"/>
          <w:sz w:val="24"/>
          <w:szCs w:val="24"/>
          <w:vertAlign w:val="subscript"/>
        </w:rPr>
        <w:t>3</w:t>
      </w:r>
      <w:r w:rsidR="00C76B50" w:rsidRPr="0064651E">
        <w:rPr>
          <w:rFonts w:ascii="Times New Roman" w:hAnsi="Times New Roman" w:cs="Times New Roman"/>
          <w:color w:val="000000" w:themeColor="text1"/>
          <w:sz w:val="24"/>
          <w:szCs w:val="24"/>
        </w:rPr>
        <w:t>COO</w:t>
      </w:r>
      <w:r w:rsidRPr="0064651E">
        <w:rPr>
          <w:rFonts w:ascii="Times New Roman" w:hAnsi="Times New Roman" w:cs="Times New Roman"/>
          <w:color w:val="000000" w:themeColor="text1"/>
          <w:sz w:val="24"/>
          <w:szCs w:val="24"/>
        </w:rPr>
        <w:t xml:space="preserve"> system). Subsequently, Composite polymer gel electrolyte viscous solutions were prepared by admixing </w:t>
      </w:r>
      <w:r w:rsidR="004C114A" w:rsidRPr="0064651E">
        <w:rPr>
          <w:rFonts w:ascii="Times New Roman" w:hAnsi="Times New Roman" w:cs="Times New Roman"/>
          <w:color w:val="000000" w:themeColor="text1"/>
          <w:sz w:val="24"/>
          <w:szCs w:val="24"/>
        </w:rPr>
        <w:t>MW</w:t>
      </w:r>
      <w:r w:rsidR="00846AEB">
        <w:rPr>
          <w:rFonts w:ascii="Times New Roman" w:hAnsi="Times New Roman" w:cs="Times New Roman"/>
          <w:color w:val="000000" w:themeColor="text1"/>
          <w:sz w:val="24"/>
          <w:szCs w:val="24"/>
        </w:rPr>
        <w:t>C</w:t>
      </w:r>
      <w:r w:rsidR="004C114A" w:rsidRPr="0064651E">
        <w:rPr>
          <w:rFonts w:ascii="Times New Roman" w:hAnsi="Times New Roman" w:cs="Times New Roman"/>
          <w:color w:val="000000" w:themeColor="text1"/>
          <w:sz w:val="24"/>
          <w:szCs w:val="24"/>
        </w:rPr>
        <w:t xml:space="preserve">NT </w:t>
      </w:r>
      <w:r w:rsidRPr="0064651E">
        <w:rPr>
          <w:rFonts w:ascii="Times New Roman" w:hAnsi="Times New Roman" w:cs="Times New Roman"/>
          <w:color w:val="000000" w:themeColor="text1"/>
          <w:sz w:val="24"/>
          <w:szCs w:val="24"/>
        </w:rPr>
        <w:t xml:space="preserve">in pristine gel electrolyte solution in different weight proportions followed by thorough mixing at slightly elevated temperature on a magnetic stirrer for </w:t>
      </w:r>
      <w:r w:rsidR="00280052">
        <w:rPr>
          <w:rFonts w:ascii="Times New Roman" w:hAnsi="Times New Roman" w:cs="Times New Roman"/>
          <w:color w:val="000000" w:themeColor="text1"/>
          <w:sz w:val="24"/>
          <w:szCs w:val="24"/>
        </w:rPr>
        <w:t>7-12</w:t>
      </w:r>
      <w:r w:rsidRPr="0064651E">
        <w:rPr>
          <w:rFonts w:ascii="Times New Roman" w:hAnsi="Times New Roman" w:cs="Times New Roman"/>
          <w:color w:val="000000" w:themeColor="text1"/>
          <w:sz w:val="24"/>
          <w:szCs w:val="24"/>
        </w:rPr>
        <w:t xml:space="preserve"> hours. To obtain free standing NCPE </w:t>
      </w:r>
      <w:r w:rsidR="00711A22" w:rsidRPr="0064651E">
        <w:rPr>
          <w:rFonts w:ascii="Times New Roman" w:hAnsi="Times New Roman" w:cs="Times New Roman"/>
          <w:color w:val="000000" w:themeColor="text1"/>
          <w:sz w:val="24"/>
          <w:szCs w:val="24"/>
        </w:rPr>
        <w:t>membrane</w:t>
      </w:r>
      <w:r w:rsidR="00280052">
        <w:rPr>
          <w:rFonts w:ascii="Times New Roman" w:hAnsi="Times New Roman" w:cs="Times New Roman"/>
          <w:color w:val="000000" w:themeColor="text1"/>
          <w:sz w:val="24"/>
          <w:szCs w:val="24"/>
        </w:rPr>
        <w:t>s</w:t>
      </w:r>
      <w:r w:rsidRPr="0064651E">
        <w:rPr>
          <w:rFonts w:ascii="Times New Roman" w:hAnsi="Times New Roman" w:cs="Times New Roman"/>
          <w:color w:val="000000" w:themeColor="text1"/>
          <w:sz w:val="24"/>
          <w:szCs w:val="24"/>
        </w:rPr>
        <w:t xml:space="preserve"> one portion of </w:t>
      </w:r>
      <w:r w:rsidRPr="0064651E">
        <w:rPr>
          <w:rFonts w:ascii="Times New Roman" w:hAnsi="Times New Roman" w:cs="Times New Roman"/>
          <w:color w:val="000000"/>
          <w:sz w:val="24"/>
          <w:szCs w:val="24"/>
        </w:rPr>
        <w:t xml:space="preserve">so formed solutions were poured in PC </w:t>
      </w:r>
      <w:proofErr w:type="spellStart"/>
      <w:r w:rsidR="00507AAE" w:rsidRPr="0064651E">
        <w:rPr>
          <w:rFonts w:ascii="Times New Roman" w:hAnsi="Times New Roman" w:cs="Times New Roman"/>
          <w:color w:val="000000"/>
          <w:sz w:val="24"/>
          <w:szCs w:val="24"/>
        </w:rPr>
        <w:t>pet</w:t>
      </w:r>
      <w:r w:rsidRPr="0064651E">
        <w:rPr>
          <w:rFonts w:ascii="Times New Roman" w:hAnsi="Times New Roman" w:cs="Times New Roman"/>
          <w:color w:val="000000"/>
          <w:sz w:val="24"/>
          <w:szCs w:val="24"/>
        </w:rPr>
        <w:t>ridishes</w:t>
      </w:r>
      <w:proofErr w:type="spellEnd"/>
      <w:r w:rsidRPr="0064651E">
        <w:rPr>
          <w:rFonts w:ascii="Times New Roman" w:hAnsi="Times New Roman" w:cs="Times New Roman"/>
          <w:color w:val="000000"/>
          <w:sz w:val="24"/>
          <w:szCs w:val="24"/>
        </w:rPr>
        <w:t xml:space="preserve"> and covered with Al-foils to avoid contamination. After </w:t>
      </w:r>
      <w:r w:rsidR="002916A4" w:rsidRPr="0064651E">
        <w:rPr>
          <w:rFonts w:ascii="Times New Roman" w:hAnsi="Times New Roman" w:cs="Times New Roman"/>
          <w:color w:val="000000"/>
          <w:sz w:val="24"/>
          <w:szCs w:val="24"/>
        </w:rPr>
        <w:t>syneresis</w:t>
      </w:r>
      <w:r w:rsidRPr="0064651E">
        <w:rPr>
          <w:rFonts w:ascii="Times New Roman" w:hAnsi="Times New Roman" w:cs="Times New Roman"/>
          <w:color w:val="000000"/>
          <w:sz w:val="24"/>
          <w:szCs w:val="24"/>
        </w:rPr>
        <w:t>, gels in the form of t</w:t>
      </w:r>
      <w:r w:rsidR="00507AAE" w:rsidRPr="0064651E">
        <w:rPr>
          <w:rFonts w:ascii="Times New Roman" w:hAnsi="Times New Roman" w:cs="Times New Roman"/>
          <w:color w:val="000000"/>
          <w:sz w:val="24"/>
          <w:szCs w:val="24"/>
        </w:rPr>
        <w:t>hin</w:t>
      </w:r>
      <w:r w:rsidR="009E4DE3" w:rsidRPr="0064651E">
        <w:rPr>
          <w:rFonts w:ascii="Times New Roman" w:hAnsi="Times New Roman" w:cs="Times New Roman"/>
          <w:color w:val="000000"/>
          <w:sz w:val="24"/>
          <w:szCs w:val="24"/>
        </w:rPr>
        <w:t xml:space="preserve"> stable membranes</w:t>
      </w:r>
      <w:r w:rsidRPr="0064651E">
        <w:rPr>
          <w:rFonts w:ascii="Times New Roman" w:hAnsi="Times New Roman" w:cs="Times New Roman"/>
          <w:color w:val="000000"/>
          <w:sz w:val="24"/>
          <w:szCs w:val="24"/>
        </w:rPr>
        <w:t xml:space="preserve"> were taken out.</w:t>
      </w:r>
    </w:p>
    <w:p w14:paraId="348374DC" w14:textId="7B1DC934" w:rsidR="00206D8E" w:rsidRPr="0064651E" w:rsidRDefault="00206D8E" w:rsidP="00D70AC8">
      <w:pPr>
        <w:spacing w:after="0" w:line="480" w:lineRule="auto"/>
        <w:jc w:val="both"/>
        <w:rPr>
          <w:rFonts w:ascii="Times New Roman" w:hAnsi="Times New Roman" w:cs="Times New Roman"/>
          <w:snapToGrid w:val="0"/>
          <w:color w:val="000000" w:themeColor="text1"/>
          <w:sz w:val="24"/>
          <w:szCs w:val="24"/>
        </w:rPr>
      </w:pPr>
      <w:r w:rsidRPr="0064651E">
        <w:rPr>
          <w:rFonts w:ascii="Times New Roman" w:hAnsi="Times New Roman" w:cs="Times New Roman"/>
          <w:snapToGrid w:val="0"/>
          <w:color w:val="000000" w:themeColor="text1"/>
          <w:sz w:val="24"/>
          <w:szCs w:val="24"/>
        </w:rPr>
        <w:t xml:space="preserve">Synthesized NCPE gel </w:t>
      </w:r>
      <w:r w:rsidR="00EA1599" w:rsidRPr="0064651E">
        <w:rPr>
          <w:rFonts w:ascii="Times New Roman" w:hAnsi="Times New Roman" w:cs="Times New Roman"/>
          <w:snapToGrid w:val="0"/>
          <w:color w:val="000000" w:themeColor="text1"/>
          <w:sz w:val="24"/>
          <w:szCs w:val="24"/>
        </w:rPr>
        <w:t>membranes</w:t>
      </w:r>
      <w:r w:rsidR="002916A4">
        <w:rPr>
          <w:rFonts w:ascii="Times New Roman" w:hAnsi="Times New Roman" w:cs="Times New Roman"/>
          <w:snapToGrid w:val="0"/>
          <w:color w:val="000000" w:themeColor="text1"/>
          <w:sz w:val="24"/>
          <w:szCs w:val="24"/>
        </w:rPr>
        <w:t xml:space="preserve"> </w:t>
      </w:r>
      <w:r w:rsidR="00A250E5">
        <w:rPr>
          <w:rFonts w:ascii="Times New Roman" w:hAnsi="Times New Roman" w:cs="Times New Roman"/>
          <w:snapToGrid w:val="0"/>
          <w:color w:val="000000" w:themeColor="text1"/>
          <w:sz w:val="24"/>
          <w:szCs w:val="24"/>
        </w:rPr>
        <w:t>were</w:t>
      </w:r>
      <w:r w:rsidRPr="0064651E">
        <w:rPr>
          <w:rFonts w:ascii="Times New Roman" w:hAnsi="Times New Roman" w:cs="Times New Roman"/>
          <w:snapToGrid w:val="0"/>
          <w:color w:val="000000" w:themeColor="text1"/>
          <w:sz w:val="24"/>
          <w:szCs w:val="24"/>
        </w:rPr>
        <w:t xml:space="preserve"> characterized using different experimental probes as below</w:t>
      </w:r>
      <w:r w:rsidR="00EA1599" w:rsidRPr="0064651E">
        <w:rPr>
          <w:rFonts w:ascii="Times New Roman" w:hAnsi="Times New Roman" w:cs="Times New Roman"/>
          <w:snapToGrid w:val="0"/>
          <w:color w:val="000000" w:themeColor="text1"/>
          <w:sz w:val="24"/>
          <w:szCs w:val="24"/>
        </w:rPr>
        <w:t>:</w:t>
      </w:r>
    </w:p>
    <w:p w14:paraId="3226E008" w14:textId="77777777" w:rsidR="00421330" w:rsidRPr="0064651E" w:rsidRDefault="00421330" w:rsidP="00D70AC8">
      <w:pPr>
        <w:autoSpaceDE w:val="0"/>
        <w:autoSpaceDN w:val="0"/>
        <w:adjustRightInd w:val="0"/>
        <w:spacing w:after="0" w:line="480" w:lineRule="auto"/>
        <w:jc w:val="both"/>
        <w:rPr>
          <w:rFonts w:ascii="Times New Roman" w:hAnsi="Times New Roman" w:cs="Times New Roman"/>
          <w:color w:val="000000" w:themeColor="text1"/>
          <w:sz w:val="24"/>
          <w:szCs w:val="24"/>
        </w:rPr>
      </w:pPr>
      <w:r w:rsidRPr="0064651E">
        <w:rPr>
          <w:rFonts w:ascii="Times New Roman" w:hAnsi="Times New Roman" w:cs="Times New Roman"/>
          <w:color w:val="000000" w:themeColor="text1"/>
          <w:sz w:val="24"/>
          <w:szCs w:val="24"/>
        </w:rPr>
        <w:t xml:space="preserve">Scanning Electron Microscopy (SEM) - The surface morphology of nanocomposite polymer electrolytes was </w:t>
      </w:r>
      <w:r w:rsidR="00A250E5">
        <w:rPr>
          <w:rFonts w:ascii="Times New Roman" w:hAnsi="Times New Roman" w:cs="Times New Roman"/>
          <w:color w:val="000000" w:themeColor="text1"/>
          <w:sz w:val="24"/>
          <w:szCs w:val="24"/>
        </w:rPr>
        <w:t>seen</w:t>
      </w:r>
      <w:r w:rsidRPr="0064651E">
        <w:rPr>
          <w:rFonts w:ascii="Times New Roman" w:hAnsi="Times New Roman" w:cs="Times New Roman"/>
          <w:color w:val="000000" w:themeColor="text1"/>
          <w:sz w:val="24"/>
          <w:szCs w:val="24"/>
        </w:rPr>
        <w:t xml:space="preserve"> using a JEOL scanning electron microscope (Model JSM-6390A). A very thin coating of gold was applied to the NCPE </w:t>
      </w:r>
      <w:r w:rsidR="00327680" w:rsidRPr="0064651E">
        <w:rPr>
          <w:rFonts w:ascii="Times New Roman" w:hAnsi="Times New Roman" w:cs="Times New Roman"/>
          <w:color w:val="000000" w:themeColor="text1"/>
          <w:sz w:val="24"/>
          <w:szCs w:val="24"/>
        </w:rPr>
        <w:t>membranes</w:t>
      </w:r>
      <w:r w:rsidRPr="0064651E">
        <w:rPr>
          <w:rFonts w:ascii="Times New Roman" w:hAnsi="Times New Roman" w:cs="Times New Roman"/>
          <w:color w:val="000000" w:themeColor="text1"/>
          <w:sz w:val="24"/>
          <w:szCs w:val="24"/>
        </w:rPr>
        <w:t xml:space="preserve"> in a sputtering unit before using the samples for examination of surface morphology. </w:t>
      </w:r>
    </w:p>
    <w:p w14:paraId="186D7105" w14:textId="122BF00F" w:rsidR="00206D8E" w:rsidRPr="002265BB" w:rsidRDefault="001A7CE9" w:rsidP="00D70AC8">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napToGrid w:val="0"/>
          <w:color w:val="000000" w:themeColor="text1"/>
          <w:sz w:val="24"/>
          <w:szCs w:val="24"/>
        </w:rPr>
        <w:t>FT</w:t>
      </w:r>
      <w:r w:rsidR="00421330" w:rsidRPr="0064651E">
        <w:rPr>
          <w:rFonts w:ascii="Times New Roman" w:hAnsi="Times New Roman" w:cs="Times New Roman"/>
          <w:snapToGrid w:val="0"/>
          <w:color w:val="000000" w:themeColor="text1"/>
          <w:sz w:val="24"/>
          <w:szCs w:val="24"/>
        </w:rPr>
        <w:t>IR spectroscopy–</w:t>
      </w:r>
      <w:r w:rsidR="00421330" w:rsidRPr="0064651E">
        <w:rPr>
          <w:rFonts w:ascii="Times New Roman" w:eastAsia="Times New Roman" w:hAnsi="Times New Roman" w:cs="Times New Roman"/>
          <w:color w:val="000000" w:themeColor="text1"/>
          <w:sz w:val="24"/>
          <w:szCs w:val="24"/>
        </w:rPr>
        <w:t xml:space="preserve">The Infrared (IR) </w:t>
      </w:r>
      <w:r w:rsidR="009554D0" w:rsidRPr="0064651E">
        <w:rPr>
          <w:rFonts w:ascii="Times New Roman" w:eastAsia="Times New Roman" w:hAnsi="Times New Roman" w:cs="Times New Roman"/>
          <w:color w:val="000000" w:themeColor="text1"/>
          <w:sz w:val="24"/>
          <w:szCs w:val="24"/>
        </w:rPr>
        <w:t>spectrums</w:t>
      </w:r>
      <w:r w:rsidR="00421330" w:rsidRPr="0064651E">
        <w:rPr>
          <w:rFonts w:ascii="Times New Roman" w:eastAsia="Times New Roman" w:hAnsi="Times New Roman" w:cs="Times New Roman"/>
          <w:color w:val="000000" w:themeColor="text1"/>
          <w:sz w:val="24"/>
          <w:szCs w:val="24"/>
        </w:rPr>
        <w:t xml:space="preserve"> were </w:t>
      </w:r>
      <w:r w:rsidR="009554D0" w:rsidRPr="0064651E">
        <w:rPr>
          <w:rFonts w:ascii="Times New Roman" w:eastAsia="Times New Roman" w:hAnsi="Times New Roman" w:cs="Times New Roman"/>
          <w:color w:val="000000" w:themeColor="text1"/>
          <w:sz w:val="24"/>
          <w:szCs w:val="24"/>
        </w:rPr>
        <w:t>traced</w:t>
      </w:r>
      <w:r w:rsidR="00421330" w:rsidRPr="0064651E">
        <w:rPr>
          <w:rFonts w:ascii="Times New Roman" w:eastAsia="Times New Roman" w:hAnsi="Times New Roman" w:cs="Times New Roman"/>
          <w:color w:val="000000" w:themeColor="text1"/>
          <w:sz w:val="24"/>
          <w:szCs w:val="24"/>
        </w:rPr>
        <w:t xml:space="preserve"> on </w:t>
      </w:r>
      <w:r>
        <w:rPr>
          <w:rFonts w:ascii="Times New Roman" w:eastAsia="Times New Roman" w:hAnsi="Times New Roman" w:cs="Times New Roman"/>
          <w:color w:val="000000" w:themeColor="text1"/>
          <w:sz w:val="24"/>
          <w:szCs w:val="24"/>
        </w:rPr>
        <w:t xml:space="preserve">Bruker Alpha platinum ATR </w:t>
      </w:r>
      <w:r w:rsidR="00421330" w:rsidRPr="0064651E">
        <w:rPr>
          <w:rFonts w:ascii="Times New Roman" w:eastAsia="Times New Roman" w:hAnsi="Times New Roman" w:cs="Times New Roman"/>
          <w:color w:val="000000" w:themeColor="text1"/>
          <w:sz w:val="24"/>
          <w:szCs w:val="24"/>
        </w:rPr>
        <w:t>Spec</w:t>
      </w:r>
      <w:r>
        <w:rPr>
          <w:rFonts w:ascii="Times New Roman" w:eastAsia="Times New Roman" w:hAnsi="Times New Roman" w:cs="Times New Roman"/>
          <w:color w:val="000000" w:themeColor="text1"/>
          <w:sz w:val="24"/>
          <w:szCs w:val="24"/>
        </w:rPr>
        <w:t>trophotometer in a range 4,000-6</w:t>
      </w:r>
      <w:r w:rsidR="00421330" w:rsidRPr="0064651E">
        <w:rPr>
          <w:rFonts w:ascii="Times New Roman" w:eastAsia="Times New Roman" w:hAnsi="Times New Roman" w:cs="Times New Roman"/>
          <w:color w:val="000000" w:themeColor="text1"/>
          <w:sz w:val="24"/>
          <w:szCs w:val="24"/>
        </w:rPr>
        <w:t>00 cm</w:t>
      </w:r>
      <w:r w:rsidR="00421330" w:rsidRPr="0064651E">
        <w:rPr>
          <w:rFonts w:ascii="Times New Roman" w:eastAsia="Times New Roman" w:hAnsi="Times New Roman" w:cs="Times New Roman"/>
          <w:color w:val="000000" w:themeColor="text1"/>
          <w:sz w:val="24"/>
          <w:szCs w:val="24"/>
          <w:vertAlign w:val="superscript"/>
        </w:rPr>
        <w:t xml:space="preserve">-1 </w:t>
      </w:r>
      <w:r w:rsidR="00421330" w:rsidRPr="0064651E">
        <w:rPr>
          <w:rFonts w:ascii="Times New Roman" w:eastAsia="Times New Roman" w:hAnsi="Times New Roman" w:cs="Times New Roman"/>
          <w:color w:val="000000" w:themeColor="text1"/>
          <w:sz w:val="24"/>
          <w:szCs w:val="24"/>
        </w:rPr>
        <w:t xml:space="preserve">at room temperature to completely understand the interaction among </w:t>
      </w:r>
      <w:r w:rsidR="001326DD" w:rsidRPr="0064651E">
        <w:rPr>
          <w:rFonts w:ascii="Times New Roman" w:eastAsia="Times New Roman" w:hAnsi="Times New Roman" w:cs="Times New Roman"/>
          <w:color w:val="000000" w:themeColor="text1"/>
          <w:sz w:val="24"/>
          <w:szCs w:val="24"/>
        </w:rPr>
        <w:t>ingredients</w:t>
      </w:r>
      <w:r w:rsidR="00421330" w:rsidRPr="0064651E">
        <w:rPr>
          <w:rFonts w:ascii="Times New Roman" w:hAnsi="Times New Roman" w:cs="Times New Roman"/>
          <w:color w:val="000000" w:themeColor="text1"/>
          <w:sz w:val="24"/>
          <w:szCs w:val="24"/>
        </w:rPr>
        <w:t>.</w:t>
      </w:r>
      <w:r w:rsidR="0003308B">
        <w:rPr>
          <w:rFonts w:ascii="Times New Roman" w:hAnsi="Times New Roman" w:cs="Times New Roman"/>
          <w:color w:val="000000" w:themeColor="text1"/>
          <w:sz w:val="24"/>
          <w:szCs w:val="24"/>
        </w:rPr>
        <w:t xml:space="preserve"> </w:t>
      </w:r>
      <w:r w:rsidR="00206D8E" w:rsidRPr="0064651E">
        <w:rPr>
          <w:rFonts w:ascii="Times New Roman" w:hAnsi="Times New Roman" w:cs="Times New Roman"/>
          <w:color w:val="000000"/>
          <w:sz w:val="24"/>
          <w:szCs w:val="24"/>
        </w:rPr>
        <w:t xml:space="preserve">The complex-impedance measurements </w:t>
      </w:r>
      <w:r w:rsidR="00CA01E2" w:rsidRPr="0064651E">
        <w:rPr>
          <w:rFonts w:ascii="Times New Roman" w:hAnsi="Times New Roman" w:cs="Times New Roman"/>
          <w:color w:val="000000"/>
          <w:sz w:val="24"/>
          <w:szCs w:val="24"/>
        </w:rPr>
        <w:t xml:space="preserve">and Cyclic Voltammetry analysis </w:t>
      </w:r>
      <w:r w:rsidR="00206D8E" w:rsidRPr="0064651E">
        <w:rPr>
          <w:rFonts w:ascii="Times New Roman" w:hAnsi="Times New Roman" w:cs="Times New Roman"/>
          <w:color w:val="000000"/>
          <w:sz w:val="24"/>
          <w:szCs w:val="24"/>
        </w:rPr>
        <w:t xml:space="preserve">were carried </w:t>
      </w:r>
      <w:r w:rsidR="00BE2594" w:rsidRPr="0064651E">
        <w:rPr>
          <w:rFonts w:ascii="Times New Roman" w:hAnsi="Times New Roman" w:cs="Times New Roman"/>
          <w:color w:val="000000"/>
          <w:sz w:val="24"/>
          <w:szCs w:val="24"/>
        </w:rPr>
        <w:t>using an Electrochemical Analyzer (CH Instruments, USA model no. CHI608D) in the voltage sweep range ±3V keeping the scan rate at 0.1Vs</w:t>
      </w:r>
      <w:r w:rsidR="00BE2594" w:rsidRPr="0064651E">
        <w:rPr>
          <w:rFonts w:ascii="Times New Roman" w:hAnsi="Times New Roman" w:cs="Times New Roman"/>
          <w:color w:val="000000"/>
          <w:sz w:val="24"/>
          <w:szCs w:val="24"/>
          <w:vertAlign w:val="superscript"/>
        </w:rPr>
        <w:t>-1</w:t>
      </w:r>
      <w:r w:rsidR="00BE2594" w:rsidRPr="0064651E">
        <w:rPr>
          <w:rFonts w:ascii="Times New Roman" w:hAnsi="Times New Roman" w:cs="Times New Roman"/>
          <w:color w:val="000000"/>
          <w:sz w:val="24"/>
          <w:szCs w:val="24"/>
        </w:rPr>
        <w:t xml:space="preserve"> to assess electrochemical stability of samples and electrochemical window. </w:t>
      </w:r>
      <w:r w:rsidR="00DD4246" w:rsidRPr="0064651E">
        <w:rPr>
          <w:rFonts w:ascii="Times New Roman" w:hAnsi="Times New Roman" w:cs="Times New Roman"/>
          <w:color w:val="000000"/>
          <w:sz w:val="24"/>
          <w:szCs w:val="24"/>
        </w:rPr>
        <w:t xml:space="preserve">Electrical </w:t>
      </w:r>
      <w:r w:rsidR="00206D8E" w:rsidRPr="0064651E">
        <w:rPr>
          <w:rFonts w:ascii="Times New Roman" w:hAnsi="Times New Roman" w:cs="Times New Roman"/>
          <w:color w:val="000000"/>
          <w:sz w:val="24"/>
          <w:szCs w:val="24"/>
        </w:rPr>
        <w:t xml:space="preserve">conductivity </w:t>
      </w:r>
      <w:r w:rsidR="00206D8E" w:rsidRPr="0064651E">
        <w:rPr>
          <w:rFonts w:ascii="Times New Roman" w:hAnsi="Times New Roman" w:cs="Times New Roman"/>
          <w:color w:val="000000"/>
          <w:sz w:val="24"/>
          <w:szCs w:val="24"/>
        </w:rPr>
        <w:lastRenderedPageBreak/>
        <w:t xml:space="preserve">measurements were performed in the frequency range varying from </w:t>
      </w:r>
      <w:r w:rsidR="00103C15">
        <w:rPr>
          <w:rFonts w:ascii="Times New Roman" w:hAnsi="Times New Roman" w:cs="Times New Roman"/>
          <w:color w:val="000000"/>
          <w:sz w:val="24"/>
          <w:szCs w:val="24"/>
        </w:rPr>
        <w:t>1Hz–10</w:t>
      </w:r>
      <w:r w:rsidR="00103C15" w:rsidRPr="00103C15">
        <w:rPr>
          <w:rFonts w:ascii="Times New Roman" w:hAnsi="Times New Roman" w:cs="Times New Roman"/>
          <w:color w:val="000000"/>
          <w:sz w:val="24"/>
          <w:szCs w:val="24"/>
          <w:vertAlign w:val="superscript"/>
        </w:rPr>
        <w:t>6</w:t>
      </w:r>
      <w:r w:rsidR="00206D8E" w:rsidRPr="0064651E">
        <w:rPr>
          <w:rFonts w:ascii="Times New Roman" w:hAnsi="Times New Roman" w:cs="Times New Roman"/>
          <w:color w:val="000000"/>
          <w:sz w:val="24"/>
          <w:szCs w:val="24"/>
        </w:rPr>
        <w:t>Hz at various temperatu</w:t>
      </w:r>
      <w:r w:rsidR="006D5362" w:rsidRPr="0064651E">
        <w:rPr>
          <w:rFonts w:ascii="Times New Roman" w:hAnsi="Times New Roman" w:cs="Times New Roman"/>
          <w:color w:val="000000"/>
          <w:sz w:val="24"/>
          <w:szCs w:val="24"/>
        </w:rPr>
        <w:t>res ranging between 25˚C and 90</w:t>
      </w:r>
      <w:r w:rsidR="00206D8E" w:rsidRPr="0064651E">
        <w:rPr>
          <w:rFonts w:ascii="Times New Roman" w:hAnsi="Times New Roman" w:cs="Times New Roman"/>
          <w:color w:val="000000"/>
          <w:sz w:val="24"/>
          <w:szCs w:val="24"/>
        </w:rPr>
        <w:t>˚C.</w:t>
      </w:r>
    </w:p>
    <w:p w14:paraId="399585B0" w14:textId="77777777" w:rsidR="00206D8E" w:rsidRPr="0064651E" w:rsidRDefault="00206D8E" w:rsidP="007D738A">
      <w:pPr>
        <w:spacing w:after="0" w:line="360" w:lineRule="auto"/>
        <w:jc w:val="both"/>
        <w:rPr>
          <w:rFonts w:ascii="Times New Roman" w:eastAsia="Times New Roman" w:hAnsi="Times New Roman" w:cs="Times New Roman"/>
          <w:b/>
          <w:snapToGrid w:val="0"/>
          <w:color w:val="000000" w:themeColor="text1"/>
          <w:sz w:val="24"/>
          <w:szCs w:val="24"/>
        </w:rPr>
      </w:pPr>
      <w:r w:rsidRPr="0064651E">
        <w:rPr>
          <w:rFonts w:ascii="Times New Roman" w:eastAsia="Times New Roman" w:hAnsi="Times New Roman" w:cs="Times New Roman"/>
          <w:b/>
          <w:snapToGrid w:val="0"/>
          <w:color w:val="000000" w:themeColor="text1"/>
          <w:sz w:val="24"/>
          <w:szCs w:val="24"/>
        </w:rPr>
        <w:t>3. Results and Discussion</w:t>
      </w:r>
    </w:p>
    <w:p w14:paraId="3836859B" w14:textId="77777777" w:rsidR="007D738A" w:rsidRPr="0064651E" w:rsidRDefault="0003385C" w:rsidP="007D738A">
      <w:pPr>
        <w:spacing w:after="0" w:line="360" w:lineRule="auto"/>
        <w:jc w:val="both"/>
        <w:rPr>
          <w:rFonts w:ascii="Times New Roman" w:hAnsi="Times New Roman" w:cs="Times New Roman"/>
          <w:b/>
          <w:color w:val="000000" w:themeColor="text1"/>
          <w:sz w:val="24"/>
          <w:szCs w:val="24"/>
        </w:rPr>
      </w:pPr>
      <w:r w:rsidRPr="0064651E">
        <w:rPr>
          <w:rFonts w:ascii="Times New Roman" w:eastAsia="Times New Roman" w:hAnsi="Times New Roman" w:cs="Times New Roman"/>
          <w:b/>
          <w:snapToGrid w:val="0"/>
          <w:color w:val="000000" w:themeColor="text1"/>
          <w:sz w:val="24"/>
          <w:szCs w:val="24"/>
        </w:rPr>
        <w:t>3.1</w:t>
      </w:r>
      <w:r w:rsidR="008C2C27" w:rsidRPr="0064651E">
        <w:rPr>
          <w:rFonts w:ascii="Times New Roman" w:hAnsi="Times New Roman" w:cs="Times New Roman"/>
          <w:b/>
          <w:color w:val="000000" w:themeColor="text1"/>
          <w:sz w:val="24"/>
          <w:szCs w:val="24"/>
        </w:rPr>
        <w:t>Scann</w:t>
      </w:r>
      <w:r w:rsidR="00634046">
        <w:rPr>
          <w:rFonts w:ascii="Times New Roman" w:hAnsi="Times New Roman" w:cs="Times New Roman"/>
          <w:b/>
          <w:color w:val="000000" w:themeColor="text1"/>
          <w:sz w:val="24"/>
          <w:szCs w:val="24"/>
        </w:rPr>
        <w:t>ing Electron Microscopy Studies</w:t>
      </w:r>
    </w:p>
    <w:p w14:paraId="1EB06EE4" w14:textId="5C3553A6" w:rsidR="00A95195" w:rsidRDefault="008C5F18" w:rsidP="00D70AC8">
      <w:pPr>
        <w:spacing w:after="0" w:line="480" w:lineRule="auto"/>
        <w:jc w:val="both"/>
        <w:rPr>
          <w:rFonts w:ascii="Times New Roman" w:hAnsi="Times New Roman" w:cs="Times New Roman"/>
          <w:color w:val="000000" w:themeColor="text1"/>
          <w:sz w:val="24"/>
          <w:szCs w:val="24"/>
        </w:rPr>
      </w:pPr>
      <w:r w:rsidRPr="00634046">
        <w:rPr>
          <w:rFonts w:ascii="Times New Roman" w:hAnsi="Times New Roman" w:cs="Times New Roman"/>
          <w:b/>
          <w:color w:val="000000" w:themeColor="text1"/>
          <w:sz w:val="24"/>
          <w:szCs w:val="24"/>
        </w:rPr>
        <w:t>Figure 1</w:t>
      </w:r>
      <w:r w:rsidRPr="0064651E">
        <w:rPr>
          <w:rFonts w:ascii="Times New Roman" w:hAnsi="Times New Roman" w:cs="Times New Roman"/>
          <w:color w:val="000000" w:themeColor="text1"/>
          <w:sz w:val="24"/>
          <w:szCs w:val="24"/>
        </w:rPr>
        <w:t>(a-d</w:t>
      </w:r>
      <w:r w:rsidR="009559B2" w:rsidRPr="0064651E">
        <w:rPr>
          <w:rFonts w:ascii="Times New Roman" w:hAnsi="Times New Roman" w:cs="Times New Roman"/>
          <w:color w:val="000000" w:themeColor="text1"/>
          <w:sz w:val="24"/>
          <w:szCs w:val="24"/>
        </w:rPr>
        <w:t xml:space="preserve">) </w:t>
      </w:r>
      <w:r w:rsidR="009D2BA7" w:rsidRPr="0064651E">
        <w:rPr>
          <w:rFonts w:ascii="Times New Roman" w:hAnsi="Times New Roman" w:cs="Times New Roman"/>
          <w:color w:val="000000" w:themeColor="text1"/>
          <w:sz w:val="24"/>
          <w:szCs w:val="24"/>
        </w:rPr>
        <w:t>illustrates</w:t>
      </w:r>
      <w:r w:rsidR="009559B2" w:rsidRPr="0064651E">
        <w:rPr>
          <w:rFonts w:ascii="Times New Roman" w:hAnsi="Times New Roman" w:cs="Times New Roman"/>
          <w:color w:val="000000" w:themeColor="text1"/>
          <w:sz w:val="24"/>
          <w:szCs w:val="24"/>
        </w:rPr>
        <w:t xml:space="preserve"> the surface morphology of pure MW</w:t>
      </w:r>
      <w:r w:rsidR="0025375A" w:rsidRPr="0064651E">
        <w:rPr>
          <w:rFonts w:ascii="Times New Roman" w:hAnsi="Times New Roman" w:cs="Times New Roman"/>
          <w:color w:val="000000" w:themeColor="text1"/>
          <w:sz w:val="24"/>
          <w:szCs w:val="24"/>
        </w:rPr>
        <w:t>C</w:t>
      </w:r>
      <w:r w:rsidR="009559B2" w:rsidRPr="0064651E">
        <w:rPr>
          <w:rFonts w:ascii="Times New Roman" w:hAnsi="Times New Roman" w:cs="Times New Roman"/>
          <w:color w:val="000000" w:themeColor="text1"/>
          <w:sz w:val="24"/>
          <w:szCs w:val="24"/>
        </w:rPr>
        <w:t>NTs and NC</w:t>
      </w:r>
      <w:r w:rsidR="00361284" w:rsidRPr="0064651E">
        <w:rPr>
          <w:rFonts w:ascii="Times New Roman" w:hAnsi="Times New Roman" w:cs="Times New Roman"/>
          <w:color w:val="000000" w:themeColor="text1"/>
          <w:sz w:val="24"/>
          <w:szCs w:val="24"/>
        </w:rPr>
        <w:t>P</w:t>
      </w:r>
      <w:r w:rsidR="009559B2" w:rsidRPr="0064651E">
        <w:rPr>
          <w:rFonts w:ascii="Times New Roman" w:hAnsi="Times New Roman" w:cs="Times New Roman"/>
          <w:color w:val="000000" w:themeColor="text1"/>
          <w:sz w:val="24"/>
          <w:szCs w:val="24"/>
        </w:rPr>
        <w:t xml:space="preserve">Es containing 0, </w:t>
      </w:r>
      <w:r w:rsidR="00361284" w:rsidRPr="0064651E">
        <w:rPr>
          <w:rFonts w:ascii="Times New Roman" w:hAnsi="Times New Roman" w:cs="Times New Roman"/>
          <w:color w:val="000000" w:themeColor="text1"/>
          <w:sz w:val="24"/>
          <w:szCs w:val="24"/>
        </w:rPr>
        <w:t>0.</w:t>
      </w:r>
      <w:r w:rsidR="009559B2" w:rsidRPr="0064651E">
        <w:rPr>
          <w:rFonts w:ascii="Times New Roman" w:hAnsi="Times New Roman" w:cs="Times New Roman"/>
          <w:color w:val="000000" w:themeColor="text1"/>
          <w:sz w:val="24"/>
          <w:szCs w:val="24"/>
        </w:rPr>
        <w:t xml:space="preserve">4, </w:t>
      </w:r>
      <w:r w:rsidR="00361284" w:rsidRPr="0064651E">
        <w:rPr>
          <w:rFonts w:ascii="Times New Roman" w:hAnsi="Times New Roman" w:cs="Times New Roman"/>
          <w:color w:val="000000" w:themeColor="text1"/>
          <w:sz w:val="24"/>
          <w:szCs w:val="24"/>
        </w:rPr>
        <w:t>1</w:t>
      </w:r>
      <w:r w:rsidR="0025375A" w:rsidRPr="0064651E">
        <w:rPr>
          <w:rFonts w:ascii="Times New Roman" w:hAnsi="Times New Roman" w:cs="Times New Roman"/>
          <w:color w:val="000000" w:themeColor="text1"/>
          <w:sz w:val="24"/>
          <w:szCs w:val="24"/>
        </w:rPr>
        <w:t>wt</w:t>
      </w:r>
      <w:r w:rsidR="009559B2" w:rsidRPr="0064651E">
        <w:rPr>
          <w:rFonts w:ascii="Times New Roman" w:hAnsi="Times New Roman" w:cs="Times New Roman"/>
          <w:color w:val="000000" w:themeColor="text1"/>
          <w:sz w:val="24"/>
          <w:szCs w:val="24"/>
        </w:rPr>
        <w:t>% concentration of MW</w:t>
      </w:r>
      <w:r w:rsidR="0025375A" w:rsidRPr="0064651E">
        <w:rPr>
          <w:rFonts w:ascii="Times New Roman" w:hAnsi="Times New Roman" w:cs="Times New Roman"/>
          <w:color w:val="000000" w:themeColor="text1"/>
          <w:sz w:val="24"/>
          <w:szCs w:val="24"/>
        </w:rPr>
        <w:t>C</w:t>
      </w:r>
      <w:r w:rsidR="009559B2" w:rsidRPr="0064651E">
        <w:rPr>
          <w:rFonts w:ascii="Times New Roman" w:hAnsi="Times New Roman" w:cs="Times New Roman"/>
          <w:color w:val="000000" w:themeColor="text1"/>
          <w:sz w:val="24"/>
          <w:szCs w:val="24"/>
        </w:rPr>
        <w:t>NT</w:t>
      </w:r>
      <w:r w:rsidR="009D2BA7" w:rsidRPr="0064651E">
        <w:rPr>
          <w:rFonts w:ascii="Times New Roman" w:hAnsi="Times New Roman" w:cs="Times New Roman"/>
          <w:color w:val="000000" w:themeColor="text1"/>
          <w:sz w:val="24"/>
          <w:szCs w:val="24"/>
        </w:rPr>
        <w:t xml:space="preserve"> contents</w:t>
      </w:r>
      <w:r w:rsidR="009559B2" w:rsidRPr="0064651E">
        <w:rPr>
          <w:rFonts w:ascii="Times New Roman" w:hAnsi="Times New Roman" w:cs="Times New Roman"/>
          <w:color w:val="000000" w:themeColor="text1"/>
          <w:sz w:val="24"/>
          <w:szCs w:val="24"/>
        </w:rPr>
        <w:t xml:space="preserve">. Image ‘a’ </w:t>
      </w:r>
      <w:r w:rsidR="00496862" w:rsidRPr="0064651E">
        <w:rPr>
          <w:rFonts w:ascii="Times New Roman" w:hAnsi="Times New Roman" w:cs="Times New Roman"/>
          <w:color w:val="000000" w:themeColor="text1"/>
          <w:sz w:val="24"/>
          <w:szCs w:val="24"/>
        </w:rPr>
        <w:t>confirms</w:t>
      </w:r>
      <w:r w:rsidR="009559B2" w:rsidRPr="0064651E">
        <w:rPr>
          <w:rFonts w:ascii="Times New Roman" w:hAnsi="Times New Roman" w:cs="Times New Roman"/>
          <w:color w:val="000000" w:themeColor="text1"/>
          <w:sz w:val="24"/>
          <w:szCs w:val="24"/>
        </w:rPr>
        <w:t xml:space="preserve"> the SEM </w:t>
      </w:r>
      <w:r w:rsidR="00496862" w:rsidRPr="0064651E">
        <w:rPr>
          <w:rFonts w:ascii="Times New Roman" w:hAnsi="Times New Roman" w:cs="Times New Roman"/>
          <w:color w:val="000000" w:themeColor="text1"/>
          <w:sz w:val="24"/>
          <w:szCs w:val="24"/>
        </w:rPr>
        <w:t>picture</w:t>
      </w:r>
      <w:r w:rsidR="009559B2" w:rsidRPr="0064651E">
        <w:rPr>
          <w:rFonts w:ascii="Times New Roman" w:hAnsi="Times New Roman" w:cs="Times New Roman"/>
          <w:color w:val="000000" w:themeColor="text1"/>
          <w:sz w:val="24"/>
          <w:szCs w:val="24"/>
        </w:rPr>
        <w:t xml:space="preserve"> of pure MW</w:t>
      </w:r>
      <w:r w:rsidR="00623E25" w:rsidRPr="0064651E">
        <w:rPr>
          <w:rFonts w:ascii="Times New Roman" w:hAnsi="Times New Roman" w:cs="Times New Roman"/>
          <w:color w:val="000000" w:themeColor="text1"/>
          <w:sz w:val="24"/>
          <w:szCs w:val="24"/>
        </w:rPr>
        <w:t>C</w:t>
      </w:r>
      <w:r w:rsidR="009559B2" w:rsidRPr="0064651E">
        <w:rPr>
          <w:rFonts w:ascii="Times New Roman" w:hAnsi="Times New Roman" w:cs="Times New Roman"/>
          <w:color w:val="000000" w:themeColor="text1"/>
          <w:sz w:val="24"/>
          <w:szCs w:val="24"/>
        </w:rPr>
        <w:t>NT</w:t>
      </w:r>
      <w:r w:rsidR="0003308B">
        <w:rPr>
          <w:rFonts w:ascii="Times New Roman" w:hAnsi="Times New Roman" w:cs="Times New Roman"/>
          <w:color w:val="000000" w:themeColor="text1"/>
          <w:sz w:val="24"/>
          <w:szCs w:val="24"/>
        </w:rPr>
        <w:t xml:space="preserve"> </w:t>
      </w:r>
      <w:proofErr w:type="spellStart"/>
      <w:r w:rsidR="009559B2" w:rsidRPr="0064651E">
        <w:rPr>
          <w:rFonts w:ascii="Times New Roman" w:hAnsi="Times New Roman" w:cs="Times New Roman"/>
          <w:color w:val="000000" w:themeColor="text1"/>
          <w:sz w:val="24"/>
          <w:szCs w:val="24"/>
        </w:rPr>
        <w:t>s</w:t>
      </w:r>
      <w:r w:rsidR="00496862" w:rsidRPr="0064651E">
        <w:rPr>
          <w:rFonts w:ascii="Times New Roman" w:hAnsi="Times New Roman" w:cs="Times New Roman"/>
          <w:bCs/>
          <w:color w:val="000000" w:themeColor="text1"/>
          <w:sz w:val="24"/>
          <w:szCs w:val="24"/>
        </w:rPr>
        <w:t>which</w:t>
      </w:r>
      <w:proofErr w:type="spellEnd"/>
      <w:r w:rsidR="00496862" w:rsidRPr="0064651E">
        <w:rPr>
          <w:rFonts w:ascii="Times New Roman" w:hAnsi="Times New Roman" w:cs="Times New Roman"/>
          <w:bCs/>
          <w:color w:val="000000" w:themeColor="text1"/>
          <w:sz w:val="24"/>
          <w:szCs w:val="24"/>
        </w:rPr>
        <w:t xml:space="preserve"> ascertains nanometric dimensions of filler particles.</w:t>
      </w:r>
      <w:r w:rsidR="0003308B">
        <w:rPr>
          <w:rFonts w:ascii="Times New Roman" w:hAnsi="Times New Roman" w:cs="Times New Roman"/>
          <w:bCs/>
          <w:color w:val="000000" w:themeColor="text1"/>
          <w:sz w:val="24"/>
          <w:szCs w:val="24"/>
        </w:rPr>
        <w:t xml:space="preserve"> </w:t>
      </w:r>
      <w:proofErr w:type="gramStart"/>
      <w:r w:rsidR="009559B2" w:rsidRPr="0064651E">
        <w:rPr>
          <w:rFonts w:ascii="Times New Roman" w:hAnsi="Times New Roman" w:cs="Times New Roman"/>
          <w:color w:val="000000" w:themeColor="text1"/>
          <w:sz w:val="24"/>
          <w:szCs w:val="24"/>
        </w:rPr>
        <w:t>PVA</w:t>
      </w:r>
      <w:r w:rsidR="00CC07AA" w:rsidRPr="0064651E">
        <w:rPr>
          <w:rFonts w:ascii="Times New Roman" w:hAnsi="Times New Roman" w:cs="Times New Roman"/>
          <w:color w:val="000000" w:themeColor="text1"/>
          <w:sz w:val="24"/>
          <w:szCs w:val="24"/>
        </w:rPr>
        <w:t>:</w:t>
      </w:r>
      <w:r w:rsidR="00CC07AA" w:rsidRPr="0064651E">
        <w:rPr>
          <w:rFonts w:ascii="Times New Roman" w:eastAsia="Times New Roman" w:hAnsi="Times New Roman" w:cs="Times New Roman"/>
        </w:rPr>
        <w:t>NH</w:t>
      </w:r>
      <w:proofErr w:type="gramEnd"/>
      <w:r w:rsidR="00CC07AA" w:rsidRPr="0064651E">
        <w:rPr>
          <w:rFonts w:ascii="Times New Roman" w:eastAsia="Times New Roman" w:hAnsi="Times New Roman" w:cs="Times New Roman"/>
          <w:vertAlign w:val="subscript"/>
        </w:rPr>
        <w:t>4</w:t>
      </w:r>
      <w:r w:rsidR="00CC07AA" w:rsidRPr="0064651E">
        <w:rPr>
          <w:rFonts w:ascii="Times New Roman" w:eastAsia="Times New Roman" w:hAnsi="Times New Roman" w:cs="Times New Roman"/>
        </w:rPr>
        <w:t>CH</w:t>
      </w:r>
      <w:r w:rsidR="00CC07AA" w:rsidRPr="0064651E">
        <w:rPr>
          <w:rFonts w:ascii="Times New Roman" w:eastAsia="Times New Roman" w:hAnsi="Times New Roman" w:cs="Times New Roman"/>
          <w:vertAlign w:val="subscript"/>
        </w:rPr>
        <w:t>3</w:t>
      </w:r>
      <w:r w:rsidR="00CC07AA" w:rsidRPr="0064651E">
        <w:rPr>
          <w:rFonts w:ascii="Times New Roman" w:eastAsia="Times New Roman" w:hAnsi="Times New Roman" w:cs="Times New Roman"/>
        </w:rPr>
        <w:t>COO</w:t>
      </w:r>
      <w:r w:rsidR="009559B2" w:rsidRPr="0064651E">
        <w:rPr>
          <w:rFonts w:ascii="Times New Roman" w:hAnsi="Times New Roman" w:cs="Times New Roman"/>
          <w:color w:val="000000" w:themeColor="text1"/>
          <w:sz w:val="24"/>
          <w:szCs w:val="24"/>
        </w:rPr>
        <w:t xml:space="preserve"> electrolyte</w:t>
      </w:r>
      <w:r w:rsidR="00CC07AA" w:rsidRPr="0064651E">
        <w:rPr>
          <w:rFonts w:ascii="Times New Roman" w:hAnsi="Times New Roman" w:cs="Times New Roman"/>
          <w:color w:val="000000" w:themeColor="text1"/>
          <w:sz w:val="24"/>
          <w:szCs w:val="24"/>
        </w:rPr>
        <w:t xml:space="preserve"> membrane</w:t>
      </w:r>
      <w:r w:rsidR="0003308B">
        <w:rPr>
          <w:rFonts w:ascii="Times New Roman" w:hAnsi="Times New Roman" w:cs="Times New Roman"/>
          <w:color w:val="000000" w:themeColor="text1"/>
          <w:sz w:val="24"/>
          <w:szCs w:val="24"/>
        </w:rPr>
        <w:t xml:space="preserve"> </w:t>
      </w:r>
      <w:r w:rsidR="00CC07AA" w:rsidRPr="0064651E">
        <w:rPr>
          <w:rFonts w:ascii="Times New Roman" w:hAnsi="Times New Roman" w:cs="Times New Roman"/>
          <w:color w:val="000000" w:themeColor="text1"/>
          <w:sz w:val="24"/>
          <w:szCs w:val="24"/>
        </w:rPr>
        <w:t>reveals</w:t>
      </w:r>
      <w:r w:rsidR="009559B2" w:rsidRPr="0064651E">
        <w:rPr>
          <w:rFonts w:ascii="Times New Roman" w:hAnsi="Times New Roman" w:cs="Times New Roman"/>
          <w:color w:val="000000" w:themeColor="text1"/>
          <w:sz w:val="24"/>
          <w:szCs w:val="24"/>
        </w:rPr>
        <w:t xml:space="preserve"> a closed pore structure made up of PVA chains (image b). </w:t>
      </w:r>
    </w:p>
    <w:p w14:paraId="719AE3A9" w14:textId="77777777" w:rsidR="00A95195" w:rsidRDefault="00A95195" w:rsidP="007D738A">
      <w:pPr>
        <w:spacing w:after="0" w:line="480" w:lineRule="auto"/>
        <w:jc w:val="center"/>
        <w:rPr>
          <w:rFonts w:ascii="Times New Roman" w:hAnsi="Times New Roman" w:cs="Times New Roman"/>
          <w:color w:val="000000" w:themeColor="text1"/>
          <w:sz w:val="24"/>
          <w:szCs w:val="24"/>
        </w:rPr>
      </w:pPr>
      <w:r w:rsidRPr="0064651E">
        <w:rPr>
          <w:rFonts w:ascii="Times New Roman" w:eastAsia="Times New Roman" w:hAnsi="Times New Roman" w:cs="Times New Roman"/>
          <w:b/>
          <w:noProof/>
          <w:sz w:val="24"/>
          <w:szCs w:val="24"/>
          <w:lang w:val="en-US" w:eastAsia="en-US"/>
        </w:rPr>
        <w:drawing>
          <wp:inline distT="0" distB="0" distL="0" distR="0" wp14:anchorId="361F9749" wp14:editId="74FB8F7A">
            <wp:extent cx="4057650" cy="3248025"/>
            <wp:effectExtent l="0" t="0" r="0" b="9525"/>
            <wp:docPr id="2" name="Picture 2" descr="C:\Users\Lovely singh\OneDrive\Desktop\SEM MWCNT system.jpg"/>
            <wp:cNvGraphicFramePr/>
            <a:graphic xmlns:a="http://schemas.openxmlformats.org/drawingml/2006/main">
              <a:graphicData uri="http://schemas.openxmlformats.org/drawingml/2006/picture">
                <pic:pic xmlns:pic="http://schemas.openxmlformats.org/drawingml/2006/picture">
                  <pic:nvPicPr>
                    <pic:cNvPr id="3074" name="Picture 2" descr="C:\Users\Lovely singh\OneDrive\Desktop\SEM MWCNT system.jpg"/>
                    <pic:cNvPicPr>
                      <a:picLocks noChangeAspect="1" noChangeArrowheads="1"/>
                    </pic:cNvPicPr>
                  </pic:nvPicPr>
                  <pic:blipFill rotWithShape="1">
                    <a:blip r:embed="rId9">
                      <a:extLst>
                        <a:ext uri="{28A0092B-C50C-407E-A947-70E740481C1C}">
                          <a14:useLocalDpi xmlns:a14="http://schemas.microsoft.com/office/drawing/2010/main" val="0"/>
                        </a:ext>
                      </a:extLst>
                    </a:blip>
                    <a:srcRect t="12024" r="57724" b="18217"/>
                    <a:stretch/>
                  </pic:blipFill>
                  <pic:spPr bwMode="auto">
                    <a:xfrm>
                      <a:off x="0" y="0"/>
                      <a:ext cx="4071873" cy="3259410"/>
                    </a:xfrm>
                    <a:prstGeom prst="rect">
                      <a:avLst/>
                    </a:prstGeom>
                    <a:noFill/>
                  </pic:spPr>
                </pic:pic>
              </a:graphicData>
            </a:graphic>
          </wp:inline>
        </w:drawing>
      </w:r>
    </w:p>
    <w:p w14:paraId="5E1CCB7F" w14:textId="77777777" w:rsidR="00275EE4" w:rsidRDefault="00275EE4" w:rsidP="00BF2C95">
      <w:pPr>
        <w:spacing w:after="0" w:line="240" w:lineRule="auto"/>
        <w:jc w:val="both"/>
        <w:rPr>
          <w:rFonts w:ascii="Times New Roman" w:hAnsi="Times New Roman" w:cs="Times New Roman"/>
          <w:color w:val="000000" w:themeColor="text1"/>
          <w:sz w:val="24"/>
          <w:szCs w:val="24"/>
        </w:rPr>
      </w:pPr>
      <w:r w:rsidRPr="0048435B">
        <w:rPr>
          <w:rFonts w:ascii="Times New Roman" w:hAnsi="Times New Roman" w:cs="Times New Roman"/>
          <w:b/>
          <w:color w:val="000000" w:themeColor="text1"/>
          <w:sz w:val="24"/>
          <w:szCs w:val="24"/>
        </w:rPr>
        <w:t>Figure 1:</w:t>
      </w:r>
      <w:r w:rsidRPr="0048435B">
        <w:rPr>
          <w:rFonts w:ascii="Times New Roman" w:hAnsi="Times New Roman" w:cs="Times New Roman"/>
          <w:color w:val="000000" w:themeColor="text1"/>
          <w:sz w:val="24"/>
          <w:szCs w:val="24"/>
        </w:rPr>
        <w:t xml:space="preserve"> SEM Images of: (a) pure MWCNT (b) DMSO casted </w:t>
      </w:r>
      <w:proofErr w:type="gramStart"/>
      <w:r w:rsidRPr="0048435B">
        <w:rPr>
          <w:rFonts w:ascii="Times New Roman" w:hAnsi="Times New Roman" w:cs="Times New Roman"/>
          <w:color w:val="000000" w:themeColor="text1"/>
          <w:sz w:val="24"/>
          <w:szCs w:val="24"/>
        </w:rPr>
        <w:t>PVA:NH</w:t>
      </w:r>
      <w:proofErr w:type="gramEnd"/>
      <w:r w:rsidRPr="00D12E58">
        <w:rPr>
          <w:rFonts w:ascii="Times New Roman" w:hAnsi="Times New Roman" w:cs="Times New Roman"/>
          <w:color w:val="000000" w:themeColor="text1"/>
          <w:sz w:val="24"/>
          <w:szCs w:val="24"/>
          <w:vertAlign w:val="subscript"/>
        </w:rPr>
        <w:t>4</w:t>
      </w:r>
      <w:r w:rsidRPr="0048435B">
        <w:rPr>
          <w:rFonts w:ascii="Times New Roman" w:hAnsi="Times New Roman" w:cs="Times New Roman"/>
          <w:color w:val="000000" w:themeColor="text1"/>
          <w:sz w:val="24"/>
          <w:szCs w:val="24"/>
        </w:rPr>
        <w:t>CH</w:t>
      </w:r>
      <w:r w:rsidRPr="00D12E58">
        <w:rPr>
          <w:rFonts w:ascii="Times New Roman" w:hAnsi="Times New Roman" w:cs="Times New Roman"/>
          <w:color w:val="000000" w:themeColor="text1"/>
          <w:sz w:val="24"/>
          <w:szCs w:val="24"/>
          <w:vertAlign w:val="subscript"/>
        </w:rPr>
        <w:t>3</w:t>
      </w:r>
      <w:r w:rsidRPr="0048435B">
        <w:rPr>
          <w:rFonts w:ascii="Times New Roman" w:hAnsi="Times New Roman" w:cs="Times New Roman"/>
          <w:color w:val="000000" w:themeColor="text1"/>
          <w:sz w:val="24"/>
          <w:szCs w:val="24"/>
        </w:rPr>
        <w:t xml:space="preserve">COO electrolyte membrane and its composite containing (c) 0.6 </w:t>
      </w:r>
      <w:proofErr w:type="spellStart"/>
      <w:r w:rsidRPr="0048435B">
        <w:rPr>
          <w:rFonts w:ascii="Times New Roman" w:hAnsi="Times New Roman" w:cs="Times New Roman"/>
          <w:color w:val="000000" w:themeColor="text1"/>
          <w:sz w:val="24"/>
          <w:szCs w:val="24"/>
        </w:rPr>
        <w:t>wt</w:t>
      </w:r>
      <w:proofErr w:type="spellEnd"/>
      <w:r w:rsidRPr="0048435B">
        <w:rPr>
          <w:rFonts w:ascii="Times New Roman" w:hAnsi="Times New Roman" w:cs="Times New Roman"/>
          <w:color w:val="000000" w:themeColor="text1"/>
          <w:sz w:val="24"/>
          <w:szCs w:val="24"/>
        </w:rPr>
        <w:t xml:space="preserve">% (d) 1 </w:t>
      </w:r>
      <w:proofErr w:type="spellStart"/>
      <w:r w:rsidRPr="0048435B">
        <w:rPr>
          <w:rFonts w:ascii="Times New Roman" w:hAnsi="Times New Roman" w:cs="Times New Roman"/>
          <w:color w:val="000000" w:themeColor="text1"/>
          <w:sz w:val="24"/>
          <w:szCs w:val="24"/>
        </w:rPr>
        <w:t>wt</w:t>
      </w:r>
      <w:proofErr w:type="spellEnd"/>
      <w:r w:rsidRPr="0048435B">
        <w:rPr>
          <w:rFonts w:ascii="Times New Roman" w:hAnsi="Times New Roman" w:cs="Times New Roman"/>
          <w:color w:val="000000" w:themeColor="text1"/>
          <w:sz w:val="24"/>
          <w:szCs w:val="24"/>
        </w:rPr>
        <w:t>% MWCNT filler contents.</w:t>
      </w:r>
    </w:p>
    <w:p w14:paraId="11B79FC8" w14:textId="77777777" w:rsidR="00BF2C95" w:rsidRPr="0048435B" w:rsidRDefault="00BF2C95" w:rsidP="00BF2C95">
      <w:pPr>
        <w:spacing w:after="0" w:line="240" w:lineRule="auto"/>
        <w:jc w:val="both"/>
        <w:rPr>
          <w:rFonts w:ascii="Times New Roman" w:hAnsi="Times New Roman" w:cs="Times New Roman"/>
          <w:color w:val="000000" w:themeColor="text1"/>
          <w:sz w:val="24"/>
          <w:szCs w:val="24"/>
        </w:rPr>
      </w:pPr>
    </w:p>
    <w:p w14:paraId="4C796A90" w14:textId="04D6FBAC" w:rsidR="00585AC6" w:rsidRDefault="009559B2" w:rsidP="00D70AC8">
      <w:pPr>
        <w:spacing w:after="0" w:line="480" w:lineRule="auto"/>
        <w:jc w:val="both"/>
        <w:rPr>
          <w:rFonts w:ascii="Times New Roman" w:eastAsia="Times New Roman" w:hAnsi="Times New Roman" w:cs="Times New Roman"/>
          <w:b/>
          <w:color w:val="000000" w:themeColor="text1"/>
          <w:sz w:val="24"/>
          <w:szCs w:val="24"/>
        </w:rPr>
      </w:pPr>
      <w:r w:rsidRPr="0064651E">
        <w:rPr>
          <w:rFonts w:ascii="Times New Roman" w:hAnsi="Times New Roman" w:cs="Times New Roman"/>
          <w:color w:val="000000" w:themeColor="text1"/>
          <w:sz w:val="24"/>
          <w:szCs w:val="24"/>
        </w:rPr>
        <w:t xml:space="preserve">Addition of </w:t>
      </w:r>
      <w:r w:rsidR="009F77D7" w:rsidRPr="0064651E">
        <w:rPr>
          <w:rFonts w:ascii="Times New Roman" w:hAnsi="Times New Roman" w:cs="Times New Roman"/>
          <w:color w:val="000000" w:themeColor="text1"/>
          <w:sz w:val="24"/>
          <w:szCs w:val="24"/>
        </w:rPr>
        <w:t>0.</w:t>
      </w:r>
      <w:r w:rsidR="00623E25" w:rsidRPr="0064651E">
        <w:rPr>
          <w:rFonts w:ascii="Times New Roman" w:hAnsi="Times New Roman" w:cs="Times New Roman"/>
          <w:color w:val="000000" w:themeColor="text1"/>
          <w:sz w:val="24"/>
          <w:szCs w:val="24"/>
        </w:rPr>
        <w:t>4wt% MWCNTs contents, diminishes</w:t>
      </w:r>
      <w:r w:rsidRPr="0064651E">
        <w:rPr>
          <w:rFonts w:ascii="Times New Roman" w:hAnsi="Times New Roman" w:cs="Times New Roman"/>
          <w:color w:val="000000" w:themeColor="text1"/>
          <w:sz w:val="24"/>
          <w:szCs w:val="24"/>
        </w:rPr>
        <w:t xml:space="preserve"> the porosity of </w:t>
      </w:r>
      <w:proofErr w:type="gramStart"/>
      <w:r w:rsidR="00623E25" w:rsidRPr="0064651E">
        <w:rPr>
          <w:rFonts w:ascii="Times New Roman" w:hAnsi="Times New Roman" w:cs="Times New Roman"/>
          <w:color w:val="000000" w:themeColor="text1"/>
          <w:sz w:val="24"/>
          <w:szCs w:val="24"/>
        </w:rPr>
        <w:t>PVA:</w:t>
      </w:r>
      <w:r w:rsidR="00623E25" w:rsidRPr="0064651E">
        <w:rPr>
          <w:rFonts w:ascii="Times New Roman" w:eastAsia="Times New Roman" w:hAnsi="Times New Roman" w:cs="Times New Roman"/>
        </w:rPr>
        <w:t>NH</w:t>
      </w:r>
      <w:proofErr w:type="gramEnd"/>
      <w:r w:rsidR="00623E25" w:rsidRPr="0064651E">
        <w:rPr>
          <w:rFonts w:ascii="Times New Roman" w:eastAsia="Times New Roman" w:hAnsi="Times New Roman" w:cs="Times New Roman"/>
          <w:vertAlign w:val="subscript"/>
        </w:rPr>
        <w:t>4</w:t>
      </w:r>
      <w:r w:rsidR="00623E25" w:rsidRPr="0064651E">
        <w:rPr>
          <w:rFonts w:ascii="Times New Roman" w:eastAsia="Times New Roman" w:hAnsi="Times New Roman" w:cs="Times New Roman"/>
        </w:rPr>
        <w:t>CH</w:t>
      </w:r>
      <w:r w:rsidR="00623E25" w:rsidRPr="0064651E">
        <w:rPr>
          <w:rFonts w:ascii="Times New Roman" w:eastAsia="Times New Roman" w:hAnsi="Times New Roman" w:cs="Times New Roman"/>
          <w:vertAlign w:val="subscript"/>
        </w:rPr>
        <w:t>3</w:t>
      </w:r>
      <w:r w:rsidR="00623E25" w:rsidRPr="0064651E">
        <w:rPr>
          <w:rFonts w:ascii="Times New Roman" w:eastAsia="Times New Roman" w:hAnsi="Times New Roman" w:cs="Times New Roman"/>
        </w:rPr>
        <w:t>COO</w:t>
      </w:r>
      <w:r w:rsidRPr="0064651E">
        <w:rPr>
          <w:rFonts w:ascii="Times New Roman" w:hAnsi="Times New Roman" w:cs="Times New Roman"/>
          <w:color w:val="000000" w:themeColor="text1"/>
          <w:sz w:val="24"/>
          <w:szCs w:val="24"/>
        </w:rPr>
        <w:t xml:space="preserve"> electrolyte because MW</w:t>
      </w:r>
      <w:r w:rsidR="00623E25" w:rsidRPr="0064651E">
        <w:rPr>
          <w:rFonts w:ascii="Times New Roman" w:hAnsi="Times New Roman" w:cs="Times New Roman"/>
          <w:color w:val="000000" w:themeColor="text1"/>
          <w:sz w:val="24"/>
          <w:szCs w:val="24"/>
        </w:rPr>
        <w:t>C</w:t>
      </w:r>
      <w:r w:rsidRPr="0064651E">
        <w:rPr>
          <w:rFonts w:ascii="Times New Roman" w:hAnsi="Times New Roman" w:cs="Times New Roman"/>
          <w:color w:val="000000" w:themeColor="text1"/>
          <w:sz w:val="24"/>
          <w:szCs w:val="24"/>
        </w:rPr>
        <w:t>NTs are entrapped between chains in the pores (image c), to indicate the attachment/adhesion of MW</w:t>
      </w:r>
      <w:r w:rsidR="00623E25" w:rsidRPr="0064651E">
        <w:rPr>
          <w:rFonts w:ascii="Times New Roman" w:hAnsi="Times New Roman" w:cs="Times New Roman"/>
          <w:color w:val="000000" w:themeColor="text1"/>
          <w:sz w:val="24"/>
          <w:szCs w:val="24"/>
        </w:rPr>
        <w:t>C</w:t>
      </w:r>
      <w:r w:rsidRPr="0064651E">
        <w:rPr>
          <w:rFonts w:ascii="Times New Roman" w:hAnsi="Times New Roman" w:cs="Times New Roman"/>
          <w:color w:val="000000" w:themeColor="text1"/>
          <w:sz w:val="24"/>
          <w:szCs w:val="24"/>
        </w:rPr>
        <w:t>NTs on the surface of matrix electrolyte</w:t>
      </w:r>
      <w:r w:rsidR="006218BA">
        <w:rPr>
          <w:rFonts w:ascii="Times New Roman" w:hAnsi="Times New Roman" w:cs="Times New Roman"/>
          <w:color w:val="000000" w:themeColor="text1"/>
          <w:sz w:val="24"/>
          <w:szCs w:val="24"/>
        </w:rPr>
        <w:t>.</w:t>
      </w:r>
      <w:r w:rsidRPr="006218BA">
        <w:rPr>
          <w:rFonts w:ascii="Times New Roman" w:hAnsi="Times New Roman" w:cs="Times New Roman"/>
          <w:color w:val="000000" w:themeColor="text1"/>
          <w:sz w:val="24"/>
          <w:szCs w:val="24"/>
          <w:vertAlign w:val="superscript"/>
        </w:rPr>
        <w:t>[</w:t>
      </w:r>
      <w:r w:rsidR="009F77D7" w:rsidRPr="006218BA">
        <w:rPr>
          <w:rFonts w:ascii="Times New Roman" w:hAnsi="Times New Roman" w:cs="Times New Roman"/>
          <w:color w:val="000000" w:themeColor="text1"/>
          <w:sz w:val="24"/>
          <w:szCs w:val="24"/>
          <w:vertAlign w:val="superscript"/>
        </w:rPr>
        <w:t>12</w:t>
      </w:r>
      <w:r w:rsidR="001E6EE4" w:rsidRPr="006218BA">
        <w:rPr>
          <w:rFonts w:ascii="Times New Roman" w:hAnsi="Times New Roman" w:cs="Times New Roman"/>
          <w:color w:val="000000" w:themeColor="text1"/>
          <w:sz w:val="24"/>
          <w:szCs w:val="24"/>
          <w:vertAlign w:val="superscript"/>
        </w:rPr>
        <w:t>]</w:t>
      </w:r>
      <w:r w:rsidRPr="0064651E">
        <w:rPr>
          <w:rFonts w:ascii="Times New Roman" w:hAnsi="Times New Roman" w:cs="Times New Roman"/>
          <w:color w:val="000000" w:themeColor="text1"/>
          <w:sz w:val="24"/>
          <w:szCs w:val="24"/>
        </w:rPr>
        <w:t xml:space="preserve"> On increase</w:t>
      </w:r>
      <w:r w:rsidR="00B353CF" w:rsidRPr="0064651E">
        <w:rPr>
          <w:rFonts w:ascii="Times New Roman" w:hAnsi="Times New Roman" w:cs="Times New Roman"/>
          <w:color w:val="000000" w:themeColor="text1"/>
          <w:sz w:val="24"/>
          <w:szCs w:val="24"/>
        </w:rPr>
        <w:t xml:space="preserve"> of MW</w:t>
      </w:r>
      <w:r w:rsidR="00623E25" w:rsidRPr="0064651E">
        <w:rPr>
          <w:rFonts w:ascii="Times New Roman" w:hAnsi="Times New Roman" w:cs="Times New Roman"/>
          <w:color w:val="000000" w:themeColor="text1"/>
          <w:sz w:val="24"/>
          <w:szCs w:val="24"/>
        </w:rPr>
        <w:t>C</w:t>
      </w:r>
      <w:r w:rsidR="00B353CF" w:rsidRPr="0064651E">
        <w:rPr>
          <w:rFonts w:ascii="Times New Roman" w:hAnsi="Times New Roman" w:cs="Times New Roman"/>
          <w:color w:val="000000" w:themeColor="text1"/>
          <w:sz w:val="24"/>
          <w:szCs w:val="24"/>
        </w:rPr>
        <w:t>NT content to 1</w:t>
      </w:r>
      <w:r w:rsidRPr="0064651E">
        <w:rPr>
          <w:rFonts w:ascii="Times New Roman" w:hAnsi="Times New Roman" w:cs="Times New Roman"/>
          <w:color w:val="000000" w:themeColor="text1"/>
          <w:sz w:val="24"/>
          <w:szCs w:val="24"/>
        </w:rPr>
        <w:t xml:space="preserve">wt% in matrix </w:t>
      </w:r>
      <w:r w:rsidR="00F97017">
        <w:rPr>
          <w:rFonts w:ascii="Times New Roman" w:hAnsi="Times New Roman" w:cs="Times New Roman"/>
          <w:color w:val="000000" w:themeColor="text1"/>
          <w:sz w:val="24"/>
          <w:szCs w:val="24"/>
        </w:rPr>
        <w:t xml:space="preserve">of polymer </w:t>
      </w:r>
      <w:r w:rsidRPr="0064651E">
        <w:rPr>
          <w:rFonts w:ascii="Times New Roman" w:hAnsi="Times New Roman" w:cs="Times New Roman"/>
          <w:color w:val="000000" w:themeColor="text1"/>
          <w:sz w:val="24"/>
          <w:szCs w:val="24"/>
        </w:rPr>
        <w:t xml:space="preserve">electrolyte (image d), filler </w:t>
      </w:r>
      <w:r w:rsidR="003546A8">
        <w:rPr>
          <w:rFonts w:ascii="Times New Roman" w:hAnsi="Times New Roman" w:cs="Times New Roman"/>
          <w:color w:val="000000" w:themeColor="text1"/>
          <w:sz w:val="24"/>
          <w:szCs w:val="24"/>
        </w:rPr>
        <w:t>contents</w:t>
      </w:r>
      <w:r w:rsidRPr="0064651E">
        <w:rPr>
          <w:rFonts w:ascii="Times New Roman" w:hAnsi="Times New Roman" w:cs="Times New Roman"/>
          <w:color w:val="000000" w:themeColor="text1"/>
          <w:sz w:val="24"/>
          <w:szCs w:val="24"/>
        </w:rPr>
        <w:t xml:space="preserve"> are still fully covered by PVA chains which indicates complete dispersion of</w:t>
      </w:r>
      <w:r w:rsidR="0003308B">
        <w:rPr>
          <w:rFonts w:ascii="Times New Roman" w:hAnsi="Times New Roman" w:cs="Times New Roman"/>
          <w:color w:val="000000" w:themeColor="text1"/>
          <w:sz w:val="24"/>
          <w:szCs w:val="24"/>
        </w:rPr>
        <w:t xml:space="preserve"> </w:t>
      </w:r>
      <w:r w:rsidR="00585AC6">
        <w:rPr>
          <w:rFonts w:ascii="Times New Roman" w:hAnsi="Times New Roman" w:cs="Times New Roman"/>
          <w:color w:val="000000" w:themeColor="text1"/>
          <w:sz w:val="24"/>
          <w:szCs w:val="24"/>
        </w:rPr>
        <w:t>MWCNTs in electrolyte membrane.</w:t>
      </w:r>
    </w:p>
    <w:p w14:paraId="68F9E4E9" w14:textId="77777777" w:rsidR="0003385C" w:rsidRPr="0064651E" w:rsidRDefault="0003385C" w:rsidP="00D70AC8">
      <w:pPr>
        <w:autoSpaceDE w:val="0"/>
        <w:autoSpaceDN w:val="0"/>
        <w:adjustRightInd w:val="0"/>
        <w:spacing w:after="0" w:line="480" w:lineRule="auto"/>
        <w:jc w:val="both"/>
        <w:rPr>
          <w:rFonts w:ascii="Times New Roman" w:eastAsia="Times New Roman" w:hAnsi="Times New Roman" w:cs="Times New Roman"/>
          <w:b/>
          <w:color w:val="000000" w:themeColor="text1"/>
          <w:sz w:val="24"/>
          <w:szCs w:val="24"/>
        </w:rPr>
      </w:pPr>
      <w:r w:rsidRPr="0064651E">
        <w:rPr>
          <w:rFonts w:ascii="Times New Roman" w:eastAsia="Times New Roman" w:hAnsi="Times New Roman" w:cs="Times New Roman"/>
          <w:b/>
          <w:color w:val="000000" w:themeColor="text1"/>
          <w:sz w:val="24"/>
          <w:szCs w:val="24"/>
        </w:rPr>
        <w:lastRenderedPageBreak/>
        <w:t>3.2 Inf</w:t>
      </w:r>
      <w:r w:rsidR="007359E8">
        <w:rPr>
          <w:rFonts w:ascii="Times New Roman" w:eastAsia="Times New Roman" w:hAnsi="Times New Roman" w:cs="Times New Roman"/>
          <w:b/>
          <w:color w:val="000000" w:themeColor="text1"/>
          <w:sz w:val="24"/>
          <w:szCs w:val="24"/>
        </w:rPr>
        <w:t>rared (IR) Spectroscopy Studies</w:t>
      </w:r>
    </w:p>
    <w:p w14:paraId="55CFAD3D" w14:textId="77777777" w:rsidR="000362E6" w:rsidRPr="0064651E" w:rsidRDefault="00CE3AE2" w:rsidP="00D70AC8">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7359E8">
        <w:rPr>
          <w:rFonts w:ascii="Times New Roman" w:hAnsi="Times New Roman" w:cs="Times New Roman"/>
          <w:b/>
          <w:color w:val="000000" w:themeColor="text1"/>
          <w:sz w:val="24"/>
          <w:szCs w:val="24"/>
        </w:rPr>
        <w:t>Figure 2</w:t>
      </w:r>
      <w:r w:rsidR="00E6211A" w:rsidRPr="0064651E">
        <w:rPr>
          <w:rFonts w:ascii="Times New Roman" w:hAnsi="Times New Roman" w:cs="Times New Roman"/>
          <w:color w:val="000000" w:themeColor="text1"/>
          <w:sz w:val="24"/>
          <w:szCs w:val="24"/>
        </w:rPr>
        <w:t xml:space="preserve"> shows</w:t>
      </w:r>
      <w:r w:rsidR="00EE3365" w:rsidRPr="0064651E">
        <w:rPr>
          <w:rFonts w:ascii="Times New Roman" w:hAnsi="Times New Roman" w:cs="Times New Roman"/>
          <w:color w:val="000000" w:themeColor="text1"/>
          <w:sz w:val="24"/>
          <w:szCs w:val="24"/>
        </w:rPr>
        <w:t xml:space="preserve"> the </w:t>
      </w:r>
      <w:r w:rsidR="00F64AA0">
        <w:rPr>
          <w:rFonts w:ascii="Times New Roman" w:hAnsi="Times New Roman" w:cs="Times New Roman"/>
          <w:color w:val="000000" w:themeColor="text1"/>
          <w:sz w:val="24"/>
          <w:szCs w:val="24"/>
        </w:rPr>
        <w:t>FTIR</w:t>
      </w:r>
      <w:r w:rsidR="00EE3365" w:rsidRPr="0064651E">
        <w:rPr>
          <w:rFonts w:ascii="Times New Roman" w:hAnsi="Times New Roman" w:cs="Times New Roman"/>
          <w:color w:val="000000" w:themeColor="text1"/>
          <w:sz w:val="24"/>
          <w:szCs w:val="24"/>
        </w:rPr>
        <w:t xml:space="preserve"> spectra of pure </w:t>
      </w:r>
      <w:r w:rsidR="00503362" w:rsidRPr="0064651E">
        <w:rPr>
          <w:rFonts w:ascii="Times New Roman" w:hAnsi="Times New Roman" w:cs="Times New Roman"/>
          <w:color w:val="000000" w:themeColor="text1"/>
          <w:sz w:val="24"/>
          <w:szCs w:val="24"/>
        </w:rPr>
        <w:t xml:space="preserve">PVA, </w:t>
      </w:r>
      <w:r w:rsidR="00ED6F80" w:rsidRPr="0064651E">
        <w:rPr>
          <w:rFonts w:ascii="Times New Roman" w:hAnsi="Times New Roman" w:cs="Times New Roman"/>
          <w:color w:val="000000" w:themeColor="text1"/>
          <w:sz w:val="24"/>
          <w:szCs w:val="24"/>
        </w:rPr>
        <w:t>NH</w:t>
      </w:r>
      <w:r w:rsidR="00ED6F80" w:rsidRPr="0064651E">
        <w:rPr>
          <w:rFonts w:ascii="Times New Roman" w:hAnsi="Times New Roman" w:cs="Times New Roman"/>
          <w:color w:val="000000" w:themeColor="text1"/>
          <w:sz w:val="24"/>
          <w:szCs w:val="24"/>
          <w:vertAlign w:val="subscript"/>
        </w:rPr>
        <w:t>4</w:t>
      </w:r>
      <w:r w:rsidR="00ED6F80" w:rsidRPr="0064651E">
        <w:rPr>
          <w:rFonts w:ascii="Times New Roman" w:hAnsi="Times New Roman" w:cs="Times New Roman"/>
          <w:color w:val="000000" w:themeColor="text1"/>
          <w:sz w:val="24"/>
          <w:szCs w:val="24"/>
        </w:rPr>
        <w:t>CH</w:t>
      </w:r>
      <w:r w:rsidR="00ED6F80" w:rsidRPr="0064651E">
        <w:rPr>
          <w:rFonts w:ascii="Times New Roman" w:hAnsi="Times New Roman" w:cs="Times New Roman"/>
          <w:color w:val="000000" w:themeColor="text1"/>
          <w:sz w:val="24"/>
          <w:szCs w:val="24"/>
          <w:vertAlign w:val="subscript"/>
        </w:rPr>
        <w:t>3</w:t>
      </w:r>
      <w:r w:rsidR="00ED6F80" w:rsidRPr="0064651E">
        <w:rPr>
          <w:rFonts w:ascii="Times New Roman" w:hAnsi="Times New Roman" w:cs="Times New Roman"/>
          <w:color w:val="000000" w:themeColor="text1"/>
          <w:sz w:val="24"/>
          <w:szCs w:val="24"/>
        </w:rPr>
        <w:t>COO</w:t>
      </w:r>
      <w:r w:rsidR="00EE3365" w:rsidRPr="0064651E">
        <w:rPr>
          <w:rFonts w:ascii="Times New Roman" w:hAnsi="Times New Roman" w:cs="Times New Roman"/>
          <w:color w:val="000000" w:themeColor="text1"/>
          <w:sz w:val="24"/>
          <w:szCs w:val="24"/>
        </w:rPr>
        <w:t xml:space="preserve"> and </w:t>
      </w:r>
      <w:r w:rsidR="00ED6F80" w:rsidRPr="0064651E">
        <w:rPr>
          <w:rFonts w:ascii="Times New Roman" w:hAnsi="Times New Roman" w:cs="Times New Roman"/>
          <w:color w:val="000000" w:themeColor="text1"/>
          <w:sz w:val="24"/>
          <w:szCs w:val="24"/>
        </w:rPr>
        <w:t>NCP</w:t>
      </w:r>
      <w:r w:rsidR="00EE3365" w:rsidRPr="0064651E">
        <w:rPr>
          <w:rFonts w:ascii="Times New Roman" w:hAnsi="Times New Roman" w:cs="Times New Roman"/>
          <w:color w:val="000000" w:themeColor="text1"/>
          <w:sz w:val="24"/>
          <w:szCs w:val="24"/>
        </w:rPr>
        <w:t>E</w:t>
      </w:r>
      <w:r w:rsidR="00FC6017" w:rsidRPr="0064651E">
        <w:rPr>
          <w:rFonts w:ascii="Times New Roman" w:hAnsi="Times New Roman" w:cs="Times New Roman"/>
          <w:color w:val="000000" w:themeColor="text1"/>
          <w:sz w:val="24"/>
          <w:szCs w:val="24"/>
        </w:rPr>
        <w:t xml:space="preserve"> membranes of (PVA-</w:t>
      </w:r>
      <w:r w:rsidR="00F64AA0" w:rsidRPr="0064651E">
        <w:rPr>
          <w:rFonts w:ascii="Times New Roman" w:hAnsi="Times New Roman" w:cs="Times New Roman"/>
          <w:color w:val="000000" w:themeColor="text1"/>
          <w:sz w:val="24"/>
          <w:szCs w:val="24"/>
        </w:rPr>
        <w:t>NH</w:t>
      </w:r>
      <w:r w:rsidR="00F64AA0" w:rsidRPr="0064651E">
        <w:rPr>
          <w:rFonts w:ascii="Times New Roman" w:hAnsi="Times New Roman" w:cs="Times New Roman"/>
          <w:color w:val="000000" w:themeColor="text1"/>
          <w:sz w:val="24"/>
          <w:szCs w:val="24"/>
          <w:vertAlign w:val="subscript"/>
        </w:rPr>
        <w:t>4</w:t>
      </w:r>
      <w:r w:rsidR="00F64AA0" w:rsidRPr="0064651E">
        <w:rPr>
          <w:rFonts w:ascii="Times New Roman" w:hAnsi="Times New Roman" w:cs="Times New Roman"/>
          <w:color w:val="000000" w:themeColor="text1"/>
          <w:sz w:val="24"/>
          <w:szCs w:val="24"/>
        </w:rPr>
        <w:t>CH</w:t>
      </w:r>
      <w:r w:rsidR="00F64AA0" w:rsidRPr="0064651E">
        <w:rPr>
          <w:rFonts w:ascii="Times New Roman" w:hAnsi="Times New Roman" w:cs="Times New Roman"/>
          <w:color w:val="000000" w:themeColor="text1"/>
          <w:sz w:val="24"/>
          <w:szCs w:val="24"/>
          <w:vertAlign w:val="subscript"/>
        </w:rPr>
        <w:t>3</w:t>
      </w:r>
      <w:r w:rsidR="00F64AA0" w:rsidRPr="0064651E">
        <w:rPr>
          <w:rFonts w:ascii="Times New Roman" w:hAnsi="Times New Roman" w:cs="Times New Roman"/>
          <w:color w:val="000000" w:themeColor="text1"/>
          <w:sz w:val="24"/>
          <w:szCs w:val="24"/>
        </w:rPr>
        <w:t>COO</w:t>
      </w:r>
      <w:r w:rsidR="00FC6017" w:rsidRPr="0064651E">
        <w:rPr>
          <w:rFonts w:ascii="Times New Roman" w:hAnsi="Times New Roman" w:cs="Times New Roman"/>
          <w:color w:val="000000" w:themeColor="text1"/>
          <w:sz w:val="24"/>
          <w:szCs w:val="24"/>
        </w:rPr>
        <w:t>)</w:t>
      </w:r>
      <w:r w:rsidR="00EE3365" w:rsidRPr="0064651E">
        <w:rPr>
          <w:rFonts w:ascii="Times New Roman" w:hAnsi="Times New Roman" w:cs="Times New Roman"/>
          <w:color w:val="000000" w:themeColor="text1"/>
          <w:sz w:val="24"/>
          <w:szCs w:val="24"/>
        </w:rPr>
        <w:t xml:space="preserve"> containing </w:t>
      </w:r>
      <w:r w:rsidR="00FC6017" w:rsidRPr="0064651E">
        <w:rPr>
          <w:rFonts w:ascii="Times New Roman" w:hAnsi="Times New Roman" w:cs="Times New Roman"/>
          <w:color w:val="000000" w:themeColor="text1"/>
          <w:sz w:val="24"/>
          <w:szCs w:val="24"/>
        </w:rPr>
        <w:t>0</w:t>
      </w:r>
      <w:r w:rsidR="00EE3365" w:rsidRPr="0064651E">
        <w:rPr>
          <w:rFonts w:ascii="Times New Roman" w:hAnsi="Times New Roman" w:cs="Times New Roman"/>
          <w:color w:val="000000" w:themeColor="text1"/>
          <w:sz w:val="24"/>
          <w:szCs w:val="24"/>
        </w:rPr>
        <w:t xml:space="preserve">, </w:t>
      </w:r>
      <w:r w:rsidR="006011D9" w:rsidRPr="0064651E">
        <w:rPr>
          <w:rFonts w:ascii="Times New Roman" w:hAnsi="Times New Roman" w:cs="Times New Roman"/>
          <w:color w:val="000000" w:themeColor="text1"/>
          <w:sz w:val="24"/>
          <w:szCs w:val="24"/>
        </w:rPr>
        <w:t xml:space="preserve">0.2, </w:t>
      </w:r>
      <w:r w:rsidR="00FC6017" w:rsidRPr="0064651E">
        <w:rPr>
          <w:rFonts w:ascii="Times New Roman" w:hAnsi="Times New Roman" w:cs="Times New Roman"/>
          <w:color w:val="000000" w:themeColor="text1"/>
          <w:sz w:val="24"/>
          <w:szCs w:val="24"/>
        </w:rPr>
        <w:t>0.4 &amp; 1</w:t>
      </w:r>
      <w:r w:rsidR="00EE3365" w:rsidRPr="0064651E">
        <w:rPr>
          <w:rFonts w:ascii="Times New Roman" w:hAnsi="Times New Roman" w:cs="Times New Roman"/>
          <w:color w:val="000000" w:themeColor="text1"/>
          <w:sz w:val="24"/>
          <w:szCs w:val="24"/>
        </w:rPr>
        <w:t>wt% concentration of MW</w:t>
      </w:r>
      <w:r w:rsidR="00EC5935">
        <w:rPr>
          <w:rFonts w:ascii="Times New Roman" w:hAnsi="Times New Roman" w:cs="Times New Roman"/>
          <w:color w:val="000000" w:themeColor="text1"/>
          <w:sz w:val="24"/>
          <w:szCs w:val="24"/>
        </w:rPr>
        <w:t>C</w:t>
      </w:r>
      <w:r w:rsidR="00EE3365" w:rsidRPr="0064651E">
        <w:rPr>
          <w:rFonts w:ascii="Times New Roman" w:hAnsi="Times New Roman" w:cs="Times New Roman"/>
          <w:color w:val="000000" w:themeColor="text1"/>
          <w:sz w:val="24"/>
          <w:szCs w:val="24"/>
        </w:rPr>
        <w:t xml:space="preserve">NTs. This figure </w:t>
      </w:r>
      <w:r w:rsidR="00B66320" w:rsidRPr="0064651E">
        <w:rPr>
          <w:rFonts w:ascii="Times New Roman" w:hAnsi="Times New Roman" w:cs="Times New Roman"/>
          <w:color w:val="000000" w:themeColor="text1"/>
          <w:sz w:val="24"/>
          <w:szCs w:val="24"/>
        </w:rPr>
        <w:t>confirms</w:t>
      </w:r>
      <w:r w:rsidR="00EE3365" w:rsidRPr="0064651E">
        <w:rPr>
          <w:rFonts w:ascii="Times New Roman" w:hAnsi="Times New Roman" w:cs="Times New Roman"/>
          <w:color w:val="000000" w:themeColor="text1"/>
          <w:sz w:val="24"/>
          <w:szCs w:val="24"/>
        </w:rPr>
        <w:t xml:space="preserve">, the characteristic broad peaks of pure </w:t>
      </w:r>
      <w:r w:rsidR="00C430F1" w:rsidRPr="0064651E">
        <w:rPr>
          <w:rFonts w:ascii="Times New Roman" w:hAnsi="Times New Roman" w:cs="Times New Roman"/>
          <w:color w:val="000000" w:themeColor="text1"/>
          <w:sz w:val="24"/>
          <w:szCs w:val="24"/>
        </w:rPr>
        <w:t>NH</w:t>
      </w:r>
      <w:r w:rsidR="00C430F1" w:rsidRPr="0064651E">
        <w:rPr>
          <w:rFonts w:ascii="Times New Roman" w:hAnsi="Times New Roman" w:cs="Times New Roman"/>
          <w:color w:val="000000" w:themeColor="text1"/>
          <w:sz w:val="24"/>
          <w:szCs w:val="24"/>
          <w:vertAlign w:val="subscript"/>
        </w:rPr>
        <w:t>4</w:t>
      </w:r>
      <w:r w:rsidR="00C430F1" w:rsidRPr="0064651E">
        <w:rPr>
          <w:rFonts w:ascii="Times New Roman" w:hAnsi="Times New Roman" w:cs="Times New Roman"/>
          <w:color w:val="000000" w:themeColor="text1"/>
          <w:sz w:val="24"/>
          <w:szCs w:val="24"/>
        </w:rPr>
        <w:t>CH</w:t>
      </w:r>
      <w:r w:rsidR="00C430F1" w:rsidRPr="0064651E">
        <w:rPr>
          <w:rFonts w:ascii="Times New Roman" w:hAnsi="Times New Roman" w:cs="Times New Roman"/>
          <w:color w:val="000000" w:themeColor="text1"/>
          <w:sz w:val="24"/>
          <w:szCs w:val="24"/>
          <w:vertAlign w:val="subscript"/>
        </w:rPr>
        <w:t>3</w:t>
      </w:r>
      <w:r w:rsidR="00C430F1" w:rsidRPr="0064651E">
        <w:rPr>
          <w:rFonts w:ascii="Times New Roman" w:hAnsi="Times New Roman" w:cs="Times New Roman"/>
          <w:color w:val="000000" w:themeColor="text1"/>
          <w:sz w:val="24"/>
          <w:szCs w:val="24"/>
        </w:rPr>
        <w:t>COO</w:t>
      </w:r>
      <w:r w:rsidR="00EE3365" w:rsidRPr="0064651E">
        <w:rPr>
          <w:rFonts w:ascii="Times New Roman" w:hAnsi="Times New Roman" w:cs="Times New Roman"/>
          <w:color w:val="000000" w:themeColor="text1"/>
          <w:sz w:val="24"/>
          <w:szCs w:val="24"/>
        </w:rPr>
        <w:t xml:space="preserve"> with occurrence of stretching vibration of C-O bond near </w:t>
      </w:r>
      <w:r w:rsidR="00C430F1" w:rsidRPr="0064651E">
        <w:rPr>
          <w:rFonts w:ascii="Times New Roman" w:hAnsi="Times New Roman" w:cs="Times New Roman"/>
          <w:color w:val="000000" w:themeColor="text1"/>
          <w:sz w:val="24"/>
          <w:szCs w:val="24"/>
        </w:rPr>
        <w:t>1046</w:t>
      </w:r>
      <w:r w:rsidR="00D51661" w:rsidRPr="0064651E">
        <w:rPr>
          <w:rFonts w:ascii="Times New Roman" w:hAnsi="Times New Roman" w:cs="Times New Roman"/>
          <w:color w:val="000000" w:themeColor="text1"/>
          <w:sz w:val="24"/>
          <w:szCs w:val="24"/>
        </w:rPr>
        <w:t>&amp; 1244</w:t>
      </w:r>
      <w:r w:rsidR="00EC5935" w:rsidRPr="0064651E">
        <w:rPr>
          <w:rFonts w:ascii="Times New Roman" w:hAnsi="Times New Roman" w:cs="Times New Roman"/>
          <w:color w:val="000000" w:themeColor="text1"/>
          <w:sz w:val="24"/>
          <w:szCs w:val="24"/>
        </w:rPr>
        <w:t>cm</w:t>
      </w:r>
      <w:r w:rsidR="00EC5935" w:rsidRPr="0064651E">
        <w:rPr>
          <w:rFonts w:ascii="Times New Roman" w:hAnsi="Times New Roman" w:cs="Times New Roman"/>
          <w:color w:val="000000" w:themeColor="text1"/>
          <w:sz w:val="24"/>
          <w:szCs w:val="24"/>
          <w:vertAlign w:val="superscript"/>
        </w:rPr>
        <w:t>-1</w:t>
      </w:r>
      <w:r w:rsidR="00EE3365" w:rsidRPr="0064651E">
        <w:rPr>
          <w:rFonts w:ascii="Times New Roman" w:hAnsi="Times New Roman" w:cs="Times New Roman"/>
          <w:color w:val="000000" w:themeColor="text1"/>
          <w:sz w:val="24"/>
          <w:szCs w:val="24"/>
        </w:rPr>
        <w:t xml:space="preserve">and the stretching vibration of C=O bond near </w:t>
      </w:r>
      <w:r w:rsidR="00C430F1" w:rsidRPr="0064651E">
        <w:rPr>
          <w:rFonts w:ascii="Times New Roman" w:hAnsi="Times New Roman" w:cs="Times New Roman"/>
          <w:color w:val="000000" w:themeColor="text1"/>
          <w:sz w:val="24"/>
          <w:szCs w:val="24"/>
        </w:rPr>
        <w:t>1734</w:t>
      </w:r>
      <w:r w:rsidR="00EE3365" w:rsidRPr="0064651E">
        <w:rPr>
          <w:rFonts w:ascii="Times New Roman" w:hAnsi="Times New Roman" w:cs="Times New Roman"/>
          <w:color w:val="000000" w:themeColor="text1"/>
          <w:sz w:val="24"/>
          <w:szCs w:val="24"/>
        </w:rPr>
        <w:t xml:space="preserve"> cm</w:t>
      </w:r>
      <w:r w:rsidR="00EE3365" w:rsidRPr="0064651E">
        <w:rPr>
          <w:rFonts w:ascii="Times New Roman" w:hAnsi="Times New Roman" w:cs="Times New Roman"/>
          <w:color w:val="000000" w:themeColor="text1"/>
          <w:sz w:val="24"/>
          <w:szCs w:val="24"/>
          <w:vertAlign w:val="superscript"/>
        </w:rPr>
        <w:t>-1</w:t>
      </w:r>
      <w:r w:rsidR="00622A45">
        <w:rPr>
          <w:rFonts w:ascii="Times New Roman" w:hAnsi="Times New Roman" w:cs="Times New Roman"/>
          <w:color w:val="000000" w:themeColor="text1"/>
          <w:sz w:val="24"/>
          <w:szCs w:val="24"/>
        </w:rPr>
        <w:t>(see table 1)</w:t>
      </w:r>
      <w:r w:rsidR="00EE3365" w:rsidRPr="0064651E">
        <w:rPr>
          <w:rFonts w:ascii="Times New Roman" w:hAnsi="Times New Roman" w:cs="Times New Roman"/>
          <w:color w:val="000000" w:themeColor="text1"/>
          <w:sz w:val="24"/>
          <w:szCs w:val="24"/>
        </w:rPr>
        <w:t xml:space="preserve">. These results </w:t>
      </w:r>
      <w:r w:rsidR="00E6211A" w:rsidRPr="0064651E">
        <w:rPr>
          <w:rFonts w:ascii="Times New Roman" w:hAnsi="Times New Roman" w:cs="Times New Roman"/>
          <w:color w:val="000000" w:themeColor="text1"/>
          <w:sz w:val="24"/>
          <w:szCs w:val="24"/>
        </w:rPr>
        <w:t>confirmed</w:t>
      </w:r>
      <w:r w:rsidR="00EE3365" w:rsidRPr="0064651E">
        <w:rPr>
          <w:rFonts w:ascii="Times New Roman" w:hAnsi="Times New Roman" w:cs="Times New Roman"/>
          <w:color w:val="000000" w:themeColor="text1"/>
          <w:sz w:val="24"/>
          <w:szCs w:val="24"/>
        </w:rPr>
        <w:t xml:space="preserve"> well with </w:t>
      </w:r>
      <w:r w:rsidR="00EE3365" w:rsidRPr="0064651E">
        <w:rPr>
          <w:rFonts w:ascii="Times New Roman" w:hAnsi="Times New Roman" w:cs="Times New Roman"/>
          <w:bCs/>
          <w:color w:val="000000" w:themeColor="text1"/>
          <w:sz w:val="24"/>
          <w:szCs w:val="24"/>
        </w:rPr>
        <w:t xml:space="preserve">earlier findings of </w:t>
      </w:r>
      <w:r w:rsidR="006011D9" w:rsidRPr="0064651E">
        <w:rPr>
          <w:rFonts w:ascii="Times New Roman" w:hAnsi="Times New Roman" w:cs="Times New Roman"/>
          <w:bCs/>
          <w:color w:val="000000" w:themeColor="text1"/>
          <w:sz w:val="24"/>
          <w:szCs w:val="24"/>
        </w:rPr>
        <w:t>Agrawal</w:t>
      </w:r>
      <w:r w:rsidR="00D12E58">
        <w:rPr>
          <w:rFonts w:ascii="Times New Roman" w:hAnsi="Times New Roman" w:cs="Times New Roman"/>
          <w:bCs/>
          <w:color w:val="000000" w:themeColor="text1"/>
          <w:sz w:val="24"/>
          <w:szCs w:val="24"/>
        </w:rPr>
        <w:t xml:space="preserve"> </w:t>
      </w:r>
      <w:proofErr w:type="gramStart"/>
      <w:r w:rsidR="00D12E58">
        <w:rPr>
          <w:rFonts w:ascii="Times New Roman" w:hAnsi="Times New Roman" w:cs="Times New Roman"/>
          <w:bCs/>
          <w:color w:val="000000" w:themeColor="text1"/>
          <w:sz w:val="24"/>
          <w:szCs w:val="24"/>
        </w:rPr>
        <w:t>et al.</w:t>
      </w:r>
      <w:r w:rsidR="003978FC" w:rsidRPr="003978FC">
        <w:rPr>
          <w:rFonts w:ascii="Times New Roman" w:hAnsi="Times New Roman" w:cs="Times New Roman"/>
          <w:bCs/>
          <w:color w:val="000000" w:themeColor="text1"/>
          <w:sz w:val="24"/>
          <w:szCs w:val="24"/>
          <w:vertAlign w:val="superscript"/>
        </w:rPr>
        <w:t>[</w:t>
      </w:r>
      <w:proofErr w:type="gramEnd"/>
      <w:r w:rsidR="003978FC" w:rsidRPr="003978FC">
        <w:rPr>
          <w:rFonts w:ascii="Times New Roman" w:hAnsi="Times New Roman" w:cs="Times New Roman"/>
          <w:bCs/>
          <w:color w:val="000000" w:themeColor="text1"/>
          <w:sz w:val="24"/>
          <w:szCs w:val="24"/>
          <w:vertAlign w:val="superscript"/>
        </w:rPr>
        <w:t>13]</w:t>
      </w:r>
    </w:p>
    <w:tbl>
      <w:tblPr>
        <w:tblStyle w:val="TableGrid"/>
        <w:tblW w:w="12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3017"/>
      </w:tblGrid>
      <w:tr w:rsidR="000362E6" w:rsidRPr="0064651E" w14:paraId="7293EBD1" w14:textId="77777777" w:rsidTr="002265BB">
        <w:tc>
          <w:tcPr>
            <w:tcW w:w="9180" w:type="dxa"/>
          </w:tcPr>
          <w:p w14:paraId="1B35DAE6" w14:textId="77777777" w:rsidR="0048435B" w:rsidRDefault="00572701" w:rsidP="00D12E58">
            <w:pPr>
              <w:autoSpaceDE w:val="0"/>
              <w:autoSpaceDN w:val="0"/>
              <w:adjustRightInd w:val="0"/>
              <w:spacing w:line="480" w:lineRule="auto"/>
              <w:jc w:val="center"/>
              <w:rPr>
                <w:rFonts w:ascii="Times New Roman" w:hAnsi="Times New Roman" w:cs="Times New Roman"/>
                <w:snapToGrid w:val="0"/>
                <w:color w:val="000000" w:themeColor="text1"/>
                <w:sz w:val="24"/>
                <w:szCs w:val="24"/>
              </w:rPr>
            </w:pPr>
            <w:r>
              <w:rPr>
                <w:rFonts w:ascii="Times New Roman" w:hAnsi="Times New Roman" w:cs="Times New Roman"/>
                <w:noProof/>
                <w:color w:val="000000" w:themeColor="text1"/>
                <w:sz w:val="24"/>
                <w:szCs w:val="24"/>
                <w:lang w:val="en-US" w:eastAsia="en-US"/>
              </w:rPr>
              <w:drawing>
                <wp:inline distT="0" distB="0" distL="0" distR="0" wp14:anchorId="71BC31DB" wp14:editId="5BD1862F">
                  <wp:extent cx="4060491" cy="4206240"/>
                  <wp:effectExtent l="0" t="0" r="0" b="3810"/>
                  <wp:docPr id="6" name="Picture 2" descr="C:\Users\anant\Downloads\ft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nt\Downloads\ftir.jpg"/>
                          <pic:cNvPicPr>
                            <a:picLocks noChangeAspect="1" noChangeArrowheads="1"/>
                          </pic:cNvPicPr>
                        </pic:nvPicPr>
                        <pic:blipFill rotWithShape="1">
                          <a:blip r:embed="rId10" cstate="print"/>
                          <a:srcRect l="9040" t="2573" r="3070" b="4520"/>
                          <a:stretch/>
                        </pic:blipFill>
                        <pic:spPr bwMode="auto">
                          <a:xfrm>
                            <a:off x="0" y="0"/>
                            <a:ext cx="4066355" cy="4212314"/>
                          </a:xfrm>
                          <a:prstGeom prst="rect">
                            <a:avLst/>
                          </a:prstGeom>
                          <a:noFill/>
                          <a:ln>
                            <a:noFill/>
                          </a:ln>
                          <a:extLst>
                            <a:ext uri="{53640926-AAD7-44D8-BBD7-CCE9431645EC}">
                              <a14:shadowObscured xmlns:a14="http://schemas.microsoft.com/office/drawing/2010/main"/>
                            </a:ext>
                          </a:extLst>
                        </pic:spPr>
                      </pic:pic>
                    </a:graphicData>
                  </a:graphic>
                </wp:inline>
              </w:drawing>
            </w:r>
          </w:p>
          <w:p w14:paraId="7C1B65F2" w14:textId="77777777" w:rsidR="002265BB" w:rsidRPr="00D14881" w:rsidRDefault="002265BB" w:rsidP="007A73D1">
            <w:pPr>
              <w:autoSpaceDE w:val="0"/>
              <w:autoSpaceDN w:val="0"/>
              <w:adjustRightInd w:val="0"/>
              <w:jc w:val="both"/>
              <w:rPr>
                <w:rFonts w:ascii="Times New Roman" w:hAnsi="Times New Roman" w:cs="Times New Roman"/>
                <w:color w:val="000000" w:themeColor="text1"/>
                <w:sz w:val="24"/>
                <w:szCs w:val="24"/>
              </w:rPr>
            </w:pPr>
            <w:r w:rsidRPr="00D14881">
              <w:rPr>
                <w:rFonts w:ascii="Times New Roman" w:hAnsi="Times New Roman" w:cs="Times New Roman"/>
                <w:b/>
                <w:color w:val="000000" w:themeColor="text1"/>
                <w:sz w:val="24"/>
                <w:szCs w:val="24"/>
              </w:rPr>
              <w:t>Figure 2.</w:t>
            </w:r>
            <w:r w:rsidRPr="00D14881">
              <w:rPr>
                <w:rFonts w:ascii="Times New Roman" w:hAnsi="Times New Roman" w:cs="Times New Roman"/>
                <w:color w:val="000000" w:themeColor="text1"/>
                <w:sz w:val="24"/>
                <w:szCs w:val="24"/>
              </w:rPr>
              <w:t xml:space="preserve"> Infrared spectra of Pure PVA and NCPE membranes of </w:t>
            </w:r>
            <w:proofErr w:type="gramStart"/>
            <w:r w:rsidR="0048435B">
              <w:rPr>
                <w:rFonts w:ascii="Times New Roman" w:hAnsi="Times New Roman" w:cs="Times New Roman"/>
                <w:color w:val="000000" w:themeColor="text1"/>
                <w:sz w:val="24"/>
                <w:szCs w:val="24"/>
              </w:rPr>
              <w:t>P</w:t>
            </w:r>
            <w:r w:rsidRPr="00D14881">
              <w:rPr>
                <w:rFonts w:ascii="Times New Roman" w:hAnsi="Times New Roman" w:cs="Times New Roman"/>
                <w:color w:val="000000" w:themeColor="text1"/>
                <w:sz w:val="24"/>
                <w:szCs w:val="24"/>
              </w:rPr>
              <w:t>VA:DMSO</w:t>
            </w:r>
            <w:proofErr w:type="gramEnd"/>
            <w:r w:rsidRPr="00D14881">
              <w:rPr>
                <w:rFonts w:ascii="Times New Roman" w:hAnsi="Times New Roman" w:cs="Times New Roman"/>
                <w:color w:val="000000" w:themeColor="text1"/>
                <w:sz w:val="24"/>
                <w:szCs w:val="24"/>
              </w:rPr>
              <w:t>:NH</w:t>
            </w:r>
            <w:r w:rsidRPr="00D14881">
              <w:rPr>
                <w:rFonts w:ascii="Times New Roman" w:hAnsi="Times New Roman" w:cs="Times New Roman"/>
                <w:color w:val="000000" w:themeColor="text1"/>
                <w:sz w:val="24"/>
                <w:szCs w:val="24"/>
                <w:vertAlign w:val="subscript"/>
              </w:rPr>
              <w:t>4</w:t>
            </w:r>
            <w:r w:rsidRPr="00D14881">
              <w:rPr>
                <w:rFonts w:ascii="Times New Roman" w:hAnsi="Times New Roman" w:cs="Times New Roman"/>
                <w:color w:val="000000" w:themeColor="text1"/>
                <w:sz w:val="24"/>
                <w:szCs w:val="24"/>
              </w:rPr>
              <w:t>CH</w:t>
            </w:r>
            <w:r w:rsidRPr="00D14881">
              <w:rPr>
                <w:rFonts w:ascii="Times New Roman" w:hAnsi="Times New Roman" w:cs="Times New Roman"/>
                <w:color w:val="000000" w:themeColor="text1"/>
                <w:sz w:val="24"/>
                <w:szCs w:val="24"/>
                <w:vertAlign w:val="subscript"/>
              </w:rPr>
              <w:t>3</w:t>
            </w:r>
            <w:r w:rsidRPr="00D14881">
              <w:rPr>
                <w:rFonts w:ascii="Times New Roman" w:hAnsi="Times New Roman" w:cs="Times New Roman"/>
                <w:color w:val="000000" w:themeColor="text1"/>
                <w:sz w:val="24"/>
                <w:szCs w:val="24"/>
              </w:rPr>
              <w:t xml:space="preserve">COO containing different </w:t>
            </w:r>
            <w:proofErr w:type="spellStart"/>
            <w:r w:rsidRPr="00D14881">
              <w:rPr>
                <w:rFonts w:ascii="Times New Roman" w:hAnsi="Times New Roman" w:cs="Times New Roman"/>
                <w:color w:val="000000" w:themeColor="text1"/>
                <w:sz w:val="24"/>
                <w:szCs w:val="24"/>
              </w:rPr>
              <w:t>wt</w:t>
            </w:r>
            <w:proofErr w:type="spellEnd"/>
            <w:r w:rsidRPr="00D14881">
              <w:rPr>
                <w:rFonts w:ascii="Times New Roman" w:hAnsi="Times New Roman" w:cs="Times New Roman"/>
                <w:color w:val="000000" w:themeColor="text1"/>
                <w:sz w:val="24"/>
                <w:szCs w:val="24"/>
              </w:rPr>
              <w:t>% concentration</w:t>
            </w:r>
            <w:r w:rsidR="005A6E25" w:rsidRPr="00D14881">
              <w:rPr>
                <w:rFonts w:ascii="Times New Roman" w:hAnsi="Times New Roman" w:cs="Times New Roman"/>
                <w:color w:val="000000" w:themeColor="text1"/>
                <w:sz w:val="24"/>
                <w:szCs w:val="24"/>
              </w:rPr>
              <w:t xml:space="preserve">s of </w:t>
            </w:r>
            <w:r w:rsidRPr="00D14881">
              <w:rPr>
                <w:rFonts w:ascii="Times New Roman" w:hAnsi="Times New Roman" w:cs="Times New Roman"/>
                <w:color w:val="000000" w:themeColor="text1"/>
                <w:sz w:val="24"/>
                <w:szCs w:val="24"/>
              </w:rPr>
              <w:t>MWCNT.</w:t>
            </w:r>
          </w:p>
          <w:p w14:paraId="4222DE30" w14:textId="77777777" w:rsidR="007B74DC" w:rsidRPr="002265BB" w:rsidRDefault="007B74DC" w:rsidP="00D70AC8">
            <w:pPr>
              <w:autoSpaceDE w:val="0"/>
              <w:autoSpaceDN w:val="0"/>
              <w:adjustRightInd w:val="0"/>
              <w:jc w:val="both"/>
              <w:rPr>
                <w:rFonts w:ascii="Times New Roman" w:hAnsi="Times New Roman" w:cs="Times New Roman"/>
                <w:color w:val="000000" w:themeColor="text1"/>
                <w:sz w:val="20"/>
                <w:szCs w:val="24"/>
              </w:rPr>
            </w:pPr>
          </w:p>
        </w:tc>
        <w:tc>
          <w:tcPr>
            <w:tcW w:w="3017" w:type="dxa"/>
          </w:tcPr>
          <w:p w14:paraId="4EB2B938" w14:textId="77777777" w:rsidR="000362E6" w:rsidRPr="0064651E" w:rsidRDefault="000362E6" w:rsidP="00D70AC8">
            <w:pPr>
              <w:autoSpaceDE w:val="0"/>
              <w:autoSpaceDN w:val="0"/>
              <w:adjustRightInd w:val="0"/>
              <w:spacing w:line="480" w:lineRule="auto"/>
              <w:jc w:val="both"/>
              <w:rPr>
                <w:rFonts w:ascii="Times New Roman" w:hAnsi="Times New Roman" w:cs="Times New Roman"/>
                <w:color w:val="000000" w:themeColor="text1"/>
                <w:sz w:val="20"/>
                <w:szCs w:val="24"/>
              </w:rPr>
            </w:pPr>
          </w:p>
          <w:p w14:paraId="397874C2" w14:textId="77777777" w:rsidR="000362E6" w:rsidRPr="0064651E" w:rsidRDefault="000362E6" w:rsidP="00D70AC8">
            <w:pPr>
              <w:autoSpaceDE w:val="0"/>
              <w:autoSpaceDN w:val="0"/>
              <w:adjustRightInd w:val="0"/>
              <w:spacing w:line="480" w:lineRule="auto"/>
              <w:jc w:val="both"/>
              <w:rPr>
                <w:rFonts w:ascii="Times New Roman" w:hAnsi="Times New Roman" w:cs="Times New Roman"/>
                <w:color w:val="000000" w:themeColor="text1"/>
                <w:sz w:val="20"/>
                <w:szCs w:val="24"/>
              </w:rPr>
            </w:pPr>
          </w:p>
          <w:p w14:paraId="5D240107" w14:textId="77777777" w:rsidR="000362E6" w:rsidRPr="0064651E" w:rsidRDefault="000362E6" w:rsidP="00D70AC8">
            <w:pPr>
              <w:autoSpaceDE w:val="0"/>
              <w:autoSpaceDN w:val="0"/>
              <w:adjustRightInd w:val="0"/>
              <w:spacing w:line="480" w:lineRule="auto"/>
              <w:jc w:val="both"/>
              <w:rPr>
                <w:rFonts w:ascii="Times New Roman" w:hAnsi="Times New Roman" w:cs="Times New Roman"/>
                <w:color w:val="000000" w:themeColor="text1"/>
                <w:sz w:val="20"/>
                <w:szCs w:val="24"/>
              </w:rPr>
            </w:pPr>
          </w:p>
          <w:p w14:paraId="49485F7B" w14:textId="77777777" w:rsidR="000362E6" w:rsidRPr="0064651E" w:rsidRDefault="000362E6" w:rsidP="00D70AC8">
            <w:pPr>
              <w:autoSpaceDE w:val="0"/>
              <w:autoSpaceDN w:val="0"/>
              <w:adjustRightInd w:val="0"/>
              <w:spacing w:line="480" w:lineRule="auto"/>
              <w:jc w:val="both"/>
              <w:rPr>
                <w:rFonts w:ascii="Times New Roman" w:hAnsi="Times New Roman" w:cs="Times New Roman"/>
                <w:color w:val="000000" w:themeColor="text1"/>
                <w:sz w:val="20"/>
                <w:szCs w:val="24"/>
              </w:rPr>
            </w:pPr>
          </w:p>
          <w:p w14:paraId="7883C7C6" w14:textId="77777777" w:rsidR="000362E6" w:rsidRPr="0064651E" w:rsidRDefault="000362E6" w:rsidP="00D70AC8">
            <w:pPr>
              <w:autoSpaceDE w:val="0"/>
              <w:autoSpaceDN w:val="0"/>
              <w:adjustRightInd w:val="0"/>
              <w:spacing w:line="480" w:lineRule="auto"/>
              <w:jc w:val="both"/>
              <w:rPr>
                <w:rFonts w:ascii="Times New Roman" w:hAnsi="Times New Roman" w:cs="Times New Roman"/>
                <w:snapToGrid w:val="0"/>
                <w:color w:val="000000" w:themeColor="text1"/>
                <w:sz w:val="24"/>
                <w:szCs w:val="24"/>
              </w:rPr>
            </w:pPr>
          </w:p>
        </w:tc>
      </w:tr>
    </w:tbl>
    <w:p w14:paraId="2FCA988E" w14:textId="4681AC55" w:rsidR="007C7E98" w:rsidRDefault="002636F8" w:rsidP="00D70AC8">
      <w:pPr>
        <w:autoSpaceDE w:val="0"/>
        <w:autoSpaceDN w:val="0"/>
        <w:adjustRightInd w:val="0"/>
        <w:spacing w:after="0" w:line="480" w:lineRule="auto"/>
        <w:jc w:val="both"/>
        <w:rPr>
          <w:rFonts w:ascii="Times New Roman" w:hAnsi="Times New Roman" w:cs="Times New Roman"/>
          <w:color w:val="000000" w:themeColor="text1"/>
          <w:sz w:val="24"/>
          <w:szCs w:val="24"/>
        </w:rPr>
      </w:pPr>
      <w:r w:rsidRPr="0064651E">
        <w:rPr>
          <w:rFonts w:ascii="Times New Roman" w:hAnsi="Times New Roman" w:cs="Times New Roman"/>
          <w:bCs/>
          <w:color w:val="000000" w:themeColor="text1"/>
          <w:sz w:val="24"/>
          <w:szCs w:val="24"/>
        </w:rPr>
        <w:t>T</w:t>
      </w:r>
      <w:r w:rsidR="00C51D1C" w:rsidRPr="0064651E">
        <w:rPr>
          <w:rFonts w:ascii="Times New Roman" w:hAnsi="Times New Roman" w:cs="Times New Roman"/>
          <w:bCs/>
          <w:color w:val="000000" w:themeColor="text1"/>
          <w:sz w:val="24"/>
          <w:szCs w:val="24"/>
        </w:rPr>
        <w:t xml:space="preserve">riplet peaks 1406 </w:t>
      </w:r>
      <w:r w:rsidR="00C51D1C" w:rsidRPr="0064651E">
        <w:rPr>
          <w:rFonts w:ascii="Times New Roman" w:hAnsi="Times New Roman" w:cs="Times New Roman"/>
          <w:color w:val="000000" w:themeColor="text1"/>
          <w:sz w:val="24"/>
          <w:szCs w:val="24"/>
        </w:rPr>
        <w:t>cm</w:t>
      </w:r>
      <w:r w:rsidR="00C51D1C" w:rsidRPr="0064651E">
        <w:rPr>
          <w:rFonts w:ascii="Times New Roman" w:hAnsi="Times New Roman" w:cs="Times New Roman"/>
          <w:color w:val="000000" w:themeColor="text1"/>
          <w:sz w:val="24"/>
          <w:szCs w:val="24"/>
          <w:vertAlign w:val="superscript"/>
        </w:rPr>
        <w:t>-1</w:t>
      </w:r>
      <w:r w:rsidR="00C51D1C" w:rsidRPr="0064651E">
        <w:rPr>
          <w:rFonts w:ascii="Times New Roman" w:hAnsi="Times New Roman" w:cs="Times New Roman"/>
          <w:bCs/>
          <w:color w:val="000000" w:themeColor="text1"/>
          <w:sz w:val="24"/>
          <w:szCs w:val="24"/>
        </w:rPr>
        <w:t>, 1418</w:t>
      </w:r>
      <w:r w:rsidR="00C51D1C" w:rsidRPr="0064651E">
        <w:rPr>
          <w:rFonts w:ascii="Times New Roman" w:hAnsi="Times New Roman" w:cs="Times New Roman"/>
          <w:color w:val="000000" w:themeColor="text1"/>
          <w:sz w:val="24"/>
          <w:szCs w:val="24"/>
        </w:rPr>
        <w:t xml:space="preserve"> cm</w:t>
      </w:r>
      <w:r w:rsidR="00C51D1C" w:rsidRPr="0064651E">
        <w:rPr>
          <w:rFonts w:ascii="Times New Roman" w:hAnsi="Times New Roman" w:cs="Times New Roman"/>
          <w:color w:val="000000" w:themeColor="text1"/>
          <w:sz w:val="24"/>
          <w:szCs w:val="24"/>
          <w:vertAlign w:val="superscript"/>
        </w:rPr>
        <w:t xml:space="preserve">-1 </w:t>
      </w:r>
      <w:r w:rsidR="00C51D1C" w:rsidRPr="0064651E">
        <w:rPr>
          <w:rFonts w:ascii="Times New Roman" w:hAnsi="Times New Roman" w:cs="Times New Roman"/>
          <w:bCs/>
          <w:color w:val="000000" w:themeColor="text1"/>
          <w:sz w:val="24"/>
          <w:szCs w:val="24"/>
        </w:rPr>
        <w:t>and 1436</w:t>
      </w:r>
      <w:r w:rsidR="00C51D1C" w:rsidRPr="0064651E">
        <w:rPr>
          <w:rFonts w:ascii="Times New Roman" w:hAnsi="Times New Roman" w:cs="Times New Roman"/>
          <w:color w:val="000000" w:themeColor="text1"/>
          <w:sz w:val="24"/>
          <w:szCs w:val="24"/>
        </w:rPr>
        <w:t xml:space="preserve"> cm</w:t>
      </w:r>
      <w:r w:rsidR="00C51D1C" w:rsidRPr="0064651E">
        <w:rPr>
          <w:rFonts w:ascii="Times New Roman" w:hAnsi="Times New Roman" w:cs="Times New Roman"/>
          <w:color w:val="000000" w:themeColor="text1"/>
          <w:sz w:val="24"/>
          <w:szCs w:val="24"/>
          <w:vertAlign w:val="superscript"/>
        </w:rPr>
        <w:t xml:space="preserve">-1 </w:t>
      </w:r>
      <w:r w:rsidR="00C51D1C" w:rsidRPr="0064651E">
        <w:rPr>
          <w:rFonts w:ascii="Times New Roman" w:hAnsi="Times New Roman" w:cs="Times New Roman"/>
          <w:bCs/>
          <w:color w:val="000000" w:themeColor="text1"/>
          <w:sz w:val="24"/>
          <w:szCs w:val="24"/>
        </w:rPr>
        <w:t xml:space="preserve">are </w:t>
      </w:r>
      <w:r w:rsidRPr="0064651E">
        <w:rPr>
          <w:rFonts w:ascii="Times New Roman" w:hAnsi="Times New Roman" w:cs="Times New Roman"/>
          <w:bCs/>
          <w:color w:val="000000" w:themeColor="text1"/>
          <w:sz w:val="24"/>
          <w:szCs w:val="24"/>
        </w:rPr>
        <w:t xml:space="preserve">observed in PVA-DMSO spectrogram and these peaks </w:t>
      </w:r>
      <w:r w:rsidR="009455AB" w:rsidRPr="0064651E">
        <w:rPr>
          <w:rFonts w:ascii="Times New Roman" w:hAnsi="Times New Roman" w:cs="Times New Roman"/>
          <w:bCs/>
          <w:color w:val="000000" w:themeColor="text1"/>
          <w:sz w:val="24"/>
          <w:szCs w:val="24"/>
        </w:rPr>
        <w:t>merge</w:t>
      </w:r>
      <w:r w:rsidRPr="0064651E">
        <w:rPr>
          <w:rFonts w:ascii="Times New Roman" w:hAnsi="Times New Roman" w:cs="Times New Roman"/>
          <w:bCs/>
          <w:color w:val="000000" w:themeColor="text1"/>
          <w:sz w:val="24"/>
          <w:szCs w:val="24"/>
        </w:rPr>
        <w:t>d</w:t>
      </w:r>
      <w:r w:rsidR="009455AB" w:rsidRPr="0064651E">
        <w:rPr>
          <w:rFonts w:ascii="Times New Roman" w:hAnsi="Times New Roman" w:cs="Times New Roman"/>
          <w:bCs/>
          <w:color w:val="000000" w:themeColor="text1"/>
          <w:sz w:val="24"/>
          <w:szCs w:val="24"/>
        </w:rPr>
        <w:t xml:space="preserve"> in</w:t>
      </w:r>
      <w:r w:rsidR="000B469C">
        <w:rPr>
          <w:rFonts w:ascii="Times New Roman" w:hAnsi="Times New Roman" w:cs="Times New Roman"/>
          <w:bCs/>
          <w:color w:val="000000" w:themeColor="text1"/>
          <w:sz w:val="24"/>
          <w:szCs w:val="24"/>
        </w:rPr>
        <w:t>to</w:t>
      </w:r>
      <w:r w:rsidR="009455AB" w:rsidRPr="0064651E">
        <w:rPr>
          <w:rFonts w:ascii="Times New Roman" w:hAnsi="Times New Roman" w:cs="Times New Roman"/>
          <w:bCs/>
          <w:color w:val="000000" w:themeColor="text1"/>
          <w:sz w:val="24"/>
          <w:szCs w:val="24"/>
        </w:rPr>
        <w:t xml:space="preserve"> double peaks</w:t>
      </w:r>
      <w:r w:rsidR="005A696F" w:rsidRPr="0064651E">
        <w:rPr>
          <w:rFonts w:ascii="Times New Roman" w:hAnsi="Times New Roman" w:cs="Times New Roman"/>
          <w:bCs/>
          <w:color w:val="000000" w:themeColor="text1"/>
          <w:sz w:val="24"/>
          <w:szCs w:val="24"/>
        </w:rPr>
        <w:t xml:space="preserve"> at 1408 </w:t>
      </w:r>
      <w:r w:rsidR="005A696F" w:rsidRPr="0064651E">
        <w:rPr>
          <w:rFonts w:ascii="Times New Roman" w:hAnsi="Times New Roman" w:cs="Times New Roman"/>
          <w:color w:val="000000" w:themeColor="text1"/>
          <w:sz w:val="24"/>
          <w:szCs w:val="24"/>
        </w:rPr>
        <w:t>cm</w:t>
      </w:r>
      <w:r w:rsidR="005A696F" w:rsidRPr="0064651E">
        <w:rPr>
          <w:rFonts w:ascii="Times New Roman" w:hAnsi="Times New Roman" w:cs="Times New Roman"/>
          <w:color w:val="000000" w:themeColor="text1"/>
          <w:sz w:val="24"/>
          <w:szCs w:val="24"/>
          <w:vertAlign w:val="superscript"/>
        </w:rPr>
        <w:t xml:space="preserve">-1 </w:t>
      </w:r>
      <w:r w:rsidR="005A696F" w:rsidRPr="0064651E">
        <w:rPr>
          <w:rFonts w:ascii="Times New Roman" w:hAnsi="Times New Roman" w:cs="Times New Roman"/>
          <w:bCs/>
          <w:color w:val="000000" w:themeColor="text1"/>
          <w:sz w:val="24"/>
          <w:szCs w:val="24"/>
        </w:rPr>
        <w:t>and 1441</w:t>
      </w:r>
      <w:r w:rsidR="005A696F" w:rsidRPr="0064651E">
        <w:rPr>
          <w:rFonts w:ascii="Times New Roman" w:hAnsi="Times New Roman" w:cs="Times New Roman"/>
          <w:color w:val="000000" w:themeColor="text1"/>
          <w:sz w:val="24"/>
          <w:szCs w:val="24"/>
        </w:rPr>
        <w:t xml:space="preserve"> cm</w:t>
      </w:r>
      <w:r w:rsidR="005A696F" w:rsidRPr="0064651E">
        <w:rPr>
          <w:rFonts w:ascii="Times New Roman" w:hAnsi="Times New Roman" w:cs="Times New Roman"/>
          <w:color w:val="000000" w:themeColor="text1"/>
          <w:sz w:val="24"/>
          <w:szCs w:val="24"/>
          <w:vertAlign w:val="superscript"/>
        </w:rPr>
        <w:t xml:space="preserve">-1 </w:t>
      </w:r>
      <w:r w:rsidRPr="0064651E">
        <w:rPr>
          <w:rFonts w:ascii="Times New Roman" w:hAnsi="Times New Roman" w:cs="Times New Roman"/>
          <w:bCs/>
          <w:color w:val="000000" w:themeColor="text1"/>
          <w:sz w:val="24"/>
          <w:szCs w:val="24"/>
        </w:rPr>
        <w:t>in spectra of DMSO-PVA-</w:t>
      </w:r>
      <w:r w:rsidRPr="0064651E">
        <w:rPr>
          <w:rFonts w:ascii="Times New Roman" w:hAnsi="Times New Roman" w:cs="Times New Roman"/>
          <w:color w:val="000000" w:themeColor="text1"/>
          <w:sz w:val="24"/>
          <w:szCs w:val="24"/>
        </w:rPr>
        <w:t>NH</w:t>
      </w:r>
      <w:r w:rsidRPr="0064651E">
        <w:rPr>
          <w:rFonts w:ascii="Times New Roman" w:hAnsi="Times New Roman" w:cs="Times New Roman"/>
          <w:color w:val="000000" w:themeColor="text1"/>
          <w:sz w:val="24"/>
          <w:szCs w:val="24"/>
          <w:vertAlign w:val="subscript"/>
        </w:rPr>
        <w:t>4</w:t>
      </w:r>
      <w:r w:rsidRPr="0064651E">
        <w:rPr>
          <w:rFonts w:ascii="Times New Roman" w:hAnsi="Times New Roman" w:cs="Times New Roman"/>
          <w:color w:val="000000" w:themeColor="text1"/>
          <w:sz w:val="24"/>
          <w:szCs w:val="24"/>
        </w:rPr>
        <w:t>CH</w:t>
      </w:r>
      <w:r w:rsidRPr="0064651E">
        <w:rPr>
          <w:rFonts w:ascii="Times New Roman" w:hAnsi="Times New Roman" w:cs="Times New Roman"/>
          <w:color w:val="000000" w:themeColor="text1"/>
          <w:sz w:val="24"/>
          <w:szCs w:val="24"/>
          <w:vertAlign w:val="subscript"/>
        </w:rPr>
        <w:t>3</w:t>
      </w:r>
      <w:r w:rsidRPr="0064651E">
        <w:rPr>
          <w:rFonts w:ascii="Times New Roman" w:hAnsi="Times New Roman" w:cs="Times New Roman"/>
          <w:color w:val="000000" w:themeColor="text1"/>
          <w:sz w:val="24"/>
          <w:szCs w:val="24"/>
        </w:rPr>
        <w:t xml:space="preserve">COO and few shifting is </w:t>
      </w:r>
      <w:r w:rsidR="00967D36" w:rsidRPr="0064651E">
        <w:rPr>
          <w:rFonts w:ascii="Times New Roman" w:hAnsi="Times New Roman" w:cs="Times New Roman"/>
          <w:color w:val="000000" w:themeColor="text1"/>
          <w:sz w:val="24"/>
          <w:szCs w:val="24"/>
        </w:rPr>
        <w:t xml:space="preserve">also </w:t>
      </w:r>
      <w:r w:rsidRPr="0064651E">
        <w:rPr>
          <w:rFonts w:ascii="Times New Roman" w:hAnsi="Times New Roman" w:cs="Times New Roman"/>
          <w:color w:val="000000" w:themeColor="text1"/>
          <w:sz w:val="24"/>
          <w:szCs w:val="24"/>
        </w:rPr>
        <w:t xml:space="preserve">seen </w:t>
      </w:r>
      <w:r w:rsidR="000B469C">
        <w:rPr>
          <w:rFonts w:ascii="Times New Roman" w:hAnsi="Times New Roman" w:cs="Times New Roman"/>
          <w:color w:val="000000" w:themeColor="text1"/>
          <w:sz w:val="24"/>
          <w:szCs w:val="24"/>
        </w:rPr>
        <w:t xml:space="preserve">in spectra </w:t>
      </w:r>
      <w:r w:rsidR="001D4539">
        <w:rPr>
          <w:rFonts w:ascii="Times New Roman" w:hAnsi="Times New Roman" w:cs="Times New Roman"/>
          <w:color w:val="000000" w:themeColor="text1"/>
          <w:sz w:val="24"/>
          <w:szCs w:val="24"/>
        </w:rPr>
        <w:t>(</w:t>
      </w:r>
      <w:r w:rsidR="000B469C">
        <w:rPr>
          <w:rFonts w:ascii="Times New Roman" w:hAnsi="Times New Roman" w:cs="Times New Roman"/>
          <w:color w:val="000000" w:themeColor="text1"/>
          <w:sz w:val="24"/>
          <w:szCs w:val="24"/>
        </w:rPr>
        <w:t>e-</w:t>
      </w:r>
      <w:proofErr w:type="gramStart"/>
      <w:r w:rsidR="000B469C">
        <w:rPr>
          <w:rFonts w:ascii="Times New Roman" w:hAnsi="Times New Roman" w:cs="Times New Roman"/>
          <w:color w:val="000000" w:themeColor="text1"/>
          <w:sz w:val="24"/>
          <w:szCs w:val="24"/>
        </w:rPr>
        <w:t>g</w:t>
      </w:r>
      <w:r w:rsidR="001D4539">
        <w:rPr>
          <w:rFonts w:ascii="Times New Roman" w:hAnsi="Times New Roman" w:cs="Times New Roman"/>
          <w:color w:val="000000" w:themeColor="text1"/>
          <w:sz w:val="24"/>
          <w:szCs w:val="24"/>
        </w:rPr>
        <w:t>)</w:t>
      </w:r>
      <w:r w:rsidRPr="0064651E">
        <w:rPr>
          <w:rFonts w:ascii="Times New Roman" w:hAnsi="Times New Roman" w:cs="Times New Roman"/>
          <w:color w:val="000000" w:themeColor="text1"/>
          <w:sz w:val="24"/>
          <w:szCs w:val="24"/>
        </w:rPr>
        <w:t>on</w:t>
      </w:r>
      <w:proofErr w:type="gramEnd"/>
      <w:r w:rsidRPr="0064651E">
        <w:rPr>
          <w:rFonts w:ascii="Times New Roman" w:hAnsi="Times New Roman" w:cs="Times New Roman"/>
          <w:color w:val="000000" w:themeColor="text1"/>
          <w:sz w:val="24"/>
          <w:szCs w:val="24"/>
        </w:rPr>
        <w:t xml:space="preserve"> addition of MWCNT contents</w:t>
      </w:r>
      <w:r w:rsidR="005A696F" w:rsidRPr="0064651E">
        <w:rPr>
          <w:rFonts w:ascii="Times New Roman" w:hAnsi="Times New Roman" w:cs="Times New Roman"/>
          <w:color w:val="000000" w:themeColor="text1"/>
          <w:sz w:val="24"/>
          <w:szCs w:val="24"/>
        </w:rPr>
        <w:t xml:space="preserve"> (see table 1)</w:t>
      </w:r>
      <w:r w:rsidRPr="0064651E">
        <w:rPr>
          <w:rFonts w:ascii="Times New Roman" w:hAnsi="Times New Roman" w:cs="Times New Roman"/>
          <w:color w:val="000000" w:themeColor="text1"/>
          <w:sz w:val="24"/>
          <w:szCs w:val="24"/>
        </w:rPr>
        <w:t>. This is due to strong interaction of salt with polymer in the presence of the</w:t>
      </w:r>
      <w:r w:rsidR="00D223CB">
        <w:rPr>
          <w:rFonts w:ascii="Times New Roman" w:hAnsi="Times New Roman" w:cs="Times New Roman"/>
          <w:color w:val="000000" w:themeColor="text1"/>
          <w:sz w:val="24"/>
          <w:szCs w:val="24"/>
        </w:rPr>
        <w:t xml:space="preserve"> MWCNT</w:t>
      </w:r>
      <w:r w:rsidRPr="0064651E">
        <w:rPr>
          <w:rFonts w:ascii="Times New Roman" w:hAnsi="Times New Roman" w:cs="Times New Roman"/>
          <w:color w:val="000000" w:themeColor="text1"/>
          <w:sz w:val="24"/>
          <w:szCs w:val="24"/>
        </w:rPr>
        <w:t>.</w:t>
      </w:r>
      <w:r w:rsidR="00C51D1C" w:rsidRPr="0064651E">
        <w:rPr>
          <w:rFonts w:ascii="Times New Roman" w:hAnsi="Times New Roman" w:cs="Times New Roman"/>
          <w:bCs/>
          <w:color w:val="000000" w:themeColor="text1"/>
          <w:sz w:val="24"/>
          <w:szCs w:val="24"/>
        </w:rPr>
        <w:t>C-H</w:t>
      </w:r>
      <w:r w:rsidR="001F25BE" w:rsidRPr="0064651E">
        <w:rPr>
          <w:rFonts w:ascii="Times New Roman" w:hAnsi="Times New Roman" w:cs="Times New Roman"/>
          <w:bCs/>
          <w:color w:val="000000" w:themeColor="text1"/>
          <w:sz w:val="24"/>
          <w:szCs w:val="24"/>
        </w:rPr>
        <w:t xml:space="preserve"> deformation related </w:t>
      </w:r>
      <w:r w:rsidR="00D223CB">
        <w:rPr>
          <w:rFonts w:ascii="Times New Roman" w:hAnsi="Times New Roman" w:cs="Times New Roman"/>
          <w:color w:val="000000" w:themeColor="text1"/>
          <w:sz w:val="24"/>
          <w:szCs w:val="24"/>
        </w:rPr>
        <w:t>and C-O s</w:t>
      </w:r>
      <w:r w:rsidR="001F25BE" w:rsidRPr="0064651E">
        <w:rPr>
          <w:rFonts w:ascii="Times New Roman" w:hAnsi="Times New Roman" w:cs="Times New Roman"/>
          <w:color w:val="000000" w:themeColor="text1"/>
          <w:sz w:val="24"/>
          <w:szCs w:val="24"/>
        </w:rPr>
        <w:t>tretching related peaks at 1006 cm</w:t>
      </w:r>
      <w:r w:rsidR="001F25BE" w:rsidRPr="0064651E">
        <w:rPr>
          <w:rFonts w:ascii="Times New Roman" w:hAnsi="Times New Roman" w:cs="Times New Roman"/>
          <w:color w:val="000000" w:themeColor="text1"/>
          <w:sz w:val="24"/>
          <w:szCs w:val="24"/>
          <w:vertAlign w:val="superscript"/>
        </w:rPr>
        <w:t xml:space="preserve">-1 </w:t>
      </w:r>
      <w:r w:rsidR="001F25BE" w:rsidRPr="0064651E">
        <w:rPr>
          <w:rFonts w:ascii="Times New Roman" w:hAnsi="Times New Roman" w:cs="Times New Roman"/>
          <w:color w:val="000000" w:themeColor="text1"/>
          <w:sz w:val="24"/>
          <w:szCs w:val="24"/>
        </w:rPr>
        <w:t>and</w:t>
      </w:r>
      <w:r w:rsidR="007A73D1" w:rsidRPr="0064651E">
        <w:rPr>
          <w:rFonts w:ascii="Times New Roman" w:hAnsi="Times New Roman" w:cs="Times New Roman"/>
          <w:color w:val="000000" w:themeColor="text1"/>
          <w:sz w:val="24"/>
          <w:szCs w:val="24"/>
        </w:rPr>
        <w:t xml:space="preserve">1326 </w:t>
      </w:r>
      <w:r w:rsidR="007A73D1" w:rsidRPr="0064651E">
        <w:rPr>
          <w:rFonts w:ascii="Times New Roman" w:hAnsi="Times New Roman" w:cs="Times New Roman"/>
          <w:color w:val="000000" w:themeColor="text1"/>
          <w:sz w:val="24"/>
          <w:szCs w:val="24"/>
        </w:rPr>
        <w:lastRenderedPageBreak/>
        <w:t>cm</w:t>
      </w:r>
      <w:r w:rsidR="007A73D1" w:rsidRPr="0064651E">
        <w:rPr>
          <w:rFonts w:ascii="Times New Roman" w:hAnsi="Times New Roman" w:cs="Times New Roman"/>
          <w:color w:val="000000" w:themeColor="text1"/>
          <w:sz w:val="24"/>
          <w:szCs w:val="24"/>
          <w:vertAlign w:val="superscript"/>
        </w:rPr>
        <w:t>-1</w:t>
      </w:r>
      <w:r w:rsidR="00B6353A">
        <w:rPr>
          <w:rFonts w:ascii="Times New Roman" w:hAnsi="Times New Roman" w:cs="Times New Roman"/>
          <w:color w:val="000000" w:themeColor="text1"/>
          <w:sz w:val="24"/>
          <w:szCs w:val="24"/>
        </w:rPr>
        <w:t>(p</w:t>
      </w:r>
      <w:r w:rsidR="00B6353A" w:rsidRPr="0064651E">
        <w:rPr>
          <w:rFonts w:ascii="Times New Roman" w:hAnsi="Times New Roman" w:cs="Times New Roman"/>
          <w:color w:val="000000" w:themeColor="text1"/>
          <w:sz w:val="24"/>
          <w:szCs w:val="24"/>
        </w:rPr>
        <w:t>ure PVA related CH-OH bending and CH</w:t>
      </w:r>
      <w:r w:rsidR="00B6353A" w:rsidRPr="0064651E">
        <w:rPr>
          <w:rFonts w:ascii="Times New Roman" w:hAnsi="Times New Roman" w:cs="Times New Roman"/>
          <w:color w:val="000000" w:themeColor="text1"/>
          <w:sz w:val="24"/>
          <w:szCs w:val="24"/>
          <w:vertAlign w:val="subscript"/>
        </w:rPr>
        <w:t>3</w:t>
      </w:r>
      <w:r w:rsidR="00B6353A" w:rsidRPr="0064651E">
        <w:rPr>
          <w:rFonts w:ascii="Times New Roman" w:hAnsi="Times New Roman" w:cs="Times New Roman"/>
          <w:color w:val="000000" w:themeColor="text1"/>
          <w:sz w:val="24"/>
          <w:szCs w:val="24"/>
        </w:rPr>
        <w:t xml:space="preserve"> in plane deformation)</w:t>
      </w:r>
      <w:r w:rsidR="0003308B">
        <w:rPr>
          <w:rFonts w:ascii="Times New Roman" w:hAnsi="Times New Roman" w:cs="Times New Roman"/>
          <w:color w:val="000000" w:themeColor="text1"/>
          <w:sz w:val="24"/>
          <w:szCs w:val="24"/>
        </w:rPr>
        <w:t xml:space="preserve"> </w:t>
      </w:r>
      <w:r w:rsidR="00B6353A" w:rsidRPr="0064651E">
        <w:rPr>
          <w:rFonts w:ascii="Times New Roman" w:hAnsi="Times New Roman" w:cs="Times New Roman"/>
          <w:color w:val="000000" w:themeColor="text1"/>
          <w:sz w:val="24"/>
          <w:szCs w:val="24"/>
        </w:rPr>
        <w:t>are seen to shift towards lower wave number on increase of MW</w:t>
      </w:r>
      <w:r w:rsidR="00B6353A">
        <w:rPr>
          <w:rFonts w:ascii="Times New Roman" w:hAnsi="Times New Roman" w:cs="Times New Roman"/>
          <w:color w:val="000000" w:themeColor="text1"/>
          <w:sz w:val="24"/>
          <w:szCs w:val="24"/>
        </w:rPr>
        <w:t>C</w:t>
      </w:r>
      <w:r w:rsidR="00B6353A" w:rsidRPr="0064651E">
        <w:rPr>
          <w:rFonts w:ascii="Times New Roman" w:hAnsi="Times New Roman" w:cs="Times New Roman"/>
          <w:color w:val="000000" w:themeColor="text1"/>
          <w:sz w:val="24"/>
          <w:szCs w:val="24"/>
        </w:rPr>
        <w:t>NT content</w:t>
      </w:r>
      <w:r w:rsidR="00B6353A">
        <w:rPr>
          <w:rFonts w:ascii="Times New Roman" w:hAnsi="Times New Roman" w:cs="Times New Roman"/>
          <w:color w:val="000000" w:themeColor="text1"/>
          <w:sz w:val="24"/>
          <w:szCs w:val="24"/>
        </w:rPr>
        <w:t>s</w:t>
      </w:r>
      <w:r w:rsidR="00B6353A" w:rsidRPr="0064651E">
        <w:rPr>
          <w:rFonts w:ascii="Times New Roman" w:hAnsi="Times New Roman" w:cs="Times New Roman"/>
          <w:color w:val="000000" w:themeColor="text1"/>
          <w:sz w:val="24"/>
          <w:szCs w:val="24"/>
        </w:rPr>
        <w:t xml:space="preserve"> in composite electrolyte membrane while peaks at 1244 cm</w:t>
      </w:r>
      <w:r w:rsidR="00B6353A" w:rsidRPr="0064651E">
        <w:rPr>
          <w:rFonts w:ascii="Times New Roman" w:hAnsi="Times New Roman" w:cs="Times New Roman"/>
          <w:color w:val="000000" w:themeColor="text1"/>
          <w:sz w:val="24"/>
          <w:szCs w:val="24"/>
          <w:vertAlign w:val="superscript"/>
        </w:rPr>
        <w:t xml:space="preserve">-1 </w:t>
      </w:r>
      <w:r w:rsidR="00B6353A" w:rsidRPr="0064651E">
        <w:rPr>
          <w:rFonts w:ascii="Times New Roman" w:hAnsi="Times New Roman" w:cs="Times New Roman"/>
          <w:color w:val="000000" w:themeColor="text1"/>
          <w:sz w:val="24"/>
          <w:szCs w:val="24"/>
        </w:rPr>
        <w:t>(C-O stretching mode) and NH deformation vibration related peak of NH</w:t>
      </w:r>
      <w:r w:rsidR="00B6353A" w:rsidRPr="0064651E">
        <w:rPr>
          <w:rFonts w:ascii="Times New Roman" w:hAnsi="Times New Roman" w:cs="Times New Roman"/>
          <w:color w:val="000000" w:themeColor="text1"/>
          <w:sz w:val="24"/>
          <w:szCs w:val="24"/>
          <w:vertAlign w:val="subscript"/>
        </w:rPr>
        <w:t>4</w:t>
      </w:r>
      <w:r w:rsidR="00B6353A" w:rsidRPr="0064651E">
        <w:rPr>
          <w:rFonts w:ascii="Times New Roman" w:hAnsi="Times New Roman" w:cs="Times New Roman"/>
          <w:color w:val="000000" w:themeColor="text1"/>
          <w:sz w:val="24"/>
          <w:szCs w:val="24"/>
        </w:rPr>
        <w:t>CH</w:t>
      </w:r>
      <w:r w:rsidR="00B6353A" w:rsidRPr="0064651E">
        <w:rPr>
          <w:rFonts w:ascii="Times New Roman" w:hAnsi="Times New Roman" w:cs="Times New Roman"/>
          <w:color w:val="000000" w:themeColor="text1"/>
          <w:sz w:val="24"/>
          <w:szCs w:val="24"/>
          <w:vertAlign w:val="subscript"/>
        </w:rPr>
        <w:t>3</w:t>
      </w:r>
      <w:r w:rsidR="00B6353A" w:rsidRPr="0064651E">
        <w:rPr>
          <w:rFonts w:ascii="Times New Roman" w:hAnsi="Times New Roman" w:cs="Times New Roman"/>
          <w:color w:val="000000" w:themeColor="text1"/>
          <w:sz w:val="24"/>
          <w:szCs w:val="24"/>
        </w:rPr>
        <w:t>COO (1401 cm</w:t>
      </w:r>
      <w:r w:rsidR="00B6353A" w:rsidRPr="0064651E">
        <w:rPr>
          <w:rFonts w:ascii="Times New Roman" w:hAnsi="Times New Roman" w:cs="Times New Roman"/>
          <w:color w:val="000000" w:themeColor="text1"/>
          <w:sz w:val="24"/>
          <w:szCs w:val="24"/>
          <w:vertAlign w:val="superscript"/>
        </w:rPr>
        <w:t>-1</w:t>
      </w:r>
      <w:r w:rsidR="00B6353A" w:rsidRPr="0064651E">
        <w:rPr>
          <w:rFonts w:ascii="Times New Roman" w:hAnsi="Times New Roman" w:cs="Times New Roman"/>
          <w:color w:val="000000" w:themeColor="text1"/>
          <w:sz w:val="24"/>
          <w:szCs w:val="24"/>
        </w:rPr>
        <w:t xml:space="preserve">) shows </w:t>
      </w:r>
      <w:r w:rsidR="00B6353A">
        <w:rPr>
          <w:rFonts w:ascii="Times New Roman" w:hAnsi="Times New Roman" w:cs="Times New Roman"/>
          <w:color w:val="000000" w:themeColor="text1"/>
          <w:sz w:val="24"/>
          <w:szCs w:val="24"/>
        </w:rPr>
        <w:t>in</w:t>
      </w:r>
      <w:r w:rsidR="00B6353A" w:rsidRPr="0064651E">
        <w:rPr>
          <w:rFonts w:ascii="Times New Roman" w:hAnsi="Times New Roman" w:cs="Times New Roman"/>
          <w:color w:val="000000" w:themeColor="text1"/>
          <w:sz w:val="24"/>
          <w:szCs w:val="24"/>
        </w:rPr>
        <w:t xml:space="preserve"> decreasing intensity. These modulations in IR spectra result from improved salt-polymer interaction in the presence of MW</w:t>
      </w:r>
      <w:r w:rsidR="00B6353A">
        <w:rPr>
          <w:rFonts w:ascii="Times New Roman" w:hAnsi="Times New Roman" w:cs="Times New Roman"/>
          <w:color w:val="000000" w:themeColor="text1"/>
          <w:sz w:val="24"/>
          <w:szCs w:val="24"/>
        </w:rPr>
        <w:t>C</w:t>
      </w:r>
      <w:r w:rsidR="00B6353A" w:rsidRPr="0064651E">
        <w:rPr>
          <w:rFonts w:ascii="Times New Roman" w:hAnsi="Times New Roman" w:cs="Times New Roman"/>
          <w:color w:val="000000" w:themeColor="text1"/>
          <w:sz w:val="24"/>
          <w:szCs w:val="24"/>
        </w:rPr>
        <w:t>NT dispersoid.</w:t>
      </w:r>
    </w:p>
    <w:p w14:paraId="0A4B3B28" w14:textId="77777777" w:rsidR="007A73D1" w:rsidRPr="00207054" w:rsidRDefault="007A73D1" w:rsidP="00207054">
      <w:pPr>
        <w:autoSpaceDE w:val="0"/>
        <w:autoSpaceDN w:val="0"/>
        <w:adjustRightInd w:val="0"/>
        <w:spacing w:after="0" w:line="240" w:lineRule="auto"/>
        <w:jc w:val="center"/>
        <w:rPr>
          <w:rFonts w:ascii="Times New Roman" w:hAnsi="Times New Roman" w:cs="Times New Roman"/>
          <w:color w:val="000000" w:themeColor="text1"/>
          <w:sz w:val="24"/>
          <w:szCs w:val="24"/>
        </w:rPr>
      </w:pPr>
      <w:r w:rsidRPr="0064651E">
        <w:rPr>
          <w:rFonts w:ascii="Times New Roman" w:hAnsi="Times New Roman" w:cs="Times New Roman"/>
          <w:b/>
          <w:bCs/>
          <w:color w:val="000000" w:themeColor="text1"/>
          <w:sz w:val="24"/>
          <w:szCs w:val="24"/>
        </w:rPr>
        <w:t>Table 1.</w:t>
      </w:r>
      <w:r w:rsidRPr="007A73D1">
        <w:rPr>
          <w:rFonts w:ascii="Times New Roman" w:hAnsi="Times New Roman" w:cs="Times New Roman"/>
          <w:bCs/>
          <w:color w:val="000000" w:themeColor="text1"/>
          <w:sz w:val="24"/>
          <w:szCs w:val="24"/>
        </w:rPr>
        <w:t>IR transmittance bands (in wave numbers) of NCPE gel membranes</w:t>
      </w:r>
    </w:p>
    <w:tbl>
      <w:tblPr>
        <w:tblStyle w:val="LightShading-Accent11"/>
        <w:tblpPr w:leftFromText="180" w:rightFromText="180" w:vertAnchor="page" w:horzAnchor="margin" w:tblpY="5185"/>
        <w:tblW w:w="4850" w:type="pct"/>
        <w:tblBorders>
          <w:top w:val="none" w:sz="0" w:space="0" w:color="auto"/>
          <w:bottom w:val="none" w:sz="0" w:space="0" w:color="auto"/>
        </w:tblBorders>
        <w:shd w:val="clear" w:color="auto" w:fill="FFFFFF" w:themeFill="background1"/>
        <w:tblLook w:val="0660" w:firstRow="1" w:lastRow="1" w:firstColumn="0" w:lastColumn="0" w:noHBand="1" w:noVBand="1"/>
      </w:tblPr>
      <w:tblGrid>
        <w:gridCol w:w="4745"/>
        <w:gridCol w:w="572"/>
        <w:gridCol w:w="1154"/>
        <w:gridCol w:w="572"/>
        <w:gridCol w:w="572"/>
        <w:gridCol w:w="572"/>
        <w:gridCol w:w="86"/>
        <w:gridCol w:w="486"/>
      </w:tblGrid>
      <w:tr w:rsidR="00A24DF2" w:rsidRPr="00895599" w14:paraId="392A1200" w14:textId="77777777" w:rsidTr="00A24DF2">
        <w:trPr>
          <w:cnfStyle w:val="100000000000" w:firstRow="1" w:lastRow="0" w:firstColumn="0" w:lastColumn="0" w:oddVBand="0" w:evenVBand="0" w:oddHBand="0" w:evenHBand="0" w:firstRowFirstColumn="0" w:firstRowLastColumn="0" w:lastRowFirstColumn="0" w:lastRowLastColumn="0"/>
          <w:trHeight w:val="472"/>
        </w:trPr>
        <w:tc>
          <w:tcPr>
            <w:tcW w:w="2646" w:type="pct"/>
            <w:tcBorders>
              <w:top w:val="single" w:sz="2" w:space="0" w:color="000000" w:themeColor="text1"/>
              <w:bottom w:val="single" w:sz="2" w:space="0" w:color="000000" w:themeColor="text1"/>
            </w:tcBorders>
            <w:shd w:val="clear" w:color="auto" w:fill="FFFFFF" w:themeFill="background1"/>
            <w:noWrap/>
            <w:vAlign w:val="center"/>
            <w:hideMark/>
          </w:tcPr>
          <w:p w14:paraId="03293085" w14:textId="77777777" w:rsidR="00A24DF2" w:rsidRPr="00895599" w:rsidRDefault="00A24DF2" w:rsidP="00A24DF2">
            <w:pPr>
              <w:rPr>
                <w:rFonts w:ascii="Arial" w:hAnsi="Arial" w:cs="Arial"/>
                <w:b w:val="0"/>
                <w:color w:val="000000" w:themeColor="text1"/>
                <w:sz w:val="16"/>
                <w:szCs w:val="16"/>
              </w:rPr>
            </w:pPr>
            <w:r w:rsidRPr="00895599">
              <w:rPr>
                <w:rFonts w:ascii="Arial" w:hAnsi="Arial" w:cs="Arial"/>
                <w:b w:val="0"/>
                <w:color w:val="000000" w:themeColor="text1"/>
                <w:sz w:val="16"/>
                <w:szCs w:val="16"/>
              </w:rPr>
              <w:t>Descriptions of Vibrations Mode</w:t>
            </w:r>
          </w:p>
        </w:tc>
        <w:tc>
          <w:tcPr>
            <w:tcW w:w="418" w:type="pct"/>
            <w:tcBorders>
              <w:top w:val="single" w:sz="2" w:space="0" w:color="000000" w:themeColor="text1"/>
              <w:bottom w:val="single" w:sz="2" w:space="0" w:color="000000" w:themeColor="text1"/>
            </w:tcBorders>
            <w:shd w:val="clear" w:color="auto" w:fill="FFFFFF" w:themeFill="background1"/>
            <w:vAlign w:val="center"/>
            <w:hideMark/>
          </w:tcPr>
          <w:p w14:paraId="5E3720A0" w14:textId="77777777" w:rsidR="00A24DF2" w:rsidRPr="00895599" w:rsidRDefault="00A24DF2" w:rsidP="00A24DF2">
            <w:pPr>
              <w:jc w:val="center"/>
              <w:rPr>
                <w:rFonts w:ascii="Arial" w:hAnsi="Arial" w:cs="Arial"/>
                <w:b w:val="0"/>
                <w:color w:val="000000" w:themeColor="text1"/>
                <w:sz w:val="16"/>
                <w:szCs w:val="16"/>
              </w:rPr>
            </w:pPr>
            <w:r w:rsidRPr="00895599">
              <w:rPr>
                <w:rFonts w:ascii="Arial" w:hAnsi="Arial" w:cs="Arial"/>
                <w:b w:val="0"/>
                <w:color w:val="000000" w:themeColor="text1"/>
                <w:sz w:val="16"/>
                <w:szCs w:val="16"/>
              </w:rPr>
              <w:t>Pure PVA</w:t>
            </w:r>
          </w:p>
        </w:tc>
        <w:tc>
          <w:tcPr>
            <w:tcW w:w="658" w:type="pct"/>
            <w:tcBorders>
              <w:top w:val="single" w:sz="2" w:space="0" w:color="000000" w:themeColor="text1"/>
            </w:tcBorders>
            <w:shd w:val="clear" w:color="auto" w:fill="FFFFFF" w:themeFill="background1"/>
            <w:vAlign w:val="center"/>
            <w:hideMark/>
          </w:tcPr>
          <w:p w14:paraId="03EB90D1" w14:textId="77777777" w:rsidR="00A24DF2" w:rsidRPr="00895599" w:rsidRDefault="00A24DF2" w:rsidP="00A24DF2">
            <w:pPr>
              <w:jc w:val="center"/>
              <w:rPr>
                <w:rFonts w:ascii="Arial" w:hAnsi="Arial" w:cs="Arial"/>
                <w:b w:val="0"/>
                <w:color w:val="000000" w:themeColor="text1"/>
                <w:sz w:val="16"/>
                <w:szCs w:val="16"/>
              </w:rPr>
            </w:pPr>
            <w:r w:rsidRPr="00895599">
              <w:rPr>
                <w:rFonts w:ascii="Arial" w:hAnsi="Arial" w:cs="Arial"/>
                <w:b w:val="0"/>
                <w:color w:val="000000" w:themeColor="text1"/>
                <w:sz w:val="16"/>
                <w:szCs w:val="16"/>
              </w:rPr>
              <w:t>Pure</w:t>
            </w:r>
          </w:p>
          <w:p w14:paraId="7F1F619C" w14:textId="77777777" w:rsidR="00A24DF2" w:rsidRPr="00895599" w:rsidRDefault="00A24DF2" w:rsidP="00A24DF2">
            <w:pPr>
              <w:jc w:val="center"/>
              <w:rPr>
                <w:rFonts w:ascii="Arial" w:hAnsi="Arial" w:cs="Arial"/>
                <w:b w:val="0"/>
                <w:color w:val="000000" w:themeColor="text1"/>
                <w:sz w:val="16"/>
                <w:szCs w:val="16"/>
              </w:rPr>
            </w:pPr>
            <w:r w:rsidRPr="00895599">
              <w:rPr>
                <w:rFonts w:ascii="Arial" w:hAnsi="Arial" w:cs="Arial"/>
                <w:b w:val="0"/>
                <w:color w:val="000000" w:themeColor="text1"/>
                <w:sz w:val="16"/>
                <w:szCs w:val="16"/>
              </w:rPr>
              <w:t>NH</w:t>
            </w:r>
            <w:r w:rsidRPr="00895599">
              <w:rPr>
                <w:rFonts w:ascii="Arial" w:hAnsi="Arial" w:cs="Arial"/>
                <w:b w:val="0"/>
                <w:color w:val="000000" w:themeColor="text1"/>
                <w:sz w:val="16"/>
                <w:szCs w:val="16"/>
                <w:vertAlign w:val="subscript"/>
              </w:rPr>
              <w:t>4</w:t>
            </w:r>
            <w:r w:rsidRPr="00895599">
              <w:rPr>
                <w:rFonts w:ascii="Arial" w:hAnsi="Arial" w:cs="Arial"/>
                <w:b w:val="0"/>
                <w:color w:val="000000" w:themeColor="text1"/>
                <w:sz w:val="16"/>
                <w:szCs w:val="16"/>
              </w:rPr>
              <w:t>CH</w:t>
            </w:r>
            <w:r w:rsidRPr="00895599">
              <w:rPr>
                <w:rFonts w:ascii="Arial" w:hAnsi="Arial" w:cs="Arial"/>
                <w:b w:val="0"/>
                <w:color w:val="000000" w:themeColor="text1"/>
                <w:sz w:val="16"/>
                <w:szCs w:val="16"/>
                <w:vertAlign w:val="subscript"/>
              </w:rPr>
              <w:t>3</w:t>
            </w:r>
            <w:r w:rsidRPr="00895599">
              <w:rPr>
                <w:rFonts w:ascii="Arial" w:hAnsi="Arial" w:cs="Arial"/>
                <w:b w:val="0"/>
                <w:color w:val="000000" w:themeColor="text1"/>
                <w:sz w:val="16"/>
                <w:szCs w:val="16"/>
              </w:rPr>
              <w:t>COO</w:t>
            </w:r>
          </w:p>
        </w:tc>
        <w:tc>
          <w:tcPr>
            <w:tcW w:w="1279" w:type="pct"/>
            <w:gridSpan w:val="5"/>
            <w:tcBorders>
              <w:top w:val="single" w:sz="2" w:space="0" w:color="000000" w:themeColor="text1"/>
            </w:tcBorders>
            <w:shd w:val="clear" w:color="auto" w:fill="FFFFFF" w:themeFill="background1"/>
            <w:vAlign w:val="center"/>
            <w:hideMark/>
          </w:tcPr>
          <w:p w14:paraId="71F0AD02" w14:textId="77777777" w:rsidR="00A24DF2" w:rsidRPr="00895599" w:rsidRDefault="00A24DF2" w:rsidP="00A24DF2">
            <w:pPr>
              <w:jc w:val="center"/>
              <w:rPr>
                <w:rFonts w:ascii="Arial" w:hAnsi="Arial" w:cs="Arial"/>
                <w:b w:val="0"/>
                <w:bCs w:val="0"/>
                <w:color w:val="000000" w:themeColor="text1"/>
                <w:sz w:val="16"/>
                <w:szCs w:val="16"/>
              </w:rPr>
            </w:pPr>
            <w:r w:rsidRPr="00895599">
              <w:rPr>
                <w:rFonts w:ascii="Arial" w:hAnsi="Arial" w:cs="Arial"/>
                <w:b w:val="0"/>
                <w:color w:val="000000" w:themeColor="text1"/>
                <w:sz w:val="16"/>
                <w:szCs w:val="16"/>
              </w:rPr>
              <w:t>[(PVA-NH</w:t>
            </w:r>
            <w:r w:rsidRPr="00895599">
              <w:rPr>
                <w:rFonts w:ascii="Arial" w:hAnsi="Arial" w:cs="Arial"/>
                <w:b w:val="0"/>
                <w:color w:val="000000" w:themeColor="text1"/>
                <w:sz w:val="16"/>
                <w:szCs w:val="16"/>
                <w:vertAlign w:val="subscript"/>
              </w:rPr>
              <w:t>4</w:t>
            </w:r>
            <w:r w:rsidRPr="00895599">
              <w:rPr>
                <w:rFonts w:ascii="Arial" w:hAnsi="Arial" w:cs="Arial"/>
                <w:b w:val="0"/>
                <w:color w:val="000000" w:themeColor="text1"/>
                <w:sz w:val="16"/>
                <w:szCs w:val="16"/>
              </w:rPr>
              <w:t>CH</w:t>
            </w:r>
            <w:r w:rsidRPr="00895599">
              <w:rPr>
                <w:rFonts w:ascii="Arial" w:hAnsi="Arial" w:cs="Arial"/>
                <w:b w:val="0"/>
                <w:color w:val="000000" w:themeColor="text1"/>
                <w:sz w:val="16"/>
                <w:szCs w:val="16"/>
                <w:vertAlign w:val="subscript"/>
              </w:rPr>
              <w:t>3</w:t>
            </w:r>
            <w:r w:rsidRPr="00895599">
              <w:rPr>
                <w:rFonts w:ascii="Arial" w:hAnsi="Arial" w:cs="Arial"/>
                <w:b w:val="0"/>
                <w:color w:val="000000" w:themeColor="text1"/>
                <w:sz w:val="16"/>
                <w:szCs w:val="16"/>
              </w:rPr>
              <w:t>COO) containing MWCNT (</w:t>
            </w:r>
            <w:proofErr w:type="spellStart"/>
            <w:r w:rsidRPr="00895599">
              <w:rPr>
                <w:rFonts w:ascii="Arial" w:hAnsi="Arial" w:cs="Arial"/>
                <w:b w:val="0"/>
                <w:color w:val="000000" w:themeColor="text1"/>
                <w:sz w:val="16"/>
                <w:szCs w:val="16"/>
              </w:rPr>
              <w:t>wt</w:t>
            </w:r>
            <w:proofErr w:type="spellEnd"/>
            <w:r w:rsidRPr="00895599">
              <w:rPr>
                <w:rFonts w:ascii="Arial" w:hAnsi="Arial" w:cs="Arial"/>
                <w:b w:val="0"/>
                <w:color w:val="000000" w:themeColor="text1"/>
                <w:sz w:val="16"/>
                <w:szCs w:val="16"/>
              </w:rPr>
              <w:t xml:space="preserve"> %)</w:t>
            </w:r>
          </w:p>
        </w:tc>
      </w:tr>
      <w:tr w:rsidR="00A24DF2" w:rsidRPr="00895599" w14:paraId="413EB64F" w14:textId="77777777" w:rsidTr="00A24DF2">
        <w:trPr>
          <w:trHeight w:val="337"/>
        </w:trPr>
        <w:tc>
          <w:tcPr>
            <w:tcW w:w="3721" w:type="pct"/>
            <w:gridSpan w:val="3"/>
            <w:vMerge w:val="restart"/>
            <w:tcBorders>
              <w:top w:val="single" w:sz="2" w:space="0" w:color="000000" w:themeColor="text1"/>
              <w:left w:val="nil"/>
              <w:bottom w:val="nil"/>
              <w:right w:val="nil"/>
            </w:tcBorders>
            <w:shd w:val="clear" w:color="auto" w:fill="FFFFFF" w:themeFill="background1"/>
            <w:noWrap/>
          </w:tcPr>
          <w:p w14:paraId="1E014F9C" w14:textId="77777777" w:rsidR="00A24DF2" w:rsidRPr="00895599" w:rsidRDefault="00A24DF2" w:rsidP="00A24DF2">
            <w:pPr>
              <w:jc w:val="center"/>
              <w:rPr>
                <w:rFonts w:ascii="Arial" w:hAnsi="Arial" w:cs="Arial"/>
                <w:color w:val="000000" w:themeColor="text1"/>
                <w:sz w:val="16"/>
                <w:szCs w:val="16"/>
              </w:rPr>
            </w:pPr>
          </w:p>
        </w:tc>
        <w:tc>
          <w:tcPr>
            <w:tcW w:w="322" w:type="pct"/>
            <w:tcBorders>
              <w:top w:val="single" w:sz="2" w:space="0" w:color="000000" w:themeColor="text1"/>
              <w:left w:val="nil"/>
              <w:bottom w:val="single" w:sz="4" w:space="0" w:color="000000" w:themeColor="text1"/>
              <w:right w:val="nil"/>
            </w:tcBorders>
            <w:shd w:val="clear" w:color="auto" w:fill="FFFFFF" w:themeFill="background1"/>
            <w:vAlign w:val="center"/>
            <w:hideMark/>
          </w:tcPr>
          <w:p w14:paraId="3357E3B2" w14:textId="77777777" w:rsidR="00A24DF2" w:rsidRPr="00895599" w:rsidRDefault="00A24DF2" w:rsidP="00A24DF2">
            <w:pPr>
              <w:jc w:val="center"/>
              <w:rPr>
                <w:rFonts w:ascii="Arial" w:hAnsi="Arial" w:cs="Arial"/>
                <w:color w:val="000000" w:themeColor="text1"/>
                <w:sz w:val="16"/>
                <w:szCs w:val="16"/>
              </w:rPr>
            </w:pPr>
            <w:r w:rsidRPr="00895599">
              <w:rPr>
                <w:rFonts w:ascii="Arial" w:hAnsi="Arial" w:cs="Arial"/>
                <w:bCs/>
                <w:color w:val="000000" w:themeColor="text1"/>
                <w:sz w:val="16"/>
                <w:szCs w:val="16"/>
              </w:rPr>
              <w:t>0.0</w:t>
            </w:r>
          </w:p>
        </w:tc>
        <w:tc>
          <w:tcPr>
            <w:tcW w:w="319" w:type="pct"/>
            <w:tcBorders>
              <w:top w:val="single" w:sz="2" w:space="0" w:color="000000" w:themeColor="text1"/>
              <w:left w:val="nil"/>
              <w:bottom w:val="single" w:sz="4" w:space="0" w:color="000000" w:themeColor="text1"/>
              <w:right w:val="nil"/>
            </w:tcBorders>
            <w:shd w:val="clear" w:color="auto" w:fill="FFFFFF" w:themeFill="background1"/>
            <w:vAlign w:val="center"/>
            <w:hideMark/>
          </w:tcPr>
          <w:p w14:paraId="4DC6FD34" w14:textId="77777777" w:rsidR="00A24DF2" w:rsidRPr="00895599" w:rsidRDefault="00A24DF2" w:rsidP="00A24DF2">
            <w:pPr>
              <w:jc w:val="center"/>
              <w:rPr>
                <w:rFonts w:ascii="Arial" w:hAnsi="Arial" w:cs="Arial"/>
                <w:color w:val="000000" w:themeColor="text1"/>
                <w:sz w:val="16"/>
                <w:szCs w:val="16"/>
              </w:rPr>
            </w:pPr>
            <w:r w:rsidRPr="00895599">
              <w:rPr>
                <w:rFonts w:ascii="Arial" w:hAnsi="Arial" w:cs="Arial"/>
                <w:color w:val="000000" w:themeColor="text1"/>
                <w:sz w:val="16"/>
                <w:szCs w:val="16"/>
              </w:rPr>
              <w:t>0.2</w:t>
            </w:r>
          </w:p>
        </w:tc>
        <w:tc>
          <w:tcPr>
            <w:tcW w:w="367" w:type="pct"/>
            <w:gridSpan w:val="2"/>
            <w:tcBorders>
              <w:top w:val="single" w:sz="2" w:space="0" w:color="000000" w:themeColor="text1"/>
              <w:left w:val="nil"/>
              <w:bottom w:val="single" w:sz="4" w:space="0" w:color="000000" w:themeColor="text1"/>
              <w:right w:val="nil"/>
            </w:tcBorders>
            <w:shd w:val="clear" w:color="auto" w:fill="FFFFFF" w:themeFill="background1"/>
            <w:vAlign w:val="center"/>
            <w:hideMark/>
          </w:tcPr>
          <w:p w14:paraId="65EC900D" w14:textId="77777777" w:rsidR="00A24DF2" w:rsidRPr="00895599" w:rsidRDefault="00A24DF2" w:rsidP="00A24DF2">
            <w:pPr>
              <w:jc w:val="center"/>
              <w:rPr>
                <w:rFonts w:ascii="Arial" w:hAnsi="Arial" w:cs="Arial"/>
                <w:color w:val="000000" w:themeColor="text1"/>
                <w:sz w:val="16"/>
                <w:szCs w:val="16"/>
              </w:rPr>
            </w:pPr>
            <w:r w:rsidRPr="00895599">
              <w:rPr>
                <w:rFonts w:ascii="Arial" w:hAnsi="Arial" w:cs="Arial"/>
                <w:color w:val="000000" w:themeColor="text1"/>
                <w:sz w:val="16"/>
                <w:szCs w:val="16"/>
              </w:rPr>
              <w:t>0.4</w:t>
            </w:r>
          </w:p>
        </w:tc>
        <w:tc>
          <w:tcPr>
            <w:tcW w:w="271" w:type="pct"/>
            <w:tcBorders>
              <w:top w:val="single" w:sz="2" w:space="0" w:color="000000" w:themeColor="text1"/>
              <w:left w:val="nil"/>
              <w:bottom w:val="single" w:sz="4" w:space="0" w:color="000000" w:themeColor="text1"/>
              <w:right w:val="nil"/>
            </w:tcBorders>
            <w:shd w:val="clear" w:color="auto" w:fill="FFFFFF" w:themeFill="background1"/>
            <w:vAlign w:val="center"/>
            <w:hideMark/>
          </w:tcPr>
          <w:p w14:paraId="3F5F2C99" w14:textId="77777777" w:rsidR="00A24DF2" w:rsidRPr="00895599" w:rsidRDefault="00A24DF2" w:rsidP="00A24DF2">
            <w:pPr>
              <w:jc w:val="center"/>
              <w:rPr>
                <w:rFonts w:ascii="Arial" w:hAnsi="Arial" w:cs="Arial"/>
                <w:color w:val="000000" w:themeColor="text1"/>
                <w:sz w:val="16"/>
                <w:szCs w:val="16"/>
              </w:rPr>
            </w:pPr>
            <w:r w:rsidRPr="00895599">
              <w:rPr>
                <w:rFonts w:ascii="Arial" w:hAnsi="Arial" w:cs="Arial"/>
                <w:bCs/>
                <w:color w:val="000000" w:themeColor="text1"/>
                <w:sz w:val="16"/>
                <w:szCs w:val="16"/>
              </w:rPr>
              <w:t>1.0</w:t>
            </w:r>
          </w:p>
        </w:tc>
      </w:tr>
      <w:tr w:rsidR="00A24DF2" w:rsidRPr="00895599" w14:paraId="6BEEECA7" w14:textId="77777777" w:rsidTr="00A24DF2">
        <w:trPr>
          <w:trHeight w:val="76"/>
        </w:trPr>
        <w:tc>
          <w:tcPr>
            <w:tcW w:w="0" w:type="auto"/>
            <w:gridSpan w:val="3"/>
            <w:vMerge/>
            <w:tcBorders>
              <w:top w:val="single" w:sz="2" w:space="0" w:color="000000" w:themeColor="text1"/>
              <w:left w:val="nil"/>
              <w:bottom w:val="nil"/>
              <w:right w:val="nil"/>
            </w:tcBorders>
            <w:shd w:val="clear" w:color="auto" w:fill="FFFFFF" w:themeFill="background1"/>
            <w:vAlign w:val="center"/>
            <w:hideMark/>
          </w:tcPr>
          <w:p w14:paraId="1DE4CE8A" w14:textId="77777777" w:rsidR="00A24DF2" w:rsidRPr="00895599" w:rsidRDefault="00A24DF2" w:rsidP="00A24DF2">
            <w:pPr>
              <w:jc w:val="center"/>
              <w:rPr>
                <w:rFonts w:ascii="Arial" w:hAnsi="Arial" w:cs="Arial"/>
                <w:color w:val="000000" w:themeColor="text1"/>
                <w:sz w:val="16"/>
                <w:szCs w:val="16"/>
              </w:rPr>
            </w:pPr>
          </w:p>
        </w:tc>
        <w:tc>
          <w:tcPr>
            <w:tcW w:w="322" w:type="pct"/>
            <w:tcBorders>
              <w:top w:val="single" w:sz="4" w:space="0" w:color="000000" w:themeColor="text1"/>
              <w:left w:val="nil"/>
              <w:bottom w:val="nil"/>
              <w:right w:val="nil"/>
            </w:tcBorders>
            <w:shd w:val="clear" w:color="auto" w:fill="FFFFFF" w:themeFill="background1"/>
            <w:vAlign w:val="center"/>
          </w:tcPr>
          <w:p w14:paraId="6DD455CD" w14:textId="77777777" w:rsidR="00A24DF2" w:rsidRPr="00895599" w:rsidRDefault="00A24DF2" w:rsidP="00A24DF2">
            <w:pPr>
              <w:jc w:val="center"/>
              <w:rPr>
                <w:rFonts w:ascii="Arial" w:hAnsi="Arial" w:cs="Arial"/>
                <w:b/>
                <w:bCs/>
                <w:color w:val="000000" w:themeColor="text1"/>
                <w:sz w:val="16"/>
                <w:szCs w:val="16"/>
              </w:rPr>
            </w:pPr>
          </w:p>
        </w:tc>
        <w:tc>
          <w:tcPr>
            <w:tcW w:w="319" w:type="pct"/>
            <w:tcBorders>
              <w:top w:val="single" w:sz="4" w:space="0" w:color="000000" w:themeColor="text1"/>
              <w:left w:val="nil"/>
              <w:bottom w:val="nil"/>
              <w:right w:val="nil"/>
            </w:tcBorders>
            <w:shd w:val="clear" w:color="auto" w:fill="FFFFFF" w:themeFill="background1"/>
            <w:vAlign w:val="center"/>
          </w:tcPr>
          <w:p w14:paraId="05EC993B" w14:textId="77777777" w:rsidR="00A24DF2" w:rsidRPr="00895599" w:rsidRDefault="00A24DF2" w:rsidP="00A24DF2">
            <w:pPr>
              <w:jc w:val="center"/>
              <w:rPr>
                <w:rFonts w:ascii="Arial" w:hAnsi="Arial" w:cs="Arial"/>
                <w:b/>
                <w:color w:val="000000" w:themeColor="text1"/>
                <w:sz w:val="16"/>
                <w:szCs w:val="16"/>
              </w:rPr>
            </w:pPr>
          </w:p>
        </w:tc>
        <w:tc>
          <w:tcPr>
            <w:tcW w:w="367" w:type="pct"/>
            <w:gridSpan w:val="2"/>
            <w:tcBorders>
              <w:top w:val="single" w:sz="4" w:space="0" w:color="000000" w:themeColor="text1"/>
              <w:left w:val="nil"/>
              <w:bottom w:val="nil"/>
              <w:right w:val="nil"/>
            </w:tcBorders>
            <w:shd w:val="clear" w:color="auto" w:fill="FFFFFF" w:themeFill="background1"/>
            <w:vAlign w:val="center"/>
          </w:tcPr>
          <w:p w14:paraId="60BF145E" w14:textId="77777777" w:rsidR="00A24DF2" w:rsidRPr="00895599" w:rsidRDefault="00A24DF2" w:rsidP="00A24DF2">
            <w:pPr>
              <w:jc w:val="center"/>
              <w:rPr>
                <w:rFonts w:ascii="Arial" w:hAnsi="Arial" w:cs="Arial"/>
                <w:b/>
                <w:color w:val="000000" w:themeColor="text1"/>
                <w:sz w:val="16"/>
                <w:szCs w:val="16"/>
              </w:rPr>
            </w:pPr>
          </w:p>
        </w:tc>
        <w:tc>
          <w:tcPr>
            <w:tcW w:w="271" w:type="pct"/>
            <w:tcBorders>
              <w:top w:val="single" w:sz="4" w:space="0" w:color="000000" w:themeColor="text1"/>
              <w:left w:val="nil"/>
              <w:bottom w:val="nil"/>
              <w:right w:val="nil"/>
            </w:tcBorders>
            <w:shd w:val="clear" w:color="auto" w:fill="FFFFFF" w:themeFill="background1"/>
            <w:vAlign w:val="center"/>
          </w:tcPr>
          <w:p w14:paraId="1D7D533C" w14:textId="77777777" w:rsidR="00A24DF2" w:rsidRPr="00895599" w:rsidRDefault="00A24DF2" w:rsidP="00A24DF2">
            <w:pPr>
              <w:jc w:val="center"/>
              <w:rPr>
                <w:rFonts w:ascii="Arial" w:hAnsi="Arial" w:cs="Arial"/>
                <w:b/>
                <w:bCs/>
                <w:color w:val="000000" w:themeColor="text1"/>
                <w:sz w:val="16"/>
                <w:szCs w:val="16"/>
              </w:rPr>
            </w:pPr>
          </w:p>
        </w:tc>
      </w:tr>
      <w:tr w:rsidR="00A24DF2" w:rsidRPr="00895599" w14:paraId="2DA9BB21" w14:textId="77777777" w:rsidTr="00A24DF2">
        <w:trPr>
          <w:trHeight w:val="87"/>
        </w:trPr>
        <w:tc>
          <w:tcPr>
            <w:tcW w:w="2646" w:type="pct"/>
            <w:shd w:val="clear" w:color="auto" w:fill="FFFFFF" w:themeFill="background1"/>
            <w:noWrap/>
            <w:vAlign w:val="center"/>
            <w:hideMark/>
          </w:tcPr>
          <w:p w14:paraId="47F9A3ED"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 H out of plane deformation</w:t>
            </w:r>
          </w:p>
        </w:tc>
        <w:tc>
          <w:tcPr>
            <w:tcW w:w="418" w:type="pct"/>
            <w:shd w:val="clear" w:color="auto" w:fill="FFFFFF" w:themeFill="background1"/>
            <w:vAlign w:val="center"/>
            <w:hideMark/>
          </w:tcPr>
          <w:p w14:paraId="4F128C3F"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714</w:t>
            </w:r>
          </w:p>
        </w:tc>
        <w:tc>
          <w:tcPr>
            <w:tcW w:w="658" w:type="pct"/>
            <w:shd w:val="clear" w:color="auto" w:fill="FFFFFF" w:themeFill="background1"/>
            <w:vAlign w:val="center"/>
            <w:hideMark/>
          </w:tcPr>
          <w:p w14:paraId="159B1BDD"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618</w:t>
            </w:r>
          </w:p>
          <w:p w14:paraId="7A88B1FE"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657</w:t>
            </w:r>
          </w:p>
        </w:tc>
        <w:tc>
          <w:tcPr>
            <w:tcW w:w="322" w:type="pct"/>
            <w:shd w:val="clear" w:color="auto" w:fill="FFFFFF" w:themeFill="background1"/>
            <w:vAlign w:val="center"/>
            <w:hideMark/>
          </w:tcPr>
          <w:p w14:paraId="69214CC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619</w:t>
            </w:r>
          </w:p>
          <w:p w14:paraId="3D8ADFD5"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706</w:t>
            </w:r>
          </w:p>
        </w:tc>
        <w:tc>
          <w:tcPr>
            <w:tcW w:w="319" w:type="pct"/>
            <w:shd w:val="clear" w:color="auto" w:fill="FFFFFF" w:themeFill="background1"/>
            <w:vAlign w:val="center"/>
            <w:hideMark/>
          </w:tcPr>
          <w:p w14:paraId="13B9C60C"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615</w:t>
            </w:r>
          </w:p>
          <w:p w14:paraId="58EF81C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711</w:t>
            </w:r>
          </w:p>
        </w:tc>
        <w:tc>
          <w:tcPr>
            <w:tcW w:w="319" w:type="pct"/>
            <w:shd w:val="clear" w:color="auto" w:fill="FFFFFF" w:themeFill="background1"/>
            <w:vAlign w:val="center"/>
            <w:hideMark/>
          </w:tcPr>
          <w:p w14:paraId="77521A03"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618</w:t>
            </w:r>
          </w:p>
          <w:p w14:paraId="23BCCED1"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702</w:t>
            </w:r>
          </w:p>
        </w:tc>
        <w:tc>
          <w:tcPr>
            <w:tcW w:w="319" w:type="pct"/>
            <w:gridSpan w:val="2"/>
            <w:shd w:val="clear" w:color="auto" w:fill="FFFFFF" w:themeFill="background1"/>
            <w:vAlign w:val="center"/>
            <w:hideMark/>
          </w:tcPr>
          <w:p w14:paraId="1D56E6CB"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614</w:t>
            </w:r>
          </w:p>
          <w:p w14:paraId="29E0BC6F"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703</w:t>
            </w:r>
          </w:p>
        </w:tc>
      </w:tr>
      <w:tr w:rsidR="00A24DF2" w:rsidRPr="00895599" w14:paraId="042AE605" w14:textId="77777777" w:rsidTr="00A24DF2">
        <w:tc>
          <w:tcPr>
            <w:tcW w:w="2646" w:type="pct"/>
            <w:shd w:val="clear" w:color="auto" w:fill="FFFFFF" w:themeFill="background1"/>
            <w:noWrap/>
            <w:vAlign w:val="center"/>
            <w:hideMark/>
          </w:tcPr>
          <w:p w14:paraId="637C9B6E"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O-H bending mode</w:t>
            </w:r>
          </w:p>
        </w:tc>
        <w:tc>
          <w:tcPr>
            <w:tcW w:w="418" w:type="pct"/>
            <w:shd w:val="clear" w:color="auto" w:fill="FFFFFF" w:themeFill="background1"/>
            <w:vAlign w:val="center"/>
            <w:hideMark/>
          </w:tcPr>
          <w:p w14:paraId="3E63BEE0"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923</w:t>
            </w:r>
          </w:p>
        </w:tc>
        <w:tc>
          <w:tcPr>
            <w:tcW w:w="658" w:type="pct"/>
            <w:shd w:val="clear" w:color="auto" w:fill="FFFFFF" w:themeFill="background1"/>
            <w:vAlign w:val="center"/>
          </w:tcPr>
          <w:p w14:paraId="139E712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22" w:type="pct"/>
            <w:shd w:val="clear" w:color="auto" w:fill="FFFFFF" w:themeFill="background1"/>
            <w:vAlign w:val="center"/>
            <w:hideMark/>
          </w:tcPr>
          <w:p w14:paraId="40673CC8"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951</w:t>
            </w:r>
          </w:p>
        </w:tc>
        <w:tc>
          <w:tcPr>
            <w:tcW w:w="319" w:type="pct"/>
            <w:shd w:val="clear" w:color="auto" w:fill="FFFFFF" w:themeFill="background1"/>
            <w:vAlign w:val="center"/>
            <w:hideMark/>
          </w:tcPr>
          <w:p w14:paraId="5393A22A"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952</w:t>
            </w:r>
          </w:p>
        </w:tc>
        <w:tc>
          <w:tcPr>
            <w:tcW w:w="319" w:type="pct"/>
            <w:shd w:val="clear" w:color="auto" w:fill="FFFFFF" w:themeFill="background1"/>
            <w:vAlign w:val="center"/>
            <w:hideMark/>
          </w:tcPr>
          <w:p w14:paraId="61C11978"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954</w:t>
            </w:r>
          </w:p>
        </w:tc>
        <w:tc>
          <w:tcPr>
            <w:tcW w:w="319" w:type="pct"/>
            <w:gridSpan w:val="2"/>
            <w:shd w:val="clear" w:color="auto" w:fill="FFFFFF" w:themeFill="background1"/>
            <w:vAlign w:val="center"/>
            <w:hideMark/>
          </w:tcPr>
          <w:p w14:paraId="47FB063B"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947</w:t>
            </w:r>
          </w:p>
        </w:tc>
      </w:tr>
      <w:tr w:rsidR="00A24DF2" w:rsidRPr="00895599" w14:paraId="326A2387" w14:textId="77777777" w:rsidTr="00A24DF2">
        <w:trPr>
          <w:trHeight w:val="504"/>
        </w:trPr>
        <w:tc>
          <w:tcPr>
            <w:tcW w:w="2646" w:type="pct"/>
            <w:shd w:val="clear" w:color="auto" w:fill="FFFFFF" w:themeFill="background1"/>
            <w:noWrap/>
            <w:vAlign w:val="center"/>
            <w:hideMark/>
          </w:tcPr>
          <w:p w14:paraId="7CC70675"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C-H wagging mode</w:t>
            </w:r>
          </w:p>
        </w:tc>
        <w:tc>
          <w:tcPr>
            <w:tcW w:w="418" w:type="pct"/>
            <w:shd w:val="clear" w:color="auto" w:fill="FFFFFF" w:themeFill="background1"/>
            <w:vAlign w:val="center"/>
          </w:tcPr>
          <w:p w14:paraId="7A4FC2FE"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658" w:type="pct"/>
            <w:shd w:val="clear" w:color="auto" w:fill="FFFFFF" w:themeFill="background1"/>
            <w:vAlign w:val="center"/>
            <w:hideMark/>
          </w:tcPr>
          <w:p w14:paraId="60F87A4A"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1014</w:t>
            </w:r>
          </w:p>
        </w:tc>
        <w:tc>
          <w:tcPr>
            <w:tcW w:w="322" w:type="pct"/>
            <w:shd w:val="clear" w:color="auto" w:fill="FFFFFF" w:themeFill="background1"/>
            <w:vAlign w:val="center"/>
            <w:hideMark/>
          </w:tcPr>
          <w:p w14:paraId="37785801"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1006</w:t>
            </w:r>
          </w:p>
        </w:tc>
        <w:tc>
          <w:tcPr>
            <w:tcW w:w="319" w:type="pct"/>
            <w:shd w:val="clear" w:color="auto" w:fill="FFFFFF" w:themeFill="background1"/>
            <w:vAlign w:val="center"/>
            <w:hideMark/>
          </w:tcPr>
          <w:p w14:paraId="1ED4E027"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1010</w:t>
            </w:r>
          </w:p>
        </w:tc>
        <w:tc>
          <w:tcPr>
            <w:tcW w:w="319" w:type="pct"/>
            <w:shd w:val="clear" w:color="auto" w:fill="FFFFFF" w:themeFill="background1"/>
            <w:vAlign w:val="center"/>
            <w:hideMark/>
          </w:tcPr>
          <w:p w14:paraId="67A7FE13"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1009</w:t>
            </w:r>
          </w:p>
        </w:tc>
        <w:tc>
          <w:tcPr>
            <w:tcW w:w="319" w:type="pct"/>
            <w:gridSpan w:val="2"/>
            <w:shd w:val="clear" w:color="auto" w:fill="FFFFFF" w:themeFill="background1"/>
            <w:vAlign w:val="center"/>
            <w:hideMark/>
          </w:tcPr>
          <w:p w14:paraId="32CB0ACD"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1014</w:t>
            </w:r>
          </w:p>
        </w:tc>
      </w:tr>
      <w:tr w:rsidR="00A24DF2" w:rsidRPr="00895599" w14:paraId="4D801806" w14:textId="77777777" w:rsidTr="00A24DF2">
        <w:tc>
          <w:tcPr>
            <w:tcW w:w="2646" w:type="pct"/>
            <w:shd w:val="clear" w:color="auto" w:fill="FFFFFF" w:themeFill="background1"/>
            <w:noWrap/>
            <w:vAlign w:val="center"/>
            <w:hideMark/>
          </w:tcPr>
          <w:p w14:paraId="2CE1CFB4"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C-O stretching mode</w:t>
            </w:r>
          </w:p>
        </w:tc>
        <w:tc>
          <w:tcPr>
            <w:tcW w:w="418" w:type="pct"/>
            <w:shd w:val="clear" w:color="auto" w:fill="FFFFFF" w:themeFill="background1"/>
            <w:vAlign w:val="center"/>
            <w:hideMark/>
          </w:tcPr>
          <w:p w14:paraId="6DEA082D"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1083</w:t>
            </w:r>
          </w:p>
        </w:tc>
        <w:tc>
          <w:tcPr>
            <w:tcW w:w="658" w:type="pct"/>
            <w:shd w:val="clear" w:color="auto" w:fill="FFFFFF" w:themeFill="background1"/>
            <w:vAlign w:val="center"/>
            <w:hideMark/>
          </w:tcPr>
          <w:p w14:paraId="464893BE"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1046</w:t>
            </w:r>
          </w:p>
        </w:tc>
        <w:tc>
          <w:tcPr>
            <w:tcW w:w="322" w:type="pct"/>
            <w:shd w:val="clear" w:color="auto" w:fill="FFFFFF" w:themeFill="background1"/>
            <w:vAlign w:val="center"/>
            <w:hideMark/>
          </w:tcPr>
          <w:p w14:paraId="6958C15A"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1095</w:t>
            </w:r>
          </w:p>
        </w:tc>
        <w:tc>
          <w:tcPr>
            <w:tcW w:w="319" w:type="pct"/>
            <w:shd w:val="clear" w:color="auto" w:fill="FFFFFF" w:themeFill="background1"/>
            <w:vAlign w:val="center"/>
            <w:hideMark/>
          </w:tcPr>
          <w:p w14:paraId="0CFE9807"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1093</w:t>
            </w:r>
          </w:p>
        </w:tc>
        <w:tc>
          <w:tcPr>
            <w:tcW w:w="319" w:type="pct"/>
            <w:shd w:val="clear" w:color="auto" w:fill="FFFFFF" w:themeFill="background1"/>
            <w:vAlign w:val="center"/>
            <w:hideMark/>
          </w:tcPr>
          <w:p w14:paraId="1E1B0176"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1096</w:t>
            </w:r>
          </w:p>
        </w:tc>
        <w:tc>
          <w:tcPr>
            <w:tcW w:w="319" w:type="pct"/>
            <w:gridSpan w:val="2"/>
            <w:shd w:val="clear" w:color="auto" w:fill="FFFFFF" w:themeFill="background1"/>
            <w:vAlign w:val="center"/>
            <w:hideMark/>
          </w:tcPr>
          <w:p w14:paraId="0D13D932"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1097</w:t>
            </w:r>
          </w:p>
        </w:tc>
      </w:tr>
      <w:tr w:rsidR="00A24DF2" w:rsidRPr="00895599" w14:paraId="4CEA6698" w14:textId="77777777" w:rsidTr="00A24DF2">
        <w:tc>
          <w:tcPr>
            <w:tcW w:w="2646" w:type="pct"/>
            <w:shd w:val="clear" w:color="auto" w:fill="FFFFFF" w:themeFill="background1"/>
            <w:noWrap/>
            <w:vAlign w:val="center"/>
            <w:hideMark/>
          </w:tcPr>
          <w:p w14:paraId="4626753F"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C-C and C-O stretching mode</w:t>
            </w:r>
          </w:p>
        </w:tc>
        <w:tc>
          <w:tcPr>
            <w:tcW w:w="418" w:type="pct"/>
            <w:shd w:val="clear" w:color="auto" w:fill="FFFFFF" w:themeFill="background1"/>
            <w:vAlign w:val="center"/>
            <w:hideMark/>
          </w:tcPr>
          <w:p w14:paraId="4C6CCE46"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1135</w:t>
            </w:r>
          </w:p>
        </w:tc>
        <w:tc>
          <w:tcPr>
            <w:tcW w:w="658" w:type="pct"/>
            <w:shd w:val="clear" w:color="auto" w:fill="FFFFFF" w:themeFill="background1"/>
            <w:vAlign w:val="center"/>
          </w:tcPr>
          <w:p w14:paraId="05322BD9"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22" w:type="pct"/>
            <w:shd w:val="clear" w:color="auto" w:fill="FFFFFF" w:themeFill="background1"/>
            <w:vAlign w:val="center"/>
            <w:hideMark/>
          </w:tcPr>
          <w:p w14:paraId="70C8E431"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1139</w:t>
            </w:r>
          </w:p>
        </w:tc>
        <w:tc>
          <w:tcPr>
            <w:tcW w:w="319" w:type="pct"/>
            <w:shd w:val="clear" w:color="auto" w:fill="FFFFFF" w:themeFill="background1"/>
            <w:vAlign w:val="center"/>
            <w:hideMark/>
          </w:tcPr>
          <w:p w14:paraId="65E72D20"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1142</w:t>
            </w:r>
          </w:p>
        </w:tc>
        <w:tc>
          <w:tcPr>
            <w:tcW w:w="319" w:type="pct"/>
            <w:shd w:val="clear" w:color="auto" w:fill="FFFFFF" w:themeFill="background1"/>
            <w:vAlign w:val="center"/>
            <w:hideMark/>
          </w:tcPr>
          <w:p w14:paraId="70BB123E"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1140</w:t>
            </w:r>
          </w:p>
        </w:tc>
        <w:tc>
          <w:tcPr>
            <w:tcW w:w="319" w:type="pct"/>
            <w:gridSpan w:val="2"/>
            <w:shd w:val="clear" w:color="auto" w:fill="FFFFFF" w:themeFill="background1"/>
            <w:vAlign w:val="center"/>
            <w:hideMark/>
          </w:tcPr>
          <w:p w14:paraId="53B7CAC2"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1147</w:t>
            </w:r>
          </w:p>
        </w:tc>
      </w:tr>
      <w:tr w:rsidR="00A24DF2" w:rsidRPr="00895599" w14:paraId="5E3633DC" w14:textId="77777777" w:rsidTr="00A24DF2">
        <w:trPr>
          <w:trHeight w:val="603"/>
        </w:trPr>
        <w:tc>
          <w:tcPr>
            <w:tcW w:w="2646" w:type="pct"/>
            <w:shd w:val="clear" w:color="auto" w:fill="FFFFFF" w:themeFill="background1"/>
            <w:noWrap/>
            <w:vAlign w:val="center"/>
            <w:hideMark/>
          </w:tcPr>
          <w:p w14:paraId="576EA132"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C-O stretching mode</w:t>
            </w:r>
          </w:p>
        </w:tc>
        <w:tc>
          <w:tcPr>
            <w:tcW w:w="418" w:type="pct"/>
            <w:shd w:val="clear" w:color="auto" w:fill="FFFFFF" w:themeFill="background1"/>
            <w:vAlign w:val="center"/>
            <w:hideMark/>
          </w:tcPr>
          <w:p w14:paraId="4A2ADC0C"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1236</w:t>
            </w:r>
          </w:p>
        </w:tc>
        <w:tc>
          <w:tcPr>
            <w:tcW w:w="658" w:type="pct"/>
            <w:shd w:val="clear" w:color="auto" w:fill="FFFFFF" w:themeFill="background1"/>
            <w:vAlign w:val="center"/>
            <w:hideMark/>
          </w:tcPr>
          <w:p w14:paraId="69488CE0"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1244</w:t>
            </w:r>
          </w:p>
        </w:tc>
        <w:tc>
          <w:tcPr>
            <w:tcW w:w="322" w:type="pct"/>
            <w:shd w:val="clear" w:color="auto" w:fill="FFFFFF" w:themeFill="background1"/>
            <w:vAlign w:val="center"/>
          </w:tcPr>
          <w:p w14:paraId="1F516962"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shd w:val="clear" w:color="auto" w:fill="FFFFFF" w:themeFill="background1"/>
            <w:vAlign w:val="center"/>
          </w:tcPr>
          <w:p w14:paraId="11449FAF"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shd w:val="clear" w:color="auto" w:fill="FFFFFF" w:themeFill="background1"/>
            <w:vAlign w:val="center"/>
          </w:tcPr>
          <w:p w14:paraId="10AEB03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gridSpan w:val="2"/>
            <w:shd w:val="clear" w:color="auto" w:fill="FFFFFF" w:themeFill="background1"/>
            <w:vAlign w:val="center"/>
          </w:tcPr>
          <w:p w14:paraId="18AA7423"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r>
      <w:tr w:rsidR="00A24DF2" w:rsidRPr="00895599" w14:paraId="2684892F" w14:textId="77777777" w:rsidTr="00A24DF2">
        <w:tc>
          <w:tcPr>
            <w:tcW w:w="2646" w:type="pct"/>
            <w:shd w:val="clear" w:color="auto" w:fill="FFFFFF" w:themeFill="background1"/>
            <w:noWrap/>
            <w:vAlign w:val="center"/>
            <w:hideMark/>
          </w:tcPr>
          <w:p w14:paraId="60707442"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CH-OH bending mode CH</w:t>
            </w:r>
            <w:r w:rsidRPr="00895599">
              <w:rPr>
                <w:rFonts w:ascii="Arial" w:hAnsi="Arial" w:cs="Arial"/>
                <w:bCs/>
                <w:color w:val="000000" w:themeColor="text1"/>
                <w:sz w:val="16"/>
                <w:szCs w:val="16"/>
                <w:vertAlign w:val="subscript"/>
              </w:rPr>
              <w:t>3</w:t>
            </w:r>
            <w:r w:rsidRPr="00895599">
              <w:rPr>
                <w:rFonts w:ascii="Arial" w:hAnsi="Arial" w:cs="Arial"/>
                <w:bCs/>
                <w:color w:val="000000" w:themeColor="text1"/>
                <w:sz w:val="16"/>
                <w:szCs w:val="16"/>
              </w:rPr>
              <w:t xml:space="preserve"> in plane deformation &amp; C-H wagging</w:t>
            </w:r>
          </w:p>
        </w:tc>
        <w:tc>
          <w:tcPr>
            <w:tcW w:w="418" w:type="pct"/>
            <w:shd w:val="clear" w:color="auto" w:fill="FFFFFF" w:themeFill="background1"/>
            <w:vAlign w:val="center"/>
            <w:hideMark/>
          </w:tcPr>
          <w:p w14:paraId="5528F30C"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1326</w:t>
            </w:r>
          </w:p>
        </w:tc>
        <w:tc>
          <w:tcPr>
            <w:tcW w:w="658" w:type="pct"/>
            <w:shd w:val="clear" w:color="auto" w:fill="FFFFFF" w:themeFill="background1"/>
            <w:vAlign w:val="center"/>
          </w:tcPr>
          <w:p w14:paraId="1F0102DB"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22" w:type="pct"/>
            <w:shd w:val="clear" w:color="auto" w:fill="FFFFFF" w:themeFill="background1"/>
            <w:vAlign w:val="center"/>
            <w:hideMark/>
          </w:tcPr>
          <w:p w14:paraId="04D749D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1317</w:t>
            </w:r>
          </w:p>
        </w:tc>
        <w:tc>
          <w:tcPr>
            <w:tcW w:w="319" w:type="pct"/>
            <w:shd w:val="clear" w:color="auto" w:fill="FFFFFF" w:themeFill="background1"/>
            <w:vAlign w:val="center"/>
            <w:hideMark/>
          </w:tcPr>
          <w:p w14:paraId="5237FB51"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1317</w:t>
            </w:r>
          </w:p>
        </w:tc>
        <w:tc>
          <w:tcPr>
            <w:tcW w:w="319" w:type="pct"/>
            <w:shd w:val="clear" w:color="auto" w:fill="FFFFFF" w:themeFill="background1"/>
            <w:vAlign w:val="center"/>
            <w:hideMark/>
          </w:tcPr>
          <w:p w14:paraId="48B14032"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1315</w:t>
            </w:r>
          </w:p>
        </w:tc>
        <w:tc>
          <w:tcPr>
            <w:tcW w:w="319" w:type="pct"/>
            <w:gridSpan w:val="2"/>
            <w:shd w:val="clear" w:color="auto" w:fill="FFFFFF" w:themeFill="background1"/>
            <w:vAlign w:val="center"/>
            <w:hideMark/>
          </w:tcPr>
          <w:p w14:paraId="52F89BF9"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1313</w:t>
            </w:r>
          </w:p>
        </w:tc>
      </w:tr>
      <w:tr w:rsidR="00A24DF2" w:rsidRPr="00895599" w14:paraId="7A0D85DC" w14:textId="77777777" w:rsidTr="00A24DF2">
        <w:tc>
          <w:tcPr>
            <w:tcW w:w="2646" w:type="pct"/>
            <w:shd w:val="clear" w:color="auto" w:fill="FFFFFF" w:themeFill="background1"/>
            <w:noWrap/>
            <w:vAlign w:val="center"/>
            <w:hideMark/>
          </w:tcPr>
          <w:p w14:paraId="458F8EDD"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N-H deform. &amp; asymmetric CH</w:t>
            </w:r>
            <w:r w:rsidRPr="00895599">
              <w:rPr>
                <w:rFonts w:ascii="Arial" w:hAnsi="Arial" w:cs="Arial"/>
                <w:bCs/>
                <w:color w:val="000000" w:themeColor="text1"/>
                <w:sz w:val="16"/>
                <w:szCs w:val="16"/>
                <w:vertAlign w:val="subscript"/>
              </w:rPr>
              <w:t>3</w:t>
            </w:r>
            <w:r w:rsidRPr="00895599">
              <w:rPr>
                <w:rFonts w:ascii="Arial" w:hAnsi="Arial" w:cs="Arial"/>
                <w:bCs/>
                <w:color w:val="000000" w:themeColor="text1"/>
                <w:sz w:val="16"/>
                <w:szCs w:val="16"/>
              </w:rPr>
              <w:t xml:space="preserve"> bending mode</w:t>
            </w:r>
          </w:p>
        </w:tc>
        <w:tc>
          <w:tcPr>
            <w:tcW w:w="418" w:type="pct"/>
            <w:shd w:val="clear" w:color="auto" w:fill="FFFFFF" w:themeFill="background1"/>
            <w:vAlign w:val="center"/>
          </w:tcPr>
          <w:p w14:paraId="2F68965E"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658" w:type="pct"/>
            <w:shd w:val="clear" w:color="auto" w:fill="FFFFFF" w:themeFill="background1"/>
            <w:vAlign w:val="center"/>
            <w:hideMark/>
          </w:tcPr>
          <w:p w14:paraId="5A5D6512"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1401</w:t>
            </w:r>
          </w:p>
        </w:tc>
        <w:tc>
          <w:tcPr>
            <w:tcW w:w="322" w:type="pct"/>
            <w:shd w:val="clear" w:color="auto" w:fill="FFFFFF" w:themeFill="background1"/>
            <w:vAlign w:val="center"/>
          </w:tcPr>
          <w:p w14:paraId="4BFB43F9"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shd w:val="clear" w:color="auto" w:fill="FFFFFF" w:themeFill="background1"/>
            <w:vAlign w:val="center"/>
          </w:tcPr>
          <w:p w14:paraId="016B7889"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shd w:val="clear" w:color="auto" w:fill="FFFFFF" w:themeFill="background1"/>
            <w:vAlign w:val="center"/>
          </w:tcPr>
          <w:p w14:paraId="12FBC16A"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gridSpan w:val="2"/>
            <w:shd w:val="clear" w:color="auto" w:fill="FFFFFF" w:themeFill="background1"/>
            <w:vAlign w:val="center"/>
          </w:tcPr>
          <w:p w14:paraId="5F37C856"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r>
      <w:tr w:rsidR="00A24DF2" w:rsidRPr="00895599" w14:paraId="1234603B" w14:textId="77777777" w:rsidTr="00A24DF2">
        <w:tc>
          <w:tcPr>
            <w:tcW w:w="2646" w:type="pct"/>
            <w:shd w:val="clear" w:color="auto" w:fill="FFFFFF" w:themeFill="background1"/>
            <w:noWrap/>
            <w:vAlign w:val="center"/>
            <w:hideMark/>
          </w:tcPr>
          <w:p w14:paraId="73D53FC1"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C-H deformation mode</w:t>
            </w:r>
          </w:p>
        </w:tc>
        <w:tc>
          <w:tcPr>
            <w:tcW w:w="418" w:type="pct"/>
            <w:shd w:val="clear" w:color="auto" w:fill="FFFFFF" w:themeFill="background1"/>
            <w:vAlign w:val="center"/>
            <w:hideMark/>
          </w:tcPr>
          <w:p w14:paraId="56FBD29D"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1410</w:t>
            </w:r>
          </w:p>
          <w:p w14:paraId="15CBA27C"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1445</w:t>
            </w:r>
          </w:p>
        </w:tc>
        <w:tc>
          <w:tcPr>
            <w:tcW w:w="658" w:type="pct"/>
            <w:shd w:val="clear" w:color="auto" w:fill="FFFFFF" w:themeFill="background1"/>
            <w:vAlign w:val="center"/>
          </w:tcPr>
          <w:p w14:paraId="40253388"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22" w:type="pct"/>
            <w:shd w:val="clear" w:color="auto" w:fill="FFFFFF" w:themeFill="background1"/>
            <w:vAlign w:val="center"/>
            <w:hideMark/>
          </w:tcPr>
          <w:p w14:paraId="6E36C2FE"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1406</w:t>
            </w:r>
          </w:p>
          <w:p w14:paraId="45E37B4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1439</w:t>
            </w:r>
          </w:p>
        </w:tc>
        <w:tc>
          <w:tcPr>
            <w:tcW w:w="319" w:type="pct"/>
            <w:shd w:val="clear" w:color="auto" w:fill="FFFFFF" w:themeFill="background1"/>
            <w:vAlign w:val="center"/>
            <w:hideMark/>
          </w:tcPr>
          <w:p w14:paraId="42FCB63F"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1408</w:t>
            </w:r>
          </w:p>
          <w:p w14:paraId="73E860DB"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1441</w:t>
            </w:r>
          </w:p>
        </w:tc>
        <w:tc>
          <w:tcPr>
            <w:tcW w:w="319" w:type="pct"/>
            <w:shd w:val="clear" w:color="auto" w:fill="FFFFFF" w:themeFill="background1"/>
            <w:vAlign w:val="center"/>
            <w:hideMark/>
          </w:tcPr>
          <w:p w14:paraId="34D8A6D3"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1403</w:t>
            </w:r>
          </w:p>
          <w:p w14:paraId="7684AA77"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1436</w:t>
            </w:r>
          </w:p>
        </w:tc>
        <w:tc>
          <w:tcPr>
            <w:tcW w:w="319" w:type="pct"/>
            <w:gridSpan w:val="2"/>
            <w:shd w:val="clear" w:color="auto" w:fill="FFFFFF" w:themeFill="background1"/>
            <w:vAlign w:val="center"/>
            <w:hideMark/>
          </w:tcPr>
          <w:p w14:paraId="5A8C91D0"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1412</w:t>
            </w:r>
          </w:p>
          <w:p w14:paraId="5DC2B8B2"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1437</w:t>
            </w:r>
          </w:p>
        </w:tc>
      </w:tr>
      <w:tr w:rsidR="00A24DF2" w:rsidRPr="00895599" w14:paraId="3AE8B0FB" w14:textId="77777777" w:rsidTr="00A24DF2">
        <w:tc>
          <w:tcPr>
            <w:tcW w:w="2646" w:type="pct"/>
            <w:shd w:val="clear" w:color="auto" w:fill="FFFFFF" w:themeFill="background1"/>
            <w:noWrap/>
            <w:vAlign w:val="center"/>
            <w:hideMark/>
          </w:tcPr>
          <w:p w14:paraId="7E5C698F"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C-H stretching</w:t>
            </w:r>
          </w:p>
        </w:tc>
        <w:tc>
          <w:tcPr>
            <w:tcW w:w="418" w:type="pct"/>
            <w:shd w:val="clear" w:color="auto" w:fill="FFFFFF" w:themeFill="background1"/>
            <w:vAlign w:val="center"/>
            <w:hideMark/>
          </w:tcPr>
          <w:p w14:paraId="3A4A80A5"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1643</w:t>
            </w:r>
          </w:p>
        </w:tc>
        <w:tc>
          <w:tcPr>
            <w:tcW w:w="658" w:type="pct"/>
            <w:shd w:val="clear" w:color="auto" w:fill="FFFFFF" w:themeFill="background1"/>
            <w:vAlign w:val="center"/>
          </w:tcPr>
          <w:p w14:paraId="573610C8"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22" w:type="pct"/>
            <w:shd w:val="clear" w:color="auto" w:fill="FFFFFF" w:themeFill="background1"/>
            <w:vAlign w:val="center"/>
            <w:hideMark/>
          </w:tcPr>
          <w:p w14:paraId="502EB680"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1650</w:t>
            </w:r>
          </w:p>
        </w:tc>
        <w:tc>
          <w:tcPr>
            <w:tcW w:w="319" w:type="pct"/>
            <w:shd w:val="clear" w:color="auto" w:fill="FFFFFF" w:themeFill="background1"/>
            <w:vAlign w:val="center"/>
            <w:hideMark/>
          </w:tcPr>
          <w:p w14:paraId="2B1C3148"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1649</w:t>
            </w:r>
          </w:p>
        </w:tc>
        <w:tc>
          <w:tcPr>
            <w:tcW w:w="319" w:type="pct"/>
            <w:shd w:val="clear" w:color="auto" w:fill="FFFFFF" w:themeFill="background1"/>
            <w:vAlign w:val="center"/>
            <w:hideMark/>
          </w:tcPr>
          <w:p w14:paraId="739B5665"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1655</w:t>
            </w:r>
          </w:p>
        </w:tc>
        <w:tc>
          <w:tcPr>
            <w:tcW w:w="319" w:type="pct"/>
            <w:gridSpan w:val="2"/>
            <w:shd w:val="clear" w:color="auto" w:fill="FFFFFF" w:themeFill="background1"/>
            <w:vAlign w:val="center"/>
            <w:hideMark/>
          </w:tcPr>
          <w:p w14:paraId="294E4639"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1653</w:t>
            </w:r>
          </w:p>
        </w:tc>
      </w:tr>
      <w:tr w:rsidR="00A24DF2" w:rsidRPr="00895599" w14:paraId="73A9A157" w14:textId="77777777" w:rsidTr="00A24DF2">
        <w:tc>
          <w:tcPr>
            <w:tcW w:w="2646" w:type="pct"/>
            <w:shd w:val="clear" w:color="auto" w:fill="FFFFFF" w:themeFill="background1"/>
            <w:noWrap/>
            <w:vAlign w:val="center"/>
            <w:hideMark/>
          </w:tcPr>
          <w:p w14:paraId="0BDA5079"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-CONH- bending mode</w:t>
            </w:r>
          </w:p>
        </w:tc>
        <w:tc>
          <w:tcPr>
            <w:tcW w:w="418" w:type="pct"/>
            <w:shd w:val="clear" w:color="auto" w:fill="FFFFFF" w:themeFill="background1"/>
            <w:vAlign w:val="center"/>
            <w:hideMark/>
          </w:tcPr>
          <w:p w14:paraId="514DE9C7"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1661</w:t>
            </w:r>
          </w:p>
        </w:tc>
        <w:tc>
          <w:tcPr>
            <w:tcW w:w="658" w:type="pct"/>
            <w:shd w:val="clear" w:color="auto" w:fill="FFFFFF" w:themeFill="background1"/>
            <w:vAlign w:val="center"/>
          </w:tcPr>
          <w:p w14:paraId="350E5D7F"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22" w:type="pct"/>
            <w:shd w:val="clear" w:color="auto" w:fill="FFFFFF" w:themeFill="background1"/>
            <w:vAlign w:val="center"/>
          </w:tcPr>
          <w:p w14:paraId="0325A1B0"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shd w:val="clear" w:color="auto" w:fill="FFFFFF" w:themeFill="background1"/>
            <w:vAlign w:val="center"/>
          </w:tcPr>
          <w:p w14:paraId="55B89A87"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shd w:val="clear" w:color="auto" w:fill="FFFFFF" w:themeFill="background1"/>
            <w:vAlign w:val="center"/>
          </w:tcPr>
          <w:p w14:paraId="260D12BA"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gridSpan w:val="2"/>
            <w:shd w:val="clear" w:color="auto" w:fill="FFFFFF" w:themeFill="background1"/>
            <w:vAlign w:val="center"/>
          </w:tcPr>
          <w:p w14:paraId="5E942057"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r>
      <w:tr w:rsidR="00A24DF2" w:rsidRPr="00895599" w14:paraId="270F889C" w14:textId="77777777" w:rsidTr="00A24DF2">
        <w:tc>
          <w:tcPr>
            <w:tcW w:w="2646" w:type="pct"/>
            <w:shd w:val="clear" w:color="auto" w:fill="FFFFFF" w:themeFill="background1"/>
            <w:noWrap/>
            <w:vAlign w:val="center"/>
            <w:hideMark/>
          </w:tcPr>
          <w:p w14:paraId="4D9F6A7C"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C=O stretching mode</w:t>
            </w:r>
          </w:p>
        </w:tc>
        <w:tc>
          <w:tcPr>
            <w:tcW w:w="418" w:type="pct"/>
            <w:shd w:val="clear" w:color="auto" w:fill="FFFFFF" w:themeFill="background1"/>
            <w:vAlign w:val="center"/>
          </w:tcPr>
          <w:p w14:paraId="77C4F5D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658" w:type="pct"/>
            <w:shd w:val="clear" w:color="auto" w:fill="FFFFFF" w:themeFill="background1"/>
            <w:vAlign w:val="center"/>
            <w:hideMark/>
          </w:tcPr>
          <w:p w14:paraId="5A17BD9A"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1734</w:t>
            </w:r>
          </w:p>
        </w:tc>
        <w:tc>
          <w:tcPr>
            <w:tcW w:w="322" w:type="pct"/>
            <w:shd w:val="clear" w:color="auto" w:fill="FFFFFF" w:themeFill="background1"/>
            <w:vAlign w:val="center"/>
          </w:tcPr>
          <w:p w14:paraId="5BD192E3"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shd w:val="clear" w:color="auto" w:fill="FFFFFF" w:themeFill="background1"/>
            <w:vAlign w:val="center"/>
          </w:tcPr>
          <w:p w14:paraId="11FCF56B"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shd w:val="clear" w:color="auto" w:fill="FFFFFF" w:themeFill="background1"/>
            <w:vAlign w:val="center"/>
          </w:tcPr>
          <w:p w14:paraId="305FD361"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c>
          <w:tcPr>
            <w:tcW w:w="319" w:type="pct"/>
            <w:gridSpan w:val="2"/>
            <w:shd w:val="clear" w:color="auto" w:fill="FFFFFF" w:themeFill="background1"/>
            <w:vAlign w:val="center"/>
          </w:tcPr>
          <w:p w14:paraId="673CEAFB"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tc>
      </w:tr>
      <w:tr w:rsidR="00A24DF2" w:rsidRPr="00895599" w14:paraId="683F9273" w14:textId="77777777" w:rsidTr="00A24DF2">
        <w:tc>
          <w:tcPr>
            <w:tcW w:w="2646" w:type="pct"/>
            <w:shd w:val="clear" w:color="auto" w:fill="FFFFFF" w:themeFill="background1"/>
            <w:noWrap/>
            <w:vAlign w:val="center"/>
            <w:hideMark/>
          </w:tcPr>
          <w:p w14:paraId="19F891F4" w14:textId="77777777" w:rsidR="00A24DF2" w:rsidRPr="00895599" w:rsidRDefault="00A24DF2" w:rsidP="00A24DF2">
            <w:pPr>
              <w:autoSpaceDE w:val="0"/>
              <w:autoSpaceDN w:val="0"/>
              <w:adjustRightInd w:val="0"/>
              <w:spacing w:line="360" w:lineRule="auto"/>
              <w:rPr>
                <w:rFonts w:ascii="Arial" w:hAnsi="Arial" w:cs="Arial"/>
                <w:bCs/>
                <w:color w:val="000000" w:themeColor="text1"/>
                <w:sz w:val="16"/>
                <w:szCs w:val="16"/>
              </w:rPr>
            </w:pPr>
            <w:r w:rsidRPr="00895599">
              <w:rPr>
                <w:rFonts w:ascii="Arial" w:hAnsi="Arial" w:cs="Arial"/>
                <w:bCs/>
                <w:color w:val="000000" w:themeColor="text1"/>
                <w:sz w:val="16"/>
                <w:szCs w:val="16"/>
              </w:rPr>
              <w:t>C-H symmetric stretching mode of CH</w:t>
            </w:r>
            <w:r w:rsidRPr="00895599">
              <w:rPr>
                <w:rFonts w:ascii="Arial" w:hAnsi="Arial" w:cs="Arial"/>
                <w:bCs/>
                <w:color w:val="000000" w:themeColor="text1"/>
                <w:sz w:val="16"/>
                <w:szCs w:val="16"/>
                <w:vertAlign w:val="subscript"/>
              </w:rPr>
              <w:t>2</w:t>
            </w:r>
            <w:r w:rsidRPr="00895599">
              <w:rPr>
                <w:rFonts w:ascii="Arial" w:hAnsi="Arial" w:cs="Arial"/>
                <w:bCs/>
                <w:color w:val="000000" w:themeColor="text1"/>
                <w:sz w:val="16"/>
                <w:szCs w:val="16"/>
              </w:rPr>
              <w:t xml:space="preserve"> group</w:t>
            </w:r>
          </w:p>
        </w:tc>
        <w:tc>
          <w:tcPr>
            <w:tcW w:w="418" w:type="pct"/>
            <w:shd w:val="clear" w:color="auto" w:fill="FFFFFF" w:themeFill="background1"/>
            <w:vAlign w:val="center"/>
            <w:hideMark/>
          </w:tcPr>
          <w:p w14:paraId="700409D7"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2845</w:t>
            </w:r>
          </w:p>
          <w:p w14:paraId="65FA72E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2906</w:t>
            </w:r>
          </w:p>
          <w:p w14:paraId="54168359"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2937</w:t>
            </w:r>
          </w:p>
          <w:p w14:paraId="7EB9C418"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3059</w:t>
            </w:r>
          </w:p>
        </w:tc>
        <w:tc>
          <w:tcPr>
            <w:tcW w:w="658" w:type="pct"/>
            <w:shd w:val="clear" w:color="auto" w:fill="FFFFFF" w:themeFill="background1"/>
          </w:tcPr>
          <w:p w14:paraId="37A4D9F6"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2790</w:t>
            </w:r>
          </w:p>
          <w:p w14:paraId="4A4A74FA"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p w14:paraId="25768705"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p w14:paraId="4F268962"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3006</w:t>
            </w:r>
          </w:p>
        </w:tc>
        <w:tc>
          <w:tcPr>
            <w:tcW w:w="322" w:type="pct"/>
            <w:shd w:val="clear" w:color="auto" w:fill="FFFFFF" w:themeFill="background1"/>
            <w:vAlign w:val="center"/>
          </w:tcPr>
          <w:p w14:paraId="147141C8"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p w14:paraId="57F54C9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2920</w:t>
            </w:r>
          </w:p>
          <w:p w14:paraId="7887A912"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2942</w:t>
            </w:r>
          </w:p>
          <w:p w14:paraId="076E198B"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3014</w:t>
            </w:r>
          </w:p>
        </w:tc>
        <w:tc>
          <w:tcPr>
            <w:tcW w:w="319" w:type="pct"/>
            <w:shd w:val="clear" w:color="auto" w:fill="FFFFFF" w:themeFill="background1"/>
            <w:vAlign w:val="center"/>
          </w:tcPr>
          <w:p w14:paraId="25D6A2AB"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p w14:paraId="362B444D"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2911</w:t>
            </w:r>
          </w:p>
          <w:p w14:paraId="34E81112"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2944</w:t>
            </w:r>
          </w:p>
          <w:p w14:paraId="45E3A3E0"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3010</w:t>
            </w:r>
          </w:p>
        </w:tc>
        <w:tc>
          <w:tcPr>
            <w:tcW w:w="319" w:type="pct"/>
            <w:shd w:val="clear" w:color="auto" w:fill="FFFFFF" w:themeFill="background1"/>
            <w:vAlign w:val="center"/>
          </w:tcPr>
          <w:p w14:paraId="49129507"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p w14:paraId="68EC0069"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2914</w:t>
            </w:r>
          </w:p>
          <w:p w14:paraId="40D8B84D"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2947</w:t>
            </w:r>
          </w:p>
        </w:tc>
        <w:tc>
          <w:tcPr>
            <w:tcW w:w="319" w:type="pct"/>
            <w:gridSpan w:val="2"/>
            <w:shd w:val="clear" w:color="auto" w:fill="FFFFFF" w:themeFill="background1"/>
            <w:vAlign w:val="center"/>
          </w:tcPr>
          <w:p w14:paraId="55233AFD"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p>
          <w:p w14:paraId="439ACDA8"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2915</w:t>
            </w:r>
          </w:p>
          <w:p w14:paraId="24D08664"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2948</w:t>
            </w:r>
          </w:p>
          <w:p w14:paraId="6EC0746E" w14:textId="77777777" w:rsidR="00A24DF2" w:rsidRPr="00895599" w:rsidRDefault="00A24DF2" w:rsidP="00A24DF2">
            <w:pPr>
              <w:autoSpaceDE w:val="0"/>
              <w:autoSpaceDN w:val="0"/>
              <w:adjustRightInd w:val="0"/>
              <w:spacing w:line="360" w:lineRule="auto"/>
              <w:jc w:val="center"/>
              <w:rPr>
                <w:rFonts w:ascii="Arial" w:hAnsi="Arial" w:cs="Arial"/>
                <w:bCs/>
                <w:color w:val="000000" w:themeColor="text1"/>
                <w:sz w:val="16"/>
                <w:szCs w:val="16"/>
              </w:rPr>
            </w:pPr>
            <w:r w:rsidRPr="00895599">
              <w:rPr>
                <w:rFonts w:ascii="Arial" w:hAnsi="Arial" w:cs="Arial"/>
                <w:bCs/>
                <w:color w:val="000000" w:themeColor="text1"/>
                <w:sz w:val="16"/>
                <w:szCs w:val="16"/>
              </w:rPr>
              <w:t>3006</w:t>
            </w:r>
          </w:p>
        </w:tc>
      </w:tr>
      <w:tr w:rsidR="00A24DF2" w:rsidRPr="00895599" w14:paraId="0763A9D7" w14:textId="77777777" w:rsidTr="00A24DF2">
        <w:trPr>
          <w:cnfStyle w:val="010000000000" w:firstRow="0" w:lastRow="1" w:firstColumn="0" w:lastColumn="0" w:oddVBand="0" w:evenVBand="0" w:oddHBand="0" w:evenHBand="0" w:firstRowFirstColumn="0" w:firstRowLastColumn="0" w:lastRowFirstColumn="0" w:lastRowLastColumn="0"/>
        </w:trPr>
        <w:tc>
          <w:tcPr>
            <w:tcW w:w="2646" w:type="pct"/>
            <w:tcBorders>
              <w:top w:val="none" w:sz="0" w:space="0" w:color="auto"/>
              <w:bottom w:val="single" w:sz="4" w:space="0" w:color="auto"/>
            </w:tcBorders>
            <w:shd w:val="clear" w:color="auto" w:fill="FFFFFF" w:themeFill="background1"/>
            <w:noWrap/>
            <w:vAlign w:val="center"/>
            <w:hideMark/>
          </w:tcPr>
          <w:p w14:paraId="69E23498" w14:textId="77777777" w:rsidR="00A24DF2" w:rsidRPr="00895599" w:rsidRDefault="00A24DF2" w:rsidP="00A24DF2">
            <w:pPr>
              <w:autoSpaceDE w:val="0"/>
              <w:autoSpaceDN w:val="0"/>
              <w:adjustRightInd w:val="0"/>
              <w:spacing w:line="360" w:lineRule="auto"/>
              <w:rPr>
                <w:rFonts w:ascii="Arial" w:hAnsi="Arial" w:cs="Arial"/>
                <w:b w:val="0"/>
                <w:bCs w:val="0"/>
                <w:color w:val="000000" w:themeColor="text1"/>
                <w:sz w:val="16"/>
                <w:szCs w:val="16"/>
              </w:rPr>
            </w:pPr>
            <w:r w:rsidRPr="00895599">
              <w:rPr>
                <w:rFonts w:ascii="Arial" w:hAnsi="Arial" w:cs="Arial"/>
                <w:b w:val="0"/>
                <w:color w:val="000000" w:themeColor="text1"/>
                <w:sz w:val="16"/>
                <w:szCs w:val="16"/>
              </w:rPr>
              <w:t>O-H stretch</w:t>
            </w:r>
          </w:p>
        </w:tc>
        <w:tc>
          <w:tcPr>
            <w:tcW w:w="418" w:type="pct"/>
            <w:tcBorders>
              <w:top w:val="none" w:sz="0" w:space="0" w:color="auto"/>
              <w:bottom w:val="single" w:sz="4" w:space="0" w:color="auto"/>
            </w:tcBorders>
            <w:shd w:val="clear" w:color="auto" w:fill="FFFFFF" w:themeFill="background1"/>
            <w:vAlign w:val="center"/>
            <w:hideMark/>
          </w:tcPr>
          <w:p w14:paraId="26089DDC" w14:textId="77777777" w:rsidR="00A24DF2" w:rsidRPr="00895599" w:rsidRDefault="00A24DF2" w:rsidP="00A24DF2">
            <w:pPr>
              <w:autoSpaceDE w:val="0"/>
              <w:autoSpaceDN w:val="0"/>
              <w:adjustRightInd w:val="0"/>
              <w:spacing w:line="360" w:lineRule="auto"/>
              <w:jc w:val="center"/>
              <w:rPr>
                <w:rFonts w:ascii="Arial" w:hAnsi="Arial" w:cs="Arial"/>
                <w:b w:val="0"/>
                <w:bCs w:val="0"/>
                <w:color w:val="000000" w:themeColor="text1"/>
                <w:sz w:val="16"/>
                <w:szCs w:val="16"/>
              </w:rPr>
            </w:pPr>
            <w:r w:rsidRPr="00895599">
              <w:rPr>
                <w:rFonts w:ascii="Arial" w:hAnsi="Arial" w:cs="Arial"/>
                <w:b w:val="0"/>
                <w:color w:val="000000" w:themeColor="text1"/>
                <w:sz w:val="16"/>
                <w:szCs w:val="16"/>
              </w:rPr>
              <w:t>3295</w:t>
            </w:r>
          </w:p>
        </w:tc>
        <w:tc>
          <w:tcPr>
            <w:tcW w:w="658" w:type="pct"/>
            <w:tcBorders>
              <w:top w:val="none" w:sz="0" w:space="0" w:color="auto"/>
              <w:bottom w:val="single" w:sz="4" w:space="0" w:color="auto"/>
            </w:tcBorders>
            <w:shd w:val="clear" w:color="auto" w:fill="FFFFFF" w:themeFill="background1"/>
            <w:vAlign w:val="center"/>
            <w:hideMark/>
          </w:tcPr>
          <w:p w14:paraId="339CD751" w14:textId="77777777" w:rsidR="00A24DF2" w:rsidRPr="00895599" w:rsidRDefault="00A24DF2" w:rsidP="00A24DF2">
            <w:pPr>
              <w:autoSpaceDE w:val="0"/>
              <w:autoSpaceDN w:val="0"/>
              <w:adjustRightInd w:val="0"/>
              <w:spacing w:line="360" w:lineRule="auto"/>
              <w:jc w:val="center"/>
              <w:rPr>
                <w:rFonts w:ascii="Arial" w:hAnsi="Arial" w:cs="Arial"/>
                <w:b w:val="0"/>
                <w:bCs w:val="0"/>
                <w:color w:val="000000" w:themeColor="text1"/>
                <w:sz w:val="16"/>
                <w:szCs w:val="16"/>
              </w:rPr>
            </w:pPr>
            <w:r w:rsidRPr="00895599">
              <w:rPr>
                <w:rFonts w:ascii="Arial" w:hAnsi="Arial" w:cs="Arial"/>
                <w:b w:val="0"/>
                <w:color w:val="000000" w:themeColor="text1"/>
                <w:sz w:val="16"/>
                <w:szCs w:val="16"/>
              </w:rPr>
              <w:t>3210</w:t>
            </w:r>
          </w:p>
        </w:tc>
        <w:tc>
          <w:tcPr>
            <w:tcW w:w="322" w:type="pct"/>
            <w:tcBorders>
              <w:top w:val="none" w:sz="0" w:space="0" w:color="auto"/>
              <w:bottom w:val="single" w:sz="4" w:space="0" w:color="auto"/>
            </w:tcBorders>
            <w:shd w:val="clear" w:color="auto" w:fill="FFFFFF" w:themeFill="background1"/>
            <w:vAlign w:val="center"/>
            <w:hideMark/>
          </w:tcPr>
          <w:p w14:paraId="22FD0276" w14:textId="77777777" w:rsidR="00A24DF2" w:rsidRPr="00895599" w:rsidRDefault="00A24DF2" w:rsidP="00A24DF2">
            <w:pPr>
              <w:autoSpaceDE w:val="0"/>
              <w:autoSpaceDN w:val="0"/>
              <w:adjustRightInd w:val="0"/>
              <w:spacing w:line="360" w:lineRule="auto"/>
              <w:jc w:val="center"/>
              <w:rPr>
                <w:rFonts w:ascii="Arial" w:hAnsi="Arial" w:cs="Arial"/>
                <w:b w:val="0"/>
                <w:bCs w:val="0"/>
                <w:color w:val="000000" w:themeColor="text1"/>
                <w:sz w:val="16"/>
                <w:szCs w:val="16"/>
              </w:rPr>
            </w:pPr>
            <w:r w:rsidRPr="00895599">
              <w:rPr>
                <w:rFonts w:ascii="Arial" w:hAnsi="Arial" w:cs="Arial"/>
                <w:b w:val="0"/>
                <w:color w:val="000000" w:themeColor="text1"/>
                <w:sz w:val="16"/>
                <w:szCs w:val="16"/>
              </w:rPr>
              <w:t>3372</w:t>
            </w:r>
          </w:p>
        </w:tc>
        <w:tc>
          <w:tcPr>
            <w:tcW w:w="319" w:type="pct"/>
            <w:tcBorders>
              <w:top w:val="none" w:sz="0" w:space="0" w:color="auto"/>
              <w:bottom w:val="single" w:sz="4" w:space="0" w:color="auto"/>
            </w:tcBorders>
            <w:shd w:val="clear" w:color="auto" w:fill="FFFFFF" w:themeFill="background1"/>
            <w:vAlign w:val="center"/>
            <w:hideMark/>
          </w:tcPr>
          <w:p w14:paraId="5F544002" w14:textId="77777777" w:rsidR="00A24DF2" w:rsidRPr="00895599" w:rsidRDefault="00A24DF2" w:rsidP="00A24DF2">
            <w:pPr>
              <w:autoSpaceDE w:val="0"/>
              <w:autoSpaceDN w:val="0"/>
              <w:adjustRightInd w:val="0"/>
              <w:spacing w:line="360" w:lineRule="auto"/>
              <w:jc w:val="center"/>
              <w:rPr>
                <w:rFonts w:ascii="Arial" w:hAnsi="Arial" w:cs="Arial"/>
                <w:b w:val="0"/>
                <w:bCs w:val="0"/>
                <w:color w:val="000000" w:themeColor="text1"/>
                <w:sz w:val="16"/>
                <w:szCs w:val="16"/>
              </w:rPr>
            </w:pPr>
            <w:r w:rsidRPr="00895599">
              <w:rPr>
                <w:rFonts w:ascii="Arial" w:hAnsi="Arial" w:cs="Arial"/>
                <w:b w:val="0"/>
                <w:color w:val="000000" w:themeColor="text1"/>
                <w:sz w:val="16"/>
                <w:szCs w:val="16"/>
              </w:rPr>
              <w:t>3307</w:t>
            </w:r>
          </w:p>
        </w:tc>
        <w:tc>
          <w:tcPr>
            <w:tcW w:w="319" w:type="pct"/>
            <w:tcBorders>
              <w:top w:val="none" w:sz="0" w:space="0" w:color="auto"/>
              <w:bottom w:val="single" w:sz="4" w:space="0" w:color="auto"/>
            </w:tcBorders>
            <w:shd w:val="clear" w:color="auto" w:fill="FFFFFF" w:themeFill="background1"/>
            <w:vAlign w:val="center"/>
            <w:hideMark/>
          </w:tcPr>
          <w:p w14:paraId="3E287015" w14:textId="77777777" w:rsidR="00A24DF2" w:rsidRPr="00895599" w:rsidRDefault="00A24DF2" w:rsidP="00A24DF2">
            <w:pPr>
              <w:autoSpaceDE w:val="0"/>
              <w:autoSpaceDN w:val="0"/>
              <w:adjustRightInd w:val="0"/>
              <w:spacing w:line="360" w:lineRule="auto"/>
              <w:jc w:val="center"/>
              <w:rPr>
                <w:rFonts w:ascii="Arial" w:hAnsi="Arial" w:cs="Arial"/>
                <w:b w:val="0"/>
                <w:bCs w:val="0"/>
                <w:color w:val="000000" w:themeColor="text1"/>
                <w:sz w:val="16"/>
                <w:szCs w:val="16"/>
              </w:rPr>
            </w:pPr>
            <w:r w:rsidRPr="00895599">
              <w:rPr>
                <w:rFonts w:ascii="Arial" w:hAnsi="Arial" w:cs="Arial"/>
                <w:b w:val="0"/>
                <w:color w:val="000000" w:themeColor="text1"/>
                <w:sz w:val="16"/>
                <w:szCs w:val="16"/>
              </w:rPr>
              <w:t>3352</w:t>
            </w:r>
          </w:p>
        </w:tc>
        <w:tc>
          <w:tcPr>
            <w:tcW w:w="319" w:type="pct"/>
            <w:gridSpan w:val="2"/>
            <w:tcBorders>
              <w:top w:val="none" w:sz="0" w:space="0" w:color="auto"/>
              <w:bottom w:val="single" w:sz="4" w:space="0" w:color="auto"/>
            </w:tcBorders>
            <w:shd w:val="clear" w:color="auto" w:fill="FFFFFF" w:themeFill="background1"/>
            <w:vAlign w:val="center"/>
            <w:hideMark/>
          </w:tcPr>
          <w:p w14:paraId="3060A9ED" w14:textId="77777777" w:rsidR="00A24DF2" w:rsidRPr="00895599" w:rsidRDefault="00A24DF2" w:rsidP="00A24DF2">
            <w:pPr>
              <w:autoSpaceDE w:val="0"/>
              <w:autoSpaceDN w:val="0"/>
              <w:adjustRightInd w:val="0"/>
              <w:spacing w:line="360" w:lineRule="auto"/>
              <w:jc w:val="center"/>
              <w:rPr>
                <w:rFonts w:ascii="Arial" w:hAnsi="Arial" w:cs="Arial"/>
                <w:b w:val="0"/>
                <w:bCs w:val="0"/>
                <w:color w:val="000000" w:themeColor="text1"/>
                <w:sz w:val="16"/>
                <w:szCs w:val="16"/>
              </w:rPr>
            </w:pPr>
            <w:r w:rsidRPr="00895599">
              <w:rPr>
                <w:rFonts w:ascii="Arial" w:hAnsi="Arial" w:cs="Arial"/>
                <w:b w:val="0"/>
                <w:color w:val="000000" w:themeColor="text1"/>
                <w:sz w:val="16"/>
                <w:szCs w:val="16"/>
              </w:rPr>
              <w:t>3380</w:t>
            </w:r>
          </w:p>
        </w:tc>
      </w:tr>
    </w:tbl>
    <w:p w14:paraId="15774E30" w14:textId="77777777" w:rsidR="00207054" w:rsidRDefault="00207054" w:rsidP="00207054">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CFF39F1" w14:textId="2B4A711B" w:rsidR="00EE3365" w:rsidRPr="0064651E" w:rsidRDefault="00EE3365" w:rsidP="00207054">
      <w:pPr>
        <w:autoSpaceDE w:val="0"/>
        <w:autoSpaceDN w:val="0"/>
        <w:adjustRightInd w:val="0"/>
        <w:spacing w:after="0" w:line="480" w:lineRule="auto"/>
        <w:jc w:val="both"/>
        <w:rPr>
          <w:rFonts w:ascii="Times New Roman" w:hAnsi="Times New Roman" w:cs="Times New Roman"/>
          <w:color w:val="000000" w:themeColor="text1"/>
          <w:sz w:val="24"/>
          <w:szCs w:val="24"/>
        </w:rPr>
      </w:pPr>
      <w:r w:rsidRPr="0064651E">
        <w:rPr>
          <w:rFonts w:ascii="Times New Roman" w:hAnsi="Times New Roman" w:cs="Times New Roman"/>
          <w:color w:val="000000" w:themeColor="text1"/>
          <w:sz w:val="24"/>
          <w:szCs w:val="24"/>
        </w:rPr>
        <w:t xml:space="preserve">Broadening and decrease in intensity of </w:t>
      </w:r>
      <w:r w:rsidR="00A23DC2" w:rsidRPr="0064651E">
        <w:rPr>
          <w:rFonts w:ascii="Times New Roman" w:hAnsi="Times New Roman" w:cs="Times New Roman"/>
          <w:color w:val="000000" w:themeColor="text1"/>
          <w:sz w:val="24"/>
          <w:szCs w:val="24"/>
        </w:rPr>
        <w:t>these</w:t>
      </w:r>
      <w:r w:rsidRPr="0064651E">
        <w:rPr>
          <w:rFonts w:ascii="Times New Roman" w:hAnsi="Times New Roman" w:cs="Times New Roman"/>
          <w:color w:val="000000" w:themeColor="text1"/>
          <w:sz w:val="24"/>
          <w:szCs w:val="24"/>
        </w:rPr>
        <w:t xml:space="preserve"> peak</w:t>
      </w:r>
      <w:r w:rsidR="00A23DC2" w:rsidRPr="0064651E">
        <w:rPr>
          <w:rFonts w:ascii="Times New Roman" w:hAnsi="Times New Roman" w:cs="Times New Roman"/>
          <w:color w:val="000000" w:themeColor="text1"/>
          <w:sz w:val="24"/>
          <w:szCs w:val="24"/>
        </w:rPr>
        <w:t>s</w:t>
      </w:r>
      <w:r w:rsidR="0003308B">
        <w:rPr>
          <w:rFonts w:ascii="Times New Roman" w:hAnsi="Times New Roman" w:cs="Times New Roman"/>
          <w:color w:val="000000" w:themeColor="text1"/>
          <w:sz w:val="24"/>
          <w:szCs w:val="24"/>
        </w:rPr>
        <w:t xml:space="preserve"> </w:t>
      </w:r>
      <w:r w:rsidR="00A23DC2" w:rsidRPr="0064651E">
        <w:rPr>
          <w:rFonts w:ascii="Times New Roman" w:hAnsi="Times New Roman" w:cs="Times New Roman"/>
          <w:color w:val="000000" w:themeColor="text1"/>
          <w:sz w:val="24"/>
          <w:szCs w:val="24"/>
        </w:rPr>
        <w:t>are</w:t>
      </w:r>
      <w:r w:rsidRPr="0064651E">
        <w:rPr>
          <w:rFonts w:ascii="Times New Roman" w:hAnsi="Times New Roman" w:cs="Times New Roman"/>
          <w:color w:val="000000" w:themeColor="text1"/>
          <w:sz w:val="24"/>
          <w:szCs w:val="24"/>
        </w:rPr>
        <w:t xml:space="preserve"> also possibly on account of presence of shoulder of MW</w:t>
      </w:r>
      <w:r w:rsidR="00ED0A73" w:rsidRPr="0064651E">
        <w:rPr>
          <w:rFonts w:ascii="Times New Roman" w:hAnsi="Times New Roman" w:cs="Times New Roman"/>
          <w:color w:val="000000" w:themeColor="text1"/>
          <w:sz w:val="24"/>
          <w:szCs w:val="24"/>
        </w:rPr>
        <w:t>C</w:t>
      </w:r>
      <w:r w:rsidRPr="0064651E">
        <w:rPr>
          <w:rFonts w:ascii="Times New Roman" w:hAnsi="Times New Roman" w:cs="Times New Roman"/>
          <w:color w:val="000000" w:themeColor="text1"/>
          <w:sz w:val="24"/>
          <w:szCs w:val="24"/>
        </w:rPr>
        <w:t>NT to indicate role of MW</w:t>
      </w:r>
      <w:r w:rsidR="00E16D04" w:rsidRPr="0064651E">
        <w:rPr>
          <w:rFonts w:ascii="Times New Roman" w:hAnsi="Times New Roman" w:cs="Times New Roman"/>
          <w:color w:val="000000" w:themeColor="text1"/>
          <w:sz w:val="24"/>
          <w:szCs w:val="24"/>
        </w:rPr>
        <w:t>C</w:t>
      </w:r>
      <w:r w:rsidRPr="0064651E">
        <w:rPr>
          <w:rFonts w:ascii="Times New Roman" w:hAnsi="Times New Roman" w:cs="Times New Roman"/>
          <w:color w:val="000000" w:themeColor="text1"/>
          <w:sz w:val="24"/>
          <w:szCs w:val="24"/>
        </w:rPr>
        <w:t>NT as of passive nature and only modifying the morphology of the system</w:t>
      </w:r>
      <w:r w:rsidR="00503362" w:rsidRPr="0064651E">
        <w:rPr>
          <w:rFonts w:ascii="Times New Roman" w:hAnsi="Times New Roman" w:cs="Times New Roman"/>
          <w:color w:val="000000" w:themeColor="text1"/>
          <w:sz w:val="24"/>
          <w:szCs w:val="24"/>
        </w:rPr>
        <w:t xml:space="preserve"> with stretching in PVA chains</w:t>
      </w:r>
      <w:r w:rsidRPr="0064651E">
        <w:rPr>
          <w:rFonts w:ascii="Times New Roman" w:hAnsi="Times New Roman" w:cs="Times New Roman"/>
          <w:color w:val="000000" w:themeColor="text1"/>
          <w:sz w:val="24"/>
          <w:szCs w:val="24"/>
        </w:rPr>
        <w:t xml:space="preserve">. </w:t>
      </w:r>
      <w:r w:rsidRPr="0064651E">
        <w:rPr>
          <w:rFonts w:ascii="Times New Roman" w:hAnsi="Times New Roman" w:cs="Times New Roman"/>
          <w:snapToGrid w:val="0"/>
          <w:color w:val="000000" w:themeColor="text1"/>
          <w:sz w:val="24"/>
          <w:szCs w:val="24"/>
        </w:rPr>
        <w:t>Diminishing nature of transmittance peaks at 16</w:t>
      </w:r>
      <w:r w:rsidR="002C1002" w:rsidRPr="0064651E">
        <w:rPr>
          <w:rFonts w:ascii="Times New Roman" w:hAnsi="Times New Roman" w:cs="Times New Roman"/>
          <w:snapToGrid w:val="0"/>
          <w:color w:val="000000" w:themeColor="text1"/>
          <w:sz w:val="24"/>
          <w:szCs w:val="24"/>
        </w:rPr>
        <w:t>5</w:t>
      </w:r>
      <w:r w:rsidRPr="0064651E">
        <w:rPr>
          <w:rFonts w:ascii="Times New Roman" w:hAnsi="Times New Roman" w:cs="Times New Roman"/>
          <w:snapToGrid w:val="0"/>
          <w:color w:val="000000" w:themeColor="text1"/>
          <w:sz w:val="24"/>
          <w:szCs w:val="24"/>
        </w:rPr>
        <w:t>0 cm</w:t>
      </w:r>
      <w:r w:rsidRPr="0064651E">
        <w:rPr>
          <w:rFonts w:ascii="Times New Roman" w:hAnsi="Times New Roman" w:cs="Times New Roman"/>
          <w:snapToGrid w:val="0"/>
          <w:color w:val="000000" w:themeColor="text1"/>
          <w:sz w:val="24"/>
          <w:szCs w:val="24"/>
          <w:vertAlign w:val="superscript"/>
        </w:rPr>
        <w:t xml:space="preserve">-1 </w:t>
      </w:r>
      <w:r w:rsidRPr="0064651E">
        <w:rPr>
          <w:rFonts w:ascii="Times New Roman" w:hAnsi="Times New Roman" w:cs="Times New Roman"/>
          <w:snapToGrid w:val="0"/>
          <w:color w:val="000000" w:themeColor="text1"/>
          <w:sz w:val="24"/>
          <w:szCs w:val="24"/>
        </w:rPr>
        <w:t xml:space="preserve">in pristine electrolyte which </w:t>
      </w:r>
      <w:r w:rsidR="000B469C" w:rsidRPr="0064651E">
        <w:rPr>
          <w:rFonts w:ascii="Times New Roman" w:hAnsi="Times New Roman" w:cs="Times New Roman"/>
          <w:snapToGrid w:val="0"/>
          <w:color w:val="000000" w:themeColor="text1"/>
          <w:sz w:val="24"/>
          <w:szCs w:val="24"/>
        </w:rPr>
        <w:t>is</w:t>
      </w:r>
      <w:r w:rsidRPr="0064651E">
        <w:rPr>
          <w:rFonts w:ascii="Times New Roman" w:hAnsi="Times New Roman" w:cs="Times New Roman"/>
          <w:snapToGrid w:val="0"/>
          <w:color w:val="000000" w:themeColor="text1"/>
          <w:sz w:val="24"/>
          <w:szCs w:val="24"/>
        </w:rPr>
        <w:t xml:space="preserve"> related to C</w:t>
      </w:r>
      <w:r w:rsidR="00C34778" w:rsidRPr="0064651E">
        <w:rPr>
          <w:rFonts w:ascii="Times New Roman" w:hAnsi="Times New Roman" w:cs="Times New Roman"/>
          <w:snapToGrid w:val="0"/>
          <w:color w:val="000000" w:themeColor="text1"/>
          <w:sz w:val="24"/>
          <w:szCs w:val="24"/>
        </w:rPr>
        <w:t>-</w:t>
      </w:r>
      <w:r w:rsidRPr="0064651E">
        <w:rPr>
          <w:rFonts w:ascii="Times New Roman" w:hAnsi="Times New Roman" w:cs="Times New Roman"/>
          <w:snapToGrid w:val="0"/>
          <w:color w:val="000000" w:themeColor="text1"/>
          <w:sz w:val="24"/>
          <w:szCs w:val="24"/>
        </w:rPr>
        <w:t>H</w:t>
      </w:r>
      <w:r w:rsidR="00C34778" w:rsidRPr="0064651E">
        <w:rPr>
          <w:rFonts w:ascii="Times New Roman" w:hAnsi="Times New Roman" w:cs="Times New Roman"/>
          <w:snapToGrid w:val="0"/>
          <w:color w:val="000000" w:themeColor="text1"/>
          <w:sz w:val="24"/>
          <w:szCs w:val="24"/>
        </w:rPr>
        <w:t xml:space="preserve"> stretching</w:t>
      </w:r>
      <w:r w:rsidRPr="0064651E">
        <w:rPr>
          <w:rFonts w:ascii="Times New Roman" w:hAnsi="Times New Roman" w:cs="Times New Roman"/>
          <w:snapToGrid w:val="0"/>
          <w:color w:val="000000" w:themeColor="text1"/>
          <w:sz w:val="24"/>
          <w:szCs w:val="24"/>
        </w:rPr>
        <w:t xml:space="preserve"> respectively results due to stretching in PVA chain in the presence of MW</w:t>
      </w:r>
      <w:r w:rsidR="00656842">
        <w:rPr>
          <w:rFonts w:ascii="Times New Roman" w:hAnsi="Times New Roman" w:cs="Times New Roman"/>
          <w:snapToGrid w:val="0"/>
          <w:color w:val="000000" w:themeColor="text1"/>
          <w:sz w:val="24"/>
          <w:szCs w:val="24"/>
        </w:rPr>
        <w:t>C</w:t>
      </w:r>
      <w:r w:rsidRPr="0064651E">
        <w:rPr>
          <w:rFonts w:ascii="Times New Roman" w:hAnsi="Times New Roman" w:cs="Times New Roman"/>
          <w:snapToGrid w:val="0"/>
          <w:color w:val="000000" w:themeColor="text1"/>
          <w:sz w:val="24"/>
          <w:szCs w:val="24"/>
        </w:rPr>
        <w:t>NT filler. This is based on the fact that MWNT provides reinforc</w:t>
      </w:r>
      <w:r w:rsidR="000A6F72" w:rsidRPr="0064651E">
        <w:rPr>
          <w:rFonts w:ascii="Times New Roman" w:hAnsi="Times New Roman" w:cs="Times New Roman"/>
          <w:snapToGrid w:val="0"/>
          <w:color w:val="000000" w:themeColor="text1"/>
          <w:sz w:val="24"/>
          <w:szCs w:val="24"/>
        </w:rPr>
        <w:t>ement for polymers</w:t>
      </w:r>
      <w:r w:rsidRPr="0064651E">
        <w:rPr>
          <w:rFonts w:ascii="Times New Roman" w:hAnsi="Times New Roman" w:cs="Times New Roman"/>
          <w:snapToGrid w:val="0"/>
          <w:color w:val="000000" w:themeColor="text1"/>
          <w:sz w:val="24"/>
          <w:szCs w:val="24"/>
        </w:rPr>
        <w:t xml:space="preserve">. Further, peaks at </w:t>
      </w:r>
      <w:r w:rsidR="001A5EC1" w:rsidRPr="0064651E">
        <w:rPr>
          <w:rFonts w:ascii="Times New Roman" w:hAnsi="Times New Roman" w:cs="Times New Roman"/>
          <w:snapToGrid w:val="0"/>
          <w:color w:val="000000" w:themeColor="text1"/>
          <w:sz w:val="24"/>
          <w:szCs w:val="24"/>
        </w:rPr>
        <w:t xml:space="preserve">3372, </w:t>
      </w:r>
      <w:r w:rsidR="001A5EC1" w:rsidRPr="0064651E">
        <w:rPr>
          <w:rFonts w:ascii="Times New Roman" w:hAnsi="Times New Roman" w:cs="Times New Roman"/>
          <w:snapToGrid w:val="0"/>
          <w:color w:val="000000" w:themeColor="text1"/>
          <w:sz w:val="24"/>
          <w:szCs w:val="24"/>
        </w:rPr>
        <w:lastRenderedPageBreak/>
        <w:t xml:space="preserve">3014, </w:t>
      </w:r>
      <w:r w:rsidRPr="0064651E">
        <w:rPr>
          <w:rFonts w:ascii="Times New Roman" w:hAnsi="Times New Roman" w:cs="Times New Roman"/>
          <w:snapToGrid w:val="0"/>
          <w:color w:val="000000" w:themeColor="text1"/>
          <w:sz w:val="24"/>
          <w:szCs w:val="24"/>
        </w:rPr>
        <w:t>29</w:t>
      </w:r>
      <w:r w:rsidR="001A5EC1" w:rsidRPr="0064651E">
        <w:rPr>
          <w:rFonts w:ascii="Times New Roman" w:hAnsi="Times New Roman" w:cs="Times New Roman"/>
          <w:snapToGrid w:val="0"/>
          <w:color w:val="000000" w:themeColor="text1"/>
          <w:sz w:val="24"/>
          <w:szCs w:val="24"/>
        </w:rPr>
        <w:t>42</w:t>
      </w:r>
      <w:r w:rsidRPr="0064651E">
        <w:rPr>
          <w:rFonts w:ascii="Times New Roman" w:hAnsi="Times New Roman" w:cs="Times New Roman"/>
          <w:snapToGrid w:val="0"/>
          <w:color w:val="000000" w:themeColor="text1"/>
          <w:sz w:val="24"/>
          <w:szCs w:val="24"/>
        </w:rPr>
        <w:t>, 292</w:t>
      </w:r>
      <w:r w:rsidR="001A5EC1" w:rsidRPr="0064651E">
        <w:rPr>
          <w:rFonts w:ascii="Times New Roman" w:hAnsi="Times New Roman" w:cs="Times New Roman"/>
          <w:snapToGrid w:val="0"/>
          <w:color w:val="000000" w:themeColor="text1"/>
          <w:sz w:val="24"/>
          <w:szCs w:val="24"/>
        </w:rPr>
        <w:t xml:space="preserve">0, </w:t>
      </w:r>
      <w:r w:rsidRPr="0064651E">
        <w:rPr>
          <w:rFonts w:ascii="Times New Roman" w:hAnsi="Times New Roman" w:cs="Times New Roman"/>
          <w:snapToGrid w:val="0"/>
          <w:color w:val="000000" w:themeColor="text1"/>
          <w:sz w:val="24"/>
          <w:szCs w:val="24"/>
        </w:rPr>
        <w:t>11</w:t>
      </w:r>
      <w:r w:rsidR="001A5EC1" w:rsidRPr="0064651E">
        <w:rPr>
          <w:rFonts w:ascii="Times New Roman" w:hAnsi="Times New Roman" w:cs="Times New Roman"/>
          <w:snapToGrid w:val="0"/>
          <w:color w:val="000000" w:themeColor="text1"/>
          <w:sz w:val="24"/>
          <w:szCs w:val="24"/>
        </w:rPr>
        <w:t>39</w:t>
      </w:r>
      <w:r w:rsidRPr="0064651E">
        <w:rPr>
          <w:rFonts w:ascii="Times New Roman" w:hAnsi="Times New Roman" w:cs="Times New Roman"/>
          <w:snapToGrid w:val="0"/>
          <w:color w:val="000000" w:themeColor="text1"/>
          <w:sz w:val="24"/>
          <w:szCs w:val="24"/>
        </w:rPr>
        <w:t>, 6</w:t>
      </w:r>
      <w:r w:rsidR="001A5EC1" w:rsidRPr="0064651E">
        <w:rPr>
          <w:rFonts w:ascii="Times New Roman" w:hAnsi="Times New Roman" w:cs="Times New Roman"/>
          <w:snapToGrid w:val="0"/>
          <w:color w:val="000000" w:themeColor="text1"/>
          <w:sz w:val="24"/>
          <w:szCs w:val="24"/>
        </w:rPr>
        <w:t>19</w:t>
      </w:r>
      <w:r w:rsidRPr="0064651E">
        <w:rPr>
          <w:rFonts w:ascii="Times New Roman" w:hAnsi="Times New Roman" w:cs="Times New Roman"/>
          <w:snapToGrid w:val="0"/>
          <w:color w:val="000000" w:themeColor="text1"/>
          <w:sz w:val="24"/>
          <w:szCs w:val="24"/>
        </w:rPr>
        <w:t>cm</w:t>
      </w:r>
      <w:r w:rsidRPr="0064651E">
        <w:rPr>
          <w:rFonts w:ascii="Times New Roman" w:hAnsi="Times New Roman" w:cs="Times New Roman"/>
          <w:snapToGrid w:val="0"/>
          <w:color w:val="000000" w:themeColor="text1"/>
          <w:sz w:val="24"/>
          <w:szCs w:val="24"/>
          <w:vertAlign w:val="superscript"/>
        </w:rPr>
        <w:t>-1</w:t>
      </w:r>
      <w:r w:rsidRPr="0064651E">
        <w:rPr>
          <w:rFonts w:ascii="Times New Roman" w:hAnsi="Times New Roman" w:cs="Times New Roman"/>
          <w:snapToGrid w:val="0"/>
          <w:color w:val="000000" w:themeColor="text1"/>
          <w:sz w:val="24"/>
          <w:szCs w:val="24"/>
        </w:rPr>
        <w:t xml:space="preserve"> which are related to </w:t>
      </w:r>
      <w:r w:rsidRPr="0064651E">
        <w:rPr>
          <w:rFonts w:ascii="Times New Roman" w:hAnsi="Times New Roman" w:cs="Times New Roman"/>
          <w:color w:val="000000" w:themeColor="text1"/>
          <w:sz w:val="24"/>
          <w:szCs w:val="24"/>
        </w:rPr>
        <w:t>C-H stretch (</w:t>
      </w:r>
      <w:proofErr w:type="spellStart"/>
      <w:r w:rsidRPr="0064651E">
        <w:rPr>
          <w:rFonts w:ascii="Times New Roman" w:hAnsi="Times New Roman" w:cs="Times New Roman"/>
          <w:color w:val="000000" w:themeColor="text1"/>
          <w:sz w:val="24"/>
          <w:szCs w:val="24"/>
        </w:rPr>
        <w:t>asym</w:t>
      </w:r>
      <w:proofErr w:type="spellEnd"/>
      <w:r w:rsidRPr="0064651E">
        <w:rPr>
          <w:rFonts w:ascii="Times New Roman" w:hAnsi="Times New Roman" w:cs="Times New Roman"/>
          <w:color w:val="000000" w:themeColor="text1"/>
          <w:sz w:val="24"/>
          <w:szCs w:val="24"/>
        </w:rPr>
        <w:t xml:space="preserve"> and </w:t>
      </w:r>
      <w:proofErr w:type="spellStart"/>
      <w:r w:rsidRPr="0064651E">
        <w:rPr>
          <w:rFonts w:ascii="Times New Roman" w:hAnsi="Times New Roman" w:cs="Times New Roman"/>
          <w:color w:val="000000" w:themeColor="text1"/>
          <w:sz w:val="24"/>
          <w:szCs w:val="24"/>
        </w:rPr>
        <w:t>submethyl</w:t>
      </w:r>
      <w:proofErr w:type="spellEnd"/>
      <w:r w:rsidRPr="0064651E">
        <w:rPr>
          <w:rFonts w:ascii="Times New Roman" w:hAnsi="Times New Roman" w:cs="Times New Roman"/>
          <w:color w:val="000000" w:themeColor="text1"/>
          <w:sz w:val="24"/>
          <w:szCs w:val="24"/>
        </w:rPr>
        <w:t xml:space="preserve">), </w:t>
      </w:r>
      <w:proofErr w:type="spellStart"/>
      <w:r w:rsidRPr="0064651E">
        <w:rPr>
          <w:rFonts w:ascii="Times New Roman" w:hAnsi="Times New Roman" w:cs="Times New Roman"/>
          <w:color w:val="000000" w:themeColor="text1"/>
          <w:sz w:val="24"/>
          <w:szCs w:val="24"/>
        </w:rPr>
        <w:t>sym</w:t>
      </w:r>
      <w:proofErr w:type="spellEnd"/>
      <w:r w:rsidRPr="0064651E">
        <w:rPr>
          <w:rFonts w:ascii="Times New Roman" w:hAnsi="Times New Roman" w:cs="Times New Roman"/>
          <w:color w:val="000000" w:themeColor="text1"/>
          <w:sz w:val="24"/>
          <w:szCs w:val="24"/>
        </w:rPr>
        <w:t xml:space="preserve"> C-H stretch, C-H stretch and OH stretch, </w:t>
      </w:r>
      <w:proofErr w:type="spellStart"/>
      <w:r w:rsidRPr="0064651E">
        <w:rPr>
          <w:rFonts w:ascii="Times New Roman" w:hAnsi="Times New Roman" w:cs="Times New Roman"/>
          <w:color w:val="000000" w:themeColor="text1"/>
          <w:sz w:val="24"/>
          <w:szCs w:val="24"/>
        </w:rPr>
        <w:t>sym</w:t>
      </w:r>
      <w:proofErr w:type="spellEnd"/>
      <w:r w:rsidRPr="0064651E">
        <w:rPr>
          <w:rFonts w:ascii="Times New Roman" w:hAnsi="Times New Roman" w:cs="Times New Roman"/>
          <w:color w:val="000000" w:themeColor="text1"/>
          <w:sz w:val="24"/>
          <w:szCs w:val="24"/>
        </w:rPr>
        <w:t xml:space="preserve"> υ (SH) and acetal overtone</w:t>
      </w:r>
      <w:r w:rsidRPr="0064651E">
        <w:rPr>
          <w:rFonts w:ascii="Times New Roman" w:hAnsi="Times New Roman" w:cs="Times New Roman"/>
          <w:snapToGrid w:val="0"/>
          <w:color w:val="000000" w:themeColor="text1"/>
          <w:sz w:val="24"/>
          <w:szCs w:val="24"/>
        </w:rPr>
        <w:t xml:space="preserve">, </w:t>
      </w:r>
      <w:r w:rsidRPr="0064651E">
        <w:rPr>
          <w:rFonts w:ascii="Times New Roman" w:hAnsi="Times New Roman" w:cs="Times New Roman"/>
          <w:color w:val="000000" w:themeColor="text1"/>
          <w:sz w:val="24"/>
          <w:szCs w:val="24"/>
        </w:rPr>
        <w:t xml:space="preserve">C≡N stretch, C-C and C-O stretch, O-H twisting respectively </w:t>
      </w:r>
      <w:r w:rsidRPr="0064651E">
        <w:rPr>
          <w:rFonts w:ascii="Times New Roman" w:hAnsi="Times New Roman" w:cs="Times New Roman"/>
          <w:snapToGrid w:val="0"/>
          <w:color w:val="000000" w:themeColor="text1"/>
          <w:sz w:val="24"/>
          <w:szCs w:val="24"/>
        </w:rPr>
        <w:t xml:space="preserve">shifted to </w:t>
      </w:r>
      <w:r w:rsidR="0050255B" w:rsidRPr="001E6EE4">
        <w:rPr>
          <w:rFonts w:ascii="Times New Roman" w:hAnsi="Times New Roman" w:cs="Times New Roman"/>
          <w:color w:val="000000" w:themeColor="text1"/>
          <w:sz w:val="24"/>
          <w:szCs w:val="24"/>
        </w:rPr>
        <w:t>3380</w:t>
      </w:r>
      <w:r w:rsidRPr="0064651E">
        <w:rPr>
          <w:rFonts w:ascii="Times New Roman" w:hAnsi="Times New Roman" w:cs="Times New Roman"/>
          <w:i/>
          <w:color w:val="000000" w:themeColor="text1"/>
          <w:sz w:val="24"/>
          <w:szCs w:val="24"/>
        </w:rPr>
        <w:t xml:space="preserve">, </w:t>
      </w:r>
      <w:r w:rsidR="0050255B" w:rsidRPr="0064651E">
        <w:rPr>
          <w:rFonts w:ascii="Times New Roman" w:hAnsi="Times New Roman" w:cs="Times New Roman"/>
          <w:color w:val="000000" w:themeColor="text1"/>
          <w:sz w:val="24"/>
          <w:szCs w:val="24"/>
        </w:rPr>
        <w:t>3006</w:t>
      </w:r>
      <w:r w:rsidRPr="0064651E">
        <w:rPr>
          <w:rFonts w:ascii="Times New Roman" w:hAnsi="Times New Roman" w:cs="Times New Roman"/>
          <w:color w:val="000000" w:themeColor="text1"/>
          <w:sz w:val="24"/>
          <w:szCs w:val="24"/>
        </w:rPr>
        <w:t xml:space="preserve">, </w:t>
      </w:r>
      <w:r w:rsidR="0050255B" w:rsidRPr="0064651E">
        <w:rPr>
          <w:rFonts w:ascii="Times New Roman" w:hAnsi="Times New Roman" w:cs="Times New Roman"/>
          <w:color w:val="000000" w:themeColor="text1"/>
          <w:sz w:val="24"/>
          <w:szCs w:val="24"/>
        </w:rPr>
        <w:t>2948</w:t>
      </w:r>
      <w:r w:rsidRPr="0064651E">
        <w:rPr>
          <w:rFonts w:ascii="Times New Roman" w:hAnsi="Times New Roman" w:cs="Times New Roman"/>
          <w:color w:val="000000" w:themeColor="text1"/>
          <w:sz w:val="24"/>
          <w:szCs w:val="24"/>
        </w:rPr>
        <w:t xml:space="preserve">, </w:t>
      </w:r>
      <w:r w:rsidR="0050255B" w:rsidRPr="0064651E">
        <w:rPr>
          <w:rFonts w:ascii="Times New Roman" w:hAnsi="Times New Roman" w:cs="Times New Roman"/>
          <w:color w:val="000000" w:themeColor="text1"/>
          <w:sz w:val="24"/>
          <w:szCs w:val="24"/>
        </w:rPr>
        <w:t>2915</w:t>
      </w:r>
      <w:r w:rsidRPr="0064651E">
        <w:rPr>
          <w:rFonts w:ascii="Times New Roman" w:hAnsi="Times New Roman" w:cs="Times New Roman"/>
          <w:color w:val="000000" w:themeColor="text1"/>
          <w:sz w:val="24"/>
          <w:szCs w:val="24"/>
        </w:rPr>
        <w:t>, 114</w:t>
      </w:r>
      <w:r w:rsidR="0050255B" w:rsidRPr="0064651E">
        <w:rPr>
          <w:rFonts w:ascii="Times New Roman" w:hAnsi="Times New Roman" w:cs="Times New Roman"/>
          <w:color w:val="000000" w:themeColor="text1"/>
          <w:sz w:val="24"/>
          <w:szCs w:val="24"/>
        </w:rPr>
        <w:t>7</w:t>
      </w:r>
      <w:r w:rsidRPr="0064651E">
        <w:rPr>
          <w:rFonts w:ascii="Times New Roman" w:hAnsi="Times New Roman" w:cs="Times New Roman"/>
          <w:color w:val="000000" w:themeColor="text1"/>
          <w:sz w:val="24"/>
          <w:szCs w:val="24"/>
        </w:rPr>
        <w:t xml:space="preserve">, </w:t>
      </w:r>
      <w:r w:rsidR="0050255B" w:rsidRPr="0064651E">
        <w:rPr>
          <w:rFonts w:ascii="Times New Roman" w:hAnsi="Times New Roman" w:cs="Times New Roman"/>
          <w:snapToGrid w:val="0"/>
          <w:color w:val="000000" w:themeColor="text1"/>
          <w:sz w:val="24"/>
          <w:szCs w:val="24"/>
        </w:rPr>
        <w:t>614</w:t>
      </w:r>
      <w:r w:rsidRPr="0064651E">
        <w:rPr>
          <w:rFonts w:ascii="Times New Roman" w:hAnsi="Times New Roman" w:cs="Times New Roman"/>
          <w:snapToGrid w:val="0"/>
          <w:color w:val="000000" w:themeColor="text1"/>
          <w:sz w:val="24"/>
          <w:szCs w:val="24"/>
        </w:rPr>
        <w:t xml:space="preserve"> cm</w:t>
      </w:r>
      <w:r w:rsidRPr="0064651E">
        <w:rPr>
          <w:rFonts w:ascii="Times New Roman" w:hAnsi="Times New Roman" w:cs="Times New Roman"/>
          <w:snapToGrid w:val="0"/>
          <w:color w:val="000000" w:themeColor="text1"/>
          <w:sz w:val="24"/>
          <w:szCs w:val="24"/>
          <w:vertAlign w:val="superscript"/>
        </w:rPr>
        <w:t>-1</w:t>
      </w:r>
      <w:r w:rsidRPr="0064651E">
        <w:rPr>
          <w:rFonts w:ascii="Times New Roman" w:hAnsi="Times New Roman" w:cs="Times New Roman"/>
          <w:snapToGrid w:val="0"/>
          <w:color w:val="000000" w:themeColor="text1"/>
          <w:sz w:val="24"/>
          <w:szCs w:val="24"/>
        </w:rPr>
        <w:t xml:space="preserve"> respectively with increase in broadness. These shifting of peaks may be correlated to physical attachment of </w:t>
      </w:r>
      <w:proofErr w:type="spellStart"/>
      <w:r w:rsidRPr="0064651E">
        <w:rPr>
          <w:rFonts w:ascii="Times New Roman" w:hAnsi="Times New Roman" w:cs="Times New Roman"/>
          <w:snapToGrid w:val="0"/>
          <w:color w:val="000000" w:themeColor="text1"/>
          <w:sz w:val="24"/>
          <w:szCs w:val="24"/>
        </w:rPr>
        <w:t>nanomatrix</w:t>
      </w:r>
      <w:proofErr w:type="spellEnd"/>
      <w:r w:rsidRPr="0064651E">
        <w:rPr>
          <w:rFonts w:ascii="Times New Roman" w:hAnsi="Times New Roman" w:cs="Times New Roman"/>
          <w:snapToGrid w:val="0"/>
          <w:color w:val="000000" w:themeColor="text1"/>
          <w:sz w:val="24"/>
          <w:szCs w:val="24"/>
        </w:rPr>
        <w:t xml:space="preserve"> galleries of MW</w:t>
      </w:r>
      <w:r w:rsidR="009E0B85" w:rsidRPr="0064651E">
        <w:rPr>
          <w:rFonts w:ascii="Times New Roman" w:hAnsi="Times New Roman" w:cs="Times New Roman"/>
          <w:snapToGrid w:val="0"/>
          <w:color w:val="000000" w:themeColor="text1"/>
          <w:sz w:val="24"/>
          <w:szCs w:val="24"/>
        </w:rPr>
        <w:t>C</w:t>
      </w:r>
      <w:r w:rsidRPr="0064651E">
        <w:rPr>
          <w:rFonts w:ascii="Times New Roman" w:hAnsi="Times New Roman" w:cs="Times New Roman"/>
          <w:snapToGrid w:val="0"/>
          <w:color w:val="000000" w:themeColor="text1"/>
          <w:sz w:val="24"/>
          <w:szCs w:val="24"/>
        </w:rPr>
        <w:t xml:space="preserve">NT with </w:t>
      </w:r>
      <w:r w:rsidR="009E0B85" w:rsidRPr="0064651E">
        <w:rPr>
          <w:rFonts w:ascii="Times New Roman" w:hAnsi="Times New Roman" w:cs="Times New Roman"/>
          <w:color w:val="000000" w:themeColor="text1"/>
          <w:sz w:val="24"/>
          <w:szCs w:val="24"/>
        </w:rPr>
        <w:t>NH</w:t>
      </w:r>
      <w:r w:rsidR="009E0B85" w:rsidRPr="0064651E">
        <w:rPr>
          <w:rFonts w:ascii="Times New Roman" w:hAnsi="Times New Roman" w:cs="Times New Roman"/>
          <w:color w:val="000000" w:themeColor="text1"/>
          <w:sz w:val="24"/>
          <w:szCs w:val="24"/>
          <w:vertAlign w:val="subscript"/>
        </w:rPr>
        <w:t>4</w:t>
      </w:r>
      <w:r w:rsidR="009E0B85" w:rsidRPr="0064651E">
        <w:rPr>
          <w:rFonts w:ascii="Times New Roman" w:hAnsi="Times New Roman" w:cs="Times New Roman"/>
          <w:color w:val="000000" w:themeColor="text1"/>
          <w:sz w:val="24"/>
          <w:szCs w:val="24"/>
        </w:rPr>
        <w:t>CH</w:t>
      </w:r>
      <w:r w:rsidR="009E0B85" w:rsidRPr="0064651E">
        <w:rPr>
          <w:rFonts w:ascii="Times New Roman" w:hAnsi="Times New Roman" w:cs="Times New Roman"/>
          <w:color w:val="000000" w:themeColor="text1"/>
          <w:sz w:val="24"/>
          <w:szCs w:val="24"/>
          <w:vertAlign w:val="subscript"/>
        </w:rPr>
        <w:t>3</w:t>
      </w:r>
      <w:r w:rsidR="009E0B85" w:rsidRPr="0064651E">
        <w:rPr>
          <w:rFonts w:ascii="Times New Roman" w:hAnsi="Times New Roman" w:cs="Times New Roman"/>
          <w:color w:val="000000" w:themeColor="text1"/>
          <w:sz w:val="24"/>
          <w:szCs w:val="24"/>
        </w:rPr>
        <w:t>COO</w:t>
      </w:r>
      <w:r w:rsidRPr="0064651E">
        <w:rPr>
          <w:rFonts w:ascii="Times New Roman" w:hAnsi="Times New Roman" w:cs="Times New Roman"/>
          <w:snapToGrid w:val="0"/>
          <w:color w:val="000000" w:themeColor="text1"/>
          <w:sz w:val="24"/>
          <w:szCs w:val="24"/>
        </w:rPr>
        <w:t xml:space="preserve"> salt in composite polymer electrolyte. All these features </w:t>
      </w:r>
      <w:r w:rsidR="00611326">
        <w:rPr>
          <w:rFonts w:ascii="Times New Roman" w:hAnsi="Times New Roman" w:cs="Times New Roman"/>
          <w:snapToGrid w:val="0"/>
          <w:color w:val="000000" w:themeColor="text1"/>
          <w:sz w:val="24"/>
          <w:szCs w:val="24"/>
        </w:rPr>
        <w:t>reveal</w:t>
      </w:r>
      <w:r w:rsidRPr="0064651E">
        <w:rPr>
          <w:rFonts w:ascii="Times New Roman" w:hAnsi="Times New Roman" w:cs="Times New Roman"/>
          <w:snapToGrid w:val="0"/>
          <w:color w:val="000000" w:themeColor="text1"/>
          <w:sz w:val="24"/>
          <w:szCs w:val="24"/>
        </w:rPr>
        <w:t xml:space="preserve"> important role of MW</w:t>
      </w:r>
      <w:r w:rsidR="00611326">
        <w:rPr>
          <w:rFonts w:ascii="Times New Roman" w:hAnsi="Times New Roman" w:cs="Times New Roman"/>
          <w:snapToGrid w:val="0"/>
          <w:color w:val="000000" w:themeColor="text1"/>
          <w:sz w:val="24"/>
          <w:szCs w:val="24"/>
        </w:rPr>
        <w:t>C</w:t>
      </w:r>
      <w:r w:rsidRPr="0064651E">
        <w:rPr>
          <w:rFonts w:ascii="Times New Roman" w:hAnsi="Times New Roman" w:cs="Times New Roman"/>
          <w:snapToGrid w:val="0"/>
          <w:color w:val="000000" w:themeColor="text1"/>
          <w:sz w:val="24"/>
          <w:szCs w:val="24"/>
        </w:rPr>
        <w:t>NT in improving morphology of the polymer electrol</w:t>
      </w:r>
      <w:r w:rsidR="00611326">
        <w:rPr>
          <w:rFonts w:ascii="Times New Roman" w:hAnsi="Times New Roman" w:cs="Times New Roman"/>
          <w:snapToGrid w:val="0"/>
          <w:color w:val="000000" w:themeColor="text1"/>
          <w:sz w:val="24"/>
          <w:szCs w:val="24"/>
        </w:rPr>
        <w:t>yte system through polymer-salt</w:t>
      </w:r>
      <w:r w:rsidRPr="0064651E">
        <w:rPr>
          <w:rFonts w:ascii="Times New Roman" w:hAnsi="Times New Roman" w:cs="Times New Roman"/>
          <w:snapToGrid w:val="0"/>
          <w:color w:val="000000" w:themeColor="text1"/>
          <w:sz w:val="24"/>
          <w:szCs w:val="24"/>
        </w:rPr>
        <w:t xml:space="preserve"> interaction.</w:t>
      </w:r>
    </w:p>
    <w:p w14:paraId="065E965D" w14:textId="77777777" w:rsidR="00110682" w:rsidRPr="0064651E" w:rsidRDefault="00B963A8" w:rsidP="00D70AC8">
      <w:pPr>
        <w:spacing w:after="0" w:line="480" w:lineRule="auto"/>
        <w:ind w:right="-1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3.3 C</w:t>
      </w:r>
      <w:r w:rsidR="008575BF">
        <w:rPr>
          <w:rFonts w:ascii="Times New Roman" w:hAnsi="Times New Roman" w:cs="Times New Roman"/>
          <w:b/>
          <w:color w:val="000000" w:themeColor="text1"/>
          <w:sz w:val="24"/>
          <w:szCs w:val="24"/>
        </w:rPr>
        <w:t xml:space="preserve">yclic </w:t>
      </w:r>
      <w:proofErr w:type="spellStart"/>
      <w:r>
        <w:rPr>
          <w:rFonts w:ascii="Times New Roman" w:hAnsi="Times New Roman" w:cs="Times New Roman"/>
          <w:b/>
          <w:color w:val="000000" w:themeColor="text1"/>
          <w:sz w:val="24"/>
          <w:szCs w:val="24"/>
        </w:rPr>
        <w:t>V</w:t>
      </w:r>
      <w:r w:rsidR="008575BF">
        <w:rPr>
          <w:rFonts w:ascii="Times New Roman" w:hAnsi="Times New Roman" w:cs="Times New Roman"/>
          <w:b/>
          <w:color w:val="000000" w:themeColor="text1"/>
          <w:sz w:val="24"/>
          <w:szCs w:val="24"/>
        </w:rPr>
        <w:t>oltametry</w:t>
      </w:r>
      <w:proofErr w:type="spellEnd"/>
      <w:r>
        <w:rPr>
          <w:rFonts w:ascii="Times New Roman" w:hAnsi="Times New Roman" w:cs="Times New Roman"/>
          <w:b/>
          <w:color w:val="000000" w:themeColor="text1"/>
          <w:sz w:val="24"/>
          <w:szCs w:val="24"/>
        </w:rPr>
        <w:t xml:space="preserve"> Studies</w:t>
      </w:r>
    </w:p>
    <w:p w14:paraId="75BB3005" w14:textId="6B4E91E0" w:rsidR="000362E6" w:rsidRPr="0064651E" w:rsidRDefault="00110682" w:rsidP="008B27CA">
      <w:pPr>
        <w:autoSpaceDE w:val="0"/>
        <w:autoSpaceDN w:val="0"/>
        <w:adjustRightInd w:val="0"/>
        <w:spacing w:after="0" w:line="480" w:lineRule="auto"/>
        <w:jc w:val="both"/>
        <w:rPr>
          <w:rFonts w:ascii="Times New Roman" w:hAnsi="Times New Roman" w:cs="Times New Roman"/>
          <w:color w:val="000000" w:themeColor="text1"/>
          <w:sz w:val="24"/>
          <w:szCs w:val="24"/>
        </w:rPr>
      </w:pPr>
      <w:r w:rsidRPr="001A6019">
        <w:rPr>
          <w:rFonts w:ascii="Times New Roman" w:eastAsia="Times New Roman" w:hAnsi="Times New Roman" w:cs="Times New Roman"/>
          <w:b/>
          <w:color w:val="000000" w:themeColor="text1"/>
          <w:sz w:val="24"/>
          <w:szCs w:val="24"/>
        </w:rPr>
        <w:t xml:space="preserve">Figure </w:t>
      </w:r>
      <w:r w:rsidR="0098099C" w:rsidRPr="001A6019">
        <w:rPr>
          <w:rFonts w:ascii="Times New Roman" w:eastAsia="Times New Roman" w:hAnsi="Times New Roman" w:cs="Times New Roman"/>
          <w:b/>
          <w:color w:val="000000" w:themeColor="text1"/>
          <w:sz w:val="24"/>
          <w:szCs w:val="24"/>
        </w:rPr>
        <w:t>3</w:t>
      </w:r>
      <w:r w:rsidR="007852D7" w:rsidRPr="001A6019">
        <w:rPr>
          <w:rFonts w:ascii="Times New Roman" w:eastAsia="Times New Roman" w:hAnsi="Times New Roman" w:cs="Times New Roman"/>
          <w:color w:val="000000" w:themeColor="text1"/>
          <w:sz w:val="24"/>
          <w:szCs w:val="24"/>
        </w:rPr>
        <w:t xml:space="preserve"> (a-d</w:t>
      </w:r>
      <w:r w:rsidRPr="001A6019">
        <w:rPr>
          <w:rFonts w:ascii="Times New Roman" w:eastAsia="Times New Roman" w:hAnsi="Times New Roman" w:cs="Times New Roman"/>
          <w:color w:val="000000" w:themeColor="text1"/>
          <w:sz w:val="24"/>
          <w:szCs w:val="24"/>
        </w:rPr>
        <w:t xml:space="preserve">) shows the cyclic </w:t>
      </w:r>
      <w:proofErr w:type="spellStart"/>
      <w:r w:rsidRPr="001A6019">
        <w:rPr>
          <w:rFonts w:ascii="Times New Roman" w:eastAsia="Times New Roman" w:hAnsi="Times New Roman" w:cs="Times New Roman"/>
          <w:color w:val="000000" w:themeColor="text1"/>
          <w:sz w:val="24"/>
          <w:szCs w:val="24"/>
        </w:rPr>
        <w:t>voltagrams</w:t>
      </w:r>
      <w:proofErr w:type="spellEnd"/>
      <w:r w:rsidRPr="001A6019">
        <w:rPr>
          <w:rFonts w:ascii="Times New Roman" w:eastAsia="Times New Roman" w:hAnsi="Times New Roman" w:cs="Times New Roman"/>
          <w:color w:val="000000" w:themeColor="text1"/>
          <w:sz w:val="24"/>
          <w:szCs w:val="24"/>
        </w:rPr>
        <w:t xml:space="preserve"> for MW</w:t>
      </w:r>
      <w:r w:rsidR="005866AC" w:rsidRPr="001A6019">
        <w:rPr>
          <w:rFonts w:ascii="Times New Roman" w:eastAsia="Times New Roman" w:hAnsi="Times New Roman" w:cs="Times New Roman"/>
          <w:color w:val="000000" w:themeColor="text1"/>
          <w:sz w:val="24"/>
          <w:szCs w:val="24"/>
        </w:rPr>
        <w:t>C</w:t>
      </w:r>
      <w:r w:rsidRPr="001A6019">
        <w:rPr>
          <w:rFonts w:ascii="Times New Roman" w:eastAsia="Times New Roman" w:hAnsi="Times New Roman" w:cs="Times New Roman"/>
          <w:color w:val="000000" w:themeColor="text1"/>
          <w:sz w:val="24"/>
          <w:szCs w:val="24"/>
        </w:rPr>
        <w:t xml:space="preserve">NT </w:t>
      </w:r>
      <w:r w:rsidR="005866AC" w:rsidRPr="001A6019">
        <w:rPr>
          <w:rFonts w:ascii="Times New Roman" w:eastAsia="Times New Roman" w:hAnsi="Times New Roman" w:cs="Times New Roman"/>
          <w:color w:val="000000" w:themeColor="text1"/>
          <w:sz w:val="24"/>
          <w:szCs w:val="24"/>
        </w:rPr>
        <w:t xml:space="preserve">embedded </w:t>
      </w:r>
      <w:r w:rsidRPr="001A6019">
        <w:rPr>
          <w:rFonts w:ascii="Times New Roman" w:eastAsia="Times New Roman" w:hAnsi="Times New Roman" w:cs="Times New Roman"/>
          <w:color w:val="000000" w:themeColor="text1"/>
          <w:sz w:val="24"/>
          <w:szCs w:val="24"/>
        </w:rPr>
        <w:t>PVA</w:t>
      </w:r>
      <w:r w:rsidR="00656842" w:rsidRPr="001A6019">
        <w:rPr>
          <w:rFonts w:ascii="Times New Roman" w:eastAsia="Times New Roman" w:hAnsi="Times New Roman" w:cs="Times New Roman"/>
          <w:color w:val="000000" w:themeColor="text1"/>
          <w:sz w:val="24"/>
          <w:szCs w:val="24"/>
        </w:rPr>
        <w:t>-</w:t>
      </w:r>
      <w:r w:rsidR="005866AC" w:rsidRPr="001A6019">
        <w:rPr>
          <w:rFonts w:ascii="Times New Roman" w:hAnsi="Times New Roman" w:cs="Times New Roman"/>
          <w:color w:val="000000" w:themeColor="text1"/>
          <w:sz w:val="24"/>
          <w:szCs w:val="24"/>
        </w:rPr>
        <w:t>NH</w:t>
      </w:r>
      <w:r w:rsidR="005866AC" w:rsidRPr="001A6019">
        <w:rPr>
          <w:rFonts w:ascii="Times New Roman" w:hAnsi="Times New Roman" w:cs="Times New Roman"/>
          <w:color w:val="000000" w:themeColor="text1"/>
          <w:sz w:val="24"/>
          <w:szCs w:val="24"/>
          <w:vertAlign w:val="subscript"/>
        </w:rPr>
        <w:t>4</w:t>
      </w:r>
      <w:r w:rsidR="005866AC" w:rsidRPr="001A6019">
        <w:rPr>
          <w:rFonts w:ascii="Times New Roman" w:hAnsi="Times New Roman" w:cs="Times New Roman"/>
          <w:color w:val="000000" w:themeColor="text1"/>
          <w:sz w:val="24"/>
          <w:szCs w:val="24"/>
        </w:rPr>
        <w:t>CH</w:t>
      </w:r>
      <w:r w:rsidR="005866AC" w:rsidRPr="001A6019">
        <w:rPr>
          <w:rFonts w:ascii="Times New Roman" w:hAnsi="Times New Roman" w:cs="Times New Roman"/>
          <w:color w:val="000000" w:themeColor="text1"/>
          <w:sz w:val="24"/>
          <w:szCs w:val="24"/>
          <w:vertAlign w:val="subscript"/>
        </w:rPr>
        <w:t>3</w:t>
      </w:r>
      <w:r w:rsidR="005866AC" w:rsidRPr="001A6019">
        <w:rPr>
          <w:rFonts w:ascii="Times New Roman" w:hAnsi="Times New Roman" w:cs="Times New Roman"/>
          <w:color w:val="000000" w:themeColor="text1"/>
          <w:sz w:val="24"/>
          <w:szCs w:val="24"/>
        </w:rPr>
        <w:t>COO</w:t>
      </w:r>
      <w:r w:rsidRPr="001A6019">
        <w:rPr>
          <w:rFonts w:ascii="Times New Roman" w:eastAsia="Times New Roman" w:hAnsi="Times New Roman" w:cs="Times New Roman"/>
          <w:color w:val="000000" w:themeColor="text1"/>
          <w:sz w:val="24"/>
          <w:szCs w:val="24"/>
        </w:rPr>
        <w:t xml:space="preserve"> composite</w:t>
      </w:r>
      <w:r w:rsidRPr="0064651E">
        <w:rPr>
          <w:rFonts w:ascii="Times New Roman" w:eastAsia="Times New Roman" w:hAnsi="Times New Roman" w:cs="Times New Roman"/>
          <w:color w:val="000000" w:themeColor="text1"/>
        </w:rPr>
        <w:t xml:space="preserve"> electrolytes</w:t>
      </w:r>
      <w:r w:rsidR="005866AC">
        <w:rPr>
          <w:rFonts w:ascii="Times New Roman" w:eastAsia="Times New Roman" w:hAnsi="Times New Roman" w:cs="Times New Roman"/>
          <w:color w:val="000000" w:themeColor="text1"/>
        </w:rPr>
        <w:t xml:space="preserve"> system</w:t>
      </w:r>
      <w:r w:rsidRPr="0064651E">
        <w:rPr>
          <w:rFonts w:ascii="Times New Roman" w:eastAsia="Times New Roman" w:hAnsi="Times New Roman" w:cs="Times New Roman"/>
          <w:color w:val="000000" w:themeColor="text1"/>
        </w:rPr>
        <w:t xml:space="preserve">. </w:t>
      </w:r>
      <w:r w:rsidRPr="0064651E">
        <w:rPr>
          <w:rFonts w:ascii="Times New Roman" w:hAnsi="Times New Roman" w:cs="Times New Roman"/>
          <w:color w:val="000000" w:themeColor="text1"/>
          <w:sz w:val="24"/>
          <w:szCs w:val="24"/>
        </w:rPr>
        <w:t xml:space="preserve">On addition of </w:t>
      </w:r>
      <w:r w:rsidR="007852D7" w:rsidRPr="0064651E">
        <w:rPr>
          <w:rFonts w:ascii="Times New Roman" w:hAnsi="Times New Roman" w:cs="Times New Roman"/>
          <w:color w:val="000000" w:themeColor="text1"/>
          <w:sz w:val="24"/>
          <w:szCs w:val="24"/>
        </w:rPr>
        <w:t>0.</w:t>
      </w:r>
      <w:r w:rsidRPr="0064651E">
        <w:rPr>
          <w:rFonts w:ascii="Times New Roman" w:hAnsi="Times New Roman" w:cs="Times New Roman"/>
          <w:color w:val="000000" w:themeColor="text1"/>
          <w:sz w:val="24"/>
          <w:szCs w:val="24"/>
        </w:rPr>
        <w:t>2wt% MW</w:t>
      </w:r>
      <w:r w:rsidR="007852D7" w:rsidRPr="0064651E">
        <w:rPr>
          <w:rFonts w:ascii="Times New Roman" w:hAnsi="Times New Roman" w:cs="Times New Roman"/>
          <w:color w:val="000000" w:themeColor="text1"/>
          <w:sz w:val="24"/>
          <w:szCs w:val="24"/>
        </w:rPr>
        <w:t>C</w:t>
      </w:r>
      <w:r w:rsidRPr="0064651E">
        <w:rPr>
          <w:rFonts w:ascii="Times New Roman" w:hAnsi="Times New Roman" w:cs="Times New Roman"/>
          <w:color w:val="000000" w:themeColor="text1"/>
          <w:sz w:val="24"/>
          <w:szCs w:val="24"/>
        </w:rPr>
        <w:t xml:space="preserve">NT filler (scan </w:t>
      </w:r>
      <w:r w:rsidR="007852D7" w:rsidRPr="0064651E">
        <w:rPr>
          <w:rFonts w:ascii="Times New Roman" w:hAnsi="Times New Roman" w:cs="Times New Roman"/>
          <w:color w:val="000000" w:themeColor="text1"/>
          <w:sz w:val="24"/>
          <w:szCs w:val="24"/>
        </w:rPr>
        <w:t>b</w:t>
      </w:r>
      <w:r w:rsidRPr="0064651E">
        <w:rPr>
          <w:rFonts w:ascii="Times New Roman" w:hAnsi="Times New Roman" w:cs="Times New Roman"/>
          <w:color w:val="000000" w:themeColor="text1"/>
          <w:sz w:val="24"/>
          <w:szCs w:val="24"/>
        </w:rPr>
        <w:t>), st</w:t>
      </w:r>
      <w:r w:rsidR="008F6DE2" w:rsidRPr="0064651E">
        <w:rPr>
          <w:rFonts w:ascii="Times New Roman" w:hAnsi="Times New Roman" w:cs="Times New Roman"/>
          <w:color w:val="000000" w:themeColor="text1"/>
          <w:sz w:val="24"/>
          <w:szCs w:val="24"/>
        </w:rPr>
        <w:t xml:space="preserve">ability is seen to improve. </w:t>
      </w:r>
      <w:r w:rsidRPr="0064651E">
        <w:rPr>
          <w:rFonts w:ascii="Times New Roman" w:eastAsia="Times New Roman" w:hAnsi="Times New Roman" w:cs="Times New Roman"/>
          <w:color w:val="000000" w:themeColor="text1"/>
          <w:sz w:val="24"/>
          <w:szCs w:val="24"/>
        </w:rPr>
        <w:t xml:space="preserve">A small oxidation peak appear at 0.5V in cyclic </w:t>
      </w:r>
      <w:proofErr w:type="spellStart"/>
      <w:r w:rsidRPr="0064651E">
        <w:rPr>
          <w:rFonts w:ascii="Times New Roman" w:eastAsia="Times New Roman" w:hAnsi="Times New Roman" w:cs="Times New Roman"/>
          <w:color w:val="000000" w:themeColor="text1"/>
          <w:sz w:val="24"/>
          <w:szCs w:val="24"/>
        </w:rPr>
        <w:t>voltagram</w:t>
      </w:r>
      <w:proofErr w:type="spellEnd"/>
      <w:r w:rsidRPr="0064651E">
        <w:rPr>
          <w:rFonts w:ascii="Times New Roman" w:eastAsia="Times New Roman" w:hAnsi="Times New Roman" w:cs="Times New Roman"/>
          <w:color w:val="000000" w:themeColor="text1"/>
          <w:sz w:val="24"/>
          <w:szCs w:val="24"/>
        </w:rPr>
        <w:t xml:space="preserve"> ‘a’ which corresponds to NH</w:t>
      </w:r>
      <w:r w:rsidRPr="0064651E">
        <w:rPr>
          <w:rFonts w:ascii="Times New Roman" w:eastAsia="Times New Roman" w:hAnsi="Times New Roman" w:cs="Times New Roman"/>
          <w:color w:val="000000" w:themeColor="text1"/>
          <w:sz w:val="24"/>
          <w:szCs w:val="24"/>
          <w:vertAlign w:val="subscript"/>
        </w:rPr>
        <w:t>4</w:t>
      </w:r>
      <w:r w:rsidRPr="0064651E">
        <w:rPr>
          <w:rFonts w:ascii="Times New Roman" w:eastAsia="Times New Roman" w:hAnsi="Times New Roman" w:cs="Times New Roman"/>
          <w:color w:val="000000" w:themeColor="text1"/>
          <w:sz w:val="24"/>
          <w:szCs w:val="24"/>
          <w:vertAlign w:val="superscript"/>
        </w:rPr>
        <w:t>+</w:t>
      </w:r>
      <w:r w:rsidRPr="0064651E">
        <w:rPr>
          <w:rFonts w:ascii="Times New Roman" w:eastAsia="Times New Roman" w:hAnsi="Times New Roman" w:cs="Times New Roman"/>
          <w:color w:val="000000" w:themeColor="text1"/>
          <w:sz w:val="24"/>
          <w:szCs w:val="24"/>
        </w:rPr>
        <w:t>/H</w:t>
      </w:r>
      <w:r w:rsidRPr="0064651E">
        <w:rPr>
          <w:rFonts w:ascii="Times New Roman" w:eastAsia="Times New Roman" w:hAnsi="Times New Roman" w:cs="Times New Roman"/>
          <w:color w:val="000000" w:themeColor="text1"/>
          <w:sz w:val="24"/>
          <w:szCs w:val="24"/>
          <w:vertAlign w:val="superscript"/>
        </w:rPr>
        <w:t>+</w:t>
      </w:r>
      <w:r w:rsidRPr="0064651E">
        <w:rPr>
          <w:rFonts w:ascii="Times New Roman" w:eastAsia="Times New Roman" w:hAnsi="Times New Roman" w:cs="Times New Roman"/>
          <w:color w:val="000000" w:themeColor="text1"/>
          <w:sz w:val="24"/>
          <w:szCs w:val="24"/>
        </w:rPr>
        <w:t xml:space="preserve"> ion thereby indicating protonic conduction in NC</w:t>
      </w:r>
      <w:r w:rsidR="007852D7" w:rsidRPr="0064651E">
        <w:rPr>
          <w:rFonts w:ascii="Times New Roman" w:eastAsia="Times New Roman" w:hAnsi="Times New Roman" w:cs="Times New Roman"/>
          <w:color w:val="000000" w:themeColor="text1"/>
          <w:sz w:val="24"/>
          <w:szCs w:val="24"/>
        </w:rPr>
        <w:t>P</w:t>
      </w:r>
      <w:r w:rsidRPr="0064651E">
        <w:rPr>
          <w:rFonts w:ascii="Times New Roman" w:eastAsia="Times New Roman" w:hAnsi="Times New Roman" w:cs="Times New Roman"/>
          <w:color w:val="000000" w:themeColor="text1"/>
          <w:sz w:val="24"/>
          <w:szCs w:val="24"/>
        </w:rPr>
        <w:t>E</w:t>
      </w:r>
      <w:r w:rsidR="00656842">
        <w:rPr>
          <w:rFonts w:ascii="Times New Roman" w:eastAsia="Times New Roman" w:hAnsi="Times New Roman" w:cs="Times New Roman"/>
          <w:color w:val="000000" w:themeColor="text1"/>
          <w:sz w:val="24"/>
          <w:szCs w:val="24"/>
        </w:rPr>
        <w:t>s</w:t>
      </w:r>
      <w:r w:rsidR="003978FC">
        <w:rPr>
          <w:rFonts w:ascii="Times New Roman" w:eastAsia="Times New Roman" w:hAnsi="Times New Roman" w:cs="Times New Roman"/>
          <w:color w:val="000000" w:themeColor="text1"/>
          <w:sz w:val="24"/>
          <w:szCs w:val="24"/>
        </w:rPr>
        <w:t>.</w:t>
      </w:r>
      <w:r w:rsidR="008F6DE2" w:rsidRPr="003978FC">
        <w:rPr>
          <w:rFonts w:ascii="Times New Roman" w:eastAsia="Times New Roman" w:hAnsi="Times New Roman" w:cs="Times New Roman"/>
          <w:color w:val="000000" w:themeColor="text1"/>
          <w:sz w:val="24"/>
          <w:szCs w:val="24"/>
          <w:vertAlign w:val="superscript"/>
        </w:rPr>
        <w:t>[</w:t>
      </w:r>
      <w:proofErr w:type="gramStart"/>
      <w:r w:rsidR="008F6DE2" w:rsidRPr="003978FC">
        <w:rPr>
          <w:rFonts w:ascii="Times New Roman" w:eastAsia="Times New Roman" w:hAnsi="Times New Roman" w:cs="Times New Roman"/>
          <w:color w:val="000000" w:themeColor="text1"/>
          <w:sz w:val="24"/>
          <w:szCs w:val="24"/>
          <w:vertAlign w:val="superscript"/>
        </w:rPr>
        <w:t>14]</w:t>
      </w:r>
      <w:r w:rsidRPr="0064651E">
        <w:rPr>
          <w:rFonts w:ascii="Times New Roman" w:hAnsi="Times New Roman" w:cs="Times New Roman"/>
          <w:color w:val="000000" w:themeColor="text1"/>
          <w:sz w:val="24"/>
          <w:szCs w:val="24"/>
        </w:rPr>
        <w:t>Further</w:t>
      </w:r>
      <w:proofErr w:type="gramEnd"/>
      <w:r w:rsidRPr="0064651E">
        <w:rPr>
          <w:rFonts w:ascii="Times New Roman" w:hAnsi="Times New Roman" w:cs="Times New Roman"/>
          <w:color w:val="000000" w:themeColor="text1"/>
          <w:sz w:val="24"/>
          <w:szCs w:val="24"/>
        </w:rPr>
        <w:t>, on increasing MW</w:t>
      </w:r>
      <w:r w:rsidR="007852D7" w:rsidRPr="0064651E">
        <w:rPr>
          <w:rFonts w:ascii="Times New Roman" w:hAnsi="Times New Roman" w:cs="Times New Roman"/>
          <w:color w:val="000000" w:themeColor="text1"/>
          <w:sz w:val="24"/>
          <w:szCs w:val="24"/>
        </w:rPr>
        <w:t>C</w:t>
      </w:r>
      <w:r w:rsidRPr="0064651E">
        <w:rPr>
          <w:rFonts w:ascii="Times New Roman" w:hAnsi="Times New Roman" w:cs="Times New Roman"/>
          <w:color w:val="000000" w:themeColor="text1"/>
          <w:sz w:val="24"/>
          <w:szCs w:val="24"/>
        </w:rPr>
        <w:t xml:space="preserve">NT </w:t>
      </w:r>
      <w:r w:rsidR="00656842">
        <w:rPr>
          <w:rFonts w:ascii="Times New Roman" w:hAnsi="Times New Roman" w:cs="Times New Roman"/>
          <w:color w:val="000000" w:themeColor="text1"/>
          <w:sz w:val="24"/>
          <w:szCs w:val="24"/>
        </w:rPr>
        <w:t>contents</w:t>
      </w:r>
      <w:r w:rsidRPr="0064651E">
        <w:rPr>
          <w:rFonts w:ascii="Times New Roman" w:hAnsi="Times New Roman" w:cs="Times New Roman"/>
          <w:color w:val="000000" w:themeColor="text1"/>
          <w:sz w:val="24"/>
          <w:szCs w:val="24"/>
        </w:rPr>
        <w:t>, t</w:t>
      </w:r>
      <w:r w:rsidRPr="0064651E">
        <w:rPr>
          <w:rFonts w:ascii="Times New Roman" w:eastAsia="Times New Roman" w:hAnsi="Times New Roman" w:cs="Times New Roman"/>
          <w:color w:val="000000" w:themeColor="text1"/>
          <w:sz w:val="24"/>
          <w:szCs w:val="24"/>
        </w:rPr>
        <w:t>he oxidation peak (related to NH</w:t>
      </w:r>
      <w:r w:rsidRPr="0064651E">
        <w:rPr>
          <w:rFonts w:ascii="Times New Roman" w:eastAsia="Times New Roman" w:hAnsi="Times New Roman" w:cs="Times New Roman"/>
          <w:color w:val="000000" w:themeColor="text1"/>
          <w:sz w:val="24"/>
          <w:szCs w:val="24"/>
          <w:vertAlign w:val="subscript"/>
        </w:rPr>
        <w:t>4</w:t>
      </w:r>
      <w:r w:rsidRPr="0064651E">
        <w:rPr>
          <w:rFonts w:ascii="Times New Roman" w:eastAsia="Times New Roman" w:hAnsi="Times New Roman" w:cs="Times New Roman"/>
          <w:color w:val="000000" w:themeColor="text1"/>
          <w:sz w:val="24"/>
          <w:szCs w:val="24"/>
          <w:vertAlign w:val="superscript"/>
        </w:rPr>
        <w:t>+</w:t>
      </w:r>
      <w:r w:rsidRPr="0064651E">
        <w:rPr>
          <w:rFonts w:ascii="Times New Roman" w:eastAsia="Times New Roman" w:hAnsi="Times New Roman" w:cs="Times New Roman"/>
          <w:color w:val="000000" w:themeColor="text1"/>
          <w:sz w:val="24"/>
          <w:szCs w:val="24"/>
        </w:rPr>
        <w:t>/H</w:t>
      </w:r>
      <w:r w:rsidRPr="0064651E">
        <w:rPr>
          <w:rFonts w:ascii="Times New Roman" w:eastAsia="Times New Roman" w:hAnsi="Times New Roman" w:cs="Times New Roman"/>
          <w:color w:val="000000" w:themeColor="text1"/>
          <w:sz w:val="24"/>
          <w:szCs w:val="24"/>
          <w:vertAlign w:val="superscript"/>
        </w:rPr>
        <w:t>+</w:t>
      </w:r>
      <w:r w:rsidRPr="0064651E">
        <w:rPr>
          <w:rFonts w:ascii="Times New Roman" w:eastAsia="Times New Roman" w:hAnsi="Times New Roman" w:cs="Times New Roman"/>
          <w:color w:val="000000" w:themeColor="text1"/>
          <w:sz w:val="24"/>
          <w:szCs w:val="24"/>
        </w:rPr>
        <w:t>) tends to diminish and</w:t>
      </w:r>
      <w:r w:rsidRPr="0064651E">
        <w:rPr>
          <w:rFonts w:ascii="Times New Roman" w:hAnsi="Times New Roman" w:cs="Times New Roman"/>
          <w:color w:val="000000" w:themeColor="text1"/>
          <w:sz w:val="24"/>
          <w:szCs w:val="24"/>
        </w:rPr>
        <w:t xml:space="preserve"> finally d</w:t>
      </w:r>
      <w:r w:rsidR="00424F4A" w:rsidRPr="0064651E">
        <w:rPr>
          <w:rFonts w:ascii="Times New Roman" w:hAnsi="Times New Roman" w:cs="Times New Roman"/>
          <w:color w:val="000000" w:themeColor="text1"/>
          <w:sz w:val="24"/>
          <w:szCs w:val="24"/>
        </w:rPr>
        <w:t xml:space="preserve">isappears in cyclic </w:t>
      </w:r>
      <w:proofErr w:type="spellStart"/>
      <w:r w:rsidR="00424F4A" w:rsidRPr="0064651E">
        <w:rPr>
          <w:rFonts w:ascii="Times New Roman" w:hAnsi="Times New Roman" w:cs="Times New Roman"/>
          <w:color w:val="000000" w:themeColor="text1"/>
          <w:sz w:val="24"/>
          <w:szCs w:val="24"/>
        </w:rPr>
        <w:t>voltagrams</w:t>
      </w:r>
      <w:proofErr w:type="spellEnd"/>
      <w:r w:rsidR="00424F4A" w:rsidRPr="0064651E">
        <w:rPr>
          <w:rFonts w:ascii="Times New Roman" w:hAnsi="Times New Roman" w:cs="Times New Roman"/>
          <w:color w:val="000000" w:themeColor="text1"/>
          <w:sz w:val="24"/>
          <w:szCs w:val="24"/>
        </w:rPr>
        <w:t xml:space="preserve"> </w:t>
      </w:r>
      <w:proofErr w:type="spellStart"/>
      <w:r w:rsidR="00424F4A" w:rsidRPr="0064651E">
        <w:rPr>
          <w:rFonts w:ascii="Times New Roman" w:hAnsi="Times New Roman" w:cs="Times New Roman"/>
          <w:color w:val="000000" w:themeColor="text1"/>
          <w:sz w:val="24"/>
          <w:szCs w:val="24"/>
        </w:rPr>
        <w:t>c</w:t>
      </w:r>
      <w:r w:rsidRPr="0064651E">
        <w:rPr>
          <w:rFonts w:ascii="Times New Roman" w:hAnsi="Times New Roman" w:cs="Times New Roman"/>
          <w:color w:val="000000" w:themeColor="text1"/>
          <w:sz w:val="24"/>
          <w:szCs w:val="24"/>
        </w:rPr>
        <w:t>&amp;</w:t>
      </w:r>
      <w:r w:rsidR="00424F4A" w:rsidRPr="0064651E">
        <w:rPr>
          <w:rFonts w:ascii="Times New Roman" w:hAnsi="Times New Roman" w:cs="Times New Roman"/>
          <w:color w:val="000000" w:themeColor="text1"/>
          <w:sz w:val="24"/>
          <w:szCs w:val="24"/>
        </w:rPr>
        <w:t>d</w:t>
      </w:r>
      <w:proofErr w:type="spellEnd"/>
      <w:r w:rsidRPr="0064651E">
        <w:rPr>
          <w:rFonts w:ascii="Times New Roman" w:hAnsi="Times New Roman" w:cs="Times New Roman"/>
          <w:color w:val="000000" w:themeColor="text1"/>
          <w:sz w:val="24"/>
          <w:szCs w:val="24"/>
        </w:rPr>
        <w:t xml:space="preserve">. This feature ascertains change in system morphology </w:t>
      </w:r>
      <w:r w:rsidR="000362E6" w:rsidRPr="0064651E">
        <w:rPr>
          <w:rFonts w:ascii="Times New Roman" w:hAnsi="Times New Roman" w:cs="Times New Roman"/>
          <w:color w:val="000000" w:themeColor="text1"/>
          <w:sz w:val="24"/>
          <w:szCs w:val="24"/>
        </w:rPr>
        <w:t>subsequent to</w:t>
      </w:r>
      <w:r w:rsidR="00C44329">
        <w:rPr>
          <w:rFonts w:ascii="Times New Roman" w:hAnsi="Times New Roman" w:cs="Times New Roman"/>
          <w:color w:val="000000" w:themeColor="text1"/>
          <w:sz w:val="24"/>
          <w:szCs w:val="24"/>
        </w:rPr>
        <w:t xml:space="preserve"> </w:t>
      </w:r>
      <w:r w:rsidRPr="0064651E">
        <w:rPr>
          <w:rFonts w:ascii="Times New Roman" w:hAnsi="Times New Roman" w:cs="Times New Roman"/>
          <w:color w:val="000000" w:themeColor="text1"/>
          <w:sz w:val="24"/>
          <w:szCs w:val="24"/>
        </w:rPr>
        <w:t>MW</w:t>
      </w:r>
      <w:r w:rsidR="00656842">
        <w:rPr>
          <w:rFonts w:ascii="Times New Roman" w:hAnsi="Times New Roman" w:cs="Times New Roman"/>
          <w:color w:val="000000" w:themeColor="text1"/>
          <w:sz w:val="24"/>
          <w:szCs w:val="24"/>
        </w:rPr>
        <w:t>C</w:t>
      </w:r>
      <w:r w:rsidRPr="0064651E">
        <w:rPr>
          <w:rFonts w:ascii="Times New Roman" w:hAnsi="Times New Roman" w:cs="Times New Roman"/>
          <w:color w:val="000000" w:themeColor="text1"/>
          <w:sz w:val="24"/>
          <w:szCs w:val="24"/>
        </w:rPr>
        <w:t>NT insertion in pristine electrolyte matrix.</w:t>
      </w:r>
      <w:r w:rsidR="00C44329">
        <w:rPr>
          <w:rFonts w:ascii="Times New Roman" w:hAnsi="Times New Roman" w:cs="Times New Roman"/>
          <w:color w:val="000000" w:themeColor="text1"/>
          <w:sz w:val="24"/>
          <w:szCs w:val="24"/>
        </w:rPr>
        <w:t xml:space="preserve"> </w:t>
      </w:r>
      <w:r w:rsidR="008B27CA" w:rsidRPr="0064651E">
        <w:rPr>
          <w:rFonts w:ascii="Times New Roman" w:hAnsi="Times New Roman" w:cs="Times New Roman"/>
          <w:color w:val="000000" w:themeColor="text1"/>
          <w:sz w:val="24"/>
          <w:szCs w:val="24"/>
        </w:rPr>
        <w:t xml:space="preserve">Besides </w:t>
      </w:r>
      <w:proofErr w:type="spellStart"/>
      <w:r w:rsidR="008B27CA" w:rsidRPr="0064651E">
        <w:rPr>
          <w:rFonts w:ascii="Times New Roman" w:hAnsi="Times New Roman" w:cs="Times New Roman"/>
          <w:color w:val="000000" w:themeColor="text1"/>
          <w:sz w:val="24"/>
          <w:szCs w:val="24"/>
        </w:rPr>
        <w:t>voltagram</w:t>
      </w:r>
      <w:proofErr w:type="spellEnd"/>
      <w:r w:rsidR="008B27CA" w:rsidRPr="0064651E">
        <w:rPr>
          <w:rFonts w:ascii="Times New Roman" w:hAnsi="Times New Roman" w:cs="Times New Roman"/>
          <w:color w:val="000000" w:themeColor="text1"/>
          <w:sz w:val="24"/>
          <w:szCs w:val="24"/>
        </w:rPr>
        <w:t xml:space="preserve"> ‘b’ shows a small peak around 1.6V. This is possibly due to oxidation of MWCNT –a feature reported earlier by Crooks and co-workers for </w:t>
      </w:r>
      <w:proofErr w:type="spellStart"/>
      <w:r w:rsidR="008B27CA" w:rsidRPr="0064651E">
        <w:rPr>
          <w:rFonts w:ascii="Times New Roman" w:hAnsi="Times New Roman" w:cs="Times New Roman"/>
          <w:color w:val="000000" w:themeColor="text1"/>
          <w:sz w:val="24"/>
          <w:szCs w:val="24"/>
        </w:rPr>
        <w:t>Ag│AgCl</w:t>
      </w:r>
      <w:proofErr w:type="spellEnd"/>
      <w:r w:rsidR="008B27CA" w:rsidRPr="0064651E">
        <w:rPr>
          <w:rFonts w:ascii="Times New Roman" w:hAnsi="Times New Roman" w:cs="Times New Roman"/>
          <w:color w:val="000000" w:themeColor="text1"/>
          <w:sz w:val="24"/>
          <w:szCs w:val="24"/>
        </w:rPr>
        <w:t xml:space="preserve"> (3M NaCl) in an aqueous 0.1 M </w:t>
      </w:r>
      <w:proofErr w:type="spellStart"/>
      <w:r w:rsidR="008B27CA" w:rsidRPr="0064651E">
        <w:rPr>
          <w:rFonts w:ascii="Times New Roman" w:hAnsi="Times New Roman" w:cs="Times New Roman"/>
          <w:color w:val="000000" w:themeColor="text1"/>
          <w:sz w:val="24"/>
          <w:szCs w:val="24"/>
        </w:rPr>
        <w:t>KCl</w:t>
      </w:r>
      <w:proofErr w:type="spellEnd"/>
      <w:r w:rsidR="008B27CA" w:rsidRPr="0064651E">
        <w:rPr>
          <w:rFonts w:ascii="Times New Roman" w:hAnsi="Times New Roman" w:cs="Times New Roman"/>
          <w:color w:val="000000" w:themeColor="text1"/>
          <w:sz w:val="24"/>
          <w:szCs w:val="24"/>
        </w:rPr>
        <w:t xml:space="preserve"> electrolyte </w:t>
      </w:r>
      <w:proofErr w:type="gramStart"/>
      <w:r w:rsidR="008B27CA" w:rsidRPr="0064651E">
        <w:rPr>
          <w:rFonts w:ascii="Times New Roman" w:hAnsi="Times New Roman" w:cs="Times New Roman"/>
          <w:color w:val="000000" w:themeColor="text1"/>
          <w:sz w:val="24"/>
          <w:szCs w:val="24"/>
        </w:rPr>
        <w:t>solution</w:t>
      </w:r>
      <w:r w:rsidR="008B27CA">
        <w:rPr>
          <w:rFonts w:ascii="Times New Roman" w:hAnsi="Times New Roman" w:cs="Times New Roman"/>
          <w:color w:val="000000" w:themeColor="text1"/>
          <w:sz w:val="24"/>
          <w:szCs w:val="24"/>
        </w:rPr>
        <w:t>.</w:t>
      </w:r>
      <w:r w:rsidR="008B27CA" w:rsidRPr="003978FC">
        <w:rPr>
          <w:rFonts w:ascii="Times New Roman" w:hAnsi="Times New Roman" w:cs="Times New Roman"/>
          <w:color w:val="000000" w:themeColor="text1"/>
          <w:sz w:val="24"/>
          <w:szCs w:val="24"/>
          <w:vertAlign w:val="superscript"/>
        </w:rPr>
        <w:t>[</w:t>
      </w:r>
      <w:proofErr w:type="gramEnd"/>
      <w:r w:rsidR="008B27CA" w:rsidRPr="003978FC">
        <w:rPr>
          <w:rFonts w:ascii="Times New Roman" w:hAnsi="Times New Roman" w:cs="Times New Roman"/>
          <w:color w:val="000000" w:themeColor="text1"/>
          <w:sz w:val="24"/>
          <w:szCs w:val="24"/>
          <w:vertAlign w:val="superscript"/>
        </w:rPr>
        <w:t xml:space="preserve">15-16] </w:t>
      </w:r>
      <w:r w:rsidR="008B27CA" w:rsidRPr="0064651E">
        <w:rPr>
          <w:rFonts w:ascii="Times New Roman" w:hAnsi="Times New Roman" w:cs="Times New Roman"/>
          <w:color w:val="000000" w:themeColor="text1"/>
          <w:sz w:val="24"/>
          <w:szCs w:val="24"/>
        </w:rPr>
        <w:t>Interestingly, this oxidation peak tends to reduce with increasing MWCNT filler contents in polymer gel electrolyte (</w:t>
      </w:r>
      <w:proofErr w:type="spellStart"/>
      <w:r w:rsidR="008B27CA" w:rsidRPr="0064651E">
        <w:rPr>
          <w:rFonts w:ascii="Times New Roman" w:hAnsi="Times New Roman" w:cs="Times New Roman"/>
          <w:color w:val="000000" w:themeColor="text1"/>
          <w:sz w:val="24"/>
          <w:szCs w:val="24"/>
        </w:rPr>
        <w:t>voltagrams</w:t>
      </w:r>
      <w:proofErr w:type="spellEnd"/>
      <w:r w:rsidR="008B27CA" w:rsidRPr="0064651E">
        <w:rPr>
          <w:rFonts w:ascii="Times New Roman" w:hAnsi="Times New Roman" w:cs="Times New Roman"/>
          <w:color w:val="000000" w:themeColor="text1"/>
          <w:sz w:val="24"/>
          <w:szCs w:val="24"/>
        </w:rPr>
        <w:t xml:space="preserve"> b &amp; c). </w:t>
      </w:r>
      <w:r w:rsidR="008B27CA" w:rsidRPr="0064651E">
        <w:rPr>
          <w:rFonts w:ascii="Times New Roman" w:eastAsia="Times New Roman" w:hAnsi="Times New Roman" w:cs="Times New Roman"/>
          <w:color w:val="000000" w:themeColor="text1"/>
          <w:sz w:val="24"/>
          <w:szCs w:val="24"/>
        </w:rPr>
        <w:t>This is might be due to unoxidized MWCNT. In comparison to (</w:t>
      </w:r>
      <w:r w:rsidR="008B27CA" w:rsidRPr="0064651E">
        <w:rPr>
          <w:rFonts w:ascii="Times New Roman" w:hAnsi="Times New Roman" w:cs="Times New Roman"/>
          <w:color w:val="000000" w:themeColor="text1"/>
          <w:sz w:val="24"/>
          <w:szCs w:val="24"/>
        </w:rPr>
        <w:t>PVA-NH</w:t>
      </w:r>
      <w:r w:rsidR="008B27CA" w:rsidRPr="0064651E">
        <w:rPr>
          <w:rFonts w:ascii="Times New Roman" w:hAnsi="Times New Roman" w:cs="Times New Roman"/>
          <w:color w:val="000000" w:themeColor="text1"/>
          <w:sz w:val="24"/>
          <w:szCs w:val="24"/>
          <w:vertAlign w:val="subscript"/>
        </w:rPr>
        <w:t>4</w:t>
      </w:r>
      <w:r w:rsidR="008B27CA" w:rsidRPr="0064651E">
        <w:rPr>
          <w:rFonts w:ascii="Times New Roman" w:hAnsi="Times New Roman" w:cs="Times New Roman"/>
          <w:color w:val="000000" w:themeColor="text1"/>
          <w:sz w:val="24"/>
          <w:szCs w:val="24"/>
        </w:rPr>
        <w:t>SCN</w:t>
      </w:r>
      <w:proofErr w:type="gramStart"/>
      <w:r w:rsidR="008B27CA" w:rsidRPr="0064651E">
        <w:rPr>
          <w:rFonts w:ascii="Times New Roman" w:hAnsi="Times New Roman" w:cs="Times New Roman"/>
          <w:color w:val="000000" w:themeColor="text1"/>
          <w:sz w:val="24"/>
          <w:szCs w:val="24"/>
        </w:rPr>
        <w:t>):Al</w:t>
      </w:r>
      <w:proofErr w:type="gramEnd"/>
      <w:r w:rsidR="008B27CA" w:rsidRPr="0064651E">
        <w:rPr>
          <w:rFonts w:ascii="Times New Roman" w:hAnsi="Times New Roman" w:cs="Times New Roman"/>
          <w:color w:val="000000" w:themeColor="text1"/>
          <w:sz w:val="24"/>
          <w:szCs w:val="24"/>
          <w:vertAlign w:val="subscript"/>
        </w:rPr>
        <w:t>2</w:t>
      </w:r>
      <w:r w:rsidR="008B27CA" w:rsidRPr="0064651E">
        <w:rPr>
          <w:rFonts w:ascii="Times New Roman" w:hAnsi="Times New Roman" w:cs="Times New Roman"/>
          <w:color w:val="000000" w:themeColor="text1"/>
          <w:sz w:val="24"/>
          <w:szCs w:val="24"/>
        </w:rPr>
        <w:t>O</w:t>
      </w:r>
      <w:r w:rsidR="008B27CA" w:rsidRPr="0064651E">
        <w:rPr>
          <w:rFonts w:ascii="Times New Roman" w:hAnsi="Times New Roman" w:cs="Times New Roman"/>
          <w:color w:val="000000" w:themeColor="text1"/>
          <w:sz w:val="24"/>
          <w:szCs w:val="24"/>
          <w:vertAlign w:val="subscript"/>
        </w:rPr>
        <w:t>3</w:t>
      </w:r>
      <w:r w:rsidR="008B27CA" w:rsidRPr="0064651E">
        <w:rPr>
          <w:rFonts w:ascii="Times New Roman" w:hAnsi="Times New Roman" w:cs="Times New Roman"/>
          <w:color w:val="000000" w:themeColor="text1"/>
          <w:sz w:val="24"/>
          <w:szCs w:val="24"/>
        </w:rPr>
        <w:t xml:space="preserve"> NCPE, the improved cyclic stabilities of the </w:t>
      </w:r>
      <w:r w:rsidR="008B27CA">
        <w:rPr>
          <w:rFonts w:ascii="Times New Roman" w:hAnsi="Times New Roman" w:cs="Times New Roman"/>
          <w:color w:val="000000" w:themeColor="text1"/>
          <w:sz w:val="24"/>
          <w:szCs w:val="24"/>
        </w:rPr>
        <w:t>[(</w:t>
      </w:r>
      <w:r w:rsidR="008B27CA" w:rsidRPr="0064651E">
        <w:rPr>
          <w:rFonts w:ascii="Times New Roman" w:hAnsi="Times New Roman" w:cs="Times New Roman"/>
          <w:color w:val="000000" w:themeColor="text1"/>
          <w:sz w:val="24"/>
          <w:szCs w:val="24"/>
        </w:rPr>
        <w:t>PVA-NH</w:t>
      </w:r>
      <w:r w:rsidR="008B27CA" w:rsidRPr="0064651E">
        <w:rPr>
          <w:rFonts w:ascii="Times New Roman" w:hAnsi="Times New Roman" w:cs="Times New Roman"/>
          <w:color w:val="000000" w:themeColor="text1"/>
          <w:sz w:val="24"/>
          <w:szCs w:val="24"/>
          <w:vertAlign w:val="subscript"/>
        </w:rPr>
        <w:t>4</w:t>
      </w:r>
      <w:r w:rsidR="008B27CA" w:rsidRPr="0064651E">
        <w:rPr>
          <w:rFonts w:ascii="Times New Roman" w:hAnsi="Times New Roman" w:cs="Times New Roman"/>
          <w:color w:val="000000" w:themeColor="text1"/>
          <w:sz w:val="24"/>
          <w:szCs w:val="24"/>
        </w:rPr>
        <w:t>CH</w:t>
      </w:r>
      <w:r w:rsidR="008B27CA" w:rsidRPr="0064651E">
        <w:rPr>
          <w:rFonts w:ascii="Times New Roman" w:hAnsi="Times New Roman" w:cs="Times New Roman"/>
          <w:color w:val="000000" w:themeColor="text1"/>
          <w:sz w:val="24"/>
          <w:szCs w:val="24"/>
          <w:vertAlign w:val="subscript"/>
        </w:rPr>
        <w:t>3</w:t>
      </w:r>
      <w:r w:rsidR="008B27CA" w:rsidRPr="0064651E">
        <w:rPr>
          <w:rFonts w:ascii="Times New Roman" w:hAnsi="Times New Roman" w:cs="Times New Roman"/>
          <w:color w:val="000000" w:themeColor="text1"/>
          <w:sz w:val="24"/>
          <w:szCs w:val="24"/>
        </w:rPr>
        <w:t>COO):MWCNT</w:t>
      </w:r>
      <w:r w:rsidR="008B27CA">
        <w:rPr>
          <w:rFonts w:ascii="Times New Roman" w:hAnsi="Times New Roman" w:cs="Times New Roman"/>
          <w:color w:val="000000" w:themeColor="text1"/>
          <w:sz w:val="24"/>
          <w:szCs w:val="24"/>
        </w:rPr>
        <w:t>]</w:t>
      </w:r>
      <w:r w:rsidR="008B27CA" w:rsidRPr="0064651E">
        <w:rPr>
          <w:rFonts w:ascii="Times New Roman" w:hAnsi="Times New Roman" w:cs="Times New Roman"/>
          <w:color w:val="000000" w:themeColor="text1"/>
          <w:sz w:val="24"/>
          <w:szCs w:val="24"/>
        </w:rPr>
        <w:t xml:space="preserve"> NCPE </w:t>
      </w:r>
      <w:r w:rsidR="008B27CA">
        <w:rPr>
          <w:rFonts w:ascii="Times New Roman" w:hAnsi="Times New Roman" w:cs="Times New Roman"/>
          <w:color w:val="000000" w:themeColor="text1"/>
          <w:sz w:val="24"/>
          <w:szCs w:val="24"/>
        </w:rPr>
        <w:t xml:space="preserve">gel membrane </w:t>
      </w:r>
      <w:r w:rsidR="008B27CA" w:rsidRPr="0064651E">
        <w:rPr>
          <w:rFonts w:ascii="Times New Roman" w:hAnsi="Times New Roman" w:cs="Times New Roman"/>
          <w:color w:val="000000" w:themeColor="text1"/>
          <w:sz w:val="24"/>
          <w:szCs w:val="24"/>
        </w:rPr>
        <w:t>was noticed</w:t>
      </w:r>
      <w:r w:rsidR="008B27CA">
        <w:rPr>
          <w:rFonts w:ascii="Times New Roman" w:hAnsi="Times New Roman" w:cs="Times New Roman"/>
          <w:color w:val="000000" w:themeColor="text1"/>
          <w:sz w:val="24"/>
          <w:szCs w:val="24"/>
        </w:rPr>
        <w:t>.</w:t>
      </w:r>
      <w:r w:rsidR="008B27CA" w:rsidRPr="003978FC">
        <w:rPr>
          <w:rFonts w:ascii="Times New Roman" w:hAnsi="Times New Roman" w:cs="Times New Roman"/>
          <w:color w:val="000000" w:themeColor="text1"/>
          <w:sz w:val="24"/>
          <w:szCs w:val="24"/>
          <w:vertAlign w:val="superscript"/>
        </w:rPr>
        <w:t>[17]</w:t>
      </w:r>
      <w:r w:rsidR="008B27CA" w:rsidRPr="0064651E">
        <w:rPr>
          <w:rFonts w:ascii="Times New Roman" w:eastAsia="Times New Roman" w:hAnsi="Times New Roman" w:cs="Times New Roman"/>
          <w:color w:val="000000" w:themeColor="text1"/>
          <w:sz w:val="24"/>
          <w:szCs w:val="24"/>
        </w:rPr>
        <w:t xml:space="preserve">These anodic and cathodic peaks diminish in intensity and become broaden along with shifting of anodic peak towards higher potential and cathodic peak towards lower potential in each of the </w:t>
      </w:r>
      <w:proofErr w:type="spellStart"/>
      <w:r w:rsidR="008B27CA" w:rsidRPr="0064651E">
        <w:rPr>
          <w:rFonts w:ascii="Times New Roman" w:eastAsia="Times New Roman" w:hAnsi="Times New Roman" w:cs="Times New Roman"/>
          <w:color w:val="000000" w:themeColor="text1"/>
          <w:sz w:val="24"/>
          <w:szCs w:val="24"/>
        </w:rPr>
        <w:t>voltagram</w:t>
      </w:r>
      <w:proofErr w:type="spellEnd"/>
      <w:r w:rsidR="008B27CA" w:rsidRPr="0064651E">
        <w:rPr>
          <w:rFonts w:ascii="Times New Roman" w:eastAsia="Times New Roman" w:hAnsi="Times New Roman" w:cs="Times New Roman"/>
          <w:color w:val="000000" w:themeColor="text1"/>
          <w:sz w:val="24"/>
          <w:szCs w:val="24"/>
        </w:rPr>
        <w:t xml:space="preserve"> of NCPEs (scan b-d). This is essentially due to interaction of polymer with the </w:t>
      </w:r>
      <w:r w:rsidR="008B27CA" w:rsidRPr="0064651E">
        <w:rPr>
          <w:rFonts w:ascii="Times New Roman" w:hAnsi="Times New Roman" w:cs="Times New Roman"/>
          <w:color w:val="000000" w:themeColor="text1"/>
          <w:sz w:val="24"/>
          <w:szCs w:val="24"/>
        </w:rPr>
        <w:t>NH</w:t>
      </w:r>
      <w:r w:rsidR="008B27CA" w:rsidRPr="0064651E">
        <w:rPr>
          <w:rFonts w:ascii="Times New Roman" w:hAnsi="Times New Roman" w:cs="Times New Roman"/>
          <w:color w:val="000000" w:themeColor="text1"/>
          <w:sz w:val="24"/>
          <w:szCs w:val="24"/>
          <w:vertAlign w:val="subscript"/>
        </w:rPr>
        <w:t>4</w:t>
      </w:r>
      <w:r w:rsidR="008B27CA" w:rsidRPr="0064651E">
        <w:rPr>
          <w:rFonts w:ascii="Times New Roman" w:hAnsi="Times New Roman" w:cs="Times New Roman"/>
          <w:color w:val="000000" w:themeColor="text1"/>
          <w:sz w:val="24"/>
          <w:szCs w:val="24"/>
        </w:rPr>
        <w:t>CH</w:t>
      </w:r>
      <w:r w:rsidR="008B27CA" w:rsidRPr="0064651E">
        <w:rPr>
          <w:rFonts w:ascii="Times New Roman" w:hAnsi="Times New Roman" w:cs="Times New Roman"/>
          <w:color w:val="000000" w:themeColor="text1"/>
          <w:sz w:val="24"/>
          <w:szCs w:val="24"/>
          <w:vertAlign w:val="subscript"/>
        </w:rPr>
        <w:t>3</w:t>
      </w:r>
      <w:r w:rsidR="008B27CA" w:rsidRPr="0064651E">
        <w:rPr>
          <w:rFonts w:ascii="Times New Roman" w:hAnsi="Times New Roman" w:cs="Times New Roman"/>
          <w:color w:val="000000" w:themeColor="text1"/>
          <w:sz w:val="24"/>
          <w:szCs w:val="24"/>
        </w:rPr>
        <w:t>COO</w:t>
      </w:r>
      <w:r w:rsidR="008B27CA" w:rsidRPr="0064651E">
        <w:rPr>
          <w:rFonts w:ascii="Times New Roman" w:eastAsia="Times New Roman" w:hAnsi="Times New Roman" w:cs="Times New Roman"/>
          <w:color w:val="000000" w:themeColor="text1"/>
          <w:sz w:val="24"/>
          <w:szCs w:val="24"/>
        </w:rPr>
        <w:t xml:space="preserve"> salt in the presence of MWCNT.</w:t>
      </w:r>
    </w:p>
    <w:p w14:paraId="292E1F89" w14:textId="77777777" w:rsidR="00110682" w:rsidRDefault="00A96866" w:rsidP="008B27CA">
      <w:pPr>
        <w:spacing w:after="0" w:line="240" w:lineRule="auto"/>
        <w:jc w:val="center"/>
        <w:rPr>
          <w:rFonts w:ascii="Times New Roman" w:hAnsi="Times New Roman" w:cs="Times New Roman"/>
          <w:noProof/>
          <w:color w:val="000000" w:themeColor="text1"/>
          <w:sz w:val="24"/>
          <w:szCs w:val="24"/>
        </w:rPr>
      </w:pPr>
      <w:r>
        <w:rPr>
          <w:noProof/>
          <w:lang w:val="en-US" w:eastAsia="en-US"/>
        </w:rPr>
        <w:lastRenderedPageBreak/>
        <w:drawing>
          <wp:inline distT="0" distB="0" distL="0" distR="0" wp14:anchorId="10159B02" wp14:editId="27E85EB7">
            <wp:extent cx="4876800" cy="4181475"/>
            <wp:effectExtent l="0" t="0" r="0" b="9525"/>
            <wp:docPr id="1" name="Picture 1" descr="C:\Users\anant\Downloads\cv Lovely.jpg"/>
            <wp:cNvGraphicFramePr/>
            <a:graphic xmlns:a="http://schemas.openxmlformats.org/drawingml/2006/main">
              <a:graphicData uri="http://schemas.openxmlformats.org/drawingml/2006/picture">
                <pic:pic xmlns:pic="http://schemas.openxmlformats.org/drawingml/2006/picture">
                  <pic:nvPicPr>
                    <pic:cNvPr id="1" name="Picture 1" descr="C:\Users\anant\Downloads\cv Lovely.jpg"/>
                    <pic:cNvPicPr/>
                  </pic:nvPicPr>
                  <pic:blipFill>
                    <a:blip r:embed="rId11" cstate="print"/>
                    <a:srcRect l="7819" t="1111" r="9071"/>
                    <a:stretch>
                      <a:fillRect/>
                    </a:stretch>
                  </pic:blipFill>
                  <pic:spPr bwMode="auto">
                    <a:xfrm>
                      <a:off x="0" y="0"/>
                      <a:ext cx="4880933" cy="4185019"/>
                    </a:xfrm>
                    <a:prstGeom prst="rect">
                      <a:avLst/>
                    </a:prstGeom>
                    <a:noFill/>
                  </pic:spPr>
                </pic:pic>
              </a:graphicData>
            </a:graphic>
          </wp:inline>
        </w:drawing>
      </w:r>
    </w:p>
    <w:p w14:paraId="697C9E03" w14:textId="3C3348E5" w:rsidR="004E31DD" w:rsidRPr="008B27CA" w:rsidRDefault="00E96013" w:rsidP="008B27CA">
      <w:pPr>
        <w:spacing w:after="0" w:line="240" w:lineRule="auto"/>
        <w:jc w:val="both"/>
        <w:rPr>
          <w:rFonts w:ascii="Times New Roman" w:hAnsi="Times New Roman" w:cs="Times New Roman"/>
          <w:b/>
          <w:noProof/>
          <w:color w:val="000000" w:themeColor="text1"/>
          <w:sz w:val="24"/>
          <w:szCs w:val="24"/>
        </w:rPr>
      </w:pPr>
      <w:r w:rsidRPr="00D14881">
        <w:rPr>
          <w:rFonts w:ascii="Times New Roman" w:hAnsi="Times New Roman" w:cs="Times New Roman"/>
          <w:b/>
          <w:noProof/>
          <w:color w:val="000000" w:themeColor="text1"/>
          <w:sz w:val="24"/>
          <w:szCs w:val="24"/>
        </w:rPr>
        <w:t>Figure 3</w:t>
      </w:r>
      <w:r w:rsidR="004E31DD" w:rsidRPr="00D14881">
        <w:rPr>
          <w:rFonts w:ascii="Times New Roman" w:hAnsi="Times New Roman" w:cs="Times New Roman"/>
          <w:b/>
          <w:noProof/>
          <w:color w:val="000000" w:themeColor="text1"/>
          <w:sz w:val="24"/>
          <w:szCs w:val="24"/>
        </w:rPr>
        <w:t>.</w:t>
      </w:r>
      <w:r w:rsidR="00C44329">
        <w:rPr>
          <w:rFonts w:ascii="Times New Roman" w:hAnsi="Times New Roman" w:cs="Times New Roman"/>
          <w:b/>
          <w:noProof/>
          <w:color w:val="000000" w:themeColor="text1"/>
          <w:sz w:val="24"/>
          <w:szCs w:val="24"/>
        </w:rPr>
        <w:t xml:space="preserve"> </w:t>
      </w:r>
      <w:r w:rsidR="002042C2" w:rsidRPr="002042C2">
        <w:rPr>
          <w:rFonts w:ascii="Times New Roman" w:hAnsi="Times New Roman" w:cs="Times New Roman"/>
          <w:sz w:val="24"/>
          <w:szCs w:val="24"/>
        </w:rPr>
        <w:t>Cyclic</w:t>
      </w:r>
      <w:r w:rsidR="00C44329">
        <w:rPr>
          <w:rFonts w:ascii="Times New Roman" w:hAnsi="Times New Roman" w:cs="Times New Roman"/>
          <w:sz w:val="24"/>
          <w:szCs w:val="24"/>
        </w:rPr>
        <w:t xml:space="preserve"> </w:t>
      </w:r>
      <w:proofErr w:type="spellStart"/>
      <w:r w:rsidR="00E47835">
        <w:rPr>
          <w:rFonts w:ascii="Times New Roman" w:hAnsi="Times New Roman" w:cs="Times New Roman"/>
          <w:sz w:val="24"/>
          <w:szCs w:val="24"/>
        </w:rPr>
        <w:t>Voltagrams</w:t>
      </w:r>
      <w:proofErr w:type="spellEnd"/>
      <w:r w:rsidR="00E47835">
        <w:rPr>
          <w:rFonts w:ascii="Times New Roman" w:hAnsi="Times New Roman" w:cs="Times New Roman"/>
          <w:sz w:val="24"/>
          <w:szCs w:val="24"/>
        </w:rPr>
        <w:t xml:space="preserve"> of </w:t>
      </w:r>
      <w:r w:rsidR="002042C2" w:rsidRPr="002042C2">
        <w:rPr>
          <w:rFonts w:ascii="Times New Roman" w:hAnsi="Times New Roman" w:cs="Times New Roman"/>
          <w:sz w:val="24"/>
          <w:szCs w:val="24"/>
        </w:rPr>
        <w:t xml:space="preserve">DMSO casted </w:t>
      </w:r>
      <w:proofErr w:type="gramStart"/>
      <w:r w:rsidR="002042C2" w:rsidRPr="002042C2">
        <w:rPr>
          <w:rFonts w:ascii="Times New Roman" w:hAnsi="Times New Roman" w:cs="Times New Roman"/>
          <w:sz w:val="24"/>
          <w:szCs w:val="24"/>
        </w:rPr>
        <w:t>PVA:NH</w:t>
      </w:r>
      <w:proofErr w:type="gramEnd"/>
      <w:r w:rsidR="002042C2" w:rsidRPr="00E47835">
        <w:rPr>
          <w:rFonts w:ascii="Times New Roman" w:hAnsi="Times New Roman" w:cs="Times New Roman"/>
          <w:sz w:val="24"/>
          <w:szCs w:val="24"/>
          <w:vertAlign w:val="subscript"/>
        </w:rPr>
        <w:t>4</w:t>
      </w:r>
      <w:r w:rsidR="002042C2" w:rsidRPr="002042C2">
        <w:rPr>
          <w:rFonts w:ascii="Times New Roman" w:hAnsi="Times New Roman" w:cs="Times New Roman"/>
          <w:sz w:val="24"/>
          <w:szCs w:val="24"/>
        </w:rPr>
        <w:t>CH</w:t>
      </w:r>
      <w:r w:rsidR="002042C2" w:rsidRPr="00E47835">
        <w:rPr>
          <w:rFonts w:ascii="Times New Roman" w:hAnsi="Times New Roman" w:cs="Times New Roman"/>
          <w:sz w:val="24"/>
          <w:szCs w:val="24"/>
          <w:vertAlign w:val="subscript"/>
        </w:rPr>
        <w:t>3</w:t>
      </w:r>
      <w:r w:rsidR="002042C2" w:rsidRPr="002042C2">
        <w:rPr>
          <w:rFonts w:ascii="Times New Roman" w:hAnsi="Times New Roman" w:cs="Times New Roman"/>
          <w:sz w:val="24"/>
          <w:szCs w:val="24"/>
        </w:rPr>
        <w:t xml:space="preserve">COO gel membrane and its composite  containing </w:t>
      </w:r>
      <w:r w:rsidR="002042C2" w:rsidRPr="002042C2">
        <w:rPr>
          <w:rFonts w:ascii="Times New Roman" w:hAnsi="Times New Roman" w:cs="Times New Roman"/>
          <w:sz w:val="24"/>
          <w:szCs w:val="24"/>
          <w:lang w:val="da-DK"/>
        </w:rPr>
        <w:t xml:space="preserve"> 0.</w:t>
      </w:r>
      <w:r w:rsidR="00E47835">
        <w:rPr>
          <w:rFonts w:ascii="Times New Roman" w:hAnsi="Times New Roman" w:cs="Times New Roman"/>
          <w:sz w:val="24"/>
          <w:szCs w:val="24"/>
          <w:lang w:val="da-DK"/>
        </w:rPr>
        <w:t xml:space="preserve">2 wt%, </w:t>
      </w:r>
      <w:r w:rsidR="002042C2" w:rsidRPr="002042C2">
        <w:rPr>
          <w:rFonts w:ascii="Times New Roman" w:hAnsi="Times New Roman" w:cs="Times New Roman"/>
          <w:sz w:val="24"/>
          <w:szCs w:val="24"/>
          <w:lang w:val="da-DK"/>
        </w:rPr>
        <w:t>0.</w:t>
      </w:r>
      <w:r w:rsidR="00E47835">
        <w:rPr>
          <w:rFonts w:ascii="Times New Roman" w:hAnsi="Times New Roman" w:cs="Times New Roman"/>
          <w:sz w:val="24"/>
          <w:szCs w:val="24"/>
          <w:lang w:val="da-DK"/>
        </w:rPr>
        <w:t xml:space="preserve">4 wt% and </w:t>
      </w:r>
      <w:r w:rsidR="002042C2" w:rsidRPr="002042C2">
        <w:rPr>
          <w:rFonts w:ascii="Times New Roman" w:hAnsi="Times New Roman" w:cs="Times New Roman"/>
          <w:sz w:val="24"/>
          <w:szCs w:val="24"/>
          <w:lang w:val="da-DK"/>
        </w:rPr>
        <w:t>1 wt% MWCNT  filler content.</w:t>
      </w:r>
    </w:p>
    <w:p w14:paraId="6CC6D1B9" w14:textId="77777777" w:rsidR="008B27CA" w:rsidRDefault="004E31DD" w:rsidP="008B27CA">
      <w:pPr>
        <w:spacing w:after="0" w:line="240" w:lineRule="auto"/>
        <w:jc w:val="center"/>
        <w:rPr>
          <w:rFonts w:ascii="Times New Roman" w:hAnsi="Times New Roman" w:cs="Times New Roman"/>
          <w:b/>
          <w:color w:val="000000" w:themeColor="text1"/>
          <w:sz w:val="24"/>
          <w:szCs w:val="24"/>
        </w:rPr>
      </w:pPr>
      <w:r w:rsidRPr="00D14881">
        <w:rPr>
          <w:rFonts w:ascii="Times New Roman" w:hAnsi="Times New Roman" w:cs="Times New Roman"/>
          <w:noProof/>
          <w:color w:val="000000" w:themeColor="text1"/>
          <w:sz w:val="24"/>
          <w:szCs w:val="24"/>
          <w:lang w:val="en-US" w:eastAsia="en-US"/>
        </w:rPr>
        <w:drawing>
          <wp:inline distT="0" distB="0" distL="0" distR="0" wp14:anchorId="188654CB" wp14:editId="746FC011">
            <wp:extent cx="5165766" cy="3218213"/>
            <wp:effectExtent l="0" t="0" r="0" b="1270"/>
            <wp:docPr id="30" name="Picture 9" descr="C:\Users\Lovely singh\OneDrive\Desktop\lsv final.jpg"/>
            <wp:cNvGraphicFramePr/>
            <a:graphic xmlns:a="http://schemas.openxmlformats.org/drawingml/2006/main">
              <a:graphicData uri="http://schemas.openxmlformats.org/drawingml/2006/picture">
                <pic:pic xmlns:pic="http://schemas.openxmlformats.org/drawingml/2006/picture">
                  <pic:nvPicPr>
                    <pic:cNvPr id="1046" name="Picture 22" descr="C:\Users\Lovely singh\OneDrive\Desktop\lsv fina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61990" cy="3215861"/>
                    </a:xfrm>
                    <a:prstGeom prst="rect">
                      <a:avLst/>
                    </a:prstGeom>
                    <a:noFill/>
                  </pic:spPr>
                </pic:pic>
              </a:graphicData>
            </a:graphic>
          </wp:inline>
        </w:drawing>
      </w:r>
    </w:p>
    <w:p w14:paraId="226890FB" w14:textId="2E8EDDDE" w:rsidR="00D965D6" w:rsidRPr="008B27CA" w:rsidRDefault="0078296E" w:rsidP="008B27C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w:t>
      </w:r>
      <w:r w:rsidR="00E96013" w:rsidRPr="00D14881">
        <w:rPr>
          <w:rFonts w:ascii="Times New Roman" w:hAnsi="Times New Roman" w:cs="Times New Roman"/>
          <w:b/>
          <w:color w:val="000000" w:themeColor="text1"/>
          <w:sz w:val="24"/>
          <w:szCs w:val="24"/>
        </w:rPr>
        <w:t>4</w:t>
      </w:r>
      <w:r w:rsidR="004E31DD" w:rsidRPr="00D14881">
        <w:rPr>
          <w:rFonts w:ascii="Times New Roman" w:hAnsi="Times New Roman" w:cs="Times New Roman"/>
          <w:b/>
          <w:color w:val="000000" w:themeColor="text1"/>
          <w:sz w:val="24"/>
          <w:szCs w:val="24"/>
        </w:rPr>
        <w:t>.</w:t>
      </w:r>
      <w:r w:rsidR="00C44329">
        <w:rPr>
          <w:rFonts w:ascii="Times New Roman" w:hAnsi="Times New Roman" w:cs="Times New Roman"/>
          <w:b/>
          <w:color w:val="000000" w:themeColor="text1"/>
          <w:sz w:val="24"/>
          <w:szCs w:val="24"/>
        </w:rPr>
        <w:t xml:space="preserve"> </w:t>
      </w:r>
      <w:r w:rsidR="00C27B89" w:rsidRPr="00D14881">
        <w:rPr>
          <w:rFonts w:ascii="Times New Roman" w:hAnsi="Times New Roman" w:cs="Times New Roman"/>
          <w:color w:val="000000" w:themeColor="text1"/>
          <w:sz w:val="24"/>
          <w:szCs w:val="24"/>
        </w:rPr>
        <w:t>Shows the</w:t>
      </w:r>
      <w:r w:rsidR="00C44329">
        <w:rPr>
          <w:rFonts w:ascii="Times New Roman" w:hAnsi="Times New Roman" w:cs="Times New Roman"/>
          <w:color w:val="000000" w:themeColor="text1"/>
          <w:sz w:val="24"/>
          <w:szCs w:val="24"/>
        </w:rPr>
        <w:t xml:space="preserve"> </w:t>
      </w:r>
      <w:r w:rsidR="00E558EC" w:rsidRPr="00D14881">
        <w:rPr>
          <w:rFonts w:ascii="Times New Roman" w:hAnsi="Times New Roman" w:cs="Times New Roman"/>
          <w:bCs/>
          <w:sz w:val="24"/>
          <w:szCs w:val="24"/>
        </w:rPr>
        <w:t xml:space="preserve">Linear Sweep Voltammetry </w:t>
      </w:r>
      <w:r w:rsidR="00E558EC" w:rsidRPr="00D14881">
        <w:rPr>
          <w:rFonts w:ascii="Times New Roman" w:hAnsi="Times New Roman" w:cs="Times New Roman"/>
          <w:sz w:val="24"/>
          <w:szCs w:val="24"/>
        </w:rPr>
        <w:t xml:space="preserve">(LSV) </w:t>
      </w:r>
      <w:r w:rsidR="00E558EC" w:rsidRPr="00D14881">
        <w:rPr>
          <w:rFonts w:ascii="Times New Roman" w:hAnsi="Times New Roman" w:cs="Times New Roman"/>
          <w:bCs/>
          <w:sz w:val="24"/>
          <w:szCs w:val="24"/>
        </w:rPr>
        <w:t>measurement</w:t>
      </w:r>
      <w:r w:rsidR="00C27B89" w:rsidRPr="00D14881">
        <w:rPr>
          <w:rFonts w:ascii="Times New Roman" w:hAnsi="Times New Roman" w:cs="Times New Roman"/>
          <w:bCs/>
          <w:sz w:val="24"/>
          <w:szCs w:val="24"/>
        </w:rPr>
        <w:t xml:space="preserve"> with</w:t>
      </w:r>
      <w:r w:rsidR="008B27CA">
        <w:rPr>
          <w:rFonts w:ascii="Times New Roman" w:hAnsi="Times New Roman" w:cs="Times New Roman"/>
          <w:sz w:val="24"/>
          <w:szCs w:val="24"/>
        </w:rPr>
        <w:t xml:space="preserve"> addition of </w:t>
      </w:r>
      <w:r w:rsidR="00E558EC" w:rsidRPr="00D14881">
        <w:rPr>
          <w:rFonts w:ascii="Times New Roman" w:hAnsi="Times New Roman" w:cs="Times New Roman"/>
          <w:sz w:val="24"/>
          <w:szCs w:val="24"/>
        </w:rPr>
        <w:t>MWCNT in PVA-NH</w:t>
      </w:r>
      <w:r w:rsidR="00E558EC" w:rsidRPr="00D14881">
        <w:rPr>
          <w:rFonts w:ascii="Times New Roman" w:hAnsi="Times New Roman" w:cs="Times New Roman"/>
          <w:sz w:val="24"/>
          <w:szCs w:val="24"/>
          <w:vertAlign w:val="subscript"/>
        </w:rPr>
        <w:t>4</w:t>
      </w:r>
      <w:r w:rsidR="00E558EC" w:rsidRPr="00D14881">
        <w:rPr>
          <w:rFonts w:ascii="Times New Roman" w:hAnsi="Times New Roman" w:cs="Times New Roman"/>
          <w:sz w:val="24"/>
          <w:szCs w:val="24"/>
        </w:rPr>
        <w:t>CH</w:t>
      </w:r>
      <w:r w:rsidR="00E558EC" w:rsidRPr="00D14881">
        <w:rPr>
          <w:rFonts w:ascii="Times New Roman" w:hAnsi="Times New Roman" w:cs="Times New Roman"/>
          <w:sz w:val="24"/>
          <w:szCs w:val="24"/>
          <w:vertAlign w:val="subscript"/>
        </w:rPr>
        <w:t>3</w:t>
      </w:r>
      <w:r w:rsidR="00E47835">
        <w:rPr>
          <w:rFonts w:ascii="Times New Roman" w:hAnsi="Times New Roman" w:cs="Times New Roman"/>
          <w:sz w:val="24"/>
          <w:szCs w:val="24"/>
        </w:rPr>
        <w:t xml:space="preserve">COO system containing </w:t>
      </w:r>
      <w:r w:rsidR="00E47835" w:rsidRPr="002042C2">
        <w:rPr>
          <w:rFonts w:ascii="Times New Roman" w:hAnsi="Times New Roman" w:cs="Times New Roman"/>
          <w:sz w:val="24"/>
          <w:szCs w:val="24"/>
          <w:lang w:val="da-DK"/>
        </w:rPr>
        <w:t>0.</w:t>
      </w:r>
      <w:r w:rsidR="00E47835">
        <w:rPr>
          <w:rFonts w:ascii="Times New Roman" w:hAnsi="Times New Roman" w:cs="Times New Roman"/>
          <w:sz w:val="24"/>
          <w:szCs w:val="24"/>
          <w:lang w:val="da-DK"/>
        </w:rPr>
        <w:t>2</w:t>
      </w:r>
      <w:r w:rsidR="005E26D8">
        <w:rPr>
          <w:rFonts w:ascii="Times New Roman" w:hAnsi="Times New Roman" w:cs="Times New Roman"/>
          <w:sz w:val="24"/>
          <w:szCs w:val="24"/>
          <w:lang w:val="da-DK"/>
        </w:rPr>
        <w:t>,</w:t>
      </w:r>
      <w:r w:rsidR="00E47835" w:rsidRPr="002042C2">
        <w:rPr>
          <w:rFonts w:ascii="Times New Roman" w:hAnsi="Times New Roman" w:cs="Times New Roman"/>
          <w:sz w:val="24"/>
          <w:szCs w:val="24"/>
          <w:lang w:val="da-DK"/>
        </w:rPr>
        <w:t>0.</w:t>
      </w:r>
      <w:r w:rsidR="00E47835">
        <w:rPr>
          <w:rFonts w:ascii="Times New Roman" w:hAnsi="Times New Roman" w:cs="Times New Roman"/>
          <w:sz w:val="24"/>
          <w:szCs w:val="24"/>
          <w:lang w:val="da-DK"/>
        </w:rPr>
        <w:t xml:space="preserve">4 </w:t>
      </w:r>
      <w:r w:rsidR="005E26D8">
        <w:rPr>
          <w:rFonts w:ascii="Times New Roman" w:hAnsi="Times New Roman" w:cs="Times New Roman"/>
          <w:sz w:val="24"/>
          <w:szCs w:val="24"/>
          <w:lang w:val="da-DK"/>
        </w:rPr>
        <w:t>&amp; 1</w:t>
      </w:r>
      <w:r w:rsidR="00E47835">
        <w:rPr>
          <w:rFonts w:ascii="Times New Roman" w:hAnsi="Times New Roman" w:cs="Times New Roman"/>
          <w:sz w:val="24"/>
          <w:szCs w:val="24"/>
          <w:lang w:val="da-DK"/>
        </w:rPr>
        <w:t>wt%</w:t>
      </w:r>
      <w:r>
        <w:rPr>
          <w:rFonts w:ascii="Times New Roman" w:hAnsi="Times New Roman" w:cs="Times New Roman"/>
          <w:sz w:val="24"/>
          <w:szCs w:val="24"/>
          <w:lang w:val="da-DK"/>
        </w:rPr>
        <w:t xml:space="preserve">MWCNT </w:t>
      </w:r>
      <w:r w:rsidR="00E47835" w:rsidRPr="002042C2">
        <w:rPr>
          <w:rFonts w:ascii="Times New Roman" w:hAnsi="Times New Roman" w:cs="Times New Roman"/>
          <w:sz w:val="24"/>
          <w:szCs w:val="24"/>
          <w:lang w:val="da-DK"/>
        </w:rPr>
        <w:t>filler content.</w:t>
      </w:r>
    </w:p>
    <w:p w14:paraId="208EC0E1" w14:textId="77777777" w:rsidR="00A24DF2" w:rsidRDefault="00A24DF2" w:rsidP="00A24DF2">
      <w:pPr>
        <w:autoSpaceDE w:val="0"/>
        <w:autoSpaceDN w:val="0"/>
        <w:adjustRightInd w:val="0"/>
        <w:spacing w:after="0" w:line="240" w:lineRule="auto"/>
        <w:jc w:val="both"/>
        <w:rPr>
          <w:rFonts w:ascii="Times New Roman" w:hAnsi="Times New Roman" w:cs="Times New Roman"/>
          <w:sz w:val="24"/>
          <w:szCs w:val="24"/>
        </w:rPr>
      </w:pPr>
    </w:p>
    <w:p w14:paraId="1F8A4D75" w14:textId="07FD95E5" w:rsidR="00134183" w:rsidRPr="0064651E" w:rsidRDefault="000947DB" w:rsidP="00D70AC8">
      <w:pPr>
        <w:autoSpaceDE w:val="0"/>
        <w:autoSpaceDN w:val="0"/>
        <w:adjustRightInd w:val="0"/>
        <w:spacing w:after="0" w:line="480" w:lineRule="auto"/>
        <w:jc w:val="both"/>
        <w:rPr>
          <w:rFonts w:ascii="Times New Roman" w:hAnsi="Times New Roman" w:cs="Times New Roman"/>
          <w:sz w:val="24"/>
          <w:szCs w:val="24"/>
        </w:rPr>
      </w:pPr>
      <w:r w:rsidRPr="0064651E">
        <w:rPr>
          <w:rFonts w:ascii="Times New Roman" w:hAnsi="Times New Roman" w:cs="Times New Roman"/>
          <w:sz w:val="24"/>
          <w:szCs w:val="24"/>
        </w:rPr>
        <w:t>Similarly, t</w:t>
      </w:r>
      <w:r w:rsidR="00134183" w:rsidRPr="0064651E">
        <w:rPr>
          <w:rFonts w:ascii="Times New Roman" w:hAnsi="Times New Roman" w:cs="Times New Roman"/>
          <w:sz w:val="24"/>
          <w:szCs w:val="24"/>
        </w:rPr>
        <w:t>he optimum operational potential</w:t>
      </w:r>
      <w:r w:rsidR="00CA044C" w:rsidRPr="0064651E">
        <w:rPr>
          <w:rFonts w:ascii="Times New Roman" w:hAnsi="Times New Roman" w:cs="Times New Roman"/>
          <w:sz w:val="24"/>
          <w:szCs w:val="24"/>
        </w:rPr>
        <w:t xml:space="preserve"> energy for </w:t>
      </w:r>
      <w:r w:rsidR="00134183" w:rsidRPr="0064651E">
        <w:rPr>
          <w:rFonts w:ascii="Times New Roman" w:hAnsi="Times New Roman" w:cs="Times New Roman"/>
          <w:sz w:val="24"/>
          <w:szCs w:val="24"/>
        </w:rPr>
        <w:t xml:space="preserve">MWCNT doped NCPEs </w:t>
      </w:r>
      <w:r w:rsidR="007D7218">
        <w:rPr>
          <w:rFonts w:ascii="Times New Roman" w:hAnsi="Times New Roman" w:cs="Times New Roman"/>
          <w:sz w:val="24"/>
          <w:szCs w:val="24"/>
        </w:rPr>
        <w:t xml:space="preserve">system </w:t>
      </w:r>
      <w:r w:rsidR="006D1261" w:rsidRPr="0064651E">
        <w:rPr>
          <w:rFonts w:ascii="Times New Roman" w:hAnsi="Times New Roman" w:cs="Times New Roman"/>
          <w:sz w:val="24"/>
          <w:szCs w:val="24"/>
        </w:rPr>
        <w:t>examined</w:t>
      </w:r>
      <w:r w:rsidR="00134183" w:rsidRPr="0064651E">
        <w:rPr>
          <w:rFonts w:ascii="Times New Roman" w:hAnsi="Times New Roman" w:cs="Times New Roman"/>
          <w:sz w:val="24"/>
          <w:szCs w:val="24"/>
        </w:rPr>
        <w:t xml:space="preserve"> by carrying out </w:t>
      </w:r>
      <w:r w:rsidRPr="0064651E">
        <w:rPr>
          <w:rFonts w:ascii="Times New Roman" w:hAnsi="Times New Roman" w:cs="Times New Roman"/>
          <w:bCs/>
          <w:sz w:val="24"/>
          <w:szCs w:val="24"/>
        </w:rPr>
        <w:t xml:space="preserve">Linear Sweep Voltammetry </w:t>
      </w:r>
      <w:r w:rsidR="00D2504F" w:rsidRPr="0064651E">
        <w:rPr>
          <w:rFonts w:ascii="Times New Roman" w:hAnsi="Times New Roman" w:cs="Times New Roman"/>
          <w:sz w:val="24"/>
          <w:szCs w:val="24"/>
        </w:rPr>
        <w:t xml:space="preserve">(LSV) </w:t>
      </w:r>
      <w:r w:rsidR="00D2504F" w:rsidRPr="0064651E">
        <w:rPr>
          <w:rFonts w:ascii="Times New Roman" w:hAnsi="Times New Roman" w:cs="Times New Roman"/>
          <w:bCs/>
          <w:sz w:val="24"/>
          <w:szCs w:val="24"/>
        </w:rPr>
        <w:t>measurement</w:t>
      </w:r>
      <w:r w:rsidR="00096EE7">
        <w:rPr>
          <w:rFonts w:ascii="Times New Roman" w:hAnsi="Times New Roman" w:cs="Times New Roman"/>
          <w:bCs/>
          <w:sz w:val="24"/>
          <w:szCs w:val="24"/>
        </w:rPr>
        <w:t xml:space="preserve"> (see figure </w:t>
      </w:r>
      <w:r w:rsidR="008B27CA">
        <w:rPr>
          <w:rFonts w:ascii="Times New Roman" w:hAnsi="Times New Roman" w:cs="Times New Roman"/>
          <w:bCs/>
          <w:sz w:val="24"/>
          <w:szCs w:val="24"/>
        </w:rPr>
        <w:t>4</w:t>
      </w:r>
      <w:r w:rsidR="002B30BD" w:rsidRPr="0064651E">
        <w:rPr>
          <w:rFonts w:ascii="Times New Roman" w:hAnsi="Times New Roman" w:cs="Times New Roman"/>
          <w:bCs/>
          <w:sz w:val="24"/>
          <w:szCs w:val="24"/>
        </w:rPr>
        <w:t>)</w:t>
      </w:r>
      <w:r w:rsidR="00D2504F" w:rsidRPr="0064651E">
        <w:rPr>
          <w:rFonts w:ascii="Times New Roman" w:hAnsi="Times New Roman" w:cs="Times New Roman"/>
          <w:bCs/>
          <w:sz w:val="24"/>
          <w:szCs w:val="24"/>
        </w:rPr>
        <w:t>.</w:t>
      </w:r>
      <w:r w:rsidR="00C44329">
        <w:rPr>
          <w:rFonts w:ascii="Times New Roman" w:hAnsi="Times New Roman" w:cs="Times New Roman"/>
          <w:bCs/>
          <w:sz w:val="24"/>
          <w:szCs w:val="24"/>
        </w:rPr>
        <w:t xml:space="preserve"> </w:t>
      </w:r>
      <w:r w:rsidR="00134183" w:rsidRPr="0064651E">
        <w:rPr>
          <w:rFonts w:ascii="Times New Roman" w:hAnsi="Times New Roman" w:cs="Times New Roman"/>
          <w:sz w:val="24"/>
          <w:szCs w:val="24"/>
        </w:rPr>
        <w:t>Upon</w:t>
      </w:r>
      <w:r w:rsidR="00C44329">
        <w:rPr>
          <w:rFonts w:ascii="Times New Roman" w:hAnsi="Times New Roman" w:cs="Times New Roman"/>
          <w:sz w:val="24"/>
          <w:szCs w:val="24"/>
        </w:rPr>
        <w:t xml:space="preserve"> </w:t>
      </w:r>
      <w:r w:rsidR="00134183" w:rsidRPr="0064651E">
        <w:rPr>
          <w:rFonts w:ascii="Times New Roman" w:hAnsi="Times New Roman" w:cs="Times New Roman"/>
          <w:sz w:val="24"/>
          <w:szCs w:val="24"/>
        </w:rPr>
        <w:lastRenderedPageBreak/>
        <w:t>addition of MWCNT in PVA</w:t>
      </w:r>
      <w:r w:rsidR="00757030" w:rsidRPr="0064651E">
        <w:rPr>
          <w:rFonts w:ascii="Times New Roman" w:hAnsi="Times New Roman" w:cs="Times New Roman"/>
          <w:sz w:val="24"/>
          <w:szCs w:val="24"/>
        </w:rPr>
        <w:t>-</w:t>
      </w:r>
      <w:r w:rsidR="00134183" w:rsidRPr="0064651E">
        <w:rPr>
          <w:rFonts w:ascii="Times New Roman" w:hAnsi="Times New Roman" w:cs="Times New Roman"/>
          <w:sz w:val="24"/>
          <w:szCs w:val="24"/>
        </w:rPr>
        <w:t>NH</w:t>
      </w:r>
      <w:r w:rsidR="00134183" w:rsidRPr="0064651E">
        <w:rPr>
          <w:rFonts w:ascii="Times New Roman" w:hAnsi="Times New Roman" w:cs="Times New Roman"/>
          <w:sz w:val="24"/>
          <w:szCs w:val="24"/>
          <w:vertAlign w:val="subscript"/>
        </w:rPr>
        <w:t>4</w:t>
      </w:r>
      <w:r w:rsidR="00134183" w:rsidRPr="0064651E">
        <w:rPr>
          <w:rFonts w:ascii="Times New Roman" w:hAnsi="Times New Roman" w:cs="Times New Roman"/>
          <w:sz w:val="24"/>
          <w:szCs w:val="24"/>
        </w:rPr>
        <w:t>CH</w:t>
      </w:r>
      <w:r w:rsidR="00134183" w:rsidRPr="0064651E">
        <w:rPr>
          <w:rFonts w:ascii="Times New Roman" w:hAnsi="Times New Roman" w:cs="Times New Roman"/>
          <w:sz w:val="24"/>
          <w:szCs w:val="24"/>
          <w:vertAlign w:val="subscript"/>
        </w:rPr>
        <w:t>3</w:t>
      </w:r>
      <w:r w:rsidR="00134183" w:rsidRPr="0064651E">
        <w:rPr>
          <w:rFonts w:ascii="Times New Roman" w:hAnsi="Times New Roman" w:cs="Times New Roman"/>
          <w:sz w:val="24"/>
          <w:szCs w:val="24"/>
        </w:rPr>
        <w:t xml:space="preserve">COO system, the electrochemical </w:t>
      </w:r>
      <w:r w:rsidR="00534B80" w:rsidRPr="0064651E">
        <w:rPr>
          <w:rFonts w:ascii="Times New Roman" w:hAnsi="Times New Roman" w:cs="Times New Roman"/>
          <w:sz w:val="24"/>
          <w:szCs w:val="24"/>
        </w:rPr>
        <w:t xml:space="preserve">window </w:t>
      </w:r>
      <w:r w:rsidR="00134183" w:rsidRPr="0064651E">
        <w:rPr>
          <w:rFonts w:ascii="Times New Roman" w:hAnsi="Times New Roman" w:cs="Times New Roman"/>
          <w:sz w:val="24"/>
          <w:szCs w:val="24"/>
        </w:rPr>
        <w:t>stability is expanded</w:t>
      </w:r>
      <w:r w:rsidR="00C44329">
        <w:rPr>
          <w:rFonts w:ascii="Times New Roman" w:hAnsi="Times New Roman" w:cs="Times New Roman"/>
          <w:sz w:val="24"/>
          <w:szCs w:val="24"/>
        </w:rPr>
        <w:t xml:space="preserve"> </w:t>
      </w:r>
      <w:proofErr w:type="spellStart"/>
      <w:r w:rsidR="008B7955" w:rsidRPr="0064651E">
        <w:rPr>
          <w:rFonts w:ascii="Times New Roman" w:hAnsi="Times New Roman" w:cs="Times New Roman"/>
          <w:sz w:val="24"/>
          <w:szCs w:val="24"/>
        </w:rPr>
        <w:t>upto</w:t>
      </w:r>
      <w:proofErr w:type="spellEnd"/>
      <w:r w:rsidR="00134183" w:rsidRPr="0064651E">
        <w:rPr>
          <w:rFonts w:ascii="Times New Roman" w:hAnsi="Times New Roman" w:cs="Times New Roman"/>
          <w:sz w:val="24"/>
          <w:szCs w:val="24"/>
        </w:rPr>
        <w:t xml:space="preserve"> ±4.96V at 1.0wt% MWCNT</w:t>
      </w:r>
      <w:r w:rsidR="008B7955" w:rsidRPr="0064651E">
        <w:rPr>
          <w:rFonts w:ascii="Times New Roman" w:hAnsi="Times New Roman" w:cs="Times New Roman"/>
          <w:sz w:val="24"/>
          <w:szCs w:val="24"/>
        </w:rPr>
        <w:t xml:space="preserve"> doped system</w:t>
      </w:r>
      <w:r w:rsidR="002B30BD" w:rsidRPr="0064651E">
        <w:rPr>
          <w:rFonts w:ascii="Times New Roman" w:hAnsi="Times New Roman" w:cs="Times New Roman"/>
          <w:sz w:val="24"/>
          <w:szCs w:val="24"/>
        </w:rPr>
        <w:t xml:space="preserve"> (see </w:t>
      </w:r>
      <w:r w:rsidR="004326A9">
        <w:rPr>
          <w:rFonts w:ascii="Times New Roman" w:hAnsi="Times New Roman" w:cs="Times New Roman"/>
          <w:sz w:val="24"/>
          <w:szCs w:val="24"/>
        </w:rPr>
        <w:t>figure 4</w:t>
      </w:r>
      <w:r w:rsidR="00611964">
        <w:rPr>
          <w:rFonts w:ascii="Times New Roman" w:hAnsi="Times New Roman" w:cs="Times New Roman"/>
          <w:sz w:val="24"/>
          <w:szCs w:val="24"/>
        </w:rPr>
        <w:t>inse</w:t>
      </w:r>
      <w:r w:rsidR="002B30BD" w:rsidRPr="0064651E">
        <w:rPr>
          <w:rFonts w:ascii="Times New Roman" w:hAnsi="Times New Roman" w:cs="Times New Roman"/>
          <w:sz w:val="24"/>
          <w:szCs w:val="24"/>
        </w:rPr>
        <w:t>t image</w:t>
      </w:r>
      <w:proofErr w:type="gramStart"/>
      <w:r w:rsidR="002B30BD" w:rsidRPr="0064651E">
        <w:rPr>
          <w:rFonts w:ascii="Times New Roman" w:hAnsi="Times New Roman" w:cs="Times New Roman"/>
          <w:sz w:val="24"/>
          <w:szCs w:val="24"/>
        </w:rPr>
        <w:t>)</w:t>
      </w:r>
      <w:r w:rsidR="008B7955" w:rsidRPr="0064651E">
        <w:rPr>
          <w:rFonts w:ascii="Times New Roman" w:hAnsi="Times New Roman" w:cs="Times New Roman"/>
          <w:sz w:val="24"/>
          <w:szCs w:val="24"/>
        </w:rPr>
        <w:t>.</w:t>
      </w:r>
      <w:r w:rsidR="00DE7C6F" w:rsidRPr="0064651E">
        <w:rPr>
          <w:rFonts w:ascii="Times New Roman" w:hAnsi="Times New Roman" w:cs="Times New Roman"/>
          <w:sz w:val="24"/>
          <w:szCs w:val="24"/>
        </w:rPr>
        <w:t>T</w:t>
      </w:r>
      <w:r w:rsidR="00134183" w:rsidRPr="0064651E">
        <w:rPr>
          <w:rFonts w:ascii="Times New Roman" w:hAnsi="Times New Roman" w:cs="Times New Roman"/>
          <w:sz w:val="24"/>
          <w:szCs w:val="24"/>
        </w:rPr>
        <w:t>he</w:t>
      </w:r>
      <w:proofErr w:type="gramEnd"/>
      <w:r w:rsidR="00134183" w:rsidRPr="0064651E">
        <w:rPr>
          <w:rFonts w:ascii="Times New Roman" w:hAnsi="Times New Roman" w:cs="Times New Roman"/>
          <w:sz w:val="24"/>
          <w:szCs w:val="24"/>
        </w:rPr>
        <w:t xml:space="preserve"> cathodic and anodic potential</w:t>
      </w:r>
      <w:r w:rsidR="00E069DF" w:rsidRPr="0064651E">
        <w:rPr>
          <w:rFonts w:ascii="Times New Roman" w:hAnsi="Times New Roman" w:cs="Times New Roman"/>
          <w:sz w:val="24"/>
          <w:szCs w:val="24"/>
        </w:rPr>
        <w:t>s</w:t>
      </w:r>
      <w:r w:rsidR="00134183" w:rsidRPr="0064651E">
        <w:rPr>
          <w:rFonts w:ascii="Times New Roman" w:hAnsi="Times New Roman" w:cs="Times New Roman"/>
          <w:sz w:val="24"/>
          <w:szCs w:val="24"/>
        </w:rPr>
        <w:t xml:space="preserve"> are detected at -2.70</w:t>
      </w:r>
      <w:r w:rsidR="00DE7C6F" w:rsidRPr="0064651E">
        <w:rPr>
          <w:rFonts w:ascii="Times New Roman" w:hAnsi="Times New Roman" w:cs="Times New Roman"/>
          <w:sz w:val="24"/>
          <w:szCs w:val="24"/>
        </w:rPr>
        <w:t>V</w:t>
      </w:r>
      <w:r w:rsidR="00134183" w:rsidRPr="0064651E">
        <w:rPr>
          <w:rFonts w:ascii="Times New Roman" w:hAnsi="Times New Roman" w:cs="Times New Roman"/>
          <w:sz w:val="24"/>
          <w:szCs w:val="24"/>
        </w:rPr>
        <w:t xml:space="preserve"> and </w:t>
      </w:r>
      <w:r w:rsidRPr="0064651E">
        <w:rPr>
          <w:rFonts w:ascii="Times New Roman" w:hAnsi="Times New Roman" w:cs="Times New Roman"/>
          <w:sz w:val="24"/>
          <w:szCs w:val="24"/>
        </w:rPr>
        <w:t>+</w:t>
      </w:r>
      <w:r w:rsidR="00134183" w:rsidRPr="0064651E">
        <w:rPr>
          <w:rFonts w:ascii="Times New Roman" w:hAnsi="Times New Roman" w:cs="Times New Roman"/>
          <w:sz w:val="24"/>
          <w:szCs w:val="24"/>
        </w:rPr>
        <w:t>2.26</w:t>
      </w:r>
      <w:r w:rsidR="00DE7C6F" w:rsidRPr="0064651E">
        <w:rPr>
          <w:rFonts w:ascii="Times New Roman" w:hAnsi="Times New Roman" w:cs="Times New Roman"/>
          <w:sz w:val="24"/>
          <w:szCs w:val="24"/>
        </w:rPr>
        <w:t>V</w:t>
      </w:r>
      <w:r w:rsidR="00134183" w:rsidRPr="0064651E">
        <w:rPr>
          <w:rFonts w:ascii="Times New Roman" w:hAnsi="Times New Roman" w:cs="Times New Roman"/>
          <w:sz w:val="24"/>
          <w:szCs w:val="24"/>
        </w:rPr>
        <w:t xml:space="preserve"> respectively</w:t>
      </w:r>
      <w:r w:rsidR="00CA044C" w:rsidRPr="0064651E">
        <w:rPr>
          <w:rFonts w:ascii="Times New Roman" w:hAnsi="Times New Roman" w:cs="Times New Roman"/>
          <w:sz w:val="24"/>
          <w:szCs w:val="24"/>
        </w:rPr>
        <w:t xml:space="preserve">. </w:t>
      </w:r>
      <w:r w:rsidR="00134183" w:rsidRPr="0064651E">
        <w:rPr>
          <w:rFonts w:ascii="Times New Roman" w:hAnsi="Times New Roman" w:cs="Times New Roman"/>
          <w:sz w:val="24"/>
          <w:szCs w:val="24"/>
        </w:rPr>
        <w:t xml:space="preserve">It can be concluded that </w:t>
      </w:r>
      <w:r w:rsidR="00E069DF" w:rsidRPr="0064651E">
        <w:rPr>
          <w:rFonts w:ascii="Times New Roman" w:hAnsi="Times New Roman" w:cs="Times New Roman"/>
          <w:sz w:val="24"/>
          <w:szCs w:val="24"/>
        </w:rPr>
        <w:t>infused</w:t>
      </w:r>
      <w:r w:rsidR="00134183" w:rsidRPr="0064651E">
        <w:rPr>
          <w:rFonts w:ascii="Times New Roman" w:hAnsi="Times New Roman" w:cs="Times New Roman"/>
          <w:sz w:val="24"/>
          <w:szCs w:val="24"/>
        </w:rPr>
        <w:t xml:space="preserve"> of MWCNT can improve the electrochemical stability of the system.</w:t>
      </w:r>
    </w:p>
    <w:p w14:paraId="17CA538E" w14:textId="77777777" w:rsidR="00206D8E" w:rsidRPr="0064651E" w:rsidRDefault="00206D8E" w:rsidP="00D70AC8">
      <w:pPr>
        <w:autoSpaceDE w:val="0"/>
        <w:autoSpaceDN w:val="0"/>
        <w:adjustRightInd w:val="0"/>
        <w:spacing w:after="0" w:line="480" w:lineRule="auto"/>
        <w:jc w:val="both"/>
        <w:rPr>
          <w:rFonts w:ascii="Times New Roman" w:eastAsia="Times New Roman" w:hAnsi="Times New Roman" w:cs="Times New Roman"/>
          <w:b/>
          <w:color w:val="000000" w:themeColor="text1"/>
          <w:sz w:val="24"/>
          <w:szCs w:val="24"/>
        </w:rPr>
      </w:pPr>
      <w:r w:rsidRPr="0064651E">
        <w:rPr>
          <w:rFonts w:ascii="Times New Roman" w:hAnsi="Times New Roman" w:cs="Times New Roman"/>
          <w:b/>
          <w:snapToGrid w:val="0"/>
          <w:color w:val="000000" w:themeColor="text1"/>
          <w:sz w:val="24"/>
          <w:szCs w:val="24"/>
        </w:rPr>
        <w:t>3.</w:t>
      </w:r>
      <w:r w:rsidR="00331C8A" w:rsidRPr="0064651E">
        <w:rPr>
          <w:rFonts w:ascii="Times New Roman" w:hAnsi="Times New Roman" w:cs="Times New Roman"/>
          <w:b/>
          <w:snapToGrid w:val="0"/>
          <w:color w:val="000000" w:themeColor="text1"/>
          <w:sz w:val="24"/>
          <w:szCs w:val="24"/>
        </w:rPr>
        <w:t>4</w:t>
      </w:r>
      <w:r w:rsidR="00A0051C" w:rsidRPr="0064651E">
        <w:rPr>
          <w:rFonts w:ascii="Times New Roman" w:eastAsia="Times New Roman" w:hAnsi="Times New Roman" w:cs="Times New Roman"/>
          <w:b/>
          <w:color w:val="000000" w:themeColor="text1"/>
          <w:sz w:val="24"/>
          <w:szCs w:val="24"/>
        </w:rPr>
        <w:t>Impedance Spectroscopy</w:t>
      </w:r>
    </w:p>
    <w:p w14:paraId="47F41E17" w14:textId="1E79BCA5" w:rsidR="00206D8E" w:rsidRDefault="00306DA0" w:rsidP="00D70AC8">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Figure 5</w:t>
      </w:r>
      <w:r w:rsidR="00206D8E" w:rsidRPr="0064651E">
        <w:rPr>
          <w:rFonts w:ascii="Times New Roman" w:hAnsi="Times New Roman" w:cs="Times New Roman"/>
          <w:color w:val="000000" w:themeColor="text1"/>
          <w:sz w:val="24"/>
          <w:szCs w:val="24"/>
        </w:rPr>
        <w:t xml:space="preserve"> shows the role of </w:t>
      </w:r>
      <w:r w:rsidR="00D256E3" w:rsidRPr="0064651E">
        <w:rPr>
          <w:rFonts w:ascii="Times New Roman" w:hAnsi="Times New Roman" w:cs="Times New Roman"/>
          <w:color w:val="000000" w:themeColor="text1"/>
          <w:sz w:val="24"/>
          <w:szCs w:val="24"/>
        </w:rPr>
        <w:t>MW</w:t>
      </w:r>
      <w:r w:rsidR="007D7218">
        <w:rPr>
          <w:rFonts w:ascii="Times New Roman" w:hAnsi="Times New Roman" w:cs="Times New Roman"/>
          <w:color w:val="000000" w:themeColor="text1"/>
          <w:sz w:val="24"/>
          <w:szCs w:val="24"/>
        </w:rPr>
        <w:t>C</w:t>
      </w:r>
      <w:r w:rsidR="00D256E3" w:rsidRPr="0064651E">
        <w:rPr>
          <w:rFonts w:ascii="Times New Roman" w:hAnsi="Times New Roman" w:cs="Times New Roman"/>
          <w:color w:val="000000" w:themeColor="text1"/>
          <w:sz w:val="24"/>
          <w:szCs w:val="24"/>
        </w:rPr>
        <w:t>NT</w:t>
      </w:r>
      <w:r w:rsidR="007D7218">
        <w:rPr>
          <w:rFonts w:ascii="Times New Roman" w:hAnsi="Times New Roman" w:cs="Times New Roman"/>
          <w:color w:val="000000" w:themeColor="text1"/>
          <w:sz w:val="24"/>
          <w:szCs w:val="24"/>
        </w:rPr>
        <w:t xml:space="preserve"> nanotubes </w:t>
      </w:r>
      <w:r w:rsidR="00206D8E" w:rsidRPr="0064651E">
        <w:rPr>
          <w:rFonts w:ascii="Times New Roman" w:hAnsi="Times New Roman" w:cs="Times New Roman"/>
          <w:color w:val="000000" w:themeColor="text1"/>
          <w:sz w:val="24"/>
          <w:szCs w:val="24"/>
        </w:rPr>
        <w:t>concentration on ion conduction behavio</w:t>
      </w:r>
      <w:r w:rsidR="00611964">
        <w:rPr>
          <w:rFonts w:ascii="Times New Roman" w:hAnsi="Times New Roman" w:cs="Times New Roman"/>
          <w:color w:val="000000" w:themeColor="text1"/>
          <w:sz w:val="24"/>
          <w:szCs w:val="24"/>
        </w:rPr>
        <w:t>u</w:t>
      </w:r>
      <w:r w:rsidR="00206D8E" w:rsidRPr="0064651E">
        <w:rPr>
          <w:rFonts w:ascii="Times New Roman" w:hAnsi="Times New Roman" w:cs="Times New Roman"/>
          <w:color w:val="000000" w:themeColor="text1"/>
          <w:sz w:val="24"/>
          <w:szCs w:val="24"/>
        </w:rPr>
        <w:t>r</w:t>
      </w:r>
      <w:r w:rsidR="00BD3AA2">
        <w:rPr>
          <w:rFonts w:ascii="Times New Roman" w:hAnsi="Times New Roman" w:cs="Times New Roman"/>
          <w:color w:val="000000" w:themeColor="text1"/>
          <w:sz w:val="24"/>
          <w:szCs w:val="24"/>
        </w:rPr>
        <w:t xml:space="preserve"> of polymer gel electrolytes</w:t>
      </w:r>
      <w:r w:rsidR="00206D8E" w:rsidRPr="0064651E">
        <w:rPr>
          <w:rFonts w:ascii="Times New Roman" w:hAnsi="Times New Roman" w:cs="Times New Roman"/>
          <w:color w:val="000000" w:themeColor="text1"/>
          <w:sz w:val="24"/>
          <w:szCs w:val="24"/>
        </w:rPr>
        <w:t>.</w:t>
      </w:r>
      <w:r w:rsidR="00673B49">
        <w:rPr>
          <w:rFonts w:ascii="Times New Roman" w:hAnsi="Times New Roman" w:cs="Times New Roman"/>
          <w:color w:val="000000" w:themeColor="text1"/>
          <w:sz w:val="24"/>
          <w:szCs w:val="24"/>
        </w:rPr>
        <w:t xml:space="preserve"> </w:t>
      </w:r>
      <w:r w:rsidR="00206D8E" w:rsidRPr="0064651E">
        <w:rPr>
          <w:rFonts w:ascii="Times New Roman" w:hAnsi="Times New Roman" w:cs="Times New Roman"/>
          <w:color w:val="000000" w:themeColor="text1"/>
          <w:sz w:val="24"/>
          <w:szCs w:val="24"/>
        </w:rPr>
        <w:t>Closer examination of conductivity behavio</w:t>
      </w:r>
      <w:r w:rsidR="00611964">
        <w:rPr>
          <w:rFonts w:ascii="Times New Roman" w:hAnsi="Times New Roman" w:cs="Times New Roman"/>
          <w:color w:val="000000" w:themeColor="text1"/>
          <w:sz w:val="24"/>
          <w:szCs w:val="24"/>
        </w:rPr>
        <w:t>u</w:t>
      </w:r>
      <w:r w:rsidR="000222C5" w:rsidRPr="0064651E">
        <w:rPr>
          <w:rFonts w:ascii="Times New Roman" w:hAnsi="Times New Roman" w:cs="Times New Roman"/>
          <w:color w:val="000000" w:themeColor="text1"/>
          <w:sz w:val="24"/>
          <w:szCs w:val="24"/>
        </w:rPr>
        <w:t xml:space="preserve">r shows two </w:t>
      </w:r>
      <w:proofErr w:type="spellStart"/>
      <w:r w:rsidR="000222C5" w:rsidRPr="0064651E">
        <w:rPr>
          <w:rFonts w:ascii="Times New Roman" w:hAnsi="Times New Roman" w:cs="Times New Roman"/>
          <w:color w:val="000000" w:themeColor="text1"/>
          <w:sz w:val="24"/>
          <w:szCs w:val="24"/>
        </w:rPr>
        <w:t>maximas</w:t>
      </w:r>
      <w:proofErr w:type="spellEnd"/>
      <w:r w:rsidR="000222C5" w:rsidRPr="0064651E">
        <w:rPr>
          <w:rFonts w:ascii="Times New Roman" w:hAnsi="Times New Roman" w:cs="Times New Roman"/>
          <w:color w:val="000000" w:themeColor="text1"/>
          <w:sz w:val="24"/>
          <w:szCs w:val="24"/>
        </w:rPr>
        <w:t xml:space="preserve"> one around </w:t>
      </w:r>
      <w:r w:rsidR="006B4F26" w:rsidRPr="0064651E">
        <w:rPr>
          <w:rFonts w:ascii="Times New Roman" w:hAnsi="Times New Roman" w:cs="Times New Roman"/>
          <w:color w:val="000000" w:themeColor="text1"/>
          <w:sz w:val="24"/>
          <w:szCs w:val="24"/>
        </w:rPr>
        <w:t>0.5</w:t>
      </w:r>
      <w:r w:rsidR="00206D8E" w:rsidRPr="0064651E">
        <w:rPr>
          <w:rFonts w:ascii="Times New Roman" w:hAnsi="Times New Roman" w:cs="Times New Roman"/>
          <w:color w:val="000000" w:themeColor="text1"/>
          <w:sz w:val="24"/>
          <w:szCs w:val="24"/>
        </w:rPr>
        <w:t xml:space="preserve">wt% and another around </w:t>
      </w:r>
      <w:r w:rsidR="006B4F26" w:rsidRPr="0064651E">
        <w:rPr>
          <w:rFonts w:ascii="Times New Roman" w:hAnsi="Times New Roman" w:cs="Times New Roman"/>
          <w:color w:val="000000" w:themeColor="text1"/>
          <w:sz w:val="24"/>
          <w:szCs w:val="24"/>
        </w:rPr>
        <w:t>1</w:t>
      </w:r>
      <w:r w:rsidR="00206D8E" w:rsidRPr="0064651E">
        <w:rPr>
          <w:rFonts w:ascii="Times New Roman" w:hAnsi="Times New Roman" w:cs="Times New Roman"/>
          <w:color w:val="000000" w:themeColor="text1"/>
          <w:sz w:val="24"/>
          <w:szCs w:val="24"/>
        </w:rPr>
        <w:t>wt% filler concentration - a feature typical of polymer na</w:t>
      </w:r>
      <w:r w:rsidR="00D87C18" w:rsidRPr="0064651E">
        <w:rPr>
          <w:rFonts w:ascii="Times New Roman" w:hAnsi="Times New Roman" w:cs="Times New Roman"/>
          <w:color w:val="000000" w:themeColor="text1"/>
          <w:sz w:val="24"/>
          <w:szCs w:val="24"/>
        </w:rPr>
        <w:t>nocomposite gel electrolytes</w:t>
      </w:r>
      <w:r w:rsidR="003978FC" w:rsidRPr="007E1165">
        <w:rPr>
          <w:rFonts w:ascii="Times New Roman" w:hAnsi="Times New Roman" w:cs="Times New Roman"/>
          <w:color w:val="000000" w:themeColor="text1"/>
          <w:sz w:val="24"/>
          <w:szCs w:val="24"/>
          <w:vertAlign w:val="superscript"/>
        </w:rPr>
        <w:t>.</w:t>
      </w:r>
      <w:r w:rsidR="00D87C18" w:rsidRPr="007E1165">
        <w:rPr>
          <w:rFonts w:ascii="Times New Roman" w:hAnsi="Times New Roman" w:cs="Times New Roman"/>
          <w:color w:val="000000" w:themeColor="text1"/>
          <w:sz w:val="24"/>
          <w:szCs w:val="24"/>
          <w:vertAlign w:val="superscript"/>
        </w:rPr>
        <w:t>[18</w:t>
      </w:r>
      <w:r w:rsidR="003978FC" w:rsidRPr="007E1165">
        <w:rPr>
          <w:rFonts w:ascii="Times New Roman" w:hAnsi="Times New Roman" w:cs="Times New Roman"/>
          <w:color w:val="000000" w:themeColor="text1"/>
          <w:sz w:val="24"/>
          <w:szCs w:val="24"/>
          <w:vertAlign w:val="superscript"/>
        </w:rPr>
        <w:t>]</w:t>
      </w:r>
      <w:r w:rsidR="00206D8E" w:rsidRPr="0064651E">
        <w:rPr>
          <w:rFonts w:ascii="Times New Roman" w:hAnsi="Times New Roman" w:cs="Times New Roman"/>
          <w:color w:val="000000" w:themeColor="text1"/>
          <w:sz w:val="24"/>
          <w:szCs w:val="24"/>
        </w:rPr>
        <w:t>A flattening in conductiv</w:t>
      </w:r>
      <w:r w:rsidR="00107D3D">
        <w:rPr>
          <w:rFonts w:ascii="Times New Roman" w:hAnsi="Times New Roman" w:cs="Times New Roman"/>
          <w:color w:val="000000" w:themeColor="text1"/>
          <w:sz w:val="24"/>
          <w:szCs w:val="24"/>
        </w:rPr>
        <w:t xml:space="preserve">ity response is noticed beyond 1 </w:t>
      </w:r>
      <w:proofErr w:type="spellStart"/>
      <w:r w:rsidR="00206D8E" w:rsidRPr="0064651E">
        <w:rPr>
          <w:rFonts w:ascii="Times New Roman" w:hAnsi="Times New Roman" w:cs="Times New Roman"/>
          <w:color w:val="000000" w:themeColor="text1"/>
          <w:sz w:val="24"/>
          <w:szCs w:val="24"/>
        </w:rPr>
        <w:t>wt</w:t>
      </w:r>
      <w:proofErr w:type="spellEnd"/>
      <w:r w:rsidR="00206D8E" w:rsidRPr="0064651E">
        <w:rPr>
          <w:rFonts w:ascii="Times New Roman" w:hAnsi="Times New Roman" w:cs="Times New Roman"/>
          <w:color w:val="000000" w:themeColor="text1"/>
          <w:sz w:val="24"/>
          <w:szCs w:val="24"/>
        </w:rPr>
        <w:t xml:space="preserve">% </w:t>
      </w:r>
      <w:r w:rsidR="00D256E3" w:rsidRPr="0064651E">
        <w:rPr>
          <w:rFonts w:ascii="Times New Roman" w:hAnsi="Times New Roman" w:cs="Times New Roman"/>
          <w:color w:val="000000" w:themeColor="text1"/>
          <w:sz w:val="24"/>
          <w:szCs w:val="24"/>
        </w:rPr>
        <w:t>MWNT</w:t>
      </w:r>
      <w:r w:rsidR="00C44329">
        <w:rPr>
          <w:rFonts w:ascii="Times New Roman" w:hAnsi="Times New Roman" w:cs="Times New Roman"/>
          <w:color w:val="000000" w:themeColor="text1"/>
          <w:sz w:val="24"/>
          <w:szCs w:val="24"/>
        </w:rPr>
        <w:t xml:space="preserve"> </w:t>
      </w:r>
      <w:proofErr w:type="gramStart"/>
      <w:r w:rsidR="00206D8E" w:rsidRPr="0064651E">
        <w:rPr>
          <w:rFonts w:ascii="Times New Roman" w:hAnsi="Times New Roman" w:cs="Times New Roman"/>
          <w:color w:val="000000" w:themeColor="text1"/>
          <w:sz w:val="24"/>
          <w:szCs w:val="24"/>
        </w:rPr>
        <w:t>contents</w:t>
      </w:r>
      <w:proofErr w:type="gramEnd"/>
      <w:r w:rsidR="00206D8E" w:rsidRPr="0064651E">
        <w:rPr>
          <w:rFonts w:ascii="Times New Roman" w:hAnsi="Times New Roman" w:cs="Times New Roman"/>
          <w:color w:val="000000" w:themeColor="text1"/>
          <w:sz w:val="24"/>
          <w:szCs w:val="24"/>
        </w:rPr>
        <w:t xml:space="preserve">. This can be associated to the fact that all the salt has been dissociated and so charge carrier concentration is limited. It is only the change in system morphology that tends to affect the conductivity and thus again an enhancement of small magnitude is visible. Another explanation to the rise in conductivity can be provided in terms of the breathing chain </w:t>
      </w:r>
      <w:proofErr w:type="gramStart"/>
      <w:r w:rsidR="00206D8E" w:rsidRPr="0064651E">
        <w:rPr>
          <w:rFonts w:ascii="Times New Roman" w:hAnsi="Times New Roman" w:cs="Times New Roman"/>
          <w:color w:val="000000" w:themeColor="text1"/>
          <w:sz w:val="24"/>
          <w:szCs w:val="24"/>
        </w:rPr>
        <w:t>mo</w:t>
      </w:r>
      <w:r w:rsidR="002820BA" w:rsidRPr="0064651E">
        <w:rPr>
          <w:rFonts w:ascii="Times New Roman" w:hAnsi="Times New Roman" w:cs="Times New Roman"/>
          <w:color w:val="000000" w:themeColor="text1"/>
          <w:sz w:val="24"/>
          <w:szCs w:val="24"/>
        </w:rPr>
        <w:t>del</w:t>
      </w:r>
      <w:r w:rsidR="002820BA" w:rsidRPr="003978FC">
        <w:rPr>
          <w:rFonts w:ascii="Times New Roman" w:hAnsi="Times New Roman" w:cs="Times New Roman"/>
          <w:color w:val="000000" w:themeColor="text1"/>
          <w:sz w:val="24"/>
          <w:szCs w:val="24"/>
          <w:vertAlign w:val="superscript"/>
        </w:rPr>
        <w:t>[</w:t>
      </w:r>
      <w:proofErr w:type="gramEnd"/>
      <w:r w:rsidR="002820BA" w:rsidRPr="003978FC">
        <w:rPr>
          <w:rFonts w:ascii="Times New Roman" w:hAnsi="Times New Roman" w:cs="Times New Roman"/>
          <w:color w:val="000000" w:themeColor="text1"/>
          <w:sz w:val="24"/>
          <w:szCs w:val="24"/>
          <w:vertAlign w:val="superscript"/>
        </w:rPr>
        <w:t>19</w:t>
      </w:r>
      <w:r w:rsidR="00206D8E" w:rsidRPr="003978FC">
        <w:rPr>
          <w:rFonts w:ascii="Times New Roman" w:hAnsi="Times New Roman" w:cs="Times New Roman"/>
          <w:color w:val="000000" w:themeColor="text1"/>
          <w:sz w:val="24"/>
          <w:szCs w:val="24"/>
          <w:vertAlign w:val="superscript"/>
        </w:rPr>
        <w:t>]</w:t>
      </w:r>
      <w:r w:rsidR="00FA1005">
        <w:rPr>
          <w:rFonts w:ascii="Times New Roman" w:hAnsi="Times New Roman" w:cs="Times New Roman"/>
          <w:color w:val="000000" w:themeColor="text1"/>
          <w:sz w:val="24"/>
          <w:szCs w:val="24"/>
        </w:rPr>
        <w:t xml:space="preserve"> and </w:t>
      </w:r>
      <w:proofErr w:type="spellStart"/>
      <w:r w:rsidR="00FA1005">
        <w:rPr>
          <w:rFonts w:ascii="Times New Roman" w:hAnsi="Times New Roman" w:cs="Times New Roman"/>
          <w:color w:val="000000" w:themeColor="text1"/>
          <w:sz w:val="24"/>
          <w:szCs w:val="24"/>
        </w:rPr>
        <w:t>Tsagaro</w:t>
      </w:r>
      <w:r w:rsidR="007B24F9">
        <w:rPr>
          <w:rFonts w:ascii="Times New Roman" w:hAnsi="Times New Roman" w:cs="Times New Roman"/>
          <w:color w:val="000000" w:themeColor="text1"/>
          <w:sz w:val="24"/>
          <w:szCs w:val="24"/>
        </w:rPr>
        <w:t>polous</w:t>
      </w:r>
      <w:proofErr w:type="spellEnd"/>
      <w:r w:rsidR="007B24F9">
        <w:rPr>
          <w:rFonts w:ascii="Times New Roman" w:hAnsi="Times New Roman" w:cs="Times New Roman"/>
          <w:color w:val="000000" w:themeColor="text1"/>
          <w:sz w:val="24"/>
          <w:szCs w:val="24"/>
        </w:rPr>
        <w:t xml:space="preserve"> </w:t>
      </w:r>
      <w:proofErr w:type="spellStart"/>
      <w:r w:rsidR="007B24F9">
        <w:rPr>
          <w:rFonts w:ascii="Times New Roman" w:hAnsi="Times New Roman" w:cs="Times New Roman"/>
          <w:color w:val="000000" w:themeColor="text1"/>
          <w:sz w:val="24"/>
          <w:szCs w:val="24"/>
        </w:rPr>
        <w:t>model</w:t>
      </w:r>
      <w:r w:rsidR="003978FC">
        <w:rPr>
          <w:rFonts w:ascii="Times New Roman" w:hAnsi="Times New Roman" w:cs="Times New Roman"/>
          <w:color w:val="000000" w:themeColor="text1"/>
          <w:sz w:val="24"/>
          <w:szCs w:val="24"/>
        </w:rPr>
        <w:t>which</w:t>
      </w:r>
      <w:proofErr w:type="spellEnd"/>
      <w:r w:rsidR="003978FC">
        <w:rPr>
          <w:rFonts w:ascii="Times New Roman" w:hAnsi="Times New Roman" w:cs="Times New Roman"/>
          <w:color w:val="000000" w:themeColor="text1"/>
          <w:sz w:val="24"/>
          <w:szCs w:val="24"/>
        </w:rPr>
        <w:t xml:space="preserve"> were reported earlier.</w:t>
      </w:r>
      <w:r w:rsidR="003978FC" w:rsidRPr="003978FC">
        <w:rPr>
          <w:rFonts w:ascii="Times New Roman" w:hAnsi="Times New Roman" w:cs="Times New Roman"/>
          <w:color w:val="000000" w:themeColor="text1"/>
          <w:sz w:val="24"/>
          <w:szCs w:val="24"/>
          <w:vertAlign w:val="superscript"/>
        </w:rPr>
        <w:t>[20</w:t>
      </w:r>
      <w:r w:rsidR="00541D03" w:rsidRPr="003978FC">
        <w:rPr>
          <w:rFonts w:ascii="Times New Roman" w:hAnsi="Times New Roman" w:cs="Times New Roman"/>
          <w:color w:val="000000" w:themeColor="text1"/>
          <w:sz w:val="24"/>
          <w:szCs w:val="24"/>
          <w:vertAlign w:val="superscript"/>
        </w:rPr>
        <w:t>]</w:t>
      </w:r>
      <w:r w:rsidR="00206D8E" w:rsidRPr="0064651E">
        <w:rPr>
          <w:rFonts w:ascii="Times New Roman" w:hAnsi="Times New Roman" w:cs="Times New Roman"/>
          <w:color w:val="000000" w:themeColor="text1"/>
          <w:sz w:val="24"/>
          <w:szCs w:val="24"/>
        </w:rPr>
        <w:t>According to this model ion dissociation results from folding and unfolding of the polymeric chains which creates free volume due to local pressure fluctuations for the ions to migrate easily. This overcomes the decreasing trend of transporting ions to again help in escalating ionic c</w:t>
      </w:r>
      <w:r w:rsidR="0004652E">
        <w:rPr>
          <w:rFonts w:ascii="Times New Roman" w:hAnsi="Times New Roman" w:cs="Times New Roman"/>
          <w:color w:val="000000" w:themeColor="text1"/>
          <w:sz w:val="24"/>
          <w:szCs w:val="24"/>
        </w:rPr>
        <w:t>onductivity as seen in figure 5</w:t>
      </w:r>
      <w:r w:rsidR="00206D8E" w:rsidRPr="0064651E">
        <w:rPr>
          <w:rFonts w:ascii="Times New Roman" w:hAnsi="Times New Roman" w:cs="Times New Roman"/>
          <w:color w:val="000000" w:themeColor="text1"/>
          <w:sz w:val="24"/>
          <w:szCs w:val="24"/>
        </w:rPr>
        <w:t>. Thus, an op</w:t>
      </w:r>
      <w:r w:rsidR="00107D3D">
        <w:rPr>
          <w:rFonts w:ascii="Times New Roman" w:hAnsi="Times New Roman" w:cs="Times New Roman"/>
          <w:color w:val="000000" w:themeColor="text1"/>
          <w:sz w:val="24"/>
          <w:szCs w:val="24"/>
        </w:rPr>
        <w:t xml:space="preserve">timum in conductivity was found 5.49 </w:t>
      </w:r>
      <w:r w:rsidR="00FA1005">
        <w:rPr>
          <w:rFonts w:ascii="Times New Roman" w:hAnsi="Times New Roman" w:cs="Times New Roman"/>
          <w:bCs/>
          <w:color w:val="000000" w:themeColor="text1"/>
          <w:sz w:val="24"/>
          <w:szCs w:val="24"/>
        </w:rPr>
        <w:t>x10</w:t>
      </w:r>
      <w:r w:rsidR="00107D3D">
        <w:rPr>
          <w:rFonts w:ascii="Times New Roman" w:hAnsi="Times New Roman" w:cs="Times New Roman"/>
          <w:bCs/>
          <w:color w:val="000000" w:themeColor="text1"/>
          <w:sz w:val="24"/>
          <w:szCs w:val="24"/>
          <w:vertAlign w:val="superscript"/>
        </w:rPr>
        <w:t>-4</w:t>
      </w:r>
      <w:r w:rsidR="003978FC">
        <w:rPr>
          <w:rFonts w:ascii="Times New Roman" w:hAnsi="Times New Roman" w:cs="Times New Roman"/>
          <w:bCs/>
          <w:color w:val="000000" w:themeColor="text1"/>
          <w:sz w:val="24"/>
          <w:szCs w:val="24"/>
        </w:rPr>
        <w:t>S</w:t>
      </w:r>
      <w:r w:rsidR="00206D8E" w:rsidRPr="0064651E">
        <w:rPr>
          <w:rFonts w:ascii="Times New Roman" w:hAnsi="Times New Roman" w:cs="Times New Roman"/>
          <w:bCs/>
          <w:color w:val="000000" w:themeColor="text1"/>
          <w:sz w:val="24"/>
          <w:szCs w:val="24"/>
        </w:rPr>
        <w:t>cm</w:t>
      </w:r>
      <w:r w:rsidR="003978FC" w:rsidRPr="003978FC">
        <w:rPr>
          <w:rFonts w:ascii="Times New Roman" w:hAnsi="Times New Roman" w:cs="Times New Roman"/>
          <w:bCs/>
          <w:color w:val="000000" w:themeColor="text1"/>
          <w:sz w:val="24"/>
          <w:szCs w:val="24"/>
          <w:vertAlign w:val="superscript"/>
        </w:rPr>
        <w:t>-1</w:t>
      </w:r>
      <w:r w:rsidR="00206D8E" w:rsidRPr="0064651E">
        <w:rPr>
          <w:rFonts w:ascii="Times New Roman" w:hAnsi="Times New Roman" w:cs="Times New Roman"/>
          <w:color w:val="000000" w:themeColor="text1"/>
          <w:sz w:val="24"/>
          <w:szCs w:val="24"/>
        </w:rPr>
        <w:t xml:space="preserve">for </w:t>
      </w:r>
      <w:r w:rsidR="00845355" w:rsidRPr="0064651E">
        <w:rPr>
          <w:rFonts w:ascii="Times New Roman" w:hAnsi="Times New Roman" w:cs="Times New Roman"/>
          <w:color w:val="000000" w:themeColor="text1"/>
          <w:sz w:val="24"/>
          <w:szCs w:val="24"/>
        </w:rPr>
        <w:t>1</w:t>
      </w:r>
      <w:r w:rsidR="00206D8E" w:rsidRPr="0064651E">
        <w:rPr>
          <w:rFonts w:ascii="Times New Roman" w:hAnsi="Times New Roman" w:cs="Times New Roman"/>
          <w:color w:val="000000" w:themeColor="text1"/>
          <w:sz w:val="24"/>
          <w:szCs w:val="24"/>
        </w:rPr>
        <w:t xml:space="preserve">wt% of </w:t>
      </w:r>
      <w:r w:rsidR="00064C59" w:rsidRPr="0064651E">
        <w:rPr>
          <w:rFonts w:ascii="Times New Roman" w:hAnsi="Times New Roman" w:cs="Times New Roman"/>
          <w:color w:val="000000" w:themeColor="text1"/>
          <w:sz w:val="24"/>
          <w:szCs w:val="24"/>
        </w:rPr>
        <w:t>MW</w:t>
      </w:r>
      <w:r w:rsidR="00845355" w:rsidRPr="0064651E">
        <w:rPr>
          <w:rFonts w:ascii="Times New Roman" w:hAnsi="Times New Roman" w:cs="Times New Roman"/>
          <w:color w:val="000000" w:themeColor="text1"/>
          <w:sz w:val="24"/>
          <w:szCs w:val="24"/>
        </w:rPr>
        <w:t>C</w:t>
      </w:r>
      <w:r w:rsidR="00064C59" w:rsidRPr="0064651E">
        <w:rPr>
          <w:rFonts w:ascii="Times New Roman" w:hAnsi="Times New Roman" w:cs="Times New Roman"/>
          <w:color w:val="000000" w:themeColor="text1"/>
          <w:sz w:val="24"/>
          <w:szCs w:val="24"/>
        </w:rPr>
        <w:t>NT.</w:t>
      </w:r>
      <w:r w:rsidR="00673B49">
        <w:rPr>
          <w:rFonts w:ascii="Times New Roman" w:hAnsi="Times New Roman" w:cs="Times New Roman"/>
          <w:color w:val="000000" w:themeColor="text1"/>
          <w:sz w:val="24"/>
          <w:szCs w:val="24"/>
        </w:rPr>
        <w:t xml:space="preserve"> </w:t>
      </w:r>
      <w:r w:rsidR="00FD6CE4" w:rsidRPr="0064651E">
        <w:rPr>
          <w:rFonts w:ascii="Times New Roman" w:hAnsi="Times New Roman" w:cs="Times New Roman"/>
          <w:color w:val="000000" w:themeColor="text1"/>
          <w:sz w:val="24"/>
          <w:szCs w:val="24"/>
        </w:rPr>
        <w:t>The temperature dependence of the electrical conductivity of the polymer gel electrolyte and its composite mem</w:t>
      </w:r>
      <w:r w:rsidR="00FD6CE4">
        <w:rPr>
          <w:rFonts w:ascii="Times New Roman" w:hAnsi="Times New Roman" w:cs="Times New Roman"/>
          <w:color w:val="000000" w:themeColor="text1"/>
          <w:sz w:val="24"/>
          <w:szCs w:val="24"/>
        </w:rPr>
        <w:t xml:space="preserve">branes is presented in </w:t>
      </w:r>
      <w:r w:rsidR="00FD6CE4" w:rsidRPr="00526D40">
        <w:rPr>
          <w:rFonts w:ascii="Times New Roman" w:hAnsi="Times New Roman" w:cs="Times New Roman"/>
          <w:b/>
          <w:color w:val="000000" w:themeColor="text1"/>
          <w:sz w:val="24"/>
          <w:szCs w:val="24"/>
        </w:rPr>
        <w:t>figure 6</w:t>
      </w:r>
      <w:r w:rsidR="00FD6CE4" w:rsidRPr="0064651E">
        <w:rPr>
          <w:rFonts w:ascii="Times New Roman" w:hAnsi="Times New Roman" w:cs="Times New Roman"/>
          <w:color w:val="000000" w:themeColor="text1"/>
          <w:sz w:val="24"/>
          <w:szCs w:val="24"/>
        </w:rPr>
        <w:t>.</w:t>
      </w:r>
      <w:r w:rsidR="00C44329">
        <w:rPr>
          <w:rFonts w:ascii="Times New Roman" w:hAnsi="Times New Roman" w:cs="Times New Roman"/>
          <w:color w:val="000000" w:themeColor="text1"/>
          <w:sz w:val="24"/>
          <w:szCs w:val="24"/>
        </w:rPr>
        <w:t xml:space="preserve"> </w:t>
      </w:r>
      <w:r w:rsidR="00FD6CE4" w:rsidRPr="0064651E">
        <w:rPr>
          <w:rFonts w:ascii="Times New Roman" w:hAnsi="Times New Roman" w:cs="Times New Roman"/>
          <w:color w:val="000000" w:themeColor="text1"/>
          <w:sz w:val="24"/>
          <w:szCs w:val="24"/>
        </w:rPr>
        <w:t>The increase in conductivity with temperature is attributed to hopping mechanism between coordinated sites, local structural relaxation and segmental motion of the polymer.</w:t>
      </w:r>
      <w:r w:rsidR="00C44329">
        <w:rPr>
          <w:rFonts w:ascii="Times New Roman" w:hAnsi="Times New Roman" w:cs="Times New Roman"/>
          <w:color w:val="000000" w:themeColor="text1"/>
          <w:sz w:val="24"/>
          <w:szCs w:val="24"/>
        </w:rPr>
        <w:t xml:space="preserve"> </w:t>
      </w:r>
      <w:r w:rsidR="00FD6CE4" w:rsidRPr="0064651E">
        <w:rPr>
          <w:rFonts w:ascii="Times New Roman" w:hAnsi="Times New Roman" w:cs="Times New Roman"/>
          <w:color w:val="000000" w:themeColor="text1"/>
          <w:sz w:val="24"/>
          <w:szCs w:val="24"/>
        </w:rPr>
        <w:t>As the amorphous region progressively increases, the polymer chain acquires faster internal motion and bond rotations (segmental motions).</w:t>
      </w:r>
    </w:p>
    <w:p w14:paraId="7B333856" w14:textId="77777777" w:rsidR="008B7789" w:rsidRDefault="008B7789" w:rsidP="00207FD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eastAsia="en-US"/>
        </w:rPr>
        <w:lastRenderedPageBreak/>
        <w:drawing>
          <wp:inline distT="0" distB="0" distL="0" distR="0" wp14:anchorId="7E284196" wp14:editId="6969099B">
            <wp:extent cx="4560124" cy="3455720"/>
            <wp:effectExtent l="0" t="0" r="0" b="0"/>
            <wp:docPr id="3" name="Picture 3" descr="C:\Users\Lovely singh\OneDrive\Desktop\bulk cond mwcnt con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ovely singh\OneDrive\Desktop\bulk cond mwcnt con image.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453" t="9653" r="13043" b="5226"/>
                    <a:stretch/>
                  </pic:blipFill>
                  <pic:spPr bwMode="auto">
                    <a:xfrm>
                      <a:off x="0" y="0"/>
                      <a:ext cx="4558242" cy="3454294"/>
                    </a:xfrm>
                    <a:prstGeom prst="rect">
                      <a:avLst/>
                    </a:prstGeom>
                    <a:noFill/>
                    <a:ln>
                      <a:noFill/>
                    </a:ln>
                    <a:extLst>
                      <a:ext uri="{53640926-AAD7-44D8-BBD7-CCE9431645EC}">
                        <a14:shadowObscured xmlns:a14="http://schemas.microsoft.com/office/drawing/2010/main"/>
                      </a:ext>
                    </a:extLst>
                  </pic:spPr>
                </pic:pic>
              </a:graphicData>
            </a:graphic>
          </wp:inline>
        </w:drawing>
      </w:r>
    </w:p>
    <w:p w14:paraId="77052F3A" w14:textId="3F46CA17" w:rsidR="00F93E7B" w:rsidRDefault="0004652E" w:rsidP="00D25441">
      <w:pPr>
        <w:spacing w:after="0" w:line="240" w:lineRule="auto"/>
        <w:jc w:val="both"/>
        <w:rPr>
          <w:rFonts w:ascii="Times New Roman" w:hAnsi="Times New Roman" w:cs="Times New Roman"/>
          <w:color w:val="000000" w:themeColor="text1"/>
          <w:sz w:val="24"/>
          <w:szCs w:val="24"/>
        </w:rPr>
      </w:pPr>
      <w:r w:rsidRPr="007851BC">
        <w:rPr>
          <w:rFonts w:ascii="Times New Roman" w:hAnsi="Times New Roman" w:cs="Times New Roman"/>
          <w:b/>
          <w:noProof/>
          <w:sz w:val="24"/>
          <w:szCs w:val="24"/>
        </w:rPr>
        <w:t>Figure 5.</w:t>
      </w:r>
      <w:r w:rsidR="00C44329">
        <w:rPr>
          <w:rFonts w:ascii="Times New Roman" w:hAnsi="Times New Roman" w:cs="Times New Roman"/>
          <w:b/>
          <w:noProof/>
          <w:sz w:val="24"/>
          <w:szCs w:val="24"/>
        </w:rPr>
        <w:t xml:space="preserve"> </w:t>
      </w:r>
      <w:proofErr w:type="gramStart"/>
      <w:r w:rsidR="00064875" w:rsidRPr="00064875">
        <w:rPr>
          <w:rFonts w:ascii="Times New Roman" w:hAnsi="Times New Roman" w:cs="Times New Roman"/>
          <w:color w:val="000000"/>
          <w:sz w:val="24"/>
          <w:szCs w:val="24"/>
        </w:rPr>
        <w:t>Variation</w:t>
      </w:r>
      <w:proofErr w:type="gramEnd"/>
      <w:r w:rsidR="00064875" w:rsidRPr="00064875">
        <w:rPr>
          <w:rFonts w:ascii="Times New Roman" w:hAnsi="Times New Roman" w:cs="Times New Roman"/>
          <w:color w:val="000000"/>
          <w:sz w:val="24"/>
          <w:szCs w:val="24"/>
        </w:rPr>
        <w:t xml:space="preserve"> of conductivity of nanocomposite polymer electrolyte gel membranes with MWCNT filler </w:t>
      </w:r>
      <w:r w:rsidR="00064875">
        <w:rPr>
          <w:rFonts w:ascii="Times New Roman" w:hAnsi="Times New Roman" w:cs="Times New Roman"/>
          <w:color w:val="000000"/>
          <w:sz w:val="24"/>
          <w:szCs w:val="24"/>
        </w:rPr>
        <w:t>concentration at room t</w:t>
      </w:r>
      <w:r w:rsidR="00064875" w:rsidRPr="00064875">
        <w:rPr>
          <w:rFonts w:ascii="Times New Roman" w:hAnsi="Times New Roman" w:cs="Times New Roman"/>
          <w:color w:val="000000"/>
          <w:sz w:val="24"/>
          <w:szCs w:val="24"/>
        </w:rPr>
        <w:t>emperature</w:t>
      </w:r>
      <w:r w:rsidR="00064875">
        <w:rPr>
          <w:rFonts w:ascii="Times New Roman" w:hAnsi="Times New Roman" w:cs="Times New Roman"/>
          <w:color w:val="000000"/>
          <w:sz w:val="24"/>
          <w:szCs w:val="24"/>
        </w:rPr>
        <w:t>.</w:t>
      </w:r>
    </w:p>
    <w:p w14:paraId="1CF1CB2B" w14:textId="77777777" w:rsidR="004A6C91" w:rsidRDefault="00334A52" w:rsidP="00334A5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eastAsia="en-US"/>
        </w:rPr>
        <w:drawing>
          <wp:inline distT="0" distB="0" distL="0" distR="0" wp14:anchorId="7DA271B8" wp14:editId="5BF1AE0E">
            <wp:extent cx="5033175" cy="3331597"/>
            <wp:effectExtent l="0" t="0" r="0" b="2540"/>
            <wp:docPr id="4" name="Picture 4" descr="C:\Users\Lovely singh\OneDrive\Desktop\TD date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Lovely singh\OneDrive\Desktop\TD date 23.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8464" t="10784" r="3712" b="7058"/>
                    <a:stretch/>
                  </pic:blipFill>
                  <pic:spPr bwMode="auto">
                    <a:xfrm>
                      <a:off x="0" y="0"/>
                      <a:ext cx="5035324" cy="3333019"/>
                    </a:xfrm>
                    <a:prstGeom prst="rect">
                      <a:avLst/>
                    </a:prstGeom>
                    <a:noFill/>
                    <a:ln>
                      <a:noFill/>
                    </a:ln>
                    <a:extLst>
                      <a:ext uri="{53640926-AAD7-44D8-BBD7-CCE9431645EC}">
                        <a14:shadowObscured xmlns:a14="http://schemas.microsoft.com/office/drawing/2010/main"/>
                      </a:ext>
                    </a:extLst>
                  </pic:spPr>
                </pic:pic>
              </a:graphicData>
            </a:graphic>
          </wp:inline>
        </w:drawing>
      </w:r>
    </w:p>
    <w:p w14:paraId="030BF748" w14:textId="0148299A" w:rsidR="0045063C" w:rsidRPr="005F2CC9" w:rsidRDefault="00064875" w:rsidP="00207FD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Figure </w:t>
      </w:r>
      <w:r w:rsidR="00B80251" w:rsidRPr="005F2CC9">
        <w:rPr>
          <w:rFonts w:ascii="Times New Roman" w:eastAsia="Times New Roman" w:hAnsi="Times New Roman" w:cs="Times New Roman"/>
          <w:b/>
          <w:bCs/>
          <w:color w:val="000000"/>
          <w:sz w:val="24"/>
          <w:szCs w:val="24"/>
        </w:rPr>
        <w:t>6</w:t>
      </w:r>
      <w:r w:rsidR="00E96013" w:rsidRPr="005F2CC9">
        <w:rPr>
          <w:rFonts w:ascii="Times New Roman" w:eastAsia="Times New Roman" w:hAnsi="Times New Roman" w:cs="Times New Roman"/>
          <w:b/>
          <w:bCs/>
          <w:color w:val="000000"/>
          <w:sz w:val="24"/>
          <w:szCs w:val="24"/>
        </w:rPr>
        <w:t>.</w:t>
      </w:r>
      <w:r w:rsidR="00C44329">
        <w:rPr>
          <w:rFonts w:ascii="Times New Roman" w:eastAsia="Times New Roman" w:hAnsi="Times New Roman" w:cs="Times New Roman"/>
          <w:b/>
          <w:bCs/>
          <w:color w:val="000000"/>
          <w:sz w:val="24"/>
          <w:szCs w:val="24"/>
        </w:rPr>
        <w:t xml:space="preserve"> </w:t>
      </w:r>
      <w:r w:rsidR="00F76348" w:rsidRPr="005F2CC9">
        <w:rPr>
          <w:rFonts w:ascii="Times New Roman" w:eastAsia="Times New Roman" w:hAnsi="Times New Roman" w:cs="Times New Roman"/>
          <w:color w:val="000000"/>
          <w:sz w:val="24"/>
          <w:szCs w:val="24"/>
        </w:rPr>
        <w:t xml:space="preserve">Shows the temperature dependence of the electrical conductivity of the nanocomposite polymer </w:t>
      </w:r>
      <w:r w:rsidR="0093054D" w:rsidRPr="005F2CC9">
        <w:rPr>
          <w:rFonts w:ascii="Times New Roman" w:eastAsia="Times New Roman" w:hAnsi="Times New Roman" w:cs="Times New Roman"/>
          <w:color w:val="000000"/>
          <w:sz w:val="24"/>
          <w:szCs w:val="24"/>
        </w:rPr>
        <w:t>ele</w:t>
      </w:r>
      <w:r w:rsidR="0093054D">
        <w:rPr>
          <w:rFonts w:ascii="Times New Roman" w:eastAsia="Times New Roman" w:hAnsi="Times New Roman" w:cs="Times New Roman"/>
          <w:color w:val="000000"/>
          <w:sz w:val="24"/>
          <w:szCs w:val="24"/>
        </w:rPr>
        <w:t>ctrolyte</w:t>
      </w:r>
      <w:r w:rsidR="00C44329">
        <w:rPr>
          <w:rFonts w:ascii="Times New Roman" w:eastAsia="Times New Roman" w:hAnsi="Times New Roman" w:cs="Times New Roman"/>
          <w:color w:val="000000"/>
          <w:sz w:val="24"/>
          <w:szCs w:val="24"/>
        </w:rPr>
        <w:t xml:space="preserve"> </w:t>
      </w:r>
      <w:r w:rsidR="00F76348" w:rsidRPr="005F2CC9">
        <w:rPr>
          <w:rFonts w:ascii="Times New Roman" w:eastAsia="Times New Roman" w:hAnsi="Times New Roman" w:cs="Times New Roman"/>
          <w:color w:val="000000"/>
          <w:sz w:val="24"/>
          <w:szCs w:val="24"/>
        </w:rPr>
        <w:t xml:space="preserve">gel </w:t>
      </w:r>
      <w:r w:rsidR="0093054D">
        <w:rPr>
          <w:rFonts w:ascii="Times New Roman" w:eastAsia="Times New Roman" w:hAnsi="Times New Roman" w:cs="Times New Roman"/>
          <w:color w:val="000000"/>
          <w:sz w:val="24"/>
          <w:szCs w:val="24"/>
        </w:rPr>
        <w:t xml:space="preserve">membranes </w:t>
      </w:r>
      <w:r w:rsidR="00CD2EBC">
        <w:rPr>
          <w:rFonts w:ascii="Times New Roman" w:eastAsia="Times New Roman" w:hAnsi="Times New Roman" w:cs="Times New Roman"/>
          <w:color w:val="000000"/>
          <w:sz w:val="24"/>
          <w:szCs w:val="24"/>
        </w:rPr>
        <w:t xml:space="preserve">on addition of 0.2, 0.4 </w:t>
      </w:r>
      <w:r w:rsidR="009738A6">
        <w:rPr>
          <w:rFonts w:ascii="Times New Roman" w:eastAsia="Times New Roman" w:hAnsi="Times New Roman" w:cs="Times New Roman"/>
          <w:color w:val="000000"/>
          <w:sz w:val="24"/>
          <w:szCs w:val="24"/>
        </w:rPr>
        <w:t>&amp; 1</w:t>
      </w:r>
      <w:r w:rsidR="00CD2EBC">
        <w:rPr>
          <w:rFonts w:ascii="Times New Roman" w:eastAsia="Times New Roman" w:hAnsi="Times New Roman" w:cs="Times New Roman"/>
          <w:color w:val="000000"/>
          <w:sz w:val="24"/>
          <w:szCs w:val="24"/>
        </w:rPr>
        <w:t xml:space="preserve">wt% </w:t>
      </w:r>
      <w:r w:rsidR="00F76348" w:rsidRPr="005F2CC9">
        <w:rPr>
          <w:rFonts w:ascii="Times New Roman" w:eastAsia="Times New Roman" w:hAnsi="Times New Roman" w:cs="Times New Roman"/>
          <w:color w:val="000000"/>
          <w:sz w:val="24"/>
          <w:szCs w:val="24"/>
        </w:rPr>
        <w:t>concentrations of MWCNT.</w:t>
      </w:r>
    </w:p>
    <w:p w14:paraId="7D1A43A5" w14:textId="77777777" w:rsidR="004D02FC" w:rsidRPr="00695967" w:rsidRDefault="004D02FC" w:rsidP="00D70AC8">
      <w:pPr>
        <w:spacing w:after="0" w:line="240" w:lineRule="auto"/>
        <w:jc w:val="both"/>
        <w:rPr>
          <w:rFonts w:ascii="Times New Roman" w:hAnsi="Times New Roman" w:cs="Times New Roman"/>
          <w:color w:val="000000" w:themeColor="text1"/>
          <w:sz w:val="24"/>
          <w:szCs w:val="24"/>
        </w:rPr>
      </w:pPr>
    </w:p>
    <w:p w14:paraId="73A1FD83" w14:textId="6A9B342C" w:rsidR="00221E5D" w:rsidRPr="0064651E" w:rsidRDefault="00221E5D" w:rsidP="00D70AC8">
      <w:pPr>
        <w:autoSpaceDE w:val="0"/>
        <w:autoSpaceDN w:val="0"/>
        <w:adjustRightInd w:val="0"/>
        <w:spacing w:after="0" w:line="480" w:lineRule="auto"/>
        <w:jc w:val="both"/>
        <w:rPr>
          <w:rFonts w:ascii="Times New Roman" w:hAnsi="Times New Roman" w:cs="Times New Roman"/>
          <w:color w:val="000000" w:themeColor="text1"/>
          <w:sz w:val="24"/>
          <w:szCs w:val="24"/>
        </w:rPr>
      </w:pPr>
      <w:r w:rsidRPr="0064651E">
        <w:rPr>
          <w:rFonts w:ascii="Times New Roman" w:hAnsi="Times New Roman" w:cs="Times New Roman"/>
          <w:color w:val="000000" w:themeColor="text1"/>
          <w:sz w:val="24"/>
          <w:szCs w:val="24"/>
        </w:rPr>
        <w:t>This in turn favo</w:t>
      </w:r>
      <w:r w:rsidR="00E51E10">
        <w:rPr>
          <w:rFonts w:ascii="Times New Roman" w:hAnsi="Times New Roman" w:cs="Times New Roman"/>
          <w:color w:val="000000" w:themeColor="text1"/>
          <w:sz w:val="24"/>
          <w:szCs w:val="24"/>
        </w:rPr>
        <w:t>u</w:t>
      </w:r>
      <w:r w:rsidRPr="0064651E">
        <w:rPr>
          <w:rFonts w:ascii="Times New Roman" w:hAnsi="Times New Roman" w:cs="Times New Roman"/>
          <w:color w:val="000000" w:themeColor="text1"/>
          <w:sz w:val="24"/>
          <w:szCs w:val="24"/>
        </w:rPr>
        <w:t>rs the hopping of inter-chain and intra-chain movement and ionic conductivity of polymer electrolyte becomes high. It is apparent from conductivity behavio</w:t>
      </w:r>
      <w:r w:rsidR="00E51E10">
        <w:rPr>
          <w:rFonts w:ascii="Times New Roman" w:hAnsi="Times New Roman" w:cs="Times New Roman"/>
          <w:color w:val="000000" w:themeColor="text1"/>
          <w:sz w:val="24"/>
          <w:szCs w:val="24"/>
        </w:rPr>
        <w:t>u</w:t>
      </w:r>
      <w:r w:rsidR="00065832">
        <w:rPr>
          <w:rFonts w:ascii="Times New Roman" w:hAnsi="Times New Roman" w:cs="Times New Roman"/>
          <w:color w:val="000000" w:themeColor="text1"/>
          <w:sz w:val="24"/>
          <w:szCs w:val="24"/>
        </w:rPr>
        <w:t>r (figure 6</w:t>
      </w:r>
      <w:r w:rsidRPr="0064651E">
        <w:rPr>
          <w:rFonts w:ascii="Times New Roman" w:hAnsi="Times New Roman" w:cs="Times New Roman"/>
          <w:color w:val="000000" w:themeColor="text1"/>
          <w:sz w:val="24"/>
          <w:szCs w:val="24"/>
        </w:rPr>
        <w:t>) that all the curves show two li</w:t>
      </w:r>
      <w:r w:rsidR="00E51E10">
        <w:rPr>
          <w:rFonts w:ascii="Times New Roman" w:hAnsi="Times New Roman" w:cs="Times New Roman"/>
          <w:color w:val="000000" w:themeColor="text1"/>
          <w:sz w:val="24"/>
          <w:szCs w:val="24"/>
        </w:rPr>
        <w:t>near regions separated by a non</w:t>
      </w:r>
      <w:r w:rsidRPr="0064651E">
        <w:rPr>
          <w:rFonts w:ascii="Times New Roman" w:hAnsi="Times New Roman" w:cs="Times New Roman"/>
          <w:color w:val="000000" w:themeColor="text1"/>
          <w:sz w:val="24"/>
          <w:szCs w:val="24"/>
        </w:rPr>
        <w:t>linear behavio</w:t>
      </w:r>
      <w:r w:rsidR="00E51E10">
        <w:rPr>
          <w:rFonts w:ascii="Times New Roman" w:hAnsi="Times New Roman" w:cs="Times New Roman"/>
          <w:color w:val="000000" w:themeColor="text1"/>
          <w:sz w:val="24"/>
          <w:szCs w:val="24"/>
        </w:rPr>
        <w:t>u</w:t>
      </w:r>
      <w:r w:rsidRPr="0064651E">
        <w:rPr>
          <w:rFonts w:ascii="Times New Roman" w:hAnsi="Times New Roman" w:cs="Times New Roman"/>
          <w:color w:val="000000" w:themeColor="text1"/>
          <w:sz w:val="24"/>
          <w:szCs w:val="24"/>
        </w:rPr>
        <w:t xml:space="preserve">r. The </w:t>
      </w:r>
      <w:r w:rsidRPr="0064651E">
        <w:rPr>
          <w:rFonts w:ascii="Times New Roman" w:hAnsi="Times New Roman" w:cs="Times New Roman"/>
          <w:color w:val="000000" w:themeColor="text1"/>
          <w:sz w:val="24"/>
          <w:szCs w:val="24"/>
        </w:rPr>
        <w:lastRenderedPageBreak/>
        <w:t>linear region in the low temperature zone (</w:t>
      </w:r>
      <w:r w:rsidR="006961B0">
        <w:rPr>
          <w:rFonts w:ascii="Times New Roman" w:hAnsi="Times New Roman" w:cs="Times New Roman"/>
          <w:color w:val="000000" w:themeColor="text1"/>
          <w:sz w:val="24"/>
          <w:szCs w:val="24"/>
        </w:rPr>
        <w:t>2</w:t>
      </w:r>
      <w:r w:rsidRPr="0064651E">
        <w:rPr>
          <w:rFonts w:ascii="Times New Roman" w:hAnsi="Times New Roman" w:cs="Times New Roman"/>
          <w:color w:val="000000" w:themeColor="text1"/>
          <w:sz w:val="24"/>
          <w:szCs w:val="24"/>
        </w:rPr>
        <w:t>5°C to 4</w:t>
      </w:r>
      <w:r w:rsidR="006961B0">
        <w:rPr>
          <w:rFonts w:ascii="Times New Roman" w:hAnsi="Times New Roman" w:cs="Times New Roman"/>
          <w:color w:val="000000" w:themeColor="text1"/>
          <w:sz w:val="24"/>
          <w:szCs w:val="24"/>
        </w:rPr>
        <w:t>0</w:t>
      </w:r>
      <w:r w:rsidRPr="0064651E">
        <w:rPr>
          <w:rFonts w:ascii="Times New Roman" w:hAnsi="Times New Roman" w:cs="Times New Roman"/>
          <w:color w:val="000000" w:themeColor="text1"/>
          <w:sz w:val="24"/>
          <w:szCs w:val="24"/>
        </w:rPr>
        <w:t>°C), conductivity obeys Arrhenius nature as described earlier</w:t>
      </w:r>
      <w:r w:rsidR="00E51E10">
        <w:rPr>
          <w:rFonts w:ascii="Times New Roman" w:hAnsi="Times New Roman" w:cs="Times New Roman"/>
          <w:color w:val="000000" w:themeColor="text1"/>
          <w:sz w:val="24"/>
          <w:szCs w:val="24"/>
        </w:rPr>
        <w:t>.</w:t>
      </w:r>
      <w:r w:rsidRPr="00E51E10">
        <w:rPr>
          <w:rFonts w:ascii="Times New Roman" w:hAnsi="Times New Roman" w:cs="Times New Roman"/>
          <w:color w:val="000000" w:themeColor="text1"/>
          <w:sz w:val="24"/>
          <w:szCs w:val="24"/>
          <w:vertAlign w:val="superscript"/>
        </w:rPr>
        <w:t>[</w:t>
      </w:r>
      <w:r w:rsidR="00E51E10" w:rsidRPr="00E51E10">
        <w:rPr>
          <w:rFonts w:ascii="Times New Roman" w:hAnsi="Times New Roman" w:cs="Times New Roman"/>
          <w:color w:val="000000" w:themeColor="text1"/>
          <w:sz w:val="24"/>
          <w:szCs w:val="24"/>
          <w:vertAlign w:val="superscript"/>
        </w:rPr>
        <w:t>20]</w:t>
      </w:r>
      <w:r w:rsidRPr="0064651E">
        <w:rPr>
          <w:rFonts w:ascii="Times New Roman" w:hAnsi="Times New Roman" w:cs="Times New Roman"/>
          <w:color w:val="000000" w:themeColor="text1"/>
          <w:sz w:val="24"/>
          <w:szCs w:val="24"/>
        </w:rPr>
        <w:t xml:space="preserve"> This is possibly due to presence of liquid electrolyte encapsulated by the polymer matrix </w:t>
      </w:r>
      <w:proofErr w:type="gramStart"/>
      <w:r w:rsidRPr="0064651E">
        <w:rPr>
          <w:rFonts w:ascii="Times New Roman" w:hAnsi="Times New Roman" w:cs="Times New Roman"/>
          <w:color w:val="000000" w:themeColor="text1"/>
          <w:sz w:val="24"/>
          <w:szCs w:val="24"/>
        </w:rPr>
        <w:t>i.e.</w:t>
      </w:r>
      <w:proofErr w:type="gramEnd"/>
      <w:r w:rsidRPr="0064651E">
        <w:rPr>
          <w:rFonts w:ascii="Times New Roman" w:hAnsi="Times New Roman" w:cs="Times New Roman"/>
          <w:color w:val="000000" w:themeColor="text1"/>
          <w:sz w:val="24"/>
          <w:szCs w:val="24"/>
        </w:rPr>
        <w:t xml:space="preserve"> effect of temperature of conductivity of liquid electrolytes</w:t>
      </w:r>
      <w:r w:rsidR="006961B0">
        <w:rPr>
          <w:rFonts w:ascii="Times New Roman" w:hAnsi="Times New Roman" w:cs="Times New Roman"/>
          <w:color w:val="000000" w:themeColor="text1"/>
          <w:sz w:val="24"/>
          <w:szCs w:val="24"/>
        </w:rPr>
        <w:t>. The mid temperature regime (40</w:t>
      </w:r>
      <w:r w:rsidRPr="0064651E">
        <w:rPr>
          <w:rFonts w:ascii="Times New Roman" w:hAnsi="Times New Roman" w:cs="Times New Roman"/>
          <w:color w:val="000000" w:themeColor="text1"/>
          <w:sz w:val="24"/>
          <w:szCs w:val="24"/>
        </w:rPr>
        <w:t>°C to 8</w:t>
      </w:r>
      <w:r w:rsidR="006961B0">
        <w:rPr>
          <w:rFonts w:ascii="Times New Roman" w:hAnsi="Times New Roman" w:cs="Times New Roman"/>
          <w:color w:val="000000" w:themeColor="text1"/>
          <w:sz w:val="24"/>
          <w:szCs w:val="24"/>
        </w:rPr>
        <w:t>5</w:t>
      </w:r>
      <w:r w:rsidRPr="0064651E">
        <w:rPr>
          <w:rFonts w:ascii="Times New Roman" w:hAnsi="Times New Roman" w:cs="Times New Roman"/>
          <w:color w:val="000000" w:themeColor="text1"/>
          <w:sz w:val="24"/>
          <w:szCs w:val="24"/>
        </w:rPr>
        <w:t xml:space="preserve">°C) conductivity response can be well described by </w:t>
      </w:r>
      <w:r w:rsidR="00BA6275" w:rsidRPr="0064651E">
        <w:rPr>
          <w:rFonts w:ascii="Times New Roman" w:hAnsi="Times New Roman" w:cs="Times New Roman"/>
          <w:color w:val="000000" w:themeColor="text1"/>
          <w:sz w:val="24"/>
          <w:szCs w:val="24"/>
        </w:rPr>
        <w:t>VTF relationship</w:t>
      </w:r>
      <w:r w:rsidRPr="0064651E">
        <w:rPr>
          <w:rFonts w:ascii="Times New Roman" w:hAnsi="Times New Roman" w:cs="Times New Roman"/>
          <w:color w:val="000000" w:themeColor="text1"/>
          <w:sz w:val="24"/>
          <w:szCs w:val="24"/>
        </w:rPr>
        <w:t>. Wh</w:t>
      </w:r>
      <w:r w:rsidRPr="0064651E">
        <w:rPr>
          <w:rFonts w:ascii="Times New Roman" w:hAnsi="Times New Roman" w:cs="Times New Roman"/>
          <w:snapToGrid w:val="0"/>
          <w:color w:val="000000" w:themeColor="text1"/>
          <w:sz w:val="24"/>
          <w:szCs w:val="24"/>
        </w:rPr>
        <w:t xml:space="preserve">en the temperature approaches </w:t>
      </w:r>
      <w:r w:rsidR="00F93973" w:rsidRPr="0064651E">
        <w:rPr>
          <w:rFonts w:ascii="Times New Roman" w:hAnsi="Times New Roman" w:cs="Times New Roman"/>
          <w:snapToGrid w:val="0"/>
          <w:color w:val="000000" w:themeColor="text1"/>
          <w:sz w:val="24"/>
          <w:szCs w:val="24"/>
        </w:rPr>
        <w:t xml:space="preserve">to </w:t>
      </w:r>
      <w:r w:rsidRPr="0064651E">
        <w:rPr>
          <w:rFonts w:ascii="Times New Roman" w:hAnsi="Times New Roman" w:cs="Times New Roman"/>
          <w:snapToGrid w:val="0"/>
          <w:color w:val="000000" w:themeColor="text1"/>
          <w:sz w:val="24"/>
          <w:szCs w:val="24"/>
        </w:rPr>
        <w:t>the glass transition of the complex/pure PVA the matrix be</w:t>
      </w:r>
      <w:r w:rsidR="00830637">
        <w:rPr>
          <w:rFonts w:ascii="Times New Roman" w:hAnsi="Times New Roman" w:cs="Times New Roman"/>
          <w:snapToGrid w:val="0"/>
          <w:color w:val="000000" w:themeColor="text1"/>
          <w:sz w:val="24"/>
          <w:szCs w:val="24"/>
        </w:rPr>
        <w:t xml:space="preserve">comes flexible giving rise to a </w:t>
      </w:r>
      <w:r w:rsidRPr="0064651E">
        <w:rPr>
          <w:rFonts w:ascii="Times New Roman" w:hAnsi="Times New Roman" w:cs="Times New Roman"/>
          <w:snapToGrid w:val="0"/>
          <w:color w:val="000000" w:themeColor="text1"/>
          <w:sz w:val="24"/>
          <w:szCs w:val="24"/>
        </w:rPr>
        <w:t>VTF type behavio</w:t>
      </w:r>
      <w:r w:rsidR="00E51E10">
        <w:rPr>
          <w:rFonts w:ascii="Times New Roman" w:hAnsi="Times New Roman" w:cs="Times New Roman"/>
          <w:snapToGrid w:val="0"/>
          <w:color w:val="000000" w:themeColor="text1"/>
          <w:sz w:val="24"/>
          <w:szCs w:val="24"/>
        </w:rPr>
        <w:t>u</w:t>
      </w:r>
      <w:r w:rsidRPr="0064651E">
        <w:rPr>
          <w:rFonts w:ascii="Times New Roman" w:hAnsi="Times New Roman" w:cs="Times New Roman"/>
          <w:snapToGrid w:val="0"/>
          <w:color w:val="000000" w:themeColor="text1"/>
          <w:sz w:val="24"/>
          <w:szCs w:val="24"/>
        </w:rPr>
        <w:t>r</w:t>
      </w:r>
      <w:r w:rsidRPr="0064651E">
        <w:rPr>
          <w:rFonts w:ascii="Times New Roman" w:hAnsi="Times New Roman" w:cs="Times New Roman"/>
          <w:color w:val="000000" w:themeColor="text1"/>
          <w:sz w:val="24"/>
          <w:szCs w:val="24"/>
        </w:rPr>
        <w:t>. Similar observations have be</w:t>
      </w:r>
      <w:r w:rsidR="00941781">
        <w:rPr>
          <w:rFonts w:ascii="Times New Roman" w:hAnsi="Times New Roman" w:cs="Times New Roman"/>
          <w:color w:val="000000" w:themeColor="text1"/>
          <w:sz w:val="24"/>
          <w:szCs w:val="24"/>
        </w:rPr>
        <w:t xml:space="preserve">en recorded by Srivastava </w:t>
      </w:r>
      <w:proofErr w:type="gramStart"/>
      <w:r w:rsidR="00941781">
        <w:rPr>
          <w:rFonts w:ascii="Times New Roman" w:hAnsi="Times New Roman" w:cs="Times New Roman"/>
          <w:color w:val="000000" w:themeColor="text1"/>
          <w:sz w:val="24"/>
          <w:szCs w:val="24"/>
        </w:rPr>
        <w:t>et</w:t>
      </w:r>
      <w:r w:rsidR="00C44329">
        <w:rPr>
          <w:rFonts w:ascii="Times New Roman" w:hAnsi="Times New Roman" w:cs="Times New Roman"/>
          <w:color w:val="000000" w:themeColor="text1"/>
          <w:sz w:val="24"/>
          <w:szCs w:val="24"/>
        </w:rPr>
        <w:t xml:space="preserve"> </w:t>
      </w:r>
      <w:r w:rsidR="00941781">
        <w:rPr>
          <w:rFonts w:ascii="Times New Roman" w:hAnsi="Times New Roman" w:cs="Times New Roman"/>
          <w:color w:val="000000" w:themeColor="text1"/>
          <w:sz w:val="24"/>
          <w:szCs w:val="24"/>
        </w:rPr>
        <w:t>al.</w:t>
      </w:r>
      <w:r w:rsidRPr="009257C8">
        <w:rPr>
          <w:rFonts w:ascii="Times New Roman" w:hAnsi="Times New Roman" w:cs="Times New Roman"/>
          <w:color w:val="000000" w:themeColor="text1"/>
          <w:sz w:val="24"/>
          <w:szCs w:val="24"/>
          <w:vertAlign w:val="superscript"/>
        </w:rPr>
        <w:t>[</w:t>
      </w:r>
      <w:proofErr w:type="gramEnd"/>
      <w:r w:rsidR="009257C8" w:rsidRPr="009257C8">
        <w:rPr>
          <w:rFonts w:ascii="Times New Roman" w:hAnsi="Times New Roman" w:cs="Times New Roman"/>
          <w:color w:val="000000" w:themeColor="text1"/>
          <w:sz w:val="24"/>
          <w:szCs w:val="24"/>
          <w:vertAlign w:val="superscript"/>
        </w:rPr>
        <w:t>22</w:t>
      </w:r>
      <w:r w:rsidR="00FB5D84" w:rsidRPr="009257C8">
        <w:rPr>
          <w:rFonts w:ascii="Times New Roman" w:hAnsi="Times New Roman" w:cs="Times New Roman"/>
          <w:color w:val="000000" w:themeColor="text1"/>
          <w:sz w:val="24"/>
          <w:szCs w:val="24"/>
          <w:vertAlign w:val="superscript"/>
        </w:rPr>
        <w:t>]</w:t>
      </w:r>
      <w:r w:rsidRPr="0064651E">
        <w:rPr>
          <w:rFonts w:ascii="Times New Roman" w:hAnsi="Times New Roman" w:cs="Times New Roman"/>
          <w:color w:val="000000" w:themeColor="text1"/>
          <w:sz w:val="24"/>
          <w:szCs w:val="24"/>
        </w:rPr>
        <w:t xml:space="preserve"> and correlated to two regions separated by a region corresponding to crystalline to amorphous phase transition regime. It has been observed that reorganizations at the interfaces are more pronounced at temperatures around the </w:t>
      </w:r>
      <w:proofErr w:type="spellStart"/>
      <w:r w:rsidRPr="0064651E">
        <w:rPr>
          <w:rFonts w:ascii="Times New Roman" w:hAnsi="Times New Roman" w:cs="Times New Roman"/>
          <w:color w:val="000000" w:themeColor="text1"/>
          <w:sz w:val="24"/>
          <w:szCs w:val="24"/>
        </w:rPr>
        <w:t>Tg</w:t>
      </w:r>
      <w:proofErr w:type="spellEnd"/>
      <w:r w:rsidRPr="0064651E">
        <w:rPr>
          <w:rFonts w:ascii="Times New Roman" w:hAnsi="Times New Roman" w:cs="Times New Roman"/>
          <w:color w:val="000000" w:themeColor="text1"/>
          <w:sz w:val="24"/>
          <w:szCs w:val="24"/>
        </w:rPr>
        <w:t xml:space="preserve"> of the composites. Owing to a modification of the polymer dynamics when it is confined and strongly interacting with the </w:t>
      </w:r>
      <w:proofErr w:type="gramStart"/>
      <w:r w:rsidRPr="0064651E">
        <w:rPr>
          <w:rFonts w:ascii="Times New Roman" w:hAnsi="Times New Roman" w:cs="Times New Roman"/>
          <w:color w:val="000000" w:themeColor="text1"/>
          <w:sz w:val="24"/>
          <w:szCs w:val="24"/>
        </w:rPr>
        <w:t>CNTs</w:t>
      </w:r>
      <w:r w:rsidR="0045063C">
        <w:rPr>
          <w:rFonts w:ascii="Times New Roman" w:hAnsi="Times New Roman" w:cs="Times New Roman"/>
          <w:color w:val="000000" w:themeColor="text1"/>
          <w:sz w:val="24"/>
          <w:szCs w:val="24"/>
        </w:rPr>
        <w:t>.</w:t>
      </w:r>
      <w:r w:rsidRPr="009257C8">
        <w:rPr>
          <w:rFonts w:ascii="Times New Roman" w:hAnsi="Times New Roman" w:cs="Times New Roman"/>
          <w:color w:val="000000" w:themeColor="text1"/>
          <w:sz w:val="24"/>
          <w:szCs w:val="24"/>
          <w:vertAlign w:val="superscript"/>
        </w:rPr>
        <w:t>[</w:t>
      </w:r>
      <w:proofErr w:type="gramEnd"/>
      <w:r w:rsidR="009257C8" w:rsidRPr="009257C8">
        <w:rPr>
          <w:rFonts w:ascii="Times New Roman" w:hAnsi="Times New Roman" w:cs="Times New Roman"/>
          <w:color w:val="000000" w:themeColor="text1"/>
          <w:sz w:val="24"/>
          <w:szCs w:val="24"/>
          <w:vertAlign w:val="superscript"/>
        </w:rPr>
        <w:t>23</w:t>
      </w:r>
      <w:r w:rsidR="0032126D">
        <w:rPr>
          <w:rFonts w:ascii="Times New Roman" w:hAnsi="Times New Roman" w:cs="Times New Roman"/>
          <w:color w:val="000000" w:themeColor="text1"/>
          <w:sz w:val="24"/>
          <w:szCs w:val="24"/>
          <w:vertAlign w:val="superscript"/>
        </w:rPr>
        <w:t>,</w:t>
      </w:r>
      <w:r w:rsidR="009257C8">
        <w:rPr>
          <w:rFonts w:ascii="Times New Roman" w:hAnsi="Times New Roman" w:cs="Times New Roman"/>
          <w:color w:val="000000" w:themeColor="text1"/>
          <w:sz w:val="24"/>
          <w:szCs w:val="24"/>
          <w:vertAlign w:val="superscript"/>
        </w:rPr>
        <w:t>24</w:t>
      </w:r>
      <w:r w:rsidR="00FB5D84" w:rsidRPr="009257C8">
        <w:rPr>
          <w:rFonts w:ascii="Times New Roman" w:hAnsi="Times New Roman" w:cs="Times New Roman"/>
          <w:color w:val="000000" w:themeColor="text1"/>
          <w:sz w:val="24"/>
          <w:szCs w:val="24"/>
          <w:vertAlign w:val="superscript"/>
        </w:rPr>
        <w:t>]</w:t>
      </w:r>
      <w:r w:rsidRPr="0064651E">
        <w:rPr>
          <w:rFonts w:ascii="Times New Roman" w:hAnsi="Times New Roman" w:cs="Times New Roman"/>
          <w:color w:val="000000" w:themeColor="text1"/>
          <w:sz w:val="24"/>
          <w:szCs w:val="24"/>
        </w:rPr>
        <w:t>Further it has been shown in the polymer nanocomposite electrolytes</w:t>
      </w:r>
      <w:r w:rsidRPr="009257C8">
        <w:rPr>
          <w:rFonts w:ascii="Times New Roman" w:hAnsi="Times New Roman" w:cs="Times New Roman"/>
          <w:color w:val="000000" w:themeColor="text1"/>
          <w:sz w:val="24"/>
          <w:szCs w:val="24"/>
          <w:vertAlign w:val="superscript"/>
        </w:rPr>
        <w:t>[</w:t>
      </w:r>
      <w:r w:rsidR="009257C8">
        <w:rPr>
          <w:rFonts w:ascii="Times New Roman" w:hAnsi="Times New Roman" w:cs="Times New Roman"/>
          <w:color w:val="000000" w:themeColor="text1"/>
          <w:sz w:val="24"/>
          <w:szCs w:val="24"/>
          <w:vertAlign w:val="superscript"/>
        </w:rPr>
        <w:t>25</w:t>
      </w:r>
      <w:r w:rsidR="009257C8" w:rsidRPr="009257C8">
        <w:rPr>
          <w:rFonts w:ascii="Times New Roman" w:hAnsi="Times New Roman" w:cs="Times New Roman"/>
          <w:color w:val="000000" w:themeColor="text1"/>
          <w:sz w:val="24"/>
          <w:szCs w:val="24"/>
          <w:vertAlign w:val="superscript"/>
        </w:rPr>
        <w:t>]</w:t>
      </w:r>
      <w:r w:rsidRPr="0064651E">
        <w:rPr>
          <w:rFonts w:ascii="Times New Roman" w:hAnsi="Times New Roman" w:cs="Times New Roman"/>
          <w:color w:val="000000" w:themeColor="text1"/>
          <w:sz w:val="24"/>
          <w:szCs w:val="24"/>
        </w:rPr>
        <w:t xml:space="preserve">that nanoparticles can increase the glass transition temperature of the polymer at the polymer-nanoparticles interface. As a </w:t>
      </w:r>
      <w:r w:rsidR="00C44329" w:rsidRPr="0064651E">
        <w:rPr>
          <w:rFonts w:ascii="Times New Roman" w:hAnsi="Times New Roman" w:cs="Times New Roman"/>
          <w:color w:val="000000" w:themeColor="text1"/>
          <w:sz w:val="24"/>
          <w:szCs w:val="24"/>
        </w:rPr>
        <w:t>consequence,</w:t>
      </w:r>
      <w:r w:rsidRPr="0064651E">
        <w:rPr>
          <w:rFonts w:ascii="Times New Roman" w:hAnsi="Times New Roman" w:cs="Times New Roman"/>
          <w:color w:val="000000" w:themeColor="text1"/>
          <w:sz w:val="24"/>
          <w:szCs w:val="24"/>
        </w:rPr>
        <w:t xml:space="preserve"> with different MW</w:t>
      </w:r>
      <w:r w:rsidR="00051AFC">
        <w:rPr>
          <w:rFonts w:ascii="Times New Roman" w:hAnsi="Times New Roman" w:cs="Times New Roman"/>
          <w:color w:val="000000" w:themeColor="text1"/>
          <w:sz w:val="24"/>
          <w:szCs w:val="24"/>
        </w:rPr>
        <w:t>C</w:t>
      </w:r>
      <w:r w:rsidRPr="0064651E">
        <w:rPr>
          <w:rFonts w:ascii="Times New Roman" w:hAnsi="Times New Roman" w:cs="Times New Roman"/>
          <w:color w:val="000000" w:themeColor="text1"/>
          <w:sz w:val="24"/>
          <w:szCs w:val="24"/>
        </w:rPr>
        <w:t>NT loadings in the compo</w:t>
      </w:r>
      <w:r w:rsidR="00E51E10">
        <w:rPr>
          <w:rFonts w:ascii="Times New Roman" w:hAnsi="Times New Roman" w:cs="Times New Roman"/>
          <w:color w:val="000000" w:themeColor="text1"/>
          <w:sz w:val="24"/>
          <w:szCs w:val="24"/>
        </w:rPr>
        <w:t>site electrolyte system the non</w:t>
      </w:r>
      <w:r w:rsidRPr="0064651E">
        <w:rPr>
          <w:rFonts w:ascii="Times New Roman" w:hAnsi="Times New Roman" w:cs="Times New Roman"/>
          <w:color w:val="000000" w:themeColor="text1"/>
          <w:sz w:val="24"/>
          <w:szCs w:val="24"/>
        </w:rPr>
        <w:t xml:space="preserve">linear regime shall change and also observed in </w:t>
      </w:r>
      <w:r w:rsidR="008713D2" w:rsidRPr="0064651E">
        <w:rPr>
          <w:rFonts w:ascii="Times New Roman" w:hAnsi="Times New Roman" w:cs="Times New Roman"/>
          <w:color w:val="000000" w:themeColor="text1"/>
          <w:sz w:val="24"/>
          <w:szCs w:val="24"/>
        </w:rPr>
        <w:t>present</w:t>
      </w:r>
      <w:r w:rsidRPr="0064651E">
        <w:rPr>
          <w:rFonts w:ascii="Times New Roman" w:hAnsi="Times New Roman" w:cs="Times New Roman"/>
          <w:color w:val="000000" w:themeColor="text1"/>
          <w:sz w:val="24"/>
          <w:szCs w:val="24"/>
        </w:rPr>
        <w:t xml:space="preserve"> case. On the whole as the temperatu</w:t>
      </w:r>
      <w:r w:rsidR="00051AFC">
        <w:rPr>
          <w:rFonts w:ascii="Times New Roman" w:hAnsi="Times New Roman" w:cs="Times New Roman"/>
          <w:color w:val="000000" w:themeColor="text1"/>
          <w:sz w:val="24"/>
          <w:szCs w:val="24"/>
        </w:rPr>
        <w:t>re of system is raised beyond 40</w:t>
      </w:r>
      <w:r w:rsidRPr="0064651E">
        <w:rPr>
          <w:rFonts w:ascii="Times New Roman" w:hAnsi="Times New Roman" w:cs="Times New Roman"/>
          <w:color w:val="000000" w:themeColor="text1"/>
          <w:sz w:val="24"/>
          <w:szCs w:val="24"/>
        </w:rPr>
        <w:t>°C, segmental motion of polymer in polymer composite comes into play and which starts affecting the conductivity. Therefore, all the curves display similar behavio</w:t>
      </w:r>
      <w:r w:rsidR="00B65629">
        <w:rPr>
          <w:rFonts w:ascii="Times New Roman" w:hAnsi="Times New Roman" w:cs="Times New Roman"/>
          <w:color w:val="000000" w:themeColor="text1"/>
          <w:sz w:val="24"/>
          <w:szCs w:val="24"/>
        </w:rPr>
        <w:t>u</w:t>
      </w:r>
      <w:r w:rsidRPr="0064651E">
        <w:rPr>
          <w:rFonts w:ascii="Times New Roman" w:hAnsi="Times New Roman" w:cs="Times New Roman"/>
          <w:color w:val="000000" w:themeColor="text1"/>
          <w:sz w:val="24"/>
          <w:szCs w:val="24"/>
        </w:rPr>
        <w:t xml:space="preserve">r </w:t>
      </w:r>
      <w:r w:rsidR="00C44329" w:rsidRPr="0064651E">
        <w:rPr>
          <w:rFonts w:ascii="Times New Roman" w:hAnsi="Times New Roman" w:cs="Times New Roman"/>
          <w:color w:val="000000" w:themeColor="text1"/>
          <w:sz w:val="24"/>
          <w:szCs w:val="24"/>
        </w:rPr>
        <w:t>i.e.,</w:t>
      </w:r>
      <w:r w:rsidRPr="0064651E">
        <w:rPr>
          <w:rFonts w:ascii="Times New Roman" w:hAnsi="Times New Roman" w:cs="Times New Roman"/>
          <w:color w:val="000000" w:themeColor="text1"/>
          <w:sz w:val="24"/>
          <w:szCs w:val="24"/>
        </w:rPr>
        <w:t xml:space="preserve"> a combination of Arrhenius and VTF character. </w:t>
      </w:r>
    </w:p>
    <w:p w14:paraId="28878300" w14:textId="66CDE881" w:rsidR="000F7F6F" w:rsidRPr="0064651E" w:rsidRDefault="000F7F6F" w:rsidP="00D70AC8">
      <w:pPr>
        <w:autoSpaceDE w:val="0"/>
        <w:autoSpaceDN w:val="0"/>
        <w:adjustRightInd w:val="0"/>
        <w:spacing w:after="0" w:line="480" w:lineRule="auto"/>
        <w:jc w:val="both"/>
        <w:rPr>
          <w:rFonts w:ascii="Times New Roman" w:hAnsi="Times New Roman" w:cs="Times New Roman"/>
          <w:color w:val="000000" w:themeColor="text1"/>
          <w:sz w:val="24"/>
          <w:szCs w:val="24"/>
        </w:rPr>
      </w:pPr>
      <w:r w:rsidRPr="0064651E">
        <w:rPr>
          <w:rFonts w:ascii="Times New Roman" w:eastAsia="Times New Roman" w:hAnsi="Times New Roman" w:cs="Times New Roman"/>
          <w:color w:val="000000" w:themeColor="text1"/>
          <w:sz w:val="24"/>
          <w:szCs w:val="24"/>
        </w:rPr>
        <w:t xml:space="preserve">The variation of </w:t>
      </w:r>
      <w:proofErr w:type="spellStart"/>
      <w:r w:rsidRPr="0064651E">
        <w:rPr>
          <w:rFonts w:ascii="Times New Roman" w:eastAsia="Times New Roman" w:hAnsi="Times New Roman" w:cs="Times New Roman"/>
          <w:color w:val="000000" w:themeColor="text1"/>
          <w:sz w:val="24"/>
          <w:szCs w:val="24"/>
        </w:rPr>
        <w:t>a.c.</w:t>
      </w:r>
      <w:proofErr w:type="spellEnd"/>
      <w:r w:rsidRPr="0064651E">
        <w:rPr>
          <w:rFonts w:ascii="Times New Roman" w:eastAsia="Times New Roman" w:hAnsi="Times New Roman" w:cs="Times New Roman"/>
          <w:color w:val="000000" w:themeColor="text1"/>
          <w:sz w:val="24"/>
          <w:szCs w:val="24"/>
        </w:rPr>
        <w:t xml:space="preserve"> conductivity for different concentration of MW</w:t>
      </w:r>
      <w:r w:rsidR="00C8575C" w:rsidRPr="0064651E">
        <w:rPr>
          <w:rFonts w:ascii="Times New Roman" w:eastAsia="Times New Roman" w:hAnsi="Times New Roman" w:cs="Times New Roman"/>
          <w:color w:val="000000" w:themeColor="text1"/>
          <w:sz w:val="24"/>
          <w:szCs w:val="24"/>
        </w:rPr>
        <w:t>C</w:t>
      </w:r>
      <w:r w:rsidRPr="0064651E">
        <w:rPr>
          <w:rFonts w:ascii="Times New Roman" w:eastAsia="Times New Roman" w:hAnsi="Times New Roman" w:cs="Times New Roman"/>
          <w:color w:val="000000" w:themeColor="text1"/>
          <w:sz w:val="24"/>
          <w:szCs w:val="24"/>
        </w:rPr>
        <w:t xml:space="preserve">NTs doped </w:t>
      </w:r>
      <w:r w:rsidR="00C8575C" w:rsidRPr="0064651E">
        <w:rPr>
          <w:rFonts w:ascii="Times New Roman" w:eastAsia="Times New Roman" w:hAnsi="Times New Roman" w:cs="Times New Roman"/>
          <w:color w:val="000000" w:themeColor="text1"/>
          <w:sz w:val="24"/>
          <w:szCs w:val="24"/>
        </w:rPr>
        <w:t>NCP</w:t>
      </w:r>
      <w:r w:rsidRPr="0064651E">
        <w:rPr>
          <w:rFonts w:ascii="Times New Roman" w:eastAsia="Times New Roman" w:hAnsi="Times New Roman" w:cs="Times New Roman"/>
          <w:color w:val="000000" w:themeColor="text1"/>
          <w:sz w:val="24"/>
          <w:szCs w:val="24"/>
        </w:rPr>
        <w:t xml:space="preserve">Es with frequency </w:t>
      </w:r>
      <w:r w:rsidR="00526D40">
        <w:rPr>
          <w:rFonts w:ascii="Times New Roman" w:eastAsia="Times New Roman" w:hAnsi="Times New Roman" w:cs="Times New Roman"/>
          <w:color w:val="000000" w:themeColor="text1"/>
          <w:sz w:val="24"/>
          <w:szCs w:val="24"/>
        </w:rPr>
        <w:t xml:space="preserve">is shown in </w:t>
      </w:r>
      <w:r w:rsidR="00897666" w:rsidRPr="00897666">
        <w:rPr>
          <w:rFonts w:ascii="Times New Roman" w:eastAsia="Times New Roman" w:hAnsi="Times New Roman" w:cs="Times New Roman"/>
          <w:b/>
          <w:sz w:val="24"/>
          <w:szCs w:val="24"/>
        </w:rPr>
        <w:t>figure 7</w:t>
      </w:r>
      <w:r w:rsidRPr="00897666">
        <w:rPr>
          <w:rFonts w:ascii="Times New Roman" w:eastAsia="Times New Roman" w:hAnsi="Times New Roman" w:cs="Times New Roman"/>
          <w:b/>
          <w:sz w:val="24"/>
          <w:szCs w:val="24"/>
        </w:rPr>
        <w:t>.</w:t>
      </w:r>
      <w:r w:rsidR="00C44329">
        <w:rPr>
          <w:rFonts w:ascii="Times New Roman" w:eastAsia="Times New Roman" w:hAnsi="Times New Roman" w:cs="Times New Roman"/>
          <w:b/>
          <w:sz w:val="24"/>
          <w:szCs w:val="24"/>
        </w:rPr>
        <w:t xml:space="preserve"> </w:t>
      </w:r>
      <w:r w:rsidRPr="0064651E">
        <w:rPr>
          <w:rFonts w:ascii="Times New Roman" w:hAnsi="Times New Roman" w:cs="Times New Roman"/>
          <w:color w:val="000000" w:themeColor="text1"/>
          <w:sz w:val="24"/>
          <w:szCs w:val="24"/>
        </w:rPr>
        <w:t xml:space="preserve">It is apparent from </w:t>
      </w:r>
      <w:r w:rsidRPr="00897666">
        <w:rPr>
          <w:rFonts w:ascii="Times New Roman" w:hAnsi="Times New Roman" w:cs="Times New Roman"/>
          <w:sz w:val="24"/>
          <w:szCs w:val="24"/>
        </w:rPr>
        <w:t xml:space="preserve">figure </w:t>
      </w:r>
      <w:r w:rsidR="008454BD" w:rsidRPr="00897666">
        <w:rPr>
          <w:rFonts w:ascii="Times New Roman" w:hAnsi="Times New Roman" w:cs="Times New Roman"/>
          <w:sz w:val="24"/>
          <w:szCs w:val="24"/>
        </w:rPr>
        <w:t>7</w:t>
      </w:r>
      <w:r w:rsidR="00C44329">
        <w:rPr>
          <w:rFonts w:ascii="Times New Roman" w:hAnsi="Times New Roman" w:cs="Times New Roman"/>
          <w:sz w:val="24"/>
          <w:szCs w:val="24"/>
        </w:rPr>
        <w:t xml:space="preserve"> </w:t>
      </w:r>
      <w:r w:rsidRPr="0064651E">
        <w:rPr>
          <w:rFonts w:ascii="Times New Roman" w:hAnsi="Times New Roman" w:cs="Times New Roman"/>
          <w:color w:val="000000" w:themeColor="text1"/>
          <w:sz w:val="24"/>
          <w:szCs w:val="24"/>
        </w:rPr>
        <w:t xml:space="preserve">that </w:t>
      </w:r>
      <w:proofErr w:type="spellStart"/>
      <w:r w:rsidRPr="0064651E">
        <w:rPr>
          <w:rFonts w:ascii="Times New Roman" w:hAnsi="Times New Roman" w:cs="Times New Roman"/>
          <w:color w:val="000000" w:themeColor="text1"/>
          <w:sz w:val="24"/>
          <w:szCs w:val="24"/>
        </w:rPr>
        <w:t>a.c.</w:t>
      </w:r>
      <w:proofErr w:type="spellEnd"/>
      <w:r w:rsidRPr="0064651E">
        <w:rPr>
          <w:rFonts w:ascii="Times New Roman" w:hAnsi="Times New Roman" w:cs="Times New Roman"/>
          <w:color w:val="000000" w:themeColor="text1"/>
          <w:sz w:val="24"/>
          <w:szCs w:val="24"/>
        </w:rPr>
        <w:t xml:space="preserve"> conductivity increases with frequency in the low frequency regime followed by a nearly frequency independent behavio</w:t>
      </w:r>
      <w:r w:rsidR="00E51E10">
        <w:rPr>
          <w:rFonts w:ascii="Times New Roman" w:hAnsi="Times New Roman" w:cs="Times New Roman"/>
          <w:color w:val="000000" w:themeColor="text1"/>
          <w:sz w:val="24"/>
          <w:szCs w:val="24"/>
        </w:rPr>
        <w:t>u</w:t>
      </w:r>
      <w:r w:rsidRPr="0064651E">
        <w:rPr>
          <w:rFonts w:ascii="Times New Roman" w:hAnsi="Times New Roman" w:cs="Times New Roman"/>
          <w:color w:val="000000" w:themeColor="text1"/>
          <w:sz w:val="24"/>
          <w:szCs w:val="24"/>
        </w:rPr>
        <w:t>r in the high frequency regime. The increasing conductivity behavio</w:t>
      </w:r>
      <w:r w:rsidR="00E51E10">
        <w:rPr>
          <w:rFonts w:ascii="Times New Roman" w:hAnsi="Times New Roman" w:cs="Times New Roman"/>
          <w:color w:val="000000" w:themeColor="text1"/>
          <w:sz w:val="24"/>
          <w:szCs w:val="24"/>
        </w:rPr>
        <w:t>u</w:t>
      </w:r>
      <w:r w:rsidRPr="0064651E">
        <w:rPr>
          <w:rFonts w:ascii="Times New Roman" w:hAnsi="Times New Roman" w:cs="Times New Roman"/>
          <w:color w:val="000000" w:themeColor="text1"/>
          <w:sz w:val="24"/>
          <w:szCs w:val="24"/>
        </w:rPr>
        <w:t>r is connected to the electrode-electrolyte phenomena i.e. it results from electrode polarization effects</w:t>
      </w:r>
      <w:r w:rsidR="00B736DE">
        <w:rPr>
          <w:rFonts w:ascii="Times New Roman" w:hAnsi="Times New Roman" w:cs="Times New Roman"/>
          <w:color w:val="000000" w:themeColor="text1"/>
          <w:sz w:val="24"/>
          <w:szCs w:val="24"/>
        </w:rPr>
        <w:t>.</w:t>
      </w:r>
      <w:r w:rsidRPr="00B736DE">
        <w:rPr>
          <w:rFonts w:ascii="Times New Roman" w:hAnsi="Times New Roman" w:cs="Times New Roman"/>
          <w:color w:val="000000" w:themeColor="text1"/>
          <w:sz w:val="24"/>
          <w:szCs w:val="24"/>
          <w:vertAlign w:val="superscript"/>
        </w:rPr>
        <w:t>[</w:t>
      </w:r>
      <w:r w:rsidR="002C5CA3" w:rsidRPr="00B736DE">
        <w:rPr>
          <w:rFonts w:ascii="Times New Roman" w:hAnsi="Times New Roman" w:cs="Times New Roman"/>
          <w:color w:val="000000" w:themeColor="text1"/>
          <w:sz w:val="24"/>
          <w:szCs w:val="24"/>
          <w:vertAlign w:val="superscript"/>
        </w:rPr>
        <w:t>2</w:t>
      </w:r>
      <w:r w:rsidR="00B736DE" w:rsidRPr="00B736DE">
        <w:rPr>
          <w:rFonts w:ascii="Times New Roman" w:hAnsi="Times New Roman" w:cs="Times New Roman"/>
          <w:color w:val="000000" w:themeColor="text1"/>
          <w:sz w:val="24"/>
          <w:szCs w:val="24"/>
          <w:vertAlign w:val="superscript"/>
        </w:rPr>
        <w:t>6</w:t>
      </w:r>
      <w:r w:rsidR="00FB5D84" w:rsidRPr="00B736DE">
        <w:rPr>
          <w:rFonts w:ascii="Times New Roman" w:hAnsi="Times New Roman" w:cs="Times New Roman"/>
          <w:color w:val="000000" w:themeColor="text1"/>
          <w:sz w:val="24"/>
          <w:szCs w:val="24"/>
          <w:vertAlign w:val="superscript"/>
        </w:rPr>
        <w:t>]</w:t>
      </w:r>
      <w:r w:rsidRPr="0064651E">
        <w:rPr>
          <w:rFonts w:ascii="Times New Roman" w:hAnsi="Times New Roman" w:cs="Times New Roman"/>
          <w:color w:val="000000" w:themeColor="text1"/>
          <w:sz w:val="24"/>
          <w:szCs w:val="24"/>
        </w:rPr>
        <w:t xml:space="preserve"> This kind of behavio</w:t>
      </w:r>
      <w:r w:rsidR="00E51E10">
        <w:rPr>
          <w:rFonts w:ascii="Times New Roman" w:hAnsi="Times New Roman" w:cs="Times New Roman"/>
          <w:color w:val="000000" w:themeColor="text1"/>
          <w:sz w:val="24"/>
          <w:szCs w:val="24"/>
        </w:rPr>
        <w:t>u</w:t>
      </w:r>
      <w:r w:rsidRPr="0064651E">
        <w:rPr>
          <w:rFonts w:ascii="Times New Roman" w:hAnsi="Times New Roman" w:cs="Times New Roman"/>
          <w:color w:val="000000" w:themeColor="text1"/>
          <w:sz w:val="24"/>
          <w:szCs w:val="24"/>
        </w:rPr>
        <w:t xml:space="preserve">r has been reported for wide range of polymer nanocomposite </w:t>
      </w:r>
      <w:proofErr w:type="gramStart"/>
      <w:r w:rsidRPr="0064651E">
        <w:rPr>
          <w:rFonts w:ascii="Times New Roman" w:hAnsi="Times New Roman" w:cs="Times New Roman"/>
          <w:color w:val="000000" w:themeColor="text1"/>
          <w:sz w:val="24"/>
          <w:szCs w:val="24"/>
        </w:rPr>
        <w:t>electrolytes</w:t>
      </w:r>
      <w:r w:rsidRPr="00B736DE">
        <w:rPr>
          <w:rFonts w:ascii="Times New Roman" w:hAnsi="Times New Roman" w:cs="Times New Roman"/>
          <w:color w:val="000000" w:themeColor="text1"/>
          <w:sz w:val="24"/>
          <w:szCs w:val="24"/>
          <w:vertAlign w:val="superscript"/>
        </w:rPr>
        <w:t>[</w:t>
      </w:r>
      <w:proofErr w:type="gramEnd"/>
      <w:r w:rsidR="00B736DE" w:rsidRPr="00B736DE">
        <w:rPr>
          <w:rFonts w:ascii="Times New Roman" w:hAnsi="Times New Roman" w:cs="Times New Roman"/>
          <w:color w:val="000000" w:themeColor="text1"/>
          <w:sz w:val="24"/>
          <w:szCs w:val="24"/>
          <w:vertAlign w:val="superscript"/>
        </w:rPr>
        <w:t>27</w:t>
      </w:r>
      <w:r w:rsidR="00FB5D84" w:rsidRPr="00B736DE">
        <w:rPr>
          <w:rFonts w:ascii="Times New Roman" w:hAnsi="Times New Roman" w:cs="Times New Roman"/>
          <w:color w:val="000000" w:themeColor="text1"/>
          <w:sz w:val="24"/>
          <w:szCs w:val="24"/>
          <w:vertAlign w:val="superscript"/>
        </w:rPr>
        <w:t>]</w:t>
      </w:r>
      <w:r w:rsidR="00C44329">
        <w:rPr>
          <w:rFonts w:ascii="Times New Roman" w:hAnsi="Times New Roman" w:cs="Times New Roman"/>
          <w:color w:val="000000" w:themeColor="text1"/>
          <w:sz w:val="24"/>
          <w:szCs w:val="24"/>
          <w:vertAlign w:val="superscript"/>
        </w:rPr>
        <w:t xml:space="preserve"> </w:t>
      </w:r>
      <w:r w:rsidR="00757030" w:rsidRPr="0064651E">
        <w:rPr>
          <w:rFonts w:ascii="Times New Roman" w:hAnsi="Times New Roman" w:cs="Times New Roman"/>
          <w:color w:val="000000" w:themeColor="text1"/>
          <w:sz w:val="24"/>
          <w:szCs w:val="24"/>
        </w:rPr>
        <w:t xml:space="preserve">and also for </w:t>
      </w:r>
      <w:r w:rsidR="00B65629">
        <w:rPr>
          <w:rFonts w:ascii="Times New Roman" w:hAnsi="Times New Roman" w:cs="Times New Roman"/>
          <w:color w:val="000000" w:themeColor="text1"/>
          <w:sz w:val="24"/>
          <w:szCs w:val="24"/>
        </w:rPr>
        <w:t>[(</w:t>
      </w:r>
      <w:r w:rsidR="00757030" w:rsidRPr="0064651E">
        <w:rPr>
          <w:rFonts w:ascii="Times New Roman" w:hAnsi="Times New Roman" w:cs="Times New Roman"/>
          <w:sz w:val="24"/>
          <w:szCs w:val="24"/>
        </w:rPr>
        <w:t>PVA-NH</w:t>
      </w:r>
      <w:r w:rsidR="00757030" w:rsidRPr="0064651E">
        <w:rPr>
          <w:rFonts w:ascii="Times New Roman" w:hAnsi="Times New Roman" w:cs="Times New Roman"/>
          <w:sz w:val="24"/>
          <w:szCs w:val="24"/>
          <w:vertAlign w:val="subscript"/>
        </w:rPr>
        <w:t>4</w:t>
      </w:r>
      <w:r w:rsidR="00757030" w:rsidRPr="0064651E">
        <w:rPr>
          <w:rFonts w:ascii="Times New Roman" w:hAnsi="Times New Roman" w:cs="Times New Roman"/>
          <w:sz w:val="24"/>
          <w:szCs w:val="24"/>
        </w:rPr>
        <w:t>CH</w:t>
      </w:r>
      <w:r w:rsidR="00757030" w:rsidRPr="0064651E">
        <w:rPr>
          <w:rFonts w:ascii="Times New Roman" w:hAnsi="Times New Roman" w:cs="Times New Roman"/>
          <w:sz w:val="24"/>
          <w:szCs w:val="24"/>
          <w:vertAlign w:val="subscript"/>
        </w:rPr>
        <w:t>3</w:t>
      </w:r>
      <w:r w:rsidR="00757030" w:rsidRPr="0064651E">
        <w:rPr>
          <w:rFonts w:ascii="Times New Roman" w:hAnsi="Times New Roman" w:cs="Times New Roman"/>
          <w:sz w:val="24"/>
          <w:szCs w:val="24"/>
        </w:rPr>
        <w:t>COO</w:t>
      </w:r>
      <w:r w:rsidRPr="0064651E">
        <w:rPr>
          <w:rFonts w:ascii="Times New Roman" w:hAnsi="Times New Roman" w:cs="Times New Roman"/>
          <w:color w:val="000000" w:themeColor="text1"/>
          <w:sz w:val="24"/>
          <w:szCs w:val="24"/>
        </w:rPr>
        <w:t>:</w:t>
      </w:r>
      <w:r w:rsidR="00757030" w:rsidRPr="0064651E">
        <w:rPr>
          <w:rFonts w:ascii="Times New Roman" w:hAnsi="Times New Roman" w:cs="Times New Roman"/>
          <w:color w:val="000000" w:themeColor="text1"/>
          <w:sz w:val="24"/>
          <w:szCs w:val="24"/>
        </w:rPr>
        <w:t>MWCNT</w:t>
      </w:r>
      <w:r w:rsidR="00B65629">
        <w:rPr>
          <w:rFonts w:ascii="Times New Roman" w:hAnsi="Times New Roman" w:cs="Times New Roman"/>
          <w:color w:val="000000" w:themeColor="text1"/>
          <w:sz w:val="24"/>
          <w:szCs w:val="24"/>
        </w:rPr>
        <w:t>]</w:t>
      </w:r>
      <w:r w:rsidRPr="0064651E">
        <w:rPr>
          <w:rFonts w:ascii="Times New Roman" w:hAnsi="Times New Roman" w:cs="Times New Roman"/>
          <w:color w:val="000000" w:themeColor="text1"/>
          <w:sz w:val="24"/>
          <w:szCs w:val="24"/>
        </w:rPr>
        <w:t xml:space="preserve">electrolytes. It is observed that the increase in filler </w:t>
      </w:r>
      <w:r w:rsidRPr="0064651E">
        <w:rPr>
          <w:rFonts w:ascii="Times New Roman" w:hAnsi="Times New Roman" w:cs="Times New Roman"/>
          <w:color w:val="000000" w:themeColor="text1"/>
          <w:sz w:val="24"/>
          <w:szCs w:val="24"/>
        </w:rPr>
        <w:lastRenderedPageBreak/>
        <w:t xml:space="preserve">content enhances </w:t>
      </w:r>
      <w:proofErr w:type="spellStart"/>
      <w:r w:rsidRPr="0064651E">
        <w:rPr>
          <w:rFonts w:ascii="Times New Roman" w:hAnsi="Times New Roman" w:cs="Times New Roman"/>
          <w:color w:val="000000" w:themeColor="text1"/>
          <w:sz w:val="24"/>
          <w:szCs w:val="24"/>
        </w:rPr>
        <w:t>a.c.</w:t>
      </w:r>
      <w:proofErr w:type="spellEnd"/>
      <w:r w:rsidRPr="0064651E">
        <w:rPr>
          <w:rFonts w:ascii="Times New Roman" w:hAnsi="Times New Roman" w:cs="Times New Roman"/>
          <w:color w:val="000000" w:themeColor="text1"/>
          <w:sz w:val="24"/>
          <w:szCs w:val="24"/>
        </w:rPr>
        <w:t xml:space="preserve"> conductivity. The calculated value of power law exponent (p), generally for ionic conductor can be in between 1.0 and 0.5, indicating the ideal long-range pathway diffusion limited hopping. </w:t>
      </w:r>
    </w:p>
    <w:p w14:paraId="71B96CF1" w14:textId="77777777" w:rsidR="00276C01" w:rsidRPr="0064651E" w:rsidRDefault="00552DE7" w:rsidP="006820F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US" w:eastAsia="en-US"/>
        </w:rPr>
        <w:drawing>
          <wp:inline distT="0" distB="0" distL="0" distR="0" wp14:anchorId="61AF45FF" wp14:editId="1C1D2B98">
            <wp:extent cx="5096786" cy="3721211"/>
            <wp:effectExtent l="0" t="0" r="8890" b="0"/>
            <wp:docPr id="5" name="Picture 5" descr="C:\Users\Lovely singh\OneDrive\Desktop\nee AC conductivity MWNT date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Lovely singh\OneDrive\Desktop\nee AC conductivity MWNT date 23.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076" t="4314" r="3990" b="3921"/>
                    <a:stretch/>
                  </pic:blipFill>
                  <pic:spPr bwMode="auto">
                    <a:xfrm>
                      <a:off x="0" y="0"/>
                      <a:ext cx="5098960" cy="3722798"/>
                    </a:xfrm>
                    <a:prstGeom prst="rect">
                      <a:avLst/>
                    </a:prstGeom>
                    <a:noFill/>
                    <a:ln>
                      <a:noFill/>
                    </a:ln>
                    <a:extLst>
                      <a:ext uri="{53640926-AAD7-44D8-BBD7-CCE9431645EC}">
                        <a14:shadowObscured xmlns:a14="http://schemas.microsoft.com/office/drawing/2010/main"/>
                      </a:ext>
                    </a:extLst>
                  </pic:spPr>
                </pic:pic>
              </a:graphicData>
            </a:graphic>
          </wp:inline>
        </w:drawing>
      </w:r>
    </w:p>
    <w:p w14:paraId="71954080" w14:textId="6CF36783" w:rsidR="001F4B62" w:rsidRPr="005F2CC9" w:rsidRDefault="00BB5559" w:rsidP="006820F5">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Figure </w:t>
      </w:r>
      <w:r w:rsidR="003A72B6" w:rsidRPr="005F2CC9">
        <w:rPr>
          <w:rFonts w:ascii="Times New Roman" w:hAnsi="Times New Roman" w:cs="Times New Roman"/>
          <w:b/>
          <w:color w:val="000000" w:themeColor="text1"/>
          <w:sz w:val="24"/>
          <w:szCs w:val="24"/>
        </w:rPr>
        <w:t>7</w:t>
      </w:r>
      <w:r w:rsidR="003C5B4F" w:rsidRPr="005F2CC9">
        <w:rPr>
          <w:rFonts w:ascii="Times New Roman" w:hAnsi="Times New Roman" w:cs="Times New Roman"/>
          <w:b/>
          <w:color w:val="000000" w:themeColor="text1"/>
          <w:sz w:val="24"/>
          <w:szCs w:val="24"/>
        </w:rPr>
        <w:t>.</w:t>
      </w:r>
      <w:r w:rsidR="00C44329">
        <w:rPr>
          <w:rFonts w:ascii="Times New Roman" w:hAnsi="Times New Roman" w:cs="Times New Roman"/>
          <w:b/>
          <w:color w:val="000000" w:themeColor="text1"/>
          <w:sz w:val="24"/>
          <w:szCs w:val="24"/>
        </w:rPr>
        <w:t xml:space="preserve"> </w:t>
      </w:r>
      <w:r w:rsidR="00AA2940" w:rsidRPr="00686E9A">
        <w:rPr>
          <w:rFonts w:ascii="Times New Roman" w:hAnsi="Times New Roman" w:cs="Times New Roman"/>
          <w:color w:val="000000"/>
          <w:sz w:val="20"/>
          <w:szCs w:val="20"/>
        </w:rPr>
        <w:t xml:space="preserve">Variation of </w:t>
      </w:r>
      <w:proofErr w:type="spellStart"/>
      <w:r w:rsidR="00AA2940" w:rsidRPr="00686E9A">
        <w:rPr>
          <w:rFonts w:ascii="Times New Roman" w:hAnsi="Times New Roman" w:cs="Times New Roman"/>
          <w:color w:val="000000"/>
          <w:sz w:val="20"/>
          <w:szCs w:val="20"/>
        </w:rPr>
        <w:t>a.c.</w:t>
      </w:r>
      <w:proofErr w:type="spellEnd"/>
      <w:r w:rsidR="00AA2940" w:rsidRPr="00686E9A">
        <w:rPr>
          <w:rFonts w:ascii="Times New Roman" w:hAnsi="Times New Roman" w:cs="Times New Roman"/>
          <w:color w:val="000000"/>
          <w:sz w:val="20"/>
          <w:szCs w:val="20"/>
        </w:rPr>
        <w:t xml:space="preserve"> conductivity with frequency for nanocomposite</w:t>
      </w:r>
      <w:r w:rsidR="00C44329">
        <w:rPr>
          <w:rFonts w:ascii="Times New Roman" w:hAnsi="Times New Roman" w:cs="Times New Roman"/>
          <w:color w:val="000000"/>
          <w:sz w:val="20"/>
          <w:szCs w:val="20"/>
        </w:rPr>
        <w:t xml:space="preserve"> </w:t>
      </w:r>
      <w:r w:rsidR="00AA2940" w:rsidRPr="00686E9A">
        <w:rPr>
          <w:rFonts w:ascii="Times New Roman" w:hAnsi="Times New Roman" w:cs="Times New Roman"/>
          <w:color w:val="000000"/>
          <w:sz w:val="20"/>
          <w:szCs w:val="20"/>
        </w:rPr>
        <w:t xml:space="preserve">polymer electrolyte </w:t>
      </w:r>
      <w:r w:rsidR="00AA2940">
        <w:rPr>
          <w:rFonts w:ascii="Times New Roman" w:hAnsi="Times New Roman" w:cs="Times New Roman"/>
          <w:color w:val="000000"/>
          <w:sz w:val="20"/>
          <w:szCs w:val="20"/>
        </w:rPr>
        <w:t xml:space="preserve">gel membranes </w:t>
      </w:r>
      <w:r w:rsidR="00AA2940" w:rsidRPr="006E20AE">
        <w:rPr>
          <w:rFonts w:ascii="Times New Roman" w:hAnsi="Times New Roman" w:cs="Times New Roman"/>
          <w:color w:val="000000" w:themeColor="text1"/>
          <w:sz w:val="20"/>
          <w:szCs w:val="20"/>
        </w:rPr>
        <w:t xml:space="preserve">containing (■) 0.2 wt.%, (●) 0.4 wt.% and (▲) </w:t>
      </w:r>
      <w:r w:rsidR="00AA2940">
        <w:rPr>
          <w:rFonts w:ascii="Times New Roman" w:hAnsi="Times New Roman" w:cs="Times New Roman"/>
          <w:color w:val="000000"/>
          <w:sz w:val="20"/>
          <w:szCs w:val="20"/>
        </w:rPr>
        <w:t>1</w:t>
      </w:r>
      <w:r w:rsidR="00AA2940" w:rsidRPr="00686E9A">
        <w:rPr>
          <w:rFonts w:ascii="Times New Roman" w:hAnsi="Times New Roman" w:cs="Times New Roman"/>
          <w:color w:val="000000"/>
          <w:sz w:val="20"/>
          <w:szCs w:val="20"/>
        </w:rPr>
        <w:t xml:space="preserve"> wt.% MW</w:t>
      </w:r>
      <w:r w:rsidR="00AA2940">
        <w:rPr>
          <w:rFonts w:ascii="Times New Roman" w:hAnsi="Times New Roman" w:cs="Times New Roman"/>
          <w:color w:val="000000"/>
          <w:sz w:val="20"/>
          <w:szCs w:val="20"/>
        </w:rPr>
        <w:t>C</w:t>
      </w:r>
      <w:r w:rsidR="00AA2940" w:rsidRPr="00686E9A">
        <w:rPr>
          <w:rFonts w:ascii="Times New Roman" w:hAnsi="Times New Roman" w:cs="Times New Roman"/>
          <w:color w:val="000000"/>
          <w:sz w:val="20"/>
          <w:szCs w:val="20"/>
        </w:rPr>
        <w:t>NT contents.</w:t>
      </w:r>
    </w:p>
    <w:p w14:paraId="05D85E86" w14:textId="77777777" w:rsidR="003A72B6" w:rsidRPr="001F4B62" w:rsidRDefault="003A72B6" w:rsidP="00D70AC8">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8AEDD12" w14:textId="05F40B44" w:rsidR="000F7F6F" w:rsidRPr="0064651E" w:rsidRDefault="000F7F6F" w:rsidP="00D70AC8">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rPr>
      </w:pPr>
      <w:r w:rsidRPr="0064651E">
        <w:rPr>
          <w:rFonts w:ascii="Times New Roman" w:hAnsi="Times New Roman" w:cs="Times New Roman"/>
          <w:color w:val="000000" w:themeColor="text1"/>
          <w:sz w:val="24"/>
          <w:szCs w:val="24"/>
        </w:rPr>
        <w:t>The observed frequency dispersion for different composite can be rationalized with th</w:t>
      </w:r>
      <w:r w:rsidR="00FD3DDD">
        <w:rPr>
          <w:rFonts w:ascii="Times New Roman" w:hAnsi="Times New Roman" w:cs="Times New Roman"/>
          <w:color w:val="000000" w:themeColor="text1"/>
          <w:sz w:val="24"/>
          <w:szCs w:val="24"/>
        </w:rPr>
        <w:t>e help of jump relaxation model</w:t>
      </w:r>
      <w:r w:rsidR="00F31112">
        <w:rPr>
          <w:rFonts w:ascii="Times New Roman" w:hAnsi="Times New Roman" w:cs="Times New Roman"/>
          <w:color w:val="000000" w:themeColor="text1"/>
          <w:sz w:val="24"/>
          <w:szCs w:val="24"/>
        </w:rPr>
        <w:t xml:space="preserve"> </w:t>
      </w:r>
      <w:r w:rsidR="00FD3DDD" w:rsidRPr="00FD3DDD">
        <w:rPr>
          <w:rFonts w:ascii="Times New Roman" w:hAnsi="Times New Roman" w:cs="Times New Roman"/>
          <w:color w:val="000000" w:themeColor="text1"/>
          <w:sz w:val="24"/>
          <w:szCs w:val="24"/>
          <w:vertAlign w:val="superscript"/>
        </w:rPr>
        <w:t>[24-25</w:t>
      </w:r>
      <w:r w:rsidR="009A4F3F" w:rsidRPr="00FD3DDD">
        <w:rPr>
          <w:rFonts w:ascii="Times New Roman" w:hAnsi="Times New Roman" w:cs="Times New Roman"/>
          <w:color w:val="000000" w:themeColor="text1"/>
          <w:sz w:val="24"/>
          <w:szCs w:val="24"/>
          <w:vertAlign w:val="superscript"/>
        </w:rPr>
        <w:t>]</w:t>
      </w:r>
      <w:r w:rsidR="002D7542">
        <w:rPr>
          <w:rFonts w:ascii="Times New Roman" w:hAnsi="Times New Roman" w:cs="Times New Roman"/>
          <w:color w:val="000000" w:themeColor="text1"/>
          <w:sz w:val="24"/>
          <w:szCs w:val="24"/>
          <w:vertAlign w:val="superscript"/>
        </w:rPr>
        <w:t xml:space="preserve"> </w:t>
      </w:r>
      <w:r w:rsidRPr="0064651E">
        <w:rPr>
          <w:rFonts w:ascii="Times New Roman" w:hAnsi="Times New Roman" w:cs="Times New Roman"/>
          <w:color w:val="000000" w:themeColor="text1"/>
          <w:sz w:val="24"/>
          <w:szCs w:val="24"/>
        </w:rPr>
        <w:t>since the dynamical effect of polymer host caused by segmental renewal rates, is less significant below microwave frequencies. According to this model, an ion can hop from a site to neighbo</w:t>
      </w:r>
      <w:r w:rsidR="00FD3DDD">
        <w:rPr>
          <w:rFonts w:ascii="Times New Roman" w:hAnsi="Times New Roman" w:cs="Times New Roman"/>
          <w:color w:val="000000" w:themeColor="text1"/>
          <w:sz w:val="24"/>
          <w:szCs w:val="24"/>
        </w:rPr>
        <w:t>u</w:t>
      </w:r>
      <w:r w:rsidRPr="0064651E">
        <w:rPr>
          <w:rFonts w:ascii="Times New Roman" w:hAnsi="Times New Roman" w:cs="Times New Roman"/>
          <w:color w:val="000000" w:themeColor="text1"/>
          <w:sz w:val="24"/>
          <w:szCs w:val="24"/>
        </w:rPr>
        <w:t xml:space="preserve">ring vacant site successfully to contribute to conductivity. At high frequencies the probability for ion to hop back increases due to short time periods. This forward-backward hopping at high frequencies together with relaxation of dynamic cage potential seems to be responsible for high frequency plateau. </w:t>
      </w:r>
    </w:p>
    <w:p w14:paraId="4763E3B0" w14:textId="77777777" w:rsidR="00206D8E" w:rsidRPr="0064651E" w:rsidRDefault="00C35492" w:rsidP="00D70AC8">
      <w:pPr>
        <w:spacing w:after="0"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w:t>
      </w:r>
    </w:p>
    <w:p w14:paraId="5E22C335" w14:textId="2D3FF7F2" w:rsidR="00EE141D" w:rsidRPr="0064651E" w:rsidRDefault="00AF06A6" w:rsidP="00D70AC8">
      <w:pPr>
        <w:spacing w:after="0" w:line="480" w:lineRule="auto"/>
        <w:jc w:val="both"/>
        <w:rPr>
          <w:rFonts w:ascii="Times New Roman" w:hAnsi="Times New Roman" w:cs="Times New Roman"/>
          <w:snapToGrid w:val="0"/>
          <w:color w:val="000000"/>
          <w:sz w:val="24"/>
          <w:szCs w:val="24"/>
        </w:rPr>
      </w:pPr>
      <w:r w:rsidRPr="0064651E">
        <w:rPr>
          <w:rFonts w:ascii="Times New Roman" w:hAnsi="Times New Roman" w:cs="Times New Roman"/>
          <w:bCs/>
          <w:color w:val="000000" w:themeColor="text1"/>
          <w:sz w:val="24"/>
          <w:szCs w:val="24"/>
        </w:rPr>
        <w:t>The SEM images show heterogeneous distribution of fillers in nanocomposite electrolyte system and chain</w:t>
      </w:r>
      <w:r w:rsidR="00C32E3B">
        <w:rPr>
          <w:rFonts w:ascii="Times New Roman" w:hAnsi="Times New Roman" w:cs="Times New Roman"/>
          <w:bCs/>
          <w:color w:val="000000" w:themeColor="text1"/>
          <w:sz w:val="24"/>
          <w:szCs w:val="24"/>
        </w:rPr>
        <w:t>s of PVA fully covered by MWCNT</w:t>
      </w:r>
      <w:r w:rsidRPr="0064651E">
        <w:rPr>
          <w:rFonts w:ascii="Times New Roman" w:hAnsi="Times New Roman" w:cs="Times New Roman"/>
          <w:bCs/>
          <w:color w:val="000000" w:themeColor="text1"/>
          <w:sz w:val="24"/>
          <w:szCs w:val="24"/>
        </w:rPr>
        <w:t xml:space="preserve">. FTIR spectral studies have established </w:t>
      </w:r>
      <w:r w:rsidRPr="0064651E">
        <w:rPr>
          <w:rFonts w:ascii="Times New Roman" w:hAnsi="Times New Roman" w:cs="Times New Roman"/>
          <w:bCs/>
          <w:color w:val="000000" w:themeColor="text1"/>
          <w:sz w:val="24"/>
          <w:szCs w:val="24"/>
        </w:rPr>
        <w:lastRenderedPageBreak/>
        <w:t xml:space="preserve">the MWCNT serves as the role of passive filler only causing structural changes in the system. Cyclic </w:t>
      </w:r>
      <w:proofErr w:type="spellStart"/>
      <w:r w:rsidRPr="0064651E">
        <w:rPr>
          <w:rFonts w:ascii="Times New Roman" w:hAnsi="Times New Roman" w:cs="Times New Roman"/>
          <w:bCs/>
          <w:color w:val="000000" w:themeColor="text1"/>
          <w:sz w:val="24"/>
          <w:szCs w:val="24"/>
        </w:rPr>
        <w:t>Voltammetric</w:t>
      </w:r>
      <w:proofErr w:type="spellEnd"/>
      <w:r w:rsidRPr="0064651E">
        <w:rPr>
          <w:rFonts w:ascii="Times New Roman" w:hAnsi="Times New Roman" w:cs="Times New Roman"/>
          <w:bCs/>
          <w:color w:val="000000" w:themeColor="text1"/>
          <w:sz w:val="24"/>
          <w:szCs w:val="24"/>
        </w:rPr>
        <w:t xml:space="preserve"> investigations on different NCPEs</w:t>
      </w:r>
      <w:r w:rsidR="00C32E3B">
        <w:rPr>
          <w:rFonts w:ascii="Times New Roman" w:hAnsi="Times New Roman" w:cs="Times New Roman"/>
          <w:bCs/>
          <w:color w:val="000000" w:themeColor="text1"/>
          <w:sz w:val="24"/>
          <w:szCs w:val="24"/>
        </w:rPr>
        <w:t xml:space="preserve"> membranes</w:t>
      </w:r>
      <w:r w:rsidRPr="0064651E">
        <w:rPr>
          <w:rFonts w:ascii="Times New Roman" w:hAnsi="Times New Roman" w:cs="Times New Roman"/>
          <w:bCs/>
          <w:color w:val="000000" w:themeColor="text1"/>
          <w:sz w:val="24"/>
          <w:szCs w:val="24"/>
        </w:rPr>
        <w:t xml:space="preserve"> have shown that MWCNT based NCPE membranes have good window stability </w:t>
      </w:r>
      <w:proofErr w:type="spellStart"/>
      <w:r w:rsidRPr="0064651E">
        <w:rPr>
          <w:rFonts w:ascii="Times New Roman" w:hAnsi="Times New Roman" w:cs="Times New Roman"/>
          <w:bCs/>
          <w:color w:val="000000" w:themeColor="text1"/>
          <w:sz w:val="24"/>
          <w:szCs w:val="24"/>
        </w:rPr>
        <w:t>upto</w:t>
      </w:r>
      <w:proofErr w:type="spellEnd"/>
      <w:r w:rsidRPr="0064651E">
        <w:rPr>
          <w:rFonts w:ascii="Times New Roman" w:hAnsi="Times New Roman" w:cs="Times New Roman"/>
          <w:bCs/>
          <w:color w:val="000000" w:themeColor="text1"/>
          <w:sz w:val="24"/>
          <w:szCs w:val="24"/>
        </w:rPr>
        <w:t xml:space="preserve"> 1wt% </w:t>
      </w:r>
      <w:proofErr w:type="spellStart"/>
      <w:r w:rsidRPr="0064651E">
        <w:rPr>
          <w:rFonts w:ascii="Times New Roman" w:hAnsi="Times New Roman" w:cs="Times New Roman"/>
          <w:bCs/>
          <w:color w:val="000000" w:themeColor="text1"/>
          <w:sz w:val="24"/>
          <w:szCs w:val="24"/>
        </w:rPr>
        <w:t>MWCNT.dc</w:t>
      </w:r>
      <w:proofErr w:type="spellEnd"/>
      <w:r w:rsidRPr="0064651E">
        <w:rPr>
          <w:rFonts w:ascii="Times New Roman" w:hAnsi="Times New Roman" w:cs="Times New Roman"/>
          <w:bCs/>
          <w:color w:val="000000" w:themeColor="text1"/>
          <w:sz w:val="24"/>
          <w:szCs w:val="24"/>
        </w:rPr>
        <w:t xml:space="preserve"> ionic conductivity has been found to increase </w:t>
      </w:r>
      <w:r w:rsidR="00C32E3B">
        <w:rPr>
          <w:rFonts w:ascii="Times New Roman" w:hAnsi="Times New Roman" w:cs="Times New Roman"/>
          <w:bCs/>
          <w:color w:val="000000" w:themeColor="text1"/>
          <w:sz w:val="24"/>
          <w:szCs w:val="24"/>
        </w:rPr>
        <w:t xml:space="preserve">and obey two conductivity </w:t>
      </w:r>
      <w:proofErr w:type="spellStart"/>
      <w:r w:rsidR="00C32E3B">
        <w:rPr>
          <w:rFonts w:ascii="Times New Roman" w:hAnsi="Times New Roman" w:cs="Times New Roman"/>
          <w:bCs/>
          <w:color w:val="000000" w:themeColor="text1"/>
          <w:sz w:val="24"/>
          <w:szCs w:val="24"/>
        </w:rPr>
        <w:t>maximas</w:t>
      </w:r>
      <w:proofErr w:type="spellEnd"/>
      <w:r w:rsidR="00C32E3B">
        <w:rPr>
          <w:rFonts w:ascii="Times New Roman" w:hAnsi="Times New Roman" w:cs="Times New Roman"/>
          <w:bCs/>
          <w:color w:val="000000" w:themeColor="text1"/>
          <w:sz w:val="24"/>
          <w:szCs w:val="24"/>
        </w:rPr>
        <w:t xml:space="preserve"> </w:t>
      </w:r>
      <w:r w:rsidRPr="0064651E">
        <w:rPr>
          <w:rFonts w:ascii="Times New Roman" w:hAnsi="Times New Roman" w:cs="Times New Roman"/>
          <w:bCs/>
          <w:color w:val="000000" w:themeColor="text1"/>
          <w:sz w:val="24"/>
          <w:szCs w:val="24"/>
        </w:rPr>
        <w:t>with increasing MWCNT content and reached optimum at 1wt% MWCNT filled nanocomposite electrolyte.</w:t>
      </w:r>
      <w:r w:rsidR="00F31112">
        <w:rPr>
          <w:rFonts w:ascii="Times New Roman" w:hAnsi="Times New Roman" w:cs="Times New Roman"/>
          <w:bCs/>
          <w:color w:val="000000" w:themeColor="text1"/>
          <w:sz w:val="24"/>
          <w:szCs w:val="24"/>
        </w:rPr>
        <w:t xml:space="preserve"> </w:t>
      </w:r>
      <w:proofErr w:type="gramStart"/>
      <w:r w:rsidRPr="0064651E">
        <w:rPr>
          <w:rFonts w:ascii="Times New Roman" w:hAnsi="Times New Roman" w:cs="Times New Roman"/>
          <w:bCs/>
          <w:color w:val="000000" w:themeColor="text1"/>
          <w:sz w:val="24"/>
          <w:szCs w:val="24"/>
        </w:rPr>
        <w:t>Temperature</w:t>
      </w:r>
      <w:proofErr w:type="gramEnd"/>
      <w:r w:rsidRPr="0064651E">
        <w:rPr>
          <w:rFonts w:ascii="Times New Roman" w:hAnsi="Times New Roman" w:cs="Times New Roman"/>
          <w:bCs/>
          <w:color w:val="000000" w:themeColor="text1"/>
          <w:sz w:val="24"/>
          <w:szCs w:val="24"/>
        </w:rPr>
        <w:t xml:space="preserve"> dependent study of dc conductivity response is described by the combination of Arrhenius and VTF behaviours. The </w:t>
      </w:r>
      <w:proofErr w:type="spellStart"/>
      <w:r w:rsidRPr="0064651E">
        <w:rPr>
          <w:rFonts w:ascii="Times New Roman" w:hAnsi="Times New Roman" w:cs="Times New Roman"/>
          <w:bCs/>
          <w:color w:val="000000" w:themeColor="text1"/>
          <w:sz w:val="24"/>
          <w:szCs w:val="24"/>
        </w:rPr>
        <w:t>a.c.</w:t>
      </w:r>
      <w:proofErr w:type="spellEnd"/>
      <w:r w:rsidRPr="0064651E">
        <w:rPr>
          <w:rFonts w:ascii="Times New Roman" w:hAnsi="Times New Roman" w:cs="Times New Roman"/>
          <w:bCs/>
          <w:color w:val="000000" w:themeColor="text1"/>
          <w:sz w:val="24"/>
          <w:szCs w:val="24"/>
        </w:rPr>
        <w:t xml:space="preserve"> conductivity responses in all the cases are well described by jump relaxation model and </w:t>
      </w:r>
      <w:proofErr w:type="spellStart"/>
      <w:r w:rsidRPr="0064651E">
        <w:rPr>
          <w:rFonts w:ascii="Times New Roman" w:hAnsi="Times New Roman" w:cs="Times New Roman"/>
          <w:bCs/>
          <w:color w:val="000000" w:themeColor="text1"/>
          <w:sz w:val="24"/>
          <w:szCs w:val="24"/>
        </w:rPr>
        <w:t>Jonscher</w:t>
      </w:r>
      <w:proofErr w:type="spellEnd"/>
      <w:r w:rsidRPr="0064651E">
        <w:rPr>
          <w:rFonts w:ascii="Times New Roman" w:hAnsi="Times New Roman" w:cs="Times New Roman"/>
          <w:bCs/>
          <w:color w:val="000000" w:themeColor="text1"/>
          <w:sz w:val="24"/>
          <w:szCs w:val="24"/>
        </w:rPr>
        <w:t xml:space="preserve"> power law. Highest ac conductivity values possibly due to creation of extra hopping sites assisting to ion hop. </w:t>
      </w:r>
      <w:r w:rsidR="00EE141D" w:rsidRPr="0064651E">
        <w:rPr>
          <w:rFonts w:ascii="Times New Roman" w:hAnsi="Times New Roman" w:cs="Times New Roman"/>
          <w:snapToGrid w:val="0"/>
          <w:color w:val="000000"/>
          <w:sz w:val="24"/>
          <w:szCs w:val="24"/>
        </w:rPr>
        <w:t>Present investigations</w:t>
      </w:r>
      <w:r w:rsidR="00F31112">
        <w:rPr>
          <w:rFonts w:ascii="Times New Roman" w:hAnsi="Times New Roman" w:cs="Times New Roman"/>
          <w:snapToGrid w:val="0"/>
          <w:color w:val="000000"/>
          <w:sz w:val="24"/>
          <w:szCs w:val="24"/>
        </w:rPr>
        <w:t xml:space="preserve"> </w:t>
      </w:r>
      <w:proofErr w:type="gramStart"/>
      <w:r w:rsidR="00EE141D" w:rsidRPr="0064651E">
        <w:rPr>
          <w:rFonts w:ascii="Times New Roman" w:hAnsi="Times New Roman" w:cs="Times New Roman"/>
          <w:snapToGrid w:val="0"/>
          <w:color w:val="000000"/>
          <w:sz w:val="24"/>
          <w:szCs w:val="24"/>
        </w:rPr>
        <w:t>recommends</w:t>
      </w:r>
      <w:proofErr w:type="gramEnd"/>
      <w:r w:rsidR="00EE141D" w:rsidRPr="0064651E">
        <w:rPr>
          <w:rFonts w:ascii="Times New Roman" w:hAnsi="Times New Roman" w:cs="Times New Roman"/>
          <w:snapToGrid w:val="0"/>
          <w:color w:val="000000"/>
          <w:sz w:val="24"/>
          <w:szCs w:val="24"/>
        </w:rPr>
        <w:t xml:space="preserve"> the nanotubes embedded NCPE gel membranes as a suitable system of achieving thermally, electrochemically and thermally stable electrolytes with appropriate ionic conductivity properties approaching that of liquid electrolyte. Such properties are expected to open up application areas particularly in supercapacitor</w:t>
      </w:r>
      <w:r w:rsidR="00F36C10" w:rsidRPr="0064651E">
        <w:rPr>
          <w:rFonts w:ascii="Times New Roman" w:hAnsi="Times New Roman" w:cs="Times New Roman"/>
          <w:snapToGrid w:val="0"/>
          <w:color w:val="000000"/>
          <w:sz w:val="24"/>
          <w:szCs w:val="24"/>
        </w:rPr>
        <w:t>s</w:t>
      </w:r>
      <w:r w:rsidR="00EE141D" w:rsidRPr="0064651E">
        <w:rPr>
          <w:rFonts w:ascii="Times New Roman" w:hAnsi="Times New Roman" w:cs="Times New Roman"/>
          <w:snapToGrid w:val="0"/>
          <w:color w:val="000000"/>
          <w:sz w:val="24"/>
          <w:szCs w:val="24"/>
        </w:rPr>
        <w:t xml:space="preserve"> and batteries.</w:t>
      </w:r>
    </w:p>
    <w:p w14:paraId="76A7B426" w14:textId="77777777" w:rsidR="00BB5559" w:rsidRDefault="00E37C20" w:rsidP="00D70AC8">
      <w:pPr>
        <w:pStyle w:val="ListParagraph"/>
        <w:autoSpaceDE w:val="0"/>
        <w:autoSpaceDN w:val="0"/>
        <w:adjustRightInd w:val="0"/>
        <w:spacing w:after="0" w:line="480" w:lineRule="auto"/>
        <w:ind w:left="0"/>
        <w:jc w:val="both"/>
        <w:rPr>
          <w:rFonts w:ascii="Times New Roman" w:hAnsi="Times New Roman" w:cs="Times New Roman"/>
          <w:b/>
          <w:bCs/>
          <w:color w:val="000000" w:themeColor="text1"/>
          <w:sz w:val="24"/>
          <w:szCs w:val="24"/>
        </w:rPr>
      </w:pPr>
      <w:r w:rsidRPr="00FF2A54">
        <w:rPr>
          <w:rFonts w:ascii="Times New Roman" w:hAnsi="Times New Roman" w:cs="Times New Roman"/>
          <w:b/>
          <w:bCs/>
          <w:color w:val="000000" w:themeColor="text1"/>
          <w:sz w:val="24"/>
          <w:szCs w:val="24"/>
        </w:rPr>
        <w:t>Acknowledgements</w:t>
      </w:r>
    </w:p>
    <w:p w14:paraId="1AB7053A" w14:textId="0A17D084" w:rsidR="00BB5559" w:rsidRDefault="00E37C20" w:rsidP="00D70AC8">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rPr>
      </w:pPr>
      <w:proofErr w:type="spellStart"/>
      <w:r w:rsidRPr="0064651E">
        <w:rPr>
          <w:rFonts w:ascii="Times New Roman" w:hAnsi="Times New Roman" w:cs="Times New Roman"/>
          <w:color w:val="000000" w:themeColor="text1"/>
          <w:sz w:val="24"/>
          <w:szCs w:val="24"/>
        </w:rPr>
        <w:t>Authors</w:t>
      </w:r>
      <w:r w:rsidR="00114669">
        <w:rPr>
          <w:rFonts w:ascii="Times New Roman" w:hAnsi="Times New Roman" w:cs="Times New Roman"/>
          <w:color w:val="000000" w:themeColor="text1"/>
          <w:sz w:val="24"/>
          <w:szCs w:val="24"/>
        </w:rPr>
        <w:t>are</w:t>
      </w:r>
      <w:proofErr w:type="spellEnd"/>
      <w:r w:rsidR="00114669">
        <w:rPr>
          <w:rFonts w:ascii="Times New Roman" w:hAnsi="Times New Roman" w:cs="Times New Roman"/>
          <w:color w:val="000000" w:themeColor="text1"/>
          <w:sz w:val="24"/>
          <w:szCs w:val="24"/>
        </w:rPr>
        <w:t xml:space="preserve"> </w:t>
      </w:r>
      <w:r w:rsidR="00AF06A6" w:rsidRPr="0064651E">
        <w:rPr>
          <w:rFonts w:ascii="Times New Roman" w:hAnsi="Times New Roman" w:cs="Times New Roman"/>
          <w:color w:val="000000" w:themeColor="text1"/>
          <w:sz w:val="24"/>
          <w:szCs w:val="24"/>
        </w:rPr>
        <w:t>grateful to Prof. S.L. A</w:t>
      </w:r>
      <w:r w:rsidR="00AF4676" w:rsidRPr="0064651E">
        <w:rPr>
          <w:rFonts w:ascii="Times New Roman" w:hAnsi="Times New Roman" w:cs="Times New Roman"/>
          <w:color w:val="000000" w:themeColor="text1"/>
          <w:sz w:val="24"/>
          <w:szCs w:val="24"/>
        </w:rPr>
        <w:t>grawal, S</w:t>
      </w:r>
      <w:r w:rsidR="0033771B">
        <w:rPr>
          <w:rFonts w:ascii="Times New Roman" w:hAnsi="Times New Roman" w:cs="Times New Roman"/>
          <w:color w:val="000000" w:themeColor="text1"/>
          <w:sz w:val="24"/>
          <w:szCs w:val="24"/>
        </w:rPr>
        <w:t xml:space="preserve">olid </w:t>
      </w:r>
      <w:r w:rsidR="00AF4676" w:rsidRPr="0064651E">
        <w:rPr>
          <w:rFonts w:ascii="Times New Roman" w:hAnsi="Times New Roman" w:cs="Times New Roman"/>
          <w:color w:val="000000" w:themeColor="text1"/>
          <w:sz w:val="24"/>
          <w:szCs w:val="24"/>
        </w:rPr>
        <w:t>S</w:t>
      </w:r>
      <w:r w:rsidR="0033771B">
        <w:rPr>
          <w:rFonts w:ascii="Times New Roman" w:hAnsi="Times New Roman" w:cs="Times New Roman"/>
          <w:color w:val="000000" w:themeColor="text1"/>
          <w:sz w:val="24"/>
          <w:szCs w:val="24"/>
        </w:rPr>
        <w:t xml:space="preserve">tate </w:t>
      </w:r>
      <w:r w:rsidR="00AF4676" w:rsidRPr="0064651E">
        <w:rPr>
          <w:rFonts w:ascii="Times New Roman" w:hAnsi="Times New Roman" w:cs="Times New Roman"/>
          <w:color w:val="000000" w:themeColor="text1"/>
          <w:sz w:val="24"/>
          <w:szCs w:val="24"/>
        </w:rPr>
        <w:t>I</w:t>
      </w:r>
      <w:r w:rsidR="0033771B">
        <w:rPr>
          <w:rFonts w:ascii="Times New Roman" w:hAnsi="Times New Roman" w:cs="Times New Roman"/>
          <w:color w:val="000000" w:themeColor="text1"/>
          <w:sz w:val="24"/>
          <w:szCs w:val="24"/>
        </w:rPr>
        <w:t>onics</w:t>
      </w:r>
      <w:r w:rsidR="00F95889">
        <w:rPr>
          <w:rFonts w:ascii="Times New Roman" w:hAnsi="Times New Roman" w:cs="Times New Roman"/>
          <w:color w:val="000000" w:themeColor="text1"/>
          <w:sz w:val="24"/>
          <w:szCs w:val="24"/>
        </w:rPr>
        <w:t xml:space="preserve"> Laboratory, Department</w:t>
      </w:r>
      <w:r w:rsidR="00AF4676" w:rsidRPr="0064651E">
        <w:rPr>
          <w:rFonts w:ascii="Times New Roman" w:hAnsi="Times New Roman" w:cs="Times New Roman"/>
          <w:color w:val="000000" w:themeColor="text1"/>
          <w:sz w:val="24"/>
          <w:szCs w:val="24"/>
        </w:rPr>
        <w:t xml:space="preserve"> o</w:t>
      </w:r>
      <w:r w:rsidR="00AF06A6" w:rsidRPr="0064651E">
        <w:rPr>
          <w:rFonts w:ascii="Times New Roman" w:hAnsi="Times New Roman" w:cs="Times New Roman"/>
          <w:color w:val="000000" w:themeColor="text1"/>
          <w:sz w:val="24"/>
          <w:szCs w:val="24"/>
        </w:rPr>
        <w:t>f</w:t>
      </w:r>
      <w:r w:rsidR="00FC0638">
        <w:rPr>
          <w:rFonts w:ascii="Times New Roman" w:hAnsi="Times New Roman" w:cs="Times New Roman"/>
          <w:color w:val="000000" w:themeColor="text1"/>
          <w:sz w:val="24"/>
          <w:szCs w:val="24"/>
        </w:rPr>
        <w:t xml:space="preserve"> Physics, APS University</w:t>
      </w:r>
      <w:r w:rsidR="00AF06A6" w:rsidRPr="0064651E">
        <w:rPr>
          <w:rFonts w:ascii="Times New Roman" w:hAnsi="Times New Roman" w:cs="Times New Roman"/>
          <w:color w:val="000000" w:themeColor="text1"/>
          <w:sz w:val="24"/>
          <w:szCs w:val="24"/>
        </w:rPr>
        <w:t xml:space="preserve"> for providing Electrochemical Analyzer for experimental analysis for CV, LSV and impedance spectroscopy.</w:t>
      </w:r>
    </w:p>
    <w:p w14:paraId="7A503970" w14:textId="7851B96F" w:rsidR="00B9023D" w:rsidRPr="0064651E" w:rsidRDefault="00E37C20" w:rsidP="00D70AC8">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rPr>
      </w:pPr>
      <w:r w:rsidRPr="0064651E">
        <w:rPr>
          <w:rFonts w:ascii="Times New Roman" w:hAnsi="Times New Roman" w:cs="Times New Roman"/>
          <w:color w:val="000000" w:themeColor="text1"/>
          <w:sz w:val="24"/>
          <w:szCs w:val="24"/>
        </w:rPr>
        <w:t xml:space="preserve">Authors </w:t>
      </w:r>
      <w:r w:rsidR="00114669">
        <w:rPr>
          <w:rFonts w:ascii="Times New Roman" w:hAnsi="Times New Roman" w:cs="Times New Roman"/>
          <w:color w:val="000000" w:themeColor="text1"/>
          <w:sz w:val="24"/>
          <w:szCs w:val="24"/>
        </w:rPr>
        <w:t xml:space="preserve">are </w:t>
      </w:r>
      <w:r w:rsidR="00AF06A6" w:rsidRPr="0064651E">
        <w:rPr>
          <w:rFonts w:ascii="Times New Roman" w:hAnsi="Times New Roman" w:cs="Times New Roman"/>
          <w:color w:val="000000" w:themeColor="text1"/>
          <w:sz w:val="24"/>
          <w:szCs w:val="24"/>
        </w:rPr>
        <w:t xml:space="preserve">also thankful to </w:t>
      </w:r>
      <w:proofErr w:type="spellStart"/>
      <w:r w:rsidR="00AF06A6" w:rsidRPr="0064651E">
        <w:rPr>
          <w:rFonts w:ascii="Times New Roman" w:hAnsi="Times New Roman" w:cs="Times New Roman"/>
          <w:color w:val="000000" w:themeColor="text1"/>
          <w:sz w:val="24"/>
          <w:szCs w:val="24"/>
        </w:rPr>
        <w:t>Dr.</w:t>
      </w:r>
      <w:proofErr w:type="spellEnd"/>
      <w:r w:rsidR="00AF06A6" w:rsidRPr="0064651E">
        <w:rPr>
          <w:rFonts w:ascii="Times New Roman" w:hAnsi="Times New Roman" w:cs="Times New Roman"/>
          <w:color w:val="000000" w:themeColor="text1"/>
          <w:sz w:val="24"/>
          <w:szCs w:val="24"/>
        </w:rPr>
        <w:t xml:space="preserve"> Kamlesh Pandey, Sr. Scientist, National Centre of</w:t>
      </w:r>
      <w:r w:rsidR="00F31112">
        <w:rPr>
          <w:rFonts w:ascii="Times New Roman" w:hAnsi="Times New Roman" w:cs="Times New Roman"/>
          <w:color w:val="000000" w:themeColor="text1"/>
          <w:sz w:val="24"/>
          <w:szCs w:val="24"/>
        </w:rPr>
        <w:t xml:space="preserve"> </w:t>
      </w:r>
      <w:r w:rsidR="00F95889" w:rsidRPr="0064651E">
        <w:rPr>
          <w:rFonts w:ascii="Times New Roman" w:hAnsi="Times New Roman" w:cs="Times New Roman"/>
          <w:color w:val="000000" w:themeColor="text1"/>
          <w:sz w:val="24"/>
          <w:szCs w:val="24"/>
        </w:rPr>
        <w:t>Mineralogy</w:t>
      </w:r>
      <w:r w:rsidR="00AF06A6" w:rsidRPr="0064651E">
        <w:rPr>
          <w:rFonts w:ascii="Times New Roman" w:hAnsi="Times New Roman" w:cs="Times New Roman"/>
          <w:color w:val="000000" w:themeColor="text1"/>
          <w:sz w:val="24"/>
          <w:szCs w:val="24"/>
        </w:rPr>
        <w:t>&amp; Petrology, University of Al</w:t>
      </w:r>
      <w:r w:rsidR="00FC0638">
        <w:rPr>
          <w:rFonts w:ascii="Times New Roman" w:hAnsi="Times New Roman" w:cs="Times New Roman"/>
          <w:color w:val="000000" w:themeColor="text1"/>
          <w:sz w:val="24"/>
          <w:szCs w:val="24"/>
        </w:rPr>
        <w:t>lahabad</w:t>
      </w:r>
      <w:r w:rsidR="00B9023D">
        <w:rPr>
          <w:rFonts w:ascii="Times New Roman" w:hAnsi="Times New Roman" w:cs="Times New Roman"/>
          <w:color w:val="000000" w:themeColor="text1"/>
          <w:sz w:val="24"/>
          <w:szCs w:val="24"/>
        </w:rPr>
        <w:t xml:space="preserve"> for</w:t>
      </w:r>
      <w:r w:rsidR="00AF06A6" w:rsidRPr="0064651E">
        <w:rPr>
          <w:rFonts w:ascii="Times New Roman" w:hAnsi="Times New Roman" w:cs="Times New Roman"/>
          <w:color w:val="000000" w:themeColor="text1"/>
          <w:sz w:val="24"/>
          <w:szCs w:val="24"/>
        </w:rPr>
        <w:t xml:space="preserve"> perform</w:t>
      </w:r>
      <w:r w:rsidR="00B9023D">
        <w:rPr>
          <w:rFonts w:ascii="Times New Roman" w:hAnsi="Times New Roman" w:cs="Times New Roman"/>
          <w:color w:val="000000" w:themeColor="text1"/>
          <w:sz w:val="24"/>
          <w:szCs w:val="24"/>
        </w:rPr>
        <w:t>ing</w:t>
      </w:r>
      <w:r w:rsidR="00AF06A6" w:rsidRPr="0064651E">
        <w:rPr>
          <w:rFonts w:ascii="Times New Roman" w:hAnsi="Times New Roman" w:cs="Times New Roman"/>
          <w:color w:val="000000" w:themeColor="text1"/>
          <w:sz w:val="24"/>
          <w:szCs w:val="24"/>
        </w:rPr>
        <w:t xml:space="preserve"> FTIR </w:t>
      </w:r>
      <w:proofErr w:type="spellStart"/>
      <w:r w:rsidR="00AF06A6" w:rsidRPr="0064651E">
        <w:rPr>
          <w:rFonts w:ascii="Times New Roman" w:hAnsi="Times New Roman" w:cs="Times New Roman"/>
          <w:color w:val="000000" w:themeColor="text1"/>
          <w:sz w:val="24"/>
          <w:szCs w:val="24"/>
        </w:rPr>
        <w:t>anlaysis</w:t>
      </w:r>
      <w:proofErr w:type="spellEnd"/>
      <w:r w:rsidR="00AF06A6" w:rsidRPr="0064651E">
        <w:rPr>
          <w:rFonts w:ascii="Times New Roman" w:hAnsi="Times New Roman" w:cs="Times New Roman"/>
          <w:color w:val="000000" w:themeColor="text1"/>
          <w:sz w:val="24"/>
          <w:szCs w:val="24"/>
        </w:rPr>
        <w:t xml:space="preserve">. </w:t>
      </w:r>
    </w:p>
    <w:p w14:paraId="72B886CE" w14:textId="77777777" w:rsidR="003B74B2" w:rsidRPr="00F31112" w:rsidRDefault="004665EE" w:rsidP="003B74B2">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F31112">
        <w:rPr>
          <w:rFonts w:ascii="Times New Roman" w:hAnsi="Times New Roman" w:cs="Times New Roman"/>
          <w:b/>
          <w:bCs/>
          <w:color w:val="000000" w:themeColor="text1"/>
          <w:sz w:val="24"/>
          <w:szCs w:val="24"/>
        </w:rPr>
        <w:t>References</w:t>
      </w:r>
      <w:bookmarkStart w:id="0" w:name="baut0005"/>
    </w:p>
    <w:p w14:paraId="2C187643" w14:textId="77777777" w:rsidR="003B74B2" w:rsidRDefault="003B74B2" w:rsidP="003B74B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450E21">
        <w:rPr>
          <w:rStyle w:val="bold"/>
          <w:rFonts w:ascii="Times New Roman" w:hAnsi="Times New Roman" w:cs="Times New Roman"/>
          <w:bCs/>
          <w:color w:val="000000" w:themeColor="text1"/>
          <w:sz w:val="24"/>
          <w:szCs w:val="24"/>
          <w:shd w:val="clear" w:color="auto" w:fill="FFFFFF"/>
        </w:rPr>
        <w:t>M. M. E. Jacob</w:t>
      </w:r>
      <w:r w:rsidR="00DE2160" w:rsidRPr="00B9023D">
        <w:rPr>
          <w:rFonts w:ascii="Times New Roman" w:hAnsi="Times New Roman" w:cs="Times New Roman"/>
          <w:color w:val="000000" w:themeColor="text1"/>
          <w:sz w:val="24"/>
          <w:szCs w:val="24"/>
          <w:shd w:val="clear" w:color="auto" w:fill="FFFFFF"/>
        </w:rPr>
        <w:t>, </w:t>
      </w:r>
      <w:r w:rsidR="00450E21">
        <w:rPr>
          <w:rStyle w:val="bold"/>
          <w:rFonts w:ascii="Times New Roman" w:hAnsi="Times New Roman" w:cs="Times New Roman"/>
          <w:bCs/>
          <w:color w:val="000000" w:themeColor="text1"/>
          <w:sz w:val="24"/>
          <w:szCs w:val="24"/>
          <w:shd w:val="clear" w:color="auto" w:fill="FFFFFF"/>
        </w:rPr>
        <w:t xml:space="preserve">E. </w:t>
      </w:r>
      <w:r w:rsidR="00DE2160" w:rsidRPr="00B9023D">
        <w:rPr>
          <w:rStyle w:val="bold"/>
          <w:rFonts w:ascii="Times New Roman" w:hAnsi="Times New Roman" w:cs="Times New Roman"/>
          <w:bCs/>
          <w:color w:val="000000" w:themeColor="text1"/>
          <w:sz w:val="24"/>
          <w:szCs w:val="24"/>
          <w:shd w:val="clear" w:color="auto" w:fill="FFFFFF"/>
        </w:rPr>
        <w:t xml:space="preserve">Hackett, E. P. </w:t>
      </w:r>
      <w:proofErr w:type="spellStart"/>
      <w:r w:rsidR="00DE2160" w:rsidRPr="00B9023D">
        <w:rPr>
          <w:rStyle w:val="bold"/>
          <w:rFonts w:ascii="Times New Roman" w:hAnsi="Times New Roman" w:cs="Times New Roman"/>
          <w:bCs/>
          <w:color w:val="000000" w:themeColor="text1"/>
          <w:sz w:val="24"/>
          <w:szCs w:val="24"/>
          <w:shd w:val="clear" w:color="auto" w:fill="FFFFFF"/>
        </w:rPr>
        <w:t>Giannelis</w:t>
      </w:r>
      <w:proofErr w:type="spellEnd"/>
      <w:r w:rsidR="00DE2160" w:rsidRPr="00B9023D">
        <w:rPr>
          <w:rStyle w:val="bold"/>
          <w:rFonts w:ascii="Times New Roman" w:hAnsi="Times New Roman" w:cs="Times New Roman"/>
          <w:bCs/>
          <w:color w:val="000000" w:themeColor="text1"/>
          <w:sz w:val="24"/>
          <w:szCs w:val="24"/>
          <w:shd w:val="clear" w:color="auto" w:fill="FFFFFF"/>
        </w:rPr>
        <w:t>,</w:t>
      </w:r>
      <w:r w:rsidR="00DE2160" w:rsidRPr="00B9023D">
        <w:rPr>
          <w:rFonts w:ascii="Times New Roman" w:hAnsi="Times New Roman" w:cs="Times New Roman"/>
          <w:color w:val="000000" w:themeColor="text1"/>
          <w:sz w:val="24"/>
          <w:szCs w:val="24"/>
          <w:shd w:val="clear" w:color="auto" w:fill="FFFFFF"/>
        </w:rPr>
        <w:t> </w:t>
      </w:r>
      <w:hyperlink r:id="rId16" w:tooltip="Link to journal home page" w:history="1">
        <w:r w:rsidR="00DE2160" w:rsidRPr="00450E21">
          <w:rPr>
            <w:rStyle w:val="Hyperlink"/>
            <w:rFonts w:ascii="Times New Roman" w:hAnsi="Times New Roman" w:cs="Times New Roman"/>
            <w:i/>
            <w:iCs/>
            <w:color w:val="000000" w:themeColor="text1"/>
            <w:sz w:val="24"/>
            <w:szCs w:val="24"/>
            <w:u w:val="none"/>
            <w:shd w:val="clear" w:color="auto" w:fill="FFFFFF"/>
          </w:rPr>
          <w:t>J. Mater. Chem.</w:t>
        </w:r>
      </w:hyperlink>
      <w:r w:rsidR="00DE2160" w:rsidRPr="00B9023D">
        <w:rPr>
          <w:rFonts w:ascii="Times New Roman" w:hAnsi="Times New Roman" w:cs="Times New Roman"/>
          <w:b/>
          <w:color w:val="000000" w:themeColor="text1"/>
          <w:sz w:val="24"/>
          <w:szCs w:val="24"/>
          <w:shd w:val="clear" w:color="auto" w:fill="FFFFFF"/>
        </w:rPr>
        <w:t>2003</w:t>
      </w:r>
      <w:r w:rsidR="00DE2160" w:rsidRPr="00B9023D">
        <w:rPr>
          <w:rFonts w:ascii="Times New Roman" w:hAnsi="Times New Roman" w:cs="Times New Roman"/>
          <w:color w:val="000000" w:themeColor="text1"/>
          <w:sz w:val="24"/>
          <w:szCs w:val="24"/>
          <w:shd w:val="clear" w:color="auto" w:fill="FFFFFF"/>
        </w:rPr>
        <w:t>, </w:t>
      </w:r>
      <w:r w:rsidR="00DE2160" w:rsidRPr="00DF291E">
        <w:rPr>
          <w:rStyle w:val="Strong"/>
          <w:rFonts w:ascii="Times New Roman" w:hAnsi="Times New Roman" w:cs="Times New Roman"/>
          <w:b w:val="0"/>
          <w:i/>
          <w:color w:val="000000" w:themeColor="text1"/>
          <w:sz w:val="24"/>
          <w:szCs w:val="24"/>
          <w:shd w:val="clear" w:color="auto" w:fill="FFFFFF"/>
        </w:rPr>
        <w:t>13</w:t>
      </w:r>
      <w:r w:rsidR="00DE2160" w:rsidRPr="00DF291E">
        <w:rPr>
          <w:rFonts w:ascii="Times New Roman" w:hAnsi="Times New Roman" w:cs="Times New Roman"/>
          <w:color w:val="000000" w:themeColor="text1"/>
          <w:sz w:val="24"/>
          <w:szCs w:val="24"/>
          <w:shd w:val="clear" w:color="auto" w:fill="FFFFFF"/>
        </w:rPr>
        <w:t>,</w:t>
      </w:r>
      <w:r w:rsidR="00DE2160" w:rsidRPr="00B9023D">
        <w:rPr>
          <w:rFonts w:ascii="Times New Roman" w:hAnsi="Times New Roman" w:cs="Times New Roman"/>
          <w:color w:val="000000" w:themeColor="text1"/>
          <w:sz w:val="24"/>
          <w:szCs w:val="24"/>
          <w:shd w:val="clear" w:color="auto" w:fill="FFFFFF"/>
        </w:rPr>
        <w:t xml:space="preserve"> 1-5.</w:t>
      </w:r>
    </w:p>
    <w:p w14:paraId="417DB1B2" w14:textId="77777777" w:rsidR="003B74B2" w:rsidRDefault="003B74B2" w:rsidP="003B74B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hyperlink r:id="rId17" w:anchor="!" w:history="1">
        <w:r w:rsidR="00DE2160" w:rsidRPr="00B9023D">
          <w:rPr>
            <w:rStyle w:val="text"/>
            <w:rFonts w:ascii="Times New Roman" w:hAnsi="Times New Roman" w:cs="Times New Roman"/>
            <w:color w:val="000000" w:themeColor="text1"/>
            <w:sz w:val="24"/>
            <w:szCs w:val="24"/>
          </w:rPr>
          <w:t>Y. Ma</w:t>
        </w:r>
      </w:hyperlink>
      <w:bookmarkStart w:id="1" w:name="baut0010"/>
      <w:bookmarkEnd w:id="0"/>
      <w:r w:rsidR="00DE2160" w:rsidRPr="00B9023D">
        <w:rPr>
          <w:rFonts w:ascii="Times New Roman" w:hAnsi="Times New Roman" w:cs="Times New Roman"/>
          <w:color w:val="000000" w:themeColor="text1"/>
          <w:sz w:val="24"/>
          <w:szCs w:val="24"/>
        </w:rPr>
        <w:t xml:space="preserve">, </w:t>
      </w:r>
      <w:hyperlink r:id="rId18" w:anchor="!" w:history="1">
        <w:r w:rsidR="00DE2160" w:rsidRPr="00B9023D">
          <w:rPr>
            <w:rStyle w:val="text"/>
            <w:rFonts w:ascii="Times New Roman" w:hAnsi="Times New Roman" w:cs="Times New Roman"/>
            <w:color w:val="000000" w:themeColor="text1"/>
            <w:sz w:val="24"/>
            <w:szCs w:val="24"/>
          </w:rPr>
          <w:t>L. B. Li</w:t>
        </w:r>
      </w:hyperlink>
      <w:bookmarkStart w:id="2" w:name="baut0015"/>
      <w:bookmarkEnd w:id="1"/>
      <w:r w:rsidR="00DE2160" w:rsidRPr="00B9023D">
        <w:rPr>
          <w:rFonts w:ascii="Times New Roman" w:hAnsi="Times New Roman" w:cs="Times New Roman"/>
          <w:color w:val="000000" w:themeColor="text1"/>
          <w:sz w:val="24"/>
          <w:szCs w:val="24"/>
        </w:rPr>
        <w:t xml:space="preserve">, </w:t>
      </w:r>
      <w:hyperlink r:id="rId19" w:anchor="!" w:history="1">
        <w:r w:rsidR="00DE2160" w:rsidRPr="00B9023D">
          <w:rPr>
            <w:rStyle w:val="text"/>
            <w:rFonts w:ascii="Times New Roman" w:hAnsi="Times New Roman" w:cs="Times New Roman"/>
            <w:color w:val="000000" w:themeColor="text1"/>
            <w:sz w:val="24"/>
            <w:szCs w:val="24"/>
          </w:rPr>
          <w:t>G. X. Gao</w:t>
        </w:r>
      </w:hyperlink>
      <w:bookmarkStart w:id="3" w:name="baut0020"/>
      <w:bookmarkEnd w:id="2"/>
      <w:r w:rsidR="00DE2160" w:rsidRPr="00B9023D">
        <w:rPr>
          <w:rFonts w:ascii="Times New Roman" w:hAnsi="Times New Roman" w:cs="Times New Roman"/>
          <w:color w:val="000000" w:themeColor="text1"/>
          <w:sz w:val="24"/>
          <w:szCs w:val="24"/>
        </w:rPr>
        <w:t xml:space="preserve">, </w:t>
      </w:r>
      <w:hyperlink r:id="rId20" w:anchor="!" w:history="1">
        <w:r w:rsidR="00DE2160" w:rsidRPr="00B9023D">
          <w:rPr>
            <w:rStyle w:val="text"/>
            <w:rFonts w:ascii="Times New Roman" w:hAnsi="Times New Roman" w:cs="Times New Roman"/>
            <w:color w:val="000000" w:themeColor="text1"/>
            <w:sz w:val="24"/>
            <w:szCs w:val="24"/>
          </w:rPr>
          <w:t>X. Y. Yang</w:t>
        </w:r>
      </w:hyperlink>
      <w:bookmarkStart w:id="4" w:name="baut0025"/>
      <w:bookmarkEnd w:id="3"/>
      <w:r w:rsidR="00DE2160" w:rsidRPr="00B9023D">
        <w:rPr>
          <w:rFonts w:ascii="Times New Roman" w:hAnsi="Times New Roman" w:cs="Times New Roman"/>
          <w:color w:val="000000" w:themeColor="text1"/>
          <w:sz w:val="24"/>
          <w:szCs w:val="24"/>
        </w:rPr>
        <w:t xml:space="preserve">, </w:t>
      </w:r>
      <w:hyperlink r:id="rId21" w:anchor="!" w:history="1">
        <w:r w:rsidR="00DE2160" w:rsidRPr="00B9023D">
          <w:rPr>
            <w:rStyle w:val="text"/>
            <w:rFonts w:ascii="Times New Roman" w:hAnsi="Times New Roman" w:cs="Times New Roman"/>
            <w:color w:val="000000" w:themeColor="text1"/>
            <w:sz w:val="24"/>
            <w:szCs w:val="24"/>
          </w:rPr>
          <w:t>J. You</w:t>
        </w:r>
      </w:hyperlink>
      <w:bookmarkStart w:id="5" w:name="baut0030"/>
      <w:bookmarkEnd w:id="4"/>
      <w:r w:rsidR="00630D4B" w:rsidRPr="00B9023D">
        <w:rPr>
          <w:rFonts w:ascii="Times New Roman" w:hAnsi="Times New Roman" w:cs="Times New Roman"/>
          <w:color w:val="000000" w:themeColor="text1"/>
          <w:sz w:val="24"/>
          <w:szCs w:val="24"/>
        </w:rPr>
        <w:fldChar w:fldCharType="begin"/>
      </w:r>
      <w:r w:rsidR="00DE2160" w:rsidRPr="00B9023D">
        <w:rPr>
          <w:rFonts w:ascii="Times New Roman" w:hAnsi="Times New Roman" w:cs="Times New Roman"/>
          <w:color w:val="000000" w:themeColor="text1"/>
          <w:sz w:val="24"/>
          <w:szCs w:val="24"/>
        </w:rPr>
        <w:instrText xml:space="preserve"> HYPERLINK "https://www.sciencedirect.com/science/article/abs/pii/S0927775716303193" \l "!" </w:instrText>
      </w:r>
      <w:r w:rsidR="00630D4B" w:rsidRPr="00B9023D">
        <w:rPr>
          <w:rFonts w:ascii="Times New Roman" w:hAnsi="Times New Roman" w:cs="Times New Roman"/>
          <w:color w:val="000000" w:themeColor="text1"/>
          <w:sz w:val="24"/>
          <w:szCs w:val="24"/>
        </w:rPr>
      </w:r>
      <w:r w:rsidR="00630D4B" w:rsidRPr="00B9023D">
        <w:rPr>
          <w:rFonts w:ascii="Times New Roman" w:hAnsi="Times New Roman" w:cs="Times New Roman"/>
          <w:color w:val="000000" w:themeColor="text1"/>
          <w:sz w:val="24"/>
          <w:szCs w:val="24"/>
        </w:rPr>
        <w:fldChar w:fldCharType="separate"/>
      </w:r>
      <w:r w:rsidR="00DE2160" w:rsidRPr="00B9023D">
        <w:rPr>
          <w:rStyle w:val="text"/>
          <w:rFonts w:ascii="Times New Roman" w:hAnsi="Times New Roman" w:cs="Times New Roman"/>
          <w:color w:val="000000" w:themeColor="text1"/>
          <w:sz w:val="24"/>
          <w:szCs w:val="24"/>
        </w:rPr>
        <w:t>,</w:t>
      </w:r>
      <w:r w:rsidR="00630D4B" w:rsidRPr="00B9023D">
        <w:rPr>
          <w:rFonts w:ascii="Times New Roman" w:hAnsi="Times New Roman" w:cs="Times New Roman"/>
          <w:color w:val="000000" w:themeColor="text1"/>
          <w:sz w:val="24"/>
          <w:szCs w:val="24"/>
        </w:rPr>
        <w:fldChar w:fldCharType="end"/>
      </w:r>
      <w:bookmarkEnd w:id="5"/>
      <w:r w:rsidR="00CA24A5">
        <w:rPr>
          <w:rFonts w:ascii="Times New Roman" w:hAnsi="Times New Roman" w:cs="Times New Roman"/>
          <w:color w:val="000000" w:themeColor="text1"/>
          <w:sz w:val="24"/>
          <w:szCs w:val="24"/>
        </w:rPr>
        <w:t xml:space="preserve"> </w:t>
      </w:r>
      <w:r w:rsidR="00DE2160" w:rsidRPr="00B9023D">
        <w:rPr>
          <w:rFonts w:ascii="Times New Roman" w:hAnsi="Times New Roman" w:cs="Times New Roman"/>
          <w:i/>
          <w:color w:val="000000" w:themeColor="text1"/>
          <w:sz w:val="24"/>
          <w:szCs w:val="24"/>
        </w:rPr>
        <w:t>Elsevier</w:t>
      </w:r>
      <w:r w:rsidR="00DE2160" w:rsidRPr="00B9023D">
        <w:rPr>
          <w:rFonts w:ascii="Times New Roman" w:hAnsi="Times New Roman" w:cs="Times New Roman"/>
          <w:color w:val="000000" w:themeColor="text1"/>
          <w:sz w:val="24"/>
          <w:szCs w:val="24"/>
        </w:rPr>
        <w:t> </w:t>
      </w:r>
      <w:r w:rsidR="00DE2160" w:rsidRPr="00B9023D">
        <w:rPr>
          <w:rFonts w:ascii="Times New Roman" w:hAnsi="Times New Roman" w:cs="Times New Roman"/>
          <w:b/>
          <w:color w:val="000000" w:themeColor="text1"/>
          <w:sz w:val="24"/>
          <w:szCs w:val="24"/>
        </w:rPr>
        <w:t xml:space="preserve">2016, </w:t>
      </w:r>
      <w:r w:rsidR="00DE2160" w:rsidRPr="00B9023D">
        <w:rPr>
          <w:rFonts w:ascii="Times New Roman" w:hAnsi="Times New Roman" w:cs="Times New Roman"/>
          <w:i/>
          <w:color w:val="000000" w:themeColor="text1"/>
          <w:sz w:val="24"/>
          <w:szCs w:val="24"/>
        </w:rPr>
        <w:t>502</w:t>
      </w:r>
      <w:r w:rsidR="00DE2160" w:rsidRPr="00B9023D">
        <w:rPr>
          <w:rFonts w:ascii="Times New Roman" w:hAnsi="Times New Roman" w:cs="Times New Roman"/>
          <w:color w:val="000000" w:themeColor="text1"/>
          <w:sz w:val="24"/>
          <w:szCs w:val="24"/>
        </w:rPr>
        <w:t>,130-138.</w:t>
      </w:r>
      <w:bookmarkStart w:id="6" w:name="bau0005"/>
    </w:p>
    <w:p w14:paraId="0E16CCD6" w14:textId="77777777" w:rsidR="00B74C77" w:rsidRDefault="003B74B2" w:rsidP="00B74C77">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hyperlink r:id="rId22" w:anchor="!" w:history="1">
        <w:r w:rsidR="00DE2160" w:rsidRPr="00B9023D">
          <w:rPr>
            <w:rStyle w:val="text"/>
            <w:rFonts w:ascii="Times New Roman" w:hAnsi="Times New Roman" w:cs="Times New Roman"/>
            <w:color w:val="000000" w:themeColor="text1"/>
            <w:sz w:val="24"/>
            <w:szCs w:val="24"/>
          </w:rPr>
          <w:t>X. Fan</w:t>
        </w:r>
      </w:hyperlink>
      <w:bookmarkStart w:id="7" w:name="bau0010"/>
      <w:bookmarkEnd w:id="6"/>
      <w:r w:rsidR="00DE2160" w:rsidRPr="00B9023D">
        <w:rPr>
          <w:rFonts w:ascii="Times New Roman" w:hAnsi="Times New Roman" w:cs="Times New Roman"/>
          <w:color w:val="000000" w:themeColor="text1"/>
          <w:sz w:val="24"/>
          <w:szCs w:val="24"/>
        </w:rPr>
        <w:t xml:space="preserve">. </w:t>
      </w:r>
      <w:hyperlink r:id="rId23" w:anchor="!" w:history="1">
        <w:r w:rsidR="00DE2160" w:rsidRPr="00B9023D">
          <w:rPr>
            <w:rStyle w:val="text"/>
            <w:rFonts w:ascii="Times New Roman" w:hAnsi="Times New Roman" w:cs="Times New Roman"/>
            <w:color w:val="000000" w:themeColor="text1"/>
            <w:sz w:val="24"/>
            <w:szCs w:val="24"/>
          </w:rPr>
          <w:t>J. Liu</w:t>
        </w:r>
      </w:hyperlink>
      <w:bookmarkStart w:id="8" w:name="bau0015"/>
      <w:bookmarkEnd w:id="7"/>
      <w:r w:rsidR="00DE2160" w:rsidRPr="00B9023D">
        <w:rPr>
          <w:rFonts w:ascii="Times New Roman" w:hAnsi="Times New Roman" w:cs="Times New Roman"/>
          <w:color w:val="000000" w:themeColor="text1"/>
          <w:sz w:val="24"/>
          <w:szCs w:val="24"/>
        </w:rPr>
        <w:t xml:space="preserve">, </w:t>
      </w:r>
      <w:hyperlink r:id="rId24" w:anchor="!" w:history="1">
        <w:r w:rsidR="00DE2160" w:rsidRPr="00B9023D">
          <w:rPr>
            <w:rStyle w:val="text"/>
            <w:rFonts w:ascii="Times New Roman" w:hAnsi="Times New Roman" w:cs="Times New Roman"/>
            <w:color w:val="000000" w:themeColor="text1"/>
            <w:sz w:val="24"/>
            <w:szCs w:val="24"/>
          </w:rPr>
          <w:t>Z. Song</w:t>
        </w:r>
      </w:hyperlink>
      <w:bookmarkStart w:id="9" w:name="bau0020"/>
      <w:bookmarkEnd w:id="8"/>
      <w:r w:rsidR="00DE2160" w:rsidRPr="00B9023D">
        <w:rPr>
          <w:rFonts w:ascii="Times New Roman" w:hAnsi="Times New Roman" w:cs="Times New Roman"/>
          <w:color w:val="000000" w:themeColor="text1"/>
          <w:sz w:val="24"/>
          <w:szCs w:val="24"/>
        </w:rPr>
        <w:t xml:space="preserve">, </w:t>
      </w:r>
      <w:hyperlink r:id="rId25" w:anchor="!" w:history="1">
        <w:r w:rsidR="00DE2160" w:rsidRPr="00B9023D">
          <w:rPr>
            <w:rStyle w:val="text"/>
            <w:rFonts w:ascii="Times New Roman" w:hAnsi="Times New Roman" w:cs="Times New Roman"/>
            <w:color w:val="000000" w:themeColor="text1"/>
            <w:sz w:val="24"/>
            <w:szCs w:val="24"/>
          </w:rPr>
          <w:t>X. Han</w:t>
        </w:r>
      </w:hyperlink>
      <w:bookmarkStart w:id="10" w:name="bau0025"/>
      <w:bookmarkEnd w:id="9"/>
      <w:r w:rsidR="00DE2160" w:rsidRPr="00B9023D">
        <w:rPr>
          <w:rFonts w:ascii="Times New Roman" w:hAnsi="Times New Roman" w:cs="Times New Roman"/>
          <w:color w:val="000000" w:themeColor="text1"/>
          <w:sz w:val="24"/>
          <w:szCs w:val="24"/>
        </w:rPr>
        <w:t xml:space="preserve">, </w:t>
      </w:r>
      <w:hyperlink r:id="rId26" w:anchor="!" w:history="1">
        <w:r w:rsidR="00DE2160" w:rsidRPr="00B9023D">
          <w:rPr>
            <w:rStyle w:val="text"/>
            <w:rFonts w:ascii="Times New Roman" w:hAnsi="Times New Roman" w:cs="Times New Roman"/>
            <w:color w:val="000000" w:themeColor="text1"/>
            <w:sz w:val="24"/>
            <w:szCs w:val="24"/>
          </w:rPr>
          <w:t>Y. Deng</w:t>
        </w:r>
      </w:hyperlink>
      <w:bookmarkStart w:id="11" w:name="bau0030"/>
      <w:bookmarkEnd w:id="10"/>
      <w:r w:rsidR="00DE2160" w:rsidRPr="00B9023D">
        <w:rPr>
          <w:rFonts w:ascii="Times New Roman" w:hAnsi="Times New Roman" w:cs="Times New Roman"/>
          <w:color w:val="000000" w:themeColor="text1"/>
          <w:sz w:val="24"/>
          <w:szCs w:val="24"/>
        </w:rPr>
        <w:t xml:space="preserve">, </w:t>
      </w:r>
      <w:hyperlink r:id="rId27" w:anchor="!" w:history="1">
        <w:r w:rsidR="00DE2160" w:rsidRPr="00B9023D">
          <w:rPr>
            <w:rStyle w:val="text"/>
            <w:rFonts w:ascii="Times New Roman" w:hAnsi="Times New Roman" w:cs="Times New Roman"/>
            <w:color w:val="000000" w:themeColor="text1"/>
            <w:sz w:val="24"/>
            <w:szCs w:val="24"/>
          </w:rPr>
          <w:t>C. Zhong</w:t>
        </w:r>
      </w:hyperlink>
      <w:bookmarkStart w:id="12" w:name="bau0035"/>
      <w:bookmarkEnd w:id="11"/>
      <w:r w:rsidR="00DE2160" w:rsidRPr="00B9023D">
        <w:rPr>
          <w:rFonts w:ascii="Times New Roman" w:hAnsi="Times New Roman" w:cs="Times New Roman"/>
          <w:color w:val="000000" w:themeColor="text1"/>
          <w:sz w:val="24"/>
          <w:szCs w:val="24"/>
        </w:rPr>
        <w:t xml:space="preserve">, </w:t>
      </w:r>
      <w:hyperlink r:id="rId28" w:anchor="!" w:history="1">
        <w:r w:rsidR="00DE2160" w:rsidRPr="00B9023D">
          <w:rPr>
            <w:rStyle w:val="text"/>
            <w:rFonts w:ascii="Times New Roman" w:hAnsi="Times New Roman" w:cs="Times New Roman"/>
            <w:color w:val="000000" w:themeColor="text1"/>
            <w:sz w:val="24"/>
            <w:szCs w:val="24"/>
          </w:rPr>
          <w:t>W. Hu</w:t>
        </w:r>
      </w:hyperlink>
      <w:bookmarkEnd w:id="12"/>
      <w:r w:rsidR="00630D4B" w:rsidRPr="00B9023D">
        <w:fldChar w:fldCharType="begin"/>
      </w:r>
      <w:r w:rsidR="00DE2160" w:rsidRPr="00B9023D">
        <w:rPr>
          <w:rFonts w:ascii="Times New Roman" w:hAnsi="Times New Roman" w:cs="Times New Roman"/>
          <w:sz w:val="24"/>
          <w:szCs w:val="24"/>
        </w:rPr>
        <w:instrText xml:space="preserve"> HYPERLINK "https://www.sciencedirect.com/science/article/abs/pii/S0927775716303193" \l "!" </w:instrText>
      </w:r>
      <w:r w:rsidR="00630D4B" w:rsidRPr="00B9023D">
        <w:fldChar w:fldCharType="separate"/>
      </w:r>
      <w:r w:rsidR="00DE2160" w:rsidRPr="00B9023D">
        <w:rPr>
          <w:rStyle w:val="text"/>
          <w:rFonts w:ascii="Times New Roman" w:hAnsi="Times New Roman" w:cs="Times New Roman"/>
          <w:color w:val="000000" w:themeColor="text1"/>
          <w:sz w:val="24"/>
          <w:szCs w:val="24"/>
        </w:rPr>
        <w:t>,</w:t>
      </w:r>
      <w:r w:rsidR="00630D4B" w:rsidRPr="00B9023D">
        <w:rPr>
          <w:rStyle w:val="text"/>
          <w:rFonts w:ascii="Times New Roman" w:hAnsi="Times New Roman" w:cs="Times New Roman"/>
          <w:color w:val="000000" w:themeColor="text1"/>
          <w:sz w:val="24"/>
          <w:szCs w:val="24"/>
        </w:rPr>
        <w:fldChar w:fldCharType="end"/>
      </w:r>
      <w:r w:rsidR="00CA24A5">
        <w:rPr>
          <w:rStyle w:val="text"/>
          <w:rFonts w:ascii="Times New Roman" w:hAnsi="Times New Roman" w:cs="Times New Roman"/>
          <w:color w:val="000000" w:themeColor="text1"/>
          <w:sz w:val="24"/>
          <w:szCs w:val="24"/>
        </w:rPr>
        <w:t xml:space="preserve"> </w:t>
      </w:r>
      <w:r w:rsidR="00DE2160" w:rsidRPr="00B9023D">
        <w:rPr>
          <w:rFonts w:ascii="Times New Roman" w:hAnsi="Times New Roman" w:cs="Times New Roman"/>
          <w:i/>
          <w:color w:val="000000" w:themeColor="text1"/>
          <w:sz w:val="24"/>
          <w:szCs w:val="24"/>
        </w:rPr>
        <w:t>Elsevier,</w:t>
      </w:r>
      <w:r w:rsidR="00DE2160" w:rsidRPr="00B9023D">
        <w:rPr>
          <w:rFonts w:ascii="Times New Roman" w:hAnsi="Times New Roman" w:cs="Times New Roman"/>
          <w:color w:val="000000" w:themeColor="text1"/>
          <w:sz w:val="24"/>
          <w:szCs w:val="24"/>
        </w:rPr>
        <w:t xml:space="preserve"> Nano energy, </w:t>
      </w:r>
      <w:r w:rsidR="00B74C77">
        <w:rPr>
          <w:rFonts w:ascii="Times New Roman" w:hAnsi="Times New Roman" w:cs="Times New Roman"/>
          <w:b/>
          <w:color w:val="000000" w:themeColor="text1"/>
          <w:sz w:val="24"/>
          <w:szCs w:val="24"/>
        </w:rPr>
        <w:t xml:space="preserve">2019, </w:t>
      </w:r>
      <w:r w:rsidR="00DE2160" w:rsidRPr="00B9023D">
        <w:rPr>
          <w:rFonts w:ascii="Times New Roman" w:hAnsi="Times New Roman" w:cs="Times New Roman"/>
          <w:i/>
          <w:color w:val="000000" w:themeColor="text1"/>
          <w:sz w:val="24"/>
          <w:szCs w:val="24"/>
        </w:rPr>
        <w:t>56</w:t>
      </w:r>
      <w:r w:rsidR="00DE2160" w:rsidRPr="00B9023D">
        <w:rPr>
          <w:rFonts w:ascii="Times New Roman" w:hAnsi="Times New Roman" w:cs="Times New Roman"/>
          <w:color w:val="000000" w:themeColor="text1"/>
          <w:sz w:val="24"/>
          <w:szCs w:val="24"/>
        </w:rPr>
        <w:t>, 454-462.</w:t>
      </w:r>
    </w:p>
    <w:p w14:paraId="1BBCF90C" w14:textId="77777777" w:rsidR="00DE2160" w:rsidRPr="00B9023D" w:rsidRDefault="00B74C77" w:rsidP="00B74C77">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596AC0">
        <w:rPr>
          <w:rFonts w:ascii="Times New Roman" w:hAnsi="Times New Roman" w:cs="Times New Roman"/>
          <w:color w:val="000000" w:themeColor="text1"/>
          <w:sz w:val="24"/>
          <w:szCs w:val="24"/>
        </w:rPr>
        <w:t xml:space="preserve">] </w:t>
      </w:r>
      <w:r w:rsidR="00DE2160" w:rsidRPr="00B9023D">
        <w:rPr>
          <w:rFonts w:ascii="Times New Roman" w:hAnsi="Times New Roman" w:cs="Times New Roman"/>
          <w:color w:val="000000" w:themeColor="text1"/>
          <w:sz w:val="24"/>
          <w:szCs w:val="24"/>
        </w:rPr>
        <w:t xml:space="preserve">S. K. Tripathi, A. Gupta, A. Jain, M. Kumari, </w:t>
      </w:r>
      <w:r w:rsidR="00DE2160" w:rsidRPr="00B9023D">
        <w:rPr>
          <w:rFonts w:ascii="Times New Roman" w:hAnsi="Times New Roman" w:cs="Times New Roman"/>
          <w:i/>
          <w:color w:val="000000" w:themeColor="text1"/>
          <w:sz w:val="24"/>
          <w:szCs w:val="24"/>
        </w:rPr>
        <w:t>Indian Journal of Pure &amp; Applied Physics,</w:t>
      </w:r>
      <w:r w:rsidR="00DE2160" w:rsidRPr="00B9023D">
        <w:rPr>
          <w:rFonts w:ascii="Times New Roman" w:hAnsi="Times New Roman" w:cs="Times New Roman"/>
          <w:b/>
          <w:color w:val="000000" w:themeColor="text1"/>
          <w:sz w:val="24"/>
          <w:szCs w:val="24"/>
        </w:rPr>
        <w:t>2013</w:t>
      </w:r>
      <w:r w:rsidR="00DE2160" w:rsidRPr="00B9023D">
        <w:rPr>
          <w:rFonts w:ascii="Times New Roman" w:hAnsi="Times New Roman" w:cs="Times New Roman"/>
          <w:color w:val="000000" w:themeColor="text1"/>
          <w:sz w:val="24"/>
          <w:szCs w:val="24"/>
        </w:rPr>
        <w:t>,</w:t>
      </w:r>
      <w:r w:rsidR="00DE2160" w:rsidRPr="00B9023D">
        <w:rPr>
          <w:rFonts w:ascii="Times New Roman" w:hAnsi="Times New Roman" w:cs="Times New Roman"/>
          <w:i/>
          <w:color w:val="000000" w:themeColor="text1"/>
          <w:sz w:val="24"/>
          <w:szCs w:val="24"/>
        </w:rPr>
        <w:t xml:space="preserve"> 51</w:t>
      </w:r>
      <w:r w:rsidR="00DE2160" w:rsidRPr="00B9023D">
        <w:rPr>
          <w:rFonts w:ascii="Times New Roman" w:hAnsi="Times New Roman" w:cs="Times New Roman"/>
          <w:color w:val="000000" w:themeColor="text1"/>
          <w:sz w:val="24"/>
          <w:szCs w:val="24"/>
        </w:rPr>
        <w:t>, 358-361.</w:t>
      </w:r>
    </w:p>
    <w:p w14:paraId="6BE600CD" w14:textId="77777777" w:rsidR="00CD1F41" w:rsidRPr="00CD1F41" w:rsidRDefault="00596AC0" w:rsidP="00CD1F41">
      <w:pPr>
        <w:autoSpaceDE w:val="0"/>
        <w:autoSpaceDN w:val="0"/>
        <w:adjustRightInd w:val="0"/>
        <w:spacing w:after="0" w:line="480" w:lineRule="auto"/>
        <w:jc w:val="both"/>
        <w:rPr>
          <w:rFonts w:ascii="Times New Roman" w:eastAsia="Times New Roman" w:hAnsi="Times New Roman" w:cs="Times New Roman"/>
          <w:bCs/>
          <w:color w:val="000000" w:themeColor="text1"/>
          <w:kern w:val="36"/>
          <w:sz w:val="24"/>
          <w:szCs w:val="24"/>
        </w:rPr>
      </w:pPr>
      <w:r w:rsidRPr="00CD1F41">
        <w:rPr>
          <w:rFonts w:ascii="Times New Roman" w:eastAsia="Times New Roman" w:hAnsi="Times New Roman" w:cs="Times New Roman"/>
          <w:bCs/>
          <w:color w:val="000000" w:themeColor="text1"/>
          <w:kern w:val="36"/>
          <w:sz w:val="24"/>
          <w:szCs w:val="24"/>
        </w:rPr>
        <w:t xml:space="preserve">[5] </w:t>
      </w:r>
      <w:r w:rsidR="00F77E76" w:rsidRPr="00CD1F41">
        <w:rPr>
          <w:rFonts w:ascii="Times New Roman" w:eastAsia="Times New Roman" w:hAnsi="Times New Roman" w:cs="Times New Roman"/>
          <w:bCs/>
          <w:color w:val="000000" w:themeColor="text1"/>
          <w:kern w:val="36"/>
          <w:sz w:val="24"/>
          <w:szCs w:val="24"/>
        </w:rPr>
        <w:t xml:space="preserve">M. </w:t>
      </w:r>
      <w:r w:rsidR="00DE2160" w:rsidRPr="00CD1F41">
        <w:rPr>
          <w:rFonts w:ascii="Times New Roman" w:eastAsia="Times New Roman" w:hAnsi="Times New Roman" w:cs="Times New Roman"/>
          <w:bCs/>
          <w:color w:val="000000" w:themeColor="text1"/>
          <w:kern w:val="36"/>
          <w:sz w:val="24"/>
          <w:szCs w:val="24"/>
        </w:rPr>
        <w:t xml:space="preserve">Tripathi, S. M. Bobade, A. Kumar, Journal of Physics &amp; Chemistry of solids, </w:t>
      </w:r>
      <w:r w:rsidR="00DE2160" w:rsidRPr="00CD1F41">
        <w:rPr>
          <w:rFonts w:ascii="Times New Roman" w:eastAsia="Times New Roman" w:hAnsi="Times New Roman" w:cs="Times New Roman"/>
          <w:b/>
          <w:bCs/>
          <w:color w:val="000000" w:themeColor="text1"/>
          <w:kern w:val="36"/>
          <w:sz w:val="24"/>
          <w:szCs w:val="24"/>
        </w:rPr>
        <w:t>2021</w:t>
      </w:r>
      <w:r w:rsidR="00DE2160" w:rsidRPr="00CD1F41">
        <w:rPr>
          <w:rFonts w:ascii="Times New Roman" w:eastAsia="Times New Roman" w:hAnsi="Times New Roman" w:cs="Times New Roman"/>
          <w:bCs/>
          <w:color w:val="000000" w:themeColor="text1"/>
          <w:kern w:val="36"/>
          <w:sz w:val="24"/>
          <w:szCs w:val="24"/>
        </w:rPr>
        <w:t xml:space="preserve">, </w:t>
      </w:r>
      <w:r w:rsidR="00DE2160" w:rsidRPr="00CD1F41">
        <w:rPr>
          <w:rFonts w:ascii="Times New Roman" w:eastAsia="Times New Roman" w:hAnsi="Times New Roman" w:cs="Times New Roman"/>
          <w:bCs/>
          <w:i/>
          <w:color w:val="000000" w:themeColor="text1"/>
          <w:kern w:val="36"/>
          <w:sz w:val="24"/>
          <w:szCs w:val="24"/>
        </w:rPr>
        <w:t>152</w:t>
      </w:r>
      <w:r w:rsidR="00DE2160" w:rsidRPr="00CD1F41">
        <w:rPr>
          <w:rFonts w:ascii="Times New Roman" w:eastAsia="Times New Roman" w:hAnsi="Times New Roman" w:cs="Times New Roman"/>
          <w:bCs/>
          <w:color w:val="000000" w:themeColor="text1"/>
          <w:kern w:val="36"/>
          <w:sz w:val="24"/>
          <w:szCs w:val="24"/>
        </w:rPr>
        <w:t>, 109944</w:t>
      </w:r>
      <w:r w:rsidR="00CD1F41" w:rsidRPr="00CD1F41">
        <w:rPr>
          <w:rFonts w:ascii="Times New Roman" w:eastAsia="Times New Roman" w:hAnsi="Times New Roman" w:cs="Times New Roman"/>
          <w:bCs/>
          <w:color w:val="000000" w:themeColor="text1"/>
          <w:kern w:val="36"/>
          <w:sz w:val="24"/>
          <w:szCs w:val="24"/>
        </w:rPr>
        <w:t>.</w:t>
      </w:r>
    </w:p>
    <w:p w14:paraId="2BA74313" w14:textId="037A8F07" w:rsidR="00C43279" w:rsidRPr="00CD1F41" w:rsidRDefault="00596AC0" w:rsidP="00CD1F41">
      <w:pPr>
        <w:autoSpaceDE w:val="0"/>
        <w:autoSpaceDN w:val="0"/>
        <w:adjustRightInd w:val="0"/>
        <w:spacing w:after="0" w:line="480" w:lineRule="auto"/>
        <w:jc w:val="both"/>
        <w:rPr>
          <w:rFonts w:ascii="Times New Roman" w:hAnsi="Times New Roman" w:cs="Times New Roman"/>
          <w:sz w:val="24"/>
          <w:szCs w:val="24"/>
        </w:rPr>
      </w:pPr>
      <w:r w:rsidRPr="00CD1F41">
        <w:rPr>
          <w:rFonts w:ascii="Times New Roman" w:hAnsi="Times New Roman" w:cs="Times New Roman"/>
          <w:color w:val="000000" w:themeColor="text1"/>
          <w:sz w:val="24"/>
          <w:szCs w:val="24"/>
        </w:rPr>
        <w:t xml:space="preserve">[6] </w:t>
      </w:r>
      <w:r w:rsidR="00C43279" w:rsidRPr="00CD1F41">
        <w:rPr>
          <w:rFonts w:ascii="Times New Roman" w:hAnsi="Times New Roman" w:cs="Times New Roman"/>
          <w:sz w:val="24"/>
          <w:szCs w:val="24"/>
        </w:rPr>
        <w:t xml:space="preserve">S. Choudhary, R.J. </w:t>
      </w:r>
      <w:proofErr w:type="spellStart"/>
      <w:r w:rsidR="00C43279" w:rsidRPr="00CD1F41">
        <w:rPr>
          <w:rFonts w:ascii="Times New Roman" w:hAnsi="Times New Roman" w:cs="Times New Roman"/>
          <w:sz w:val="24"/>
          <w:szCs w:val="24"/>
        </w:rPr>
        <w:t>Sengwa</w:t>
      </w:r>
      <w:proofErr w:type="spellEnd"/>
      <w:r w:rsidR="00C43279" w:rsidRPr="00CD1F41">
        <w:rPr>
          <w:rFonts w:ascii="Times New Roman" w:hAnsi="Times New Roman" w:cs="Times New Roman"/>
          <w:sz w:val="24"/>
          <w:szCs w:val="24"/>
        </w:rPr>
        <w:t>, Effects of different inorganic nanoparticles on the structural, dielectric and ion transportation properties of polymers blend based nanocomposite solid polymer electrolytes,</w:t>
      </w:r>
      <w:r w:rsidR="00CD1F41">
        <w:rPr>
          <w:rFonts w:ascii="Times New Roman" w:hAnsi="Times New Roman" w:cs="Times New Roman"/>
          <w:sz w:val="24"/>
          <w:szCs w:val="24"/>
        </w:rPr>
        <w:t xml:space="preserve"> </w:t>
      </w:r>
      <w:proofErr w:type="spellStart"/>
      <w:r w:rsidR="00C43279" w:rsidRPr="00CD1F41">
        <w:rPr>
          <w:rFonts w:ascii="Times New Roman" w:hAnsi="Times New Roman" w:cs="Times New Roman"/>
          <w:sz w:val="24"/>
          <w:szCs w:val="24"/>
        </w:rPr>
        <w:t>Electrochim</w:t>
      </w:r>
      <w:proofErr w:type="spellEnd"/>
      <w:r w:rsidR="00C43279" w:rsidRPr="00CD1F41">
        <w:rPr>
          <w:rFonts w:ascii="Times New Roman" w:hAnsi="Times New Roman" w:cs="Times New Roman"/>
          <w:sz w:val="24"/>
          <w:szCs w:val="24"/>
        </w:rPr>
        <w:t xml:space="preserve">. Acta, </w:t>
      </w:r>
      <w:r w:rsidR="00CD1F41" w:rsidRPr="00CD1F41">
        <w:rPr>
          <w:rFonts w:ascii="Times New Roman" w:hAnsi="Times New Roman" w:cs="Times New Roman"/>
          <w:b/>
          <w:bCs/>
          <w:sz w:val="24"/>
          <w:szCs w:val="24"/>
        </w:rPr>
        <w:t>2011</w:t>
      </w:r>
      <w:r w:rsidR="00CD1F41">
        <w:rPr>
          <w:rFonts w:ascii="Times New Roman" w:hAnsi="Times New Roman" w:cs="Times New Roman"/>
          <w:sz w:val="24"/>
          <w:szCs w:val="24"/>
        </w:rPr>
        <w:t xml:space="preserve">, </w:t>
      </w:r>
      <w:r w:rsidR="00C43279" w:rsidRPr="00CD1F41">
        <w:rPr>
          <w:rFonts w:ascii="Times New Roman" w:hAnsi="Times New Roman" w:cs="Times New Roman"/>
          <w:sz w:val="24"/>
          <w:szCs w:val="24"/>
        </w:rPr>
        <w:t>247</w:t>
      </w:r>
      <w:r w:rsidR="00CD1F41">
        <w:rPr>
          <w:rFonts w:ascii="Times New Roman" w:hAnsi="Times New Roman" w:cs="Times New Roman"/>
          <w:sz w:val="24"/>
          <w:szCs w:val="24"/>
        </w:rPr>
        <w:t>,</w:t>
      </w:r>
      <w:r w:rsidR="00C43279" w:rsidRPr="00CD1F41">
        <w:rPr>
          <w:rFonts w:ascii="Times New Roman" w:hAnsi="Times New Roman" w:cs="Times New Roman"/>
          <w:sz w:val="24"/>
          <w:szCs w:val="24"/>
        </w:rPr>
        <w:t xml:space="preserve"> 924–941.</w:t>
      </w:r>
    </w:p>
    <w:p w14:paraId="4AC5022C" w14:textId="51C0EC1B" w:rsidR="00DE2160" w:rsidRPr="00CD1F41" w:rsidRDefault="00596AC0" w:rsidP="00C43279">
      <w:pPr>
        <w:autoSpaceDE w:val="0"/>
        <w:autoSpaceDN w:val="0"/>
        <w:adjustRightInd w:val="0"/>
        <w:spacing w:after="0" w:line="480" w:lineRule="auto"/>
        <w:jc w:val="both"/>
        <w:rPr>
          <w:rFonts w:ascii="Times New Roman" w:hAnsi="Times New Roman" w:cs="Times New Roman"/>
          <w:color w:val="000000" w:themeColor="text1"/>
          <w:sz w:val="24"/>
          <w:szCs w:val="24"/>
        </w:rPr>
      </w:pPr>
      <w:r w:rsidRPr="00CD1F41">
        <w:rPr>
          <w:rFonts w:ascii="Times New Roman" w:hAnsi="Times New Roman" w:cs="Times New Roman"/>
          <w:color w:val="000000" w:themeColor="text1"/>
          <w:sz w:val="24"/>
          <w:szCs w:val="24"/>
        </w:rPr>
        <w:t xml:space="preserve">[7] </w:t>
      </w:r>
      <w:r w:rsidR="00F77E76" w:rsidRPr="00CD1F41">
        <w:rPr>
          <w:rFonts w:ascii="Times New Roman" w:hAnsi="Times New Roman" w:cs="Times New Roman"/>
          <w:color w:val="000000" w:themeColor="text1"/>
          <w:sz w:val="24"/>
          <w:szCs w:val="24"/>
        </w:rPr>
        <w:t xml:space="preserve">D. Stojanovic, </w:t>
      </w:r>
      <w:r w:rsidR="00DE2160" w:rsidRPr="00CD1F41">
        <w:rPr>
          <w:rFonts w:ascii="Times New Roman" w:hAnsi="Times New Roman" w:cs="Times New Roman"/>
          <w:color w:val="000000" w:themeColor="text1"/>
          <w:sz w:val="24"/>
          <w:szCs w:val="24"/>
        </w:rPr>
        <w:t xml:space="preserve">J. S. Hanol, </w:t>
      </w:r>
      <w:r w:rsidR="00DE2160" w:rsidRPr="00CD1F41">
        <w:rPr>
          <w:rFonts w:ascii="Times New Roman" w:hAnsi="Times New Roman" w:cs="Times New Roman"/>
          <w:i/>
          <w:color w:val="000000" w:themeColor="text1"/>
          <w:sz w:val="24"/>
          <w:szCs w:val="24"/>
        </w:rPr>
        <w:t>Fluids</w:t>
      </w:r>
      <w:r w:rsidR="00DE2160" w:rsidRPr="00CD1F41">
        <w:rPr>
          <w:rFonts w:ascii="Times New Roman" w:hAnsi="Times New Roman" w:cs="Times New Roman"/>
          <w:color w:val="000000" w:themeColor="text1"/>
          <w:sz w:val="24"/>
          <w:szCs w:val="24"/>
        </w:rPr>
        <w:t xml:space="preserve">, </w:t>
      </w:r>
      <w:r w:rsidR="00DE2160" w:rsidRPr="00CD1F41">
        <w:rPr>
          <w:rFonts w:ascii="Times New Roman" w:hAnsi="Times New Roman" w:cs="Times New Roman"/>
          <w:b/>
          <w:color w:val="000000" w:themeColor="text1"/>
          <w:sz w:val="24"/>
          <w:szCs w:val="24"/>
        </w:rPr>
        <w:t>2010,</w:t>
      </w:r>
      <w:r w:rsidR="00CD1F41">
        <w:rPr>
          <w:rFonts w:ascii="Times New Roman" w:hAnsi="Times New Roman" w:cs="Times New Roman"/>
          <w:b/>
          <w:color w:val="000000" w:themeColor="text1"/>
          <w:sz w:val="24"/>
          <w:szCs w:val="24"/>
        </w:rPr>
        <w:t xml:space="preserve"> </w:t>
      </w:r>
      <w:r w:rsidR="00DE2160" w:rsidRPr="00CD1F41">
        <w:rPr>
          <w:rFonts w:ascii="Times New Roman" w:hAnsi="Times New Roman" w:cs="Times New Roman"/>
          <w:i/>
          <w:color w:val="000000" w:themeColor="text1"/>
          <w:sz w:val="24"/>
          <w:szCs w:val="24"/>
        </w:rPr>
        <w:t>52</w:t>
      </w:r>
      <w:r w:rsidR="00DE2160" w:rsidRPr="00CD1F41">
        <w:rPr>
          <w:rFonts w:ascii="Times New Roman" w:hAnsi="Times New Roman" w:cs="Times New Roman"/>
          <w:color w:val="000000" w:themeColor="text1"/>
          <w:sz w:val="24"/>
          <w:szCs w:val="24"/>
        </w:rPr>
        <w:t>, 276–284.</w:t>
      </w:r>
    </w:p>
    <w:p w14:paraId="02F13CC3"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DE2160" w:rsidRPr="00B9023D">
        <w:rPr>
          <w:rFonts w:ascii="Times New Roman" w:hAnsi="Times New Roman" w:cs="Times New Roman"/>
          <w:color w:val="000000" w:themeColor="text1"/>
          <w:sz w:val="24"/>
          <w:szCs w:val="24"/>
        </w:rPr>
        <w:t xml:space="preserve">T. V. Rajendran and V. Jaisankar, </w:t>
      </w:r>
      <w:proofErr w:type="spellStart"/>
      <w:r w:rsidR="00DE2160" w:rsidRPr="00B9023D">
        <w:rPr>
          <w:rFonts w:ascii="Times New Roman" w:hAnsi="Times New Roman" w:cs="Times New Roman"/>
          <w:i/>
          <w:color w:val="000000" w:themeColor="text1"/>
          <w:sz w:val="24"/>
          <w:szCs w:val="24"/>
        </w:rPr>
        <w:t>Materialstoday</w:t>
      </w:r>
      <w:proofErr w:type="spellEnd"/>
      <w:r w:rsidR="00DE2160" w:rsidRPr="00B9023D">
        <w:rPr>
          <w:rFonts w:ascii="Times New Roman" w:hAnsi="Times New Roman" w:cs="Times New Roman"/>
          <w:i/>
          <w:color w:val="000000" w:themeColor="text1"/>
          <w:sz w:val="24"/>
          <w:szCs w:val="24"/>
        </w:rPr>
        <w:t>: Proceedings</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b/>
          <w:color w:val="000000" w:themeColor="text1"/>
          <w:sz w:val="24"/>
          <w:szCs w:val="24"/>
        </w:rPr>
        <w:t>2015</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i/>
          <w:color w:val="000000" w:themeColor="text1"/>
          <w:sz w:val="24"/>
          <w:szCs w:val="24"/>
        </w:rPr>
        <w:t>2</w:t>
      </w:r>
      <w:r w:rsidR="00DE2160" w:rsidRPr="00B9023D">
        <w:rPr>
          <w:rFonts w:ascii="Times New Roman" w:hAnsi="Times New Roman" w:cs="Times New Roman"/>
          <w:color w:val="000000" w:themeColor="text1"/>
          <w:sz w:val="24"/>
          <w:szCs w:val="24"/>
        </w:rPr>
        <w:t>, 4421-4428.</w:t>
      </w:r>
    </w:p>
    <w:p w14:paraId="7BB4B218" w14:textId="77777777" w:rsidR="00DE2160" w:rsidRPr="00B9023D" w:rsidRDefault="00DE216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sidRPr="00B9023D">
        <w:rPr>
          <w:rFonts w:ascii="Times New Roman" w:hAnsi="Times New Roman" w:cs="Times New Roman"/>
          <w:color w:val="000000" w:themeColor="text1"/>
          <w:sz w:val="24"/>
          <w:szCs w:val="24"/>
        </w:rPr>
        <w:t>[9]</w:t>
      </w:r>
      <w:hyperlink r:id="rId29" w:history="1">
        <w:r w:rsidRPr="00B9023D">
          <w:rPr>
            <w:rStyle w:val="Hyperlink"/>
            <w:rFonts w:ascii="Times New Roman" w:hAnsi="Times New Roman" w:cs="Times New Roman"/>
            <w:bCs/>
            <w:color w:val="000000" w:themeColor="text1"/>
            <w:sz w:val="24"/>
            <w:szCs w:val="24"/>
            <w:u w:val="none"/>
            <w:bdr w:val="none" w:sz="0" w:space="0" w:color="auto" w:frame="1"/>
            <w:shd w:val="clear" w:color="auto" w:fill="FFFFFF"/>
          </w:rPr>
          <w:t xml:space="preserve">G. R. </w:t>
        </w:r>
        <w:proofErr w:type="spellStart"/>
        <w:r w:rsidRPr="00B9023D">
          <w:rPr>
            <w:rStyle w:val="Hyperlink"/>
            <w:rFonts w:ascii="Times New Roman" w:hAnsi="Times New Roman" w:cs="Times New Roman"/>
            <w:bCs/>
            <w:color w:val="000000" w:themeColor="text1"/>
            <w:sz w:val="24"/>
            <w:szCs w:val="24"/>
            <w:u w:val="none"/>
            <w:bdr w:val="none" w:sz="0" w:space="0" w:color="auto" w:frame="1"/>
            <w:shd w:val="clear" w:color="auto" w:fill="FFFFFF"/>
          </w:rPr>
          <w:t>Baymuratova</w:t>
        </w:r>
        <w:proofErr w:type="spellEnd"/>
      </w:hyperlink>
      <w:r w:rsidRPr="00B9023D">
        <w:rPr>
          <w:rFonts w:ascii="Times New Roman" w:hAnsi="Times New Roman" w:cs="Times New Roman"/>
          <w:color w:val="000000" w:themeColor="text1"/>
          <w:sz w:val="24"/>
          <w:szCs w:val="24"/>
        </w:rPr>
        <w:t xml:space="preserve">, </w:t>
      </w:r>
      <w:hyperlink r:id="rId30" w:history="1">
        <w:r w:rsidRPr="00B9023D">
          <w:rPr>
            <w:rStyle w:val="Hyperlink"/>
            <w:rFonts w:ascii="Times New Roman" w:hAnsi="Times New Roman" w:cs="Times New Roman"/>
            <w:bCs/>
            <w:color w:val="000000" w:themeColor="text1"/>
            <w:sz w:val="24"/>
            <w:szCs w:val="24"/>
            <w:u w:val="none"/>
            <w:bdr w:val="none" w:sz="0" w:space="0" w:color="auto" w:frame="1"/>
            <w:shd w:val="clear" w:color="auto" w:fill="FFFFFF"/>
          </w:rPr>
          <w:t>A. V. Chernyak</w:t>
        </w:r>
      </w:hyperlink>
      <w:r w:rsidRPr="00B9023D">
        <w:rPr>
          <w:rFonts w:ascii="Times New Roman" w:hAnsi="Times New Roman" w:cs="Times New Roman"/>
          <w:color w:val="000000" w:themeColor="text1"/>
          <w:sz w:val="24"/>
          <w:szCs w:val="24"/>
        </w:rPr>
        <w:t xml:space="preserve">, </w:t>
      </w:r>
      <w:hyperlink r:id="rId31" w:history="1">
        <w:r w:rsidRPr="00B9023D">
          <w:rPr>
            <w:rStyle w:val="Hyperlink"/>
            <w:rFonts w:ascii="Times New Roman" w:hAnsi="Times New Roman" w:cs="Times New Roman"/>
            <w:bCs/>
            <w:color w:val="000000" w:themeColor="text1"/>
            <w:sz w:val="24"/>
            <w:szCs w:val="24"/>
            <w:u w:val="none"/>
            <w:bdr w:val="none" w:sz="0" w:space="0" w:color="auto" w:frame="1"/>
          </w:rPr>
          <w:t xml:space="preserve">A. A. </w:t>
        </w:r>
        <w:proofErr w:type="spellStart"/>
        <w:r w:rsidRPr="00B9023D">
          <w:rPr>
            <w:rStyle w:val="Hyperlink"/>
            <w:rFonts w:ascii="Times New Roman" w:hAnsi="Times New Roman" w:cs="Times New Roman"/>
            <w:bCs/>
            <w:color w:val="000000" w:themeColor="text1"/>
            <w:sz w:val="24"/>
            <w:szCs w:val="24"/>
            <w:u w:val="none"/>
            <w:bdr w:val="none" w:sz="0" w:space="0" w:color="auto" w:frame="1"/>
          </w:rPr>
          <w:t>Slesarenko</w:t>
        </w:r>
        <w:proofErr w:type="spellEnd"/>
      </w:hyperlink>
      <w:r w:rsidRPr="00B9023D">
        <w:rPr>
          <w:rFonts w:ascii="Times New Roman" w:hAnsi="Times New Roman" w:cs="Times New Roman"/>
          <w:bCs/>
          <w:color w:val="000000" w:themeColor="text1"/>
          <w:sz w:val="24"/>
          <w:szCs w:val="24"/>
        </w:rPr>
        <w:t xml:space="preserve">, </w:t>
      </w:r>
      <w:hyperlink r:id="rId32" w:history="1">
        <w:r w:rsidRPr="00B9023D">
          <w:rPr>
            <w:rStyle w:val="Hyperlink"/>
            <w:rFonts w:ascii="Times New Roman" w:hAnsi="Times New Roman" w:cs="Times New Roman"/>
            <w:bCs/>
            <w:color w:val="000000" w:themeColor="text1"/>
            <w:sz w:val="24"/>
            <w:szCs w:val="24"/>
            <w:u w:val="none"/>
            <w:bdr w:val="none" w:sz="0" w:space="0" w:color="auto" w:frame="1"/>
          </w:rPr>
          <w:t xml:space="preserve">G. Z. </w:t>
        </w:r>
        <w:proofErr w:type="spellStart"/>
        <w:r w:rsidRPr="00B9023D">
          <w:rPr>
            <w:rStyle w:val="Hyperlink"/>
            <w:rFonts w:ascii="Times New Roman" w:hAnsi="Times New Roman" w:cs="Times New Roman"/>
            <w:bCs/>
            <w:color w:val="000000" w:themeColor="text1"/>
            <w:sz w:val="24"/>
            <w:szCs w:val="24"/>
            <w:u w:val="none"/>
            <w:bdr w:val="none" w:sz="0" w:space="0" w:color="auto" w:frame="1"/>
          </w:rPr>
          <w:t>Tulibaeva</w:t>
        </w:r>
        <w:proofErr w:type="spellEnd"/>
      </w:hyperlink>
      <w:r w:rsidRPr="00B9023D">
        <w:rPr>
          <w:rFonts w:ascii="Times New Roman" w:hAnsi="Times New Roman" w:cs="Times New Roman"/>
          <w:bCs/>
          <w:color w:val="000000" w:themeColor="text1"/>
          <w:sz w:val="24"/>
          <w:szCs w:val="24"/>
        </w:rPr>
        <w:t xml:space="preserve">, </w:t>
      </w:r>
      <w:hyperlink r:id="rId33" w:history="1">
        <w:r w:rsidRPr="00B9023D">
          <w:rPr>
            <w:rStyle w:val="Hyperlink"/>
            <w:rFonts w:ascii="Times New Roman" w:hAnsi="Times New Roman" w:cs="Times New Roman"/>
            <w:bCs/>
            <w:color w:val="000000" w:themeColor="text1"/>
            <w:sz w:val="24"/>
            <w:szCs w:val="24"/>
            <w:u w:val="none"/>
            <w:bdr w:val="none" w:sz="0" w:space="0" w:color="auto" w:frame="1"/>
            <w:shd w:val="clear" w:color="auto" w:fill="FFFFFF"/>
          </w:rPr>
          <w:t>V. I. Volkov</w:t>
        </w:r>
      </w:hyperlink>
      <w:r w:rsidRPr="00B9023D">
        <w:rPr>
          <w:rFonts w:ascii="Times New Roman" w:hAnsi="Times New Roman" w:cs="Times New Roman"/>
          <w:color w:val="000000" w:themeColor="text1"/>
          <w:sz w:val="24"/>
          <w:szCs w:val="24"/>
        </w:rPr>
        <w:t xml:space="preserve">,   </w:t>
      </w:r>
      <w:hyperlink r:id="rId34" w:history="1">
        <w:r w:rsidRPr="00B9023D">
          <w:rPr>
            <w:rStyle w:val="Hyperlink"/>
            <w:rFonts w:ascii="Times New Roman" w:hAnsi="Times New Roman" w:cs="Times New Roman"/>
            <w:bCs/>
            <w:color w:val="000000" w:themeColor="text1"/>
            <w:sz w:val="24"/>
            <w:szCs w:val="24"/>
            <w:u w:val="none"/>
            <w:bdr w:val="none" w:sz="0" w:space="0" w:color="auto" w:frame="1"/>
            <w:shd w:val="clear" w:color="auto" w:fill="FFFFFF"/>
          </w:rPr>
          <w:t>O. V. Yarmolenko</w:t>
        </w:r>
      </w:hyperlink>
      <w:r w:rsidRPr="00B9023D">
        <w:rPr>
          <w:rFonts w:ascii="Times New Roman" w:hAnsi="Times New Roman" w:cs="Times New Roman"/>
          <w:color w:val="000000" w:themeColor="text1"/>
          <w:sz w:val="24"/>
          <w:szCs w:val="24"/>
        </w:rPr>
        <w:t xml:space="preserve">, </w:t>
      </w:r>
      <w:r w:rsidRPr="00B9023D">
        <w:rPr>
          <w:rFonts w:ascii="Times New Roman" w:hAnsi="Times New Roman" w:cs="Times New Roman"/>
          <w:i/>
          <w:color w:val="000000" w:themeColor="text1"/>
          <w:sz w:val="24"/>
          <w:szCs w:val="24"/>
        </w:rPr>
        <w:t>Russian Journal of Electrochemistry</w:t>
      </w:r>
      <w:r w:rsidRPr="00B9023D">
        <w:rPr>
          <w:rFonts w:ascii="Times New Roman" w:hAnsi="Times New Roman" w:cs="Times New Roman"/>
          <w:color w:val="000000" w:themeColor="text1"/>
          <w:sz w:val="24"/>
          <w:szCs w:val="24"/>
        </w:rPr>
        <w:t xml:space="preserve">, </w:t>
      </w:r>
      <w:r w:rsidRPr="00B9023D">
        <w:rPr>
          <w:rFonts w:ascii="Times New Roman" w:hAnsi="Times New Roman" w:cs="Times New Roman"/>
          <w:b/>
          <w:color w:val="000000" w:themeColor="text1"/>
          <w:sz w:val="24"/>
          <w:szCs w:val="24"/>
        </w:rPr>
        <w:t>2019</w:t>
      </w:r>
      <w:r w:rsidRPr="00B9023D">
        <w:rPr>
          <w:rFonts w:ascii="Times New Roman" w:hAnsi="Times New Roman" w:cs="Times New Roman"/>
          <w:color w:val="000000" w:themeColor="text1"/>
          <w:sz w:val="24"/>
          <w:szCs w:val="24"/>
        </w:rPr>
        <w:t>,</w:t>
      </w:r>
      <w:r w:rsidRPr="00B9023D">
        <w:rPr>
          <w:rFonts w:ascii="Times New Roman" w:eastAsia="Times New Roman" w:hAnsi="Times New Roman" w:cs="Times New Roman"/>
          <w:color w:val="000000" w:themeColor="text1"/>
          <w:sz w:val="24"/>
          <w:szCs w:val="24"/>
        </w:rPr>
        <w:t> </w:t>
      </w:r>
      <w:r w:rsidRPr="00B9023D">
        <w:rPr>
          <w:rFonts w:ascii="Times New Roman" w:eastAsia="Times New Roman" w:hAnsi="Times New Roman" w:cs="Times New Roman"/>
          <w:i/>
          <w:color w:val="000000" w:themeColor="text1"/>
          <w:sz w:val="24"/>
          <w:szCs w:val="24"/>
        </w:rPr>
        <w:t>55(6),</w:t>
      </w:r>
      <w:r w:rsidRPr="00B9023D">
        <w:rPr>
          <w:rFonts w:ascii="Times New Roman" w:eastAsia="Times New Roman" w:hAnsi="Times New Roman" w:cs="Times New Roman"/>
          <w:color w:val="000000" w:themeColor="text1"/>
          <w:sz w:val="24"/>
          <w:szCs w:val="24"/>
        </w:rPr>
        <w:t>529-536.</w:t>
      </w:r>
    </w:p>
    <w:p w14:paraId="5E2137D5"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 </w:t>
      </w:r>
      <w:r w:rsidR="00DE2160" w:rsidRPr="00B9023D">
        <w:rPr>
          <w:rFonts w:ascii="Times New Roman" w:hAnsi="Times New Roman" w:cs="Times New Roman"/>
          <w:color w:val="000000" w:themeColor="text1"/>
          <w:sz w:val="24"/>
          <w:szCs w:val="24"/>
        </w:rPr>
        <w:t xml:space="preserve">A. P. </w:t>
      </w:r>
      <w:proofErr w:type="spellStart"/>
      <w:r w:rsidR="00DE2160" w:rsidRPr="00B9023D">
        <w:rPr>
          <w:rFonts w:ascii="Times New Roman" w:hAnsi="Times New Roman" w:cs="Times New Roman"/>
          <w:color w:val="000000" w:themeColor="text1"/>
          <w:sz w:val="24"/>
          <w:szCs w:val="24"/>
        </w:rPr>
        <w:t>Khandale</w:t>
      </w:r>
      <w:proofErr w:type="spellEnd"/>
      <w:r w:rsidR="00DE2160" w:rsidRPr="00B9023D">
        <w:rPr>
          <w:rFonts w:ascii="Times New Roman" w:hAnsi="Times New Roman" w:cs="Times New Roman"/>
          <w:color w:val="000000" w:themeColor="text1"/>
          <w:sz w:val="24"/>
          <w:szCs w:val="24"/>
        </w:rPr>
        <w:t xml:space="preserve">, S. S. </w:t>
      </w:r>
      <w:proofErr w:type="spellStart"/>
      <w:r w:rsidR="00DE2160" w:rsidRPr="00B9023D">
        <w:rPr>
          <w:rFonts w:ascii="Times New Roman" w:hAnsi="Times New Roman" w:cs="Times New Roman"/>
          <w:color w:val="000000" w:themeColor="text1"/>
          <w:sz w:val="24"/>
          <w:szCs w:val="24"/>
        </w:rPr>
        <w:t>Bhoga</w:t>
      </w:r>
      <w:proofErr w:type="spellEnd"/>
      <w:r w:rsidR="00DE2160" w:rsidRPr="00B9023D">
        <w:rPr>
          <w:rFonts w:ascii="Times New Roman" w:hAnsi="Times New Roman" w:cs="Times New Roman"/>
          <w:color w:val="000000" w:themeColor="text1"/>
          <w:sz w:val="24"/>
          <w:szCs w:val="24"/>
        </w:rPr>
        <w:t xml:space="preserve">, S. K. Gedam, </w:t>
      </w:r>
      <w:r w:rsidR="00DE2160" w:rsidRPr="00B9023D">
        <w:rPr>
          <w:rFonts w:ascii="Times New Roman" w:hAnsi="Times New Roman" w:cs="Times New Roman"/>
          <w:i/>
          <w:color w:val="000000" w:themeColor="text1"/>
          <w:sz w:val="24"/>
          <w:szCs w:val="24"/>
        </w:rPr>
        <w:t>Ionics</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b/>
          <w:color w:val="000000" w:themeColor="text1"/>
          <w:sz w:val="24"/>
          <w:szCs w:val="24"/>
        </w:rPr>
        <w:t>2013,</w:t>
      </w:r>
      <w:r w:rsidR="00DE2160" w:rsidRPr="00B9023D">
        <w:rPr>
          <w:rFonts w:ascii="Times New Roman" w:hAnsi="Times New Roman" w:cs="Times New Roman"/>
          <w:color w:val="000000" w:themeColor="text1"/>
          <w:sz w:val="24"/>
          <w:szCs w:val="24"/>
        </w:rPr>
        <w:t xml:space="preserve"> 19 (11).</w:t>
      </w:r>
    </w:p>
    <w:p w14:paraId="3B67D38D"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w:t>
      </w:r>
      <w:r w:rsidR="00DE2160" w:rsidRPr="00B9023D">
        <w:rPr>
          <w:rFonts w:ascii="Times New Roman" w:hAnsi="Times New Roman" w:cs="Times New Roman"/>
          <w:color w:val="000000" w:themeColor="text1"/>
          <w:sz w:val="24"/>
          <w:szCs w:val="24"/>
        </w:rPr>
        <w:t xml:space="preserve">S. </w:t>
      </w:r>
      <w:proofErr w:type="spellStart"/>
      <w:r w:rsidR="00DE2160" w:rsidRPr="00B9023D">
        <w:rPr>
          <w:rFonts w:ascii="Times New Roman" w:hAnsi="Times New Roman" w:cs="Times New Roman"/>
          <w:color w:val="000000" w:themeColor="text1"/>
          <w:sz w:val="24"/>
          <w:szCs w:val="24"/>
        </w:rPr>
        <w:t>Manzetti</w:t>
      </w:r>
      <w:proofErr w:type="spellEnd"/>
      <w:r w:rsidR="00DE2160" w:rsidRPr="00B9023D">
        <w:rPr>
          <w:rFonts w:ascii="Times New Roman" w:hAnsi="Times New Roman" w:cs="Times New Roman"/>
          <w:color w:val="000000" w:themeColor="text1"/>
          <w:sz w:val="24"/>
          <w:szCs w:val="24"/>
        </w:rPr>
        <w:t xml:space="preserve"> &amp; J.C.P. Gabriel, </w:t>
      </w:r>
      <w:r w:rsidR="00DE2160" w:rsidRPr="00B9023D">
        <w:rPr>
          <w:rFonts w:ascii="Times New Roman" w:hAnsi="Times New Roman" w:cs="Times New Roman"/>
          <w:i/>
          <w:color w:val="000000" w:themeColor="text1"/>
          <w:sz w:val="24"/>
          <w:szCs w:val="24"/>
        </w:rPr>
        <w:t>International Nano letters,</w:t>
      </w:r>
      <w:r w:rsidR="00DE2160" w:rsidRPr="00B9023D">
        <w:rPr>
          <w:rFonts w:ascii="Times New Roman" w:hAnsi="Times New Roman" w:cs="Times New Roman"/>
          <w:b/>
          <w:color w:val="000000" w:themeColor="text1"/>
          <w:sz w:val="24"/>
          <w:szCs w:val="24"/>
        </w:rPr>
        <w:t>2019</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i/>
          <w:color w:val="000000" w:themeColor="text1"/>
          <w:sz w:val="24"/>
          <w:szCs w:val="24"/>
        </w:rPr>
        <w:t>9</w:t>
      </w:r>
      <w:r w:rsidR="00DE2160" w:rsidRPr="00B9023D">
        <w:rPr>
          <w:rFonts w:ascii="Times New Roman" w:hAnsi="Times New Roman" w:cs="Times New Roman"/>
          <w:color w:val="000000" w:themeColor="text1"/>
          <w:sz w:val="24"/>
          <w:szCs w:val="24"/>
        </w:rPr>
        <w:t>, 31-49.</w:t>
      </w:r>
    </w:p>
    <w:p w14:paraId="192B94A7"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00DE2160" w:rsidRPr="00B9023D">
        <w:rPr>
          <w:rFonts w:ascii="Times New Roman" w:hAnsi="Times New Roman" w:cs="Times New Roman"/>
          <w:color w:val="000000" w:themeColor="text1"/>
          <w:sz w:val="24"/>
          <w:szCs w:val="24"/>
        </w:rPr>
        <w:t xml:space="preserve">J. M. Chun, M. S. Akhtar, K. J. Kim, O. B. Yang, </w:t>
      </w:r>
      <w:r w:rsidR="00DE2160" w:rsidRPr="00B9023D">
        <w:rPr>
          <w:rFonts w:ascii="Times New Roman" w:hAnsi="Times New Roman" w:cs="Times New Roman"/>
          <w:i/>
          <w:color w:val="000000" w:themeColor="text1"/>
          <w:sz w:val="24"/>
          <w:szCs w:val="24"/>
        </w:rPr>
        <w:t>Theories and Applications of Chem. Eng.</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b/>
          <w:color w:val="000000" w:themeColor="text1"/>
          <w:sz w:val="24"/>
          <w:szCs w:val="24"/>
        </w:rPr>
        <w:t>2007</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i/>
          <w:color w:val="000000" w:themeColor="text1"/>
          <w:sz w:val="24"/>
          <w:szCs w:val="24"/>
        </w:rPr>
        <w:t>13,</w:t>
      </w:r>
      <w:r w:rsidR="00DE2160" w:rsidRPr="00B9023D">
        <w:rPr>
          <w:rFonts w:ascii="Times New Roman" w:hAnsi="Times New Roman" w:cs="Times New Roman"/>
          <w:color w:val="000000" w:themeColor="text1"/>
          <w:sz w:val="24"/>
          <w:szCs w:val="24"/>
        </w:rPr>
        <w:t xml:space="preserve"> 2038.</w:t>
      </w:r>
    </w:p>
    <w:p w14:paraId="37F288A2" w14:textId="77777777" w:rsidR="00DE2160" w:rsidRPr="00B9023D" w:rsidRDefault="00596AC0" w:rsidP="00D758C9">
      <w:pPr>
        <w:pStyle w:val="ListParagraph"/>
        <w:autoSpaceDE w:val="0"/>
        <w:autoSpaceDN w:val="0"/>
        <w:adjustRightInd w:val="0"/>
        <w:spacing w:after="0" w:line="48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DE2160" w:rsidRPr="00B9023D">
        <w:rPr>
          <w:rFonts w:ascii="Times New Roman" w:hAnsi="Times New Roman" w:cs="Times New Roman"/>
          <w:color w:val="000000" w:themeColor="text1"/>
          <w:sz w:val="24"/>
          <w:szCs w:val="24"/>
        </w:rPr>
        <w:t xml:space="preserve">C. P. Singh, P. K. Shukla, S. L. Agrawal, </w:t>
      </w:r>
      <w:r w:rsidR="00DE2160" w:rsidRPr="00B9023D">
        <w:rPr>
          <w:rFonts w:ascii="Times New Roman" w:hAnsi="Times New Roman" w:cs="Times New Roman"/>
          <w:i/>
          <w:color w:val="000000" w:themeColor="text1"/>
          <w:sz w:val="24"/>
          <w:szCs w:val="24"/>
        </w:rPr>
        <w:t>Advanced Science News</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b/>
          <w:color w:val="000000" w:themeColor="text1"/>
          <w:sz w:val="24"/>
          <w:szCs w:val="24"/>
        </w:rPr>
        <w:t>2020</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i/>
          <w:color w:val="000000" w:themeColor="text1"/>
          <w:sz w:val="24"/>
          <w:szCs w:val="24"/>
        </w:rPr>
        <w:t>32</w:t>
      </w:r>
      <w:r w:rsidR="00DE2160" w:rsidRPr="00B9023D">
        <w:rPr>
          <w:rFonts w:ascii="Times New Roman" w:hAnsi="Times New Roman" w:cs="Times New Roman"/>
          <w:color w:val="000000" w:themeColor="text1"/>
          <w:sz w:val="24"/>
          <w:szCs w:val="24"/>
        </w:rPr>
        <w:t xml:space="preserve">, 1-8. </w:t>
      </w:r>
    </w:p>
    <w:p w14:paraId="6E709101"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 </w:t>
      </w:r>
      <w:r w:rsidR="00DE2160" w:rsidRPr="00B9023D">
        <w:rPr>
          <w:rFonts w:ascii="Times New Roman" w:hAnsi="Times New Roman" w:cs="Times New Roman"/>
          <w:color w:val="000000" w:themeColor="text1"/>
          <w:sz w:val="24"/>
          <w:szCs w:val="24"/>
        </w:rPr>
        <w:t xml:space="preserve">S. Sharma, N. </w:t>
      </w:r>
      <w:proofErr w:type="gramStart"/>
      <w:r w:rsidR="00DE2160" w:rsidRPr="00B9023D">
        <w:rPr>
          <w:rFonts w:ascii="Times New Roman" w:hAnsi="Times New Roman" w:cs="Times New Roman"/>
          <w:color w:val="000000" w:themeColor="text1"/>
          <w:sz w:val="24"/>
          <w:szCs w:val="24"/>
        </w:rPr>
        <w:t>Dhiman,  D.</w:t>
      </w:r>
      <w:proofErr w:type="gramEnd"/>
      <w:r w:rsidR="00DE2160" w:rsidRPr="00B9023D">
        <w:rPr>
          <w:rFonts w:ascii="Times New Roman" w:hAnsi="Times New Roman" w:cs="Times New Roman"/>
          <w:color w:val="000000" w:themeColor="text1"/>
          <w:sz w:val="24"/>
          <w:szCs w:val="24"/>
        </w:rPr>
        <w:t xml:space="preserve"> Pathak and R. Kumar, </w:t>
      </w:r>
      <w:proofErr w:type="spellStart"/>
      <w:r w:rsidR="00DE2160" w:rsidRPr="00B9023D">
        <w:rPr>
          <w:rFonts w:ascii="Times New Roman" w:hAnsi="Times New Roman" w:cs="Times New Roman"/>
          <w:i/>
          <w:color w:val="000000" w:themeColor="text1"/>
          <w:sz w:val="24"/>
          <w:szCs w:val="24"/>
        </w:rPr>
        <w:t>i</w:t>
      </w:r>
      <w:proofErr w:type="spellEnd"/>
      <w:r w:rsidR="00DE2160" w:rsidRPr="00B9023D">
        <w:rPr>
          <w:rFonts w:ascii="Times New Roman" w:hAnsi="Times New Roman" w:cs="Times New Roman"/>
          <w:i/>
          <w:color w:val="000000" w:themeColor="text1"/>
          <w:sz w:val="24"/>
          <w:szCs w:val="24"/>
        </w:rPr>
        <w:t>-Manager’s Journal on Material Science</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b/>
          <w:color w:val="000000" w:themeColor="text1"/>
          <w:sz w:val="24"/>
          <w:szCs w:val="24"/>
        </w:rPr>
        <w:t xml:space="preserve">2016, </w:t>
      </w:r>
      <w:r w:rsidR="00DE2160" w:rsidRPr="00B9023D">
        <w:rPr>
          <w:rFonts w:ascii="Times New Roman" w:hAnsi="Times New Roman" w:cs="Times New Roman"/>
          <w:i/>
          <w:color w:val="000000" w:themeColor="text1"/>
          <w:sz w:val="24"/>
          <w:szCs w:val="24"/>
        </w:rPr>
        <w:t>3(4),</w:t>
      </w:r>
      <w:r w:rsidR="00DE2160" w:rsidRPr="00B9023D">
        <w:rPr>
          <w:rFonts w:ascii="Times New Roman" w:hAnsi="Times New Roman" w:cs="Times New Roman"/>
          <w:color w:val="000000" w:themeColor="text1"/>
          <w:sz w:val="24"/>
          <w:szCs w:val="24"/>
        </w:rPr>
        <w:t xml:space="preserve"> 28-34. </w:t>
      </w:r>
    </w:p>
    <w:p w14:paraId="6F77D19D"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 </w:t>
      </w:r>
      <w:r w:rsidR="00DE2160" w:rsidRPr="00B9023D">
        <w:rPr>
          <w:rFonts w:ascii="Times New Roman" w:hAnsi="Times New Roman" w:cs="Times New Roman"/>
          <w:color w:val="000000" w:themeColor="text1"/>
          <w:sz w:val="24"/>
          <w:szCs w:val="24"/>
        </w:rPr>
        <w:t xml:space="preserve">T. Ito, L. Sun, R. M. Crooks, </w:t>
      </w:r>
      <w:proofErr w:type="spellStart"/>
      <w:r w:rsidR="00DE2160" w:rsidRPr="00B9023D">
        <w:rPr>
          <w:rFonts w:ascii="Times New Roman" w:hAnsi="Times New Roman" w:cs="Times New Roman"/>
          <w:i/>
          <w:color w:val="000000" w:themeColor="text1"/>
          <w:sz w:val="24"/>
          <w:szCs w:val="24"/>
        </w:rPr>
        <w:t>Electrochem.Solid</w:t>
      </w:r>
      <w:proofErr w:type="spellEnd"/>
      <w:r w:rsidR="00DE2160" w:rsidRPr="00B9023D">
        <w:rPr>
          <w:rFonts w:ascii="Times New Roman" w:hAnsi="Times New Roman" w:cs="Times New Roman"/>
          <w:i/>
          <w:color w:val="000000" w:themeColor="text1"/>
          <w:sz w:val="24"/>
          <w:szCs w:val="24"/>
        </w:rPr>
        <w:t>-State Lett.</w:t>
      </w:r>
      <w:r w:rsidR="00DE2160" w:rsidRPr="00B9023D">
        <w:rPr>
          <w:rFonts w:ascii="Times New Roman" w:hAnsi="Times New Roman" w:cs="Times New Roman"/>
          <w:color w:val="000000" w:themeColor="text1"/>
          <w:sz w:val="24"/>
          <w:szCs w:val="24"/>
        </w:rPr>
        <w:t xml:space="preserve"> 6, </w:t>
      </w:r>
      <w:r w:rsidR="00DE2160" w:rsidRPr="00B9023D">
        <w:rPr>
          <w:rFonts w:ascii="Times New Roman" w:hAnsi="Times New Roman" w:cs="Times New Roman"/>
          <w:b/>
          <w:color w:val="000000" w:themeColor="text1"/>
          <w:sz w:val="24"/>
          <w:szCs w:val="24"/>
        </w:rPr>
        <w:t>2003,</w:t>
      </w:r>
      <w:r w:rsidR="00DE2160" w:rsidRPr="00B9023D">
        <w:rPr>
          <w:rFonts w:ascii="Times New Roman" w:hAnsi="Times New Roman" w:cs="Times New Roman"/>
          <w:color w:val="000000" w:themeColor="text1"/>
          <w:sz w:val="24"/>
          <w:szCs w:val="24"/>
        </w:rPr>
        <w:t xml:space="preserve"> C4. </w:t>
      </w:r>
    </w:p>
    <w:p w14:paraId="62B176C9"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r w:rsidR="00DE2160" w:rsidRPr="00B9023D">
        <w:rPr>
          <w:rFonts w:ascii="Times New Roman" w:hAnsi="Times New Roman" w:cs="Times New Roman"/>
          <w:color w:val="000000" w:themeColor="text1"/>
          <w:sz w:val="24"/>
          <w:szCs w:val="24"/>
        </w:rPr>
        <w:t xml:space="preserve">B. J. Hinds, N. Chopra, T. </w:t>
      </w:r>
      <w:proofErr w:type="spellStart"/>
      <w:r w:rsidR="00DE2160" w:rsidRPr="00B9023D">
        <w:rPr>
          <w:rFonts w:ascii="Times New Roman" w:hAnsi="Times New Roman" w:cs="Times New Roman"/>
          <w:color w:val="000000" w:themeColor="text1"/>
          <w:sz w:val="24"/>
          <w:szCs w:val="24"/>
        </w:rPr>
        <w:t>Rantell</w:t>
      </w:r>
      <w:proofErr w:type="spellEnd"/>
      <w:r w:rsidR="00DE2160" w:rsidRPr="00B9023D">
        <w:rPr>
          <w:rFonts w:ascii="Times New Roman" w:hAnsi="Times New Roman" w:cs="Times New Roman"/>
          <w:color w:val="000000" w:themeColor="text1"/>
          <w:sz w:val="24"/>
          <w:szCs w:val="24"/>
        </w:rPr>
        <w:t xml:space="preserve">, R. Andrews, V. Gavalas and L.G. Bachas, </w:t>
      </w:r>
      <w:r w:rsidR="00DE2160" w:rsidRPr="00B9023D">
        <w:rPr>
          <w:rFonts w:ascii="Times New Roman" w:hAnsi="Times New Roman" w:cs="Times New Roman"/>
          <w:i/>
          <w:color w:val="000000" w:themeColor="text1"/>
          <w:sz w:val="24"/>
          <w:szCs w:val="24"/>
        </w:rPr>
        <w:t xml:space="preserve">Science, </w:t>
      </w:r>
      <w:r w:rsidR="00DE2160" w:rsidRPr="00B9023D">
        <w:rPr>
          <w:rFonts w:ascii="Times New Roman" w:hAnsi="Times New Roman" w:cs="Times New Roman"/>
          <w:b/>
          <w:color w:val="000000" w:themeColor="text1"/>
          <w:sz w:val="24"/>
          <w:szCs w:val="24"/>
        </w:rPr>
        <w:t>2004</w:t>
      </w:r>
      <w:r w:rsidR="00DE2160" w:rsidRPr="00B9023D">
        <w:rPr>
          <w:rFonts w:ascii="Times New Roman" w:hAnsi="Times New Roman" w:cs="Times New Roman"/>
          <w:b/>
          <w:i/>
          <w:color w:val="000000" w:themeColor="text1"/>
          <w:sz w:val="24"/>
          <w:szCs w:val="24"/>
        </w:rPr>
        <w:t>,</w:t>
      </w:r>
      <w:r w:rsidR="00DE2160" w:rsidRPr="00B9023D">
        <w:rPr>
          <w:rFonts w:ascii="Times New Roman" w:hAnsi="Times New Roman" w:cs="Times New Roman"/>
          <w:i/>
          <w:color w:val="000000" w:themeColor="text1"/>
          <w:sz w:val="24"/>
          <w:szCs w:val="24"/>
        </w:rPr>
        <w:t xml:space="preserve"> 62, </w:t>
      </w:r>
      <w:r w:rsidR="00DE2160" w:rsidRPr="00B9023D">
        <w:rPr>
          <w:rFonts w:ascii="Times New Roman" w:hAnsi="Times New Roman" w:cs="Times New Roman"/>
          <w:color w:val="000000" w:themeColor="text1"/>
          <w:sz w:val="24"/>
          <w:szCs w:val="24"/>
        </w:rPr>
        <w:t>303.</w:t>
      </w:r>
    </w:p>
    <w:p w14:paraId="4D26D582" w14:textId="77777777" w:rsidR="00D758C9"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 </w:t>
      </w:r>
      <w:r w:rsidR="00DE2160" w:rsidRPr="00B9023D">
        <w:rPr>
          <w:rFonts w:ascii="Times New Roman" w:hAnsi="Times New Roman" w:cs="Times New Roman"/>
          <w:color w:val="000000" w:themeColor="text1"/>
          <w:sz w:val="24"/>
          <w:szCs w:val="24"/>
        </w:rPr>
        <w:t xml:space="preserve">M. A. Haque, A. B. Sulong, L. K. </w:t>
      </w:r>
      <w:proofErr w:type="spellStart"/>
      <w:r w:rsidR="00DE2160" w:rsidRPr="00B9023D">
        <w:rPr>
          <w:rFonts w:ascii="Times New Roman" w:hAnsi="Times New Roman" w:cs="Times New Roman"/>
          <w:color w:val="000000" w:themeColor="text1"/>
          <w:sz w:val="24"/>
          <w:szCs w:val="24"/>
        </w:rPr>
        <w:t>Shyuan</w:t>
      </w:r>
      <w:proofErr w:type="spellEnd"/>
      <w:r w:rsidR="00DE2160" w:rsidRPr="00B9023D">
        <w:rPr>
          <w:rFonts w:ascii="Times New Roman" w:hAnsi="Times New Roman" w:cs="Times New Roman"/>
          <w:color w:val="000000" w:themeColor="text1"/>
          <w:sz w:val="24"/>
          <w:szCs w:val="24"/>
        </w:rPr>
        <w:t xml:space="preserve">, E. H. </w:t>
      </w:r>
      <w:proofErr w:type="spellStart"/>
      <w:r w:rsidR="00DE2160" w:rsidRPr="00B9023D">
        <w:rPr>
          <w:rFonts w:ascii="Times New Roman" w:hAnsi="Times New Roman" w:cs="Times New Roman"/>
          <w:color w:val="000000" w:themeColor="text1"/>
          <w:sz w:val="24"/>
          <w:szCs w:val="24"/>
        </w:rPr>
        <w:t>Majlan</w:t>
      </w:r>
      <w:proofErr w:type="spellEnd"/>
      <w:r w:rsidR="00DE2160" w:rsidRPr="00B9023D">
        <w:rPr>
          <w:rFonts w:ascii="Times New Roman" w:hAnsi="Times New Roman" w:cs="Times New Roman"/>
          <w:color w:val="000000" w:themeColor="text1"/>
          <w:sz w:val="24"/>
          <w:szCs w:val="24"/>
        </w:rPr>
        <w:t xml:space="preserve">, T. Husaini, R. E. Rosli, </w:t>
      </w:r>
      <w:r w:rsidR="00520342">
        <w:rPr>
          <w:rFonts w:ascii="Times New Roman" w:hAnsi="Times New Roman" w:cs="Times New Roman"/>
          <w:i/>
          <w:color w:val="000000" w:themeColor="text1"/>
          <w:sz w:val="24"/>
          <w:szCs w:val="24"/>
        </w:rPr>
        <w:t xml:space="preserve">International Journal </w:t>
      </w:r>
      <w:r w:rsidR="00DE2160" w:rsidRPr="00B9023D">
        <w:rPr>
          <w:rFonts w:ascii="Times New Roman" w:hAnsi="Times New Roman" w:cs="Times New Roman"/>
          <w:i/>
          <w:color w:val="000000" w:themeColor="text1"/>
          <w:sz w:val="24"/>
          <w:szCs w:val="24"/>
        </w:rPr>
        <w:t xml:space="preserve">of Hydrogen Energy, </w:t>
      </w:r>
      <w:r w:rsidR="00DE2160" w:rsidRPr="00B9023D">
        <w:rPr>
          <w:rFonts w:ascii="Times New Roman" w:hAnsi="Times New Roman" w:cs="Times New Roman"/>
          <w:b/>
          <w:color w:val="000000" w:themeColor="text1"/>
          <w:sz w:val="24"/>
          <w:szCs w:val="24"/>
        </w:rPr>
        <w:t>2021</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i/>
          <w:color w:val="000000" w:themeColor="text1"/>
          <w:sz w:val="24"/>
          <w:szCs w:val="24"/>
        </w:rPr>
        <w:t>46</w:t>
      </w:r>
      <w:r w:rsidR="00DE2160" w:rsidRPr="00B9023D">
        <w:rPr>
          <w:rFonts w:ascii="Times New Roman" w:hAnsi="Times New Roman" w:cs="Times New Roman"/>
          <w:color w:val="000000" w:themeColor="text1"/>
          <w:sz w:val="24"/>
          <w:szCs w:val="24"/>
        </w:rPr>
        <w:t>, 4339-4353.</w:t>
      </w:r>
    </w:p>
    <w:p w14:paraId="65D9C9EB"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[18] </w:t>
      </w:r>
      <w:r w:rsidR="00DE2160" w:rsidRPr="00B9023D">
        <w:rPr>
          <w:rFonts w:ascii="Times New Roman" w:hAnsi="Times New Roman" w:cs="Times New Roman"/>
          <w:color w:val="000000" w:themeColor="text1"/>
          <w:sz w:val="24"/>
          <w:szCs w:val="24"/>
        </w:rPr>
        <w:t xml:space="preserve">R. Kumar, S. Sharma, D. Pathak, N. Dhiman, N. Arora, </w:t>
      </w:r>
      <w:r w:rsidR="00DE2160" w:rsidRPr="00B9023D">
        <w:rPr>
          <w:rFonts w:ascii="Times New Roman" w:hAnsi="Times New Roman" w:cs="Times New Roman"/>
          <w:i/>
          <w:color w:val="000000" w:themeColor="text1"/>
          <w:sz w:val="24"/>
          <w:szCs w:val="24"/>
        </w:rPr>
        <w:t>Solid State Ionics</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b/>
          <w:color w:val="000000" w:themeColor="text1"/>
          <w:sz w:val="24"/>
          <w:szCs w:val="24"/>
        </w:rPr>
        <w:t>2017</w:t>
      </w:r>
      <w:r w:rsidR="00D758C9">
        <w:rPr>
          <w:rFonts w:ascii="Times New Roman" w:hAnsi="Times New Roman" w:cs="Times New Roman"/>
          <w:color w:val="000000" w:themeColor="text1"/>
          <w:sz w:val="24"/>
          <w:szCs w:val="24"/>
        </w:rPr>
        <w:t xml:space="preserve">, </w:t>
      </w:r>
      <w:r w:rsidR="00DE2160" w:rsidRPr="00B9023D">
        <w:rPr>
          <w:rFonts w:ascii="Times New Roman" w:hAnsi="Times New Roman" w:cs="Times New Roman"/>
          <w:i/>
          <w:color w:val="000000" w:themeColor="text1"/>
          <w:sz w:val="24"/>
          <w:szCs w:val="24"/>
        </w:rPr>
        <w:t>305</w:t>
      </w:r>
      <w:r w:rsidR="00DE2160" w:rsidRPr="00B9023D">
        <w:rPr>
          <w:rFonts w:ascii="Times New Roman" w:hAnsi="Times New Roman" w:cs="Times New Roman"/>
          <w:color w:val="000000" w:themeColor="text1"/>
          <w:sz w:val="24"/>
          <w:szCs w:val="24"/>
        </w:rPr>
        <w:t xml:space="preserve">, 57-62. </w:t>
      </w:r>
    </w:p>
    <w:p w14:paraId="6F243993" w14:textId="03FD320C" w:rsidR="00DE2160" w:rsidRPr="00B9023D" w:rsidRDefault="00DE216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sidRPr="00B9023D">
        <w:rPr>
          <w:rFonts w:ascii="Times New Roman" w:hAnsi="Times New Roman" w:cs="Times New Roman"/>
          <w:color w:val="000000" w:themeColor="text1"/>
          <w:sz w:val="24"/>
          <w:szCs w:val="24"/>
        </w:rPr>
        <w:lastRenderedPageBreak/>
        <w:t>[19]</w:t>
      </w:r>
      <w:r w:rsidR="00CD1F41">
        <w:rPr>
          <w:rFonts w:ascii="Times New Roman" w:hAnsi="Times New Roman" w:cs="Times New Roman"/>
          <w:color w:val="000000" w:themeColor="text1"/>
          <w:sz w:val="24"/>
          <w:szCs w:val="24"/>
        </w:rPr>
        <w:t xml:space="preserve"> </w:t>
      </w:r>
      <w:r w:rsidRPr="00B9023D">
        <w:rPr>
          <w:rFonts w:ascii="Times New Roman" w:hAnsi="Times New Roman" w:cs="Times New Roman"/>
          <w:sz w:val="24"/>
          <w:szCs w:val="24"/>
        </w:rPr>
        <w:t xml:space="preserve">S. Chandra, S. S. Sekhon, N. Arora, </w:t>
      </w:r>
      <w:r w:rsidRPr="00B9023D">
        <w:rPr>
          <w:rFonts w:ascii="Times New Roman" w:hAnsi="Times New Roman" w:cs="Times New Roman"/>
          <w:i/>
          <w:sz w:val="24"/>
          <w:szCs w:val="24"/>
        </w:rPr>
        <w:t>Ionics,</w:t>
      </w:r>
      <w:r w:rsidRPr="00B9023D">
        <w:rPr>
          <w:rFonts w:ascii="Times New Roman" w:hAnsi="Times New Roman" w:cs="Times New Roman"/>
          <w:b/>
          <w:sz w:val="24"/>
          <w:szCs w:val="24"/>
        </w:rPr>
        <w:t>2000</w:t>
      </w:r>
      <w:r w:rsidRPr="00B9023D">
        <w:rPr>
          <w:rFonts w:ascii="Times New Roman" w:hAnsi="Times New Roman" w:cs="Times New Roman"/>
          <w:sz w:val="24"/>
          <w:szCs w:val="24"/>
        </w:rPr>
        <w:t xml:space="preserve">, </w:t>
      </w:r>
      <w:r w:rsidRPr="00B9023D">
        <w:rPr>
          <w:rFonts w:ascii="Times New Roman" w:hAnsi="Times New Roman" w:cs="Times New Roman"/>
          <w:i/>
          <w:sz w:val="24"/>
          <w:szCs w:val="24"/>
        </w:rPr>
        <w:t xml:space="preserve">5(1), </w:t>
      </w:r>
      <w:r w:rsidRPr="00B9023D">
        <w:rPr>
          <w:rFonts w:ascii="Times New Roman" w:hAnsi="Times New Roman" w:cs="Times New Roman"/>
          <w:sz w:val="24"/>
          <w:szCs w:val="24"/>
        </w:rPr>
        <w:t>112-118.</w:t>
      </w:r>
    </w:p>
    <w:p w14:paraId="5BC1AA3F" w14:textId="22E9F232" w:rsidR="00DE2160" w:rsidRPr="00B9023D" w:rsidRDefault="00596AC0" w:rsidP="00D758C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[20]</w:t>
      </w:r>
      <w:r w:rsidR="00CD1F41">
        <w:rPr>
          <w:rFonts w:ascii="Times New Roman" w:hAnsi="Times New Roman" w:cs="Times New Roman"/>
          <w:color w:val="000000" w:themeColor="text1"/>
          <w:sz w:val="24"/>
          <w:szCs w:val="24"/>
        </w:rPr>
        <w:t xml:space="preserve"> </w:t>
      </w:r>
      <w:r w:rsidR="00DE2160" w:rsidRPr="00B9023D">
        <w:rPr>
          <w:rFonts w:ascii="Times New Roman" w:hAnsi="Times New Roman" w:cs="Times New Roman"/>
          <w:color w:val="000000" w:themeColor="text1"/>
          <w:sz w:val="24"/>
          <w:szCs w:val="24"/>
        </w:rPr>
        <w:t>V.</w:t>
      </w:r>
      <w:r w:rsidR="00DE2160" w:rsidRPr="00B9023D">
        <w:rPr>
          <w:rFonts w:ascii="Times New Roman" w:hAnsi="Times New Roman" w:cs="Times New Roman"/>
          <w:sz w:val="24"/>
          <w:szCs w:val="24"/>
        </w:rPr>
        <w:t xml:space="preserve"> Arrighi, I. J. </w:t>
      </w:r>
      <w:proofErr w:type="spellStart"/>
      <w:r w:rsidR="00DE2160" w:rsidRPr="00B9023D">
        <w:rPr>
          <w:rFonts w:ascii="Times New Roman" w:hAnsi="Times New Roman" w:cs="Times New Roman"/>
          <w:sz w:val="24"/>
          <w:szCs w:val="24"/>
        </w:rPr>
        <w:t>Mcewen</w:t>
      </w:r>
      <w:proofErr w:type="spellEnd"/>
      <w:r w:rsidR="00DE2160" w:rsidRPr="00B9023D">
        <w:rPr>
          <w:rFonts w:ascii="Times New Roman" w:hAnsi="Times New Roman" w:cs="Times New Roman"/>
          <w:sz w:val="24"/>
          <w:szCs w:val="24"/>
        </w:rPr>
        <w:t>, H. Qian, M. B. S. Prieto,</w:t>
      </w:r>
      <w:r w:rsidR="00DE2160" w:rsidRPr="00B9023D">
        <w:rPr>
          <w:rFonts w:ascii="Times New Roman" w:hAnsi="Times New Roman" w:cs="Times New Roman"/>
          <w:i/>
          <w:sz w:val="24"/>
          <w:szCs w:val="24"/>
        </w:rPr>
        <w:t xml:space="preserve"> Polymer</w:t>
      </w:r>
      <w:r w:rsidR="00DE2160" w:rsidRPr="00B9023D">
        <w:rPr>
          <w:rFonts w:ascii="Times New Roman" w:hAnsi="Times New Roman" w:cs="Times New Roman"/>
          <w:sz w:val="24"/>
          <w:szCs w:val="24"/>
        </w:rPr>
        <w:t xml:space="preserve">, </w:t>
      </w:r>
      <w:r w:rsidR="00DE2160" w:rsidRPr="00B9023D">
        <w:rPr>
          <w:rFonts w:ascii="Times New Roman" w:hAnsi="Times New Roman" w:cs="Times New Roman"/>
          <w:b/>
          <w:sz w:val="24"/>
          <w:szCs w:val="24"/>
        </w:rPr>
        <w:t>2003,</w:t>
      </w:r>
      <w:r w:rsidR="00DE2160" w:rsidRPr="00B9023D">
        <w:rPr>
          <w:rFonts w:ascii="Times New Roman" w:hAnsi="Times New Roman" w:cs="Times New Roman"/>
          <w:i/>
          <w:sz w:val="24"/>
          <w:szCs w:val="24"/>
        </w:rPr>
        <w:t>44</w:t>
      </w:r>
      <w:r w:rsidR="00DE2160" w:rsidRPr="00B9023D">
        <w:rPr>
          <w:rFonts w:ascii="Times New Roman" w:hAnsi="Times New Roman" w:cs="Times New Roman"/>
          <w:sz w:val="24"/>
          <w:szCs w:val="24"/>
        </w:rPr>
        <w:t>, 6259–6266.</w:t>
      </w:r>
      <w:r w:rsidR="00DE2160" w:rsidRPr="00B9023D">
        <w:rPr>
          <w:rFonts w:ascii="Times New Roman" w:hAnsi="Times New Roman" w:cs="Times New Roman"/>
          <w:color w:val="000000" w:themeColor="text1"/>
          <w:sz w:val="24"/>
          <w:szCs w:val="24"/>
        </w:rPr>
        <w:t xml:space="preserve">      [21</w:t>
      </w:r>
      <w:bookmarkStart w:id="13" w:name="bau1"/>
      <w:r>
        <w:rPr>
          <w:rFonts w:ascii="Times New Roman" w:hAnsi="Times New Roman" w:cs="Times New Roman"/>
          <w:color w:val="000000" w:themeColor="text1"/>
          <w:sz w:val="24"/>
          <w:szCs w:val="24"/>
        </w:rPr>
        <w:t xml:space="preserve">] </w:t>
      </w:r>
      <w:r w:rsidR="00DE2160" w:rsidRPr="00B9023D">
        <w:rPr>
          <w:rFonts w:ascii="Times New Roman" w:hAnsi="Times New Roman" w:cs="Times New Roman"/>
          <w:color w:val="000000" w:themeColor="text1"/>
          <w:sz w:val="24"/>
          <w:szCs w:val="24"/>
        </w:rPr>
        <w:t xml:space="preserve">B. A. </w:t>
      </w:r>
      <w:hyperlink r:id="rId35" w:anchor="!" w:history="1">
        <w:proofErr w:type="spellStart"/>
        <w:r w:rsidR="00DE2160" w:rsidRPr="00B9023D">
          <w:rPr>
            <w:rStyle w:val="text"/>
            <w:rFonts w:ascii="Times New Roman" w:hAnsi="Times New Roman" w:cs="Times New Roman"/>
            <w:color w:val="000000" w:themeColor="text1"/>
            <w:sz w:val="24"/>
            <w:szCs w:val="24"/>
          </w:rPr>
          <w:t>Shujahadeen</w:t>
        </w:r>
        <w:proofErr w:type="spellEnd"/>
      </w:hyperlink>
      <w:bookmarkStart w:id="14" w:name="bau2"/>
      <w:bookmarkEnd w:id="13"/>
      <w:r w:rsidR="00DE2160" w:rsidRPr="00B9023D">
        <w:rPr>
          <w:rFonts w:ascii="Times New Roman" w:hAnsi="Times New Roman" w:cs="Times New Roman"/>
          <w:color w:val="000000" w:themeColor="text1"/>
          <w:sz w:val="24"/>
          <w:szCs w:val="24"/>
        </w:rPr>
        <w:t xml:space="preserve">, J. W. </w:t>
      </w:r>
      <w:hyperlink r:id="rId36" w:anchor="!" w:history="1">
        <w:r w:rsidR="00DE2160" w:rsidRPr="00B9023D">
          <w:rPr>
            <w:rStyle w:val="text"/>
            <w:rFonts w:ascii="Times New Roman" w:hAnsi="Times New Roman" w:cs="Times New Roman"/>
            <w:color w:val="000000" w:themeColor="text1"/>
            <w:sz w:val="24"/>
            <w:szCs w:val="24"/>
          </w:rPr>
          <w:t>Thompson</w:t>
        </w:r>
      </w:hyperlink>
      <w:bookmarkStart w:id="15" w:name="bau3"/>
      <w:bookmarkEnd w:id="14"/>
      <w:r w:rsidR="00630D4B" w:rsidRPr="00B9023D">
        <w:rPr>
          <w:rFonts w:ascii="Times New Roman" w:hAnsi="Times New Roman" w:cs="Times New Roman"/>
          <w:b/>
          <w:color w:val="000000" w:themeColor="text1"/>
          <w:sz w:val="24"/>
          <w:szCs w:val="24"/>
        </w:rPr>
        <w:fldChar w:fldCharType="begin"/>
      </w:r>
      <w:r w:rsidR="00DE2160" w:rsidRPr="00B9023D">
        <w:rPr>
          <w:rFonts w:ascii="Times New Roman" w:hAnsi="Times New Roman" w:cs="Times New Roman"/>
          <w:color w:val="000000" w:themeColor="text1"/>
          <w:sz w:val="24"/>
          <w:szCs w:val="24"/>
        </w:rPr>
        <w:instrText xml:space="preserve"> HYPERLINK "https://www.sciencedirect.com/science/article/pii/S2468217917300990" \l "!" </w:instrText>
      </w:r>
      <w:r w:rsidR="00630D4B" w:rsidRPr="00B9023D">
        <w:rPr>
          <w:rFonts w:ascii="Times New Roman" w:hAnsi="Times New Roman" w:cs="Times New Roman"/>
          <w:b/>
          <w:color w:val="000000" w:themeColor="text1"/>
          <w:sz w:val="24"/>
          <w:szCs w:val="24"/>
        </w:rPr>
      </w:r>
      <w:r w:rsidR="00630D4B" w:rsidRPr="00B9023D">
        <w:rPr>
          <w:rFonts w:ascii="Times New Roman" w:hAnsi="Times New Roman" w:cs="Times New Roman"/>
          <w:b/>
          <w:color w:val="000000" w:themeColor="text1"/>
          <w:sz w:val="24"/>
          <w:szCs w:val="24"/>
        </w:rPr>
        <w:fldChar w:fldCharType="separate"/>
      </w:r>
      <w:r w:rsidR="00DE2160" w:rsidRPr="00B9023D">
        <w:rPr>
          <w:rStyle w:val="text"/>
          <w:rFonts w:ascii="Times New Roman" w:hAnsi="Times New Roman" w:cs="Times New Roman"/>
          <w:color w:val="000000" w:themeColor="text1"/>
          <w:sz w:val="24"/>
          <w:szCs w:val="24"/>
        </w:rPr>
        <w:t>,</w:t>
      </w:r>
      <w:r w:rsidR="00630D4B" w:rsidRPr="00B9023D">
        <w:rPr>
          <w:rFonts w:ascii="Times New Roman" w:hAnsi="Times New Roman" w:cs="Times New Roman"/>
          <w:b/>
          <w:color w:val="000000" w:themeColor="text1"/>
          <w:sz w:val="24"/>
          <w:szCs w:val="24"/>
        </w:rPr>
        <w:fldChar w:fldCharType="end"/>
      </w:r>
      <w:bookmarkStart w:id="16" w:name="bau4"/>
      <w:bookmarkEnd w:id="15"/>
      <w:r w:rsidR="00DE2160" w:rsidRPr="00B9023D">
        <w:rPr>
          <w:rFonts w:ascii="Times New Roman" w:hAnsi="Times New Roman" w:cs="Times New Roman"/>
          <w:color w:val="000000" w:themeColor="text1"/>
          <w:sz w:val="24"/>
          <w:szCs w:val="24"/>
        </w:rPr>
        <w:t xml:space="preserve"> M. A. </w:t>
      </w:r>
      <w:bookmarkEnd w:id="16"/>
      <w:r w:rsidR="00DE2160" w:rsidRPr="00B9023D">
        <w:rPr>
          <w:rFonts w:ascii="Times New Roman" w:hAnsi="Times New Roman" w:cs="Times New Roman"/>
          <w:color w:val="000000" w:themeColor="text1"/>
          <w:sz w:val="24"/>
          <w:szCs w:val="24"/>
        </w:rPr>
        <w:t xml:space="preserve">Hameed, </w:t>
      </w:r>
      <w:hyperlink r:id="rId37" w:tooltip="Go to Journal of Science: Advanced Materials and Devices on ScienceDirect" w:history="1">
        <w:r w:rsidR="00DE2160" w:rsidRPr="00B9023D">
          <w:rPr>
            <w:rStyle w:val="Hyperlink"/>
            <w:rFonts w:ascii="Times New Roman" w:hAnsi="Times New Roman" w:cs="Times New Roman"/>
            <w:i/>
            <w:color w:val="000000" w:themeColor="text1"/>
            <w:sz w:val="24"/>
            <w:szCs w:val="24"/>
            <w:u w:val="none"/>
          </w:rPr>
          <w:t xml:space="preserve">Journal of </w:t>
        </w:r>
        <w:r w:rsidR="00520342">
          <w:rPr>
            <w:rStyle w:val="Hyperlink"/>
            <w:rFonts w:ascii="Times New Roman" w:hAnsi="Times New Roman" w:cs="Times New Roman"/>
            <w:i/>
            <w:color w:val="000000" w:themeColor="text1"/>
            <w:sz w:val="24"/>
            <w:szCs w:val="24"/>
            <w:u w:val="none"/>
          </w:rPr>
          <w:t>Science: Adv. Materials</w:t>
        </w:r>
        <w:r w:rsidR="00B9023D" w:rsidRPr="00B9023D">
          <w:rPr>
            <w:rStyle w:val="Hyperlink"/>
            <w:rFonts w:ascii="Times New Roman" w:hAnsi="Times New Roman" w:cs="Times New Roman"/>
            <w:i/>
            <w:color w:val="000000" w:themeColor="text1"/>
            <w:sz w:val="24"/>
            <w:szCs w:val="24"/>
            <w:u w:val="none"/>
          </w:rPr>
          <w:t xml:space="preserve"> and </w:t>
        </w:r>
        <w:r w:rsidR="00DE2160" w:rsidRPr="00B9023D">
          <w:rPr>
            <w:rStyle w:val="Hyperlink"/>
            <w:rFonts w:ascii="Times New Roman" w:hAnsi="Times New Roman" w:cs="Times New Roman"/>
            <w:i/>
            <w:color w:val="000000" w:themeColor="text1"/>
            <w:sz w:val="24"/>
            <w:szCs w:val="24"/>
            <w:u w:val="none"/>
          </w:rPr>
          <w:t>Devices</w:t>
        </w:r>
      </w:hyperlink>
      <w:r w:rsidR="00DE2160" w:rsidRPr="00B9023D">
        <w:rPr>
          <w:rFonts w:ascii="Times New Roman" w:hAnsi="Times New Roman" w:cs="Times New Roman"/>
          <w:i/>
          <w:color w:val="505050"/>
          <w:sz w:val="24"/>
          <w:szCs w:val="24"/>
        </w:rPr>
        <w:t xml:space="preserve">, </w:t>
      </w:r>
      <w:r w:rsidR="00DE2160" w:rsidRPr="00B9023D">
        <w:rPr>
          <w:rFonts w:ascii="Times New Roman" w:hAnsi="Times New Roman" w:cs="Times New Roman"/>
          <w:color w:val="505050"/>
          <w:sz w:val="24"/>
          <w:szCs w:val="24"/>
        </w:rPr>
        <w:t>2018</w:t>
      </w:r>
      <w:r w:rsidR="00DE2160" w:rsidRPr="00B9023D">
        <w:rPr>
          <w:rFonts w:ascii="Times New Roman" w:hAnsi="Times New Roman" w:cs="Times New Roman"/>
          <w:i/>
          <w:color w:val="505050"/>
          <w:sz w:val="24"/>
          <w:szCs w:val="24"/>
        </w:rPr>
        <w:t xml:space="preserve">, 3(1), </w:t>
      </w:r>
      <w:r w:rsidR="00DE2160" w:rsidRPr="00B9023D">
        <w:rPr>
          <w:rFonts w:ascii="Times New Roman" w:hAnsi="Times New Roman" w:cs="Times New Roman"/>
          <w:color w:val="2E2E2E"/>
          <w:sz w:val="24"/>
          <w:szCs w:val="24"/>
        </w:rPr>
        <w:t>1-17.</w:t>
      </w:r>
    </w:p>
    <w:p w14:paraId="2FAD17D1"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 </w:t>
      </w:r>
      <w:r w:rsidR="00DE2160" w:rsidRPr="00B9023D">
        <w:rPr>
          <w:rFonts w:ascii="Times New Roman" w:hAnsi="Times New Roman" w:cs="Times New Roman"/>
          <w:color w:val="000000" w:themeColor="text1"/>
          <w:sz w:val="24"/>
          <w:szCs w:val="24"/>
        </w:rPr>
        <w:t xml:space="preserve">N. Srivastava, A. Chandra, S. Chandra, </w:t>
      </w:r>
      <w:r w:rsidR="00DE2160" w:rsidRPr="00B9023D">
        <w:rPr>
          <w:rFonts w:ascii="Times New Roman" w:hAnsi="Times New Roman" w:cs="Times New Roman"/>
          <w:i/>
          <w:color w:val="000000" w:themeColor="text1"/>
          <w:sz w:val="24"/>
          <w:szCs w:val="24"/>
        </w:rPr>
        <w:t xml:space="preserve">Physics Review, </w:t>
      </w:r>
      <w:proofErr w:type="gramStart"/>
      <w:r w:rsidR="00DE2160" w:rsidRPr="00B9023D">
        <w:rPr>
          <w:rFonts w:ascii="Times New Roman" w:hAnsi="Times New Roman" w:cs="Times New Roman"/>
          <w:b/>
          <w:color w:val="000000" w:themeColor="text1"/>
          <w:sz w:val="24"/>
          <w:szCs w:val="24"/>
        </w:rPr>
        <w:t>1995,</w:t>
      </w:r>
      <w:r w:rsidR="00DE2160" w:rsidRPr="00B9023D">
        <w:rPr>
          <w:rFonts w:ascii="Times New Roman" w:hAnsi="Times New Roman" w:cs="Times New Roman"/>
          <w:i/>
          <w:color w:val="000000" w:themeColor="text1"/>
          <w:sz w:val="24"/>
          <w:szCs w:val="24"/>
        </w:rPr>
        <w:t>B</w:t>
      </w:r>
      <w:proofErr w:type="gramEnd"/>
      <w:r w:rsidR="00DE2160" w:rsidRPr="00B9023D">
        <w:rPr>
          <w:rFonts w:ascii="Times New Roman" w:hAnsi="Times New Roman" w:cs="Times New Roman"/>
          <w:i/>
          <w:color w:val="000000" w:themeColor="text1"/>
          <w:sz w:val="24"/>
          <w:szCs w:val="24"/>
        </w:rPr>
        <w:t xml:space="preserve"> </w:t>
      </w:r>
      <w:r w:rsidR="00DE2160" w:rsidRPr="00B9023D">
        <w:rPr>
          <w:rFonts w:ascii="Times New Roman" w:hAnsi="Times New Roman" w:cs="Times New Roman"/>
          <w:color w:val="000000" w:themeColor="text1"/>
          <w:sz w:val="24"/>
          <w:szCs w:val="24"/>
        </w:rPr>
        <w:t>52, 225.</w:t>
      </w:r>
    </w:p>
    <w:p w14:paraId="1E777A1B" w14:textId="77777777" w:rsidR="00DE2160" w:rsidRPr="00B9023D" w:rsidRDefault="00596AC0" w:rsidP="00D758C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r w:rsidR="00DE2160" w:rsidRPr="00B9023D">
        <w:rPr>
          <w:rFonts w:ascii="Times New Roman" w:eastAsia="Times New Roman" w:hAnsi="Times New Roman" w:cs="Times New Roman"/>
          <w:color w:val="000000" w:themeColor="text1"/>
          <w:sz w:val="24"/>
          <w:szCs w:val="24"/>
        </w:rPr>
        <w:t xml:space="preserve">C. Bartholome, P. </w:t>
      </w:r>
      <w:proofErr w:type="spellStart"/>
      <w:r w:rsidR="00DE2160" w:rsidRPr="00B9023D">
        <w:rPr>
          <w:rFonts w:ascii="Times New Roman" w:eastAsia="Times New Roman" w:hAnsi="Times New Roman" w:cs="Times New Roman"/>
          <w:color w:val="000000" w:themeColor="text1"/>
          <w:sz w:val="24"/>
          <w:szCs w:val="24"/>
        </w:rPr>
        <w:t>Miaudet</w:t>
      </w:r>
      <w:proofErr w:type="spellEnd"/>
      <w:r w:rsidR="00DE2160" w:rsidRPr="00B9023D">
        <w:rPr>
          <w:rFonts w:ascii="Times New Roman" w:eastAsia="Times New Roman" w:hAnsi="Times New Roman" w:cs="Times New Roman"/>
          <w:color w:val="000000" w:themeColor="text1"/>
          <w:sz w:val="24"/>
          <w:szCs w:val="24"/>
        </w:rPr>
        <w:t xml:space="preserve">, A. </w:t>
      </w:r>
      <w:proofErr w:type="spellStart"/>
      <w:r w:rsidR="00DE2160" w:rsidRPr="00B9023D">
        <w:rPr>
          <w:rFonts w:ascii="Times New Roman" w:eastAsia="Times New Roman" w:hAnsi="Times New Roman" w:cs="Times New Roman"/>
          <w:color w:val="000000" w:themeColor="text1"/>
          <w:sz w:val="24"/>
          <w:szCs w:val="24"/>
        </w:rPr>
        <w:t>Derre</w:t>
      </w:r>
      <w:proofErr w:type="spellEnd"/>
      <w:r w:rsidR="00DE2160" w:rsidRPr="00B9023D">
        <w:rPr>
          <w:rFonts w:ascii="Times New Roman" w:eastAsia="Times New Roman" w:hAnsi="Times New Roman" w:cs="Times New Roman"/>
          <w:color w:val="000000" w:themeColor="text1"/>
          <w:sz w:val="24"/>
          <w:szCs w:val="24"/>
        </w:rPr>
        <w:t xml:space="preserve">, M. </w:t>
      </w:r>
      <w:proofErr w:type="spellStart"/>
      <w:r w:rsidR="00DE2160" w:rsidRPr="00B9023D">
        <w:rPr>
          <w:rFonts w:ascii="Times New Roman" w:eastAsia="Times New Roman" w:hAnsi="Times New Roman" w:cs="Times New Roman"/>
          <w:color w:val="000000" w:themeColor="text1"/>
          <w:sz w:val="24"/>
          <w:szCs w:val="24"/>
        </w:rPr>
        <w:t>Maugey</w:t>
      </w:r>
      <w:proofErr w:type="spellEnd"/>
      <w:r w:rsidR="00DE2160" w:rsidRPr="00B9023D">
        <w:rPr>
          <w:rFonts w:ascii="Times New Roman" w:eastAsia="Times New Roman" w:hAnsi="Times New Roman" w:cs="Times New Roman"/>
          <w:color w:val="000000" w:themeColor="text1"/>
          <w:sz w:val="24"/>
          <w:szCs w:val="24"/>
        </w:rPr>
        <w:t xml:space="preserve">, O. </w:t>
      </w:r>
      <w:proofErr w:type="spellStart"/>
      <w:r w:rsidR="00DE2160" w:rsidRPr="00B9023D">
        <w:rPr>
          <w:rFonts w:ascii="Times New Roman" w:hAnsi="Times New Roman" w:cs="Times New Roman"/>
          <w:color w:val="000000" w:themeColor="text1"/>
          <w:sz w:val="24"/>
          <w:szCs w:val="24"/>
        </w:rPr>
        <w:t>Roubeau</w:t>
      </w:r>
      <w:proofErr w:type="spellEnd"/>
      <w:r w:rsidR="00DE2160" w:rsidRPr="00B9023D">
        <w:rPr>
          <w:rFonts w:ascii="Times New Roman" w:hAnsi="Times New Roman" w:cs="Times New Roman"/>
          <w:color w:val="000000" w:themeColor="text1"/>
          <w:sz w:val="24"/>
          <w:szCs w:val="24"/>
        </w:rPr>
        <w:t xml:space="preserve">, C. Zakri, P. Poulin, </w:t>
      </w:r>
      <w:r w:rsidR="00DE2160" w:rsidRPr="00B9023D">
        <w:rPr>
          <w:rFonts w:ascii="Times New Roman" w:eastAsia="Times New Roman" w:hAnsi="Times New Roman" w:cs="Times New Roman"/>
          <w:i/>
          <w:color w:val="000000" w:themeColor="text1"/>
          <w:sz w:val="24"/>
          <w:szCs w:val="24"/>
        </w:rPr>
        <w:t>C</w:t>
      </w:r>
      <w:r w:rsidR="00520342">
        <w:rPr>
          <w:rFonts w:ascii="Times New Roman" w:eastAsia="Times New Roman" w:hAnsi="Times New Roman" w:cs="Times New Roman"/>
          <w:i/>
          <w:color w:val="000000" w:themeColor="text1"/>
          <w:sz w:val="24"/>
          <w:szCs w:val="24"/>
        </w:rPr>
        <w:t>omposites Sc. and Tech.</w:t>
      </w:r>
      <w:r w:rsidR="00DE2160" w:rsidRPr="00B9023D">
        <w:rPr>
          <w:rFonts w:ascii="Times New Roman" w:eastAsia="Times New Roman" w:hAnsi="Times New Roman" w:cs="Times New Roman"/>
          <w:color w:val="000000" w:themeColor="text1"/>
          <w:sz w:val="24"/>
          <w:szCs w:val="24"/>
        </w:rPr>
        <w:t xml:space="preserve">, </w:t>
      </w:r>
      <w:r w:rsidR="00DE2160" w:rsidRPr="00B9023D">
        <w:rPr>
          <w:rFonts w:ascii="Times New Roman" w:eastAsia="Times New Roman" w:hAnsi="Times New Roman" w:cs="Times New Roman"/>
          <w:b/>
          <w:color w:val="000000" w:themeColor="text1"/>
          <w:sz w:val="24"/>
          <w:szCs w:val="24"/>
        </w:rPr>
        <w:t>2008</w:t>
      </w:r>
      <w:r w:rsidR="00DE2160" w:rsidRPr="00B9023D">
        <w:rPr>
          <w:rFonts w:ascii="Times New Roman" w:eastAsia="Times New Roman" w:hAnsi="Times New Roman" w:cs="Times New Roman"/>
          <w:color w:val="000000" w:themeColor="text1"/>
          <w:sz w:val="24"/>
          <w:szCs w:val="24"/>
        </w:rPr>
        <w:t xml:space="preserve">, </w:t>
      </w:r>
      <w:r w:rsidR="00DE2160" w:rsidRPr="00B9023D">
        <w:rPr>
          <w:rFonts w:ascii="Times New Roman" w:eastAsia="Times New Roman" w:hAnsi="Times New Roman" w:cs="Times New Roman"/>
          <w:i/>
          <w:color w:val="000000" w:themeColor="text1"/>
          <w:sz w:val="24"/>
          <w:szCs w:val="24"/>
        </w:rPr>
        <w:t>68</w:t>
      </w:r>
      <w:r w:rsidR="00DE2160" w:rsidRPr="00B9023D">
        <w:rPr>
          <w:rFonts w:ascii="Times New Roman" w:eastAsia="Times New Roman" w:hAnsi="Times New Roman" w:cs="Times New Roman"/>
          <w:color w:val="000000" w:themeColor="text1"/>
          <w:sz w:val="24"/>
          <w:szCs w:val="24"/>
        </w:rPr>
        <w:t>, 2568.</w:t>
      </w:r>
    </w:p>
    <w:p w14:paraId="689414BB" w14:textId="77777777" w:rsidR="00E552DA" w:rsidRDefault="00596AC0" w:rsidP="00E552DA">
      <w:pPr>
        <w:autoSpaceDE w:val="0"/>
        <w:autoSpaceDN w:val="0"/>
        <w:adjustRightInd w:val="0"/>
        <w:spacing w:after="0" w:line="480" w:lineRule="auto"/>
        <w:jc w:val="both"/>
        <w:rPr>
          <w:rFonts w:ascii="Times New Roman" w:hAnsi="Times New Roman" w:cs="Times New Roman"/>
          <w:color w:val="000000" w:themeColor="text1"/>
          <w:sz w:val="24"/>
          <w:szCs w:val="24"/>
          <w:lang w:bidi="hi-IN"/>
        </w:rPr>
      </w:pPr>
      <w:r>
        <w:rPr>
          <w:rFonts w:ascii="Times New Roman" w:hAnsi="Times New Roman" w:cs="Times New Roman"/>
          <w:color w:val="000000" w:themeColor="text1"/>
          <w:sz w:val="24"/>
          <w:szCs w:val="24"/>
        </w:rPr>
        <w:t xml:space="preserve">[24] </w:t>
      </w:r>
      <w:r w:rsidR="00DE2160" w:rsidRPr="00B9023D">
        <w:rPr>
          <w:rFonts w:ascii="Times New Roman" w:hAnsi="Times New Roman" w:cs="Times New Roman"/>
          <w:color w:val="000000" w:themeColor="text1"/>
          <w:sz w:val="24"/>
          <w:szCs w:val="24"/>
          <w:lang w:bidi="hi-IN"/>
        </w:rPr>
        <w:t xml:space="preserve">N. Chand, N. Rai, S. L. Agrawal, S. K. Patel, </w:t>
      </w:r>
      <w:r w:rsidR="00DE2160" w:rsidRPr="00B9023D">
        <w:rPr>
          <w:rFonts w:ascii="Times New Roman" w:hAnsi="Times New Roman" w:cs="Times New Roman"/>
          <w:i/>
          <w:color w:val="000000" w:themeColor="text1"/>
          <w:sz w:val="24"/>
          <w:szCs w:val="24"/>
          <w:lang w:bidi="hi-IN"/>
        </w:rPr>
        <w:t>Bull. Mate. Sci.</w:t>
      </w:r>
      <w:r w:rsidR="00DE2160" w:rsidRPr="00B9023D">
        <w:rPr>
          <w:rFonts w:ascii="Times New Roman" w:hAnsi="Times New Roman" w:cs="Times New Roman"/>
          <w:b/>
          <w:color w:val="000000" w:themeColor="text1"/>
          <w:sz w:val="24"/>
          <w:szCs w:val="24"/>
          <w:lang w:bidi="hi-IN"/>
        </w:rPr>
        <w:t xml:space="preserve">, 2011, </w:t>
      </w:r>
      <w:r w:rsidR="00DE2160" w:rsidRPr="00B9023D">
        <w:rPr>
          <w:rFonts w:ascii="Times New Roman" w:hAnsi="Times New Roman" w:cs="Times New Roman"/>
          <w:b/>
          <w:i/>
          <w:color w:val="000000" w:themeColor="text1"/>
          <w:sz w:val="24"/>
          <w:szCs w:val="24"/>
          <w:lang w:bidi="hi-IN"/>
        </w:rPr>
        <w:t>34,</w:t>
      </w:r>
      <w:r w:rsidR="00E552DA">
        <w:rPr>
          <w:rFonts w:ascii="Times New Roman" w:hAnsi="Times New Roman" w:cs="Times New Roman"/>
          <w:color w:val="000000" w:themeColor="text1"/>
          <w:sz w:val="24"/>
          <w:szCs w:val="24"/>
          <w:lang w:bidi="hi-IN"/>
        </w:rPr>
        <w:t>1297.</w:t>
      </w:r>
    </w:p>
    <w:p w14:paraId="13EC293F" w14:textId="048FFD02" w:rsidR="00E552DA" w:rsidRDefault="00DE2160" w:rsidP="00E552DA">
      <w:pPr>
        <w:autoSpaceDE w:val="0"/>
        <w:autoSpaceDN w:val="0"/>
        <w:adjustRightInd w:val="0"/>
        <w:spacing w:after="0" w:line="480" w:lineRule="auto"/>
        <w:jc w:val="both"/>
        <w:rPr>
          <w:rFonts w:ascii="Times New Roman" w:hAnsi="Times New Roman" w:cs="Times New Roman"/>
          <w:color w:val="000000" w:themeColor="text1"/>
          <w:sz w:val="24"/>
          <w:szCs w:val="24"/>
        </w:rPr>
      </w:pPr>
      <w:r w:rsidRPr="00B9023D">
        <w:rPr>
          <w:rFonts w:ascii="Times New Roman" w:hAnsi="Times New Roman" w:cs="Times New Roman"/>
          <w:color w:val="000000" w:themeColor="text1"/>
          <w:sz w:val="24"/>
          <w:szCs w:val="24"/>
        </w:rPr>
        <w:t>[25]</w:t>
      </w:r>
      <w:r w:rsidR="00CD1F41">
        <w:rPr>
          <w:rFonts w:ascii="Times New Roman" w:hAnsi="Times New Roman" w:cs="Times New Roman"/>
          <w:color w:val="000000" w:themeColor="text1"/>
          <w:sz w:val="24"/>
          <w:szCs w:val="24"/>
        </w:rPr>
        <w:t xml:space="preserve"> </w:t>
      </w:r>
      <w:r w:rsidRPr="00B9023D">
        <w:rPr>
          <w:rFonts w:ascii="Times New Roman" w:hAnsi="Times New Roman" w:cs="Times New Roman"/>
          <w:color w:val="000000" w:themeColor="text1"/>
          <w:sz w:val="24"/>
          <w:szCs w:val="24"/>
        </w:rPr>
        <w:t xml:space="preserve">K. Pandey, M. M. Dwivedi, M. Tripathi, M. Singh, S. L. Agrawal, </w:t>
      </w:r>
      <w:r w:rsidRPr="00B9023D">
        <w:rPr>
          <w:rFonts w:ascii="Times New Roman" w:hAnsi="Times New Roman" w:cs="Times New Roman"/>
          <w:i/>
          <w:color w:val="000000" w:themeColor="text1"/>
          <w:sz w:val="24"/>
          <w:szCs w:val="24"/>
        </w:rPr>
        <w:t>Ionics</w:t>
      </w:r>
      <w:r w:rsidRPr="00B9023D">
        <w:rPr>
          <w:rFonts w:ascii="Times New Roman" w:hAnsi="Times New Roman" w:cs="Times New Roman"/>
          <w:color w:val="000000" w:themeColor="text1"/>
          <w:sz w:val="24"/>
          <w:szCs w:val="24"/>
        </w:rPr>
        <w:t xml:space="preserve">, </w:t>
      </w:r>
      <w:r w:rsidRPr="00B9023D">
        <w:rPr>
          <w:rFonts w:ascii="Times New Roman" w:hAnsi="Times New Roman" w:cs="Times New Roman"/>
          <w:b/>
          <w:color w:val="000000" w:themeColor="text1"/>
          <w:sz w:val="24"/>
          <w:szCs w:val="24"/>
        </w:rPr>
        <w:t>2008</w:t>
      </w:r>
      <w:r w:rsidRPr="00B9023D">
        <w:rPr>
          <w:rFonts w:ascii="Times New Roman" w:hAnsi="Times New Roman" w:cs="Times New Roman"/>
          <w:color w:val="000000" w:themeColor="text1"/>
          <w:sz w:val="24"/>
          <w:szCs w:val="24"/>
        </w:rPr>
        <w:t xml:space="preserve">, </w:t>
      </w:r>
      <w:r w:rsidRPr="00B9023D">
        <w:rPr>
          <w:rFonts w:ascii="Times New Roman" w:hAnsi="Times New Roman" w:cs="Times New Roman"/>
          <w:i/>
          <w:color w:val="000000" w:themeColor="text1"/>
          <w:sz w:val="24"/>
          <w:szCs w:val="24"/>
        </w:rPr>
        <w:t>14</w:t>
      </w:r>
      <w:r w:rsidRPr="00B9023D">
        <w:rPr>
          <w:rFonts w:ascii="Times New Roman" w:hAnsi="Times New Roman" w:cs="Times New Roman"/>
          <w:color w:val="000000" w:themeColor="text1"/>
          <w:sz w:val="24"/>
          <w:szCs w:val="24"/>
        </w:rPr>
        <w:t>, 515.</w:t>
      </w:r>
    </w:p>
    <w:p w14:paraId="65F70B29" w14:textId="77777777" w:rsidR="00E552DA" w:rsidRDefault="00596AC0" w:rsidP="00E552DA">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 </w:t>
      </w:r>
      <w:r w:rsidR="00DE2160" w:rsidRPr="00B9023D">
        <w:rPr>
          <w:rFonts w:ascii="Times New Roman" w:hAnsi="Times New Roman" w:cs="Times New Roman"/>
          <w:color w:val="000000" w:themeColor="text1"/>
          <w:sz w:val="24"/>
          <w:szCs w:val="24"/>
        </w:rPr>
        <w:t xml:space="preserve">S. L. Agrawal, M. Singh, M. Tripathi, M. M. Dwivedi, K. Pandey, </w:t>
      </w:r>
      <w:r w:rsidR="00DE2160" w:rsidRPr="00B9023D">
        <w:rPr>
          <w:rFonts w:ascii="Times New Roman" w:hAnsi="Times New Roman" w:cs="Times New Roman"/>
          <w:i/>
          <w:color w:val="000000" w:themeColor="text1"/>
          <w:sz w:val="24"/>
          <w:szCs w:val="24"/>
        </w:rPr>
        <w:t>J. Mater. Sci.</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b/>
          <w:color w:val="000000" w:themeColor="text1"/>
          <w:sz w:val="24"/>
          <w:szCs w:val="24"/>
        </w:rPr>
        <w:t>2009</w:t>
      </w:r>
      <w:r w:rsidR="00DE2160" w:rsidRPr="00B9023D">
        <w:rPr>
          <w:rFonts w:ascii="Times New Roman" w:hAnsi="Times New Roman" w:cs="Times New Roman"/>
          <w:color w:val="000000" w:themeColor="text1"/>
          <w:sz w:val="24"/>
          <w:szCs w:val="24"/>
        </w:rPr>
        <w:t xml:space="preserve">, </w:t>
      </w:r>
      <w:r w:rsidR="00DE2160" w:rsidRPr="00B9023D">
        <w:rPr>
          <w:rFonts w:ascii="Times New Roman" w:hAnsi="Times New Roman" w:cs="Times New Roman"/>
          <w:i/>
          <w:color w:val="000000" w:themeColor="text1"/>
          <w:sz w:val="24"/>
          <w:szCs w:val="24"/>
        </w:rPr>
        <w:t>44,</w:t>
      </w:r>
      <w:r w:rsidR="00DE2160" w:rsidRPr="00B9023D">
        <w:rPr>
          <w:rFonts w:ascii="Times New Roman" w:hAnsi="Times New Roman" w:cs="Times New Roman"/>
          <w:color w:val="000000" w:themeColor="text1"/>
          <w:sz w:val="24"/>
          <w:szCs w:val="24"/>
        </w:rPr>
        <w:t xml:space="preserve"> 6060.</w:t>
      </w:r>
    </w:p>
    <w:p w14:paraId="5174035A" w14:textId="2A4A6EF9" w:rsidR="00DE2160" w:rsidRPr="00B9023D" w:rsidRDefault="00DE2160" w:rsidP="00E552DA">
      <w:pPr>
        <w:autoSpaceDE w:val="0"/>
        <w:autoSpaceDN w:val="0"/>
        <w:adjustRightInd w:val="0"/>
        <w:spacing w:after="0" w:line="480" w:lineRule="auto"/>
        <w:jc w:val="both"/>
        <w:rPr>
          <w:rFonts w:ascii="Times New Roman" w:hAnsi="Times New Roman" w:cs="Times New Roman"/>
          <w:color w:val="000000" w:themeColor="text1"/>
          <w:sz w:val="24"/>
          <w:szCs w:val="24"/>
        </w:rPr>
      </w:pPr>
      <w:r w:rsidRPr="00B9023D">
        <w:rPr>
          <w:rFonts w:ascii="Times New Roman" w:hAnsi="Times New Roman" w:cs="Times New Roman"/>
          <w:color w:val="000000" w:themeColor="text1"/>
          <w:sz w:val="24"/>
          <w:szCs w:val="24"/>
        </w:rPr>
        <w:t>[27]</w:t>
      </w:r>
      <w:r w:rsidR="00CD1F41">
        <w:rPr>
          <w:rFonts w:ascii="Times New Roman" w:hAnsi="Times New Roman" w:cs="Times New Roman"/>
          <w:color w:val="000000" w:themeColor="text1"/>
          <w:sz w:val="24"/>
          <w:szCs w:val="24"/>
        </w:rPr>
        <w:t xml:space="preserve"> </w:t>
      </w:r>
      <w:r w:rsidRPr="00B9023D">
        <w:rPr>
          <w:rFonts w:ascii="Times New Roman" w:hAnsi="Times New Roman" w:cs="Times New Roman"/>
          <w:color w:val="000000" w:themeColor="text1"/>
          <w:sz w:val="24"/>
          <w:szCs w:val="24"/>
        </w:rPr>
        <w:t xml:space="preserve">M. Abdullah, W. </w:t>
      </w:r>
      <w:proofErr w:type="spellStart"/>
      <w:r w:rsidRPr="00B9023D">
        <w:rPr>
          <w:rFonts w:ascii="Times New Roman" w:hAnsi="Times New Roman" w:cs="Times New Roman"/>
          <w:color w:val="000000" w:themeColor="text1"/>
          <w:sz w:val="24"/>
          <w:szCs w:val="24"/>
        </w:rPr>
        <w:t>Lenggoro</w:t>
      </w:r>
      <w:proofErr w:type="spellEnd"/>
      <w:r w:rsidRPr="00B9023D">
        <w:rPr>
          <w:rFonts w:ascii="Times New Roman" w:hAnsi="Times New Roman" w:cs="Times New Roman"/>
          <w:color w:val="000000" w:themeColor="text1"/>
          <w:sz w:val="24"/>
          <w:szCs w:val="24"/>
        </w:rPr>
        <w:t xml:space="preserve">, K. Okuyama, </w:t>
      </w:r>
      <w:r w:rsidRPr="00B9023D">
        <w:rPr>
          <w:rFonts w:ascii="Times New Roman" w:hAnsi="Times New Roman" w:cs="Times New Roman"/>
          <w:i/>
          <w:color w:val="000000" w:themeColor="text1"/>
          <w:sz w:val="24"/>
          <w:szCs w:val="24"/>
        </w:rPr>
        <w:t xml:space="preserve">Nalwa, </w:t>
      </w:r>
      <w:proofErr w:type="spellStart"/>
      <w:r w:rsidRPr="00B9023D">
        <w:rPr>
          <w:rFonts w:ascii="Times New Roman" w:hAnsi="Times New Roman" w:cs="Times New Roman"/>
          <w:i/>
          <w:color w:val="000000" w:themeColor="text1"/>
          <w:sz w:val="24"/>
          <w:szCs w:val="24"/>
        </w:rPr>
        <w:t>Encyclopedia</w:t>
      </w:r>
      <w:proofErr w:type="spellEnd"/>
      <w:r w:rsidRPr="00B9023D">
        <w:rPr>
          <w:rFonts w:ascii="Times New Roman" w:hAnsi="Times New Roman" w:cs="Times New Roman"/>
          <w:i/>
          <w:color w:val="000000" w:themeColor="text1"/>
          <w:sz w:val="24"/>
          <w:szCs w:val="24"/>
        </w:rPr>
        <w:t xml:space="preserve"> o</w:t>
      </w:r>
      <w:r w:rsidR="00520342">
        <w:rPr>
          <w:rFonts w:ascii="Times New Roman" w:hAnsi="Times New Roman" w:cs="Times New Roman"/>
          <w:i/>
          <w:color w:val="000000" w:themeColor="text1"/>
          <w:sz w:val="24"/>
          <w:szCs w:val="24"/>
        </w:rPr>
        <w:t>f Nanoscience and Nanotech.,</w:t>
      </w:r>
      <w:r w:rsidR="00520342">
        <w:rPr>
          <w:rFonts w:ascii="Times New Roman" w:hAnsi="Times New Roman" w:cs="Times New Roman"/>
          <w:b/>
          <w:color w:val="000000" w:themeColor="text1"/>
          <w:sz w:val="24"/>
          <w:szCs w:val="24"/>
        </w:rPr>
        <w:t>2004</w:t>
      </w:r>
      <w:r w:rsidR="00520342" w:rsidRPr="008C1843">
        <w:rPr>
          <w:rFonts w:ascii="Times New Roman" w:hAnsi="Times New Roman" w:cs="Times New Roman"/>
          <w:color w:val="000000" w:themeColor="text1"/>
          <w:sz w:val="24"/>
          <w:szCs w:val="24"/>
        </w:rPr>
        <w:t>,</w:t>
      </w:r>
      <w:r w:rsidRPr="00B9023D">
        <w:rPr>
          <w:rFonts w:ascii="Times New Roman" w:hAnsi="Times New Roman" w:cs="Times New Roman"/>
          <w:i/>
          <w:color w:val="000000" w:themeColor="text1"/>
          <w:sz w:val="24"/>
          <w:szCs w:val="24"/>
        </w:rPr>
        <w:t>8</w:t>
      </w:r>
      <w:r w:rsidRPr="00B9023D">
        <w:rPr>
          <w:rFonts w:ascii="Times New Roman" w:hAnsi="Times New Roman" w:cs="Times New Roman"/>
          <w:b/>
          <w:color w:val="000000" w:themeColor="text1"/>
          <w:sz w:val="24"/>
          <w:szCs w:val="24"/>
        </w:rPr>
        <w:t xml:space="preserve">, </w:t>
      </w:r>
      <w:r w:rsidRPr="00B9023D">
        <w:rPr>
          <w:rFonts w:ascii="Times New Roman" w:hAnsi="Times New Roman" w:cs="Times New Roman"/>
          <w:color w:val="000000" w:themeColor="text1"/>
          <w:sz w:val="24"/>
          <w:szCs w:val="24"/>
        </w:rPr>
        <w:t>731.</w:t>
      </w:r>
    </w:p>
    <w:p w14:paraId="6AB17D44" w14:textId="77777777" w:rsidR="00DE2160" w:rsidRPr="00B9023D" w:rsidRDefault="00DE2160" w:rsidP="00BE301D">
      <w:pPr>
        <w:autoSpaceDE w:val="0"/>
        <w:autoSpaceDN w:val="0"/>
        <w:adjustRightInd w:val="0"/>
        <w:spacing w:after="0" w:line="480" w:lineRule="auto"/>
        <w:ind w:firstLine="360"/>
        <w:jc w:val="both"/>
        <w:rPr>
          <w:rFonts w:ascii="Times New Roman" w:hAnsi="Times New Roman" w:cs="Times New Roman"/>
          <w:b/>
          <w:color w:val="000000" w:themeColor="text1"/>
          <w:sz w:val="24"/>
          <w:szCs w:val="24"/>
        </w:rPr>
      </w:pPr>
    </w:p>
    <w:sectPr w:rsidR="00DE2160" w:rsidRPr="00B9023D" w:rsidSect="00713F44">
      <w:footerReference w:type="first" r:id="rId38"/>
      <w:pgSz w:w="11909" w:h="16834"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C63D9" w14:textId="77777777" w:rsidR="00794CAF" w:rsidRDefault="00794CAF" w:rsidP="00DD2B89">
      <w:pPr>
        <w:spacing w:after="0" w:line="240" w:lineRule="auto"/>
      </w:pPr>
      <w:r>
        <w:separator/>
      </w:r>
    </w:p>
  </w:endnote>
  <w:endnote w:type="continuationSeparator" w:id="0">
    <w:p w14:paraId="24C4FDDF" w14:textId="77777777" w:rsidR="00794CAF" w:rsidRDefault="00794CAF" w:rsidP="00DD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654"/>
      <w:docPartObj>
        <w:docPartGallery w:val="Page Numbers (Bottom of Page)"/>
        <w:docPartUnique/>
      </w:docPartObj>
    </w:sdtPr>
    <w:sdtContent>
      <w:p w14:paraId="1B453456" w14:textId="77777777" w:rsidR="00C27B89" w:rsidRDefault="00000000">
        <w:pPr>
          <w:pStyle w:val="Footer"/>
          <w:jc w:val="center"/>
        </w:pPr>
      </w:p>
    </w:sdtContent>
  </w:sdt>
  <w:p w14:paraId="48F58402" w14:textId="77777777" w:rsidR="00C27B89" w:rsidRDefault="00C27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7A312" w14:textId="77777777" w:rsidR="00794CAF" w:rsidRDefault="00794CAF" w:rsidP="00DD2B89">
      <w:pPr>
        <w:spacing w:after="0" w:line="240" w:lineRule="auto"/>
      </w:pPr>
      <w:r>
        <w:separator/>
      </w:r>
    </w:p>
  </w:footnote>
  <w:footnote w:type="continuationSeparator" w:id="0">
    <w:p w14:paraId="113066BC" w14:textId="77777777" w:rsidR="00794CAF" w:rsidRDefault="00794CAF" w:rsidP="00DD2B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56BEB"/>
    <w:multiLevelType w:val="hybridMultilevel"/>
    <w:tmpl w:val="1B2850FC"/>
    <w:lvl w:ilvl="0" w:tplc="6056181A">
      <w:start w:val="1"/>
      <w:numFmt w:val="lowerLetter"/>
      <w:lvlText w:val="(%1)"/>
      <w:lvlJc w:val="left"/>
      <w:pPr>
        <w:ind w:left="2610" w:hanging="72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1" w15:restartNumberingAfterBreak="0">
    <w:nsid w:val="1C161CA2"/>
    <w:multiLevelType w:val="multilevel"/>
    <w:tmpl w:val="5434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66FAE"/>
    <w:multiLevelType w:val="hybridMultilevel"/>
    <w:tmpl w:val="F3A6D1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1E0152E"/>
    <w:multiLevelType w:val="hybridMultilevel"/>
    <w:tmpl w:val="893AE9C6"/>
    <w:lvl w:ilvl="0" w:tplc="06EAC2D0">
      <w:start w:val="1"/>
      <w:numFmt w:val="bullet"/>
      <w:lvlText w:val="•"/>
      <w:lvlJc w:val="left"/>
      <w:pPr>
        <w:tabs>
          <w:tab w:val="num" w:pos="720"/>
        </w:tabs>
        <w:ind w:left="720" w:hanging="360"/>
      </w:pPr>
      <w:rPr>
        <w:rFonts w:ascii="Arial" w:hAnsi="Arial" w:hint="default"/>
      </w:rPr>
    </w:lvl>
    <w:lvl w:ilvl="1" w:tplc="48CAE92E" w:tentative="1">
      <w:start w:val="1"/>
      <w:numFmt w:val="bullet"/>
      <w:lvlText w:val="•"/>
      <w:lvlJc w:val="left"/>
      <w:pPr>
        <w:tabs>
          <w:tab w:val="num" w:pos="1440"/>
        </w:tabs>
        <w:ind w:left="1440" w:hanging="360"/>
      </w:pPr>
      <w:rPr>
        <w:rFonts w:ascii="Arial" w:hAnsi="Arial" w:hint="default"/>
      </w:rPr>
    </w:lvl>
    <w:lvl w:ilvl="2" w:tplc="30628D6A" w:tentative="1">
      <w:start w:val="1"/>
      <w:numFmt w:val="bullet"/>
      <w:lvlText w:val="•"/>
      <w:lvlJc w:val="left"/>
      <w:pPr>
        <w:tabs>
          <w:tab w:val="num" w:pos="2160"/>
        </w:tabs>
        <w:ind w:left="2160" w:hanging="360"/>
      </w:pPr>
      <w:rPr>
        <w:rFonts w:ascii="Arial" w:hAnsi="Arial" w:hint="default"/>
      </w:rPr>
    </w:lvl>
    <w:lvl w:ilvl="3" w:tplc="BA8E6A2A" w:tentative="1">
      <w:start w:val="1"/>
      <w:numFmt w:val="bullet"/>
      <w:lvlText w:val="•"/>
      <w:lvlJc w:val="left"/>
      <w:pPr>
        <w:tabs>
          <w:tab w:val="num" w:pos="2880"/>
        </w:tabs>
        <w:ind w:left="2880" w:hanging="360"/>
      </w:pPr>
      <w:rPr>
        <w:rFonts w:ascii="Arial" w:hAnsi="Arial" w:hint="default"/>
      </w:rPr>
    </w:lvl>
    <w:lvl w:ilvl="4" w:tplc="48F8D85E" w:tentative="1">
      <w:start w:val="1"/>
      <w:numFmt w:val="bullet"/>
      <w:lvlText w:val="•"/>
      <w:lvlJc w:val="left"/>
      <w:pPr>
        <w:tabs>
          <w:tab w:val="num" w:pos="3600"/>
        </w:tabs>
        <w:ind w:left="3600" w:hanging="360"/>
      </w:pPr>
      <w:rPr>
        <w:rFonts w:ascii="Arial" w:hAnsi="Arial" w:hint="default"/>
      </w:rPr>
    </w:lvl>
    <w:lvl w:ilvl="5" w:tplc="3C641152" w:tentative="1">
      <w:start w:val="1"/>
      <w:numFmt w:val="bullet"/>
      <w:lvlText w:val="•"/>
      <w:lvlJc w:val="left"/>
      <w:pPr>
        <w:tabs>
          <w:tab w:val="num" w:pos="4320"/>
        </w:tabs>
        <w:ind w:left="4320" w:hanging="360"/>
      </w:pPr>
      <w:rPr>
        <w:rFonts w:ascii="Arial" w:hAnsi="Arial" w:hint="default"/>
      </w:rPr>
    </w:lvl>
    <w:lvl w:ilvl="6" w:tplc="F656EAB6" w:tentative="1">
      <w:start w:val="1"/>
      <w:numFmt w:val="bullet"/>
      <w:lvlText w:val="•"/>
      <w:lvlJc w:val="left"/>
      <w:pPr>
        <w:tabs>
          <w:tab w:val="num" w:pos="5040"/>
        </w:tabs>
        <w:ind w:left="5040" w:hanging="360"/>
      </w:pPr>
      <w:rPr>
        <w:rFonts w:ascii="Arial" w:hAnsi="Arial" w:hint="default"/>
      </w:rPr>
    </w:lvl>
    <w:lvl w:ilvl="7" w:tplc="F5EE731C" w:tentative="1">
      <w:start w:val="1"/>
      <w:numFmt w:val="bullet"/>
      <w:lvlText w:val="•"/>
      <w:lvlJc w:val="left"/>
      <w:pPr>
        <w:tabs>
          <w:tab w:val="num" w:pos="5760"/>
        </w:tabs>
        <w:ind w:left="5760" w:hanging="360"/>
      </w:pPr>
      <w:rPr>
        <w:rFonts w:ascii="Arial" w:hAnsi="Arial" w:hint="default"/>
      </w:rPr>
    </w:lvl>
    <w:lvl w:ilvl="8" w:tplc="8878EB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51B0D41"/>
    <w:multiLevelType w:val="multilevel"/>
    <w:tmpl w:val="5EF07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4134C3"/>
    <w:multiLevelType w:val="multilevel"/>
    <w:tmpl w:val="90CAF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6D23C2"/>
    <w:multiLevelType w:val="hybridMultilevel"/>
    <w:tmpl w:val="49F0D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2141E"/>
    <w:multiLevelType w:val="hybridMultilevel"/>
    <w:tmpl w:val="5A025766"/>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7B7329"/>
    <w:multiLevelType w:val="hybridMultilevel"/>
    <w:tmpl w:val="1B2850FC"/>
    <w:lvl w:ilvl="0" w:tplc="6056181A">
      <w:start w:val="1"/>
      <w:numFmt w:val="lowerLetter"/>
      <w:lvlText w:val="(%1)"/>
      <w:lvlJc w:val="left"/>
      <w:pPr>
        <w:ind w:left="2610" w:hanging="720"/>
      </w:pPr>
      <w:rPr>
        <w:rFonts w:hint="default"/>
      </w:rPr>
    </w:lvl>
    <w:lvl w:ilvl="1" w:tplc="04090019" w:tentative="1">
      <w:start w:val="1"/>
      <w:numFmt w:val="lowerLetter"/>
      <w:lvlText w:val="%2."/>
      <w:lvlJc w:val="left"/>
      <w:pPr>
        <w:ind w:left="3135" w:hanging="360"/>
      </w:pPr>
    </w:lvl>
    <w:lvl w:ilvl="2" w:tplc="0409001B" w:tentative="1">
      <w:start w:val="1"/>
      <w:numFmt w:val="lowerRoman"/>
      <w:lvlText w:val="%3."/>
      <w:lvlJc w:val="right"/>
      <w:pPr>
        <w:ind w:left="3855" w:hanging="180"/>
      </w:pPr>
    </w:lvl>
    <w:lvl w:ilvl="3" w:tplc="0409000F" w:tentative="1">
      <w:start w:val="1"/>
      <w:numFmt w:val="decimal"/>
      <w:lvlText w:val="%4."/>
      <w:lvlJc w:val="left"/>
      <w:pPr>
        <w:ind w:left="4575" w:hanging="360"/>
      </w:pPr>
    </w:lvl>
    <w:lvl w:ilvl="4" w:tplc="04090019" w:tentative="1">
      <w:start w:val="1"/>
      <w:numFmt w:val="lowerLetter"/>
      <w:lvlText w:val="%5."/>
      <w:lvlJc w:val="left"/>
      <w:pPr>
        <w:ind w:left="5295" w:hanging="360"/>
      </w:pPr>
    </w:lvl>
    <w:lvl w:ilvl="5" w:tplc="0409001B" w:tentative="1">
      <w:start w:val="1"/>
      <w:numFmt w:val="lowerRoman"/>
      <w:lvlText w:val="%6."/>
      <w:lvlJc w:val="right"/>
      <w:pPr>
        <w:ind w:left="6015" w:hanging="180"/>
      </w:pPr>
    </w:lvl>
    <w:lvl w:ilvl="6" w:tplc="0409000F" w:tentative="1">
      <w:start w:val="1"/>
      <w:numFmt w:val="decimal"/>
      <w:lvlText w:val="%7."/>
      <w:lvlJc w:val="left"/>
      <w:pPr>
        <w:ind w:left="6735" w:hanging="360"/>
      </w:pPr>
    </w:lvl>
    <w:lvl w:ilvl="7" w:tplc="04090019" w:tentative="1">
      <w:start w:val="1"/>
      <w:numFmt w:val="lowerLetter"/>
      <w:lvlText w:val="%8."/>
      <w:lvlJc w:val="left"/>
      <w:pPr>
        <w:ind w:left="7455" w:hanging="360"/>
      </w:pPr>
    </w:lvl>
    <w:lvl w:ilvl="8" w:tplc="0409001B" w:tentative="1">
      <w:start w:val="1"/>
      <w:numFmt w:val="lowerRoman"/>
      <w:lvlText w:val="%9."/>
      <w:lvlJc w:val="right"/>
      <w:pPr>
        <w:ind w:left="8175" w:hanging="180"/>
      </w:pPr>
    </w:lvl>
  </w:abstractNum>
  <w:abstractNum w:abstractNumId="9" w15:restartNumberingAfterBreak="0">
    <w:nsid w:val="575E6ECE"/>
    <w:multiLevelType w:val="hybridMultilevel"/>
    <w:tmpl w:val="744E57DC"/>
    <w:lvl w:ilvl="0" w:tplc="FE6628C6">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A832295"/>
    <w:multiLevelType w:val="multilevel"/>
    <w:tmpl w:val="A96E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51457"/>
    <w:multiLevelType w:val="hybridMultilevel"/>
    <w:tmpl w:val="18A00ACC"/>
    <w:lvl w:ilvl="0" w:tplc="A97CAF80">
      <w:start w:val="1"/>
      <w:numFmt w:val="bullet"/>
      <w:lvlText w:val=""/>
      <w:lvlJc w:val="left"/>
      <w:pPr>
        <w:tabs>
          <w:tab w:val="num" w:pos="720"/>
        </w:tabs>
        <w:ind w:left="720" w:hanging="360"/>
      </w:pPr>
      <w:rPr>
        <w:rFonts w:ascii="Wingdings" w:hAnsi="Wingdings" w:hint="default"/>
      </w:rPr>
    </w:lvl>
    <w:lvl w:ilvl="1" w:tplc="6D805E56" w:tentative="1">
      <w:start w:val="1"/>
      <w:numFmt w:val="bullet"/>
      <w:lvlText w:val=""/>
      <w:lvlJc w:val="left"/>
      <w:pPr>
        <w:tabs>
          <w:tab w:val="num" w:pos="1440"/>
        </w:tabs>
        <w:ind w:left="1440" w:hanging="360"/>
      </w:pPr>
      <w:rPr>
        <w:rFonts w:ascii="Wingdings" w:hAnsi="Wingdings" w:hint="default"/>
      </w:rPr>
    </w:lvl>
    <w:lvl w:ilvl="2" w:tplc="7DF836E6" w:tentative="1">
      <w:start w:val="1"/>
      <w:numFmt w:val="bullet"/>
      <w:lvlText w:val=""/>
      <w:lvlJc w:val="left"/>
      <w:pPr>
        <w:tabs>
          <w:tab w:val="num" w:pos="2160"/>
        </w:tabs>
        <w:ind w:left="2160" w:hanging="360"/>
      </w:pPr>
      <w:rPr>
        <w:rFonts w:ascii="Wingdings" w:hAnsi="Wingdings" w:hint="default"/>
      </w:rPr>
    </w:lvl>
    <w:lvl w:ilvl="3" w:tplc="80B40EDE" w:tentative="1">
      <w:start w:val="1"/>
      <w:numFmt w:val="bullet"/>
      <w:lvlText w:val=""/>
      <w:lvlJc w:val="left"/>
      <w:pPr>
        <w:tabs>
          <w:tab w:val="num" w:pos="2880"/>
        </w:tabs>
        <w:ind w:left="2880" w:hanging="360"/>
      </w:pPr>
      <w:rPr>
        <w:rFonts w:ascii="Wingdings" w:hAnsi="Wingdings" w:hint="default"/>
      </w:rPr>
    </w:lvl>
    <w:lvl w:ilvl="4" w:tplc="D0BC5030" w:tentative="1">
      <w:start w:val="1"/>
      <w:numFmt w:val="bullet"/>
      <w:lvlText w:val=""/>
      <w:lvlJc w:val="left"/>
      <w:pPr>
        <w:tabs>
          <w:tab w:val="num" w:pos="3600"/>
        </w:tabs>
        <w:ind w:left="3600" w:hanging="360"/>
      </w:pPr>
      <w:rPr>
        <w:rFonts w:ascii="Wingdings" w:hAnsi="Wingdings" w:hint="default"/>
      </w:rPr>
    </w:lvl>
    <w:lvl w:ilvl="5" w:tplc="D59C781A" w:tentative="1">
      <w:start w:val="1"/>
      <w:numFmt w:val="bullet"/>
      <w:lvlText w:val=""/>
      <w:lvlJc w:val="left"/>
      <w:pPr>
        <w:tabs>
          <w:tab w:val="num" w:pos="4320"/>
        </w:tabs>
        <w:ind w:left="4320" w:hanging="360"/>
      </w:pPr>
      <w:rPr>
        <w:rFonts w:ascii="Wingdings" w:hAnsi="Wingdings" w:hint="default"/>
      </w:rPr>
    </w:lvl>
    <w:lvl w:ilvl="6" w:tplc="1E4A5A54" w:tentative="1">
      <w:start w:val="1"/>
      <w:numFmt w:val="bullet"/>
      <w:lvlText w:val=""/>
      <w:lvlJc w:val="left"/>
      <w:pPr>
        <w:tabs>
          <w:tab w:val="num" w:pos="5040"/>
        </w:tabs>
        <w:ind w:left="5040" w:hanging="360"/>
      </w:pPr>
      <w:rPr>
        <w:rFonts w:ascii="Wingdings" w:hAnsi="Wingdings" w:hint="default"/>
      </w:rPr>
    </w:lvl>
    <w:lvl w:ilvl="7" w:tplc="A16C4952" w:tentative="1">
      <w:start w:val="1"/>
      <w:numFmt w:val="bullet"/>
      <w:lvlText w:val=""/>
      <w:lvlJc w:val="left"/>
      <w:pPr>
        <w:tabs>
          <w:tab w:val="num" w:pos="5760"/>
        </w:tabs>
        <w:ind w:left="5760" w:hanging="360"/>
      </w:pPr>
      <w:rPr>
        <w:rFonts w:ascii="Wingdings" w:hAnsi="Wingdings" w:hint="default"/>
      </w:rPr>
    </w:lvl>
    <w:lvl w:ilvl="8" w:tplc="3D6E0C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3449B4"/>
    <w:multiLevelType w:val="hybridMultilevel"/>
    <w:tmpl w:val="A38CD694"/>
    <w:lvl w:ilvl="0" w:tplc="7F2E65C8">
      <w:start w:val="1"/>
      <w:numFmt w:val="decimal"/>
      <w:lvlText w:val="%1."/>
      <w:lvlJc w:val="left"/>
      <w:pPr>
        <w:ind w:left="450" w:hanging="360"/>
      </w:pPr>
      <w:rPr>
        <w:b w:val="0"/>
        <w:i w:val="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6D8147D8"/>
    <w:multiLevelType w:val="multilevel"/>
    <w:tmpl w:val="BBA0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667119"/>
    <w:multiLevelType w:val="hybridMultilevel"/>
    <w:tmpl w:val="514AEF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51576"/>
    <w:multiLevelType w:val="hybridMultilevel"/>
    <w:tmpl w:val="49F0D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189617">
    <w:abstractNumId w:val="2"/>
  </w:num>
  <w:num w:numId="2" w16cid:durableId="1216159626">
    <w:abstractNumId w:val="15"/>
  </w:num>
  <w:num w:numId="3" w16cid:durableId="31345849">
    <w:abstractNumId w:val="14"/>
  </w:num>
  <w:num w:numId="4" w16cid:durableId="839740038">
    <w:abstractNumId w:val="0"/>
  </w:num>
  <w:num w:numId="5" w16cid:durableId="1946231478">
    <w:abstractNumId w:val="8"/>
  </w:num>
  <w:num w:numId="6" w16cid:durableId="1144812373">
    <w:abstractNumId w:val="12"/>
  </w:num>
  <w:num w:numId="7" w16cid:durableId="496968941">
    <w:abstractNumId w:val="7"/>
  </w:num>
  <w:num w:numId="8" w16cid:durableId="2144035922">
    <w:abstractNumId w:val="11"/>
  </w:num>
  <w:num w:numId="9" w16cid:durableId="1506289508">
    <w:abstractNumId w:val="3"/>
  </w:num>
  <w:num w:numId="10" w16cid:durableId="1878152151">
    <w:abstractNumId w:val="10"/>
  </w:num>
  <w:num w:numId="11" w16cid:durableId="718213788">
    <w:abstractNumId w:val="13"/>
  </w:num>
  <w:num w:numId="12" w16cid:durableId="953709091">
    <w:abstractNumId w:val="5"/>
  </w:num>
  <w:num w:numId="13" w16cid:durableId="1817726176">
    <w:abstractNumId w:val="4"/>
  </w:num>
  <w:num w:numId="14" w16cid:durableId="1504200465">
    <w:abstractNumId w:val="1"/>
  </w:num>
  <w:num w:numId="15" w16cid:durableId="265816778">
    <w:abstractNumId w:val="6"/>
  </w:num>
  <w:num w:numId="16" w16cid:durableId="1502160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1E"/>
    <w:rsid w:val="00002469"/>
    <w:rsid w:val="00006F57"/>
    <w:rsid w:val="000118D5"/>
    <w:rsid w:val="00016461"/>
    <w:rsid w:val="000222C5"/>
    <w:rsid w:val="0002382F"/>
    <w:rsid w:val="00023FF2"/>
    <w:rsid w:val="00027C3A"/>
    <w:rsid w:val="0003308B"/>
    <w:rsid w:val="0003385C"/>
    <w:rsid w:val="00033E31"/>
    <w:rsid w:val="000362E6"/>
    <w:rsid w:val="00042678"/>
    <w:rsid w:val="0004652E"/>
    <w:rsid w:val="000475AC"/>
    <w:rsid w:val="00051AFC"/>
    <w:rsid w:val="00056370"/>
    <w:rsid w:val="00064875"/>
    <w:rsid w:val="00064C59"/>
    <w:rsid w:val="00065832"/>
    <w:rsid w:val="0007358D"/>
    <w:rsid w:val="0008292B"/>
    <w:rsid w:val="000837D9"/>
    <w:rsid w:val="00083E28"/>
    <w:rsid w:val="00087876"/>
    <w:rsid w:val="000947DB"/>
    <w:rsid w:val="00096EE7"/>
    <w:rsid w:val="000A13B4"/>
    <w:rsid w:val="000A2CB0"/>
    <w:rsid w:val="000A3411"/>
    <w:rsid w:val="000A6689"/>
    <w:rsid w:val="000A6F72"/>
    <w:rsid w:val="000B469C"/>
    <w:rsid w:val="000D68C6"/>
    <w:rsid w:val="000D7D9B"/>
    <w:rsid w:val="000E2EF8"/>
    <w:rsid w:val="000E71D3"/>
    <w:rsid w:val="000F3B59"/>
    <w:rsid w:val="000F76A9"/>
    <w:rsid w:val="000F7F6F"/>
    <w:rsid w:val="0010079F"/>
    <w:rsid w:val="001008EC"/>
    <w:rsid w:val="00103C15"/>
    <w:rsid w:val="00107D3D"/>
    <w:rsid w:val="00110682"/>
    <w:rsid w:val="001130B7"/>
    <w:rsid w:val="00114515"/>
    <w:rsid w:val="00114669"/>
    <w:rsid w:val="001148B6"/>
    <w:rsid w:val="00115BF2"/>
    <w:rsid w:val="00130EA7"/>
    <w:rsid w:val="001326DD"/>
    <w:rsid w:val="00134183"/>
    <w:rsid w:val="00146D92"/>
    <w:rsid w:val="00150E07"/>
    <w:rsid w:val="00156B22"/>
    <w:rsid w:val="00161C5F"/>
    <w:rsid w:val="001670C5"/>
    <w:rsid w:val="00167785"/>
    <w:rsid w:val="00171234"/>
    <w:rsid w:val="001741B2"/>
    <w:rsid w:val="0017676F"/>
    <w:rsid w:val="00183FD9"/>
    <w:rsid w:val="00193471"/>
    <w:rsid w:val="00193F69"/>
    <w:rsid w:val="001A1906"/>
    <w:rsid w:val="001A1D33"/>
    <w:rsid w:val="001A5EC1"/>
    <w:rsid w:val="001A6019"/>
    <w:rsid w:val="001A7CE9"/>
    <w:rsid w:val="001B2C59"/>
    <w:rsid w:val="001B3025"/>
    <w:rsid w:val="001B55F8"/>
    <w:rsid w:val="001C3F66"/>
    <w:rsid w:val="001C4C54"/>
    <w:rsid w:val="001D27F9"/>
    <w:rsid w:val="001D3CD3"/>
    <w:rsid w:val="001D42B0"/>
    <w:rsid w:val="001D4539"/>
    <w:rsid w:val="001D7BAF"/>
    <w:rsid w:val="001E1B56"/>
    <w:rsid w:val="001E6EE4"/>
    <w:rsid w:val="001E7D40"/>
    <w:rsid w:val="001F0FAF"/>
    <w:rsid w:val="001F25BE"/>
    <w:rsid w:val="001F297C"/>
    <w:rsid w:val="001F4B62"/>
    <w:rsid w:val="001F5BED"/>
    <w:rsid w:val="0020275B"/>
    <w:rsid w:val="002042C2"/>
    <w:rsid w:val="00206D8E"/>
    <w:rsid w:val="00207054"/>
    <w:rsid w:val="00207FDE"/>
    <w:rsid w:val="00221E5D"/>
    <w:rsid w:val="00223DA4"/>
    <w:rsid w:val="002265BB"/>
    <w:rsid w:val="00246E8C"/>
    <w:rsid w:val="00250725"/>
    <w:rsid w:val="00251C72"/>
    <w:rsid w:val="0025375A"/>
    <w:rsid w:val="002545CD"/>
    <w:rsid w:val="00255555"/>
    <w:rsid w:val="00257DAF"/>
    <w:rsid w:val="002636F8"/>
    <w:rsid w:val="00263B43"/>
    <w:rsid w:val="0027131D"/>
    <w:rsid w:val="0027453E"/>
    <w:rsid w:val="00275EE4"/>
    <w:rsid w:val="00275FC8"/>
    <w:rsid w:val="00276C01"/>
    <w:rsid w:val="00280052"/>
    <w:rsid w:val="002820BA"/>
    <w:rsid w:val="00287C5B"/>
    <w:rsid w:val="002916A4"/>
    <w:rsid w:val="00295383"/>
    <w:rsid w:val="002B270B"/>
    <w:rsid w:val="002B30BD"/>
    <w:rsid w:val="002B5EE1"/>
    <w:rsid w:val="002B70CD"/>
    <w:rsid w:val="002C1002"/>
    <w:rsid w:val="002C5CA3"/>
    <w:rsid w:val="002C79E6"/>
    <w:rsid w:val="002D7542"/>
    <w:rsid w:val="002E710E"/>
    <w:rsid w:val="00306DA0"/>
    <w:rsid w:val="00310920"/>
    <w:rsid w:val="003132AE"/>
    <w:rsid w:val="003143F4"/>
    <w:rsid w:val="003209FC"/>
    <w:rsid w:val="0032126D"/>
    <w:rsid w:val="00324E9A"/>
    <w:rsid w:val="00327680"/>
    <w:rsid w:val="00330ECB"/>
    <w:rsid w:val="00331C8A"/>
    <w:rsid w:val="00334A52"/>
    <w:rsid w:val="0033771B"/>
    <w:rsid w:val="00353B10"/>
    <w:rsid w:val="003546A8"/>
    <w:rsid w:val="00354C68"/>
    <w:rsid w:val="003571F7"/>
    <w:rsid w:val="00361284"/>
    <w:rsid w:val="00374B67"/>
    <w:rsid w:val="0037687F"/>
    <w:rsid w:val="003978FC"/>
    <w:rsid w:val="003A4614"/>
    <w:rsid w:val="003A72B6"/>
    <w:rsid w:val="003B39DA"/>
    <w:rsid w:val="003B74B2"/>
    <w:rsid w:val="003C146D"/>
    <w:rsid w:val="003C41CC"/>
    <w:rsid w:val="003C5B4F"/>
    <w:rsid w:val="003C7C5A"/>
    <w:rsid w:val="003D256C"/>
    <w:rsid w:val="003D2917"/>
    <w:rsid w:val="003D41E3"/>
    <w:rsid w:val="003F012F"/>
    <w:rsid w:val="003F0D07"/>
    <w:rsid w:val="003F1C1A"/>
    <w:rsid w:val="003F27CD"/>
    <w:rsid w:val="003F3E94"/>
    <w:rsid w:val="003F7D12"/>
    <w:rsid w:val="00421330"/>
    <w:rsid w:val="00422790"/>
    <w:rsid w:val="004245A4"/>
    <w:rsid w:val="00424F4A"/>
    <w:rsid w:val="00425EE7"/>
    <w:rsid w:val="00427EFF"/>
    <w:rsid w:val="004326A9"/>
    <w:rsid w:val="0045063C"/>
    <w:rsid w:val="00450E21"/>
    <w:rsid w:val="00460C12"/>
    <w:rsid w:val="00462D16"/>
    <w:rsid w:val="0046486F"/>
    <w:rsid w:val="004665EE"/>
    <w:rsid w:val="004708CE"/>
    <w:rsid w:val="004820CD"/>
    <w:rsid w:val="00482A94"/>
    <w:rsid w:val="00483651"/>
    <w:rsid w:val="004842A0"/>
    <w:rsid w:val="0048435B"/>
    <w:rsid w:val="00484CE8"/>
    <w:rsid w:val="00485E6A"/>
    <w:rsid w:val="00495451"/>
    <w:rsid w:val="00496862"/>
    <w:rsid w:val="004A6C91"/>
    <w:rsid w:val="004A6FB9"/>
    <w:rsid w:val="004B351E"/>
    <w:rsid w:val="004B3E30"/>
    <w:rsid w:val="004B6999"/>
    <w:rsid w:val="004C114A"/>
    <w:rsid w:val="004C40DF"/>
    <w:rsid w:val="004D02FC"/>
    <w:rsid w:val="004E31DD"/>
    <w:rsid w:val="004E7A14"/>
    <w:rsid w:val="004F0723"/>
    <w:rsid w:val="004F645E"/>
    <w:rsid w:val="00500585"/>
    <w:rsid w:val="0050255B"/>
    <w:rsid w:val="00503362"/>
    <w:rsid w:val="00505007"/>
    <w:rsid w:val="00507AAE"/>
    <w:rsid w:val="00510CA8"/>
    <w:rsid w:val="005115BE"/>
    <w:rsid w:val="0052031F"/>
    <w:rsid w:val="00520342"/>
    <w:rsid w:val="00521F89"/>
    <w:rsid w:val="00525245"/>
    <w:rsid w:val="0052672F"/>
    <w:rsid w:val="00526D40"/>
    <w:rsid w:val="00532AF7"/>
    <w:rsid w:val="00534B80"/>
    <w:rsid w:val="0053734D"/>
    <w:rsid w:val="00537B54"/>
    <w:rsid w:val="00541D03"/>
    <w:rsid w:val="0054620A"/>
    <w:rsid w:val="00552DE7"/>
    <w:rsid w:val="00570948"/>
    <w:rsid w:val="00572701"/>
    <w:rsid w:val="0057775D"/>
    <w:rsid w:val="00584624"/>
    <w:rsid w:val="00585AC6"/>
    <w:rsid w:val="005866AC"/>
    <w:rsid w:val="005934D7"/>
    <w:rsid w:val="00596524"/>
    <w:rsid w:val="00596AC0"/>
    <w:rsid w:val="005A5181"/>
    <w:rsid w:val="005A696F"/>
    <w:rsid w:val="005A6E25"/>
    <w:rsid w:val="005C2373"/>
    <w:rsid w:val="005C4D3C"/>
    <w:rsid w:val="005C6148"/>
    <w:rsid w:val="005C764E"/>
    <w:rsid w:val="005D6088"/>
    <w:rsid w:val="005D655F"/>
    <w:rsid w:val="005E26D8"/>
    <w:rsid w:val="005E3552"/>
    <w:rsid w:val="005E791A"/>
    <w:rsid w:val="005F2CC9"/>
    <w:rsid w:val="005F6984"/>
    <w:rsid w:val="006011D9"/>
    <w:rsid w:val="006030FD"/>
    <w:rsid w:val="006072FF"/>
    <w:rsid w:val="00611326"/>
    <w:rsid w:val="00611964"/>
    <w:rsid w:val="0061541C"/>
    <w:rsid w:val="006218BA"/>
    <w:rsid w:val="00622A45"/>
    <w:rsid w:val="00623E25"/>
    <w:rsid w:val="00623F8A"/>
    <w:rsid w:val="00626611"/>
    <w:rsid w:val="00630D4B"/>
    <w:rsid w:val="00634046"/>
    <w:rsid w:val="00636635"/>
    <w:rsid w:val="00643733"/>
    <w:rsid w:val="0064651E"/>
    <w:rsid w:val="00652559"/>
    <w:rsid w:val="0065271A"/>
    <w:rsid w:val="00653549"/>
    <w:rsid w:val="00656842"/>
    <w:rsid w:val="0066532D"/>
    <w:rsid w:val="00672662"/>
    <w:rsid w:val="00673B49"/>
    <w:rsid w:val="006820F5"/>
    <w:rsid w:val="006909A0"/>
    <w:rsid w:val="006916FA"/>
    <w:rsid w:val="0069302F"/>
    <w:rsid w:val="00695967"/>
    <w:rsid w:val="006961B0"/>
    <w:rsid w:val="006A2490"/>
    <w:rsid w:val="006A6E15"/>
    <w:rsid w:val="006B01E9"/>
    <w:rsid w:val="006B4F26"/>
    <w:rsid w:val="006C0242"/>
    <w:rsid w:val="006C1ED7"/>
    <w:rsid w:val="006C3252"/>
    <w:rsid w:val="006D1261"/>
    <w:rsid w:val="006D16B1"/>
    <w:rsid w:val="006D5362"/>
    <w:rsid w:val="006D5CEF"/>
    <w:rsid w:val="006E20AE"/>
    <w:rsid w:val="006F03A3"/>
    <w:rsid w:val="006F0907"/>
    <w:rsid w:val="006F207B"/>
    <w:rsid w:val="00701598"/>
    <w:rsid w:val="00704066"/>
    <w:rsid w:val="00711A22"/>
    <w:rsid w:val="007126ED"/>
    <w:rsid w:val="00713F44"/>
    <w:rsid w:val="00717ABA"/>
    <w:rsid w:val="007200A3"/>
    <w:rsid w:val="007211E1"/>
    <w:rsid w:val="007359E8"/>
    <w:rsid w:val="007412B1"/>
    <w:rsid w:val="00752DAB"/>
    <w:rsid w:val="00757030"/>
    <w:rsid w:val="007619C7"/>
    <w:rsid w:val="00761A13"/>
    <w:rsid w:val="00770858"/>
    <w:rsid w:val="00773050"/>
    <w:rsid w:val="00773888"/>
    <w:rsid w:val="00774367"/>
    <w:rsid w:val="00781E82"/>
    <w:rsid w:val="0078296E"/>
    <w:rsid w:val="007851BC"/>
    <w:rsid w:val="007852D7"/>
    <w:rsid w:val="00794CAF"/>
    <w:rsid w:val="007A3A7D"/>
    <w:rsid w:val="007A4CF0"/>
    <w:rsid w:val="007A73D1"/>
    <w:rsid w:val="007B1565"/>
    <w:rsid w:val="007B24F9"/>
    <w:rsid w:val="007B74DC"/>
    <w:rsid w:val="007C5728"/>
    <w:rsid w:val="007C7E98"/>
    <w:rsid w:val="007D45B2"/>
    <w:rsid w:val="007D5385"/>
    <w:rsid w:val="007D7218"/>
    <w:rsid w:val="007D738A"/>
    <w:rsid w:val="007E1165"/>
    <w:rsid w:val="007E3393"/>
    <w:rsid w:val="007F5FCB"/>
    <w:rsid w:val="007F6D2F"/>
    <w:rsid w:val="008008FB"/>
    <w:rsid w:val="00803691"/>
    <w:rsid w:val="008059F4"/>
    <w:rsid w:val="00810D4B"/>
    <w:rsid w:val="0081220A"/>
    <w:rsid w:val="00824DBE"/>
    <w:rsid w:val="00830637"/>
    <w:rsid w:val="00832067"/>
    <w:rsid w:val="0083297F"/>
    <w:rsid w:val="00845355"/>
    <w:rsid w:val="00845374"/>
    <w:rsid w:val="008454BD"/>
    <w:rsid w:val="00845C9F"/>
    <w:rsid w:val="00846AEB"/>
    <w:rsid w:val="00850769"/>
    <w:rsid w:val="00854A62"/>
    <w:rsid w:val="008575BF"/>
    <w:rsid w:val="00860211"/>
    <w:rsid w:val="00860436"/>
    <w:rsid w:val="00861BED"/>
    <w:rsid w:val="00863FDA"/>
    <w:rsid w:val="008713D2"/>
    <w:rsid w:val="008726C1"/>
    <w:rsid w:val="00874D2B"/>
    <w:rsid w:val="008805BD"/>
    <w:rsid w:val="00882DD4"/>
    <w:rsid w:val="00895599"/>
    <w:rsid w:val="00897666"/>
    <w:rsid w:val="008A11FC"/>
    <w:rsid w:val="008A59F6"/>
    <w:rsid w:val="008B27CA"/>
    <w:rsid w:val="008B42D6"/>
    <w:rsid w:val="008B7789"/>
    <w:rsid w:val="008B7955"/>
    <w:rsid w:val="008C16C6"/>
    <w:rsid w:val="008C1843"/>
    <w:rsid w:val="008C2C27"/>
    <w:rsid w:val="008C35A0"/>
    <w:rsid w:val="008C5F18"/>
    <w:rsid w:val="008C722E"/>
    <w:rsid w:val="008D72FF"/>
    <w:rsid w:val="008E2A2F"/>
    <w:rsid w:val="008E6C97"/>
    <w:rsid w:val="008E7C97"/>
    <w:rsid w:val="008F104E"/>
    <w:rsid w:val="008F6DE2"/>
    <w:rsid w:val="009024FA"/>
    <w:rsid w:val="009047C1"/>
    <w:rsid w:val="00922E9E"/>
    <w:rsid w:val="009257C8"/>
    <w:rsid w:val="00925B24"/>
    <w:rsid w:val="00926816"/>
    <w:rsid w:val="0093054D"/>
    <w:rsid w:val="009339A1"/>
    <w:rsid w:val="00935CC8"/>
    <w:rsid w:val="00936182"/>
    <w:rsid w:val="00941781"/>
    <w:rsid w:val="009455AB"/>
    <w:rsid w:val="009524C0"/>
    <w:rsid w:val="0095359B"/>
    <w:rsid w:val="00954556"/>
    <w:rsid w:val="009554D0"/>
    <w:rsid w:val="009559B2"/>
    <w:rsid w:val="00957FF3"/>
    <w:rsid w:val="00967D36"/>
    <w:rsid w:val="009738A6"/>
    <w:rsid w:val="00977FAF"/>
    <w:rsid w:val="0098099C"/>
    <w:rsid w:val="00991BA5"/>
    <w:rsid w:val="00997C84"/>
    <w:rsid w:val="009A4780"/>
    <w:rsid w:val="009A4F3F"/>
    <w:rsid w:val="009B51F5"/>
    <w:rsid w:val="009B58A3"/>
    <w:rsid w:val="009C399D"/>
    <w:rsid w:val="009C74D2"/>
    <w:rsid w:val="009D2BA7"/>
    <w:rsid w:val="009E0B85"/>
    <w:rsid w:val="009E1320"/>
    <w:rsid w:val="009E1AC9"/>
    <w:rsid w:val="009E3DEA"/>
    <w:rsid w:val="009E4DE3"/>
    <w:rsid w:val="009F17D9"/>
    <w:rsid w:val="009F77D7"/>
    <w:rsid w:val="00A0051C"/>
    <w:rsid w:val="00A044AD"/>
    <w:rsid w:val="00A223A7"/>
    <w:rsid w:val="00A23DC2"/>
    <w:rsid w:val="00A24AD2"/>
    <w:rsid w:val="00A24DF2"/>
    <w:rsid w:val="00A250E5"/>
    <w:rsid w:val="00A268D4"/>
    <w:rsid w:val="00A31B41"/>
    <w:rsid w:val="00A33044"/>
    <w:rsid w:val="00A33370"/>
    <w:rsid w:val="00A34257"/>
    <w:rsid w:val="00A34BD2"/>
    <w:rsid w:val="00A3646E"/>
    <w:rsid w:val="00A37E5D"/>
    <w:rsid w:val="00A40CD5"/>
    <w:rsid w:val="00A50FE6"/>
    <w:rsid w:val="00A60C22"/>
    <w:rsid w:val="00A628F8"/>
    <w:rsid w:val="00A64605"/>
    <w:rsid w:val="00A77DFB"/>
    <w:rsid w:val="00A86473"/>
    <w:rsid w:val="00A87E65"/>
    <w:rsid w:val="00A95195"/>
    <w:rsid w:val="00A96866"/>
    <w:rsid w:val="00AA2940"/>
    <w:rsid w:val="00AA64DD"/>
    <w:rsid w:val="00AB587B"/>
    <w:rsid w:val="00AC0CC4"/>
    <w:rsid w:val="00AC1AFD"/>
    <w:rsid w:val="00AD31F6"/>
    <w:rsid w:val="00AD443A"/>
    <w:rsid w:val="00AE00D7"/>
    <w:rsid w:val="00AE27AA"/>
    <w:rsid w:val="00AE30B4"/>
    <w:rsid w:val="00AE688E"/>
    <w:rsid w:val="00AE6908"/>
    <w:rsid w:val="00AE7746"/>
    <w:rsid w:val="00AF06A6"/>
    <w:rsid w:val="00AF44C7"/>
    <w:rsid w:val="00AF4676"/>
    <w:rsid w:val="00AF5C2F"/>
    <w:rsid w:val="00AF6EAE"/>
    <w:rsid w:val="00B150E2"/>
    <w:rsid w:val="00B246E9"/>
    <w:rsid w:val="00B31D0A"/>
    <w:rsid w:val="00B33656"/>
    <w:rsid w:val="00B353CF"/>
    <w:rsid w:val="00B41929"/>
    <w:rsid w:val="00B41C3D"/>
    <w:rsid w:val="00B42011"/>
    <w:rsid w:val="00B52FA1"/>
    <w:rsid w:val="00B535BB"/>
    <w:rsid w:val="00B576C6"/>
    <w:rsid w:val="00B6353A"/>
    <w:rsid w:val="00B65629"/>
    <w:rsid w:val="00B66320"/>
    <w:rsid w:val="00B72C6D"/>
    <w:rsid w:val="00B736DE"/>
    <w:rsid w:val="00B74C77"/>
    <w:rsid w:val="00B74CDE"/>
    <w:rsid w:val="00B80251"/>
    <w:rsid w:val="00B85817"/>
    <w:rsid w:val="00B9023D"/>
    <w:rsid w:val="00B94DA6"/>
    <w:rsid w:val="00B963A8"/>
    <w:rsid w:val="00BA4D03"/>
    <w:rsid w:val="00BA6275"/>
    <w:rsid w:val="00BB5559"/>
    <w:rsid w:val="00BC0631"/>
    <w:rsid w:val="00BC51F0"/>
    <w:rsid w:val="00BC5DDE"/>
    <w:rsid w:val="00BD1F15"/>
    <w:rsid w:val="00BD3AA2"/>
    <w:rsid w:val="00BE2594"/>
    <w:rsid w:val="00BE301D"/>
    <w:rsid w:val="00BF13F3"/>
    <w:rsid w:val="00BF2C95"/>
    <w:rsid w:val="00BF53AB"/>
    <w:rsid w:val="00C13FDE"/>
    <w:rsid w:val="00C2360E"/>
    <w:rsid w:val="00C2474E"/>
    <w:rsid w:val="00C27B89"/>
    <w:rsid w:val="00C317FC"/>
    <w:rsid w:val="00C31E0D"/>
    <w:rsid w:val="00C32E3B"/>
    <w:rsid w:val="00C34778"/>
    <w:rsid w:val="00C349A9"/>
    <w:rsid w:val="00C35492"/>
    <w:rsid w:val="00C430F1"/>
    <w:rsid w:val="00C43279"/>
    <w:rsid w:val="00C44329"/>
    <w:rsid w:val="00C46042"/>
    <w:rsid w:val="00C51D1C"/>
    <w:rsid w:val="00C51EBC"/>
    <w:rsid w:val="00C5435B"/>
    <w:rsid w:val="00C60645"/>
    <w:rsid w:val="00C6321E"/>
    <w:rsid w:val="00C65C11"/>
    <w:rsid w:val="00C71FBA"/>
    <w:rsid w:val="00C76B50"/>
    <w:rsid w:val="00C7712E"/>
    <w:rsid w:val="00C8058D"/>
    <w:rsid w:val="00C81EB0"/>
    <w:rsid w:val="00C8575C"/>
    <w:rsid w:val="00C87433"/>
    <w:rsid w:val="00C93487"/>
    <w:rsid w:val="00C94602"/>
    <w:rsid w:val="00C9547B"/>
    <w:rsid w:val="00CA0024"/>
    <w:rsid w:val="00CA01E2"/>
    <w:rsid w:val="00CA044C"/>
    <w:rsid w:val="00CA24A5"/>
    <w:rsid w:val="00CA4860"/>
    <w:rsid w:val="00CA4D3D"/>
    <w:rsid w:val="00CA58EA"/>
    <w:rsid w:val="00CA5ECF"/>
    <w:rsid w:val="00CB0890"/>
    <w:rsid w:val="00CC07AA"/>
    <w:rsid w:val="00CC6E32"/>
    <w:rsid w:val="00CD1F41"/>
    <w:rsid w:val="00CD2EBC"/>
    <w:rsid w:val="00CD6EF6"/>
    <w:rsid w:val="00CE3AE2"/>
    <w:rsid w:val="00CE7943"/>
    <w:rsid w:val="00CF0AA3"/>
    <w:rsid w:val="00CF1F22"/>
    <w:rsid w:val="00D03E9B"/>
    <w:rsid w:val="00D04FB3"/>
    <w:rsid w:val="00D12E58"/>
    <w:rsid w:val="00D14881"/>
    <w:rsid w:val="00D223CB"/>
    <w:rsid w:val="00D2504F"/>
    <w:rsid w:val="00D25441"/>
    <w:rsid w:val="00D256E3"/>
    <w:rsid w:val="00D32B7A"/>
    <w:rsid w:val="00D3793D"/>
    <w:rsid w:val="00D431D5"/>
    <w:rsid w:val="00D442E5"/>
    <w:rsid w:val="00D459CF"/>
    <w:rsid w:val="00D51661"/>
    <w:rsid w:val="00D54CB8"/>
    <w:rsid w:val="00D70AC8"/>
    <w:rsid w:val="00D71E32"/>
    <w:rsid w:val="00D758C9"/>
    <w:rsid w:val="00D7749B"/>
    <w:rsid w:val="00D845A6"/>
    <w:rsid w:val="00D85751"/>
    <w:rsid w:val="00D87C18"/>
    <w:rsid w:val="00D965D6"/>
    <w:rsid w:val="00DA04E7"/>
    <w:rsid w:val="00DB2EA6"/>
    <w:rsid w:val="00DC00EC"/>
    <w:rsid w:val="00DC1E5B"/>
    <w:rsid w:val="00DD2B89"/>
    <w:rsid w:val="00DD4246"/>
    <w:rsid w:val="00DE1EB0"/>
    <w:rsid w:val="00DE2160"/>
    <w:rsid w:val="00DE2281"/>
    <w:rsid w:val="00DE7C6F"/>
    <w:rsid w:val="00DF1250"/>
    <w:rsid w:val="00DF291E"/>
    <w:rsid w:val="00DF3F1C"/>
    <w:rsid w:val="00DF77B8"/>
    <w:rsid w:val="00E01928"/>
    <w:rsid w:val="00E0683F"/>
    <w:rsid w:val="00E069DF"/>
    <w:rsid w:val="00E105D5"/>
    <w:rsid w:val="00E132CB"/>
    <w:rsid w:val="00E16D04"/>
    <w:rsid w:val="00E33233"/>
    <w:rsid w:val="00E378C1"/>
    <w:rsid w:val="00E37C20"/>
    <w:rsid w:val="00E42433"/>
    <w:rsid w:val="00E431B9"/>
    <w:rsid w:val="00E47835"/>
    <w:rsid w:val="00E50556"/>
    <w:rsid w:val="00E51E10"/>
    <w:rsid w:val="00E53CC7"/>
    <w:rsid w:val="00E552DA"/>
    <w:rsid w:val="00E558EC"/>
    <w:rsid w:val="00E6211A"/>
    <w:rsid w:val="00E62D90"/>
    <w:rsid w:val="00E639BA"/>
    <w:rsid w:val="00E6681D"/>
    <w:rsid w:val="00E849C5"/>
    <w:rsid w:val="00E96013"/>
    <w:rsid w:val="00EA1599"/>
    <w:rsid w:val="00EC12A7"/>
    <w:rsid w:val="00EC5935"/>
    <w:rsid w:val="00EC6CA6"/>
    <w:rsid w:val="00ED03D8"/>
    <w:rsid w:val="00ED0A73"/>
    <w:rsid w:val="00ED297C"/>
    <w:rsid w:val="00ED2A4F"/>
    <w:rsid w:val="00ED3A7B"/>
    <w:rsid w:val="00ED6F80"/>
    <w:rsid w:val="00EE098D"/>
    <w:rsid w:val="00EE141D"/>
    <w:rsid w:val="00EE3365"/>
    <w:rsid w:val="00EE3EBD"/>
    <w:rsid w:val="00EE4838"/>
    <w:rsid w:val="00EF4324"/>
    <w:rsid w:val="00EF7C6F"/>
    <w:rsid w:val="00F002A6"/>
    <w:rsid w:val="00F015D4"/>
    <w:rsid w:val="00F042FD"/>
    <w:rsid w:val="00F124FD"/>
    <w:rsid w:val="00F170E2"/>
    <w:rsid w:val="00F17477"/>
    <w:rsid w:val="00F174D3"/>
    <w:rsid w:val="00F23DC9"/>
    <w:rsid w:val="00F31112"/>
    <w:rsid w:val="00F31E2C"/>
    <w:rsid w:val="00F32776"/>
    <w:rsid w:val="00F36C10"/>
    <w:rsid w:val="00F36C63"/>
    <w:rsid w:val="00F3731C"/>
    <w:rsid w:val="00F42A75"/>
    <w:rsid w:val="00F61EE1"/>
    <w:rsid w:val="00F64AA0"/>
    <w:rsid w:val="00F76348"/>
    <w:rsid w:val="00F77496"/>
    <w:rsid w:val="00F77E76"/>
    <w:rsid w:val="00F828AD"/>
    <w:rsid w:val="00F8563B"/>
    <w:rsid w:val="00F8676B"/>
    <w:rsid w:val="00F87CF1"/>
    <w:rsid w:val="00F9046D"/>
    <w:rsid w:val="00F90C67"/>
    <w:rsid w:val="00F911DC"/>
    <w:rsid w:val="00F93973"/>
    <w:rsid w:val="00F93E7B"/>
    <w:rsid w:val="00F94D9D"/>
    <w:rsid w:val="00F95889"/>
    <w:rsid w:val="00F97017"/>
    <w:rsid w:val="00FA1005"/>
    <w:rsid w:val="00FA29DA"/>
    <w:rsid w:val="00FB1171"/>
    <w:rsid w:val="00FB5D84"/>
    <w:rsid w:val="00FC0638"/>
    <w:rsid w:val="00FC1029"/>
    <w:rsid w:val="00FC235B"/>
    <w:rsid w:val="00FC6001"/>
    <w:rsid w:val="00FC6017"/>
    <w:rsid w:val="00FC6A54"/>
    <w:rsid w:val="00FD0AD7"/>
    <w:rsid w:val="00FD3DDD"/>
    <w:rsid w:val="00FD6CE4"/>
    <w:rsid w:val="00FE4EB8"/>
    <w:rsid w:val="00FF2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5D8AD"/>
  <w15:docId w15:val="{04954874-F167-406C-A499-70983EE9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27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B27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D8E"/>
    <w:pPr>
      <w:ind w:left="720"/>
      <w:contextualSpacing/>
    </w:pPr>
  </w:style>
  <w:style w:type="paragraph" w:styleId="BalloonText">
    <w:name w:val="Balloon Text"/>
    <w:basedOn w:val="Normal"/>
    <w:link w:val="BalloonTextChar"/>
    <w:uiPriority w:val="99"/>
    <w:semiHidden/>
    <w:unhideWhenUsed/>
    <w:rsid w:val="0020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8E"/>
    <w:rPr>
      <w:rFonts w:ascii="Tahoma" w:hAnsi="Tahoma" w:cs="Tahoma"/>
      <w:sz w:val="16"/>
      <w:szCs w:val="16"/>
    </w:rPr>
  </w:style>
  <w:style w:type="paragraph" w:styleId="Header">
    <w:name w:val="header"/>
    <w:basedOn w:val="Normal"/>
    <w:link w:val="HeaderChar"/>
    <w:uiPriority w:val="99"/>
    <w:semiHidden/>
    <w:unhideWhenUsed/>
    <w:rsid w:val="00DD2B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2B89"/>
  </w:style>
  <w:style w:type="paragraph" w:styleId="Footer">
    <w:name w:val="footer"/>
    <w:basedOn w:val="Normal"/>
    <w:link w:val="FooterChar"/>
    <w:uiPriority w:val="99"/>
    <w:unhideWhenUsed/>
    <w:rsid w:val="00DD2B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B89"/>
  </w:style>
  <w:style w:type="character" w:styleId="Hyperlink">
    <w:name w:val="Hyperlink"/>
    <w:basedOn w:val="DefaultParagraphFont"/>
    <w:uiPriority w:val="99"/>
    <w:unhideWhenUsed/>
    <w:rsid w:val="00E0683F"/>
    <w:rPr>
      <w:color w:val="0000FF" w:themeColor="hyperlink"/>
      <w:u w:val="single"/>
    </w:rPr>
  </w:style>
  <w:style w:type="table" w:styleId="TableGrid">
    <w:name w:val="Table Grid"/>
    <w:basedOn w:val="TableNormal"/>
    <w:uiPriority w:val="59"/>
    <w:rsid w:val="00251C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B270B"/>
    <w:rPr>
      <w:rFonts w:ascii="Times New Roman" w:eastAsia="Times New Roman" w:hAnsi="Times New Roman" w:cs="Times New Roman"/>
      <w:b/>
      <w:bCs/>
      <w:kern w:val="36"/>
      <w:sz w:val="48"/>
      <w:szCs w:val="48"/>
    </w:rPr>
  </w:style>
  <w:style w:type="character" w:customStyle="1" w:styleId="title-text">
    <w:name w:val="title-text"/>
    <w:basedOn w:val="DefaultParagraphFont"/>
    <w:rsid w:val="002B270B"/>
  </w:style>
  <w:style w:type="character" w:styleId="Emphasis">
    <w:name w:val="Emphasis"/>
    <w:basedOn w:val="DefaultParagraphFont"/>
    <w:uiPriority w:val="20"/>
    <w:qFormat/>
    <w:rsid w:val="002B270B"/>
    <w:rPr>
      <w:i/>
      <w:iCs/>
    </w:rPr>
  </w:style>
  <w:style w:type="character" w:customStyle="1" w:styleId="text">
    <w:name w:val="text"/>
    <w:basedOn w:val="DefaultParagraphFont"/>
    <w:rsid w:val="002B270B"/>
  </w:style>
  <w:style w:type="character" w:customStyle="1" w:styleId="author-ref">
    <w:name w:val="author-ref"/>
    <w:basedOn w:val="DefaultParagraphFont"/>
    <w:rsid w:val="002B270B"/>
  </w:style>
  <w:style w:type="character" w:customStyle="1" w:styleId="Heading2Char">
    <w:name w:val="Heading 2 Char"/>
    <w:basedOn w:val="DefaultParagraphFont"/>
    <w:link w:val="Heading2"/>
    <w:uiPriority w:val="9"/>
    <w:rsid w:val="002B270B"/>
    <w:rPr>
      <w:rFonts w:asciiTheme="majorHAnsi" w:eastAsiaTheme="majorEastAsia" w:hAnsiTheme="majorHAnsi" w:cstheme="majorBidi"/>
      <w:b/>
      <w:bCs/>
      <w:color w:val="4F81BD" w:themeColor="accent1"/>
      <w:sz w:val="26"/>
      <w:szCs w:val="26"/>
    </w:rPr>
  </w:style>
  <w:style w:type="character" w:customStyle="1" w:styleId="bold">
    <w:name w:val="bold"/>
    <w:basedOn w:val="DefaultParagraphFont"/>
    <w:rsid w:val="00A60C22"/>
  </w:style>
  <w:style w:type="character" w:customStyle="1" w:styleId="italic">
    <w:name w:val="italic"/>
    <w:basedOn w:val="DefaultParagraphFont"/>
    <w:rsid w:val="00A60C22"/>
  </w:style>
  <w:style w:type="character" w:styleId="Strong">
    <w:name w:val="Strong"/>
    <w:basedOn w:val="DefaultParagraphFont"/>
    <w:uiPriority w:val="22"/>
    <w:qFormat/>
    <w:rsid w:val="00A60C22"/>
    <w:rPr>
      <w:b/>
      <w:bCs/>
    </w:rPr>
  </w:style>
  <w:style w:type="character" w:customStyle="1" w:styleId="articleauthor-link">
    <w:name w:val="article__author-link"/>
    <w:basedOn w:val="DefaultParagraphFont"/>
    <w:rsid w:val="004F645E"/>
  </w:style>
  <w:style w:type="table" w:customStyle="1" w:styleId="LightShading-Accent11">
    <w:name w:val="Light Shading - Accent 11"/>
    <w:basedOn w:val="TableNormal"/>
    <w:uiPriority w:val="60"/>
    <w:rsid w:val="00D04FB3"/>
    <w:pPr>
      <w:spacing w:after="0" w:line="240" w:lineRule="auto"/>
    </w:pPr>
    <w:rPr>
      <w:color w:val="365F91" w:themeColor="accent1" w:themeShade="BF"/>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0-SciencePG-Text">
    <w:name w:val="20-SciencePG-Text"/>
    <w:basedOn w:val="Normal"/>
    <w:qFormat/>
    <w:rsid w:val="00C43279"/>
    <w:pPr>
      <w:widowControl w:val="0"/>
      <w:adjustRightInd w:val="0"/>
      <w:snapToGrid w:val="0"/>
      <w:spacing w:after="0" w:line="240" w:lineRule="exact"/>
      <w:ind w:firstLineChars="100" w:firstLine="100"/>
      <w:jc w:val="both"/>
    </w:pPr>
    <w:rPr>
      <w:rFonts w:ascii="Times New Roman" w:eastAsia="Times New Roman" w:hAnsi="Times New Roman" w:cs="Times New Roman"/>
      <w:kern w:val="2"/>
      <w:sz w:val="20"/>
      <w:szCs w:val="20"/>
      <w:lang w:val="en-US" w:eastAsia="zh-CN"/>
    </w:rPr>
  </w:style>
  <w:style w:type="character" w:styleId="UnresolvedMention">
    <w:name w:val="Unresolved Mention"/>
    <w:basedOn w:val="DefaultParagraphFont"/>
    <w:uiPriority w:val="99"/>
    <w:semiHidden/>
    <w:unhideWhenUsed/>
    <w:rsid w:val="006F2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688">
      <w:bodyDiv w:val="1"/>
      <w:marLeft w:val="0"/>
      <w:marRight w:val="0"/>
      <w:marTop w:val="0"/>
      <w:marBottom w:val="0"/>
      <w:divBdr>
        <w:top w:val="none" w:sz="0" w:space="0" w:color="auto"/>
        <w:left w:val="none" w:sz="0" w:space="0" w:color="auto"/>
        <w:bottom w:val="none" w:sz="0" w:space="0" w:color="auto"/>
        <w:right w:val="none" w:sz="0" w:space="0" w:color="auto"/>
      </w:divBdr>
    </w:div>
    <w:div w:id="130562606">
      <w:bodyDiv w:val="1"/>
      <w:marLeft w:val="0"/>
      <w:marRight w:val="0"/>
      <w:marTop w:val="0"/>
      <w:marBottom w:val="0"/>
      <w:divBdr>
        <w:top w:val="none" w:sz="0" w:space="0" w:color="auto"/>
        <w:left w:val="none" w:sz="0" w:space="0" w:color="auto"/>
        <w:bottom w:val="none" w:sz="0" w:space="0" w:color="auto"/>
        <w:right w:val="none" w:sz="0" w:space="0" w:color="auto"/>
      </w:divBdr>
    </w:div>
    <w:div w:id="175967578">
      <w:bodyDiv w:val="1"/>
      <w:marLeft w:val="0"/>
      <w:marRight w:val="0"/>
      <w:marTop w:val="0"/>
      <w:marBottom w:val="0"/>
      <w:divBdr>
        <w:top w:val="none" w:sz="0" w:space="0" w:color="auto"/>
        <w:left w:val="none" w:sz="0" w:space="0" w:color="auto"/>
        <w:bottom w:val="none" w:sz="0" w:space="0" w:color="auto"/>
        <w:right w:val="none" w:sz="0" w:space="0" w:color="auto"/>
      </w:divBdr>
    </w:div>
    <w:div w:id="232467684">
      <w:bodyDiv w:val="1"/>
      <w:marLeft w:val="0"/>
      <w:marRight w:val="0"/>
      <w:marTop w:val="0"/>
      <w:marBottom w:val="0"/>
      <w:divBdr>
        <w:top w:val="none" w:sz="0" w:space="0" w:color="auto"/>
        <w:left w:val="none" w:sz="0" w:space="0" w:color="auto"/>
        <w:bottom w:val="none" w:sz="0" w:space="0" w:color="auto"/>
        <w:right w:val="none" w:sz="0" w:space="0" w:color="auto"/>
      </w:divBdr>
      <w:divsChild>
        <w:div w:id="1135563526">
          <w:marLeft w:val="0"/>
          <w:marRight w:val="0"/>
          <w:marTop w:val="0"/>
          <w:marBottom w:val="75"/>
          <w:divBdr>
            <w:top w:val="none" w:sz="0" w:space="0" w:color="auto"/>
            <w:left w:val="none" w:sz="0" w:space="0" w:color="auto"/>
            <w:bottom w:val="none" w:sz="0" w:space="0" w:color="auto"/>
            <w:right w:val="none" w:sz="0" w:space="0" w:color="auto"/>
          </w:divBdr>
        </w:div>
        <w:div w:id="856970630">
          <w:marLeft w:val="0"/>
          <w:marRight w:val="0"/>
          <w:marTop w:val="0"/>
          <w:marBottom w:val="75"/>
          <w:divBdr>
            <w:top w:val="none" w:sz="0" w:space="0" w:color="auto"/>
            <w:left w:val="none" w:sz="0" w:space="0" w:color="auto"/>
            <w:bottom w:val="none" w:sz="0" w:space="0" w:color="auto"/>
            <w:right w:val="none" w:sz="0" w:space="0" w:color="auto"/>
          </w:divBdr>
        </w:div>
      </w:divsChild>
    </w:div>
    <w:div w:id="493110015">
      <w:bodyDiv w:val="1"/>
      <w:marLeft w:val="0"/>
      <w:marRight w:val="0"/>
      <w:marTop w:val="0"/>
      <w:marBottom w:val="0"/>
      <w:divBdr>
        <w:top w:val="none" w:sz="0" w:space="0" w:color="auto"/>
        <w:left w:val="none" w:sz="0" w:space="0" w:color="auto"/>
        <w:bottom w:val="none" w:sz="0" w:space="0" w:color="auto"/>
        <w:right w:val="none" w:sz="0" w:space="0" w:color="auto"/>
      </w:divBdr>
      <w:divsChild>
        <w:div w:id="242642459">
          <w:marLeft w:val="0"/>
          <w:marRight w:val="0"/>
          <w:marTop w:val="0"/>
          <w:marBottom w:val="0"/>
          <w:divBdr>
            <w:top w:val="none" w:sz="0" w:space="0" w:color="auto"/>
            <w:left w:val="none" w:sz="0" w:space="0" w:color="auto"/>
            <w:bottom w:val="none" w:sz="0" w:space="0" w:color="auto"/>
            <w:right w:val="none" w:sz="0" w:space="0" w:color="auto"/>
          </w:divBdr>
          <w:divsChild>
            <w:div w:id="423692646">
              <w:marLeft w:val="0"/>
              <w:marRight w:val="0"/>
              <w:marTop w:val="0"/>
              <w:marBottom w:val="0"/>
              <w:divBdr>
                <w:top w:val="none" w:sz="0" w:space="0" w:color="auto"/>
                <w:left w:val="none" w:sz="0" w:space="0" w:color="auto"/>
                <w:bottom w:val="none" w:sz="0" w:space="0" w:color="auto"/>
                <w:right w:val="none" w:sz="0" w:space="0" w:color="auto"/>
              </w:divBdr>
              <w:divsChild>
                <w:div w:id="891886654">
                  <w:marLeft w:val="0"/>
                  <w:marRight w:val="0"/>
                  <w:marTop w:val="0"/>
                  <w:marBottom w:val="0"/>
                  <w:divBdr>
                    <w:top w:val="none" w:sz="0" w:space="0" w:color="auto"/>
                    <w:left w:val="none" w:sz="0" w:space="0" w:color="auto"/>
                    <w:bottom w:val="none" w:sz="0" w:space="0" w:color="auto"/>
                    <w:right w:val="none" w:sz="0" w:space="0" w:color="auto"/>
                  </w:divBdr>
                  <w:divsChild>
                    <w:div w:id="1363627752">
                      <w:marLeft w:val="-150"/>
                      <w:marRight w:val="0"/>
                      <w:marTop w:val="0"/>
                      <w:marBottom w:val="0"/>
                      <w:divBdr>
                        <w:top w:val="none" w:sz="0" w:space="0" w:color="auto"/>
                        <w:left w:val="none" w:sz="0" w:space="0" w:color="auto"/>
                        <w:bottom w:val="none" w:sz="0" w:space="0" w:color="auto"/>
                        <w:right w:val="none" w:sz="0" w:space="0" w:color="auto"/>
                      </w:divBdr>
                      <w:divsChild>
                        <w:div w:id="1511606586">
                          <w:marLeft w:val="0"/>
                          <w:marRight w:val="0"/>
                          <w:marTop w:val="0"/>
                          <w:marBottom w:val="0"/>
                          <w:divBdr>
                            <w:top w:val="none" w:sz="0" w:space="0" w:color="auto"/>
                            <w:left w:val="none" w:sz="0" w:space="0" w:color="auto"/>
                            <w:bottom w:val="none" w:sz="0" w:space="0" w:color="auto"/>
                            <w:right w:val="none" w:sz="0" w:space="0" w:color="auto"/>
                          </w:divBdr>
                          <w:divsChild>
                            <w:div w:id="372458633">
                              <w:marLeft w:val="0"/>
                              <w:marRight w:val="0"/>
                              <w:marTop w:val="0"/>
                              <w:marBottom w:val="0"/>
                              <w:divBdr>
                                <w:top w:val="none" w:sz="0" w:space="0" w:color="auto"/>
                                <w:left w:val="none" w:sz="0" w:space="0" w:color="auto"/>
                                <w:bottom w:val="none" w:sz="0" w:space="0" w:color="auto"/>
                                <w:right w:val="none" w:sz="0" w:space="0" w:color="auto"/>
                              </w:divBdr>
                              <w:divsChild>
                                <w:div w:id="349914214">
                                  <w:marLeft w:val="0"/>
                                  <w:marRight w:val="0"/>
                                  <w:marTop w:val="0"/>
                                  <w:marBottom w:val="0"/>
                                  <w:divBdr>
                                    <w:top w:val="none" w:sz="0" w:space="0" w:color="auto"/>
                                    <w:left w:val="none" w:sz="0" w:space="0" w:color="auto"/>
                                    <w:bottom w:val="none" w:sz="0" w:space="0" w:color="auto"/>
                                    <w:right w:val="none" w:sz="0" w:space="0" w:color="auto"/>
                                  </w:divBdr>
                                  <w:divsChild>
                                    <w:div w:id="1813712374">
                                      <w:marLeft w:val="0"/>
                                      <w:marRight w:val="0"/>
                                      <w:marTop w:val="0"/>
                                      <w:marBottom w:val="0"/>
                                      <w:divBdr>
                                        <w:top w:val="none" w:sz="0" w:space="0" w:color="auto"/>
                                        <w:left w:val="none" w:sz="0" w:space="0" w:color="auto"/>
                                        <w:bottom w:val="none" w:sz="0" w:space="0" w:color="auto"/>
                                        <w:right w:val="none" w:sz="0" w:space="0" w:color="auto"/>
                                      </w:divBdr>
                                      <w:divsChild>
                                        <w:div w:id="1788232565">
                                          <w:marLeft w:val="0"/>
                                          <w:marRight w:val="0"/>
                                          <w:marTop w:val="0"/>
                                          <w:marBottom w:val="0"/>
                                          <w:divBdr>
                                            <w:top w:val="none" w:sz="0" w:space="0" w:color="auto"/>
                                            <w:left w:val="none" w:sz="0" w:space="0" w:color="auto"/>
                                            <w:bottom w:val="none" w:sz="0" w:space="0" w:color="auto"/>
                                            <w:right w:val="none" w:sz="0" w:space="0" w:color="auto"/>
                                          </w:divBdr>
                                          <w:divsChild>
                                            <w:div w:id="3415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76311">
                  <w:marLeft w:val="0"/>
                  <w:marRight w:val="0"/>
                  <w:marTop w:val="0"/>
                  <w:marBottom w:val="0"/>
                  <w:divBdr>
                    <w:top w:val="none" w:sz="0" w:space="0" w:color="auto"/>
                    <w:left w:val="none" w:sz="0" w:space="0" w:color="auto"/>
                    <w:bottom w:val="none" w:sz="0" w:space="0" w:color="auto"/>
                    <w:right w:val="none" w:sz="0" w:space="0" w:color="auto"/>
                  </w:divBdr>
                  <w:divsChild>
                    <w:div w:id="1605114454">
                      <w:marLeft w:val="0"/>
                      <w:marRight w:val="0"/>
                      <w:marTop w:val="0"/>
                      <w:marBottom w:val="0"/>
                      <w:divBdr>
                        <w:top w:val="none" w:sz="0" w:space="0" w:color="auto"/>
                        <w:left w:val="none" w:sz="0" w:space="0" w:color="auto"/>
                        <w:bottom w:val="none" w:sz="0" w:space="0" w:color="auto"/>
                        <w:right w:val="none" w:sz="0" w:space="0" w:color="auto"/>
                      </w:divBdr>
                      <w:divsChild>
                        <w:div w:id="119689447">
                          <w:marLeft w:val="0"/>
                          <w:marRight w:val="0"/>
                          <w:marTop w:val="0"/>
                          <w:marBottom w:val="0"/>
                          <w:divBdr>
                            <w:top w:val="none" w:sz="0" w:space="0" w:color="auto"/>
                            <w:left w:val="none" w:sz="0" w:space="0" w:color="auto"/>
                            <w:bottom w:val="none" w:sz="0" w:space="0" w:color="auto"/>
                            <w:right w:val="none" w:sz="0" w:space="0" w:color="auto"/>
                          </w:divBdr>
                          <w:divsChild>
                            <w:div w:id="413818463">
                              <w:marLeft w:val="0"/>
                              <w:marRight w:val="0"/>
                              <w:marTop w:val="0"/>
                              <w:marBottom w:val="0"/>
                              <w:divBdr>
                                <w:top w:val="none" w:sz="0" w:space="0" w:color="auto"/>
                                <w:left w:val="none" w:sz="0" w:space="0" w:color="auto"/>
                                <w:bottom w:val="none" w:sz="0" w:space="0" w:color="auto"/>
                                <w:right w:val="none" w:sz="0" w:space="0" w:color="auto"/>
                              </w:divBdr>
                              <w:divsChild>
                                <w:div w:id="835609531">
                                  <w:marLeft w:val="0"/>
                                  <w:marRight w:val="0"/>
                                  <w:marTop w:val="0"/>
                                  <w:marBottom w:val="0"/>
                                  <w:divBdr>
                                    <w:top w:val="none" w:sz="0" w:space="0" w:color="auto"/>
                                    <w:left w:val="none" w:sz="0" w:space="0" w:color="auto"/>
                                    <w:bottom w:val="none" w:sz="0" w:space="0" w:color="auto"/>
                                    <w:right w:val="none" w:sz="0" w:space="0" w:color="auto"/>
                                  </w:divBdr>
                                  <w:divsChild>
                                    <w:div w:id="1880243966">
                                      <w:marLeft w:val="0"/>
                                      <w:marRight w:val="0"/>
                                      <w:marTop w:val="0"/>
                                      <w:marBottom w:val="0"/>
                                      <w:divBdr>
                                        <w:top w:val="none" w:sz="0" w:space="0" w:color="auto"/>
                                        <w:left w:val="none" w:sz="0" w:space="0" w:color="auto"/>
                                        <w:bottom w:val="none" w:sz="0" w:space="0" w:color="auto"/>
                                        <w:right w:val="none" w:sz="0" w:space="0" w:color="auto"/>
                                      </w:divBdr>
                                      <w:divsChild>
                                        <w:div w:id="672953188">
                                          <w:marLeft w:val="0"/>
                                          <w:marRight w:val="0"/>
                                          <w:marTop w:val="0"/>
                                          <w:marBottom w:val="0"/>
                                          <w:divBdr>
                                            <w:top w:val="none" w:sz="0" w:space="0" w:color="auto"/>
                                            <w:left w:val="none" w:sz="0" w:space="0" w:color="auto"/>
                                            <w:bottom w:val="none" w:sz="0" w:space="0" w:color="auto"/>
                                            <w:right w:val="none" w:sz="0" w:space="0" w:color="auto"/>
                                          </w:divBdr>
                                          <w:divsChild>
                                            <w:div w:id="1075936049">
                                              <w:marLeft w:val="0"/>
                                              <w:marRight w:val="0"/>
                                              <w:marTop w:val="0"/>
                                              <w:marBottom w:val="0"/>
                                              <w:divBdr>
                                                <w:top w:val="none" w:sz="0" w:space="0" w:color="auto"/>
                                                <w:left w:val="none" w:sz="0" w:space="0" w:color="auto"/>
                                                <w:bottom w:val="none" w:sz="0" w:space="0" w:color="auto"/>
                                                <w:right w:val="none" w:sz="0" w:space="0" w:color="auto"/>
                                              </w:divBdr>
                                              <w:divsChild>
                                                <w:div w:id="836698734">
                                                  <w:marLeft w:val="0"/>
                                                  <w:marRight w:val="0"/>
                                                  <w:marTop w:val="0"/>
                                                  <w:marBottom w:val="0"/>
                                                  <w:divBdr>
                                                    <w:top w:val="none" w:sz="0" w:space="0" w:color="auto"/>
                                                    <w:left w:val="none" w:sz="0" w:space="0" w:color="auto"/>
                                                    <w:bottom w:val="none" w:sz="0" w:space="0" w:color="auto"/>
                                                    <w:right w:val="none" w:sz="0" w:space="0" w:color="auto"/>
                                                  </w:divBdr>
                                                  <w:divsChild>
                                                    <w:div w:id="345403506">
                                                      <w:marLeft w:val="0"/>
                                                      <w:marRight w:val="0"/>
                                                      <w:marTop w:val="0"/>
                                                      <w:marBottom w:val="0"/>
                                                      <w:divBdr>
                                                        <w:top w:val="none" w:sz="0" w:space="0" w:color="auto"/>
                                                        <w:left w:val="none" w:sz="0" w:space="0" w:color="auto"/>
                                                        <w:bottom w:val="none" w:sz="0" w:space="0" w:color="auto"/>
                                                        <w:right w:val="none" w:sz="0" w:space="0" w:color="auto"/>
                                                      </w:divBdr>
                                                    </w:div>
                                                    <w:div w:id="1582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393368">
          <w:marLeft w:val="0"/>
          <w:marRight w:val="0"/>
          <w:marTop w:val="0"/>
          <w:marBottom w:val="0"/>
          <w:divBdr>
            <w:top w:val="none" w:sz="0" w:space="0" w:color="auto"/>
            <w:left w:val="none" w:sz="0" w:space="0" w:color="auto"/>
            <w:bottom w:val="none" w:sz="0" w:space="0" w:color="auto"/>
            <w:right w:val="none" w:sz="0" w:space="0" w:color="auto"/>
          </w:divBdr>
          <w:divsChild>
            <w:div w:id="2020572828">
              <w:marLeft w:val="0"/>
              <w:marRight w:val="0"/>
              <w:marTop w:val="0"/>
              <w:marBottom w:val="0"/>
              <w:divBdr>
                <w:top w:val="none" w:sz="0" w:space="0" w:color="auto"/>
                <w:left w:val="none" w:sz="0" w:space="0" w:color="auto"/>
                <w:bottom w:val="none" w:sz="0" w:space="0" w:color="auto"/>
                <w:right w:val="none" w:sz="0" w:space="0" w:color="auto"/>
              </w:divBdr>
              <w:divsChild>
                <w:div w:id="1403412470">
                  <w:marLeft w:val="0"/>
                  <w:marRight w:val="0"/>
                  <w:marTop w:val="0"/>
                  <w:marBottom w:val="0"/>
                  <w:divBdr>
                    <w:top w:val="none" w:sz="0" w:space="0" w:color="auto"/>
                    <w:left w:val="none" w:sz="0" w:space="0" w:color="auto"/>
                    <w:bottom w:val="none" w:sz="0" w:space="0" w:color="auto"/>
                    <w:right w:val="none" w:sz="0" w:space="0" w:color="auto"/>
                  </w:divBdr>
                  <w:divsChild>
                    <w:div w:id="16895958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62046">
      <w:bodyDiv w:val="1"/>
      <w:marLeft w:val="0"/>
      <w:marRight w:val="0"/>
      <w:marTop w:val="0"/>
      <w:marBottom w:val="0"/>
      <w:divBdr>
        <w:top w:val="none" w:sz="0" w:space="0" w:color="auto"/>
        <w:left w:val="none" w:sz="0" w:space="0" w:color="auto"/>
        <w:bottom w:val="none" w:sz="0" w:space="0" w:color="auto"/>
        <w:right w:val="none" w:sz="0" w:space="0" w:color="auto"/>
      </w:divBdr>
    </w:div>
    <w:div w:id="875242118">
      <w:bodyDiv w:val="1"/>
      <w:marLeft w:val="0"/>
      <w:marRight w:val="0"/>
      <w:marTop w:val="0"/>
      <w:marBottom w:val="0"/>
      <w:divBdr>
        <w:top w:val="none" w:sz="0" w:space="0" w:color="auto"/>
        <w:left w:val="none" w:sz="0" w:space="0" w:color="auto"/>
        <w:bottom w:val="none" w:sz="0" w:space="0" w:color="auto"/>
        <w:right w:val="none" w:sz="0" w:space="0" w:color="auto"/>
      </w:divBdr>
      <w:divsChild>
        <w:div w:id="1443768584">
          <w:marLeft w:val="446"/>
          <w:marRight w:val="0"/>
          <w:marTop w:val="0"/>
          <w:marBottom w:val="0"/>
          <w:divBdr>
            <w:top w:val="none" w:sz="0" w:space="0" w:color="auto"/>
            <w:left w:val="none" w:sz="0" w:space="0" w:color="auto"/>
            <w:bottom w:val="none" w:sz="0" w:space="0" w:color="auto"/>
            <w:right w:val="none" w:sz="0" w:space="0" w:color="auto"/>
          </w:divBdr>
        </w:div>
        <w:div w:id="927613014">
          <w:marLeft w:val="446"/>
          <w:marRight w:val="0"/>
          <w:marTop w:val="0"/>
          <w:marBottom w:val="0"/>
          <w:divBdr>
            <w:top w:val="none" w:sz="0" w:space="0" w:color="auto"/>
            <w:left w:val="none" w:sz="0" w:space="0" w:color="auto"/>
            <w:bottom w:val="none" w:sz="0" w:space="0" w:color="auto"/>
            <w:right w:val="none" w:sz="0" w:space="0" w:color="auto"/>
          </w:divBdr>
        </w:div>
      </w:divsChild>
    </w:div>
    <w:div w:id="960263180">
      <w:bodyDiv w:val="1"/>
      <w:marLeft w:val="0"/>
      <w:marRight w:val="0"/>
      <w:marTop w:val="0"/>
      <w:marBottom w:val="0"/>
      <w:divBdr>
        <w:top w:val="none" w:sz="0" w:space="0" w:color="auto"/>
        <w:left w:val="none" w:sz="0" w:space="0" w:color="auto"/>
        <w:bottom w:val="none" w:sz="0" w:space="0" w:color="auto"/>
        <w:right w:val="none" w:sz="0" w:space="0" w:color="auto"/>
      </w:divBdr>
    </w:div>
    <w:div w:id="1135217468">
      <w:bodyDiv w:val="1"/>
      <w:marLeft w:val="0"/>
      <w:marRight w:val="0"/>
      <w:marTop w:val="0"/>
      <w:marBottom w:val="0"/>
      <w:divBdr>
        <w:top w:val="none" w:sz="0" w:space="0" w:color="auto"/>
        <w:left w:val="none" w:sz="0" w:space="0" w:color="auto"/>
        <w:bottom w:val="none" w:sz="0" w:space="0" w:color="auto"/>
        <w:right w:val="none" w:sz="0" w:space="0" w:color="auto"/>
      </w:divBdr>
      <w:divsChild>
        <w:div w:id="240025257">
          <w:marLeft w:val="0"/>
          <w:marRight w:val="0"/>
          <w:marTop w:val="0"/>
          <w:marBottom w:val="0"/>
          <w:divBdr>
            <w:top w:val="none" w:sz="0" w:space="0" w:color="auto"/>
            <w:left w:val="none" w:sz="0" w:space="0" w:color="auto"/>
            <w:bottom w:val="none" w:sz="0" w:space="0" w:color="auto"/>
            <w:right w:val="none" w:sz="0" w:space="0" w:color="auto"/>
          </w:divBdr>
          <w:divsChild>
            <w:div w:id="690257419">
              <w:marLeft w:val="0"/>
              <w:marRight w:val="0"/>
              <w:marTop w:val="0"/>
              <w:marBottom w:val="0"/>
              <w:divBdr>
                <w:top w:val="none" w:sz="0" w:space="0" w:color="auto"/>
                <w:left w:val="none" w:sz="0" w:space="0" w:color="auto"/>
                <w:bottom w:val="none" w:sz="0" w:space="0" w:color="auto"/>
                <w:right w:val="none" w:sz="0" w:space="0" w:color="auto"/>
              </w:divBdr>
              <w:divsChild>
                <w:div w:id="1420101443">
                  <w:marLeft w:val="0"/>
                  <w:marRight w:val="0"/>
                  <w:marTop w:val="0"/>
                  <w:marBottom w:val="0"/>
                  <w:divBdr>
                    <w:top w:val="none" w:sz="0" w:space="0" w:color="auto"/>
                    <w:left w:val="none" w:sz="0" w:space="0" w:color="auto"/>
                    <w:bottom w:val="none" w:sz="0" w:space="0" w:color="auto"/>
                    <w:right w:val="none" w:sz="0" w:space="0" w:color="auto"/>
                  </w:divBdr>
                  <w:divsChild>
                    <w:div w:id="1536579886">
                      <w:marLeft w:val="0"/>
                      <w:marRight w:val="0"/>
                      <w:marTop w:val="0"/>
                      <w:marBottom w:val="0"/>
                      <w:divBdr>
                        <w:top w:val="none" w:sz="0" w:space="0" w:color="auto"/>
                        <w:left w:val="none" w:sz="0" w:space="0" w:color="auto"/>
                        <w:bottom w:val="none" w:sz="0" w:space="0" w:color="auto"/>
                        <w:right w:val="none" w:sz="0" w:space="0" w:color="auto"/>
                      </w:divBdr>
                      <w:divsChild>
                        <w:div w:id="11909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701893">
      <w:bodyDiv w:val="1"/>
      <w:marLeft w:val="0"/>
      <w:marRight w:val="0"/>
      <w:marTop w:val="0"/>
      <w:marBottom w:val="0"/>
      <w:divBdr>
        <w:top w:val="none" w:sz="0" w:space="0" w:color="auto"/>
        <w:left w:val="none" w:sz="0" w:space="0" w:color="auto"/>
        <w:bottom w:val="none" w:sz="0" w:space="0" w:color="auto"/>
        <w:right w:val="none" w:sz="0" w:space="0" w:color="auto"/>
      </w:divBdr>
    </w:div>
    <w:div w:id="1421222640">
      <w:bodyDiv w:val="1"/>
      <w:marLeft w:val="0"/>
      <w:marRight w:val="0"/>
      <w:marTop w:val="0"/>
      <w:marBottom w:val="0"/>
      <w:divBdr>
        <w:top w:val="none" w:sz="0" w:space="0" w:color="auto"/>
        <w:left w:val="none" w:sz="0" w:space="0" w:color="auto"/>
        <w:bottom w:val="none" w:sz="0" w:space="0" w:color="auto"/>
        <w:right w:val="none" w:sz="0" w:space="0" w:color="auto"/>
      </w:divBdr>
    </w:div>
    <w:div w:id="1698653492">
      <w:bodyDiv w:val="1"/>
      <w:marLeft w:val="0"/>
      <w:marRight w:val="0"/>
      <w:marTop w:val="0"/>
      <w:marBottom w:val="0"/>
      <w:divBdr>
        <w:top w:val="none" w:sz="0" w:space="0" w:color="auto"/>
        <w:left w:val="none" w:sz="0" w:space="0" w:color="auto"/>
        <w:bottom w:val="none" w:sz="0" w:space="0" w:color="auto"/>
        <w:right w:val="none" w:sz="0" w:space="0" w:color="auto"/>
      </w:divBdr>
      <w:divsChild>
        <w:div w:id="1861238213">
          <w:marLeft w:val="-150"/>
          <w:marRight w:val="0"/>
          <w:marTop w:val="0"/>
          <w:marBottom w:val="0"/>
          <w:divBdr>
            <w:top w:val="none" w:sz="0" w:space="0" w:color="auto"/>
            <w:left w:val="none" w:sz="0" w:space="0" w:color="auto"/>
            <w:bottom w:val="none" w:sz="0" w:space="0" w:color="auto"/>
            <w:right w:val="none" w:sz="0" w:space="0" w:color="auto"/>
          </w:divBdr>
          <w:divsChild>
            <w:div w:id="453326234">
              <w:marLeft w:val="0"/>
              <w:marRight w:val="0"/>
              <w:marTop w:val="0"/>
              <w:marBottom w:val="0"/>
              <w:divBdr>
                <w:top w:val="none" w:sz="0" w:space="0" w:color="auto"/>
                <w:left w:val="none" w:sz="0" w:space="0" w:color="auto"/>
                <w:bottom w:val="none" w:sz="0" w:space="0" w:color="auto"/>
                <w:right w:val="none" w:sz="0" w:space="0" w:color="auto"/>
              </w:divBdr>
              <w:divsChild>
                <w:div w:id="2002540287">
                  <w:marLeft w:val="0"/>
                  <w:marRight w:val="0"/>
                  <w:marTop w:val="0"/>
                  <w:marBottom w:val="0"/>
                  <w:divBdr>
                    <w:top w:val="none" w:sz="0" w:space="0" w:color="auto"/>
                    <w:left w:val="none" w:sz="0" w:space="0" w:color="auto"/>
                    <w:bottom w:val="none" w:sz="0" w:space="0" w:color="auto"/>
                    <w:right w:val="none" w:sz="0" w:space="0" w:color="auto"/>
                  </w:divBdr>
                  <w:divsChild>
                    <w:div w:id="1269314670">
                      <w:marLeft w:val="0"/>
                      <w:marRight w:val="0"/>
                      <w:marTop w:val="0"/>
                      <w:marBottom w:val="0"/>
                      <w:divBdr>
                        <w:top w:val="none" w:sz="0" w:space="0" w:color="auto"/>
                        <w:left w:val="none" w:sz="0" w:space="0" w:color="auto"/>
                        <w:bottom w:val="none" w:sz="0" w:space="0" w:color="auto"/>
                        <w:right w:val="none" w:sz="0" w:space="0" w:color="auto"/>
                      </w:divBdr>
                      <w:divsChild>
                        <w:div w:id="1309941367">
                          <w:marLeft w:val="0"/>
                          <w:marRight w:val="0"/>
                          <w:marTop w:val="0"/>
                          <w:marBottom w:val="0"/>
                          <w:divBdr>
                            <w:top w:val="none" w:sz="0" w:space="0" w:color="auto"/>
                            <w:left w:val="none" w:sz="0" w:space="0" w:color="auto"/>
                            <w:bottom w:val="none" w:sz="0" w:space="0" w:color="auto"/>
                            <w:right w:val="none" w:sz="0" w:space="0" w:color="auto"/>
                          </w:divBdr>
                          <w:divsChild>
                            <w:div w:id="343168238">
                              <w:marLeft w:val="0"/>
                              <w:marRight w:val="0"/>
                              <w:marTop w:val="0"/>
                              <w:marBottom w:val="0"/>
                              <w:divBdr>
                                <w:top w:val="none" w:sz="0" w:space="0" w:color="auto"/>
                                <w:left w:val="none" w:sz="0" w:space="0" w:color="auto"/>
                                <w:bottom w:val="none" w:sz="0" w:space="0" w:color="auto"/>
                                <w:right w:val="none" w:sz="0" w:space="0" w:color="auto"/>
                              </w:divBdr>
                              <w:divsChild>
                                <w:div w:id="17883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386660">
      <w:bodyDiv w:val="1"/>
      <w:marLeft w:val="0"/>
      <w:marRight w:val="0"/>
      <w:marTop w:val="0"/>
      <w:marBottom w:val="0"/>
      <w:divBdr>
        <w:top w:val="none" w:sz="0" w:space="0" w:color="auto"/>
        <w:left w:val="none" w:sz="0" w:space="0" w:color="auto"/>
        <w:bottom w:val="none" w:sz="0" w:space="0" w:color="auto"/>
        <w:right w:val="none" w:sz="0" w:space="0" w:color="auto"/>
      </w:divBdr>
    </w:div>
    <w:div w:id="1904367697">
      <w:bodyDiv w:val="1"/>
      <w:marLeft w:val="0"/>
      <w:marRight w:val="0"/>
      <w:marTop w:val="0"/>
      <w:marBottom w:val="0"/>
      <w:divBdr>
        <w:top w:val="none" w:sz="0" w:space="0" w:color="auto"/>
        <w:left w:val="none" w:sz="0" w:space="0" w:color="auto"/>
        <w:bottom w:val="none" w:sz="0" w:space="0" w:color="auto"/>
        <w:right w:val="none" w:sz="0" w:space="0" w:color="auto"/>
      </w:divBdr>
    </w:div>
    <w:div w:id="1910267142">
      <w:bodyDiv w:val="1"/>
      <w:marLeft w:val="0"/>
      <w:marRight w:val="0"/>
      <w:marTop w:val="0"/>
      <w:marBottom w:val="0"/>
      <w:divBdr>
        <w:top w:val="none" w:sz="0" w:space="0" w:color="auto"/>
        <w:left w:val="none" w:sz="0" w:space="0" w:color="auto"/>
        <w:bottom w:val="none" w:sz="0" w:space="0" w:color="auto"/>
        <w:right w:val="none" w:sz="0" w:space="0" w:color="auto"/>
      </w:divBdr>
      <w:divsChild>
        <w:div w:id="1373771318">
          <w:marLeft w:val="547"/>
          <w:marRight w:val="0"/>
          <w:marTop w:val="96"/>
          <w:marBottom w:val="0"/>
          <w:divBdr>
            <w:top w:val="none" w:sz="0" w:space="0" w:color="auto"/>
            <w:left w:val="none" w:sz="0" w:space="0" w:color="auto"/>
            <w:bottom w:val="none" w:sz="0" w:space="0" w:color="auto"/>
            <w:right w:val="none" w:sz="0" w:space="0" w:color="auto"/>
          </w:divBdr>
        </w:div>
        <w:div w:id="617838568">
          <w:marLeft w:val="547"/>
          <w:marRight w:val="0"/>
          <w:marTop w:val="96"/>
          <w:marBottom w:val="0"/>
          <w:divBdr>
            <w:top w:val="none" w:sz="0" w:space="0" w:color="auto"/>
            <w:left w:val="none" w:sz="0" w:space="0" w:color="auto"/>
            <w:bottom w:val="none" w:sz="0" w:space="0" w:color="auto"/>
            <w:right w:val="none" w:sz="0" w:space="0" w:color="auto"/>
          </w:divBdr>
        </w:div>
        <w:div w:id="1041440616">
          <w:marLeft w:val="547"/>
          <w:marRight w:val="0"/>
          <w:marTop w:val="96"/>
          <w:marBottom w:val="0"/>
          <w:divBdr>
            <w:top w:val="none" w:sz="0" w:space="0" w:color="auto"/>
            <w:left w:val="none" w:sz="0" w:space="0" w:color="auto"/>
            <w:bottom w:val="none" w:sz="0" w:space="0" w:color="auto"/>
            <w:right w:val="none" w:sz="0" w:space="0" w:color="auto"/>
          </w:divBdr>
        </w:div>
        <w:div w:id="1828087652">
          <w:marLeft w:val="547"/>
          <w:marRight w:val="0"/>
          <w:marTop w:val="96"/>
          <w:marBottom w:val="0"/>
          <w:divBdr>
            <w:top w:val="none" w:sz="0" w:space="0" w:color="auto"/>
            <w:left w:val="none" w:sz="0" w:space="0" w:color="auto"/>
            <w:bottom w:val="none" w:sz="0" w:space="0" w:color="auto"/>
            <w:right w:val="none" w:sz="0" w:space="0" w:color="auto"/>
          </w:divBdr>
        </w:div>
        <w:div w:id="181673393">
          <w:marLeft w:val="547"/>
          <w:marRight w:val="0"/>
          <w:marTop w:val="96"/>
          <w:marBottom w:val="0"/>
          <w:divBdr>
            <w:top w:val="none" w:sz="0" w:space="0" w:color="auto"/>
            <w:left w:val="none" w:sz="0" w:space="0" w:color="auto"/>
            <w:bottom w:val="none" w:sz="0" w:space="0" w:color="auto"/>
            <w:right w:val="none" w:sz="0" w:space="0" w:color="auto"/>
          </w:divBdr>
        </w:div>
        <w:div w:id="415900551">
          <w:marLeft w:val="547"/>
          <w:marRight w:val="0"/>
          <w:marTop w:val="96"/>
          <w:marBottom w:val="0"/>
          <w:divBdr>
            <w:top w:val="none" w:sz="0" w:space="0" w:color="auto"/>
            <w:left w:val="none" w:sz="0" w:space="0" w:color="auto"/>
            <w:bottom w:val="none" w:sz="0" w:space="0" w:color="auto"/>
            <w:right w:val="none" w:sz="0" w:space="0" w:color="auto"/>
          </w:divBdr>
        </w:div>
        <w:div w:id="200586099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sciencedirect.com/science/article/abs/pii/S0927775716303193" TargetMode="External"/><Relationship Id="rId26" Type="http://schemas.openxmlformats.org/officeDocument/2006/relationships/hyperlink" Target="https://www.sciencedirect.com/science/article/abs/pii/S2211285518308693" TargetMode="External"/><Relationship Id="rId39" Type="http://schemas.openxmlformats.org/officeDocument/2006/relationships/fontTable" Target="fontTable.xml"/><Relationship Id="rId21" Type="http://schemas.openxmlformats.org/officeDocument/2006/relationships/hyperlink" Target="https://www.sciencedirect.com/science/article/abs/pii/S0927775716303193" TargetMode="External"/><Relationship Id="rId34" Type="http://schemas.openxmlformats.org/officeDocument/2006/relationships/hyperlink" Target="https://www.researchgate.net/profile/Olga-Yarmolenk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sciencedirect.com/science/article/abs/pii/S0927775716303193" TargetMode="External"/><Relationship Id="rId25" Type="http://schemas.openxmlformats.org/officeDocument/2006/relationships/hyperlink" Target="https://www.sciencedirect.com/science/article/abs/pii/S2211285518308693" TargetMode="External"/><Relationship Id="rId33" Type="http://schemas.openxmlformats.org/officeDocument/2006/relationships/hyperlink" Target="https://www.researchgate.net/profile/Vitaly-Volkov-3"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39/1364-5501/1991" TargetMode="External"/><Relationship Id="rId20" Type="http://schemas.openxmlformats.org/officeDocument/2006/relationships/hyperlink" Target="https://www.sciencedirect.com/science/article/abs/pii/S0927775716303193" TargetMode="External"/><Relationship Id="rId29" Type="http://schemas.openxmlformats.org/officeDocument/2006/relationships/hyperlink" Target="https://www.researchgate.net/profile/G-Baymurato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sciencedirect.com/science/article/abs/pii/S2211285518308693" TargetMode="External"/><Relationship Id="rId32" Type="http://schemas.openxmlformats.org/officeDocument/2006/relationships/hyperlink" Target="https://www.researchgate.net/scientific-contributions/G-Z-Tulibaeva-76158725" TargetMode="External"/><Relationship Id="rId37" Type="http://schemas.openxmlformats.org/officeDocument/2006/relationships/hyperlink" Target="https://www.sciencedirect.com/science/journal/24682179"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sciencedirect.com/science/article/abs/pii/S2211285518308693" TargetMode="External"/><Relationship Id="rId28" Type="http://schemas.openxmlformats.org/officeDocument/2006/relationships/hyperlink" Target="https://www.sciencedirect.com/science/article/abs/pii/S2211285518308693" TargetMode="External"/><Relationship Id="rId36" Type="http://schemas.openxmlformats.org/officeDocument/2006/relationships/hyperlink" Target="https://www.sciencedirect.com/science/article/pii/S2468217917300990" TargetMode="External"/><Relationship Id="rId10" Type="http://schemas.openxmlformats.org/officeDocument/2006/relationships/image" Target="media/image2.jpeg"/><Relationship Id="rId19" Type="http://schemas.openxmlformats.org/officeDocument/2006/relationships/hyperlink" Target="https://www.sciencedirect.com/science/article/abs/pii/S0927775716303193" TargetMode="External"/><Relationship Id="rId31" Type="http://schemas.openxmlformats.org/officeDocument/2006/relationships/hyperlink" Target="https://www.researchgate.net/scientific-contributions/A-A-Slesarenko-214934160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sciencedirect.com/science/article/abs/pii/S2211285518308693" TargetMode="External"/><Relationship Id="rId27" Type="http://schemas.openxmlformats.org/officeDocument/2006/relationships/hyperlink" Target="https://www.sciencedirect.com/science/article/abs/pii/S2211285518308693" TargetMode="External"/><Relationship Id="rId30" Type="http://schemas.openxmlformats.org/officeDocument/2006/relationships/hyperlink" Target="https://www.researchgate.net/profile/A-Chernyak" TargetMode="External"/><Relationship Id="rId35" Type="http://schemas.openxmlformats.org/officeDocument/2006/relationships/hyperlink" Target="https://www.sciencedirect.com/science/article/pii/S2468217917300990" TargetMode="External"/><Relationship Id="rId8" Type="http://schemas.openxmlformats.org/officeDocument/2006/relationships/hyperlink" Target="mailto:lovelyranjta@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79250-2B7A-4190-B526-453ABE893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3833</Words>
  <Characters>21852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User-pc</Company>
  <LinksUpToDate>false</LinksUpToDate>
  <CharactersWithSpaces>25634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Dr Neelesh Rai</cp:lastModifiedBy>
  <cp:revision>12</cp:revision>
  <cp:lastPrinted>2021-09-23T11:04:00Z</cp:lastPrinted>
  <dcterms:created xsi:type="dcterms:W3CDTF">2023-08-31T06:52:00Z</dcterms:created>
  <dcterms:modified xsi:type="dcterms:W3CDTF">2023-08-31T07:03:00Z</dcterms:modified>
</cp:coreProperties>
</file>