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4E483" w14:textId="77777777" w:rsidR="00661933" w:rsidRPr="003B3BCA" w:rsidRDefault="009663B9" w:rsidP="007003AA">
      <w:pPr>
        <w:spacing w:after="0" w:line="480" w:lineRule="auto"/>
        <w:jc w:val="center"/>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Chemistry aspect for the </w:t>
      </w:r>
      <w:r w:rsidRPr="003B3BCA">
        <w:rPr>
          <w:rStyle w:val="NoSpacingChar"/>
          <w:rFonts w:ascii="Times New Roman" w:hAnsi="Times New Roman" w:cs="Times New Roman"/>
          <w:b/>
          <w:sz w:val="24"/>
          <w:szCs w:val="24"/>
        </w:rPr>
        <w:t>wastew</w:t>
      </w:r>
      <w:r w:rsidR="00661933" w:rsidRPr="003B3BCA">
        <w:rPr>
          <w:rStyle w:val="NoSpacingChar"/>
          <w:rFonts w:ascii="Times New Roman" w:hAnsi="Times New Roman" w:cs="Times New Roman"/>
          <w:b/>
          <w:sz w:val="24"/>
          <w:szCs w:val="24"/>
        </w:rPr>
        <w:t>ater</w:t>
      </w:r>
      <w:r w:rsidR="00661933"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treatment of </w:t>
      </w:r>
      <w:proofErr w:type="spellStart"/>
      <w:r w:rsidR="00661933"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Buddah</w:t>
      </w:r>
      <w:proofErr w:type="spellEnd"/>
      <w:r w:rsidR="00661933"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Nullah, Ludhiana and treatment of their wastes to value added </w:t>
      </w:r>
      <w:proofErr w:type="gramStart"/>
      <w:r w:rsidR="00661933"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products</w:t>
      </w:r>
      <w:proofErr w:type="gramEnd"/>
      <w:r w:rsidR="00661933"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056F2D57" w14:textId="51C92AF1" w:rsidR="00661933" w:rsidRPr="003B3BCA" w:rsidRDefault="00EF03EC" w:rsidP="00661933">
      <w:pPr>
        <w:spacing w:after="0" w:line="480" w:lineRule="auto"/>
        <w:jc w:val="center"/>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spellStart"/>
      <w:r>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Chamandeep</w:t>
      </w:r>
      <w:proofErr w:type="spellEnd"/>
      <w:r>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Kaur, Manishi, and </w:t>
      </w:r>
      <w:r w:rsidR="00696ECC">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Suneel Singh </w:t>
      </w:r>
      <w:proofErr w:type="spellStart"/>
      <w:r w:rsidR="00696ECC">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Berhyan</w:t>
      </w:r>
      <w:proofErr w:type="spellEnd"/>
      <w:r w:rsidR="00696ECC">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and </w:t>
      </w:r>
      <w:r>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00696ECC">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Kaur</w:t>
      </w:r>
      <w:r w:rsidR="00661933" w:rsidRPr="003B3BCA">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14:paraId="152B1B7B" w14:textId="77777777" w:rsidR="00661933" w:rsidRPr="003B3BCA" w:rsidRDefault="00661933" w:rsidP="00661933">
      <w:pPr>
        <w:spacing w:after="0" w:line="360" w:lineRule="auto"/>
        <w:jc w:val="center"/>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B3BCA">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*Department of Chemistry, School of Basic and Applied Sciences</w:t>
      </w:r>
    </w:p>
    <w:p w14:paraId="31C9EBFE" w14:textId="77777777" w:rsidR="00661933" w:rsidRPr="003B3BCA" w:rsidRDefault="00661933" w:rsidP="007003AA">
      <w:pPr>
        <w:spacing w:after="0" w:line="360" w:lineRule="auto"/>
        <w:jc w:val="center"/>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B3BCA">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RIMT University, Mandi </w:t>
      </w:r>
      <w:proofErr w:type="spellStart"/>
      <w:r w:rsidRPr="003B3BCA">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Gobindgarh</w:t>
      </w:r>
      <w:proofErr w:type="spellEnd"/>
      <w:r w:rsidRPr="003B3BCA">
        <w:rPr>
          <w:rFonts w:ascii="Times New Roman" w:hAnsi="Times New Roman" w:cs="Times New Rom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Punjab, 147301 (INDIA)</w:t>
      </w:r>
    </w:p>
    <w:p w14:paraId="060AA09D"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Abstract</w:t>
      </w:r>
    </w:p>
    <w:p w14:paraId="60C05B69"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I</w:t>
      </w:r>
      <w:r w:rsidR="00397B38" w:rsidRPr="003B3BCA">
        <w:rPr>
          <w:rFonts w:ascii="Times New Roman" w:hAnsi="Times New Roman" w:cs="Times New Roman"/>
          <w:sz w:val="24"/>
          <w:szCs w:val="24"/>
        </w:rPr>
        <w:t>n this report</w:t>
      </w:r>
      <w:r w:rsidR="00402259" w:rsidRPr="003B3BCA">
        <w:rPr>
          <w:rFonts w:ascii="Times New Roman" w:hAnsi="Times New Roman" w:cs="Times New Roman"/>
          <w:sz w:val="24"/>
          <w:szCs w:val="24"/>
        </w:rPr>
        <w:t>, we present chemistry aspect</w:t>
      </w:r>
      <w:r w:rsidRPr="003B3BCA">
        <w:rPr>
          <w:rFonts w:ascii="Times New Roman" w:hAnsi="Times New Roman" w:cs="Times New Roman"/>
          <w:sz w:val="24"/>
          <w:szCs w:val="24"/>
        </w:rPr>
        <w:t xml:space="preserve"> for the treatment of solid and liquid wastes of </w:t>
      </w:r>
      <w:proofErr w:type="spellStart"/>
      <w:r w:rsidRPr="003B3BCA">
        <w:rPr>
          <w:rFonts w:ascii="Times New Roman" w:hAnsi="Times New Roman" w:cs="Times New Roman"/>
          <w:sz w:val="24"/>
          <w:szCs w:val="24"/>
        </w:rPr>
        <w:t>Buddah</w:t>
      </w:r>
      <w:proofErr w:type="spellEnd"/>
      <w:r w:rsidRPr="003B3BCA">
        <w:rPr>
          <w:rFonts w:ascii="Times New Roman" w:hAnsi="Times New Roman" w:cs="Times New Roman"/>
          <w:sz w:val="24"/>
          <w:szCs w:val="24"/>
        </w:rPr>
        <w:t xml:space="preserve"> Nullah, Ludhiana, Punjab. This </w:t>
      </w:r>
      <w:r w:rsidR="00704E4E" w:rsidRPr="003B3BCA">
        <w:rPr>
          <w:rFonts w:ascii="Times New Roman" w:hAnsi="Times New Roman" w:cs="Times New Roman"/>
          <w:sz w:val="24"/>
          <w:szCs w:val="24"/>
        </w:rPr>
        <w:t xml:space="preserve">waste to value </w:t>
      </w:r>
      <w:r w:rsidRPr="003B3BCA">
        <w:rPr>
          <w:rFonts w:ascii="Times New Roman" w:hAnsi="Times New Roman" w:cs="Times New Roman"/>
          <w:sz w:val="24"/>
          <w:szCs w:val="24"/>
        </w:rPr>
        <w:t>model not only sort</w:t>
      </w:r>
      <w:r w:rsidR="00FF7BF9" w:rsidRPr="003B3BCA">
        <w:rPr>
          <w:rFonts w:ascii="Times New Roman" w:hAnsi="Times New Roman" w:cs="Times New Roman"/>
          <w:sz w:val="24"/>
          <w:szCs w:val="24"/>
        </w:rPr>
        <w:t>s</w:t>
      </w:r>
      <w:r w:rsidRPr="003B3BCA">
        <w:rPr>
          <w:rFonts w:ascii="Times New Roman" w:hAnsi="Times New Roman" w:cs="Times New Roman"/>
          <w:sz w:val="24"/>
          <w:szCs w:val="24"/>
        </w:rPr>
        <w:t xml:space="preserve"> out the problem of solid and liquid wastes of </w:t>
      </w:r>
      <w:proofErr w:type="spellStart"/>
      <w:r w:rsidRPr="003B3BCA">
        <w:rPr>
          <w:rFonts w:ascii="Times New Roman" w:hAnsi="Times New Roman" w:cs="Times New Roman"/>
          <w:sz w:val="24"/>
          <w:szCs w:val="24"/>
        </w:rPr>
        <w:t>Buddah</w:t>
      </w:r>
      <w:proofErr w:type="spellEnd"/>
      <w:r w:rsidRPr="003B3BCA">
        <w:rPr>
          <w:rFonts w:ascii="Times New Roman" w:hAnsi="Times New Roman" w:cs="Times New Roman"/>
          <w:sz w:val="24"/>
          <w:szCs w:val="24"/>
        </w:rPr>
        <w:t xml:space="preserve"> Nullah but also generates values from them. This model work upon three major aspects </w:t>
      </w:r>
      <w:proofErr w:type="gramStart"/>
      <w:r w:rsidRPr="003B3BCA">
        <w:rPr>
          <w:rFonts w:ascii="Times New Roman" w:hAnsi="Times New Roman" w:cs="Times New Roman"/>
          <w:sz w:val="24"/>
          <w:szCs w:val="24"/>
        </w:rPr>
        <w:t>i.e.</w:t>
      </w:r>
      <w:proofErr w:type="gramEnd"/>
      <w:r w:rsidRPr="003B3BCA">
        <w:rPr>
          <w:rFonts w:ascii="Times New Roman" w:hAnsi="Times New Roman" w:cs="Times New Roman"/>
          <w:sz w:val="24"/>
          <w:szCs w:val="24"/>
        </w:rPr>
        <w:t xml:space="preserve"> Wastewater treatment, production of Bio-mass Briquette from sludge, and generating Biofuel from waste plastic materials. For the treatment of wastewater, we use natural coagulants like Moringa </w:t>
      </w:r>
      <w:proofErr w:type="spellStart"/>
      <w:r w:rsidRPr="003B3BCA">
        <w:rPr>
          <w:rFonts w:ascii="Times New Roman" w:hAnsi="Times New Roman" w:cs="Times New Roman"/>
          <w:sz w:val="24"/>
          <w:szCs w:val="24"/>
        </w:rPr>
        <w:t>Olifera</w:t>
      </w:r>
      <w:proofErr w:type="spellEnd"/>
      <w:r w:rsidRPr="003B3BCA">
        <w:rPr>
          <w:rFonts w:ascii="Times New Roman" w:hAnsi="Times New Roman" w:cs="Times New Roman"/>
          <w:sz w:val="24"/>
          <w:szCs w:val="24"/>
        </w:rPr>
        <w:t xml:space="preserve">, </w:t>
      </w:r>
      <w:proofErr w:type="spellStart"/>
      <w:r w:rsidRPr="003B3BCA">
        <w:rPr>
          <w:rFonts w:ascii="Times New Roman" w:hAnsi="Times New Roman" w:cs="Times New Roman"/>
          <w:sz w:val="24"/>
          <w:szCs w:val="24"/>
        </w:rPr>
        <w:t>Strychnos</w:t>
      </w:r>
      <w:proofErr w:type="spellEnd"/>
      <w:r w:rsidRPr="003B3BCA">
        <w:rPr>
          <w:rFonts w:ascii="Times New Roman" w:hAnsi="Times New Roman" w:cs="Times New Roman"/>
          <w:sz w:val="24"/>
          <w:szCs w:val="24"/>
        </w:rPr>
        <w:t xml:space="preserve"> </w:t>
      </w:r>
      <w:proofErr w:type="spellStart"/>
      <w:r w:rsidRPr="003B3BCA">
        <w:rPr>
          <w:rFonts w:ascii="Times New Roman" w:hAnsi="Times New Roman" w:cs="Times New Roman"/>
          <w:sz w:val="24"/>
          <w:szCs w:val="24"/>
        </w:rPr>
        <w:t>potatorum</w:t>
      </w:r>
      <w:proofErr w:type="spellEnd"/>
      <w:r w:rsidRPr="003B3BCA">
        <w:rPr>
          <w:rFonts w:ascii="Times New Roman" w:hAnsi="Times New Roman" w:cs="Times New Roman"/>
          <w:sz w:val="24"/>
          <w:szCs w:val="24"/>
        </w:rPr>
        <w:t>, and Arachis hypogea in 20% alum solution, rGO-TiO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nanocomposite as well as rGO-Zr</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(PO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ion exchange resins. Natural coagulants act as Bio-Coagulants that are not only clarify wastewater but also have antimicrobial activity along with a tendency to remove about 20-25% heavy metals from wastewater. rGO-TiO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nanocomposite has the efficiency to remove organic dye from wastewater and the rGO-Zr</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(PO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ion exchange resins </w:t>
      </w:r>
      <w:proofErr w:type="gramStart"/>
      <w:r w:rsidRPr="003B3BCA">
        <w:rPr>
          <w:rFonts w:ascii="Times New Roman" w:hAnsi="Times New Roman" w:cs="Times New Roman"/>
          <w:sz w:val="24"/>
          <w:szCs w:val="24"/>
        </w:rPr>
        <w:t>have the ability to</w:t>
      </w:r>
      <w:proofErr w:type="gramEnd"/>
      <w:r w:rsidRPr="003B3BCA">
        <w:rPr>
          <w:rFonts w:ascii="Times New Roman" w:hAnsi="Times New Roman" w:cs="Times New Roman"/>
          <w:sz w:val="24"/>
          <w:szCs w:val="24"/>
        </w:rPr>
        <w:t xml:space="preserve"> remove heavy metals that are present in soluble form in the wastewater. The Bio-mass Briquette </w:t>
      </w:r>
      <w:r w:rsidR="00E36655" w:rsidRPr="003B3BCA">
        <w:rPr>
          <w:rFonts w:ascii="Times New Roman" w:hAnsi="Times New Roman" w:cs="Times New Roman"/>
          <w:sz w:val="24"/>
          <w:szCs w:val="24"/>
        </w:rPr>
        <w:t xml:space="preserve">is prepared </w:t>
      </w:r>
      <w:r w:rsidRPr="003B3BCA">
        <w:rPr>
          <w:rFonts w:ascii="Times New Roman" w:hAnsi="Times New Roman" w:cs="Times New Roman"/>
          <w:sz w:val="24"/>
          <w:szCs w:val="24"/>
        </w:rPr>
        <w:t xml:space="preserve">from the </w:t>
      </w:r>
      <w:proofErr w:type="gramStart"/>
      <w:r w:rsidRPr="003B3BCA">
        <w:rPr>
          <w:rFonts w:ascii="Times New Roman" w:hAnsi="Times New Roman" w:cs="Times New Roman"/>
          <w:sz w:val="24"/>
          <w:szCs w:val="24"/>
        </w:rPr>
        <w:t>sludge,</w:t>
      </w:r>
      <w:r w:rsidR="00E31899" w:rsidRPr="003B3BCA">
        <w:rPr>
          <w:rFonts w:ascii="Times New Roman" w:hAnsi="Times New Roman" w:cs="Times New Roman"/>
          <w:sz w:val="24"/>
          <w:szCs w:val="24"/>
        </w:rPr>
        <w:t xml:space="preserve"> and</w:t>
      </w:r>
      <w:proofErr w:type="gramEnd"/>
      <w:r w:rsidR="00E31899" w:rsidRPr="003B3BCA">
        <w:rPr>
          <w:rFonts w:ascii="Times New Roman" w:hAnsi="Times New Roman" w:cs="Times New Roman"/>
          <w:sz w:val="24"/>
          <w:szCs w:val="24"/>
        </w:rPr>
        <w:t xml:space="preserve"> </w:t>
      </w:r>
      <w:r w:rsidRPr="003B3BCA">
        <w:rPr>
          <w:rFonts w:ascii="Times New Roman" w:hAnsi="Times New Roman" w:cs="Times New Roman"/>
          <w:sz w:val="24"/>
          <w:szCs w:val="24"/>
        </w:rPr>
        <w:t xml:space="preserve">is the best alternative source of natural fuels like coal and that are used in thermal power plants. The </w:t>
      </w:r>
      <w:r w:rsidR="007003AA" w:rsidRPr="003B3BCA">
        <w:rPr>
          <w:rFonts w:ascii="Times New Roman" w:hAnsi="Times New Roman" w:cs="Times New Roman"/>
          <w:sz w:val="24"/>
          <w:szCs w:val="24"/>
        </w:rPr>
        <w:t xml:space="preserve">pyrolysis </w:t>
      </w:r>
      <w:r w:rsidRPr="003B3BCA">
        <w:rPr>
          <w:rFonts w:ascii="Times New Roman" w:hAnsi="Times New Roman" w:cs="Times New Roman"/>
          <w:sz w:val="24"/>
          <w:szCs w:val="24"/>
        </w:rPr>
        <w:t xml:space="preserve">oils are </w:t>
      </w:r>
      <w:r w:rsidR="007C6350" w:rsidRPr="003B3BCA">
        <w:rPr>
          <w:rFonts w:ascii="Times New Roman" w:hAnsi="Times New Roman" w:cs="Times New Roman"/>
          <w:sz w:val="24"/>
          <w:szCs w:val="24"/>
        </w:rPr>
        <w:t xml:space="preserve">manufactured </w:t>
      </w:r>
      <w:r w:rsidRPr="003B3BCA">
        <w:rPr>
          <w:rFonts w:ascii="Times New Roman" w:hAnsi="Times New Roman" w:cs="Times New Roman"/>
          <w:sz w:val="24"/>
          <w:szCs w:val="24"/>
        </w:rPr>
        <w:t xml:space="preserve">from the waste plastic materials that are obtained from </w:t>
      </w:r>
      <w:proofErr w:type="spellStart"/>
      <w:r w:rsidRPr="003B3BCA">
        <w:rPr>
          <w:rFonts w:ascii="Times New Roman" w:hAnsi="Times New Roman" w:cs="Times New Roman"/>
          <w:sz w:val="24"/>
          <w:szCs w:val="24"/>
        </w:rPr>
        <w:t>Buddah</w:t>
      </w:r>
      <w:proofErr w:type="spellEnd"/>
      <w:r w:rsidRPr="003B3BCA">
        <w:rPr>
          <w:rFonts w:ascii="Times New Roman" w:hAnsi="Times New Roman" w:cs="Times New Roman"/>
          <w:sz w:val="24"/>
          <w:szCs w:val="24"/>
        </w:rPr>
        <w:t xml:space="preserve"> Nullah and </w:t>
      </w:r>
      <w:proofErr w:type="gramStart"/>
      <w:r w:rsidRPr="003B3BCA">
        <w:rPr>
          <w:rFonts w:ascii="Times New Roman" w:hAnsi="Times New Roman" w:cs="Times New Roman"/>
          <w:sz w:val="24"/>
          <w:szCs w:val="24"/>
        </w:rPr>
        <w:t>Bio-Ethanol</w:t>
      </w:r>
      <w:proofErr w:type="gramEnd"/>
      <w:r w:rsidRPr="003B3BCA">
        <w:rPr>
          <w:rFonts w:ascii="Times New Roman" w:hAnsi="Times New Roman" w:cs="Times New Roman"/>
          <w:sz w:val="24"/>
          <w:szCs w:val="24"/>
        </w:rPr>
        <w:t xml:space="preserve"> is produced from the waste </w:t>
      </w:r>
      <w:proofErr w:type="spellStart"/>
      <w:r w:rsidRPr="003B3BCA">
        <w:rPr>
          <w:rFonts w:ascii="Times New Roman" w:hAnsi="Times New Roman" w:cs="Times New Roman"/>
          <w:sz w:val="24"/>
          <w:szCs w:val="24"/>
        </w:rPr>
        <w:t>juggar</w:t>
      </w:r>
      <w:r w:rsidR="0024542F" w:rsidRPr="003B3BCA">
        <w:rPr>
          <w:rFonts w:ascii="Times New Roman" w:hAnsi="Times New Roman" w:cs="Times New Roman"/>
          <w:sz w:val="24"/>
          <w:szCs w:val="24"/>
        </w:rPr>
        <w:t>ies</w:t>
      </w:r>
      <w:proofErr w:type="spellEnd"/>
      <w:r w:rsidR="0024542F" w:rsidRPr="003B3BCA">
        <w:rPr>
          <w:rFonts w:ascii="Times New Roman" w:hAnsi="Times New Roman" w:cs="Times New Roman"/>
          <w:sz w:val="24"/>
          <w:szCs w:val="24"/>
        </w:rPr>
        <w:t>. The mixture of pyr</w:t>
      </w:r>
      <w:r w:rsidRPr="003B3BCA">
        <w:rPr>
          <w:rFonts w:ascii="Times New Roman" w:hAnsi="Times New Roman" w:cs="Times New Roman"/>
          <w:sz w:val="24"/>
          <w:szCs w:val="24"/>
        </w:rPr>
        <w:t>ol</w:t>
      </w:r>
      <w:r w:rsidR="0024542F" w:rsidRPr="003B3BCA">
        <w:rPr>
          <w:rFonts w:ascii="Times New Roman" w:hAnsi="Times New Roman" w:cs="Times New Roman"/>
          <w:sz w:val="24"/>
          <w:szCs w:val="24"/>
        </w:rPr>
        <w:t>yt</w:t>
      </w:r>
      <w:r w:rsidRPr="003B3BCA">
        <w:rPr>
          <w:rFonts w:ascii="Times New Roman" w:hAnsi="Times New Roman" w:cs="Times New Roman"/>
          <w:sz w:val="24"/>
          <w:szCs w:val="24"/>
        </w:rPr>
        <w:t xml:space="preserve">ic oils and </w:t>
      </w:r>
      <w:proofErr w:type="gramStart"/>
      <w:r w:rsidRPr="003B3BCA">
        <w:rPr>
          <w:rFonts w:ascii="Times New Roman" w:hAnsi="Times New Roman" w:cs="Times New Roman"/>
          <w:sz w:val="24"/>
          <w:szCs w:val="24"/>
        </w:rPr>
        <w:t>Bio-Ethanol</w:t>
      </w:r>
      <w:proofErr w:type="gramEnd"/>
      <w:r w:rsidRPr="003B3BCA">
        <w:rPr>
          <w:rFonts w:ascii="Times New Roman" w:hAnsi="Times New Roman" w:cs="Times New Roman"/>
          <w:sz w:val="24"/>
          <w:szCs w:val="24"/>
        </w:rPr>
        <w:t xml:space="preserve"> in appropriate proportion generates Bio-fuel. By adopting this </w:t>
      </w:r>
      <w:r w:rsidR="00973477" w:rsidRPr="003B3BCA">
        <w:rPr>
          <w:rFonts w:ascii="Times New Roman" w:hAnsi="Times New Roman" w:cs="Times New Roman"/>
          <w:sz w:val="24"/>
          <w:szCs w:val="24"/>
        </w:rPr>
        <w:t xml:space="preserve">proposed </w:t>
      </w:r>
      <w:r w:rsidRPr="003B3BCA">
        <w:rPr>
          <w:rFonts w:ascii="Times New Roman" w:hAnsi="Times New Roman" w:cs="Times New Roman"/>
          <w:sz w:val="24"/>
          <w:szCs w:val="24"/>
        </w:rPr>
        <w:t xml:space="preserve">model, we </w:t>
      </w:r>
      <w:proofErr w:type="gramStart"/>
      <w:r w:rsidR="007E0258" w:rsidRPr="003B3BCA">
        <w:rPr>
          <w:rFonts w:ascii="Times New Roman" w:hAnsi="Times New Roman" w:cs="Times New Roman"/>
          <w:sz w:val="24"/>
          <w:szCs w:val="24"/>
        </w:rPr>
        <w:t xml:space="preserve">are </w:t>
      </w:r>
      <w:r w:rsidRPr="003B3BCA">
        <w:rPr>
          <w:rFonts w:ascii="Times New Roman" w:hAnsi="Times New Roman" w:cs="Times New Roman"/>
          <w:sz w:val="24"/>
          <w:szCs w:val="24"/>
        </w:rPr>
        <w:t>able to</w:t>
      </w:r>
      <w:proofErr w:type="gramEnd"/>
      <w:r w:rsidRPr="003B3BCA">
        <w:rPr>
          <w:rFonts w:ascii="Times New Roman" w:hAnsi="Times New Roman" w:cs="Times New Roman"/>
          <w:sz w:val="24"/>
          <w:szCs w:val="24"/>
        </w:rPr>
        <w:t xml:space="preserve"> produce valuable eco-friendly products which hav</w:t>
      </w:r>
      <w:r w:rsidR="00CF08A5" w:rsidRPr="003B3BCA">
        <w:rPr>
          <w:rFonts w:ascii="Times New Roman" w:hAnsi="Times New Roman" w:cs="Times New Roman"/>
          <w:sz w:val="24"/>
          <w:szCs w:val="24"/>
        </w:rPr>
        <w:t xml:space="preserve">e commercial applications also. </w:t>
      </w:r>
      <w:r w:rsidR="00A57F3E" w:rsidRPr="003B3BCA">
        <w:rPr>
          <w:rFonts w:ascii="Times New Roman" w:hAnsi="Times New Roman" w:cs="Times New Roman"/>
          <w:sz w:val="24"/>
          <w:szCs w:val="24"/>
        </w:rPr>
        <w:t>T</w:t>
      </w:r>
      <w:r w:rsidRPr="003B3BCA">
        <w:rPr>
          <w:rFonts w:ascii="Times New Roman" w:hAnsi="Times New Roman" w:cs="Times New Roman"/>
          <w:sz w:val="24"/>
          <w:szCs w:val="24"/>
        </w:rPr>
        <w:t xml:space="preserve">his model gives a new vision and helps to lower the burden of industries as well as State Government also for the </w:t>
      </w:r>
      <w:r w:rsidR="007003AA" w:rsidRPr="003B3BCA">
        <w:rPr>
          <w:rFonts w:ascii="Times New Roman" w:hAnsi="Times New Roman" w:cs="Times New Roman"/>
          <w:sz w:val="24"/>
          <w:szCs w:val="24"/>
        </w:rPr>
        <w:t>regeneration</w:t>
      </w:r>
      <w:r w:rsidR="006053E9" w:rsidRPr="003B3BCA">
        <w:rPr>
          <w:rFonts w:ascii="Times New Roman" w:hAnsi="Times New Roman" w:cs="Times New Roman"/>
          <w:sz w:val="24"/>
          <w:szCs w:val="24"/>
        </w:rPr>
        <w:t xml:space="preserve"> of</w:t>
      </w:r>
      <w:r w:rsidRPr="003B3BCA">
        <w:rPr>
          <w:rFonts w:ascii="Times New Roman" w:hAnsi="Times New Roman" w:cs="Times New Roman"/>
          <w:sz w:val="24"/>
          <w:szCs w:val="24"/>
        </w:rPr>
        <w:t xml:space="preserve"> </w:t>
      </w:r>
      <w:proofErr w:type="spellStart"/>
      <w:r w:rsidRPr="003B3BCA">
        <w:rPr>
          <w:rFonts w:ascii="Times New Roman" w:hAnsi="Times New Roman" w:cs="Times New Roman"/>
          <w:sz w:val="24"/>
          <w:szCs w:val="24"/>
        </w:rPr>
        <w:t>Buddah</w:t>
      </w:r>
      <w:proofErr w:type="spellEnd"/>
      <w:r w:rsidRPr="003B3BCA">
        <w:rPr>
          <w:rFonts w:ascii="Times New Roman" w:hAnsi="Times New Roman" w:cs="Times New Roman"/>
          <w:sz w:val="24"/>
          <w:szCs w:val="24"/>
        </w:rPr>
        <w:t xml:space="preserve"> Dariyan again.</w:t>
      </w:r>
    </w:p>
    <w:p w14:paraId="4E7FA3B6" w14:textId="77777777" w:rsidR="00A915A2" w:rsidRPr="003B3BCA" w:rsidRDefault="00F76BAF" w:rsidP="00F76BAF">
      <w:pPr>
        <w:pStyle w:val="NoSpacing"/>
        <w:spacing w:line="480" w:lineRule="auto"/>
        <w:jc w:val="both"/>
        <w:rPr>
          <w:rFonts w:ascii="Times New Roman" w:eastAsia="Times New Roman" w:hAnsi="Times New Roman" w:cs="Times New Roman"/>
          <w:color w:val="000000"/>
          <w:sz w:val="24"/>
          <w:szCs w:val="24"/>
        </w:rPr>
      </w:pPr>
      <w:r w:rsidRPr="003B3BCA">
        <w:rPr>
          <w:rFonts w:ascii="Times New Roman" w:eastAsia="Times New Roman" w:hAnsi="Times New Roman" w:cs="Times New Roman"/>
          <w:b/>
          <w:color w:val="000000"/>
          <w:sz w:val="24"/>
          <w:szCs w:val="24"/>
        </w:rPr>
        <w:lastRenderedPageBreak/>
        <w:t>Keywords:</w:t>
      </w:r>
      <w:r w:rsidRPr="003B3BCA">
        <w:rPr>
          <w:rFonts w:ascii="Times New Roman" w:eastAsia="Times New Roman" w:hAnsi="Times New Roman" w:cs="Times New Roman"/>
          <w:color w:val="000000"/>
          <w:sz w:val="24"/>
          <w:szCs w:val="24"/>
        </w:rPr>
        <w:t xml:space="preserve"> Waste to value model, </w:t>
      </w:r>
      <w:r w:rsidRPr="003B3BCA">
        <w:rPr>
          <w:rFonts w:ascii="Times New Roman" w:hAnsi="Times New Roman" w:cs="Times New Roman"/>
          <w:sz w:val="24"/>
          <w:szCs w:val="24"/>
        </w:rPr>
        <w:t xml:space="preserve">nanocomposite, </w:t>
      </w:r>
      <w:r w:rsidR="005D0398" w:rsidRPr="003B3BCA">
        <w:rPr>
          <w:rFonts w:ascii="Times New Roman" w:eastAsia="Times New Roman" w:hAnsi="Times New Roman" w:cs="Times New Roman"/>
          <w:color w:val="000000"/>
          <w:sz w:val="24"/>
          <w:szCs w:val="24"/>
        </w:rPr>
        <w:t>Ion exchange resin</w:t>
      </w:r>
      <w:r w:rsidRPr="003B3BCA">
        <w:rPr>
          <w:rFonts w:ascii="Times New Roman" w:eastAsia="Times New Roman" w:hAnsi="Times New Roman" w:cs="Times New Roman"/>
          <w:color w:val="000000"/>
          <w:sz w:val="24"/>
          <w:szCs w:val="24"/>
        </w:rPr>
        <w:t xml:space="preserve">, Biomass Briquettes, </w:t>
      </w:r>
      <w:proofErr w:type="gramStart"/>
      <w:r w:rsidRPr="003B3BCA">
        <w:rPr>
          <w:rFonts w:ascii="Times New Roman" w:eastAsia="Times New Roman" w:hAnsi="Times New Roman" w:cs="Times New Roman"/>
          <w:color w:val="000000"/>
          <w:sz w:val="24"/>
          <w:szCs w:val="24"/>
        </w:rPr>
        <w:t>Bio-fuel</w:t>
      </w:r>
      <w:proofErr w:type="gramEnd"/>
      <w:r w:rsidRPr="003B3BCA">
        <w:rPr>
          <w:rFonts w:ascii="Times New Roman" w:eastAsia="Times New Roman" w:hAnsi="Times New Roman" w:cs="Times New Roman"/>
          <w:color w:val="000000"/>
          <w:sz w:val="24"/>
          <w:szCs w:val="24"/>
        </w:rPr>
        <w:t>.</w:t>
      </w:r>
    </w:p>
    <w:p w14:paraId="11B84B6C" w14:textId="77777777" w:rsidR="00F76BAF" w:rsidRPr="003B3BCA" w:rsidRDefault="00F76BAF" w:rsidP="00F76BAF">
      <w:pPr>
        <w:pStyle w:val="NoSpacing"/>
        <w:spacing w:line="480" w:lineRule="auto"/>
        <w:jc w:val="both"/>
        <w:rPr>
          <w:rFonts w:ascii="Times New Roman" w:eastAsia="Times New Roman" w:hAnsi="Times New Roman" w:cs="Times New Roman"/>
          <w:color w:val="000000"/>
          <w:sz w:val="24"/>
          <w:szCs w:val="24"/>
        </w:rPr>
      </w:pPr>
      <w:r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Introduction</w:t>
      </w:r>
    </w:p>
    <w:p w14:paraId="66321A97" w14:textId="77777777" w:rsidR="00F76BAF" w:rsidRPr="003B3BCA" w:rsidRDefault="00F76BAF" w:rsidP="00F76BAF">
      <w:pPr>
        <w:pStyle w:val="NoSpacing"/>
        <w:spacing w:line="480" w:lineRule="auto"/>
        <w:jc w:val="both"/>
        <w:rPr>
          <w:rFonts w:ascii="Times New Roman" w:eastAsia="Times New Roman" w:hAnsi="Times New Roman" w:cs="Times New Roman"/>
          <w:sz w:val="24"/>
          <w:szCs w:val="24"/>
        </w:rPr>
      </w:pPr>
      <w:proofErr w:type="spellStart"/>
      <w:r w:rsidRPr="003B3BCA">
        <w:rPr>
          <w:rFonts w:ascii="Times New Roman" w:eastAsia="Times New Roman" w:hAnsi="Times New Roman" w:cs="Times New Roman"/>
          <w:sz w:val="24"/>
          <w:szCs w:val="24"/>
        </w:rPr>
        <w:t>Buddah</w:t>
      </w:r>
      <w:proofErr w:type="spellEnd"/>
      <w:r w:rsidRPr="003B3BCA">
        <w:rPr>
          <w:rFonts w:ascii="Times New Roman" w:eastAsia="Times New Roman" w:hAnsi="Times New Roman" w:cs="Times New Roman"/>
          <w:sz w:val="24"/>
          <w:szCs w:val="24"/>
        </w:rPr>
        <w:t xml:space="preserve"> Nullah or Budha Nallah earlier it was called </w:t>
      </w:r>
      <w:proofErr w:type="spellStart"/>
      <w:r w:rsidRPr="003B3BCA">
        <w:rPr>
          <w:rFonts w:ascii="Times New Roman" w:eastAsia="Times New Roman" w:hAnsi="Times New Roman" w:cs="Times New Roman"/>
          <w:sz w:val="24"/>
          <w:szCs w:val="24"/>
        </w:rPr>
        <w:t>Buddah</w:t>
      </w:r>
      <w:proofErr w:type="spellEnd"/>
      <w:r w:rsidRPr="003B3BCA">
        <w:rPr>
          <w:rFonts w:ascii="Times New Roman" w:eastAsia="Times New Roman" w:hAnsi="Times New Roman" w:cs="Times New Roman"/>
          <w:sz w:val="24"/>
          <w:szCs w:val="24"/>
        </w:rPr>
        <w:t xml:space="preserve"> </w:t>
      </w:r>
      <w:proofErr w:type="spellStart"/>
      <w:r w:rsidRPr="003B3BCA">
        <w:rPr>
          <w:rFonts w:ascii="Times New Roman" w:eastAsia="Times New Roman" w:hAnsi="Times New Roman" w:cs="Times New Roman"/>
          <w:sz w:val="24"/>
          <w:szCs w:val="24"/>
        </w:rPr>
        <w:t>Driyan</w:t>
      </w:r>
      <w:proofErr w:type="spellEnd"/>
      <w:r w:rsidRPr="003B3BCA">
        <w:rPr>
          <w:rFonts w:ascii="Times New Roman" w:eastAsia="Times New Roman" w:hAnsi="Times New Roman" w:cs="Times New Roman"/>
          <w:sz w:val="24"/>
          <w:szCs w:val="24"/>
        </w:rPr>
        <w:t>, a small, narrow, seasonal water stream that runs through the Malwa region of Punjab, passes through highly populated Ludhiana and drains into Sutlej River, a tributary of the Indus</w:t>
      </w:r>
      <w:r w:rsidR="0071726A" w:rsidRPr="003B3BCA">
        <w:rPr>
          <w:rFonts w:ascii="Times New Roman" w:eastAsia="Times New Roman" w:hAnsi="Times New Roman" w:cs="Times New Roman"/>
          <w:sz w:val="24"/>
          <w:szCs w:val="24"/>
        </w:rPr>
        <w:t>. Due to the dump</w:t>
      </w:r>
      <w:r w:rsidR="00C03F04" w:rsidRPr="003B3BCA">
        <w:rPr>
          <w:rFonts w:ascii="Times New Roman" w:eastAsia="Times New Roman" w:hAnsi="Times New Roman" w:cs="Times New Roman"/>
          <w:sz w:val="24"/>
          <w:szCs w:val="24"/>
        </w:rPr>
        <w:t>ing</w:t>
      </w:r>
      <w:r w:rsidR="0071726A" w:rsidRPr="003B3BCA">
        <w:rPr>
          <w:rFonts w:ascii="Times New Roman" w:eastAsia="Times New Roman" w:hAnsi="Times New Roman" w:cs="Times New Roman"/>
          <w:sz w:val="24"/>
          <w:szCs w:val="24"/>
        </w:rPr>
        <w:t xml:space="preserve"> of waste either domestic, industrial or from sewage plants, its name got changed to </w:t>
      </w:r>
      <w:r w:rsidRPr="003B3BCA">
        <w:rPr>
          <w:rFonts w:ascii="Times New Roman" w:eastAsia="Times New Roman" w:hAnsi="Times New Roman" w:cs="Times New Roman"/>
          <w:sz w:val="24"/>
          <w:szCs w:val="24"/>
        </w:rPr>
        <w:t xml:space="preserve">Buddha Nullah (drain) </w:t>
      </w:r>
      <w:r w:rsidR="00F01B24" w:rsidRPr="003B3BCA">
        <w:rPr>
          <w:rFonts w:ascii="Times New Roman" w:eastAsia="Times New Roman" w:hAnsi="Times New Roman" w:cs="Times New Roman"/>
          <w:sz w:val="24"/>
          <w:szCs w:val="24"/>
        </w:rPr>
        <w:t xml:space="preserve">that run </w:t>
      </w:r>
      <w:r w:rsidRPr="003B3BCA">
        <w:rPr>
          <w:rFonts w:ascii="Times New Roman" w:eastAsia="Times New Roman" w:hAnsi="Times New Roman" w:cs="Times New Roman"/>
          <w:sz w:val="24"/>
          <w:szCs w:val="24"/>
        </w:rPr>
        <w:t xml:space="preserve">into </w:t>
      </w:r>
      <w:r w:rsidR="00C03F04" w:rsidRPr="003B3BCA">
        <w:rPr>
          <w:rFonts w:ascii="Times New Roman" w:eastAsia="Times New Roman" w:hAnsi="Times New Roman" w:cs="Times New Roman"/>
          <w:color w:val="000000" w:themeColor="text1"/>
          <w:sz w:val="24"/>
          <w:szCs w:val="24"/>
        </w:rPr>
        <w:t xml:space="preserve">a </w:t>
      </w:r>
      <w:r w:rsidRPr="003B3BCA">
        <w:rPr>
          <w:rFonts w:ascii="Times New Roman" w:eastAsia="Times New Roman" w:hAnsi="Times New Roman" w:cs="Times New Roman"/>
          <w:sz w:val="24"/>
          <w:szCs w:val="24"/>
        </w:rPr>
        <w:t xml:space="preserve">14-km stretch within Ludhiana city municipal corporation limits beginning from </w:t>
      </w:r>
      <w:proofErr w:type="spellStart"/>
      <w:r w:rsidRPr="003B3BCA">
        <w:rPr>
          <w:rFonts w:ascii="Times New Roman" w:eastAsia="Times New Roman" w:hAnsi="Times New Roman" w:cs="Times New Roman"/>
          <w:sz w:val="24"/>
          <w:szCs w:val="24"/>
        </w:rPr>
        <w:t>Tajpur</w:t>
      </w:r>
      <w:proofErr w:type="spellEnd"/>
      <w:r w:rsidRPr="003B3BCA">
        <w:rPr>
          <w:rFonts w:ascii="Times New Roman" w:eastAsia="Times New Roman" w:hAnsi="Times New Roman" w:cs="Times New Roman"/>
          <w:sz w:val="24"/>
          <w:szCs w:val="24"/>
        </w:rPr>
        <w:t xml:space="preserve"> road. It</w:t>
      </w:r>
      <w:r w:rsidR="00C03F04" w:rsidRPr="003B3BCA">
        <w:rPr>
          <w:rFonts w:ascii="Times New Roman" w:eastAsia="Times New Roman" w:hAnsi="Times New Roman" w:cs="Times New Roman"/>
          <w:sz w:val="24"/>
          <w:szCs w:val="24"/>
        </w:rPr>
        <w:t xml:space="preserve"> has</w:t>
      </w:r>
      <w:r w:rsidRPr="003B3BCA">
        <w:rPr>
          <w:rFonts w:ascii="Times New Roman" w:eastAsia="Times New Roman" w:hAnsi="Times New Roman" w:cs="Times New Roman"/>
          <w:sz w:val="24"/>
          <w:szCs w:val="24"/>
        </w:rPr>
        <w:t xml:space="preserve"> </w:t>
      </w:r>
      <w:r w:rsidR="00B33902" w:rsidRPr="003B3BCA">
        <w:rPr>
          <w:rFonts w:ascii="Times New Roman" w:eastAsia="Times New Roman" w:hAnsi="Times New Roman" w:cs="Times New Roman"/>
          <w:sz w:val="24"/>
          <w:szCs w:val="24"/>
        </w:rPr>
        <w:t xml:space="preserve">set </w:t>
      </w:r>
      <w:r w:rsidR="00AD08F4" w:rsidRPr="003B3BCA">
        <w:rPr>
          <w:rFonts w:ascii="Times New Roman" w:eastAsia="Times New Roman" w:hAnsi="Times New Roman" w:cs="Times New Roman"/>
          <w:sz w:val="24"/>
          <w:szCs w:val="24"/>
        </w:rPr>
        <w:t>off</w:t>
      </w:r>
      <w:r w:rsidR="00B33C7D" w:rsidRPr="003B3BCA">
        <w:rPr>
          <w:rFonts w:ascii="Times New Roman" w:eastAsia="Times New Roman" w:hAnsi="Times New Roman" w:cs="Times New Roman"/>
          <w:sz w:val="24"/>
          <w:szCs w:val="24"/>
        </w:rPr>
        <w:t xml:space="preserve"> </w:t>
      </w:r>
      <w:r w:rsidR="00384AC7" w:rsidRPr="003B3BCA">
        <w:rPr>
          <w:rFonts w:ascii="Times New Roman" w:eastAsia="Times New Roman" w:hAnsi="Times New Roman" w:cs="Times New Roman"/>
          <w:sz w:val="24"/>
          <w:szCs w:val="24"/>
        </w:rPr>
        <w:t xml:space="preserve">as </w:t>
      </w:r>
      <w:r w:rsidR="00B33C7D" w:rsidRPr="003B3BCA">
        <w:rPr>
          <w:rFonts w:ascii="Times New Roman" w:eastAsia="Times New Roman" w:hAnsi="Times New Roman" w:cs="Times New Roman"/>
          <w:sz w:val="24"/>
          <w:szCs w:val="24"/>
        </w:rPr>
        <w:t>a</w:t>
      </w:r>
      <w:r w:rsidR="00B33902" w:rsidRPr="003B3BCA">
        <w:rPr>
          <w:rFonts w:ascii="Times New Roman" w:eastAsia="Times New Roman" w:hAnsi="Times New Roman" w:cs="Times New Roman"/>
          <w:sz w:val="24"/>
          <w:szCs w:val="24"/>
        </w:rPr>
        <w:t xml:space="preserve"> </w:t>
      </w:r>
      <w:r w:rsidRPr="003B3BCA">
        <w:rPr>
          <w:rFonts w:ascii="Times New Roman" w:eastAsia="Times New Roman" w:hAnsi="Times New Roman" w:cs="Times New Roman"/>
          <w:sz w:val="24"/>
          <w:szCs w:val="24"/>
        </w:rPr>
        <w:t xml:space="preserve">serious </w:t>
      </w:r>
      <w:r w:rsidR="00384AC7" w:rsidRPr="003B3BCA">
        <w:rPr>
          <w:rFonts w:ascii="Times New Roman" w:eastAsia="Times New Roman" w:hAnsi="Times New Roman" w:cs="Times New Roman"/>
          <w:sz w:val="24"/>
          <w:szCs w:val="24"/>
        </w:rPr>
        <w:t>origin</w:t>
      </w:r>
      <w:r w:rsidRPr="003B3BCA">
        <w:rPr>
          <w:rFonts w:ascii="Times New Roman" w:eastAsia="Times New Roman" w:hAnsi="Times New Roman" w:cs="Times New Roman"/>
          <w:sz w:val="24"/>
          <w:szCs w:val="24"/>
        </w:rPr>
        <w:t xml:space="preserve"> of pollution within the</w:t>
      </w:r>
      <w:r w:rsidR="0010168C" w:rsidRPr="003B3BCA">
        <w:rPr>
          <w:rFonts w:ascii="Times New Roman" w:eastAsia="Times New Roman" w:hAnsi="Times New Roman" w:cs="Times New Roman"/>
          <w:sz w:val="24"/>
          <w:szCs w:val="24"/>
        </w:rPr>
        <w:t xml:space="preserve"> area of </w:t>
      </w:r>
      <w:proofErr w:type="gramStart"/>
      <w:r w:rsidRPr="003B3BCA">
        <w:rPr>
          <w:rFonts w:ascii="Times New Roman" w:eastAsia="Times New Roman" w:hAnsi="Times New Roman" w:cs="Times New Roman"/>
          <w:sz w:val="24"/>
          <w:szCs w:val="24"/>
        </w:rPr>
        <w:t>Sutlej river</w:t>
      </w:r>
      <w:proofErr w:type="gramEnd"/>
      <w:r w:rsidRPr="003B3BCA">
        <w:rPr>
          <w:rFonts w:ascii="Times New Roman" w:eastAsia="Times New Roman" w:hAnsi="Times New Roman" w:cs="Times New Roman"/>
          <w:sz w:val="24"/>
          <w:szCs w:val="24"/>
        </w:rPr>
        <w:t xml:space="preserve">, because it gets polluted after entering the highly populated and industrialized Ludhiana city, turning it into an open drain. </w:t>
      </w:r>
      <w:proofErr w:type="gramStart"/>
      <w:r w:rsidRPr="003B3BCA">
        <w:rPr>
          <w:rFonts w:ascii="Times New Roman" w:eastAsia="Times New Roman" w:hAnsi="Times New Roman" w:cs="Times New Roman"/>
          <w:sz w:val="24"/>
          <w:szCs w:val="24"/>
        </w:rPr>
        <w:t>a number of</w:t>
      </w:r>
      <w:proofErr w:type="gramEnd"/>
      <w:r w:rsidRPr="003B3BCA">
        <w:rPr>
          <w:rFonts w:ascii="Times New Roman" w:eastAsia="Times New Roman" w:hAnsi="Times New Roman" w:cs="Times New Roman"/>
          <w:sz w:val="24"/>
          <w:szCs w:val="24"/>
        </w:rPr>
        <w:t xml:space="preserve"> the foremost important categories of industries in Ludhiana are textile and hosiery. These industries use a huge quantity of chemicals and various sorts of dyes. </w:t>
      </w:r>
      <w:r w:rsidR="006A272A" w:rsidRPr="003B3BCA">
        <w:rPr>
          <w:rFonts w:ascii="Times New Roman" w:eastAsia="Times New Roman" w:hAnsi="Times New Roman" w:cs="Times New Roman"/>
          <w:sz w:val="24"/>
          <w:szCs w:val="24"/>
        </w:rPr>
        <w:t>By usi</w:t>
      </w:r>
      <w:r w:rsidR="00535F82" w:rsidRPr="003B3BCA">
        <w:rPr>
          <w:rFonts w:ascii="Times New Roman" w:eastAsia="Times New Roman" w:hAnsi="Times New Roman" w:cs="Times New Roman"/>
          <w:sz w:val="24"/>
          <w:szCs w:val="24"/>
        </w:rPr>
        <w:t xml:space="preserve">ng hazardous chemicals such as </w:t>
      </w:r>
      <w:r w:rsidR="006A272A" w:rsidRPr="003B3BCA">
        <w:rPr>
          <w:rFonts w:ascii="Times New Roman" w:eastAsia="Times New Roman" w:hAnsi="Times New Roman" w:cs="Times New Roman"/>
          <w:sz w:val="24"/>
          <w:szCs w:val="24"/>
        </w:rPr>
        <w:t xml:space="preserve">nickel, and cyanide, the </w:t>
      </w:r>
      <w:r w:rsidR="0038461C" w:rsidRPr="003B3BCA">
        <w:rPr>
          <w:rFonts w:ascii="Times New Roman" w:eastAsia="Times New Roman" w:hAnsi="Times New Roman" w:cs="Times New Roman"/>
          <w:sz w:val="24"/>
          <w:szCs w:val="24"/>
        </w:rPr>
        <w:t>processes of electroplating and warmth treatment were</w:t>
      </w:r>
      <w:r w:rsidR="006A272A" w:rsidRPr="003B3BCA">
        <w:rPr>
          <w:rFonts w:ascii="Times New Roman" w:eastAsia="Times New Roman" w:hAnsi="Times New Roman" w:cs="Times New Roman"/>
          <w:sz w:val="24"/>
          <w:szCs w:val="24"/>
        </w:rPr>
        <w:t xml:space="preserve"> done</w:t>
      </w:r>
      <w:r w:rsidRPr="003B3BCA">
        <w:rPr>
          <w:rFonts w:ascii="Times New Roman" w:eastAsia="Times New Roman" w:hAnsi="Times New Roman" w:cs="Times New Roman"/>
          <w:sz w:val="24"/>
          <w:szCs w:val="24"/>
        </w:rPr>
        <w:t>.</w:t>
      </w:r>
      <w:r w:rsidR="002941CB" w:rsidRPr="003B3BCA">
        <w:rPr>
          <w:rFonts w:ascii="Times New Roman" w:eastAsia="Times New Roman" w:hAnsi="Times New Roman" w:cs="Times New Roman"/>
          <w:sz w:val="24"/>
          <w:szCs w:val="24"/>
        </w:rPr>
        <w:t xml:space="preserve"> Another important issue which resulted in i</w:t>
      </w:r>
      <w:r w:rsidR="002A0920" w:rsidRPr="003B3BCA">
        <w:rPr>
          <w:rFonts w:ascii="Times New Roman" w:eastAsia="Times New Roman" w:hAnsi="Times New Roman" w:cs="Times New Roman"/>
          <w:sz w:val="24"/>
          <w:szCs w:val="24"/>
        </w:rPr>
        <w:t>ncrease in pollution of Buddha N</w:t>
      </w:r>
      <w:r w:rsidR="002941CB" w:rsidRPr="003B3BCA">
        <w:rPr>
          <w:rFonts w:ascii="Times New Roman" w:eastAsia="Times New Roman" w:hAnsi="Times New Roman" w:cs="Times New Roman"/>
          <w:sz w:val="24"/>
          <w:szCs w:val="24"/>
        </w:rPr>
        <w:t xml:space="preserve">ullah is the discharge of untreated waste, occupancy of people of slum areas around </w:t>
      </w:r>
      <w:proofErr w:type="gramStart"/>
      <w:r w:rsidR="002941CB" w:rsidRPr="003B3BCA">
        <w:rPr>
          <w:rFonts w:ascii="Times New Roman" w:eastAsia="Times New Roman" w:hAnsi="Times New Roman" w:cs="Times New Roman"/>
          <w:sz w:val="24"/>
          <w:szCs w:val="24"/>
        </w:rPr>
        <w:t>river banks</w:t>
      </w:r>
      <w:proofErr w:type="gramEnd"/>
      <w:r w:rsidR="002941CB" w:rsidRPr="003B3BCA">
        <w:rPr>
          <w:rFonts w:ascii="Times New Roman" w:eastAsia="Times New Roman" w:hAnsi="Times New Roman" w:cs="Times New Roman"/>
          <w:sz w:val="24"/>
          <w:szCs w:val="24"/>
        </w:rPr>
        <w:t xml:space="preserve"> and ever increasing population</w:t>
      </w:r>
      <w:r w:rsidR="00535F82" w:rsidRPr="003B3BCA">
        <w:rPr>
          <w:rFonts w:ascii="Times New Roman" w:eastAsia="Times New Roman" w:hAnsi="Times New Roman" w:cs="Times New Roman"/>
          <w:sz w:val="24"/>
          <w:szCs w:val="24"/>
        </w:rPr>
        <w:t xml:space="preserve">. </w:t>
      </w:r>
      <w:r w:rsidR="0004421B" w:rsidRPr="003B3BCA">
        <w:rPr>
          <w:rFonts w:ascii="Times New Roman" w:eastAsia="Times New Roman" w:hAnsi="Times New Roman" w:cs="Times New Roman"/>
          <w:sz w:val="24"/>
          <w:szCs w:val="24"/>
        </w:rPr>
        <w:t xml:space="preserve">As such the </w:t>
      </w:r>
      <w:r w:rsidRPr="003B3BCA">
        <w:rPr>
          <w:rFonts w:ascii="Times New Roman" w:eastAsia="Times New Roman" w:hAnsi="Times New Roman" w:cs="Times New Roman"/>
          <w:sz w:val="24"/>
          <w:szCs w:val="24"/>
        </w:rPr>
        <w:t xml:space="preserve">status of </w:t>
      </w:r>
      <w:proofErr w:type="spellStart"/>
      <w:r w:rsidRPr="003B3BCA">
        <w:rPr>
          <w:rFonts w:ascii="Times New Roman" w:eastAsia="Times New Roman" w:hAnsi="Times New Roman" w:cs="Times New Roman"/>
          <w:sz w:val="24"/>
          <w:szCs w:val="24"/>
        </w:rPr>
        <w:t>Buddah</w:t>
      </w:r>
      <w:proofErr w:type="spellEnd"/>
      <w:r w:rsidRPr="003B3BCA">
        <w:rPr>
          <w:rFonts w:ascii="Times New Roman" w:eastAsia="Times New Roman" w:hAnsi="Times New Roman" w:cs="Times New Roman"/>
          <w:sz w:val="24"/>
          <w:szCs w:val="24"/>
        </w:rPr>
        <w:t xml:space="preserve"> Nullah </w:t>
      </w:r>
      <w:proofErr w:type="gramStart"/>
      <w:r w:rsidR="0004421B" w:rsidRPr="003B3BCA">
        <w:rPr>
          <w:rFonts w:ascii="Times New Roman" w:eastAsia="Times New Roman" w:hAnsi="Times New Roman" w:cs="Times New Roman"/>
          <w:sz w:val="24"/>
          <w:szCs w:val="24"/>
        </w:rPr>
        <w:t>has to</w:t>
      </w:r>
      <w:proofErr w:type="gramEnd"/>
      <w:r w:rsidR="0004421B" w:rsidRPr="003B3BCA">
        <w:rPr>
          <w:rFonts w:ascii="Times New Roman" w:eastAsia="Times New Roman" w:hAnsi="Times New Roman" w:cs="Times New Roman"/>
          <w:sz w:val="24"/>
          <w:szCs w:val="24"/>
        </w:rPr>
        <w:t xml:space="preserve"> ascertained by </w:t>
      </w:r>
      <w:r w:rsidR="0045481C" w:rsidRPr="003B3BCA">
        <w:rPr>
          <w:rFonts w:ascii="Times New Roman" w:eastAsia="Times New Roman" w:hAnsi="Times New Roman" w:cs="Times New Roman"/>
          <w:sz w:val="24"/>
          <w:szCs w:val="24"/>
        </w:rPr>
        <w:t xml:space="preserve">assessing the </w:t>
      </w:r>
      <w:r w:rsidRPr="003B3BCA">
        <w:rPr>
          <w:rFonts w:ascii="Times New Roman" w:eastAsia="Times New Roman" w:hAnsi="Times New Roman" w:cs="Times New Roman"/>
          <w:sz w:val="24"/>
          <w:szCs w:val="24"/>
        </w:rPr>
        <w:t>assessment of Physiochemical parameters of surface water and develop a model to not treat wastewater but also waste to value concept apply thereto. So that our government gets commercial value also. Only then this problem is often mapped out. Through this waste to value project, not only environmental problems are mapped out but health, economic also as commercial problems are sorted out.</w:t>
      </w:r>
    </w:p>
    <w:p w14:paraId="2B330114" w14:textId="77777777" w:rsidR="00F76BAF" w:rsidRPr="003B3BCA" w:rsidRDefault="00F76BAF" w:rsidP="00F76BAF">
      <w:pPr>
        <w:pStyle w:val="NoSpacing"/>
        <w:spacing w:line="480" w:lineRule="auto"/>
        <w:jc w:val="both"/>
        <w:rPr>
          <w:rFonts w:ascii="Times New Roman" w:hAnsi="Times New Roman" w:cs="Times New Roman"/>
          <w:sz w:val="24"/>
          <w:szCs w:val="24"/>
          <w14:textOutline w14:w="9525" w14:cap="rnd" w14:cmpd="sng" w14:algn="ctr">
            <w14:noFill/>
            <w14:prstDash w14:val="solid"/>
            <w14:bevel/>
          </w14:textOutline>
        </w:rPr>
      </w:pPr>
      <w:r w:rsidRPr="003B3BCA">
        <w:rPr>
          <w:rFonts w:ascii="Times New Roman" w:eastAsia="Times New Roman" w:hAnsi="Times New Roman" w:cs="Times New Roman"/>
          <w:sz w:val="24"/>
          <w:szCs w:val="24"/>
        </w:rPr>
        <w:t xml:space="preserve">Buddha Nullah was a good source of fishing many years ago and in 1944 it recorded 56 species of fish. When Ludhiana developed and industries started coming, its condition deteriorated due to the pollution of industry and city. Later, during the 1970s, only 18 species </w:t>
      </w:r>
      <w:r w:rsidRPr="003B3BCA">
        <w:rPr>
          <w:rFonts w:ascii="Times New Roman" w:eastAsia="Times New Roman" w:hAnsi="Times New Roman" w:cs="Times New Roman"/>
          <w:sz w:val="24"/>
          <w:szCs w:val="24"/>
        </w:rPr>
        <w:lastRenderedPageBreak/>
        <w:t>were found. In 1984, only 4 species of air-breathing were recorded. Due to the high level of toxicity in the water, the drain is no longer for any fish. According to the State Department of Fisheries, pollution in the Sutlej River has led to a sharp decline in fish production. After entering the city of Ludhiana, the river water is polluted. It is now an open gutter instead of a stream. Passing through the city of Ludhiana, it carries the city's sewage and industrial sludge and is an important drainage system that runs uncomfortably 25 km across the Sutlej River. Large quantities of domestic and industrial wastewater have been diverted to sewers in Nullah. Solid waste from industrial waste, sewage, diaries, leather, and power industries has polluted Ludhiana. PGIMER and the Punjab Pollution Control Board in a joint study in 2008 stated that the groundwater and tap water permitted limits (MPL) in villages with drains, calcium, magnesium, fluoride, mercury, beta-</w:t>
      </w:r>
      <w:proofErr w:type="spellStart"/>
      <w:r w:rsidRPr="003B3BCA">
        <w:rPr>
          <w:rFonts w:ascii="Times New Roman" w:eastAsia="Times New Roman" w:hAnsi="Times New Roman" w:cs="Times New Roman"/>
          <w:sz w:val="24"/>
          <w:szCs w:val="24"/>
        </w:rPr>
        <w:t>endosulfan</w:t>
      </w:r>
      <w:proofErr w:type="spellEnd"/>
      <w:r w:rsidRPr="003B3BCA">
        <w:rPr>
          <w:rFonts w:ascii="Times New Roman" w:eastAsia="Times New Roman" w:hAnsi="Times New Roman" w:cs="Times New Roman"/>
          <w:sz w:val="24"/>
          <w:szCs w:val="24"/>
        </w:rPr>
        <w:t xml:space="preserve">, and heptachlor has been exceeded. Also, the </w:t>
      </w:r>
      <w:proofErr w:type="gramStart"/>
      <w:r w:rsidRPr="003B3BCA">
        <w:rPr>
          <w:rFonts w:ascii="Times New Roman" w:eastAsia="Times New Roman" w:hAnsi="Times New Roman" w:cs="Times New Roman"/>
          <w:sz w:val="24"/>
          <w:szCs w:val="24"/>
        </w:rPr>
        <w:t>amount</w:t>
      </w:r>
      <w:proofErr w:type="gramEnd"/>
      <w:r w:rsidRPr="003B3BCA">
        <w:rPr>
          <w:rFonts w:ascii="Times New Roman" w:eastAsia="Times New Roman" w:hAnsi="Times New Roman" w:cs="Times New Roman"/>
          <w:sz w:val="24"/>
          <w:szCs w:val="24"/>
        </w:rPr>
        <w:t xml:space="preserve"> of COD and BOD was high in the water. </w:t>
      </w:r>
      <w:r w:rsidRPr="003B3BCA">
        <w:rPr>
          <w:rFonts w:ascii="Times New Roman" w:hAnsi="Times New Roman" w:cs="Times New Roman"/>
          <w:sz w:val="24"/>
          <w:szCs w:val="24"/>
          <w14:textOutline w14:w="9525" w14:cap="rnd" w14:cmpd="sng" w14:algn="ctr">
            <w14:noFill/>
            <w14:prstDash w14:val="solid"/>
            <w14:bevel/>
          </w14:textOutline>
        </w:rPr>
        <w:t>ammonia, phosphate, chloride, chromium, arsenic, and chlorpyrifos. The groundwater also contains nickel and selenium, while the tap water has a high concentration of lead, nickel, and cadmium. ammonia, phosphate, chloride, chromium, arsenic, and chlorpyrifos. The groundwater also contains nickel and selenium, while the tap water has a high concentration of lead, nickel, and cadmium, ammonia, phosphate, chloride, chromium, arsenic, and chlorpyrifos. The groundwater also contains nickel and selenium, while the tap water has a high concentration of lead, nickel, and cadmium.</w:t>
      </w:r>
    </w:p>
    <w:p w14:paraId="5EBD1728" w14:textId="77777777" w:rsidR="00F76BAF" w:rsidRPr="003B3BCA" w:rsidRDefault="00F76BAF" w:rsidP="00F76BAF">
      <w:pPr>
        <w:pStyle w:val="NoSpacing"/>
        <w:spacing w:line="480" w:lineRule="auto"/>
        <w:jc w:val="both"/>
        <w:rPr>
          <w:rFonts w:ascii="Times New Roman" w:eastAsiaTheme="minorHAnsi" w:hAnsi="Times New Roman" w:cs="Times New Roman"/>
          <w:sz w:val="24"/>
          <w:szCs w:val="24"/>
          <w14:textOutline w14:w="9525" w14:cap="rnd" w14:cmpd="sng" w14:algn="ctr">
            <w14:noFill/>
            <w14:prstDash w14:val="solid"/>
            <w14:bevel/>
          </w14:textOutline>
        </w:rPr>
      </w:pPr>
      <w:r w:rsidRPr="003B3BCA">
        <w:rPr>
          <w:rFonts w:ascii="Times New Roman" w:eastAsia="Times New Roman" w:hAnsi="Times New Roman" w:cs="Times New Roman"/>
          <w:bCs/>
          <w:sz w:val="24"/>
          <w:szCs w:val="24"/>
          <w:lang w:eastAsia="en-IN"/>
        </w:rPr>
        <w:t xml:space="preserve">According to PPCB, sewage water requires a wastewater treatment capacity of at least 680,000 m3 per day, while the current sewage treatment plants at Jamalpur, </w:t>
      </w:r>
      <w:proofErr w:type="spellStart"/>
      <w:r w:rsidRPr="003B3BCA">
        <w:rPr>
          <w:rFonts w:ascii="Times New Roman" w:eastAsia="Times New Roman" w:hAnsi="Times New Roman" w:cs="Times New Roman"/>
          <w:bCs/>
          <w:sz w:val="24"/>
          <w:szCs w:val="24"/>
          <w:lang w:eastAsia="en-IN"/>
        </w:rPr>
        <w:t>Naloke</w:t>
      </w:r>
      <w:proofErr w:type="spellEnd"/>
      <w:r w:rsidRPr="003B3BCA">
        <w:rPr>
          <w:rFonts w:ascii="Times New Roman" w:eastAsia="Times New Roman" w:hAnsi="Times New Roman" w:cs="Times New Roman"/>
          <w:bCs/>
          <w:sz w:val="24"/>
          <w:szCs w:val="24"/>
          <w:lang w:eastAsia="en-IN"/>
        </w:rPr>
        <w:t xml:space="preserve">, and </w:t>
      </w:r>
      <w:proofErr w:type="spellStart"/>
      <w:r w:rsidRPr="003B3BCA">
        <w:rPr>
          <w:rFonts w:ascii="Times New Roman" w:eastAsia="Times New Roman" w:hAnsi="Times New Roman" w:cs="Times New Roman"/>
          <w:bCs/>
          <w:sz w:val="24"/>
          <w:szCs w:val="24"/>
          <w:lang w:eastAsia="en-IN"/>
        </w:rPr>
        <w:t>Bhattian</w:t>
      </w:r>
      <w:proofErr w:type="spellEnd"/>
      <w:r w:rsidRPr="003B3BCA">
        <w:rPr>
          <w:rFonts w:ascii="Times New Roman" w:eastAsia="Times New Roman" w:hAnsi="Times New Roman" w:cs="Times New Roman"/>
          <w:bCs/>
          <w:sz w:val="24"/>
          <w:szCs w:val="24"/>
          <w:lang w:eastAsia="en-IN"/>
        </w:rPr>
        <w:t xml:space="preserve"> have a capacity of 311 MLD. In 2010, the presence of high levels of heavy metals and uranium in sewer water samples was 1½ times the reference range. For example, chromium was 50 times higher than the reference range, </w:t>
      </w:r>
      <w:proofErr w:type="spellStart"/>
      <w:r w:rsidRPr="003B3BCA">
        <w:rPr>
          <w:rFonts w:ascii="Times New Roman" w:eastAsia="Times New Roman" w:hAnsi="Times New Roman" w:cs="Times New Roman"/>
          <w:bCs/>
          <w:sz w:val="24"/>
          <w:szCs w:val="24"/>
          <w:lang w:eastAsia="en-IN"/>
        </w:rPr>
        <w:t>aluminum</w:t>
      </w:r>
      <w:proofErr w:type="spellEnd"/>
      <w:r w:rsidRPr="003B3BCA">
        <w:rPr>
          <w:rFonts w:ascii="Times New Roman" w:eastAsia="Times New Roman" w:hAnsi="Times New Roman" w:cs="Times New Roman"/>
          <w:bCs/>
          <w:sz w:val="24"/>
          <w:szCs w:val="24"/>
          <w:lang w:eastAsia="en-IN"/>
        </w:rPr>
        <w:t xml:space="preserve"> and iron were 20 and 60 times higher, while the concentration of silver, manganese, nickel, and lead was the same. </w:t>
      </w:r>
      <w:r w:rsidRPr="003B3BCA">
        <w:rPr>
          <w:rFonts w:ascii="Times New Roman" w:eastAsia="Times New Roman" w:hAnsi="Times New Roman" w:cs="Times New Roman"/>
          <w:bCs/>
          <w:sz w:val="24"/>
          <w:szCs w:val="24"/>
          <w:lang w:eastAsia="en-IN"/>
        </w:rPr>
        <w:lastRenderedPageBreak/>
        <w:t xml:space="preserve">Pollution has increased in temperature, pH, hardness, and BOD and the total solids in that stream. Now only septic conditions prevail (Kaur, 1997). As the drain eventually flows into the Sutlej </w:t>
      </w:r>
      <w:r w:rsidR="004D2778" w:rsidRPr="003B3BCA">
        <w:rPr>
          <w:rFonts w:ascii="Times New Roman" w:eastAsia="Times New Roman" w:hAnsi="Times New Roman" w:cs="Times New Roman"/>
          <w:bCs/>
          <w:sz w:val="24"/>
          <w:szCs w:val="24"/>
          <w:lang w:eastAsia="en-IN"/>
        </w:rPr>
        <w:t>River</w:t>
      </w:r>
      <w:r w:rsidRPr="003B3BCA">
        <w:rPr>
          <w:rFonts w:ascii="Times New Roman" w:eastAsia="Times New Roman" w:hAnsi="Times New Roman" w:cs="Times New Roman"/>
          <w:bCs/>
          <w:sz w:val="24"/>
          <w:szCs w:val="24"/>
          <w:lang w:eastAsia="en-IN"/>
        </w:rPr>
        <w:t>, an important source of drinking water and fishing in Punjab, about 25 km from th</w:t>
      </w:r>
      <w:r w:rsidR="004D2778" w:rsidRPr="003B3BCA">
        <w:rPr>
          <w:rFonts w:ascii="Times New Roman" w:eastAsia="Times New Roman" w:hAnsi="Times New Roman" w:cs="Times New Roman"/>
          <w:bCs/>
          <w:sz w:val="24"/>
          <w:szCs w:val="24"/>
          <w:lang w:eastAsia="en-IN"/>
        </w:rPr>
        <w:t>e city of Ludhiana, the Sutlej R</w:t>
      </w:r>
      <w:r w:rsidRPr="003B3BCA">
        <w:rPr>
          <w:rFonts w:ascii="Times New Roman" w:eastAsia="Times New Roman" w:hAnsi="Times New Roman" w:cs="Times New Roman"/>
          <w:bCs/>
          <w:sz w:val="24"/>
          <w:szCs w:val="24"/>
          <w:lang w:eastAsia="en-IN"/>
        </w:rPr>
        <w:t xml:space="preserve">iver is also being polluted now. </w:t>
      </w:r>
      <w:proofErr w:type="gramStart"/>
      <w:r w:rsidRPr="003B3BCA">
        <w:rPr>
          <w:rFonts w:ascii="Times New Roman" w:eastAsia="Times New Roman" w:hAnsi="Times New Roman" w:cs="Times New Roman"/>
          <w:bCs/>
          <w:sz w:val="24"/>
          <w:szCs w:val="24"/>
          <w:lang w:eastAsia="en-IN"/>
        </w:rPr>
        <w:t>Therefore</w:t>
      </w:r>
      <w:proofErr w:type="gramEnd"/>
      <w:r w:rsidRPr="003B3BCA">
        <w:rPr>
          <w:rFonts w:ascii="Times New Roman" w:eastAsia="Times New Roman" w:hAnsi="Times New Roman" w:cs="Times New Roman"/>
          <w:bCs/>
          <w:sz w:val="24"/>
          <w:szCs w:val="24"/>
          <w:lang w:eastAsia="en-IN"/>
        </w:rPr>
        <w:t xml:space="preserve"> it will be useful from an economic and health point of view to assess the effect of this pollution on the immune system of fish, which makes them prone to disease. </w:t>
      </w:r>
      <w:proofErr w:type="spellStart"/>
      <w:r w:rsidRPr="003B3BCA">
        <w:rPr>
          <w:rFonts w:ascii="Times New Roman" w:eastAsia="Times New Roman" w:hAnsi="Times New Roman" w:cs="Times New Roman"/>
          <w:bCs/>
          <w:sz w:val="24"/>
          <w:szCs w:val="24"/>
          <w:lang w:eastAsia="en-IN"/>
        </w:rPr>
        <w:t>Buddah</w:t>
      </w:r>
      <w:proofErr w:type="spellEnd"/>
      <w:r w:rsidRPr="003B3BCA">
        <w:rPr>
          <w:rFonts w:ascii="Times New Roman" w:eastAsia="Times New Roman" w:hAnsi="Times New Roman" w:cs="Times New Roman"/>
          <w:bCs/>
          <w:sz w:val="24"/>
          <w:szCs w:val="24"/>
          <w:lang w:eastAsia="en-IN"/>
        </w:rPr>
        <w:t xml:space="preserve"> Nullah is the most polluted tributary in Punjab and so </w:t>
      </w:r>
      <w:proofErr w:type="gramStart"/>
      <w:r w:rsidRPr="003B3BCA">
        <w:rPr>
          <w:rFonts w:ascii="Times New Roman" w:eastAsia="Times New Roman" w:hAnsi="Times New Roman" w:cs="Times New Roman"/>
          <w:bCs/>
          <w:sz w:val="24"/>
          <w:szCs w:val="24"/>
          <w:lang w:eastAsia="en-IN"/>
        </w:rPr>
        <w:t>far</w:t>
      </w:r>
      <w:proofErr w:type="gramEnd"/>
      <w:r w:rsidRPr="003B3BCA">
        <w:rPr>
          <w:rFonts w:ascii="Times New Roman" w:eastAsia="Times New Roman" w:hAnsi="Times New Roman" w:cs="Times New Roman"/>
          <w:bCs/>
          <w:sz w:val="24"/>
          <w:szCs w:val="24"/>
          <w:lang w:eastAsia="en-IN"/>
        </w:rPr>
        <w:t xml:space="preserve"> no solution has been found. This despite the efforts of the Central Government to initiate a project on "bioremediation techniques" to prevent pollution by sewage and industrial sewage in the </w:t>
      </w:r>
      <w:proofErr w:type="spellStart"/>
      <w:r w:rsidRPr="003B3BCA">
        <w:rPr>
          <w:rFonts w:ascii="Times New Roman" w:eastAsia="Times New Roman" w:hAnsi="Times New Roman" w:cs="Times New Roman"/>
          <w:bCs/>
          <w:sz w:val="24"/>
          <w:szCs w:val="24"/>
          <w:lang w:eastAsia="en-IN"/>
        </w:rPr>
        <w:t>Buddah</w:t>
      </w:r>
      <w:proofErr w:type="spellEnd"/>
      <w:r w:rsidRPr="003B3BCA">
        <w:rPr>
          <w:rFonts w:ascii="Times New Roman" w:eastAsia="Times New Roman" w:hAnsi="Times New Roman" w:cs="Times New Roman"/>
          <w:bCs/>
          <w:sz w:val="24"/>
          <w:szCs w:val="24"/>
          <w:lang w:eastAsia="en-IN"/>
        </w:rPr>
        <w:t xml:space="preserve"> drain. The cost of the project was Rs. 16 crores in the initial phase and should be borne by National River Conservation</w:t>
      </w:r>
    </w:p>
    <w:p w14:paraId="172E50E5" w14:textId="77777777" w:rsidR="00F76BAF" w:rsidRPr="003B3BCA" w:rsidRDefault="00F76BAF" w:rsidP="00A915A2">
      <w:pPr>
        <w:pStyle w:val="NoSpacing"/>
        <w:spacing w:line="480" w:lineRule="auto"/>
        <w:jc w:val="center"/>
        <w:rPr>
          <w:rFonts w:ascii="Times New Roman" w:eastAsia="Times New Roman" w:hAnsi="Times New Roman" w:cs="Times New Roman"/>
          <w:color w:val="4D4E4F"/>
          <w:sz w:val="24"/>
          <w:szCs w:val="24"/>
          <w:lang w:eastAsia="en-IN"/>
        </w:rPr>
      </w:pPr>
      <w:r w:rsidRPr="003B3BCA">
        <w:rPr>
          <w:rFonts w:ascii="Times New Roman" w:eastAsia="Times New Roman" w:hAnsi="Times New Roman" w:cs="Times New Roman"/>
          <w:noProof/>
          <w:color w:val="4D4E4F"/>
          <w:sz w:val="24"/>
          <w:szCs w:val="24"/>
          <w:lang w:val="en-US"/>
        </w:rPr>
        <mc:AlternateContent>
          <mc:Choice Requires="wps">
            <w:drawing>
              <wp:anchor distT="0" distB="0" distL="114300" distR="114300" simplePos="0" relativeHeight="251658752" behindDoc="0" locked="0" layoutInCell="1" allowOverlap="1" wp14:anchorId="3D5366F5" wp14:editId="43A1ACA1">
                <wp:simplePos x="0" y="0"/>
                <wp:positionH relativeFrom="column">
                  <wp:posOffset>3636010</wp:posOffset>
                </wp:positionH>
                <wp:positionV relativeFrom="paragraph">
                  <wp:posOffset>1290955</wp:posOffset>
                </wp:positionV>
                <wp:extent cx="69215" cy="147955"/>
                <wp:effectExtent l="0" t="0" r="26035" b="23495"/>
                <wp:wrapNone/>
                <wp:docPr id="354" name="Oval 354"/>
                <wp:cNvGraphicFramePr/>
                <a:graphic xmlns:a="http://schemas.openxmlformats.org/drawingml/2006/main">
                  <a:graphicData uri="http://schemas.microsoft.com/office/word/2010/wordprocessingShape">
                    <wps:wsp>
                      <wps:cNvSpPr/>
                      <wps:spPr>
                        <a:xfrm flipV="1">
                          <a:off x="0" y="0"/>
                          <a:ext cx="69215" cy="14795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43C6C0AE" id="Oval 354" o:spid="_x0000_s1026" style="position:absolute;margin-left:286.3pt;margin-top:101.65pt;width:5.45pt;height:11.6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" fillcolor="red" strokecolor="#1f3763 [1604]" strokeweight="1pt">
                <v:stroke joinstyle="miter"/>
              </v:oval>
            </w:pict>
          </mc:Fallback>
        </mc:AlternateContent>
      </w:r>
      <w:r w:rsidRPr="003B3BCA">
        <w:rPr>
          <w:rFonts w:ascii="Times New Roman" w:eastAsia="Times New Roman" w:hAnsi="Times New Roman" w:cs="Times New Roman"/>
          <w:noProof/>
          <w:color w:val="4D4E4F"/>
          <w:sz w:val="24"/>
          <w:szCs w:val="24"/>
          <w:lang w:val="en-US"/>
        </w:rPr>
        <mc:AlternateContent>
          <mc:Choice Requires="wps">
            <w:drawing>
              <wp:anchor distT="0" distB="0" distL="114300" distR="114300" simplePos="0" relativeHeight="251657728" behindDoc="0" locked="0" layoutInCell="1" allowOverlap="1" wp14:anchorId="2C687E59" wp14:editId="3FC3D85A">
                <wp:simplePos x="0" y="0"/>
                <wp:positionH relativeFrom="column">
                  <wp:posOffset>3571270</wp:posOffset>
                </wp:positionH>
                <wp:positionV relativeFrom="paragraph">
                  <wp:posOffset>1100883</wp:posOffset>
                </wp:positionV>
                <wp:extent cx="175283" cy="564911"/>
                <wp:effectExtent l="76200" t="0" r="72390" b="330835"/>
                <wp:wrapNone/>
                <wp:docPr id="353" name="Teardrop 353"/>
                <wp:cNvGraphicFramePr/>
                <a:graphic xmlns:a="http://schemas.openxmlformats.org/drawingml/2006/main">
                  <a:graphicData uri="http://schemas.microsoft.com/office/word/2010/wordprocessingShape">
                    <wps:wsp>
                      <wps:cNvSpPr/>
                      <wps:spPr>
                        <a:xfrm rot="9311595">
                          <a:off x="0" y="0"/>
                          <a:ext cx="175283" cy="564911"/>
                        </a:xfrm>
                        <a:prstGeom prst="teardrop">
                          <a:avLst>
                            <a:gd name="adj" fmla="val 200000"/>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D14760" id="Teardrop 353" o:spid="_x0000_s1026" style="position:absolute;margin-left:281.2pt;margin-top:86.7pt;width:13.8pt;height:44.5pt;rotation:10170745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83,56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" path="m,282456c,126460,39239,,87642,v58427,,116855,-94152,175283,-282456c204497,-94152,175283,94152,175283,282456v,155996,-39239,282456,-87642,282456c39238,564912,-1,438452,-1,282456r1,xe" fillcolor="white [3212]" strokecolor="#70ad47 [3209]" strokeweight="1pt">
                <v:stroke joinstyle="miter"/>
                <v:path arrowok="t" o:connecttype="custom" o:connectlocs="0,282456;87642,0;262925,-282456;175283,282456;87641,564912;-1,282456;0,282456" o:connectangles="0,0,0,0,0,0,0"/>
              </v:shape>
            </w:pict>
          </mc:Fallback>
        </mc:AlternateContent>
      </w:r>
      <w:r w:rsidRPr="003B3BCA">
        <w:rPr>
          <w:rFonts w:ascii="Times New Roman" w:eastAsia="Times New Roman" w:hAnsi="Times New Roman" w:cs="Times New Roman"/>
          <w:noProof/>
          <w:color w:val="4D4E4F"/>
          <w:sz w:val="24"/>
          <w:szCs w:val="24"/>
          <w:shd w:val="clear" w:color="auto" w:fill="000000" w:themeFill="text1"/>
          <w:lang w:val="en-US"/>
        </w:rPr>
        <w:drawing>
          <wp:inline distT="0" distB="0" distL="0" distR="0" wp14:anchorId="574FBB20" wp14:editId="28CAB0F0">
            <wp:extent cx="5688418" cy="3444949"/>
            <wp:effectExtent l="57150" t="57150" r="45720" b="603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428" name="Picture 1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686425" cy="3443742"/>
                    </a:xfrm>
                    <a:prstGeom prst="rect">
                      <a:avLst/>
                    </a:prstGeom>
                    <a:noFill/>
                    <a:ln>
                      <a:noFill/>
                    </a:ln>
                    <a:scene3d>
                      <a:camera prst="orthographicFront"/>
                      <a:lightRig rig="threePt" dir="t"/>
                    </a:scene3d>
                    <a:sp3d contourW="12700">
                      <a:contourClr>
                        <a:schemeClr val="tx1"/>
                      </a:contourClr>
                    </a:sp3d>
                  </pic:spPr>
                </pic:pic>
              </a:graphicData>
            </a:graphic>
          </wp:inline>
        </w:drawing>
      </w:r>
      <w:r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Figure </w:t>
      </w:r>
      <w:r w:rsidR="0083322D"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w:t>
      </w:r>
      <w:r w:rsidR="00B13301"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3322D"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shows Geographical location of </w:t>
      </w:r>
      <w:proofErr w:type="spellStart"/>
      <w:r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Buddah</w:t>
      </w:r>
      <w:proofErr w:type="spellEnd"/>
      <w:r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Nullah, Ludhiana, Punjab, India</w:t>
      </w:r>
    </w:p>
    <w:p w14:paraId="66E2223A" w14:textId="77777777" w:rsidR="00F76BAF" w:rsidRPr="003B3BCA" w:rsidRDefault="00F76BAF" w:rsidP="00F76BAF">
      <w:pPr>
        <w:pStyle w:val="NoSpacing"/>
        <w:spacing w:line="480" w:lineRule="auto"/>
        <w:jc w:val="both"/>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C47FE63" w14:textId="77777777" w:rsidR="00F76BAF" w:rsidRPr="003B3BCA" w:rsidRDefault="00B85A0C" w:rsidP="007003AA">
      <w:pPr>
        <w:pStyle w:val="NoSpacing"/>
        <w:spacing w:line="480" w:lineRule="auto"/>
        <w:jc w:val="center"/>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Figure 2- Shows the </w:t>
      </w:r>
      <w:r w:rsidR="00F76BAF"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Action plan taken by the Government, NGT, and NGOs:</w:t>
      </w:r>
    </w:p>
    <w:p w14:paraId="40F6E459" w14:textId="77777777" w:rsidR="00F76BAF" w:rsidRPr="003B3BCA" w:rsidRDefault="00F76BAF" w:rsidP="00F76BAF">
      <w:pPr>
        <w:pStyle w:val="NoSpacing"/>
        <w:spacing w:line="480" w:lineRule="auto"/>
        <w:jc w:val="both"/>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B3BCA">
        <w:rPr>
          <w:rFonts w:ascii="Times New Roman" w:hAnsi="Times New Roman" w:cs="Times New Roman"/>
          <w:noProof/>
          <w:sz w:val="24"/>
          <w:szCs w:val="24"/>
          <w:lang w:val="en-US"/>
        </w:rPr>
        <w:lastRenderedPageBreak/>
        <w:drawing>
          <wp:inline distT="0" distB="0" distL="0" distR="0" wp14:anchorId="02F2B9C3" wp14:editId="34CD27C3">
            <wp:extent cx="5895975" cy="3657600"/>
            <wp:effectExtent l="95250" t="0" r="9525" b="0"/>
            <wp:docPr id="356" name="Diagram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AA2EFA4" w14:textId="77777777" w:rsidR="00F76BAF" w:rsidRPr="003B3BCA" w:rsidRDefault="00CF08A5" w:rsidP="00F76BAF">
      <w:pPr>
        <w:pStyle w:val="NoSpacing"/>
        <w:spacing w:line="480" w:lineRule="auto"/>
        <w:jc w:val="both"/>
        <w:rPr>
          <w:rFonts w:ascii="Times New Roman" w:hAnsi="Times New Roman" w:cs="Times New Roman"/>
          <w:sz w:val="24"/>
          <w:szCs w:val="24"/>
          <w14:textOutline w14:w="9525" w14:cap="rnd" w14:cmpd="sng" w14:algn="ctr">
            <w14:noFill/>
            <w14:prstDash w14:val="solid"/>
            <w14:bevel/>
          </w14:textOutline>
        </w:rPr>
      </w:pPr>
      <w:r w:rsidRPr="003B3BCA">
        <w:rPr>
          <w:rFonts w:ascii="Times New Roman" w:hAnsi="Times New Roman" w:cs="Times New Roman"/>
          <w:sz w:val="24"/>
          <w:szCs w:val="24"/>
          <w14:textOutline w14:w="9525" w14:cap="rnd" w14:cmpd="sng" w14:algn="ctr">
            <w14:noFill/>
            <w14:prstDash w14:val="solid"/>
            <w14:bevel/>
          </w14:textOutline>
        </w:rPr>
        <w:t>Dyeing</w:t>
      </w:r>
      <w:r w:rsidR="00F76BAF" w:rsidRPr="003B3BCA">
        <w:rPr>
          <w:rFonts w:ascii="Times New Roman" w:hAnsi="Times New Roman" w:cs="Times New Roman"/>
          <w:sz w:val="24"/>
          <w:szCs w:val="24"/>
          <w14:textOutline w14:w="9525" w14:cap="rnd" w14:cmpd="sng" w14:algn="ctr">
            <w14:noFill/>
            <w14:prstDash w14:val="solid"/>
            <w14:bevel/>
          </w14:textOutline>
        </w:rPr>
        <w:t xml:space="preserve"> and electroplating </w:t>
      </w:r>
      <w:r w:rsidR="00CC0248" w:rsidRPr="003B3BCA">
        <w:rPr>
          <w:rFonts w:ascii="Times New Roman" w:hAnsi="Times New Roman" w:cs="Times New Roman"/>
          <w:sz w:val="24"/>
          <w:szCs w:val="24"/>
          <w14:textOutline w14:w="9525" w14:cap="rnd" w14:cmpd="sng" w14:algn="ctr">
            <w14:noFill/>
            <w14:prstDash w14:val="solid"/>
            <w14:bevel/>
          </w14:textOutline>
        </w:rPr>
        <w:t>units’</w:t>
      </w:r>
      <w:r w:rsidR="00F76BAF" w:rsidRPr="003B3BCA">
        <w:rPr>
          <w:rFonts w:ascii="Times New Roman" w:hAnsi="Times New Roman" w:cs="Times New Roman"/>
          <w:sz w:val="24"/>
          <w:szCs w:val="24"/>
          <w14:textOutline w14:w="9525" w14:cap="rnd" w14:cmpd="sng" w14:algn="ctr">
            <w14:noFill/>
            <w14:prstDash w14:val="solid"/>
            <w14:bevel/>
          </w14:textOutline>
        </w:rPr>
        <w:t xml:space="preserve"> area </w:t>
      </w:r>
      <w:proofErr w:type="gramStart"/>
      <w:r w:rsidR="00F76BAF" w:rsidRPr="003B3BCA">
        <w:rPr>
          <w:rFonts w:ascii="Times New Roman" w:hAnsi="Times New Roman" w:cs="Times New Roman"/>
          <w:sz w:val="24"/>
          <w:szCs w:val="24"/>
          <w14:textOutline w14:w="9525" w14:cap="rnd" w14:cmpd="sng" w14:algn="ctr">
            <w14:noFill/>
            <w14:prstDash w14:val="solid"/>
            <w14:bevel/>
          </w14:textOutline>
        </w:rPr>
        <w:t>aforementioned to</w:t>
      </w:r>
      <w:proofErr w:type="gramEnd"/>
      <w:r w:rsidR="00F76BAF" w:rsidRPr="003B3BCA">
        <w:rPr>
          <w:rFonts w:ascii="Times New Roman" w:hAnsi="Times New Roman" w:cs="Times New Roman"/>
          <w:sz w:val="24"/>
          <w:szCs w:val="24"/>
          <w14:textOutline w14:w="9525" w14:cap="rnd" w14:cmpd="sng" w14:algn="ctr">
            <w14:noFill/>
            <w14:prstDash w14:val="solid"/>
            <w14:bevel/>
          </w14:textOutline>
        </w:rPr>
        <w:t xml:space="preserve"> be major polluting industries. The geographic area Pollution control panel (PPCB) is entrusted by the geographic area Government to prevent pollution in the geographic area. PPCB tried to require action against twenty-six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coloring</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units in Ludhiana for polluting Buddha vale stream with pollutants there have been specific inputs with the PPCB that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coloring</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trade was discharging pollutants within the Buddha vale that enters watercourse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Satluj</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The effluent treatment plants at these units were found shut throughout a visit by the board recently against that the trade had protested. Board had conjointly conducted surprise raids at electroplating units and initiated action for waterproofing and disconnection of fifty-one major violators that were discharging untreated effluents into a sewer. However, true has not modified abundant despite the unenthusiastic efforts of geographic area pollution control panel as is clear from the visits of this investigator together with his team from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Tajpur</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to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Walipur</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Kalan. The water from Buddha vale into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Satluj</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at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Walipur</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Kalan is kind of black and it is a little portion that converts a large amount of brown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Satluj</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water into the black also. The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Satluj</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water of the watercourse is </w:t>
      </w:r>
      <w:r w:rsidR="00F76BAF" w:rsidRPr="003B3BCA">
        <w:rPr>
          <w:rFonts w:ascii="Times New Roman" w:hAnsi="Times New Roman" w:cs="Times New Roman"/>
          <w:sz w:val="24"/>
          <w:szCs w:val="24"/>
          <w14:textOutline w14:w="9525" w14:cap="rnd" w14:cmpd="sng" w14:algn="ctr">
            <w14:noFill/>
            <w14:prstDash w14:val="solid"/>
            <w14:bevel/>
          </w14:textOutline>
        </w:rPr>
        <w:lastRenderedPageBreak/>
        <w:t xml:space="preserve">collected in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Harike</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w:t>
      </w:r>
      <w:proofErr w:type="gramStart"/>
      <w:r w:rsidR="00F76BAF" w:rsidRPr="003B3BCA">
        <w:rPr>
          <w:rFonts w:ascii="Times New Roman" w:hAnsi="Times New Roman" w:cs="Times New Roman"/>
          <w:sz w:val="24"/>
          <w:szCs w:val="24"/>
          <w14:textOutline w14:w="9525" w14:cap="rnd" w14:cmpd="sng" w14:algn="ctr">
            <w14:noFill/>
            <w14:prstDash w14:val="solid"/>
            <w14:bevel/>
          </w14:textOutline>
        </w:rPr>
        <w:t>Lake</w:t>
      </w:r>
      <w:proofErr w:type="gramEnd"/>
      <w:r w:rsidR="00F76BAF" w:rsidRPr="003B3BCA">
        <w:rPr>
          <w:rFonts w:ascii="Times New Roman" w:hAnsi="Times New Roman" w:cs="Times New Roman"/>
          <w:sz w:val="24"/>
          <w:szCs w:val="24"/>
          <w14:textOutline w14:w="9525" w14:cap="rnd" w14:cmpd="sng" w14:algn="ctr">
            <w14:noFill/>
            <w14:prstDash w14:val="solid"/>
            <w14:bevel/>
          </w14:textOutline>
        </w:rPr>
        <w:t xml:space="preserve"> and this water is employed for irrigation and water system functions within the southern part of the geographic area and the </w:t>
      </w:r>
      <w:r w:rsidR="00404AD8" w:rsidRPr="003B3BCA">
        <w:rPr>
          <w:rFonts w:ascii="Times New Roman" w:hAnsi="Times New Roman" w:cs="Times New Roman"/>
          <w:sz w:val="24"/>
          <w:szCs w:val="24"/>
          <w14:textOutline w14:w="9525" w14:cap="rnd" w14:cmpd="sng" w14:algn="ctr">
            <w14:noFill/>
            <w14:prstDash w14:val="solid"/>
            <w14:bevel/>
          </w14:textOutline>
        </w:rPr>
        <w:t>neighbouring</w:t>
      </w:r>
      <w:r w:rsidR="00F76BAF" w:rsidRPr="003B3BCA">
        <w:rPr>
          <w:rFonts w:ascii="Times New Roman" w:hAnsi="Times New Roman" w:cs="Times New Roman"/>
          <w:sz w:val="24"/>
          <w:szCs w:val="24"/>
          <w14:textOutline w14:w="9525" w14:cap="rnd" w14:cmpd="sng" w14:algn="ctr">
            <w14:noFill/>
            <w14:prstDash w14:val="solid"/>
            <w14:bevel/>
          </w14:textOutline>
        </w:rPr>
        <w:t xml:space="preserve"> state of Rajasthan. The State of Rajasthan has complained concerning the deteriorating quality of the water being received from </w:t>
      </w:r>
      <w:proofErr w:type="spellStart"/>
      <w:r w:rsidR="00F76BAF" w:rsidRPr="003B3BCA">
        <w:rPr>
          <w:rFonts w:ascii="Times New Roman" w:hAnsi="Times New Roman" w:cs="Times New Roman"/>
          <w:sz w:val="24"/>
          <w:szCs w:val="24"/>
          <w14:textOutline w14:w="9525" w14:cap="rnd" w14:cmpd="sng" w14:algn="ctr">
            <w14:noFill/>
            <w14:prstDash w14:val="solid"/>
            <w14:bevel/>
          </w14:textOutline>
        </w:rPr>
        <w:t>Harike</w:t>
      </w:r>
      <w:proofErr w:type="spellEnd"/>
      <w:r w:rsidR="00F76BAF" w:rsidRPr="003B3BCA">
        <w:rPr>
          <w:rFonts w:ascii="Times New Roman" w:hAnsi="Times New Roman" w:cs="Times New Roman"/>
          <w:sz w:val="24"/>
          <w:szCs w:val="24"/>
          <w14:textOutline w14:w="9525" w14:cap="rnd" w14:cmpd="sng" w14:algn="ctr">
            <w14:noFill/>
            <w14:prstDash w14:val="solid"/>
            <w14:bevel/>
          </w14:textOutline>
        </w:rPr>
        <w:t xml:space="preserve"> Lake. The result on crops and health of the folks in southern a part of the geographic area too is incredibly damaging.</w:t>
      </w:r>
    </w:p>
    <w:p w14:paraId="37D04118" w14:textId="77777777" w:rsidR="00F76BAF" w:rsidRPr="003B3BCA" w:rsidRDefault="00F76BAF" w:rsidP="00F76BAF">
      <w:pPr>
        <w:pStyle w:val="NoSpacing"/>
        <w:spacing w:line="480" w:lineRule="auto"/>
        <w:jc w:val="both"/>
        <w:rPr>
          <w:rFonts w:ascii="Times New Roman" w:hAnsi="Times New Roman" w:cs="Times New Roman"/>
          <w:b/>
          <w:sz w:val="24"/>
          <w:szCs w:val="24"/>
          <w14:textOutline w14:w="9525" w14:cap="rnd" w14:cmpd="sng" w14:algn="ctr">
            <w14:noFill/>
            <w14:prstDash w14:val="solid"/>
            <w14:bevel/>
          </w14:textOutline>
        </w:rPr>
      </w:pPr>
    </w:p>
    <w:p w14:paraId="4B5DF961" w14:textId="77777777" w:rsidR="007003AA" w:rsidRPr="003B3BCA" w:rsidRDefault="00F76BAF" w:rsidP="007003AA">
      <w:pPr>
        <w:pStyle w:val="NoSpacing"/>
        <w:spacing w:line="480" w:lineRule="auto"/>
        <w:jc w:val="center"/>
        <w:rPr>
          <w:rFonts w:ascii="Times New Roman" w:hAnsi="Times New Roman" w:cs="Times New Roman"/>
          <w:b/>
          <w:sz w:val="24"/>
          <w:szCs w:val="24"/>
          <w14:textOutline w14:w="9525" w14:cap="rnd" w14:cmpd="sng" w14:algn="ctr">
            <w14:noFill/>
            <w14:prstDash w14:val="solid"/>
            <w14:bevel/>
          </w14:textOutline>
        </w:rPr>
      </w:pPr>
      <w:r w:rsidRPr="003B3BCA">
        <w:rPr>
          <w:rFonts w:ascii="Times New Roman" w:hAnsi="Times New Roman" w:cs="Times New Roman"/>
          <w:noProof/>
          <w:sz w:val="24"/>
          <w:szCs w:val="24"/>
          <w:lang w:val="en-US"/>
          <w14:textOutline w14:w="9525" w14:cap="rnd" w14:cmpd="sng" w14:algn="ctr">
            <w14:noFill/>
            <w14:prstDash w14:val="solid"/>
            <w14:bevel/>
          </w14:textOutline>
        </w:rPr>
        <w:drawing>
          <wp:inline distT="0" distB="0" distL="0" distR="0" wp14:anchorId="3D7B26FA" wp14:editId="38932C13">
            <wp:extent cx="5731510" cy="3385632"/>
            <wp:effectExtent l="0" t="0" r="2540" b="57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85632"/>
                    </a:xfrm>
                    <a:prstGeom prst="rect">
                      <a:avLst/>
                    </a:prstGeom>
                  </pic:spPr>
                </pic:pic>
              </a:graphicData>
            </a:graphic>
          </wp:inline>
        </w:drawing>
      </w:r>
      <w:r w:rsidR="00B13301"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Figure 3- </w:t>
      </w:r>
      <w:r w:rsidR="00B13301" w:rsidRPr="003B3BCA">
        <w:rPr>
          <w:rFonts w:ascii="Times New Roman" w:hAnsi="Times New Roman" w:cs="Times New Roman"/>
          <w:b/>
          <w:sz w:val="24"/>
          <w:szCs w:val="24"/>
          <w14:textOutline w14:w="9525" w14:cap="rnd" w14:cmpd="sng" w14:algn="ctr">
            <w14:noFill/>
            <w14:prstDash w14:val="solid"/>
            <w14:bevel/>
          </w14:textOutline>
        </w:rPr>
        <w:t xml:space="preserve">Scholastic study on the assessment of the quality of </w:t>
      </w:r>
      <w:proofErr w:type="spellStart"/>
      <w:r w:rsidR="00B13301" w:rsidRPr="003B3BCA">
        <w:rPr>
          <w:rFonts w:ascii="Times New Roman" w:hAnsi="Times New Roman" w:cs="Times New Roman"/>
          <w:b/>
          <w:sz w:val="24"/>
          <w:szCs w:val="24"/>
          <w14:textOutline w14:w="9525" w14:cap="rnd" w14:cmpd="sng" w14:algn="ctr">
            <w14:noFill/>
            <w14:prstDash w14:val="solid"/>
            <w14:bevel/>
          </w14:textOutline>
        </w:rPr>
        <w:t>Buddah</w:t>
      </w:r>
      <w:proofErr w:type="spellEnd"/>
      <w:r w:rsidR="00B13301" w:rsidRPr="003B3BCA">
        <w:rPr>
          <w:rFonts w:ascii="Times New Roman" w:hAnsi="Times New Roman" w:cs="Times New Roman"/>
          <w:b/>
          <w:sz w:val="24"/>
          <w:szCs w:val="24"/>
          <w14:textOutline w14:w="9525" w14:cap="rnd" w14:cmpd="sng" w14:algn="ctr">
            <w14:noFill/>
            <w14:prstDash w14:val="solid"/>
            <w14:bevel/>
          </w14:textOutline>
        </w:rPr>
        <w:t xml:space="preserve"> Nullah:</w:t>
      </w:r>
    </w:p>
    <w:p w14:paraId="6F34D8E6" w14:textId="77777777" w:rsidR="00F76BAF" w:rsidRPr="003B3BCA" w:rsidRDefault="00F76BAF" w:rsidP="00F76BAF">
      <w:pPr>
        <w:pStyle w:val="NoSpacing"/>
        <w:spacing w:line="480" w:lineRule="auto"/>
        <w:jc w:val="both"/>
        <w:rPr>
          <w:rFonts w:ascii="Times New Roman" w:hAnsi="Times New Roman" w:cs="Times New Roman"/>
          <w:sz w:val="24"/>
          <w:szCs w:val="24"/>
          <w14:textOutline w14:w="9525" w14:cap="rnd" w14:cmpd="sng" w14:algn="ctr">
            <w14:noFill/>
            <w14:prstDash w14:val="solid"/>
            <w14:bevel/>
          </w14:textOutline>
        </w:rPr>
      </w:pPr>
      <w:r w:rsidRPr="003B3BCA">
        <w:rPr>
          <w:rFonts w:ascii="Times New Roman" w:hAnsi="Times New Roman" w:cs="Times New Roman"/>
          <w:b/>
          <w:sz w:val="24"/>
          <w:szCs w:val="24"/>
          <w14:textOutline w14:w="9525" w14:cap="rnd" w14:cmpd="sng" w14:algn="ctr">
            <w14:noFill/>
            <w14:prstDash w14:val="solid"/>
            <w14:bevel/>
          </w14:textOutline>
        </w:rPr>
        <w:t>Sources of waste:</w:t>
      </w:r>
      <w:r w:rsidRPr="003B3BCA">
        <w:rPr>
          <w:rFonts w:ascii="Times New Roman" w:hAnsi="Times New Roman" w:cs="Times New Roman"/>
          <w:sz w:val="24"/>
          <w:szCs w:val="24"/>
          <w14:textOutline w14:w="9525" w14:cap="rnd" w14:cmpd="sng" w14:algn="ctr">
            <w14:noFill/>
            <w14:prstDash w14:val="solid"/>
            <w14:bevel/>
          </w14:textOutline>
        </w:rPr>
        <w:t xml:space="preserve"> </w:t>
      </w:r>
      <w:r w:rsidRPr="003B3BCA">
        <w:rPr>
          <w:rFonts w:ascii="Times New Roman" w:hAnsi="Times New Roman" w:cs="Times New Roman"/>
          <w:sz w:val="24"/>
          <w:szCs w:val="24"/>
        </w:rPr>
        <w:t xml:space="preserve">As per the Indian Express, the Buddha Nullah Untreated Sewage Treatment Plant (STP), 228 dyeing units, and 116 outlets are the three main sources of untreated industrial waste. It dumps sewage and industrial waste directly into rivers. Of these 16 sewers, 11 are MC disposal sites, where civil society organizations discharge untreated sewage waste directly into rivers. Untreated sewage from the Jamalpur and Balloke STPs in Ludhiana also enters. For the ability to handle 48 MLD, Jamalpur STP receives an average of 205 MLD per day. The Balloke STP gets 268 MLD for a 257 MLD capacity. Both STPs are mostly inactive. Unprocessed excess waste also flows into the stream. </w:t>
      </w:r>
    </w:p>
    <w:p w14:paraId="5971E783" w14:textId="77777777" w:rsidR="00F76BAF" w:rsidRPr="003B3BCA" w:rsidRDefault="00F76BAF" w:rsidP="00F76BAF">
      <w:pPr>
        <w:pStyle w:val="NoSpacing"/>
        <w:spacing w:line="480" w:lineRule="auto"/>
        <w:jc w:val="both"/>
        <w:rPr>
          <w:rFonts w:ascii="Times New Roman" w:hAnsi="Times New Roman" w:cs="Times New Roman"/>
          <w:sz w:val="24"/>
          <w:szCs w:val="24"/>
          <w14:textOutline w14:w="9525" w14:cap="rnd" w14:cmpd="sng" w14:algn="ctr">
            <w14:noFill/>
            <w14:prstDash w14:val="solid"/>
            <w14:bevel/>
          </w14:textOutline>
        </w:rPr>
      </w:pPr>
    </w:p>
    <w:p w14:paraId="01CB8574" w14:textId="77777777" w:rsidR="00F76BAF" w:rsidRPr="003B3BCA" w:rsidRDefault="00091F55" w:rsidP="0090558E">
      <w:pPr>
        <w:pStyle w:val="NoSpacing"/>
        <w:spacing w:line="480" w:lineRule="auto"/>
        <w:jc w:val="center"/>
        <w:rPr>
          <w:rFonts w:ascii="Times New Roman" w:hAnsi="Times New Roman" w:cs="Times New Roman"/>
          <w:sz w:val="24"/>
          <w:szCs w:val="24"/>
          <w14:textOutline w14:w="9525" w14:cap="rnd" w14:cmpd="sng" w14:algn="ctr">
            <w14:noFill/>
            <w14:prstDash w14:val="solid"/>
            <w14:bevel/>
          </w14:textOutline>
        </w:rPr>
      </w:pPr>
      <w:r w:rsidRPr="003B3BCA">
        <w:rPr>
          <w:rFonts w:ascii="Times New Roman" w:hAnsi="Times New Roman" w:cs="Times New Roman"/>
          <w:noProof/>
          <w:sz w:val="24"/>
          <w:szCs w:val="24"/>
          <w:lang w:val="en-US"/>
          <w14:textOutline w14:w="9525" w14:cap="rnd" w14:cmpd="sng" w14:algn="ctr">
            <w14:noFill/>
            <w14:prstDash w14:val="solid"/>
            <w14:bevel/>
          </w14:textOutline>
        </w:rPr>
        <w:lastRenderedPageBreak/>
        <w:drawing>
          <wp:inline distT="0" distB="0" distL="0" distR="0" wp14:anchorId="010E93EC" wp14:editId="274D6EFF">
            <wp:extent cx="5731510" cy="3152331"/>
            <wp:effectExtent l="0" t="0" r="2540" b="0"/>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B13301"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Figure 4- Shows the source polluting </w:t>
      </w:r>
      <w:proofErr w:type="spellStart"/>
      <w:r w:rsidR="00B13301"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Buddah</w:t>
      </w:r>
      <w:proofErr w:type="spellEnd"/>
      <w:r w:rsidR="00B13301"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Nullah</w:t>
      </w:r>
    </w:p>
    <w:p w14:paraId="77CB6617" w14:textId="77777777" w:rsidR="00F76BAF" w:rsidRPr="003B3BCA" w:rsidRDefault="00F76BAF" w:rsidP="00F76BAF">
      <w:pPr>
        <w:pStyle w:val="NoSpacing"/>
        <w:spacing w:line="480" w:lineRule="auto"/>
        <w:jc w:val="both"/>
        <w:rPr>
          <w:rFonts w:ascii="Times New Roman" w:hAnsi="Times New Roman" w:cs="Times New Roman"/>
          <w:b/>
          <w:sz w:val="24"/>
          <w:szCs w:val="24"/>
          <w14:textOutline w14:w="9525" w14:cap="rnd" w14:cmpd="sng" w14:algn="ctr">
            <w14:noFill/>
            <w14:prstDash w14:val="solid"/>
            <w14:bevel/>
          </w14:textOutline>
        </w:rPr>
      </w:pPr>
    </w:p>
    <w:p w14:paraId="51186DFA" w14:textId="77777777" w:rsidR="00F76BAF" w:rsidRPr="003B3BCA" w:rsidRDefault="00F76BAF" w:rsidP="008C3697">
      <w:pPr>
        <w:pStyle w:val="NoSpacing"/>
        <w:spacing w:line="480" w:lineRule="auto"/>
        <w:jc w:val="center"/>
        <w:rPr>
          <w:rFonts w:ascii="Times New Roman" w:hAnsi="Times New Roman" w:cs="Times New Roman"/>
          <w:b/>
          <w:sz w:val="24"/>
          <w:szCs w:val="24"/>
          <w14:textOutline w14:w="9525" w14:cap="rnd" w14:cmpd="sng" w14:algn="ctr">
            <w14:noFill/>
            <w14:prstDash w14:val="solid"/>
            <w14:bevel/>
          </w14:textOutline>
        </w:rPr>
      </w:pPr>
      <w:r w:rsidRPr="003B3BCA">
        <w:rPr>
          <w:rFonts w:ascii="Times New Roman" w:hAnsi="Times New Roman" w:cs="Times New Roman"/>
          <w:b/>
          <w:noProof/>
          <w:sz w:val="24"/>
          <w:szCs w:val="24"/>
          <w:lang w:val="en-US"/>
          <w14:textOutline w14:w="9525" w14:cap="rnd" w14:cmpd="sng" w14:algn="ctr">
            <w14:noFill/>
            <w14:prstDash w14:val="solid"/>
            <w14:bevel/>
          </w14:textOutline>
        </w:rPr>
        <w:drawing>
          <wp:inline distT="0" distB="0" distL="0" distR="0" wp14:anchorId="60A7F132" wp14:editId="25DCF839">
            <wp:extent cx="5734050" cy="29718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70484"/>
                    </a:xfrm>
                    <a:prstGeom prst="rect">
                      <a:avLst/>
                    </a:prstGeom>
                  </pic:spPr>
                </pic:pic>
              </a:graphicData>
            </a:graphic>
          </wp:inline>
        </w:drawing>
      </w:r>
      <w:r w:rsidR="0056498E"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Figure </w:t>
      </w:r>
      <w:r w:rsidR="00F06977"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sidR="0056498E"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Shows the</w:t>
      </w:r>
      <w:r w:rsidR="0056498E" w:rsidRPr="003B3BCA">
        <w:rPr>
          <w:rFonts w:ascii="Times New Roman" w:hAnsi="Times New Roman" w:cs="Times New Roman"/>
          <w:b/>
          <w:sz w:val="24"/>
          <w:szCs w:val="24"/>
          <w14:textOutline w14:w="9525" w14:cap="rnd" w14:cmpd="sng" w14:algn="ctr">
            <w14:noFill/>
            <w14:prstDash w14:val="solid"/>
            <w14:bevel/>
          </w14:textOutline>
        </w:rPr>
        <w:t xml:space="preserve"> Scholas</w:t>
      </w:r>
      <w:r w:rsidR="00F06977" w:rsidRPr="003B3BCA">
        <w:rPr>
          <w:rFonts w:ascii="Times New Roman" w:hAnsi="Times New Roman" w:cs="Times New Roman"/>
          <w:b/>
          <w:sz w:val="24"/>
          <w:szCs w:val="24"/>
          <w14:textOutline w14:w="9525" w14:cap="rnd" w14:cmpd="sng" w14:algn="ctr">
            <w14:noFill/>
            <w14:prstDash w14:val="solid"/>
            <w14:bevel/>
          </w14:textOutline>
        </w:rPr>
        <w:t>tic study on Natural Coagulan</w:t>
      </w:r>
      <w:r w:rsidR="00A437F1" w:rsidRPr="003B3BCA">
        <w:rPr>
          <w:rFonts w:ascii="Times New Roman" w:hAnsi="Times New Roman" w:cs="Times New Roman"/>
          <w:b/>
          <w:sz w:val="24"/>
          <w:szCs w:val="24"/>
          <w14:textOutline w14:w="9525" w14:cap="rnd" w14:cmpd="sng" w14:algn="ctr">
            <w14:noFill/>
            <w14:prstDash w14:val="solid"/>
            <w14:bevel/>
          </w14:textOutline>
        </w:rPr>
        <w:t>ts*</w:t>
      </w:r>
    </w:p>
    <w:p w14:paraId="313FF6B3" w14:textId="77777777" w:rsidR="00F06977" w:rsidRPr="003B3BCA" w:rsidRDefault="00F76BAF" w:rsidP="008C3697">
      <w:pPr>
        <w:pStyle w:val="NoSpacing"/>
        <w:spacing w:line="480" w:lineRule="auto"/>
        <w:jc w:val="center"/>
        <w:rPr>
          <w:rFonts w:ascii="Times New Roman" w:hAnsi="Times New Roman" w:cs="Times New Roman"/>
          <w:sz w:val="24"/>
          <w:szCs w:val="24"/>
          <w14:textOutline w14:w="9525" w14:cap="rnd" w14:cmpd="sng" w14:algn="ctr">
            <w14:noFill/>
            <w14:prstDash w14:val="solid"/>
            <w14:bevel/>
          </w14:textOutline>
        </w:rPr>
      </w:pPr>
      <w:r w:rsidRPr="003B3BCA">
        <w:rPr>
          <w:rFonts w:ascii="Times New Roman" w:hAnsi="Times New Roman" w:cs="Times New Roman"/>
          <w:i/>
          <w:noProof/>
          <w:sz w:val="24"/>
          <w:szCs w:val="24"/>
          <w:lang w:val="en-US"/>
        </w:rPr>
        <w:lastRenderedPageBreak/>
        <w:drawing>
          <wp:inline distT="0" distB="0" distL="0" distR="0" wp14:anchorId="292B77D4" wp14:editId="03A0C0AF">
            <wp:extent cx="5731510" cy="3633470"/>
            <wp:effectExtent l="0" t="0" r="2540" b="5080"/>
            <wp:docPr id="26" name="Picture 26" descr="C:\Users\pc\Desktop\phd docs\Budda Nallah\New folder\mi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0851" name="Picture 2" descr="C:\Users\pc\Desktop\phd docs\Budda Nallah\New folder\mini1.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1510" cy="3633470"/>
                    </a:xfrm>
                    <a:prstGeom prst="rect">
                      <a:avLst/>
                    </a:prstGeom>
                    <a:noFill/>
                    <a:ln>
                      <a:noFill/>
                    </a:ln>
                  </pic:spPr>
                </pic:pic>
              </a:graphicData>
            </a:graphic>
          </wp:inline>
        </w:drawing>
      </w:r>
      <w:r w:rsidR="00F06977"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Figure 6- Shows the</w:t>
      </w:r>
      <w:r w:rsidR="00F06977" w:rsidRPr="003B3BCA">
        <w:rPr>
          <w:rFonts w:ascii="Times New Roman" w:hAnsi="Times New Roman" w:cs="Times New Roman"/>
          <w:b/>
          <w:sz w:val="24"/>
          <w:szCs w:val="24"/>
          <w14:textOutline w14:w="9525" w14:cap="rnd" w14:cmpd="sng" w14:algn="ctr">
            <w14:noFill/>
            <w14:prstDash w14:val="solid"/>
            <w14:bevel/>
          </w14:textOutline>
        </w:rPr>
        <w:t xml:space="preserve"> Scholastic study on Graphene Oxide</w:t>
      </w:r>
      <w:r w:rsidR="00EA6443" w:rsidRPr="003B3BCA">
        <w:rPr>
          <w:rFonts w:ascii="Times New Roman" w:hAnsi="Times New Roman" w:cs="Times New Roman"/>
          <w:b/>
          <w:sz w:val="24"/>
          <w:szCs w:val="24"/>
          <w14:textOutline w14:w="9525" w14:cap="rnd" w14:cmpd="sng" w14:algn="ctr">
            <w14:noFill/>
            <w14:prstDash w14:val="solid"/>
            <w14:bevel/>
          </w14:textOutline>
        </w:rPr>
        <w:t>*</w:t>
      </w:r>
    </w:p>
    <w:p w14:paraId="7DE7F38F" w14:textId="77777777" w:rsidR="00F76BAF" w:rsidRPr="003B3BCA" w:rsidRDefault="00F76BAF" w:rsidP="00F76BAF">
      <w:pPr>
        <w:pStyle w:val="NoSpacing"/>
        <w:spacing w:line="480" w:lineRule="auto"/>
        <w:jc w:val="both"/>
        <w:rPr>
          <w:rFonts w:ascii="Times New Roman" w:hAnsi="Times New Roman" w:cs="Times New Roman"/>
          <w:b/>
          <w:sz w:val="24"/>
          <w:szCs w:val="24"/>
          <w:lang w:eastAsia="en-IN"/>
        </w:rPr>
      </w:pPr>
    </w:p>
    <w:p w14:paraId="4677C08A" w14:textId="77777777" w:rsidR="00F76BAF" w:rsidRPr="003B3BCA" w:rsidRDefault="00F76BAF" w:rsidP="00F76BAF">
      <w:pPr>
        <w:pStyle w:val="NoSpacing"/>
        <w:spacing w:line="480" w:lineRule="auto"/>
        <w:jc w:val="both"/>
        <w:rPr>
          <w:rFonts w:ascii="Times New Roman" w:hAnsi="Times New Roman" w:cs="Times New Roman"/>
          <w:b/>
          <w:sz w:val="24"/>
          <w:szCs w:val="24"/>
          <w:lang w:eastAsia="en-IN"/>
        </w:rPr>
      </w:pPr>
    </w:p>
    <w:p w14:paraId="7B225741" w14:textId="77777777" w:rsidR="00F76BAF" w:rsidRPr="003B3BCA" w:rsidRDefault="00F76BAF" w:rsidP="008C3697">
      <w:pPr>
        <w:pStyle w:val="NoSpacing"/>
        <w:spacing w:line="480" w:lineRule="auto"/>
        <w:jc w:val="center"/>
        <w:rPr>
          <w:rFonts w:ascii="Times New Roman" w:hAnsi="Times New Roman" w:cs="Times New Roman"/>
          <w:b/>
          <w:sz w:val="24"/>
          <w:szCs w:val="24"/>
          <w:lang w:eastAsia="en-IN"/>
        </w:rPr>
      </w:pPr>
      <w:r w:rsidRPr="003B3BCA">
        <w:rPr>
          <w:rFonts w:ascii="Times New Roman" w:hAnsi="Times New Roman" w:cs="Times New Roman"/>
          <w:noProof/>
          <w:sz w:val="24"/>
          <w:szCs w:val="24"/>
          <w:lang w:val="en-US"/>
        </w:rPr>
        <w:drawing>
          <wp:inline distT="0" distB="0" distL="0" distR="0" wp14:anchorId="490CA3AF" wp14:editId="04F04D90">
            <wp:extent cx="5714482" cy="3133725"/>
            <wp:effectExtent l="0" t="0" r="635" b="0"/>
            <wp:docPr id="456" name="Picture 456" descr="C:\Users\pc\Desktop\Buddah nullah csv files\GO+T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94421" name="Picture 3" descr="C:\Users\pc\Desktop\Buddah nullah csv files\GO+TiO2.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31510" cy="3143063"/>
                    </a:xfrm>
                    <a:prstGeom prst="rect">
                      <a:avLst/>
                    </a:prstGeom>
                    <a:noFill/>
                    <a:ln>
                      <a:noFill/>
                    </a:ln>
                  </pic:spPr>
                </pic:pic>
              </a:graphicData>
            </a:graphic>
          </wp:inline>
        </w:drawing>
      </w:r>
      <w:r w:rsidR="00F06977" w:rsidRPr="003B3BCA">
        <w:rPr>
          <w:rFonts w:ascii="Times New Roman" w:hAnsi="Times New Roman" w:cs="Times New Roman"/>
          <w:b/>
          <w:sz w:val="24"/>
          <w:szCs w:val="24"/>
          <w:lang w:eastAsia="en-IN"/>
        </w:rPr>
        <w:t>Figure 7-</w:t>
      </w:r>
      <w:r w:rsidR="00F06977"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Shows the</w:t>
      </w:r>
      <w:r w:rsidR="00F06977" w:rsidRPr="003B3BCA">
        <w:rPr>
          <w:rFonts w:ascii="Times New Roman" w:hAnsi="Times New Roman" w:cs="Times New Roman"/>
          <w:b/>
          <w:sz w:val="24"/>
          <w:szCs w:val="24"/>
          <w:lang w:eastAsia="en-IN"/>
        </w:rPr>
        <w:t xml:space="preserve"> Scholastic study on GO+TiO2</w:t>
      </w:r>
      <w:r w:rsidR="00DC0B46" w:rsidRPr="003B3BCA">
        <w:rPr>
          <w:rFonts w:ascii="Times New Roman" w:hAnsi="Times New Roman" w:cs="Times New Roman"/>
          <w:b/>
          <w:sz w:val="24"/>
          <w:szCs w:val="24"/>
          <w:lang w:eastAsia="en-IN"/>
        </w:rPr>
        <w:t>*</w:t>
      </w:r>
    </w:p>
    <w:p w14:paraId="6F7A52BE" w14:textId="77777777" w:rsidR="00F06977" w:rsidRPr="003B3BCA" w:rsidRDefault="00F76BAF" w:rsidP="008C3697">
      <w:pPr>
        <w:pStyle w:val="NoSpacing"/>
        <w:spacing w:line="480" w:lineRule="auto"/>
        <w:jc w:val="center"/>
        <w:rPr>
          <w:rFonts w:ascii="Times New Roman" w:hAnsi="Times New Roman" w:cs="Times New Roman"/>
          <w:b/>
          <w:sz w:val="24"/>
          <w:szCs w:val="24"/>
          <w:lang w:eastAsia="en-IN"/>
        </w:rPr>
      </w:pPr>
      <w:r w:rsidRPr="003B3BCA">
        <w:rPr>
          <w:rFonts w:ascii="Times New Roman" w:hAnsi="Times New Roman" w:cs="Times New Roman"/>
          <w:b/>
          <w:noProof/>
          <w:sz w:val="24"/>
          <w:szCs w:val="24"/>
          <w:lang w:val="en-US"/>
        </w:rPr>
        <w:lastRenderedPageBreak/>
        <w:drawing>
          <wp:inline distT="0" distB="0" distL="0" distR="0" wp14:anchorId="11DC50C0" wp14:editId="4C129B82">
            <wp:extent cx="5730949" cy="2647507"/>
            <wp:effectExtent l="0" t="0" r="3175" b="635"/>
            <wp:docPr id="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647766"/>
                    </a:xfrm>
                    <a:prstGeom prst="rect">
                      <a:avLst/>
                    </a:prstGeom>
                  </pic:spPr>
                </pic:pic>
              </a:graphicData>
            </a:graphic>
          </wp:inline>
        </w:drawing>
      </w:r>
      <w:r w:rsidR="00F06977" w:rsidRPr="003B3BCA">
        <w:rPr>
          <w:rFonts w:ascii="Times New Roman" w:hAnsi="Times New Roman" w:cs="Times New Roman"/>
          <w:b/>
          <w:sz w:val="24"/>
          <w:szCs w:val="24"/>
          <w:lang w:eastAsia="en-IN"/>
        </w:rPr>
        <w:t xml:space="preserve">Figure </w:t>
      </w:r>
      <w:r w:rsidR="00020C72" w:rsidRPr="003B3BCA">
        <w:rPr>
          <w:rFonts w:ascii="Times New Roman" w:hAnsi="Times New Roman" w:cs="Times New Roman"/>
          <w:b/>
          <w:sz w:val="24"/>
          <w:szCs w:val="24"/>
          <w:lang w:eastAsia="en-IN"/>
        </w:rPr>
        <w:t>8</w:t>
      </w:r>
      <w:r w:rsidR="00F06977" w:rsidRPr="003B3BCA">
        <w:rPr>
          <w:rFonts w:ascii="Times New Roman" w:hAnsi="Times New Roman" w:cs="Times New Roman"/>
          <w:b/>
          <w:sz w:val="24"/>
          <w:szCs w:val="24"/>
          <w:lang w:eastAsia="en-IN"/>
        </w:rPr>
        <w:t>-</w:t>
      </w:r>
      <w:r w:rsidR="00F06977"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Shows the</w:t>
      </w:r>
      <w:r w:rsidR="00F06977" w:rsidRPr="003B3BCA">
        <w:rPr>
          <w:rFonts w:ascii="Times New Roman" w:hAnsi="Times New Roman" w:cs="Times New Roman"/>
          <w:b/>
          <w:sz w:val="24"/>
          <w:szCs w:val="24"/>
          <w:lang w:eastAsia="en-IN"/>
        </w:rPr>
        <w:t xml:space="preserve"> Scholastic study on GO+ IER</w:t>
      </w:r>
      <w:r w:rsidR="00020C72" w:rsidRPr="003B3BCA">
        <w:rPr>
          <w:rFonts w:ascii="Times New Roman" w:hAnsi="Times New Roman" w:cs="Times New Roman"/>
          <w:b/>
          <w:sz w:val="24"/>
          <w:szCs w:val="24"/>
          <w:lang w:eastAsia="en-IN"/>
        </w:rPr>
        <w:t>*</w:t>
      </w:r>
    </w:p>
    <w:p w14:paraId="42C54639" w14:textId="77777777" w:rsidR="00F76BAF" w:rsidRPr="003B3BCA" w:rsidRDefault="00F76BAF" w:rsidP="00F76BAF">
      <w:pPr>
        <w:pStyle w:val="NoSpacing"/>
        <w:spacing w:line="480" w:lineRule="auto"/>
        <w:jc w:val="both"/>
        <w:rPr>
          <w:rFonts w:ascii="Times New Roman" w:hAnsi="Times New Roman" w:cs="Times New Roman"/>
          <w:b/>
          <w:sz w:val="24"/>
          <w:szCs w:val="24"/>
          <w:lang w:eastAsia="en-IN"/>
        </w:rPr>
      </w:pPr>
    </w:p>
    <w:p w14:paraId="2523D4A5" w14:textId="77777777" w:rsidR="00F76BAF" w:rsidRPr="003B3BCA" w:rsidRDefault="00F76BAF" w:rsidP="00F76BAF">
      <w:pPr>
        <w:pStyle w:val="NoSpacing"/>
        <w:spacing w:line="480" w:lineRule="auto"/>
        <w:jc w:val="both"/>
        <w:rPr>
          <w:rFonts w:ascii="Times New Roman" w:hAnsi="Times New Roman" w:cs="Times New Roman"/>
          <w:b/>
          <w:sz w:val="24"/>
          <w:szCs w:val="24"/>
          <w:lang w:eastAsia="en-IN"/>
        </w:rPr>
      </w:pPr>
    </w:p>
    <w:p w14:paraId="6AA192E8" w14:textId="77777777" w:rsidR="00F06977" w:rsidRPr="003B3BCA" w:rsidRDefault="00F76BAF" w:rsidP="008C3697">
      <w:pPr>
        <w:pStyle w:val="NoSpacing"/>
        <w:spacing w:line="480" w:lineRule="auto"/>
        <w:jc w:val="center"/>
        <w:rPr>
          <w:rFonts w:ascii="Times New Roman" w:hAnsi="Times New Roman" w:cs="Times New Roman"/>
          <w:b/>
          <w:sz w:val="24"/>
          <w:szCs w:val="24"/>
          <w:lang w:eastAsia="en-IN"/>
        </w:rPr>
      </w:pPr>
      <w:r w:rsidRPr="003B3BCA">
        <w:rPr>
          <w:rFonts w:ascii="Times New Roman" w:hAnsi="Times New Roman" w:cs="Times New Roman"/>
          <w:b/>
          <w:noProof/>
          <w:sz w:val="24"/>
          <w:szCs w:val="24"/>
          <w:lang w:val="en-US"/>
        </w:rPr>
        <w:drawing>
          <wp:inline distT="0" distB="0" distL="0" distR="0" wp14:anchorId="00E4A831" wp14:editId="5F150ABC">
            <wp:extent cx="5734050" cy="334327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341794"/>
                    </a:xfrm>
                    <a:prstGeom prst="rect">
                      <a:avLst/>
                    </a:prstGeom>
                  </pic:spPr>
                </pic:pic>
              </a:graphicData>
            </a:graphic>
          </wp:inline>
        </w:drawing>
      </w:r>
      <w:r w:rsidR="00F06977" w:rsidRPr="003B3BCA">
        <w:rPr>
          <w:rFonts w:ascii="Times New Roman" w:hAnsi="Times New Roman" w:cs="Times New Roman"/>
          <w:b/>
          <w:sz w:val="24"/>
          <w:szCs w:val="24"/>
          <w:lang w:eastAsia="en-IN"/>
        </w:rPr>
        <w:t xml:space="preserve">Figure </w:t>
      </w:r>
      <w:r w:rsidR="00020C72" w:rsidRPr="003B3BCA">
        <w:rPr>
          <w:rFonts w:ascii="Times New Roman" w:hAnsi="Times New Roman" w:cs="Times New Roman"/>
          <w:b/>
          <w:sz w:val="24"/>
          <w:szCs w:val="24"/>
          <w:lang w:eastAsia="en-IN"/>
        </w:rPr>
        <w:t>9</w:t>
      </w:r>
      <w:r w:rsidR="00F06977" w:rsidRPr="003B3BCA">
        <w:rPr>
          <w:rFonts w:ascii="Times New Roman" w:hAnsi="Times New Roman" w:cs="Times New Roman"/>
          <w:b/>
          <w:sz w:val="24"/>
          <w:szCs w:val="24"/>
          <w:lang w:eastAsia="en-IN"/>
        </w:rPr>
        <w:t>-</w:t>
      </w:r>
      <w:r w:rsidR="00F06977"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Shows the</w:t>
      </w:r>
      <w:r w:rsidR="00F06977" w:rsidRPr="003B3BCA">
        <w:rPr>
          <w:rFonts w:ascii="Times New Roman" w:hAnsi="Times New Roman" w:cs="Times New Roman"/>
          <w:b/>
          <w:sz w:val="24"/>
          <w:szCs w:val="24"/>
          <w:lang w:eastAsia="en-IN"/>
        </w:rPr>
        <w:t xml:space="preserve"> Scholastic study on Briquettes</w:t>
      </w:r>
      <w:r w:rsidR="00020C72" w:rsidRPr="003B3BCA">
        <w:rPr>
          <w:rFonts w:ascii="Times New Roman" w:hAnsi="Times New Roman" w:cs="Times New Roman"/>
          <w:b/>
          <w:sz w:val="24"/>
          <w:szCs w:val="24"/>
          <w:lang w:eastAsia="en-IN"/>
        </w:rPr>
        <w:t>*</w:t>
      </w:r>
    </w:p>
    <w:p w14:paraId="538DCDBC" w14:textId="77777777" w:rsidR="00116B95" w:rsidRPr="003B3BCA" w:rsidRDefault="00116B95" w:rsidP="00F76BAF">
      <w:pPr>
        <w:pStyle w:val="NoSpacing"/>
        <w:spacing w:line="480" w:lineRule="auto"/>
        <w:jc w:val="both"/>
        <w:rPr>
          <w:rFonts w:ascii="Times New Roman" w:hAnsi="Times New Roman" w:cs="Times New Roman"/>
          <w:sz w:val="24"/>
          <w:szCs w:val="24"/>
          <w:lang w:eastAsia="en-IN"/>
        </w:rPr>
      </w:pPr>
    </w:p>
    <w:p w14:paraId="021A7E04" w14:textId="77777777" w:rsidR="00116B95" w:rsidRPr="003B3BCA" w:rsidRDefault="00116B95" w:rsidP="00F76BAF">
      <w:pPr>
        <w:pStyle w:val="NoSpacing"/>
        <w:spacing w:line="480" w:lineRule="auto"/>
        <w:jc w:val="both"/>
        <w:rPr>
          <w:rFonts w:ascii="Times New Roman" w:hAnsi="Times New Roman" w:cs="Times New Roman"/>
          <w:sz w:val="24"/>
          <w:szCs w:val="24"/>
          <w:lang w:eastAsia="en-IN"/>
        </w:rPr>
      </w:pPr>
    </w:p>
    <w:p w14:paraId="4D611553" w14:textId="77777777" w:rsidR="00F76BAF" w:rsidRPr="003B3BCA" w:rsidRDefault="00F76BAF" w:rsidP="00F76BAF">
      <w:pPr>
        <w:pStyle w:val="NoSpacing"/>
        <w:spacing w:line="480" w:lineRule="auto"/>
        <w:jc w:val="both"/>
        <w:rPr>
          <w:rFonts w:ascii="Times New Roman" w:hAnsi="Times New Roman" w:cs="Times New Roman"/>
          <w:b/>
          <w:sz w:val="24"/>
          <w:szCs w:val="24"/>
          <w:lang w:eastAsia="en-IN"/>
        </w:rPr>
      </w:pPr>
    </w:p>
    <w:p w14:paraId="207C0200" w14:textId="77777777" w:rsidR="007003AA" w:rsidRPr="003B3BCA" w:rsidRDefault="00F76BAF" w:rsidP="007003AA">
      <w:pPr>
        <w:pStyle w:val="NoSpacing"/>
        <w:spacing w:line="480" w:lineRule="auto"/>
        <w:jc w:val="center"/>
        <w:rPr>
          <w:rFonts w:ascii="Times New Roman" w:hAnsi="Times New Roman" w:cs="Times New Roman"/>
          <w:b/>
          <w:sz w:val="24"/>
          <w:szCs w:val="24"/>
          <w:lang w:eastAsia="en-IN"/>
        </w:rPr>
      </w:pPr>
      <w:r w:rsidRPr="003B3BCA">
        <w:rPr>
          <w:rFonts w:ascii="Times New Roman" w:hAnsi="Times New Roman" w:cs="Times New Roman"/>
          <w:b/>
          <w:noProof/>
          <w:sz w:val="24"/>
          <w:szCs w:val="24"/>
          <w:lang w:val="en-US"/>
        </w:rPr>
        <w:lastRenderedPageBreak/>
        <w:drawing>
          <wp:inline distT="0" distB="0" distL="0" distR="0" wp14:anchorId="4549AB36" wp14:editId="3639FE8D">
            <wp:extent cx="5731510" cy="3367874"/>
            <wp:effectExtent l="0" t="0" r="2540" b="444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367874"/>
                    </a:xfrm>
                    <a:prstGeom prst="rect">
                      <a:avLst/>
                    </a:prstGeom>
                  </pic:spPr>
                </pic:pic>
              </a:graphicData>
            </a:graphic>
          </wp:inline>
        </w:drawing>
      </w:r>
      <w:r w:rsidR="00F06977" w:rsidRPr="003B3BCA">
        <w:rPr>
          <w:rFonts w:ascii="Times New Roman" w:hAnsi="Times New Roman" w:cs="Times New Roman"/>
          <w:b/>
          <w:sz w:val="24"/>
          <w:szCs w:val="24"/>
          <w:lang w:eastAsia="en-IN"/>
        </w:rPr>
        <w:t xml:space="preserve">Figure </w:t>
      </w:r>
      <w:r w:rsidR="00EA6443" w:rsidRPr="003B3BCA">
        <w:rPr>
          <w:rFonts w:ascii="Times New Roman" w:hAnsi="Times New Roman" w:cs="Times New Roman"/>
          <w:b/>
          <w:sz w:val="24"/>
          <w:szCs w:val="24"/>
          <w:lang w:eastAsia="en-IN"/>
        </w:rPr>
        <w:t>10</w:t>
      </w:r>
      <w:r w:rsidR="00F06977" w:rsidRPr="003B3BCA">
        <w:rPr>
          <w:rFonts w:ascii="Times New Roman" w:hAnsi="Times New Roman" w:cs="Times New Roman"/>
          <w:b/>
          <w:sz w:val="24"/>
          <w:szCs w:val="24"/>
          <w:lang w:eastAsia="en-IN"/>
        </w:rPr>
        <w:t>-</w:t>
      </w:r>
      <w:r w:rsidR="00F06977" w:rsidRPr="003B3BCA">
        <w:rPr>
          <w:rFonts w:ascii="Times New Roman" w:hAnsi="Times New Roman" w:cs="Times New Roman"/>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Shows the</w:t>
      </w:r>
      <w:r w:rsidR="00F06977" w:rsidRPr="003B3BCA">
        <w:rPr>
          <w:rFonts w:ascii="Times New Roman" w:hAnsi="Times New Roman" w:cs="Times New Roman"/>
          <w:b/>
          <w:sz w:val="24"/>
          <w:szCs w:val="24"/>
          <w:lang w:eastAsia="en-IN"/>
        </w:rPr>
        <w:t xml:space="preserve"> </w:t>
      </w:r>
      <w:r w:rsidR="00DC1BEF" w:rsidRPr="003B3BCA">
        <w:rPr>
          <w:rFonts w:ascii="Times New Roman" w:hAnsi="Times New Roman" w:cs="Times New Roman"/>
          <w:b/>
          <w:sz w:val="24"/>
          <w:szCs w:val="24"/>
          <w:lang w:eastAsia="en-IN"/>
        </w:rPr>
        <w:t xml:space="preserve">Scholastic study on pyrolytic </w:t>
      </w:r>
      <w:r w:rsidR="00F06977" w:rsidRPr="003B3BCA">
        <w:rPr>
          <w:rFonts w:ascii="Times New Roman" w:hAnsi="Times New Roman" w:cs="Times New Roman"/>
          <w:b/>
          <w:sz w:val="24"/>
          <w:szCs w:val="24"/>
          <w:lang w:eastAsia="en-IN"/>
        </w:rPr>
        <w:t>oil from waste plastic materials</w:t>
      </w:r>
      <w:r w:rsidR="00EA6443" w:rsidRPr="003B3BCA">
        <w:rPr>
          <w:rFonts w:ascii="Times New Roman" w:hAnsi="Times New Roman" w:cs="Times New Roman"/>
          <w:b/>
          <w:sz w:val="24"/>
          <w:szCs w:val="24"/>
          <w:lang w:eastAsia="en-IN"/>
        </w:rPr>
        <w:t>*</w:t>
      </w:r>
    </w:p>
    <w:p w14:paraId="5065733F" w14:textId="77777777" w:rsidR="008C3697"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*All the above </w:t>
      </w:r>
      <w:r w:rsidR="0052713F" w:rsidRPr="003B3BCA">
        <w:rPr>
          <w:rFonts w:ascii="Times New Roman" w:hAnsi="Times New Roman" w:cs="Times New Roman"/>
          <w:sz w:val="24"/>
          <w:szCs w:val="24"/>
        </w:rPr>
        <w:t xml:space="preserve">Bibliometric analysis of </w:t>
      </w:r>
      <w:r w:rsidRPr="003B3BCA">
        <w:rPr>
          <w:rFonts w:ascii="Times New Roman" w:hAnsi="Times New Roman" w:cs="Times New Roman"/>
          <w:sz w:val="24"/>
          <w:szCs w:val="24"/>
        </w:rPr>
        <w:t>scholastic studies</w:t>
      </w:r>
      <w:r w:rsidR="0052713F" w:rsidRPr="003B3BCA">
        <w:rPr>
          <w:rFonts w:ascii="Times New Roman" w:hAnsi="Times New Roman" w:cs="Times New Roman"/>
          <w:sz w:val="24"/>
          <w:szCs w:val="24"/>
        </w:rPr>
        <w:t xml:space="preserve"> through </w:t>
      </w:r>
      <w:proofErr w:type="spellStart"/>
      <w:r w:rsidR="0052713F" w:rsidRPr="003B3BCA">
        <w:rPr>
          <w:rFonts w:ascii="Times New Roman" w:hAnsi="Times New Roman" w:cs="Times New Roman"/>
          <w:sz w:val="24"/>
          <w:szCs w:val="24"/>
        </w:rPr>
        <w:t>VOSviewer</w:t>
      </w:r>
      <w:proofErr w:type="spellEnd"/>
      <w:r w:rsidR="0052713F" w:rsidRPr="003B3BCA">
        <w:rPr>
          <w:rFonts w:ascii="Times New Roman" w:hAnsi="Times New Roman" w:cs="Times New Roman"/>
          <w:sz w:val="24"/>
          <w:szCs w:val="24"/>
        </w:rPr>
        <w:t xml:space="preserve"> software</w:t>
      </w:r>
      <w:r w:rsidRPr="003B3BCA">
        <w:rPr>
          <w:rFonts w:ascii="Times New Roman" w:hAnsi="Times New Roman" w:cs="Times New Roman"/>
          <w:sz w:val="24"/>
          <w:szCs w:val="24"/>
        </w:rPr>
        <w:t xml:space="preserve"> at the world level show that natural coagulants,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GO, Ion exchange </w:t>
      </w:r>
      <w:proofErr w:type="gramStart"/>
      <w:r w:rsidRPr="003B3BCA">
        <w:rPr>
          <w:rFonts w:ascii="Times New Roman" w:hAnsi="Times New Roman" w:cs="Times New Roman"/>
          <w:sz w:val="24"/>
          <w:szCs w:val="24"/>
        </w:rPr>
        <w:t>resins</w:t>
      </w:r>
      <w:r w:rsidR="0052713F" w:rsidRPr="003B3BCA">
        <w:rPr>
          <w:rFonts w:ascii="Times New Roman" w:hAnsi="Times New Roman" w:cs="Times New Roman"/>
          <w:sz w:val="24"/>
          <w:szCs w:val="24"/>
        </w:rPr>
        <w:t>(</w:t>
      </w:r>
      <w:proofErr w:type="gramEnd"/>
      <w:r w:rsidR="0052713F" w:rsidRPr="003B3BCA">
        <w:rPr>
          <w:rFonts w:ascii="Times New Roman" w:hAnsi="Times New Roman" w:cs="Times New Roman"/>
          <w:sz w:val="24"/>
          <w:szCs w:val="24"/>
        </w:rPr>
        <w:t>IER)</w:t>
      </w:r>
      <w:r w:rsidRPr="003B3BCA">
        <w:rPr>
          <w:rFonts w:ascii="Times New Roman" w:hAnsi="Times New Roman" w:cs="Times New Roman"/>
          <w:sz w:val="24"/>
          <w:szCs w:val="24"/>
        </w:rPr>
        <w:t xml:space="preserve"> and their Nano composite materials have wide applications for the treatment wastewater.</w:t>
      </w:r>
    </w:p>
    <w:p w14:paraId="5F030908"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Hypothesis:</w:t>
      </w:r>
      <w:r w:rsidRPr="003B3BCA">
        <w:rPr>
          <w:rFonts w:ascii="Times New Roman" w:hAnsi="Times New Roman" w:cs="Times New Roman"/>
          <w:sz w:val="24"/>
          <w:szCs w:val="24"/>
        </w:rPr>
        <w:t xml:space="preserve"> The Buddha Nullah is heavily polluted, affecting not only the surface water of the city of Ludhiana but also crops when it merges with the Sutlej River in southern Punjab and Rajasthan. It affects not only plants and animals but also the health and hygiene of millions of people. The beauty of the city is also sober. It is important to control Buddha Nullah contamination without further delay before it can cause an epidemic. Pollution agencies of state and central government cannot control this pollution. It requires a collective effort to control it.</w:t>
      </w:r>
    </w:p>
    <w:p w14:paraId="127E6D3F" w14:textId="77777777" w:rsidR="00F4084D" w:rsidRPr="003B3BCA" w:rsidRDefault="00F76BAF" w:rsidP="00F4084D">
      <w:pPr>
        <w:pStyle w:val="NoSpacing"/>
        <w:spacing w:line="480" w:lineRule="auto"/>
        <w:jc w:val="both"/>
        <w:rPr>
          <w:rFonts w:ascii="Times New Roman" w:eastAsia="Times New Roman" w:hAnsi="Times New Roman" w:cs="Times New Roman"/>
          <w:b/>
          <w:sz w:val="24"/>
          <w:szCs w:val="24"/>
          <w:lang w:eastAsia="en-IN"/>
        </w:rPr>
      </w:pPr>
      <w:r w:rsidRPr="003B3BCA">
        <w:rPr>
          <w:rFonts w:ascii="Times New Roman" w:eastAsia="Times New Roman" w:hAnsi="Times New Roman" w:cs="Times New Roman"/>
          <w:b/>
          <w:sz w:val="24"/>
          <w:szCs w:val="24"/>
          <w:lang w:eastAsia="en-IN"/>
        </w:rPr>
        <w:t>Research Design:</w:t>
      </w:r>
    </w:p>
    <w:p w14:paraId="1731CE99" w14:textId="77777777" w:rsidR="00F4084D" w:rsidRPr="003B3BCA" w:rsidRDefault="00F4084D" w:rsidP="00F4084D">
      <w:pPr>
        <w:pStyle w:val="NoSpacing"/>
        <w:spacing w:line="480" w:lineRule="auto"/>
        <w:jc w:val="center"/>
        <w:rPr>
          <w:rFonts w:ascii="Times New Roman" w:eastAsia="Times New Roman" w:hAnsi="Times New Roman" w:cs="Times New Roman"/>
          <w:b/>
          <w:sz w:val="24"/>
          <w:szCs w:val="24"/>
          <w:lang w:eastAsia="en-IN"/>
        </w:rPr>
      </w:pPr>
      <w:r w:rsidRPr="003B3BCA">
        <w:rPr>
          <w:rFonts w:ascii="Times New Roman" w:eastAsia="Times New Roman" w:hAnsi="Times New Roman" w:cs="Times New Roman"/>
          <w:b/>
          <w:noProof/>
          <w:sz w:val="24"/>
          <w:szCs w:val="24"/>
          <w:lang w:val="en-US"/>
        </w:rPr>
        <w:drawing>
          <wp:inline distT="0" distB="0" distL="0" distR="0" wp14:anchorId="69E72915" wp14:editId="641FFDDE">
            <wp:extent cx="2495550" cy="1209675"/>
            <wp:effectExtent l="0" t="19050" r="0" b="0"/>
            <wp:docPr id="470" name="Diagram 4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CCF8CB6" w14:textId="77777777" w:rsidR="00F76BAF" w:rsidRPr="003B3BCA" w:rsidRDefault="00F76BAF" w:rsidP="00F76BAF">
      <w:pPr>
        <w:pStyle w:val="NoSpacing"/>
        <w:spacing w:line="480" w:lineRule="auto"/>
        <w:jc w:val="both"/>
        <w:rPr>
          <w:rFonts w:ascii="Times New Roman" w:eastAsia="Times New Roman" w:hAnsi="Times New Roman" w:cs="Times New Roman"/>
          <w:sz w:val="24"/>
          <w:szCs w:val="24"/>
          <w:lang w:eastAsia="en-IN"/>
        </w:rPr>
      </w:pPr>
      <w:r w:rsidRPr="003B3BCA">
        <w:rPr>
          <w:rFonts w:ascii="Times New Roman" w:eastAsia="Times New Roman" w:hAnsi="Times New Roman" w:cs="Times New Roman"/>
          <w:b/>
          <w:sz w:val="24"/>
          <w:szCs w:val="24"/>
          <w:lang w:eastAsia="en-IN"/>
        </w:rPr>
        <w:lastRenderedPageBreak/>
        <w:t xml:space="preserve">Phenomenon: </w:t>
      </w:r>
      <w:r w:rsidRPr="003B3BCA">
        <w:rPr>
          <w:rFonts w:ascii="Times New Roman" w:eastAsia="Times New Roman" w:hAnsi="Times New Roman" w:cs="Times New Roman"/>
          <w:sz w:val="24"/>
          <w:szCs w:val="24"/>
          <w:lang w:eastAsia="en-IN"/>
        </w:rPr>
        <w:t xml:space="preserve">To make waste to value plan on </w:t>
      </w:r>
      <w:proofErr w:type="spellStart"/>
      <w:r w:rsidRPr="003B3BCA">
        <w:rPr>
          <w:rFonts w:ascii="Times New Roman" w:eastAsia="Times New Roman" w:hAnsi="Times New Roman" w:cs="Times New Roman"/>
          <w:sz w:val="24"/>
          <w:szCs w:val="24"/>
          <w:lang w:eastAsia="en-IN"/>
        </w:rPr>
        <w:t>Buddah</w:t>
      </w:r>
      <w:proofErr w:type="spellEnd"/>
      <w:r w:rsidRPr="003B3BCA">
        <w:rPr>
          <w:rFonts w:ascii="Times New Roman" w:eastAsia="Times New Roman" w:hAnsi="Times New Roman" w:cs="Times New Roman"/>
          <w:sz w:val="24"/>
          <w:szCs w:val="24"/>
          <w:lang w:eastAsia="en-IN"/>
        </w:rPr>
        <w:t xml:space="preserve"> Nullah by using a scientific approach.</w:t>
      </w:r>
    </w:p>
    <w:p w14:paraId="715606BE" w14:textId="77777777" w:rsidR="00F76BAF" w:rsidRPr="003B3BCA" w:rsidRDefault="00F76BAF" w:rsidP="00F76BAF">
      <w:pPr>
        <w:pStyle w:val="NoSpacing"/>
        <w:spacing w:line="480" w:lineRule="auto"/>
        <w:jc w:val="both"/>
        <w:rPr>
          <w:rFonts w:ascii="Times New Roman" w:eastAsia="Times New Roman" w:hAnsi="Times New Roman" w:cs="Times New Roman"/>
          <w:sz w:val="24"/>
          <w:szCs w:val="24"/>
          <w:lang w:eastAsia="en-IN"/>
        </w:rPr>
      </w:pPr>
      <w:r w:rsidRPr="003B3BCA">
        <w:rPr>
          <w:rFonts w:ascii="Times New Roman" w:eastAsia="Times New Roman" w:hAnsi="Times New Roman" w:cs="Times New Roman"/>
          <w:b/>
          <w:sz w:val="24"/>
          <w:szCs w:val="24"/>
          <w:lang w:eastAsia="en-IN"/>
        </w:rPr>
        <w:t xml:space="preserve">Theory: </w:t>
      </w:r>
      <w:r w:rsidRPr="003B3BCA">
        <w:rPr>
          <w:rFonts w:ascii="Times New Roman" w:eastAsia="Times New Roman" w:hAnsi="Times New Roman" w:cs="Times New Roman"/>
          <w:sz w:val="24"/>
          <w:szCs w:val="24"/>
          <w:lang w:eastAsia="en-IN"/>
        </w:rPr>
        <w:t xml:space="preserve">Treat the </w:t>
      </w:r>
      <w:proofErr w:type="spellStart"/>
      <w:r w:rsidRPr="003B3BCA">
        <w:rPr>
          <w:rFonts w:ascii="Times New Roman" w:eastAsia="Times New Roman" w:hAnsi="Times New Roman" w:cs="Times New Roman"/>
          <w:sz w:val="24"/>
          <w:szCs w:val="24"/>
          <w:lang w:eastAsia="en-IN"/>
        </w:rPr>
        <w:t>Buddah</w:t>
      </w:r>
      <w:proofErr w:type="spellEnd"/>
      <w:r w:rsidRPr="003B3BCA">
        <w:rPr>
          <w:rFonts w:ascii="Times New Roman" w:eastAsia="Times New Roman" w:hAnsi="Times New Roman" w:cs="Times New Roman"/>
          <w:sz w:val="24"/>
          <w:szCs w:val="24"/>
          <w:lang w:eastAsia="en-IN"/>
        </w:rPr>
        <w:t xml:space="preserve"> Nullah by using scientific techniques, Research methods, doing work as per National and International standards like BIS, ASTM, APHA, EPA, etc., and generate a new theory by experimentation.</w:t>
      </w:r>
    </w:p>
    <w:p w14:paraId="0C4DA522" w14:textId="77777777" w:rsidR="00F76BAF" w:rsidRPr="003B3BCA" w:rsidRDefault="00F76BAF" w:rsidP="00F76BAF">
      <w:pPr>
        <w:pStyle w:val="NoSpacing"/>
        <w:spacing w:line="480" w:lineRule="auto"/>
        <w:jc w:val="both"/>
        <w:rPr>
          <w:rFonts w:ascii="Times New Roman" w:eastAsia="Times New Roman" w:hAnsi="Times New Roman" w:cs="Times New Roman"/>
          <w:sz w:val="24"/>
          <w:szCs w:val="24"/>
          <w:lang w:eastAsia="en-IN"/>
        </w:rPr>
      </w:pPr>
      <w:r w:rsidRPr="003B3BCA">
        <w:rPr>
          <w:rFonts w:ascii="Times New Roman" w:eastAsia="Times New Roman" w:hAnsi="Times New Roman" w:cs="Times New Roman"/>
          <w:b/>
          <w:sz w:val="24"/>
          <w:szCs w:val="24"/>
          <w:lang w:eastAsia="en-IN"/>
        </w:rPr>
        <w:t xml:space="preserve">Model: </w:t>
      </w:r>
      <w:r w:rsidRPr="003B3BCA">
        <w:rPr>
          <w:rFonts w:ascii="Times New Roman" w:eastAsia="Times New Roman" w:hAnsi="Times New Roman" w:cs="Times New Roman"/>
          <w:sz w:val="24"/>
          <w:szCs w:val="24"/>
          <w:lang w:eastAsia="en-IN"/>
        </w:rPr>
        <w:t xml:space="preserve">Once, experimentation work can be </w:t>
      </w:r>
      <w:proofErr w:type="gramStart"/>
      <w:r w:rsidRPr="003B3BCA">
        <w:rPr>
          <w:rFonts w:ascii="Times New Roman" w:eastAsia="Times New Roman" w:hAnsi="Times New Roman" w:cs="Times New Roman"/>
          <w:sz w:val="24"/>
          <w:szCs w:val="24"/>
          <w:lang w:eastAsia="en-IN"/>
        </w:rPr>
        <w:t>done</w:t>
      </w:r>
      <w:proofErr w:type="gramEnd"/>
      <w:r w:rsidRPr="003B3BCA">
        <w:rPr>
          <w:rFonts w:ascii="Times New Roman" w:eastAsia="Times New Roman" w:hAnsi="Times New Roman" w:cs="Times New Roman"/>
          <w:sz w:val="24"/>
          <w:szCs w:val="24"/>
          <w:lang w:eastAsia="en-IN"/>
        </w:rPr>
        <w:t xml:space="preserve"> and data can be collected by using a scientific approach and then statistical tools and techniques can be applied so that theory can be proved and valid and fit into the model.</w:t>
      </w:r>
    </w:p>
    <w:p w14:paraId="19C4B171" w14:textId="77777777" w:rsidR="00F76BAF" w:rsidRPr="003B3BCA" w:rsidRDefault="00F76BAF" w:rsidP="00B843B9">
      <w:pPr>
        <w:pStyle w:val="NoSpacing"/>
        <w:spacing w:line="480" w:lineRule="auto"/>
        <w:jc w:val="both"/>
        <w:rPr>
          <w:rFonts w:ascii="Times New Roman" w:eastAsia="Times New Roman" w:hAnsi="Times New Roman" w:cs="Times New Roman"/>
          <w:b/>
          <w:sz w:val="24"/>
          <w:szCs w:val="24"/>
          <w:lang w:eastAsia="en-IN"/>
        </w:rPr>
      </w:pPr>
      <w:r w:rsidRPr="003B3BCA">
        <w:rPr>
          <w:rFonts w:ascii="Times New Roman" w:eastAsia="Times New Roman" w:hAnsi="Times New Roman" w:cs="Times New Roman"/>
          <w:b/>
          <w:sz w:val="24"/>
          <w:szCs w:val="24"/>
          <w:lang w:eastAsia="en-IN"/>
        </w:rPr>
        <w:t>Scheme Design:</w:t>
      </w:r>
    </w:p>
    <w:p w14:paraId="29D7F659" w14:textId="77777777" w:rsidR="00F76BAF" w:rsidRPr="003B3BCA" w:rsidRDefault="00F76BAF" w:rsidP="003F13B5">
      <w:pPr>
        <w:tabs>
          <w:tab w:val="left" w:pos="1110"/>
        </w:tabs>
        <w:rPr>
          <w:rFonts w:ascii="Times New Roman" w:eastAsia="Times New Roman" w:hAnsi="Times New Roman" w:cs="Times New Roman"/>
          <w:b/>
          <w:sz w:val="24"/>
          <w:szCs w:val="24"/>
          <w:lang w:eastAsia="en-IN"/>
        </w:rPr>
      </w:pPr>
      <w:r w:rsidRPr="003B3BCA">
        <w:rPr>
          <w:lang w:val="en-US" w:eastAsia="en-IN"/>
        </w:rPr>
        <w:tab/>
      </w:r>
      <w:r w:rsidR="002B1D4B" w:rsidRPr="003B3BCA">
        <w:rPr>
          <w:noProof/>
          <w:lang w:val="en-US"/>
        </w:rPr>
        <w:drawing>
          <wp:inline distT="0" distB="0" distL="0" distR="0" wp14:anchorId="3A5B156D" wp14:editId="5351C007">
            <wp:extent cx="5731510" cy="3152331"/>
            <wp:effectExtent l="0" t="0" r="2540" b="0"/>
            <wp:docPr id="450" name="Diagram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D1273F2" w14:textId="77777777" w:rsidR="00F76BAF" w:rsidRPr="003B3BCA" w:rsidRDefault="00D90397" w:rsidP="008C3697">
      <w:pPr>
        <w:pStyle w:val="NoSpacing"/>
        <w:spacing w:line="480" w:lineRule="auto"/>
        <w:jc w:val="center"/>
        <w:rPr>
          <w:rFonts w:ascii="Times New Roman" w:eastAsia="Times New Roman" w:hAnsi="Times New Roman" w:cs="Times New Roman"/>
          <w:b/>
          <w:sz w:val="24"/>
          <w:szCs w:val="24"/>
          <w:lang w:eastAsia="en-IN"/>
        </w:rPr>
      </w:pPr>
      <w:r w:rsidRPr="003B3BCA">
        <w:rPr>
          <w:rFonts w:ascii="Times New Roman" w:eastAsia="Times New Roman" w:hAnsi="Times New Roman" w:cs="Times New Roman"/>
          <w:b/>
          <w:noProof/>
          <w:sz w:val="24"/>
          <w:szCs w:val="24"/>
          <w:lang w:val="en-US"/>
        </w:rPr>
        <w:lastRenderedPageBreak/>
        <w:drawing>
          <wp:inline distT="0" distB="0" distL="0" distR="0" wp14:anchorId="0240A6B0" wp14:editId="05474EC3">
            <wp:extent cx="5731510" cy="3152331"/>
            <wp:effectExtent l="38100" t="0" r="2540" b="10160"/>
            <wp:docPr id="454" name="Diagram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60510B" w:rsidRPr="003B3BCA">
        <w:rPr>
          <w:rFonts w:ascii="Times New Roman" w:eastAsia="Times New Roman" w:hAnsi="Times New Roman" w:cs="Times New Roman"/>
          <w:b/>
          <w:sz w:val="24"/>
          <w:szCs w:val="24"/>
          <w:lang w:eastAsia="en-IN"/>
        </w:rPr>
        <w:t>Figure 11</w:t>
      </w:r>
      <w:r w:rsidR="004653D1" w:rsidRPr="003B3BCA">
        <w:rPr>
          <w:rFonts w:ascii="Times New Roman" w:eastAsia="Times New Roman" w:hAnsi="Times New Roman" w:cs="Times New Roman"/>
          <w:b/>
          <w:sz w:val="24"/>
          <w:szCs w:val="24"/>
          <w:lang w:eastAsia="en-IN"/>
        </w:rPr>
        <w:t xml:space="preserve">- Shows the </w:t>
      </w:r>
      <w:r w:rsidR="00F76BAF" w:rsidRPr="003B3BCA">
        <w:rPr>
          <w:rFonts w:ascii="Times New Roman" w:eastAsia="Times New Roman" w:hAnsi="Times New Roman" w:cs="Times New Roman"/>
          <w:b/>
          <w:sz w:val="24"/>
          <w:szCs w:val="24"/>
          <w:lang w:eastAsia="en-IN"/>
        </w:rPr>
        <w:t xml:space="preserve">Waste to Value Model of </w:t>
      </w:r>
      <w:proofErr w:type="spellStart"/>
      <w:r w:rsidR="00F76BAF" w:rsidRPr="003B3BCA">
        <w:rPr>
          <w:rFonts w:ascii="Times New Roman" w:eastAsia="Times New Roman" w:hAnsi="Times New Roman" w:cs="Times New Roman"/>
          <w:b/>
          <w:sz w:val="24"/>
          <w:szCs w:val="24"/>
          <w:lang w:eastAsia="en-IN"/>
        </w:rPr>
        <w:t>Buddah</w:t>
      </w:r>
      <w:proofErr w:type="spellEnd"/>
      <w:r w:rsidR="00F76BAF" w:rsidRPr="003B3BCA">
        <w:rPr>
          <w:rFonts w:ascii="Times New Roman" w:eastAsia="Times New Roman" w:hAnsi="Times New Roman" w:cs="Times New Roman"/>
          <w:b/>
          <w:sz w:val="24"/>
          <w:szCs w:val="24"/>
          <w:lang w:eastAsia="en-IN"/>
        </w:rPr>
        <w:t xml:space="preserve"> Nullah, Ludhiana, Punjab</w:t>
      </w:r>
    </w:p>
    <w:p w14:paraId="27F6ECEC" w14:textId="77777777" w:rsidR="008C3697" w:rsidRPr="003B3BCA" w:rsidRDefault="008C3697" w:rsidP="002F143E">
      <w:pPr>
        <w:pStyle w:val="NoSpacing"/>
        <w:spacing w:line="480" w:lineRule="auto"/>
        <w:jc w:val="both"/>
        <w:rPr>
          <w:rFonts w:ascii="Times New Roman" w:eastAsia="Times New Roman" w:hAnsi="Times New Roman" w:cs="Times New Roman"/>
          <w:b/>
          <w:sz w:val="24"/>
          <w:szCs w:val="24"/>
          <w:lang w:eastAsia="en-IN"/>
        </w:rPr>
      </w:pPr>
    </w:p>
    <w:p w14:paraId="46EBE3B0" w14:textId="77777777" w:rsidR="002F143E" w:rsidRPr="003B3BCA" w:rsidRDefault="00F76BAF" w:rsidP="002F143E">
      <w:pPr>
        <w:pStyle w:val="NoSpacing"/>
        <w:spacing w:line="480" w:lineRule="auto"/>
        <w:jc w:val="both"/>
        <w:rPr>
          <w:rFonts w:ascii="Times New Roman" w:eastAsia="Times New Roman" w:hAnsi="Times New Roman" w:cs="Times New Roman"/>
          <w:b/>
          <w:sz w:val="24"/>
          <w:szCs w:val="24"/>
          <w:lang w:eastAsia="en-IN"/>
        </w:rPr>
      </w:pPr>
      <w:r w:rsidRPr="003B3BCA">
        <w:rPr>
          <w:rFonts w:ascii="Times New Roman" w:eastAsia="Times New Roman" w:hAnsi="Times New Roman" w:cs="Times New Roman"/>
          <w:b/>
          <w:sz w:val="24"/>
          <w:szCs w:val="24"/>
          <w:lang w:eastAsia="en-IN"/>
        </w:rPr>
        <w:t>Research Methodology:</w:t>
      </w:r>
    </w:p>
    <w:p w14:paraId="628ABB7D" w14:textId="77777777" w:rsidR="00F76BAF" w:rsidRPr="003B3BCA" w:rsidRDefault="00F76BAF" w:rsidP="002F143E">
      <w:pPr>
        <w:rPr>
          <w:lang w:eastAsia="en-IN"/>
        </w:rPr>
      </w:pPr>
    </w:p>
    <w:p w14:paraId="7F47A178" w14:textId="77777777" w:rsidR="00F76BAF" w:rsidRPr="003B3BCA" w:rsidRDefault="005B6FCF" w:rsidP="00076B4F">
      <w:pPr>
        <w:pStyle w:val="NoSpacing"/>
        <w:spacing w:line="480" w:lineRule="auto"/>
        <w:jc w:val="center"/>
        <w:rPr>
          <w:rFonts w:ascii="Times New Roman" w:eastAsia="Times New Roman" w:hAnsi="Times New Roman" w:cs="Times New Roman"/>
          <w:b/>
          <w:sz w:val="24"/>
          <w:szCs w:val="24"/>
          <w:lang w:eastAsia="en-IN"/>
        </w:rPr>
      </w:pPr>
      <w:r w:rsidRPr="003B3BCA">
        <w:rPr>
          <w:rFonts w:ascii="Times New Roman" w:eastAsia="Times New Roman" w:hAnsi="Times New Roman" w:cs="Times New Roman"/>
          <w:b/>
          <w:noProof/>
          <w:sz w:val="24"/>
          <w:szCs w:val="24"/>
          <w:lang w:val="en-US"/>
        </w:rPr>
        <w:drawing>
          <wp:inline distT="0" distB="0" distL="0" distR="0" wp14:anchorId="1BA53163" wp14:editId="2B646352">
            <wp:extent cx="5731510" cy="3337870"/>
            <wp:effectExtent l="0" t="19050" r="2540" b="15240"/>
            <wp:docPr id="449" name="Diagram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0060510B" w:rsidRPr="003B3BCA">
        <w:rPr>
          <w:rFonts w:ascii="Times New Roman" w:hAnsi="Times New Roman" w:cs="Times New Roman"/>
          <w:b/>
          <w:sz w:val="24"/>
          <w:szCs w:val="24"/>
        </w:rPr>
        <w:t>Figure 12-</w:t>
      </w:r>
      <w:r w:rsidR="004653D1" w:rsidRPr="003B3BCA">
        <w:rPr>
          <w:rFonts w:ascii="Times New Roman" w:hAnsi="Times New Roman" w:cs="Times New Roman"/>
          <w:b/>
          <w:sz w:val="24"/>
          <w:szCs w:val="24"/>
        </w:rPr>
        <w:t xml:space="preserve"> </w:t>
      </w:r>
      <w:r w:rsidR="0060510B" w:rsidRPr="003B3BCA">
        <w:rPr>
          <w:rFonts w:ascii="Times New Roman" w:hAnsi="Times New Roman" w:cs="Times New Roman"/>
          <w:b/>
          <w:sz w:val="24"/>
          <w:szCs w:val="24"/>
        </w:rPr>
        <w:t>Research met</w:t>
      </w:r>
      <w:r w:rsidRPr="003B3BCA">
        <w:rPr>
          <w:rFonts w:ascii="Times New Roman" w:hAnsi="Times New Roman" w:cs="Times New Roman"/>
          <w:b/>
          <w:sz w:val="24"/>
          <w:szCs w:val="24"/>
        </w:rPr>
        <w:t>h</w:t>
      </w:r>
      <w:r w:rsidR="0060510B" w:rsidRPr="003B3BCA">
        <w:rPr>
          <w:rFonts w:ascii="Times New Roman" w:hAnsi="Times New Roman" w:cs="Times New Roman"/>
          <w:b/>
          <w:sz w:val="24"/>
          <w:szCs w:val="24"/>
        </w:rPr>
        <w:t>ods adopted</w:t>
      </w:r>
      <w:r w:rsidR="00627059" w:rsidRPr="003B3BCA">
        <w:rPr>
          <w:rFonts w:ascii="Times New Roman" w:hAnsi="Times New Roman" w:cs="Times New Roman"/>
          <w:b/>
          <w:sz w:val="24"/>
          <w:szCs w:val="24"/>
        </w:rPr>
        <w:t xml:space="preserve"> for </w:t>
      </w:r>
      <w:proofErr w:type="spellStart"/>
      <w:r w:rsidR="00627059" w:rsidRPr="003B3BCA">
        <w:rPr>
          <w:rFonts w:ascii="Times New Roman" w:hAnsi="Times New Roman" w:cs="Times New Roman"/>
          <w:b/>
          <w:sz w:val="24"/>
          <w:szCs w:val="24"/>
        </w:rPr>
        <w:t>Buddah</w:t>
      </w:r>
      <w:proofErr w:type="spellEnd"/>
      <w:r w:rsidR="00627059" w:rsidRPr="003B3BCA">
        <w:rPr>
          <w:rFonts w:ascii="Times New Roman" w:hAnsi="Times New Roman" w:cs="Times New Roman"/>
          <w:b/>
          <w:sz w:val="24"/>
          <w:szCs w:val="24"/>
        </w:rPr>
        <w:t xml:space="preserve"> Nullah </w:t>
      </w:r>
      <w:r w:rsidR="0060510B" w:rsidRPr="003B3BCA">
        <w:rPr>
          <w:rFonts w:ascii="Times New Roman" w:hAnsi="Times New Roman" w:cs="Times New Roman"/>
          <w:b/>
          <w:sz w:val="24"/>
          <w:szCs w:val="24"/>
        </w:rPr>
        <w:t>Waste Treatment</w:t>
      </w:r>
    </w:p>
    <w:p w14:paraId="7A0A6A7B" w14:textId="77777777" w:rsidR="00F76BAF" w:rsidRPr="003B3BCA" w:rsidRDefault="00F76BAF" w:rsidP="00F76BAF">
      <w:pPr>
        <w:pStyle w:val="NoSpacing"/>
        <w:spacing w:line="480" w:lineRule="auto"/>
        <w:jc w:val="both"/>
        <w:rPr>
          <w:rFonts w:ascii="Times New Roman" w:eastAsia="Times New Roman" w:hAnsi="Times New Roman" w:cs="Times New Roman"/>
          <w:b/>
          <w:sz w:val="24"/>
          <w:szCs w:val="24"/>
          <w:lang w:eastAsia="en-IN"/>
        </w:rPr>
      </w:pPr>
    </w:p>
    <w:p w14:paraId="7CA3F47B" w14:textId="77777777" w:rsidR="00F76BAF" w:rsidRPr="003B3BCA" w:rsidRDefault="00637CE9" w:rsidP="00076B4F">
      <w:pPr>
        <w:pStyle w:val="NoSpacing"/>
        <w:spacing w:line="480" w:lineRule="auto"/>
        <w:jc w:val="center"/>
        <w:rPr>
          <w:rFonts w:ascii="Times New Roman" w:hAnsi="Times New Roman" w:cs="Times New Roman"/>
          <w:i/>
          <w:sz w:val="24"/>
          <w:szCs w:val="24"/>
        </w:rPr>
      </w:pPr>
      <w:r w:rsidRPr="003B3BCA">
        <w:rPr>
          <w:rFonts w:ascii="Times New Roman" w:hAnsi="Times New Roman" w:cs="Times New Roman"/>
          <w:i/>
          <w:noProof/>
          <w:sz w:val="24"/>
          <w:szCs w:val="24"/>
          <w:lang w:val="en-US"/>
        </w:rPr>
        <w:lastRenderedPageBreak/>
        <w:drawing>
          <wp:inline distT="0" distB="0" distL="0" distR="0" wp14:anchorId="45430C81" wp14:editId="38438C8A">
            <wp:extent cx="5731510" cy="3152331"/>
            <wp:effectExtent l="0" t="19050" r="2540" b="1016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60510B" w:rsidRPr="003B3BCA">
        <w:rPr>
          <w:rFonts w:ascii="Times New Roman" w:hAnsi="Times New Roman" w:cs="Times New Roman"/>
          <w:b/>
          <w:sz w:val="24"/>
          <w:szCs w:val="24"/>
        </w:rPr>
        <w:t>Figure 13-</w:t>
      </w:r>
      <w:r w:rsidR="004653D1" w:rsidRPr="003B3BCA">
        <w:rPr>
          <w:rFonts w:ascii="Times New Roman" w:hAnsi="Times New Roman" w:cs="Times New Roman"/>
          <w:b/>
          <w:sz w:val="24"/>
          <w:szCs w:val="24"/>
        </w:rPr>
        <w:t xml:space="preserve"> </w:t>
      </w:r>
      <w:r w:rsidR="00F76BAF" w:rsidRPr="003B3BCA">
        <w:rPr>
          <w:rFonts w:ascii="Times New Roman" w:hAnsi="Times New Roman" w:cs="Times New Roman"/>
          <w:b/>
          <w:sz w:val="24"/>
          <w:szCs w:val="24"/>
        </w:rPr>
        <w:t xml:space="preserve">Schematic Model Process Design to treat wastewater Of </w:t>
      </w:r>
      <w:proofErr w:type="spellStart"/>
      <w:r w:rsidR="00F76BAF" w:rsidRPr="003B3BCA">
        <w:rPr>
          <w:rFonts w:ascii="Times New Roman" w:hAnsi="Times New Roman" w:cs="Times New Roman"/>
          <w:b/>
          <w:sz w:val="24"/>
          <w:szCs w:val="24"/>
        </w:rPr>
        <w:t>Buddah</w:t>
      </w:r>
      <w:proofErr w:type="spellEnd"/>
      <w:r w:rsidR="00F76BAF" w:rsidRPr="003B3BCA">
        <w:rPr>
          <w:rFonts w:ascii="Times New Roman" w:hAnsi="Times New Roman" w:cs="Times New Roman"/>
          <w:b/>
          <w:sz w:val="24"/>
          <w:szCs w:val="24"/>
        </w:rPr>
        <w:t xml:space="preserve"> Nullah</w:t>
      </w:r>
    </w:p>
    <w:p w14:paraId="38E70001"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Natural Coagulants treatment:</w:t>
      </w:r>
      <w:r w:rsidRPr="003B3BCA">
        <w:rPr>
          <w:rFonts w:ascii="Times New Roman" w:hAnsi="Times New Roman" w:cs="Times New Roman"/>
          <w:sz w:val="24"/>
          <w:szCs w:val="24"/>
        </w:rPr>
        <w:t xml:space="preserve"> In wastewater treatment, the coagulation-flocculation process can be used as a preliminary or intermediary step between other treatment processes like filtration and sedimentation. This process is a straightforward method to clarify wastewater. Coagulation is a chemical process that involves the neutralization of charge. On the other hand, Flocculation is a physical process that does not involve the neutralization of charge. Natural coagulants have the efficiency to clarify turbid water. Natural Coagulants that are to be taken: Arachis hypogea seeds that used for </w:t>
      </w:r>
      <w:r w:rsidRPr="003B3BCA">
        <w:rPr>
          <w:rFonts w:ascii="Cambria Math" w:hAnsi="Cambria Math" w:cs="Cambria Math"/>
          <w:sz w:val="24"/>
          <w:szCs w:val="24"/>
        </w:rPr>
        <w:t>∼</w:t>
      </w:r>
      <w:r w:rsidRPr="003B3BCA">
        <w:rPr>
          <w:rFonts w:ascii="Times New Roman" w:hAnsi="Times New Roman" w:cs="Times New Roman"/>
          <w:sz w:val="24"/>
          <w:szCs w:val="24"/>
        </w:rPr>
        <w:t xml:space="preserve">50% Pb </w:t>
      </w:r>
      <w:proofErr w:type="gramStart"/>
      <w:r w:rsidRPr="003B3BCA">
        <w:rPr>
          <w:rFonts w:ascii="Times New Roman" w:hAnsi="Times New Roman" w:cs="Times New Roman"/>
          <w:sz w:val="24"/>
          <w:szCs w:val="24"/>
        </w:rPr>
        <w:t>removal,</w:t>
      </w:r>
      <w:r w:rsidRPr="003B3BCA">
        <w:rPr>
          <w:rFonts w:ascii="Cambria Math" w:hAnsi="Cambria Math" w:cs="Cambria Math"/>
          <w:sz w:val="24"/>
          <w:szCs w:val="24"/>
        </w:rPr>
        <w:t>∼</w:t>
      </w:r>
      <w:proofErr w:type="gramEnd"/>
      <w:r w:rsidRPr="003B3BCA">
        <w:rPr>
          <w:rFonts w:ascii="Times New Roman" w:hAnsi="Times New Roman" w:cs="Times New Roman"/>
          <w:sz w:val="24"/>
          <w:szCs w:val="24"/>
        </w:rPr>
        <w:t>40% Cr removal,</w:t>
      </w:r>
      <w:r w:rsidRPr="003B3BCA">
        <w:rPr>
          <w:rFonts w:ascii="Cambria Math" w:hAnsi="Cambria Math" w:cs="Cambria Math"/>
          <w:sz w:val="24"/>
          <w:szCs w:val="24"/>
        </w:rPr>
        <w:t>∼</w:t>
      </w:r>
      <w:r w:rsidRPr="003B3BCA">
        <w:rPr>
          <w:rFonts w:ascii="Times New Roman" w:hAnsi="Times New Roman" w:cs="Times New Roman"/>
          <w:sz w:val="24"/>
          <w:szCs w:val="24"/>
        </w:rPr>
        <w:t xml:space="preserve">25% Zn removal. Moringa </w:t>
      </w:r>
      <w:proofErr w:type="spellStart"/>
      <w:r w:rsidRPr="003B3BCA">
        <w:rPr>
          <w:rFonts w:ascii="Times New Roman" w:hAnsi="Times New Roman" w:cs="Times New Roman"/>
          <w:sz w:val="24"/>
          <w:szCs w:val="24"/>
        </w:rPr>
        <w:t>Olifera</w:t>
      </w:r>
      <w:proofErr w:type="spellEnd"/>
      <w:r w:rsidRPr="003B3BCA">
        <w:rPr>
          <w:rFonts w:ascii="Times New Roman" w:hAnsi="Times New Roman" w:cs="Times New Roman"/>
          <w:sz w:val="24"/>
          <w:szCs w:val="24"/>
        </w:rPr>
        <w:t xml:space="preserve"> leaves/ seeds and </w:t>
      </w:r>
      <w:proofErr w:type="spellStart"/>
      <w:r w:rsidRPr="003B3BCA">
        <w:rPr>
          <w:rFonts w:ascii="Times New Roman" w:hAnsi="Times New Roman" w:cs="Times New Roman"/>
          <w:sz w:val="24"/>
          <w:szCs w:val="24"/>
        </w:rPr>
        <w:t>Strychnos</w:t>
      </w:r>
      <w:proofErr w:type="spellEnd"/>
      <w:r w:rsidRPr="003B3BCA">
        <w:rPr>
          <w:rFonts w:ascii="Times New Roman" w:hAnsi="Times New Roman" w:cs="Times New Roman"/>
          <w:sz w:val="24"/>
          <w:szCs w:val="24"/>
        </w:rPr>
        <w:t xml:space="preserve"> </w:t>
      </w:r>
      <w:proofErr w:type="spellStart"/>
      <w:r w:rsidRPr="003B3BCA">
        <w:rPr>
          <w:rFonts w:ascii="Times New Roman" w:hAnsi="Times New Roman" w:cs="Times New Roman"/>
          <w:sz w:val="24"/>
          <w:szCs w:val="24"/>
        </w:rPr>
        <w:t>potatorum</w:t>
      </w:r>
      <w:proofErr w:type="spellEnd"/>
      <w:r w:rsidRPr="003B3BCA">
        <w:rPr>
          <w:rFonts w:ascii="Times New Roman" w:hAnsi="Times New Roman" w:cs="Times New Roman"/>
          <w:sz w:val="24"/>
          <w:szCs w:val="24"/>
        </w:rPr>
        <w:t xml:space="preserve"> (Nirmali seeds) act </w:t>
      </w:r>
      <w:r w:rsidR="000B6769" w:rsidRPr="003B3BCA">
        <w:rPr>
          <w:rFonts w:ascii="Times New Roman" w:hAnsi="Times New Roman" w:cs="Times New Roman"/>
          <w:sz w:val="24"/>
          <w:szCs w:val="24"/>
        </w:rPr>
        <w:t>as bio-coagulants</w:t>
      </w:r>
      <w:r w:rsidRPr="003B3BCA">
        <w:rPr>
          <w:rFonts w:ascii="Times New Roman" w:hAnsi="Times New Roman" w:cs="Times New Roman"/>
          <w:sz w:val="24"/>
          <w:szCs w:val="24"/>
        </w:rPr>
        <w:t xml:space="preserve"> which </w:t>
      </w:r>
      <w:r w:rsidR="005F3E3E" w:rsidRPr="003B3BCA">
        <w:rPr>
          <w:rFonts w:ascii="Times New Roman" w:hAnsi="Times New Roman" w:cs="Times New Roman"/>
          <w:sz w:val="24"/>
          <w:szCs w:val="24"/>
        </w:rPr>
        <w:t>are</w:t>
      </w:r>
      <w:r w:rsidRPr="003B3BCA">
        <w:rPr>
          <w:rFonts w:ascii="Times New Roman" w:hAnsi="Times New Roman" w:cs="Times New Roman"/>
          <w:sz w:val="24"/>
          <w:szCs w:val="24"/>
        </w:rPr>
        <w:t xml:space="preserve"> used for reducing turbidity, organic matter, COD. Absorptive Coagulation techniques can be used to lower the pH, Turbidity, Organic matter, COD, Pb, Cr, Zn,</w:t>
      </w:r>
      <w:r w:rsidR="00403A76" w:rsidRPr="003B3BCA">
        <w:rPr>
          <w:rFonts w:ascii="Times New Roman" w:hAnsi="Times New Roman" w:cs="Times New Roman"/>
          <w:sz w:val="24"/>
          <w:szCs w:val="24"/>
        </w:rPr>
        <w:t xml:space="preserve"> As, etc. from the wastewater. </w:t>
      </w:r>
      <w:r w:rsidRPr="003B3BCA">
        <w:rPr>
          <w:rFonts w:ascii="Times New Roman" w:hAnsi="Times New Roman" w:cs="Times New Roman"/>
          <w:sz w:val="24"/>
          <w:szCs w:val="24"/>
        </w:rPr>
        <w:t xml:space="preserve">Natural coagulants are cost-effective, abundantly available, the lesser dosage required, do not lead to the formation of dissolved particles, settled heavy metals, the lesser amount of sludge produced which is bio-degradable </w:t>
      </w:r>
      <w:proofErr w:type="gramStart"/>
      <w:r w:rsidRPr="003B3BCA">
        <w:rPr>
          <w:rFonts w:ascii="Times New Roman" w:hAnsi="Times New Roman" w:cs="Times New Roman"/>
          <w:sz w:val="24"/>
          <w:szCs w:val="24"/>
        </w:rPr>
        <w:t>and also</w:t>
      </w:r>
      <w:proofErr w:type="gramEnd"/>
      <w:r w:rsidRPr="003B3BCA">
        <w:rPr>
          <w:rFonts w:ascii="Times New Roman" w:hAnsi="Times New Roman" w:cs="Times New Roman"/>
          <w:sz w:val="24"/>
          <w:szCs w:val="24"/>
        </w:rPr>
        <w:t xml:space="preserve"> do not alter pH while being added.</w:t>
      </w:r>
    </w:p>
    <w:p w14:paraId="10F800CE" w14:textId="77777777" w:rsidR="0010377F" w:rsidRPr="003B3BCA" w:rsidRDefault="0010377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noProof/>
          <w:sz w:val="24"/>
          <w:szCs w:val="24"/>
          <w:lang w:val="en-US"/>
        </w:rPr>
        <w:lastRenderedPageBreak/>
        <w:drawing>
          <wp:inline distT="0" distB="0" distL="0" distR="0" wp14:anchorId="127359DC" wp14:editId="6E4B0A96">
            <wp:extent cx="2676525" cy="3181350"/>
            <wp:effectExtent l="38100" t="0" r="476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Pr="003B3BCA">
        <w:rPr>
          <w:noProof/>
          <w:lang w:eastAsia="en-IN"/>
        </w:rPr>
        <w:t xml:space="preserve"> </w:t>
      </w:r>
      <w:r w:rsidRPr="003B3BCA">
        <w:rPr>
          <w:rFonts w:ascii="Times New Roman" w:hAnsi="Times New Roman" w:cs="Times New Roman"/>
          <w:noProof/>
          <w:sz w:val="24"/>
          <w:szCs w:val="24"/>
          <w:lang w:val="en-US"/>
        </w:rPr>
        <w:drawing>
          <wp:inline distT="0" distB="0" distL="0" distR="0" wp14:anchorId="4FE20923" wp14:editId="2D856C3E">
            <wp:extent cx="2762250" cy="3181350"/>
            <wp:effectExtent l="38100" t="0" r="3810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5439B88" w14:textId="77777777" w:rsidR="00F76BAF" w:rsidRPr="003B3BCA" w:rsidRDefault="00F216EB" w:rsidP="0010377F">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sz w:val="24"/>
          <w:szCs w:val="24"/>
        </w:rPr>
        <w:t>Figure 14-</w:t>
      </w:r>
      <w:r w:rsidR="004653D1" w:rsidRPr="003B3BCA">
        <w:rPr>
          <w:rFonts w:ascii="Times New Roman" w:hAnsi="Times New Roman" w:cs="Times New Roman"/>
          <w:b/>
          <w:sz w:val="24"/>
          <w:szCs w:val="24"/>
        </w:rPr>
        <w:t xml:space="preserve"> </w:t>
      </w:r>
      <w:r w:rsidR="00F76BAF" w:rsidRPr="003B3BCA">
        <w:rPr>
          <w:rFonts w:ascii="Times New Roman" w:hAnsi="Times New Roman" w:cs="Times New Roman"/>
          <w:b/>
          <w:sz w:val="24"/>
          <w:szCs w:val="24"/>
        </w:rPr>
        <w:t>Process of making Natural Coagulants</w:t>
      </w:r>
    </w:p>
    <w:p w14:paraId="5DB268D3"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Synthesis of Graphene Oxide by Modified hummer Method:</w:t>
      </w:r>
    </w:p>
    <w:p w14:paraId="206C5E3D"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Firstly, material </w:t>
      </w:r>
      <w:r w:rsidR="003E7215" w:rsidRPr="003B3BCA">
        <w:rPr>
          <w:rFonts w:ascii="Times New Roman" w:hAnsi="Times New Roman" w:cs="Times New Roman"/>
          <w:sz w:val="24"/>
          <w:szCs w:val="24"/>
        </w:rPr>
        <w:t xml:space="preserve">was </w:t>
      </w:r>
      <w:r w:rsidRPr="003B3BCA">
        <w:rPr>
          <w:rFonts w:ascii="Times New Roman" w:hAnsi="Times New Roman" w:cs="Times New Roman"/>
          <w:sz w:val="24"/>
          <w:szCs w:val="24"/>
        </w:rPr>
        <w:t>obtained from Graphite powder using an improved Humme</w:t>
      </w:r>
      <w:r w:rsidR="00535F82" w:rsidRPr="003B3BCA">
        <w:rPr>
          <w:rFonts w:ascii="Times New Roman" w:hAnsi="Times New Roman" w:cs="Times New Roman"/>
          <w:sz w:val="24"/>
          <w:szCs w:val="24"/>
        </w:rPr>
        <w:t xml:space="preserve">r technique (li. et. al. 2017), </w:t>
      </w:r>
      <w:r w:rsidRPr="003B3BCA">
        <w:rPr>
          <w:rFonts w:ascii="Times New Roman" w:hAnsi="Times New Roman" w:cs="Times New Roman"/>
          <w:sz w:val="24"/>
          <w:szCs w:val="24"/>
        </w:rPr>
        <w:t>add 2.5gm NaNO</w:t>
      </w:r>
      <w:proofErr w:type="gramStart"/>
      <w:r w:rsidRPr="003B3BCA">
        <w:rPr>
          <w:rFonts w:ascii="Times New Roman" w:hAnsi="Times New Roman" w:cs="Times New Roman"/>
          <w:sz w:val="24"/>
          <w:szCs w:val="24"/>
          <w:vertAlign w:val="subscript"/>
        </w:rPr>
        <w:t>3</w:t>
      </w:r>
      <w:r w:rsidR="003E7215" w:rsidRPr="003B3BCA">
        <w:rPr>
          <w:rFonts w:ascii="Times New Roman" w:hAnsi="Times New Roman" w:cs="Times New Roman"/>
          <w:sz w:val="24"/>
          <w:szCs w:val="24"/>
          <w:vertAlign w:val="subscript"/>
        </w:rPr>
        <w:t xml:space="preserve">  </w:t>
      </w:r>
      <w:r w:rsidR="003E7215" w:rsidRPr="003B3BCA">
        <w:rPr>
          <w:rFonts w:ascii="Times New Roman" w:hAnsi="Times New Roman" w:cs="Times New Roman"/>
          <w:sz w:val="24"/>
          <w:szCs w:val="24"/>
        </w:rPr>
        <w:t>to</w:t>
      </w:r>
      <w:proofErr w:type="gramEnd"/>
      <w:r w:rsidR="003E7215" w:rsidRPr="003B3BCA">
        <w:rPr>
          <w:rFonts w:ascii="Times New Roman" w:hAnsi="Times New Roman" w:cs="Times New Roman"/>
          <w:sz w:val="24"/>
          <w:szCs w:val="24"/>
        </w:rPr>
        <w:t xml:space="preserve"> 5gm of graphite powder</w:t>
      </w:r>
      <w:r w:rsidRPr="003B3BCA">
        <w:rPr>
          <w:rFonts w:ascii="Times New Roman" w:hAnsi="Times New Roman" w:cs="Times New Roman"/>
          <w:sz w:val="24"/>
          <w:szCs w:val="24"/>
        </w:rPr>
        <w:t xml:space="preserve"> and mixed it. Now, transfer this into 140ml of 1.0M H</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SO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 xml:space="preserve"> solution by slowly with continuous stirring in ice-cold bath condition. </w:t>
      </w:r>
      <w:r w:rsidR="003E7215" w:rsidRPr="003B3BCA">
        <w:rPr>
          <w:rFonts w:ascii="Times New Roman" w:hAnsi="Times New Roman" w:cs="Times New Roman"/>
          <w:sz w:val="24"/>
          <w:szCs w:val="24"/>
        </w:rPr>
        <w:t xml:space="preserve"> The agitation of the above obtained solution is done keeping the temperature below 278k. </w:t>
      </w:r>
      <w:r w:rsidRPr="003B3BCA">
        <w:rPr>
          <w:rFonts w:ascii="Times New Roman" w:hAnsi="Times New Roman" w:cs="Times New Roman"/>
          <w:sz w:val="24"/>
          <w:szCs w:val="24"/>
        </w:rPr>
        <w:t>After this add 15gm KMnO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 xml:space="preserve"> into it, by keeping the temperature less than 278K for 6h. Now, increasing the temperature to 393K,</w:t>
      </w:r>
      <w:r w:rsidR="00C4678E" w:rsidRPr="003B3BCA">
        <w:rPr>
          <w:rFonts w:ascii="Times New Roman" w:hAnsi="Times New Roman" w:cs="Times New Roman"/>
          <w:sz w:val="24"/>
          <w:szCs w:val="24"/>
        </w:rPr>
        <w:t xml:space="preserve"> and </w:t>
      </w:r>
      <w:r w:rsidRPr="003B3BCA">
        <w:rPr>
          <w:rFonts w:ascii="Times New Roman" w:hAnsi="Times New Roman" w:cs="Times New Roman"/>
          <w:sz w:val="24"/>
          <w:szCs w:val="24"/>
        </w:rPr>
        <w:t xml:space="preserve">further </w:t>
      </w:r>
      <w:proofErr w:type="spellStart"/>
      <w:r w:rsidRPr="003B3BCA">
        <w:rPr>
          <w:rFonts w:ascii="Times New Roman" w:hAnsi="Times New Roman" w:cs="Times New Roman"/>
          <w:sz w:val="24"/>
          <w:szCs w:val="24"/>
        </w:rPr>
        <w:t>agitat</w:t>
      </w:r>
      <w:r w:rsidR="00C4678E" w:rsidRPr="003B3BCA">
        <w:rPr>
          <w:rFonts w:ascii="Times New Roman" w:hAnsi="Times New Roman" w:cs="Times New Roman"/>
          <w:sz w:val="24"/>
          <w:szCs w:val="24"/>
        </w:rPr>
        <w:t>ating</w:t>
      </w:r>
      <w:proofErr w:type="spellEnd"/>
      <w:r w:rsidRPr="003B3BCA">
        <w:rPr>
          <w:rFonts w:ascii="Times New Roman" w:hAnsi="Times New Roman" w:cs="Times New Roman"/>
          <w:sz w:val="24"/>
          <w:szCs w:val="24"/>
        </w:rPr>
        <w:t xml:space="preserve"> the solution </w:t>
      </w:r>
      <w:r w:rsidR="00C4678E" w:rsidRPr="003B3BCA">
        <w:rPr>
          <w:rFonts w:ascii="Times New Roman" w:hAnsi="Times New Roman" w:cs="Times New Roman"/>
          <w:sz w:val="24"/>
          <w:szCs w:val="24"/>
        </w:rPr>
        <w:t xml:space="preserve">for a duration of </w:t>
      </w:r>
      <w:r w:rsidRPr="003B3BCA">
        <w:rPr>
          <w:rFonts w:ascii="Times New Roman" w:hAnsi="Times New Roman" w:cs="Times New Roman"/>
          <w:sz w:val="24"/>
          <w:szCs w:val="24"/>
        </w:rPr>
        <w:t>another 30 minutes. Subsequently, 50ml of H</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w:t>
      </w:r>
      <w:r w:rsidR="00C4678E" w:rsidRPr="003B3BCA">
        <w:rPr>
          <w:rFonts w:ascii="Times New Roman" w:hAnsi="Times New Roman" w:cs="Times New Roman"/>
          <w:sz w:val="24"/>
          <w:szCs w:val="24"/>
        </w:rPr>
        <w:t xml:space="preserve">is </w:t>
      </w:r>
      <w:r w:rsidRPr="003B3BCA">
        <w:rPr>
          <w:rFonts w:ascii="Times New Roman" w:hAnsi="Times New Roman" w:cs="Times New Roman"/>
          <w:sz w:val="24"/>
          <w:szCs w:val="24"/>
        </w:rPr>
        <w:t>tran</w:t>
      </w:r>
      <w:r w:rsidR="00535F82" w:rsidRPr="003B3BCA">
        <w:rPr>
          <w:rFonts w:ascii="Times New Roman" w:hAnsi="Times New Roman" w:cs="Times New Roman"/>
          <w:sz w:val="24"/>
          <w:szCs w:val="24"/>
        </w:rPr>
        <w:t xml:space="preserve">sfer into the suspension. After </w:t>
      </w:r>
      <w:r w:rsidRPr="003B3BCA">
        <w:rPr>
          <w:rFonts w:ascii="Times New Roman" w:hAnsi="Times New Roman" w:cs="Times New Roman"/>
          <w:sz w:val="24"/>
          <w:szCs w:val="24"/>
        </w:rPr>
        <w:t>centrifug</w:t>
      </w:r>
      <w:r w:rsidR="00C4678E" w:rsidRPr="003B3BCA">
        <w:rPr>
          <w:rFonts w:ascii="Times New Roman" w:hAnsi="Times New Roman" w:cs="Times New Roman"/>
          <w:sz w:val="24"/>
          <w:szCs w:val="24"/>
        </w:rPr>
        <w:t>ing</w:t>
      </w:r>
      <w:r w:rsidRPr="003B3BCA">
        <w:rPr>
          <w:rFonts w:ascii="Times New Roman" w:hAnsi="Times New Roman" w:cs="Times New Roman"/>
          <w:sz w:val="24"/>
          <w:szCs w:val="24"/>
        </w:rPr>
        <w:t xml:space="preserve">, the suspension is </w:t>
      </w:r>
      <w:r w:rsidR="00C4678E" w:rsidRPr="003B3BCA">
        <w:rPr>
          <w:rFonts w:ascii="Times New Roman" w:hAnsi="Times New Roman" w:cs="Times New Roman"/>
          <w:sz w:val="24"/>
          <w:szCs w:val="24"/>
        </w:rPr>
        <w:t>rinsed</w:t>
      </w:r>
      <w:r w:rsidRPr="003B3BCA">
        <w:rPr>
          <w:rFonts w:ascii="Times New Roman" w:hAnsi="Times New Roman" w:cs="Times New Roman"/>
          <w:sz w:val="24"/>
          <w:szCs w:val="24"/>
        </w:rPr>
        <w:t xml:space="preserve"> with 5% HCl solution and deionized water until the solution becomes neutralized (pH=7.0). The final product </w:t>
      </w:r>
      <w:r w:rsidR="00DE60FA" w:rsidRPr="003B3BCA">
        <w:rPr>
          <w:rFonts w:ascii="Times New Roman" w:hAnsi="Times New Roman" w:cs="Times New Roman"/>
          <w:sz w:val="24"/>
          <w:szCs w:val="24"/>
        </w:rPr>
        <w:t>is</w:t>
      </w:r>
      <w:r w:rsidRPr="003B3BCA">
        <w:rPr>
          <w:rFonts w:ascii="Times New Roman" w:hAnsi="Times New Roman" w:cs="Times New Roman"/>
          <w:sz w:val="24"/>
          <w:szCs w:val="24"/>
        </w:rPr>
        <w:t xml:space="preserve"> collected and dried in an oven at 3378K overnight.</w:t>
      </w:r>
    </w:p>
    <w:p w14:paraId="7868201A" w14:textId="77777777" w:rsidR="00B865A5" w:rsidRPr="003B3BCA" w:rsidRDefault="003F13B5" w:rsidP="00076B4F">
      <w:pPr>
        <w:pStyle w:val="NoSpacing"/>
        <w:spacing w:line="480" w:lineRule="auto"/>
        <w:jc w:val="center"/>
        <w:rPr>
          <w:rFonts w:ascii="Times New Roman" w:hAnsi="Times New Roman" w:cs="Times New Roman"/>
          <w:sz w:val="24"/>
          <w:szCs w:val="24"/>
        </w:rPr>
      </w:pPr>
      <w:r w:rsidRPr="003B3BCA">
        <w:rPr>
          <w:rFonts w:ascii="Times New Roman" w:hAnsi="Times New Roman" w:cs="Times New Roman"/>
          <w:noProof/>
          <w:sz w:val="24"/>
          <w:szCs w:val="24"/>
          <w:lang w:val="en-US"/>
        </w:rPr>
        <w:lastRenderedPageBreak/>
        <w:drawing>
          <wp:inline distT="0" distB="0" distL="0" distR="0" wp14:anchorId="729648E8" wp14:editId="0A77E9F1">
            <wp:extent cx="5731510" cy="3152331"/>
            <wp:effectExtent l="0" t="38100" r="2540" b="29210"/>
            <wp:docPr id="455" name="Diagram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00874660" w:rsidRPr="003B3BCA">
        <w:rPr>
          <w:rFonts w:ascii="Times New Roman" w:hAnsi="Times New Roman" w:cs="Times New Roman"/>
          <w:b/>
          <w:sz w:val="24"/>
          <w:szCs w:val="24"/>
        </w:rPr>
        <w:t>Figure</w:t>
      </w:r>
      <w:r w:rsidR="00A7564A" w:rsidRPr="003B3BCA">
        <w:rPr>
          <w:rFonts w:ascii="Times New Roman" w:hAnsi="Times New Roman" w:cs="Times New Roman"/>
          <w:b/>
          <w:sz w:val="24"/>
          <w:szCs w:val="24"/>
        </w:rPr>
        <w:t xml:space="preserve"> 15</w:t>
      </w:r>
      <w:r w:rsidR="00874660" w:rsidRPr="003B3BCA">
        <w:rPr>
          <w:rFonts w:ascii="Times New Roman" w:hAnsi="Times New Roman" w:cs="Times New Roman"/>
          <w:b/>
          <w:sz w:val="24"/>
          <w:szCs w:val="24"/>
        </w:rPr>
        <w:t xml:space="preserve"> -</w:t>
      </w:r>
      <w:r w:rsidR="00E158EB" w:rsidRPr="003B3BCA">
        <w:rPr>
          <w:rFonts w:ascii="Times New Roman" w:hAnsi="Times New Roman" w:cs="Times New Roman"/>
          <w:b/>
          <w:sz w:val="24"/>
          <w:szCs w:val="24"/>
        </w:rPr>
        <w:t xml:space="preserve"> S</w:t>
      </w:r>
      <w:r w:rsidR="00874660" w:rsidRPr="003B3BCA">
        <w:rPr>
          <w:rFonts w:ascii="Times New Roman" w:hAnsi="Times New Roman" w:cs="Times New Roman"/>
          <w:b/>
          <w:sz w:val="24"/>
          <w:szCs w:val="24"/>
        </w:rPr>
        <w:t>how the synthesis of Graphene Oxide by Modified Hummer Method</w:t>
      </w:r>
    </w:p>
    <w:p w14:paraId="4DA46C65"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Conversion of dispersed graphene oxide (</w:t>
      </w:r>
      <w:proofErr w:type="spellStart"/>
      <w:r w:rsidRPr="003B3BCA">
        <w:rPr>
          <w:rFonts w:ascii="Times New Roman" w:hAnsi="Times New Roman" w:cs="Times New Roman"/>
          <w:b/>
          <w:sz w:val="24"/>
          <w:szCs w:val="24"/>
        </w:rPr>
        <w:t>dGO</w:t>
      </w:r>
      <w:proofErr w:type="spellEnd"/>
      <w:r w:rsidRPr="003B3BCA">
        <w:rPr>
          <w:rFonts w:ascii="Times New Roman" w:hAnsi="Times New Roman" w:cs="Times New Roman"/>
          <w:b/>
          <w:sz w:val="24"/>
          <w:szCs w:val="24"/>
        </w:rPr>
        <w:t>) into Reduced graphene oxide (</w:t>
      </w:r>
      <w:proofErr w:type="spellStart"/>
      <w:r w:rsidRPr="003B3BCA">
        <w:rPr>
          <w:rFonts w:ascii="Times New Roman" w:hAnsi="Times New Roman" w:cs="Times New Roman"/>
          <w:b/>
          <w:sz w:val="24"/>
          <w:szCs w:val="24"/>
        </w:rPr>
        <w:t>rGO</w:t>
      </w:r>
      <w:proofErr w:type="spellEnd"/>
      <w:r w:rsidRPr="003B3BCA">
        <w:rPr>
          <w:rFonts w:ascii="Times New Roman" w:hAnsi="Times New Roman" w:cs="Times New Roman"/>
          <w:b/>
          <w:sz w:val="24"/>
          <w:szCs w:val="24"/>
        </w:rPr>
        <w:t>):</w:t>
      </w:r>
    </w:p>
    <w:p w14:paraId="37DF4EB6"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To convert </w:t>
      </w:r>
      <w:proofErr w:type="spellStart"/>
      <w:r w:rsidRPr="003B3BCA">
        <w:rPr>
          <w:rFonts w:ascii="Times New Roman" w:hAnsi="Times New Roman" w:cs="Times New Roman"/>
          <w:sz w:val="24"/>
          <w:szCs w:val="24"/>
        </w:rPr>
        <w:t>dGO</w:t>
      </w:r>
      <w:proofErr w:type="spellEnd"/>
      <w:r w:rsidRPr="003B3BCA">
        <w:rPr>
          <w:rFonts w:ascii="Times New Roman" w:hAnsi="Times New Roman" w:cs="Times New Roman"/>
          <w:sz w:val="24"/>
          <w:szCs w:val="24"/>
        </w:rPr>
        <w:t xml:space="preserve"> into </w:t>
      </w:r>
      <w:proofErr w:type="spellStart"/>
      <w:r w:rsidRPr="003B3BCA">
        <w:rPr>
          <w:rFonts w:ascii="Times New Roman" w:hAnsi="Times New Roman" w:cs="Times New Roman"/>
          <w:sz w:val="24"/>
          <w:szCs w:val="24"/>
        </w:rPr>
        <w:t>rGO</w:t>
      </w:r>
      <w:proofErr w:type="spellEnd"/>
      <w:r w:rsidRPr="003B3BCA">
        <w:rPr>
          <w:rFonts w:ascii="Times New Roman" w:hAnsi="Times New Roman" w:cs="Times New Roman"/>
          <w:sz w:val="24"/>
          <w:szCs w:val="24"/>
        </w:rPr>
        <w:t xml:space="preserve">, treat </w:t>
      </w:r>
      <w:proofErr w:type="spellStart"/>
      <w:r w:rsidRPr="003B3BCA">
        <w:rPr>
          <w:rFonts w:ascii="Times New Roman" w:hAnsi="Times New Roman" w:cs="Times New Roman"/>
          <w:sz w:val="24"/>
          <w:szCs w:val="24"/>
        </w:rPr>
        <w:t>dGO</w:t>
      </w:r>
      <w:proofErr w:type="spellEnd"/>
      <w:r w:rsidRPr="003B3BCA">
        <w:rPr>
          <w:rFonts w:ascii="Times New Roman" w:hAnsi="Times New Roman" w:cs="Times New Roman"/>
          <w:sz w:val="24"/>
          <w:szCs w:val="24"/>
        </w:rPr>
        <w:t xml:space="preserve"> in 1% hydrazine hydrate solution. So that grapheme oxide becomes highly conductive in nature.</w:t>
      </w:r>
    </w:p>
    <w:p w14:paraId="0CDB64CD" w14:textId="77777777" w:rsidR="00021E8F" w:rsidRPr="003B3BCA" w:rsidRDefault="00015688" w:rsidP="0034057B">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noProof/>
          <w:sz w:val="24"/>
          <w:szCs w:val="24"/>
          <w:lang w:val="en-US"/>
        </w:rPr>
        <w:drawing>
          <wp:inline distT="0" distB="0" distL="0" distR="0" wp14:anchorId="35566731" wp14:editId="4EC195D2">
            <wp:extent cx="5731510" cy="3223974"/>
            <wp:effectExtent l="19050" t="19050" r="21590" b="1460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ln>
                      <a:solidFill>
                        <a:schemeClr val="tx2"/>
                      </a:solidFill>
                    </a:ln>
                  </pic:spPr>
                </pic:pic>
              </a:graphicData>
            </a:graphic>
          </wp:inline>
        </w:drawing>
      </w:r>
      <w:r w:rsidR="00874660" w:rsidRPr="003B3BCA">
        <w:rPr>
          <w:rFonts w:ascii="Times New Roman" w:hAnsi="Times New Roman" w:cs="Times New Roman"/>
          <w:b/>
          <w:sz w:val="24"/>
          <w:szCs w:val="24"/>
        </w:rPr>
        <w:t>Figure</w:t>
      </w:r>
      <w:r w:rsidR="00A7564A" w:rsidRPr="003B3BCA">
        <w:rPr>
          <w:rFonts w:ascii="Times New Roman" w:hAnsi="Times New Roman" w:cs="Times New Roman"/>
          <w:b/>
          <w:sz w:val="24"/>
          <w:szCs w:val="24"/>
        </w:rPr>
        <w:t xml:space="preserve"> 16</w:t>
      </w:r>
      <w:r w:rsidR="00874660" w:rsidRPr="003B3BCA">
        <w:rPr>
          <w:rFonts w:ascii="Times New Roman" w:hAnsi="Times New Roman" w:cs="Times New Roman"/>
          <w:b/>
          <w:sz w:val="24"/>
          <w:szCs w:val="24"/>
        </w:rPr>
        <w:t xml:space="preserve"> – Show the conversion of Graphite to Reduced Graphene Oxide</w:t>
      </w:r>
    </w:p>
    <w:p w14:paraId="57B6C74A" w14:textId="77777777" w:rsidR="00F76BAF" w:rsidRPr="003B3BCA" w:rsidRDefault="00DC1FBB" w:rsidP="0034057B">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noProof/>
          <w:sz w:val="24"/>
          <w:szCs w:val="24"/>
          <w:lang w:val="en-US"/>
        </w:rPr>
        <w:lastRenderedPageBreak/>
        <w:drawing>
          <wp:inline distT="0" distB="0" distL="0" distR="0" wp14:anchorId="739D7D04" wp14:editId="7BD1F996">
            <wp:extent cx="5570855" cy="3816350"/>
            <wp:effectExtent l="0" t="0" r="10795" b="12700"/>
            <wp:docPr id="459" name="Diagram 4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r w:rsidR="009E7BFE" w:rsidRPr="003B3BCA">
        <w:rPr>
          <w:rFonts w:ascii="Times New Roman" w:hAnsi="Times New Roman" w:cs="Times New Roman"/>
          <w:b/>
          <w:sz w:val="24"/>
          <w:szCs w:val="24"/>
        </w:rPr>
        <w:t>Figure 17-</w:t>
      </w:r>
      <w:r w:rsidR="004653D1" w:rsidRPr="003B3BCA">
        <w:rPr>
          <w:rFonts w:ascii="Times New Roman" w:hAnsi="Times New Roman" w:cs="Times New Roman"/>
          <w:b/>
          <w:sz w:val="24"/>
          <w:szCs w:val="24"/>
        </w:rPr>
        <w:t xml:space="preserve"> </w:t>
      </w:r>
      <w:r w:rsidR="00F76BAF" w:rsidRPr="003B3BCA">
        <w:rPr>
          <w:rFonts w:ascii="Times New Roman" w:hAnsi="Times New Roman" w:cs="Times New Roman"/>
          <w:b/>
          <w:sz w:val="24"/>
          <w:szCs w:val="24"/>
        </w:rPr>
        <w:t>Schematic Chemical structure of Graphite, Graphite Oxide, Dispersed Graphene Oxide, and Reduced Graphene Oxide.</w:t>
      </w:r>
    </w:p>
    <w:p w14:paraId="1A085247"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Synthesis of TiO</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 xml:space="preserve"> by Sol-Gel Method:</w:t>
      </w:r>
      <w:r w:rsidRPr="003B3BCA">
        <w:rPr>
          <w:rFonts w:ascii="Times New Roman" w:hAnsi="Times New Roman" w:cs="Times New Roman"/>
          <w:sz w:val="24"/>
          <w:szCs w:val="24"/>
        </w:rPr>
        <w:t xml:space="preserve"> Following are the steps that are involved</w:t>
      </w:r>
      <w:r w:rsidRPr="003B3BCA">
        <w:rPr>
          <w:rFonts w:ascii="Times New Roman" w:hAnsi="Times New Roman" w:cs="Times New Roman"/>
          <w:b/>
          <w:sz w:val="24"/>
          <w:szCs w:val="24"/>
        </w:rPr>
        <w:t xml:space="preserve"> </w:t>
      </w:r>
      <w:r w:rsidRPr="003B3BCA">
        <w:rPr>
          <w:rFonts w:ascii="Times New Roman" w:hAnsi="Times New Roman" w:cs="Times New Roman"/>
          <w:sz w:val="24"/>
          <w:szCs w:val="24"/>
        </w:rPr>
        <w:t>in the synthesis of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nanoparticles by sol-gel method: </w:t>
      </w:r>
    </w:p>
    <w:p w14:paraId="4C4932F4"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noProof/>
          <w:sz w:val="24"/>
          <w:szCs w:val="24"/>
          <w:lang w:val="en-US"/>
        </w:rPr>
        <w:drawing>
          <wp:inline distT="0" distB="0" distL="0" distR="0" wp14:anchorId="4160E880" wp14:editId="3DC45DD4">
            <wp:extent cx="5571460" cy="1881963"/>
            <wp:effectExtent l="0" t="38100" r="0" b="42545"/>
            <wp:docPr id="364" name="Diagram 3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2F348738" w14:textId="77777777" w:rsidR="00F76BAF" w:rsidRPr="003B3BCA" w:rsidRDefault="008868E9" w:rsidP="008868E9">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sz w:val="24"/>
          <w:szCs w:val="24"/>
        </w:rPr>
        <w:t>Figure 18-</w:t>
      </w:r>
      <w:r w:rsidR="004653D1" w:rsidRPr="003B3BCA">
        <w:rPr>
          <w:rFonts w:ascii="Times New Roman" w:hAnsi="Times New Roman" w:cs="Times New Roman"/>
          <w:b/>
          <w:sz w:val="24"/>
          <w:szCs w:val="24"/>
        </w:rPr>
        <w:t xml:space="preserve"> Syste</w:t>
      </w:r>
      <w:r w:rsidR="00535F82" w:rsidRPr="003B3BCA">
        <w:rPr>
          <w:rFonts w:ascii="Times New Roman" w:hAnsi="Times New Roman" w:cs="Times New Roman"/>
          <w:b/>
          <w:sz w:val="24"/>
          <w:szCs w:val="24"/>
        </w:rPr>
        <w:t>matic steps for synthesis of TiO</w:t>
      </w:r>
      <w:r w:rsidR="004653D1" w:rsidRPr="003B3BCA">
        <w:rPr>
          <w:rFonts w:ascii="Times New Roman" w:hAnsi="Times New Roman" w:cs="Times New Roman"/>
          <w:b/>
          <w:sz w:val="24"/>
          <w:szCs w:val="24"/>
          <w:vertAlign w:val="subscript"/>
        </w:rPr>
        <w:t>2</w:t>
      </w:r>
      <w:r w:rsidR="004653D1" w:rsidRPr="003B3BCA">
        <w:rPr>
          <w:rFonts w:ascii="Times New Roman" w:hAnsi="Times New Roman" w:cs="Times New Roman"/>
          <w:b/>
          <w:sz w:val="24"/>
          <w:szCs w:val="24"/>
        </w:rPr>
        <w:t xml:space="preserve"> by sol gel method</w:t>
      </w:r>
    </w:p>
    <w:p w14:paraId="0D343B40"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 xml:space="preserve">Hydrolysis: </w:t>
      </w:r>
      <w:r w:rsidRPr="003B3BCA">
        <w:rPr>
          <w:rFonts w:ascii="Times New Roman" w:hAnsi="Times New Roman" w:cs="Times New Roman"/>
          <w:sz w:val="24"/>
          <w:szCs w:val="24"/>
        </w:rPr>
        <w:t>This step can be started with a mixture of metal oxide and water in a solvent (usual alcohol) at the ambient temperature. Acid or base catalysts are added to speed up the reaction.</w:t>
      </w:r>
    </w:p>
    <w:p w14:paraId="27D1B9CD"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lastRenderedPageBreak/>
        <w:t>Polymerization:</w:t>
      </w:r>
      <w:r w:rsidRPr="003B3BCA">
        <w:rPr>
          <w:rFonts w:ascii="Times New Roman" w:hAnsi="Times New Roman" w:cs="Times New Roman"/>
          <w:sz w:val="24"/>
          <w:szCs w:val="24"/>
        </w:rPr>
        <w:t xml:space="preserve"> This step involves condensation of adjacent molecules wherein water and ROH can be eliminated and metal alkoxide linkages are formed. Polymeric networks grow to colloidal dimensions in the liquid (sol) state.</w:t>
      </w:r>
    </w:p>
    <w:p w14:paraId="33D1C61D"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Gelation:</w:t>
      </w:r>
      <w:r w:rsidRPr="003B3BCA">
        <w:rPr>
          <w:rFonts w:ascii="Times New Roman" w:hAnsi="Times New Roman" w:cs="Times New Roman"/>
          <w:sz w:val="24"/>
          <w:szCs w:val="24"/>
        </w:rPr>
        <w:t xml:space="preserve"> </w:t>
      </w:r>
      <w:r w:rsidR="00FB2171" w:rsidRPr="003B3BCA">
        <w:rPr>
          <w:rFonts w:ascii="Times New Roman" w:hAnsi="Times New Roman" w:cs="Times New Roman"/>
          <w:sz w:val="24"/>
          <w:szCs w:val="24"/>
        </w:rPr>
        <w:t>This step involves</w:t>
      </w:r>
      <w:r w:rsidRPr="003B3BCA">
        <w:rPr>
          <w:rFonts w:ascii="Times New Roman" w:hAnsi="Times New Roman" w:cs="Times New Roman"/>
          <w:sz w:val="24"/>
          <w:szCs w:val="24"/>
        </w:rPr>
        <w:t xml:space="preserve"> the polymeric networks </w:t>
      </w:r>
      <w:r w:rsidR="00E86187" w:rsidRPr="003B3BCA">
        <w:rPr>
          <w:rFonts w:ascii="Times New Roman" w:hAnsi="Times New Roman" w:cs="Times New Roman"/>
          <w:sz w:val="24"/>
          <w:szCs w:val="24"/>
        </w:rPr>
        <w:t xml:space="preserve">to </w:t>
      </w:r>
      <w:r w:rsidR="00535F82" w:rsidRPr="003B3BCA">
        <w:rPr>
          <w:rFonts w:ascii="Times New Roman" w:hAnsi="Times New Roman" w:cs="Times New Roman"/>
          <w:sz w:val="24"/>
          <w:szCs w:val="24"/>
        </w:rPr>
        <w:t>link up</w:t>
      </w:r>
      <w:r w:rsidRPr="003B3BCA">
        <w:rPr>
          <w:rFonts w:ascii="Times New Roman" w:hAnsi="Times New Roman" w:cs="Times New Roman"/>
          <w:sz w:val="24"/>
          <w:szCs w:val="24"/>
        </w:rPr>
        <w:t xml:space="preserve"> </w:t>
      </w:r>
      <w:r w:rsidR="00E86187" w:rsidRPr="003B3BCA">
        <w:rPr>
          <w:rFonts w:ascii="Times New Roman" w:hAnsi="Times New Roman" w:cs="Times New Roman"/>
          <w:sz w:val="24"/>
          <w:szCs w:val="24"/>
        </w:rPr>
        <w:t xml:space="preserve">and </w:t>
      </w:r>
      <w:r w:rsidRPr="003B3BCA">
        <w:rPr>
          <w:rFonts w:ascii="Times New Roman" w:hAnsi="Times New Roman" w:cs="Times New Roman"/>
          <w:sz w:val="24"/>
          <w:szCs w:val="24"/>
        </w:rPr>
        <w:t>form a three-dimensional network throughout the liquid. They become somewhat rigid, characteristics of a gel.</w:t>
      </w:r>
      <w:r w:rsidR="00E86187" w:rsidRPr="003B3BCA">
        <w:rPr>
          <w:rFonts w:ascii="Times New Roman" w:hAnsi="Times New Roman" w:cs="Times New Roman"/>
          <w:sz w:val="24"/>
          <w:szCs w:val="24"/>
        </w:rPr>
        <w:t xml:space="preserve"> </w:t>
      </w:r>
      <w:r w:rsidRPr="003B3BCA">
        <w:rPr>
          <w:rFonts w:ascii="Times New Roman" w:hAnsi="Times New Roman" w:cs="Times New Roman"/>
          <w:sz w:val="24"/>
          <w:szCs w:val="24"/>
        </w:rPr>
        <w:t>The solvent</w:t>
      </w:r>
      <w:r w:rsidR="00E86187" w:rsidRPr="003B3BCA">
        <w:rPr>
          <w:rFonts w:ascii="Times New Roman" w:hAnsi="Times New Roman" w:cs="Times New Roman"/>
          <w:sz w:val="24"/>
          <w:szCs w:val="24"/>
        </w:rPr>
        <w:t xml:space="preserve"> along with</w:t>
      </w:r>
      <w:r w:rsidR="00535F82" w:rsidRPr="003B3BCA">
        <w:rPr>
          <w:rFonts w:ascii="Times New Roman" w:hAnsi="Times New Roman" w:cs="Times New Roman"/>
          <w:sz w:val="24"/>
          <w:szCs w:val="24"/>
        </w:rPr>
        <w:t xml:space="preserve"> water and </w:t>
      </w:r>
      <w:r w:rsidRPr="003B3BCA">
        <w:rPr>
          <w:rFonts w:ascii="Times New Roman" w:hAnsi="Times New Roman" w:cs="Times New Roman"/>
          <w:sz w:val="24"/>
          <w:szCs w:val="24"/>
        </w:rPr>
        <w:t xml:space="preserve">smaller polymeric units </w:t>
      </w:r>
      <w:r w:rsidR="00E86187" w:rsidRPr="003B3BCA">
        <w:rPr>
          <w:rFonts w:ascii="Times New Roman" w:hAnsi="Times New Roman" w:cs="Times New Roman"/>
          <w:sz w:val="24"/>
          <w:szCs w:val="24"/>
        </w:rPr>
        <w:t xml:space="preserve">are added </w:t>
      </w:r>
      <w:r w:rsidRPr="003B3BCA">
        <w:rPr>
          <w:rFonts w:ascii="Times New Roman" w:hAnsi="Times New Roman" w:cs="Times New Roman"/>
          <w:sz w:val="24"/>
          <w:szCs w:val="24"/>
        </w:rPr>
        <w:t>to the main network</w:t>
      </w:r>
      <w:r w:rsidR="00E86187" w:rsidRPr="003B3BCA">
        <w:rPr>
          <w:rFonts w:ascii="Times New Roman" w:hAnsi="Times New Roman" w:cs="Times New Roman"/>
          <w:sz w:val="24"/>
          <w:szCs w:val="24"/>
        </w:rPr>
        <w:t xml:space="preserve"> until the</w:t>
      </w:r>
      <w:r w:rsidRPr="003B3BCA">
        <w:rPr>
          <w:rFonts w:ascii="Times New Roman" w:hAnsi="Times New Roman" w:cs="Times New Roman"/>
          <w:sz w:val="24"/>
          <w:szCs w:val="24"/>
        </w:rPr>
        <w:t xml:space="preserve"> aging the gel</w:t>
      </w:r>
      <w:r w:rsidR="00E86187" w:rsidRPr="003B3BCA">
        <w:rPr>
          <w:rFonts w:ascii="Times New Roman" w:hAnsi="Times New Roman" w:cs="Times New Roman"/>
          <w:sz w:val="24"/>
          <w:szCs w:val="24"/>
        </w:rPr>
        <w:t xml:space="preserve"> continues.</w:t>
      </w:r>
    </w:p>
    <w:p w14:paraId="11AA1BCF"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Drying:</w:t>
      </w:r>
      <w:r w:rsidRPr="003B3BCA">
        <w:rPr>
          <w:rFonts w:ascii="Times New Roman" w:hAnsi="Times New Roman" w:cs="Times New Roman"/>
          <w:sz w:val="24"/>
          <w:szCs w:val="24"/>
        </w:rPr>
        <w:t xml:space="preserve"> In this step, water and alcohol are removed at a moderate temperature (</w:t>
      </w:r>
      <w:proofErr w:type="gramStart"/>
      <w:r w:rsidRPr="003B3BCA">
        <w:rPr>
          <w:rFonts w:ascii="Times New Roman" w:hAnsi="Times New Roman" w:cs="Times New Roman"/>
          <w:sz w:val="24"/>
          <w:szCs w:val="24"/>
        </w:rPr>
        <w:t>i.e.</w:t>
      </w:r>
      <w:proofErr w:type="gramEnd"/>
      <w:r w:rsidRPr="003B3BCA">
        <w:rPr>
          <w:rFonts w:ascii="Times New Roman" w:hAnsi="Times New Roman" w:cs="Times New Roman"/>
          <w:sz w:val="24"/>
          <w:szCs w:val="24"/>
        </w:rPr>
        <w:t xml:space="preserve"> &lt;470K) and leaving a hydroxylated metal oxide with residual organic content. The main objective is to prepare a high surface area of aerogel powder with low bulk density, the solvent is removed </w:t>
      </w:r>
      <w:proofErr w:type="spellStart"/>
      <w:r w:rsidRPr="003B3BCA">
        <w:rPr>
          <w:rFonts w:ascii="Times New Roman" w:hAnsi="Times New Roman" w:cs="Times New Roman"/>
          <w:sz w:val="24"/>
          <w:szCs w:val="24"/>
        </w:rPr>
        <w:t>supercritically</w:t>
      </w:r>
      <w:proofErr w:type="spellEnd"/>
      <w:r w:rsidRPr="003B3BCA">
        <w:rPr>
          <w:rFonts w:ascii="Times New Roman" w:hAnsi="Times New Roman" w:cs="Times New Roman"/>
          <w:sz w:val="24"/>
          <w:szCs w:val="24"/>
        </w:rPr>
        <w:t>.</w:t>
      </w:r>
    </w:p>
    <w:p w14:paraId="45F97C70" w14:textId="77777777" w:rsidR="00CB1B00" w:rsidRPr="003B3BCA" w:rsidRDefault="00F76BAF" w:rsidP="00CB1B00">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Dehydration and Densification:</w:t>
      </w:r>
      <w:r w:rsidRPr="003B3BCA">
        <w:rPr>
          <w:rFonts w:ascii="Times New Roman" w:hAnsi="Times New Roman" w:cs="Times New Roman"/>
          <w:sz w:val="24"/>
          <w:szCs w:val="24"/>
        </w:rPr>
        <w:t xml:space="preserve"> The dehydration step is carried out between 670 and 1070K to drive off the organic residues and chemically bound water, yielding a glassy metal oxide with up to 20%-30% microporosity. On the other hand, in densification, the temperature over 1270K was used to form a dense oxide product.</w:t>
      </w:r>
    </w:p>
    <w:p w14:paraId="0F279CEC" w14:textId="77777777" w:rsidR="00F76BAF" w:rsidRPr="003B3BCA" w:rsidRDefault="00F76BAF" w:rsidP="00CB1B00"/>
    <w:p w14:paraId="7DBBC11A" w14:textId="77777777" w:rsidR="00F76BAF" w:rsidRPr="003B3BCA" w:rsidRDefault="00CB1B00" w:rsidP="0034057B">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noProof/>
          <w:sz w:val="24"/>
          <w:szCs w:val="24"/>
          <w:lang w:val="en-US"/>
        </w:rPr>
        <w:drawing>
          <wp:inline distT="0" distB="0" distL="0" distR="0" wp14:anchorId="31505400" wp14:editId="71B35080">
            <wp:extent cx="5534025" cy="2295525"/>
            <wp:effectExtent l="38100" t="0" r="47625" b="9525"/>
            <wp:docPr id="460" name="Diagram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r w:rsidR="00B9602A" w:rsidRPr="003B3BCA">
        <w:rPr>
          <w:rFonts w:ascii="Times New Roman" w:hAnsi="Times New Roman" w:cs="Times New Roman"/>
          <w:b/>
          <w:sz w:val="24"/>
          <w:szCs w:val="24"/>
        </w:rPr>
        <w:t>Figure 19-</w:t>
      </w:r>
      <w:r w:rsidR="004653D1" w:rsidRPr="003B3BCA">
        <w:rPr>
          <w:rFonts w:ascii="Times New Roman" w:hAnsi="Times New Roman" w:cs="Times New Roman"/>
          <w:b/>
          <w:sz w:val="24"/>
          <w:szCs w:val="24"/>
        </w:rPr>
        <w:t xml:space="preserve"> Shows </w:t>
      </w:r>
      <w:proofErr w:type="spellStart"/>
      <w:r w:rsidR="004653D1" w:rsidRPr="003B3BCA">
        <w:rPr>
          <w:rFonts w:ascii="Times New Roman" w:hAnsi="Times New Roman" w:cs="Times New Roman"/>
          <w:b/>
          <w:sz w:val="24"/>
          <w:szCs w:val="24"/>
        </w:rPr>
        <w:t>Dehydradation</w:t>
      </w:r>
      <w:proofErr w:type="spellEnd"/>
      <w:r w:rsidR="004653D1" w:rsidRPr="003B3BCA">
        <w:rPr>
          <w:rFonts w:ascii="Times New Roman" w:hAnsi="Times New Roman" w:cs="Times New Roman"/>
          <w:b/>
          <w:sz w:val="24"/>
          <w:szCs w:val="24"/>
        </w:rPr>
        <w:t xml:space="preserve"> and densification </w:t>
      </w:r>
      <w:proofErr w:type="gramStart"/>
      <w:r w:rsidR="004653D1" w:rsidRPr="003B3BCA">
        <w:rPr>
          <w:rFonts w:ascii="Times New Roman" w:hAnsi="Times New Roman" w:cs="Times New Roman"/>
          <w:b/>
          <w:sz w:val="24"/>
          <w:szCs w:val="24"/>
        </w:rPr>
        <w:t>process</w:t>
      </w:r>
      <w:proofErr w:type="gramEnd"/>
    </w:p>
    <w:p w14:paraId="26EC0B91" w14:textId="77777777" w:rsidR="00F76BAF" w:rsidRPr="003B3BCA" w:rsidRDefault="006B36CB" w:rsidP="00FD6589">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noProof/>
          <w:sz w:val="24"/>
          <w:szCs w:val="24"/>
          <w:lang w:val="en-US"/>
        </w:rPr>
        <w:lastRenderedPageBreak/>
        <w:drawing>
          <wp:inline distT="0" distB="0" distL="0" distR="0" wp14:anchorId="072429CD" wp14:editId="11645526">
            <wp:extent cx="5731510" cy="3820394"/>
            <wp:effectExtent l="0" t="0" r="2540" b="27940"/>
            <wp:docPr id="461" name="Diagram 4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r w:rsidR="006B32AB" w:rsidRPr="003B3BCA">
        <w:rPr>
          <w:rFonts w:ascii="Times New Roman" w:hAnsi="Times New Roman" w:cs="Times New Roman"/>
          <w:b/>
          <w:sz w:val="24"/>
          <w:szCs w:val="24"/>
        </w:rPr>
        <w:t>Figure 20-</w:t>
      </w:r>
      <w:r w:rsidR="00D07D99" w:rsidRPr="003B3BCA">
        <w:rPr>
          <w:rFonts w:ascii="Times New Roman" w:hAnsi="Times New Roman" w:cs="Times New Roman"/>
          <w:b/>
          <w:sz w:val="24"/>
          <w:szCs w:val="24"/>
        </w:rPr>
        <w:t xml:space="preserve"> </w:t>
      </w:r>
      <w:r w:rsidR="00F76BAF" w:rsidRPr="003B3BCA">
        <w:rPr>
          <w:rFonts w:ascii="Times New Roman" w:hAnsi="Times New Roman" w:cs="Times New Roman"/>
          <w:b/>
          <w:sz w:val="24"/>
          <w:szCs w:val="24"/>
        </w:rPr>
        <w:t>Step by Step schematic process of synthesis of TiO</w:t>
      </w:r>
      <w:r w:rsidR="00F76BAF" w:rsidRPr="003B3BCA">
        <w:rPr>
          <w:rFonts w:ascii="Times New Roman" w:hAnsi="Times New Roman" w:cs="Times New Roman"/>
          <w:b/>
          <w:sz w:val="24"/>
          <w:szCs w:val="24"/>
          <w:vertAlign w:val="subscript"/>
        </w:rPr>
        <w:t>2</w:t>
      </w:r>
      <w:r w:rsidR="00F76BAF" w:rsidRPr="003B3BCA">
        <w:rPr>
          <w:rFonts w:ascii="Times New Roman" w:hAnsi="Times New Roman" w:cs="Times New Roman"/>
          <w:b/>
          <w:sz w:val="24"/>
          <w:szCs w:val="24"/>
        </w:rPr>
        <w:t xml:space="preserve"> nanoparticles by Sol-Gel </w:t>
      </w:r>
      <w:r w:rsidR="00535F82" w:rsidRPr="003B3BCA">
        <w:rPr>
          <w:rFonts w:ascii="Times New Roman" w:hAnsi="Times New Roman" w:cs="Times New Roman"/>
          <w:b/>
          <w:sz w:val="24"/>
          <w:szCs w:val="24"/>
        </w:rPr>
        <w:t>m</w:t>
      </w:r>
      <w:r w:rsidR="00F76BAF" w:rsidRPr="003B3BCA">
        <w:rPr>
          <w:rFonts w:ascii="Times New Roman" w:hAnsi="Times New Roman" w:cs="Times New Roman"/>
          <w:b/>
          <w:sz w:val="24"/>
          <w:szCs w:val="24"/>
        </w:rPr>
        <w:t>ethod</w:t>
      </w:r>
    </w:p>
    <w:p w14:paraId="48847CBD"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Synthesis of TiO</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 xml:space="preserve">-rGO composite: </w:t>
      </w:r>
      <w:r w:rsidRPr="003B3BCA">
        <w:rPr>
          <w:rFonts w:ascii="Times New Roman" w:hAnsi="Times New Roman" w:cs="Times New Roman"/>
          <w:sz w:val="24"/>
          <w:szCs w:val="24"/>
        </w:rPr>
        <w:t>Each GO and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composite can be made by mixing 2gm of the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with a predetermined amount of the GO </w:t>
      </w:r>
      <w:r w:rsidR="005B32DC" w:rsidRPr="003B3BCA">
        <w:rPr>
          <w:rFonts w:ascii="Times New Roman" w:hAnsi="Times New Roman" w:cs="Times New Roman"/>
          <w:sz w:val="24"/>
          <w:szCs w:val="24"/>
        </w:rPr>
        <w:t>at a</w:t>
      </w:r>
      <w:r w:rsidRPr="003B3BCA">
        <w:rPr>
          <w:rFonts w:ascii="Times New Roman" w:hAnsi="Times New Roman" w:cs="Times New Roman"/>
          <w:sz w:val="24"/>
          <w:szCs w:val="24"/>
        </w:rPr>
        <w:t xml:space="preserve"> concentration of 7.24ppm solution. To this GO solution, add 200ml deionized water and now placed it in an ultrasonic dispenser for 1hr before adding 2gm of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in each composite. After this, stir for 30min under ultrasonic dispersion and can be dry at 293K for 4hour. Finally, it can be centrifuged at 6000rpm for 20min. The suspension can be discarded and the solid can be dried in an oven at 323K overnight.  </w:t>
      </w:r>
    </w:p>
    <w:p w14:paraId="1DB227F1"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Mechanism of TiO</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 xml:space="preserve">-rGO composite for the removal of organic dye from wastewater of </w:t>
      </w:r>
      <w:proofErr w:type="spellStart"/>
      <w:r w:rsidRPr="003B3BCA">
        <w:rPr>
          <w:rFonts w:ascii="Times New Roman" w:hAnsi="Times New Roman" w:cs="Times New Roman"/>
          <w:b/>
          <w:sz w:val="24"/>
          <w:szCs w:val="24"/>
        </w:rPr>
        <w:t>Buddah</w:t>
      </w:r>
      <w:proofErr w:type="spellEnd"/>
      <w:r w:rsidRPr="003B3BCA">
        <w:rPr>
          <w:rFonts w:ascii="Times New Roman" w:hAnsi="Times New Roman" w:cs="Times New Roman"/>
          <w:b/>
          <w:sz w:val="24"/>
          <w:szCs w:val="24"/>
        </w:rPr>
        <w:t xml:space="preserve"> Nullah: </w:t>
      </w:r>
      <w:r w:rsidRPr="003B3BCA">
        <w:rPr>
          <w:rFonts w:ascii="Times New Roman" w:hAnsi="Times New Roman" w:cs="Times New Roman"/>
          <w:sz w:val="24"/>
          <w:szCs w:val="24"/>
        </w:rPr>
        <w:t>Under UV-VIS irradiation-assisted TiO</w:t>
      </w:r>
      <w:r w:rsidRPr="003B3BCA">
        <w:rPr>
          <w:rFonts w:ascii="Times New Roman" w:hAnsi="Times New Roman" w:cs="Times New Roman"/>
          <w:sz w:val="24"/>
          <w:szCs w:val="24"/>
          <w:vertAlign w:val="subscript"/>
        </w:rPr>
        <w:t>2</w:t>
      </w:r>
      <w:proofErr w:type="gramStart"/>
      <w:r w:rsidRPr="003B3BCA">
        <w:rPr>
          <w:rFonts w:ascii="Times New Roman" w:hAnsi="Times New Roman" w:cs="Times New Roman"/>
          <w:sz w:val="24"/>
          <w:szCs w:val="24"/>
        </w:rPr>
        <w:t>,</w:t>
      </w:r>
      <w:r w:rsidR="005B32DC" w:rsidRPr="003B3BCA">
        <w:rPr>
          <w:rFonts w:ascii="Times New Roman" w:hAnsi="Times New Roman" w:cs="Times New Roman"/>
          <w:sz w:val="24"/>
          <w:szCs w:val="24"/>
        </w:rPr>
        <w:t xml:space="preserve"> </w:t>
      </w:r>
      <w:r w:rsidR="000F6E1F" w:rsidRPr="003B3BCA">
        <w:rPr>
          <w:rFonts w:ascii="Times New Roman" w:hAnsi="Times New Roman" w:cs="Times New Roman"/>
          <w:b/>
          <w:sz w:val="24"/>
          <w:szCs w:val="24"/>
          <w:vertAlign w:val="superscript"/>
        </w:rPr>
        <w:t>.</w:t>
      </w:r>
      <w:r w:rsidR="000F6E1F" w:rsidRPr="003B3BCA">
        <w:rPr>
          <w:rFonts w:ascii="Times New Roman" w:hAnsi="Times New Roman" w:cs="Times New Roman"/>
          <w:sz w:val="24"/>
          <w:szCs w:val="24"/>
        </w:rPr>
        <w:t>OH</w:t>
      </w:r>
      <w:proofErr w:type="gramEnd"/>
      <w:r w:rsidR="005B32DC" w:rsidRPr="003B3BCA">
        <w:rPr>
          <w:rFonts w:ascii="Times New Roman" w:hAnsi="Times New Roman" w:cs="Times New Roman"/>
          <w:sz w:val="24"/>
          <w:szCs w:val="24"/>
        </w:rPr>
        <w:t xml:space="preserve"> is produced instantly.</w:t>
      </w:r>
      <w:r w:rsidRPr="003B3BCA">
        <w:rPr>
          <w:rFonts w:ascii="Times New Roman" w:hAnsi="Times New Roman" w:cs="Times New Roman"/>
          <w:sz w:val="24"/>
          <w:szCs w:val="24"/>
        </w:rPr>
        <w:t xml:space="preserve"> </w:t>
      </w:r>
      <w:proofErr w:type="gramStart"/>
      <w:r w:rsidR="005669F6" w:rsidRPr="003B3BCA">
        <w:rPr>
          <w:rFonts w:ascii="Times New Roman" w:hAnsi="Times New Roman" w:cs="Times New Roman"/>
          <w:sz w:val="24"/>
          <w:szCs w:val="24"/>
        </w:rPr>
        <w:t xml:space="preserve">The </w:t>
      </w:r>
      <w:r w:rsidR="000F6E1F" w:rsidRPr="003B3BCA">
        <w:rPr>
          <w:rFonts w:ascii="Times New Roman" w:hAnsi="Times New Roman" w:cs="Times New Roman"/>
          <w:b/>
          <w:sz w:val="24"/>
          <w:szCs w:val="24"/>
          <w:vertAlign w:val="superscript"/>
        </w:rPr>
        <w:t>.</w:t>
      </w:r>
      <w:r w:rsidR="000F6E1F" w:rsidRPr="003B3BCA">
        <w:rPr>
          <w:rFonts w:ascii="Times New Roman" w:hAnsi="Times New Roman" w:cs="Times New Roman"/>
          <w:sz w:val="24"/>
          <w:szCs w:val="24"/>
        </w:rPr>
        <w:t>OH</w:t>
      </w:r>
      <w:proofErr w:type="gramEnd"/>
      <w:r w:rsidR="005669F6" w:rsidRPr="003B3BCA">
        <w:rPr>
          <w:rFonts w:ascii="Times New Roman" w:hAnsi="Times New Roman" w:cs="Times New Roman"/>
          <w:sz w:val="24"/>
          <w:szCs w:val="24"/>
        </w:rPr>
        <w:t xml:space="preserve"> which is produced has the ability to undergo oxidation thus aiding </w:t>
      </w:r>
      <w:r w:rsidR="0040721E" w:rsidRPr="003B3BCA">
        <w:rPr>
          <w:rFonts w:ascii="Times New Roman" w:hAnsi="Times New Roman" w:cs="Times New Roman"/>
          <w:sz w:val="24"/>
          <w:szCs w:val="24"/>
        </w:rPr>
        <w:t>in breakdown</w:t>
      </w:r>
      <w:r w:rsidR="005669F6" w:rsidRPr="003B3BCA">
        <w:rPr>
          <w:rFonts w:ascii="Times New Roman" w:hAnsi="Times New Roman" w:cs="Times New Roman"/>
          <w:sz w:val="24"/>
          <w:szCs w:val="24"/>
        </w:rPr>
        <w:t xml:space="preserve"> of the pollutants into smaller by-products</w:t>
      </w:r>
      <w:r w:rsidR="00535F82" w:rsidRPr="003B3BCA">
        <w:rPr>
          <w:rFonts w:ascii="Times New Roman" w:hAnsi="Times New Roman" w:cs="Times New Roman"/>
          <w:sz w:val="24"/>
          <w:szCs w:val="24"/>
        </w:rPr>
        <w:t>.</w:t>
      </w:r>
      <w:r w:rsidR="00E2472B" w:rsidRPr="003B3BCA">
        <w:rPr>
          <w:rFonts w:ascii="Times New Roman" w:hAnsi="Times New Roman" w:cs="Times New Roman"/>
          <w:sz w:val="24"/>
          <w:szCs w:val="24"/>
        </w:rPr>
        <w:t xml:space="preserve"> </w:t>
      </w:r>
      <w:r w:rsidRPr="003B3BCA">
        <w:rPr>
          <w:rFonts w:ascii="Times New Roman" w:hAnsi="Times New Roman" w:cs="Times New Roman"/>
          <w:sz w:val="24"/>
          <w:szCs w:val="24"/>
        </w:rPr>
        <w:t xml:space="preserve">This </w:t>
      </w:r>
      <w:r w:rsidR="00606425" w:rsidRPr="003B3BCA">
        <w:rPr>
          <w:rFonts w:ascii="Times New Roman" w:hAnsi="Times New Roman" w:cs="Times New Roman"/>
          <w:sz w:val="24"/>
          <w:szCs w:val="24"/>
        </w:rPr>
        <w:t xml:space="preserve">helps in decreasing </w:t>
      </w:r>
      <w:r w:rsidRPr="003B3BCA">
        <w:rPr>
          <w:rFonts w:ascii="Times New Roman" w:hAnsi="Times New Roman" w:cs="Times New Roman"/>
          <w:sz w:val="24"/>
          <w:szCs w:val="24"/>
        </w:rPr>
        <w:t xml:space="preserve">the impact of water pollutants by </w:t>
      </w:r>
      <w:r w:rsidR="00FE2BD0" w:rsidRPr="003B3BCA">
        <w:rPr>
          <w:rFonts w:ascii="Times New Roman" w:hAnsi="Times New Roman" w:cs="Times New Roman"/>
          <w:sz w:val="24"/>
          <w:szCs w:val="24"/>
        </w:rPr>
        <w:t xml:space="preserve">producing </w:t>
      </w:r>
      <w:r w:rsidRPr="003B3BCA">
        <w:rPr>
          <w:rFonts w:ascii="Times New Roman" w:hAnsi="Times New Roman" w:cs="Times New Roman"/>
          <w:sz w:val="24"/>
          <w:szCs w:val="24"/>
        </w:rPr>
        <w:t>harmless CO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and H</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O as end-products (</w:t>
      </w:r>
      <w:r w:rsidR="00F15098" w:rsidRPr="003B3BCA">
        <w:rPr>
          <w:rFonts w:ascii="Times New Roman" w:hAnsi="Times New Roman" w:cs="Times New Roman"/>
          <w:sz w:val="24"/>
          <w:szCs w:val="24"/>
        </w:rPr>
        <w:t>Zhu.</w:t>
      </w:r>
      <w:r w:rsidRPr="003B3BCA">
        <w:rPr>
          <w:rFonts w:ascii="Times New Roman" w:hAnsi="Times New Roman" w:cs="Times New Roman"/>
          <w:sz w:val="24"/>
          <w:szCs w:val="24"/>
        </w:rPr>
        <w:t xml:space="preserve"> et. Al. 2020a). Because of the </w:t>
      </w:r>
      <w:r w:rsidRPr="003B3BCA">
        <w:rPr>
          <w:rFonts w:ascii="Times New Roman" w:hAnsi="Times New Roman" w:cs="Times New Roman"/>
          <w:sz w:val="24"/>
          <w:szCs w:val="24"/>
        </w:rPr>
        <w:lastRenderedPageBreak/>
        <w:t>stability and low cost,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is a preferable photocatalyst in water treatment (</w:t>
      </w:r>
      <w:proofErr w:type="spellStart"/>
      <w:r w:rsidRPr="003B3BCA">
        <w:rPr>
          <w:rFonts w:ascii="Times New Roman" w:hAnsi="Times New Roman" w:cs="Times New Roman"/>
          <w:sz w:val="24"/>
          <w:szCs w:val="24"/>
        </w:rPr>
        <w:t>Kwniawan</w:t>
      </w:r>
      <w:proofErr w:type="spellEnd"/>
      <w:r w:rsidRPr="003B3BCA">
        <w:rPr>
          <w:rFonts w:ascii="Times New Roman" w:hAnsi="Times New Roman" w:cs="Times New Roman"/>
          <w:sz w:val="24"/>
          <w:szCs w:val="24"/>
        </w:rPr>
        <w:t xml:space="preserve">. </w:t>
      </w:r>
      <w:r w:rsidR="00F15098" w:rsidRPr="003B3BCA">
        <w:rPr>
          <w:rFonts w:ascii="Times New Roman" w:hAnsi="Times New Roman" w:cs="Times New Roman"/>
          <w:sz w:val="24"/>
          <w:szCs w:val="24"/>
        </w:rPr>
        <w:t>et.</w:t>
      </w:r>
      <w:r w:rsidRPr="003B3BCA">
        <w:rPr>
          <w:rFonts w:ascii="Times New Roman" w:hAnsi="Times New Roman" w:cs="Times New Roman"/>
          <w:sz w:val="24"/>
          <w:szCs w:val="24"/>
        </w:rPr>
        <w:t xml:space="preserve"> al, 2018, </w:t>
      </w:r>
      <w:r w:rsidR="00F15098" w:rsidRPr="003B3BCA">
        <w:rPr>
          <w:rFonts w:ascii="Times New Roman" w:hAnsi="Times New Roman" w:cs="Times New Roman"/>
          <w:sz w:val="24"/>
          <w:szCs w:val="24"/>
        </w:rPr>
        <w:t>Pipi.et.al,</w:t>
      </w:r>
      <w:r w:rsidRPr="003B3BCA">
        <w:rPr>
          <w:rFonts w:ascii="Times New Roman" w:hAnsi="Times New Roman" w:cs="Times New Roman"/>
          <w:sz w:val="24"/>
          <w:szCs w:val="24"/>
        </w:rPr>
        <w:t xml:space="preserve"> 2018). The mechanism of the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-based that its electron-hole pairs, excited by the UV, have a great than the band</w:t>
      </w:r>
      <w:r w:rsidR="00F52885" w:rsidRPr="003B3BCA">
        <w:rPr>
          <w:rFonts w:ascii="Times New Roman" w:hAnsi="Times New Roman" w:cs="Times New Roman"/>
          <w:sz w:val="24"/>
          <w:szCs w:val="24"/>
        </w:rPr>
        <w:t xml:space="preserve"> </w:t>
      </w:r>
      <w:r w:rsidRPr="003B3BCA">
        <w:rPr>
          <w:rFonts w:ascii="Times New Roman" w:hAnsi="Times New Roman" w:cs="Times New Roman"/>
          <w:sz w:val="24"/>
          <w:szCs w:val="24"/>
        </w:rPr>
        <w:t>gap of the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(Sillianpaa.et.al,2011), where the UV light promotes charge carriers for the oxidative reaction between target pollutants and the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If the photocatalyst is irradiated under the UV-VIS at wavelengths lower than 385nm (</w:t>
      </w:r>
      <w:proofErr w:type="spellStart"/>
      <w:r w:rsidRPr="003B3BCA">
        <w:rPr>
          <w:rFonts w:ascii="Times New Roman" w:hAnsi="Times New Roman" w:cs="Times New Roman"/>
          <w:sz w:val="24"/>
          <w:szCs w:val="24"/>
        </w:rPr>
        <w:t>Serpoue</w:t>
      </w:r>
      <w:proofErr w:type="spellEnd"/>
      <w:r w:rsidRPr="003B3BCA">
        <w:rPr>
          <w:rFonts w:ascii="Times New Roman" w:hAnsi="Times New Roman" w:cs="Times New Roman"/>
          <w:sz w:val="24"/>
          <w:szCs w:val="24"/>
        </w:rPr>
        <w:t>. et. al, 2020), electrons are excited from the valence band of the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to its conduction band, leaving </w:t>
      </w:r>
      <w:proofErr w:type="spellStart"/>
      <w:r w:rsidRPr="003B3BCA">
        <w:rPr>
          <w:rFonts w:ascii="Times New Roman" w:hAnsi="Times New Roman" w:cs="Times New Roman"/>
          <w:sz w:val="24"/>
          <w:szCs w:val="24"/>
        </w:rPr>
        <w:t>h</w:t>
      </w:r>
      <w:r w:rsidRPr="003B3BCA">
        <w:rPr>
          <w:rFonts w:ascii="Times New Roman" w:hAnsi="Times New Roman" w:cs="Times New Roman"/>
          <w:sz w:val="24"/>
          <w:szCs w:val="24"/>
          <w:vertAlign w:val="subscript"/>
        </w:rPr>
        <w:t>vb</w:t>
      </w:r>
      <w:proofErr w:type="spellEnd"/>
      <w:r w:rsidRPr="003B3BCA">
        <w:rPr>
          <w:rFonts w:ascii="Times New Roman" w:hAnsi="Times New Roman" w:cs="Times New Roman"/>
          <w:sz w:val="24"/>
          <w:szCs w:val="24"/>
          <w:vertAlign w:val="superscript"/>
        </w:rPr>
        <w:t>+</w:t>
      </w:r>
      <w:r w:rsidRPr="003B3BCA">
        <w:rPr>
          <w:rFonts w:ascii="Times New Roman" w:hAnsi="Times New Roman" w:cs="Times New Roman"/>
          <w:sz w:val="24"/>
          <w:szCs w:val="24"/>
        </w:rPr>
        <w:t>(reaction 1). The hole reacts with OH</w:t>
      </w:r>
      <w:proofErr w:type="gramStart"/>
      <w:r w:rsidRPr="003B3BCA">
        <w:rPr>
          <w:rFonts w:ascii="Times New Roman" w:hAnsi="Times New Roman" w:cs="Times New Roman"/>
          <w:sz w:val="24"/>
          <w:szCs w:val="24"/>
          <w:vertAlign w:val="superscript"/>
        </w:rPr>
        <w:t xml:space="preserve">- </w:t>
      </w:r>
      <w:r w:rsidRPr="003B3BCA">
        <w:rPr>
          <w:rFonts w:ascii="Times New Roman" w:hAnsi="Times New Roman" w:cs="Times New Roman"/>
          <w:sz w:val="24"/>
          <w:szCs w:val="24"/>
        </w:rPr>
        <w:t xml:space="preserve"> or</w:t>
      </w:r>
      <w:proofErr w:type="gramEnd"/>
      <w:r w:rsidRPr="003B3BCA">
        <w:rPr>
          <w:rFonts w:ascii="Times New Roman" w:hAnsi="Times New Roman" w:cs="Times New Roman"/>
          <w:sz w:val="24"/>
          <w:szCs w:val="24"/>
        </w:rPr>
        <w:t xml:space="preserve"> H</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O adsorbed on the surface of the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to form</w:t>
      </w:r>
      <w:r w:rsidR="000F6E1F" w:rsidRPr="003B3BCA">
        <w:rPr>
          <w:rFonts w:ascii="Times New Roman" w:hAnsi="Times New Roman" w:cs="Times New Roman"/>
          <w:b/>
          <w:sz w:val="24"/>
          <w:szCs w:val="24"/>
        </w:rPr>
        <w:t xml:space="preserve"> </w:t>
      </w:r>
      <w:r w:rsidRPr="003B3BCA">
        <w:rPr>
          <w:rFonts w:ascii="Times New Roman" w:hAnsi="Times New Roman" w:cs="Times New Roman"/>
          <w:b/>
          <w:sz w:val="24"/>
          <w:szCs w:val="24"/>
          <w:vertAlign w:val="superscript"/>
        </w:rPr>
        <w:t>.</w:t>
      </w:r>
      <w:r w:rsidRPr="003B3BCA">
        <w:rPr>
          <w:rFonts w:ascii="Times New Roman" w:hAnsi="Times New Roman" w:cs="Times New Roman"/>
          <w:sz w:val="24"/>
          <w:szCs w:val="24"/>
        </w:rPr>
        <w:t xml:space="preserve">OH (Lin.et.al,2017). In </w:t>
      </w:r>
      <w:proofErr w:type="spellStart"/>
      <w:r w:rsidRPr="003B3BCA">
        <w:rPr>
          <w:rFonts w:ascii="Times New Roman" w:hAnsi="Times New Roman" w:cs="Times New Roman"/>
          <w:sz w:val="24"/>
          <w:szCs w:val="24"/>
        </w:rPr>
        <w:t>rections</w:t>
      </w:r>
      <w:proofErr w:type="spellEnd"/>
      <w:r w:rsidRPr="003B3BCA">
        <w:rPr>
          <w:rFonts w:ascii="Times New Roman" w:hAnsi="Times New Roman" w:cs="Times New Roman"/>
          <w:sz w:val="24"/>
          <w:szCs w:val="24"/>
        </w:rPr>
        <w:t xml:space="preserve"> 2-4, the </w:t>
      </w:r>
      <w:proofErr w:type="spellStart"/>
      <w:r w:rsidRPr="003B3BCA">
        <w:rPr>
          <w:rFonts w:ascii="Times New Roman" w:hAnsi="Times New Roman" w:cs="Times New Roman"/>
          <w:sz w:val="24"/>
          <w:szCs w:val="24"/>
        </w:rPr>
        <w:t>hvb</w:t>
      </w:r>
      <w:proofErr w:type="spellEnd"/>
      <w:r w:rsidRPr="003B3BCA">
        <w:rPr>
          <w:rFonts w:ascii="Times New Roman" w:hAnsi="Times New Roman" w:cs="Times New Roman"/>
          <w:sz w:val="24"/>
          <w:szCs w:val="24"/>
        </w:rPr>
        <w:t xml:space="preserve">:  </w:t>
      </w:r>
    </w:p>
    <w:p w14:paraId="56B314C0" w14:textId="77777777" w:rsidR="00F76BAF" w:rsidRPr="003B3BCA" w:rsidRDefault="00F76BAF" w:rsidP="00F76BAF">
      <w:pPr>
        <w:pStyle w:val="NoSpacing"/>
        <w:numPr>
          <w:ilvl w:val="0"/>
          <w:numId w:val="3"/>
        </w:numPr>
        <w:spacing w:line="480" w:lineRule="auto"/>
        <w:jc w:val="both"/>
        <w:rPr>
          <w:rFonts w:ascii="Times New Roman" w:hAnsi="Times New Roman" w:cs="Times New Roman"/>
          <w:b/>
          <w:sz w:val="24"/>
          <w:szCs w:val="24"/>
        </w:rPr>
      </w:pPr>
      <w:r w:rsidRPr="003B3BCA">
        <w:rPr>
          <w:rFonts w:ascii="Times New Roman" w:hAnsi="Times New Roman" w:cs="Times New Roman"/>
          <w:sz w:val="24"/>
          <w:szCs w:val="24"/>
        </w:rPr>
        <w:t>Oxidizes target pollutants through an electrophilic attack.</w:t>
      </w:r>
    </w:p>
    <w:p w14:paraId="2F2FFF8A" w14:textId="77777777" w:rsidR="00506BEF" w:rsidRPr="003B3BCA" w:rsidRDefault="00F76BAF" w:rsidP="007003AA">
      <w:pPr>
        <w:pStyle w:val="NoSpacing"/>
        <w:numPr>
          <w:ilvl w:val="0"/>
          <w:numId w:val="3"/>
        </w:numPr>
        <w:spacing w:line="480" w:lineRule="auto"/>
        <w:jc w:val="both"/>
        <w:rPr>
          <w:rFonts w:ascii="Times New Roman" w:hAnsi="Times New Roman" w:cs="Times New Roman"/>
          <w:b/>
          <w:sz w:val="24"/>
          <w:szCs w:val="24"/>
        </w:rPr>
      </w:pPr>
      <w:r w:rsidRPr="003B3BCA">
        <w:rPr>
          <w:rFonts w:ascii="Times New Roman" w:hAnsi="Times New Roman" w:cs="Times New Roman"/>
          <w:sz w:val="24"/>
          <w:szCs w:val="24"/>
        </w:rPr>
        <w:t>Oxidizes existing species after forming a hydroxylated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surface species. The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has a band</w:t>
      </w:r>
      <w:r w:rsidR="00B45300" w:rsidRPr="003B3BCA">
        <w:rPr>
          <w:rFonts w:ascii="Times New Roman" w:hAnsi="Times New Roman" w:cs="Times New Roman"/>
          <w:sz w:val="24"/>
          <w:szCs w:val="24"/>
        </w:rPr>
        <w:t xml:space="preserve"> </w:t>
      </w:r>
      <w:r w:rsidRPr="003B3BCA">
        <w:rPr>
          <w:rFonts w:ascii="Times New Roman" w:hAnsi="Times New Roman" w:cs="Times New Roman"/>
          <w:sz w:val="24"/>
          <w:szCs w:val="24"/>
        </w:rPr>
        <w:t>gap energy (E°) of 31eV, enough to breakdown pollutants upon UV irradiation (Sharma.et.al2018, Zhu.et.al., 2020a,2020b).</w:t>
      </w:r>
    </w:p>
    <w:p w14:paraId="5F6B194A" w14:textId="77777777" w:rsidR="00B761BA" w:rsidRPr="003B3BCA" w:rsidRDefault="00B761BA" w:rsidP="00B761BA">
      <w:pPr>
        <w:pStyle w:val="NoSpacing"/>
        <w:spacing w:line="480" w:lineRule="auto"/>
        <w:ind w:left="720"/>
        <w:jc w:val="both"/>
        <w:rPr>
          <w:rFonts w:ascii="Times New Roman" w:hAnsi="Times New Roman" w:cs="Times New Roman"/>
          <w:b/>
          <w:sz w:val="24"/>
          <w:szCs w:val="24"/>
        </w:rPr>
      </w:pPr>
      <m:oMathPara>
        <m:oMath>
          <m:r>
            <m:rPr>
              <m:sty m:val="bi"/>
            </m:rPr>
            <w:rPr>
              <w:rFonts w:ascii="Cambria Math" w:hAnsi="Cambria Math" w:cs="Times New Roman"/>
              <w:sz w:val="24"/>
              <w:szCs w:val="24"/>
            </w:rPr>
            <m:t>TiO</m:t>
          </m:r>
          <m:r>
            <m:rPr>
              <m:sty m:val="p"/>
            </m:rPr>
            <w:rPr>
              <w:rFonts w:ascii="Cambria Math" w:hAnsi="Cambria Math" w:cs="Times New Roman"/>
              <w:sz w:val="24"/>
              <w:szCs w:val="24"/>
            </w:rPr>
            <w:noBreakHyphen/>
          </m:r>
          <m:r>
            <m:rPr>
              <m:sty m:val="bi"/>
            </m:rPr>
            <w:rPr>
              <w:rFonts w:ascii="Cambria Math" w:hAnsi="Cambria Math" w:cs="Times New Roman"/>
              <w:sz w:val="24"/>
              <w:szCs w:val="24"/>
            </w:rPr>
            <m:t>2 +hγ →TiO</m:t>
          </m:r>
          <m:r>
            <m:rPr>
              <m:sty m:val="p"/>
            </m:rPr>
            <w:rPr>
              <w:rFonts w:ascii="Cambria Math" w:hAnsi="Cambria Math" w:cs="Times New Roman"/>
              <w:sz w:val="24"/>
              <w:szCs w:val="24"/>
            </w:rPr>
            <w:noBreakHyphen/>
          </m:r>
          <m:r>
            <m:rPr>
              <m:sty m:val="bi"/>
            </m:rPr>
            <w:rPr>
              <w:rFonts w:ascii="Cambria Math" w:hAnsi="Cambria Math" w:cs="Times New Roman"/>
              <w:sz w:val="24"/>
              <w:szCs w:val="24"/>
            </w:rPr>
            <m:t xml:space="preserve">2 </m:t>
          </m:r>
          <m:d>
            <m:dPr>
              <m:ctrlPr>
                <w:rPr>
                  <w:rFonts w:ascii="Cambria Math" w:hAnsi="Cambria Math" w:cs="Times New Roman"/>
                  <w:b/>
                  <w:i/>
                  <w:sz w:val="24"/>
                  <w:szCs w:val="24"/>
                </w:rPr>
              </m:ctrlPr>
            </m:dPr>
            <m:e>
              <m:r>
                <m:rPr>
                  <m:sty m:val="bi"/>
                </m:rPr>
                <w:rPr>
                  <w:rFonts w:ascii="Cambria Math" w:hAnsi="Cambria Math" w:cs="Times New Roman"/>
                  <w:sz w:val="24"/>
                  <w:szCs w:val="24"/>
                </w:rPr>
                <m:t>e-,hγb+</m:t>
              </m:r>
            </m:e>
          </m:d>
          <m:r>
            <m:rPr>
              <m:sty m:val="bi"/>
            </m:rPr>
            <w:rPr>
              <w:rFonts w:ascii="Cambria Math" w:hAnsi="Cambria Math" w:cs="Times New Roman"/>
              <w:sz w:val="24"/>
              <w:szCs w:val="24"/>
            </w:rPr>
            <m:t xml:space="preserve">                                      </m:t>
          </m:r>
          <m:d>
            <m:dPr>
              <m:ctrlPr>
                <w:rPr>
                  <w:rFonts w:ascii="Cambria Math" w:hAnsi="Cambria Math" w:cs="Times New Roman"/>
                  <w:b/>
                  <w:i/>
                  <w:sz w:val="24"/>
                  <w:szCs w:val="24"/>
                </w:rPr>
              </m:ctrlPr>
            </m:dPr>
            <m:e>
              <m:r>
                <m:rPr>
                  <m:sty m:val="bi"/>
                </m:rPr>
                <w:rPr>
                  <w:rFonts w:ascii="Cambria Math" w:hAnsi="Cambria Math" w:cs="Times New Roman"/>
                  <w:sz w:val="24"/>
                  <w:szCs w:val="24"/>
                </w:rPr>
                <m:t>1</m:t>
              </m:r>
            </m:e>
          </m:d>
        </m:oMath>
      </m:oMathPara>
    </w:p>
    <w:p w14:paraId="2AB602A7" w14:textId="77777777" w:rsidR="00B761BA" w:rsidRPr="003B3BCA" w:rsidRDefault="00B761BA" w:rsidP="00B761BA">
      <w:pPr>
        <w:pStyle w:val="NoSpacing"/>
        <w:spacing w:line="480" w:lineRule="auto"/>
        <w:ind w:left="720"/>
        <w:jc w:val="both"/>
        <w:rPr>
          <w:rFonts w:ascii="Times New Roman" w:hAnsi="Times New Roman" w:cs="Times New Roman"/>
          <w:b/>
          <w:sz w:val="24"/>
          <w:szCs w:val="24"/>
        </w:rPr>
      </w:pPr>
      <m:oMathPara>
        <m:oMath>
          <m:r>
            <m:rPr>
              <m:sty m:val="bi"/>
            </m:rPr>
            <w:rPr>
              <w:rFonts w:ascii="Cambria Math" w:hAnsi="Cambria Math" w:cs="Times New Roman"/>
              <w:sz w:val="24"/>
              <w:szCs w:val="24"/>
            </w:rPr>
            <m:t xml:space="preserve">hγb+OH-   →  ∙OH                                                              </m:t>
          </m:r>
          <m:d>
            <m:dPr>
              <m:ctrlPr>
                <w:rPr>
                  <w:rFonts w:ascii="Cambria Math" w:hAnsi="Cambria Math" w:cs="Times New Roman"/>
                  <w:b/>
                  <w:i/>
                  <w:sz w:val="24"/>
                  <w:szCs w:val="24"/>
                </w:rPr>
              </m:ctrlPr>
            </m:dPr>
            <m:e>
              <m:r>
                <m:rPr>
                  <m:sty m:val="bi"/>
                </m:rPr>
                <w:rPr>
                  <w:rFonts w:ascii="Cambria Math" w:hAnsi="Cambria Math" w:cs="Times New Roman"/>
                  <w:sz w:val="24"/>
                  <w:szCs w:val="24"/>
                </w:rPr>
                <m:t>2</m:t>
              </m:r>
            </m:e>
          </m:d>
        </m:oMath>
      </m:oMathPara>
    </w:p>
    <w:p w14:paraId="2390812F" w14:textId="77777777" w:rsidR="00B761BA" w:rsidRPr="003B3BCA" w:rsidRDefault="00B761BA" w:rsidP="00B761BA">
      <w:pPr>
        <w:pStyle w:val="NoSpacing"/>
        <w:spacing w:line="480" w:lineRule="auto"/>
        <w:ind w:left="720"/>
        <w:jc w:val="both"/>
        <w:rPr>
          <w:rFonts w:ascii="Times New Roman" w:hAnsi="Times New Roman" w:cs="Times New Roman"/>
          <w:b/>
          <w:sz w:val="24"/>
          <w:szCs w:val="24"/>
        </w:rPr>
      </w:pPr>
      <m:oMathPara>
        <m:oMath>
          <m:r>
            <m:rPr>
              <m:sty m:val="bi"/>
            </m:rPr>
            <w:rPr>
              <w:rFonts w:ascii="Cambria Math" w:hAnsi="Cambria Math" w:cs="Times New Roman"/>
              <w:sz w:val="24"/>
              <w:szCs w:val="24"/>
            </w:rPr>
            <m:t>hγb- + H</m:t>
          </m:r>
          <m:r>
            <m:rPr>
              <m:sty m:val="bi"/>
            </m:rPr>
            <w:rPr>
              <w:rFonts w:ascii="Cambria Math" w:hAnsi="Cambria Math" w:cs="Times New Roman"/>
              <w:sz w:val="24"/>
              <w:szCs w:val="24"/>
            </w:rPr>
            <m:t xml:space="preserve">2Oabs   →  ∙OH  +H                                      </m:t>
          </m:r>
          <m:d>
            <m:dPr>
              <m:ctrlPr>
                <w:rPr>
                  <w:rFonts w:ascii="Cambria Math" w:hAnsi="Cambria Math" w:cs="Times New Roman"/>
                  <w:b/>
                  <w:i/>
                  <w:sz w:val="24"/>
                  <w:szCs w:val="24"/>
                </w:rPr>
              </m:ctrlPr>
            </m:dPr>
            <m:e>
              <m:r>
                <m:rPr>
                  <m:sty m:val="bi"/>
                </m:rPr>
                <w:rPr>
                  <w:rFonts w:ascii="Cambria Math" w:hAnsi="Cambria Math" w:cs="Times New Roman"/>
                  <w:sz w:val="24"/>
                  <w:szCs w:val="24"/>
                </w:rPr>
                <m:t>3</m:t>
              </m:r>
            </m:e>
          </m:d>
        </m:oMath>
      </m:oMathPara>
    </w:p>
    <w:p w14:paraId="79B8AA9B" w14:textId="77777777" w:rsidR="00F76BAF" w:rsidRPr="003B3BCA" w:rsidRDefault="00B761BA" w:rsidP="00E11F90">
      <w:pPr>
        <w:pStyle w:val="NoSpacing"/>
        <w:spacing w:line="480" w:lineRule="auto"/>
        <w:ind w:left="720"/>
        <w:jc w:val="both"/>
        <w:rPr>
          <w:rFonts w:ascii="Times New Roman" w:hAnsi="Times New Roman" w:cs="Times New Roman"/>
          <w:b/>
          <w:sz w:val="24"/>
          <w:szCs w:val="24"/>
        </w:rPr>
      </w:pPr>
      <m:oMathPara>
        <m:oMath>
          <m:r>
            <m:rPr>
              <m:sty m:val="bi"/>
            </m:rPr>
            <w:rPr>
              <w:rFonts w:ascii="Cambria Math" w:hAnsi="Cambria Math" w:cs="Times New Roman"/>
              <w:sz w:val="24"/>
              <w:szCs w:val="24"/>
            </w:rPr>
            <m:t>e-cb + O</m:t>
          </m:r>
          <m:r>
            <m:rPr>
              <m:sty m:val="bi"/>
            </m:rPr>
            <w:rPr>
              <w:rFonts w:ascii="Cambria Math" w:hAnsi="Cambria Math" w:cs="Times New Roman"/>
              <w:sz w:val="24"/>
              <w:szCs w:val="24"/>
            </w:rPr>
            <m:t>2   →  ∙O</m:t>
          </m:r>
          <m:r>
            <m:rPr>
              <m:sty m:val="bi"/>
            </m:rPr>
            <w:rPr>
              <w:rFonts w:ascii="Cambria Math" w:hAnsi="Cambria Math" w:cs="Times New Roman"/>
              <w:sz w:val="24"/>
              <w:szCs w:val="24"/>
            </w:rPr>
            <m:t xml:space="preserve">2                                                            </m:t>
          </m:r>
          <m:d>
            <m:dPr>
              <m:ctrlPr>
                <w:rPr>
                  <w:rFonts w:ascii="Cambria Math" w:hAnsi="Cambria Math" w:cs="Times New Roman"/>
                  <w:b/>
                  <w:i/>
                  <w:sz w:val="24"/>
                  <w:szCs w:val="24"/>
                </w:rPr>
              </m:ctrlPr>
            </m:dPr>
            <m:e>
              <m:r>
                <m:rPr>
                  <m:sty m:val="bi"/>
                </m:rPr>
                <w:rPr>
                  <w:rFonts w:ascii="Cambria Math" w:hAnsi="Cambria Math" w:cs="Times New Roman"/>
                  <w:sz w:val="24"/>
                  <w:szCs w:val="24"/>
                </w:rPr>
                <m:t>4</m:t>
              </m:r>
            </m:e>
          </m:d>
        </m:oMath>
      </m:oMathPara>
    </w:p>
    <w:p w14:paraId="3C7607E7"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A preliminary study reported by </w:t>
      </w:r>
      <w:proofErr w:type="spellStart"/>
      <w:r w:rsidRPr="003B3BCA">
        <w:rPr>
          <w:rFonts w:ascii="Times New Roman" w:hAnsi="Times New Roman" w:cs="Times New Roman"/>
          <w:sz w:val="24"/>
          <w:szCs w:val="24"/>
        </w:rPr>
        <w:t>Marsmanu</w:t>
      </w:r>
      <w:proofErr w:type="spellEnd"/>
      <w:r w:rsidRPr="003B3BCA">
        <w:rPr>
          <w:rFonts w:ascii="Times New Roman" w:hAnsi="Times New Roman" w:cs="Times New Roman"/>
          <w:sz w:val="24"/>
          <w:szCs w:val="24"/>
        </w:rPr>
        <w:t>. et. al., (2019) found that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alone has limitations like a lack of visible –light utilization, a low quantum yield, fast recombination of photo-excited electron-hole pairs, and a wide band</w:t>
      </w:r>
      <w:r w:rsidR="00C11930" w:rsidRPr="003B3BCA">
        <w:rPr>
          <w:rFonts w:ascii="Times New Roman" w:hAnsi="Times New Roman" w:cs="Times New Roman"/>
          <w:sz w:val="24"/>
          <w:szCs w:val="24"/>
        </w:rPr>
        <w:t xml:space="preserve"> </w:t>
      </w:r>
      <w:r w:rsidRPr="003B3BCA">
        <w:rPr>
          <w:rFonts w:ascii="Times New Roman" w:hAnsi="Times New Roman" w:cs="Times New Roman"/>
          <w:sz w:val="24"/>
          <w:szCs w:val="24"/>
        </w:rPr>
        <w:t>gap energy (3.1eV). This drawback limits the application of UV/TiO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in wastewater treatment applications. So, here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needs to be functionalized with </w:t>
      </w:r>
      <w:proofErr w:type="spellStart"/>
      <w:r w:rsidRPr="003B3BCA">
        <w:rPr>
          <w:rFonts w:ascii="Times New Roman" w:hAnsi="Times New Roman" w:cs="Times New Roman"/>
          <w:sz w:val="24"/>
          <w:szCs w:val="24"/>
        </w:rPr>
        <w:t>rGO</w:t>
      </w:r>
      <w:proofErr w:type="spellEnd"/>
      <w:r w:rsidRPr="003B3BCA">
        <w:rPr>
          <w:rFonts w:ascii="Times New Roman" w:hAnsi="Times New Roman" w:cs="Times New Roman"/>
          <w:sz w:val="24"/>
          <w:szCs w:val="24"/>
        </w:rPr>
        <w:t xml:space="preserve"> as a loading material. The </w:t>
      </w:r>
      <w:proofErr w:type="spellStart"/>
      <w:r w:rsidRPr="003B3BCA">
        <w:rPr>
          <w:rFonts w:ascii="Times New Roman" w:hAnsi="Times New Roman" w:cs="Times New Roman"/>
          <w:sz w:val="24"/>
          <w:szCs w:val="24"/>
        </w:rPr>
        <w:t>rGO</w:t>
      </w:r>
      <w:proofErr w:type="spellEnd"/>
      <w:r w:rsidRPr="003B3BCA">
        <w:rPr>
          <w:rFonts w:ascii="Times New Roman" w:hAnsi="Times New Roman" w:cs="Times New Roman"/>
          <w:sz w:val="24"/>
          <w:szCs w:val="24"/>
        </w:rPr>
        <w:t xml:space="preserve"> not only has a stable thermal conductivity, mechanical strength, and a huge surface area but also possesses an efficient </w:t>
      </w:r>
      <w:r w:rsidR="00A26901" w:rsidRPr="003B3BCA">
        <w:rPr>
          <w:rFonts w:ascii="Times New Roman" w:hAnsi="Times New Roman" w:cs="Times New Roman"/>
          <w:sz w:val="24"/>
          <w:szCs w:val="24"/>
        </w:rPr>
        <w:t>electro transfer</w:t>
      </w:r>
      <w:r w:rsidRPr="003B3BCA">
        <w:rPr>
          <w:rFonts w:ascii="Times New Roman" w:hAnsi="Times New Roman" w:cs="Times New Roman"/>
          <w:sz w:val="24"/>
          <w:szCs w:val="24"/>
        </w:rPr>
        <w:t>, high conductivity, and adsorptive property</w:t>
      </w:r>
      <w:r w:rsidR="00DE4EF5" w:rsidRPr="003B3BCA">
        <w:rPr>
          <w:rFonts w:ascii="Times New Roman" w:hAnsi="Times New Roman" w:cs="Times New Roman"/>
          <w:sz w:val="24"/>
          <w:szCs w:val="24"/>
        </w:rPr>
        <w:t xml:space="preserve"> </w:t>
      </w:r>
      <w:r w:rsidR="003F06F6" w:rsidRPr="003B3BCA">
        <w:rPr>
          <w:rFonts w:ascii="Times New Roman" w:hAnsi="Times New Roman" w:cs="Times New Roman"/>
          <w:sz w:val="24"/>
          <w:szCs w:val="24"/>
        </w:rPr>
        <w:t>(</w:t>
      </w:r>
      <w:r w:rsidRPr="003B3BCA">
        <w:rPr>
          <w:rFonts w:ascii="Times New Roman" w:hAnsi="Times New Roman" w:cs="Times New Roman"/>
          <w:sz w:val="24"/>
          <w:szCs w:val="24"/>
        </w:rPr>
        <w:t>Bal.et.al., 2017). It is expected that the composite would have distinct advantages towards target pollutant concerning selectivity or capacity (Zhu.et.al.,2020)</w:t>
      </w:r>
    </w:p>
    <w:p w14:paraId="1719EBAF" w14:textId="77777777" w:rsidR="00F76BAF" w:rsidRPr="003B3BCA" w:rsidRDefault="00F76BAF" w:rsidP="00F76BAF">
      <w:pPr>
        <w:pStyle w:val="NoSpacing"/>
        <w:spacing w:line="480" w:lineRule="auto"/>
        <w:jc w:val="both"/>
        <w:rPr>
          <w:rFonts w:ascii="Times New Roman" w:hAnsi="Times New Roman" w:cs="Times New Roman"/>
          <w:b/>
          <w:sz w:val="24"/>
          <w:szCs w:val="24"/>
        </w:rPr>
      </w:pPr>
    </w:p>
    <w:p w14:paraId="587345FB" w14:textId="77777777" w:rsidR="0034057B" w:rsidRPr="003B3BCA" w:rsidRDefault="00F60B4E" w:rsidP="0034057B">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noProof/>
          <w:sz w:val="24"/>
          <w:szCs w:val="24"/>
          <w:lang w:val="en-US"/>
        </w:rPr>
        <w:drawing>
          <wp:inline distT="0" distB="0" distL="0" distR="0" wp14:anchorId="512344B5" wp14:editId="510FAC8B">
            <wp:extent cx="4362450" cy="29051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62450" cy="2905125"/>
                    </a:xfrm>
                    <a:prstGeom prst="rect">
                      <a:avLst/>
                    </a:prstGeom>
                    <a:noFill/>
                    <a:ln>
                      <a:noFill/>
                    </a:ln>
                  </pic:spPr>
                </pic:pic>
              </a:graphicData>
            </a:graphic>
          </wp:inline>
        </w:drawing>
      </w:r>
    </w:p>
    <w:p w14:paraId="59508ADE" w14:textId="77777777" w:rsidR="00F76BAF" w:rsidRPr="003B3BCA" w:rsidRDefault="00F60B4E" w:rsidP="0034057B">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sz w:val="24"/>
          <w:szCs w:val="24"/>
        </w:rPr>
        <w:t>Figure 21- Show Mechanism of TiO</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-rGO composite for the removal of organic dye from wastewater</w:t>
      </w:r>
    </w:p>
    <w:p w14:paraId="01EC5AF1"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 xml:space="preserve">Chemical analysis of organic Dye removal: </w:t>
      </w:r>
      <w:r w:rsidRPr="003B3BCA">
        <w:rPr>
          <w:rFonts w:ascii="Times New Roman" w:hAnsi="Times New Roman" w:cs="Times New Roman"/>
          <w:sz w:val="24"/>
          <w:szCs w:val="24"/>
        </w:rPr>
        <w:t>Changes in organic dye concentration after treatment would be determined by using a UV-VIS Spectrophotometer at 664nm of wavelength. The organic dye removal efficiency (ɳ %) after treatment would be determined based on the study conducted by Zhu.et.al (2019)</w:t>
      </w:r>
    </w:p>
    <w:p w14:paraId="63697F6E"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Characterization of rGO-TiO</w:t>
      </w:r>
      <w:r w:rsidRPr="003B3BCA">
        <w:rPr>
          <w:rFonts w:ascii="Times New Roman" w:hAnsi="Times New Roman" w:cs="Times New Roman"/>
          <w:b/>
          <w:sz w:val="24"/>
          <w:szCs w:val="24"/>
          <w:vertAlign w:val="subscript"/>
        </w:rPr>
        <w:t>2</w:t>
      </w:r>
      <w:r w:rsidRPr="003B3BCA">
        <w:rPr>
          <w:rFonts w:ascii="Times New Roman" w:hAnsi="Times New Roman" w:cs="Times New Roman"/>
          <w:sz w:val="24"/>
          <w:szCs w:val="24"/>
        </w:rPr>
        <w:t>: It would be done by TEM, X-RD, FTIR analysis.</w:t>
      </w:r>
    </w:p>
    <w:p w14:paraId="614A7B6C"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 xml:space="preserve">Synthesis of Ion Exchange Resin for the removal of heavy metals from the wastewater of </w:t>
      </w:r>
      <w:proofErr w:type="spellStart"/>
      <w:r w:rsidRPr="003B3BCA">
        <w:rPr>
          <w:rFonts w:ascii="Times New Roman" w:hAnsi="Times New Roman" w:cs="Times New Roman"/>
          <w:b/>
          <w:sz w:val="24"/>
          <w:szCs w:val="24"/>
        </w:rPr>
        <w:t>Buddah</w:t>
      </w:r>
      <w:proofErr w:type="spellEnd"/>
      <w:r w:rsidRPr="003B3BCA">
        <w:rPr>
          <w:rFonts w:ascii="Times New Roman" w:hAnsi="Times New Roman" w:cs="Times New Roman"/>
          <w:b/>
          <w:sz w:val="24"/>
          <w:szCs w:val="24"/>
        </w:rPr>
        <w:t xml:space="preserve"> Nullah:</w:t>
      </w:r>
    </w:p>
    <w:p w14:paraId="016DD4A0"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Synthetic inorganic ion exchange resins can be prepared by modified pearl experimental techniques</w:t>
      </w:r>
      <w:r w:rsidR="00264D6D" w:rsidRPr="003B3BCA">
        <w:rPr>
          <w:rFonts w:ascii="Times New Roman" w:hAnsi="Times New Roman" w:cs="Times New Roman"/>
          <w:sz w:val="24"/>
          <w:szCs w:val="24"/>
        </w:rPr>
        <w:t>.</w:t>
      </w:r>
    </w:p>
    <w:p w14:paraId="6D82B14C" w14:textId="77777777" w:rsidR="00264D6D" w:rsidRPr="003B3BCA" w:rsidRDefault="00264D6D" w:rsidP="00F76BAF">
      <w:pPr>
        <w:pStyle w:val="NoSpacing"/>
        <w:spacing w:line="480" w:lineRule="auto"/>
        <w:jc w:val="both"/>
        <w:rPr>
          <w:rFonts w:ascii="Times New Roman" w:hAnsi="Times New Roman" w:cs="Times New Roman"/>
          <w:sz w:val="24"/>
          <w:szCs w:val="24"/>
        </w:rPr>
      </w:pPr>
    </w:p>
    <w:p w14:paraId="49D8B323" w14:textId="77777777" w:rsidR="00264D6D" w:rsidRPr="003B3BCA" w:rsidRDefault="00264D6D" w:rsidP="00F76BAF">
      <w:pPr>
        <w:pStyle w:val="NoSpacing"/>
        <w:spacing w:line="480" w:lineRule="auto"/>
        <w:jc w:val="both"/>
        <w:rPr>
          <w:rFonts w:ascii="Times New Roman" w:hAnsi="Times New Roman" w:cs="Times New Roman"/>
          <w:sz w:val="24"/>
          <w:szCs w:val="24"/>
        </w:rPr>
      </w:pPr>
    </w:p>
    <w:p w14:paraId="195D14C4"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Synthesis of Zirconyl Phosphate inorganic Synthetic resins:</w:t>
      </w:r>
    </w:p>
    <w:p w14:paraId="22F26EE2"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noProof/>
          <w:sz w:val="24"/>
          <w:szCs w:val="24"/>
          <w:lang w:val="en-US"/>
        </w:rPr>
        <w:lastRenderedPageBreak/>
        <w:drawing>
          <wp:anchor distT="0" distB="0" distL="114300" distR="114300" simplePos="0" relativeHeight="251661824" behindDoc="0" locked="0" layoutInCell="1" allowOverlap="1" wp14:anchorId="615B33B3" wp14:editId="02DB46C1">
            <wp:simplePos x="0" y="0"/>
            <wp:positionH relativeFrom="column">
              <wp:posOffset>648335</wp:posOffset>
            </wp:positionH>
            <wp:positionV relativeFrom="paragraph">
              <wp:posOffset>70485</wp:posOffset>
            </wp:positionV>
            <wp:extent cx="4295140" cy="1616075"/>
            <wp:effectExtent l="57150" t="19050" r="48260" b="22225"/>
            <wp:wrapSquare wrapText="bothSides"/>
            <wp:docPr id="430" name="Diagram 4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margin">
              <wp14:pctWidth>0</wp14:pctWidth>
            </wp14:sizeRelH>
            <wp14:sizeRelV relativeFrom="margin">
              <wp14:pctHeight>0</wp14:pctHeight>
            </wp14:sizeRelV>
          </wp:anchor>
        </w:drawing>
      </w:r>
    </w:p>
    <w:p w14:paraId="4994991C" w14:textId="77777777" w:rsidR="00F76BAF" w:rsidRPr="003B3BCA" w:rsidRDefault="00F76BAF" w:rsidP="00F76BAF">
      <w:pPr>
        <w:pStyle w:val="NoSpacing"/>
        <w:spacing w:line="480" w:lineRule="auto"/>
        <w:jc w:val="both"/>
        <w:rPr>
          <w:rFonts w:ascii="Times New Roman" w:hAnsi="Times New Roman" w:cs="Times New Roman"/>
          <w:b/>
          <w:noProof/>
          <w:sz w:val="24"/>
          <w:szCs w:val="24"/>
          <w:lang w:eastAsia="en-IN"/>
        </w:rPr>
      </w:pPr>
    </w:p>
    <w:p w14:paraId="64C2AC2C" w14:textId="77777777" w:rsidR="00F76BAF" w:rsidRPr="003B3BCA" w:rsidRDefault="00F76BAF" w:rsidP="00F76BAF">
      <w:pPr>
        <w:pStyle w:val="NoSpacing"/>
        <w:spacing w:line="480" w:lineRule="auto"/>
        <w:jc w:val="both"/>
        <w:rPr>
          <w:rFonts w:ascii="Times New Roman" w:hAnsi="Times New Roman" w:cs="Times New Roman"/>
          <w:b/>
          <w:sz w:val="24"/>
          <w:szCs w:val="24"/>
        </w:rPr>
      </w:pPr>
    </w:p>
    <w:p w14:paraId="1B540E7F" w14:textId="77777777" w:rsidR="00F76BAF" w:rsidRPr="003B3BCA" w:rsidRDefault="00F76BAF" w:rsidP="00F76BAF">
      <w:pPr>
        <w:pStyle w:val="NoSpacing"/>
        <w:spacing w:line="480" w:lineRule="auto"/>
        <w:jc w:val="both"/>
        <w:rPr>
          <w:rFonts w:ascii="Times New Roman" w:hAnsi="Times New Roman" w:cs="Times New Roman"/>
          <w:b/>
          <w:sz w:val="24"/>
          <w:szCs w:val="24"/>
        </w:rPr>
      </w:pPr>
    </w:p>
    <w:p w14:paraId="02BCD0F1" w14:textId="77777777" w:rsidR="00575F96" w:rsidRPr="003B3BCA" w:rsidRDefault="00575F96" w:rsidP="00F76BAF">
      <w:pPr>
        <w:pStyle w:val="NoSpacing"/>
        <w:spacing w:line="480" w:lineRule="auto"/>
        <w:jc w:val="both"/>
        <w:rPr>
          <w:rFonts w:ascii="Times New Roman" w:hAnsi="Times New Roman" w:cs="Times New Roman"/>
          <w:b/>
          <w:sz w:val="24"/>
          <w:szCs w:val="24"/>
        </w:rPr>
      </w:pPr>
    </w:p>
    <w:p w14:paraId="20A866E0" w14:textId="77777777" w:rsidR="00575F96" w:rsidRPr="003B3BCA" w:rsidRDefault="00CF1A39" w:rsidP="00CF1A39">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sz w:val="24"/>
          <w:szCs w:val="24"/>
        </w:rPr>
        <w:t>Figure 22- I</w:t>
      </w:r>
      <w:r w:rsidR="00575F96" w:rsidRPr="003B3BCA">
        <w:rPr>
          <w:rFonts w:ascii="Times New Roman" w:hAnsi="Times New Roman" w:cs="Times New Roman"/>
          <w:b/>
          <w:sz w:val="24"/>
          <w:szCs w:val="24"/>
        </w:rPr>
        <w:t xml:space="preserve">llustrates the systematic steps taken for synthesis of </w:t>
      </w:r>
      <w:r w:rsidR="00AE6580" w:rsidRPr="003B3BCA">
        <w:rPr>
          <w:rFonts w:ascii="Times New Roman" w:hAnsi="Times New Roman" w:cs="Times New Roman"/>
          <w:b/>
          <w:sz w:val="24"/>
          <w:szCs w:val="24"/>
        </w:rPr>
        <w:t xml:space="preserve">Zirconyl Phosphate inorganic Synthetic </w:t>
      </w:r>
      <w:proofErr w:type="gramStart"/>
      <w:r w:rsidR="00AE6580" w:rsidRPr="003B3BCA">
        <w:rPr>
          <w:rFonts w:ascii="Times New Roman" w:hAnsi="Times New Roman" w:cs="Times New Roman"/>
          <w:b/>
          <w:sz w:val="24"/>
          <w:szCs w:val="24"/>
        </w:rPr>
        <w:t>resins</w:t>
      </w:r>
      <w:proofErr w:type="gramEnd"/>
    </w:p>
    <w:p w14:paraId="777F5120"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 xml:space="preserve">Preparation of 0.1M Potassium pyroantimonate: </w:t>
      </w:r>
      <w:r w:rsidRPr="003B3BCA">
        <w:rPr>
          <w:rFonts w:ascii="Times New Roman" w:hAnsi="Times New Roman" w:cs="Times New Roman"/>
          <w:sz w:val="24"/>
          <w:szCs w:val="24"/>
        </w:rPr>
        <w:t xml:space="preserve">Dissolve 26.7gm </w:t>
      </w:r>
      <w:r w:rsidR="00E458F8" w:rsidRPr="003B3BCA">
        <w:rPr>
          <w:rFonts w:ascii="Times New Roman" w:hAnsi="Times New Roman" w:cs="Times New Roman"/>
          <w:sz w:val="24"/>
          <w:szCs w:val="24"/>
        </w:rPr>
        <w:t xml:space="preserve">of potassium pyroantimonate </w:t>
      </w:r>
      <w:r w:rsidRPr="003B3BCA">
        <w:rPr>
          <w:rFonts w:ascii="Times New Roman" w:hAnsi="Times New Roman" w:cs="Times New Roman"/>
          <w:sz w:val="24"/>
          <w:szCs w:val="24"/>
        </w:rPr>
        <w:t xml:space="preserve">in 800ml hot water. After this add 26-30ml HF acid </w:t>
      </w:r>
      <w:r w:rsidR="00FA640B" w:rsidRPr="003B3BCA">
        <w:rPr>
          <w:rFonts w:ascii="Times New Roman" w:hAnsi="Times New Roman" w:cs="Times New Roman"/>
          <w:sz w:val="24"/>
          <w:szCs w:val="24"/>
        </w:rPr>
        <w:t xml:space="preserve">and 16ml of HCl </w:t>
      </w:r>
      <w:r w:rsidRPr="003B3BCA">
        <w:rPr>
          <w:rFonts w:ascii="Times New Roman" w:hAnsi="Times New Roman" w:cs="Times New Roman"/>
          <w:sz w:val="24"/>
          <w:szCs w:val="24"/>
        </w:rPr>
        <w:t xml:space="preserve">into it with constant stirring. </w:t>
      </w:r>
      <w:r w:rsidR="00535F82" w:rsidRPr="003B3BCA">
        <w:rPr>
          <w:rFonts w:ascii="Times New Roman" w:hAnsi="Times New Roman" w:cs="Times New Roman"/>
          <w:sz w:val="24"/>
          <w:szCs w:val="24"/>
        </w:rPr>
        <w:t>H</w:t>
      </w:r>
      <w:r w:rsidRPr="003B3BCA">
        <w:rPr>
          <w:rFonts w:ascii="Times New Roman" w:hAnsi="Times New Roman" w:cs="Times New Roman"/>
          <w:sz w:val="24"/>
          <w:szCs w:val="24"/>
        </w:rPr>
        <w:t xml:space="preserve">eat this solution with continuous stirring for a few minutes so that solution becomes clear. After doing this, filter the solution if a little bit turbid and makeup volume </w:t>
      </w:r>
      <w:proofErr w:type="spellStart"/>
      <w:r w:rsidR="005963AA" w:rsidRPr="003B3BCA">
        <w:rPr>
          <w:rFonts w:ascii="Times New Roman" w:hAnsi="Times New Roman" w:cs="Times New Roman"/>
          <w:sz w:val="24"/>
          <w:szCs w:val="24"/>
        </w:rPr>
        <w:t>upto</w:t>
      </w:r>
      <w:proofErr w:type="spellEnd"/>
      <w:r w:rsidR="005963AA" w:rsidRPr="003B3BCA">
        <w:rPr>
          <w:rFonts w:ascii="Times New Roman" w:hAnsi="Times New Roman" w:cs="Times New Roman"/>
          <w:sz w:val="24"/>
          <w:szCs w:val="24"/>
        </w:rPr>
        <w:t xml:space="preserve"> </w:t>
      </w:r>
      <w:r w:rsidRPr="003B3BCA">
        <w:rPr>
          <w:rFonts w:ascii="Times New Roman" w:hAnsi="Times New Roman" w:cs="Times New Roman"/>
          <w:sz w:val="24"/>
          <w:szCs w:val="24"/>
        </w:rPr>
        <w:t>1000ml.</w:t>
      </w:r>
    </w:p>
    <w:p w14:paraId="6A5840D8"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Preparation of 0.1M Zirconium oxychloride solution:</w:t>
      </w:r>
    </w:p>
    <w:p w14:paraId="56BC8100"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Dissolve 33.58 gm of ZrOCl</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.8H</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Oin 1000ml deionized water.</w:t>
      </w:r>
    </w:p>
    <w:p w14:paraId="18ADB15F"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Preparation of 0.1M phosphoric acid solution:</w:t>
      </w:r>
    </w:p>
    <w:p w14:paraId="5A7A5138"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Dissolve approximately 6.8ml of H</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PO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 xml:space="preserve"> in 1000ml of deionized water.</w:t>
      </w:r>
    </w:p>
    <w:p w14:paraId="218AA4AB"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Procedure for preparation of Zr</w:t>
      </w:r>
      <w:r w:rsidRPr="003B3BCA">
        <w:rPr>
          <w:rFonts w:ascii="Times New Roman" w:hAnsi="Times New Roman" w:cs="Times New Roman"/>
          <w:b/>
          <w:sz w:val="24"/>
          <w:szCs w:val="24"/>
          <w:vertAlign w:val="subscript"/>
        </w:rPr>
        <w:t>3</w:t>
      </w:r>
      <w:r w:rsidRPr="003B3BCA">
        <w:rPr>
          <w:rFonts w:ascii="Times New Roman" w:hAnsi="Times New Roman" w:cs="Times New Roman"/>
          <w:b/>
          <w:sz w:val="24"/>
          <w:szCs w:val="24"/>
        </w:rPr>
        <w:t>(PO</w:t>
      </w:r>
      <w:r w:rsidRPr="003B3BCA">
        <w:rPr>
          <w:rFonts w:ascii="Times New Roman" w:hAnsi="Times New Roman" w:cs="Times New Roman"/>
          <w:b/>
          <w:sz w:val="24"/>
          <w:szCs w:val="24"/>
          <w:vertAlign w:val="subscript"/>
        </w:rPr>
        <w:t>4</w:t>
      </w:r>
      <w:r w:rsidRPr="003B3BCA">
        <w:rPr>
          <w:rFonts w:ascii="Times New Roman" w:hAnsi="Times New Roman" w:cs="Times New Roman"/>
          <w:b/>
          <w:sz w:val="24"/>
          <w:szCs w:val="24"/>
        </w:rPr>
        <w:t>)</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 xml:space="preserve"> ion –exchange resin: </w:t>
      </w:r>
      <w:r w:rsidRPr="003B3BCA">
        <w:rPr>
          <w:rFonts w:ascii="Times New Roman" w:hAnsi="Times New Roman" w:cs="Times New Roman"/>
          <w:sz w:val="24"/>
          <w:szCs w:val="24"/>
        </w:rPr>
        <w:t xml:space="preserve"> Following are the schematic design for the synthesis of Zr</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(PO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 xml:space="preserve"> resin:</w:t>
      </w:r>
    </w:p>
    <w:p w14:paraId="5EDBE6FF" w14:textId="77777777" w:rsidR="007003AA" w:rsidRPr="003B3BCA" w:rsidRDefault="007003AA"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noProof/>
          <w:sz w:val="24"/>
          <w:szCs w:val="24"/>
          <w:lang w:val="en-US"/>
        </w:rPr>
        <w:drawing>
          <wp:anchor distT="0" distB="0" distL="114300" distR="114300" simplePos="0" relativeHeight="251655680" behindDoc="0" locked="0" layoutInCell="1" allowOverlap="1" wp14:anchorId="3135FCBB" wp14:editId="7F2D68A0">
            <wp:simplePos x="0" y="0"/>
            <wp:positionH relativeFrom="column">
              <wp:posOffset>552450</wp:posOffset>
            </wp:positionH>
            <wp:positionV relativeFrom="paragraph">
              <wp:posOffset>263525</wp:posOffset>
            </wp:positionV>
            <wp:extent cx="5133975" cy="2343150"/>
            <wp:effectExtent l="57150" t="133350" r="47625" b="76200"/>
            <wp:wrapSquare wrapText="bothSides"/>
            <wp:docPr id="361" name="Diagram 3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margin">
              <wp14:pctWidth>0</wp14:pctWidth>
            </wp14:sizeRelH>
            <wp14:sizeRelV relativeFrom="margin">
              <wp14:pctHeight>0</wp14:pctHeight>
            </wp14:sizeRelV>
          </wp:anchor>
        </w:drawing>
      </w:r>
    </w:p>
    <w:p w14:paraId="3539AB4A" w14:textId="77777777" w:rsidR="00F76BAF" w:rsidRPr="003B3BCA" w:rsidRDefault="00F76BAF" w:rsidP="00F76BAF">
      <w:pPr>
        <w:pStyle w:val="NoSpacing"/>
        <w:spacing w:line="480" w:lineRule="auto"/>
        <w:rPr>
          <w:rFonts w:ascii="Times New Roman" w:hAnsi="Times New Roman" w:cs="Times New Roman"/>
          <w:sz w:val="24"/>
          <w:szCs w:val="24"/>
        </w:rPr>
      </w:pPr>
    </w:p>
    <w:p w14:paraId="006D09E2"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7220C7F7" w14:textId="77777777" w:rsidR="00F76BAF" w:rsidRPr="003B3BCA" w:rsidRDefault="00F76BAF" w:rsidP="00F76BAF">
      <w:pPr>
        <w:pStyle w:val="NoSpacing"/>
        <w:spacing w:line="480" w:lineRule="auto"/>
        <w:jc w:val="center"/>
        <w:rPr>
          <w:rFonts w:ascii="Times New Roman" w:hAnsi="Times New Roman" w:cs="Times New Roman"/>
          <w:b/>
          <w:sz w:val="24"/>
          <w:szCs w:val="24"/>
        </w:rPr>
      </w:pPr>
    </w:p>
    <w:p w14:paraId="6EA436A8" w14:textId="77777777" w:rsidR="00F76BAF" w:rsidRPr="003B3BCA" w:rsidRDefault="00F76BAF" w:rsidP="00F76BAF">
      <w:pPr>
        <w:pStyle w:val="NoSpacing"/>
        <w:spacing w:line="480" w:lineRule="auto"/>
        <w:jc w:val="center"/>
        <w:rPr>
          <w:rFonts w:ascii="Times New Roman" w:hAnsi="Times New Roman" w:cs="Times New Roman"/>
          <w:b/>
          <w:sz w:val="24"/>
          <w:szCs w:val="24"/>
        </w:rPr>
      </w:pPr>
    </w:p>
    <w:p w14:paraId="2CD1AE03" w14:textId="77777777" w:rsidR="00F76BAF" w:rsidRPr="003B3BCA" w:rsidRDefault="00F76BAF" w:rsidP="00F76BAF">
      <w:pPr>
        <w:pStyle w:val="NoSpacing"/>
        <w:spacing w:line="480" w:lineRule="auto"/>
        <w:jc w:val="both"/>
        <w:rPr>
          <w:rFonts w:ascii="Times New Roman" w:hAnsi="Times New Roman" w:cs="Times New Roman"/>
          <w:b/>
          <w:sz w:val="24"/>
          <w:szCs w:val="24"/>
        </w:rPr>
      </w:pPr>
    </w:p>
    <w:p w14:paraId="030D80FC" w14:textId="77777777" w:rsidR="0034057B" w:rsidRPr="003B3BCA" w:rsidRDefault="00684086" w:rsidP="0034057B">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noProof/>
          <w:sz w:val="24"/>
          <w:szCs w:val="24"/>
          <w:lang w:val="en-US"/>
        </w:rPr>
        <w:lastRenderedPageBreak/>
        <w:drawing>
          <wp:inline distT="0" distB="0" distL="0" distR="0" wp14:anchorId="0C13B90A" wp14:editId="6BAE724C">
            <wp:extent cx="4457700" cy="368617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57700" cy="3686175"/>
                    </a:xfrm>
                    <a:prstGeom prst="rect">
                      <a:avLst/>
                    </a:prstGeom>
                    <a:noFill/>
                    <a:ln>
                      <a:noFill/>
                    </a:ln>
                  </pic:spPr>
                </pic:pic>
              </a:graphicData>
            </a:graphic>
          </wp:inline>
        </w:drawing>
      </w:r>
    </w:p>
    <w:p w14:paraId="3819F97F" w14:textId="77777777" w:rsidR="00F76BAF" w:rsidRPr="003B3BCA" w:rsidRDefault="00684086" w:rsidP="0034057B">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sz w:val="24"/>
          <w:szCs w:val="24"/>
        </w:rPr>
        <w:t>Figure 23-Show the process of synthesis of Zr</w:t>
      </w:r>
      <w:r w:rsidRPr="003B3BCA">
        <w:rPr>
          <w:rFonts w:ascii="Times New Roman" w:hAnsi="Times New Roman" w:cs="Times New Roman"/>
          <w:b/>
          <w:sz w:val="24"/>
          <w:szCs w:val="24"/>
          <w:vertAlign w:val="subscript"/>
        </w:rPr>
        <w:t>3</w:t>
      </w:r>
      <w:r w:rsidRPr="003B3BCA">
        <w:rPr>
          <w:rFonts w:ascii="Times New Roman" w:hAnsi="Times New Roman" w:cs="Times New Roman"/>
          <w:b/>
          <w:sz w:val="24"/>
          <w:szCs w:val="24"/>
        </w:rPr>
        <w:t>(PO</w:t>
      </w:r>
      <w:r w:rsidRPr="003B3BCA">
        <w:rPr>
          <w:rFonts w:ascii="Times New Roman" w:hAnsi="Times New Roman" w:cs="Times New Roman"/>
          <w:b/>
          <w:sz w:val="24"/>
          <w:szCs w:val="24"/>
          <w:vertAlign w:val="subscript"/>
        </w:rPr>
        <w:t>4</w:t>
      </w:r>
      <w:r w:rsidRPr="003B3BCA">
        <w:rPr>
          <w:rFonts w:ascii="Times New Roman" w:hAnsi="Times New Roman" w:cs="Times New Roman"/>
          <w:b/>
          <w:sz w:val="24"/>
          <w:szCs w:val="24"/>
        </w:rPr>
        <w:t>)</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 xml:space="preserve"> ion –exchange </w:t>
      </w:r>
      <w:proofErr w:type="gramStart"/>
      <w:r w:rsidRPr="003B3BCA">
        <w:rPr>
          <w:rFonts w:ascii="Times New Roman" w:hAnsi="Times New Roman" w:cs="Times New Roman"/>
          <w:b/>
          <w:sz w:val="24"/>
          <w:szCs w:val="24"/>
        </w:rPr>
        <w:t>resin</w:t>
      </w:r>
      <w:proofErr w:type="gramEnd"/>
    </w:p>
    <w:p w14:paraId="57854E96" w14:textId="77777777" w:rsidR="000C4648" w:rsidRPr="003B3BCA" w:rsidRDefault="000C4648" w:rsidP="008C08DA">
      <w:pPr>
        <w:pStyle w:val="NoSpacing"/>
        <w:spacing w:line="480" w:lineRule="auto"/>
        <w:ind w:firstLine="720"/>
        <w:rPr>
          <w:rFonts w:ascii="Times New Roman" w:hAnsi="Times New Roman" w:cs="Times New Roman"/>
          <w:b/>
          <w:sz w:val="24"/>
          <w:szCs w:val="24"/>
        </w:rPr>
      </w:pPr>
    </w:p>
    <w:p w14:paraId="3024ABFB" w14:textId="77777777" w:rsidR="0034057B" w:rsidRPr="003B3BCA" w:rsidRDefault="008C08DA" w:rsidP="0034057B">
      <w:pPr>
        <w:pStyle w:val="NoSpacing"/>
        <w:spacing w:line="480" w:lineRule="auto"/>
        <w:ind w:firstLine="720"/>
        <w:jc w:val="center"/>
        <w:rPr>
          <w:rFonts w:ascii="Times New Roman" w:hAnsi="Times New Roman" w:cs="Times New Roman"/>
          <w:b/>
          <w:sz w:val="24"/>
          <w:szCs w:val="24"/>
        </w:rPr>
      </w:pPr>
      <w:r w:rsidRPr="003B3BCA">
        <w:rPr>
          <w:rFonts w:ascii="Times New Roman" w:hAnsi="Times New Roman" w:cs="Times New Roman"/>
          <w:b/>
          <w:noProof/>
          <w:sz w:val="24"/>
          <w:szCs w:val="24"/>
          <w:lang w:val="en-US"/>
        </w:rPr>
        <w:drawing>
          <wp:inline distT="0" distB="0" distL="0" distR="0" wp14:anchorId="1E63BA42" wp14:editId="72ED3823">
            <wp:extent cx="4495800" cy="2838450"/>
            <wp:effectExtent l="152400" t="114300" r="114300" b="22860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8">
                      <a:extLst>
                        <a:ext uri="{BEBA8EAE-BF5A-486C-A8C5-ECC9F3942E4B}">
                          <a14:imgProps xmlns:a14="http://schemas.microsoft.com/office/drawing/2010/main">
                            <a14:imgLayer r:embed="rId99">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bwMode="auto">
                    <a:xfrm>
                      <a:off x="0" y="0"/>
                      <a:ext cx="4493809" cy="283719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09E68DB6" w14:textId="77777777" w:rsidR="00F76BAF" w:rsidRPr="003B3BCA" w:rsidRDefault="008C08DA" w:rsidP="0034057B">
      <w:pPr>
        <w:pStyle w:val="NoSpacing"/>
        <w:spacing w:line="480" w:lineRule="auto"/>
        <w:ind w:firstLine="720"/>
        <w:jc w:val="center"/>
        <w:rPr>
          <w:rFonts w:ascii="Times New Roman" w:hAnsi="Times New Roman" w:cs="Times New Roman"/>
          <w:b/>
          <w:sz w:val="24"/>
          <w:szCs w:val="24"/>
        </w:rPr>
      </w:pPr>
      <w:r w:rsidRPr="003B3BCA">
        <w:rPr>
          <w:rFonts w:ascii="Times New Roman" w:hAnsi="Times New Roman" w:cs="Times New Roman"/>
          <w:b/>
          <w:sz w:val="24"/>
          <w:szCs w:val="24"/>
        </w:rPr>
        <w:t>Figure 24-</w:t>
      </w:r>
      <w:r w:rsidR="00AE6580" w:rsidRPr="003B3BCA">
        <w:rPr>
          <w:rFonts w:ascii="Times New Roman" w:hAnsi="Times New Roman" w:cs="Times New Roman"/>
          <w:b/>
          <w:sz w:val="24"/>
          <w:szCs w:val="24"/>
        </w:rPr>
        <w:t xml:space="preserve"> Modification of Pearl experiment technique set-up for the synthesis of Ion-exchange synthesis</w:t>
      </w:r>
    </w:p>
    <w:p w14:paraId="6CD72434" w14:textId="77777777" w:rsidR="00F76BAF" w:rsidRPr="003B3BCA" w:rsidRDefault="006541F2" w:rsidP="00481C28">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noProof/>
          <w:sz w:val="24"/>
          <w:szCs w:val="24"/>
          <w:lang w:val="en-US"/>
        </w:rPr>
        <w:lastRenderedPageBreak/>
        <w:drawing>
          <wp:inline distT="0" distB="0" distL="0" distR="0" wp14:anchorId="118F7F78" wp14:editId="4919CFAC">
            <wp:extent cx="5553850" cy="3820058"/>
            <wp:effectExtent l="114300" t="95250" r="123190" b="161925"/>
            <wp:docPr id="46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5553850" cy="3820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F22E1" w:rsidRPr="003B3BCA">
        <w:rPr>
          <w:rFonts w:ascii="Times New Roman" w:hAnsi="Times New Roman" w:cs="Times New Roman"/>
          <w:b/>
          <w:sz w:val="24"/>
          <w:szCs w:val="24"/>
        </w:rPr>
        <w:t>Figure 25-</w:t>
      </w:r>
      <w:r w:rsidR="00535F82" w:rsidRPr="003B3BCA">
        <w:rPr>
          <w:rFonts w:ascii="Times New Roman" w:hAnsi="Times New Roman" w:cs="Times New Roman"/>
          <w:b/>
          <w:sz w:val="24"/>
          <w:szCs w:val="24"/>
        </w:rPr>
        <w:t xml:space="preserve"> </w:t>
      </w:r>
      <w:r w:rsidR="000C4648" w:rsidRPr="003B3BCA">
        <w:rPr>
          <w:rFonts w:ascii="Times New Roman" w:hAnsi="Times New Roman" w:cs="Times New Roman"/>
          <w:sz w:val="24"/>
          <w:szCs w:val="24"/>
        </w:rPr>
        <w:t xml:space="preserve">Structural representation of </w:t>
      </w:r>
      <w:proofErr w:type="spellStart"/>
      <w:r w:rsidR="000C4648" w:rsidRPr="003B3BCA">
        <w:rPr>
          <w:rFonts w:ascii="Times New Roman" w:hAnsi="Times New Roman" w:cs="Times New Roman"/>
          <w:sz w:val="24"/>
          <w:szCs w:val="24"/>
        </w:rPr>
        <w:t>rGO</w:t>
      </w:r>
      <w:proofErr w:type="spellEnd"/>
      <w:r w:rsidR="000C4648" w:rsidRPr="003B3BCA">
        <w:rPr>
          <w:rFonts w:ascii="Times New Roman" w:hAnsi="Times New Roman" w:cs="Times New Roman"/>
          <w:sz w:val="24"/>
          <w:szCs w:val="24"/>
        </w:rPr>
        <w:t xml:space="preserve">- </w:t>
      </w:r>
      <w:r w:rsidR="000C4648" w:rsidRPr="003B3BCA">
        <w:rPr>
          <w:rFonts w:ascii="Times New Roman" w:hAnsi="Times New Roman" w:cs="Times New Roman"/>
          <w:b/>
          <w:sz w:val="24"/>
          <w:szCs w:val="24"/>
        </w:rPr>
        <w:t>Zr</w:t>
      </w:r>
      <w:r w:rsidR="000C4648" w:rsidRPr="003B3BCA">
        <w:rPr>
          <w:rFonts w:ascii="Times New Roman" w:hAnsi="Times New Roman" w:cs="Times New Roman"/>
          <w:b/>
          <w:sz w:val="24"/>
          <w:szCs w:val="24"/>
          <w:vertAlign w:val="subscript"/>
        </w:rPr>
        <w:t>3</w:t>
      </w:r>
      <w:r w:rsidR="000C4648" w:rsidRPr="003B3BCA">
        <w:rPr>
          <w:rFonts w:ascii="Times New Roman" w:hAnsi="Times New Roman" w:cs="Times New Roman"/>
          <w:b/>
          <w:sz w:val="24"/>
          <w:szCs w:val="24"/>
        </w:rPr>
        <w:t>(PO</w:t>
      </w:r>
      <w:r w:rsidR="000C4648" w:rsidRPr="003B3BCA">
        <w:rPr>
          <w:rFonts w:ascii="Times New Roman" w:hAnsi="Times New Roman" w:cs="Times New Roman"/>
          <w:b/>
          <w:sz w:val="24"/>
          <w:szCs w:val="24"/>
          <w:vertAlign w:val="subscript"/>
        </w:rPr>
        <w:t>4</w:t>
      </w:r>
      <w:r w:rsidR="000C4648" w:rsidRPr="003B3BCA">
        <w:rPr>
          <w:rFonts w:ascii="Times New Roman" w:hAnsi="Times New Roman" w:cs="Times New Roman"/>
          <w:b/>
          <w:sz w:val="24"/>
          <w:szCs w:val="24"/>
        </w:rPr>
        <w:t>)</w:t>
      </w:r>
      <w:r w:rsidR="000C4648" w:rsidRPr="003B3BCA">
        <w:rPr>
          <w:rFonts w:ascii="Times New Roman" w:hAnsi="Times New Roman" w:cs="Times New Roman"/>
          <w:b/>
          <w:sz w:val="24"/>
          <w:szCs w:val="24"/>
          <w:vertAlign w:val="subscript"/>
        </w:rPr>
        <w:t>2</w:t>
      </w:r>
      <w:r w:rsidR="000C4648" w:rsidRPr="003B3BCA">
        <w:rPr>
          <w:rFonts w:ascii="Times New Roman" w:hAnsi="Times New Roman" w:cs="Times New Roman"/>
          <w:sz w:val="24"/>
          <w:szCs w:val="24"/>
        </w:rPr>
        <w:t xml:space="preserve"> Ion –Exchange Resin</w:t>
      </w:r>
    </w:p>
    <w:p w14:paraId="1494DBB9" w14:textId="77777777" w:rsidR="00F76BAF" w:rsidRPr="003B3BCA" w:rsidRDefault="00535F82"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 xml:space="preserve">Preparation of </w:t>
      </w:r>
      <w:r w:rsidR="00F76BAF" w:rsidRPr="003B3BCA">
        <w:rPr>
          <w:rFonts w:ascii="Times New Roman" w:hAnsi="Times New Roman" w:cs="Times New Roman"/>
          <w:b/>
          <w:sz w:val="24"/>
          <w:szCs w:val="24"/>
        </w:rPr>
        <w:t xml:space="preserve">0.1M Potassium pyroantimonate: </w:t>
      </w:r>
      <w:r w:rsidR="00F76BAF" w:rsidRPr="003B3BCA">
        <w:rPr>
          <w:rFonts w:ascii="Times New Roman" w:hAnsi="Times New Roman" w:cs="Times New Roman"/>
          <w:sz w:val="24"/>
          <w:szCs w:val="24"/>
        </w:rPr>
        <w:t>Dissolve 26.7gm</w:t>
      </w:r>
      <w:r w:rsidR="009F09A7" w:rsidRPr="003B3BCA">
        <w:rPr>
          <w:rFonts w:ascii="Times New Roman" w:hAnsi="Times New Roman" w:cs="Times New Roman"/>
          <w:sz w:val="24"/>
          <w:szCs w:val="24"/>
        </w:rPr>
        <w:t xml:space="preserve"> of </w:t>
      </w:r>
      <w:r w:rsidR="009F09A7" w:rsidRPr="003B3BCA">
        <w:rPr>
          <w:rFonts w:ascii="Times New Roman" w:hAnsi="Times New Roman" w:cs="Times New Roman"/>
          <w:b/>
          <w:sz w:val="24"/>
          <w:szCs w:val="24"/>
        </w:rPr>
        <w:t xml:space="preserve">  </w:t>
      </w:r>
      <w:r w:rsidR="009F09A7" w:rsidRPr="003B3BCA">
        <w:rPr>
          <w:rFonts w:ascii="Times New Roman" w:hAnsi="Times New Roman" w:cs="Times New Roman"/>
          <w:sz w:val="24"/>
          <w:szCs w:val="24"/>
        </w:rPr>
        <w:t xml:space="preserve">0.1M Potassium pyroantimonate </w:t>
      </w:r>
      <w:r w:rsidR="00F76BAF" w:rsidRPr="003B3BCA">
        <w:rPr>
          <w:rFonts w:ascii="Times New Roman" w:hAnsi="Times New Roman" w:cs="Times New Roman"/>
          <w:sz w:val="24"/>
          <w:szCs w:val="24"/>
        </w:rPr>
        <w:t>in 800ml hot water by slowly added. After this add 26-30ml HF acid into it with constant stirring. Then add 16ml HCl into it with continuous stirring. Continuous heat this solution with continuous stirring for a few minutes so that solution becomes clear. After doing this, filter the solution if a little bit turbid and makeup volume 1000ml.</w:t>
      </w:r>
    </w:p>
    <w:p w14:paraId="2DBE135D"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Preparation of 0.1M SnCl</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.2H</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O solution:</w:t>
      </w:r>
    </w:p>
    <w:p w14:paraId="6FF99160"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Dissolve 35.9640gm of SnCl</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.2H</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O in 1000ml of 0.1MHCl solution.</w:t>
      </w:r>
    </w:p>
    <w:p w14:paraId="544B11BA"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Preparation of 0.1M Sodium arsenate solution:</w:t>
      </w:r>
    </w:p>
    <w:p w14:paraId="5EF3DE2A"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Dissolve 31.2535gm of Na</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AsO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 xml:space="preserve"> in 1000ml of deionized water.</w:t>
      </w:r>
    </w:p>
    <w:p w14:paraId="4C9EEA0B"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Procedure for preparation of Sn</w:t>
      </w:r>
      <w:r w:rsidRPr="003B3BCA">
        <w:rPr>
          <w:rFonts w:ascii="Times New Roman" w:hAnsi="Times New Roman" w:cs="Times New Roman"/>
          <w:b/>
          <w:sz w:val="24"/>
          <w:szCs w:val="24"/>
          <w:vertAlign w:val="subscript"/>
        </w:rPr>
        <w:t xml:space="preserve">3 </w:t>
      </w:r>
      <w:r w:rsidRPr="003B3BCA">
        <w:rPr>
          <w:rFonts w:ascii="Times New Roman" w:hAnsi="Times New Roman" w:cs="Times New Roman"/>
          <w:b/>
          <w:sz w:val="24"/>
          <w:szCs w:val="24"/>
        </w:rPr>
        <w:t>(AsO</w:t>
      </w:r>
      <w:r w:rsidRPr="003B3BCA">
        <w:rPr>
          <w:rFonts w:ascii="Times New Roman" w:hAnsi="Times New Roman" w:cs="Times New Roman"/>
          <w:b/>
          <w:sz w:val="24"/>
          <w:szCs w:val="24"/>
          <w:vertAlign w:val="subscript"/>
        </w:rPr>
        <w:t>4</w:t>
      </w:r>
      <w:r w:rsidRPr="003B3BCA">
        <w:rPr>
          <w:rFonts w:ascii="Times New Roman" w:hAnsi="Times New Roman" w:cs="Times New Roman"/>
          <w:b/>
          <w:sz w:val="24"/>
          <w:szCs w:val="24"/>
        </w:rPr>
        <w:t>)</w:t>
      </w:r>
      <w:r w:rsidRPr="003B3BCA">
        <w:rPr>
          <w:rFonts w:ascii="Times New Roman" w:hAnsi="Times New Roman" w:cs="Times New Roman"/>
          <w:b/>
          <w:sz w:val="24"/>
          <w:szCs w:val="24"/>
          <w:vertAlign w:val="subscript"/>
        </w:rPr>
        <w:t>4</w:t>
      </w:r>
      <w:r w:rsidRPr="003B3BCA">
        <w:rPr>
          <w:rFonts w:ascii="Times New Roman" w:hAnsi="Times New Roman" w:cs="Times New Roman"/>
          <w:b/>
          <w:sz w:val="24"/>
          <w:szCs w:val="24"/>
        </w:rPr>
        <w:t xml:space="preserve"> ion –exchange resin: </w:t>
      </w:r>
      <w:r w:rsidRPr="003B3BCA">
        <w:rPr>
          <w:rFonts w:ascii="Times New Roman" w:hAnsi="Times New Roman" w:cs="Times New Roman"/>
          <w:sz w:val="24"/>
          <w:szCs w:val="24"/>
        </w:rPr>
        <w:t xml:space="preserve"> Following are the schematic design for the synthesis of Sn</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 xml:space="preserve"> (ASO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 xml:space="preserve"> resin:</w:t>
      </w:r>
    </w:p>
    <w:p w14:paraId="07857A59"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26B34D59"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noProof/>
          <w:sz w:val="24"/>
          <w:szCs w:val="24"/>
          <w:lang w:val="en-US"/>
        </w:rPr>
        <w:lastRenderedPageBreak/>
        <w:drawing>
          <wp:anchor distT="0" distB="0" distL="114300" distR="114300" simplePos="0" relativeHeight="251659776" behindDoc="0" locked="0" layoutInCell="1" allowOverlap="1" wp14:anchorId="7E40D259" wp14:editId="17D28A82">
            <wp:simplePos x="0" y="0"/>
            <wp:positionH relativeFrom="column">
              <wp:posOffset>924560</wp:posOffset>
            </wp:positionH>
            <wp:positionV relativeFrom="paragraph">
              <wp:posOffset>252095</wp:posOffset>
            </wp:positionV>
            <wp:extent cx="4720590" cy="2264410"/>
            <wp:effectExtent l="57150" t="19050" r="60960" b="40640"/>
            <wp:wrapSquare wrapText="bothSides"/>
            <wp:docPr id="442" name="Diagram 4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V relativeFrom="margin">
              <wp14:pctHeight>0</wp14:pctHeight>
            </wp14:sizeRelV>
          </wp:anchor>
        </w:drawing>
      </w:r>
    </w:p>
    <w:p w14:paraId="47AB1ED5"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0ACAA082"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1A7C4783"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2CD02D7B"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noProof/>
          <w:sz w:val="24"/>
          <w:szCs w:val="24"/>
          <w:lang w:val="en-US"/>
        </w:rPr>
        <w:drawing>
          <wp:inline distT="0" distB="0" distL="0" distR="0" wp14:anchorId="03185F8B" wp14:editId="59160174">
            <wp:extent cx="4774019" cy="1148316"/>
            <wp:effectExtent l="0" t="38100" r="0" b="52070"/>
            <wp:docPr id="445" name="Diagram 4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496D86B3" w14:textId="77777777" w:rsidR="00F76BAF" w:rsidRPr="003B3BCA" w:rsidRDefault="001D5B5F" w:rsidP="001D5B5F">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noProof/>
          <w:sz w:val="24"/>
          <w:szCs w:val="24"/>
          <w:lang w:val="en-US"/>
        </w:rPr>
        <w:drawing>
          <wp:inline distT="0" distB="0" distL="0" distR="0" wp14:anchorId="3C42B48E" wp14:editId="66158E44">
            <wp:extent cx="5724525" cy="388620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24525" cy="3886200"/>
                    </a:xfrm>
                    <a:prstGeom prst="rect">
                      <a:avLst/>
                    </a:prstGeom>
                    <a:noFill/>
                    <a:ln>
                      <a:noFill/>
                    </a:ln>
                  </pic:spPr>
                </pic:pic>
              </a:graphicData>
            </a:graphic>
          </wp:inline>
        </w:drawing>
      </w:r>
    </w:p>
    <w:p w14:paraId="09D551A7" w14:textId="77777777" w:rsidR="001D5B5F" w:rsidRPr="003B3BCA" w:rsidRDefault="001D5B5F" w:rsidP="001D5B5F">
      <w:pPr>
        <w:pStyle w:val="NoSpacing"/>
        <w:spacing w:line="480" w:lineRule="auto"/>
        <w:ind w:firstLine="720"/>
        <w:rPr>
          <w:rFonts w:ascii="Times New Roman" w:hAnsi="Times New Roman" w:cs="Times New Roman"/>
          <w:b/>
          <w:sz w:val="24"/>
          <w:szCs w:val="24"/>
        </w:rPr>
      </w:pPr>
      <w:r w:rsidRPr="003B3BCA">
        <w:rPr>
          <w:rFonts w:ascii="Times New Roman" w:hAnsi="Times New Roman" w:cs="Times New Roman"/>
          <w:b/>
          <w:sz w:val="24"/>
          <w:szCs w:val="24"/>
        </w:rPr>
        <w:t xml:space="preserve">Figure </w:t>
      </w:r>
      <w:r w:rsidR="00A139CE" w:rsidRPr="003B3BCA">
        <w:rPr>
          <w:rFonts w:ascii="Times New Roman" w:hAnsi="Times New Roman" w:cs="Times New Roman"/>
          <w:b/>
          <w:sz w:val="24"/>
          <w:szCs w:val="24"/>
        </w:rPr>
        <w:t>2</w:t>
      </w:r>
      <w:r w:rsidR="0030201C" w:rsidRPr="003B3BCA">
        <w:rPr>
          <w:rFonts w:ascii="Times New Roman" w:hAnsi="Times New Roman" w:cs="Times New Roman"/>
          <w:b/>
          <w:sz w:val="24"/>
          <w:szCs w:val="24"/>
        </w:rPr>
        <w:t>6</w:t>
      </w:r>
      <w:r w:rsidRPr="003B3BCA">
        <w:rPr>
          <w:rFonts w:ascii="Times New Roman" w:hAnsi="Times New Roman" w:cs="Times New Roman"/>
          <w:b/>
          <w:sz w:val="24"/>
          <w:szCs w:val="24"/>
        </w:rPr>
        <w:t>-Show the process of synthesis of Sn</w:t>
      </w:r>
      <w:r w:rsidRPr="003B3BCA">
        <w:rPr>
          <w:rFonts w:ascii="Times New Roman" w:hAnsi="Times New Roman" w:cs="Times New Roman"/>
          <w:b/>
          <w:sz w:val="24"/>
          <w:szCs w:val="24"/>
          <w:vertAlign w:val="subscript"/>
        </w:rPr>
        <w:t>3</w:t>
      </w:r>
      <w:r w:rsidRPr="003B3BCA">
        <w:rPr>
          <w:rFonts w:ascii="Times New Roman" w:hAnsi="Times New Roman" w:cs="Times New Roman"/>
          <w:b/>
          <w:sz w:val="24"/>
          <w:szCs w:val="24"/>
        </w:rPr>
        <w:t>(AsO</w:t>
      </w:r>
      <w:r w:rsidRPr="003B3BCA">
        <w:rPr>
          <w:rFonts w:ascii="Times New Roman" w:hAnsi="Times New Roman" w:cs="Times New Roman"/>
          <w:b/>
          <w:sz w:val="24"/>
          <w:szCs w:val="24"/>
          <w:vertAlign w:val="subscript"/>
        </w:rPr>
        <w:t>4</w:t>
      </w:r>
      <w:r w:rsidRPr="003B3BCA">
        <w:rPr>
          <w:rFonts w:ascii="Times New Roman" w:hAnsi="Times New Roman" w:cs="Times New Roman"/>
          <w:b/>
          <w:sz w:val="24"/>
          <w:szCs w:val="24"/>
        </w:rPr>
        <w:t>)</w:t>
      </w:r>
      <w:r w:rsidRPr="003B3BCA">
        <w:rPr>
          <w:rFonts w:ascii="Times New Roman" w:hAnsi="Times New Roman" w:cs="Times New Roman"/>
          <w:b/>
          <w:sz w:val="24"/>
          <w:szCs w:val="24"/>
          <w:vertAlign w:val="subscript"/>
        </w:rPr>
        <w:t>4</w:t>
      </w:r>
      <w:r w:rsidRPr="003B3BCA">
        <w:rPr>
          <w:rFonts w:ascii="Times New Roman" w:hAnsi="Times New Roman" w:cs="Times New Roman"/>
          <w:b/>
          <w:sz w:val="24"/>
          <w:szCs w:val="24"/>
        </w:rPr>
        <w:t xml:space="preserve"> ion –exchange </w:t>
      </w:r>
      <w:proofErr w:type="gramStart"/>
      <w:r w:rsidRPr="003B3BCA">
        <w:rPr>
          <w:rFonts w:ascii="Times New Roman" w:hAnsi="Times New Roman" w:cs="Times New Roman"/>
          <w:b/>
          <w:sz w:val="24"/>
          <w:szCs w:val="24"/>
        </w:rPr>
        <w:t>resin</w:t>
      </w:r>
      <w:proofErr w:type="gramEnd"/>
    </w:p>
    <w:p w14:paraId="57AA383A"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Synthesis of Titanium Phosphate Synthetic Inorganic Resin:</w:t>
      </w:r>
    </w:p>
    <w:p w14:paraId="383BEAA1" w14:textId="77777777" w:rsidR="00F76BAF" w:rsidRPr="003B3BCA" w:rsidRDefault="00F76BAF" w:rsidP="00F76BAF">
      <w:pPr>
        <w:pStyle w:val="NoSpacing"/>
        <w:spacing w:line="480" w:lineRule="auto"/>
        <w:jc w:val="both"/>
        <w:rPr>
          <w:rFonts w:ascii="Times New Roman" w:hAnsi="Times New Roman" w:cs="Times New Roman"/>
          <w:b/>
          <w:noProof/>
          <w:sz w:val="24"/>
          <w:szCs w:val="24"/>
          <w:lang w:eastAsia="en-IN"/>
        </w:rPr>
      </w:pPr>
      <w:r w:rsidRPr="003B3BCA">
        <w:rPr>
          <w:rFonts w:ascii="Times New Roman" w:hAnsi="Times New Roman" w:cs="Times New Roman"/>
          <w:b/>
          <w:sz w:val="24"/>
          <w:szCs w:val="24"/>
        </w:rPr>
        <w:t xml:space="preserve">Preparation of 0.1M Potassium pyroantimonate: </w:t>
      </w:r>
      <w:r w:rsidRPr="003B3BCA">
        <w:rPr>
          <w:rFonts w:ascii="Times New Roman" w:hAnsi="Times New Roman" w:cs="Times New Roman"/>
          <w:sz w:val="24"/>
          <w:szCs w:val="24"/>
        </w:rPr>
        <w:t xml:space="preserve">Dissolve 26.7gm in 800ml hot water by slowly added. After this add 26-30ml HF acid into it with constant stirring. Then add 16ml HCl into it with continuous stirring. Continuous heat this solution with continuous stirring for </w:t>
      </w:r>
      <w:r w:rsidRPr="003B3BCA">
        <w:rPr>
          <w:rFonts w:ascii="Times New Roman" w:hAnsi="Times New Roman" w:cs="Times New Roman"/>
          <w:sz w:val="24"/>
          <w:szCs w:val="24"/>
        </w:rPr>
        <w:lastRenderedPageBreak/>
        <w:t>a few minutes so that solution becomes clear. After doing this, filter the solution if a little bit turbid and makeup volume 1000ml.</w:t>
      </w:r>
    </w:p>
    <w:p w14:paraId="6DA4E8FE"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Preparation of 0.1M TiOCl</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 xml:space="preserve"> solution:</w:t>
      </w:r>
    </w:p>
    <w:p w14:paraId="6A8B558D"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Dissolve 13.477gm of TiOCl</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in 1000ml deionized water.</w:t>
      </w:r>
    </w:p>
    <w:p w14:paraId="7E5DF708"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Preparation of 0.1M phosphoric acid solution:</w:t>
      </w:r>
    </w:p>
    <w:p w14:paraId="75DAF4ED"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Dissolve approximately 6.8ml of H</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PO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 xml:space="preserve"> in 1000ml of deionized water.</w:t>
      </w:r>
    </w:p>
    <w:p w14:paraId="6BF30E39"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Procedure for preparation of Ti</w:t>
      </w:r>
      <w:r w:rsidRPr="003B3BCA">
        <w:rPr>
          <w:rFonts w:ascii="Times New Roman" w:hAnsi="Times New Roman" w:cs="Times New Roman"/>
          <w:b/>
          <w:sz w:val="24"/>
          <w:szCs w:val="24"/>
          <w:vertAlign w:val="subscript"/>
        </w:rPr>
        <w:t xml:space="preserve">3 </w:t>
      </w:r>
      <w:r w:rsidRPr="003B3BCA">
        <w:rPr>
          <w:rFonts w:ascii="Times New Roman" w:hAnsi="Times New Roman" w:cs="Times New Roman"/>
          <w:b/>
          <w:sz w:val="24"/>
          <w:szCs w:val="24"/>
        </w:rPr>
        <w:t>(PO</w:t>
      </w:r>
      <w:r w:rsidRPr="003B3BCA">
        <w:rPr>
          <w:rFonts w:ascii="Times New Roman" w:hAnsi="Times New Roman" w:cs="Times New Roman"/>
          <w:b/>
          <w:sz w:val="24"/>
          <w:szCs w:val="24"/>
          <w:vertAlign w:val="subscript"/>
        </w:rPr>
        <w:t>4</w:t>
      </w:r>
      <w:r w:rsidRPr="003B3BCA">
        <w:rPr>
          <w:rFonts w:ascii="Times New Roman" w:hAnsi="Times New Roman" w:cs="Times New Roman"/>
          <w:b/>
          <w:sz w:val="24"/>
          <w:szCs w:val="24"/>
        </w:rPr>
        <w:t>)</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 xml:space="preserve"> ion –exchange resin: </w:t>
      </w:r>
      <w:r w:rsidRPr="003B3BCA">
        <w:rPr>
          <w:rFonts w:ascii="Times New Roman" w:hAnsi="Times New Roman" w:cs="Times New Roman"/>
          <w:sz w:val="24"/>
          <w:szCs w:val="24"/>
        </w:rPr>
        <w:t xml:space="preserve"> Following are the schematic design for the synthesis of Ti</w:t>
      </w:r>
      <w:r w:rsidRPr="003B3BCA">
        <w:rPr>
          <w:rFonts w:ascii="Times New Roman" w:hAnsi="Times New Roman" w:cs="Times New Roman"/>
          <w:sz w:val="24"/>
          <w:szCs w:val="24"/>
          <w:vertAlign w:val="subscript"/>
        </w:rPr>
        <w:t xml:space="preserve">3 </w:t>
      </w:r>
      <w:r w:rsidRPr="003B3BCA">
        <w:rPr>
          <w:rFonts w:ascii="Times New Roman" w:hAnsi="Times New Roman" w:cs="Times New Roman"/>
          <w:sz w:val="24"/>
          <w:szCs w:val="24"/>
        </w:rPr>
        <w:t>(PO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 xml:space="preserve"> resin:</w:t>
      </w:r>
    </w:p>
    <w:p w14:paraId="667590B9" w14:textId="77777777" w:rsidR="00F76BAF" w:rsidRPr="003B3BCA" w:rsidRDefault="00353F82"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noProof/>
          <w:sz w:val="24"/>
          <w:szCs w:val="24"/>
          <w:lang w:val="en-US"/>
        </w:rPr>
        <w:drawing>
          <wp:anchor distT="0" distB="0" distL="114300" distR="114300" simplePos="0" relativeHeight="251660800" behindDoc="0" locked="0" layoutInCell="1" allowOverlap="1" wp14:anchorId="63FFA902" wp14:editId="6203978D">
            <wp:simplePos x="0" y="0"/>
            <wp:positionH relativeFrom="column">
              <wp:posOffset>504825</wp:posOffset>
            </wp:positionH>
            <wp:positionV relativeFrom="paragraph">
              <wp:posOffset>100965</wp:posOffset>
            </wp:positionV>
            <wp:extent cx="4724400" cy="1819275"/>
            <wp:effectExtent l="57150" t="0" r="57150" b="0"/>
            <wp:wrapSquare wrapText="bothSides"/>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V relativeFrom="margin">
              <wp14:pctHeight>0</wp14:pctHeight>
            </wp14:sizeRelV>
          </wp:anchor>
        </w:drawing>
      </w:r>
    </w:p>
    <w:p w14:paraId="473DF853"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2F6C704E"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6E1D263E" w14:textId="77777777" w:rsidR="00F76BAF" w:rsidRPr="003B3BCA" w:rsidRDefault="00F76BAF" w:rsidP="00F76BAF">
      <w:pPr>
        <w:pStyle w:val="NoSpacing"/>
        <w:spacing w:line="480" w:lineRule="auto"/>
        <w:jc w:val="center"/>
        <w:rPr>
          <w:rFonts w:ascii="Times New Roman" w:hAnsi="Times New Roman" w:cs="Times New Roman"/>
          <w:sz w:val="24"/>
          <w:szCs w:val="24"/>
        </w:rPr>
      </w:pPr>
    </w:p>
    <w:p w14:paraId="6F51046B"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12236C4B" w14:textId="77777777" w:rsidR="00F76BAF" w:rsidRPr="003B3BCA" w:rsidRDefault="00F76BAF" w:rsidP="00DF1C3F">
      <w:pPr>
        <w:pStyle w:val="NoSpacing"/>
        <w:spacing w:line="480" w:lineRule="auto"/>
        <w:jc w:val="center"/>
        <w:rPr>
          <w:rFonts w:ascii="Times New Roman" w:hAnsi="Times New Roman" w:cs="Times New Roman"/>
          <w:sz w:val="24"/>
          <w:szCs w:val="24"/>
        </w:rPr>
      </w:pPr>
    </w:p>
    <w:p w14:paraId="73FE309E"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799C0027" w14:textId="77777777" w:rsidR="00F76BAF" w:rsidRPr="003B3BCA" w:rsidRDefault="002922E3"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noProof/>
          <w:sz w:val="24"/>
          <w:szCs w:val="24"/>
          <w:lang w:val="en-US"/>
        </w:rPr>
        <w:drawing>
          <wp:inline distT="0" distB="0" distL="0" distR="0" wp14:anchorId="3ED9F6A8" wp14:editId="4AD85D3A">
            <wp:extent cx="5734050" cy="31051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noFill/>
                    </a:ln>
                  </pic:spPr>
                </pic:pic>
              </a:graphicData>
            </a:graphic>
          </wp:inline>
        </w:drawing>
      </w:r>
    </w:p>
    <w:p w14:paraId="70BEC197" w14:textId="77777777" w:rsidR="00F76BAF" w:rsidRPr="003B3BCA" w:rsidRDefault="002922E3" w:rsidP="002922E3">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sz w:val="24"/>
          <w:szCs w:val="24"/>
        </w:rPr>
        <w:t>Figure 27- preparation of Ti</w:t>
      </w:r>
      <w:r w:rsidRPr="003B3BCA">
        <w:rPr>
          <w:rFonts w:ascii="Times New Roman" w:hAnsi="Times New Roman" w:cs="Times New Roman"/>
          <w:b/>
          <w:sz w:val="24"/>
          <w:szCs w:val="24"/>
          <w:vertAlign w:val="subscript"/>
        </w:rPr>
        <w:t xml:space="preserve">3 </w:t>
      </w:r>
      <w:r w:rsidRPr="003B3BCA">
        <w:rPr>
          <w:rFonts w:ascii="Times New Roman" w:hAnsi="Times New Roman" w:cs="Times New Roman"/>
          <w:b/>
          <w:sz w:val="24"/>
          <w:szCs w:val="24"/>
        </w:rPr>
        <w:t>(PO</w:t>
      </w:r>
      <w:r w:rsidRPr="003B3BCA">
        <w:rPr>
          <w:rFonts w:ascii="Times New Roman" w:hAnsi="Times New Roman" w:cs="Times New Roman"/>
          <w:b/>
          <w:sz w:val="24"/>
          <w:szCs w:val="24"/>
          <w:vertAlign w:val="subscript"/>
        </w:rPr>
        <w:t>4</w:t>
      </w:r>
      <w:r w:rsidRPr="003B3BCA">
        <w:rPr>
          <w:rFonts w:ascii="Times New Roman" w:hAnsi="Times New Roman" w:cs="Times New Roman"/>
          <w:b/>
          <w:sz w:val="24"/>
          <w:szCs w:val="24"/>
        </w:rPr>
        <w:t>)</w:t>
      </w:r>
      <w:r w:rsidRPr="003B3BCA">
        <w:rPr>
          <w:rFonts w:ascii="Times New Roman" w:hAnsi="Times New Roman" w:cs="Times New Roman"/>
          <w:b/>
          <w:sz w:val="24"/>
          <w:szCs w:val="24"/>
          <w:vertAlign w:val="subscript"/>
        </w:rPr>
        <w:t>2</w:t>
      </w:r>
      <w:r w:rsidRPr="003B3BCA">
        <w:rPr>
          <w:rFonts w:ascii="Times New Roman" w:hAnsi="Times New Roman" w:cs="Times New Roman"/>
          <w:b/>
          <w:sz w:val="24"/>
          <w:szCs w:val="24"/>
        </w:rPr>
        <w:t xml:space="preserve"> ion –exchange resin</w:t>
      </w:r>
    </w:p>
    <w:p w14:paraId="6115AD92"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lastRenderedPageBreak/>
        <w:t xml:space="preserve">Solubility Test of IER: </w:t>
      </w:r>
      <w:r w:rsidRPr="003B3BCA">
        <w:rPr>
          <w:rFonts w:ascii="Times New Roman" w:hAnsi="Times New Roman" w:cs="Times New Roman"/>
          <w:sz w:val="24"/>
          <w:szCs w:val="24"/>
        </w:rPr>
        <w:t>Solubility test will be performed in water HCl, HNO</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 H</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SO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 xml:space="preserve">. After that concentration of dissolved Phosphorus (in mg/l) will be examined through UV-VIS Spectrophotometer followed by APHA method of Water and </w:t>
      </w:r>
      <w:proofErr w:type="gramStart"/>
      <w:r w:rsidRPr="003B3BCA">
        <w:rPr>
          <w:rFonts w:ascii="Times New Roman" w:hAnsi="Times New Roman" w:cs="Times New Roman"/>
          <w:sz w:val="24"/>
          <w:szCs w:val="24"/>
        </w:rPr>
        <w:t>Waste Water</w:t>
      </w:r>
      <w:proofErr w:type="gramEnd"/>
      <w:r w:rsidRPr="003B3BCA">
        <w:rPr>
          <w:rFonts w:ascii="Times New Roman" w:hAnsi="Times New Roman" w:cs="Times New Roman"/>
          <w:sz w:val="24"/>
          <w:szCs w:val="24"/>
        </w:rPr>
        <w:t xml:space="preserve"> Examination.</w:t>
      </w:r>
    </w:p>
    <w:p w14:paraId="17B0B3A7"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Thermal Stability Test:</w:t>
      </w:r>
      <w:r w:rsidRPr="003B3BCA">
        <w:rPr>
          <w:rFonts w:ascii="Times New Roman" w:hAnsi="Times New Roman" w:cs="Times New Roman"/>
          <w:sz w:val="24"/>
          <w:szCs w:val="24"/>
        </w:rPr>
        <w:t xml:space="preserve"> </w:t>
      </w:r>
      <w:r w:rsidR="00CB5566" w:rsidRPr="003B3BCA">
        <w:rPr>
          <w:rFonts w:ascii="Times New Roman" w:hAnsi="Times New Roman" w:cs="Times New Roman"/>
          <w:sz w:val="24"/>
          <w:szCs w:val="24"/>
        </w:rPr>
        <w:t xml:space="preserve"> The test was </w:t>
      </w:r>
      <w:r w:rsidRPr="003B3BCA">
        <w:rPr>
          <w:rFonts w:ascii="Times New Roman" w:hAnsi="Times New Roman" w:cs="Times New Roman"/>
          <w:sz w:val="24"/>
          <w:szCs w:val="24"/>
        </w:rPr>
        <w:t xml:space="preserve">performed by heating the IER in Muffle's Furnace at temperature 30°C, 50°C, 100°C, 200°C, 400°C, 600°C for 1hour. So that we </w:t>
      </w:r>
      <w:proofErr w:type="gramStart"/>
      <w:r w:rsidRPr="003B3BCA">
        <w:rPr>
          <w:rFonts w:ascii="Times New Roman" w:hAnsi="Times New Roman" w:cs="Times New Roman"/>
          <w:sz w:val="24"/>
          <w:szCs w:val="24"/>
        </w:rPr>
        <w:t>will</w:t>
      </w:r>
      <w:proofErr w:type="gramEnd"/>
      <w:r w:rsidRPr="003B3BCA">
        <w:rPr>
          <w:rFonts w:ascii="Times New Roman" w:hAnsi="Times New Roman" w:cs="Times New Roman"/>
          <w:sz w:val="24"/>
          <w:szCs w:val="24"/>
        </w:rPr>
        <w:t xml:space="preserve"> able to get %age retention of IER Classical and %age retention with </w:t>
      </w:r>
      <w:proofErr w:type="spellStart"/>
      <w:r w:rsidRPr="003B3BCA">
        <w:rPr>
          <w:rFonts w:ascii="Times New Roman" w:hAnsi="Times New Roman" w:cs="Times New Roman"/>
          <w:sz w:val="24"/>
          <w:szCs w:val="24"/>
        </w:rPr>
        <w:t>rGO</w:t>
      </w:r>
      <w:proofErr w:type="spellEnd"/>
      <w:r w:rsidRPr="003B3BCA">
        <w:rPr>
          <w:rFonts w:ascii="Times New Roman" w:hAnsi="Times New Roman" w:cs="Times New Roman"/>
          <w:sz w:val="24"/>
          <w:szCs w:val="24"/>
        </w:rPr>
        <w:t>.</w:t>
      </w:r>
    </w:p>
    <w:p w14:paraId="70E8B993"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Kinetic Study of IER:</w:t>
      </w:r>
      <w:r w:rsidRPr="003B3BCA">
        <w:rPr>
          <w:rFonts w:ascii="Times New Roman" w:hAnsi="Times New Roman" w:cs="Times New Roman"/>
          <w:sz w:val="24"/>
          <w:szCs w:val="24"/>
        </w:rPr>
        <w:t xml:space="preserve"> Kinetic study of IER </w:t>
      </w:r>
      <w:proofErr w:type="gramStart"/>
      <w:r w:rsidR="002640DC" w:rsidRPr="003B3BCA">
        <w:rPr>
          <w:rFonts w:ascii="Times New Roman" w:hAnsi="Times New Roman" w:cs="Times New Roman"/>
          <w:sz w:val="24"/>
          <w:szCs w:val="24"/>
        </w:rPr>
        <w:t xml:space="preserve">was </w:t>
      </w:r>
      <w:r w:rsidRPr="003B3BCA">
        <w:rPr>
          <w:rFonts w:ascii="Times New Roman" w:hAnsi="Times New Roman" w:cs="Times New Roman"/>
          <w:sz w:val="24"/>
          <w:szCs w:val="24"/>
        </w:rPr>
        <w:t xml:space="preserve"> done</w:t>
      </w:r>
      <w:proofErr w:type="gramEnd"/>
      <w:r w:rsidRPr="003B3BCA">
        <w:rPr>
          <w:rFonts w:ascii="Times New Roman" w:hAnsi="Times New Roman" w:cs="Times New Roman"/>
          <w:sz w:val="24"/>
          <w:szCs w:val="24"/>
        </w:rPr>
        <w:t xml:space="preserve"> by adding 0.2gm of IER in each 20ml of 0.1M solution of Cu</w:t>
      </w:r>
      <w:r w:rsidRPr="003B3BCA">
        <w:rPr>
          <w:rFonts w:ascii="Times New Roman" w:hAnsi="Times New Roman" w:cs="Times New Roman"/>
          <w:sz w:val="24"/>
          <w:szCs w:val="24"/>
          <w:vertAlign w:val="superscript"/>
        </w:rPr>
        <w:t>2+</w:t>
      </w:r>
      <w:r w:rsidRPr="003B3BCA">
        <w:rPr>
          <w:rFonts w:ascii="Times New Roman" w:hAnsi="Times New Roman" w:cs="Times New Roman"/>
          <w:sz w:val="24"/>
          <w:szCs w:val="24"/>
        </w:rPr>
        <w:t>, Ni</w:t>
      </w:r>
      <w:r w:rsidRPr="003B3BCA">
        <w:rPr>
          <w:rFonts w:ascii="Times New Roman" w:hAnsi="Times New Roman" w:cs="Times New Roman"/>
          <w:sz w:val="24"/>
          <w:szCs w:val="24"/>
          <w:vertAlign w:val="superscript"/>
        </w:rPr>
        <w:t>2+</w:t>
      </w:r>
      <w:r w:rsidRPr="003B3BCA">
        <w:rPr>
          <w:rFonts w:ascii="Times New Roman" w:hAnsi="Times New Roman" w:cs="Times New Roman"/>
          <w:sz w:val="24"/>
          <w:szCs w:val="24"/>
        </w:rPr>
        <w:t>, Mn</w:t>
      </w:r>
      <w:r w:rsidRPr="003B3BCA">
        <w:rPr>
          <w:rFonts w:ascii="Times New Roman" w:hAnsi="Times New Roman" w:cs="Times New Roman"/>
          <w:sz w:val="24"/>
          <w:szCs w:val="24"/>
          <w:vertAlign w:val="superscript"/>
        </w:rPr>
        <w:t>2+</w:t>
      </w:r>
      <w:r w:rsidRPr="003B3BCA">
        <w:rPr>
          <w:rFonts w:ascii="Times New Roman" w:hAnsi="Times New Roman" w:cs="Times New Roman"/>
          <w:sz w:val="24"/>
          <w:szCs w:val="24"/>
        </w:rPr>
        <w:t>, Co</w:t>
      </w:r>
      <w:r w:rsidRPr="003B3BCA">
        <w:rPr>
          <w:rFonts w:ascii="Times New Roman" w:hAnsi="Times New Roman" w:cs="Times New Roman"/>
          <w:sz w:val="24"/>
          <w:szCs w:val="24"/>
          <w:vertAlign w:val="superscript"/>
        </w:rPr>
        <w:t>2+</w:t>
      </w:r>
      <w:r w:rsidRPr="003B3BCA">
        <w:rPr>
          <w:rFonts w:ascii="Times New Roman" w:hAnsi="Times New Roman" w:cs="Times New Roman"/>
          <w:sz w:val="24"/>
          <w:szCs w:val="24"/>
        </w:rPr>
        <w:t xml:space="preserve"> either of NO</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vertAlign w:val="superscript"/>
        </w:rPr>
        <w:t>-</w:t>
      </w:r>
      <w:r w:rsidRPr="003B3BCA">
        <w:rPr>
          <w:rFonts w:ascii="Times New Roman" w:hAnsi="Times New Roman" w:cs="Times New Roman"/>
          <w:sz w:val="24"/>
          <w:szCs w:val="24"/>
        </w:rPr>
        <w:t xml:space="preserve"> or Cl2 salt form for 0, 10, 20, 30, 40, 50, 60 minutes. After this filter it and dilute it as per requirement (10t, 100t, 1000t, and 2500t) and run each sample in AAS/MP-AES/ICP-OES for the measurement of concentration/absorbance difference.</w:t>
      </w:r>
    </w:p>
    <w:p w14:paraId="2B24272D"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Ion-</w:t>
      </w:r>
      <w:r w:rsidRPr="003B3BCA">
        <w:rPr>
          <w:rFonts w:ascii="Times New Roman" w:hAnsi="Times New Roman" w:cs="Times New Roman"/>
          <w:sz w:val="24"/>
          <w:szCs w:val="24"/>
        </w:rPr>
        <w:t xml:space="preserve"> </w:t>
      </w:r>
      <w:r w:rsidR="00FD6589" w:rsidRPr="003B3BCA">
        <w:rPr>
          <w:rFonts w:ascii="Times New Roman" w:hAnsi="Times New Roman" w:cs="Times New Roman"/>
          <w:b/>
          <w:sz w:val="24"/>
          <w:szCs w:val="24"/>
        </w:rPr>
        <w:t>Exchange Capacity</w:t>
      </w:r>
      <w:r w:rsidRPr="003B3BCA">
        <w:rPr>
          <w:rFonts w:ascii="Times New Roman" w:hAnsi="Times New Roman" w:cs="Times New Roman"/>
          <w:b/>
          <w:sz w:val="24"/>
          <w:szCs w:val="24"/>
        </w:rPr>
        <w:t xml:space="preserve">:  </w:t>
      </w:r>
      <w:r w:rsidRPr="003B3BCA">
        <w:rPr>
          <w:rFonts w:ascii="Times New Roman" w:hAnsi="Times New Roman" w:cs="Times New Roman"/>
          <w:sz w:val="24"/>
          <w:szCs w:val="24"/>
        </w:rPr>
        <w:t xml:space="preserve">First of </w:t>
      </w:r>
      <w:proofErr w:type="gramStart"/>
      <w:r w:rsidRPr="003B3BCA">
        <w:rPr>
          <w:rFonts w:ascii="Times New Roman" w:hAnsi="Times New Roman" w:cs="Times New Roman"/>
          <w:sz w:val="24"/>
          <w:szCs w:val="24"/>
        </w:rPr>
        <w:t>all</w:t>
      </w:r>
      <w:proofErr w:type="gramEnd"/>
      <w:r w:rsidRPr="003B3BCA">
        <w:rPr>
          <w:rFonts w:ascii="Times New Roman" w:hAnsi="Times New Roman" w:cs="Times New Roman"/>
          <w:sz w:val="24"/>
          <w:szCs w:val="24"/>
        </w:rPr>
        <w:t xml:space="preserve"> prepare a column. To this column, add 0.2gm IER. Then pass 0.5 M NaNO3 solutions into it by setting drop fall rate </w:t>
      </w:r>
      <w:proofErr w:type="gramStart"/>
      <w:r w:rsidRPr="003B3BCA">
        <w:rPr>
          <w:rFonts w:ascii="Times New Roman" w:hAnsi="Times New Roman" w:cs="Times New Roman"/>
          <w:sz w:val="24"/>
          <w:szCs w:val="24"/>
        </w:rPr>
        <w:t>i.e.</w:t>
      </w:r>
      <w:proofErr w:type="gramEnd"/>
      <w:r w:rsidRPr="003B3BCA">
        <w:rPr>
          <w:rFonts w:ascii="Times New Roman" w:hAnsi="Times New Roman" w:cs="Times New Roman"/>
          <w:sz w:val="24"/>
          <w:szCs w:val="24"/>
        </w:rPr>
        <w:t xml:space="preserve"> one drop per second. After that titrate it with 0.1M HCL by using methyl orange and phenolphthalein indicator. After noting the burette reading, cal</w:t>
      </w:r>
      <w:r w:rsidR="00FD6589" w:rsidRPr="003B3BCA">
        <w:rPr>
          <w:rFonts w:ascii="Times New Roman" w:hAnsi="Times New Roman" w:cs="Times New Roman"/>
          <w:sz w:val="24"/>
          <w:szCs w:val="24"/>
        </w:rPr>
        <w:t>culate the %age IEC</w:t>
      </w:r>
      <w:r w:rsidRPr="003B3BCA">
        <w:rPr>
          <w:rFonts w:ascii="Times New Roman" w:hAnsi="Times New Roman" w:cs="Times New Roman"/>
          <w:sz w:val="24"/>
          <w:szCs w:val="24"/>
        </w:rPr>
        <w:t>.</w:t>
      </w:r>
    </w:p>
    <w:p w14:paraId="24FFBD0B"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Potentiometric Study of IER:</w:t>
      </w:r>
      <w:r w:rsidRPr="003B3BCA">
        <w:rPr>
          <w:rFonts w:ascii="Times New Roman" w:hAnsi="Times New Roman" w:cs="Times New Roman"/>
          <w:sz w:val="24"/>
          <w:szCs w:val="24"/>
        </w:rPr>
        <w:t xml:space="preserve"> Potentiometric study will be done by adding 0.2gm of IER in 20ml deionized and placed it for 24hour alone without any disturbance. After 24hour, perform a potentiometric titration experiment by adding 0.1M NaOH in the proportion of 1ml. Noted the mV Change. After this plot a potentiometric curve.</w:t>
      </w:r>
    </w:p>
    <w:p w14:paraId="020424B8"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 xml:space="preserve"> Procedure </w:t>
      </w:r>
      <w:r w:rsidR="00977481" w:rsidRPr="003B3BCA">
        <w:rPr>
          <w:rFonts w:ascii="Times New Roman" w:hAnsi="Times New Roman" w:cs="Times New Roman"/>
          <w:b/>
          <w:sz w:val="24"/>
          <w:szCs w:val="24"/>
        </w:rPr>
        <w:t xml:space="preserve">to treat wastewater of </w:t>
      </w:r>
      <w:proofErr w:type="spellStart"/>
      <w:r w:rsidR="00977481" w:rsidRPr="003B3BCA">
        <w:rPr>
          <w:rFonts w:ascii="Times New Roman" w:hAnsi="Times New Roman" w:cs="Times New Roman"/>
          <w:b/>
          <w:sz w:val="24"/>
          <w:szCs w:val="24"/>
        </w:rPr>
        <w:t>Buddah</w:t>
      </w:r>
      <w:proofErr w:type="spellEnd"/>
      <w:r w:rsidR="00977481" w:rsidRPr="003B3BCA">
        <w:rPr>
          <w:rFonts w:ascii="Times New Roman" w:hAnsi="Times New Roman" w:cs="Times New Roman"/>
          <w:b/>
          <w:sz w:val="24"/>
          <w:szCs w:val="24"/>
        </w:rPr>
        <w:t xml:space="preserve"> Nu</w:t>
      </w:r>
      <w:r w:rsidRPr="003B3BCA">
        <w:rPr>
          <w:rFonts w:ascii="Times New Roman" w:hAnsi="Times New Roman" w:cs="Times New Roman"/>
          <w:b/>
          <w:sz w:val="24"/>
          <w:szCs w:val="24"/>
        </w:rPr>
        <w:t>llah and turn it into Commercial purpose:</w:t>
      </w:r>
    </w:p>
    <w:p w14:paraId="74015286" w14:textId="77777777" w:rsidR="00F76BAF" w:rsidRPr="003B3BCA" w:rsidRDefault="00F76BAF" w:rsidP="00F76BAF">
      <w:pPr>
        <w:pStyle w:val="NoSpacing"/>
        <w:numPr>
          <w:ilvl w:val="0"/>
          <w:numId w:val="1"/>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Collection of </w:t>
      </w:r>
      <w:proofErr w:type="gramStart"/>
      <w:r w:rsidRPr="003B3BCA">
        <w:rPr>
          <w:rFonts w:ascii="Times New Roman" w:hAnsi="Times New Roman" w:cs="Times New Roman"/>
          <w:sz w:val="24"/>
          <w:szCs w:val="24"/>
        </w:rPr>
        <w:t>Waste Water</w:t>
      </w:r>
      <w:proofErr w:type="gramEnd"/>
      <w:r w:rsidRPr="003B3BCA">
        <w:rPr>
          <w:rFonts w:ascii="Times New Roman" w:hAnsi="Times New Roman" w:cs="Times New Roman"/>
          <w:sz w:val="24"/>
          <w:szCs w:val="24"/>
        </w:rPr>
        <w:t xml:space="preserve"> through the sampling point by using suitable sampling techniques.</w:t>
      </w:r>
    </w:p>
    <w:p w14:paraId="71C7DAE9" w14:textId="77777777" w:rsidR="00F76BAF" w:rsidRPr="003B3BCA" w:rsidRDefault="00F76BAF" w:rsidP="00F76BAF">
      <w:pPr>
        <w:pStyle w:val="NoSpacing"/>
        <w:numPr>
          <w:ilvl w:val="0"/>
          <w:numId w:val="1"/>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Perform Physio-chemical analysis of collected wastewater so that to make a record /data before treatment </w:t>
      </w:r>
      <w:proofErr w:type="gramStart"/>
      <w:r w:rsidRPr="003B3BCA">
        <w:rPr>
          <w:rFonts w:ascii="Times New Roman" w:hAnsi="Times New Roman" w:cs="Times New Roman"/>
          <w:sz w:val="24"/>
          <w:szCs w:val="24"/>
        </w:rPr>
        <w:t>and also</w:t>
      </w:r>
      <w:proofErr w:type="gramEnd"/>
      <w:r w:rsidRPr="003B3BCA">
        <w:rPr>
          <w:rFonts w:ascii="Times New Roman" w:hAnsi="Times New Roman" w:cs="Times New Roman"/>
          <w:sz w:val="24"/>
          <w:szCs w:val="24"/>
        </w:rPr>
        <w:t xml:space="preserve"> check the present status of </w:t>
      </w:r>
      <w:proofErr w:type="spellStart"/>
      <w:r w:rsidRPr="003B3BCA">
        <w:rPr>
          <w:rFonts w:ascii="Times New Roman" w:hAnsi="Times New Roman" w:cs="Times New Roman"/>
          <w:sz w:val="24"/>
          <w:szCs w:val="24"/>
        </w:rPr>
        <w:t>Buddah</w:t>
      </w:r>
      <w:proofErr w:type="spellEnd"/>
      <w:r w:rsidRPr="003B3BCA">
        <w:rPr>
          <w:rFonts w:ascii="Times New Roman" w:hAnsi="Times New Roman" w:cs="Times New Roman"/>
          <w:sz w:val="24"/>
          <w:szCs w:val="24"/>
        </w:rPr>
        <w:t xml:space="preserve"> Nullah (Methods to be adopted APHA methods, EPA methods, IS 3025 of different parts)</w:t>
      </w:r>
    </w:p>
    <w:p w14:paraId="1B2613B5" w14:textId="77777777" w:rsidR="00F76BAF" w:rsidRPr="003B3BCA" w:rsidRDefault="00F76BAF" w:rsidP="00F76BAF">
      <w:pPr>
        <w:pStyle w:val="NoSpacing"/>
        <w:numPr>
          <w:ilvl w:val="0"/>
          <w:numId w:val="1"/>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lastRenderedPageBreak/>
        <w:t>Coagulation -</w:t>
      </w:r>
      <w:r w:rsidR="00E12C89" w:rsidRPr="003B3BCA">
        <w:rPr>
          <w:rFonts w:ascii="Times New Roman" w:hAnsi="Times New Roman" w:cs="Times New Roman"/>
          <w:sz w:val="24"/>
          <w:szCs w:val="24"/>
        </w:rPr>
        <w:t xml:space="preserve"> flocculation Process by using 6</w:t>
      </w:r>
      <w:r w:rsidRPr="003B3BCA">
        <w:rPr>
          <w:rFonts w:ascii="Times New Roman" w:hAnsi="Times New Roman" w:cs="Times New Roman"/>
          <w:sz w:val="24"/>
          <w:szCs w:val="24"/>
        </w:rPr>
        <w:t>0ppm of natural coagulant and 20% Alum, so that we can separate the Sludge and use it for other purposes.</w:t>
      </w:r>
    </w:p>
    <w:p w14:paraId="1ECED25C" w14:textId="77777777" w:rsidR="00F76BAF" w:rsidRPr="003B3BCA" w:rsidRDefault="00F76BAF" w:rsidP="00F76BAF">
      <w:pPr>
        <w:pStyle w:val="NoSpacing"/>
        <w:numPr>
          <w:ilvl w:val="0"/>
          <w:numId w:val="1"/>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Filter the wastewater after coagulation through vacuum filtration technique.</w:t>
      </w:r>
    </w:p>
    <w:p w14:paraId="7F68D175" w14:textId="77777777" w:rsidR="00F76BAF" w:rsidRPr="003B3BCA" w:rsidRDefault="00F76BAF" w:rsidP="00F76BAF">
      <w:pPr>
        <w:pStyle w:val="NoSpacing"/>
        <w:numPr>
          <w:ilvl w:val="0"/>
          <w:numId w:val="1"/>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Now, apply Nano-filter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-Graphene Oxide, IER-GO approach to treat wastewater and turn it into commercial purpose (like drinking water/Construction water/Agriculture water).</w:t>
      </w:r>
    </w:p>
    <w:p w14:paraId="733884FD" w14:textId="77777777" w:rsidR="00F76BAF" w:rsidRPr="003B3BCA" w:rsidRDefault="00F76BAF" w:rsidP="00F76BAF">
      <w:pPr>
        <w:pStyle w:val="NoSpacing"/>
        <w:numPr>
          <w:ilvl w:val="0"/>
          <w:numId w:val="1"/>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Now, perform the Physio-Chemical analysis of treated water again and keep a data/ record.</w:t>
      </w:r>
    </w:p>
    <w:p w14:paraId="5A52D81E" w14:textId="77777777" w:rsidR="00F76BAF" w:rsidRPr="003B3BCA" w:rsidRDefault="00F76BAF" w:rsidP="00F76BAF">
      <w:pPr>
        <w:pStyle w:val="NoSpacing"/>
        <w:numPr>
          <w:ilvl w:val="0"/>
          <w:numId w:val="1"/>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Results obtain can compare with before and after treatment </w:t>
      </w:r>
      <w:proofErr w:type="gramStart"/>
      <w:r w:rsidRPr="003B3BCA">
        <w:rPr>
          <w:rFonts w:ascii="Times New Roman" w:hAnsi="Times New Roman" w:cs="Times New Roman"/>
          <w:sz w:val="24"/>
          <w:szCs w:val="24"/>
        </w:rPr>
        <w:t>and also</w:t>
      </w:r>
      <w:proofErr w:type="gramEnd"/>
      <w:r w:rsidRPr="003B3BCA">
        <w:rPr>
          <w:rFonts w:ascii="Times New Roman" w:hAnsi="Times New Roman" w:cs="Times New Roman"/>
          <w:sz w:val="24"/>
          <w:szCs w:val="24"/>
        </w:rPr>
        <w:t xml:space="preserve"> with drinking water specification/construction water specification/ Agriculture water specification as per Bureau Indian Standards.</w:t>
      </w:r>
    </w:p>
    <w:p w14:paraId="3739DAA1" w14:textId="77777777" w:rsidR="00F76BAF" w:rsidRPr="003B3BCA" w:rsidRDefault="00F76BAF" w:rsidP="00F76BAF">
      <w:pPr>
        <w:pStyle w:val="NoSpacing"/>
        <w:numPr>
          <w:ilvl w:val="0"/>
          <w:numId w:val="1"/>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Conclusion of research.</w:t>
      </w:r>
    </w:p>
    <w:p w14:paraId="41852343"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*Physio-Chemical analysis include pH, </w:t>
      </w:r>
      <w:proofErr w:type="spellStart"/>
      <w:r w:rsidRPr="003B3BCA">
        <w:rPr>
          <w:rFonts w:ascii="Times New Roman" w:hAnsi="Times New Roman" w:cs="Times New Roman"/>
          <w:sz w:val="24"/>
          <w:szCs w:val="24"/>
        </w:rPr>
        <w:t>color</w:t>
      </w:r>
      <w:proofErr w:type="spellEnd"/>
      <w:r w:rsidRPr="003B3BCA">
        <w:rPr>
          <w:rFonts w:ascii="Times New Roman" w:hAnsi="Times New Roman" w:cs="Times New Roman"/>
          <w:sz w:val="24"/>
          <w:szCs w:val="24"/>
        </w:rPr>
        <w:t xml:space="preserve">, odour, taste, Turbidity, </w:t>
      </w:r>
      <w:proofErr w:type="gramStart"/>
      <w:r w:rsidRPr="003B3BCA">
        <w:rPr>
          <w:rFonts w:ascii="Times New Roman" w:hAnsi="Times New Roman" w:cs="Times New Roman"/>
          <w:sz w:val="24"/>
          <w:szCs w:val="24"/>
        </w:rPr>
        <w:t>conductivity,TSS</w:t>
      </w:r>
      <w:proofErr w:type="gramEnd"/>
      <w:r w:rsidRPr="003B3BCA">
        <w:rPr>
          <w:rFonts w:ascii="Times New Roman" w:hAnsi="Times New Roman" w:cs="Times New Roman"/>
          <w:sz w:val="24"/>
          <w:szCs w:val="24"/>
        </w:rPr>
        <w:t>,TDS,F</w:t>
      </w:r>
      <w:r w:rsidRPr="003B3BCA">
        <w:rPr>
          <w:rFonts w:ascii="Times New Roman" w:hAnsi="Times New Roman" w:cs="Times New Roman"/>
          <w:sz w:val="24"/>
          <w:szCs w:val="24"/>
          <w:vertAlign w:val="superscript"/>
        </w:rPr>
        <w:t>-</w:t>
      </w:r>
      <w:r w:rsidRPr="003B3BCA">
        <w:rPr>
          <w:rFonts w:ascii="Times New Roman" w:hAnsi="Times New Roman" w:cs="Times New Roman"/>
          <w:sz w:val="24"/>
          <w:szCs w:val="24"/>
        </w:rPr>
        <w:t>,Cl</w:t>
      </w:r>
      <w:r w:rsidRPr="003B3BCA">
        <w:rPr>
          <w:rFonts w:ascii="Times New Roman" w:hAnsi="Times New Roman" w:cs="Times New Roman"/>
          <w:sz w:val="24"/>
          <w:szCs w:val="24"/>
          <w:vertAlign w:val="superscript"/>
        </w:rPr>
        <w:t>-</w:t>
      </w:r>
      <w:r w:rsidRPr="003B3BCA">
        <w:rPr>
          <w:rFonts w:ascii="Times New Roman" w:hAnsi="Times New Roman" w:cs="Times New Roman"/>
          <w:sz w:val="24"/>
          <w:szCs w:val="24"/>
        </w:rPr>
        <w:t>,NO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vertAlign w:val="superscript"/>
        </w:rPr>
        <w:t>-</w:t>
      </w:r>
      <w:r w:rsidRPr="003B3BCA">
        <w:rPr>
          <w:rFonts w:ascii="Times New Roman" w:hAnsi="Times New Roman" w:cs="Times New Roman"/>
          <w:sz w:val="24"/>
          <w:szCs w:val="24"/>
        </w:rPr>
        <w:t>,NO</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vertAlign w:val="superscript"/>
        </w:rPr>
        <w:t>-</w:t>
      </w:r>
      <w:r w:rsidRPr="003B3BCA">
        <w:rPr>
          <w:rFonts w:ascii="Times New Roman" w:hAnsi="Times New Roman" w:cs="Times New Roman"/>
          <w:sz w:val="24"/>
          <w:szCs w:val="24"/>
        </w:rPr>
        <w:t>,CN</w:t>
      </w:r>
      <w:r w:rsidRPr="003B3BCA">
        <w:rPr>
          <w:rFonts w:ascii="Times New Roman" w:hAnsi="Times New Roman" w:cs="Times New Roman"/>
          <w:sz w:val="24"/>
          <w:szCs w:val="24"/>
          <w:vertAlign w:val="superscript"/>
        </w:rPr>
        <w:t>-</w:t>
      </w:r>
      <w:r w:rsidRPr="003B3BCA">
        <w:rPr>
          <w:rFonts w:ascii="Times New Roman" w:hAnsi="Times New Roman" w:cs="Times New Roman"/>
          <w:sz w:val="24"/>
          <w:szCs w:val="24"/>
        </w:rPr>
        <w:t>,Na</w:t>
      </w:r>
      <w:r w:rsidRPr="003B3BCA">
        <w:rPr>
          <w:rFonts w:ascii="Times New Roman" w:hAnsi="Times New Roman" w:cs="Times New Roman"/>
          <w:sz w:val="24"/>
          <w:szCs w:val="24"/>
          <w:vertAlign w:val="superscript"/>
        </w:rPr>
        <w:t>+</w:t>
      </w:r>
      <w:r w:rsidRPr="003B3BCA">
        <w:rPr>
          <w:rFonts w:ascii="Times New Roman" w:hAnsi="Times New Roman" w:cs="Times New Roman"/>
          <w:sz w:val="24"/>
          <w:szCs w:val="24"/>
        </w:rPr>
        <w:t>,K</w:t>
      </w:r>
      <w:r w:rsidRPr="003B3BCA">
        <w:rPr>
          <w:rFonts w:ascii="Times New Roman" w:hAnsi="Times New Roman" w:cs="Times New Roman"/>
          <w:sz w:val="24"/>
          <w:szCs w:val="24"/>
          <w:vertAlign w:val="superscript"/>
        </w:rPr>
        <w:t>+</w:t>
      </w:r>
      <w:r w:rsidRPr="003B3BCA">
        <w:rPr>
          <w:rFonts w:ascii="Times New Roman" w:hAnsi="Times New Roman" w:cs="Times New Roman"/>
          <w:sz w:val="24"/>
          <w:szCs w:val="24"/>
        </w:rPr>
        <w:t>,P,Al,Fe, Cr</w:t>
      </w:r>
      <w:r w:rsidRPr="003B3BCA">
        <w:rPr>
          <w:rFonts w:ascii="Times New Roman" w:hAnsi="Times New Roman" w:cs="Times New Roman"/>
          <w:sz w:val="24"/>
          <w:szCs w:val="24"/>
          <w:vertAlign w:val="superscript"/>
        </w:rPr>
        <w:t>3+</w:t>
      </w:r>
      <w:r w:rsidRPr="003B3BCA">
        <w:rPr>
          <w:rFonts w:ascii="Times New Roman" w:hAnsi="Times New Roman" w:cs="Times New Roman"/>
          <w:sz w:val="24"/>
          <w:szCs w:val="24"/>
        </w:rPr>
        <w:t>,Cr</w:t>
      </w:r>
      <w:r w:rsidRPr="003B3BCA">
        <w:rPr>
          <w:rFonts w:ascii="Times New Roman" w:hAnsi="Times New Roman" w:cs="Times New Roman"/>
          <w:sz w:val="24"/>
          <w:szCs w:val="24"/>
          <w:vertAlign w:val="superscript"/>
        </w:rPr>
        <w:t>6+</w:t>
      </w:r>
      <w:r w:rsidRPr="003B3BCA">
        <w:rPr>
          <w:rFonts w:ascii="Times New Roman" w:hAnsi="Times New Roman" w:cs="Times New Roman"/>
          <w:sz w:val="24"/>
          <w:szCs w:val="24"/>
        </w:rPr>
        <w:t>,T.Cr,Pb, Hg,  As, Se, Bio-Assay etc. in mg/l.</w:t>
      </w:r>
    </w:p>
    <w:p w14:paraId="2BA693D6"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 xml:space="preserve">2.  Schematic Design to treat Sludge obtained from wastewater and </w:t>
      </w:r>
      <w:r w:rsidR="00E41A5A" w:rsidRPr="003B3BCA">
        <w:rPr>
          <w:rFonts w:ascii="Times New Roman" w:hAnsi="Times New Roman" w:cs="Times New Roman"/>
          <w:b/>
          <w:sz w:val="24"/>
          <w:szCs w:val="24"/>
        </w:rPr>
        <w:t>converts</w:t>
      </w:r>
      <w:r w:rsidRPr="003B3BCA">
        <w:rPr>
          <w:rFonts w:ascii="Times New Roman" w:hAnsi="Times New Roman" w:cs="Times New Roman"/>
          <w:b/>
          <w:sz w:val="24"/>
          <w:szCs w:val="24"/>
        </w:rPr>
        <w:t xml:space="preserve"> it into Briquettes which is used in Thermal Power Plant and is the alternative of Natural Solid fuels </w:t>
      </w:r>
    </w:p>
    <w:p w14:paraId="3082520F" w14:textId="77777777" w:rsidR="00F76BAF" w:rsidRPr="003B3BCA" w:rsidRDefault="00F76BAF" w:rsidP="00F76BAF">
      <w:pPr>
        <w:pStyle w:val="NoSpacing"/>
        <w:numPr>
          <w:ilvl w:val="0"/>
          <w:numId w:val="2"/>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Obtained sludge from wastewater can be oven-dried at 100°±5°C.</w:t>
      </w:r>
    </w:p>
    <w:p w14:paraId="1292D0B6" w14:textId="77777777" w:rsidR="00F76BAF" w:rsidRPr="003B3BCA" w:rsidRDefault="00F76BAF" w:rsidP="00F76BAF">
      <w:pPr>
        <w:pStyle w:val="NoSpacing"/>
        <w:numPr>
          <w:ilvl w:val="0"/>
          <w:numId w:val="2"/>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Collect the other raw material like plastic waste (</w:t>
      </w:r>
      <w:proofErr w:type="spellStart"/>
      <w:r w:rsidRPr="003B3BCA">
        <w:rPr>
          <w:rFonts w:ascii="Times New Roman" w:hAnsi="Times New Roman" w:cs="Times New Roman"/>
          <w:sz w:val="24"/>
          <w:szCs w:val="24"/>
        </w:rPr>
        <w:t>polythenes</w:t>
      </w:r>
      <w:proofErr w:type="spellEnd"/>
      <w:r w:rsidRPr="003B3BCA">
        <w:rPr>
          <w:rFonts w:ascii="Times New Roman" w:hAnsi="Times New Roman" w:cs="Times New Roman"/>
          <w:sz w:val="24"/>
          <w:szCs w:val="24"/>
        </w:rPr>
        <w:t xml:space="preserve"> etc.), biodegradables waste like flowers, coconut shells, rice husk, Paddy waste, mustard seed waste, sugar cane pulp, etc.</w:t>
      </w:r>
    </w:p>
    <w:p w14:paraId="255D7FA1" w14:textId="77777777" w:rsidR="00F76BAF" w:rsidRPr="003B3BCA" w:rsidRDefault="00F76BAF" w:rsidP="00F76BAF">
      <w:pPr>
        <w:pStyle w:val="NoSpacing"/>
        <w:numPr>
          <w:ilvl w:val="0"/>
          <w:numId w:val="2"/>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Collected raw material can be dried at 100°±5°C (if they are wet) and convert into small pieces and fine powder by grinding machines.</w:t>
      </w:r>
    </w:p>
    <w:p w14:paraId="0EF60F18" w14:textId="77777777" w:rsidR="00F76BAF" w:rsidRPr="003B3BCA" w:rsidRDefault="00F76BAF" w:rsidP="00F76BAF">
      <w:pPr>
        <w:pStyle w:val="NoSpacing"/>
        <w:numPr>
          <w:ilvl w:val="0"/>
          <w:numId w:val="2"/>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lastRenderedPageBreak/>
        <w:t>Now to make a refractory material of collected raw materials add a cow dung waste into it and make a fine paste and make a briquette (which is used in Thermal Power Plants as an alternative to Natural Solid Fuels).</w:t>
      </w:r>
    </w:p>
    <w:p w14:paraId="10ADC9C3" w14:textId="77777777" w:rsidR="00F76BAF" w:rsidRPr="003B3BCA" w:rsidRDefault="00F76BAF" w:rsidP="00F76BAF">
      <w:pPr>
        <w:pStyle w:val="NoSpacing"/>
        <w:numPr>
          <w:ilvl w:val="0"/>
          <w:numId w:val="2"/>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Dry the prepared briquette first at laboratory temperature for 72hrs. and then dry at 100°±5°C.</w:t>
      </w:r>
    </w:p>
    <w:p w14:paraId="76220099" w14:textId="77777777" w:rsidR="00F76BAF" w:rsidRPr="003B3BCA" w:rsidRDefault="00F76BAF" w:rsidP="00F76BAF">
      <w:pPr>
        <w:pStyle w:val="NoSpacing"/>
        <w:numPr>
          <w:ilvl w:val="0"/>
          <w:numId w:val="2"/>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Now, perform the proximate and ultimate analysis along with GCV and NCV.  Also compare keep the data/record of analysis and compare it with their specification.</w:t>
      </w:r>
    </w:p>
    <w:p w14:paraId="117DE7B8" w14:textId="77777777" w:rsidR="00F76BAF" w:rsidRPr="003B3BCA" w:rsidRDefault="00F76BAF" w:rsidP="00F76BAF">
      <w:pPr>
        <w:pStyle w:val="NoSpacing"/>
        <w:numPr>
          <w:ilvl w:val="0"/>
          <w:numId w:val="2"/>
        </w:numPr>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Conclusion of the research.</w:t>
      </w:r>
    </w:p>
    <w:p w14:paraId="262F3452"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About Biomass Briquette:</w:t>
      </w:r>
    </w:p>
    <w:p w14:paraId="7BF6E349"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noProof/>
          <w:sz w:val="24"/>
          <w:szCs w:val="24"/>
          <w:lang w:val="en-US"/>
        </w:rPr>
        <w:drawing>
          <wp:inline distT="0" distB="0" distL="0" distR="0" wp14:anchorId="697D5DDF" wp14:editId="0987321F">
            <wp:extent cx="5724525" cy="1828800"/>
            <wp:effectExtent l="38100" t="38100" r="47625" b="3810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89696" name="Picture 1"/>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724525" cy="1828800"/>
                    </a:xfrm>
                    <a:prstGeom prst="rect">
                      <a:avLst/>
                    </a:prstGeom>
                    <a:noFill/>
                    <a:ln w="28575">
                      <a:solidFill>
                        <a:schemeClr val="tx1"/>
                      </a:solidFill>
                    </a:ln>
                  </pic:spPr>
                </pic:pic>
              </a:graphicData>
            </a:graphic>
          </wp:inline>
        </w:drawing>
      </w:r>
    </w:p>
    <w:p w14:paraId="497A5BE2" w14:textId="77777777" w:rsidR="00F76BAF" w:rsidRPr="003B3BCA" w:rsidRDefault="0072514E" w:rsidP="0072514E">
      <w:pPr>
        <w:pStyle w:val="NoSpacing"/>
        <w:spacing w:line="480" w:lineRule="auto"/>
        <w:jc w:val="center"/>
        <w:rPr>
          <w:rFonts w:ascii="Times New Roman" w:hAnsi="Times New Roman" w:cs="Times New Roman"/>
          <w:b/>
          <w:sz w:val="24"/>
          <w:szCs w:val="24"/>
        </w:rPr>
      </w:pPr>
      <w:r w:rsidRPr="003B3BCA">
        <w:rPr>
          <w:rFonts w:ascii="Times New Roman" w:hAnsi="Times New Roman" w:cs="Times New Roman"/>
          <w:b/>
          <w:sz w:val="24"/>
          <w:szCs w:val="24"/>
        </w:rPr>
        <w:t>Figure 28- Show Biomass Briquettes</w:t>
      </w:r>
    </w:p>
    <w:p w14:paraId="7623CA62"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Bio-mass briquette used in Boilers, Furnace, Hot air Generators, Water, or oil heaters. Bio-Coal is a lump of renewable </w:t>
      </w:r>
      <w:r w:rsidR="0072514E" w:rsidRPr="003B3BCA">
        <w:rPr>
          <w:rFonts w:ascii="Times New Roman" w:hAnsi="Times New Roman" w:cs="Times New Roman"/>
          <w:sz w:val="24"/>
          <w:szCs w:val="24"/>
        </w:rPr>
        <w:t>coal which is made from the natural pure husk, so is also called Husk briquette</w:t>
      </w:r>
      <w:r w:rsidRPr="003B3BCA">
        <w:rPr>
          <w:rFonts w:ascii="Times New Roman" w:hAnsi="Times New Roman" w:cs="Times New Roman"/>
          <w:sz w:val="24"/>
          <w:szCs w:val="24"/>
        </w:rPr>
        <w:t>. They form an environment-friendly replacement for coal or wood.</w:t>
      </w:r>
    </w:p>
    <w:p w14:paraId="56181746" w14:textId="77777777" w:rsidR="00F76BAF" w:rsidRPr="003B3BCA" w:rsidRDefault="00F76BAF"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Specification:</w:t>
      </w:r>
    </w:p>
    <w:p w14:paraId="7541B410"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Impurity: Nil</w:t>
      </w:r>
    </w:p>
    <w:p w14:paraId="74A5CFA2"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Bio-Coal Diameter: 90mm</w:t>
      </w:r>
    </w:p>
    <w:p w14:paraId="181B6394"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Bio-Coal Length: 100mm-2000mm</w:t>
      </w:r>
    </w:p>
    <w:p w14:paraId="6DC7E3A1"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Chemical details: VM%60.</w:t>
      </w:r>
      <w:proofErr w:type="gramStart"/>
      <w:r w:rsidRPr="003B3BCA">
        <w:rPr>
          <w:rFonts w:ascii="Times New Roman" w:hAnsi="Times New Roman" w:cs="Times New Roman"/>
          <w:sz w:val="24"/>
          <w:szCs w:val="24"/>
        </w:rPr>
        <w:t>30,FC</w:t>
      </w:r>
      <w:proofErr w:type="gramEnd"/>
      <w:r w:rsidRPr="003B3BCA">
        <w:rPr>
          <w:rFonts w:ascii="Times New Roman" w:hAnsi="Times New Roman" w:cs="Times New Roman"/>
          <w:sz w:val="24"/>
          <w:szCs w:val="24"/>
        </w:rPr>
        <w:t>%20.00,</w:t>
      </w:r>
    </w:p>
    <w:p w14:paraId="2874808A"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Ultimate analysis: C%6.</w:t>
      </w:r>
      <w:proofErr w:type="gramStart"/>
      <w:r w:rsidRPr="003B3BCA">
        <w:rPr>
          <w:rFonts w:ascii="Times New Roman" w:hAnsi="Times New Roman" w:cs="Times New Roman"/>
          <w:sz w:val="24"/>
          <w:szCs w:val="24"/>
        </w:rPr>
        <w:t>10,H</w:t>
      </w:r>
      <w:proofErr w:type="gramEnd"/>
      <w:r w:rsidRPr="003B3BCA">
        <w:rPr>
          <w:rFonts w:ascii="Times New Roman" w:hAnsi="Times New Roman" w:cs="Times New Roman"/>
          <w:sz w:val="24"/>
          <w:szCs w:val="24"/>
        </w:rPr>
        <w:t>%4.80N%0.29S%&lt;0.02,O%5.90,Cl%0.16</w:t>
      </w:r>
    </w:p>
    <w:p w14:paraId="1873FB16"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lastRenderedPageBreak/>
        <w:t>Low Moisture&lt;5%</w:t>
      </w:r>
    </w:p>
    <w:p w14:paraId="34744360"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Ash Content:7.5%</w:t>
      </w:r>
    </w:p>
    <w:p w14:paraId="6B497F2E"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GCV: 3500-4500Kcal/Kg</w:t>
      </w:r>
    </w:p>
    <w:p w14:paraId="7DA10896"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Shape: Cylindrical</w:t>
      </w:r>
    </w:p>
    <w:p w14:paraId="25D34C85" w14:textId="77777777" w:rsidR="0088682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Features: high density, Eco-friendly, Excellent thermal capability.</w:t>
      </w:r>
    </w:p>
    <w:p w14:paraId="362B3EB1" w14:textId="77777777" w:rsidR="00F76BAF" w:rsidRPr="003B3BCA" w:rsidRDefault="00A21A09"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 xml:space="preserve">3. </w:t>
      </w:r>
      <w:r w:rsidR="00F76BAF" w:rsidRPr="003B3BCA">
        <w:rPr>
          <w:rFonts w:ascii="Times New Roman" w:hAnsi="Times New Roman" w:cs="Times New Roman"/>
          <w:b/>
          <w:sz w:val="24"/>
          <w:szCs w:val="24"/>
        </w:rPr>
        <w:t xml:space="preserve">Design to treat waste plastic </w:t>
      </w:r>
      <w:r w:rsidR="0088682F" w:rsidRPr="003B3BCA">
        <w:rPr>
          <w:rFonts w:ascii="Times New Roman" w:hAnsi="Times New Roman" w:cs="Times New Roman"/>
          <w:b/>
          <w:sz w:val="24"/>
          <w:szCs w:val="24"/>
        </w:rPr>
        <w:t xml:space="preserve">material obtained from </w:t>
      </w:r>
      <w:proofErr w:type="spellStart"/>
      <w:r w:rsidR="0088682F" w:rsidRPr="003B3BCA">
        <w:rPr>
          <w:rFonts w:ascii="Times New Roman" w:hAnsi="Times New Roman" w:cs="Times New Roman"/>
          <w:b/>
          <w:sz w:val="24"/>
          <w:szCs w:val="24"/>
        </w:rPr>
        <w:t>Buddah</w:t>
      </w:r>
      <w:proofErr w:type="spellEnd"/>
      <w:r w:rsidR="0088682F" w:rsidRPr="003B3BCA">
        <w:rPr>
          <w:rFonts w:ascii="Times New Roman" w:hAnsi="Times New Roman" w:cs="Times New Roman"/>
          <w:b/>
          <w:sz w:val="24"/>
          <w:szCs w:val="24"/>
        </w:rPr>
        <w:t xml:space="preserve"> Nu</w:t>
      </w:r>
      <w:r w:rsidR="00F76BAF" w:rsidRPr="003B3BCA">
        <w:rPr>
          <w:rFonts w:ascii="Times New Roman" w:hAnsi="Times New Roman" w:cs="Times New Roman"/>
          <w:b/>
          <w:sz w:val="24"/>
          <w:szCs w:val="24"/>
        </w:rPr>
        <w:t xml:space="preserve">llah or any other source and </w:t>
      </w:r>
      <w:r w:rsidR="0088682F" w:rsidRPr="003B3BCA">
        <w:rPr>
          <w:rFonts w:ascii="Times New Roman" w:hAnsi="Times New Roman" w:cs="Times New Roman"/>
          <w:b/>
          <w:sz w:val="24"/>
          <w:szCs w:val="24"/>
        </w:rPr>
        <w:t>converts</w:t>
      </w:r>
      <w:r w:rsidR="00F76BAF" w:rsidRPr="003B3BCA">
        <w:rPr>
          <w:rFonts w:ascii="Times New Roman" w:hAnsi="Times New Roman" w:cs="Times New Roman"/>
          <w:b/>
          <w:sz w:val="24"/>
          <w:szCs w:val="24"/>
        </w:rPr>
        <w:t xml:space="preserve"> it into </w:t>
      </w:r>
      <w:proofErr w:type="gramStart"/>
      <w:r w:rsidR="00F76BAF" w:rsidRPr="003B3BCA">
        <w:rPr>
          <w:rFonts w:ascii="Times New Roman" w:hAnsi="Times New Roman" w:cs="Times New Roman"/>
          <w:b/>
          <w:sz w:val="24"/>
          <w:szCs w:val="24"/>
        </w:rPr>
        <w:t>Bio-fuels</w:t>
      </w:r>
      <w:proofErr w:type="gramEnd"/>
      <w:r w:rsidR="00F76BAF" w:rsidRPr="003B3BCA">
        <w:rPr>
          <w:rFonts w:ascii="Times New Roman" w:hAnsi="Times New Roman" w:cs="Times New Roman"/>
          <w:b/>
          <w:sz w:val="24"/>
          <w:szCs w:val="24"/>
        </w:rPr>
        <w:t>:</w:t>
      </w:r>
    </w:p>
    <w:p w14:paraId="3410E4DE" w14:textId="77777777" w:rsidR="00F61EC4" w:rsidRPr="003B3BCA" w:rsidRDefault="0088682F" w:rsidP="00F61EC4">
      <w:pPr>
        <w:pStyle w:val="NoSpacing"/>
        <w:spacing w:line="480" w:lineRule="auto"/>
        <w:jc w:val="center"/>
        <w:rPr>
          <w:rFonts w:ascii="Times New Roman" w:hAnsi="Times New Roman" w:cs="Times New Roman"/>
          <w:sz w:val="24"/>
          <w:szCs w:val="24"/>
        </w:rPr>
      </w:pPr>
      <w:r w:rsidRPr="003B3BCA">
        <w:rPr>
          <w:rFonts w:ascii="Times New Roman" w:hAnsi="Times New Roman" w:cs="Times New Roman"/>
          <w:noProof/>
          <w:sz w:val="24"/>
          <w:szCs w:val="24"/>
          <w:lang w:val="en-US"/>
        </w:rPr>
        <w:drawing>
          <wp:inline distT="0" distB="0" distL="0" distR="0" wp14:anchorId="229A7747" wp14:editId="1ADE921F">
            <wp:extent cx="5731510" cy="3152331"/>
            <wp:effectExtent l="0" t="38100" r="2540" b="29210"/>
            <wp:docPr id="469" name="Diagram 4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r w:rsidR="00A21A09" w:rsidRPr="003B3BCA">
        <w:rPr>
          <w:rFonts w:ascii="Times New Roman" w:hAnsi="Times New Roman" w:cs="Times New Roman"/>
          <w:b/>
          <w:sz w:val="24"/>
          <w:szCs w:val="24"/>
        </w:rPr>
        <w:t>Figure- 18:</w:t>
      </w:r>
      <w:r w:rsidR="0096517C" w:rsidRPr="003B3BCA">
        <w:rPr>
          <w:rFonts w:ascii="Times New Roman" w:hAnsi="Times New Roman" w:cs="Times New Roman"/>
          <w:b/>
          <w:i/>
          <w:sz w:val="24"/>
          <w:szCs w:val="24"/>
        </w:rPr>
        <w:t xml:space="preserve"> Schematic Model Process Design to treat waste plastic materials Of </w:t>
      </w:r>
      <w:proofErr w:type="spellStart"/>
      <w:r w:rsidR="0096517C" w:rsidRPr="003B3BCA">
        <w:rPr>
          <w:rFonts w:ascii="Times New Roman" w:hAnsi="Times New Roman" w:cs="Times New Roman"/>
          <w:b/>
          <w:i/>
          <w:sz w:val="24"/>
          <w:szCs w:val="24"/>
        </w:rPr>
        <w:t>Buddah</w:t>
      </w:r>
      <w:proofErr w:type="spellEnd"/>
      <w:r w:rsidR="0096517C" w:rsidRPr="003B3BCA">
        <w:rPr>
          <w:rFonts w:ascii="Times New Roman" w:hAnsi="Times New Roman" w:cs="Times New Roman"/>
          <w:b/>
          <w:i/>
          <w:sz w:val="24"/>
          <w:szCs w:val="24"/>
        </w:rPr>
        <w:t xml:space="preserve"> Nullah</w:t>
      </w:r>
    </w:p>
    <w:p w14:paraId="0728E6F4" w14:textId="77777777" w:rsidR="00F76BAF" w:rsidRPr="003B3BCA" w:rsidRDefault="00F76BAF" w:rsidP="00F61EC4">
      <w:pPr>
        <w:pStyle w:val="NoSpacing"/>
        <w:spacing w:line="480" w:lineRule="auto"/>
        <w:rPr>
          <w:rFonts w:ascii="Times New Roman" w:hAnsi="Times New Roman" w:cs="Times New Roman"/>
          <w:sz w:val="24"/>
          <w:szCs w:val="24"/>
        </w:rPr>
      </w:pPr>
      <w:r w:rsidRPr="003B3BCA">
        <w:rPr>
          <w:rFonts w:ascii="Times New Roman" w:hAnsi="Times New Roman" w:cs="Times New Roman"/>
          <w:sz w:val="24"/>
          <w:szCs w:val="24"/>
        </w:rPr>
        <w:t>Now, performing a Physio-Chemical analysis of plastic fuels obtained and record the data.</w:t>
      </w:r>
    </w:p>
    <w:p w14:paraId="4730CB00"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After doing this process, now we have to take the 2</w:t>
      </w:r>
      <w:r w:rsidRPr="003B3BCA">
        <w:rPr>
          <w:rFonts w:ascii="Times New Roman" w:hAnsi="Times New Roman" w:cs="Times New Roman"/>
          <w:sz w:val="24"/>
          <w:szCs w:val="24"/>
          <w:vertAlign w:val="superscript"/>
        </w:rPr>
        <w:t>nd</w:t>
      </w:r>
      <w:r w:rsidRPr="003B3BCA">
        <w:rPr>
          <w:rFonts w:ascii="Times New Roman" w:hAnsi="Times New Roman" w:cs="Times New Roman"/>
          <w:sz w:val="24"/>
          <w:szCs w:val="24"/>
        </w:rPr>
        <w:t xml:space="preserve"> step </w:t>
      </w:r>
      <w:proofErr w:type="gramStart"/>
      <w:r w:rsidRPr="003B3BCA">
        <w:rPr>
          <w:rFonts w:ascii="Times New Roman" w:hAnsi="Times New Roman" w:cs="Times New Roman"/>
          <w:sz w:val="24"/>
          <w:szCs w:val="24"/>
        </w:rPr>
        <w:t>i.e.</w:t>
      </w:r>
      <w:proofErr w:type="gramEnd"/>
      <w:r w:rsidRPr="003B3BCA">
        <w:rPr>
          <w:rFonts w:ascii="Times New Roman" w:hAnsi="Times New Roman" w:cs="Times New Roman"/>
          <w:sz w:val="24"/>
          <w:szCs w:val="24"/>
        </w:rPr>
        <w:t xml:space="preserve"> take waste </w:t>
      </w:r>
      <w:proofErr w:type="spellStart"/>
      <w:r w:rsidRPr="003B3BCA">
        <w:rPr>
          <w:rFonts w:ascii="Times New Roman" w:hAnsi="Times New Roman" w:cs="Times New Roman"/>
          <w:sz w:val="24"/>
          <w:szCs w:val="24"/>
        </w:rPr>
        <w:t>juggary</w:t>
      </w:r>
      <w:proofErr w:type="spellEnd"/>
      <w:r w:rsidRPr="003B3BCA">
        <w:rPr>
          <w:rFonts w:ascii="Times New Roman" w:hAnsi="Times New Roman" w:cs="Times New Roman"/>
          <w:sz w:val="24"/>
          <w:szCs w:val="24"/>
        </w:rPr>
        <w:t xml:space="preserve">. To this add deionized water and yeast. Cover it properly and keep it for 24hours so that fermentation takes place. After this, we </w:t>
      </w:r>
      <w:proofErr w:type="gramStart"/>
      <w:r w:rsidRPr="003B3BCA">
        <w:rPr>
          <w:rFonts w:ascii="Times New Roman" w:hAnsi="Times New Roman" w:cs="Times New Roman"/>
          <w:sz w:val="24"/>
          <w:szCs w:val="24"/>
        </w:rPr>
        <w:t>have to</w:t>
      </w:r>
      <w:proofErr w:type="gramEnd"/>
      <w:r w:rsidRPr="003B3BCA">
        <w:rPr>
          <w:rFonts w:ascii="Times New Roman" w:hAnsi="Times New Roman" w:cs="Times New Roman"/>
          <w:sz w:val="24"/>
          <w:szCs w:val="24"/>
        </w:rPr>
        <w:t xml:space="preserve"> extract ethanol from it by the distillation process.  Add this ethanol in the following proportion to the plastic fuels obtained so that to increase the %age yield of plastic fuels and make the </w:t>
      </w:r>
      <w:proofErr w:type="gramStart"/>
      <w:r w:rsidRPr="003B3BCA">
        <w:rPr>
          <w:rFonts w:ascii="Times New Roman" w:hAnsi="Times New Roman" w:cs="Times New Roman"/>
          <w:sz w:val="24"/>
          <w:szCs w:val="24"/>
        </w:rPr>
        <w:t>bio-diesel</w:t>
      </w:r>
      <w:proofErr w:type="gramEnd"/>
      <w:r w:rsidRPr="003B3BCA">
        <w:rPr>
          <w:rFonts w:ascii="Times New Roman" w:hAnsi="Times New Roman" w:cs="Times New Roman"/>
          <w:sz w:val="24"/>
          <w:szCs w:val="24"/>
        </w:rPr>
        <w:t>.</w:t>
      </w:r>
    </w:p>
    <w:p w14:paraId="35E886DB" w14:textId="77777777" w:rsidR="00F76BAF" w:rsidRPr="003B3BCA" w:rsidRDefault="00710B5B" w:rsidP="00F76BAF">
      <w:pPr>
        <w:pStyle w:val="NoSpacing"/>
        <w:spacing w:line="480" w:lineRule="auto"/>
        <w:jc w:val="both"/>
        <w:rPr>
          <w:rFonts w:ascii="Times New Roman" w:hAnsi="Times New Roman" w:cs="Times New Roman"/>
          <w:b/>
          <w:sz w:val="24"/>
          <w:szCs w:val="24"/>
        </w:rPr>
      </w:pPr>
      <w:r w:rsidRPr="003B3BCA">
        <w:rPr>
          <w:rFonts w:ascii="Times New Roman" w:hAnsi="Times New Roman" w:cs="Times New Roman"/>
          <w:b/>
          <w:sz w:val="24"/>
          <w:szCs w:val="24"/>
        </w:rPr>
        <w:t>Table -</w:t>
      </w:r>
      <w:r w:rsidR="00661933" w:rsidRPr="003B3BCA">
        <w:rPr>
          <w:rFonts w:ascii="Times New Roman" w:hAnsi="Times New Roman" w:cs="Times New Roman"/>
          <w:b/>
          <w:sz w:val="24"/>
          <w:szCs w:val="24"/>
        </w:rPr>
        <w:t>1 Difference</w:t>
      </w:r>
      <w:r w:rsidRPr="003B3BCA">
        <w:rPr>
          <w:rFonts w:ascii="Times New Roman" w:hAnsi="Times New Roman" w:cs="Times New Roman"/>
          <w:b/>
          <w:sz w:val="24"/>
          <w:szCs w:val="24"/>
        </w:rPr>
        <w:t xml:space="preserve"> between the percentages of plastic fuel and Ethanol taken (in ml) </w:t>
      </w:r>
    </w:p>
    <w:tbl>
      <w:tblPr>
        <w:tblW w:w="0" w:type="auto"/>
        <w:jc w:val="center"/>
        <w:tblLook w:val="04A0" w:firstRow="1" w:lastRow="0" w:firstColumn="1" w:lastColumn="0" w:noHBand="0" w:noVBand="1"/>
      </w:tblPr>
      <w:tblGrid>
        <w:gridCol w:w="3556"/>
        <w:gridCol w:w="3257"/>
      </w:tblGrid>
      <w:tr w:rsidR="00F76BAF" w:rsidRPr="003B3BCA" w14:paraId="10C9FF23" w14:textId="77777777" w:rsidTr="00697839">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000000" w:fill="31869B"/>
            <w:vAlign w:val="center"/>
            <w:hideMark/>
          </w:tcPr>
          <w:p w14:paraId="348A60D1" w14:textId="77777777" w:rsidR="00F76BAF" w:rsidRPr="003B3BCA" w:rsidRDefault="00F76BAF" w:rsidP="00697839">
            <w:pPr>
              <w:spacing w:after="0" w:line="480" w:lineRule="auto"/>
              <w:jc w:val="center"/>
              <w:rPr>
                <w:rFonts w:ascii="Times New Roman" w:eastAsia="Times New Roman" w:hAnsi="Times New Roman" w:cs="Times New Roman"/>
                <w:b/>
                <w:bCs/>
                <w:color w:val="000000"/>
                <w:sz w:val="24"/>
                <w:szCs w:val="24"/>
                <w:lang w:eastAsia="en-IN"/>
              </w:rPr>
            </w:pPr>
            <w:r w:rsidRPr="003B3BCA">
              <w:rPr>
                <w:rFonts w:ascii="Times New Roman" w:eastAsia="Times New Roman" w:hAnsi="Times New Roman" w:cs="Times New Roman"/>
                <w:b/>
                <w:bCs/>
                <w:color w:val="000000"/>
                <w:sz w:val="24"/>
                <w:szCs w:val="24"/>
                <w:lang w:val="en-US" w:eastAsia="en-IN"/>
              </w:rPr>
              <w:lastRenderedPageBreak/>
              <w:t xml:space="preserve">%age of plastic fuel </w:t>
            </w:r>
            <w:proofErr w:type="gramStart"/>
            <w:r w:rsidRPr="003B3BCA">
              <w:rPr>
                <w:rFonts w:ascii="Times New Roman" w:eastAsia="Times New Roman" w:hAnsi="Times New Roman" w:cs="Times New Roman"/>
                <w:b/>
                <w:bCs/>
                <w:color w:val="000000"/>
                <w:sz w:val="24"/>
                <w:szCs w:val="24"/>
                <w:lang w:val="en-US" w:eastAsia="en-IN"/>
              </w:rPr>
              <w:t>taken(</w:t>
            </w:r>
            <w:proofErr w:type="gramEnd"/>
            <w:r w:rsidRPr="003B3BCA">
              <w:rPr>
                <w:rFonts w:ascii="Times New Roman" w:eastAsia="Times New Roman" w:hAnsi="Times New Roman" w:cs="Times New Roman"/>
                <w:b/>
                <w:bCs/>
                <w:color w:val="000000"/>
                <w:sz w:val="24"/>
                <w:szCs w:val="24"/>
                <w:lang w:val="en-US" w:eastAsia="en-IN"/>
              </w:rPr>
              <w:t>in ml)</w:t>
            </w:r>
          </w:p>
        </w:tc>
        <w:tc>
          <w:tcPr>
            <w:tcW w:w="0" w:type="auto"/>
            <w:tcBorders>
              <w:top w:val="single" w:sz="4" w:space="0" w:color="auto"/>
              <w:left w:val="nil"/>
              <w:bottom w:val="single" w:sz="4" w:space="0" w:color="auto"/>
              <w:right w:val="single" w:sz="4" w:space="0" w:color="auto"/>
            </w:tcBorders>
            <w:shd w:val="clear" w:color="000000" w:fill="31869B"/>
            <w:vAlign w:val="center"/>
            <w:hideMark/>
          </w:tcPr>
          <w:p w14:paraId="3BB102ED" w14:textId="77777777" w:rsidR="00F76BAF" w:rsidRPr="003B3BCA" w:rsidRDefault="00F76BAF" w:rsidP="00697839">
            <w:pPr>
              <w:spacing w:after="0" w:line="480" w:lineRule="auto"/>
              <w:jc w:val="center"/>
              <w:rPr>
                <w:rFonts w:ascii="Times New Roman" w:eastAsia="Times New Roman" w:hAnsi="Times New Roman" w:cs="Times New Roman"/>
                <w:b/>
                <w:bCs/>
                <w:color w:val="000000"/>
                <w:sz w:val="24"/>
                <w:szCs w:val="24"/>
                <w:lang w:eastAsia="en-IN"/>
              </w:rPr>
            </w:pPr>
            <w:r w:rsidRPr="003B3BCA">
              <w:rPr>
                <w:rFonts w:ascii="Times New Roman" w:eastAsia="Times New Roman" w:hAnsi="Times New Roman" w:cs="Times New Roman"/>
                <w:b/>
                <w:bCs/>
                <w:color w:val="000000"/>
                <w:sz w:val="24"/>
                <w:szCs w:val="24"/>
                <w:lang w:val="en-US" w:eastAsia="en-IN"/>
              </w:rPr>
              <w:t xml:space="preserve">%age of Ethanol </w:t>
            </w:r>
            <w:proofErr w:type="gramStart"/>
            <w:r w:rsidRPr="003B3BCA">
              <w:rPr>
                <w:rFonts w:ascii="Times New Roman" w:eastAsia="Times New Roman" w:hAnsi="Times New Roman" w:cs="Times New Roman"/>
                <w:b/>
                <w:bCs/>
                <w:color w:val="000000"/>
                <w:sz w:val="24"/>
                <w:szCs w:val="24"/>
                <w:lang w:val="en-US" w:eastAsia="en-IN"/>
              </w:rPr>
              <w:t>taken(</w:t>
            </w:r>
            <w:proofErr w:type="gramEnd"/>
            <w:r w:rsidRPr="003B3BCA">
              <w:rPr>
                <w:rFonts w:ascii="Times New Roman" w:eastAsia="Times New Roman" w:hAnsi="Times New Roman" w:cs="Times New Roman"/>
                <w:b/>
                <w:bCs/>
                <w:color w:val="000000"/>
                <w:sz w:val="24"/>
                <w:szCs w:val="24"/>
                <w:lang w:val="en-US" w:eastAsia="en-IN"/>
              </w:rPr>
              <w:t>in ml)</w:t>
            </w:r>
          </w:p>
        </w:tc>
      </w:tr>
      <w:tr w:rsidR="00F76BAF" w:rsidRPr="003B3BCA" w14:paraId="43F7802C" w14:textId="77777777" w:rsidTr="00697839">
        <w:trPr>
          <w:trHeight w:val="375"/>
          <w:jc w:val="center"/>
        </w:trPr>
        <w:tc>
          <w:tcPr>
            <w:tcW w:w="0" w:type="auto"/>
            <w:tcBorders>
              <w:top w:val="nil"/>
              <w:left w:val="single" w:sz="4" w:space="0" w:color="auto"/>
              <w:bottom w:val="single" w:sz="4" w:space="0" w:color="auto"/>
              <w:right w:val="single" w:sz="4" w:space="0" w:color="auto"/>
            </w:tcBorders>
            <w:shd w:val="clear" w:color="000000" w:fill="DCE6F1"/>
            <w:vAlign w:val="center"/>
            <w:hideMark/>
          </w:tcPr>
          <w:p w14:paraId="304DAEAB" w14:textId="77777777" w:rsidR="00F76BAF" w:rsidRPr="003B3BCA" w:rsidRDefault="00F76BAF" w:rsidP="00697839">
            <w:pPr>
              <w:spacing w:after="0" w:line="480" w:lineRule="auto"/>
              <w:jc w:val="center"/>
              <w:rPr>
                <w:rFonts w:ascii="Times New Roman" w:eastAsia="Times New Roman" w:hAnsi="Times New Roman" w:cs="Times New Roman"/>
                <w:color w:val="000000"/>
                <w:sz w:val="24"/>
                <w:szCs w:val="24"/>
                <w:lang w:eastAsia="en-IN"/>
              </w:rPr>
            </w:pPr>
            <w:r w:rsidRPr="003B3BCA">
              <w:rPr>
                <w:rFonts w:ascii="Times New Roman" w:eastAsia="Times New Roman" w:hAnsi="Times New Roman" w:cs="Times New Roman"/>
                <w:color w:val="000000"/>
                <w:sz w:val="24"/>
                <w:szCs w:val="24"/>
                <w:lang w:val="en-US" w:eastAsia="en-IN"/>
              </w:rPr>
              <w:t>20</w:t>
            </w:r>
          </w:p>
        </w:tc>
        <w:tc>
          <w:tcPr>
            <w:tcW w:w="0" w:type="auto"/>
            <w:tcBorders>
              <w:top w:val="nil"/>
              <w:left w:val="nil"/>
              <w:bottom w:val="single" w:sz="4" w:space="0" w:color="auto"/>
              <w:right w:val="single" w:sz="4" w:space="0" w:color="auto"/>
            </w:tcBorders>
            <w:shd w:val="clear" w:color="000000" w:fill="DCE6F1"/>
            <w:vAlign w:val="center"/>
            <w:hideMark/>
          </w:tcPr>
          <w:p w14:paraId="2F329E81" w14:textId="77777777" w:rsidR="00F76BAF" w:rsidRPr="003B3BCA" w:rsidRDefault="00F76BAF" w:rsidP="00697839">
            <w:pPr>
              <w:spacing w:after="0" w:line="480" w:lineRule="auto"/>
              <w:jc w:val="center"/>
              <w:rPr>
                <w:rFonts w:ascii="Times New Roman" w:eastAsia="Times New Roman" w:hAnsi="Times New Roman" w:cs="Times New Roman"/>
                <w:color w:val="000000"/>
                <w:sz w:val="24"/>
                <w:szCs w:val="24"/>
                <w:lang w:eastAsia="en-IN"/>
              </w:rPr>
            </w:pPr>
            <w:r w:rsidRPr="003B3BCA">
              <w:rPr>
                <w:rFonts w:ascii="Times New Roman" w:eastAsia="Times New Roman" w:hAnsi="Times New Roman" w:cs="Times New Roman"/>
                <w:color w:val="000000"/>
                <w:sz w:val="24"/>
                <w:szCs w:val="24"/>
                <w:lang w:val="en-US" w:eastAsia="en-IN"/>
              </w:rPr>
              <w:t>80</w:t>
            </w:r>
          </w:p>
        </w:tc>
      </w:tr>
      <w:tr w:rsidR="00F76BAF" w:rsidRPr="003B3BCA" w14:paraId="0EDDEB90" w14:textId="77777777" w:rsidTr="00697839">
        <w:trPr>
          <w:trHeight w:val="375"/>
          <w:jc w:val="center"/>
        </w:trPr>
        <w:tc>
          <w:tcPr>
            <w:tcW w:w="0" w:type="auto"/>
            <w:tcBorders>
              <w:top w:val="nil"/>
              <w:left w:val="single" w:sz="4" w:space="0" w:color="auto"/>
              <w:bottom w:val="single" w:sz="4" w:space="0" w:color="auto"/>
              <w:right w:val="single" w:sz="4" w:space="0" w:color="auto"/>
            </w:tcBorders>
            <w:shd w:val="clear" w:color="000000" w:fill="DCE6F1"/>
            <w:vAlign w:val="center"/>
            <w:hideMark/>
          </w:tcPr>
          <w:p w14:paraId="08FCF280" w14:textId="77777777" w:rsidR="00F76BAF" w:rsidRPr="003B3BCA" w:rsidRDefault="00F76BAF" w:rsidP="00697839">
            <w:pPr>
              <w:spacing w:after="0" w:line="480" w:lineRule="auto"/>
              <w:jc w:val="center"/>
              <w:rPr>
                <w:rFonts w:ascii="Times New Roman" w:eastAsia="Times New Roman" w:hAnsi="Times New Roman" w:cs="Times New Roman"/>
                <w:color w:val="000000"/>
                <w:sz w:val="24"/>
                <w:szCs w:val="24"/>
                <w:lang w:eastAsia="en-IN"/>
              </w:rPr>
            </w:pPr>
            <w:r w:rsidRPr="003B3BCA">
              <w:rPr>
                <w:rFonts w:ascii="Times New Roman" w:eastAsia="Times New Roman" w:hAnsi="Times New Roman" w:cs="Times New Roman"/>
                <w:color w:val="000000"/>
                <w:sz w:val="24"/>
                <w:szCs w:val="24"/>
                <w:lang w:val="en-US" w:eastAsia="en-IN"/>
              </w:rPr>
              <w:t>40</w:t>
            </w:r>
          </w:p>
        </w:tc>
        <w:tc>
          <w:tcPr>
            <w:tcW w:w="0" w:type="auto"/>
            <w:tcBorders>
              <w:top w:val="nil"/>
              <w:left w:val="nil"/>
              <w:bottom w:val="single" w:sz="4" w:space="0" w:color="auto"/>
              <w:right w:val="single" w:sz="4" w:space="0" w:color="auto"/>
            </w:tcBorders>
            <w:shd w:val="clear" w:color="000000" w:fill="DCE6F1"/>
            <w:vAlign w:val="center"/>
            <w:hideMark/>
          </w:tcPr>
          <w:p w14:paraId="6AEFDC28" w14:textId="77777777" w:rsidR="00F76BAF" w:rsidRPr="003B3BCA" w:rsidRDefault="00F76BAF" w:rsidP="00697839">
            <w:pPr>
              <w:spacing w:after="0" w:line="480" w:lineRule="auto"/>
              <w:jc w:val="center"/>
              <w:rPr>
                <w:rFonts w:ascii="Times New Roman" w:eastAsia="Times New Roman" w:hAnsi="Times New Roman" w:cs="Times New Roman"/>
                <w:color w:val="000000"/>
                <w:sz w:val="24"/>
                <w:szCs w:val="24"/>
                <w:lang w:eastAsia="en-IN"/>
              </w:rPr>
            </w:pPr>
            <w:r w:rsidRPr="003B3BCA">
              <w:rPr>
                <w:rFonts w:ascii="Times New Roman" w:eastAsia="Times New Roman" w:hAnsi="Times New Roman" w:cs="Times New Roman"/>
                <w:color w:val="000000"/>
                <w:sz w:val="24"/>
                <w:szCs w:val="24"/>
                <w:lang w:val="en-US" w:eastAsia="en-IN"/>
              </w:rPr>
              <w:t>60</w:t>
            </w:r>
          </w:p>
        </w:tc>
      </w:tr>
      <w:tr w:rsidR="00F76BAF" w:rsidRPr="003B3BCA" w14:paraId="49ADF76F" w14:textId="77777777" w:rsidTr="00697839">
        <w:trPr>
          <w:trHeight w:val="375"/>
          <w:jc w:val="center"/>
        </w:trPr>
        <w:tc>
          <w:tcPr>
            <w:tcW w:w="0" w:type="auto"/>
            <w:tcBorders>
              <w:top w:val="nil"/>
              <w:left w:val="single" w:sz="4" w:space="0" w:color="auto"/>
              <w:bottom w:val="single" w:sz="4" w:space="0" w:color="auto"/>
              <w:right w:val="single" w:sz="4" w:space="0" w:color="auto"/>
            </w:tcBorders>
            <w:shd w:val="clear" w:color="000000" w:fill="DCE6F1"/>
            <w:vAlign w:val="center"/>
            <w:hideMark/>
          </w:tcPr>
          <w:p w14:paraId="72A29EB1" w14:textId="77777777" w:rsidR="00F76BAF" w:rsidRPr="003B3BCA" w:rsidRDefault="00F76BAF" w:rsidP="00697839">
            <w:pPr>
              <w:spacing w:after="0" w:line="480" w:lineRule="auto"/>
              <w:jc w:val="center"/>
              <w:rPr>
                <w:rFonts w:ascii="Times New Roman" w:eastAsia="Times New Roman" w:hAnsi="Times New Roman" w:cs="Times New Roman"/>
                <w:color w:val="000000"/>
                <w:sz w:val="24"/>
                <w:szCs w:val="24"/>
                <w:lang w:eastAsia="en-IN"/>
              </w:rPr>
            </w:pPr>
            <w:r w:rsidRPr="003B3BCA">
              <w:rPr>
                <w:rFonts w:ascii="Times New Roman" w:eastAsia="Times New Roman" w:hAnsi="Times New Roman" w:cs="Times New Roman"/>
                <w:color w:val="000000"/>
                <w:sz w:val="24"/>
                <w:szCs w:val="24"/>
                <w:lang w:val="en-US" w:eastAsia="en-IN"/>
              </w:rPr>
              <w:t>60</w:t>
            </w:r>
          </w:p>
        </w:tc>
        <w:tc>
          <w:tcPr>
            <w:tcW w:w="0" w:type="auto"/>
            <w:tcBorders>
              <w:top w:val="nil"/>
              <w:left w:val="nil"/>
              <w:bottom w:val="single" w:sz="4" w:space="0" w:color="auto"/>
              <w:right w:val="single" w:sz="4" w:space="0" w:color="auto"/>
            </w:tcBorders>
            <w:shd w:val="clear" w:color="000000" w:fill="DCE6F1"/>
            <w:vAlign w:val="center"/>
            <w:hideMark/>
          </w:tcPr>
          <w:p w14:paraId="63AEF305" w14:textId="77777777" w:rsidR="00F76BAF" w:rsidRPr="003B3BCA" w:rsidRDefault="00F76BAF" w:rsidP="00697839">
            <w:pPr>
              <w:spacing w:after="0" w:line="480" w:lineRule="auto"/>
              <w:jc w:val="center"/>
              <w:rPr>
                <w:rFonts w:ascii="Times New Roman" w:eastAsia="Times New Roman" w:hAnsi="Times New Roman" w:cs="Times New Roman"/>
                <w:color w:val="000000"/>
                <w:sz w:val="24"/>
                <w:szCs w:val="24"/>
                <w:lang w:eastAsia="en-IN"/>
              </w:rPr>
            </w:pPr>
            <w:r w:rsidRPr="003B3BCA">
              <w:rPr>
                <w:rFonts w:ascii="Times New Roman" w:eastAsia="Times New Roman" w:hAnsi="Times New Roman" w:cs="Times New Roman"/>
                <w:color w:val="000000"/>
                <w:sz w:val="24"/>
                <w:szCs w:val="24"/>
                <w:lang w:val="en-US" w:eastAsia="en-IN"/>
              </w:rPr>
              <w:t>40</w:t>
            </w:r>
          </w:p>
        </w:tc>
      </w:tr>
      <w:tr w:rsidR="00F76BAF" w:rsidRPr="003B3BCA" w14:paraId="132D1C87" w14:textId="77777777" w:rsidTr="00697839">
        <w:trPr>
          <w:trHeight w:val="375"/>
          <w:jc w:val="center"/>
        </w:trPr>
        <w:tc>
          <w:tcPr>
            <w:tcW w:w="0" w:type="auto"/>
            <w:tcBorders>
              <w:top w:val="nil"/>
              <w:left w:val="single" w:sz="4" w:space="0" w:color="auto"/>
              <w:bottom w:val="single" w:sz="4" w:space="0" w:color="auto"/>
              <w:right w:val="single" w:sz="4" w:space="0" w:color="auto"/>
            </w:tcBorders>
            <w:shd w:val="clear" w:color="000000" w:fill="DCE6F1"/>
            <w:vAlign w:val="center"/>
            <w:hideMark/>
          </w:tcPr>
          <w:p w14:paraId="31FA3764" w14:textId="77777777" w:rsidR="00F76BAF" w:rsidRPr="003B3BCA" w:rsidRDefault="00F76BAF" w:rsidP="00697839">
            <w:pPr>
              <w:spacing w:after="0" w:line="480" w:lineRule="auto"/>
              <w:jc w:val="center"/>
              <w:rPr>
                <w:rFonts w:ascii="Times New Roman" w:eastAsia="Times New Roman" w:hAnsi="Times New Roman" w:cs="Times New Roman"/>
                <w:color w:val="000000"/>
                <w:sz w:val="24"/>
                <w:szCs w:val="24"/>
                <w:lang w:eastAsia="en-IN"/>
              </w:rPr>
            </w:pPr>
            <w:r w:rsidRPr="003B3BCA">
              <w:rPr>
                <w:rFonts w:ascii="Times New Roman" w:eastAsia="Times New Roman" w:hAnsi="Times New Roman" w:cs="Times New Roman"/>
                <w:color w:val="000000"/>
                <w:sz w:val="24"/>
                <w:szCs w:val="24"/>
                <w:lang w:val="en-US" w:eastAsia="en-IN"/>
              </w:rPr>
              <w:t>80</w:t>
            </w:r>
          </w:p>
        </w:tc>
        <w:tc>
          <w:tcPr>
            <w:tcW w:w="0" w:type="auto"/>
            <w:tcBorders>
              <w:top w:val="nil"/>
              <w:left w:val="nil"/>
              <w:bottom w:val="single" w:sz="4" w:space="0" w:color="auto"/>
              <w:right w:val="single" w:sz="4" w:space="0" w:color="auto"/>
            </w:tcBorders>
            <w:shd w:val="clear" w:color="000000" w:fill="DCE6F1"/>
            <w:vAlign w:val="center"/>
            <w:hideMark/>
          </w:tcPr>
          <w:p w14:paraId="672BB78A" w14:textId="77777777" w:rsidR="00F76BAF" w:rsidRPr="003B3BCA" w:rsidRDefault="00F76BAF" w:rsidP="00697839">
            <w:pPr>
              <w:spacing w:after="0" w:line="480" w:lineRule="auto"/>
              <w:jc w:val="center"/>
              <w:rPr>
                <w:rFonts w:ascii="Times New Roman" w:eastAsia="Times New Roman" w:hAnsi="Times New Roman" w:cs="Times New Roman"/>
                <w:color w:val="000000"/>
                <w:sz w:val="24"/>
                <w:szCs w:val="24"/>
                <w:lang w:eastAsia="en-IN"/>
              </w:rPr>
            </w:pPr>
            <w:r w:rsidRPr="003B3BCA">
              <w:rPr>
                <w:rFonts w:ascii="Times New Roman" w:eastAsia="Times New Roman" w:hAnsi="Times New Roman" w:cs="Times New Roman"/>
                <w:color w:val="000000"/>
                <w:sz w:val="24"/>
                <w:szCs w:val="24"/>
                <w:lang w:val="en-US" w:eastAsia="en-IN"/>
              </w:rPr>
              <w:t>20</w:t>
            </w:r>
          </w:p>
        </w:tc>
      </w:tr>
    </w:tbl>
    <w:p w14:paraId="44AC1007" w14:textId="77777777" w:rsidR="00F76BAF" w:rsidRPr="003B3BCA" w:rsidRDefault="00F76BAF" w:rsidP="00F76BAF">
      <w:pPr>
        <w:pStyle w:val="NoSpacing"/>
        <w:spacing w:line="480" w:lineRule="auto"/>
        <w:jc w:val="both"/>
        <w:rPr>
          <w:rFonts w:ascii="Times New Roman" w:hAnsi="Times New Roman" w:cs="Times New Roman"/>
          <w:sz w:val="24"/>
          <w:szCs w:val="24"/>
        </w:rPr>
      </w:pPr>
    </w:p>
    <w:p w14:paraId="17EFC419"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Now, after this performing the physio-chemical analysis again and keep the record of the data obtained. After doing all these things, the next step is to compare the results obtain</w:t>
      </w:r>
      <w:r w:rsidR="00DD5C45" w:rsidRPr="003B3BCA">
        <w:rPr>
          <w:rFonts w:ascii="Times New Roman" w:hAnsi="Times New Roman" w:cs="Times New Roman"/>
          <w:sz w:val="24"/>
          <w:szCs w:val="24"/>
        </w:rPr>
        <w:t>ed with s</w:t>
      </w:r>
      <w:r w:rsidRPr="003B3BCA">
        <w:rPr>
          <w:rFonts w:ascii="Times New Roman" w:hAnsi="Times New Roman" w:cs="Times New Roman"/>
          <w:sz w:val="24"/>
          <w:szCs w:val="24"/>
        </w:rPr>
        <w:t>tandard bio-fuels specification and then conclude it.</w:t>
      </w:r>
    </w:p>
    <w:p w14:paraId="6442A79B" w14:textId="77777777" w:rsidR="00F76BAF" w:rsidRPr="003B3BCA" w:rsidRDefault="00710B5B" w:rsidP="00F76BAF">
      <w:pPr>
        <w:pStyle w:val="NoSpacing"/>
        <w:spacing w:line="480" w:lineRule="auto"/>
        <w:jc w:val="both"/>
        <w:rPr>
          <w:rFonts w:ascii="Times New Roman" w:hAnsi="Times New Roman" w:cs="Times New Roman"/>
          <w:b/>
          <w:bCs/>
          <w:sz w:val="24"/>
          <w:szCs w:val="24"/>
        </w:rPr>
      </w:pPr>
      <w:r w:rsidRPr="003B3BCA">
        <w:rPr>
          <w:rFonts w:ascii="Times New Roman" w:hAnsi="Times New Roman" w:cs="Times New Roman"/>
          <w:b/>
          <w:bCs/>
          <w:sz w:val="24"/>
          <w:szCs w:val="24"/>
        </w:rPr>
        <w:t xml:space="preserve">Table -2 </w:t>
      </w:r>
      <w:r w:rsidR="00F76BAF" w:rsidRPr="003B3BCA">
        <w:rPr>
          <w:rFonts w:ascii="Times New Roman" w:hAnsi="Times New Roman" w:cs="Times New Roman"/>
          <w:b/>
          <w:bCs/>
          <w:sz w:val="24"/>
          <w:szCs w:val="24"/>
        </w:rPr>
        <w:t xml:space="preserve">Physio-Chemical assessment of Pyrolytic Oil &amp; Pyrolytic </w:t>
      </w:r>
      <w:proofErr w:type="spellStart"/>
      <w:r w:rsidR="00F76BAF" w:rsidRPr="003B3BCA">
        <w:rPr>
          <w:rFonts w:ascii="Times New Roman" w:hAnsi="Times New Roman" w:cs="Times New Roman"/>
          <w:b/>
          <w:bCs/>
          <w:sz w:val="24"/>
          <w:szCs w:val="24"/>
        </w:rPr>
        <w:t>Oil+Ethanol</w:t>
      </w:r>
      <w:proofErr w:type="spellEnd"/>
      <w:r w:rsidR="00F76BAF" w:rsidRPr="003B3BCA">
        <w:rPr>
          <w:rFonts w:ascii="Times New Roman" w:hAnsi="Times New Roman" w:cs="Times New Roman"/>
          <w:b/>
          <w:bCs/>
          <w:sz w:val="24"/>
          <w:szCs w:val="24"/>
        </w:rPr>
        <w:t>:</w:t>
      </w:r>
    </w:p>
    <w:tbl>
      <w:tblPr>
        <w:tblW w:w="9600" w:type="dxa"/>
        <w:tblCellMar>
          <w:left w:w="0" w:type="dxa"/>
          <w:right w:w="0" w:type="dxa"/>
        </w:tblCellMar>
        <w:tblLook w:val="0420" w:firstRow="1" w:lastRow="0" w:firstColumn="0" w:lastColumn="0" w:noHBand="0" w:noVBand="1"/>
      </w:tblPr>
      <w:tblGrid>
        <w:gridCol w:w="4800"/>
        <w:gridCol w:w="4800"/>
      </w:tblGrid>
      <w:tr w:rsidR="00F76BAF" w:rsidRPr="003B3BCA" w14:paraId="07A3974F" w14:textId="77777777" w:rsidTr="00697839">
        <w:trPr>
          <w:trHeight w:val="584"/>
        </w:trPr>
        <w:tc>
          <w:tcPr>
            <w:tcW w:w="480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6C24CBCF"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bCs/>
                <w:sz w:val="24"/>
                <w:szCs w:val="24"/>
              </w:rPr>
              <w:t>Parameters</w:t>
            </w:r>
          </w:p>
        </w:tc>
        <w:tc>
          <w:tcPr>
            <w:tcW w:w="480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5AABB09F"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bCs/>
                <w:sz w:val="24"/>
                <w:szCs w:val="24"/>
              </w:rPr>
              <w:t>Theoretical Values</w:t>
            </w:r>
          </w:p>
        </w:tc>
      </w:tr>
      <w:tr w:rsidR="00F76BAF" w:rsidRPr="003B3BCA" w14:paraId="58634E93" w14:textId="77777777" w:rsidTr="00697839">
        <w:trPr>
          <w:trHeight w:val="584"/>
        </w:trPr>
        <w:tc>
          <w:tcPr>
            <w:tcW w:w="480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29F0797B"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GCV</w:t>
            </w:r>
          </w:p>
        </w:tc>
        <w:tc>
          <w:tcPr>
            <w:tcW w:w="480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09713DFA"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10,200 Kcal /Kg</w:t>
            </w:r>
          </w:p>
        </w:tc>
      </w:tr>
      <w:tr w:rsidR="00F76BAF" w:rsidRPr="003B3BCA" w14:paraId="110D7F77" w14:textId="77777777" w:rsidTr="00697839">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74CA446D"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Kinematic viscosity</w:t>
            </w:r>
          </w:p>
        </w:tc>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0EB00070"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2.4-15.7 CST @ 40°C</w:t>
            </w:r>
          </w:p>
        </w:tc>
      </w:tr>
      <w:tr w:rsidR="00F76BAF" w:rsidRPr="003B3BCA" w14:paraId="142D4158" w14:textId="77777777" w:rsidTr="00697839">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4DDFA33D"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Flashpoint</w:t>
            </w:r>
          </w:p>
        </w:tc>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17863F0B"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50°C</w:t>
            </w:r>
          </w:p>
        </w:tc>
      </w:tr>
      <w:tr w:rsidR="00F76BAF" w:rsidRPr="003B3BCA" w14:paraId="6C694F24" w14:textId="77777777" w:rsidTr="00697839">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27309739"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Pour Point</w:t>
            </w:r>
          </w:p>
        </w:tc>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0E263FC6"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12-18°C</w:t>
            </w:r>
          </w:p>
        </w:tc>
      </w:tr>
      <w:tr w:rsidR="00F76BAF" w:rsidRPr="003B3BCA" w14:paraId="7C820A19" w14:textId="77777777" w:rsidTr="00697839">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1F0E0B78"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Cloud Point</w:t>
            </w:r>
          </w:p>
        </w:tc>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78DAC9F1"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35-42°C</w:t>
            </w:r>
          </w:p>
        </w:tc>
      </w:tr>
      <w:tr w:rsidR="00F76BAF" w:rsidRPr="003B3BCA" w14:paraId="406E5250" w14:textId="77777777" w:rsidTr="00697839">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23CA627C" w14:textId="77777777" w:rsidR="00F76BAF" w:rsidRPr="003B3BCA" w:rsidRDefault="00F76BAF" w:rsidP="00697839">
            <w:pPr>
              <w:pStyle w:val="NoSpacing"/>
              <w:spacing w:line="480" w:lineRule="auto"/>
              <w:jc w:val="both"/>
              <w:rPr>
                <w:rFonts w:ascii="Times New Roman" w:hAnsi="Times New Roman" w:cs="Times New Roman"/>
                <w:sz w:val="24"/>
                <w:szCs w:val="24"/>
              </w:rPr>
            </w:pPr>
            <w:proofErr w:type="spellStart"/>
            <w:r w:rsidRPr="003B3BCA">
              <w:rPr>
                <w:rFonts w:ascii="Times New Roman" w:hAnsi="Times New Roman" w:cs="Times New Roman"/>
                <w:sz w:val="24"/>
                <w:szCs w:val="24"/>
              </w:rPr>
              <w:t>Sulfur</w:t>
            </w:r>
            <w:proofErr w:type="spellEnd"/>
            <w:r w:rsidRPr="003B3BCA">
              <w:rPr>
                <w:rFonts w:ascii="Times New Roman" w:hAnsi="Times New Roman" w:cs="Times New Roman"/>
                <w:sz w:val="24"/>
                <w:szCs w:val="24"/>
              </w:rPr>
              <w:t xml:space="preserve"> Content</w:t>
            </w:r>
          </w:p>
        </w:tc>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2630FD33"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1-1.8% max.</w:t>
            </w:r>
          </w:p>
        </w:tc>
      </w:tr>
      <w:tr w:rsidR="00F76BAF" w:rsidRPr="003B3BCA" w14:paraId="54CCA775" w14:textId="77777777" w:rsidTr="00697839">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63589729"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Ash Content</w:t>
            </w:r>
          </w:p>
        </w:tc>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8ABE067"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0.02%</w:t>
            </w:r>
          </w:p>
        </w:tc>
      </w:tr>
      <w:tr w:rsidR="00F76BAF" w:rsidRPr="003B3BCA" w14:paraId="2CA69506" w14:textId="77777777" w:rsidTr="00697839">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4A411DC0"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Moisture content</w:t>
            </w:r>
          </w:p>
        </w:tc>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3F1F3E52"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1.0 max.</w:t>
            </w:r>
          </w:p>
        </w:tc>
      </w:tr>
      <w:tr w:rsidR="00F76BAF" w:rsidRPr="003B3BCA" w14:paraId="3AAD2BFC" w14:textId="77777777" w:rsidTr="00697839">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0DAFDABA"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Acid Value</w:t>
            </w:r>
          </w:p>
        </w:tc>
        <w:tc>
          <w:tcPr>
            <w:tcW w:w="480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2E66D95A"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0.01 or Nil mg KOH/gm </w:t>
            </w:r>
          </w:p>
        </w:tc>
      </w:tr>
      <w:tr w:rsidR="00F76BAF" w:rsidRPr="003B3BCA" w14:paraId="2746FE7F" w14:textId="77777777" w:rsidTr="00697839">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207D37AB"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Specific gravity</w:t>
            </w:r>
          </w:p>
        </w:tc>
        <w:tc>
          <w:tcPr>
            <w:tcW w:w="480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7ECD5BC8" w14:textId="77777777" w:rsidR="00F76BAF" w:rsidRPr="003B3BCA" w:rsidRDefault="00F76BAF" w:rsidP="00697839">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0.82-0.845</w:t>
            </w:r>
          </w:p>
        </w:tc>
      </w:tr>
    </w:tbl>
    <w:p w14:paraId="699E04E8" w14:textId="77777777" w:rsidR="00903F6E"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lastRenderedPageBreak/>
        <w:t>*Methods adopt during analysis is IS:1350:P(</w:t>
      </w:r>
      <w:proofErr w:type="spellStart"/>
      <w:proofErr w:type="gramStart"/>
      <w:r w:rsidRPr="003B3BCA">
        <w:rPr>
          <w:rFonts w:ascii="Times New Roman" w:hAnsi="Times New Roman" w:cs="Times New Roman"/>
          <w:sz w:val="24"/>
          <w:szCs w:val="24"/>
        </w:rPr>
        <w:t>i,ii</w:t>
      </w:r>
      <w:proofErr w:type="gramEnd"/>
      <w:r w:rsidRPr="003B3BCA">
        <w:rPr>
          <w:rFonts w:ascii="Times New Roman" w:hAnsi="Times New Roman" w:cs="Times New Roman"/>
          <w:sz w:val="24"/>
          <w:szCs w:val="24"/>
        </w:rPr>
        <w:t>,iii,iv</w:t>
      </w:r>
      <w:proofErr w:type="spellEnd"/>
      <w:r w:rsidRPr="003B3BCA">
        <w:rPr>
          <w:rFonts w:ascii="Times New Roman" w:hAnsi="Times New Roman" w:cs="Times New Roman"/>
          <w:sz w:val="24"/>
          <w:szCs w:val="24"/>
        </w:rPr>
        <w:t xml:space="preserve">), ASTM </w:t>
      </w:r>
      <w:proofErr w:type="spellStart"/>
      <w:r w:rsidRPr="003B3BCA">
        <w:rPr>
          <w:rFonts w:ascii="Times New Roman" w:hAnsi="Times New Roman" w:cs="Times New Roman"/>
          <w:sz w:val="24"/>
          <w:szCs w:val="24"/>
        </w:rPr>
        <w:t>methods.etc</w:t>
      </w:r>
      <w:proofErr w:type="spellEnd"/>
      <w:r w:rsidRPr="003B3BCA">
        <w:rPr>
          <w:rFonts w:ascii="Times New Roman" w:hAnsi="Times New Roman" w:cs="Times New Roman"/>
          <w:sz w:val="24"/>
          <w:szCs w:val="24"/>
        </w:rPr>
        <w:t>.</w:t>
      </w:r>
    </w:p>
    <w:p w14:paraId="6E2F3004"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bCs/>
          <w:sz w:val="24"/>
          <w:szCs w:val="24"/>
        </w:rPr>
        <w:t>Conclusion:</w:t>
      </w:r>
    </w:p>
    <w:p w14:paraId="2351ED56"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It is concluded that massive efforts are required to control the pollution problem of </w:t>
      </w:r>
      <w:proofErr w:type="spellStart"/>
      <w:r w:rsidRPr="003B3BCA">
        <w:rPr>
          <w:rFonts w:ascii="Times New Roman" w:hAnsi="Times New Roman" w:cs="Times New Roman"/>
          <w:sz w:val="24"/>
          <w:szCs w:val="24"/>
        </w:rPr>
        <w:t>Buddah</w:t>
      </w:r>
      <w:proofErr w:type="spellEnd"/>
      <w:r w:rsidRPr="003B3BCA">
        <w:rPr>
          <w:rFonts w:ascii="Times New Roman" w:hAnsi="Times New Roman" w:cs="Times New Roman"/>
          <w:sz w:val="24"/>
          <w:szCs w:val="24"/>
        </w:rPr>
        <w:t xml:space="preserve"> Nullah before it becomes an epidemic. The waste to value model gives a new vision to control the pollution related problem </w:t>
      </w:r>
      <w:proofErr w:type="gramStart"/>
      <w:r w:rsidRPr="003B3BCA">
        <w:rPr>
          <w:rFonts w:ascii="Times New Roman" w:hAnsi="Times New Roman" w:cs="Times New Roman"/>
          <w:sz w:val="24"/>
          <w:szCs w:val="24"/>
        </w:rPr>
        <w:t>and also</w:t>
      </w:r>
      <w:proofErr w:type="gramEnd"/>
      <w:r w:rsidRPr="003B3BCA">
        <w:rPr>
          <w:rFonts w:ascii="Times New Roman" w:hAnsi="Times New Roman" w:cs="Times New Roman"/>
          <w:sz w:val="24"/>
          <w:szCs w:val="24"/>
        </w:rPr>
        <w:t xml:space="preserve"> helps our state government to earn from the waste by using a scientific approach. This will strengthen the economy as well as financial problems also. Chemical synthesis of materials like TiO</w:t>
      </w:r>
      <w:r w:rsidRPr="003B3BCA">
        <w:rPr>
          <w:rFonts w:ascii="Times New Roman" w:hAnsi="Times New Roman" w:cs="Times New Roman"/>
          <w:sz w:val="24"/>
          <w:szCs w:val="24"/>
          <w:vertAlign w:val="subscript"/>
        </w:rPr>
        <w:t>2</w:t>
      </w:r>
      <w:r w:rsidRPr="003B3BCA">
        <w:rPr>
          <w:rFonts w:ascii="Times New Roman" w:hAnsi="Times New Roman" w:cs="Times New Roman"/>
          <w:sz w:val="24"/>
          <w:szCs w:val="24"/>
        </w:rPr>
        <w:t>-rGO composite and rGO-Zr</w:t>
      </w:r>
      <w:r w:rsidRPr="003B3BCA">
        <w:rPr>
          <w:rFonts w:ascii="Times New Roman" w:hAnsi="Times New Roman" w:cs="Times New Roman"/>
          <w:sz w:val="24"/>
          <w:szCs w:val="24"/>
          <w:vertAlign w:val="subscript"/>
        </w:rPr>
        <w:t>3</w:t>
      </w:r>
      <w:r w:rsidRPr="003B3BCA">
        <w:rPr>
          <w:rFonts w:ascii="Times New Roman" w:hAnsi="Times New Roman" w:cs="Times New Roman"/>
          <w:sz w:val="24"/>
          <w:szCs w:val="24"/>
        </w:rPr>
        <w:t>(PO</w:t>
      </w:r>
      <w:r w:rsidRPr="003B3BCA">
        <w:rPr>
          <w:rFonts w:ascii="Times New Roman" w:hAnsi="Times New Roman" w:cs="Times New Roman"/>
          <w:sz w:val="24"/>
          <w:szCs w:val="24"/>
          <w:vertAlign w:val="subscript"/>
        </w:rPr>
        <w:t>4</w:t>
      </w:r>
      <w:r w:rsidRPr="003B3BCA">
        <w:rPr>
          <w:rFonts w:ascii="Times New Roman" w:hAnsi="Times New Roman" w:cs="Times New Roman"/>
          <w:sz w:val="24"/>
          <w:szCs w:val="24"/>
        </w:rPr>
        <w:t>)</w:t>
      </w:r>
      <w:r w:rsidRPr="003B3BCA">
        <w:rPr>
          <w:rFonts w:ascii="Times New Roman" w:hAnsi="Times New Roman" w:cs="Times New Roman"/>
          <w:sz w:val="24"/>
          <w:szCs w:val="24"/>
          <w:vertAlign w:val="subscript"/>
        </w:rPr>
        <w:t xml:space="preserve">2 </w:t>
      </w:r>
      <w:r w:rsidRPr="003B3BCA">
        <w:rPr>
          <w:rFonts w:ascii="Times New Roman" w:hAnsi="Times New Roman" w:cs="Times New Roman"/>
          <w:sz w:val="24"/>
          <w:szCs w:val="24"/>
        </w:rPr>
        <w:t>has been prepared frequently by novel methods and has wide application in the treatment of wastewater. This will also help to underscore the major role of Chemistry in the synthesis of materials, making Bio-mass briquettes, producing Biofuel from the waste plastic materials.</w:t>
      </w:r>
    </w:p>
    <w:p w14:paraId="190AB4AA" w14:textId="77777777" w:rsidR="00F76BAF" w:rsidRPr="003B3BCA" w:rsidRDefault="00F76BAF" w:rsidP="00F76BAF">
      <w:pPr>
        <w:pStyle w:val="NoSpacing"/>
        <w:spacing w:line="480" w:lineRule="auto"/>
        <w:jc w:val="both"/>
        <w:rPr>
          <w:rFonts w:ascii="Times New Roman" w:hAnsi="Times New Roman" w:cs="Times New Roman"/>
          <w:b/>
          <w:sz w:val="24"/>
          <w:szCs w:val="24"/>
        </w:rPr>
      </w:pPr>
    </w:p>
    <w:p w14:paraId="4AC1AEFB" w14:textId="77777777" w:rsidR="00F76BAF" w:rsidRPr="003B3BCA" w:rsidRDefault="00F76BAF" w:rsidP="00F76BAF">
      <w:pPr>
        <w:pStyle w:val="NoSpacing"/>
        <w:spacing w:line="480" w:lineRule="auto"/>
        <w:jc w:val="both"/>
        <w:rPr>
          <w:rFonts w:ascii="Times New Roman" w:hAnsi="Times New Roman" w:cs="Times New Roman"/>
          <w:b/>
          <w:sz w:val="24"/>
          <w:szCs w:val="24"/>
        </w:rPr>
      </w:pPr>
    </w:p>
    <w:p w14:paraId="0362A921" w14:textId="77777777" w:rsidR="00F76BAF" w:rsidRPr="003B3BCA" w:rsidRDefault="00F76BAF" w:rsidP="00F76BAF">
      <w:pPr>
        <w:pStyle w:val="NoSpacing"/>
        <w:spacing w:line="480" w:lineRule="auto"/>
        <w:jc w:val="both"/>
        <w:rPr>
          <w:rFonts w:ascii="Times New Roman" w:hAnsi="Times New Roman" w:cs="Times New Roman"/>
          <w:sz w:val="24"/>
          <w:szCs w:val="24"/>
        </w:rPr>
      </w:pPr>
      <w:r w:rsidRPr="003B3BCA">
        <w:rPr>
          <w:rFonts w:ascii="Times New Roman" w:hAnsi="Times New Roman" w:cs="Times New Roman"/>
          <w:b/>
          <w:sz w:val="24"/>
          <w:szCs w:val="24"/>
        </w:rPr>
        <w:t>References:</w:t>
      </w:r>
    </w:p>
    <w:p w14:paraId="7AFF1793"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i/>
          <w:sz w:val="24"/>
          <w:szCs w:val="24"/>
        </w:rPr>
        <w:fldChar w:fldCharType="begin"/>
      </w:r>
      <w:r w:rsidRPr="003B3BCA">
        <w:rPr>
          <w:rFonts w:ascii="Times New Roman" w:hAnsi="Times New Roman" w:cs="Times New Roman"/>
          <w:i/>
          <w:sz w:val="24"/>
          <w:szCs w:val="24"/>
        </w:rPr>
        <w:instrText xml:space="preserve"> ADDIN ZOTERO_BIBL {"uncited":[],"omitted":[],"custom":[]} CSL_BIBLIOGRAPHY </w:instrText>
      </w:r>
      <w:r w:rsidRPr="003B3BCA">
        <w:rPr>
          <w:rFonts w:ascii="Times New Roman" w:hAnsi="Times New Roman" w:cs="Times New Roman"/>
          <w:i/>
          <w:sz w:val="24"/>
          <w:szCs w:val="24"/>
        </w:rPr>
        <w:fldChar w:fldCharType="separate"/>
      </w:r>
      <w:r w:rsidRPr="003B3BCA">
        <w:rPr>
          <w:rFonts w:ascii="Times New Roman" w:hAnsi="Times New Roman" w:cs="Times New Roman"/>
          <w:sz w:val="24"/>
          <w:szCs w:val="24"/>
        </w:rPr>
        <w:t xml:space="preserve">(1) </w:t>
      </w:r>
      <w:r w:rsidRPr="003B3BCA">
        <w:rPr>
          <w:rFonts w:ascii="Times New Roman" w:hAnsi="Times New Roman" w:cs="Times New Roman"/>
          <w:sz w:val="24"/>
          <w:szCs w:val="24"/>
        </w:rPr>
        <w:tab/>
        <w:t xml:space="preserve">Abdolhosseinzadeh, S.; Asgharzadeh, H.; Kim, H. Fast and Fully-Scalable Synthesis of Reduced Graphene Oxide. </w:t>
      </w:r>
      <w:r w:rsidRPr="003B3BCA">
        <w:rPr>
          <w:rFonts w:ascii="Times New Roman" w:hAnsi="Times New Roman" w:cs="Times New Roman"/>
          <w:i/>
          <w:iCs/>
          <w:sz w:val="24"/>
          <w:szCs w:val="24"/>
        </w:rPr>
        <w:t>Sci. Rep.</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2015</w:t>
      </w:r>
      <w:r w:rsidRPr="003B3BCA">
        <w:rPr>
          <w:rFonts w:ascii="Times New Roman" w:hAnsi="Times New Roman" w:cs="Times New Roman"/>
          <w:sz w:val="24"/>
          <w:szCs w:val="24"/>
        </w:rPr>
        <w:t>, No. 324 cites: https://scholar.google.com/scholar?cites=6799190321551104445 &amp; as_sdt=2005 &amp; sciodt=0,5 &amp; hl=en.</w:t>
      </w:r>
    </w:p>
    <w:p w14:paraId="27385246"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 </w:t>
      </w:r>
      <w:r w:rsidRPr="003B3BCA">
        <w:rPr>
          <w:rFonts w:ascii="Times New Roman" w:hAnsi="Times New Roman" w:cs="Times New Roman"/>
          <w:sz w:val="24"/>
          <w:szCs w:val="24"/>
        </w:rPr>
        <w:tab/>
        <w:t xml:space="preserve">Abraham, J.; Vasu, K. S.; Williams, C. D.; Gopinadhan, K.; Su, Y.; Cherian, C. T.; Dix, J.; Prestat, E.; Haigh, S. J.; Grigorieva, I. V. Tunable Sieving of Ions Using Graphene Oxide Membranes. </w:t>
      </w:r>
      <w:r w:rsidRPr="003B3BCA">
        <w:rPr>
          <w:rFonts w:ascii="Times New Roman" w:hAnsi="Times New Roman" w:cs="Times New Roman"/>
          <w:i/>
          <w:iCs/>
          <w:sz w:val="24"/>
          <w:szCs w:val="24"/>
        </w:rPr>
        <w:t>Nat. Nanotechnol.</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12</w:t>
      </w:r>
      <w:r w:rsidRPr="003B3BCA">
        <w:rPr>
          <w:rFonts w:ascii="Times New Roman" w:hAnsi="Times New Roman" w:cs="Times New Roman"/>
          <w:sz w:val="24"/>
          <w:szCs w:val="24"/>
        </w:rPr>
        <w:t xml:space="preserve"> (6), 546.</w:t>
      </w:r>
    </w:p>
    <w:p w14:paraId="36B90240" w14:textId="77777777" w:rsidR="00F76BAF" w:rsidRPr="003B3BCA" w:rsidRDefault="00F76BAF" w:rsidP="007F5578">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 </w:t>
      </w:r>
      <w:r w:rsidRPr="003B3BCA">
        <w:rPr>
          <w:rFonts w:ascii="Times New Roman" w:hAnsi="Times New Roman" w:cs="Times New Roman"/>
          <w:sz w:val="24"/>
          <w:szCs w:val="24"/>
        </w:rPr>
        <w:tab/>
        <w:t xml:space="preserve">Ahmad, H.; Fan, M.; Hui, D. Graphene Oxide Incorporated Functional Materials: A Review. </w:t>
      </w:r>
      <w:r w:rsidRPr="003B3BCA">
        <w:rPr>
          <w:rFonts w:ascii="Times New Roman" w:hAnsi="Times New Roman" w:cs="Times New Roman"/>
          <w:i/>
          <w:iCs/>
          <w:sz w:val="24"/>
          <w:szCs w:val="24"/>
        </w:rPr>
        <w:t>Compos. Part B Eng.</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2018</w:t>
      </w:r>
      <w:r w:rsidRPr="003B3BCA">
        <w:rPr>
          <w:rFonts w:ascii="Times New Roman" w:hAnsi="Times New Roman" w:cs="Times New Roman"/>
          <w:sz w:val="24"/>
          <w:szCs w:val="24"/>
        </w:rPr>
        <w:t>, No. 83 cites: https://scholar.google.com/scholar?cites=8233997086270200273 &amp; as_sdt=2005 &amp; sciodt=0,5 &amp; hl=en.</w:t>
      </w:r>
    </w:p>
    <w:p w14:paraId="72981B47"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lastRenderedPageBreak/>
        <w:t xml:space="preserve">(4) </w:t>
      </w:r>
      <w:r w:rsidRPr="003B3BCA">
        <w:rPr>
          <w:rFonts w:ascii="Times New Roman" w:hAnsi="Times New Roman" w:cs="Times New Roman"/>
          <w:sz w:val="24"/>
          <w:szCs w:val="24"/>
        </w:rPr>
        <w:tab/>
        <w:t xml:space="preserve">Aunkor, M.; Mahbubul, I.; Saidur, R.; Metselaar, H. The Green Reduction of Graphene Oxide. </w:t>
      </w:r>
      <w:r w:rsidRPr="003B3BCA">
        <w:rPr>
          <w:rFonts w:ascii="Times New Roman" w:hAnsi="Times New Roman" w:cs="Times New Roman"/>
          <w:i/>
          <w:iCs/>
          <w:sz w:val="24"/>
          <w:szCs w:val="24"/>
        </w:rPr>
        <w:t>Rsc Adv.</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2016</w:t>
      </w:r>
      <w:r w:rsidRPr="003B3BCA">
        <w:rPr>
          <w:rFonts w:ascii="Times New Roman" w:hAnsi="Times New Roman" w:cs="Times New Roman"/>
          <w:sz w:val="24"/>
          <w:szCs w:val="24"/>
        </w:rPr>
        <w:t>, No. 120 cites: https://scholar.google.com/scholar?cites=5662527879524737850 &amp; as_sdt=2005 &amp; sciodt=0,5 &amp; hl=en.</w:t>
      </w:r>
    </w:p>
    <w:p w14:paraId="505B5E50" w14:textId="77777777" w:rsidR="00F76BAF" w:rsidRPr="003B3BCA" w:rsidRDefault="00F76BAF" w:rsidP="00DE4EF5">
      <w:pPr>
        <w:spacing w:before="100" w:beforeAutospacing="1" w:after="100" w:afterAutospacing="1" w:line="480" w:lineRule="auto"/>
        <w:jc w:val="both"/>
        <w:rPr>
          <w:rFonts w:ascii="Times New Roman" w:hAnsi="Times New Roman" w:cs="Times New Roman"/>
          <w:sz w:val="24"/>
          <w:szCs w:val="24"/>
        </w:rPr>
      </w:pPr>
      <w:r w:rsidRPr="003B3BCA">
        <w:rPr>
          <w:rFonts w:ascii="Times New Roman" w:hAnsi="Times New Roman" w:cs="Times New Roman"/>
          <w:i/>
          <w:sz w:val="24"/>
          <w:szCs w:val="24"/>
        </w:rPr>
        <w:fldChar w:fldCharType="end"/>
      </w:r>
      <w:r w:rsidRPr="003B3BCA">
        <w:rPr>
          <w:rFonts w:ascii="Times New Roman" w:hAnsi="Times New Roman" w:cs="Times New Roman"/>
          <w:sz w:val="24"/>
          <w:szCs w:val="24"/>
        </w:rPr>
        <w:t xml:space="preserve">(1)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Voiry</w:t>
      </w:r>
      <w:proofErr w:type="spellEnd"/>
      <w:r w:rsidRPr="003B3BCA">
        <w:rPr>
          <w:rFonts w:ascii="Times New Roman" w:hAnsi="Times New Roman" w:cs="Times New Roman"/>
          <w:sz w:val="24"/>
          <w:szCs w:val="24"/>
        </w:rPr>
        <w:t xml:space="preserve">, D.; Yang, J.; Kupferberg, J.; </w:t>
      </w:r>
      <w:proofErr w:type="spellStart"/>
      <w:r w:rsidRPr="003B3BCA">
        <w:rPr>
          <w:rFonts w:ascii="Times New Roman" w:hAnsi="Times New Roman" w:cs="Times New Roman"/>
          <w:sz w:val="24"/>
          <w:szCs w:val="24"/>
        </w:rPr>
        <w:t>Fullon</w:t>
      </w:r>
      <w:proofErr w:type="spellEnd"/>
      <w:r w:rsidRPr="003B3BCA">
        <w:rPr>
          <w:rFonts w:ascii="Times New Roman" w:hAnsi="Times New Roman" w:cs="Times New Roman"/>
          <w:sz w:val="24"/>
          <w:szCs w:val="24"/>
        </w:rPr>
        <w:t xml:space="preserve">, R.; Lee, C.; Jeong, H. Y.; Shin, H. S.; </w:t>
      </w:r>
      <w:proofErr w:type="spellStart"/>
      <w:r w:rsidRPr="003B3BCA">
        <w:rPr>
          <w:rFonts w:ascii="Times New Roman" w:hAnsi="Times New Roman" w:cs="Times New Roman"/>
          <w:sz w:val="24"/>
          <w:szCs w:val="24"/>
        </w:rPr>
        <w:t>Chhowalla</w:t>
      </w:r>
      <w:proofErr w:type="spellEnd"/>
      <w:r w:rsidRPr="003B3BCA">
        <w:rPr>
          <w:rFonts w:ascii="Times New Roman" w:hAnsi="Times New Roman" w:cs="Times New Roman"/>
          <w:sz w:val="24"/>
          <w:szCs w:val="24"/>
        </w:rPr>
        <w:t xml:space="preserve">, M. High-Quality Graphene via Microwave Reduction of Solution-Exfoliated Graphene Oxide. </w:t>
      </w:r>
      <w:r w:rsidRPr="003B3BCA">
        <w:rPr>
          <w:rFonts w:ascii="Times New Roman" w:hAnsi="Times New Roman" w:cs="Times New Roman"/>
          <w:i/>
          <w:iCs/>
          <w:sz w:val="24"/>
          <w:szCs w:val="24"/>
        </w:rPr>
        <w:t>Science</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2016</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353</w:t>
      </w:r>
      <w:r w:rsidRPr="003B3BCA">
        <w:rPr>
          <w:rFonts w:ascii="Times New Roman" w:hAnsi="Times New Roman" w:cs="Times New Roman"/>
          <w:sz w:val="24"/>
          <w:szCs w:val="24"/>
        </w:rPr>
        <w:t xml:space="preserve"> (6306), 1413–1416.</w:t>
      </w:r>
    </w:p>
    <w:p w14:paraId="5C3E1613"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Dimiev</w:t>
      </w:r>
      <w:proofErr w:type="spellEnd"/>
      <w:r w:rsidRPr="003B3BCA">
        <w:rPr>
          <w:rFonts w:ascii="Times New Roman" w:hAnsi="Times New Roman" w:cs="Times New Roman"/>
          <w:sz w:val="24"/>
          <w:szCs w:val="24"/>
        </w:rPr>
        <w:t xml:space="preserve">, A. M.; Eigler, S. </w:t>
      </w:r>
      <w:r w:rsidRPr="003B3BCA">
        <w:rPr>
          <w:rFonts w:ascii="Times New Roman" w:hAnsi="Times New Roman" w:cs="Times New Roman"/>
          <w:i/>
          <w:iCs/>
          <w:sz w:val="24"/>
          <w:szCs w:val="24"/>
        </w:rPr>
        <w:t>Graphene Oxide: Fundamentals and Applications</w:t>
      </w:r>
      <w:r w:rsidRPr="003B3BCA">
        <w:rPr>
          <w:rFonts w:ascii="Times New Roman" w:hAnsi="Times New Roman" w:cs="Times New Roman"/>
          <w:sz w:val="24"/>
          <w:szCs w:val="24"/>
        </w:rPr>
        <w:t>; John Wiley &amp; Sons, 2016.</w:t>
      </w:r>
    </w:p>
    <w:p w14:paraId="54E1D023"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 </w:t>
      </w:r>
      <w:r w:rsidRPr="003B3BCA">
        <w:rPr>
          <w:rFonts w:ascii="Times New Roman" w:hAnsi="Times New Roman" w:cs="Times New Roman"/>
          <w:sz w:val="24"/>
          <w:szCs w:val="24"/>
        </w:rPr>
        <w:tab/>
        <w:t xml:space="preserve">Morelos-Gomez, A.; Cruz-Silva, R.; Muramatsu, H.; Ortiz-Medina, J.; Araki, T.; Fukuyo, T.; </w:t>
      </w:r>
      <w:proofErr w:type="spellStart"/>
      <w:r w:rsidRPr="003B3BCA">
        <w:rPr>
          <w:rFonts w:ascii="Times New Roman" w:hAnsi="Times New Roman" w:cs="Times New Roman"/>
          <w:sz w:val="24"/>
          <w:szCs w:val="24"/>
        </w:rPr>
        <w:t>Tejima</w:t>
      </w:r>
      <w:proofErr w:type="spellEnd"/>
      <w:r w:rsidRPr="003B3BCA">
        <w:rPr>
          <w:rFonts w:ascii="Times New Roman" w:hAnsi="Times New Roman" w:cs="Times New Roman"/>
          <w:sz w:val="24"/>
          <w:szCs w:val="24"/>
        </w:rPr>
        <w:t xml:space="preserve">, S.; Takeuchi, K.; Hayashi, T.; Terrones, M. Effective NaCl and Dye Rejection of Hybrid Graphene Oxide/Graphene Layered Membranes. </w:t>
      </w:r>
      <w:r w:rsidRPr="003B3BCA">
        <w:rPr>
          <w:rFonts w:ascii="Times New Roman" w:hAnsi="Times New Roman" w:cs="Times New Roman"/>
          <w:i/>
          <w:iCs/>
          <w:sz w:val="24"/>
          <w:szCs w:val="24"/>
        </w:rPr>
        <w:t xml:space="preserve">Nat. </w:t>
      </w:r>
      <w:proofErr w:type="spellStart"/>
      <w:r w:rsidRPr="003B3BCA">
        <w:rPr>
          <w:rFonts w:ascii="Times New Roman" w:hAnsi="Times New Roman" w:cs="Times New Roman"/>
          <w:i/>
          <w:iCs/>
          <w:sz w:val="24"/>
          <w:szCs w:val="24"/>
        </w:rPr>
        <w:t>Nanotechnol</w:t>
      </w:r>
      <w:proofErr w:type="spellEnd"/>
      <w:r w:rsidRPr="003B3BCA">
        <w:rPr>
          <w:rFonts w:ascii="Times New Roman" w:hAnsi="Times New Roman" w:cs="Times New Roman"/>
          <w:i/>
          <w:iCs/>
          <w:sz w:val="24"/>
          <w:szCs w:val="24"/>
        </w:rPr>
        <w:t>.</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12</w:t>
      </w:r>
      <w:r w:rsidRPr="003B3BCA">
        <w:rPr>
          <w:rFonts w:ascii="Times New Roman" w:hAnsi="Times New Roman" w:cs="Times New Roman"/>
          <w:sz w:val="24"/>
          <w:szCs w:val="24"/>
        </w:rPr>
        <w:t xml:space="preserve"> (11), 1083.</w:t>
      </w:r>
    </w:p>
    <w:p w14:paraId="75FAA481"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(4) </w:t>
      </w:r>
      <w:r w:rsidRPr="003B3BCA">
        <w:rPr>
          <w:rFonts w:ascii="Times New Roman" w:hAnsi="Times New Roman" w:cs="Times New Roman"/>
          <w:sz w:val="24"/>
          <w:szCs w:val="24"/>
        </w:rPr>
        <w:tab/>
        <w:t xml:space="preserve">De Silva, K. K. H.; Huang, H.-H.; Joshi, R. K.; Yoshimura, M. Chemical Reduction of Graphene Oxide Using Green Reductants. </w:t>
      </w:r>
      <w:r w:rsidRPr="003B3BCA">
        <w:rPr>
          <w:rFonts w:ascii="Times New Roman" w:hAnsi="Times New Roman" w:cs="Times New Roman"/>
          <w:i/>
          <w:iCs/>
          <w:sz w:val="24"/>
          <w:szCs w:val="24"/>
        </w:rPr>
        <w:t>Carbon</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119</w:t>
      </w:r>
      <w:r w:rsidRPr="003B3BCA">
        <w:rPr>
          <w:rFonts w:ascii="Times New Roman" w:hAnsi="Times New Roman" w:cs="Times New Roman"/>
          <w:sz w:val="24"/>
          <w:szCs w:val="24"/>
        </w:rPr>
        <w:t>, 190–199.</w:t>
      </w:r>
    </w:p>
    <w:p w14:paraId="2B85E83E"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(5) </w:t>
      </w:r>
      <w:r w:rsidRPr="003B3BCA">
        <w:rPr>
          <w:rFonts w:ascii="Times New Roman" w:hAnsi="Times New Roman" w:cs="Times New Roman"/>
          <w:sz w:val="24"/>
          <w:szCs w:val="24"/>
        </w:rPr>
        <w:tab/>
        <w:t xml:space="preserve">Chen, L.; Shi, G.; Shen, J.; Peng, B.; Zhang, B.; Wang, Y.; Bian, F.; Wang, J.; Li, D.; Qian, Z. Ion Sieving in Graphene Oxide Membranes via Cationic Control of Interlayer Spacing. </w:t>
      </w:r>
      <w:r w:rsidRPr="003B3BCA">
        <w:rPr>
          <w:rFonts w:ascii="Times New Roman" w:hAnsi="Times New Roman" w:cs="Times New Roman"/>
          <w:i/>
          <w:iCs/>
          <w:sz w:val="24"/>
          <w:szCs w:val="24"/>
        </w:rPr>
        <w:t>Nature</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550</w:t>
      </w:r>
      <w:r w:rsidRPr="003B3BCA">
        <w:rPr>
          <w:rFonts w:ascii="Times New Roman" w:hAnsi="Times New Roman" w:cs="Times New Roman"/>
          <w:sz w:val="24"/>
          <w:szCs w:val="24"/>
        </w:rPr>
        <w:t xml:space="preserve"> (7676), 380–383.</w:t>
      </w:r>
    </w:p>
    <w:p w14:paraId="4B2B6445"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(6) </w:t>
      </w:r>
      <w:r w:rsidRPr="003B3BCA">
        <w:rPr>
          <w:rFonts w:ascii="Times New Roman" w:hAnsi="Times New Roman" w:cs="Times New Roman"/>
          <w:sz w:val="24"/>
          <w:szCs w:val="24"/>
        </w:rPr>
        <w:tab/>
        <w:t xml:space="preserve">Abraham, J.; Vasu, K. S.; Williams, C. D.; </w:t>
      </w:r>
      <w:proofErr w:type="spellStart"/>
      <w:r w:rsidRPr="003B3BCA">
        <w:rPr>
          <w:rFonts w:ascii="Times New Roman" w:hAnsi="Times New Roman" w:cs="Times New Roman"/>
          <w:sz w:val="24"/>
          <w:szCs w:val="24"/>
        </w:rPr>
        <w:t>Gopinadhan</w:t>
      </w:r>
      <w:proofErr w:type="spellEnd"/>
      <w:r w:rsidRPr="003B3BCA">
        <w:rPr>
          <w:rFonts w:ascii="Times New Roman" w:hAnsi="Times New Roman" w:cs="Times New Roman"/>
          <w:sz w:val="24"/>
          <w:szCs w:val="24"/>
        </w:rPr>
        <w:t xml:space="preserve">, K.; Su, Y.; Cherian, C. T.; Dix, J.; </w:t>
      </w:r>
      <w:proofErr w:type="spellStart"/>
      <w:r w:rsidRPr="003B3BCA">
        <w:rPr>
          <w:rFonts w:ascii="Times New Roman" w:hAnsi="Times New Roman" w:cs="Times New Roman"/>
          <w:sz w:val="24"/>
          <w:szCs w:val="24"/>
        </w:rPr>
        <w:t>Prestat</w:t>
      </w:r>
      <w:proofErr w:type="spellEnd"/>
      <w:r w:rsidRPr="003B3BCA">
        <w:rPr>
          <w:rFonts w:ascii="Times New Roman" w:hAnsi="Times New Roman" w:cs="Times New Roman"/>
          <w:sz w:val="24"/>
          <w:szCs w:val="24"/>
        </w:rPr>
        <w:t xml:space="preserve">, E.; Haigh, S. J.; Grigorieva, I. V. </w:t>
      </w:r>
      <w:proofErr w:type="spellStart"/>
      <w:r w:rsidRPr="003B3BCA">
        <w:rPr>
          <w:rFonts w:ascii="Times New Roman" w:hAnsi="Times New Roman" w:cs="Times New Roman"/>
          <w:sz w:val="24"/>
          <w:szCs w:val="24"/>
        </w:rPr>
        <w:t>Tunable</w:t>
      </w:r>
      <w:proofErr w:type="spellEnd"/>
      <w:r w:rsidRPr="003B3BCA">
        <w:rPr>
          <w:rFonts w:ascii="Times New Roman" w:hAnsi="Times New Roman" w:cs="Times New Roman"/>
          <w:sz w:val="24"/>
          <w:szCs w:val="24"/>
        </w:rPr>
        <w:t xml:space="preserve"> Sieving of Ions Using Graphene Oxide Membranes. </w:t>
      </w:r>
      <w:r w:rsidRPr="003B3BCA">
        <w:rPr>
          <w:rFonts w:ascii="Times New Roman" w:hAnsi="Times New Roman" w:cs="Times New Roman"/>
          <w:i/>
          <w:iCs/>
          <w:sz w:val="24"/>
          <w:szCs w:val="24"/>
        </w:rPr>
        <w:t xml:space="preserve">Nat. </w:t>
      </w:r>
      <w:proofErr w:type="spellStart"/>
      <w:r w:rsidRPr="003B3BCA">
        <w:rPr>
          <w:rFonts w:ascii="Times New Roman" w:hAnsi="Times New Roman" w:cs="Times New Roman"/>
          <w:i/>
          <w:iCs/>
          <w:sz w:val="24"/>
          <w:szCs w:val="24"/>
        </w:rPr>
        <w:t>Nanotechnol</w:t>
      </w:r>
      <w:proofErr w:type="spellEnd"/>
      <w:r w:rsidRPr="003B3BCA">
        <w:rPr>
          <w:rFonts w:ascii="Times New Roman" w:hAnsi="Times New Roman" w:cs="Times New Roman"/>
          <w:i/>
          <w:iCs/>
          <w:sz w:val="24"/>
          <w:szCs w:val="24"/>
        </w:rPr>
        <w:t>.</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12</w:t>
      </w:r>
      <w:r w:rsidRPr="003B3BCA">
        <w:rPr>
          <w:rFonts w:ascii="Times New Roman" w:hAnsi="Times New Roman" w:cs="Times New Roman"/>
          <w:sz w:val="24"/>
          <w:szCs w:val="24"/>
        </w:rPr>
        <w:t xml:space="preserve"> (6), 546.</w:t>
      </w:r>
    </w:p>
    <w:p w14:paraId="5AB28B6C"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(7) </w:t>
      </w:r>
      <w:r w:rsidRPr="003B3BCA">
        <w:rPr>
          <w:rFonts w:ascii="Times New Roman" w:hAnsi="Times New Roman" w:cs="Times New Roman"/>
          <w:sz w:val="24"/>
          <w:szCs w:val="24"/>
        </w:rPr>
        <w:tab/>
        <w:t xml:space="preserve">Clancy, A. J.; Bayazit, M. K.; Hodge, S. A.; Skipper, N. T.; Howard, C. A.; Shaffer, M. S. P. Charged Carbon Nanomaterials: Redox Chemistries of Fullerenes, Carbon </w:t>
      </w:r>
      <w:r w:rsidRPr="003B3BCA">
        <w:rPr>
          <w:rFonts w:ascii="Times New Roman" w:hAnsi="Times New Roman" w:cs="Times New Roman"/>
          <w:sz w:val="24"/>
          <w:szCs w:val="24"/>
        </w:rPr>
        <w:lastRenderedPageBreak/>
        <w:t xml:space="preserve">Nanotubes, and </w:t>
      </w:r>
      <w:proofErr w:type="spellStart"/>
      <w:r w:rsidRPr="003B3BCA">
        <w:rPr>
          <w:rFonts w:ascii="Times New Roman" w:hAnsi="Times New Roman" w:cs="Times New Roman"/>
          <w:sz w:val="24"/>
          <w:szCs w:val="24"/>
        </w:rPr>
        <w:t>Graphenes</w:t>
      </w:r>
      <w:proofErr w:type="spellEnd"/>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Chem. Rev.</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2018</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118</w:t>
      </w:r>
      <w:r w:rsidRPr="003B3BCA">
        <w:rPr>
          <w:rFonts w:ascii="Times New Roman" w:hAnsi="Times New Roman" w:cs="Times New Roman"/>
          <w:sz w:val="24"/>
          <w:szCs w:val="24"/>
        </w:rPr>
        <w:t xml:space="preserve"> (16), 7363–7408. https://doi.org/10.1021/acs.chemrev.8b00128.</w:t>
      </w:r>
    </w:p>
    <w:p w14:paraId="0E9B9EB5"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(8) </w:t>
      </w:r>
      <w:r w:rsidRPr="003B3BCA">
        <w:rPr>
          <w:rFonts w:ascii="Times New Roman" w:hAnsi="Times New Roman" w:cs="Times New Roman"/>
          <w:sz w:val="24"/>
          <w:szCs w:val="24"/>
        </w:rPr>
        <w:tab/>
        <w:t xml:space="preserve">Han, B.; Zhang, Y.-L.; Zhu, L.; Li, Y.; Ma, Z.-C.; Liu, Y.-Q.; Zhang, X.-L.; Cao, X.-W.; Chen, Q.-D.; Qiu, C.-W. Plasmonic-Assisted Graphene Oxide Artificial Muscles. </w:t>
      </w:r>
      <w:r w:rsidRPr="003B3BCA">
        <w:rPr>
          <w:rFonts w:ascii="Times New Roman" w:hAnsi="Times New Roman" w:cs="Times New Roman"/>
          <w:i/>
          <w:iCs/>
          <w:sz w:val="24"/>
          <w:szCs w:val="24"/>
        </w:rPr>
        <w:t>Adv. Mater.</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2019</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31</w:t>
      </w:r>
      <w:r w:rsidRPr="003B3BCA">
        <w:rPr>
          <w:rFonts w:ascii="Times New Roman" w:hAnsi="Times New Roman" w:cs="Times New Roman"/>
          <w:sz w:val="24"/>
          <w:szCs w:val="24"/>
        </w:rPr>
        <w:t xml:space="preserve"> (5), 1806386.</w:t>
      </w:r>
    </w:p>
    <w:p w14:paraId="03242B86"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(9) </w:t>
      </w:r>
      <w:r w:rsidRPr="003B3BCA">
        <w:rPr>
          <w:rFonts w:ascii="Times New Roman" w:hAnsi="Times New Roman" w:cs="Times New Roman"/>
          <w:sz w:val="24"/>
          <w:szCs w:val="24"/>
        </w:rPr>
        <w:tab/>
        <w:t xml:space="preserve">Tian, J.; Wu, S.; Yin, X.; Wu, W. Novel Preparation of Hydrophilic Graphene/Graphene Oxide Nanosheets for Supercapacitor Electrode. </w:t>
      </w:r>
      <w:r w:rsidRPr="003B3BCA">
        <w:rPr>
          <w:rFonts w:ascii="Times New Roman" w:hAnsi="Times New Roman" w:cs="Times New Roman"/>
          <w:i/>
          <w:iCs/>
          <w:sz w:val="24"/>
          <w:szCs w:val="24"/>
        </w:rPr>
        <w:t>Appl. Surf. Sci.</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2019</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496</w:t>
      </w:r>
      <w:r w:rsidRPr="003B3BCA">
        <w:rPr>
          <w:rFonts w:ascii="Times New Roman" w:hAnsi="Times New Roman" w:cs="Times New Roman"/>
          <w:sz w:val="24"/>
          <w:szCs w:val="24"/>
        </w:rPr>
        <w:t>, 143696.</w:t>
      </w:r>
    </w:p>
    <w:p w14:paraId="1DA655C6"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(10) </w:t>
      </w:r>
      <w:r w:rsidRPr="003B3BCA">
        <w:rPr>
          <w:rFonts w:ascii="Times New Roman" w:hAnsi="Times New Roman" w:cs="Times New Roman"/>
          <w:sz w:val="24"/>
          <w:szCs w:val="24"/>
        </w:rPr>
        <w:tab/>
        <w:t xml:space="preserve">Zhang, J.; Zhang, Z.; Jiao, Y.; Yang, H.; Li, Y.; Zhang, J.; Gao, P. The Graphene/Lanthanum Oxide Nanocomposites as Electrode Materials of Supercapacitors. </w:t>
      </w:r>
      <w:r w:rsidRPr="003B3BCA">
        <w:rPr>
          <w:rFonts w:ascii="Times New Roman" w:hAnsi="Times New Roman" w:cs="Times New Roman"/>
          <w:i/>
          <w:iCs/>
          <w:sz w:val="24"/>
          <w:szCs w:val="24"/>
        </w:rPr>
        <w:t>J. Power Sources</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2019</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419</w:t>
      </w:r>
      <w:r w:rsidRPr="003B3BCA">
        <w:rPr>
          <w:rFonts w:ascii="Times New Roman" w:hAnsi="Times New Roman" w:cs="Times New Roman"/>
          <w:sz w:val="24"/>
          <w:szCs w:val="24"/>
        </w:rPr>
        <w:t>, 99–105.</w:t>
      </w:r>
    </w:p>
    <w:p w14:paraId="11355936"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(11)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Uzoejinwa</w:t>
      </w:r>
      <w:proofErr w:type="spellEnd"/>
      <w:r w:rsidRPr="003B3BCA">
        <w:rPr>
          <w:rFonts w:ascii="Times New Roman" w:hAnsi="Times New Roman" w:cs="Times New Roman"/>
          <w:sz w:val="24"/>
          <w:szCs w:val="24"/>
        </w:rPr>
        <w:t xml:space="preserve">, B. B.; He, X.; Wang, S.; </w:t>
      </w:r>
      <w:proofErr w:type="spellStart"/>
      <w:r w:rsidRPr="003B3BCA">
        <w:rPr>
          <w:rFonts w:ascii="Times New Roman" w:hAnsi="Times New Roman" w:cs="Times New Roman"/>
          <w:sz w:val="24"/>
          <w:szCs w:val="24"/>
        </w:rPr>
        <w:t>Abomohra</w:t>
      </w:r>
      <w:proofErr w:type="spellEnd"/>
      <w:r w:rsidRPr="003B3BCA">
        <w:rPr>
          <w:rFonts w:ascii="Times New Roman" w:hAnsi="Times New Roman" w:cs="Times New Roman"/>
          <w:sz w:val="24"/>
          <w:szCs w:val="24"/>
        </w:rPr>
        <w:t xml:space="preserve">, A. E.-F.; Hu, Y.; Wang, Q. Co-Pyrolysis of Biomass and Waste Plastics as a Thermochemical Conversion Technology for High-Grade Biofuel Production: Recent Progress and Future Directions Elsewhere Worldwide. </w:t>
      </w:r>
      <w:r w:rsidRPr="003B3BCA">
        <w:rPr>
          <w:rFonts w:ascii="Times New Roman" w:hAnsi="Times New Roman" w:cs="Times New Roman"/>
          <w:i/>
          <w:iCs/>
          <w:sz w:val="24"/>
          <w:szCs w:val="24"/>
        </w:rPr>
        <w:t>Energy Convers. Manag.</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2018</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163</w:t>
      </w:r>
      <w:r w:rsidRPr="003B3BCA">
        <w:rPr>
          <w:rFonts w:ascii="Times New Roman" w:hAnsi="Times New Roman" w:cs="Times New Roman"/>
          <w:sz w:val="24"/>
          <w:szCs w:val="24"/>
        </w:rPr>
        <w:t>, 468–492.</w:t>
      </w:r>
    </w:p>
    <w:p w14:paraId="46AC33A6"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(12) </w:t>
      </w:r>
      <w:r w:rsidRPr="003B3BCA">
        <w:rPr>
          <w:rFonts w:ascii="Times New Roman" w:hAnsi="Times New Roman" w:cs="Times New Roman"/>
          <w:sz w:val="24"/>
          <w:szCs w:val="24"/>
        </w:rPr>
        <w:tab/>
        <w:t xml:space="preserve">Kaur, M.; Babbar, B. K.; Kaur, H. Study of Snail and Slug Population Dynamics concerning Edaphic Factors in Plant Nurseries near Buddha Nullah, Ludhiana (Punjab), India. </w:t>
      </w:r>
      <w:r w:rsidRPr="003B3BCA">
        <w:rPr>
          <w:rFonts w:ascii="Times New Roman" w:hAnsi="Times New Roman" w:cs="Times New Roman"/>
          <w:i/>
          <w:iCs/>
          <w:sz w:val="24"/>
          <w:szCs w:val="24"/>
        </w:rPr>
        <w:t>Arch. Agric. Environ. Sci.</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2</w:t>
      </w:r>
      <w:r w:rsidRPr="003B3BCA">
        <w:rPr>
          <w:rFonts w:ascii="Times New Roman" w:hAnsi="Times New Roman" w:cs="Times New Roman"/>
          <w:sz w:val="24"/>
          <w:szCs w:val="24"/>
        </w:rPr>
        <w:t xml:space="preserve"> (1), 25–28.</w:t>
      </w:r>
    </w:p>
    <w:p w14:paraId="574648A3"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(13) </w:t>
      </w:r>
      <w:r w:rsidRPr="003B3BCA">
        <w:rPr>
          <w:rFonts w:ascii="Times New Roman" w:hAnsi="Times New Roman" w:cs="Times New Roman"/>
          <w:sz w:val="24"/>
          <w:szCs w:val="24"/>
        </w:rPr>
        <w:tab/>
        <w:t xml:space="preserve">Kaur, J.; Kaur, V.; </w:t>
      </w:r>
      <w:proofErr w:type="spellStart"/>
      <w:r w:rsidRPr="003B3BCA">
        <w:rPr>
          <w:rFonts w:ascii="Times New Roman" w:hAnsi="Times New Roman" w:cs="Times New Roman"/>
          <w:sz w:val="24"/>
          <w:szCs w:val="24"/>
        </w:rPr>
        <w:t>Pakade</w:t>
      </w:r>
      <w:proofErr w:type="spellEnd"/>
      <w:r w:rsidRPr="003B3BCA">
        <w:rPr>
          <w:rFonts w:ascii="Times New Roman" w:hAnsi="Times New Roman" w:cs="Times New Roman"/>
          <w:sz w:val="24"/>
          <w:szCs w:val="24"/>
        </w:rPr>
        <w:t xml:space="preserve">, Y. B.; </w:t>
      </w:r>
      <w:proofErr w:type="spellStart"/>
      <w:r w:rsidRPr="003B3BCA">
        <w:rPr>
          <w:rFonts w:ascii="Times New Roman" w:hAnsi="Times New Roman" w:cs="Times New Roman"/>
          <w:sz w:val="24"/>
          <w:szCs w:val="24"/>
        </w:rPr>
        <w:t>Katnoria</w:t>
      </w:r>
      <w:proofErr w:type="spellEnd"/>
      <w:r w:rsidRPr="003B3BCA">
        <w:rPr>
          <w:rFonts w:ascii="Times New Roman" w:hAnsi="Times New Roman" w:cs="Times New Roman"/>
          <w:sz w:val="24"/>
          <w:szCs w:val="24"/>
        </w:rPr>
        <w:t xml:space="preserve">, J. K. A Study on Water Quality Monitoring of Buddha Nullah, Ludhiana, Punjab (India). </w:t>
      </w:r>
      <w:r w:rsidRPr="003B3BCA">
        <w:rPr>
          <w:rFonts w:ascii="Times New Roman" w:hAnsi="Times New Roman" w:cs="Times New Roman"/>
          <w:i/>
          <w:iCs/>
          <w:sz w:val="24"/>
          <w:szCs w:val="24"/>
        </w:rPr>
        <w:t>Environ. Geochem. Health</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2020</w:t>
      </w:r>
      <w:r w:rsidRPr="003B3BCA">
        <w:rPr>
          <w:rFonts w:ascii="Times New Roman" w:hAnsi="Times New Roman" w:cs="Times New Roman"/>
          <w:sz w:val="24"/>
          <w:szCs w:val="24"/>
        </w:rPr>
        <w:t>, 1–24.</w:t>
      </w:r>
    </w:p>
    <w:p w14:paraId="3E5D6D2E"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(14)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Amritjot</w:t>
      </w:r>
      <w:proofErr w:type="spellEnd"/>
      <w:r w:rsidRPr="003B3BCA">
        <w:rPr>
          <w:rFonts w:ascii="Times New Roman" w:hAnsi="Times New Roman" w:cs="Times New Roman"/>
          <w:sz w:val="24"/>
          <w:szCs w:val="24"/>
        </w:rPr>
        <w:t xml:space="preserve">, K.; Aulakh, R. K.; Hundal, S. S. Assessment of Water Quality Parameters of Buddha Nullah in Ludhiana District of Punjab. </w:t>
      </w:r>
      <w:r w:rsidRPr="003B3BCA">
        <w:rPr>
          <w:rFonts w:ascii="Times New Roman" w:hAnsi="Times New Roman" w:cs="Times New Roman"/>
          <w:i/>
          <w:iCs/>
          <w:sz w:val="24"/>
          <w:szCs w:val="24"/>
        </w:rPr>
        <w:t>Agric. Res. J.</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54</w:t>
      </w:r>
      <w:r w:rsidRPr="003B3BCA">
        <w:rPr>
          <w:rFonts w:ascii="Times New Roman" w:hAnsi="Times New Roman" w:cs="Times New Roman"/>
          <w:sz w:val="24"/>
          <w:szCs w:val="24"/>
        </w:rPr>
        <w:t xml:space="preserve"> (4), 534–538.</w:t>
      </w:r>
    </w:p>
    <w:p w14:paraId="213260FE"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lastRenderedPageBreak/>
        <w:t xml:space="preserve">(15)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Jaidka</w:t>
      </w:r>
      <w:proofErr w:type="spellEnd"/>
      <w:r w:rsidRPr="003B3BCA">
        <w:rPr>
          <w:rFonts w:ascii="Times New Roman" w:hAnsi="Times New Roman" w:cs="Times New Roman"/>
          <w:sz w:val="24"/>
          <w:szCs w:val="24"/>
        </w:rPr>
        <w:t xml:space="preserve">, A.; Hundal, S. S. Histological Changes in Gills and Liver of Fishes in River Sutlej as an Effect of Buddha Nullah Pollution at Ludhiana. </w:t>
      </w:r>
      <w:r w:rsidRPr="003B3BCA">
        <w:rPr>
          <w:rFonts w:ascii="Times New Roman" w:hAnsi="Times New Roman" w:cs="Times New Roman"/>
          <w:i/>
          <w:iCs/>
          <w:sz w:val="24"/>
          <w:szCs w:val="24"/>
        </w:rPr>
        <w:t>Int. J Life Sci.</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2016</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5</w:t>
      </w:r>
      <w:r w:rsidRPr="003B3BCA">
        <w:rPr>
          <w:rFonts w:ascii="Times New Roman" w:hAnsi="Times New Roman" w:cs="Times New Roman"/>
          <w:sz w:val="24"/>
          <w:szCs w:val="24"/>
        </w:rPr>
        <w:t xml:space="preserve"> (1), 87–92.</w:t>
      </w:r>
    </w:p>
    <w:p w14:paraId="24BFBD9A" w14:textId="77777777" w:rsidR="00F76BAF" w:rsidRPr="003B3BCA" w:rsidRDefault="00535F82" w:rsidP="00535F82">
      <w:pPr>
        <w:pStyle w:val="Bibliography"/>
        <w:spacing w:line="480" w:lineRule="auto"/>
        <w:jc w:val="both"/>
        <w:rPr>
          <w:rFonts w:ascii="Times New Roman" w:hAnsi="Times New Roman" w:cs="Times New Roman"/>
          <w:sz w:val="24"/>
          <w:szCs w:val="24"/>
        </w:rPr>
      </w:pPr>
      <w:r w:rsidRPr="003B3BCA">
        <w:rPr>
          <w:rFonts w:ascii="Times New Roman" w:hAnsi="Times New Roman" w:cs="Times New Roman"/>
          <w:sz w:val="24"/>
          <w:szCs w:val="24"/>
        </w:rPr>
        <w:t xml:space="preserve">(16) </w:t>
      </w:r>
      <w:r w:rsidR="00F76BAF" w:rsidRPr="003B3BCA">
        <w:rPr>
          <w:rFonts w:ascii="Times New Roman" w:hAnsi="Times New Roman" w:cs="Times New Roman"/>
          <w:sz w:val="24"/>
          <w:szCs w:val="24"/>
        </w:rPr>
        <w:t>Dua, K.; Joshi, N. Isolation, Screening and Characterization of Potential Chlorpyrifos Utilizing Bacteria from Buddha Nullah as Well as Agricu</w:t>
      </w:r>
      <w:r w:rsidRPr="003B3BCA">
        <w:rPr>
          <w:rFonts w:ascii="Times New Roman" w:hAnsi="Times New Roman" w:cs="Times New Roman"/>
          <w:sz w:val="24"/>
          <w:szCs w:val="24"/>
        </w:rPr>
        <w:t xml:space="preserve">ltural Soils of Rural Ludhiana, </w:t>
      </w:r>
      <w:r w:rsidR="00F76BAF" w:rsidRPr="003B3BCA">
        <w:rPr>
          <w:rFonts w:ascii="Times New Roman" w:hAnsi="Times New Roman" w:cs="Times New Roman"/>
          <w:sz w:val="24"/>
          <w:szCs w:val="24"/>
        </w:rPr>
        <w:t xml:space="preserve">Kapurthala, Punjab. </w:t>
      </w:r>
      <w:r w:rsidR="00F76BAF" w:rsidRPr="003B3BCA">
        <w:rPr>
          <w:rFonts w:ascii="Times New Roman" w:hAnsi="Times New Roman" w:cs="Times New Roman"/>
          <w:i/>
          <w:iCs/>
          <w:sz w:val="24"/>
          <w:szCs w:val="24"/>
        </w:rPr>
        <w:t>Progress. Agric.</w:t>
      </w:r>
      <w:r w:rsidR="00F76BAF" w:rsidRPr="003B3BCA">
        <w:rPr>
          <w:rFonts w:ascii="Times New Roman" w:hAnsi="Times New Roman" w:cs="Times New Roman"/>
          <w:sz w:val="24"/>
          <w:szCs w:val="24"/>
        </w:rPr>
        <w:t xml:space="preserve"> </w:t>
      </w:r>
      <w:r w:rsidR="00F76BAF" w:rsidRPr="003B3BCA">
        <w:rPr>
          <w:rFonts w:ascii="Times New Roman" w:hAnsi="Times New Roman" w:cs="Times New Roman"/>
          <w:b/>
          <w:bCs/>
          <w:sz w:val="24"/>
          <w:szCs w:val="24"/>
        </w:rPr>
        <w:t>2020</w:t>
      </w:r>
      <w:r w:rsidR="00F76BAF" w:rsidRPr="003B3BCA">
        <w:rPr>
          <w:rFonts w:ascii="Times New Roman" w:hAnsi="Times New Roman" w:cs="Times New Roman"/>
          <w:sz w:val="24"/>
          <w:szCs w:val="24"/>
        </w:rPr>
        <w:t xml:space="preserve">, </w:t>
      </w:r>
      <w:r w:rsidR="00F76BAF" w:rsidRPr="003B3BCA">
        <w:rPr>
          <w:rFonts w:ascii="Times New Roman" w:hAnsi="Times New Roman" w:cs="Times New Roman"/>
          <w:i/>
          <w:iCs/>
          <w:sz w:val="24"/>
          <w:szCs w:val="24"/>
        </w:rPr>
        <w:t>20</w:t>
      </w:r>
      <w:r w:rsidR="00F76BAF" w:rsidRPr="003B3BCA">
        <w:rPr>
          <w:rFonts w:ascii="Times New Roman" w:hAnsi="Times New Roman" w:cs="Times New Roman"/>
          <w:sz w:val="24"/>
          <w:szCs w:val="24"/>
        </w:rPr>
        <w:t xml:space="preserve"> (1and2), 6–14.</w:t>
      </w:r>
    </w:p>
    <w:p w14:paraId="6AD981CD"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(17) </w:t>
      </w:r>
      <w:r w:rsidRPr="003B3BCA">
        <w:rPr>
          <w:rFonts w:ascii="Times New Roman" w:hAnsi="Times New Roman" w:cs="Times New Roman"/>
          <w:sz w:val="24"/>
          <w:szCs w:val="24"/>
        </w:rPr>
        <w:tab/>
        <w:t xml:space="preserve">Chetan, S.; Satpute, S. T.; Sunil, G. Determination of Heavy Metal Pollution Index of Ground Water of Village </w:t>
      </w:r>
      <w:proofErr w:type="spellStart"/>
      <w:r w:rsidRPr="003B3BCA">
        <w:rPr>
          <w:rFonts w:ascii="Times New Roman" w:hAnsi="Times New Roman" w:cs="Times New Roman"/>
          <w:sz w:val="24"/>
          <w:szCs w:val="24"/>
        </w:rPr>
        <w:t>Wallipur</w:t>
      </w:r>
      <w:proofErr w:type="spellEnd"/>
      <w:r w:rsidRPr="003B3BCA">
        <w:rPr>
          <w:rFonts w:ascii="Times New Roman" w:hAnsi="Times New Roman" w:cs="Times New Roman"/>
          <w:sz w:val="24"/>
          <w:szCs w:val="24"/>
        </w:rPr>
        <w:t xml:space="preserve"> in Ludhiana District. </w:t>
      </w:r>
      <w:r w:rsidRPr="003B3BCA">
        <w:rPr>
          <w:rFonts w:ascii="Times New Roman" w:hAnsi="Times New Roman" w:cs="Times New Roman"/>
          <w:i/>
          <w:iCs/>
          <w:sz w:val="24"/>
          <w:szCs w:val="24"/>
        </w:rPr>
        <w:t>J. Appl. Nat. Sci.</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9</w:t>
      </w:r>
      <w:r w:rsidRPr="003B3BCA">
        <w:rPr>
          <w:rFonts w:ascii="Times New Roman" w:hAnsi="Times New Roman" w:cs="Times New Roman"/>
          <w:sz w:val="24"/>
          <w:szCs w:val="24"/>
        </w:rPr>
        <w:t xml:space="preserve"> (2), 1139–1145.</w:t>
      </w:r>
    </w:p>
    <w:p w14:paraId="355592E7"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(18) </w:t>
      </w:r>
      <w:r w:rsidRPr="003B3BCA">
        <w:rPr>
          <w:rFonts w:ascii="Times New Roman" w:hAnsi="Times New Roman" w:cs="Times New Roman"/>
          <w:sz w:val="24"/>
          <w:szCs w:val="24"/>
        </w:rPr>
        <w:tab/>
        <w:t xml:space="preserve">Kaur, A.; Hundal, S. S.; Aulakh, R. K. Seasonal Study of Zooplankton Diversity in the Polluted Water Stretch of Buddha Nullah, Ludhiana. </w:t>
      </w:r>
      <w:r w:rsidRPr="003B3BCA">
        <w:rPr>
          <w:rFonts w:ascii="Times New Roman" w:hAnsi="Times New Roman" w:cs="Times New Roman"/>
          <w:b/>
          <w:bCs/>
          <w:sz w:val="24"/>
          <w:szCs w:val="24"/>
        </w:rPr>
        <w:t>2018</w:t>
      </w:r>
      <w:r w:rsidRPr="003B3BCA">
        <w:rPr>
          <w:rFonts w:ascii="Times New Roman" w:hAnsi="Times New Roman" w:cs="Times New Roman"/>
          <w:sz w:val="24"/>
          <w:szCs w:val="24"/>
        </w:rPr>
        <w:t>.</w:t>
      </w:r>
    </w:p>
    <w:p w14:paraId="2EF18475"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(19) </w:t>
      </w:r>
      <w:r w:rsidRPr="003B3BCA">
        <w:rPr>
          <w:rFonts w:ascii="Times New Roman" w:hAnsi="Times New Roman" w:cs="Times New Roman"/>
          <w:sz w:val="24"/>
          <w:szCs w:val="24"/>
        </w:rPr>
        <w:tab/>
        <w:t>Kaur, H.; Kainth, G. S. Physiochemical Assessment of Ludhiana Textile Industry Effluent near Buddha Nullah.</w:t>
      </w:r>
    </w:p>
    <w:p w14:paraId="02733C7F"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(20)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Jaidka</w:t>
      </w:r>
      <w:proofErr w:type="spellEnd"/>
      <w:r w:rsidRPr="003B3BCA">
        <w:rPr>
          <w:rFonts w:ascii="Times New Roman" w:hAnsi="Times New Roman" w:cs="Times New Roman"/>
          <w:sz w:val="24"/>
          <w:szCs w:val="24"/>
        </w:rPr>
        <w:t>, A. Impact of Buddha Nullah Pollution on Reproductive Health of Fish in River Sutlej. Ph.D. Thesis, Punjab Agricultural University, Ludhiana, 2017.</w:t>
      </w:r>
    </w:p>
    <w:p w14:paraId="19E48C43"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(21) </w:t>
      </w:r>
      <w:r w:rsidRPr="003B3BCA">
        <w:rPr>
          <w:rFonts w:ascii="Times New Roman" w:hAnsi="Times New Roman" w:cs="Times New Roman"/>
          <w:sz w:val="24"/>
          <w:szCs w:val="24"/>
        </w:rPr>
        <w:tab/>
        <w:t xml:space="preserve">Padhi, S.; Rangarajan, R.; Rajeshwar, K.; </w:t>
      </w:r>
      <w:proofErr w:type="spellStart"/>
      <w:r w:rsidRPr="003B3BCA">
        <w:rPr>
          <w:rFonts w:ascii="Times New Roman" w:hAnsi="Times New Roman" w:cs="Times New Roman"/>
          <w:sz w:val="24"/>
          <w:szCs w:val="24"/>
        </w:rPr>
        <w:t>Sonkamble</w:t>
      </w:r>
      <w:proofErr w:type="spellEnd"/>
      <w:r w:rsidRPr="003B3BCA">
        <w:rPr>
          <w:rFonts w:ascii="Times New Roman" w:hAnsi="Times New Roman" w:cs="Times New Roman"/>
          <w:sz w:val="24"/>
          <w:szCs w:val="24"/>
        </w:rPr>
        <w:t xml:space="preserve">, S.; </w:t>
      </w:r>
      <w:proofErr w:type="spellStart"/>
      <w:r w:rsidRPr="003B3BCA">
        <w:rPr>
          <w:rFonts w:ascii="Times New Roman" w:hAnsi="Times New Roman" w:cs="Times New Roman"/>
          <w:sz w:val="24"/>
          <w:szCs w:val="24"/>
        </w:rPr>
        <w:t>Venkatesam</w:t>
      </w:r>
      <w:proofErr w:type="spellEnd"/>
      <w:r w:rsidRPr="003B3BCA">
        <w:rPr>
          <w:rFonts w:ascii="Times New Roman" w:hAnsi="Times New Roman" w:cs="Times New Roman"/>
          <w:sz w:val="24"/>
          <w:szCs w:val="24"/>
        </w:rPr>
        <w:t xml:space="preserve">, V. Assessment of Hydro-Geochemical Evolution Mechanism and Suitability of Groundwater for Domestic and Irrigation Use in and around Ludhiana City, Punjab, India. </w:t>
      </w:r>
      <w:r w:rsidRPr="003B3BCA">
        <w:rPr>
          <w:rFonts w:ascii="Times New Roman" w:hAnsi="Times New Roman" w:cs="Times New Roman"/>
          <w:i/>
          <w:iCs/>
          <w:sz w:val="24"/>
          <w:szCs w:val="24"/>
        </w:rPr>
        <w:t xml:space="preserve">J. Indian </w:t>
      </w:r>
      <w:proofErr w:type="spellStart"/>
      <w:r w:rsidRPr="003B3BCA">
        <w:rPr>
          <w:rFonts w:ascii="Times New Roman" w:hAnsi="Times New Roman" w:cs="Times New Roman"/>
          <w:i/>
          <w:iCs/>
          <w:sz w:val="24"/>
          <w:szCs w:val="24"/>
        </w:rPr>
        <w:t>Geophys</w:t>
      </w:r>
      <w:proofErr w:type="spellEnd"/>
      <w:r w:rsidRPr="003B3BCA">
        <w:rPr>
          <w:rFonts w:ascii="Times New Roman" w:hAnsi="Times New Roman" w:cs="Times New Roman"/>
          <w:i/>
          <w:iCs/>
          <w:sz w:val="24"/>
          <w:szCs w:val="24"/>
        </w:rPr>
        <w:t>. Union</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21</w:t>
      </w:r>
      <w:r w:rsidRPr="003B3BCA">
        <w:rPr>
          <w:rFonts w:ascii="Times New Roman" w:hAnsi="Times New Roman" w:cs="Times New Roman"/>
          <w:sz w:val="24"/>
          <w:szCs w:val="24"/>
        </w:rPr>
        <w:t>, 4.</w:t>
      </w:r>
    </w:p>
    <w:p w14:paraId="6FE59BB0"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(22) </w:t>
      </w:r>
      <w:r w:rsidRPr="003B3BCA">
        <w:rPr>
          <w:rFonts w:ascii="Times New Roman" w:hAnsi="Times New Roman" w:cs="Times New Roman"/>
          <w:sz w:val="24"/>
          <w:szCs w:val="24"/>
        </w:rPr>
        <w:tab/>
        <w:t xml:space="preserve">Smith, A. T.; LaChance, A. M.; Zeng, S.; Liu, B.; Sun, L. Synthesis, Properties, and Applications of Graphene Oxide/Reduced Graphene Oxide and Their Nanocomposites. </w:t>
      </w:r>
      <w:r w:rsidRPr="003B3BCA">
        <w:rPr>
          <w:rFonts w:ascii="Times New Roman" w:hAnsi="Times New Roman" w:cs="Times New Roman"/>
          <w:i/>
          <w:iCs/>
          <w:sz w:val="24"/>
          <w:szCs w:val="24"/>
        </w:rPr>
        <w:t>Nano Mater. Sci.</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2019</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w:t>
      </w:r>
      <w:r w:rsidRPr="003B3BCA">
        <w:rPr>
          <w:rFonts w:ascii="Times New Roman" w:hAnsi="Times New Roman" w:cs="Times New Roman"/>
          <w:sz w:val="24"/>
          <w:szCs w:val="24"/>
        </w:rPr>
        <w:t xml:space="preserve"> (1), 31–47.</w:t>
      </w:r>
    </w:p>
    <w:p w14:paraId="5692AC5E"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lastRenderedPageBreak/>
        <w:t xml:space="preserve">(23) </w:t>
      </w:r>
      <w:r w:rsidRPr="003B3BCA">
        <w:rPr>
          <w:rFonts w:ascii="Times New Roman" w:hAnsi="Times New Roman" w:cs="Times New Roman"/>
          <w:sz w:val="24"/>
          <w:szCs w:val="24"/>
        </w:rPr>
        <w:tab/>
        <w:t xml:space="preserve">Sharma, S.; Yadav, A.; Ahmad, W. The Classification, Characterization, and Application of Ion Exchange Resins: A General Survey. In </w:t>
      </w:r>
      <w:r w:rsidRPr="003B3BCA">
        <w:rPr>
          <w:rFonts w:ascii="Times New Roman" w:hAnsi="Times New Roman" w:cs="Times New Roman"/>
          <w:i/>
          <w:iCs/>
          <w:sz w:val="24"/>
          <w:szCs w:val="24"/>
        </w:rPr>
        <w:t>International Conference on New Horizons in Green Chemistry &amp; Technology (ICGCT)</w:t>
      </w:r>
      <w:r w:rsidRPr="003B3BCA">
        <w:rPr>
          <w:rFonts w:ascii="Times New Roman" w:hAnsi="Times New Roman" w:cs="Times New Roman"/>
          <w:sz w:val="24"/>
          <w:szCs w:val="24"/>
        </w:rPr>
        <w:t>; 2018.</w:t>
      </w:r>
    </w:p>
    <w:p w14:paraId="53EB6EAF"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(24) </w:t>
      </w:r>
      <w:r w:rsidRPr="003B3BCA">
        <w:rPr>
          <w:rFonts w:ascii="Times New Roman" w:hAnsi="Times New Roman" w:cs="Times New Roman"/>
          <w:sz w:val="24"/>
          <w:szCs w:val="24"/>
        </w:rPr>
        <w:tab/>
        <w:t xml:space="preserve">Hamed, M. M.; </w:t>
      </w:r>
      <w:proofErr w:type="spellStart"/>
      <w:r w:rsidRPr="003B3BCA">
        <w:rPr>
          <w:rFonts w:ascii="Times New Roman" w:hAnsi="Times New Roman" w:cs="Times New Roman"/>
          <w:sz w:val="24"/>
          <w:szCs w:val="24"/>
        </w:rPr>
        <w:t>Holiel</w:t>
      </w:r>
      <w:proofErr w:type="spellEnd"/>
      <w:r w:rsidRPr="003B3BCA">
        <w:rPr>
          <w:rFonts w:ascii="Times New Roman" w:hAnsi="Times New Roman" w:cs="Times New Roman"/>
          <w:sz w:val="24"/>
          <w:szCs w:val="24"/>
        </w:rPr>
        <w:t xml:space="preserve">, M.; El-Aryan, Y. F. Removal of </w:t>
      </w:r>
      <w:proofErr w:type="gramStart"/>
      <w:r w:rsidRPr="003B3BCA">
        <w:rPr>
          <w:rFonts w:ascii="Times New Roman" w:hAnsi="Times New Roman" w:cs="Times New Roman"/>
          <w:sz w:val="24"/>
          <w:szCs w:val="24"/>
        </w:rPr>
        <w:t>Selenium</w:t>
      </w:r>
      <w:proofErr w:type="gramEnd"/>
      <w:r w:rsidRPr="003B3BCA">
        <w:rPr>
          <w:rFonts w:ascii="Times New Roman" w:hAnsi="Times New Roman" w:cs="Times New Roman"/>
          <w:sz w:val="24"/>
          <w:szCs w:val="24"/>
        </w:rPr>
        <w:t xml:space="preserve"> and Iodine Radionuclides from Waste Solutions Using Synthetic Inorganic Ion Exchanger. </w:t>
      </w:r>
      <w:r w:rsidRPr="003B3BCA">
        <w:rPr>
          <w:rFonts w:ascii="Times New Roman" w:hAnsi="Times New Roman" w:cs="Times New Roman"/>
          <w:i/>
          <w:iCs/>
          <w:sz w:val="24"/>
          <w:szCs w:val="24"/>
        </w:rPr>
        <w:t>J. Mol. Liq.</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242</w:t>
      </w:r>
      <w:r w:rsidRPr="003B3BCA">
        <w:rPr>
          <w:rFonts w:ascii="Times New Roman" w:hAnsi="Times New Roman" w:cs="Times New Roman"/>
          <w:sz w:val="24"/>
          <w:szCs w:val="24"/>
        </w:rPr>
        <w:t>, 722–731.</w:t>
      </w:r>
    </w:p>
    <w:p w14:paraId="0A0215EE"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(25) </w:t>
      </w:r>
      <w:r w:rsidRPr="003B3BCA">
        <w:rPr>
          <w:rFonts w:ascii="Times New Roman" w:hAnsi="Times New Roman" w:cs="Times New Roman"/>
          <w:sz w:val="24"/>
          <w:szCs w:val="24"/>
        </w:rPr>
        <w:tab/>
        <w:t xml:space="preserve">Ahmad, W.; Sharma, S. Synthesis, </w:t>
      </w:r>
      <w:proofErr w:type="gramStart"/>
      <w:r w:rsidRPr="003B3BCA">
        <w:rPr>
          <w:rFonts w:ascii="Times New Roman" w:hAnsi="Times New Roman" w:cs="Times New Roman"/>
          <w:sz w:val="24"/>
          <w:szCs w:val="24"/>
        </w:rPr>
        <w:t>Characterisation</w:t>
      </w:r>
      <w:proofErr w:type="gramEnd"/>
      <w:r w:rsidRPr="003B3BCA">
        <w:rPr>
          <w:rFonts w:ascii="Times New Roman" w:hAnsi="Times New Roman" w:cs="Times New Roman"/>
          <w:sz w:val="24"/>
          <w:szCs w:val="24"/>
        </w:rPr>
        <w:t xml:space="preserve"> and Ion-Exchange Properties of Hybrid Organic-Inorganic Composite Material: Polyacrylamide Zirconium (IV) </w:t>
      </w:r>
      <w:proofErr w:type="spellStart"/>
      <w:r w:rsidRPr="003B3BCA">
        <w:rPr>
          <w:rFonts w:ascii="Times New Roman" w:hAnsi="Times New Roman" w:cs="Times New Roman"/>
          <w:sz w:val="24"/>
          <w:szCs w:val="24"/>
        </w:rPr>
        <w:t>Iodosulphosalicylate</w:t>
      </w:r>
      <w:proofErr w:type="spellEnd"/>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Int. J. Environ. Anal. Chem.</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2019</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99</w:t>
      </w:r>
      <w:r w:rsidRPr="003B3BCA">
        <w:rPr>
          <w:rFonts w:ascii="Times New Roman" w:hAnsi="Times New Roman" w:cs="Times New Roman"/>
          <w:sz w:val="24"/>
          <w:szCs w:val="24"/>
        </w:rPr>
        <w:t xml:space="preserve"> (15), 1604–1614.</w:t>
      </w:r>
    </w:p>
    <w:p w14:paraId="0D100396"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(26)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Cechinel</w:t>
      </w:r>
      <w:proofErr w:type="spellEnd"/>
      <w:r w:rsidRPr="003B3BCA">
        <w:rPr>
          <w:rFonts w:ascii="Times New Roman" w:hAnsi="Times New Roman" w:cs="Times New Roman"/>
          <w:sz w:val="24"/>
          <w:szCs w:val="24"/>
        </w:rPr>
        <w:t>, M. A. P.; Mayer, D. A.; Mazur, L. P.; Silva, L. G.; Girardi, A.; Vilar, V. J.; de Souza, A. A. U.; de Souza, S. M. G. U. Application of Eco-friendly Cation Exchangers (</w:t>
      </w:r>
      <w:proofErr w:type="spellStart"/>
      <w:r w:rsidRPr="003B3BCA">
        <w:rPr>
          <w:rFonts w:ascii="Times New Roman" w:hAnsi="Times New Roman" w:cs="Times New Roman"/>
          <w:sz w:val="24"/>
          <w:szCs w:val="24"/>
        </w:rPr>
        <w:t>Gracilaria</w:t>
      </w:r>
      <w:proofErr w:type="spellEnd"/>
      <w:r w:rsidRPr="003B3BCA">
        <w:rPr>
          <w:rFonts w:ascii="Times New Roman" w:hAnsi="Times New Roman" w:cs="Times New Roman"/>
          <w:sz w:val="24"/>
          <w:szCs w:val="24"/>
        </w:rPr>
        <w:t xml:space="preserve"> Caudata and </w:t>
      </w:r>
      <w:proofErr w:type="spellStart"/>
      <w:r w:rsidRPr="003B3BCA">
        <w:rPr>
          <w:rFonts w:ascii="Times New Roman" w:hAnsi="Times New Roman" w:cs="Times New Roman"/>
          <w:sz w:val="24"/>
          <w:szCs w:val="24"/>
        </w:rPr>
        <w:t>Gracilaria</w:t>
      </w:r>
      <w:proofErr w:type="spellEnd"/>
      <w:r w:rsidRPr="003B3BCA">
        <w:rPr>
          <w:rFonts w:ascii="Times New Roman" w:hAnsi="Times New Roman" w:cs="Times New Roman"/>
          <w:sz w:val="24"/>
          <w:szCs w:val="24"/>
        </w:rPr>
        <w:t xml:space="preserve"> </w:t>
      </w:r>
      <w:proofErr w:type="spellStart"/>
      <w:r w:rsidRPr="003B3BCA">
        <w:rPr>
          <w:rFonts w:ascii="Times New Roman" w:hAnsi="Times New Roman" w:cs="Times New Roman"/>
          <w:sz w:val="24"/>
          <w:szCs w:val="24"/>
        </w:rPr>
        <w:t>Cervicornis</w:t>
      </w:r>
      <w:proofErr w:type="spellEnd"/>
      <w:r w:rsidRPr="003B3BCA">
        <w:rPr>
          <w:rFonts w:ascii="Times New Roman" w:hAnsi="Times New Roman" w:cs="Times New Roman"/>
          <w:sz w:val="24"/>
          <w:szCs w:val="24"/>
        </w:rPr>
        <w:t xml:space="preserve">) for Metal Ions Separation and Recovery from a Synthetic Petrochemical Wastewater: Batch and Fixed Bed Studies. </w:t>
      </w:r>
      <w:r w:rsidRPr="003B3BCA">
        <w:rPr>
          <w:rFonts w:ascii="Times New Roman" w:hAnsi="Times New Roman" w:cs="Times New Roman"/>
          <w:i/>
          <w:iCs/>
          <w:sz w:val="24"/>
          <w:szCs w:val="24"/>
        </w:rPr>
        <w:t>J. Clean. Prod.</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2018</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172</w:t>
      </w:r>
      <w:r w:rsidRPr="003B3BCA">
        <w:rPr>
          <w:rFonts w:ascii="Times New Roman" w:hAnsi="Times New Roman" w:cs="Times New Roman"/>
          <w:sz w:val="24"/>
          <w:szCs w:val="24"/>
        </w:rPr>
        <w:t>, 1928–1945.</w:t>
      </w:r>
    </w:p>
    <w:p w14:paraId="3A6646D8"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(27)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Gebrewold</w:t>
      </w:r>
      <w:proofErr w:type="spellEnd"/>
      <w:r w:rsidRPr="003B3BCA">
        <w:rPr>
          <w:rFonts w:ascii="Times New Roman" w:hAnsi="Times New Roman" w:cs="Times New Roman"/>
          <w:sz w:val="24"/>
          <w:szCs w:val="24"/>
        </w:rPr>
        <w:t xml:space="preserve">, F. Advances in Inorganic Ion Exchangers </w:t>
      </w:r>
      <w:proofErr w:type="gramStart"/>
      <w:r w:rsidRPr="003B3BCA">
        <w:rPr>
          <w:rFonts w:ascii="Times New Roman" w:hAnsi="Times New Roman" w:cs="Times New Roman"/>
          <w:sz w:val="24"/>
          <w:szCs w:val="24"/>
        </w:rPr>
        <w:t>And</w:t>
      </w:r>
      <w:proofErr w:type="gramEnd"/>
      <w:r w:rsidRPr="003B3BCA">
        <w:rPr>
          <w:rFonts w:ascii="Times New Roman" w:hAnsi="Times New Roman" w:cs="Times New Roman"/>
          <w:sz w:val="24"/>
          <w:szCs w:val="24"/>
        </w:rPr>
        <w:t xml:space="preserve"> Their Applications A Review Article.</w:t>
      </w:r>
    </w:p>
    <w:p w14:paraId="00B88C89"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(28) </w:t>
      </w:r>
      <w:r w:rsidRPr="003B3BCA">
        <w:rPr>
          <w:rFonts w:ascii="Times New Roman" w:hAnsi="Times New Roman" w:cs="Times New Roman"/>
          <w:sz w:val="24"/>
          <w:szCs w:val="24"/>
        </w:rPr>
        <w:tab/>
        <w:t xml:space="preserve">Rathna, R.; </w:t>
      </w:r>
      <w:proofErr w:type="spellStart"/>
      <w:r w:rsidRPr="003B3BCA">
        <w:rPr>
          <w:rFonts w:ascii="Times New Roman" w:hAnsi="Times New Roman" w:cs="Times New Roman"/>
          <w:sz w:val="24"/>
          <w:szCs w:val="24"/>
        </w:rPr>
        <w:t>Varjani</w:t>
      </w:r>
      <w:proofErr w:type="spellEnd"/>
      <w:r w:rsidRPr="003B3BCA">
        <w:rPr>
          <w:rFonts w:ascii="Times New Roman" w:hAnsi="Times New Roman" w:cs="Times New Roman"/>
          <w:sz w:val="24"/>
          <w:szCs w:val="24"/>
        </w:rPr>
        <w:t xml:space="preserve">, S.; Nakkeeran, E. Sequestration of Heavy Metals from Industrial Wastewater Using Composite Ion Exchangers. In </w:t>
      </w:r>
      <w:r w:rsidRPr="003B3BCA">
        <w:rPr>
          <w:rFonts w:ascii="Times New Roman" w:hAnsi="Times New Roman" w:cs="Times New Roman"/>
          <w:i/>
          <w:iCs/>
          <w:sz w:val="24"/>
          <w:szCs w:val="24"/>
        </w:rPr>
        <w:t>Applications of Ion Exchange Materials in the Environment</w:t>
      </w:r>
      <w:r w:rsidRPr="003B3BCA">
        <w:rPr>
          <w:rFonts w:ascii="Times New Roman" w:hAnsi="Times New Roman" w:cs="Times New Roman"/>
          <w:sz w:val="24"/>
          <w:szCs w:val="24"/>
        </w:rPr>
        <w:t>; Springer, 2019; pp 187–204.</w:t>
      </w:r>
    </w:p>
    <w:p w14:paraId="42F422DC"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(29) </w:t>
      </w:r>
      <w:r w:rsidRPr="003B3BCA">
        <w:rPr>
          <w:rFonts w:ascii="Times New Roman" w:hAnsi="Times New Roman" w:cs="Times New Roman"/>
          <w:sz w:val="24"/>
          <w:szCs w:val="24"/>
        </w:rPr>
        <w:tab/>
      </w:r>
      <w:proofErr w:type="gramStart"/>
      <w:r w:rsidRPr="003B3BCA">
        <w:rPr>
          <w:rFonts w:ascii="Times New Roman" w:hAnsi="Times New Roman" w:cs="Times New Roman"/>
          <w:sz w:val="24"/>
          <w:szCs w:val="24"/>
        </w:rPr>
        <w:t>Al-Sheikh</w:t>
      </w:r>
      <w:proofErr w:type="gramEnd"/>
      <w:r w:rsidRPr="003B3BCA">
        <w:rPr>
          <w:rFonts w:ascii="Times New Roman" w:hAnsi="Times New Roman" w:cs="Times New Roman"/>
          <w:sz w:val="24"/>
          <w:szCs w:val="24"/>
        </w:rPr>
        <w:t xml:space="preserve">, F.; </w:t>
      </w:r>
      <w:proofErr w:type="spellStart"/>
      <w:r w:rsidRPr="003B3BCA">
        <w:rPr>
          <w:rFonts w:ascii="Times New Roman" w:hAnsi="Times New Roman" w:cs="Times New Roman"/>
          <w:sz w:val="24"/>
          <w:szCs w:val="24"/>
        </w:rPr>
        <w:t>Moralejo</w:t>
      </w:r>
      <w:proofErr w:type="spellEnd"/>
      <w:r w:rsidRPr="003B3BCA">
        <w:rPr>
          <w:rFonts w:ascii="Times New Roman" w:hAnsi="Times New Roman" w:cs="Times New Roman"/>
          <w:sz w:val="24"/>
          <w:szCs w:val="24"/>
        </w:rPr>
        <w:t xml:space="preserve">, C.; Pritzker, M.; Anderson, W. A.; </w:t>
      </w:r>
      <w:proofErr w:type="spellStart"/>
      <w:r w:rsidRPr="003B3BCA">
        <w:rPr>
          <w:rFonts w:ascii="Times New Roman" w:hAnsi="Times New Roman" w:cs="Times New Roman"/>
          <w:sz w:val="24"/>
          <w:szCs w:val="24"/>
        </w:rPr>
        <w:t>Elkamel</w:t>
      </w:r>
      <w:proofErr w:type="spellEnd"/>
      <w:r w:rsidRPr="003B3BCA">
        <w:rPr>
          <w:rFonts w:ascii="Times New Roman" w:hAnsi="Times New Roman" w:cs="Times New Roman"/>
          <w:sz w:val="24"/>
          <w:szCs w:val="24"/>
        </w:rPr>
        <w:t xml:space="preserve">, A. Batch Adsorption Study of Ammonia Removal from Synthetic/Real Wastewater Using Ion Exchange Resins and Zeolites. </w:t>
      </w:r>
      <w:r w:rsidRPr="003B3BCA">
        <w:rPr>
          <w:rFonts w:ascii="Times New Roman" w:hAnsi="Times New Roman" w:cs="Times New Roman"/>
          <w:i/>
          <w:iCs/>
          <w:sz w:val="24"/>
          <w:szCs w:val="24"/>
        </w:rPr>
        <w:t>Sep. Sci. Technol.</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2020</w:t>
      </w:r>
      <w:r w:rsidRPr="003B3BCA">
        <w:rPr>
          <w:rFonts w:ascii="Times New Roman" w:hAnsi="Times New Roman" w:cs="Times New Roman"/>
          <w:sz w:val="24"/>
          <w:szCs w:val="24"/>
        </w:rPr>
        <w:t>, 1–12.</w:t>
      </w:r>
    </w:p>
    <w:p w14:paraId="2AEA2984"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lastRenderedPageBreak/>
        <w:t xml:space="preserve">(30) </w:t>
      </w:r>
      <w:r w:rsidRPr="003B3BCA">
        <w:rPr>
          <w:rFonts w:ascii="Times New Roman" w:hAnsi="Times New Roman" w:cs="Times New Roman"/>
          <w:sz w:val="24"/>
          <w:szCs w:val="24"/>
        </w:rPr>
        <w:tab/>
        <w:t xml:space="preserve">Seenivasan, R. K.; Maheshkumar, V.; </w:t>
      </w:r>
      <w:proofErr w:type="spellStart"/>
      <w:r w:rsidRPr="003B3BCA">
        <w:rPr>
          <w:rFonts w:ascii="Times New Roman" w:hAnsi="Times New Roman" w:cs="Times New Roman"/>
          <w:sz w:val="24"/>
          <w:szCs w:val="24"/>
        </w:rPr>
        <w:t>Selvapandian</w:t>
      </w:r>
      <w:proofErr w:type="spellEnd"/>
      <w:r w:rsidRPr="003B3BCA">
        <w:rPr>
          <w:rFonts w:ascii="Times New Roman" w:hAnsi="Times New Roman" w:cs="Times New Roman"/>
          <w:sz w:val="24"/>
          <w:szCs w:val="24"/>
        </w:rPr>
        <w:t xml:space="preserve">, P. Synthesis and Characterization of Low-Cost Ion-Exchange Resins Used for the Removal of Metal Ions. </w:t>
      </w:r>
      <w:r w:rsidRPr="003B3BCA">
        <w:rPr>
          <w:rFonts w:ascii="Times New Roman" w:hAnsi="Times New Roman" w:cs="Times New Roman"/>
          <w:i/>
          <w:iCs/>
          <w:sz w:val="24"/>
          <w:szCs w:val="24"/>
        </w:rPr>
        <w:t>J. Appl. Res. Water Wastewater</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2016</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3</w:t>
      </w:r>
      <w:r w:rsidRPr="003B3BCA">
        <w:rPr>
          <w:rFonts w:ascii="Times New Roman" w:hAnsi="Times New Roman" w:cs="Times New Roman"/>
          <w:sz w:val="24"/>
          <w:szCs w:val="24"/>
        </w:rPr>
        <w:t xml:space="preserve"> (1), 209–216.</w:t>
      </w:r>
    </w:p>
    <w:p w14:paraId="744778DA"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(31) </w:t>
      </w:r>
      <w:r w:rsidRPr="003B3BCA">
        <w:rPr>
          <w:rFonts w:ascii="Times New Roman" w:hAnsi="Times New Roman" w:cs="Times New Roman"/>
          <w:sz w:val="24"/>
          <w:szCs w:val="24"/>
        </w:rPr>
        <w:tab/>
        <w:t xml:space="preserve">Peng, H.; Guo, J. Removal of Chromium from Wastewater by Membrane Filtration, Chemical Precipitation, Ion Exchange, Adsorption Electrocoagulation, Electrochemical Reduction, Electrodialysis, </w:t>
      </w:r>
      <w:proofErr w:type="spellStart"/>
      <w:r w:rsidRPr="003B3BCA">
        <w:rPr>
          <w:rFonts w:ascii="Times New Roman" w:hAnsi="Times New Roman" w:cs="Times New Roman"/>
          <w:sz w:val="24"/>
          <w:szCs w:val="24"/>
        </w:rPr>
        <w:t>Electrodeionization</w:t>
      </w:r>
      <w:proofErr w:type="spellEnd"/>
      <w:r w:rsidRPr="003B3BCA">
        <w:rPr>
          <w:rFonts w:ascii="Times New Roman" w:hAnsi="Times New Roman" w:cs="Times New Roman"/>
          <w:sz w:val="24"/>
          <w:szCs w:val="24"/>
        </w:rPr>
        <w:t xml:space="preserve">, Photocatalysis, and Nanotechnology: A Review. </w:t>
      </w:r>
      <w:r w:rsidRPr="003B3BCA">
        <w:rPr>
          <w:rFonts w:ascii="Times New Roman" w:hAnsi="Times New Roman" w:cs="Times New Roman"/>
          <w:i/>
          <w:iCs/>
          <w:sz w:val="24"/>
          <w:szCs w:val="24"/>
        </w:rPr>
        <w:t>Environ. Chem. Lett.</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2020</w:t>
      </w:r>
      <w:r w:rsidRPr="003B3BCA">
        <w:rPr>
          <w:rFonts w:ascii="Times New Roman" w:hAnsi="Times New Roman" w:cs="Times New Roman"/>
          <w:sz w:val="24"/>
          <w:szCs w:val="24"/>
        </w:rPr>
        <w:t>, 1–14.</w:t>
      </w:r>
    </w:p>
    <w:p w14:paraId="74F44378"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(32) </w:t>
      </w:r>
      <w:r w:rsidRPr="003B3BCA">
        <w:rPr>
          <w:rFonts w:ascii="Times New Roman" w:hAnsi="Times New Roman" w:cs="Times New Roman"/>
          <w:sz w:val="24"/>
          <w:szCs w:val="24"/>
        </w:rPr>
        <w:tab/>
        <w:t>Kaur, K.; Jindal, R.; Tanwar, R. Chitosan–</w:t>
      </w:r>
      <w:proofErr w:type="spellStart"/>
      <w:r w:rsidRPr="003B3BCA">
        <w:rPr>
          <w:rFonts w:ascii="Times New Roman" w:hAnsi="Times New Roman" w:cs="Times New Roman"/>
          <w:sz w:val="24"/>
          <w:szCs w:val="24"/>
        </w:rPr>
        <w:t>Gelatin</w:t>
      </w:r>
      <w:proofErr w:type="spellEnd"/>
      <w:r w:rsidRPr="003B3BCA">
        <w:rPr>
          <w:rFonts w:ascii="Times New Roman" w:hAnsi="Times New Roman" w:cs="Times New Roman"/>
          <w:sz w:val="24"/>
          <w:szCs w:val="24"/>
        </w:rPr>
        <w:t xml:space="preserve">@ Tin (IV) </w:t>
      </w:r>
      <w:proofErr w:type="spellStart"/>
      <w:r w:rsidRPr="003B3BCA">
        <w:rPr>
          <w:rFonts w:ascii="Times New Roman" w:hAnsi="Times New Roman" w:cs="Times New Roman"/>
          <w:sz w:val="24"/>
          <w:szCs w:val="24"/>
        </w:rPr>
        <w:t>Tungstatophosphate</w:t>
      </w:r>
      <w:proofErr w:type="spellEnd"/>
      <w:r w:rsidRPr="003B3BCA">
        <w:rPr>
          <w:rFonts w:ascii="Times New Roman" w:hAnsi="Times New Roman" w:cs="Times New Roman"/>
          <w:sz w:val="24"/>
          <w:szCs w:val="24"/>
        </w:rPr>
        <w:t xml:space="preserve"> Nanocomposite Ion Exchanger: Synthesis, Characterization, and Applications in Environmental Remediation. </w:t>
      </w:r>
      <w:r w:rsidRPr="003B3BCA">
        <w:rPr>
          <w:rFonts w:ascii="Times New Roman" w:hAnsi="Times New Roman" w:cs="Times New Roman"/>
          <w:i/>
          <w:iCs/>
          <w:sz w:val="24"/>
          <w:szCs w:val="24"/>
        </w:rPr>
        <w:t xml:space="preserve">J. </w:t>
      </w:r>
      <w:proofErr w:type="spellStart"/>
      <w:r w:rsidRPr="003B3BCA">
        <w:rPr>
          <w:rFonts w:ascii="Times New Roman" w:hAnsi="Times New Roman" w:cs="Times New Roman"/>
          <w:i/>
          <w:iCs/>
          <w:sz w:val="24"/>
          <w:szCs w:val="24"/>
        </w:rPr>
        <w:t>Polym</w:t>
      </w:r>
      <w:proofErr w:type="spellEnd"/>
      <w:r w:rsidRPr="003B3BCA">
        <w:rPr>
          <w:rFonts w:ascii="Times New Roman" w:hAnsi="Times New Roman" w:cs="Times New Roman"/>
          <w:i/>
          <w:iCs/>
          <w:sz w:val="24"/>
          <w:szCs w:val="24"/>
        </w:rPr>
        <w:t>. Environ.</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2019</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27</w:t>
      </w:r>
      <w:r w:rsidRPr="003B3BCA">
        <w:rPr>
          <w:rFonts w:ascii="Times New Roman" w:hAnsi="Times New Roman" w:cs="Times New Roman"/>
          <w:sz w:val="24"/>
          <w:szCs w:val="24"/>
        </w:rPr>
        <w:t xml:space="preserve"> (1), 19–36.</w:t>
      </w:r>
    </w:p>
    <w:p w14:paraId="59CD5199"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(33) </w:t>
      </w:r>
      <w:r w:rsidRPr="003B3BCA">
        <w:rPr>
          <w:rFonts w:ascii="Times New Roman" w:hAnsi="Times New Roman" w:cs="Times New Roman"/>
          <w:sz w:val="24"/>
          <w:szCs w:val="24"/>
        </w:rPr>
        <w:tab/>
        <w:t xml:space="preserve">Ru, J.; Huo, Y.; Yang, Y. Microbial Degradation and </w:t>
      </w:r>
      <w:proofErr w:type="spellStart"/>
      <w:r w:rsidRPr="003B3BCA">
        <w:rPr>
          <w:rFonts w:ascii="Times New Roman" w:hAnsi="Times New Roman" w:cs="Times New Roman"/>
          <w:sz w:val="24"/>
          <w:szCs w:val="24"/>
        </w:rPr>
        <w:t>Valorization</w:t>
      </w:r>
      <w:proofErr w:type="spellEnd"/>
      <w:r w:rsidRPr="003B3BCA">
        <w:rPr>
          <w:rFonts w:ascii="Times New Roman" w:hAnsi="Times New Roman" w:cs="Times New Roman"/>
          <w:sz w:val="24"/>
          <w:szCs w:val="24"/>
        </w:rPr>
        <w:t xml:space="preserve"> of Plastic Wastes. </w:t>
      </w:r>
      <w:r w:rsidRPr="003B3BCA">
        <w:rPr>
          <w:rFonts w:ascii="Times New Roman" w:hAnsi="Times New Roman" w:cs="Times New Roman"/>
          <w:i/>
          <w:iCs/>
          <w:sz w:val="24"/>
          <w:szCs w:val="24"/>
        </w:rPr>
        <w:t xml:space="preserve">Front. </w:t>
      </w:r>
      <w:proofErr w:type="spellStart"/>
      <w:r w:rsidRPr="003B3BCA">
        <w:rPr>
          <w:rFonts w:ascii="Times New Roman" w:hAnsi="Times New Roman" w:cs="Times New Roman"/>
          <w:i/>
          <w:iCs/>
          <w:sz w:val="24"/>
          <w:szCs w:val="24"/>
        </w:rPr>
        <w:t>Microbiol</w:t>
      </w:r>
      <w:proofErr w:type="spellEnd"/>
      <w:r w:rsidRPr="003B3BCA">
        <w:rPr>
          <w:rFonts w:ascii="Times New Roman" w:hAnsi="Times New Roman" w:cs="Times New Roman"/>
          <w:i/>
          <w:iCs/>
          <w:sz w:val="24"/>
          <w:szCs w:val="24"/>
        </w:rPr>
        <w:t>.</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2020</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11</w:t>
      </w:r>
      <w:r w:rsidRPr="003B3BCA">
        <w:rPr>
          <w:rFonts w:ascii="Times New Roman" w:hAnsi="Times New Roman" w:cs="Times New Roman"/>
          <w:sz w:val="24"/>
          <w:szCs w:val="24"/>
        </w:rPr>
        <w:t>.</w:t>
      </w:r>
    </w:p>
    <w:p w14:paraId="34C02FED"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(34) </w:t>
      </w:r>
      <w:r w:rsidRPr="003B3BCA">
        <w:rPr>
          <w:rFonts w:ascii="Times New Roman" w:hAnsi="Times New Roman" w:cs="Times New Roman"/>
          <w:sz w:val="24"/>
          <w:szCs w:val="24"/>
        </w:rPr>
        <w:tab/>
        <w:t xml:space="preserve">Nanda, S.; </w:t>
      </w:r>
      <w:proofErr w:type="spellStart"/>
      <w:r w:rsidRPr="003B3BCA">
        <w:rPr>
          <w:rFonts w:ascii="Times New Roman" w:hAnsi="Times New Roman" w:cs="Times New Roman"/>
          <w:sz w:val="24"/>
          <w:szCs w:val="24"/>
        </w:rPr>
        <w:t>Berruti</w:t>
      </w:r>
      <w:proofErr w:type="spellEnd"/>
      <w:r w:rsidRPr="003B3BCA">
        <w:rPr>
          <w:rFonts w:ascii="Times New Roman" w:hAnsi="Times New Roman" w:cs="Times New Roman"/>
          <w:sz w:val="24"/>
          <w:szCs w:val="24"/>
        </w:rPr>
        <w:t xml:space="preserve">, F. Thermochemical Conversion of Plastic Waste to Fuels: A Review. </w:t>
      </w:r>
      <w:r w:rsidRPr="003B3BCA">
        <w:rPr>
          <w:rFonts w:ascii="Times New Roman" w:hAnsi="Times New Roman" w:cs="Times New Roman"/>
          <w:i/>
          <w:iCs/>
          <w:sz w:val="24"/>
          <w:szCs w:val="24"/>
        </w:rPr>
        <w:t>Environ. Chem. Lett.</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2020</w:t>
      </w:r>
      <w:r w:rsidRPr="003B3BCA">
        <w:rPr>
          <w:rFonts w:ascii="Times New Roman" w:hAnsi="Times New Roman" w:cs="Times New Roman"/>
          <w:sz w:val="24"/>
          <w:szCs w:val="24"/>
        </w:rPr>
        <w:t>, 1–26.</w:t>
      </w:r>
    </w:p>
    <w:p w14:paraId="4BFB6CAA"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(35) </w:t>
      </w:r>
      <w:r w:rsidRPr="003B3BCA">
        <w:rPr>
          <w:rFonts w:ascii="Times New Roman" w:hAnsi="Times New Roman" w:cs="Times New Roman"/>
          <w:sz w:val="24"/>
          <w:szCs w:val="24"/>
        </w:rPr>
        <w:tab/>
        <w:t xml:space="preserve">Ilyas, M.; Ahmad, W.; Khan, H.; Yousaf, S.; Khan, K.; Nazir, S. Plastic Waste as a Significant Threat to Environment–a Systematic Literature Review. </w:t>
      </w:r>
      <w:r w:rsidRPr="003B3BCA">
        <w:rPr>
          <w:rFonts w:ascii="Times New Roman" w:hAnsi="Times New Roman" w:cs="Times New Roman"/>
          <w:i/>
          <w:iCs/>
          <w:sz w:val="24"/>
          <w:szCs w:val="24"/>
        </w:rPr>
        <w:t>Rev. Environ. Health</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2018</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33</w:t>
      </w:r>
      <w:r w:rsidRPr="003B3BCA">
        <w:rPr>
          <w:rFonts w:ascii="Times New Roman" w:hAnsi="Times New Roman" w:cs="Times New Roman"/>
          <w:sz w:val="24"/>
          <w:szCs w:val="24"/>
        </w:rPr>
        <w:t xml:space="preserve"> (4), 383–406.</w:t>
      </w:r>
    </w:p>
    <w:p w14:paraId="0784A03C"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(36)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Narancic</w:t>
      </w:r>
      <w:proofErr w:type="spellEnd"/>
      <w:r w:rsidRPr="003B3BCA">
        <w:rPr>
          <w:rFonts w:ascii="Times New Roman" w:hAnsi="Times New Roman" w:cs="Times New Roman"/>
          <w:sz w:val="24"/>
          <w:szCs w:val="24"/>
        </w:rPr>
        <w:t xml:space="preserve">, T.; O'Connor, K. E. Microbial Biotechnology Addressing the Plastic Waste Disaster. </w:t>
      </w:r>
      <w:proofErr w:type="spellStart"/>
      <w:r w:rsidRPr="003B3BCA">
        <w:rPr>
          <w:rFonts w:ascii="Times New Roman" w:hAnsi="Times New Roman" w:cs="Times New Roman"/>
          <w:i/>
          <w:iCs/>
          <w:sz w:val="24"/>
          <w:szCs w:val="24"/>
        </w:rPr>
        <w:t>Microb</w:t>
      </w:r>
      <w:proofErr w:type="spellEnd"/>
      <w:r w:rsidRPr="003B3BCA">
        <w:rPr>
          <w:rFonts w:ascii="Times New Roman" w:hAnsi="Times New Roman" w:cs="Times New Roman"/>
          <w:i/>
          <w:iCs/>
          <w:sz w:val="24"/>
          <w:szCs w:val="24"/>
        </w:rPr>
        <w:t xml:space="preserve">. </w:t>
      </w:r>
      <w:proofErr w:type="spellStart"/>
      <w:r w:rsidRPr="003B3BCA">
        <w:rPr>
          <w:rFonts w:ascii="Times New Roman" w:hAnsi="Times New Roman" w:cs="Times New Roman"/>
          <w:i/>
          <w:iCs/>
          <w:sz w:val="24"/>
          <w:szCs w:val="24"/>
        </w:rPr>
        <w:t>Biotechnol</w:t>
      </w:r>
      <w:proofErr w:type="spellEnd"/>
      <w:r w:rsidRPr="003B3BCA">
        <w:rPr>
          <w:rFonts w:ascii="Times New Roman" w:hAnsi="Times New Roman" w:cs="Times New Roman"/>
          <w:i/>
          <w:iCs/>
          <w:sz w:val="24"/>
          <w:szCs w:val="24"/>
        </w:rPr>
        <w:t>.</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10</w:t>
      </w:r>
      <w:r w:rsidRPr="003B3BCA">
        <w:rPr>
          <w:rFonts w:ascii="Times New Roman" w:hAnsi="Times New Roman" w:cs="Times New Roman"/>
          <w:sz w:val="24"/>
          <w:szCs w:val="24"/>
        </w:rPr>
        <w:t xml:space="preserve"> (5), 1232–1235.</w:t>
      </w:r>
    </w:p>
    <w:p w14:paraId="0603D58C"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(37) </w:t>
      </w:r>
      <w:r w:rsidRPr="003B3BCA">
        <w:rPr>
          <w:rFonts w:ascii="Times New Roman" w:hAnsi="Times New Roman" w:cs="Times New Roman"/>
          <w:sz w:val="24"/>
          <w:szCs w:val="24"/>
        </w:rPr>
        <w:tab/>
        <w:t xml:space="preserve">Wei, R.; Tiso, T.; Bertling, J.; O'Connor, K.; Blank, L. M.; </w:t>
      </w:r>
      <w:proofErr w:type="spellStart"/>
      <w:r w:rsidRPr="003B3BCA">
        <w:rPr>
          <w:rFonts w:ascii="Times New Roman" w:hAnsi="Times New Roman" w:cs="Times New Roman"/>
          <w:sz w:val="24"/>
          <w:szCs w:val="24"/>
        </w:rPr>
        <w:t>Bornscheuer</w:t>
      </w:r>
      <w:proofErr w:type="spellEnd"/>
      <w:r w:rsidRPr="003B3BCA">
        <w:rPr>
          <w:rFonts w:ascii="Times New Roman" w:hAnsi="Times New Roman" w:cs="Times New Roman"/>
          <w:sz w:val="24"/>
          <w:szCs w:val="24"/>
        </w:rPr>
        <w:t xml:space="preserve">, U. T. Possibilities, and Limitations of Biotechnological Plastic Degradation and Recycling. </w:t>
      </w:r>
      <w:r w:rsidRPr="003B3BCA">
        <w:rPr>
          <w:rFonts w:ascii="Times New Roman" w:hAnsi="Times New Roman" w:cs="Times New Roman"/>
          <w:i/>
          <w:iCs/>
          <w:sz w:val="24"/>
          <w:szCs w:val="24"/>
        </w:rPr>
        <w:t xml:space="preserve">Nat. </w:t>
      </w:r>
      <w:proofErr w:type="spellStart"/>
      <w:r w:rsidRPr="003B3BCA">
        <w:rPr>
          <w:rFonts w:ascii="Times New Roman" w:hAnsi="Times New Roman" w:cs="Times New Roman"/>
          <w:i/>
          <w:iCs/>
          <w:sz w:val="24"/>
          <w:szCs w:val="24"/>
        </w:rPr>
        <w:t>Catal</w:t>
      </w:r>
      <w:proofErr w:type="spellEnd"/>
      <w:r w:rsidRPr="003B3BCA">
        <w:rPr>
          <w:rFonts w:ascii="Times New Roman" w:hAnsi="Times New Roman" w:cs="Times New Roman"/>
          <w:i/>
          <w:iCs/>
          <w:sz w:val="24"/>
          <w:szCs w:val="24"/>
        </w:rPr>
        <w:t>.</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2020</w:t>
      </w:r>
      <w:r w:rsidRPr="003B3BCA">
        <w:rPr>
          <w:rFonts w:ascii="Times New Roman" w:hAnsi="Times New Roman" w:cs="Times New Roman"/>
          <w:sz w:val="24"/>
          <w:szCs w:val="24"/>
        </w:rPr>
        <w:t>, 1–5.</w:t>
      </w:r>
    </w:p>
    <w:p w14:paraId="5C2414BB"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lastRenderedPageBreak/>
        <w:t xml:space="preserve">(38) </w:t>
      </w:r>
      <w:r w:rsidRPr="003B3BCA">
        <w:rPr>
          <w:rFonts w:ascii="Times New Roman" w:hAnsi="Times New Roman" w:cs="Times New Roman"/>
          <w:sz w:val="24"/>
          <w:szCs w:val="24"/>
        </w:rPr>
        <w:tab/>
      </w:r>
      <w:proofErr w:type="spellStart"/>
      <w:r w:rsidRPr="003B3BCA">
        <w:rPr>
          <w:rFonts w:ascii="Times New Roman" w:hAnsi="Times New Roman" w:cs="Times New Roman"/>
          <w:sz w:val="24"/>
          <w:szCs w:val="24"/>
        </w:rPr>
        <w:t>Mihreteab</w:t>
      </w:r>
      <w:proofErr w:type="spellEnd"/>
      <w:r w:rsidRPr="003B3BCA">
        <w:rPr>
          <w:rFonts w:ascii="Times New Roman" w:hAnsi="Times New Roman" w:cs="Times New Roman"/>
          <w:sz w:val="24"/>
          <w:szCs w:val="24"/>
        </w:rPr>
        <w:t xml:space="preserve">, M.; Stubblefield, B. A.; Gilbert, E. S. Microbial Bioconversion of Thermally Depolymerized Polypropylene by </w:t>
      </w:r>
      <w:proofErr w:type="spellStart"/>
      <w:r w:rsidRPr="003B3BCA">
        <w:rPr>
          <w:rFonts w:ascii="Times New Roman" w:hAnsi="Times New Roman" w:cs="Times New Roman"/>
          <w:sz w:val="24"/>
          <w:szCs w:val="24"/>
        </w:rPr>
        <w:t>Yarrowia</w:t>
      </w:r>
      <w:proofErr w:type="spellEnd"/>
      <w:r w:rsidRPr="003B3BCA">
        <w:rPr>
          <w:rFonts w:ascii="Times New Roman" w:hAnsi="Times New Roman" w:cs="Times New Roman"/>
          <w:sz w:val="24"/>
          <w:szCs w:val="24"/>
        </w:rPr>
        <w:t xml:space="preserve"> </w:t>
      </w:r>
      <w:proofErr w:type="spellStart"/>
      <w:r w:rsidRPr="003B3BCA">
        <w:rPr>
          <w:rFonts w:ascii="Times New Roman" w:hAnsi="Times New Roman" w:cs="Times New Roman"/>
          <w:sz w:val="24"/>
          <w:szCs w:val="24"/>
        </w:rPr>
        <w:t>Lipolytica</w:t>
      </w:r>
      <w:proofErr w:type="spellEnd"/>
      <w:r w:rsidRPr="003B3BCA">
        <w:rPr>
          <w:rFonts w:ascii="Times New Roman" w:hAnsi="Times New Roman" w:cs="Times New Roman"/>
          <w:sz w:val="24"/>
          <w:szCs w:val="24"/>
        </w:rPr>
        <w:t xml:space="preserve"> for Fatty Acid Production. </w:t>
      </w:r>
      <w:r w:rsidRPr="003B3BCA">
        <w:rPr>
          <w:rFonts w:ascii="Times New Roman" w:hAnsi="Times New Roman" w:cs="Times New Roman"/>
          <w:i/>
          <w:iCs/>
          <w:sz w:val="24"/>
          <w:szCs w:val="24"/>
        </w:rPr>
        <w:t xml:space="preserve">Appl. </w:t>
      </w:r>
      <w:proofErr w:type="spellStart"/>
      <w:r w:rsidRPr="003B3BCA">
        <w:rPr>
          <w:rFonts w:ascii="Times New Roman" w:hAnsi="Times New Roman" w:cs="Times New Roman"/>
          <w:i/>
          <w:iCs/>
          <w:sz w:val="24"/>
          <w:szCs w:val="24"/>
        </w:rPr>
        <w:t>Microbiol</w:t>
      </w:r>
      <w:proofErr w:type="spellEnd"/>
      <w:r w:rsidRPr="003B3BCA">
        <w:rPr>
          <w:rFonts w:ascii="Times New Roman" w:hAnsi="Times New Roman" w:cs="Times New Roman"/>
          <w:i/>
          <w:iCs/>
          <w:sz w:val="24"/>
          <w:szCs w:val="24"/>
        </w:rPr>
        <w:t xml:space="preserve">. </w:t>
      </w:r>
      <w:proofErr w:type="spellStart"/>
      <w:r w:rsidRPr="003B3BCA">
        <w:rPr>
          <w:rFonts w:ascii="Times New Roman" w:hAnsi="Times New Roman" w:cs="Times New Roman"/>
          <w:i/>
          <w:iCs/>
          <w:sz w:val="24"/>
          <w:szCs w:val="24"/>
        </w:rPr>
        <w:t>Biotechnol</w:t>
      </w:r>
      <w:proofErr w:type="spellEnd"/>
      <w:r w:rsidRPr="003B3BCA">
        <w:rPr>
          <w:rFonts w:ascii="Times New Roman" w:hAnsi="Times New Roman" w:cs="Times New Roman"/>
          <w:i/>
          <w:iCs/>
          <w:sz w:val="24"/>
          <w:szCs w:val="24"/>
        </w:rPr>
        <w:t>.</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2019</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103</w:t>
      </w:r>
      <w:r w:rsidRPr="003B3BCA">
        <w:rPr>
          <w:rFonts w:ascii="Times New Roman" w:hAnsi="Times New Roman" w:cs="Times New Roman"/>
          <w:sz w:val="24"/>
          <w:szCs w:val="24"/>
        </w:rPr>
        <w:t xml:space="preserve"> (18), 7729–7740.</w:t>
      </w:r>
    </w:p>
    <w:p w14:paraId="6F3C1E9A"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(39) </w:t>
      </w:r>
      <w:r w:rsidRPr="003B3BCA">
        <w:rPr>
          <w:rFonts w:ascii="Times New Roman" w:hAnsi="Times New Roman" w:cs="Times New Roman"/>
          <w:sz w:val="24"/>
          <w:szCs w:val="24"/>
        </w:rPr>
        <w:tab/>
        <w:t xml:space="preserve">Lee, A.; Liew, M. S. Tertiary Recycling of Plastics Waste: An Analysis of Feedstock, Chemical, and Biological Degradation Methods. </w:t>
      </w:r>
      <w:r w:rsidRPr="003B3BCA">
        <w:rPr>
          <w:rFonts w:ascii="Times New Roman" w:hAnsi="Times New Roman" w:cs="Times New Roman"/>
          <w:i/>
          <w:iCs/>
          <w:sz w:val="24"/>
          <w:szCs w:val="24"/>
        </w:rPr>
        <w:t>J. Mater. Cycles Waste Manag.</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2020</w:t>
      </w:r>
      <w:r w:rsidRPr="003B3BCA">
        <w:rPr>
          <w:rFonts w:ascii="Times New Roman" w:hAnsi="Times New Roman" w:cs="Times New Roman"/>
          <w:sz w:val="24"/>
          <w:szCs w:val="24"/>
        </w:rPr>
        <w:t>, 1–12.</w:t>
      </w:r>
    </w:p>
    <w:p w14:paraId="706EDD86"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(40) </w:t>
      </w:r>
      <w:r w:rsidRPr="003B3BCA">
        <w:rPr>
          <w:rFonts w:ascii="Times New Roman" w:hAnsi="Times New Roman" w:cs="Times New Roman"/>
          <w:sz w:val="24"/>
          <w:szCs w:val="24"/>
        </w:rPr>
        <w:tab/>
        <w:t xml:space="preserve">Ghosh, S.; Das, S.; Chowdhury, R. Effect of Pre-Pyrolysis Biotreatment of Banana Pseudo-Stem (BPS) Using Synergistic Microbial Consortium: Role in Deoxygenation and Enhancement of Yield of Pyro-Oil. </w:t>
      </w:r>
      <w:r w:rsidRPr="003B3BCA">
        <w:rPr>
          <w:rFonts w:ascii="Times New Roman" w:hAnsi="Times New Roman" w:cs="Times New Roman"/>
          <w:i/>
          <w:iCs/>
          <w:sz w:val="24"/>
          <w:szCs w:val="24"/>
        </w:rPr>
        <w:t>Energy Convers. Manag.</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2019</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195</w:t>
      </w:r>
      <w:r w:rsidRPr="003B3BCA">
        <w:rPr>
          <w:rFonts w:ascii="Times New Roman" w:hAnsi="Times New Roman" w:cs="Times New Roman"/>
          <w:sz w:val="24"/>
          <w:szCs w:val="24"/>
        </w:rPr>
        <w:t>, 114–124.</w:t>
      </w:r>
    </w:p>
    <w:p w14:paraId="683546F4" w14:textId="77777777" w:rsidR="00F76BAF" w:rsidRPr="003B3BCA" w:rsidRDefault="00F76BAF" w:rsidP="00F76BAF">
      <w:pPr>
        <w:pStyle w:val="Bibliography"/>
        <w:spacing w:line="480" w:lineRule="auto"/>
        <w:rPr>
          <w:rFonts w:ascii="Times New Roman" w:hAnsi="Times New Roman" w:cs="Times New Roman"/>
          <w:sz w:val="24"/>
          <w:szCs w:val="24"/>
        </w:rPr>
      </w:pPr>
      <w:r w:rsidRPr="003B3BCA">
        <w:rPr>
          <w:rFonts w:ascii="Times New Roman" w:hAnsi="Times New Roman" w:cs="Times New Roman"/>
          <w:sz w:val="24"/>
          <w:szCs w:val="24"/>
        </w:rPr>
        <w:t xml:space="preserve">(41) </w:t>
      </w:r>
      <w:r w:rsidRPr="003B3BCA">
        <w:rPr>
          <w:rFonts w:ascii="Times New Roman" w:hAnsi="Times New Roman" w:cs="Times New Roman"/>
          <w:sz w:val="24"/>
          <w:szCs w:val="24"/>
        </w:rPr>
        <w:tab/>
        <w:t xml:space="preserve">Oh, J.-I.; Lee, J.; Lee, T.; Ok, Y. S.; Lee, S.-R.; Kwon, E. E. Strategic CO2 Utilization for Shifting Carbon Distribution from Pyrolytic Oil to Syngas in Pyrolysis of Food Waste. </w:t>
      </w:r>
      <w:r w:rsidRPr="003B3BCA">
        <w:rPr>
          <w:rFonts w:ascii="Times New Roman" w:hAnsi="Times New Roman" w:cs="Times New Roman"/>
          <w:i/>
          <w:iCs/>
          <w:sz w:val="24"/>
          <w:szCs w:val="24"/>
        </w:rPr>
        <w:t>J. CO2 Util.</w:t>
      </w:r>
      <w:r w:rsidRPr="003B3BCA">
        <w:rPr>
          <w:rFonts w:ascii="Times New Roman" w:hAnsi="Times New Roman" w:cs="Times New Roman"/>
          <w:sz w:val="24"/>
          <w:szCs w:val="24"/>
        </w:rPr>
        <w:t xml:space="preserve"> </w:t>
      </w:r>
      <w:r w:rsidRPr="003B3BCA">
        <w:rPr>
          <w:rFonts w:ascii="Times New Roman" w:hAnsi="Times New Roman" w:cs="Times New Roman"/>
          <w:b/>
          <w:bCs/>
          <w:sz w:val="24"/>
          <w:szCs w:val="24"/>
        </w:rPr>
        <w:t>2017</w:t>
      </w:r>
      <w:r w:rsidRPr="003B3BCA">
        <w:rPr>
          <w:rFonts w:ascii="Times New Roman" w:hAnsi="Times New Roman" w:cs="Times New Roman"/>
          <w:sz w:val="24"/>
          <w:szCs w:val="24"/>
        </w:rPr>
        <w:t xml:space="preserve">, </w:t>
      </w:r>
      <w:r w:rsidRPr="003B3BCA">
        <w:rPr>
          <w:rFonts w:ascii="Times New Roman" w:hAnsi="Times New Roman" w:cs="Times New Roman"/>
          <w:i/>
          <w:iCs/>
          <w:sz w:val="24"/>
          <w:szCs w:val="24"/>
        </w:rPr>
        <w:t>20</w:t>
      </w:r>
      <w:r w:rsidRPr="003B3BCA">
        <w:rPr>
          <w:rFonts w:ascii="Times New Roman" w:hAnsi="Times New Roman" w:cs="Times New Roman"/>
          <w:sz w:val="24"/>
          <w:szCs w:val="24"/>
        </w:rPr>
        <w:t>, 150–155.</w:t>
      </w:r>
    </w:p>
    <w:p w14:paraId="5EEFE06C" w14:textId="77777777" w:rsidR="00F76BAF" w:rsidRPr="003B3BCA" w:rsidRDefault="00F76BAF" w:rsidP="00F76BAF">
      <w:pPr>
        <w:spacing w:before="100" w:beforeAutospacing="1" w:after="100" w:afterAutospacing="1" w:line="480" w:lineRule="auto"/>
        <w:ind w:left="75"/>
        <w:jc w:val="both"/>
        <w:rPr>
          <w:rFonts w:ascii="Times New Roman" w:hAnsi="Times New Roman" w:cs="Times New Roman"/>
          <w:i/>
          <w:sz w:val="24"/>
          <w:szCs w:val="24"/>
        </w:rPr>
      </w:pPr>
    </w:p>
    <w:p w14:paraId="33816AA6" w14:textId="77777777" w:rsidR="00F76BAF" w:rsidRPr="003B3BCA" w:rsidRDefault="00F76BAF" w:rsidP="00F76BAF">
      <w:pPr>
        <w:spacing w:line="480" w:lineRule="auto"/>
        <w:rPr>
          <w:rFonts w:ascii="Times New Roman" w:hAnsi="Times New Roman" w:cs="Times New Roman"/>
          <w:b/>
          <w: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6E52CDD" w14:textId="77777777" w:rsidR="00F76BAF" w:rsidRPr="003B3BCA" w:rsidRDefault="00F76BAF" w:rsidP="00F76BAF">
      <w:pPr>
        <w:spacing w:line="480" w:lineRule="auto"/>
        <w:jc w:val="center"/>
        <w:rPr>
          <w:rFonts w:ascii="Times New Roman" w:hAnsi="Times New Roman" w:cs="Times New Roman"/>
          <w:sz w:val="24"/>
          <w:szCs w:val="24"/>
        </w:rPr>
      </w:pPr>
    </w:p>
    <w:p w14:paraId="20F6C37F" w14:textId="77777777" w:rsidR="00F76BAF" w:rsidRPr="003B3BCA" w:rsidRDefault="00F76BAF" w:rsidP="00F76BAF">
      <w:pPr>
        <w:spacing w:line="480" w:lineRule="auto"/>
        <w:rPr>
          <w:rFonts w:ascii="Times New Roman" w:hAnsi="Times New Roman" w:cs="Times New Roman"/>
          <w:sz w:val="24"/>
          <w:szCs w:val="24"/>
        </w:rPr>
      </w:pPr>
    </w:p>
    <w:p w14:paraId="35B6B53B" w14:textId="77777777" w:rsidR="00F76BAF" w:rsidRPr="00BA7E33" w:rsidRDefault="00F76BAF" w:rsidP="00F76BAF">
      <w:pPr>
        <w:spacing w:line="480" w:lineRule="auto"/>
        <w:rPr>
          <w:rFonts w:ascii="Times New Roman" w:hAnsi="Times New Roman" w:cs="Times New Roman"/>
          <w:sz w:val="24"/>
          <w:szCs w:val="24"/>
        </w:rPr>
      </w:pPr>
      <w:r w:rsidRPr="003B3BCA">
        <w:rPr>
          <w:rFonts w:ascii="Times New Roman" w:hAnsi="Times New Roman" w:cs="Times New Roman"/>
          <w:noProof/>
          <w:color w:val="E7E6E6" w:themeColor="background2"/>
          <w:sz w:val="24"/>
          <w:szCs w:val="24"/>
          <w:lang w:val="en-US"/>
        </w:rPr>
        <mc:AlternateContent>
          <mc:Choice Requires="wpg">
            <w:drawing>
              <wp:anchor distT="0" distB="0" distL="114300" distR="114300" simplePos="0" relativeHeight="251656704" behindDoc="1" locked="0" layoutInCell="0" allowOverlap="1" wp14:anchorId="679872FF" wp14:editId="5E808244">
                <wp:simplePos x="0" y="0"/>
                <wp:positionH relativeFrom="page">
                  <wp:align>center</wp:align>
                </wp:positionH>
                <wp:positionV relativeFrom="page">
                  <wp:posOffset>-9525</wp:posOffset>
                </wp:positionV>
                <wp:extent cx="2147483647" cy="10692130"/>
                <wp:effectExtent l="0" t="0" r="7" b="0"/>
                <wp:wrapNone/>
                <wp:docPr id="383" name="Group 39"/>
                <wp:cNvGraphicFramePr/>
                <a:graphic xmlns:a="http://schemas.openxmlformats.org/drawingml/2006/main">
                  <a:graphicData uri="http://schemas.microsoft.com/office/word/2010/wordprocessingGroup">
                    <wpg:wgp>
                      <wpg:cNvGrpSpPr/>
                      <wpg:grpSpPr>
                        <a:xfrm>
                          <a:off x="0" y="0"/>
                          <a:ext cx="2147483647" cy="10692130"/>
                          <a:chOff x="0" y="0"/>
                          <a:chExt cx="3403896" cy="15840"/>
                        </a:xfrm>
                      </wpg:grpSpPr>
                      <wps:wsp>
                        <wps:cNvPr id="384" name="Rectangle 40"/>
                        <wps:cNvSpPr>
                          <a:spLocks noChangeArrowheads="1"/>
                        </wps:cNvSpPr>
                        <wps:spPr bwMode="auto">
                          <a:xfrm>
                            <a:off x="0" y="0"/>
                            <a:ext cx="10327"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385" name="Rectangle 41"/>
                        <wps:cNvSpPr>
                          <a:spLocks noChangeArrowheads="1"/>
                        </wps:cNvSpPr>
                        <wps:spPr bwMode="auto">
                          <a:xfrm>
                            <a:off x="3392880"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14:sizeRelH relativeFrom="page">
                  <wp14:pctWidth>0</wp14:pctWidth>
                </wp14:sizeRelH>
                <wp14:sizeRelV relativeFrom="page">
                  <wp14:pctHeight>100000</wp14:pctHeight>
                </wp14:sizeRelV>
              </wp:anchor>
            </w:drawing>
          </mc:Choice>
          <mc:Fallback>
            <w:pict>
              <v:group w14:anchorId="36247711" id="Group 39" o:spid="_x0000_s1026" style="position:absolute;margin-left:0;margin-top:-.75pt;width:169093.2pt;height:841.9pt;z-index:-251659776;mso-height-percent:1000;mso-position-horizontal:center;mso-position-horizontal-relative:page;mso-position-vertical-relative:page;mso-height-percent:1000" coordsize="3403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" o:allowincell="f">
                <v:rect id="Rectangle 40" o:spid="_x0000_s1027" style="position:absolute;width:103;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bf8f00 [2407]" stroked="f"/>
                <v:rect id="Rectangle 41" o:spid="_x0000_s1028" style="position:absolute;left:33928;top:6;width:11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sectPr w:rsidR="00F76BAF" w:rsidRPr="00BA7E33">
      <w:footerReference w:type="default" r:id="rId1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1FD50" w14:textId="77777777" w:rsidR="000A2C4D" w:rsidRDefault="000A2C4D" w:rsidP="007A0542">
      <w:pPr>
        <w:spacing w:after="0" w:line="240" w:lineRule="auto"/>
      </w:pPr>
      <w:r>
        <w:separator/>
      </w:r>
    </w:p>
  </w:endnote>
  <w:endnote w:type="continuationSeparator" w:id="0">
    <w:p w14:paraId="2EAA82C2" w14:textId="77777777" w:rsidR="000A2C4D" w:rsidRDefault="000A2C4D" w:rsidP="007A0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016899"/>
      <w:docPartObj>
        <w:docPartGallery w:val="Page Numbers (Bottom of Page)"/>
        <w:docPartUnique/>
      </w:docPartObj>
    </w:sdtPr>
    <w:sdtEndPr>
      <w:rPr>
        <w:noProof/>
      </w:rPr>
    </w:sdtEndPr>
    <w:sdtContent>
      <w:p w14:paraId="03DD8D09" w14:textId="77777777" w:rsidR="00DE4EF5" w:rsidRDefault="00DE4EF5">
        <w:pPr>
          <w:pStyle w:val="Footer"/>
          <w:jc w:val="right"/>
        </w:pPr>
        <w:r>
          <w:fldChar w:fldCharType="begin"/>
        </w:r>
        <w:r>
          <w:instrText xml:space="preserve"> PAGE   \* MERGEFORMAT </w:instrText>
        </w:r>
        <w:r>
          <w:fldChar w:fldCharType="separate"/>
        </w:r>
        <w:r w:rsidR="003B3BCA">
          <w:rPr>
            <w:noProof/>
          </w:rPr>
          <w:t>20</w:t>
        </w:r>
        <w:r>
          <w:rPr>
            <w:noProof/>
          </w:rPr>
          <w:fldChar w:fldCharType="end"/>
        </w:r>
      </w:p>
    </w:sdtContent>
  </w:sdt>
  <w:p w14:paraId="6578540E" w14:textId="77777777" w:rsidR="00DE4EF5" w:rsidRDefault="00DE4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37C90" w14:textId="77777777" w:rsidR="000A2C4D" w:rsidRDefault="000A2C4D" w:rsidP="007A0542">
      <w:pPr>
        <w:spacing w:after="0" w:line="240" w:lineRule="auto"/>
      </w:pPr>
      <w:r>
        <w:separator/>
      </w:r>
    </w:p>
  </w:footnote>
  <w:footnote w:type="continuationSeparator" w:id="0">
    <w:p w14:paraId="5EEBF8CA" w14:textId="77777777" w:rsidR="000A2C4D" w:rsidRDefault="000A2C4D" w:rsidP="007A05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F79"/>
    <w:multiLevelType w:val="hybridMultilevel"/>
    <w:tmpl w:val="144C25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C53865"/>
    <w:multiLevelType w:val="hybridMultilevel"/>
    <w:tmpl w:val="969ECFB6"/>
    <w:lvl w:ilvl="0" w:tplc="FD6CB46C">
      <w:start w:val="1"/>
      <w:numFmt w:val="bullet"/>
      <w:lvlText w:val=""/>
      <w:lvlJc w:val="left"/>
      <w:pPr>
        <w:ind w:left="720" w:hanging="360"/>
      </w:pPr>
      <w:rPr>
        <w:rFonts w:ascii="Symbol" w:hAnsi="Symbol" w:hint="default"/>
      </w:rPr>
    </w:lvl>
    <w:lvl w:ilvl="1" w:tplc="18B2ADB8" w:tentative="1">
      <w:start w:val="1"/>
      <w:numFmt w:val="bullet"/>
      <w:lvlText w:val="o"/>
      <w:lvlJc w:val="left"/>
      <w:pPr>
        <w:ind w:left="1440" w:hanging="360"/>
      </w:pPr>
      <w:rPr>
        <w:rFonts w:ascii="Courier New" w:hAnsi="Courier New" w:cs="Courier New" w:hint="default"/>
      </w:rPr>
    </w:lvl>
    <w:lvl w:ilvl="2" w:tplc="F0A6C906" w:tentative="1">
      <w:start w:val="1"/>
      <w:numFmt w:val="bullet"/>
      <w:lvlText w:val=""/>
      <w:lvlJc w:val="left"/>
      <w:pPr>
        <w:ind w:left="2160" w:hanging="360"/>
      </w:pPr>
      <w:rPr>
        <w:rFonts w:ascii="Wingdings" w:hAnsi="Wingdings" w:hint="default"/>
      </w:rPr>
    </w:lvl>
    <w:lvl w:ilvl="3" w:tplc="80FE333C" w:tentative="1">
      <w:start w:val="1"/>
      <w:numFmt w:val="bullet"/>
      <w:lvlText w:val=""/>
      <w:lvlJc w:val="left"/>
      <w:pPr>
        <w:ind w:left="2880" w:hanging="360"/>
      </w:pPr>
      <w:rPr>
        <w:rFonts w:ascii="Symbol" w:hAnsi="Symbol" w:hint="default"/>
      </w:rPr>
    </w:lvl>
    <w:lvl w:ilvl="4" w:tplc="0742CB88" w:tentative="1">
      <w:start w:val="1"/>
      <w:numFmt w:val="bullet"/>
      <w:lvlText w:val="o"/>
      <w:lvlJc w:val="left"/>
      <w:pPr>
        <w:ind w:left="3600" w:hanging="360"/>
      </w:pPr>
      <w:rPr>
        <w:rFonts w:ascii="Courier New" w:hAnsi="Courier New" w:cs="Courier New" w:hint="default"/>
      </w:rPr>
    </w:lvl>
    <w:lvl w:ilvl="5" w:tplc="D2C08698" w:tentative="1">
      <w:start w:val="1"/>
      <w:numFmt w:val="bullet"/>
      <w:lvlText w:val=""/>
      <w:lvlJc w:val="left"/>
      <w:pPr>
        <w:ind w:left="4320" w:hanging="360"/>
      </w:pPr>
      <w:rPr>
        <w:rFonts w:ascii="Wingdings" w:hAnsi="Wingdings" w:hint="default"/>
      </w:rPr>
    </w:lvl>
    <w:lvl w:ilvl="6" w:tplc="03C4CCE8" w:tentative="1">
      <w:start w:val="1"/>
      <w:numFmt w:val="bullet"/>
      <w:lvlText w:val=""/>
      <w:lvlJc w:val="left"/>
      <w:pPr>
        <w:ind w:left="5040" w:hanging="360"/>
      </w:pPr>
      <w:rPr>
        <w:rFonts w:ascii="Symbol" w:hAnsi="Symbol" w:hint="default"/>
      </w:rPr>
    </w:lvl>
    <w:lvl w:ilvl="7" w:tplc="6D90AC28" w:tentative="1">
      <w:start w:val="1"/>
      <w:numFmt w:val="bullet"/>
      <w:lvlText w:val="o"/>
      <w:lvlJc w:val="left"/>
      <w:pPr>
        <w:ind w:left="5760" w:hanging="360"/>
      </w:pPr>
      <w:rPr>
        <w:rFonts w:ascii="Courier New" w:hAnsi="Courier New" w:cs="Courier New" w:hint="default"/>
      </w:rPr>
    </w:lvl>
    <w:lvl w:ilvl="8" w:tplc="E52660F2" w:tentative="1">
      <w:start w:val="1"/>
      <w:numFmt w:val="bullet"/>
      <w:lvlText w:val=""/>
      <w:lvlJc w:val="left"/>
      <w:pPr>
        <w:ind w:left="6480" w:hanging="360"/>
      </w:pPr>
      <w:rPr>
        <w:rFonts w:ascii="Wingdings" w:hAnsi="Wingdings" w:hint="default"/>
      </w:rPr>
    </w:lvl>
  </w:abstractNum>
  <w:abstractNum w:abstractNumId="2" w15:restartNumberingAfterBreak="0">
    <w:nsid w:val="080D027A"/>
    <w:multiLevelType w:val="hybridMultilevel"/>
    <w:tmpl w:val="67800C88"/>
    <w:lvl w:ilvl="0" w:tplc="593234B0">
      <w:start w:val="1"/>
      <w:numFmt w:val="bullet"/>
      <w:lvlText w:val=""/>
      <w:lvlJc w:val="left"/>
      <w:pPr>
        <w:ind w:left="720" w:hanging="360"/>
      </w:pPr>
      <w:rPr>
        <w:rFonts w:ascii="Symbol" w:hAnsi="Symbol" w:hint="default"/>
      </w:rPr>
    </w:lvl>
    <w:lvl w:ilvl="1" w:tplc="C622AB3C" w:tentative="1">
      <w:start w:val="1"/>
      <w:numFmt w:val="bullet"/>
      <w:lvlText w:val="o"/>
      <w:lvlJc w:val="left"/>
      <w:pPr>
        <w:ind w:left="1440" w:hanging="360"/>
      </w:pPr>
      <w:rPr>
        <w:rFonts w:ascii="Courier New" w:hAnsi="Courier New" w:cs="Courier New" w:hint="default"/>
      </w:rPr>
    </w:lvl>
    <w:lvl w:ilvl="2" w:tplc="86C8395C" w:tentative="1">
      <w:start w:val="1"/>
      <w:numFmt w:val="bullet"/>
      <w:lvlText w:val=""/>
      <w:lvlJc w:val="left"/>
      <w:pPr>
        <w:ind w:left="2160" w:hanging="360"/>
      </w:pPr>
      <w:rPr>
        <w:rFonts w:ascii="Wingdings" w:hAnsi="Wingdings" w:hint="default"/>
      </w:rPr>
    </w:lvl>
    <w:lvl w:ilvl="3" w:tplc="E9D2B860" w:tentative="1">
      <w:start w:val="1"/>
      <w:numFmt w:val="bullet"/>
      <w:lvlText w:val=""/>
      <w:lvlJc w:val="left"/>
      <w:pPr>
        <w:ind w:left="2880" w:hanging="360"/>
      </w:pPr>
      <w:rPr>
        <w:rFonts w:ascii="Symbol" w:hAnsi="Symbol" w:hint="default"/>
      </w:rPr>
    </w:lvl>
    <w:lvl w:ilvl="4" w:tplc="B2444E74" w:tentative="1">
      <w:start w:val="1"/>
      <w:numFmt w:val="bullet"/>
      <w:lvlText w:val="o"/>
      <w:lvlJc w:val="left"/>
      <w:pPr>
        <w:ind w:left="3600" w:hanging="360"/>
      </w:pPr>
      <w:rPr>
        <w:rFonts w:ascii="Courier New" w:hAnsi="Courier New" w:cs="Courier New" w:hint="default"/>
      </w:rPr>
    </w:lvl>
    <w:lvl w:ilvl="5" w:tplc="4156DFBA" w:tentative="1">
      <w:start w:val="1"/>
      <w:numFmt w:val="bullet"/>
      <w:lvlText w:val=""/>
      <w:lvlJc w:val="left"/>
      <w:pPr>
        <w:ind w:left="4320" w:hanging="360"/>
      </w:pPr>
      <w:rPr>
        <w:rFonts w:ascii="Wingdings" w:hAnsi="Wingdings" w:hint="default"/>
      </w:rPr>
    </w:lvl>
    <w:lvl w:ilvl="6" w:tplc="9E968050" w:tentative="1">
      <w:start w:val="1"/>
      <w:numFmt w:val="bullet"/>
      <w:lvlText w:val=""/>
      <w:lvlJc w:val="left"/>
      <w:pPr>
        <w:ind w:left="5040" w:hanging="360"/>
      </w:pPr>
      <w:rPr>
        <w:rFonts w:ascii="Symbol" w:hAnsi="Symbol" w:hint="default"/>
      </w:rPr>
    </w:lvl>
    <w:lvl w:ilvl="7" w:tplc="2256BBB4" w:tentative="1">
      <w:start w:val="1"/>
      <w:numFmt w:val="bullet"/>
      <w:lvlText w:val="o"/>
      <w:lvlJc w:val="left"/>
      <w:pPr>
        <w:ind w:left="5760" w:hanging="360"/>
      </w:pPr>
      <w:rPr>
        <w:rFonts w:ascii="Courier New" w:hAnsi="Courier New" w:cs="Courier New" w:hint="default"/>
      </w:rPr>
    </w:lvl>
    <w:lvl w:ilvl="8" w:tplc="A0A6978C" w:tentative="1">
      <w:start w:val="1"/>
      <w:numFmt w:val="bullet"/>
      <w:lvlText w:val=""/>
      <w:lvlJc w:val="left"/>
      <w:pPr>
        <w:ind w:left="6480" w:hanging="360"/>
      </w:pPr>
      <w:rPr>
        <w:rFonts w:ascii="Wingdings" w:hAnsi="Wingdings" w:hint="default"/>
      </w:rPr>
    </w:lvl>
  </w:abstractNum>
  <w:abstractNum w:abstractNumId="3" w15:restartNumberingAfterBreak="0">
    <w:nsid w:val="41A77026"/>
    <w:multiLevelType w:val="hybridMultilevel"/>
    <w:tmpl w:val="7880595E"/>
    <w:lvl w:ilvl="0" w:tplc="20F81B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30332359">
    <w:abstractNumId w:val="1"/>
  </w:num>
  <w:num w:numId="2" w16cid:durableId="1192110696">
    <w:abstractNumId w:val="2"/>
  </w:num>
  <w:num w:numId="3" w16cid:durableId="480929355">
    <w:abstractNumId w:val="0"/>
  </w:num>
  <w:num w:numId="4" w16cid:durableId="1216431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0542"/>
    <w:rsid w:val="00005033"/>
    <w:rsid w:val="00015688"/>
    <w:rsid w:val="00020C72"/>
    <w:rsid w:val="00021E8F"/>
    <w:rsid w:val="0004421B"/>
    <w:rsid w:val="00076B4F"/>
    <w:rsid w:val="00077AD0"/>
    <w:rsid w:val="00091F55"/>
    <w:rsid w:val="00097A47"/>
    <w:rsid w:val="000A2C4D"/>
    <w:rsid w:val="000B640D"/>
    <w:rsid w:val="000B6769"/>
    <w:rsid w:val="000C3F80"/>
    <w:rsid w:val="000C4648"/>
    <w:rsid w:val="000F6E1F"/>
    <w:rsid w:val="0010168C"/>
    <w:rsid w:val="0010377F"/>
    <w:rsid w:val="0011354C"/>
    <w:rsid w:val="00116B95"/>
    <w:rsid w:val="001410CB"/>
    <w:rsid w:val="001C4955"/>
    <w:rsid w:val="001D5B5F"/>
    <w:rsid w:val="00206DA9"/>
    <w:rsid w:val="00235BD4"/>
    <w:rsid w:val="0024542F"/>
    <w:rsid w:val="002640DC"/>
    <w:rsid w:val="00264D6D"/>
    <w:rsid w:val="002812A4"/>
    <w:rsid w:val="00284974"/>
    <w:rsid w:val="00284983"/>
    <w:rsid w:val="002922E3"/>
    <w:rsid w:val="00292AC2"/>
    <w:rsid w:val="002941CB"/>
    <w:rsid w:val="002A0920"/>
    <w:rsid w:val="002B1D4B"/>
    <w:rsid w:val="002B6122"/>
    <w:rsid w:val="002D05B3"/>
    <w:rsid w:val="002D77AB"/>
    <w:rsid w:val="002F143E"/>
    <w:rsid w:val="002F39FF"/>
    <w:rsid w:val="0030201C"/>
    <w:rsid w:val="00303D71"/>
    <w:rsid w:val="003337AC"/>
    <w:rsid w:val="0034057B"/>
    <w:rsid w:val="00353F82"/>
    <w:rsid w:val="0037656D"/>
    <w:rsid w:val="0038461C"/>
    <w:rsid w:val="00384AC7"/>
    <w:rsid w:val="00397B38"/>
    <w:rsid w:val="003B3BCA"/>
    <w:rsid w:val="003D0E07"/>
    <w:rsid w:val="003D6ABE"/>
    <w:rsid w:val="003E3004"/>
    <w:rsid w:val="003E7215"/>
    <w:rsid w:val="003F06F6"/>
    <w:rsid w:val="003F13B5"/>
    <w:rsid w:val="003F6C54"/>
    <w:rsid w:val="00402259"/>
    <w:rsid w:val="00403A76"/>
    <w:rsid w:val="00404AD8"/>
    <w:rsid w:val="0040721E"/>
    <w:rsid w:val="00421047"/>
    <w:rsid w:val="00437649"/>
    <w:rsid w:val="004527CC"/>
    <w:rsid w:val="0045481C"/>
    <w:rsid w:val="00461102"/>
    <w:rsid w:val="00463604"/>
    <w:rsid w:val="004653D1"/>
    <w:rsid w:val="004751C8"/>
    <w:rsid w:val="00481C28"/>
    <w:rsid w:val="004D2778"/>
    <w:rsid w:val="004E380C"/>
    <w:rsid w:val="00506BEF"/>
    <w:rsid w:val="00522793"/>
    <w:rsid w:val="0052713F"/>
    <w:rsid w:val="005305FB"/>
    <w:rsid w:val="00532EF1"/>
    <w:rsid w:val="00535F82"/>
    <w:rsid w:val="0055551B"/>
    <w:rsid w:val="00561F62"/>
    <w:rsid w:val="0056498E"/>
    <w:rsid w:val="005669F6"/>
    <w:rsid w:val="00575F96"/>
    <w:rsid w:val="005963AA"/>
    <w:rsid w:val="005A3ED6"/>
    <w:rsid w:val="005B32DC"/>
    <w:rsid w:val="005B6FCF"/>
    <w:rsid w:val="005C2132"/>
    <w:rsid w:val="005D0398"/>
    <w:rsid w:val="005E2093"/>
    <w:rsid w:val="005F13AD"/>
    <w:rsid w:val="005F22E1"/>
    <w:rsid w:val="005F3E3E"/>
    <w:rsid w:val="0060510B"/>
    <w:rsid w:val="006053E9"/>
    <w:rsid w:val="00606425"/>
    <w:rsid w:val="00627059"/>
    <w:rsid w:val="00632429"/>
    <w:rsid w:val="00637CE9"/>
    <w:rsid w:val="006541F2"/>
    <w:rsid w:val="00661646"/>
    <w:rsid w:val="00661823"/>
    <w:rsid w:val="00661933"/>
    <w:rsid w:val="006730F6"/>
    <w:rsid w:val="00684086"/>
    <w:rsid w:val="0069037B"/>
    <w:rsid w:val="00696ECC"/>
    <w:rsid w:val="00696F44"/>
    <w:rsid w:val="00697EE8"/>
    <w:rsid w:val="006A272A"/>
    <w:rsid w:val="006B32AB"/>
    <w:rsid w:val="006B36CB"/>
    <w:rsid w:val="007003AA"/>
    <w:rsid w:val="00704518"/>
    <w:rsid w:val="00704E4E"/>
    <w:rsid w:val="00710B5B"/>
    <w:rsid w:val="0071726A"/>
    <w:rsid w:val="0072514E"/>
    <w:rsid w:val="007A0542"/>
    <w:rsid w:val="007A79DF"/>
    <w:rsid w:val="007C6350"/>
    <w:rsid w:val="007D6E9F"/>
    <w:rsid w:val="007E0258"/>
    <w:rsid w:val="007E44A4"/>
    <w:rsid w:val="007F5578"/>
    <w:rsid w:val="0083322D"/>
    <w:rsid w:val="008451A3"/>
    <w:rsid w:val="00873798"/>
    <w:rsid w:val="00874660"/>
    <w:rsid w:val="0088682F"/>
    <w:rsid w:val="008868E9"/>
    <w:rsid w:val="00892CF7"/>
    <w:rsid w:val="008A02F6"/>
    <w:rsid w:val="008A4FA0"/>
    <w:rsid w:val="008C08DA"/>
    <w:rsid w:val="008C3697"/>
    <w:rsid w:val="008D2627"/>
    <w:rsid w:val="00903F6E"/>
    <w:rsid w:val="0090558E"/>
    <w:rsid w:val="00912962"/>
    <w:rsid w:val="00917A8C"/>
    <w:rsid w:val="009261DE"/>
    <w:rsid w:val="00942EE2"/>
    <w:rsid w:val="0096517C"/>
    <w:rsid w:val="009663B9"/>
    <w:rsid w:val="00973477"/>
    <w:rsid w:val="00977481"/>
    <w:rsid w:val="00986A6F"/>
    <w:rsid w:val="009E7BFE"/>
    <w:rsid w:val="009F09A7"/>
    <w:rsid w:val="00A019EF"/>
    <w:rsid w:val="00A07013"/>
    <w:rsid w:val="00A139CE"/>
    <w:rsid w:val="00A1525F"/>
    <w:rsid w:val="00A21A09"/>
    <w:rsid w:val="00A25F24"/>
    <w:rsid w:val="00A26901"/>
    <w:rsid w:val="00A437F1"/>
    <w:rsid w:val="00A52DFA"/>
    <w:rsid w:val="00A57F3E"/>
    <w:rsid w:val="00A7564A"/>
    <w:rsid w:val="00A8618C"/>
    <w:rsid w:val="00A915A2"/>
    <w:rsid w:val="00A946CF"/>
    <w:rsid w:val="00AD08F4"/>
    <w:rsid w:val="00AE02C5"/>
    <w:rsid w:val="00AE34E1"/>
    <w:rsid w:val="00AE6580"/>
    <w:rsid w:val="00B0198A"/>
    <w:rsid w:val="00B12FE6"/>
    <w:rsid w:val="00B13301"/>
    <w:rsid w:val="00B33902"/>
    <w:rsid w:val="00B33C7D"/>
    <w:rsid w:val="00B45300"/>
    <w:rsid w:val="00B74EAE"/>
    <w:rsid w:val="00B761BA"/>
    <w:rsid w:val="00B8355C"/>
    <w:rsid w:val="00B843B9"/>
    <w:rsid w:val="00B85A0C"/>
    <w:rsid w:val="00B865A5"/>
    <w:rsid w:val="00B9602A"/>
    <w:rsid w:val="00BB7CB4"/>
    <w:rsid w:val="00BE157D"/>
    <w:rsid w:val="00BE6EF4"/>
    <w:rsid w:val="00BE7B36"/>
    <w:rsid w:val="00BF2BC3"/>
    <w:rsid w:val="00C03F04"/>
    <w:rsid w:val="00C04B9B"/>
    <w:rsid w:val="00C11930"/>
    <w:rsid w:val="00C30D02"/>
    <w:rsid w:val="00C40409"/>
    <w:rsid w:val="00C4678E"/>
    <w:rsid w:val="00C814B7"/>
    <w:rsid w:val="00CA096C"/>
    <w:rsid w:val="00CB1B00"/>
    <w:rsid w:val="00CB3AAA"/>
    <w:rsid w:val="00CB5566"/>
    <w:rsid w:val="00CC0248"/>
    <w:rsid w:val="00CC6954"/>
    <w:rsid w:val="00CD663B"/>
    <w:rsid w:val="00CE4F4A"/>
    <w:rsid w:val="00CF08A5"/>
    <w:rsid w:val="00CF1A39"/>
    <w:rsid w:val="00D042B1"/>
    <w:rsid w:val="00D07D99"/>
    <w:rsid w:val="00D31333"/>
    <w:rsid w:val="00D90397"/>
    <w:rsid w:val="00DA6282"/>
    <w:rsid w:val="00DA7B8D"/>
    <w:rsid w:val="00DB3721"/>
    <w:rsid w:val="00DB5F53"/>
    <w:rsid w:val="00DC0B46"/>
    <w:rsid w:val="00DC1BEF"/>
    <w:rsid w:val="00DC1FBB"/>
    <w:rsid w:val="00DD5C45"/>
    <w:rsid w:val="00DE4EF5"/>
    <w:rsid w:val="00DE60FA"/>
    <w:rsid w:val="00DF1C3F"/>
    <w:rsid w:val="00E02ABC"/>
    <w:rsid w:val="00E03F20"/>
    <w:rsid w:val="00E11F90"/>
    <w:rsid w:val="00E12C89"/>
    <w:rsid w:val="00E158EB"/>
    <w:rsid w:val="00E2472B"/>
    <w:rsid w:val="00E25E46"/>
    <w:rsid w:val="00E31899"/>
    <w:rsid w:val="00E36655"/>
    <w:rsid w:val="00E41A5A"/>
    <w:rsid w:val="00E458F8"/>
    <w:rsid w:val="00E51C87"/>
    <w:rsid w:val="00E7689B"/>
    <w:rsid w:val="00E86187"/>
    <w:rsid w:val="00EA6443"/>
    <w:rsid w:val="00EB2A4E"/>
    <w:rsid w:val="00EC0DBC"/>
    <w:rsid w:val="00ED7BBE"/>
    <w:rsid w:val="00EF03EC"/>
    <w:rsid w:val="00F01B24"/>
    <w:rsid w:val="00F06977"/>
    <w:rsid w:val="00F15098"/>
    <w:rsid w:val="00F216EB"/>
    <w:rsid w:val="00F3141A"/>
    <w:rsid w:val="00F4084D"/>
    <w:rsid w:val="00F52885"/>
    <w:rsid w:val="00F60B4E"/>
    <w:rsid w:val="00F61EC4"/>
    <w:rsid w:val="00F76BAF"/>
    <w:rsid w:val="00F8380F"/>
    <w:rsid w:val="00FA640B"/>
    <w:rsid w:val="00FB2171"/>
    <w:rsid w:val="00FD6589"/>
    <w:rsid w:val="00FE2BD0"/>
    <w:rsid w:val="00FF7B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E44E2"/>
  <w15:docId w15:val="{639F86D2-4531-4370-82D5-758AA3C7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EF5"/>
  </w:style>
  <w:style w:type="paragraph" w:styleId="Heading1">
    <w:name w:val="heading 1"/>
    <w:basedOn w:val="Normal"/>
    <w:next w:val="Normal"/>
    <w:link w:val="Heading1Char"/>
    <w:uiPriority w:val="9"/>
    <w:qFormat/>
    <w:rsid w:val="00DE4EF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E4EF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4EF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4EF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E4EF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E4EF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E4EF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E4EF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E4EF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542"/>
  </w:style>
  <w:style w:type="paragraph" w:styleId="Footer">
    <w:name w:val="footer"/>
    <w:basedOn w:val="Normal"/>
    <w:link w:val="FooterChar"/>
    <w:uiPriority w:val="99"/>
    <w:unhideWhenUsed/>
    <w:rsid w:val="007A05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542"/>
  </w:style>
  <w:style w:type="paragraph" w:styleId="Bibliography">
    <w:name w:val="Bibliography"/>
    <w:basedOn w:val="Normal"/>
    <w:next w:val="Normal"/>
    <w:uiPriority w:val="37"/>
    <w:semiHidden/>
    <w:unhideWhenUsed/>
    <w:rsid w:val="007A0542"/>
  </w:style>
  <w:style w:type="paragraph" w:styleId="NoSpacing">
    <w:name w:val="No Spacing"/>
    <w:link w:val="NoSpacingChar"/>
    <w:uiPriority w:val="1"/>
    <w:qFormat/>
    <w:rsid w:val="00DE4EF5"/>
    <w:pPr>
      <w:spacing w:after="0" w:line="240" w:lineRule="auto"/>
    </w:pPr>
  </w:style>
  <w:style w:type="character" w:customStyle="1" w:styleId="NoSpacingChar">
    <w:name w:val="No Spacing Char"/>
    <w:basedOn w:val="DefaultParagraphFont"/>
    <w:link w:val="NoSpacing"/>
    <w:uiPriority w:val="1"/>
    <w:rsid w:val="00F76BAF"/>
  </w:style>
  <w:style w:type="character" w:customStyle="1" w:styleId="Heading1Char">
    <w:name w:val="Heading 1 Char"/>
    <w:basedOn w:val="DefaultParagraphFont"/>
    <w:link w:val="Heading1"/>
    <w:uiPriority w:val="9"/>
    <w:rsid w:val="00DE4EF5"/>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DE4EF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4EF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4EF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E4EF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E4EF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E4EF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E4EF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E4EF5"/>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E4EF5"/>
    <w:pPr>
      <w:spacing w:line="240" w:lineRule="auto"/>
    </w:pPr>
    <w:rPr>
      <w:b/>
      <w:bCs/>
      <w:smallCaps/>
      <w:color w:val="44546A" w:themeColor="text2"/>
    </w:rPr>
  </w:style>
  <w:style w:type="paragraph" w:styleId="Title">
    <w:name w:val="Title"/>
    <w:basedOn w:val="Normal"/>
    <w:next w:val="Normal"/>
    <w:link w:val="TitleChar"/>
    <w:uiPriority w:val="10"/>
    <w:qFormat/>
    <w:rsid w:val="00DE4EF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E4EF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E4EF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E4EF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E4EF5"/>
    <w:rPr>
      <w:b/>
      <w:bCs/>
    </w:rPr>
  </w:style>
  <w:style w:type="character" w:styleId="Emphasis">
    <w:name w:val="Emphasis"/>
    <w:basedOn w:val="DefaultParagraphFont"/>
    <w:uiPriority w:val="20"/>
    <w:qFormat/>
    <w:rsid w:val="00DE4EF5"/>
    <w:rPr>
      <w:i/>
      <w:iCs/>
    </w:rPr>
  </w:style>
  <w:style w:type="paragraph" w:styleId="Quote">
    <w:name w:val="Quote"/>
    <w:basedOn w:val="Normal"/>
    <w:next w:val="Normal"/>
    <w:link w:val="QuoteChar"/>
    <w:uiPriority w:val="29"/>
    <w:qFormat/>
    <w:rsid w:val="00DE4EF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E4EF5"/>
    <w:rPr>
      <w:color w:val="44546A" w:themeColor="text2"/>
      <w:sz w:val="24"/>
      <w:szCs w:val="24"/>
    </w:rPr>
  </w:style>
  <w:style w:type="paragraph" w:styleId="IntenseQuote">
    <w:name w:val="Intense Quote"/>
    <w:basedOn w:val="Normal"/>
    <w:next w:val="Normal"/>
    <w:link w:val="IntenseQuoteChar"/>
    <w:uiPriority w:val="30"/>
    <w:qFormat/>
    <w:rsid w:val="00DE4EF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E4EF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E4EF5"/>
    <w:rPr>
      <w:i/>
      <w:iCs/>
      <w:color w:val="595959" w:themeColor="text1" w:themeTint="A6"/>
    </w:rPr>
  </w:style>
  <w:style w:type="character" w:styleId="IntenseEmphasis">
    <w:name w:val="Intense Emphasis"/>
    <w:basedOn w:val="DefaultParagraphFont"/>
    <w:uiPriority w:val="21"/>
    <w:qFormat/>
    <w:rsid w:val="00DE4EF5"/>
    <w:rPr>
      <w:b/>
      <w:bCs/>
      <w:i/>
      <w:iCs/>
    </w:rPr>
  </w:style>
  <w:style w:type="character" w:styleId="SubtleReference">
    <w:name w:val="Subtle Reference"/>
    <w:basedOn w:val="DefaultParagraphFont"/>
    <w:uiPriority w:val="31"/>
    <w:qFormat/>
    <w:rsid w:val="00DE4EF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E4EF5"/>
    <w:rPr>
      <w:b/>
      <w:bCs/>
      <w:smallCaps/>
      <w:color w:val="44546A" w:themeColor="text2"/>
      <w:u w:val="single"/>
    </w:rPr>
  </w:style>
  <w:style w:type="character" w:styleId="BookTitle">
    <w:name w:val="Book Title"/>
    <w:basedOn w:val="DefaultParagraphFont"/>
    <w:uiPriority w:val="33"/>
    <w:qFormat/>
    <w:rsid w:val="00DE4EF5"/>
    <w:rPr>
      <w:b/>
      <w:bCs/>
      <w:smallCaps/>
      <w:spacing w:val="10"/>
    </w:rPr>
  </w:style>
  <w:style w:type="paragraph" w:styleId="TOCHeading">
    <w:name w:val="TOC Heading"/>
    <w:basedOn w:val="Heading1"/>
    <w:next w:val="Normal"/>
    <w:uiPriority w:val="39"/>
    <w:semiHidden/>
    <w:unhideWhenUsed/>
    <w:qFormat/>
    <w:rsid w:val="00DE4EF5"/>
    <w:pPr>
      <w:outlineLvl w:val="9"/>
    </w:pPr>
  </w:style>
  <w:style w:type="character" w:styleId="Hyperlink">
    <w:name w:val="Hyperlink"/>
    <w:basedOn w:val="DefaultParagraphFont"/>
    <w:uiPriority w:val="99"/>
    <w:unhideWhenUsed/>
    <w:rsid w:val="00661933"/>
    <w:rPr>
      <w:color w:val="0563C1" w:themeColor="hyperlink"/>
      <w:u w:val="single"/>
    </w:rPr>
  </w:style>
  <w:style w:type="paragraph" w:styleId="BalloonText">
    <w:name w:val="Balloon Text"/>
    <w:basedOn w:val="Normal"/>
    <w:link w:val="BalloonTextChar"/>
    <w:uiPriority w:val="99"/>
    <w:semiHidden/>
    <w:unhideWhenUsed/>
    <w:rsid w:val="003D0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E07"/>
    <w:rPr>
      <w:rFonts w:ascii="Tahoma" w:hAnsi="Tahoma" w:cs="Tahoma"/>
      <w:sz w:val="16"/>
      <w:szCs w:val="16"/>
    </w:rPr>
  </w:style>
  <w:style w:type="character" w:styleId="PlaceholderText">
    <w:name w:val="Placeholder Text"/>
    <w:basedOn w:val="DefaultParagraphFont"/>
    <w:uiPriority w:val="99"/>
    <w:semiHidden/>
    <w:rsid w:val="00B761BA"/>
    <w:rPr>
      <w:color w:val="808080"/>
    </w:rPr>
  </w:style>
  <w:style w:type="paragraph" w:styleId="NormalWeb">
    <w:name w:val="Normal (Web)"/>
    <w:basedOn w:val="Normal"/>
    <w:uiPriority w:val="99"/>
    <w:semiHidden/>
    <w:unhideWhenUsed/>
    <w:rsid w:val="00021E8F"/>
    <w:pPr>
      <w:spacing w:before="100" w:beforeAutospacing="1" w:after="100" w:afterAutospacing="1" w:line="240" w:lineRule="auto"/>
    </w:pPr>
    <w:rPr>
      <w:rFonts w:ascii="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569772">
      <w:bodyDiv w:val="1"/>
      <w:marLeft w:val="0"/>
      <w:marRight w:val="0"/>
      <w:marTop w:val="0"/>
      <w:marBottom w:val="0"/>
      <w:divBdr>
        <w:top w:val="none" w:sz="0" w:space="0" w:color="auto"/>
        <w:left w:val="none" w:sz="0" w:space="0" w:color="auto"/>
        <w:bottom w:val="none" w:sz="0" w:space="0" w:color="auto"/>
        <w:right w:val="none" w:sz="0" w:space="0" w:color="auto"/>
      </w:divBdr>
      <w:divsChild>
        <w:div w:id="14575271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microsoft.com/office/2007/relationships/diagramDrawing" Target="diagrams/drawing19.xml"/><Relationship Id="rId21" Type="http://schemas.openxmlformats.org/officeDocument/2006/relationships/image" Target="media/image5.png"/><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Colors" Target="diagrams/colors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QuickStyle" Target="diagrams/quickStyle15.xml"/><Relationship Id="rId112" Type="http://schemas.openxmlformats.org/officeDocument/2006/relationships/image" Target="media/image17.png"/><Relationship Id="rId16" Type="http://schemas.openxmlformats.org/officeDocument/2006/relationships/diagramQuickStyle" Target="diagrams/quickStyle2.xml"/><Relationship Id="rId107" Type="http://schemas.openxmlformats.org/officeDocument/2006/relationships/diagramData" Target="diagrams/data18.xml"/><Relationship Id="rId11" Type="http://schemas.openxmlformats.org/officeDocument/2006/relationships/diagramColors" Target="diagrams/colors1.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Data" Target="diagrams/data17.xml"/><Relationship Id="rId123" Type="http://schemas.openxmlformats.org/officeDocument/2006/relationships/diagramColors" Target="diagrams/colors20.xml"/><Relationship Id="rId5" Type="http://schemas.openxmlformats.org/officeDocument/2006/relationships/footnotes" Target="footnotes.xml"/><Relationship Id="rId90" Type="http://schemas.openxmlformats.org/officeDocument/2006/relationships/diagramColors" Target="diagrams/colors15.xml"/><Relationship Id="rId95" Type="http://schemas.openxmlformats.org/officeDocument/2006/relationships/diagramColors" Target="diagrams/colors16.xml"/><Relationship Id="rId19" Type="http://schemas.openxmlformats.org/officeDocument/2006/relationships/image" Target="media/image3.png"/><Relationship Id="rId14" Type="http://schemas.openxmlformats.org/officeDocument/2006/relationships/diagramData" Target="diagrams/data2.xml"/><Relationship Id="rId22" Type="http://schemas.openxmlformats.org/officeDocument/2006/relationships/image" Target="media/image6.png"/><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openxmlformats.org/officeDocument/2006/relationships/image" Target="media/image16.png"/><Relationship Id="rId105" Type="http://schemas.openxmlformats.org/officeDocument/2006/relationships/diagramColors" Target="diagrams/colors17.xml"/><Relationship Id="rId113" Type="http://schemas.openxmlformats.org/officeDocument/2006/relationships/diagramData" Target="diagrams/data19.xml"/><Relationship Id="rId118" Type="http://schemas.openxmlformats.org/officeDocument/2006/relationships/image" Target="media/image18.png"/><Relationship Id="rId126"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diagramLayout" Target="diagrams/layout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Layout" Target="diagrams/layout16.xml"/><Relationship Id="rId98" Type="http://schemas.openxmlformats.org/officeDocument/2006/relationships/image" Target="media/image15.png"/><Relationship Id="rId121" Type="http://schemas.openxmlformats.org/officeDocument/2006/relationships/diagramLayout" Target="diagrams/layout20.xm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Layout" Target="diagrams/layout11.xml"/><Relationship Id="rId103" Type="http://schemas.openxmlformats.org/officeDocument/2006/relationships/diagramLayout" Target="diagrams/layout17.xml"/><Relationship Id="rId108" Type="http://schemas.openxmlformats.org/officeDocument/2006/relationships/diagramLayout" Target="diagrams/layout18.xml"/><Relationship Id="rId116" Type="http://schemas.openxmlformats.org/officeDocument/2006/relationships/diagramColors" Target="diagrams/colors19.xml"/><Relationship Id="rId124" Type="http://schemas.microsoft.com/office/2007/relationships/diagramDrawing" Target="diagrams/drawing20.xml"/><Relationship Id="rId20" Type="http://schemas.openxmlformats.org/officeDocument/2006/relationships/image" Target="media/image4.png"/><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11" Type="http://schemas.microsoft.com/office/2007/relationships/diagramDrawing" Target="diagrams/drawing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2.xml"/><Relationship Id="rId23" Type="http://schemas.openxmlformats.org/officeDocument/2006/relationships/image" Target="media/image7.png"/><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microsoft.com/office/2007/relationships/diagramDrawing" Target="diagrams/drawing17.xml"/><Relationship Id="rId114" Type="http://schemas.openxmlformats.org/officeDocument/2006/relationships/diagramLayout" Target="diagrams/layout19.xml"/><Relationship Id="rId119" Type="http://schemas.openxmlformats.org/officeDocument/2006/relationships/image" Target="media/image19.png"/><Relationship Id="rId127" Type="http://schemas.openxmlformats.org/officeDocument/2006/relationships/theme" Target="theme/theme1.xml"/><Relationship Id="rId10" Type="http://schemas.openxmlformats.org/officeDocument/2006/relationships/diagramQuickStyle" Target="diagrams/quickStyle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image" Target="media/image9.png"/><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image" Target="media/image13.png"/><Relationship Id="rId94" Type="http://schemas.openxmlformats.org/officeDocument/2006/relationships/diagramQuickStyle" Target="diagrams/quickStyle16.xml"/><Relationship Id="rId99" Type="http://schemas.microsoft.com/office/2007/relationships/hdphoto" Target="media/hdphoto2.wdp"/><Relationship Id="rId101" Type="http://schemas.microsoft.com/office/2007/relationships/hdphoto" Target="media/hdphoto3.wdp"/><Relationship Id="rId122" Type="http://schemas.openxmlformats.org/officeDocument/2006/relationships/diagramQuickStyle" Target="diagrams/quickStyle20.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image" Target="media/image2.png"/><Relationship Id="rId18" Type="http://schemas.microsoft.com/office/2007/relationships/diagramDrawing" Target="diagrams/drawing2.xml"/><Relationship Id="rId39" Type="http://schemas.microsoft.com/office/2007/relationships/diagramDrawing" Target="diagrams/drawing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3.xml"/><Relationship Id="rId97" Type="http://schemas.openxmlformats.org/officeDocument/2006/relationships/image" Target="media/image14.png"/><Relationship Id="rId104" Type="http://schemas.openxmlformats.org/officeDocument/2006/relationships/diagramQuickStyle" Target="diagrams/quickStyle17.xml"/><Relationship Id="rId120" Type="http://schemas.openxmlformats.org/officeDocument/2006/relationships/diagramData" Target="diagrams/data20.xml"/><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diagramData" Target="diagrams/data12.xml"/><Relationship Id="rId92" Type="http://schemas.openxmlformats.org/officeDocument/2006/relationships/diagramData" Target="diagrams/data16.xml"/><Relationship Id="rId2" Type="http://schemas.openxmlformats.org/officeDocument/2006/relationships/styles" Target="styles.xml"/><Relationship Id="rId29" Type="http://schemas.microsoft.com/office/2007/relationships/diagramDrawing" Target="diagrams/drawing3.xml"/><Relationship Id="rId24" Type="http://schemas.openxmlformats.org/officeDocument/2006/relationships/image" Target="media/image8.png"/><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Data" Target="diagrams/data11.xml"/><Relationship Id="rId87" Type="http://schemas.openxmlformats.org/officeDocument/2006/relationships/diagramData" Target="diagrams/data15.xml"/><Relationship Id="rId110" Type="http://schemas.openxmlformats.org/officeDocument/2006/relationships/diagramColors" Target="diagrams/colors18.xml"/><Relationship Id="rId115" Type="http://schemas.openxmlformats.org/officeDocument/2006/relationships/diagramQuickStyle" Target="diagrams/quickStyle19.xml"/><Relationship Id="rId61" Type="http://schemas.openxmlformats.org/officeDocument/2006/relationships/diagramLayout" Target="diagrams/layout10.xml"/><Relationship Id="rId82" Type="http://schemas.openxmlformats.org/officeDocument/2006/relationships/diagramLayout" Target="diagrams/layout14.xml"/></Relationships>
</file>

<file path=word/diagrams/_rels/data1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diagrams/_rels/data13.xml.rels><?xml version="1.0" encoding="UTF-8" standalone="yes"?>
<Relationships xmlns="http://schemas.openxmlformats.org/package/2006/relationships"><Relationship Id="rId1" Type="http://schemas.openxmlformats.org/officeDocument/2006/relationships/image" Target="../media/image11.png"/></Relationships>
</file>

<file path=word/diagrams/_rels/data14.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1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7B17C4-4C2A-4BB8-A2CA-93929E51F911}" type="doc">
      <dgm:prSet loTypeId="urn:microsoft.com/office/officeart/2011/layout/TabList#1" loCatId="list" qsTypeId="urn:microsoft.com/office/officeart/2005/8/quickstyle/simple3" qsCatId="simple" csTypeId="urn:microsoft.com/office/officeart/2005/8/colors/colorful4" csCatId="colorful" phldr="1"/>
      <dgm:spPr/>
      <dgm:t>
        <a:bodyPr/>
        <a:lstStyle/>
        <a:p>
          <a:endParaRPr lang="en-IN"/>
        </a:p>
      </dgm:t>
    </dgm:pt>
    <dgm:pt modelId="{BEB8A6D3-5A9A-4F54-8319-B1DB5B805E11}">
      <dgm:prSet phldrT="[Text]"/>
      <dgm:spPr/>
      <dgm:t>
        <a:bodyPr/>
        <a:lstStyle/>
        <a:p>
          <a:r>
            <a:rPr lang="en-IN">
              <a:latin typeface="Times New Roman" panose="02020603050405020304" pitchFamily="18" charset="0"/>
              <a:cs typeface="Times New Roman" panose="02020603050405020304" pitchFamily="18" charset="0"/>
            </a:rPr>
            <a:t>2005 -2009</a:t>
          </a:r>
        </a:p>
      </dgm:t>
    </dgm:pt>
    <dgm:pt modelId="{1A974E76-D94B-43AA-85E2-9645F8FF5715}" type="parTrans" cxnId="{DF3D2016-CAB0-40E3-8576-CC5CD06C1845}">
      <dgm:prSet/>
      <dgm:spPr/>
      <dgm:t>
        <a:bodyPr/>
        <a:lstStyle/>
        <a:p>
          <a:endParaRPr lang="en-IN"/>
        </a:p>
      </dgm:t>
    </dgm:pt>
    <dgm:pt modelId="{E4A18599-F63B-47BC-864C-0C6DEFD10275}" type="sibTrans" cxnId="{DF3D2016-CAB0-40E3-8576-CC5CD06C1845}">
      <dgm:prSet/>
      <dgm:spPr/>
      <dgm:t>
        <a:bodyPr/>
        <a:lstStyle/>
        <a:p>
          <a:endParaRPr lang="en-IN"/>
        </a:p>
      </dgm:t>
    </dgm:pt>
    <dgm:pt modelId="{D3F8BA43-65DB-4E2B-8AFA-CA5529584AEC}">
      <dgm:prSet phldrT="[Text]" custT="1"/>
      <dgm:spPr/>
      <dgm:t>
        <a:bodyPr/>
        <a:lstStyle/>
        <a:p>
          <a:r>
            <a:rPr lang="en-IN" sz="1200" b="0">
              <a:latin typeface="Times New Roman" pitchFamily="18" charset="0"/>
              <a:cs typeface="Times New Roman" pitchFamily="18" charset="0"/>
            </a:rPr>
            <a:t>First petition in High Court related to Buddah Nullah. HC observed the problem of Ludhiana is multi-dimensional and unplanned ndustrialization.</a:t>
          </a:r>
        </a:p>
      </dgm:t>
    </dgm:pt>
    <dgm:pt modelId="{37A925B0-E896-4BCA-A4C9-E72DFB4D6889}" type="parTrans" cxnId="{B7FEE058-57E5-453C-9903-F0E75E722013}">
      <dgm:prSet/>
      <dgm:spPr/>
      <dgm:t>
        <a:bodyPr/>
        <a:lstStyle/>
        <a:p>
          <a:endParaRPr lang="en-IN"/>
        </a:p>
      </dgm:t>
    </dgm:pt>
    <dgm:pt modelId="{4A955B83-9388-40B9-9AA4-93FC0246969D}" type="sibTrans" cxnId="{B7FEE058-57E5-453C-9903-F0E75E722013}">
      <dgm:prSet/>
      <dgm:spPr/>
      <dgm:t>
        <a:bodyPr/>
        <a:lstStyle/>
        <a:p>
          <a:endParaRPr lang="en-IN"/>
        </a:p>
      </dgm:t>
    </dgm:pt>
    <dgm:pt modelId="{2D7DF389-62FB-49F9-90CF-428CB52D3E6E}">
      <dgm:prSet phldrT="[Text]" custT="1"/>
      <dgm:spPr/>
      <dgm:t>
        <a:bodyPr/>
        <a:lstStyle/>
        <a:p>
          <a:pPr algn="just"/>
          <a:r>
            <a:rPr lang="en-IN" sz="1200">
              <a:latin typeface="Times New Roman" pitchFamily="18" charset="0"/>
              <a:cs typeface="Times New Roman" pitchFamily="18" charset="0"/>
            </a:rPr>
            <a:t>The tribune reports 95% of the Ludhiana dumped into Nullah, even as its water was used for drinking.</a:t>
          </a:r>
        </a:p>
      </dgm:t>
    </dgm:pt>
    <dgm:pt modelId="{8638DFC7-9E2D-45E7-A093-F000A5FBE639}" type="parTrans" cxnId="{87CB5108-B98F-4CC9-AD91-6BB3C8185EA0}">
      <dgm:prSet/>
      <dgm:spPr/>
      <dgm:t>
        <a:bodyPr/>
        <a:lstStyle/>
        <a:p>
          <a:endParaRPr lang="en-IN"/>
        </a:p>
      </dgm:t>
    </dgm:pt>
    <dgm:pt modelId="{708483C3-D435-45BD-86D1-E49C4A8F6576}" type="sibTrans" cxnId="{87CB5108-B98F-4CC9-AD91-6BB3C8185EA0}">
      <dgm:prSet/>
      <dgm:spPr/>
      <dgm:t>
        <a:bodyPr/>
        <a:lstStyle/>
        <a:p>
          <a:endParaRPr lang="en-IN"/>
        </a:p>
      </dgm:t>
    </dgm:pt>
    <dgm:pt modelId="{BE6E411F-0DB1-433E-BC93-93799FA172F1}">
      <dgm:prSet phldrT="[Text]"/>
      <dgm:spPr/>
      <dgm:t>
        <a:bodyPr/>
        <a:lstStyle/>
        <a:p>
          <a:r>
            <a:rPr lang="en-IN">
              <a:latin typeface="Times New Roman" panose="02020603050405020304" pitchFamily="18" charset="0"/>
              <a:cs typeface="Times New Roman" panose="02020603050405020304" pitchFamily="18" charset="0"/>
            </a:rPr>
            <a:t>2010-2018</a:t>
          </a:r>
        </a:p>
      </dgm:t>
    </dgm:pt>
    <dgm:pt modelId="{E17BA928-D1E5-45F0-A21D-6DA2D6B25775}" type="parTrans" cxnId="{A01A8230-102E-4272-B37F-DB5574A8AD09}">
      <dgm:prSet/>
      <dgm:spPr/>
      <dgm:t>
        <a:bodyPr/>
        <a:lstStyle/>
        <a:p>
          <a:endParaRPr lang="en-IN"/>
        </a:p>
      </dgm:t>
    </dgm:pt>
    <dgm:pt modelId="{4C2B8541-0B15-4297-9DC1-A480B7F3F4DB}" type="sibTrans" cxnId="{A01A8230-102E-4272-B37F-DB5574A8AD09}">
      <dgm:prSet/>
      <dgm:spPr/>
      <dgm:t>
        <a:bodyPr/>
        <a:lstStyle/>
        <a:p>
          <a:endParaRPr lang="en-IN"/>
        </a:p>
      </dgm:t>
    </dgm:pt>
    <dgm:pt modelId="{BA47054B-1C24-455C-8B25-2B036FEBAB30}">
      <dgm:prSet phldrT="[Text]" custT="1"/>
      <dgm:spPr/>
      <dgm:t>
        <a:bodyPr/>
        <a:lstStyle/>
        <a:p>
          <a:r>
            <a:rPr lang="en-IN" sz="1200">
              <a:latin typeface="Times New Roman" pitchFamily="18" charset="0"/>
              <a:cs typeface="Times New Roman" pitchFamily="18" charset="0"/>
            </a:rPr>
            <a:t>Study shows that water samples contains 50times the safe level of cromium and 20-60 times the safe levels of aluminium and iron.</a:t>
          </a:r>
        </a:p>
      </dgm:t>
    </dgm:pt>
    <dgm:pt modelId="{C2890899-5EC4-4D57-AA12-9CF48D41DA53}" type="parTrans" cxnId="{4692288D-ACBE-430D-8977-B86338008BA1}">
      <dgm:prSet/>
      <dgm:spPr/>
      <dgm:t>
        <a:bodyPr/>
        <a:lstStyle/>
        <a:p>
          <a:endParaRPr lang="en-IN"/>
        </a:p>
      </dgm:t>
    </dgm:pt>
    <dgm:pt modelId="{A388344B-BA6A-4FF4-8D8D-98CBB272C836}" type="sibTrans" cxnId="{4692288D-ACBE-430D-8977-B86338008BA1}">
      <dgm:prSet/>
      <dgm:spPr/>
      <dgm:t>
        <a:bodyPr/>
        <a:lstStyle/>
        <a:p>
          <a:endParaRPr lang="en-IN"/>
        </a:p>
      </dgm:t>
    </dgm:pt>
    <dgm:pt modelId="{95F73B6C-C3A8-4E76-998D-E23B3A8D62AB}">
      <dgm:prSet phldrT="[Text]"/>
      <dgm:spPr/>
      <dgm:t>
        <a:bodyPr/>
        <a:lstStyle/>
        <a:p>
          <a:r>
            <a:rPr lang="en-IN">
              <a:latin typeface="Times New Roman" panose="02020603050405020304" pitchFamily="18" charset="0"/>
              <a:cs typeface="Times New Roman" panose="02020603050405020304" pitchFamily="18" charset="0"/>
            </a:rPr>
            <a:t>2019-2020</a:t>
          </a:r>
        </a:p>
      </dgm:t>
    </dgm:pt>
    <dgm:pt modelId="{4B9B2882-A9A6-4F26-8112-2630577DC7B9}" type="parTrans" cxnId="{2AEB692C-6D1F-4D4C-B31A-592F07FB4971}">
      <dgm:prSet/>
      <dgm:spPr/>
      <dgm:t>
        <a:bodyPr/>
        <a:lstStyle/>
        <a:p>
          <a:endParaRPr lang="en-IN"/>
        </a:p>
      </dgm:t>
    </dgm:pt>
    <dgm:pt modelId="{E21E3C43-AFF9-4F9B-B24F-875940EE3044}" type="sibTrans" cxnId="{2AEB692C-6D1F-4D4C-B31A-592F07FB4971}">
      <dgm:prSet/>
      <dgm:spPr/>
      <dgm:t>
        <a:bodyPr/>
        <a:lstStyle/>
        <a:p>
          <a:endParaRPr lang="en-IN"/>
        </a:p>
      </dgm:t>
    </dgm:pt>
    <dgm:pt modelId="{505C37FE-FAAA-4781-AEA2-AA7C7F812994}">
      <dgm:prSet phldrT="[Text]" custT="1"/>
      <dgm:spPr/>
      <dgm:t>
        <a:bodyPr/>
        <a:lstStyle/>
        <a:p>
          <a:r>
            <a:rPr lang="en-IN" sz="1200" b="0">
              <a:latin typeface="Times New Roman" pitchFamily="18" charset="0"/>
              <a:cs typeface="Times New Roman" pitchFamily="18" charset="0"/>
            </a:rPr>
            <a:t>Punjab Goverment makes the PPCB the nodal agency</a:t>
          </a:r>
          <a:r>
            <a:rPr lang="en-IN" sz="1200" b="1">
              <a:latin typeface="Times New Roman" pitchFamily="18" charset="0"/>
              <a:cs typeface="Times New Roman" pitchFamily="18" charset="0"/>
            </a:rPr>
            <a:t>.</a:t>
          </a:r>
        </a:p>
      </dgm:t>
    </dgm:pt>
    <dgm:pt modelId="{A6537D26-7ABF-4949-974B-63623695BCC4}" type="parTrans" cxnId="{A21ED201-6433-4695-B11B-292DB8E56047}">
      <dgm:prSet/>
      <dgm:spPr/>
      <dgm:t>
        <a:bodyPr/>
        <a:lstStyle/>
        <a:p>
          <a:endParaRPr lang="en-IN"/>
        </a:p>
      </dgm:t>
    </dgm:pt>
    <dgm:pt modelId="{13C96C71-47FE-42D0-8154-E15FF801E256}" type="sibTrans" cxnId="{A21ED201-6433-4695-B11B-292DB8E56047}">
      <dgm:prSet/>
      <dgm:spPr/>
      <dgm:t>
        <a:bodyPr/>
        <a:lstStyle/>
        <a:p>
          <a:endParaRPr lang="en-IN"/>
        </a:p>
      </dgm:t>
    </dgm:pt>
    <dgm:pt modelId="{30DDA1A3-2DE0-44C7-B90A-0777A6C60FDC}">
      <dgm:prSet phldrT="[Text]" custT="1"/>
      <dgm:spPr/>
      <dgm:t>
        <a:bodyPr/>
        <a:lstStyle/>
        <a:p>
          <a:pPr algn="just"/>
          <a:r>
            <a:rPr lang="en-IN" sz="1200">
              <a:latin typeface="Times New Roman" pitchFamily="18" charset="0"/>
              <a:cs typeface="Times New Roman" pitchFamily="18" charset="0"/>
            </a:rPr>
            <a:t>Scientist find Hg, Cd, Cr, Cu in vegetables and crops in villages along the length of Nullah.</a:t>
          </a:r>
        </a:p>
      </dgm:t>
    </dgm:pt>
    <dgm:pt modelId="{25BE341F-1048-4A3F-A1D7-A114A844DB17}" type="parTrans" cxnId="{F83FAB42-7D3D-41CE-8E1B-7EBFB93B8A44}">
      <dgm:prSet/>
      <dgm:spPr/>
      <dgm:t>
        <a:bodyPr/>
        <a:lstStyle/>
        <a:p>
          <a:endParaRPr lang="en-IN"/>
        </a:p>
      </dgm:t>
    </dgm:pt>
    <dgm:pt modelId="{69B590EC-3247-44A1-A4AA-E8FA0F7BDBC4}" type="sibTrans" cxnId="{F83FAB42-7D3D-41CE-8E1B-7EBFB93B8A44}">
      <dgm:prSet/>
      <dgm:spPr/>
      <dgm:t>
        <a:bodyPr/>
        <a:lstStyle/>
        <a:p>
          <a:endParaRPr lang="en-IN"/>
        </a:p>
      </dgm:t>
    </dgm:pt>
    <dgm:pt modelId="{37C16B80-D3B8-495B-9759-FDEA82861C7C}">
      <dgm:prSet phldrT="[Text]" custT="1"/>
      <dgm:spPr/>
      <dgm:t>
        <a:bodyPr/>
        <a:lstStyle/>
        <a:p>
          <a:pPr algn="just"/>
          <a:r>
            <a:rPr lang="en-IN" sz="1200">
              <a:latin typeface="Times New Roman" pitchFamily="18" charset="0"/>
              <a:cs typeface="Times New Roman" pitchFamily="18" charset="0"/>
            </a:rPr>
            <a:t>Goverment impose section 144 around the Nullah, banning the disposal of garbage into it.</a:t>
          </a:r>
        </a:p>
      </dgm:t>
    </dgm:pt>
    <dgm:pt modelId="{A7E01CA7-7B47-408E-8F8D-D5FB8D089679}" type="parTrans" cxnId="{0D3258D1-D52C-47D5-A9F5-CD22CE0DBDAF}">
      <dgm:prSet/>
      <dgm:spPr/>
      <dgm:t>
        <a:bodyPr/>
        <a:lstStyle/>
        <a:p>
          <a:endParaRPr lang="en-IN"/>
        </a:p>
      </dgm:t>
    </dgm:pt>
    <dgm:pt modelId="{14E0B06F-BC9A-4E31-A4BF-A71E243156D7}" type="sibTrans" cxnId="{0D3258D1-D52C-47D5-A9F5-CD22CE0DBDAF}">
      <dgm:prSet/>
      <dgm:spPr/>
      <dgm:t>
        <a:bodyPr/>
        <a:lstStyle/>
        <a:p>
          <a:endParaRPr lang="en-IN"/>
        </a:p>
      </dgm:t>
    </dgm:pt>
    <dgm:pt modelId="{9630A396-CD9B-40D4-AB4D-4FF8BCA8CDC8}">
      <dgm:prSet phldrT="[Text]" custT="1"/>
      <dgm:spPr/>
      <dgm:t>
        <a:bodyPr/>
        <a:lstStyle/>
        <a:p>
          <a:pPr algn="just"/>
          <a:r>
            <a:rPr lang="en-IN" sz="1200">
              <a:latin typeface="Times New Roman" pitchFamily="18" charset="0"/>
              <a:cs typeface="Times New Roman" pitchFamily="18" charset="0"/>
            </a:rPr>
            <a:t>Industries</a:t>
          </a:r>
        </a:p>
      </dgm:t>
    </dgm:pt>
    <dgm:pt modelId="{F042D2A5-7B44-4FE4-A701-DDA010CCABB2}" type="parTrans" cxnId="{457D4A93-916D-4BCE-9449-373ADE94583B}">
      <dgm:prSet/>
      <dgm:spPr/>
      <dgm:t>
        <a:bodyPr/>
        <a:lstStyle/>
        <a:p>
          <a:endParaRPr lang="en-IN"/>
        </a:p>
      </dgm:t>
    </dgm:pt>
    <dgm:pt modelId="{DE59D8C7-A076-4D57-8175-546C86A966E7}" type="sibTrans" cxnId="{457D4A93-916D-4BCE-9449-373ADE94583B}">
      <dgm:prSet/>
      <dgm:spPr/>
      <dgm:t>
        <a:bodyPr/>
        <a:lstStyle/>
        <a:p>
          <a:endParaRPr lang="en-IN"/>
        </a:p>
      </dgm:t>
    </dgm:pt>
    <dgm:pt modelId="{4AE483B9-500B-4ED9-A075-D7B2824F5C80}">
      <dgm:prSet phldrT="[Text]" custT="1"/>
      <dgm:spPr/>
      <dgm:t>
        <a:bodyPr/>
        <a:lstStyle/>
        <a:p>
          <a:r>
            <a:rPr lang="en-IN" sz="1200">
              <a:latin typeface="Times New Roman" pitchFamily="18" charset="0"/>
              <a:cs typeface="Times New Roman" pitchFamily="18" charset="0"/>
            </a:rPr>
            <a:t>The Central Goverment initiated a Bio-remediation project on Buddha Nullah.</a:t>
          </a:r>
        </a:p>
      </dgm:t>
    </dgm:pt>
    <dgm:pt modelId="{C0FC040E-7020-4F0C-96F8-5F975CCB1FE5}" type="parTrans" cxnId="{1785EF4B-3E7B-4164-9CBB-4AF1B86CF591}">
      <dgm:prSet/>
      <dgm:spPr/>
      <dgm:t>
        <a:bodyPr/>
        <a:lstStyle/>
        <a:p>
          <a:endParaRPr lang="en-IN"/>
        </a:p>
      </dgm:t>
    </dgm:pt>
    <dgm:pt modelId="{C539446D-6220-47F2-A669-1AFFB20A2540}" type="sibTrans" cxnId="{1785EF4B-3E7B-4164-9CBB-4AF1B86CF591}">
      <dgm:prSet/>
      <dgm:spPr/>
      <dgm:t>
        <a:bodyPr/>
        <a:lstStyle/>
        <a:p>
          <a:endParaRPr lang="en-IN"/>
        </a:p>
      </dgm:t>
    </dgm:pt>
    <dgm:pt modelId="{A13C3513-CE71-4D17-AE2D-C8EEB856F03F}">
      <dgm:prSet phldrT="[Text]" custT="1"/>
      <dgm:spPr/>
      <dgm:t>
        <a:bodyPr/>
        <a:lstStyle/>
        <a:p>
          <a:r>
            <a:rPr lang="en-IN" sz="1200">
              <a:latin typeface="Times New Roman" pitchFamily="18" charset="0"/>
              <a:cs typeface="Times New Roman" pitchFamily="18" charset="0"/>
            </a:rPr>
            <a:t>Task force chaired by Satguru Uday Singh ji of Namdhari Sampardhai set up.</a:t>
          </a:r>
        </a:p>
      </dgm:t>
    </dgm:pt>
    <dgm:pt modelId="{7F620782-F2AB-42DE-9C51-CE7A50B5DCEB}" type="parTrans" cxnId="{8E6B1B21-5E39-47E1-9E4B-E5B16C2A33B1}">
      <dgm:prSet/>
      <dgm:spPr/>
      <dgm:t>
        <a:bodyPr/>
        <a:lstStyle/>
        <a:p>
          <a:endParaRPr lang="en-IN"/>
        </a:p>
      </dgm:t>
    </dgm:pt>
    <dgm:pt modelId="{1A9C4F24-AE3B-4BDD-AA86-8E32552F0E47}" type="sibTrans" cxnId="{8E6B1B21-5E39-47E1-9E4B-E5B16C2A33B1}">
      <dgm:prSet/>
      <dgm:spPr/>
      <dgm:t>
        <a:bodyPr/>
        <a:lstStyle/>
        <a:p>
          <a:endParaRPr lang="en-IN"/>
        </a:p>
      </dgm:t>
    </dgm:pt>
    <dgm:pt modelId="{4D556E57-2499-4AC5-B543-A814B8C56BE6}">
      <dgm:prSet phldrT="[Text]" custT="1"/>
      <dgm:spPr/>
      <dgm:t>
        <a:bodyPr/>
        <a:lstStyle/>
        <a:p>
          <a:r>
            <a:rPr lang="en-IN" sz="1200" b="0">
              <a:latin typeface="Times New Roman" pitchFamily="18" charset="0"/>
              <a:cs typeface="Times New Roman" pitchFamily="18" charset="0"/>
            </a:rPr>
            <a:t>NGT directs the state to make action plan. The Govt.'s action taken report stated 550 crore had been spent in cleaning up operatios.</a:t>
          </a:r>
        </a:p>
      </dgm:t>
    </dgm:pt>
    <dgm:pt modelId="{F9879B0F-B77F-4DF4-ACF2-624FBEDD7DA8}" type="sibTrans" cxnId="{70C3A8D3-3549-448D-9AA7-D66CE30A4E1E}">
      <dgm:prSet/>
      <dgm:spPr/>
      <dgm:t>
        <a:bodyPr/>
        <a:lstStyle/>
        <a:p>
          <a:endParaRPr lang="en-IN"/>
        </a:p>
      </dgm:t>
    </dgm:pt>
    <dgm:pt modelId="{DE0398E1-10B4-47BA-B234-37AC95E1BB79}" type="parTrans" cxnId="{70C3A8D3-3549-448D-9AA7-D66CE30A4E1E}">
      <dgm:prSet/>
      <dgm:spPr/>
      <dgm:t>
        <a:bodyPr/>
        <a:lstStyle/>
        <a:p>
          <a:endParaRPr lang="en-IN"/>
        </a:p>
      </dgm:t>
    </dgm:pt>
    <dgm:pt modelId="{323A2B1A-9A4F-4C71-B1F0-B47550AEC82D}">
      <dgm:prSet phldrT="[Text]" custT="1"/>
      <dgm:spPr/>
      <dgm:t>
        <a:bodyPr/>
        <a:lstStyle/>
        <a:p>
          <a:r>
            <a:rPr lang="en-IN" sz="1200">
              <a:latin typeface="Times New Roman" pitchFamily="18" charset="0"/>
              <a:cs typeface="Times New Roman" pitchFamily="18" charset="0"/>
            </a:rPr>
            <a:t>State prepares  a comprehensive Sutlej Action Plan.</a:t>
          </a:r>
        </a:p>
      </dgm:t>
    </dgm:pt>
    <dgm:pt modelId="{E0E22C46-EA5B-41D5-BF3E-421A11135BF5}" type="sibTrans" cxnId="{73CEDDCC-33F0-42D9-9F60-FCD5165A428C}">
      <dgm:prSet/>
      <dgm:spPr/>
      <dgm:t>
        <a:bodyPr/>
        <a:lstStyle/>
        <a:p>
          <a:endParaRPr lang="en-US"/>
        </a:p>
      </dgm:t>
    </dgm:pt>
    <dgm:pt modelId="{FF2824EB-2605-4232-8F54-D5C113A2F48F}" type="parTrans" cxnId="{73CEDDCC-33F0-42D9-9F60-FCD5165A428C}">
      <dgm:prSet/>
      <dgm:spPr/>
      <dgm:t>
        <a:bodyPr/>
        <a:lstStyle/>
        <a:p>
          <a:endParaRPr lang="en-US"/>
        </a:p>
      </dgm:t>
    </dgm:pt>
    <dgm:pt modelId="{06A3B394-B27E-452E-9576-C3468BF6A8F0}">
      <dgm:prSet phldrT="[Text]" custT="1"/>
      <dgm:spPr/>
      <dgm:t>
        <a:bodyPr/>
        <a:lstStyle/>
        <a:p>
          <a:r>
            <a:rPr lang="en-IN" sz="1200">
              <a:latin typeface="Times New Roman" pitchFamily="18" charset="0"/>
              <a:cs typeface="Times New Roman" pitchFamily="18" charset="0"/>
            </a:rPr>
            <a:t>Punjab Goverment prepares  a Rs.650 crore rejenuation plan.</a:t>
          </a:r>
        </a:p>
      </dgm:t>
    </dgm:pt>
    <dgm:pt modelId="{5DC20003-2A91-4825-B39F-D1101871D7F8}" type="sibTrans" cxnId="{85827830-0B33-4D0D-8DFD-495106AF6636}">
      <dgm:prSet/>
      <dgm:spPr/>
      <dgm:t>
        <a:bodyPr/>
        <a:lstStyle/>
        <a:p>
          <a:endParaRPr lang="en-IN"/>
        </a:p>
      </dgm:t>
    </dgm:pt>
    <dgm:pt modelId="{D36FA91C-BE35-4370-A381-EBA81C461C80}" type="parTrans" cxnId="{85827830-0B33-4D0D-8DFD-495106AF6636}">
      <dgm:prSet/>
      <dgm:spPr/>
      <dgm:t>
        <a:bodyPr/>
        <a:lstStyle/>
        <a:p>
          <a:endParaRPr lang="en-IN"/>
        </a:p>
      </dgm:t>
    </dgm:pt>
    <dgm:pt modelId="{01653A1E-7CA9-421C-B4C1-9442A857EF4C}" type="pres">
      <dgm:prSet presAssocID="{1A7B17C4-4C2A-4BB8-A2CA-93929E51F911}" presName="Name0" presStyleCnt="0">
        <dgm:presLayoutVars>
          <dgm:chMax/>
          <dgm:chPref val="3"/>
          <dgm:dir/>
          <dgm:animOne val="branch"/>
          <dgm:animLvl val="lvl"/>
        </dgm:presLayoutVars>
      </dgm:prSet>
      <dgm:spPr/>
    </dgm:pt>
    <dgm:pt modelId="{CAEBD29E-F102-45EC-8073-767C70EF78BF}" type="pres">
      <dgm:prSet presAssocID="{BEB8A6D3-5A9A-4F54-8319-B1DB5B805E11}" presName="composite" presStyleCnt="0"/>
      <dgm:spPr/>
    </dgm:pt>
    <dgm:pt modelId="{F9AD2082-FFB4-47F9-95F9-C42E606A3BD7}" type="pres">
      <dgm:prSet presAssocID="{BEB8A6D3-5A9A-4F54-8319-B1DB5B805E11}" presName="FirstChild" presStyleLbl="revTx" presStyleIdx="0" presStyleCnt="6" custScaleX="108392" custLinFactNeighborX="2620" custLinFactNeighborY="-111">
        <dgm:presLayoutVars>
          <dgm:chMax val="0"/>
          <dgm:chPref val="0"/>
          <dgm:bulletEnabled val="1"/>
        </dgm:presLayoutVars>
      </dgm:prSet>
      <dgm:spPr/>
    </dgm:pt>
    <dgm:pt modelId="{D0E39FA0-2476-41D4-A2D7-80920614E081}" type="pres">
      <dgm:prSet presAssocID="{BEB8A6D3-5A9A-4F54-8319-B1DB5B805E11}" presName="Parent" presStyleLbl="alignNode1" presStyleIdx="0" presStyleCnt="3" custScaleX="81080" custScaleY="78867" custLinFactNeighborX="-5589" custLinFactNeighborY="7650">
        <dgm:presLayoutVars>
          <dgm:chMax val="3"/>
          <dgm:chPref val="3"/>
          <dgm:bulletEnabled val="1"/>
        </dgm:presLayoutVars>
      </dgm:prSet>
      <dgm:spPr/>
    </dgm:pt>
    <dgm:pt modelId="{97899AA7-347A-43AB-9538-B6DBEB224194}" type="pres">
      <dgm:prSet presAssocID="{BEB8A6D3-5A9A-4F54-8319-B1DB5B805E11}" presName="Accent" presStyleLbl="parChTrans1D1" presStyleIdx="0" presStyleCnt="3"/>
      <dgm:spPr/>
    </dgm:pt>
    <dgm:pt modelId="{9271E3BE-4FB3-4CF1-A4D0-1BD9CC9CE77D}" type="pres">
      <dgm:prSet presAssocID="{BEB8A6D3-5A9A-4F54-8319-B1DB5B805E11}" presName="Child" presStyleLbl="revTx" presStyleIdx="1" presStyleCnt="6" custLinFactNeighborY="-72686">
        <dgm:presLayoutVars>
          <dgm:chMax val="0"/>
          <dgm:chPref val="0"/>
          <dgm:bulletEnabled val="1"/>
        </dgm:presLayoutVars>
      </dgm:prSet>
      <dgm:spPr/>
    </dgm:pt>
    <dgm:pt modelId="{C88489DD-6928-40FF-BCA3-CB5B140C4B4E}" type="pres">
      <dgm:prSet presAssocID="{E4A18599-F63B-47BC-864C-0C6DEFD10275}" presName="sibTrans" presStyleCnt="0"/>
      <dgm:spPr/>
    </dgm:pt>
    <dgm:pt modelId="{66403B55-B837-42AF-AEB8-13AAF11C50A2}" type="pres">
      <dgm:prSet presAssocID="{BE6E411F-0DB1-433E-BC93-93799FA172F1}" presName="composite" presStyleCnt="0"/>
      <dgm:spPr/>
    </dgm:pt>
    <dgm:pt modelId="{FE88E74C-F95A-4AE1-98AD-DFE9169B73FA}" type="pres">
      <dgm:prSet presAssocID="{BE6E411F-0DB1-433E-BC93-93799FA172F1}" presName="FirstChild" presStyleLbl="revTx" presStyleIdx="2" presStyleCnt="6" custScaleX="96917" custLinFactNeighborX="-1092" custLinFactNeighborY="4743">
        <dgm:presLayoutVars>
          <dgm:chMax val="0"/>
          <dgm:chPref val="0"/>
          <dgm:bulletEnabled val="1"/>
        </dgm:presLayoutVars>
      </dgm:prSet>
      <dgm:spPr/>
    </dgm:pt>
    <dgm:pt modelId="{B663BA32-F57D-4074-9120-34484DE656D8}" type="pres">
      <dgm:prSet presAssocID="{BE6E411F-0DB1-433E-BC93-93799FA172F1}" presName="Parent" presStyleLbl="alignNode1" presStyleIdx="1" presStyleCnt="3" custScaleX="95104" custScaleY="77908">
        <dgm:presLayoutVars>
          <dgm:chMax val="3"/>
          <dgm:chPref val="3"/>
          <dgm:bulletEnabled val="1"/>
        </dgm:presLayoutVars>
      </dgm:prSet>
      <dgm:spPr/>
    </dgm:pt>
    <dgm:pt modelId="{AE6C34CE-B000-4184-8599-4677A024C6FB}" type="pres">
      <dgm:prSet presAssocID="{BE6E411F-0DB1-433E-BC93-93799FA172F1}" presName="Accent" presStyleLbl="parChTrans1D1" presStyleIdx="1" presStyleCnt="3"/>
      <dgm:spPr/>
    </dgm:pt>
    <dgm:pt modelId="{C7193F27-E707-421D-AF04-6A95C7DD5265}" type="pres">
      <dgm:prSet presAssocID="{BE6E411F-0DB1-433E-BC93-93799FA172F1}" presName="Child" presStyleLbl="revTx" presStyleIdx="3" presStyleCnt="6">
        <dgm:presLayoutVars>
          <dgm:chMax val="0"/>
          <dgm:chPref val="0"/>
          <dgm:bulletEnabled val="1"/>
        </dgm:presLayoutVars>
      </dgm:prSet>
      <dgm:spPr/>
    </dgm:pt>
    <dgm:pt modelId="{552EB76B-3737-42D0-BC0A-830F9FE2CBF0}" type="pres">
      <dgm:prSet presAssocID="{4C2B8541-0B15-4297-9DC1-A480B7F3F4DB}" presName="sibTrans" presStyleCnt="0"/>
      <dgm:spPr/>
    </dgm:pt>
    <dgm:pt modelId="{A1AA87F0-7CA6-4523-9716-29792ECB3CCE}" type="pres">
      <dgm:prSet presAssocID="{95F73B6C-C3A8-4E76-998D-E23B3A8D62AB}" presName="composite" presStyleCnt="0"/>
      <dgm:spPr/>
    </dgm:pt>
    <dgm:pt modelId="{F40F9FD5-DAD7-40D0-8E71-CDAED256F76B}" type="pres">
      <dgm:prSet presAssocID="{95F73B6C-C3A8-4E76-998D-E23B3A8D62AB}" presName="FirstChild" presStyleLbl="revTx" presStyleIdx="4" presStyleCnt="6" custLinFactNeighborX="-2399" custLinFactNeighborY="-21874">
        <dgm:presLayoutVars>
          <dgm:chMax val="0"/>
          <dgm:chPref val="0"/>
          <dgm:bulletEnabled val="1"/>
        </dgm:presLayoutVars>
      </dgm:prSet>
      <dgm:spPr/>
    </dgm:pt>
    <dgm:pt modelId="{A2D90A5F-E310-4E85-B1BA-793A0FC30223}" type="pres">
      <dgm:prSet presAssocID="{95F73B6C-C3A8-4E76-998D-E23B3A8D62AB}" presName="Parent" presStyleLbl="alignNode1" presStyleIdx="2" presStyleCnt="3" custScaleX="76463" custScaleY="60694" custLinFactNeighborX="-3107" custLinFactNeighborY="-7112">
        <dgm:presLayoutVars>
          <dgm:chMax val="3"/>
          <dgm:chPref val="3"/>
          <dgm:bulletEnabled val="1"/>
        </dgm:presLayoutVars>
      </dgm:prSet>
      <dgm:spPr/>
    </dgm:pt>
    <dgm:pt modelId="{13B8F0FE-5FA4-4A4C-B077-01F7B1E8194A}" type="pres">
      <dgm:prSet presAssocID="{95F73B6C-C3A8-4E76-998D-E23B3A8D62AB}" presName="Accent" presStyleLbl="parChTrans1D1" presStyleIdx="2" presStyleCnt="3"/>
      <dgm:spPr/>
    </dgm:pt>
    <dgm:pt modelId="{A5E34467-067B-43BB-9823-5217593B7187}" type="pres">
      <dgm:prSet presAssocID="{95F73B6C-C3A8-4E76-998D-E23B3A8D62AB}" presName="Child" presStyleLbl="revTx" presStyleIdx="5" presStyleCnt="6">
        <dgm:presLayoutVars>
          <dgm:chMax val="0"/>
          <dgm:chPref val="0"/>
          <dgm:bulletEnabled val="1"/>
        </dgm:presLayoutVars>
      </dgm:prSet>
      <dgm:spPr/>
    </dgm:pt>
  </dgm:ptLst>
  <dgm:cxnLst>
    <dgm:cxn modelId="{A21ED201-6433-4695-B11B-292DB8E56047}" srcId="{95F73B6C-C3A8-4E76-998D-E23B3A8D62AB}" destId="{505C37FE-FAAA-4781-AEA2-AA7C7F812994}" srcOrd="0" destOrd="0" parTransId="{A6537D26-7ABF-4949-974B-63623695BCC4}" sibTransId="{13C96C71-47FE-42D0-8154-E15FF801E256}"/>
    <dgm:cxn modelId="{87CB5108-B98F-4CC9-AD91-6BB3C8185EA0}" srcId="{BEB8A6D3-5A9A-4F54-8319-B1DB5B805E11}" destId="{2D7DF389-62FB-49F9-90CF-428CB52D3E6E}" srcOrd="1" destOrd="0" parTransId="{8638DFC7-9E2D-45E7-A093-F000A5FBE639}" sibTransId="{708483C3-D435-45BD-86D1-E49C4A8F6576}"/>
    <dgm:cxn modelId="{DF3D2016-CAB0-40E3-8576-CC5CD06C1845}" srcId="{1A7B17C4-4C2A-4BB8-A2CA-93929E51F911}" destId="{BEB8A6D3-5A9A-4F54-8319-B1DB5B805E11}" srcOrd="0" destOrd="0" parTransId="{1A974E76-D94B-43AA-85E2-9645F8FF5715}" sibTransId="{E4A18599-F63B-47BC-864C-0C6DEFD10275}"/>
    <dgm:cxn modelId="{4897F11C-1E75-4D4E-A754-47A203303A36}" type="presOf" srcId="{BE6E411F-0DB1-433E-BC93-93799FA172F1}" destId="{B663BA32-F57D-4074-9120-34484DE656D8}" srcOrd="0" destOrd="0" presId="urn:microsoft.com/office/officeart/2011/layout/TabList#1"/>
    <dgm:cxn modelId="{8E6B1B21-5E39-47E1-9E4B-E5B16C2A33B1}" srcId="{BE6E411F-0DB1-433E-BC93-93799FA172F1}" destId="{A13C3513-CE71-4D17-AE2D-C8EEB856F03F}" srcOrd="3" destOrd="0" parTransId="{7F620782-F2AB-42DE-9C51-CE7A50B5DCEB}" sibTransId="{1A9C4F24-AE3B-4BDD-AA86-8E32552F0E47}"/>
    <dgm:cxn modelId="{A7DA4425-B0D8-4CEA-82FB-E0BBAF13D635}" type="presOf" srcId="{95F73B6C-C3A8-4E76-998D-E23B3A8D62AB}" destId="{A2D90A5F-E310-4E85-B1BA-793A0FC30223}" srcOrd="0" destOrd="0" presId="urn:microsoft.com/office/officeart/2011/layout/TabList#1"/>
    <dgm:cxn modelId="{2AEB692C-6D1F-4D4C-B31A-592F07FB4971}" srcId="{1A7B17C4-4C2A-4BB8-A2CA-93929E51F911}" destId="{95F73B6C-C3A8-4E76-998D-E23B3A8D62AB}" srcOrd="2" destOrd="0" parTransId="{4B9B2882-A9A6-4F26-8112-2630577DC7B9}" sibTransId="{E21E3C43-AFF9-4F9B-B24F-875940EE3044}"/>
    <dgm:cxn modelId="{1EBE542E-6982-4F66-BB07-4E8924C55C96}" type="presOf" srcId="{505C37FE-FAAA-4781-AEA2-AA7C7F812994}" destId="{F40F9FD5-DAD7-40D0-8E71-CDAED256F76B}" srcOrd="0" destOrd="0" presId="urn:microsoft.com/office/officeart/2011/layout/TabList#1"/>
    <dgm:cxn modelId="{D6963D2F-78BE-4289-AC58-F6A398AF6094}" type="presOf" srcId="{4D556E57-2499-4AC5-B543-A814B8C56BE6}" destId="{FE88E74C-F95A-4AE1-98AD-DFE9169B73FA}" srcOrd="0" destOrd="0" presId="urn:microsoft.com/office/officeart/2011/layout/TabList#1"/>
    <dgm:cxn modelId="{85827830-0B33-4D0D-8DFD-495106AF6636}" srcId="{95F73B6C-C3A8-4E76-998D-E23B3A8D62AB}" destId="{06A3B394-B27E-452E-9576-C3468BF6A8F0}" srcOrd="1" destOrd="0" parTransId="{D36FA91C-BE35-4370-A381-EBA81C461C80}" sibTransId="{5DC20003-2A91-4825-B39F-D1101871D7F8}"/>
    <dgm:cxn modelId="{A01A8230-102E-4272-B37F-DB5574A8AD09}" srcId="{1A7B17C4-4C2A-4BB8-A2CA-93929E51F911}" destId="{BE6E411F-0DB1-433E-BC93-93799FA172F1}" srcOrd="1" destOrd="0" parTransId="{E17BA928-D1E5-45F0-A21D-6DA2D6B25775}" sibTransId="{4C2B8541-0B15-4297-9DC1-A480B7F3F4DB}"/>
    <dgm:cxn modelId="{F669D63F-9542-49FC-93A9-CBBF26C240C4}" type="presOf" srcId="{4AE483B9-500B-4ED9-A075-D7B2824F5C80}" destId="{C7193F27-E707-421D-AF04-6A95C7DD5265}" srcOrd="0" destOrd="1" presId="urn:microsoft.com/office/officeart/2011/layout/TabList#1"/>
    <dgm:cxn modelId="{F83FAB42-7D3D-41CE-8E1B-7EBFB93B8A44}" srcId="{BEB8A6D3-5A9A-4F54-8319-B1DB5B805E11}" destId="{30DDA1A3-2DE0-44C7-B90A-0777A6C60FDC}" srcOrd="2" destOrd="0" parTransId="{25BE341F-1048-4A3F-A1D7-A114A844DB17}" sibTransId="{69B590EC-3247-44A1-A4AA-E8FA0F7BDBC4}"/>
    <dgm:cxn modelId="{A7E70747-F60C-4933-9A4A-812247A98A16}" type="presOf" srcId="{30DDA1A3-2DE0-44C7-B90A-0777A6C60FDC}" destId="{9271E3BE-4FB3-4CF1-A4D0-1BD9CC9CE77D}" srcOrd="0" destOrd="1" presId="urn:microsoft.com/office/officeart/2011/layout/TabList#1"/>
    <dgm:cxn modelId="{58C17C4A-ED2C-4DC8-AE80-0C3EA9F2496E}" type="presOf" srcId="{2D7DF389-62FB-49F9-90CF-428CB52D3E6E}" destId="{9271E3BE-4FB3-4CF1-A4D0-1BD9CC9CE77D}" srcOrd="0" destOrd="0" presId="urn:microsoft.com/office/officeart/2011/layout/TabList#1"/>
    <dgm:cxn modelId="{88C8A46B-F497-4240-8503-60F03F37B20B}" type="presOf" srcId="{A13C3513-CE71-4D17-AE2D-C8EEB856F03F}" destId="{C7193F27-E707-421D-AF04-6A95C7DD5265}" srcOrd="0" destOrd="2" presId="urn:microsoft.com/office/officeart/2011/layout/TabList#1"/>
    <dgm:cxn modelId="{1785EF4B-3E7B-4164-9CBB-4AF1B86CF591}" srcId="{BE6E411F-0DB1-433E-BC93-93799FA172F1}" destId="{4AE483B9-500B-4ED9-A075-D7B2824F5C80}" srcOrd="2" destOrd="0" parTransId="{C0FC040E-7020-4F0C-96F8-5F975CCB1FE5}" sibTransId="{C539446D-6220-47F2-A669-1AFFB20A2540}"/>
    <dgm:cxn modelId="{DB709A74-130B-4BB2-9C55-7D896F899D93}" type="presOf" srcId="{BA47054B-1C24-455C-8B25-2B036FEBAB30}" destId="{C7193F27-E707-421D-AF04-6A95C7DD5265}" srcOrd="0" destOrd="0" presId="urn:microsoft.com/office/officeart/2011/layout/TabList#1"/>
    <dgm:cxn modelId="{B7FEE058-57E5-453C-9903-F0E75E722013}" srcId="{BEB8A6D3-5A9A-4F54-8319-B1DB5B805E11}" destId="{D3F8BA43-65DB-4E2B-8AFA-CA5529584AEC}" srcOrd="0" destOrd="0" parTransId="{37A925B0-E896-4BCA-A4C9-E72DFB4D6889}" sibTransId="{4A955B83-9388-40B9-9AA4-93FC0246969D}"/>
    <dgm:cxn modelId="{4692288D-ACBE-430D-8977-B86338008BA1}" srcId="{BE6E411F-0DB1-433E-BC93-93799FA172F1}" destId="{BA47054B-1C24-455C-8B25-2B036FEBAB30}" srcOrd="1" destOrd="0" parTransId="{C2890899-5EC4-4D57-AA12-9CF48D41DA53}" sibTransId="{A388344B-BA6A-4FF4-8D8D-98CBB272C836}"/>
    <dgm:cxn modelId="{457D4A93-916D-4BCE-9449-373ADE94583B}" srcId="{BEB8A6D3-5A9A-4F54-8319-B1DB5B805E11}" destId="{9630A396-CD9B-40D4-AB4D-4FF8BCA8CDC8}" srcOrd="4" destOrd="0" parTransId="{F042D2A5-7B44-4FE4-A701-DDA010CCABB2}" sibTransId="{DE59D8C7-A076-4D57-8175-546C86A966E7}"/>
    <dgm:cxn modelId="{1B89A196-8084-460A-9802-EC05BF77E313}" type="presOf" srcId="{1A7B17C4-4C2A-4BB8-A2CA-93929E51F911}" destId="{01653A1E-7CA9-421C-B4C1-9442A857EF4C}" srcOrd="0" destOrd="0" presId="urn:microsoft.com/office/officeart/2011/layout/TabList#1"/>
    <dgm:cxn modelId="{ECD7DA97-4B6F-437C-A9A2-F9233CC8762D}" type="presOf" srcId="{06A3B394-B27E-452E-9576-C3468BF6A8F0}" destId="{A5E34467-067B-43BB-9823-5217593B7187}" srcOrd="0" destOrd="0" presId="urn:microsoft.com/office/officeart/2011/layout/TabList#1"/>
    <dgm:cxn modelId="{7E25F29B-2E45-4F53-866F-01819E780A7B}" type="presOf" srcId="{BEB8A6D3-5A9A-4F54-8319-B1DB5B805E11}" destId="{D0E39FA0-2476-41D4-A2D7-80920614E081}" srcOrd="0" destOrd="0" presId="urn:microsoft.com/office/officeart/2011/layout/TabList#1"/>
    <dgm:cxn modelId="{6070409C-7713-4BBD-B409-50D706DF9A31}" type="presOf" srcId="{D3F8BA43-65DB-4E2B-8AFA-CA5529584AEC}" destId="{F9AD2082-FFB4-47F9-95F9-C42E606A3BD7}" srcOrd="0" destOrd="0" presId="urn:microsoft.com/office/officeart/2011/layout/TabList#1"/>
    <dgm:cxn modelId="{7183A6C0-6922-4C99-B033-217FDB2739DF}" type="presOf" srcId="{323A2B1A-9A4F-4C71-B1F0-B47550AEC82D}" destId="{A5E34467-067B-43BB-9823-5217593B7187}" srcOrd="0" destOrd="1" presId="urn:microsoft.com/office/officeart/2011/layout/TabList#1"/>
    <dgm:cxn modelId="{73CEDDCC-33F0-42D9-9F60-FCD5165A428C}" srcId="{95F73B6C-C3A8-4E76-998D-E23B3A8D62AB}" destId="{323A2B1A-9A4F-4C71-B1F0-B47550AEC82D}" srcOrd="2" destOrd="0" parTransId="{FF2824EB-2605-4232-8F54-D5C113A2F48F}" sibTransId="{E0E22C46-EA5B-41D5-BF3E-421A11135BF5}"/>
    <dgm:cxn modelId="{0D3258D1-D52C-47D5-A9F5-CD22CE0DBDAF}" srcId="{BEB8A6D3-5A9A-4F54-8319-B1DB5B805E11}" destId="{37C16B80-D3B8-495B-9759-FDEA82861C7C}" srcOrd="3" destOrd="0" parTransId="{A7E01CA7-7B47-408E-8F8D-D5FB8D089679}" sibTransId="{14E0B06F-BC9A-4E31-A4BF-A71E243156D7}"/>
    <dgm:cxn modelId="{70C3A8D3-3549-448D-9AA7-D66CE30A4E1E}" srcId="{BE6E411F-0DB1-433E-BC93-93799FA172F1}" destId="{4D556E57-2499-4AC5-B543-A814B8C56BE6}" srcOrd="0" destOrd="0" parTransId="{DE0398E1-10B4-47BA-B234-37AC95E1BB79}" sibTransId="{F9879B0F-B77F-4DF4-ACF2-624FBEDD7DA8}"/>
    <dgm:cxn modelId="{44DE5CDF-9D34-4A1C-A208-26D3B9FB8ED0}" type="presOf" srcId="{9630A396-CD9B-40D4-AB4D-4FF8BCA8CDC8}" destId="{9271E3BE-4FB3-4CF1-A4D0-1BD9CC9CE77D}" srcOrd="0" destOrd="3" presId="urn:microsoft.com/office/officeart/2011/layout/TabList#1"/>
    <dgm:cxn modelId="{82F2C1EE-C00A-46FB-8AD4-3F2D6C4DB569}" type="presOf" srcId="{37C16B80-D3B8-495B-9759-FDEA82861C7C}" destId="{9271E3BE-4FB3-4CF1-A4D0-1BD9CC9CE77D}" srcOrd="0" destOrd="2" presId="urn:microsoft.com/office/officeart/2011/layout/TabList#1"/>
    <dgm:cxn modelId="{6A903E7B-9B0D-4C5C-8949-29F131E8BAF8}" type="presParOf" srcId="{01653A1E-7CA9-421C-B4C1-9442A857EF4C}" destId="{CAEBD29E-F102-45EC-8073-767C70EF78BF}" srcOrd="0" destOrd="0" presId="urn:microsoft.com/office/officeart/2011/layout/TabList#1"/>
    <dgm:cxn modelId="{F2E01371-6898-4D44-A6F0-3642CE6B118F}" type="presParOf" srcId="{CAEBD29E-F102-45EC-8073-767C70EF78BF}" destId="{F9AD2082-FFB4-47F9-95F9-C42E606A3BD7}" srcOrd="0" destOrd="0" presId="urn:microsoft.com/office/officeart/2011/layout/TabList#1"/>
    <dgm:cxn modelId="{031B2A74-EDB7-4DEF-ACDE-3B8BA39FAFD2}" type="presParOf" srcId="{CAEBD29E-F102-45EC-8073-767C70EF78BF}" destId="{D0E39FA0-2476-41D4-A2D7-80920614E081}" srcOrd="1" destOrd="0" presId="urn:microsoft.com/office/officeart/2011/layout/TabList#1"/>
    <dgm:cxn modelId="{170B6F02-74C3-4411-9AD7-867432916C6D}" type="presParOf" srcId="{CAEBD29E-F102-45EC-8073-767C70EF78BF}" destId="{97899AA7-347A-43AB-9538-B6DBEB224194}" srcOrd="2" destOrd="0" presId="urn:microsoft.com/office/officeart/2011/layout/TabList#1"/>
    <dgm:cxn modelId="{8298156A-E548-4902-A045-87CE0CE8C1FE}" type="presParOf" srcId="{01653A1E-7CA9-421C-B4C1-9442A857EF4C}" destId="{9271E3BE-4FB3-4CF1-A4D0-1BD9CC9CE77D}" srcOrd="1" destOrd="0" presId="urn:microsoft.com/office/officeart/2011/layout/TabList#1"/>
    <dgm:cxn modelId="{91FFD396-15EE-4B50-9437-55E7CC5F52B5}" type="presParOf" srcId="{01653A1E-7CA9-421C-B4C1-9442A857EF4C}" destId="{C88489DD-6928-40FF-BCA3-CB5B140C4B4E}" srcOrd="2" destOrd="0" presId="urn:microsoft.com/office/officeart/2011/layout/TabList#1"/>
    <dgm:cxn modelId="{406F36E3-74E6-4650-B3F5-69B95488023E}" type="presParOf" srcId="{01653A1E-7CA9-421C-B4C1-9442A857EF4C}" destId="{66403B55-B837-42AF-AEB8-13AAF11C50A2}" srcOrd="3" destOrd="0" presId="urn:microsoft.com/office/officeart/2011/layout/TabList#1"/>
    <dgm:cxn modelId="{2D98B99F-50DE-4DAE-8415-07776436EC71}" type="presParOf" srcId="{66403B55-B837-42AF-AEB8-13AAF11C50A2}" destId="{FE88E74C-F95A-4AE1-98AD-DFE9169B73FA}" srcOrd="0" destOrd="0" presId="urn:microsoft.com/office/officeart/2011/layout/TabList#1"/>
    <dgm:cxn modelId="{FEAA9D65-C70B-486E-BF4D-529BFFB712FA}" type="presParOf" srcId="{66403B55-B837-42AF-AEB8-13AAF11C50A2}" destId="{B663BA32-F57D-4074-9120-34484DE656D8}" srcOrd="1" destOrd="0" presId="urn:microsoft.com/office/officeart/2011/layout/TabList#1"/>
    <dgm:cxn modelId="{1278BF6B-6324-41FB-856D-DCAC5E845D2B}" type="presParOf" srcId="{66403B55-B837-42AF-AEB8-13AAF11C50A2}" destId="{AE6C34CE-B000-4184-8599-4677A024C6FB}" srcOrd="2" destOrd="0" presId="urn:microsoft.com/office/officeart/2011/layout/TabList#1"/>
    <dgm:cxn modelId="{1CC980E6-A60C-4522-810B-B4C8B560AD7A}" type="presParOf" srcId="{01653A1E-7CA9-421C-B4C1-9442A857EF4C}" destId="{C7193F27-E707-421D-AF04-6A95C7DD5265}" srcOrd="4" destOrd="0" presId="urn:microsoft.com/office/officeart/2011/layout/TabList#1"/>
    <dgm:cxn modelId="{E6159FFC-4AF8-40B4-8FBC-A3C92AED6308}" type="presParOf" srcId="{01653A1E-7CA9-421C-B4C1-9442A857EF4C}" destId="{552EB76B-3737-42D0-BC0A-830F9FE2CBF0}" srcOrd="5" destOrd="0" presId="urn:microsoft.com/office/officeart/2011/layout/TabList#1"/>
    <dgm:cxn modelId="{B8003811-43CA-4407-AE2D-5414AFFAF1B1}" type="presParOf" srcId="{01653A1E-7CA9-421C-B4C1-9442A857EF4C}" destId="{A1AA87F0-7CA6-4523-9716-29792ECB3CCE}" srcOrd="6" destOrd="0" presId="urn:microsoft.com/office/officeart/2011/layout/TabList#1"/>
    <dgm:cxn modelId="{F4F5F88E-E7E5-458E-8D62-C52B436F9118}" type="presParOf" srcId="{A1AA87F0-7CA6-4523-9716-29792ECB3CCE}" destId="{F40F9FD5-DAD7-40D0-8E71-CDAED256F76B}" srcOrd="0" destOrd="0" presId="urn:microsoft.com/office/officeart/2011/layout/TabList#1"/>
    <dgm:cxn modelId="{15FFE46B-A457-4E1D-AFAE-6EA8414EE647}" type="presParOf" srcId="{A1AA87F0-7CA6-4523-9716-29792ECB3CCE}" destId="{A2D90A5F-E310-4E85-B1BA-793A0FC30223}" srcOrd="1" destOrd="0" presId="urn:microsoft.com/office/officeart/2011/layout/TabList#1"/>
    <dgm:cxn modelId="{A3E3F6F2-A09C-47B0-83F1-6607AE388C4A}" type="presParOf" srcId="{A1AA87F0-7CA6-4523-9716-29792ECB3CCE}" destId="{13B8F0FE-5FA4-4A4C-B077-01F7B1E8194A}" srcOrd="2" destOrd="0" presId="urn:microsoft.com/office/officeart/2011/layout/TabList#1"/>
    <dgm:cxn modelId="{396EAFB8-8A6B-4B67-A3AF-E6AB1212EB59}" type="presParOf" srcId="{01653A1E-7CA9-421C-B4C1-9442A857EF4C}" destId="{A5E34467-067B-43BB-9823-5217593B7187}" srcOrd="7" destOrd="0" presId="urn:microsoft.com/office/officeart/2011/layout/Tab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C6A8B69-ACCB-4E7A-9531-89568C671597}" type="doc">
      <dgm:prSet loTypeId="urn:microsoft.com/office/officeart/2005/8/layout/StepDownProcess#1" loCatId="process" qsTypeId="urn:microsoft.com/office/officeart/2005/8/quickstyle/simple3" qsCatId="simple" csTypeId="urn:microsoft.com/office/officeart/2005/8/colors/accent0_3" csCatId="mainScheme" phldr="1"/>
      <dgm:spPr/>
      <dgm:t>
        <a:bodyPr/>
        <a:lstStyle/>
        <a:p>
          <a:endParaRPr lang="en-IN"/>
        </a:p>
      </dgm:t>
    </dgm:pt>
    <dgm:pt modelId="{5765712D-767B-457D-8D1B-2EB78B057420}">
      <dgm:prSet phldrT="[Text]"/>
      <dgm:spPr>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44555">
              <a:srgbClr val="CCD3E7"/>
            </a:gs>
            <a:gs pos="100000">
              <a:schemeClr val="dk2">
                <a:hueOff val="0"/>
                <a:satOff val="0"/>
                <a:lumOff val="0"/>
                <a:alphaOff val="0"/>
                <a:tint val="15000"/>
                <a:satMod val="350000"/>
              </a:schemeClr>
            </a:gs>
          </a:gsLst>
          <a:lin ang="0" scaled="0"/>
        </a:gradFill>
      </dgm:spPr>
      <dgm:t>
        <a:bodyPr/>
        <a:lstStyle/>
        <a:p>
          <a:pPr algn="ctr"/>
          <a:r>
            <a:rPr lang="en-IN">
              <a:solidFill>
                <a:srgbClr val="0070C0"/>
              </a:solidFill>
              <a:latin typeface="Times New Roman" pitchFamily="18" charset="0"/>
              <a:cs typeface="Times New Roman" pitchFamily="18" charset="0"/>
            </a:rPr>
            <a:t>Graphite</a:t>
          </a:r>
        </a:p>
      </dgm:t>
    </dgm:pt>
    <dgm:pt modelId="{10F130D0-BC33-45EB-AE4C-AEEC241ED71E}" type="parTrans" cxnId="{0458A0F4-5745-48CD-988C-ABCE2DB37B2D}">
      <dgm:prSet/>
      <dgm:spPr/>
      <dgm:t>
        <a:bodyPr/>
        <a:lstStyle/>
        <a:p>
          <a:pPr algn="ctr"/>
          <a:endParaRPr lang="en-IN">
            <a:solidFill>
              <a:srgbClr val="0070C0"/>
            </a:solidFill>
          </a:endParaRPr>
        </a:p>
      </dgm:t>
    </dgm:pt>
    <dgm:pt modelId="{7E7185E2-C0C6-4D92-A3F3-B615BFDD4603}" type="sibTrans" cxnId="{0458A0F4-5745-48CD-988C-ABCE2DB37B2D}">
      <dgm:prSet/>
      <dgm:spPr/>
      <dgm:t>
        <a:bodyPr/>
        <a:lstStyle/>
        <a:p>
          <a:pPr algn="ctr"/>
          <a:endParaRPr lang="en-IN">
            <a:solidFill>
              <a:srgbClr val="0070C0"/>
            </a:solidFill>
          </a:endParaRPr>
        </a:p>
      </dgm:t>
    </dgm:pt>
    <dgm:pt modelId="{029B6D1F-9631-4379-BED1-F16DE6C42D8C}">
      <dgm:prSet phldrT="[Text]"/>
      <dgm:spPr/>
      <dgm:t>
        <a:bodyPr/>
        <a:lstStyle/>
        <a:p>
          <a:pPr algn="ctr"/>
          <a:r>
            <a:rPr lang="en-IN">
              <a:solidFill>
                <a:srgbClr val="0070C0"/>
              </a:solidFill>
              <a:latin typeface="Times New Roman" pitchFamily="18" charset="0"/>
              <a:cs typeface="Times New Roman" pitchFamily="18" charset="0"/>
            </a:rPr>
            <a:t>[Hummer Method]</a:t>
          </a:r>
        </a:p>
      </dgm:t>
    </dgm:pt>
    <dgm:pt modelId="{B152F249-3561-470E-A0B3-3684F9C053AD}" type="parTrans" cxnId="{0A9C59EE-EBD7-4605-87C4-8BCB9283DDFA}">
      <dgm:prSet/>
      <dgm:spPr/>
      <dgm:t>
        <a:bodyPr/>
        <a:lstStyle/>
        <a:p>
          <a:pPr algn="ctr"/>
          <a:endParaRPr lang="en-IN">
            <a:solidFill>
              <a:srgbClr val="0070C0"/>
            </a:solidFill>
          </a:endParaRPr>
        </a:p>
      </dgm:t>
    </dgm:pt>
    <dgm:pt modelId="{C391C48E-DEB3-47F7-BBA4-0BE3D9BC7953}" type="sibTrans" cxnId="{0A9C59EE-EBD7-4605-87C4-8BCB9283DDFA}">
      <dgm:prSet/>
      <dgm:spPr/>
      <dgm:t>
        <a:bodyPr/>
        <a:lstStyle/>
        <a:p>
          <a:pPr algn="ctr"/>
          <a:endParaRPr lang="en-IN">
            <a:solidFill>
              <a:srgbClr val="0070C0"/>
            </a:solidFill>
          </a:endParaRPr>
        </a:p>
      </dgm:t>
    </dgm:pt>
    <dgm:pt modelId="{6E547A3A-2C7D-4B66-9D9D-89E832B08803}">
      <dgm:prSet phldrT="[Text]"/>
      <dgm:spPr/>
      <dgm:t>
        <a:bodyPr/>
        <a:lstStyle/>
        <a:p>
          <a:pPr algn="ctr"/>
          <a:r>
            <a:rPr lang="en-IN">
              <a:solidFill>
                <a:srgbClr val="0070C0"/>
              </a:solidFill>
              <a:latin typeface="Times New Roman" pitchFamily="18" charset="0"/>
              <a:cs typeface="Times New Roman" pitchFamily="18" charset="0"/>
            </a:rPr>
            <a:t>Graphite Oxide</a:t>
          </a:r>
        </a:p>
      </dgm:t>
    </dgm:pt>
    <dgm:pt modelId="{0D0CCC5B-FCC2-4A00-9A5F-1852B05A5C75}" type="parTrans" cxnId="{29203F9D-66E8-4100-8157-ED3AE700A8D1}">
      <dgm:prSet/>
      <dgm:spPr/>
      <dgm:t>
        <a:bodyPr/>
        <a:lstStyle/>
        <a:p>
          <a:pPr algn="ctr"/>
          <a:endParaRPr lang="en-IN">
            <a:solidFill>
              <a:srgbClr val="0070C0"/>
            </a:solidFill>
          </a:endParaRPr>
        </a:p>
      </dgm:t>
    </dgm:pt>
    <dgm:pt modelId="{F168ABDA-C6C0-48A3-817A-F20539F24476}" type="sibTrans" cxnId="{29203F9D-66E8-4100-8157-ED3AE700A8D1}">
      <dgm:prSet/>
      <dgm:spPr/>
      <dgm:t>
        <a:bodyPr/>
        <a:lstStyle/>
        <a:p>
          <a:pPr algn="ctr"/>
          <a:endParaRPr lang="en-IN">
            <a:solidFill>
              <a:srgbClr val="0070C0"/>
            </a:solidFill>
          </a:endParaRPr>
        </a:p>
      </dgm:t>
    </dgm:pt>
    <dgm:pt modelId="{8BD47A77-971B-4AED-AAF4-76B511C23299}">
      <dgm:prSet phldrT="[Text]"/>
      <dgm:spPr/>
      <dgm:t>
        <a:bodyPr/>
        <a:lstStyle/>
        <a:p>
          <a:pPr algn="ctr"/>
          <a:r>
            <a:rPr lang="en-IN">
              <a:solidFill>
                <a:srgbClr val="0070C0"/>
              </a:solidFill>
              <a:latin typeface="Times New Roman" pitchFamily="18" charset="0"/>
              <a:cs typeface="Times New Roman" pitchFamily="18" charset="0"/>
            </a:rPr>
            <a:t>[Sonication]</a:t>
          </a:r>
        </a:p>
      </dgm:t>
    </dgm:pt>
    <dgm:pt modelId="{299D2541-704A-4D32-9301-C91D88AF04C0}" type="parTrans" cxnId="{7ED1398D-6F1D-4634-B63A-954863EC87EA}">
      <dgm:prSet/>
      <dgm:spPr/>
      <dgm:t>
        <a:bodyPr/>
        <a:lstStyle/>
        <a:p>
          <a:pPr algn="ctr"/>
          <a:endParaRPr lang="en-IN">
            <a:solidFill>
              <a:srgbClr val="0070C0"/>
            </a:solidFill>
          </a:endParaRPr>
        </a:p>
      </dgm:t>
    </dgm:pt>
    <dgm:pt modelId="{C3A6E303-EFE0-418E-941E-E205960F2307}" type="sibTrans" cxnId="{7ED1398D-6F1D-4634-B63A-954863EC87EA}">
      <dgm:prSet/>
      <dgm:spPr/>
      <dgm:t>
        <a:bodyPr/>
        <a:lstStyle/>
        <a:p>
          <a:pPr algn="ctr"/>
          <a:endParaRPr lang="en-IN">
            <a:solidFill>
              <a:srgbClr val="0070C0"/>
            </a:solidFill>
          </a:endParaRPr>
        </a:p>
      </dgm:t>
    </dgm:pt>
    <dgm:pt modelId="{6422C14D-EE71-4EC9-BD36-CCCABD64581C}">
      <dgm:prSet phldrT="[Text]"/>
      <dgm:spPr/>
      <dgm:t>
        <a:bodyPr/>
        <a:lstStyle/>
        <a:p>
          <a:pPr algn="ctr"/>
          <a:r>
            <a:rPr lang="en-IN">
              <a:solidFill>
                <a:srgbClr val="0070C0"/>
              </a:solidFill>
              <a:latin typeface="Times New Roman" pitchFamily="18" charset="0"/>
              <a:cs typeface="Times New Roman" pitchFamily="18" charset="0"/>
            </a:rPr>
            <a:t>Dispersed Graphene Oxide to Reduced GO</a:t>
          </a:r>
        </a:p>
      </dgm:t>
    </dgm:pt>
    <dgm:pt modelId="{6D2035D9-9096-494D-844D-4F2D9869FB3D}" type="parTrans" cxnId="{52687260-C169-4F4F-A027-A4AF0F1C8787}">
      <dgm:prSet/>
      <dgm:spPr/>
      <dgm:t>
        <a:bodyPr/>
        <a:lstStyle/>
        <a:p>
          <a:pPr algn="ctr"/>
          <a:endParaRPr lang="en-IN">
            <a:solidFill>
              <a:srgbClr val="0070C0"/>
            </a:solidFill>
          </a:endParaRPr>
        </a:p>
      </dgm:t>
    </dgm:pt>
    <dgm:pt modelId="{8F78DC07-835D-464C-922B-24144F96F070}" type="sibTrans" cxnId="{52687260-C169-4F4F-A027-A4AF0F1C8787}">
      <dgm:prSet/>
      <dgm:spPr/>
      <dgm:t>
        <a:bodyPr/>
        <a:lstStyle/>
        <a:p>
          <a:pPr algn="ctr"/>
          <a:endParaRPr lang="en-IN">
            <a:solidFill>
              <a:srgbClr val="0070C0"/>
            </a:solidFill>
          </a:endParaRPr>
        </a:p>
      </dgm:t>
    </dgm:pt>
    <dgm:pt modelId="{9589EF6B-D7C8-4960-B0F7-F3F98631F03C}">
      <dgm:prSet phldrT="[Text]"/>
      <dgm:spPr/>
      <dgm:t>
        <a:bodyPr/>
        <a:lstStyle/>
        <a:p>
          <a:pPr algn="ctr"/>
          <a:r>
            <a:rPr lang="en-IN">
              <a:solidFill>
                <a:srgbClr val="0070C0"/>
              </a:solidFill>
              <a:latin typeface="Times New Roman" pitchFamily="18" charset="0"/>
              <a:cs typeface="Times New Roman" pitchFamily="18" charset="0"/>
            </a:rPr>
            <a:t>[Reduction with Hydrazine Hydrate]</a:t>
          </a:r>
        </a:p>
      </dgm:t>
    </dgm:pt>
    <dgm:pt modelId="{120688EE-5A5C-4AF9-9FC5-5887191C6FF7}" type="parTrans" cxnId="{A527CEF6-B882-43A3-83AB-EC6E14FFE782}">
      <dgm:prSet/>
      <dgm:spPr/>
      <dgm:t>
        <a:bodyPr/>
        <a:lstStyle/>
        <a:p>
          <a:pPr algn="ctr"/>
          <a:endParaRPr lang="en-IN">
            <a:solidFill>
              <a:srgbClr val="0070C0"/>
            </a:solidFill>
          </a:endParaRPr>
        </a:p>
      </dgm:t>
    </dgm:pt>
    <dgm:pt modelId="{81D608A6-B509-45EA-92E1-4E73FEDE4184}" type="sibTrans" cxnId="{A527CEF6-B882-43A3-83AB-EC6E14FFE782}">
      <dgm:prSet/>
      <dgm:spPr/>
      <dgm:t>
        <a:bodyPr/>
        <a:lstStyle/>
        <a:p>
          <a:pPr algn="ctr"/>
          <a:endParaRPr lang="en-IN">
            <a:solidFill>
              <a:srgbClr val="0070C0"/>
            </a:solidFill>
          </a:endParaRPr>
        </a:p>
      </dgm:t>
    </dgm:pt>
    <dgm:pt modelId="{B3BA1E36-84B3-4851-B50E-E28DE7137DEB}" type="pres">
      <dgm:prSet presAssocID="{3C6A8B69-ACCB-4E7A-9531-89568C671597}" presName="rootnode" presStyleCnt="0">
        <dgm:presLayoutVars>
          <dgm:chMax/>
          <dgm:chPref/>
          <dgm:dir/>
          <dgm:animLvl val="lvl"/>
        </dgm:presLayoutVars>
      </dgm:prSet>
      <dgm:spPr/>
    </dgm:pt>
    <dgm:pt modelId="{72433DD1-4E02-4B5E-831E-ADAE675243CD}" type="pres">
      <dgm:prSet presAssocID="{5765712D-767B-457D-8D1B-2EB78B057420}" presName="composite" presStyleCnt="0"/>
      <dgm:spPr/>
    </dgm:pt>
    <dgm:pt modelId="{C05F5FFE-BCFA-46E7-A318-F9D47A4951DD}" type="pres">
      <dgm:prSet presAssocID="{5765712D-767B-457D-8D1B-2EB78B057420}" presName="bentUpArrow1" presStyleLbl="alignImgPlace1" presStyleIdx="0" presStyleCnt="2"/>
      <dgm:spPr/>
    </dgm:pt>
    <dgm:pt modelId="{A9B9D43B-B19D-457A-9582-FB6E6D8AB303}" type="pres">
      <dgm:prSet presAssocID="{5765712D-767B-457D-8D1B-2EB78B057420}" presName="ParentText" presStyleLbl="node1" presStyleIdx="0" presStyleCnt="3" custLinFactNeighborX="-6158" custLinFactNeighborY="-1882">
        <dgm:presLayoutVars>
          <dgm:chMax val="1"/>
          <dgm:chPref val="1"/>
          <dgm:bulletEnabled val="1"/>
        </dgm:presLayoutVars>
      </dgm:prSet>
      <dgm:spPr/>
    </dgm:pt>
    <dgm:pt modelId="{0399CF74-8234-4763-9189-AC24DC1CDD4C}" type="pres">
      <dgm:prSet presAssocID="{5765712D-767B-457D-8D1B-2EB78B057420}" presName="ChildText" presStyleLbl="revTx" presStyleIdx="0" presStyleCnt="3">
        <dgm:presLayoutVars>
          <dgm:chMax val="0"/>
          <dgm:chPref val="0"/>
          <dgm:bulletEnabled val="1"/>
        </dgm:presLayoutVars>
      </dgm:prSet>
      <dgm:spPr/>
    </dgm:pt>
    <dgm:pt modelId="{31579C5C-A0F3-424E-8537-D35EB1212A00}" type="pres">
      <dgm:prSet presAssocID="{7E7185E2-C0C6-4D92-A3F3-B615BFDD4603}" presName="sibTrans" presStyleCnt="0"/>
      <dgm:spPr/>
    </dgm:pt>
    <dgm:pt modelId="{FD50195D-A302-4923-9E79-3FEBEF2F021C}" type="pres">
      <dgm:prSet presAssocID="{6E547A3A-2C7D-4B66-9D9D-89E832B08803}" presName="composite" presStyleCnt="0"/>
      <dgm:spPr/>
    </dgm:pt>
    <dgm:pt modelId="{562C87C6-2272-4C0D-82D1-882B28FEACF5}" type="pres">
      <dgm:prSet presAssocID="{6E547A3A-2C7D-4B66-9D9D-89E832B08803}" presName="bentUpArrow1" presStyleLbl="alignImgPlace1" presStyleIdx="1" presStyleCnt="2"/>
      <dgm:spPr/>
    </dgm:pt>
    <dgm:pt modelId="{5D9D1F13-D8AE-40CE-811E-C3092DC38532}" type="pres">
      <dgm:prSet presAssocID="{6E547A3A-2C7D-4B66-9D9D-89E832B08803}" presName="ParentText" presStyleLbl="node1" presStyleIdx="1" presStyleCnt="3">
        <dgm:presLayoutVars>
          <dgm:chMax val="1"/>
          <dgm:chPref val="1"/>
          <dgm:bulletEnabled val="1"/>
        </dgm:presLayoutVars>
      </dgm:prSet>
      <dgm:spPr/>
    </dgm:pt>
    <dgm:pt modelId="{2565F85F-139E-4FB0-A039-BEEC24B771B8}" type="pres">
      <dgm:prSet presAssocID="{6E547A3A-2C7D-4B66-9D9D-89E832B08803}" presName="ChildText" presStyleLbl="revTx" presStyleIdx="1" presStyleCnt="3">
        <dgm:presLayoutVars>
          <dgm:chMax val="0"/>
          <dgm:chPref val="0"/>
          <dgm:bulletEnabled val="1"/>
        </dgm:presLayoutVars>
      </dgm:prSet>
      <dgm:spPr/>
    </dgm:pt>
    <dgm:pt modelId="{E6C8ABEC-FD20-421F-A414-758118EF566A}" type="pres">
      <dgm:prSet presAssocID="{F168ABDA-C6C0-48A3-817A-F20539F24476}" presName="sibTrans" presStyleCnt="0"/>
      <dgm:spPr/>
    </dgm:pt>
    <dgm:pt modelId="{06BCFC57-FEFF-4AB9-925F-F54E7900A8B3}" type="pres">
      <dgm:prSet presAssocID="{6422C14D-EE71-4EC9-BD36-CCCABD64581C}" presName="composite" presStyleCnt="0"/>
      <dgm:spPr/>
    </dgm:pt>
    <dgm:pt modelId="{A5349928-89F3-474E-92E6-F4FAA7977E79}" type="pres">
      <dgm:prSet presAssocID="{6422C14D-EE71-4EC9-BD36-CCCABD64581C}" presName="ParentText" presStyleLbl="node1" presStyleIdx="2" presStyleCnt="3">
        <dgm:presLayoutVars>
          <dgm:chMax val="1"/>
          <dgm:chPref val="1"/>
          <dgm:bulletEnabled val="1"/>
        </dgm:presLayoutVars>
      </dgm:prSet>
      <dgm:spPr/>
    </dgm:pt>
    <dgm:pt modelId="{9A80DBE4-A901-4836-8620-61A159219B45}" type="pres">
      <dgm:prSet presAssocID="{6422C14D-EE71-4EC9-BD36-CCCABD64581C}" presName="FinalChildText" presStyleLbl="revTx" presStyleIdx="2" presStyleCnt="3">
        <dgm:presLayoutVars>
          <dgm:chMax val="0"/>
          <dgm:chPref val="0"/>
          <dgm:bulletEnabled val="1"/>
        </dgm:presLayoutVars>
      </dgm:prSet>
      <dgm:spPr/>
    </dgm:pt>
  </dgm:ptLst>
  <dgm:cxnLst>
    <dgm:cxn modelId="{A5A3641F-00EB-4D3C-9DA0-DF29F7F261AD}" type="presOf" srcId="{5765712D-767B-457D-8D1B-2EB78B057420}" destId="{A9B9D43B-B19D-457A-9582-FB6E6D8AB303}" srcOrd="0" destOrd="0" presId="urn:microsoft.com/office/officeart/2005/8/layout/StepDownProcess#1"/>
    <dgm:cxn modelId="{52687260-C169-4F4F-A027-A4AF0F1C8787}" srcId="{3C6A8B69-ACCB-4E7A-9531-89568C671597}" destId="{6422C14D-EE71-4EC9-BD36-CCCABD64581C}" srcOrd="2" destOrd="0" parTransId="{6D2035D9-9096-494D-844D-4F2D9869FB3D}" sibTransId="{8F78DC07-835D-464C-922B-24144F96F070}"/>
    <dgm:cxn modelId="{A878A051-52E1-4E2B-9B54-7563DCE36CB8}" type="presOf" srcId="{6422C14D-EE71-4EC9-BD36-CCCABD64581C}" destId="{A5349928-89F3-474E-92E6-F4FAA7977E79}" srcOrd="0" destOrd="0" presId="urn:microsoft.com/office/officeart/2005/8/layout/StepDownProcess#1"/>
    <dgm:cxn modelId="{74B42E7B-0068-4BB1-A522-D1201B56FEDB}" type="presOf" srcId="{029B6D1F-9631-4379-BED1-F16DE6C42D8C}" destId="{0399CF74-8234-4763-9189-AC24DC1CDD4C}" srcOrd="0" destOrd="0" presId="urn:microsoft.com/office/officeart/2005/8/layout/StepDownProcess#1"/>
    <dgm:cxn modelId="{3DE7B77C-2D1F-4E7E-B6B1-3EC61233F1F9}" type="presOf" srcId="{3C6A8B69-ACCB-4E7A-9531-89568C671597}" destId="{B3BA1E36-84B3-4851-B50E-E28DE7137DEB}" srcOrd="0" destOrd="0" presId="urn:microsoft.com/office/officeart/2005/8/layout/StepDownProcess#1"/>
    <dgm:cxn modelId="{7ED1398D-6F1D-4634-B63A-954863EC87EA}" srcId="{6E547A3A-2C7D-4B66-9D9D-89E832B08803}" destId="{8BD47A77-971B-4AED-AAF4-76B511C23299}" srcOrd="0" destOrd="0" parTransId="{299D2541-704A-4D32-9301-C91D88AF04C0}" sibTransId="{C3A6E303-EFE0-418E-941E-E205960F2307}"/>
    <dgm:cxn modelId="{29203F9D-66E8-4100-8157-ED3AE700A8D1}" srcId="{3C6A8B69-ACCB-4E7A-9531-89568C671597}" destId="{6E547A3A-2C7D-4B66-9D9D-89E832B08803}" srcOrd="1" destOrd="0" parTransId="{0D0CCC5B-FCC2-4A00-9A5F-1852B05A5C75}" sibTransId="{F168ABDA-C6C0-48A3-817A-F20539F24476}"/>
    <dgm:cxn modelId="{0A9C59EE-EBD7-4605-87C4-8BCB9283DDFA}" srcId="{5765712D-767B-457D-8D1B-2EB78B057420}" destId="{029B6D1F-9631-4379-BED1-F16DE6C42D8C}" srcOrd="0" destOrd="0" parTransId="{B152F249-3561-470E-A0B3-3684F9C053AD}" sibTransId="{C391C48E-DEB3-47F7-BBA4-0BE3D9BC7953}"/>
    <dgm:cxn modelId="{5FE4BEEE-4B85-48F8-942C-11DBFE70F230}" type="presOf" srcId="{6E547A3A-2C7D-4B66-9D9D-89E832B08803}" destId="{5D9D1F13-D8AE-40CE-811E-C3092DC38532}" srcOrd="0" destOrd="0" presId="urn:microsoft.com/office/officeart/2005/8/layout/StepDownProcess#1"/>
    <dgm:cxn modelId="{496B3CF0-7A03-42A6-9200-6419AFFA6901}" type="presOf" srcId="{9589EF6B-D7C8-4960-B0F7-F3F98631F03C}" destId="{9A80DBE4-A901-4836-8620-61A159219B45}" srcOrd="0" destOrd="0" presId="urn:microsoft.com/office/officeart/2005/8/layout/StepDownProcess#1"/>
    <dgm:cxn modelId="{0458A0F4-5745-48CD-988C-ABCE2DB37B2D}" srcId="{3C6A8B69-ACCB-4E7A-9531-89568C671597}" destId="{5765712D-767B-457D-8D1B-2EB78B057420}" srcOrd="0" destOrd="0" parTransId="{10F130D0-BC33-45EB-AE4C-AEEC241ED71E}" sibTransId="{7E7185E2-C0C6-4D92-A3F3-B615BFDD4603}"/>
    <dgm:cxn modelId="{A527CEF6-B882-43A3-83AB-EC6E14FFE782}" srcId="{6422C14D-EE71-4EC9-BD36-CCCABD64581C}" destId="{9589EF6B-D7C8-4960-B0F7-F3F98631F03C}" srcOrd="0" destOrd="0" parTransId="{120688EE-5A5C-4AF9-9FC5-5887191C6FF7}" sibTransId="{81D608A6-B509-45EA-92E1-4E73FEDE4184}"/>
    <dgm:cxn modelId="{4CD8E5FF-783A-4BF1-B1EB-77D550C863B1}" type="presOf" srcId="{8BD47A77-971B-4AED-AAF4-76B511C23299}" destId="{2565F85F-139E-4FB0-A039-BEEC24B771B8}" srcOrd="0" destOrd="0" presId="urn:microsoft.com/office/officeart/2005/8/layout/StepDownProcess#1"/>
    <dgm:cxn modelId="{8B8C0A2B-F80A-4A8E-BFE4-A65D056D154E}" type="presParOf" srcId="{B3BA1E36-84B3-4851-B50E-E28DE7137DEB}" destId="{72433DD1-4E02-4B5E-831E-ADAE675243CD}" srcOrd="0" destOrd="0" presId="urn:microsoft.com/office/officeart/2005/8/layout/StepDownProcess#1"/>
    <dgm:cxn modelId="{DEE4F3D4-79FA-4017-8D56-1CFC42CEC1C0}" type="presParOf" srcId="{72433DD1-4E02-4B5E-831E-ADAE675243CD}" destId="{C05F5FFE-BCFA-46E7-A318-F9D47A4951DD}" srcOrd="0" destOrd="0" presId="urn:microsoft.com/office/officeart/2005/8/layout/StepDownProcess#1"/>
    <dgm:cxn modelId="{40596FA7-DC07-47C4-9D8E-DC5C59EDDC21}" type="presParOf" srcId="{72433DD1-4E02-4B5E-831E-ADAE675243CD}" destId="{A9B9D43B-B19D-457A-9582-FB6E6D8AB303}" srcOrd="1" destOrd="0" presId="urn:microsoft.com/office/officeart/2005/8/layout/StepDownProcess#1"/>
    <dgm:cxn modelId="{0BDD73CC-B7A3-4101-9CED-3120F4FFEB6E}" type="presParOf" srcId="{72433DD1-4E02-4B5E-831E-ADAE675243CD}" destId="{0399CF74-8234-4763-9189-AC24DC1CDD4C}" srcOrd="2" destOrd="0" presId="urn:microsoft.com/office/officeart/2005/8/layout/StepDownProcess#1"/>
    <dgm:cxn modelId="{60703BBD-F753-40A0-BDBD-A9275819F734}" type="presParOf" srcId="{B3BA1E36-84B3-4851-B50E-E28DE7137DEB}" destId="{31579C5C-A0F3-424E-8537-D35EB1212A00}" srcOrd="1" destOrd="0" presId="urn:microsoft.com/office/officeart/2005/8/layout/StepDownProcess#1"/>
    <dgm:cxn modelId="{7546802B-D89C-4A9E-8627-5B1387A3A7FE}" type="presParOf" srcId="{B3BA1E36-84B3-4851-B50E-E28DE7137DEB}" destId="{FD50195D-A302-4923-9E79-3FEBEF2F021C}" srcOrd="2" destOrd="0" presId="urn:microsoft.com/office/officeart/2005/8/layout/StepDownProcess#1"/>
    <dgm:cxn modelId="{16A71AC9-70AE-4D4C-8A82-A791B99D3DAE}" type="presParOf" srcId="{FD50195D-A302-4923-9E79-3FEBEF2F021C}" destId="{562C87C6-2272-4C0D-82D1-882B28FEACF5}" srcOrd="0" destOrd="0" presId="urn:microsoft.com/office/officeart/2005/8/layout/StepDownProcess#1"/>
    <dgm:cxn modelId="{8C1155D4-027C-4FD0-9178-599170E3B6B2}" type="presParOf" srcId="{FD50195D-A302-4923-9E79-3FEBEF2F021C}" destId="{5D9D1F13-D8AE-40CE-811E-C3092DC38532}" srcOrd="1" destOrd="0" presId="urn:microsoft.com/office/officeart/2005/8/layout/StepDownProcess#1"/>
    <dgm:cxn modelId="{EC8D2D61-9B60-4BBA-9FB7-9267A21D24E6}" type="presParOf" srcId="{FD50195D-A302-4923-9E79-3FEBEF2F021C}" destId="{2565F85F-139E-4FB0-A039-BEEC24B771B8}" srcOrd="2" destOrd="0" presId="urn:microsoft.com/office/officeart/2005/8/layout/StepDownProcess#1"/>
    <dgm:cxn modelId="{3F3CE53D-EB3F-487E-ACA7-D4983D85395B}" type="presParOf" srcId="{B3BA1E36-84B3-4851-B50E-E28DE7137DEB}" destId="{E6C8ABEC-FD20-421F-A414-758118EF566A}" srcOrd="3" destOrd="0" presId="urn:microsoft.com/office/officeart/2005/8/layout/StepDownProcess#1"/>
    <dgm:cxn modelId="{E83C2A2C-1C61-4CD3-BB8D-088AA8C1E91E}" type="presParOf" srcId="{B3BA1E36-84B3-4851-B50E-E28DE7137DEB}" destId="{06BCFC57-FEFF-4AB9-925F-F54E7900A8B3}" srcOrd="4" destOrd="0" presId="urn:microsoft.com/office/officeart/2005/8/layout/StepDownProcess#1"/>
    <dgm:cxn modelId="{A9B77D38-5F52-4666-B681-DF47E2E57979}" type="presParOf" srcId="{06BCFC57-FEFF-4AB9-925F-F54E7900A8B3}" destId="{A5349928-89F3-474E-92E6-F4FAA7977E79}" srcOrd="0" destOrd="0" presId="urn:microsoft.com/office/officeart/2005/8/layout/StepDownProcess#1"/>
    <dgm:cxn modelId="{1E409561-692B-42EA-BC6F-9B20D673B88A}" type="presParOf" srcId="{06BCFC57-FEFF-4AB9-925F-F54E7900A8B3}" destId="{9A80DBE4-A901-4836-8620-61A159219B45}" srcOrd="1" destOrd="0" presId="urn:microsoft.com/office/officeart/2005/8/layout/StepDownProcess#1"/>
  </dgm:cxnLst>
  <dgm:bg>
    <a:solidFill>
      <a:schemeClr val="tx1"/>
    </a:solidFill>
  </dgm:bg>
  <dgm:whole>
    <a:ln>
      <a:noFill/>
    </a:ln>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69BC726-1E90-4B92-97AD-98EEEF5C8CAD}" type="doc">
      <dgm:prSet loTypeId="urn:microsoft.com/office/officeart/2008/layout/PictureGrid" loCatId="picture" qsTypeId="urn:microsoft.com/office/officeart/2005/8/quickstyle/simple1" qsCatId="simple" csTypeId="urn:microsoft.com/office/officeart/2005/8/colors/accent1_2" csCatId="accent1" phldr="1"/>
      <dgm:spPr/>
    </dgm:pt>
    <dgm:pt modelId="{9572F13A-AAC7-4F4C-8D85-66252F3EF32C}">
      <dgm:prSet phldrT="[Text]" custT="1"/>
      <dgm:spPr/>
      <dgm:t>
        <a:bodyPr/>
        <a:lstStyle/>
        <a:p>
          <a:pPr algn="ctr"/>
          <a:r>
            <a:rPr lang="en-IN" sz="1400" b="1" i="1" dirty="0">
              <a:solidFill>
                <a:schemeClr val="tx1"/>
              </a:solidFill>
              <a:latin typeface="Times New Roman" pitchFamily="18" charset="0"/>
              <a:cs typeface="Times New Roman" pitchFamily="18" charset="0"/>
            </a:rPr>
            <a:t>Chemical structure of Graphene, Graphene Oxide, Dispersed Graphene Oxide, and Reduced Graphene Oxide</a:t>
          </a:r>
        </a:p>
      </dgm:t>
    </dgm:pt>
    <dgm:pt modelId="{3814755B-6C29-454E-8686-536113C751E9}" type="parTrans" cxnId="{C2CBAB81-119C-4EFD-8270-79FA7FB77129}">
      <dgm:prSet/>
      <dgm:spPr/>
      <dgm:t>
        <a:bodyPr/>
        <a:lstStyle/>
        <a:p>
          <a:endParaRPr lang="en-IN"/>
        </a:p>
      </dgm:t>
    </dgm:pt>
    <dgm:pt modelId="{23B1482D-EA7E-4F11-94E2-17C9683C7D86}" type="sibTrans" cxnId="{C2CBAB81-119C-4EFD-8270-79FA7FB77129}">
      <dgm:prSet/>
      <dgm:spPr/>
      <dgm:t>
        <a:bodyPr/>
        <a:lstStyle/>
        <a:p>
          <a:endParaRPr lang="en-IN"/>
        </a:p>
      </dgm:t>
    </dgm:pt>
    <dgm:pt modelId="{D3532C3F-A888-4431-944B-7121DF4813B9}" type="pres">
      <dgm:prSet presAssocID="{369BC726-1E90-4B92-97AD-98EEEF5C8CAD}" presName="Name0" presStyleCnt="0">
        <dgm:presLayoutVars>
          <dgm:dir/>
        </dgm:presLayoutVars>
      </dgm:prSet>
      <dgm:spPr/>
    </dgm:pt>
    <dgm:pt modelId="{13B3F6B0-4040-4602-A4FF-2F0F970FA8C1}" type="pres">
      <dgm:prSet presAssocID="{9572F13A-AAC7-4F4C-8D85-66252F3EF32C}" presName="composite" presStyleCnt="0"/>
      <dgm:spPr/>
    </dgm:pt>
    <dgm:pt modelId="{03ED1DBF-F3D7-407C-AC35-273FB2ECD83C}" type="pres">
      <dgm:prSet presAssocID="{9572F13A-AAC7-4F4C-8D85-66252F3EF32C}" presName="rect2" presStyleLbl="revTx" presStyleIdx="0" presStyleCnt="1" custScaleX="179680" custScaleY="115323">
        <dgm:presLayoutVars>
          <dgm:bulletEnabled val="1"/>
        </dgm:presLayoutVars>
      </dgm:prSet>
      <dgm:spPr/>
    </dgm:pt>
    <dgm:pt modelId="{D344CE98-DCE9-4B4D-BEC5-4380A8ADFD2A}" type="pres">
      <dgm:prSet presAssocID="{9572F13A-AAC7-4F4C-8D85-66252F3EF32C}" presName="rect1" presStyleLbl="alignImgPlace1" presStyleIdx="0" presStyleCnt="1" custScaleX="174689"/>
      <dgm:spPr>
        <a:blipFill>
          <a:blip xmlns:r="http://schemas.openxmlformats.org/officeDocument/2006/relationships" r:embed="rId1">
            <a:extLst>
              <a:ext uri="{BEBA8EAE-BF5A-486C-A8C5-ECC9F3942E4B}">
                <a14:imgProps xmlns:a14="http://schemas.microsoft.com/office/drawing/2010/main">
                  <a14:imgLayer r:embed="rId2">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l="-3000" r="-3000"/>
          </a:stretch>
        </a:blipFill>
      </dgm:spPr>
    </dgm:pt>
  </dgm:ptLst>
  <dgm:cxnLst>
    <dgm:cxn modelId="{5880B649-1345-4AF5-A656-5F94F10D5D72}" type="presOf" srcId="{9572F13A-AAC7-4F4C-8D85-66252F3EF32C}" destId="{03ED1DBF-F3D7-407C-AC35-273FB2ECD83C}" srcOrd="0" destOrd="0" presId="urn:microsoft.com/office/officeart/2008/layout/PictureGrid"/>
    <dgm:cxn modelId="{3003B754-CEB5-4820-B9CE-3E3A19E05D34}" type="presOf" srcId="{369BC726-1E90-4B92-97AD-98EEEF5C8CAD}" destId="{D3532C3F-A888-4431-944B-7121DF4813B9}" srcOrd="0" destOrd="0" presId="urn:microsoft.com/office/officeart/2008/layout/PictureGrid"/>
    <dgm:cxn modelId="{C2CBAB81-119C-4EFD-8270-79FA7FB77129}" srcId="{369BC726-1E90-4B92-97AD-98EEEF5C8CAD}" destId="{9572F13A-AAC7-4F4C-8D85-66252F3EF32C}" srcOrd="0" destOrd="0" parTransId="{3814755B-6C29-454E-8686-536113C751E9}" sibTransId="{23B1482D-EA7E-4F11-94E2-17C9683C7D86}"/>
    <dgm:cxn modelId="{DCA2BB36-4169-48CD-BE5A-765A15CF1154}" type="presParOf" srcId="{D3532C3F-A888-4431-944B-7121DF4813B9}" destId="{13B3F6B0-4040-4602-A4FF-2F0F970FA8C1}" srcOrd="0" destOrd="0" presId="urn:microsoft.com/office/officeart/2008/layout/PictureGrid"/>
    <dgm:cxn modelId="{82D2E2A2-3287-42BA-95BA-AB96C9F16CF7}" type="presParOf" srcId="{13B3F6B0-4040-4602-A4FF-2F0F970FA8C1}" destId="{03ED1DBF-F3D7-407C-AC35-273FB2ECD83C}" srcOrd="0" destOrd="0" presId="urn:microsoft.com/office/officeart/2008/layout/PictureGrid"/>
    <dgm:cxn modelId="{12D467B1-A1A0-4125-B4FD-1BB2345BC27E}" type="presParOf" srcId="{13B3F6B0-4040-4602-A4FF-2F0F970FA8C1}" destId="{D344CE98-DCE9-4B4D-BEC5-4380A8ADFD2A}" srcOrd="1" destOrd="0" presId="urn:microsoft.com/office/officeart/2008/layout/PictureGrid"/>
  </dgm:cxnLst>
  <dgm:bg>
    <a:solidFill>
      <a:schemeClr val="accent1"/>
    </a:solidFill>
  </dgm:bg>
  <dgm:whole>
    <a:ln>
      <a:solidFill>
        <a:schemeClr val="tx1"/>
      </a:solidFill>
    </a:ln>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FA71842-DCAB-45B2-AFF7-28622D2877A7}" type="doc">
      <dgm:prSet loTypeId="urn:microsoft.com/office/officeart/2005/8/layout/process5#1" loCatId="process" qsTypeId="urn:microsoft.com/office/officeart/2005/8/quickstyle/3d2" qsCatId="3D" csTypeId="urn:microsoft.com/office/officeart/2005/8/colors/colorful1" csCatId="colorful" phldr="1"/>
      <dgm:spPr/>
      <dgm:t>
        <a:bodyPr/>
        <a:lstStyle/>
        <a:p>
          <a:endParaRPr lang="en-IN"/>
        </a:p>
      </dgm:t>
    </dgm:pt>
    <dgm:pt modelId="{A1789C99-BE2C-4726-A8A8-0C55AFABF457}">
      <dgm:prSet phldrT="[Text]"/>
      <dgm:spPr/>
      <dgm:t>
        <a:bodyPr/>
        <a:lstStyle/>
        <a:p>
          <a:pPr algn="ctr"/>
          <a:r>
            <a:rPr lang="en-IN"/>
            <a:t>Hydrolysis</a:t>
          </a:r>
        </a:p>
      </dgm:t>
    </dgm:pt>
    <dgm:pt modelId="{D75DC707-4ABF-4DD9-8435-2938BCA6496E}" type="parTrans" cxnId="{19ED3DE1-A7B7-46F0-B2D6-F671C6F21429}">
      <dgm:prSet/>
      <dgm:spPr/>
      <dgm:t>
        <a:bodyPr/>
        <a:lstStyle/>
        <a:p>
          <a:pPr algn="ctr"/>
          <a:endParaRPr lang="en-IN"/>
        </a:p>
      </dgm:t>
    </dgm:pt>
    <dgm:pt modelId="{596A2444-0999-4BBF-AEA6-9D174CC6AB1F}" type="sibTrans" cxnId="{19ED3DE1-A7B7-46F0-B2D6-F671C6F21429}">
      <dgm:prSet/>
      <dgm:spPr/>
      <dgm:t>
        <a:bodyPr/>
        <a:lstStyle/>
        <a:p>
          <a:pPr algn="ctr"/>
          <a:endParaRPr lang="en-IN"/>
        </a:p>
      </dgm:t>
    </dgm:pt>
    <dgm:pt modelId="{B6461EF9-F160-4822-8758-79649C59FBA6}">
      <dgm:prSet phldrT="[Text]"/>
      <dgm:spPr/>
      <dgm:t>
        <a:bodyPr/>
        <a:lstStyle/>
        <a:p>
          <a:pPr algn="ctr"/>
          <a:r>
            <a:rPr lang="en-IN"/>
            <a:t>Polymerization</a:t>
          </a:r>
        </a:p>
      </dgm:t>
    </dgm:pt>
    <dgm:pt modelId="{7364EB9A-337C-470F-9689-D9577F31007D}" type="parTrans" cxnId="{B02EA380-05F8-40FE-8C72-C4082B3C494A}">
      <dgm:prSet/>
      <dgm:spPr/>
      <dgm:t>
        <a:bodyPr/>
        <a:lstStyle/>
        <a:p>
          <a:pPr algn="ctr"/>
          <a:endParaRPr lang="en-IN"/>
        </a:p>
      </dgm:t>
    </dgm:pt>
    <dgm:pt modelId="{D0DF6903-9694-4398-A8D2-620BE5F87A71}" type="sibTrans" cxnId="{B02EA380-05F8-40FE-8C72-C4082B3C494A}">
      <dgm:prSet/>
      <dgm:spPr/>
      <dgm:t>
        <a:bodyPr/>
        <a:lstStyle/>
        <a:p>
          <a:pPr algn="ctr"/>
          <a:endParaRPr lang="en-IN"/>
        </a:p>
      </dgm:t>
    </dgm:pt>
    <dgm:pt modelId="{DB29AFBC-D2D0-49BC-B1C4-0D25B65E368C}">
      <dgm:prSet phldrT="[Text]"/>
      <dgm:spPr/>
      <dgm:t>
        <a:bodyPr/>
        <a:lstStyle/>
        <a:p>
          <a:pPr algn="ctr"/>
          <a:r>
            <a:rPr lang="en-IN"/>
            <a:t>Gelation</a:t>
          </a:r>
        </a:p>
      </dgm:t>
    </dgm:pt>
    <dgm:pt modelId="{7AE71DF6-473A-429F-92E7-62B7895F070C}" type="parTrans" cxnId="{C42BB057-3A9E-4C17-B710-6802992A54DC}">
      <dgm:prSet/>
      <dgm:spPr/>
      <dgm:t>
        <a:bodyPr/>
        <a:lstStyle/>
        <a:p>
          <a:pPr algn="ctr"/>
          <a:endParaRPr lang="en-IN"/>
        </a:p>
      </dgm:t>
    </dgm:pt>
    <dgm:pt modelId="{8FD1D944-23DB-4D01-AA13-FAA249F8D074}" type="sibTrans" cxnId="{C42BB057-3A9E-4C17-B710-6802992A54DC}">
      <dgm:prSet/>
      <dgm:spPr/>
      <dgm:t>
        <a:bodyPr/>
        <a:lstStyle/>
        <a:p>
          <a:pPr algn="ctr"/>
          <a:endParaRPr lang="en-IN"/>
        </a:p>
      </dgm:t>
    </dgm:pt>
    <dgm:pt modelId="{75BB4067-02A1-4414-8D16-48E2913CDDCD}">
      <dgm:prSet phldrT="[Text]"/>
      <dgm:spPr/>
      <dgm:t>
        <a:bodyPr/>
        <a:lstStyle/>
        <a:p>
          <a:pPr algn="ctr"/>
          <a:r>
            <a:rPr lang="en-IN"/>
            <a:t>Dehydration and Densification</a:t>
          </a:r>
        </a:p>
      </dgm:t>
    </dgm:pt>
    <dgm:pt modelId="{2D124527-38A8-4719-831F-FBEA2E994C4B}" type="parTrans" cxnId="{11CBBE79-6034-431E-AD89-0953CC1AABB4}">
      <dgm:prSet/>
      <dgm:spPr/>
      <dgm:t>
        <a:bodyPr/>
        <a:lstStyle/>
        <a:p>
          <a:pPr algn="ctr"/>
          <a:endParaRPr lang="en-IN"/>
        </a:p>
      </dgm:t>
    </dgm:pt>
    <dgm:pt modelId="{B78421F4-D6DC-44D7-9AE4-4C668CFC3CEB}" type="sibTrans" cxnId="{11CBBE79-6034-431E-AD89-0953CC1AABB4}">
      <dgm:prSet/>
      <dgm:spPr/>
      <dgm:t>
        <a:bodyPr/>
        <a:lstStyle/>
        <a:p>
          <a:pPr algn="ctr"/>
          <a:endParaRPr lang="en-IN"/>
        </a:p>
      </dgm:t>
    </dgm:pt>
    <dgm:pt modelId="{38976CB6-3785-4862-9B45-0BD2E7457A58}">
      <dgm:prSet phldrT="[Text]"/>
      <dgm:spPr/>
      <dgm:t>
        <a:bodyPr/>
        <a:lstStyle/>
        <a:p>
          <a:pPr algn="ctr"/>
          <a:r>
            <a:rPr lang="en-IN"/>
            <a:t>Drying</a:t>
          </a:r>
        </a:p>
      </dgm:t>
    </dgm:pt>
    <dgm:pt modelId="{A8CF320F-1713-4799-A995-CF22D1373935}" type="parTrans" cxnId="{36D03299-CA96-487A-8583-C4C38288F2C0}">
      <dgm:prSet/>
      <dgm:spPr/>
      <dgm:t>
        <a:bodyPr/>
        <a:lstStyle/>
        <a:p>
          <a:pPr algn="ctr"/>
          <a:endParaRPr lang="en-IN"/>
        </a:p>
      </dgm:t>
    </dgm:pt>
    <dgm:pt modelId="{98CBEB52-EA5E-4860-A8B2-48647AB4E4FD}" type="sibTrans" cxnId="{36D03299-CA96-487A-8583-C4C38288F2C0}">
      <dgm:prSet/>
      <dgm:spPr/>
      <dgm:t>
        <a:bodyPr/>
        <a:lstStyle/>
        <a:p>
          <a:pPr algn="ctr"/>
          <a:endParaRPr lang="en-IN"/>
        </a:p>
      </dgm:t>
    </dgm:pt>
    <dgm:pt modelId="{98A82FE2-29F8-45AE-96EC-34791BD10B62}" type="pres">
      <dgm:prSet presAssocID="{BFA71842-DCAB-45B2-AFF7-28622D2877A7}" presName="diagram" presStyleCnt="0">
        <dgm:presLayoutVars>
          <dgm:dir/>
          <dgm:resizeHandles val="exact"/>
        </dgm:presLayoutVars>
      </dgm:prSet>
      <dgm:spPr/>
    </dgm:pt>
    <dgm:pt modelId="{A723123F-928E-497D-8C91-55AFDE9F4543}" type="pres">
      <dgm:prSet presAssocID="{A1789C99-BE2C-4726-A8A8-0C55AFABF457}" presName="node" presStyleLbl="node1" presStyleIdx="0" presStyleCnt="5">
        <dgm:presLayoutVars>
          <dgm:bulletEnabled val="1"/>
        </dgm:presLayoutVars>
      </dgm:prSet>
      <dgm:spPr/>
    </dgm:pt>
    <dgm:pt modelId="{0D6B110F-919A-4D73-BB2E-3936AEC770D0}" type="pres">
      <dgm:prSet presAssocID="{596A2444-0999-4BBF-AEA6-9D174CC6AB1F}" presName="sibTrans" presStyleLbl="sibTrans2D1" presStyleIdx="0" presStyleCnt="4"/>
      <dgm:spPr/>
    </dgm:pt>
    <dgm:pt modelId="{B09A8B48-1C4C-4A43-88D0-08B39A42F04D}" type="pres">
      <dgm:prSet presAssocID="{596A2444-0999-4BBF-AEA6-9D174CC6AB1F}" presName="connectorText" presStyleLbl="sibTrans2D1" presStyleIdx="0" presStyleCnt="4"/>
      <dgm:spPr/>
    </dgm:pt>
    <dgm:pt modelId="{07491B3D-5D3F-49B1-83B3-2FCD1461C634}" type="pres">
      <dgm:prSet presAssocID="{B6461EF9-F160-4822-8758-79649C59FBA6}" presName="node" presStyleLbl="node1" presStyleIdx="1" presStyleCnt="5">
        <dgm:presLayoutVars>
          <dgm:bulletEnabled val="1"/>
        </dgm:presLayoutVars>
      </dgm:prSet>
      <dgm:spPr/>
    </dgm:pt>
    <dgm:pt modelId="{19235CEA-F075-463F-8ECC-8730C3C4D6D9}" type="pres">
      <dgm:prSet presAssocID="{D0DF6903-9694-4398-A8D2-620BE5F87A71}" presName="sibTrans" presStyleLbl="sibTrans2D1" presStyleIdx="1" presStyleCnt="4"/>
      <dgm:spPr/>
    </dgm:pt>
    <dgm:pt modelId="{BAD5881D-399F-445D-8FA9-75456DF41165}" type="pres">
      <dgm:prSet presAssocID="{D0DF6903-9694-4398-A8D2-620BE5F87A71}" presName="connectorText" presStyleLbl="sibTrans2D1" presStyleIdx="1" presStyleCnt="4"/>
      <dgm:spPr/>
    </dgm:pt>
    <dgm:pt modelId="{6D9EDFB3-482E-4EB8-AB6B-DB03C705C2F3}" type="pres">
      <dgm:prSet presAssocID="{DB29AFBC-D2D0-49BC-B1C4-0D25B65E368C}" presName="node" presStyleLbl="node1" presStyleIdx="2" presStyleCnt="5">
        <dgm:presLayoutVars>
          <dgm:bulletEnabled val="1"/>
        </dgm:presLayoutVars>
      </dgm:prSet>
      <dgm:spPr/>
    </dgm:pt>
    <dgm:pt modelId="{51BC91C0-6BA7-4CC2-90EC-B0FE2F298BF8}" type="pres">
      <dgm:prSet presAssocID="{8FD1D944-23DB-4D01-AA13-FAA249F8D074}" presName="sibTrans" presStyleLbl="sibTrans2D1" presStyleIdx="2" presStyleCnt="4"/>
      <dgm:spPr/>
    </dgm:pt>
    <dgm:pt modelId="{D694B060-E2DC-4CC5-A765-918500B5CD78}" type="pres">
      <dgm:prSet presAssocID="{8FD1D944-23DB-4D01-AA13-FAA249F8D074}" presName="connectorText" presStyleLbl="sibTrans2D1" presStyleIdx="2" presStyleCnt="4"/>
      <dgm:spPr/>
    </dgm:pt>
    <dgm:pt modelId="{BD14CADC-68F3-4FF8-B94D-F525C9AA7BD7}" type="pres">
      <dgm:prSet presAssocID="{75BB4067-02A1-4414-8D16-48E2913CDDCD}" presName="node" presStyleLbl="node1" presStyleIdx="3" presStyleCnt="5">
        <dgm:presLayoutVars>
          <dgm:bulletEnabled val="1"/>
        </dgm:presLayoutVars>
      </dgm:prSet>
      <dgm:spPr/>
    </dgm:pt>
    <dgm:pt modelId="{A4B40089-F1D2-4BBF-8F7D-F7157E00B33A}" type="pres">
      <dgm:prSet presAssocID="{B78421F4-D6DC-44D7-9AE4-4C668CFC3CEB}" presName="sibTrans" presStyleLbl="sibTrans2D1" presStyleIdx="3" presStyleCnt="4"/>
      <dgm:spPr/>
    </dgm:pt>
    <dgm:pt modelId="{FE7599E1-99D1-4E84-B051-D0F33FD1405B}" type="pres">
      <dgm:prSet presAssocID="{B78421F4-D6DC-44D7-9AE4-4C668CFC3CEB}" presName="connectorText" presStyleLbl="sibTrans2D1" presStyleIdx="3" presStyleCnt="4"/>
      <dgm:spPr/>
    </dgm:pt>
    <dgm:pt modelId="{B0F29323-3198-4635-891A-7ECED56C4B9E}" type="pres">
      <dgm:prSet presAssocID="{38976CB6-3785-4862-9B45-0BD2E7457A58}" presName="node" presStyleLbl="node1" presStyleIdx="4" presStyleCnt="5">
        <dgm:presLayoutVars>
          <dgm:bulletEnabled val="1"/>
        </dgm:presLayoutVars>
      </dgm:prSet>
      <dgm:spPr/>
    </dgm:pt>
  </dgm:ptLst>
  <dgm:cxnLst>
    <dgm:cxn modelId="{2909E010-B63A-49A0-A6B9-C25A095940BA}" type="presOf" srcId="{D0DF6903-9694-4398-A8D2-620BE5F87A71}" destId="{BAD5881D-399F-445D-8FA9-75456DF41165}" srcOrd="1" destOrd="0" presId="urn:microsoft.com/office/officeart/2005/8/layout/process5#1"/>
    <dgm:cxn modelId="{AC21E411-9F18-4976-BFF0-3EE2A9A56DED}" type="presOf" srcId="{B78421F4-D6DC-44D7-9AE4-4C668CFC3CEB}" destId="{A4B40089-F1D2-4BBF-8F7D-F7157E00B33A}" srcOrd="0" destOrd="0" presId="urn:microsoft.com/office/officeart/2005/8/layout/process5#1"/>
    <dgm:cxn modelId="{FA5E1628-BF1A-40FE-B3E7-18F04BF51546}" type="presOf" srcId="{A1789C99-BE2C-4726-A8A8-0C55AFABF457}" destId="{A723123F-928E-497D-8C91-55AFDE9F4543}" srcOrd="0" destOrd="0" presId="urn:microsoft.com/office/officeart/2005/8/layout/process5#1"/>
    <dgm:cxn modelId="{F052F328-1C60-4540-B938-4259A1EECF28}" type="presOf" srcId="{75BB4067-02A1-4414-8D16-48E2913CDDCD}" destId="{BD14CADC-68F3-4FF8-B94D-F525C9AA7BD7}" srcOrd="0" destOrd="0" presId="urn:microsoft.com/office/officeart/2005/8/layout/process5#1"/>
    <dgm:cxn modelId="{BED7AB3E-7393-43CC-AAA4-F70B6EF69909}" type="presOf" srcId="{8FD1D944-23DB-4D01-AA13-FAA249F8D074}" destId="{51BC91C0-6BA7-4CC2-90EC-B0FE2F298BF8}" srcOrd="0" destOrd="0" presId="urn:microsoft.com/office/officeart/2005/8/layout/process5#1"/>
    <dgm:cxn modelId="{C7DDA563-539D-4F18-8FF8-99813057A5F2}" type="presOf" srcId="{DB29AFBC-D2D0-49BC-B1C4-0D25B65E368C}" destId="{6D9EDFB3-482E-4EB8-AB6B-DB03C705C2F3}" srcOrd="0" destOrd="0" presId="urn:microsoft.com/office/officeart/2005/8/layout/process5#1"/>
    <dgm:cxn modelId="{13109977-DD33-486C-98A3-8CA1FB9E39E8}" type="presOf" srcId="{38976CB6-3785-4862-9B45-0BD2E7457A58}" destId="{B0F29323-3198-4635-891A-7ECED56C4B9E}" srcOrd="0" destOrd="0" presId="urn:microsoft.com/office/officeart/2005/8/layout/process5#1"/>
    <dgm:cxn modelId="{C42BB057-3A9E-4C17-B710-6802992A54DC}" srcId="{BFA71842-DCAB-45B2-AFF7-28622D2877A7}" destId="{DB29AFBC-D2D0-49BC-B1C4-0D25B65E368C}" srcOrd="2" destOrd="0" parTransId="{7AE71DF6-473A-429F-92E7-62B7895F070C}" sibTransId="{8FD1D944-23DB-4D01-AA13-FAA249F8D074}"/>
    <dgm:cxn modelId="{11CBBE79-6034-431E-AD89-0953CC1AABB4}" srcId="{BFA71842-DCAB-45B2-AFF7-28622D2877A7}" destId="{75BB4067-02A1-4414-8D16-48E2913CDDCD}" srcOrd="3" destOrd="0" parTransId="{2D124527-38A8-4719-831F-FBEA2E994C4B}" sibTransId="{B78421F4-D6DC-44D7-9AE4-4C668CFC3CEB}"/>
    <dgm:cxn modelId="{F5466C7C-1DBA-4830-8723-E11E61E6DC61}" type="presOf" srcId="{596A2444-0999-4BBF-AEA6-9D174CC6AB1F}" destId="{B09A8B48-1C4C-4A43-88D0-08B39A42F04D}" srcOrd="1" destOrd="0" presId="urn:microsoft.com/office/officeart/2005/8/layout/process5#1"/>
    <dgm:cxn modelId="{B02EA380-05F8-40FE-8C72-C4082B3C494A}" srcId="{BFA71842-DCAB-45B2-AFF7-28622D2877A7}" destId="{B6461EF9-F160-4822-8758-79649C59FBA6}" srcOrd="1" destOrd="0" parTransId="{7364EB9A-337C-470F-9689-D9577F31007D}" sibTransId="{D0DF6903-9694-4398-A8D2-620BE5F87A71}"/>
    <dgm:cxn modelId="{39FE4E96-0869-4EC7-A98C-C9281747542B}" type="presOf" srcId="{596A2444-0999-4BBF-AEA6-9D174CC6AB1F}" destId="{0D6B110F-919A-4D73-BB2E-3936AEC770D0}" srcOrd="0" destOrd="0" presId="urn:microsoft.com/office/officeart/2005/8/layout/process5#1"/>
    <dgm:cxn modelId="{36D03299-CA96-487A-8583-C4C38288F2C0}" srcId="{BFA71842-DCAB-45B2-AFF7-28622D2877A7}" destId="{38976CB6-3785-4862-9B45-0BD2E7457A58}" srcOrd="4" destOrd="0" parTransId="{A8CF320F-1713-4799-A995-CF22D1373935}" sibTransId="{98CBEB52-EA5E-4860-A8B2-48647AB4E4FD}"/>
    <dgm:cxn modelId="{5476399E-7762-477D-B1E3-3C31907FA446}" type="presOf" srcId="{B6461EF9-F160-4822-8758-79649C59FBA6}" destId="{07491B3D-5D3F-49B1-83B3-2FCD1461C634}" srcOrd="0" destOrd="0" presId="urn:microsoft.com/office/officeart/2005/8/layout/process5#1"/>
    <dgm:cxn modelId="{C7CB29B8-F784-451B-8F39-49CC56D9CCBE}" type="presOf" srcId="{BFA71842-DCAB-45B2-AFF7-28622D2877A7}" destId="{98A82FE2-29F8-45AE-96EC-34791BD10B62}" srcOrd="0" destOrd="0" presId="urn:microsoft.com/office/officeart/2005/8/layout/process5#1"/>
    <dgm:cxn modelId="{8B847AC1-CA25-44E1-8BDA-6822611C2F1C}" type="presOf" srcId="{B78421F4-D6DC-44D7-9AE4-4C668CFC3CEB}" destId="{FE7599E1-99D1-4E84-B051-D0F33FD1405B}" srcOrd="1" destOrd="0" presId="urn:microsoft.com/office/officeart/2005/8/layout/process5#1"/>
    <dgm:cxn modelId="{DEABA9C4-9EBA-40D6-BF3A-B911AAF6F730}" type="presOf" srcId="{8FD1D944-23DB-4D01-AA13-FAA249F8D074}" destId="{D694B060-E2DC-4CC5-A765-918500B5CD78}" srcOrd="1" destOrd="0" presId="urn:microsoft.com/office/officeart/2005/8/layout/process5#1"/>
    <dgm:cxn modelId="{19ED3DE1-A7B7-46F0-B2D6-F671C6F21429}" srcId="{BFA71842-DCAB-45B2-AFF7-28622D2877A7}" destId="{A1789C99-BE2C-4726-A8A8-0C55AFABF457}" srcOrd="0" destOrd="0" parTransId="{D75DC707-4ABF-4DD9-8435-2938BCA6496E}" sibTransId="{596A2444-0999-4BBF-AEA6-9D174CC6AB1F}"/>
    <dgm:cxn modelId="{DEB507E4-457C-4171-87FC-320BFF18CF71}" type="presOf" srcId="{D0DF6903-9694-4398-A8D2-620BE5F87A71}" destId="{19235CEA-F075-463F-8ECC-8730C3C4D6D9}" srcOrd="0" destOrd="0" presId="urn:microsoft.com/office/officeart/2005/8/layout/process5#1"/>
    <dgm:cxn modelId="{DD0C4759-FE3F-42C3-90E1-04D9B2F964C8}" type="presParOf" srcId="{98A82FE2-29F8-45AE-96EC-34791BD10B62}" destId="{A723123F-928E-497D-8C91-55AFDE9F4543}" srcOrd="0" destOrd="0" presId="urn:microsoft.com/office/officeart/2005/8/layout/process5#1"/>
    <dgm:cxn modelId="{0268751E-54A1-4B4B-8A3D-A146F9D76CA2}" type="presParOf" srcId="{98A82FE2-29F8-45AE-96EC-34791BD10B62}" destId="{0D6B110F-919A-4D73-BB2E-3936AEC770D0}" srcOrd="1" destOrd="0" presId="urn:microsoft.com/office/officeart/2005/8/layout/process5#1"/>
    <dgm:cxn modelId="{BEE2AF4A-2881-45C2-A733-762A728D7BA1}" type="presParOf" srcId="{0D6B110F-919A-4D73-BB2E-3936AEC770D0}" destId="{B09A8B48-1C4C-4A43-88D0-08B39A42F04D}" srcOrd="0" destOrd="0" presId="urn:microsoft.com/office/officeart/2005/8/layout/process5#1"/>
    <dgm:cxn modelId="{6F88A286-64C1-454B-94FD-C0AB4FA8BD64}" type="presParOf" srcId="{98A82FE2-29F8-45AE-96EC-34791BD10B62}" destId="{07491B3D-5D3F-49B1-83B3-2FCD1461C634}" srcOrd="2" destOrd="0" presId="urn:microsoft.com/office/officeart/2005/8/layout/process5#1"/>
    <dgm:cxn modelId="{3C826D9F-4FD5-4331-8647-1B5F356486C0}" type="presParOf" srcId="{98A82FE2-29F8-45AE-96EC-34791BD10B62}" destId="{19235CEA-F075-463F-8ECC-8730C3C4D6D9}" srcOrd="3" destOrd="0" presId="urn:microsoft.com/office/officeart/2005/8/layout/process5#1"/>
    <dgm:cxn modelId="{F49EF4E3-29F9-4E13-BE8B-354EBF0AAE5B}" type="presParOf" srcId="{19235CEA-F075-463F-8ECC-8730C3C4D6D9}" destId="{BAD5881D-399F-445D-8FA9-75456DF41165}" srcOrd="0" destOrd="0" presId="urn:microsoft.com/office/officeart/2005/8/layout/process5#1"/>
    <dgm:cxn modelId="{643A9FDF-D104-4F0A-97E1-E3C8CD3FAF8F}" type="presParOf" srcId="{98A82FE2-29F8-45AE-96EC-34791BD10B62}" destId="{6D9EDFB3-482E-4EB8-AB6B-DB03C705C2F3}" srcOrd="4" destOrd="0" presId="urn:microsoft.com/office/officeart/2005/8/layout/process5#1"/>
    <dgm:cxn modelId="{FA9CBDE4-237B-4D2D-AECD-561873FE3A16}" type="presParOf" srcId="{98A82FE2-29F8-45AE-96EC-34791BD10B62}" destId="{51BC91C0-6BA7-4CC2-90EC-B0FE2F298BF8}" srcOrd="5" destOrd="0" presId="urn:microsoft.com/office/officeart/2005/8/layout/process5#1"/>
    <dgm:cxn modelId="{89FEF548-59CF-467C-856B-92B4A4B352B9}" type="presParOf" srcId="{51BC91C0-6BA7-4CC2-90EC-B0FE2F298BF8}" destId="{D694B060-E2DC-4CC5-A765-918500B5CD78}" srcOrd="0" destOrd="0" presId="urn:microsoft.com/office/officeart/2005/8/layout/process5#1"/>
    <dgm:cxn modelId="{2D71952A-F026-4087-AF26-5EB10E0E3769}" type="presParOf" srcId="{98A82FE2-29F8-45AE-96EC-34791BD10B62}" destId="{BD14CADC-68F3-4FF8-B94D-F525C9AA7BD7}" srcOrd="6" destOrd="0" presId="urn:microsoft.com/office/officeart/2005/8/layout/process5#1"/>
    <dgm:cxn modelId="{986FBFF7-DA88-4BC5-8A07-C5BA681CF71D}" type="presParOf" srcId="{98A82FE2-29F8-45AE-96EC-34791BD10B62}" destId="{A4B40089-F1D2-4BBF-8F7D-F7157E00B33A}" srcOrd="7" destOrd="0" presId="urn:microsoft.com/office/officeart/2005/8/layout/process5#1"/>
    <dgm:cxn modelId="{77466F79-04AC-49B9-8F18-3964FC174274}" type="presParOf" srcId="{A4B40089-F1D2-4BBF-8F7D-F7157E00B33A}" destId="{FE7599E1-99D1-4E84-B051-D0F33FD1405B}" srcOrd="0" destOrd="0" presId="urn:microsoft.com/office/officeart/2005/8/layout/process5#1"/>
    <dgm:cxn modelId="{20974C4F-E4B4-4EF6-ADDD-02AA4CA5F095}" type="presParOf" srcId="{98A82FE2-29F8-45AE-96EC-34791BD10B62}" destId="{B0F29323-3198-4635-891A-7ECED56C4B9E}" srcOrd="8" destOrd="0" presId="urn:microsoft.com/office/officeart/2005/8/layout/process5#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9CFF5AE-D8CD-4798-80F3-FFACA2A765BC}" type="doc">
      <dgm:prSet loTypeId="urn:microsoft.com/office/officeart/2008/layout/CaptionedPictures" loCatId="picture" qsTypeId="urn:microsoft.com/office/officeart/2005/8/quickstyle/simple5" qsCatId="simple" csTypeId="urn:microsoft.com/office/officeart/2005/8/colors/accent5_1" csCatId="accent5" phldr="1"/>
      <dgm:spPr/>
      <dgm:t>
        <a:bodyPr/>
        <a:lstStyle/>
        <a:p>
          <a:endParaRPr lang="en-IN"/>
        </a:p>
      </dgm:t>
    </dgm:pt>
    <dgm:pt modelId="{ADF6F915-BF83-411C-8200-423D19151E99}">
      <dgm:prSet phldrT="[Text]" custT="1"/>
      <dgm:spPr/>
      <dgm:t>
        <a:bodyPr/>
        <a:lstStyle/>
        <a:p>
          <a:r>
            <a:rPr lang="en-US" sz="1400" dirty="0">
              <a:latin typeface="Times New Roman" pitchFamily="18" charset="0"/>
              <a:cs typeface="Times New Roman" pitchFamily="18" charset="0"/>
            </a:rPr>
            <a:t>Dehydration and densification process of Sol-Gel Method</a:t>
          </a:r>
          <a:endParaRPr lang="en-IN" sz="1400" dirty="0">
            <a:latin typeface="Times New Roman" pitchFamily="18" charset="0"/>
            <a:cs typeface="Times New Roman" pitchFamily="18" charset="0"/>
          </a:endParaRPr>
        </a:p>
      </dgm:t>
    </dgm:pt>
    <dgm:pt modelId="{497FBD75-7C8E-4D9B-9ED3-CE5A48EBA0ED}" type="parTrans" cxnId="{CD4754A8-ADF0-4CE2-9387-2B20461E0846}">
      <dgm:prSet/>
      <dgm:spPr/>
      <dgm:t>
        <a:bodyPr/>
        <a:lstStyle/>
        <a:p>
          <a:endParaRPr lang="en-IN"/>
        </a:p>
      </dgm:t>
    </dgm:pt>
    <dgm:pt modelId="{EFA33F54-7571-488E-BBBF-49EFCF3A2838}" type="sibTrans" cxnId="{CD4754A8-ADF0-4CE2-9387-2B20461E0846}">
      <dgm:prSet/>
      <dgm:spPr/>
      <dgm:t>
        <a:bodyPr/>
        <a:lstStyle/>
        <a:p>
          <a:endParaRPr lang="en-IN"/>
        </a:p>
      </dgm:t>
    </dgm:pt>
    <dgm:pt modelId="{84F52B53-F12D-45B2-A93A-01A2753FC3A2}" type="pres">
      <dgm:prSet presAssocID="{29CFF5AE-D8CD-4798-80F3-FFACA2A765BC}" presName="Name0" presStyleCnt="0">
        <dgm:presLayoutVars>
          <dgm:chMax/>
          <dgm:chPref/>
          <dgm:dir/>
        </dgm:presLayoutVars>
      </dgm:prSet>
      <dgm:spPr/>
    </dgm:pt>
    <dgm:pt modelId="{7B0055D9-736F-43CE-874E-E554A2E8D00A}" type="pres">
      <dgm:prSet presAssocID="{ADF6F915-BF83-411C-8200-423D19151E99}" presName="composite" presStyleCnt="0">
        <dgm:presLayoutVars>
          <dgm:chMax val="1"/>
          <dgm:chPref val="1"/>
        </dgm:presLayoutVars>
      </dgm:prSet>
      <dgm:spPr/>
    </dgm:pt>
    <dgm:pt modelId="{36872E9E-8BD0-467E-BD8E-9C66145F2974}" type="pres">
      <dgm:prSet presAssocID="{ADF6F915-BF83-411C-8200-423D19151E99}" presName="Accent" presStyleLbl="trAlignAcc1" presStyleIdx="0" presStyleCnt="1" custScaleX="150086">
        <dgm:presLayoutVars>
          <dgm:chMax val="0"/>
          <dgm:chPref val="0"/>
        </dgm:presLayoutVars>
      </dgm:prSet>
      <dgm:spPr/>
    </dgm:pt>
    <dgm:pt modelId="{EEACD03A-9C1D-4397-B068-19E060D78E6A}" type="pres">
      <dgm:prSet presAssocID="{ADF6F915-BF83-411C-8200-423D19151E99}" presName="Image" presStyleLbl="alignImgPlace1" presStyleIdx="0" presStyleCnt="1" custScaleX="414745" custScaleY="120619" custLinFactNeighborY="-17661">
        <dgm:presLayoutVars>
          <dgm:chMax val="0"/>
          <dgm:chPref val="0"/>
        </dgm:presLayoutVars>
      </dgm:prSet>
      <dgm:spPr>
        <a:blipFill rotWithShape="1">
          <a:blip xmlns:r="http://schemas.openxmlformats.org/officeDocument/2006/relationships" r:embed="rId1"/>
          <a:stretch>
            <a:fillRect/>
          </a:stretch>
        </a:blipFill>
      </dgm:spPr>
    </dgm:pt>
    <dgm:pt modelId="{01729C9A-2BDF-4DA7-9073-DB1CD5C3155C}" type="pres">
      <dgm:prSet presAssocID="{ADF6F915-BF83-411C-8200-423D19151E99}" presName="ChildComposite" presStyleCnt="0"/>
      <dgm:spPr/>
    </dgm:pt>
    <dgm:pt modelId="{5C8D6D8B-885B-4950-A9A9-FF1B1A4BB67F}" type="pres">
      <dgm:prSet presAssocID="{ADF6F915-BF83-411C-8200-423D19151E99}" presName="Child" presStyleLbl="node1" presStyleIdx="0" presStyleCnt="0">
        <dgm:presLayoutVars>
          <dgm:chMax val="0"/>
          <dgm:chPref val="0"/>
          <dgm:bulletEnabled val="1"/>
        </dgm:presLayoutVars>
      </dgm:prSet>
      <dgm:spPr/>
    </dgm:pt>
    <dgm:pt modelId="{34E46302-E0BE-4243-AE4E-36FEE5EBC482}" type="pres">
      <dgm:prSet presAssocID="{ADF6F915-BF83-411C-8200-423D19151E99}" presName="Parent" presStyleLbl="revTx" presStyleIdx="0" presStyleCnt="1" custScaleX="165739" custScaleY="129992">
        <dgm:presLayoutVars>
          <dgm:chMax val="1"/>
          <dgm:chPref val="0"/>
          <dgm:bulletEnabled val="1"/>
        </dgm:presLayoutVars>
      </dgm:prSet>
      <dgm:spPr/>
    </dgm:pt>
  </dgm:ptLst>
  <dgm:cxnLst>
    <dgm:cxn modelId="{BA043F4D-FCD7-49B6-99AD-369BB85F7482}" type="presOf" srcId="{ADF6F915-BF83-411C-8200-423D19151E99}" destId="{34E46302-E0BE-4243-AE4E-36FEE5EBC482}" srcOrd="0" destOrd="0" presId="urn:microsoft.com/office/officeart/2008/layout/CaptionedPictures"/>
    <dgm:cxn modelId="{CD4754A8-ADF0-4CE2-9387-2B20461E0846}" srcId="{29CFF5AE-D8CD-4798-80F3-FFACA2A765BC}" destId="{ADF6F915-BF83-411C-8200-423D19151E99}" srcOrd="0" destOrd="0" parTransId="{497FBD75-7C8E-4D9B-9ED3-CE5A48EBA0ED}" sibTransId="{EFA33F54-7571-488E-BBBF-49EFCF3A2838}"/>
    <dgm:cxn modelId="{EFFE5CCD-5A34-4CC6-8CF3-AFD8F8CCE17F}" type="presOf" srcId="{29CFF5AE-D8CD-4798-80F3-FFACA2A765BC}" destId="{84F52B53-F12D-45B2-A93A-01A2753FC3A2}" srcOrd="0" destOrd="0" presId="urn:microsoft.com/office/officeart/2008/layout/CaptionedPictures"/>
    <dgm:cxn modelId="{13C67E60-D21F-46DC-AD3F-57950A09F25A}" type="presParOf" srcId="{84F52B53-F12D-45B2-A93A-01A2753FC3A2}" destId="{7B0055D9-736F-43CE-874E-E554A2E8D00A}" srcOrd="0" destOrd="0" presId="urn:microsoft.com/office/officeart/2008/layout/CaptionedPictures"/>
    <dgm:cxn modelId="{25CB8E04-93D4-4FD1-B6FF-A10A7990DF4B}" type="presParOf" srcId="{7B0055D9-736F-43CE-874E-E554A2E8D00A}" destId="{36872E9E-8BD0-467E-BD8E-9C66145F2974}" srcOrd="0" destOrd="0" presId="urn:microsoft.com/office/officeart/2008/layout/CaptionedPictures"/>
    <dgm:cxn modelId="{F104C8C3-B810-4623-94A2-B955F261B3F4}" type="presParOf" srcId="{7B0055D9-736F-43CE-874E-E554A2E8D00A}" destId="{EEACD03A-9C1D-4397-B068-19E060D78E6A}" srcOrd="1" destOrd="0" presId="urn:microsoft.com/office/officeart/2008/layout/CaptionedPictures"/>
    <dgm:cxn modelId="{46F43849-1151-4561-82E0-02D87A287EFE}" type="presParOf" srcId="{7B0055D9-736F-43CE-874E-E554A2E8D00A}" destId="{01729C9A-2BDF-4DA7-9073-DB1CD5C3155C}" srcOrd="2" destOrd="0" presId="urn:microsoft.com/office/officeart/2008/layout/CaptionedPictures"/>
    <dgm:cxn modelId="{32BE1385-BC94-4817-8F1E-30EC8F56C38B}" type="presParOf" srcId="{01729C9A-2BDF-4DA7-9073-DB1CD5C3155C}" destId="{5C8D6D8B-885B-4950-A9A9-FF1B1A4BB67F}" srcOrd="0" destOrd="0" presId="urn:microsoft.com/office/officeart/2008/layout/CaptionedPictures"/>
    <dgm:cxn modelId="{F5F4AD0E-D063-4C91-9D98-840D902B84D3}" type="presParOf" srcId="{01729C9A-2BDF-4DA7-9073-DB1CD5C3155C}" destId="{34E46302-E0BE-4243-AE4E-36FEE5EBC482}" srcOrd="1" destOrd="0" presId="urn:microsoft.com/office/officeart/2008/layout/CaptionedPictures"/>
  </dgm:cxnLst>
  <dgm:bg>
    <a:solidFill>
      <a:schemeClr val="tx2"/>
    </a:solidFill>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9CFF5AE-D8CD-4798-80F3-FFACA2A765BC}" type="doc">
      <dgm:prSet loTypeId="urn:microsoft.com/office/officeart/2008/layout/CaptionedPictures" loCatId="picture" qsTypeId="urn:microsoft.com/office/officeart/2005/8/quickstyle/simple5" qsCatId="simple" csTypeId="urn:microsoft.com/office/officeart/2005/8/colors/accent5_1" csCatId="accent5" phldr="1"/>
      <dgm:spPr/>
      <dgm:t>
        <a:bodyPr/>
        <a:lstStyle/>
        <a:p>
          <a:endParaRPr lang="en-IN"/>
        </a:p>
      </dgm:t>
    </dgm:pt>
    <dgm:pt modelId="{ADF6F915-BF83-411C-8200-423D19151E99}">
      <dgm:prSet phldrT="[Text]" custT="1"/>
      <dgm:spPr/>
      <dgm:t>
        <a:bodyPr/>
        <a:lstStyle/>
        <a:p>
          <a:r>
            <a:rPr lang="en-US" sz="1400" dirty="0">
              <a:latin typeface="Times New Roman" pitchFamily="18" charset="0"/>
              <a:cs typeface="Times New Roman" pitchFamily="18" charset="0"/>
            </a:rPr>
            <a:t>Step by step process of synthesis of TiO2  nanoparticles by  Sol-Gel Method</a:t>
          </a:r>
          <a:endParaRPr lang="en-IN" sz="1400" dirty="0">
            <a:latin typeface="Times New Roman" pitchFamily="18" charset="0"/>
            <a:cs typeface="Times New Roman" pitchFamily="18" charset="0"/>
          </a:endParaRPr>
        </a:p>
      </dgm:t>
    </dgm:pt>
    <dgm:pt modelId="{497FBD75-7C8E-4D9B-9ED3-CE5A48EBA0ED}" type="parTrans" cxnId="{CD4754A8-ADF0-4CE2-9387-2B20461E0846}">
      <dgm:prSet/>
      <dgm:spPr/>
      <dgm:t>
        <a:bodyPr/>
        <a:lstStyle/>
        <a:p>
          <a:endParaRPr lang="en-IN"/>
        </a:p>
      </dgm:t>
    </dgm:pt>
    <dgm:pt modelId="{EFA33F54-7571-488E-BBBF-49EFCF3A2838}" type="sibTrans" cxnId="{CD4754A8-ADF0-4CE2-9387-2B20461E0846}">
      <dgm:prSet/>
      <dgm:spPr/>
      <dgm:t>
        <a:bodyPr/>
        <a:lstStyle/>
        <a:p>
          <a:endParaRPr lang="en-IN"/>
        </a:p>
      </dgm:t>
    </dgm:pt>
    <dgm:pt modelId="{84F52B53-F12D-45B2-A93A-01A2753FC3A2}" type="pres">
      <dgm:prSet presAssocID="{29CFF5AE-D8CD-4798-80F3-FFACA2A765BC}" presName="Name0" presStyleCnt="0">
        <dgm:presLayoutVars>
          <dgm:chMax/>
          <dgm:chPref/>
          <dgm:dir/>
        </dgm:presLayoutVars>
      </dgm:prSet>
      <dgm:spPr/>
    </dgm:pt>
    <dgm:pt modelId="{7B0055D9-736F-43CE-874E-E554A2E8D00A}" type="pres">
      <dgm:prSet presAssocID="{ADF6F915-BF83-411C-8200-423D19151E99}" presName="composite" presStyleCnt="0">
        <dgm:presLayoutVars>
          <dgm:chMax val="1"/>
          <dgm:chPref val="1"/>
        </dgm:presLayoutVars>
      </dgm:prSet>
      <dgm:spPr/>
    </dgm:pt>
    <dgm:pt modelId="{36872E9E-8BD0-467E-BD8E-9C66145F2974}" type="pres">
      <dgm:prSet presAssocID="{ADF6F915-BF83-411C-8200-423D19151E99}" presName="Accent" presStyleLbl="trAlignAcc1" presStyleIdx="0" presStyleCnt="1" custScaleX="150086">
        <dgm:presLayoutVars>
          <dgm:chMax val="0"/>
          <dgm:chPref val="0"/>
        </dgm:presLayoutVars>
      </dgm:prSet>
      <dgm:spPr/>
    </dgm:pt>
    <dgm:pt modelId="{EEACD03A-9C1D-4397-B068-19E060D78E6A}" type="pres">
      <dgm:prSet presAssocID="{ADF6F915-BF83-411C-8200-423D19151E99}" presName="Image" presStyleLbl="alignImgPlace1" presStyleIdx="0" presStyleCnt="1" custScaleX="171395">
        <dgm:presLayoutVars>
          <dgm:chMax val="0"/>
          <dgm:chPref val="0"/>
        </dgm:presLayoutVars>
      </dgm:prSet>
      <dgm:spPr>
        <a:blipFill rotWithShape="1">
          <a:blip xmlns:r="http://schemas.openxmlformats.org/officeDocument/2006/relationships" r:embed="rId1"/>
          <a:stretch>
            <a:fillRect/>
          </a:stretch>
        </a:blipFill>
      </dgm:spPr>
    </dgm:pt>
    <dgm:pt modelId="{01729C9A-2BDF-4DA7-9073-DB1CD5C3155C}" type="pres">
      <dgm:prSet presAssocID="{ADF6F915-BF83-411C-8200-423D19151E99}" presName="ChildComposite" presStyleCnt="0"/>
      <dgm:spPr/>
    </dgm:pt>
    <dgm:pt modelId="{5C8D6D8B-885B-4950-A9A9-FF1B1A4BB67F}" type="pres">
      <dgm:prSet presAssocID="{ADF6F915-BF83-411C-8200-423D19151E99}" presName="Child" presStyleLbl="node1" presStyleIdx="0" presStyleCnt="0">
        <dgm:presLayoutVars>
          <dgm:chMax val="0"/>
          <dgm:chPref val="0"/>
          <dgm:bulletEnabled val="1"/>
        </dgm:presLayoutVars>
      </dgm:prSet>
      <dgm:spPr/>
    </dgm:pt>
    <dgm:pt modelId="{34E46302-E0BE-4243-AE4E-36FEE5EBC482}" type="pres">
      <dgm:prSet presAssocID="{ADF6F915-BF83-411C-8200-423D19151E99}" presName="Parent" presStyleLbl="revTx" presStyleIdx="0" presStyleCnt="1">
        <dgm:presLayoutVars>
          <dgm:chMax val="1"/>
          <dgm:chPref val="0"/>
          <dgm:bulletEnabled val="1"/>
        </dgm:presLayoutVars>
      </dgm:prSet>
      <dgm:spPr/>
    </dgm:pt>
  </dgm:ptLst>
  <dgm:cxnLst>
    <dgm:cxn modelId="{730FA301-E923-47A6-ABD8-0CEDE1929EBC}" type="presOf" srcId="{ADF6F915-BF83-411C-8200-423D19151E99}" destId="{34E46302-E0BE-4243-AE4E-36FEE5EBC482}" srcOrd="0" destOrd="0" presId="urn:microsoft.com/office/officeart/2008/layout/CaptionedPictures"/>
    <dgm:cxn modelId="{B5153F99-642B-4F29-81C9-CC9F4953CEED}" type="presOf" srcId="{29CFF5AE-D8CD-4798-80F3-FFACA2A765BC}" destId="{84F52B53-F12D-45B2-A93A-01A2753FC3A2}" srcOrd="0" destOrd="0" presId="urn:microsoft.com/office/officeart/2008/layout/CaptionedPictures"/>
    <dgm:cxn modelId="{CD4754A8-ADF0-4CE2-9387-2B20461E0846}" srcId="{29CFF5AE-D8CD-4798-80F3-FFACA2A765BC}" destId="{ADF6F915-BF83-411C-8200-423D19151E99}" srcOrd="0" destOrd="0" parTransId="{497FBD75-7C8E-4D9B-9ED3-CE5A48EBA0ED}" sibTransId="{EFA33F54-7571-488E-BBBF-49EFCF3A2838}"/>
    <dgm:cxn modelId="{40F90C14-F7C0-4A99-BDE0-8F742E7E14DB}" type="presParOf" srcId="{84F52B53-F12D-45B2-A93A-01A2753FC3A2}" destId="{7B0055D9-736F-43CE-874E-E554A2E8D00A}" srcOrd="0" destOrd="0" presId="urn:microsoft.com/office/officeart/2008/layout/CaptionedPictures"/>
    <dgm:cxn modelId="{6EBACBC8-D1D1-400C-BA96-D36999D2EF54}" type="presParOf" srcId="{7B0055D9-736F-43CE-874E-E554A2E8D00A}" destId="{36872E9E-8BD0-467E-BD8E-9C66145F2974}" srcOrd="0" destOrd="0" presId="urn:microsoft.com/office/officeart/2008/layout/CaptionedPictures"/>
    <dgm:cxn modelId="{A1F2571B-7C47-41F4-937D-11975FF5F211}" type="presParOf" srcId="{7B0055D9-736F-43CE-874E-E554A2E8D00A}" destId="{EEACD03A-9C1D-4397-B068-19E060D78E6A}" srcOrd="1" destOrd="0" presId="urn:microsoft.com/office/officeart/2008/layout/CaptionedPictures"/>
    <dgm:cxn modelId="{7BE96FF8-2A53-4F6C-81A8-7651C2EA7F06}" type="presParOf" srcId="{7B0055D9-736F-43CE-874E-E554A2E8D00A}" destId="{01729C9A-2BDF-4DA7-9073-DB1CD5C3155C}" srcOrd="2" destOrd="0" presId="urn:microsoft.com/office/officeart/2008/layout/CaptionedPictures"/>
    <dgm:cxn modelId="{3E3407FE-A497-46FC-AEF8-99CE8A54CAAB}" type="presParOf" srcId="{01729C9A-2BDF-4DA7-9073-DB1CD5C3155C}" destId="{5C8D6D8B-885B-4950-A9A9-FF1B1A4BB67F}" srcOrd="0" destOrd="0" presId="urn:microsoft.com/office/officeart/2008/layout/CaptionedPictures"/>
    <dgm:cxn modelId="{4F0F8939-477A-4487-B9E0-5F051D9CC83B}" type="presParOf" srcId="{01729C9A-2BDF-4DA7-9073-DB1CD5C3155C}" destId="{34E46302-E0BE-4243-AE4E-36FEE5EBC482}" srcOrd="1" destOrd="0" presId="urn:microsoft.com/office/officeart/2008/layout/CaptionedPictures"/>
  </dgm:cxnLst>
  <dgm:bg>
    <a:solidFill>
      <a:schemeClr val="tx2"/>
    </a:solidFill>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7F30609-FAB2-49FA-88B4-60E805BE3933}" type="doc">
      <dgm:prSet loTypeId="urn:microsoft.com/office/officeart/2005/8/layout/list1#1" loCatId="list" qsTypeId="urn:microsoft.com/office/officeart/2005/8/quickstyle/3d2" qsCatId="3D" csTypeId="urn:microsoft.com/office/officeart/2005/8/colors/accent1_2" csCatId="accent1" phldr="1"/>
      <dgm:spPr/>
      <dgm:t>
        <a:bodyPr/>
        <a:lstStyle/>
        <a:p>
          <a:endParaRPr lang="en-IN"/>
        </a:p>
      </dgm:t>
    </dgm:pt>
    <dgm:pt modelId="{B9FEBDE0-61AB-426C-8BD6-E131EAE85074}">
      <dgm:prSet phldrT="[Text]" custT="1"/>
      <dgm:spPr/>
      <dgm:t>
        <a:bodyPr/>
        <a:lstStyle/>
        <a:p>
          <a:pPr algn="ctr"/>
          <a:r>
            <a:rPr lang="en-IN" sz="1400">
              <a:latin typeface="Times New Roman" pitchFamily="18" charset="0"/>
              <a:cs typeface="Times New Roman" pitchFamily="18" charset="0"/>
            </a:rPr>
            <a:t>First prepare 0.1M of 1000ml Potassium pyroantimonate</a:t>
          </a:r>
        </a:p>
      </dgm:t>
    </dgm:pt>
    <dgm:pt modelId="{B711243E-83C3-4055-BDEE-AE2C068886C4}" type="parTrans" cxnId="{95D0B1ED-5E72-4083-956C-386770E1378A}">
      <dgm:prSet/>
      <dgm:spPr/>
      <dgm:t>
        <a:bodyPr/>
        <a:lstStyle/>
        <a:p>
          <a:pPr algn="ctr"/>
          <a:endParaRPr lang="en-IN" sz="1200"/>
        </a:p>
      </dgm:t>
    </dgm:pt>
    <dgm:pt modelId="{B1E908B1-8A3E-415B-9FB7-DC37642721F1}" type="sibTrans" cxnId="{95D0B1ED-5E72-4083-956C-386770E1378A}">
      <dgm:prSet/>
      <dgm:spPr/>
      <dgm:t>
        <a:bodyPr/>
        <a:lstStyle/>
        <a:p>
          <a:pPr algn="ctr"/>
          <a:endParaRPr lang="en-IN" sz="1200"/>
        </a:p>
      </dgm:t>
    </dgm:pt>
    <dgm:pt modelId="{15860420-450F-4023-9347-06CE13C5EF57}">
      <dgm:prSet phldrT="[Text]" custT="1"/>
      <dgm:spPr/>
      <dgm:t>
        <a:bodyPr/>
        <a:lstStyle/>
        <a:p>
          <a:pPr algn="ctr"/>
          <a:r>
            <a:rPr lang="en-IN" sz="1400">
              <a:latin typeface="Times New Roman" pitchFamily="18" charset="0"/>
              <a:cs typeface="Times New Roman" pitchFamily="18" charset="0"/>
            </a:rPr>
            <a:t>Second prepare 0.1M  of 500ml  Zirconium oxychloride solution</a:t>
          </a:r>
        </a:p>
      </dgm:t>
    </dgm:pt>
    <dgm:pt modelId="{11287585-41DD-4423-8085-FB5C3E6FE3A7}" type="parTrans" cxnId="{177D025D-271F-4988-91C7-CF9E6A0C20FE}">
      <dgm:prSet/>
      <dgm:spPr/>
      <dgm:t>
        <a:bodyPr/>
        <a:lstStyle/>
        <a:p>
          <a:pPr algn="ctr"/>
          <a:endParaRPr lang="en-IN" sz="1200"/>
        </a:p>
      </dgm:t>
    </dgm:pt>
    <dgm:pt modelId="{9CEE544C-5961-49F3-99D6-1DC254E593FB}" type="sibTrans" cxnId="{177D025D-271F-4988-91C7-CF9E6A0C20FE}">
      <dgm:prSet/>
      <dgm:spPr/>
      <dgm:t>
        <a:bodyPr/>
        <a:lstStyle/>
        <a:p>
          <a:pPr algn="ctr"/>
          <a:endParaRPr lang="en-IN" sz="1200"/>
        </a:p>
      </dgm:t>
    </dgm:pt>
    <dgm:pt modelId="{F73BDA59-CF5D-4E65-8C23-58FF32864D5D}">
      <dgm:prSet phldrT="[Text]" custT="1"/>
      <dgm:spPr/>
      <dgm:t>
        <a:bodyPr/>
        <a:lstStyle/>
        <a:p>
          <a:pPr algn="ctr"/>
          <a:r>
            <a:rPr lang="en-IN" sz="1400">
              <a:latin typeface="Times New Roman" pitchFamily="18" charset="0"/>
              <a:cs typeface="Times New Roman" pitchFamily="18" charset="0"/>
            </a:rPr>
            <a:t>Third Prepare 0.1M  of 500ml Phosphoric acid solution</a:t>
          </a:r>
        </a:p>
      </dgm:t>
    </dgm:pt>
    <dgm:pt modelId="{2F7BD852-B654-4C73-9C06-D23783BEA1BA}" type="parTrans" cxnId="{AA18EBD7-8FA2-4FD3-B915-55BECF057213}">
      <dgm:prSet/>
      <dgm:spPr/>
      <dgm:t>
        <a:bodyPr/>
        <a:lstStyle/>
        <a:p>
          <a:pPr algn="ctr"/>
          <a:endParaRPr lang="en-IN" sz="1200"/>
        </a:p>
      </dgm:t>
    </dgm:pt>
    <dgm:pt modelId="{896CEC17-F496-4525-AD85-7F230694F034}" type="sibTrans" cxnId="{AA18EBD7-8FA2-4FD3-B915-55BECF057213}">
      <dgm:prSet/>
      <dgm:spPr/>
      <dgm:t>
        <a:bodyPr/>
        <a:lstStyle/>
        <a:p>
          <a:pPr algn="ctr"/>
          <a:endParaRPr lang="en-IN" sz="1200"/>
        </a:p>
      </dgm:t>
    </dgm:pt>
    <dgm:pt modelId="{F5CC4874-AF25-49EB-B1BB-3512766413CE}" type="pres">
      <dgm:prSet presAssocID="{67F30609-FAB2-49FA-88B4-60E805BE3933}" presName="linear" presStyleCnt="0">
        <dgm:presLayoutVars>
          <dgm:dir/>
          <dgm:animLvl val="lvl"/>
          <dgm:resizeHandles val="exact"/>
        </dgm:presLayoutVars>
      </dgm:prSet>
      <dgm:spPr/>
    </dgm:pt>
    <dgm:pt modelId="{83B4BD74-6234-423F-B92D-DE39DB2F4A4E}" type="pres">
      <dgm:prSet presAssocID="{B9FEBDE0-61AB-426C-8BD6-E131EAE85074}" presName="parentLin" presStyleCnt="0"/>
      <dgm:spPr/>
    </dgm:pt>
    <dgm:pt modelId="{D72FED69-B7FB-43E9-A19D-30ABE27AB3DB}" type="pres">
      <dgm:prSet presAssocID="{B9FEBDE0-61AB-426C-8BD6-E131EAE85074}" presName="parentLeftMargin" presStyleLbl="node1" presStyleIdx="0" presStyleCnt="3"/>
      <dgm:spPr/>
    </dgm:pt>
    <dgm:pt modelId="{2F9A1C09-6CF5-44E8-AF20-1B4DB4F32F3B}" type="pres">
      <dgm:prSet presAssocID="{B9FEBDE0-61AB-426C-8BD6-E131EAE85074}" presName="parentText" presStyleLbl="node1" presStyleIdx="0" presStyleCnt="3">
        <dgm:presLayoutVars>
          <dgm:chMax val="0"/>
          <dgm:bulletEnabled val="1"/>
        </dgm:presLayoutVars>
      </dgm:prSet>
      <dgm:spPr/>
    </dgm:pt>
    <dgm:pt modelId="{7849E5D5-5B80-491D-AF1B-44E2DDAF347C}" type="pres">
      <dgm:prSet presAssocID="{B9FEBDE0-61AB-426C-8BD6-E131EAE85074}" presName="negativeSpace" presStyleCnt="0"/>
      <dgm:spPr/>
    </dgm:pt>
    <dgm:pt modelId="{A63DD8BC-B2AE-493C-B600-D056B97A6F7E}" type="pres">
      <dgm:prSet presAssocID="{B9FEBDE0-61AB-426C-8BD6-E131EAE85074}" presName="childText" presStyleLbl="conFgAcc1" presStyleIdx="0" presStyleCnt="3">
        <dgm:presLayoutVars>
          <dgm:bulletEnabled val="1"/>
        </dgm:presLayoutVars>
      </dgm:prSet>
      <dgm:spPr/>
    </dgm:pt>
    <dgm:pt modelId="{6B5864F0-ED62-4A67-86DD-56C8CA75C6B8}" type="pres">
      <dgm:prSet presAssocID="{B1E908B1-8A3E-415B-9FB7-DC37642721F1}" presName="spaceBetweenRectangles" presStyleCnt="0"/>
      <dgm:spPr/>
    </dgm:pt>
    <dgm:pt modelId="{3B19ABB7-F189-4EA2-A6AE-26674D27E602}" type="pres">
      <dgm:prSet presAssocID="{15860420-450F-4023-9347-06CE13C5EF57}" presName="parentLin" presStyleCnt="0"/>
      <dgm:spPr/>
    </dgm:pt>
    <dgm:pt modelId="{85253056-9771-40B9-8108-7F6D2F99A663}" type="pres">
      <dgm:prSet presAssocID="{15860420-450F-4023-9347-06CE13C5EF57}" presName="parentLeftMargin" presStyleLbl="node1" presStyleIdx="0" presStyleCnt="3"/>
      <dgm:spPr/>
    </dgm:pt>
    <dgm:pt modelId="{3756AAD3-7C8B-4F2B-B186-034DC60D2F5E}" type="pres">
      <dgm:prSet presAssocID="{15860420-450F-4023-9347-06CE13C5EF57}" presName="parentText" presStyleLbl="node1" presStyleIdx="1" presStyleCnt="3">
        <dgm:presLayoutVars>
          <dgm:chMax val="0"/>
          <dgm:bulletEnabled val="1"/>
        </dgm:presLayoutVars>
      </dgm:prSet>
      <dgm:spPr/>
    </dgm:pt>
    <dgm:pt modelId="{840D24B7-26A9-44B5-B743-0D892305672F}" type="pres">
      <dgm:prSet presAssocID="{15860420-450F-4023-9347-06CE13C5EF57}" presName="negativeSpace" presStyleCnt="0"/>
      <dgm:spPr/>
    </dgm:pt>
    <dgm:pt modelId="{9FC327CC-DBC5-416F-91DD-C42015C05744}" type="pres">
      <dgm:prSet presAssocID="{15860420-450F-4023-9347-06CE13C5EF57}" presName="childText" presStyleLbl="conFgAcc1" presStyleIdx="1" presStyleCnt="3">
        <dgm:presLayoutVars>
          <dgm:bulletEnabled val="1"/>
        </dgm:presLayoutVars>
      </dgm:prSet>
      <dgm:spPr/>
    </dgm:pt>
    <dgm:pt modelId="{58182A06-9F6D-43FA-8478-F77F381B4D6E}" type="pres">
      <dgm:prSet presAssocID="{9CEE544C-5961-49F3-99D6-1DC254E593FB}" presName="spaceBetweenRectangles" presStyleCnt="0"/>
      <dgm:spPr/>
    </dgm:pt>
    <dgm:pt modelId="{A3F3C2DE-66A7-4149-A6B6-FB9E541F8C85}" type="pres">
      <dgm:prSet presAssocID="{F73BDA59-CF5D-4E65-8C23-58FF32864D5D}" presName="parentLin" presStyleCnt="0"/>
      <dgm:spPr/>
    </dgm:pt>
    <dgm:pt modelId="{5F519B90-4E78-4A79-8C50-E076F2258CEE}" type="pres">
      <dgm:prSet presAssocID="{F73BDA59-CF5D-4E65-8C23-58FF32864D5D}" presName="parentLeftMargin" presStyleLbl="node1" presStyleIdx="1" presStyleCnt="3"/>
      <dgm:spPr/>
    </dgm:pt>
    <dgm:pt modelId="{9CC514D0-54F2-41EC-BEB9-C5413224BDC3}" type="pres">
      <dgm:prSet presAssocID="{F73BDA59-CF5D-4E65-8C23-58FF32864D5D}" presName="parentText" presStyleLbl="node1" presStyleIdx="2" presStyleCnt="3">
        <dgm:presLayoutVars>
          <dgm:chMax val="0"/>
          <dgm:bulletEnabled val="1"/>
        </dgm:presLayoutVars>
      </dgm:prSet>
      <dgm:spPr/>
    </dgm:pt>
    <dgm:pt modelId="{4FEA7D6D-D914-48F3-A251-871F3408685A}" type="pres">
      <dgm:prSet presAssocID="{F73BDA59-CF5D-4E65-8C23-58FF32864D5D}" presName="negativeSpace" presStyleCnt="0"/>
      <dgm:spPr/>
    </dgm:pt>
    <dgm:pt modelId="{DD7A8997-838C-472C-BEA1-141DE79DAE82}" type="pres">
      <dgm:prSet presAssocID="{F73BDA59-CF5D-4E65-8C23-58FF32864D5D}" presName="childText" presStyleLbl="conFgAcc1" presStyleIdx="2" presStyleCnt="3">
        <dgm:presLayoutVars>
          <dgm:bulletEnabled val="1"/>
        </dgm:presLayoutVars>
      </dgm:prSet>
      <dgm:spPr/>
    </dgm:pt>
  </dgm:ptLst>
  <dgm:cxnLst>
    <dgm:cxn modelId="{3EA01711-0C58-4A92-9F28-5E0CE9B07E4F}" type="presOf" srcId="{15860420-450F-4023-9347-06CE13C5EF57}" destId="{85253056-9771-40B9-8108-7F6D2F99A663}" srcOrd="0" destOrd="0" presId="urn:microsoft.com/office/officeart/2005/8/layout/list1#1"/>
    <dgm:cxn modelId="{2F638316-76D0-479B-8668-4659825F6EA4}" type="presOf" srcId="{67F30609-FAB2-49FA-88B4-60E805BE3933}" destId="{F5CC4874-AF25-49EB-B1BB-3512766413CE}" srcOrd="0" destOrd="0" presId="urn:microsoft.com/office/officeart/2005/8/layout/list1#1"/>
    <dgm:cxn modelId="{564A1B3D-6A55-43E4-B8A9-6CD0B9BAE3A5}" type="presOf" srcId="{F73BDA59-CF5D-4E65-8C23-58FF32864D5D}" destId="{9CC514D0-54F2-41EC-BEB9-C5413224BDC3}" srcOrd="1" destOrd="0" presId="urn:microsoft.com/office/officeart/2005/8/layout/list1#1"/>
    <dgm:cxn modelId="{177D025D-271F-4988-91C7-CF9E6A0C20FE}" srcId="{67F30609-FAB2-49FA-88B4-60E805BE3933}" destId="{15860420-450F-4023-9347-06CE13C5EF57}" srcOrd="1" destOrd="0" parTransId="{11287585-41DD-4423-8085-FB5C3E6FE3A7}" sibTransId="{9CEE544C-5961-49F3-99D6-1DC254E593FB}"/>
    <dgm:cxn modelId="{98A69443-47BD-441D-BFE1-4749CBCA6D30}" type="presOf" srcId="{B9FEBDE0-61AB-426C-8BD6-E131EAE85074}" destId="{2F9A1C09-6CF5-44E8-AF20-1B4DB4F32F3B}" srcOrd="1" destOrd="0" presId="urn:microsoft.com/office/officeart/2005/8/layout/list1#1"/>
    <dgm:cxn modelId="{DAA20AB7-0FBD-45A0-855A-85A741FF0BD6}" type="presOf" srcId="{B9FEBDE0-61AB-426C-8BD6-E131EAE85074}" destId="{D72FED69-B7FB-43E9-A19D-30ABE27AB3DB}" srcOrd="0" destOrd="0" presId="urn:microsoft.com/office/officeart/2005/8/layout/list1#1"/>
    <dgm:cxn modelId="{5C31B8BA-19DE-48CB-87D9-E8112E73AB3D}" type="presOf" srcId="{F73BDA59-CF5D-4E65-8C23-58FF32864D5D}" destId="{5F519B90-4E78-4A79-8C50-E076F2258CEE}" srcOrd="0" destOrd="0" presId="urn:microsoft.com/office/officeart/2005/8/layout/list1#1"/>
    <dgm:cxn modelId="{AA18EBD7-8FA2-4FD3-B915-55BECF057213}" srcId="{67F30609-FAB2-49FA-88B4-60E805BE3933}" destId="{F73BDA59-CF5D-4E65-8C23-58FF32864D5D}" srcOrd="2" destOrd="0" parTransId="{2F7BD852-B654-4C73-9C06-D23783BEA1BA}" sibTransId="{896CEC17-F496-4525-AD85-7F230694F034}"/>
    <dgm:cxn modelId="{768E47E7-4D69-4661-9A0F-FDD7944A517C}" type="presOf" srcId="{15860420-450F-4023-9347-06CE13C5EF57}" destId="{3756AAD3-7C8B-4F2B-B186-034DC60D2F5E}" srcOrd="1" destOrd="0" presId="urn:microsoft.com/office/officeart/2005/8/layout/list1#1"/>
    <dgm:cxn modelId="{95D0B1ED-5E72-4083-956C-386770E1378A}" srcId="{67F30609-FAB2-49FA-88B4-60E805BE3933}" destId="{B9FEBDE0-61AB-426C-8BD6-E131EAE85074}" srcOrd="0" destOrd="0" parTransId="{B711243E-83C3-4055-BDEE-AE2C068886C4}" sibTransId="{B1E908B1-8A3E-415B-9FB7-DC37642721F1}"/>
    <dgm:cxn modelId="{929856D7-C986-4363-95E3-B37748CE1756}" type="presParOf" srcId="{F5CC4874-AF25-49EB-B1BB-3512766413CE}" destId="{83B4BD74-6234-423F-B92D-DE39DB2F4A4E}" srcOrd="0" destOrd="0" presId="urn:microsoft.com/office/officeart/2005/8/layout/list1#1"/>
    <dgm:cxn modelId="{200191E1-3DA8-4795-9C4E-FD68B8C8DDF5}" type="presParOf" srcId="{83B4BD74-6234-423F-B92D-DE39DB2F4A4E}" destId="{D72FED69-B7FB-43E9-A19D-30ABE27AB3DB}" srcOrd="0" destOrd="0" presId="urn:microsoft.com/office/officeart/2005/8/layout/list1#1"/>
    <dgm:cxn modelId="{2EE9B953-2C54-4E6F-94D6-4B816B8FEF5B}" type="presParOf" srcId="{83B4BD74-6234-423F-B92D-DE39DB2F4A4E}" destId="{2F9A1C09-6CF5-44E8-AF20-1B4DB4F32F3B}" srcOrd="1" destOrd="0" presId="urn:microsoft.com/office/officeart/2005/8/layout/list1#1"/>
    <dgm:cxn modelId="{5D682FE5-7351-4658-88B4-FD9F639A70D5}" type="presParOf" srcId="{F5CC4874-AF25-49EB-B1BB-3512766413CE}" destId="{7849E5D5-5B80-491D-AF1B-44E2DDAF347C}" srcOrd="1" destOrd="0" presId="urn:microsoft.com/office/officeart/2005/8/layout/list1#1"/>
    <dgm:cxn modelId="{FE74FAFB-82A6-40E9-A970-1876C3459322}" type="presParOf" srcId="{F5CC4874-AF25-49EB-B1BB-3512766413CE}" destId="{A63DD8BC-B2AE-493C-B600-D056B97A6F7E}" srcOrd="2" destOrd="0" presId="urn:microsoft.com/office/officeart/2005/8/layout/list1#1"/>
    <dgm:cxn modelId="{398CC46D-52C8-4152-B5CC-E4615CF0D6CB}" type="presParOf" srcId="{F5CC4874-AF25-49EB-B1BB-3512766413CE}" destId="{6B5864F0-ED62-4A67-86DD-56C8CA75C6B8}" srcOrd="3" destOrd="0" presId="urn:microsoft.com/office/officeart/2005/8/layout/list1#1"/>
    <dgm:cxn modelId="{C1E469E8-0BD0-414A-BC84-4643D9B8FBF0}" type="presParOf" srcId="{F5CC4874-AF25-49EB-B1BB-3512766413CE}" destId="{3B19ABB7-F189-4EA2-A6AE-26674D27E602}" srcOrd="4" destOrd="0" presId="urn:microsoft.com/office/officeart/2005/8/layout/list1#1"/>
    <dgm:cxn modelId="{382844F4-3BD8-4E33-AA75-06E3A092B6D2}" type="presParOf" srcId="{3B19ABB7-F189-4EA2-A6AE-26674D27E602}" destId="{85253056-9771-40B9-8108-7F6D2F99A663}" srcOrd="0" destOrd="0" presId="urn:microsoft.com/office/officeart/2005/8/layout/list1#1"/>
    <dgm:cxn modelId="{C779D8F5-F575-44A2-A4B2-A8FB0AFBB976}" type="presParOf" srcId="{3B19ABB7-F189-4EA2-A6AE-26674D27E602}" destId="{3756AAD3-7C8B-4F2B-B186-034DC60D2F5E}" srcOrd="1" destOrd="0" presId="urn:microsoft.com/office/officeart/2005/8/layout/list1#1"/>
    <dgm:cxn modelId="{E1FC8D1D-9E22-4B97-B1BD-7ACC0B02A1FA}" type="presParOf" srcId="{F5CC4874-AF25-49EB-B1BB-3512766413CE}" destId="{840D24B7-26A9-44B5-B743-0D892305672F}" srcOrd="5" destOrd="0" presId="urn:microsoft.com/office/officeart/2005/8/layout/list1#1"/>
    <dgm:cxn modelId="{25563CCA-90B3-4315-A72E-943D022FFD5F}" type="presParOf" srcId="{F5CC4874-AF25-49EB-B1BB-3512766413CE}" destId="{9FC327CC-DBC5-416F-91DD-C42015C05744}" srcOrd="6" destOrd="0" presId="urn:microsoft.com/office/officeart/2005/8/layout/list1#1"/>
    <dgm:cxn modelId="{1C6AF4EA-B827-462F-A804-52EBF93D8232}" type="presParOf" srcId="{F5CC4874-AF25-49EB-B1BB-3512766413CE}" destId="{58182A06-9F6D-43FA-8478-F77F381B4D6E}" srcOrd="7" destOrd="0" presId="urn:microsoft.com/office/officeart/2005/8/layout/list1#1"/>
    <dgm:cxn modelId="{5540ACAB-82CB-485C-921B-89FCAC53AB74}" type="presParOf" srcId="{F5CC4874-AF25-49EB-B1BB-3512766413CE}" destId="{A3F3C2DE-66A7-4149-A6B6-FB9E541F8C85}" srcOrd="8" destOrd="0" presId="urn:microsoft.com/office/officeart/2005/8/layout/list1#1"/>
    <dgm:cxn modelId="{EEA37D12-298E-4A60-A81A-CF30FEE37697}" type="presParOf" srcId="{A3F3C2DE-66A7-4149-A6B6-FB9E541F8C85}" destId="{5F519B90-4E78-4A79-8C50-E076F2258CEE}" srcOrd="0" destOrd="0" presId="urn:microsoft.com/office/officeart/2005/8/layout/list1#1"/>
    <dgm:cxn modelId="{4897C204-4076-46E9-B5B9-04B94780E31D}" type="presParOf" srcId="{A3F3C2DE-66A7-4149-A6B6-FB9E541F8C85}" destId="{9CC514D0-54F2-41EC-BEB9-C5413224BDC3}" srcOrd="1" destOrd="0" presId="urn:microsoft.com/office/officeart/2005/8/layout/list1#1"/>
    <dgm:cxn modelId="{98E1A228-9040-4308-BFE5-2BF478DCA54A}" type="presParOf" srcId="{F5CC4874-AF25-49EB-B1BB-3512766413CE}" destId="{4FEA7D6D-D914-48F3-A251-871F3408685A}" srcOrd="9" destOrd="0" presId="urn:microsoft.com/office/officeart/2005/8/layout/list1#1"/>
    <dgm:cxn modelId="{42983783-8621-4E55-A188-8E49BC238E51}" type="presParOf" srcId="{F5CC4874-AF25-49EB-B1BB-3512766413CE}" destId="{DD7A8997-838C-472C-BEA1-141DE79DAE82}" srcOrd="10" destOrd="0" presId="urn:microsoft.com/office/officeart/2005/8/layout/list1#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834FE88-8DD5-4B97-857E-2CB9FFDFC31A}" type="doc">
      <dgm:prSet loTypeId="urn:microsoft.com/office/officeart/2005/8/layout/hProcess4#1" loCatId="process" qsTypeId="urn:microsoft.com/office/officeart/2005/8/quickstyle/3d2" qsCatId="3D" csTypeId="urn:microsoft.com/office/officeart/2005/8/colors/accent1_2" csCatId="accent1" phldr="1"/>
      <dgm:spPr/>
      <dgm:t>
        <a:bodyPr/>
        <a:lstStyle/>
        <a:p>
          <a:endParaRPr lang="en-IN"/>
        </a:p>
      </dgm:t>
    </dgm:pt>
    <dgm:pt modelId="{4A7318E8-4B00-4188-9916-BFDD72096129}">
      <dgm:prSet phldrT="[Text]"/>
      <dgm:spPr/>
      <dgm:t>
        <a:bodyPr/>
        <a:lstStyle/>
        <a:p>
          <a:pPr algn="ctr"/>
          <a:r>
            <a:rPr lang="en-IN">
              <a:latin typeface="Times New Roman" pitchFamily="18" charset="0"/>
              <a:cs typeface="Times New Roman" pitchFamily="18" charset="0"/>
            </a:rPr>
            <a:t>Ultrasonicate process</a:t>
          </a:r>
        </a:p>
      </dgm:t>
    </dgm:pt>
    <dgm:pt modelId="{AD013C2F-EE6B-4A57-A452-5404330F8F1D}" type="parTrans" cxnId="{37A59187-0A70-45C0-A35D-3D7074A4D47B}">
      <dgm:prSet/>
      <dgm:spPr/>
      <dgm:t>
        <a:bodyPr/>
        <a:lstStyle/>
        <a:p>
          <a:pPr algn="ctr"/>
          <a:endParaRPr lang="en-IN"/>
        </a:p>
      </dgm:t>
    </dgm:pt>
    <dgm:pt modelId="{664191F7-42DF-43BD-8B4D-D3F9552D3B1F}" type="sibTrans" cxnId="{37A59187-0A70-45C0-A35D-3D7074A4D47B}">
      <dgm:prSet/>
      <dgm:spPr/>
      <dgm:t>
        <a:bodyPr/>
        <a:lstStyle/>
        <a:p>
          <a:pPr algn="ctr"/>
          <a:endParaRPr lang="en-IN">
            <a:latin typeface="Times New Roman" pitchFamily="18" charset="0"/>
            <a:cs typeface="Times New Roman" pitchFamily="18" charset="0"/>
          </a:endParaRPr>
        </a:p>
      </dgm:t>
    </dgm:pt>
    <dgm:pt modelId="{D0436397-3CB2-41E9-81D3-3444927769B2}">
      <dgm:prSet phldrT="[Text]"/>
      <dgm:spPr/>
      <dgm:t>
        <a:bodyPr/>
        <a:lstStyle/>
        <a:p>
          <a:pPr algn="ctr"/>
          <a:r>
            <a:rPr lang="en-IN">
              <a:latin typeface="Times New Roman" pitchFamily="18" charset="0"/>
              <a:cs typeface="Times New Roman" pitchFamily="18" charset="0"/>
            </a:rPr>
            <a:t>Firstly keep the temperature of the solution at 60</a:t>
          </a:r>
          <a:r>
            <a:rPr lang="en-IN">
              <a:latin typeface="Times New Roman" pitchFamily="18" charset="0"/>
              <a:ea typeface="Cambria"/>
              <a:cs typeface="Times New Roman" pitchFamily="18" charset="0"/>
            </a:rPr>
            <a:t>°C before sonication process.</a:t>
          </a:r>
          <a:endParaRPr lang="en-IN">
            <a:latin typeface="Times New Roman" pitchFamily="18" charset="0"/>
            <a:cs typeface="Times New Roman" pitchFamily="18" charset="0"/>
          </a:endParaRPr>
        </a:p>
      </dgm:t>
    </dgm:pt>
    <dgm:pt modelId="{25F92214-953C-4AB4-88A1-69C7F569B157}" type="parTrans" cxnId="{9F0E8E82-8B27-42F7-B89E-9BEE68297ECC}">
      <dgm:prSet/>
      <dgm:spPr/>
      <dgm:t>
        <a:bodyPr/>
        <a:lstStyle/>
        <a:p>
          <a:pPr algn="ctr"/>
          <a:endParaRPr lang="en-IN"/>
        </a:p>
      </dgm:t>
    </dgm:pt>
    <dgm:pt modelId="{547953EF-1450-4EC0-A3A0-BD1C486F55C6}" type="sibTrans" cxnId="{9F0E8E82-8B27-42F7-B89E-9BEE68297ECC}">
      <dgm:prSet/>
      <dgm:spPr/>
      <dgm:t>
        <a:bodyPr/>
        <a:lstStyle/>
        <a:p>
          <a:pPr algn="ctr"/>
          <a:endParaRPr lang="en-IN"/>
        </a:p>
      </dgm:t>
    </dgm:pt>
    <dgm:pt modelId="{D303942E-D600-41D5-9925-600085C684A5}">
      <dgm:prSet phldrT="[Text]"/>
      <dgm:spPr/>
      <dgm:t>
        <a:bodyPr/>
        <a:lstStyle/>
        <a:p>
          <a:pPr algn="ctr"/>
          <a:r>
            <a:rPr lang="en-IN">
              <a:latin typeface="Times New Roman" pitchFamily="18" charset="0"/>
              <a:cs typeface="Times New Roman" pitchFamily="18" charset="0"/>
            </a:rPr>
            <a:t>Then ultrasonicate the solution  for 30minutes.</a:t>
          </a:r>
        </a:p>
      </dgm:t>
    </dgm:pt>
    <dgm:pt modelId="{17AFF354-BA9D-4363-A7BC-6576DA3144BD}" type="parTrans" cxnId="{00444A17-1931-4AB9-8A74-E09C679EA418}">
      <dgm:prSet/>
      <dgm:spPr/>
      <dgm:t>
        <a:bodyPr/>
        <a:lstStyle/>
        <a:p>
          <a:pPr algn="ctr"/>
          <a:endParaRPr lang="en-IN"/>
        </a:p>
      </dgm:t>
    </dgm:pt>
    <dgm:pt modelId="{6AA6128B-EEBF-4384-8569-74992ACFB9AA}" type="sibTrans" cxnId="{00444A17-1931-4AB9-8A74-E09C679EA418}">
      <dgm:prSet/>
      <dgm:spPr/>
      <dgm:t>
        <a:bodyPr/>
        <a:lstStyle/>
        <a:p>
          <a:pPr algn="ctr"/>
          <a:endParaRPr lang="en-IN"/>
        </a:p>
      </dgm:t>
    </dgm:pt>
    <dgm:pt modelId="{0F0AC6AB-C7F7-4124-9AA4-A49B729896BE}">
      <dgm:prSet phldrT="[Text]"/>
      <dgm:spPr/>
      <dgm:t>
        <a:bodyPr/>
        <a:lstStyle/>
        <a:p>
          <a:pPr algn="ctr"/>
          <a:r>
            <a:rPr lang="en-IN">
              <a:latin typeface="Times New Roman" pitchFamily="18" charset="0"/>
              <a:cs typeface="Times New Roman" pitchFamily="18" charset="0"/>
            </a:rPr>
            <a:t>Cation </a:t>
          </a:r>
        </a:p>
      </dgm:t>
    </dgm:pt>
    <dgm:pt modelId="{2121504D-8F68-4E5B-A61E-52870E91F577}" type="parTrans" cxnId="{DAD65A80-11BC-4463-AF5F-6991D1F5CBFE}">
      <dgm:prSet/>
      <dgm:spPr/>
      <dgm:t>
        <a:bodyPr/>
        <a:lstStyle/>
        <a:p>
          <a:pPr algn="ctr"/>
          <a:endParaRPr lang="en-IN"/>
        </a:p>
      </dgm:t>
    </dgm:pt>
    <dgm:pt modelId="{16B02C79-902E-4F3D-969B-FF2282CBBB75}" type="sibTrans" cxnId="{DAD65A80-11BC-4463-AF5F-6991D1F5CBFE}">
      <dgm:prSet/>
      <dgm:spPr/>
      <dgm:t>
        <a:bodyPr/>
        <a:lstStyle/>
        <a:p>
          <a:pPr algn="ctr"/>
          <a:endParaRPr lang="en-IN">
            <a:latin typeface="Times New Roman" pitchFamily="18" charset="0"/>
            <a:cs typeface="Times New Roman" pitchFamily="18" charset="0"/>
          </a:endParaRPr>
        </a:p>
      </dgm:t>
    </dgm:pt>
    <dgm:pt modelId="{A618A563-D132-43E7-BBA2-A549EC9ED9E3}">
      <dgm:prSet phldrT="[Text]"/>
      <dgm:spPr/>
      <dgm:t>
        <a:bodyPr/>
        <a:lstStyle/>
        <a:p>
          <a:pPr algn="ctr"/>
          <a:r>
            <a:rPr lang="en-IN">
              <a:latin typeface="Times New Roman" pitchFamily="18" charset="0"/>
              <a:cs typeface="Times New Roman" pitchFamily="18" charset="0"/>
            </a:rPr>
            <a:t>0.1M Potassium pyroantimonate act as a cation in the synthesis of IER</a:t>
          </a:r>
        </a:p>
      </dgm:t>
    </dgm:pt>
    <dgm:pt modelId="{ED975203-2D30-41CC-8557-3A913ED22A77}" type="parTrans" cxnId="{9C8C6542-2E7F-42B0-901B-F0274C0226B4}">
      <dgm:prSet/>
      <dgm:spPr/>
      <dgm:t>
        <a:bodyPr/>
        <a:lstStyle/>
        <a:p>
          <a:pPr algn="ctr"/>
          <a:endParaRPr lang="en-IN"/>
        </a:p>
      </dgm:t>
    </dgm:pt>
    <dgm:pt modelId="{16287318-984F-4967-93EC-2EC89DD49700}" type="sibTrans" cxnId="{9C8C6542-2E7F-42B0-901B-F0274C0226B4}">
      <dgm:prSet/>
      <dgm:spPr/>
      <dgm:t>
        <a:bodyPr/>
        <a:lstStyle/>
        <a:p>
          <a:pPr algn="ctr"/>
          <a:endParaRPr lang="en-IN"/>
        </a:p>
      </dgm:t>
    </dgm:pt>
    <dgm:pt modelId="{8F0DDEFE-A3D0-41F3-B0D8-0856129F32F6}">
      <dgm:prSet phldrT="[Text]"/>
      <dgm:spPr/>
      <dgm:t>
        <a:bodyPr/>
        <a:lstStyle/>
        <a:p>
          <a:pPr algn="ctr"/>
          <a:r>
            <a:rPr lang="en-IN">
              <a:latin typeface="Times New Roman" pitchFamily="18" charset="0"/>
              <a:cs typeface="Times New Roman" pitchFamily="18" charset="0"/>
            </a:rPr>
            <a:t>Now, keep the temperature of  the cationic solution  60</a:t>
          </a:r>
          <a:r>
            <a:rPr lang="en-IN">
              <a:latin typeface="Times New Roman" pitchFamily="18" charset="0"/>
              <a:ea typeface="Cambria"/>
              <a:cs typeface="Times New Roman" pitchFamily="18" charset="0"/>
            </a:rPr>
            <a:t>°C  at the time of synthesis of IER</a:t>
          </a:r>
          <a:endParaRPr lang="en-IN">
            <a:latin typeface="Times New Roman" pitchFamily="18" charset="0"/>
            <a:cs typeface="Times New Roman" pitchFamily="18" charset="0"/>
          </a:endParaRPr>
        </a:p>
      </dgm:t>
    </dgm:pt>
    <dgm:pt modelId="{FA47E495-4951-4D68-AD1B-C550C41F4280}" type="parTrans" cxnId="{DE189035-81FE-492F-ACCA-335F48A92BCB}">
      <dgm:prSet/>
      <dgm:spPr/>
      <dgm:t>
        <a:bodyPr/>
        <a:lstStyle/>
        <a:p>
          <a:pPr algn="ctr"/>
          <a:endParaRPr lang="en-IN"/>
        </a:p>
      </dgm:t>
    </dgm:pt>
    <dgm:pt modelId="{87B27306-FF99-4BD1-8728-5EBCBED5861C}" type="sibTrans" cxnId="{DE189035-81FE-492F-ACCA-335F48A92BCB}">
      <dgm:prSet/>
      <dgm:spPr/>
      <dgm:t>
        <a:bodyPr/>
        <a:lstStyle/>
        <a:p>
          <a:pPr algn="ctr"/>
          <a:endParaRPr lang="en-IN"/>
        </a:p>
      </dgm:t>
    </dgm:pt>
    <dgm:pt modelId="{205FB5F5-8841-445B-BBF3-1766C84A5E3A}">
      <dgm:prSet phldrT="[Text]"/>
      <dgm:spPr/>
      <dgm:t>
        <a:bodyPr/>
        <a:lstStyle/>
        <a:p>
          <a:pPr algn="ctr"/>
          <a:r>
            <a:rPr lang="en-IN">
              <a:latin typeface="Times New Roman" pitchFamily="18" charset="0"/>
              <a:cs typeface="Times New Roman" pitchFamily="18" charset="0"/>
            </a:rPr>
            <a:t>Anion</a:t>
          </a:r>
        </a:p>
      </dgm:t>
    </dgm:pt>
    <dgm:pt modelId="{73978D27-4F5B-47B6-BB54-1182DBE66142}" type="parTrans" cxnId="{9E52ACAD-5420-4930-9DB9-13E711C1D513}">
      <dgm:prSet/>
      <dgm:spPr/>
      <dgm:t>
        <a:bodyPr/>
        <a:lstStyle/>
        <a:p>
          <a:pPr algn="ctr"/>
          <a:endParaRPr lang="en-IN"/>
        </a:p>
      </dgm:t>
    </dgm:pt>
    <dgm:pt modelId="{4BF71718-ED06-4DF6-B209-5A8D926E7B7A}" type="sibTrans" cxnId="{9E52ACAD-5420-4930-9DB9-13E711C1D513}">
      <dgm:prSet/>
      <dgm:spPr/>
      <dgm:t>
        <a:bodyPr/>
        <a:lstStyle/>
        <a:p>
          <a:pPr algn="ctr"/>
          <a:endParaRPr lang="en-IN"/>
        </a:p>
      </dgm:t>
    </dgm:pt>
    <dgm:pt modelId="{3BAC3A76-74BB-4C0A-B6D1-A4910BE9558F}">
      <dgm:prSet phldrT="[Text]"/>
      <dgm:spPr/>
      <dgm:t>
        <a:bodyPr/>
        <a:lstStyle/>
        <a:p>
          <a:pPr algn="ctr"/>
          <a:r>
            <a:rPr lang="en-IN">
              <a:latin typeface="Times New Roman" pitchFamily="18" charset="0"/>
              <a:cs typeface="Times New Roman" pitchFamily="18" charset="0"/>
            </a:rPr>
            <a:t>0.1M  Zr3(PO4)2 solution act as a anion inthe synthesis of IER</a:t>
          </a:r>
        </a:p>
      </dgm:t>
    </dgm:pt>
    <dgm:pt modelId="{795ABE2E-2416-40DC-BD68-94A584020E02}" type="parTrans" cxnId="{DF4EEB4B-CA89-4807-BEBA-EEF29C036D07}">
      <dgm:prSet/>
      <dgm:spPr/>
      <dgm:t>
        <a:bodyPr/>
        <a:lstStyle/>
        <a:p>
          <a:pPr algn="ctr"/>
          <a:endParaRPr lang="en-IN"/>
        </a:p>
      </dgm:t>
    </dgm:pt>
    <dgm:pt modelId="{EFCFC862-7442-4B4D-96B7-5BB48EBDF97F}" type="sibTrans" cxnId="{DF4EEB4B-CA89-4807-BEBA-EEF29C036D07}">
      <dgm:prSet/>
      <dgm:spPr/>
      <dgm:t>
        <a:bodyPr/>
        <a:lstStyle/>
        <a:p>
          <a:pPr algn="ctr"/>
          <a:endParaRPr lang="en-IN"/>
        </a:p>
      </dgm:t>
    </dgm:pt>
    <dgm:pt modelId="{D9A615DC-4CED-47C6-9BF5-2F9C32714C6C}">
      <dgm:prSet phldrT="[Text]"/>
      <dgm:spPr/>
      <dgm:t>
        <a:bodyPr/>
        <a:lstStyle/>
        <a:p>
          <a:pPr algn="ctr"/>
          <a:r>
            <a:rPr lang="en-IN">
              <a:latin typeface="Times New Roman" pitchFamily="18" charset="0"/>
              <a:cs typeface="Times New Roman" pitchFamily="18" charset="0"/>
            </a:rPr>
            <a:t>Now, keep the temperature of  the anionic solution  60</a:t>
          </a:r>
          <a:r>
            <a:rPr lang="en-IN">
              <a:latin typeface="Times New Roman" pitchFamily="18" charset="0"/>
              <a:ea typeface="Cambria"/>
              <a:cs typeface="Times New Roman" pitchFamily="18" charset="0"/>
            </a:rPr>
            <a:t>°C  at the time of synthesis of IER</a:t>
          </a:r>
          <a:endParaRPr lang="en-IN">
            <a:latin typeface="Times New Roman" pitchFamily="18" charset="0"/>
            <a:cs typeface="Times New Roman" pitchFamily="18" charset="0"/>
          </a:endParaRPr>
        </a:p>
      </dgm:t>
    </dgm:pt>
    <dgm:pt modelId="{B974C858-6D56-4931-AE6E-69A16D7A8684}" type="parTrans" cxnId="{DFDDFD41-9D84-4B12-A477-9C6CA078C01B}">
      <dgm:prSet/>
      <dgm:spPr/>
      <dgm:t>
        <a:bodyPr/>
        <a:lstStyle/>
        <a:p>
          <a:pPr algn="ctr"/>
          <a:endParaRPr lang="en-IN"/>
        </a:p>
      </dgm:t>
    </dgm:pt>
    <dgm:pt modelId="{4D7664A6-C720-45EA-B7F6-1598DD09534C}" type="sibTrans" cxnId="{DFDDFD41-9D84-4B12-A477-9C6CA078C01B}">
      <dgm:prSet/>
      <dgm:spPr/>
      <dgm:t>
        <a:bodyPr/>
        <a:lstStyle/>
        <a:p>
          <a:pPr algn="ctr"/>
          <a:endParaRPr lang="en-IN"/>
        </a:p>
      </dgm:t>
    </dgm:pt>
    <dgm:pt modelId="{1089FCA8-7FC7-445B-8F10-572D38E5C200}" type="pres">
      <dgm:prSet presAssocID="{F834FE88-8DD5-4B97-857E-2CB9FFDFC31A}" presName="Name0" presStyleCnt="0">
        <dgm:presLayoutVars>
          <dgm:dir/>
          <dgm:animLvl val="lvl"/>
          <dgm:resizeHandles val="exact"/>
        </dgm:presLayoutVars>
      </dgm:prSet>
      <dgm:spPr/>
    </dgm:pt>
    <dgm:pt modelId="{BE47F332-D0E1-4AA0-A4C4-48454229AB98}" type="pres">
      <dgm:prSet presAssocID="{F834FE88-8DD5-4B97-857E-2CB9FFDFC31A}" presName="tSp" presStyleCnt="0"/>
      <dgm:spPr/>
    </dgm:pt>
    <dgm:pt modelId="{71C86137-94D0-4E90-B8C3-5D0B68413715}" type="pres">
      <dgm:prSet presAssocID="{F834FE88-8DD5-4B97-857E-2CB9FFDFC31A}" presName="bSp" presStyleCnt="0"/>
      <dgm:spPr/>
    </dgm:pt>
    <dgm:pt modelId="{F14EC554-C92C-4152-A67E-8CCB9E3ECDDD}" type="pres">
      <dgm:prSet presAssocID="{F834FE88-8DD5-4B97-857E-2CB9FFDFC31A}" presName="process" presStyleCnt="0"/>
      <dgm:spPr/>
    </dgm:pt>
    <dgm:pt modelId="{28CEEC4A-FDF9-497D-87CC-CB3AA6E91F63}" type="pres">
      <dgm:prSet presAssocID="{4A7318E8-4B00-4188-9916-BFDD72096129}" presName="composite1" presStyleCnt="0"/>
      <dgm:spPr/>
    </dgm:pt>
    <dgm:pt modelId="{409F8BBE-6C73-4042-9BF2-2750ACDFF02A}" type="pres">
      <dgm:prSet presAssocID="{4A7318E8-4B00-4188-9916-BFDD72096129}" presName="dummyNode1" presStyleLbl="node1" presStyleIdx="0" presStyleCnt="3"/>
      <dgm:spPr/>
    </dgm:pt>
    <dgm:pt modelId="{7ACE3F71-A140-489E-8629-CE98C69E16EE}" type="pres">
      <dgm:prSet presAssocID="{4A7318E8-4B00-4188-9916-BFDD72096129}" presName="childNode1" presStyleLbl="bgAcc1" presStyleIdx="0" presStyleCnt="3">
        <dgm:presLayoutVars>
          <dgm:bulletEnabled val="1"/>
        </dgm:presLayoutVars>
      </dgm:prSet>
      <dgm:spPr/>
    </dgm:pt>
    <dgm:pt modelId="{78BF993B-B0AB-474A-861B-0CD2460C12BB}" type="pres">
      <dgm:prSet presAssocID="{4A7318E8-4B00-4188-9916-BFDD72096129}" presName="childNode1tx" presStyleLbl="bgAcc1" presStyleIdx="0" presStyleCnt="3">
        <dgm:presLayoutVars>
          <dgm:bulletEnabled val="1"/>
        </dgm:presLayoutVars>
      </dgm:prSet>
      <dgm:spPr/>
    </dgm:pt>
    <dgm:pt modelId="{98B170D0-F378-42C3-AFBF-3E5FCEF86952}" type="pres">
      <dgm:prSet presAssocID="{4A7318E8-4B00-4188-9916-BFDD72096129}" presName="parentNode1" presStyleLbl="node1" presStyleIdx="0" presStyleCnt="3">
        <dgm:presLayoutVars>
          <dgm:chMax val="1"/>
          <dgm:bulletEnabled val="1"/>
        </dgm:presLayoutVars>
      </dgm:prSet>
      <dgm:spPr/>
    </dgm:pt>
    <dgm:pt modelId="{3E2593AD-0087-4CE0-A4E1-B4EDA0B00674}" type="pres">
      <dgm:prSet presAssocID="{4A7318E8-4B00-4188-9916-BFDD72096129}" presName="connSite1" presStyleCnt="0"/>
      <dgm:spPr/>
    </dgm:pt>
    <dgm:pt modelId="{CA9D8154-327A-4F6D-B01D-E60C6AD65762}" type="pres">
      <dgm:prSet presAssocID="{664191F7-42DF-43BD-8B4D-D3F9552D3B1F}" presName="Name9" presStyleLbl="sibTrans2D1" presStyleIdx="0" presStyleCnt="2"/>
      <dgm:spPr/>
    </dgm:pt>
    <dgm:pt modelId="{9C6ABF78-D21A-41A5-B5C0-21896CCAA9B9}" type="pres">
      <dgm:prSet presAssocID="{0F0AC6AB-C7F7-4124-9AA4-A49B729896BE}" presName="composite2" presStyleCnt="0"/>
      <dgm:spPr/>
    </dgm:pt>
    <dgm:pt modelId="{BB30C553-C16E-42F8-8CF9-99A5364FB61E}" type="pres">
      <dgm:prSet presAssocID="{0F0AC6AB-C7F7-4124-9AA4-A49B729896BE}" presName="dummyNode2" presStyleLbl="node1" presStyleIdx="0" presStyleCnt="3"/>
      <dgm:spPr/>
    </dgm:pt>
    <dgm:pt modelId="{F3A94D17-99FD-4707-8E67-91D9EF503D62}" type="pres">
      <dgm:prSet presAssocID="{0F0AC6AB-C7F7-4124-9AA4-A49B729896BE}" presName="childNode2" presStyleLbl="bgAcc1" presStyleIdx="1" presStyleCnt="3">
        <dgm:presLayoutVars>
          <dgm:bulletEnabled val="1"/>
        </dgm:presLayoutVars>
      </dgm:prSet>
      <dgm:spPr/>
    </dgm:pt>
    <dgm:pt modelId="{38AB317F-8CC0-472F-8949-915AA2A8BF34}" type="pres">
      <dgm:prSet presAssocID="{0F0AC6AB-C7F7-4124-9AA4-A49B729896BE}" presName="childNode2tx" presStyleLbl="bgAcc1" presStyleIdx="1" presStyleCnt="3">
        <dgm:presLayoutVars>
          <dgm:bulletEnabled val="1"/>
        </dgm:presLayoutVars>
      </dgm:prSet>
      <dgm:spPr/>
    </dgm:pt>
    <dgm:pt modelId="{1A5B6A9E-FFF3-4859-9B9F-54A1AE97DAA7}" type="pres">
      <dgm:prSet presAssocID="{0F0AC6AB-C7F7-4124-9AA4-A49B729896BE}" presName="parentNode2" presStyleLbl="node1" presStyleIdx="1" presStyleCnt="3">
        <dgm:presLayoutVars>
          <dgm:chMax val="0"/>
          <dgm:bulletEnabled val="1"/>
        </dgm:presLayoutVars>
      </dgm:prSet>
      <dgm:spPr/>
    </dgm:pt>
    <dgm:pt modelId="{8CC39AEE-D538-4A4E-BD56-CED564E3348B}" type="pres">
      <dgm:prSet presAssocID="{0F0AC6AB-C7F7-4124-9AA4-A49B729896BE}" presName="connSite2" presStyleCnt="0"/>
      <dgm:spPr/>
    </dgm:pt>
    <dgm:pt modelId="{8687A06A-488F-438D-AA6A-C8AA373767A1}" type="pres">
      <dgm:prSet presAssocID="{16B02C79-902E-4F3D-969B-FF2282CBBB75}" presName="Name18" presStyleLbl="sibTrans2D1" presStyleIdx="1" presStyleCnt="2"/>
      <dgm:spPr/>
    </dgm:pt>
    <dgm:pt modelId="{830E5815-A635-4235-B6B6-49D90462A3E5}" type="pres">
      <dgm:prSet presAssocID="{205FB5F5-8841-445B-BBF3-1766C84A5E3A}" presName="composite1" presStyleCnt="0"/>
      <dgm:spPr/>
    </dgm:pt>
    <dgm:pt modelId="{40EF3C09-A6CC-4E76-8C0D-60FB3BD4D54E}" type="pres">
      <dgm:prSet presAssocID="{205FB5F5-8841-445B-BBF3-1766C84A5E3A}" presName="dummyNode1" presStyleLbl="node1" presStyleIdx="1" presStyleCnt="3"/>
      <dgm:spPr/>
    </dgm:pt>
    <dgm:pt modelId="{8A3D780B-3B7C-4167-8CCA-D80A76DD93B9}" type="pres">
      <dgm:prSet presAssocID="{205FB5F5-8841-445B-BBF3-1766C84A5E3A}" presName="childNode1" presStyleLbl="bgAcc1" presStyleIdx="2" presStyleCnt="3">
        <dgm:presLayoutVars>
          <dgm:bulletEnabled val="1"/>
        </dgm:presLayoutVars>
      </dgm:prSet>
      <dgm:spPr/>
    </dgm:pt>
    <dgm:pt modelId="{5958FF6C-5614-4C76-84DA-18A6355835FF}" type="pres">
      <dgm:prSet presAssocID="{205FB5F5-8841-445B-BBF3-1766C84A5E3A}" presName="childNode1tx" presStyleLbl="bgAcc1" presStyleIdx="2" presStyleCnt="3">
        <dgm:presLayoutVars>
          <dgm:bulletEnabled val="1"/>
        </dgm:presLayoutVars>
      </dgm:prSet>
      <dgm:spPr/>
    </dgm:pt>
    <dgm:pt modelId="{CC8035AA-621A-4606-BC3D-63137C450A3B}" type="pres">
      <dgm:prSet presAssocID="{205FB5F5-8841-445B-BBF3-1766C84A5E3A}" presName="parentNode1" presStyleLbl="node1" presStyleIdx="2" presStyleCnt="3">
        <dgm:presLayoutVars>
          <dgm:chMax val="1"/>
          <dgm:bulletEnabled val="1"/>
        </dgm:presLayoutVars>
      </dgm:prSet>
      <dgm:spPr/>
    </dgm:pt>
    <dgm:pt modelId="{D2E5DA35-33F6-4B16-9631-C05E5141DDF9}" type="pres">
      <dgm:prSet presAssocID="{205FB5F5-8841-445B-BBF3-1766C84A5E3A}" presName="connSite1" presStyleCnt="0"/>
      <dgm:spPr/>
    </dgm:pt>
  </dgm:ptLst>
  <dgm:cxnLst>
    <dgm:cxn modelId="{EBE0BE02-2FC2-46BD-83D2-66F2ED582754}" type="presOf" srcId="{664191F7-42DF-43BD-8B4D-D3F9552D3B1F}" destId="{CA9D8154-327A-4F6D-B01D-E60C6AD65762}" srcOrd="0" destOrd="0" presId="urn:microsoft.com/office/officeart/2005/8/layout/hProcess4#1"/>
    <dgm:cxn modelId="{DC5DAC06-C846-438A-8D48-B1B0186EF789}" type="presOf" srcId="{F834FE88-8DD5-4B97-857E-2CB9FFDFC31A}" destId="{1089FCA8-7FC7-445B-8F10-572D38E5C200}" srcOrd="0" destOrd="0" presId="urn:microsoft.com/office/officeart/2005/8/layout/hProcess4#1"/>
    <dgm:cxn modelId="{00444A17-1931-4AB9-8A74-E09C679EA418}" srcId="{4A7318E8-4B00-4188-9916-BFDD72096129}" destId="{D303942E-D600-41D5-9925-600085C684A5}" srcOrd="1" destOrd="0" parTransId="{17AFF354-BA9D-4363-A7BC-6576DA3144BD}" sibTransId="{6AA6128B-EEBF-4384-8569-74992ACFB9AA}"/>
    <dgm:cxn modelId="{DE189035-81FE-492F-ACCA-335F48A92BCB}" srcId="{0F0AC6AB-C7F7-4124-9AA4-A49B729896BE}" destId="{8F0DDEFE-A3D0-41F3-B0D8-0856129F32F6}" srcOrd="1" destOrd="0" parTransId="{FA47E495-4951-4D68-AD1B-C550C41F4280}" sibTransId="{87B27306-FF99-4BD1-8728-5EBCBED5861C}"/>
    <dgm:cxn modelId="{DD15993B-D335-4FCB-837A-D43A87DAF436}" type="presOf" srcId="{A618A563-D132-43E7-BBA2-A549EC9ED9E3}" destId="{F3A94D17-99FD-4707-8E67-91D9EF503D62}" srcOrd="0" destOrd="0" presId="urn:microsoft.com/office/officeart/2005/8/layout/hProcess4#1"/>
    <dgm:cxn modelId="{49D98C3F-D95A-47D0-A0AA-5E1EAD204D7A}" type="presOf" srcId="{D303942E-D600-41D5-9925-600085C684A5}" destId="{78BF993B-B0AB-474A-861B-0CD2460C12BB}" srcOrd="1" destOrd="1" presId="urn:microsoft.com/office/officeart/2005/8/layout/hProcess4#1"/>
    <dgm:cxn modelId="{DFDDFD41-9D84-4B12-A477-9C6CA078C01B}" srcId="{205FB5F5-8841-445B-BBF3-1766C84A5E3A}" destId="{D9A615DC-4CED-47C6-9BF5-2F9C32714C6C}" srcOrd="1" destOrd="0" parTransId="{B974C858-6D56-4931-AE6E-69A16D7A8684}" sibTransId="{4D7664A6-C720-45EA-B7F6-1598DD09534C}"/>
    <dgm:cxn modelId="{9C8C6542-2E7F-42B0-901B-F0274C0226B4}" srcId="{0F0AC6AB-C7F7-4124-9AA4-A49B729896BE}" destId="{A618A563-D132-43E7-BBA2-A549EC9ED9E3}" srcOrd="0" destOrd="0" parTransId="{ED975203-2D30-41CC-8557-3A913ED22A77}" sibTransId="{16287318-984F-4967-93EC-2EC89DD49700}"/>
    <dgm:cxn modelId="{753A7944-5BA7-482A-9CAC-D7493C2398AA}" type="presOf" srcId="{8F0DDEFE-A3D0-41F3-B0D8-0856129F32F6}" destId="{F3A94D17-99FD-4707-8E67-91D9EF503D62}" srcOrd="0" destOrd="1" presId="urn:microsoft.com/office/officeart/2005/8/layout/hProcess4#1"/>
    <dgm:cxn modelId="{97EC9265-6FBB-4F6B-9376-B8E8B1061E75}" type="presOf" srcId="{D9A615DC-4CED-47C6-9BF5-2F9C32714C6C}" destId="{5958FF6C-5614-4C76-84DA-18A6355835FF}" srcOrd="1" destOrd="1" presId="urn:microsoft.com/office/officeart/2005/8/layout/hProcess4#1"/>
    <dgm:cxn modelId="{72CB0846-0B7C-46CE-83D0-FE5D6DD8568E}" type="presOf" srcId="{D0436397-3CB2-41E9-81D3-3444927769B2}" destId="{78BF993B-B0AB-474A-861B-0CD2460C12BB}" srcOrd="1" destOrd="0" presId="urn:microsoft.com/office/officeart/2005/8/layout/hProcess4#1"/>
    <dgm:cxn modelId="{DF4EEB4B-CA89-4807-BEBA-EEF29C036D07}" srcId="{205FB5F5-8841-445B-BBF3-1766C84A5E3A}" destId="{3BAC3A76-74BB-4C0A-B6D1-A4910BE9558F}" srcOrd="0" destOrd="0" parTransId="{795ABE2E-2416-40DC-BD68-94A584020E02}" sibTransId="{EFCFC862-7442-4B4D-96B7-5BB48EBDF97F}"/>
    <dgm:cxn modelId="{1575334F-33C5-4B09-8EC0-F40B6FBFE97A}" type="presOf" srcId="{D303942E-D600-41D5-9925-600085C684A5}" destId="{7ACE3F71-A140-489E-8629-CE98C69E16EE}" srcOrd="0" destOrd="1" presId="urn:microsoft.com/office/officeart/2005/8/layout/hProcess4#1"/>
    <dgm:cxn modelId="{BA97C04F-4269-4E85-85A1-5E1441000B6F}" type="presOf" srcId="{16B02C79-902E-4F3D-969B-FF2282CBBB75}" destId="{8687A06A-488F-438D-AA6A-C8AA373767A1}" srcOrd="0" destOrd="0" presId="urn:microsoft.com/office/officeart/2005/8/layout/hProcess4#1"/>
    <dgm:cxn modelId="{F7057C79-DD89-4101-B568-FA94F6212851}" type="presOf" srcId="{4A7318E8-4B00-4188-9916-BFDD72096129}" destId="{98B170D0-F378-42C3-AFBF-3E5FCEF86952}" srcOrd="0" destOrd="0" presId="urn:microsoft.com/office/officeart/2005/8/layout/hProcess4#1"/>
    <dgm:cxn modelId="{21E1E15A-D8A9-4E98-AC6C-6BD9CB0E6990}" type="presOf" srcId="{8F0DDEFE-A3D0-41F3-B0D8-0856129F32F6}" destId="{38AB317F-8CC0-472F-8949-915AA2A8BF34}" srcOrd="1" destOrd="1" presId="urn:microsoft.com/office/officeart/2005/8/layout/hProcess4#1"/>
    <dgm:cxn modelId="{65CE697F-E52D-4945-9EC9-5C6F8AE86EA5}" type="presOf" srcId="{205FB5F5-8841-445B-BBF3-1766C84A5E3A}" destId="{CC8035AA-621A-4606-BC3D-63137C450A3B}" srcOrd="0" destOrd="0" presId="urn:microsoft.com/office/officeart/2005/8/layout/hProcess4#1"/>
    <dgm:cxn modelId="{DAD65A80-11BC-4463-AF5F-6991D1F5CBFE}" srcId="{F834FE88-8DD5-4B97-857E-2CB9FFDFC31A}" destId="{0F0AC6AB-C7F7-4124-9AA4-A49B729896BE}" srcOrd="1" destOrd="0" parTransId="{2121504D-8F68-4E5B-A61E-52870E91F577}" sibTransId="{16B02C79-902E-4F3D-969B-FF2282CBBB75}"/>
    <dgm:cxn modelId="{9F0E8E82-8B27-42F7-B89E-9BEE68297ECC}" srcId="{4A7318E8-4B00-4188-9916-BFDD72096129}" destId="{D0436397-3CB2-41E9-81D3-3444927769B2}" srcOrd="0" destOrd="0" parTransId="{25F92214-953C-4AB4-88A1-69C7F569B157}" sibTransId="{547953EF-1450-4EC0-A3A0-BD1C486F55C6}"/>
    <dgm:cxn modelId="{37A59187-0A70-45C0-A35D-3D7074A4D47B}" srcId="{F834FE88-8DD5-4B97-857E-2CB9FFDFC31A}" destId="{4A7318E8-4B00-4188-9916-BFDD72096129}" srcOrd="0" destOrd="0" parTransId="{AD013C2F-EE6B-4A57-A452-5404330F8F1D}" sibTransId="{664191F7-42DF-43BD-8B4D-D3F9552D3B1F}"/>
    <dgm:cxn modelId="{565EC68B-74D1-4EA6-AEDF-3EB2A5D264DA}" type="presOf" srcId="{D0436397-3CB2-41E9-81D3-3444927769B2}" destId="{7ACE3F71-A140-489E-8629-CE98C69E16EE}" srcOrd="0" destOrd="0" presId="urn:microsoft.com/office/officeart/2005/8/layout/hProcess4#1"/>
    <dgm:cxn modelId="{9E52ACAD-5420-4930-9DB9-13E711C1D513}" srcId="{F834FE88-8DD5-4B97-857E-2CB9FFDFC31A}" destId="{205FB5F5-8841-445B-BBF3-1766C84A5E3A}" srcOrd="2" destOrd="0" parTransId="{73978D27-4F5B-47B6-BB54-1182DBE66142}" sibTransId="{4BF71718-ED06-4DF6-B209-5A8D926E7B7A}"/>
    <dgm:cxn modelId="{D40D26B8-D43C-49C0-9E9B-FFA0CC396C06}" type="presOf" srcId="{3BAC3A76-74BB-4C0A-B6D1-A4910BE9558F}" destId="{8A3D780B-3B7C-4167-8CCA-D80A76DD93B9}" srcOrd="0" destOrd="0" presId="urn:microsoft.com/office/officeart/2005/8/layout/hProcess4#1"/>
    <dgm:cxn modelId="{A4B1C0B8-CF5A-4CE1-AFA0-28924E4077F9}" type="presOf" srcId="{0F0AC6AB-C7F7-4124-9AA4-A49B729896BE}" destId="{1A5B6A9E-FFF3-4859-9B9F-54A1AE97DAA7}" srcOrd="0" destOrd="0" presId="urn:microsoft.com/office/officeart/2005/8/layout/hProcess4#1"/>
    <dgm:cxn modelId="{375E85C4-C977-42CE-8876-18DF4389C0D6}" type="presOf" srcId="{3BAC3A76-74BB-4C0A-B6D1-A4910BE9558F}" destId="{5958FF6C-5614-4C76-84DA-18A6355835FF}" srcOrd="1" destOrd="0" presId="urn:microsoft.com/office/officeart/2005/8/layout/hProcess4#1"/>
    <dgm:cxn modelId="{9332CCC5-3D79-4469-BA98-2474A890632F}" type="presOf" srcId="{D9A615DC-4CED-47C6-9BF5-2F9C32714C6C}" destId="{8A3D780B-3B7C-4167-8CCA-D80A76DD93B9}" srcOrd="0" destOrd="1" presId="urn:microsoft.com/office/officeart/2005/8/layout/hProcess4#1"/>
    <dgm:cxn modelId="{1E37F7D7-FDAB-41D2-8973-43648D3F30DD}" type="presOf" srcId="{A618A563-D132-43E7-BBA2-A549EC9ED9E3}" destId="{38AB317F-8CC0-472F-8949-915AA2A8BF34}" srcOrd="1" destOrd="0" presId="urn:microsoft.com/office/officeart/2005/8/layout/hProcess4#1"/>
    <dgm:cxn modelId="{883D9BF0-A41D-41A7-9FED-71E27E72BD87}" type="presParOf" srcId="{1089FCA8-7FC7-445B-8F10-572D38E5C200}" destId="{BE47F332-D0E1-4AA0-A4C4-48454229AB98}" srcOrd="0" destOrd="0" presId="urn:microsoft.com/office/officeart/2005/8/layout/hProcess4#1"/>
    <dgm:cxn modelId="{00CECA05-3DD5-4F68-8971-C8F4E602FAEB}" type="presParOf" srcId="{1089FCA8-7FC7-445B-8F10-572D38E5C200}" destId="{71C86137-94D0-4E90-B8C3-5D0B68413715}" srcOrd="1" destOrd="0" presId="urn:microsoft.com/office/officeart/2005/8/layout/hProcess4#1"/>
    <dgm:cxn modelId="{23A91B1A-48C3-4D23-83D2-E3AEE8C0D2B9}" type="presParOf" srcId="{1089FCA8-7FC7-445B-8F10-572D38E5C200}" destId="{F14EC554-C92C-4152-A67E-8CCB9E3ECDDD}" srcOrd="2" destOrd="0" presId="urn:microsoft.com/office/officeart/2005/8/layout/hProcess4#1"/>
    <dgm:cxn modelId="{C21C76FD-9271-44FC-A236-59C20B847BF6}" type="presParOf" srcId="{F14EC554-C92C-4152-A67E-8CCB9E3ECDDD}" destId="{28CEEC4A-FDF9-497D-87CC-CB3AA6E91F63}" srcOrd="0" destOrd="0" presId="urn:microsoft.com/office/officeart/2005/8/layout/hProcess4#1"/>
    <dgm:cxn modelId="{0871EB78-C936-4F39-859F-8C871EF8035D}" type="presParOf" srcId="{28CEEC4A-FDF9-497D-87CC-CB3AA6E91F63}" destId="{409F8BBE-6C73-4042-9BF2-2750ACDFF02A}" srcOrd="0" destOrd="0" presId="urn:microsoft.com/office/officeart/2005/8/layout/hProcess4#1"/>
    <dgm:cxn modelId="{2ED0AD50-0E3D-4D36-9EB2-9900793CD0DD}" type="presParOf" srcId="{28CEEC4A-FDF9-497D-87CC-CB3AA6E91F63}" destId="{7ACE3F71-A140-489E-8629-CE98C69E16EE}" srcOrd="1" destOrd="0" presId="urn:microsoft.com/office/officeart/2005/8/layout/hProcess4#1"/>
    <dgm:cxn modelId="{0B175CEE-6E73-415B-BAF3-CE6515C0AAE5}" type="presParOf" srcId="{28CEEC4A-FDF9-497D-87CC-CB3AA6E91F63}" destId="{78BF993B-B0AB-474A-861B-0CD2460C12BB}" srcOrd="2" destOrd="0" presId="urn:microsoft.com/office/officeart/2005/8/layout/hProcess4#1"/>
    <dgm:cxn modelId="{C87A0CA6-620D-4443-A6FC-BA7DC164FCA5}" type="presParOf" srcId="{28CEEC4A-FDF9-497D-87CC-CB3AA6E91F63}" destId="{98B170D0-F378-42C3-AFBF-3E5FCEF86952}" srcOrd="3" destOrd="0" presId="urn:microsoft.com/office/officeart/2005/8/layout/hProcess4#1"/>
    <dgm:cxn modelId="{13B4CFB8-BECB-4D97-A350-7B9130F3C956}" type="presParOf" srcId="{28CEEC4A-FDF9-497D-87CC-CB3AA6E91F63}" destId="{3E2593AD-0087-4CE0-A4E1-B4EDA0B00674}" srcOrd="4" destOrd="0" presId="urn:microsoft.com/office/officeart/2005/8/layout/hProcess4#1"/>
    <dgm:cxn modelId="{1CB1F2DD-C99A-4889-8E2B-8AC836785701}" type="presParOf" srcId="{F14EC554-C92C-4152-A67E-8CCB9E3ECDDD}" destId="{CA9D8154-327A-4F6D-B01D-E60C6AD65762}" srcOrd="1" destOrd="0" presId="urn:microsoft.com/office/officeart/2005/8/layout/hProcess4#1"/>
    <dgm:cxn modelId="{D68C7B49-45A1-4690-B227-9193D1A04EF4}" type="presParOf" srcId="{F14EC554-C92C-4152-A67E-8CCB9E3ECDDD}" destId="{9C6ABF78-D21A-41A5-B5C0-21896CCAA9B9}" srcOrd="2" destOrd="0" presId="urn:microsoft.com/office/officeart/2005/8/layout/hProcess4#1"/>
    <dgm:cxn modelId="{6C83F37A-CACC-4097-B72C-F35C7B32AA06}" type="presParOf" srcId="{9C6ABF78-D21A-41A5-B5C0-21896CCAA9B9}" destId="{BB30C553-C16E-42F8-8CF9-99A5364FB61E}" srcOrd="0" destOrd="0" presId="urn:microsoft.com/office/officeart/2005/8/layout/hProcess4#1"/>
    <dgm:cxn modelId="{2BB50BE4-E9E6-490A-B815-31E7ADB30C67}" type="presParOf" srcId="{9C6ABF78-D21A-41A5-B5C0-21896CCAA9B9}" destId="{F3A94D17-99FD-4707-8E67-91D9EF503D62}" srcOrd="1" destOrd="0" presId="urn:microsoft.com/office/officeart/2005/8/layout/hProcess4#1"/>
    <dgm:cxn modelId="{A651FB3C-4E10-4F67-BAF3-0EED72BFB592}" type="presParOf" srcId="{9C6ABF78-D21A-41A5-B5C0-21896CCAA9B9}" destId="{38AB317F-8CC0-472F-8949-915AA2A8BF34}" srcOrd="2" destOrd="0" presId="urn:microsoft.com/office/officeart/2005/8/layout/hProcess4#1"/>
    <dgm:cxn modelId="{D8DDA886-97FE-4C7A-B514-867BB2893183}" type="presParOf" srcId="{9C6ABF78-D21A-41A5-B5C0-21896CCAA9B9}" destId="{1A5B6A9E-FFF3-4859-9B9F-54A1AE97DAA7}" srcOrd="3" destOrd="0" presId="urn:microsoft.com/office/officeart/2005/8/layout/hProcess4#1"/>
    <dgm:cxn modelId="{0347F08B-374F-417F-B924-1AD4461EAAFB}" type="presParOf" srcId="{9C6ABF78-D21A-41A5-B5C0-21896CCAA9B9}" destId="{8CC39AEE-D538-4A4E-BD56-CED564E3348B}" srcOrd="4" destOrd="0" presId="urn:microsoft.com/office/officeart/2005/8/layout/hProcess4#1"/>
    <dgm:cxn modelId="{C3DA0926-2A3D-4DAA-9D13-9C1A2993D3BB}" type="presParOf" srcId="{F14EC554-C92C-4152-A67E-8CCB9E3ECDDD}" destId="{8687A06A-488F-438D-AA6A-C8AA373767A1}" srcOrd="3" destOrd="0" presId="urn:microsoft.com/office/officeart/2005/8/layout/hProcess4#1"/>
    <dgm:cxn modelId="{D625BB8E-643A-4E02-AC3A-61768A5BDECF}" type="presParOf" srcId="{F14EC554-C92C-4152-A67E-8CCB9E3ECDDD}" destId="{830E5815-A635-4235-B6B6-49D90462A3E5}" srcOrd="4" destOrd="0" presId="urn:microsoft.com/office/officeart/2005/8/layout/hProcess4#1"/>
    <dgm:cxn modelId="{3DB0B91D-1746-4DDA-83B3-6D8CA7D3D21D}" type="presParOf" srcId="{830E5815-A635-4235-B6B6-49D90462A3E5}" destId="{40EF3C09-A6CC-4E76-8C0D-60FB3BD4D54E}" srcOrd="0" destOrd="0" presId="urn:microsoft.com/office/officeart/2005/8/layout/hProcess4#1"/>
    <dgm:cxn modelId="{3D0A3ED3-20CD-419D-8B9F-6C8E4220A4C0}" type="presParOf" srcId="{830E5815-A635-4235-B6B6-49D90462A3E5}" destId="{8A3D780B-3B7C-4167-8CCA-D80A76DD93B9}" srcOrd="1" destOrd="0" presId="urn:microsoft.com/office/officeart/2005/8/layout/hProcess4#1"/>
    <dgm:cxn modelId="{C88C0359-51EB-43AC-9CBB-85F264F2B2CE}" type="presParOf" srcId="{830E5815-A635-4235-B6B6-49D90462A3E5}" destId="{5958FF6C-5614-4C76-84DA-18A6355835FF}" srcOrd="2" destOrd="0" presId="urn:microsoft.com/office/officeart/2005/8/layout/hProcess4#1"/>
    <dgm:cxn modelId="{3035C167-2FEE-4A8A-A3B9-CC7FAC7F1175}" type="presParOf" srcId="{830E5815-A635-4235-B6B6-49D90462A3E5}" destId="{CC8035AA-621A-4606-BC3D-63137C450A3B}" srcOrd="3" destOrd="0" presId="urn:microsoft.com/office/officeart/2005/8/layout/hProcess4#1"/>
    <dgm:cxn modelId="{E4F307B7-377B-4A11-A345-4F05C6B988C1}" type="presParOf" srcId="{830E5815-A635-4235-B6B6-49D90462A3E5}" destId="{D2E5DA35-33F6-4B16-9631-C05E5141DDF9}" srcOrd="4" destOrd="0" presId="urn:microsoft.com/office/officeart/2005/8/layout/hProcess4#1"/>
  </dgm:cxnLst>
  <dgm:bg>
    <a:noFill/>
  </dgm:bg>
  <dgm:whole>
    <a:ln w="9525">
      <a:noFill/>
      <a:prstDash val="solid"/>
      <a:round/>
      <a:headEnd/>
      <a:tailEnd/>
    </a:ln>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7F30609-FAB2-49FA-88B4-60E805BE3933}" type="doc">
      <dgm:prSet loTypeId="urn:microsoft.com/office/officeart/2005/8/layout/list1#2" loCatId="list" qsTypeId="urn:microsoft.com/office/officeart/2005/8/quickstyle/3d2" qsCatId="3D" csTypeId="urn:microsoft.com/office/officeart/2005/8/colors/accent1_2" csCatId="accent1" phldr="1"/>
      <dgm:spPr/>
      <dgm:t>
        <a:bodyPr/>
        <a:lstStyle/>
        <a:p>
          <a:endParaRPr lang="en-IN"/>
        </a:p>
      </dgm:t>
    </dgm:pt>
    <dgm:pt modelId="{B9FEBDE0-61AB-426C-8BD6-E131EAE85074}">
      <dgm:prSet phldrT="[Text]" custT="1"/>
      <dgm:spPr/>
      <dgm:t>
        <a:bodyPr/>
        <a:lstStyle/>
        <a:p>
          <a:r>
            <a:rPr lang="en-IN" sz="1600">
              <a:latin typeface="Times New Roman" pitchFamily="18" charset="0"/>
              <a:cs typeface="Times New Roman" pitchFamily="18" charset="0"/>
            </a:rPr>
            <a:t>First prepare 0.1M of 1000ml Potassium pyroantimonate</a:t>
          </a:r>
        </a:p>
      </dgm:t>
    </dgm:pt>
    <dgm:pt modelId="{B711243E-83C3-4055-BDEE-AE2C068886C4}" type="parTrans" cxnId="{95D0B1ED-5E72-4083-956C-386770E1378A}">
      <dgm:prSet/>
      <dgm:spPr/>
      <dgm:t>
        <a:bodyPr/>
        <a:lstStyle/>
        <a:p>
          <a:endParaRPr lang="en-IN"/>
        </a:p>
      </dgm:t>
    </dgm:pt>
    <dgm:pt modelId="{B1E908B1-8A3E-415B-9FB7-DC37642721F1}" type="sibTrans" cxnId="{95D0B1ED-5E72-4083-956C-386770E1378A}">
      <dgm:prSet/>
      <dgm:spPr/>
      <dgm:t>
        <a:bodyPr/>
        <a:lstStyle/>
        <a:p>
          <a:endParaRPr lang="en-IN"/>
        </a:p>
      </dgm:t>
    </dgm:pt>
    <dgm:pt modelId="{15860420-450F-4023-9347-06CE13C5EF57}">
      <dgm:prSet phldrT="[Text]" custT="1"/>
      <dgm:spPr/>
      <dgm:t>
        <a:bodyPr/>
        <a:lstStyle/>
        <a:p>
          <a:r>
            <a:rPr lang="en-IN" sz="1600">
              <a:latin typeface="Times New Roman" pitchFamily="18" charset="0"/>
              <a:cs typeface="Times New Roman" pitchFamily="18" charset="0"/>
            </a:rPr>
            <a:t>Second prepare 0.1M  of 500ml  SnCl</a:t>
          </a:r>
          <a:r>
            <a:rPr lang="en-IN" sz="1600" baseline="-25000">
              <a:latin typeface="Times New Roman" pitchFamily="18" charset="0"/>
              <a:cs typeface="Times New Roman" pitchFamily="18" charset="0"/>
            </a:rPr>
            <a:t>2</a:t>
          </a:r>
          <a:r>
            <a:rPr lang="en-IN" sz="1600">
              <a:latin typeface="Times New Roman" pitchFamily="18" charset="0"/>
              <a:cs typeface="Times New Roman" pitchFamily="18" charset="0"/>
            </a:rPr>
            <a:t>.2H</a:t>
          </a:r>
          <a:r>
            <a:rPr lang="en-IN" sz="1600" baseline="-25000">
              <a:latin typeface="Times New Roman" pitchFamily="18" charset="0"/>
              <a:cs typeface="Times New Roman" pitchFamily="18" charset="0"/>
            </a:rPr>
            <a:t>2</a:t>
          </a:r>
          <a:r>
            <a:rPr lang="en-IN" sz="1600">
              <a:latin typeface="Times New Roman" pitchFamily="18" charset="0"/>
              <a:cs typeface="Times New Roman" pitchFamily="18" charset="0"/>
            </a:rPr>
            <a:t>O solution</a:t>
          </a:r>
        </a:p>
      </dgm:t>
    </dgm:pt>
    <dgm:pt modelId="{11287585-41DD-4423-8085-FB5C3E6FE3A7}" type="parTrans" cxnId="{177D025D-271F-4988-91C7-CF9E6A0C20FE}">
      <dgm:prSet/>
      <dgm:spPr/>
      <dgm:t>
        <a:bodyPr/>
        <a:lstStyle/>
        <a:p>
          <a:endParaRPr lang="en-IN"/>
        </a:p>
      </dgm:t>
    </dgm:pt>
    <dgm:pt modelId="{9CEE544C-5961-49F3-99D6-1DC254E593FB}" type="sibTrans" cxnId="{177D025D-271F-4988-91C7-CF9E6A0C20FE}">
      <dgm:prSet/>
      <dgm:spPr/>
      <dgm:t>
        <a:bodyPr/>
        <a:lstStyle/>
        <a:p>
          <a:endParaRPr lang="en-IN"/>
        </a:p>
      </dgm:t>
    </dgm:pt>
    <dgm:pt modelId="{F73BDA59-CF5D-4E65-8C23-58FF32864D5D}">
      <dgm:prSet phldrT="[Text]" custT="1"/>
      <dgm:spPr/>
      <dgm:t>
        <a:bodyPr/>
        <a:lstStyle/>
        <a:p>
          <a:r>
            <a:rPr lang="en-IN" sz="1600">
              <a:latin typeface="Times New Roman" pitchFamily="18" charset="0"/>
              <a:cs typeface="Times New Roman" pitchFamily="18" charset="0"/>
            </a:rPr>
            <a:t>Third Prepare 0.1M  of 500ml  Na</a:t>
          </a:r>
          <a:r>
            <a:rPr lang="en-IN" sz="1600" baseline="-25000">
              <a:latin typeface="Times New Roman" pitchFamily="18" charset="0"/>
              <a:cs typeface="Times New Roman" pitchFamily="18" charset="0"/>
            </a:rPr>
            <a:t>3</a:t>
          </a:r>
          <a:r>
            <a:rPr lang="en-IN" sz="1600">
              <a:latin typeface="Times New Roman" pitchFamily="18" charset="0"/>
              <a:cs typeface="Times New Roman" pitchFamily="18" charset="0"/>
            </a:rPr>
            <a:t>(AsO)</a:t>
          </a:r>
          <a:r>
            <a:rPr lang="en-IN" sz="1600" baseline="-25000">
              <a:latin typeface="Times New Roman" pitchFamily="18" charset="0"/>
              <a:cs typeface="Times New Roman" pitchFamily="18" charset="0"/>
            </a:rPr>
            <a:t>4 </a:t>
          </a:r>
          <a:r>
            <a:rPr lang="en-IN" sz="1600">
              <a:latin typeface="Times New Roman" pitchFamily="18" charset="0"/>
              <a:cs typeface="Times New Roman" pitchFamily="18" charset="0"/>
            </a:rPr>
            <a:t>solution</a:t>
          </a:r>
        </a:p>
      </dgm:t>
    </dgm:pt>
    <dgm:pt modelId="{2F7BD852-B654-4C73-9C06-D23783BEA1BA}" type="parTrans" cxnId="{AA18EBD7-8FA2-4FD3-B915-55BECF057213}">
      <dgm:prSet/>
      <dgm:spPr/>
      <dgm:t>
        <a:bodyPr/>
        <a:lstStyle/>
        <a:p>
          <a:endParaRPr lang="en-IN"/>
        </a:p>
      </dgm:t>
    </dgm:pt>
    <dgm:pt modelId="{896CEC17-F496-4525-AD85-7F230694F034}" type="sibTrans" cxnId="{AA18EBD7-8FA2-4FD3-B915-55BECF057213}">
      <dgm:prSet/>
      <dgm:spPr/>
      <dgm:t>
        <a:bodyPr/>
        <a:lstStyle/>
        <a:p>
          <a:endParaRPr lang="en-IN"/>
        </a:p>
      </dgm:t>
    </dgm:pt>
    <dgm:pt modelId="{F5CC4874-AF25-49EB-B1BB-3512766413CE}" type="pres">
      <dgm:prSet presAssocID="{67F30609-FAB2-49FA-88B4-60E805BE3933}" presName="linear" presStyleCnt="0">
        <dgm:presLayoutVars>
          <dgm:dir/>
          <dgm:animLvl val="lvl"/>
          <dgm:resizeHandles val="exact"/>
        </dgm:presLayoutVars>
      </dgm:prSet>
      <dgm:spPr/>
    </dgm:pt>
    <dgm:pt modelId="{83B4BD74-6234-423F-B92D-DE39DB2F4A4E}" type="pres">
      <dgm:prSet presAssocID="{B9FEBDE0-61AB-426C-8BD6-E131EAE85074}" presName="parentLin" presStyleCnt="0"/>
      <dgm:spPr/>
    </dgm:pt>
    <dgm:pt modelId="{D72FED69-B7FB-43E9-A19D-30ABE27AB3DB}" type="pres">
      <dgm:prSet presAssocID="{B9FEBDE0-61AB-426C-8BD6-E131EAE85074}" presName="parentLeftMargin" presStyleLbl="node1" presStyleIdx="0" presStyleCnt="3"/>
      <dgm:spPr/>
    </dgm:pt>
    <dgm:pt modelId="{2F9A1C09-6CF5-44E8-AF20-1B4DB4F32F3B}" type="pres">
      <dgm:prSet presAssocID="{B9FEBDE0-61AB-426C-8BD6-E131EAE85074}" presName="parentText" presStyleLbl="node1" presStyleIdx="0" presStyleCnt="3">
        <dgm:presLayoutVars>
          <dgm:chMax val="0"/>
          <dgm:bulletEnabled val="1"/>
        </dgm:presLayoutVars>
      </dgm:prSet>
      <dgm:spPr/>
    </dgm:pt>
    <dgm:pt modelId="{7849E5D5-5B80-491D-AF1B-44E2DDAF347C}" type="pres">
      <dgm:prSet presAssocID="{B9FEBDE0-61AB-426C-8BD6-E131EAE85074}" presName="negativeSpace" presStyleCnt="0"/>
      <dgm:spPr/>
    </dgm:pt>
    <dgm:pt modelId="{A63DD8BC-B2AE-493C-B600-D056B97A6F7E}" type="pres">
      <dgm:prSet presAssocID="{B9FEBDE0-61AB-426C-8BD6-E131EAE85074}" presName="childText" presStyleLbl="conFgAcc1" presStyleIdx="0" presStyleCnt="3">
        <dgm:presLayoutVars>
          <dgm:bulletEnabled val="1"/>
        </dgm:presLayoutVars>
      </dgm:prSet>
      <dgm:spPr/>
    </dgm:pt>
    <dgm:pt modelId="{6B5864F0-ED62-4A67-86DD-56C8CA75C6B8}" type="pres">
      <dgm:prSet presAssocID="{B1E908B1-8A3E-415B-9FB7-DC37642721F1}" presName="spaceBetweenRectangles" presStyleCnt="0"/>
      <dgm:spPr/>
    </dgm:pt>
    <dgm:pt modelId="{3B19ABB7-F189-4EA2-A6AE-26674D27E602}" type="pres">
      <dgm:prSet presAssocID="{15860420-450F-4023-9347-06CE13C5EF57}" presName="parentLin" presStyleCnt="0"/>
      <dgm:spPr/>
    </dgm:pt>
    <dgm:pt modelId="{85253056-9771-40B9-8108-7F6D2F99A663}" type="pres">
      <dgm:prSet presAssocID="{15860420-450F-4023-9347-06CE13C5EF57}" presName="parentLeftMargin" presStyleLbl="node1" presStyleIdx="0" presStyleCnt="3"/>
      <dgm:spPr/>
    </dgm:pt>
    <dgm:pt modelId="{3756AAD3-7C8B-4F2B-B186-034DC60D2F5E}" type="pres">
      <dgm:prSet presAssocID="{15860420-450F-4023-9347-06CE13C5EF57}" presName="parentText" presStyleLbl="node1" presStyleIdx="1" presStyleCnt="3">
        <dgm:presLayoutVars>
          <dgm:chMax val="0"/>
          <dgm:bulletEnabled val="1"/>
        </dgm:presLayoutVars>
      </dgm:prSet>
      <dgm:spPr/>
    </dgm:pt>
    <dgm:pt modelId="{840D24B7-26A9-44B5-B743-0D892305672F}" type="pres">
      <dgm:prSet presAssocID="{15860420-450F-4023-9347-06CE13C5EF57}" presName="negativeSpace" presStyleCnt="0"/>
      <dgm:spPr/>
    </dgm:pt>
    <dgm:pt modelId="{9FC327CC-DBC5-416F-91DD-C42015C05744}" type="pres">
      <dgm:prSet presAssocID="{15860420-450F-4023-9347-06CE13C5EF57}" presName="childText" presStyleLbl="conFgAcc1" presStyleIdx="1" presStyleCnt="3">
        <dgm:presLayoutVars>
          <dgm:bulletEnabled val="1"/>
        </dgm:presLayoutVars>
      </dgm:prSet>
      <dgm:spPr/>
    </dgm:pt>
    <dgm:pt modelId="{58182A06-9F6D-43FA-8478-F77F381B4D6E}" type="pres">
      <dgm:prSet presAssocID="{9CEE544C-5961-49F3-99D6-1DC254E593FB}" presName="spaceBetweenRectangles" presStyleCnt="0"/>
      <dgm:spPr/>
    </dgm:pt>
    <dgm:pt modelId="{A3F3C2DE-66A7-4149-A6B6-FB9E541F8C85}" type="pres">
      <dgm:prSet presAssocID="{F73BDA59-CF5D-4E65-8C23-58FF32864D5D}" presName="parentLin" presStyleCnt="0"/>
      <dgm:spPr/>
    </dgm:pt>
    <dgm:pt modelId="{5F519B90-4E78-4A79-8C50-E076F2258CEE}" type="pres">
      <dgm:prSet presAssocID="{F73BDA59-CF5D-4E65-8C23-58FF32864D5D}" presName="parentLeftMargin" presStyleLbl="node1" presStyleIdx="1" presStyleCnt="3"/>
      <dgm:spPr/>
    </dgm:pt>
    <dgm:pt modelId="{9CC514D0-54F2-41EC-BEB9-C5413224BDC3}" type="pres">
      <dgm:prSet presAssocID="{F73BDA59-CF5D-4E65-8C23-58FF32864D5D}" presName="parentText" presStyleLbl="node1" presStyleIdx="2" presStyleCnt="3">
        <dgm:presLayoutVars>
          <dgm:chMax val="0"/>
          <dgm:bulletEnabled val="1"/>
        </dgm:presLayoutVars>
      </dgm:prSet>
      <dgm:spPr/>
    </dgm:pt>
    <dgm:pt modelId="{4FEA7D6D-D914-48F3-A251-871F3408685A}" type="pres">
      <dgm:prSet presAssocID="{F73BDA59-CF5D-4E65-8C23-58FF32864D5D}" presName="negativeSpace" presStyleCnt="0"/>
      <dgm:spPr/>
    </dgm:pt>
    <dgm:pt modelId="{DD7A8997-838C-472C-BEA1-141DE79DAE82}" type="pres">
      <dgm:prSet presAssocID="{F73BDA59-CF5D-4E65-8C23-58FF32864D5D}" presName="childText" presStyleLbl="conFgAcc1" presStyleIdx="2" presStyleCnt="3">
        <dgm:presLayoutVars>
          <dgm:bulletEnabled val="1"/>
        </dgm:presLayoutVars>
      </dgm:prSet>
      <dgm:spPr/>
    </dgm:pt>
  </dgm:ptLst>
  <dgm:cxnLst>
    <dgm:cxn modelId="{0E957122-0744-42B6-8C2C-D11FCC537F6A}" type="presOf" srcId="{F73BDA59-CF5D-4E65-8C23-58FF32864D5D}" destId="{5F519B90-4E78-4A79-8C50-E076F2258CEE}" srcOrd="0" destOrd="0" presId="urn:microsoft.com/office/officeart/2005/8/layout/list1#2"/>
    <dgm:cxn modelId="{177D025D-271F-4988-91C7-CF9E6A0C20FE}" srcId="{67F30609-FAB2-49FA-88B4-60E805BE3933}" destId="{15860420-450F-4023-9347-06CE13C5EF57}" srcOrd="1" destOrd="0" parTransId="{11287585-41DD-4423-8085-FB5C3E6FE3A7}" sibTransId="{9CEE544C-5961-49F3-99D6-1DC254E593FB}"/>
    <dgm:cxn modelId="{E48CE671-0886-4386-AE6A-E77260884D55}" type="presOf" srcId="{67F30609-FAB2-49FA-88B4-60E805BE3933}" destId="{F5CC4874-AF25-49EB-B1BB-3512766413CE}" srcOrd="0" destOrd="0" presId="urn:microsoft.com/office/officeart/2005/8/layout/list1#2"/>
    <dgm:cxn modelId="{D5E0739C-1FCC-44C9-A0B9-06821D665DBC}" type="presOf" srcId="{15860420-450F-4023-9347-06CE13C5EF57}" destId="{85253056-9771-40B9-8108-7F6D2F99A663}" srcOrd="0" destOrd="0" presId="urn:microsoft.com/office/officeart/2005/8/layout/list1#2"/>
    <dgm:cxn modelId="{1E621B9F-4AA8-4A87-A4D6-9CB788CD02F3}" type="presOf" srcId="{B9FEBDE0-61AB-426C-8BD6-E131EAE85074}" destId="{2F9A1C09-6CF5-44E8-AF20-1B4DB4F32F3B}" srcOrd="1" destOrd="0" presId="urn:microsoft.com/office/officeart/2005/8/layout/list1#2"/>
    <dgm:cxn modelId="{C2C937D0-A281-40A5-85F3-D52578E1C159}" type="presOf" srcId="{15860420-450F-4023-9347-06CE13C5EF57}" destId="{3756AAD3-7C8B-4F2B-B186-034DC60D2F5E}" srcOrd="1" destOrd="0" presId="urn:microsoft.com/office/officeart/2005/8/layout/list1#2"/>
    <dgm:cxn modelId="{AA18EBD7-8FA2-4FD3-B915-55BECF057213}" srcId="{67F30609-FAB2-49FA-88B4-60E805BE3933}" destId="{F73BDA59-CF5D-4E65-8C23-58FF32864D5D}" srcOrd="2" destOrd="0" parTransId="{2F7BD852-B654-4C73-9C06-D23783BEA1BA}" sibTransId="{896CEC17-F496-4525-AD85-7F230694F034}"/>
    <dgm:cxn modelId="{670807D8-2B6B-4416-889A-407B3E576CE4}" type="presOf" srcId="{B9FEBDE0-61AB-426C-8BD6-E131EAE85074}" destId="{D72FED69-B7FB-43E9-A19D-30ABE27AB3DB}" srcOrd="0" destOrd="0" presId="urn:microsoft.com/office/officeart/2005/8/layout/list1#2"/>
    <dgm:cxn modelId="{DD987EDD-E571-42DB-98B1-683EC4F32476}" type="presOf" srcId="{F73BDA59-CF5D-4E65-8C23-58FF32864D5D}" destId="{9CC514D0-54F2-41EC-BEB9-C5413224BDC3}" srcOrd="1" destOrd="0" presId="urn:microsoft.com/office/officeart/2005/8/layout/list1#2"/>
    <dgm:cxn modelId="{95D0B1ED-5E72-4083-956C-386770E1378A}" srcId="{67F30609-FAB2-49FA-88B4-60E805BE3933}" destId="{B9FEBDE0-61AB-426C-8BD6-E131EAE85074}" srcOrd="0" destOrd="0" parTransId="{B711243E-83C3-4055-BDEE-AE2C068886C4}" sibTransId="{B1E908B1-8A3E-415B-9FB7-DC37642721F1}"/>
    <dgm:cxn modelId="{A79790AD-8885-4482-9495-36CDD609F568}" type="presParOf" srcId="{F5CC4874-AF25-49EB-B1BB-3512766413CE}" destId="{83B4BD74-6234-423F-B92D-DE39DB2F4A4E}" srcOrd="0" destOrd="0" presId="urn:microsoft.com/office/officeart/2005/8/layout/list1#2"/>
    <dgm:cxn modelId="{E8EBDE51-D7FD-40C0-B16D-C067D82049B8}" type="presParOf" srcId="{83B4BD74-6234-423F-B92D-DE39DB2F4A4E}" destId="{D72FED69-B7FB-43E9-A19D-30ABE27AB3DB}" srcOrd="0" destOrd="0" presId="urn:microsoft.com/office/officeart/2005/8/layout/list1#2"/>
    <dgm:cxn modelId="{9C48EBFF-99C0-4F74-A9AA-7F88D5DBB6F2}" type="presParOf" srcId="{83B4BD74-6234-423F-B92D-DE39DB2F4A4E}" destId="{2F9A1C09-6CF5-44E8-AF20-1B4DB4F32F3B}" srcOrd="1" destOrd="0" presId="urn:microsoft.com/office/officeart/2005/8/layout/list1#2"/>
    <dgm:cxn modelId="{D35245B3-B1F3-4FA6-A561-D74A198C2E31}" type="presParOf" srcId="{F5CC4874-AF25-49EB-B1BB-3512766413CE}" destId="{7849E5D5-5B80-491D-AF1B-44E2DDAF347C}" srcOrd="1" destOrd="0" presId="urn:microsoft.com/office/officeart/2005/8/layout/list1#2"/>
    <dgm:cxn modelId="{EFDF2B49-9345-4985-B825-99308194157F}" type="presParOf" srcId="{F5CC4874-AF25-49EB-B1BB-3512766413CE}" destId="{A63DD8BC-B2AE-493C-B600-D056B97A6F7E}" srcOrd="2" destOrd="0" presId="urn:microsoft.com/office/officeart/2005/8/layout/list1#2"/>
    <dgm:cxn modelId="{31B4D3D8-8E2E-4053-BD06-2FB668741B74}" type="presParOf" srcId="{F5CC4874-AF25-49EB-B1BB-3512766413CE}" destId="{6B5864F0-ED62-4A67-86DD-56C8CA75C6B8}" srcOrd="3" destOrd="0" presId="urn:microsoft.com/office/officeart/2005/8/layout/list1#2"/>
    <dgm:cxn modelId="{C47D7E35-7C20-4E9D-BDEA-D1FBDE576763}" type="presParOf" srcId="{F5CC4874-AF25-49EB-B1BB-3512766413CE}" destId="{3B19ABB7-F189-4EA2-A6AE-26674D27E602}" srcOrd="4" destOrd="0" presId="urn:microsoft.com/office/officeart/2005/8/layout/list1#2"/>
    <dgm:cxn modelId="{DCD899CC-22F0-44BD-AC3D-2D40CCCA1142}" type="presParOf" srcId="{3B19ABB7-F189-4EA2-A6AE-26674D27E602}" destId="{85253056-9771-40B9-8108-7F6D2F99A663}" srcOrd="0" destOrd="0" presId="urn:microsoft.com/office/officeart/2005/8/layout/list1#2"/>
    <dgm:cxn modelId="{7408FD08-BC01-48E7-9ACD-79969DA6F557}" type="presParOf" srcId="{3B19ABB7-F189-4EA2-A6AE-26674D27E602}" destId="{3756AAD3-7C8B-4F2B-B186-034DC60D2F5E}" srcOrd="1" destOrd="0" presId="urn:microsoft.com/office/officeart/2005/8/layout/list1#2"/>
    <dgm:cxn modelId="{8FD937C2-8B3F-4A9D-B197-394196838BDB}" type="presParOf" srcId="{F5CC4874-AF25-49EB-B1BB-3512766413CE}" destId="{840D24B7-26A9-44B5-B743-0D892305672F}" srcOrd="5" destOrd="0" presId="urn:microsoft.com/office/officeart/2005/8/layout/list1#2"/>
    <dgm:cxn modelId="{7425EA16-2387-4FD8-A77B-37A3CB1CB9D9}" type="presParOf" srcId="{F5CC4874-AF25-49EB-B1BB-3512766413CE}" destId="{9FC327CC-DBC5-416F-91DD-C42015C05744}" srcOrd="6" destOrd="0" presId="urn:microsoft.com/office/officeart/2005/8/layout/list1#2"/>
    <dgm:cxn modelId="{A903E0AD-1C85-48F9-A9A0-4A78D879D0D4}" type="presParOf" srcId="{F5CC4874-AF25-49EB-B1BB-3512766413CE}" destId="{58182A06-9F6D-43FA-8478-F77F381B4D6E}" srcOrd="7" destOrd="0" presId="urn:microsoft.com/office/officeart/2005/8/layout/list1#2"/>
    <dgm:cxn modelId="{2E1BD471-8879-4281-9750-346B84E53EC0}" type="presParOf" srcId="{F5CC4874-AF25-49EB-B1BB-3512766413CE}" destId="{A3F3C2DE-66A7-4149-A6B6-FB9E541F8C85}" srcOrd="8" destOrd="0" presId="urn:microsoft.com/office/officeart/2005/8/layout/list1#2"/>
    <dgm:cxn modelId="{4C8D1374-EBEB-47DC-A30E-43E222E4E099}" type="presParOf" srcId="{A3F3C2DE-66A7-4149-A6B6-FB9E541F8C85}" destId="{5F519B90-4E78-4A79-8C50-E076F2258CEE}" srcOrd="0" destOrd="0" presId="urn:microsoft.com/office/officeart/2005/8/layout/list1#2"/>
    <dgm:cxn modelId="{EB4ACA7C-1AC0-47AD-A6D6-6EFD94499C27}" type="presParOf" srcId="{A3F3C2DE-66A7-4149-A6B6-FB9E541F8C85}" destId="{9CC514D0-54F2-41EC-BEB9-C5413224BDC3}" srcOrd="1" destOrd="0" presId="urn:microsoft.com/office/officeart/2005/8/layout/list1#2"/>
    <dgm:cxn modelId="{1E83C4F4-E716-4BB9-9C8B-1DDFF5516562}" type="presParOf" srcId="{F5CC4874-AF25-49EB-B1BB-3512766413CE}" destId="{4FEA7D6D-D914-48F3-A251-871F3408685A}" srcOrd="9" destOrd="0" presId="urn:microsoft.com/office/officeart/2005/8/layout/list1#2"/>
    <dgm:cxn modelId="{5569226F-7451-42CA-969B-6C24FA224BC9}" type="presParOf" srcId="{F5CC4874-AF25-49EB-B1BB-3512766413CE}" destId="{DD7A8997-838C-472C-BEA1-141DE79DAE82}" srcOrd="10" destOrd="0" presId="urn:microsoft.com/office/officeart/2005/8/layout/list1#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5B1A925-C710-4E4A-8D53-0E4788605CBA}" type="doc">
      <dgm:prSet loTypeId="urn:microsoft.com/office/officeart/2005/8/layout/equation2#2" loCatId="process" qsTypeId="urn:microsoft.com/office/officeart/2005/8/quickstyle/3d2" qsCatId="3D" csTypeId="urn:microsoft.com/office/officeart/2005/8/colors/accent1_2" csCatId="accent1" phldr="1"/>
      <dgm:spPr/>
    </dgm:pt>
    <dgm:pt modelId="{73C64D2A-AD43-47C3-B71B-AEF9F2843BA8}">
      <dgm:prSet phldrT="[Text]"/>
      <dgm:spPr/>
      <dgm:t>
        <a:bodyPr/>
        <a:lstStyle/>
        <a:p>
          <a:r>
            <a:rPr lang="en-IN"/>
            <a:t>500ml of 0.1M SnCl2.2H2O Solution</a:t>
          </a:r>
        </a:p>
      </dgm:t>
    </dgm:pt>
    <dgm:pt modelId="{61C77109-57F1-48B4-BB02-202717F10DA5}" type="parTrans" cxnId="{A868F5EC-2A66-47F2-B4F2-D2E96161468D}">
      <dgm:prSet/>
      <dgm:spPr/>
      <dgm:t>
        <a:bodyPr/>
        <a:lstStyle/>
        <a:p>
          <a:endParaRPr lang="en-IN"/>
        </a:p>
      </dgm:t>
    </dgm:pt>
    <dgm:pt modelId="{6D47A5AE-D5A1-407C-8733-244D62ED12EE}" type="sibTrans" cxnId="{A868F5EC-2A66-47F2-B4F2-D2E96161468D}">
      <dgm:prSet/>
      <dgm:spPr/>
      <dgm:t>
        <a:bodyPr/>
        <a:lstStyle/>
        <a:p>
          <a:endParaRPr lang="en-IN"/>
        </a:p>
      </dgm:t>
    </dgm:pt>
    <dgm:pt modelId="{821CDF6F-2CAC-4C93-B28D-2B9C5BDE16C2}">
      <dgm:prSet phldrT="[Text]"/>
      <dgm:spPr/>
      <dgm:t>
        <a:bodyPr/>
        <a:lstStyle/>
        <a:p>
          <a:r>
            <a:rPr lang="en-IN"/>
            <a:t>500ml of 0.1M Na3(AsO)4 solution</a:t>
          </a:r>
        </a:p>
      </dgm:t>
    </dgm:pt>
    <dgm:pt modelId="{EE91B9B2-554D-4F7D-BFFF-3203FEB10EF3}" type="parTrans" cxnId="{780F2C05-A3DD-4C5C-A737-A1931526BAA1}">
      <dgm:prSet/>
      <dgm:spPr/>
      <dgm:t>
        <a:bodyPr/>
        <a:lstStyle/>
        <a:p>
          <a:endParaRPr lang="en-IN"/>
        </a:p>
      </dgm:t>
    </dgm:pt>
    <dgm:pt modelId="{86E459D7-BF17-44C1-833C-AAD1646685A3}" type="sibTrans" cxnId="{780F2C05-A3DD-4C5C-A737-A1931526BAA1}">
      <dgm:prSet/>
      <dgm:spPr/>
      <dgm:t>
        <a:bodyPr/>
        <a:lstStyle/>
        <a:p>
          <a:endParaRPr lang="en-IN"/>
        </a:p>
      </dgm:t>
    </dgm:pt>
    <dgm:pt modelId="{83A57F34-A19A-49C8-8345-6AE90772E4D2}">
      <dgm:prSet phldrT="[Text]"/>
      <dgm:spPr/>
      <dgm:t>
        <a:bodyPr/>
        <a:lstStyle/>
        <a:p>
          <a:r>
            <a:rPr lang="en-IN"/>
            <a:t>1000ml of 0.1M Sn3(AsO)4</a:t>
          </a:r>
        </a:p>
      </dgm:t>
    </dgm:pt>
    <dgm:pt modelId="{E445C0C6-245B-4684-92DD-F2B044001811}" type="parTrans" cxnId="{F76ED72D-4E52-4811-AA30-F0739A2DB2E6}">
      <dgm:prSet/>
      <dgm:spPr/>
      <dgm:t>
        <a:bodyPr/>
        <a:lstStyle/>
        <a:p>
          <a:endParaRPr lang="en-IN"/>
        </a:p>
      </dgm:t>
    </dgm:pt>
    <dgm:pt modelId="{7F11695C-16C4-4426-BC9C-C477C893973F}" type="sibTrans" cxnId="{F76ED72D-4E52-4811-AA30-F0739A2DB2E6}">
      <dgm:prSet/>
      <dgm:spPr/>
      <dgm:t>
        <a:bodyPr/>
        <a:lstStyle/>
        <a:p>
          <a:endParaRPr lang="en-IN"/>
        </a:p>
      </dgm:t>
    </dgm:pt>
    <dgm:pt modelId="{7223546C-BE23-4649-AF02-EE04382E472B}" type="pres">
      <dgm:prSet presAssocID="{35B1A925-C710-4E4A-8D53-0E4788605CBA}" presName="Name0" presStyleCnt="0">
        <dgm:presLayoutVars>
          <dgm:dir/>
          <dgm:resizeHandles val="exact"/>
        </dgm:presLayoutVars>
      </dgm:prSet>
      <dgm:spPr/>
    </dgm:pt>
    <dgm:pt modelId="{24F87A93-00FD-41AF-9B29-BF114206AE1D}" type="pres">
      <dgm:prSet presAssocID="{35B1A925-C710-4E4A-8D53-0E4788605CBA}" presName="vNodes" presStyleCnt="0"/>
      <dgm:spPr/>
    </dgm:pt>
    <dgm:pt modelId="{C8EC5171-E2D2-42BB-9862-88FE705F1F1A}" type="pres">
      <dgm:prSet presAssocID="{73C64D2A-AD43-47C3-B71B-AEF9F2843BA8}" presName="node" presStyleLbl="node1" presStyleIdx="0" presStyleCnt="3">
        <dgm:presLayoutVars>
          <dgm:bulletEnabled val="1"/>
        </dgm:presLayoutVars>
      </dgm:prSet>
      <dgm:spPr/>
    </dgm:pt>
    <dgm:pt modelId="{3E0A7394-9CF9-4DC1-ADDF-24749184BC51}" type="pres">
      <dgm:prSet presAssocID="{6D47A5AE-D5A1-407C-8733-244D62ED12EE}" presName="spacerT" presStyleCnt="0"/>
      <dgm:spPr/>
    </dgm:pt>
    <dgm:pt modelId="{3184E17B-6B79-4751-BA8F-D884A452B89F}" type="pres">
      <dgm:prSet presAssocID="{6D47A5AE-D5A1-407C-8733-244D62ED12EE}" presName="sibTrans" presStyleLbl="sibTrans2D1" presStyleIdx="0" presStyleCnt="2"/>
      <dgm:spPr/>
    </dgm:pt>
    <dgm:pt modelId="{C9CBF786-C52D-41F3-BEF7-C7512B18CC2E}" type="pres">
      <dgm:prSet presAssocID="{6D47A5AE-D5A1-407C-8733-244D62ED12EE}" presName="spacerB" presStyleCnt="0"/>
      <dgm:spPr/>
    </dgm:pt>
    <dgm:pt modelId="{32131102-6EDA-4056-8E0E-1E8199B4F149}" type="pres">
      <dgm:prSet presAssocID="{821CDF6F-2CAC-4C93-B28D-2B9C5BDE16C2}" presName="node" presStyleLbl="node1" presStyleIdx="1" presStyleCnt="3">
        <dgm:presLayoutVars>
          <dgm:bulletEnabled val="1"/>
        </dgm:presLayoutVars>
      </dgm:prSet>
      <dgm:spPr/>
    </dgm:pt>
    <dgm:pt modelId="{A69BBC06-8321-4B30-AD85-CF02552C33A5}" type="pres">
      <dgm:prSet presAssocID="{35B1A925-C710-4E4A-8D53-0E4788605CBA}" presName="sibTransLast" presStyleLbl="sibTrans2D1" presStyleIdx="1" presStyleCnt="2"/>
      <dgm:spPr/>
    </dgm:pt>
    <dgm:pt modelId="{EA703FD0-B945-497A-8FBC-CDA61183A622}" type="pres">
      <dgm:prSet presAssocID="{35B1A925-C710-4E4A-8D53-0E4788605CBA}" presName="connectorText" presStyleLbl="sibTrans2D1" presStyleIdx="1" presStyleCnt="2"/>
      <dgm:spPr/>
    </dgm:pt>
    <dgm:pt modelId="{32CEA351-94B3-4FB1-AAED-0FF8CD4909D9}" type="pres">
      <dgm:prSet presAssocID="{35B1A925-C710-4E4A-8D53-0E4788605CBA}" presName="lastNode" presStyleLbl="node1" presStyleIdx="2" presStyleCnt="3">
        <dgm:presLayoutVars>
          <dgm:bulletEnabled val="1"/>
        </dgm:presLayoutVars>
      </dgm:prSet>
      <dgm:spPr/>
    </dgm:pt>
  </dgm:ptLst>
  <dgm:cxnLst>
    <dgm:cxn modelId="{780F2C05-A3DD-4C5C-A737-A1931526BAA1}" srcId="{35B1A925-C710-4E4A-8D53-0E4788605CBA}" destId="{821CDF6F-2CAC-4C93-B28D-2B9C5BDE16C2}" srcOrd="1" destOrd="0" parTransId="{EE91B9B2-554D-4F7D-BFFF-3203FEB10EF3}" sibTransId="{86E459D7-BF17-44C1-833C-AAD1646685A3}"/>
    <dgm:cxn modelId="{895A8419-9E12-4C6F-A683-17A3260CC7FE}" type="presOf" srcId="{821CDF6F-2CAC-4C93-B28D-2B9C5BDE16C2}" destId="{32131102-6EDA-4056-8E0E-1E8199B4F149}" srcOrd="0" destOrd="0" presId="urn:microsoft.com/office/officeart/2005/8/layout/equation2#2"/>
    <dgm:cxn modelId="{5B1AAC25-9EEF-4FA6-98C8-F6968A32D5B8}" type="presOf" srcId="{6D47A5AE-D5A1-407C-8733-244D62ED12EE}" destId="{3184E17B-6B79-4751-BA8F-D884A452B89F}" srcOrd="0" destOrd="0" presId="urn:microsoft.com/office/officeart/2005/8/layout/equation2#2"/>
    <dgm:cxn modelId="{A3D69F2C-157A-43EB-B564-A2A43A894F94}" type="presOf" srcId="{86E459D7-BF17-44C1-833C-AAD1646685A3}" destId="{EA703FD0-B945-497A-8FBC-CDA61183A622}" srcOrd="1" destOrd="0" presId="urn:microsoft.com/office/officeart/2005/8/layout/equation2#2"/>
    <dgm:cxn modelId="{F76ED72D-4E52-4811-AA30-F0739A2DB2E6}" srcId="{35B1A925-C710-4E4A-8D53-0E4788605CBA}" destId="{83A57F34-A19A-49C8-8345-6AE90772E4D2}" srcOrd="2" destOrd="0" parTransId="{E445C0C6-245B-4684-92DD-F2B044001811}" sibTransId="{7F11695C-16C4-4426-BC9C-C477C893973F}"/>
    <dgm:cxn modelId="{97CE9938-E5D3-4C9B-8A01-60C5C422E6E1}" type="presOf" srcId="{73C64D2A-AD43-47C3-B71B-AEF9F2843BA8}" destId="{C8EC5171-E2D2-42BB-9862-88FE705F1F1A}" srcOrd="0" destOrd="0" presId="urn:microsoft.com/office/officeart/2005/8/layout/equation2#2"/>
    <dgm:cxn modelId="{D8ACF83C-42E3-49B2-B139-1AAC11FF1FDB}" type="presOf" srcId="{86E459D7-BF17-44C1-833C-AAD1646685A3}" destId="{A69BBC06-8321-4B30-AD85-CF02552C33A5}" srcOrd="0" destOrd="0" presId="urn:microsoft.com/office/officeart/2005/8/layout/equation2#2"/>
    <dgm:cxn modelId="{0F5B1A5C-70C2-4EDF-9092-7C90D08C49D7}" type="presOf" srcId="{83A57F34-A19A-49C8-8345-6AE90772E4D2}" destId="{32CEA351-94B3-4FB1-AAED-0FF8CD4909D9}" srcOrd="0" destOrd="0" presId="urn:microsoft.com/office/officeart/2005/8/layout/equation2#2"/>
    <dgm:cxn modelId="{A868F5EC-2A66-47F2-B4F2-D2E96161468D}" srcId="{35B1A925-C710-4E4A-8D53-0E4788605CBA}" destId="{73C64D2A-AD43-47C3-B71B-AEF9F2843BA8}" srcOrd="0" destOrd="0" parTransId="{61C77109-57F1-48B4-BB02-202717F10DA5}" sibTransId="{6D47A5AE-D5A1-407C-8733-244D62ED12EE}"/>
    <dgm:cxn modelId="{4B6B22F1-7C4D-46E9-9994-66D306DE4FD6}" type="presOf" srcId="{35B1A925-C710-4E4A-8D53-0E4788605CBA}" destId="{7223546C-BE23-4649-AF02-EE04382E472B}" srcOrd="0" destOrd="0" presId="urn:microsoft.com/office/officeart/2005/8/layout/equation2#2"/>
    <dgm:cxn modelId="{CBAED7D4-935B-461F-9F78-F9853C41404B}" type="presParOf" srcId="{7223546C-BE23-4649-AF02-EE04382E472B}" destId="{24F87A93-00FD-41AF-9B29-BF114206AE1D}" srcOrd="0" destOrd="0" presId="urn:microsoft.com/office/officeart/2005/8/layout/equation2#2"/>
    <dgm:cxn modelId="{C9B46DED-70C1-416F-9D33-E2BD4C394E68}" type="presParOf" srcId="{24F87A93-00FD-41AF-9B29-BF114206AE1D}" destId="{C8EC5171-E2D2-42BB-9862-88FE705F1F1A}" srcOrd="0" destOrd="0" presId="urn:microsoft.com/office/officeart/2005/8/layout/equation2#2"/>
    <dgm:cxn modelId="{DDD48441-AECB-48E4-8D87-F87CC13AC6DA}" type="presParOf" srcId="{24F87A93-00FD-41AF-9B29-BF114206AE1D}" destId="{3E0A7394-9CF9-4DC1-ADDF-24749184BC51}" srcOrd="1" destOrd="0" presId="urn:microsoft.com/office/officeart/2005/8/layout/equation2#2"/>
    <dgm:cxn modelId="{B20C0F70-1061-4477-9095-D480AD36DCFC}" type="presParOf" srcId="{24F87A93-00FD-41AF-9B29-BF114206AE1D}" destId="{3184E17B-6B79-4751-BA8F-D884A452B89F}" srcOrd="2" destOrd="0" presId="urn:microsoft.com/office/officeart/2005/8/layout/equation2#2"/>
    <dgm:cxn modelId="{3D1886E0-5FE0-42D2-A605-04E32D3FECF0}" type="presParOf" srcId="{24F87A93-00FD-41AF-9B29-BF114206AE1D}" destId="{C9CBF786-C52D-41F3-BEF7-C7512B18CC2E}" srcOrd="3" destOrd="0" presId="urn:microsoft.com/office/officeart/2005/8/layout/equation2#2"/>
    <dgm:cxn modelId="{0B6CF75A-9E6C-4764-BFEC-54104751B676}" type="presParOf" srcId="{24F87A93-00FD-41AF-9B29-BF114206AE1D}" destId="{32131102-6EDA-4056-8E0E-1E8199B4F149}" srcOrd="4" destOrd="0" presId="urn:microsoft.com/office/officeart/2005/8/layout/equation2#2"/>
    <dgm:cxn modelId="{F2B4B1B8-0057-4167-AE73-AA77ACEA5C46}" type="presParOf" srcId="{7223546C-BE23-4649-AF02-EE04382E472B}" destId="{A69BBC06-8321-4B30-AD85-CF02552C33A5}" srcOrd="1" destOrd="0" presId="urn:microsoft.com/office/officeart/2005/8/layout/equation2#2"/>
    <dgm:cxn modelId="{79D6C2EB-ACC1-40E8-B180-E56CB67C12DC}" type="presParOf" srcId="{A69BBC06-8321-4B30-AD85-CF02552C33A5}" destId="{EA703FD0-B945-497A-8FBC-CDA61183A622}" srcOrd="0" destOrd="0" presId="urn:microsoft.com/office/officeart/2005/8/layout/equation2#2"/>
    <dgm:cxn modelId="{8CB735BE-4FA5-4812-8001-9D9DC5E92957}" type="presParOf" srcId="{7223546C-BE23-4649-AF02-EE04382E472B}" destId="{32CEA351-94B3-4FB1-AAED-0FF8CD4909D9}" srcOrd="2" destOrd="0" presId="urn:microsoft.com/office/officeart/2005/8/layout/equation2#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7F30609-FAB2-49FA-88B4-60E805BE3933}" type="doc">
      <dgm:prSet loTypeId="urn:microsoft.com/office/officeart/2005/8/layout/list1#3" loCatId="list" qsTypeId="urn:microsoft.com/office/officeart/2005/8/quickstyle/3d2" qsCatId="3D" csTypeId="urn:microsoft.com/office/officeart/2005/8/colors/accent1_2" csCatId="accent1" phldr="1"/>
      <dgm:spPr/>
      <dgm:t>
        <a:bodyPr/>
        <a:lstStyle/>
        <a:p>
          <a:endParaRPr lang="en-IN"/>
        </a:p>
      </dgm:t>
    </dgm:pt>
    <dgm:pt modelId="{B9FEBDE0-61AB-426C-8BD6-E131EAE85074}">
      <dgm:prSet phldrT="[Text]" custT="1"/>
      <dgm:spPr/>
      <dgm:t>
        <a:bodyPr/>
        <a:lstStyle/>
        <a:p>
          <a:pPr algn="ctr"/>
          <a:r>
            <a:rPr lang="en-IN" sz="1400">
              <a:latin typeface="Times New Roman" pitchFamily="18" charset="0"/>
              <a:cs typeface="Times New Roman" pitchFamily="18" charset="0"/>
            </a:rPr>
            <a:t>First prepare 0.1M of 1000ml Potassium pyroantimonate</a:t>
          </a:r>
        </a:p>
      </dgm:t>
    </dgm:pt>
    <dgm:pt modelId="{B711243E-83C3-4055-BDEE-AE2C068886C4}" type="parTrans" cxnId="{95D0B1ED-5E72-4083-956C-386770E1378A}">
      <dgm:prSet/>
      <dgm:spPr/>
      <dgm:t>
        <a:bodyPr/>
        <a:lstStyle/>
        <a:p>
          <a:endParaRPr lang="en-IN"/>
        </a:p>
      </dgm:t>
    </dgm:pt>
    <dgm:pt modelId="{B1E908B1-8A3E-415B-9FB7-DC37642721F1}" type="sibTrans" cxnId="{95D0B1ED-5E72-4083-956C-386770E1378A}">
      <dgm:prSet/>
      <dgm:spPr/>
      <dgm:t>
        <a:bodyPr/>
        <a:lstStyle/>
        <a:p>
          <a:endParaRPr lang="en-IN"/>
        </a:p>
      </dgm:t>
    </dgm:pt>
    <dgm:pt modelId="{15860420-450F-4023-9347-06CE13C5EF57}">
      <dgm:prSet phldrT="[Text]" custT="1"/>
      <dgm:spPr/>
      <dgm:t>
        <a:bodyPr/>
        <a:lstStyle/>
        <a:p>
          <a:pPr algn="ctr"/>
          <a:r>
            <a:rPr lang="en-IN" sz="1400">
              <a:latin typeface="Times New Roman" pitchFamily="18" charset="0"/>
              <a:cs typeface="Times New Roman" pitchFamily="18" charset="0"/>
            </a:rPr>
            <a:t>Second prepare 0.1M  of 500ml  Titanium oxychloride solution</a:t>
          </a:r>
        </a:p>
      </dgm:t>
    </dgm:pt>
    <dgm:pt modelId="{11287585-41DD-4423-8085-FB5C3E6FE3A7}" type="parTrans" cxnId="{177D025D-271F-4988-91C7-CF9E6A0C20FE}">
      <dgm:prSet/>
      <dgm:spPr/>
      <dgm:t>
        <a:bodyPr/>
        <a:lstStyle/>
        <a:p>
          <a:endParaRPr lang="en-IN"/>
        </a:p>
      </dgm:t>
    </dgm:pt>
    <dgm:pt modelId="{9CEE544C-5961-49F3-99D6-1DC254E593FB}" type="sibTrans" cxnId="{177D025D-271F-4988-91C7-CF9E6A0C20FE}">
      <dgm:prSet/>
      <dgm:spPr/>
      <dgm:t>
        <a:bodyPr/>
        <a:lstStyle/>
        <a:p>
          <a:endParaRPr lang="en-IN"/>
        </a:p>
      </dgm:t>
    </dgm:pt>
    <dgm:pt modelId="{F73BDA59-CF5D-4E65-8C23-58FF32864D5D}">
      <dgm:prSet phldrT="[Text]" custT="1"/>
      <dgm:spPr/>
      <dgm:t>
        <a:bodyPr/>
        <a:lstStyle/>
        <a:p>
          <a:pPr algn="ctr"/>
          <a:r>
            <a:rPr lang="en-IN" sz="1400">
              <a:latin typeface="Times New Roman" pitchFamily="18" charset="0"/>
              <a:cs typeface="Times New Roman" pitchFamily="18" charset="0"/>
            </a:rPr>
            <a:t>Third Prepare 0.1M  of 500ml Phosphoric acid solution</a:t>
          </a:r>
        </a:p>
      </dgm:t>
    </dgm:pt>
    <dgm:pt modelId="{2F7BD852-B654-4C73-9C06-D23783BEA1BA}" type="parTrans" cxnId="{AA18EBD7-8FA2-4FD3-B915-55BECF057213}">
      <dgm:prSet/>
      <dgm:spPr/>
      <dgm:t>
        <a:bodyPr/>
        <a:lstStyle/>
        <a:p>
          <a:endParaRPr lang="en-IN"/>
        </a:p>
      </dgm:t>
    </dgm:pt>
    <dgm:pt modelId="{896CEC17-F496-4525-AD85-7F230694F034}" type="sibTrans" cxnId="{AA18EBD7-8FA2-4FD3-B915-55BECF057213}">
      <dgm:prSet/>
      <dgm:spPr/>
      <dgm:t>
        <a:bodyPr/>
        <a:lstStyle/>
        <a:p>
          <a:endParaRPr lang="en-IN"/>
        </a:p>
      </dgm:t>
    </dgm:pt>
    <dgm:pt modelId="{F5CC4874-AF25-49EB-B1BB-3512766413CE}" type="pres">
      <dgm:prSet presAssocID="{67F30609-FAB2-49FA-88B4-60E805BE3933}" presName="linear" presStyleCnt="0">
        <dgm:presLayoutVars>
          <dgm:dir/>
          <dgm:animLvl val="lvl"/>
          <dgm:resizeHandles val="exact"/>
        </dgm:presLayoutVars>
      </dgm:prSet>
      <dgm:spPr/>
    </dgm:pt>
    <dgm:pt modelId="{83B4BD74-6234-423F-B92D-DE39DB2F4A4E}" type="pres">
      <dgm:prSet presAssocID="{B9FEBDE0-61AB-426C-8BD6-E131EAE85074}" presName="parentLin" presStyleCnt="0"/>
      <dgm:spPr/>
    </dgm:pt>
    <dgm:pt modelId="{D72FED69-B7FB-43E9-A19D-30ABE27AB3DB}" type="pres">
      <dgm:prSet presAssocID="{B9FEBDE0-61AB-426C-8BD6-E131EAE85074}" presName="parentLeftMargin" presStyleLbl="node1" presStyleIdx="0" presStyleCnt="3"/>
      <dgm:spPr/>
    </dgm:pt>
    <dgm:pt modelId="{2F9A1C09-6CF5-44E8-AF20-1B4DB4F32F3B}" type="pres">
      <dgm:prSet presAssocID="{B9FEBDE0-61AB-426C-8BD6-E131EAE85074}" presName="parentText" presStyleLbl="node1" presStyleIdx="0" presStyleCnt="3">
        <dgm:presLayoutVars>
          <dgm:chMax val="0"/>
          <dgm:bulletEnabled val="1"/>
        </dgm:presLayoutVars>
      </dgm:prSet>
      <dgm:spPr/>
    </dgm:pt>
    <dgm:pt modelId="{7849E5D5-5B80-491D-AF1B-44E2DDAF347C}" type="pres">
      <dgm:prSet presAssocID="{B9FEBDE0-61AB-426C-8BD6-E131EAE85074}" presName="negativeSpace" presStyleCnt="0"/>
      <dgm:spPr/>
    </dgm:pt>
    <dgm:pt modelId="{A63DD8BC-B2AE-493C-B600-D056B97A6F7E}" type="pres">
      <dgm:prSet presAssocID="{B9FEBDE0-61AB-426C-8BD6-E131EAE85074}" presName="childText" presStyleLbl="conFgAcc1" presStyleIdx="0" presStyleCnt="3">
        <dgm:presLayoutVars>
          <dgm:bulletEnabled val="1"/>
        </dgm:presLayoutVars>
      </dgm:prSet>
      <dgm:spPr/>
    </dgm:pt>
    <dgm:pt modelId="{6B5864F0-ED62-4A67-86DD-56C8CA75C6B8}" type="pres">
      <dgm:prSet presAssocID="{B1E908B1-8A3E-415B-9FB7-DC37642721F1}" presName="spaceBetweenRectangles" presStyleCnt="0"/>
      <dgm:spPr/>
    </dgm:pt>
    <dgm:pt modelId="{3B19ABB7-F189-4EA2-A6AE-26674D27E602}" type="pres">
      <dgm:prSet presAssocID="{15860420-450F-4023-9347-06CE13C5EF57}" presName="parentLin" presStyleCnt="0"/>
      <dgm:spPr/>
    </dgm:pt>
    <dgm:pt modelId="{85253056-9771-40B9-8108-7F6D2F99A663}" type="pres">
      <dgm:prSet presAssocID="{15860420-450F-4023-9347-06CE13C5EF57}" presName="parentLeftMargin" presStyleLbl="node1" presStyleIdx="0" presStyleCnt="3"/>
      <dgm:spPr/>
    </dgm:pt>
    <dgm:pt modelId="{3756AAD3-7C8B-4F2B-B186-034DC60D2F5E}" type="pres">
      <dgm:prSet presAssocID="{15860420-450F-4023-9347-06CE13C5EF57}" presName="parentText" presStyleLbl="node1" presStyleIdx="1" presStyleCnt="3">
        <dgm:presLayoutVars>
          <dgm:chMax val="0"/>
          <dgm:bulletEnabled val="1"/>
        </dgm:presLayoutVars>
      </dgm:prSet>
      <dgm:spPr/>
    </dgm:pt>
    <dgm:pt modelId="{840D24B7-26A9-44B5-B743-0D892305672F}" type="pres">
      <dgm:prSet presAssocID="{15860420-450F-4023-9347-06CE13C5EF57}" presName="negativeSpace" presStyleCnt="0"/>
      <dgm:spPr/>
    </dgm:pt>
    <dgm:pt modelId="{9FC327CC-DBC5-416F-91DD-C42015C05744}" type="pres">
      <dgm:prSet presAssocID="{15860420-450F-4023-9347-06CE13C5EF57}" presName="childText" presStyleLbl="conFgAcc1" presStyleIdx="1" presStyleCnt="3">
        <dgm:presLayoutVars>
          <dgm:bulletEnabled val="1"/>
        </dgm:presLayoutVars>
      </dgm:prSet>
      <dgm:spPr/>
    </dgm:pt>
    <dgm:pt modelId="{58182A06-9F6D-43FA-8478-F77F381B4D6E}" type="pres">
      <dgm:prSet presAssocID="{9CEE544C-5961-49F3-99D6-1DC254E593FB}" presName="spaceBetweenRectangles" presStyleCnt="0"/>
      <dgm:spPr/>
    </dgm:pt>
    <dgm:pt modelId="{A3F3C2DE-66A7-4149-A6B6-FB9E541F8C85}" type="pres">
      <dgm:prSet presAssocID="{F73BDA59-CF5D-4E65-8C23-58FF32864D5D}" presName="parentLin" presStyleCnt="0"/>
      <dgm:spPr/>
    </dgm:pt>
    <dgm:pt modelId="{5F519B90-4E78-4A79-8C50-E076F2258CEE}" type="pres">
      <dgm:prSet presAssocID="{F73BDA59-CF5D-4E65-8C23-58FF32864D5D}" presName="parentLeftMargin" presStyleLbl="node1" presStyleIdx="1" presStyleCnt="3"/>
      <dgm:spPr/>
    </dgm:pt>
    <dgm:pt modelId="{9CC514D0-54F2-41EC-BEB9-C5413224BDC3}" type="pres">
      <dgm:prSet presAssocID="{F73BDA59-CF5D-4E65-8C23-58FF32864D5D}" presName="parentText" presStyleLbl="node1" presStyleIdx="2" presStyleCnt="3">
        <dgm:presLayoutVars>
          <dgm:chMax val="0"/>
          <dgm:bulletEnabled val="1"/>
        </dgm:presLayoutVars>
      </dgm:prSet>
      <dgm:spPr/>
    </dgm:pt>
    <dgm:pt modelId="{4FEA7D6D-D914-48F3-A251-871F3408685A}" type="pres">
      <dgm:prSet presAssocID="{F73BDA59-CF5D-4E65-8C23-58FF32864D5D}" presName="negativeSpace" presStyleCnt="0"/>
      <dgm:spPr/>
    </dgm:pt>
    <dgm:pt modelId="{DD7A8997-838C-472C-BEA1-141DE79DAE82}" type="pres">
      <dgm:prSet presAssocID="{F73BDA59-CF5D-4E65-8C23-58FF32864D5D}" presName="childText" presStyleLbl="conFgAcc1" presStyleIdx="2" presStyleCnt="3">
        <dgm:presLayoutVars>
          <dgm:bulletEnabled val="1"/>
        </dgm:presLayoutVars>
      </dgm:prSet>
      <dgm:spPr/>
    </dgm:pt>
  </dgm:ptLst>
  <dgm:cxnLst>
    <dgm:cxn modelId="{AD9B8E15-6C5F-4016-BBE9-3F51BE8FDCA8}" type="presOf" srcId="{F73BDA59-CF5D-4E65-8C23-58FF32864D5D}" destId="{9CC514D0-54F2-41EC-BEB9-C5413224BDC3}" srcOrd="1" destOrd="0" presId="urn:microsoft.com/office/officeart/2005/8/layout/list1#3"/>
    <dgm:cxn modelId="{177D025D-271F-4988-91C7-CF9E6A0C20FE}" srcId="{67F30609-FAB2-49FA-88B4-60E805BE3933}" destId="{15860420-450F-4023-9347-06CE13C5EF57}" srcOrd="1" destOrd="0" parTransId="{11287585-41DD-4423-8085-FB5C3E6FE3A7}" sibTransId="{9CEE544C-5961-49F3-99D6-1DC254E593FB}"/>
    <dgm:cxn modelId="{651C2962-E138-4C93-AE82-61DC4B0937FA}" type="presOf" srcId="{67F30609-FAB2-49FA-88B4-60E805BE3933}" destId="{F5CC4874-AF25-49EB-B1BB-3512766413CE}" srcOrd="0" destOrd="0" presId="urn:microsoft.com/office/officeart/2005/8/layout/list1#3"/>
    <dgm:cxn modelId="{D399274F-53DA-4B62-B9D8-8F39441C1B89}" type="presOf" srcId="{B9FEBDE0-61AB-426C-8BD6-E131EAE85074}" destId="{2F9A1C09-6CF5-44E8-AF20-1B4DB4F32F3B}" srcOrd="1" destOrd="0" presId="urn:microsoft.com/office/officeart/2005/8/layout/list1#3"/>
    <dgm:cxn modelId="{52930D99-2283-417B-B9EF-7DF6A7B9DBD7}" type="presOf" srcId="{B9FEBDE0-61AB-426C-8BD6-E131EAE85074}" destId="{D72FED69-B7FB-43E9-A19D-30ABE27AB3DB}" srcOrd="0" destOrd="0" presId="urn:microsoft.com/office/officeart/2005/8/layout/list1#3"/>
    <dgm:cxn modelId="{EE9E199B-A71D-48BC-81B2-100DE2EAF230}" type="presOf" srcId="{15860420-450F-4023-9347-06CE13C5EF57}" destId="{85253056-9771-40B9-8108-7F6D2F99A663}" srcOrd="0" destOrd="0" presId="urn:microsoft.com/office/officeart/2005/8/layout/list1#3"/>
    <dgm:cxn modelId="{19496F9F-206E-4A3A-97EB-20820D99F295}" type="presOf" srcId="{F73BDA59-CF5D-4E65-8C23-58FF32864D5D}" destId="{5F519B90-4E78-4A79-8C50-E076F2258CEE}" srcOrd="0" destOrd="0" presId="urn:microsoft.com/office/officeart/2005/8/layout/list1#3"/>
    <dgm:cxn modelId="{7C0EB4A7-9372-442B-9BA9-96C2F0EC0494}" type="presOf" srcId="{15860420-450F-4023-9347-06CE13C5EF57}" destId="{3756AAD3-7C8B-4F2B-B186-034DC60D2F5E}" srcOrd="1" destOrd="0" presId="urn:microsoft.com/office/officeart/2005/8/layout/list1#3"/>
    <dgm:cxn modelId="{AA18EBD7-8FA2-4FD3-B915-55BECF057213}" srcId="{67F30609-FAB2-49FA-88B4-60E805BE3933}" destId="{F73BDA59-CF5D-4E65-8C23-58FF32864D5D}" srcOrd="2" destOrd="0" parTransId="{2F7BD852-B654-4C73-9C06-D23783BEA1BA}" sibTransId="{896CEC17-F496-4525-AD85-7F230694F034}"/>
    <dgm:cxn modelId="{95D0B1ED-5E72-4083-956C-386770E1378A}" srcId="{67F30609-FAB2-49FA-88B4-60E805BE3933}" destId="{B9FEBDE0-61AB-426C-8BD6-E131EAE85074}" srcOrd="0" destOrd="0" parTransId="{B711243E-83C3-4055-BDEE-AE2C068886C4}" sibTransId="{B1E908B1-8A3E-415B-9FB7-DC37642721F1}"/>
    <dgm:cxn modelId="{D4810A0D-96DB-4578-8A0B-0C7E55C689D3}" type="presParOf" srcId="{F5CC4874-AF25-49EB-B1BB-3512766413CE}" destId="{83B4BD74-6234-423F-B92D-DE39DB2F4A4E}" srcOrd="0" destOrd="0" presId="urn:microsoft.com/office/officeart/2005/8/layout/list1#3"/>
    <dgm:cxn modelId="{B3F9FAEB-705E-44D9-93DB-A9662F35A9D3}" type="presParOf" srcId="{83B4BD74-6234-423F-B92D-DE39DB2F4A4E}" destId="{D72FED69-B7FB-43E9-A19D-30ABE27AB3DB}" srcOrd="0" destOrd="0" presId="urn:microsoft.com/office/officeart/2005/8/layout/list1#3"/>
    <dgm:cxn modelId="{E8AD6240-4DFE-4EE5-921A-A4CBDA5A2582}" type="presParOf" srcId="{83B4BD74-6234-423F-B92D-DE39DB2F4A4E}" destId="{2F9A1C09-6CF5-44E8-AF20-1B4DB4F32F3B}" srcOrd="1" destOrd="0" presId="urn:microsoft.com/office/officeart/2005/8/layout/list1#3"/>
    <dgm:cxn modelId="{B8B1117C-2B58-4BA5-BF04-4C3442FA85F9}" type="presParOf" srcId="{F5CC4874-AF25-49EB-B1BB-3512766413CE}" destId="{7849E5D5-5B80-491D-AF1B-44E2DDAF347C}" srcOrd="1" destOrd="0" presId="urn:microsoft.com/office/officeart/2005/8/layout/list1#3"/>
    <dgm:cxn modelId="{FBE2FE64-31BC-4A6F-9B5C-51FBE65623D9}" type="presParOf" srcId="{F5CC4874-AF25-49EB-B1BB-3512766413CE}" destId="{A63DD8BC-B2AE-493C-B600-D056B97A6F7E}" srcOrd="2" destOrd="0" presId="urn:microsoft.com/office/officeart/2005/8/layout/list1#3"/>
    <dgm:cxn modelId="{07879639-B57E-497B-9FA2-231C8B50737E}" type="presParOf" srcId="{F5CC4874-AF25-49EB-B1BB-3512766413CE}" destId="{6B5864F0-ED62-4A67-86DD-56C8CA75C6B8}" srcOrd="3" destOrd="0" presId="urn:microsoft.com/office/officeart/2005/8/layout/list1#3"/>
    <dgm:cxn modelId="{558A4A1A-C958-4F8F-BD09-AEEC9ACCC200}" type="presParOf" srcId="{F5CC4874-AF25-49EB-B1BB-3512766413CE}" destId="{3B19ABB7-F189-4EA2-A6AE-26674D27E602}" srcOrd="4" destOrd="0" presId="urn:microsoft.com/office/officeart/2005/8/layout/list1#3"/>
    <dgm:cxn modelId="{20C903BC-686C-4D9C-B578-F97EAEDC5236}" type="presParOf" srcId="{3B19ABB7-F189-4EA2-A6AE-26674D27E602}" destId="{85253056-9771-40B9-8108-7F6D2F99A663}" srcOrd="0" destOrd="0" presId="urn:microsoft.com/office/officeart/2005/8/layout/list1#3"/>
    <dgm:cxn modelId="{BFBC81B0-BF46-4FE5-B65C-07C19DE203BA}" type="presParOf" srcId="{3B19ABB7-F189-4EA2-A6AE-26674D27E602}" destId="{3756AAD3-7C8B-4F2B-B186-034DC60D2F5E}" srcOrd="1" destOrd="0" presId="urn:microsoft.com/office/officeart/2005/8/layout/list1#3"/>
    <dgm:cxn modelId="{F12DAD9B-BA93-4391-AB78-FA28074C9ABB}" type="presParOf" srcId="{F5CC4874-AF25-49EB-B1BB-3512766413CE}" destId="{840D24B7-26A9-44B5-B743-0D892305672F}" srcOrd="5" destOrd="0" presId="urn:microsoft.com/office/officeart/2005/8/layout/list1#3"/>
    <dgm:cxn modelId="{190B4C5D-65C7-42A8-8F8D-47B38E1DC129}" type="presParOf" srcId="{F5CC4874-AF25-49EB-B1BB-3512766413CE}" destId="{9FC327CC-DBC5-416F-91DD-C42015C05744}" srcOrd="6" destOrd="0" presId="urn:microsoft.com/office/officeart/2005/8/layout/list1#3"/>
    <dgm:cxn modelId="{73BB4090-848B-4350-951B-F0E63DBD0AAB}" type="presParOf" srcId="{F5CC4874-AF25-49EB-B1BB-3512766413CE}" destId="{58182A06-9F6D-43FA-8478-F77F381B4D6E}" srcOrd="7" destOrd="0" presId="urn:microsoft.com/office/officeart/2005/8/layout/list1#3"/>
    <dgm:cxn modelId="{6574837F-606F-42ED-89E6-B7B10AF9A6A8}" type="presParOf" srcId="{F5CC4874-AF25-49EB-B1BB-3512766413CE}" destId="{A3F3C2DE-66A7-4149-A6B6-FB9E541F8C85}" srcOrd="8" destOrd="0" presId="urn:microsoft.com/office/officeart/2005/8/layout/list1#3"/>
    <dgm:cxn modelId="{B45CBB88-99DB-4DC3-B877-3C5AEB9D9A4D}" type="presParOf" srcId="{A3F3C2DE-66A7-4149-A6B6-FB9E541F8C85}" destId="{5F519B90-4E78-4A79-8C50-E076F2258CEE}" srcOrd="0" destOrd="0" presId="urn:microsoft.com/office/officeart/2005/8/layout/list1#3"/>
    <dgm:cxn modelId="{038F6264-23E6-453E-92E9-A3257C17F2C0}" type="presParOf" srcId="{A3F3C2DE-66A7-4149-A6B6-FB9E541F8C85}" destId="{9CC514D0-54F2-41EC-BEB9-C5413224BDC3}" srcOrd="1" destOrd="0" presId="urn:microsoft.com/office/officeart/2005/8/layout/list1#3"/>
    <dgm:cxn modelId="{9FA6C1C3-E317-45C5-AF1C-ADB999B34154}" type="presParOf" srcId="{F5CC4874-AF25-49EB-B1BB-3512766413CE}" destId="{4FEA7D6D-D914-48F3-A251-871F3408685A}" srcOrd="9" destOrd="0" presId="urn:microsoft.com/office/officeart/2005/8/layout/list1#3"/>
    <dgm:cxn modelId="{57091B5C-56DF-49CD-9B03-BA2542A0439F}" type="presParOf" srcId="{F5CC4874-AF25-49EB-B1BB-3512766413CE}" destId="{DD7A8997-838C-472C-BEA1-141DE79DAE82}" srcOrd="10" destOrd="0" presId="urn:microsoft.com/office/officeart/2005/8/layout/list1#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80D8D5-DFEA-4E01-BE69-CDF615D0B6F6}" type="doc">
      <dgm:prSet loTypeId="urn:microsoft.com/office/officeart/2008/layout/RadialCluster#1" loCatId="cycle" qsTypeId="urn:microsoft.com/office/officeart/2005/8/quickstyle/3d2" qsCatId="3D" csTypeId="urn:microsoft.com/office/officeart/2005/8/colors/colorful5" csCatId="colorful" phldr="1"/>
      <dgm:spPr/>
      <dgm:t>
        <a:bodyPr/>
        <a:lstStyle/>
        <a:p>
          <a:endParaRPr lang="en-IN"/>
        </a:p>
      </dgm:t>
    </dgm:pt>
    <dgm:pt modelId="{12EDB410-E470-4ECE-8BCB-98E335D0D982}">
      <dgm:prSet phldrT="[Text]" custT="1"/>
      <dgm:spPr/>
      <dgm:t>
        <a:bodyPr/>
        <a:lstStyle/>
        <a:p>
          <a:r>
            <a:rPr lang="en-IN" sz="1400" dirty="0">
              <a:latin typeface="Times New Roman" pitchFamily="18" charset="0"/>
              <a:cs typeface="Times New Roman" pitchFamily="18" charset="0"/>
            </a:rPr>
            <a:t>Source Polluting Buddah Nullah  </a:t>
          </a:r>
        </a:p>
      </dgm:t>
    </dgm:pt>
    <dgm:pt modelId="{DE8F77DE-067F-41D1-AFFF-55A9BCC2BFD5}" type="parTrans" cxnId="{AB2CDB01-8370-4B57-BA2C-F42141F30D60}">
      <dgm:prSet/>
      <dgm:spPr/>
      <dgm:t>
        <a:bodyPr/>
        <a:lstStyle/>
        <a:p>
          <a:endParaRPr lang="en-IN"/>
        </a:p>
      </dgm:t>
    </dgm:pt>
    <dgm:pt modelId="{6CC6360F-F4D7-427C-8174-0E7474F8ED06}" type="sibTrans" cxnId="{AB2CDB01-8370-4B57-BA2C-F42141F30D60}">
      <dgm:prSet/>
      <dgm:spPr/>
      <dgm:t>
        <a:bodyPr/>
        <a:lstStyle/>
        <a:p>
          <a:endParaRPr lang="en-IN"/>
        </a:p>
      </dgm:t>
    </dgm:pt>
    <dgm:pt modelId="{C4332ECE-DC68-4994-AC1F-4E100518C033}">
      <dgm:prSet phldrT="[Text]" custT="1"/>
      <dgm:spPr/>
      <dgm:t>
        <a:bodyPr/>
        <a:lstStyle/>
        <a:p>
          <a:r>
            <a:rPr lang="en-IN" sz="1400" dirty="0">
              <a:latin typeface="Times New Roman" pitchFamily="18" charset="0"/>
              <a:cs typeface="Times New Roman" pitchFamily="18" charset="0"/>
            </a:rPr>
            <a:t>Industrial  Dyeing Units</a:t>
          </a:r>
        </a:p>
      </dgm:t>
    </dgm:pt>
    <dgm:pt modelId="{1149ED3A-F7F7-4409-9FC9-406B56DF1B03}" type="sibTrans" cxnId="{A842EB73-5972-4728-8041-BFA97C6006B4}">
      <dgm:prSet/>
      <dgm:spPr/>
      <dgm:t>
        <a:bodyPr/>
        <a:lstStyle/>
        <a:p>
          <a:endParaRPr lang="en-IN"/>
        </a:p>
      </dgm:t>
    </dgm:pt>
    <dgm:pt modelId="{AB61E175-CF41-43F7-8FAD-8C1C8EED0552}" type="parTrans" cxnId="{A842EB73-5972-4728-8041-BFA97C6006B4}">
      <dgm:prSet/>
      <dgm:spPr/>
      <dgm:t>
        <a:bodyPr/>
        <a:lstStyle/>
        <a:p>
          <a:endParaRPr lang="en-IN"/>
        </a:p>
      </dgm:t>
    </dgm:pt>
    <dgm:pt modelId="{DA01646A-241C-40D5-94EA-A38A36A45C05}">
      <dgm:prSet phldrT="[Text]" custT="1"/>
      <dgm:spPr/>
      <dgm:t>
        <a:bodyPr/>
        <a:lstStyle/>
        <a:p>
          <a:r>
            <a:rPr lang="en-IN" sz="1400" dirty="0">
              <a:latin typeface="Times New Roman" pitchFamily="18" charset="0"/>
              <a:cs typeface="Times New Roman" pitchFamily="18" charset="0"/>
            </a:rPr>
            <a:t>MC disposal Points</a:t>
          </a:r>
        </a:p>
      </dgm:t>
    </dgm:pt>
    <dgm:pt modelId="{FE178444-9171-44F5-9425-1FECAE41DD1A}" type="sibTrans" cxnId="{76981D36-97CC-4198-9DFB-624318E83678}">
      <dgm:prSet/>
      <dgm:spPr/>
      <dgm:t>
        <a:bodyPr/>
        <a:lstStyle/>
        <a:p>
          <a:endParaRPr lang="en-IN"/>
        </a:p>
      </dgm:t>
    </dgm:pt>
    <dgm:pt modelId="{C6FC50CA-30C4-4872-B866-F0604FC0E162}" type="parTrans" cxnId="{76981D36-97CC-4198-9DFB-624318E83678}">
      <dgm:prSet/>
      <dgm:spPr/>
      <dgm:t>
        <a:bodyPr/>
        <a:lstStyle/>
        <a:p>
          <a:endParaRPr lang="en-IN"/>
        </a:p>
      </dgm:t>
    </dgm:pt>
    <dgm:pt modelId="{761238B0-6CDD-43E6-ADD2-F2CD6279EA16}">
      <dgm:prSet phldrT="[Text]" custT="1"/>
      <dgm:spPr/>
      <dgm:t>
        <a:bodyPr/>
        <a:lstStyle/>
        <a:p>
          <a:r>
            <a:rPr lang="en-IN" sz="1400" dirty="0">
              <a:latin typeface="Times New Roman" pitchFamily="18" charset="0"/>
              <a:cs typeface="Times New Roman" pitchFamily="18" charset="0"/>
            </a:rPr>
            <a:t>Treated against the Capacity Of STP</a:t>
          </a:r>
        </a:p>
      </dgm:t>
    </dgm:pt>
    <dgm:pt modelId="{6EA6009F-55DD-4159-9B26-170DBE533899}" type="sibTrans" cxnId="{8E12C6E6-F32A-4A48-9BDF-BEC72D919DC1}">
      <dgm:prSet/>
      <dgm:spPr/>
      <dgm:t>
        <a:bodyPr/>
        <a:lstStyle/>
        <a:p>
          <a:endParaRPr lang="en-IN"/>
        </a:p>
      </dgm:t>
    </dgm:pt>
    <dgm:pt modelId="{708AC3BC-1660-4B0A-9443-23DF927D6F93}" type="parTrans" cxnId="{8E12C6E6-F32A-4A48-9BDF-BEC72D919DC1}">
      <dgm:prSet/>
      <dgm:spPr/>
      <dgm:t>
        <a:bodyPr/>
        <a:lstStyle/>
        <a:p>
          <a:endParaRPr lang="en-IN"/>
        </a:p>
      </dgm:t>
    </dgm:pt>
    <dgm:pt modelId="{484185E7-02F9-4984-A0B0-490CC0C15E34}" type="pres">
      <dgm:prSet presAssocID="{4380D8D5-DFEA-4E01-BE69-CDF615D0B6F6}" presName="Name0" presStyleCnt="0">
        <dgm:presLayoutVars>
          <dgm:chMax val="1"/>
          <dgm:chPref val="1"/>
          <dgm:dir/>
          <dgm:animOne val="branch"/>
          <dgm:animLvl val="lvl"/>
        </dgm:presLayoutVars>
      </dgm:prSet>
      <dgm:spPr/>
    </dgm:pt>
    <dgm:pt modelId="{DF1E962E-08C3-476F-8E59-A75162BC9853}" type="pres">
      <dgm:prSet presAssocID="{12EDB410-E470-4ECE-8BCB-98E335D0D982}" presName="singleCycle" presStyleCnt="0"/>
      <dgm:spPr/>
    </dgm:pt>
    <dgm:pt modelId="{6EC00DE7-9A3C-4AA8-9DFC-FB3B85C136BD}" type="pres">
      <dgm:prSet presAssocID="{12EDB410-E470-4ECE-8BCB-98E335D0D982}" presName="singleCenter" presStyleLbl="node1" presStyleIdx="0" presStyleCnt="4" custScaleX="204826" custScaleY="91355">
        <dgm:presLayoutVars>
          <dgm:chMax val="7"/>
          <dgm:chPref val="7"/>
        </dgm:presLayoutVars>
      </dgm:prSet>
      <dgm:spPr/>
    </dgm:pt>
    <dgm:pt modelId="{8EB3B7F3-4C89-490C-BF5F-D4F9532671DB}" type="pres">
      <dgm:prSet presAssocID="{708AC3BC-1660-4B0A-9443-23DF927D6F93}" presName="Name56" presStyleLbl="parChTrans1D2" presStyleIdx="0" presStyleCnt="3"/>
      <dgm:spPr/>
    </dgm:pt>
    <dgm:pt modelId="{9BD7843E-018F-4AD5-9A96-1B6D882E98E1}" type="pres">
      <dgm:prSet presAssocID="{761238B0-6CDD-43E6-ADD2-F2CD6279EA16}" presName="text0" presStyleLbl="node1" presStyleIdx="1" presStyleCnt="4" custScaleX="217353" custScaleY="105001">
        <dgm:presLayoutVars>
          <dgm:bulletEnabled val="1"/>
        </dgm:presLayoutVars>
      </dgm:prSet>
      <dgm:spPr/>
    </dgm:pt>
    <dgm:pt modelId="{F77F37F4-517F-493B-95AB-4FA688AF95A2}" type="pres">
      <dgm:prSet presAssocID="{C6FC50CA-30C4-4872-B866-F0604FC0E162}" presName="Name56" presStyleLbl="parChTrans1D2" presStyleIdx="1" presStyleCnt="3"/>
      <dgm:spPr/>
    </dgm:pt>
    <dgm:pt modelId="{79406775-3A06-4015-9063-DB5E097DF170}" type="pres">
      <dgm:prSet presAssocID="{DA01646A-241C-40D5-94EA-A38A36A45C05}" presName="text0" presStyleLbl="node1" presStyleIdx="2" presStyleCnt="4" custScaleX="202025" custRadScaleRad="149896" custRadScaleInc="-15747">
        <dgm:presLayoutVars>
          <dgm:bulletEnabled val="1"/>
        </dgm:presLayoutVars>
      </dgm:prSet>
      <dgm:spPr/>
    </dgm:pt>
    <dgm:pt modelId="{0CA4F59F-CF91-459D-8547-E11E5FD8E231}" type="pres">
      <dgm:prSet presAssocID="{AB61E175-CF41-43F7-8FAD-8C1C8EED0552}" presName="Name56" presStyleLbl="parChTrans1D2" presStyleIdx="2" presStyleCnt="3"/>
      <dgm:spPr/>
    </dgm:pt>
    <dgm:pt modelId="{E977E46B-86E6-449E-9A87-09BBB5F0443A}" type="pres">
      <dgm:prSet presAssocID="{C4332ECE-DC68-4994-AC1F-4E100518C033}" presName="text0" presStyleLbl="node1" presStyleIdx="3" presStyleCnt="4" custScaleX="188722" custRadScaleRad="144066" custRadScaleInc="16154">
        <dgm:presLayoutVars>
          <dgm:bulletEnabled val="1"/>
        </dgm:presLayoutVars>
      </dgm:prSet>
      <dgm:spPr/>
    </dgm:pt>
  </dgm:ptLst>
  <dgm:cxnLst>
    <dgm:cxn modelId="{AB2CDB01-8370-4B57-BA2C-F42141F30D60}" srcId="{4380D8D5-DFEA-4E01-BE69-CDF615D0B6F6}" destId="{12EDB410-E470-4ECE-8BCB-98E335D0D982}" srcOrd="0" destOrd="0" parTransId="{DE8F77DE-067F-41D1-AFFF-55A9BCC2BFD5}" sibTransId="{6CC6360F-F4D7-427C-8174-0E7474F8ED06}"/>
    <dgm:cxn modelId="{B6916026-5CFB-47AB-84AD-E5B38476748E}" type="presOf" srcId="{AB61E175-CF41-43F7-8FAD-8C1C8EED0552}" destId="{0CA4F59F-CF91-459D-8547-E11E5FD8E231}" srcOrd="0" destOrd="0" presId="urn:microsoft.com/office/officeart/2008/layout/RadialCluster#1"/>
    <dgm:cxn modelId="{00BEB131-86E9-481E-B15B-C5EF0F0AAAD8}" type="presOf" srcId="{12EDB410-E470-4ECE-8BCB-98E335D0D982}" destId="{6EC00DE7-9A3C-4AA8-9DFC-FB3B85C136BD}" srcOrd="0" destOrd="0" presId="urn:microsoft.com/office/officeart/2008/layout/RadialCluster#1"/>
    <dgm:cxn modelId="{76981D36-97CC-4198-9DFB-624318E83678}" srcId="{12EDB410-E470-4ECE-8BCB-98E335D0D982}" destId="{DA01646A-241C-40D5-94EA-A38A36A45C05}" srcOrd="1" destOrd="0" parTransId="{C6FC50CA-30C4-4872-B866-F0604FC0E162}" sibTransId="{FE178444-9171-44F5-9425-1FECAE41DD1A}"/>
    <dgm:cxn modelId="{68206E62-A1A4-497A-8BD8-CACF4F1E45AC}" type="presOf" srcId="{708AC3BC-1660-4B0A-9443-23DF927D6F93}" destId="{8EB3B7F3-4C89-490C-BF5F-D4F9532671DB}" srcOrd="0" destOrd="0" presId="urn:microsoft.com/office/officeart/2008/layout/RadialCluster#1"/>
    <dgm:cxn modelId="{EB623049-C262-4B5F-86E6-274F91DFADB3}" type="presOf" srcId="{C6FC50CA-30C4-4872-B866-F0604FC0E162}" destId="{F77F37F4-517F-493B-95AB-4FA688AF95A2}" srcOrd="0" destOrd="0" presId="urn:microsoft.com/office/officeart/2008/layout/RadialCluster#1"/>
    <dgm:cxn modelId="{A842EB73-5972-4728-8041-BFA97C6006B4}" srcId="{12EDB410-E470-4ECE-8BCB-98E335D0D982}" destId="{C4332ECE-DC68-4994-AC1F-4E100518C033}" srcOrd="2" destOrd="0" parTransId="{AB61E175-CF41-43F7-8FAD-8C1C8EED0552}" sibTransId="{1149ED3A-F7F7-4409-9FC9-406B56DF1B03}"/>
    <dgm:cxn modelId="{92E45954-085B-4F85-B948-4F3998C28BC4}" type="presOf" srcId="{DA01646A-241C-40D5-94EA-A38A36A45C05}" destId="{79406775-3A06-4015-9063-DB5E097DF170}" srcOrd="0" destOrd="0" presId="urn:microsoft.com/office/officeart/2008/layout/RadialCluster#1"/>
    <dgm:cxn modelId="{613EBA57-A5BA-42DE-822C-2BF0FE624252}" type="presOf" srcId="{761238B0-6CDD-43E6-ADD2-F2CD6279EA16}" destId="{9BD7843E-018F-4AD5-9A96-1B6D882E98E1}" srcOrd="0" destOrd="0" presId="urn:microsoft.com/office/officeart/2008/layout/RadialCluster#1"/>
    <dgm:cxn modelId="{2AFB86CB-6C3F-4F2A-B5FA-07CB626D3FED}" type="presOf" srcId="{4380D8D5-DFEA-4E01-BE69-CDF615D0B6F6}" destId="{484185E7-02F9-4984-A0B0-490CC0C15E34}" srcOrd="0" destOrd="0" presId="urn:microsoft.com/office/officeart/2008/layout/RadialCluster#1"/>
    <dgm:cxn modelId="{3F6851CC-3E00-4D7D-8246-503340F04897}" type="presOf" srcId="{C4332ECE-DC68-4994-AC1F-4E100518C033}" destId="{E977E46B-86E6-449E-9A87-09BBB5F0443A}" srcOrd="0" destOrd="0" presId="urn:microsoft.com/office/officeart/2008/layout/RadialCluster#1"/>
    <dgm:cxn modelId="{8E12C6E6-F32A-4A48-9BDF-BEC72D919DC1}" srcId="{12EDB410-E470-4ECE-8BCB-98E335D0D982}" destId="{761238B0-6CDD-43E6-ADD2-F2CD6279EA16}" srcOrd="0" destOrd="0" parTransId="{708AC3BC-1660-4B0A-9443-23DF927D6F93}" sibTransId="{6EA6009F-55DD-4159-9B26-170DBE533899}"/>
    <dgm:cxn modelId="{94B2E47B-F586-44F7-BECB-87BB61DB0916}" type="presParOf" srcId="{484185E7-02F9-4984-A0B0-490CC0C15E34}" destId="{DF1E962E-08C3-476F-8E59-A75162BC9853}" srcOrd="0" destOrd="0" presId="urn:microsoft.com/office/officeart/2008/layout/RadialCluster#1"/>
    <dgm:cxn modelId="{83EF5549-C4DE-47B5-ABA5-C46FFE192CFD}" type="presParOf" srcId="{DF1E962E-08C3-476F-8E59-A75162BC9853}" destId="{6EC00DE7-9A3C-4AA8-9DFC-FB3B85C136BD}" srcOrd="0" destOrd="0" presId="urn:microsoft.com/office/officeart/2008/layout/RadialCluster#1"/>
    <dgm:cxn modelId="{D75755EF-213A-4E36-91F5-8FAD53EE26F5}" type="presParOf" srcId="{DF1E962E-08C3-476F-8E59-A75162BC9853}" destId="{8EB3B7F3-4C89-490C-BF5F-D4F9532671DB}" srcOrd="1" destOrd="0" presId="urn:microsoft.com/office/officeart/2008/layout/RadialCluster#1"/>
    <dgm:cxn modelId="{4B062BA2-337E-44AA-A094-33C3B3D40CA7}" type="presParOf" srcId="{DF1E962E-08C3-476F-8E59-A75162BC9853}" destId="{9BD7843E-018F-4AD5-9A96-1B6D882E98E1}" srcOrd="2" destOrd="0" presId="urn:microsoft.com/office/officeart/2008/layout/RadialCluster#1"/>
    <dgm:cxn modelId="{412C0B8B-7712-4D3D-8388-937287108E94}" type="presParOf" srcId="{DF1E962E-08C3-476F-8E59-A75162BC9853}" destId="{F77F37F4-517F-493B-95AB-4FA688AF95A2}" srcOrd="3" destOrd="0" presId="urn:microsoft.com/office/officeart/2008/layout/RadialCluster#1"/>
    <dgm:cxn modelId="{74728974-FE9A-4458-B178-ECB8B5C7DDFE}" type="presParOf" srcId="{DF1E962E-08C3-476F-8E59-A75162BC9853}" destId="{79406775-3A06-4015-9063-DB5E097DF170}" srcOrd="4" destOrd="0" presId="urn:microsoft.com/office/officeart/2008/layout/RadialCluster#1"/>
    <dgm:cxn modelId="{C0B7531C-6B90-4726-9E5E-E24C2C5BB4C3}" type="presParOf" srcId="{DF1E962E-08C3-476F-8E59-A75162BC9853}" destId="{0CA4F59F-CF91-459D-8547-E11E5FD8E231}" srcOrd="5" destOrd="0" presId="urn:microsoft.com/office/officeart/2008/layout/RadialCluster#1"/>
    <dgm:cxn modelId="{B9C785B6-4D34-4B20-84A9-8BF7AA1BD6C3}" type="presParOf" srcId="{DF1E962E-08C3-476F-8E59-A75162BC9853}" destId="{E977E46B-86E6-449E-9A87-09BBB5F0443A}" srcOrd="6" destOrd="0" presId="urn:microsoft.com/office/officeart/2008/layout/RadialCluster#1"/>
  </dgm:cxnLst>
  <dgm:bg>
    <a:solidFill>
      <a:schemeClr val="tx1"/>
    </a:solid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A35A944D-1135-4173-9E7E-CEC285825FCE}" type="doc">
      <dgm:prSet loTypeId="urn:microsoft.com/office/officeart/2005/8/layout/StepDownProcess#2" loCatId="process" qsTypeId="urn:microsoft.com/office/officeart/2005/8/quickstyle/3d2" qsCatId="3D" csTypeId="urn:microsoft.com/office/officeart/2005/8/colors/accent1_2" csCatId="accent1" phldr="1"/>
      <dgm:spPr/>
      <dgm:t>
        <a:bodyPr/>
        <a:lstStyle/>
        <a:p>
          <a:endParaRPr lang="en-IN"/>
        </a:p>
      </dgm:t>
    </dgm:pt>
    <dgm:pt modelId="{0EE8BC75-6114-4E28-ACEC-0E589B762678}">
      <dgm:prSet phldrT="[Text]"/>
      <dgm:spPr/>
      <dgm:t>
        <a:bodyPr/>
        <a:lstStyle/>
        <a:p>
          <a:r>
            <a:rPr lang="en-IN"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Waste Plastic Materials</a:t>
          </a:r>
        </a:p>
      </dgm:t>
    </dgm:pt>
    <dgm:pt modelId="{720B8BF1-3CD0-4623-BB6D-2A55E05CC868}" type="parTrans" cxnId="{CEE25B20-15E0-4CBD-9C9A-B94476100AA4}">
      <dgm:prSet/>
      <dgm:spPr/>
      <dgm:t>
        <a:bodyPr/>
        <a:lstStyle/>
        <a:p>
          <a:endParaRPr lang="en-IN"/>
        </a:p>
      </dgm:t>
    </dgm:pt>
    <dgm:pt modelId="{0F8572FF-DA98-4285-B001-4C5A4080040F}" type="sibTrans" cxnId="{CEE25B20-15E0-4CBD-9C9A-B94476100AA4}">
      <dgm:prSet/>
      <dgm:spPr/>
      <dgm:t>
        <a:bodyPr/>
        <a:lstStyle/>
        <a:p>
          <a:endParaRPr lang="en-IN"/>
        </a:p>
      </dgm:t>
    </dgm:pt>
    <dgm:pt modelId="{B28437B4-43B8-41E5-B413-CA7A8B42CBE1}">
      <dgm:prSet phldrT="[Text]"/>
      <dgm:spPr/>
      <dgm:t>
        <a:bodyPr/>
        <a:lstStyle/>
        <a:p>
          <a:r>
            <a:rPr lang="en-IN"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Pretreatment</a:t>
          </a:r>
        </a:p>
      </dgm:t>
    </dgm:pt>
    <dgm:pt modelId="{83D7E064-279C-4196-BC58-4152BBE062CB}" type="parTrans" cxnId="{CAC40552-E467-45D7-9538-95EBB73CDC33}">
      <dgm:prSet/>
      <dgm:spPr/>
      <dgm:t>
        <a:bodyPr/>
        <a:lstStyle/>
        <a:p>
          <a:endParaRPr lang="en-IN"/>
        </a:p>
      </dgm:t>
    </dgm:pt>
    <dgm:pt modelId="{BB9F0D2A-6160-407A-9667-0CF8374F4044}" type="sibTrans" cxnId="{CAC40552-E467-45D7-9538-95EBB73CDC33}">
      <dgm:prSet/>
      <dgm:spPr/>
      <dgm:t>
        <a:bodyPr/>
        <a:lstStyle/>
        <a:p>
          <a:endParaRPr lang="en-IN"/>
        </a:p>
      </dgm:t>
    </dgm:pt>
    <dgm:pt modelId="{3BF713A3-6F57-42C1-BF11-8087CD53F291}">
      <dgm:prSet phldrT="[Text]"/>
      <dgm:spPr/>
      <dgm:t>
        <a:bodyPr/>
        <a:lstStyle/>
        <a:p>
          <a:r>
            <a:rPr lang="en-IN"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Treated plastic materials</a:t>
          </a:r>
        </a:p>
      </dgm:t>
    </dgm:pt>
    <dgm:pt modelId="{AE45B253-010A-4E70-B08B-638FFF94D88B}" type="parTrans" cxnId="{6F16D0AC-69EB-4B8F-BCB3-5CB21C949BBD}">
      <dgm:prSet/>
      <dgm:spPr/>
      <dgm:t>
        <a:bodyPr/>
        <a:lstStyle/>
        <a:p>
          <a:endParaRPr lang="en-IN"/>
        </a:p>
      </dgm:t>
    </dgm:pt>
    <dgm:pt modelId="{CCD25A49-0B1B-46E4-821C-4EFBC6660D16}" type="sibTrans" cxnId="{6F16D0AC-69EB-4B8F-BCB3-5CB21C949BBD}">
      <dgm:prSet/>
      <dgm:spPr/>
      <dgm:t>
        <a:bodyPr/>
        <a:lstStyle/>
        <a:p>
          <a:endParaRPr lang="en-IN"/>
        </a:p>
      </dgm:t>
    </dgm:pt>
    <dgm:pt modelId="{1B21F6A7-30A4-4E91-84E5-5CF33FFB5AAA}">
      <dgm:prSet phldrT="[Text]"/>
      <dgm:spPr/>
      <dgm:t>
        <a:bodyPr/>
        <a:lstStyle/>
        <a:p>
          <a:r>
            <a:rPr lang="en-IN"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Pyrolysis</a:t>
          </a:r>
        </a:p>
      </dgm:t>
    </dgm:pt>
    <dgm:pt modelId="{367BD2CB-8E3D-41DF-B292-BDD9793734FA}" type="parTrans" cxnId="{F2A1694C-E144-4D30-81E8-708F5C29A876}">
      <dgm:prSet/>
      <dgm:spPr/>
      <dgm:t>
        <a:bodyPr/>
        <a:lstStyle/>
        <a:p>
          <a:endParaRPr lang="en-IN"/>
        </a:p>
      </dgm:t>
    </dgm:pt>
    <dgm:pt modelId="{619F28F8-28A2-41E5-AE74-B4D3D72ED0DE}" type="sibTrans" cxnId="{F2A1694C-E144-4D30-81E8-708F5C29A876}">
      <dgm:prSet/>
      <dgm:spPr/>
      <dgm:t>
        <a:bodyPr/>
        <a:lstStyle/>
        <a:p>
          <a:endParaRPr lang="en-IN"/>
        </a:p>
      </dgm:t>
    </dgm:pt>
    <dgm:pt modelId="{58F84253-91D6-4DA5-BDE4-EA1B98BA8E61}">
      <dgm:prSet phldrT="[Text]"/>
      <dgm:spPr/>
      <dgm:t>
        <a:bodyPr/>
        <a:lstStyle/>
        <a:p>
          <a:r>
            <a:rPr lang="en-IN" b="0" cap="none" spc="0">
              <a:ln w="18415" cmpd="sng">
                <a:solidFill>
                  <a:srgbClr val="FFFFFF"/>
                </a:solidFill>
                <a:prstDash val="solid"/>
              </a:ln>
              <a:solidFill>
                <a:srgbClr val="FFFFFF"/>
              </a:solidFill>
              <a:effectLst>
                <a:outerShdw blurRad="63500" dir="3600000" algn="tl" rotWithShape="0">
                  <a:srgbClr val="000000">
                    <a:alpha val="70000"/>
                  </a:srgbClr>
                </a:outerShdw>
              </a:effectLst>
            </a:rPr>
            <a:t>Condensation and refining</a:t>
          </a:r>
        </a:p>
      </dgm:t>
    </dgm:pt>
    <dgm:pt modelId="{FE412203-70B5-4775-9CB2-6DF77E10AE88}" type="parTrans" cxnId="{EF686414-9D0F-4FF4-A2B0-C9E8B0A520F6}">
      <dgm:prSet/>
      <dgm:spPr/>
      <dgm:t>
        <a:bodyPr/>
        <a:lstStyle/>
        <a:p>
          <a:endParaRPr lang="en-IN"/>
        </a:p>
      </dgm:t>
    </dgm:pt>
    <dgm:pt modelId="{45FA5F3A-2522-4B2F-8D5C-424BC76233D8}" type="sibTrans" cxnId="{EF686414-9D0F-4FF4-A2B0-C9E8B0A520F6}">
      <dgm:prSet/>
      <dgm:spPr/>
      <dgm:t>
        <a:bodyPr/>
        <a:lstStyle/>
        <a:p>
          <a:endParaRPr lang="en-IN"/>
        </a:p>
      </dgm:t>
    </dgm:pt>
    <dgm:pt modelId="{170418A3-39A9-4DB5-BE51-9C1C3875FCA1}" type="pres">
      <dgm:prSet presAssocID="{A35A944D-1135-4173-9E7E-CEC285825FCE}" presName="rootnode" presStyleCnt="0">
        <dgm:presLayoutVars>
          <dgm:chMax/>
          <dgm:chPref/>
          <dgm:dir/>
          <dgm:animLvl val="lvl"/>
        </dgm:presLayoutVars>
      </dgm:prSet>
      <dgm:spPr/>
    </dgm:pt>
    <dgm:pt modelId="{D38082C0-62A3-461B-841A-74507B502AFE}" type="pres">
      <dgm:prSet presAssocID="{0EE8BC75-6114-4E28-ACEC-0E589B762678}" presName="composite" presStyleCnt="0"/>
      <dgm:spPr/>
    </dgm:pt>
    <dgm:pt modelId="{0B8F81BF-8CD3-490B-94CD-7D5CDEF019A3}" type="pres">
      <dgm:prSet presAssocID="{0EE8BC75-6114-4E28-ACEC-0E589B762678}" presName="bentUpArrow1" presStyleLbl="alignImgPlace1" presStyleIdx="0" presStyleCnt="2"/>
      <dgm:spPr/>
    </dgm:pt>
    <dgm:pt modelId="{0472258B-CD5C-42D5-A219-08C6DA73AE6A}" type="pres">
      <dgm:prSet presAssocID="{0EE8BC75-6114-4E28-ACEC-0E589B762678}" presName="ParentText" presStyleLbl="node1" presStyleIdx="0" presStyleCnt="3">
        <dgm:presLayoutVars>
          <dgm:chMax val="1"/>
          <dgm:chPref val="1"/>
          <dgm:bulletEnabled val="1"/>
        </dgm:presLayoutVars>
      </dgm:prSet>
      <dgm:spPr/>
    </dgm:pt>
    <dgm:pt modelId="{2234CA68-0F29-4C73-97B2-64C466A3665E}" type="pres">
      <dgm:prSet presAssocID="{0EE8BC75-6114-4E28-ACEC-0E589B762678}" presName="ChildText" presStyleLbl="revTx" presStyleIdx="0" presStyleCnt="2">
        <dgm:presLayoutVars>
          <dgm:chMax val="0"/>
          <dgm:chPref val="0"/>
          <dgm:bulletEnabled val="1"/>
        </dgm:presLayoutVars>
      </dgm:prSet>
      <dgm:spPr/>
    </dgm:pt>
    <dgm:pt modelId="{7C2196BC-CE27-491D-B71B-7A6DA7157937}" type="pres">
      <dgm:prSet presAssocID="{0F8572FF-DA98-4285-B001-4C5A4080040F}" presName="sibTrans" presStyleCnt="0"/>
      <dgm:spPr/>
    </dgm:pt>
    <dgm:pt modelId="{3BF125A4-1651-4F2E-B73F-F6BE7E88107C}" type="pres">
      <dgm:prSet presAssocID="{3BF713A3-6F57-42C1-BF11-8087CD53F291}" presName="composite" presStyleCnt="0"/>
      <dgm:spPr/>
    </dgm:pt>
    <dgm:pt modelId="{B60282DE-D1D2-48A0-BD97-58BFBD91ACC0}" type="pres">
      <dgm:prSet presAssocID="{3BF713A3-6F57-42C1-BF11-8087CD53F291}" presName="bentUpArrow1" presStyleLbl="alignImgPlace1" presStyleIdx="1" presStyleCnt="2"/>
      <dgm:spPr/>
    </dgm:pt>
    <dgm:pt modelId="{5832ECD9-A856-4E7F-BB83-82D4FA12F7E8}" type="pres">
      <dgm:prSet presAssocID="{3BF713A3-6F57-42C1-BF11-8087CD53F291}" presName="ParentText" presStyleLbl="node1" presStyleIdx="1" presStyleCnt="3">
        <dgm:presLayoutVars>
          <dgm:chMax val="1"/>
          <dgm:chPref val="1"/>
          <dgm:bulletEnabled val="1"/>
        </dgm:presLayoutVars>
      </dgm:prSet>
      <dgm:spPr/>
    </dgm:pt>
    <dgm:pt modelId="{A9D7422D-3885-407B-8342-4876BEA91D93}" type="pres">
      <dgm:prSet presAssocID="{3BF713A3-6F57-42C1-BF11-8087CD53F291}" presName="ChildText" presStyleLbl="revTx" presStyleIdx="1" presStyleCnt="2">
        <dgm:presLayoutVars>
          <dgm:chMax val="0"/>
          <dgm:chPref val="0"/>
          <dgm:bulletEnabled val="1"/>
        </dgm:presLayoutVars>
      </dgm:prSet>
      <dgm:spPr/>
    </dgm:pt>
    <dgm:pt modelId="{427F96B4-13BA-4574-876D-87BAA32D4E51}" type="pres">
      <dgm:prSet presAssocID="{CCD25A49-0B1B-46E4-821C-4EFBC6660D16}" presName="sibTrans" presStyleCnt="0"/>
      <dgm:spPr/>
    </dgm:pt>
    <dgm:pt modelId="{FB4ECF30-AAEF-45F4-8609-F2F7A76D410E}" type="pres">
      <dgm:prSet presAssocID="{58F84253-91D6-4DA5-BDE4-EA1B98BA8E61}" presName="composite" presStyleCnt="0"/>
      <dgm:spPr/>
    </dgm:pt>
    <dgm:pt modelId="{973255B7-BB73-4F09-AACE-393F616E0BF2}" type="pres">
      <dgm:prSet presAssocID="{58F84253-91D6-4DA5-BDE4-EA1B98BA8E61}" presName="ParentText" presStyleLbl="node1" presStyleIdx="2" presStyleCnt="3">
        <dgm:presLayoutVars>
          <dgm:chMax val="1"/>
          <dgm:chPref val="1"/>
          <dgm:bulletEnabled val="1"/>
        </dgm:presLayoutVars>
      </dgm:prSet>
      <dgm:spPr/>
    </dgm:pt>
  </dgm:ptLst>
  <dgm:cxnLst>
    <dgm:cxn modelId="{6476B206-9385-4839-A404-B6042F9656C7}" type="presOf" srcId="{B28437B4-43B8-41E5-B413-CA7A8B42CBE1}" destId="{2234CA68-0F29-4C73-97B2-64C466A3665E}" srcOrd="0" destOrd="0" presId="urn:microsoft.com/office/officeart/2005/8/layout/StepDownProcess#2"/>
    <dgm:cxn modelId="{EF686414-9D0F-4FF4-A2B0-C9E8B0A520F6}" srcId="{A35A944D-1135-4173-9E7E-CEC285825FCE}" destId="{58F84253-91D6-4DA5-BDE4-EA1B98BA8E61}" srcOrd="2" destOrd="0" parTransId="{FE412203-70B5-4775-9CB2-6DF77E10AE88}" sibTransId="{45FA5F3A-2522-4B2F-8D5C-424BC76233D8}"/>
    <dgm:cxn modelId="{CEE25B20-15E0-4CBD-9C9A-B94476100AA4}" srcId="{A35A944D-1135-4173-9E7E-CEC285825FCE}" destId="{0EE8BC75-6114-4E28-ACEC-0E589B762678}" srcOrd="0" destOrd="0" parTransId="{720B8BF1-3CD0-4623-BB6D-2A55E05CC868}" sibTransId="{0F8572FF-DA98-4285-B001-4C5A4080040F}"/>
    <dgm:cxn modelId="{0A69605C-C6EE-40C7-B98B-0A0A7092D97D}" type="presOf" srcId="{A35A944D-1135-4173-9E7E-CEC285825FCE}" destId="{170418A3-39A9-4DB5-BE51-9C1C3875FCA1}" srcOrd="0" destOrd="0" presId="urn:microsoft.com/office/officeart/2005/8/layout/StepDownProcess#2"/>
    <dgm:cxn modelId="{F9CDC948-AD93-4C35-83DC-3E11CC1AFB36}" type="presOf" srcId="{58F84253-91D6-4DA5-BDE4-EA1B98BA8E61}" destId="{973255B7-BB73-4F09-AACE-393F616E0BF2}" srcOrd="0" destOrd="0" presId="urn:microsoft.com/office/officeart/2005/8/layout/StepDownProcess#2"/>
    <dgm:cxn modelId="{F2A1694C-E144-4D30-81E8-708F5C29A876}" srcId="{3BF713A3-6F57-42C1-BF11-8087CD53F291}" destId="{1B21F6A7-30A4-4E91-84E5-5CF33FFB5AAA}" srcOrd="0" destOrd="0" parTransId="{367BD2CB-8E3D-41DF-B292-BDD9793734FA}" sibTransId="{619F28F8-28A2-41E5-AE74-B4D3D72ED0DE}"/>
    <dgm:cxn modelId="{1050996D-D1C4-4DF0-93BD-8C23C2534BA5}" type="presOf" srcId="{3BF713A3-6F57-42C1-BF11-8087CD53F291}" destId="{5832ECD9-A856-4E7F-BB83-82D4FA12F7E8}" srcOrd="0" destOrd="0" presId="urn:microsoft.com/office/officeart/2005/8/layout/StepDownProcess#2"/>
    <dgm:cxn modelId="{CAC40552-E467-45D7-9538-95EBB73CDC33}" srcId="{0EE8BC75-6114-4E28-ACEC-0E589B762678}" destId="{B28437B4-43B8-41E5-B413-CA7A8B42CBE1}" srcOrd="0" destOrd="0" parTransId="{83D7E064-279C-4196-BC58-4152BBE062CB}" sibTransId="{BB9F0D2A-6160-407A-9667-0CF8374F4044}"/>
    <dgm:cxn modelId="{48F55887-3001-4249-8F0E-5551062B5908}" type="presOf" srcId="{1B21F6A7-30A4-4E91-84E5-5CF33FFB5AAA}" destId="{A9D7422D-3885-407B-8342-4876BEA91D93}" srcOrd="0" destOrd="0" presId="urn:microsoft.com/office/officeart/2005/8/layout/StepDownProcess#2"/>
    <dgm:cxn modelId="{6F16D0AC-69EB-4B8F-BCB3-5CB21C949BBD}" srcId="{A35A944D-1135-4173-9E7E-CEC285825FCE}" destId="{3BF713A3-6F57-42C1-BF11-8087CD53F291}" srcOrd="1" destOrd="0" parTransId="{AE45B253-010A-4E70-B08B-638FFF94D88B}" sibTransId="{CCD25A49-0B1B-46E4-821C-4EFBC6660D16}"/>
    <dgm:cxn modelId="{32223DE0-B034-415B-BF53-AF73BDCB1044}" type="presOf" srcId="{0EE8BC75-6114-4E28-ACEC-0E589B762678}" destId="{0472258B-CD5C-42D5-A219-08C6DA73AE6A}" srcOrd="0" destOrd="0" presId="urn:microsoft.com/office/officeart/2005/8/layout/StepDownProcess#2"/>
    <dgm:cxn modelId="{C9DDE588-B78F-4FF6-B6D2-54AEA62C9D27}" type="presParOf" srcId="{170418A3-39A9-4DB5-BE51-9C1C3875FCA1}" destId="{D38082C0-62A3-461B-841A-74507B502AFE}" srcOrd="0" destOrd="0" presId="urn:microsoft.com/office/officeart/2005/8/layout/StepDownProcess#2"/>
    <dgm:cxn modelId="{E0A6062B-2AD2-4558-AC7E-A80B3FD2E6D7}" type="presParOf" srcId="{D38082C0-62A3-461B-841A-74507B502AFE}" destId="{0B8F81BF-8CD3-490B-94CD-7D5CDEF019A3}" srcOrd="0" destOrd="0" presId="urn:microsoft.com/office/officeart/2005/8/layout/StepDownProcess#2"/>
    <dgm:cxn modelId="{74619487-B1EC-492B-9F0B-9801EBAA8D03}" type="presParOf" srcId="{D38082C0-62A3-461B-841A-74507B502AFE}" destId="{0472258B-CD5C-42D5-A219-08C6DA73AE6A}" srcOrd="1" destOrd="0" presId="urn:microsoft.com/office/officeart/2005/8/layout/StepDownProcess#2"/>
    <dgm:cxn modelId="{966746FF-6F7B-4414-AE6C-999FAA0763BF}" type="presParOf" srcId="{D38082C0-62A3-461B-841A-74507B502AFE}" destId="{2234CA68-0F29-4C73-97B2-64C466A3665E}" srcOrd="2" destOrd="0" presId="urn:microsoft.com/office/officeart/2005/8/layout/StepDownProcess#2"/>
    <dgm:cxn modelId="{400A0E8C-087C-42CE-B85A-235D4DC95DDD}" type="presParOf" srcId="{170418A3-39A9-4DB5-BE51-9C1C3875FCA1}" destId="{7C2196BC-CE27-491D-B71B-7A6DA7157937}" srcOrd="1" destOrd="0" presId="urn:microsoft.com/office/officeart/2005/8/layout/StepDownProcess#2"/>
    <dgm:cxn modelId="{6228F9A1-0BCF-4AB6-BB99-BBC15308B207}" type="presParOf" srcId="{170418A3-39A9-4DB5-BE51-9C1C3875FCA1}" destId="{3BF125A4-1651-4F2E-B73F-F6BE7E88107C}" srcOrd="2" destOrd="0" presId="urn:microsoft.com/office/officeart/2005/8/layout/StepDownProcess#2"/>
    <dgm:cxn modelId="{7A101033-8550-4E50-914D-BF8AF4DFD853}" type="presParOf" srcId="{3BF125A4-1651-4F2E-B73F-F6BE7E88107C}" destId="{B60282DE-D1D2-48A0-BD97-58BFBD91ACC0}" srcOrd="0" destOrd="0" presId="urn:microsoft.com/office/officeart/2005/8/layout/StepDownProcess#2"/>
    <dgm:cxn modelId="{14C30C22-0BF7-4125-9FE0-F6F34C7DC08D}" type="presParOf" srcId="{3BF125A4-1651-4F2E-B73F-F6BE7E88107C}" destId="{5832ECD9-A856-4E7F-BB83-82D4FA12F7E8}" srcOrd="1" destOrd="0" presId="urn:microsoft.com/office/officeart/2005/8/layout/StepDownProcess#2"/>
    <dgm:cxn modelId="{31FB7E90-7CC5-46F2-8A87-4F2706840348}" type="presParOf" srcId="{3BF125A4-1651-4F2E-B73F-F6BE7E88107C}" destId="{A9D7422D-3885-407B-8342-4876BEA91D93}" srcOrd="2" destOrd="0" presId="urn:microsoft.com/office/officeart/2005/8/layout/StepDownProcess#2"/>
    <dgm:cxn modelId="{8C2FB6D6-746A-4242-B7EC-B033FBCC28A7}" type="presParOf" srcId="{170418A3-39A9-4DB5-BE51-9C1C3875FCA1}" destId="{427F96B4-13BA-4574-876D-87BAA32D4E51}" srcOrd="3" destOrd="0" presId="urn:microsoft.com/office/officeart/2005/8/layout/StepDownProcess#2"/>
    <dgm:cxn modelId="{6BDB2A9A-125C-4797-AD08-6B61C9783919}" type="presParOf" srcId="{170418A3-39A9-4DB5-BE51-9C1C3875FCA1}" destId="{FB4ECF30-AAEF-45F4-8609-F2F7A76D410E}" srcOrd="4" destOrd="0" presId="urn:microsoft.com/office/officeart/2005/8/layout/StepDownProcess#2"/>
    <dgm:cxn modelId="{2E5078E0-E665-4196-9F62-44E9D0369193}" type="presParOf" srcId="{FB4ECF30-AAEF-45F4-8609-F2F7A76D410E}" destId="{973255B7-BB73-4F09-AACE-393F616E0BF2}" srcOrd="0" destOrd="0" presId="urn:microsoft.com/office/officeart/2005/8/layout/StepDownProcess#2"/>
  </dgm:cxnLst>
  <dgm:bg>
    <a:solidFill>
      <a:schemeClr val="tx1"/>
    </a:solidFill>
  </dgm:bg>
  <dgm:whole/>
  <dgm:extLst>
    <a:ext uri="http://schemas.microsoft.com/office/drawing/2008/diagram">
      <dsp:dataModelExt xmlns:dsp="http://schemas.microsoft.com/office/drawing/2008/diagram" relId="rId1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E160CA-6660-4F78-804B-E4505E4693ED}" type="doc">
      <dgm:prSet loTypeId="urn:microsoft.com/office/officeart/2005/8/layout/arrow2#1" loCatId="process" qsTypeId="urn:microsoft.com/office/officeart/2005/8/quickstyle/3d2" qsCatId="3D" csTypeId="urn:microsoft.com/office/officeart/2005/8/colors/accent4_2" csCatId="accent4" phldr="1"/>
      <dgm:spPr/>
    </dgm:pt>
    <dgm:pt modelId="{AC3946DF-17AB-41CE-B1A2-B613C04215AC}">
      <dgm:prSet phldrT="[Text]"/>
      <dgm:spPr/>
      <dgm:t>
        <a:bodyPr/>
        <a:lstStyle/>
        <a:p>
          <a:pPr algn="ctr"/>
          <a:r>
            <a:rPr lang="en-IN"/>
            <a:t>Phenomenon</a:t>
          </a:r>
        </a:p>
      </dgm:t>
    </dgm:pt>
    <dgm:pt modelId="{38728608-8131-468E-AFAE-0E13CA069BAE}" type="parTrans" cxnId="{995759E7-9BE5-40DB-9BDF-6C6976290F15}">
      <dgm:prSet/>
      <dgm:spPr/>
      <dgm:t>
        <a:bodyPr/>
        <a:lstStyle/>
        <a:p>
          <a:pPr algn="ctr"/>
          <a:endParaRPr lang="en-IN"/>
        </a:p>
      </dgm:t>
    </dgm:pt>
    <dgm:pt modelId="{5AC9445F-AF88-4962-AFB6-B44EB6CB02B9}" type="sibTrans" cxnId="{995759E7-9BE5-40DB-9BDF-6C6976290F15}">
      <dgm:prSet/>
      <dgm:spPr/>
      <dgm:t>
        <a:bodyPr/>
        <a:lstStyle/>
        <a:p>
          <a:pPr algn="ctr"/>
          <a:endParaRPr lang="en-IN"/>
        </a:p>
      </dgm:t>
    </dgm:pt>
    <dgm:pt modelId="{A7F8AB16-E00F-4630-8614-988E0026ABD5}">
      <dgm:prSet phldrT="[Text]"/>
      <dgm:spPr/>
      <dgm:t>
        <a:bodyPr/>
        <a:lstStyle/>
        <a:p>
          <a:pPr algn="ctr"/>
          <a:r>
            <a:rPr lang="en-IN"/>
            <a:t>Theory</a:t>
          </a:r>
        </a:p>
      </dgm:t>
    </dgm:pt>
    <dgm:pt modelId="{D5E95C12-88F8-41BB-95D2-4A6E3868A05A}" type="parTrans" cxnId="{2CE2604E-53B5-4AD7-B644-06BB6D61D67B}">
      <dgm:prSet/>
      <dgm:spPr/>
      <dgm:t>
        <a:bodyPr/>
        <a:lstStyle/>
        <a:p>
          <a:pPr algn="ctr"/>
          <a:endParaRPr lang="en-IN"/>
        </a:p>
      </dgm:t>
    </dgm:pt>
    <dgm:pt modelId="{158907D2-F7AB-4B80-8026-58418CD2F867}" type="sibTrans" cxnId="{2CE2604E-53B5-4AD7-B644-06BB6D61D67B}">
      <dgm:prSet/>
      <dgm:spPr/>
      <dgm:t>
        <a:bodyPr/>
        <a:lstStyle/>
        <a:p>
          <a:pPr algn="ctr"/>
          <a:endParaRPr lang="en-IN"/>
        </a:p>
      </dgm:t>
    </dgm:pt>
    <dgm:pt modelId="{B5FA12A4-3997-4945-9AEC-5986393613AA}">
      <dgm:prSet phldrT="[Text]"/>
      <dgm:spPr/>
      <dgm:t>
        <a:bodyPr/>
        <a:lstStyle/>
        <a:p>
          <a:pPr algn="ctr"/>
          <a:r>
            <a:rPr lang="en-IN"/>
            <a:t>Model</a:t>
          </a:r>
        </a:p>
      </dgm:t>
    </dgm:pt>
    <dgm:pt modelId="{EB3991E0-2D4F-4946-AE75-E7678366A86B}" type="parTrans" cxnId="{FBA07DA6-68DF-4A50-90C8-EBFC2B89C1ED}">
      <dgm:prSet/>
      <dgm:spPr/>
      <dgm:t>
        <a:bodyPr/>
        <a:lstStyle/>
        <a:p>
          <a:pPr algn="ctr"/>
          <a:endParaRPr lang="en-IN"/>
        </a:p>
      </dgm:t>
    </dgm:pt>
    <dgm:pt modelId="{77FC3EB7-76A6-4AB7-8BC8-FABC45AAB30F}" type="sibTrans" cxnId="{FBA07DA6-68DF-4A50-90C8-EBFC2B89C1ED}">
      <dgm:prSet/>
      <dgm:spPr/>
      <dgm:t>
        <a:bodyPr/>
        <a:lstStyle/>
        <a:p>
          <a:pPr algn="ctr"/>
          <a:endParaRPr lang="en-IN"/>
        </a:p>
      </dgm:t>
    </dgm:pt>
    <dgm:pt modelId="{2DA7F1AF-2162-4D72-A7AA-FB6015E08B7F}" type="pres">
      <dgm:prSet presAssocID="{27E160CA-6660-4F78-804B-E4505E4693ED}" presName="arrowDiagram" presStyleCnt="0">
        <dgm:presLayoutVars>
          <dgm:chMax val="5"/>
          <dgm:dir/>
          <dgm:resizeHandles val="exact"/>
        </dgm:presLayoutVars>
      </dgm:prSet>
      <dgm:spPr/>
    </dgm:pt>
    <dgm:pt modelId="{5526A5CB-16AE-4117-9AC0-596420C7D64D}" type="pres">
      <dgm:prSet presAssocID="{27E160CA-6660-4F78-804B-E4505E4693ED}" presName="arrow" presStyleLbl="bgShp" presStyleIdx="0" presStyleCnt="1" custScaleX="125000" custScaleY="89691"/>
      <dgm:spPr/>
    </dgm:pt>
    <dgm:pt modelId="{F4F0179F-E4E0-42F9-8999-74220B61BD35}" type="pres">
      <dgm:prSet presAssocID="{27E160CA-6660-4F78-804B-E4505E4693ED}" presName="arrowDiagram3" presStyleCnt="0"/>
      <dgm:spPr/>
    </dgm:pt>
    <dgm:pt modelId="{BBF5B721-F1F5-42D4-807A-87686B703D85}" type="pres">
      <dgm:prSet presAssocID="{AC3946DF-17AB-41CE-B1A2-B613C04215AC}" presName="bullet3a" presStyleLbl="node1" presStyleIdx="0" presStyleCnt="3"/>
      <dgm:spPr/>
    </dgm:pt>
    <dgm:pt modelId="{FDB2DD7E-E4FA-48C4-9A39-80C1E4248736}" type="pres">
      <dgm:prSet presAssocID="{AC3946DF-17AB-41CE-B1A2-B613C04215AC}" presName="textBox3a" presStyleLbl="revTx" presStyleIdx="0" presStyleCnt="3">
        <dgm:presLayoutVars>
          <dgm:bulletEnabled val="1"/>
        </dgm:presLayoutVars>
      </dgm:prSet>
      <dgm:spPr/>
    </dgm:pt>
    <dgm:pt modelId="{7A7A313F-65EF-47A9-AE66-52B924E33229}" type="pres">
      <dgm:prSet presAssocID="{A7F8AB16-E00F-4630-8614-988E0026ABD5}" presName="bullet3b" presStyleLbl="node1" presStyleIdx="1" presStyleCnt="3"/>
      <dgm:spPr/>
    </dgm:pt>
    <dgm:pt modelId="{352305A0-7E6D-4E2C-BEFB-4F2DAA8C5056}" type="pres">
      <dgm:prSet presAssocID="{A7F8AB16-E00F-4630-8614-988E0026ABD5}" presName="textBox3b" presStyleLbl="revTx" presStyleIdx="1" presStyleCnt="3">
        <dgm:presLayoutVars>
          <dgm:bulletEnabled val="1"/>
        </dgm:presLayoutVars>
      </dgm:prSet>
      <dgm:spPr/>
    </dgm:pt>
    <dgm:pt modelId="{9CA70B71-B74C-411A-A8E7-12D9EBB67A22}" type="pres">
      <dgm:prSet presAssocID="{B5FA12A4-3997-4945-9AEC-5986393613AA}" presName="bullet3c" presStyleLbl="node1" presStyleIdx="2" presStyleCnt="3"/>
      <dgm:spPr/>
    </dgm:pt>
    <dgm:pt modelId="{159F556B-D28D-4E57-9356-621B52491DCD}" type="pres">
      <dgm:prSet presAssocID="{B5FA12A4-3997-4945-9AEC-5986393613AA}" presName="textBox3c" presStyleLbl="revTx" presStyleIdx="2" presStyleCnt="3">
        <dgm:presLayoutVars>
          <dgm:bulletEnabled val="1"/>
        </dgm:presLayoutVars>
      </dgm:prSet>
      <dgm:spPr/>
    </dgm:pt>
  </dgm:ptLst>
  <dgm:cxnLst>
    <dgm:cxn modelId="{7A64C22D-E7A0-45E6-BF63-CA51F9B6366C}" type="presOf" srcId="{A7F8AB16-E00F-4630-8614-988E0026ABD5}" destId="{352305A0-7E6D-4E2C-BEFB-4F2DAA8C5056}" srcOrd="0" destOrd="0" presId="urn:microsoft.com/office/officeart/2005/8/layout/arrow2#1"/>
    <dgm:cxn modelId="{3D4D8B3A-AF47-4749-83F9-7F5C734A2697}" type="presOf" srcId="{27E160CA-6660-4F78-804B-E4505E4693ED}" destId="{2DA7F1AF-2162-4D72-A7AA-FB6015E08B7F}" srcOrd="0" destOrd="0" presId="urn:microsoft.com/office/officeart/2005/8/layout/arrow2#1"/>
    <dgm:cxn modelId="{2CE2604E-53B5-4AD7-B644-06BB6D61D67B}" srcId="{27E160CA-6660-4F78-804B-E4505E4693ED}" destId="{A7F8AB16-E00F-4630-8614-988E0026ABD5}" srcOrd="1" destOrd="0" parTransId="{D5E95C12-88F8-41BB-95D2-4A6E3868A05A}" sibTransId="{158907D2-F7AB-4B80-8026-58418CD2F867}"/>
    <dgm:cxn modelId="{FBA07DA6-68DF-4A50-90C8-EBFC2B89C1ED}" srcId="{27E160CA-6660-4F78-804B-E4505E4693ED}" destId="{B5FA12A4-3997-4945-9AEC-5986393613AA}" srcOrd="2" destOrd="0" parTransId="{EB3991E0-2D4F-4946-AE75-E7678366A86B}" sibTransId="{77FC3EB7-76A6-4AB7-8BC8-FABC45AAB30F}"/>
    <dgm:cxn modelId="{C0B96DCF-AE77-4373-B842-AFF89F11D837}" type="presOf" srcId="{AC3946DF-17AB-41CE-B1A2-B613C04215AC}" destId="{FDB2DD7E-E4FA-48C4-9A39-80C1E4248736}" srcOrd="0" destOrd="0" presId="urn:microsoft.com/office/officeart/2005/8/layout/arrow2#1"/>
    <dgm:cxn modelId="{7727F9D8-AC58-4548-9480-A6F59BFFA246}" type="presOf" srcId="{B5FA12A4-3997-4945-9AEC-5986393613AA}" destId="{159F556B-D28D-4E57-9356-621B52491DCD}" srcOrd="0" destOrd="0" presId="urn:microsoft.com/office/officeart/2005/8/layout/arrow2#1"/>
    <dgm:cxn modelId="{995759E7-9BE5-40DB-9BDF-6C6976290F15}" srcId="{27E160CA-6660-4F78-804B-E4505E4693ED}" destId="{AC3946DF-17AB-41CE-B1A2-B613C04215AC}" srcOrd="0" destOrd="0" parTransId="{38728608-8131-468E-AFAE-0E13CA069BAE}" sibTransId="{5AC9445F-AF88-4962-AFB6-B44EB6CB02B9}"/>
    <dgm:cxn modelId="{81405EB2-0CFE-434C-9BE0-F435415E3E53}" type="presParOf" srcId="{2DA7F1AF-2162-4D72-A7AA-FB6015E08B7F}" destId="{5526A5CB-16AE-4117-9AC0-596420C7D64D}" srcOrd="0" destOrd="0" presId="urn:microsoft.com/office/officeart/2005/8/layout/arrow2#1"/>
    <dgm:cxn modelId="{8040C37B-9D40-426F-8558-C8302E4903A4}" type="presParOf" srcId="{2DA7F1AF-2162-4D72-A7AA-FB6015E08B7F}" destId="{F4F0179F-E4E0-42F9-8999-74220B61BD35}" srcOrd="1" destOrd="0" presId="urn:microsoft.com/office/officeart/2005/8/layout/arrow2#1"/>
    <dgm:cxn modelId="{78B34F5D-A7B2-405F-AA84-4A83F0F86502}" type="presParOf" srcId="{F4F0179F-E4E0-42F9-8999-74220B61BD35}" destId="{BBF5B721-F1F5-42D4-807A-87686B703D85}" srcOrd="0" destOrd="0" presId="urn:microsoft.com/office/officeart/2005/8/layout/arrow2#1"/>
    <dgm:cxn modelId="{B9614904-1B33-4C8E-A444-0249512576F7}" type="presParOf" srcId="{F4F0179F-E4E0-42F9-8999-74220B61BD35}" destId="{FDB2DD7E-E4FA-48C4-9A39-80C1E4248736}" srcOrd="1" destOrd="0" presId="urn:microsoft.com/office/officeart/2005/8/layout/arrow2#1"/>
    <dgm:cxn modelId="{3069CC9C-DFE8-4EFE-9DD2-2E1E526A045D}" type="presParOf" srcId="{F4F0179F-E4E0-42F9-8999-74220B61BD35}" destId="{7A7A313F-65EF-47A9-AE66-52B924E33229}" srcOrd="2" destOrd="0" presId="urn:microsoft.com/office/officeart/2005/8/layout/arrow2#1"/>
    <dgm:cxn modelId="{79D1D4BA-DFB6-4F7D-8548-9C1CA7A79A9B}" type="presParOf" srcId="{F4F0179F-E4E0-42F9-8999-74220B61BD35}" destId="{352305A0-7E6D-4E2C-BEFB-4F2DAA8C5056}" srcOrd="3" destOrd="0" presId="urn:microsoft.com/office/officeart/2005/8/layout/arrow2#1"/>
    <dgm:cxn modelId="{39C1CD29-812C-4F33-9EFF-A7D24AF28FC4}" type="presParOf" srcId="{F4F0179F-E4E0-42F9-8999-74220B61BD35}" destId="{9CA70B71-B74C-411A-A8E7-12D9EBB67A22}" srcOrd="4" destOrd="0" presId="urn:microsoft.com/office/officeart/2005/8/layout/arrow2#1"/>
    <dgm:cxn modelId="{0AD26FBE-542A-407C-8BC1-6E342F384E11}" type="presParOf" srcId="{F4F0179F-E4E0-42F9-8999-74220B61BD35}" destId="{159F556B-D28D-4E57-9356-621B52491DCD}" srcOrd="5" destOrd="0" presId="urn:microsoft.com/office/officeart/2005/8/layout/arrow2#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2A7426-1A64-4699-8306-922178331DF8}" type="doc">
      <dgm:prSet loTypeId="urn:microsoft.com/office/officeart/2008/layout/VerticalCurvedList#1" loCatId="list" qsTypeId="urn:microsoft.com/office/officeart/2005/8/quickstyle/simple3" qsCatId="simple" csTypeId="urn:microsoft.com/office/officeart/2005/8/colors/colorful5" csCatId="colorful" phldr="1"/>
      <dgm:spPr/>
      <dgm:t>
        <a:bodyPr/>
        <a:lstStyle/>
        <a:p>
          <a:endParaRPr lang="en-IN"/>
        </a:p>
      </dgm:t>
    </dgm:pt>
    <dgm:pt modelId="{529B04DD-85FB-40C7-9E4F-2E0B07DF89F6}">
      <dgm:prSet phldrT="[Text]" custT="1"/>
      <dgm:spPr/>
      <dgm:t>
        <a:bodyPr/>
        <a:lstStyle/>
        <a:p>
          <a:r>
            <a:rPr lang="en-IN" sz="1400">
              <a:latin typeface="Times New Roman" pitchFamily="18" charset="0"/>
              <a:cs typeface="Times New Roman" pitchFamily="18" charset="0"/>
            </a:rPr>
            <a:t>Schematic  Design to treat wastewater of Buddah Nullah</a:t>
          </a:r>
        </a:p>
      </dgm:t>
    </dgm:pt>
    <dgm:pt modelId="{7839B071-314C-4C33-83FC-B037AEA4F635}" type="parTrans" cxnId="{7A19C99E-2B2E-442C-9D2F-75AA5F6BA1FE}">
      <dgm:prSet/>
      <dgm:spPr/>
      <dgm:t>
        <a:bodyPr/>
        <a:lstStyle/>
        <a:p>
          <a:endParaRPr lang="en-IN" sz="1400"/>
        </a:p>
      </dgm:t>
    </dgm:pt>
    <dgm:pt modelId="{F378D5EF-2302-43EE-AD0C-E728546DDB6F}" type="sibTrans" cxnId="{7A19C99E-2B2E-442C-9D2F-75AA5F6BA1FE}">
      <dgm:prSet/>
      <dgm:spPr/>
      <dgm:t>
        <a:bodyPr/>
        <a:lstStyle/>
        <a:p>
          <a:endParaRPr lang="en-IN" sz="1400">
            <a:latin typeface="Times New Roman" pitchFamily="18" charset="0"/>
            <a:cs typeface="Times New Roman" pitchFamily="18" charset="0"/>
          </a:endParaRPr>
        </a:p>
      </dgm:t>
    </dgm:pt>
    <dgm:pt modelId="{A542D049-FD21-42B7-9F1B-6A032A30751A}">
      <dgm:prSet phldrT="[Text]" custT="1"/>
      <dgm:spPr/>
      <dgm:t>
        <a:bodyPr/>
        <a:lstStyle/>
        <a:p>
          <a:r>
            <a:rPr lang="en-IN" sz="1400">
              <a:latin typeface="Times New Roman" pitchFamily="18" charset="0"/>
              <a:cs typeface="Times New Roman" pitchFamily="18" charset="0"/>
            </a:rPr>
            <a:t>Schematic Design to make Biomass Briquettes from sludge obtained after treating waste water of Buddah Nullah</a:t>
          </a:r>
        </a:p>
      </dgm:t>
    </dgm:pt>
    <dgm:pt modelId="{386AB7F6-F42B-4FA2-8321-29B7C8585181}" type="parTrans" cxnId="{5F570026-B6D5-45A8-ADBA-EA959F0AB371}">
      <dgm:prSet/>
      <dgm:spPr/>
      <dgm:t>
        <a:bodyPr/>
        <a:lstStyle/>
        <a:p>
          <a:endParaRPr lang="en-IN" sz="1400"/>
        </a:p>
      </dgm:t>
    </dgm:pt>
    <dgm:pt modelId="{C723D176-76C2-4571-84B7-0D11C64D69D2}" type="sibTrans" cxnId="{5F570026-B6D5-45A8-ADBA-EA959F0AB371}">
      <dgm:prSet/>
      <dgm:spPr/>
      <dgm:t>
        <a:bodyPr/>
        <a:lstStyle/>
        <a:p>
          <a:endParaRPr lang="en-IN" sz="1400"/>
        </a:p>
      </dgm:t>
    </dgm:pt>
    <dgm:pt modelId="{0E1A8D57-6026-4337-AF90-2CD574C28BEC}">
      <dgm:prSet phldrT="[Text]" custT="1"/>
      <dgm:spPr/>
      <dgm:t>
        <a:bodyPr/>
        <a:lstStyle/>
        <a:p>
          <a:r>
            <a:rPr lang="en-IN" sz="1400">
              <a:latin typeface="Times New Roman" pitchFamily="18" charset="0"/>
              <a:cs typeface="Times New Roman" pitchFamily="18" charset="0"/>
            </a:rPr>
            <a:t>Schematic Design to make Pyrolytic Oil from waste plastic obtained from  Buddah Nullah</a:t>
          </a:r>
        </a:p>
      </dgm:t>
    </dgm:pt>
    <dgm:pt modelId="{7DB4C095-9C28-4B37-9E7C-6B17986BF4D2}" type="parTrans" cxnId="{07F2C631-74FF-4178-B956-80D5C3DCCE4C}">
      <dgm:prSet/>
      <dgm:spPr/>
      <dgm:t>
        <a:bodyPr/>
        <a:lstStyle/>
        <a:p>
          <a:endParaRPr lang="en-IN" sz="1400"/>
        </a:p>
      </dgm:t>
    </dgm:pt>
    <dgm:pt modelId="{58F0E231-341D-483A-9D75-353263C59314}" type="sibTrans" cxnId="{07F2C631-74FF-4178-B956-80D5C3DCCE4C}">
      <dgm:prSet/>
      <dgm:spPr/>
      <dgm:t>
        <a:bodyPr/>
        <a:lstStyle/>
        <a:p>
          <a:endParaRPr lang="en-IN" sz="1400"/>
        </a:p>
      </dgm:t>
    </dgm:pt>
    <dgm:pt modelId="{5F3853BC-2C79-41B5-8E79-3ACCD80110C3}" type="pres">
      <dgm:prSet presAssocID="{C52A7426-1A64-4699-8306-922178331DF8}" presName="Name0" presStyleCnt="0">
        <dgm:presLayoutVars>
          <dgm:chMax val="7"/>
          <dgm:chPref val="7"/>
          <dgm:dir/>
        </dgm:presLayoutVars>
      </dgm:prSet>
      <dgm:spPr/>
    </dgm:pt>
    <dgm:pt modelId="{35432F75-880B-4642-95CB-678AB8D79E4A}" type="pres">
      <dgm:prSet presAssocID="{C52A7426-1A64-4699-8306-922178331DF8}" presName="Name1" presStyleCnt="0"/>
      <dgm:spPr/>
    </dgm:pt>
    <dgm:pt modelId="{90C3A0A0-D903-46D0-AA3B-74FD326660A4}" type="pres">
      <dgm:prSet presAssocID="{C52A7426-1A64-4699-8306-922178331DF8}" presName="cycle" presStyleCnt="0"/>
      <dgm:spPr/>
    </dgm:pt>
    <dgm:pt modelId="{CC1BC3A6-B890-46EE-A250-342ADF8E2507}" type="pres">
      <dgm:prSet presAssocID="{C52A7426-1A64-4699-8306-922178331DF8}" presName="srcNode" presStyleLbl="node1" presStyleIdx="0" presStyleCnt="3"/>
      <dgm:spPr/>
    </dgm:pt>
    <dgm:pt modelId="{D5C8A8E3-F390-4431-B075-4CD388A6A9EA}" type="pres">
      <dgm:prSet presAssocID="{C52A7426-1A64-4699-8306-922178331DF8}" presName="conn" presStyleLbl="parChTrans1D2" presStyleIdx="0" presStyleCnt="1"/>
      <dgm:spPr/>
    </dgm:pt>
    <dgm:pt modelId="{58631493-C2A2-4A0C-B1F1-34957CB71BF0}" type="pres">
      <dgm:prSet presAssocID="{C52A7426-1A64-4699-8306-922178331DF8}" presName="extraNode" presStyleLbl="node1" presStyleIdx="0" presStyleCnt="3"/>
      <dgm:spPr/>
    </dgm:pt>
    <dgm:pt modelId="{D688B78F-7502-4B56-884B-0728B02DCF22}" type="pres">
      <dgm:prSet presAssocID="{C52A7426-1A64-4699-8306-922178331DF8}" presName="dstNode" presStyleLbl="node1" presStyleIdx="0" presStyleCnt="3"/>
      <dgm:spPr/>
    </dgm:pt>
    <dgm:pt modelId="{FE829A1B-F402-47EA-896A-3F586AC56EFB}" type="pres">
      <dgm:prSet presAssocID="{529B04DD-85FB-40C7-9E4F-2E0B07DF89F6}" presName="text_1" presStyleLbl="node1" presStyleIdx="0" presStyleCnt="3">
        <dgm:presLayoutVars>
          <dgm:bulletEnabled val="1"/>
        </dgm:presLayoutVars>
      </dgm:prSet>
      <dgm:spPr/>
    </dgm:pt>
    <dgm:pt modelId="{D3E319AA-A9AD-482E-B3D1-B0161F461D51}" type="pres">
      <dgm:prSet presAssocID="{529B04DD-85FB-40C7-9E4F-2E0B07DF89F6}" presName="accent_1" presStyleCnt="0"/>
      <dgm:spPr/>
    </dgm:pt>
    <dgm:pt modelId="{1D834A66-FF8D-43F4-9423-43BC0C11C72B}" type="pres">
      <dgm:prSet presAssocID="{529B04DD-85FB-40C7-9E4F-2E0B07DF89F6}" presName="accentRepeatNode" presStyleLbl="solidFgAcc1" presStyleIdx="0" presStyleCnt="3"/>
      <dgm:spPr/>
    </dgm:pt>
    <dgm:pt modelId="{A78DB3A8-14CC-4CCF-AA7A-F9F8A33136F0}" type="pres">
      <dgm:prSet presAssocID="{A542D049-FD21-42B7-9F1B-6A032A30751A}" presName="text_2" presStyleLbl="node1" presStyleIdx="1" presStyleCnt="3">
        <dgm:presLayoutVars>
          <dgm:bulletEnabled val="1"/>
        </dgm:presLayoutVars>
      </dgm:prSet>
      <dgm:spPr/>
    </dgm:pt>
    <dgm:pt modelId="{707A933B-6074-4386-B91B-6765B4884DAF}" type="pres">
      <dgm:prSet presAssocID="{A542D049-FD21-42B7-9F1B-6A032A30751A}" presName="accent_2" presStyleCnt="0"/>
      <dgm:spPr/>
    </dgm:pt>
    <dgm:pt modelId="{7A28F84F-CFFD-4FD4-A0D2-25D12B01C8FB}" type="pres">
      <dgm:prSet presAssocID="{A542D049-FD21-42B7-9F1B-6A032A30751A}" presName="accentRepeatNode" presStyleLbl="solidFgAcc1" presStyleIdx="1" presStyleCnt="3"/>
      <dgm:spPr/>
    </dgm:pt>
    <dgm:pt modelId="{2E5E5D1F-83AD-40C2-AAE3-30A86177B414}" type="pres">
      <dgm:prSet presAssocID="{0E1A8D57-6026-4337-AF90-2CD574C28BEC}" presName="text_3" presStyleLbl="node1" presStyleIdx="2" presStyleCnt="3">
        <dgm:presLayoutVars>
          <dgm:bulletEnabled val="1"/>
        </dgm:presLayoutVars>
      </dgm:prSet>
      <dgm:spPr/>
    </dgm:pt>
    <dgm:pt modelId="{0E58F846-693C-4044-9E99-3B35CDA32518}" type="pres">
      <dgm:prSet presAssocID="{0E1A8D57-6026-4337-AF90-2CD574C28BEC}" presName="accent_3" presStyleCnt="0"/>
      <dgm:spPr/>
    </dgm:pt>
    <dgm:pt modelId="{93A07434-3BF4-40FE-8AC1-FD90712EA348}" type="pres">
      <dgm:prSet presAssocID="{0E1A8D57-6026-4337-AF90-2CD574C28BEC}" presName="accentRepeatNode" presStyleLbl="solidFgAcc1" presStyleIdx="2" presStyleCnt="3"/>
      <dgm:spPr/>
    </dgm:pt>
  </dgm:ptLst>
  <dgm:cxnLst>
    <dgm:cxn modelId="{5F570026-B6D5-45A8-ADBA-EA959F0AB371}" srcId="{C52A7426-1A64-4699-8306-922178331DF8}" destId="{A542D049-FD21-42B7-9F1B-6A032A30751A}" srcOrd="1" destOrd="0" parTransId="{386AB7F6-F42B-4FA2-8321-29B7C8585181}" sibTransId="{C723D176-76C2-4571-84B7-0D11C64D69D2}"/>
    <dgm:cxn modelId="{07F2C631-74FF-4178-B956-80D5C3DCCE4C}" srcId="{C52A7426-1A64-4699-8306-922178331DF8}" destId="{0E1A8D57-6026-4337-AF90-2CD574C28BEC}" srcOrd="2" destOrd="0" parTransId="{7DB4C095-9C28-4B37-9E7C-6B17986BF4D2}" sibTransId="{58F0E231-341D-483A-9D75-353263C59314}"/>
    <dgm:cxn modelId="{9E1BAE71-4B5D-4926-BB66-8D97FF77F7BB}" type="presOf" srcId="{529B04DD-85FB-40C7-9E4F-2E0B07DF89F6}" destId="{FE829A1B-F402-47EA-896A-3F586AC56EFB}" srcOrd="0" destOrd="0" presId="urn:microsoft.com/office/officeart/2008/layout/VerticalCurvedList#1"/>
    <dgm:cxn modelId="{7A19C99E-2B2E-442C-9D2F-75AA5F6BA1FE}" srcId="{C52A7426-1A64-4699-8306-922178331DF8}" destId="{529B04DD-85FB-40C7-9E4F-2E0B07DF89F6}" srcOrd="0" destOrd="0" parTransId="{7839B071-314C-4C33-83FC-B037AEA4F635}" sibTransId="{F378D5EF-2302-43EE-AD0C-E728546DDB6F}"/>
    <dgm:cxn modelId="{86CDD3D1-561D-46CC-8555-7CD9DB56E088}" type="presOf" srcId="{A542D049-FD21-42B7-9F1B-6A032A30751A}" destId="{A78DB3A8-14CC-4CCF-AA7A-F9F8A33136F0}" srcOrd="0" destOrd="0" presId="urn:microsoft.com/office/officeart/2008/layout/VerticalCurvedList#1"/>
    <dgm:cxn modelId="{B5C2BFD9-A4C5-4249-B3BF-D39BDFDB2664}" type="presOf" srcId="{C52A7426-1A64-4699-8306-922178331DF8}" destId="{5F3853BC-2C79-41B5-8E79-3ACCD80110C3}" srcOrd="0" destOrd="0" presId="urn:microsoft.com/office/officeart/2008/layout/VerticalCurvedList#1"/>
    <dgm:cxn modelId="{44DF81F2-B6D1-42F8-888A-616151033C81}" type="presOf" srcId="{F378D5EF-2302-43EE-AD0C-E728546DDB6F}" destId="{D5C8A8E3-F390-4431-B075-4CD388A6A9EA}" srcOrd="0" destOrd="0" presId="urn:microsoft.com/office/officeart/2008/layout/VerticalCurvedList#1"/>
    <dgm:cxn modelId="{D53FDFF3-F804-4C6D-9A74-E37D5EBA8353}" type="presOf" srcId="{0E1A8D57-6026-4337-AF90-2CD574C28BEC}" destId="{2E5E5D1F-83AD-40C2-AAE3-30A86177B414}" srcOrd="0" destOrd="0" presId="urn:microsoft.com/office/officeart/2008/layout/VerticalCurvedList#1"/>
    <dgm:cxn modelId="{5D457324-794B-4C75-AFBE-0B701336FC40}" type="presParOf" srcId="{5F3853BC-2C79-41B5-8E79-3ACCD80110C3}" destId="{35432F75-880B-4642-95CB-678AB8D79E4A}" srcOrd="0" destOrd="0" presId="urn:microsoft.com/office/officeart/2008/layout/VerticalCurvedList#1"/>
    <dgm:cxn modelId="{D5408EF3-5F3C-4855-96D2-C1BD5649B76F}" type="presParOf" srcId="{35432F75-880B-4642-95CB-678AB8D79E4A}" destId="{90C3A0A0-D903-46D0-AA3B-74FD326660A4}" srcOrd="0" destOrd="0" presId="urn:microsoft.com/office/officeart/2008/layout/VerticalCurvedList#1"/>
    <dgm:cxn modelId="{778BC000-84C3-43CC-A8E1-DE08989EDCEA}" type="presParOf" srcId="{90C3A0A0-D903-46D0-AA3B-74FD326660A4}" destId="{CC1BC3A6-B890-46EE-A250-342ADF8E2507}" srcOrd="0" destOrd="0" presId="urn:microsoft.com/office/officeart/2008/layout/VerticalCurvedList#1"/>
    <dgm:cxn modelId="{5592927F-40A2-425E-8AEC-D5F98EAEEFFF}" type="presParOf" srcId="{90C3A0A0-D903-46D0-AA3B-74FD326660A4}" destId="{D5C8A8E3-F390-4431-B075-4CD388A6A9EA}" srcOrd="1" destOrd="0" presId="urn:microsoft.com/office/officeart/2008/layout/VerticalCurvedList#1"/>
    <dgm:cxn modelId="{D0C9D377-EA42-41CA-8D4A-6765297236D8}" type="presParOf" srcId="{90C3A0A0-D903-46D0-AA3B-74FD326660A4}" destId="{58631493-C2A2-4A0C-B1F1-34957CB71BF0}" srcOrd="2" destOrd="0" presId="urn:microsoft.com/office/officeart/2008/layout/VerticalCurvedList#1"/>
    <dgm:cxn modelId="{8EB8CFCF-5954-4C87-A0DA-44D1F7386EA8}" type="presParOf" srcId="{90C3A0A0-D903-46D0-AA3B-74FD326660A4}" destId="{D688B78F-7502-4B56-884B-0728B02DCF22}" srcOrd="3" destOrd="0" presId="urn:microsoft.com/office/officeart/2008/layout/VerticalCurvedList#1"/>
    <dgm:cxn modelId="{055D50C6-02D4-4CF1-AFF5-C8F2C1871093}" type="presParOf" srcId="{35432F75-880B-4642-95CB-678AB8D79E4A}" destId="{FE829A1B-F402-47EA-896A-3F586AC56EFB}" srcOrd="1" destOrd="0" presId="urn:microsoft.com/office/officeart/2008/layout/VerticalCurvedList#1"/>
    <dgm:cxn modelId="{5FEB342C-F78E-422D-A234-A82A1DE8F730}" type="presParOf" srcId="{35432F75-880B-4642-95CB-678AB8D79E4A}" destId="{D3E319AA-A9AD-482E-B3D1-B0161F461D51}" srcOrd="2" destOrd="0" presId="urn:microsoft.com/office/officeart/2008/layout/VerticalCurvedList#1"/>
    <dgm:cxn modelId="{40151990-B383-4386-9942-6A3EF542D90B}" type="presParOf" srcId="{D3E319AA-A9AD-482E-B3D1-B0161F461D51}" destId="{1D834A66-FF8D-43F4-9423-43BC0C11C72B}" srcOrd="0" destOrd="0" presId="urn:microsoft.com/office/officeart/2008/layout/VerticalCurvedList#1"/>
    <dgm:cxn modelId="{85480BF0-2E7A-4AA9-936B-4A08DDE9A34C}" type="presParOf" srcId="{35432F75-880B-4642-95CB-678AB8D79E4A}" destId="{A78DB3A8-14CC-4CCF-AA7A-F9F8A33136F0}" srcOrd="3" destOrd="0" presId="urn:microsoft.com/office/officeart/2008/layout/VerticalCurvedList#1"/>
    <dgm:cxn modelId="{9B1D6853-F872-46BA-AD9D-C298F5486C49}" type="presParOf" srcId="{35432F75-880B-4642-95CB-678AB8D79E4A}" destId="{707A933B-6074-4386-B91B-6765B4884DAF}" srcOrd="4" destOrd="0" presId="urn:microsoft.com/office/officeart/2008/layout/VerticalCurvedList#1"/>
    <dgm:cxn modelId="{D7477D7C-687C-4BB8-B4DD-3701A856C028}" type="presParOf" srcId="{707A933B-6074-4386-B91B-6765B4884DAF}" destId="{7A28F84F-CFFD-4FD4-A0D2-25D12B01C8FB}" srcOrd="0" destOrd="0" presId="urn:microsoft.com/office/officeart/2008/layout/VerticalCurvedList#1"/>
    <dgm:cxn modelId="{661CAEDF-FA50-4B7E-A7DC-F1374094517E}" type="presParOf" srcId="{35432F75-880B-4642-95CB-678AB8D79E4A}" destId="{2E5E5D1F-83AD-40C2-AAE3-30A86177B414}" srcOrd="5" destOrd="0" presId="urn:microsoft.com/office/officeart/2008/layout/VerticalCurvedList#1"/>
    <dgm:cxn modelId="{3D613F13-DC68-4748-8D25-68DF2BF8B337}" type="presParOf" srcId="{35432F75-880B-4642-95CB-678AB8D79E4A}" destId="{0E58F846-693C-4044-9E99-3B35CDA32518}" srcOrd="6" destOrd="0" presId="urn:microsoft.com/office/officeart/2008/layout/VerticalCurvedList#1"/>
    <dgm:cxn modelId="{6F768A4B-F613-4AA6-B164-518D9D99E672}" type="presParOf" srcId="{0E58F846-693C-4044-9E99-3B35CDA32518}" destId="{93A07434-3BF4-40FE-8AC1-FD90712EA348}" srcOrd="0" destOrd="0" presId="urn:microsoft.com/office/officeart/2008/layout/VerticalCurvedList#1"/>
  </dgm:cxnLst>
  <dgm:bg>
    <a:solidFill>
      <a:schemeClr val="tx1"/>
    </a:solid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5DCB27-2F8F-4ED2-A236-E80549F9A96E}"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n-IN"/>
        </a:p>
      </dgm:t>
    </dgm:pt>
    <dgm:pt modelId="{089569F6-E735-453E-A9B2-EF21E51A9525}">
      <dgm:prSet phldrT="[Text]" custT="1"/>
      <dgm:spPr/>
      <dgm:t>
        <a:bodyPr/>
        <a:lstStyle/>
        <a:p>
          <a:pPr algn="ctr"/>
          <a:r>
            <a:rPr lang="en-US" sz="2000" b="1" dirty="0">
              <a:latin typeface="Times New Roman" pitchFamily="18" charset="0"/>
              <a:cs typeface="Times New Roman" pitchFamily="18" charset="0"/>
            </a:rPr>
            <a:t>Buddah Nullah Waste</a:t>
          </a:r>
          <a:endParaRPr lang="en-IN" sz="2000" b="1" dirty="0">
            <a:latin typeface="Times New Roman" pitchFamily="18" charset="0"/>
            <a:cs typeface="Times New Roman" pitchFamily="18" charset="0"/>
          </a:endParaRPr>
        </a:p>
      </dgm:t>
    </dgm:pt>
    <dgm:pt modelId="{1FBCA55F-DC18-4DF7-8117-62EE59044E99}" type="parTrans" cxnId="{EE692FF5-6374-4CC3-AE86-53F64ECBD20F}">
      <dgm:prSet/>
      <dgm:spPr/>
      <dgm:t>
        <a:bodyPr/>
        <a:lstStyle/>
        <a:p>
          <a:pPr algn="ctr"/>
          <a:endParaRPr lang="en-IN" sz="2400" b="1">
            <a:latin typeface="Times New Roman" pitchFamily="18" charset="0"/>
            <a:cs typeface="Times New Roman" pitchFamily="18" charset="0"/>
          </a:endParaRPr>
        </a:p>
      </dgm:t>
    </dgm:pt>
    <dgm:pt modelId="{F2249DAE-1F60-4368-95D7-BFCBC1E42E3F}" type="sibTrans" cxnId="{EE692FF5-6374-4CC3-AE86-53F64ECBD20F}">
      <dgm:prSet/>
      <dgm:spPr/>
      <dgm:t>
        <a:bodyPr/>
        <a:lstStyle/>
        <a:p>
          <a:pPr algn="ctr"/>
          <a:endParaRPr lang="en-IN" sz="2400" b="1">
            <a:latin typeface="Times New Roman" pitchFamily="18" charset="0"/>
            <a:cs typeface="Times New Roman" pitchFamily="18" charset="0"/>
          </a:endParaRPr>
        </a:p>
      </dgm:t>
    </dgm:pt>
    <dgm:pt modelId="{85A171BC-AA31-40A7-934B-734001D3F403}">
      <dgm:prSet phldrT="[Text]" custT="1"/>
      <dgm:spPr/>
      <dgm:t>
        <a:bodyPr/>
        <a:lstStyle/>
        <a:p>
          <a:pPr algn="ctr"/>
          <a:r>
            <a:rPr lang="en-US" sz="2000" b="1" dirty="0">
              <a:latin typeface="Times New Roman" pitchFamily="18" charset="0"/>
              <a:cs typeface="Times New Roman" pitchFamily="18" charset="0"/>
            </a:rPr>
            <a:t>Wastewater</a:t>
          </a:r>
          <a:endParaRPr lang="en-IN" sz="2000" b="1" dirty="0">
            <a:latin typeface="Times New Roman" pitchFamily="18" charset="0"/>
            <a:cs typeface="Times New Roman" pitchFamily="18" charset="0"/>
          </a:endParaRPr>
        </a:p>
      </dgm:t>
    </dgm:pt>
    <dgm:pt modelId="{EDC474C8-A8BD-4502-8E65-88CAB812CFC9}" type="parTrans" cxnId="{0260523D-D7A4-4D40-876F-2C162C2FF96A}">
      <dgm:prSet/>
      <dgm:spPr/>
      <dgm:t>
        <a:bodyPr/>
        <a:lstStyle/>
        <a:p>
          <a:pPr algn="ctr"/>
          <a:endParaRPr lang="en-IN" sz="2000" b="1">
            <a:latin typeface="Times New Roman" pitchFamily="18" charset="0"/>
            <a:cs typeface="Times New Roman" pitchFamily="18" charset="0"/>
          </a:endParaRPr>
        </a:p>
      </dgm:t>
    </dgm:pt>
    <dgm:pt modelId="{C8251D1E-C155-409C-9E0F-3824C75698D0}" type="sibTrans" cxnId="{0260523D-D7A4-4D40-876F-2C162C2FF96A}">
      <dgm:prSet/>
      <dgm:spPr/>
      <dgm:t>
        <a:bodyPr/>
        <a:lstStyle/>
        <a:p>
          <a:pPr algn="ctr"/>
          <a:endParaRPr lang="en-IN" sz="2400" b="1">
            <a:latin typeface="Times New Roman" pitchFamily="18" charset="0"/>
            <a:cs typeface="Times New Roman" pitchFamily="18" charset="0"/>
          </a:endParaRPr>
        </a:p>
      </dgm:t>
    </dgm:pt>
    <dgm:pt modelId="{EC0AA5A1-2441-48B8-BAF8-F1ED49CF87AC}">
      <dgm:prSet phldrT="[Text]" custT="1"/>
      <dgm:spPr/>
      <dgm:t>
        <a:bodyPr/>
        <a:lstStyle/>
        <a:p>
          <a:pPr algn="ctr"/>
          <a:r>
            <a:rPr lang="en-US" sz="2000" b="1" dirty="0">
              <a:latin typeface="Times New Roman" pitchFamily="18" charset="0"/>
              <a:cs typeface="Times New Roman" pitchFamily="18" charset="0"/>
            </a:rPr>
            <a:t>Treated water</a:t>
          </a:r>
          <a:endParaRPr lang="en-IN" sz="2000" b="1" dirty="0">
            <a:latin typeface="Times New Roman" pitchFamily="18" charset="0"/>
            <a:cs typeface="Times New Roman" pitchFamily="18" charset="0"/>
          </a:endParaRPr>
        </a:p>
      </dgm:t>
    </dgm:pt>
    <dgm:pt modelId="{561CB246-0304-4A19-A5AC-9E505D475A5B}" type="parTrans" cxnId="{FAE892AC-7E16-490A-8090-4144423A6ACD}">
      <dgm:prSet/>
      <dgm:spPr/>
      <dgm:t>
        <a:bodyPr/>
        <a:lstStyle/>
        <a:p>
          <a:pPr algn="ctr"/>
          <a:endParaRPr lang="en-IN" sz="2000" b="1">
            <a:latin typeface="Times New Roman" pitchFamily="18" charset="0"/>
            <a:cs typeface="Times New Roman" pitchFamily="18" charset="0"/>
          </a:endParaRPr>
        </a:p>
      </dgm:t>
    </dgm:pt>
    <dgm:pt modelId="{C3871623-A0D6-4F3C-A45C-51B910EBB757}" type="sibTrans" cxnId="{FAE892AC-7E16-490A-8090-4144423A6ACD}">
      <dgm:prSet/>
      <dgm:spPr/>
      <dgm:t>
        <a:bodyPr/>
        <a:lstStyle/>
        <a:p>
          <a:pPr algn="ctr"/>
          <a:endParaRPr lang="en-IN" sz="2400" b="1">
            <a:latin typeface="Times New Roman" pitchFamily="18" charset="0"/>
            <a:cs typeface="Times New Roman" pitchFamily="18" charset="0"/>
          </a:endParaRPr>
        </a:p>
      </dgm:t>
    </dgm:pt>
    <dgm:pt modelId="{96633A86-47CF-4012-98E6-F5661D820C65}">
      <dgm:prSet phldrT="[Text]" custT="1"/>
      <dgm:spPr/>
      <dgm:t>
        <a:bodyPr/>
        <a:lstStyle/>
        <a:p>
          <a:pPr algn="ctr"/>
          <a:r>
            <a:rPr lang="en-US" sz="2000" b="1" dirty="0">
              <a:latin typeface="Times New Roman" pitchFamily="18" charset="0"/>
              <a:cs typeface="Times New Roman" pitchFamily="18" charset="0"/>
            </a:rPr>
            <a:t>Biomass Briquettes</a:t>
          </a:r>
          <a:endParaRPr lang="en-IN" sz="2000" b="1" dirty="0">
            <a:latin typeface="Times New Roman" pitchFamily="18" charset="0"/>
            <a:cs typeface="Times New Roman" pitchFamily="18" charset="0"/>
          </a:endParaRPr>
        </a:p>
      </dgm:t>
    </dgm:pt>
    <dgm:pt modelId="{AF581135-4454-47FC-9422-1EDB675FFBE1}" type="parTrans" cxnId="{89A43344-A6AE-48D4-ADCE-6D018F83353F}">
      <dgm:prSet/>
      <dgm:spPr/>
      <dgm:t>
        <a:bodyPr/>
        <a:lstStyle/>
        <a:p>
          <a:pPr algn="ctr"/>
          <a:endParaRPr lang="en-IN" sz="2000" b="1">
            <a:latin typeface="Times New Roman" pitchFamily="18" charset="0"/>
            <a:cs typeface="Times New Roman" pitchFamily="18" charset="0"/>
          </a:endParaRPr>
        </a:p>
      </dgm:t>
    </dgm:pt>
    <dgm:pt modelId="{51154379-84A4-436D-A5BE-F59E8E555AE8}" type="sibTrans" cxnId="{89A43344-A6AE-48D4-ADCE-6D018F83353F}">
      <dgm:prSet/>
      <dgm:spPr/>
      <dgm:t>
        <a:bodyPr/>
        <a:lstStyle/>
        <a:p>
          <a:pPr algn="ctr"/>
          <a:endParaRPr lang="en-IN" sz="2400" b="1">
            <a:latin typeface="Times New Roman" pitchFamily="18" charset="0"/>
            <a:cs typeface="Times New Roman" pitchFamily="18" charset="0"/>
          </a:endParaRPr>
        </a:p>
      </dgm:t>
    </dgm:pt>
    <dgm:pt modelId="{FC220DB4-C135-44DF-AFC2-38E19CD42790}">
      <dgm:prSet phldrT="[Text]" custT="1"/>
      <dgm:spPr/>
      <dgm:t>
        <a:bodyPr/>
        <a:lstStyle/>
        <a:p>
          <a:pPr algn="ctr"/>
          <a:r>
            <a:rPr lang="en-US" sz="2000" b="1" dirty="0">
              <a:latin typeface="Times New Roman" pitchFamily="18" charset="0"/>
              <a:cs typeface="Times New Roman" pitchFamily="18" charset="0"/>
            </a:rPr>
            <a:t>Plastic wastes</a:t>
          </a:r>
          <a:endParaRPr lang="en-IN" sz="2000" b="1" dirty="0">
            <a:latin typeface="Times New Roman" pitchFamily="18" charset="0"/>
            <a:cs typeface="Times New Roman" pitchFamily="18" charset="0"/>
          </a:endParaRPr>
        </a:p>
      </dgm:t>
    </dgm:pt>
    <dgm:pt modelId="{2C6290D0-F976-4394-A574-68F4F8A97185}" type="parTrans" cxnId="{A640353B-1E9D-4068-A91D-DA7CC8853EC9}">
      <dgm:prSet/>
      <dgm:spPr/>
      <dgm:t>
        <a:bodyPr/>
        <a:lstStyle/>
        <a:p>
          <a:pPr algn="ctr"/>
          <a:endParaRPr lang="en-IN" sz="2000" b="1">
            <a:latin typeface="Times New Roman" pitchFamily="18" charset="0"/>
            <a:cs typeface="Times New Roman" pitchFamily="18" charset="0"/>
          </a:endParaRPr>
        </a:p>
      </dgm:t>
    </dgm:pt>
    <dgm:pt modelId="{7C08288C-8258-44F6-AA32-EFDD3AAF2C8A}" type="sibTrans" cxnId="{A640353B-1E9D-4068-A91D-DA7CC8853EC9}">
      <dgm:prSet/>
      <dgm:spPr/>
      <dgm:t>
        <a:bodyPr/>
        <a:lstStyle/>
        <a:p>
          <a:pPr algn="ctr"/>
          <a:endParaRPr lang="en-IN" sz="2400" b="1">
            <a:latin typeface="Times New Roman" pitchFamily="18" charset="0"/>
            <a:cs typeface="Times New Roman" pitchFamily="18" charset="0"/>
          </a:endParaRPr>
        </a:p>
      </dgm:t>
    </dgm:pt>
    <dgm:pt modelId="{37635F2D-BF21-498D-B729-45D052EAB3DC}">
      <dgm:prSet phldrT="[Text]" custT="1"/>
      <dgm:spPr/>
      <dgm:t>
        <a:bodyPr/>
        <a:lstStyle/>
        <a:p>
          <a:pPr algn="ctr"/>
          <a:r>
            <a:rPr lang="en-US" sz="2000" b="1" dirty="0">
              <a:latin typeface="Times New Roman" pitchFamily="18" charset="0"/>
              <a:cs typeface="Times New Roman" pitchFamily="18" charset="0"/>
            </a:rPr>
            <a:t>Pyrolytic Oil</a:t>
          </a:r>
          <a:endParaRPr lang="en-IN" sz="2000" b="1" dirty="0">
            <a:latin typeface="Times New Roman" pitchFamily="18" charset="0"/>
            <a:cs typeface="Times New Roman" pitchFamily="18" charset="0"/>
          </a:endParaRPr>
        </a:p>
      </dgm:t>
    </dgm:pt>
    <dgm:pt modelId="{E123971D-6DF9-40F6-AF88-310E32312865}" type="parTrans" cxnId="{39B56926-3C30-4FAB-AAC2-5C25C1D23DC0}">
      <dgm:prSet/>
      <dgm:spPr/>
      <dgm:t>
        <a:bodyPr/>
        <a:lstStyle/>
        <a:p>
          <a:pPr algn="ctr"/>
          <a:endParaRPr lang="en-IN" sz="2000" b="1">
            <a:latin typeface="Times New Roman" pitchFamily="18" charset="0"/>
            <a:cs typeface="Times New Roman" pitchFamily="18" charset="0"/>
          </a:endParaRPr>
        </a:p>
      </dgm:t>
    </dgm:pt>
    <dgm:pt modelId="{F16B2360-8769-4126-B79F-0BDC4C350407}" type="sibTrans" cxnId="{39B56926-3C30-4FAB-AAC2-5C25C1D23DC0}">
      <dgm:prSet/>
      <dgm:spPr/>
      <dgm:t>
        <a:bodyPr/>
        <a:lstStyle/>
        <a:p>
          <a:pPr algn="ctr"/>
          <a:endParaRPr lang="en-IN" sz="2400" b="1">
            <a:latin typeface="Times New Roman" pitchFamily="18" charset="0"/>
            <a:cs typeface="Times New Roman" pitchFamily="18" charset="0"/>
          </a:endParaRPr>
        </a:p>
      </dgm:t>
    </dgm:pt>
    <dgm:pt modelId="{B41BCAF0-3648-4C1D-9435-A99B93109FC6}" type="pres">
      <dgm:prSet presAssocID="{D05DCB27-2F8F-4ED2-A236-E80549F9A96E}" presName="hierChild1" presStyleCnt="0">
        <dgm:presLayoutVars>
          <dgm:chPref val="1"/>
          <dgm:dir/>
          <dgm:animOne val="branch"/>
          <dgm:animLvl val="lvl"/>
          <dgm:resizeHandles/>
        </dgm:presLayoutVars>
      </dgm:prSet>
      <dgm:spPr/>
    </dgm:pt>
    <dgm:pt modelId="{ACBDB8E8-743D-4B11-B8D4-AE6A1C7DC50A}" type="pres">
      <dgm:prSet presAssocID="{089569F6-E735-453E-A9B2-EF21E51A9525}" presName="hierRoot1" presStyleCnt="0"/>
      <dgm:spPr/>
    </dgm:pt>
    <dgm:pt modelId="{859DE6DA-DEBD-4B3E-A826-0E3869ED9C61}" type="pres">
      <dgm:prSet presAssocID="{089569F6-E735-453E-A9B2-EF21E51A9525}" presName="composite" presStyleCnt="0"/>
      <dgm:spPr/>
    </dgm:pt>
    <dgm:pt modelId="{A41FA204-7971-4EF0-A14D-E388FF995C66}" type="pres">
      <dgm:prSet presAssocID="{089569F6-E735-453E-A9B2-EF21E51A9525}" presName="background" presStyleLbl="node0" presStyleIdx="0" presStyleCnt="1"/>
      <dgm:spPr/>
    </dgm:pt>
    <dgm:pt modelId="{B55292BA-44FF-4E25-A8F5-48E7CD911B69}" type="pres">
      <dgm:prSet presAssocID="{089569F6-E735-453E-A9B2-EF21E51A9525}" presName="text" presStyleLbl="fgAcc0" presStyleIdx="0" presStyleCnt="1" custScaleX="156817">
        <dgm:presLayoutVars>
          <dgm:chPref val="3"/>
        </dgm:presLayoutVars>
      </dgm:prSet>
      <dgm:spPr/>
    </dgm:pt>
    <dgm:pt modelId="{45BB3C0A-0137-440E-8F79-789A8D865BB4}" type="pres">
      <dgm:prSet presAssocID="{089569F6-E735-453E-A9B2-EF21E51A9525}" presName="hierChild2" presStyleCnt="0"/>
      <dgm:spPr/>
    </dgm:pt>
    <dgm:pt modelId="{CDE3164E-35E7-4114-9228-8832DDA15460}" type="pres">
      <dgm:prSet presAssocID="{EDC474C8-A8BD-4502-8E65-88CAB812CFC9}" presName="Name10" presStyleLbl="parChTrans1D2" presStyleIdx="0" presStyleCnt="2"/>
      <dgm:spPr/>
    </dgm:pt>
    <dgm:pt modelId="{E7286DEA-DF0E-479E-AFF2-4A6DB1D61DB9}" type="pres">
      <dgm:prSet presAssocID="{85A171BC-AA31-40A7-934B-734001D3F403}" presName="hierRoot2" presStyleCnt="0"/>
      <dgm:spPr/>
    </dgm:pt>
    <dgm:pt modelId="{4FAC91DA-B8EF-4FEC-9F28-DFC758341263}" type="pres">
      <dgm:prSet presAssocID="{85A171BC-AA31-40A7-934B-734001D3F403}" presName="composite2" presStyleCnt="0"/>
      <dgm:spPr/>
    </dgm:pt>
    <dgm:pt modelId="{164F28FE-C490-40EB-A054-18D417148FCD}" type="pres">
      <dgm:prSet presAssocID="{85A171BC-AA31-40A7-934B-734001D3F403}" presName="background2" presStyleLbl="node2" presStyleIdx="0" presStyleCnt="2"/>
      <dgm:spPr/>
    </dgm:pt>
    <dgm:pt modelId="{F7463850-CB7D-4DB2-9040-66F49AFF64AA}" type="pres">
      <dgm:prSet presAssocID="{85A171BC-AA31-40A7-934B-734001D3F403}" presName="text2" presStyleLbl="fgAcc2" presStyleIdx="0" presStyleCnt="2" custScaleX="138173" custScaleY="70998">
        <dgm:presLayoutVars>
          <dgm:chPref val="3"/>
        </dgm:presLayoutVars>
      </dgm:prSet>
      <dgm:spPr/>
    </dgm:pt>
    <dgm:pt modelId="{E16B97FA-086A-45E4-9B40-DB8FC55ED422}" type="pres">
      <dgm:prSet presAssocID="{85A171BC-AA31-40A7-934B-734001D3F403}" presName="hierChild3" presStyleCnt="0"/>
      <dgm:spPr/>
    </dgm:pt>
    <dgm:pt modelId="{9FBC391B-798B-4AC9-8EE0-3815CC582240}" type="pres">
      <dgm:prSet presAssocID="{561CB246-0304-4A19-A5AC-9E505D475A5B}" presName="Name17" presStyleLbl="parChTrans1D3" presStyleIdx="0" presStyleCnt="3"/>
      <dgm:spPr/>
    </dgm:pt>
    <dgm:pt modelId="{01E3D414-F14A-4556-9ACE-1A1CFA8F2D30}" type="pres">
      <dgm:prSet presAssocID="{EC0AA5A1-2441-48B8-BAF8-F1ED49CF87AC}" presName="hierRoot3" presStyleCnt="0"/>
      <dgm:spPr/>
    </dgm:pt>
    <dgm:pt modelId="{30A5F2CE-D981-401E-855B-4644879134A3}" type="pres">
      <dgm:prSet presAssocID="{EC0AA5A1-2441-48B8-BAF8-F1ED49CF87AC}" presName="composite3" presStyleCnt="0"/>
      <dgm:spPr/>
    </dgm:pt>
    <dgm:pt modelId="{B41AB21A-F180-4937-8395-08C4D53FFEA1}" type="pres">
      <dgm:prSet presAssocID="{EC0AA5A1-2441-48B8-BAF8-F1ED49CF87AC}" presName="background3" presStyleLbl="node3" presStyleIdx="0" presStyleCnt="3"/>
      <dgm:spPr/>
    </dgm:pt>
    <dgm:pt modelId="{B2FBD9DF-815C-4BF8-AB92-DB6885F82AB7}" type="pres">
      <dgm:prSet presAssocID="{EC0AA5A1-2441-48B8-BAF8-F1ED49CF87AC}" presName="text3" presStyleLbl="fgAcc3" presStyleIdx="0" presStyleCnt="3" custScaleX="124947" custScaleY="59235">
        <dgm:presLayoutVars>
          <dgm:chPref val="3"/>
        </dgm:presLayoutVars>
      </dgm:prSet>
      <dgm:spPr/>
    </dgm:pt>
    <dgm:pt modelId="{42B3403F-F981-4C54-96E5-8B4F8C4AA7A7}" type="pres">
      <dgm:prSet presAssocID="{EC0AA5A1-2441-48B8-BAF8-F1ED49CF87AC}" presName="hierChild4" presStyleCnt="0"/>
      <dgm:spPr/>
    </dgm:pt>
    <dgm:pt modelId="{458C2964-73B0-430B-8260-26BD7B43FCF4}" type="pres">
      <dgm:prSet presAssocID="{AF581135-4454-47FC-9422-1EDB675FFBE1}" presName="Name17" presStyleLbl="parChTrans1D3" presStyleIdx="1" presStyleCnt="3"/>
      <dgm:spPr/>
    </dgm:pt>
    <dgm:pt modelId="{E2D11592-083D-488F-9BE0-BA242FF2BB77}" type="pres">
      <dgm:prSet presAssocID="{96633A86-47CF-4012-98E6-F5661D820C65}" presName="hierRoot3" presStyleCnt="0"/>
      <dgm:spPr/>
    </dgm:pt>
    <dgm:pt modelId="{27D321DD-A0F7-4955-8652-1D44C0A3E1BF}" type="pres">
      <dgm:prSet presAssocID="{96633A86-47CF-4012-98E6-F5661D820C65}" presName="composite3" presStyleCnt="0"/>
      <dgm:spPr/>
    </dgm:pt>
    <dgm:pt modelId="{67969A2A-FCB1-4793-96C5-763008553958}" type="pres">
      <dgm:prSet presAssocID="{96633A86-47CF-4012-98E6-F5661D820C65}" presName="background3" presStyleLbl="node3" presStyleIdx="1" presStyleCnt="3"/>
      <dgm:spPr/>
    </dgm:pt>
    <dgm:pt modelId="{F3735662-F37C-4A91-A709-1DFD96028474}" type="pres">
      <dgm:prSet presAssocID="{96633A86-47CF-4012-98E6-F5661D820C65}" presName="text3" presStyleLbl="fgAcc3" presStyleIdx="1" presStyleCnt="3" custScaleX="128755" custScaleY="54645">
        <dgm:presLayoutVars>
          <dgm:chPref val="3"/>
        </dgm:presLayoutVars>
      </dgm:prSet>
      <dgm:spPr/>
    </dgm:pt>
    <dgm:pt modelId="{5CD4366A-FA40-4FC3-92D3-12B9EF550E41}" type="pres">
      <dgm:prSet presAssocID="{96633A86-47CF-4012-98E6-F5661D820C65}" presName="hierChild4" presStyleCnt="0"/>
      <dgm:spPr/>
    </dgm:pt>
    <dgm:pt modelId="{BF56B87C-DB5A-4AC2-B37A-427AA8CA4398}" type="pres">
      <dgm:prSet presAssocID="{2C6290D0-F976-4394-A574-68F4F8A97185}" presName="Name10" presStyleLbl="parChTrans1D2" presStyleIdx="1" presStyleCnt="2"/>
      <dgm:spPr/>
    </dgm:pt>
    <dgm:pt modelId="{CFD06F71-A60F-4D52-A8F5-7D8B4461D751}" type="pres">
      <dgm:prSet presAssocID="{FC220DB4-C135-44DF-AFC2-38E19CD42790}" presName="hierRoot2" presStyleCnt="0"/>
      <dgm:spPr/>
    </dgm:pt>
    <dgm:pt modelId="{A6B408AC-0DFD-41D1-85C0-661E8FCE9BED}" type="pres">
      <dgm:prSet presAssocID="{FC220DB4-C135-44DF-AFC2-38E19CD42790}" presName="composite2" presStyleCnt="0"/>
      <dgm:spPr/>
    </dgm:pt>
    <dgm:pt modelId="{161DFC81-6406-4E05-ADFC-422819A49B57}" type="pres">
      <dgm:prSet presAssocID="{FC220DB4-C135-44DF-AFC2-38E19CD42790}" presName="background2" presStyleLbl="node2" presStyleIdx="1" presStyleCnt="2"/>
      <dgm:spPr/>
    </dgm:pt>
    <dgm:pt modelId="{877BB9D3-F800-45D3-94E0-A41AB01D5D8A}" type="pres">
      <dgm:prSet presAssocID="{FC220DB4-C135-44DF-AFC2-38E19CD42790}" presName="text2" presStyleLbl="fgAcc2" presStyleIdx="1" presStyleCnt="2" custScaleX="143224" custScaleY="70295" custLinFactNeighborX="-27476">
        <dgm:presLayoutVars>
          <dgm:chPref val="3"/>
        </dgm:presLayoutVars>
      </dgm:prSet>
      <dgm:spPr/>
    </dgm:pt>
    <dgm:pt modelId="{051CCBDF-A298-4C6B-ADBD-F1808D3E410D}" type="pres">
      <dgm:prSet presAssocID="{FC220DB4-C135-44DF-AFC2-38E19CD42790}" presName="hierChild3" presStyleCnt="0"/>
      <dgm:spPr/>
    </dgm:pt>
    <dgm:pt modelId="{702446D7-E997-4A9C-8E98-7177FDD46313}" type="pres">
      <dgm:prSet presAssocID="{E123971D-6DF9-40F6-AF88-310E32312865}" presName="Name17" presStyleLbl="parChTrans1D3" presStyleIdx="2" presStyleCnt="3"/>
      <dgm:spPr/>
    </dgm:pt>
    <dgm:pt modelId="{113DCB2B-ACB8-41F8-B018-264FB7C2F543}" type="pres">
      <dgm:prSet presAssocID="{37635F2D-BF21-498D-B729-45D052EAB3DC}" presName="hierRoot3" presStyleCnt="0"/>
      <dgm:spPr/>
    </dgm:pt>
    <dgm:pt modelId="{77B49CD2-2515-4ABA-9CB3-0598EC21F6B3}" type="pres">
      <dgm:prSet presAssocID="{37635F2D-BF21-498D-B729-45D052EAB3DC}" presName="composite3" presStyleCnt="0"/>
      <dgm:spPr/>
    </dgm:pt>
    <dgm:pt modelId="{35B27B00-416D-4388-9A52-B3E053A63C15}" type="pres">
      <dgm:prSet presAssocID="{37635F2D-BF21-498D-B729-45D052EAB3DC}" presName="background3" presStyleLbl="node3" presStyleIdx="2" presStyleCnt="3"/>
      <dgm:spPr/>
    </dgm:pt>
    <dgm:pt modelId="{B404D324-33FF-4427-B71F-21A5037AAB23}" type="pres">
      <dgm:prSet presAssocID="{37635F2D-BF21-498D-B729-45D052EAB3DC}" presName="text3" presStyleLbl="fgAcc3" presStyleIdx="2" presStyleCnt="3" custScaleX="121406" custScaleY="50128" custLinFactNeighborY="2290">
        <dgm:presLayoutVars>
          <dgm:chPref val="3"/>
        </dgm:presLayoutVars>
      </dgm:prSet>
      <dgm:spPr/>
    </dgm:pt>
    <dgm:pt modelId="{534C7D86-69D7-458C-9382-0E5C35A6DFFB}" type="pres">
      <dgm:prSet presAssocID="{37635F2D-BF21-498D-B729-45D052EAB3DC}" presName="hierChild4" presStyleCnt="0"/>
      <dgm:spPr/>
    </dgm:pt>
  </dgm:ptLst>
  <dgm:cxnLst>
    <dgm:cxn modelId="{1ED56E0D-5A9E-40FA-BA92-8B9E3AD56233}" type="presOf" srcId="{EC0AA5A1-2441-48B8-BAF8-F1ED49CF87AC}" destId="{B2FBD9DF-815C-4BF8-AB92-DB6885F82AB7}" srcOrd="0" destOrd="0" presId="urn:microsoft.com/office/officeart/2005/8/layout/hierarchy1"/>
    <dgm:cxn modelId="{28E2F10F-A024-42F7-9EE5-DABD815E42CC}" type="presOf" srcId="{AF581135-4454-47FC-9422-1EDB675FFBE1}" destId="{458C2964-73B0-430B-8260-26BD7B43FCF4}" srcOrd="0" destOrd="0" presId="urn:microsoft.com/office/officeart/2005/8/layout/hierarchy1"/>
    <dgm:cxn modelId="{BD3D7A13-4410-46FE-9BB9-DFE56D65792F}" type="presOf" srcId="{D05DCB27-2F8F-4ED2-A236-E80549F9A96E}" destId="{B41BCAF0-3648-4C1D-9435-A99B93109FC6}" srcOrd="0" destOrd="0" presId="urn:microsoft.com/office/officeart/2005/8/layout/hierarchy1"/>
    <dgm:cxn modelId="{ACB1CB16-9458-486A-8DCF-5E858F27C9E6}" type="presOf" srcId="{E123971D-6DF9-40F6-AF88-310E32312865}" destId="{702446D7-E997-4A9C-8E98-7177FDD46313}" srcOrd="0" destOrd="0" presId="urn:microsoft.com/office/officeart/2005/8/layout/hierarchy1"/>
    <dgm:cxn modelId="{39B56926-3C30-4FAB-AAC2-5C25C1D23DC0}" srcId="{FC220DB4-C135-44DF-AFC2-38E19CD42790}" destId="{37635F2D-BF21-498D-B729-45D052EAB3DC}" srcOrd="0" destOrd="0" parTransId="{E123971D-6DF9-40F6-AF88-310E32312865}" sibTransId="{F16B2360-8769-4126-B79F-0BDC4C350407}"/>
    <dgm:cxn modelId="{E09DBA2F-0BDF-49DC-9796-3C00F1B980AB}" type="presOf" srcId="{37635F2D-BF21-498D-B729-45D052EAB3DC}" destId="{B404D324-33FF-4427-B71F-21A5037AAB23}" srcOrd="0" destOrd="0" presId="urn:microsoft.com/office/officeart/2005/8/layout/hierarchy1"/>
    <dgm:cxn modelId="{BDEDFB34-BB72-4AE8-95D5-2B5535EE10DB}" type="presOf" srcId="{089569F6-E735-453E-A9B2-EF21E51A9525}" destId="{B55292BA-44FF-4E25-A8F5-48E7CD911B69}" srcOrd="0" destOrd="0" presId="urn:microsoft.com/office/officeart/2005/8/layout/hierarchy1"/>
    <dgm:cxn modelId="{FC7B203B-8C11-4B3A-BBE5-B72FC8B8D1A7}" type="presOf" srcId="{EDC474C8-A8BD-4502-8E65-88CAB812CFC9}" destId="{CDE3164E-35E7-4114-9228-8832DDA15460}" srcOrd="0" destOrd="0" presId="urn:microsoft.com/office/officeart/2005/8/layout/hierarchy1"/>
    <dgm:cxn modelId="{A640353B-1E9D-4068-A91D-DA7CC8853EC9}" srcId="{089569F6-E735-453E-A9B2-EF21E51A9525}" destId="{FC220DB4-C135-44DF-AFC2-38E19CD42790}" srcOrd="1" destOrd="0" parTransId="{2C6290D0-F976-4394-A574-68F4F8A97185}" sibTransId="{7C08288C-8258-44F6-AA32-EFDD3AAF2C8A}"/>
    <dgm:cxn modelId="{0260523D-D7A4-4D40-876F-2C162C2FF96A}" srcId="{089569F6-E735-453E-A9B2-EF21E51A9525}" destId="{85A171BC-AA31-40A7-934B-734001D3F403}" srcOrd="0" destOrd="0" parTransId="{EDC474C8-A8BD-4502-8E65-88CAB812CFC9}" sibTransId="{C8251D1E-C155-409C-9E0F-3824C75698D0}"/>
    <dgm:cxn modelId="{89A43344-A6AE-48D4-ADCE-6D018F83353F}" srcId="{85A171BC-AA31-40A7-934B-734001D3F403}" destId="{96633A86-47CF-4012-98E6-F5661D820C65}" srcOrd="1" destOrd="0" parTransId="{AF581135-4454-47FC-9422-1EDB675FFBE1}" sibTransId="{51154379-84A4-436D-A5BE-F59E8E555AE8}"/>
    <dgm:cxn modelId="{6F467598-3BD6-466E-808E-8A1C5C3AF347}" type="presOf" srcId="{96633A86-47CF-4012-98E6-F5661D820C65}" destId="{F3735662-F37C-4A91-A709-1DFD96028474}" srcOrd="0" destOrd="0" presId="urn:microsoft.com/office/officeart/2005/8/layout/hierarchy1"/>
    <dgm:cxn modelId="{B98E679C-4168-4102-9519-DB60AA7A7CFA}" type="presOf" srcId="{85A171BC-AA31-40A7-934B-734001D3F403}" destId="{F7463850-CB7D-4DB2-9040-66F49AFF64AA}" srcOrd="0" destOrd="0" presId="urn:microsoft.com/office/officeart/2005/8/layout/hierarchy1"/>
    <dgm:cxn modelId="{24ED1FA4-06FD-4420-8F40-9559EA63DE5C}" type="presOf" srcId="{2C6290D0-F976-4394-A574-68F4F8A97185}" destId="{BF56B87C-DB5A-4AC2-B37A-427AA8CA4398}" srcOrd="0" destOrd="0" presId="urn:microsoft.com/office/officeart/2005/8/layout/hierarchy1"/>
    <dgm:cxn modelId="{FAE892AC-7E16-490A-8090-4144423A6ACD}" srcId="{85A171BC-AA31-40A7-934B-734001D3F403}" destId="{EC0AA5A1-2441-48B8-BAF8-F1ED49CF87AC}" srcOrd="0" destOrd="0" parTransId="{561CB246-0304-4A19-A5AC-9E505D475A5B}" sibTransId="{C3871623-A0D6-4F3C-A45C-51B910EBB757}"/>
    <dgm:cxn modelId="{B2361DBD-23E3-4574-A328-EFFE33AF9860}" type="presOf" srcId="{561CB246-0304-4A19-A5AC-9E505D475A5B}" destId="{9FBC391B-798B-4AC9-8EE0-3815CC582240}" srcOrd="0" destOrd="0" presId="urn:microsoft.com/office/officeart/2005/8/layout/hierarchy1"/>
    <dgm:cxn modelId="{F193C3E4-47F5-4DA5-B499-E6776C5F6D57}" type="presOf" srcId="{FC220DB4-C135-44DF-AFC2-38E19CD42790}" destId="{877BB9D3-F800-45D3-94E0-A41AB01D5D8A}" srcOrd="0" destOrd="0" presId="urn:microsoft.com/office/officeart/2005/8/layout/hierarchy1"/>
    <dgm:cxn modelId="{EE692FF5-6374-4CC3-AE86-53F64ECBD20F}" srcId="{D05DCB27-2F8F-4ED2-A236-E80549F9A96E}" destId="{089569F6-E735-453E-A9B2-EF21E51A9525}" srcOrd="0" destOrd="0" parTransId="{1FBCA55F-DC18-4DF7-8117-62EE59044E99}" sibTransId="{F2249DAE-1F60-4368-95D7-BFCBC1E42E3F}"/>
    <dgm:cxn modelId="{9C62CDCC-47B8-4007-BF56-5C81E8E34206}" type="presParOf" srcId="{B41BCAF0-3648-4C1D-9435-A99B93109FC6}" destId="{ACBDB8E8-743D-4B11-B8D4-AE6A1C7DC50A}" srcOrd="0" destOrd="0" presId="urn:microsoft.com/office/officeart/2005/8/layout/hierarchy1"/>
    <dgm:cxn modelId="{D4EDD413-A663-44D5-95FF-5265EB6CA5B8}" type="presParOf" srcId="{ACBDB8E8-743D-4B11-B8D4-AE6A1C7DC50A}" destId="{859DE6DA-DEBD-4B3E-A826-0E3869ED9C61}" srcOrd="0" destOrd="0" presId="urn:microsoft.com/office/officeart/2005/8/layout/hierarchy1"/>
    <dgm:cxn modelId="{8E800332-E570-491C-882E-24DD3351AC25}" type="presParOf" srcId="{859DE6DA-DEBD-4B3E-A826-0E3869ED9C61}" destId="{A41FA204-7971-4EF0-A14D-E388FF995C66}" srcOrd="0" destOrd="0" presId="urn:microsoft.com/office/officeart/2005/8/layout/hierarchy1"/>
    <dgm:cxn modelId="{D1BF9F1C-554A-4769-9363-4A246ADDFC41}" type="presParOf" srcId="{859DE6DA-DEBD-4B3E-A826-0E3869ED9C61}" destId="{B55292BA-44FF-4E25-A8F5-48E7CD911B69}" srcOrd="1" destOrd="0" presId="urn:microsoft.com/office/officeart/2005/8/layout/hierarchy1"/>
    <dgm:cxn modelId="{43F4A2D8-6D49-480D-84DF-47101C87D892}" type="presParOf" srcId="{ACBDB8E8-743D-4B11-B8D4-AE6A1C7DC50A}" destId="{45BB3C0A-0137-440E-8F79-789A8D865BB4}" srcOrd="1" destOrd="0" presId="urn:microsoft.com/office/officeart/2005/8/layout/hierarchy1"/>
    <dgm:cxn modelId="{BF06D221-6F27-47D8-8FEE-EA674B8EA89F}" type="presParOf" srcId="{45BB3C0A-0137-440E-8F79-789A8D865BB4}" destId="{CDE3164E-35E7-4114-9228-8832DDA15460}" srcOrd="0" destOrd="0" presId="urn:microsoft.com/office/officeart/2005/8/layout/hierarchy1"/>
    <dgm:cxn modelId="{A8BCA6E4-A865-4704-ABC2-C398BEF8E21B}" type="presParOf" srcId="{45BB3C0A-0137-440E-8F79-789A8D865BB4}" destId="{E7286DEA-DF0E-479E-AFF2-4A6DB1D61DB9}" srcOrd="1" destOrd="0" presId="urn:microsoft.com/office/officeart/2005/8/layout/hierarchy1"/>
    <dgm:cxn modelId="{7153DD7B-1294-4FA1-8E7C-0D4F6A9F85EE}" type="presParOf" srcId="{E7286DEA-DF0E-479E-AFF2-4A6DB1D61DB9}" destId="{4FAC91DA-B8EF-4FEC-9F28-DFC758341263}" srcOrd="0" destOrd="0" presId="urn:microsoft.com/office/officeart/2005/8/layout/hierarchy1"/>
    <dgm:cxn modelId="{D8F0D389-0777-4C7D-BF8C-9B5B5907EB7F}" type="presParOf" srcId="{4FAC91DA-B8EF-4FEC-9F28-DFC758341263}" destId="{164F28FE-C490-40EB-A054-18D417148FCD}" srcOrd="0" destOrd="0" presId="urn:microsoft.com/office/officeart/2005/8/layout/hierarchy1"/>
    <dgm:cxn modelId="{3FADA915-380D-470B-BF03-B7C6376DE785}" type="presParOf" srcId="{4FAC91DA-B8EF-4FEC-9F28-DFC758341263}" destId="{F7463850-CB7D-4DB2-9040-66F49AFF64AA}" srcOrd="1" destOrd="0" presId="urn:microsoft.com/office/officeart/2005/8/layout/hierarchy1"/>
    <dgm:cxn modelId="{DD5543A4-06D4-4B4C-9B6F-71321EAE48AD}" type="presParOf" srcId="{E7286DEA-DF0E-479E-AFF2-4A6DB1D61DB9}" destId="{E16B97FA-086A-45E4-9B40-DB8FC55ED422}" srcOrd="1" destOrd="0" presId="urn:microsoft.com/office/officeart/2005/8/layout/hierarchy1"/>
    <dgm:cxn modelId="{BD2B83AF-8601-4F25-9CAE-4FE608364645}" type="presParOf" srcId="{E16B97FA-086A-45E4-9B40-DB8FC55ED422}" destId="{9FBC391B-798B-4AC9-8EE0-3815CC582240}" srcOrd="0" destOrd="0" presId="urn:microsoft.com/office/officeart/2005/8/layout/hierarchy1"/>
    <dgm:cxn modelId="{A9025799-7ADA-49F5-B15D-B3FD3ADEE4F4}" type="presParOf" srcId="{E16B97FA-086A-45E4-9B40-DB8FC55ED422}" destId="{01E3D414-F14A-4556-9ACE-1A1CFA8F2D30}" srcOrd="1" destOrd="0" presId="urn:microsoft.com/office/officeart/2005/8/layout/hierarchy1"/>
    <dgm:cxn modelId="{1A93340C-DDA7-4415-912C-C2BCA424E8FB}" type="presParOf" srcId="{01E3D414-F14A-4556-9ACE-1A1CFA8F2D30}" destId="{30A5F2CE-D981-401E-855B-4644879134A3}" srcOrd="0" destOrd="0" presId="urn:microsoft.com/office/officeart/2005/8/layout/hierarchy1"/>
    <dgm:cxn modelId="{91F857AC-9987-4544-B4E7-E45A3A3995F6}" type="presParOf" srcId="{30A5F2CE-D981-401E-855B-4644879134A3}" destId="{B41AB21A-F180-4937-8395-08C4D53FFEA1}" srcOrd="0" destOrd="0" presId="urn:microsoft.com/office/officeart/2005/8/layout/hierarchy1"/>
    <dgm:cxn modelId="{03473D6C-C737-41F2-8846-652547B42B62}" type="presParOf" srcId="{30A5F2CE-D981-401E-855B-4644879134A3}" destId="{B2FBD9DF-815C-4BF8-AB92-DB6885F82AB7}" srcOrd="1" destOrd="0" presId="urn:microsoft.com/office/officeart/2005/8/layout/hierarchy1"/>
    <dgm:cxn modelId="{6803EC45-E6E7-4564-B913-1112990DEF70}" type="presParOf" srcId="{01E3D414-F14A-4556-9ACE-1A1CFA8F2D30}" destId="{42B3403F-F981-4C54-96E5-8B4F8C4AA7A7}" srcOrd="1" destOrd="0" presId="urn:microsoft.com/office/officeart/2005/8/layout/hierarchy1"/>
    <dgm:cxn modelId="{50522A2C-7982-4083-B8C7-FF066D081FD5}" type="presParOf" srcId="{E16B97FA-086A-45E4-9B40-DB8FC55ED422}" destId="{458C2964-73B0-430B-8260-26BD7B43FCF4}" srcOrd="2" destOrd="0" presId="urn:microsoft.com/office/officeart/2005/8/layout/hierarchy1"/>
    <dgm:cxn modelId="{64AA4F30-2164-432F-9EB7-D7A09F84404E}" type="presParOf" srcId="{E16B97FA-086A-45E4-9B40-DB8FC55ED422}" destId="{E2D11592-083D-488F-9BE0-BA242FF2BB77}" srcOrd="3" destOrd="0" presId="urn:microsoft.com/office/officeart/2005/8/layout/hierarchy1"/>
    <dgm:cxn modelId="{24E6749D-EA19-4D56-B6BC-BDB469DC6E46}" type="presParOf" srcId="{E2D11592-083D-488F-9BE0-BA242FF2BB77}" destId="{27D321DD-A0F7-4955-8652-1D44C0A3E1BF}" srcOrd="0" destOrd="0" presId="urn:microsoft.com/office/officeart/2005/8/layout/hierarchy1"/>
    <dgm:cxn modelId="{E1AC60FE-780E-43E1-A3C0-B3A2C4A3C011}" type="presParOf" srcId="{27D321DD-A0F7-4955-8652-1D44C0A3E1BF}" destId="{67969A2A-FCB1-4793-96C5-763008553958}" srcOrd="0" destOrd="0" presId="urn:microsoft.com/office/officeart/2005/8/layout/hierarchy1"/>
    <dgm:cxn modelId="{20F32679-4298-408E-A6A3-7D58C617C610}" type="presParOf" srcId="{27D321DD-A0F7-4955-8652-1D44C0A3E1BF}" destId="{F3735662-F37C-4A91-A709-1DFD96028474}" srcOrd="1" destOrd="0" presId="urn:microsoft.com/office/officeart/2005/8/layout/hierarchy1"/>
    <dgm:cxn modelId="{DAC5A9F2-F4B9-463E-80E6-B046FE22C495}" type="presParOf" srcId="{E2D11592-083D-488F-9BE0-BA242FF2BB77}" destId="{5CD4366A-FA40-4FC3-92D3-12B9EF550E41}" srcOrd="1" destOrd="0" presId="urn:microsoft.com/office/officeart/2005/8/layout/hierarchy1"/>
    <dgm:cxn modelId="{6E9E210B-CC0B-441B-8A82-B41C45F53138}" type="presParOf" srcId="{45BB3C0A-0137-440E-8F79-789A8D865BB4}" destId="{BF56B87C-DB5A-4AC2-B37A-427AA8CA4398}" srcOrd="2" destOrd="0" presId="urn:microsoft.com/office/officeart/2005/8/layout/hierarchy1"/>
    <dgm:cxn modelId="{EB28E2D6-0B03-46C4-9616-0F1AEDDF67B0}" type="presParOf" srcId="{45BB3C0A-0137-440E-8F79-789A8D865BB4}" destId="{CFD06F71-A60F-4D52-A8F5-7D8B4461D751}" srcOrd="3" destOrd="0" presId="urn:microsoft.com/office/officeart/2005/8/layout/hierarchy1"/>
    <dgm:cxn modelId="{2BEEC351-498D-40C7-890E-E0EBC04CCB3B}" type="presParOf" srcId="{CFD06F71-A60F-4D52-A8F5-7D8B4461D751}" destId="{A6B408AC-0DFD-41D1-85C0-661E8FCE9BED}" srcOrd="0" destOrd="0" presId="urn:microsoft.com/office/officeart/2005/8/layout/hierarchy1"/>
    <dgm:cxn modelId="{30401D3E-2AC7-4938-9DE0-074DA7CE47FD}" type="presParOf" srcId="{A6B408AC-0DFD-41D1-85C0-661E8FCE9BED}" destId="{161DFC81-6406-4E05-ADFC-422819A49B57}" srcOrd="0" destOrd="0" presId="urn:microsoft.com/office/officeart/2005/8/layout/hierarchy1"/>
    <dgm:cxn modelId="{062EED21-5FD1-449D-9332-858EFE2F7A2C}" type="presParOf" srcId="{A6B408AC-0DFD-41D1-85C0-661E8FCE9BED}" destId="{877BB9D3-F800-45D3-94E0-A41AB01D5D8A}" srcOrd="1" destOrd="0" presId="urn:microsoft.com/office/officeart/2005/8/layout/hierarchy1"/>
    <dgm:cxn modelId="{25C1B8DA-12DA-4E45-9FD4-E19777567BCB}" type="presParOf" srcId="{CFD06F71-A60F-4D52-A8F5-7D8B4461D751}" destId="{051CCBDF-A298-4C6B-ADBD-F1808D3E410D}" srcOrd="1" destOrd="0" presId="urn:microsoft.com/office/officeart/2005/8/layout/hierarchy1"/>
    <dgm:cxn modelId="{B149CDC5-0AFA-4915-9256-EF9569CEC9FF}" type="presParOf" srcId="{051CCBDF-A298-4C6B-ADBD-F1808D3E410D}" destId="{702446D7-E997-4A9C-8E98-7177FDD46313}" srcOrd="0" destOrd="0" presId="urn:microsoft.com/office/officeart/2005/8/layout/hierarchy1"/>
    <dgm:cxn modelId="{101774F7-81C2-481A-B125-D597EB4AE7D6}" type="presParOf" srcId="{051CCBDF-A298-4C6B-ADBD-F1808D3E410D}" destId="{113DCB2B-ACB8-41F8-B018-264FB7C2F543}" srcOrd="1" destOrd="0" presId="urn:microsoft.com/office/officeart/2005/8/layout/hierarchy1"/>
    <dgm:cxn modelId="{1B0A1DD0-567F-4225-8CF9-BA1E9B5252B5}" type="presParOf" srcId="{113DCB2B-ACB8-41F8-B018-264FB7C2F543}" destId="{77B49CD2-2515-4ABA-9CB3-0598EC21F6B3}" srcOrd="0" destOrd="0" presId="urn:microsoft.com/office/officeart/2005/8/layout/hierarchy1"/>
    <dgm:cxn modelId="{05FE90A1-B705-4094-8959-3BF7DBA979CA}" type="presParOf" srcId="{77B49CD2-2515-4ABA-9CB3-0598EC21F6B3}" destId="{35B27B00-416D-4388-9A52-B3E053A63C15}" srcOrd="0" destOrd="0" presId="urn:microsoft.com/office/officeart/2005/8/layout/hierarchy1"/>
    <dgm:cxn modelId="{C7852B22-7F79-42F5-A56C-C72CEBD17290}" type="presParOf" srcId="{77B49CD2-2515-4ABA-9CB3-0598EC21F6B3}" destId="{B404D324-33FF-4427-B71F-21A5037AAB23}" srcOrd="1" destOrd="0" presId="urn:microsoft.com/office/officeart/2005/8/layout/hierarchy1"/>
    <dgm:cxn modelId="{4355D9AE-3310-4D9E-BF12-1287804F2A32}" type="presParOf" srcId="{113DCB2B-ACB8-41F8-B018-264FB7C2F543}" destId="{534C7D86-69D7-458C-9382-0E5C35A6DFFB}" srcOrd="1" destOrd="0" presId="urn:microsoft.com/office/officeart/2005/8/layout/hierarchy1"/>
  </dgm:cxnLst>
  <dgm:bg>
    <a:solidFill>
      <a:schemeClr val="tx1"/>
    </a:solid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A60C755-BDC6-4952-A848-1DB21235074C}" type="doc">
      <dgm:prSet loTypeId="urn:microsoft.com/office/officeart/2005/8/layout/target3" loCatId="list" qsTypeId="urn:microsoft.com/office/officeart/2005/8/quickstyle/3d7" qsCatId="3D" csTypeId="urn:microsoft.com/office/officeart/2005/8/colors/accent5_4" csCatId="accent5" phldr="1"/>
      <dgm:spPr/>
      <dgm:t>
        <a:bodyPr/>
        <a:lstStyle/>
        <a:p>
          <a:endParaRPr lang="en-IN"/>
        </a:p>
      </dgm:t>
    </dgm:pt>
    <dgm:pt modelId="{79832167-BAA0-4711-8106-7F5FD7A8D22A}">
      <dgm:prSet phldrT="[Text]" custT="1"/>
      <dgm:spPr/>
      <dgm:t>
        <a:bodyPr/>
        <a:lstStyle/>
        <a:p>
          <a:r>
            <a:rPr lang="en-US" sz="1600" b="1" dirty="0">
              <a:latin typeface="Times New Roman" pitchFamily="18" charset="0"/>
              <a:cs typeface="Times New Roman" pitchFamily="18" charset="0"/>
            </a:rPr>
            <a:t>WASTEWATER</a:t>
          </a:r>
          <a:endParaRPr lang="en-IN" sz="1600" b="1" dirty="0">
            <a:latin typeface="Times New Roman" pitchFamily="18" charset="0"/>
            <a:cs typeface="Times New Roman" pitchFamily="18" charset="0"/>
          </a:endParaRPr>
        </a:p>
      </dgm:t>
    </dgm:pt>
    <dgm:pt modelId="{9508B360-EBEA-4F18-8F12-EA63197EE2DF}" type="parTrans" cxnId="{28C59BD6-CA4C-4628-AC48-9C58666112F9}">
      <dgm:prSet/>
      <dgm:spPr/>
      <dgm:t>
        <a:bodyPr/>
        <a:lstStyle/>
        <a:p>
          <a:endParaRPr lang="en-IN"/>
        </a:p>
      </dgm:t>
    </dgm:pt>
    <dgm:pt modelId="{FECA00D7-ABA9-42D3-8BFC-C6D58E751F41}" type="sibTrans" cxnId="{28C59BD6-CA4C-4628-AC48-9C58666112F9}">
      <dgm:prSet/>
      <dgm:spPr/>
      <dgm:t>
        <a:bodyPr/>
        <a:lstStyle/>
        <a:p>
          <a:endParaRPr lang="en-IN"/>
        </a:p>
      </dgm:t>
    </dgm:pt>
    <dgm:pt modelId="{7D5DEC6C-C657-4503-B297-6973598B8DB4}">
      <dgm:prSet phldrT="[Text]" custT="1"/>
      <dgm:spPr/>
      <dgm:t>
        <a:bodyPr/>
        <a:lstStyle/>
        <a:p>
          <a:r>
            <a:rPr lang="en-US" sz="1600" dirty="0"/>
            <a:t>APHA methods</a:t>
          </a:r>
          <a:endParaRPr lang="en-IN" sz="1600" dirty="0"/>
        </a:p>
      </dgm:t>
    </dgm:pt>
    <dgm:pt modelId="{6036A88C-6CD0-4B9F-A435-AB5D6348DCBA}" type="parTrans" cxnId="{3D65CEDC-45B6-4237-9922-8BCE3E92416C}">
      <dgm:prSet/>
      <dgm:spPr/>
      <dgm:t>
        <a:bodyPr/>
        <a:lstStyle/>
        <a:p>
          <a:endParaRPr lang="en-IN"/>
        </a:p>
      </dgm:t>
    </dgm:pt>
    <dgm:pt modelId="{2A75E08D-8209-4A99-8FC0-7581F89E2F05}" type="sibTrans" cxnId="{3D65CEDC-45B6-4237-9922-8BCE3E92416C}">
      <dgm:prSet/>
      <dgm:spPr/>
      <dgm:t>
        <a:bodyPr/>
        <a:lstStyle/>
        <a:p>
          <a:endParaRPr lang="en-IN"/>
        </a:p>
      </dgm:t>
    </dgm:pt>
    <dgm:pt modelId="{46AAAC1E-2EB4-4A5B-BB79-CF8365DF7A20}">
      <dgm:prSet phldrT="[Text]" custT="1"/>
      <dgm:spPr/>
      <dgm:t>
        <a:bodyPr/>
        <a:lstStyle/>
        <a:p>
          <a:r>
            <a:rPr lang="en-US" sz="1600" dirty="0"/>
            <a:t>IS:3025</a:t>
          </a:r>
          <a:endParaRPr lang="en-IN" sz="1600" dirty="0"/>
        </a:p>
      </dgm:t>
    </dgm:pt>
    <dgm:pt modelId="{6823093F-6F24-4A5E-9453-8CDE816DCADF}" type="parTrans" cxnId="{3D5B91BF-459F-4575-BB81-8BF0E102F28E}">
      <dgm:prSet/>
      <dgm:spPr/>
      <dgm:t>
        <a:bodyPr/>
        <a:lstStyle/>
        <a:p>
          <a:endParaRPr lang="en-IN"/>
        </a:p>
      </dgm:t>
    </dgm:pt>
    <dgm:pt modelId="{F09438D2-590C-45D6-8006-6840101C3005}" type="sibTrans" cxnId="{3D5B91BF-459F-4575-BB81-8BF0E102F28E}">
      <dgm:prSet/>
      <dgm:spPr/>
      <dgm:t>
        <a:bodyPr/>
        <a:lstStyle/>
        <a:p>
          <a:endParaRPr lang="en-IN"/>
        </a:p>
      </dgm:t>
    </dgm:pt>
    <dgm:pt modelId="{9197ABF7-43F8-406F-921E-3FCF88BD845D}">
      <dgm:prSet phldrT="[Text]" custT="1"/>
      <dgm:spPr/>
      <dgm:t>
        <a:bodyPr/>
        <a:lstStyle/>
        <a:p>
          <a:r>
            <a:rPr lang="en-US" sz="1600" b="1" dirty="0">
              <a:latin typeface="Times New Roman" pitchFamily="18" charset="0"/>
              <a:cs typeface="Times New Roman" pitchFamily="18" charset="0"/>
            </a:rPr>
            <a:t>SLUDGE</a:t>
          </a:r>
          <a:endParaRPr lang="en-IN" sz="1600" b="1" dirty="0">
            <a:latin typeface="Times New Roman" pitchFamily="18" charset="0"/>
            <a:cs typeface="Times New Roman" pitchFamily="18" charset="0"/>
          </a:endParaRPr>
        </a:p>
      </dgm:t>
    </dgm:pt>
    <dgm:pt modelId="{5D518433-44CF-4C9E-AB2C-6C6B295006CB}" type="parTrans" cxnId="{907B1CFA-1349-4B57-BC32-4A4C5F7AF945}">
      <dgm:prSet/>
      <dgm:spPr/>
      <dgm:t>
        <a:bodyPr/>
        <a:lstStyle/>
        <a:p>
          <a:endParaRPr lang="en-IN"/>
        </a:p>
      </dgm:t>
    </dgm:pt>
    <dgm:pt modelId="{7882A0CD-C4B1-4EA1-83C0-DD87C4906318}" type="sibTrans" cxnId="{907B1CFA-1349-4B57-BC32-4A4C5F7AF945}">
      <dgm:prSet/>
      <dgm:spPr/>
      <dgm:t>
        <a:bodyPr/>
        <a:lstStyle/>
        <a:p>
          <a:endParaRPr lang="en-IN"/>
        </a:p>
      </dgm:t>
    </dgm:pt>
    <dgm:pt modelId="{BC84C930-5C08-4277-B41C-7838BFFEAB20}">
      <dgm:prSet phldrT="[Text]" custT="1"/>
      <dgm:spPr/>
      <dgm:t>
        <a:bodyPr/>
        <a:lstStyle/>
        <a:p>
          <a:r>
            <a:rPr lang="en-US" sz="1600" dirty="0"/>
            <a:t>ASTM, EPA methods</a:t>
          </a:r>
          <a:endParaRPr lang="en-IN" sz="1600" dirty="0"/>
        </a:p>
      </dgm:t>
    </dgm:pt>
    <dgm:pt modelId="{097C7ECD-1595-4881-88C6-33F47D5FB9E4}" type="parTrans" cxnId="{FCDA5E4C-4F7A-4030-AC62-9E524430ED2E}">
      <dgm:prSet/>
      <dgm:spPr/>
      <dgm:t>
        <a:bodyPr/>
        <a:lstStyle/>
        <a:p>
          <a:endParaRPr lang="en-IN"/>
        </a:p>
      </dgm:t>
    </dgm:pt>
    <dgm:pt modelId="{E2F69777-E213-472A-A01E-654B79AA2E13}" type="sibTrans" cxnId="{FCDA5E4C-4F7A-4030-AC62-9E524430ED2E}">
      <dgm:prSet/>
      <dgm:spPr/>
      <dgm:t>
        <a:bodyPr/>
        <a:lstStyle/>
        <a:p>
          <a:endParaRPr lang="en-IN"/>
        </a:p>
      </dgm:t>
    </dgm:pt>
    <dgm:pt modelId="{57937ED4-8621-46EB-8025-9BCF508C4BE1}">
      <dgm:prSet phldrT="[Text]" custT="1"/>
      <dgm:spPr/>
      <dgm:t>
        <a:bodyPr/>
        <a:lstStyle/>
        <a:p>
          <a:r>
            <a:rPr lang="en-US" sz="1600" dirty="0"/>
            <a:t>IS: 1350-P-I,II,II,IV</a:t>
          </a:r>
          <a:endParaRPr lang="en-IN" sz="1600" dirty="0"/>
        </a:p>
      </dgm:t>
    </dgm:pt>
    <dgm:pt modelId="{54956D37-8FCE-4F59-8375-B11A234F33EC}" type="parTrans" cxnId="{F64CA5D8-B826-482C-BF69-2A9D6C10DAC8}">
      <dgm:prSet/>
      <dgm:spPr/>
      <dgm:t>
        <a:bodyPr/>
        <a:lstStyle/>
        <a:p>
          <a:endParaRPr lang="en-IN"/>
        </a:p>
      </dgm:t>
    </dgm:pt>
    <dgm:pt modelId="{6EF598D8-10B7-4BBE-8B2B-7625991307C1}" type="sibTrans" cxnId="{F64CA5D8-B826-482C-BF69-2A9D6C10DAC8}">
      <dgm:prSet/>
      <dgm:spPr/>
      <dgm:t>
        <a:bodyPr/>
        <a:lstStyle/>
        <a:p>
          <a:endParaRPr lang="en-IN"/>
        </a:p>
      </dgm:t>
    </dgm:pt>
    <dgm:pt modelId="{76983991-D521-47D9-87F2-E89DA4B80365}">
      <dgm:prSet phldrT="[Text]" custT="1"/>
      <dgm:spPr/>
      <dgm:t>
        <a:bodyPr/>
        <a:lstStyle/>
        <a:p>
          <a:r>
            <a:rPr lang="en-US" sz="1600" b="1" dirty="0">
              <a:latin typeface="Times New Roman" pitchFamily="18" charset="0"/>
              <a:cs typeface="Times New Roman" pitchFamily="18" charset="0"/>
            </a:rPr>
            <a:t>PLASTIC WASTE</a:t>
          </a:r>
          <a:endParaRPr lang="en-IN" sz="1600" b="1" dirty="0">
            <a:latin typeface="Times New Roman" pitchFamily="18" charset="0"/>
            <a:cs typeface="Times New Roman" pitchFamily="18" charset="0"/>
          </a:endParaRPr>
        </a:p>
      </dgm:t>
    </dgm:pt>
    <dgm:pt modelId="{5A54C23C-6254-4A09-B720-5E15E4CCDEF4}" type="parTrans" cxnId="{F602428C-AF98-4180-92BA-F129B99932C4}">
      <dgm:prSet/>
      <dgm:spPr/>
      <dgm:t>
        <a:bodyPr/>
        <a:lstStyle/>
        <a:p>
          <a:endParaRPr lang="en-IN"/>
        </a:p>
      </dgm:t>
    </dgm:pt>
    <dgm:pt modelId="{A9A078EC-2C9D-400C-AAB1-04C0FF306A90}" type="sibTrans" cxnId="{F602428C-AF98-4180-92BA-F129B99932C4}">
      <dgm:prSet/>
      <dgm:spPr/>
      <dgm:t>
        <a:bodyPr/>
        <a:lstStyle/>
        <a:p>
          <a:endParaRPr lang="en-IN"/>
        </a:p>
      </dgm:t>
    </dgm:pt>
    <dgm:pt modelId="{001B101B-21C5-4DAF-9A2E-C3C9C187D5A1}">
      <dgm:prSet phldrT="[Text]" custT="1"/>
      <dgm:spPr/>
      <dgm:t>
        <a:bodyPr/>
        <a:lstStyle/>
        <a:p>
          <a:r>
            <a:rPr lang="en-US" sz="1600" dirty="0"/>
            <a:t>ASTM  methods</a:t>
          </a:r>
          <a:endParaRPr lang="en-IN" sz="1600" dirty="0"/>
        </a:p>
      </dgm:t>
    </dgm:pt>
    <dgm:pt modelId="{9D92CDDC-BFEC-454D-AA6D-86B2324D2E11}" type="parTrans" cxnId="{D7CC7A34-1B50-47A9-8E59-9C81A15F11D7}">
      <dgm:prSet/>
      <dgm:spPr/>
      <dgm:t>
        <a:bodyPr/>
        <a:lstStyle/>
        <a:p>
          <a:endParaRPr lang="en-IN"/>
        </a:p>
      </dgm:t>
    </dgm:pt>
    <dgm:pt modelId="{BC4F2199-E261-45F7-BA60-367D1FB14882}" type="sibTrans" cxnId="{D7CC7A34-1B50-47A9-8E59-9C81A15F11D7}">
      <dgm:prSet/>
      <dgm:spPr/>
      <dgm:t>
        <a:bodyPr/>
        <a:lstStyle/>
        <a:p>
          <a:endParaRPr lang="en-IN"/>
        </a:p>
      </dgm:t>
    </dgm:pt>
    <dgm:pt modelId="{FF74DA00-FA56-4A42-A968-4EF1035C8336}">
      <dgm:prSet phldrT="[Text]" custT="1"/>
      <dgm:spPr/>
      <dgm:t>
        <a:bodyPr/>
        <a:lstStyle/>
        <a:p>
          <a:r>
            <a:rPr lang="en-US" sz="1600" dirty="0"/>
            <a:t>IS: 1350-P-I,II,II,IV</a:t>
          </a:r>
          <a:endParaRPr lang="en-IN" sz="1600" dirty="0"/>
        </a:p>
      </dgm:t>
    </dgm:pt>
    <dgm:pt modelId="{E8ACA807-C67A-4C45-9296-E01651BBE998}" type="parTrans" cxnId="{9F04B8A9-B925-459D-B55D-AC9650AF99DE}">
      <dgm:prSet/>
      <dgm:spPr/>
      <dgm:t>
        <a:bodyPr/>
        <a:lstStyle/>
        <a:p>
          <a:endParaRPr lang="en-IN"/>
        </a:p>
      </dgm:t>
    </dgm:pt>
    <dgm:pt modelId="{13A66EFD-2269-4280-9885-561F9D383F2B}" type="sibTrans" cxnId="{9F04B8A9-B925-459D-B55D-AC9650AF99DE}">
      <dgm:prSet/>
      <dgm:spPr/>
      <dgm:t>
        <a:bodyPr/>
        <a:lstStyle/>
        <a:p>
          <a:endParaRPr lang="en-IN"/>
        </a:p>
      </dgm:t>
    </dgm:pt>
    <dgm:pt modelId="{156ECAB0-1F81-4354-A9D9-C5B88D27C615}" type="pres">
      <dgm:prSet presAssocID="{9A60C755-BDC6-4952-A848-1DB21235074C}" presName="Name0" presStyleCnt="0">
        <dgm:presLayoutVars>
          <dgm:chMax val="7"/>
          <dgm:dir/>
          <dgm:animLvl val="lvl"/>
          <dgm:resizeHandles val="exact"/>
        </dgm:presLayoutVars>
      </dgm:prSet>
      <dgm:spPr/>
    </dgm:pt>
    <dgm:pt modelId="{A811E994-84A6-4E0B-A8E5-46E9408D61A3}" type="pres">
      <dgm:prSet presAssocID="{79832167-BAA0-4711-8106-7F5FD7A8D22A}" presName="circle1" presStyleLbl="node1" presStyleIdx="0" presStyleCnt="3"/>
      <dgm:spPr/>
    </dgm:pt>
    <dgm:pt modelId="{B12C0DC1-D508-4088-A03B-FEC83528B125}" type="pres">
      <dgm:prSet presAssocID="{79832167-BAA0-4711-8106-7F5FD7A8D22A}" presName="space" presStyleCnt="0"/>
      <dgm:spPr/>
    </dgm:pt>
    <dgm:pt modelId="{1F3D7C6E-FB75-42FF-988D-42F3F4C8C254}" type="pres">
      <dgm:prSet presAssocID="{79832167-BAA0-4711-8106-7F5FD7A8D22A}" presName="rect1" presStyleLbl="alignAcc1" presStyleIdx="0" presStyleCnt="3"/>
      <dgm:spPr/>
    </dgm:pt>
    <dgm:pt modelId="{37E77609-6CEA-4305-9472-EAC4F83EF3D9}" type="pres">
      <dgm:prSet presAssocID="{9197ABF7-43F8-406F-921E-3FCF88BD845D}" presName="vertSpace2" presStyleLbl="node1" presStyleIdx="0" presStyleCnt="3"/>
      <dgm:spPr/>
    </dgm:pt>
    <dgm:pt modelId="{FA0562B8-020C-40E8-88E0-67B37EC2E412}" type="pres">
      <dgm:prSet presAssocID="{9197ABF7-43F8-406F-921E-3FCF88BD845D}" presName="circle2" presStyleLbl="node1" presStyleIdx="1" presStyleCnt="3"/>
      <dgm:spPr/>
    </dgm:pt>
    <dgm:pt modelId="{181F59AD-CC54-4A67-B337-2D3AF22E0281}" type="pres">
      <dgm:prSet presAssocID="{9197ABF7-43F8-406F-921E-3FCF88BD845D}" presName="rect2" presStyleLbl="alignAcc1" presStyleIdx="1" presStyleCnt="3"/>
      <dgm:spPr/>
    </dgm:pt>
    <dgm:pt modelId="{6B01B470-F1A3-4B64-BF5A-040D70430F7E}" type="pres">
      <dgm:prSet presAssocID="{76983991-D521-47D9-87F2-E89DA4B80365}" presName="vertSpace3" presStyleLbl="node1" presStyleIdx="1" presStyleCnt="3"/>
      <dgm:spPr/>
    </dgm:pt>
    <dgm:pt modelId="{E5C8635A-EFED-405D-B783-C5C8EBADFADD}" type="pres">
      <dgm:prSet presAssocID="{76983991-D521-47D9-87F2-E89DA4B80365}" presName="circle3" presStyleLbl="node1" presStyleIdx="2" presStyleCnt="3"/>
      <dgm:spPr/>
    </dgm:pt>
    <dgm:pt modelId="{277C5EFD-7428-4CD6-AB91-21B06ED1D935}" type="pres">
      <dgm:prSet presAssocID="{76983991-D521-47D9-87F2-E89DA4B80365}" presName="rect3" presStyleLbl="alignAcc1" presStyleIdx="2" presStyleCnt="3"/>
      <dgm:spPr/>
    </dgm:pt>
    <dgm:pt modelId="{FD6C167A-F52C-4B1C-A75D-28109BCA951F}" type="pres">
      <dgm:prSet presAssocID="{79832167-BAA0-4711-8106-7F5FD7A8D22A}" presName="rect1ParTx" presStyleLbl="alignAcc1" presStyleIdx="2" presStyleCnt="3">
        <dgm:presLayoutVars>
          <dgm:chMax val="1"/>
          <dgm:bulletEnabled val="1"/>
        </dgm:presLayoutVars>
      </dgm:prSet>
      <dgm:spPr/>
    </dgm:pt>
    <dgm:pt modelId="{FADAA70B-DE29-4266-9319-F8276FB34167}" type="pres">
      <dgm:prSet presAssocID="{79832167-BAA0-4711-8106-7F5FD7A8D22A}" presName="rect1ChTx" presStyleLbl="alignAcc1" presStyleIdx="2" presStyleCnt="3">
        <dgm:presLayoutVars>
          <dgm:bulletEnabled val="1"/>
        </dgm:presLayoutVars>
      </dgm:prSet>
      <dgm:spPr/>
    </dgm:pt>
    <dgm:pt modelId="{0474CD74-9C94-437B-ACB6-2E2D2E93FBB9}" type="pres">
      <dgm:prSet presAssocID="{9197ABF7-43F8-406F-921E-3FCF88BD845D}" presName="rect2ParTx" presStyleLbl="alignAcc1" presStyleIdx="2" presStyleCnt="3">
        <dgm:presLayoutVars>
          <dgm:chMax val="1"/>
          <dgm:bulletEnabled val="1"/>
        </dgm:presLayoutVars>
      </dgm:prSet>
      <dgm:spPr/>
    </dgm:pt>
    <dgm:pt modelId="{3517E314-30CA-4ABE-86C2-C44BF45C34D6}" type="pres">
      <dgm:prSet presAssocID="{9197ABF7-43F8-406F-921E-3FCF88BD845D}" presName="rect2ChTx" presStyleLbl="alignAcc1" presStyleIdx="2" presStyleCnt="3">
        <dgm:presLayoutVars>
          <dgm:bulletEnabled val="1"/>
        </dgm:presLayoutVars>
      </dgm:prSet>
      <dgm:spPr/>
    </dgm:pt>
    <dgm:pt modelId="{6B1301FE-1479-4BC2-ADFA-EE119323E885}" type="pres">
      <dgm:prSet presAssocID="{76983991-D521-47D9-87F2-E89DA4B80365}" presName="rect3ParTx" presStyleLbl="alignAcc1" presStyleIdx="2" presStyleCnt="3">
        <dgm:presLayoutVars>
          <dgm:chMax val="1"/>
          <dgm:bulletEnabled val="1"/>
        </dgm:presLayoutVars>
      </dgm:prSet>
      <dgm:spPr/>
    </dgm:pt>
    <dgm:pt modelId="{A14C0FFA-E786-427E-80FE-46888C3FBDFF}" type="pres">
      <dgm:prSet presAssocID="{76983991-D521-47D9-87F2-E89DA4B80365}" presName="rect3ChTx" presStyleLbl="alignAcc1" presStyleIdx="2" presStyleCnt="3">
        <dgm:presLayoutVars>
          <dgm:bulletEnabled val="1"/>
        </dgm:presLayoutVars>
      </dgm:prSet>
      <dgm:spPr/>
    </dgm:pt>
  </dgm:ptLst>
  <dgm:cxnLst>
    <dgm:cxn modelId="{790BAB07-F54E-4262-8C74-672BBFD607A4}" type="presOf" srcId="{57937ED4-8621-46EB-8025-9BCF508C4BE1}" destId="{3517E314-30CA-4ABE-86C2-C44BF45C34D6}" srcOrd="0" destOrd="1" presId="urn:microsoft.com/office/officeart/2005/8/layout/target3"/>
    <dgm:cxn modelId="{B1291C09-65DB-4809-92E7-EDB599EEDBFA}" type="presOf" srcId="{9197ABF7-43F8-406F-921E-3FCF88BD845D}" destId="{181F59AD-CC54-4A67-B337-2D3AF22E0281}" srcOrd="0" destOrd="0" presId="urn:microsoft.com/office/officeart/2005/8/layout/target3"/>
    <dgm:cxn modelId="{D7CC7A34-1B50-47A9-8E59-9C81A15F11D7}" srcId="{76983991-D521-47D9-87F2-E89DA4B80365}" destId="{001B101B-21C5-4DAF-9A2E-C3C9C187D5A1}" srcOrd="0" destOrd="0" parTransId="{9D92CDDC-BFEC-454D-AA6D-86B2324D2E11}" sibTransId="{BC4F2199-E261-45F7-BA60-367D1FB14882}"/>
    <dgm:cxn modelId="{EA416240-F8C7-423E-9735-A419B6DD814B}" type="presOf" srcId="{76983991-D521-47D9-87F2-E89DA4B80365}" destId="{277C5EFD-7428-4CD6-AB91-21B06ED1D935}" srcOrd="0" destOrd="0" presId="urn:microsoft.com/office/officeart/2005/8/layout/target3"/>
    <dgm:cxn modelId="{FCDA5E4C-4F7A-4030-AC62-9E524430ED2E}" srcId="{9197ABF7-43F8-406F-921E-3FCF88BD845D}" destId="{BC84C930-5C08-4277-B41C-7838BFFEAB20}" srcOrd="0" destOrd="0" parTransId="{097C7ECD-1595-4881-88C6-33F47D5FB9E4}" sibTransId="{E2F69777-E213-472A-A01E-654B79AA2E13}"/>
    <dgm:cxn modelId="{06B0C751-CB90-43F4-8025-1FBFC94A4757}" type="presOf" srcId="{46AAAC1E-2EB4-4A5B-BB79-CF8365DF7A20}" destId="{FADAA70B-DE29-4266-9319-F8276FB34167}" srcOrd="0" destOrd="1" presId="urn:microsoft.com/office/officeart/2005/8/layout/target3"/>
    <dgm:cxn modelId="{B6ABC259-C367-4356-AEE4-9BDC566A5204}" type="presOf" srcId="{79832167-BAA0-4711-8106-7F5FD7A8D22A}" destId="{1F3D7C6E-FB75-42FF-988D-42F3F4C8C254}" srcOrd="0" destOrd="0" presId="urn:microsoft.com/office/officeart/2005/8/layout/target3"/>
    <dgm:cxn modelId="{0AFE627B-AAC2-4A30-B5CC-0D3F70DDABF5}" type="presOf" srcId="{9A60C755-BDC6-4952-A848-1DB21235074C}" destId="{156ECAB0-1F81-4354-A9D9-C5B88D27C615}" srcOrd="0" destOrd="0" presId="urn:microsoft.com/office/officeart/2005/8/layout/target3"/>
    <dgm:cxn modelId="{F602428C-AF98-4180-92BA-F129B99932C4}" srcId="{9A60C755-BDC6-4952-A848-1DB21235074C}" destId="{76983991-D521-47D9-87F2-E89DA4B80365}" srcOrd="2" destOrd="0" parTransId="{5A54C23C-6254-4A09-B720-5E15E4CCDEF4}" sibTransId="{A9A078EC-2C9D-400C-AAB1-04C0FF306A90}"/>
    <dgm:cxn modelId="{C04D818C-4BEF-466D-A86F-2B293ACD96C4}" type="presOf" srcId="{7D5DEC6C-C657-4503-B297-6973598B8DB4}" destId="{FADAA70B-DE29-4266-9319-F8276FB34167}" srcOrd="0" destOrd="0" presId="urn:microsoft.com/office/officeart/2005/8/layout/target3"/>
    <dgm:cxn modelId="{975D518F-D48D-46D7-B60D-E06A575F16E2}" type="presOf" srcId="{FF74DA00-FA56-4A42-A968-4EF1035C8336}" destId="{A14C0FFA-E786-427E-80FE-46888C3FBDFF}" srcOrd="0" destOrd="1" presId="urn:microsoft.com/office/officeart/2005/8/layout/target3"/>
    <dgm:cxn modelId="{9F04B8A9-B925-459D-B55D-AC9650AF99DE}" srcId="{76983991-D521-47D9-87F2-E89DA4B80365}" destId="{FF74DA00-FA56-4A42-A968-4EF1035C8336}" srcOrd="1" destOrd="0" parTransId="{E8ACA807-C67A-4C45-9296-E01651BBE998}" sibTransId="{13A66EFD-2269-4280-9885-561F9D383F2B}"/>
    <dgm:cxn modelId="{A7B301AB-B9DC-4C67-BAA6-AD75FE47E66C}" type="presOf" srcId="{BC84C930-5C08-4277-B41C-7838BFFEAB20}" destId="{3517E314-30CA-4ABE-86C2-C44BF45C34D6}" srcOrd="0" destOrd="0" presId="urn:microsoft.com/office/officeart/2005/8/layout/target3"/>
    <dgm:cxn modelId="{3D5B91BF-459F-4575-BB81-8BF0E102F28E}" srcId="{79832167-BAA0-4711-8106-7F5FD7A8D22A}" destId="{46AAAC1E-2EB4-4A5B-BB79-CF8365DF7A20}" srcOrd="1" destOrd="0" parTransId="{6823093F-6F24-4A5E-9453-8CDE816DCADF}" sibTransId="{F09438D2-590C-45D6-8006-6840101C3005}"/>
    <dgm:cxn modelId="{28C59BD6-CA4C-4628-AC48-9C58666112F9}" srcId="{9A60C755-BDC6-4952-A848-1DB21235074C}" destId="{79832167-BAA0-4711-8106-7F5FD7A8D22A}" srcOrd="0" destOrd="0" parTransId="{9508B360-EBEA-4F18-8F12-EA63197EE2DF}" sibTransId="{FECA00D7-ABA9-42D3-8BFC-C6D58E751F41}"/>
    <dgm:cxn modelId="{F64CA5D8-B826-482C-BF69-2A9D6C10DAC8}" srcId="{9197ABF7-43F8-406F-921E-3FCF88BD845D}" destId="{57937ED4-8621-46EB-8025-9BCF508C4BE1}" srcOrd="1" destOrd="0" parTransId="{54956D37-8FCE-4F59-8375-B11A234F33EC}" sibTransId="{6EF598D8-10B7-4BBE-8B2B-7625991307C1}"/>
    <dgm:cxn modelId="{F67CA7D9-3215-491D-9259-F077D3D08859}" type="presOf" srcId="{76983991-D521-47D9-87F2-E89DA4B80365}" destId="{6B1301FE-1479-4BC2-ADFA-EE119323E885}" srcOrd="1" destOrd="0" presId="urn:microsoft.com/office/officeart/2005/8/layout/target3"/>
    <dgm:cxn modelId="{3D65CEDC-45B6-4237-9922-8BCE3E92416C}" srcId="{79832167-BAA0-4711-8106-7F5FD7A8D22A}" destId="{7D5DEC6C-C657-4503-B297-6973598B8DB4}" srcOrd="0" destOrd="0" parTransId="{6036A88C-6CD0-4B9F-A435-AB5D6348DCBA}" sibTransId="{2A75E08D-8209-4A99-8FC0-7581F89E2F05}"/>
    <dgm:cxn modelId="{FA4848DF-C8E5-46EB-B2BD-1B58CF47ADDC}" type="presOf" srcId="{001B101B-21C5-4DAF-9A2E-C3C9C187D5A1}" destId="{A14C0FFA-E786-427E-80FE-46888C3FBDFF}" srcOrd="0" destOrd="0" presId="urn:microsoft.com/office/officeart/2005/8/layout/target3"/>
    <dgm:cxn modelId="{647132F4-2324-4D5D-927E-A541509CC16C}" type="presOf" srcId="{79832167-BAA0-4711-8106-7F5FD7A8D22A}" destId="{FD6C167A-F52C-4B1C-A75D-28109BCA951F}" srcOrd="1" destOrd="0" presId="urn:microsoft.com/office/officeart/2005/8/layout/target3"/>
    <dgm:cxn modelId="{DCB38FF4-500F-472E-A6D5-5D343F119D51}" type="presOf" srcId="{9197ABF7-43F8-406F-921E-3FCF88BD845D}" destId="{0474CD74-9C94-437B-ACB6-2E2D2E93FBB9}" srcOrd="1" destOrd="0" presId="urn:microsoft.com/office/officeart/2005/8/layout/target3"/>
    <dgm:cxn modelId="{907B1CFA-1349-4B57-BC32-4A4C5F7AF945}" srcId="{9A60C755-BDC6-4952-A848-1DB21235074C}" destId="{9197ABF7-43F8-406F-921E-3FCF88BD845D}" srcOrd="1" destOrd="0" parTransId="{5D518433-44CF-4C9E-AB2C-6C6B295006CB}" sibTransId="{7882A0CD-C4B1-4EA1-83C0-DD87C4906318}"/>
    <dgm:cxn modelId="{2DF7FB49-A0FB-4633-856A-6D82D199274C}" type="presParOf" srcId="{156ECAB0-1F81-4354-A9D9-C5B88D27C615}" destId="{A811E994-84A6-4E0B-A8E5-46E9408D61A3}" srcOrd="0" destOrd="0" presId="urn:microsoft.com/office/officeart/2005/8/layout/target3"/>
    <dgm:cxn modelId="{D917F340-FA4A-4D79-BFD6-9132E6999EB6}" type="presParOf" srcId="{156ECAB0-1F81-4354-A9D9-C5B88D27C615}" destId="{B12C0DC1-D508-4088-A03B-FEC83528B125}" srcOrd="1" destOrd="0" presId="urn:microsoft.com/office/officeart/2005/8/layout/target3"/>
    <dgm:cxn modelId="{248B3164-F08C-4265-8A08-F61DB17542E3}" type="presParOf" srcId="{156ECAB0-1F81-4354-A9D9-C5B88D27C615}" destId="{1F3D7C6E-FB75-42FF-988D-42F3F4C8C254}" srcOrd="2" destOrd="0" presId="urn:microsoft.com/office/officeart/2005/8/layout/target3"/>
    <dgm:cxn modelId="{6124F415-F996-4F35-B5AF-A60AC9166DC2}" type="presParOf" srcId="{156ECAB0-1F81-4354-A9D9-C5B88D27C615}" destId="{37E77609-6CEA-4305-9472-EAC4F83EF3D9}" srcOrd="3" destOrd="0" presId="urn:microsoft.com/office/officeart/2005/8/layout/target3"/>
    <dgm:cxn modelId="{0D6DC78E-E51A-40EE-A685-E0E4D2BF1C25}" type="presParOf" srcId="{156ECAB0-1F81-4354-A9D9-C5B88D27C615}" destId="{FA0562B8-020C-40E8-88E0-67B37EC2E412}" srcOrd="4" destOrd="0" presId="urn:microsoft.com/office/officeart/2005/8/layout/target3"/>
    <dgm:cxn modelId="{6CE51183-2E2E-4753-8138-E6C7DC8FBDD3}" type="presParOf" srcId="{156ECAB0-1F81-4354-A9D9-C5B88D27C615}" destId="{181F59AD-CC54-4A67-B337-2D3AF22E0281}" srcOrd="5" destOrd="0" presId="urn:microsoft.com/office/officeart/2005/8/layout/target3"/>
    <dgm:cxn modelId="{BFE90C06-4702-4FDD-8120-A6E1C4B7CA11}" type="presParOf" srcId="{156ECAB0-1F81-4354-A9D9-C5B88D27C615}" destId="{6B01B470-F1A3-4B64-BF5A-040D70430F7E}" srcOrd="6" destOrd="0" presId="urn:microsoft.com/office/officeart/2005/8/layout/target3"/>
    <dgm:cxn modelId="{16E92F5B-27F5-4CE3-94F9-4124F47764F9}" type="presParOf" srcId="{156ECAB0-1F81-4354-A9D9-C5B88D27C615}" destId="{E5C8635A-EFED-405D-B783-C5C8EBADFADD}" srcOrd="7" destOrd="0" presId="urn:microsoft.com/office/officeart/2005/8/layout/target3"/>
    <dgm:cxn modelId="{94159AEB-22D0-4FBA-B8DC-4587868853C3}" type="presParOf" srcId="{156ECAB0-1F81-4354-A9D9-C5B88D27C615}" destId="{277C5EFD-7428-4CD6-AB91-21B06ED1D935}" srcOrd="8" destOrd="0" presId="urn:microsoft.com/office/officeart/2005/8/layout/target3"/>
    <dgm:cxn modelId="{DA328EE4-B9EA-4878-A584-23561E6707C3}" type="presParOf" srcId="{156ECAB0-1F81-4354-A9D9-C5B88D27C615}" destId="{FD6C167A-F52C-4B1C-A75D-28109BCA951F}" srcOrd="9" destOrd="0" presId="urn:microsoft.com/office/officeart/2005/8/layout/target3"/>
    <dgm:cxn modelId="{604A90A0-8E8E-4205-9560-6CC4008BD4FA}" type="presParOf" srcId="{156ECAB0-1F81-4354-A9D9-C5B88D27C615}" destId="{FADAA70B-DE29-4266-9319-F8276FB34167}" srcOrd="10" destOrd="0" presId="urn:microsoft.com/office/officeart/2005/8/layout/target3"/>
    <dgm:cxn modelId="{8DD14C8D-71E5-4155-BB7D-C42ACFE062CB}" type="presParOf" srcId="{156ECAB0-1F81-4354-A9D9-C5B88D27C615}" destId="{0474CD74-9C94-437B-ACB6-2E2D2E93FBB9}" srcOrd="11" destOrd="0" presId="urn:microsoft.com/office/officeart/2005/8/layout/target3"/>
    <dgm:cxn modelId="{D43A9928-1919-449C-BBFF-8CA9F738D36A}" type="presParOf" srcId="{156ECAB0-1F81-4354-A9D9-C5B88D27C615}" destId="{3517E314-30CA-4ABE-86C2-C44BF45C34D6}" srcOrd="12" destOrd="0" presId="urn:microsoft.com/office/officeart/2005/8/layout/target3"/>
    <dgm:cxn modelId="{5381CBD7-8D11-499A-BC1F-32717CB77FFD}" type="presParOf" srcId="{156ECAB0-1F81-4354-A9D9-C5B88D27C615}" destId="{6B1301FE-1479-4BC2-ADFA-EE119323E885}" srcOrd="13" destOrd="0" presId="urn:microsoft.com/office/officeart/2005/8/layout/target3"/>
    <dgm:cxn modelId="{55C43AB1-CC5E-48F8-BEB3-D6AA8CF21309}" type="presParOf" srcId="{156ECAB0-1F81-4354-A9D9-C5B88D27C615}" destId="{A14C0FFA-E786-427E-80FE-46888C3FBDFF}" srcOrd="14" destOrd="0" presId="urn:microsoft.com/office/officeart/2005/8/layout/target3"/>
  </dgm:cxnLst>
  <dgm:bg>
    <a:solidFill>
      <a:schemeClr val="tx1"/>
    </a:solidFill>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85F5AD2-F753-4811-8E91-1F387CA5F147}" type="doc">
      <dgm:prSet loTypeId="urn:microsoft.com/office/officeart/2005/8/layout/pyramid2" loCatId="list" qsTypeId="urn:microsoft.com/office/officeart/2005/8/quickstyle/simple1" qsCatId="simple" csTypeId="urn:microsoft.com/office/officeart/2005/8/colors/accent1_5" csCatId="accent1" phldr="1"/>
      <dgm:spPr/>
    </dgm:pt>
    <dgm:pt modelId="{CB987048-64C5-40D9-85FE-1B64D20020E7}">
      <dgm:prSet phldrT="[Text]" custT="1"/>
      <dgm:spPr/>
      <dgm:t>
        <a:bodyPr/>
        <a:lstStyle/>
        <a:p>
          <a:r>
            <a:rPr lang="en-IN" sz="1000" b="1" dirty="0">
              <a:latin typeface="Times New Roman" pitchFamily="18" charset="0"/>
              <a:cs typeface="Times New Roman" pitchFamily="18" charset="0"/>
            </a:rPr>
            <a:t>Natural Coagulant(60ppm)+Alum (20%)Treatment</a:t>
          </a:r>
        </a:p>
      </dgm:t>
    </dgm:pt>
    <dgm:pt modelId="{3E0D627C-F93C-47CA-A302-8CECC4BBD36A}" type="parTrans" cxnId="{86F21EDB-A64B-4BBE-BD77-AE0333200182}">
      <dgm:prSet/>
      <dgm:spPr/>
      <dgm:t>
        <a:bodyPr/>
        <a:lstStyle/>
        <a:p>
          <a:endParaRPr lang="en-IN"/>
        </a:p>
      </dgm:t>
    </dgm:pt>
    <dgm:pt modelId="{EAB68473-5D00-4726-AC8D-682450E0DC86}" type="sibTrans" cxnId="{86F21EDB-A64B-4BBE-BD77-AE0333200182}">
      <dgm:prSet/>
      <dgm:spPr/>
      <dgm:t>
        <a:bodyPr/>
        <a:lstStyle/>
        <a:p>
          <a:endParaRPr lang="en-IN"/>
        </a:p>
      </dgm:t>
    </dgm:pt>
    <dgm:pt modelId="{0E8434D7-0325-4E9B-812D-61F944D42824}">
      <dgm:prSet phldrT="[Text]" custT="1"/>
      <dgm:spPr/>
      <dgm:t>
        <a:bodyPr/>
        <a:lstStyle/>
        <a:p>
          <a:r>
            <a:rPr lang="en-IN" sz="1000" b="1" dirty="0">
              <a:latin typeface="Times New Roman" pitchFamily="18" charset="0"/>
              <a:cs typeface="Times New Roman" pitchFamily="18" charset="0"/>
            </a:rPr>
            <a:t>GO+TiO2 membrane Treatment</a:t>
          </a:r>
        </a:p>
      </dgm:t>
    </dgm:pt>
    <dgm:pt modelId="{57A445AD-1612-4259-B87C-3C499CE67383}" type="parTrans" cxnId="{05502F21-1FD8-4119-B7CC-B034FF879189}">
      <dgm:prSet/>
      <dgm:spPr/>
      <dgm:t>
        <a:bodyPr/>
        <a:lstStyle/>
        <a:p>
          <a:endParaRPr lang="en-IN"/>
        </a:p>
      </dgm:t>
    </dgm:pt>
    <dgm:pt modelId="{BE6B63DF-3AEF-4EA1-A7BD-E728AD490E69}" type="sibTrans" cxnId="{05502F21-1FD8-4119-B7CC-B034FF879189}">
      <dgm:prSet/>
      <dgm:spPr/>
      <dgm:t>
        <a:bodyPr/>
        <a:lstStyle/>
        <a:p>
          <a:endParaRPr lang="en-IN"/>
        </a:p>
      </dgm:t>
    </dgm:pt>
    <dgm:pt modelId="{BDDC8041-9C13-4AEB-81E2-53828903CBC7}">
      <dgm:prSet phldrT="[Text]" custT="1"/>
      <dgm:spPr/>
      <dgm:t>
        <a:bodyPr/>
        <a:lstStyle/>
        <a:p>
          <a:r>
            <a:rPr lang="en-IN" sz="1000" b="1" dirty="0">
              <a:latin typeface="Times New Roman" pitchFamily="18" charset="0"/>
              <a:cs typeface="Times New Roman" pitchFamily="18" charset="0"/>
            </a:rPr>
            <a:t>GO+ IER Treatment</a:t>
          </a:r>
        </a:p>
        <a:p>
          <a:r>
            <a:rPr lang="en-IN" sz="1000" b="1" dirty="0">
              <a:latin typeface="Times New Roman" pitchFamily="18" charset="0"/>
              <a:cs typeface="Times New Roman" pitchFamily="18" charset="0"/>
            </a:rPr>
            <a:t>(IER= Ion Exchange Resin)</a:t>
          </a:r>
        </a:p>
        <a:p>
          <a:r>
            <a:rPr lang="en-IN" sz="1000" b="1" dirty="0">
              <a:latin typeface="Times New Roman" pitchFamily="18" charset="0"/>
              <a:cs typeface="Times New Roman" pitchFamily="18" charset="0"/>
            </a:rPr>
            <a:t>e.g. Zirconyl Phospate/Tinarsenate/Titanium-phosphate + GO</a:t>
          </a:r>
        </a:p>
      </dgm:t>
    </dgm:pt>
    <dgm:pt modelId="{16685AEF-B5A6-4517-9DA2-EAF814A5DF6B}" type="parTrans" cxnId="{DD6C730B-9199-4F16-886D-C46EE50CA56A}">
      <dgm:prSet/>
      <dgm:spPr/>
      <dgm:t>
        <a:bodyPr/>
        <a:lstStyle/>
        <a:p>
          <a:endParaRPr lang="en-IN"/>
        </a:p>
      </dgm:t>
    </dgm:pt>
    <dgm:pt modelId="{82B7E7E0-5758-440D-9996-36047C152560}" type="sibTrans" cxnId="{DD6C730B-9199-4F16-886D-C46EE50CA56A}">
      <dgm:prSet/>
      <dgm:spPr/>
      <dgm:t>
        <a:bodyPr/>
        <a:lstStyle/>
        <a:p>
          <a:endParaRPr lang="en-IN"/>
        </a:p>
      </dgm:t>
    </dgm:pt>
    <dgm:pt modelId="{01DB2EB5-EB85-43FC-A4D1-4BE4B3431CA7}" type="pres">
      <dgm:prSet presAssocID="{685F5AD2-F753-4811-8E91-1F387CA5F147}" presName="compositeShape" presStyleCnt="0">
        <dgm:presLayoutVars>
          <dgm:dir/>
          <dgm:resizeHandles/>
        </dgm:presLayoutVars>
      </dgm:prSet>
      <dgm:spPr/>
    </dgm:pt>
    <dgm:pt modelId="{00BC52A6-E3EB-4019-A9E0-3BB17944BCDC}" type="pres">
      <dgm:prSet presAssocID="{685F5AD2-F753-4811-8E91-1F387CA5F147}" presName="pyramid" presStyleLbl="node1" presStyleIdx="0" presStyleCnt="1" custLinFactNeighborX="1136" custLinFactNeighborY="-635"/>
      <dgm:spPr/>
    </dgm:pt>
    <dgm:pt modelId="{C53C08F6-8CE3-46EC-A9D5-FEA4E2C8F04D}" type="pres">
      <dgm:prSet presAssocID="{685F5AD2-F753-4811-8E91-1F387CA5F147}" presName="theList" presStyleCnt="0"/>
      <dgm:spPr/>
    </dgm:pt>
    <dgm:pt modelId="{FE34430F-5817-48E3-838F-8A5AC497CE1D}" type="pres">
      <dgm:prSet presAssocID="{CB987048-64C5-40D9-85FE-1B64D20020E7}" presName="aNode" presStyleLbl="fgAcc1" presStyleIdx="0" presStyleCnt="3" custLinFactNeighborX="1748" custLinFactNeighborY="-21445">
        <dgm:presLayoutVars>
          <dgm:bulletEnabled val="1"/>
        </dgm:presLayoutVars>
      </dgm:prSet>
      <dgm:spPr/>
    </dgm:pt>
    <dgm:pt modelId="{F38EC781-DF9A-4630-A54B-E5E2617EC632}" type="pres">
      <dgm:prSet presAssocID="{CB987048-64C5-40D9-85FE-1B64D20020E7}" presName="aSpace" presStyleCnt="0"/>
      <dgm:spPr/>
    </dgm:pt>
    <dgm:pt modelId="{435AE2BB-C799-42F6-9BCA-423A4ACB8849}" type="pres">
      <dgm:prSet presAssocID="{0E8434D7-0325-4E9B-812D-61F944D42824}" presName="aNode" presStyleLbl="fgAcc1" presStyleIdx="1" presStyleCnt="3" custLinFactNeighborX="1748" custLinFactNeighborY="-21445">
        <dgm:presLayoutVars>
          <dgm:bulletEnabled val="1"/>
        </dgm:presLayoutVars>
      </dgm:prSet>
      <dgm:spPr/>
    </dgm:pt>
    <dgm:pt modelId="{167B10A0-3C2D-4F24-A3D3-7A0AF9572461}" type="pres">
      <dgm:prSet presAssocID="{0E8434D7-0325-4E9B-812D-61F944D42824}" presName="aSpace" presStyleCnt="0"/>
      <dgm:spPr/>
    </dgm:pt>
    <dgm:pt modelId="{D8113702-67AD-41E7-A485-D53646D14A16}" type="pres">
      <dgm:prSet presAssocID="{BDDC8041-9C13-4AEB-81E2-53828903CBC7}" presName="aNode" presStyleLbl="fgAcc1" presStyleIdx="2" presStyleCnt="3" custLinFactNeighborX="1748" custLinFactNeighborY="-21445">
        <dgm:presLayoutVars>
          <dgm:bulletEnabled val="1"/>
        </dgm:presLayoutVars>
      </dgm:prSet>
      <dgm:spPr/>
    </dgm:pt>
    <dgm:pt modelId="{5EB2BA4E-D731-49D9-B66E-1E73177E188C}" type="pres">
      <dgm:prSet presAssocID="{BDDC8041-9C13-4AEB-81E2-53828903CBC7}" presName="aSpace" presStyleCnt="0"/>
      <dgm:spPr/>
    </dgm:pt>
  </dgm:ptLst>
  <dgm:cxnLst>
    <dgm:cxn modelId="{DD6C730B-9199-4F16-886D-C46EE50CA56A}" srcId="{685F5AD2-F753-4811-8E91-1F387CA5F147}" destId="{BDDC8041-9C13-4AEB-81E2-53828903CBC7}" srcOrd="2" destOrd="0" parTransId="{16685AEF-B5A6-4517-9DA2-EAF814A5DF6B}" sibTransId="{82B7E7E0-5758-440D-9996-36047C152560}"/>
    <dgm:cxn modelId="{6AAC4F0D-6614-4BAF-B23B-EC17310878D1}" type="presOf" srcId="{685F5AD2-F753-4811-8E91-1F387CA5F147}" destId="{01DB2EB5-EB85-43FC-A4D1-4BE4B3431CA7}" srcOrd="0" destOrd="0" presId="urn:microsoft.com/office/officeart/2005/8/layout/pyramid2"/>
    <dgm:cxn modelId="{05502F21-1FD8-4119-B7CC-B034FF879189}" srcId="{685F5AD2-F753-4811-8E91-1F387CA5F147}" destId="{0E8434D7-0325-4E9B-812D-61F944D42824}" srcOrd="1" destOrd="0" parTransId="{57A445AD-1612-4259-B87C-3C499CE67383}" sibTransId="{BE6B63DF-3AEF-4EA1-A7BD-E728AD490E69}"/>
    <dgm:cxn modelId="{643FB43A-CE2F-4260-AB1F-FDDCBCC82357}" type="presOf" srcId="{CB987048-64C5-40D9-85FE-1B64D20020E7}" destId="{FE34430F-5817-48E3-838F-8A5AC497CE1D}" srcOrd="0" destOrd="0" presId="urn:microsoft.com/office/officeart/2005/8/layout/pyramid2"/>
    <dgm:cxn modelId="{63133C3C-D777-4979-87DA-17D681EEE2C7}" type="presOf" srcId="{0E8434D7-0325-4E9B-812D-61F944D42824}" destId="{435AE2BB-C799-42F6-9BCA-423A4ACB8849}" srcOrd="0" destOrd="0" presId="urn:microsoft.com/office/officeart/2005/8/layout/pyramid2"/>
    <dgm:cxn modelId="{6F429182-B21E-427E-8D0D-33D0947559B8}" type="presOf" srcId="{BDDC8041-9C13-4AEB-81E2-53828903CBC7}" destId="{D8113702-67AD-41E7-A485-D53646D14A16}" srcOrd="0" destOrd="0" presId="urn:microsoft.com/office/officeart/2005/8/layout/pyramid2"/>
    <dgm:cxn modelId="{86F21EDB-A64B-4BBE-BD77-AE0333200182}" srcId="{685F5AD2-F753-4811-8E91-1F387CA5F147}" destId="{CB987048-64C5-40D9-85FE-1B64D20020E7}" srcOrd="0" destOrd="0" parTransId="{3E0D627C-F93C-47CA-A302-8CECC4BBD36A}" sibTransId="{EAB68473-5D00-4726-AC8D-682450E0DC86}"/>
    <dgm:cxn modelId="{86EA900E-CC8D-47C1-9C93-67A28F590B79}" type="presParOf" srcId="{01DB2EB5-EB85-43FC-A4D1-4BE4B3431CA7}" destId="{00BC52A6-E3EB-4019-A9E0-3BB17944BCDC}" srcOrd="0" destOrd="0" presId="urn:microsoft.com/office/officeart/2005/8/layout/pyramid2"/>
    <dgm:cxn modelId="{6B12B533-0051-4194-905E-DDB43B9FE554}" type="presParOf" srcId="{01DB2EB5-EB85-43FC-A4D1-4BE4B3431CA7}" destId="{C53C08F6-8CE3-46EC-A9D5-FEA4E2C8F04D}" srcOrd="1" destOrd="0" presId="urn:microsoft.com/office/officeart/2005/8/layout/pyramid2"/>
    <dgm:cxn modelId="{B4F27DCA-3373-4B2A-A0CF-68DD8CB69BF5}" type="presParOf" srcId="{C53C08F6-8CE3-46EC-A9D5-FEA4E2C8F04D}" destId="{FE34430F-5817-48E3-838F-8A5AC497CE1D}" srcOrd="0" destOrd="0" presId="urn:microsoft.com/office/officeart/2005/8/layout/pyramid2"/>
    <dgm:cxn modelId="{2FDC6431-CDFB-46B5-8277-2D822B09F971}" type="presParOf" srcId="{C53C08F6-8CE3-46EC-A9D5-FEA4E2C8F04D}" destId="{F38EC781-DF9A-4630-A54B-E5E2617EC632}" srcOrd="1" destOrd="0" presId="urn:microsoft.com/office/officeart/2005/8/layout/pyramid2"/>
    <dgm:cxn modelId="{98977DF2-6B1D-42E9-8AD1-559ED731B086}" type="presParOf" srcId="{C53C08F6-8CE3-46EC-A9D5-FEA4E2C8F04D}" destId="{435AE2BB-C799-42F6-9BCA-423A4ACB8849}" srcOrd="2" destOrd="0" presId="urn:microsoft.com/office/officeart/2005/8/layout/pyramid2"/>
    <dgm:cxn modelId="{055F3F0F-2DB7-48E7-AE2D-8346304B3FB0}" type="presParOf" srcId="{C53C08F6-8CE3-46EC-A9D5-FEA4E2C8F04D}" destId="{167B10A0-3C2D-4F24-A3D3-7A0AF9572461}" srcOrd="3" destOrd="0" presId="urn:microsoft.com/office/officeart/2005/8/layout/pyramid2"/>
    <dgm:cxn modelId="{F9779C42-38C4-41A6-8700-5A2698297C0B}" type="presParOf" srcId="{C53C08F6-8CE3-46EC-A9D5-FEA4E2C8F04D}" destId="{D8113702-67AD-41E7-A485-D53646D14A16}" srcOrd="4" destOrd="0" presId="urn:microsoft.com/office/officeart/2005/8/layout/pyramid2"/>
    <dgm:cxn modelId="{35730BD8-2B5E-4C08-8AC2-7D035AF2B53B}" type="presParOf" srcId="{C53C08F6-8CE3-46EC-A9D5-FEA4E2C8F04D}" destId="{5EB2BA4E-D731-49D9-B66E-1E73177E188C}" srcOrd="5" destOrd="0" presId="urn:microsoft.com/office/officeart/2005/8/layout/pyramid2"/>
  </dgm:cxnLst>
  <dgm:bg>
    <a:solidFill>
      <a:schemeClr val="tx1"/>
    </a:solidFill>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EC694F3-C63D-4568-ACFB-ECFD74B5EDFE}" type="doc">
      <dgm:prSet loTypeId="urn:microsoft.com/office/officeart/2005/8/layout/equation2#1" loCatId="process" qsTypeId="urn:microsoft.com/office/officeart/2005/8/quickstyle/simple3" qsCatId="simple" csTypeId="urn:microsoft.com/office/officeart/2005/8/colors/accent1_2" csCatId="accent1" phldr="1"/>
      <dgm:spPr/>
    </dgm:pt>
    <dgm:pt modelId="{BE09F508-659C-4566-83F6-B338D82439DA}">
      <dgm:prSet phldrT="[Text]"/>
      <dgm:spPr/>
      <dgm:t>
        <a:bodyPr/>
        <a:lstStyle/>
        <a:p>
          <a:r>
            <a:rPr lang="en-IN">
              <a:latin typeface="Times New Roman" pitchFamily="18" charset="0"/>
              <a:cs typeface="Times New Roman" pitchFamily="18" charset="0"/>
            </a:rPr>
            <a:t>60ppm Natural Coagulant</a:t>
          </a:r>
        </a:p>
      </dgm:t>
    </dgm:pt>
    <dgm:pt modelId="{49D58E6D-76FB-4ECC-A2F9-10E94F533340}" type="parTrans" cxnId="{2D8B332C-856A-4DA3-BCE7-478449254602}">
      <dgm:prSet/>
      <dgm:spPr/>
      <dgm:t>
        <a:bodyPr/>
        <a:lstStyle/>
        <a:p>
          <a:endParaRPr lang="en-IN"/>
        </a:p>
      </dgm:t>
    </dgm:pt>
    <dgm:pt modelId="{2353897C-DDC4-4555-8A91-CE35678805B6}" type="sibTrans" cxnId="{2D8B332C-856A-4DA3-BCE7-478449254602}">
      <dgm:prSet/>
      <dgm:spPr/>
      <dgm:t>
        <a:bodyPr/>
        <a:lstStyle/>
        <a:p>
          <a:endParaRPr lang="en-IN"/>
        </a:p>
      </dgm:t>
    </dgm:pt>
    <dgm:pt modelId="{E083A7B3-A2C6-43BE-B34F-855723EB9A7C}">
      <dgm:prSet phldrT="[Text]"/>
      <dgm:spPr/>
      <dgm:t>
        <a:bodyPr/>
        <a:lstStyle/>
        <a:p>
          <a:r>
            <a:rPr lang="en-IN">
              <a:latin typeface="Times New Roman" pitchFamily="18" charset="0"/>
              <a:cs typeface="Times New Roman" pitchFamily="18" charset="0"/>
            </a:rPr>
            <a:t>20% Alum</a:t>
          </a:r>
        </a:p>
      </dgm:t>
    </dgm:pt>
    <dgm:pt modelId="{652E3FF4-51F9-48E2-B7E2-B79C70C6B02D}" type="parTrans" cxnId="{AA281F33-F793-4ED1-BD8F-9587FE329CFD}">
      <dgm:prSet/>
      <dgm:spPr/>
      <dgm:t>
        <a:bodyPr/>
        <a:lstStyle/>
        <a:p>
          <a:endParaRPr lang="en-IN"/>
        </a:p>
      </dgm:t>
    </dgm:pt>
    <dgm:pt modelId="{F39F4DFE-4C74-4700-9649-AC9490A0904D}" type="sibTrans" cxnId="{AA281F33-F793-4ED1-BD8F-9587FE329CFD}">
      <dgm:prSet/>
      <dgm:spPr/>
      <dgm:t>
        <a:bodyPr/>
        <a:lstStyle/>
        <a:p>
          <a:endParaRPr lang="en-IN"/>
        </a:p>
      </dgm:t>
    </dgm:pt>
    <dgm:pt modelId="{482FCCE7-CD5F-44CA-B36C-D7FD20994B53}">
      <dgm:prSet phldrT="[Text]" custT="1"/>
      <dgm:spPr/>
      <dgm:t>
        <a:bodyPr/>
        <a:lstStyle/>
        <a:p>
          <a:r>
            <a:rPr lang="en-IN" sz="1400">
              <a:latin typeface="Times New Roman" pitchFamily="18" charset="0"/>
              <a:cs typeface="Times New Roman" pitchFamily="18" charset="0"/>
            </a:rPr>
            <a:t>Mixed Coagulants material</a:t>
          </a:r>
        </a:p>
      </dgm:t>
    </dgm:pt>
    <dgm:pt modelId="{923FB69A-6C28-423D-A668-3734CE2D3B41}" type="parTrans" cxnId="{C77C0E4C-95BA-435B-83F5-19718728AAB8}">
      <dgm:prSet/>
      <dgm:spPr/>
      <dgm:t>
        <a:bodyPr/>
        <a:lstStyle/>
        <a:p>
          <a:endParaRPr lang="en-IN"/>
        </a:p>
      </dgm:t>
    </dgm:pt>
    <dgm:pt modelId="{0675B99E-8C5B-491F-AE8D-41FA642A1A72}" type="sibTrans" cxnId="{C77C0E4C-95BA-435B-83F5-19718728AAB8}">
      <dgm:prSet/>
      <dgm:spPr/>
      <dgm:t>
        <a:bodyPr/>
        <a:lstStyle/>
        <a:p>
          <a:endParaRPr lang="en-IN"/>
        </a:p>
      </dgm:t>
    </dgm:pt>
    <dgm:pt modelId="{C96DE540-4128-4AED-8982-99E97193C3F0}" type="pres">
      <dgm:prSet presAssocID="{1EC694F3-C63D-4568-ACFB-ECFD74B5EDFE}" presName="Name0" presStyleCnt="0">
        <dgm:presLayoutVars>
          <dgm:dir/>
          <dgm:resizeHandles val="exact"/>
        </dgm:presLayoutVars>
      </dgm:prSet>
      <dgm:spPr/>
    </dgm:pt>
    <dgm:pt modelId="{9253727E-6A4D-478A-BB7B-31CE8EB5F927}" type="pres">
      <dgm:prSet presAssocID="{1EC694F3-C63D-4568-ACFB-ECFD74B5EDFE}" presName="vNodes" presStyleCnt="0"/>
      <dgm:spPr/>
    </dgm:pt>
    <dgm:pt modelId="{3131D8AC-1189-4652-8536-F30DE210B028}" type="pres">
      <dgm:prSet presAssocID="{BE09F508-659C-4566-83F6-B338D82439DA}" presName="node" presStyleLbl="node1" presStyleIdx="0" presStyleCnt="3">
        <dgm:presLayoutVars>
          <dgm:bulletEnabled val="1"/>
        </dgm:presLayoutVars>
      </dgm:prSet>
      <dgm:spPr/>
    </dgm:pt>
    <dgm:pt modelId="{1A44EA52-8348-4F06-B946-396A199772EC}" type="pres">
      <dgm:prSet presAssocID="{2353897C-DDC4-4555-8A91-CE35678805B6}" presName="spacerT" presStyleCnt="0"/>
      <dgm:spPr/>
    </dgm:pt>
    <dgm:pt modelId="{AF149B34-07F4-4D45-817C-4FF48B97082E}" type="pres">
      <dgm:prSet presAssocID="{2353897C-DDC4-4555-8A91-CE35678805B6}" presName="sibTrans" presStyleLbl="sibTrans2D1" presStyleIdx="0" presStyleCnt="2"/>
      <dgm:spPr/>
    </dgm:pt>
    <dgm:pt modelId="{1C0E06CA-5234-40EB-AC9F-A0701B125D85}" type="pres">
      <dgm:prSet presAssocID="{2353897C-DDC4-4555-8A91-CE35678805B6}" presName="spacerB" presStyleCnt="0"/>
      <dgm:spPr/>
    </dgm:pt>
    <dgm:pt modelId="{E4CB2ADA-4AE2-4F6B-AAC1-80D6C3F1E9C6}" type="pres">
      <dgm:prSet presAssocID="{E083A7B3-A2C6-43BE-B34F-855723EB9A7C}" presName="node" presStyleLbl="node1" presStyleIdx="1" presStyleCnt="3">
        <dgm:presLayoutVars>
          <dgm:bulletEnabled val="1"/>
        </dgm:presLayoutVars>
      </dgm:prSet>
      <dgm:spPr/>
    </dgm:pt>
    <dgm:pt modelId="{E6FAC5C3-F634-4813-9037-02AA6F214F24}" type="pres">
      <dgm:prSet presAssocID="{1EC694F3-C63D-4568-ACFB-ECFD74B5EDFE}" presName="sibTransLast" presStyleLbl="sibTrans2D1" presStyleIdx="1" presStyleCnt="2"/>
      <dgm:spPr/>
    </dgm:pt>
    <dgm:pt modelId="{22EFBC20-5DE8-4C08-B549-7E4B1A96DDC6}" type="pres">
      <dgm:prSet presAssocID="{1EC694F3-C63D-4568-ACFB-ECFD74B5EDFE}" presName="connectorText" presStyleLbl="sibTrans2D1" presStyleIdx="1" presStyleCnt="2"/>
      <dgm:spPr/>
    </dgm:pt>
    <dgm:pt modelId="{6ADD83FE-4BDB-4F5E-951D-9ED958370CB1}" type="pres">
      <dgm:prSet presAssocID="{1EC694F3-C63D-4568-ACFB-ECFD74B5EDFE}" presName="lastNode" presStyleLbl="node1" presStyleIdx="2" presStyleCnt="3">
        <dgm:presLayoutVars>
          <dgm:bulletEnabled val="1"/>
        </dgm:presLayoutVars>
      </dgm:prSet>
      <dgm:spPr/>
    </dgm:pt>
  </dgm:ptLst>
  <dgm:cxnLst>
    <dgm:cxn modelId="{2D8B332C-856A-4DA3-BCE7-478449254602}" srcId="{1EC694F3-C63D-4568-ACFB-ECFD74B5EDFE}" destId="{BE09F508-659C-4566-83F6-B338D82439DA}" srcOrd="0" destOrd="0" parTransId="{49D58E6D-76FB-4ECC-A2F9-10E94F533340}" sibTransId="{2353897C-DDC4-4555-8A91-CE35678805B6}"/>
    <dgm:cxn modelId="{AA281F33-F793-4ED1-BD8F-9587FE329CFD}" srcId="{1EC694F3-C63D-4568-ACFB-ECFD74B5EDFE}" destId="{E083A7B3-A2C6-43BE-B34F-855723EB9A7C}" srcOrd="1" destOrd="0" parTransId="{652E3FF4-51F9-48E2-B7E2-B79C70C6B02D}" sibTransId="{F39F4DFE-4C74-4700-9649-AC9490A0904D}"/>
    <dgm:cxn modelId="{D27A3065-BCAE-4278-8F5E-11B0646075D5}" type="presOf" srcId="{BE09F508-659C-4566-83F6-B338D82439DA}" destId="{3131D8AC-1189-4652-8536-F30DE210B028}" srcOrd="0" destOrd="0" presId="urn:microsoft.com/office/officeart/2005/8/layout/equation2#1"/>
    <dgm:cxn modelId="{4E385D49-E9B1-477E-9FC5-42435D3A9FD0}" type="presOf" srcId="{482FCCE7-CD5F-44CA-B36C-D7FD20994B53}" destId="{6ADD83FE-4BDB-4F5E-951D-9ED958370CB1}" srcOrd="0" destOrd="0" presId="urn:microsoft.com/office/officeart/2005/8/layout/equation2#1"/>
    <dgm:cxn modelId="{C77C0E4C-95BA-435B-83F5-19718728AAB8}" srcId="{1EC694F3-C63D-4568-ACFB-ECFD74B5EDFE}" destId="{482FCCE7-CD5F-44CA-B36C-D7FD20994B53}" srcOrd="2" destOrd="0" parTransId="{923FB69A-6C28-423D-A668-3734CE2D3B41}" sibTransId="{0675B99E-8C5B-491F-AE8D-41FA642A1A72}"/>
    <dgm:cxn modelId="{2A28B57C-5645-4D03-A61F-0DD445CF918D}" type="presOf" srcId="{F39F4DFE-4C74-4700-9649-AC9490A0904D}" destId="{E6FAC5C3-F634-4813-9037-02AA6F214F24}" srcOrd="0" destOrd="0" presId="urn:microsoft.com/office/officeart/2005/8/layout/equation2#1"/>
    <dgm:cxn modelId="{4E804F82-6053-4E85-BB7B-E5970BB48F0C}" type="presOf" srcId="{E083A7B3-A2C6-43BE-B34F-855723EB9A7C}" destId="{E4CB2ADA-4AE2-4F6B-AAC1-80D6C3F1E9C6}" srcOrd="0" destOrd="0" presId="urn:microsoft.com/office/officeart/2005/8/layout/equation2#1"/>
    <dgm:cxn modelId="{B0BCE090-0987-4FB9-88F0-5112736A1F1A}" type="presOf" srcId="{F39F4DFE-4C74-4700-9649-AC9490A0904D}" destId="{22EFBC20-5DE8-4C08-B549-7E4B1A96DDC6}" srcOrd="1" destOrd="0" presId="urn:microsoft.com/office/officeart/2005/8/layout/equation2#1"/>
    <dgm:cxn modelId="{7857A2C1-0AD2-494E-993E-52EC2AC4E0E5}" type="presOf" srcId="{2353897C-DDC4-4555-8A91-CE35678805B6}" destId="{AF149B34-07F4-4D45-817C-4FF48B97082E}" srcOrd="0" destOrd="0" presId="urn:microsoft.com/office/officeart/2005/8/layout/equation2#1"/>
    <dgm:cxn modelId="{D28FC5D2-33AF-4423-9CFA-C55B84F50DCF}" type="presOf" srcId="{1EC694F3-C63D-4568-ACFB-ECFD74B5EDFE}" destId="{C96DE540-4128-4AED-8982-99E97193C3F0}" srcOrd="0" destOrd="0" presId="urn:microsoft.com/office/officeart/2005/8/layout/equation2#1"/>
    <dgm:cxn modelId="{31D0AD15-0D53-45C7-9447-A03424234A7D}" type="presParOf" srcId="{C96DE540-4128-4AED-8982-99E97193C3F0}" destId="{9253727E-6A4D-478A-BB7B-31CE8EB5F927}" srcOrd="0" destOrd="0" presId="urn:microsoft.com/office/officeart/2005/8/layout/equation2#1"/>
    <dgm:cxn modelId="{D0BB0C16-F58D-45BC-9AB0-C4B93EC222BB}" type="presParOf" srcId="{9253727E-6A4D-478A-BB7B-31CE8EB5F927}" destId="{3131D8AC-1189-4652-8536-F30DE210B028}" srcOrd="0" destOrd="0" presId="urn:microsoft.com/office/officeart/2005/8/layout/equation2#1"/>
    <dgm:cxn modelId="{D4C6D049-18BA-4503-B82E-5730A8067AF2}" type="presParOf" srcId="{9253727E-6A4D-478A-BB7B-31CE8EB5F927}" destId="{1A44EA52-8348-4F06-B946-396A199772EC}" srcOrd="1" destOrd="0" presId="urn:microsoft.com/office/officeart/2005/8/layout/equation2#1"/>
    <dgm:cxn modelId="{CF00C632-D141-4511-84DB-C361EB84173F}" type="presParOf" srcId="{9253727E-6A4D-478A-BB7B-31CE8EB5F927}" destId="{AF149B34-07F4-4D45-817C-4FF48B97082E}" srcOrd="2" destOrd="0" presId="urn:microsoft.com/office/officeart/2005/8/layout/equation2#1"/>
    <dgm:cxn modelId="{285D40F0-4118-4D1C-B4CD-91D86CCB7740}" type="presParOf" srcId="{9253727E-6A4D-478A-BB7B-31CE8EB5F927}" destId="{1C0E06CA-5234-40EB-AC9F-A0701B125D85}" srcOrd="3" destOrd="0" presId="urn:microsoft.com/office/officeart/2005/8/layout/equation2#1"/>
    <dgm:cxn modelId="{0143A3A3-1643-404B-8581-F7B27C3154E7}" type="presParOf" srcId="{9253727E-6A4D-478A-BB7B-31CE8EB5F927}" destId="{E4CB2ADA-4AE2-4F6B-AAC1-80D6C3F1E9C6}" srcOrd="4" destOrd="0" presId="urn:microsoft.com/office/officeart/2005/8/layout/equation2#1"/>
    <dgm:cxn modelId="{98888EC6-86BE-4BF8-A5E9-F8168C07F816}" type="presParOf" srcId="{C96DE540-4128-4AED-8982-99E97193C3F0}" destId="{E6FAC5C3-F634-4813-9037-02AA6F214F24}" srcOrd="1" destOrd="0" presId="urn:microsoft.com/office/officeart/2005/8/layout/equation2#1"/>
    <dgm:cxn modelId="{7E4EE41C-8A30-4A5A-A79A-A4A91B62A9FB}" type="presParOf" srcId="{E6FAC5C3-F634-4813-9037-02AA6F214F24}" destId="{22EFBC20-5DE8-4C08-B549-7E4B1A96DDC6}" srcOrd="0" destOrd="0" presId="urn:microsoft.com/office/officeart/2005/8/layout/equation2#1"/>
    <dgm:cxn modelId="{84D39CB7-99B4-4DE2-8224-27646717DBC2}" type="presParOf" srcId="{C96DE540-4128-4AED-8982-99E97193C3F0}" destId="{6ADD83FE-4BDB-4F5E-951D-9ED958370CB1}" srcOrd="2" destOrd="0" presId="urn:microsoft.com/office/officeart/2005/8/layout/equation2#1"/>
  </dgm:cxnLst>
  <dgm:bg>
    <a:solidFill>
      <a:schemeClr val="tx1"/>
    </a:solidFill>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209FBB0-8609-4583-843D-3CC8E1AB2FB5}" type="doc">
      <dgm:prSet loTypeId="urn:microsoft.com/office/officeart/2005/8/layout/venn2" loCatId="relationship" qsTypeId="urn:microsoft.com/office/officeart/2005/8/quickstyle/simple3" qsCatId="simple" csTypeId="urn:microsoft.com/office/officeart/2005/8/colors/accent1_4" csCatId="accent1" phldr="1"/>
      <dgm:spPr/>
      <dgm:t>
        <a:bodyPr/>
        <a:lstStyle/>
        <a:p>
          <a:endParaRPr lang="en-IN"/>
        </a:p>
      </dgm:t>
    </dgm:pt>
    <dgm:pt modelId="{8864D205-E792-43DC-8A54-CEFCE3AB06A7}">
      <dgm:prSet phldrT="[Text]" custT="1"/>
      <dgm:spPr/>
      <dgm:t>
        <a:bodyPr/>
        <a:lstStyle/>
        <a:p>
          <a:r>
            <a:rPr lang="en-IN" sz="1000">
              <a:latin typeface="Cambria" pitchFamily="18" charset="0"/>
              <a:ea typeface="Cambria" pitchFamily="18" charset="0"/>
            </a:rPr>
            <a:t>Arachis hypogea 20mg/l</a:t>
          </a:r>
        </a:p>
      </dgm:t>
    </dgm:pt>
    <dgm:pt modelId="{32203CA2-30A7-4F53-98DD-961D3EFECD4F}" type="parTrans" cxnId="{714F64F9-3F5E-43FD-A18D-59FC552405E4}">
      <dgm:prSet/>
      <dgm:spPr/>
      <dgm:t>
        <a:bodyPr/>
        <a:lstStyle/>
        <a:p>
          <a:endParaRPr lang="en-IN"/>
        </a:p>
      </dgm:t>
    </dgm:pt>
    <dgm:pt modelId="{85B3DE8F-09E0-46AA-A4B9-E38467813B67}" type="sibTrans" cxnId="{714F64F9-3F5E-43FD-A18D-59FC552405E4}">
      <dgm:prSet/>
      <dgm:spPr/>
      <dgm:t>
        <a:bodyPr/>
        <a:lstStyle/>
        <a:p>
          <a:endParaRPr lang="en-IN"/>
        </a:p>
      </dgm:t>
    </dgm:pt>
    <dgm:pt modelId="{971621E6-EBEB-44E8-A266-47EFB96743ED}">
      <dgm:prSet phldrT="[Text]" custT="1"/>
      <dgm:spPr/>
      <dgm:t>
        <a:bodyPr/>
        <a:lstStyle/>
        <a:p>
          <a:r>
            <a:rPr lang="en-IN" sz="1000">
              <a:latin typeface="Cambria" pitchFamily="18" charset="0"/>
              <a:ea typeface="Cambria" pitchFamily="18" charset="0"/>
            </a:rPr>
            <a:t>Strychnos potatorum 20mg/l</a:t>
          </a:r>
        </a:p>
      </dgm:t>
    </dgm:pt>
    <dgm:pt modelId="{B7CACF75-E4D3-4D13-AC52-81A94D1806AD}" type="parTrans" cxnId="{ED809DBC-08FA-4EF2-A58B-E0641B6B864D}">
      <dgm:prSet/>
      <dgm:spPr/>
      <dgm:t>
        <a:bodyPr/>
        <a:lstStyle/>
        <a:p>
          <a:endParaRPr lang="en-IN"/>
        </a:p>
      </dgm:t>
    </dgm:pt>
    <dgm:pt modelId="{0687C2DA-D714-46F8-9B55-4F0725A3E79B}" type="sibTrans" cxnId="{ED809DBC-08FA-4EF2-A58B-E0641B6B864D}">
      <dgm:prSet/>
      <dgm:spPr/>
      <dgm:t>
        <a:bodyPr/>
        <a:lstStyle/>
        <a:p>
          <a:endParaRPr lang="en-IN"/>
        </a:p>
      </dgm:t>
    </dgm:pt>
    <dgm:pt modelId="{6B1FBA87-03A9-4ACB-90ED-2D7E0E092DD6}">
      <dgm:prSet phldrT="[Text]" custT="1"/>
      <dgm:spPr/>
      <dgm:t>
        <a:bodyPr/>
        <a:lstStyle/>
        <a:p>
          <a:r>
            <a:rPr lang="en-IN" sz="900">
              <a:latin typeface="Cambria" pitchFamily="18" charset="0"/>
              <a:ea typeface="Cambria" pitchFamily="18" charset="0"/>
            </a:rPr>
            <a:t>Moringa Olifera 20mg/l</a:t>
          </a:r>
        </a:p>
      </dgm:t>
    </dgm:pt>
    <dgm:pt modelId="{648E999E-5246-4509-94BD-A3E0FBC4838E}" type="parTrans" cxnId="{C77A1B00-B582-47CF-9630-D5C19FC8F368}">
      <dgm:prSet/>
      <dgm:spPr/>
      <dgm:t>
        <a:bodyPr/>
        <a:lstStyle/>
        <a:p>
          <a:endParaRPr lang="en-IN"/>
        </a:p>
      </dgm:t>
    </dgm:pt>
    <dgm:pt modelId="{4401F23B-141A-4EA8-A93E-E5C9BFD16F00}" type="sibTrans" cxnId="{C77A1B00-B582-47CF-9630-D5C19FC8F368}">
      <dgm:prSet/>
      <dgm:spPr/>
      <dgm:t>
        <a:bodyPr/>
        <a:lstStyle/>
        <a:p>
          <a:endParaRPr lang="en-IN"/>
        </a:p>
      </dgm:t>
    </dgm:pt>
    <dgm:pt modelId="{C433242E-F20A-486A-BC51-728F492504A5}">
      <dgm:prSet phldrT="[Text]" custT="1"/>
      <dgm:spPr/>
      <dgm:t>
        <a:bodyPr/>
        <a:lstStyle/>
        <a:p>
          <a:r>
            <a:rPr lang="en-IN" sz="1000">
              <a:latin typeface="Cambria" pitchFamily="18" charset="0"/>
              <a:ea typeface="Cambria" pitchFamily="18" charset="0"/>
            </a:rPr>
            <a:t>Natural  Coagulant</a:t>
          </a:r>
        </a:p>
      </dgm:t>
    </dgm:pt>
    <dgm:pt modelId="{B368E311-D770-43E3-B49A-CB9223FE035E}" type="parTrans" cxnId="{84862FEE-4ACE-44D7-80D7-C7AEF0A3C8BF}">
      <dgm:prSet/>
      <dgm:spPr/>
      <dgm:t>
        <a:bodyPr/>
        <a:lstStyle/>
        <a:p>
          <a:endParaRPr lang="en-IN"/>
        </a:p>
      </dgm:t>
    </dgm:pt>
    <dgm:pt modelId="{1AECFE68-8082-432A-9BD1-548ADC380916}" type="sibTrans" cxnId="{84862FEE-4ACE-44D7-80D7-C7AEF0A3C8BF}">
      <dgm:prSet/>
      <dgm:spPr/>
      <dgm:t>
        <a:bodyPr/>
        <a:lstStyle/>
        <a:p>
          <a:endParaRPr lang="en-IN"/>
        </a:p>
      </dgm:t>
    </dgm:pt>
    <dgm:pt modelId="{467EA3D9-37D0-44EF-ABDA-A3A9996C39F6}" type="pres">
      <dgm:prSet presAssocID="{F209FBB0-8609-4583-843D-3CC8E1AB2FB5}" presName="Name0" presStyleCnt="0">
        <dgm:presLayoutVars>
          <dgm:chMax val="7"/>
          <dgm:resizeHandles val="exact"/>
        </dgm:presLayoutVars>
      </dgm:prSet>
      <dgm:spPr/>
    </dgm:pt>
    <dgm:pt modelId="{B3C23B9E-A45B-41D3-B62B-DF77AE79DC55}" type="pres">
      <dgm:prSet presAssocID="{F209FBB0-8609-4583-843D-3CC8E1AB2FB5}" presName="comp1" presStyleCnt="0"/>
      <dgm:spPr/>
    </dgm:pt>
    <dgm:pt modelId="{242A2006-BFEA-40A3-9F42-5FC338DDCAA4}" type="pres">
      <dgm:prSet presAssocID="{F209FBB0-8609-4583-843D-3CC8E1AB2FB5}" presName="circle1" presStyleLbl="node1" presStyleIdx="0" presStyleCnt="4"/>
      <dgm:spPr/>
    </dgm:pt>
    <dgm:pt modelId="{DB804CCA-AF80-4193-9229-C9BAC027FD1B}" type="pres">
      <dgm:prSet presAssocID="{F209FBB0-8609-4583-843D-3CC8E1AB2FB5}" presName="c1text" presStyleLbl="node1" presStyleIdx="0" presStyleCnt="4">
        <dgm:presLayoutVars>
          <dgm:bulletEnabled val="1"/>
        </dgm:presLayoutVars>
      </dgm:prSet>
      <dgm:spPr/>
    </dgm:pt>
    <dgm:pt modelId="{8563713B-01A5-4F37-9209-DC64DDF4E4E3}" type="pres">
      <dgm:prSet presAssocID="{F209FBB0-8609-4583-843D-3CC8E1AB2FB5}" presName="comp2" presStyleCnt="0"/>
      <dgm:spPr/>
    </dgm:pt>
    <dgm:pt modelId="{73C7D104-34FC-45D5-963D-F0D1142D8724}" type="pres">
      <dgm:prSet presAssocID="{F209FBB0-8609-4583-843D-3CC8E1AB2FB5}" presName="circle2" presStyleLbl="node1" presStyleIdx="1" presStyleCnt="4" custLinFactNeighborX="744"/>
      <dgm:spPr/>
    </dgm:pt>
    <dgm:pt modelId="{581D7E69-7C2C-4DDA-8FB0-A633C4FD14FE}" type="pres">
      <dgm:prSet presAssocID="{F209FBB0-8609-4583-843D-3CC8E1AB2FB5}" presName="c2text" presStyleLbl="node1" presStyleIdx="1" presStyleCnt="4">
        <dgm:presLayoutVars>
          <dgm:bulletEnabled val="1"/>
        </dgm:presLayoutVars>
      </dgm:prSet>
      <dgm:spPr/>
    </dgm:pt>
    <dgm:pt modelId="{8C3FEA7E-3547-4596-BD65-2E6D0516A098}" type="pres">
      <dgm:prSet presAssocID="{F209FBB0-8609-4583-843D-3CC8E1AB2FB5}" presName="comp3" presStyleCnt="0"/>
      <dgm:spPr/>
    </dgm:pt>
    <dgm:pt modelId="{96912DC8-976D-4DBF-BE5E-1DBC9273F344}" type="pres">
      <dgm:prSet presAssocID="{F209FBB0-8609-4583-843D-3CC8E1AB2FB5}" presName="circle3" presStyleLbl="node1" presStyleIdx="2" presStyleCnt="4"/>
      <dgm:spPr/>
    </dgm:pt>
    <dgm:pt modelId="{CAB416AE-7ECF-4B60-BB0D-0126D5F55F1F}" type="pres">
      <dgm:prSet presAssocID="{F209FBB0-8609-4583-843D-3CC8E1AB2FB5}" presName="c3text" presStyleLbl="node1" presStyleIdx="2" presStyleCnt="4">
        <dgm:presLayoutVars>
          <dgm:bulletEnabled val="1"/>
        </dgm:presLayoutVars>
      </dgm:prSet>
      <dgm:spPr/>
    </dgm:pt>
    <dgm:pt modelId="{DF4D7A2A-BABC-44C8-96BA-5EBBD86C84E7}" type="pres">
      <dgm:prSet presAssocID="{F209FBB0-8609-4583-843D-3CC8E1AB2FB5}" presName="comp4" presStyleCnt="0"/>
      <dgm:spPr/>
    </dgm:pt>
    <dgm:pt modelId="{9375DBB3-A621-4FA9-B442-F550128F2539}" type="pres">
      <dgm:prSet presAssocID="{F209FBB0-8609-4583-843D-3CC8E1AB2FB5}" presName="circle4" presStyleLbl="node1" presStyleIdx="3" presStyleCnt="4"/>
      <dgm:spPr/>
    </dgm:pt>
    <dgm:pt modelId="{CBE8ED3D-AEF8-429C-9A94-9CDF3D7E62C8}" type="pres">
      <dgm:prSet presAssocID="{F209FBB0-8609-4583-843D-3CC8E1AB2FB5}" presName="c4text" presStyleLbl="node1" presStyleIdx="3" presStyleCnt="4">
        <dgm:presLayoutVars>
          <dgm:bulletEnabled val="1"/>
        </dgm:presLayoutVars>
      </dgm:prSet>
      <dgm:spPr/>
    </dgm:pt>
  </dgm:ptLst>
  <dgm:cxnLst>
    <dgm:cxn modelId="{C77A1B00-B582-47CF-9630-D5C19FC8F368}" srcId="{F209FBB0-8609-4583-843D-3CC8E1AB2FB5}" destId="{6B1FBA87-03A9-4ACB-90ED-2D7E0E092DD6}" srcOrd="2" destOrd="0" parTransId="{648E999E-5246-4509-94BD-A3E0FBC4838E}" sibTransId="{4401F23B-141A-4EA8-A93E-E5C9BFD16F00}"/>
    <dgm:cxn modelId="{3BB00B0B-8480-4FFE-BD55-60F6DD0D2D4D}" type="presOf" srcId="{6B1FBA87-03A9-4ACB-90ED-2D7E0E092DD6}" destId="{CAB416AE-7ECF-4B60-BB0D-0126D5F55F1F}" srcOrd="1" destOrd="0" presId="urn:microsoft.com/office/officeart/2005/8/layout/venn2"/>
    <dgm:cxn modelId="{7B4C5A6A-7B4C-412D-8AFB-023C82E3BB3E}" type="presOf" srcId="{6B1FBA87-03A9-4ACB-90ED-2D7E0E092DD6}" destId="{96912DC8-976D-4DBF-BE5E-1DBC9273F344}" srcOrd="0" destOrd="0" presId="urn:microsoft.com/office/officeart/2005/8/layout/venn2"/>
    <dgm:cxn modelId="{4017B94C-0E74-4958-8089-7D7D216351D8}" type="presOf" srcId="{F209FBB0-8609-4583-843D-3CC8E1AB2FB5}" destId="{467EA3D9-37D0-44EF-ABDA-A3A9996C39F6}" srcOrd="0" destOrd="0" presId="urn:microsoft.com/office/officeart/2005/8/layout/venn2"/>
    <dgm:cxn modelId="{BD901D6E-EA51-4E0C-A726-F91CE5780F7D}" type="presOf" srcId="{C433242E-F20A-486A-BC51-728F492504A5}" destId="{9375DBB3-A621-4FA9-B442-F550128F2539}" srcOrd="0" destOrd="0" presId="urn:microsoft.com/office/officeart/2005/8/layout/venn2"/>
    <dgm:cxn modelId="{E4E8F973-CEF7-421A-93ED-FFDF7B2606AA}" type="presOf" srcId="{8864D205-E792-43DC-8A54-CEFCE3AB06A7}" destId="{DB804CCA-AF80-4193-9229-C9BAC027FD1B}" srcOrd="1" destOrd="0" presId="urn:microsoft.com/office/officeart/2005/8/layout/venn2"/>
    <dgm:cxn modelId="{75845BA1-2837-4341-A145-9504221E1815}" type="presOf" srcId="{C433242E-F20A-486A-BC51-728F492504A5}" destId="{CBE8ED3D-AEF8-429C-9A94-9CDF3D7E62C8}" srcOrd="1" destOrd="0" presId="urn:microsoft.com/office/officeart/2005/8/layout/venn2"/>
    <dgm:cxn modelId="{784D83BB-8B5F-4321-8D4D-2126B3DB2656}" type="presOf" srcId="{971621E6-EBEB-44E8-A266-47EFB96743ED}" destId="{73C7D104-34FC-45D5-963D-F0D1142D8724}" srcOrd="0" destOrd="0" presId="urn:microsoft.com/office/officeart/2005/8/layout/venn2"/>
    <dgm:cxn modelId="{ED809DBC-08FA-4EF2-A58B-E0641B6B864D}" srcId="{F209FBB0-8609-4583-843D-3CC8E1AB2FB5}" destId="{971621E6-EBEB-44E8-A266-47EFB96743ED}" srcOrd="1" destOrd="0" parTransId="{B7CACF75-E4D3-4D13-AC52-81A94D1806AD}" sibTransId="{0687C2DA-D714-46F8-9B55-4F0725A3E79B}"/>
    <dgm:cxn modelId="{E6A250C6-ECB1-4984-90C2-835E1BD14623}" type="presOf" srcId="{971621E6-EBEB-44E8-A266-47EFB96743ED}" destId="{581D7E69-7C2C-4DDA-8FB0-A633C4FD14FE}" srcOrd="1" destOrd="0" presId="urn:microsoft.com/office/officeart/2005/8/layout/venn2"/>
    <dgm:cxn modelId="{775F71E7-A2DF-4D3B-B268-205D39FAE130}" type="presOf" srcId="{8864D205-E792-43DC-8A54-CEFCE3AB06A7}" destId="{242A2006-BFEA-40A3-9F42-5FC338DDCAA4}" srcOrd="0" destOrd="0" presId="urn:microsoft.com/office/officeart/2005/8/layout/venn2"/>
    <dgm:cxn modelId="{84862FEE-4ACE-44D7-80D7-C7AEF0A3C8BF}" srcId="{F209FBB0-8609-4583-843D-3CC8E1AB2FB5}" destId="{C433242E-F20A-486A-BC51-728F492504A5}" srcOrd="3" destOrd="0" parTransId="{B368E311-D770-43E3-B49A-CB9223FE035E}" sibTransId="{1AECFE68-8082-432A-9BD1-548ADC380916}"/>
    <dgm:cxn modelId="{714F64F9-3F5E-43FD-A18D-59FC552405E4}" srcId="{F209FBB0-8609-4583-843D-3CC8E1AB2FB5}" destId="{8864D205-E792-43DC-8A54-CEFCE3AB06A7}" srcOrd="0" destOrd="0" parTransId="{32203CA2-30A7-4F53-98DD-961D3EFECD4F}" sibTransId="{85B3DE8F-09E0-46AA-A4B9-E38467813B67}"/>
    <dgm:cxn modelId="{1A07C83C-867D-4818-81CA-B01D1DC0CF4F}" type="presParOf" srcId="{467EA3D9-37D0-44EF-ABDA-A3A9996C39F6}" destId="{B3C23B9E-A45B-41D3-B62B-DF77AE79DC55}" srcOrd="0" destOrd="0" presId="urn:microsoft.com/office/officeart/2005/8/layout/venn2"/>
    <dgm:cxn modelId="{E1387B80-8EFF-42F7-B4F4-20B571CDEC0D}" type="presParOf" srcId="{B3C23B9E-A45B-41D3-B62B-DF77AE79DC55}" destId="{242A2006-BFEA-40A3-9F42-5FC338DDCAA4}" srcOrd="0" destOrd="0" presId="urn:microsoft.com/office/officeart/2005/8/layout/venn2"/>
    <dgm:cxn modelId="{6F9242AD-0F15-49E4-B379-2E9804466661}" type="presParOf" srcId="{B3C23B9E-A45B-41D3-B62B-DF77AE79DC55}" destId="{DB804CCA-AF80-4193-9229-C9BAC027FD1B}" srcOrd="1" destOrd="0" presId="urn:microsoft.com/office/officeart/2005/8/layout/venn2"/>
    <dgm:cxn modelId="{2BF33369-6B10-4A9B-86E2-747159C5CA1A}" type="presParOf" srcId="{467EA3D9-37D0-44EF-ABDA-A3A9996C39F6}" destId="{8563713B-01A5-4F37-9209-DC64DDF4E4E3}" srcOrd="1" destOrd="0" presId="urn:microsoft.com/office/officeart/2005/8/layout/venn2"/>
    <dgm:cxn modelId="{D7DBF7A5-FA2E-43CD-B403-769C60EEF36F}" type="presParOf" srcId="{8563713B-01A5-4F37-9209-DC64DDF4E4E3}" destId="{73C7D104-34FC-45D5-963D-F0D1142D8724}" srcOrd="0" destOrd="0" presId="urn:microsoft.com/office/officeart/2005/8/layout/venn2"/>
    <dgm:cxn modelId="{DA6BBB8D-F7D3-4ACD-AF7B-06E9A7846C21}" type="presParOf" srcId="{8563713B-01A5-4F37-9209-DC64DDF4E4E3}" destId="{581D7E69-7C2C-4DDA-8FB0-A633C4FD14FE}" srcOrd="1" destOrd="0" presId="urn:microsoft.com/office/officeart/2005/8/layout/venn2"/>
    <dgm:cxn modelId="{77A412AB-70D6-40FD-AE76-3ED17325833D}" type="presParOf" srcId="{467EA3D9-37D0-44EF-ABDA-A3A9996C39F6}" destId="{8C3FEA7E-3547-4596-BD65-2E6D0516A098}" srcOrd="2" destOrd="0" presId="urn:microsoft.com/office/officeart/2005/8/layout/venn2"/>
    <dgm:cxn modelId="{F2BCAE5C-1147-4BE0-BB45-206B5A3035E5}" type="presParOf" srcId="{8C3FEA7E-3547-4596-BD65-2E6D0516A098}" destId="{96912DC8-976D-4DBF-BE5E-1DBC9273F344}" srcOrd="0" destOrd="0" presId="urn:microsoft.com/office/officeart/2005/8/layout/venn2"/>
    <dgm:cxn modelId="{EBB4B8F2-1D23-4062-BD7A-D8FF3078A82A}" type="presParOf" srcId="{8C3FEA7E-3547-4596-BD65-2E6D0516A098}" destId="{CAB416AE-7ECF-4B60-BB0D-0126D5F55F1F}" srcOrd="1" destOrd="0" presId="urn:microsoft.com/office/officeart/2005/8/layout/venn2"/>
    <dgm:cxn modelId="{3627BDE0-68C4-44A8-828A-92F9BAFD1E75}" type="presParOf" srcId="{467EA3D9-37D0-44EF-ABDA-A3A9996C39F6}" destId="{DF4D7A2A-BABC-44C8-96BA-5EBBD86C84E7}" srcOrd="3" destOrd="0" presId="urn:microsoft.com/office/officeart/2005/8/layout/venn2"/>
    <dgm:cxn modelId="{72DCE014-6B4B-4767-9F5C-EF80202EF410}" type="presParOf" srcId="{DF4D7A2A-BABC-44C8-96BA-5EBBD86C84E7}" destId="{9375DBB3-A621-4FA9-B442-F550128F2539}" srcOrd="0" destOrd="0" presId="urn:microsoft.com/office/officeart/2005/8/layout/venn2"/>
    <dgm:cxn modelId="{8E6F1551-33F6-477D-8611-7E339BDBB8C2}" type="presParOf" srcId="{DF4D7A2A-BABC-44C8-96BA-5EBBD86C84E7}" destId="{CBE8ED3D-AEF8-429C-9A94-9CDF3D7E62C8}" srcOrd="1" destOrd="0" presId="urn:microsoft.com/office/officeart/2005/8/layout/venn2"/>
  </dgm:cxnLst>
  <dgm:bg>
    <a:solidFill>
      <a:schemeClr val="tx1"/>
    </a:solidFill>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8F0FE-5FA4-4A4C-B077-01F7B1E8194A}">
      <dsp:nvSpPr>
        <dsp:cNvPr id="0" name=""/>
        <dsp:cNvSpPr/>
      </dsp:nvSpPr>
      <dsp:spPr>
        <a:xfrm>
          <a:off x="0" y="2853439"/>
          <a:ext cx="5895975"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6C34CE-B000-4184-8599-4677A024C6FB}">
      <dsp:nvSpPr>
        <dsp:cNvPr id="0" name=""/>
        <dsp:cNvSpPr/>
      </dsp:nvSpPr>
      <dsp:spPr>
        <a:xfrm>
          <a:off x="0" y="1627841"/>
          <a:ext cx="5895975"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899AA7-347A-43AB-9538-B6DBEB224194}">
      <dsp:nvSpPr>
        <dsp:cNvPr id="0" name=""/>
        <dsp:cNvSpPr/>
      </dsp:nvSpPr>
      <dsp:spPr>
        <a:xfrm>
          <a:off x="-91536" y="402244"/>
          <a:ext cx="5895975" cy="0"/>
        </a:xfrm>
        <a:prstGeom prst="line">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AD2082-FFB4-47F9-95F9-C42E606A3BD7}">
      <dsp:nvSpPr>
        <dsp:cNvPr id="0" name=""/>
        <dsp:cNvSpPr/>
      </dsp:nvSpPr>
      <dsp:spPr>
        <a:xfrm>
          <a:off x="1258344" y="2"/>
          <a:ext cx="4729166" cy="401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IN" sz="1200" b="0" kern="1200">
              <a:latin typeface="Times New Roman" pitchFamily="18" charset="0"/>
              <a:cs typeface="Times New Roman" pitchFamily="18" charset="0"/>
            </a:rPr>
            <a:t>First petition in High Court related to Buddah Nullah. HC observed the problem of Ludhiana is multi-dimensional and unplanned ndustrialization.</a:t>
          </a:r>
        </a:p>
      </dsp:txBody>
      <dsp:txXfrm>
        <a:off x="1258344" y="2"/>
        <a:ext cx="4729166" cy="401795"/>
      </dsp:txXfrm>
    </dsp:sp>
    <dsp:sp modelId="{D0E39FA0-2476-41D4-A2D7-80920614E081}">
      <dsp:nvSpPr>
        <dsp:cNvPr id="0" name=""/>
        <dsp:cNvSpPr/>
      </dsp:nvSpPr>
      <dsp:spPr>
        <a:xfrm>
          <a:off x="0" y="73641"/>
          <a:ext cx="1242918" cy="316884"/>
        </a:xfrm>
        <a:prstGeom prst="round2SameRect">
          <a:avLst>
            <a:gd name="adj1" fmla="val 17000"/>
            <a:gd name="adj2" fmla="val 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IN" sz="1300" kern="1200">
              <a:latin typeface="Times New Roman" panose="02020603050405020304" pitchFamily="18" charset="0"/>
              <a:cs typeface="Times New Roman" panose="02020603050405020304" pitchFamily="18" charset="0"/>
            </a:rPr>
            <a:t>2005 -2009</a:t>
          </a:r>
        </a:p>
      </dsp:txBody>
      <dsp:txXfrm>
        <a:off x="15778" y="89419"/>
        <a:ext cx="1211362" cy="301106"/>
      </dsp:txXfrm>
    </dsp:sp>
    <dsp:sp modelId="{9271E3BE-4FB3-4CF1-A4D0-1BD9CC9CE77D}">
      <dsp:nvSpPr>
        <dsp:cNvPr id="0" name=""/>
        <dsp:cNvSpPr/>
      </dsp:nvSpPr>
      <dsp:spPr>
        <a:xfrm>
          <a:off x="0" y="387641"/>
          <a:ext cx="5895975" cy="803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just" defTabSz="533400">
            <a:lnSpc>
              <a:spcPct val="90000"/>
            </a:lnSpc>
            <a:spcBef>
              <a:spcPct val="0"/>
            </a:spcBef>
            <a:spcAft>
              <a:spcPct val="15000"/>
            </a:spcAft>
            <a:buChar char="•"/>
          </a:pPr>
          <a:r>
            <a:rPr lang="en-IN" sz="1200" kern="1200">
              <a:latin typeface="Times New Roman" pitchFamily="18" charset="0"/>
              <a:cs typeface="Times New Roman" pitchFamily="18" charset="0"/>
            </a:rPr>
            <a:t>The tribune reports 95% of the Ludhiana dumped into Nullah, even as its water was used for drinking.</a:t>
          </a:r>
        </a:p>
        <a:p>
          <a:pPr marL="114300" lvl="1" indent="-114300" algn="just" defTabSz="533400">
            <a:lnSpc>
              <a:spcPct val="90000"/>
            </a:lnSpc>
            <a:spcBef>
              <a:spcPct val="0"/>
            </a:spcBef>
            <a:spcAft>
              <a:spcPct val="15000"/>
            </a:spcAft>
            <a:buChar char="•"/>
          </a:pPr>
          <a:r>
            <a:rPr lang="en-IN" sz="1200" kern="1200">
              <a:latin typeface="Times New Roman" pitchFamily="18" charset="0"/>
              <a:cs typeface="Times New Roman" pitchFamily="18" charset="0"/>
            </a:rPr>
            <a:t>Scientist find Hg, Cd, Cr, Cu in vegetables and crops in villages along the length of Nullah.</a:t>
          </a:r>
        </a:p>
        <a:p>
          <a:pPr marL="114300" lvl="1" indent="-114300" algn="just" defTabSz="533400">
            <a:lnSpc>
              <a:spcPct val="90000"/>
            </a:lnSpc>
            <a:spcBef>
              <a:spcPct val="0"/>
            </a:spcBef>
            <a:spcAft>
              <a:spcPct val="15000"/>
            </a:spcAft>
            <a:buChar char="•"/>
          </a:pPr>
          <a:r>
            <a:rPr lang="en-IN" sz="1200" kern="1200">
              <a:latin typeface="Times New Roman" pitchFamily="18" charset="0"/>
              <a:cs typeface="Times New Roman" pitchFamily="18" charset="0"/>
            </a:rPr>
            <a:t>Goverment impose section 144 around the Nullah, banning the disposal of garbage into it.</a:t>
          </a:r>
        </a:p>
        <a:p>
          <a:pPr marL="114300" lvl="1" indent="-114300" algn="just" defTabSz="533400">
            <a:lnSpc>
              <a:spcPct val="90000"/>
            </a:lnSpc>
            <a:spcBef>
              <a:spcPct val="0"/>
            </a:spcBef>
            <a:spcAft>
              <a:spcPct val="15000"/>
            </a:spcAft>
            <a:buChar char="•"/>
          </a:pPr>
          <a:r>
            <a:rPr lang="en-IN" sz="1200" kern="1200">
              <a:latin typeface="Times New Roman" pitchFamily="18" charset="0"/>
              <a:cs typeface="Times New Roman" pitchFamily="18" charset="0"/>
            </a:rPr>
            <a:t>Industries</a:t>
          </a:r>
        </a:p>
      </dsp:txBody>
      <dsp:txXfrm>
        <a:off x="0" y="387641"/>
        <a:ext cx="5895975" cy="803712"/>
      </dsp:txXfrm>
    </dsp:sp>
    <dsp:sp modelId="{FE88E74C-F95A-4AE1-98AD-DFE9169B73FA}">
      <dsp:nvSpPr>
        <dsp:cNvPr id="0" name=""/>
        <dsp:cNvSpPr/>
      </dsp:nvSpPr>
      <dsp:spPr>
        <a:xfrm>
          <a:off x="1552565" y="1245103"/>
          <a:ext cx="4228509" cy="401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IN" sz="1200" b="0" kern="1200">
              <a:latin typeface="Times New Roman" pitchFamily="18" charset="0"/>
              <a:cs typeface="Times New Roman" pitchFamily="18" charset="0"/>
            </a:rPr>
            <a:t>NGT directs the state to make action plan. The Govt.'s action taken report stated 550 crore had been spent in cleaning up operatios.</a:t>
          </a:r>
        </a:p>
      </dsp:txBody>
      <dsp:txXfrm>
        <a:off x="1552565" y="1245103"/>
        <a:ext cx="4228509" cy="401795"/>
      </dsp:txXfrm>
    </dsp:sp>
    <dsp:sp modelId="{B663BA32-F57D-4074-9120-34484DE656D8}">
      <dsp:nvSpPr>
        <dsp:cNvPr id="0" name=""/>
        <dsp:cNvSpPr/>
      </dsp:nvSpPr>
      <dsp:spPr>
        <a:xfrm>
          <a:off x="37526" y="1270428"/>
          <a:ext cx="1457900" cy="313031"/>
        </a:xfrm>
        <a:prstGeom prst="round2SameRect">
          <a:avLst>
            <a:gd name="adj1" fmla="val 17000"/>
            <a:gd name="adj2" fmla="val 0"/>
          </a:avLst>
        </a:prstGeom>
        <a:gradFill rotWithShape="0">
          <a:gsLst>
            <a:gs pos="0">
              <a:schemeClr val="accent4">
                <a:hueOff val="4900445"/>
                <a:satOff val="-20388"/>
                <a:lumOff val="4804"/>
                <a:alphaOff val="0"/>
                <a:lumMod val="110000"/>
                <a:satMod val="105000"/>
                <a:tint val="67000"/>
              </a:schemeClr>
            </a:gs>
            <a:gs pos="50000">
              <a:schemeClr val="accent4">
                <a:hueOff val="4900445"/>
                <a:satOff val="-20388"/>
                <a:lumOff val="4804"/>
                <a:alphaOff val="0"/>
                <a:lumMod val="105000"/>
                <a:satMod val="103000"/>
                <a:tint val="73000"/>
              </a:schemeClr>
            </a:gs>
            <a:gs pos="100000">
              <a:schemeClr val="accent4">
                <a:hueOff val="4900445"/>
                <a:satOff val="-20388"/>
                <a:lumOff val="4804"/>
                <a:alphaOff val="0"/>
                <a:lumMod val="105000"/>
                <a:satMod val="109000"/>
                <a:tint val="81000"/>
              </a:schemeClr>
            </a:gs>
          </a:gsLst>
          <a:lin ang="5400000" scaled="0"/>
        </a:gradFill>
        <a:ln w="6350" cap="flat" cmpd="sng" algn="ctr">
          <a:solidFill>
            <a:schemeClr val="accent4">
              <a:hueOff val="4900445"/>
              <a:satOff val="-20388"/>
              <a:lumOff val="4804"/>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IN" sz="1300" kern="1200">
              <a:latin typeface="Times New Roman" panose="02020603050405020304" pitchFamily="18" charset="0"/>
              <a:cs typeface="Times New Roman" panose="02020603050405020304" pitchFamily="18" charset="0"/>
            </a:rPr>
            <a:t>2010-2018</a:t>
          </a:r>
        </a:p>
      </dsp:txBody>
      <dsp:txXfrm>
        <a:off x="53112" y="1286014"/>
        <a:ext cx="1426728" cy="297445"/>
      </dsp:txXfrm>
    </dsp:sp>
    <dsp:sp modelId="{C7193F27-E707-421D-AF04-6A95C7DD5265}">
      <dsp:nvSpPr>
        <dsp:cNvPr id="0" name=""/>
        <dsp:cNvSpPr/>
      </dsp:nvSpPr>
      <dsp:spPr>
        <a:xfrm>
          <a:off x="0" y="1627841"/>
          <a:ext cx="5895975" cy="803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IN" sz="1200" kern="1200">
              <a:latin typeface="Times New Roman" pitchFamily="18" charset="0"/>
              <a:cs typeface="Times New Roman" pitchFamily="18" charset="0"/>
            </a:rPr>
            <a:t>Study shows that water samples contains 50times the safe level of cromium and 20-60 times the safe levels of aluminium and iron.</a:t>
          </a:r>
        </a:p>
        <a:p>
          <a:pPr marL="114300" lvl="1" indent="-114300" algn="l" defTabSz="533400">
            <a:lnSpc>
              <a:spcPct val="90000"/>
            </a:lnSpc>
            <a:spcBef>
              <a:spcPct val="0"/>
            </a:spcBef>
            <a:spcAft>
              <a:spcPct val="15000"/>
            </a:spcAft>
            <a:buChar char="•"/>
          </a:pPr>
          <a:r>
            <a:rPr lang="en-IN" sz="1200" kern="1200">
              <a:latin typeface="Times New Roman" pitchFamily="18" charset="0"/>
              <a:cs typeface="Times New Roman" pitchFamily="18" charset="0"/>
            </a:rPr>
            <a:t>The Central Goverment initiated a Bio-remediation project on Buddha Nullah.</a:t>
          </a:r>
        </a:p>
        <a:p>
          <a:pPr marL="114300" lvl="1" indent="-114300" algn="l" defTabSz="533400">
            <a:lnSpc>
              <a:spcPct val="90000"/>
            </a:lnSpc>
            <a:spcBef>
              <a:spcPct val="0"/>
            </a:spcBef>
            <a:spcAft>
              <a:spcPct val="15000"/>
            </a:spcAft>
            <a:buChar char="•"/>
          </a:pPr>
          <a:r>
            <a:rPr lang="en-IN" sz="1200" kern="1200">
              <a:latin typeface="Times New Roman" pitchFamily="18" charset="0"/>
              <a:cs typeface="Times New Roman" pitchFamily="18" charset="0"/>
            </a:rPr>
            <a:t>Task force chaired by Satguru Uday Singh ji of Namdhari Sampardhai set up.</a:t>
          </a:r>
        </a:p>
      </dsp:txBody>
      <dsp:txXfrm>
        <a:off x="0" y="1627841"/>
        <a:ext cx="5895975" cy="803712"/>
      </dsp:txXfrm>
    </dsp:sp>
    <dsp:sp modelId="{F40F9FD5-DAD7-40D0-8E71-CDAED256F76B}">
      <dsp:nvSpPr>
        <dsp:cNvPr id="0" name=""/>
        <dsp:cNvSpPr/>
      </dsp:nvSpPr>
      <dsp:spPr>
        <a:xfrm>
          <a:off x="1428284" y="2363754"/>
          <a:ext cx="4363021" cy="4017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IN" sz="1200" b="0" kern="1200">
              <a:latin typeface="Times New Roman" pitchFamily="18" charset="0"/>
              <a:cs typeface="Times New Roman" pitchFamily="18" charset="0"/>
            </a:rPr>
            <a:t>Punjab Goverment makes the PPCB the nodal agency</a:t>
          </a:r>
          <a:r>
            <a:rPr lang="en-IN" sz="1200" b="1" kern="1200">
              <a:latin typeface="Times New Roman" pitchFamily="18" charset="0"/>
              <a:cs typeface="Times New Roman" pitchFamily="18" charset="0"/>
            </a:rPr>
            <a:t>.</a:t>
          </a:r>
        </a:p>
      </dsp:txBody>
      <dsp:txXfrm>
        <a:off x="1428284" y="2363754"/>
        <a:ext cx="4363021" cy="401795"/>
      </dsp:txXfrm>
    </dsp:sp>
    <dsp:sp modelId="{A2D90A5F-E310-4E85-B1BA-793A0FC30223}">
      <dsp:nvSpPr>
        <dsp:cNvPr id="0" name=""/>
        <dsp:cNvSpPr/>
      </dsp:nvSpPr>
      <dsp:spPr>
        <a:xfrm>
          <a:off x="132776" y="2502032"/>
          <a:ext cx="1172142" cy="243865"/>
        </a:xfrm>
        <a:prstGeom prst="round2SameRect">
          <a:avLst>
            <a:gd name="adj1" fmla="val 17000"/>
            <a:gd name="adj2" fmla="val 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IN" sz="1300" kern="1200">
              <a:latin typeface="Times New Roman" panose="02020603050405020304" pitchFamily="18" charset="0"/>
              <a:cs typeface="Times New Roman" panose="02020603050405020304" pitchFamily="18" charset="0"/>
            </a:rPr>
            <a:t>2019-2020</a:t>
          </a:r>
        </a:p>
      </dsp:txBody>
      <dsp:txXfrm>
        <a:off x="144918" y="2514174"/>
        <a:ext cx="1147858" cy="231723"/>
      </dsp:txXfrm>
    </dsp:sp>
    <dsp:sp modelId="{A5E34467-067B-43BB-9823-5217593B7187}">
      <dsp:nvSpPr>
        <dsp:cNvPr id="0" name=""/>
        <dsp:cNvSpPr/>
      </dsp:nvSpPr>
      <dsp:spPr>
        <a:xfrm>
          <a:off x="0" y="2853439"/>
          <a:ext cx="5895975" cy="803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IN" sz="1200" kern="1200">
              <a:latin typeface="Times New Roman" pitchFamily="18" charset="0"/>
              <a:cs typeface="Times New Roman" pitchFamily="18" charset="0"/>
            </a:rPr>
            <a:t>Punjab Goverment prepares  a Rs.650 crore rejenuation plan.</a:t>
          </a:r>
        </a:p>
        <a:p>
          <a:pPr marL="114300" lvl="1" indent="-114300" algn="l" defTabSz="533400">
            <a:lnSpc>
              <a:spcPct val="90000"/>
            </a:lnSpc>
            <a:spcBef>
              <a:spcPct val="0"/>
            </a:spcBef>
            <a:spcAft>
              <a:spcPct val="15000"/>
            </a:spcAft>
            <a:buChar char="•"/>
          </a:pPr>
          <a:r>
            <a:rPr lang="en-IN" sz="1200" kern="1200">
              <a:latin typeface="Times New Roman" pitchFamily="18" charset="0"/>
              <a:cs typeface="Times New Roman" pitchFamily="18" charset="0"/>
            </a:rPr>
            <a:t>State prepares  a comprehensive Sutlej Action Plan.</a:t>
          </a:r>
        </a:p>
      </dsp:txBody>
      <dsp:txXfrm>
        <a:off x="0" y="2853439"/>
        <a:ext cx="5895975" cy="80371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5F5FFE-BCFA-46E7-A318-F9D47A4951DD}">
      <dsp:nvSpPr>
        <dsp:cNvPr id="0" name=""/>
        <dsp:cNvSpPr/>
      </dsp:nvSpPr>
      <dsp:spPr>
        <a:xfrm rot="5400000">
          <a:off x="760393" y="921013"/>
          <a:ext cx="814557" cy="927344"/>
        </a:xfrm>
        <a:prstGeom prst="bentUpArrow">
          <a:avLst>
            <a:gd name="adj1" fmla="val 33000"/>
            <a:gd name="adj2" fmla="val 25000"/>
            <a:gd name="adj3" fmla="val 36000"/>
          </a:avLst>
        </a:prstGeom>
        <a:solidFill>
          <a:schemeClr val="dk2">
            <a:tint val="50000"/>
            <a:hueOff val="0"/>
            <a:satOff val="0"/>
            <a:lumOff val="0"/>
            <a:alphaOff val="0"/>
          </a:schemeClr>
        </a:solidFill>
        <a:ln w="6350" cap="flat" cmpd="sng" algn="ctr">
          <a:solidFill>
            <a:schemeClr val="dk2">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A9B9D43B-B19D-457A-9582-FB6E6D8AB303}">
      <dsp:nvSpPr>
        <dsp:cNvPr id="0" name=""/>
        <dsp:cNvSpPr/>
      </dsp:nvSpPr>
      <dsp:spPr>
        <a:xfrm>
          <a:off x="460144" y="0"/>
          <a:ext cx="1371235" cy="959820"/>
        </a:xfrm>
        <a:prstGeom prst="roundRect">
          <a:avLst>
            <a:gd name="adj" fmla="val 17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44555">
              <a:srgbClr val="CCD3E7"/>
            </a:gs>
            <a:gs pos="100000">
              <a:schemeClr val="dk2">
                <a:hueOff val="0"/>
                <a:satOff val="0"/>
                <a:lumOff val="0"/>
                <a:alphaOff val="0"/>
                <a:tint val="15000"/>
                <a:satMod val="350000"/>
              </a:schemeClr>
            </a:gs>
          </a:gsLst>
          <a:lin ang="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kern="1200">
              <a:solidFill>
                <a:srgbClr val="0070C0"/>
              </a:solidFill>
              <a:latin typeface="Times New Roman" pitchFamily="18" charset="0"/>
              <a:cs typeface="Times New Roman" pitchFamily="18" charset="0"/>
            </a:rPr>
            <a:t>Graphite</a:t>
          </a:r>
        </a:p>
      </dsp:txBody>
      <dsp:txXfrm>
        <a:off x="507935" y="47791"/>
        <a:ext cx="1275653" cy="864238"/>
      </dsp:txXfrm>
    </dsp:sp>
    <dsp:sp modelId="{0399CF74-8234-4763-9189-AC24DC1CDD4C}">
      <dsp:nvSpPr>
        <dsp:cNvPr id="0" name=""/>
        <dsp:cNvSpPr/>
      </dsp:nvSpPr>
      <dsp:spPr>
        <a:xfrm>
          <a:off x="1915820" y="109601"/>
          <a:ext cx="997305" cy="775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ctr" defTabSz="488950">
            <a:lnSpc>
              <a:spcPct val="90000"/>
            </a:lnSpc>
            <a:spcBef>
              <a:spcPct val="0"/>
            </a:spcBef>
            <a:spcAft>
              <a:spcPct val="15000"/>
            </a:spcAft>
            <a:buChar char="•"/>
          </a:pPr>
          <a:r>
            <a:rPr lang="en-IN" sz="1100" kern="1200">
              <a:solidFill>
                <a:srgbClr val="0070C0"/>
              </a:solidFill>
              <a:latin typeface="Times New Roman" pitchFamily="18" charset="0"/>
              <a:cs typeface="Times New Roman" pitchFamily="18" charset="0"/>
            </a:rPr>
            <a:t>[Hummer Method]</a:t>
          </a:r>
        </a:p>
      </dsp:txBody>
      <dsp:txXfrm>
        <a:off x="1915820" y="109601"/>
        <a:ext cx="997305" cy="775768"/>
      </dsp:txXfrm>
    </dsp:sp>
    <dsp:sp modelId="{562C87C6-2272-4C0D-82D1-882B28FEACF5}">
      <dsp:nvSpPr>
        <dsp:cNvPr id="0" name=""/>
        <dsp:cNvSpPr/>
      </dsp:nvSpPr>
      <dsp:spPr>
        <a:xfrm rot="5400000">
          <a:off x="1897292" y="1999208"/>
          <a:ext cx="814557" cy="927344"/>
        </a:xfrm>
        <a:prstGeom prst="bentUpArrow">
          <a:avLst>
            <a:gd name="adj1" fmla="val 33000"/>
            <a:gd name="adj2" fmla="val 25000"/>
            <a:gd name="adj3" fmla="val 36000"/>
          </a:avLst>
        </a:prstGeom>
        <a:solidFill>
          <a:schemeClr val="dk2">
            <a:tint val="50000"/>
            <a:hueOff val="0"/>
            <a:satOff val="0"/>
            <a:lumOff val="0"/>
            <a:alphaOff val="0"/>
          </a:schemeClr>
        </a:solidFill>
        <a:ln w="6350" cap="flat" cmpd="sng" algn="ctr">
          <a:solidFill>
            <a:schemeClr val="dk2">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5D9D1F13-D8AE-40CE-811E-C3092DC38532}">
      <dsp:nvSpPr>
        <dsp:cNvPr id="0" name=""/>
        <dsp:cNvSpPr/>
      </dsp:nvSpPr>
      <dsp:spPr>
        <a:xfrm>
          <a:off x="1681484" y="1096255"/>
          <a:ext cx="1371235" cy="959820"/>
        </a:xfrm>
        <a:prstGeom prst="roundRect">
          <a:avLst>
            <a:gd name="adj" fmla="val 17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kern="1200">
              <a:solidFill>
                <a:srgbClr val="0070C0"/>
              </a:solidFill>
              <a:latin typeface="Times New Roman" pitchFamily="18" charset="0"/>
              <a:cs typeface="Times New Roman" pitchFamily="18" charset="0"/>
            </a:rPr>
            <a:t>Graphite Oxide</a:t>
          </a:r>
        </a:p>
      </dsp:txBody>
      <dsp:txXfrm>
        <a:off x="1729275" y="1144046"/>
        <a:ext cx="1275653" cy="864238"/>
      </dsp:txXfrm>
    </dsp:sp>
    <dsp:sp modelId="{2565F85F-139E-4FB0-A039-BEEC24B771B8}">
      <dsp:nvSpPr>
        <dsp:cNvPr id="0" name=""/>
        <dsp:cNvSpPr/>
      </dsp:nvSpPr>
      <dsp:spPr>
        <a:xfrm>
          <a:off x="3052719" y="1187796"/>
          <a:ext cx="997305" cy="775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ctr" defTabSz="488950">
            <a:lnSpc>
              <a:spcPct val="90000"/>
            </a:lnSpc>
            <a:spcBef>
              <a:spcPct val="0"/>
            </a:spcBef>
            <a:spcAft>
              <a:spcPct val="15000"/>
            </a:spcAft>
            <a:buChar char="•"/>
          </a:pPr>
          <a:r>
            <a:rPr lang="en-IN" sz="1100" kern="1200">
              <a:solidFill>
                <a:srgbClr val="0070C0"/>
              </a:solidFill>
              <a:latin typeface="Times New Roman" pitchFamily="18" charset="0"/>
              <a:cs typeface="Times New Roman" pitchFamily="18" charset="0"/>
            </a:rPr>
            <a:t>[Sonication]</a:t>
          </a:r>
        </a:p>
      </dsp:txBody>
      <dsp:txXfrm>
        <a:off x="3052719" y="1187796"/>
        <a:ext cx="997305" cy="775768"/>
      </dsp:txXfrm>
    </dsp:sp>
    <dsp:sp modelId="{A5349928-89F3-474E-92E6-F4FAA7977E79}">
      <dsp:nvSpPr>
        <dsp:cNvPr id="0" name=""/>
        <dsp:cNvSpPr/>
      </dsp:nvSpPr>
      <dsp:spPr>
        <a:xfrm>
          <a:off x="2818384" y="2174450"/>
          <a:ext cx="1371235" cy="959820"/>
        </a:xfrm>
        <a:prstGeom prst="roundRect">
          <a:avLst>
            <a:gd name="adj" fmla="val 17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IN" sz="1400" kern="1200">
              <a:solidFill>
                <a:srgbClr val="0070C0"/>
              </a:solidFill>
              <a:latin typeface="Times New Roman" pitchFamily="18" charset="0"/>
              <a:cs typeface="Times New Roman" pitchFamily="18" charset="0"/>
            </a:rPr>
            <a:t>Dispersed Graphene Oxide to Reduced GO</a:t>
          </a:r>
        </a:p>
      </dsp:txBody>
      <dsp:txXfrm>
        <a:off x="2866175" y="2222241"/>
        <a:ext cx="1275653" cy="864238"/>
      </dsp:txXfrm>
    </dsp:sp>
    <dsp:sp modelId="{9A80DBE4-A901-4836-8620-61A159219B45}">
      <dsp:nvSpPr>
        <dsp:cNvPr id="0" name=""/>
        <dsp:cNvSpPr/>
      </dsp:nvSpPr>
      <dsp:spPr>
        <a:xfrm>
          <a:off x="4189619" y="2265990"/>
          <a:ext cx="997305" cy="775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14300" lvl="1" indent="-114300" algn="ctr" defTabSz="533400">
            <a:lnSpc>
              <a:spcPct val="90000"/>
            </a:lnSpc>
            <a:spcBef>
              <a:spcPct val="0"/>
            </a:spcBef>
            <a:spcAft>
              <a:spcPct val="15000"/>
            </a:spcAft>
            <a:buChar char="•"/>
          </a:pPr>
          <a:r>
            <a:rPr lang="en-IN" sz="1200" kern="1200">
              <a:solidFill>
                <a:srgbClr val="0070C0"/>
              </a:solidFill>
              <a:latin typeface="Times New Roman" pitchFamily="18" charset="0"/>
              <a:cs typeface="Times New Roman" pitchFamily="18" charset="0"/>
            </a:rPr>
            <a:t>[Reduction with Hydrazine Hydrate]</a:t>
          </a:r>
        </a:p>
      </dsp:txBody>
      <dsp:txXfrm>
        <a:off x="4189619" y="2265990"/>
        <a:ext cx="997305" cy="77576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ED1DBF-F3D7-407C-AC35-273FB2ECD83C}">
      <dsp:nvSpPr>
        <dsp:cNvPr id="0" name=""/>
        <dsp:cNvSpPr/>
      </dsp:nvSpPr>
      <dsp:spPr>
        <a:xfrm>
          <a:off x="193190" y="189602"/>
          <a:ext cx="5184474" cy="499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marL="0" lvl="0" indent="0" algn="ctr" defTabSz="622300">
            <a:lnSpc>
              <a:spcPct val="90000"/>
            </a:lnSpc>
            <a:spcBef>
              <a:spcPct val="0"/>
            </a:spcBef>
            <a:spcAft>
              <a:spcPct val="35000"/>
            </a:spcAft>
            <a:buNone/>
          </a:pPr>
          <a:r>
            <a:rPr lang="en-IN" sz="1400" b="1" i="1" kern="1200" dirty="0">
              <a:solidFill>
                <a:schemeClr val="tx1"/>
              </a:solidFill>
              <a:latin typeface="Times New Roman" pitchFamily="18" charset="0"/>
              <a:cs typeface="Times New Roman" pitchFamily="18" charset="0"/>
            </a:rPr>
            <a:t>Chemical structure of Graphene, Graphene Oxide, Dispersed Graphene Oxide, and Reduced Graphene Oxide</a:t>
          </a:r>
        </a:p>
      </dsp:txBody>
      <dsp:txXfrm>
        <a:off x="193190" y="189602"/>
        <a:ext cx="5184474" cy="499128"/>
      </dsp:txXfrm>
    </dsp:sp>
    <dsp:sp modelId="{D344CE98-DCE9-4B4D-BEC5-4380A8ADFD2A}">
      <dsp:nvSpPr>
        <dsp:cNvPr id="0" name=""/>
        <dsp:cNvSpPr/>
      </dsp:nvSpPr>
      <dsp:spPr>
        <a:xfrm>
          <a:off x="265195" y="741354"/>
          <a:ext cx="5040464" cy="2885393"/>
        </a:xfrm>
        <a:prstGeom prst="rect">
          <a:avLst/>
        </a:prstGeom>
        <a:blipFill>
          <a:blip xmlns:r="http://schemas.openxmlformats.org/officeDocument/2006/relationships" r:embed="rId1">
            <a:extLst>
              <a:ext uri="{BEBA8EAE-BF5A-486C-A8C5-ECC9F3942E4B}">
                <a14:imgProps xmlns:a14="http://schemas.microsoft.com/office/drawing/2010/main">
                  <a14:imgLayer r:embed="rId2">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3123F-928E-497D-8C91-55AFDE9F4543}">
      <dsp:nvSpPr>
        <dsp:cNvPr id="0" name=""/>
        <dsp:cNvSpPr/>
      </dsp:nvSpPr>
      <dsp:spPr>
        <a:xfrm>
          <a:off x="552793" y="797"/>
          <a:ext cx="1175229" cy="70513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Hydrolysis</a:t>
          </a:r>
        </a:p>
      </dsp:txBody>
      <dsp:txXfrm>
        <a:off x="573446" y="21450"/>
        <a:ext cx="1133923" cy="663831"/>
      </dsp:txXfrm>
    </dsp:sp>
    <dsp:sp modelId="{0D6B110F-919A-4D73-BB2E-3936AEC770D0}">
      <dsp:nvSpPr>
        <dsp:cNvPr id="0" name=""/>
        <dsp:cNvSpPr/>
      </dsp:nvSpPr>
      <dsp:spPr>
        <a:xfrm>
          <a:off x="1831443" y="207638"/>
          <a:ext cx="249148" cy="291457"/>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IN" sz="1000" kern="1200"/>
        </a:p>
      </dsp:txBody>
      <dsp:txXfrm>
        <a:off x="1831443" y="265929"/>
        <a:ext cx="174404" cy="174875"/>
      </dsp:txXfrm>
    </dsp:sp>
    <dsp:sp modelId="{07491B3D-5D3F-49B1-83B3-2FCD1461C634}">
      <dsp:nvSpPr>
        <dsp:cNvPr id="0" name=""/>
        <dsp:cNvSpPr/>
      </dsp:nvSpPr>
      <dsp:spPr>
        <a:xfrm>
          <a:off x="2198115" y="797"/>
          <a:ext cx="1175229" cy="70513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Polymerization</a:t>
          </a:r>
        </a:p>
      </dsp:txBody>
      <dsp:txXfrm>
        <a:off x="2218768" y="21450"/>
        <a:ext cx="1133923" cy="663831"/>
      </dsp:txXfrm>
    </dsp:sp>
    <dsp:sp modelId="{19235CEA-F075-463F-8ECC-8730C3C4D6D9}">
      <dsp:nvSpPr>
        <dsp:cNvPr id="0" name=""/>
        <dsp:cNvSpPr/>
      </dsp:nvSpPr>
      <dsp:spPr>
        <a:xfrm>
          <a:off x="3476765" y="207638"/>
          <a:ext cx="249148" cy="291457"/>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IN" sz="1000" kern="1200"/>
        </a:p>
      </dsp:txBody>
      <dsp:txXfrm>
        <a:off x="3476765" y="265929"/>
        <a:ext cx="174404" cy="174875"/>
      </dsp:txXfrm>
    </dsp:sp>
    <dsp:sp modelId="{6D9EDFB3-482E-4EB8-AB6B-DB03C705C2F3}">
      <dsp:nvSpPr>
        <dsp:cNvPr id="0" name=""/>
        <dsp:cNvSpPr/>
      </dsp:nvSpPr>
      <dsp:spPr>
        <a:xfrm>
          <a:off x="3843436" y="797"/>
          <a:ext cx="1175229" cy="70513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Gelation</a:t>
          </a:r>
        </a:p>
      </dsp:txBody>
      <dsp:txXfrm>
        <a:off x="3864089" y="21450"/>
        <a:ext cx="1133923" cy="663831"/>
      </dsp:txXfrm>
    </dsp:sp>
    <dsp:sp modelId="{51BC91C0-6BA7-4CC2-90EC-B0FE2F298BF8}">
      <dsp:nvSpPr>
        <dsp:cNvPr id="0" name=""/>
        <dsp:cNvSpPr/>
      </dsp:nvSpPr>
      <dsp:spPr>
        <a:xfrm rot="5400000">
          <a:off x="4306477" y="788201"/>
          <a:ext cx="249148" cy="291457"/>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IN" sz="1000" kern="1200"/>
        </a:p>
      </dsp:txBody>
      <dsp:txXfrm rot="-5400000">
        <a:off x="4343614" y="809355"/>
        <a:ext cx="174875" cy="174404"/>
      </dsp:txXfrm>
    </dsp:sp>
    <dsp:sp modelId="{BD14CADC-68F3-4FF8-B94D-F525C9AA7BD7}">
      <dsp:nvSpPr>
        <dsp:cNvPr id="0" name=""/>
        <dsp:cNvSpPr/>
      </dsp:nvSpPr>
      <dsp:spPr>
        <a:xfrm>
          <a:off x="3843436" y="1176027"/>
          <a:ext cx="1175229" cy="70513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Dehydration and Densification</a:t>
          </a:r>
        </a:p>
      </dsp:txBody>
      <dsp:txXfrm>
        <a:off x="3864089" y="1196680"/>
        <a:ext cx="1133923" cy="663831"/>
      </dsp:txXfrm>
    </dsp:sp>
    <dsp:sp modelId="{A4B40089-F1D2-4BBF-8F7D-F7157E00B33A}">
      <dsp:nvSpPr>
        <dsp:cNvPr id="0" name=""/>
        <dsp:cNvSpPr/>
      </dsp:nvSpPr>
      <dsp:spPr>
        <a:xfrm rot="10800000">
          <a:off x="3490867" y="1382867"/>
          <a:ext cx="249148" cy="291457"/>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IN" sz="1000" kern="1200"/>
        </a:p>
      </dsp:txBody>
      <dsp:txXfrm rot="10800000">
        <a:off x="3565611" y="1441158"/>
        <a:ext cx="174404" cy="174875"/>
      </dsp:txXfrm>
    </dsp:sp>
    <dsp:sp modelId="{B0F29323-3198-4635-891A-7ECED56C4B9E}">
      <dsp:nvSpPr>
        <dsp:cNvPr id="0" name=""/>
        <dsp:cNvSpPr/>
      </dsp:nvSpPr>
      <dsp:spPr>
        <a:xfrm>
          <a:off x="2198115" y="1176027"/>
          <a:ext cx="1175229" cy="705137"/>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Drying</a:t>
          </a:r>
        </a:p>
      </dsp:txBody>
      <dsp:txXfrm>
        <a:off x="2218768" y="1196680"/>
        <a:ext cx="1133923" cy="66383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72E9E-8BD0-467E-BD8E-9C66145F2974}">
      <dsp:nvSpPr>
        <dsp:cNvPr id="0" name=""/>
        <dsp:cNvSpPr/>
      </dsp:nvSpPr>
      <dsp:spPr>
        <a:xfrm>
          <a:off x="1654536" y="298860"/>
          <a:ext cx="2224952" cy="1744060"/>
        </a:xfrm>
        <a:prstGeom prst="rect">
          <a:avLst/>
        </a:prstGeom>
        <a:solidFill>
          <a:schemeClr val="accent5">
            <a:alpha val="4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EACD03A-9C1D-4397-B068-19E060D78E6A}">
      <dsp:nvSpPr>
        <dsp:cNvPr id="0" name=""/>
        <dsp:cNvSpPr/>
      </dsp:nvSpPr>
      <dsp:spPr>
        <a:xfrm>
          <a:off x="234" y="51538"/>
          <a:ext cx="5533555" cy="1367384"/>
        </a:xfrm>
        <a:prstGeom prst="rect">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4E46302-E0BE-4243-AE4E-36FEE5EBC482}">
      <dsp:nvSpPr>
        <dsp:cNvPr id="0" name=""/>
        <dsp:cNvSpPr/>
      </dsp:nvSpPr>
      <dsp:spPr>
        <a:xfrm>
          <a:off x="1661362" y="1431646"/>
          <a:ext cx="2211300" cy="612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latin typeface="Times New Roman" pitchFamily="18" charset="0"/>
              <a:cs typeface="Times New Roman" pitchFamily="18" charset="0"/>
            </a:rPr>
            <a:t>Dehydration and densification process of Sol-Gel Method</a:t>
          </a:r>
          <a:endParaRPr lang="en-IN" sz="1400" kern="1200" dirty="0">
            <a:latin typeface="Times New Roman" pitchFamily="18" charset="0"/>
            <a:cs typeface="Times New Roman" pitchFamily="18" charset="0"/>
          </a:endParaRPr>
        </a:p>
      </dsp:txBody>
      <dsp:txXfrm>
        <a:off x="1661362" y="1431646"/>
        <a:ext cx="2211300" cy="61212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72E9E-8BD0-467E-BD8E-9C66145F2974}">
      <dsp:nvSpPr>
        <dsp:cNvPr id="0" name=""/>
        <dsp:cNvSpPr/>
      </dsp:nvSpPr>
      <dsp:spPr>
        <a:xfrm>
          <a:off x="428857" y="0"/>
          <a:ext cx="4873795" cy="3820394"/>
        </a:xfrm>
        <a:prstGeom prst="rect">
          <a:avLst/>
        </a:prstGeom>
        <a:solidFill>
          <a:schemeClr val="accent5">
            <a:alpha val="4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EACD03A-9C1D-4397-B068-19E060D78E6A}">
      <dsp:nvSpPr>
        <dsp:cNvPr id="0" name=""/>
        <dsp:cNvSpPr/>
      </dsp:nvSpPr>
      <dsp:spPr>
        <a:xfrm>
          <a:off x="361158" y="152815"/>
          <a:ext cx="5009192" cy="2483256"/>
        </a:xfrm>
        <a:prstGeom prst="rect">
          <a:avLst/>
        </a:prstGeom>
        <a:blipFill rotWithShape="1">
          <a:blip xmlns:r="http://schemas.openxmlformats.org/officeDocument/2006/relationships" r:embed="rId1"/>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4E46302-E0BE-4243-AE4E-36FEE5EBC482}">
      <dsp:nvSpPr>
        <dsp:cNvPr id="0" name=""/>
        <dsp:cNvSpPr/>
      </dsp:nvSpPr>
      <dsp:spPr>
        <a:xfrm>
          <a:off x="1404454" y="2636071"/>
          <a:ext cx="2922601" cy="10315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latin typeface="Times New Roman" pitchFamily="18" charset="0"/>
              <a:cs typeface="Times New Roman" pitchFamily="18" charset="0"/>
            </a:rPr>
            <a:t>Step by step process of synthesis of TiO2  nanoparticles by  Sol-Gel Method</a:t>
          </a:r>
          <a:endParaRPr lang="en-IN" sz="1400" kern="1200" dirty="0">
            <a:latin typeface="Times New Roman" pitchFamily="18" charset="0"/>
            <a:cs typeface="Times New Roman" pitchFamily="18" charset="0"/>
          </a:endParaRPr>
        </a:p>
      </dsp:txBody>
      <dsp:txXfrm>
        <a:off x="1404454" y="2636071"/>
        <a:ext cx="2922601" cy="103150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3DD8BC-B2AE-493C-B600-D056B97A6F7E}">
      <dsp:nvSpPr>
        <dsp:cNvPr id="0" name=""/>
        <dsp:cNvSpPr/>
      </dsp:nvSpPr>
      <dsp:spPr>
        <a:xfrm>
          <a:off x="0" y="201077"/>
          <a:ext cx="4295140" cy="302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2F9A1C09-6CF5-44E8-AF20-1B4DB4F32F3B}">
      <dsp:nvSpPr>
        <dsp:cNvPr id="0" name=""/>
        <dsp:cNvSpPr/>
      </dsp:nvSpPr>
      <dsp:spPr>
        <a:xfrm>
          <a:off x="214757" y="23957"/>
          <a:ext cx="3006598" cy="35424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642" tIns="0" rIns="113642" bIns="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itchFamily="18" charset="0"/>
              <a:cs typeface="Times New Roman" pitchFamily="18" charset="0"/>
            </a:rPr>
            <a:t>First prepare 0.1M of 1000ml Potassium pyroantimonate</a:t>
          </a:r>
        </a:p>
      </dsp:txBody>
      <dsp:txXfrm>
        <a:off x="232050" y="41250"/>
        <a:ext cx="2972012" cy="319654"/>
      </dsp:txXfrm>
    </dsp:sp>
    <dsp:sp modelId="{9FC327CC-DBC5-416F-91DD-C42015C05744}">
      <dsp:nvSpPr>
        <dsp:cNvPr id="0" name=""/>
        <dsp:cNvSpPr/>
      </dsp:nvSpPr>
      <dsp:spPr>
        <a:xfrm>
          <a:off x="0" y="745397"/>
          <a:ext cx="4295140" cy="302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3756AAD3-7C8B-4F2B-B186-034DC60D2F5E}">
      <dsp:nvSpPr>
        <dsp:cNvPr id="0" name=""/>
        <dsp:cNvSpPr/>
      </dsp:nvSpPr>
      <dsp:spPr>
        <a:xfrm>
          <a:off x="214757" y="568277"/>
          <a:ext cx="3006598" cy="35424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642" tIns="0" rIns="113642" bIns="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itchFamily="18" charset="0"/>
              <a:cs typeface="Times New Roman" pitchFamily="18" charset="0"/>
            </a:rPr>
            <a:t>Second prepare 0.1M  of 500ml  Zirconium oxychloride solution</a:t>
          </a:r>
        </a:p>
      </dsp:txBody>
      <dsp:txXfrm>
        <a:off x="232050" y="585570"/>
        <a:ext cx="2972012" cy="319654"/>
      </dsp:txXfrm>
    </dsp:sp>
    <dsp:sp modelId="{DD7A8997-838C-472C-BEA1-141DE79DAE82}">
      <dsp:nvSpPr>
        <dsp:cNvPr id="0" name=""/>
        <dsp:cNvSpPr/>
      </dsp:nvSpPr>
      <dsp:spPr>
        <a:xfrm>
          <a:off x="0" y="1289717"/>
          <a:ext cx="4295140" cy="302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9CC514D0-54F2-41EC-BEB9-C5413224BDC3}">
      <dsp:nvSpPr>
        <dsp:cNvPr id="0" name=""/>
        <dsp:cNvSpPr/>
      </dsp:nvSpPr>
      <dsp:spPr>
        <a:xfrm>
          <a:off x="214757" y="1112597"/>
          <a:ext cx="3006598" cy="35424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642" tIns="0" rIns="113642" bIns="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itchFamily="18" charset="0"/>
              <a:cs typeface="Times New Roman" pitchFamily="18" charset="0"/>
            </a:rPr>
            <a:t>Third Prepare 0.1M  of 500ml Phosphoric acid solution</a:t>
          </a:r>
        </a:p>
      </dsp:txBody>
      <dsp:txXfrm>
        <a:off x="232050" y="1129890"/>
        <a:ext cx="2972012" cy="31965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E3F71-A140-489E-8629-CE98C69E16EE}">
      <dsp:nvSpPr>
        <dsp:cNvPr id="0" name=""/>
        <dsp:cNvSpPr/>
      </dsp:nvSpPr>
      <dsp:spPr>
        <a:xfrm>
          <a:off x="284" y="599745"/>
          <a:ext cx="1386604" cy="11436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ctr" defTabSz="355600">
            <a:lnSpc>
              <a:spcPct val="90000"/>
            </a:lnSpc>
            <a:spcBef>
              <a:spcPct val="0"/>
            </a:spcBef>
            <a:spcAft>
              <a:spcPct val="15000"/>
            </a:spcAft>
            <a:buChar char="•"/>
          </a:pPr>
          <a:r>
            <a:rPr lang="en-IN" sz="800" kern="1200">
              <a:latin typeface="Times New Roman" pitchFamily="18" charset="0"/>
              <a:cs typeface="Times New Roman" pitchFamily="18" charset="0"/>
            </a:rPr>
            <a:t>Firstly keep the temperature of the solution at 60</a:t>
          </a:r>
          <a:r>
            <a:rPr lang="en-IN" sz="800" kern="1200">
              <a:latin typeface="Times New Roman" pitchFamily="18" charset="0"/>
              <a:ea typeface="Cambria"/>
              <a:cs typeface="Times New Roman" pitchFamily="18" charset="0"/>
            </a:rPr>
            <a:t>°C before sonication process.</a:t>
          </a:r>
          <a:endParaRPr lang="en-IN" sz="800" kern="1200">
            <a:latin typeface="Times New Roman" pitchFamily="18" charset="0"/>
            <a:cs typeface="Times New Roman" pitchFamily="18" charset="0"/>
          </a:endParaRPr>
        </a:p>
        <a:p>
          <a:pPr marL="57150" lvl="1" indent="-57150" algn="ctr" defTabSz="355600">
            <a:lnSpc>
              <a:spcPct val="90000"/>
            </a:lnSpc>
            <a:spcBef>
              <a:spcPct val="0"/>
            </a:spcBef>
            <a:spcAft>
              <a:spcPct val="15000"/>
            </a:spcAft>
            <a:buChar char="•"/>
          </a:pPr>
          <a:r>
            <a:rPr lang="en-IN" sz="800" kern="1200">
              <a:latin typeface="Times New Roman" pitchFamily="18" charset="0"/>
              <a:cs typeface="Times New Roman" pitchFamily="18" charset="0"/>
            </a:rPr>
            <a:t>Then ultrasonicate the solution  for 30minutes.</a:t>
          </a:r>
        </a:p>
      </dsp:txBody>
      <dsp:txXfrm>
        <a:off x="26603" y="626064"/>
        <a:ext cx="1333966" cy="845950"/>
      </dsp:txXfrm>
    </dsp:sp>
    <dsp:sp modelId="{CA9D8154-327A-4F6D-B01D-E60C6AD65762}">
      <dsp:nvSpPr>
        <dsp:cNvPr id="0" name=""/>
        <dsp:cNvSpPr/>
      </dsp:nvSpPr>
      <dsp:spPr>
        <a:xfrm>
          <a:off x="771653" y="843878"/>
          <a:ext cx="1570902" cy="1570902"/>
        </a:xfrm>
        <a:prstGeom prst="leftCircularArrow">
          <a:avLst>
            <a:gd name="adj1" fmla="val 3418"/>
            <a:gd name="adj2" fmla="val 423290"/>
            <a:gd name="adj3" fmla="val 2198801"/>
            <a:gd name="adj4" fmla="val 9024489"/>
            <a:gd name="adj5" fmla="val 3988"/>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8B170D0-F378-42C3-AFBF-3E5FCEF86952}">
      <dsp:nvSpPr>
        <dsp:cNvPr id="0" name=""/>
        <dsp:cNvSpPr/>
      </dsp:nvSpPr>
      <dsp:spPr>
        <a:xfrm>
          <a:off x="308418" y="1498334"/>
          <a:ext cx="1232537" cy="49013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IN" sz="1600" kern="1200">
              <a:latin typeface="Times New Roman" pitchFamily="18" charset="0"/>
              <a:cs typeface="Times New Roman" pitchFamily="18" charset="0"/>
            </a:rPr>
            <a:t>Ultrasonicate process</a:t>
          </a:r>
        </a:p>
      </dsp:txBody>
      <dsp:txXfrm>
        <a:off x="322774" y="1512690"/>
        <a:ext cx="1203825" cy="461427"/>
      </dsp:txXfrm>
    </dsp:sp>
    <dsp:sp modelId="{F3A94D17-99FD-4707-8E67-91D9EF503D62}">
      <dsp:nvSpPr>
        <dsp:cNvPr id="0" name=""/>
        <dsp:cNvSpPr/>
      </dsp:nvSpPr>
      <dsp:spPr>
        <a:xfrm>
          <a:off x="1796651" y="599745"/>
          <a:ext cx="1386604" cy="11436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ctr" defTabSz="355600">
            <a:lnSpc>
              <a:spcPct val="90000"/>
            </a:lnSpc>
            <a:spcBef>
              <a:spcPct val="0"/>
            </a:spcBef>
            <a:spcAft>
              <a:spcPct val="15000"/>
            </a:spcAft>
            <a:buChar char="•"/>
          </a:pPr>
          <a:r>
            <a:rPr lang="en-IN" sz="800" kern="1200">
              <a:latin typeface="Times New Roman" pitchFamily="18" charset="0"/>
              <a:cs typeface="Times New Roman" pitchFamily="18" charset="0"/>
            </a:rPr>
            <a:t>0.1M Potassium pyroantimonate act as a cation in the synthesis of IER</a:t>
          </a:r>
        </a:p>
        <a:p>
          <a:pPr marL="57150" lvl="1" indent="-57150" algn="ctr" defTabSz="355600">
            <a:lnSpc>
              <a:spcPct val="90000"/>
            </a:lnSpc>
            <a:spcBef>
              <a:spcPct val="0"/>
            </a:spcBef>
            <a:spcAft>
              <a:spcPct val="15000"/>
            </a:spcAft>
            <a:buChar char="•"/>
          </a:pPr>
          <a:r>
            <a:rPr lang="en-IN" sz="800" kern="1200">
              <a:latin typeface="Times New Roman" pitchFamily="18" charset="0"/>
              <a:cs typeface="Times New Roman" pitchFamily="18" charset="0"/>
            </a:rPr>
            <a:t>Now, keep the temperature of  the cationic solution  60</a:t>
          </a:r>
          <a:r>
            <a:rPr lang="en-IN" sz="800" kern="1200">
              <a:latin typeface="Times New Roman" pitchFamily="18" charset="0"/>
              <a:ea typeface="Cambria"/>
              <a:cs typeface="Times New Roman" pitchFamily="18" charset="0"/>
            </a:rPr>
            <a:t>°C  at the time of synthesis of IER</a:t>
          </a:r>
          <a:endParaRPr lang="en-IN" sz="800" kern="1200">
            <a:latin typeface="Times New Roman" pitchFamily="18" charset="0"/>
            <a:cs typeface="Times New Roman" pitchFamily="18" charset="0"/>
          </a:endParaRPr>
        </a:p>
      </dsp:txBody>
      <dsp:txXfrm>
        <a:off x="1822970" y="871134"/>
        <a:ext cx="1333966" cy="845950"/>
      </dsp:txXfrm>
    </dsp:sp>
    <dsp:sp modelId="{8687A06A-488F-438D-AA6A-C8AA373767A1}">
      <dsp:nvSpPr>
        <dsp:cNvPr id="0" name=""/>
        <dsp:cNvSpPr/>
      </dsp:nvSpPr>
      <dsp:spPr>
        <a:xfrm>
          <a:off x="2556466" y="-116473"/>
          <a:ext cx="1748080" cy="1748080"/>
        </a:xfrm>
        <a:prstGeom prst="circularArrow">
          <a:avLst>
            <a:gd name="adj1" fmla="val 3072"/>
            <a:gd name="adj2" fmla="val 377280"/>
            <a:gd name="adj3" fmla="val 19447210"/>
            <a:gd name="adj4" fmla="val 12575511"/>
            <a:gd name="adj5" fmla="val 3584"/>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A5B6A9E-FFF3-4859-9B9F-54A1AE97DAA7}">
      <dsp:nvSpPr>
        <dsp:cNvPr id="0" name=""/>
        <dsp:cNvSpPr/>
      </dsp:nvSpPr>
      <dsp:spPr>
        <a:xfrm>
          <a:off x="2104786" y="354676"/>
          <a:ext cx="1232537" cy="49013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IN" sz="1600" kern="1200">
              <a:latin typeface="Times New Roman" pitchFamily="18" charset="0"/>
              <a:cs typeface="Times New Roman" pitchFamily="18" charset="0"/>
            </a:rPr>
            <a:t>Cation </a:t>
          </a:r>
        </a:p>
      </dsp:txBody>
      <dsp:txXfrm>
        <a:off x="2119142" y="369032"/>
        <a:ext cx="1203825" cy="461427"/>
      </dsp:txXfrm>
    </dsp:sp>
    <dsp:sp modelId="{8A3D780B-3B7C-4167-8CCA-D80A76DD93B9}">
      <dsp:nvSpPr>
        <dsp:cNvPr id="0" name=""/>
        <dsp:cNvSpPr/>
      </dsp:nvSpPr>
      <dsp:spPr>
        <a:xfrm>
          <a:off x="3593019" y="599745"/>
          <a:ext cx="1386604" cy="11436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ctr" defTabSz="355600">
            <a:lnSpc>
              <a:spcPct val="90000"/>
            </a:lnSpc>
            <a:spcBef>
              <a:spcPct val="0"/>
            </a:spcBef>
            <a:spcAft>
              <a:spcPct val="15000"/>
            </a:spcAft>
            <a:buChar char="•"/>
          </a:pPr>
          <a:r>
            <a:rPr lang="en-IN" sz="800" kern="1200">
              <a:latin typeface="Times New Roman" pitchFamily="18" charset="0"/>
              <a:cs typeface="Times New Roman" pitchFamily="18" charset="0"/>
            </a:rPr>
            <a:t>0.1M  Zr3(PO4)2 solution act as a anion inthe synthesis of IER</a:t>
          </a:r>
        </a:p>
        <a:p>
          <a:pPr marL="57150" lvl="1" indent="-57150" algn="ctr" defTabSz="355600">
            <a:lnSpc>
              <a:spcPct val="90000"/>
            </a:lnSpc>
            <a:spcBef>
              <a:spcPct val="0"/>
            </a:spcBef>
            <a:spcAft>
              <a:spcPct val="15000"/>
            </a:spcAft>
            <a:buChar char="•"/>
          </a:pPr>
          <a:r>
            <a:rPr lang="en-IN" sz="800" kern="1200">
              <a:latin typeface="Times New Roman" pitchFamily="18" charset="0"/>
              <a:cs typeface="Times New Roman" pitchFamily="18" charset="0"/>
            </a:rPr>
            <a:t>Now, keep the temperature of  the anionic solution  60</a:t>
          </a:r>
          <a:r>
            <a:rPr lang="en-IN" sz="800" kern="1200">
              <a:latin typeface="Times New Roman" pitchFamily="18" charset="0"/>
              <a:ea typeface="Cambria"/>
              <a:cs typeface="Times New Roman" pitchFamily="18" charset="0"/>
            </a:rPr>
            <a:t>°C  at the time of synthesis of IER</a:t>
          </a:r>
          <a:endParaRPr lang="en-IN" sz="800" kern="1200">
            <a:latin typeface="Times New Roman" pitchFamily="18" charset="0"/>
            <a:cs typeface="Times New Roman" pitchFamily="18" charset="0"/>
          </a:endParaRPr>
        </a:p>
      </dsp:txBody>
      <dsp:txXfrm>
        <a:off x="3619338" y="626064"/>
        <a:ext cx="1333966" cy="845950"/>
      </dsp:txXfrm>
    </dsp:sp>
    <dsp:sp modelId="{CC8035AA-621A-4606-BC3D-63137C450A3B}">
      <dsp:nvSpPr>
        <dsp:cNvPr id="0" name=""/>
        <dsp:cNvSpPr/>
      </dsp:nvSpPr>
      <dsp:spPr>
        <a:xfrm>
          <a:off x="3901153" y="1498334"/>
          <a:ext cx="1232537" cy="49013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IN" sz="1600" kern="1200">
              <a:latin typeface="Times New Roman" pitchFamily="18" charset="0"/>
              <a:cs typeface="Times New Roman" pitchFamily="18" charset="0"/>
            </a:rPr>
            <a:t>Anion</a:t>
          </a:r>
        </a:p>
      </dsp:txBody>
      <dsp:txXfrm>
        <a:off x="3915509" y="1512690"/>
        <a:ext cx="1203825" cy="46142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3DD8BC-B2AE-493C-B600-D056B97A6F7E}">
      <dsp:nvSpPr>
        <dsp:cNvPr id="0" name=""/>
        <dsp:cNvSpPr/>
      </dsp:nvSpPr>
      <dsp:spPr>
        <a:xfrm>
          <a:off x="0" y="272345"/>
          <a:ext cx="4720590" cy="428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2F9A1C09-6CF5-44E8-AF20-1B4DB4F32F3B}">
      <dsp:nvSpPr>
        <dsp:cNvPr id="0" name=""/>
        <dsp:cNvSpPr/>
      </dsp:nvSpPr>
      <dsp:spPr>
        <a:xfrm>
          <a:off x="236029" y="21425"/>
          <a:ext cx="3304413" cy="50184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4899" tIns="0" rIns="124899" bIns="0" numCol="1" spcCol="1270" anchor="ctr" anchorCtr="0">
          <a:noAutofit/>
        </a:bodyPr>
        <a:lstStyle/>
        <a:p>
          <a:pPr marL="0" lvl="0" indent="0" algn="l" defTabSz="711200">
            <a:lnSpc>
              <a:spcPct val="90000"/>
            </a:lnSpc>
            <a:spcBef>
              <a:spcPct val="0"/>
            </a:spcBef>
            <a:spcAft>
              <a:spcPct val="35000"/>
            </a:spcAft>
            <a:buNone/>
          </a:pPr>
          <a:r>
            <a:rPr lang="en-IN" sz="1600" kern="1200">
              <a:latin typeface="Times New Roman" pitchFamily="18" charset="0"/>
              <a:cs typeface="Times New Roman" pitchFamily="18" charset="0"/>
            </a:rPr>
            <a:t>First prepare 0.1M of 1000ml Potassium pyroantimonate</a:t>
          </a:r>
        </a:p>
      </dsp:txBody>
      <dsp:txXfrm>
        <a:off x="260527" y="45923"/>
        <a:ext cx="3255417" cy="452844"/>
      </dsp:txXfrm>
    </dsp:sp>
    <dsp:sp modelId="{9FC327CC-DBC5-416F-91DD-C42015C05744}">
      <dsp:nvSpPr>
        <dsp:cNvPr id="0" name=""/>
        <dsp:cNvSpPr/>
      </dsp:nvSpPr>
      <dsp:spPr>
        <a:xfrm>
          <a:off x="0" y="1043465"/>
          <a:ext cx="4720590" cy="428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3756AAD3-7C8B-4F2B-B186-034DC60D2F5E}">
      <dsp:nvSpPr>
        <dsp:cNvPr id="0" name=""/>
        <dsp:cNvSpPr/>
      </dsp:nvSpPr>
      <dsp:spPr>
        <a:xfrm>
          <a:off x="236029" y="792545"/>
          <a:ext cx="3304413" cy="50184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4899" tIns="0" rIns="124899" bIns="0" numCol="1" spcCol="1270" anchor="ctr" anchorCtr="0">
          <a:noAutofit/>
        </a:bodyPr>
        <a:lstStyle/>
        <a:p>
          <a:pPr marL="0" lvl="0" indent="0" algn="l" defTabSz="711200">
            <a:lnSpc>
              <a:spcPct val="90000"/>
            </a:lnSpc>
            <a:spcBef>
              <a:spcPct val="0"/>
            </a:spcBef>
            <a:spcAft>
              <a:spcPct val="35000"/>
            </a:spcAft>
            <a:buNone/>
          </a:pPr>
          <a:r>
            <a:rPr lang="en-IN" sz="1600" kern="1200">
              <a:latin typeface="Times New Roman" pitchFamily="18" charset="0"/>
              <a:cs typeface="Times New Roman" pitchFamily="18" charset="0"/>
            </a:rPr>
            <a:t>Second prepare 0.1M  of 500ml  SnCl</a:t>
          </a:r>
          <a:r>
            <a:rPr lang="en-IN" sz="1600" kern="1200" baseline="-25000">
              <a:latin typeface="Times New Roman" pitchFamily="18" charset="0"/>
              <a:cs typeface="Times New Roman" pitchFamily="18" charset="0"/>
            </a:rPr>
            <a:t>2</a:t>
          </a:r>
          <a:r>
            <a:rPr lang="en-IN" sz="1600" kern="1200">
              <a:latin typeface="Times New Roman" pitchFamily="18" charset="0"/>
              <a:cs typeface="Times New Roman" pitchFamily="18" charset="0"/>
            </a:rPr>
            <a:t>.2H</a:t>
          </a:r>
          <a:r>
            <a:rPr lang="en-IN" sz="1600" kern="1200" baseline="-25000">
              <a:latin typeface="Times New Roman" pitchFamily="18" charset="0"/>
              <a:cs typeface="Times New Roman" pitchFamily="18" charset="0"/>
            </a:rPr>
            <a:t>2</a:t>
          </a:r>
          <a:r>
            <a:rPr lang="en-IN" sz="1600" kern="1200">
              <a:latin typeface="Times New Roman" pitchFamily="18" charset="0"/>
              <a:cs typeface="Times New Roman" pitchFamily="18" charset="0"/>
            </a:rPr>
            <a:t>O solution</a:t>
          </a:r>
        </a:p>
      </dsp:txBody>
      <dsp:txXfrm>
        <a:off x="260527" y="817043"/>
        <a:ext cx="3255417" cy="452844"/>
      </dsp:txXfrm>
    </dsp:sp>
    <dsp:sp modelId="{DD7A8997-838C-472C-BEA1-141DE79DAE82}">
      <dsp:nvSpPr>
        <dsp:cNvPr id="0" name=""/>
        <dsp:cNvSpPr/>
      </dsp:nvSpPr>
      <dsp:spPr>
        <a:xfrm>
          <a:off x="0" y="1814585"/>
          <a:ext cx="4720590" cy="428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9CC514D0-54F2-41EC-BEB9-C5413224BDC3}">
      <dsp:nvSpPr>
        <dsp:cNvPr id="0" name=""/>
        <dsp:cNvSpPr/>
      </dsp:nvSpPr>
      <dsp:spPr>
        <a:xfrm>
          <a:off x="236029" y="1563664"/>
          <a:ext cx="3304413" cy="50184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4899" tIns="0" rIns="124899" bIns="0" numCol="1" spcCol="1270" anchor="ctr" anchorCtr="0">
          <a:noAutofit/>
        </a:bodyPr>
        <a:lstStyle/>
        <a:p>
          <a:pPr marL="0" lvl="0" indent="0" algn="l" defTabSz="711200">
            <a:lnSpc>
              <a:spcPct val="90000"/>
            </a:lnSpc>
            <a:spcBef>
              <a:spcPct val="0"/>
            </a:spcBef>
            <a:spcAft>
              <a:spcPct val="35000"/>
            </a:spcAft>
            <a:buNone/>
          </a:pPr>
          <a:r>
            <a:rPr lang="en-IN" sz="1600" kern="1200">
              <a:latin typeface="Times New Roman" pitchFamily="18" charset="0"/>
              <a:cs typeface="Times New Roman" pitchFamily="18" charset="0"/>
            </a:rPr>
            <a:t>Third Prepare 0.1M  of 500ml  Na</a:t>
          </a:r>
          <a:r>
            <a:rPr lang="en-IN" sz="1600" kern="1200" baseline="-25000">
              <a:latin typeface="Times New Roman" pitchFamily="18" charset="0"/>
              <a:cs typeface="Times New Roman" pitchFamily="18" charset="0"/>
            </a:rPr>
            <a:t>3</a:t>
          </a:r>
          <a:r>
            <a:rPr lang="en-IN" sz="1600" kern="1200">
              <a:latin typeface="Times New Roman" pitchFamily="18" charset="0"/>
              <a:cs typeface="Times New Roman" pitchFamily="18" charset="0"/>
            </a:rPr>
            <a:t>(AsO)</a:t>
          </a:r>
          <a:r>
            <a:rPr lang="en-IN" sz="1600" kern="1200" baseline="-25000">
              <a:latin typeface="Times New Roman" pitchFamily="18" charset="0"/>
              <a:cs typeface="Times New Roman" pitchFamily="18" charset="0"/>
            </a:rPr>
            <a:t>4 </a:t>
          </a:r>
          <a:r>
            <a:rPr lang="en-IN" sz="1600" kern="1200">
              <a:latin typeface="Times New Roman" pitchFamily="18" charset="0"/>
              <a:cs typeface="Times New Roman" pitchFamily="18" charset="0"/>
            </a:rPr>
            <a:t>solution</a:t>
          </a:r>
        </a:p>
      </dsp:txBody>
      <dsp:txXfrm>
        <a:off x="260527" y="1588162"/>
        <a:ext cx="3255417" cy="45284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C5171-E2D2-42BB-9862-88FE705F1F1A}">
      <dsp:nvSpPr>
        <dsp:cNvPr id="0" name=""/>
        <dsp:cNvSpPr/>
      </dsp:nvSpPr>
      <dsp:spPr>
        <a:xfrm>
          <a:off x="1633842" y="412"/>
          <a:ext cx="418425" cy="41842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IN" sz="500" kern="1200"/>
            <a:t>500ml of 0.1M SnCl2.2H2O Solution</a:t>
          </a:r>
        </a:p>
      </dsp:txBody>
      <dsp:txXfrm>
        <a:off x="1695119" y="61689"/>
        <a:ext cx="295871" cy="295871"/>
      </dsp:txXfrm>
    </dsp:sp>
    <dsp:sp modelId="{3184E17B-6B79-4751-BA8F-D884A452B89F}">
      <dsp:nvSpPr>
        <dsp:cNvPr id="0" name=""/>
        <dsp:cNvSpPr/>
      </dsp:nvSpPr>
      <dsp:spPr>
        <a:xfrm>
          <a:off x="1721712" y="452814"/>
          <a:ext cx="242687" cy="242687"/>
        </a:xfrm>
        <a:prstGeom prst="mathPlus">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IN" sz="400" kern="1200"/>
        </a:p>
      </dsp:txBody>
      <dsp:txXfrm>
        <a:off x="1753880" y="545618"/>
        <a:ext cx="178351" cy="57079"/>
      </dsp:txXfrm>
    </dsp:sp>
    <dsp:sp modelId="{32131102-6EDA-4056-8E0E-1E8199B4F149}">
      <dsp:nvSpPr>
        <dsp:cNvPr id="0" name=""/>
        <dsp:cNvSpPr/>
      </dsp:nvSpPr>
      <dsp:spPr>
        <a:xfrm>
          <a:off x="1633842" y="729477"/>
          <a:ext cx="418425" cy="41842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IN" sz="500" kern="1200"/>
            <a:t>500ml of 0.1M Na3(AsO)4 solution</a:t>
          </a:r>
        </a:p>
      </dsp:txBody>
      <dsp:txXfrm>
        <a:off x="1695119" y="790754"/>
        <a:ext cx="295871" cy="295871"/>
      </dsp:txXfrm>
    </dsp:sp>
    <dsp:sp modelId="{A69BBC06-8321-4B30-AD85-CF02552C33A5}">
      <dsp:nvSpPr>
        <dsp:cNvPr id="0" name=""/>
        <dsp:cNvSpPr/>
      </dsp:nvSpPr>
      <dsp:spPr>
        <a:xfrm>
          <a:off x="2115032" y="496330"/>
          <a:ext cx="133059" cy="15565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IN" sz="400" kern="1200"/>
        </a:p>
      </dsp:txBody>
      <dsp:txXfrm>
        <a:off x="2115032" y="527461"/>
        <a:ext cx="93141" cy="93392"/>
      </dsp:txXfrm>
    </dsp:sp>
    <dsp:sp modelId="{32CEA351-94B3-4FB1-AAED-0FF8CD4909D9}">
      <dsp:nvSpPr>
        <dsp:cNvPr id="0" name=""/>
        <dsp:cNvSpPr/>
      </dsp:nvSpPr>
      <dsp:spPr>
        <a:xfrm>
          <a:off x="2303324" y="155732"/>
          <a:ext cx="836851" cy="83685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N" sz="1000" kern="1200"/>
            <a:t>1000ml of 0.1M Sn3(AsO)4</a:t>
          </a:r>
        </a:p>
      </dsp:txBody>
      <dsp:txXfrm>
        <a:off x="2425878" y="278286"/>
        <a:ext cx="591743" cy="59174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3DD8BC-B2AE-493C-B600-D056B97A6F7E}">
      <dsp:nvSpPr>
        <dsp:cNvPr id="0" name=""/>
        <dsp:cNvSpPr/>
      </dsp:nvSpPr>
      <dsp:spPr>
        <a:xfrm>
          <a:off x="0" y="252097"/>
          <a:ext cx="4724399" cy="327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2F9A1C09-6CF5-44E8-AF20-1B4DB4F32F3B}">
      <dsp:nvSpPr>
        <dsp:cNvPr id="0" name=""/>
        <dsp:cNvSpPr/>
      </dsp:nvSpPr>
      <dsp:spPr>
        <a:xfrm>
          <a:off x="236220" y="60217"/>
          <a:ext cx="3307080" cy="3837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000" tIns="0" rIns="125000" bIns="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itchFamily="18" charset="0"/>
              <a:cs typeface="Times New Roman" pitchFamily="18" charset="0"/>
            </a:rPr>
            <a:t>First prepare 0.1M of 1000ml Potassium pyroantimonate</a:t>
          </a:r>
        </a:p>
      </dsp:txBody>
      <dsp:txXfrm>
        <a:off x="254954" y="78951"/>
        <a:ext cx="3269612" cy="346292"/>
      </dsp:txXfrm>
    </dsp:sp>
    <dsp:sp modelId="{9FC327CC-DBC5-416F-91DD-C42015C05744}">
      <dsp:nvSpPr>
        <dsp:cNvPr id="0" name=""/>
        <dsp:cNvSpPr/>
      </dsp:nvSpPr>
      <dsp:spPr>
        <a:xfrm>
          <a:off x="0" y="841777"/>
          <a:ext cx="4724399" cy="327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3756AAD3-7C8B-4F2B-B186-034DC60D2F5E}">
      <dsp:nvSpPr>
        <dsp:cNvPr id="0" name=""/>
        <dsp:cNvSpPr/>
      </dsp:nvSpPr>
      <dsp:spPr>
        <a:xfrm>
          <a:off x="236220" y="649897"/>
          <a:ext cx="3307080" cy="3837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000" tIns="0" rIns="125000" bIns="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itchFamily="18" charset="0"/>
              <a:cs typeface="Times New Roman" pitchFamily="18" charset="0"/>
            </a:rPr>
            <a:t>Second prepare 0.1M  of 500ml  Titanium oxychloride solution</a:t>
          </a:r>
        </a:p>
      </dsp:txBody>
      <dsp:txXfrm>
        <a:off x="254954" y="668631"/>
        <a:ext cx="3269612" cy="346292"/>
      </dsp:txXfrm>
    </dsp:sp>
    <dsp:sp modelId="{DD7A8997-838C-472C-BEA1-141DE79DAE82}">
      <dsp:nvSpPr>
        <dsp:cNvPr id="0" name=""/>
        <dsp:cNvSpPr/>
      </dsp:nvSpPr>
      <dsp:spPr>
        <a:xfrm>
          <a:off x="0" y="1431457"/>
          <a:ext cx="4724399" cy="327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9CC514D0-54F2-41EC-BEB9-C5413224BDC3}">
      <dsp:nvSpPr>
        <dsp:cNvPr id="0" name=""/>
        <dsp:cNvSpPr/>
      </dsp:nvSpPr>
      <dsp:spPr>
        <a:xfrm>
          <a:off x="236220" y="1239577"/>
          <a:ext cx="3307080" cy="3837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000" tIns="0" rIns="125000" bIns="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itchFamily="18" charset="0"/>
              <a:cs typeface="Times New Roman" pitchFamily="18" charset="0"/>
            </a:rPr>
            <a:t>Third Prepare 0.1M  of 500ml Phosphoric acid solution</a:t>
          </a:r>
        </a:p>
      </dsp:txBody>
      <dsp:txXfrm>
        <a:off x="254954" y="1258311"/>
        <a:ext cx="3269612" cy="346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C00DE7-9A3C-4AA8-9DFC-FB3B85C136BD}">
      <dsp:nvSpPr>
        <dsp:cNvPr id="0" name=""/>
        <dsp:cNvSpPr/>
      </dsp:nvSpPr>
      <dsp:spPr>
        <a:xfrm>
          <a:off x="1876163" y="1515372"/>
          <a:ext cx="1937038" cy="863943"/>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IN" sz="1400" kern="1200" dirty="0">
              <a:latin typeface="Times New Roman" pitchFamily="18" charset="0"/>
              <a:cs typeface="Times New Roman" pitchFamily="18" charset="0"/>
            </a:rPr>
            <a:t>Source Polluting Buddah Nullah  </a:t>
          </a:r>
        </a:p>
      </dsp:txBody>
      <dsp:txXfrm>
        <a:off x="1918337" y="1557546"/>
        <a:ext cx="1852690" cy="779595"/>
      </dsp:txXfrm>
    </dsp:sp>
    <dsp:sp modelId="{8EB3B7F3-4C89-490C-BF5F-D4F9532671DB}">
      <dsp:nvSpPr>
        <dsp:cNvPr id="0" name=""/>
        <dsp:cNvSpPr/>
      </dsp:nvSpPr>
      <dsp:spPr>
        <a:xfrm rot="16200000">
          <a:off x="2500480" y="1171170"/>
          <a:ext cx="688402" cy="0"/>
        </a:xfrm>
        <a:custGeom>
          <a:avLst/>
          <a:gdLst/>
          <a:ahLst/>
          <a:cxnLst/>
          <a:rect l="0" t="0" r="0" b="0"/>
          <a:pathLst>
            <a:path>
              <a:moveTo>
                <a:pt x="0" y="0"/>
              </a:moveTo>
              <a:lnTo>
                <a:pt x="688402"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BD7843E-018F-4AD5-9A96-1B6D882E98E1}">
      <dsp:nvSpPr>
        <dsp:cNvPr id="0" name=""/>
        <dsp:cNvSpPr/>
      </dsp:nvSpPr>
      <dsp:spPr>
        <a:xfrm>
          <a:off x="2156087" y="161663"/>
          <a:ext cx="1377188" cy="665305"/>
        </a:xfrm>
        <a:prstGeom prst="roundRect">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IN" sz="1400" kern="1200" dirty="0">
              <a:latin typeface="Times New Roman" pitchFamily="18" charset="0"/>
              <a:cs typeface="Times New Roman" pitchFamily="18" charset="0"/>
            </a:rPr>
            <a:t>Treated against the Capacity Of STP</a:t>
          </a:r>
        </a:p>
      </dsp:txBody>
      <dsp:txXfrm>
        <a:off x="2188565" y="194141"/>
        <a:ext cx="1312232" cy="600349"/>
      </dsp:txXfrm>
    </dsp:sp>
    <dsp:sp modelId="{F77F37F4-517F-493B-95AB-4FA688AF95A2}">
      <dsp:nvSpPr>
        <dsp:cNvPr id="0" name=""/>
        <dsp:cNvSpPr/>
      </dsp:nvSpPr>
      <dsp:spPr>
        <a:xfrm rot="1233108">
          <a:off x="3798558" y="2391224"/>
          <a:ext cx="460142" cy="0"/>
        </a:xfrm>
        <a:custGeom>
          <a:avLst/>
          <a:gdLst/>
          <a:ahLst/>
          <a:cxnLst/>
          <a:rect l="0" t="0" r="0" b="0"/>
          <a:pathLst>
            <a:path>
              <a:moveTo>
                <a:pt x="0" y="0"/>
              </a:moveTo>
              <a:lnTo>
                <a:pt x="460142"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9406775-3A06-4015-9063-DB5E097DF170}">
      <dsp:nvSpPr>
        <dsp:cNvPr id="0" name=""/>
        <dsp:cNvSpPr/>
      </dsp:nvSpPr>
      <dsp:spPr>
        <a:xfrm>
          <a:off x="4244058" y="2395141"/>
          <a:ext cx="1280067" cy="633618"/>
        </a:xfrm>
        <a:prstGeom prst="roundRect">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IN" sz="1400" kern="1200" dirty="0">
              <a:latin typeface="Times New Roman" pitchFamily="18" charset="0"/>
              <a:cs typeface="Times New Roman" pitchFamily="18" charset="0"/>
            </a:rPr>
            <a:t>MC disposal Points</a:t>
          </a:r>
        </a:p>
      </dsp:txBody>
      <dsp:txXfrm>
        <a:off x="4274989" y="2426072"/>
        <a:ext cx="1218205" cy="571756"/>
      </dsp:txXfrm>
    </dsp:sp>
    <dsp:sp modelId="{0CA4F59F-CF91-459D-8547-E11E5FD8E231}">
      <dsp:nvSpPr>
        <dsp:cNvPr id="0" name=""/>
        <dsp:cNvSpPr/>
      </dsp:nvSpPr>
      <dsp:spPr>
        <a:xfrm rot="9581544">
          <a:off x="1466217" y="2379175"/>
          <a:ext cx="423094" cy="0"/>
        </a:xfrm>
        <a:custGeom>
          <a:avLst/>
          <a:gdLst/>
          <a:ahLst/>
          <a:cxnLst/>
          <a:rect l="0" t="0" r="0" b="0"/>
          <a:pathLst>
            <a:path>
              <a:moveTo>
                <a:pt x="0" y="0"/>
              </a:moveTo>
              <a:lnTo>
                <a:pt x="423094" y="0"/>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977E46B-86E6-449E-9A87-09BBB5F0443A}">
      <dsp:nvSpPr>
        <dsp:cNvPr id="0" name=""/>
        <dsp:cNvSpPr/>
      </dsp:nvSpPr>
      <dsp:spPr>
        <a:xfrm>
          <a:off x="283589" y="2357042"/>
          <a:ext cx="1195777" cy="633618"/>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IN" sz="1400" kern="1200" dirty="0">
              <a:latin typeface="Times New Roman" pitchFamily="18" charset="0"/>
              <a:cs typeface="Times New Roman" pitchFamily="18" charset="0"/>
            </a:rPr>
            <a:t>Industrial  Dyeing Units</a:t>
          </a:r>
        </a:p>
      </dsp:txBody>
      <dsp:txXfrm>
        <a:off x="314520" y="2387973"/>
        <a:ext cx="1133915" cy="57175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8F81BF-8CD3-490B-94CD-7D5CDEF019A3}">
      <dsp:nvSpPr>
        <dsp:cNvPr id="0" name=""/>
        <dsp:cNvSpPr/>
      </dsp:nvSpPr>
      <dsp:spPr>
        <a:xfrm rot="5400000">
          <a:off x="1259045" y="921013"/>
          <a:ext cx="814557" cy="927344"/>
        </a:xfrm>
        <a:prstGeom prst="bentUpArrow">
          <a:avLst>
            <a:gd name="adj1" fmla="val 33000"/>
            <a:gd name="adj2" fmla="val 25000"/>
            <a:gd name="adj3" fmla="val 36000"/>
          </a:avLst>
        </a:prstGeom>
        <a:solidFill>
          <a:schemeClr val="accent1">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0472258B-CD5C-42D5-A219-08C6DA73AE6A}">
      <dsp:nvSpPr>
        <dsp:cNvPr id="0" name=""/>
        <dsp:cNvSpPr/>
      </dsp:nvSpPr>
      <dsp:spPr>
        <a:xfrm>
          <a:off x="1043237" y="18060"/>
          <a:ext cx="1371235" cy="959820"/>
        </a:xfrm>
        <a:prstGeom prst="roundRect">
          <a:avLst>
            <a:gd name="adj" fmla="val 17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IN" sz="1600" b="0" kern="1200" cap="none" spc="0">
              <a:ln w="18415" cmpd="sng">
                <a:solidFill>
                  <a:srgbClr val="FFFFFF"/>
                </a:solidFill>
                <a:prstDash val="solid"/>
              </a:ln>
              <a:solidFill>
                <a:srgbClr val="FFFFFF"/>
              </a:solidFill>
              <a:effectLst>
                <a:outerShdw blurRad="63500" dir="3600000" algn="tl" rotWithShape="0">
                  <a:srgbClr val="000000">
                    <a:alpha val="70000"/>
                  </a:srgbClr>
                </a:outerShdw>
              </a:effectLst>
            </a:rPr>
            <a:t>Waste Plastic Materials</a:t>
          </a:r>
        </a:p>
      </dsp:txBody>
      <dsp:txXfrm>
        <a:off x="1091028" y="65851"/>
        <a:ext cx="1275653" cy="864238"/>
      </dsp:txXfrm>
    </dsp:sp>
    <dsp:sp modelId="{2234CA68-0F29-4C73-97B2-64C466A3665E}">
      <dsp:nvSpPr>
        <dsp:cNvPr id="0" name=""/>
        <dsp:cNvSpPr/>
      </dsp:nvSpPr>
      <dsp:spPr>
        <a:xfrm>
          <a:off x="2414472" y="109601"/>
          <a:ext cx="997305" cy="775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en-IN" sz="1100" b="0" kern="1200" cap="none" spc="0">
              <a:ln w="18415" cmpd="sng">
                <a:solidFill>
                  <a:srgbClr val="FFFFFF"/>
                </a:solidFill>
                <a:prstDash val="solid"/>
              </a:ln>
              <a:solidFill>
                <a:srgbClr val="FFFFFF"/>
              </a:solidFill>
              <a:effectLst>
                <a:outerShdw blurRad="63500" dir="3600000" algn="tl" rotWithShape="0">
                  <a:srgbClr val="000000">
                    <a:alpha val="70000"/>
                  </a:srgbClr>
                </a:outerShdw>
              </a:effectLst>
            </a:rPr>
            <a:t>Pretreatment</a:t>
          </a:r>
        </a:p>
      </dsp:txBody>
      <dsp:txXfrm>
        <a:off x="2414472" y="109601"/>
        <a:ext cx="997305" cy="775768"/>
      </dsp:txXfrm>
    </dsp:sp>
    <dsp:sp modelId="{B60282DE-D1D2-48A0-BD97-58BFBD91ACC0}">
      <dsp:nvSpPr>
        <dsp:cNvPr id="0" name=""/>
        <dsp:cNvSpPr/>
      </dsp:nvSpPr>
      <dsp:spPr>
        <a:xfrm rot="5400000">
          <a:off x="2395945" y="1999208"/>
          <a:ext cx="814557" cy="927344"/>
        </a:xfrm>
        <a:prstGeom prst="bentUpArrow">
          <a:avLst>
            <a:gd name="adj1" fmla="val 33000"/>
            <a:gd name="adj2" fmla="val 25000"/>
            <a:gd name="adj3" fmla="val 36000"/>
          </a:avLst>
        </a:prstGeom>
        <a:solidFill>
          <a:schemeClr val="accent1">
            <a:tint val="50000"/>
            <a:hueOff val="0"/>
            <a:satOff val="0"/>
            <a:lumOff val="0"/>
            <a:alphaOff val="0"/>
          </a:schemeClr>
        </a:solidFill>
        <a:ln>
          <a:noFill/>
        </a:ln>
        <a:effectLst/>
        <a:scene3d>
          <a:camera prst="orthographicFront"/>
          <a:lightRig rig="threePt" dir="t">
            <a:rot lat="0" lon="0" rev="7500000"/>
          </a:lightRig>
        </a:scene3d>
        <a:sp3d z="2540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5832ECD9-A856-4E7F-BB83-82D4FA12F7E8}">
      <dsp:nvSpPr>
        <dsp:cNvPr id="0" name=""/>
        <dsp:cNvSpPr/>
      </dsp:nvSpPr>
      <dsp:spPr>
        <a:xfrm>
          <a:off x="2180137" y="1096255"/>
          <a:ext cx="1371235" cy="959820"/>
        </a:xfrm>
        <a:prstGeom prst="roundRect">
          <a:avLst>
            <a:gd name="adj" fmla="val 17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IN" sz="1600" b="0" kern="1200" cap="none" spc="0">
              <a:ln w="18415" cmpd="sng">
                <a:solidFill>
                  <a:srgbClr val="FFFFFF"/>
                </a:solidFill>
                <a:prstDash val="solid"/>
              </a:ln>
              <a:solidFill>
                <a:srgbClr val="FFFFFF"/>
              </a:solidFill>
              <a:effectLst>
                <a:outerShdw blurRad="63500" dir="3600000" algn="tl" rotWithShape="0">
                  <a:srgbClr val="000000">
                    <a:alpha val="70000"/>
                  </a:srgbClr>
                </a:outerShdw>
              </a:effectLst>
            </a:rPr>
            <a:t>Treated plastic materials</a:t>
          </a:r>
        </a:p>
      </dsp:txBody>
      <dsp:txXfrm>
        <a:off x="2227928" y="1144046"/>
        <a:ext cx="1275653" cy="864238"/>
      </dsp:txXfrm>
    </dsp:sp>
    <dsp:sp modelId="{A9D7422D-3885-407B-8342-4876BEA91D93}">
      <dsp:nvSpPr>
        <dsp:cNvPr id="0" name=""/>
        <dsp:cNvSpPr/>
      </dsp:nvSpPr>
      <dsp:spPr>
        <a:xfrm>
          <a:off x="3551372" y="1187796"/>
          <a:ext cx="997305" cy="7757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en-IN" sz="1100" b="0" kern="1200" cap="none" spc="0">
              <a:ln w="18415" cmpd="sng">
                <a:solidFill>
                  <a:srgbClr val="FFFFFF"/>
                </a:solidFill>
                <a:prstDash val="solid"/>
              </a:ln>
              <a:solidFill>
                <a:srgbClr val="FFFFFF"/>
              </a:solidFill>
              <a:effectLst>
                <a:outerShdw blurRad="63500" dir="3600000" algn="tl" rotWithShape="0">
                  <a:srgbClr val="000000">
                    <a:alpha val="70000"/>
                  </a:srgbClr>
                </a:outerShdw>
              </a:effectLst>
            </a:rPr>
            <a:t>Pyrolysis</a:t>
          </a:r>
        </a:p>
      </dsp:txBody>
      <dsp:txXfrm>
        <a:off x="3551372" y="1187796"/>
        <a:ext cx="997305" cy="775768"/>
      </dsp:txXfrm>
    </dsp:sp>
    <dsp:sp modelId="{973255B7-BB73-4F09-AACE-393F616E0BF2}">
      <dsp:nvSpPr>
        <dsp:cNvPr id="0" name=""/>
        <dsp:cNvSpPr/>
      </dsp:nvSpPr>
      <dsp:spPr>
        <a:xfrm>
          <a:off x="3317037" y="2174450"/>
          <a:ext cx="1371235" cy="959820"/>
        </a:xfrm>
        <a:prstGeom prst="roundRect">
          <a:avLst>
            <a:gd name="adj" fmla="val 17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IN" sz="1600" b="0" kern="1200" cap="none" spc="0">
              <a:ln w="18415" cmpd="sng">
                <a:solidFill>
                  <a:srgbClr val="FFFFFF"/>
                </a:solidFill>
                <a:prstDash val="solid"/>
              </a:ln>
              <a:solidFill>
                <a:srgbClr val="FFFFFF"/>
              </a:solidFill>
              <a:effectLst>
                <a:outerShdw blurRad="63500" dir="3600000" algn="tl" rotWithShape="0">
                  <a:srgbClr val="000000">
                    <a:alpha val="70000"/>
                  </a:srgbClr>
                </a:outerShdw>
              </a:effectLst>
            </a:rPr>
            <a:t>Condensation and refining</a:t>
          </a:r>
        </a:p>
      </dsp:txBody>
      <dsp:txXfrm>
        <a:off x="3364828" y="2222241"/>
        <a:ext cx="1275653" cy="8642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6A5CB-16AE-4117-9AC0-596420C7D64D}">
      <dsp:nvSpPr>
        <dsp:cNvPr id="0" name=""/>
        <dsp:cNvSpPr/>
      </dsp:nvSpPr>
      <dsp:spPr>
        <a:xfrm>
          <a:off x="38100" y="31176"/>
          <a:ext cx="2419350" cy="1084969"/>
        </a:xfrm>
        <a:prstGeom prst="swooshArrow">
          <a:avLst>
            <a:gd name="adj1" fmla="val 25000"/>
            <a:gd name="adj2" fmla="val 25000"/>
          </a:avLst>
        </a:prstGeom>
        <a:gradFill rotWithShape="0">
          <a:gsLst>
            <a:gs pos="0">
              <a:schemeClr val="accent4">
                <a:tint val="40000"/>
                <a:hueOff val="0"/>
                <a:satOff val="0"/>
                <a:lumOff val="0"/>
                <a:alphaOff val="0"/>
                <a:satMod val="103000"/>
                <a:lumMod val="102000"/>
                <a:tint val="94000"/>
              </a:schemeClr>
            </a:gs>
            <a:gs pos="50000">
              <a:schemeClr val="accent4">
                <a:tint val="40000"/>
                <a:hueOff val="0"/>
                <a:satOff val="0"/>
                <a:lumOff val="0"/>
                <a:alphaOff val="0"/>
                <a:satMod val="110000"/>
                <a:lumMod val="100000"/>
                <a:shade val="100000"/>
              </a:schemeClr>
            </a:gs>
            <a:gs pos="100000">
              <a:schemeClr val="accent4">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BBF5B721-F1F5-42D4-807A-87686B703D85}">
      <dsp:nvSpPr>
        <dsp:cNvPr id="0" name=""/>
        <dsp:cNvSpPr/>
      </dsp:nvSpPr>
      <dsp:spPr>
        <a:xfrm>
          <a:off x="525840" y="803741"/>
          <a:ext cx="50322" cy="5032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DB2DD7E-E4FA-48C4-9A39-80C1E4248736}">
      <dsp:nvSpPr>
        <dsp:cNvPr id="0" name=""/>
        <dsp:cNvSpPr/>
      </dsp:nvSpPr>
      <dsp:spPr>
        <a:xfrm>
          <a:off x="551002" y="828902"/>
          <a:ext cx="450966" cy="349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65" tIns="0" rIns="0" bIns="0" numCol="1" spcCol="1270" anchor="t" anchorCtr="0">
          <a:noAutofit/>
        </a:bodyPr>
        <a:lstStyle/>
        <a:p>
          <a:pPr marL="0" lvl="0" indent="0" algn="ctr" defTabSz="266700">
            <a:lnSpc>
              <a:spcPct val="90000"/>
            </a:lnSpc>
            <a:spcBef>
              <a:spcPct val="0"/>
            </a:spcBef>
            <a:spcAft>
              <a:spcPct val="35000"/>
            </a:spcAft>
            <a:buNone/>
          </a:pPr>
          <a:r>
            <a:rPr lang="en-IN" sz="600" kern="1200"/>
            <a:t>Phenomenon</a:t>
          </a:r>
        </a:p>
      </dsp:txBody>
      <dsp:txXfrm>
        <a:off x="551002" y="828902"/>
        <a:ext cx="450966" cy="349596"/>
      </dsp:txXfrm>
    </dsp:sp>
    <dsp:sp modelId="{7A7A313F-65EF-47A9-AE66-52B924E33229}">
      <dsp:nvSpPr>
        <dsp:cNvPr id="0" name=""/>
        <dsp:cNvSpPr/>
      </dsp:nvSpPr>
      <dsp:spPr>
        <a:xfrm>
          <a:off x="970033" y="474951"/>
          <a:ext cx="90967" cy="9096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2305A0-7E6D-4E2C-BEFB-4F2DAA8C5056}">
      <dsp:nvSpPr>
        <dsp:cNvPr id="0" name=""/>
        <dsp:cNvSpPr/>
      </dsp:nvSpPr>
      <dsp:spPr>
        <a:xfrm>
          <a:off x="1015517" y="520435"/>
          <a:ext cx="464515" cy="658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8202" tIns="0" rIns="0" bIns="0" numCol="1" spcCol="1270" anchor="t" anchorCtr="0">
          <a:noAutofit/>
        </a:bodyPr>
        <a:lstStyle/>
        <a:p>
          <a:pPr marL="0" lvl="0" indent="0" algn="ctr" defTabSz="266700">
            <a:lnSpc>
              <a:spcPct val="90000"/>
            </a:lnSpc>
            <a:spcBef>
              <a:spcPct val="0"/>
            </a:spcBef>
            <a:spcAft>
              <a:spcPct val="35000"/>
            </a:spcAft>
            <a:buNone/>
          </a:pPr>
          <a:r>
            <a:rPr lang="en-IN" sz="600" kern="1200"/>
            <a:t>Theory</a:t>
          </a:r>
        </a:p>
      </dsp:txBody>
      <dsp:txXfrm>
        <a:off x="1015517" y="520435"/>
        <a:ext cx="464515" cy="658063"/>
      </dsp:txXfrm>
    </dsp:sp>
    <dsp:sp modelId="{9CA70B71-B74C-411A-A8E7-12D9EBB67A22}">
      <dsp:nvSpPr>
        <dsp:cNvPr id="0" name=""/>
        <dsp:cNvSpPr/>
      </dsp:nvSpPr>
      <dsp:spPr>
        <a:xfrm>
          <a:off x="1504226" y="274871"/>
          <a:ext cx="125806" cy="125806"/>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59F556B-D28D-4E57-9356-621B52491DCD}">
      <dsp:nvSpPr>
        <dsp:cNvPr id="0" name=""/>
        <dsp:cNvSpPr/>
      </dsp:nvSpPr>
      <dsp:spPr>
        <a:xfrm>
          <a:off x="1567129" y="337774"/>
          <a:ext cx="464515" cy="8407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6662" tIns="0" rIns="0" bIns="0" numCol="1" spcCol="1270" anchor="t" anchorCtr="0">
          <a:noAutofit/>
        </a:bodyPr>
        <a:lstStyle/>
        <a:p>
          <a:pPr marL="0" lvl="0" indent="0" algn="ctr" defTabSz="266700">
            <a:lnSpc>
              <a:spcPct val="90000"/>
            </a:lnSpc>
            <a:spcBef>
              <a:spcPct val="0"/>
            </a:spcBef>
            <a:spcAft>
              <a:spcPct val="35000"/>
            </a:spcAft>
            <a:buNone/>
          </a:pPr>
          <a:r>
            <a:rPr lang="en-IN" sz="600" kern="1200"/>
            <a:t>Model</a:t>
          </a:r>
        </a:p>
      </dsp:txBody>
      <dsp:txXfrm>
        <a:off x="1567129" y="337774"/>
        <a:ext cx="464515" cy="84072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C8A8E3-F390-4431-B075-4CD388A6A9EA}">
      <dsp:nvSpPr>
        <dsp:cNvPr id="0" name=""/>
        <dsp:cNvSpPr/>
      </dsp:nvSpPr>
      <dsp:spPr>
        <a:xfrm>
          <a:off x="-3562889" y="-547600"/>
          <a:ext cx="4247532" cy="4247532"/>
        </a:xfrm>
        <a:prstGeom prst="blockArc">
          <a:avLst>
            <a:gd name="adj1" fmla="val 18900000"/>
            <a:gd name="adj2" fmla="val 2700000"/>
            <a:gd name="adj3" fmla="val 509"/>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829A1B-F402-47EA-896A-3F586AC56EFB}">
      <dsp:nvSpPr>
        <dsp:cNvPr id="0" name=""/>
        <dsp:cNvSpPr/>
      </dsp:nvSpPr>
      <dsp:spPr>
        <a:xfrm>
          <a:off x="440257" y="315233"/>
          <a:ext cx="5250464" cy="630466"/>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0433" tIns="35560" rIns="35560" bIns="35560" numCol="1" spcCol="1270" anchor="ctr" anchorCtr="0">
          <a:noAutofit/>
        </a:bodyPr>
        <a:lstStyle/>
        <a:p>
          <a:pPr marL="0" lvl="0" indent="0" algn="l" defTabSz="622300">
            <a:lnSpc>
              <a:spcPct val="90000"/>
            </a:lnSpc>
            <a:spcBef>
              <a:spcPct val="0"/>
            </a:spcBef>
            <a:spcAft>
              <a:spcPct val="35000"/>
            </a:spcAft>
            <a:buNone/>
          </a:pPr>
          <a:r>
            <a:rPr lang="en-IN" sz="1400" kern="1200">
              <a:latin typeface="Times New Roman" pitchFamily="18" charset="0"/>
              <a:cs typeface="Times New Roman" pitchFamily="18" charset="0"/>
            </a:rPr>
            <a:t>Schematic  Design to treat wastewater of Buddah Nullah</a:t>
          </a:r>
        </a:p>
      </dsp:txBody>
      <dsp:txXfrm>
        <a:off x="440257" y="315233"/>
        <a:ext cx="5250464" cy="630466"/>
      </dsp:txXfrm>
    </dsp:sp>
    <dsp:sp modelId="{1D834A66-FF8D-43F4-9423-43BC0C11C72B}">
      <dsp:nvSpPr>
        <dsp:cNvPr id="0" name=""/>
        <dsp:cNvSpPr/>
      </dsp:nvSpPr>
      <dsp:spPr>
        <a:xfrm>
          <a:off x="46216" y="236424"/>
          <a:ext cx="788082" cy="78808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A78DB3A8-14CC-4CCF-AA7A-F9F8A33136F0}">
      <dsp:nvSpPr>
        <dsp:cNvPr id="0" name=""/>
        <dsp:cNvSpPr/>
      </dsp:nvSpPr>
      <dsp:spPr>
        <a:xfrm>
          <a:off x="669432" y="1260932"/>
          <a:ext cx="5021289" cy="630466"/>
        </a:xfrm>
        <a:prstGeom prst="rect">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0433" tIns="35560" rIns="35560" bIns="35560" numCol="1" spcCol="1270" anchor="ctr" anchorCtr="0">
          <a:noAutofit/>
        </a:bodyPr>
        <a:lstStyle/>
        <a:p>
          <a:pPr marL="0" lvl="0" indent="0" algn="l" defTabSz="622300">
            <a:lnSpc>
              <a:spcPct val="90000"/>
            </a:lnSpc>
            <a:spcBef>
              <a:spcPct val="0"/>
            </a:spcBef>
            <a:spcAft>
              <a:spcPct val="35000"/>
            </a:spcAft>
            <a:buNone/>
          </a:pPr>
          <a:r>
            <a:rPr lang="en-IN" sz="1400" kern="1200">
              <a:latin typeface="Times New Roman" pitchFamily="18" charset="0"/>
              <a:cs typeface="Times New Roman" pitchFamily="18" charset="0"/>
            </a:rPr>
            <a:t>Schematic Design to make Biomass Briquettes from sludge obtained after treating waste water of Buddah Nullah</a:t>
          </a:r>
        </a:p>
      </dsp:txBody>
      <dsp:txXfrm>
        <a:off x="669432" y="1260932"/>
        <a:ext cx="5021289" cy="630466"/>
      </dsp:txXfrm>
    </dsp:sp>
    <dsp:sp modelId="{7A28F84F-CFFD-4FD4-A0D2-25D12B01C8FB}">
      <dsp:nvSpPr>
        <dsp:cNvPr id="0" name=""/>
        <dsp:cNvSpPr/>
      </dsp:nvSpPr>
      <dsp:spPr>
        <a:xfrm>
          <a:off x="275391" y="1182124"/>
          <a:ext cx="788082" cy="78808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5">
              <a:hueOff val="-3379271"/>
              <a:satOff val="-8710"/>
              <a:lumOff val="-5883"/>
              <a:alphaOff val="0"/>
            </a:schemeClr>
          </a:solidFill>
          <a:prstDash val="solid"/>
          <a:miter lim="800000"/>
        </a:ln>
        <a:effectLst/>
      </dsp:spPr>
      <dsp:style>
        <a:lnRef idx="1">
          <a:scrgbClr r="0" g="0" b="0"/>
        </a:lnRef>
        <a:fillRef idx="2">
          <a:scrgbClr r="0" g="0" b="0"/>
        </a:fillRef>
        <a:effectRef idx="0">
          <a:scrgbClr r="0" g="0" b="0"/>
        </a:effectRef>
        <a:fontRef idx="minor"/>
      </dsp:style>
    </dsp:sp>
    <dsp:sp modelId="{2E5E5D1F-83AD-40C2-AAE3-30A86177B414}">
      <dsp:nvSpPr>
        <dsp:cNvPr id="0" name=""/>
        <dsp:cNvSpPr/>
      </dsp:nvSpPr>
      <dsp:spPr>
        <a:xfrm>
          <a:off x="440257" y="2206631"/>
          <a:ext cx="5250464" cy="630466"/>
        </a:xfrm>
        <a:prstGeom prst="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0433" tIns="35560" rIns="35560" bIns="35560" numCol="1" spcCol="1270" anchor="ctr" anchorCtr="0">
          <a:noAutofit/>
        </a:bodyPr>
        <a:lstStyle/>
        <a:p>
          <a:pPr marL="0" lvl="0" indent="0" algn="l" defTabSz="622300">
            <a:lnSpc>
              <a:spcPct val="90000"/>
            </a:lnSpc>
            <a:spcBef>
              <a:spcPct val="0"/>
            </a:spcBef>
            <a:spcAft>
              <a:spcPct val="35000"/>
            </a:spcAft>
            <a:buNone/>
          </a:pPr>
          <a:r>
            <a:rPr lang="en-IN" sz="1400" kern="1200">
              <a:latin typeface="Times New Roman" pitchFamily="18" charset="0"/>
              <a:cs typeface="Times New Roman" pitchFamily="18" charset="0"/>
            </a:rPr>
            <a:t>Schematic Design to make Pyrolytic Oil from waste plastic obtained from  Buddah Nullah</a:t>
          </a:r>
        </a:p>
      </dsp:txBody>
      <dsp:txXfrm>
        <a:off x="440257" y="2206631"/>
        <a:ext cx="5250464" cy="630466"/>
      </dsp:txXfrm>
    </dsp:sp>
    <dsp:sp modelId="{93A07434-3BF4-40FE-8AC1-FD90712EA348}">
      <dsp:nvSpPr>
        <dsp:cNvPr id="0" name=""/>
        <dsp:cNvSpPr/>
      </dsp:nvSpPr>
      <dsp:spPr>
        <a:xfrm>
          <a:off x="46216" y="2127823"/>
          <a:ext cx="788082" cy="78808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446D7-E997-4A9C-8E98-7177FDD46313}">
      <dsp:nvSpPr>
        <dsp:cNvPr id="0" name=""/>
        <dsp:cNvSpPr/>
      </dsp:nvSpPr>
      <dsp:spPr>
        <a:xfrm>
          <a:off x="4300231" y="1962203"/>
          <a:ext cx="356403" cy="396115"/>
        </a:xfrm>
        <a:custGeom>
          <a:avLst/>
          <a:gdLst/>
          <a:ahLst/>
          <a:cxnLst/>
          <a:rect l="0" t="0" r="0" b="0"/>
          <a:pathLst>
            <a:path>
              <a:moveTo>
                <a:pt x="0" y="0"/>
              </a:moveTo>
              <a:lnTo>
                <a:pt x="0" y="275949"/>
              </a:lnTo>
              <a:lnTo>
                <a:pt x="356403" y="275949"/>
              </a:lnTo>
              <a:lnTo>
                <a:pt x="356403" y="39611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F56B87C-DB5A-4AC2-B37A-427AA8CA4398}">
      <dsp:nvSpPr>
        <dsp:cNvPr id="0" name=""/>
        <dsp:cNvSpPr/>
      </dsp:nvSpPr>
      <dsp:spPr>
        <a:xfrm>
          <a:off x="3240399" y="1005938"/>
          <a:ext cx="1059832" cy="377253"/>
        </a:xfrm>
        <a:custGeom>
          <a:avLst/>
          <a:gdLst/>
          <a:ahLst/>
          <a:cxnLst/>
          <a:rect l="0" t="0" r="0" b="0"/>
          <a:pathLst>
            <a:path>
              <a:moveTo>
                <a:pt x="0" y="0"/>
              </a:moveTo>
              <a:lnTo>
                <a:pt x="0" y="257087"/>
              </a:lnTo>
              <a:lnTo>
                <a:pt x="1059832" y="257087"/>
              </a:lnTo>
              <a:lnTo>
                <a:pt x="1059832" y="37725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58C2964-73B0-430B-8260-26BD7B43FCF4}">
      <dsp:nvSpPr>
        <dsp:cNvPr id="0" name=""/>
        <dsp:cNvSpPr/>
      </dsp:nvSpPr>
      <dsp:spPr>
        <a:xfrm>
          <a:off x="1791404" y="1967994"/>
          <a:ext cx="954499" cy="377253"/>
        </a:xfrm>
        <a:custGeom>
          <a:avLst/>
          <a:gdLst/>
          <a:ahLst/>
          <a:cxnLst/>
          <a:rect l="0" t="0" r="0" b="0"/>
          <a:pathLst>
            <a:path>
              <a:moveTo>
                <a:pt x="0" y="0"/>
              </a:moveTo>
              <a:lnTo>
                <a:pt x="0" y="257087"/>
              </a:lnTo>
              <a:lnTo>
                <a:pt x="954499" y="257087"/>
              </a:lnTo>
              <a:lnTo>
                <a:pt x="954499" y="37725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BC391B-798B-4AC9-8EE0-3815CC582240}">
      <dsp:nvSpPr>
        <dsp:cNvPr id="0" name=""/>
        <dsp:cNvSpPr/>
      </dsp:nvSpPr>
      <dsp:spPr>
        <a:xfrm>
          <a:off x="812207" y="1967994"/>
          <a:ext cx="979197" cy="377253"/>
        </a:xfrm>
        <a:custGeom>
          <a:avLst/>
          <a:gdLst/>
          <a:ahLst/>
          <a:cxnLst/>
          <a:rect l="0" t="0" r="0" b="0"/>
          <a:pathLst>
            <a:path>
              <a:moveTo>
                <a:pt x="979197" y="0"/>
              </a:moveTo>
              <a:lnTo>
                <a:pt x="979197" y="257087"/>
              </a:lnTo>
              <a:lnTo>
                <a:pt x="0" y="257087"/>
              </a:lnTo>
              <a:lnTo>
                <a:pt x="0" y="37725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DE3164E-35E7-4114-9228-8832DDA15460}">
      <dsp:nvSpPr>
        <dsp:cNvPr id="0" name=""/>
        <dsp:cNvSpPr/>
      </dsp:nvSpPr>
      <dsp:spPr>
        <a:xfrm>
          <a:off x="1791404" y="1005938"/>
          <a:ext cx="1448995" cy="377253"/>
        </a:xfrm>
        <a:custGeom>
          <a:avLst/>
          <a:gdLst/>
          <a:ahLst/>
          <a:cxnLst/>
          <a:rect l="0" t="0" r="0" b="0"/>
          <a:pathLst>
            <a:path>
              <a:moveTo>
                <a:pt x="1448995" y="0"/>
              </a:moveTo>
              <a:lnTo>
                <a:pt x="1448995" y="257087"/>
              </a:lnTo>
              <a:lnTo>
                <a:pt x="0" y="257087"/>
              </a:lnTo>
              <a:lnTo>
                <a:pt x="0" y="37725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41FA204-7971-4EF0-A14D-E388FF995C66}">
      <dsp:nvSpPr>
        <dsp:cNvPr id="0" name=""/>
        <dsp:cNvSpPr/>
      </dsp:nvSpPr>
      <dsp:spPr>
        <a:xfrm>
          <a:off x="2223327" y="182251"/>
          <a:ext cx="2034145" cy="82368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55292BA-44FF-4E25-A8F5-48E7CD911B69}">
      <dsp:nvSpPr>
        <dsp:cNvPr id="0" name=""/>
        <dsp:cNvSpPr/>
      </dsp:nvSpPr>
      <dsp:spPr>
        <a:xfrm>
          <a:off x="2367454" y="319172"/>
          <a:ext cx="2034145" cy="82368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Buddah Nullah Waste</a:t>
          </a:r>
          <a:endParaRPr lang="en-IN" sz="2000" b="1" kern="1200" dirty="0">
            <a:latin typeface="Times New Roman" pitchFamily="18" charset="0"/>
            <a:cs typeface="Times New Roman" pitchFamily="18" charset="0"/>
          </a:endParaRPr>
        </a:p>
      </dsp:txBody>
      <dsp:txXfrm>
        <a:off x="2391579" y="343297"/>
        <a:ext cx="1985895" cy="775437"/>
      </dsp:txXfrm>
    </dsp:sp>
    <dsp:sp modelId="{164F28FE-C490-40EB-A054-18D417148FCD}">
      <dsp:nvSpPr>
        <dsp:cNvPr id="0" name=""/>
        <dsp:cNvSpPr/>
      </dsp:nvSpPr>
      <dsp:spPr>
        <a:xfrm>
          <a:off x="895251" y="1383192"/>
          <a:ext cx="1792305" cy="5848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7463850-CB7D-4DB2-9040-66F49AFF64AA}">
      <dsp:nvSpPr>
        <dsp:cNvPr id="0" name=""/>
        <dsp:cNvSpPr/>
      </dsp:nvSpPr>
      <dsp:spPr>
        <a:xfrm>
          <a:off x="1039379" y="1520113"/>
          <a:ext cx="1792305" cy="5848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Wastewater</a:t>
          </a:r>
          <a:endParaRPr lang="en-IN" sz="2000" b="1" kern="1200" dirty="0">
            <a:latin typeface="Times New Roman" pitchFamily="18" charset="0"/>
            <a:cs typeface="Times New Roman" pitchFamily="18" charset="0"/>
          </a:endParaRPr>
        </a:p>
      </dsp:txBody>
      <dsp:txXfrm>
        <a:off x="1056507" y="1537241"/>
        <a:ext cx="1758049" cy="550545"/>
      </dsp:txXfrm>
    </dsp:sp>
    <dsp:sp modelId="{B41AB21A-F180-4937-8395-08C4D53FFEA1}">
      <dsp:nvSpPr>
        <dsp:cNvPr id="0" name=""/>
        <dsp:cNvSpPr/>
      </dsp:nvSpPr>
      <dsp:spPr>
        <a:xfrm>
          <a:off x="1834" y="2345247"/>
          <a:ext cx="1620744" cy="48791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2FBD9DF-815C-4BF8-AB92-DB6885F82AB7}">
      <dsp:nvSpPr>
        <dsp:cNvPr id="0" name=""/>
        <dsp:cNvSpPr/>
      </dsp:nvSpPr>
      <dsp:spPr>
        <a:xfrm>
          <a:off x="145962" y="2482168"/>
          <a:ext cx="1620744" cy="48791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Treated water</a:t>
          </a:r>
          <a:endParaRPr lang="en-IN" sz="2000" b="1" kern="1200" dirty="0">
            <a:latin typeface="Times New Roman" pitchFamily="18" charset="0"/>
            <a:cs typeface="Times New Roman" pitchFamily="18" charset="0"/>
          </a:endParaRPr>
        </a:p>
      </dsp:txBody>
      <dsp:txXfrm>
        <a:off x="160252" y="2496458"/>
        <a:ext cx="1592164" cy="459331"/>
      </dsp:txXfrm>
    </dsp:sp>
    <dsp:sp modelId="{67969A2A-FCB1-4793-96C5-763008553958}">
      <dsp:nvSpPr>
        <dsp:cNvPr id="0" name=""/>
        <dsp:cNvSpPr/>
      </dsp:nvSpPr>
      <dsp:spPr>
        <a:xfrm>
          <a:off x="1910834" y="2345247"/>
          <a:ext cx="1670140" cy="45010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735662-F37C-4A91-A709-1DFD96028474}">
      <dsp:nvSpPr>
        <dsp:cNvPr id="0" name=""/>
        <dsp:cNvSpPr/>
      </dsp:nvSpPr>
      <dsp:spPr>
        <a:xfrm>
          <a:off x="2054961" y="2482168"/>
          <a:ext cx="1670140" cy="45010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Biomass Briquettes</a:t>
          </a:r>
          <a:endParaRPr lang="en-IN" sz="2000" b="1" kern="1200" dirty="0">
            <a:latin typeface="Times New Roman" pitchFamily="18" charset="0"/>
            <a:cs typeface="Times New Roman" pitchFamily="18" charset="0"/>
          </a:endParaRPr>
        </a:p>
      </dsp:txBody>
      <dsp:txXfrm>
        <a:off x="2068144" y="2495351"/>
        <a:ext cx="1643774" cy="423738"/>
      </dsp:txXfrm>
    </dsp:sp>
    <dsp:sp modelId="{161DFC81-6406-4E05-ADFC-422819A49B57}">
      <dsp:nvSpPr>
        <dsp:cNvPr id="0" name=""/>
        <dsp:cNvSpPr/>
      </dsp:nvSpPr>
      <dsp:spPr>
        <a:xfrm>
          <a:off x="3371319" y="1383192"/>
          <a:ext cx="1857824" cy="57901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7BB9D3-F800-45D3-94E0-A41AB01D5D8A}">
      <dsp:nvSpPr>
        <dsp:cNvPr id="0" name=""/>
        <dsp:cNvSpPr/>
      </dsp:nvSpPr>
      <dsp:spPr>
        <a:xfrm>
          <a:off x="3515447" y="1520113"/>
          <a:ext cx="1857824" cy="57901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Plastic wastes</a:t>
          </a:r>
          <a:endParaRPr lang="en-IN" sz="2000" b="1" kern="1200" dirty="0">
            <a:latin typeface="Times New Roman" pitchFamily="18" charset="0"/>
            <a:cs typeface="Times New Roman" pitchFamily="18" charset="0"/>
          </a:endParaRPr>
        </a:p>
      </dsp:txBody>
      <dsp:txXfrm>
        <a:off x="3532406" y="1537072"/>
        <a:ext cx="1823906" cy="545093"/>
      </dsp:txXfrm>
    </dsp:sp>
    <dsp:sp modelId="{35B27B00-416D-4388-9A52-B3E053A63C15}">
      <dsp:nvSpPr>
        <dsp:cNvPr id="0" name=""/>
        <dsp:cNvSpPr/>
      </dsp:nvSpPr>
      <dsp:spPr>
        <a:xfrm>
          <a:off x="3869229" y="2358319"/>
          <a:ext cx="1574812" cy="41289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404D324-33FF-4427-B71F-21A5037AAB23}">
      <dsp:nvSpPr>
        <dsp:cNvPr id="0" name=""/>
        <dsp:cNvSpPr/>
      </dsp:nvSpPr>
      <dsp:spPr>
        <a:xfrm>
          <a:off x="4013356" y="2495240"/>
          <a:ext cx="1574812" cy="41289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Pyrolytic Oil</a:t>
          </a:r>
          <a:endParaRPr lang="en-IN" sz="2000" b="1" kern="1200" dirty="0">
            <a:latin typeface="Times New Roman" pitchFamily="18" charset="0"/>
            <a:cs typeface="Times New Roman" pitchFamily="18" charset="0"/>
          </a:endParaRPr>
        </a:p>
      </dsp:txBody>
      <dsp:txXfrm>
        <a:off x="4025449" y="2507333"/>
        <a:ext cx="1550626" cy="3887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11E994-84A6-4E0B-A8E5-46E9408D61A3}">
      <dsp:nvSpPr>
        <dsp:cNvPr id="0" name=""/>
        <dsp:cNvSpPr/>
      </dsp:nvSpPr>
      <dsp:spPr>
        <a:xfrm>
          <a:off x="0" y="0"/>
          <a:ext cx="3337870" cy="3337870"/>
        </a:xfrm>
        <a:prstGeom prst="pie">
          <a:avLst>
            <a:gd name="adj1" fmla="val 5400000"/>
            <a:gd name="adj2" fmla="val 16200000"/>
          </a:avLst>
        </a:prstGeom>
        <a:solidFill>
          <a:schemeClr val="accent5">
            <a:shade val="50000"/>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3D7C6E-FB75-42FF-988D-42F3F4C8C254}">
      <dsp:nvSpPr>
        <dsp:cNvPr id="0" name=""/>
        <dsp:cNvSpPr/>
      </dsp:nvSpPr>
      <dsp:spPr>
        <a:xfrm>
          <a:off x="1668935" y="0"/>
          <a:ext cx="4062575" cy="3337870"/>
        </a:xfrm>
        <a:prstGeom prst="rect">
          <a:avLst/>
        </a:prstGeom>
        <a:solidFill>
          <a:schemeClr val="lt1">
            <a:alpha val="90000"/>
            <a:hueOff val="0"/>
            <a:satOff val="0"/>
            <a:lumOff val="0"/>
            <a:alphaOff val="0"/>
          </a:schemeClr>
        </a:solidFill>
        <a:ln w="6350" cap="flat" cmpd="sng" algn="ctr">
          <a:solidFill>
            <a:schemeClr val="accent5">
              <a:shade val="50000"/>
              <a:hueOff val="0"/>
              <a:satOff val="0"/>
              <a:lumOff val="0"/>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dirty="0">
              <a:latin typeface="Times New Roman" pitchFamily="18" charset="0"/>
              <a:cs typeface="Times New Roman" pitchFamily="18" charset="0"/>
            </a:rPr>
            <a:t>WASTEWATER</a:t>
          </a:r>
          <a:endParaRPr lang="en-IN" sz="1600" b="1" kern="1200" dirty="0">
            <a:latin typeface="Times New Roman" pitchFamily="18" charset="0"/>
            <a:cs typeface="Times New Roman" pitchFamily="18" charset="0"/>
          </a:endParaRPr>
        </a:p>
      </dsp:txBody>
      <dsp:txXfrm>
        <a:off x="1668935" y="0"/>
        <a:ext cx="2031287" cy="1001363"/>
      </dsp:txXfrm>
    </dsp:sp>
    <dsp:sp modelId="{FA0562B8-020C-40E8-88E0-67B37EC2E412}">
      <dsp:nvSpPr>
        <dsp:cNvPr id="0" name=""/>
        <dsp:cNvSpPr/>
      </dsp:nvSpPr>
      <dsp:spPr>
        <a:xfrm>
          <a:off x="584128" y="1001363"/>
          <a:ext cx="2169613" cy="2169613"/>
        </a:xfrm>
        <a:prstGeom prst="pie">
          <a:avLst>
            <a:gd name="adj1" fmla="val 5400000"/>
            <a:gd name="adj2" fmla="val 16200000"/>
          </a:avLst>
        </a:prstGeom>
        <a:solidFill>
          <a:schemeClr val="accent5">
            <a:shade val="50000"/>
            <a:hueOff val="222839"/>
            <a:satOff val="5970"/>
            <a:lumOff val="26302"/>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81F59AD-CC54-4A67-B337-2D3AF22E0281}">
      <dsp:nvSpPr>
        <dsp:cNvPr id="0" name=""/>
        <dsp:cNvSpPr/>
      </dsp:nvSpPr>
      <dsp:spPr>
        <a:xfrm>
          <a:off x="1668935" y="1001363"/>
          <a:ext cx="4062575" cy="2169613"/>
        </a:xfrm>
        <a:prstGeom prst="rect">
          <a:avLst/>
        </a:prstGeom>
        <a:solidFill>
          <a:schemeClr val="lt1">
            <a:alpha val="90000"/>
            <a:hueOff val="0"/>
            <a:satOff val="0"/>
            <a:lumOff val="0"/>
            <a:alphaOff val="0"/>
          </a:schemeClr>
        </a:solidFill>
        <a:ln w="6350" cap="flat" cmpd="sng" algn="ctr">
          <a:solidFill>
            <a:schemeClr val="accent5">
              <a:shade val="50000"/>
              <a:hueOff val="222839"/>
              <a:satOff val="5970"/>
              <a:lumOff val="26302"/>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dirty="0">
              <a:latin typeface="Times New Roman" pitchFamily="18" charset="0"/>
              <a:cs typeface="Times New Roman" pitchFamily="18" charset="0"/>
            </a:rPr>
            <a:t>SLUDGE</a:t>
          </a:r>
          <a:endParaRPr lang="en-IN" sz="1600" b="1" kern="1200" dirty="0">
            <a:latin typeface="Times New Roman" pitchFamily="18" charset="0"/>
            <a:cs typeface="Times New Roman" pitchFamily="18" charset="0"/>
          </a:endParaRPr>
        </a:p>
      </dsp:txBody>
      <dsp:txXfrm>
        <a:off x="1668935" y="1001363"/>
        <a:ext cx="2031287" cy="1001359"/>
      </dsp:txXfrm>
    </dsp:sp>
    <dsp:sp modelId="{E5C8635A-EFED-405D-B783-C5C8EBADFADD}">
      <dsp:nvSpPr>
        <dsp:cNvPr id="0" name=""/>
        <dsp:cNvSpPr/>
      </dsp:nvSpPr>
      <dsp:spPr>
        <a:xfrm>
          <a:off x="1168255" y="2002723"/>
          <a:ext cx="1001359" cy="1001359"/>
        </a:xfrm>
        <a:prstGeom prst="pie">
          <a:avLst>
            <a:gd name="adj1" fmla="val 5400000"/>
            <a:gd name="adj2" fmla="val 16200000"/>
          </a:avLst>
        </a:prstGeom>
        <a:solidFill>
          <a:schemeClr val="accent5">
            <a:shade val="50000"/>
            <a:hueOff val="222839"/>
            <a:satOff val="5970"/>
            <a:lumOff val="26302"/>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7C5EFD-7428-4CD6-AB91-21B06ED1D935}">
      <dsp:nvSpPr>
        <dsp:cNvPr id="0" name=""/>
        <dsp:cNvSpPr/>
      </dsp:nvSpPr>
      <dsp:spPr>
        <a:xfrm>
          <a:off x="1668935" y="2002723"/>
          <a:ext cx="4062575" cy="1001359"/>
        </a:xfrm>
        <a:prstGeom prst="rect">
          <a:avLst/>
        </a:prstGeom>
        <a:solidFill>
          <a:schemeClr val="lt1">
            <a:alpha val="90000"/>
            <a:hueOff val="0"/>
            <a:satOff val="0"/>
            <a:lumOff val="0"/>
            <a:alphaOff val="0"/>
          </a:schemeClr>
        </a:solidFill>
        <a:ln w="6350" cap="flat" cmpd="sng" algn="ctr">
          <a:solidFill>
            <a:schemeClr val="accent5">
              <a:shade val="50000"/>
              <a:hueOff val="222839"/>
              <a:satOff val="5970"/>
              <a:lumOff val="26302"/>
              <a:alphaOff val="0"/>
            </a:schemeClr>
          </a:solidFill>
          <a:prstDash val="solid"/>
          <a:miter lim="800000"/>
        </a:ln>
        <a:effectLst/>
        <a:sp3d extrusionH="50600">
          <a:bevelT w="101600" h="80600"/>
          <a:bevelB w="80600" h="80600"/>
        </a:sp3d>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dirty="0">
              <a:latin typeface="Times New Roman" pitchFamily="18" charset="0"/>
              <a:cs typeface="Times New Roman" pitchFamily="18" charset="0"/>
            </a:rPr>
            <a:t>PLASTIC WASTE</a:t>
          </a:r>
          <a:endParaRPr lang="en-IN" sz="1600" b="1" kern="1200" dirty="0">
            <a:latin typeface="Times New Roman" pitchFamily="18" charset="0"/>
            <a:cs typeface="Times New Roman" pitchFamily="18" charset="0"/>
          </a:endParaRPr>
        </a:p>
      </dsp:txBody>
      <dsp:txXfrm>
        <a:off x="1668935" y="2002723"/>
        <a:ext cx="2031287" cy="1001359"/>
      </dsp:txXfrm>
    </dsp:sp>
    <dsp:sp modelId="{FADAA70B-DE29-4266-9319-F8276FB34167}">
      <dsp:nvSpPr>
        <dsp:cNvPr id="0" name=""/>
        <dsp:cNvSpPr/>
      </dsp:nvSpPr>
      <dsp:spPr>
        <a:xfrm>
          <a:off x="3700222" y="0"/>
          <a:ext cx="2031287" cy="100136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71450" lvl="1" indent="-171450" algn="l" defTabSz="711200">
            <a:lnSpc>
              <a:spcPct val="90000"/>
            </a:lnSpc>
            <a:spcBef>
              <a:spcPct val="0"/>
            </a:spcBef>
            <a:spcAft>
              <a:spcPct val="15000"/>
            </a:spcAft>
            <a:buChar char="•"/>
          </a:pPr>
          <a:r>
            <a:rPr lang="en-US" sz="1600" kern="1200" dirty="0"/>
            <a:t>APHA methods</a:t>
          </a:r>
          <a:endParaRPr lang="en-IN" sz="1600" kern="1200" dirty="0"/>
        </a:p>
        <a:p>
          <a:pPr marL="171450" lvl="1" indent="-171450" algn="l" defTabSz="711200">
            <a:lnSpc>
              <a:spcPct val="90000"/>
            </a:lnSpc>
            <a:spcBef>
              <a:spcPct val="0"/>
            </a:spcBef>
            <a:spcAft>
              <a:spcPct val="15000"/>
            </a:spcAft>
            <a:buChar char="•"/>
          </a:pPr>
          <a:r>
            <a:rPr lang="en-US" sz="1600" kern="1200" dirty="0"/>
            <a:t>IS:3025</a:t>
          </a:r>
          <a:endParaRPr lang="en-IN" sz="1600" kern="1200" dirty="0"/>
        </a:p>
      </dsp:txBody>
      <dsp:txXfrm>
        <a:off x="3700222" y="0"/>
        <a:ext cx="2031287" cy="1001363"/>
      </dsp:txXfrm>
    </dsp:sp>
    <dsp:sp modelId="{3517E314-30CA-4ABE-86C2-C44BF45C34D6}">
      <dsp:nvSpPr>
        <dsp:cNvPr id="0" name=""/>
        <dsp:cNvSpPr/>
      </dsp:nvSpPr>
      <dsp:spPr>
        <a:xfrm>
          <a:off x="3700222" y="1001363"/>
          <a:ext cx="2031287" cy="100135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71450" lvl="1" indent="-171450" algn="l" defTabSz="711200">
            <a:lnSpc>
              <a:spcPct val="90000"/>
            </a:lnSpc>
            <a:spcBef>
              <a:spcPct val="0"/>
            </a:spcBef>
            <a:spcAft>
              <a:spcPct val="15000"/>
            </a:spcAft>
            <a:buChar char="•"/>
          </a:pPr>
          <a:r>
            <a:rPr lang="en-US" sz="1600" kern="1200" dirty="0"/>
            <a:t>ASTM, EPA methods</a:t>
          </a:r>
          <a:endParaRPr lang="en-IN" sz="1600" kern="1200" dirty="0"/>
        </a:p>
        <a:p>
          <a:pPr marL="171450" lvl="1" indent="-171450" algn="l" defTabSz="711200">
            <a:lnSpc>
              <a:spcPct val="90000"/>
            </a:lnSpc>
            <a:spcBef>
              <a:spcPct val="0"/>
            </a:spcBef>
            <a:spcAft>
              <a:spcPct val="15000"/>
            </a:spcAft>
            <a:buChar char="•"/>
          </a:pPr>
          <a:r>
            <a:rPr lang="en-US" sz="1600" kern="1200" dirty="0"/>
            <a:t>IS: 1350-P-I,II,II,IV</a:t>
          </a:r>
          <a:endParaRPr lang="en-IN" sz="1600" kern="1200" dirty="0"/>
        </a:p>
      </dsp:txBody>
      <dsp:txXfrm>
        <a:off x="3700222" y="1001363"/>
        <a:ext cx="2031287" cy="1001359"/>
      </dsp:txXfrm>
    </dsp:sp>
    <dsp:sp modelId="{A14C0FFA-E786-427E-80FE-46888C3FBDFF}">
      <dsp:nvSpPr>
        <dsp:cNvPr id="0" name=""/>
        <dsp:cNvSpPr/>
      </dsp:nvSpPr>
      <dsp:spPr>
        <a:xfrm>
          <a:off x="3700222" y="2002723"/>
          <a:ext cx="2031287" cy="1001359"/>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71450" lvl="1" indent="-171450" algn="l" defTabSz="711200">
            <a:lnSpc>
              <a:spcPct val="90000"/>
            </a:lnSpc>
            <a:spcBef>
              <a:spcPct val="0"/>
            </a:spcBef>
            <a:spcAft>
              <a:spcPct val="15000"/>
            </a:spcAft>
            <a:buChar char="•"/>
          </a:pPr>
          <a:r>
            <a:rPr lang="en-US" sz="1600" kern="1200" dirty="0"/>
            <a:t>ASTM  methods</a:t>
          </a:r>
          <a:endParaRPr lang="en-IN" sz="1600" kern="1200" dirty="0"/>
        </a:p>
        <a:p>
          <a:pPr marL="171450" lvl="1" indent="-171450" algn="l" defTabSz="711200">
            <a:lnSpc>
              <a:spcPct val="90000"/>
            </a:lnSpc>
            <a:spcBef>
              <a:spcPct val="0"/>
            </a:spcBef>
            <a:spcAft>
              <a:spcPct val="15000"/>
            </a:spcAft>
            <a:buChar char="•"/>
          </a:pPr>
          <a:r>
            <a:rPr lang="en-US" sz="1600" kern="1200" dirty="0"/>
            <a:t>IS: 1350-P-I,II,II,IV</a:t>
          </a:r>
          <a:endParaRPr lang="en-IN" sz="1600" kern="1200" dirty="0"/>
        </a:p>
      </dsp:txBody>
      <dsp:txXfrm>
        <a:off x="3700222" y="2002723"/>
        <a:ext cx="2031287" cy="100135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BC52A6-E3EB-4019-A9E0-3BB17944BCDC}">
      <dsp:nvSpPr>
        <dsp:cNvPr id="0" name=""/>
        <dsp:cNvSpPr/>
      </dsp:nvSpPr>
      <dsp:spPr>
        <a:xfrm>
          <a:off x="1088975" y="0"/>
          <a:ext cx="3152331" cy="3152331"/>
        </a:xfrm>
        <a:prstGeom prst="triangle">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34430F-5817-48E3-838F-8A5AC497CE1D}">
      <dsp:nvSpPr>
        <dsp:cNvPr id="0" name=""/>
        <dsp:cNvSpPr/>
      </dsp:nvSpPr>
      <dsp:spPr>
        <a:xfrm>
          <a:off x="2665146" y="296922"/>
          <a:ext cx="2049015" cy="746215"/>
        </a:xfrm>
        <a:prstGeom prst="roundRect">
          <a:avLst/>
        </a:prstGeom>
        <a:solidFill>
          <a:schemeClr val="lt1">
            <a:alpha val="9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dirty="0">
              <a:latin typeface="Times New Roman" pitchFamily="18" charset="0"/>
              <a:cs typeface="Times New Roman" pitchFamily="18" charset="0"/>
            </a:rPr>
            <a:t>Natural Coagulant(60ppm)+Alum (20%)Treatment</a:t>
          </a:r>
        </a:p>
      </dsp:txBody>
      <dsp:txXfrm>
        <a:off x="2701573" y="333349"/>
        <a:ext cx="1976161" cy="673361"/>
      </dsp:txXfrm>
    </dsp:sp>
    <dsp:sp modelId="{435AE2BB-C799-42F6-9BCA-423A4ACB8849}">
      <dsp:nvSpPr>
        <dsp:cNvPr id="0" name=""/>
        <dsp:cNvSpPr/>
      </dsp:nvSpPr>
      <dsp:spPr>
        <a:xfrm>
          <a:off x="2665146" y="1136415"/>
          <a:ext cx="2049015" cy="746215"/>
        </a:xfrm>
        <a:prstGeom prst="roundRect">
          <a:avLst/>
        </a:prstGeom>
        <a:solidFill>
          <a:schemeClr val="lt1">
            <a:alpha val="90000"/>
            <a:hueOff val="0"/>
            <a:satOff val="0"/>
            <a:lumOff val="0"/>
            <a:alphaOff val="0"/>
          </a:schemeClr>
        </a:solidFill>
        <a:ln w="12700" cap="flat" cmpd="sng" algn="ctr">
          <a:solidFill>
            <a:schemeClr val="accent1">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dirty="0">
              <a:latin typeface="Times New Roman" pitchFamily="18" charset="0"/>
              <a:cs typeface="Times New Roman" pitchFamily="18" charset="0"/>
            </a:rPr>
            <a:t>GO+TiO2 membrane Treatment</a:t>
          </a:r>
        </a:p>
      </dsp:txBody>
      <dsp:txXfrm>
        <a:off x="2701573" y="1172842"/>
        <a:ext cx="1976161" cy="673361"/>
      </dsp:txXfrm>
    </dsp:sp>
    <dsp:sp modelId="{D8113702-67AD-41E7-A485-D53646D14A16}">
      <dsp:nvSpPr>
        <dsp:cNvPr id="0" name=""/>
        <dsp:cNvSpPr/>
      </dsp:nvSpPr>
      <dsp:spPr>
        <a:xfrm>
          <a:off x="2665146" y="1975908"/>
          <a:ext cx="2049015" cy="746215"/>
        </a:xfrm>
        <a:prstGeom prst="roundRect">
          <a:avLst/>
        </a:prstGeom>
        <a:solidFill>
          <a:schemeClr val="lt1">
            <a:alpha val="90000"/>
            <a:hueOff val="0"/>
            <a:satOff val="0"/>
            <a:lumOff val="0"/>
            <a:alphaOff val="0"/>
          </a:schemeClr>
        </a:solidFill>
        <a:ln w="12700" cap="flat" cmpd="sng" algn="ctr">
          <a:solidFill>
            <a:schemeClr val="accent1">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dirty="0">
              <a:latin typeface="Times New Roman" pitchFamily="18" charset="0"/>
              <a:cs typeface="Times New Roman" pitchFamily="18" charset="0"/>
            </a:rPr>
            <a:t>GO+ IER Treatment</a:t>
          </a:r>
        </a:p>
        <a:p>
          <a:pPr marL="0" lvl="0" indent="0" algn="ctr" defTabSz="444500">
            <a:lnSpc>
              <a:spcPct val="90000"/>
            </a:lnSpc>
            <a:spcBef>
              <a:spcPct val="0"/>
            </a:spcBef>
            <a:spcAft>
              <a:spcPct val="35000"/>
            </a:spcAft>
            <a:buNone/>
          </a:pPr>
          <a:r>
            <a:rPr lang="en-IN" sz="1000" b="1" kern="1200" dirty="0">
              <a:latin typeface="Times New Roman" pitchFamily="18" charset="0"/>
              <a:cs typeface="Times New Roman" pitchFamily="18" charset="0"/>
            </a:rPr>
            <a:t>(IER= Ion Exchange Resin)</a:t>
          </a:r>
        </a:p>
        <a:p>
          <a:pPr marL="0" lvl="0" indent="0" algn="ctr" defTabSz="444500">
            <a:lnSpc>
              <a:spcPct val="90000"/>
            </a:lnSpc>
            <a:spcBef>
              <a:spcPct val="0"/>
            </a:spcBef>
            <a:spcAft>
              <a:spcPct val="35000"/>
            </a:spcAft>
            <a:buNone/>
          </a:pPr>
          <a:r>
            <a:rPr lang="en-IN" sz="1000" b="1" kern="1200" dirty="0">
              <a:latin typeface="Times New Roman" pitchFamily="18" charset="0"/>
              <a:cs typeface="Times New Roman" pitchFamily="18" charset="0"/>
            </a:rPr>
            <a:t>e.g. Zirconyl Phospate/Tinarsenate/Titanium-phosphate + GO</a:t>
          </a:r>
        </a:p>
      </dsp:txBody>
      <dsp:txXfrm>
        <a:off x="2701573" y="2012335"/>
        <a:ext cx="1976161" cy="67336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31D8AC-1189-4652-8536-F30DE210B028}">
      <dsp:nvSpPr>
        <dsp:cNvPr id="0" name=""/>
        <dsp:cNvSpPr/>
      </dsp:nvSpPr>
      <dsp:spPr>
        <a:xfrm>
          <a:off x="2091" y="572809"/>
          <a:ext cx="742317" cy="7423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kern="1200">
              <a:latin typeface="Times New Roman" pitchFamily="18" charset="0"/>
              <a:cs typeface="Times New Roman" pitchFamily="18" charset="0"/>
            </a:rPr>
            <a:t>60ppm Natural Coagulant</a:t>
          </a:r>
        </a:p>
      </dsp:txBody>
      <dsp:txXfrm>
        <a:off x="110801" y="681519"/>
        <a:ext cx="524897" cy="524897"/>
      </dsp:txXfrm>
    </dsp:sp>
    <dsp:sp modelId="{AF149B34-07F4-4D45-817C-4FF48B97082E}">
      <dsp:nvSpPr>
        <dsp:cNvPr id="0" name=""/>
        <dsp:cNvSpPr/>
      </dsp:nvSpPr>
      <dsp:spPr>
        <a:xfrm>
          <a:off x="157977" y="1375402"/>
          <a:ext cx="430544" cy="430544"/>
        </a:xfrm>
        <a:prstGeom prst="mathPlus">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N" sz="700" kern="1200"/>
        </a:p>
      </dsp:txBody>
      <dsp:txXfrm>
        <a:off x="215046" y="1540042"/>
        <a:ext cx="316406" cy="101264"/>
      </dsp:txXfrm>
    </dsp:sp>
    <dsp:sp modelId="{E4CB2ADA-4AE2-4F6B-AAC1-80D6C3F1E9C6}">
      <dsp:nvSpPr>
        <dsp:cNvPr id="0" name=""/>
        <dsp:cNvSpPr/>
      </dsp:nvSpPr>
      <dsp:spPr>
        <a:xfrm>
          <a:off x="2091" y="1866223"/>
          <a:ext cx="742317" cy="742317"/>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kern="1200">
              <a:latin typeface="Times New Roman" pitchFamily="18" charset="0"/>
              <a:cs typeface="Times New Roman" pitchFamily="18" charset="0"/>
            </a:rPr>
            <a:t>20% Alum</a:t>
          </a:r>
        </a:p>
      </dsp:txBody>
      <dsp:txXfrm>
        <a:off x="110801" y="1974933"/>
        <a:ext cx="524897" cy="524897"/>
      </dsp:txXfrm>
    </dsp:sp>
    <dsp:sp modelId="{E6FAC5C3-F634-4813-9037-02AA6F214F24}">
      <dsp:nvSpPr>
        <dsp:cNvPr id="0" name=""/>
        <dsp:cNvSpPr/>
      </dsp:nvSpPr>
      <dsp:spPr>
        <a:xfrm>
          <a:off x="855756" y="1452603"/>
          <a:ext cx="236056" cy="27614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N" sz="700" kern="1200"/>
        </a:p>
      </dsp:txBody>
      <dsp:txXfrm>
        <a:off x="855756" y="1507831"/>
        <a:ext cx="165239" cy="165686"/>
      </dsp:txXfrm>
    </dsp:sp>
    <dsp:sp modelId="{6ADD83FE-4BDB-4F5E-951D-9ED958370CB1}">
      <dsp:nvSpPr>
        <dsp:cNvPr id="0" name=""/>
        <dsp:cNvSpPr/>
      </dsp:nvSpPr>
      <dsp:spPr>
        <a:xfrm>
          <a:off x="1189799" y="848357"/>
          <a:ext cx="1484634" cy="1484634"/>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N" sz="1400" kern="1200">
              <a:latin typeface="Times New Roman" pitchFamily="18" charset="0"/>
              <a:cs typeface="Times New Roman" pitchFamily="18" charset="0"/>
            </a:rPr>
            <a:t>Mixed Coagulants material</a:t>
          </a:r>
        </a:p>
      </dsp:txBody>
      <dsp:txXfrm>
        <a:off x="1407219" y="1065777"/>
        <a:ext cx="1049794" cy="104979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2A2006-BFEA-40A3-9F42-5FC338DDCAA4}">
      <dsp:nvSpPr>
        <dsp:cNvPr id="0" name=""/>
        <dsp:cNvSpPr/>
      </dsp:nvSpPr>
      <dsp:spPr>
        <a:xfrm>
          <a:off x="0" y="209549"/>
          <a:ext cx="2762250" cy="2762250"/>
        </a:xfrm>
        <a:prstGeom prst="ellipse">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N" sz="1000" kern="1200">
              <a:latin typeface="Cambria" pitchFamily="18" charset="0"/>
              <a:ea typeface="Cambria" pitchFamily="18" charset="0"/>
            </a:rPr>
            <a:t>Arachis hypogea 20mg/l</a:t>
          </a:r>
        </a:p>
      </dsp:txBody>
      <dsp:txXfrm>
        <a:off x="994962" y="347662"/>
        <a:ext cx="772325" cy="414337"/>
      </dsp:txXfrm>
    </dsp:sp>
    <dsp:sp modelId="{73C7D104-34FC-45D5-963D-F0D1142D8724}">
      <dsp:nvSpPr>
        <dsp:cNvPr id="0" name=""/>
        <dsp:cNvSpPr/>
      </dsp:nvSpPr>
      <dsp:spPr>
        <a:xfrm>
          <a:off x="292665" y="761999"/>
          <a:ext cx="2209800" cy="2209800"/>
        </a:xfrm>
        <a:prstGeom prst="ellipse">
          <a:avLst/>
        </a:prstGeom>
        <a:gradFill rotWithShape="0">
          <a:gsLst>
            <a:gs pos="0">
              <a:schemeClr val="accent1">
                <a:shade val="50000"/>
                <a:hueOff val="201247"/>
                <a:satOff val="-4901"/>
                <a:lumOff val="21448"/>
                <a:alphaOff val="0"/>
                <a:lumMod val="110000"/>
                <a:satMod val="105000"/>
                <a:tint val="67000"/>
              </a:schemeClr>
            </a:gs>
            <a:gs pos="50000">
              <a:schemeClr val="accent1">
                <a:shade val="50000"/>
                <a:hueOff val="201247"/>
                <a:satOff val="-4901"/>
                <a:lumOff val="21448"/>
                <a:alphaOff val="0"/>
                <a:lumMod val="105000"/>
                <a:satMod val="103000"/>
                <a:tint val="73000"/>
              </a:schemeClr>
            </a:gs>
            <a:gs pos="100000">
              <a:schemeClr val="accent1">
                <a:shade val="50000"/>
                <a:hueOff val="201247"/>
                <a:satOff val="-4901"/>
                <a:lumOff val="2144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N" sz="1000" kern="1200">
              <a:latin typeface="Cambria" pitchFamily="18" charset="0"/>
              <a:ea typeface="Cambria" pitchFamily="18" charset="0"/>
            </a:rPr>
            <a:t>Strychnos potatorum 20mg/l</a:t>
          </a:r>
        </a:p>
      </dsp:txBody>
      <dsp:txXfrm>
        <a:off x="1011403" y="894588"/>
        <a:ext cx="772325" cy="397764"/>
      </dsp:txXfrm>
    </dsp:sp>
    <dsp:sp modelId="{96912DC8-976D-4DBF-BE5E-1DBC9273F344}">
      <dsp:nvSpPr>
        <dsp:cNvPr id="0" name=""/>
        <dsp:cNvSpPr/>
      </dsp:nvSpPr>
      <dsp:spPr>
        <a:xfrm>
          <a:off x="552449" y="1314449"/>
          <a:ext cx="1657350" cy="1657350"/>
        </a:xfrm>
        <a:prstGeom prst="ellipse">
          <a:avLst/>
        </a:prstGeom>
        <a:gradFill rotWithShape="0">
          <a:gsLst>
            <a:gs pos="0">
              <a:schemeClr val="accent1">
                <a:shade val="50000"/>
                <a:hueOff val="402493"/>
                <a:satOff val="-9802"/>
                <a:lumOff val="42896"/>
                <a:alphaOff val="0"/>
                <a:lumMod val="110000"/>
                <a:satMod val="105000"/>
                <a:tint val="67000"/>
              </a:schemeClr>
            </a:gs>
            <a:gs pos="50000">
              <a:schemeClr val="accent1">
                <a:shade val="50000"/>
                <a:hueOff val="402493"/>
                <a:satOff val="-9802"/>
                <a:lumOff val="42896"/>
                <a:alphaOff val="0"/>
                <a:lumMod val="105000"/>
                <a:satMod val="103000"/>
                <a:tint val="73000"/>
              </a:schemeClr>
            </a:gs>
            <a:gs pos="100000">
              <a:schemeClr val="accent1">
                <a:shade val="50000"/>
                <a:hueOff val="402493"/>
                <a:satOff val="-9802"/>
                <a:lumOff val="4289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latin typeface="Cambria" pitchFamily="18" charset="0"/>
              <a:ea typeface="Cambria" pitchFamily="18" charset="0"/>
            </a:rPr>
            <a:t>Moringa Olifera 20mg/l</a:t>
          </a:r>
        </a:p>
      </dsp:txBody>
      <dsp:txXfrm>
        <a:off x="994962" y="1438751"/>
        <a:ext cx="772325" cy="372903"/>
      </dsp:txXfrm>
    </dsp:sp>
    <dsp:sp modelId="{9375DBB3-A621-4FA9-B442-F550128F2539}">
      <dsp:nvSpPr>
        <dsp:cNvPr id="0" name=""/>
        <dsp:cNvSpPr/>
      </dsp:nvSpPr>
      <dsp:spPr>
        <a:xfrm>
          <a:off x="828675" y="1866900"/>
          <a:ext cx="1104900" cy="1104900"/>
        </a:xfrm>
        <a:prstGeom prst="ellipse">
          <a:avLst/>
        </a:prstGeom>
        <a:gradFill rotWithShape="0">
          <a:gsLst>
            <a:gs pos="0">
              <a:schemeClr val="accent1">
                <a:shade val="50000"/>
                <a:hueOff val="201247"/>
                <a:satOff val="-4901"/>
                <a:lumOff val="21448"/>
                <a:alphaOff val="0"/>
                <a:lumMod val="110000"/>
                <a:satMod val="105000"/>
                <a:tint val="67000"/>
              </a:schemeClr>
            </a:gs>
            <a:gs pos="50000">
              <a:schemeClr val="accent1">
                <a:shade val="50000"/>
                <a:hueOff val="201247"/>
                <a:satOff val="-4901"/>
                <a:lumOff val="21448"/>
                <a:alphaOff val="0"/>
                <a:lumMod val="105000"/>
                <a:satMod val="103000"/>
                <a:tint val="73000"/>
              </a:schemeClr>
            </a:gs>
            <a:gs pos="100000">
              <a:schemeClr val="accent1">
                <a:shade val="50000"/>
                <a:hueOff val="201247"/>
                <a:satOff val="-4901"/>
                <a:lumOff val="2144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N" sz="1000" kern="1200">
              <a:latin typeface="Cambria" pitchFamily="18" charset="0"/>
              <a:ea typeface="Cambria" pitchFamily="18" charset="0"/>
            </a:rPr>
            <a:t>Natural  Coagulant</a:t>
          </a:r>
        </a:p>
      </dsp:txBody>
      <dsp:txXfrm>
        <a:off x="990483" y="2143125"/>
        <a:ext cx="781282" cy="552450"/>
      </dsp:txXfrm>
    </dsp:sp>
  </dsp:spTree>
</dsp:drawing>
</file>

<file path=word/diagrams/layout1.xml><?xml version="1.0" encoding="utf-8"?>
<dgm:layoutDef xmlns:dgm="http://schemas.openxmlformats.org/drawingml/2006/diagram" xmlns:a="http://schemas.openxmlformats.org/drawingml/2006/main" uniqueId="urn:microsoft.com/office/officeart/2011/layout/TabList#1">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parTxRTLAlign" val="l"/>
                <dgm:param type="txAnchorVert" val="b"/>
                <dgm:param type="txAnchorVertCh" val="b"/>
              </dgm:alg>
            </dgm:if>
            <dgm:else name="Name6">
              <dgm:alg type="tx">
                <dgm:param type="parTxLTRAlign" val="r"/>
                <dgm:param type="parTxRTLAlign" val="r"/>
                <dgm:param type="shpTxLTRAlignCh" val="r"/>
                <dgm:param type="txAnchorVert" val="b"/>
                <dgm:param type="txAnchorVertCh" val="b"/>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parTxLTRAlign" val="l"/>
                  <dgm:param type="parTxRTLAlign" val="l"/>
                  <dgm:param type="stBulletLvl" val="1"/>
                  <dgm:param type="txAnchorVert" val="t"/>
                </dgm:alg>
              </dgm:if>
              <dgm:else name="Name14">
                <dgm:alg type="tx">
                  <dgm:param type="parTxLTRAlign" val="r"/>
                  <dgm:param type="parTxRTLAlign" val="r"/>
                  <dgm:param type="shpTxLTRAlignCh" val="r"/>
                  <dgm:param type="stBulletLvl" val="1"/>
                  <dgm:param type="txAnchorVert" val="t"/>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StepDownProcess#1">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5#1">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flowDir" val="row"/>
          <dgm:param type="grDir" val="tL"/>
        </dgm:alg>
      </dgm:if>
      <dgm:else name="Name2">
        <dgm:alg type="snake">
          <dgm:param type="bkpt" val="endCnv"/>
          <dgm:param type="contDir" val="revDir"/>
          <dgm:param type="flowDir" val="row"/>
          <dgm:param type="grDir" val="tR"/>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horzAlign" val="l"/>
          <dgm:param type="linDir" val="fromT"/>
          <dgm:param type="nodeHorzAlign" val="l"/>
          <dgm:param type="vertAlign" val="mid"/>
        </dgm:alg>
      </dgm:if>
      <dgm:else name="Name2">
        <dgm:alg type="lin">
          <dgm:param type="horzAlign" val="r"/>
          <dgm:param type="linDir" val="fromT"/>
          <dgm:param type="nodeHorzAlign" val="r"/>
          <dgm:param type="vertAlign" val="mid"/>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horzAlign" val="l"/>
              <dgm:param type="linDir" val="fromL"/>
              <dgm:param type="nodeHorzAlign" val="l"/>
            </dgm:alg>
          </dgm:if>
          <dgm:else name="Name6">
            <dgm:alg type="lin">
              <dgm:param type="horzAlign" val="r"/>
              <dgm:param type="linDir" val="from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begPts" val="bCtr"/>
              <dgm:param type="connRout" val="curve"/>
              <dgm:param type="dstNode" val="connSite2"/>
              <dgm:param type="endPts" val="bCtr"/>
              <dgm:param type="srcNode" val="parentNode1"/>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begPts" val="tCtr"/>
                <dgm:param type="connRout" val="curve"/>
                <dgm:param type="dstNode" val="connSite1"/>
                <dgm:param type="endPts" val="tCtr"/>
                <dgm:param type="srcNode" val="parentNode2"/>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list1#2">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horzAlign" val="l"/>
          <dgm:param type="linDir" val="fromT"/>
          <dgm:param type="nodeHorzAlign" val="l"/>
          <dgm:param type="vertAlign" val="mid"/>
        </dgm:alg>
      </dgm:if>
      <dgm:else name="Name2">
        <dgm:alg type="lin">
          <dgm:param type="horzAlign" val="r"/>
          <dgm:param type="linDir" val="fromT"/>
          <dgm:param type="nodeHorzAlign" val="r"/>
          <dgm:param type="vertAlign" val="mid"/>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horzAlign" val="l"/>
              <dgm:param type="linDir" val="fromL"/>
              <dgm:param type="nodeHorzAlign" val="l"/>
            </dgm:alg>
          </dgm:if>
          <dgm:else name="Name6">
            <dgm:alg type="lin">
              <dgm:param type="horzAlign" val="r"/>
              <dgm:param type="linDir" val="from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equation2#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param type="linDir" val="fromL"/>
        </dgm:alg>
      </dgm:if>
      <dgm:else name="Name3">
        <dgm:alg type="lin">
          <dgm:param type="fallback" val="2D"/>
          <dgm:param type="linDir" val="fromR"/>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fallback" val="2D"/>
            <dgm:param type="linDir" val="fromT"/>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dstNode" val="lastNode"/>
                <dgm:param type="endPts" val="auto"/>
                <dgm:param type="srcNode" val="vNodes"/>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19.xml><?xml version="1.0" encoding="utf-8"?>
<dgm:layoutDef xmlns:dgm="http://schemas.openxmlformats.org/drawingml/2006/diagram" xmlns:a="http://schemas.openxmlformats.org/drawingml/2006/main" uniqueId="urn:microsoft.com/office/officeart/2005/8/layout/list1#3">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horzAlign" val="l"/>
          <dgm:param type="linDir" val="fromT"/>
          <dgm:param type="nodeHorzAlign" val="l"/>
          <dgm:param type="vertAlign" val="mid"/>
        </dgm:alg>
      </dgm:if>
      <dgm:else name="Name2">
        <dgm:alg type="lin">
          <dgm:param type="horzAlign" val="r"/>
          <dgm:param type="linDir" val="fromT"/>
          <dgm:param type="nodeHorzAlign" val="r"/>
          <dgm:param type="vertAlign" val="mid"/>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horzAlign" val="l"/>
              <dgm:param type="linDir" val="fromL"/>
              <dgm:param type="nodeHorzAlign" val="l"/>
            </dgm:alg>
          </dgm:if>
          <dgm:else name="Name6">
            <dgm:alg type="lin">
              <dgm:param type="horzAlign" val="r"/>
              <dgm:param type="linDir" val="from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1">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ctrShpMap" val="fNode"/>
                      <dgm:param type="stAng" val="90"/>
                    </dgm:alg>
                  </dgm:if>
                  <dgm:else name="Name45">
                    <dgm:alg type="cycle">
                      <dgm:param type="ctrShpMap" val="fNode"/>
                      <dgm:param type="spanAng" val="-360"/>
                      <dgm:param type="stAng" val="-90"/>
                    </dgm:alg>
                  </dgm:else>
                </dgm:choose>
              </dgm:if>
              <dgm:else name="Name46">
                <dgm:choose name="Name47">
                  <dgm:if name="Name48" func="var" arg="dir" op="equ" val="norm">
                    <dgm:alg type="cycle">
                      <dgm:param type="ctrShpMap" val="fNode"/>
                    </dgm:alg>
                  </dgm:if>
                  <dgm:else name="Name49">
                    <dgm:alg type="cycle">
                      <dgm:param type="ctrShpMap" val="fNode"/>
                      <dgm:param type="spanAng" val="-360"/>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panAng" val="90"/>
                              <dgm:param type="stAng" val="45"/>
                            </dgm:alg>
                          </dgm:if>
                          <dgm:else name="Name68">
                            <dgm:alg type="cycle">
                              <dgm:param type="ctrShpMap" val="fNode"/>
                              <dgm:param type="spanAng" val="180"/>
                              <dgm:param type="stAng" val="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panAng" val="90"/>
                              <dgm:param type="stAng" val="315"/>
                            </dgm:alg>
                          </dgm:if>
                          <dgm:else name="Name73">
                            <dgm:alg type="cycle">
                              <dgm:param type="ctrShpMap" val="fNode"/>
                              <dgm:param type="spanAng" val="180"/>
                              <dgm:param type="stAng" val="27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panAng" val="90"/>
                              <dgm:param type="stAng" val="315"/>
                            </dgm:alg>
                          </dgm:if>
                          <dgm:else name="Name78">
                            <dgm:alg type="cycle">
                              <dgm:param type="ctrShpMap" val="fNode"/>
                              <dgm:param type="spanAng" val="180"/>
                              <dgm:param type="stAng" val="27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panAng" val="90"/>
                              <dgm:param type="stAng" val="315"/>
                            </dgm:alg>
                          </dgm:if>
                          <dgm:else name="Name83">
                            <dgm:alg type="cycle">
                              <dgm:param type="ctrShpMap" val="fNode"/>
                              <dgm:param type="spanAng" val="135"/>
                              <dgm:param type="stAng" val="292.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panAng" val="90"/>
                              <dgm:param type="stAng" val="315"/>
                            </dgm:alg>
                          </dgm:if>
                          <dgm:else name="Name88">
                            <dgm:alg type="cycle">
                              <dgm:param type="ctrShpMap" val="fNode"/>
                              <dgm:param type="spanAng" val="360"/>
                              <dgm:param type="stAng" val="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panAng" val="90"/>
                              <dgm:param type="stAng" val="315"/>
                            </dgm:alg>
                          </dgm:if>
                          <dgm:else name="Name93">
                            <dgm:alg type="cycle">
                              <dgm:param type="ctrShpMap" val="fNode"/>
                              <dgm:param type="spanAng" val="360"/>
                              <dgm:param type="stAng" val="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panAng" val="90"/>
                              <dgm:param type="stAng" val="315"/>
                            </dgm:alg>
                          </dgm:if>
                          <dgm:else name="Name98">
                            <dgm:alg type="cycle">
                              <dgm:param type="ctrShpMap" val="fNode"/>
                              <dgm:param type="spanAng" val="360"/>
                              <dgm:param type="stAng" val="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panAng" val="-90"/>
                              <dgm:param type="stAng" val="315"/>
                            </dgm:alg>
                          </dgm:if>
                          <dgm:else name="Name106">
                            <dgm:alg type="cycle">
                              <dgm:param type="ctrShpMap" val="fNode"/>
                              <dgm:param type="spanAng" val="-180"/>
                              <dgm:param type="stAng" val="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panAng" val="-90"/>
                              <dgm:param type="stAng" val="45"/>
                            </dgm:alg>
                          </dgm:if>
                          <dgm:else name="Name111">
                            <dgm:alg type="cycle">
                              <dgm:param type="ctrShpMap" val="fNode"/>
                              <dgm:param type="spanAng" val="-180"/>
                              <dgm:param type="stAng" val="9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panAng" val="-90"/>
                              <dgm:param type="stAng" val="45"/>
                            </dgm:alg>
                          </dgm:if>
                          <dgm:else name="Name116">
                            <dgm:alg type="cycle">
                              <dgm:param type="ctrShpMap" val="fNode"/>
                              <dgm:param type="spanAng" val="-180"/>
                              <dgm:param type="stAng" val="9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panAng" val="-90"/>
                              <dgm:param type="stAng" val="45"/>
                            </dgm:alg>
                          </dgm:if>
                          <dgm:else name="Name121">
                            <dgm:alg type="cycle">
                              <dgm:param type="ctrShpMap" val="fNode"/>
                              <dgm:param type="spanAng" val="-135"/>
                              <dgm:param type="stAng" val="67.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panAng" val="-90"/>
                              <dgm:param type="stAng" val="45"/>
                            </dgm:alg>
                          </dgm:if>
                          <dgm:else name="Name126">
                            <dgm:alg type="cycle">
                              <dgm:param type="ctrShpMap" val="fNode"/>
                              <dgm:param type="spanAng" val="-360"/>
                              <dgm:param type="stAng" val="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panAng" val="-90"/>
                              <dgm:param type="stAng" val="45"/>
                            </dgm:alg>
                          </dgm:if>
                          <dgm:else name="Name131">
                            <dgm:alg type="cycle">
                              <dgm:param type="ctrShpMap" val="fNode"/>
                              <dgm:param type="spanAng" val="-360"/>
                              <dgm:param type="stAng" val="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panAng" val="-90"/>
                              <dgm:param type="stAng" val="45"/>
                            </dgm:alg>
                          </dgm:if>
                          <dgm:else name="Name136">
                            <dgm:alg type="cycle">
                              <dgm:param type="ctrShpMap" val="fNode"/>
                              <dgm:param type="spanAng" val="-360"/>
                              <dgm:param type="stAng" val="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begPts" val="auto"/>
                    <dgm:param type="dim" val="1D"/>
                    <dgm:param type="dstNode" val="childCenter1"/>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panAng" val="90"/>
                              <dgm:param type="stAng" val="135"/>
                            </dgm:alg>
                          </dgm:if>
                          <dgm:else name="Name155">
                            <dgm:alg type="cycle">
                              <dgm:param type="ctrShpMap" val="fNode"/>
                              <dgm:param type="spanAng" val="180"/>
                              <dgm:param type="stAng" val="90"/>
                            </dgm:alg>
                          </dgm:else>
                        </dgm:choose>
                      </dgm:if>
                      <dgm:if name="Name156" axis="ch" ptType="node" func="cnt" op="equ" val="3">
                        <dgm:choose name="Name157">
                          <dgm:if name="Name158" axis="ch ch" ptType="node node" st="2 1" cnt="1 0" func="cnt" op="equ" val="1">
                            <dgm:alg type="cycle">
                              <dgm:param type="ctrShpMap" val="fNode"/>
                              <dgm:param type="horzAlign" val="r"/>
                              <dgm:param type="stAng" val="120"/>
                              <dgm:param type="vertAlign" val="b"/>
                            </dgm:alg>
                          </dgm:if>
                          <dgm:if name="Name159" axis="ch ch" ptType="node node" st="2 1" cnt="1 0" func="cnt" op="equ" val="2">
                            <dgm:alg type="cycle">
                              <dgm:param type="ctrShpMap" val="fNode"/>
                              <dgm:param type="horzAlign" val="r"/>
                              <dgm:param type="spanAng" val="90"/>
                              <dgm:param type="stAng" val="75"/>
                              <dgm:param type="vertAlign" val="b"/>
                            </dgm:alg>
                          </dgm:if>
                          <dgm:else name="Name160">
                            <dgm:alg type="cycle">
                              <dgm:param type="ctrShpMap" val="fNode"/>
                              <dgm:param type="spanAng" val="180"/>
                              <dgm:param type="stAng" val="3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panAng" val="90"/>
                              <dgm:param type="stAng" val="45"/>
                            </dgm:alg>
                          </dgm:if>
                          <dgm:else name="Name165">
                            <dgm:alg type="cycle">
                              <dgm:param type="ctrShpMap" val="fNode"/>
                              <dgm:param type="spanAng" val="135"/>
                              <dgm:param type="stAng" val="22.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panAng" val="90"/>
                              <dgm:param type="stAng" val="27"/>
                            </dgm:alg>
                          </dgm:if>
                          <dgm:else name="Name170">
                            <dgm:alg type="cycle">
                              <dgm:param type="ctrShpMap" val="fNode"/>
                              <dgm:param type="spanAng" val="360"/>
                              <dgm:param type="stAng" val="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panAng" val="90"/>
                              <dgm:param type="stAng" val="15"/>
                            </dgm:alg>
                          </dgm:if>
                          <dgm:else name="Name175">
                            <dgm:alg type="cycle">
                              <dgm:param type="ctrShpMap" val="fNode"/>
                              <dgm:param type="spanAng" val="360"/>
                              <dgm:param type="stAng" val="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panAng" val="90"/>
                              <dgm:param type="stAng" val="6"/>
                            </dgm:alg>
                          </dgm:if>
                          <dgm:else name="Name180">
                            <dgm:alg type="cycle">
                              <dgm:param type="ctrShpMap" val="fNode"/>
                              <dgm:param type="spanAng" val="360"/>
                              <dgm:param type="stAng" val="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panAng" val="-90"/>
                              <dgm:param type="stAng" val="225"/>
                            </dgm:alg>
                          </dgm:if>
                          <dgm:else name="Name188">
                            <dgm:alg type="cycle">
                              <dgm:param type="ctrShpMap" val="fNode"/>
                              <dgm:param type="spanAng" val="-180"/>
                              <dgm:param type="stAng" val="270"/>
                            </dgm:alg>
                          </dgm:else>
                        </dgm:choose>
                      </dgm:if>
                      <dgm:if name="Name189" axis="ch" ptType="node" func="cnt" op="equ" val="3">
                        <dgm:choose name="Name190">
                          <dgm:if name="Name191" axis="ch ch" ptType="node node" st="2 1" cnt="1 0" func="cnt" op="equ" val="1">
                            <dgm:alg type="cycle">
                              <dgm:param type="ctrShpMap" val="fNode"/>
                              <dgm:param type="horzAlign" val="l"/>
                              <dgm:param type="stAng" val="240"/>
                              <dgm:param type="vertAlign" val="b"/>
                            </dgm:alg>
                          </dgm:if>
                          <dgm:if name="Name192" axis="ch ch" ptType="node node" st="2 1" cnt="1 0" func="cnt" op="equ" val="2">
                            <dgm:alg type="cycle">
                              <dgm:param type="ctrShpMap" val="fNode"/>
                              <dgm:param type="horzAlign" val="l"/>
                              <dgm:param type="spanAng" val="-90"/>
                              <dgm:param type="stAng" val="285"/>
                              <dgm:param type="vertAlign" val="b"/>
                            </dgm:alg>
                          </dgm:if>
                          <dgm:else name="Name193">
                            <dgm:alg type="cycle">
                              <dgm:param type="ctrShpMap" val="fNode"/>
                              <dgm:param type="spanAng" val="-180"/>
                              <dgm:param type="stAng" val="33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panAng" val="-90"/>
                              <dgm:param type="stAng" val="315"/>
                            </dgm:alg>
                          </dgm:if>
                          <dgm:else name="Name198">
                            <dgm:alg type="cycle">
                              <dgm:param type="ctrShpMap" val="fNode"/>
                              <dgm:param type="spanAng" val="-135"/>
                              <dgm:param type="stAng" val="337.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panAng" val="-90"/>
                              <dgm:param type="stAng" val="333"/>
                            </dgm:alg>
                          </dgm:if>
                          <dgm:else name="Name203">
                            <dgm:alg type="cycle">
                              <dgm:param type="ctrShpMap" val="fNode"/>
                              <dgm:param type="spanAng" val="-360"/>
                              <dgm:param type="stAng" val="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panAng" val="-90"/>
                              <dgm:param type="stAng" val="345"/>
                            </dgm:alg>
                          </dgm:if>
                          <dgm:else name="Name208">
                            <dgm:alg type="cycle">
                              <dgm:param type="ctrShpMap" val="fNode"/>
                              <dgm:param type="spanAng" val="-360"/>
                              <dgm:param type="stAng" val="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panAng" val="-90"/>
                              <dgm:param type="stAng" val="353"/>
                            </dgm:alg>
                          </dgm:if>
                          <dgm:else name="Name213">
                            <dgm:alg type="cycle">
                              <dgm:param type="ctrShpMap" val="fNode"/>
                              <dgm:param type="spanAng" val="-360"/>
                              <dgm:param type="stAng" val="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begPts" val="auto"/>
                    <dgm:param type="dim" val="1D"/>
                    <dgm:param type="dstNode" val="childCenter2"/>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horzAlign" val="l"/>
                              <dgm:param type="stAng" val="240"/>
                              <dgm:param type="vertAlign" val="b"/>
                            </dgm:alg>
                          </dgm:if>
                          <dgm:if name="Name231" axis="ch ch" ptType="node node" st="3 1" cnt="1 0" func="cnt" op="equ" val="2">
                            <dgm:alg type="cycle">
                              <dgm:param type="ctrShpMap" val="fNode"/>
                              <dgm:param type="horzAlign" val="l"/>
                              <dgm:param type="spanAng" val="90"/>
                              <dgm:param type="stAng" val="195"/>
                              <dgm:param type="vertAlign" val="b"/>
                            </dgm:alg>
                          </dgm:if>
                          <dgm:else name="Name232">
                            <dgm:alg type="cycle">
                              <dgm:param type="ctrShpMap" val="fNode"/>
                              <dgm:param type="spanAng" val="180"/>
                              <dgm:param type="stAng" val="15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panAng" val="90"/>
                              <dgm:param type="stAng" val="135"/>
                            </dgm:alg>
                          </dgm:if>
                          <dgm:else name="Name237">
                            <dgm:alg type="cycle">
                              <dgm:param type="ctrShpMap" val="fNode"/>
                              <dgm:param type="spanAng" val="135"/>
                              <dgm:param type="stAng" val="112.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panAng" val="90"/>
                              <dgm:param type="stAng" val="99"/>
                            </dgm:alg>
                          </dgm:if>
                          <dgm:else name="Name242">
                            <dgm:alg type="cycle">
                              <dgm:param type="ctrShpMap" val="fNode"/>
                              <dgm:param type="spanAng" val="360"/>
                              <dgm:param type="stAng" val="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panAng" val="90"/>
                              <dgm:param type="stAng" val="75"/>
                            </dgm:alg>
                          </dgm:if>
                          <dgm:else name="Name247">
                            <dgm:alg type="cycle">
                              <dgm:param type="ctrShpMap" val="fNode"/>
                              <dgm:param type="spanAng" val="360"/>
                              <dgm:param type="stAng" val="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panAng" val="90"/>
                              <dgm:param type="stAng" val="57"/>
                            </dgm:alg>
                          </dgm:if>
                          <dgm:else name="Name252">
                            <dgm:alg type="cycle">
                              <dgm:param type="ctrShpMap" val="fNode"/>
                              <dgm:param type="spanAng" val="360"/>
                              <dgm:param type="stAng" val="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horzAlign" val="r"/>
                              <dgm:param type="stAng" val="120"/>
                              <dgm:param type="vertAlign" val="b"/>
                            </dgm:alg>
                          </dgm:if>
                          <dgm:if name="Name259" axis="ch ch" ptType="node node" st="3 1" cnt="1 0" func="cnt" op="equ" val="2">
                            <dgm:alg type="cycle">
                              <dgm:param type="ctrShpMap" val="fNode"/>
                              <dgm:param type="horzAlign" val="r"/>
                              <dgm:param type="spanAng" val="-90"/>
                              <dgm:param type="stAng" val="165"/>
                              <dgm:param type="vertAlign" val="b"/>
                            </dgm:alg>
                          </dgm:if>
                          <dgm:else name="Name260">
                            <dgm:alg type="cycle">
                              <dgm:param type="ctrShpMap" val="fNode"/>
                              <dgm:param type="spanAng" val="-180"/>
                              <dgm:param type="stAng" val="21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panAng" val="-90"/>
                              <dgm:param type="stAng" val="225"/>
                            </dgm:alg>
                          </dgm:if>
                          <dgm:else name="Name265">
                            <dgm:alg type="cycle">
                              <dgm:param type="ctrShpMap" val="fNode"/>
                              <dgm:param type="spanAng" val="-135"/>
                              <dgm:param type="stAng" val="247.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panAng" val="-90"/>
                              <dgm:param type="stAng" val="261"/>
                            </dgm:alg>
                          </dgm:if>
                          <dgm:else name="Name270">
                            <dgm:alg type="cycle">
                              <dgm:param type="ctrShpMap" val="fNode"/>
                              <dgm:param type="spanAng" val="-360"/>
                              <dgm:param type="stAng" val="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panAng" val="-90"/>
                              <dgm:param type="stAng" val="285"/>
                            </dgm:alg>
                          </dgm:if>
                          <dgm:else name="Name275">
                            <dgm:alg type="cycle">
                              <dgm:param type="ctrShpMap" val="fNode"/>
                              <dgm:param type="spanAng" val="-360"/>
                              <dgm:param type="stAng" val="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panAng" val="-90"/>
                              <dgm:param type="stAng" val="302"/>
                            </dgm:alg>
                          </dgm:if>
                          <dgm:else name="Name280">
                            <dgm:alg type="cycle">
                              <dgm:param type="ctrShpMap" val="fNode"/>
                              <dgm:param type="spanAng" val="-360"/>
                              <dgm:param type="stAng" val="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begPts" val="auto"/>
                    <dgm:param type="dim" val="1D"/>
                    <dgm:param type="dstNode" val="childCenter3"/>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panAng" val="90"/>
                              <dgm:param type="stAng" val="225"/>
                            </dgm:alg>
                          </dgm:if>
                          <dgm:else name="Name299">
                            <dgm:alg type="cycle">
                              <dgm:param type="ctrShpMap" val="fNode"/>
                              <dgm:param type="spanAng" val="135"/>
                              <dgm:param type="stAng" val="202.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panAng" val="90"/>
                              <dgm:param type="stAng" val="171"/>
                            </dgm:alg>
                          </dgm:if>
                          <dgm:else name="Name304">
                            <dgm:alg type="cycle">
                              <dgm:param type="ctrShpMap" val="fNode"/>
                              <dgm:param type="spanAng" val="360"/>
                              <dgm:param type="stAng" val="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panAng" val="90"/>
                              <dgm:param type="stAng" val="135"/>
                            </dgm:alg>
                          </dgm:if>
                          <dgm:else name="Name309">
                            <dgm:alg type="cycle">
                              <dgm:param type="ctrShpMap" val="fNode"/>
                              <dgm:param type="spanAng" val="360"/>
                              <dgm:param type="stAng" val="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panAng" val="90"/>
                              <dgm:param type="stAng" val="109"/>
                            </dgm:alg>
                          </dgm:if>
                          <dgm:else name="Name314">
                            <dgm:alg type="cycle">
                              <dgm:param type="ctrShpMap" val="fNode"/>
                              <dgm:param type="spanAng" val="360"/>
                              <dgm:param type="stAng" val="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panAng" val="-90"/>
                              <dgm:param type="stAng" val="135"/>
                            </dgm:alg>
                          </dgm:if>
                          <dgm:else name="Name322">
                            <dgm:alg type="cycle">
                              <dgm:param type="ctrShpMap" val="fNode"/>
                              <dgm:param type="spanAng" val="-135"/>
                              <dgm:param type="stAng" val="157.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panAng" val="-90"/>
                              <dgm:param type="stAng" val="189"/>
                            </dgm:alg>
                          </dgm:if>
                          <dgm:else name="Name327">
                            <dgm:alg type="cycle">
                              <dgm:param type="ctrShpMap" val="fNode"/>
                              <dgm:param type="spanAng" val="-360"/>
                              <dgm:param type="stAng" val="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panAng" val="-90"/>
                              <dgm:param type="stAng" val="225"/>
                            </dgm:alg>
                          </dgm:if>
                          <dgm:else name="Name332">
                            <dgm:alg type="cycle">
                              <dgm:param type="ctrShpMap" val="fNode"/>
                              <dgm:param type="spanAng" val="-360"/>
                              <dgm:param type="stAng" val="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panAng" val="-90"/>
                              <dgm:param type="stAng" val="250"/>
                            </dgm:alg>
                          </dgm:if>
                          <dgm:else name="Name337">
                            <dgm:alg type="cycle">
                              <dgm:param type="ctrShpMap" val="fNode"/>
                              <dgm:param type="spanAng" val="-360"/>
                              <dgm:param type="stAng" val="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begPts" val="auto"/>
                    <dgm:param type="dim" val="1D"/>
                    <dgm:param type="dstNode" val="childCenter4"/>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panAng" val="90"/>
                              <dgm:param type="stAng" val="243"/>
                            </dgm:alg>
                          </dgm:if>
                          <dgm:else name="Name356">
                            <dgm:alg type="cycle">
                              <dgm:param type="ctrShpMap" val="fNode"/>
                              <dgm:param type="spanAng" val="360"/>
                              <dgm:param type="stAng" val="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panAng" val="90"/>
                              <dgm:param type="stAng" val="195"/>
                            </dgm:alg>
                          </dgm:if>
                          <dgm:else name="Name361">
                            <dgm:alg type="cycle">
                              <dgm:param type="ctrShpMap" val="fNode"/>
                              <dgm:param type="spanAng" val="360"/>
                              <dgm:param type="stAng" val="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panAng" val="90"/>
                              <dgm:param type="stAng" val="160"/>
                            </dgm:alg>
                          </dgm:if>
                          <dgm:else name="Name366">
                            <dgm:alg type="cycle">
                              <dgm:param type="ctrShpMap" val="fNode"/>
                              <dgm:param type="spanAng" val="360"/>
                              <dgm:param type="stAng" val="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panAng" val="-90"/>
                              <dgm:param type="stAng" val="117"/>
                            </dgm:alg>
                          </dgm:if>
                          <dgm:else name="Name374">
                            <dgm:alg type="cycle">
                              <dgm:param type="ctrShpMap" val="fNode"/>
                              <dgm:param type="spanAng" val="-360"/>
                              <dgm:param type="stAng" val="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panAng" val="-90"/>
                              <dgm:param type="stAng" val="165"/>
                            </dgm:alg>
                          </dgm:if>
                          <dgm:else name="Name379">
                            <dgm:alg type="cycle">
                              <dgm:param type="ctrShpMap" val="fNode"/>
                              <dgm:param type="spanAng" val="-360"/>
                              <dgm:param type="stAng" val="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panAng" val="-90"/>
                              <dgm:param type="stAng" val="199"/>
                            </dgm:alg>
                          </dgm:if>
                          <dgm:else name="Name384">
                            <dgm:alg type="cycle">
                              <dgm:param type="ctrShpMap" val="fNode"/>
                              <dgm:param type="spanAng" val="-360"/>
                              <dgm:param type="stAng" val="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begPts" val="auto"/>
                    <dgm:param type="dim" val="1D"/>
                    <dgm:param type="dstNode" val="childCenter5"/>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panAng" val="90"/>
                              <dgm:param type="stAng" val="255"/>
                            </dgm:alg>
                          </dgm:if>
                          <dgm:else name="Name403">
                            <dgm:alg type="cycle">
                              <dgm:param type="ctrShpMap" val="fNode"/>
                              <dgm:param type="spanAng" val="360"/>
                              <dgm:param type="stAng" val="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panAng" val="90"/>
                              <dgm:param type="stAng" val="212"/>
                            </dgm:alg>
                          </dgm:if>
                          <dgm:else name="Name408">
                            <dgm:alg type="cycle">
                              <dgm:param type="ctrShpMap" val="fNode"/>
                              <dgm:param type="spanAng" val="360"/>
                              <dgm:param type="stAng" val="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panAng" val="-90"/>
                              <dgm:param type="stAng" val="105"/>
                            </dgm:alg>
                          </dgm:if>
                          <dgm:else name="Name416">
                            <dgm:alg type="cycle">
                              <dgm:param type="ctrShpMap" val="fNode"/>
                              <dgm:param type="spanAng" val="-360"/>
                              <dgm:param type="stAng" val="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panAng" val="-90"/>
                              <dgm:param type="stAng" val="147"/>
                            </dgm:alg>
                          </dgm:if>
                          <dgm:else name="Name421">
                            <dgm:alg type="cycle">
                              <dgm:param type="ctrShpMap" val="fNode"/>
                              <dgm:param type="spanAng" val="-360"/>
                              <dgm:param type="stAng" val="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begPts" val="auto"/>
                    <dgm:param type="dim" val="1D"/>
                    <dgm:param type="dstNode" val="childCenter6"/>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panAng" val="90"/>
                              <dgm:param type="stAng" val="263"/>
                            </dgm:alg>
                          </dgm:if>
                          <dgm:else name="Name440">
                            <dgm:alg type="cycle">
                              <dgm:param type="ctrShpMap" val="fNode"/>
                              <dgm:param type="spanAng" val="360"/>
                              <dgm:param type="stAng" val="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panAng" val="-90"/>
                              <dgm:param type="stAng" val="96"/>
                            </dgm:alg>
                          </dgm:if>
                          <dgm:else name="Name448">
                            <dgm:alg type="cycle">
                              <dgm:param type="ctrShpMap" val="fNode"/>
                              <dgm:param type="spanAng" val="-360"/>
                              <dgm:param type="stAng" val="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begPts" val="auto"/>
                    <dgm:param type="dim" val="1D"/>
                    <dgm:param type="dstNode" val="childCenter7"/>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StepDownProcess#2">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2#1">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horzAlign" val="none"/>
                <dgm:param type="vert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parTxLTRAlign" val="r"/>
                    <dgm:param type="parTxRTLAlign" val="r"/>
                    <dgm:param type="txAnchorVert" val="t"/>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parTxLTRAlign" val="l"/>
                            <dgm:param type="parTxRTLAlign" val="r"/>
                            <dgm:param type="txAnchorVert" val="t"/>
                          </dgm:alg>
                        </dgm:if>
                        <dgm:else name="Name15">
                          <dgm:alg type="tx">
                            <dgm:param type="parTxLTRAlign" val="l"/>
                            <dgm:param type="parTxRTLAlign" val="l"/>
                            <dgm:param type="txAnchorVert" val="t"/>
                          </dgm:alg>
                        </dgm:else>
                      </dgm:choose>
                    </dgm:if>
                    <dgm:else name="Name16">
                      <dgm:choose name="Name17">
                        <dgm:if name="Name18" axis="root des" ptType="all node" func="maxDepth" op="gt" val="1">
                          <dgm:alg type="tx">
                            <dgm:param type="parTxLTRAlign" val="l"/>
                            <dgm:param type="parTxRTLAlign" val="r"/>
                            <dgm:param type="txAnchorVert" val="b"/>
                            <dgm:param type="txAnchorVertCh" val="b"/>
                          </dgm:alg>
                        </dgm:if>
                        <dgm:else name="Name19">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parTxLTRAlign" val="l"/>
                            <dgm:param type="parTxRTLAlign" val="r"/>
                            <dgm:param type="txAnchorVert" val="t"/>
                          </dgm:alg>
                        </dgm:if>
                        <dgm:else name="Name28">
                          <dgm:alg type="tx">
                            <dgm:param type="parTxLTRAlign" val="l"/>
                            <dgm:param type="parTxRTLAlign" val="l"/>
                            <dgm:param type="txAnchorVert" val="t"/>
                          </dgm:alg>
                        </dgm:else>
                      </dgm:choose>
                    </dgm:if>
                    <dgm:else name="Name29">
                      <dgm:choose name="Name30">
                        <dgm:if name="Name31" axis="root des" ptType="all node" func="maxDepth" op="gt" val="1">
                          <dgm:alg type="tx">
                            <dgm:param type="parTxLTRAlign" val="l"/>
                            <dgm:param type="parTxRTLAlign" val="r"/>
                            <dgm:param type="txAnchorVert" val="b"/>
                            <dgm:param type="txAnchorVertCh" val="b"/>
                          </dgm:alg>
                        </dgm:if>
                        <dgm:else name="Name32">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horzAlign" val="none"/>
                <dgm:param type="vert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parTxLTRAlign" val="l"/>
                            <dgm:param type="parTxRTLAlign" val="r"/>
                            <dgm:param type="txAnchorVert" val="t"/>
                          </dgm:alg>
                        </dgm:if>
                        <dgm:else name="Name45">
                          <dgm:alg type="tx">
                            <dgm:param type="parTxLTRAlign" val="l"/>
                            <dgm:param type="parTxRTLAlign" val="l"/>
                            <dgm:param type="txAnchorVert" val="t"/>
                          </dgm:alg>
                        </dgm:else>
                      </dgm:choose>
                    </dgm:if>
                    <dgm:else name="Name46">
                      <dgm:choose name="Name47">
                        <dgm:if name="Name48" axis="root des" ptType="all node" func="maxDepth" op="gt" val="1">
                          <dgm:alg type="tx">
                            <dgm:param type="parTxLTRAlign" val="l"/>
                            <dgm:param type="parTxRTLAlign" val="r"/>
                            <dgm:param type="txAnchorVert" val="b"/>
                            <dgm:param type="txAnchorVertCh" val="b"/>
                          </dgm:alg>
                        </dgm:if>
                        <dgm:else name="Name49">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parTxLTRAlign" val="l"/>
                            <dgm:param type="parTxRTLAlign" val="r"/>
                            <dgm:param type="txAnchorVert" val="t"/>
                          </dgm:alg>
                        </dgm:if>
                        <dgm:else name="Name58">
                          <dgm:alg type="tx">
                            <dgm:param type="parTxLTRAlign" val="l"/>
                            <dgm:param type="parTxRTLAlign" val="l"/>
                            <dgm:param type="txAnchorVert" val="t"/>
                          </dgm:alg>
                        </dgm:else>
                      </dgm:choose>
                    </dgm:if>
                    <dgm:else name="Name59">
                      <dgm:choose name="Name60">
                        <dgm:if name="Name61" axis="root des" ptType="all node" func="maxDepth" op="gt" val="1">
                          <dgm:alg type="tx">
                            <dgm:param type="parTxLTRAlign" val="l"/>
                            <dgm:param type="parTxRTLAlign" val="r"/>
                            <dgm:param type="txAnchorVert" val="b"/>
                            <dgm:param type="txAnchorVertCh" val="b"/>
                          </dgm:alg>
                        </dgm:if>
                        <dgm:else name="Name62">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parTxLTRAlign" val="l"/>
                            <dgm:param type="parTxRTLAlign" val="r"/>
                            <dgm:param type="txAnchorVert" val="t"/>
                          </dgm:alg>
                        </dgm:if>
                        <dgm:else name="Name71">
                          <dgm:alg type="tx">
                            <dgm:param type="parTxLTRAlign" val="l"/>
                            <dgm:param type="parTxRTLAlign" val="l"/>
                            <dgm:param type="txAnchorVert" val="t"/>
                          </dgm:alg>
                        </dgm:else>
                      </dgm:choose>
                    </dgm:if>
                    <dgm:else name="Name72">
                      <dgm:choose name="Name73">
                        <dgm:if name="Name74" axis="root des" ptType="all node" func="maxDepth" op="gt" val="1">
                          <dgm:alg type="tx">
                            <dgm:param type="parTxLTRAlign" val="l"/>
                            <dgm:param type="parTxRTLAlign" val="r"/>
                            <dgm:param type="txAnchorVert" val="b"/>
                            <dgm:param type="txAnchorVertCh" val="b"/>
                          </dgm:alg>
                        </dgm:if>
                        <dgm:else name="Name75">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horzAlign" val="none"/>
                <dgm:param type="vert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param type="txAnchorVert" val="t"/>
                          </dgm:alg>
                        </dgm:if>
                        <dgm:else name="Name88">
                          <dgm:alg type="tx">
                            <dgm:param type="parTxLTRAlign" val="l"/>
                            <dgm:param type="parTxRTLAlign" val="l"/>
                            <dgm:param type="txAnchorVert" val="t"/>
                          </dgm:alg>
                        </dgm:else>
                      </dgm:choose>
                    </dgm:if>
                    <dgm:else name="Name89">
                      <dgm:choose name="Name90">
                        <dgm:if name="Name91" axis="root des" ptType="all node" func="maxDepth" op="gt" val="1">
                          <dgm:alg type="tx">
                            <dgm:param type="parTxLTRAlign" val="l"/>
                            <dgm:param type="parTxRTLAlign" val="r"/>
                            <dgm:param type="txAnchorVert" val="b"/>
                            <dgm:param type="txAnchorVertCh" val="b"/>
                          </dgm:alg>
                        </dgm:if>
                        <dgm:else name="Name92">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parTxLTRAlign" val="l"/>
                            <dgm:param type="parTxRTLAlign" val="r"/>
                            <dgm:param type="txAnchorVert" val="t"/>
                          </dgm:alg>
                        </dgm:if>
                        <dgm:else name="Name101">
                          <dgm:alg type="tx">
                            <dgm:param type="parTxLTRAlign" val="l"/>
                            <dgm:param type="parTxRTLAlign" val="l"/>
                            <dgm:param type="txAnchorVert" val="t"/>
                          </dgm:alg>
                        </dgm:else>
                      </dgm:choose>
                    </dgm:if>
                    <dgm:else name="Name102">
                      <dgm:choose name="Name103">
                        <dgm:if name="Name104" axis="root des" ptType="all node" func="maxDepth" op="gt" val="1">
                          <dgm:alg type="tx">
                            <dgm:param type="parTxLTRAlign" val="l"/>
                            <dgm:param type="parTxRTLAlign" val="r"/>
                            <dgm:param type="txAnchorVert" val="b"/>
                            <dgm:param type="txAnchorVertCh" val="b"/>
                          </dgm:alg>
                        </dgm:if>
                        <dgm:else name="Name105">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parTxLTRAlign" val="l"/>
                            <dgm:param type="parTxRTLAlign" val="r"/>
                            <dgm:param type="txAnchorVert" val="t"/>
                          </dgm:alg>
                        </dgm:if>
                        <dgm:else name="Name114">
                          <dgm:alg type="tx">
                            <dgm:param type="parTxLTRAlign" val="l"/>
                            <dgm:param type="parTxRTLAlign" val="l"/>
                            <dgm:param type="txAnchorVert" val="t"/>
                          </dgm:alg>
                        </dgm:else>
                      </dgm:choose>
                    </dgm:if>
                    <dgm:else name="Name115">
                      <dgm:choose name="Name116">
                        <dgm:if name="Name117" axis="root des" ptType="all node" func="maxDepth" op="gt" val="1">
                          <dgm:alg type="tx">
                            <dgm:param type="parTxLTRAlign" val="l"/>
                            <dgm:param type="parTxRTLAlign" val="r"/>
                            <dgm:param type="txAnchorVert" val="b"/>
                            <dgm:param type="txAnchorVertCh" val="b"/>
                          </dgm:alg>
                        </dgm:if>
                        <dgm:else name="Name118">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parTxLTRAlign" val="l"/>
                            <dgm:param type="parTxRTLAlign" val="r"/>
                            <dgm:param type="txAnchorVert" val="t"/>
                          </dgm:alg>
                        </dgm:if>
                        <dgm:else name="Name127">
                          <dgm:alg type="tx">
                            <dgm:param type="parTxLTRAlign" val="l"/>
                            <dgm:param type="parTxRTLAlign" val="l"/>
                            <dgm:param type="txAnchorVert" val="t"/>
                          </dgm:alg>
                        </dgm:else>
                      </dgm:choose>
                    </dgm:if>
                    <dgm:else name="Name128">
                      <dgm:choose name="Name129">
                        <dgm:if name="Name130" axis="root des" ptType="all node" func="maxDepth" op="gt" val="1">
                          <dgm:alg type="tx">
                            <dgm:param type="parTxLTRAlign" val="l"/>
                            <dgm:param type="parTxRTLAlign" val="r"/>
                            <dgm:param type="txAnchorVert" val="b"/>
                            <dgm:param type="txAnchorVertCh" val="b"/>
                          </dgm:alg>
                        </dgm:if>
                        <dgm:else name="Name131">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horzAlign" val="none"/>
                <dgm:param type="vert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parTxLTRAlign" val="l"/>
                            <dgm:param type="parTxRTLAlign" val="r"/>
                            <dgm:param type="txAnchorVert" val="t"/>
                          </dgm:alg>
                        </dgm:if>
                        <dgm:else name="Name144">
                          <dgm:alg type="tx">
                            <dgm:param type="parTxLTRAlign" val="l"/>
                            <dgm:param type="parTxRTLAlign" val="l"/>
                            <dgm:param type="txAnchorVert" val="t"/>
                          </dgm:alg>
                        </dgm:else>
                      </dgm:choose>
                    </dgm:if>
                    <dgm:else name="Name145">
                      <dgm:choose name="Name146">
                        <dgm:if name="Name147" axis="root des" ptType="all node" func="maxDepth" op="gt" val="1">
                          <dgm:alg type="tx">
                            <dgm:param type="parTxLTRAlign" val="l"/>
                            <dgm:param type="parTxRTLAlign" val="r"/>
                            <dgm:param type="txAnchorVert" val="b"/>
                            <dgm:param type="txAnchorVertCh" val="b"/>
                          </dgm:alg>
                        </dgm:if>
                        <dgm:else name="Name148">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parTxLTRAlign" val="l"/>
                            <dgm:param type="parTxRTLAlign" val="r"/>
                            <dgm:param type="txAnchorVert" val="t"/>
                          </dgm:alg>
                        </dgm:if>
                        <dgm:else name="Name157">
                          <dgm:alg type="tx">
                            <dgm:param type="parTxLTRAlign" val="l"/>
                            <dgm:param type="parTxRTLAlign" val="l"/>
                            <dgm:param type="txAnchorVert" val="t"/>
                          </dgm:alg>
                        </dgm:else>
                      </dgm:choose>
                    </dgm:if>
                    <dgm:else name="Name158">
                      <dgm:choose name="Name159">
                        <dgm:if name="Name160" axis="root des" ptType="all node" func="maxDepth" op="gt" val="1">
                          <dgm:alg type="tx">
                            <dgm:param type="parTxLTRAlign" val="l"/>
                            <dgm:param type="parTxRTLAlign" val="r"/>
                            <dgm:param type="txAnchorVert" val="b"/>
                            <dgm:param type="txAnchorVertCh" val="b"/>
                          </dgm:alg>
                        </dgm:if>
                        <dgm:else name="Name161">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parTxLTRAlign" val="l"/>
                            <dgm:param type="parTxRTLAlign" val="r"/>
                            <dgm:param type="txAnchorVert" val="t"/>
                          </dgm:alg>
                        </dgm:if>
                        <dgm:else name="Name170">
                          <dgm:alg type="tx">
                            <dgm:param type="parTxLTRAlign" val="l"/>
                            <dgm:param type="parTxRTLAlign" val="l"/>
                            <dgm:param type="txAnchorVert" val="t"/>
                          </dgm:alg>
                        </dgm:else>
                      </dgm:choose>
                    </dgm:if>
                    <dgm:else name="Name171">
                      <dgm:choose name="Name172">
                        <dgm:if name="Name173" axis="root des" ptType="all node" func="maxDepth" op="gt" val="1">
                          <dgm:alg type="tx">
                            <dgm:param type="parTxLTRAlign" val="l"/>
                            <dgm:param type="parTxRTLAlign" val="r"/>
                            <dgm:param type="txAnchorVert" val="b"/>
                            <dgm:param type="txAnchorVertCh" val="b"/>
                          </dgm:alg>
                        </dgm:if>
                        <dgm:else name="Name174">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parTxLTRAlign" val="l"/>
                            <dgm:param type="parTxRTLAlign" val="r"/>
                            <dgm:param type="txAnchorVert" val="t"/>
                          </dgm:alg>
                        </dgm:if>
                        <dgm:else name="Name183">
                          <dgm:alg type="tx">
                            <dgm:param type="parTxLTRAlign" val="l"/>
                            <dgm:param type="parTxRTLAlign" val="l"/>
                            <dgm:param type="txAnchorVert" val="t"/>
                          </dgm:alg>
                        </dgm:else>
                      </dgm:choose>
                    </dgm:if>
                    <dgm:else name="Name184">
                      <dgm:choose name="Name185">
                        <dgm:if name="Name186" axis="root des" ptType="all node" func="maxDepth" op="gt" val="1">
                          <dgm:alg type="tx">
                            <dgm:param type="parTxLTRAlign" val="l"/>
                            <dgm:param type="parTxRTLAlign" val="r"/>
                            <dgm:param type="txAnchorVert" val="b"/>
                            <dgm:param type="txAnchorVertCh" val="b"/>
                          </dgm:alg>
                        </dgm:if>
                        <dgm:else name="Name187">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parTxLTRAlign" val="l"/>
                            <dgm:param type="parTxRTLAlign" val="r"/>
                            <dgm:param type="txAnchorVert" val="t"/>
                          </dgm:alg>
                        </dgm:if>
                        <dgm:else name="Name196">
                          <dgm:alg type="tx">
                            <dgm:param type="parTxLTRAlign" val="l"/>
                            <dgm:param type="parTxRTLAlign" val="l"/>
                            <dgm:param type="txAnchorVert" val="t"/>
                          </dgm:alg>
                        </dgm:else>
                      </dgm:choose>
                    </dgm:if>
                    <dgm:else name="Name197">
                      <dgm:choose name="Name198">
                        <dgm:if name="Name199" axis="root des" ptType="all node" func="maxDepth" op="gt" val="1">
                          <dgm:alg type="tx">
                            <dgm:param type="parTxLTRAlign" val="l"/>
                            <dgm:param type="parTxRTLAlign" val="r"/>
                            <dgm:param type="txAnchorVert" val="b"/>
                            <dgm:param type="txAnchorVertCh" val="b"/>
                          </dgm:alg>
                        </dgm:if>
                        <dgm:else name="Name200">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1">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equation2#1">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param type="linDir" val="fromL"/>
        </dgm:alg>
      </dgm:if>
      <dgm:else name="Name3">
        <dgm:alg type="lin">
          <dgm:param type="fallback" val="2D"/>
          <dgm:param type="linDir" val="fromR"/>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fallback" val="2D"/>
            <dgm:param type="linDir" val="fromT"/>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dstNode" val="lastNode"/>
                <dgm:param type="endPts" val="auto"/>
                <dgm:param type="srcNode" val="vNodes"/>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9.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806</TotalTime>
  <Pages>1</Pages>
  <Words>5863</Words>
  <Characters>33423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hari singh</cp:lastModifiedBy>
  <cp:revision>421</cp:revision>
  <dcterms:created xsi:type="dcterms:W3CDTF">2021-03-28T11:19:00Z</dcterms:created>
  <dcterms:modified xsi:type="dcterms:W3CDTF">2023-08-31T17:06:00Z</dcterms:modified>
</cp:coreProperties>
</file>