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38062" w14:textId="77777777" w:rsidR="00C92EE7" w:rsidRDefault="00DB6E56" w:rsidP="00A2698D">
      <w:pPr>
        <w:spacing w:before="240" w:after="240" w:line="480" w:lineRule="auto"/>
        <w:jc w:val="both"/>
        <w:rPr>
          <w:rFonts w:ascii="Times New Roman" w:eastAsia="Times New Roman" w:hAnsi="Times New Roman" w:cs="Times New Roman"/>
          <w:b/>
          <w:bCs/>
          <w:color w:val="000000"/>
          <w:sz w:val="28"/>
          <w:szCs w:val="28"/>
          <w:u w:val="single"/>
          <w:lang w:eastAsia="en-IN"/>
        </w:rPr>
      </w:pPr>
      <w:r>
        <w:rPr>
          <w:rFonts w:ascii="Times New Roman" w:eastAsia="Times New Roman" w:hAnsi="Times New Roman" w:cs="Times New Roman"/>
          <w:b/>
          <w:bCs/>
          <w:color w:val="000000"/>
          <w:sz w:val="28"/>
          <w:szCs w:val="28"/>
          <w:u w:val="single"/>
          <w:lang w:eastAsia="en-IN"/>
        </w:rPr>
        <w:t xml:space="preserve">Submitted </w:t>
      </w:r>
      <w:proofErr w:type="gramStart"/>
      <w:r>
        <w:rPr>
          <w:rFonts w:ascii="Times New Roman" w:eastAsia="Times New Roman" w:hAnsi="Times New Roman" w:cs="Times New Roman"/>
          <w:b/>
          <w:bCs/>
          <w:color w:val="000000"/>
          <w:sz w:val="28"/>
          <w:szCs w:val="28"/>
          <w:u w:val="single"/>
          <w:lang w:eastAsia="en-IN"/>
        </w:rPr>
        <w:t>by</w:t>
      </w:r>
      <w:r w:rsidR="00C92EE7">
        <w:rPr>
          <w:rFonts w:ascii="Times New Roman" w:eastAsia="Times New Roman" w:hAnsi="Times New Roman" w:cs="Times New Roman"/>
          <w:b/>
          <w:bCs/>
          <w:color w:val="000000"/>
          <w:sz w:val="28"/>
          <w:szCs w:val="28"/>
          <w:u w:val="single"/>
          <w:lang w:eastAsia="en-IN"/>
        </w:rPr>
        <w:t>:-</w:t>
      </w:r>
      <w:proofErr w:type="gramEnd"/>
      <w:r w:rsidR="00C92EE7">
        <w:rPr>
          <w:rFonts w:ascii="Times New Roman" w:eastAsia="Times New Roman" w:hAnsi="Times New Roman" w:cs="Times New Roman"/>
          <w:b/>
          <w:bCs/>
          <w:color w:val="000000"/>
          <w:sz w:val="28"/>
          <w:szCs w:val="28"/>
          <w:u w:val="single"/>
          <w:lang w:eastAsia="en-IN"/>
        </w:rPr>
        <w:t xml:space="preserve"> </w:t>
      </w:r>
    </w:p>
    <w:p w14:paraId="1C946CAE" w14:textId="68E8BBA4" w:rsidR="00C92EE7" w:rsidRPr="00C92EE7" w:rsidRDefault="00C92EE7" w:rsidP="00C92EE7">
      <w:pPr>
        <w:spacing w:before="240" w:after="240" w:line="480" w:lineRule="auto"/>
        <w:ind w:left="2880"/>
        <w:jc w:val="both"/>
        <w:rPr>
          <w:rFonts w:ascii="Times New Roman" w:eastAsia="Times New Roman" w:hAnsi="Times New Roman" w:cs="Times New Roman"/>
          <w:color w:val="000000"/>
          <w:sz w:val="28"/>
          <w:szCs w:val="28"/>
          <w:lang w:eastAsia="en-IN"/>
        </w:rPr>
      </w:pPr>
      <w:r w:rsidRPr="00C92EE7">
        <w:rPr>
          <w:rFonts w:ascii="Times New Roman" w:eastAsia="Times New Roman" w:hAnsi="Times New Roman" w:cs="Times New Roman"/>
          <w:color w:val="000000"/>
          <w:sz w:val="28"/>
          <w:szCs w:val="28"/>
          <w:lang w:eastAsia="en-IN"/>
        </w:rPr>
        <w:t>Dr. Ashutosh Ranjan</w:t>
      </w:r>
    </w:p>
    <w:p w14:paraId="03AD4DEC" w14:textId="674BDC28" w:rsidR="00C92EE7" w:rsidRPr="00C92EE7" w:rsidRDefault="00C92EE7" w:rsidP="00C92EE7">
      <w:pPr>
        <w:spacing w:before="240" w:after="240" w:line="480" w:lineRule="auto"/>
        <w:ind w:left="2880"/>
        <w:jc w:val="both"/>
        <w:rPr>
          <w:rFonts w:ascii="Times New Roman" w:eastAsia="Times New Roman" w:hAnsi="Times New Roman" w:cs="Times New Roman"/>
          <w:color w:val="000000"/>
          <w:sz w:val="28"/>
          <w:szCs w:val="28"/>
          <w:lang w:eastAsia="en-IN"/>
        </w:rPr>
      </w:pPr>
      <w:r w:rsidRPr="00C92EE7">
        <w:rPr>
          <w:rFonts w:ascii="Times New Roman" w:eastAsia="Times New Roman" w:hAnsi="Times New Roman" w:cs="Times New Roman"/>
          <w:color w:val="000000"/>
          <w:sz w:val="28"/>
          <w:szCs w:val="28"/>
          <w:lang w:eastAsia="en-IN"/>
        </w:rPr>
        <w:t>Isha Upadhyay</w:t>
      </w:r>
    </w:p>
    <w:p w14:paraId="26A52EC6" w14:textId="457EA767" w:rsidR="00DB6E56" w:rsidRDefault="00C92EE7" w:rsidP="00C92EE7">
      <w:pPr>
        <w:spacing w:before="240" w:after="240" w:line="480" w:lineRule="auto"/>
        <w:ind w:left="2880"/>
        <w:jc w:val="both"/>
        <w:rPr>
          <w:rFonts w:ascii="Times New Roman" w:eastAsia="Times New Roman" w:hAnsi="Times New Roman" w:cs="Times New Roman"/>
          <w:b/>
          <w:bCs/>
          <w:color w:val="000000"/>
          <w:sz w:val="28"/>
          <w:szCs w:val="28"/>
          <w:u w:val="single"/>
          <w:lang w:eastAsia="en-IN"/>
        </w:rPr>
      </w:pPr>
      <w:r w:rsidRPr="00C92EE7">
        <w:rPr>
          <w:rFonts w:ascii="Times New Roman" w:eastAsia="Times New Roman" w:hAnsi="Times New Roman" w:cs="Times New Roman"/>
          <w:color w:val="000000"/>
          <w:sz w:val="28"/>
          <w:szCs w:val="28"/>
          <w:lang w:eastAsia="en-IN"/>
        </w:rPr>
        <w:t xml:space="preserve">Ankita </w:t>
      </w:r>
      <w:r>
        <w:rPr>
          <w:rFonts w:ascii="Times New Roman" w:eastAsia="Times New Roman" w:hAnsi="Times New Roman" w:cs="Times New Roman"/>
          <w:color w:val="000000"/>
          <w:sz w:val="28"/>
          <w:szCs w:val="28"/>
          <w:lang w:eastAsia="en-IN"/>
        </w:rPr>
        <w:t>S</w:t>
      </w:r>
      <w:r w:rsidRPr="00C92EE7">
        <w:rPr>
          <w:rFonts w:ascii="Times New Roman" w:eastAsia="Times New Roman" w:hAnsi="Times New Roman" w:cs="Times New Roman"/>
          <w:color w:val="000000"/>
          <w:sz w:val="28"/>
          <w:szCs w:val="28"/>
          <w:lang w:eastAsia="en-IN"/>
        </w:rPr>
        <w:t>ingh</w:t>
      </w:r>
      <w:r w:rsidR="00DB6E56">
        <w:rPr>
          <w:rFonts w:ascii="Times New Roman" w:eastAsia="Times New Roman" w:hAnsi="Times New Roman" w:cs="Times New Roman"/>
          <w:b/>
          <w:bCs/>
          <w:color w:val="000000"/>
          <w:sz w:val="28"/>
          <w:szCs w:val="28"/>
          <w:u w:val="single"/>
          <w:lang w:eastAsia="en-IN"/>
        </w:rPr>
        <w:t xml:space="preserve"> </w:t>
      </w:r>
    </w:p>
    <w:p w14:paraId="404F9A7D" w14:textId="7F6D7EC4" w:rsidR="00A2698D" w:rsidRPr="00A2698D" w:rsidRDefault="00A2698D" w:rsidP="00A2698D">
      <w:pPr>
        <w:spacing w:before="240" w:after="240" w:line="480" w:lineRule="auto"/>
        <w:jc w:val="both"/>
        <w:rPr>
          <w:rFonts w:ascii="Times New Roman" w:eastAsia="Times New Roman" w:hAnsi="Times New Roman" w:cs="Times New Roman"/>
          <w:sz w:val="28"/>
          <w:szCs w:val="28"/>
          <w:lang w:eastAsia="en-IN"/>
        </w:rPr>
      </w:pPr>
      <w:r w:rsidRPr="00A2698D">
        <w:rPr>
          <w:rFonts w:ascii="Times New Roman" w:eastAsia="Times New Roman" w:hAnsi="Times New Roman" w:cs="Times New Roman"/>
          <w:b/>
          <w:bCs/>
          <w:color w:val="000000"/>
          <w:sz w:val="28"/>
          <w:szCs w:val="28"/>
          <w:u w:val="single"/>
          <w:lang w:eastAsia="en-IN"/>
        </w:rPr>
        <w:t>Utilizing CRISPR/Cas 9 for Gene Editing to Address Hereditary Movement Disorder</w:t>
      </w:r>
    </w:p>
    <w:p w14:paraId="48E69616" w14:textId="77777777" w:rsidR="00A2698D" w:rsidRPr="00A2698D" w:rsidRDefault="00A2698D" w:rsidP="00A2698D">
      <w:pPr>
        <w:spacing w:after="0" w:line="240" w:lineRule="auto"/>
        <w:rPr>
          <w:rFonts w:ascii="Times New Roman" w:eastAsia="Times New Roman" w:hAnsi="Times New Roman" w:cs="Times New Roman"/>
          <w:sz w:val="24"/>
          <w:szCs w:val="24"/>
          <w:lang w:eastAsia="en-IN"/>
        </w:rPr>
      </w:pPr>
    </w:p>
    <w:p w14:paraId="51189A51" w14:textId="77777777" w:rsidR="00A2698D" w:rsidRPr="00A2698D" w:rsidRDefault="00A2698D" w:rsidP="00A2698D">
      <w:pPr>
        <w:spacing w:before="240" w:after="240" w:line="480" w:lineRule="auto"/>
        <w:jc w:val="both"/>
        <w:rPr>
          <w:rFonts w:ascii="Times New Roman" w:eastAsia="Times New Roman" w:hAnsi="Times New Roman" w:cs="Times New Roman"/>
          <w:sz w:val="24"/>
          <w:szCs w:val="24"/>
          <w:lang w:eastAsia="en-IN"/>
        </w:rPr>
      </w:pPr>
      <w:r w:rsidRPr="00A2698D">
        <w:rPr>
          <w:rFonts w:ascii="Times New Roman" w:eastAsia="Times New Roman" w:hAnsi="Times New Roman" w:cs="Times New Roman"/>
          <w:b/>
          <w:bCs/>
          <w:color w:val="000000"/>
          <w:sz w:val="24"/>
          <w:szCs w:val="24"/>
          <w:lang w:eastAsia="en-IN"/>
        </w:rPr>
        <w:t>Introduction</w:t>
      </w:r>
    </w:p>
    <w:p w14:paraId="37E4E47A" w14:textId="3963B870" w:rsidR="00A2698D" w:rsidRPr="00A2698D" w:rsidRDefault="00A2698D" w:rsidP="00A2698D">
      <w:pPr>
        <w:spacing w:before="240" w:after="240" w:line="480" w:lineRule="auto"/>
        <w:jc w:val="both"/>
        <w:rPr>
          <w:rFonts w:ascii="Times New Roman" w:eastAsia="Times New Roman" w:hAnsi="Times New Roman" w:cs="Times New Roman"/>
          <w:sz w:val="24"/>
          <w:szCs w:val="24"/>
          <w:lang w:eastAsia="en-IN"/>
        </w:rPr>
      </w:pPr>
      <w:r w:rsidRPr="00A2698D">
        <w:rPr>
          <w:rFonts w:ascii="Times New Roman" w:eastAsia="Times New Roman" w:hAnsi="Times New Roman" w:cs="Times New Roman"/>
          <w:color w:val="000000"/>
          <w:sz w:val="24"/>
          <w:szCs w:val="24"/>
          <w:lang w:eastAsia="en-IN"/>
        </w:rPr>
        <w:t>The Clustered Regularly Interspaced Short Palindromic Repeats (CRISPR)-Cas (CRISPR-associated proteins) technology has emerged as a ground breaking gene-editing tool over the past decade, enabling scientists to precisely and efficiently alter DNA sequences. This article delves into the multifaceted aspects of CRISPR-Cas9 technique that have revolutionized the fields of genetics, biotechnology, and medicine. </w:t>
      </w:r>
    </w:p>
    <w:p w14:paraId="631DE7FF" w14:textId="7E5263C7" w:rsidR="00A2698D" w:rsidRPr="00A2698D" w:rsidRDefault="00A2698D" w:rsidP="00A2698D">
      <w:pPr>
        <w:spacing w:before="240" w:after="240" w:line="480" w:lineRule="auto"/>
        <w:jc w:val="both"/>
        <w:rPr>
          <w:rFonts w:ascii="Times New Roman" w:eastAsia="Times New Roman" w:hAnsi="Times New Roman" w:cs="Times New Roman"/>
          <w:sz w:val="24"/>
          <w:szCs w:val="24"/>
          <w:lang w:eastAsia="en-IN"/>
        </w:rPr>
      </w:pPr>
      <w:r w:rsidRPr="00A2698D">
        <w:rPr>
          <w:rFonts w:ascii="Times New Roman" w:eastAsia="Times New Roman" w:hAnsi="Times New Roman" w:cs="Times New Roman"/>
          <w:color w:val="000000"/>
          <w:sz w:val="24"/>
          <w:szCs w:val="24"/>
          <w:lang w:eastAsia="en-IN"/>
        </w:rPr>
        <w:t xml:space="preserve">CRISPR/Cas9 was initially identified as a peculiar DNA sequence in bacteria. Paired with CRISPR-associated (Cas) proteins, this system forms a natural defence mechanism used by bacteria to protect themselves against viral infections. The Cas9 protein, in particular, acts as a molecular "scissors," </w:t>
      </w:r>
      <w:r w:rsidRPr="00A2698D">
        <w:rPr>
          <w:rFonts w:ascii="Times New Roman" w:eastAsia="Times New Roman" w:hAnsi="Times New Roman" w:cs="Times New Roman"/>
          <w:color w:val="000000"/>
          <w:sz w:val="24"/>
          <w:szCs w:val="24"/>
          <w:shd w:val="clear" w:color="auto" w:fill="FFFFFF"/>
          <w:lang w:eastAsia="en-IN"/>
        </w:rPr>
        <w:t xml:space="preserve">which is an RNA-guided DNA endonuclease enzyme that was originally associated with the adaptive immune system of </w:t>
      </w:r>
      <w:r w:rsidRPr="00A2698D">
        <w:rPr>
          <w:rFonts w:ascii="Times New Roman" w:eastAsia="Times New Roman" w:hAnsi="Times New Roman" w:cs="Times New Roman"/>
          <w:i/>
          <w:iCs/>
          <w:color w:val="000000"/>
          <w:sz w:val="24"/>
          <w:szCs w:val="24"/>
          <w:shd w:val="clear" w:color="auto" w:fill="FFFFFF"/>
          <w:lang w:eastAsia="en-IN"/>
        </w:rPr>
        <w:t>Streptococcus pyogenes</w:t>
      </w:r>
      <w:r w:rsidRPr="00A2698D">
        <w:rPr>
          <w:rFonts w:ascii="Times New Roman" w:eastAsia="Times New Roman" w:hAnsi="Times New Roman" w:cs="Times New Roman"/>
          <w:color w:val="000000"/>
          <w:sz w:val="24"/>
          <w:szCs w:val="24"/>
          <w:shd w:val="clear" w:color="auto" w:fill="FFFFFF"/>
          <w:lang w:eastAsia="en-IN"/>
        </w:rPr>
        <w:t xml:space="preserve"> and is now being utilized as a genome editing tool to induce double strand breaks (DSB) in DNA</w:t>
      </w:r>
      <w:r w:rsidRPr="00A2698D">
        <w:rPr>
          <w:rFonts w:ascii="Times New Roman" w:eastAsia="Times New Roman" w:hAnsi="Times New Roman" w:cs="Times New Roman"/>
          <w:color w:val="000000"/>
          <w:sz w:val="24"/>
          <w:szCs w:val="24"/>
          <w:lang w:eastAsia="en-IN"/>
        </w:rPr>
        <w:t xml:space="preserve">. This system is crucial for acquired immunity necessary to defend off invading viruses and plasmids (P Horvath 2010). In 1987, researchers discovered CRISPR in the genome of </w:t>
      </w:r>
      <w:r w:rsidRPr="00A2698D">
        <w:rPr>
          <w:rFonts w:ascii="Times New Roman" w:eastAsia="Times New Roman" w:hAnsi="Times New Roman" w:cs="Times New Roman"/>
          <w:i/>
          <w:iCs/>
          <w:color w:val="000000"/>
          <w:sz w:val="24"/>
          <w:szCs w:val="24"/>
          <w:lang w:eastAsia="en-IN"/>
        </w:rPr>
        <w:t>Escherichia coli</w:t>
      </w:r>
      <w:r w:rsidRPr="00A2698D">
        <w:rPr>
          <w:rFonts w:ascii="Times New Roman" w:eastAsia="Times New Roman" w:hAnsi="Times New Roman" w:cs="Times New Roman"/>
          <w:color w:val="000000"/>
          <w:sz w:val="24"/>
          <w:szCs w:val="24"/>
          <w:lang w:eastAsia="en-IN"/>
        </w:rPr>
        <w:t xml:space="preserve">. </w:t>
      </w:r>
      <w:r w:rsidRPr="00A2698D">
        <w:rPr>
          <w:rFonts w:ascii="Times New Roman" w:eastAsia="Times New Roman" w:hAnsi="Times New Roman" w:cs="Times New Roman"/>
          <w:color w:val="000000"/>
          <w:sz w:val="24"/>
          <w:szCs w:val="24"/>
          <w:lang w:eastAsia="en-IN"/>
        </w:rPr>
        <w:lastRenderedPageBreak/>
        <w:t xml:space="preserve">They identified it as a sequence of 29 nucleotides that repeated several times, interspaced with variable sequence fragments of 32 (Y </w:t>
      </w:r>
      <w:proofErr w:type="spellStart"/>
      <w:r w:rsidRPr="00A2698D">
        <w:rPr>
          <w:rFonts w:ascii="Times New Roman" w:eastAsia="Times New Roman" w:hAnsi="Times New Roman" w:cs="Times New Roman"/>
          <w:color w:val="000000"/>
          <w:sz w:val="24"/>
          <w:szCs w:val="24"/>
          <w:lang w:eastAsia="en-IN"/>
        </w:rPr>
        <w:t>Ishino</w:t>
      </w:r>
      <w:proofErr w:type="spellEnd"/>
      <w:r w:rsidRPr="00A2698D">
        <w:rPr>
          <w:rFonts w:ascii="Times New Roman" w:eastAsia="Times New Roman" w:hAnsi="Times New Roman" w:cs="Times New Roman"/>
          <w:color w:val="000000"/>
          <w:sz w:val="24"/>
          <w:szCs w:val="24"/>
          <w:lang w:eastAsia="en-IN"/>
        </w:rPr>
        <w:t xml:space="preserve"> 1987).</w:t>
      </w:r>
    </w:p>
    <w:p w14:paraId="0D5A0D03" w14:textId="77777777" w:rsidR="00A2698D" w:rsidRPr="00A2698D" w:rsidRDefault="00A2698D" w:rsidP="00A2698D">
      <w:pPr>
        <w:spacing w:before="240" w:after="240" w:line="480" w:lineRule="auto"/>
        <w:jc w:val="both"/>
        <w:rPr>
          <w:rFonts w:ascii="Times New Roman" w:eastAsia="Times New Roman" w:hAnsi="Times New Roman" w:cs="Times New Roman"/>
          <w:sz w:val="24"/>
          <w:szCs w:val="24"/>
          <w:lang w:eastAsia="en-IN"/>
        </w:rPr>
      </w:pPr>
      <w:r w:rsidRPr="00A2698D">
        <w:rPr>
          <w:rFonts w:ascii="Times New Roman" w:eastAsia="Times New Roman" w:hAnsi="Times New Roman" w:cs="Times New Roman"/>
          <w:color w:val="000000"/>
          <w:sz w:val="24"/>
          <w:szCs w:val="24"/>
          <w:lang w:eastAsia="en-IN"/>
        </w:rPr>
        <w:t>Genome editing is a form of genetic engineering that involves the precise modification of DNA through the insertion, deletion or replacement in the genome using nucleases which enable precise modification of genes by introducing DSBs (double strand break) at target location in the genome. Nucleases that can be used for in genomic editing include zinc-finger nuclease (ZFNs) and transcription activator-like effector nuclease (TALENs), that create site specific DSBs at target location. One particularly significant tool in genome editing for this purpose is the CRISPR/Cas9, which is an RNA-guided engineered nuclease (RGEN) system, which has synthetic guide RNA (gRNA) introduces a DSB at specific location in target genome (</w:t>
      </w:r>
      <w:proofErr w:type="spellStart"/>
      <w:proofErr w:type="gramStart"/>
      <w:r w:rsidRPr="00A2698D">
        <w:rPr>
          <w:rFonts w:ascii="Times New Roman" w:eastAsia="Times New Roman" w:hAnsi="Times New Roman" w:cs="Times New Roman"/>
          <w:color w:val="000000"/>
          <w:sz w:val="24"/>
          <w:szCs w:val="24"/>
          <w:lang w:eastAsia="en-IN"/>
        </w:rPr>
        <w:t>R.Barrangou</w:t>
      </w:r>
      <w:proofErr w:type="spellEnd"/>
      <w:proofErr w:type="gramEnd"/>
      <w:r w:rsidRPr="00A2698D">
        <w:rPr>
          <w:rFonts w:ascii="Times New Roman" w:eastAsia="Times New Roman" w:hAnsi="Times New Roman" w:cs="Times New Roman"/>
          <w:color w:val="000000"/>
          <w:sz w:val="24"/>
          <w:szCs w:val="24"/>
          <w:lang w:eastAsia="en-IN"/>
        </w:rPr>
        <w:t xml:space="preserve"> et al. 2007; JE Garneau 2011). CRISPR Cas is associated with the adaptive immune system of Streptococcus pyogenes. Notably, it offers distinct advantages in clinical applicability compared to other editing technologies.</w:t>
      </w:r>
    </w:p>
    <w:p w14:paraId="52B1EABB" w14:textId="77777777" w:rsidR="00A2698D" w:rsidRPr="00A2698D" w:rsidRDefault="00A2698D" w:rsidP="00A2698D">
      <w:pPr>
        <w:spacing w:before="240" w:after="240" w:line="480" w:lineRule="auto"/>
        <w:jc w:val="both"/>
        <w:rPr>
          <w:rFonts w:ascii="Times New Roman" w:eastAsia="Times New Roman" w:hAnsi="Times New Roman" w:cs="Times New Roman"/>
          <w:sz w:val="24"/>
          <w:szCs w:val="24"/>
          <w:lang w:eastAsia="en-IN"/>
        </w:rPr>
      </w:pPr>
      <w:r w:rsidRPr="00A2698D">
        <w:rPr>
          <w:rFonts w:ascii="Times New Roman" w:eastAsia="Times New Roman" w:hAnsi="Times New Roman" w:cs="Times New Roman"/>
          <w:color w:val="000000"/>
          <w:sz w:val="24"/>
          <w:szCs w:val="24"/>
          <w:lang w:eastAsia="en-IN"/>
        </w:rPr>
        <w:t xml:space="preserve">In medicine, CRISPR-Cas9 holds immense promise for treating genetic disorders. By editing disease-causing mutations, researchers aim to correct genetic defects at the root level. This technology has the potential to pave the way for </w:t>
      </w:r>
      <w:proofErr w:type="spellStart"/>
      <w:r w:rsidRPr="00A2698D">
        <w:rPr>
          <w:rFonts w:ascii="Times New Roman" w:eastAsia="Times New Roman" w:hAnsi="Times New Roman" w:cs="Times New Roman"/>
          <w:color w:val="000000"/>
          <w:sz w:val="24"/>
          <w:szCs w:val="24"/>
          <w:lang w:eastAsia="en-IN"/>
        </w:rPr>
        <w:t>groundbreaking</w:t>
      </w:r>
      <w:proofErr w:type="spellEnd"/>
      <w:r w:rsidRPr="00A2698D">
        <w:rPr>
          <w:rFonts w:ascii="Times New Roman" w:eastAsia="Times New Roman" w:hAnsi="Times New Roman" w:cs="Times New Roman"/>
          <w:color w:val="000000"/>
          <w:sz w:val="24"/>
          <w:szCs w:val="24"/>
          <w:lang w:eastAsia="en-IN"/>
        </w:rPr>
        <w:t xml:space="preserve"> therapies, offering hope to patients suffering from previously incurable genetic conditions.</w:t>
      </w:r>
    </w:p>
    <w:p w14:paraId="0E86DC15" w14:textId="77777777" w:rsidR="00A2698D" w:rsidRPr="00A2698D" w:rsidRDefault="00A2698D" w:rsidP="00A2698D">
      <w:pPr>
        <w:spacing w:after="0" w:line="240" w:lineRule="auto"/>
        <w:rPr>
          <w:rFonts w:ascii="Times New Roman" w:eastAsia="Times New Roman" w:hAnsi="Times New Roman" w:cs="Times New Roman"/>
          <w:sz w:val="24"/>
          <w:szCs w:val="24"/>
          <w:lang w:eastAsia="en-IN"/>
        </w:rPr>
      </w:pPr>
    </w:p>
    <w:p w14:paraId="66B5C46E" w14:textId="77777777" w:rsidR="00A2698D" w:rsidRPr="00A2698D" w:rsidRDefault="00A2698D" w:rsidP="00A2698D">
      <w:pPr>
        <w:spacing w:before="240" w:after="240" w:line="480" w:lineRule="auto"/>
        <w:jc w:val="both"/>
        <w:rPr>
          <w:rFonts w:ascii="Times New Roman" w:eastAsia="Times New Roman" w:hAnsi="Times New Roman" w:cs="Times New Roman"/>
          <w:sz w:val="24"/>
          <w:szCs w:val="24"/>
          <w:lang w:eastAsia="en-IN"/>
        </w:rPr>
      </w:pPr>
      <w:r w:rsidRPr="00A2698D">
        <w:rPr>
          <w:rFonts w:ascii="Times New Roman" w:eastAsia="Times New Roman" w:hAnsi="Times New Roman" w:cs="Times New Roman"/>
          <w:b/>
          <w:bCs/>
          <w:color w:val="000000"/>
          <w:sz w:val="24"/>
          <w:szCs w:val="24"/>
          <w:lang w:eastAsia="en-IN"/>
        </w:rPr>
        <w:t>Mechanism of action CRISPR Cas9 system in gene editing.</w:t>
      </w:r>
    </w:p>
    <w:p w14:paraId="663D8FA4" w14:textId="77777777" w:rsidR="00A2698D" w:rsidRPr="00A2698D" w:rsidRDefault="00A2698D" w:rsidP="00A2698D">
      <w:pPr>
        <w:spacing w:before="240" w:after="240" w:line="480" w:lineRule="auto"/>
        <w:jc w:val="both"/>
        <w:rPr>
          <w:rFonts w:ascii="Times New Roman" w:eastAsia="Times New Roman" w:hAnsi="Times New Roman" w:cs="Times New Roman"/>
          <w:sz w:val="24"/>
          <w:szCs w:val="24"/>
          <w:lang w:eastAsia="en-IN"/>
        </w:rPr>
      </w:pPr>
      <w:r w:rsidRPr="00A2698D">
        <w:rPr>
          <w:rFonts w:ascii="Times New Roman" w:eastAsia="Times New Roman" w:hAnsi="Times New Roman" w:cs="Times New Roman"/>
          <w:color w:val="000000"/>
          <w:sz w:val="24"/>
          <w:szCs w:val="24"/>
          <w:lang w:eastAsia="en-IN"/>
        </w:rPr>
        <w:t>CRISPR/Cas9 system is categorized as RGEN, it recognizes specific target sequence of 23-bp length and the mechanism of action of CRISPR/cas9 is different form ZFNs and TALENs (</w:t>
      </w:r>
      <w:proofErr w:type="spellStart"/>
      <w:r w:rsidRPr="00A2698D">
        <w:rPr>
          <w:rFonts w:ascii="Times New Roman" w:eastAsia="Times New Roman" w:hAnsi="Times New Roman" w:cs="Times New Roman"/>
          <w:color w:val="000000"/>
          <w:sz w:val="24"/>
          <w:szCs w:val="24"/>
          <w:lang w:eastAsia="en-IN"/>
        </w:rPr>
        <w:t>T.gaj</w:t>
      </w:r>
      <w:proofErr w:type="spellEnd"/>
      <w:r w:rsidRPr="00A2698D">
        <w:rPr>
          <w:rFonts w:ascii="Times New Roman" w:eastAsia="Times New Roman" w:hAnsi="Times New Roman" w:cs="Times New Roman"/>
          <w:color w:val="000000"/>
          <w:sz w:val="24"/>
          <w:szCs w:val="24"/>
          <w:lang w:eastAsia="en-IN"/>
        </w:rPr>
        <w:t xml:space="preserve"> et al. 2013; E </w:t>
      </w:r>
      <w:proofErr w:type="spellStart"/>
      <w:r w:rsidRPr="00A2698D">
        <w:rPr>
          <w:rFonts w:ascii="Times New Roman" w:eastAsia="Times New Roman" w:hAnsi="Times New Roman" w:cs="Times New Roman"/>
          <w:color w:val="000000"/>
          <w:sz w:val="24"/>
          <w:szCs w:val="24"/>
          <w:lang w:eastAsia="en-IN"/>
        </w:rPr>
        <w:t>Deltcheva</w:t>
      </w:r>
      <w:proofErr w:type="spellEnd"/>
      <w:r w:rsidRPr="00A2698D">
        <w:rPr>
          <w:rFonts w:ascii="Times New Roman" w:eastAsia="Times New Roman" w:hAnsi="Times New Roman" w:cs="Times New Roman"/>
          <w:color w:val="000000"/>
          <w:sz w:val="24"/>
          <w:szCs w:val="24"/>
          <w:lang w:eastAsia="en-IN"/>
        </w:rPr>
        <w:t xml:space="preserve"> et al. 2011). CRISPR/Cas9 uses gRNA to recognize genomic DNA and utilizes Cas9 as a nuclease. (MJ </w:t>
      </w:r>
      <w:proofErr w:type="spellStart"/>
      <w:r w:rsidRPr="00A2698D">
        <w:rPr>
          <w:rFonts w:ascii="Times New Roman" w:eastAsia="Times New Roman" w:hAnsi="Times New Roman" w:cs="Times New Roman"/>
          <w:color w:val="000000"/>
          <w:sz w:val="24"/>
          <w:szCs w:val="24"/>
          <w:lang w:eastAsia="en-IN"/>
        </w:rPr>
        <w:t>Moscou</w:t>
      </w:r>
      <w:proofErr w:type="spellEnd"/>
      <w:r w:rsidRPr="00A2698D">
        <w:rPr>
          <w:rFonts w:ascii="Times New Roman" w:eastAsia="Times New Roman" w:hAnsi="Times New Roman" w:cs="Times New Roman"/>
          <w:color w:val="000000"/>
          <w:sz w:val="24"/>
          <w:szCs w:val="24"/>
          <w:lang w:eastAsia="en-IN"/>
        </w:rPr>
        <w:t xml:space="preserve"> et al. 2009; P Mali et al. 2013). The gRNA recognizes approximately 20-bp </w:t>
      </w:r>
      <w:proofErr w:type="spellStart"/>
      <w:r w:rsidRPr="00A2698D">
        <w:rPr>
          <w:rFonts w:ascii="Times New Roman" w:eastAsia="Times New Roman" w:hAnsi="Times New Roman" w:cs="Times New Roman"/>
          <w:color w:val="000000"/>
          <w:sz w:val="24"/>
          <w:szCs w:val="24"/>
          <w:lang w:eastAsia="en-IN"/>
        </w:rPr>
        <w:t>nt</w:t>
      </w:r>
      <w:proofErr w:type="spellEnd"/>
      <w:r w:rsidRPr="00A2698D">
        <w:rPr>
          <w:rFonts w:ascii="Times New Roman" w:eastAsia="Times New Roman" w:hAnsi="Times New Roman" w:cs="Times New Roman"/>
          <w:color w:val="000000"/>
          <w:sz w:val="24"/>
          <w:szCs w:val="24"/>
          <w:lang w:eastAsia="en-IN"/>
        </w:rPr>
        <w:t xml:space="preserve"> and requires protospacer adjacent motif (PAM), which </w:t>
      </w:r>
      <w:r w:rsidRPr="00A2698D">
        <w:rPr>
          <w:rFonts w:ascii="Times New Roman" w:eastAsia="Times New Roman" w:hAnsi="Times New Roman" w:cs="Times New Roman"/>
          <w:color w:val="000000"/>
          <w:sz w:val="24"/>
          <w:szCs w:val="24"/>
          <w:lang w:eastAsia="en-IN"/>
        </w:rPr>
        <w:lastRenderedPageBreak/>
        <w:t>recruit Cas9 (P Mali et al. 2013), where Cas9 is guided by a specific sequence of gRNA that is related to trans activating crRNA (</w:t>
      </w:r>
      <w:proofErr w:type="spellStart"/>
      <w:r w:rsidRPr="00A2698D">
        <w:rPr>
          <w:rFonts w:ascii="Times New Roman" w:eastAsia="Times New Roman" w:hAnsi="Times New Roman" w:cs="Times New Roman"/>
          <w:color w:val="000000"/>
          <w:sz w:val="24"/>
          <w:szCs w:val="24"/>
          <w:lang w:eastAsia="en-IN"/>
        </w:rPr>
        <w:t>tracrRNA</w:t>
      </w:r>
      <w:proofErr w:type="spellEnd"/>
      <w:r w:rsidRPr="00A2698D">
        <w:rPr>
          <w:rFonts w:ascii="Times New Roman" w:eastAsia="Times New Roman" w:hAnsi="Times New Roman" w:cs="Times New Roman"/>
          <w:color w:val="000000"/>
          <w:sz w:val="24"/>
          <w:szCs w:val="24"/>
          <w:lang w:eastAsia="en-IN"/>
        </w:rPr>
        <w:t xml:space="preserve">) and forms the complementary DNA target sequence, resulting in site specific DSB (E </w:t>
      </w:r>
      <w:proofErr w:type="spellStart"/>
      <w:r w:rsidRPr="00A2698D">
        <w:rPr>
          <w:rFonts w:ascii="Times New Roman" w:eastAsia="Times New Roman" w:hAnsi="Times New Roman" w:cs="Times New Roman"/>
          <w:color w:val="000000"/>
          <w:sz w:val="24"/>
          <w:szCs w:val="24"/>
          <w:lang w:eastAsia="en-IN"/>
        </w:rPr>
        <w:t>Deltcheva</w:t>
      </w:r>
      <w:proofErr w:type="spellEnd"/>
      <w:r w:rsidRPr="00A2698D">
        <w:rPr>
          <w:rFonts w:ascii="Times New Roman" w:eastAsia="Times New Roman" w:hAnsi="Times New Roman" w:cs="Times New Roman"/>
          <w:color w:val="000000"/>
          <w:sz w:val="24"/>
          <w:szCs w:val="24"/>
          <w:lang w:eastAsia="en-IN"/>
        </w:rPr>
        <w:t xml:space="preserve"> et al 2011; JE Garneau 2010; M </w:t>
      </w:r>
      <w:proofErr w:type="spellStart"/>
      <w:r w:rsidRPr="00A2698D">
        <w:rPr>
          <w:rFonts w:ascii="Times New Roman" w:eastAsia="Times New Roman" w:hAnsi="Times New Roman" w:cs="Times New Roman"/>
          <w:color w:val="000000"/>
          <w:sz w:val="24"/>
          <w:szCs w:val="24"/>
          <w:lang w:eastAsia="en-IN"/>
        </w:rPr>
        <w:t>Jinek</w:t>
      </w:r>
      <w:proofErr w:type="spellEnd"/>
      <w:r w:rsidRPr="00A2698D">
        <w:rPr>
          <w:rFonts w:ascii="Times New Roman" w:eastAsia="Times New Roman" w:hAnsi="Times New Roman" w:cs="Times New Roman"/>
          <w:color w:val="000000"/>
          <w:sz w:val="24"/>
          <w:szCs w:val="24"/>
          <w:lang w:eastAsia="en-IN"/>
        </w:rPr>
        <w:t xml:space="preserve"> 2012; G </w:t>
      </w:r>
      <w:proofErr w:type="spellStart"/>
      <w:r w:rsidRPr="00A2698D">
        <w:rPr>
          <w:rFonts w:ascii="Times New Roman" w:eastAsia="Times New Roman" w:hAnsi="Times New Roman" w:cs="Times New Roman"/>
          <w:color w:val="000000"/>
          <w:sz w:val="24"/>
          <w:szCs w:val="24"/>
          <w:lang w:eastAsia="en-IN"/>
        </w:rPr>
        <w:t>Gasiunas</w:t>
      </w:r>
      <w:proofErr w:type="spellEnd"/>
      <w:r w:rsidRPr="00A2698D">
        <w:rPr>
          <w:rFonts w:ascii="Times New Roman" w:eastAsia="Times New Roman" w:hAnsi="Times New Roman" w:cs="Times New Roman"/>
          <w:color w:val="000000"/>
          <w:sz w:val="24"/>
          <w:szCs w:val="24"/>
          <w:lang w:eastAsia="en-IN"/>
        </w:rPr>
        <w:t xml:space="preserve"> 2012). CRISPR/Cas9 has the ability to disrupt multiple genes simultaneously, so it can be used for studying genetic interaction and making models for multigenic disorder.  </w:t>
      </w:r>
      <w:proofErr w:type="gramStart"/>
      <w:r w:rsidRPr="00A2698D">
        <w:rPr>
          <w:rFonts w:ascii="Times New Roman" w:eastAsia="Times New Roman" w:hAnsi="Times New Roman" w:cs="Times New Roman"/>
          <w:color w:val="000000"/>
          <w:sz w:val="24"/>
          <w:szCs w:val="24"/>
          <w:lang w:eastAsia="en-IN"/>
        </w:rPr>
        <w:t>Cas</w:t>
      </w:r>
      <w:proofErr w:type="gramEnd"/>
      <w:r w:rsidRPr="00A2698D">
        <w:rPr>
          <w:rFonts w:ascii="Times New Roman" w:eastAsia="Times New Roman" w:hAnsi="Times New Roman" w:cs="Times New Roman"/>
          <w:color w:val="000000"/>
          <w:sz w:val="24"/>
          <w:szCs w:val="24"/>
          <w:lang w:eastAsia="en-IN"/>
        </w:rPr>
        <w:t xml:space="preserve"> protein is able to target specific DNA sequences by controlling the short specific part of gRNA. </w:t>
      </w:r>
      <w:proofErr w:type="gramStart"/>
      <w:r w:rsidRPr="00A2698D">
        <w:rPr>
          <w:rFonts w:ascii="Times New Roman" w:eastAsia="Times New Roman" w:hAnsi="Times New Roman" w:cs="Times New Roman"/>
          <w:color w:val="000000"/>
          <w:sz w:val="24"/>
          <w:szCs w:val="24"/>
          <w:lang w:eastAsia="en-IN"/>
        </w:rPr>
        <w:t>Cas</w:t>
      </w:r>
      <w:proofErr w:type="gramEnd"/>
      <w:r w:rsidRPr="00A2698D">
        <w:rPr>
          <w:rFonts w:ascii="Times New Roman" w:eastAsia="Times New Roman" w:hAnsi="Times New Roman" w:cs="Times New Roman"/>
          <w:color w:val="000000"/>
          <w:sz w:val="24"/>
          <w:szCs w:val="24"/>
          <w:lang w:eastAsia="en-IN"/>
        </w:rPr>
        <w:t xml:space="preserve"> protein can be dual-guide RNAs or single-guide RNAs, but one major problem with Cas is presence of off-target effects, which involve the nonspecific recognition and digestion of non-targeted DNA regions. The method for avoiding off-target effects need further investigation for effective application of CRISPR/Cas9 to human disease.</w:t>
      </w:r>
    </w:p>
    <w:p w14:paraId="62BC850E" w14:textId="77777777" w:rsidR="00A2698D" w:rsidRPr="00A2698D" w:rsidRDefault="00A2698D" w:rsidP="00A2698D">
      <w:pPr>
        <w:spacing w:after="0" w:line="240" w:lineRule="auto"/>
        <w:rPr>
          <w:rFonts w:ascii="Times New Roman" w:eastAsia="Times New Roman" w:hAnsi="Times New Roman" w:cs="Times New Roman"/>
          <w:sz w:val="24"/>
          <w:szCs w:val="24"/>
          <w:lang w:eastAsia="en-IN"/>
        </w:rPr>
      </w:pPr>
    </w:p>
    <w:p w14:paraId="75495B4D" w14:textId="77777777" w:rsidR="00A2698D" w:rsidRPr="00A2698D" w:rsidRDefault="00A2698D" w:rsidP="00A2698D">
      <w:pPr>
        <w:spacing w:before="240" w:after="240" w:line="480" w:lineRule="auto"/>
        <w:jc w:val="both"/>
        <w:rPr>
          <w:rFonts w:ascii="Times New Roman" w:eastAsia="Times New Roman" w:hAnsi="Times New Roman" w:cs="Times New Roman"/>
          <w:sz w:val="24"/>
          <w:szCs w:val="24"/>
          <w:lang w:eastAsia="en-IN"/>
        </w:rPr>
      </w:pPr>
      <w:r w:rsidRPr="00A2698D">
        <w:rPr>
          <w:rFonts w:ascii="Times New Roman" w:eastAsia="Times New Roman" w:hAnsi="Times New Roman" w:cs="Times New Roman"/>
          <w:b/>
          <w:bCs/>
          <w:color w:val="000000"/>
          <w:sz w:val="24"/>
          <w:szCs w:val="24"/>
          <w:lang w:eastAsia="en-IN"/>
        </w:rPr>
        <w:t>CRISPR/Cas9 as therapeutic intervention for hereditary movement disorder</w:t>
      </w:r>
    </w:p>
    <w:p w14:paraId="1A40846C" w14:textId="77777777" w:rsidR="00A2698D" w:rsidRPr="00A2698D" w:rsidRDefault="00A2698D" w:rsidP="00A2698D">
      <w:pPr>
        <w:spacing w:before="240" w:after="240" w:line="480" w:lineRule="auto"/>
        <w:jc w:val="both"/>
        <w:rPr>
          <w:rFonts w:ascii="Times New Roman" w:eastAsia="Times New Roman" w:hAnsi="Times New Roman" w:cs="Times New Roman"/>
          <w:sz w:val="24"/>
          <w:szCs w:val="24"/>
          <w:lang w:eastAsia="en-IN"/>
        </w:rPr>
      </w:pPr>
      <w:r w:rsidRPr="00A2698D">
        <w:rPr>
          <w:rFonts w:ascii="Times New Roman" w:eastAsia="Times New Roman" w:hAnsi="Times New Roman" w:cs="Times New Roman"/>
          <w:color w:val="000000"/>
          <w:sz w:val="24"/>
          <w:szCs w:val="24"/>
          <w:lang w:eastAsia="en-IN"/>
        </w:rPr>
        <w:t>Many genes are identified to be critically involved in pathogenesis of hereditary movement disorder; hence these are potential targets for CRISPR/Cas9 system to develop disease modifying treatment strategies (</w:t>
      </w:r>
      <w:proofErr w:type="spellStart"/>
      <w:r w:rsidRPr="00A2698D">
        <w:rPr>
          <w:rFonts w:ascii="Times New Roman" w:eastAsia="Times New Roman" w:hAnsi="Times New Roman" w:cs="Times New Roman"/>
          <w:color w:val="000000"/>
          <w:sz w:val="24"/>
          <w:szCs w:val="24"/>
          <w:lang w:eastAsia="en-IN"/>
        </w:rPr>
        <w:t>Im</w:t>
      </w:r>
      <w:proofErr w:type="spellEnd"/>
      <w:r w:rsidRPr="00A2698D">
        <w:rPr>
          <w:rFonts w:ascii="Times New Roman" w:eastAsia="Times New Roman" w:hAnsi="Times New Roman" w:cs="Times New Roman"/>
          <w:color w:val="000000"/>
          <w:sz w:val="24"/>
          <w:szCs w:val="24"/>
          <w:lang w:eastAsia="en-IN"/>
        </w:rPr>
        <w:t xml:space="preserve"> </w:t>
      </w:r>
      <w:proofErr w:type="spellStart"/>
      <w:r w:rsidRPr="00A2698D">
        <w:rPr>
          <w:rFonts w:ascii="Times New Roman" w:eastAsia="Times New Roman" w:hAnsi="Times New Roman" w:cs="Times New Roman"/>
          <w:color w:val="000000"/>
          <w:sz w:val="24"/>
          <w:szCs w:val="24"/>
          <w:lang w:eastAsia="en-IN"/>
        </w:rPr>
        <w:t>Wooseok</w:t>
      </w:r>
      <w:proofErr w:type="spellEnd"/>
      <w:r w:rsidRPr="00A2698D">
        <w:rPr>
          <w:rFonts w:ascii="Times New Roman" w:eastAsia="Times New Roman" w:hAnsi="Times New Roman" w:cs="Times New Roman"/>
          <w:color w:val="000000"/>
          <w:sz w:val="24"/>
          <w:szCs w:val="24"/>
          <w:lang w:eastAsia="en-IN"/>
        </w:rPr>
        <w:t xml:space="preserve"> 2016). An increase in genetic mutations cause hereditary movement disorders such as ataxia, dystonia, chorea or spastic paraparesis, Huntington disease and Parkinson disease have been identified. </w:t>
      </w:r>
    </w:p>
    <w:p w14:paraId="3824E8FE" w14:textId="77777777" w:rsidR="00A2698D" w:rsidRPr="00A2698D" w:rsidRDefault="00A2698D" w:rsidP="00A2698D">
      <w:pPr>
        <w:spacing w:before="240" w:after="240" w:line="480" w:lineRule="auto"/>
        <w:jc w:val="both"/>
        <w:rPr>
          <w:rFonts w:ascii="Times New Roman" w:eastAsia="Times New Roman" w:hAnsi="Times New Roman" w:cs="Times New Roman"/>
          <w:sz w:val="24"/>
          <w:szCs w:val="24"/>
          <w:lang w:eastAsia="en-IN"/>
        </w:rPr>
      </w:pPr>
      <w:r w:rsidRPr="00A2698D">
        <w:rPr>
          <w:rFonts w:ascii="Times New Roman" w:eastAsia="Times New Roman" w:hAnsi="Times New Roman" w:cs="Times New Roman"/>
          <w:color w:val="000000"/>
          <w:sz w:val="24"/>
          <w:szCs w:val="24"/>
          <w:lang w:eastAsia="en-IN"/>
        </w:rPr>
        <w:t xml:space="preserve">Parkinson's disease is the most common illness of the nervous system characterized by non-motor and motor indications. Since the existence of misfolded proteins which are called Lewy bodies and their chief component, α-synuclein is the usual pathology of PD, and it can be postulated that one of the main genes related to PD is the SCNA gene which encodes α-synuclein. The most common genetic cause of sporadic and familial PD is the existence of mutation in the leucine-rich repeat kinase 2 (LRRK2) that induces toxicity in the dopaminergic neuron. The amount of neurite complexity in dopaminergic neurons reduces as a result of using </w:t>
      </w:r>
      <w:r w:rsidRPr="00A2698D">
        <w:rPr>
          <w:rFonts w:ascii="Times New Roman" w:eastAsia="Times New Roman" w:hAnsi="Times New Roman" w:cs="Times New Roman"/>
          <w:color w:val="000000"/>
          <w:sz w:val="24"/>
          <w:szCs w:val="24"/>
          <w:lang w:eastAsia="en-IN"/>
        </w:rPr>
        <w:lastRenderedPageBreak/>
        <w:t>the CRISPR/Cas9 tools and editing of mutated LRRK2 by CRISPR/ Cas9 that reduced the incidence of the familial and sporadic form of PD. </w:t>
      </w:r>
    </w:p>
    <w:p w14:paraId="7B0B363B" w14:textId="77777777" w:rsidR="00A2698D" w:rsidRPr="00A2698D" w:rsidRDefault="00A2698D" w:rsidP="00A2698D">
      <w:pPr>
        <w:spacing w:before="240" w:after="240" w:line="480" w:lineRule="auto"/>
        <w:jc w:val="both"/>
        <w:rPr>
          <w:rFonts w:ascii="Times New Roman" w:eastAsia="Times New Roman" w:hAnsi="Times New Roman" w:cs="Times New Roman"/>
          <w:sz w:val="24"/>
          <w:szCs w:val="24"/>
          <w:lang w:eastAsia="en-IN"/>
        </w:rPr>
      </w:pPr>
      <w:r w:rsidRPr="00A2698D">
        <w:rPr>
          <w:rFonts w:ascii="Times New Roman" w:eastAsia="Times New Roman" w:hAnsi="Times New Roman" w:cs="Times New Roman"/>
          <w:color w:val="000000"/>
          <w:sz w:val="24"/>
          <w:szCs w:val="24"/>
          <w:lang w:eastAsia="en-IN"/>
        </w:rPr>
        <w:t xml:space="preserve">In autosomal dominant spinocerebellar ataxia type 1, 2, 3, 6, 7 and 17, cerebellar ataxia </w:t>
      </w:r>
      <w:proofErr w:type="gramStart"/>
      <w:r w:rsidRPr="00A2698D">
        <w:rPr>
          <w:rFonts w:ascii="Times New Roman" w:eastAsia="Times New Roman" w:hAnsi="Times New Roman" w:cs="Times New Roman"/>
          <w:color w:val="000000"/>
          <w:sz w:val="24"/>
          <w:szCs w:val="24"/>
          <w:lang w:eastAsia="en-IN"/>
        </w:rPr>
        <w:t>are</w:t>
      </w:r>
      <w:proofErr w:type="gramEnd"/>
      <w:r w:rsidRPr="00A2698D">
        <w:rPr>
          <w:rFonts w:ascii="Times New Roman" w:eastAsia="Times New Roman" w:hAnsi="Times New Roman" w:cs="Times New Roman"/>
          <w:color w:val="000000"/>
          <w:sz w:val="24"/>
          <w:szCs w:val="24"/>
          <w:lang w:eastAsia="en-IN"/>
        </w:rPr>
        <w:t xml:space="preserve"> trinucleotide repeat disorders which have accumulation of abnormal protein with expanded polyglutamine tract. This is a common pathogenic mechanism in neurodegeneration. Although in Parkinson’s disease, amyotrophic lateral sclerosis and Alzheimer’s disease are associated with multifactorial etiological factors, and have accumulation of abnormal misfolded protein. CRISPR/Cas9 can be used to modify abnormal protein production and accumulation appears to be effective in their diseases. Some hereditary movement disorder occurs in autosomal recessive patterns, caused by the loss-of-function mutation of a particular gene. genes responsible for hereditary movement disorder can be knock in a specific transgene by CRISPR/Cas9. Some hereditary movement disorder occurs in autosomal recessive patterns, caused by the loss-of-function mutation of a particular gene. Genes responsible for hereditary movement disorder can be knock in a specific transgene by CRISPR/Cas9. </w:t>
      </w:r>
    </w:p>
    <w:p w14:paraId="782C6D17" w14:textId="77777777" w:rsidR="00A2698D" w:rsidRPr="00A2698D" w:rsidRDefault="00A2698D" w:rsidP="00A2698D">
      <w:pPr>
        <w:spacing w:after="0" w:line="240" w:lineRule="auto"/>
        <w:rPr>
          <w:rFonts w:ascii="Times New Roman" w:eastAsia="Times New Roman" w:hAnsi="Times New Roman" w:cs="Times New Roman"/>
          <w:sz w:val="24"/>
          <w:szCs w:val="24"/>
          <w:lang w:eastAsia="en-IN"/>
        </w:rPr>
      </w:pPr>
    </w:p>
    <w:p w14:paraId="5B620EB4" w14:textId="77777777" w:rsidR="00A2698D" w:rsidRPr="00A2698D" w:rsidRDefault="00A2698D" w:rsidP="00A2698D">
      <w:pPr>
        <w:spacing w:before="240" w:after="240" w:line="480" w:lineRule="auto"/>
        <w:jc w:val="both"/>
        <w:rPr>
          <w:rFonts w:ascii="Times New Roman" w:eastAsia="Times New Roman" w:hAnsi="Times New Roman" w:cs="Times New Roman"/>
          <w:sz w:val="24"/>
          <w:szCs w:val="24"/>
          <w:lang w:eastAsia="en-IN"/>
        </w:rPr>
      </w:pPr>
      <w:r w:rsidRPr="00A2698D">
        <w:rPr>
          <w:rFonts w:ascii="Times New Roman" w:eastAsia="Times New Roman" w:hAnsi="Times New Roman" w:cs="Times New Roman"/>
          <w:b/>
          <w:bCs/>
          <w:color w:val="000000"/>
          <w:sz w:val="24"/>
          <w:szCs w:val="24"/>
          <w:lang w:eastAsia="en-IN"/>
        </w:rPr>
        <w:t>Futuristic trends of CRISPR/Cas9</w:t>
      </w:r>
    </w:p>
    <w:p w14:paraId="5BDAF943" w14:textId="77777777" w:rsidR="00A2698D" w:rsidRPr="00A2698D" w:rsidRDefault="00A2698D" w:rsidP="00A2698D">
      <w:pPr>
        <w:spacing w:before="240" w:after="240" w:line="480" w:lineRule="auto"/>
        <w:jc w:val="both"/>
        <w:rPr>
          <w:rFonts w:ascii="Times New Roman" w:eastAsia="Times New Roman" w:hAnsi="Times New Roman" w:cs="Times New Roman"/>
          <w:sz w:val="24"/>
          <w:szCs w:val="24"/>
          <w:lang w:eastAsia="en-IN"/>
        </w:rPr>
      </w:pPr>
      <w:r w:rsidRPr="00A2698D">
        <w:rPr>
          <w:rFonts w:ascii="Times New Roman" w:eastAsia="Times New Roman" w:hAnsi="Times New Roman" w:cs="Times New Roman"/>
          <w:color w:val="000000"/>
          <w:sz w:val="24"/>
          <w:szCs w:val="24"/>
          <w:lang w:eastAsia="en-IN"/>
        </w:rPr>
        <w:t xml:space="preserve">The evolution of the CRISPR system into a gene editing tool has sparked a revolutionary shift in the life sciences. The advent of next-generation gene editing technologies has further enhanced the versatility of the CRISPR system, offering researchers potent and innovative tools to explore biological systems and study human diseases. CRISPR technologies hold significant promise as potential treatments for genetic diseases in humans. Base editing screening has emerged as a valuable method to investigate the connections between gene mutations and their effects. Its remarkable ability to knockout specific genes without causing extensive </w:t>
      </w:r>
      <w:r w:rsidRPr="00A2698D">
        <w:rPr>
          <w:rFonts w:ascii="Times New Roman" w:eastAsia="Times New Roman" w:hAnsi="Times New Roman" w:cs="Times New Roman"/>
          <w:color w:val="000000"/>
          <w:sz w:val="24"/>
          <w:szCs w:val="24"/>
          <w:lang w:eastAsia="en-IN"/>
        </w:rPr>
        <w:lastRenderedPageBreak/>
        <w:t>chromosomal rearrangements by introducing a premature stop codon or disrupting the splice site.</w:t>
      </w:r>
    </w:p>
    <w:p w14:paraId="7A99726D" w14:textId="77777777" w:rsidR="00A2698D" w:rsidRPr="00A2698D" w:rsidRDefault="00A2698D" w:rsidP="00A2698D">
      <w:pPr>
        <w:spacing w:before="240" w:after="240" w:line="480" w:lineRule="auto"/>
        <w:jc w:val="both"/>
        <w:rPr>
          <w:rFonts w:ascii="Times New Roman" w:eastAsia="Times New Roman" w:hAnsi="Times New Roman" w:cs="Times New Roman"/>
          <w:sz w:val="24"/>
          <w:szCs w:val="24"/>
          <w:lang w:eastAsia="en-IN"/>
        </w:rPr>
      </w:pPr>
      <w:r w:rsidRPr="00A2698D">
        <w:rPr>
          <w:rFonts w:ascii="Times New Roman" w:eastAsia="Times New Roman" w:hAnsi="Times New Roman" w:cs="Times New Roman"/>
          <w:color w:val="000000"/>
          <w:sz w:val="24"/>
          <w:szCs w:val="24"/>
          <w:lang w:eastAsia="en-IN"/>
        </w:rPr>
        <w:t>Gene editing technology has changed the meaning of gene therapy but there is still lots of fundamental and translational work to be done to understand the full potential of CRISPR/Cas9, particularly in the area of genetic diseases. In recent years, it has been seen that an increasing number of CRISPR related clinical trials and promises are being proposed worldwide. CRISPR/Cas9 has been widely used for creating related cellular or animal models of human diseases, developing the CRISPR/ Cas9 technique as a therapeutic tool for gene editing can pave the way for the treatment of human disorders. It can be postulated that the CRISPR/Cas9 system could correct or repair mutations caused by both monogenic recessive and dominant-negative disorders to reach therapeutic advantages. </w:t>
      </w:r>
    </w:p>
    <w:p w14:paraId="6BC7BFCC" w14:textId="77777777" w:rsidR="00A2698D" w:rsidRPr="00A2698D" w:rsidRDefault="00A2698D" w:rsidP="00A2698D">
      <w:pPr>
        <w:spacing w:after="240" w:line="240" w:lineRule="auto"/>
        <w:rPr>
          <w:rFonts w:ascii="Times New Roman" w:eastAsia="Times New Roman" w:hAnsi="Times New Roman" w:cs="Times New Roman"/>
          <w:sz w:val="24"/>
          <w:szCs w:val="24"/>
          <w:lang w:eastAsia="en-IN"/>
        </w:rPr>
      </w:pPr>
    </w:p>
    <w:p w14:paraId="6915ED38" w14:textId="77777777" w:rsidR="00A2698D" w:rsidRPr="00A2698D" w:rsidRDefault="00A2698D" w:rsidP="00A2698D">
      <w:pPr>
        <w:spacing w:before="240" w:after="240" w:line="240" w:lineRule="auto"/>
        <w:jc w:val="both"/>
        <w:rPr>
          <w:rFonts w:ascii="Times New Roman" w:eastAsia="Times New Roman" w:hAnsi="Times New Roman" w:cs="Times New Roman"/>
          <w:sz w:val="24"/>
          <w:szCs w:val="24"/>
          <w:lang w:eastAsia="en-IN"/>
        </w:rPr>
      </w:pPr>
      <w:r w:rsidRPr="00A2698D">
        <w:rPr>
          <w:rFonts w:ascii="Times New Roman" w:eastAsia="Times New Roman" w:hAnsi="Times New Roman" w:cs="Times New Roman"/>
          <w:b/>
          <w:bCs/>
          <w:color w:val="000000"/>
          <w:sz w:val="24"/>
          <w:szCs w:val="24"/>
          <w:lang w:eastAsia="en-IN"/>
        </w:rPr>
        <w:t>Reference</w:t>
      </w:r>
    </w:p>
    <w:p w14:paraId="093A5DC8" w14:textId="77777777" w:rsidR="00A2698D" w:rsidRPr="00A2698D" w:rsidRDefault="00A2698D" w:rsidP="00A2698D">
      <w:pPr>
        <w:spacing w:after="0" w:line="240" w:lineRule="auto"/>
        <w:rPr>
          <w:rFonts w:ascii="Times New Roman" w:eastAsia="Times New Roman" w:hAnsi="Times New Roman" w:cs="Times New Roman"/>
          <w:sz w:val="24"/>
          <w:szCs w:val="24"/>
          <w:lang w:eastAsia="en-IN"/>
        </w:rPr>
      </w:pPr>
      <w:r w:rsidRPr="00A2698D">
        <w:rPr>
          <w:rFonts w:ascii="Times New Roman" w:eastAsia="Times New Roman" w:hAnsi="Times New Roman" w:cs="Times New Roman"/>
          <w:sz w:val="24"/>
          <w:szCs w:val="24"/>
          <w:lang w:eastAsia="en-IN"/>
        </w:rPr>
        <w:br/>
      </w:r>
    </w:p>
    <w:p w14:paraId="1F2C6C5E" w14:textId="77777777" w:rsidR="00A2698D" w:rsidRPr="00A2698D" w:rsidRDefault="00A2698D" w:rsidP="00A2698D">
      <w:pPr>
        <w:numPr>
          <w:ilvl w:val="0"/>
          <w:numId w:val="1"/>
        </w:numPr>
        <w:spacing w:before="240" w:after="0" w:line="240" w:lineRule="auto"/>
        <w:jc w:val="both"/>
        <w:textAlignment w:val="baseline"/>
        <w:rPr>
          <w:rFonts w:ascii="Times New Roman" w:eastAsia="Times New Roman" w:hAnsi="Times New Roman" w:cs="Times New Roman"/>
          <w:color w:val="000000"/>
          <w:sz w:val="24"/>
          <w:szCs w:val="24"/>
          <w:lang w:eastAsia="en-IN"/>
        </w:rPr>
      </w:pPr>
      <w:r w:rsidRPr="00A2698D">
        <w:rPr>
          <w:rFonts w:ascii="Times New Roman" w:eastAsia="Times New Roman" w:hAnsi="Times New Roman" w:cs="Times New Roman"/>
          <w:color w:val="000000"/>
          <w:sz w:val="24"/>
          <w:szCs w:val="24"/>
          <w:shd w:val="clear" w:color="auto" w:fill="FFFFFF"/>
          <w:lang w:eastAsia="en-IN"/>
        </w:rPr>
        <w:t xml:space="preserve">Horvath, P., &amp; </w:t>
      </w:r>
      <w:proofErr w:type="spellStart"/>
      <w:r w:rsidRPr="00A2698D">
        <w:rPr>
          <w:rFonts w:ascii="Times New Roman" w:eastAsia="Times New Roman" w:hAnsi="Times New Roman" w:cs="Times New Roman"/>
          <w:color w:val="000000"/>
          <w:sz w:val="24"/>
          <w:szCs w:val="24"/>
          <w:shd w:val="clear" w:color="auto" w:fill="FFFFFF"/>
          <w:lang w:eastAsia="en-IN"/>
        </w:rPr>
        <w:t>Barrangou</w:t>
      </w:r>
      <w:proofErr w:type="spellEnd"/>
      <w:r w:rsidRPr="00A2698D">
        <w:rPr>
          <w:rFonts w:ascii="Times New Roman" w:eastAsia="Times New Roman" w:hAnsi="Times New Roman" w:cs="Times New Roman"/>
          <w:color w:val="000000"/>
          <w:sz w:val="24"/>
          <w:szCs w:val="24"/>
          <w:shd w:val="clear" w:color="auto" w:fill="FFFFFF"/>
          <w:lang w:eastAsia="en-IN"/>
        </w:rPr>
        <w:t xml:space="preserve">, R. (2010). CRISPR/Cas, the immune system of bacteria and archaea. </w:t>
      </w:r>
      <w:r w:rsidRPr="00A2698D">
        <w:rPr>
          <w:rFonts w:ascii="Times New Roman" w:eastAsia="Times New Roman" w:hAnsi="Times New Roman" w:cs="Times New Roman"/>
          <w:i/>
          <w:iCs/>
          <w:color w:val="000000"/>
          <w:sz w:val="24"/>
          <w:szCs w:val="24"/>
          <w:shd w:val="clear" w:color="auto" w:fill="FFFFFF"/>
          <w:lang w:eastAsia="en-IN"/>
        </w:rPr>
        <w:t>Science (New York, N.Y.)</w:t>
      </w:r>
      <w:r w:rsidRPr="00A2698D">
        <w:rPr>
          <w:rFonts w:ascii="Times New Roman" w:eastAsia="Times New Roman" w:hAnsi="Times New Roman" w:cs="Times New Roman"/>
          <w:color w:val="000000"/>
          <w:sz w:val="24"/>
          <w:szCs w:val="24"/>
          <w:shd w:val="clear" w:color="auto" w:fill="FFFFFF"/>
          <w:lang w:eastAsia="en-IN"/>
        </w:rPr>
        <w:t xml:space="preserve">, </w:t>
      </w:r>
      <w:r w:rsidRPr="00A2698D">
        <w:rPr>
          <w:rFonts w:ascii="Times New Roman" w:eastAsia="Times New Roman" w:hAnsi="Times New Roman" w:cs="Times New Roman"/>
          <w:i/>
          <w:iCs/>
          <w:color w:val="000000"/>
          <w:sz w:val="24"/>
          <w:szCs w:val="24"/>
          <w:shd w:val="clear" w:color="auto" w:fill="FFFFFF"/>
          <w:lang w:eastAsia="en-IN"/>
        </w:rPr>
        <w:t>327</w:t>
      </w:r>
      <w:r w:rsidRPr="00A2698D">
        <w:rPr>
          <w:rFonts w:ascii="Times New Roman" w:eastAsia="Times New Roman" w:hAnsi="Times New Roman" w:cs="Times New Roman"/>
          <w:color w:val="000000"/>
          <w:sz w:val="24"/>
          <w:szCs w:val="24"/>
          <w:shd w:val="clear" w:color="auto" w:fill="FFFFFF"/>
          <w:lang w:eastAsia="en-IN"/>
        </w:rPr>
        <w:t>(5962), 167–170. https://doi.org/10.1126/science.1179555</w:t>
      </w:r>
    </w:p>
    <w:p w14:paraId="06461A29" w14:textId="77777777" w:rsidR="00A2698D" w:rsidRPr="00A2698D" w:rsidRDefault="00A2698D" w:rsidP="00A2698D">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n-IN"/>
        </w:rPr>
      </w:pPr>
      <w:proofErr w:type="spellStart"/>
      <w:r w:rsidRPr="00A2698D">
        <w:rPr>
          <w:rFonts w:ascii="Times New Roman" w:eastAsia="Times New Roman" w:hAnsi="Times New Roman" w:cs="Times New Roman"/>
          <w:color w:val="000000"/>
          <w:sz w:val="24"/>
          <w:szCs w:val="24"/>
          <w:shd w:val="clear" w:color="auto" w:fill="FFFFFF"/>
          <w:lang w:eastAsia="en-IN"/>
        </w:rPr>
        <w:t>Ishino</w:t>
      </w:r>
      <w:proofErr w:type="spellEnd"/>
      <w:r w:rsidRPr="00A2698D">
        <w:rPr>
          <w:rFonts w:ascii="Times New Roman" w:eastAsia="Times New Roman" w:hAnsi="Times New Roman" w:cs="Times New Roman"/>
          <w:color w:val="000000"/>
          <w:sz w:val="24"/>
          <w:szCs w:val="24"/>
          <w:shd w:val="clear" w:color="auto" w:fill="FFFFFF"/>
          <w:lang w:eastAsia="en-IN"/>
        </w:rPr>
        <w:t xml:space="preserve">, Y., Shinagawa, H., Makino, K., </w:t>
      </w:r>
      <w:proofErr w:type="spellStart"/>
      <w:r w:rsidRPr="00A2698D">
        <w:rPr>
          <w:rFonts w:ascii="Times New Roman" w:eastAsia="Times New Roman" w:hAnsi="Times New Roman" w:cs="Times New Roman"/>
          <w:color w:val="000000"/>
          <w:sz w:val="24"/>
          <w:szCs w:val="24"/>
          <w:shd w:val="clear" w:color="auto" w:fill="FFFFFF"/>
          <w:lang w:eastAsia="en-IN"/>
        </w:rPr>
        <w:t>Amemura</w:t>
      </w:r>
      <w:proofErr w:type="spellEnd"/>
      <w:r w:rsidRPr="00A2698D">
        <w:rPr>
          <w:rFonts w:ascii="Times New Roman" w:eastAsia="Times New Roman" w:hAnsi="Times New Roman" w:cs="Times New Roman"/>
          <w:color w:val="000000"/>
          <w:sz w:val="24"/>
          <w:szCs w:val="24"/>
          <w:shd w:val="clear" w:color="auto" w:fill="FFFFFF"/>
          <w:lang w:eastAsia="en-IN"/>
        </w:rPr>
        <w:t xml:space="preserve">, M., &amp; Nakata, A. (1987). Nucleotide sequence of the </w:t>
      </w:r>
      <w:proofErr w:type="spellStart"/>
      <w:r w:rsidRPr="00A2698D">
        <w:rPr>
          <w:rFonts w:ascii="Times New Roman" w:eastAsia="Times New Roman" w:hAnsi="Times New Roman" w:cs="Times New Roman"/>
          <w:color w:val="000000"/>
          <w:sz w:val="24"/>
          <w:szCs w:val="24"/>
          <w:shd w:val="clear" w:color="auto" w:fill="FFFFFF"/>
          <w:lang w:eastAsia="en-IN"/>
        </w:rPr>
        <w:t>iap</w:t>
      </w:r>
      <w:proofErr w:type="spellEnd"/>
      <w:r w:rsidRPr="00A2698D">
        <w:rPr>
          <w:rFonts w:ascii="Times New Roman" w:eastAsia="Times New Roman" w:hAnsi="Times New Roman" w:cs="Times New Roman"/>
          <w:color w:val="000000"/>
          <w:sz w:val="24"/>
          <w:szCs w:val="24"/>
          <w:shd w:val="clear" w:color="auto" w:fill="FFFFFF"/>
          <w:lang w:eastAsia="en-IN"/>
        </w:rPr>
        <w:t xml:space="preserve"> gene, responsible for alkaline phosphatase isozyme conversion in Escherichia coli, and identification of the gene product. </w:t>
      </w:r>
      <w:r w:rsidRPr="00A2698D">
        <w:rPr>
          <w:rFonts w:ascii="Times New Roman" w:eastAsia="Times New Roman" w:hAnsi="Times New Roman" w:cs="Times New Roman"/>
          <w:i/>
          <w:iCs/>
          <w:color w:val="000000"/>
          <w:sz w:val="24"/>
          <w:szCs w:val="24"/>
          <w:shd w:val="clear" w:color="auto" w:fill="FFFFFF"/>
          <w:lang w:eastAsia="en-IN"/>
        </w:rPr>
        <w:t>Journal of bacteriology</w:t>
      </w:r>
      <w:r w:rsidRPr="00A2698D">
        <w:rPr>
          <w:rFonts w:ascii="Times New Roman" w:eastAsia="Times New Roman" w:hAnsi="Times New Roman" w:cs="Times New Roman"/>
          <w:color w:val="000000"/>
          <w:sz w:val="24"/>
          <w:szCs w:val="24"/>
          <w:shd w:val="clear" w:color="auto" w:fill="FFFFFF"/>
          <w:lang w:eastAsia="en-IN"/>
        </w:rPr>
        <w:t xml:space="preserve">, </w:t>
      </w:r>
      <w:r w:rsidRPr="00A2698D">
        <w:rPr>
          <w:rFonts w:ascii="Times New Roman" w:eastAsia="Times New Roman" w:hAnsi="Times New Roman" w:cs="Times New Roman"/>
          <w:i/>
          <w:iCs/>
          <w:color w:val="000000"/>
          <w:sz w:val="24"/>
          <w:szCs w:val="24"/>
          <w:shd w:val="clear" w:color="auto" w:fill="FFFFFF"/>
          <w:lang w:eastAsia="en-IN"/>
        </w:rPr>
        <w:t>169</w:t>
      </w:r>
      <w:r w:rsidRPr="00A2698D">
        <w:rPr>
          <w:rFonts w:ascii="Times New Roman" w:eastAsia="Times New Roman" w:hAnsi="Times New Roman" w:cs="Times New Roman"/>
          <w:color w:val="000000"/>
          <w:sz w:val="24"/>
          <w:szCs w:val="24"/>
          <w:shd w:val="clear" w:color="auto" w:fill="FFFFFF"/>
          <w:lang w:eastAsia="en-IN"/>
        </w:rPr>
        <w:t>(12), 5429–5433.</w:t>
      </w:r>
      <w:hyperlink r:id="rId5" w:history="1">
        <w:r w:rsidRPr="00A2698D">
          <w:rPr>
            <w:rFonts w:ascii="Times New Roman" w:eastAsia="Times New Roman" w:hAnsi="Times New Roman" w:cs="Times New Roman"/>
            <w:color w:val="000000"/>
            <w:sz w:val="24"/>
            <w:szCs w:val="24"/>
            <w:u w:val="single"/>
            <w:shd w:val="clear" w:color="auto" w:fill="FFFFFF"/>
            <w:lang w:eastAsia="en-IN"/>
          </w:rPr>
          <w:t xml:space="preserve"> https://doi.org/10.1128/jb.169.12.5429-5433.1987</w:t>
        </w:r>
      </w:hyperlink>
    </w:p>
    <w:p w14:paraId="4A66395C" w14:textId="77777777" w:rsidR="00A2698D" w:rsidRPr="00A2698D" w:rsidRDefault="00A2698D" w:rsidP="00A2698D">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n-IN"/>
        </w:rPr>
      </w:pPr>
      <w:proofErr w:type="spellStart"/>
      <w:r w:rsidRPr="00A2698D">
        <w:rPr>
          <w:rFonts w:ascii="Times New Roman" w:eastAsia="Times New Roman" w:hAnsi="Times New Roman" w:cs="Times New Roman"/>
          <w:color w:val="000000"/>
          <w:sz w:val="24"/>
          <w:szCs w:val="24"/>
          <w:shd w:val="clear" w:color="auto" w:fill="FFFFFF"/>
          <w:lang w:eastAsia="en-IN"/>
        </w:rPr>
        <w:t>Im</w:t>
      </w:r>
      <w:proofErr w:type="spellEnd"/>
      <w:r w:rsidRPr="00A2698D">
        <w:rPr>
          <w:rFonts w:ascii="Times New Roman" w:eastAsia="Times New Roman" w:hAnsi="Times New Roman" w:cs="Times New Roman"/>
          <w:color w:val="000000"/>
          <w:sz w:val="24"/>
          <w:szCs w:val="24"/>
          <w:shd w:val="clear" w:color="auto" w:fill="FFFFFF"/>
          <w:lang w:eastAsia="en-IN"/>
        </w:rPr>
        <w:t xml:space="preserve">, W., Moon, J., &amp; Kim, M. (2016). Applications of CRISPR/Cas9 for Gene Editing in Hereditary Movement Disorders. </w:t>
      </w:r>
      <w:r w:rsidRPr="00A2698D">
        <w:rPr>
          <w:rFonts w:ascii="Times New Roman" w:eastAsia="Times New Roman" w:hAnsi="Times New Roman" w:cs="Times New Roman"/>
          <w:i/>
          <w:iCs/>
          <w:color w:val="000000"/>
          <w:sz w:val="24"/>
          <w:szCs w:val="24"/>
          <w:shd w:val="clear" w:color="auto" w:fill="FFFFFF"/>
          <w:lang w:eastAsia="en-IN"/>
        </w:rPr>
        <w:t>Journal of movement disorders</w:t>
      </w:r>
      <w:r w:rsidRPr="00A2698D">
        <w:rPr>
          <w:rFonts w:ascii="Times New Roman" w:eastAsia="Times New Roman" w:hAnsi="Times New Roman" w:cs="Times New Roman"/>
          <w:color w:val="000000"/>
          <w:sz w:val="24"/>
          <w:szCs w:val="24"/>
          <w:shd w:val="clear" w:color="auto" w:fill="FFFFFF"/>
          <w:lang w:eastAsia="en-IN"/>
        </w:rPr>
        <w:t xml:space="preserve">, </w:t>
      </w:r>
      <w:r w:rsidRPr="00A2698D">
        <w:rPr>
          <w:rFonts w:ascii="Times New Roman" w:eastAsia="Times New Roman" w:hAnsi="Times New Roman" w:cs="Times New Roman"/>
          <w:i/>
          <w:iCs/>
          <w:color w:val="000000"/>
          <w:sz w:val="24"/>
          <w:szCs w:val="24"/>
          <w:shd w:val="clear" w:color="auto" w:fill="FFFFFF"/>
          <w:lang w:eastAsia="en-IN"/>
        </w:rPr>
        <w:t>9</w:t>
      </w:r>
      <w:r w:rsidRPr="00A2698D">
        <w:rPr>
          <w:rFonts w:ascii="Times New Roman" w:eastAsia="Times New Roman" w:hAnsi="Times New Roman" w:cs="Times New Roman"/>
          <w:color w:val="000000"/>
          <w:sz w:val="24"/>
          <w:szCs w:val="24"/>
          <w:shd w:val="clear" w:color="auto" w:fill="FFFFFF"/>
          <w:lang w:eastAsia="en-IN"/>
        </w:rPr>
        <w:t>(3), 136–143.</w:t>
      </w:r>
      <w:hyperlink r:id="rId6" w:history="1">
        <w:r w:rsidRPr="00A2698D">
          <w:rPr>
            <w:rFonts w:ascii="Times New Roman" w:eastAsia="Times New Roman" w:hAnsi="Times New Roman" w:cs="Times New Roman"/>
            <w:color w:val="000000"/>
            <w:sz w:val="24"/>
            <w:szCs w:val="24"/>
            <w:u w:val="single"/>
            <w:shd w:val="clear" w:color="auto" w:fill="FFFFFF"/>
            <w:lang w:eastAsia="en-IN"/>
          </w:rPr>
          <w:t xml:space="preserve"> https://doi.org/10.14802/jmd.16029</w:t>
        </w:r>
      </w:hyperlink>
    </w:p>
    <w:p w14:paraId="4EB36D8A" w14:textId="77777777" w:rsidR="00A2698D" w:rsidRPr="00A2698D" w:rsidRDefault="00A2698D" w:rsidP="00A2698D">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n-IN"/>
        </w:rPr>
      </w:pPr>
      <w:r w:rsidRPr="00A2698D">
        <w:rPr>
          <w:rFonts w:ascii="Times New Roman" w:eastAsia="Times New Roman" w:hAnsi="Times New Roman" w:cs="Times New Roman"/>
          <w:color w:val="000000"/>
          <w:sz w:val="24"/>
          <w:szCs w:val="24"/>
          <w:shd w:val="clear" w:color="auto" w:fill="FFFFFF"/>
          <w:lang w:eastAsia="en-IN"/>
        </w:rPr>
        <w:t>Rodríguez-Rodríguez, D. R., Ramírez-Solís, R., Garza-Elizondo, M. A., Garza-Rodríguez, M. L., &amp; Barrera-</w:t>
      </w:r>
      <w:proofErr w:type="spellStart"/>
      <w:r w:rsidRPr="00A2698D">
        <w:rPr>
          <w:rFonts w:ascii="Times New Roman" w:eastAsia="Times New Roman" w:hAnsi="Times New Roman" w:cs="Times New Roman"/>
          <w:color w:val="000000"/>
          <w:sz w:val="24"/>
          <w:szCs w:val="24"/>
          <w:shd w:val="clear" w:color="auto" w:fill="FFFFFF"/>
          <w:lang w:eastAsia="en-IN"/>
        </w:rPr>
        <w:t>Saldaña</w:t>
      </w:r>
      <w:proofErr w:type="spellEnd"/>
      <w:r w:rsidRPr="00A2698D">
        <w:rPr>
          <w:rFonts w:ascii="Times New Roman" w:eastAsia="Times New Roman" w:hAnsi="Times New Roman" w:cs="Times New Roman"/>
          <w:color w:val="000000"/>
          <w:sz w:val="24"/>
          <w:szCs w:val="24"/>
          <w:shd w:val="clear" w:color="auto" w:fill="FFFFFF"/>
          <w:lang w:eastAsia="en-IN"/>
        </w:rPr>
        <w:t xml:space="preserve">, H. A. (2019). Genome editing: A perspective on the application of CRISPR/Cas9 to study human diseases (Review). </w:t>
      </w:r>
      <w:r w:rsidRPr="00A2698D">
        <w:rPr>
          <w:rFonts w:ascii="Times New Roman" w:eastAsia="Times New Roman" w:hAnsi="Times New Roman" w:cs="Times New Roman"/>
          <w:i/>
          <w:iCs/>
          <w:color w:val="000000"/>
          <w:sz w:val="24"/>
          <w:szCs w:val="24"/>
          <w:shd w:val="clear" w:color="auto" w:fill="FFFFFF"/>
          <w:lang w:eastAsia="en-IN"/>
        </w:rPr>
        <w:t>International journal of molecular medicine</w:t>
      </w:r>
      <w:r w:rsidRPr="00A2698D">
        <w:rPr>
          <w:rFonts w:ascii="Times New Roman" w:eastAsia="Times New Roman" w:hAnsi="Times New Roman" w:cs="Times New Roman"/>
          <w:color w:val="000000"/>
          <w:sz w:val="24"/>
          <w:szCs w:val="24"/>
          <w:shd w:val="clear" w:color="auto" w:fill="FFFFFF"/>
          <w:lang w:eastAsia="en-IN"/>
        </w:rPr>
        <w:t xml:space="preserve">, </w:t>
      </w:r>
      <w:r w:rsidRPr="00A2698D">
        <w:rPr>
          <w:rFonts w:ascii="Times New Roman" w:eastAsia="Times New Roman" w:hAnsi="Times New Roman" w:cs="Times New Roman"/>
          <w:i/>
          <w:iCs/>
          <w:color w:val="000000"/>
          <w:sz w:val="24"/>
          <w:szCs w:val="24"/>
          <w:shd w:val="clear" w:color="auto" w:fill="FFFFFF"/>
          <w:lang w:eastAsia="en-IN"/>
        </w:rPr>
        <w:t>43</w:t>
      </w:r>
      <w:r w:rsidRPr="00A2698D">
        <w:rPr>
          <w:rFonts w:ascii="Times New Roman" w:eastAsia="Times New Roman" w:hAnsi="Times New Roman" w:cs="Times New Roman"/>
          <w:color w:val="000000"/>
          <w:sz w:val="24"/>
          <w:szCs w:val="24"/>
          <w:shd w:val="clear" w:color="auto" w:fill="FFFFFF"/>
          <w:lang w:eastAsia="en-IN"/>
        </w:rPr>
        <w:t>(4), 1559–1574. https://doi.org/10.3892/ijmm.2019.4112</w:t>
      </w:r>
    </w:p>
    <w:p w14:paraId="547E2F48" w14:textId="77777777" w:rsidR="00A2698D" w:rsidRPr="00A2698D" w:rsidRDefault="00A2698D" w:rsidP="00A2698D">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n-IN"/>
        </w:rPr>
      </w:pPr>
      <w:proofErr w:type="spellStart"/>
      <w:r w:rsidRPr="00A2698D">
        <w:rPr>
          <w:rFonts w:ascii="Times New Roman" w:eastAsia="Times New Roman" w:hAnsi="Times New Roman" w:cs="Times New Roman"/>
          <w:color w:val="000000"/>
          <w:sz w:val="24"/>
          <w:szCs w:val="24"/>
          <w:shd w:val="clear" w:color="auto" w:fill="FFFFFF"/>
          <w:lang w:eastAsia="en-IN"/>
        </w:rPr>
        <w:t>Barrangou</w:t>
      </w:r>
      <w:proofErr w:type="spellEnd"/>
      <w:r w:rsidRPr="00A2698D">
        <w:rPr>
          <w:rFonts w:ascii="Times New Roman" w:eastAsia="Times New Roman" w:hAnsi="Times New Roman" w:cs="Times New Roman"/>
          <w:color w:val="000000"/>
          <w:sz w:val="24"/>
          <w:szCs w:val="24"/>
          <w:shd w:val="clear" w:color="auto" w:fill="FFFFFF"/>
          <w:lang w:eastAsia="en-IN"/>
        </w:rPr>
        <w:t xml:space="preserve"> R, </w:t>
      </w:r>
      <w:proofErr w:type="spellStart"/>
      <w:r w:rsidRPr="00A2698D">
        <w:rPr>
          <w:rFonts w:ascii="Times New Roman" w:eastAsia="Times New Roman" w:hAnsi="Times New Roman" w:cs="Times New Roman"/>
          <w:color w:val="000000"/>
          <w:sz w:val="24"/>
          <w:szCs w:val="24"/>
          <w:shd w:val="clear" w:color="auto" w:fill="FFFFFF"/>
          <w:lang w:eastAsia="en-IN"/>
        </w:rPr>
        <w:t>Fremaux</w:t>
      </w:r>
      <w:proofErr w:type="spellEnd"/>
      <w:r w:rsidRPr="00A2698D">
        <w:rPr>
          <w:rFonts w:ascii="Times New Roman" w:eastAsia="Times New Roman" w:hAnsi="Times New Roman" w:cs="Times New Roman"/>
          <w:color w:val="000000"/>
          <w:sz w:val="24"/>
          <w:szCs w:val="24"/>
          <w:shd w:val="clear" w:color="auto" w:fill="FFFFFF"/>
          <w:lang w:eastAsia="en-IN"/>
        </w:rPr>
        <w:t xml:space="preserve"> C, </w:t>
      </w:r>
      <w:proofErr w:type="spellStart"/>
      <w:r w:rsidRPr="00A2698D">
        <w:rPr>
          <w:rFonts w:ascii="Times New Roman" w:eastAsia="Times New Roman" w:hAnsi="Times New Roman" w:cs="Times New Roman"/>
          <w:color w:val="000000"/>
          <w:sz w:val="24"/>
          <w:szCs w:val="24"/>
          <w:shd w:val="clear" w:color="auto" w:fill="FFFFFF"/>
          <w:lang w:eastAsia="en-IN"/>
        </w:rPr>
        <w:t>Deveau</w:t>
      </w:r>
      <w:proofErr w:type="spellEnd"/>
      <w:r w:rsidRPr="00A2698D">
        <w:rPr>
          <w:rFonts w:ascii="Times New Roman" w:eastAsia="Times New Roman" w:hAnsi="Times New Roman" w:cs="Times New Roman"/>
          <w:color w:val="000000"/>
          <w:sz w:val="24"/>
          <w:szCs w:val="24"/>
          <w:shd w:val="clear" w:color="auto" w:fill="FFFFFF"/>
          <w:lang w:eastAsia="en-IN"/>
        </w:rPr>
        <w:t xml:space="preserve"> H, Richards M, </w:t>
      </w:r>
      <w:proofErr w:type="spellStart"/>
      <w:r w:rsidRPr="00A2698D">
        <w:rPr>
          <w:rFonts w:ascii="Times New Roman" w:eastAsia="Times New Roman" w:hAnsi="Times New Roman" w:cs="Times New Roman"/>
          <w:color w:val="000000"/>
          <w:sz w:val="24"/>
          <w:szCs w:val="24"/>
          <w:shd w:val="clear" w:color="auto" w:fill="FFFFFF"/>
          <w:lang w:eastAsia="en-IN"/>
        </w:rPr>
        <w:t>Boyaval</w:t>
      </w:r>
      <w:proofErr w:type="spellEnd"/>
      <w:r w:rsidRPr="00A2698D">
        <w:rPr>
          <w:rFonts w:ascii="Times New Roman" w:eastAsia="Times New Roman" w:hAnsi="Times New Roman" w:cs="Times New Roman"/>
          <w:color w:val="000000"/>
          <w:sz w:val="24"/>
          <w:szCs w:val="24"/>
          <w:shd w:val="clear" w:color="auto" w:fill="FFFFFF"/>
          <w:lang w:eastAsia="en-IN"/>
        </w:rPr>
        <w:t xml:space="preserve"> P, </w:t>
      </w:r>
      <w:proofErr w:type="spellStart"/>
      <w:r w:rsidRPr="00A2698D">
        <w:rPr>
          <w:rFonts w:ascii="Times New Roman" w:eastAsia="Times New Roman" w:hAnsi="Times New Roman" w:cs="Times New Roman"/>
          <w:color w:val="000000"/>
          <w:sz w:val="24"/>
          <w:szCs w:val="24"/>
          <w:shd w:val="clear" w:color="auto" w:fill="FFFFFF"/>
          <w:lang w:eastAsia="en-IN"/>
        </w:rPr>
        <w:t>Moineau</w:t>
      </w:r>
      <w:proofErr w:type="spellEnd"/>
      <w:r w:rsidRPr="00A2698D">
        <w:rPr>
          <w:rFonts w:ascii="Times New Roman" w:eastAsia="Times New Roman" w:hAnsi="Times New Roman" w:cs="Times New Roman"/>
          <w:color w:val="000000"/>
          <w:sz w:val="24"/>
          <w:szCs w:val="24"/>
          <w:shd w:val="clear" w:color="auto" w:fill="FFFFFF"/>
          <w:lang w:eastAsia="en-IN"/>
        </w:rPr>
        <w:t xml:space="preserve"> S, et al. CRISPR provides acquired resistance against viruses in prokaryotes. </w:t>
      </w:r>
      <w:r w:rsidRPr="00A2698D">
        <w:rPr>
          <w:rFonts w:ascii="Times New Roman" w:eastAsia="Times New Roman" w:hAnsi="Times New Roman" w:cs="Times New Roman"/>
          <w:i/>
          <w:iCs/>
          <w:color w:val="000000"/>
          <w:sz w:val="24"/>
          <w:szCs w:val="24"/>
          <w:lang w:eastAsia="en-IN"/>
        </w:rPr>
        <w:t xml:space="preserve">Science. </w:t>
      </w:r>
      <w:proofErr w:type="gramStart"/>
      <w:r w:rsidRPr="00A2698D">
        <w:rPr>
          <w:rFonts w:ascii="Times New Roman" w:eastAsia="Times New Roman" w:hAnsi="Times New Roman" w:cs="Times New Roman"/>
          <w:color w:val="000000"/>
          <w:sz w:val="24"/>
          <w:szCs w:val="24"/>
          <w:lang w:eastAsia="en-IN"/>
        </w:rPr>
        <w:t>2007;315:1709</w:t>
      </w:r>
      <w:proofErr w:type="gramEnd"/>
      <w:r w:rsidRPr="00A2698D">
        <w:rPr>
          <w:rFonts w:ascii="Times New Roman" w:eastAsia="Times New Roman" w:hAnsi="Times New Roman" w:cs="Times New Roman"/>
          <w:color w:val="000000"/>
          <w:sz w:val="24"/>
          <w:szCs w:val="24"/>
          <w:lang w:eastAsia="en-IN"/>
        </w:rPr>
        <w:t>–1712.</w:t>
      </w:r>
    </w:p>
    <w:p w14:paraId="07E8C96E" w14:textId="77777777" w:rsidR="00A2698D" w:rsidRPr="00A2698D" w:rsidRDefault="00A2698D" w:rsidP="00A2698D">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n-IN"/>
        </w:rPr>
      </w:pPr>
      <w:r w:rsidRPr="00A2698D">
        <w:rPr>
          <w:rFonts w:ascii="Times New Roman" w:eastAsia="Times New Roman" w:hAnsi="Times New Roman" w:cs="Times New Roman"/>
          <w:color w:val="000000"/>
          <w:sz w:val="24"/>
          <w:szCs w:val="24"/>
          <w:shd w:val="clear" w:color="auto" w:fill="FFFFFF"/>
          <w:lang w:eastAsia="en-IN"/>
        </w:rPr>
        <w:lastRenderedPageBreak/>
        <w:t xml:space="preserve">Garneau JE, Dupuis MÈ, </w:t>
      </w:r>
      <w:proofErr w:type="spellStart"/>
      <w:r w:rsidRPr="00A2698D">
        <w:rPr>
          <w:rFonts w:ascii="Times New Roman" w:eastAsia="Times New Roman" w:hAnsi="Times New Roman" w:cs="Times New Roman"/>
          <w:color w:val="000000"/>
          <w:sz w:val="24"/>
          <w:szCs w:val="24"/>
          <w:shd w:val="clear" w:color="auto" w:fill="FFFFFF"/>
          <w:lang w:eastAsia="en-IN"/>
        </w:rPr>
        <w:t>Villion</w:t>
      </w:r>
      <w:proofErr w:type="spellEnd"/>
      <w:r w:rsidRPr="00A2698D">
        <w:rPr>
          <w:rFonts w:ascii="Times New Roman" w:eastAsia="Times New Roman" w:hAnsi="Times New Roman" w:cs="Times New Roman"/>
          <w:color w:val="000000"/>
          <w:sz w:val="24"/>
          <w:szCs w:val="24"/>
          <w:shd w:val="clear" w:color="auto" w:fill="FFFFFF"/>
          <w:lang w:eastAsia="en-IN"/>
        </w:rPr>
        <w:t xml:space="preserve"> M, Romero DA, </w:t>
      </w:r>
      <w:proofErr w:type="spellStart"/>
      <w:r w:rsidRPr="00A2698D">
        <w:rPr>
          <w:rFonts w:ascii="Times New Roman" w:eastAsia="Times New Roman" w:hAnsi="Times New Roman" w:cs="Times New Roman"/>
          <w:color w:val="000000"/>
          <w:sz w:val="24"/>
          <w:szCs w:val="24"/>
          <w:shd w:val="clear" w:color="auto" w:fill="FFFFFF"/>
          <w:lang w:eastAsia="en-IN"/>
        </w:rPr>
        <w:t>Barrangou</w:t>
      </w:r>
      <w:proofErr w:type="spellEnd"/>
      <w:r w:rsidRPr="00A2698D">
        <w:rPr>
          <w:rFonts w:ascii="Times New Roman" w:eastAsia="Times New Roman" w:hAnsi="Times New Roman" w:cs="Times New Roman"/>
          <w:color w:val="000000"/>
          <w:sz w:val="24"/>
          <w:szCs w:val="24"/>
          <w:shd w:val="clear" w:color="auto" w:fill="FFFFFF"/>
          <w:lang w:eastAsia="en-IN"/>
        </w:rPr>
        <w:t xml:space="preserve"> R, </w:t>
      </w:r>
      <w:proofErr w:type="spellStart"/>
      <w:r w:rsidRPr="00A2698D">
        <w:rPr>
          <w:rFonts w:ascii="Times New Roman" w:eastAsia="Times New Roman" w:hAnsi="Times New Roman" w:cs="Times New Roman"/>
          <w:color w:val="000000"/>
          <w:sz w:val="24"/>
          <w:szCs w:val="24"/>
          <w:shd w:val="clear" w:color="auto" w:fill="FFFFFF"/>
          <w:lang w:eastAsia="en-IN"/>
        </w:rPr>
        <w:t>Boyaval</w:t>
      </w:r>
      <w:proofErr w:type="spellEnd"/>
      <w:r w:rsidRPr="00A2698D">
        <w:rPr>
          <w:rFonts w:ascii="Times New Roman" w:eastAsia="Times New Roman" w:hAnsi="Times New Roman" w:cs="Times New Roman"/>
          <w:color w:val="000000"/>
          <w:sz w:val="24"/>
          <w:szCs w:val="24"/>
          <w:shd w:val="clear" w:color="auto" w:fill="FFFFFF"/>
          <w:lang w:eastAsia="en-IN"/>
        </w:rPr>
        <w:t xml:space="preserve"> P, et al. The CRISPR/Cas bacterial immune system cleaves bacteriophage and plasmid DNA. </w:t>
      </w:r>
      <w:r w:rsidRPr="00A2698D">
        <w:rPr>
          <w:rFonts w:ascii="Times New Roman" w:eastAsia="Times New Roman" w:hAnsi="Times New Roman" w:cs="Times New Roman"/>
          <w:i/>
          <w:iCs/>
          <w:color w:val="000000"/>
          <w:sz w:val="24"/>
          <w:szCs w:val="24"/>
          <w:lang w:eastAsia="en-IN"/>
        </w:rPr>
        <w:t xml:space="preserve">Nature. </w:t>
      </w:r>
      <w:proofErr w:type="gramStart"/>
      <w:r w:rsidRPr="00A2698D">
        <w:rPr>
          <w:rFonts w:ascii="Times New Roman" w:eastAsia="Times New Roman" w:hAnsi="Times New Roman" w:cs="Times New Roman"/>
          <w:color w:val="000000"/>
          <w:sz w:val="24"/>
          <w:szCs w:val="24"/>
          <w:lang w:eastAsia="en-IN"/>
        </w:rPr>
        <w:t>2010;468:67</w:t>
      </w:r>
      <w:proofErr w:type="gramEnd"/>
      <w:r w:rsidRPr="00A2698D">
        <w:rPr>
          <w:rFonts w:ascii="Times New Roman" w:eastAsia="Times New Roman" w:hAnsi="Times New Roman" w:cs="Times New Roman"/>
          <w:color w:val="000000"/>
          <w:sz w:val="24"/>
          <w:szCs w:val="24"/>
          <w:lang w:eastAsia="en-IN"/>
        </w:rPr>
        <w:t>–71.</w:t>
      </w:r>
    </w:p>
    <w:p w14:paraId="08844680" w14:textId="77777777" w:rsidR="00A2698D" w:rsidRPr="00A2698D" w:rsidRDefault="00A2698D" w:rsidP="00A2698D">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n-IN"/>
        </w:rPr>
      </w:pPr>
      <w:proofErr w:type="spellStart"/>
      <w:r w:rsidRPr="00A2698D">
        <w:rPr>
          <w:rFonts w:ascii="Times New Roman" w:eastAsia="Times New Roman" w:hAnsi="Times New Roman" w:cs="Times New Roman"/>
          <w:color w:val="000000"/>
          <w:sz w:val="24"/>
          <w:szCs w:val="24"/>
          <w:shd w:val="clear" w:color="auto" w:fill="FFFFFF"/>
          <w:lang w:eastAsia="en-IN"/>
        </w:rPr>
        <w:t>Gaj</w:t>
      </w:r>
      <w:proofErr w:type="spellEnd"/>
      <w:r w:rsidRPr="00A2698D">
        <w:rPr>
          <w:rFonts w:ascii="Times New Roman" w:eastAsia="Times New Roman" w:hAnsi="Times New Roman" w:cs="Times New Roman"/>
          <w:color w:val="000000"/>
          <w:sz w:val="24"/>
          <w:szCs w:val="24"/>
          <w:shd w:val="clear" w:color="auto" w:fill="FFFFFF"/>
          <w:lang w:eastAsia="en-IN"/>
        </w:rPr>
        <w:t xml:space="preserve">, T., </w:t>
      </w:r>
      <w:proofErr w:type="spellStart"/>
      <w:r w:rsidRPr="00A2698D">
        <w:rPr>
          <w:rFonts w:ascii="Times New Roman" w:eastAsia="Times New Roman" w:hAnsi="Times New Roman" w:cs="Times New Roman"/>
          <w:color w:val="000000"/>
          <w:sz w:val="24"/>
          <w:szCs w:val="24"/>
          <w:shd w:val="clear" w:color="auto" w:fill="FFFFFF"/>
          <w:lang w:eastAsia="en-IN"/>
        </w:rPr>
        <w:t>Gersbach</w:t>
      </w:r>
      <w:proofErr w:type="spellEnd"/>
      <w:r w:rsidRPr="00A2698D">
        <w:rPr>
          <w:rFonts w:ascii="Times New Roman" w:eastAsia="Times New Roman" w:hAnsi="Times New Roman" w:cs="Times New Roman"/>
          <w:color w:val="000000"/>
          <w:sz w:val="24"/>
          <w:szCs w:val="24"/>
          <w:shd w:val="clear" w:color="auto" w:fill="FFFFFF"/>
          <w:lang w:eastAsia="en-IN"/>
        </w:rPr>
        <w:t xml:space="preserve">, C. A., &amp; </w:t>
      </w:r>
      <w:proofErr w:type="spellStart"/>
      <w:r w:rsidRPr="00A2698D">
        <w:rPr>
          <w:rFonts w:ascii="Times New Roman" w:eastAsia="Times New Roman" w:hAnsi="Times New Roman" w:cs="Times New Roman"/>
          <w:color w:val="000000"/>
          <w:sz w:val="24"/>
          <w:szCs w:val="24"/>
          <w:shd w:val="clear" w:color="auto" w:fill="FFFFFF"/>
          <w:lang w:eastAsia="en-IN"/>
        </w:rPr>
        <w:t>Barbas</w:t>
      </w:r>
      <w:proofErr w:type="spellEnd"/>
      <w:r w:rsidRPr="00A2698D">
        <w:rPr>
          <w:rFonts w:ascii="Times New Roman" w:eastAsia="Times New Roman" w:hAnsi="Times New Roman" w:cs="Times New Roman"/>
          <w:color w:val="000000"/>
          <w:sz w:val="24"/>
          <w:szCs w:val="24"/>
          <w:shd w:val="clear" w:color="auto" w:fill="FFFFFF"/>
          <w:lang w:eastAsia="en-IN"/>
        </w:rPr>
        <w:t xml:space="preserve">, C. F., 3rd (2013). ZFN, TALEN, and CRISPR/Cas-based methods for genome engineering. </w:t>
      </w:r>
      <w:r w:rsidRPr="00A2698D">
        <w:rPr>
          <w:rFonts w:ascii="Times New Roman" w:eastAsia="Times New Roman" w:hAnsi="Times New Roman" w:cs="Times New Roman"/>
          <w:i/>
          <w:iCs/>
          <w:color w:val="000000"/>
          <w:sz w:val="24"/>
          <w:szCs w:val="24"/>
          <w:lang w:eastAsia="en-IN"/>
        </w:rPr>
        <w:t>Trends in biotechnology</w:t>
      </w:r>
      <w:r w:rsidRPr="00A2698D">
        <w:rPr>
          <w:rFonts w:ascii="Times New Roman" w:eastAsia="Times New Roman" w:hAnsi="Times New Roman" w:cs="Times New Roman"/>
          <w:color w:val="000000"/>
          <w:sz w:val="24"/>
          <w:szCs w:val="24"/>
          <w:lang w:eastAsia="en-IN"/>
        </w:rPr>
        <w:t xml:space="preserve">, </w:t>
      </w:r>
      <w:r w:rsidRPr="00A2698D">
        <w:rPr>
          <w:rFonts w:ascii="Times New Roman" w:eastAsia="Times New Roman" w:hAnsi="Times New Roman" w:cs="Times New Roman"/>
          <w:i/>
          <w:iCs/>
          <w:color w:val="000000"/>
          <w:sz w:val="24"/>
          <w:szCs w:val="24"/>
          <w:lang w:eastAsia="en-IN"/>
        </w:rPr>
        <w:t>31</w:t>
      </w:r>
      <w:r w:rsidRPr="00A2698D">
        <w:rPr>
          <w:rFonts w:ascii="Times New Roman" w:eastAsia="Times New Roman" w:hAnsi="Times New Roman" w:cs="Times New Roman"/>
          <w:color w:val="000000"/>
          <w:sz w:val="24"/>
          <w:szCs w:val="24"/>
          <w:lang w:eastAsia="en-IN"/>
        </w:rPr>
        <w:t>(7), 397–405.</w:t>
      </w:r>
      <w:hyperlink r:id="rId7" w:history="1">
        <w:r w:rsidRPr="00A2698D">
          <w:rPr>
            <w:rFonts w:ascii="Times New Roman" w:eastAsia="Times New Roman" w:hAnsi="Times New Roman" w:cs="Times New Roman"/>
            <w:color w:val="000000"/>
            <w:sz w:val="24"/>
            <w:szCs w:val="24"/>
            <w:u w:val="single"/>
            <w:lang w:eastAsia="en-IN"/>
          </w:rPr>
          <w:t xml:space="preserve"> https://doi.org/10.1016/j.tibtech.2013.04.004</w:t>
        </w:r>
      </w:hyperlink>
    </w:p>
    <w:p w14:paraId="55913F31" w14:textId="77777777" w:rsidR="00A2698D" w:rsidRPr="00A2698D" w:rsidRDefault="00A2698D" w:rsidP="00A2698D">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n-IN"/>
        </w:rPr>
      </w:pPr>
      <w:proofErr w:type="spellStart"/>
      <w:r w:rsidRPr="00A2698D">
        <w:rPr>
          <w:rFonts w:ascii="Times New Roman" w:eastAsia="Times New Roman" w:hAnsi="Times New Roman" w:cs="Times New Roman"/>
          <w:color w:val="000000"/>
          <w:sz w:val="24"/>
          <w:szCs w:val="24"/>
          <w:shd w:val="clear" w:color="auto" w:fill="FFFFFF"/>
          <w:lang w:eastAsia="en-IN"/>
        </w:rPr>
        <w:t>Deltcheva</w:t>
      </w:r>
      <w:proofErr w:type="spellEnd"/>
      <w:r w:rsidRPr="00A2698D">
        <w:rPr>
          <w:rFonts w:ascii="Times New Roman" w:eastAsia="Times New Roman" w:hAnsi="Times New Roman" w:cs="Times New Roman"/>
          <w:color w:val="000000"/>
          <w:sz w:val="24"/>
          <w:szCs w:val="24"/>
          <w:shd w:val="clear" w:color="auto" w:fill="FFFFFF"/>
          <w:lang w:eastAsia="en-IN"/>
        </w:rPr>
        <w:t xml:space="preserve">, E., </w:t>
      </w:r>
      <w:proofErr w:type="spellStart"/>
      <w:r w:rsidRPr="00A2698D">
        <w:rPr>
          <w:rFonts w:ascii="Times New Roman" w:eastAsia="Times New Roman" w:hAnsi="Times New Roman" w:cs="Times New Roman"/>
          <w:color w:val="000000"/>
          <w:sz w:val="24"/>
          <w:szCs w:val="24"/>
          <w:shd w:val="clear" w:color="auto" w:fill="FFFFFF"/>
          <w:lang w:eastAsia="en-IN"/>
        </w:rPr>
        <w:t>Chylinski</w:t>
      </w:r>
      <w:proofErr w:type="spellEnd"/>
      <w:r w:rsidRPr="00A2698D">
        <w:rPr>
          <w:rFonts w:ascii="Times New Roman" w:eastAsia="Times New Roman" w:hAnsi="Times New Roman" w:cs="Times New Roman"/>
          <w:color w:val="000000"/>
          <w:sz w:val="24"/>
          <w:szCs w:val="24"/>
          <w:shd w:val="clear" w:color="auto" w:fill="FFFFFF"/>
          <w:lang w:eastAsia="en-IN"/>
        </w:rPr>
        <w:t xml:space="preserve">, K., Sharma, C. M., Gonzales, K., Chao, Y., Pirzada, Z. A., Eckert, M. R., Vogel, J., &amp; Charpentier, E. (2011). CRISPR RNA maturation by trans-encoded small RNA and host factor RNase III. </w:t>
      </w:r>
      <w:r w:rsidRPr="00A2698D">
        <w:rPr>
          <w:rFonts w:ascii="Times New Roman" w:eastAsia="Times New Roman" w:hAnsi="Times New Roman" w:cs="Times New Roman"/>
          <w:i/>
          <w:iCs/>
          <w:color w:val="000000"/>
          <w:sz w:val="24"/>
          <w:szCs w:val="24"/>
          <w:lang w:eastAsia="en-IN"/>
        </w:rPr>
        <w:t>Nature</w:t>
      </w:r>
      <w:r w:rsidRPr="00A2698D">
        <w:rPr>
          <w:rFonts w:ascii="Times New Roman" w:eastAsia="Times New Roman" w:hAnsi="Times New Roman" w:cs="Times New Roman"/>
          <w:color w:val="000000"/>
          <w:sz w:val="24"/>
          <w:szCs w:val="24"/>
          <w:lang w:eastAsia="en-IN"/>
        </w:rPr>
        <w:t xml:space="preserve">, </w:t>
      </w:r>
      <w:r w:rsidRPr="00A2698D">
        <w:rPr>
          <w:rFonts w:ascii="Times New Roman" w:eastAsia="Times New Roman" w:hAnsi="Times New Roman" w:cs="Times New Roman"/>
          <w:i/>
          <w:iCs/>
          <w:color w:val="000000"/>
          <w:sz w:val="24"/>
          <w:szCs w:val="24"/>
          <w:lang w:eastAsia="en-IN"/>
        </w:rPr>
        <w:t>471</w:t>
      </w:r>
      <w:r w:rsidRPr="00A2698D">
        <w:rPr>
          <w:rFonts w:ascii="Times New Roman" w:eastAsia="Times New Roman" w:hAnsi="Times New Roman" w:cs="Times New Roman"/>
          <w:color w:val="000000"/>
          <w:sz w:val="24"/>
          <w:szCs w:val="24"/>
          <w:lang w:eastAsia="en-IN"/>
        </w:rPr>
        <w:t>(7340), 602–607.</w:t>
      </w:r>
      <w:hyperlink r:id="rId8" w:history="1">
        <w:r w:rsidRPr="00A2698D">
          <w:rPr>
            <w:rFonts w:ascii="Times New Roman" w:eastAsia="Times New Roman" w:hAnsi="Times New Roman" w:cs="Times New Roman"/>
            <w:color w:val="000000"/>
            <w:sz w:val="24"/>
            <w:szCs w:val="24"/>
            <w:u w:val="single"/>
            <w:lang w:eastAsia="en-IN"/>
          </w:rPr>
          <w:t xml:space="preserve"> https://doi.org/10.1038/nature09886</w:t>
        </w:r>
      </w:hyperlink>
    </w:p>
    <w:p w14:paraId="40321876" w14:textId="77777777" w:rsidR="00A2698D" w:rsidRPr="00A2698D" w:rsidRDefault="00A2698D" w:rsidP="00A2698D">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n-IN"/>
        </w:rPr>
      </w:pPr>
      <w:r w:rsidRPr="00A2698D">
        <w:rPr>
          <w:rFonts w:ascii="Times New Roman" w:eastAsia="Times New Roman" w:hAnsi="Times New Roman" w:cs="Times New Roman"/>
          <w:color w:val="000000"/>
          <w:sz w:val="24"/>
          <w:szCs w:val="24"/>
          <w:shd w:val="clear" w:color="auto" w:fill="FFFFFF"/>
          <w:lang w:eastAsia="en-IN"/>
        </w:rPr>
        <w:t xml:space="preserve">Mali, P., Yang, L., </w:t>
      </w:r>
      <w:proofErr w:type="spellStart"/>
      <w:r w:rsidRPr="00A2698D">
        <w:rPr>
          <w:rFonts w:ascii="Times New Roman" w:eastAsia="Times New Roman" w:hAnsi="Times New Roman" w:cs="Times New Roman"/>
          <w:color w:val="000000"/>
          <w:sz w:val="24"/>
          <w:szCs w:val="24"/>
          <w:shd w:val="clear" w:color="auto" w:fill="FFFFFF"/>
          <w:lang w:eastAsia="en-IN"/>
        </w:rPr>
        <w:t>Esvelt</w:t>
      </w:r>
      <w:proofErr w:type="spellEnd"/>
      <w:r w:rsidRPr="00A2698D">
        <w:rPr>
          <w:rFonts w:ascii="Times New Roman" w:eastAsia="Times New Roman" w:hAnsi="Times New Roman" w:cs="Times New Roman"/>
          <w:color w:val="000000"/>
          <w:sz w:val="24"/>
          <w:szCs w:val="24"/>
          <w:shd w:val="clear" w:color="auto" w:fill="FFFFFF"/>
          <w:lang w:eastAsia="en-IN"/>
        </w:rPr>
        <w:t xml:space="preserve">, K. M., </w:t>
      </w:r>
      <w:proofErr w:type="spellStart"/>
      <w:r w:rsidRPr="00A2698D">
        <w:rPr>
          <w:rFonts w:ascii="Times New Roman" w:eastAsia="Times New Roman" w:hAnsi="Times New Roman" w:cs="Times New Roman"/>
          <w:color w:val="000000"/>
          <w:sz w:val="24"/>
          <w:szCs w:val="24"/>
          <w:shd w:val="clear" w:color="auto" w:fill="FFFFFF"/>
          <w:lang w:eastAsia="en-IN"/>
        </w:rPr>
        <w:t>Aach</w:t>
      </w:r>
      <w:proofErr w:type="spellEnd"/>
      <w:r w:rsidRPr="00A2698D">
        <w:rPr>
          <w:rFonts w:ascii="Times New Roman" w:eastAsia="Times New Roman" w:hAnsi="Times New Roman" w:cs="Times New Roman"/>
          <w:color w:val="000000"/>
          <w:sz w:val="24"/>
          <w:szCs w:val="24"/>
          <w:shd w:val="clear" w:color="auto" w:fill="FFFFFF"/>
          <w:lang w:eastAsia="en-IN"/>
        </w:rPr>
        <w:t xml:space="preserve">, J., </w:t>
      </w:r>
      <w:proofErr w:type="spellStart"/>
      <w:r w:rsidRPr="00A2698D">
        <w:rPr>
          <w:rFonts w:ascii="Times New Roman" w:eastAsia="Times New Roman" w:hAnsi="Times New Roman" w:cs="Times New Roman"/>
          <w:color w:val="000000"/>
          <w:sz w:val="24"/>
          <w:szCs w:val="24"/>
          <w:shd w:val="clear" w:color="auto" w:fill="FFFFFF"/>
          <w:lang w:eastAsia="en-IN"/>
        </w:rPr>
        <w:t>Guell</w:t>
      </w:r>
      <w:proofErr w:type="spellEnd"/>
      <w:r w:rsidRPr="00A2698D">
        <w:rPr>
          <w:rFonts w:ascii="Times New Roman" w:eastAsia="Times New Roman" w:hAnsi="Times New Roman" w:cs="Times New Roman"/>
          <w:color w:val="000000"/>
          <w:sz w:val="24"/>
          <w:szCs w:val="24"/>
          <w:shd w:val="clear" w:color="auto" w:fill="FFFFFF"/>
          <w:lang w:eastAsia="en-IN"/>
        </w:rPr>
        <w:t xml:space="preserve">, M., DiCarlo, J. E., </w:t>
      </w:r>
      <w:proofErr w:type="spellStart"/>
      <w:r w:rsidRPr="00A2698D">
        <w:rPr>
          <w:rFonts w:ascii="Times New Roman" w:eastAsia="Times New Roman" w:hAnsi="Times New Roman" w:cs="Times New Roman"/>
          <w:color w:val="000000"/>
          <w:sz w:val="24"/>
          <w:szCs w:val="24"/>
          <w:shd w:val="clear" w:color="auto" w:fill="FFFFFF"/>
          <w:lang w:eastAsia="en-IN"/>
        </w:rPr>
        <w:t>Norville</w:t>
      </w:r>
      <w:proofErr w:type="spellEnd"/>
      <w:r w:rsidRPr="00A2698D">
        <w:rPr>
          <w:rFonts w:ascii="Times New Roman" w:eastAsia="Times New Roman" w:hAnsi="Times New Roman" w:cs="Times New Roman"/>
          <w:color w:val="000000"/>
          <w:sz w:val="24"/>
          <w:szCs w:val="24"/>
          <w:shd w:val="clear" w:color="auto" w:fill="FFFFFF"/>
          <w:lang w:eastAsia="en-IN"/>
        </w:rPr>
        <w:t xml:space="preserve">, J. E., &amp; Church, G. M. (2013). RNA-guided human genome engineering via Cas9. </w:t>
      </w:r>
      <w:r w:rsidRPr="00A2698D">
        <w:rPr>
          <w:rFonts w:ascii="Times New Roman" w:eastAsia="Times New Roman" w:hAnsi="Times New Roman" w:cs="Times New Roman"/>
          <w:i/>
          <w:iCs/>
          <w:color w:val="000000"/>
          <w:sz w:val="24"/>
          <w:szCs w:val="24"/>
          <w:lang w:eastAsia="en-IN"/>
        </w:rPr>
        <w:t>Science (New York, N.Y.)</w:t>
      </w:r>
      <w:r w:rsidRPr="00A2698D">
        <w:rPr>
          <w:rFonts w:ascii="Times New Roman" w:eastAsia="Times New Roman" w:hAnsi="Times New Roman" w:cs="Times New Roman"/>
          <w:color w:val="000000"/>
          <w:sz w:val="24"/>
          <w:szCs w:val="24"/>
          <w:lang w:eastAsia="en-IN"/>
        </w:rPr>
        <w:t xml:space="preserve">, </w:t>
      </w:r>
      <w:r w:rsidRPr="00A2698D">
        <w:rPr>
          <w:rFonts w:ascii="Times New Roman" w:eastAsia="Times New Roman" w:hAnsi="Times New Roman" w:cs="Times New Roman"/>
          <w:i/>
          <w:iCs/>
          <w:color w:val="000000"/>
          <w:sz w:val="24"/>
          <w:szCs w:val="24"/>
          <w:lang w:eastAsia="en-IN"/>
        </w:rPr>
        <w:t>339</w:t>
      </w:r>
      <w:r w:rsidRPr="00A2698D">
        <w:rPr>
          <w:rFonts w:ascii="Times New Roman" w:eastAsia="Times New Roman" w:hAnsi="Times New Roman" w:cs="Times New Roman"/>
          <w:color w:val="000000"/>
          <w:sz w:val="24"/>
          <w:szCs w:val="24"/>
          <w:lang w:eastAsia="en-IN"/>
        </w:rPr>
        <w:t>(6121), 823–826.</w:t>
      </w:r>
      <w:hyperlink r:id="rId9" w:history="1">
        <w:r w:rsidRPr="00A2698D">
          <w:rPr>
            <w:rFonts w:ascii="Times New Roman" w:eastAsia="Times New Roman" w:hAnsi="Times New Roman" w:cs="Times New Roman"/>
            <w:color w:val="000000"/>
            <w:sz w:val="24"/>
            <w:szCs w:val="24"/>
            <w:u w:val="single"/>
            <w:lang w:eastAsia="en-IN"/>
          </w:rPr>
          <w:t xml:space="preserve"> https://doi.org/10.1126/science.1232033</w:t>
        </w:r>
      </w:hyperlink>
    </w:p>
    <w:p w14:paraId="5CE142A7" w14:textId="77777777" w:rsidR="00A2698D" w:rsidRPr="00A2698D" w:rsidRDefault="00A2698D" w:rsidP="00A2698D">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n-IN"/>
        </w:rPr>
      </w:pPr>
      <w:proofErr w:type="spellStart"/>
      <w:r w:rsidRPr="00A2698D">
        <w:rPr>
          <w:rFonts w:ascii="Times New Roman" w:eastAsia="Times New Roman" w:hAnsi="Times New Roman" w:cs="Times New Roman"/>
          <w:color w:val="000000"/>
          <w:sz w:val="24"/>
          <w:szCs w:val="24"/>
          <w:shd w:val="clear" w:color="auto" w:fill="FFFFFF"/>
          <w:lang w:eastAsia="en-IN"/>
        </w:rPr>
        <w:t>Moscou</w:t>
      </w:r>
      <w:proofErr w:type="spellEnd"/>
      <w:r w:rsidRPr="00A2698D">
        <w:rPr>
          <w:rFonts w:ascii="Times New Roman" w:eastAsia="Times New Roman" w:hAnsi="Times New Roman" w:cs="Times New Roman"/>
          <w:color w:val="000000"/>
          <w:sz w:val="24"/>
          <w:szCs w:val="24"/>
          <w:shd w:val="clear" w:color="auto" w:fill="FFFFFF"/>
          <w:lang w:eastAsia="en-IN"/>
        </w:rPr>
        <w:t xml:space="preserve">, M. J., &amp; </w:t>
      </w:r>
      <w:proofErr w:type="spellStart"/>
      <w:r w:rsidRPr="00A2698D">
        <w:rPr>
          <w:rFonts w:ascii="Times New Roman" w:eastAsia="Times New Roman" w:hAnsi="Times New Roman" w:cs="Times New Roman"/>
          <w:color w:val="000000"/>
          <w:sz w:val="24"/>
          <w:szCs w:val="24"/>
          <w:shd w:val="clear" w:color="auto" w:fill="FFFFFF"/>
          <w:lang w:eastAsia="en-IN"/>
        </w:rPr>
        <w:t>Bogdanove</w:t>
      </w:r>
      <w:proofErr w:type="spellEnd"/>
      <w:r w:rsidRPr="00A2698D">
        <w:rPr>
          <w:rFonts w:ascii="Times New Roman" w:eastAsia="Times New Roman" w:hAnsi="Times New Roman" w:cs="Times New Roman"/>
          <w:color w:val="000000"/>
          <w:sz w:val="24"/>
          <w:szCs w:val="24"/>
          <w:shd w:val="clear" w:color="auto" w:fill="FFFFFF"/>
          <w:lang w:eastAsia="en-IN"/>
        </w:rPr>
        <w:t xml:space="preserve">, A. J. (2009). A simple cipher governs DNA recognition by TAL effectors. </w:t>
      </w:r>
      <w:r w:rsidRPr="00A2698D">
        <w:rPr>
          <w:rFonts w:ascii="Times New Roman" w:eastAsia="Times New Roman" w:hAnsi="Times New Roman" w:cs="Times New Roman"/>
          <w:i/>
          <w:iCs/>
          <w:color w:val="000000"/>
          <w:sz w:val="24"/>
          <w:szCs w:val="24"/>
          <w:lang w:eastAsia="en-IN"/>
        </w:rPr>
        <w:t>Science (New York, N.Y.)</w:t>
      </w:r>
      <w:r w:rsidRPr="00A2698D">
        <w:rPr>
          <w:rFonts w:ascii="Times New Roman" w:eastAsia="Times New Roman" w:hAnsi="Times New Roman" w:cs="Times New Roman"/>
          <w:color w:val="000000"/>
          <w:sz w:val="24"/>
          <w:szCs w:val="24"/>
          <w:lang w:eastAsia="en-IN"/>
        </w:rPr>
        <w:t xml:space="preserve">, </w:t>
      </w:r>
      <w:r w:rsidRPr="00A2698D">
        <w:rPr>
          <w:rFonts w:ascii="Times New Roman" w:eastAsia="Times New Roman" w:hAnsi="Times New Roman" w:cs="Times New Roman"/>
          <w:i/>
          <w:iCs/>
          <w:color w:val="000000"/>
          <w:sz w:val="24"/>
          <w:szCs w:val="24"/>
          <w:lang w:eastAsia="en-IN"/>
        </w:rPr>
        <w:t>326</w:t>
      </w:r>
      <w:r w:rsidRPr="00A2698D">
        <w:rPr>
          <w:rFonts w:ascii="Times New Roman" w:eastAsia="Times New Roman" w:hAnsi="Times New Roman" w:cs="Times New Roman"/>
          <w:color w:val="000000"/>
          <w:sz w:val="24"/>
          <w:szCs w:val="24"/>
          <w:lang w:eastAsia="en-IN"/>
        </w:rPr>
        <w:t>(5959), 1501. https://doi.org/10.1126/science.1178817</w:t>
      </w:r>
    </w:p>
    <w:p w14:paraId="48C6EE10" w14:textId="77777777" w:rsidR="00A2698D" w:rsidRPr="00A2698D" w:rsidRDefault="00A2698D" w:rsidP="00A2698D">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n-IN"/>
        </w:rPr>
      </w:pPr>
      <w:r w:rsidRPr="00A2698D">
        <w:rPr>
          <w:rFonts w:ascii="Times New Roman" w:eastAsia="Times New Roman" w:hAnsi="Times New Roman" w:cs="Times New Roman"/>
          <w:color w:val="000000"/>
          <w:sz w:val="24"/>
          <w:szCs w:val="24"/>
          <w:shd w:val="clear" w:color="auto" w:fill="FFFFFF"/>
          <w:lang w:eastAsia="en-IN"/>
        </w:rPr>
        <w:t xml:space="preserve">He, X., Tan, C., Wang, F., Wang, Y., Zhou, R., Cui, D., You, W., Zhao, H., Ren, J., &amp; Feng, B. (2016). Knock-in of large reporter genes in human cells via CRISPR/Cas9-induced homology-dependent and independent DNA repair. </w:t>
      </w:r>
      <w:r w:rsidRPr="00A2698D">
        <w:rPr>
          <w:rFonts w:ascii="Times New Roman" w:eastAsia="Times New Roman" w:hAnsi="Times New Roman" w:cs="Times New Roman"/>
          <w:i/>
          <w:iCs/>
          <w:color w:val="000000"/>
          <w:sz w:val="24"/>
          <w:szCs w:val="24"/>
          <w:shd w:val="clear" w:color="auto" w:fill="FFFFFF"/>
          <w:lang w:eastAsia="en-IN"/>
        </w:rPr>
        <w:t>Nucleic acids research</w:t>
      </w:r>
      <w:r w:rsidRPr="00A2698D">
        <w:rPr>
          <w:rFonts w:ascii="Times New Roman" w:eastAsia="Times New Roman" w:hAnsi="Times New Roman" w:cs="Times New Roman"/>
          <w:color w:val="000000"/>
          <w:sz w:val="24"/>
          <w:szCs w:val="24"/>
          <w:shd w:val="clear" w:color="auto" w:fill="FFFFFF"/>
          <w:lang w:eastAsia="en-IN"/>
        </w:rPr>
        <w:t xml:space="preserve">, </w:t>
      </w:r>
      <w:r w:rsidRPr="00A2698D">
        <w:rPr>
          <w:rFonts w:ascii="Times New Roman" w:eastAsia="Times New Roman" w:hAnsi="Times New Roman" w:cs="Times New Roman"/>
          <w:i/>
          <w:iCs/>
          <w:color w:val="000000"/>
          <w:sz w:val="24"/>
          <w:szCs w:val="24"/>
          <w:shd w:val="clear" w:color="auto" w:fill="FFFFFF"/>
          <w:lang w:eastAsia="en-IN"/>
        </w:rPr>
        <w:t>44</w:t>
      </w:r>
      <w:r w:rsidRPr="00A2698D">
        <w:rPr>
          <w:rFonts w:ascii="Times New Roman" w:eastAsia="Times New Roman" w:hAnsi="Times New Roman" w:cs="Times New Roman"/>
          <w:color w:val="000000"/>
          <w:sz w:val="24"/>
          <w:szCs w:val="24"/>
          <w:shd w:val="clear" w:color="auto" w:fill="FFFFFF"/>
          <w:lang w:eastAsia="en-IN"/>
        </w:rPr>
        <w:t xml:space="preserve">(9), e85. </w:t>
      </w:r>
      <w:hyperlink r:id="rId10" w:history="1">
        <w:r w:rsidRPr="00A2698D">
          <w:rPr>
            <w:rFonts w:ascii="Times New Roman" w:eastAsia="Times New Roman" w:hAnsi="Times New Roman" w:cs="Times New Roman"/>
            <w:color w:val="000000"/>
            <w:sz w:val="24"/>
            <w:szCs w:val="24"/>
            <w:u w:val="single"/>
            <w:shd w:val="clear" w:color="auto" w:fill="FFFFFF"/>
            <w:lang w:eastAsia="en-IN"/>
          </w:rPr>
          <w:t>https://doi.org/10.1093/nar/gkw064</w:t>
        </w:r>
      </w:hyperlink>
    </w:p>
    <w:p w14:paraId="12A7BD26" w14:textId="77777777" w:rsidR="00A2698D" w:rsidRPr="00A2698D" w:rsidRDefault="00A2698D" w:rsidP="00A2698D">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n-IN"/>
        </w:rPr>
      </w:pPr>
      <w:r w:rsidRPr="00A2698D">
        <w:rPr>
          <w:rFonts w:ascii="Times New Roman" w:eastAsia="Times New Roman" w:hAnsi="Times New Roman" w:cs="Times New Roman"/>
          <w:color w:val="000000"/>
          <w:sz w:val="24"/>
          <w:szCs w:val="24"/>
          <w:shd w:val="clear" w:color="auto" w:fill="FFFFFF"/>
          <w:lang w:eastAsia="en-IN"/>
        </w:rPr>
        <w:t xml:space="preserve">Shao M, Xu T, Chen C. The big bang of genome editing technology: development and application of the CRISPR/CAS9 system in disease animal models. </w:t>
      </w:r>
      <w:r w:rsidRPr="00A2698D">
        <w:rPr>
          <w:rFonts w:ascii="Times New Roman" w:eastAsia="Times New Roman" w:hAnsi="Times New Roman" w:cs="Times New Roman"/>
          <w:i/>
          <w:iCs/>
          <w:color w:val="000000"/>
          <w:sz w:val="24"/>
          <w:szCs w:val="24"/>
          <w:shd w:val="clear" w:color="auto" w:fill="FFFFFF"/>
          <w:lang w:eastAsia="en-IN"/>
        </w:rPr>
        <w:t xml:space="preserve">Sci Press </w:t>
      </w:r>
      <w:proofErr w:type="spellStart"/>
      <w:r w:rsidRPr="00A2698D">
        <w:rPr>
          <w:rFonts w:ascii="Times New Roman" w:eastAsia="Times New Roman" w:hAnsi="Times New Roman" w:cs="Times New Roman"/>
          <w:i/>
          <w:iCs/>
          <w:color w:val="000000"/>
          <w:sz w:val="24"/>
          <w:szCs w:val="24"/>
          <w:shd w:val="clear" w:color="auto" w:fill="FFFFFF"/>
          <w:lang w:eastAsia="en-IN"/>
        </w:rPr>
        <w:t>Zool</w:t>
      </w:r>
      <w:proofErr w:type="spellEnd"/>
      <w:r w:rsidRPr="00A2698D">
        <w:rPr>
          <w:rFonts w:ascii="Times New Roman" w:eastAsia="Times New Roman" w:hAnsi="Times New Roman" w:cs="Times New Roman"/>
          <w:i/>
          <w:iCs/>
          <w:color w:val="000000"/>
          <w:sz w:val="24"/>
          <w:szCs w:val="24"/>
          <w:shd w:val="clear" w:color="auto" w:fill="FFFFFF"/>
          <w:lang w:eastAsia="en-IN"/>
        </w:rPr>
        <w:t xml:space="preserve"> Res</w:t>
      </w:r>
      <w:r w:rsidRPr="00A2698D">
        <w:rPr>
          <w:rFonts w:ascii="Times New Roman" w:eastAsia="Times New Roman" w:hAnsi="Times New Roman" w:cs="Times New Roman"/>
          <w:color w:val="000000"/>
          <w:sz w:val="24"/>
          <w:szCs w:val="24"/>
          <w:shd w:val="clear" w:color="auto" w:fill="FFFFFF"/>
          <w:lang w:eastAsia="en-IN"/>
        </w:rPr>
        <w:t>. 2016;37(2):1–11.</w:t>
      </w:r>
    </w:p>
    <w:p w14:paraId="48100C68" w14:textId="77777777" w:rsidR="00A2698D" w:rsidRPr="00A2698D" w:rsidRDefault="00A2698D" w:rsidP="00A2698D">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n-IN"/>
        </w:rPr>
      </w:pPr>
      <w:proofErr w:type="spellStart"/>
      <w:r w:rsidRPr="00A2698D">
        <w:rPr>
          <w:rFonts w:ascii="Times New Roman" w:eastAsia="Times New Roman" w:hAnsi="Times New Roman" w:cs="Times New Roman"/>
          <w:color w:val="000000"/>
          <w:sz w:val="24"/>
          <w:szCs w:val="24"/>
          <w:shd w:val="clear" w:color="auto" w:fill="FFFFFF"/>
          <w:lang w:eastAsia="en-IN"/>
        </w:rPr>
        <w:t>Ceasar</w:t>
      </w:r>
      <w:proofErr w:type="spellEnd"/>
      <w:r w:rsidRPr="00A2698D">
        <w:rPr>
          <w:rFonts w:ascii="Times New Roman" w:eastAsia="Times New Roman" w:hAnsi="Times New Roman" w:cs="Times New Roman"/>
          <w:color w:val="000000"/>
          <w:sz w:val="24"/>
          <w:szCs w:val="24"/>
          <w:shd w:val="clear" w:color="auto" w:fill="FFFFFF"/>
          <w:lang w:eastAsia="en-IN"/>
        </w:rPr>
        <w:t xml:space="preserve"> SA, </w:t>
      </w:r>
      <w:proofErr w:type="spellStart"/>
      <w:r w:rsidRPr="00A2698D">
        <w:rPr>
          <w:rFonts w:ascii="Times New Roman" w:eastAsia="Times New Roman" w:hAnsi="Times New Roman" w:cs="Times New Roman"/>
          <w:color w:val="000000"/>
          <w:sz w:val="24"/>
          <w:szCs w:val="24"/>
          <w:shd w:val="clear" w:color="auto" w:fill="FFFFFF"/>
          <w:lang w:eastAsia="en-IN"/>
        </w:rPr>
        <w:t>Rajan</w:t>
      </w:r>
      <w:proofErr w:type="spellEnd"/>
      <w:r w:rsidRPr="00A2698D">
        <w:rPr>
          <w:rFonts w:ascii="Times New Roman" w:eastAsia="Times New Roman" w:hAnsi="Times New Roman" w:cs="Times New Roman"/>
          <w:color w:val="000000"/>
          <w:sz w:val="24"/>
          <w:szCs w:val="24"/>
          <w:shd w:val="clear" w:color="auto" w:fill="FFFFFF"/>
          <w:lang w:eastAsia="en-IN"/>
        </w:rPr>
        <w:t xml:space="preserve"> V, </w:t>
      </w:r>
      <w:proofErr w:type="spellStart"/>
      <w:r w:rsidRPr="00A2698D">
        <w:rPr>
          <w:rFonts w:ascii="Times New Roman" w:eastAsia="Times New Roman" w:hAnsi="Times New Roman" w:cs="Times New Roman"/>
          <w:color w:val="000000"/>
          <w:sz w:val="24"/>
          <w:szCs w:val="24"/>
          <w:shd w:val="clear" w:color="auto" w:fill="FFFFFF"/>
          <w:lang w:eastAsia="en-IN"/>
        </w:rPr>
        <w:t>Prykhozhij</w:t>
      </w:r>
      <w:proofErr w:type="spellEnd"/>
      <w:r w:rsidRPr="00A2698D">
        <w:rPr>
          <w:rFonts w:ascii="Times New Roman" w:eastAsia="Times New Roman" w:hAnsi="Times New Roman" w:cs="Times New Roman"/>
          <w:color w:val="000000"/>
          <w:sz w:val="24"/>
          <w:szCs w:val="24"/>
          <w:shd w:val="clear" w:color="auto" w:fill="FFFFFF"/>
          <w:lang w:eastAsia="en-IN"/>
        </w:rPr>
        <w:t xml:space="preserve"> SV, Berman JN, </w:t>
      </w:r>
      <w:proofErr w:type="spellStart"/>
      <w:r w:rsidRPr="00A2698D">
        <w:rPr>
          <w:rFonts w:ascii="Times New Roman" w:eastAsia="Times New Roman" w:hAnsi="Times New Roman" w:cs="Times New Roman"/>
          <w:color w:val="000000"/>
          <w:sz w:val="24"/>
          <w:szCs w:val="24"/>
          <w:shd w:val="clear" w:color="auto" w:fill="FFFFFF"/>
          <w:lang w:eastAsia="en-IN"/>
        </w:rPr>
        <w:t>Ignacimuthu</w:t>
      </w:r>
      <w:proofErr w:type="spellEnd"/>
      <w:r w:rsidRPr="00A2698D">
        <w:rPr>
          <w:rFonts w:ascii="Times New Roman" w:eastAsia="Times New Roman" w:hAnsi="Times New Roman" w:cs="Times New Roman"/>
          <w:color w:val="000000"/>
          <w:sz w:val="24"/>
          <w:szCs w:val="24"/>
          <w:shd w:val="clear" w:color="auto" w:fill="FFFFFF"/>
          <w:lang w:eastAsia="en-IN"/>
        </w:rPr>
        <w:t xml:space="preserve"> S. Insert, remove or replace: a highly advanced genome editing system using CRISPR/Cas9. </w:t>
      </w:r>
      <w:proofErr w:type="spellStart"/>
      <w:r w:rsidRPr="00A2698D">
        <w:rPr>
          <w:rFonts w:ascii="Times New Roman" w:eastAsia="Times New Roman" w:hAnsi="Times New Roman" w:cs="Times New Roman"/>
          <w:i/>
          <w:iCs/>
          <w:color w:val="000000"/>
          <w:sz w:val="24"/>
          <w:szCs w:val="24"/>
          <w:shd w:val="clear" w:color="auto" w:fill="FFFFFF"/>
          <w:lang w:eastAsia="en-IN"/>
        </w:rPr>
        <w:t>Biochim</w:t>
      </w:r>
      <w:proofErr w:type="spellEnd"/>
      <w:r w:rsidRPr="00A2698D">
        <w:rPr>
          <w:rFonts w:ascii="Times New Roman" w:eastAsia="Times New Roman" w:hAnsi="Times New Roman" w:cs="Times New Roman"/>
          <w:i/>
          <w:iCs/>
          <w:color w:val="000000"/>
          <w:sz w:val="24"/>
          <w:szCs w:val="24"/>
          <w:shd w:val="clear" w:color="auto" w:fill="FFFFFF"/>
          <w:lang w:eastAsia="en-IN"/>
        </w:rPr>
        <w:t xml:space="preserve"> </w:t>
      </w:r>
      <w:proofErr w:type="spellStart"/>
      <w:r w:rsidRPr="00A2698D">
        <w:rPr>
          <w:rFonts w:ascii="Times New Roman" w:eastAsia="Times New Roman" w:hAnsi="Times New Roman" w:cs="Times New Roman"/>
          <w:i/>
          <w:iCs/>
          <w:color w:val="000000"/>
          <w:sz w:val="24"/>
          <w:szCs w:val="24"/>
          <w:shd w:val="clear" w:color="auto" w:fill="FFFFFF"/>
          <w:lang w:eastAsia="en-IN"/>
        </w:rPr>
        <w:t>Biophys</w:t>
      </w:r>
      <w:proofErr w:type="spellEnd"/>
      <w:r w:rsidRPr="00A2698D">
        <w:rPr>
          <w:rFonts w:ascii="Times New Roman" w:eastAsia="Times New Roman" w:hAnsi="Times New Roman" w:cs="Times New Roman"/>
          <w:i/>
          <w:iCs/>
          <w:color w:val="000000"/>
          <w:sz w:val="24"/>
          <w:szCs w:val="24"/>
          <w:shd w:val="clear" w:color="auto" w:fill="FFFFFF"/>
          <w:lang w:eastAsia="en-IN"/>
        </w:rPr>
        <w:t xml:space="preserve"> Acta Mol Cell</w:t>
      </w:r>
      <w:r w:rsidRPr="00A2698D">
        <w:rPr>
          <w:rFonts w:ascii="Times New Roman" w:eastAsia="Times New Roman" w:hAnsi="Times New Roman" w:cs="Times New Roman"/>
          <w:color w:val="000000"/>
          <w:sz w:val="24"/>
          <w:szCs w:val="24"/>
          <w:shd w:val="clear" w:color="auto" w:fill="FFFFFF"/>
          <w:lang w:eastAsia="en-IN"/>
        </w:rPr>
        <w:t xml:space="preserve">. 2016;1863(9):2333–2344. </w:t>
      </w:r>
      <w:proofErr w:type="gramStart"/>
      <w:r w:rsidRPr="00A2698D">
        <w:rPr>
          <w:rFonts w:ascii="Times New Roman" w:eastAsia="Times New Roman" w:hAnsi="Times New Roman" w:cs="Times New Roman"/>
          <w:color w:val="000000"/>
          <w:sz w:val="24"/>
          <w:szCs w:val="24"/>
          <w:shd w:val="clear" w:color="auto" w:fill="FFFFFF"/>
          <w:lang w:eastAsia="en-IN"/>
        </w:rPr>
        <w:t>doi:10.1016/j.bbamcr</w:t>
      </w:r>
      <w:proofErr w:type="gramEnd"/>
      <w:r w:rsidRPr="00A2698D">
        <w:rPr>
          <w:rFonts w:ascii="Times New Roman" w:eastAsia="Times New Roman" w:hAnsi="Times New Roman" w:cs="Times New Roman"/>
          <w:color w:val="000000"/>
          <w:sz w:val="24"/>
          <w:szCs w:val="24"/>
          <w:shd w:val="clear" w:color="auto" w:fill="FFFFFF"/>
          <w:lang w:eastAsia="en-IN"/>
        </w:rPr>
        <w:t>.2016.06.009</w:t>
      </w:r>
    </w:p>
    <w:p w14:paraId="2AB8D510" w14:textId="77777777" w:rsidR="00A2698D" w:rsidRPr="00A2698D" w:rsidRDefault="00A2698D" w:rsidP="00A2698D">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n-IN"/>
        </w:rPr>
      </w:pPr>
      <w:r w:rsidRPr="00A2698D">
        <w:rPr>
          <w:rFonts w:ascii="Times New Roman" w:eastAsia="Times New Roman" w:hAnsi="Times New Roman" w:cs="Times New Roman"/>
          <w:color w:val="000000"/>
          <w:sz w:val="24"/>
          <w:szCs w:val="24"/>
          <w:shd w:val="clear" w:color="auto" w:fill="FFFFFF"/>
          <w:lang w:eastAsia="en-IN"/>
        </w:rPr>
        <w:t xml:space="preserve">Mei Y, Wang Y, Chen H, Sun ZS, Da JX. Recent progress in CRISPR/Cas9 technology. </w:t>
      </w:r>
      <w:r w:rsidRPr="00A2698D">
        <w:rPr>
          <w:rFonts w:ascii="Times New Roman" w:eastAsia="Times New Roman" w:hAnsi="Times New Roman" w:cs="Times New Roman"/>
          <w:i/>
          <w:iCs/>
          <w:color w:val="000000"/>
          <w:sz w:val="24"/>
          <w:szCs w:val="24"/>
          <w:shd w:val="clear" w:color="auto" w:fill="FFFFFF"/>
          <w:lang w:eastAsia="en-IN"/>
        </w:rPr>
        <w:t>J Genet Genomics</w:t>
      </w:r>
      <w:r w:rsidRPr="00A2698D">
        <w:rPr>
          <w:rFonts w:ascii="Times New Roman" w:eastAsia="Times New Roman" w:hAnsi="Times New Roman" w:cs="Times New Roman"/>
          <w:color w:val="000000"/>
          <w:sz w:val="24"/>
          <w:szCs w:val="24"/>
          <w:shd w:val="clear" w:color="auto" w:fill="FFFFFF"/>
          <w:lang w:eastAsia="en-IN"/>
        </w:rPr>
        <w:t xml:space="preserve">. 2016;43(2):63–75. </w:t>
      </w:r>
      <w:proofErr w:type="gramStart"/>
      <w:r w:rsidRPr="00A2698D">
        <w:rPr>
          <w:rFonts w:ascii="Times New Roman" w:eastAsia="Times New Roman" w:hAnsi="Times New Roman" w:cs="Times New Roman"/>
          <w:color w:val="000000"/>
          <w:sz w:val="24"/>
          <w:szCs w:val="24"/>
          <w:shd w:val="clear" w:color="auto" w:fill="FFFFFF"/>
          <w:lang w:eastAsia="en-IN"/>
        </w:rPr>
        <w:t>doi:10.1016/j.jgg</w:t>
      </w:r>
      <w:proofErr w:type="gramEnd"/>
      <w:r w:rsidRPr="00A2698D">
        <w:rPr>
          <w:rFonts w:ascii="Times New Roman" w:eastAsia="Times New Roman" w:hAnsi="Times New Roman" w:cs="Times New Roman"/>
          <w:color w:val="000000"/>
          <w:sz w:val="24"/>
          <w:szCs w:val="24"/>
          <w:shd w:val="clear" w:color="auto" w:fill="FFFFFF"/>
          <w:lang w:eastAsia="en-IN"/>
        </w:rPr>
        <w:t>.2016.01.001</w:t>
      </w:r>
    </w:p>
    <w:p w14:paraId="0FD29424" w14:textId="77777777" w:rsidR="00A2698D" w:rsidRPr="00A2698D" w:rsidRDefault="00A2698D" w:rsidP="00A2698D">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n-IN"/>
        </w:rPr>
      </w:pPr>
      <w:r w:rsidRPr="00A2698D">
        <w:rPr>
          <w:rFonts w:ascii="Times New Roman" w:eastAsia="Times New Roman" w:hAnsi="Times New Roman" w:cs="Times New Roman"/>
          <w:color w:val="000000"/>
          <w:sz w:val="24"/>
          <w:szCs w:val="24"/>
          <w:shd w:val="clear" w:color="auto" w:fill="FFFFFF"/>
          <w:lang w:eastAsia="en-IN"/>
        </w:rPr>
        <w:t xml:space="preserve">Jiang F, </w:t>
      </w:r>
      <w:proofErr w:type="spellStart"/>
      <w:r w:rsidRPr="00A2698D">
        <w:rPr>
          <w:rFonts w:ascii="Times New Roman" w:eastAsia="Times New Roman" w:hAnsi="Times New Roman" w:cs="Times New Roman"/>
          <w:color w:val="000000"/>
          <w:sz w:val="24"/>
          <w:szCs w:val="24"/>
          <w:shd w:val="clear" w:color="auto" w:fill="FFFFFF"/>
          <w:lang w:eastAsia="en-IN"/>
        </w:rPr>
        <w:t>Doudna</w:t>
      </w:r>
      <w:proofErr w:type="spellEnd"/>
      <w:r w:rsidRPr="00A2698D">
        <w:rPr>
          <w:rFonts w:ascii="Times New Roman" w:eastAsia="Times New Roman" w:hAnsi="Times New Roman" w:cs="Times New Roman"/>
          <w:color w:val="000000"/>
          <w:sz w:val="24"/>
          <w:szCs w:val="24"/>
          <w:shd w:val="clear" w:color="auto" w:fill="FFFFFF"/>
          <w:lang w:eastAsia="en-IN"/>
        </w:rPr>
        <w:t xml:space="preserve"> JA. CRISPR-Cas9 structures and mechanisms. </w:t>
      </w:r>
      <w:proofErr w:type="spellStart"/>
      <w:r w:rsidRPr="00A2698D">
        <w:rPr>
          <w:rFonts w:ascii="Times New Roman" w:eastAsia="Times New Roman" w:hAnsi="Times New Roman" w:cs="Times New Roman"/>
          <w:i/>
          <w:iCs/>
          <w:color w:val="000000"/>
          <w:sz w:val="24"/>
          <w:szCs w:val="24"/>
          <w:shd w:val="clear" w:color="auto" w:fill="FFFFFF"/>
          <w:lang w:eastAsia="en-IN"/>
        </w:rPr>
        <w:t>Annu</w:t>
      </w:r>
      <w:proofErr w:type="spellEnd"/>
      <w:r w:rsidRPr="00A2698D">
        <w:rPr>
          <w:rFonts w:ascii="Times New Roman" w:eastAsia="Times New Roman" w:hAnsi="Times New Roman" w:cs="Times New Roman"/>
          <w:i/>
          <w:iCs/>
          <w:color w:val="000000"/>
          <w:sz w:val="24"/>
          <w:szCs w:val="24"/>
          <w:shd w:val="clear" w:color="auto" w:fill="FFFFFF"/>
          <w:lang w:eastAsia="en-IN"/>
        </w:rPr>
        <w:t xml:space="preserve"> Rev </w:t>
      </w:r>
      <w:proofErr w:type="spellStart"/>
      <w:r w:rsidRPr="00A2698D">
        <w:rPr>
          <w:rFonts w:ascii="Times New Roman" w:eastAsia="Times New Roman" w:hAnsi="Times New Roman" w:cs="Times New Roman"/>
          <w:i/>
          <w:iCs/>
          <w:color w:val="000000"/>
          <w:sz w:val="24"/>
          <w:szCs w:val="24"/>
          <w:shd w:val="clear" w:color="auto" w:fill="FFFFFF"/>
          <w:lang w:eastAsia="en-IN"/>
        </w:rPr>
        <w:t>Biophys</w:t>
      </w:r>
      <w:proofErr w:type="spellEnd"/>
      <w:r w:rsidRPr="00A2698D">
        <w:rPr>
          <w:rFonts w:ascii="Times New Roman" w:eastAsia="Times New Roman" w:hAnsi="Times New Roman" w:cs="Times New Roman"/>
          <w:color w:val="000000"/>
          <w:sz w:val="24"/>
          <w:szCs w:val="24"/>
          <w:shd w:val="clear" w:color="auto" w:fill="FFFFFF"/>
          <w:lang w:eastAsia="en-IN"/>
        </w:rPr>
        <w:t>. 2017;46(1):505–529. doi:10.1146/annurev-biophys-062215-010822</w:t>
      </w:r>
    </w:p>
    <w:p w14:paraId="1C89EDF1" w14:textId="77777777" w:rsidR="00A2698D" w:rsidRPr="00A2698D" w:rsidRDefault="00A2698D" w:rsidP="00A2698D">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n-IN"/>
        </w:rPr>
      </w:pPr>
      <w:proofErr w:type="spellStart"/>
      <w:r w:rsidRPr="00A2698D">
        <w:rPr>
          <w:rFonts w:ascii="Times New Roman" w:eastAsia="Times New Roman" w:hAnsi="Times New Roman" w:cs="Times New Roman"/>
          <w:color w:val="000000"/>
          <w:sz w:val="24"/>
          <w:szCs w:val="24"/>
          <w:shd w:val="clear" w:color="auto" w:fill="FFFFFF"/>
          <w:lang w:eastAsia="en-IN"/>
        </w:rPr>
        <w:t>Misganaw</w:t>
      </w:r>
      <w:proofErr w:type="spellEnd"/>
      <w:r w:rsidRPr="00A2698D">
        <w:rPr>
          <w:rFonts w:ascii="Times New Roman" w:eastAsia="Times New Roman" w:hAnsi="Times New Roman" w:cs="Times New Roman"/>
          <w:color w:val="000000"/>
          <w:sz w:val="24"/>
          <w:szCs w:val="24"/>
          <w:shd w:val="clear" w:color="auto" w:fill="FFFFFF"/>
          <w:lang w:eastAsia="en-IN"/>
        </w:rPr>
        <w:t xml:space="preserve"> </w:t>
      </w:r>
      <w:proofErr w:type="spellStart"/>
      <w:r w:rsidRPr="00A2698D">
        <w:rPr>
          <w:rFonts w:ascii="Times New Roman" w:eastAsia="Times New Roman" w:hAnsi="Times New Roman" w:cs="Times New Roman"/>
          <w:color w:val="000000"/>
          <w:sz w:val="24"/>
          <w:szCs w:val="24"/>
          <w:shd w:val="clear" w:color="auto" w:fill="FFFFFF"/>
          <w:lang w:eastAsia="en-IN"/>
        </w:rPr>
        <w:t>Asmamaw</w:t>
      </w:r>
      <w:proofErr w:type="spellEnd"/>
      <w:r w:rsidRPr="00A2698D">
        <w:rPr>
          <w:rFonts w:ascii="Times New Roman" w:eastAsia="Times New Roman" w:hAnsi="Times New Roman" w:cs="Times New Roman"/>
          <w:color w:val="000000"/>
          <w:sz w:val="24"/>
          <w:szCs w:val="24"/>
          <w:shd w:val="clear" w:color="auto" w:fill="FFFFFF"/>
          <w:lang w:eastAsia="en-IN"/>
        </w:rPr>
        <w:t xml:space="preserve"> &amp; Belay </w:t>
      </w:r>
      <w:proofErr w:type="spellStart"/>
      <w:r w:rsidRPr="00A2698D">
        <w:rPr>
          <w:rFonts w:ascii="Times New Roman" w:eastAsia="Times New Roman" w:hAnsi="Times New Roman" w:cs="Times New Roman"/>
          <w:color w:val="000000"/>
          <w:sz w:val="24"/>
          <w:szCs w:val="24"/>
          <w:shd w:val="clear" w:color="auto" w:fill="FFFFFF"/>
          <w:lang w:eastAsia="en-IN"/>
        </w:rPr>
        <w:t>Zawdie</w:t>
      </w:r>
      <w:proofErr w:type="spellEnd"/>
      <w:r w:rsidRPr="00A2698D">
        <w:rPr>
          <w:rFonts w:ascii="Times New Roman" w:eastAsia="Times New Roman" w:hAnsi="Times New Roman" w:cs="Times New Roman"/>
          <w:color w:val="000000"/>
          <w:sz w:val="24"/>
          <w:szCs w:val="24"/>
          <w:shd w:val="clear" w:color="auto" w:fill="FFFFFF"/>
          <w:lang w:eastAsia="en-IN"/>
        </w:rPr>
        <w:t xml:space="preserve"> (2021) Mechanism and Applications of CRISPR/Cas-9-Mediated Genome Editing, Biologics: Targets and Therapy, </w:t>
      </w:r>
      <w:proofErr w:type="gramStart"/>
      <w:r w:rsidRPr="00A2698D">
        <w:rPr>
          <w:rFonts w:ascii="Times New Roman" w:eastAsia="Times New Roman" w:hAnsi="Times New Roman" w:cs="Times New Roman"/>
          <w:color w:val="000000"/>
          <w:sz w:val="24"/>
          <w:szCs w:val="24"/>
          <w:shd w:val="clear" w:color="auto" w:fill="FFFFFF"/>
          <w:lang w:eastAsia="en-IN"/>
        </w:rPr>
        <w:t>15:,</w:t>
      </w:r>
      <w:proofErr w:type="gramEnd"/>
      <w:r w:rsidRPr="00A2698D">
        <w:rPr>
          <w:rFonts w:ascii="Times New Roman" w:eastAsia="Times New Roman" w:hAnsi="Times New Roman" w:cs="Times New Roman"/>
          <w:color w:val="000000"/>
          <w:sz w:val="24"/>
          <w:szCs w:val="24"/>
          <w:shd w:val="clear" w:color="auto" w:fill="FFFFFF"/>
          <w:lang w:eastAsia="en-IN"/>
        </w:rPr>
        <w:t xml:space="preserve"> 353-361, DOI: </w:t>
      </w:r>
      <w:hyperlink r:id="rId11" w:history="1">
        <w:r w:rsidRPr="00A2698D">
          <w:rPr>
            <w:rFonts w:ascii="Times New Roman" w:eastAsia="Times New Roman" w:hAnsi="Times New Roman" w:cs="Times New Roman"/>
            <w:color w:val="000000"/>
            <w:sz w:val="24"/>
            <w:szCs w:val="24"/>
            <w:u w:val="single"/>
            <w:shd w:val="clear" w:color="auto" w:fill="FFFFFF"/>
            <w:lang w:eastAsia="en-IN"/>
          </w:rPr>
          <w:t>10.2147/BTT.S326422</w:t>
        </w:r>
      </w:hyperlink>
    </w:p>
    <w:p w14:paraId="7279E740" w14:textId="77777777" w:rsidR="00A2698D" w:rsidRPr="00A2698D" w:rsidRDefault="00A2698D" w:rsidP="00A2698D">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n-IN"/>
        </w:rPr>
      </w:pPr>
      <w:r w:rsidRPr="00A2698D">
        <w:rPr>
          <w:rFonts w:ascii="Times New Roman" w:eastAsia="Times New Roman" w:hAnsi="Times New Roman" w:cs="Times New Roman"/>
          <w:color w:val="000000"/>
          <w:sz w:val="24"/>
          <w:szCs w:val="24"/>
          <w:shd w:val="clear" w:color="auto" w:fill="EEEEEE"/>
          <w:lang w:eastAsia="en-IN"/>
        </w:rPr>
        <w:t xml:space="preserve">Pandey, V. K., Tripathi, A., Bhushan, R., Ali, A., &amp; Dubey, P. K. (2017). Application of CRISPR/Cas9 Genome Editing in Genetic Disorders: A Systematic Review Up to Date. In Journal of Genetic Syndromes &amp;amp; Gene Therapy (Vol. 08, Issue 02). OMICS Publishing Group. </w:t>
      </w:r>
      <w:hyperlink r:id="rId12" w:history="1">
        <w:r w:rsidRPr="00A2698D">
          <w:rPr>
            <w:rFonts w:ascii="Times New Roman" w:eastAsia="Times New Roman" w:hAnsi="Times New Roman" w:cs="Times New Roman"/>
            <w:color w:val="000000"/>
            <w:sz w:val="24"/>
            <w:szCs w:val="24"/>
            <w:u w:val="single"/>
            <w:shd w:val="clear" w:color="auto" w:fill="EEEEEE"/>
            <w:lang w:eastAsia="en-IN"/>
          </w:rPr>
          <w:t>https://doi.org/10.4172/2157-7412.1000321</w:t>
        </w:r>
      </w:hyperlink>
    </w:p>
    <w:p w14:paraId="49A98500" w14:textId="77777777" w:rsidR="00A2698D" w:rsidRPr="00A2698D" w:rsidRDefault="00A2698D" w:rsidP="00A2698D">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n-IN"/>
        </w:rPr>
      </w:pPr>
      <w:proofErr w:type="spellStart"/>
      <w:r w:rsidRPr="00A2698D">
        <w:rPr>
          <w:rFonts w:ascii="Times New Roman" w:eastAsia="Times New Roman" w:hAnsi="Times New Roman" w:cs="Times New Roman"/>
          <w:color w:val="000000"/>
          <w:sz w:val="24"/>
          <w:szCs w:val="24"/>
          <w:shd w:val="clear" w:color="auto" w:fill="EEEEEE"/>
          <w:lang w:eastAsia="en-IN"/>
        </w:rPr>
        <w:t>Karimian</w:t>
      </w:r>
      <w:proofErr w:type="spellEnd"/>
      <w:r w:rsidRPr="00A2698D">
        <w:rPr>
          <w:rFonts w:ascii="Times New Roman" w:eastAsia="Times New Roman" w:hAnsi="Times New Roman" w:cs="Times New Roman"/>
          <w:color w:val="000000"/>
          <w:sz w:val="24"/>
          <w:szCs w:val="24"/>
          <w:shd w:val="clear" w:color="auto" w:fill="EEEEEE"/>
          <w:lang w:eastAsia="en-IN"/>
        </w:rPr>
        <w:t xml:space="preserve">, A., </w:t>
      </w:r>
      <w:proofErr w:type="spellStart"/>
      <w:r w:rsidRPr="00A2698D">
        <w:rPr>
          <w:rFonts w:ascii="Times New Roman" w:eastAsia="Times New Roman" w:hAnsi="Times New Roman" w:cs="Times New Roman"/>
          <w:color w:val="000000"/>
          <w:sz w:val="24"/>
          <w:szCs w:val="24"/>
          <w:shd w:val="clear" w:color="auto" w:fill="EEEEEE"/>
          <w:lang w:eastAsia="en-IN"/>
        </w:rPr>
        <w:t>Gorjizadeh</w:t>
      </w:r>
      <w:proofErr w:type="spellEnd"/>
      <w:r w:rsidRPr="00A2698D">
        <w:rPr>
          <w:rFonts w:ascii="Times New Roman" w:eastAsia="Times New Roman" w:hAnsi="Times New Roman" w:cs="Times New Roman"/>
          <w:color w:val="000000"/>
          <w:sz w:val="24"/>
          <w:szCs w:val="24"/>
          <w:shd w:val="clear" w:color="auto" w:fill="EEEEEE"/>
          <w:lang w:eastAsia="en-IN"/>
        </w:rPr>
        <w:t xml:space="preserve">, N., Alemi, F., </w:t>
      </w:r>
      <w:proofErr w:type="spellStart"/>
      <w:r w:rsidRPr="00A2698D">
        <w:rPr>
          <w:rFonts w:ascii="Times New Roman" w:eastAsia="Times New Roman" w:hAnsi="Times New Roman" w:cs="Times New Roman"/>
          <w:color w:val="000000"/>
          <w:sz w:val="24"/>
          <w:szCs w:val="24"/>
          <w:shd w:val="clear" w:color="auto" w:fill="EEEEEE"/>
          <w:lang w:eastAsia="en-IN"/>
        </w:rPr>
        <w:t>Asemi</w:t>
      </w:r>
      <w:proofErr w:type="spellEnd"/>
      <w:r w:rsidRPr="00A2698D">
        <w:rPr>
          <w:rFonts w:ascii="Times New Roman" w:eastAsia="Times New Roman" w:hAnsi="Times New Roman" w:cs="Times New Roman"/>
          <w:color w:val="000000"/>
          <w:sz w:val="24"/>
          <w:szCs w:val="24"/>
          <w:shd w:val="clear" w:color="auto" w:fill="EEEEEE"/>
          <w:lang w:eastAsia="en-IN"/>
        </w:rPr>
        <w:t xml:space="preserve">, Z., </w:t>
      </w:r>
      <w:proofErr w:type="spellStart"/>
      <w:r w:rsidRPr="00A2698D">
        <w:rPr>
          <w:rFonts w:ascii="Times New Roman" w:eastAsia="Times New Roman" w:hAnsi="Times New Roman" w:cs="Times New Roman"/>
          <w:color w:val="000000"/>
          <w:sz w:val="24"/>
          <w:szCs w:val="24"/>
          <w:shd w:val="clear" w:color="auto" w:fill="EEEEEE"/>
          <w:lang w:eastAsia="en-IN"/>
        </w:rPr>
        <w:t>Azizian</w:t>
      </w:r>
      <w:proofErr w:type="spellEnd"/>
      <w:r w:rsidRPr="00A2698D">
        <w:rPr>
          <w:rFonts w:ascii="Times New Roman" w:eastAsia="Times New Roman" w:hAnsi="Times New Roman" w:cs="Times New Roman"/>
          <w:color w:val="000000"/>
          <w:sz w:val="24"/>
          <w:szCs w:val="24"/>
          <w:shd w:val="clear" w:color="auto" w:fill="EEEEEE"/>
          <w:lang w:eastAsia="en-IN"/>
        </w:rPr>
        <w:t xml:space="preserve">, K., </w:t>
      </w:r>
      <w:proofErr w:type="spellStart"/>
      <w:r w:rsidRPr="00A2698D">
        <w:rPr>
          <w:rFonts w:ascii="Times New Roman" w:eastAsia="Times New Roman" w:hAnsi="Times New Roman" w:cs="Times New Roman"/>
          <w:color w:val="000000"/>
          <w:sz w:val="24"/>
          <w:szCs w:val="24"/>
          <w:shd w:val="clear" w:color="auto" w:fill="EEEEEE"/>
          <w:lang w:eastAsia="en-IN"/>
        </w:rPr>
        <w:t>Soleimanpour</w:t>
      </w:r>
      <w:proofErr w:type="spellEnd"/>
      <w:r w:rsidRPr="00A2698D">
        <w:rPr>
          <w:rFonts w:ascii="Times New Roman" w:eastAsia="Times New Roman" w:hAnsi="Times New Roman" w:cs="Times New Roman"/>
          <w:color w:val="000000"/>
          <w:sz w:val="24"/>
          <w:szCs w:val="24"/>
          <w:shd w:val="clear" w:color="auto" w:fill="EEEEEE"/>
          <w:lang w:eastAsia="en-IN"/>
        </w:rPr>
        <w:t xml:space="preserve">, J., </w:t>
      </w:r>
      <w:proofErr w:type="spellStart"/>
      <w:r w:rsidRPr="00A2698D">
        <w:rPr>
          <w:rFonts w:ascii="Times New Roman" w:eastAsia="Times New Roman" w:hAnsi="Times New Roman" w:cs="Times New Roman"/>
          <w:color w:val="000000"/>
          <w:sz w:val="24"/>
          <w:szCs w:val="24"/>
          <w:shd w:val="clear" w:color="auto" w:fill="EEEEEE"/>
          <w:lang w:eastAsia="en-IN"/>
        </w:rPr>
        <w:t>Malakouti</w:t>
      </w:r>
      <w:proofErr w:type="spellEnd"/>
      <w:r w:rsidRPr="00A2698D">
        <w:rPr>
          <w:rFonts w:ascii="Times New Roman" w:eastAsia="Times New Roman" w:hAnsi="Times New Roman" w:cs="Times New Roman"/>
          <w:color w:val="000000"/>
          <w:sz w:val="24"/>
          <w:szCs w:val="24"/>
          <w:shd w:val="clear" w:color="auto" w:fill="EEEEEE"/>
          <w:lang w:eastAsia="en-IN"/>
        </w:rPr>
        <w:t xml:space="preserve">, F., </w:t>
      </w:r>
      <w:proofErr w:type="spellStart"/>
      <w:r w:rsidRPr="00A2698D">
        <w:rPr>
          <w:rFonts w:ascii="Times New Roman" w:eastAsia="Times New Roman" w:hAnsi="Times New Roman" w:cs="Times New Roman"/>
          <w:color w:val="000000"/>
          <w:sz w:val="24"/>
          <w:szCs w:val="24"/>
          <w:shd w:val="clear" w:color="auto" w:fill="EEEEEE"/>
          <w:lang w:eastAsia="en-IN"/>
        </w:rPr>
        <w:t>Targhazeh</w:t>
      </w:r>
      <w:proofErr w:type="spellEnd"/>
      <w:r w:rsidRPr="00A2698D">
        <w:rPr>
          <w:rFonts w:ascii="Times New Roman" w:eastAsia="Times New Roman" w:hAnsi="Times New Roman" w:cs="Times New Roman"/>
          <w:color w:val="000000"/>
          <w:sz w:val="24"/>
          <w:szCs w:val="24"/>
          <w:shd w:val="clear" w:color="auto" w:fill="EEEEEE"/>
          <w:lang w:eastAsia="en-IN"/>
        </w:rPr>
        <w:t xml:space="preserve">, N., </w:t>
      </w:r>
      <w:proofErr w:type="spellStart"/>
      <w:r w:rsidRPr="00A2698D">
        <w:rPr>
          <w:rFonts w:ascii="Times New Roman" w:eastAsia="Times New Roman" w:hAnsi="Times New Roman" w:cs="Times New Roman"/>
          <w:color w:val="000000"/>
          <w:sz w:val="24"/>
          <w:szCs w:val="24"/>
          <w:shd w:val="clear" w:color="auto" w:fill="EEEEEE"/>
          <w:lang w:eastAsia="en-IN"/>
        </w:rPr>
        <w:t>Majidinia</w:t>
      </w:r>
      <w:proofErr w:type="spellEnd"/>
      <w:r w:rsidRPr="00A2698D">
        <w:rPr>
          <w:rFonts w:ascii="Times New Roman" w:eastAsia="Times New Roman" w:hAnsi="Times New Roman" w:cs="Times New Roman"/>
          <w:color w:val="000000"/>
          <w:sz w:val="24"/>
          <w:szCs w:val="24"/>
          <w:shd w:val="clear" w:color="auto" w:fill="EEEEEE"/>
          <w:lang w:eastAsia="en-IN"/>
        </w:rPr>
        <w:t xml:space="preserve">, M., &amp; </w:t>
      </w:r>
      <w:proofErr w:type="spellStart"/>
      <w:r w:rsidRPr="00A2698D">
        <w:rPr>
          <w:rFonts w:ascii="Times New Roman" w:eastAsia="Times New Roman" w:hAnsi="Times New Roman" w:cs="Times New Roman"/>
          <w:color w:val="000000"/>
          <w:sz w:val="24"/>
          <w:szCs w:val="24"/>
          <w:shd w:val="clear" w:color="auto" w:fill="EEEEEE"/>
          <w:lang w:eastAsia="en-IN"/>
        </w:rPr>
        <w:t>Yousefi</w:t>
      </w:r>
      <w:proofErr w:type="spellEnd"/>
      <w:r w:rsidRPr="00A2698D">
        <w:rPr>
          <w:rFonts w:ascii="Times New Roman" w:eastAsia="Times New Roman" w:hAnsi="Times New Roman" w:cs="Times New Roman"/>
          <w:color w:val="000000"/>
          <w:sz w:val="24"/>
          <w:szCs w:val="24"/>
          <w:shd w:val="clear" w:color="auto" w:fill="EEEEEE"/>
          <w:lang w:eastAsia="en-IN"/>
        </w:rPr>
        <w:t xml:space="preserve">, B. (2020). CRISPR/Cas9 novel therapeutic road for the treatment of neurodegenerative diseases. In Life Sciences (Vol. 259, p. 118165). Elsevier BV. </w:t>
      </w:r>
      <w:hyperlink r:id="rId13" w:history="1">
        <w:r w:rsidRPr="00A2698D">
          <w:rPr>
            <w:rFonts w:ascii="Times New Roman" w:eastAsia="Times New Roman" w:hAnsi="Times New Roman" w:cs="Times New Roman"/>
            <w:color w:val="000000"/>
            <w:sz w:val="24"/>
            <w:szCs w:val="24"/>
            <w:u w:val="single"/>
            <w:shd w:val="clear" w:color="auto" w:fill="EEEEEE"/>
            <w:lang w:eastAsia="en-IN"/>
          </w:rPr>
          <w:t>https://doi.org/10.1016/j.lfs.2020.118165</w:t>
        </w:r>
      </w:hyperlink>
    </w:p>
    <w:p w14:paraId="0760297E" w14:textId="77777777" w:rsidR="00A2698D" w:rsidRPr="00A2698D" w:rsidRDefault="00A2698D" w:rsidP="00A2698D">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n-IN"/>
        </w:rPr>
      </w:pPr>
      <w:r w:rsidRPr="00A2698D">
        <w:rPr>
          <w:rFonts w:ascii="Times New Roman" w:eastAsia="Times New Roman" w:hAnsi="Times New Roman" w:cs="Times New Roman"/>
          <w:color w:val="000000"/>
          <w:sz w:val="24"/>
          <w:szCs w:val="24"/>
          <w:shd w:val="clear" w:color="auto" w:fill="EEEEEE"/>
          <w:lang w:eastAsia="en-IN"/>
        </w:rPr>
        <w:t>Mani, I. (2021). CRISPR-Cas9 for treating hereditary diseases. In Progress in Molecular Biology and Translational Science (pp. 165–183). Elsevier. https://doi.org/10.1016/bs.pmbts.2021.01.01</w:t>
      </w:r>
    </w:p>
    <w:p w14:paraId="385C9263" w14:textId="0F248E1C" w:rsidR="0067129F" w:rsidRPr="00A2698D" w:rsidRDefault="00A2698D" w:rsidP="00A2698D">
      <w:pPr>
        <w:rPr>
          <w:rFonts w:ascii="Times New Roman" w:hAnsi="Times New Roman" w:cs="Times New Roman"/>
          <w:sz w:val="24"/>
          <w:szCs w:val="24"/>
        </w:rPr>
      </w:pPr>
      <w:r w:rsidRPr="00A2698D">
        <w:rPr>
          <w:rFonts w:ascii="Times New Roman" w:eastAsia="Times New Roman" w:hAnsi="Times New Roman" w:cs="Times New Roman"/>
          <w:sz w:val="24"/>
          <w:szCs w:val="24"/>
          <w:lang w:eastAsia="en-IN"/>
        </w:rPr>
        <w:br/>
      </w:r>
      <w:r w:rsidRPr="00A2698D">
        <w:rPr>
          <w:rFonts w:ascii="Times New Roman" w:eastAsia="Times New Roman" w:hAnsi="Times New Roman" w:cs="Times New Roman"/>
          <w:sz w:val="24"/>
          <w:szCs w:val="24"/>
          <w:lang w:eastAsia="en-IN"/>
        </w:rPr>
        <w:br/>
      </w:r>
      <w:r w:rsidRPr="00A2698D">
        <w:rPr>
          <w:rFonts w:ascii="Times New Roman" w:eastAsia="Times New Roman" w:hAnsi="Times New Roman" w:cs="Times New Roman"/>
          <w:sz w:val="24"/>
          <w:szCs w:val="24"/>
          <w:lang w:eastAsia="en-IN"/>
        </w:rPr>
        <w:br/>
      </w:r>
    </w:p>
    <w:sectPr w:rsidR="0067129F" w:rsidRPr="00A269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00943"/>
    <w:multiLevelType w:val="multilevel"/>
    <w:tmpl w:val="E8720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29F"/>
    <w:rsid w:val="0067129F"/>
    <w:rsid w:val="00A2698D"/>
    <w:rsid w:val="00C92EE7"/>
    <w:rsid w:val="00DB6E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3EA3E"/>
  <w15:chartTrackingRefBased/>
  <w15:docId w15:val="{84591704-9939-43AC-AB0B-DA101859F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698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A269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90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nature09886" TargetMode="External"/><Relationship Id="rId13" Type="http://schemas.openxmlformats.org/officeDocument/2006/relationships/hyperlink" Target="https://doi.org/10.1016/j.lfs.2020.118165" TargetMode="External"/><Relationship Id="rId3" Type="http://schemas.openxmlformats.org/officeDocument/2006/relationships/settings" Target="settings.xml"/><Relationship Id="rId7" Type="http://schemas.openxmlformats.org/officeDocument/2006/relationships/hyperlink" Target="https://doi.org/10.1016/j.tibtech.2013.04.004" TargetMode="External"/><Relationship Id="rId12" Type="http://schemas.openxmlformats.org/officeDocument/2006/relationships/hyperlink" Target="https://doi.org/10.4172/2157-7412.10003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4802/jmd.16029" TargetMode="External"/><Relationship Id="rId11" Type="http://schemas.openxmlformats.org/officeDocument/2006/relationships/hyperlink" Target="https://doi.org/10.2147/BTT.S326422" TargetMode="External"/><Relationship Id="rId5" Type="http://schemas.openxmlformats.org/officeDocument/2006/relationships/hyperlink" Target="https://doi.org/10.1128/jb.169.12.5429-5433.1987" TargetMode="External"/><Relationship Id="rId15" Type="http://schemas.openxmlformats.org/officeDocument/2006/relationships/theme" Target="theme/theme1.xml"/><Relationship Id="rId10" Type="http://schemas.openxmlformats.org/officeDocument/2006/relationships/hyperlink" Target="https://doi.org/10.1093/nar/gkw064" TargetMode="External"/><Relationship Id="rId4" Type="http://schemas.openxmlformats.org/officeDocument/2006/relationships/webSettings" Target="webSettings.xml"/><Relationship Id="rId9" Type="http://schemas.openxmlformats.org/officeDocument/2006/relationships/hyperlink" Target="https://doi.org/10.1126/science.123203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6</Pages>
  <Words>1914</Words>
  <Characters>10913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 Upadhyay</dc:creator>
  <cp:keywords/>
  <dc:description/>
  <cp:lastModifiedBy>Isha Upadhyay</cp:lastModifiedBy>
  <cp:revision>3</cp:revision>
  <dcterms:created xsi:type="dcterms:W3CDTF">2023-07-31T13:16:00Z</dcterms:created>
  <dcterms:modified xsi:type="dcterms:W3CDTF">2023-07-31T16:30:00Z</dcterms:modified>
</cp:coreProperties>
</file>