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27E" w:rsidRPr="007E110F" w:rsidRDefault="00D9627E" w:rsidP="00D9627E">
      <w:pPr>
        <w:spacing w:after="0" w:line="240" w:lineRule="auto"/>
        <w:jc w:val="both"/>
        <w:rPr>
          <w:rFonts w:ascii="Times New Roman" w:hAnsi="Times New Roman" w:cs="Times New Roman"/>
          <w:b/>
          <w:bCs/>
          <w:sz w:val="24"/>
          <w:szCs w:val="24"/>
        </w:rPr>
      </w:pPr>
      <w:r w:rsidRPr="007E110F">
        <w:rPr>
          <w:rFonts w:ascii="Times New Roman" w:hAnsi="Times New Roman" w:cs="Times New Roman"/>
          <w:b/>
          <w:bCs/>
          <w:sz w:val="24"/>
          <w:szCs w:val="24"/>
        </w:rPr>
        <w:t>Impact of MWCNT on Metal –</w:t>
      </w:r>
      <w:r w:rsidR="00C705EA" w:rsidRPr="007E110F">
        <w:rPr>
          <w:rFonts w:ascii="Times New Roman" w:hAnsi="Times New Roman" w:cs="Times New Roman"/>
          <w:b/>
          <w:bCs/>
          <w:sz w:val="24"/>
          <w:szCs w:val="24"/>
        </w:rPr>
        <w:t xml:space="preserve"> Organic Contact of Rose Bengal and </w:t>
      </w:r>
      <w:proofErr w:type="spellStart"/>
      <w:r w:rsidR="00C705EA" w:rsidRPr="007E110F">
        <w:rPr>
          <w:rFonts w:ascii="Times New Roman" w:hAnsi="Times New Roman" w:cs="Times New Roman"/>
          <w:b/>
          <w:bCs/>
          <w:sz w:val="24"/>
          <w:szCs w:val="24"/>
        </w:rPr>
        <w:t>Safranin</w:t>
      </w:r>
      <w:proofErr w:type="spellEnd"/>
      <w:r w:rsidR="00C705EA" w:rsidRPr="007E110F">
        <w:rPr>
          <w:rFonts w:ascii="Times New Roman" w:hAnsi="Times New Roman" w:cs="Times New Roman"/>
          <w:b/>
          <w:bCs/>
          <w:sz w:val="24"/>
          <w:szCs w:val="24"/>
        </w:rPr>
        <w:t xml:space="preserve"> –T </w:t>
      </w:r>
      <w:r w:rsidRPr="007E110F">
        <w:rPr>
          <w:rFonts w:ascii="Times New Roman" w:hAnsi="Times New Roman" w:cs="Times New Roman"/>
          <w:b/>
          <w:bCs/>
          <w:sz w:val="24"/>
          <w:szCs w:val="24"/>
        </w:rPr>
        <w:t>Dye Based Organic Device</w:t>
      </w:r>
    </w:p>
    <w:p w:rsidR="00D9627E" w:rsidRPr="007E110F" w:rsidRDefault="00D9627E" w:rsidP="00D9627E">
      <w:pPr>
        <w:spacing w:after="0" w:line="240" w:lineRule="auto"/>
        <w:jc w:val="both"/>
        <w:rPr>
          <w:rFonts w:ascii="Times New Roman" w:hAnsi="Times New Roman" w:cs="Times New Roman"/>
          <w:b/>
          <w:bCs/>
          <w:sz w:val="24"/>
          <w:szCs w:val="24"/>
        </w:rPr>
      </w:pPr>
    </w:p>
    <w:p w:rsidR="00D9627E" w:rsidRPr="007E110F" w:rsidRDefault="00D9627E" w:rsidP="00D9627E">
      <w:pPr>
        <w:spacing w:after="0" w:line="240" w:lineRule="auto"/>
        <w:jc w:val="center"/>
        <w:rPr>
          <w:rFonts w:ascii="Times New Roman" w:hAnsi="Times New Roman" w:cs="Times New Roman"/>
          <w:sz w:val="24"/>
          <w:szCs w:val="24"/>
        </w:rPr>
      </w:pPr>
      <w:r w:rsidRPr="007E110F">
        <w:rPr>
          <w:rFonts w:ascii="Times New Roman" w:hAnsi="Times New Roman" w:cs="Times New Roman"/>
          <w:sz w:val="24"/>
          <w:szCs w:val="24"/>
        </w:rPr>
        <w:t>Sudipta Sen*, N. B. Manik</w:t>
      </w:r>
    </w:p>
    <w:p w:rsidR="00D9627E" w:rsidRPr="007E110F" w:rsidRDefault="00D9627E" w:rsidP="00D9627E">
      <w:pPr>
        <w:spacing w:after="0" w:line="240" w:lineRule="auto"/>
        <w:jc w:val="center"/>
        <w:rPr>
          <w:rFonts w:ascii="Times New Roman" w:hAnsi="Times New Roman" w:cs="Times New Roman"/>
          <w:i/>
          <w:sz w:val="24"/>
          <w:szCs w:val="24"/>
        </w:rPr>
      </w:pPr>
      <w:r w:rsidRPr="007E110F">
        <w:rPr>
          <w:rFonts w:ascii="Times New Roman" w:hAnsi="Times New Roman" w:cs="Times New Roman"/>
          <w:i/>
          <w:sz w:val="24"/>
          <w:szCs w:val="24"/>
        </w:rPr>
        <w:t>Condensed Matter Physics Research Centre, Department of Physics</w:t>
      </w:r>
    </w:p>
    <w:p w:rsidR="00D9627E" w:rsidRPr="007E110F" w:rsidRDefault="00D9627E" w:rsidP="00D9627E">
      <w:pPr>
        <w:spacing w:after="0" w:line="240" w:lineRule="auto"/>
        <w:jc w:val="center"/>
        <w:rPr>
          <w:rFonts w:ascii="Times New Roman" w:hAnsi="Times New Roman" w:cs="Times New Roman"/>
          <w:i/>
          <w:sz w:val="24"/>
          <w:szCs w:val="24"/>
        </w:rPr>
      </w:pPr>
      <w:r w:rsidRPr="007E110F">
        <w:rPr>
          <w:rFonts w:ascii="Times New Roman" w:hAnsi="Times New Roman" w:cs="Times New Roman"/>
          <w:i/>
          <w:sz w:val="24"/>
          <w:szCs w:val="24"/>
        </w:rPr>
        <w:t>Jadavpur University, Kolkata-700032, India</w:t>
      </w:r>
    </w:p>
    <w:p w:rsidR="00D9627E" w:rsidRPr="007E110F" w:rsidRDefault="00D9627E" w:rsidP="00D9627E">
      <w:pPr>
        <w:jc w:val="both"/>
        <w:rPr>
          <w:rFonts w:ascii="Times New Roman" w:hAnsi="Times New Roman" w:cs="Times New Roman"/>
        </w:rPr>
      </w:pPr>
      <w:r w:rsidRPr="007E110F">
        <w:rPr>
          <w:rFonts w:ascii="Times New Roman" w:hAnsi="Times New Roman" w:cs="Times New Roman"/>
          <w:sz w:val="24"/>
          <w:szCs w:val="24"/>
        </w:rPr>
        <w:t xml:space="preserve">                       *Corresponding Author’s Email: </w:t>
      </w:r>
      <w:hyperlink r:id="rId5" w:history="1">
        <w:r w:rsidRPr="007E110F">
          <w:rPr>
            <w:rStyle w:val="Hyperlink"/>
            <w:rFonts w:ascii="Times New Roman" w:hAnsi="Times New Roman" w:cs="Times New Roman"/>
            <w:sz w:val="24"/>
            <w:szCs w:val="24"/>
          </w:rPr>
          <w:t>sagnike000@gmail.com</w:t>
        </w:r>
      </w:hyperlink>
    </w:p>
    <w:p w:rsidR="00462735" w:rsidRPr="007E110F" w:rsidRDefault="00462735" w:rsidP="00D9627E">
      <w:pPr>
        <w:jc w:val="both"/>
        <w:rPr>
          <w:rFonts w:ascii="Times New Roman" w:hAnsi="Times New Roman" w:cs="Times New Roman"/>
          <w:b/>
          <w:bCs/>
          <w:sz w:val="24"/>
          <w:szCs w:val="24"/>
        </w:rPr>
      </w:pPr>
    </w:p>
    <w:p w:rsidR="00D9627E" w:rsidRPr="007E110F" w:rsidRDefault="00D9627E" w:rsidP="00D9627E">
      <w:pPr>
        <w:jc w:val="both"/>
        <w:rPr>
          <w:rFonts w:ascii="Times New Roman" w:hAnsi="Times New Roman" w:cs="Times New Roman"/>
          <w:b/>
          <w:bCs/>
          <w:sz w:val="24"/>
          <w:szCs w:val="24"/>
        </w:rPr>
      </w:pPr>
      <w:r w:rsidRPr="007E110F">
        <w:rPr>
          <w:rFonts w:ascii="Times New Roman" w:hAnsi="Times New Roman" w:cs="Times New Roman"/>
          <w:b/>
          <w:bCs/>
          <w:sz w:val="24"/>
          <w:szCs w:val="24"/>
        </w:rPr>
        <w:t>Abstract:</w:t>
      </w:r>
    </w:p>
    <w:p w:rsidR="00D9627E" w:rsidRPr="007E110F" w:rsidRDefault="00343807" w:rsidP="00032BBD">
      <w:pPr>
        <w:spacing w:after="0" w:line="360" w:lineRule="auto"/>
        <w:jc w:val="both"/>
        <w:rPr>
          <w:rFonts w:ascii="Times New Roman" w:hAnsi="Times New Roman" w:cs="Times New Roman"/>
        </w:rPr>
      </w:pPr>
      <w:r w:rsidRPr="00343807">
        <w:rPr>
          <w:rFonts w:ascii="Times New Roman" w:hAnsi="Times New Roman" w:cs="Times New Roman"/>
        </w:rPr>
        <w:t xml:space="preserve">Carbon-based </w:t>
      </w:r>
      <w:proofErr w:type="spellStart"/>
      <w:r w:rsidRPr="00343807">
        <w:rPr>
          <w:rFonts w:ascii="Times New Roman" w:hAnsi="Times New Roman" w:cs="Times New Roman"/>
        </w:rPr>
        <w:t>nanomaterials</w:t>
      </w:r>
      <w:proofErr w:type="spellEnd"/>
      <w:r w:rsidR="00A46AEA">
        <w:rPr>
          <w:rFonts w:ascii="Times New Roman" w:hAnsi="Times New Roman" w:cs="Times New Roman"/>
        </w:rPr>
        <w:t xml:space="preserve"> (CBN)</w:t>
      </w:r>
      <w:r w:rsidRPr="00343807">
        <w:rPr>
          <w:rFonts w:ascii="Times New Roman" w:hAnsi="Times New Roman" w:cs="Times New Roman"/>
        </w:rPr>
        <w:t xml:space="preserve"> have gained significant attention in various research disciplines due to their exceptional characteristics, including an excellent aspect ratio, substantial surface area, and superior thermal and electrical conductivity. In this study, Multi walled carbon nanotubes (MWCNT) have been selected from an array of carbon-based </w:t>
      </w:r>
      <w:proofErr w:type="spellStart"/>
      <w:r w:rsidRPr="00343807">
        <w:rPr>
          <w:rFonts w:ascii="Times New Roman" w:hAnsi="Times New Roman" w:cs="Times New Roman"/>
        </w:rPr>
        <w:t>nanomaterials</w:t>
      </w:r>
      <w:proofErr w:type="spellEnd"/>
      <w:r w:rsidRPr="00343807">
        <w:rPr>
          <w:rFonts w:ascii="Times New Roman" w:hAnsi="Times New Roman" w:cs="Times New Roman"/>
        </w:rPr>
        <w:t>. This study focuses on exploring the use of</w:t>
      </w:r>
      <w:r w:rsidR="0087345B">
        <w:rPr>
          <w:rFonts w:ascii="Times New Roman" w:hAnsi="Times New Roman" w:cs="Times New Roman"/>
        </w:rPr>
        <w:t xml:space="preserve"> MWCNT</w:t>
      </w:r>
      <w:r w:rsidRPr="00343807">
        <w:rPr>
          <w:rFonts w:ascii="Times New Roman" w:hAnsi="Times New Roman" w:cs="Times New Roman"/>
        </w:rPr>
        <w:t xml:space="preserve"> within the realm of organic electronics. Organic dye-based devices possess distinct advantages in comparison to their inorganic counterparts, a fact well acknowledged in the field. However, there exist certain draw</w:t>
      </w:r>
      <w:r>
        <w:rPr>
          <w:rFonts w:ascii="Times New Roman" w:hAnsi="Times New Roman" w:cs="Times New Roman"/>
        </w:rPr>
        <w:t>backs associated with the utiliz</w:t>
      </w:r>
      <w:r w:rsidRPr="00343807">
        <w:rPr>
          <w:rFonts w:ascii="Times New Roman" w:hAnsi="Times New Roman" w:cs="Times New Roman"/>
        </w:rPr>
        <w:t>ation of organic dyes in the context of being positioned between two metallic e</w:t>
      </w:r>
      <w:r>
        <w:rPr>
          <w:rFonts w:ascii="Times New Roman" w:hAnsi="Times New Roman" w:cs="Times New Roman"/>
        </w:rPr>
        <w:t xml:space="preserve">lectrodes, hence establishing </w:t>
      </w:r>
      <w:r w:rsidRPr="00343807">
        <w:rPr>
          <w:rFonts w:ascii="Times New Roman" w:hAnsi="Times New Roman" w:cs="Times New Roman"/>
        </w:rPr>
        <w:t>metal-organic</w:t>
      </w:r>
      <w:r>
        <w:rPr>
          <w:rFonts w:ascii="Times New Roman" w:hAnsi="Times New Roman" w:cs="Times New Roman"/>
        </w:rPr>
        <w:t xml:space="preserve"> interface. The charge injection</w:t>
      </w:r>
      <w:r w:rsidRPr="00343807">
        <w:rPr>
          <w:rFonts w:ascii="Times New Roman" w:hAnsi="Times New Roman" w:cs="Times New Roman"/>
        </w:rPr>
        <w:t xml:space="preserve"> process during </w:t>
      </w:r>
      <w:r>
        <w:rPr>
          <w:rFonts w:ascii="Times New Roman" w:hAnsi="Times New Roman" w:cs="Times New Roman"/>
        </w:rPr>
        <w:t xml:space="preserve">formation of </w:t>
      </w:r>
      <w:r w:rsidRPr="00343807">
        <w:rPr>
          <w:rFonts w:ascii="Times New Roman" w:hAnsi="Times New Roman" w:cs="Times New Roman"/>
        </w:rPr>
        <w:t xml:space="preserve">metal-organic junction is influenced by the presence of a high concentration of traps and a high injection barrier at the contact region. The improvement in charge flow at the junction and the enhancement of conductivity, as well as the reduction in threshold voltage, can be achieved by decreasing these values. From this standpoint, the inclusion of </w:t>
      </w:r>
      <w:r w:rsidR="00745D45">
        <w:rPr>
          <w:rFonts w:ascii="Times New Roman" w:hAnsi="Times New Roman" w:cs="Times New Roman"/>
        </w:rPr>
        <w:t xml:space="preserve">MWCNT </w:t>
      </w:r>
      <w:r w:rsidRPr="00343807">
        <w:rPr>
          <w:rFonts w:ascii="Times New Roman" w:hAnsi="Times New Roman" w:cs="Times New Roman"/>
        </w:rPr>
        <w:t xml:space="preserve">has been implemented within the device. In the process of fabricating organic dye-based devices, two distinct organic dyes, namely Rose Bengal (RB) dye and </w:t>
      </w:r>
      <w:proofErr w:type="spellStart"/>
      <w:r w:rsidRPr="00343807">
        <w:rPr>
          <w:rFonts w:ascii="Times New Roman" w:hAnsi="Times New Roman" w:cs="Times New Roman"/>
        </w:rPr>
        <w:t>Safranin</w:t>
      </w:r>
      <w:proofErr w:type="spellEnd"/>
      <w:r w:rsidRPr="00343807">
        <w:rPr>
          <w:rFonts w:ascii="Times New Roman" w:hAnsi="Times New Roman" w:cs="Times New Roman"/>
        </w:rPr>
        <w:t xml:space="preserve"> - T dye, have been selected. Four devices were developed, with two devices being made without the inclusion of</w:t>
      </w:r>
      <w:r w:rsidR="000A7B37">
        <w:rPr>
          <w:rFonts w:ascii="Times New Roman" w:hAnsi="Times New Roman" w:cs="Times New Roman"/>
        </w:rPr>
        <w:t xml:space="preserve"> MWCNT</w:t>
      </w:r>
      <w:r w:rsidRPr="00343807">
        <w:rPr>
          <w:rFonts w:ascii="Times New Roman" w:hAnsi="Times New Roman" w:cs="Times New Roman"/>
        </w:rPr>
        <w:t>, while the other two devices incorporate MWCNT. This study aims to examine the impact of trap energy and injection barrier on the movement of charge carriers at the interface between metal and organic materials. Additionally, it seeks to investigate any alterations in these parameters wh</w:t>
      </w:r>
      <w:r w:rsidR="00745D45">
        <w:rPr>
          <w:rFonts w:ascii="Times New Roman" w:hAnsi="Times New Roman" w:cs="Times New Roman"/>
        </w:rPr>
        <w:t xml:space="preserve">en </w:t>
      </w:r>
      <w:r w:rsidR="000A7B37">
        <w:rPr>
          <w:rFonts w:ascii="Times New Roman" w:hAnsi="Times New Roman" w:cs="Times New Roman"/>
        </w:rPr>
        <w:t>MWCNTs</w:t>
      </w:r>
      <w:r w:rsidRPr="00343807">
        <w:rPr>
          <w:rFonts w:ascii="Times New Roman" w:hAnsi="Times New Roman" w:cs="Times New Roman"/>
        </w:rPr>
        <w:t xml:space="preserve"> are present.</w:t>
      </w:r>
    </w:p>
    <w:p w:rsidR="00D9627E" w:rsidRPr="007E110F" w:rsidRDefault="00D9627E" w:rsidP="00032BBD">
      <w:pPr>
        <w:spacing w:after="0" w:line="360" w:lineRule="auto"/>
        <w:jc w:val="both"/>
        <w:rPr>
          <w:rFonts w:ascii="Times New Roman" w:hAnsi="Times New Roman" w:cs="Times New Roman"/>
        </w:rPr>
      </w:pPr>
    </w:p>
    <w:p w:rsidR="00A95E34" w:rsidRPr="007E110F" w:rsidRDefault="00A95E34" w:rsidP="00462735">
      <w:pPr>
        <w:spacing w:after="0" w:line="240" w:lineRule="auto"/>
        <w:jc w:val="both"/>
        <w:rPr>
          <w:rFonts w:ascii="Times New Roman" w:hAnsi="Times New Roman" w:cs="Times New Roman"/>
          <w:b/>
          <w:bCs/>
          <w:sz w:val="24"/>
          <w:szCs w:val="24"/>
        </w:rPr>
      </w:pPr>
    </w:p>
    <w:p w:rsidR="00462735" w:rsidRPr="007E110F" w:rsidRDefault="00D9627E" w:rsidP="00462735">
      <w:pPr>
        <w:spacing w:after="0" w:line="240" w:lineRule="auto"/>
        <w:jc w:val="both"/>
        <w:rPr>
          <w:rFonts w:ascii="Times New Roman" w:hAnsi="Times New Roman" w:cs="Times New Roman"/>
          <w:bCs/>
          <w:szCs w:val="24"/>
        </w:rPr>
      </w:pPr>
      <w:r w:rsidRPr="007E110F">
        <w:rPr>
          <w:rFonts w:ascii="Times New Roman" w:hAnsi="Times New Roman" w:cs="Times New Roman"/>
          <w:b/>
          <w:bCs/>
          <w:sz w:val="24"/>
          <w:szCs w:val="24"/>
        </w:rPr>
        <w:t>Keywords:</w:t>
      </w:r>
      <w:r w:rsidR="00462735" w:rsidRPr="007E110F">
        <w:rPr>
          <w:rFonts w:ascii="Times New Roman" w:hAnsi="Times New Roman" w:cs="Times New Roman"/>
          <w:b/>
          <w:bCs/>
          <w:sz w:val="24"/>
          <w:szCs w:val="24"/>
        </w:rPr>
        <w:t xml:space="preserve"> </w:t>
      </w:r>
      <w:r w:rsidR="00462735" w:rsidRPr="007E110F">
        <w:rPr>
          <w:rFonts w:ascii="Times New Roman" w:hAnsi="Times New Roman" w:cs="Times New Roman"/>
          <w:bCs/>
          <w:szCs w:val="24"/>
        </w:rPr>
        <w:t xml:space="preserve">Injection Barrier; MWCNT; Rose Bengal Dye; </w:t>
      </w:r>
      <w:proofErr w:type="spellStart"/>
      <w:r w:rsidR="00462735" w:rsidRPr="007E110F">
        <w:rPr>
          <w:rFonts w:ascii="Times New Roman" w:hAnsi="Times New Roman" w:cs="Times New Roman"/>
          <w:bCs/>
          <w:szCs w:val="24"/>
        </w:rPr>
        <w:t>Safranin</w:t>
      </w:r>
      <w:proofErr w:type="spellEnd"/>
      <w:r w:rsidR="00462735" w:rsidRPr="007E110F">
        <w:rPr>
          <w:rFonts w:ascii="Times New Roman" w:hAnsi="Times New Roman" w:cs="Times New Roman"/>
          <w:bCs/>
          <w:szCs w:val="24"/>
        </w:rPr>
        <w:t xml:space="preserve"> – T Dye; Threshold Voltage; </w:t>
      </w:r>
    </w:p>
    <w:p w:rsidR="00D9627E" w:rsidRPr="007E110F" w:rsidRDefault="00462735" w:rsidP="00462735">
      <w:pPr>
        <w:spacing w:after="0" w:line="240" w:lineRule="auto"/>
        <w:jc w:val="both"/>
        <w:rPr>
          <w:rFonts w:ascii="Times New Roman" w:hAnsi="Times New Roman" w:cs="Times New Roman"/>
          <w:bCs/>
          <w:szCs w:val="24"/>
        </w:rPr>
      </w:pPr>
      <w:r w:rsidRPr="007E110F">
        <w:rPr>
          <w:rFonts w:ascii="Times New Roman" w:hAnsi="Times New Roman" w:cs="Times New Roman"/>
          <w:bCs/>
          <w:szCs w:val="24"/>
        </w:rPr>
        <w:t xml:space="preserve">                    Trap Energy</w:t>
      </w:r>
    </w:p>
    <w:p w:rsidR="00D9627E" w:rsidRPr="007E110F" w:rsidRDefault="00D9627E" w:rsidP="00D9627E">
      <w:pPr>
        <w:jc w:val="both"/>
        <w:rPr>
          <w:rFonts w:ascii="Times New Roman" w:hAnsi="Times New Roman" w:cs="Times New Roman"/>
          <w:b/>
          <w:bCs/>
          <w:sz w:val="24"/>
          <w:szCs w:val="24"/>
        </w:rPr>
      </w:pPr>
    </w:p>
    <w:p w:rsidR="00D9627E" w:rsidRPr="007E110F" w:rsidRDefault="00D9627E" w:rsidP="00D9627E">
      <w:pPr>
        <w:jc w:val="both"/>
        <w:rPr>
          <w:rFonts w:ascii="Times New Roman" w:hAnsi="Times New Roman" w:cs="Times New Roman"/>
          <w:b/>
          <w:bCs/>
          <w:sz w:val="24"/>
          <w:szCs w:val="24"/>
        </w:rPr>
      </w:pPr>
    </w:p>
    <w:p w:rsidR="00D9627E" w:rsidRPr="007E110F" w:rsidRDefault="00D9627E" w:rsidP="00D9627E">
      <w:pPr>
        <w:jc w:val="both"/>
        <w:rPr>
          <w:rFonts w:ascii="Times New Roman" w:hAnsi="Times New Roman" w:cs="Times New Roman"/>
          <w:b/>
          <w:bCs/>
          <w:sz w:val="24"/>
          <w:szCs w:val="24"/>
        </w:rPr>
      </w:pPr>
    </w:p>
    <w:p w:rsidR="00A95E34" w:rsidRPr="007E110F" w:rsidRDefault="00A95E34" w:rsidP="00D9627E">
      <w:pPr>
        <w:jc w:val="both"/>
        <w:rPr>
          <w:rFonts w:ascii="Times New Roman" w:hAnsi="Times New Roman" w:cs="Times New Roman"/>
          <w:b/>
          <w:bCs/>
          <w:sz w:val="24"/>
          <w:szCs w:val="24"/>
        </w:rPr>
      </w:pPr>
    </w:p>
    <w:p w:rsidR="000A7B37" w:rsidRDefault="000A7B37" w:rsidP="00D9627E">
      <w:pPr>
        <w:jc w:val="both"/>
        <w:rPr>
          <w:rFonts w:ascii="Times New Roman" w:hAnsi="Times New Roman" w:cs="Times New Roman"/>
          <w:b/>
          <w:bCs/>
          <w:sz w:val="24"/>
          <w:szCs w:val="24"/>
        </w:rPr>
      </w:pPr>
    </w:p>
    <w:p w:rsidR="00D9627E" w:rsidRPr="007E110F" w:rsidRDefault="00E96EA4" w:rsidP="00D9627E">
      <w:pPr>
        <w:jc w:val="both"/>
        <w:rPr>
          <w:rFonts w:ascii="Times New Roman" w:hAnsi="Times New Roman" w:cs="Times New Roman"/>
          <w:b/>
          <w:bCs/>
          <w:sz w:val="24"/>
          <w:szCs w:val="24"/>
        </w:rPr>
      </w:pPr>
      <w:r>
        <w:rPr>
          <w:rFonts w:ascii="Times New Roman" w:hAnsi="Times New Roman" w:cs="Times New Roman"/>
          <w:b/>
          <w:bCs/>
          <w:sz w:val="24"/>
          <w:szCs w:val="24"/>
        </w:rPr>
        <w:lastRenderedPageBreak/>
        <w:t>1. Introduction</w:t>
      </w:r>
    </w:p>
    <w:p w:rsidR="00D9627E" w:rsidRPr="007E110F" w:rsidRDefault="00D9627E" w:rsidP="00E360E6">
      <w:pPr>
        <w:spacing w:after="0" w:line="360" w:lineRule="auto"/>
        <w:jc w:val="both"/>
        <w:rPr>
          <w:rFonts w:ascii="Times New Roman" w:hAnsi="Times New Roman" w:cs="Times New Roman"/>
          <w:b/>
          <w:bCs/>
          <w:sz w:val="24"/>
          <w:szCs w:val="24"/>
        </w:rPr>
      </w:pPr>
    </w:p>
    <w:p w:rsidR="00F25DB8" w:rsidRPr="007E110F" w:rsidRDefault="00E360E6" w:rsidP="0070754E">
      <w:pPr>
        <w:shd w:val="clear" w:color="auto" w:fill="FFFFFF"/>
        <w:spacing w:after="0" w:line="360" w:lineRule="auto"/>
        <w:jc w:val="both"/>
        <w:rPr>
          <w:rFonts w:ascii="Times New Roman" w:hAnsi="Times New Roman" w:cs="Times New Roman"/>
        </w:rPr>
      </w:pPr>
      <w:r w:rsidRPr="007E110F">
        <w:rPr>
          <w:rFonts w:ascii="Times New Roman" w:eastAsia="Times New Roman" w:hAnsi="Times New Roman" w:cs="Times New Roman"/>
          <w:color w:val="111111"/>
          <w:lang w:val="en-IN" w:eastAsia="en-IN"/>
        </w:rPr>
        <w:t xml:space="preserve">In </w:t>
      </w:r>
      <w:r w:rsidR="0070754E" w:rsidRPr="007E110F">
        <w:rPr>
          <w:rFonts w:ascii="Times New Roman" w:eastAsia="Times New Roman" w:hAnsi="Times New Roman" w:cs="Times New Roman"/>
          <w:color w:val="111111"/>
          <w:lang w:val="en-IN" w:eastAsia="en-IN"/>
        </w:rPr>
        <w:t xml:space="preserve">the </w:t>
      </w:r>
      <w:r w:rsidRPr="007E110F">
        <w:rPr>
          <w:rFonts w:ascii="Times New Roman" w:eastAsia="Times New Roman" w:hAnsi="Times New Roman" w:cs="Times New Roman"/>
          <w:color w:val="111111"/>
          <w:lang w:val="en-IN" w:eastAsia="en-IN"/>
        </w:rPr>
        <w:t xml:space="preserve">past few decades, the study on the physics and chemistry of nanostructures is getting significant attention after </w:t>
      </w:r>
      <w:r w:rsidR="006A1DA9" w:rsidRPr="007E110F">
        <w:rPr>
          <w:rFonts w:ascii="Times New Roman" w:eastAsia="Times New Roman" w:hAnsi="Times New Roman" w:cs="Times New Roman"/>
          <w:color w:val="111111"/>
          <w:lang w:val="en-IN" w:eastAsia="en-IN"/>
        </w:rPr>
        <w:t xml:space="preserve">the discovery of fullerenes, </w:t>
      </w:r>
      <w:r w:rsidRPr="007E110F">
        <w:rPr>
          <w:rFonts w:ascii="Times New Roman" w:eastAsia="Times New Roman" w:hAnsi="Times New Roman" w:cs="Times New Roman"/>
          <w:color w:val="111111"/>
          <w:lang w:val="en-IN" w:eastAsia="en-IN"/>
        </w:rPr>
        <w:t xml:space="preserve">carbon </w:t>
      </w:r>
      <w:proofErr w:type="spellStart"/>
      <w:r w:rsidR="006A1DA9" w:rsidRPr="007E110F">
        <w:rPr>
          <w:rFonts w:ascii="Times New Roman" w:eastAsia="Times New Roman" w:hAnsi="Times New Roman" w:cs="Times New Roman"/>
          <w:color w:val="111111"/>
          <w:lang w:val="en-IN" w:eastAsia="en-IN"/>
        </w:rPr>
        <w:t>nanotubes</w:t>
      </w:r>
      <w:proofErr w:type="spellEnd"/>
      <w:r w:rsidR="006A1DA9" w:rsidRPr="007E110F">
        <w:rPr>
          <w:rFonts w:ascii="Times New Roman" w:eastAsia="Times New Roman" w:hAnsi="Times New Roman" w:cs="Times New Roman"/>
          <w:color w:val="111111"/>
          <w:lang w:val="en-IN" w:eastAsia="en-IN"/>
        </w:rPr>
        <w:t xml:space="preserve"> and </w:t>
      </w:r>
      <w:proofErr w:type="spellStart"/>
      <w:r w:rsidR="006A1DA9" w:rsidRPr="007E110F">
        <w:rPr>
          <w:rFonts w:ascii="Times New Roman" w:eastAsia="Times New Roman" w:hAnsi="Times New Roman" w:cs="Times New Roman"/>
          <w:color w:val="111111"/>
          <w:lang w:val="en-IN" w:eastAsia="en-IN"/>
        </w:rPr>
        <w:t>graphenes</w:t>
      </w:r>
      <w:proofErr w:type="spellEnd"/>
      <w:r w:rsidR="006A1DA9" w:rsidRPr="007E110F">
        <w:rPr>
          <w:rFonts w:ascii="Times New Roman" w:eastAsia="Times New Roman" w:hAnsi="Times New Roman" w:cs="Times New Roman"/>
          <w:color w:val="111111"/>
          <w:lang w:val="en-IN" w:eastAsia="en-IN"/>
        </w:rPr>
        <w:t>.</w:t>
      </w:r>
      <w:r w:rsidRPr="007E110F">
        <w:rPr>
          <w:rFonts w:ascii="Times New Roman" w:eastAsia="Times New Roman" w:hAnsi="Times New Roman" w:cs="Times New Roman"/>
          <w:color w:val="111111"/>
          <w:lang w:val="en-IN" w:eastAsia="en-IN"/>
        </w:rPr>
        <w:t xml:space="preserve"> The </w:t>
      </w:r>
      <w:r w:rsidR="002E093F" w:rsidRPr="007E110F">
        <w:rPr>
          <w:rFonts w:ascii="Times New Roman" w:eastAsia="Times New Roman" w:hAnsi="Times New Roman" w:cs="Times New Roman"/>
          <w:color w:val="111111"/>
          <w:lang w:val="en-IN" w:eastAsia="en-IN"/>
        </w:rPr>
        <w:t xml:space="preserve">atypical </w:t>
      </w:r>
      <w:r w:rsidRPr="007E110F">
        <w:rPr>
          <w:rFonts w:ascii="Times New Roman" w:eastAsia="Times New Roman" w:hAnsi="Times New Roman" w:cs="Times New Roman"/>
          <w:color w:val="111111"/>
          <w:lang w:val="en-IN" w:eastAsia="en-IN"/>
        </w:rPr>
        <w:t xml:space="preserve">properties of </w:t>
      </w:r>
      <w:r w:rsidR="0070754E" w:rsidRPr="007E110F">
        <w:rPr>
          <w:rFonts w:ascii="Times New Roman" w:eastAsia="Times New Roman" w:hAnsi="Times New Roman" w:cs="Times New Roman"/>
          <w:color w:val="111111"/>
          <w:lang w:val="en-IN" w:eastAsia="en-IN"/>
        </w:rPr>
        <w:t xml:space="preserve">carbon </w:t>
      </w:r>
      <w:r w:rsidRPr="007E110F">
        <w:rPr>
          <w:rFonts w:ascii="Times New Roman" w:eastAsia="Times New Roman" w:hAnsi="Times New Roman" w:cs="Times New Roman"/>
          <w:color w:val="111111"/>
          <w:lang w:val="en-IN" w:eastAsia="en-IN"/>
        </w:rPr>
        <w:t xml:space="preserve">nanostructures are </w:t>
      </w:r>
      <w:r w:rsidR="002E093F" w:rsidRPr="007E110F">
        <w:rPr>
          <w:rFonts w:ascii="Times New Roman" w:eastAsia="Times New Roman" w:hAnsi="Times New Roman" w:cs="Times New Roman"/>
          <w:color w:val="111111"/>
          <w:lang w:val="en-IN" w:eastAsia="en-IN"/>
        </w:rPr>
        <w:t xml:space="preserve">due to </w:t>
      </w:r>
      <w:r w:rsidR="0070754E" w:rsidRPr="007E110F">
        <w:rPr>
          <w:rFonts w:ascii="Times New Roman" w:eastAsia="Times New Roman" w:hAnsi="Times New Roman" w:cs="Times New Roman"/>
          <w:color w:val="111111"/>
          <w:lang w:val="en-IN" w:eastAsia="en-IN"/>
        </w:rPr>
        <w:t xml:space="preserve">the </w:t>
      </w:r>
      <w:proofErr w:type="spellStart"/>
      <w:r w:rsidR="002E093F" w:rsidRPr="007E110F">
        <w:rPr>
          <w:rFonts w:ascii="Times New Roman" w:eastAsia="Times New Roman" w:hAnsi="Times New Roman" w:cs="Times New Roman"/>
          <w:color w:val="111111"/>
          <w:lang w:val="en-IN" w:eastAsia="en-IN"/>
        </w:rPr>
        <w:t>s</w:t>
      </w:r>
      <w:r w:rsidR="0070754E" w:rsidRPr="007E110F">
        <w:rPr>
          <w:rFonts w:ascii="Times New Roman" w:eastAsia="Times New Roman" w:hAnsi="Times New Roman" w:cs="Times New Roman"/>
          <w:color w:val="111111"/>
          <w:lang w:val="en-IN" w:eastAsia="en-IN"/>
        </w:rPr>
        <w:t>ize</w:t>
      </w:r>
      <w:proofErr w:type="spellEnd"/>
      <w:r w:rsidR="0070754E" w:rsidRPr="007E110F">
        <w:rPr>
          <w:rFonts w:ascii="Times New Roman" w:eastAsia="Times New Roman" w:hAnsi="Times New Roman" w:cs="Times New Roman"/>
          <w:color w:val="111111"/>
          <w:lang w:val="en-IN" w:eastAsia="en-IN"/>
        </w:rPr>
        <w:t xml:space="preserve"> effects</w:t>
      </w:r>
      <w:r w:rsidRPr="007E110F">
        <w:rPr>
          <w:rFonts w:ascii="Times New Roman" w:eastAsia="Times New Roman" w:hAnsi="Times New Roman" w:cs="Times New Roman"/>
          <w:color w:val="111111"/>
          <w:lang w:val="en-IN" w:eastAsia="en-IN"/>
        </w:rPr>
        <w:t>,</w:t>
      </w:r>
      <w:r w:rsidR="002E093F" w:rsidRPr="007E110F">
        <w:rPr>
          <w:rFonts w:ascii="Times New Roman" w:eastAsia="Times New Roman" w:hAnsi="Times New Roman" w:cs="Times New Roman"/>
          <w:color w:val="111111"/>
          <w:lang w:val="en-IN" w:eastAsia="en-IN"/>
        </w:rPr>
        <w:t xml:space="preserve"> </w:t>
      </w:r>
      <w:r w:rsidR="0070754E" w:rsidRPr="007E110F">
        <w:rPr>
          <w:rFonts w:ascii="Times New Roman" w:eastAsia="Times New Roman" w:hAnsi="Times New Roman" w:cs="Times New Roman"/>
          <w:color w:val="111111"/>
          <w:lang w:val="en-IN" w:eastAsia="en-IN"/>
        </w:rPr>
        <w:t xml:space="preserve">which can be seen </w:t>
      </w:r>
      <w:r w:rsidRPr="007E110F">
        <w:rPr>
          <w:rFonts w:ascii="Times New Roman" w:eastAsia="Times New Roman" w:hAnsi="Times New Roman" w:cs="Times New Roman"/>
          <w:color w:val="111111"/>
          <w:lang w:val="en-IN" w:eastAsia="en-IN"/>
        </w:rPr>
        <w:t xml:space="preserve">in zero-dimensional </w:t>
      </w:r>
      <w:r w:rsidR="0070754E" w:rsidRPr="007E110F">
        <w:rPr>
          <w:rFonts w:ascii="Times New Roman" w:eastAsia="Times New Roman" w:hAnsi="Times New Roman" w:cs="Times New Roman"/>
          <w:color w:val="111111"/>
          <w:lang w:val="en-IN" w:eastAsia="en-IN"/>
        </w:rPr>
        <w:t xml:space="preserve">carbon </w:t>
      </w:r>
      <w:r w:rsidRPr="007E110F">
        <w:rPr>
          <w:rFonts w:ascii="Times New Roman" w:eastAsia="Times New Roman" w:hAnsi="Times New Roman" w:cs="Times New Roman"/>
          <w:color w:val="111111"/>
          <w:lang w:val="en-IN" w:eastAsia="en-IN"/>
        </w:rPr>
        <w:t xml:space="preserve">quantum dots, one-dimensional </w:t>
      </w:r>
      <w:r w:rsidR="0070754E" w:rsidRPr="007E110F">
        <w:rPr>
          <w:rFonts w:ascii="Times New Roman" w:eastAsia="Times New Roman" w:hAnsi="Times New Roman" w:cs="Times New Roman"/>
          <w:color w:val="111111"/>
          <w:lang w:val="en-IN" w:eastAsia="en-IN"/>
        </w:rPr>
        <w:t>carbon nanotubes</w:t>
      </w:r>
      <w:r w:rsidRPr="007E110F">
        <w:rPr>
          <w:rFonts w:ascii="Times New Roman" w:eastAsia="Times New Roman" w:hAnsi="Times New Roman" w:cs="Times New Roman"/>
          <w:color w:val="111111"/>
          <w:lang w:val="en-IN" w:eastAsia="en-IN"/>
        </w:rPr>
        <w:t xml:space="preserve">, and two-dimensional </w:t>
      </w:r>
      <w:r w:rsidR="0070754E" w:rsidRPr="007E110F">
        <w:rPr>
          <w:rFonts w:ascii="Times New Roman" w:eastAsia="Times New Roman" w:hAnsi="Times New Roman" w:cs="Times New Roman"/>
          <w:color w:val="111111"/>
          <w:lang w:val="en-IN" w:eastAsia="en-IN"/>
        </w:rPr>
        <w:t xml:space="preserve">grapheme </w:t>
      </w:r>
      <w:r w:rsidRPr="007E110F">
        <w:rPr>
          <w:rFonts w:ascii="Times New Roman" w:eastAsia="Times New Roman" w:hAnsi="Times New Roman" w:cs="Times New Roman"/>
          <w:color w:val="111111"/>
          <w:lang w:val="en-IN" w:eastAsia="en-IN"/>
        </w:rPr>
        <w:t>layers</w:t>
      </w:r>
      <w:r w:rsidR="00D14DAA" w:rsidRPr="007E110F">
        <w:rPr>
          <w:rFonts w:ascii="Times New Roman" w:eastAsia="Times New Roman" w:hAnsi="Times New Roman" w:cs="Times New Roman"/>
          <w:color w:val="111111"/>
          <w:lang w:val="en-IN" w:eastAsia="en-IN"/>
        </w:rPr>
        <w:t xml:space="preserve"> </w:t>
      </w:r>
      <w:r w:rsidR="0070754E" w:rsidRPr="007E110F">
        <w:rPr>
          <w:rFonts w:ascii="Times New Roman" w:eastAsia="Times New Roman" w:hAnsi="Times New Roman" w:cs="Times New Roman"/>
          <w:color w:val="111111"/>
          <w:lang w:val="en-IN" w:eastAsia="en-IN"/>
        </w:rPr>
        <w:t>[</w:t>
      </w:r>
      <w:r w:rsidR="00D14DAA" w:rsidRPr="007E110F">
        <w:rPr>
          <w:rFonts w:ascii="Times New Roman" w:eastAsia="Times New Roman" w:hAnsi="Times New Roman" w:cs="Times New Roman"/>
          <w:color w:val="111111"/>
          <w:lang w:val="en-IN" w:eastAsia="en-IN"/>
        </w:rPr>
        <w:t>1-2</w:t>
      </w:r>
      <w:r w:rsidR="0070754E" w:rsidRPr="007E110F">
        <w:rPr>
          <w:rFonts w:ascii="Times New Roman" w:eastAsia="Times New Roman" w:hAnsi="Times New Roman" w:cs="Times New Roman"/>
          <w:color w:val="111111"/>
          <w:lang w:val="en-IN" w:eastAsia="en-IN"/>
        </w:rPr>
        <w:t>]</w:t>
      </w:r>
      <w:r w:rsidRPr="007E110F">
        <w:rPr>
          <w:rFonts w:ascii="Times New Roman" w:eastAsia="Times New Roman" w:hAnsi="Times New Roman" w:cs="Times New Roman"/>
          <w:color w:val="111111"/>
          <w:lang w:val="en-IN" w:eastAsia="en-IN"/>
        </w:rPr>
        <w:t xml:space="preserve">. </w:t>
      </w:r>
      <w:r w:rsidR="0070754E" w:rsidRPr="007E110F">
        <w:rPr>
          <w:rFonts w:ascii="Times New Roman" w:eastAsia="Times New Roman" w:hAnsi="Times New Roman" w:cs="Times New Roman"/>
          <w:color w:val="111111"/>
          <w:lang w:val="en-IN" w:eastAsia="en-IN"/>
        </w:rPr>
        <w:t xml:space="preserve">These </w:t>
      </w:r>
      <w:proofErr w:type="spellStart"/>
      <w:r w:rsidR="0070754E" w:rsidRPr="007E110F">
        <w:rPr>
          <w:rFonts w:ascii="Times New Roman" w:eastAsia="Times New Roman" w:hAnsi="Times New Roman" w:cs="Times New Roman"/>
          <w:color w:val="111111"/>
          <w:lang w:val="en-IN" w:eastAsia="en-IN"/>
        </w:rPr>
        <w:t>nanoscale</w:t>
      </w:r>
      <w:proofErr w:type="spellEnd"/>
      <w:r w:rsidR="0070754E" w:rsidRPr="007E110F">
        <w:rPr>
          <w:rFonts w:ascii="Times New Roman" w:eastAsia="Times New Roman" w:hAnsi="Times New Roman" w:cs="Times New Roman"/>
          <w:color w:val="111111"/>
          <w:lang w:val="en-IN" w:eastAsia="en-IN"/>
        </w:rPr>
        <w:t xml:space="preserve"> materials have certain properties such as </w:t>
      </w:r>
      <w:r w:rsidR="0070754E" w:rsidRPr="007E110F">
        <w:rPr>
          <w:rFonts w:ascii="Times New Roman" w:hAnsi="Times New Roman" w:cs="Times New Roman"/>
        </w:rPr>
        <w:t>higher strength, lighter weight, increased control of light spectrum, and greater chemical reactivity than their larger-scale counterparts [</w:t>
      </w:r>
      <w:r w:rsidR="00D14DAA" w:rsidRPr="007E110F">
        <w:rPr>
          <w:rFonts w:ascii="Times New Roman" w:hAnsi="Times New Roman" w:cs="Times New Roman"/>
        </w:rPr>
        <w:t>3</w:t>
      </w:r>
      <w:r w:rsidR="0070754E" w:rsidRPr="007E110F">
        <w:rPr>
          <w:rFonts w:ascii="Times New Roman" w:hAnsi="Times New Roman" w:cs="Times New Roman"/>
        </w:rPr>
        <w:t xml:space="preserve">]. </w:t>
      </w:r>
      <w:r w:rsidR="00D207CB" w:rsidRPr="007E110F">
        <w:rPr>
          <w:rFonts w:ascii="Times New Roman" w:hAnsi="Times New Roman" w:cs="Times New Roman"/>
        </w:rPr>
        <w:t xml:space="preserve"> </w:t>
      </w:r>
      <w:r w:rsidR="000903E2" w:rsidRPr="007E110F">
        <w:rPr>
          <w:rFonts w:ascii="Times New Roman" w:hAnsi="Times New Roman" w:cs="Times New Roman"/>
        </w:rPr>
        <w:t xml:space="preserve">For carbon nanotubes, the classification can be done on the basis of </w:t>
      </w:r>
      <w:proofErr w:type="spellStart"/>
      <w:r w:rsidR="000903E2" w:rsidRPr="007E110F">
        <w:rPr>
          <w:rFonts w:ascii="Times New Roman" w:hAnsi="Times New Roman" w:cs="Times New Roman"/>
        </w:rPr>
        <w:t>chirality</w:t>
      </w:r>
      <w:proofErr w:type="spellEnd"/>
      <w:r w:rsidR="00442D97" w:rsidRPr="007E110F">
        <w:rPr>
          <w:rFonts w:ascii="Times New Roman" w:hAnsi="Times New Roman" w:cs="Times New Roman"/>
        </w:rPr>
        <w:t xml:space="preserve"> and also on the basis of number of graphene sheets. In terms of graphene sheets, t</w:t>
      </w:r>
      <w:r w:rsidR="002C0CB6" w:rsidRPr="007E110F">
        <w:rPr>
          <w:rFonts w:ascii="Times New Roman" w:hAnsi="Times New Roman" w:cs="Times New Roman"/>
        </w:rPr>
        <w:t>he carbon nanotubes can be distinguished as single walled carbon nanotubes (SWCNT), double walled carbon nanotubes (DWCNT) and multi walled carbon nanotubes (MWCNT) [</w:t>
      </w:r>
      <w:r w:rsidR="00D14DAA" w:rsidRPr="007E110F">
        <w:rPr>
          <w:rFonts w:ascii="Times New Roman" w:hAnsi="Times New Roman" w:cs="Times New Roman"/>
        </w:rPr>
        <w:t>4</w:t>
      </w:r>
      <w:r w:rsidR="002C0CB6" w:rsidRPr="007E110F">
        <w:rPr>
          <w:rFonts w:ascii="Times New Roman" w:hAnsi="Times New Roman" w:cs="Times New Roman"/>
        </w:rPr>
        <w:t>].</w:t>
      </w:r>
      <w:r w:rsidR="00F25DB8" w:rsidRPr="007E110F">
        <w:rPr>
          <w:rFonts w:ascii="Times New Roman" w:hAnsi="Times New Roman" w:cs="Times New Roman"/>
        </w:rPr>
        <w:t xml:space="preserve"> </w:t>
      </w:r>
    </w:p>
    <w:p w:rsidR="00F25DB8" w:rsidRPr="007E110F" w:rsidRDefault="00F25DB8" w:rsidP="0070754E">
      <w:pPr>
        <w:shd w:val="clear" w:color="auto" w:fill="FFFFFF"/>
        <w:spacing w:after="0" w:line="360" w:lineRule="auto"/>
        <w:jc w:val="both"/>
        <w:rPr>
          <w:rFonts w:ascii="Times New Roman" w:hAnsi="Times New Roman" w:cs="Times New Roman"/>
        </w:rPr>
      </w:pPr>
    </w:p>
    <w:p w:rsidR="00A63121" w:rsidRDefault="00F25DB8" w:rsidP="0057327E">
      <w:pPr>
        <w:shd w:val="clear" w:color="auto" w:fill="FFFFFF"/>
        <w:spacing w:after="0" w:line="360" w:lineRule="auto"/>
        <w:jc w:val="both"/>
        <w:rPr>
          <w:rFonts w:ascii="Times New Roman" w:hAnsi="Times New Roman" w:cs="Times New Roman"/>
        </w:rPr>
      </w:pPr>
      <w:r w:rsidRPr="007E110F">
        <w:rPr>
          <w:rFonts w:ascii="Times New Roman" w:hAnsi="Times New Roman" w:cs="Times New Roman"/>
        </w:rPr>
        <w:t xml:space="preserve">In this present work, we have chosen MWCNT from the family of carbon based </w:t>
      </w:r>
      <w:proofErr w:type="spellStart"/>
      <w:r w:rsidRPr="007E110F">
        <w:rPr>
          <w:rFonts w:ascii="Times New Roman" w:hAnsi="Times New Roman" w:cs="Times New Roman"/>
        </w:rPr>
        <w:t>nanomaterials</w:t>
      </w:r>
      <w:proofErr w:type="spellEnd"/>
      <w:r w:rsidRPr="007E110F">
        <w:rPr>
          <w:rFonts w:ascii="Times New Roman" w:hAnsi="Times New Roman" w:cs="Times New Roman"/>
        </w:rPr>
        <w:t xml:space="preserve"> (CBN). MWCNT has</w:t>
      </w:r>
      <w:r w:rsidR="002C0CB6" w:rsidRPr="007E110F">
        <w:rPr>
          <w:rFonts w:ascii="Times New Roman" w:hAnsi="Times New Roman" w:cs="Times New Roman"/>
        </w:rPr>
        <w:t xml:space="preserve"> </w:t>
      </w:r>
      <w:r w:rsidRPr="007E110F">
        <w:rPr>
          <w:rFonts w:ascii="Times New Roman" w:hAnsi="Times New Roman" w:cs="Times New Roman"/>
        </w:rPr>
        <w:t>good electrical conductivity, a large aspect ratio, low mass density and excellent thermal properties</w:t>
      </w:r>
      <w:r w:rsidR="00442D97" w:rsidRPr="007E110F">
        <w:rPr>
          <w:rFonts w:ascii="Times New Roman" w:hAnsi="Times New Roman" w:cs="Times New Roman"/>
        </w:rPr>
        <w:t xml:space="preserve"> [</w:t>
      </w:r>
      <w:r w:rsidR="00D14DAA" w:rsidRPr="007E110F">
        <w:rPr>
          <w:rFonts w:ascii="Times New Roman" w:hAnsi="Times New Roman" w:cs="Times New Roman"/>
        </w:rPr>
        <w:t>5</w:t>
      </w:r>
      <w:r w:rsidR="00442D97" w:rsidRPr="007E110F">
        <w:rPr>
          <w:rFonts w:ascii="Times New Roman" w:hAnsi="Times New Roman" w:cs="Times New Roman"/>
        </w:rPr>
        <w:t>]</w:t>
      </w:r>
      <w:r w:rsidRPr="007E110F">
        <w:rPr>
          <w:rFonts w:ascii="Times New Roman" w:hAnsi="Times New Roman" w:cs="Times New Roman"/>
        </w:rPr>
        <w:t xml:space="preserve">. </w:t>
      </w:r>
      <w:r w:rsidR="004645E0" w:rsidRPr="007E110F">
        <w:rPr>
          <w:rFonts w:ascii="Times New Roman" w:hAnsi="Times New Roman" w:cs="Times New Roman"/>
        </w:rPr>
        <w:t>Organic dye based devices have certain excellent attributes</w:t>
      </w:r>
      <w:r w:rsidRPr="007E110F">
        <w:rPr>
          <w:rFonts w:ascii="Times New Roman" w:hAnsi="Times New Roman" w:cs="Times New Roman"/>
        </w:rPr>
        <w:t xml:space="preserve"> such as cost effectiveness, light </w:t>
      </w:r>
      <w:r w:rsidR="00250EC1" w:rsidRPr="007E110F">
        <w:rPr>
          <w:rFonts w:ascii="Times New Roman" w:hAnsi="Times New Roman" w:cs="Times New Roman"/>
          <w:bCs/>
        </w:rPr>
        <w:t>weight</w:t>
      </w:r>
      <w:r w:rsidRPr="007E110F">
        <w:rPr>
          <w:rFonts w:ascii="Times New Roman" w:hAnsi="Times New Roman" w:cs="Times New Roman"/>
        </w:rPr>
        <w:t>, flexibility and large area device fabrication</w:t>
      </w:r>
      <w:r w:rsidR="00442D97" w:rsidRPr="007E110F">
        <w:rPr>
          <w:rFonts w:ascii="Times New Roman" w:hAnsi="Times New Roman" w:cs="Times New Roman"/>
        </w:rPr>
        <w:t xml:space="preserve"> [</w:t>
      </w:r>
      <w:r w:rsidR="00D14DAA" w:rsidRPr="007E110F">
        <w:rPr>
          <w:rFonts w:ascii="Times New Roman" w:hAnsi="Times New Roman" w:cs="Times New Roman"/>
        </w:rPr>
        <w:t>6-7</w:t>
      </w:r>
      <w:r w:rsidR="00442D97" w:rsidRPr="007E110F">
        <w:rPr>
          <w:rFonts w:ascii="Times New Roman" w:hAnsi="Times New Roman" w:cs="Times New Roman"/>
        </w:rPr>
        <w:t>]</w:t>
      </w:r>
      <w:r w:rsidR="004645E0" w:rsidRPr="007E110F">
        <w:rPr>
          <w:rFonts w:ascii="Times New Roman" w:hAnsi="Times New Roman" w:cs="Times New Roman"/>
        </w:rPr>
        <w:t xml:space="preserve">. Despite these attributes, when these organic dyes are sandwiched between two metallic electrodes, the charge flow at the metal – organic contact gets hindered. Poor charge injection can be caused by several factors. Organic devices are predisposed to </w:t>
      </w:r>
      <w:r w:rsidR="00D265BB" w:rsidRPr="007E110F">
        <w:rPr>
          <w:rFonts w:ascii="Times New Roman" w:hAnsi="Times New Roman" w:cs="Times New Roman"/>
        </w:rPr>
        <w:t>traps</w:t>
      </w:r>
      <w:r w:rsidR="00D14DAA" w:rsidRPr="007E110F">
        <w:rPr>
          <w:rFonts w:ascii="Times New Roman" w:hAnsi="Times New Roman" w:cs="Times New Roman"/>
        </w:rPr>
        <w:t xml:space="preserve"> [8]</w:t>
      </w:r>
      <w:r w:rsidR="00D265BB" w:rsidRPr="007E110F">
        <w:rPr>
          <w:rFonts w:ascii="Times New Roman" w:hAnsi="Times New Roman" w:cs="Times New Roman"/>
        </w:rPr>
        <w:t xml:space="preserve">. High trap energy is a significant factor which hampers the flow of charges at the junction area. Injection barrier contributes to lowering of active </w:t>
      </w:r>
      <w:r w:rsidR="00941E48">
        <w:rPr>
          <w:rFonts w:ascii="Times New Roman" w:hAnsi="Times New Roman" w:cs="Times New Roman"/>
        </w:rPr>
        <w:t xml:space="preserve">carrier flow in </w:t>
      </w:r>
      <w:r w:rsidR="00D265BB" w:rsidRPr="007E110F">
        <w:rPr>
          <w:rFonts w:ascii="Times New Roman" w:hAnsi="Times New Roman" w:cs="Times New Roman"/>
        </w:rPr>
        <w:t>device. To improve the device performance in ter</w:t>
      </w:r>
      <w:r w:rsidR="00DD4366" w:rsidRPr="007E110F">
        <w:rPr>
          <w:rFonts w:ascii="Times New Roman" w:hAnsi="Times New Roman" w:cs="Times New Roman"/>
        </w:rPr>
        <w:t>ms of lowering of the threshold voltage and enhanced conductivity,</w:t>
      </w:r>
      <w:r w:rsidR="00D265BB" w:rsidRPr="007E110F">
        <w:rPr>
          <w:rFonts w:ascii="Times New Roman" w:hAnsi="Times New Roman" w:cs="Times New Roman"/>
        </w:rPr>
        <w:t xml:space="preserve"> reduction of both of these pa</w:t>
      </w:r>
      <w:r w:rsidR="00DD4366" w:rsidRPr="007E110F">
        <w:rPr>
          <w:rFonts w:ascii="Times New Roman" w:hAnsi="Times New Roman" w:cs="Times New Roman"/>
        </w:rPr>
        <w:t xml:space="preserve">rameters is very much necessary. In this perspective, </w:t>
      </w:r>
      <w:r w:rsidR="00DC1B01" w:rsidRPr="007E110F">
        <w:rPr>
          <w:rFonts w:ascii="Times New Roman" w:hAnsi="Times New Roman" w:cs="Times New Roman"/>
        </w:rPr>
        <w:t xml:space="preserve">we have incorporated MWCNT in the organic device, to observe and study </w:t>
      </w:r>
      <w:r w:rsidR="004D3454" w:rsidRPr="007E110F">
        <w:rPr>
          <w:rFonts w:ascii="Times New Roman" w:hAnsi="Times New Roman" w:cs="Times New Roman"/>
        </w:rPr>
        <w:t>its effect on both trap energy and injection barrier.</w:t>
      </w:r>
      <w:r w:rsidR="003E3C1D" w:rsidRPr="007E110F">
        <w:rPr>
          <w:rFonts w:ascii="Times New Roman" w:hAnsi="Times New Roman" w:cs="Times New Roman"/>
        </w:rPr>
        <w:t xml:space="preserve"> We have selected two organic dyes namely Rose Bengal (RB) dye and </w:t>
      </w:r>
      <w:proofErr w:type="spellStart"/>
      <w:r w:rsidR="003E3C1D" w:rsidRPr="007E110F">
        <w:rPr>
          <w:rFonts w:ascii="Times New Roman" w:hAnsi="Times New Roman" w:cs="Times New Roman"/>
        </w:rPr>
        <w:t>Safranin</w:t>
      </w:r>
      <w:proofErr w:type="spellEnd"/>
      <w:r w:rsidR="003E3C1D" w:rsidRPr="007E110F">
        <w:rPr>
          <w:rFonts w:ascii="Times New Roman" w:hAnsi="Times New Roman" w:cs="Times New Roman"/>
        </w:rPr>
        <w:t xml:space="preserve"> – T dye. As electrodes, we have chosen Indium Tin Oxide (ITO) coated glass substrate and Aluminium (Al). A total of four devices have been prepared with and without MWCNT. Current flow in </w:t>
      </w:r>
      <w:r w:rsidR="0057327E" w:rsidRPr="007E110F">
        <w:rPr>
          <w:rFonts w:ascii="Times New Roman" w:hAnsi="Times New Roman" w:cs="Times New Roman"/>
        </w:rPr>
        <w:t xml:space="preserve">the prepared </w:t>
      </w:r>
      <w:r w:rsidR="003E3C1D" w:rsidRPr="007E110F">
        <w:rPr>
          <w:rFonts w:ascii="Times New Roman" w:hAnsi="Times New Roman" w:cs="Times New Roman"/>
        </w:rPr>
        <w:t>device</w:t>
      </w:r>
      <w:r w:rsidR="0057327E" w:rsidRPr="007E110F">
        <w:rPr>
          <w:rFonts w:ascii="Times New Roman" w:hAnsi="Times New Roman" w:cs="Times New Roman"/>
        </w:rPr>
        <w:t>s</w:t>
      </w:r>
      <w:r w:rsidR="003E3C1D" w:rsidRPr="007E110F">
        <w:rPr>
          <w:rFonts w:ascii="Times New Roman" w:hAnsi="Times New Roman" w:cs="Times New Roman"/>
        </w:rPr>
        <w:t xml:space="preserve"> has been </w:t>
      </w:r>
      <w:r w:rsidR="0057327E" w:rsidRPr="007E110F">
        <w:rPr>
          <w:rFonts w:ascii="Times New Roman" w:hAnsi="Times New Roman" w:cs="Times New Roman"/>
        </w:rPr>
        <w:t xml:space="preserve">characterized </w:t>
      </w:r>
      <w:r w:rsidR="003E3C1D" w:rsidRPr="007E110F">
        <w:rPr>
          <w:rFonts w:ascii="Times New Roman" w:hAnsi="Times New Roman" w:cs="Times New Roman"/>
        </w:rPr>
        <w:t xml:space="preserve">by </w:t>
      </w:r>
      <w:r w:rsidR="0057327E" w:rsidRPr="007E110F">
        <w:rPr>
          <w:rFonts w:ascii="Times New Roman" w:hAnsi="Times New Roman" w:cs="Times New Roman"/>
        </w:rPr>
        <w:t xml:space="preserve">steady- state current voltage (I –V) plot and it has been analyzed by using </w:t>
      </w:r>
      <w:r w:rsidR="003E3C1D" w:rsidRPr="007E110F">
        <w:rPr>
          <w:rFonts w:ascii="Times New Roman" w:hAnsi="Times New Roman" w:cs="Times New Roman"/>
        </w:rPr>
        <w:t>Richardson – Schottky (R</w:t>
      </w:r>
      <w:r w:rsidR="0057327E" w:rsidRPr="007E110F">
        <w:rPr>
          <w:rFonts w:ascii="Times New Roman" w:hAnsi="Times New Roman" w:cs="Times New Roman"/>
        </w:rPr>
        <w:t>-S) thermionic emission process</w:t>
      </w:r>
      <w:r w:rsidR="00D14DAA" w:rsidRPr="007E110F">
        <w:rPr>
          <w:rFonts w:ascii="Times New Roman" w:hAnsi="Times New Roman" w:cs="Times New Roman"/>
        </w:rPr>
        <w:t xml:space="preserve"> [9]</w:t>
      </w:r>
      <w:r w:rsidR="0057327E" w:rsidRPr="007E110F">
        <w:rPr>
          <w:rFonts w:ascii="Times New Roman" w:hAnsi="Times New Roman" w:cs="Times New Roman"/>
        </w:rPr>
        <w:t xml:space="preserve">. </w:t>
      </w:r>
    </w:p>
    <w:p w:rsidR="00A63121" w:rsidRDefault="00A63121" w:rsidP="0057327E">
      <w:pPr>
        <w:shd w:val="clear" w:color="auto" w:fill="FFFFFF"/>
        <w:spacing w:after="0" w:line="360" w:lineRule="auto"/>
        <w:jc w:val="both"/>
        <w:rPr>
          <w:rFonts w:ascii="Times New Roman" w:hAnsi="Times New Roman" w:cs="Times New Roman"/>
        </w:rPr>
      </w:pPr>
    </w:p>
    <w:p w:rsidR="00D9627E" w:rsidRPr="007E110F" w:rsidRDefault="00D9627E" w:rsidP="0057327E">
      <w:pPr>
        <w:shd w:val="clear" w:color="auto" w:fill="FFFFFF"/>
        <w:spacing w:after="0" w:line="360" w:lineRule="auto"/>
        <w:jc w:val="both"/>
        <w:rPr>
          <w:rFonts w:ascii="Times New Roman" w:hAnsi="Times New Roman" w:cs="Times New Roman"/>
        </w:rPr>
      </w:pPr>
      <w:r w:rsidRPr="007E110F">
        <w:rPr>
          <w:rFonts w:ascii="Times New Roman" w:hAnsi="Times New Roman" w:cs="Times New Roman"/>
          <w:b/>
          <w:bCs/>
          <w:sz w:val="24"/>
          <w:szCs w:val="24"/>
        </w:rPr>
        <w:t>2. Experimental Details</w:t>
      </w:r>
    </w:p>
    <w:p w:rsidR="005122F0" w:rsidRPr="007E110F" w:rsidRDefault="005122F0" w:rsidP="005122F0">
      <w:pPr>
        <w:spacing w:after="0" w:line="360" w:lineRule="auto"/>
        <w:jc w:val="both"/>
        <w:rPr>
          <w:rFonts w:ascii="Times New Roman" w:hAnsi="Times New Roman" w:cs="Times New Roman"/>
          <w:b/>
          <w:bCs/>
          <w:sz w:val="24"/>
          <w:szCs w:val="24"/>
        </w:rPr>
      </w:pPr>
    </w:p>
    <w:p w:rsidR="005122F0" w:rsidRPr="007E110F" w:rsidRDefault="00330DAE" w:rsidP="005122F0">
      <w:pPr>
        <w:spacing w:after="0" w:line="360" w:lineRule="auto"/>
        <w:jc w:val="both"/>
        <w:rPr>
          <w:rFonts w:ascii="Times New Roman" w:hAnsi="Times New Roman" w:cs="Times New Roman"/>
          <w:b/>
          <w:bCs/>
          <w:sz w:val="24"/>
          <w:szCs w:val="24"/>
        </w:rPr>
      </w:pPr>
      <w:r w:rsidRPr="007E110F">
        <w:rPr>
          <w:rFonts w:ascii="Times New Roman" w:hAnsi="Times New Roman" w:cs="Times New Roman"/>
          <w:b/>
          <w:bCs/>
          <w:sz w:val="24"/>
          <w:szCs w:val="24"/>
        </w:rPr>
        <w:t>2.1</w:t>
      </w:r>
      <w:r w:rsidR="00D9627E" w:rsidRPr="007E110F">
        <w:rPr>
          <w:rFonts w:ascii="Times New Roman" w:hAnsi="Times New Roman" w:cs="Times New Roman"/>
          <w:b/>
          <w:bCs/>
          <w:sz w:val="24"/>
          <w:szCs w:val="24"/>
        </w:rPr>
        <w:t xml:space="preserve"> Materials </w:t>
      </w:r>
      <w:r w:rsidR="00435E12">
        <w:rPr>
          <w:rFonts w:ascii="Times New Roman" w:hAnsi="Times New Roman" w:cs="Times New Roman"/>
          <w:b/>
          <w:bCs/>
          <w:sz w:val="24"/>
          <w:szCs w:val="24"/>
        </w:rPr>
        <w:t>and Sample Preparation</w:t>
      </w:r>
    </w:p>
    <w:p w:rsidR="00330DAE" w:rsidRPr="007E110F" w:rsidRDefault="00330DAE" w:rsidP="005122F0">
      <w:pPr>
        <w:spacing w:after="0" w:line="360" w:lineRule="auto"/>
        <w:jc w:val="both"/>
        <w:rPr>
          <w:rFonts w:ascii="Times New Roman" w:hAnsi="Times New Roman" w:cs="Times New Roman"/>
          <w:b/>
          <w:bCs/>
        </w:rPr>
      </w:pPr>
    </w:p>
    <w:p w:rsidR="00677F96" w:rsidRPr="007E110F" w:rsidRDefault="005122F0" w:rsidP="00677F96">
      <w:pPr>
        <w:spacing w:after="0" w:line="360" w:lineRule="auto"/>
        <w:jc w:val="both"/>
        <w:rPr>
          <w:rFonts w:ascii="Times New Roman" w:hAnsi="Times New Roman" w:cs="Times New Roman"/>
          <w:bCs/>
        </w:rPr>
      </w:pPr>
      <w:r w:rsidRPr="007E110F">
        <w:rPr>
          <w:rFonts w:ascii="Times New Roman" w:hAnsi="Times New Roman" w:cs="Times New Roman"/>
          <w:bCs/>
        </w:rPr>
        <w:t>RB dye is an anionic dye</w:t>
      </w:r>
      <w:r w:rsidR="00C564EF" w:rsidRPr="007E110F">
        <w:rPr>
          <w:rFonts w:ascii="Times New Roman" w:hAnsi="Times New Roman" w:cs="Times New Roman"/>
          <w:bCs/>
        </w:rPr>
        <w:t xml:space="preserve"> of xanthenes organic compound </w:t>
      </w:r>
      <w:r w:rsidR="002C2EA6" w:rsidRPr="007E110F">
        <w:rPr>
          <w:rFonts w:ascii="Times New Roman" w:hAnsi="Times New Roman" w:cs="Times New Roman"/>
          <w:bCs/>
        </w:rPr>
        <w:t>[</w:t>
      </w:r>
      <w:r w:rsidR="00D14DAA" w:rsidRPr="007E110F">
        <w:rPr>
          <w:rFonts w:ascii="Times New Roman" w:hAnsi="Times New Roman" w:cs="Times New Roman"/>
          <w:bCs/>
        </w:rPr>
        <w:t>10</w:t>
      </w:r>
      <w:r w:rsidR="002C2EA6" w:rsidRPr="007E110F">
        <w:rPr>
          <w:rFonts w:ascii="Times New Roman" w:hAnsi="Times New Roman" w:cs="Times New Roman"/>
          <w:bCs/>
        </w:rPr>
        <w:t>]</w:t>
      </w:r>
      <w:r w:rsidR="002C2EA6" w:rsidRPr="007E110F">
        <w:rPr>
          <w:rFonts w:ascii="Times New Roman" w:hAnsi="Times New Roman" w:cs="Times New Roman"/>
          <w:color w:val="000000"/>
          <w:shd w:val="clear" w:color="auto" w:fill="FFFFFF"/>
        </w:rPr>
        <w:t xml:space="preserve">. </w:t>
      </w:r>
      <w:r w:rsidR="001E57BE" w:rsidRPr="007E110F">
        <w:rPr>
          <w:rFonts w:ascii="Times New Roman" w:hAnsi="Times New Roman" w:cs="Times New Roman"/>
          <w:color w:val="000000"/>
          <w:shd w:val="clear" w:color="auto" w:fill="FFFFFF"/>
        </w:rPr>
        <w:t xml:space="preserve">Chemical Abstracts Service (CAS) number </w:t>
      </w:r>
      <w:r w:rsidR="00C65424" w:rsidRPr="007E110F">
        <w:rPr>
          <w:rFonts w:ascii="Times New Roman" w:hAnsi="Times New Roman" w:cs="Times New Roman"/>
          <w:color w:val="000000"/>
          <w:shd w:val="clear" w:color="auto" w:fill="FFFFFF"/>
        </w:rPr>
        <w:t xml:space="preserve">and molecular weight </w:t>
      </w:r>
      <w:r w:rsidR="001E57BE" w:rsidRPr="007E110F">
        <w:rPr>
          <w:rFonts w:ascii="Times New Roman" w:hAnsi="Times New Roman" w:cs="Times New Roman"/>
          <w:color w:val="000000"/>
          <w:shd w:val="clear" w:color="auto" w:fill="FFFFFF"/>
        </w:rPr>
        <w:t xml:space="preserve">of this dye </w:t>
      </w:r>
      <w:r w:rsidR="00C946A0" w:rsidRPr="007E110F">
        <w:rPr>
          <w:rFonts w:ascii="Times New Roman" w:hAnsi="Times New Roman" w:cs="Times New Roman"/>
          <w:color w:val="000000"/>
          <w:shd w:val="clear" w:color="auto" w:fill="FFFFFF"/>
        </w:rPr>
        <w:t xml:space="preserve">are </w:t>
      </w:r>
      <w:r w:rsidR="001E57BE" w:rsidRPr="007E110F">
        <w:rPr>
          <w:rFonts w:ascii="Times New Roman" w:hAnsi="Times New Roman" w:cs="Times New Roman"/>
          <w:color w:val="000000"/>
          <w:shd w:val="clear" w:color="auto" w:fill="FFFFFF"/>
        </w:rPr>
        <w:t>632-69-9</w:t>
      </w:r>
      <w:r w:rsidR="00C65424" w:rsidRPr="007E110F">
        <w:rPr>
          <w:rFonts w:ascii="Times New Roman" w:hAnsi="Times New Roman" w:cs="Times New Roman"/>
          <w:color w:val="000000"/>
          <w:shd w:val="clear" w:color="auto" w:fill="FFFFFF"/>
        </w:rPr>
        <w:t xml:space="preserve"> and </w:t>
      </w:r>
      <w:r w:rsidR="001E57BE" w:rsidRPr="007E110F">
        <w:rPr>
          <w:rFonts w:ascii="Times New Roman" w:hAnsi="Times New Roman" w:cs="Times New Roman"/>
          <w:color w:val="000000"/>
          <w:shd w:val="clear" w:color="auto" w:fill="FFFFFF"/>
        </w:rPr>
        <w:t>1017.64 g/mol</w:t>
      </w:r>
      <w:r w:rsidR="00C65424" w:rsidRPr="007E110F">
        <w:rPr>
          <w:rFonts w:ascii="Times New Roman" w:hAnsi="Times New Roman" w:cs="Times New Roman"/>
          <w:color w:val="000000"/>
          <w:shd w:val="clear" w:color="auto" w:fill="FFFFFF"/>
        </w:rPr>
        <w:t xml:space="preserve"> respectively</w:t>
      </w:r>
      <w:r w:rsidR="002C2EA6" w:rsidRPr="007E110F">
        <w:rPr>
          <w:rFonts w:ascii="Times New Roman" w:hAnsi="Times New Roman" w:cs="Times New Roman"/>
          <w:color w:val="000000"/>
          <w:shd w:val="clear" w:color="auto" w:fill="FFFFFF"/>
        </w:rPr>
        <w:t xml:space="preserve"> [</w:t>
      </w:r>
      <w:r w:rsidR="00445EE5">
        <w:rPr>
          <w:rFonts w:ascii="Times New Roman" w:hAnsi="Times New Roman" w:cs="Times New Roman"/>
          <w:color w:val="000000"/>
          <w:shd w:val="clear" w:color="auto" w:fill="FFFFFF"/>
        </w:rPr>
        <w:t>11-</w:t>
      </w:r>
      <w:r w:rsidR="00C564EF" w:rsidRPr="007E110F">
        <w:rPr>
          <w:rFonts w:ascii="Times New Roman" w:hAnsi="Times New Roman" w:cs="Times New Roman"/>
          <w:color w:val="000000"/>
          <w:shd w:val="clear" w:color="auto" w:fill="FFFFFF"/>
        </w:rPr>
        <w:t>12</w:t>
      </w:r>
      <w:r w:rsidR="002C2EA6" w:rsidRPr="007E110F">
        <w:rPr>
          <w:rFonts w:ascii="Times New Roman" w:hAnsi="Times New Roman" w:cs="Times New Roman"/>
          <w:color w:val="000000"/>
          <w:shd w:val="clear" w:color="auto" w:fill="FFFFFF"/>
        </w:rPr>
        <w:t>]</w:t>
      </w:r>
      <w:r w:rsidR="001E57BE" w:rsidRPr="007E110F">
        <w:rPr>
          <w:rFonts w:ascii="Times New Roman" w:hAnsi="Times New Roman" w:cs="Times New Roman"/>
          <w:color w:val="000000"/>
          <w:shd w:val="clear" w:color="auto" w:fill="FFFFFF"/>
        </w:rPr>
        <w:t xml:space="preserve">. </w:t>
      </w:r>
      <w:proofErr w:type="spellStart"/>
      <w:r w:rsidR="002C1D9C" w:rsidRPr="007E110F">
        <w:rPr>
          <w:rFonts w:ascii="Times New Roman" w:hAnsi="Times New Roman" w:cs="Times New Roman"/>
          <w:shd w:val="clear" w:color="auto" w:fill="FFFFFF"/>
        </w:rPr>
        <w:lastRenderedPageBreak/>
        <w:t>Safranin</w:t>
      </w:r>
      <w:proofErr w:type="spellEnd"/>
      <w:r w:rsidR="002C1D9C" w:rsidRPr="007E110F">
        <w:rPr>
          <w:rFonts w:ascii="Times New Roman" w:hAnsi="Times New Roman" w:cs="Times New Roman"/>
          <w:shd w:val="clear" w:color="auto" w:fill="FFFFFF"/>
        </w:rPr>
        <w:t xml:space="preserve"> - T dye is a cationic </w:t>
      </w:r>
      <w:proofErr w:type="spellStart"/>
      <w:r w:rsidR="002C1D9C" w:rsidRPr="007E110F">
        <w:rPr>
          <w:rFonts w:ascii="Times New Roman" w:hAnsi="Times New Roman" w:cs="Times New Roman"/>
          <w:shd w:val="clear" w:color="auto" w:fill="FFFFFF"/>
        </w:rPr>
        <w:t>azine</w:t>
      </w:r>
      <w:proofErr w:type="spellEnd"/>
      <w:r w:rsidR="002C1D9C" w:rsidRPr="007E110F">
        <w:rPr>
          <w:rFonts w:ascii="Times New Roman" w:hAnsi="Times New Roman" w:cs="Times New Roman"/>
          <w:shd w:val="clear" w:color="auto" w:fill="FFFFFF"/>
        </w:rPr>
        <w:t xml:space="preserve"> dye</w:t>
      </w:r>
      <w:r w:rsidR="002C2EA6" w:rsidRPr="007E110F">
        <w:rPr>
          <w:rFonts w:ascii="Times New Roman" w:hAnsi="Times New Roman" w:cs="Times New Roman"/>
          <w:shd w:val="clear" w:color="auto" w:fill="FFFFFF"/>
        </w:rPr>
        <w:t xml:space="preserve"> [</w:t>
      </w:r>
      <w:r w:rsidR="00D14DAA" w:rsidRPr="007E110F">
        <w:rPr>
          <w:rFonts w:ascii="Times New Roman" w:hAnsi="Times New Roman" w:cs="Times New Roman"/>
          <w:shd w:val="clear" w:color="auto" w:fill="FFFFFF"/>
        </w:rPr>
        <w:t>13</w:t>
      </w:r>
      <w:r w:rsidR="002C2EA6" w:rsidRPr="007E110F">
        <w:rPr>
          <w:rFonts w:ascii="Times New Roman" w:hAnsi="Times New Roman" w:cs="Times New Roman"/>
          <w:shd w:val="clear" w:color="auto" w:fill="FFFFFF"/>
        </w:rPr>
        <w:t>]</w:t>
      </w:r>
      <w:r w:rsidR="002C1D9C" w:rsidRPr="007E110F">
        <w:rPr>
          <w:rFonts w:ascii="Times New Roman" w:hAnsi="Times New Roman" w:cs="Times New Roman"/>
          <w:shd w:val="clear" w:color="auto" w:fill="FFFFFF"/>
        </w:rPr>
        <w:t>.  CAS number and molecular weight of this dye are 477-73-6 and 350.84 g/mol respectively</w:t>
      </w:r>
      <w:r w:rsidR="002C2EA6" w:rsidRPr="007E110F">
        <w:rPr>
          <w:rFonts w:ascii="Times New Roman" w:hAnsi="Times New Roman" w:cs="Times New Roman"/>
          <w:shd w:val="clear" w:color="auto" w:fill="FFFFFF"/>
        </w:rPr>
        <w:t xml:space="preserve"> [</w:t>
      </w:r>
      <w:r w:rsidR="00D14DAA" w:rsidRPr="007E110F">
        <w:rPr>
          <w:rFonts w:ascii="Times New Roman" w:hAnsi="Times New Roman" w:cs="Times New Roman"/>
          <w:shd w:val="clear" w:color="auto" w:fill="FFFFFF"/>
        </w:rPr>
        <w:t>14</w:t>
      </w:r>
      <w:r w:rsidR="002C2EA6" w:rsidRPr="007E110F">
        <w:rPr>
          <w:rFonts w:ascii="Times New Roman" w:hAnsi="Times New Roman" w:cs="Times New Roman"/>
          <w:shd w:val="clear" w:color="auto" w:fill="FFFFFF"/>
        </w:rPr>
        <w:t>]</w:t>
      </w:r>
      <w:r w:rsidR="002C1D9C" w:rsidRPr="007E110F">
        <w:rPr>
          <w:rFonts w:ascii="Times New Roman" w:hAnsi="Times New Roman" w:cs="Times New Roman"/>
          <w:shd w:val="clear" w:color="auto" w:fill="FFFFFF"/>
        </w:rPr>
        <w:t>. Empirical formula of this dye is C</w:t>
      </w:r>
      <w:r w:rsidR="002C1D9C" w:rsidRPr="007E110F">
        <w:rPr>
          <w:rFonts w:ascii="Times New Roman" w:hAnsi="Times New Roman" w:cs="Times New Roman"/>
          <w:shd w:val="clear" w:color="auto" w:fill="FFFFFF"/>
          <w:vertAlign w:val="subscript"/>
        </w:rPr>
        <w:t>20</w:t>
      </w:r>
      <w:r w:rsidR="002C1D9C" w:rsidRPr="007E110F">
        <w:rPr>
          <w:rFonts w:ascii="Times New Roman" w:hAnsi="Times New Roman" w:cs="Times New Roman"/>
          <w:shd w:val="clear" w:color="auto" w:fill="FFFFFF"/>
        </w:rPr>
        <w:t>H</w:t>
      </w:r>
      <w:r w:rsidR="002C1D9C" w:rsidRPr="007E110F">
        <w:rPr>
          <w:rFonts w:ascii="Times New Roman" w:hAnsi="Times New Roman" w:cs="Times New Roman"/>
          <w:shd w:val="clear" w:color="auto" w:fill="FFFFFF"/>
          <w:vertAlign w:val="subscript"/>
        </w:rPr>
        <w:t>19</w:t>
      </w:r>
      <w:r w:rsidR="002C1D9C" w:rsidRPr="007E110F">
        <w:rPr>
          <w:rFonts w:ascii="Times New Roman" w:hAnsi="Times New Roman" w:cs="Times New Roman"/>
          <w:shd w:val="clear" w:color="auto" w:fill="FFFFFF"/>
        </w:rPr>
        <w:t>ClN</w:t>
      </w:r>
      <w:r w:rsidR="002C1D9C" w:rsidRPr="007E110F">
        <w:rPr>
          <w:rFonts w:ascii="Times New Roman" w:hAnsi="Times New Roman" w:cs="Times New Roman"/>
          <w:shd w:val="clear" w:color="auto" w:fill="FFFFFF"/>
          <w:vertAlign w:val="subscript"/>
        </w:rPr>
        <w:t>4</w:t>
      </w:r>
      <w:r w:rsidR="002C2EA6" w:rsidRPr="007E110F">
        <w:rPr>
          <w:rFonts w:ascii="Times New Roman" w:hAnsi="Times New Roman" w:cs="Times New Roman"/>
          <w:shd w:val="clear" w:color="auto" w:fill="FFFFFF"/>
        </w:rPr>
        <w:t xml:space="preserve"> [</w:t>
      </w:r>
      <w:r w:rsidR="00D14DAA" w:rsidRPr="007E110F">
        <w:rPr>
          <w:rFonts w:ascii="Times New Roman" w:hAnsi="Times New Roman" w:cs="Times New Roman"/>
          <w:shd w:val="clear" w:color="auto" w:fill="FFFFFF"/>
        </w:rPr>
        <w:t>15</w:t>
      </w:r>
      <w:r w:rsidR="002C2EA6" w:rsidRPr="007E110F">
        <w:rPr>
          <w:rFonts w:ascii="Times New Roman" w:hAnsi="Times New Roman" w:cs="Times New Roman"/>
          <w:shd w:val="clear" w:color="auto" w:fill="FFFFFF"/>
        </w:rPr>
        <w:t>]</w:t>
      </w:r>
      <w:r w:rsidR="00650319" w:rsidRPr="007E110F">
        <w:rPr>
          <w:rFonts w:ascii="Times New Roman" w:hAnsi="Times New Roman" w:cs="Times New Roman"/>
        </w:rPr>
        <w:t>.</w:t>
      </w:r>
      <w:r w:rsidR="00677F96" w:rsidRPr="007E110F">
        <w:rPr>
          <w:rFonts w:ascii="Times New Roman" w:hAnsi="Times New Roman" w:cs="Times New Roman"/>
        </w:rPr>
        <w:t xml:space="preserve"> </w:t>
      </w:r>
      <w:r w:rsidR="00445EE5" w:rsidRPr="007E110F">
        <w:rPr>
          <w:rFonts w:ascii="Times New Roman" w:hAnsi="Times New Roman" w:cs="Times New Roman"/>
          <w:bCs/>
        </w:rPr>
        <w:t xml:space="preserve">Fig.1 (a) </w:t>
      </w:r>
      <w:r w:rsidR="00445EE5">
        <w:rPr>
          <w:rFonts w:ascii="Times New Roman" w:hAnsi="Times New Roman" w:cs="Times New Roman"/>
          <w:bCs/>
        </w:rPr>
        <w:t>and Fig.1 (b)</w:t>
      </w:r>
      <w:r w:rsidR="0049184C">
        <w:rPr>
          <w:rFonts w:ascii="Times New Roman" w:hAnsi="Times New Roman" w:cs="Times New Roman"/>
          <w:bCs/>
        </w:rPr>
        <w:t xml:space="preserve"> illustrate</w:t>
      </w:r>
      <w:r w:rsidR="00677F96" w:rsidRPr="007E110F">
        <w:rPr>
          <w:rFonts w:ascii="Times New Roman" w:hAnsi="Times New Roman" w:cs="Times New Roman"/>
          <w:bCs/>
        </w:rPr>
        <w:t xml:space="preserve"> structure</w:t>
      </w:r>
      <w:r w:rsidR="00F379B3">
        <w:rPr>
          <w:rFonts w:ascii="Times New Roman" w:hAnsi="Times New Roman" w:cs="Times New Roman"/>
          <w:bCs/>
        </w:rPr>
        <w:t>s</w:t>
      </w:r>
      <w:r w:rsidR="00677F96" w:rsidRPr="007E110F">
        <w:rPr>
          <w:rFonts w:ascii="Times New Roman" w:hAnsi="Times New Roman" w:cs="Times New Roman"/>
          <w:bCs/>
        </w:rPr>
        <w:t xml:space="preserve"> of </w:t>
      </w:r>
      <w:r w:rsidR="00445EE5">
        <w:rPr>
          <w:rFonts w:ascii="Times New Roman" w:hAnsi="Times New Roman" w:cs="Times New Roman"/>
          <w:bCs/>
        </w:rPr>
        <w:t xml:space="preserve">both RB dye and </w:t>
      </w:r>
      <w:proofErr w:type="spellStart"/>
      <w:r w:rsidR="00677F96" w:rsidRPr="007E110F">
        <w:rPr>
          <w:rFonts w:ascii="Times New Roman" w:hAnsi="Times New Roman" w:cs="Times New Roman"/>
          <w:shd w:val="clear" w:color="auto" w:fill="FFFFFF"/>
        </w:rPr>
        <w:t>Safranin</w:t>
      </w:r>
      <w:proofErr w:type="spellEnd"/>
      <w:r w:rsidR="00677F96" w:rsidRPr="007E110F">
        <w:rPr>
          <w:rFonts w:ascii="Times New Roman" w:hAnsi="Times New Roman" w:cs="Times New Roman"/>
          <w:shd w:val="clear" w:color="auto" w:fill="FFFFFF"/>
        </w:rPr>
        <w:t xml:space="preserve"> - T dye. </w:t>
      </w:r>
      <w:r w:rsidR="00445EE5">
        <w:rPr>
          <w:rFonts w:ascii="Times New Roman" w:hAnsi="Times New Roman" w:cs="Times New Roman"/>
          <w:shd w:val="clear" w:color="auto" w:fill="FFFFFF"/>
        </w:rPr>
        <w:t>Both these dyes have</w:t>
      </w:r>
      <w:r w:rsidR="00677F96" w:rsidRPr="007E110F">
        <w:rPr>
          <w:rFonts w:ascii="Times New Roman" w:hAnsi="Times New Roman" w:cs="Times New Roman"/>
          <w:shd w:val="clear" w:color="auto" w:fill="FFFFFF"/>
        </w:rPr>
        <w:t xml:space="preserve"> been </w:t>
      </w:r>
      <w:r w:rsidR="00931CBF" w:rsidRPr="007E110F">
        <w:rPr>
          <w:rFonts w:ascii="Times New Roman" w:hAnsi="Times New Roman" w:cs="Times New Roman"/>
          <w:shd w:val="clear" w:color="auto" w:fill="FFFFFF"/>
        </w:rPr>
        <w:t xml:space="preserve">bought </w:t>
      </w:r>
      <w:r w:rsidR="00677F96" w:rsidRPr="007E110F">
        <w:rPr>
          <w:rFonts w:ascii="Times New Roman" w:hAnsi="Times New Roman" w:cs="Times New Roman"/>
          <w:shd w:val="clear" w:color="auto" w:fill="FFFFFF"/>
        </w:rPr>
        <w:t xml:space="preserve">from </w:t>
      </w:r>
      <w:r w:rsidR="002C2EA6" w:rsidRPr="007E110F">
        <w:rPr>
          <w:rFonts w:ascii="Times New Roman" w:hAnsi="Times New Roman" w:cs="Times New Roman"/>
          <w:bCs/>
        </w:rPr>
        <w:t>Sigma- Aldrich</w:t>
      </w:r>
      <w:r w:rsidR="00677F96" w:rsidRPr="007E110F">
        <w:rPr>
          <w:rFonts w:ascii="Times New Roman" w:hAnsi="Times New Roman" w:cs="Times New Roman"/>
          <w:bCs/>
        </w:rPr>
        <w:t>.</w:t>
      </w:r>
    </w:p>
    <w:p w:rsidR="002C1D9C" w:rsidRPr="007E110F" w:rsidRDefault="002C1D9C" w:rsidP="005122F0">
      <w:pPr>
        <w:spacing w:after="0" w:line="360" w:lineRule="auto"/>
        <w:jc w:val="both"/>
        <w:rPr>
          <w:rFonts w:ascii="Times New Roman" w:hAnsi="Times New Roman" w:cs="Times New Roman"/>
          <w:color w:val="000000"/>
          <w:shd w:val="clear" w:color="auto" w:fill="FFFFFF"/>
        </w:rPr>
      </w:pPr>
    </w:p>
    <w:p w:rsidR="00A849E0" w:rsidRPr="007E110F" w:rsidRDefault="00DB6D2E" w:rsidP="00A849E0">
      <w:pPr>
        <w:spacing w:after="0" w:line="360" w:lineRule="auto"/>
        <w:jc w:val="both"/>
        <w:rPr>
          <w:rFonts w:ascii="Times New Roman" w:hAnsi="Times New Roman" w:cs="Times New Roman"/>
          <w:bCs/>
        </w:rPr>
      </w:pPr>
      <w:r w:rsidRPr="00DB6D2E">
        <w:rPr>
          <w:rFonts w:ascii="Times New Roman" w:hAnsi="Times New Roman" w:cs="Times New Roman"/>
          <w:color w:val="000000"/>
          <w:shd w:val="clear" w:color="auto" w:fill="FFFFFF"/>
        </w:rPr>
        <w:t>The Multi-walled Carbon Nanotube (MWCNT) is classified as a carbon-based substance that exhibits exceptional physiochemical, thermo-mechanical, and e</w:t>
      </w:r>
      <w:r>
        <w:rPr>
          <w:rFonts w:ascii="Times New Roman" w:hAnsi="Times New Roman" w:cs="Times New Roman"/>
          <w:color w:val="000000"/>
          <w:shd w:val="clear" w:color="auto" w:fill="FFFFFF"/>
        </w:rPr>
        <w:t xml:space="preserve">lectrochemical characteristics </w:t>
      </w:r>
      <w:r w:rsidR="002718F1" w:rsidRPr="007E110F">
        <w:rPr>
          <w:rFonts w:ascii="Times New Roman" w:hAnsi="Times New Roman" w:cs="Times New Roman"/>
          <w:color w:val="000000"/>
          <w:shd w:val="clear" w:color="auto" w:fill="FFFFFF"/>
        </w:rPr>
        <w:t>[</w:t>
      </w:r>
      <w:r w:rsidR="00D14DAA" w:rsidRPr="007E110F">
        <w:rPr>
          <w:rFonts w:ascii="Times New Roman" w:hAnsi="Times New Roman" w:cs="Times New Roman"/>
          <w:color w:val="000000"/>
          <w:shd w:val="clear" w:color="auto" w:fill="FFFFFF"/>
        </w:rPr>
        <w:t>16</w:t>
      </w:r>
      <w:r w:rsidR="002718F1" w:rsidRPr="007E110F">
        <w:rPr>
          <w:rFonts w:ascii="Times New Roman" w:hAnsi="Times New Roman" w:cs="Times New Roman"/>
          <w:color w:val="000000"/>
          <w:shd w:val="clear" w:color="auto" w:fill="FFFFFF"/>
        </w:rPr>
        <w:t>]</w:t>
      </w:r>
      <w:r w:rsidR="000B136B" w:rsidRPr="007E110F">
        <w:rPr>
          <w:rFonts w:ascii="Times New Roman" w:hAnsi="Times New Roman" w:cs="Times New Roman"/>
          <w:color w:val="000000"/>
          <w:shd w:val="clear" w:color="auto" w:fill="FFFFFF"/>
        </w:rPr>
        <w:t>.</w:t>
      </w:r>
      <w:r w:rsidR="002718F1" w:rsidRPr="007E110F">
        <w:rPr>
          <w:rFonts w:ascii="Times New Roman" w:hAnsi="Times New Roman" w:cs="Times New Roman"/>
          <w:color w:val="000000"/>
          <w:shd w:val="clear" w:color="auto" w:fill="FFFFFF"/>
        </w:rPr>
        <w:t xml:space="preserve"> </w:t>
      </w:r>
      <w:r w:rsidR="000B136B" w:rsidRPr="007E110F">
        <w:rPr>
          <w:rFonts w:ascii="Times New Roman" w:hAnsi="Times New Roman" w:cs="Times New Roman"/>
          <w:color w:val="000000"/>
          <w:shd w:val="clear" w:color="auto" w:fill="FFFFFF"/>
        </w:rPr>
        <w:t>MWCNT is of 10</w:t>
      </w:r>
      <w:r w:rsidR="00D14DAA" w:rsidRPr="007E110F">
        <w:rPr>
          <w:rFonts w:ascii="Times New Roman" w:hAnsi="Times New Roman" w:cs="Times New Roman"/>
          <w:color w:val="000000"/>
          <w:shd w:val="clear" w:color="auto" w:fill="FFFFFF"/>
        </w:rPr>
        <w:t xml:space="preserve"> </w:t>
      </w:r>
      <w:r w:rsidR="000B136B" w:rsidRPr="007E110F">
        <w:rPr>
          <w:rFonts w:ascii="Times New Roman" w:hAnsi="Times New Roman" w:cs="Times New Roman"/>
          <w:color w:val="000000"/>
          <w:shd w:val="clear" w:color="auto" w:fill="FFFFFF"/>
        </w:rPr>
        <w:t>µm length and 12 nm of outer diameter.</w:t>
      </w:r>
      <w:r w:rsidR="006B1419" w:rsidRPr="007E110F">
        <w:rPr>
          <w:rFonts w:ascii="Times New Roman" w:hAnsi="Times New Roman" w:cs="Times New Roman"/>
          <w:color w:val="000000"/>
          <w:shd w:val="clear" w:color="auto" w:fill="FFFFFF"/>
        </w:rPr>
        <w:t xml:space="preserve"> The surface area of MWCNT is 220 m</w:t>
      </w:r>
      <w:r w:rsidR="006B1419" w:rsidRPr="007E110F">
        <w:rPr>
          <w:rFonts w:ascii="Times New Roman" w:hAnsi="Times New Roman" w:cs="Times New Roman"/>
          <w:color w:val="000000"/>
          <w:shd w:val="clear" w:color="auto" w:fill="FFFFFF"/>
          <w:vertAlign w:val="superscript"/>
        </w:rPr>
        <w:t>2</w:t>
      </w:r>
      <w:r w:rsidR="00D14DAA" w:rsidRPr="007E110F">
        <w:rPr>
          <w:rFonts w:ascii="Times New Roman" w:hAnsi="Times New Roman" w:cs="Times New Roman"/>
          <w:color w:val="000000"/>
          <w:shd w:val="clear" w:color="auto" w:fill="FFFFFF"/>
          <w:vertAlign w:val="superscript"/>
        </w:rPr>
        <w:t xml:space="preserve"> </w:t>
      </w:r>
      <w:r w:rsidR="006B1419" w:rsidRPr="007E110F">
        <w:rPr>
          <w:rFonts w:ascii="Times New Roman" w:hAnsi="Times New Roman" w:cs="Times New Roman"/>
          <w:color w:val="000000"/>
          <w:shd w:val="clear" w:color="auto" w:fill="FFFFFF"/>
        </w:rPr>
        <w:t xml:space="preserve">/g. </w:t>
      </w:r>
      <w:r w:rsidR="00A849E0" w:rsidRPr="007E110F">
        <w:rPr>
          <w:rFonts w:ascii="Times New Roman" w:hAnsi="Times New Roman" w:cs="Times New Roman"/>
          <w:color w:val="000000"/>
          <w:shd w:val="clear" w:color="auto" w:fill="FFFFFF"/>
        </w:rPr>
        <w:t xml:space="preserve"> The carbon content of MWCNT is more than 98%. </w:t>
      </w:r>
      <w:r w:rsidR="00A849E0" w:rsidRPr="007E110F">
        <w:rPr>
          <w:rFonts w:ascii="Times New Roman" w:hAnsi="Times New Roman" w:cs="Times New Roman"/>
          <w:shd w:val="clear" w:color="auto" w:fill="FFFFFF"/>
        </w:rPr>
        <w:t>CAS number of MWCNT is 308068-56-6</w:t>
      </w:r>
      <w:r w:rsidR="002C2EA6" w:rsidRPr="007E110F">
        <w:rPr>
          <w:rFonts w:ascii="Times New Roman" w:hAnsi="Times New Roman" w:cs="Times New Roman"/>
          <w:shd w:val="clear" w:color="auto" w:fill="FFFFFF"/>
        </w:rPr>
        <w:t xml:space="preserve"> [</w:t>
      </w:r>
      <w:r w:rsidR="00E70A1D" w:rsidRPr="007E110F">
        <w:rPr>
          <w:rFonts w:ascii="Times New Roman" w:hAnsi="Times New Roman" w:cs="Times New Roman"/>
          <w:shd w:val="clear" w:color="auto" w:fill="FFFFFF"/>
        </w:rPr>
        <w:t>17</w:t>
      </w:r>
      <w:r w:rsidR="002C2EA6" w:rsidRPr="007E110F">
        <w:rPr>
          <w:rFonts w:ascii="Times New Roman" w:hAnsi="Times New Roman" w:cs="Times New Roman"/>
          <w:shd w:val="clear" w:color="auto" w:fill="FFFFFF"/>
        </w:rPr>
        <w:t>]</w:t>
      </w:r>
      <w:r w:rsidR="00A849E0" w:rsidRPr="007E110F">
        <w:rPr>
          <w:rFonts w:ascii="Times New Roman" w:hAnsi="Times New Roman" w:cs="Times New Roman"/>
          <w:shd w:val="clear" w:color="auto" w:fill="FFFFFF"/>
        </w:rPr>
        <w:t xml:space="preserve">. </w:t>
      </w:r>
      <w:r w:rsidR="00A849E0" w:rsidRPr="007E110F">
        <w:rPr>
          <w:rFonts w:ascii="Times New Roman" w:hAnsi="Times New Roman" w:cs="Times New Roman"/>
          <w:bCs/>
        </w:rPr>
        <w:t xml:space="preserve">Fig.1 (c) shows the structure of </w:t>
      </w:r>
      <w:r w:rsidR="00A849E0" w:rsidRPr="007E110F">
        <w:rPr>
          <w:rFonts w:ascii="Times New Roman" w:hAnsi="Times New Roman" w:cs="Times New Roman"/>
          <w:shd w:val="clear" w:color="auto" w:fill="FFFFFF"/>
        </w:rPr>
        <w:t xml:space="preserve">MWCNT. It has been also bought from </w:t>
      </w:r>
      <w:r w:rsidR="002C2EA6" w:rsidRPr="007E110F">
        <w:rPr>
          <w:rFonts w:ascii="Times New Roman" w:hAnsi="Times New Roman" w:cs="Times New Roman"/>
          <w:bCs/>
        </w:rPr>
        <w:t>Sigma- Aldrich</w:t>
      </w:r>
      <w:r w:rsidR="00A849E0" w:rsidRPr="007E110F">
        <w:rPr>
          <w:rFonts w:ascii="Times New Roman" w:hAnsi="Times New Roman" w:cs="Times New Roman"/>
          <w:bCs/>
        </w:rPr>
        <w:t>.</w:t>
      </w:r>
    </w:p>
    <w:p w:rsidR="00A94713" w:rsidRPr="007E110F" w:rsidRDefault="00A94713" w:rsidP="00A849E0">
      <w:pPr>
        <w:spacing w:after="0" w:line="360" w:lineRule="auto"/>
        <w:jc w:val="both"/>
        <w:rPr>
          <w:rFonts w:ascii="Times New Roman" w:hAnsi="Times New Roman" w:cs="Times New Roman"/>
          <w:bCs/>
        </w:rPr>
      </w:pPr>
    </w:p>
    <w:p w:rsidR="005122F0" w:rsidRPr="007E110F" w:rsidRDefault="005122F0" w:rsidP="005122F0">
      <w:pPr>
        <w:spacing w:after="0" w:line="360" w:lineRule="auto"/>
        <w:jc w:val="both"/>
        <w:rPr>
          <w:rFonts w:ascii="Times New Roman" w:hAnsi="Times New Roman" w:cs="Times New Roman"/>
          <w:bCs/>
          <w:sz w:val="24"/>
          <w:szCs w:val="24"/>
        </w:rPr>
      </w:pPr>
    </w:p>
    <w:p w:rsidR="00F626BF" w:rsidRDefault="006611D9" w:rsidP="00F626BF">
      <w:pPr>
        <w:jc w:val="both"/>
        <w:rPr>
          <w:rFonts w:ascii="Times New Roman" w:hAnsi="Times New Roman" w:cs="Times New Roman"/>
          <w:b/>
          <w:bCs/>
          <w:sz w:val="24"/>
          <w:szCs w:val="24"/>
        </w:rPr>
      </w:pPr>
      <w:r w:rsidRPr="007E110F">
        <w:rPr>
          <w:rFonts w:ascii="Times New Roman" w:hAnsi="Times New Roman" w:cs="Times New Roman"/>
          <w:b/>
          <w:bCs/>
          <w:noProof/>
          <w:sz w:val="24"/>
          <w:szCs w:val="24"/>
          <w:lang w:val="en-IN" w:eastAsia="en-IN"/>
        </w:rPr>
        <w:drawing>
          <wp:inline distT="0" distB="0" distL="0" distR="0">
            <wp:extent cx="1466850" cy="1304925"/>
            <wp:effectExtent l="19050" t="0" r="0" b="0"/>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6" cstate="print"/>
                    <a:srcRect/>
                    <a:stretch>
                      <a:fillRect/>
                    </a:stretch>
                  </pic:blipFill>
                  <pic:spPr bwMode="auto">
                    <a:xfrm>
                      <a:off x="0" y="0"/>
                      <a:ext cx="1466850" cy="1304925"/>
                    </a:xfrm>
                    <a:prstGeom prst="rect">
                      <a:avLst/>
                    </a:prstGeom>
                    <a:ln w="38100" cap="sq">
                      <a:noFill/>
                      <a:prstDash val="solid"/>
                      <a:miter lim="800000"/>
                    </a:ln>
                    <a:effectLst/>
                  </pic:spPr>
                </pic:pic>
              </a:graphicData>
            </a:graphic>
          </wp:inline>
        </w:drawing>
      </w:r>
      <w:r w:rsidRPr="007E110F">
        <w:rPr>
          <w:rFonts w:ascii="Times New Roman" w:hAnsi="Times New Roman" w:cs="Times New Roman"/>
          <w:b/>
          <w:bCs/>
          <w:sz w:val="24"/>
          <w:szCs w:val="24"/>
        </w:rPr>
        <w:t xml:space="preserve">                </w:t>
      </w:r>
      <w:r w:rsidRPr="007E110F">
        <w:rPr>
          <w:rFonts w:ascii="Times New Roman" w:hAnsi="Times New Roman" w:cs="Times New Roman"/>
          <w:b/>
          <w:bCs/>
          <w:noProof/>
          <w:sz w:val="24"/>
          <w:szCs w:val="24"/>
          <w:lang w:val="en-IN" w:eastAsia="en-IN"/>
        </w:rPr>
        <w:drawing>
          <wp:inline distT="0" distB="0" distL="0" distR="0">
            <wp:extent cx="1362075" cy="1152525"/>
            <wp:effectExtent l="19050" t="0" r="9525"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362075" cy="1152525"/>
                    </a:xfrm>
                    <a:prstGeom prst="rect">
                      <a:avLst/>
                    </a:prstGeom>
                    <a:noFill/>
                    <a:ln w="9525">
                      <a:noFill/>
                      <a:miter lim="800000"/>
                      <a:headEnd/>
                      <a:tailEnd/>
                    </a:ln>
                  </pic:spPr>
                </pic:pic>
              </a:graphicData>
            </a:graphic>
          </wp:inline>
        </w:drawing>
      </w:r>
      <w:r w:rsidR="00F626BF">
        <w:rPr>
          <w:rFonts w:ascii="Times New Roman" w:hAnsi="Times New Roman" w:cs="Times New Roman"/>
          <w:b/>
          <w:bCs/>
          <w:sz w:val="24"/>
          <w:szCs w:val="24"/>
        </w:rPr>
        <w:t xml:space="preserve">                </w:t>
      </w:r>
      <w:r w:rsidR="005607C1" w:rsidRPr="007E110F">
        <w:rPr>
          <w:rFonts w:ascii="Times New Roman" w:hAnsi="Times New Roman" w:cs="Times New Roman"/>
          <w:b/>
          <w:bCs/>
          <w:noProof/>
          <w:szCs w:val="24"/>
          <w:lang w:val="en-IN" w:eastAsia="en-IN"/>
        </w:rPr>
        <w:drawing>
          <wp:inline distT="0" distB="0" distL="0" distR="0">
            <wp:extent cx="1504950" cy="1114425"/>
            <wp:effectExtent l="1905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07077" cy="1116000"/>
                    </a:xfrm>
                    <a:prstGeom prst="rect">
                      <a:avLst/>
                    </a:prstGeom>
                    <a:noFill/>
                    <a:ln w="9525">
                      <a:noFill/>
                      <a:miter lim="800000"/>
                      <a:headEnd/>
                      <a:tailEnd/>
                    </a:ln>
                  </pic:spPr>
                </pic:pic>
              </a:graphicData>
            </a:graphic>
          </wp:inline>
        </w:drawing>
      </w:r>
    </w:p>
    <w:p w:rsidR="00F626BF" w:rsidRPr="0087345B" w:rsidRDefault="00F626BF" w:rsidP="00F626BF">
      <w:pPr>
        <w:jc w:val="center"/>
        <w:rPr>
          <w:rFonts w:ascii="Times New Roman" w:hAnsi="Times New Roman" w:cs="Times New Roman"/>
          <w:b/>
          <w:bCs/>
          <w:color w:val="000000" w:themeColor="text1"/>
        </w:rPr>
      </w:pPr>
      <w:r w:rsidRPr="0087345B">
        <w:rPr>
          <w:rFonts w:ascii="Times New Roman" w:hAnsi="Times New Roman" w:cs="Times New Roman"/>
          <w:b/>
          <w:bCs/>
          <w:color w:val="000000" w:themeColor="text1"/>
        </w:rPr>
        <w:t xml:space="preserve">(a)                                                </w:t>
      </w:r>
      <w:proofErr w:type="gramStart"/>
      <w:r w:rsidRPr="0087345B">
        <w:rPr>
          <w:rFonts w:ascii="Times New Roman" w:hAnsi="Times New Roman" w:cs="Times New Roman"/>
          <w:b/>
          <w:bCs/>
          <w:color w:val="000000" w:themeColor="text1"/>
        </w:rPr>
        <w:t xml:space="preserve">(b) </w:t>
      </w:r>
      <w:r w:rsidR="0087345B">
        <w:rPr>
          <w:rFonts w:ascii="Times New Roman" w:hAnsi="Times New Roman" w:cs="Times New Roman"/>
          <w:b/>
          <w:bCs/>
          <w:color w:val="000000" w:themeColor="text1"/>
        </w:rPr>
        <w:t xml:space="preserve">                                                    </w:t>
      </w:r>
      <w:r w:rsidRPr="0087345B">
        <w:rPr>
          <w:rFonts w:ascii="Times New Roman" w:hAnsi="Times New Roman" w:cs="Times New Roman"/>
          <w:b/>
          <w:bCs/>
          <w:color w:val="000000" w:themeColor="text1"/>
        </w:rPr>
        <w:t>(c)</w:t>
      </w:r>
      <w:proofErr w:type="gramEnd"/>
    </w:p>
    <w:p w:rsidR="00E70A1D" w:rsidRPr="007E110F" w:rsidRDefault="00E70A1D" w:rsidP="00E70A1D">
      <w:pPr>
        <w:jc w:val="center"/>
        <w:rPr>
          <w:rFonts w:ascii="Times New Roman" w:hAnsi="Times New Roman" w:cs="Times New Roman"/>
          <w:b/>
          <w:bCs/>
          <w:sz w:val="24"/>
          <w:szCs w:val="24"/>
        </w:rPr>
      </w:pPr>
    </w:p>
    <w:p w:rsidR="006611D9" w:rsidRPr="00A63121" w:rsidRDefault="006611D9" w:rsidP="006611D9">
      <w:pPr>
        <w:spacing w:after="0" w:line="240" w:lineRule="auto"/>
        <w:jc w:val="both"/>
        <w:rPr>
          <w:rFonts w:ascii="Times New Roman" w:hAnsi="Times New Roman" w:cs="Times New Roman"/>
          <w:b/>
          <w:bCs/>
          <w:sz w:val="24"/>
          <w:szCs w:val="24"/>
        </w:rPr>
      </w:pPr>
      <w:r w:rsidRPr="007E110F">
        <w:rPr>
          <w:rFonts w:ascii="Times New Roman" w:hAnsi="Times New Roman" w:cs="Times New Roman"/>
          <w:b/>
          <w:bCs/>
          <w:sz w:val="24"/>
          <w:szCs w:val="24"/>
        </w:rPr>
        <w:t xml:space="preserve">Fig. 1 </w:t>
      </w:r>
      <w:r w:rsidRPr="00A63121">
        <w:rPr>
          <w:rFonts w:ascii="Times New Roman" w:hAnsi="Times New Roman" w:cs="Times New Roman"/>
          <w:b/>
          <w:bCs/>
          <w:szCs w:val="24"/>
        </w:rPr>
        <w:t>Schematic Structure</w:t>
      </w:r>
      <w:r w:rsidR="004543F1" w:rsidRPr="00A63121">
        <w:rPr>
          <w:rFonts w:ascii="Times New Roman" w:hAnsi="Times New Roman" w:cs="Times New Roman"/>
          <w:b/>
          <w:bCs/>
          <w:szCs w:val="24"/>
        </w:rPr>
        <w:t>s</w:t>
      </w:r>
      <w:r w:rsidR="005607C1" w:rsidRPr="00A63121">
        <w:rPr>
          <w:rFonts w:ascii="Times New Roman" w:hAnsi="Times New Roman" w:cs="Times New Roman"/>
          <w:b/>
          <w:bCs/>
          <w:szCs w:val="24"/>
        </w:rPr>
        <w:t xml:space="preserve"> of (a) Rose Bengal (RB) Dye, </w:t>
      </w:r>
      <w:r w:rsidRPr="00A63121">
        <w:rPr>
          <w:rFonts w:ascii="Times New Roman" w:hAnsi="Times New Roman" w:cs="Times New Roman"/>
          <w:b/>
          <w:bCs/>
          <w:szCs w:val="24"/>
        </w:rPr>
        <w:t xml:space="preserve">(b) </w:t>
      </w:r>
      <w:proofErr w:type="spellStart"/>
      <w:r w:rsidRPr="00A63121">
        <w:rPr>
          <w:rFonts w:ascii="Times New Roman" w:hAnsi="Times New Roman" w:cs="Times New Roman"/>
          <w:b/>
          <w:bCs/>
          <w:szCs w:val="24"/>
        </w:rPr>
        <w:t>Safranin</w:t>
      </w:r>
      <w:proofErr w:type="spellEnd"/>
      <w:r w:rsidRPr="00A63121">
        <w:rPr>
          <w:rFonts w:ascii="Times New Roman" w:hAnsi="Times New Roman" w:cs="Times New Roman"/>
          <w:b/>
          <w:bCs/>
          <w:szCs w:val="24"/>
        </w:rPr>
        <w:t xml:space="preserve"> –T dye</w:t>
      </w:r>
      <w:r w:rsidR="005607C1" w:rsidRPr="00A63121">
        <w:rPr>
          <w:rFonts w:ascii="Times New Roman" w:hAnsi="Times New Roman" w:cs="Times New Roman"/>
          <w:b/>
          <w:bCs/>
          <w:szCs w:val="24"/>
        </w:rPr>
        <w:t xml:space="preserve"> and (c) </w:t>
      </w:r>
      <w:r w:rsidR="00E70A1D" w:rsidRPr="00A63121">
        <w:rPr>
          <w:rFonts w:ascii="Times New Roman" w:hAnsi="Times New Roman" w:cs="Times New Roman"/>
          <w:b/>
          <w:bCs/>
          <w:szCs w:val="24"/>
        </w:rPr>
        <w:t>Multi – Walled Carbon Nanotube (</w:t>
      </w:r>
      <w:r w:rsidR="005607C1" w:rsidRPr="00A63121">
        <w:rPr>
          <w:rFonts w:ascii="Times New Roman" w:hAnsi="Times New Roman" w:cs="Times New Roman"/>
          <w:b/>
          <w:bCs/>
          <w:szCs w:val="24"/>
        </w:rPr>
        <w:t>MWCNT</w:t>
      </w:r>
      <w:r w:rsidR="00E70A1D" w:rsidRPr="00A63121">
        <w:rPr>
          <w:rFonts w:ascii="Times New Roman" w:hAnsi="Times New Roman" w:cs="Times New Roman"/>
          <w:b/>
          <w:bCs/>
          <w:szCs w:val="24"/>
        </w:rPr>
        <w:t>)</w:t>
      </w:r>
    </w:p>
    <w:p w:rsidR="002859CD" w:rsidRPr="007E110F" w:rsidRDefault="002859CD" w:rsidP="002859CD">
      <w:pPr>
        <w:pStyle w:val="BodyTextIntechOpen"/>
        <w:ind w:firstLine="0"/>
        <w:jc w:val="both"/>
        <w:rPr>
          <w:rFonts w:ascii="Times New Roman" w:hAnsi="Times New Roman" w:cs="Times New Roman"/>
          <w:b/>
          <w:bCs/>
          <w:sz w:val="24"/>
          <w:szCs w:val="24"/>
        </w:rPr>
      </w:pPr>
    </w:p>
    <w:p w:rsidR="0087345B" w:rsidRDefault="00435E12" w:rsidP="00435E12">
      <w:pPr>
        <w:spacing w:after="0" w:line="360" w:lineRule="auto"/>
        <w:jc w:val="both"/>
        <w:rPr>
          <w:rFonts w:ascii="Times New Roman" w:hAnsi="Times New Roman" w:cs="Times New Roman"/>
          <w:szCs w:val="24"/>
        </w:rPr>
      </w:pPr>
      <w:r w:rsidRPr="007E110F">
        <w:rPr>
          <w:rFonts w:ascii="Times New Roman" w:hAnsi="Times New Roman" w:cs="Times New Roman"/>
          <w:bCs/>
        </w:rPr>
        <w:t xml:space="preserve">Preparation of PVA solution is mentioned in one of our previously published works [18]. </w:t>
      </w:r>
      <w:r>
        <w:rPr>
          <w:rFonts w:ascii="Times New Roman" w:hAnsi="Times New Roman" w:cs="Times New Roman"/>
          <w:bCs/>
        </w:rPr>
        <w:t xml:space="preserve">PVA acts as an inert binder. </w:t>
      </w:r>
      <w:r w:rsidRPr="007E110F">
        <w:rPr>
          <w:rFonts w:ascii="Times New Roman" w:hAnsi="Times New Roman" w:cs="Times New Roman"/>
          <w:bCs/>
        </w:rPr>
        <w:t xml:space="preserve">RB dye solution is formed by adding 2 mg of RB dye with the prepared PVA solution.  After that this RB dye solution is kept in two beakers. In one beaker, there is only RB dye solution and in another, 2 mg of MWCNT is </w:t>
      </w:r>
      <w:proofErr w:type="spellStart"/>
      <w:r w:rsidRPr="007E110F">
        <w:rPr>
          <w:rFonts w:ascii="Times New Roman" w:hAnsi="Times New Roman" w:cs="Times New Roman"/>
          <w:bCs/>
        </w:rPr>
        <w:t>prepended</w:t>
      </w:r>
      <w:proofErr w:type="spellEnd"/>
      <w:r w:rsidRPr="007E110F">
        <w:rPr>
          <w:rFonts w:ascii="Times New Roman" w:hAnsi="Times New Roman" w:cs="Times New Roman"/>
          <w:bCs/>
        </w:rPr>
        <w:t xml:space="preserve"> to form the solution with MWCNT and this solution is stirred for one hour.</w:t>
      </w:r>
      <w:r>
        <w:rPr>
          <w:rFonts w:ascii="Times New Roman" w:hAnsi="Times New Roman" w:cs="Times New Roman"/>
          <w:bCs/>
        </w:rPr>
        <w:t xml:space="preserve"> Spin coating process is also mentioned in one of our published works [19]. </w:t>
      </w:r>
      <w:r w:rsidRPr="007E110F">
        <w:rPr>
          <w:rFonts w:ascii="Times New Roman" w:hAnsi="Times New Roman" w:cs="Times New Roman"/>
        </w:rPr>
        <w:t xml:space="preserve">Organic Device comprising of </w:t>
      </w:r>
      <w:proofErr w:type="spellStart"/>
      <w:r w:rsidRPr="007E110F">
        <w:rPr>
          <w:rFonts w:ascii="Times New Roman" w:hAnsi="Times New Roman" w:cs="Times New Roman"/>
        </w:rPr>
        <w:t>Safranin</w:t>
      </w:r>
      <w:proofErr w:type="spellEnd"/>
      <w:r w:rsidRPr="007E110F">
        <w:rPr>
          <w:rFonts w:ascii="Times New Roman" w:hAnsi="Times New Roman" w:cs="Times New Roman"/>
        </w:rPr>
        <w:t xml:space="preserve"> –T dye with and without MWCNT has been done by using the</w:t>
      </w:r>
      <w:r>
        <w:rPr>
          <w:rFonts w:ascii="Times New Roman" w:hAnsi="Times New Roman" w:cs="Times New Roman"/>
        </w:rPr>
        <w:t xml:space="preserve"> similar processes. </w:t>
      </w:r>
      <w:r w:rsidRPr="007E110F">
        <w:rPr>
          <w:rFonts w:ascii="Times New Roman" w:hAnsi="Times New Roman" w:cs="Times New Roman"/>
        </w:rPr>
        <w:t xml:space="preserve">Fig. 2 </w:t>
      </w:r>
      <w:r>
        <w:rPr>
          <w:rFonts w:ascii="Times New Roman" w:hAnsi="Times New Roman" w:cs="Times New Roman"/>
        </w:rPr>
        <w:t xml:space="preserve">shows the structure of </w:t>
      </w:r>
      <w:r w:rsidRPr="007E110F">
        <w:rPr>
          <w:rFonts w:ascii="Times New Roman" w:hAnsi="Times New Roman" w:cs="Times New Roman"/>
        </w:rPr>
        <w:t>organic device.</w:t>
      </w:r>
      <w:r>
        <w:rPr>
          <w:rFonts w:ascii="Times New Roman" w:hAnsi="Times New Roman" w:cs="Times New Roman"/>
          <w:szCs w:val="24"/>
        </w:rPr>
        <w:t xml:space="preserve"> </w:t>
      </w:r>
      <w:r w:rsidR="005F3E80">
        <w:rPr>
          <w:rFonts w:ascii="Times New Roman" w:hAnsi="Times New Roman" w:cs="Times New Roman"/>
          <w:szCs w:val="24"/>
        </w:rPr>
        <w:t xml:space="preserve">Measurement techniques are similar to one of our published works [20]. </w:t>
      </w:r>
    </w:p>
    <w:p w:rsidR="005F3E80" w:rsidRPr="00435E12" w:rsidRDefault="005F3E80" w:rsidP="00435E12">
      <w:pPr>
        <w:spacing w:after="0" w:line="360" w:lineRule="auto"/>
        <w:jc w:val="both"/>
        <w:rPr>
          <w:rFonts w:ascii="Times New Roman" w:hAnsi="Times New Roman" w:cs="Times New Roman"/>
          <w:szCs w:val="24"/>
        </w:rPr>
      </w:pPr>
    </w:p>
    <w:p w:rsidR="00D9627E" w:rsidRPr="007E110F" w:rsidRDefault="00330DAE" w:rsidP="00330DAE">
      <w:pPr>
        <w:jc w:val="center"/>
        <w:rPr>
          <w:rFonts w:ascii="Times New Roman" w:hAnsi="Times New Roman" w:cs="Times New Roman"/>
          <w:b/>
          <w:bCs/>
          <w:sz w:val="24"/>
          <w:szCs w:val="24"/>
        </w:rPr>
      </w:pPr>
      <w:r w:rsidRPr="007E110F">
        <w:rPr>
          <w:rFonts w:ascii="Times New Roman" w:hAnsi="Times New Roman" w:cs="Times New Roman"/>
          <w:b/>
          <w:bCs/>
          <w:noProof/>
          <w:sz w:val="24"/>
          <w:szCs w:val="24"/>
          <w:lang w:val="en-IN" w:eastAsia="en-IN"/>
        </w:rPr>
        <w:drawing>
          <wp:inline distT="0" distB="0" distL="0" distR="0">
            <wp:extent cx="4571365" cy="581025"/>
            <wp:effectExtent l="57150" t="19050" r="114935" b="85725"/>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71365" cy="581025"/>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A740F0" w:rsidRDefault="00330DAE" w:rsidP="00A46AEA">
      <w:pPr>
        <w:spacing w:after="0" w:line="240" w:lineRule="auto"/>
        <w:jc w:val="both"/>
        <w:rPr>
          <w:rFonts w:ascii="Times New Roman" w:hAnsi="Times New Roman" w:cs="Times New Roman"/>
          <w:b/>
        </w:rPr>
      </w:pPr>
      <w:r w:rsidRPr="007E110F">
        <w:rPr>
          <w:rFonts w:ascii="Times New Roman" w:hAnsi="Times New Roman" w:cs="Times New Roman"/>
          <w:b/>
        </w:rPr>
        <w:t>Fig. 2</w:t>
      </w:r>
      <w:r w:rsidR="008F4769">
        <w:rPr>
          <w:rFonts w:ascii="Times New Roman" w:hAnsi="Times New Roman" w:cs="Times New Roman"/>
        </w:rPr>
        <w:t xml:space="preserve"> </w:t>
      </w:r>
      <w:r w:rsidR="00941E48" w:rsidRPr="00A63121">
        <w:rPr>
          <w:rFonts w:ascii="Times New Roman" w:hAnsi="Times New Roman" w:cs="Times New Roman"/>
          <w:b/>
        </w:rPr>
        <w:t xml:space="preserve">Structure of </w:t>
      </w:r>
      <w:r w:rsidR="000D1429" w:rsidRPr="00A63121">
        <w:rPr>
          <w:rFonts w:ascii="Times New Roman" w:hAnsi="Times New Roman" w:cs="Times New Roman"/>
          <w:b/>
        </w:rPr>
        <w:t>Organic D</w:t>
      </w:r>
      <w:r w:rsidRPr="00A63121">
        <w:rPr>
          <w:rFonts w:ascii="Times New Roman" w:hAnsi="Times New Roman" w:cs="Times New Roman"/>
          <w:b/>
        </w:rPr>
        <w:t>evice</w:t>
      </w:r>
    </w:p>
    <w:p w:rsidR="00D9627E" w:rsidRPr="007E110F" w:rsidRDefault="000A7B37" w:rsidP="0046273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00E96EA4">
        <w:rPr>
          <w:rFonts w:ascii="Times New Roman" w:hAnsi="Times New Roman" w:cs="Times New Roman"/>
          <w:b/>
          <w:bCs/>
          <w:sz w:val="24"/>
          <w:szCs w:val="24"/>
        </w:rPr>
        <w:t>. Results and Discussions</w:t>
      </w:r>
    </w:p>
    <w:p w:rsidR="00462735" w:rsidRPr="007E110F" w:rsidRDefault="00462735" w:rsidP="00462735">
      <w:pPr>
        <w:spacing w:after="0" w:line="360" w:lineRule="auto"/>
        <w:jc w:val="both"/>
        <w:rPr>
          <w:rFonts w:ascii="Times New Roman" w:hAnsi="Times New Roman" w:cs="Times New Roman"/>
          <w:szCs w:val="24"/>
        </w:rPr>
      </w:pPr>
    </w:p>
    <w:p w:rsidR="00F30025" w:rsidRPr="007E110F" w:rsidRDefault="009A7A72" w:rsidP="00462735">
      <w:pPr>
        <w:spacing w:line="360" w:lineRule="auto"/>
        <w:jc w:val="both"/>
        <w:rPr>
          <w:rFonts w:ascii="Times New Roman" w:eastAsiaTheme="minorEastAsia" w:hAnsi="Times New Roman" w:cs="Times New Roman"/>
          <w:sz w:val="24"/>
          <w:szCs w:val="24"/>
        </w:rPr>
      </w:pPr>
      <w:r>
        <w:rPr>
          <w:rFonts w:ascii="Times New Roman" w:hAnsi="Times New Roman" w:cs="Times New Roman"/>
        </w:rPr>
        <w:t>C</w:t>
      </w:r>
      <w:r w:rsidR="00CB15B3" w:rsidRPr="007E110F">
        <w:rPr>
          <w:rFonts w:ascii="Times New Roman" w:hAnsi="Times New Roman" w:cs="Times New Roman"/>
        </w:rPr>
        <w:t>urrent</w:t>
      </w:r>
      <w:r w:rsidR="00DB6D2E">
        <w:rPr>
          <w:rFonts w:ascii="Times New Roman" w:hAnsi="Times New Roman" w:cs="Times New Roman"/>
        </w:rPr>
        <w:t xml:space="preserve"> (I)</w:t>
      </w:r>
      <w:r w:rsidR="00CB15B3" w:rsidRPr="007E110F">
        <w:rPr>
          <w:rFonts w:ascii="Times New Roman" w:hAnsi="Times New Roman" w:cs="Times New Roman"/>
        </w:rPr>
        <w:t xml:space="preserve"> due to Richardson-Schottky</w:t>
      </w:r>
      <w:r w:rsidR="00462735" w:rsidRPr="007E110F">
        <w:rPr>
          <w:rFonts w:ascii="Times New Roman" w:hAnsi="Times New Roman" w:cs="Times New Roman"/>
        </w:rPr>
        <w:t xml:space="preserve"> (R-S)</w:t>
      </w:r>
      <w:r w:rsidR="00CB15B3" w:rsidRPr="007E110F">
        <w:rPr>
          <w:rFonts w:ascii="Times New Roman" w:hAnsi="Times New Roman" w:cs="Times New Roman"/>
        </w:rPr>
        <w:t xml:space="preserve"> thermionic emission can be expressed as</w:t>
      </w:r>
      <w:r w:rsidR="00CB15B3" w:rsidRPr="007E110F">
        <w:rPr>
          <w:rFonts w:ascii="Times New Roman" w:hAnsi="Times New Roman" w:cs="Times New Roman"/>
          <w:sz w:val="24"/>
          <w:szCs w:val="24"/>
        </w:rPr>
        <w:t xml:space="preserve"> </w:t>
      </w:r>
    </w:p>
    <w:p w:rsidR="00CB15B3" w:rsidRPr="007E110F" w:rsidRDefault="00CB15B3" w:rsidP="00CB15B3">
      <w:pPr>
        <w:spacing w:line="360" w:lineRule="auto"/>
        <w:rPr>
          <w:rFonts w:ascii="Times New Roman" w:hAnsi="Times New Roman" w:cs="Times New Roman"/>
          <w:szCs w:val="24"/>
        </w:rPr>
      </w:pPr>
      <m:oMath>
        <m:r>
          <m:rPr>
            <m:sty m:val="p"/>
          </m:rPr>
          <w:rPr>
            <w:rFonts w:ascii="Cambria Math" w:hAnsi="Cambria Math" w:cs="Times New Roman"/>
            <w:sz w:val="24"/>
            <w:szCs w:val="24"/>
          </w:rPr>
          <m:t>I</m:t>
        </m:r>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p"/>
              </m:rPr>
              <w:rPr>
                <w:rFonts w:ascii="Cambria Math" w:hAnsi="Cambria Math" w:cs="Times New Roman"/>
                <w:sz w:val="24"/>
                <w:szCs w:val="24"/>
              </w:rPr>
              <m:t>I</m:t>
            </m:r>
          </m:e>
          <m:sub>
            <m:r>
              <m:rPr>
                <m:sty m:val="p"/>
              </m:rPr>
              <w:rPr>
                <w:rFonts w:ascii="Cambria Math" w:hAnsi="Times New Roman" w:cs="Times New Roman"/>
                <w:sz w:val="24"/>
                <w:szCs w:val="24"/>
              </w:rPr>
              <m:t>0</m:t>
            </m:r>
          </m:sub>
        </m:sSub>
      </m:oMath>
      <w:r w:rsidRPr="007E110F">
        <w:rPr>
          <w:rFonts w:ascii="Times New Roman" w:eastAsiaTheme="minorEastAsia" w:hAnsi="Times New Roman" w:cs="Times New Roman"/>
          <w:sz w:val="24"/>
          <w:szCs w:val="24"/>
        </w:rPr>
        <w:t xml:space="preserve"> (</w:t>
      </w:r>
      <w:proofErr w:type="gramStart"/>
      <w:r w:rsidRPr="007E110F">
        <w:rPr>
          <w:rFonts w:ascii="Times New Roman" w:eastAsiaTheme="minorEastAsia" w:hAnsi="Times New Roman" w:cs="Times New Roman"/>
          <w:sz w:val="24"/>
          <w:szCs w:val="24"/>
        </w:rPr>
        <w:t>exp</w:t>
      </w:r>
      <w:proofErr w:type="gramEnd"/>
      <w:r w:rsidRPr="007E110F">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sz w:val="24"/>
                <w:szCs w:val="24"/>
              </w:rPr>
            </m:ctrlPr>
          </m:fPr>
          <m:num>
            <m:r>
              <m:rPr>
                <m:sty m:val="p"/>
              </m:rPr>
              <w:rPr>
                <w:rFonts w:ascii="Cambria Math" w:eastAsiaTheme="minorEastAsia" w:hAnsi="Cambria Math" w:cs="Times New Roman"/>
                <w:sz w:val="24"/>
                <w:szCs w:val="24"/>
              </w:rPr>
              <m:t>qV</m:t>
            </m:r>
          </m:num>
          <m:den>
            <m:r>
              <m:rPr>
                <m:sty m:val="p"/>
              </m:rPr>
              <w:rPr>
                <w:rFonts w:ascii="Cambria Math" w:eastAsiaTheme="minorEastAsia" w:hAnsi="Cambria Math" w:cs="Times New Roman"/>
                <w:sz w:val="24"/>
                <w:szCs w:val="24"/>
              </w:rPr>
              <m:t>nkT</m:t>
            </m:r>
          </m:den>
        </m:f>
        <m:r>
          <m:rPr>
            <m:sty m:val="p"/>
          </m:rPr>
          <w:rPr>
            <w:rFonts w:ascii="Cambria Math" w:eastAsiaTheme="minorEastAsia" w:hAnsi="Times New Roman" w:cs="Times New Roman"/>
            <w:sz w:val="24"/>
            <w:szCs w:val="24"/>
          </w:rPr>
          <m:t>)</m:t>
        </m:r>
      </m:oMath>
      <w:r w:rsidRPr="007E110F">
        <w:rPr>
          <w:rFonts w:ascii="Times New Roman" w:eastAsiaTheme="minorEastAsia" w:hAnsi="Times New Roman" w:cs="Times New Roman"/>
          <w:sz w:val="24"/>
          <w:szCs w:val="24"/>
        </w:rPr>
        <w:t xml:space="preserve"> -1)</w:t>
      </w:r>
      <w:r w:rsidRPr="007E110F">
        <w:rPr>
          <w:rFonts w:eastAsiaTheme="minorEastAsia"/>
        </w:rPr>
        <w:t xml:space="preserve">                                               </w:t>
      </w:r>
      <w:r w:rsidR="00F30025" w:rsidRPr="007E110F">
        <w:rPr>
          <w:rFonts w:eastAsiaTheme="minorEastAsia"/>
        </w:rPr>
        <w:t xml:space="preserve">                                                                                        </w:t>
      </w:r>
      <w:r w:rsidRPr="007E110F">
        <w:rPr>
          <w:rFonts w:eastAsiaTheme="minorEastAsia"/>
        </w:rPr>
        <w:t xml:space="preserve"> </w:t>
      </w:r>
      <w:r w:rsidRPr="007E110F">
        <w:rPr>
          <w:rFonts w:ascii="Times New Roman" w:eastAsiaTheme="minorEastAsia" w:hAnsi="Times New Roman" w:cs="Times New Roman"/>
          <w:szCs w:val="24"/>
        </w:rPr>
        <w:t>(1)</w:t>
      </w:r>
    </w:p>
    <w:p w:rsidR="00CB15B3" w:rsidRPr="007E110F" w:rsidRDefault="00FE00B4" w:rsidP="00F30025">
      <w:pPr>
        <w:ind w:left="720" w:hanging="720"/>
        <w:rPr>
          <w:rFonts w:ascii="Times New Roman" w:eastAsiaTheme="minorEastAsia" w:hAnsi="Times New Roman" w:cs="Times New Roman"/>
        </w:rPr>
      </w:pP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0</m:t>
            </m:r>
          </m:sub>
        </m:sSub>
        <m:r>
          <m:rPr>
            <m:sty m:val="p"/>
          </m:rPr>
          <w:rPr>
            <w:rFonts w:ascii="Cambria Math" w:hAnsi="Cambria Math"/>
          </w:rPr>
          <m:t>=</m:t>
        </m:r>
      </m:oMath>
      <w:r w:rsidR="00CB15B3" w:rsidRPr="007E110F">
        <w:rPr>
          <w:rFonts w:eastAsiaTheme="minorEastAsia"/>
        </w:rPr>
        <w:t xml:space="preserve"> </w:t>
      </w:r>
      <m:oMath>
        <m:r>
          <m:rPr>
            <m:sty m:val="p"/>
          </m:rPr>
          <w:rPr>
            <w:rFonts w:ascii="Cambria Math" w:eastAsiaTheme="minorEastAsia" w:hAnsi="Cambria Math" w:cs="Times New Roman"/>
            <w:sz w:val="24"/>
            <w:szCs w:val="24"/>
          </w:rPr>
          <m:t>A</m:t>
        </m:r>
        <m:sSup>
          <m:sSupPr>
            <m:ctrlPr>
              <w:rPr>
                <w:rFonts w:ascii="Cambria Math" w:eastAsiaTheme="minorEastAsia" w:hAnsi="Times New Roman" w:cs="Times New Roman"/>
                <w:sz w:val="24"/>
                <w:szCs w:val="24"/>
              </w:rPr>
            </m:ctrlPr>
          </m:sSupPr>
          <m:e>
            <m:r>
              <m:rPr>
                <m:sty m:val="p"/>
              </m:rPr>
              <w:rPr>
                <w:rFonts w:ascii="Cambria Math" w:eastAsiaTheme="minorEastAsia" w:hAnsi="Cambria Math" w:cs="Times New Roman"/>
                <w:sz w:val="24"/>
                <w:szCs w:val="24"/>
              </w:rPr>
              <m:t>A</m:t>
            </m:r>
          </m:e>
          <m:sup>
            <m:r>
              <m:rPr>
                <m:sty m:val="p"/>
              </m:rPr>
              <w:rPr>
                <w:rFonts w:ascii="Cambria Math" w:eastAsiaTheme="minorEastAsia" w:hAnsi="Cambria Math" w:cs="Times New Roman"/>
                <w:sz w:val="24"/>
                <w:szCs w:val="24"/>
              </w:rPr>
              <m:t>*</m:t>
            </m:r>
          </m:sup>
        </m:sSup>
        <m:sSup>
          <m:sSupPr>
            <m:ctrlPr>
              <w:rPr>
                <w:rFonts w:ascii="Cambria Math" w:eastAsiaTheme="minorEastAsia" w:hAnsi="Times New Roman" w:cs="Times New Roman"/>
                <w:sz w:val="24"/>
                <w:szCs w:val="24"/>
              </w:rPr>
            </m:ctrlPr>
          </m:sSupPr>
          <m:e>
            <m:r>
              <m:rPr>
                <m:sty m:val="p"/>
              </m:rPr>
              <w:rPr>
                <w:rFonts w:ascii="Cambria Math" w:eastAsiaTheme="minorEastAsia" w:hAnsi="Cambria Math" w:cs="Times New Roman"/>
                <w:sz w:val="24"/>
                <w:szCs w:val="24"/>
              </w:rPr>
              <m:t>T</m:t>
            </m:r>
          </m:e>
          <m:sup>
            <m:r>
              <m:rPr>
                <m:sty m:val="p"/>
              </m:rPr>
              <w:rPr>
                <w:rFonts w:ascii="Cambria Math" w:eastAsiaTheme="minorEastAsia" w:hAnsi="Times New Roman" w:cs="Times New Roman"/>
                <w:sz w:val="24"/>
                <w:szCs w:val="24"/>
              </w:rPr>
              <m:t>2</m:t>
            </m:r>
          </m:sup>
        </m:sSup>
      </m:oMath>
      <w:r w:rsidR="00CB15B3" w:rsidRPr="007E110F">
        <w:rPr>
          <w:rFonts w:ascii="Times New Roman" w:eastAsiaTheme="minorEastAsia" w:hAnsi="Times New Roman" w:cs="Times New Roman"/>
          <w:sz w:val="24"/>
          <w:szCs w:val="24"/>
        </w:rPr>
        <w:t xml:space="preserve"> </w:t>
      </w:r>
      <w:proofErr w:type="gramStart"/>
      <w:r w:rsidR="00CB15B3" w:rsidRPr="007E110F">
        <w:rPr>
          <w:rFonts w:ascii="Times New Roman" w:eastAsiaTheme="minorEastAsia" w:hAnsi="Times New Roman" w:cs="Times New Roman"/>
          <w:sz w:val="24"/>
          <w:szCs w:val="24"/>
        </w:rPr>
        <w:t>exp</w:t>
      </w:r>
      <w:proofErr w:type="gramEnd"/>
      <w:r w:rsidR="00CB15B3" w:rsidRPr="007E110F">
        <w:rPr>
          <w:rFonts w:ascii="Times New Roman" w:eastAsiaTheme="minorEastAsia" w:hAnsi="Times New Roman" w:cs="Times New Roman"/>
          <w:sz w:val="24"/>
          <w:szCs w:val="24"/>
        </w:rPr>
        <w:t xml:space="preserve"> (</w:t>
      </w:r>
      <m:oMath>
        <m:r>
          <m:rPr>
            <m:sty m:val="p"/>
          </m:rPr>
          <w:rPr>
            <w:rFonts w:ascii="Cambria Math" w:eastAsiaTheme="minorEastAsia" w:hAnsi="Cambria Math" w:cs="Times New Roman"/>
            <w:sz w:val="24"/>
            <w:szCs w:val="24"/>
          </w:rPr>
          <m:t>-</m:t>
        </m:r>
        <m:f>
          <m:fPr>
            <m:ctrlPr>
              <w:rPr>
                <w:rFonts w:ascii="Cambria Math" w:eastAsiaTheme="minorEastAsia" w:hAnsi="Times New Roman" w:cs="Times New Roman"/>
                <w:sz w:val="24"/>
                <w:szCs w:val="24"/>
              </w:rPr>
            </m:ctrlPr>
          </m:fPr>
          <m:num>
            <m:r>
              <m:rPr>
                <m:sty m:val="p"/>
              </m:rPr>
              <w:rPr>
                <w:rFonts w:ascii="Cambria Math" w:eastAsiaTheme="minorEastAsia" w:hAnsi="Cambria Math" w:cs="Times New Roman"/>
                <w:sz w:val="24"/>
                <w:szCs w:val="24"/>
              </w:rPr>
              <m:t>q</m:t>
            </m:r>
            <m:sSub>
              <m:sSubPr>
                <m:ctrlPr>
                  <w:rPr>
                    <w:rFonts w:ascii="Cambria Math" w:eastAsiaTheme="minorEastAsia" w:hAnsi="Times New Roman" w:cs="Times New Roman"/>
                    <w:sz w:val="24"/>
                    <w:szCs w:val="24"/>
                  </w:rPr>
                </m:ctrlPr>
              </m:sSubPr>
              <m:e>
                <m:r>
                  <m:rPr>
                    <m:sty m:val="p"/>
                  </m:rPr>
                  <w:rPr>
                    <w:rFonts w:ascii="Cambria Math" w:eastAsiaTheme="minorEastAsia" w:hAnsi="Cambria Math" w:cs="Times New Roman"/>
                    <w:sz w:val="24"/>
                    <w:szCs w:val="24"/>
                  </w:rPr>
                  <m:t>ϕ</m:t>
                </m:r>
              </m:e>
              <m:sub>
                <m:r>
                  <m:rPr>
                    <m:sty m:val="p"/>
                  </m:rPr>
                  <w:rPr>
                    <w:rFonts w:ascii="Cambria Math" w:eastAsiaTheme="minorEastAsia" w:hAnsi="Cambria Math" w:cs="Times New Roman"/>
                    <w:sz w:val="24"/>
                    <w:szCs w:val="24"/>
                  </w:rPr>
                  <m:t>b</m:t>
                </m:r>
              </m:sub>
            </m:sSub>
          </m:num>
          <m:den>
            <m:r>
              <m:rPr>
                <m:sty m:val="p"/>
              </m:rPr>
              <w:rPr>
                <w:rFonts w:ascii="Cambria Math" w:eastAsiaTheme="minorEastAsia" w:hAnsi="Cambria Math" w:cs="Times New Roman"/>
                <w:sz w:val="24"/>
                <w:szCs w:val="24"/>
              </w:rPr>
              <m:t>kT</m:t>
            </m:r>
          </m:den>
        </m:f>
      </m:oMath>
      <w:r w:rsidR="00CB15B3" w:rsidRPr="007E110F">
        <w:rPr>
          <w:rFonts w:ascii="Times New Roman" w:eastAsiaTheme="minorEastAsia" w:hAnsi="Times New Roman" w:cs="Times New Roman"/>
          <w:sz w:val="24"/>
          <w:szCs w:val="24"/>
        </w:rPr>
        <w:t>)</w:t>
      </w:r>
      <w:r w:rsidR="00CB15B3" w:rsidRPr="007E110F">
        <w:rPr>
          <w:rFonts w:eastAsiaTheme="minorEastAsia"/>
        </w:rPr>
        <w:t xml:space="preserve">                                          </w:t>
      </w:r>
      <w:r w:rsidR="00F30025" w:rsidRPr="007E110F">
        <w:rPr>
          <w:rFonts w:eastAsiaTheme="minorEastAsia"/>
        </w:rPr>
        <w:t xml:space="preserve">                                                                                       </w:t>
      </w:r>
      <w:r w:rsidR="00CB15B3" w:rsidRPr="007E110F">
        <w:rPr>
          <w:rFonts w:ascii="Times New Roman" w:eastAsiaTheme="minorEastAsia" w:hAnsi="Times New Roman" w:cs="Times New Roman"/>
          <w:szCs w:val="24"/>
        </w:rPr>
        <w:t>(2)</w:t>
      </w:r>
    </w:p>
    <w:p w:rsidR="00F30025" w:rsidRPr="007E110F" w:rsidRDefault="00DB6D2E" w:rsidP="000A7B37">
      <w:pPr>
        <w:spacing w:line="360" w:lineRule="auto"/>
        <w:jc w:val="both"/>
        <w:rPr>
          <w:rFonts w:ascii="Times New Roman" w:hAnsi="Times New Roman" w:cs="Times New Roman"/>
          <w:b/>
          <w:noProof/>
          <w:szCs w:val="24"/>
        </w:rPr>
      </w:pPr>
      <w:r>
        <w:rPr>
          <w:rFonts w:ascii="Times New Roman" w:eastAsiaTheme="minorEastAsia" w:hAnsi="Times New Roman" w:cs="Times New Roman"/>
        </w:rPr>
        <w:t>The above used symbo</w:t>
      </w:r>
      <w:r w:rsidR="005F3E80">
        <w:rPr>
          <w:rFonts w:ascii="Times New Roman" w:eastAsiaTheme="minorEastAsia" w:hAnsi="Times New Roman" w:cs="Times New Roman"/>
        </w:rPr>
        <w:t>ls carry their usual meaning [21-23</w:t>
      </w:r>
      <w:r>
        <w:rPr>
          <w:rFonts w:ascii="Times New Roman" w:eastAsiaTheme="minorEastAsia" w:hAnsi="Times New Roman" w:cs="Times New Roman"/>
        </w:rPr>
        <w:t>].</w:t>
      </w:r>
    </w:p>
    <w:p w:rsidR="00CB15B3" w:rsidRPr="007E110F" w:rsidRDefault="00FE00B4" w:rsidP="00CB15B3">
      <w:pPr>
        <w:autoSpaceDE w:val="0"/>
        <w:autoSpaceDN w:val="0"/>
        <w:adjustRightInd w:val="0"/>
        <w:spacing w:after="0" w:line="360" w:lineRule="auto"/>
        <w:jc w:val="center"/>
        <w:rPr>
          <w:rFonts w:ascii="Times New Roman" w:eastAsiaTheme="minorEastAsia" w:hAnsi="Times New Roman" w:cs="Times New Roman"/>
          <w:noProof/>
        </w:rPr>
      </w:pP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ϕ</m:t>
            </m:r>
          </m:e>
          <m:sub>
            <m:r>
              <m:rPr>
                <m:sty m:val="p"/>
              </m:rPr>
              <w:rPr>
                <w:rFonts w:ascii="Cambria Math" w:eastAsiaTheme="minorEastAsia" w:hAnsi="Cambria Math" w:cs="Times New Roman"/>
                <w:sz w:val="28"/>
                <w:szCs w:val="28"/>
              </w:rPr>
              <m:t>b</m:t>
            </m:r>
          </m:sub>
        </m:sSub>
        <m:r>
          <m:rPr>
            <m:sty m:val="p"/>
          </m:rPr>
          <w:rPr>
            <w:rFonts w:ascii="Cambria Math" w:eastAsiaTheme="minorEastAsia" w:hAnsi="Times New Roman" w:cs="Times New Roman"/>
            <w:sz w:val="28"/>
            <w:szCs w:val="28"/>
          </w:rPr>
          <m:t>=</m:t>
        </m:r>
        <m:f>
          <m:fPr>
            <m:ctrlPr>
              <w:rPr>
                <w:rFonts w:ascii="Cambria Math" w:eastAsiaTheme="minorEastAsia" w:hAnsi="Times New Roman" w:cs="Times New Roman"/>
                <w:sz w:val="28"/>
                <w:szCs w:val="28"/>
              </w:rPr>
            </m:ctrlPr>
          </m:fPr>
          <m:num>
            <m:r>
              <m:rPr>
                <m:sty m:val="p"/>
              </m:rPr>
              <w:rPr>
                <w:rFonts w:ascii="Cambria Math" w:eastAsiaTheme="minorEastAsia" w:hAnsi="Cambria Math" w:cs="Times New Roman"/>
                <w:sz w:val="28"/>
                <w:szCs w:val="28"/>
              </w:rPr>
              <m:t>kT</m:t>
            </m:r>
          </m:num>
          <m:den>
            <m:r>
              <m:rPr>
                <m:sty m:val="p"/>
              </m:rPr>
              <w:rPr>
                <w:rFonts w:ascii="Cambria Math" w:eastAsiaTheme="minorEastAsia" w:hAnsi="Cambria Math" w:cs="Times New Roman"/>
                <w:sz w:val="28"/>
                <w:szCs w:val="28"/>
              </w:rPr>
              <m:t>q</m:t>
            </m:r>
          </m:den>
        </m:f>
        <m:r>
          <m:rPr>
            <m:sty m:val="p"/>
          </m:rPr>
          <w:rPr>
            <w:rFonts w:ascii="Cambria Math" w:eastAsiaTheme="minorEastAsia" w:hAnsi="Times New Roman" w:cs="Times New Roman"/>
            <w:sz w:val="28"/>
            <w:szCs w:val="28"/>
          </w:rPr>
          <m:t>ln</m:t>
        </m:r>
        <m:r>
          <m:rPr>
            <m:sty m:val="p"/>
          </m:rPr>
          <w:rPr>
            <w:rFonts w:ascii="Cambria Math" w:eastAsiaTheme="minorEastAsia" w:hAnsi="Cambria Math" w:cs="Times New Roman"/>
            <w:sz w:val="28"/>
            <w:szCs w:val="28"/>
          </w:rPr>
          <m:t>⁡</m:t>
        </m:r>
        <m:r>
          <m:rPr>
            <m:sty m:val="p"/>
          </m:rPr>
          <w:rPr>
            <w:rFonts w:ascii="Cambria Math" w:eastAsiaTheme="minorEastAsia" w:hAnsi="Times New Roman" w:cs="Times New Roman"/>
            <w:sz w:val="28"/>
            <w:szCs w:val="28"/>
          </w:rPr>
          <m:t>(</m:t>
        </m:r>
        <m:f>
          <m:fPr>
            <m:ctrlPr>
              <w:rPr>
                <w:rFonts w:ascii="Cambria Math" w:eastAsiaTheme="minorEastAsia" w:hAnsi="Times New Roman" w:cs="Times New Roman"/>
                <w:sz w:val="28"/>
                <w:szCs w:val="28"/>
              </w:rPr>
            </m:ctrlPr>
          </m:fPr>
          <m:num>
            <m:r>
              <m:rPr>
                <m:sty m:val="p"/>
              </m:rPr>
              <w:rPr>
                <w:rFonts w:ascii="Cambria Math" w:eastAsiaTheme="minorEastAsia" w:hAnsi="Cambria Math" w:cs="Times New Roman"/>
                <w:sz w:val="28"/>
                <w:szCs w:val="28"/>
              </w:rPr>
              <m:t>A</m:t>
            </m:r>
            <m:sSup>
              <m:sSupPr>
                <m:ctrlPr>
                  <w:rPr>
                    <w:rFonts w:ascii="Cambria Math" w:eastAsiaTheme="minorEastAsia" w:hAnsi="Times New Roman" w:cs="Times New Roman"/>
                    <w:sz w:val="28"/>
                    <w:szCs w:val="28"/>
                  </w:rPr>
                </m:ctrlPr>
              </m:sSupPr>
              <m:e>
                <m:r>
                  <m:rPr>
                    <m:sty m:val="p"/>
                  </m:rPr>
                  <w:rPr>
                    <w:rFonts w:ascii="Cambria Math" w:eastAsiaTheme="minorEastAsia" w:hAnsi="Cambria Math" w:cs="Times New Roman"/>
                    <w:sz w:val="28"/>
                    <w:szCs w:val="28"/>
                  </w:rPr>
                  <m:t>A</m:t>
                </m:r>
              </m:e>
              <m:sup>
                <m:r>
                  <m:rPr>
                    <m:sty m:val="p"/>
                  </m:rPr>
                  <w:rPr>
                    <w:rFonts w:ascii="Cambria Math" w:eastAsiaTheme="minorEastAsia" w:hAnsi="Cambria Math" w:cs="Times New Roman"/>
                    <w:sz w:val="28"/>
                    <w:szCs w:val="28"/>
                  </w:rPr>
                  <m:t>*</m:t>
                </m:r>
              </m:sup>
            </m:sSup>
            <m:sSup>
              <m:sSupPr>
                <m:ctrlPr>
                  <w:rPr>
                    <w:rFonts w:ascii="Cambria Math" w:eastAsiaTheme="minorEastAsia" w:hAnsi="Times New Roman" w:cs="Times New Roman"/>
                    <w:sz w:val="28"/>
                    <w:szCs w:val="28"/>
                  </w:rPr>
                </m:ctrlPr>
              </m:sSupPr>
              <m:e>
                <m:r>
                  <m:rPr>
                    <m:sty m:val="p"/>
                  </m:rPr>
                  <w:rPr>
                    <w:rFonts w:ascii="Cambria Math" w:eastAsiaTheme="minorEastAsia" w:hAnsi="Cambria Math" w:cs="Times New Roman"/>
                    <w:sz w:val="28"/>
                    <w:szCs w:val="28"/>
                  </w:rPr>
                  <m:t>T</m:t>
                </m:r>
              </m:e>
              <m:sup>
                <m:r>
                  <m:rPr>
                    <m:sty m:val="p"/>
                  </m:rPr>
                  <w:rPr>
                    <w:rFonts w:ascii="Cambria Math" w:eastAsiaTheme="minorEastAsia" w:hAnsi="Times New Roman" w:cs="Times New Roman"/>
                    <w:sz w:val="28"/>
                    <w:szCs w:val="28"/>
                  </w:rPr>
                  <m:t>2</m:t>
                </m:r>
              </m:sup>
            </m:sSup>
          </m:num>
          <m:den>
            <m:sSub>
              <m:sSubPr>
                <m:ctrlPr>
                  <w:rPr>
                    <w:rFonts w:ascii="Cambria Math" w:eastAsiaTheme="minorEastAsia" w:hAnsi="Times New Roman" w:cs="Times New Roman"/>
                    <w:sz w:val="28"/>
                    <w:szCs w:val="28"/>
                  </w:rPr>
                </m:ctrlPr>
              </m:sSubPr>
              <m:e>
                <m:r>
                  <m:rPr>
                    <m:sty m:val="p"/>
                  </m:rPr>
                  <w:rPr>
                    <w:rFonts w:ascii="Cambria Math" w:eastAsiaTheme="minorEastAsia" w:hAnsi="Cambria Math" w:cs="Times New Roman"/>
                    <w:sz w:val="28"/>
                    <w:szCs w:val="28"/>
                  </w:rPr>
                  <m:t>I</m:t>
                </m:r>
              </m:e>
              <m:sub>
                <m:r>
                  <m:rPr>
                    <m:sty m:val="p"/>
                  </m:rPr>
                  <w:rPr>
                    <w:rFonts w:ascii="Cambria Math" w:eastAsiaTheme="minorEastAsia" w:hAnsi="Cambria Math" w:cs="Times New Roman"/>
                    <w:sz w:val="28"/>
                    <w:szCs w:val="28"/>
                  </w:rPr>
                  <m:t>0</m:t>
                </m:r>
              </m:sub>
            </m:sSub>
          </m:den>
        </m:f>
        <m:r>
          <m:rPr>
            <m:sty m:val="p"/>
          </m:rPr>
          <w:rPr>
            <w:rFonts w:ascii="Cambria Math" w:eastAsiaTheme="minorEastAsia" w:hAnsi="Times New Roman" w:cs="Times New Roman"/>
            <w:sz w:val="28"/>
            <w:szCs w:val="28"/>
          </w:rPr>
          <m:t>)</m:t>
        </m:r>
      </m:oMath>
      <w:r w:rsidR="00CB15B3" w:rsidRPr="007E110F">
        <w:rPr>
          <w:rFonts w:ascii="Times New Roman" w:eastAsiaTheme="minorEastAsia" w:hAnsi="Times New Roman" w:cs="Times New Roman"/>
          <w:noProof/>
          <w:sz w:val="24"/>
          <w:szCs w:val="24"/>
        </w:rPr>
        <w:t xml:space="preserve">                                      </w:t>
      </w:r>
      <w:r w:rsidR="00F30025" w:rsidRPr="007E110F">
        <w:rPr>
          <w:rFonts w:ascii="Times New Roman" w:eastAsiaTheme="minorEastAsia" w:hAnsi="Times New Roman" w:cs="Times New Roman"/>
          <w:noProof/>
          <w:sz w:val="24"/>
          <w:szCs w:val="24"/>
        </w:rPr>
        <w:t xml:space="preserve">                                                                        </w:t>
      </w:r>
      <w:r w:rsidR="00CB15B3" w:rsidRPr="007E110F">
        <w:rPr>
          <w:rFonts w:ascii="Times New Roman" w:eastAsiaTheme="minorEastAsia" w:hAnsi="Times New Roman" w:cs="Times New Roman"/>
          <w:noProof/>
        </w:rPr>
        <w:t>(</w:t>
      </w:r>
      <w:r w:rsidR="00F30025" w:rsidRPr="007E110F">
        <w:rPr>
          <w:rFonts w:ascii="Times New Roman" w:eastAsiaTheme="minorEastAsia" w:hAnsi="Times New Roman" w:cs="Times New Roman"/>
          <w:noProof/>
        </w:rPr>
        <w:t>3</w:t>
      </w:r>
      <w:r w:rsidR="00CB15B3" w:rsidRPr="007E110F">
        <w:rPr>
          <w:rFonts w:ascii="Times New Roman" w:eastAsiaTheme="minorEastAsia" w:hAnsi="Times New Roman" w:cs="Times New Roman"/>
          <w:noProof/>
        </w:rPr>
        <w:t>)</w:t>
      </w:r>
    </w:p>
    <w:p w:rsidR="0014511C" w:rsidRPr="007E110F" w:rsidRDefault="0014511C" w:rsidP="00CB15B3">
      <w:pPr>
        <w:autoSpaceDE w:val="0"/>
        <w:autoSpaceDN w:val="0"/>
        <w:adjustRightInd w:val="0"/>
        <w:spacing w:after="0" w:line="360" w:lineRule="auto"/>
        <w:rPr>
          <w:rFonts w:ascii="Times New Roman" w:eastAsiaTheme="minorEastAsia" w:hAnsi="Times New Roman" w:cs="Times New Roman"/>
          <w:noProof/>
          <w:szCs w:val="24"/>
        </w:rPr>
      </w:pPr>
    </w:p>
    <w:p w:rsidR="006A593A" w:rsidRPr="007E110F" w:rsidRDefault="006A593A" w:rsidP="006A593A">
      <w:pPr>
        <w:autoSpaceDE w:val="0"/>
        <w:autoSpaceDN w:val="0"/>
        <w:adjustRightInd w:val="0"/>
        <w:spacing w:after="0" w:line="360" w:lineRule="auto"/>
        <w:jc w:val="both"/>
        <w:rPr>
          <w:rFonts w:ascii="Times New Roman" w:eastAsiaTheme="minorEastAsia" w:hAnsi="Times New Roman" w:cs="Times New Roman"/>
          <w:noProof/>
          <w:szCs w:val="24"/>
        </w:rPr>
      </w:pPr>
      <w:r w:rsidRPr="007E110F">
        <w:rPr>
          <w:rFonts w:ascii="Times New Roman" w:eastAsiaTheme="minorEastAsia" w:hAnsi="Times New Roman" w:cs="Times New Roman"/>
          <w:noProof/>
          <w:szCs w:val="24"/>
        </w:rPr>
        <w:t>Fig. 3</w:t>
      </w:r>
      <w:r w:rsidR="00F77CC9" w:rsidRPr="007E110F">
        <w:rPr>
          <w:rFonts w:ascii="Times New Roman" w:eastAsiaTheme="minorEastAsia" w:hAnsi="Times New Roman" w:cs="Times New Roman"/>
          <w:noProof/>
          <w:szCs w:val="24"/>
        </w:rPr>
        <w:t xml:space="preserve"> (a) and Fig. 3 (b) show</w:t>
      </w:r>
      <w:r w:rsidRPr="007E110F">
        <w:rPr>
          <w:rFonts w:ascii="Times New Roman" w:eastAsiaTheme="minorEastAsia" w:hAnsi="Times New Roman" w:cs="Times New Roman"/>
          <w:noProof/>
          <w:szCs w:val="24"/>
        </w:rPr>
        <w:t xml:space="preserve"> the dark I – V characteristics of both </w:t>
      </w:r>
      <w:r w:rsidR="00C01E4F" w:rsidRPr="007E110F">
        <w:rPr>
          <w:rFonts w:ascii="Times New Roman" w:eastAsiaTheme="minorEastAsia" w:hAnsi="Times New Roman" w:cs="Times New Roman"/>
          <w:noProof/>
          <w:szCs w:val="24"/>
        </w:rPr>
        <w:t xml:space="preserve">RB dye and Safranin – T dye based organic devices with and without MWCNT. With MWCNT, the current flow </w:t>
      </w:r>
      <w:r w:rsidR="00E45A63" w:rsidRPr="007E110F">
        <w:rPr>
          <w:rFonts w:ascii="Times New Roman" w:eastAsiaTheme="minorEastAsia" w:hAnsi="Times New Roman" w:cs="Times New Roman"/>
          <w:noProof/>
          <w:szCs w:val="24"/>
        </w:rPr>
        <w:t xml:space="preserve">of RB dye and Safranin – T </w:t>
      </w:r>
      <w:r w:rsidR="009A7A72">
        <w:rPr>
          <w:rFonts w:ascii="Times New Roman" w:eastAsiaTheme="minorEastAsia" w:hAnsi="Times New Roman" w:cs="Times New Roman"/>
          <w:noProof/>
          <w:szCs w:val="24"/>
        </w:rPr>
        <w:t xml:space="preserve">dye based devices </w:t>
      </w:r>
      <w:r w:rsidR="00C01E4F" w:rsidRPr="007E110F">
        <w:rPr>
          <w:rFonts w:ascii="Times New Roman" w:eastAsiaTheme="minorEastAsia" w:hAnsi="Times New Roman" w:cs="Times New Roman"/>
          <w:noProof/>
          <w:szCs w:val="24"/>
        </w:rPr>
        <w:t xml:space="preserve">has been increased about 4 times and 3.5 times respectively. </w:t>
      </w:r>
      <w:r w:rsidR="00E45A63" w:rsidRPr="007E110F">
        <w:rPr>
          <w:rFonts w:ascii="Times New Roman" w:eastAsiaTheme="minorEastAsia" w:hAnsi="Times New Roman" w:cs="Times New Roman"/>
          <w:noProof/>
          <w:szCs w:val="24"/>
        </w:rPr>
        <w:t>Aspect ratio of MWCNT will have paramount effect on both electrical and mechanical properties when it is incorporated in these organic devices.</w:t>
      </w:r>
      <w:r w:rsidR="00F77CC9" w:rsidRPr="007E110F">
        <w:rPr>
          <w:rFonts w:ascii="Times New Roman" w:eastAsiaTheme="minorEastAsia" w:hAnsi="Times New Roman" w:cs="Times New Roman"/>
          <w:noProof/>
          <w:szCs w:val="24"/>
        </w:rPr>
        <w:t xml:space="preserve"> MWCNT acts as conductive fillers of traps resulting in better flow of charge carriers in both of these organic devices. </w:t>
      </w:r>
    </w:p>
    <w:p w:rsidR="006A593A" w:rsidRPr="007E110F" w:rsidRDefault="006A593A" w:rsidP="00CB15B3">
      <w:pPr>
        <w:autoSpaceDE w:val="0"/>
        <w:autoSpaceDN w:val="0"/>
        <w:adjustRightInd w:val="0"/>
        <w:spacing w:after="0" w:line="360" w:lineRule="auto"/>
        <w:rPr>
          <w:rFonts w:ascii="Times New Roman" w:eastAsiaTheme="minorEastAsia" w:hAnsi="Times New Roman" w:cs="Times New Roman"/>
          <w:noProof/>
          <w:szCs w:val="24"/>
        </w:rPr>
      </w:pPr>
    </w:p>
    <w:p w:rsidR="009A7A72" w:rsidRDefault="009A7A72" w:rsidP="009A7A72">
      <w:pPr>
        <w:spacing w:after="0" w:line="360" w:lineRule="auto"/>
        <w:jc w:val="both"/>
        <w:rPr>
          <w:rFonts w:ascii="Times New Roman" w:eastAsiaTheme="minorEastAsia" w:hAnsi="Times New Roman" w:cs="Times New Roman"/>
        </w:rPr>
      </w:pPr>
      <w:r w:rsidRPr="007E110F">
        <w:rPr>
          <w:rFonts w:ascii="Times New Roman" w:hAnsi="Times New Roman" w:cs="Times New Roman"/>
          <w:szCs w:val="24"/>
        </w:rPr>
        <w:t xml:space="preserve">For estimating injection barrier of these organic devices, semi logarithmic I – V characteristics have been plotted in Fig. 4. Fig. 4 (a) and Fig. 4 (b) show the semi logarithmic I – V plots of </w:t>
      </w:r>
      <w:r>
        <w:rPr>
          <w:rFonts w:ascii="Times New Roman" w:hAnsi="Times New Roman" w:cs="Times New Roman"/>
          <w:szCs w:val="24"/>
        </w:rPr>
        <w:t xml:space="preserve">both </w:t>
      </w:r>
      <w:r w:rsidRPr="007E110F">
        <w:rPr>
          <w:rFonts w:ascii="Times New Roman" w:hAnsi="Times New Roman" w:cs="Times New Roman"/>
          <w:szCs w:val="24"/>
        </w:rPr>
        <w:t xml:space="preserve">RB dye and </w:t>
      </w:r>
      <w:proofErr w:type="spellStart"/>
      <w:r w:rsidRPr="007E110F">
        <w:rPr>
          <w:rFonts w:ascii="Times New Roman" w:hAnsi="Times New Roman" w:cs="Times New Roman"/>
          <w:szCs w:val="24"/>
        </w:rPr>
        <w:t>Safranin</w:t>
      </w:r>
      <w:proofErr w:type="spellEnd"/>
      <w:r w:rsidRPr="007E110F">
        <w:rPr>
          <w:rFonts w:ascii="Times New Roman" w:hAnsi="Times New Roman" w:cs="Times New Roman"/>
          <w:szCs w:val="24"/>
        </w:rPr>
        <w:t xml:space="preserve">- T dye with and without MWCNT respectively. The value of saturation current </w:t>
      </w:r>
      <w:r w:rsidRPr="007E110F">
        <w:rPr>
          <w:rFonts w:ascii="Times New Roman" w:hAnsi="Times New Roman" w:cs="Times New Roman"/>
        </w:rPr>
        <w:t>(</w:t>
      </w:r>
      <m:oMath>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I</m:t>
            </m:r>
          </m:e>
          <m:sub>
            <m:r>
              <m:rPr>
                <m:sty m:val="p"/>
              </m:rPr>
              <w:rPr>
                <w:rFonts w:ascii="Cambria Math" w:eastAsiaTheme="minorEastAsia" w:hAnsi="Times New Roman" w:cs="Times New Roman"/>
              </w:rPr>
              <m:t>0</m:t>
            </m:r>
          </m:sub>
        </m:sSub>
        <m:r>
          <m:rPr>
            <m:sty m:val="p"/>
          </m:rPr>
          <w:rPr>
            <w:rFonts w:ascii="Cambria Math" w:eastAsiaTheme="minorEastAsia" w:hAnsi="Times New Roman" w:cs="Times New Roman"/>
          </w:rPr>
          <m:t>)</m:t>
        </m:r>
      </m:oMath>
      <w:r w:rsidRPr="007E110F">
        <w:rPr>
          <w:rFonts w:ascii="Times New Roman" w:eastAsiaTheme="minorEastAsia" w:hAnsi="Times New Roman" w:cs="Times New Roman"/>
        </w:rPr>
        <w:t xml:space="preserve"> can be estimated from the semi </w:t>
      </w:r>
      <w:r w:rsidRPr="007E110F">
        <w:rPr>
          <w:rFonts w:ascii="Times New Roman" w:hAnsi="Times New Roman" w:cs="Times New Roman"/>
          <w:szCs w:val="24"/>
        </w:rPr>
        <w:t xml:space="preserve">logarithmic I – V plots and by putting the value of </w:t>
      </w:r>
      <m:oMath>
        <m:sSub>
          <m:sSubPr>
            <m:ctrlPr>
              <w:rPr>
                <w:rFonts w:ascii="Cambria Math" w:eastAsiaTheme="minorEastAsia" w:hAnsi="Times New Roman" w:cs="Times New Roman"/>
              </w:rPr>
            </m:ctrlPr>
          </m:sSubPr>
          <m:e>
            <m:r>
              <m:rPr>
                <m:sty m:val="p"/>
              </m:rPr>
              <w:rPr>
                <w:rFonts w:ascii="Cambria Math" w:eastAsiaTheme="minorEastAsia" w:hAnsi="Times New Roman" w:cs="Times New Roman"/>
              </w:rPr>
              <m:t>I</m:t>
            </m:r>
          </m:e>
          <m:sub>
            <m:r>
              <m:rPr>
                <m:sty m:val="p"/>
              </m:rPr>
              <w:rPr>
                <w:rFonts w:ascii="Cambria Math" w:eastAsiaTheme="minorEastAsia" w:hAnsi="Times New Roman" w:cs="Times New Roman"/>
              </w:rPr>
              <m:t>0</m:t>
            </m:r>
          </m:sub>
        </m:sSub>
      </m:oMath>
      <w:r w:rsidRPr="007E110F">
        <w:rPr>
          <w:rFonts w:ascii="Times New Roman" w:eastAsiaTheme="minorEastAsia" w:hAnsi="Times New Roman" w:cs="Times New Roman"/>
        </w:rPr>
        <w:t xml:space="preserve">, in equation (3), the injection barriers of both RB and </w:t>
      </w:r>
      <w:proofErr w:type="spellStart"/>
      <w:r w:rsidRPr="007E110F">
        <w:rPr>
          <w:rFonts w:ascii="Times New Roman" w:eastAsiaTheme="minorEastAsia" w:hAnsi="Times New Roman" w:cs="Times New Roman"/>
        </w:rPr>
        <w:t>Safranin</w:t>
      </w:r>
      <w:proofErr w:type="spellEnd"/>
      <w:r w:rsidRPr="007E110F">
        <w:rPr>
          <w:rFonts w:ascii="Times New Roman" w:eastAsiaTheme="minorEastAsia" w:hAnsi="Times New Roman" w:cs="Times New Roman"/>
        </w:rPr>
        <w:t xml:space="preserve"> – T dye based devices in absence and in presence of MWCNT  can be estimated.  </w:t>
      </w:r>
    </w:p>
    <w:p w:rsidR="00D9627E" w:rsidRPr="007E110F" w:rsidRDefault="00D9627E" w:rsidP="00D9627E">
      <w:pPr>
        <w:jc w:val="both"/>
        <w:rPr>
          <w:rFonts w:ascii="Times New Roman" w:hAnsi="Times New Roman" w:cs="Times New Roman"/>
          <w:b/>
          <w:bCs/>
          <w:sz w:val="24"/>
          <w:szCs w:val="24"/>
        </w:rPr>
      </w:pPr>
    </w:p>
    <w:p w:rsidR="00D9627E" w:rsidRPr="007E110F" w:rsidRDefault="001D751E" w:rsidP="001D751E">
      <w:pPr>
        <w:jc w:val="center"/>
        <w:rPr>
          <w:rFonts w:ascii="Times New Roman" w:hAnsi="Times New Roman" w:cs="Times New Roman"/>
          <w:b/>
          <w:bCs/>
          <w:sz w:val="24"/>
          <w:szCs w:val="24"/>
        </w:rPr>
      </w:pPr>
      <w:r w:rsidRPr="007E110F">
        <w:rPr>
          <w:rFonts w:ascii="Times New Roman" w:hAnsi="Times New Roman" w:cs="Times New Roman"/>
          <w:b/>
          <w:bCs/>
          <w:noProof/>
          <w:sz w:val="24"/>
          <w:szCs w:val="24"/>
          <w:lang w:val="en-IN" w:eastAsia="en-IN"/>
        </w:rPr>
        <w:lastRenderedPageBreak/>
        <w:drawing>
          <wp:inline distT="0" distB="0" distL="0" distR="0">
            <wp:extent cx="4114800" cy="2743200"/>
            <wp:effectExtent l="1905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0"/>
                    <a:srcRect/>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1D751E" w:rsidRPr="007E110F" w:rsidRDefault="001D751E" w:rsidP="001D751E">
      <w:pPr>
        <w:jc w:val="center"/>
        <w:rPr>
          <w:rFonts w:ascii="Times New Roman" w:hAnsi="Times New Roman" w:cs="Times New Roman"/>
          <w:b/>
          <w:bCs/>
          <w:szCs w:val="24"/>
        </w:rPr>
      </w:pPr>
      <w:r w:rsidRPr="007E110F">
        <w:rPr>
          <w:rFonts w:ascii="Times New Roman" w:hAnsi="Times New Roman" w:cs="Times New Roman"/>
          <w:b/>
          <w:bCs/>
          <w:szCs w:val="24"/>
        </w:rPr>
        <w:t>(a)</w:t>
      </w:r>
    </w:p>
    <w:p w:rsidR="00D9627E" w:rsidRPr="007E110F" w:rsidRDefault="00D9627E" w:rsidP="00D9627E">
      <w:pPr>
        <w:jc w:val="both"/>
        <w:rPr>
          <w:rFonts w:ascii="Times New Roman" w:hAnsi="Times New Roman" w:cs="Times New Roman"/>
          <w:b/>
          <w:bCs/>
          <w:sz w:val="24"/>
          <w:szCs w:val="24"/>
        </w:rPr>
      </w:pPr>
    </w:p>
    <w:p w:rsidR="001D751E" w:rsidRPr="007E110F" w:rsidRDefault="001D751E" w:rsidP="001D751E">
      <w:pPr>
        <w:jc w:val="center"/>
        <w:rPr>
          <w:rFonts w:ascii="Times New Roman" w:hAnsi="Times New Roman" w:cs="Times New Roman"/>
          <w:b/>
          <w:bCs/>
          <w:sz w:val="24"/>
          <w:szCs w:val="24"/>
        </w:rPr>
      </w:pPr>
      <w:r w:rsidRPr="007E110F">
        <w:rPr>
          <w:rFonts w:ascii="Times New Roman" w:hAnsi="Times New Roman" w:cs="Times New Roman"/>
          <w:b/>
          <w:bCs/>
          <w:noProof/>
          <w:sz w:val="24"/>
          <w:szCs w:val="24"/>
          <w:lang w:val="en-IN" w:eastAsia="en-IN"/>
        </w:rPr>
        <w:drawing>
          <wp:inline distT="0" distB="0" distL="0" distR="0">
            <wp:extent cx="4114800" cy="2743200"/>
            <wp:effectExtent l="1905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1D751E" w:rsidRPr="007E110F" w:rsidRDefault="001D751E" w:rsidP="001D751E">
      <w:pPr>
        <w:jc w:val="center"/>
        <w:rPr>
          <w:rFonts w:ascii="Times New Roman" w:hAnsi="Times New Roman" w:cs="Times New Roman"/>
          <w:b/>
          <w:bCs/>
          <w:szCs w:val="24"/>
        </w:rPr>
      </w:pPr>
      <w:r w:rsidRPr="007E110F">
        <w:rPr>
          <w:rFonts w:ascii="Times New Roman" w:hAnsi="Times New Roman" w:cs="Times New Roman"/>
          <w:b/>
          <w:bCs/>
          <w:szCs w:val="24"/>
        </w:rPr>
        <w:t>(b)</w:t>
      </w:r>
    </w:p>
    <w:p w:rsidR="00D9627E" w:rsidRPr="007E110F" w:rsidRDefault="001D751E" w:rsidP="00E823C0">
      <w:pPr>
        <w:spacing w:line="240" w:lineRule="auto"/>
        <w:jc w:val="both"/>
        <w:rPr>
          <w:rFonts w:ascii="Times New Roman" w:hAnsi="Times New Roman" w:cs="Times New Roman"/>
          <w:b/>
          <w:szCs w:val="24"/>
        </w:rPr>
      </w:pPr>
      <w:r w:rsidRPr="007E110F">
        <w:rPr>
          <w:rFonts w:ascii="Times New Roman" w:hAnsi="Times New Roman" w:cs="Times New Roman"/>
          <w:b/>
          <w:szCs w:val="24"/>
        </w:rPr>
        <w:t xml:space="preserve">Fig. 3 Dark </w:t>
      </w:r>
      <w:r w:rsidR="000A7B37">
        <w:rPr>
          <w:rFonts w:ascii="Times New Roman" w:hAnsi="Times New Roman" w:cs="Times New Roman"/>
          <w:b/>
          <w:szCs w:val="24"/>
        </w:rPr>
        <w:t xml:space="preserve">I-V </w:t>
      </w:r>
      <w:r w:rsidR="00D374FC">
        <w:rPr>
          <w:rFonts w:ascii="Times New Roman" w:hAnsi="Times New Roman" w:cs="Times New Roman"/>
          <w:b/>
          <w:szCs w:val="24"/>
        </w:rPr>
        <w:t>Plot</w:t>
      </w:r>
      <w:r w:rsidRPr="007E110F">
        <w:rPr>
          <w:rFonts w:ascii="Times New Roman" w:hAnsi="Times New Roman" w:cs="Times New Roman"/>
          <w:b/>
          <w:szCs w:val="24"/>
        </w:rPr>
        <w:t xml:space="preserve">s of Devices Comprising of (a) RB dye and (b) </w:t>
      </w:r>
      <w:proofErr w:type="spellStart"/>
      <w:r w:rsidRPr="007E110F">
        <w:rPr>
          <w:rFonts w:ascii="Times New Roman" w:hAnsi="Times New Roman" w:cs="Times New Roman"/>
          <w:b/>
          <w:szCs w:val="24"/>
        </w:rPr>
        <w:t>Safranin</w:t>
      </w:r>
      <w:proofErr w:type="spellEnd"/>
      <w:r w:rsidRPr="007E110F">
        <w:rPr>
          <w:rFonts w:ascii="Times New Roman" w:hAnsi="Times New Roman" w:cs="Times New Roman"/>
          <w:b/>
          <w:szCs w:val="24"/>
        </w:rPr>
        <w:t xml:space="preserve"> –T dye with and without MWCNT</w:t>
      </w:r>
    </w:p>
    <w:p w:rsidR="00B03DCA" w:rsidRPr="00B03DCA" w:rsidRDefault="00B03DCA" w:rsidP="00F77CC9">
      <w:pPr>
        <w:spacing w:after="0" w:line="360" w:lineRule="auto"/>
        <w:jc w:val="both"/>
        <w:rPr>
          <w:rFonts w:ascii="Times New Roman" w:eastAsiaTheme="minorEastAsia" w:hAnsi="Times New Roman" w:cs="Times New Roman"/>
        </w:rPr>
      </w:pPr>
    </w:p>
    <w:p w:rsidR="00E823C0" w:rsidRPr="007E110F" w:rsidRDefault="00E823C0" w:rsidP="00E823C0">
      <w:pPr>
        <w:spacing w:line="240" w:lineRule="auto"/>
        <w:jc w:val="center"/>
        <w:rPr>
          <w:rFonts w:ascii="Times New Roman" w:hAnsi="Times New Roman" w:cs="Times New Roman"/>
          <w:b/>
          <w:szCs w:val="24"/>
        </w:rPr>
      </w:pPr>
      <w:r w:rsidRPr="007E110F">
        <w:rPr>
          <w:rFonts w:ascii="Times New Roman" w:hAnsi="Times New Roman" w:cs="Times New Roman"/>
          <w:b/>
          <w:noProof/>
          <w:szCs w:val="24"/>
          <w:lang w:val="en-IN" w:eastAsia="en-IN"/>
        </w:rPr>
        <w:lastRenderedPageBreak/>
        <w:drawing>
          <wp:inline distT="0" distB="0" distL="0" distR="0">
            <wp:extent cx="4114800" cy="2743200"/>
            <wp:effectExtent l="19050" t="0" r="0" b="0"/>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2"/>
                    <a:srcRect/>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E823C0" w:rsidRPr="007E110F" w:rsidRDefault="00E823C0" w:rsidP="00E823C0">
      <w:pPr>
        <w:spacing w:line="240" w:lineRule="auto"/>
        <w:jc w:val="center"/>
        <w:rPr>
          <w:rFonts w:ascii="Times New Roman" w:hAnsi="Times New Roman" w:cs="Times New Roman"/>
          <w:b/>
          <w:szCs w:val="24"/>
        </w:rPr>
      </w:pPr>
      <w:r w:rsidRPr="007E110F">
        <w:rPr>
          <w:rFonts w:ascii="Times New Roman" w:hAnsi="Times New Roman" w:cs="Times New Roman"/>
          <w:b/>
          <w:szCs w:val="24"/>
        </w:rPr>
        <w:t>(a)</w:t>
      </w:r>
    </w:p>
    <w:p w:rsidR="00E823C0" w:rsidRPr="007E110F" w:rsidRDefault="00E823C0" w:rsidP="001B304A">
      <w:pPr>
        <w:spacing w:line="240" w:lineRule="auto"/>
        <w:rPr>
          <w:rFonts w:ascii="Times New Roman" w:hAnsi="Times New Roman" w:cs="Times New Roman"/>
          <w:b/>
          <w:szCs w:val="24"/>
        </w:rPr>
      </w:pPr>
    </w:p>
    <w:p w:rsidR="00E823C0" w:rsidRPr="007E110F" w:rsidRDefault="00E823C0" w:rsidP="00E823C0">
      <w:pPr>
        <w:spacing w:line="240" w:lineRule="auto"/>
        <w:jc w:val="center"/>
        <w:rPr>
          <w:rFonts w:ascii="Times New Roman" w:hAnsi="Times New Roman" w:cs="Times New Roman"/>
          <w:b/>
          <w:szCs w:val="24"/>
        </w:rPr>
      </w:pPr>
      <w:r w:rsidRPr="007E110F">
        <w:rPr>
          <w:rFonts w:ascii="Times New Roman" w:hAnsi="Times New Roman" w:cs="Times New Roman"/>
          <w:b/>
          <w:noProof/>
          <w:szCs w:val="24"/>
          <w:lang w:val="en-IN" w:eastAsia="en-IN"/>
        </w:rPr>
        <w:drawing>
          <wp:inline distT="0" distB="0" distL="0" distR="0">
            <wp:extent cx="4114800" cy="2743200"/>
            <wp:effectExtent l="19050" t="0" r="0" b="0"/>
            <wp:docPr id="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3"/>
                    <a:srcRect/>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E823C0" w:rsidRPr="007E110F" w:rsidRDefault="00E823C0" w:rsidP="00E823C0">
      <w:pPr>
        <w:spacing w:line="240" w:lineRule="auto"/>
        <w:jc w:val="center"/>
        <w:rPr>
          <w:rFonts w:ascii="Times New Roman" w:hAnsi="Times New Roman" w:cs="Times New Roman"/>
          <w:b/>
          <w:szCs w:val="24"/>
        </w:rPr>
      </w:pPr>
      <w:r w:rsidRPr="007E110F">
        <w:rPr>
          <w:rFonts w:ascii="Times New Roman" w:hAnsi="Times New Roman" w:cs="Times New Roman"/>
          <w:b/>
          <w:szCs w:val="24"/>
        </w:rPr>
        <w:t>(b)</w:t>
      </w:r>
    </w:p>
    <w:p w:rsidR="008E528F" w:rsidRDefault="00D374FC" w:rsidP="008E528F">
      <w:pPr>
        <w:spacing w:line="240" w:lineRule="auto"/>
        <w:jc w:val="both"/>
        <w:rPr>
          <w:rFonts w:ascii="Times New Roman" w:hAnsi="Times New Roman" w:cs="Times New Roman"/>
          <w:b/>
          <w:szCs w:val="24"/>
        </w:rPr>
      </w:pPr>
      <w:r>
        <w:rPr>
          <w:rFonts w:ascii="Times New Roman" w:hAnsi="Times New Roman" w:cs="Times New Roman"/>
          <w:b/>
          <w:szCs w:val="24"/>
        </w:rPr>
        <w:t xml:space="preserve">Fig. 4 </w:t>
      </w:r>
      <w:proofErr w:type="spellStart"/>
      <w:r>
        <w:rPr>
          <w:rFonts w:ascii="Times New Roman" w:hAnsi="Times New Roman" w:cs="Times New Roman"/>
          <w:b/>
          <w:szCs w:val="24"/>
        </w:rPr>
        <w:t>ln</w:t>
      </w:r>
      <w:proofErr w:type="spellEnd"/>
      <w:r>
        <w:rPr>
          <w:rFonts w:ascii="Times New Roman" w:hAnsi="Times New Roman" w:cs="Times New Roman"/>
          <w:b/>
          <w:szCs w:val="24"/>
        </w:rPr>
        <w:t xml:space="preserve"> I – V Plot</w:t>
      </w:r>
      <w:r w:rsidRPr="007E110F">
        <w:rPr>
          <w:rFonts w:ascii="Times New Roman" w:hAnsi="Times New Roman" w:cs="Times New Roman"/>
          <w:b/>
          <w:szCs w:val="24"/>
        </w:rPr>
        <w:t>s</w:t>
      </w:r>
      <w:r w:rsidR="00E823C0" w:rsidRPr="007E110F">
        <w:rPr>
          <w:rFonts w:ascii="Times New Roman" w:hAnsi="Times New Roman" w:cs="Times New Roman"/>
          <w:b/>
          <w:szCs w:val="24"/>
        </w:rPr>
        <w:t xml:space="preserve"> of Devices Comprising of (a) RB dye and (b) </w:t>
      </w:r>
      <w:proofErr w:type="spellStart"/>
      <w:r w:rsidR="00E823C0" w:rsidRPr="007E110F">
        <w:rPr>
          <w:rFonts w:ascii="Times New Roman" w:hAnsi="Times New Roman" w:cs="Times New Roman"/>
          <w:b/>
          <w:szCs w:val="24"/>
        </w:rPr>
        <w:t>Safranin</w:t>
      </w:r>
      <w:proofErr w:type="spellEnd"/>
      <w:r w:rsidR="00E823C0" w:rsidRPr="007E110F">
        <w:rPr>
          <w:rFonts w:ascii="Times New Roman" w:hAnsi="Times New Roman" w:cs="Times New Roman"/>
          <w:b/>
          <w:szCs w:val="24"/>
        </w:rPr>
        <w:t xml:space="preserve"> –T dye with and without MWCNT</w:t>
      </w:r>
    </w:p>
    <w:p w:rsidR="008E528F" w:rsidRDefault="008E528F" w:rsidP="008E528F">
      <w:pPr>
        <w:spacing w:line="240" w:lineRule="auto"/>
        <w:jc w:val="both"/>
        <w:rPr>
          <w:rFonts w:ascii="Times New Roman" w:hAnsi="Times New Roman" w:cs="Times New Roman"/>
          <w:b/>
          <w:szCs w:val="24"/>
        </w:rPr>
      </w:pPr>
    </w:p>
    <w:p w:rsidR="00B03DCA" w:rsidRPr="00B03DCA" w:rsidRDefault="00713211" w:rsidP="008E528F">
      <w:pPr>
        <w:spacing w:line="240" w:lineRule="auto"/>
        <w:jc w:val="both"/>
        <w:rPr>
          <w:rFonts w:ascii="Times New Roman" w:hAnsi="Times New Roman" w:cs="Times New Roman"/>
        </w:rPr>
      </w:pPr>
      <w:r w:rsidRPr="007E110F">
        <w:rPr>
          <w:rFonts w:ascii="Times New Roman" w:hAnsi="Times New Roman" w:cs="Times New Roman"/>
        </w:rPr>
        <w:t xml:space="preserve">The trap </w:t>
      </w:r>
      <w:r w:rsidR="00B03DCA">
        <w:rPr>
          <w:rFonts w:ascii="Times New Roman" w:hAnsi="Times New Roman" w:cs="Times New Roman"/>
        </w:rPr>
        <w:t>concentration can be estimated by using equation (4)</w:t>
      </w:r>
    </w:p>
    <w:p w:rsidR="00713211" w:rsidRPr="007E110F" w:rsidRDefault="00713211" w:rsidP="00713211">
      <w:pPr>
        <w:autoSpaceDE w:val="0"/>
        <w:autoSpaceDN w:val="0"/>
        <w:adjustRightInd w:val="0"/>
        <w:spacing w:after="0" w:line="360" w:lineRule="auto"/>
        <w:jc w:val="both"/>
        <w:rPr>
          <w:rFonts w:ascii="Times New Roman" w:hAnsi="Times New Roman" w:cs="Times New Roman"/>
        </w:rPr>
      </w:pPr>
    </w:p>
    <w:p w:rsidR="008E528F" w:rsidRDefault="00FE00B4" w:rsidP="00713211">
      <w:pPr>
        <w:autoSpaceDE w:val="0"/>
        <w:autoSpaceDN w:val="0"/>
        <w:adjustRightInd w:val="0"/>
        <w:spacing w:after="0" w:line="360" w:lineRule="auto"/>
        <w:jc w:val="both"/>
        <w:rPr>
          <w:rFonts w:ascii="Times New Roman" w:hAnsi="Times New Roman" w:cs="Times New Roman"/>
        </w:rPr>
      </w:pPr>
      <m:oMath>
        <m:sSub>
          <m:sSubPr>
            <m:ctrlPr>
              <w:rPr>
                <w:rFonts w:ascii="Cambria Math" w:hAnsi="Times New Roman" w:cs="Times New Roman"/>
                <w:iCs/>
              </w:rPr>
            </m:ctrlPr>
          </m:sSubPr>
          <m:e>
            <m:r>
              <m:rPr>
                <m:sty m:val="p"/>
              </m:rPr>
              <w:rPr>
                <w:rFonts w:ascii="Cambria Math" w:hAnsi="Times New Roman" w:cs="Times New Roman"/>
              </w:rPr>
              <m:t>E</m:t>
            </m:r>
          </m:e>
          <m:sub>
            <m:r>
              <m:rPr>
                <m:sty m:val="p"/>
              </m:rPr>
              <w:rPr>
                <w:rFonts w:ascii="Cambria Math" w:hAnsi="Times New Roman" w:cs="Times New Roman"/>
              </w:rPr>
              <m:t>t</m:t>
            </m:r>
          </m:sub>
        </m:sSub>
      </m:oMath>
      <w:r w:rsidR="00713211" w:rsidRPr="007E110F">
        <w:rPr>
          <w:rFonts w:ascii="Times New Roman" w:hAnsi="Times New Roman" w:cs="Times New Roman"/>
          <w:iCs/>
        </w:rPr>
        <w:t>=</w:t>
      </w:r>
      <m:oMath>
        <m:r>
          <m:rPr>
            <m:sty m:val="p"/>
          </m:rPr>
          <w:rPr>
            <w:rFonts w:ascii="Cambria Math" w:hAnsi="Times New Roman" w:cs="Times New Roman"/>
          </w:rPr>
          <m:t>mkT</m:t>
        </m:r>
      </m:oMath>
      <w:r w:rsidR="00713211" w:rsidRPr="007E110F">
        <w:rPr>
          <w:rFonts w:ascii="Times New Roman" w:hAnsi="Times New Roman" w:cs="Times New Roman"/>
          <w:iCs/>
        </w:rPr>
        <w:t xml:space="preserve">                                                                                                                                                 </w:t>
      </w:r>
      <w:r w:rsidR="00ED1E57">
        <w:rPr>
          <w:rFonts w:ascii="Times New Roman" w:hAnsi="Times New Roman" w:cs="Times New Roman"/>
        </w:rPr>
        <w:t>(4</w:t>
      </w:r>
      <w:r w:rsidR="00713211" w:rsidRPr="007E110F">
        <w:rPr>
          <w:rFonts w:ascii="Times New Roman" w:hAnsi="Times New Roman" w:cs="Times New Roman"/>
        </w:rPr>
        <w:t>)</w:t>
      </w:r>
    </w:p>
    <w:p w:rsidR="00B03DCA" w:rsidRDefault="00B03DCA" w:rsidP="00713211">
      <w:pPr>
        <w:autoSpaceDE w:val="0"/>
        <w:autoSpaceDN w:val="0"/>
        <w:adjustRightInd w:val="0"/>
        <w:spacing w:after="0" w:line="360" w:lineRule="auto"/>
        <w:jc w:val="both"/>
        <w:rPr>
          <w:rFonts w:ascii="Times New Roman" w:hAnsi="Times New Roman" w:cs="Times New Roman"/>
        </w:rPr>
      </w:pPr>
    </w:p>
    <w:p w:rsidR="00713211" w:rsidRDefault="00ED1E57" w:rsidP="00713211">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lastRenderedPageBreak/>
        <w:t>Symbols used here have their usual meaning</w:t>
      </w:r>
      <w:r w:rsidR="00713211" w:rsidRPr="007E110F">
        <w:rPr>
          <w:rFonts w:ascii="Times New Roman" w:hAnsi="Times New Roman" w:cs="Times New Roman"/>
        </w:rPr>
        <w:t xml:space="preserve"> [</w:t>
      </w:r>
      <w:r w:rsidR="005F3E80">
        <w:rPr>
          <w:rFonts w:ascii="Times New Roman" w:hAnsi="Times New Roman" w:cs="Times New Roman"/>
        </w:rPr>
        <w:t>24</w:t>
      </w:r>
      <w:r w:rsidR="00713211" w:rsidRPr="007E110F">
        <w:rPr>
          <w:rFonts w:ascii="Times New Roman" w:hAnsi="Times New Roman" w:cs="Times New Roman"/>
        </w:rPr>
        <w:t xml:space="preserve">] and m is calculated from both the double logarithmic plot of I -V characteristics of the </w:t>
      </w:r>
      <w:r w:rsidR="005F054F" w:rsidRPr="007E110F">
        <w:rPr>
          <w:rFonts w:ascii="Times New Roman" w:hAnsi="Times New Roman" w:cs="Times New Roman"/>
        </w:rPr>
        <w:t xml:space="preserve">RB dye based </w:t>
      </w:r>
      <w:r w:rsidR="00713211" w:rsidRPr="007E110F">
        <w:rPr>
          <w:rFonts w:ascii="Times New Roman" w:hAnsi="Times New Roman" w:cs="Times New Roman"/>
        </w:rPr>
        <w:t>device</w:t>
      </w:r>
      <w:r w:rsidR="005F054F" w:rsidRPr="007E110F">
        <w:rPr>
          <w:rFonts w:ascii="Times New Roman" w:hAnsi="Times New Roman" w:cs="Times New Roman"/>
        </w:rPr>
        <w:t xml:space="preserve">s and </w:t>
      </w:r>
      <w:proofErr w:type="spellStart"/>
      <w:r w:rsidR="005F054F" w:rsidRPr="007E110F">
        <w:rPr>
          <w:rFonts w:ascii="Times New Roman" w:hAnsi="Times New Roman" w:cs="Times New Roman"/>
        </w:rPr>
        <w:t>Safranin</w:t>
      </w:r>
      <w:proofErr w:type="spellEnd"/>
      <w:r w:rsidR="005F054F" w:rsidRPr="007E110F">
        <w:rPr>
          <w:rFonts w:ascii="Times New Roman" w:hAnsi="Times New Roman" w:cs="Times New Roman"/>
        </w:rPr>
        <w:t xml:space="preserve"> – T dye based devices</w:t>
      </w:r>
      <w:r w:rsidR="00713211" w:rsidRPr="007E110F">
        <w:rPr>
          <w:rFonts w:ascii="Times New Roman" w:hAnsi="Times New Roman" w:cs="Times New Roman"/>
        </w:rPr>
        <w:t xml:space="preserve"> with and without MWCNT, which have been shown in Fig. 5.</w:t>
      </w:r>
      <w:r w:rsidR="005F054F" w:rsidRPr="007E110F">
        <w:rPr>
          <w:rFonts w:ascii="Times New Roman" w:hAnsi="Times New Roman" w:cs="Times New Roman"/>
        </w:rPr>
        <w:t xml:space="preserve"> </w:t>
      </w:r>
    </w:p>
    <w:p w:rsidR="00B03DCA" w:rsidRDefault="00B03DCA" w:rsidP="00713211">
      <w:pPr>
        <w:autoSpaceDE w:val="0"/>
        <w:autoSpaceDN w:val="0"/>
        <w:adjustRightInd w:val="0"/>
        <w:spacing w:after="0" w:line="360" w:lineRule="auto"/>
        <w:jc w:val="both"/>
        <w:rPr>
          <w:rFonts w:ascii="Times New Roman" w:hAnsi="Times New Roman" w:cs="Times New Roman"/>
        </w:rPr>
      </w:pPr>
    </w:p>
    <w:p w:rsidR="00E70A1D" w:rsidRPr="007E110F" w:rsidRDefault="00E70A1D" w:rsidP="00713211">
      <w:pPr>
        <w:spacing w:line="240" w:lineRule="auto"/>
        <w:jc w:val="both"/>
        <w:rPr>
          <w:rFonts w:ascii="Times New Roman" w:hAnsi="Times New Roman" w:cs="Times New Roman"/>
          <w:b/>
          <w:szCs w:val="24"/>
        </w:rPr>
      </w:pPr>
    </w:p>
    <w:p w:rsidR="00E823C0" w:rsidRPr="007E110F" w:rsidRDefault="00E823C0" w:rsidP="00E823C0">
      <w:pPr>
        <w:spacing w:line="240" w:lineRule="auto"/>
        <w:jc w:val="center"/>
        <w:rPr>
          <w:rFonts w:ascii="Times New Roman" w:hAnsi="Times New Roman" w:cs="Times New Roman"/>
          <w:b/>
          <w:szCs w:val="24"/>
        </w:rPr>
      </w:pPr>
      <w:r w:rsidRPr="007E110F">
        <w:rPr>
          <w:rFonts w:ascii="Times New Roman" w:hAnsi="Times New Roman" w:cs="Times New Roman"/>
          <w:b/>
          <w:noProof/>
          <w:szCs w:val="24"/>
          <w:lang w:val="en-IN" w:eastAsia="en-IN"/>
        </w:rPr>
        <w:drawing>
          <wp:inline distT="0" distB="0" distL="0" distR="0">
            <wp:extent cx="4114800" cy="2743200"/>
            <wp:effectExtent l="19050" t="0" r="0" b="0"/>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4"/>
                    <a:srcRect/>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E823C0" w:rsidRDefault="00E823C0" w:rsidP="008E528F">
      <w:pPr>
        <w:spacing w:line="240" w:lineRule="auto"/>
        <w:jc w:val="center"/>
        <w:rPr>
          <w:rFonts w:ascii="Times New Roman" w:hAnsi="Times New Roman" w:cs="Times New Roman"/>
          <w:b/>
          <w:szCs w:val="24"/>
        </w:rPr>
      </w:pPr>
      <w:r w:rsidRPr="007E110F">
        <w:rPr>
          <w:rFonts w:ascii="Times New Roman" w:hAnsi="Times New Roman" w:cs="Times New Roman"/>
          <w:b/>
          <w:szCs w:val="24"/>
        </w:rPr>
        <w:t>(a)</w:t>
      </w:r>
    </w:p>
    <w:p w:rsidR="00A46AEA" w:rsidRPr="007E110F" w:rsidRDefault="00A46AEA" w:rsidP="008E528F">
      <w:pPr>
        <w:spacing w:line="240" w:lineRule="auto"/>
        <w:jc w:val="center"/>
        <w:rPr>
          <w:rFonts w:ascii="Times New Roman" w:hAnsi="Times New Roman" w:cs="Times New Roman"/>
          <w:b/>
          <w:szCs w:val="24"/>
        </w:rPr>
      </w:pPr>
    </w:p>
    <w:p w:rsidR="00E823C0" w:rsidRPr="007E110F" w:rsidRDefault="00E823C0" w:rsidP="00E823C0">
      <w:pPr>
        <w:spacing w:line="240" w:lineRule="auto"/>
        <w:jc w:val="center"/>
        <w:rPr>
          <w:rFonts w:ascii="Times New Roman" w:hAnsi="Times New Roman" w:cs="Times New Roman"/>
          <w:b/>
          <w:szCs w:val="24"/>
        </w:rPr>
      </w:pPr>
      <w:r w:rsidRPr="007E110F">
        <w:rPr>
          <w:rFonts w:ascii="Times New Roman" w:hAnsi="Times New Roman" w:cs="Times New Roman"/>
          <w:b/>
          <w:noProof/>
          <w:szCs w:val="24"/>
          <w:lang w:val="en-IN" w:eastAsia="en-IN"/>
        </w:rPr>
        <w:drawing>
          <wp:inline distT="0" distB="0" distL="0" distR="0">
            <wp:extent cx="4114800" cy="2743200"/>
            <wp:effectExtent l="19050" t="0" r="0" b="0"/>
            <wp:docPr id="1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5"/>
                    <a:srcRect/>
                    <a:stretch>
                      <a:fillRect/>
                    </a:stretch>
                  </pic:blipFill>
                  <pic:spPr bwMode="auto">
                    <a:xfrm>
                      <a:off x="0" y="0"/>
                      <a:ext cx="4114800" cy="2743200"/>
                    </a:xfrm>
                    <a:prstGeom prst="rect">
                      <a:avLst/>
                    </a:prstGeom>
                    <a:noFill/>
                    <a:ln w="9525">
                      <a:noFill/>
                      <a:miter lim="800000"/>
                      <a:headEnd/>
                      <a:tailEnd/>
                    </a:ln>
                  </pic:spPr>
                </pic:pic>
              </a:graphicData>
            </a:graphic>
          </wp:inline>
        </w:drawing>
      </w:r>
    </w:p>
    <w:p w:rsidR="00E823C0" w:rsidRPr="007E110F" w:rsidRDefault="00E823C0" w:rsidP="00E823C0">
      <w:pPr>
        <w:spacing w:line="240" w:lineRule="auto"/>
        <w:jc w:val="center"/>
        <w:rPr>
          <w:rFonts w:ascii="Times New Roman" w:hAnsi="Times New Roman" w:cs="Times New Roman"/>
          <w:b/>
          <w:szCs w:val="24"/>
        </w:rPr>
      </w:pPr>
      <w:r w:rsidRPr="007E110F">
        <w:rPr>
          <w:rFonts w:ascii="Times New Roman" w:hAnsi="Times New Roman" w:cs="Times New Roman"/>
          <w:b/>
          <w:szCs w:val="24"/>
        </w:rPr>
        <w:t>(b)</w:t>
      </w:r>
    </w:p>
    <w:p w:rsidR="008E528F" w:rsidRDefault="00E823C0" w:rsidP="008E528F">
      <w:pPr>
        <w:spacing w:line="240" w:lineRule="auto"/>
        <w:jc w:val="both"/>
        <w:rPr>
          <w:rFonts w:ascii="Times New Roman" w:hAnsi="Times New Roman" w:cs="Times New Roman"/>
          <w:b/>
          <w:szCs w:val="24"/>
        </w:rPr>
      </w:pPr>
      <w:r w:rsidRPr="007E110F">
        <w:rPr>
          <w:rFonts w:ascii="Times New Roman" w:hAnsi="Times New Roman" w:cs="Times New Roman"/>
          <w:b/>
          <w:szCs w:val="24"/>
        </w:rPr>
        <w:t>F</w:t>
      </w:r>
      <w:r w:rsidR="00A46AEA">
        <w:rPr>
          <w:rFonts w:ascii="Times New Roman" w:hAnsi="Times New Roman" w:cs="Times New Roman"/>
          <w:b/>
          <w:szCs w:val="24"/>
        </w:rPr>
        <w:t xml:space="preserve">ig. 5 </w:t>
      </w:r>
      <w:proofErr w:type="spellStart"/>
      <w:r w:rsidR="00D374FC">
        <w:rPr>
          <w:rFonts w:ascii="Times New Roman" w:hAnsi="Times New Roman" w:cs="Times New Roman"/>
          <w:b/>
          <w:szCs w:val="24"/>
        </w:rPr>
        <w:t>ln</w:t>
      </w:r>
      <w:proofErr w:type="spellEnd"/>
      <w:r w:rsidR="00D374FC">
        <w:rPr>
          <w:rFonts w:ascii="Times New Roman" w:hAnsi="Times New Roman" w:cs="Times New Roman"/>
          <w:b/>
          <w:szCs w:val="24"/>
        </w:rPr>
        <w:t xml:space="preserve"> I- </w:t>
      </w:r>
      <w:proofErr w:type="spellStart"/>
      <w:r w:rsidR="00D374FC">
        <w:rPr>
          <w:rFonts w:ascii="Times New Roman" w:hAnsi="Times New Roman" w:cs="Times New Roman"/>
          <w:b/>
          <w:szCs w:val="24"/>
        </w:rPr>
        <w:t>ln</w:t>
      </w:r>
      <w:proofErr w:type="spellEnd"/>
      <w:r w:rsidR="00D374FC">
        <w:rPr>
          <w:rFonts w:ascii="Times New Roman" w:hAnsi="Times New Roman" w:cs="Times New Roman"/>
          <w:b/>
          <w:szCs w:val="24"/>
        </w:rPr>
        <w:t xml:space="preserve"> V Plot</w:t>
      </w:r>
      <w:r w:rsidR="00D374FC" w:rsidRPr="007E110F">
        <w:rPr>
          <w:rFonts w:ascii="Times New Roman" w:hAnsi="Times New Roman" w:cs="Times New Roman"/>
          <w:b/>
          <w:szCs w:val="24"/>
        </w:rPr>
        <w:t>s</w:t>
      </w:r>
      <w:r w:rsidRPr="007E110F">
        <w:rPr>
          <w:rFonts w:ascii="Times New Roman" w:hAnsi="Times New Roman" w:cs="Times New Roman"/>
          <w:b/>
          <w:szCs w:val="24"/>
        </w:rPr>
        <w:t xml:space="preserve"> </w:t>
      </w:r>
      <w:r w:rsidR="00ED1E57">
        <w:rPr>
          <w:rFonts w:ascii="Times New Roman" w:hAnsi="Times New Roman" w:cs="Times New Roman"/>
          <w:b/>
          <w:szCs w:val="24"/>
        </w:rPr>
        <w:t xml:space="preserve">of </w:t>
      </w:r>
      <w:r w:rsidRPr="007E110F">
        <w:rPr>
          <w:rFonts w:ascii="Times New Roman" w:hAnsi="Times New Roman" w:cs="Times New Roman"/>
          <w:b/>
          <w:szCs w:val="24"/>
        </w:rPr>
        <w:t>Device</w:t>
      </w:r>
      <w:r w:rsidR="00F9312B" w:rsidRPr="007E110F">
        <w:rPr>
          <w:rFonts w:ascii="Times New Roman" w:hAnsi="Times New Roman" w:cs="Times New Roman"/>
          <w:b/>
          <w:szCs w:val="24"/>
        </w:rPr>
        <w:t>s</w:t>
      </w:r>
      <w:r w:rsidRPr="007E110F">
        <w:rPr>
          <w:rFonts w:ascii="Times New Roman" w:hAnsi="Times New Roman" w:cs="Times New Roman"/>
          <w:b/>
          <w:szCs w:val="24"/>
        </w:rPr>
        <w:t xml:space="preserve"> Comprising of (a) RB dye and (b) </w:t>
      </w:r>
      <w:proofErr w:type="spellStart"/>
      <w:r w:rsidRPr="007E110F">
        <w:rPr>
          <w:rFonts w:ascii="Times New Roman" w:hAnsi="Times New Roman" w:cs="Times New Roman"/>
          <w:b/>
          <w:szCs w:val="24"/>
        </w:rPr>
        <w:t>Safranin</w:t>
      </w:r>
      <w:proofErr w:type="spellEnd"/>
      <w:r w:rsidRPr="007E110F">
        <w:rPr>
          <w:rFonts w:ascii="Times New Roman" w:hAnsi="Times New Roman" w:cs="Times New Roman"/>
          <w:b/>
          <w:szCs w:val="24"/>
        </w:rPr>
        <w:t xml:space="preserve"> –T dye with and without MWCNT</w:t>
      </w:r>
    </w:p>
    <w:p w:rsidR="005C3B92" w:rsidRDefault="005C3B92" w:rsidP="00462735">
      <w:pPr>
        <w:spacing w:after="0" w:line="360" w:lineRule="auto"/>
        <w:jc w:val="both"/>
        <w:rPr>
          <w:rFonts w:ascii="Times New Roman" w:eastAsia="Times New Roman" w:hAnsi="Times New Roman" w:cs="Times New Roman"/>
          <w:lang w:val="en-IN" w:eastAsia="en-IN"/>
        </w:rPr>
      </w:pPr>
    </w:p>
    <w:p w:rsidR="00D65348" w:rsidRPr="007E110F" w:rsidRDefault="00B21C2A" w:rsidP="00462735">
      <w:pPr>
        <w:spacing w:after="0" w:line="360" w:lineRule="auto"/>
        <w:jc w:val="both"/>
        <w:rPr>
          <w:rFonts w:ascii="Times New Roman" w:eastAsiaTheme="minorEastAsia" w:hAnsi="Times New Roman" w:cs="Times New Roman"/>
          <w:szCs w:val="24"/>
        </w:rPr>
      </w:pPr>
      <w:r w:rsidRPr="007E110F">
        <w:rPr>
          <w:rFonts w:ascii="Times New Roman" w:eastAsiaTheme="minorEastAsia" w:hAnsi="Times New Roman" w:cs="Times New Roman"/>
          <w:szCs w:val="24"/>
        </w:rPr>
        <w:lastRenderedPageBreak/>
        <w:t xml:space="preserve">The </w:t>
      </w:r>
      <w:r w:rsidR="001077A2" w:rsidRPr="007E110F">
        <w:rPr>
          <w:rFonts w:ascii="Times New Roman" w:eastAsiaTheme="minorEastAsia" w:hAnsi="Times New Roman" w:cs="Times New Roman"/>
          <w:szCs w:val="24"/>
        </w:rPr>
        <w:t xml:space="preserve">estimation </w:t>
      </w:r>
      <w:r w:rsidRPr="007E110F">
        <w:rPr>
          <w:rFonts w:ascii="Times New Roman" w:eastAsiaTheme="minorEastAsia" w:hAnsi="Times New Roman" w:cs="Times New Roman"/>
          <w:szCs w:val="24"/>
        </w:rPr>
        <w:t xml:space="preserve">of </w:t>
      </w:r>
      <w:r w:rsidR="001077A2" w:rsidRPr="007E110F">
        <w:rPr>
          <w:rFonts w:ascii="Times New Roman" w:eastAsiaTheme="minorEastAsia" w:hAnsi="Times New Roman" w:cs="Times New Roman"/>
          <w:szCs w:val="24"/>
        </w:rPr>
        <w:t xml:space="preserve">threshold voltage, trap energy and injection barrier of both the devices </w:t>
      </w:r>
      <w:r w:rsidRPr="007E110F">
        <w:rPr>
          <w:rFonts w:ascii="Times New Roman" w:eastAsiaTheme="minorEastAsia" w:hAnsi="Times New Roman" w:cs="Times New Roman"/>
          <w:szCs w:val="24"/>
        </w:rPr>
        <w:t xml:space="preserve">in absence and </w:t>
      </w:r>
      <w:r w:rsidR="001077A2" w:rsidRPr="007E110F">
        <w:rPr>
          <w:rFonts w:ascii="Times New Roman" w:eastAsiaTheme="minorEastAsia" w:hAnsi="Times New Roman" w:cs="Times New Roman"/>
          <w:szCs w:val="24"/>
        </w:rPr>
        <w:t xml:space="preserve">in </w:t>
      </w:r>
      <w:r w:rsidRPr="007E110F">
        <w:rPr>
          <w:rFonts w:ascii="Times New Roman" w:eastAsiaTheme="minorEastAsia" w:hAnsi="Times New Roman" w:cs="Times New Roman"/>
          <w:szCs w:val="24"/>
        </w:rPr>
        <w:t xml:space="preserve">presence of </w:t>
      </w:r>
      <w:r w:rsidR="001077A2" w:rsidRPr="007E110F">
        <w:rPr>
          <w:rFonts w:ascii="Times New Roman" w:eastAsiaTheme="minorEastAsia" w:hAnsi="Times New Roman" w:cs="Times New Roman"/>
          <w:szCs w:val="24"/>
        </w:rPr>
        <w:t>MWCNT are shown in Table 1</w:t>
      </w:r>
      <w:r w:rsidRPr="007E110F">
        <w:rPr>
          <w:rFonts w:ascii="Times New Roman" w:eastAsiaTheme="minorEastAsia" w:hAnsi="Times New Roman" w:cs="Times New Roman"/>
          <w:szCs w:val="24"/>
        </w:rPr>
        <w:t>.</w:t>
      </w:r>
    </w:p>
    <w:p w:rsidR="00E70A1D" w:rsidRPr="007E110F" w:rsidRDefault="00E70A1D" w:rsidP="00462735">
      <w:pPr>
        <w:spacing w:after="0" w:line="360" w:lineRule="auto"/>
        <w:jc w:val="both"/>
        <w:rPr>
          <w:rFonts w:ascii="Times New Roman" w:eastAsiaTheme="minorEastAsia" w:hAnsi="Times New Roman" w:cs="Times New Roman"/>
          <w:szCs w:val="24"/>
        </w:rPr>
      </w:pPr>
    </w:p>
    <w:p w:rsidR="009710F8" w:rsidRPr="007E110F" w:rsidRDefault="00B37254" w:rsidP="00D65348">
      <w:pPr>
        <w:spacing w:after="0" w:line="240" w:lineRule="auto"/>
        <w:jc w:val="both"/>
        <w:rPr>
          <w:rFonts w:ascii="Times New Roman" w:eastAsiaTheme="minorEastAsia" w:hAnsi="Times New Roman" w:cs="Times New Roman"/>
          <w:szCs w:val="24"/>
        </w:rPr>
      </w:pPr>
      <w:r w:rsidRPr="007E110F">
        <w:rPr>
          <w:rFonts w:ascii="Times New Roman" w:hAnsi="Times New Roman" w:cs="Times New Roman"/>
          <w:b/>
          <w:bCs/>
          <w:sz w:val="24"/>
          <w:szCs w:val="24"/>
        </w:rPr>
        <w:t xml:space="preserve">Table 1: Estimation of Threshold Voltage, Trap Energy, Injection Barrier for RB dye and </w:t>
      </w:r>
      <w:proofErr w:type="spellStart"/>
      <w:r w:rsidRPr="007E110F">
        <w:rPr>
          <w:rFonts w:ascii="Times New Roman" w:hAnsi="Times New Roman" w:cs="Times New Roman"/>
          <w:b/>
          <w:bCs/>
          <w:sz w:val="24"/>
          <w:szCs w:val="24"/>
        </w:rPr>
        <w:t>Safranin</w:t>
      </w:r>
      <w:proofErr w:type="spellEnd"/>
      <w:r w:rsidRPr="007E110F">
        <w:rPr>
          <w:rFonts w:ascii="Times New Roman" w:hAnsi="Times New Roman" w:cs="Times New Roman"/>
          <w:b/>
          <w:bCs/>
          <w:sz w:val="24"/>
          <w:szCs w:val="24"/>
        </w:rPr>
        <w:t xml:space="preserve"> –T Dye Based Device</w:t>
      </w:r>
      <w:r w:rsidR="0087345B">
        <w:rPr>
          <w:rFonts w:ascii="Times New Roman" w:hAnsi="Times New Roman" w:cs="Times New Roman"/>
          <w:b/>
          <w:bCs/>
          <w:sz w:val="24"/>
          <w:szCs w:val="24"/>
        </w:rPr>
        <w:t>s</w:t>
      </w:r>
      <w:r w:rsidRPr="007E110F">
        <w:rPr>
          <w:rFonts w:ascii="Times New Roman" w:hAnsi="Times New Roman" w:cs="Times New Roman"/>
          <w:b/>
          <w:bCs/>
          <w:sz w:val="24"/>
          <w:szCs w:val="24"/>
        </w:rPr>
        <w:t xml:space="preserve"> without and with MWCNT</w:t>
      </w:r>
    </w:p>
    <w:p w:rsidR="00B37254" w:rsidRPr="007E110F" w:rsidRDefault="00B37254" w:rsidP="00B37254">
      <w:pPr>
        <w:spacing w:after="0" w:line="240" w:lineRule="auto"/>
        <w:jc w:val="both"/>
        <w:rPr>
          <w:rFonts w:ascii="Times New Roman" w:hAnsi="Times New Roman" w:cs="Times New Roman"/>
          <w:b/>
          <w:bCs/>
          <w:sz w:val="24"/>
          <w:szCs w:val="24"/>
        </w:rPr>
      </w:pPr>
    </w:p>
    <w:p w:rsidR="00B37254" w:rsidRPr="007E110F" w:rsidRDefault="00B37254" w:rsidP="00B37254">
      <w:pPr>
        <w:spacing w:after="0" w:line="240" w:lineRule="auto"/>
        <w:jc w:val="both"/>
        <w:rPr>
          <w:rFonts w:ascii="Times New Roman" w:hAnsi="Times New Roman" w:cs="Times New Roman"/>
          <w:b/>
          <w:bCs/>
          <w:sz w:val="24"/>
          <w:szCs w:val="24"/>
        </w:rPr>
      </w:pPr>
    </w:p>
    <w:tbl>
      <w:tblPr>
        <w:tblStyle w:val="TableGrid"/>
        <w:tblW w:w="0" w:type="auto"/>
        <w:tblLook w:val="04A0"/>
      </w:tblPr>
      <w:tblGrid>
        <w:gridCol w:w="2226"/>
        <w:gridCol w:w="2121"/>
        <w:gridCol w:w="1704"/>
        <w:gridCol w:w="3191"/>
      </w:tblGrid>
      <w:tr w:rsidR="005C3B92" w:rsidRPr="007E110F" w:rsidTr="00B03DCA">
        <w:tc>
          <w:tcPr>
            <w:tcW w:w="0" w:type="auto"/>
          </w:tcPr>
          <w:p w:rsidR="005C3B92" w:rsidRPr="007E110F" w:rsidRDefault="005C3B92" w:rsidP="00F8777E">
            <w:pPr>
              <w:jc w:val="center"/>
              <w:rPr>
                <w:rFonts w:ascii="Times New Roman" w:hAnsi="Times New Roman" w:cs="Times New Roman"/>
                <w:b/>
                <w:bCs/>
                <w:sz w:val="24"/>
                <w:szCs w:val="24"/>
              </w:rPr>
            </w:pPr>
            <w:r w:rsidRPr="007E110F">
              <w:rPr>
                <w:rFonts w:ascii="Times New Roman" w:hAnsi="Times New Roman" w:cs="Times New Roman"/>
                <w:b/>
                <w:bCs/>
                <w:sz w:val="24"/>
                <w:szCs w:val="24"/>
              </w:rPr>
              <w:t>Organic Device</w:t>
            </w:r>
          </w:p>
        </w:tc>
        <w:tc>
          <w:tcPr>
            <w:tcW w:w="0" w:type="auto"/>
          </w:tcPr>
          <w:p w:rsidR="005C3B92" w:rsidRPr="007E110F" w:rsidRDefault="005C3B92" w:rsidP="00F8777E">
            <w:pPr>
              <w:jc w:val="center"/>
              <w:rPr>
                <w:rFonts w:ascii="Times New Roman" w:hAnsi="Times New Roman" w:cs="Times New Roman"/>
                <w:b/>
                <w:bCs/>
                <w:sz w:val="24"/>
                <w:szCs w:val="24"/>
              </w:rPr>
            </w:pPr>
            <w:r w:rsidRPr="007E110F">
              <w:rPr>
                <w:rFonts w:ascii="Times New Roman" w:hAnsi="Times New Roman" w:cs="Times New Roman"/>
                <w:b/>
                <w:bCs/>
                <w:sz w:val="24"/>
                <w:szCs w:val="24"/>
              </w:rPr>
              <w:t>Threshold Voltage (V)</w:t>
            </w:r>
          </w:p>
        </w:tc>
        <w:tc>
          <w:tcPr>
            <w:tcW w:w="0" w:type="auto"/>
          </w:tcPr>
          <w:p w:rsidR="005C3B92" w:rsidRPr="007E110F" w:rsidRDefault="005C3B92" w:rsidP="00F8777E">
            <w:pPr>
              <w:jc w:val="center"/>
              <w:rPr>
                <w:rFonts w:ascii="Times New Roman" w:hAnsi="Times New Roman" w:cs="Times New Roman"/>
                <w:b/>
                <w:bCs/>
                <w:sz w:val="24"/>
                <w:szCs w:val="24"/>
              </w:rPr>
            </w:pPr>
            <w:r w:rsidRPr="007E110F">
              <w:rPr>
                <w:rFonts w:ascii="Times New Roman" w:hAnsi="Times New Roman" w:cs="Times New Roman"/>
                <w:b/>
                <w:bCs/>
                <w:sz w:val="24"/>
                <w:szCs w:val="24"/>
              </w:rPr>
              <w:t>Trap Energy (eV)</w:t>
            </w:r>
          </w:p>
        </w:tc>
        <w:tc>
          <w:tcPr>
            <w:tcW w:w="0" w:type="auto"/>
          </w:tcPr>
          <w:p w:rsidR="005C3B92" w:rsidRPr="007E110F" w:rsidRDefault="005C3B92" w:rsidP="00F8777E">
            <w:pPr>
              <w:jc w:val="center"/>
              <w:rPr>
                <w:rFonts w:ascii="Times New Roman" w:hAnsi="Times New Roman" w:cs="Times New Roman"/>
                <w:b/>
                <w:bCs/>
                <w:sz w:val="24"/>
                <w:szCs w:val="24"/>
              </w:rPr>
            </w:pPr>
            <w:r w:rsidRPr="007E110F">
              <w:rPr>
                <w:rFonts w:ascii="Times New Roman" w:hAnsi="Times New Roman" w:cs="Times New Roman"/>
                <w:b/>
                <w:bCs/>
                <w:sz w:val="24"/>
                <w:szCs w:val="24"/>
              </w:rPr>
              <w:t xml:space="preserve">Injection Barrier from Steady State </w:t>
            </w:r>
          </w:p>
          <w:p w:rsidR="005C3B92" w:rsidRPr="007E110F" w:rsidRDefault="005C3B92" w:rsidP="00F8777E">
            <w:pPr>
              <w:jc w:val="center"/>
              <w:rPr>
                <w:rFonts w:ascii="Times New Roman" w:hAnsi="Times New Roman" w:cs="Times New Roman"/>
                <w:b/>
                <w:bCs/>
                <w:sz w:val="24"/>
                <w:szCs w:val="24"/>
              </w:rPr>
            </w:pPr>
            <w:r w:rsidRPr="007E110F">
              <w:rPr>
                <w:rFonts w:ascii="Times New Roman" w:hAnsi="Times New Roman" w:cs="Times New Roman"/>
                <w:b/>
                <w:bCs/>
                <w:sz w:val="24"/>
                <w:szCs w:val="24"/>
              </w:rPr>
              <w:t>I –V characteristics</w:t>
            </w:r>
          </w:p>
          <w:p w:rsidR="005C3B92" w:rsidRPr="007E110F" w:rsidRDefault="005C3B92" w:rsidP="00F8777E">
            <w:pPr>
              <w:jc w:val="center"/>
              <w:rPr>
                <w:rFonts w:ascii="Times New Roman" w:hAnsi="Times New Roman" w:cs="Times New Roman"/>
                <w:b/>
                <w:bCs/>
                <w:sz w:val="24"/>
                <w:szCs w:val="24"/>
              </w:rPr>
            </w:pPr>
            <w:r w:rsidRPr="007E110F">
              <w:rPr>
                <w:rFonts w:ascii="Times New Roman" w:hAnsi="Times New Roman" w:cs="Times New Roman"/>
                <w:b/>
                <w:bCs/>
                <w:sz w:val="24"/>
                <w:szCs w:val="24"/>
              </w:rPr>
              <w:t>(eV)</w:t>
            </w:r>
          </w:p>
        </w:tc>
      </w:tr>
      <w:tr w:rsidR="005C3B92" w:rsidRPr="007E110F" w:rsidTr="00B03DCA">
        <w:tc>
          <w:tcPr>
            <w:tcW w:w="0" w:type="auto"/>
          </w:tcPr>
          <w:p w:rsidR="005C3B92" w:rsidRPr="007E110F" w:rsidRDefault="005C3B92" w:rsidP="009710F8">
            <w:pPr>
              <w:jc w:val="center"/>
              <w:rPr>
                <w:rFonts w:ascii="Times New Roman" w:hAnsi="Times New Roman" w:cs="Times New Roman"/>
                <w:bCs/>
              </w:rPr>
            </w:pPr>
          </w:p>
          <w:p w:rsidR="005C3B92" w:rsidRPr="007E110F" w:rsidRDefault="005C3B92" w:rsidP="009710F8">
            <w:pPr>
              <w:jc w:val="center"/>
              <w:rPr>
                <w:rFonts w:ascii="Times New Roman" w:hAnsi="Times New Roman" w:cs="Times New Roman"/>
                <w:bCs/>
              </w:rPr>
            </w:pPr>
            <w:r w:rsidRPr="007E110F">
              <w:rPr>
                <w:rFonts w:ascii="Times New Roman" w:hAnsi="Times New Roman" w:cs="Times New Roman"/>
                <w:bCs/>
              </w:rPr>
              <w:t>RB Dye</w:t>
            </w:r>
          </w:p>
          <w:p w:rsidR="005C3B92" w:rsidRPr="007E110F" w:rsidRDefault="005C3B92" w:rsidP="009710F8">
            <w:pPr>
              <w:jc w:val="center"/>
              <w:rPr>
                <w:rFonts w:ascii="Times New Roman" w:hAnsi="Times New Roman" w:cs="Times New Roman"/>
                <w:bCs/>
              </w:rPr>
            </w:pPr>
          </w:p>
        </w:tc>
        <w:tc>
          <w:tcPr>
            <w:tcW w:w="0" w:type="auto"/>
          </w:tcPr>
          <w:p w:rsidR="005C3B92" w:rsidRPr="007E110F" w:rsidRDefault="005C3B92" w:rsidP="00066C08">
            <w:pPr>
              <w:jc w:val="center"/>
              <w:rPr>
                <w:rFonts w:ascii="Times New Roman" w:hAnsi="Times New Roman" w:cs="Times New Roman"/>
                <w:bCs/>
              </w:rPr>
            </w:pPr>
          </w:p>
          <w:p w:rsidR="005C3B92" w:rsidRPr="007E110F" w:rsidRDefault="005C3B92" w:rsidP="00066C08">
            <w:pPr>
              <w:jc w:val="center"/>
              <w:rPr>
                <w:rFonts w:ascii="Times New Roman" w:hAnsi="Times New Roman" w:cs="Times New Roman"/>
                <w:bCs/>
              </w:rPr>
            </w:pPr>
            <w:r w:rsidRPr="007E110F">
              <w:rPr>
                <w:rFonts w:ascii="Times New Roman" w:hAnsi="Times New Roman" w:cs="Times New Roman"/>
                <w:bCs/>
              </w:rPr>
              <w:t>4.00</w:t>
            </w:r>
          </w:p>
        </w:tc>
        <w:tc>
          <w:tcPr>
            <w:tcW w:w="0" w:type="auto"/>
          </w:tcPr>
          <w:p w:rsidR="005C3B92" w:rsidRPr="007E110F" w:rsidRDefault="005C3B92" w:rsidP="00D91558">
            <w:pPr>
              <w:jc w:val="center"/>
              <w:rPr>
                <w:rFonts w:ascii="Times New Roman" w:hAnsi="Times New Roman" w:cs="Times New Roman"/>
                <w:bCs/>
              </w:rPr>
            </w:pPr>
          </w:p>
          <w:p w:rsidR="005C3B92" w:rsidRPr="007E110F" w:rsidRDefault="005C3B92" w:rsidP="00D91558">
            <w:pPr>
              <w:jc w:val="center"/>
              <w:rPr>
                <w:rFonts w:ascii="Times New Roman" w:hAnsi="Times New Roman" w:cs="Times New Roman"/>
                <w:bCs/>
              </w:rPr>
            </w:pPr>
            <w:r w:rsidRPr="007E110F">
              <w:rPr>
                <w:rFonts w:ascii="Times New Roman" w:hAnsi="Times New Roman" w:cs="Times New Roman"/>
                <w:bCs/>
              </w:rPr>
              <w:t>0.087</w:t>
            </w:r>
          </w:p>
        </w:tc>
        <w:tc>
          <w:tcPr>
            <w:tcW w:w="0" w:type="auto"/>
          </w:tcPr>
          <w:p w:rsidR="005C3B92" w:rsidRPr="007E110F" w:rsidRDefault="005C3B92" w:rsidP="00B51F89">
            <w:pPr>
              <w:jc w:val="center"/>
              <w:rPr>
                <w:rFonts w:ascii="Times New Roman" w:hAnsi="Times New Roman" w:cs="Times New Roman"/>
                <w:bCs/>
              </w:rPr>
            </w:pPr>
          </w:p>
          <w:p w:rsidR="005C3B92" w:rsidRPr="007E110F" w:rsidRDefault="005C3B92" w:rsidP="00B51F89">
            <w:pPr>
              <w:jc w:val="center"/>
              <w:rPr>
                <w:rFonts w:ascii="Times New Roman" w:hAnsi="Times New Roman" w:cs="Times New Roman"/>
                <w:bCs/>
              </w:rPr>
            </w:pPr>
            <w:r w:rsidRPr="007E110F">
              <w:rPr>
                <w:rFonts w:ascii="Times New Roman" w:hAnsi="Times New Roman" w:cs="Times New Roman"/>
                <w:bCs/>
              </w:rPr>
              <w:t>0.920</w:t>
            </w:r>
          </w:p>
        </w:tc>
      </w:tr>
      <w:tr w:rsidR="005C3B92" w:rsidRPr="007E110F" w:rsidTr="00B03DCA">
        <w:tc>
          <w:tcPr>
            <w:tcW w:w="0" w:type="auto"/>
          </w:tcPr>
          <w:p w:rsidR="005C3B92" w:rsidRPr="007E110F" w:rsidRDefault="005C3B92" w:rsidP="009710F8">
            <w:pPr>
              <w:jc w:val="center"/>
              <w:rPr>
                <w:rFonts w:ascii="Times New Roman" w:hAnsi="Times New Roman" w:cs="Times New Roman"/>
                <w:bCs/>
              </w:rPr>
            </w:pPr>
          </w:p>
          <w:p w:rsidR="005C3B92" w:rsidRPr="007E110F" w:rsidRDefault="005C3B92" w:rsidP="009710F8">
            <w:pPr>
              <w:jc w:val="center"/>
              <w:rPr>
                <w:rFonts w:ascii="Times New Roman" w:hAnsi="Times New Roman" w:cs="Times New Roman"/>
                <w:bCs/>
              </w:rPr>
            </w:pPr>
            <w:r w:rsidRPr="007E110F">
              <w:rPr>
                <w:rFonts w:ascii="Times New Roman" w:hAnsi="Times New Roman" w:cs="Times New Roman"/>
                <w:bCs/>
              </w:rPr>
              <w:t>RB Dye + MWCNT</w:t>
            </w:r>
          </w:p>
          <w:p w:rsidR="005C3B92" w:rsidRPr="007E110F" w:rsidRDefault="005C3B92" w:rsidP="009710F8">
            <w:pPr>
              <w:jc w:val="center"/>
              <w:rPr>
                <w:rFonts w:ascii="Times New Roman" w:hAnsi="Times New Roman" w:cs="Times New Roman"/>
                <w:bCs/>
              </w:rPr>
            </w:pPr>
          </w:p>
        </w:tc>
        <w:tc>
          <w:tcPr>
            <w:tcW w:w="0" w:type="auto"/>
          </w:tcPr>
          <w:p w:rsidR="005C3B92" w:rsidRPr="007E110F" w:rsidRDefault="005C3B92" w:rsidP="00066C08">
            <w:pPr>
              <w:jc w:val="center"/>
              <w:rPr>
                <w:rFonts w:ascii="Times New Roman" w:hAnsi="Times New Roman" w:cs="Times New Roman"/>
                <w:bCs/>
              </w:rPr>
            </w:pPr>
          </w:p>
          <w:p w:rsidR="005C3B92" w:rsidRPr="007E110F" w:rsidRDefault="005C3B92" w:rsidP="00066C08">
            <w:pPr>
              <w:jc w:val="center"/>
              <w:rPr>
                <w:rFonts w:ascii="Times New Roman" w:hAnsi="Times New Roman" w:cs="Times New Roman"/>
                <w:bCs/>
              </w:rPr>
            </w:pPr>
            <w:r w:rsidRPr="007E110F">
              <w:rPr>
                <w:rFonts w:ascii="Times New Roman" w:hAnsi="Times New Roman" w:cs="Times New Roman"/>
                <w:bCs/>
              </w:rPr>
              <w:t>3.00</w:t>
            </w:r>
          </w:p>
        </w:tc>
        <w:tc>
          <w:tcPr>
            <w:tcW w:w="0" w:type="auto"/>
          </w:tcPr>
          <w:p w:rsidR="005C3B92" w:rsidRPr="007E110F" w:rsidRDefault="005C3B92" w:rsidP="00D91558">
            <w:pPr>
              <w:jc w:val="center"/>
              <w:rPr>
                <w:rFonts w:ascii="Times New Roman" w:hAnsi="Times New Roman" w:cs="Times New Roman"/>
                <w:bCs/>
              </w:rPr>
            </w:pPr>
          </w:p>
          <w:p w:rsidR="005C3B92" w:rsidRPr="007E110F" w:rsidRDefault="005C3B92" w:rsidP="00D91558">
            <w:pPr>
              <w:jc w:val="center"/>
              <w:rPr>
                <w:rFonts w:ascii="Times New Roman" w:hAnsi="Times New Roman" w:cs="Times New Roman"/>
                <w:bCs/>
              </w:rPr>
            </w:pPr>
            <w:r w:rsidRPr="007E110F">
              <w:rPr>
                <w:rFonts w:ascii="Times New Roman" w:hAnsi="Times New Roman" w:cs="Times New Roman"/>
                <w:bCs/>
              </w:rPr>
              <w:t>0.075</w:t>
            </w:r>
          </w:p>
        </w:tc>
        <w:tc>
          <w:tcPr>
            <w:tcW w:w="0" w:type="auto"/>
          </w:tcPr>
          <w:p w:rsidR="005C3B92" w:rsidRPr="007E110F" w:rsidRDefault="005C3B92" w:rsidP="002D2C7B">
            <w:pPr>
              <w:jc w:val="center"/>
              <w:rPr>
                <w:rFonts w:ascii="Times New Roman" w:hAnsi="Times New Roman" w:cs="Times New Roman"/>
                <w:bCs/>
              </w:rPr>
            </w:pPr>
          </w:p>
          <w:p w:rsidR="005C3B92" w:rsidRPr="007E110F" w:rsidRDefault="005C3B92" w:rsidP="002D2C7B">
            <w:pPr>
              <w:jc w:val="center"/>
              <w:rPr>
                <w:rFonts w:ascii="Times New Roman" w:hAnsi="Times New Roman" w:cs="Times New Roman"/>
                <w:bCs/>
              </w:rPr>
            </w:pPr>
            <w:r w:rsidRPr="007E110F">
              <w:rPr>
                <w:rFonts w:ascii="Times New Roman" w:hAnsi="Times New Roman" w:cs="Times New Roman"/>
                <w:bCs/>
              </w:rPr>
              <w:t>0.860</w:t>
            </w:r>
          </w:p>
        </w:tc>
      </w:tr>
      <w:tr w:rsidR="005C3B92" w:rsidRPr="007E110F" w:rsidTr="00B03DCA">
        <w:tc>
          <w:tcPr>
            <w:tcW w:w="0" w:type="auto"/>
          </w:tcPr>
          <w:p w:rsidR="005C3B92" w:rsidRPr="007E110F" w:rsidRDefault="005C3B92" w:rsidP="00D91558">
            <w:pPr>
              <w:jc w:val="center"/>
              <w:rPr>
                <w:rFonts w:ascii="Times New Roman" w:hAnsi="Times New Roman" w:cs="Times New Roman"/>
                <w:bCs/>
              </w:rPr>
            </w:pPr>
          </w:p>
          <w:p w:rsidR="005C3B92" w:rsidRPr="007E110F" w:rsidRDefault="005C3B92" w:rsidP="00D91558">
            <w:pPr>
              <w:jc w:val="center"/>
              <w:rPr>
                <w:rFonts w:ascii="Times New Roman" w:hAnsi="Times New Roman" w:cs="Times New Roman"/>
                <w:bCs/>
              </w:rPr>
            </w:pPr>
            <w:proofErr w:type="spellStart"/>
            <w:r w:rsidRPr="007E110F">
              <w:rPr>
                <w:rFonts w:ascii="Times New Roman" w:hAnsi="Times New Roman" w:cs="Times New Roman"/>
                <w:bCs/>
              </w:rPr>
              <w:t>Safranin</w:t>
            </w:r>
            <w:proofErr w:type="spellEnd"/>
            <w:r w:rsidRPr="007E110F">
              <w:rPr>
                <w:rFonts w:ascii="Times New Roman" w:hAnsi="Times New Roman" w:cs="Times New Roman"/>
                <w:bCs/>
              </w:rPr>
              <w:t xml:space="preserve"> –T Dye</w:t>
            </w:r>
          </w:p>
          <w:p w:rsidR="005C3B92" w:rsidRPr="007E110F" w:rsidRDefault="005C3B92" w:rsidP="00D91558">
            <w:pPr>
              <w:jc w:val="center"/>
              <w:rPr>
                <w:rFonts w:ascii="Times New Roman" w:hAnsi="Times New Roman" w:cs="Times New Roman"/>
                <w:bCs/>
              </w:rPr>
            </w:pPr>
          </w:p>
        </w:tc>
        <w:tc>
          <w:tcPr>
            <w:tcW w:w="0" w:type="auto"/>
          </w:tcPr>
          <w:p w:rsidR="005C3B92" w:rsidRPr="007E110F" w:rsidRDefault="005C3B92" w:rsidP="00D91558">
            <w:pPr>
              <w:jc w:val="center"/>
              <w:rPr>
                <w:rFonts w:ascii="Times New Roman" w:hAnsi="Times New Roman" w:cs="Times New Roman"/>
                <w:bCs/>
              </w:rPr>
            </w:pPr>
          </w:p>
          <w:p w:rsidR="005C3B92" w:rsidRPr="007E110F" w:rsidRDefault="005C3B92" w:rsidP="00D91558">
            <w:pPr>
              <w:jc w:val="center"/>
              <w:rPr>
                <w:rFonts w:ascii="Times New Roman" w:hAnsi="Times New Roman" w:cs="Times New Roman"/>
                <w:bCs/>
              </w:rPr>
            </w:pPr>
            <w:r w:rsidRPr="007E110F">
              <w:rPr>
                <w:rFonts w:ascii="Times New Roman" w:hAnsi="Times New Roman" w:cs="Times New Roman"/>
                <w:bCs/>
              </w:rPr>
              <w:t>4.00</w:t>
            </w:r>
          </w:p>
        </w:tc>
        <w:tc>
          <w:tcPr>
            <w:tcW w:w="0" w:type="auto"/>
          </w:tcPr>
          <w:p w:rsidR="005C3B92" w:rsidRPr="007E110F" w:rsidRDefault="005C3B92" w:rsidP="00D91558">
            <w:pPr>
              <w:jc w:val="center"/>
              <w:rPr>
                <w:rFonts w:ascii="Times New Roman" w:hAnsi="Times New Roman" w:cs="Times New Roman"/>
                <w:bCs/>
              </w:rPr>
            </w:pPr>
          </w:p>
          <w:p w:rsidR="005C3B92" w:rsidRPr="007E110F" w:rsidRDefault="005C3B92" w:rsidP="00D91558">
            <w:pPr>
              <w:jc w:val="center"/>
              <w:rPr>
                <w:rFonts w:ascii="Times New Roman" w:hAnsi="Times New Roman" w:cs="Times New Roman"/>
                <w:bCs/>
              </w:rPr>
            </w:pPr>
            <w:r w:rsidRPr="007E110F">
              <w:rPr>
                <w:rFonts w:ascii="Times New Roman" w:hAnsi="Times New Roman" w:cs="Times New Roman"/>
                <w:bCs/>
              </w:rPr>
              <w:t>0.059</w:t>
            </w:r>
          </w:p>
        </w:tc>
        <w:tc>
          <w:tcPr>
            <w:tcW w:w="0" w:type="auto"/>
          </w:tcPr>
          <w:p w:rsidR="005C3B92" w:rsidRPr="007E110F" w:rsidRDefault="005C3B92" w:rsidP="00D91558">
            <w:pPr>
              <w:jc w:val="center"/>
              <w:rPr>
                <w:rFonts w:ascii="Times New Roman" w:hAnsi="Times New Roman" w:cs="Times New Roman"/>
                <w:bCs/>
              </w:rPr>
            </w:pPr>
          </w:p>
          <w:p w:rsidR="005C3B92" w:rsidRPr="007E110F" w:rsidRDefault="005C3B92" w:rsidP="00D91558">
            <w:pPr>
              <w:jc w:val="center"/>
              <w:rPr>
                <w:rFonts w:ascii="Times New Roman" w:hAnsi="Times New Roman" w:cs="Times New Roman"/>
                <w:bCs/>
              </w:rPr>
            </w:pPr>
            <w:r w:rsidRPr="007E110F">
              <w:rPr>
                <w:rFonts w:ascii="Times New Roman" w:hAnsi="Times New Roman" w:cs="Times New Roman"/>
                <w:bCs/>
              </w:rPr>
              <w:t>0.810</w:t>
            </w:r>
          </w:p>
        </w:tc>
      </w:tr>
      <w:tr w:rsidR="005C3B92" w:rsidRPr="007E110F" w:rsidTr="00B03DCA">
        <w:tc>
          <w:tcPr>
            <w:tcW w:w="0" w:type="auto"/>
          </w:tcPr>
          <w:p w:rsidR="005C3B92" w:rsidRPr="007E110F" w:rsidRDefault="005C3B92" w:rsidP="009710F8">
            <w:pPr>
              <w:jc w:val="center"/>
              <w:rPr>
                <w:rFonts w:ascii="Times New Roman" w:hAnsi="Times New Roman" w:cs="Times New Roman"/>
                <w:bCs/>
              </w:rPr>
            </w:pPr>
          </w:p>
          <w:p w:rsidR="005C3B92" w:rsidRDefault="005C3B92" w:rsidP="00E70A1D">
            <w:pPr>
              <w:jc w:val="center"/>
              <w:rPr>
                <w:rFonts w:ascii="Times New Roman" w:hAnsi="Times New Roman" w:cs="Times New Roman"/>
                <w:bCs/>
              </w:rPr>
            </w:pPr>
            <w:proofErr w:type="spellStart"/>
            <w:r w:rsidRPr="007E110F">
              <w:rPr>
                <w:rFonts w:ascii="Times New Roman" w:hAnsi="Times New Roman" w:cs="Times New Roman"/>
                <w:bCs/>
              </w:rPr>
              <w:t>Safranin</w:t>
            </w:r>
            <w:proofErr w:type="spellEnd"/>
            <w:r w:rsidRPr="007E110F">
              <w:rPr>
                <w:rFonts w:ascii="Times New Roman" w:hAnsi="Times New Roman" w:cs="Times New Roman"/>
                <w:bCs/>
              </w:rPr>
              <w:t xml:space="preserve"> –T Dye + MWCNT</w:t>
            </w:r>
          </w:p>
          <w:p w:rsidR="005C3B92" w:rsidRPr="007E110F" w:rsidRDefault="005C3B92" w:rsidP="00E70A1D">
            <w:pPr>
              <w:jc w:val="center"/>
              <w:rPr>
                <w:rFonts w:ascii="Times New Roman" w:hAnsi="Times New Roman" w:cs="Times New Roman"/>
                <w:bCs/>
              </w:rPr>
            </w:pPr>
          </w:p>
        </w:tc>
        <w:tc>
          <w:tcPr>
            <w:tcW w:w="0" w:type="auto"/>
          </w:tcPr>
          <w:p w:rsidR="005C3B92" w:rsidRPr="007E110F" w:rsidRDefault="005C3B92" w:rsidP="00D91558">
            <w:pPr>
              <w:jc w:val="center"/>
              <w:rPr>
                <w:rFonts w:ascii="Times New Roman" w:hAnsi="Times New Roman" w:cs="Times New Roman"/>
                <w:bCs/>
              </w:rPr>
            </w:pPr>
          </w:p>
          <w:p w:rsidR="005C3B92" w:rsidRPr="007E110F" w:rsidRDefault="005C3B92" w:rsidP="00D91558">
            <w:pPr>
              <w:jc w:val="center"/>
              <w:rPr>
                <w:rFonts w:ascii="Times New Roman" w:hAnsi="Times New Roman" w:cs="Times New Roman"/>
                <w:bCs/>
              </w:rPr>
            </w:pPr>
            <w:r w:rsidRPr="007E110F">
              <w:rPr>
                <w:rFonts w:ascii="Times New Roman" w:hAnsi="Times New Roman" w:cs="Times New Roman"/>
                <w:bCs/>
              </w:rPr>
              <w:t>3.50</w:t>
            </w:r>
          </w:p>
        </w:tc>
        <w:tc>
          <w:tcPr>
            <w:tcW w:w="0" w:type="auto"/>
          </w:tcPr>
          <w:p w:rsidR="005C3B92" w:rsidRPr="007E110F" w:rsidRDefault="005C3B92" w:rsidP="00D91558">
            <w:pPr>
              <w:jc w:val="center"/>
              <w:rPr>
                <w:rFonts w:ascii="Times New Roman" w:hAnsi="Times New Roman" w:cs="Times New Roman"/>
                <w:bCs/>
              </w:rPr>
            </w:pPr>
          </w:p>
          <w:p w:rsidR="005C3B92" w:rsidRPr="007E110F" w:rsidRDefault="005C3B92" w:rsidP="00D91558">
            <w:pPr>
              <w:jc w:val="center"/>
              <w:rPr>
                <w:rFonts w:ascii="Times New Roman" w:hAnsi="Times New Roman" w:cs="Times New Roman"/>
                <w:bCs/>
              </w:rPr>
            </w:pPr>
            <w:r w:rsidRPr="007E110F">
              <w:rPr>
                <w:rFonts w:ascii="Times New Roman" w:hAnsi="Times New Roman" w:cs="Times New Roman"/>
                <w:bCs/>
              </w:rPr>
              <w:t>0.047</w:t>
            </w:r>
          </w:p>
        </w:tc>
        <w:tc>
          <w:tcPr>
            <w:tcW w:w="0" w:type="auto"/>
          </w:tcPr>
          <w:p w:rsidR="005C3B92" w:rsidRPr="007E110F" w:rsidRDefault="005C3B92" w:rsidP="004F4DA6">
            <w:pPr>
              <w:jc w:val="center"/>
              <w:rPr>
                <w:rFonts w:ascii="Times New Roman" w:hAnsi="Times New Roman" w:cs="Times New Roman"/>
                <w:bCs/>
              </w:rPr>
            </w:pPr>
          </w:p>
          <w:p w:rsidR="005C3B92" w:rsidRPr="007E110F" w:rsidRDefault="005C3B92" w:rsidP="004F4DA6">
            <w:pPr>
              <w:jc w:val="center"/>
              <w:rPr>
                <w:rFonts w:ascii="Times New Roman" w:hAnsi="Times New Roman" w:cs="Times New Roman"/>
                <w:bCs/>
              </w:rPr>
            </w:pPr>
            <w:r w:rsidRPr="007E110F">
              <w:rPr>
                <w:rFonts w:ascii="Times New Roman" w:hAnsi="Times New Roman" w:cs="Times New Roman"/>
                <w:bCs/>
              </w:rPr>
              <w:t>0.790</w:t>
            </w:r>
          </w:p>
          <w:p w:rsidR="005C3B92" w:rsidRPr="007E110F" w:rsidRDefault="005C3B92" w:rsidP="004F4DA6">
            <w:pPr>
              <w:jc w:val="center"/>
              <w:rPr>
                <w:rFonts w:ascii="Times New Roman" w:hAnsi="Times New Roman" w:cs="Times New Roman"/>
                <w:bCs/>
              </w:rPr>
            </w:pPr>
          </w:p>
        </w:tc>
      </w:tr>
    </w:tbl>
    <w:p w:rsidR="008E528F" w:rsidRDefault="008E528F" w:rsidP="00AC232D">
      <w:pPr>
        <w:spacing w:after="0" w:line="360" w:lineRule="auto"/>
        <w:jc w:val="both"/>
        <w:rPr>
          <w:rFonts w:ascii="Times New Roman" w:hAnsi="Times New Roman" w:cs="Times New Roman"/>
          <w:bCs/>
          <w:szCs w:val="24"/>
        </w:rPr>
      </w:pPr>
    </w:p>
    <w:p w:rsidR="00A63121" w:rsidRDefault="00A63121" w:rsidP="00AC232D">
      <w:pPr>
        <w:spacing w:after="0" w:line="360" w:lineRule="auto"/>
        <w:jc w:val="both"/>
        <w:rPr>
          <w:rFonts w:ascii="Times New Roman" w:hAnsi="Times New Roman" w:cs="Times New Roman"/>
          <w:bCs/>
          <w:szCs w:val="24"/>
        </w:rPr>
      </w:pPr>
    </w:p>
    <w:p w:rsidR="00786F72" w:rsidRPr="007E110F" w:rsidRDefault="00BA7A7B" w:rsidP="00AC232D">
      <w:pPr>
        <w:spacing w:after="0" w:line="360" w:lineRule="auto"/>
        <w:jc w:val="both"/>
        <w:rPr>
          <w:rFonts w:ascii="Times New Roman" w:hAnsi="Times New Roman" w:cs="Times New Roman"/>
          <w:bCs/>
          <w:szCs w:val="24"/>
        </w:rPr>
      </w:pPr>
      <w:r w:rsidRPr="007E110F">
        <w:rPr>
          <w:rFonts w:ascii="Times New Roman" w:hAnsi="Times New Roman" w:cs="Times New Roman"/>
          <w:bCs/>
          <w:szCs w:val="24"/>
        </w:rPr>
        <w:t xml:space="preserve">Table 1 shows that, for RB dye, </w:t>
      </w:r>
      <w:r w:rsidR="00AC232D" w:rsidRPr="007E110F">
        <w:rPr>
          <w:rFonts w:ascii="Times New Roman" w:hAnsi="Times New Roman" w:cs="Times New Roman"/>
          <w:bCs/>
          <w:szCs w:val="24"/>
        </w:rPr>
        <w:t xml:space="preserve">threshold voltage, </w:t>
      </w:r>
      <w:proofErr w:type="gramStart"/>
      <w:r w:rsidR="00AC232D" w:rsidRPr="007E110F">
        <w:rPr>
          <w:rFonts w:ascii="Times New Roman" w:hAnsi="Times New Roman" w:cs="Times New Roman"/>
          <w:bCs/>
          <w:szCs w:val="24"/>
        </w:rPr>
        <w:t>trap</w:t>
      </w:r>
      <w:proofErr w:type="gramEnd"/>
      <w:r w:rsidR="00AC232D" w:rsidRPr="007E110F">
        <w:rPr>
          <w:rFonts w:ascii="Times New Roman" w:hAnsi="Times New Roman" w:cs="Times New Roman"/>
          <w:bCs/>
          <w:szCs w:val="24"/>
        </w:rPr>
        <w:t xml:space="preserve"> energy and </w:t>
      </w:r>
      <w:r w:rsidRPr="007E110F">
        <w:rPr>
          <w:rFonts w:ascii="Times New Roman" w:hAnsi="Times New Roman" w:cs="Times New Roman"/>
          <w:bCs/>
          <w:szCs w:val="24"/>
        </w:rPr>
        <w:t xml:space="preserve">injection barrier estimated from </w:t>
      </w:r>
    </w:p>
    <w:p w:rsidR="009710F8" w:rsidRPr="007E110F" w:rsidRDefault="00BA7A7B" w:rsidP="00AC232D">
      <w:pPr>
        <w:spacing w:after="0" w:line="360" w:lineRule="auto"/>
        <w:jc w:val="both"/>
        <w:rPr>
          <w:rFonts w:ascii="Times New Roman" w:hAnsi="Times New Roman" w:cs="Times New Roman"/>
          <w:bCs/>
          <w:szCs w:val="24"/>
        </w:rPr>
      </w:pPr>
      <w:proofErr w:type="gramStart"/>
      <w:r w:rsidRPr="007E110F">
        <w:rPr>
          <w:rFonts w:ascii="Times New Roman" w:hAnsi="Times New Roman" w:cs="Times New Roman"/>
          <w:bCs/>
          <w:szCs w:val="24"/>
        </w:rPr>
        <w:t>steady</w:t>
      </w:r>
      <w:proofErr w:type="gramEnd"/>
      <w:r w:rsidRPr="007E110F">
        <w:rPr>
          <w:rFonts w:ascii="Times New Roman" w:hAnsi="Times New Roman" w:cs="Times New Roman"/>
          <w:bCs/>
          <w:szCs w:val="24"/>
        </w:rPr>
        <w:t xml:space="preserve"> – state I – V characteristics have been reduced to 25%, 13.79%</w:t>
      </w:r>
      <w:r w:rsidR="00AC232D" w:rsidRPr="007E110F">
        <w:rPr>
          <w:rFonts w:ascii="Times New Roman" w:hAnsi="Times New Roman" w:cs="Times New Roman"/>
          <w:bCs/>
          <w:szCs w:val="24"/>
        </w:rPr>
        <w:t xml:space="preserve"> and 6.52 % respectively in presence of MWCNT.</w:t>
      </w:r>
      <w:r w:rsidR="00EA2D58" w:rsidRPr="007E110F">
        <w:rPr>
          <w:rFonts w:ascii="Times New Roman" w:hAnsi="Times New Roman" w:cs="Times New Roman"/>
          <w:bCs/>
          <w:szCs w:val="24"/>
        </w:rPr>
        <w:t xml:space="preserve"> For </w:t>
      </w:r>
      <w:proofErr w:type="spellStart"/>
      <w:r w:rsidR="00EA2D58" w:rsidRPr="007E110F">
        <w:rPr>
          <w:rFonts w:ascii="Times New Roman" w:hAnsi="Times New Roman" w:cs="Times New Roman"/>
          <w:bCs/>
          <w:szCs w:val="24"/>
        </w:rPr>
        <w:t>Safranin</w:t>
      </w:r>
      <w:proofErr w:type="spellEnd"/>
      <w:r w:rsidR="00EA2D58" w:rsidRPr="007E110F">
        <w:rPr>
          <w:rFonts w:ascii="Times New Roman" w:hAnsi="Times New Roman" w:cs="Times New Roman"/>
          <w:bCs/>
          <w:szCs w:val="24"/>
        </w:rPr>
        <w:t xml:space="preserve"> – T dye also, threshold voltage, trap energy and injection barrier estimated from steady – state I – V characteristics have been reduced to 12.5%, 20.33% and 2.47% respectively with MWCNT. </w:t>
      </w:r>
      <w:r w:rsidR="00CC0FF3" w:rsidRPr="007E110F">
        <w:rPr>
          <w:rFonts w:ascii="Times New Roman" w:hAnsi="Times New Roman" w:cs="Times New Roman"/>
          <w:bCs/>
          <w:szCs w:val="24"/>
        </w:rPr>
        <w:t xml:space="preserve">High aspect ratio of MWCNT allows lowering of percolation threshold of electrical conductivity resulting in improving of the device performance by reducing both trap energy and injection barrier at metal – organic contact. </w:t>
      </w:r>
    </w:p>
    <w:p w:rsidR="00CC0FF3" w:rsidRPr="007E110F" w:rsidRDefault="00CC0FF3" w:rsidP="00D9627E">
      <w:pPr>
        <w:jc w:val="both"/>
        <w:rPr>
          <w:rFonts w:ascii="Times New Roman" w:hAnsi="Times New Roman" w:cs="Times New Roman"/>
          <w:b/>
          <w:bCs/>
          <w:sz w:val="24"/>
          <w:szCs w:val="24"/>
        </w:rPr>
      </w:pPr>
    </w:p>
    <w:p w:rsidR="00D9627E" w:rsidRPr="007E110F" w:rsidRDefault="00F626BF" w:rsidP="00A2754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E96EA4">
        <w:rPr>
          <w:rFonts w:ascii="Times New Roman" w:hAnsi="Times New Roman" w:cs="Times New Roman"/>
          <w:b/>
          <w:bCs/>
          <w:sz w:val="24"/>
          <w:szCs w:val="24"/>
        </w:rPr>
        <w:t>. Conclusions</w:t>
      </w:r>
    </w:p>
    <w:p w:rsidR="00A27549" w:rsidRPr="007E110F" w:rsidRDefault="00A27549" w:rsidP="00A27549">
      <w:pPr>
        <w:spacing w:after="0" w:line="360" w:lineRule="auto"/>
        <w:jc w:val="both"/>
        <w:rPr>
          <w:rFonts w:ascii="Times New Roman" w:hAnsi="Times New Roman" w:cs="Times New Roman"/>
          <w:b/>
          <w:bCs/>
          <w:szCs w:val="24"/>
        </w:rPr>
      </w:pPr>
    </w:p>
    <w:p w:rsidR="00B1257A" w:rsidRPr="00502E43" w:rsidRDefault="00A27549" w:rsidP="00644A07">
      <w:pPr>
        <w:spacing w:after="0" w:line="360" w:lineRule="auto"/>
        <w:jc w:val="both"/>
        <w:rPr>
          <w:rFonts w:ascii="Times New Roman" w:hAnsi="Times New Roman" w:cs="Times New Roman"/>
          <w:b/>
          <w:bCs/>
        </w:rPr>
      </w:pPr>
      <w:r w:rsidRPr="0087345B">
        <w:rPr>
          <w:rFonts w:ascii="Times New Roman" w:hAnsi="Times New Roman" w:cs="Times New Roman"/>
          <w:bCs/>
          <w:color w:val="000000" w:themeColor="text1"/>
          <w:szCs w:val="24"/>
        </w:rPr>
        <w:t xml:space="preserve">In this present work, influence of MWCNT on </w:t>
      </w:r>
      <w:r w:rsidR="00941E48">
        <w:rPr>
          <w:rFonts w:ascii="Times New Roman" w:hAnsi="Times New Roman" w:cs="Times New Roman"/>
          <w:bCs/>
          <w:color w:val="000000" w:themeColor="text1"/>
          <w:szCs w:val="24"/>
        </w:rPr>
        <w:t xml:space="preserve">parameters influencing </w:t>
      </w:r>
      <w:r w:rsidRPr="0087345B">
        <w:rPr>
          <w:rFonts w:ascii="Times New Roman" w:hAnsi="Times New Roman" w:cs="Times New Roman"/>
          <w:bCs/>
          <w:color w:val="000000" w:themeColor="text1"/>
          <w:szCs w:val="24"/>
        </w:rPr>
        <w:t xml:space="preserve">charge </w:t>
      </w:r>
      <w:r w:rsidR="00941E48">
        <w:rPr>
          <w:rFonts w:ascii="Times New Roman" w:hAnsi="Times New Roman" w:cs="Times New Roman"/>
          <w:bCs/>
          <w:color w:val="000000" w:themeColor="text1"/>
          <w:szCs w:val="24"/>
        </w:rPr>
        <w:t xml:space="preserve">conduction process </w:t>
      </w:r>
      <w:r w:rsidR="00941E48" w:rsidRPr="0087345B">
        <w:rPr>
          <w:rFonts w:ascii="Times New Roman" w:hAnsi="Times New Roman" w:cs="Times New Roman"/>
          <w:bCs/>
          <w:color w:val="000000" w:themeColor="text1"/>
          <w:szCs w:val="24"/>
        </w:rPr>
        <w:t xml:space="preserve">mainly trap energy and </w:t>
      </w:r>
      <w:r w:rsidR="00941E48" w:rsidRPr="0087345B">
        <w:rPr>
          <w:rFonts w:ascii="Times New Roman" w:hAnsi="Times New Roman" w:cs="Times New Roman"/>
          <w:bCs/>
          <w:color w:val="000000" w:themeColor="text1"/>
        </w:rPr>
        <w:t>injection barrier</w:t>
      </w:r>
      <w:r w:rsidR="00941E48" w:rsidRPr="0087345B">
        <w:rPr>
          <w:rFonts w:ascii="Times New Roman" w:hAnsi="Times New Roman" w:cs="Times New Roman"/>
          <w:bCs/>
          <w:color w:val="000000" w:themeColor="text1"/>
          <w:szCs w:val="24"/>
        </w:rPr>
        <w:t xml:space="preserve"> </w:t>
      </w:r>
      <w:r w:rsidRPr="0087345B">
        <w:rPr>
          <w:rFonts w:ascii="Times New Roman" w:hAnsi="Times New Roman" w:cs="Times New Roman"/>
          <w:bCs/>
          <w:color w:val="000000" w:themeColor="text1"/>
          <w:szCs w:val="24"/>
        </w:rPr>
        <w:t xml:space="preserve">has been studied. </w:t>
      </w:r>
      <w:r w:rsidR="00941E48">
        <w:rPr>
          <w:rFonts w:ascii="Times New Roman" w:hAnsi="Times New Roman" w:cs="Times New Roman"/>
          <w:bCs/>
          <w:color w:val="000000" w:themeColor="text1"/>
          <w:szCs w:val="24"/>
        </w:rPr>
        <w:t xml:space="preserve">Both the parameters </w:t>
      </w:r>
      <w:r w:rsidR="00941E48" w:rsidRPr="0087345B">
        <w:rPr>
          <w:rFonts w:ascii="Times New Roman" w:hAnsi="Times New Roman" w:cs="Times New Roman"/>
          <w:bCs/>
          <w:color w:val="000000" w:themeColor="text1"/>
        </w:rPr>
        <w:t xml:space="preserve">have been decreased significantly with MWCNT. </w:t>
      </w:r>
      <w:r w:rsidR="0068101E" w:rsidRPr="0087345B">
        <w:rPr>
          <w:rFonts w:ascii="Times New Roman" w:hAnsi="Times New Roman" w:cs="Times New Roman"/>
          <w:bCs/>
          <w:color w:val="000000" w:themeColor="text1"/>
        </w:rPr>
        <w:t>Lowering of both of these parameters will improve the charge flow at the junction area resulting in better conductivity</w:t>
      </w:r>
      <w:r w:rsidR="00D35020" w:rsidRPr="0087345B">
        <w:rPr>
          <w:rFonts w:ascii="Times New Roman" w:hAnsi="Times New Roman" w:cs="Times New Roman"/>
          <w:bCs/>
          <w:color w:val="000000" w:themeColor="text1"/>
        </w:rPr>
        <w:t xml:space="preserve"> and the devices will be turned on at lower voltages. For both RB dye and </w:t>
      </w:r>
      <w:proofErr w:type="spellStart"/>
      <w:r w:rsidR="00D35020" w:rsidRPr="0087345B">
        <w:rPr>
          <w:rFonts w:ascii="Times New Roman" w:hAnsi="Times New Roman" w:cs="Times New Roman"/>
          <w:bCs/>
          <w:color w:val="000000" w:themeColor="text1"/>
        </w:rPr>
        <w:t>Safranin</w:t>
      </w:r>
      <w:proofErr w:type="spellEnd"/>
      <w:r w:rsidR="00D35020" w:rsidRPr="0087345B">
        <w:rPr>
          <w:rFonts w:ascii="Times New Roman" w:hAnsi="Times New Roman" w:cs="Times New Roman"/>
          <w:bCs/>
          <w:color w:val="000000" w:themeColor="text1"/>
        </w:rPr>
        <w:t xml:space="preserve"> – T dye, incorporation of MWCNT provides more conductive pathways by reducing the trap concentration</w:t>
      </w:r>
      <w:r w:rsidR="006B26A8" w:rsidRPr="0087345B">
        <w:rPr>
          <w:rFonts w:ascii="Times New Roman" w:hAnsi="Times New Roman" w:cs="Times New Roman"/>
          <w:bCs/>
          <w:color w:val="000000" w:themeColor="text1"/>
        </w:rPr>
        <w:t xml:space="preserve"> and injection barrier</w:t>
      </w:r>
      <w:r w:rsidR="00D35020" w:rsidRPr="007E110F">
        <w:rPr>
          <w:rFonts w:ascii="Times New Roman" w:hAnsi="Times New Roman" w:cs="Times New Roman"/>
          <w:bCs/>
        </w:rPr>
        <w:t xml:space="preserve"> at metal – organic contact. </w:t>
      </w:r>
      <w:r w:rsidR="0072170F" w:rsidRPr="007E110F">
        <w:rPr>
          <w:rFonts w:ascii="Times New Roman" w:hAnsi="Times New Roman" w:cs="Times New Roman"/>
          <w:bCs/>
        </w:rPr>
        <w:t xml:space="preserve">This present work will </w:t>
      </w:r>
      <w:r w:rsidR="0072170F" w:rsidRPr="007E110F">
        <w:rPr>
          <w:rFonts w:ascii="Times New Roman" w:hAnsi="Times New Roman" w:cs="Times New Roman"/>
          <w:bCs/>
        </w:rPr>
        <w:lastRenderedPageBreak/>
        <w:t xml:space="preserve">be informative to observe and study one of the applications of MWCNT regarding the improvement of charge </w:t>
      </w:r>
      <w:r w:rsidR="00941E48">
        <w:rPr>
          <w:rFonts w:ascii="Times New Roman" w:hAnsi="Times New Roman" w:cs="Times New Roman"/>
          <w:bCs/>
        </w:rPr>
        <w:t xml:space="preserve">conduction process of organic device. </w:t>
      </w:r>
    </w:p>
    <w:p w:rsidR="00644A07" w:rsidRPr="007E110F" w:rsidRDefault="00644A07" w:rsidP="00644A07">
      <w:pPr>
        <w:spacing w:after="0" w:line="360" w:lineRule="auto"/>
        <w:jc w:val="both"/>
        <w:rPr>
          <w:rFonts w:ascii="Times New Roman" w:hAnsi="Times New Roman" w:cs="Times New Roman"/>
          <w:bCs/>
          <w:szCs w:val="24"/>
        </w:rPr>
      </w:pPr>
    </w:p>
    <w:p w:rsidR="00D9627E" w:rsidRPr="007E110F" w:rsidRDefault="00E96EA4" w:rsidP="00DA62B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A163C2" w:rsidRPr="007E110F" w:rsidRDefault="00A163C2" w:rsidP="005D2F19">
      <w:pPr>
        <w:spacing w:after="0" w:line="360" w:lineRule="auto"/>
        <w:jc w:val="both"/>
        <w:rPr>
          <w:rFonts w:ascii="Times New Roman" w:hAnsi="Times New Roman" w:cs="Times New Roman"/>
          <w:b/>
          <w:bCs/>
        </w:rPr>
      </w:pPr>
    </w:p>
    <w:p w:rsidR="00D9627E"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[1]</w:t>
      </w:r>
      <w:r w:rsidR="00DD3256" w:rsidRPr="007E110F">
        <w:rPr>
          <w:rFonts w:ascii="Times New Roman" w:hAnsi="Times New Roman" w:cs="Times New Roman"/>
          <w:bCs/>
        </w:rPr>
        <w:t xml:space="preserve"> </w:t>
      </w:r>
      <w:r w:rsidR="00DD3256" w:rsidRPr="007E110F">
        <w:rPr>
          <w:rFonts w:ascii="Times New Roman" w:hAnsi="Times New Roman" w:cs="Times New Roman"/>
        </w:rPr>
        <w:t xml:space="preserve">T. C. </w:t>
      </w:r>
      <w:proofErr w:type="spellStart"/>
      <w:r w:rsidR="00DD3256" w:rsidRPr="007E110F">
        <w:rPr>
          <w:rFonts w:ascii="Times New Roman" w:hAnsi="Times New Roman" w:cs="Times New Roman"/>
        </w:rPr>
        <w:t>Dinadayalane</w:t>
      </w:r>
      <w:proofErr w:type="spellEnd"/>
      <w:r w:rsidR="00DD3256" w:rsidRPr="007E110F">
        <w:rPr>
          <w:rFonts w:ascii="Times New Roman" w:hAnsi="Times New Roman" w:cs="Times New Roman"/>
        </w:rPr>
        <w:t xml:space="preserve"> and J. </w:t>
      </w:r>
      <w:proofErr w:type="spellStart"/>
      <w:r w:rsidR="00DD3256" w:rsidRPr="007E110F">
        <w:rPr>
          <w:rFonts w:ascii="Times New Roman" w:hAnsi="Times New Roman" w:cs="Times New Roman"/>
        </w:rPr>
        <w:t>Leszczynski</w:t>
      </w:r>
      <w:proofErr w:type="spellEnd"/>
      <w:r w:rsidR="00DD3256" w:rsidRPr="007E110F">
        <w:rPr>
          <w:rFonts w:ascii="Times New Roman" w:hAnsi="Times New Roman" w:cs="Times New Roman"/>
        </w:rPr>
        <w:t xml:space="preserve">, “Remarkable diversity of carbon–carbon bonds: structures and properties of fullerenes, carbon nanotubes, and graphene”, Structural Chemistry, 2010, </w:t>
      </w:r>
      <w:r w:rsidR="00DD3256" w:rsidRPr="007E110F">
        <w:rPr>
          <w:rFonts w:ascii="Times New Roman" w:hAnsi="Times New Roman" w:cs="Times New Roman"/>
          <w:b/>
          <w:bCs/>
        </w:rPr>
        <w:t>21</w:t>
      </w:r>
      <w:r w:rsidR="00DD3256" w:rsidRPr="007E110F">
        <w:rPr>
          <w:rFonts w:ascii="Times New Roman" w:hAnsi="Times New Roman" w:cs="Times New Roman"/>
        </w:rPr>
        <w:t>, 1155-1169</w:t>
      </w:r>
    </w:p>
    <w:p w:rsidR="00DD3256" w:rsidRPr="007E110F" w:rsidRDefault="00DD3256" w:rsidP="005D2F19">
      <w:pPr>
        <w:spacing w:after="0" w:line="240" w:lineRule="auto"/>
        <w:jc w:val="both"/>
        <w:rPr>
          <w:rFonts w:ascii="Times New Roman" w:hAnsi="Times New Roman" w:cs="Times New Roman"/>
          <w:bCs/>
        </w:rPr>
      </w:pPr>
    </w:p>
    <w:p w:rsidR="006944FF" w:rsidRPr="007E110F" w:rsidRDefault="006944FF" w:rsidP="005D2F19">
      <w:pPr>
        <w:jc w:val="both"/>
        <w:rPr>
          <w:rFonts w:ascii="Times New Roman" w:hAnsi="Times New Roman" w:cs="Times New Roman"/>
          <w:bCs/>
        </w:rPr>
      </w:pPr>
      <w:r w:rsidRPr="007E110F">
        <w:rPr>
          <w:rFonts w:ascii="Times New Roman" w:hAnsi="Times New Roman" w:cs="Times New Roman"/>
          <w:bCs/>
        </w:rPr>
        <w:t>[2]</w:t>
      </w:r>
      <w:r w:rsidR="007E087E" w:rsidRPr="007E110F">
        <w:rPr>
          <w:rFonts w:ascii="Times New Roman" w:hAnsi="Times New Roman" w:cs="Times New Roman"/>
          <w:bCs/>
        </w:rPr>
        <w:t xml:space="preserve"> D. </w:t>
      </w:r>
      <w:proofErr w:type="spellStart"/>
      <w:r w:rsidR="007E087E" w:rsidRPr="007E110F">
        <w:rPr>
          <w:rFonts w:ascii="Times New Roman" w:hAnsi="Times New Roman" w:cs="Times New Roman"/>
          <w:bCs/>
        </w:rPr>
        <w:t>Maiti</w:t>
      </w:r>
      <w:proofErr w:type="spellEnd"/>
      <w:r w:rsidR="007E087E" w:rsidRPr="007E110F">
        <w:rPr>
          <w:rFonts w:ascii="Times New Roman" w:hAnsi="Times New Roman" w:cs="Times New Roman"/>
          <w:bCs/>
        </w:rPr>
        <w:t xml:space="preserve">, X. Tong, X. </w:t>
      </w:r>
      <w:proofErr w:type="spellStart"/>
      <w:r w:rsidR="007E087E" w:rsidRPr="007E110F">
        <w:rPr>
          <w:rFonts w:ascii="Times New Roman" w:hAnsi="Times New Roman" w:cs="Times New Roman"/>
          <w:bCs/>
        </w:rPr>
        <w:t>Mou</w:t>
      </w:r>
      <w:proofErr w:type="spellEnd"/>
      <w:r w:rsidR="007E087E" w:rsidRPr="007E110F">
        <w:rPr>
          <w:rFonts w:ascii="Times New Roman" w:hAnsi="Times New Roman" w:cs="Times New Roman"/>
          <w:bCs/>
        </w:rPr>
        <w:t xml:space="preserve"> and K. Yang, “</w:t>
      </w:r>
      <w:r w:rsidR="00193D7A" w:rsidRPr="007E110F">
        <w:rPr>
          <w:rFonts w:ascii="Times New Roman" w:hAnsi="Times New Roman" w:cs="Times New Roman"/>
          <w:bCs/>
        </w:rPr>
        <w:t xml:space="preserve">Carbon – Based Nanomaterials for Biomedical Applications: A Recent Study”, Frontiers in Pharmacology, 2019, </w:t>
      </w:r>
      <w:r w:rsidR="00193D7A" w:rsidRPr="007E110F">
        <w:rPr>
          <w:rFonts w:ascii="Times New Roman" w:hAnsi="Times New Roman" w:cs="Times New Roman"/>
          <w:b/>
        </w:rPr>
        <w:t>9</w:t>
      </w:r>
      <w:r w:rsidR="00193D7A" w:rsidRPr="007E110F">
        <w:rPr>
          <w:rFonts w:ascii="Times New Roman" w:hAnsi="Times New Roman" w:cs="Times New Roman"/>
          <w:bCs/>
        </w:rPr>
        <w:t>, 1-16</w:t>
      </w:r>
    </w:p>
    <w:p w:rsidR="006944FF"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[3]</w:t>
      </w:r>
      <w:r w:rsidR="00A7435F" w:rsidRPr="007E110F">
        <w:rPr>
          <w:rFonts w:ascii="Times New Roman" w:hAnsi="Times New Roman" w:cs="Times New Roman"/>
          <w:bCs/>
        </w:rPr>
        <w:t xml:space="preserve"> </w:t>
      </w:r>
      <w:r w:rsidR="00A7435F" w:rsidRPr="007E110F">
        <w:rPr>
          <w:rFonts w:ascii="Times New Roman" w:hAnsi="Times New Roman" w:cs="Times New Roman"/>
        </w:rPr>
        <w:t xml:space="preserve">G. S. </w:t>
      </w:r>
      <w:proofErr w:type="spellStart"/>
      <w:r w:rsidR="00A7435F" w:rsidRPr="007E110F">
        <w:rPr>
          <w:rFonts w:ascii="Times New Roman" w:hAnsi="Times New Roman" w:cs="Times New Roman"/>
        </w:rPr>
        <w:t>Dhakad</w:t>
      </w:r>
      <w:proofErr w:type="spellEnd"/>
      <w:r w:rsidR="00A7435F" w:rsidRPr="007E110F">
        <w:rPr>
          <w:rFonts w:ascii="Times New Roman" w:hAnsi="Times New Roman" w:cs="Times New Roman"/>
        </w:rPr>
        <w:t xml:space="preserve">, R. </w:t>
      </w:r>
      <w:proofErr w:type="spellStart"/>
      <w:r w:rsidR="00A7435F" w:rsidRPr="007E110F">
        <w:rPr>
          <w:rFonts w:ascii="Times New Roman" w:hAnsi="Times New Roman" w:cs="Times New Roman"/>
        </w:rPr>
        <w:t>Aich</w:t>
      </w:r>
      <w:proofErr w:type="spellEnd"/>
      <w:r w:rsidR="00A7435F" w:rsidRPr="007E110F">
        <w:rPr>
          <w:rFonts w:ascii="Times New Roman" w:hAnsi="Times New Roman" w:cs="Times New Roman"/>
        </w:rPr>
        <w:t xml:space="preserve">, M. S. </w:t>
      </w:r>
      <w:proofErr w:type="spellStart"/>
      <w:r w:rsidR="00A7435F" w:rsidRPr="007E110F">
        <w:rPr>
          <w:rFonts w:ascii="Times New Roman" w:hAnsi="Times New Roman" w:cs="Times New Roman"/>
        </w:rPr>
        <w:t>Kushwah</w:t>
      </w:r>
      <w:proofErr w:type="spellEnd"/>
      <w:r w:rsidR="00A7435F" w:rsidRPr="007E110F">
        <w:rPr>
          <w:rFonts w:ascii="Times New Roman" w:hAnsi="Times New Roman" w:cs="Times New Roman"/>
        </w:rPr>
        <w:t xml:space="preserve"> and J. S. </w:t>
      </w:r>
      <w:proofErr w:type="spellStart"/>
      <w:r w:rsidR="00A7435F" w:rsidRPr="007E110F">
        <w:rPr>
          <w:rFonts w:ascii="Times New Roman" w:hAnsi="Times New Roman" w:cs="Times New Roman"/>
        </w:rPr>
        <w:t>Yadav</w:t>
      </w:r>
      <w:proofErr w:type="spellEnd"/>
      <w:r w:rsidR="00A7435F" w:rsidRPr="007E110F">
        <w:rPr>
          <w:rFonts w:ascii="Times New Roman" w:hAnsi="Times New Roman" w:cs="Times New Roman"/>
        </w:rPr>
        <w:t xml:space="preserve">, “Nanotechnology: Trends and Future Prospective”, Global Journal of Bio - Science and </w:t>
      </w:r>
      <w:proofErr w:type="spellStart"/>
      <w:r w:rsidR="00A7435F" w:rsidRPr="007E110F">
        <w:rPr>
          <w:rFonts w:ascii="Times New Roman" w:hAnsi="Times New Roman" w:cs="Times New Roman"/>
        </w:rPr>
        <w:t>BioTechnology</w:t>
      </w:r>
      <w:proofErr w:type="spellEnd"/>
      <w:r w:rsidR="00A7435F" w:rsidRPr="007E110F">
        <w:rPr>
          <w:rFonts w:ascii="Times New Roman" w:hAnsi="Times New Roman" w:cs="Times New Roman"/>
        </w:rPr>
        <w:t xml:space="preserve">, </w:t>
      </w:r>
      <w:r w:rsidR="00A163C2" w:rsidRPr="007E110F">
        <w:rPr>
          <w:rFonts w:ascii="Times New Roman" w:hAnsi="Times New Roman" w:cs="Times New Roman"/>
        </w:rPr>
        <w:t xml:space="preserve">2017, </w:t>
      </w:r>
      <w:r w:rsidR="00A163C2" w:rsidRPr="007E110F">
        <w:rPr>
          <w:rFonts w:ascii="Times New Roman" w:hAnsi="Times New Roman" w:cs="Times New Roman"/>
          <w:b/>
          <w:bCs/>
        </w:rPr>
        <w:t>6</w:t>
      </w:r>
      <w:r w:rsidR="00A163C2" w:rsidRPr="007E110F">
        <w:rPr>
          <w:rFonts w:ascii="Times New Roman" w:hAnsi="Times New Roman" w:cs="Times New Roman"/>
        </w:rPr>
        <w:t>, 548-553</w:t>
      </w:r>
    </w:p>
    <w:p w:rsidR="00A163C2" w:rsidRPr="007E110F" w:rsidRDefault="00A163C2" w:rsidP="005D2F19">
      <w:pPr>
        <w:spacing w:after="0" w:line="240" w:lineRule="auto"/>
        <w:jc w:val="both"/>
        <w:rPr>
          <w:rFonts w:ascii="Times New Roman" w:hAnsi="Times New Roman" w:cs="Times New Roman"/>
          <w:bCs/>
        </w:rPr>
      </w:pPr>
    </w:p>
    <w:p w:rsidR="006944FF"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[4]</w:t>
      </w:r>
      <w:r w:rsidR="00193D7A" w:rsidRPr="007E110F">
        <w:rPr>
          <w:rFonts w:ascii="Times New Roman" w:hAnsi="Times New Roman" w:cs="Times New Roman"/>
          <w:bCs/>
        </w:rPr>
        <w:t xml:space="preserve"> </w:t>
      </w:r>
      <w:r w:rsidR="00193D7A" w:rsidRPr="007E110F">
        <w:rPr>
          <w:rFonts w:ascii="Times New Roman" w:hAnsi="Times New Roman" w:cs="Times New Roman"/>
        </w:rPr>
        <w:t xml:space="preserve">M. </w:t>
      </w:r>
      <w:proofErr w:type="spellStart"/>
      <w:r w:rsidR="00193D7A" w:rsidRPr="007E110F">
        <w:rPr>
          <w:rFonts w:ascii="Times New Roman" w:hAnsi="Times New Roman" w:cs="Times New Roman"/>
        </w:rPr>
        <w:t>Youssry</w:t>
      </w:r>
      <w:proofErr w:type="spellEnd"/>
      <w:r w:rsidR="00193D7A" w:rsidRPr="007E110F">
        <w:rPr>
          <w:rFonts w:ascii="Times New Roman" w:hAnsi="Times New Roman" w:cs="Times New Roman"/>
        </w:rPr>
        <w:t>, M. Al-</w:t>
      </w:r>
      <w:proofErr w:type="spellStart"/>
      <w:r w:rsidR="00193D7A" w:rsidRPr="007E110F">
        <w:rPr>
          <w:rFonts w:ascii="Times New Roman" w:hAnsi="Times New Roman" w:cs="Times New Roman"/>
        </w:rPr>
        <w:t>Ruwaidhi</w:t>
      </w:r>
      <w:proofErr w:type="spellEnd"/>
      <w:r w:rsidR="00193D7A" w:rsidRPr="007E110F">
        <w:rPr>
          <w:rFonts w:ascii="Times New Roman" w:hAnsi="Times New Roman" w:cs="Times New Roman"/>
        </w:rPr>
        <w:t xml:space="preserve">, M. </w:t>
      </w:r>
      <w:proofErr w:type="spellStart"/>
      <w:r w:rsidR="00193D7A" w:rsidRPr="007E110F">
        <w:rPr>
          <w:rFonts w:ascii="Times New Roman" w:hAnsi="Times New Roman" w:cs="Times New Roman"/>
        </w:rPr>
        <w:t>Zakeri</w:t>
      </w:r>
      <w:proofErr w:type="spellEnd"/>
      <w:r w:rsidR="00193D7A" w:rsidRPr="007E110F">
        <w:rPr>
          <w:rFonts w:ascii="Times New Roman" w:hAnsi="Times New Roman" w:cs="Times New Roman"/>
        </w:rPr>
        <w:t xml:space="preserve"> and M. </w:t>
      </w:r>
      <w:proofErr w:type="spellStart"/>
      <w:r w:rsidR="00193D7A" w:rsidRPr="007E110F">
        <w:rPr>
          <w:rFonts w:ascii="Times New Roman" w:hAnsi="Times New Roman" w:cs="Times New Roman"/>
        </w:rPr>
        <w:t>Zakeri</w:t>
      </w:r>
      <w:proofErr w:type="spellEnd"/>
      <w:r w:rsidR="00193D7A" w:rsidRPr="007E110F">
        <w:rPr>
          <w:rFonts w:ascii="Times New Roman" w:hAnsi="Times New Roman" w:cs="Times New Roman"/>
        </w:rPr>
        <w:t xml:space="preserve">, “Physical </w:t>
      </w:r>
      <w:proofErr w:type="spellStart"/>
      <w:r w:rsidR="00193D7A" w:rsidRPr="007E110F">
        <w:rPr>
          <w:rFonts w:ascii="Times New Roman" w:hAnsi="Times New Roman" w:cs="Times New Roman"/>
        </w:rPr>
        <w:t>functionalization</w:t>
      </w:r>
      <w:proofErr w:type="spellEnd"/>
      <w:r w:rsidR="00193D7A" w:rsidRPr="007E110F">
        <w:rPr>
          <w:rFonts w:ascii="Times New Roman" w:hAnsi="Times New Roman" w:cs="Times New Roman"/>
        </w:rPr>
        <w:t xml:space="preserve"> of multi-walled carbon </w:t>
      </w:r>
      <w:proofErr w:type="spellStart"/>
      <w:r w:rsidR="00193D7A" w:rsidRPr="007E110F">
        <w:rPr>
          <w:rFonts w:ascii="Times New Roman" w:hAnsi="Times New Roman" w:cs="Times New Roman"/>
        </w:rPr>
        <w:t>nanotubes</w:t>
      </w:r>
      <w:proofErr w:type="spellEnd"/>
      <w:r w:rsidR="00193D7A" w:rsidRPr="007E110F">
        <w:rPr>
          <w:rFonts w:ascii="Times New Roman" w:hAnsi="Times New Roman" w:cs="Times New Roman"/>
        </w:rPr>
        <w:t xml:space="preserve"> for enhanced </w:t>
      </w:r>
      <w:proofErr w:type="spellStart"/>
      <w:r w:rsidR="00193D7A" w:rsidRPr="007E110F">
        <w:rPr>
          <w:rFonts w:ascii="Times New Roman" w:hAnsi="Times New Roman" w:cs="Times New Roman"/>
        </w:rPr>
        <w:t>dispersibility</w:t>
      </w:r>
      <w:proofErr w:type="spellEnd"/>
      <w:r w:rsidR="00193D7A" w:rsidRPr="007E110F">
        <w:rPr>
          <w:rFonts w:ascii="Times New Roman" w:hAnsi="Times New Roman" w:cs="Times New Roman"/>
        </w:rPr>
        <w:t xml:space="preserve"> in aqueous medium”, Emergent Materials, 2020, </w:t>
      </w:r>
      <w:r w:rsidR="00193D7A" w:rsidRPr="007E110F">
        <w:rPr>
          <w:rFonts w:ascii="Times New Roman" w:hAnsi="Times New Roman" w:cs="Times New Roman"/>
          <w:b/>
          <w:bCs/>
        </w:rPr>
        <w:t>3</w:t>
      </w:r>
      <w:r w:rsidR="00193D7A" w:rsidRPr="007E110F">
        <w:rPr>
          <w:rFonts w:ascii="Times New Roman" w:hAnsi="Times New Roman" w:cs="Times New Roman"/>
        </w:rPr>
        <w:t>, 25-32</w:t>
      </w:r>
    </w:p>
    <w:p w:rsidR="00193D7A" w:rsidRPr="007E110F" w:rsidRDefault="00193D7A" w:rsidP="005D2F19">
      <w:pPr>
        <w:spacing w:after="0" w:line="240" w:lineRule="auto"/>
        <w:jc w:val="both"/>
        <w:rPr>
          <w:rFonts w:ascii="Times New Roman" w:hAnsi="Times New Roman" w:cs="Times New Roman"/>
          <w:bCs/>
        </w:rPr>
      </w:pPr>
    </w:p>
    <w:p w:rsidR="006944FF"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[5]</w:t>
      </w:r>
      <w:r w:rsidR="00B14CFA" w:rsidRPr="007E110F">
        <w:rPr>
          <w:rFonts w:ascii="Times New Roman" w:hAnsi="Times New Roman" w:cs="Times New Roman"/>
          <w:bCs/>
        </w:rPr>
        <w:t xml:space="preserve"> </w:t>
      </w:r>
      <w:r w:rsidR="00B14CFA" w:rsidRPr="007E110F">
        <w:rPr>
          <w:rFonts w:ascii="Times New Roman" w:hAnsi="Times New Roman" w:cs="Times New Roman"/>
        </w:rPr>
        <w:t>V.</w:t>
      </w:r>
      <w:r w:rsidR="00B152B3" w:rsidRPr="007E110F">
        <w:rPr>
          <w:rFonts w:ascii="Times New Roman" w:hAnsi="Times New Roman" w:cs="Times New Roman"/>
        </w:rPr>
        <w:t xml:space="preserve"> </w:t>
      </w:r>
      <w:r w:rsidR="00B14CFA" w:rsidRPr="007E110F">
        <w:rPr>
          <w:rFonts w:ascii="Times New Roman" w:hAnsi="Times New Roman" w:cs="Times New Roman"/>
        </w:rPr>
        <w:t xml:space="preserve">S. </w:t>
      </w:r>
      <w:proofErr w:type="spellStart"/>
      <w:r w:rsidR="00B14CFA" w:rsidRPr="007E110F">
        <w:rPr>
          <w:rFonts w:ascii="Times New Roman" w:hAnsi="Times New Roman" w:cs="Times New Roman"/>
        </w:rPr>
        <w:t>Aigbodion</w:t>
      </w:r>
      <w:proofErr w:type="spellEnd"/>
      <w:r w:rsidR="00B14CFA" w:rsidRPr="007E110F">
        <w:rPr>
          <w:rFonts w:ascii="Times New Roman" w:hAnsi="Times New Roman" w:cs="Times New Roman"/>
        </w:rPr>
        <w:t>, P.</w:t>
      </w:r>
      <w:r w:rsidR="00B152B3" w:rsidRPr="007E110F">
        <w:rPr>
          <w:rFonts w:ascii="Times New Roman" w:hAnsi="Times New Roman" w:cs="Times New Roman"/>
        </w:rPr>
        <w:t xml:space="preserve"> </w:t>
      </w:r>
      <w:r w:rsidR="00B14CFA" w:rsidRPr="007E110F">
        <w:rPr>
          <w:rFonts w:ascii="Times New Roman" w:hAnsi="Times New Roman" w:cs="Times New Roman"/>
        </w:rPr>
        <w:t xml:space="preserve">A. </w:t>
      </w:r>
      <w:proofErr w:type="spellStart"/>
      <w:r w:rsidR="00B14CFA" w:rsidRPr="007E110F">
        <w:rPr>
          <w:rFonts w:ascii="Times New Roman" w:hAnsi="Times New Roman" w:cs="Times New Roman"/>
        </w:rPr>
        <w:t>Ozor</w:t>
      </w:r>
      <w:proofErr w:type="spellEnd"/>
      <w:r w:rsidR="00B14CFA" w:rsidRPr="007E110F">
        <w:rPr>
          <w:rFonts w:ascii="Times New Roman" w:hAnsi="Times New Roman" w:cs="Times New Roman"/>
        </w:rPr>
        <w:t xml:space="preserve"> and N.</w:t>
      </w:r>
      <w:r w:rsidR="00B152B3" w:rsidRPr="007E110F">
        <w:rPr>
          <w:rFonts w:ascii="Times New Roman" w:hAnsi="Times New Roman" w:cs="Times New Roman"/>
        </w:rPr>
        <w:t xml:space="preserve"> </w:t>
      </w:r>
      <w:r w:rsidR="00B14CFA" w:rsidRPr="007E110F">
        <w:rPr>
          <w:rFonts w:ascii="Times New Roman" w:hAnsi="Times New Roman" w:cs="Times New Roman"/>
        </w:rPr>
        <w:t xml:space="preserve">I. </w:t>
      </w:r>
      <w:proofErr w:type="spellStart"/>
      <w:r w:rsidR="00B14CFA" w:rsidRPr="007E110F">
        <w:rPr>
          <w:rFonts w:ascii="Times New Roman" w:hAnsi="Times New Roman" w:cs="Times New Roman"/>
        </w:rPr>
        <w:t>Sukdeo</w:t>
      </w:r>
      <w:proofErr w:type="spellEnd"/>
      <w:r w:rsidR="00B14CFA" w:rsidRPr="007E110F">
        <w:rPr>
          <w:rFonts w:ascii="Times New Roman" w:hAnsi="Times New Roman" w:cs="Times New Roman"/>
        </w:rPr>
        <w:t xml:space="preserve">, “New Insights in Decoration of Carbon Nanotube for Improved Electrical Conductivity and </w:t>
      </w:r>
      <w:proofErr w:type="spellStart"/>
      <w:r w:rsidR="00B14CFA" w:rsidRPr="007E110F">
        <w:rPr>
          <w:rFonts w:ascii="Times New Roman" w:hAnsi="Times New Roman" w:cs="Times New Roman"/>
        </w:rPr>
        <w:t>Thermomechanical</w:t>
      </w:r>
      <w:proofErr w:type="spellEnd"/>
      <w:r w:rsidR="00B14CFA" w:rsidRPr="007E110F">
        <w:rPr>
          <w:rFonts w:ascii="Times New Roman" w:hAnsi="Times New Roman" w:cs="Times New Roman"/>
        </w:rPr>
        <w:t xml:space="preserve"> Properties of Polymer Nanocomposites”, Proceedings of the International Conference on Industrial Engineering and Operations Management </w:t>
      </w:r>
      <w:proofErr w:type="spellStart"/>
      <w:r w:rsidR="00B14CFA" w:rsidRPr="007E110F">
        <w:rPr>
          <w:rFonts w:ascii="Times New Roman" w:hAnsi="Times New Roman" w:cs="Times New Roman"/>
        </w:rPr>
        <w:t>Nsukka</w:t>
      </w:r>
      <w:proofErr w:type="spellEnd"/>
      <w:r w:rsidR="00B14CFA" w:rsidRPr="007E110F">
        <w:rPr>
          <w:rFonts w:ascii="Times New Roman" w:hAnsi="Times New Roman" w:cs="Times New Roman"/>
        </w:rPr>
        <w:t>, Nigeria, 5 - 7 April, 2022</w:t>
      </w:r>
      <w:r w:rsidR="00B152B3" w:rsidRPr="007E110F">
        <w:rPr>
          <w:rFonts w:ascii="Times New Roman" w:hAnsi="Times New Roman" w:cs="Times New Roman"/>
        </w:rPr>
        <w:t>, 1251-1257</w:t>
      </w:r>
    </w:p>
    <w:p w:rsidR="00B14CFA" w:rsidRPr="007E110F" w:rsidRDefault="00B14CFA" w:rsidP="005D2F19">
      <w:pPr>
        <w:spacing w:after="0" w:line="240" w:lineRule="auto"/>
        <w:jc w:val="both"/>
        <w:rPr>
          <w:rFonts w:ascii="Times New Roman" w:hAnsi="Times New Roman" w:cs="Times New Roman"/>
          <w:bCs/>
        </w:rPr>
      </w:pPr>
    </w:p>
    <w:p w:rsidR="006944FF" w:rsidRPr="007E110F" w:rsidRDefault="006944FF" w:rsidP="005D2F19">
      <w:pPr>
        <w:spacing w:after="0" w:line="240" w:lineRule="auto"/>
        <w:jc w:val="both"/>
        <w:rPr>
          <w:rStyle w:val="BodyTextIntechOpenChar"/>
          <w:rFonts w:ascii="Times New Roman" w:hAnsi="Times New Roman" w:cs="Times New Roman"/>
          <w:sz w:val="22"/>
        </w:rPr>
      </w:pPr>
      <w:r w:rsidRPr="007E110F">
        <w:rPr>
          <w:rFonts w:ascii="Times New Roman" w:hAnsi="Times New Roman" w:cs="Times New Roman"/>
          <w:bCs/>
        </w:rPr>
        <w:t>[6]</w:t>
      </w:r>
      <w:r w:rsidR="004113F6" w:rsidRPr="007E110F">
        <w:rPr>
          <w:rFonts w:ascii="Times New Roman" w:hAnsi="Times New Roman" w:cs="Times New Roman"/>
          <w:bCs/>
        </w:rPr>
        <w:t xml:space="preserve"> </w:t>
      </w:r>
      <w:hyperlink r:id="rId16" w:history="1">
        <w:r w:rsidR="004113F6" w:rsidRPr="007E110F">
          <w:rPr>
            <w:rStyle w:val="Hyperlink"/>
            <w:rFonts w:ascii="Times New Roman" w:hAnsi="Times New Roman" w:cs="Times New Roman"/>
            <w:color w:val="auto"/>
            <w:u w:val="none"/>
            <w:bdr w:val="none" w:sz="0" w:space="0" w:color="auto" w:frame="1"/>
          </w:rPr>
          <w:t>Q. Zhang</w:t>
        </w:r>
      </w:hyperlink>
      <w:r w:rsidR="004113F6" w:rsidRPr="007E110F">
        <w:rPr>
          <w:rStyle w:val="comma-separator"/>
          <w:rFonts w:ascii="Times New Roman" w:hAnsi="Times New Roman" w:cs="Times New Roman"/>
          <w:bdr w:val="none" w:sz="0" w:space="0" w:color="auto" w:frame="1"/>
          <w:shd w:val="clear" w:color="auto" w:fill="FFFFFF"/>
        </w:rPr>
        <w:t>,</w:t>
      </w:r>
      <w:r w:rsidR="00194B7C" w:rsidRPr="007E110F">
        <w:rPr>
          <w:rStyle w:val="comma-separator"/>
          <w:rFonts w:ascii="Times New Roman" w:hAnsi="Times New Roman" w:cs="Times New Roman"/>
          <w:bdr w:val="none" w:sz="0" w:space="0" w:color="auto" w:frame="1"/>
          <w:shd w:val="clear" w:color="auto" w:fill="FFFFFF"/>
        </w:rPr>
        <w:t xml:space="preserve"> </w:t>
      </w:r>
      <w:hyperlink r:id="rId17" w:history="1">
        <w:r w:rsidR="004113F6" w:rsidRPr="007E110F">
          <w:rPr>
            <w:rStyle w:val="Hyperlink"/>
            <w:rFonts w:ascii="Times New Roman" w:hAnsi="Times New Roman" w:cs="Times New Roman"/>
            <w:color w:val="auto"/>
            <w:u w:val="none"/>
            <w:bdr w:val="none" w:sz="0" w:space="0" w:color="auto" w:frame="1"/>
          </w:rPr>
          <w:t>W.</w:t>
        </w:r>
        <w:r w:rsidR="00B91CC7" w:rsidRPr="007E110F">
          <w:rPr>
            <w:rStyle w:val="Hyperlink"/>
            <w:rFonts w:ascii="Times New Roman" w:hAnsi="Times New Roman" w:cs="Times New Roman"/>
            <w:color w:val="auto"/>
            <w:u w:val="none"/>
            <w:bdr w:val="none" w:sz="0" w:space="0" w:color="auto" w:frame="1"/>
          </w:rPr>
          <w:t xml:space="preserve"> </w:t>
        </w:r>
        <w:proofErr w:type="spellStart"/>
        <w:r w:rsidR="004113F6" w:rsidRPr="007E110F">
          <w:rPr>
            <w:rStyle w:val="Hyperlink"/>
            <w:rFonts w:ascii="Times New Roman" w:hAnsi="Times New Roman" w:cs="Times New Roman"/>
            <w:color w:val="auto"/>
            <w:u w:val="none"/>
            <w:bdr w:val="none" w:sz="0" w:space="0" w:color="auto" w:frame="1"/>
          </w:rPr>
          <w:t>Hu</w:t>
        </w:r>
        <w:proofErr w:type="spellEnd"/>
      </w:hyperlink>
      <w:r w:rsidR="00194B7C" w:rsidRPr="007E110F">
        <w:rPr>
          <w:rStyle w:val="comma-separator"/>
          <w:rFonts w:ascii="Times New Roman" w:hAnsi="Times New Roman" w:cs="Times New Roman"/>
          <w:bdr w:val="none" w:sz="0" w:space="0" w:color="auto" w:frame="1"/>
          <w:shd w:val="clear" w:color="auto" w:fill="FFFFFF"/>
        </w:rPr>
        <w:t xml:space="preserve">, </w:t>
      </w:r>
      <w:hyperlink r:id="rId18" w:history="1">
        <w:r w:rsidR="004113F6" w:rsidRPr="007E110F">
          <w:rPr>
            <w:rStyle w:val="Hyperlink"/>
            <w:rFonts w:ascii="Times New Roman" w:hAnsi="Times New Roman" w:cs="Times New Roman"/>
            <w:color w:val="auto"/>
            <w:u w:val="none"/>
            <w:bdr w:val="none" w:sz="0" w:space="0" w:color="auto" w:frame="1"/>
          </w:rPr>
          <w:t xml:space="preserve">H. </w:t>
        </w:r>
        <w:proofErr w:type="spellStart"/>
        <w:r w:rsidR="004113F6" w:rsidRPr="007E110F">
          <w:rPr>
            <w:rStyle w:val="Hyperlink"/>
            <w:rFonts w:ascii="Times New Roman" w:hAnsi="Times New Roman" w:cs="Times New Roman"/>
            <w:color w:val="auto"/>
            <w:u w:val="none"/>
            <w:bdr w:val="none" w:sz="0" w:space="0" w:color="auto" w:frame="1"/>
          </w:rPr>
          <w:t>Sirringhaus</w:t>
        </w:r>
        <w:proofErr w:type="spellEnd"/>
      </w:hyperlink>
      <w:r w:rsidR="004113F6" w:rsidRPr="007E110F">
        <w:rPr>
          <w:rStyle w:val="comma-separator"/>
          <w:rFonts w:ascii="Times New Roman" w:hAnsi="Times New Roman" w:cs="Times New Roman"/>
          <w:bdr w:val="none" w:sz="0" w:space="0" w:color="auto" w:frame="1"/>
          <w:shd w:val="clear" w:color="auto" w:fill="FFFFFF"/>
        </w:rPr>
        <w:t xml:space="preserve"> and </w:t>
      </w:r>
      <w:r w:rsidR="004113F6" w:rsidRPr="007E110F">
        <w:rPr>
          <w:rStyle w:val="accordion-tabbedtab-mobile"/>
          <w:rFonts w:ascii="Times New Roman" w:hAnsi="Times New Roman" w:cs="Times New Roman"/>
          <w:bdr w:val="none" w:sz="0" w:space="0" w:color="auto" w:frame="1"/>
        </w:rPr>
        <w:t xml:space="preserve">K. </w:t>
      </w:r>
      <w:proofErr w:type="spellStart"/>
      <w:r w:rsidR="004113F6" w:rsidRPr="007E110F">
        <w:rPr>
          <w:rStyle w:val="accordion-tabbedtab-mobile"/>
          <w:rFonts w:ascii="Times New Roman" w:hAnsi="Times New Roman" w:cs="Times New Roman"/>
          <w:bdr w:val="none" w:sz="0" w:space="0" w:color="auto" w:frame="1"/>
        </w:rPr>
        <w:t>Müllen</w:t>
      </w:r>
      <w:proofErr w:type="spellEnd"/>
      <w:r w:rsidR="004113F6" w:rsidRPr="007E110F">
        <w:rPr>
          <w:rStyle w:val="accordion-tabbedtab-mobile"/>
          <w:rFonts w:ascii="Times New Roman" w:hAnsi="Times New Roman" w:cs="Times New Roman"/>
          <w:bdr w:val="none" w:sz="0" w:space="0" w:color="auto" w:frame="1"/>
        </w:rPr>
        <w:t>, “</w:t>
      </w:r>
      <w:r w:rsidR="00194B7C" w:rsidRPr="007E110F">
        <w:rPr>
          <w:rStyle w:val="BodyTextIntechOpenChar"/>
          <w:rFonts w:ascii="Times New Roman" w:hAnsi="Times New Roman" w:cs="Times New Roman"/>
          <w:sz w:val="22"/>
        </w:rPr>
        <w:t xml:space="preserve">Recent Progress in Emerging Organic Semiconductors”, Advanced Materials, 2022, </w:t>
      </w:r>
      <w:r w:rsidR="00194B7C" w:rsidRPr="007E110F">
        <w:rPr>
          <w:rStyle w:val="BodyTextIntechOpenChar"/>
          <w:rFonts w:ascii="Times New Roman" w:hAnsi="Times New Roman" w:cs="Times New Roman"/>
          <w:b/>
          <w:bCs/>
          <w:sz w:val="22"/>
        </w:rPr>
        <w:t>34</w:t>
      </w:r>
      <w:r w:rsidR="00194B7C" w:rsidRPr="007E110F">
        <w:rPr>
          <w:rStyle w:val="BodyTextIntechOpenChar"/>
          <w:rFonts w:ascii="Times New Roman" w:hAnsi="Times New Roman" w:cs="Times New Roman"/>
          <w:sz w:val="22"/>
        </w:rPr>
        <w:t>, 1-4</w:t>
      </w:r>
    </w:p>
    <w:p w:rsidR="00194B7C" w:rsidRPr="007E110F" w:rsidRDefault="00194B7C" w:rsidP="005D2F19">
      <w:pPr>
        <w:spacing w:after="0" w:line="240" w:lineRule="auto"/>
        <w:jc w:val="both"/>
        <w:rPr>
          <w:rFonts w:ascii="Times New Roman" w:hAnsi="Times New Roman" w:cs="Times New Roman"/>
          <w:bCs/>
        </w:rPr>
      </w:pPr>
    </w:p>
    <w:p w:rsidR="006944FF" w:rsidRPr="007E110F" w:rsidRDefault="006944FF" w:rsidP="005D2F19">
      <w:pPr>
        <w:jc w:val="both"/>
        <w:rPr>
          <w:rFonts w:ascii="Times New Roman" w:hAnsi="Times New Roman" w:cs="Times New Roman"/>
          <w:bCs/>
        </w:rPr>
      </w:pPr>
      <w:r w:rsidRPr="007E110F">
        <w:rPr>
          <w:rFonts w:ascii="Times New Roman" w:hAnsi="Times New Roman" w:cs="Times New Roman"/>
          <w:bCs/>
        </w:rPr>
        <w:t>[7]</w:t>
      </w:r>
      <w:r w:rsidR="003209EC" w:rsidRPr="007E110F">
        <w:rPr>
          <w:rFonts w:ascii="Times New Roman" w:hAnsi="Times New Roman" w:cs="Times New Roman"/>
          <w:bCs/>
        </w:rPr>
        <w:t xml:space="preserve"> </w:t>
      </w:r>
      <w:r w:rsidR="003209EC" w:rsidRPr="007E110F">
        <w:rPr>
          <w:rFonts w:ascii="Times New Roman" w:hAnsi="Times New Roman" w:cs="Times New Roman"/>
        </w:rPr>
        <w:t>S. R. Forrest, “</w:t>
      </w:r>
      <w:hyperlink r:id="rId19" w:history="1">
        <w:r w:rsidR="003209EC" w:rsidRPr="007E110F">
          <w:rPr>
            <w:rStyle w:val="Hyperlink"/>
            <w:rFonts w:ascii="Times New Roman" w:hAnsi="Times New Roman" w:cs="Times New Roman"/>
            <w:color w:val="auto"/>
            <w:u w:val="none"/>
            <w:shd w:val="clear" w:color="auto" w:fill="FFFFFF"/>
          </w:rPr>
          <w:t>The path to ubiquitous and low-cost organic electronic appliances on plastic</w:t>
        </w:r>
      </w:hyperlink>
      <w:r w:rsidR="003209EC" w:rsidRPr="007E110F">
        <w:rPr>
          <w:rFonts w:ascii="Times New Roman" w:hAnsi="Times New Roman" w:cs="Times New Roman"/>
        </w:rPr>
        <w:t xml:space="preserve">”, Nature, 2004, </w:t>
      </w:r>
      <w:r w:rsidR="003209EC" w:rsidRPr="007E110F">
        <w:rPr>
          <w:rFonts w:ascii="Times New Roman" w:hAnsi="Times New Roman" w:cs="Times New Roman"/>
          <w:b/>
        </w:rPr>
        <w:t>428</w:t>
      </w:r>
      <w:r w:rsidR="003209EC" w:rsidRPr="007E110F">
        <w:rPr>
          <w:rFonts w:ascii="Times New Roman" w:hAnsi="Times New Roman" w:cs="Times New Roman"/>
        </w:rPr>
        <w:t>, 911-918</w:t>
      </w:r>
    </w:p>
    <w:p w:rsidR="006944FF" w:rsidRPr="007E110F" w:rsidRDefault="006944FF" w:rsidP="005D2F19">
      <w:pPr>
        <w:jc w:val="both"/>
        <w:rPr>
          <w:rFonts w:ascii="Times New Roman" w:hAnsi="Times New Roman" w:cs="Times New Roman"/>
          <w:bCs/>
        </w:rPr>
      </w:pPr>
      <w:r w:rsidRPr="007E110F">
        <w:rPr>
          <w:rFonts w:ascii="Times New Roman" w:hAnsi="Times New Roman" w:cs="Times New Roman"/>
          <w:bCs/>
        </w:rPr>
        <w:t>[8]</w:t>
      </w:r>
      <w:r w:rsidR="00AC4ACF" w:rsidRPr="007E110F">
        <w:rPr>
          <w:rFonts w:ascii="Times New Roman" w:hAnsi="Times New Roman" w:cs="Times New Roman"/>
          <w:bCs/>
        </w:rPr>
        <w:t xml:space="preserve"> </w:t>
      </w:r>
      <w:r w:rsidR="00AC4ACF" w:rsidRPr="007E110F">
        <w:rPr>
          <w:rFonts w:ascii="Times New Roman" w:hAnsi="Times New Roman" w:cs="Times New Roman"/>
        </w:rPr>
        <w:t xml:space="preserve">H. F. </w:t>
      </w:r>
      <w:proofErr w:type="spellStart"/>
      <w:r w:rsidR="00AC4ACF" w:rsidRPr="007E110F">
        <w:rPr>
          <w:rFonts w:ascii="Times New Roman" w:hAnsi="Times New Roman" w:cs="Times New Roman"/>
        </w:rPr>
        <w:t>Haneef</w:t>
      </w:r>
      <w:proofErr w:type="spellEnd"/>
      <w:r w:rsidR="00AC4ACF" w:rsidRPr="007E110F">
        <w:rPr>
          <w:rFonts w:ascii="Times New Roman" w:hAnsi="Times New Roman" w:cs="Times New Roman"/>
        </w:rPr>
        <w:t xml:space="preserve">, A. M. </w:t>
      </w:r>
      <w:proofErr w:type="spellStart"/>
      <w:r w:rsidR="00AC4ACF" w:rsidRPr="007E110F">
        <w:rPr>
          <w:rFonts w:ascii="Times New Roman" w:hAnsi="Times New Roman" w:cs="Times New Roman"/>
        </w:rPr>
        <w:t>Zeidell</w:t>
      </w:r>
      <w:proofErr w:type="spellEnd"/>
      <w:r w:rsidR="00AC4ACF" w:rsidRPr="007E110F">
        <w:rPr>
          <w:rFonts w:ascii="Times New Roman" w:hAnsi="Times New Roman" w:cs="Times New Roman"/>
        </w:rPr>
        <w:t xml:space="preserve"> and O. D. </w:t>
      </w:r>
      <w:proofErr w:type="spellStart"/>
      <w:r w:rsidR="00AC4ACF" w:rsidRPr="007E110F">
        <w:rPr>
          <w:rFonts w:ascii="Times New Roman" w:hAnsi="Times New Roman" w:cs="Times New Roman"/>
        </w:rPr>
        <w:t>Jurchescu</w:t>
      </w:r>
      <w:proofErr w:type="spellEnd"/>
      <w:r w:rsidR="00AC4ACF" w:rsidRPr="007E110F">
        <w:rPr>
          <w:rFonts w:ascii="Times New Roman" w:hAnsi="Times New Roman" w:cs="Times New Roman"/>
        </w:rPr>
        <w:t xml:space="preserve">, “Charge carrier traps in organic semiconductors: a review on the underlying physics and impact on electronic devices”, Journal of Materials Chemistry C, 2020, </w:t>
      </w:r>
      <w:r w:rsidR="00AC4ACF" w:rsidRPr="007E110F">
        <w:rPr>
          <w:rFonts w:ascii="Times New Roman" w:hAnsi="Times New Roman" w:cs="Times New Roman"/>
          <w:b/>
        </w:rPr>
        <w:t>8</w:t>
      </w:r>
      <w:r w:rsidR="00AC4ACF" w:rsidRPr="007E110F">
        <w:rPr>
          <w:rFonts w:ascii="Times New Roman" w:hAnsi="Times New Roman" w:cs="Times New Roman"/>
        </w:rPr>
        <w:t>, 759-787</w:t>
      </w:r>
    </w:p>
    <w:p w:rsidR="001E78B0" w:rsidRPr="007E110F" w:rsidRDefault="006944FF" w:rsidP="005D2F19">
      <w:pPr>
        <w:tabs>
          <w:tab w:val="left" w:pos="405"/>
        </w:tabs>
        <w:spacing w:after="0" w:line="240" w:lineRule="auto"/>
        <w:jc w:val="both"/>
        <w:rPr>
          <w:rFonts w:ascii="Times New Roman" w:hAnsi="Times New Roman" w:cs="Times New Roman"/>
        </w:rPr>
      </w:pPr>
      <w:r w:rsidRPr="007E110F">
        <w:rPr>
          <w:rFonts w:ascii="Times New Roman" w:hAnsi="Times New Roman" w:cs="Times New Roman"/>
          <w:bCs/>
        </w:rPr>
        <w:t>[9]</w:t>
      </w:r>
      <w:r w:rsidR="001E78B0" w:rsidRPr="007E110F">
        <w:rPr>
          <w:rFonts w:ascii="Times New Roman" w:hAnsi="Times New Roman" w:cs="Times New Roman"/>
          <w:bCs/>
        </w:rPr>
        <w:t xml:space="preserve"> </w:t>
      </w:r>
      <w:r w:rsidR="001E78B0" w:rsidRPr="007E110F">
        <w:rPr>
          <w:rFonts w:ascii="Times New Roman" w:hAnsi="Times New Roman" w:cs="Times New Roman"/>
        </w:rPr>
        <w:t xml:space="preserve">S. M. </w:t>
      </w:r>
      <w:proofErr w:type="spellStart"/>
      <w:r w:rsidR="001E78B0" w:rsidRPr="007E110F">
        <w:rPr>
          <w:rFonts w:ascii="Times New Roman" w:hAnsi="Times New Roman" w:cs="Times New Roman"/>
        </w:rPr>
        <w:t>Sze</w:t>
      </w:r>
      <w:proofErr w:type="spellEnd"/>
      <w:r w:rsidR="001E78B0" w:rsidRPr="007E110F">
        <w:rPr>
          <w:rFonts w:ascii="Times New Roman" w:hAnsi="Times New Roman" w:cs="Times New Roman"/>
        </w:rPr>
        <w:t xml:space="preserve"> and K. K. Ng, “Physics of Semiconductor Devices”, 2007, [3rd ed.], John Wiley &amp; </w:t>
      </w:r>
      <w:proofErr w:type="spellStart"/>
      <w:r w:rsidR="001E78B0" w:rsidRPr="007E110F">
        <w:rPr>
          <w:rFonts w:ascii="Times New Roman" w:hAnsi="Times New Roman" w:cs="Times New Roman"/>
        </w:rPr>
        <w:t>Sóns</w:t>
      </w:r>
      <w:proofErr w:type="spellEnd"/>
      <w:r w:rsidR="001E78B0" w:rsidRPr="007E110F">
        <w:rPr>
          <w:rFonts w:ascii="Times New Roman" w:hAnsi="Times New Roman" w:cs="Times New Roman"/>
        </w:rPr>
        <w:t>, New York, 159-181</w:t>
      </w:r>
    </w:p>
    <w:p w:rsidR="006944FF" w:rsidRPr="007E110F" w:rsidRDefault="006944FF" w:rsidP="005D2F19">
      <w:pPr>
        <w:spacing w:after="0" w:line="240" w:lineRule="auto"/>
        <w:jc w:val="both"/>
        <w:rPr>
          <w:rFonts w:ascii="Times New Roman" w:hAnsi="Times New Roman" w:cs="Times New Roman"/>
          <w:bCs/>
        </w:rPr>
      </w:pPr>
    </w:p>
    <w:p w:rsidR="00F21B9E" w:rsidRPr="007E110F" w:rsidRDefault="006944FF" w:rsidP="005D2F19">
      <w:pPr>
        <w:pStyle w:val="Heading1"/>
        <w:shd w:val="clear" w:color="auto" w:fill="FFFFFF"/>
        <w:spacing w:before="0" w:beforeAutospacing="0" w:after="0" w:afterAutospacing="0"/>
        <w:jc w:val="both"/>
        <w:rPr>
          <w:b w:val="0"/>
          <w:bCs w:val="0"/>
          <w:sz w:val="22"/>
          <w:szCs w:val="22"/>
          <w:lang w:val="en-US" w:eastAsia="en-US" w:bidi="bn-BD"/>
        </w:rPr>
      </w:pPr>
      <w:r w:rsidRPr="007E110F">
        <w:rPr>
          <w:b w:val="0"/>
          <w:bCs w:val="0"/>
          <w:sz w:val="22"/>
          <w:szCs w:val="22"/>
        </w:rPr>
        <w:t>[10]</w:t>
      </w:r>
      <w:r w:rsidR="00F21B9E" w:rsidRPr="007E110F">
        <w:rPr>
          <w:b w:val="0"/>
          <w:bCs w:val="0"/>
          <w:sz w:val="22"/>
          <w:szCs w:val="22"/>
        </w:rPr>
        <w:t xml:space="preserve"> </w:t>
      </w:r>
      <w:hyperlink r:id="rId20" w:history="1">
        <w:r w:rsidR="00F21B9E" w:rsidRPr="007E110F">
          <w:rPr>
            <w:rStyle w:val="Hyperlink"/>
            <w:rFonts w:eastAsiaTheme="majorEastAsia"/>
            <w:b w:val="0"/>
            <w:bCs w:val="0"/>
            <w:color w:val="auto"/>
            <w:sz w:val="22"/>
            <w:szCs w:val="22"/>
            <w:u w:val="none"/>
          </w:rPr>
          <w:t>P</w:t>
        </w:r>
        <w:r w:rsidR="00F21B9E" w:rsidRPr="007E110F">
          <w:rPr>
            <w:rStyle w:val="Hyperlink"/>
            <w:b w:val="0"/>
            <w:bCs w:val="0"/>
            <w:color w:val="auto"/>
            <w:sz w:val="22"/>
            <w:szCs w:val="22"/>
            <w:u w:val="none"/>
          </w:rPr>
          <w:t>.</w:t>
        </w:r>
        <w:r w:rsidR="00F21B9E" w:rsidRPr="007E110F">
          <w:rPr>
            <w:rStyle w:val="Hyperlink"/>
            <w:rFonts w:eastAsiaTheme="majorEastAsia"/>
            <w:b w:val="0"/>
            <w:bCs w:val="0"/>
            <w:color w:val="auto"/>
            <w:sz w:val="22"/>
            <w:szCs w:val="22"/>
            <w:u w:val="none"/>
          </w:rPr>
          <w:t xml:space="preserve"> </w:t>
        </w:r>
        <w:proofErr w:type="spellStart"/>
        <w:r w:rsidR="00F21B9E" w:rsidRPr="007E110F">
          <w:rPr>
            <w:rStyle w:val="Hyperlink"/>
            <w:rFonts w:eastAsiaTheme="majorEastAsia"/>
            <w:b w:val="0"/>
            <w:bCs w:val="0"/>
            <w:color w:val="auto"/>
            <w:sz w:val="22"/>
            <w:szCs w:val="22"/>
            <w:u w:val="none"/>
          </w:rPr>
          <w:t>Argüeso</w:t>
        </w:r>
        <w:proofErr w:type="spellEnd"/>
      </w:hyperlink>
      <w:r w:rsidR="00F21B9E" w:rsidRPr="007E110F">
        <w:rPr>
          <w:rStyle w:val="author-sup-separator"/>
          <w:rFonts w:eastAsiaTheme="majorEastAsia"/>
          <w:b w:val="0"/>
          <w:bCs w:val="0"/>
          <w:sz w:val="22"/>
          <w:szCs w:val="22"/>
          <w:shd w:val="clear" w:color="auto" w:fill="FFFFFF"/>
          <w:vertAlign w:val="superscript"/>
        </w:rPr>
        <w:t> </w:t>
      </w:r>
      <w:r w:rsidR="00F21B9E" w:rsidRPr="007E110F">
        <w:rPr>
          <w:rStyle w:val="comma"/>
          <w:rFonts w:eastAsiaTheme="majorEastAsia"/>
          <w:b w:val="0"/>
          <w:bCs w:val="0"/>
          <w:sz w:val="22"/>
          <w:szCs w:val="22"/>
          <w:shd w:val="clear" w:color="auto" w:fill="FFFFFF"/>
        </w:rPr>
        <w:t>, </w:t>
      </w:r>
      <w:hyperlink r:id="rId21" w:history="1">
        <w:r w:rsidR="00F21B9E" w:rsidRPr="007E110F">
          <w:rPr>
            <w:rStyle w:val="Hyperlink"/>
            <w:b w:val="0"/>
            <w:bCs w:val="0"/>
            <w:color w:val="auto"/>
            <w:sz w:val="22"/>
            <w:szCs w:val="22"/>
            <w:u w:val="none"/>
          </w:rPr>
          <w:t>A.</w:t>
        </w:r>
        <w:r w:rsidR="00F21B9E" w:rsidRPr="007E110F">
          <w:rPr>
            <w:rStyle w:val="Hyperlink"/>
            <w:rFonts w:eastAsiaTheme="majorEastAsia"/>
            <w:b w:val="0"/>
            <w:bCs w:val="0"/>
            <w:color w:val="auto"/>
            <w:sz w:val="22"/>
            <w:szCs w:val="22"/>
            <w:u w:val="none"/>
          </w:rPr>
          <w:t xml:space="preserve"> Tisdale</w:t>
        </w:r>
      </w:hyperlink>
      <w:r w:rsidR="00F21B9E" w:rsidRPr="007E110F">
        <w:rPr>
          <w:rStyle w:val="comma"/>
          <w:rFonts w:eastAsiaTheme="majorEastAsia"/>
          <w:b w:val="0"/>
          <w:bCs w:val="0"/>
          <w:sz w:val="22"/>
          <w:szCs w:val="22"/>
          <w:shd w:val="clear" w:color="auto" w:fill="FFFFFF"/>
        </w:rPr>
        <w:t>, </w:t>
      </w:r>
      <w:hyperlink r:id="rId22" w:history="1">
        <w:r w:rsidR="00F21B9E" w:rsidRPr="007E110F">
          <w:rPr>
            <w:rStyle w:val="Hyperlink"/>
            <w:b w:val="0"/>
            <w:bCs w:val="0"/>
            <w:color w:val="auto"/>
            <w:sz w:val="22"/>
            <w:szCs w:val="22"/>
            <w:u w:val="none"/>
          </w:rPr>
          <w:t xml:space="preserve">S. S. </w:t>
        </w:r>
        <w:r w:rsidR="00F21B9E" w:rsidRPr="007E110F">
          <w:rPr>
            <w:rStyle w:val="Hyperlink"/>
            <w:rFonts w:eastAsiaTheme="majorEastAsia"/>
            <w:b w:val="0"/>
            <w:bCs w:val="0"/>
            <w:color w:val="auto"/>
            <w:sz w:val="22"/>
            <w:szCs w:val="22"/>
            <w:u w:val="none"/>
          </w:rPr>
          <w:t>-Michaud</w:t>
        </w:r>
      </w:hyperlink>
      <w:r w:rsidR="00F21B9E" w:rsidRPr="007E110F">
        <w:rPr>
          <w:rStyle w:val="comma"/>
          <w:rFonts w:eastAsiaTheme="majorEastAsia"/>
          <w:b w:val="0"/>
          <w:bCs w:val="0"/>
          <w:sz w:val="22"/>
          <w:szCs w:val="22"/>
          <w:shd w:val="clear" w:color="auto" w:fill="FFFFFF"/>
        </w:rPr>
        <w:t>, </w:t>
      </w:r>
      <w:hyperlink r:id="rId23" w:history="1">
        <w:r w:rsidR="00F21B9E" w:rsidRPr="007E110F">
          <w:rPr>
            <w:rStyle w:val="Hyperlink"/>
            <w:b w:val="0"/>
            <w:bCs w:val="0"/>
            <w:color w:val="auto"/>
            <w:sz w:val="22"/>
            <w:szCs w:val="22"/>
            <w:u w:val="none"/>
          </w:rPr>
          <w:t>M.</w:t>
        </w:r>
        <w:r w:rsidR="00F21B9E" w:rsidRPr="007E110F">
          <w:rPr>
            <w:rStyle w:val="Hyperlink"/>
            <w:rFonts w:eastAsiaTheme="majorEastAsia"/>
            <w:b w:val="0"/>
            <w:bCs w:val="0"/>
            <w:color w:val="auto"/>
            <w:sz w:val="22"/>
            <w:szCs w:val="22"/>
            <w:u w:val="none"/>
          </w:rPr>
          <w:t xml:space="preserve"> Sumiyoshi</w:t>
        </w:r>
      </w:hyperlink>
      <w:r w:rsidR="00F21B9E" w:rsidRPr="007E110F">
        <w:rPr>
          <w:rStyle w:val="comma"/>
          <w:b w:val="0"/>
          <w:bCs w:val="0"/>
          <w:sz w:val="22"/>
          <w:szCs w:val="22"/>
          <w:shd w:val="clear" w:color="auto" w:fill="FFFFFF"/>
        </w:rPr>
        <w:t xml:space="preserve"> and </w:t>
      </w:r>
      <w:hyperlink r:id="rId24" w:history="1">
        <w:r w:rsidR="00F21B9E" w:rsidRPr="007E110F">
          <w:rPr>
            <w:rStyle w:val="Hyperlink"/>
            <w:b w:val="0"/>
            <w:bCs w:val="0"/>
            <w:color w:val="auto"/>
            <w:sz w:val="22"/>
            <w:szCs w:val="22"/>
            <w:u w:val="none"/>
          </w:rPr>
          <w:t>I.</w:t>
        </w:r>
        <w:r w:rsidR="00F21B9E" w:rsidRPr="007E110F">
          <w:rPr>
            <w:rStyle w:val="Hyperlink"/>
            <w:rFonts w:eastAsiaTheme="majorEastAsia"/>
            <w:b w:val="0"/>
            <w:bCs w:val="0"/>
            <w:color w:val="auto"/>
            <w:sz w:val="22"/>
            <w:szCs w:val="22"/>
            <w:u w:val="none"/>
          </w:rPr>
          <w:t xml:space="preserve"> K</w:t>
        </w:r>
        <w:r w:rsidR="00F21B9E" w:rsidRPr="007E110F">
          <w:rPr>
            <w:rStyle w:val="Hyperlink"/>
            <w:b w:val="0"/>
            <w:bCs w:val="0"/>
            <w:color w:val="auto"/>
            <w:sz w:val="22"/>
            <w:szCs w:val="22"/>
            <w:u w:val="none"/>
          </w:rPr>
          <w:t>.</w:t>
        </w:r>
        <w:r w:rsidR="00F21B9E" w:rsidRPr="007E110F">
          <w:rPr>
            <w:rStyle w:val="Hyperlink"/>
            <w:rFonts w:eastAsiaTheme="majorEastAsia"/>
            <w:b w:val="0"/>
            <w:bCs w:val="0"/>
            <w:color w:val="auto"/>
            <w:sz w:val="22"/>
            <w:szCs w:val="22"/>
            <w:u w:val="none"/>
          </w:rPr>
          <w:t xml:space="preserve"> Gipson</w:t>
        </w:r>
      </w:hyperlink>
      <w:r w:rsidR="00F21B9E" w:rsidRPr="007E110F">
        <w:rPr>
          <w:rStyle w:val="authors-list-item"/>
          <w:b w:val="0"/>
          <w:bCs w:val="0"/>
          <w:sz w:val="22"/>
          <w:szCs w:val="22"/>
          <w:shd w:val="clear" w:color="auto" w:fill="FFFFFF"/>
        </w:rPr>
        <w:t>, “</w:t>
      </w:r>
      <w:proofErr w:type="spellStart"/>
      <w:r w:rsidR="00F21B9E" w:rsidRPr="007E110F">
        <w:rPr>
          <w:b w:val="0"/>
          <w:bCs w:val="0"/>
          <w:sz w:val="22"/>
          <w:szCs w:val="22"/>
          <w:lang w:val="en-US" w:eastAsia="en-US" w:bidi="bn-BD"/>
        </w:rPr>
        <w:t>Mucin</w:t>
      </w:r>
      <w:proofErr w:type="spellEnd"/>
      <w:r w:rsidR="00F21B9E" w:rsidRPr="007E110F">
        <w:rPr>
          <w:b w:val="0"/>
          <w:bCs w:val="0"/>
          <w:sz w:val="22"/>
          <w:szCs w:val="22"/>
          <w:lang w:val="en-US" w:eastAsia="en-US" w:bidi="bn-BD"/>
        </w:rPr>
        <w:t xml:space="preserve"> characteristics of human corneal-</w:t>
      </w:r>
      <w:proofErr w:type="spellStart"/>
      <w:r w:rsidR="00F21B9E" w:rsidRPr="007E110F">
        <w:rPr>
          <w:b w:val="0"/>
          <w:bCs w:val="0"/>
          <w:sz w:val="22"/>
          <w:szCs w:val="22"/>
          <w:lang w:val="en-US" w:eastAsia="en-US" w:bidi="bn-BD"/>
        </w:rPr>
        <w:t>limbal</w:t>
      </w:r>
      <w:proofErr w:type="spellEnd"/>
      <w:r w:rsidR="00F21B9E" w:rsidRPr="007E110F">
        <w:rPr>
          <w:b w:val="0"/>
          <w:bCs w:val="0"/>
          <w:sz w:val="22"/>
          <w:szCs w:val="22"/>
          <w:lang w:val="en-US" w:eastAsia="en-US" w:bidi="bn-BD"/>
        </w:rPr>
        <w:t xml:space="preserve"> epithelial cells that exclude the rose </w:t>
      </w:r>
      <w:proofErr w:type="spellStart"/>
      <w:r w:rsidR="00F21B9E" w:rsidRPr="007E110F">
        <w:rPr>
          <w:b w:val="0"/>
          <w:bCs w:val="0"/>
          <w:sz w:val="22"/>
          <w:szCs w:val="22"/>
          <w:lang w:val="en-US" w:eastAsia="en-US" w:bidi="bn-BD"/>
        </w:rPr>
        <w:t>bengal</w:t>
      </w:r>
      <w:proofErr w:type="spellEnd"/>
      <w:r w:rsidR="00F21B9E" w:rsidRPr="007E110F">
        <w:rPr>
          <w:b w:val="0"/>
          <w:bCs w:val="0"/>
          <w:sz w:val="22"/>
          <w:szCs w:val="22"/>
          <w:lang w:val="en-US" w:eastAsia="en-US" w:bidi="bn-BD"/>
        </w:rPr>
        <w:t xml:space="preserve"> anionic dye”, Investigative </w:t>
      </w:r>
      <w:proofErr w:type="spellStart"/>
      <w:r w:rsidR="00F21B9E" w:rsidRPr="007E110F">
        <w:rPr>
          <w:b w:val="0"/>
          <w:bCs w:val="0"/>
          <w:sz w:val="22"/>
          <w:szCs w:val="22"/>
          <w:lang w:val="en-US" w:eastAsia="en-US" w:bidi="bn-BD"/>
        </w:rPr>
        <w:t>Opthalmology</w:t>
      </w:r>
      <w:proofErr w:type="spellEnd"/>
      <w:r w:rsidR="00F21B9E" w:rsidRPr="007E110F">
        <w:rPr>
          <w:b w:val="0"/>
          <w:bCs w:val="0"/>
          <w:sz w:val="22"/>
          <w:szCs w:val="22"/>
          <w:lang w:val="en-US" w:eastAsia="en-US" w:bidi="bn-BD"/>
        </w:rPr>
        <w:t xml:space="preserve"> &amp; Visual Science, 2006, </w:t>
      </w:r>
      <w:r w:rsidR="00F21B9E" w:rsidRPr="007E110F">
        <w:rPr>
          <w:sz w:val="22"/>
          <w:szCs w:val="22"/>
          <w:lang w:val="en-US" w:eastAsia="en-US" w:bidi="bn-BD"/>
        </w:rPr>
        <w:t>47</w:t>
      </w:r>
      <w:r w:rsidR="00F21B9E" w:rsidRPr="007E110F">
        <w:rPr>
          <w:b w:val="0"/>
          <w:bCs w:val="0"/>
          <w:sz w:val="22"/>
          <w:szCs w:val="22"/>
          <w:lang w:val="en-US" w:eastAsia="en-US" w:bidi="bn-BD"/>
        </w:rPr>
        <w:t>, 113-119</w:t>
      </w:r>
    </w:p>
    <w:p w:rsidR="006944FF" w:rsidRPr="007E110F" w:rsidRDefault="006944FF" w:rsidP="005D2F19">
      <w:pPr>
        <w:spacing w:after="0" w:line="240" w:lineRule="auto"/>
        <w:jc w:val="both"/>
        <w:rPr>
          <w:rFonts w:ascii="Times New Roman" w:hAnsi="Times New Roman" w:cs="Times New Roman"/>
          <w:bCs/>
        </w:rPr>
      </w:pPr>
    </w:p>
    <w:p w:rsidR="006944FF"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[11]</w:t>
      </w:r>
      <w:r w:rsidR="00AA715A" w:rsidRPr="007E110F">
        <w:rPr>
          <w:rFonts w:ascii="Times New Roman" w:hAnsi="Times New Roman" w:cs="Times New Roman"/>
          <w:bCs/>
        </w:rPr>
        <w:t xml:space="preserve"> </w:t>
      </w:r>
      <w:r w:rsidR="00AA715A" w:rsidRPr="007E110F">
        <w:rPr>
          <w:rFonts w:ascii="Times New Roman" w:hAnsi="Times New Roman" w:cs="Times New Roman"/>
        </w:rPr>
        <w:t xml:space="preserve">Y. B. </w:t>
      </w:r>
      <w:proofErr w:type="spellStart"/>
      <w:r w:rsidR="00AA715A" w:rsidRPr="007E110F">
        <w:rPr>
          <w:rFonts w:ascii="Times New Roman" w:hAnsi="Times New Roman" w:cs="Times New Roman"/>
        </w:rPr>
        <w:t>Tambe</w:t>
      </w:r>
      <w:proofErr w:type="spellEnd"/>
      <w:r w:rsidR="00AA715A" w:rsidRPr="007E110F">
        <w:rPr>
          <w:rFonts w:ascii="Times New Roman" w:hAnsi="Times New Roman" w:cs="Times New Roman"/>
        </w:rPr>
        <w:t xml:space="preserve">, R. </w:t>
      </w:r>
      <w:proofErr w:type="spellStart"/>
      <w:r w:rsidR="00AA715A" w:rsidRPr="007E110F">
        <w:rPr>
          <w:rFonts w:ascii="Times New Roman" w:hAnsi="Times New Roman" w:cs="Times New Roman"/>
        </w:rPr>
        <w:t>Ameta</w:t>
      </w:r>
      <w:proofErr w:type="spellEnd"/>
      <w:r w:rsidR="00AA715A" w:rsidRPr="007E110F">
        <w:rPr>
          <w:rFonts w:ascii="Times New Roman" w:hAnsi="Times New Roman" w:cs="Times New Roman"/>
        </w:rPr>
        <w:t xml:space="preserve"> and S. Kothari, “Use of N-Doped Zinc Oxide for </w:t>
      </w:r>
      <w:proofErr w:type="spellStart"/>
      <w:r w:rsidR="00AA715A" w:rsidRPr="007E110F">
        <w:rPr>
          <w:rFonts w:ascii="Times New Roman" w:hAnsi="Times New Roman" w:cs="Times New Roman"/>
        </w:rPr>
        <w:t>Photocatalytic</w:t>
      </w:r>
      <w:proofErr w:type="spellEnd"/>
      <w:r w:rsidR="00AA715A" w:rsidRPr="007E110F">
        <w:rPr>
          <w:rFonts w:ascii="Times New Roman" w:hAnsi="Times New Roman" w:cs="Times New Roman"/>
        </w:rPr>
        <w:t xml:space="preserve"> Degradation of Rose Bengal”, Journal of Applicable Chemistry, 2016, </w:t>
      </w:r>
      <w:r w:rsidR="00AA715A" w:rsidRPr="007E110F">
        <w:rPr>
          <w:rFonts w:ascii="Times New Roman" w:hAnsi="Times New Roman" w:cs="Times New Roman"/>
          <w:b/>
          <w:bCs/>
        </w:rPr>
        <w:t>5</w:t>
      </w:r>
      <w:r w:rsidR="00AA715A" w:rsidRPr="007E110F">
        <w:rPr>
          <w:rFonts w:ascii="Times New Roman" w:hAnsi="Times New Roman" w:cs="Times New Roman"/>
        </w:rPr>
        <w:t>, 1199-1207</w:t>
      </w:r>
    </w:p>
    <w:p w:rsidR="00AA715A" w:rsidRPr="007E110F" w:rsidRDefault="00AA715A" w:rsidP="005D2F19">
      <w:pPr>
        <w:spacing w:after="0" w:line="240" w:lineRule="auto"/>
        <w:jc w:val="both"/>
        <w:rPr>
          <w:rFonts w:ascii="Times New Roman" w:hAnsi="Times New Roman" w:cs="Times New Roman"/>
          <w:bCs/>
        </w:rPr>
      </w:pPr>
    </w:p>
    <w:p w:rsidR="006944FF"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[12]</w:t>
      </w:r>
      <w:r w:rsidR="003446B6" w:rsidRPr="007E110F">
        <w:rPr>
          <w:rFonts w:ascii="Times New Roman" w:hAnsi="Times New Roman" w:cs="Times New Roman"/>
          <w:bCs/>
        </w:rPr>
        <w:t xml:space="preserve"> </w:t>
      </w:r>
      <w:r w:rsidR="003446B6" w:rsidRPr="007E110F">
        <w:rPr>
          <w:rFonts w:ascii="Times New Roman" w:hAnsi="Times New Roman" w:cs="Times New Roman"/>
        </w:rPr>
        <w:t xml:space="preserve">M. A. </w:t>
      </w:r>
      <w:proofErr w:type="spellStart"/>
      <w:r w:rsidR="003446B6" w:rsidRPr="007E110F">
        <w:rPr>
          <w:rFonts w:ascii="Times New Roman" w:hAnsi="Times New Roman" w:cs="Times New Roman"/>
        </w:rPr>
        <w:t>Rauf</w:t>
      </w:r>
      <w:proofErr w:type="spellEnd"/>
      <w:r w:rsidR="003446B6" w:rsidRPr="007E110F">
        <w:rPr>
          <w:rFonts w:ascii="Times New Roman" w:hAnsi="Times New Roman" w:cs="Times New Roman"/>
        </w:rPr>
        <w:t xml:space="preserve">, J. P. Graham, S. B. </w:t>
      </w:r>
      <w:proofErr w:type="spellStart"/>
      <w:r w:rsidR="003446B6" w:rsidRPr="007E110F">
        <w:rPr>
          <w:rFonts w:ascii="Times New Roman" w:hAnsi="Times New Roman" w:cs="Times New Roman"/>
        </w:rPr>
        <w:t>Bukallah</w:t>
      </w:r>
      <w:proofErr w:type="spellEnd"/>
      <w:r w:rsidR="003446B6" w:rsidRPr="007E110F">
        <w:rPr>
          <w:rFonts w:ascii="Times New Roman" w:hAnsi="Times New Roman" w:cs="Times New Roman"/>
        </w:rPr>
        <w:t>, M. A. S. Al-</w:t>
      </w:r>
      <w:proofErr w:type="spellStart"/>
      <w:r w:rsidR="003446B6" w:rsidRPr="007E110F">
        <w:rPr>
          <w:rFonts w:ascii="Times New Roman" w:hAnsi="Times New Roman" w:cs="Times New Roman"/>
        </w:rPr>
        <w:t>Saedi</w:t>
      </w:r>
      <w:proofErr w:type="spellEnd"/>
      <w:r w:rsidR="003446B6" w:rsidRPr="007E110F">
        <w:rPr>
          <w:rFonts w:ascii="Times New Roman" w:hAnsi="Times New Roman" w:cs="Times New Roman"/>
        </w:rPr>
        <w:t>, “</w:t>
      </w:r>
      <w:proofErr w:type="spellStart"/>
      <w:r w:rsidR="003446B6" w:rsidRPr="007E110F">
        <w:rPr>
          <w:rFonts w:ascii="Times New Roman" w:hAnsi="Times New Roman" w:cs="Times New Roman"/>
        </w:rPr>
        <w:t>Solvatochromic</w:t>
      </w:r>
      <w:proofErr w:type="spellEnd"/>
      <w:r w:rsidR="003446B6" w:rsidRPr="007E110F">
        <w:rPr>
          <w:rFonts w:ascii="Times New Roman" w:hAnsi="Times New Roman" w:cs="Times New Roman"/>
        </w:rPr>
        <w:t xml:space="preserve"> behavior on the absorption and fluorescence spectra of Rose Bengal dye in various solvents”, </w:t>
      </w:r>
      <w:proofErr w:type="spellStart"/>
      <w:r w:rsidR="003446B6" w:rsidRPr="007E110F">
        <w:rPr>
          <w:rFonts w:ascii="Times New Roman" w:hAnsi="Times New Roman" w:cs="Times New Roman"/>
        </w:rPr>
        <w:t>Spectrochimica</w:t>
      </w:r>
      <w:proofErr w:type="spellEnd"/>
      <w:r w:rsidR="003446B6" w:rsidRPr="007E110F">
        <w:rPr>
          <w:rFonts w:ascii="Times New Roman" w:hAnsi="Times New Roman" w:cs="Times New Roman"/>
        </w:rPr>
        <w:t xml:space="preserve"> </w:t>
      </w:r>
      <w:proofErr w:type="spellStart"/>
      <w:r w:rsidR="003446B6" w:rsidRPr="007E110F">
        <w:rPr>
          <w:rFonts w:ascii="Times New Roman" w:hAnsi="Times New Roman" w:cs="Times New Roman"/>
        </w:rPr>
        <w:t>Acta</w:t>
      </w:r>
      <w:proofErr w:type="spellEnd"/>
      <w:r w:rsidR="003446B6" w:rsidRPr="007E110F">
        <w:rPr>
          <w:rFonts w:ascii="Times New Roman" w:hAnsi="Times New Roman" w:cs="Times New Roman"/>
        </w:rPr>
        <w:t xml:space="preserve"> Part A: Molecular and </w:t>
      </w:r>
      <w:proofErr w:type="spellStart"/>
      <w:r w:rsidR="003446B6" w:rsidRPr="007E110F">
        <w:rPr>
          <w:rFonts w:ascii="Times New Roman" w:hAnsi="Times New Roman" w:cs="Times New Roman"/>
        </w:rPr>
        <w:t>Biomolecular</w:t>
      </w:r>
      <w:proofErr w:type="spellEnd"/>
      <w:r w:rsidR="003446B6" w:rsidRPr="007E110F">
        <w:rPr>
          <w:rFonts w:ascii="Times New Roman" w:hAnsi="Times New Roman" w:cs="Times New Roman"/>
        </w:rPr>
        <w:t xml:space="preserve"> Spectroscopy, 2009, </w:t>
      </w:r>
      <w:r w:rsidR="003446B6" w:rsidRPr="007E110F">
        <w:rPr>
          <w:rFonts w:ascii="Times New Roman" w:hAnsi="Times New Roman" w:cs="Times New Roman"/>
          <w:b/>
          <w:bCs/>
        </w:rPr>
        <w:t>72</w:t>
      </w:r>
      <w:r w:rsidR="003446B6" w:rsidRPr="007E110F">
        <w:rPr>
          <w:rFonts w:ascii="Times New Roman" w:hAnsi="Times New Roman" w:cs="Times New Roman"/>
        </w:rPr>
        <w:t>, 133-137</w:t>
      </w:r>
    </w:p>
    <w:p w:rsidR="003446B6" w:rsidRPr="007E110F" w:rsidRDefault="003446B6" w:rsidP="005D2F19">
      <w:pPr>
        <w:spacing w:after="0" w:line="240" w:lineRule="auto"/>
        <w:jc w:val="both"/>
        <w:rPr>
          <w:rFonts w:ascii="Times New Roman" w:hAnsi="Times New Roman" w:cs="Times New Roman"/>
          <w:bCs/>
        </w:rPr>
      </w:pPr>
    </w:p>
    <w:p w:rsidR="00B47AC9" w:rsidRPr="007E110F" w:rsidRDefault="006944FF" w:rsidP="005D2F19">
      <w:pPr>
        <w:pStyle w:val="Heading2"/>
        <w:spacing w:before="0"/>
        <w:jc w:val="both"/>
        <w:rPr>
          <w:rFonts w:ascii="Times New Roman" w:hAnsi="Times New Roman" w:cs="Times New Roman"/>
          <w:b w:val="0"/>
          <w:bCs w:val="0"/>
          <w:color w:val="auto"/>
          <w:sz w:val="22"/>
          <w:szCs w:val="22"/>
        </w:rPr>
      </w:pPr>
      <w:r w:rsidRPr="007E110F">
        <w:rPr>
          <w:rFonts w:ascii="Times New Roman" w:hAnsi="Times New Roman" w:cs="Times New Roman"/>
          <w:b w:val="0"/>
          <w:bCs w:val="0"/>
          <w:color w:val="auto"/>
          <w:sz w:val="22"/>
          <w:szCs w:val="22"/>
        </w:rPr>
        <w:lastRenderedPageBreak/>
        <w:t>[13]</w:t>
      </w:r>
      <w:r w:rsidR="00B47AC9" w:rsidRPr="007E110F">
        <w:rPr>
          <w:rFonts w:ascii="Times New Roman" w:hAnsi="Times New Roman" w:cs="Times New Roman"/>
          <w:b w:val="0"/>
          <w:bCs w:val="0"/>
          <w:color w:val="auto"/>
          <w:sz w:val="22"/>
          <w:szCs w:val="22"/>
        </w:rPr>
        <w:t xml:space="preserve"> </w:t>
      </w:r>
      <w:r w:rsidR="00B47AC9" w:rsidRPr="007E110F">
        <w:rPr>
          <w:rStyle w:val="text"/>
          <w:rFonts w:ascii="Times New Roman" w:hAnsi="Times New Roman" w:cs="Times New Roman"/>
          <w:b w:val="0"/>
          <w:bCs w:val="0"/>
          <w:color w:val="auto"/>
          <w:sz w:val="22"/>
          <w:szCs w:val="22"/>
        </w:rPr>
        <w:t>V. K. Gupta</w:t>
      </w:r>
      <w:bookmarkStart w:id="0" w:name="baep-author-id15-profile"/>
      <w:r w:rsidR="00B47AC9" w:rsidRPr="007E110F">
        <w:rPr>
          <w:rStyle w:val="text"/>
          <w:rFonts w:ascii="Times New Roman" w:hAnsi="Times New Roman" w:cs="Times New Roman"/>
          <w:b w:val="0"/>
          <w:bCs w:val="0"/>
          <w:color w:val="auto"/>
          <w:sz w:val="22"/>
          <w:szCs w:val="22"/>
        </w:rPr>
        <w:t xml:space="preserve">, </w:t>
      </w:r>
      <w:hyperlink r:id="rId25" w:history="1">
        <w:r w:rsidR="00B47AC9" w:rsidRPr="007E110F">
          <w:rPr>
            <w:rStyle w:val="text"/>
            <w:rFonts w:ascii="Times New Roman" w:hAnsi="Times New Roman" w:cs="Times New Roman"/>
            <w:b w:val="0"/>
            <w:bCs w:val="0"/>
            <w:color w:val="auto"/>
            <w:sz w:val="22"/>
            <w:szCs w:val="22"/>
          </w:rPr>
          <w:t xml:space="preserve">A. </w:t>
        </w:r>
        <w:proofErr w:type="spellStart"/>
        <w:r w:rsidR="00B47AC9" w:rsidRPr="007E110F">
          <w:rPr>
            <w:rStyle w:val="text"/>
            <w:rFonts w:ascii="Times New Roman" w:hAnsi="Times New Roman" w:cs="Times New Roman"/>
            <w:b w:val="0"/>
            <w:bCs w:val="0"/>
            <w:color w:val="auto"/>
            <w:sz w:val="22"/>
            <w:szCs w:val="22"/>
          </w:rPr>
          <w:t>Mittal</w:t>
        </w:r>
        <w:proofErr w:type="spellEnd"/>
      </w:hyperlink>
      <w:bookmarkStart w:id="1" w:name="baep-author-id16-profile"/>
      <w:bookmarkEnd w:id="0"/>
      <w:r w:rsidR="00B47AC9" w:rsidRPr="007E110F">
        <w:rPr>
          <w:rFonts w:ascii="Times New Roman" w:hAnsi="Times New Roman" w:cs="Times New Roman"/>
          <w:b w:val="0"/>
          <w:bCs w:val="0"/>
          <w:color w:val="auto"/>
          <w:sz w:val="22"/>
          <w:szCs w:val="22"/>
        </w:rPr>
        <w:t xml:space="preserve">, </w:t>
      </w:r>
      <w:hyperlink r:id="rId26" w:history="1">
        <w:r w:rsidR="00B47AC9" w:rsidRPr="007E110F">
          <w:rPr>
            <w:rStyle w:val="text"/>
            <w:rFonts w:ascii="Times New Roman" w:hAnsi="Times New Roman" w:cs="Times New Roman"/>
            <w:b w:val="0"/>
            <w:bCs w:val="0"/>
            <w:color w:val="auto"/>
            <w:sz w:val="22"/>
            <w:szCs w:val="22"/>
          </w:rPr>
          <w:t>R. Jain</w:t>
        </w:r>
        <w:r w:rsidR="00B47AC9" w:rsidRPr="007E110F">
          <w:rPr>
            <w:rStyle w:val="author-ref"/>
            <w:rFonts w:ascii="Times New Roman" w:hAnsi="Times New Roman" w:cs="Times New Roman"/>
            <w:b w:val="0"/>
            <w:bCs w:val="0"/>
            <w:color w:val="auto"/>
            <w:sz w:val="22"/>
            <w:szCs w:val="22"/>
          </w:rPr>
          <w:t>,</w:t>
        </w:r>
      </w:hyperlink>
      <w:bookmarkEnd w:id="1"/>
      <w:r w:rsidR="00B47AC9" w:rsidRPr="007E110F">
        <w:rPr>
          <w:rFonts w:ascii="Times New Roman" w:hAnsi="Times New Roman" w:cs="Times New Roman"/>
          <w:b w:val="0"/>
          <w:bCs w:val="0"/>
          <w:color w:val="auto"/>
          <w:sz w:val="22"/>
          <w:szCs w:val="22"/>
        </w:rPr>
        <w:t xml:space="preserve"> </w:t>
      </w:r>
      <w:r w:rsidR="00B47AC9" w:rsidRPr="007E110F">
        <w:rPr>
          <w:rStyle w:val="text"/>
          <w:rFonts w:ascii="Times New Roman" w:hAnsi="Times New Roman" w:cs="Times New Roman"/>
          <w:b w:val="0"/>
          <w:bCs w:val="0"/>
          <w:color w:val="auto"/>
          <w:sz w:val="22"/>
          <w:szCs w:val="22"/>
        </w:rPr>
        <w:t xml:space="preserve">M. </w:t>
      </w:r>
      <w:proofErr w:type="spellStart"/>
      <w:r w:rsidR="00B47AC9" w:rsidRPr="007E110F">
        <w:rPr>
          <w:rStyle w:val="text"/>
          <w:rFonts w:ascii="Times New Roman" w:hAnsi="Times New Roman" w:cs="Times New Roman"/>
          <w:b w:val="0"/>
          <w:bCs w:val="0"/>
          <w:color w:val="auto"/>
          <w:sz w:val="22"/>
          <w:szCs w:val="22"/>
        </w:rPr>
        <w:t>Mathur</w:t>
      </w:r>
      <w:proofErr w:type="spellEnd"/>
      <w:r w:rsidR="00B47AC9" w:rsidRPr="007E110F">
        <w:rPr>
          <w:rStyle w:val="text"/>
          <w:rFonts w:ascii="Times New Roman" w:hAnsi="Times New Roman" w:cs="Times New Roman"/>
          <w:b w:val="0"/>
          <w:bCs w:val="0"/>
          <w:color w:val="auto"/>
          <w:sz w:val="22"/>
          <w:szCs w:val="22"/>
        </w:rPr>
        <w:t xml:space="preserve"> and S. </w:t>
      </w:r>
      <w:proofErr w:type="spellStart"/>
      <w:r w:rsidR="00B47AC9" w:rsidRPr="007E110F">
        <w:rPr>
          <w:rStyle w:val="text"/>
          <w:rFonts w:ascii="Times New Roman" w:hAnsi="Times New Roman" w:cs="Times New Roman"/>
          <w:b w:val="0"/>
          <w:bCs w:val="0"/>
          <w:color w:val="auto"/>
          <w:sz w:val="22"/>
          <w:szCs w:val="22"/>
        </w:rPr>
        <w:t>Sikarwar</w:t>
      </w:r>
      <w:proofErr w:type="spellEnd"/>
      <w:r w:rsidR="00B47AC9" w:rsidRPr="007E110F">
        <w:rPr>
          <w:rStyle w:val="text"/>
          <w:rFonts w:ascii="Times New Roman" w:hAnsi="Times New Roman" w:cs="Times New Roman"/>
          <w:b w:val="0"/>
          <w:bCs w:val="0"/>
          <w:color w:val="auto"/>
          <w:sz w:val="22"/>
          <w:szCs w:val="22"/>
        </w:rPr>
        <w:t>, “</w:t>
      </w:r>
      <w:r w:rsidR="00B47AC9" w:rsidRPr="007E110F">
        <w:rPr>
          <w:rFonts w:ascii="Times New Roman" w:eastAsia="Times New Roman" w:hAnsi="Times New Roman" w:cs="Times New Roman"/>
          <w:b w:val="0"/>
          <w:bCs w:val="0"/>
          <w:color w:val="auto"/>
          <w:sz w:val="22"/>
          <w:szCs w:val="22"/>
          <w:lang w:bidi="bn-BD"/>
        </w:rPr>
        <w:t xml:space="preserve">Adsorption of </w:t>
      </w:r>
      <w:proofErr w:type="spellStart"/>
      <w:r w:rsidR="00B47AC9" w:rsidRPr="007E110F">
        <w:rPr>
          <w:rFonts w:ascii="Times New Roman" w:eastAsia="Times New Roman" w:hAnsi="Times New Roman" w:cs="Times New Roman"/>
          <w:b w:val="0"/>
          <w:bCs w:val="0"/>
          <w:color w:val="auto"/>
          <w:sz w:val="22"/>
          <w:szCs w:val="22"/>
          <w:lang w:bidi="bn-BD"/>
        </w:rPr>
        <w:t>Safranin</w:t>
      </w:r>
      <w:proofErr w:type="spellEnd"/>
      <w:r w:rsidR="00B47AC9" w:rsidRPr="007E110F">
        <w:rPr>
          <w:rFonts w:ascii="Times New Roman" w:eastAsia="Times New Roman" w:hAnsi="Times New Roman" w:cs="Times New Roman"/>
          <w:b w:val="0"/>
          <w:bCs w:val="0"/>
          <w:color w:val="auto"/>
          <w:sz w:val="22"/>
          <w:szCs w:val="22"/>
          <w:lang w:bidi="bn-BD"/>
        </w:rPr>
        <w:t>-T from wastewater using waste materials — activated carbon and activated rice husks</w:t>
      </w:r>
      <w:r w:rsidR="00B47AC9" w:rsidRPr="007E110F">
        <w:rPr>
          <w:rFonts w:ascii="Times New Roman" w:hAnsi="Times New Roman" w:cs="Times New Roman"/>
          <w:b w:val="0"/>
          <w:bCs w:val="0"/>
          <w:color w:val="auto"/>
          <w:sz w:val="22"/>
          <w:szCs w:val="22"/>
          <w:lang w:bidi="bn-BD"/>
        </w:rPr>
        <w:t xml:space="preserve">”, </w:t>
      </w:r>
      <w:hyperlink r:id="rId27" w:tooltip="Go to Journal of Colloid and Interface Science on ScienceDirect" w:history="1">
        <w:r w:rsidR="00B47AC9" w:rsidRPr="007E110F">
          <w:rPr>
            <w:rStyle w:val="Hyperlink"/>
            <w:rFonts w:ascii="Times New Roman" w:hAnsi="Times New Roman" w:cs="Times New Roman"/>
            <w:b w:val="0"/>
            <w:bCs w:val="0"/>
            <w:color w:val="auto"/>
            <w:sz w:val="22"/>
            <w:szCs w:val="22"/>
            <w:u w:val="none"/>
          </w:rPr>
          <w:t>Journal of Colloid and Interface Science</w:t>
        </w:r>
      </w:hyperlink>
      <w:r w:rsidR="00B47AC9" w:rsidRPr="007E110F">
        <w:rPr>
          <w:rFonts w:ascii="Times New Roman" w:hAnsi="Times New Roman" w:cs="Times New Roman"/>
          <w:b w:val="0"/>
          <w:bCs w:val="0"/>
          <w:color w:val="auto"/>
          <w:sz w:val="22"/>
          <w:szCs w:val="22"/>
        </w:rPr>
        <w:t xml:space="preserve">, 2006, </w:t>
      </w:r>
      <w:r w:rsidR="00B47AC9" w:rsidRPr="007E110F">
        <w:rPr>
          <w:rFonts w:ascii="Times New Roman" w:hAnsi="Times New Roman" w:cs="Times New Roman"/>
          <w:color w:val="auto"/>
          <w:sz w:val="22"/>
          <w:szCs w:val="22"/>
        </w:rPr>
        <w:t>303</w:t>
      </w:r>
      <w:r w:rsidR="00B47AC9" w:rsidRPr="007E110F">
        <w:rPr>
          <w:rFonts w:ascii="Times New Roman" w:hAnsi="Times New Roman" w:cs="Times New Roman"/>
          <w:b w:val="0"/>
          <w:bCs w:val="0"/>
          <w:color w:val="auto"/>
          <w:sz w:val="22"/>
          <w:szCs w:val="22"/>
        </w:rPr>
        <w:t>, 80 - 86</w:t>
      </w:r>
    </w:p>
    <w:p w:rsidR="00B47AC9" w:rsidRPr="007E110F" w:rsidRDefault="00B47AC9" w:rsidP="005D2F19">
      <w:pPr>
        <w:pStyle w:val="Heading1"/>
        <w:spacing w:before="0" w:beforeAutospacing="0" w:after="0" w:afterAutospacing="0"/>
        <w:jc w:val="both"/>
        <w:rPr>
          <w:b w:val="0"/>
          <w:bCs w:val="0"/>
          <w:sz w:val="22"/>
          <w:szCs w:val="22"/>
        </w:rPr>
      </w:pPr>
    </w:p>
    <w:p w:rsidR="006944FF"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[14]</w:t>
      </w:r>
      <w:r w:rsidR="00BA5BBC" w:rsidRPr="007E110F">
        <w:rPr>
          <w:rFonts w:ascii="Times New Roman" w:hAnsi="Times New Roman" w:cs="Times New Roman"/>
          <w:bCs/>
        </w:rPr>
        <w:t xml:space="preserve"> </w:t>
      </w:r>
      <w:r w:rsidR="00BA5BBC" w:rsidRPr="007E110F">
        <w:rPr>
          <w:rFonts w:ascii="Times New Roman" w:hAnsi="Times New Roman" w:cs="Times New Roman"/>
        </w:rPr>
        <w:t xml:space="preserve">Y. Shi, X. Wang, X. Wang, K. Carlson and Z. Li, “Removal of </w:t>
      </w:r>
      <w:proofErr w:type="spellStart"/>
      <w:r w:rsidR="00BA5BBC" w:rsidRPr="007E110F">
        <w:rPr>
          <w:rFonts w:ascii="Times New Roman" w:hAnsi="Times New Roman" w:cs="Times New Roman"/>
        </w:rPr>
        <w:t>Toluidine</w:t>
      </w:r>
      <w:proofErr w:type="spellEnd"/>
      <w:r w:rsidR="00BA5BBC" w:rsidRPr="007E110F">
        <w:rPr>
          <w:rFonts w:ascii="Times New Roman" w:hAnsi="Times New Roman" w:cs="Times New Roman"/>
        </w:rPr>
        <w:t xml:space="preserve"> Blue and </w:t>
      </w:r>
      <w:proofErr w:type="spellStart"/>
      <w:r w:rsidR="00BA5BBC" w:rsidRPr="007E110F">
        <w:rPr>
          <w:rFonts w:ascii="Times New Roman" w:hAnsi="Times New Roman" w:cs="Times New Roman"/>
        </w:rPr>
        <w:t>Safranin</w:t>
      </w:r>
      <w:proofErr w:type="spellEnd"/>
      <w:r w:rsidR="00BA5BBC" w:rsidRPr="007E110F">
        <w:rPr>
          <w:rFonts w:ascii="Times New Roman" w:hAnsi="Times New Roman" w:cs="Times New Roman"/>
        </w:rPr>
        <w:t xml:space="preserve"> O from Single and Binary Solutions Using </w:t>
      </w:r>
      <w:proofErr w:type="spellStart"/>
      <w:r w:rsidR="00BA5BBC" w:rsidRPr="007E110F">
        <w:rPr>
          <w:rFonts w:ascii="Times New Roman" w:hAnsi="Times New Roman" w:cs="Times New Roman"/>
        </w:rPr>
        <w:t>Zeolite</w:t>
      </w:r>
      <w:proofErr w:type="spellEnd"/>
      <w:r w:rsidR="00BA5BBC" w:rsidRPr="007E110F">
        <w:rPr>
          <w:rFonts w:ascii="Times New Roman" w:hAnsi="Times New Roman" w:cs="Times New Roman"/>
        </w:rPr>
        <w:t xml:space="preserve">”, Crystals, 2021, </w:t>
      </w:r>
      <w:r w:rsidR="00BA5BBC" w:rsidRPr="007E110F">
        <w:rPr>
          <w:rFonts w:ascii="Times New Roman" w:hAnsi="Times New Roman" w:cs="Times New Roman"/>
          <w:b/>
          <w:bCs/>
        </w:rPr>
        <w:t>11</w:t>
      </w:r>
      <w:r w:rsidR="00BA5BBC" w:rsidRPr="007E110F">
        <w:rPr>
          <w:rFonts w:ascii="Times New Roman" w:hAnsi="Times New Roman" w:cs="Times New Roman"/>
        </w:rPr>
        <w:t>, 1181-1-1181-15</w:t>
      </w:r>
    </w:p>
    <w:p w:rsidR="00BA5BBC" w:rsidRPr="007E110F" w:rsidRDefault="00BA5BBC" w:rsidP="005D2F19">
      <w:pPr>
        <w:spacing w:after="0" w:line="240" w:lineRule="auto"/>
        <w:jc w:val="both"/>
        <w:rPr>
          <w:rFonts w:ascii="Times New Roman" w:hAnsi="Times New Roman" w:cs="Times New Roman"/>
          <w:bCs/>
        </w:rPr>
      </w:pPr>
    </w:p>
    <w:p w:rsidR="009A11C5"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[15]</w:t>
      </w:r>
      <w:r w:rsidR="009A11C5" w:rsidRPr="007E110F">
        <w:rPr>
          <w:rFonts w:ascii="Times New Roman" w:hAnsi="Times New Roman" w:cs="Times New Roman"/>
          <w:bCs/>
        </w:rPr>
        <w:t xml:space="preserve"> S. Sen, P. K. Das and N. B. Manik, “Study on Effect of Single Walled Carbon Nanotubes on Junction Properties of </w:t>
      </w:r>
      <w:proofErr w:type="spellStart"/>
      <w:r w:rsidR="009A11C5" w:rsidRPr="007E110F">
        <w:rPr>
          <w:rFonts w:ascii="Times New Roman" w:hAnsi="Times New Roman" w:cs="Times New Roman"/>
          <w:bCs/>
        </w:rPr>
        <w:t>Safranin</w:t>
      </w:r>
      <w:proofErr w:type="spellEnd"/>
      <w:r w:rsidR="009A11C5" w:rsidRPr="007E110F">
        <w:rPr>
          <w:rFonts w:ascii="Times New Roman" w:hAnsi="Times New Roman" w:cs="Times New Roman"/>
          <w:bCs/>
        </w:rPr>
        <w:t xml:space="preserve"> – T Dye Based Organic Device”, Journal of Physics Communications, 2021, </w:t>
      </w:r>
      <w:r w:rsidR="009A11C5" w:rsidRPr="007E110F">
        <w:rPr>
          <w:rFonts w:ascii="Times New Roman" w:hAnsi="Times New Roman" w:cs="Times New Roman"/>
          <w:b/>
        </w:rPr>
        <w:t>5</w:t>
      </w:r>
      <w:r w:rsidR="009A11C5" w:rsidRPr="007E110F">
        <w:rPr>
          <w:rFonts w:ascii="Times New Roman" w:hAnsi="Times New Roman" w:cs="Times New Roman"/>
          <w:bCs/>
        </w:rPr>
        <w:t>, 045004-1- 045004-9</w:t>
      </w:r>
    </w:p>
    <w:p w:rsidR="00CC3149" w:rsidRPr="007E110F" w:rsidRDefault="00CC3149" w:rsidP="005D2F19">
      <w:pPr>
        <w:spacing w:after="0" w:line="240" w:lineRule="auto"/>
        <w:jc w:val="both"/>
        <w:rPr>
          <w:rFonts w:ascii="Times New Roman" w:hAnsi="Times New Roman" w:cs="Times New Roman"/>
          <w:bCs/>
        </w:rPr>
      </w:pPr>
    </w:p>
    <w:p w:rsidR="00C50E73" w:rsidRPr="007E110F" w:rsidRDefault="006944FF" w:rsidP="005D2F19">
      <w:pPr>
        <w:pStyle w:val="Heading1"/>
        <w:shd w:val="clear" w:color="auto" w:fill="FFFFFF"/>
        <w:spacing w:before="0" w:beforeAutospacing="0" w:after="0" w:afterAutospacing="0"/>
        <w:jc w:val="both"/>
        <w:rPr>
          <w:b w:val="0"/>
          <w:spacing w:val="-7"/>
          <w:sz w:val="22"/>
          <w:szCs w:val="22"/>
          <w:lang w:val="en-US" w:eastAsia="en-US" w:bidi="bn-BD"/>
        </w:rPr>
      </w:pPr>
      <w:r w:rsidRPr="007E110F">
        <w:rPr>
          <w:b w:val="0"/>
          <w:sz w:val="22"/>
          <w:szCs w:val="22"/>
        </w:rPr>
        <w:t>[16]</w:t>
      </w:r>
      <w:r w:rsidR="00C50E73" w:rsidRPr="007E110F">
        <w:rPr>
          <w:b w:val="0"/>
          <w:sz w:val="22"/>
          <w:szCs w:val="22"/>
        </w:rPr>
        <w:t xml:space="preserve"> </w:t>
      </w:r>
      <w:r w:rsidR="00C50E73" w:rsidRPr="007E110F">
        <w:rPr>
          <w:rStyle w:val="bold"/>
          <w:b w:val="0"/>
          <w:sz w:val="22"/>
          <w:szCs w:val="22"/>
          <w:shd w:val="clear" w:color="auto" w:fill="FFFFFF"/>
        </w:rPr>
        <w:t xml:space="preserve">N. </w:t>
      </w:r>
      <w:proofErr w:type="spellStart"/>
      <w:r w:rsidR="00C50E73" w:rsidRPr="007E110F">
        <w:rPr>
          <w:rStyle w:val="bold"/>
          <w:b w:val="0"/>
          <w:sz w:val="22"/>
          <w:szCs w:val="22"/>
          <w:shd w:val="clear" w:color="auto" w:fill="FFFFFF"/>
        </w:rPr>
        <w:t>Baig</w:t>
      </w:r>
      <w:proofErr w:type="spellEnd"/>
      <w:r w:rsidR="00C50E73" w:rsidRPr="007E110F">
        <w:rPr>
          <w:b w:val="0"/>
          <w:sz w:val="22"/>
          <w:szCs w:val="22"/>
          <w:shd w:val="clear" w:color="auto" w:fill="FFFFFF"/>
        </w:rPr>
        <w:t>, </w:t>
      </w:r>
      <w:r w:rsidR="00C50E73" w:rsidRPr="007E110F">
        <w:rPr>
          <w:rStyle w:val="bold"/>
          <w:b w:val="0"/>
          <w:sz w:val="22"/>
          <w:szCs w:val="22"/>
          <w:shd w:val="clear" w:color="auto" w:fill="FFFFFF"/>
        </w:rPr>
        <w:t xml:space="preserve">I. </w:t>
      </w:r>
      <w:proofErr w:type="spellStart"/>
      <w:r w:rsidR="00C50E73" w:rsidRPr="007E110F">
        <w:rPr>
          <w:rStyle w:val="bold"/>
          <w:b w:val="0"/>
          <w:sz w:val="22"/>
          <w:szCs w:val="22"/>
          <w:shd w:val="clear" w:color="auto" w:fill="FFFFFF"/>
        </w:rPr>
        <w:t>Kammakakam</w:t>
      </w:r>
      <w:proofErr w:type="spellEnd"/>
      <w:r w:rsidR="00C50E73" w:rsidRPr="007E110F">
        <w:rPr>
          <w:rStyle w:val="bold"/>
          <w:b w:val="0"/>
          <w:sz w:val="22"/>
          <w:szCs w:val="22"/>
          <w:shd w:val="clear" w:color="auto" w:fill="FFFFFF"/>
        </w:rPr>
        <w:t xml:space="preserve"> and W. </w:t>
      </w:r>
      <w:proofErr w:type="spellStart"/>
      <w:r w:rsidR="00C50E73" w:rsidRPr="007E110F">
        <w:rPr>
          <w:rStyle w:val="bold"/>
          <w:b w:val="0"/>
          <w:sz w:val="22"/>
          <w:szCs w:val="22"/>
          <w:shd w:val="clear" w:color="auto" w:fill="FFFFFF"/>
        </w:rPr>
        <w:t>Falath</w:t>
      </w:r>
      <w:proofErr w:type="spellEnd"/>
      <w:r w:rsidR="00C50E73" w:rsidRPr="007E110F">
        <w:rPr>
          <w:rStyle w:val="bold"/>
          <w:b w:val="0"/>
          <w:sz w:val="22"/>
          <w:szCs w:val="22"/>
          <w:shd w:val="clear" w:color="auto" w:fill="FFFFFF"/>
        </w:rPr>
        <w:t>,</w:t>
      </w:r>
      <w:r w:rsidR="00C50E73" w:rsidRPr="007E110F">
        <w:rPr>
          <w:b w:val="0"/>
          <w:sz w:val="22"/>
          <w:szCs w:val="22"/>
        </w:rPr>
        <w:t xml:space="preserve"> “</w:t>
      </w:r>
      <w:r w:rsidR="00C50E73" w:rsidRPr="007E110F">
        <w:rPr>
          <w:b w:val="0"/>
          <w:spacing w:val="-7"/>
          <w:sz w:val="22"/>
          <w:szCs w:val="22"/>
          <w:lang w:val="en-US" w:eastAsia="en-US" w:bidi="bn-BD"/>
        </w:rPr>
        <w:t xml:space="preserve">Nanomaterials: a review of synthesis methods, properties, recent progress, and challenges”, Materials Advances, 2021, </w:t>
      </w:r>
      <w:r w:rsidR="00C50E73" w:rsidRPr="007E110F">
        <w:rPr>
          <w:bCs w:val="0"/>
          <w:spacing w:val="-7"/>
          <w:sz w:val="22"/>
          <w:szCs w:val="22"/>
          <w:lang w:val="en-US" w:eastAsia="en-US" w:bidi="bn-BD"/>
        </w:rPr>
        <w:t>2</w:t>
      </w:r>
      <w:r w:rsidR="00C50E73" w:rsidRPr="007E110F">
        <w:rPr>
          <w:b w:val="0"/>
          <w:spacing w:val="-7"/>
          <w:sz w:val="22"/>
          <w:szCs w:val="22"/>
          <w:lang w:val="en-US" w:eastAsia="en-US" w:bidi="bn-BD"/>
        </w:rPr>
        <w:t>, 1821-1871</w:t>
      </w:r>
    </w:p>
    <w:p w:rsidR="006944FF" w:rsidRPr="007E110F" w:rsidRDefault="006944FF" w:rsidP="005D2F19">
      <w:pPr>
        <w:spacing w:after="0" w:line="240" w:lineRule="auto"/>
        <w:jc w:val="both"/>
        <w:rPr>
          <w:rFonts w:ascii="Times New Roman" w:hAnsi="Times New Roman" w:cs="Times New Roman"/>
          <w:bCs/>
        </w:rPr>
      </w:pPr>
    </w:p>
    <w:p w:rsidR="006944FF"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[17]</w:t>
      </w:r>
      <w:r w:rsidR="00B44E9D" w:rsidRPr="007E110F">
        <w:rPr>
          <w:rFonts w:ascii="Times New Roman" w:hAnsi="Times New Roman" w:cs="Times New Roman"/>
          <w:bCs/>
        </w:rPr>
        <w:t xml:space="preserve"> </w:t>
      </w:r>
      <w:r w:rsidR="00E87F1F" w:rsidRPr="007E110F">
        <w:rPr>
          <w:rFonts w:ascii="Times New Roman" w:hAnsi="Times New Roman" w:cs="Times New Roman"/>
        </w:rPr>
        <w:t xml:space="preserve">M. </w:t>
      </w:r>
      <w:proofErr w:type="spellStart"/>
      <w:r w:rsidR="00E87F1F" w:rsidRPr="007E110F">
        <w:rPr>
          <w:rFonts w:ascii="Times New Roman" w:hAnsi="Times New Roman" w:cs="Times New Roman"/>
        </w:rPr>
        <w:t>Zgrzebnicki</w:t>
      </w:r>
      <w:proofErr w:type="spellEnd"/>
      <w:r w:rsidR="00E87F1F" w:rsidRPr="007E110F">
        <w:rPr>
          <w:rFonts w:ascii="Times New Roman" w:hAnsi="Times New Roman" w:cs="Times New Roman"/>
        </w:rPr>
        <w:t xml:space="preserve">, N. </w:t>
      </w:r>
      <w:proofErr w:type="spellStart"/>
      <w:r w:rsidR="00E87F1F" w:rsidRPr="007E110F">
        <w:rPr>
          <w:rFonts w:ascii="Times New Roman" w:hAnsi="Times New Roman" w:cs="Times New Roman"/>
        </w:rPr>
        <w:t>Krauze</w:t>
      </w:r>
      <w:proofErr w:type="spellEnd"/>
      <w:r w:rsidR="00E87F1F" w:rsidRPr="007E110F">
        <w:rPr>
          <w:rFonts w:ascii="Times New Roman" w:hAnsi="Times New Roman" w:cs="Times New Roman"/>
        </w:rPr>
        <w:t>, A. G. -</w:t>
      </w:r>
      <w:proofErr w:type="spellStart"/>
      <w:r w:rsidR="00E87F1F" w:rsidRPr="007E110F">
        <w:rPr>
          <w:rFonts w:ascii="Times New Roman" w:hAnsi="Times New Roman" w:cs="Times New Roman"/>
        </w:rPr>
        <w:t>Puchalska</w:t>
      </w:r>
      <w:proofErr w:type="spellEnd"/>
      <w:r w:rsidR="00E87F1F" w:rsidRPr="007E110F">
        <w:rPr>
          <w:rFonts w:ascii="Times New Roman" w:hAnsi="Times New Roman" w:cs="Times New Roman"/>
        </w:rPr>
        <w:t xml:space="preserve">, J. K. - </w:t>
      </w:r>
      <w:proofErr w:type="spellStart"/>
      <w:r w:rsidR="00E87F1F" w:rsidRPr="007E110F">
        <w:rPr>
          <w:rFonts w:ascii="Times New Roman" w:hAnsi="Times New Roman" w:cs="Times New Roman"/>
        </w:rPr>
        <w:t>Ko</w:t>
      </w:r>
      <w:r w:rsidR="006C2927" w:rsidRPr="007E110F">
        <w:rPr>
          <w:rFonts w:ascii="Times New Roman" w:hAnsi="Times New Roman" w:cs="Times New Roman"/>
        </w:rPr>
        <w:t>zar</w:t>
      </w:r>
      <w:proofErr w:type="spellEnd"/>
      <w:r w:rsidR="006C2927" w:rsidRPr="007E110F">
        <w:rPr>
          <w:rFonts w:ascii="Times New Roman" w:hAnsi="Times New Roman" w:cs="Times New Roman"/>
        </w:rPr>
        <w:t xml:space="preserve">, E. </w:t>
      </w:r>
      <w:proofErr w:type="spellStart"/>
      <w:r w:rsidR="006C2927" w:rsidRPr="007E110F">
        <w:rPr>
          <w:rFonts w:ascii="Times New Roman" w:hAnsi="Times New Roman" w:cs="Times New Roman"/>
        </w:rPr>
        <w:t>Piróg</w:t>
      </w:r>
      <w:proofErr w:type="spellEnd"/>
      <w:r w:rsidR="006C2927" w:rsidRPr="007E110F">
        <w:rPr>
          <w:rFonts w:ascii="Times New Roman" w:hAnsi="Times New Roman" w:cs="Times New Roman"/>
        </w:rPr>
        <w:t xml:space="preserve"> and A. </w:t>
      </w:r>
      <w:proofErr w:type="spellStart"/>
      <w:r w:rsidR="006C2927" w:rsidRPr="007E110F">
        <w:rPr>
          <w:rFonts w:ascii="Times New Roman" w:hAnsi="Times New Roman" w:cs="Times New Roman"/>
        </w:rPr>
        <w:t>Jwdrzejewska</w:t>
      </w:r>
      <w:proofErr w:type="spellEnd"/>
      <w:r w:rsidR="006C2927" w:rsidRPr="007E110F">
        <w:rPr>
          <w:rFonts w:ascii="Times New Roman" w:hAnsi="Times New Roman" w:cs="Times New Roman"/>
        </w:rPr>
        <w:t xml:space="preserve"> et al.</w:t>
      </w:r>
      <w:r w:rsidR="00E87F1F" w:rsidRPr="007E110F">
        <w:rPr>
          <w:rFonts w:ascii="Times New Roman" w:hAnsi="Times New Roman" w:cs="Times New Roman"/>
        </w:rPr>
        <w:t>, “Impact on CO</w:t>
      </w:r>
      <w:r w:rsidR="00E87F1F" w:rsidRPr="007E110F">
        <w:rPr>
          <w:rFonts w:ascii="Times New Roman" w:hAnsi="Times New Roman" w:cs="Times New Roman"/>
          <w:vertAlign w:val="subscript"/>
        </w:rPr>
        <w:t>2</w:t>
      </w:r>
      <w:r w:rsidR="00E87F1F" w:rsidRPr="007E110F">
        <w:rPr>
          <w:rFonts w:ascii="Times New Roman" w:hAnsi="Times New Roman" w:cs="Times New Roman"/>
        </w:rPr>
        <w:t xml:space="preserve"> Uptake of MWCNT after Acid Treatment Study”, Journal of Nanomaterials, 2017, </w:t>
      </w:r>
      <w:r w:rsidR="00E87F1F" w:rsidRPr="007E110F">
        <w:rPr>
          <w:rFonts w:ascii="Times New Roman" w:hAnsi="Times New Roman" w:cs="Times New Roman"/>
          <w:b/>
          <w:bCs/>
        </w:rPr>
        <w:t>2017</w:t>
      </w:r>
      <w:r w:rsidR="00E87F1F" w:rsidRPr="007E110F">
        <w:rPr>
          <w:rFonts w:ascii="Times New Roman" w:hAnsi="Times New Roman" w:cs="Times New Roman"/>
        </w:rPr>
        <w:t>, 1-11</w:t>
      </w:r>
    </w:p>
    <w:p w:rsidR="00E87F1F" w:rsidRPr="007E110F" w:rsidRDefault="00E87F1F" w:rsidP="005D2F19">
      <w:pPr>
        <w:spacing w:after="0" w:line="240" w:lineRule="auto"/>
        <w:jc w:val="both"/>
        <w:rPr>
          <w:rFonts w:ascii="Times New Roman" w:hAnsi="Times New Roman" w:cs="Times New Roman"/>
          <w:bCs/>
        </w:rPr>
      </w:pPr>
    </w:p>
    <w:p w:rsidR="005C1D71" w:rsidRPr="007E110F" w:rsidRDefault="006944FF" w:rsidP="005D2F19">
      <w:pPr>
        <w:pStyle w:val="Heading2"/>
        <w:shd w:val="clear" w:color="auto" w:fill="FFFFFF"/>
        <w:spacing w:before="0" w:line="240" w:lineRule="auto"/>
        <w:jc w:val="both"/>
        <w:rPr>
          <w:rFonts w:ascii="Times New Roman" w:hAnsi="Times New Roman" w:cs="Times New Roman"/>
          <w:color w:val="auto"/>
          <w:sz w:val="22"/>
          <w:szCs w:val="22"/>
        </w:rPr>
      </w:pPr>
      <w:r w:rsidRPr="007E110F">
        <w:rPr>
          <w:rFonts w:ascii="Times New Roman" w:hAnsi="Times New Roman" w:cs="Times New Roman"/>
          <w:b w:val="0"/>
          <w:bCs w:val="0"/>
          <w:color w:val="auto"/>
          <w:sz w:val="22"/>
          <w:szCs w:val="22"/>
        </w:rPr>
        <w:t>[18]</w:t>
      </w:r>
      <w:r w:rsidR="005C1D71" w:rsidRPr="007E110F">
        <w:rPr>
          <w:rFonts w:ascii="Times New Roman" w:hAnsi="Times New Roman" w:cs="Times New Roman"/>
          <w:bCs w:val="0"/>
          <w:color w:val="auto"/>
          <w:sz w:val="22"/>
          <w:szCs w:val="22"/>
        </w:rPr>
        <w:t xml:space="preserve"> </w:t>
      </w:r>
      <w:r w:rsidR="005C1D71" w:rsidRPr="007E110F">
        <w:rPr>
          <w:rFonts w:ascii="Times New Roman" w:hAnsi="Times New Roman" w:cs="Times New Roman"/>
          <w:b w:val="0"/>
          <w:bCs w:val="0"/>
          <w:color w:val="auto"/>
          <w:sz w:val="22"/>
          <w:szCs w:val="22"/>
        </w:rPr>
        <w:t>S. Sen</w:t>
      </w:r>
      <w:r w:rsidR="005C1D71" w:rsidRPr="007E110F">
        <w:rPr>
          <w:rFonts w:ascii="Times New Roman" w:hAnsi="Times New Roman" w:cs="Times New Roman"/>
          <w:b w:val="0"/>
          <w:color w:val="auto"/>
          <w:sz w:val="22"/>
          <w:szCs w:val="22"/>
        </w:rPr>
        <w:t xml:space="preserve"> and N. B. Manik, “Modification of Barrier Height and Depletion Layer Width of Methyl Red (MR) Dye - Based Organic Device in Presence of Single - Walled Carbon Nanotubes (SWCNT)”, </w:t>
      </w:r>
      <w:r w:rsidR="005C1D71" w:rsidRPr="007E110F">
        <w:rPr>
          <w:rFonts w:ascii="Times New Roman" w:hAnsi="Times New Roman" w:cs="Times New Roman"/>
          <w:b w:val="0"/>
          <w:bCs w:val="0"/>
          <w:color w:val="auto"/>
          <w:sz w:val="22"/>
          <w:szCs w:val="22"/>
        </w:rPr>
        <w:t>Indian Journal of Physics, 2022,</w:t>
      </w:r>
      <w:r w:rsidR="005C1D71" w:rsidRPr="007E110F">
        <w:rPr>
          <w:rFonts w:ascii="Times New Roman" w:hAnsi="Times New Roman" w:cs="Times New Roman"/>
          <w:color w:val="auto"/>
          <w:sz w:val="22"/>
          <w:szCs w:val="22"/>
        </w:rPr>
        <w:t xml:space="preserve"> </w:t>
      </w:r>
      <w:r w:rsidR="005C1D71" w:rsidRPr="007E110F">
        <w:rPr>
          <w:rFonts w:ascii="Times New Roman" w:hAnsi="Times New Roman" w:cs="Times New Roman"/>
          <w:bCs w:val="0"/>
          <w:color w:val="auto"/>
          <w:sz w:val="22"/>
          <w:szCs w:val="22"/>
        </w:rPr>
        <w:t>96</w:t>
      </w:r>
      <w:r w:rsidR="005C1D71" w:rsidRPr="007E110F">
        <w:rPr>
          <w:rFonts w:ascii="Times New Roman" w:hAnsi="Times New Roman" w:cs="Times New Roman"/>
          <w:b w:val="0"/>
          <w:color w:val="auto"/>
          <w:sz w:val="22"/>
          <w:szCs w:val="22"/>
        </w:rPr>
        <w:t>, 385-390</w:t>
      </w:r>
      <w:r w:rsidR="005C1D71" w:rsidRPr="007E110F">
        <w:rPr>
          <w:rFonts w:ascii="Times New Roman" w:hAnsi="Times New Roman" w:cs="Times New Roman"/>
          <w:color w:val="auto"/>
          <w:sz w:val="22"/>
          <w:szCs w:val="22"/>
        </w:rPr>
        <w:t xml:space="preserve"> </w:t>
      </w:r>
    </w:p>
    <w:p w:rsidR="006944FF" w:rsidRPr="007E110F" w:rsidRDefault="006944FF" w:rsidP="005D2F19">
      <w:pPr>
        <w:spacing w:after="0" w:line="240" w:lineRule="auto"/>
        <w:jc w:val="both"/>
        <w:rPr>
          <w:rFonts w:ascii="Times New Roman" w:hAnsi="Times New Roman" w:cs="Times New Roman"/>
          <w:bCs/>
        </w:rPr>
      </w:pPr>
    </w:p>
    <w:p w:rsidR="005C5172" w:rsidRPr="007E110F" w:rsidRDefault="006944FF" w:rsidP="005D2F19">
      <w:pPr>
        <w:spacing w:after="0" w:line="240" w:lineRule="auto"/>
        <w:jc w:val="both"/>
        <w:rPr>
          <w:rFonts w:ascii="Times New Roman" w:hAnsi="Times New Roman" w:cs="Times New Roman"/>
        </w:rPr>
      </w:pPr>
      <w:r w:rsidRPr="007E110F">
        <w:rPr>
          <w:rFonts w:ascii="Times New Roman" w:hAnsi="Times New Roman" w:cs="Times New Roman"/>
          <w:bCs/>
        </w:rPr>
        <w:t>[19]</w:t>
      </w:r>
      <w:r w:rsidR="005C5172" w:rsidRPr="007E110F">
        <w:rPr>
          <w:rFonts w:ascii="Times New Roman" w:hAnsi="Times New Roman" w:cs="Times New Roman"/>
          <w:bCs/>
        </w:rPr>
        <w:t xml:space="preserve"> S. </w:t>
      </w:r>
      <w:proofErr w:type="spellStart"/>
      <w:r w:rsidR="005C5172" w:rsidRPr="007E110F">
        <w:rPr>
          <w:rFonts w:ascii="Times New Roman" w:hAnsi="Times New Roman" w:cs="Times New Roman"/>
          <w:bCs/>
        </w:rPr>
        <w:t>Saha</w:t>
      </w:r>
      <w:proofErr w:type="spellEnd"/>
      <w:r w:rsidR="005C5172" w:rsidRPr="007E110F">
        <w:rPr>
          <w:rFonts w:ascii="Times New Roman" w:hAnsi="Times New Roman" w:cs="Times New Roman"/>
          <w:bCs/>
        </w:rPr>
        <w:t xml:space="preserve"> and </w:t>
      </w:r>
      <w:r w:rsidR="005C5172" w:rsidRPr="007E110F">
        <w:rPr>
          <w:rFonts w:ascii="Times New Roman" w:hAnsi="Times New Roman" w:cs="Times New Roman"/>
        </w:rPr>
        <w:t>N. B. Manik,</w:t>
      </w:r>
      <w:r w:rsidR="005C5172" w:rsidRPr="007E110F">
        <w:rPr>
          <w:rFonts w:ascii="Times New Roman" w:hAnsi="Times New Roman" w:cs="Times New Roman"/>
          <w:b/>
          <w:shd w:val="clear" w:color="auto" w:fill="FFFFFF"/>
        </w:rPr>
        <w:t xml:space="preserve"> </w:t>
      </w:r>
      <w:r w:rsidR="005C5172" w:rsidRPr="007E110F">
        <w:rPr>
          <w:rFonts w:ascii="Times New Roman" w:hAnsi="Times New Roman" w:cs="Times New Roman"/>
          <w:shd w:val="clear" w:color="auto" w:fill="FFFFFF"/>
        </w:rPr>
        <w:t>“</w:t>
      </w:r>
      <w:r w:rsidR="005C5172" w:rsidRPr="007E110F">
        <w:rPr>
          <w:rFonts w:ascii="Times New Roman" w:hAnsi="Times New Roman" w:cs="Times New Roman"/>
        </w:rPr>
        <w:t>Effect of different concentration of TiO</w:t>
      </w:r>
      <w:r w:rsidR="005C5172" w:rsidRPr="007E110F">
        <w:rPr>
          <w:rFonts w:ascii="Times New Roman" w:hAnsi="Times New Roman" w:cs="Times New Roman"/>
          <w:vertAlign w:val="subscript"/>
        </w:rPr>
        <w:t>2</w:t>
      </w:r>
      <w:r w:rsidR="005C5172" w:rsidRPr="007E110F">
        <w:rPr>
          <w:rFonts w:ascii="Times New Roman" w:hAnsi="Times New Roman" w:cs="Times New Roman"/>
        </w:rPr>
        <w:t xml:space="preserve"> nanoparticles in </w:t>
      </w:r>
      <w:proofErr w:type="spellStart"/>
      <w:r w:rsidR="005C5172" w:rsidRPr="007E110F">
        <w:rPr>
          <w:rFonts w:ascii="Times New Roman" w:hAnsi="Times New Roman" w:cs="Times New Roman"/>
        </w:rPr>
        <w:t>phenosafranin</w:t>
      </w:r>
      <w:proofErr w:type="spellEnd"/>
      <w:r w:rsidR="005C5172" w:rsidRPr="007E110F">
        <w:rPr>
          <w:rFonts w:ascii="Times New Roman" w:hAnsi="Times New Roman" w:cs="Times New Roman"/>
        </w:rPr>
        <w:t xml:space="preserve"> dye-based organic photovoltaic device”,</w:t>
      </w:r>
      <w:r w:rsidR="005C5172" w:rsidRPr="007E110F">
        <w:rPr>
          <w:rFonts w:ascii="Times New Roman" w:hAnsi="Times New Roman" w:cs="Times New Roman"/>
          <w:b/>
          <w:shd w:val="clear" w:color="auto" w:fill="FFFFFF"/>
        </w:rPr>
        <w:t xml:space="preserve"> </w:t>
      </w:r>
      <w:r w:rsidR="005C5172" w:rsidRPr="007E110F">
        <w:rPr>
          <w:rFonts w:ascii="Times New Roman" w:hAnsi="Times New Roman" w:cs="Times New Roman"/>
          <w:bCs/>
        </w:rPr>
        <w:t xml:space="preserve">Indian Journal of Physics, 2015, </w:t>
      </w:r>
      <w:r w:rsidR="005C5172" w:rsidRPr="007E110F">
        <w:rPr>
          <w:rFonts w:ascii="Times New Roman" w:hAnsi="Times New Roman" w:cs="Times New Roman"/>
          <w:b/>
        </w:rPr>
        <w:t>89</w:t>
      </w:r>
      <w:r w:rsidR="005C5172" w:rsidRPr="007E110F">
        <w:rPr>
          <w:rFonts w:ascii="Times New Roman" w:hAnsi="Times New Roman" w:cs="Times New Roman"/>
        </w:rPr>
        <w:t>, 907-913</w:t>
      </w:r>
    </w:p>
    <w:p w:rsidR="005C1D71" w:rsidRDefault="005C1D71" w:rsidP="005D2F19">
      <w:pPr>
        <w:spacing w:after="0" w:line="240" w:lineRule="auto"/>
        <w:jc w:val="both"/>
        <w:rPr>
          <w:rFonts w:ascii="Times New Roman" w:hAnsi="Times New Roman" w:cs="Times New Roman"/>
        </w:rPr>
      </w:pPr>
    </w:p>
    <w:p w:rsidR="005F3E80" w:rsidRPr="005F3E80" w:rsidRDefault="005F3E80" w:rsidP="005D2F19">
      <w:pPr>
        <w:spacing w:after="0" w:line="240" w:lineRule="auto"/>
        <w:jc w:val="both"/>
        <w:rPr>
          <w:rFonts w:ascii="Times New Roman" w:hAnsi="Times New Roman" w:cs="Times New Roman"/>
        </w:rPr>
      </w:pPr>
      <w:r>
        <w:rPr>
          <w:rFonts w:ascii="Times New Roman" w:hAnsi="Times New Roman" w:cs="Times New Roman"/>
        </w:rPr>
        <w:t xml:space="preserve">[20] </w:t>
      </w:r>
      <w:r w:rsidR="00850052" w:rsidRPr="007E110F">
        <w:rPr>
          <w:rFonts w:ascii="Times New Roman" w:hAnsi="Times New Roman" w:cs="Times New Roman"/>
        </w:rPr>
        <w:t xml:space="preserve">S. </w:t>
      </w:r>
      <w:proofErr w:type="spellStart"/>
      <w:r w:rsidR="00850052" w:rsidRPr="007E110F">
        <w:rPr>
          <w:rFonts w:ascii="Times New Roman" w:hAnsi="Times New Roman" w:cs="Times New Roman"/>
        </w:rPr>
        <w:t>Sen</w:t>
      </w:r>
      <w:proofErr w:type="spellEnd"/>
      <w:r w:rsidR="00850052" w:rsidRPr="007E110F">
        <w:rPr>
          <w:rFonts w:ascii="Times New Roman" w:hAnsi="Times New Roman" w:cs="Times New Roman"/>
        </w:rPr>
        <w:t xml:space="preserve"> and N. B. </w:t>
      </w:r>
      <w:proofErr w:type="spellStart"/>
      <w:r w:rsidR="00850052" w:rsidRPr="007E110F">
        <w:rPr>
          <w:rFonts w:ascii="Times New Roman" w:hAnsi="Times New Roman" w:cs="Times New Roman"/>
        </w:rPr>
        <w:t>Manik</w:t>
      </w:r>
      <w:proofErr w:type="spellEnd"/>
      <w:r w:rsidRPr="005F3E80">
        <w:rPr>
          <w:rFonts w:ascii="Times New Roman" w:hAnsi="Times New Roman" w:cs="Times New Roman"/>
        </w:rPr>
        <w:t>, “</w:t>
      </w:r>
      <w:r w:rsidRPr="005F3E80">
        <w:rPr>
          <w:rFonts w:ascii="Times New Roman" w:hAnsi="Times New Roman" w:cs="Times New Roman"/>
          <w:bCs/>
        </w:rPr>
        <w:t>Effects of Two Different Solvents on Schottky Barrier of Organic Device</w:t>
      </w:r>
      <w:r w:rsidRPr="005F3E80">
        <w:rPr>
          <w:rFonts w:ascii="Times New Roman" w:hAnsi="Times New Roman" w:cs="Times New Roman"/>
        </w:rPr>
        <w:t xml:space="preserve">”, Journal of Physics Communications, </w:t>
      </w:r>
      <w:r>
        <w:rPr>
          <w:rFonts w:ascii="Times New Roman" w:hAnsi="Times New Roman" w:cs="Times New Roman"/>
        </w:rPr>
        <w:t xml:space="preserve">2021, </w:t>
      </w:r>
      <w:r w:rsidRPr="005F3E80">
        <w:rPr>
          <w:rFonts w:ascii="Times New Roman" w:hAnsi="Times New Roman" w:cs="Times New Roman"/>
          <w:b/>
        </w:rPr>
        <w:t>5</w:t>
      </w:r>
      <w:r w:rsidRPr="005F3E80">
        <w:rPr>
          <w:rFonts w:ascii="Times New Roman" w:hAnsi="Times New Roman" w:cs="Times New Roman"/>
        </w:rPr>
        <w:t>, 1-10</w:t>
      </w:r>
    </w:p>
    <w:p w:rsidR="005F3E80" w:rsidRPr="007E110F" w:rsidRDefault="005F3E80" w:rsidP="005D2F19">
      <w:pPr>
        <w:spacing w:after="0" w:line="240" w:lineRule="auto"/>
        <w:jc w:val="both"/>
        <w:rPr>
          <w:rFonts w:ascii="Times New Roman" w:hAnsi="Times New Roman" w:cs="Times New Roman"/>
        </w:rPr>
      </w:pPr>
    </w:p>
    <w:p w:rsidR="00D17F98" w:rsidRPr="007E110F" w:rsidRDefault="005F3E80" w:rsidP="005D2F19">
      <w:pPr>
        <w:spacing w:after="0" w:line="240" w:lineRule="auto"/>
        <w:jc w:val="both"/>
        <w:rPr>
          <w:rFonts w:ascii="Times New Roman" w:hAnsi="Times New Roman" w:cs="Times New Roman"/>
        </w:rPr>
      </w:pPr>
      <w:r>
        <w:rPr>
          <w:rFonts w:ascii="Times New Roman" w:hAnsi="Times New Roman" w:cs="Times New Roman"/>
          <w:bCs/>
        </w:rPr>
        <w:t>[21</w:t>
      </w:r>
      <w:r w:rsidR="006944FF" w:rsidRPr="007E110F">
        <w:rPr>
          <w:rFonts w:ascii="Times New Roman" w:hAnsi="Times New Roman" w:cs="Times New Roman"/>
          <w:bCs/>
        </w:rPr>
        <w:t>]</w:t>
      </w:r>
      <w:r w:rsidR="00D17F98" w:rsidRPr="007E110F">
        <w:rPr>
          <w:rFonts w:ascii="Times New Roman" w:hAnsi="Times New Roman" w:cs="Times New Roman"/>
          <w:bCs/>
        </w:rPr>
        <w:t xml:space="preserve"> </w:t>
      </w:r>
      <w:r w:rsidR="00D17F98" w:rsidRPr="007E110F">
        <w:rPr>
          <w:rFonts w:ascii="Times New Roman" w:hAnsi="Times New Roman" w:cs="Times New Roman"/>
        </w:rPr>
        <w:t xml:space="preserve">M. </w:t>
      </w:r>
      <w:proofErr w:type="spellStart"/>
      <w:r w:rsidR="00D17F98" w:rsidRPr="007E110F">
        <w:rPr>
          <w:rFonts w:ascii="Times New Roman" w:hAnsi="Times New Roman" w:cs="Times New Roman"/>
        </w:rPr>
        <w:t>Yildirim</w:t>
      </w:r>
      <w:proofErr w:type="spellEnd"/>
      <w:r w:rsidR="00D17F98" w:rsidRPr="007E110F">
        <w:rPr>
          <w:rFonts w:ascii="Times New Roman" w:hAnsi="Times New Roman" w:cs="Times New Roman"/>
        </w:rPr>
        <w:t>, “Determination of Contact Parameters of Au/n-</w:t>
      </w:r>
      <w:proofErr w:type="spellStart"/>
      <w:r w:rsidR="00D17F98" w:rsidRPr="007E110F">
        <w:rPr>
          <w:rFonts w:ascii="Times New Roman" w:hAnsi="Times New Roman" w:cs="Times New Roman"/>
        </w:rPr>
        <w:t>Ge</w:t>
      </w:r>
      <w:proofErr w:type="spellEnd"/>
      <w:r w:rsidR="00D17F98" w:rsidRPr="007E110F">
        <w:rPr>
          <w:rFonts w:ascii="Times New Roman" w:hAnsi="Times New Roman" w:cs="Times New Roman"/>
        </w:rPr>
        <w:t xml:space="preserve"> Schottky Barrier Diode with </w:t>
      </w:r>
      <w:proofErr w:type="spellStart"/>
      <w:r w:rsidR="00D17F98" w:rsidRPr="007E110F">
        <w:rPr>
          <w:rFonts w:ascii="Times New Roman" w:hAnsi="Times New Roman" w:cs="Times New Roman"/>
        </w:rPr>
        <w:t>Rubrene</w:t>
      </w:r>
      <w:proofErr w:type="spellEnd"/>
      <w:r w:rsidR="00D17F98" w:rsidRPr="007E110F">
        <w:rPr>
          <w:rFonts w:ascii="Times New Roman" w:hAnsi="Times New Roman" w:cs="Times New Roman"/>
        </w:rPr>
        <w:t xml:space="preserve"> Interlayer”, Journal of Polytechnic, 2017, </w:t>
      </w:r>
      <w:r w:rsidR="00D17F98" w:rsidRPr="007E110F">
        <w:rPr>
          <w:rFonts w:ascii="Times New Roman" w:hAnsi="Times New Roman" w:cs="Times New Roman"/>
          <w:b/>
        </w:rPr>
        <w:t>20</w:t>
      </w:r>
      <w:r w:rsidR="00D17F98" w:rsidRPr="007E110F">
        <w:rPr>
          <w:rFonts w:ascii="Times New Roman" w:hAnsi="Times New Roman" w:cs="Times New Roman"/>
        </w:rPr>
        <w:t>, 165-173</w:t>
      </w:r>
    </w:p>
    <w:p w:rsidR="006944FF" w:rsidRPr="007E110F" w:rsidRDefault="006944FF" w:rsidP="005D2F19">
      <w:pPr>
        <w:spacing w:after="0" w:line="240" w:lineRule="auto"/>
        <w:jc w:val="both"/>
        <w:rPr>
          <w:rFonts w:ascii="Times New Roman" w:hAnsi="Times New Roman" w:cs="Times New Roman"/>
          <w:bCs/>
        </w:rPr>
      </w:pPr>
    </w:p>
    <w:p w:rsidR="006944FF" w:rsidRPr="007E110F" w:rsidRDefault="005F3E80" w:rsidP="005D2F19">
      <w:pPr>
        <w:spacing w:after="0" w:line="240" w:lineRule="auto"/>
        <w:jc w:val="both"/>
        <w:rPr>
          <w:rFonts w:ascii="Times New Roman" w:hAnsi="Times New Roman" w:cs="Times New Roman"/>
        </w:rPr>
      </w:pPr>
      <w:r>
        <w:rPr>
          <w:rFonts w:ascii="Times New Roman" w:hAnsi="Times New Roman" w:cs="Times New Roman"/>
          <w:bCs/>
        </w:rPr>
        <w:t>[22</w:t>
      </w:r>
      <w:r w:rsidR="006944FF" w:rsidRPr="007E110F">
        <w:rPr>
          <w:rFonts w:ascii="Times New Roman" w:hAnsi="Times New Roman" w:cs="Times New Roman"/>
          <w:bCs/>
        </w:rPr>
        <w:t>]</w:t>
      </w:r>
      <w:r w:rsidR="00D17F98" w:rsidRPr="007E110F">
        <w:rPr>
          <w:rFonts w:ascii="Times New Roman" w:hAnsi="Times New Roman" w:cs="Times New Roman"/>
          <w:bCs/>
        </w:rPr>
        <w:t xml:space="preserve"> </w:t>
      </w:r>
      <w:r w:rsidR="00D17F98" w:rsidRPr="007E110F">
        <w:rPr>
          <w:rFonts w:ascii="Times New Roman" w:hAnsi="Times New Roman" w:cs="Times New Roman"/>
        </w:rPr>
        <w:t xml:space="preserve">F. Muhammad, M. </w:t>
      </w:r>
      <w:proofErr w:type="spellStart"/>
      <w:r w:rsidR="00D17F98" w:rsidRPr="007E110F">
        <w:rPr>
          <w:rFonts w:ascii="Times New Roman" w:hAnsi="Times New Roman" w:cs="Times New Roman"/>
        </w:rPr>
        <w:t>Tahir</w:t>
      </w:r>
      <w:proofErr w:type="spellEnd"/>
      <w:r w:rsidR="00D17F98" w:rsidRPr="007E110F">
        <w:rPr>
          <w:rFonts w:ascii="Times New Roman" w:hAnsi="Times New Roman" w:cs="Times New Roman"/>
        </w:rPr>
        <w:t xml:space="preserve">, M. </w:t>
      </w:r>
      <w:proofErr w:type="spellStart"/>
      <w:r w:rsidR="00D17F98" w:rsidRPr="007E110F">
        <w:rPr>
          <w:rFonts w:ascii="Times New Roman" w:hAnsi="Times New Roman" w:cs="Times New Roman"/>
        </w:rPr>
        <w:t>Zeb</w:t>
      </w:r>
      <w:proofErr w:type="spellEnd"/>
      <w:r w:rsidR="00EE110E" w:rsidRPr="007E110F">
        <w:rPr>
          <w:rFonts w:ascii="Times New Roman" w:hAnsi="Times New Roman" w:cs="Times New Roman"/>
        </w:rPr>
        <w:t xml:space="preserve">, M. N. </w:t>
      </w:r>
      <w:proofErr w:type="spellStart"/>
      <w:r w:rsidR="00EE110E" w:rsidRPr="007E110F">
        <w:rPr>
          <w:rFonts w:ascii="Times New Roman" w:hAnsi="Times New Roman" w:cs="Times New Roman"/>
        </w:rPr>
        <w:t>Kalasad</w:t>
      </w:r>
      <w:proofErr w:type="spellEnd"/>
      <w:r w:rsidR="00EE110E" w:rsidRPr="007E110F">
        <w:rPr>
          <w:rFonts w:ascii="Times New Roman" w:hAnsi="Times New Roman" w:cs="Times New Roman"/>
        </w:rPr>
        <w:t>, S.</w:t>
      </w:r>
      <w:r w:rsidR="00D17F98" w:rsidRPr="007E110F">
        <w:rPr>
          <w:rFonts w:ascii="Times New Roman" w:hAnsi="Times New Roman" w:cs="Times New Roman"/>
        </w:rPr>
        <w:t xml:space="preserve"> M</w:t>
      </w:r>
      <w:r w:rsidR="006C2927" w:rsidRPr="007E110F">
        <w:rPr>
          <w:rFonts w:ascii="Times New Roman" w:hAnsi="Times New Roman" w:cs="Times New Roman"/>
        </w:rPr>
        <w:t xml:space="preserve">. Said and M. R. </w:t>
      </w:r>
      <w:proofErr w:type="spellStart"/>
      <w:r w:rsidR="006C2927" w:rsidRPr="007E110F">
        <w:rPr>
          <w:rFonts w:ascii="Times New Roman" w:hAnsi="Times New Roman" w:cs="Times New Roman"/>
        </w:rPr>
        <w:t>Sarker</w:t>
      </w:r>
      <w:proofErr w:type="spellEnd"/>
      <w:r w:rsidR="006C2927" w:rsidRPr="007E110F">
        <w:rPr>
          <w:rFonts w:ascii="Times New Roman" w:hAnsi="Times New Roman" w:cs="Times New Roman"/>
        </w:rPr>
        <w:t xml:space="preserve"> et al.</w:t>
      </w:r>
      <w:r w:rsidR="00EE110E" w:rsidRPr="007E110F">
        <w:rPr>
          <w:rFonts w:ascii="Times New Roman" w:hAnsi="Times New Roman" w:cs="Times New Roman"/>
        </w:rPr>
        <w:t>, “Synergistic enhancement in the microelectronic properties of poly- (</w:t>
      </w:r>
      <w:proofErr w:type="spellStart"/>
      <w:r w:rsidR="00EE110E" w:rsidRPr="007E110F">
        <w:rPr>
          <w:rFonts w:ascii="Times New Roman" w:hAnsi="Times New Roman" w:cs="Times New Roman"/>
        </w:rPr>
        <w:t>dioctylfuorene</w:t>
      </w:r>
      <w:proofErr w:type="spellEnd"/>
      <w:r w:rsidR="00EE110E" w:rsidRPr="007E110F">
        <w:rPr>
          <w:rFonts w:ascii="Times New Roman" w:hAnsi="Times New Roman" w:cs="Times New Roman"/>
        </w:rPr>
        <w:t xml:space="preserve">) based Schottky devices by </w:t>
      </w:r>
      <w:proofErr w:type="spellStart"/>
      <w:r w:rsidR="00EE110E" w:rsidRPr="007E110F">
        <w:rPr>
          <w:rFonts w:ascii="Times New Roman" w:hAnsi="Times New Roman" w:cs="Times New Roman"/>
        </w:rPr>
        <w:t>CdSe</w:t>
      </w:r>
      <w:proofErr w:type="spellEnd"/>
      <w:r w:rsidR="00EE110E" w:rsidRPr="007E110F">
        <w:rPr>
          <w:rFonts w:ascii="Times New Roman" w:hAnsi="Times New Roman" w:cs="Times New Roman"/>
        </w:rPr>
        <w:t xml:space="preserve"> quantum dots”, Scientific Reports, 2020, </w:t>
      </w:r>
      <w:r w:rsidR="00EE110E" w:rsidRPr="007E110F">
        <w:rPr>
          <w:rFonts w:ascii="Times New Roman" w:hAnsi="Times New Roman" w:cs="Times New Roman"/>
          <w:b/>
          <w:bCs/>
        </w:rPr>
        <w:t>10</w:t>
      </w:r>
      <w:r w:rsidR="00EE110E" w:rsidRPr="007E110F">
        <w:rPr>
          <w:rFonts w:ascii="Times New Roman" w:hAnsi="Times New Roman" w:cs="Times New Roman"/>
        </w:rPr>
        <w:t>, 1-13</w:t>
      </w:r>
    </w:p>
    <w:p w:rsidR="005F5310" w:rsidRPr="007E110F" w:rsidRDefault="005F5310" w:rsidP="005D2F19">
      <w:pPr>
        <w:spacing w:after="0" w:line="240" w:lineRule="auto"/>
        <w:jc w:val="both"/>
        <w:rPr>
          <w:rFonts w:ascii="Times New Roman" w:hAnsi="Times New Roman" w:cs="Times New Roman"/>
          <w:bCs/>
        </w:rPr>
      </w:pPr>
    </w:p>
    <w:p w:rsidR="005F5310" w:rsidRPr="007E110F" w:rsidRDefault="005F3E80" w:rsidP="005D2F19">
      <w:pPr>
        <w:pStyle w:val="Heading1"/>
        <w:shd w:val="clear" w:color="auto" w:fill="FFFFFF"/>
        <w:spacing w:before="0" w:beforeAutospacing="0" w:after="0" w:afterAutospacing="0"/>
        <w:jc w:val="both"/>
        <w:rPr>
          <w:b w:val="0"/>
          <w:bCs w:val="0"/>
          <w:sz w:val="22"/>
          <w:szCs w:val="22"/>
          <w:lang w:val="en-US" w:eastAsia="en-US" w:bidi="bn-BD"/>
        </w:rPr>
      </w:pPr>
      <w:r>
        <w:rPr>
          <w:b w:val="0"/>
          <w:bCs w:val="0"/>
          <w:sz w:val="22"/>
          <w:szCs w:val="22"/>
        </w:rPr>
        <w:t>[23</w:t>
      </w:r>
      <w:r w:rsidR="006944FF" w:rsidRPr="007E110F">
        <w:rPr>
          <w:b w:val="0"/>
          <w:bCs w:val="0"/>
          <w:sz w:val="22"/>
          <w:szCs w:val="22"/>
        </w:rPr>
        <w:t>]</w:t>
      </w:r>
      <w:r w:rsidR="00B17D43" w:rsidRPr="007E110F">
        <w:rPr>
          <w:b w:val="0"/>
          <w:bCs w:val="0"/>
          <w:sz w:val="22"/>
          <w:szCs w:val="22"/>
        </w:rPr>
        <w:t xml:space="preserve"> N. A. </w:t>
      </w:r>
      <w:proofErr w:type="spellStart"/>
      <w:r w:rsidR="00B17D43" w:rsidRPr="007E110F">
        <w:rPr>
          <w:b w:val="0"/>
          <w:bCs w:val="0"/>
          <w:sz w:val="22"/>
          <w:szCs w:val="22"/>
        </w:rPr>
        <w:t>Roslan</w:t>
      </w:r>
      <w:proofErr w:type="spellEnd"/>
      <w:r w:rsidR="00B17D43" w:rsidRPr="007E110F">
        <w:rPr>
          <w:b w:val="0"/>
          <w:bCs w:val="0"/>
          <w:sz w:val="22"/>
          <w:szCs w:val="22"/>
        </w:rPr>
        <w:t xml:space="preserve">, A. </w:t>
      </w:r>
      <w:proofErr w:type="spellStart"/>
      <w:r w:rsidR="00B17D43" w:rsidRPr="007E110F">
        <w:rPr>
          <w:b w:val="0"/>
          <w:bCs w:val="0"/>
          <w:sz w:val="22"/>
          <w:szCs w:val="22"/>
        </w:rPr>
        <w:t>Supangat</w:t>
      </w:r>
      <w:proofErr w:type="spellEnd"/>
      <w:r w:rsidR="00B17D43" w:rsidRPr="007E110F">
        <w:rPr>
          <w:b w:val="0"/>
          <w:bCs w:val="0"/>
          <w:sz w:val="22"/>
          <w:szCs w:val="22"/>
        </w:rPr>
        <w:t xml:space="preserve"> and </w:t>
      </w:r>
      <w:r w:rsidR="005F5310" w:rsidRPr="007E110F">
        <w:rPr>
          <w:b w:val="0"/>
          <w:bCs w:val="0"/>
          <w:sz w:val="22"/>
          <w:szCs w:val="22"/>
        </w:rPr>
        <w:t xml:space="preserve">S. </w:t>
      </w:r>
      <w:proofErr w:type="spellStart"/>
      <w:r w:rsidR="005F5310" w:rsidRPr="007E110F">
        <w:rPr>
          <w:b w:val="0"/>
          <w:bCs w:val="0"/>
          <w:sz w:val="22"/>
          <w:szCs w:val="22"/>
        </w:rPr>
        <w:t>Sagadevan</w:t>
      </w:r>
      <w:proofErr w:type="spellEnd"/>
      <w:r w:rsidR="005F5310" w:rsidRPr="007E110F">
        <w:rPr>
          <w:b w:val="0"/>
          <w:bCs w:val="0"/>
          <w:sz w:val="22"/>
          <w:szCs w:val="22"/>
        </w:rPr>
        <w:t>, “</w:t>
      </w:r>
      <w:r w:rsidR="005F5310" w:rsidRPr="007E110F">
        <w:rPr>
          <w:b w:val="0"/>
          <w:bCs w:val="0"/>
          <w:sz w:val="22"/>
          <w:szCs w:val="22"/>
          <w:lang w:val="en-US" w:eastAsia="en-US" w:bidi="bn-BD"/>
        </w:rPr>
        <w:t xml:space="preserve">Investigation of Charge Transport Properties in VTP: PC71BM Organic Schottky Diode”, Electronics, 2022, </w:t>
      </w:r>
      <w:r w:rsidR="005F5310" w:rsidRPr="007E110F">
        <w:rPr>
          <w:sz w:val="22"/>
          <w:szCs w:val="22"/>
          <w:lang w:val="en-US" w:eastAsia="en-US" w:bidi="bn-BD"/>
        </w:rPr>
        <w:t>11</w:t>
      </w:r>
      <w:r w:rsidR="005F5310" w:rsidRPr="007E110F">
        <w:rPr>
          <w:b w:val="0"/>
          <w:bCs w:val="0"/>
          <w:sz w:val="22"/>
          <w:szCs w:val="22"/>
          <w:lang w:val="en-US" w:eastAsia="en-US" w:bidi="bn-BD"/>
        </w:rPr>
        <w:t>, 1-10</w:t>
      </w:r>
    </w:p>
    <w:p w:rsidR="006944FF" w:rsidRPr="007E110F" w:rsidRDefault="006944FF" w:rsidP="005D2F19">
      <w:pPr>
        <w:spacing w:after="0" w:line="240" w:lineRule="auto"/>
        <w:jc w:val="both"/>
        <w:rPr>
          <w:rFonts w:ascii="Times New Roman" w:hAnsi="Times New Roman" w:cs="Times New Roman"/>
          <w:bCs/>
        </w:rPr>
      </w:pPr>
    </w:p>
    <w:p w:rsidR="003A2563" w:rsidRPr="007E110F" w:rsidRDefault="005F3E80" w:rsidP="005D2F19">
      <w:pPr>
        <w:spacing w:after="0" w:line="240" w:lineRule="auto"/>
        <w:contextualSpacing/>
        <w:jc w:val="both"/>
        <w:rPr>
          <w:rFonts w:ascii="Times New Roman" w:hAnsi="Times New Roman" w:cs="Times New Roman"/>
        </w:rPr>
      </w:pPr>
      <w:r>
        <w:rPr>
          <w:rFonts w:ascii="Times New Roman" w:hAnsi="Times New Roman" w:cs="Times New Roman"/>
          <w:bCs/>
        </w:rPr>
        <w:t>[24</w:t>
      </w:r>
      <w:r w:rsidR="006944FF" w:rsidRPr="007E110F">
        <w:rPr>
          <w:rFonts w:ascii="Times New Roman" w:hAnsi="Times New Roman" w:cs="Times New Roman"/>
          <w:bCs/>
        </w:rPr>
        <w:t>]</w:t>
      </w:r>
      <w:r w:rsidR="004403B1" w:rsidRPr="007E110F">
        <w:rPr>
          <w:rFonts w:ascii="Times New Roman" w:hAnsi="Times New Roman" w:cs="Times New Roman"/>
          <w:bCs/>
        </w:rPr>
        <w:t xml:space="preserve"> </w:t>
      </w:r>
      <w:r w:rsidR="003A2563" w:rsidRPr="007E110F">
        <w:rPr>
          <w:rFonts w:ascii="Times New Roman" w:hAnsi="Times New Roman" w:cs="Times New Roman"/>
        </w:rPr>
        <w:t xml:space="preserve">A. </w:t>
      </w:r>
      <w:proofErr w:type="spellStart"/>
      <w:r w:rsidR="003A2563" w:rsidRPr="007E110F">
        <w:rPr>
          <w:rFonts w:ascii="Times New Roman" w:hAnsi="Times New Roman" w:cs="Times New Roman"/>
        </w:rPr>
        <w:t>Haldar</w:t>
      </w:r>
      <w:proofErr w:type="spellEnd"/>
      <w:r w:rsidR="003A2563" w:rsidRPr="007E110F">
        <w:rPr>
          <w:rFonts w:ascii="Times New Roman" w:hAnsi="Times New Roman" w:cs="Times New Roman"/>
        </w:rPr>
        <w:t xml:space="preserve">, S. </w:t>
      </w:r>
      <w:proofErr w:type="spellStart"/>
      <w:r w:rsidR="003A2563" w:rsidRPr="007E110F">
        <w:rPr>
          <w:rFonts w:ascii="Times New Roman" w:hAnsi="Times New Roman" w:cs="Times New Roman"/>
        </w:rPr>
        <w:t>Maity</w:t>
      </w:r>
      <w:proofErr w:type="spellEnd"/>
      <w:r w:rsidR="003A2563" w:rsidRPr="007E110F">
        <w:rPr>
          <w:rFonts w:ascii="Times New Roman" w:hAnsi="Times New Roman" w:cs="Times New Roman"/>
        </w:rPr>
        <w:t xml:space="preserve"> and N. B. Manik, “</w:t>
      </w:r>
      <w:hyperlink r:id="rId28" w:history="1">
        <w:r w:rsidR="003A2563" w:rsidRPr="007E110F">
          <w:rPr>
            <w:rStyle w:val="Hyperlink"/>
            <w:rFonts w:ascii="Times New Roman" w:hAnsi="Times New Roman" w:cs="Times New Roman"/>
            <w:color w:val="auto"/>
            <w:u w:val="none"/>
            <w:shd w:val="clear" w:color="auto" w:fill="FFFFFF"/>
          </w:rPr>
          <w:t>Effect of back electrode on photovoltaic properties of crystal-violet-dye-doped solid-state thin film</w:t>
        </w:r>
      </w:hyperlink>
      <w:r w:rsidR="003A2563" w:rsidRPr="007E110F">
        <w:rPr>
          <w:rFonts w:ascii="Times New Roman" w:hAnsi="Times New Roman" w:cs="Times New Roman"/>
        </w:rPr>
        <w:t>”, Ionics, 2008,</w:t>
      </w:r>
      <w:r w:rsidR="003A2563" w:rsidRPr="007E110F">
        <w:rPr>
          <w:rFonts w:ascii="Times New Roman" w:hAnsi="Times New Roman" w:cs="Times New Roman"/>
          <w:i/>
        </w:rPr>
        <w:t xml:space="preserve"> </w:t>
      </w:r>
      <w:r w:rsidR="003A2563" w:rsidRPr="007E110F">
        <w:rPr>
          <w:rFonts w:ascii="Times New Roman" w:hAnsi="Times New Roman" w:cs="Times New Roman"/>
          <w:b/>
        </w:rPr>
        <w:t>14</w:t>
      </w:r>
      <w:r w:rsidR="003A2563" w:rsidRPr="007E110F">
        <w:rPr>
          <w:rFonts w:ascii="Times New Roman" w:hAnsi="Times New Roman" w:cs="Times New Roman"/>
        </w:rPr>
        <w:t>, 427-432</w:t>
      </w:r>
    </w:p>
    <w:p w:rsidR="006944FF" w:rsidRPr="007E110F" w:rsidRDefault="006944FF" w:rsidP="005D2F19">
      <w:pPr>
        <w:spacing w:after="0" w:line="240" w:lineRule="auto"/>
        <w:jc w:val="both"/>
        <w:rPr>
          <w:rFonts w:ascii="Times New Roman" w:hAnsi="Times New Roman" w:cs="Times New Roman"/>
        </w:rPr>
      </w:pPr>
    </w:p>
    <w:p w:rsidR="000F2E2E" w:rsidRPr="005D2F19" w:rsidRDefault="000F2E2E" w:rsidP="005D2F19">
      <w:pPr>
        <w:jc w:val="both"/>
        <w:rPr>
          <w:rFonts w:ascii="Times New Roman" w:hAnsi="Times New Roman" w:cs="Times New Roman"/>
        </w:rPr>
      </w:pPr>
    </w:p>
    <w:sectPr w:rsidR="000F2E2E" w:rsidRPr="005D2F19" w:rsidSect="000F2E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S Brabo">
    <w:altName w:val="Times New Roman"/>
    <w:charset w:val="00"/>
    <w:family w:val="roman"/>
    <w:pitch w:val="variable"/>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9627E"/>
    <w:rsid w:val="00021B79"/>
    <w:rsid w:val="00032BBD"/>
    <w:rsid w:val="00033F55"/>
    <w:rsid w:val="00036C71"/>
    <w:rsid w:val="0005277E"/>
    <w:rsid w:val="0006074C"/>
    <w:rsid w:val="00066C08"/>
    <w:rsid w:val="000711F4"/>
    <w:rsid w:val="00076B2E"/>
    <w:rsid w:val="0008318B"/>
    <w:rsid w:val="0008359D"/>
    <w:rsid w:val="00085FE7"/>
    <w:rsid w:val="000903E2"/>
    <w:rsid w:val="00092448"/>
    <w:rsid w:val="000979AA"/>
    <w:rsid w:val="000A584F"/>
    <w:rsid w:val="000A6DF8"/>
    <w:rsid w:val="000A7B37"/>
    <w:rsid w:val="000B136B"/>
    <w:rsid w:val="000B613B"/>
    <w:rsid w:val="000C1297"/>
    <w:rsid w:val="000C7912"/>
    <w:rsid w:val="000D0473"/>
    <w:rsid w:val="000D13F3"/>
    <w:rsid w:val="000D1429"/>
    <w:rsid w:val="000D282B"/>
    <w:rsid w:val="000D383F"/>
    <w:rsid w:val="000E5068"/>
    <w:rsid w:val="000F28F8"/>
    <w:rsid w:val="000F2E2E"/>
    <w:rsid w:val="001077A2"/>
    <w:rsid w:val="00124B02"/>
    <w:rsid w:val="00126729"/>
    <w:rsid w:val="00133A79"/>
    <w:rsid w:val="001421E1"/>
    <w:rsid w:val="0014265D"/>
    <w:rsid w:val="0014511C"/>
    <w:rsid w:val="0014577C"/>
    <w:rsid w:val="001574B8"/>
    <w:rsid w:val="00165FCF"/>
    <w:rsid w:val="00175119"/>
    <w:rsid w:val="001764BD"/>
    <w:rsid w:val="001864D3"/>
    <w:rsid w:val="00193D7A"/>
    <w:rsid w:val="00194B7C"/>
    <w:rsid w:val="00195A0C"/>
    <w:rsid w:val="001A145A"/>
    <w:rsid w:val="001B304A"/>
    <w:rsid w:val="001B3E9E"/>
    <w:rsid w:val="001C15E2"/>
    <w:rsid w:val="001C3CF2"/>
    <w:rsid w:val="001C4D27"/>
    <w:rsid w:val="001D0846"/>
    <w:rsid w:val="001D30BB"/>
    <w:rsid w:val="001D751E"/>
    <w:rsid w:val="001E0C52"/>
    <w:rsid w:val="001E3F1E"/>
    <w:rsid w:val="001E474F"/>
    <w:rsid w:val="001E57BE"/>
    <w:rsid w:val="001E78B0"/>
    <w:rsid w:val="001F0BF1"/>
    <w:rsid w:val="001F0DF5"/>
    <w:rsid w:val="002165B9"/>
    <w:rsid w:val="00216B93"/>
    <w:rsid w:val="002253C2"/>
    <w:rsid w:val="00226BF2"/>
    <w:rsid w:val="00242D02"/>
    <w:rsid w:val="00243041"/>
    <w:rsid w:val="00244E96"/>
    <w:rsid w:val="00245941"/>
    <w:rsid w:val="002471D4"/>
    <w:rsid w:val="00250EC1"/>
    <w:rsid w:val="00262E5B"/>
    <w:rsid w:val="00267FF3"/>
    <w:rsid w:val="0027111C"/>
    <w:rsid w:val="00271665"/>
    <w:rsid w:val="002718F1"/>
    <w:rsid w:val="00274A16"/>
    <w:rsid w:val="002767F3"/>
    <w:rsid w:val="002836D3"/>
    <w:rsid w:val="002859CD"/>
    <w:rsid w:val="002A2480"/>
    <w:rsid w:val="002A5E19"/>
    <w:rsid w:val="002B790E"/>
    <w:rsid w:val="002C0CB6"/>
    <w:rsid w:val="002C1D9C"/>
    <w:rsid w:val="002C2EA6"/>
    <w:rsid w:val="002C5EF1"/>
    <w:rsid w:val="002C7A65"/>
    <w:rsid w:val="002D0649"/>
    <w:rsid w:val="002D2C7B"/>
    <w:rsid w:val="002E093F"/>
    <w:rsid w:val="002E346B"/>
    <w:rsid w:val="002E434D"/>
    <w:rsid w:val="002E715B"/>
    <w:rsid w:val="003209EC"/>
    <w:rsid w:val="00327305"/>
    <w:rsid w:val="00330DAE"/>
    <w:rsid w:val="00331737"/>
    <w:rsid w:val="00343807"/>
    <w:rsid w:val="003446B6"/>
    <w:rsid w:val="00352794"/>
    <w:rsid w:val="00352C01"/>
    <w:rsid w:val="003558CD"/>
    <w:rsid w:val="00360A79"/>
    <w:rsid w:val="00364806"/>
    <w:rsid w:val="00367019"/>
    <w:rsid w:val="0038018A"/>
    <w:rsid w:val="00385A60"/>
    <w:rsid w:val="0038790C"/>
    <w:rsid w:val="00390E9B"/>
    <w:rsid w:val="003914C5"/>
    <w:rsid w:val="003A1ABC"/>
    <w:rsid w:val="003A2563"/>
    <w:rsid w:val="003B3B05"/>
    <w:rsid w:val="003C5C0F"/>
    <w:rsid w:val="003D545D"/>
    <w:rsid w:val="003E3C1D"/>
    <w:rsid w:val="003E48C6"/>
    <w:rsid w:val="003E5084"/>
    <w:rsid w:val="003F6A22"/>
    <w:rsid w:val="00401181"/>
    <w:rsid w:val="004023C6"/>
    <w:rsid w:val="0040731C"/>
    <w:rsid w:val="004113F6"/>
    <w:rsid w:val="00412955"/>
    <w:rsid w:val="00416788"/>
    <w:rsid w:val="0042799E"/>
    <w:rsid w:val="0043047F"/>
    <w:rsid w:val="00435E12"/>
    <w:rsid w:val="004403B1"/>
    <w:rsid w:val="00442D97"/>
    <w:rsid w:val="00445EE5"/>
    <w:rsid w:val="00451695"/>
    <w:rsid w:val="00451778"/>
    <w:rsid w:val="00453E9A"/>
    <w:rsid w:val="004543F1"/>
    <w:rsid w:val="00462735"/>
    <w:rsid w:val="004645E0"/>
    <w:rsid w:val="0046581E"/>
    <w:rsid w:val="00473560"/>
    <w:rsid w:val="00473BE0"/>
    <w:rsid w:val="00474AA6"/>
    <w:rsid w:val="004846E9"/>
    <w:rsid w:val="0049184C"/>
    <w:rsid w:val="00493158"/>
    <w:rsid w:val="004A31AC"/>
    <w:rsid w:val="004A5EFB"/>
    <w:rsid w:val="004A7E47"/>
    <w:rsid w:val="004B1F59"/>
    <w:rsid w:val="004C27E7"/>
    <w:rsid w:val="004D3454"/>
    <w:rsid w:val="004F4DA6"/>
    <w:rsid w:val="004F6242"/>
    <w:rsid w:val="00502E43"/>
    <w:rsid w:val="0050301F"/>
    <w:rsid w:val="005122F0"/>
    <w:rsid w:val="00517FB3"/>
    <w:rsid w:val="00522B9B"/>
    <w:rsid w:val="00540A3F"/>
    <w:rsid w:val="00544517"/>
    <w:rsid w:val="00544BD7"/>
    <w:rsid w:val="00546D4A"/>
    <w:rsid w:val="00551EC3"/>
    <w:rsid w:val="005529EB"/>
    <w:rsid w:val="005552EB"/>
    <w:rsid w:val="005562C8"/>
    <w:rsid w:val="0056038B"/>
    <w:rsid w:val="005607C1"/>
    <w:rsid w:val="00560B41"/>
    <w:rsid w:val="0056123D"/>
    <w:rsid w:val="00566A0B"/>
    <w:rsid w:val="0057327E"/>
    <w:rsid w:val="005736E2"/>
    <w:rsid w:val="00575375"/>
    <w:rsid w:val="00583CBF"/>
    <w:rsid w:val="00595893"/>
    <w:rsid w:val="005A54B6"/>
    <w:rsid w:val="005B5C8F"/>
    <w:rsid w:val="005C1D71"/>
    <w:rsid w:val="005C3B09"/>
    <w:rsid w:val="005C3B92"/>
    <w:rsid w:val="005C3D1F"/>
    <w:rsid w:val="005C5172"/>
    <w:rsid w:val="005C74D4"/>
    <w:rsid w:val="005D2818"/>
    <w:rsid w:val="005D2F19"/>
    <w:rsid w:val="005D75AC"/>
    <w:rsid w:val="005E0DA5"/>
    <w:rsid w:val="005F054F"/>
    <w:rsid w:val="005F11E5"/>
    <w:rsid w:val="005F3E80"/>
    <w:rsid w:val="005F5310"/>
    <w:rsid w:val="005F7D26"/>
    <w:rsid w:val="006073AA"/>
    <w:rsid w:val="00611FDC"/>
    <w:rsid w:val="00644A07"/>
    <w:rsid w:val="00650319"/>
    <w:rsid w:val="006611D9"/>
    <w:rsid w:val="00674F14"/>
    <w:rsid w:val="00677F96"/>
    <w:rsid w:val="0068101E"/>
    <w:rsid w:val="00681466"/>
    <w:rsid w:val="006837F5"/>
    <w:rsid w:val="006944FF"/>
    <w:rsid w:val="006A1DA9"/>
    <w:rsid w:val="006A593A"/>
    <w:rsid w:val="006B1419"/>
    <w:rsid w:val="006B143A"/>
    <w:rsid w:val="006B26A8"/>
    <w:rsid w:val="006B5F74"/>
    <w:rsid w:val="006C2927"/>
    <w:rsid w:val="006C4E94"/>
    <w:rsid w:val="006E3184"/>
    <w:rsid w:val="006E75A8"/>
    <w:rsid w:val="006F7D88"/>
    <w:rsid w:val="0070754E"/>
    <w:rsid w:val="00713211"/>
    <w:rsid w:val="00716000"/>
    <w:rsid w:val="0072170F"/>
    <w:rsid w:val="00734939"/>
    <w:rsid w:val="00735704"/>
    <w:rsid w:val="00736DE7"/>
    <w:rsid w:val="00745D45"/>
    <w:rsid w:val="00750DDC"/>
    <w:rsid w:val="00751F45"/>
    <w:rsid w:val="00763766"/>
    <w:rsid w:val="0077431B"/>
    <w:rsid w:val="00786907"/>
    <w:rsid w:val="00786F72"/>
    <w:rsid w:val="007A0C05"/>
    <w:rsid w:val="007A7715"/>
    <w:rsid w:val="007B1BE4"/>
    <w:rsid w:val="007C42C4"/>
    <w:rsid w:val="007E087E"/>
    <w:rsid w:val="007E110F"/>
    <w:rsid w:val="007E136C"/>
    <w:rsid w:val="007F16A9"/>
    <w:rsid w:val="007F2B52"/>
    <w:rsid w:val="007F42E3"/>
    <w:rsid w:val="007F5877"/>
    <w:rsid w:val="008005D5"/>
    <w:rsid w:val="00821BCD"/>
    <w:rsid w:val="00824083"/>
    <w:rsid w:val="00830F08"/>
    <w:rsid w:val="008315DD"/>
    <w:rsid w:val="008323BC"/>
    <w:rsid w:val="0083364B"/>
    <w:rsid w:val="00843552"/>
    <w:rsid w:val="00850052"/>
    <w:rsid w:val="00856D58"/>
    <w:rsid w:val="0087345B"/>
    <w:rsid w:val="008744D2"/>
    <w:rsid w:val="00877453"/>
    <w:rsid w:val="00883C64"/>
    <w:rsid w:val="00884FF3"/>
    <w:rsid w:val="0088500F"/>
    <w:rsid w:val="0089065A"/>
    <w:rsid w:val="00894C48"/>
    <w:rsid w:val="008C3E17"/>
    <w:rsid w:val="008D0EF0"/>
    <w:rsid w:val="008E06DC"/>
    <w:rsid w:val="008E2DA1"/>
    <w:rsid w:val="008E4A4B"/>
    <w:rsid w:val="008E528F"/>
    <w:rsid w:val="008E6C13"/>
    <w:rsid w:val="008F4769"/>
    <w:rsid w:val="009218F4"/>
    <w:rsid w:val="0092249E"/>
    <w:rsid w:val="0093150F"/>
    <w:rsid w:val="00931CBF"/>
    <w:rsid w:val="00935A05"/>
    <w:rsid w:val="00936DB8"/>
    <w:rsid w:val="00941E48"/>
    <w:rsid w:val="0096083A"/>
    <w:rsid w:val="009635AE"/>
    <w:rsid w:val="00966FCD"/>
    <w:rsid w:val="009710F8"/>
    <w:rsid w:val="0097285B"/>
    <w:rsid w:val="009749FA"/>
    <w:rsid w:val="00987101"/>
    <w:rsid w:val="0099256A"/>
    <w:rsid w:val="009951DF"/>
    <w:rsid w:val="009A11C5"/>
    <w:rsid w:val="009A1E68"/>
    <w:rsid w:val="009A7A72"/>
    <w:rsid w:val="009B47E1"/>
    <w:rsid w:val="009C11D4"/>
    <w:rsid w:val="009C2CC6"/>
    <w:rsid w:val="009E3AB0"/>
    <w:rsid w:val="009E630F"/>
    <w:rsid w:val="00A04AD1"/>
    <w:rsid w:val="00A05CE5"/>
    <w:rsid w:val="00A06748"/>
    <w:rsid w:val="00A163C2"/>
    <w:rsid w:val="00A20021"/>
    <w:rsid w:val="00A2204B"/>
    <w:rsid w:val="00A226F6"/>
    <w:rsid w:val="00A27549"/>
    <w:rsid w:val="00A331EC"/>
    <w:rsid w:val="00A43460"/>
    <w:rsid w:val="00A44848"/>
    <w:rsid w:val="00A46AEA"/>
    <w:rsid w:val="00A502A7"/>
    <w:rsid w:val="00A5120A"/>
    <w:rsid w:val="00A54EF6"/>
    <w:rsid w:val="00A63121"/>
    <w:rsid w:val="00A639C7"/>
    <w:rsid w:val="00A740F0"/>
    <w:rsid w:val="00A7435F"/>
    <w:rsid w:val="00A845F4"/>
    <w:rsid w:val="00A849E0"/>
    <w:rsid w:val="00A84AF0"/>
    <w:rsid w:val="00A8519E"/>
    <w:rsid w:val="00A85477"/>
    <w:rsid w:val="00A920BB"/>
    <w:rsid w:val="00A93726"/>
    <w:rsid w:val="00A94713"/>
    <w:rsid w:val="00A9519D"/>
    <w:rsid w:val="00A95E34"/>
    <w:rsid w:val="00A97232"/>
    <w:rsid w:val="00AA519F"/>
    <w:rsid w:val="00AA715A"/>
    <w:rsid w:val="00AC1987"/>
    <w:rsid w:val="00AC232D"/>
    <w:rsid w:val="00AC4ACF"/>
    <w:rsid w:val="00AF1928"/>
    <w:rsid w:val="00B03DCA"/>
    <w:rsid w:val="00B1257A"/>
    <w:rsid w:val="00B14CFA"/>
    <w:rsid w:val="00B152B3"/>
    <w:rsid w:val="00B17D43"/>
    <w:rsid w:val="00B21C2A"/>
    <w:rsid w:val="00B37254"/>
    <w:rsid w:val="00B44E9D"/>
    <w:rsid w:val="00B474DB"/>
    <w:rsid w:val="00B47AC9"/>
    <w:rsid w:val="00B51F89"/>
    <w:rsid w:val="00B536A7"/>
    <w:rsid w:val="00B737F5"/>
    <w:rsid w:val="00B87642"/>
    <w:rsid w:val="00B91CC7"/>
    <w:rsid w:val="00B91DFC"/>
    <w:rsid w:val="00B956C6"/>
    <w:rsid w:val="00BA5BBC"/>
    <w:rsid w:val="00BA7A7B"/>
    <w:rsid w:val="00BB089D"/>
    <w:rsid w:val="00BB190C"/>
    <w:rsid w:val="00BC254A"/>
    <w:rsid w:val="00BC4D88"/>
    <w:rsid w:val="00BC5008"/>
    <w:rsid w:val="00BC6E33"/>
    <w:rsid w:val="00BD669B"/>
    <w:rsid w:val="00BF3571"/>
    <w:rsid w:val="00BF3A39"/>
    <w:rsid w:val="00BF4870"/>
    <w:rsid w:val="00C004B2"/>
    <w:rsid w:val="00C01AED"/>
    <w:rsid w:val="00C01E4F"/>
    <w:rsid w:val="00C02647"/>
    <w:rsid w:val="00C03098"/>
    <w:rsid w:val="00C04A01"/>
    <w:rsid w:val="00C06AD5"/>
    <w:rsid w:val="00C10D24"/>
    <w:rsid w:val="00C113EE"/>
    <w:rsid w:val="00C118B4"/>
    <w:rsid w:val="00C11E7A"/>
    <w:rsid w:val="00C15FB0"/>
    <w:rsid w:val="00C264E5"/>
    <w:rsid w:val="00C327FE"/>
    <w:rsid w:val="00C35392"/>
    <w:rsid w:val="00C43D5F"/>
    <w:rsid w:val="00C45F73"/>
    <w:rsid w:val="00C50E73"/>
    <w:rsid w:val="00C564EF"/>
    <w:rsid w:val="00C57349"/>
    <w:rsid w:val="00C620A8"/>
    <w:rsid w:val="00C63448"/>
    <w:rsid w:val="00C638FC"/>
    <w:rsid w:val="00C65424"/>
    <w:rsid w:val="00C65B94"/>
    <w:rsid w:val="00C67D0E"/>
    <w:rsid w:val="00C705EA"/>
    <w:rsid w:val="00C85344"/>
    <w:rsid w:val="00C946A0"/>
    <w:rsid w:val="00CB15B3"/>
    <w:rsid w:val="00CC0F68"/>
    <w:rsid w:val="00CC0FF3"/>
    <w:rsid w:val="00CC3149"/>
    <w:rsid w:val="00CC52E6"/>
    <w:rsid w:val="00CD0AA2"/>
    <w:rsid w:val="00CD7A07"/>
    <w:rsid w:val="00CE69C5"/>
    <w:rsid w:val="00D03B4A"/>
    <w:rsid w:val="00D14DAA"/>
    <w:rsid w:val="00D17F98"/>
    <w:rsid w:val="00D207CB"/>
    <w:rsid w:val="00D265BB"/>
    <w:rsid w:val="00D32936"/>
    <w:rsid w:val="00D35020"/>
    <w:rsid w:val="00D374FC"/>
    <w:rsid w:val="00D45EF2"/>
    <w:rsid w:val="00D50690"/>
    <w:rsid w:val="00D51E6A"/>
    <w:rsid w:val="00D55C57"/>
    <w:rsid w:val="00D60BEC"/>
    <w:rsid w:val="00D6415E"/>
    <w:rsid w:val="00D65348"/>
    <w:rsid w:val="00D6660B"/>
    <w:rsid w:val="00D84389"/>
    <w:rsid w:val="00D86FD8"/>
    <w:rsid w:val="00D91558"/>
    <w:rsid w:val="00D95182"/>
    <w:rsid w:val="00D9627E"/>
    <w:rsid w:val="00DA5BA0"/>
    <w:rsid w:val="00DA62B3"/>
    <w:rsid w:val="00DB1E1B"/>
    <w:rsid w:val="00DB6D2E"/>
    <w:rsid w:val="00DC1B01"/>
    <w:rsid w:val="00DD3256"/>
    <w:rsid w:val="00DD4366"/>
    <w:rsid w:val="00E04642"/>
    <w:rsid w:val="00E07A69"/>
    <w:rsid w:val="00E360E6"/>
    <w:rsid w:val="00E374BF"/>
    <w:rsid w:val="00E4163A"/>
    <w:rsid w:val="00E45A63"/>
    <w:rsid w:val="00E61AA0"/>
    <w:rsid w:val="00E70A1D"/>
    <w:rsid w:val="00E823C0"/>
    <w:rsid w:val="00E87F1F"/>
    <w:rsid w:val="00E9203F"/>
    <w:rsid w:val="00E9228F"/>
    <w:rsid w:val="00E96B0A"/>
    <w:rsid w:val="00E96EA4"/>
    <w:rsid w:val="00E97FA6"/>
    <w:rsid w:val="00EA2D58"/>
    <w:rsid w:val="00EB2CC5"/>
    <w:rsid w:val="00EC0E8E"/>
    <w:rsid w:val="00EC1FED"/>
    <w:rsid w:val="00EC3B2B"/>
    <w:rsid w:val="00ED1E57"/>
    <w:rsid w:val="00ED5BFA"/>
    <w:rsid w:val="00EE110E"/>
    <w:rsid w:val="00F0607F"/>
    <w:rsid w:val="00F110F8"/>
    <w:rsid w:val="00F14092"/>
    <w:rsid w:val="00F15E6C"/>
    <w:rsid w:val="00F21B9E"/>
    <w:rsid w:val="00F25DB8"/>
    <w:rsid w:val="00F30025"/>
    <w:rsid w:val="00F379B3"/>
    <w:rsid w:val="00F404D5"/>
    <w:rsid w:val="00F4429D"/>
    <w:rsid w:val="00F5627B"/>
    <w:rsid w:val="00F5632B"/>
    <w:rsid w:val="00F57608"/>
    <w:rsid w:val="00F62137"/>
    <w:rsid w:val="00F626BF"/>
    <w:rsid w:val="00F641DB"/>
    <w:rsid w:val="00F6537A"/>
    <w:rsid w:val="00F74495"/>
    <w:rsid w:val="00F77CC9"/>
    <w:rsid w:val="00F84084"/>
    <w:rsid w:val="00F8777E"/>
    <w:rsid w:val="00F9312B"/>
    <w:rsid w:val="00FA6078"/>
    <w:rsid w:val="00FB0DFE"/>
    <w:rsid w:val="00FB23A7"/>
    <w:rsid w:val="00FC0643"/>
    <w:rsid w:val="00FD1A88"/>
    <w:rsid w:val="00FD321C"/>
    <w:rsid w:val="00FD6B04"/>
    <w:rsid w:val="00FE00B4"/>
    <w:rsid w:val="00FF6A8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27E"/>
  </w:style>
  <w:style w:type="paragraph" w:styleId="Heading1">
    <w:name w:val="heading 1"/>
    <w:basedOn w:val="Normal"/>
    <w:link w:val="Heading1Char"/>
    <w:uiPriority w:val="9"/>
    <w:qFormat/>
    <w:rsid w:val="003914C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unhideWhenUsed/>
    <w:qFormat/>
    <w:rsid w:val="003914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914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3914C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3914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4C5"/>
    <w:rPr>
      <w:rFonts w:ascii="Times New Roman" w:eastAsia="Times New Roman" w:hAnsi="Times New Roman" w:cs="Times New Roman"/>
      <w:b/>
      <w:bCs/>
      <w:kern w:val="36"/>
      <w:sz w:val="48"/>
      <w:szCs w:val="48"/>
      <w:lang w:val="en-IN" w:eastAsia="en-IN"/>
    </w:rPr>
  </w:style>
  <w:style w:type="character" w:customStyle="1" w:styleId="Heading2Char">
    <w:name w:val="Heading 2 Char"/>
    <w:basedOn w:val="DefaultParagraphFont"/>
    <w:link w:val="Heading2"/>
    <w:uiPriority w:val="9"/>
    <w:rsid w:val="003914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914C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3914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914C5"/>
    <w:rPr>
      <w:rFonts w:asciiTheme="majorHAnsi" w:eastAsiaTheme="majorEastAsia" w:hAnsiTheme="majorHAnsi" w:cstheme="majorBidi"/>
      <w:i/>
      <w:iCs/>
      <w:color w:val="243F60" w:themeColor="accent1" w:themeShade="7F"/>
    </w:rPr>
  </w:style>
  <w:style w:type="paragraph" w:styleId="TOC1">
    <w:name w:val="toc 1"/>
    <w:basedOn w:val="Normal"/>
    <w:next w:val="Normal"/>
    <w:autoRedefine/>
    <w:uiPriority w:val="39"/>
    <w:unhideWhenUsed/>
    <w:qFormat/>
    <w:rsid w:val="003914C5"/>
    <w:pPr>
      <w:spacing w:before="240" w:after="120"/>
    </w:pPr>
    <w:rPr>
      <w:rFonts w:eastAsiaTheme="minorEastAsia" w:cstheme="minorHAnsi"/>
      <w:b/>
      <w:bCs/>
      <w:sz w:val="20"/>
      <w:szCs w:val="24"/>
    </w:rPr>
  </w:style>
  <w:style w:type="paragraph" w:styleId="TOC2">
    <w:name w:val="toc 2"/>
    <w:basedOn w:val="Normal"/>
    <w:next w:val="Normal"/>
    <w:autoRedefine/>
    <w:uiPriority w:val="39"/>
    <w:unhideWhenUsed/>
    <w:qFormat/>
    <w:rsid w:val="003914C5"/>
    <w:pPr>
      <w:spacing w:before="120" w:after="0"/>
      <w:ind w:left="220"/>
    </w:pPr>
    <w:rPr>
      <w:rFonts w:eastAsiaTheme="minorEastAsia" w:cstheme="minorHAnsi"/>
      <w:i/>
      <w:iCs/>
      <w:sz w:val="20"/>
      <w:szCs w:val="24"/>
    </w:rPr>
  </w:style>
  <w:style w:type="paragraph" w:styleId="TOC3">
    <w:name w:val="toc 3"/>
    <w:basedOn w:val="Normal"/>
    <w:next w:val="Normal"/>
    <w:autoRedefine/>
    <w:uiPriority w:val="39"/>
    <w:unhideWhenUsed/>
    <w:qFormat/>
    <w:rsid w:val="003914C5"/>
    <w:pPr>
      <w:spacing w:after="0"/>
      <w:ind w:left="440"/>
    </w:pPr>
    <w:rPr>
      <w:rFonts w:eastAsiaTheme="minorEastAsia" w:cstheme="minorHAnsi"/>
      <w:sz w:val="20"/>
      <w:szCs w:val="24"/>
    </w:rPr>
  </w:style>
  <w:style w:type="paragraph" w:styleId="BodyText">
    <w:name w:val="Body Text"/>
    <w:basedOn w:val="Normal"/>
    <w:link w:val="BodyTextChar"/>
    <w:uiPriority w:val="1"/>
    <w:unhideWhenUsed/>
    <w:qFormat/>
    <w:rsid w:val="003914C5"/>
    <w:pPr>
      <w:spacing w:after="120"/>
    </w:pPr>
    <w:rPr>
      <w:rFonts w:eastAsiaTheme="minorEastAsia"/>
    </w:rPr>
  </w:style>
  <w:style w:type="character" w:customStyle="1" w:styleId="BodyTextChar">
    <w:name w:val="Body Text Char"/>
    <w:basedOn w:val="DefaultParagraphFont"/>
    <w:link w:val="BodyText"/>
    <w:uiPriority w:val="1"/>
    <w:rsid w:val="003914C5"/>
    <w:rPr>
      <w:rFonts w:eastAsiaTheme="minorEastAsia"/>
    </w:rPr>
  </w:style>
  <w:style w:type="character" w:styleId="Strong">
    <w:name w:val="Strong"/>
    <w:basedOn w:val="DefaultParagraphFont"/>
    <w:uiPriority w:val="22"/>
    <w:qFormat/>
    <w:rsid w:val="003914C5"/>
    <w:rPr>
      <w:b/>
      <w:bCs/>
    </w:rPr>
  </w:style>
  <w:style w:type="character" w:styleId="Emphasis">
    <w:name w:val="Emphasis"/>
    <w:basedOn w:val="DefaultParagraphFont"/>
    <w:uiPriority w:val="20"/>
    <w:qFormat/>
    <w:rsid w:val="003914C5"/>
    <w:rPr>
      <w:i/>
      <w:iCs/>
    </w:rPr>
  </w:style>
  <w:style w:type="paragraph" w:styleId="NoSpacing">
    <w:name w:val="No Spacing"/>
    <w:uiPriority w:val="1"/>
    <w:qFormat/>
    <w:rsid w:val="003914C5"/>
    <w:pPr>
      <w:spacing w:after="0" w:line="240" w:lineRule="auto"/>
    </w:pPr>
    <w:rPr>
      <w:lang w:val="en-IN"/>
    </w:rPr>
  </w:style>
  <w:style w:type="paragraph" w:styleId="ListParagraph">
    <w:name w:val="List Paragraph"/>
    <w:basedOn w:val="Normal"/>
    <w:uiPriority w:val="34"/>
    <w:qFormat/>
    <w:rsid w:val="003914C5"/>
    <w:pPr>
      <w:ind w:left="720"/>
      <w:contextualSpacing/>
    </w:pPr>
    <w:rPr>
      <w:rFonts w:ascii="Calibri" w:eastAsia="Times New Roman" w:hAnsi="Calibri" w:cs="Times New Roman"/>
    </w:rPr>
  </w:style>
  <w:style w:type="paragraph" w:styleId="TOCHeading">
    <w:name w:val="TOC Heading"/>
    <w:basedOn w:val="Heading1"/>
    <w:next w:val="Normal"/>
    <w:uiPriority w:val="39"/>
    <w:unhideWhenUsed/>
    <w:qFormat/>
    <w:rsid w:val="003914C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character" w:styleId="Hyperlink">
    <w:name w:val="Hyperlink"/>
    <w:basedOn w:val="DefaultParagraphFont"/>
    <w:uiPriority w:val="99"/>
    <w:unhideWhenUsed/>
    <w:rsid w:val="00D9627E"/>
    <w:rPr>
      <w:color w:val="0000FF" w:themeColor="hyperlink"/>
      <w:u w:val="single"/>
    </w:rPr>
  </w:style>
  <w:style w:type="paragraph" w:styleId="BalloonText">
    <w:name w:val="Balloon Text"/>
    <w:basedOn w:val="Normal"/>
    <w:link w:val="BalloonTextChar"/>
    <w:uiPriority w:val="99"/>
    <w:semiHidden/>
    <w:unhideWhenUsed/>
    <w:rsid w:val="001D7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51E"/>
    <w:rPr>
      <w:rFonts w:ascii="Tahoma" w:hAnsi="Tahoma" w:cs="Tahoma"/>
      <w:sz w:val="16"/>
      <w:szCs w:val="16"/>
    </w:rPr>
  </w:style>
  <w:style w:type="table" w:styleId="TableGrid">
    <w:name w:val="Table Grid"/>
    <w:basedOn w:val="TableNormal"/>
    <w:uiPriority w:val="59"/>
    <w:rsid w:val="009710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A145A"/>
    <w:rPr>
      <w:color w:val="808080"/>
    </w:rPr>
  </w:style>
  <w:style w:type="paragraph" w:styleId="NormalWeb">
    <w:name w:val="Normal (Web)"/>
    <w:basedOn w:val="Normal"/>
    <w:uiPriority w:val="99"/>
    <w:unhideWhenUsed/>
    <w:rsid w:val="001E0C5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bstractandHeaderIntechOpenChar">
    <w:name w:val="Abstract and Header IntechOpen Char"/>
    <w:basedOn w:val="DefaultParagraphFont"/>
    <w:link w:val="AbstractandHeaderIntechOpen"/>
    <w:qFormat/>
    <w:rsid w:val="00CD7A07"/>
    <w:rPr>
      <w:rFonts w:ascii="FS Brabo" w:hAnsi="FS Brabo"/>
      <w:b/>
      <w:color w:val="E4322B"/>
    </w:rPr>
  </w:style>
  <w:style w:type="paragraph" w:customStyle="1" w:styleId="AbstractandHeaderIntechOpen">
    <w:name w:val="Abstract and Header IntechOpen"/>
    <w:link w:val="AbstractandHeaderIntechOpenChar"/>
    <w:qFormat/>
    <w:rsid w:val="00CD7A07"/>
    <w:pPr>
      <w:spacing w:after="340" w:line="259" w:lineRule="auto"/>
    </w:pPr>
    <w:rPr>
      <w:rFonts w:ascii="FS Brabo" w:hAnsi="FS Brabo"/>
      <w:b/>
      <w:color w:val="E4322B"/>
    </w:rPr>
  </w:style>
  <w:style w:type="character" w:customStyle="1" w:styleId="BodyTextIntechOpenChar">
    <w:name w:val="Body Text IntechOpen Char"/>
    <w:basedOn w:val="DefaultParagraphFont"/>
    <w:link w:val="BodyTextIntechOpen"/>
    <w:qFormat/>
    <w:rsid w:val="002859CD"/>
    <w:rPr>
      <w:rFonts w:ascii="FS Brabo" w:hAnsi="FS Brabo"/>
      <w:sz w:val="20"/>
    </w:rPr>
  </w:style>
  <w:style w:type="paragraph" w:customStyle="1" w:styleId="BodyTextIntechOpen">
    <w:name w:val="Body Text IntechOpen"/>
    <w:link w:val="BodyTextIntechOpenChar"/>
    <w:qFormat/>
    <w:rsid w:val="002859CD"/>
    <w:pPr>
      <w:spacing w:after="0" w:line="240" w:lineRule="auto"/>
      <w:ind w:firstLine="284"/>
    </w:pPr>
    <w:rPr>
      <w:rFonts w:ascii="FS Brabo" w:hAnsi="FS Brabo"/>
      <w:sz w:val="20"/>
    </w:rPr>
  </w:style>
  <w:style w:type="character" w:customStyle="1" w:styleId="authors-list-item">
    <w:name w:val="authors-list-item"/>
    <w:basedOn w:val="DefaultParagraphFont"/>
    <w:rsid w:val="00F21B9E"/>
  </w:style>
  <w:style w:type="character" w:customStyle="1" w:styleId="author-sup-separator">
    <w:name w:val="author-sup-separator"/>
    <w:basedOn w:val="DefaultParagraphFont"/>
    <w:rsid w:val="00F21B9E"/>
  </w:style>
  <w:style w:type="character" w:customStyle="1" w:styleId="comma">
    <w:name w:val="comma"/>
    <w:basedOn w:val="DefaultParagraphFont"/>
    <w:rsid w:val="00F21B9E"/>
  </w:style>
  <w:style w:type="character" w:customStyle="1" w:styleId="text">
    <w:name w:val="text"/>
    <w:basedOn w:val="DefaultParagraphFont"/>
    <w:rsid w:val="00B47AC9"/>
  </w:style>
  <w:style w:type="character" w:customStyle="1" w:styleId="author-ref">
    <w:name w:val="author-ref"/>
    <w:basedOn w:val="DefaultParagraphFont"/>
    <w:rsid w:val="00B47AC9"/>
  </w:style>
  <w:style w:type="character" w:customStyle="1" w:styleId="title-text">
    <w:name w:val="title-text"/>
    <w:basedOn w:val="DefaultParagraphFont"/>
    <w:rsid w:val="00B47AC9"/>
  </w:style>
  <w:style w:type="character" w:customStyle="1" w:styleId="titleheading">
    <w:name w:val="title_heading"/>
    <w:basedOn w:val="DefaultParagraphFont"/>
    <w:rsid w:val="00C50E73"/>
  </w:style>
  <w:style w:type="character" w:customStyle="1" w:styleId="bold">
    <w:name w:val="bold"/>
    <w:basedOn w:val="DefaultParagraphFont"/>
    <w:rsid w:val="00C50E73"/>
  </w:style>
  <w:style w:type="character" w:customStyle="1" w:styleId="orcid">
    <w:name w:val="orcid"/>
    <w:basedOn w:val="DefaultParagraphFont"/>
    <w:rsid w:val="00C50E73"/>
  </w:style>
  <w:style w:type="character" w:customStyle="1" w:styleId="supref">
    <w:name w:val="sup_ref"/>
    <w:basedOn w:val="DefaultParagraphFont"/>
    <w:rsid w:val="00C50E73"/>
  </w:style>
  <w:style w:type="character" w:customStyle="1" w:styleId="accordion-tabbedtab-mobile">
    <w:name w:val="accordion-tabbed__tab-mobile"/>
    <w:basedOn w:val="DefaultParagraphFont"/>
    <w:rsid w:val="004113F6"/>
  </w:style>
  <w:style w:type="character" w:customStyle="1" w:styleId="comma-separator">
    <w:name w:val="comma-separator"/>
    <w:basedOn w:val="DefaultParagraphFont"/>
    <w:rsid w:val="004113F6"/>
  </w:style>
</w:styles>
</file>

<file path=word/webSettings.xml><?xml version="1.0" encoding="utf-8"?>
<w:webSettings xmlns:r="http://schemas.openxmlformats.org/officeDocument/2006/relationships" xmlns:w="http://schemas.openxmlformats.org/wordprocessingml/2006/main">
  <w:divs>
    <w:div w:id="215162420">
      <w:bodyDiv w:val="1"/>
      <w:marLeft w:val="0"/>
      <w:marRight w:val="0"/>
      <w:marTop w:val="0"/>
      <w:marBottom w:val="0"/>
      <w:divBdr>
        <w:top w:val="none" w:sz="0" w:space="0" w:color="auto"/>
        <w:left w:val="none" w:sz="0" w:space="0" w:color="auto"/>
        <w:bottom w:val="none" w:sz="0" w:space="0" w:color="auto"/>
        <w:right w:val="none" w:sz="0" w:space="0" w:color="auto"/>
      </w:divBdr>
    </w:div>
    <w:div w:id="233469790">
      <w:bodyDiv w:val="1"/>
      <w:marLeft w:val="0"/>
      <w:marRight w:val="0"/>
      <w:marTop w:val="0"/>
      <w:marBottom w:val="0"/>
      <w:divBdr>
        <w:top w:val="none" w:sz="0" w:space="0" w:color="auto"/>
        <w:left w:val="none" w:sz="0" w:space="0" w:color="auto"/>
        <w:bottom w:val="none" w:sz="0" w:space="0" w:color="auto"/>
        <w:right w:val="none" w:sz="0" w:space="0" w:color="auto"/>
      </w:divBdr>
      <w:divsChild>
        <w:div w:id="1575889646">
          <w:marLeft w:val="0"/>
          <w:marRight w:val="0"/>
          <w:marTop w:val="0"/>
          <w:marBottom w:val="0"/>
          <w:divBdr>
            <w:top w:val="none" w:sz="0" w:space="0" w:color="auto"/>
            <w:left w:val="none" w:sz="0" w:space="0" w:color="auto"/>
            <w:bottom w:val="none" w:sz="0" w:space="0" w:color="auto"/>
            <w:right w:val="none" w:sz="0" w:space="0" w:color="auto"/>
          </w:divBdr>
        </w:div>
        <w:div w:id="1886330541">
          <w:marLeft w:val="0"/>
          <w:marRight w:val="0"/>
          <w:marTop w:val="0"/>
          <w:marBottom w:val="0"/>
          <w:divBdr>
            <w:top w:val="none" w:sz="0" w:space="0" w:color="auto"/>
            <w:left w:val="none" w:sz="0" w:space="0" w:color="auto"/>
            <w:bottom w:val="none" w:sz="0" w:space="0" w:color="auto"/>
            <w:right w:val="none" w:sz="0" w:space="0" w:color="auto"/>
          </w:divBdr>
        </w:div>
        <w:div w:id="1489899425">
          <w:marLeft w:val="0"/>
          <w:marRight w:val="0"/>
          <w:marTop w:val="0"/>
          <w:marBottom w:val="0"/>
          <w:divBdr>
            <w:top w:val="none" w:sz="0" w:space="0" w:color="auto"/>
            <w:left w:val="none" w:sz="0" w:space="0" w:color="auto"/>
            <w:bottom w:val="none" w:sz="0" w:space="0" w:color="auto"/>
            <w:right w:val="none" w:sz="0" w:space="0" w:color="auto"/>
          </w:divBdr>
        </w:div>
      </w:divsChild>
    </w:div>
    <w:div w:id="281113108">
      <w:bodyDiv w:val="1"/>
      <w:marLeft w:val="0"/>
      <w:marRight w:val="0"/>
      <w:marTop w:val="0"/>
      <w:marBottom w:val="0"/>
      <w:divBdr>
        <w:top w:val="none" w:sz="0" w:space="0" w:color="auto"/>
        <w:left w:val="none" w:sz="0" w:space="0" w:color="auto"/>
        <w:bottom w:val="none" w:sz="0" w:space="0" w:color="auto"/>
        <w:right w:val="none" w:sz="0" w:space="0" w:color="auto"/>
      </w:divBdr>
    </w:div>
    <w:div w:id="364912188">
      <w:bodyDiv w:val="1"/>
      <w:marLeft w:val="0"/>
      <w:marRight w:val="0"/>
      <w:marTop w:val="0"/>
      <w:marBottom w:val="0"/>
      <w:divBdr>
        <w:top w:val="none" w:sz="0" w:space="0" w:color="auto"/>
        <w:left w:val="none" w:sz="0" w:space="0" w:color="auto"/>
        <w:bottom w:val="none" w:sz="0" w:space="0" w:color="auto"/>
        <w:right w:val="none" w:sz="0" w:space="0" w:color="auto"/>
      </w:divBdr>
      <w:divsChild>
        <w:div w:id="212548406">
          <w:marLeft w:val="0"/>
          <w:marRight w:val="0"/>
          <w:marTop w:val="0"/>
          <w:marBottom w:val="0"/>
          <w:divBdr>
            <w:top w:val="none" w:sz="0" w:space="0" w:color="auto"/>
            <w:left w:val="none" w:sz="0" w:space="0" w:color="auto"/>
            <w:bottom w:val="none" w:sz="0" w:space="0" w:color="auto"/>
            <w:right w:val="none" w:sz="0" w:space="0" w:color="auto"/>
          </w:divBdr>
        </w:div>
      </w:divsChild>
    </w:div>
    <w:div w:id="394158728">
      <w:bodyDiv w:val="1"/>
      <w:marLeft w:val="0"/>
      <w:marRight w:val="0"/>
      <w:marTop w:val="0"/>
      <w:marBottom w:val="0"/>
      <w:divBdr>
        <w:top w:val="none" w:sz="0" w:space="0" w:color="auto"/>
        <w:left w:val="none" w:sz="0" w:space="0" w:color="auto"/>
        <w:bottom w:val="none" w:sz="0" w:space="0" w:color="auto"/>
        <w:right w:val="none" w:sz="0" w:space="0" w:color="auto"/>
      </w:divBdr>
    </w:div>
    <w:div w:id="714694269">
      <w:bodyDiv w:val="1"/>
      <w:marLeft w:val="0"/>
      <w:marRight w:val="0"/>
      <w:marTop w:val="0"/>
      <w:marBottom w:val="0"/>
      <w:divBdr>
        <w:top w:val="none" w:sz="0" w:space="0" w:color="auto"/>
        <w:left w:val="none" w:sz="0" w:space="0" w:color="auto"/>
        <w:bottom w:val="none" w:sz="0" w:space="0" w:color="auto"/>
        <w:right w:val="none" w:sz="0" w:space="0" w:color="auto"/>
      </w:divBdr>
    </w:div>
    <w:div w:id="818575400">
      <w:bodyDiv w:val="1"/>
      <w:marLeft w:val="0"/>
      <w:marRight w:val="0"/>
      <w:marTop w:val="0"/>
      <w:marBottom w:val="0"/>
      <w:divBdr>
        <w:top w:val="none" w:sz="0" w:space="0" w:color="auto"/>
        <w:left w:val="none" w:sz="0" w:space="0" w:color="auto"/>
        <w:bottom w:val="none" w:sz="0" w:space="0" w:color="auto"/>
        <w:right w:val="none" w:sz="0" w:space="0" w:color="auto"/>
      </w:divBdr>
      <w:divsChild>
        <w:div w:id="1627347054">
          <w:marLeft w:val="0"/>
          <w:marRight w:val="0"/>
          <w:marTop w:val="0"/>
          <w:marBottom w:val="0"/>
          <w:divBdr>
            <w:top w:val="none" w:sz="0" w:space="0" w:color="auto"/>
            <w:left w:val="none" w:sz="0" w:space="0" w:color="auto"/>
            <w:bottom w:val="none" w:sz="0" w:space="0" w:color="auto"/>
            <w:right w:val="none" w:sz="0" w:space="0" w:color="auto"/>
          </w:divBdr>
          <w:divsChild>
            <w:div w:id="1535339193">
              <w:marLeft w:val="0"/>
              <w:marRight w:val="0"/>
              <w:marTop w:val="0"/>
              <w:marBottom w:val="0"/>
              <w:divBdr>
                <w:top w:val="none" w:sz="0" w:space="0" w:color="auto"/>
                <w:left w:val="none" w:sz="0" w:space="0" w:color="auto"/>
                <w:bottom w:val="none" w:sz="0" w:space="0" w:color="auto"/>
                <w:right w:val="none" w:sz="0" w:space="0" w:color="auto"/>
              </w:divBdr>
            </w:div>
          </w:divsChild>
        </w:div>
        <w:div w:id="160899069">
          <w:marLeft w:val="0"/>
          <w:marRight w:val="0"/>
          <w:marTop w:val="0"/>
          <w:marBottom w:val="0"/>
          <w:divBdr>
            <w:top w:val="none" w:sz="0" w:space="0" w:color="auto"/>
            <w:left w:val="none" w:sz="0" w:space="0" w:color="auto"/>
            <w:bottom w:val="none" w:sz="0" w:space="0" w:color="auto"/>
            <w:right w:val="none" w:sz="0" w:space="0" w:color="auto"/>
          </w:divBdr>
        </w:div>
      </w:divsChild>
    </w:div>
    <w:div w:id="1042443481">
      <w:bodyDiv w:val="1"/>
      <w:marLeft w:val="0"/>
      <w:marRight w:val="0"/>
      <w:marTop w:val="0"/>
      <w:marBottom w:val="0"/>
      <w:divBdr>
        <w:top w:val="none" w:sz="0" w:space="0" w:color="auto"/>
        <w:left w:val="none" w:sz="0" w:space="0" w:color="auto"/>
        <w:bottom w:val="none" w:sz="0" w:space="0" w:color="auto"/>
        <w:right w:val="none" w:sz="0" w:space="0" w:color="auto"/>
      </w:divBdr>
    </w:div>
    <w:div w:id="1222449144">
      <w:bodyDiv w:val="1"/>
      <w:marLeft w:val="0"/>
      <w:marRight w:val="0"/>
      <w:marTop w:val="0"/>
      <w:marBottom w:val="0"/>
      <w:divBdr>
        <w:top w:val="none" w:sz="0" w:space="0" w:color="auto"/>
        <w:left w:val="none" w:sz="0" w:space="0" w:color="auto"/>
        <w:bottom w:val="none" w:sz="0" w:space="0" w:color="auto"/>
        <w:right w:val="none" w:sz="0" w:space="0" w:color="auto"/>
      </w:divBdr>
    </w:div>
    <w:div w:id="1720395618">
      <w:bodyDiv w:val="1"/>
      <w:marLeft w:val="0"/>
      <w:marRight w:val="0"/>
      <w:marTop w:val="0"/>
      <w:marBottom w:val="0"/>
      <w:divBdr>
        <w:top w:val="none" w:sz="0" w:space="0" w:color="auto"/>
        <w:left w:val="none" w:sz="0" w:space="0" w:color="auto"/>
        <w:bottom w:val="none" w:sz="0" w:space="0" w:color="auto"/>
        <w:right w:val="none" w:sz="0" w:space="0" w:color="auto"/>
      </w:divBdr>
    </w:div>
    <w:div w:id="205692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onlinelibrary.wiley.com/action/doSearch?ContribAuthorRaw=Sirringhaus%2C+Henning" TargetMode="External"/><Relationship Id="rId26" Type="http://schemas.openxmlformats.org/officeDocument/2006/relationships/hyperlink" Target="https://www.sciencedirect.com/author/56038963500/raj-jain" TargetMode="External"/><Relationship Id="rId3" Type="http://schemas.openxmlformats.org/officeDocument/2006/relationships/settings" Target="settings.xml"/><Relationship Id="rId21" Type="http://schemas.openxmlformats.org/officeDocument/2006/relationships/hyperlink" Target="https://pubmed.ncbi.nlm.nih.gov/?term=Tisdale+A&amp;cauthor_id=16384952"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onlinelibrary.wiley.com/action/doSearch?ContribAuthorRaw=Hu%2C+Wenping" TargetMode="External"/><Relationship Id="rId25" Type="http://schemas.openxmlformats.org/officeDocument/2006/relationships/hyperlink" Target="https://www.sciencedirect.com/author/9234152000/alok-mittal" TargetMode="External"/><Relationship Id="rId2" Type="http://schemas.openxmlformats.org/officeDocument/2006/relationships/styles" Target="styles.xml"/><Relationship Id="rId16" Type="http://schemas.openxmlformats.org/officeDocument/2006/relationships/hyperlink" Target="https://onlinelibrary.wiley.com/action/doSearch?ContribAuthorRaw=Zhang%2C+Qichun" TargetMode="External"/><Relationship Id="rId20" Type="http://schemas.openxmlformats.org/officeDocument/2006/relationships/hyperlink" Target="https://pubmed.ncbi.nlm.nih.gov/?term=Arg%C3%BCeso+P&amp;cauthor_id=1638495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pubmed.ncbi.nlm.nih.gov/?term=Gipson+IK&amp;cauthor_id=16384952" TargetMode="External"/><Relationship Id="rId5" Type="http://schemas.openxmlformats.org/officeDocument/2006/relationships/hyperlink" Target="mailto:sagnike000@gmail.com" TargetMode="External"/><Relationship Id="rId15" Type="http://schemas.openxmlformats.org/officeDocument/2006/relationships/image" Target="media/image10.png"/><Relationship Id="rId23" Type="http://schemas.openxmlformats.org/officeDocument/2006/relationships/hyperlink" Target="https://pubmed.ncbi.nlm.nih.gov/?term=Sumiyoshi+M&amp;cauthor_id=16384952" TargetMode="External"/><Relationship Id="rId28" Type="http://schemas.openxmlformats.org/officeDocument/2006/relationships/hyperlink" Target="javascript:void(0)" TargetMode="External"/><Relationship Id="rId10" Type="http://schemas.openxmlformats.org/officeDocument/2006/relationships/image" Target="media/image5.png"/><Relationship Id="rId19" Type="http://schemas.openxmlformats.org/officeDocument/2006/relationships/hyperlink" Target="https://www.nature.com/articles/nature02498"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pubmed.ncbi.nlm.nih.gov/?term=Spurr-Michaud+S&amp;cauthor_id=16384952" TargetMode="External"/><Relationship Id="rId27" Type="http://schemas.openxmlformats.org/officeDocument/2006/relationships/hyperlink" Target="https://www.sciencedirect.com/journal/journal-of-colloid-and-interface-scienc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491B1-333B-42F4-9091-C0944D0CC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2577</Words>
  <Characters>14693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Sudipto</dc:creator>
  <cp:lastModifiedBy>Sudipto</cp:lastModifiedBy>
  <cp:revision>13</cp:revision>
  <dcterms:created xsi:type="dcterms:W3CDTF">2023-09-14T11:45:00Z</dcterms:created>
  <dcterms:modified xsi:type="dcterms:W3CDTF">2023-09-14T12:47:00Z</dcterms:modified>
</cp:coreProperties>
</file>