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667" w:rsidRPr="00285F37" w:rsidRDefault="00715667" w:rsidP="0044048B">
      <w:pPr>
        <w:spacing w:line="240" w:lineRule="auto"/>
        <w:jc w:val="center"/>
        <w:rPr>
          <w:rFonts w:ascii="Calibri" w:hAnsi="Calibri" w:cs="Calibri"/>
          <w:b/>
          <w:bCs/>
          <w:sz w:val="40"/>
          <w:szCs w:val="40"/>
        </w:rPr>
      </w:pPr>
      <w:r w:rsidRPr="00285F37">
        <w:rPr>
          <w:rFonts w:ascii="Calibri" w:hAnsi="Calibri" w:cs="Calibri"/>
          <w:b/>
          <w:bCs/>
          <w:sz w:val="40"/>
          <w:szCs w:val="40"/>
        </w:rPr>
        <w:t xml:space="preserve">Radiation Hazards, </w:t>
      </w:r>
      <w:r w:rsidRPr="00285F37">
        <w:rPr>
          <w:rFonts w:ascii="Calibri" w:hAnsi="Calibri" w:cs="Calibri"/>
          <w:b/>
          <w:bCs/>
          <w:sz w:val="40"/>
          <w:szCs w:val="40"/>
        </w:rPr>
        <w:br/>
      </w:r>
      <w:proofErr w:type="gramStart"/>
      <w:r w:rsidRPr="00285F37">
        <w:rPr>
          <w:rFonts w:ascii="Calibri" w:hAnsi="Calibri" w:cs="Calibri"/>
          <w:b/>
          <w:bCs/>
          <w:sz w:val="40"/>
          <w:szCs w:val="40"/>
        </w:rPr>
        <w:t>Evaluation ,</w:t>
      </w:r>
      <w:proofErr w:type="gramEnd"/>
      <w:r w:rsidRPr="00285F37">
        <w:rPr>
          <w:rFonts w:ascii="Calibri" w:hAnsi="Calibri" w:cs="Calibri"/>
          <w:b/>
          <w:bCs/>
          <w:sz w:val="40"/>
          <w:szCs w:val="40"/>
        </w:rPr>
        <w:t xml:space="preserve"> Control &amp; Safety for Human Body.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2020-2023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Under the Supervision of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DR. </w:t>
      </w:r>
      <w:proofErr w:type="spellStart"/>
      <w:r w:rsidRPr="0044048B">
        <w:rPr>
          <w:rFonts w:ascii="Calibri" w:hAnsi="Calibri" w:cs="Calibri"/>
          <w:b/>
          <w:bCs/>
          <w:sz w:val="32"/>
          <w:szCs w:val="32"/>
        </w:rPr>
        <w:t>Rashmi</w:t>
      </w:r>
      <w:proofErr w:type="spellEnd"/>
      <w:r w:rsidRPr="0044048B">
        <w:rPr>
          <w:rFonts w:ascii="Calibri" w:hAnsi="Calibri" w:cs="Calibri"/>
          <w:b/>
          <w:bCs/>
          <w:sz w:val="32"/>
          <w:szCs w:val="32"/>
        </w:rPr>
        <w:t xml:space="preserve"> </w:t>
      </w:r>
      <w:proofErr w:type="spellStart"/>
      <w:r w:rsidRPr="0044048B">
        <w:rPr>
          <w:rFonts w:ascii="Calibri" w:hAnsi="Calibri" w:cs="Calibri"/>
          <w:b/>
          <w:bCs/>
          <w:sz w:val="32"/>
          <w:szCs w:val="32"/>
        </w:rPr>
        <w:t>Shrivastava</w:t>
      </w:r>
      <w:proofErr w:type="spellEnd"/>
      <w:r w:rsidRPr="0044048B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Professor Department of Chemistry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IES UNIVERSITY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BY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 xml:space="preserve">HARDEV </w:t>
      </w:r>
    </w:p>
    <w:p w:rsidR="0044048B" w:rsidRPr="0044048B" w:rsidRDefault="0044048B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 w:rsidRPr="0044048B">
        <w:rPr>
          <w:rFonts w:ascii="Calibri" w:hAnsi="Calibri" w:cs="Calibri"/>
          <w:b/>
          <w:bCs/>
          <w:sz w:val="32"/>
          <w:szCs w:val="32"/>
        </w:rPr>
        <w:t>(Research Fellow)</w:t>
      </w:r>
    </w:p>
    <w:p w:rsidR="00285F37" w:rsidRDefault="00715667" w:rsidP="0044048B">
      <w:pPr>
        <w:spacing w:line="240" w:lineRule="auto"/>
        <w:ind w:left="720"/>
        <w:jc w:val="center"/>
        <w:rPr>
          <w:rFonts w:ascii="Calibri" w:hAnsi="Calibri" w:cs="Calibri"/>
          <w:b/>
          <w:bCs/>
          <w:i/>
          <w:iCs/>
          <w:sz w:val="32"/>
          <w:szCs w:val="32"/>
        </w:rPr>
      </w:pPr>
      <w:r w:rsidRPr="00285F37">
        <w:rPr>
          <w:rFonts w:ascii="Calibri" w:hAnsi="Calibri" w:cs="Calibri"/>
          <w:b/>
          <w:bCs/>
          <w:i/>
          <w:iCs/>
          <w:sz w:val="32"/>
          <w:szCs w:val="32"/>
        </w:rPr>
        <w:t xml:space="preserve">Email: </w:t>
      </w:r>
      <w:hyperlink r:id="rId5" w:history="1">
        <w:r w:rsidR="00285F37" w:rsidRPr="002F1B64">
          <w:rPr>
            <w:rStyle w:val="Hyperlink"/>
            <w:rFonts w:ascii="Calibri" w:hAnsi="Calibri" w:cs="Calibri"/>
            <w:b/>
            <w:bCs/>
            <w:i/>
            <w:iCs/>
            <w:sz w:val="32"/>
            <w:szCs w:val="32"/>
          </w:rPr>
          <w:t>hardev.singh555@gmail.com</w:t>
        </w:r>
      </w:hyperlink>
    </w:p>
    <w:p w:rsidR="00285F37" w:rsidRDefault="00285F37" w:rsidP="00285F37">
      <w:pPr>
        <w:spacing w:line="240" w:lineRule="auto"/>
        <w:ind w:left="72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                                                                                 </w:t>
      </w:r>
      <w:proofErr w:type="gramStart"/>
      <w:r>
        <w:rPr>
          <w:rFonts w:ascii="Calibri" w:hAnsi="Calibri" w:cs="Calibri"/>
          <w:b/>
          <w:bCs/>
          <w:i/>
          <w:iCs/>
          <w:sz w:val="32"/>
          <w:szCs w:val="32"/>
        </w:rPr>
        <w:t>DATE :-</w:t>
      </w:r>
      <w:proofErr w:type="gramEnd"/>
      <w:r>
        <w:rPr>
          <w:rFonts w:ascii="Calibri" w:hAnsi="Calibri" w:cs="Calibri"/>
          <w:b/>
          <w:bCs/>
          <w:i/>
          <w:iCs/>
          <w:sz w:val="32"/>
          <w:szCs w:val="32"/>
        </w:rPr>
        <w:t xml:space="preserve"> 31/07/2023</w:t>
      </w:r>
    </w:p>
    <w:p w:rsidR="00715667" w:rsidRPr="00285F37" w:rsidRDefault="00285F37" w:rsidP="00285F37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 xml:space="preserve"> OVERVIEW</w:t>
      </w:r>
    </w:p>
    <w:p w:rsidR="00715667" w:rsidRPr="00285F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Radiation Quantities &amp; Units</w:t>
      </w:r>
    </w:p>
    <w:p w:rsidR="00715667" w:rsidRPr="00285F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External radiation hazard</w:t>
      </w:r>
    </w:p>
    <w:p w:rsidR="00715667" w:rsidRPr="00285F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  <w:lang w:val="en-GB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Source output</w:t>
      </w:r>
    </w:p>
    <w:p w:rsidR="00715667" w:rsidRPr="00285F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Safety for Human Body.</w:t>
      </w:r>
    </w:p>
    <w:p w:rsidR="00715667" w:rsidRPr="00285F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Principles of protection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285F37">
        <w:rPr>
          <w:rFonts w:ascii="Calibri" w:hAnsi="Calibri" w:cs="Calibri"/>
          <w:b/>
          <w:bCs/>
          <w:sz w:val="32"/>
          <w:szCs w:val="32"/>
        </w:rPr>
        <w:t>RADIOACTIVITY</w:t>
      </w:r>
    </w:p>
    <w:p w:rsidR="0071566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It is </w:t>
      </w:r>
      <w:proofErr w:type="gramStart"/>
      <w:r w:rsidRPr="00285F37">
        <w:rPr>
          <w:rFonts w:ascii="Calibri" w:hAnsi="Calibri" w:cs="Calibri"/>
          <w:sz w:val="28"/>
          <w:szCs w:val="28"/>
        </w:rPr>
        <w:t>a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</w:t>
      </w:r>
      <w:r w:rsidR="00EC2C61">
        <w:rPr>
          <w:rFonts w:ascii="Calibri" w:hAnsi="Calibri" w:cs="Calibri"/>
          <w:sz w:val="28"/>
          <w:szCs w:val="28"/>
        </w:rPr>
        <w:t xml:space="preserve">unstable </w:t>
      </w:r>
      <w:r w:rsidRPr="00285F37">
        <w:rPr>
          <w:rFonts w:ascii="Calibri" w:hAnsi="Calibri" w:cs="Calibri"/>
          <w:sz w:val="28"/>
          <w:szCs w:val="28"/>
        </w:rPr>
        <w:t xml:space="preserve">phenomenon </w:t>
      </w:r>
      <w:r w:rsidR="00EC2C61">
        <w:rPr>
          <w:rFonts w:ascii="Calibri" w:hAnsi="Calibri" w:cs="Calibri"/>
          <w:sz w:val="28"/>
          <w:szCs w:val="28"/>
        </w:rPr>
        <w:t>of</w:t>
      </w:r>
      <w:r w:rsidRPr="00285F37">
        <w:rPr>
          <w:rFonts w:ascii="Calibri" w:hAnsi="Calibri" w:cs="Calibri"/>
          <w:sz w:val="28"/>
          <w:szCs w:val="28"/>
        </w:rPr>
        <w:t xml:space="preserve"> nucleus attains stability by emission of ene</w:t>
      </w:r>
      <w:r w:rsidR="00EC2C61">
        <w:rPr>
          <w:rFonts w:ascii="Calibri" w:hAnsi="Calibri" w:cs="Calibri"/>
          <w:sz w:val="28"/>
          <w:szCs w:val="28"/>
        </w:rPr>
        <w:t>rgy in the form of radiation. (</w:t>
      </w:r>
      <w:r w:rsidRPr="00285F37">
        <w:rPr>
          <w:rFonts w:ascii="Calibri" w:hAnsi="Calibri" w:cs="Calibri"/>
          <w:sz w:val="28"/>
          <w:szCs w:val="28"/>
        </w:rPr>
        <w:t xml:space="preserve">Henry Becquerel, 1896) Spontaneous nuclear transformation that produces new element Radiation </w:t>
      </w:r>
      <w:proofErr w:type="gramStart"/>
      <w:r w:rsidRPr="00285F37">
        <w:rPr>
          <w:rFonts w:ascii="Calibri" w:hAnsi="Calibri" w:cs="Calibri"/>
          <w:sz w:val="28"/>
          <w:szCs w:val="28"/>
        </w:rPr>
        <w:t>can  be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in the form of particles or </w:t>
      </w:r>
      <w:proofErr w:type="spellStart"/>
      <w:r w:rsidRPr="00285F37">
        <w:rPr>
          <w:rFonts w:ascii="Calibri" w:hAnsi="Calibri" w:cs="Calibri"/>
          <w:sz w:val="28"/>
          <w:szCs w:val="28"/>
        </w:rPr>
        <w:t>e.m</w:t>
      </w:r>
      <w:proofErr w:type="spellEnd"/>
      <w:r w:rsidRPr="00285F37">
        <w:rPr>
          <w:rFonts w:ascii="Calibri" w:hAnsi="Calibri" w:cs="Calibri"/>
          <w:sz w:val="28"/>
          <w:szCs w:val="28"/>
        </w:rPr>
        <w:t>. radiation  or  both</w:t>
      </w:r>
    </w:p>
    <w:p w:rsidR="0044048B" w:rsidRPr="0044048B" w:rsidRDefault="0044048B" w:rsidP="0044048B">
      <w:pPr>
        <w:spacing w:line="240" w:lineRule="auto"/>
        <w:rPr>
          <w:rFonts w:ascii="Calibri" w:hAnsi="Calibri" w:cs="Calibri"/>
          <w:sz w:val="28"/>
          <w:szCs w:val="28"/>
        </w:rPr>
      </w:pPr>
      <w:r w:rsidRPr="0044048B">
        <w:rPr>
          <w:rFonts w:ascii="Calibri" w:hAnsi="Calibri" w:cs="Calibri"/>
          <w:sz w:val="28"/>
          <w:szCs w:val="28"/>
        </w:rPr>
        <w:t>Radiography is non-destructive testing (NDT</w:t>
      </w:r>
      <w:proofErr w:type="gramStart"/>
      <w:r w:rsidRPr="0044048B">
        <w:rPr>
          <w:rFonts w:ascii="Calibri" w:hAnsi="Calibri" w:cs="Calibri"/>
          <w:sz w:val="28"/>
          <w:szCs w:val="28"/>
        </w:rPr>
        <w:t>)  method</w:t>
      </w:r>
      <w:proofErr w:type="gramEnd"/>
      <w:r w:rsidRPr="0044048B">
        <w:rPr>
          <w:rFonts w:ascii="Calibri" w:hAnsi="Calibri" w:cs="Calibri"/>
          <w:sz w:val="28"/>
          <w:szCs w:val="28"/>
        </w:rPr>
        <w:t xml:space="preserve"> to find out the internal discontinuities present in a component or assembly. It is based on differential absorption of penetrating radiation by the part being inspected. </w:t>
      </w:r>
    </w:p>
    <w:p w:rsidR="0044048B" w:rsidRPr="0044048B" w:rsidRDefault="0044048B" w:rsidP="0044048B">
      <w:pPr>
        <w:spacing w:line="240" w:lineRule="auto"/>
        <w:rPr>
          <w:rFonts w:ascii="Calibri" w:hAnsi="Calibri" w:cs="Calibri"/>
          <w:sz w:val="28"/>
          <w:szCs w:val="28"/>
        </w:rPr>
      </w:pPr>
      <w:r w:rsidRPr="0044048B">
        <w:rPr>
          <w:rFonts w:ascii="Calibri" w:hAnsi="Calibri" w:cs="Calibri"/>
          <w:sz w:val="28"/>
          <w:szCs w:val="28"/>
        </w:rPr>
        <w:lastRenderedPageBreak/>
        <w:t>The basic principle for the detection of anomalies using radiographic testing method is the difference in radiation absorption coefficients properties exhibits by different materials. The images are captured in a recording medium. The recording medium used may be X-ray film, phosphorous imaging plates, diodes etc. Industrial X-ray films are the common recording medium used for these applications.</w:t>
      </w:r>
    </w:p>
    <w:p w:rsidR="0044048B" w:rsidRPr="00285F37" w:rsidRDefault="0044048B" w:rsidP="00216F46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285F37" w:rsidRDefault="000A7D1D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Radiation is such a powerful and dangerous divine rays that humans cannot see by themselves, coming in contact with it can cause serious illness or death to a person.    </w:t>
      </w:r>
      <w:r w:rsidR="00D430D0">
        <w:rPr>
          <w:rFonts w:ascii="Calibri" w:hAnsi="Calibri" w:cs="Calibri"/>
          <w:sz w:val="28"/>
          <w:szCs w:val="28"/>
        </w:rPr>
        <w:t>Dr</w:t>
      </w:r>
      <w:r w:rsidRPr="00285F37">
        <w:rPr>
          <w:rFonts w:ascii="Calibri" w:hAnsi="Calibri" w:cs="Calibri"/>
          <w:sz w:val="28"/>
          <w:szCs w:val="28"/>
        </w:rPr>
        <w:t>.</w:t>
      </w:r>
      <w:r w:rsidR="00D430D0">
        <w:rPr>
          <w:rFonts w:ascii="Calibri" w:hAnsi="Calibri" w:cs="Calibri"/>
          <w:sz w:val="28"/>
          <w:szCs w:val="28"/>
        </w:rPr>
        <w:t xml:space="preserve"> </w:t>
      </w:r>
      <w:r w:rsidRPr="00285F37">
        <w:rPr>
          <w:rFonts w:ascii="Calibri" w:hAnsi="Calibri" w:cs="Calibri"/>
          <w:sz w:val="28"/>
          <w:szCs w:val="28"/>
        </w:rPr>
        <w:t xml:space="preserve">HARDEV  </w:t>
      </w:r>
    </w:p>
    <w:p w:rsidR="000A7D1D" w:rsidRPr="00285F37" w:rsidRDefault="0044048B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44048B">
        <w:rPr>
          <w:rFonts w:ascii="Calibri" w:hAnsi="Calibri" w:cs="Calibri"/>
          <w:sz w:val="28"/>
          <w:szCs w:val="28"/>
        </w:rPr>
        <w:t xml:space="preserve">Radiography technique </w:t>
      </w:r>
      <w:r w:rsidR="00EC2C61">
        <w:rPr>
          <w:rFonts w:ascii="Calibri" w:hAnsi="Calibri" w:cs="Calibri"/>
          <w:sz w:val="28"/>
          <w:szCs w:val="28"/>
        </w:rPr>
        <w:t xml:space="preserve">is </w:t>
      </w:r>
      <w:r w:rsidRPr="0044048B">
        <w:rPr>
          <w:rFonts w:ascii="Calibri" w:hAnsi="Calibri" w:cs="Calibri"/>
          <w:sz w:val="28"/>
          <w:szCs w:val="28"/>
        </w:rPr>
        <w:t>ensuring the integrity of vessels, pipes, welded joints and metal castings</w:t>
      </w:r>
      <w:proofErr w:type="gramStart"/>
      <w:r w:rsidRPr="0044048B">
        <w:rPr>
          <w:rFonts w:ascii="Calibri" w:hAnsi="Calibri" w:cs="Calibri"/>
          <w:sz w:val="28"/>
          <w:szCs w:val="28"/>
        </w:rPr>
        <w:t>.</w:t>
      </w:r>
      <w:r w:rsidR="00EC2C61" w:rsidRPr="00EC2C61">
        <w:rPr>
          <w:rFonts w:ascii="Calibri" w:hAnsi="Calibri" w:cs="Calibri"/>
          <w:color w:val="FFFFFF" w:themeColor="background1"/>
          <w:sz w:val="28"/>
          <w:szCs w:val="28"/>
        </w:rPr>
        <w:t>.</w:t>
      </w:r>
      <w:proofErr w:type="gramEnd"/>
      <w:r w:rsidRPr="0044048B">
        <w:rPr>
          <w:rFonts w:ascii="Calibri" w:hAnsi="Calibri" w:cs="Calibri"/>
          <w:sz w:val="28"/>
          <w:szCs w:val="28"/>
        </w:rPr>
        <w:t xml:space="preserve"> Radiography produces high energy/penetrative</w:t>
      </w:r>
      <w:r w:rsidR="00EC2C61" w:rsidRPr="00EC2C61">
        <w:rPr>
          <w:rFonts w:ascii="Calibri" w:hAnsi="Calibri" w:cs="Calibri"/>
          <w:color w:val="FFFFFF" w:themeColor="background1"/>
          <w:sz w:val="28"/>
          <w:szCs w:val="28"/>
        </w:rPr>
        <w:t>.</w:t>
      </w:r>
      <w:r w:rsidRPr="0044048B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44048B">
        <w:rPr>
          <w:rFonts w:ascii="Calibri" w:hAnsi="Calibri" w:cs="Calibri"/>
          <w:sz w:val="28"/>
          <w:szCs w:val="28"/>
        </w:rPr>
        <w:t>radiations</w:t>
      </w:r>
      <w:proofErr w:type="gramEnd"/>
      <w:r w:rsidRPr="0044048B">
        <w:rPr>
          <w:rFonts w:ascii="Calibri" w:hAnsi="Calibri" w:cs="Calibri"/>
          <w:sz w:val="28"/>
          <w:szCs w:val="28"/>
        </w:rPr>
        <w:t xml:space="preserve"> - person accidentally</w:t>
      </w:r>
      <w:r w:rsidR="00EC2C61" w:rsidRPr="00EC2C61">
        <w:rPr>
          <w:rFonts w:ascii="Calibri" w:hAnsi="Calibri" w:cs="Calibri"/>
          <w:color w:val="FFFFFF" w:themeColor="background1"/>
          <w:sz w:val="28"/>
          <w:szCs w:val="28"/>
        </w:rPr>
        <w:t>,</w:t>
      </w:r>
      <w:r w:rsidRPr="0044048B">
        <w:rPr>
          <w:rFonts w:ascii="Calibri" w:hAnsi="Calibri" w:cs="Calibri"/>
          <w:sz w:val="28"/>
          <w:szCs w:val="28"/>
        </w:rPr>
        <w:t xml:space="preserve"> exposed to these radiations would result in radiation injury. To avoid unnecessary radiation </w:t>
      </w:r>
      <w:r w:rsidR="00812A8A">
        <w:rPr>
          <w:rFonts w:ascii="Calibri" w:hAnsi="Calibri" w:cs="Calibri"/>
          <w:sz w:val="28"/>
          <w:szCs w:val="28"/>
        </w:rPr>
        <w:t xml:space="preserve">proper training programmed is organized for maintaining sources and device. </w:t>
      </w:r>
      <w:r w:rsidR="00285F37">
        <w:rPr>
          <w:rFonts w:ascii="Calibri" w:hAnsi="Calibri" w:cs="Calibri"/>
          <w:sz w:val="28"/>
          <w:szCs w:val="28"/>
        </w:rPr>
        <w:t xml:space="preserve">If X-ray is less, then gamma is more, if it is beneficial, then if it is used incorrectly, it is </w:t>
      </w:r>
      <w:r w:rsidR="00D430D0">
        <w:rPr>
          <w:rFonts w:ascii="Calibri" w:hAnsi="Calibri" w:cs="Calibri"/>
          <w:sz w:val="28"/>
          <w:szCs w:val="28"/>
        </w:rPr>
        <w:t>more harmful. DR</w:t>
      </w:r>
      <w:r w:rsidR="00285F37">
        <w:rPr>
          <w:rFonts w:ascii="Calibri" w:hAnsi="Calibri" w:cs="Calibri"/>
          <w:sz w:val="28"/>
          <w:szCs w:val="28"/>
        </w:rPr>
        <w:t>.</w:t>
      </w:r>
      <w:r w:rsidR="00D430D0">
        <w:rPr>
          <w:rFonts w:ascii="Calibri" w:hAnsi="Calibri" w:cs="Calibri"/>
          <w:sz w:val="28"/>
          <w:szCs w:val="28"/>
        </w:rPr>
        <w:t xml:space="preserve"> </w:t>
      </w:r>
      <w:r w:rsidR="00285F37">
        <w:rPr>
          <w:rFonts w:ascii="Calibri" w:hAnsi="Calibri" w:cs="Calibri"/>
          <w:sz w:val="28"/>
          <w:szCs w:val="28"/>
        </w:rPr>
        <w:t xml:space="preserve">HARDEV </w:t>
      </w:r>
      <w:r w:rsidR="000A7D1D" w:rsidRPr="00285F37">
        <w:rPr>
          <w:rFonts w:ascii="Calibri" w:hAnsi="Calibri" w:cs="Calibri"/>
          <w:sz w:val="28"/>
          <w:szCs w:val="28"/>
        </w:rPr>
        <w:t xml:space="preserve">  </w:t>
      </w:r>
    </w:p>
    <w:p w:rsidR="00715667" w:rsidRPr="00D430D0" w:rsidRDefault="00715667" w:rsidP="00216F46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D430D0">
        <w:rPr>
          <w:rFonts w:ascii="Calibri" w:hAnsi="Calibri" w:cs="Calibri"/>
          <w:b/>
          <w:bCs/>
          <w:sz w:val="32"/>
          <w:szCs w:val="32"/>
        </w:rPr>
        <w:t>ACTIVITY</w:t>
      </w:r>
    </w:p>
    <w:p w:rsidR="000B5A56" w:rsidRPr="00285F37" w:rsidRDefault="00D430D0" w:rsidP="00216F46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572723" w:rsidRPr="00285F37">
        <w:rPr>
          <w:rFonts w:ascii="Calibri" w:hAnsi="Calibri" w:cs="Calibri"/>
          <w:sz w:val="28"/>
          <w:szCs w:val="28"/>
        </w:rPr>
        <w:t xml:space="preserve">Measure the quantity of radioactivity  </w:t>
      </w:r>
    </w:p>
    <w:p w:rsidR="000B5A56" w:rsidRPr="00285F37" w:rsidRDefault="00572723" w:rsidP="00D430D0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Rate of decay or no. of disintegrations per second (</w:t>
      </w:r>
      <w:proofErr w:type="spellStart"/>
      <w:r w:rsidRPr="00285F37">
        <w:rPr>
          <w:rFonts w:ascii="Calibri" w:hAnsi="Calibri" w:cs="Calibri"/>
          <w:sz w:val="28"/>
          <w:szCs w:val="28"/>
        </w:rPr>
        <w:t>Bq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) is known </w:t>
      </w:r>
      <w:proofErr w:type="gramStart"/>
      <w:r w:rsidRPr="00285F37">
        <w:rPr>
          <w:rFonts w:ascii="Calibri" w:hAnsi="Calibri" w:cs="Calibri"/>
          <w:sz w:val="28"/>
          <w:szCs w:val="28"/>
        </w:rPr>
        <w:t>as  activity</w:t>
      </w:r>
      <w:proofErr w:type="gramEnd"/>
    </w:p>
    <w:p w:rsidR="000B5A56" w:rsidRPr="00285F37" w:rsidRDefault="00572723" w:rsidP="00D430D0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Modern unit (SI</w:t>
      </w:r>
      <w:proofErr w:type="gramStart"/>
      <w:r w:rsidRPr="00285F37">
        <w:rPr>
          <w:rFonts w:ascii="Calibri" w:hAnsi="Calibri" w:cs="Calibri"/>
          <w:sz w:val="28"/>
          <w:szCs w:val="28"/>
        </w:rPr>
        <w:t>)  -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285F37">
        <w:rPr>
          <w:rFonts w:ascii="Calibri" w:hAnsi="Calibri" w:cs="Calibri"/>
          <w:sz w:val="28"/>
          <w:szCs w:val="28"/>
        </w:rPr>
        <w:t>Bequerel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: 1 </w:t>
      </w:r>
      <w:proofErr w:type="spellStart"/>
      <w:r w:rsidRPr="00285F37">
        <w:rPr>
          <w:rFonts w:ascii="Calibri" w:hAnsi="Calibri" w:cs="Calibri"/>
          <w:sz w:val="28"/>
          <w:szCs w:val="28"/>
        </w:rPr>
        <w:t>Bq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 =  1 </w:t>
      </w:r>
      <w:proofErr w:type="spellStart"/>
      <w:r w:rsidRPr="00285F37">
        <w:rPr>
          <w:rFonts w:ascii="Calibri" w:hAnsi="Calibri" w:cs="Calibri"/>
          <w:sz w:val="28"/>
          <w:szCs w:val="28"/>
        </w:rPr>
        <w:t>dps</w:t>
      </w:r>
      <w:proofErr w:type="spellEnd"/>
    </w:p>
    <w:p w:rsidR="00D430D0" w:rsidRDefault="00D430D0" w:rsidP="00216F46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</w:t>
      </w:r>
      <w:r w:rsidR="00572723" w:rsidRPr="00285F37">
        <w:rPr>
          <w:rFonts w:ascii="Calibri" w:hAnsi="Calibri" w:cs="Calibri"/>
          <w:sz w:val="28"/>
          <w:szCs w:val="28"/>
        </w:rPr>
        <w:t xml:space="preserve">Traditional unit-   Curie (Activity of 1 g of </w:t>
      </w:r>
      <w:r w:rsidR="00715667" w:rsidRPr="00285F37">
        <w:rPr>
          <w:rFonts w:ascii="Calibri" w:hAnsi="Calibri" w:cs="Calibri"/>
          <w:sz w:val="28"/>
          <w:szCs w:val="28"/>
        </w:rPr>
        <w:t xml:space="preserve">       </w:t>
      </w:r>
      <w:r w:rsidR="00572723" w:rsidRPr="00285F37">
        <w:rPr>
          <w:rFonts w:ascii="Calibri" w:hAnsi="Calibri" w:cs="Calibri"/>
          <w:sz w:val="28"/>
          <w:szCs w:val="28"/>
        </w:rPr>
        <w:t xml:space="preserve">Ra-226)  </w:t>
      </w:r>
    </w:p>
    <w:p w:rsidR="00715667" w:rsidRPr="00D430D0" w:rsidRDefault="00715667" w:rsidP="00216F46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D430D0">
        <w:rPr>
          <w:rFonts w:ascii="Calibri" w:hAnsi="Calibri" w:cs="Calibri"/>
          <w:b/>
          <w:bCs/>
          <w:sz w:val="32"/>
          <w:szCs w:val="32"/>
        </w:rPr>
        <w:t>EXPOSURE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Measure of Photon flux </w:t>
      </w:r>
      <w:r w:rsidR="0011039D">
        <w:rPr>
          <w:rFonts w:ascii="Calibri" w:hAnsi="Calibri" w:cs="Calibri"/>
          <w:sz w:val="28"/>
          <w:szCs w:val="28"/>
        </w:rPr>
        <w:t>and</w:t>
      </w:r>
      <w:r w:rsidRPr="00285F37">
        <w:rPr>
          <w:rFonts w:ascii="Calibri" w:hAnsi="Calibri" w:cs="Calibri"/>
          <w:sz w:val="28"/>
          <w:szCs w:val="28"/>
        </w:rPr>
        <w:t xml:space="preserve"> Amount of energy transferred from X-Ray field to a unit mass of air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1 X unit = 1 C/kg air </w:t>
      </w:r>
      <w:proofErr w:type="gramStart"/>
      <w:r w:rsidRPr="00285F37">
        <w:rPr>
          <w:rFonts w:ascii="Calibri" w:hAnsi="Calibri" w:cs="Calibri"/>
          <w:sz w:val="28"/>
          <w:szCs w:val="28"/>
        </w:rPr>
        <w:t>( SI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Unit)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</w:rPr>
        <w:t>Roentgen ;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1 R = 1 </w:t>
      </w:r>
      <w:proofErr w:type="spellStart"/>
      <w:r w:rsidRPr="00285F37">
        <w:rPr>
          <w:rFonts w:ascii="Calibri" w:hAnsi="Calibri" w:cs="Calibri"/>
          <w:sz w:val="28"/>
          <w:szCs w:val="28"/>
        </w:rPr>
        <w:t>sC</w:t>
      </w:r>
      <w:proofErr w:type="spellEnd"/>
      <w:r w:rsidRPr="00285F37">
        <w:rPr>
          <w:rFonts w:ascii="Calibri" w:hAnsi="Calibri" w:cs="Calibri"/>
          <w:sz w:val="28"/>
          <w:szCs w:val="28"/>
        </w:rPr>
        <w:t>/cm</w:t>
      </w:r>
      <w:r w:rsidRPr="00285F37">
        <w:rPr>
          <w:rFonts w:ascii="Calibri" w:hAnsi="Calibri" w:cs="Calibri"/>
          <w:sz w:val="28"/>
          <w:szCs w:val="28"/>
          <w:vertAlign w:val="superscript"/>
        </w:rPr>
        <w:t>3</w:t>
      </w:r>
      <w:r w:rsidRPr="00285F37">
        <w:rPr>
          <w:rFonts w:ascii="Calibri" w:hAnsi="Calibri" w:cs="Calibri"/>
          <w:sz w:val="28"/>
          <w:szCs w:val="28"/>
        </w:rPr>
        <w:t xml:space="preserve"> air                          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</w:rPr>
        <w:t>at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0 </w:t>
      </w:r>
      <w:r w:rsidRPr="00285F37">
        <w:rPr>
          <w:rFonts w:ascii="Calibri" w:hAnsi="Calibri" w:cs="Calibri"/>
          <w:sz w:val="28"/>
          <w:szCs w:val="28"/>
          <w:vertAlign w:val="superscript"/>
        </w:rPr>
        <w:t>0</w:t>
      </w:r>
      <w:r w:rsidRPr="00285F37">
        <w:rPr>
          <w:rFonts w:ascii="Calibri" w:hAnsi="Calibri" w:cs="Calibri"/>
          <w:sz w:val="28"/>
          <w:szCs w:val="28"/>
        </w:rPr>
        <w:t>C &amp; 760  mm Hg 1  R  =  2.58  x  10</w:t>
      </w:r>
      <w:r w:rsidRPr="00285F37">
        <w:rPr>
          <w:rFonts w:ascii="Calibri" w:hAnsi="Calibri" w:cs="Calibri"/>
          <w:sz w:val="28"/>
          <w:szCs w:val="28"/>
          <w:vertAlign w:val="superscript"/>
        </w:rPr>
        <w:t>-4</w:t>
      </w:r>
      <w:r w:rsidRPr="00285F37">
        <w:rPr>
          <w:rFonts w:ascii="Calibri" w:hAnsi="Calibri" w:cs="Calibri"/>
          <w:sz w:val="28"/>
          <w:szCs w:val="28"/>
        </w:rPr>
        <w:t xml:space="preserve"> C/kg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                    OR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vertAlign w:val="superscript"/>
        </w:rPr>
        <w:lastRenderedPageBreak/>
        <w:t xml:space="preserve">     </w:t>
      </w:r>
      <w:proofErr w:type="gramStart"/>
      <w:r w:rsidRPr="00285F37">
        <w:rPr>
          <w:rFonts w:ascii="Calibri" w:hAnsi="Calibri" w:cs="Calibri"/>
          <w:sz w:val="28"/>
          <w:szCs w:val="28"/>
        </w:rPr>
        <w:t>1  X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unit  =  3881 R</w:t>
      </w:r>
      <w:r w:rsidRPr="00285F37">
        <w:rPr>
          <w:rFonts w:ascii="Calibri" w:hAnsi="Calibri" w:cs="Calibri"/>
          <w:sz w:val="28"/>
          <w:szCs w:val="28"/>
          <w:vertAlign w:val="superscript"/>
        </w:rPr>
        <w:t xml:space="preserve"> </w:t>
      </w:r>
    </w:p>
    <w:p w:rsidR="00715667" w:rsidRPr="00D430D0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D430D0">
        <w:rPr>
          <w:rFonts w:ascii="Calibri" w:hAnsi="Calibri" w:cs="Calibri"/>
          <w:b/>
          <w:bCs/>
          <w:sz w:val="32"/>
          <w:szCs w:val="32"/>
        </w:rPr>
        <w:t>Absorbed Dose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Unit Expressed in terms of Energy Absorbed per unit mass; Measure of Energy Deposited by radiation in the irradiated material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  </w:t>
      </w:r>
      <w:proofErr w:type="gramStart"/>
      <w:r w:rsidRPr="00285F37">
        <w:rPr>
          <w:rFonts w:ascii="Calibri" w:hAnsi="Calibri" w:cs="Calibri"/>
          <w:sz w:val="28"/>
          <w:szCs w:val="28"/>
        </w:rPr>
        <w:t xml:space="preserve">1  </w:t>
      </w:r>
      <w:proofErr w:type="spellStart"/>
      <w:r w:rsidRPr="00285F37">
        <w:rPr>
          <w:rFonts w:ascii="Calibri" w:hAnsi="Calibri" w:cs="Calibri"/>
          <w:sz w:val="28"/>
          <w:szCs w:val="28"/>
        </w:rPr>
        <w:t>Gy</w:t>
      </w:r>
      <w:proofErr w:type="spellEnd"/>
      <w:proofErr w:type="gramEnd"/>
      <w:r w:rsidRPr="00285F37">
        <w:rPr>
          <w:rFonts w:ascii="Calibri" w:hAnsi="Calibri" w:cs="Calibri"/>
          <w:sz w:val="28"/>
          <w:szCs w:val="28"/>
        </w:rPr>
        <w:t xml:space="preserve">  =  1  J/kg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Earlier </w:t>
      </w:r>
      <w:proofErr w:type="gramStart"/>
      <w:r w:rsidRPr="00285F37">
        <w:rPr>
          <w:rFonts w:ascii="Calibri" w:hAnsi="Calibri" w:cs="Calibri"/>
          <w:sz w:val="28"/>
          <w:szCs w:val="28"/>
        </w:rPr>
        <w:t>Unit :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 </w:t>
      </w:r>
      <w:proofErr w:type="spellStart"/>
      <w:r w:rsidRPr="00285F37">
        <w:rPr>
          <w:rFonts w:ascii="Calibri" w:hAnsi="Calibri" w:cs="Calibri"/>
          <w:sz w:val="28"/>
          <w:szCs w:val="28"/>
        </w:rPr>
        <w:t>Rad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1 </w:t>
      </w:r>
      <w:proofErr w:type="spellStart"/>
      <w:r w:rsidRPr="00285F37">
        <w:rPr>
          <w:rFonts w:ascii="Calibri" w:hAnsi="Calibri" w:cs="Calibri"/>
          <w:sz w:val="28"/>
          <w:szCs w:val="28"/>
        </w:rPr>
        <w:t>rad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= 100 erg/g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</w:rPr>
        <w:t xml:space="preserve">1  </w:t>
      </w:r>
      <w:proofErr w:type="spellStart"/>
      <w:r w:rsidRPr="00285F37">
        <w:rPr>
          <w:rFonts w:ascii="Calibri" w:hAnsi="Calibri" w:cs="Calibri"/>
          <w:sz w:val="28"/>
          <w:szCs w:val="28"/>
        </w:rPr>
        <w:t>Gy</w:t>
      </w:r>
      <w:proofErr w:type="spellEnd"/>
      <w:proofErr w:type="gramEnd"/>
      <w:r w:rsidRPr="00285F37">
        <w:rPr>
          <w:rFonts w:ascii="Calibri" w:hAnsi="Calibri" w:cs="Calibri"/>
          <w:sz w:val="28"/>
          <w:szCs w:val="28"/>
        </w:rPr>
        <w:t xml:space="preserve">  =  100 </w:t>
      </w:r>
      <w:proofErr w:type="spellStart"/>
      <w:r w:rsidRPr="00285F37">
        <w:rPr>
          <w:rFonts w:ascii="Calibri" w:hAnsi="Calibri" w:cs="Calibri"/>
          <w:sz w:val="28"/>
          <w:szCs w:val="28"/>
        </w:rPr>
        <w:t>rad</w:t>
      </w:r>
      <w:proofErr w:type="spellEnd"/>
    </w:p>
    <w:p w:rsidR="00715667" w:rsidRPr="00D430D0" w:rsidRDefault="00715667" w:rsidP="00216F46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 w:rsidRPr="00D430D0">
        <w:rPr>
          <w:rFonts w:ascii="Calibri" w:hAnsi="Calibri" w:cs="Calibri"/>
          <w:b/>
          <w:bCs/>
          <w:sz w:val="32"/>
          <w:szCs w:val="32"/>
        </w:rPr>
        <w:t>Equivalent Dose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Measure of Biological Damage Radiation Weighting Factor (W</w:t>
      </w:r>
      <w:r w:rsidRPr="00285F37">
        <w:rPr>
          <w:rFonts w:ascii="Calibri" w:hAnsi="Calibri" w:cs="Calibri"/>
          <w:sz w:val="28"/>
          <w:szCs w:val="28"/>
          <w:vertAlign w:val="subscript"/>
        </w:rPr>
        <w:t>R</w:t>
      </w:r>
      <w:r w:rsidRPr="00285F37">
        <w:rPr>
          <w:rFonts w:ascii="Calibri" w:hAnsi="Calibri" w:cs="Calibri"/>
          <w:sz w:val="28"/>
          <w:szCs w:val="28"/>
        </w:rPr>
        <w:t xml:space="preserve">) </w:t>
      </w:r>
    </w:p>
    <w:p w:rsidR="00D430D0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Ratio of Amount of Energy from </w:t>
      </w:r>
      <w:proofErr w:type="gramStart"/>
      <w:r w:rsidRPr="00285F37">
        <w:rPr>
          <w:rFonts w:ascii="Calibri" w:hAnsi="Calibri" w:cs="Calibri"/>
          <w:sz w:val="28"/>
          <w:szCs w:val="28"/>
        </w:rPr>
        <w:t xml:space="preserve">200  </w:t>
      </w:r>
      <w:proofErr w:type="spellStart"/>
      <w:r w:rsidRPr="00285F37">
        <w:rPr>
          <w:rFonts w:ascii="Calibri" w:hAnsi="Calibri" w:cs="Calibri"/>
          <w:sz w:val="28"/>
          <w:szCs w:val="28"/>
        </w:rPr>
        <w:t>keV</w:t>
      </w:r>
      <w:proofErr w:type="spellEnd"/>
      <w:proofErr w:type="gramEnd"/>
      <w:r w:rsidRPr="00285F37">
        <w:rPr>
          <w:rFonts w:ascii="Calibri" w:hAnsi="Calibri" w:cs="Calibri"/>
          <w:sz w:val="28"/>
          <w:szCs w:val="28"/>
        </w:rPr>
        <w:t xml:space="preserve"> X-  Rays required to produce given biological effect to amount of energy from any other radiation to produce same effect (RBE)</w:t>
      </w:r>
    </w:p>
    <w:p w:rsidR="00715667" w:rsidRPr="00D430D0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D430D0">
        <w:rPr>
          <w:rFonts w:ascii="Calibri" w:hAnsi="Calibri" w:cs="Calibri"/>
          <w:b/>
          <w:bCs/>
          <w:sz w:val="32"/>
          <w:szCs w:val="32"/>
        </w:rPr>
        <w:t xml:space="preserve">Unit  </w:t>
      </w:r>
      <w:proofErr w:type="spellStart"/>
      <w:r w:rsidRPr="00D430D0">
        <w:rPr>
          <w:rFonts w:ascii="Calibri" w:hAnsi="Calibri" w:cs="Calibri"/>
          <w:b/>
          <w:bCs/>
          <w:sz w:val="32"/>
          <w:szCs w:val="32"/>
        </w:rPr>
        <w:t>Sievert</w:t>
      </w:r>
      <w:proofErr w:type="spellEnd"/>
      <w:proofErr w:type="gramEnd"/>
      <w:r w:rsidRPr="00D430D0">
        <w:rPr>
          <w:rFonts w:ascii="Calibri" w:hAnsi="Calibri" w:cs="Calibri"/>
          <w:b/>
          <w:bCs/>
          <w:sz w:val="32"/>
          <w:szCs w:val="32"/>
        </w:rPr>
        <w:t xml:space="preserve"> (</w:t>
      </w:r>
      <w:proofErr w:type="spellStart"/>
      <w:r w:rsidRPr="00D430D0">
        <w:rPr>
          <w:rFonts w:ascii="Calibri" w:hAnsi="Calibri" w:cs="Calibri"/>
          <w:b/>
          <w:bCs/>
          <w:sz w:val="32"/>
          <w:szCs w:val="32"/>
        </w:rPr>
        <w:t>Sv</w:t>
      </w:r>
      <w:proofErr w:type="spellEnd"/>
      <w:r w:rsidRPr="00D430D0">
        <w:rPr>
          <w:rFonts w:ascii="Calibri" w:hAnsi="Calibri" w:cs="Calibri"/>
          <w:b/>
          <w:bCs/>
          <w:sz w:val="32"/>
          <w:szCs w:val="32"/>
        </w:rPr>
        <w:t>)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Equivalent Dose </w:t>
      </w:r>
      <w:proofErr w:type="spellStart"/>
      <w:r w:rsidRPr="00285F37">
        <w:rPr>
          <w:rFonts w:ascii="Calibri" w:hAnsi="Calibri" w:cs="Calibri"/>
          <w:sz w:val="28"/>
          <w:szCs w:val="28"/>
        </w:rPr>
        <w:t>Sv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= Dose in </w:t>
      </w:r>
      <w:proofErr w:type="spellStart"/>
      <w:r w:rsidRPr="00285F37">
        <w:rPr>
          <w:rFonts w:ascii="Calibri" w:hAnsi="Calibri" w:cs="Calibri"/>
          <w:sz w:val="28"/>
          <w:szCs w:val="28"/>
        </w:rPr>
        <w:t>Gy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x W</w:t>
      </w:r>
      <w:r w:rsidRPr="00285F37">
        <w:rPr>
          <w:rFonts w:ascii="Calibri" w:hAnsi="Calibri" w:cs="Calibri"/>
          <w:sz w:val="28"/>
          <w:szCs w:val="28"/>
          <w:vertAlign w:val="subscript"/>
        </w:rPr>
        <w:t xml:space="preserve">R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Earlier Unit is </w:t>
      </w:r>
      <w:proofErr w:type="spellStart"/>
      <w:proofErr w:type="gramStart"/>
      <w:r w:rsidRPr="00285F37">
        <w:rPr>
          <w:rFonts w:ascii="Calibri" w:hAnsi="Calibri" w:cs="Calibri"/>
          <w:sz w:val="28"/>
          <w:szCs w:val="28"/>
        </w:rPr>
        <w:t>Rem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 </w:t>
      </w:r>
      <w:r w:rsidR="0011039D">
        <w:rPr>
          <w:rFonts w:ascii="Calibri" w:hAnsi="Calibri" w:cs="Calibri"/>
          <w:sz w:val="28"/>
          <w:szCs w:val="28"/>
        </w:rPr>
        <w:t>(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1  </w:t>
      </w:r>
      <w:proofErr w:type="spellStart"/>
      <w:r w:rsidRPr="00285F37">
        <w:rPr>
          <w:rFonts w:ascii="Calibri" w:hAnsi="Calibri" w:cs="Calibri"/>
          <w:sz w:val="28"/>
          <w:szCs w:val="28"/>
        </w:rPr>
        <w:t>Sv</w:t>
      </w:r>
      <w:proofErr w:type="spellEnd"/>
      <w:r w:rsidR="0011039D">
        <w:rPr>
          <w:rFonts w:ascii="Calibri" w:hAnsi="Calibri" w:cs="Calibri"/>
          <w:sz w:val="28"/>
          <w:szCs w:val="28"/>
        </w:rPr>
        <w:t>)</w:t>
      </w:r>
      <w:r w:rsidRPr="00285F37">
        <w:rPr>
          <w:rFonts w:ascii="Calibri" w:hAnsi="Calibri" w:cs="Calibri"/>
          <w:sz w:val="28"/>
          <w:szCs w:val="28"/>
        </w:rPr>
        <w:t xml:space="preserve">  =  100 </w:t>
      </w:r>
      <w:proofErr w:type="spellStart"/>
      <w:r w:rsidRPr="00285F37">
        <w:rPr>
          <w:rFonts w:ascii="Calibri" w:hAnsi="Calibri" w:cs="Calibri"/>
          <w:sz w:val="28"/>
          <w:szCs w:val="28"/>
        </w:rPr>
        <w:t>rem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</w:rPr>
        <w:t>W</w:t>
      </w:r>
      <w:r w:rsidRPr="00285F37">
        <w:rPr>
          <w:rFonts w:ascii="Calibri" w:hAnsi="Calibri" w:cs="Calibri"/>
          <w:sz w:val="28"/>
          <w:szCs w:val="28"/>
          <w:vertAlign w:val="subscript"/>
        </w:rPr>
        <w:t>R</w:t>
      </w:r>
      <w:r w:rsidRPr="00285F37">
        <w:rPr>
          <w:rFonts w:ascii="Calibri" w:hAnsi="Calibri" w:cs="Calibri"/>
          <w:sz w:val="28"/>
          <w:szCs w:val="28"/>
        </w:rPr>
        <w:t xml:space="preserve">  for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X-Rays  =  1   For X-Rays &amp; </w:t>
      </w:r>
      <w:r w:rsidRPr="00285F37">
        <w:rPr>
          <w:rFonts w:ascii="Calibri" w:hAnsi="Calibri" w:cs="Calibri"/>
          <w:sz w:val="28"/>
          <w:szCs w:val="28"/>
        </w:rPr>
        <w:sym w:font="Symbol" w:char="0067"/>
      </w:r>
      <w:r w:rsidRPr="00285F37">
        <w:rPr>
          <w:rFonts w:ascii="Calibri" w:hAnsi="Calibri" w:cs="Calibri"/>
          <w:sz w:val="28"/>
          <w:szCs w:val="28"/>
        </w:rPr>
        <w:t>-rays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1   </w:t>
      </w:r>
      <w:proofErr w:type="spellStart"/>
      <w:proofErr w:type="gramStart"/>
      <w:r w:rsidRPr="00285F37">
        <w:rPr>
          <w:rFonts w:ascii="Calibri" w:hAnsi="Calibri" w:cs="Calibri"/>
          <w:sz w:val="28"/>
          <w:szCs w:val="28"/>
        </w:rPr>
        <w:t>Sv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 =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 1  </w:t>
      </w:r>
      <w:proofErr w:type="spellStart"/>
      <w:r w:rsidRPr="00285F37">
        <w:rPr>
          <w:rFonts w:ascii="Calibri" w:hAnsi="Calibri" w:cs="Calibri"/>
          <w:sz w:val="28"/>
          <w:szCs w:val="28"/>
        </w:rPr>
        <w:t>Gy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 &amp;  1  </w:t>
      </w:r>
      <w:proofErr w:type="spellStart"/>
      <w:r w:rsidRPr="00285F37">
        <w:rPr>
          <w:rFonts w:ascii="Calibri" w:hAnsi="Calibri" w:cs="Calibri"/>
          <w:sz w:val="28"/>
          <w:szCs w:val="28"/>
        </w:rPr>
        <w:t>rem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 =  1  </w:t>
      </w:r>
      <w:proofErr w:type="spellStart"/>
      <w:r w:rsidRPr="00285F37">
        <w:rPr>
          <w:rFonts w:ascii="Calibri" w:hAnsi="Calibri" w:cs="Calibri"/>
          <w:sz w:val="28"/>
          <w:szCs w:val="28"/>
        </w:rPr>
        <w:t>rad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Radiation Weighting Factors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Effective Dose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Effective Dose (Whole Bode Dose)          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 :  </w:t>
      </w:r>
      <w:r w:rsidRPr="00285F37">
        <w:rPr>
          <w:rFonts w:ascii="Calibri" w:hAnsi="Calibri" w:cs="Calibri"/>
          <w:sz w:val="28"/>
          <w:szCs w:val="28"/>
          <w:vertAlign w:val="subscript"/>
        </w:rPr>
        <w:t xml:space="preserve">  </w:t>
      </w:r>
      <w:r w:rsidRPr="00285F37">
        <w:rPr>
          <w:rFonts w:ascii="Calibri" w:hAnsi="Calibri" w:cs="Calibri"/>
          <w:sz w:val="28"/>
          <w:szCs w:val="28"/>
        </w:rPr>
        <w:t>W</w:t>
      </w:r>
      <w:r w:rsidRPr="00285F37">
        <w:rPr>
          <w:rFonts w:ascii="Calibri" w:hAnsi="Calibri" w:cs="Calibri"/>
          <w:sz w:val="28"/>
          <w:szCs w:val="28"/>
          <w:vertAlign w:val="subscript"/>
        </w:rPr>
        <w:t>T</w:t>
      </w:r>
      <w:r w:rsidRPr="00285F37">
        <w:rPr>
          <w:rFonts w:ascii="Calibri" w:hAnsi="Calibri" w:cs="Calibri"/>
          <w:sz w:val="28"/>
          <w:szCs w:val="28"/>
        </w:rPr>
        <w:t xml:space="preserve"> x H</w:t>
      </w:r>
      <w:r w:rsidRPr="00285F37">
        <w:rPr>
          <w:rFonts w:ascii="Calibri" w:hAnsi="Calibri" w:cs="Calibri"/>
          <w:sz w:val="28"/>
          <w:szCs w:val="28"/>
          <w:vertAlign w:val="subscript"/>
        </w:rPr>
        <w:t>T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</w:rPr>
        <w:t>W</w:t>
      </w:r>
      <w:r w:rsidRPr="00285F37">
        <w:rPr>
          <w:rFonts w:ascii="Calibri" w:hAnsi="Calibri" w:cs="Calibri"/>
          <w:sz w:val="28"/>
          <w:szCs w:val="28"/>
          <w:vertAlign w:val="subscript"/>
        </w:rPr>
        <w:t>T</w:t>
      </w:r>
      <w:r w:rsidRPr="00285F37">
        <w:rPr>
          <w:rFonts w:ascii="Calibri" w:hAnsi="Calibri" w:cs="Calibri"/>
          <w:sz w:val="28"/>
          <w:szCs w:val="28"/>
        </w:rPr>
        <w:t xml:space="preserve"> :Contribution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of tissue T to the total   risk due to stochastic effects.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</w:rPr>
        <w:t>Useful in converting equivalent dose received by one or more tissues to effective dose.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Tissue Weighting Factor</w:t>
      </w:r>
    </w:p>
    <w:p w:rsidR="00715667" w:rsidRPr="00D430D0" w:rsidRDefault="00F82B6F" w:rsidP="00216F46">
      <w:pPr>
        <w:spacing w:line="240" w:lineRule="auto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lastRenderedPageBreak/>
        <w:t>Literature Review (</w:t>
      </w:r>
      <w:r w:rsidR="00715667" w:rsidRPr="00D430D0">
        <w:rPr>
          <w:rFonts w:ascii="Calibri" w:hAnsi="Calibri" w:cs="Calibri"/>
          <w:b/>
          <w:bCs/>
          <w:sz w:val="32"/>
          <w:szCs w:val="32"/>
        </w:rPr>
        <w:t>Old and New</w:t>
      </w:r>
      <w:r>
        <w:rPr>
          <w:rFonts w:ascii="Calibri" w:hAnsi="Calibri" w:cs="Calibri"/>
          <w:b/>
          <w:bCs/>
          <w:sz w:val="32"/>
          <w:szCs w:val="32"/>
        </w:rPr>
        <w:t>)</w:t>
      </w:r>
      <w:r w:rsidR="00715667" w:rsidRPr="00D430D0">
        <w:rPr>
          <w:rFonts w:ascii="Calibri" w:hAnsi="Calibri" w:cs="Calibri"/>
          <w:b/>
          <w:bCs/>
          <w:sz w:val="32"/>
          <w:szCs w:val="32"/>
        </w:rPr>
        <w:t xml:space="preserve"> Units</w:t>
      </w:r>
    </w:p>
    <w:p w:rsidR="00715667" w:rsidRPr="008117F5" w:rsidRDefault="00715667" w:rsidP="00526BED">
      <w:pPr>
        <w:spacing w:line="240" w:lineRule="auto"/>
        <w:jc w:val="both"/>
        <w:rPr>
          <w:color w:val="000000"/>
          <w:sz w:val="28"/>
          <w:szCs w:val="28"/>
        </w:rPr>
      </w:pPr>
      <w:r w:rsidRPr="00D430D0">
        <w:rPr>
          <w:rFonts w:ascii="Calibri" w:hAnsi="Calibri" w:cs="Calibri"/>
          <w:b/>
          <w:bCs/>
          <w:sz w:val="28"/>
          <w:szCs w:val="28"/>
        </w:rPr>
        <w:t xml:space="preserve">Natural Background </w:t>
      </w:r>
      <w:r w:rsidR="004C4E43" w:rsidRPr="00285F37">
        <w:rPr>
          <w:rFonts w:ascii="Calibri" w:hAnsi="Calibri" w:cs="Calibri"/>
          <w:sz w:val="28"/>
          <w:szCs w:val="28"/>
        </w:rPr>
        <w:t>-</w:t>
      </w:r>
      <w:r w:rsidR="004C4E43" w:rsidRPr="00285F37">
        <w:rPr>
          <w:color w:val="000000"/>
          <w:sz w:val="28"/>
          <w:szCs w:val="28"/>
        </w:rPr>
        <w:t xml:space="preserve"> Effective dose is a general term that refers to the amount of energy absorbed by tissue</w:t>
      </w:r>
      <w:r w:rsidR="00F82B6F" w:rsidRPr="00F82B6F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 xml:space="preserve"> from ionizing radiation. The effective dose is </w:t>
      </w:r>
      <w:proofErr w:type="spellStart"/>
      <w:r w:rsidR="004C4E43" w:rsidRPr="00285F37">
        <w:rPr>
          <w:color w:val="000000"/>
          <w:sz w:val="28"/>
          <w:szCs w:val="28"/>
        </w:rPr>
        <w:t>measured</w:t>
      </w:r>
      <w:proofErr w:type="gramStart"/>
      <w:r w:rsidR="008117F5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>in</w:t>
      </w:r>
      <w:proofErr w:type="spellEnd"/>
      <w:proofErr w:type="gramEnd"/>
      <w:r w:rsidR="004C4E43" w:rsidRPr="00285F37">
        <w:rPr>
          <w:color w:val="000000"/>
          <w:sz w:val="28"/>
          <w:szCs w:val="28"/>
        </w:rPr>
        <w:t xml:space="preserve"> </w:t>
      </w:r>
      <w:proofErr w:type="spellStart"/>
      <w:r w:rsidR="004C4E43" w:rsidRPr="00285F37">
        <w:rPr>
          <w:color w:val="000000"/>
          <w:sz w:val="28"/>
          <w:szCs w:val="28"/>
        </w:rPr>
        <w:t>sieverts</w:t>
      </w:r>
      <w:proofErr w:type="spellEnd"/>
      <w:r w:rsidR="004C4E43" w:rsidRPr="00285F37">
        <w:rPr>
          <w:color w:val="000000"/>
          <w:sz w:val="28"/>
          <w:szCs w:val="28"/>
        </w:rPr>
        <w:t xml:space="preserve"> (</w:t>
      </w:r>
      <w:proofErr w:type="spellStart"/>
      <w:r w:rsidR="004C4E43" w:rsidRPr="00285F37">
        <w:rPr>
          <w:color w:val="000000"/>
          <w:sz w:val="28"/>
          <w:szCs w:val="28"/>
        </w:rPr>
        <w:t>Sv</w:t>
      </w:r>
      <w:proofErr w:type="spellEnd"/>
      <w:r w:rsidR="004C4E43" w:rsidRPr="00285F37">
        <w:rPr>
          <w:color w:val="000000"/>
          <w:sz w:val="28"/>
          <w:szCs w:val="28"/>
        </w:rPr>
        <w:t>) and is more</w:t>
      </w:r>
      <w:r w:rsidR="008117F5" w:rsidRPr="008117F5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 xml:space="preserve"> commonly expressed in units</w:t>
      </w:r>
      <w:r w:rsidR="008117F5">
        <w:rPr>
          <w:color w:val="000000"/>
          <w:sz w:val="28"/>
          <w:szCs w:val="28"/>
        </w:rPr>
        <w:t xml:space="preserve"> of either </w:t>
      </w:r>
      <w:proofErr w:type="spellStart"/>
      <w:r w:rsidR="008117F5">
        <w:rPr>
          <w:color w:val="000000"/>
          <w:sz w:val="28"/>
          <w:szCs w:val="28"/>
        </w:rPr>
        <w:t>millisieverts</w:t>
      </w:r>
      <w:proofErr w:type="spellEnd"/>
      <w:r w:rsidR="008117F5">
        <w:rPr>
          <w:color w:val="000000"/>
          <w:sz w:val="28"/>
          <w:szCs w:val="28"/>
        </w:rPr>
        <w:t xml:space="preserve"> (</w:t>
      </w:r>
      <w:proofErr w:type="spellStart"/>
      <w:r w:rsidR="008117F5">
        <w:rPr>
          <w:color w:val="000000"/>
          <w:sz w:val="28"/>
          <w:szCs w:val="28"/>
        </w:rPr>
        <w:t>mSv</w:t>
      </w:r>
      <w:proofErr w:type="spellEnd"/>
      <w:r w:rsidR="008117F5">
        <w:rPr>
          <w:color w:val="000000"/>
          <w:sz w:val="28"/>
          <w:szCs w:val="28"/>
        </w:rPr>
        <w:t xml:space="preserve">). </w:t>
      </w:r>
      <w:r w:rsidR="004C4E43" w:rsidRPr="00285F37">
        <w:rPr>
          <w:color w:val="000000"/>
          <w:sz w:val="28"/>
          <w:szCs w:val="28"/>
        </w:rPr>
        <w:t xml:space="preserve"> </w:t>
      </w:r>
      <w:proofErr w:type="gramStart"/>
      <w:r w:rsidR="008117F5">
        <w:rPr>
          <w:color w:val="000000"/>
          <w:sz w:val="28"/>
          <w:szCs w:val="28"/>
        </w:rPr>
        <w:t>R</w:t>
      </w:r>
      <w:r w:rsidR="004C4E43" w:rsidRPr="00285F37">
        <w:rPr>
          <w:color w:val="000000"/>
          <w:sz w:val="28"/>
          <w:szCs w:val="28"/>
        </w:rPr>
        <w:t xml:space="preserve">epresents a thousandth of a </w:t>
      </w:r>
      <w:proofErr w:type="spellStart"/>
      <w:r w:rsidR="004C4E43" w:rsidRPr="00285F37">
        <w:rPr>
          <w:color w:val="000000"/>
          <w:sz w:val="28"/>
          <w:szCs w:val="28"/>
        </w:rPr>
        <w:t>sievert</w:t>
      </w:r>
      <w:proofErr w:type="spellEnd"/>
      <w:r w:rsidR="004C4E43" w:rsidRPr="00285F37">
        <w:rPr>
          <w:color w:val="000000"/>
          <w:sz w:val="28"/>
          <w:szCs w:val="28"/>
        </w:rPr>
        <w:t xml:space="preserve"> – or </w:t>
      </w:r>
      <w:proofErr w:type="spellStart"/>
      <w:r w:rsidR="004C4E43" w:rsidRPr="00285F37">
        <w:rPr>
          <w:color w:val="000000"/>
          <w:sz w:val="28"/>
          <w:szCs w:val="28"/>
        </w:rPr>
        <w:t>microsieverts</w:t>
      </w:r>
      <w:proofErr w:type="spellEnd"/>
      <w:r w:rsidR="004C4E43" w:rsidRPr="00285F37">
        <w:rPr>
          <w:color w:val="000000"/>
          <w:sz w:val="28"/>
          <w:szCs w:val="28"/>
        </w:rPr>
        <w:t xml:space="preserve"> (</w:t>
      </w:r>
      <w:proofErr w:type="spellStart"/>
      <w:r w:rsidR="004C4E43" w:rsidRPr="00285F37">
        <w:rPr>
          <w:color w:val="000000"/>
          <w:sz w:val="28"/>
          <w:szCs w:val="28"/>
        </w:rPr>
        <w:t>μSv</w:t>
      </w:r>
      <w:proofErr w:type="spellEnd"/>
      <w:r w:rsidR="004C4E43" w:rsidRPr="00285F37">
        <w:rPr>
          <w:color w:val="000000"/>
          <w:sz w:val="28"/>
          <w:szCs w:val="28"/>
        </w:rPr>
        <w:t xml:space="preserve">) – one millionth of a </w:t>
      </w:r>
      <w:proofErr w:type="spellStart"/>
      <w:r w:rsidR="004C4E43" w:rsidRPr="00285F37">
        <w:rPr>
          <w:color w:val="000000"/>
          <w:sz w:val="28"/>
          <w:szCs w:val="28"/>
        </w:rPr>
        <w:t>sievert</w:t>
      </w:r>
      <w:proofErr w:type="spellEnd"/>
      <w:r w:rsidR="004C4E43" w:rsidRPr="00285F37">
        <w:rPr>
          <w:color w:val="000000"/>
          <w:sz w:val="28"/>
          <w:szCs w:val="28"/>
        </w:rPr>
        <w:t>.</w:t>
      </w:r>
      <w:proofErr w:type="gramEnd"/>
      <w:r w:rsidR="004C4E43" w:rsidRPr="00285F37">
        <w:rPr>
          <w:color w:val="000000"/>
          <w:sz w:val="28"/>
          <w:szCs w:val="28"/>
        </w:rPr>
        <w:t xml:space="preserve"> The total worldw</w:t>
      </w:r>
      <w:r w:rsidR="008117F5">
        <w:rPr>
          <w:color w:val="000000"/>
          <w:sz w:val="28"/>
          <w:szCs w:val="28"/>
        </w:rPr>
        <w:t xml:space="preserve">ide </w:t>
      </w:r>
      <w:proofErr w:type="gramStart"/>
      <w:r w:rsidR="008117F5">
        <w:rPr>
          <w:color w:val="000000"/>
          <w:sz w:val="28"/>
          <w:szCs w:val="28"/>
        </w:rPr>
        <w:t xml:space="preserve">average </w:t>
      </w:r>
      <w:r w:rsidR="00526BED" w:rsidRPr="00526BED">
        <w:rPr>
          <w:color w:val="FFFFFF" w:themeColor="background1"/>
          <w:sz w:val="28"/>
          <w:szCs w:val="28"/>
        </w:rPr>
        <w:t>:</w:t>
      </w:r>
      <w:r w:rsidR="008117F5">
        <w:rPr>
          <w:color w:val="000000"/>
          <w:sz w:val="28"/>
          <w:szCs w:val="28"/>
        </w:rPr>
        <w:t>effective</w:t>
      </w:r>
      <w:proofErr w:type="gramEnd"/>
      <w:r w:rsidR="008117F5">
        <w:rPr>
          <w:color w:val="000000"/>
          <w:sz w:val="28"/>
          <w:szCs w:val="28"/>
        </w:rPr>
        <w:t xml:space="preserve"> dose from </w:t>
      </w:r>
      <w:r w:rsidR="004C4E43" w:rsidRPr="00285F37">
        <w:rPr>
          <w:color w:val="000000"/>
          <w:sz w:val="28"/>
          <w:szCs w:val="28"/>
        </w:rPr>
        <w:t xml:space="preserve">natural radiation is approximately 2.4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 xml:space="preserve"> per year; in Canada, it is 1.8</w:t>
      </w:r>
      <w:r w:rsidR="00526BED" w:rsidRPr="00526BED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 xml:space="preserve">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>. In some parts of the world, it is naturally much</w:t>
      </w:r>
      <w:r w:rsidR="008117F5" w:rsidRPr="008117F5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 xml:space="preserve"> higher – for instance on the Kerala Coast in India, the annual</w:t>
      </w:r>
      <w:r w:rsidR="008117F5" w:rsidRPr="008117F5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 xml:space="preserve"> effective dose is 12.5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 xml:space="preserve">. The dose varies with the source of the radiation. </w:t>
      </w:r>
      <w:proofErr w:type="gramStart"/>
      <w:r w:rsidR="008117F5">
        <w:rPr>
          <w:color w:val="000000"/>
          <w:sz w:val="28"/>
          <w:szCs w:val="28"/>
        </w:rPr>
        <w:t>E</w:t>
      </w:r>
      <w:r w:rsidR="004C4E43" w:rsidRPr="00D430D0">
        <w:rPr>
          <w:b/>
          <w:bCs/>
          <w:color w:val="000000"/>
          <w:sz w:val="28"/>
          <w:szCs w:val="28"/>
        </w:rPr>
        <w:t>x</w:t>
      </w:r>
      <w:r w:rsidR="008117F5">
        <w:rPr>
          <w:b/>
          <w:bCs/>
          <w:color w:val="000000"/>
          <w:sz w:val="28"/>
          <w:szCs w:val="28"/>
        </w:rPr>
        <w:t>.</w:t>
      </w:r>
      <w:proofErr w:type="gramEnd"/>
      <w:r w:rsidR="008117F5">
        <w:rPr>
          <w:b/>
          <w:bCs/>
          <w:color w:val="000000"/>
          <w:sz w:val="28"/>
          <w:szCs w:val="28"/>
        </w:rPr>
        <w:t xml:space="preserve"> </w:t>
      </w:r>
      <w:r w:rsidR="004C4E43" w:rsidRPr="00285F37">
        <w:rPr>
          <w:color w:val="000000"/>
          <w:sz w:val="28"/>
          <w:szCs w:val="28"/>
        </w:rPr>
        <w:t xml:space="preserve"> in northern Iran, geological characteristics result in a dose that can reach 260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 xml:space="preserve"> a year.</w:t>
      </w:r>
    </w:p>
    <w:p w:rsidR="00715667" w:rsidRPr="00285F37" w:rsidRDefault="00715667" w:rsidP="00526BED">
      <w:pPr>
        <w:spacing w:line="240" w:lineRule="auto"/>
        <w:jc w:val="both"/>
        <w:rPr>
          <w:rFonts w:ascii="Calibri" w:hAnsi="Calibri" w:cs="Calibri"/>
          <w:sz w:val="28"/>
          <w:szCs w:val="28"/>
        </w:rPr>
      </w:pPr>
      <w:r w:rsidRPr="00D430D0">
        <w:rPr>
          <w:rFonts w:ascii="Calibri" w:hAnsi="Calibri" w:cs="Calibri"/>
          <w:b/>
          <w:bCs/>
          <w:sz w:val="28"/>
          <w:szCs w:val="28"/>
          <w:u w:val="single"/>
        </w:rPr>
        <w:t>Source</w:t>
      </w:r>
      <w:r w:rsidR="00E52321" w:rsidRPr="00D430D0">
        <w:rPr>
          <w:rFonts w:ascii="Calibri" w:hAnsi="Calibri" w:cs="Calibri"/>
          <w:b/>
          <w:bCs/>
          <w:sz w:val="28"/>
          <w:szCs w:val="28"/>
          <w:u w:val="single"/>
        </w:rPr>
        <w:t>-</w:t>
      </w:r>
      <w:r w:rsidR="008117F5" w:rsidRPr="008117F5">
        <w:rPr>
          <w:rFonts w:ascii="Calibri" w:hAnsi="Calibri" w:cs="Calibri"/>
          <w:b/>
          <w:bCs/>
          <w:color w:val="FFFFFF" w:themeColor="background1"/>
          <w:sz w:val="28"/>
          <w:szCs w:val="28"/>
          <w:u w:val="single"/>
        </w:rPr>
        <w:t>:</w:t>
      </w:r>
      <w:r w:rsidR="008117F5" w:rsidRPr="008117F5">
        <w:rPr>
          <w:color w:val="000000"/>
          <w:sz w:val="28"/>
          <w:szCs w:val="28"/>
        </w:rPr>
        <w:t xml:space="preserve"> </w:t>
      </w:r>
      <w:r w:rsidR="00D430D0" w:rsidRPr="008117F5">
        <w:rPr>
          <w:color w:val="000000"/>
          <w:sz w:val="28"/>
          <w:szCs w:val="28"/>
        </w:rPr>
        <w:t xml:space="preserve"> </w:t>
      </w:r>
      <w:r w:rsidR="008117F5" w:rsidRPr="008117F5">
        <w:rPr>
          <w:color w:val="000000"/>
          <w:sz w:val="28"/>
          <w:szCs w:val="28"/>
        </w:rPr>
        <w:t>R</w:t>
      </w:r>
      <w:r w:rsidR="004C4E43" w:rsidRPr="00285F37">
        <w:rPr>
          <w:color w:val="000000"/>
          <w:sz w:val="28"/>
          <w:szCs w:val="28"/>
        </w:rPr>
        <w:t>adiation is a constant source of ionizing radiation present in the environment and emitted from a variety of sources. According to the</w:t>
      </w:r>
      <w:r w:rsidR="00526BED" w:rsidRPr="00526BED">
        <w:rPr>
          <w:color w:val="FFFFFF" w:themeColor="background1"/>
          <w:sz w:val="28"/>
          <w:szCs w:val="28"/>
        </w:rPr>
        <w:t>:</w:t>
      </w:r>
      <w:r w:rsidR="00526BED">
        <w:rPr>
          <w:color w:val="000000"/>
          <w:sz w:val="28"/>
          <w:szCs w:val="28"/>
        </w:rPr>
        <w:t xml:space="preserve"> </w:t>
      </w:r>
      <w:r w:rsidR="004C4E43" w:rsidRPr="00285F37">
        <w:rPr>
          <w:color w:val="000000"/>
          <w:sz w:val="28"/>
          <w:szCs w:val="28"/>
        </w:rPr>
        <w:t>United Nations Scientific Committee on the Effects of Atomic Radiation (UNSCEAR), there are four major</w:t>
      </w:r>
      <w:r w:rsidR="00526BED" w:rsidRPr="00526BED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 xml:space="preserve"> sources of natural radiation: cosmic radiation, terrestrial radiation and intakes of naturally occurring </w:t>
      </w:r>
      <w:proofErr w:type="gramStart"/>
      <w:r w:rsidR="00CB1748" w:rsidRPr="00285F37">
        <w:rPr>
          <w:color w:val="000000"/>
          <w:sz w:val="28"/>
          <w:szCs w:val="28"/>
        </w:rPr>
        <w:t>radionuclide’s</w:t>
      </w:r>
      <w:proofErr w:type="gramEnd"/>
      <w:r w:rsidR="004C4E43" w:rsidRPr="00285F37">
        <w:rPr>
          <w:color w:val="000000"/>
          <w:sz w:val="28"/>
          <w:szCs w:val="28"/>
        </w:rPr>
        <w:t xml:space="preserve"> through inhalation and ingestion</w:t>
      </w:r>
    </w:p>
    <w:p w:rsidR="007A19ED" w:rsidRDefault="00715667" w:rsidP="007A19ED">
      <w:pPr>
        <w:spacing w:line="240" w:lineRule="auto"/>
        <w:jc w:val="both"/>
        <w:rPr>
          <w:rFonts w:ascii="Calibri" w:hAnsi="Calibri" w:cs="Calibri"/>
          <w:b/>
          <w:bCs/>
          <w:sz w:val="28"/>
          <w:szCs w:val="28"/>
        </w:rPr>
      </w:pPr>
      <w:r w:rsidRPr="00D430D0">
        <w:rPr>
          <w:rFonts w:ascii="Calibri" w:hAnsi="Calibri" w:cs="Calibri"/>
          <w:b/>
          <w:bCs/>
          <w:sz w:val="28"/>
          <w:szCs w:val="28"/>
          <w:u w:val="single"/>
        </w:rPr>
        <w:t>External</w:t>
      </w:r>
      <w:r w:rsidR="008117F5">
        <w:rPr>
          <w:rFonts w:ascii="Calibri" w:hAnsi="Calibri" w:cs="Calibri"/>
          <w:b/>
          <w:bCs/>
          <w:sz w:val="28"/>
          <w:szCs w:val="28"/>
          <w:u w:val="single"/>
        </w:rPr>
        <w:t xml:space="preserve"> -</w:t>
      </w:r>
      <w:r w:rsidR="008117F5" w:rsidRPr="007A19ED">
        <w:rPr>
          <w:rFonts w:ascii="Calibri" w:hAnsi="Calibri" w:cs="Calibri"/>
          <w:b/>
          <w:bCs/>
          <w:color w:val="FFFFFF" w:themeColor="background1"/>
          <w:sz w:val="28"/>
          <w:szCs w:val="28"/>
          <w:u w:val="single"/>
        </w:rPr>
        <w:t xml:space="preserve">: </w:t>
      </w:r>
      <w:r w:rsidR="008117F5" w:rsidRPr="008117F5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I</w:t>
      </w:r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have a final project where I should measure maximum solar radiation heat flux during a day on re-radiating surface (</w:t>
      </w:r>
      <w:proofErr w:type="spellStart"/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i.e</w:t>
      </w:r>
      <w:proofErr w:type="spellEnd"/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mirror) towards a window. My object finally is to find an optimum angle</w:t>
      </w:r>
      <w:r w:rsidR="00BD028A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</w:t>
      </w:r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for mirror that should re-radiate the maximum heat flux toward the chosen surface. </w:t>
      </w:r>
      <w:proofErr w:type="spellStart"/>
      <w:proofErr w:type="gramStart"/>
      <w:r w:rsidR="007A19ED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Comsol</w:t>
      </w:r>
      <w:proofErr w:type="spellEnd"/>
      <w:r w:rsidR="007A19ED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4.3.</w:t>
      </w:r>
      <w:proofErr w:type="gramEnd"/>
      <w:r w:rsidR="007A19ED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</w:t>
      </w:r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I succeeded is to simulate a heat flux on given geometry during specific time of a day, </w:t>
      </w:r>
      <w:r w:rsidR="00CB1748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where</w:t>
      </w:r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my goal is to simulate heat flux re radiated </w:t>
      </w:r>
      <w:r w:rsidR="007A19ED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by </w:t>
      </w:r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given a mirror angle over the whole daytime range.</w:t>
      </w:r>
      <w:r w:rsidR="004C4E43" w:rsidRPr="00285F37">
        <w:rPr>
          <w:rFonts w:ascii="Segoe UI" w:hAnsi="Segoe UI" w:cs="Segoe UI"/>
          <w:color w:val="333333"/>
          <w:spacing w:val="2"/>
          <w:sz w:val="28"/>
          <w:szCs w:val="28"/>
        </w:rPr>
        <w:br/>
      </w:r>
    </w:p>
    <w:p w:rsidR="00715667" w:rsidRPr="00EC5EF0" w:rsidRDefault="00715667" w:rsidP="00EC5EF0">
      <w:pPr>
        <w:spacing w:line="240" w:lineRule="auto"/>
        <w:jc w:val="both"/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</w:pPr>
      <w:r w:rsidRPr="00D430D0">
        <w:rPr>
          <w:rFonts w:ascii="Calibri" w:hAnsi="Calibri" w:cs="Calibri"/>
          <w:b/>
          <w:bCs/>
          <w:sz w:val="28"/>
          <w:szCs w:val="28"/>
        </w:rPr>
        <w:t>Cosmic Rays</w:t>
      </w:r>
      <w:r w:rsidR="00E52321" w:rsidRPr="00D430D0">
        <w:rPr>
          <w:rFonts w:ascii="Calibri" w:hAnsi="Calibri" w:cs="Calibri"/>
          <w:b/>
          <w:bCs/>
          <w:sz w:val="28"/>
          <w:szCs w:val="28"/>
        </w:rPr>
        <w:t>-</w:t>
      </w:r>
      <w:r w:rsidR="004C4E43" w:rsidRPr="00285F37">
        <w:rPr>
          <w:rFonts w:ascii="Calibri" w:hAnsi="Calibri" w:cs="Calibri"/>
          <w:sz w:val="28"/>
          <w:szCs w:val="28"/>
        </w:rPr>
        <w:t xml:space="preserve"> </w:t>
      </w:r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Regions at higher altitudes receive more cosmic radiation. According to a study by Health Canada, the annual effective dose of radiation from cosmic rays in Vancouver, British Columbia, which is at sea level, is about 0.30 </w:t>
      </w:r>
      <w:proofErr w:type="spellStart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mSv</w:t>
      </w:r>
      <w:proofErr w:type="spellEnd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. This compares to the top of Mount Lorne, Yukon, where at</w:t>
      </w:r>
      <w:proofErr w:type="gramStart"/>
      <w:r w:rsidR="00C922A0">
        <w:rPr>
          <w:rFonts w:ascii="Segoe UI" w:hAnsi="Segoe UI" w:cs="Segoe UI"/>
          <w:color w:val="FFFFFF" w:themeColor="background1"/>
          <w:spacing w:val="2"/>
          <w:sz w:val="28"/>
          <w:szCs w:val="28"/>
          <w:shd w:val="clear" w:color="auto" w:fill="FFFFFF"/>
        </w:rPr>
        <w:t>:</w:t>
      </w:r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2,000</w:t>
      </w:r>
      <w:proofErr w:type="gramEnd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m, a person would receive a dose of about 0.84 </w:t>
      </w:r>
      <w:proofErr w:type="spellStart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mSv</w:t>
      </w:r>
      <w:proofErr w:type="spellEnd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annually. Flying in an airplane increases </w:t>
      </w:r>
      <w:r w:rsidR="00C922A0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exposure</w:t>
      </w:r>
      <w:r w:rsidR="00C922A0" w:rsidRPr="00C922A0">
        <w:rPr>
          <w:rFonts w:ascii="Segoe UI" w:hAnsi="Segoe UI" w:cs="Segoe UI"/>
          <w:color w:val="FFFFFF" w:themeColor="background1"/>
          <w:spacing w:val="2"/>
          <w:sz w:val="28"/>
          <w:szCs w:val="28"/>
          <w:shd w:val="clear" w:color="auto" w:fill="FFFFFF"/>
        </w:rPr>
        <w:t>:</w:t>
      </w:r>
      <w:r w:rsidR="00C922A0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to</w:t>
      </w:r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cosmic radiation, resulting in a further average dose of 0.01 </w:t>
      </w:r>
      <w:proofErr w:type="spellStart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>mSv</w:t>
      </w:r>
      <w:proofErr w:type="spellEnd"/>
      <w:r w:rsidR="004C4E43" w:rsidRPr="00EC5EF0">
        <w:rPr>
          <w:rFonts w:ascii="Segoe UI" w:hAnsi="Segoe UI" w:cs="Segoe UI"/>
          <w:color w:val="333333"/>
          <w:spacing w:val="2"/>
          <w:sz w:val="28"/>
          <w:szCs w:val="28"/>
          <w:shd w:val="clear" w:color="auto" w:fill="FFFFFF"/>
        </w:rPr>
        <w:t xml:space="preserve"> per Canadian per year</w:t>
      </w:r>
    </w:p>
    <w:p w:rsidR="00715667" w:rsidRPr="00285F37" w:rsidRDefault="00E52321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r w:rsidR="00715667" w:rsidRPr="00D430D0">
        <w:rPr>
          <w:rFonts w:ascii="Calibri" w:hAnsi="Calibri" w:cs="Calibri"/>
          <w:b/>
          <w:bCs/>
          <w:sz w:val="28"/>
          <w:szCs w:val="28"/>
        </w:rPr>
        <w:t>Terrestrial Sources</w:t>
      </w:r>
      <w:r w:rsidRPr="00D430D0">
        <w:rPr>
          <w:rFonts w:ascii="Calibri" w:hAnsi="Calibri" w:cs="Calibri"/>
          <w:b/>
          <w:bCs/>
          <w:sz w:val="28"/>
          <w:szCs w:val="28"/>
        </w:rPr>
        <w:t>-</w:t>
      </w:r>
      <w:r w:rsidR="004C4E43" w:rsidRPr="00285F37">
        <w:rPr>
          <w:rFonts w:ascii="Calibri" w:hAnsi="Calibri" w:cs="Calibri"/>
          <w:sz w:val="28"/>
          <w:szCs w:val="28"/>
        </w:rPr>
        <w:t xml:space="preserve"> </w:t>
      </w:r>
      <w:r w:rsidR="004C4E43" w:rsidRPr="00285F37">
        <w:rPr>
          <w:color w:val="000000"/>
          <w:sz w:val="28"/>
          <w:szCs w:val="28"/>
        </w:rPr>
        <w:t xml:space="preserve">There are also natural sources of radiation in the ground, and some regions receive more terrestrial radiation from soils that contain greater </w:t>
      </w:r>
      <w:r w:rsidR="004C4E43" w:rsidRPr="00285F37">
        <w:rPr>
          <w:color w:val="000000"/>
          <w:sz w:val="28"/>
          <w:szCs w:val="28"/>
        </w:rPr>
        <w:lastRenderedPageBreak/>
        <w:t xml:space="preserve">quantities of uranium. The average effective dose from the </w:t>
      </w:r>
      <w:proofErr w:type="spellStart"/>
      <w:r w:rsidR="004C4E43" w:rsidRPr="00285F37">
        <w:rPr>
          <w:color w:val="000000"/>
          <w:sz w:val="28"/>
          <w:szCs w:val="28"/>
        </w:rPr>
        <w:t>radiation</w:t>
      </w:r>
      <w:proofErr w:type="gramStart"/>
      <w:r w:rsidR="00C922A0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>emitted</w:t>
      </w:r>
      <w:proofErr w:type="spellEnd"/>
      <w:proofErr w:type="gramEnd"/>
      <w:r w:rsidR="004C4E43" w:rsidRPr="00285F37">
        <w:rPr>
          <w:color w:val="000000"/>
          <w:sz w:val="28"/>
          <w:szCs w:val="28"/>
        </w:rPr>
        <w:t xml:space="preserve"> from the soil is approximately 0.5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 xml:space="preserve"> per year. However, this dose varies depending on location and geology, with doses reaching as high as 260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 xml:space="preserve"> in Northern Iran and 90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 xml:space="preserve"> in Nigeria. In Canada, the estimated highest annual dose for </w:t>
      </w:r>
      <w:proofErr w:type="gramStart"/>
      <w:r w:rsidR="004C4E43" w:rsidRPr="00285F37">
        <w:rPr>
          <w:color w:val="000000"/>
          <w:sz w:val="28"/>
          <w:szCs w:val="28"/>
        </w:rPr>
        <w:t>terrestrial</w:t>
      </w:r>
      <w:r w:rsidR="00C922A0">
        <w:rPr>
          <w:color w:val="000000"/>
          <w:sz w:val="28"/>
          <w:szCs w:val="28"/>
        </w:rPr>
        <w:t xml:space="preserve"> </w:t>
      </w:r>
      <w:r w:rsidR="00C922A0" w:rsidRPr="00C922A0">
        <w:rPr>
          <w:color w:val="FFFFFF" w:themeColor="background1"/>
          <w:sz w:val="28"/>
          <w:szCs w:val="28"/>
        </w:rPr>
        <w:t>:</w:t>
      </w:r>
      <w:r w:rsidR="004C4E43" w:rsidRPr="00285F37">
        <w:rPr>
          <w:color w:val="000000"/>
          <w:sz w:val="28"/>
          <w:szCs w:val="28"/>
        </w:rPr>
        <w:t>radiation</w:t>
      </w:r>
      <w:proofErr w:type="gramEnd"/>
      <w:r w:rsidR="004C4E43" w:rsidRPr="00285F37">
        <w:rPr>
          <w:color w:val="000000"/>
          <w:sz w:val="28"/>
          <w:szCs w:val="28"/>
        </w:rPr>
        <w:t xml:space="preserve"> is approximately 1.4 </w:t>
      </w:r>
      <w:proofErr w:type="spellStart"/>
      <w:r w:rsidR="004C4E43" w:rsidRPr="00285F37">
        <w:rPr>
          <w:color w:val="000000"/>
          <w:sz w:val="28"/>
          <w:szCs w:val="28"/>
        </w:rPr>
        <w:t>mSv</w:t>
      </w:r>
      <w:proofErr w:type="spellEnd"/>
      <w:r w:rsidR="004C4E43" w:rsidRPr="00285F37">
        <w:rPr>
          <w:color w:val="000000"/>
          <w:sz w:val="28"/>
          <w:szCs w:val="28"/>
        </w:rPr>
        <w:t>, as measured in the Northwest Territories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u w:val="single"/>
        </w:rPr>
        <w:t>Internal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u w:val="single"/>
        </w:rPr>
        <w:t xml:space="preserve"> </w:t>
      </w:r>
      <w:r w:rsidRPr="00285F37">
        <w:rPr>
          <w:rFonts w:ascii="Calibri" w:hAnsi="Calibri" w:cs="Calibri"/>
          <w:sz w:val="28"/>
          <w:szCs w:val="28"/>
        </w:rPr>
        <w:t>Potassium- 40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Radon-220,222</w:t>
      </w:r>
    </w:p>
    <w:p w:rsidR="00715667" w:rsidRPr="00285F37" w:rsidRDefault="00E52321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r w:rsidR="00715667" w:rsidRPr="00285F37">
        <w:rPr>
          <w:rFonts w:ascii="Calibri" w:hAnsi="Calibri" w:cs="Calibri"/>
          <w:sz w:val="28"/>
          <w:szCs w:val="28"/>
        </w:rPr>
        <w:t>And daughters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Uranium, Thorium</w:t>
      </w:r>
    </w:p>
    <w:p w:rsidR="0071566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Radiation Hazards </w:t>
      </w:r>
      <w:r w:rsidR="0044048B" w:rsidRPr="00285F37">
        <w:rPr>
          <w:rFonts w:ascii="Calibri" w:hAnsi="Calibri" w:cs="Calibri"/>
          <w:sz w:val="28"/>
          <w:szCs w:val="28"/>
        </w:rPr>
        <w:t>Evaluation</w:t>
      </w:r>
      <w:r w:rsidR="0044048B">
        <w:rPr>
          <w:rFonts w:ascii="Calibri" w:hAnsi="Calibri" w:cs="Calibri"/>
          <w:sz w:val="28"/>
          <w:szCs w:val="28"/>
        </w:rPr>
        <w:t>,</w:t>
      </w:r>
      <w:r w:rsidR="0044048B" w:rsidRPr="00285F37">
        <w:rPr>
          <w:rFonts w:ascii="Calibri" w:hAnsi="Calibri" w:cs="Calibri"/>
          <w:sz w:val="28"/>
          <w:szCs w:val="28"/>
        </w:rPr>
        <w:t xml:space="preserve"> External</w:t>
      </w:r>
      <w:r w:rsidRPr="00285F37">
        <w:rPr>
          <w:rFonts w:ascii="Calibri" w:hAnsi="Calibri" w:cs="Calibri"/>
          <w:sz w:val="28"/>
          <w:szCs w:val="28"/>
        </w:rPr>
        <w:t xml:space="preserve"> </w:t>
      </w:r>
      <w:r w:rsidR="0044048B" w:rsidRPr="00285F37">
        <w:rPr>
          <w:rFonts w:ascii="Calibri" w:hAnsi="Calibri" w:cs="Calibri"/>
          <w:sz w:val="28"/>
          <w:szCs w:val="28"/>
        </w:rPr>
        <w:t>Hazard</w:t>
      </w:r>
      <w:r w:rsidR="0044048B">
        <w:rPr>
          <w:rFonts w:ascii="Calibri" w:hAnsi="Calibri" w:cs="Calibri"/>
          <w:sz w:val="28"/>
          <w:szCs w:val="28"/>
        </w:rPr>
        <w:t>,</w:t>
      </w:r>
      <w:r w:rsidR="0044048B" w:rsidRPr="00285F37">
        <w:rPr>
          <w:rFonts w:ascii="Calibri" w:hAnsi="Calibri" w:cs="Calibri"/>
          <w:sz w:val="28"/>
          <w:szCs w:val="28"/>
        </w:rPr>
        <w:t xml:space="preserve"> Internal</w:t>
      </w:r>
      <w:r w:rsidRPr="00285F37">
        <w:rPr>
          <w:rFonts w:ascii="Calibri" w:hAnsi="Calibri" w:cs="Calibri"/>
          <w:sz w:val="28"/>
          <w:szCs w:val="28"/>
        </w:rPr>
        <w:t xml:space="preserve"> </w:t>
      </w:r>
      <w:r w:rsidR="0044048B" w:rsidRPr="00285F37">
        <w:rPr>
          <w:rFonts w:ascii="Calibri" w:hAnsi="Calibri" w:cs="Calibri"/>
          <w:sz w:val="28"/>
          <w:szCs w:val="28"/>
        </w:rPr>
        <w:t>Hazard</w:t>
      </w:r>
      <w:r w:rsidR="0044048B">
        <w:rPr>
          <w:rFonts w:ascii="Calibri" w:hAnsi="Calibri" w:cs="Calibri"/>
          <w:sz w:val="28"/>
          <w:szCs w:val="28"/>
        </w:rPr>
        <w:t>.</w:t>
      </w:r>
      <w:r w:rsidR="0044048B" w:rsidRPr="00285F37">
        <w:rPr>
          <w:rFonts w:ascii="Calibri" w:hAnsi="Calibri" w:cs="Calibri"/>
          <w:sz w:val="28"/>
          <w:szCs w:val="28"/>
        </w:rPr>
        <w:t xml:space="preserve"> Radiation</w:t>
      </w:r>
      <w:r w:rsidRPr="00285F37">
        <w:rPr>
          <w:rFonts w:ascii="Calibri" w:hAnsi="Calibri" w:cs="Calibri"/>
          <w:sz w:val="28"/>
          <w:szCs w:val="28"/>
        </w:rPr>
        <w:t xml:space="preserve"> Hazard Depends</w:t>
      </w:r>
      <w:r w:rsidR="0044048B">
        <w:rPr>
          <w:rFonts w:ascii="Calibri" w:hAnsi="Calibri" w:cs="Calibri"/>
          <w:sz w:val="28"/>
          <w:szCs w:val="28"/>
        </w:rPr>
        <w:t>.</w:t>
      </w:r>
    </w:p>
    <w:p w:rsidR="0044048B" w:rsidRPr="00C922A0" w:rsidRDefault="0044048B" w:rsidP="0044048B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C922A0">
        <w:rPr>
          <w:rFonts w:ascii="Calibri" w:hAnsi="Calibri" w:cs="Calibri"/>
          <w:b/>
          <w:bCs/>
          <w:sz w:val="28"/>
          <w:szCs w:val="28"/>
        </w:rPr>
        <w:t>Situations leading to a radiological hazard include</w:t>
      </w:r>
    </w:p>
    <w:p w:rsidR="00C922A0" w:rsidRPr="00C922A0" w:rsidRDefault="0044048B" w:rsidP="0044048B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922A0">
        <w:rPr>
          <w:rFonts w:ascii="Calibri" w:hAnsi="Calibri" w:cs="Calibri"/>
          <w:b/>
          <w:bCs/>
          <w:sz w:val="28"/>
          <w:szCs w:val="28"/>
        </w:rPr>
        <w:t>loss of control of the radioactive source or exposure device</w:t>
      </w:r>
    </w:p>
    <w:p w:rsidR="00C922A0" w:rsidRPr="00C922A0" w:rsidRDefault="0044048B" w:rsidP="0044048B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922A0">
        <w:rPr>
          <w:rFonts w:ascii="Calibri" w:hAnsi="Calibri" w:cs="Calibri"/>
          <w:b/>
          <w:bCs/>
          <w:sz w:val="28"/>
          <w:szCs w:val="28"/>
        </w:rPr>
        <w:t>damage to the source or exposure device</w:t>
      </w:r>
    </w:p>
    <w:p w:rsidR="0044048B" w:rsidRPr="00C922A0" w:rsidRDefault="0044048B" w:rsidP="0044048B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C922A0">
        <w:rPr>
          <w:rFonts w:ascii="Calibri" w:hAnsi="Calibri" w:cs="Calibri"/>
          <w:b/>
          <w:bCs/>
          <w:sz w:val="28"/>
          <w:szCs w:val="28"/>
        </w:rPr>
        <w:t>direct</w:t>
      </w:r>
      <w:proofErr w:type="gramEnd"/>
      <w:r w:rsidRPr="00C922A0">
        <w:rPr>
          <w:rFonts w:ascii="Calibri" w:hAnsi="Calibri" w:cs="Calibri"/>
          <w:b/>
          <w:bCs/>
          <w:sz w:val="28"/>
          <w:szCs w:val="28"/>
        </w:rPr>
        <w:t xml:space="preserve"> contact with the source</w:t>
      </w:r>
      <w:r w:rsidRPr="00C922A0">
        <w:rPr>
          <w:rFonts w:ascii="Calibri" w:hAnsi="Calibri" w:cs="Calibri"/>
          <w:sz w:val="28"/>
          <w:szCs w:val="28"/>
        </w:rPr>
        <w:t>.</w:t>
      </w:r>
    </w:p>
    <w:p w:rsidR="0044048B" w:rsidRPr="0044048B" w:rsidRDefault="0044048B" w:rsidP="0044048B">
      <w:pPr>
        <w:spacing w:line="240" w:lineRule="auto"/>
        <w:rPr>
          <w:rFonts w:ascii="Calibri" w:hAnsi="Calibri" w:cs="Calibri"/>
          <w:sz w:val="28"/>
          <w:szCs w:val="28"/>
        </w:rPr>
      </w:pPr>
      <w:r w:rsidRPr="0044048B">
        <w:rPr>
          <w:rFonts w:ascii="Calibri" w:hAnsi="Calibri" w:cs="Calibri"/>
          <w:sz w:val="28"/>
          <w:szCs w:val="28"/>
        </w:rPr>
        <w:t>Potential Hazards of Radiography</w:t>
      </w:r>
    </w:p>
    <w:p w:rsidR="0044048B" w:rsidRPr="0044048B" w:rsidRDefault="0044048B" w:rsidP="0044048B">
      <w:pPr>
        <w:spacing w:line="240" w:lineRule="auto"/>
        <w:rPr>
          <w:rFonts w:ascii="Calibri" w:hAnsi="Calibri" w:cs="Calibri"/>
          <w:sz w:val="28"/>
          <w:szCs w:val="28"/>
        </w:rPr>
      </w:pPr>
      <w:r w:rsidRPr="0044048B">
        <w:rPr>
          <w:rFonts w:ascii="Calibri" w:hAnsi="Calibri" w:cs="Calibri"/>
          <w:sz w:val="28"/>
          <w:szCs w:val="28"/>
        </w:rPr>
        <w:t>The primary hazard of radiographic testing is the radiation, particularly ionized radiation. High radiation exposure can result in the following symptoms: </w:t>
      </w:r>
    </w:p>
    <w:p w:rsidR="00C922A0" w:rsidRDefault="0044048B" w:rsidP="00C922A0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922A0">
        <w:rPr>
          <w:rFonts w:ascii="Calibri" w:hAnsi="Calibri" w:cs="Calibri"/>
          <w:sz w:val="28"/>
          <w:szCs w:val="28"/>
        </w:rPr>
        <w:t>Hair loss</w:t>
      </w:r>
    </w:p>
    <w:p w:rsidR="00C922A0" w:rsidRDefault="0044048B" w:rsidP="00C922A0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922A0">
        <w:rPr>
          <w:rFonts w:ascii="Calibri" w:hAnsi="Calibri" w:cs="Calibri"/>
          <w:sz w:val="28"/>
          <w:szCs w:val="28"/>
        </w:rPr>
        <w:t>Nausea</w:t>
      </w:r>
    </w:p>
    <w:p w:rsidR="00C922A0" w:rsidRDefault="0044048B" w:rsidP="00C922A0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922A0">
        <w:rPr>
          <w:rFonts w:ascii="Calibri" w:hAnsi="Calibri" w:cs="Calibri"/>
          <w:sz w:val="28"/>
          <w:szCs w:val="28"/>
        </w:rPr>
        <w:t>Vomiting</w:t>
      </w:r>
    </w:p>
    <w:p w:rsidR="0044048B" w:rsidRPr="00C922A0" w:rsidRDefault="0044048B" w:rsidP="00C922A0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922A0">
        <w:rPr>
          <w:rFonts w:ascii="Calibri" w:hAnsi="Calibri" w:cs="Calibri"/>
          <w:sz w:val="28"/>
          <w:szCs w:val="28"/>
        </w:rPr>
        <w:t>Hair/skin loss</w:t>
      </w:r>
    </w:p>
    <w:p w:rsidR="003443F5" w:rsidRPr="0044048B" w:rsidRDefault="00715667" w:rsidP="00C922A0">
      <w:pPr>
        <w:numPr>
          <w:ilvl w:val="0"/>
          <w:numId w:val="9"/>
        </w:numPr>
        <w:spacing w:after="0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Energy of Gamma Radiation</w:t>
      </w:r>
      <w:r w:rsidR="0044048B">
        <w:rPr>
          <w:rFonts w:ascii="Calibri" w:hAnsi="Calibri" w:cs="Calibri"/>
          <w:sz w:val="28"/>
          <w:szCs w:val="28"/>
        </w:rPr>
        <w:t>-</w:t>
      </w:r>
      <w:r w:rsidR="00E8265D" w:rsidRPr="0044048B">
        <w:rPr>
          <w:rFonts w:ascii="Calibri" w:hAnsi="Calibri" w:cs="Calibri"/>
          <w:sz w:val="28"/>
          <w:szCs w:val="28"/>
        </w:rPr>
        <w:t xml:space="preserve">Ir-192: Industrial Radiography </w:t>
      </w:r>
    </w:p>
    <w:p w:rsidR="003443F5" w:rsidRPr="0044048B" w:rsidRDefault="00E8265D" w:rsidP="00C922A0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44048B">
        <w:rPr>
          <w:rFonts w:ascii="Calibri" w:hAnsi="Calibri" w:cs="Calibri"/>
          <w:sz w:val="28"/>
          <w:szCs w:val="28"/>
        </w:rPr>
        <w:t>Se-75 : Industrial Radiography (Selenium)</w:t>
      </w:r>
    </w:p>
    <w:p w:rsidR="0075094F" w:rsidRDefault="00E8265D" w:rsidP="0044048B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5094F">
        <w:rPr>
          <w:rFonts w:ascii="Calibri" w:hAnsi="Calibri" w:cs="Calibri"/>
          <w:sz w:val="28"/>
          <w:szCs w:val="28"/>
        </w:rPr>
        <w:t>Yb-169: Industrial Radiography (Ytterbium)</w:t>
      </w:r>
    </w:p>
    <w:p w:rsidR="0044048B" w:rsidRPr="0075094F" w:rsidRDefault="0044048B" w:rsidP="0044048B">
      <w:pPr>
        <w:numPr>
          <w:ilvl w:val="0"/>
          <w:numId w:val="9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5094F">
        <w:rPr>
          <w:rFonts w:ascii="Calibri" w:hAnsi="Calibri" w:cs="Calibri"/>
          <w:sz w:val="28"/>
          <w:szCs w:val="28"/>
        </w:rPr>
        <w:t>Co-60: Density and fill height level switches, industrial Radiography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Radiation Output (</w:t>
      </w:r>
      <w:proofErr w:type="gramStart"/>
      <w:r w:rsidRPr="00285F37">
        <w:rPr>
          <w:rFonts w:ascii="Calibri" w:hAnsi="Calibri" w:cs="Calibri"/>
          <w:sz w:val="28"/>
          <w:szCs w:val="28"/>
        </w:rPr>
        <w:t>Activity )</w:t>
      </w:r>
      <w:proofErr w:type="gramEnd"/>
    </w:p>
    <w:p w:rsidR="00715667" w:rsidRPr="00E8265D" w:rsidRDefault="00715667" w:rsidP="00216F46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E8265D">
        <w:rPr>
          <w:rFonts w:ascii="Calibri" w:hAnsi="Calibri" w:cs="Calibri"/>
          <w:b/>
          <w:bCs/>
          <w:sz w:val="28"/>
          <w:szCs w:val="28"/>
        </w:rPr>
        <w:lastRenderedPageBreak/>
        <w:t xml:space="preserve">Half-life </w:t>
      </w:r>
    </w:p>
    <w:p w:rsidR="00E8265D" w:rsidRPr="00E8265D" w:rsidRDefault="00E8265D" w:rsidP="00E8265D">
      <w:pPr>
        <w:spacing w:line="240" w:lineRule="auto"/>
        <w:rPr>
          <w:rFonts w:ascii="Calibri" w:hAnsi="Calibri" w:cs="Calibri"/>
          <w:sz w:val="28"/>
          <w:szCs w:val="28"/>
        </w:rPr>
      </w:pPr>
      <w:r w:rsidRPr="00E8265D">
        <w:rPr>
          <w:rFonts w:ascii="Calibri" w:hAnsi="Calibri" w:cs="Calibri"/>
          <w:sz w:val="28"/>
          <w:szCs w:val="28"/>
        </w:rPr>
        <w:t>TYPICAL RADIONUCLIDES USED IN INDUSTRIAL RADIOGRAPHY Optimum steel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A77E4C" w:rsidTr="00A77E4C"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Radionuclide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E8265D">
              <w:rPr>
                <w:rFonts w:ascii="Calibri" w:hAnsi="Calibri" w:cs="Calibri"/>
                <w:sz w:val="28"/>
                <w:szCs w:val="28"/>
              </w:rPr>
              <w:t>(</w:t>
            </w:r>
            <w:proofErr w:type="spellStart"/>
            <w:r w:rsidRPr="00E8265D">
              <w:rPr>
                <w:rFonts w:ascii="Calibri" w:hAnsi="Calibri" w:cs="Calibri"/>
                <w:sz w:val="28"/>
                <w:szCs w:val="28"/>
              </w:rPr>
              <w:t>MeV</w:t>
            </w:r>
            <w:proofErr w:type="spellEnd"/>
            <w:r w:rsidRPr="00E8265D">
              <w:rPr>
                <w:rFonts w:ascii="Calibri" w:hAnsi="Calibri" w:cs="Calibri"/>
                <w:sz w:val="28"/>
                <w:szCs w:val="28"/>
              </w:rPr>
              <w:t xml:space="preserve">)           </w:t>
            </w:r>
          </w:p>
        </w:tc>
        <w:tc>
          <w:tcPr>
            <w:tcW w:w="2394" w:type="dxa"/>
          </w:tcPr>
          <w:p w:rsidR="00A77E4C" w:rsidRDefault="00A77E4C" w:rsidP="00A77E4C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Gamma energies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Half-life object material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thickness of (mm)</w:t>
            </w:r>
          </w:p>
        </w:tc>
      </w:tr>
      <w:tr w:rsidR="00A77E4C" w:rsidTr="00A77E4C"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Cobalt-60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High (1.17 and 1.33)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5.3 years 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50–150</w:t>
            </w:r>
          </w:p>
        </w:tc>
      </w:tr>
      <w:tr w:rsidR="00A77E4C" w:rsidTr="00A77E4C"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Caesium-137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High (0.662)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30 years 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50–100</w:t>
            </w:r>
          </w:p>
        </w:tc>
      </w:tr>
      <w:tr w:rsidR="00A77E4C" w:rsidTr="00A77E4C"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Iridium-192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Medium (0.2–1.4)   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74 days 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10–70</w:t>
            </w:r>
          </w:p>
        </w:tc>
      </w:tr>
      <w:tr w:rsidR="00A77E4C" w:rsidTr="00A77E4C"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Selenium-75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Medium (0.12–0.97)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120 days     </w:t>
            </w:r>
          </w:p>
        </w:tc>
        <w:tc>
          <w:tcPr>
            <w:tcW w:w="2394" w:type="dxa"/>
          </w:tcPr>
          <w:p w:rsidR="00A77E4C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4–28</w:t>
            </w:r>
          </w:p>
        </w:tc>
      </w:tr>
      <w:tr w:rsidR="00A77E4C" w:rsidTr="00A77E4C">
        <w:tc>
          <w:tcPr>
            <w:tcW w:w="2394" w:type="dxa"/>
          </w:tcPr>
          <w:p w:rsidR="00A77E4C" w:rsidRPr="00E8265D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Ytterbium-169</w:t>
            </w:r>
          </w:p>
        </w:tc>
        <w:tc>
          <w:tcPr>
            <w:tcW w:w="2394" w:type="dxa"/>
          </w:tcPr>
          <w:p w:rsidR="00A77E4C" w:rsidRPr="00E8265D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Low (0.008–0.31)        </w:t>
            </w:r>
          </w:p>
        </w:tc>
        <w:tc>
          <w:tcPr>
            <w:tcW w:w="2394" w:type="dxa"/>
          </w:tcPr>
          <w:p w:rsidR="00A77E4C" w:rsidRPr="00E8265D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 xml:space="preserve">32 days          </w:t>
            </w:r>
          </w:p>
        </w:tc>
        <w:tc>
          <w:tcPr>
            <w:tcW w:w="2394" w:type="dxa"/>
          </w:tcPr>
          <w:p w:rsidR="00A77E4C" w:rsidRPr="00E8265D" w:rsidRDefault="00A77E4C" w:rsidP="00E8265D">
            <w:pPr>
              <w:rPr>
                <w:rFonts w:ascii="Calibri" w:hAnsi="Calibri" w:cs="Calibri"/>
                <w:sz w:val="28"/>
                <w:szCs w:val="28"/>
              </w:rPr>
            </w:pPr>
            <w:r w:rsidRPr="00E8265D">
              <w:rPr>
                <w:rFonts w:ascii="Calibri" w:hAnsi="Calibri" w:cs="Calibri"/>
                <w:sz w:val="28"/>
                <w:szCs w:val="28"/>
              </w:rPr>
              <w:t>2.5–15</w:t>
            </w:r>
          </w:p>
        </w:tc>
      </w:tr>
    </w:tbl>
    <w:p w:rsidR="00E8265D" w:rsidRPr="00285F37" w:rsidRDefault="00E8265D" w:rsidP="00E8265D">
      <w:pPr>
        <w:spacing w:line="240" w:lineRule="auto"/>
        <w:rPr>
          <w:rFonts w:ascii="Calibri" w:hAnsi="Calibri" w:cs="Calibri"/>
          <w:sz w:val="28"/>
          <w:szCs w:val="28"/>
        </w:rPr>
      </w:pPr>
      <w:r w:rsidRPr="00E8265D">
        <w:rPr>
          <w:rFonts w:ascii="Calibri" w:hAnsi="Calibri" w:cs="Calibri"/>
          <w:sz w:val="28"/>
          <w:szCs w:val="28"/>
        </w:rPr>
        <w:tab/>
        <w:t xml:space="preserve">  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Example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Radiation Output at 1 m from given source is </w:t>
      </w:r>
      <w:proofErr w:type="gramStart"/>
      <w:r w:rsidRPr="00285F37">
        <w:rPr>
          <w:rFonts w:ascii="Calibri" w:hAnsi="Calibri" w:cs="Calibri"/>
          <w:sz w:val="28"/>
          <w:szCs w:val="28"/>
        </w:rPr>
        <w:t>=  ERC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 x  activity</w:t>
      </w:r>
    </w:p>
    <w:p w:rsidR="000B5A56" w:rsidRPr="00285F37" w:rsidRDefault="00572723" w:rsidP="00216F46">
      <w:pPr>
        <w:numPr>
          <w:ilvl w:val="0"/>
          <w:numId w:val="6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Radiation Level from  7 </w:t>
      </w:r>
      <w:proofErr w:type="spellStart"/>
      <w:r w:rsidRPr="00285F37">
        <w:rPr>
          <w:rFonts w:ascii="Calibri" w:hAnsi="Calibri" w:cs="Calibri"/>
          <w:sz w:val="28"/>
          <w:szCs w:val="28"/>
        </w:rPr>
        <w:t>Ci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Ir-192 source</w:t>
      </w:r>
    </w:p>
    <w:p w:rsidR="000B5A56" w:rsidRPr="00285F37" w:rsidRDefault="00572723" w:rsidP="00216F46">
      <w:pPr>
        <w:numPr>
          <w:ilvl w:val="0"/>
          <w:numId w:val="6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Radiation Level from   200 </w:t>
      </w:r>
      <w:proofErr w:type="spellStart"/>
      <w:r w:rsidRPr="00285F37">
        <w:rPr>
          <w:rFonts w:ascii="Calibri" w:hAnsi="Calibri" w:cs="Calibri"/>
          <w:sz w:val="28"/>
          <w:szCs w:val="28"/>
        </w:rPr>
        <w:t>GBq</w:t>
      </w:r>
      <w:proofErr w:type="spellEnd"/>
      <w:r w:rsidRPr="00285F37">
        <w:rPr>
          <w:rFonts w:ascii="Calibri" w:hAnsi="Calibri" w:cs="Calibri"/>
          <w:sz w:val="28"/>
          <w:szCs w:val="28"/>
        </w:rPr>
        <w:t xml:space="preserve"> Co-60 source </w:t>
      </w:r>
    </w:p>
    <w:p w:rsidR="000B5A56" w:rsidRPr="00285F37" w:rsidRDefault="00572723" w:rsidP="00216F46">
      <w:pPr>
        <w:numPr>
          <w:ilvl w:val="0"/>
          <w:numId w:val="6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If Radiation Level is 1.5 R/h from Ir-192              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     </w:t>
      </w:r>
      <w:r w:rsidR="00CB1748" w:rsidRPr="00285F37">
        <w:rPr>
          <w:rFonts w:ascii="Calibri" w:hAnsi="Calibri" w:cs="Calibri"/>
          <w:sz w:val="28"/>
          <w:szCs w:val="28"/>
        </w:rPr>
        <w:t>What</w:t>
      </w:r>
      <w:r w:rsidRPr="00285F37">
        <w:rPr>
          <w:rFonts w:ascii="Calibri" w:hAnsi="Calibri" w:cs="Calibri"/>
          <w:sz w:val="28"/>
          <w:szCs w:val="28"/>
        </w:rPr>
        <w:t xml:space="preserve"> is </w:t>
      </w:r>
      <w:r w:rsidR="00CB1748" w:rsidRPr="00285F37">
        <w:rPr>
          <w:rFonts w:ascii="Calibri" w:hAnsi="Calibri" w:cs="Calibri"/>
          <w:sz w:val="28"/>
          <w:szCs w:val="28"/>
        </w:rPr>
        <w:t>activity?</w:t>
      </w:r>
      <w:r w:rsidRPr="00285F37">
        <w:rPr>
          <w:rFonts w:ascii="Calibri" w:hAnsi="Calibri" w:cs="Calibri"/>
          <w:sz w:val="28"/>
          <w:szCs w:val="28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Example</w:t>
      </w:r>
      <w:r w:rsidR="00E52321" w:rsidRPr="00285F37">
        <w:rPr>
          <w:rFonts w:ascii="Calibri" w:hAnsi="Calibri" w:cs="Calibri"/>
          <w:sz w:val="28"/>
          <w:szCs w:val="28"/>
        </w:rPr>
        <w:t>-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Calculate the dose rate at 1m from a</w:t>
      </w:r>
    </w:p>
    <w:p w:rsidR="00E52321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           1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PBq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Cobalt - 60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source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>.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  <w:lang w:val="en-GB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Answers :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Dose rate at </w:t>
      </w:r>
      <w:r w:rsidR="00E355D6" w:rsidRPr="00285F37">
        <w:rPr>
          <w:rFonts w:ascii="Calibri" w:hAnsi="Calibri" w:cs="Calibri"/>
          <w:sz w:val="28"/>
          <w:szCs w:val="28"/>
          <w:lang w:val="en-GB"/>
        </w:rPr>
        <w:t>–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E355D6" w:rsidRPr="00285F37" w:rsidRDefault="00E355D6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Safety for Human Body.</w:t>
      </w:r>
    </w:p>
    <w:p w:rsidR="00E355D6" w:rsidRPr="00285F37" w:rsidRDefault="00E355D6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Aim-Safety procedure for open field radiography –</w:t>
      </w:r>
    </w:p>
    <w:p w:rsidR="00E355D6" w:rsidRPr="00285F37" w:rsidRDefault="00CB1748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Equips</w:t>
      </w:r>
      <w:r w:rsidR="00E355D6" w:rsidRPr="00285F37">
        <w:rPr>
          <w:rFonts w:ascii="Calibri" w:hAnsi="Calibri" w:cs="Calibri"/>
          <w:sz w:val="28"/>
          <w:szCs w:val="28"/>
        </w:rPr>
        <w:t xml:space="preserve">:- Radiography </w:t>
      </w:r>
      <w:r w:rsidRPr="00285F37">
        <w:rPr>
          <w:rFonts w:ascii="Calibri" w:hAnsi="Calibri" w:cs="Calibri"/>
          <w:sz w:val="28"/>
          <w:szCs w:val="28"/>
        </w:rPr>
        <w:t>camera</w:t>
      </w:r>
      <w:r w:rsidR="00E355D6" w:rsidRPr="00285F37">
        <w:rPr>
          <w:rFonts w:ascii="Calibri" w:hAnsi="Calibri" w:cs="Calibri"/>
          <w:sz w:val="28"/>
          <w:szCs w:val="28"/>
        </w:rPr>
        <w:t xml:space="preserve"> , survey </w:t>
      </w:r>
      <w:r w:rsidRPr="00285F37">
        <w:rPr>
          <w:rFonts w:ascii="Calibri" w:hAnsi="Calibri" w:cs="Calibri"/>
          <w:sz w:val="28"/>
          <w:szCs w:val="28"/>
        </w:rPr>
        <w:t>meter, warning</w:t>
      </w:r>
      <w:r>
        <w:rPr>
          <w:rFonts w:ascii="Calibri" w:hAnsi="Calibri" w:cs="Calibri"/>
          <w:sz w:val="28"/>
          <w:szCs w:val="28"/>
        </w:rPr>
        <w:t xml:space="preserve"> </w:t>
      </w:r>
      <w:r w:rsidR="00E355D6" w:rsidRPr="00285F37">
        <w:rPr>
          <w:rFonts w:ascii="Calibri" w:hAnsi="Calibri" w:cs="Calibri"/>
          <w:sz w:val="28"/>
          <w:szCs w:val="28"/>
        </w:rPr>
        <w:t xml:space="preserve"> symbols, fencing roper ,radiography accessories ,</w:t>
      </w:r>
      <w:r w:rsidRPr="00285F37">
        <w:rPr>
          <w:rFonts w:ascii="Calibri" w:hAnsi="Calibri" w:cs="Calibri"/>
          <w:sz w:val="28"/>
          <w:szCs w:val="28"/>
        </w:rPr>
        <w:t>collimator</w:t>
      </w:r>
      <w:r w:rsidR="00E355D6" w:rsidRPr="00285F37">
        <w:rPr>
          <w:rFonts w:ascii="Calibri" w:hAnsi="Calibri" w:cs="Calibri"/>
          <w:sz w:val="28"/>
          <w:szCs w:val="28"/>
        </w:rPr>
        <w:t>, civitong, lead pot ,</w:t>
      </w:r>
      <w:r w:rsidR="00C7339E" w:rsidRPr="00285F37">
        <w:rPr>
          <w:rFonts w:ascii="Calibri" w:hAnsi="Calibri" w:cs="Calibri"/>
          <w:sz w:val="28"/>
          <w:szCs w:val="28"/>
        </w:rPr>
        <w:t>siren red light)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Theory – all type radiation safety </w:t>
      </w:r>
      <w:r w:rsidR="00CB1748" w:rsidRPr="00285F37">
        <w:rPr>
          <w:rFonts w:ascii="Calibri" w:hAnsi="Calibri" w:cs="Calibri"/>
          <w:sz w:val="28"/>
          <w:szCs w:val="28"/>
        </w:rPr>
        <w:t>procedures</w:t>
      </w:r>
      <w:r w:rsidRPr="00285F37">
        <w:rPr>
          <w:rFonts w:ascii="Calibri" w:hAnsi="Calibri" w:cs="Calibri"/>
          <w:sz w:val="28"/>
          <w:szCs w:val="28"/>
        </w:rPr>
        <w:t xml:space="preserve"> should be followed during setting up of radiography unit.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Procedure- </w:t>
      </w:r>
      <w:proofErr w:type="gramStart"/>
      <w:r w:rsidRPr="00285F37">
        <w:rPr>
          <w:rFonts w:ascii="Calibri" w:hAnsi="Calibri" w:cs="Calibri"/>
          <w:sz w:val="28"/>
          <w:szCs w:val="28"/>
        </w:rPr>
        <w:t>wear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personnel monitoring (TLD) badge &amp;pocket dosimeter.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lastRenderedPageBreak/>
        <w:t>Take survey meter which is in proper condition.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Before opening the storage pit monitor radiation levels.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Check the locks &amp; radiation level on the camera.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Carry radiography </w:t>
      </w:r>
      <w:r w:rsidR="00CB1748" w:rsidRPr="00285F37">
        <w:rPr>
          <w:rFonts w:ascii="Calibri" w:hAnsi="Calibri" w:cs="Calibri"/>
          <w:sz w:val="28"/>
          <w:szCs w:val="28"/>
        </w:rPr>
        <w:t>camera</w:t>
      </w:r>
      <w:r w:rsidRPr="00285F37">
        <w:rPr>
          <w:rFonts w:ascii="Calibri" w:hAnsi="Calibri" w:cs="Calibri"/>
          <w:sz w:val="28"/>
          <w:szCs w:val="28"/>
        </w:rPr>
        <w:t xml:space="preserve"> on a trolley to the site.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Cordon off required area with fencing rope &amp; put the red light with fencing rope.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Connect smallest guide tube possible the source assembly </w:t>
      </w:r>
      <w:r w:rsidR="00F03487" w:rsidRPr="00285F37">
        <w:rPr>
          <w:rFonts w:ascii="Calibri" w:hAnsi="Calibri" w:cs="Calibri"/>
          <w:sz w:val="28"/>
          <w:szCs w:val="28"/>
        </w:rPr>
        <w:t xml:space="preserve">(pigtail) should in lock </w:t>
      </w:r>
      <w:r w:rsidR="00CB1748" w:rsidRPr="00285F37">
        <w:rPr>
          <w:rFonts w:ascii="Calibri" w:hAnsi="Calibri" w:cs="Calibri"/>
          <w:sz w:val="28"/>
          <w:szCs w:val="28"/>
        </w:rPr>
        <w:t>position.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Set up radiography joint with film &amp; pentameter.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Position the collimator in such a way that the radiation bean should be towards unoccupied </w:t>
      </w:r>
      <w:proofErr w:type="gramStart"/>
      <w:r w:rsidRPr="00285F37">
        <w:rPr>
          <w:rFonts w:ascii="Calibri" w:hAnsi="Calibri" w:cs="Calibri"/>
          <w:sz w:val="28"/>
          <w:szCs w:val="28"/>
        </w:rPr>
        <w:t>area .</w:t>
      </w:r>
      <w:proofErr w:type="gramEnd"/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Spread out maximum length of drive </w:t>
      </w:r>
      <w:r w:rsidR="00CB1748" w:rsidRPr="00285F37">
        <w:rPr>
          <w:rFonts w:ascii="Calibri" w:hAnsi="Calibri" w:cs="Calibri"/>
          <w:sz w:val="28"/>
          <w:szCs w:val="28"/>
        </w:rPr>
        <w:t>cable</w:t>
      </w:r>
      <w:r w:rsidRPr="00285F37">
        <w:rPr>
          <w:rFonts w:ascii="Calibri" w:hAnsi="Calibri" w:cs="Calibri"/>
          <w:sz w:val="28"/>
          <w:szCs w:val="28"/>
        </w:rPr>
        <w:t xml:space="preserve"> &amp;couple it with </w:t>
      </w:r>
      <w:r w:rsidR="00CB1748" w:rsidRPr="00285F37">
        <w:rPr>
          <w:rFonts w:ascii="Calibri" w:hAnsi="Calibri" w:cs="Calibri"/>
          <w:sz w:val="28"/>
          <w:szCs w:val="28"/>
        </w:rPr>
        <w:t>the</w:t>
      </w:r>
      <w:r w:rsidRPr="00285F37">
        <w:rPr>
          <w:rFonts w:ascii="Calibri" w:hAnsi="Calibri" w:cs="Calibri"/>
          <w:sz w:val="28"/>
          <w:szCs w:val="28"/>
        </w:rPr>
        <w:t xml:space="preserve"> source assembly properly.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Put the camera in operate position.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Ensure that no one is in the cordoned pone &amp; switch on siren red light button.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Drive the source in minimum time.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Monitor radiation level at the gear box.</w:t>
      </w:r>
    </w:p>
    <w:p w:rsidR="00F03487" w:rsidRPr="00285F37" w:rsidRDefault="00F0348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</w:p>
    <w:p w:rsidR="00C7339E" w:rsidRPr="00285F37" w:rsidRDefault="00C7339E" w:rsidP="00216F46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Components of radiation protection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</w:rPr>
        <w:t>Time</w:t>
      </w:r>
      <w:r w:rsidR="004C4E43" w:rsidRPr="00285F37">
        <w:rPr>
          <w:rFonts w:ascii="Calibri" w:hAnsi="Calibri" w:cs="Calibri"/>
          <w:sz w:val="28"/>
          <w:szCs w:val="28"/>
        </w:rPr>
        <w:t xml:space="preserve"> </w:t>
      </w:r>
      <w:r w:rsidR="002777C3" w:rsidRPr="00285F37">
        <w:rPr>
          <w:rFonts w:ascii="Calibri" w:hAnsi="Calibri" w:cs="Calibri"/>
          <w:sz w:val="28"/>
          <w:szCs w:val="28"/>
        </w:rPr>
        <w:t xml:space="preserve"> -</w:t>
      </w:r>
      <w:proofErr w:type="gramEnd"/>
      <w:r w:rsidR="002777C3" w:rsidRPr="00285F37">
        <w:rPr>
          <w:rFonts w:ascii="Calibri" w:hAnsi="Calibri" w:cs="Calibri"/>
          <w:sz w:val="28"/>
          <w:szCs w:val="28"/>
        </w:rPr>
        <w:t xml:space="preserve"> calculation of radiation time and safety.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</w:rPr>
        <w:t>Distance</w:t>
      </w:r>
      <w:r w:rsidR="002777C3" w:rsidRPr="00285F37">
        <w:rPr>
          <w:rFonts w:ascii="Calibri" w:hAnsi="Calibri" w:cs="Calibri"/>
          <w:sz w:val="28"/>
          <w:szCs w:val="28"/>
        </w:rPr>
        <w:t>- radiation time very long distance.</w:t>
      </w:r>
      <w:proofErr w:type="gramEnd"/>
      <w:r w:rsidR="002777C3" w:rsidRPr="00285F37">
        <w:rPr>
          <w:rFonts w:ascii="Calibri" w:hAnsi="Calibri" w:cs="Calibri"/>
          <w:sz w:val="28"/>
          <w:szCs w:val="28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Shielding</w:t>
      </w:r>
      <w:r w:rsidR="002777C3" w:rsidRPr="00285F37">
        <w:rPr>
          <w:rFonts w:ascii="Calibri" w:hAnsi="Calibri" w:cs="Calibri"/>
          <w:sz w:val="28"/>
          <w:szCs w:val="28"/>
        </w:rPr>
        <w:t xml:space="preserve">- radiation time </w:t>
      </w:r>
      <w:proofErr w:type="gramStart"/>
      <w:r w:rsidR="002777C3" w:rsidRPr="00285F37">
        <w:rPr>
          <w:rFonts w:ascii="Calibri" w:hAnsi="Calibri" w:cs="Calibri"/>
          <w:sz w:val="28"/>
          <w:szCs w:val="28"/>
        </w:rPr>
        <w:t>used  very</w:t>
      </w:r>
      <w:proofErr w:type="gramEnd"/>
      <w:r w:rsidR="002777C3" w:rsidRPr="00285F37">
        <w:rPr>
          <w:rFonts w:ascii="Calibri" w:hAnsi="Calibri" w:cs="Calibri"/>
          <w:sz w:val="28"/>
          <w:szCs w:val="28"/>
        </w:rPr>
        <w:t xml:space="preserve"> heavy lead ,steel, concrete  shielding .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TIME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“The amount of radiation dose an individual will receive while being exposed to radiation is directly </w:t>
      </w:r>
      <w:r w:rsidR="00A77E4C">
        <w:rPr>
          <w:rFonts w:ascii="Calibri" w:hAnsi="Calibri" w:cs="Calibri"/>
          <w:sz w:val="28"/>
          <w:szCs w:val="28"/>
        </w:rPr>
        <w:t>effect</w:t>
      </w:r>
      <w:r w:rsidRPr="00285F37">
        <w:rPr>
          <w:rFonts w:ascii="Calibri" w:hAnsi="Calibri" w:cs="Calibri"/>
          <w:sz w:val="28"/>
          <w:szCs w:val="28"/>
        </w:rPr>
        <w:t xml:space="preserve"> to the time he/she spends around the radioactive </w:t>
      </w:r>
      <w:r w:rsidRPr="00285F37">
        <w:rPr>
          <w:rFonts w:ascii="Calibri" w:hAnsi="Calibri" w:cs="Calibri"/>
          <w:sz w:val="28"/>
          <w:szCs w:val="28"/>
        </w:rPr>
        <w:lastRenderedPageBreak/>
        <w:t>materials.  Therefore, the less time spent being exposed to radiation the smaller the dose.”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Time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Example</w:t>
      </w:r>
      <w:r w:rsidR="00E52321" w:rsidRPr="00285F37">
        <w:rPr>
          <w:rFonts w:ascii="Calibri" w:hAnsi="Calibri" w:cs="Calibri"/>
          <w:sz w:val="28"/>
          <w:szCs w:val="28"/>
        </w:rPr>
        <w:t xml:space="preserve"> -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What </w:t>
      </w:r>
      <w:r w:rsidR="00E52321" w:rsidRPr="00285F37">
        <w:rPr>
          <w:rFonts w:ascii="Calibri" w:hAnsi="Calibri" w:cs="Calibri"/>
          <w:sz w:val="28"/>
          <w:szCs w:val="28"/>
          <w:lang w:val="en-GB"/>
        </w:rPr>
        <w:t xml:space="preserve">dose would be received standing </w:t>
      </w:r>
      <w:r w:rsidRPr="00285F37">
        <w:rPr>
          <w:rFonts w:ascii="Calibri" w:hAnsi="Calibri" w:cs="Calibri"/>
          <w:sz w:val="28"/>
          <w:szCs w:val="28"/>
          <w:lang w:val="en-GB"/>
        </w:rPr>
        <w:t>1 m</w:t>
      </w:r>
      <w:r w:rsidR="00E52321" w:rsidRPr="00285F37">
        <w:rPr>
          <w:rFonts w:ascii="Calibri" w:hAnsi="Calibri" w:cs="Calibri"/>
          <w:sz w:val="28"/>
          <w:szCs w:val="28"/>
        </w:rPr>
        <w:t xml:space="preserve"> 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away from a 1 </w:t>
      </w:r>
      <w:proofErr w:type="spellStart"/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PBq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 Co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>-60 source for 1minute ?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Answer :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Dose rate at -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Application of distance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For x and gamma radiation, an Inverse Square Law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applies :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>-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DISTANCE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Like A Shotgun Spread Affect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Dose-rate verses Distance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Example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What dose-rate would be measured 5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m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away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from a 1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PBq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 Co-60 source ?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Answer :</w:t>
      </w:r>
      <w:proofErr w:type="gramEnd"/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Dise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rate at =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u w:val="single"/>
        </w:rPr>
        <w:t>RADIATION SHIELDING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Important principle for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Protection of personnel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 Radiation control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Shielding requirement will vary depending on</w:t>
      </w:r>
    </w:p>
    <w:p w:rsidR="00705837" w:rsidRDefault="00715667" w:rsidP="00705837">
      <w:pPr>
        <w:spacing w:after="0"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Type of radiation</w:t>
      </w:r>
      <w:r w:rsidR="00705837">
        <w:rPr>
          <w:rFonts w:ascii="Calibri" w:hAnsi="Calibri" w:cs="Calibri"/>
          <w:sz w:val="28"/>
          <w:szCs w:val="28"/>
        </w:rPr>
        <w:t xml:space="preserve"> – </w:t>
      </w:r>
    </w:p>
    <w:p w:rsidR="00705837" w:rsidRDefault="00CB1748" w:rsidP="0070583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</w:rPr>
        <w:t>x-ray</w:t>
      </w:r>
    </w:p>
    <w:p w:rsidR="00705837" w:rsidRDefault="00CB1748" w:rsidP="0070583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</w:rPr>
        <w:t xml:space="preserve"> gamma</w:t>
      </w:r>
      <w:r w:rsidR="002777C3" w:rsidRPr="00705837">
        <w:rPr>
          <w:rFonts w:ascii="Calibri" w:hAnsi="Calibri" w:cs="Calibri"/>
          <w:sz w:val="28"/>
          <w:szCs w:val="28"/>
        </w:rPr>
        <w:t xml:space="preserve"> ray </w:t>
      </w:r>
    </w:p>
    <w:p w:rsidR="00715667" w:rsidRPr="00705837" w:rsidRDefault="002777C3" w:rsidP="00705837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</w:rPr>
        <w:t xml:space="preserve">natural radiation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lastRenderedPageBreak/>
        <w:t xml:space="preserve">Intensity </w:t>
      </w:r>
      <w:r w:rsidR="002777C3" w:rsidRPr="00285F37">
        <w:rPr>
          <w:rFonts w:ascii="Calibri" w:hAnsi="Calibri" w:cs="Calibri"/>
          <w:sz w:val="28"/>
          <w:szCs w:val="28"/>
        </w:rPr>
        <w:t xml:space="preserve">- </w:t>
      </w:r>
      <w:r w:rsidR="002777C3" w:rsidRPr="00285F37">
        <w:rPr>
          <w:rFonts w:ascii="Arial" w:hAnsi="Arial" w:cs="Arial"/>
          <w:color w:val="202124"/>
          <w:sz w:val="28"/>
          <w:szCs w:val="28"/>
          <w:shd w:val="clear" w:color="auto" w:fill="FFFFFF"/>
        </w:rPr>
        <w:t>Radiation intensity is defined as </w:t>
      </w:r>
      <w:r w:rsidR="002777C3" w:rsidRPr="00285F37">
        <w:rPr>
          <w:rFonts w:ascii="Arial" w:hAnsi="Arial" w:cs="Arial"/>
          <w:color w:val="040C28"/>
          <w:sz w:val="28"/>
          <w:szCs w:val="28"/>
        </w:rPr>
        <w:t xml:space="preserve">the power per unit solid </w:t>
      </w:r>
      <w:r w:rsidR="00CB1748" w:rsidRPr="00285F37">
        <w:rPr>
          <w:rFonts w:ascii="Arial" w:hAnsi="Arial" w:cs="Arial"/>
          <w:color w:val="040C28"/>
          <w:sz w:val="28"/>
          <w:szCs w:val="28"/>
        </w:rPr>
        <w:t>angle</w:t>
      </w:r>
      <w:r w:rsidR="00CB1748" w:rsidRPr="00285F3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that</w:t>
      </w:r>
      <w:r w:rsidR="002777C3" w:rsidRPr="00285F3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is the power incident on that portion of the surface of a sphere which </w:t>
      </w:r>
      <w:proofErr w:type="gramStart"/>
      <w:r w:rsidR="002777C3" w:rsidRPr="00285F37">
        <w:rPr>
          <w:rFonts w:ascii="Arial" w:hAnsi="Arial" w:cs="Arial"/>
          <w:color w:val="202124"/>
          <w:sz w:val="28"/>
          <w:szCs w:val="28"/>
          <w:shd w:val="clear" w:color="auto" w:fill="FFFFFF"/>
        </w:rPr>
        <w:t>subtends</w:t>
      </w:r>
      <w:proofErr w:type="gramEnd"/>
      <w:r w:rsidR="002777C3" w:rsidRPr="00285F37">
        <w:rPr>
          <w:rFonts w:ascii="Arial" w:hAnsi="Arial" w:cs="Arial"/>
          <w:color w:val="202124"/>
          <w:sz w:val="28"/>
          <w:szCs w:val="28"/>
          <w:shd w:val="clear" w:color="auto" w:fill="FFFFFF"/>
        </w:rPr>
        <w:t xml:space="preserve"> an angle of one radian at the centre of the sphere in both the horizontal and the vertical planes.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</w:rPr>
        <w:t>Energy of radiation source</w:t>
      </w:r>
      <w:r w:rsidR="002777C3" w:rsidRPr="00285F37">
        <w:rPr>
          <w:rFonts w:ascii="Calibri" w:hAnsi="Calibri" w:cs="Calibri"/>
          <w:sz w:val="28"/>
          <w:szCs w:val="28"/>
        </w:rPr>
        <w:t xml:space="preserve"> – Ir-192, Co -60 </w:t>
      </w:r>
      <w:r w:rsidR="00CB1748" w:rsidRPr="00285F37">
        <w:rPr>
          <w:rFonts w:ascii="Calibri" w:hAnsi="Calibri" w:cs="Calibri"/>
          <w:sz w:val="28"/>
          <w:szCs w:val="28"/>
        </w:rPr>
        <w:t>act</w:t>
      </w:r>
      <w:r w:rsidR="002777C3" w:rsidRPr="00285F37">
        <w:rPr>
          <w:rFonts w:ascii="Calibri" w:hAnsi="Calibri" w:cs="Calibri"/>
          <w:sz w:val="28"/>
          <w:szCs w:val="28"/>
        </w:rPr>
        <w:t>.</w:t>
      </w:r>
      <w:proofErr w:type="gramEnd"/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Shielding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The effectiveness of shielding depends </w:t>
      </w:r>
      <w:r w:rsidR="00705837">
        <w:rPr>
          <w:rFonts w:ascii="Calibri" w:hAnsi="Calibri" w:cs="Calibri"/>
          <w:sz w:val="28"/>
          <w:szCs w:val="28"/>
          <w:lang w:val="en-GB"/>
        </w:rPr>
        <w:t>–</w:t>
      </w:r>
    </w:p>
    <w:p w:rsidR="00705837" w:rsidRPr="007058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  <w:lang w:val="en-GB"/>
        </w:rPr>
        <w:t>the type of radiation</w:t>
      </w:r>
    </w:p>
    <w:p w:rsidR="00705837" w:rsidRPr="007058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  <w:lang w:val="en-GB"/>
        </w:rPr>
        <w:t xml:space="preserve">the ENERGY of the radiation </w:t>
      </w:r>
    </w:p>
    <w:p w:rsidR="00705837" w:rsidRPr="007058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  <w:lang w:val="en-GB"/>
        </w:rPr>
        <w:t>the nature of the absorber</w:t>
      </w:r>
    </w:p>
    <w:p w:rsidR="00715667" w:rsidRPr="00705837" w:rsidRDefault="00715667" w:rsidP="00216F46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705837">
        <w:rPr>
          <w:rFonts w:ascii="Calibri" w:hAnsi="Calibri" w:cs="Calibri"/>
          <w:sz w:val="28"/>
          <w:szCs w:val="28"/>
          <w:lang w:val="en-GB"/>
        </w:rPr>
        <w:t>the thickness of the absorber</w:t>
      </w:r>
      <w:r w:rsidRPr="00705837">
        <w:rPr>
          <w:rFonts w:ascii="Calibri" w:hAnsi="Calibri" w:cs="Calibri"/>
          <w:sz w:val="28"/>
          <w:szCs w:val="28"/>
        </w:rPr>
        <w:t xml:space="preserve"> </w:t>
      </w:r>
    </w:p>
    <w:p w:rsidR="00715667" w:rsidRPr="00D430D0" w:rsidRDefault="00715667" w:rsidP="00216F46">
      <w:pPr>
        <w:spacing w:line="240" w:lineRule="auto"/>
        <w:rPr>
          <w:rFonts w:ascii="Calibri" w:hAnsi="Calibri" w:cs="Calibri"/>
          <w:b/>
          <w:bCs/>
          <w:sz w:val="28"/>
          <w:szCs w:val="28"/>
        </w:rPr>
      </w:pPr>
      <w:r w:rsidRPr="00D430D0">
        <w:rPr>
          <w:rFonts w:ascii="Calibri" w:hAnsi="Calibri" w:cs="Calibri"/>
          <w:b/>
          <w:bCs/>
          <w:sz w:val="28"/>
          <w:szCs w:val="28"/>
        </w:rPr>
        <w:t>ATTENUATION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When photons interact with matter three things can occur.  The photon may be:</w:t>
      </w:r>
    </w:p>
    <w:p w:rsidR="00715667" w:rsidRPr="00C77C98" w:rsidRDefault="00715667" w:rsidP="00C77C98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77C98">
        <w:rPr>
          <w:rFonts w:ascii="Calibri" w:hAnsi="Calibri" w:cs="Calibri"/>
          <w:sz w:val="28"/>
          <w:szCs w:val="28"/>
        </w:rPr>
        <w:t>Transmitted through the material unaffected</w:t>
      </w:r>
    </w:p>
    <w:p w:rsidR="00715667" w:rsidRPr="00C77C98" w:rsidRDefault="00715667" w:rsidP="00C77C98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77C98">
        <w:rPr>
          <w:rFonts w:ascii="Calibri" w:hAnsi="Calibri" w:cs="Calibri"/>
          <w:sz w:val="28"/>
          <w:szCs w:val="28"/>
        </w:rPr>
        <w:t>Scattered in a different direction from that traveled by the incident photon</w:t>
      </w:r>
    </w:p>
    <w:p w:rsidR="00715667" w:rsidRPr="00C77C98" w:rsidRDefault="00715667" w:rsidP="00C77C98">
      <w:pPr>
        <w:pStyle w:val="ListParagraph"/>
        <w:numPr>
          <w:ilvl w:val="0"/>
          <w:numId w:val="10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C77C98">
        <w:rPr>
          <w:rFonts w:ascii="Calibri" w:hAnsi="Calibri" w:cs="Calibri"/>
          <w:sz w:val="28"/>
          <w:szCs w:val="28"/>
        </w:rPr>
        <w:t>Absorbed by the material such that no photon emerges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SHIELDING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u w:val="single"/>
        </w:rPr>
        <w:t>Exponential Attenuation</w:t>
      </w:r>
    </w:p>
    <w:p w:rsidR="00715667" w:rsidRPr="004879AB" w:rsidRDefault="00715667" w:rsidP="004879AB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4879AB">
        <w:rPr>
          <w:rFonts w:ascii="Calibri" w:hAnsi="Calibri" w:cs="Calibri"/>
          <w:sz w:val="28"/>
          <w:szCs w:val="28"/>
        </w:rPr>
        <w:t>Attenuation Coefficients</w:t>
      </w:r>
      <w:r w:rsidR="004879AB" w:rsidRPr="004879AB">
        <w:rPr>
          <w:rFonts w:ascii="Calibri" w:hAnsi="Calibri" w:cs="Calibri"/>
          <w:sz w:val="28"/>
          <w:szCs w:val="28"/>
        </w:rPr>
        <w:t>.</w:t>
      </w:r>
      <w:proofErr w:type="gramEnd"/>
      <w:r w:rsidR="004879AB" w:rsidRPr="004879AB">
        <w:rPr>
          <w:rFonts w:ascii="Calibri" w:hAnsi="Calibri" w:cs="Calibri"/>
          <w:sz w:val="28"/>
          <w:szCs w:val="28"/>
        </w:rPr>
        <w:t xml:space="preserve"> </w:t>
      </w:r>
      <w:r w:rsidRPr="004879AB">
        <w:rPr>
          <w:rFonts w:ascii="Calibri" w:hAnsi="Calibri" w:cs="Calibri"/>
          <w:sz w:val="28"/>
          <w:szCs w:val="28"/>
        </w:rPr>
        <w:t>There are two types of attenuation coefficients:</w:t>
      </w:r>
    </w:p>
    <w:p w:rsidR="00715667" w:rsidRPr="004879AB" w:rsidRDefault="00715667" w:rsidP="004879AB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879AB">
        <w:rPr>
          <w:rFonts w:ascii="Calibri" w:hAnsi="Calibri" w:cs="Calibri"/>
          <w:sz w:val="28"/>
          <w:szCs w:val="28"/>
        </w:rPr>
        <w:t xml:space="preserve">Linear Attenuation Coefficient (LAC) provides a measure of the fractional attenuation per unit length of material traversed </w:t>
      </w:r>
    </w:p>
    <w:p w:rsidR="00715667" w:rsidRPr="004879AB" w:rsidRDefault="00715667" w:rsidP="004879AB">
      <w:pPr>
        <w:pStyle w:val="ListParagraph"/>
        <w:numPr>
          <w:ilvl w:val="0"/>
          <w:numId w:val="12"/>
        </w:numPr>
        <w:spacing w:line="240" w:lineRule="auto"/>
        <w:rPr>
          <w:rFonts w:ascii="Calibri" w:hAnsi="Calibri" w:cs="Calibri"/>
          <w:sz w:val="28"/>
          <w:szCs w:val="28"/>
        </w:rPr>
      </w:pPr>
      <w:r w:rsidRPr="004879AB">
        <w:rPr>
          <w:rFonts w:ascii="Calibri" w:hAnsi="Calibri" w:cs="Calibri"/>
          <w:sz w:val="28"/>
          <w:szCs w:val="28"/>
        </w:rPr>
        <w:t>Mass Attenuation Coefficient (MAC) provides a measure of the fractional attenuation per unit mass of material encountered</w:t>
      </w:r>
    </w:p>
    <w:p w:rsidR="00715667" w:rsidRPr="004879AB" w:rsidRDefault="00715667" w:rsidP="004879AB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4879AB">
        <w:rPr>
          <w:rFonts w:ascii="Calibri" w:hAnsi="Calibri" w:cs="Calibri"/>
          <w:sz w:val="28"/>
          <w:szCs w:val="28"/>
        </w:rPr>
        <w:t xml:space="preserve">Half Value Thickness (HVT) </w:t>
      </w:r>
    </w:p>
    <w:p w:rsidR="00715667" w:rsidRPr="00285F37" w:rsidRDefault="00715667" w:rsidP="004879AB">
      <w:pPr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</w:rPr>
        <w:t>HVT :</w:t>
      </w:r>
      <w:proofErr w:type="gramEnd"/>
      <w:r w:rsidRPr="00285F37">
        <w:rPr>
          <w:rFonts w:ascii="Calibri" w:hAnsi="Calibri" w:cs="Calibri"/>
          <w:sz w:val="28"/>
          <w:szCs w:val="28"/>
        </w:rPr>
        <w:t xml:space="preserve"> Thickness of a specified material  required to reduce the dose-rate to </w:t>
      </w:r>
      <w:r w:rsidRPr="00285F37">
        <w:rPr>
          <w:rFonts w:ascii="Calibri" w:hAnsi="Calibri" w:cs="Calibri"/>
          <w:sz w:val="28"/>
          <w:szCs w:val="28"/>
          <w:u w:val="single"/>
        </w:rPr>
        <w:t>one half</w:t>
      </w:r>
      <w:r w:rsidRPr="00285F37">
        <w:rPr>
          <w:rFonts w:ascii="Calibri" w:hAnsi="Calibri" w:cs="Calibri"/>
          <w:sz w:val="28"/>
          <w:szCs w:val="28"/>
        </w:rPr>
        <w:t xml:space="preserve"> of its original value.</w:t>
      </w:r>
    </w:p>
    <w:p w:rsidR="004879AB" w:rsidRPr="004879AB" w:rsidRDefault="004879AB" w:rsidP="004879AB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cs="Calibri"/>
          <w:sz w:val="28"/>
          <w:szCs w:val="28"/>
        </w:rPr>
      </w:pPr>
      <w:r w:rsidRPr="004879AB">
        <w:rPr>
          <w:rFonts w:ascii="Calibri" w:hAnsi="Calibri" w:cs="Calibri"/>
          <w:sz w:val="28"/>
          <w:szCs w:val="28"/>
        </w:rPr>
        <w:t>Tenth Value Thickness (TVT)</w:t>
      </w:r>
    </w:p>
    <w:p w:rsidR="00715667" w:rsidRPr="00285F37" w:rsidRDefault="00E52321" w:rsidP="004879AB">
      <w:pPr>
        <w:spacing w:after="0" w:line="240" w:lineRule="auto"/>
        <w:ind w:left="720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TVT:</w:t>
      </w:r>
      <w:r w:rsidR="00715667" w:rsidRPr="00285F37">
        <w:rPr>
          <w:rFonts w:ascii="Calibri" w:hAnsi="Calibri" w:cs="Calibri"/>
          <w:sz w:val="28"/>
          <w:szCs w:val="28"/>
        </w:rPr>
        <w:t xml:space="preserve"> Thickness of a specified </w:t>
      </w:r>
      <w:proofErr w:type="gramStart"/>
      <w:r w:rsidR="00715667" w:rsidRPr="00285F37">
        <w:rPr>
          <w:rFonts w:ascii="Calibri" w:hAnsi="Calibri" w:cs="Calibri"/>
          <w:sz w:val="28"/>
          <w:szCs w:val="28"/>
        </w:rPr>
        <w:t>material  required</w:t>
      </w:r>
      <w:proofErr w:type="gramEnd"/>
      <w:r w:rsidR="00715667" w:rsidRPr="00285F37">
        <w:rPr>
          <w:rFonts w:ascii="Calibri" w:hAnsi="Calibri" w:cs="Calibri"/>
          <w:sz w:val="28"/>
          <w:szCs w:val="28"/>
        </w:rPr>
        <w:t xml:space="preserve"> to reduce the dose-rate to </w:t>
      </w:r>
      <w:r w:rsidR="00715667" w:rsidRPr="00285F37">
        <w:rPr>
          <w:rFonts w:ascii="Calibri" w:hAnsi="Calibri" w:cs="Calibri"/>
          <w:sz w:val="28"/>
          <w:szCs w:val="28"/>
          <w:u w:val="single"/>
        </w:rPr>
        <w:t>one tenth</w:t>
      </w:r>
      <w:r w:rsidR="00715667" w:rsidRPr="00285F37">
        <w:rPr>
          <w:rFonts w:ascii="Calibri" w:hAnsi="Calibri" w:cs="Calibri"/>
          <w:sz w:val="28"/>
          <w:szCs w:val="28"/>
        </w:rPr>
        <w:t xml:space="preserve"> of its original value.</w:t>
      </w:r>
    </w:p>
    <w:p w:rsidR="00715667" w:rsidRPr="00285F37" w:rsidRDefault="000C64D9" w:rsidP="00216F46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Example </w:t>
      </w:r>
      <w:r w:rsidR="00715667" w:rsidRPr="00285F37">
        <w:rPr>
          <w:rFonts w:ascii="Calibri" w:hAnsi="Calibri" w:cs="Calibri"/>
          <w:sz w:val="28"/>
          <w:szCs w:val="28"/>
        </w:rPr>
        <w:t>Shielding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Dose rate at 4 m distance from a 1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PBq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cobalt-60 radiation source is 22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h</w:t>
      </w:r>
      <w:r w:rsidRPr="00285F37">
        <w:rPr>
          <w:rFonts w:ascii="Calibri" w:hAnsi="Calibri" w:cs="Calibri"/>
          <w:sz w:val="28"/>
          <w:szCs w:val="28"/>
          <w:vertAlign w:val="superscript"/>
          <w:lang w:val="en-GB"/>
        </w:rPr>
        <w:t>-1</w:t>
      </w:r>
      <w:proofErr w:type="gramStart"/>
      <w:r w:rsidRPr="00285F37">
        <w:rPr>
          <w:rFonts w:ascii="Calibri" w:hAnsi="Calibri" w:cs="Calibri"/>
          <w:sz w:val="28"/>
          <w:szCs w:val="28"/>
          <w:vertAlign w:val="superscript"/>
          <w:lang w:val="en-GB"/>
        </w:rPr>
        <w:t>..</w:t>
      </w:r>
      <w:proofErr w:type="gramEnd"/>
      <w:r w:rsidRPr="00285F37">
        <w:rPr>
          <w:rFonts w:ascii="Calibri" w:hAnsi="Calibri" w:cs="Calibri"/>
          <w:sz w:val="28"/>
          <w:szCs w:val="28"/>
          <w:vertAlign w:val="superscript"/>
          <w:lang w:val="en-GB"/>
        </w:rPr>
        <w:t xml:space="preserve"> 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If a 1 metre thick concrete shield is built there what would be the dose rate after the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shield ?</w:t>
      </w:r>
      <w:proofErr w:type="gramEnd"/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1 metre of concrete represents 4 x TVT</w:t>
      </w:r>
      <w:r w:rsidR="000C64D9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for Co-60.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Dose rate after shield will therefore be: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=  22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x </w:t>
      </w:r>
      <w:r w:rsidRPr="00285F37">
        <w:rPr>
          <w:rFonts w:ascii="Calibri" w:hAnsi="Calibri" w:cs="Calibri"/>
          <w:sz w:val="28"/>
          <w:szCs w:val="28"/>
          <w:u w:val="single"/>
          <w:lang w:val="en-GB"/>
        </w:rPr>
        <w:t>1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x </w:t>
      </w:r>
      <w:r w:rsidRPr="00285F37">
        <w:rPr>
          <w:rFonts w:ascii="Calibri" w:hAnsi="Calibri" w:cs="Calibri"/>
          <w:sz w:val="28"/>
          <w:szCs w:val="28"/>
          <w:u w:val="single"/>
          <w:lang w:val="en-GB"/>
        </w:rPr>
        <w:t>1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x </w:t>
      </w:r>
      <w:r w:rsidRPr="00285F37">
        <w:rPr>
          <w:rFonts w:ascii="Calibri" w:hAnsi="Calibri" w:cs="Calibri"/>
          <w:sz w:val="28"/>
          <w:szCs w:val="28"/>
          <w:u w:val="single"/>
          <w:lang w:val="en-GB"/>
        </w:rPr>
        <w:t xml:space="preserve">1 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x </w:t>
      </w:r>
      <w:r w:rsidRPr="00285F37">
        <w:rPr>
          <w:rFonts w:ascii="Calibri" w:hAnsi="Calibri" w:cs="Calibri"/>
          <w:sz w:val="28"/>
          <w:szCs w:val="28"/>
          <w:u w:val="single"/>
          <w:lang w:val="en-GB"/>
        </w:rPr>
        <w:t>1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  <w:r w:rsidRPr="00285F37">
        <w:rPr>
          <w:rFonts w:ascii="Calibri" w:hAnsi="Calibri" w:cs="Calibri"/>
          <w:sz w:val="28"/>
          <w:szCs w:val="28"/>
          <w:lang w:val="en-GB"/>
        </w:rPr>
        <w:tab/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h</w:t>
      </w:r>
      <w:r w:rsidRPr="00285F37">
        <w:rPr>
          <w:rFonts w:ascii="Calibri" w:hAnsi="Calibri" w:cs="Calibri"/>
          <w:sz w:val="28"/>
          <w:szCs w:val="28"/>
          <w:vertAlign w:val="superscript"/>
          <w:lang w:val="en-GB"/>
        </w:rPr>
        <w:t>-1</w:t>
      </w:r>
      <w:r w:rsidRPr="00285F37">
        <w:rPr>
          <w:rFonts w:ascii="Calibri" w:hAnsi="Calibri" w:cs="Calibri"/>
          <w:sz w:val="28"/>
          <w:szCs w:val="28"/>
          <w:lang w:val="en-GB"/>
        </w:rPr>
        <w:t xml:space="preserve"> 10 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10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10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10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ab/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=  2.2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h</w:t>
      </w:r>
      <w:r w:rsidRPr="00285F37">
        <w:rPr>
          <w:rFonts w:ascii="Calibri" w:hAnsi="Calibri" w:cs="Calibri"/>
          <w:sz w:val="28"/>
          <w:szCs w:val="28"/>
          <w:vertAlign w:val="superscript"/>
          <w:lang w:val="en-GB"/>
        </w:rPr>
        <w:t>-1</w:t>
      </w:r>
      <w:r w:rsidRPr="00285F37">
        <w:rPr>
          <w:rFonts w:ascii="Calibri" w:hAnsi="Calibri" w:cs="Calibri"/>
          <w:sz w:val="28"/>
          <w:szCs w:val="28"/>
          <w:u w:val="single"/>
          <w:lang w:val="en-GB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Radiation protection of staff and public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Occupational Dose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Personnel Monitoring Equipment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Public Dose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Surveillance Program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Radiation Safety Program Audit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Occupation dose limits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Workers</w:t>
      </w:r>
      <w:r w:rsidR="00E355D6" w:rsidRPr="00285F37">
        <w:rPr>
          <w:rFonts w:ascii="Calibri" w:hAnsi="Calibri" w:cs="Calibri"/>
          <w:sz w:val="28"/>
          <w:szCs w:val="28"/>
          <w:lang w:val="en-GB"/>
        </w:rPr>
        <w:t>3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Effective dose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20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 over 5 years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50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in any single year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Equivalent dose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to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the lens of the eye 150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extremities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(hands and feet) or the skin </w:t>
      </w:r>
      <w:r w:rsidRPr="00285F37">
        <w:rPr>
          <w:rFonts w:ascii="Calibri" w:hAnsi="Calibri" w:cs="Calibri"/>
          <w:sz w:val="28"/>
          <w:szCs w:val="28"/>
          <w:lang w:val="en-GB"/>
        </w:rPr>
        <w:br/>
        <w:t xml:space="preserve">500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Apprentices and students of 16 - 18 years of age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Effective dose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lastRenderedPageBreak/>
        <w:t xml:space="preserve">6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 in a year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Equivalent dose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to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the lens of the eye 50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extremities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(hands and feet) or the skin 150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Public Dose Limits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Members of the public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Effective dose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 1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in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special circumstances 5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 in a single year provided that 1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 xml:space="preserve">/a over 5 years is not exceeded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>Equivalent dose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to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the lens of the eye 15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  <w:r w:rsidRPr="00285F37">
        <w:rPr>
          <w:rFonts w:ascii="Calibri" w:hAnsi="Calibri" w:cs="Calibri"/>
          <w:sz w:val="28"/>
          <w:szCs w:val="28"/>
          <w:lang w:val="fi-FI"/>
        </w:rPr>
        <w:t xml:space="preserve">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  <w:lang w:val="en-GB"/>
        </w:rPr>
        <w:t xml:space="preserve"> </w:t>
      </w:r>
      <w:proofErr w:type="gramStart"/>
      <w:r w:rsidRPr="00285F37">
        <w:rPr>
          <w:rFonts w:ascii="Calibri" w:hAnsi="Calibri" w:cs="Calibri"/>
          <w:sz w:val="28"/>
          <w:szCs w:val="28"/>
          <w:lang w:val="en-GB"/>
        </w:rPr>
        <w:t>extremities</w:t>
      </w:r>
      <w:proofErr w:type="gramEnd"/>
      <w:r w:rsidRPr="00285F37">
        <w:rPr>
          <w:rFonts w:ascii="Calibri" w:hAnsi="Calibri" w:cs="Calibri"/>
          <w:sz w:val="28"/>
          <w:szCs w:val="28"/>
          <w:lang w:val="en-GB"/>
        </w:rPr>
        <w:t xml:space="preserve"> (hands and feet) or the skin 50 </w:t>
      </w:r>
      <w:proofErr w:type="spellStart"/>
      <w:r w:rsidRPr="00285F37">
        <w:rPr>
          <w:rFonts w:ascii="Calibri" w:hAnsi="Calibri" w:cs="Calibri"/>
          <w:sz w:val="28"/>
          <w:szCs w:val="28"/>
          <w:lang w:val="en-GB"/>
        </w:rPr>
        <w:t>mSv</w:t>
      </w:r>
      <w:proofErr w:type="spellEnd"/>
      <w:r w:rsidRPr="00285F37">
        <w:rPr>
          <w:rFonts w:ascii="Calibri" w:hAnsi="Calibri" w:cs="Calibri"/>
          <w:sz w:val="28"/>
          <w:szCs w:val="28"/>
          <w:lang w:val="en-GB"/>
        </w:rPr>
        <w:t>/a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Radiation </w:t>
      </w:r>
      <w:proofErr w:type="gramStart"/>
      <w:r w:rsidRPr="00285F37">
        <w:rPr>
          <w:rFonts w:ascii="Calibri" w:hAnsi="Calibri" w:cs="Calibri"/>
          <w:sz w:val="28"/>
          <w:szCs w:val="28"/>
        </w:rPr>
        <w:t xml:space="preserve">Protection  </w:t>
      </w:r>
      <w:r w:rsidR="00E52321" w:rsidRPr="00285F37">
        <w:rPr>
          <w:rFonts w:ascii="Calibri" w:hAnsi="Calibri" w:cs="Calibri"/>
          <w:sz w:val="28"/>
          <w:szCs w:val="28"/>
        </w:rPr>
        <w:t>Programmed</w:t>
      </w:r>
      <w:proofErr w:type="gramEnd"/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Objective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Assignment of responsibilities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Accountability of radiation sources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Classification of areas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Trained persons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Personnel Monitoring 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Area monitoring /Workplace monitoring- RSM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Radiation Surveillance&amp; records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 xml:space="preserve">Periodic training /Appraisal </w:t>
      </w:r>
      <w:r w:rsidR="00E52321" w:rsidRPr="00285F37">
        <w:rPr>
          <w:rFonts w:ascii="Calibri" w:hAnsi="Calibri" w:cs="Calibri"/>
          <w:sz w:val="28"/>
          <w:szCs w:val="28"/>
        </w:rPr>
        <w:t>Programmed</w:t>
      </w:r>
    </w:p>
    <w:p w:rsidR="00715667" w:rsidRPr="00285F37" w:rsidRDefault="00715667" w:rsidP="00216F46">
      <w:pPr>
        <w:spacing w:line="240" w:lineRule="auto"/>
        <w:rPr>
          <w:rFonts w:ascii="Calibri" w:hAnsi="Calibri" w:cs="Calibri"/>
          <w:sz w:val="28"/>
          <w:szCs w:val="28"/>
        </w:rPr>
      </w:pPr>
      <w:r w:rsidRPr="00285F37">
        <w:rPr>
          <w:rFonts w:ascii="Calibri" w:hAnsi="Calibri" w:cs="Calibri"/>
          <w:sz w:val="28"/>
          <w:szCs w:val="28"/>
        </w:rPr>
        <w:t>Review and updating of Emergency Plans</w:t>
      </w:r>
    </w:p>
    <w:p w:rsidR="00715667" w:rsidRPr="00285F37" w:rsidRDefault="00D430D0" w:rsidP="00D430D0">
      <w:pPr>
        <w:spacing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lastRenderedPageBreak/>
        <w:t>THANK YOU</w:t>
      </w:r>
      <w:r w:rsidR="00E52321" w:rsidRPr="00285F37">
        <w:rPr>
          <w:rFonts w:ascii="Calibri" w:hAnsi="Calibri" w:cs="Calibri"/>
          <w:b/>
          <w:bCs/>
          <w:sz w:val="28"/>
          <w:szCs w:val="28"/>
        </w:rPr>
        <w:t>.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t xml:space="preserve"> 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br/>
        <w:t xml:space="preserve">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t xml:space="preserve">YOU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br/>
        <w:t xml:space="preserve">  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t xml:space="preserve"> FOR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br/>
        <w:t xml:space="preserve">                </w:t>
      </w:r>
      <w:r>
        <w:rPr>
          <w:rFonts w:ascii="Calibri" w:hAnsi="Calibri" w:cs="Calibri"/>
          <w:b/>
          <w:bCs/>
          <w:sz w:val="28"/>
          <w:szCs w:val="28"/>
        </w:rPr>
        <w:t xml:space="preserve">                                                                                      </w:t>
      </w:r>
      <w:r w:rsidR="00715667" w:rsidRPr="00285F37">
        <w:rPr>
          <w:rFonts w:ascii="Calibri" w:hAnsi="Calibri" w:cs="Calibri"/>
          <w:b/>
          <w:bCs/>
          <w:sz w:val="28"/>
          <w:szCs w:val="28"/>
        </w:rPr>
        <w:t xml:space="preserve">  ATTENTION</w:t>
      </w:r>
      <w:proofErr w:type="gramStart"/>
      <w:r w:rsidR="00715667" w:rsidRPr="00285F37">
        <w:rPr>
          <w:rFonts w:ascii="Calibri" w:hAnsi="Calibri" w:cs="Calibri"/>
          <w:b/>
          <w:bCs/>
          <w:sz w:val="28"/>
          <w:szCs w:val="28"/>
        </w:rPr>
        <w:t>! !</w:t>
      </w:r>
      <w:proofErr w:type="gramEnd"/>
    </w:p>
    <w:p w:rsidR="00572723" w:rsidRPr="00285F37" w:rsidRDefault="00572723" w:rsidP="00216F46">
      <w:pPr>
        <w:spacing w:line="240" w:lineRule="auto"/>
        <w:rPr>
          <w:rFonts w:ascii="Calibri" w:hAnsi="Calibri" w:cs="Calibri"/>
          <w:sz w:val="28"/>
          <w:szCs w:val="28"/>
        </w:rPr>
      </w:pPr>
    </w:p>
    <w:sectPr w:rsidR="00572723" w:rsidRPr="00285F37" w:rsidSect="000B5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art88A"/>
      </v:shape>
    </w:pict>
  </w:numPicBullet>
  <w:abstractNum w:abstractNumId="0">
    <w:nsid w:val="02AB00DE"/>
    <w:multiLevelType w:val="hybridMultilevel"/>
    <w:tmpl w:val="FD429054"/>
    <w:lvl w:ilvl="0" w:tplc="66F8D5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E4E5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94E46A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3AB5E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84DF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B6AAC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E6BE5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1CE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6038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7E143F2"/>
    <w:multiLevelType w:val="hybridMultilevel"/>
    <w:tmpl w:val="9D74D35C"/>
    <w:lvl w:ilvl="0" w:tplc="F53C9B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7A569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84659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2A84F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E16F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AF9D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E60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D84A9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7A16B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FEA78D2"/>
    <w:multiLevelType w:val="hybridMultilevel"/>
    <w:tmpl w:val="B4824E14"/>
    <w:lvl w:ilvl="0" w:tplc="EBDE64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E006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DCB38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07C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AAF9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E03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B8C5B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5288A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CE320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0D0D13"/>
    <w:multiLevelType w:val="hybridMultilevel"/>
    <w:tmpl w:val="8F2ACB76"/>
    <w:lvl w:ilvl="0" w:tplc="10C60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C0E5D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942D0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4AAD90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C285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0EFF1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2E58A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EC7B8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7EE09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2765DAC"/>
    <w:multiLevelType w:val="hybridMultilevel"/>
    <w:tmpl w:val="992A6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4C3FD0"/>
    <w:multiLevelType w:val="hybridMultilevel"/>
    <w:tmpl w:val="C472C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719D9"/>
    <w:multiLevelType w:val="hybridMultilevel"/>
    <w:tmpl w:val="97AE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B7F09"/>
    <w:multiLevelType w:val="hybridMultilevel"/>
    <w:tmpl w:val="C1CC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0A0B8F"/>
    <w:multiLevelType w:val="hybridMultilevel"/>
    <w:tmpl w:val="498033EE"/>
    <w:lvl w:ilvl="0" w:tplc="A9F0D5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6352D5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2" w:tplc="5002C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plc="5BCC1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plc="4E1291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5" w:tplc="A8F8DE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plc="D50A5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plc="D082C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  <w:lvl w:ilvl="8" w:tplc="754EA1C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9">
    <w:nsid w:val="6D645C8D"/>
    <w:multiLevelType w:val="hybridMultilevel"/>
    <w:tmpl w:val="8F5AE0E8"/>
    <w:lvl w:ilvl="0" w:tplc="A79CBE0C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5D248E6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864C84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58ACB4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EFC2142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21E0DF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507AAC5A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586B98E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1C3C95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6E686042"/>
    <w:multiLevelType w:val="hybridMultilevel"/>
    <w:tmpl w:val="745C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A0C6F"/>
    <w:multiLevelType w:val="hybridMultilevel"/>
    <w:tmpl w:val="86808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6F6C00"/>
    <w:multiLevelType w:val="hybridMultilevel"/>
    <w:tmpl w:val="0ADE5716"/>
    <w:lvl w:ilvl="0" w:tplc="834EE1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3029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F6052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1CAF6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67A2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8993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9ACC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2642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00AB5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15667"/>
    <w:rsid w:val="000A7D1D"/>
    <w:rsid w:val="000B5A56"/>
    <w:rsid w:val="000C64D9"/>
    <w:rsid w:val="0011039D"/>
    <w:rsid w:val="00216F46"/>
    <w:rsid w:val="002777C3"/>
    <w:rsid w:val="00285F37"/>
    <w:rsid w:val="003443F5"/>
    <w:rsid w:val="003962A5"/>
    <w:rsid w:val="0044048B"/>
    <w:rsid w:val="004879AB"/>
    <w:rsid w:val="004C4E43"/>
    <w:rsid w:val="00526BED"/>
    <w:rsid w:val="00572723"/>
    <w:rsid w:val="00662EF5"/>
    <w:rsid w:val="00705837"/>
    <w:rsid w:val="00715667"/>
    <w:rsid w:val="0075094F"/>
    <w:rsid w:val="007A19ED"/>
    <w:rsid w:val="008117F5"/>
    <w:rsid w:val="00812A8A"/>
    <w:rsid w:val="00A27454"/>
    <w:rsid w:val="00A62A71"/>
    <w:rsid w:val="00A77E4C"/>
    <w:rsid w:val="00BD028A"/>
    <w:rsid w:val="00C7339E"/>
    <w:rsid w:val="00C77C98"/>
    <w:rsid w:val="00C922A0"/>
    <w:rsid w:val="00CB1748"/>
    <w:rsid w:val="00D430D0"/>
    <w:rsid w:val="00E355D6"/>
    <w:rsid w:val="00E52321"/>
    <w:rsid w:val="00E8265D"/>
    <w:rsid w:val="00EC2C61"/>
    <w:rsid w:val="00EC5EF0"/>
    <w:rsid w:val="00F03487"/>
    <w:rsid w:val="00F82B6F"/>
    <w:rsid w:val="00FC7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A5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5667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85F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85F37"/>
    <w:rPr>
      <w:rFonts w:ascii="Courier New" w:eastAsia="Times New Roman" w:hAnsi="Courier New" w:cs="Courier New"/>
      <w:sz w:val="20"/>
    </w:rPr>
  </w:style>
  <w:style w:type="character" w:customStyle="1" w:styleId="y2iqfc">
    <w:name w:val="y2iqfc"/>
    <w:basedOn w:val="DefaultParagraphFont"/>
    <w:rsid w:val="00285F37"/>
  </w:style>
  <w:style w:type="character" w:styleId="Hyperlink">
    <w:name w:val="Hyperlink"/>
    <w:basedOn w:val="DefaultParagraphFont"/>
    <w:uiPriority w:val="99"/>
    <w:unhideWhenUsed/>
    <w:rsid w:val="00285F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7E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8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077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3589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82">
          <w:marLeft w:val="10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dev.singh555@gmail.com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ies</cp:lastModifiedBy>
  <cp:revision>2</cp:revision>
  <dcterms:created xsi:type="dcterms:W3CDTF">2023-09-25T09:59:00Z</dcterms:created>
  <dcterms:modified xsi:type="dcterms:W3CDTF">2023-09-25T09:59:00Z</dcterms:modified>
</cp:coreProperties>
</file>