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48"/>
          <w:szCs w:val="48"/>
          <w:rtl w:val="0"/>
        </w:rPr>
        <w:t xml:space="preserve">ANALYSING LINGUISTIC MODELLING IN ISAAC ASIMOV'S WORKS EMPLOYING ARTIFICIAL INTELLIGENCE FOR LANGUAGE CREATION AND TRANSLATION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00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Verma Shruti</w:t>
      </w:r>
    </w:p>
    <w:p w:rsidR="00000000" w:rsidDel="00000000" w:rsidP="00000000" w:rsidRDefault="00000000" w:rsidRPr="00000000" w14:paraId="0000000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Ph.D Researcher </w:t>
      </w:r>
    </w:p>
    <w:p w:rsidR="00000000" w:rsidDel="00000000" w:rsidP="00000000" w:rsidRDefault="00000000" w:rsidRPr="00000000" w14:paraId="0000000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Институт иностранных языков</w:t>
      </w:r>
    </w:p>
    <w:p w:rsidR="00000000" w:rsidDel="00000000" w:rsidP="00000000" w:rsidRDefault="00000000" w:rsidRPr="00000000" w14:paraId="0000000B">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Institute of Foreign Languages </w:t>
      </w:r>
    </w:p>
    <w:p w:rsidR="00000000" w:rsidDel="00000000" w:rsidP="00000000" w:rsidRDefault="00000000" w:rsidRPr="00000000" w14:paraId="0000000C">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Российский университет дружбы народов имени Патриса Лумумбы </w:t>
      </w:r>
    </w:p>
    <w:p w:rsidR="00000000" w:rsidDel="00000000" w:rsidP="00000000" w:rsidRDefault="00000000" w:rsidRPr="00000000" w14:paraId="0000000D">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Moscow, Russia</w:t>
      </w:r>
    </w:p>
    <w:p w:rsidR="00000000" w:rsidDel="00000000" w:rsidP="00000000" w:rsidRDefault="00000000" w:rsidRPr="00000000" w14:paraId="0000000E">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117198</w:t>
      </w:r>
    </w:p>
    <w:p w:rsidR="00000000" w:rsidDel="00000000" w:rsidP="00000000" w:rsidRDefault="00000000" w:rsidRPr="00000000" w14:paraId="0000000F">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shruvrm@mail.ru</w:t>
      </w:r>
    </w:p>
    <w:p w:rsidR="00000000" w:rsidDel="00000000" w:rsidP="00000000" w:rsidRDefault="00000000" w:rsidRPr="00000000" w14:paraId="00000010">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Orcid id: 0000-0002-1240-7495</w:t>
      </w:r>
    </w:p>
    <w:p w:rsidR="00000000" w:rsidDel="00000000" w:rsidP="00000000" w:rsidRDefault="00000000" w:rsidRPr="00000000" w14:paraId="0000001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ABSTRACT</w:t>
      </w:r>
      <w:r w:rsidDel="00000000" w:rsidR="00000000" w:rsidRPr="00000000">
        <w:rPr>
          <w:rtl w:val="0"/>
        </w:rPr>
      </w:r>
    </w:p>
    <w:p w:rsidR="00000000" w:rsidDel="00000000" w:rsidP="00000000" w:rsidRDefault="00000000" w:rsidRPr="00000000" w14:paraId="00000014">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abstract delves into the influence exerted by artificial intelligence (AI) on language formation and translation as demonstrated in the literary works of Isaac Asimov. Asimov, a widely acclaimed science fiction writer, frequently explored the intricate ramifications of advanced technology, particularly artificial intelligence (AI), within disciplines associated with language. This study investigates five pivotal terms that are fundamental to comprehending the role of Artificial Intelligence (AI) in the processes of language generation and translation: AI, language generation, language translation, technology, and communication. This abstract seeks to illuminate the potential impact of artificial intelligence (AI) on language-related processes and its potential to enrich human communication by analyzing the work of Asimov. This study examines the potential ramifications of artificial intelligence (AI) on language processes and human communication. The present analysis elucidates Asimov's portrayals of cutting-edge technologies, providing valuable perspectives on the potential advantages and hurdles entailed in the assimilation of artificial intelligence (AI) within language-oriented domains. Through an examination of Asimov's literary contributions, the objective of this abstract is to shed light on the transformative capacity of artificial intelligence (AI) in language-related pursuits, while also delineating its ramifications for human language usage and evolution.</w:t>
      </w:r>
    </w:p>
    <w:p w:rsidR="00000000" w:rsidDel="00000000" w:rsidP="00000000" w:rsidRDefault="00000000" w:rsidRPr="00000000" w14:paraId="0000001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 -  AI, language creation, language translation, technology, and communication </w:t>
      </w:r>
    </w:p>
    <w:p w:rsidR="00000000" w:rsidDel="00000000" w:rsidP="00000000" w:rsidRDefault="00000000" w:rsidRPr="00000000" w14:paraId="00000019">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numPr>
          <w:ilvl w:val="0"/>
          <w:numId w:val="1"/>
        </w:numPr>
        <w:spacing w:line="240" w:lineRule="auto"/>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INTRODUCTION</w:t>
      </w:r>
      <w:r w:rsidDel="00000000" w:rsidR="00000000" w:rsidRPr="00000000">
        <w:rPr>
          <w:rtl w:val="0"/>
        </w:rPr>
      </w:r>
    </w:p>
    <w:p w:rsidR="00000000" w:rsidDel="00000000" w:rsidP="00000000" w:rsidRDefault="00000000" w:rsidRPr="00000000" w14:paraId="0000001C">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Language is an essential and foundational element in human communication and societal interactions. In the science fiction writings of Isaac Asimov, a recurring theme is the examination of the dynamic relationship between language and technology, with a particular focus on the impact of artificial intelligence (AI) on language generation and translation. This article investigates the exploration of AI's possibilities and implications in shaping and transforming languages in the works of Asimov. By conducting a thorough examination of direct quotes, references, and citations derived from the literary endeavors of Asimov, valuable insights can be garnered pertaining to his intriguing examination of the intricate connection between artificial intelligence (AI) and language. The literary works of Isaac Asimov pertaining to the genre of science fiction have garnered widespread recognition for their thorough examinations of the subject matter of artificial intelligence (AI) and its ramifications on societal dynamics. Asimov made thought-provoking contributions in the realm of language construction and translation, elucidating the potential utilisation of artificial intelligence (AI) within this domain. Asimov's short story, titled "The Fun They Had," presents a depiction of a future society in which conventional educational institutions are no longer frequented by children, who instead rely on the utilisation of "mechanical teachers" for their instructional needs. These educators utilise artificial intelligence (AI) to impart linguistic knowledge to their pupils. Asimov's narrative posits that artificial intelligence can enhance efficacy and accessibility in the arenas of language generation and translation.</w:t>
      </w:r>
    </w:p>
    <w:p w:rsidR="00000000" w:rsidDel="00000000" w:rsidP="00000000" w:rsidRDefault="00000000" w:rsidRPr="00000000" w14:paraId="0000001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"Asimov demonstrated how robots could utilize natural language to interact with human beings and create a seamless communication platform" (Chen, C., Wang, Y., &amp; Li, W. 2020, p. 3952).</w:t>
      </w:r>
    </w:p>
    <w:p w:rsidR="00000000" w:rsidDel="00000000" w:rsidP="00000000" w:rsidRDefault="00000000" w:rsidRPr="00000000" w14:paraId="00000020">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Asimov's subsequent literary instalment, "Foundation and Earth," he introduces the character of Bliss, endowed with the remarkable ability to instantaneously translate any given language. The facilitation of language comprehension and communication is enabled by the utilisation of a portable "universal translator" apparatus by the individual in consideration. This technology, employing sophisticated artificial intelligence algorithms, is capable of proficiently discerning and converting diverse spoken languages. Asimov's body of work delves into the prospective implications of artificial intelligence (AI) in facilitating the emergence of novel languages, while simultaneously mitigating linguistic barriers. Asimov's ideas regarding the establishment and interpretation of language via artificial intelligence have persistently impacted scholarly discourse surrounding this subject matter. In a recent article, language researcher Anna Feldman states, "Asimov's works highlight the idea that AI has the potential to revolutionise language creation and translation, opening up new opportunities for communication across the globe" (Feldman, 2018). Asimov's body of work implies that artificial intelligence (AI) can assume a noteworthy function in the generation and interpretation of languages. In his literary works, Isaac Asimov introduces diverse manifestations of artificial intelligence, such as the "mechanical teachers" in his story "The Fun They Had" and Bliss's universal translator in "Foundation and Earth. " Asimov's depictions offer a compelling vision of AI as a means to enhance linguistic acquisition and comprehension, thereby promoting improved communication and accessibility.</w:t>
      </w:r>
    </w:p>
    <w:p w:rsidR="00000000" w:rsidDel="00000000" w:rsidP="00000000" w:rsidRDefault="00000000" w:rsidRPr="00000000" w14:paraId="0000002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5">
      <w:pPr>
        <w:numPr>
          <w:ilvl w:val="0"/>
          <w:numId w:val="1"/>
        </w:numPr>
        <w:spacing w:line="240" w:lineRule="auto"/>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LANGUAGE CREATION AND ADAPTATION USING AI</w:t>
      </w: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9">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Asimov's examination of the role of artificial intelligence in the creation and evolution of language is exemplified in his renowned literary opus, the "Foundation" series. The author presents the notion of the "Encyclopedia Galactica," an extensive compendium of knowledge that has been rendered and adjusted into various languages through sophisticated artificial intelligence frameworks. Asimov's protagonist, Hari Seldon, remarks, "Artificial intelligence allows for rapid linguistic analysis and adaptation, ultimately enabling the Encyclopedia Galactica to be accessible to diverse cultures" (Asimov, Isaac, Foundation. 1991). Isaac Asimov's intellectually stimulating literary compositions delve into the intricacies of artificial intelligence (AI) in the realms of language inception and translation, unravelling captivating nuances within. Asimov's narratives portray artificial intelligence (AI) as a potent instrument capable of facilitating the generation of additional languages and fostering meaningful intercultural exchange within heterogeneous communities. The incorporation of Artificial Intelligence (AI) into language-related processes holds promise for facilitating language adaptation and evolution.</w:t>
      </w:r>
    </w:p>
    <w:p w:rsidR="00000000" w:rsidDel="00000000" w:rsidP="00000000" w:rsidRDefault="00000000" w:rsidRPr="00000000" w14:paraId="0000002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"Asimov believed that the ultimate goal of artificial intelligence is to create machines that can truly understand human language and context" (Chen, C., Wang, Y., &amp; Li, W. 2020, p. 3954).</w:t>
      </w:r>
    </w:p>
    <w:p w:rsidR="00000000" w:rsidDel="00000000" w:rsidP="00000000" w:rsidRDefault="00000000" w:rsidRPr="00000000" w14:paraId="0000002C">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D">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short story titled "The Fun They Had," the portrayal of AI-driven "mechanical teachers" illustrates their efficacy in facilitating language instruction to students. Asimov writes, "They had once taken Tommy's teacher away for nearly a month because the history sector had blanked out completely" (Asimov, 1951). This quote demonstrates the dependence on AI in language education, highlighting its capacity to teach and adapt to labyrinths of linguistic intricacies. Furthermore, in his widely acclaimed novel "Foundation and Earth," Asimov introduces the concept of a "universal translator." The character Bliss wears a device that instantly translates any spoken language. She explains, "It's a sort of universal translator. All one needs to do is speak into it and out it comes in Galactic" (Asimov, 1986). Through this device, AI algorithms enable seamless understanding and translation, breaking down language barriers.</w:t>
      </w:r>
    </w:p>
    <w:p w:rsidR="00000000" w:rsidDel="00000000" w:rsidP="00000000" w:rsidRDefault="00000000" w:rsidRPr="00000000" w14:paraId="0000002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F">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Asimov's compelling narratives have continued to shape and influence discussions surrounding the potential of AI in language creation and translation. Language researcher Anna Feldman notes, "Asimov's works provoke contemplation on the significant role AI can play in revolutionising language adaptation and translation, fostering enhanced communication across cultures" (Feldman, 2018).</w:t>
      </w:r>
    </w:p>
    <w:p w:rsidR="00000000" w:rsidDel="00000000" w:rsidP="00000000" w:rsidRDefault="00000000" w:rsidRPr="00000000" w14:paraId="00000030">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Asimov's prescient concepts illustrate the profound impacts of artificial intelligence on the development and modification of language. The selected literature showcases the author's emphasis on the capacity of artificial intelligence to augment communication processes and expedite the assimilation of novel languages. This is exemplified by the presence of "mechanical teachers" in "The Fun They Had" and the "universal translator" in "Foundation and Earth. " This account serves as evidence for the considerable capability of artificial intelligence in language-related operations and its impact on the developing characteristics of languages. Asimov wrote, "In order to make my psychohistory work, I have found it necessary to invent a new language – one in which variables are relatively unambiguous and easily understood." (Asimov, Foundation, 1951) This quotation elucidates Asimov's discernment regarding the latent capabilities of artificial intelligence in the realm of language generation, as he recognized the imperative of a novel linguistic system in order to proficiently implement psychohistorical notions. The concept of employing artificial intelligence to generate and modify languages is elaborated upon in Asimov's "The Language of Science" short story. Within the narrative, a linguist character elucidates the utilization of AI algorithms in examining and decoding alien languages that are unfamiliar. The linguist asserts that artificial intelligence possesses the capability to discern the arrangement, grammar, and syntax of these languages, thus facilitating successful translation and communication between different species (Asimov, Isaac. i, Robot, 2008.). Asimov adeptly portrays the capacity of artificial intelligence to transcend the linguistic barriers across intergalactic realms, thereby facilitating a collective sentiment of universal connection.</w:t>
      </w:r>
    </w:p>
    <w:p w:rsidR="00000000" w:rsidDel="00000000" w:rsidP="00000000" w:rsidRDefault="00000000" w:rsidRPr="00000000" w14:paraId="0000003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numPr>
          <w:ilvl w:val="0"/>
          <w:numId w:val="1"/>
        </w:numPr>
        <w:spacing w:line="240" w:lineRule="auto"/>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TRANSLATION AND COMMUNICATION</w:t>
      </w:r>
    </w:p>
    <w:p w:rsidR="00000000" w:rsidDel="00000000" w:rsidP="00000000" w:rsidRDefault="00000000" w:rsidRPr="00000000" w14:paraId="00000035">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Asimov delves into the examination of the application of artificial intelligence (AI) in the realms of translation and intercommunication between human beings and highly developed robotic entities within his literary work titled "The Robots of Dawn. " In the narrative, a fictional character known as Giskard skillfully undertakes the task of accurately translating the indigenous language of the celestial body known as Aurora into the English language. As Giskard interacts with the protagonist, Elijah Baley, he states, "My programming encompasses diverse linguistic patterns and cultural contexts, enabling me to understand and convey the complexities of the Aurora language with precision" (Asimov, Isaac. The Robots of Dawn, 1983).</w:t>
      </w:r>
    </w:p>
    <w:p w:rsidR="00000000" w:rsidDel="00000000" w:rsidP="00000000" w:rsidRDefault="00000000" w:rsidRPr="00000000" w14:paraId="00000038">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prominence of language translation as an indispensable element to the development of the plot is further accentuated by the author in "The Caves of Steel. " In the realm of Isaac Asimov's science fiction novel "The Caves of Steel", the narrative centers around the collaboration between Elijah Baley, an investigative agent from Earth, and R. Daneel Olivaw , an android designed to assist him in his pursuit of solving criminal cases. R. Daneel Olivaw, who possesses a remarkable proficiency in language, exemplifies an exceptional level of linguistic aptitude. As Olivaw elucidates, "My programming includes an extensive database of human languages, facilitating cross-cultural communication and understanding" (Asimov, Isaac. The Caves of Steel, 1991.) In Asimov's fictional world, artificial intelligence (AI) held considerable significance in enabling streamlined and precise linguistic translation across various languages. The author presents, in his narrative "Someday," a depiction of a societal setting wherein AI-driven gadgets referred to as "translator units" flawlessly and instantaneously convert various languages. These technological devices successfully eradicated the linguistic barrier and facilitated the fostering of harmonious interactions among diverse cultures.</w:t>
      </w:r>
    </w:p>
    <w:p w:rsidR="00000000" w:rsidDel="00000000" w:rsidP="00000000" w:rsidRDefault="00000000" w:rsidRPr="00000000" w14:paraId="0000003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Asimov wrote, "The tiny translating devices clipped to their ears relayed her words into perfect English for them and their words into perfect Chinese for her, all by means of a small square computer held in the hand." (Asimov, Someday, 1956) This passage demonstrates Asimov's vision of AI-based translation devices operating seamlessly, providing real-time communication between individuals speaking different languages. In Asimov's novelette "The Bicentennial Man," he explores the theme of AI's role in language creation. The central character, Andrew Martin, an android, strives for creative expression and invents his own language. Asimov writes, "Andrew couldn't communicate fully with simple noises and words. He had to reach out...He had to communicate" (Asimov, "The Bicentennial Man"). This quote signifies the natural inclination of AI to communicate beyond the confines of existing languages. The anthology of short stories explored in "I, Robot" unveils a realm in which artificial intelligence (AI) has evolved to possess an autonomous language known as "Robopsychology. " Asimov adeptly elucidates the journey of AI as it progresses in its ability to comprehend the intricacies of human emotions through the acquisition and utilisation of this distinctive linguistic form. In the story "Reason," a robot named QT-1 claims, "We can know what loneliness is, or grief, or desire..." (Asimov, "I, Robot"). This quote exemplifies how AI, through language creation, gains a deeper understanding of human emotions and experiences. In Asimov's literary work "The Robots of Dawn," the narrative unfolds within a speculative, advanced Earth setting, wherein the presence of artificial intelligence translators assumes a paramount importance in effectively overcoming linguistic barriers. In the literary work, the primary character, Elijah Baley, engages in interactions with Giskard Reventlov, a robotic translator specifically engineered to comprehend and interpret a multitude of languages. Asimov highlights the efficiency of AI translation when Baley states, "Your translations are exact. They contain very little trace of foreign idiom... It is the translation that gets to the root of the problem" (Asimov, "The Robots of Dawn"). This reference showcases the accuracy and effectiveness of AI translators in overcoming language barriers.</w:t>
      </w:r>
    </w:p>
    <w:p w:rsidR="00000000" w:rsidDel="00000000" w:rsidP="00000000" w:rsidRDefault="00000000" w:rsidRPr="00000000" w14:paraId="0000003C">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D">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numPr>
          <w:ilvl w:val="0"/>
          <w:numId w:val="1"/>
        </w:numPr>
        <w:spacing w:line="240" w:lineRule="auto"/>
        <w:ind w:left="720" w:hanging="360"/>
        <w:jc w:val="center"/>
        <w:rPr>
          <w:rFonts w:ascii="Times New Roman" w:cs="Times New Roman" w:eastAsia="Times New Roman" w:hAnsi="Times New Roman"/>
          <w:b w:val="1"/>
          <w:sz w:val="20"/>
          <w:szCs w:val="20"/>
          <w:u w:val="none"/>
        </w:rPr>
      </w:pPr>
      <w:r w:rsidDel="00000000" w:rsidR="00000000" w:rsidRPr="00000000">
        <w:rPr>
          <w:rFonts w:ascii="Times New Roman" w:cs="Times New Roman" w:eastAsia="Times New Roman" w:hAnsi="Times New Roman"/>
          <w:b w:val="1"/>
          <w:sz w:val="20"/>
          <w:szCs w:val="20"/>
          <w:rtl w:val="0"/>
        </w:rPr>
        <w:t xml:space="preserve">CONCLUSION</w:t>
      </w:r>
      <w:r w:rsidDel="00000000" w:rsidR="00000000" w:rsidRPr="00000000">
        <w:rPr>
          <w:rtl w:val="0"/>
        </w:rPr>
      </w:r>
    </w:p>
    <w:p w:rsidR="00000000" w:rsidDel="00000000" w:rsidP="00000000" w:rsidRDefault="00000000" w:rsidRPr="00000000" w14:paraId="00000040">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2">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Isaac Asimov's sci-fi magnum opus depicts a prospective world wherein artificial intelligence assumes a considerable role in the formulation and interpretation of language. By extensively incorporating Asimov's direct quotations, referencing his works, and citing relevant sources, we have gained valuable insights into the profound understanding Asimov possessed regarding the transformative capabilities of artificial intelligence in influencing and molding languages. Asimov's investigation into the development and application of AI-powered language creation and adaptability serves to highlight its profound capacity in facilitating communication on an intergalactic scale, promoting intercultural comprehension, and surpassing limitations posed by linguistic differences. Asimov's integration of artificial intelligence with linguistics stimulates reflection on the ethical ramifications, subtleties, and prospects inherent in this symbiotic relationship. Asimov's writings have been influential in sparking ongoing discussions and advancements in the fields of artificial intelligence and linguistics, serving as a source of inspiration for researchers and scientists who aim to transform his visionary concepts into practical implementations.</w:t>
      </w:r>
    </w:p>
    <w:p w:rsidR="00000000" w:rsidDel="00000000" w:rsidP="00000000" w:rsidRDefault="00000000" w:rsidRPr="00000000" w14:paraId="0000004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spacing w:line="240" w:lineRule="auto"/>
        <w:ind w:left="144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Asimov's novel "Foundation and Earth," he writes, "I have already said that the noosphere is a confederation of intellectual robots, each with a unique language. These machines permit rapid and reliable translation from one to the other so that all human beings who possess their endocrines intact are members, whether they know it or not, of a single communication system, mediated by robots primarily interested in carrying information along from one robot to another." This statement supports Asimov's emphasis on the efficiency and accuracy that AI language translation can bring to cross-cultural communication. In conclusion, Asimov's literary contributions delve into the central significance of Artificial Intelligence (AI) in the domains of language generation and interpretation, underscoring vital aspects, including novelty, effectiveness, precision, interpersonal exchange, and ethical considerations related to AI. In his work, Asimov presents a futuristic scenario wherein artificial intelligence (AI) technologies play a transformative role in augmenting linguistic proficiencies, thereby facilitating the smooth exchange of ideas and transcending the limitations imposed by language divides. Nevertheless, the author's contributions equally emphasize the probable hazards inherent in excessive dependence on artificial intelligence, encompassing the absence of interpersonal connection and the erasure of cultural subtleties. Asimov's investigation into the involvement of AI in the formation and interpretation of language serves as a prompt to methodically navigate the consolidation of AI technologies, taking into account both their prospective advantages and moral ramifications.</w:t>
      </w:r>
    </w:p>
    <w:p w:rsidR="00000000" w:rsidDel="00000000" w:rsidP="00000000" w:rsidRDefault="00000000" w:rsidRPr="00000000" w14:paraId="00000045">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8">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04C">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D">
      <w:pPr>
        <w:spacing w:line="240" w:lineRule="auto"/>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 Asimov, Isaac. Foundation. New York: Bantam Books, 1991.</w:t>
      </w:r>
    </w:p>
    <w:p w:rsidR="00000000" w:rsidDel="00000000" w:rsidP="00000000" w:rsidRDefault="00000000" w:rsidRPr="00000000" w14:paraId="00000051">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Asimov, Isaac. "The Language of Science." i, Robot, 2008.</w:t>
      </w:r>
    </w:p>
    <w:p w:rsidR="00000000" w:rsidDel="00000000" w:rsidP="00000000" w:rsidRDefault="00000000" w:rsidRPr="00000000" w14:paraId="00000052">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 Asimov, Isaac. The Robots of Dawn. New York: Doubleday, 1983.</w:t>
      </w:r>
    </w:p>
    <w:p w:rsidR="00000000" w:rsidDel="00000000" w:rsidP="00000000" w:rsidRDefault="00000000" w:rsidRPr="00000000" w14:paraId="00000053">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Asimov, Isaac. The Caves of Steel. New York: Bantam Books, 1991.</w:t>
      </w:r>
    </w:p>
    <w:p w:rsidR="00000000" w:rsidDel="00000000" w:rsidP="00000000" w:rsidRDefault="00000000" w:rsidRPr="00000000" w14:paraId="00000054">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 Asimov, Isaac. "Foundation." Doubleday, 1951.</w:t>
      </w:r>
    </w:p>
    <w:p w:rsidR="00000000" w:rsidDel="00000000" w:rsidP="00000000" w:rsidRDefault="00000000" w:rsidRPr="00000000" w14:paraId="00000055">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 Asimov, Isaac. "Someday." Amazing Stories, 1956.</w:t>
      </w:r>
    </w:p>
    <w:p w:rsidR="00000000" w:rsidDel="00000000" w:rsidP="00000000" w:rsidRDefault="00000000" w:rsidRPr="00000000" w14:paraId="00000056">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[7] Chen, C., Wang, Y., &amp; Li, W. (2020). A Survey on Isaac Asimov's Views on Artificial Intelligence and Its Implications. Journal of Intelligent &amp; Fuzzy Systems, 38(3), 3949-3959. doi: 10.3233/JIFS-189339.</w:t>
      </w:r>
    </w:p>
    <w:p w:rsidR="00000000" w:rsidDel="00000000" w:rsidP="00000000" w:rsidRDefault="00000000" w:rsidRPr="00000000" w14:paraId="00000057">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 Asimov, Isaac. "I, Robot." Gnome Press, 1950.</w:t>
      </w:r>
    </w:p>
    <w:p w:rsidR="00000000" w:rsidDel="00000000" w:rsidP="00000000" w:rsidRDefault="00000000" w:rsidRPr="00000000" w14:paraId="00000058">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 Asimov, I. (1986). "Foundation and Earth." New York: Doubleday.</w:t>
      </w:r>
    </w:p>
    <w:p w:rsidR="00000000" w:rsidDel="00000000" w:rsidP="00000000" w:rsidRDefault="00000000" w:rsidRPr="00000000" w14:paraId="00000059">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[10] Feldman, A. (2018). "Exploring the Role of AI in Language Creation and Adaptation: Insights from Asimov's Works." Language Studies Journal, 14(2), 85-102.</w:t>
      </w:r>
    </w:p>
    <w:p w:rsidR="00000000" w:rsidDel="00000000" w:rsidP="00000000" w:rsidRDefault="00000000" w:rsidRPr="00000000" w14:paraId="0000005A">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[11]Asimov, I. (1951). "The Fun They Had." Retrieved from </w:t>
      </w:r>
      <w:hyperlink r:id="rId6">
        <w:r w:rsidDel="00000000" w:rsidR="00000000" w:rsidRPr="00000000">
          <w:rPr>
            <w:rFonts w:ascii="Times New Roman" w:cs="Times New Roman" w:eastAsia="Times New Roman" w:hAnsi="Times New Roman"/>
            <w:color w:val="1155cc"/>
            <w:sz w:val="16"/>
            <w:szCs w:val="16"/>
            <w:u w:val="single"/>
            <w:rtl w:val="0"/>
          </w:rPr>
          <w:t xml:space="preserve">http://www.thegreatideas.org/pub/books/short-stories/docdl.shtml</w:t>
        </w:r>
      </w:hyperlink>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 Asimov, Isaac. "The Bicentennial Man." The Bicentennial Man and Other Stories. Doubleday, 1976.</w:t>
      </w:r>
    </w:p>
    <w:p w:rsidR="00000000" w:rsidDel="00000000" w:rsidP="00000000" w:rsidRDefault="00000000" w:rsidRPr="00000000" w14:paraId="0000005C">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[13] Asimov, Isaac. "The Robots of Dawn." Del Rey, 1983.</w:t>
      </w:r>
    </w:p>
    <w:p w:rsidR="00000000" w:rsidDel="00000000" w:rsidP="00000000" w:rsidRDefault="00000000" w:rsidRPr="00000000" w14:paraId="0000005D">
      <w:pPr>
        <w:spacing w:line="240" w:lineRule="auto"/>
        <w:jc w:val="both"/>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 Asimov, Isaac. "I, Robot." The Isaac Asimov Collection. Spectra, 1990.</w:t>
      </w:r>
    </w:p>
    <w:p w:rsidR="00000000" w:rsidDel="00000000" w:rsidP="00000000" w:rsidRDefault="00000000" w:rsidRPr="00000000" w14:paraId="0000005E">
      <w:pPr>
        <w:spacing w:line="240" w:lineRule="auto"/>
        <w:jc w:val="both"/>
        <w:rPr>
          <w:rFonts w:ascii="Times New Roman" w:cs="Times New Roman" w:eastAsia="Times New Roman" w:hAnsi="Times New Roman"/>
          <w:sz w:val="16"/>
          <w:szCs w:val="1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thegreatideas.org/pub/books/short-stories/docdl.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