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5706" w14:textId="0B294D7D" w:rsidR="00CD6E40" w:rsidRDefault="00CD6E40" w:rsidP="00D92D1D">
      <w:pPr>
        <w:spacing w:line="240" w:lineRule="auto"/>
        <w:jc w:val="both"/>
        <w:rPr>
          <w:rFonts w:ascii="Times New Roman" w:hAnsi="Times New Roman" w:cs="Times New Roman"/>
          <w:b/>
          <w:sz w:val="28"/>
          <w:szCs w:val="28"/>
        </w:rPr>
      </w:pPr>
      <w:r w:rsidRPr="00CD6E40">
        <w:rPr>
          <w:rFonts w:ascii="Times New Roman" w:hAnsi="Times New Roman" w:cs="Times New Roman"/>
          <w:b/>
          <w:sz w:val="28"/>
          <w:szCs w:val="28"/>
        </w:rPr>
        <w:t>Synthesis</w:t>
      </w:r>
      <w:r w:rsidR="006313C7">
        <w:rPr>
          <w:rFonts w:ascii="Times New Roman" w:hAnsi="Times New Roman" w:cs="Times New Roman"/>
          <w:b/>
          <w:sz w:val="28"/>
          <w:szCs w:val="28"/>
        </w:rPr>
        <w:t>,</w:t>
      </w:r>
      <w:r w:rsidRPr="00CD6E40">
        <w:rPr>
          <w:rFonts w:ascii="Times New Roman" w:hAnsi="Times New Roman" w:cs="Times New Roman"/>
          <w:b/>
          <w:sz w:val="28"/>
          <w:szCs w:val="28"/>
        </w:rPr>
        <w:t xml:space="preserve"> spectral characterization, Insilco</w:t>
      </w:r>
      <w:r>
        <w:rPr>
          <w:rFonts w:ascii="Times New Roman" w:hAnsi="Times New Roman" w:cs="Times New Roman"/>
          <w:b/>
          <w:sz w:val="28"/>
          <w:szCs w:val="28"/>
        </w:rPr>
        <w:t xml:space="preserve"> </w:t>
      </w:r>
      <w:r w:rsidRPr="00CD6E40">
        <w:rPr>
          <w:rFonts w:ascii="Times New Roman" w:hAnsi="Times New Roman" w:cs="Times New Roman"/>
          <w:b/>
          <w:sz w:val="28"/>
          <w:szCs w:val="28"/>
        </w:rPr>
        <w:t>molecular docking and in</w:t>
      </w:r>
      <w:r>
        <w:rPr>
          <w:rFonts w:ascii="Times New Roman" w:hAnsi="Times New Roman" w:cs="Times New Roman"/>
          <w:b/>
          <w:sz w:val="28"/>
          <w:szCs w:val="28"/>
        </w:rPr>
        <w:t>-</w:t>
      </w:r>
      <w:r w:rsidRPr="00CD6E40">
        <w:rPr>
          <w:rFonts w:ascii="Times New Roman" w:hAnsi="Times New Roman" w:cs="Times New Roman"/>
          <w:b/>
          <w:sz w:val="28"/>
          <w:szCs w:val="28"/>
        </w:rPr>
        <w:t>vitro antimicrobial studies of 5-(4-substituted phenyl)-3-(thiophen-2-yl)-4, 5-dihydropyrazole-1-carbothoamide derivatives</w:t>
      </w:r>
    </w:p>
    <w:p w14:paraId="508F6D3A" w14:textId="11732984" w:rsidR="00085550" w:rsidRDefault="00085550" w:rsidP="00085550">
      <w:pPr>
        <w:spacing w:line="360" w:lineRule="auto"/>
        <w:jc w:val="center"/>
        <w:rPr>
          <w:rFonts w:ascii="Times New Roman" w:hAnsi="Times New Roman"/>
          <w:b/>
          <w:sz w:val="24"/>
          <w:szCs w:val="24"/>
        </w:rPr>
      </w:pPr>
      <w:r w:rsidRPr="00085550">
        <w:rPr>
          <w:rFonts w:ascii="Times New Roman" w:hAnsi="Times New Roman"/>
          <w:b/>
          <w:sz w:val="24"/>
          <w:szCs w:val="24"/>
          <w:vertAlign w:val="superscript"/>
        </w:rPr>
        <w:t>1</w:t>
      </w:r>
      <w:r>
        <w:rPr>
          <w:rFonts w:ascii="Times New Roman" w:hAnsi="Times New Roman"/>
          <w:b/>
          <w:sz w:val="24"/>
          <w:szCs w:val="24"/>
        </w:rPr>
        <w:t xml:space="preserve">A. A. </w:t>
      </w:r>
      <w:proofErr w:type="spellStart"/>
      <w:proofErr w:type="gramStart"/>
      <w:r>
        <w:rPr>
          <w:rFonts w:ascii="Times New Roman" w:hAnsi="Times New Roman"/>
          <w:b/>
          <w:sz w:val="24"/>
          <w:szCs w:val="24"/>
        </w:rPr>
        <w:t>Jafeena</w:t>
      </w:r>
      <w:proofErr w:type="spellEnd"/>
      <w:r>
        <w:rPr>
          <w:rFonts w:ascii="Times New Roman" w:hAnsi="Times New Roman"/>
          <w:b/>
          <w:sz w:val="24"/>
          <w:szCs w:val="24"/>
        </w:rPr>
        <w:t xml:space="preserve"> </w:t>
      </w:r>
      <w:r w:rsidR="006313C7">
        <w:rPr>
          <w:rFonts w:ascii="Times New Roman" w:hAnsi="Times New Roman"/>
          <w:b/>
          <w:sz w:val="24"/>
          <w:szCs w:val="24"/>
        </w:rPr>
        <w:t>,</w:t>
      </w:r>
      <w:proofErr w:type="gramEnd"/>
      <w:r>
        <w:rPr>
          <w:rFonts w:ascii="Times New Roman" w:hAnsi="Times New Roman"/>
          <w:b/>
          <w:sz w:val="24"/>
          <w:szCs w:val="24"/>
        </w:rPr>
        <w:t xml:space="preserve"> </w:t>
      </w:r>
      <w:r>
        <w:rPr>
          <w:rFonts w:ascii="Times New Roman" w:hAnsi="Times New Roman"/>
          <w:b/>
          <w:sz w:val="24"/>
          <w:szCs w:val="24"/>
          <w:vertAlign w:val="superscript"/>
        </w:rPr>
        <w:t>1*</w:t>
      </w:r>
      <w:proofErr w:type="spellStart"/>
      <w:r>
        <w:rPr>
          <w:rFonts w:ascii="Times New Roman" w:hAnsi="Times New Roman"/>
          <w:b/>
          <w:sz w:val="24"/>
          <w:szCs w:val="24"/>
        </w:rPr>
        <w:t>M.R.Ezhilarasi</w:t>
      </w:r>
      <w:proofErr w:type="spellEnd"/>
      <w:r>
        <w:rPr>
          <w:rFonts w:ascii="Times New Roman" w:hAnsi="Times New Roman"/>
          <w:b/>
          <w:sz w:val="24"/>
          <w:szCs w:val="24"/>
        </w:rPr>
        <w:t xml:space="preserve"> </w:t>
      </w:r>
      <w:r w:rsidR="006313C7">
        <w:rPr>
          <w:rFonts w:ascii="Times New Roman" w:hAnsi="Times New Roman"/>
          <w:b/>
          <w:sz w:val="24"/>
          <w:szCs w:val="24"/>
        </w:rPr>
        <w:t xml:space="preserve"> and </w:t>
      </w:r>
      <w:r w:rsidR="006313C7">
        <w:rPr>
          <w:rFonts w:ascii="Times New Roman" w:hAnsi="Times New Roman"/>
          <w:b/>
          <w:sz w:val="24"/>
          <w:szCs w:val="24"/>
          <w:vertAlign w:val="superscript"/>
        </w:rPr>
        <w:t>2</w:t>
      </w:r>
      <w:r w:rsidR="006313C7">
        <w:rPr>
          <w:rFonts w:ascii="Times New Roman" w:hAnsi="Times New Roman"/>
          <w:b/>
          <w:sz w:val="24"/>
          <w:szCs w:val="24"/>
        </w:rPr>
        <w:t>M.Suganthi</w:t>
      </w:r>
    </w:p>
    <w:p w14:paraId="295E2110" w14:textId="77777777" w:rsidR="00085550" w:rsidRDefault="00085550" w:rsidP="00085550">
      <w:pPr>
        <w:spacing w:line="360" w:lineRule="auto"/>
        <w:jc w:val="center"/>
        <w:rPr>
          <w:rFonts w:ascii="Times New Roman" w:hAnsi="Times New Roman"/>
          <w:b/>
          <w:sz w:val="24"/>
          <w:szCs w:val="24"/>
        </w:rPr>
      </w:pPr>
      <w:r>
        <w:rPr>
          <w:rFonts w:ascii="Times New Roman" w:hAnsi="Times New Roman"/>
          <w:b/>
          <w:sz w:val="24"/>
          <w:szCs w:val="24"/>
        </w:rPr>
        <w:t xml:space="preserve">1. PG Student, </w:t>
      </w:r>
      <w:proofErr w:type="spellStart"/>
      <w:r>
        <w:rPr>
          <w:rFonts w:ascii="Times New Roman" w:hAnsi="Times New Roman"/>
          <w:b/>
          <w:sz w:val="24"/>
          <w:szCs w:val="24"/>
        </w:rPr>
        <w:t>Dr.N.G.</w:t>
      </w:r>
      <w:proofErr w:type="gramStart"/>
      <w:r>
        <w:rPr>
          <w:rFonts w:ascii="Times New Roman" w:hAnsi="Times New Roman"/>
          <w:b/>
          <w:sz w:val="24"/>
          <w:szCs w:val="24"/>
        </w:rPr>
        <w:t>P.Arts</w:t>
      </w:r>
      <w:proofErr w:type="spellEnd"/>
      <w:proofErr w:type="gramEnd"/>
      <w:r>
        <w:rPr>
          <w:rFonts w:ascii="Times New Roman" w:hAnsi="Times New Roman"/>
          <w:b/>
          <w:sz w:val="24"/>
          <w:szCs w:val="24"/>
        </w:rPr>
        <w:t xml:space="preserve"> and Science College, Coimbatore -641 048, Tamil Nadu, India</w:t>
      </w:r>
    </w:p>
    <w:p w14:paraId="1B27383C" w14:textId="30B98E1E" w:rsidR="00085550" w:rsidRDefault="006313C7" w:rsidP="00085550">
      <w:pPr>
        <w:spacing w:line="360" w:lineRule="auto"/>
        <w:jc w:val="center"/>
        <w:rPr>
          <w:rFonts w:ascii="Times New Roman" w:hAnsi="Times New Roman"/>
          <w:b/>
          <w:sz w:val="24"/>
          <w:szCs w:val="24"/>
        </w:rPr>
      </w:pPr>
      <w:r>
        <w:rPr>
          <w:rFonts w:ascii="Times New Roman" w:hAnsi="Times New Roman"/>
          <w:b/>
          <w:sz w:val="24"/>
          <w:szCs w:val="24"/>
        </w:rPr>
        <w:t>1</w:t>
      </w:r>
      <w:r>
        <w:rPr>
          <w:rFonts w:ascii="Times New Roman" w:hAnsi="Times New Roman"/>
          <w:b/>
          <w:sz w:val="24"/>
          <w:szCs w:val="24"/>
          <w:vertAlign w:val="superscript"/>
        </w:rPr>
        <w:t xml:space="preserve">* </w:t>
      </w:r>
      <w:r>
        <w:rPr>
          <w:rFonts w:ascii="Times New Roman" w:hAnsi="Times New Roman"/>
          <w:b/>
          <w:sz w:val="24"/>
          <w:szCs w:val="24"/>
        </w:rPr>
        <w:t>&amp; 2</w:t>
      </w:r>
      <w:r w:rsidR="00085550">
        <w:rPr>
          <w:rFonts w:ascii="Times New Roman" w:hAnsi="Times New Roman"/>
          <w:b/>
          <w:sz w:val="24"/>
          <w:szCs w:val="24"/>
        </w:rPr>
        <w:t xml:space="preserve">. Assistant Professor, </w:t>
      </w:r>
      <w:proofErr w:type="spellStart"/>
      <w:r w:rsidR="00085550">
        <w:rPr>
          <w:rFonts w:ascii="Times New Roman" w:hAnsi="Times New Roman"/>
          <w:b/>
          <w:sz w:val="24"/>
          <w:szCs w:val="24"/>
        </w:rPr>
        <w:t>Dr.N.G.P.Arts</w:t>
      </w:r>
      <w:proofErr w:type="spellEnd"/>
      <w:r w:rsidR="00085550">
        <w:rPr>
          <w:rFonts w:ascii="Times New Roman" w:hAnsi="Times New Roman"/>
          <w:b/>
          <w:sz w:val="24"/>
          <w:szCs w:val="24"/>
        </w:rPr>
        <w:t xml:space="preserve"> and Science College, Coimbatore -641 048, Tamil Nadu, India</w:t>
      </w:r>
    </w:p>
    <w:p w14:paraId="4AA50BF8" w14:textId="534BE2C6" w:rsidR="00085550" w:rsidRDefault="00085550" w:rsidP="00085550">
      <w:pPr>
        <w:spacing w:line="360" w:lineRule="auto"/>
        <w:jc w:val="center"/>
        <w:rPr>
          <w:rFonts w:ascii="Times New Roman" w:hAnsi="Times New Roman"/>
          <w:b/>
          <w:sz w:val="24"/>
          <w:szCs w:val="24"/>
        </w:rPr>
      </w:pPr>
      <w:r>
        <w:rPr>
          <w:rFonts w:ascii="Times New Roman" w:hAnsi="Times New Roman"/>
          <w:b/>
          <w:sz w:val="24"/>
          <w:szCs w:val="24"/>
        </w:rPr>
        <w:t xml:space="preserve">Email id: </w:t>
      </w:r>
      <w:hyperlink r:id="rId5" w:history="1">
        <w:r w:rsidRPr="00E55AB9">
          <w:rPr>
            <w:rStyle w:val="Hyperlink"/>
            <w:rFonts w:ascii="Times New Roman" w:hAnsi="Times New Roman"/>
            <w:b/>
            <w:sz w:val="24"/>
            <w:szCs w:val="24"/>
          </w:rPr>
          <w:t>mrezhilarasi@gmail.com</w:t>
        </w:r>
      </w:hyperlink>
      <w:r>
        <w:rPr>
          <w:rFonts w:ascii="Times New Roman" w:hAnsi="Times New Roman"/>
          <w:b/>
          <w:sz w:val="24"/>
          <w:szCs w:val="24"/>
        </w:rPr>
        <w:t xml:space="preserve"> </w:t>
      </w:r>
      <w:r w:rsidR="006313C7">
        <w:rPr>
          <w:rFonts w:ascii="Times New Roman" w:hAnsi="Times New Roman"/>
          <w:b/>
          <w:sz w:val="24"/>
          <w:szCs w:val="24"/>
        </w:rPr>
        <w:t>&amp;</w:t>
      </w:r>
      <w:r>
        <w:rPr>
          <w:rFonts w:ascii="Times New Roman" w:hAnsi="Times New Roman"/>
          <w:b/>
          <w:sz w:val="24"/>
          <w:szCs w:val="24"/>
        </w:rPr>
        <w:t xml:space="preserve"> </w:t>
      </w:r>
      <w:hyperlink r:id="rId6" w:history="1">
        <w:r w:rsidR="006313C7" w:rsidRPr="00133125">
          <w:rPr>
            <w:rStyle w:val="Hyperlink"/>
            <w:rFonts w:ascii="Times New Roman" w:hAnsi="Times New Roman"/>
            <w:b/>
            <w:sz w:val="24"/>
            <w:szCs w:val="24"/>
          </w:rPr>
          <w:t>skaamindan@gmail.com</w:t>
        </w:r>
      </w:hyperlink>
    </w:p>
    <w:p w14:paraId="1A6C3AB0" w14:textId="77777777" w:rsidR="006313C7" w:rsidRPr="00085550" w:rsidRDefault="006313C7" w:rsidP="00085550">
      <w:pPr>
        <w:spacing w:line="360" w:lineRule="auto"/>
        <w:jc w:val="center"/>
        <w:rPr>
          <w:rFonts w:ascii="Times New Roman" w:hAnsi="Times New Roman"/>
          <w:b/>
          <w:sz w:val="24"/>
          <w:szCs w:val="24"/>
        </w:rPr>
      </w:pPr>
    </w:p>
    <w:p w14:paraId="38C90F72" w14:textId="77777777" w:rsidR="00F415B5" w:rsidRPr="00CD6E40" w:rsidRDefault="00F415B5" w:rsidP="00D92D1D">
      <w:pPr>
        <w:spacing w:line="240" w:lineRule="auto"/>
        <w:jc w:val="both"/>
        <w:rPr>
          <w:rFonts w:ascii="Times New Roman" w:hAnsi="Times New Roman" w:cs="Times New Roman"/>
          <w:b/>
          <w:sz w:val="24"/>
          <w:szCs w:val="24"/>
        </w:rPr>
      </w:pPr>
      <w:r w:rsidRPr="00CD6E40">
        <w:rPr>
          <w:rFonts w:ascii="Times New Roman" w:hAnsi="Times New Roman" w:cs="Times New Roman"/>
          <w:b/>
          <w:sz w:val="24"/>
          <w:szCs w:val="24"/>
        </w:rPr>
        <w:t>Abstract:</w:t>
      </w:r>
    </w:p>
    <w:p w14:paraId="146266E7" w14:textId="77777777" w:rsidR="005175E4" w:rsidRDefault="00F415B5" w:rsidP="00D92D1D">
      <w:pPr>
        <w:spacing w:line="240" w:lineRule="auto"/>
        <w:jc w:val="both"/>
        <w:rPr>
          <w:rFonts w:ascii="Times New Roman" w:hAnsi="Times New Roman" w:cs="Times New Roman"/>
          <w:sz w:val="24"/>
          <w:szCs w:val="24"/>
        </w:rPr>
      </w:pPr>
      <w:r>
        <w:rPr>
          <w:rFonts w:ascii="Times New Roman" w:hAnsi="Times New Roman" w:cs="Times New Roman"/>
          <w:sz w:val="24"/>
          <w:szCs w:val="24"/>
        </w:rPr>
        <w:t>A new series of pyrimidine</w:t>
      </w:r>
      <w:r w:rsidR="00CD6E40">
        <w:rPr>
          <w:rFonts w:ascii="Times New Roman" w:hAnsi="Times New Roman" w:cs="Times New Roman"/>
          <w:sz w:val="24"/>
          <w:szCs w:val="24"/>
        </w:rPr>
        <w:t>s</w:t>
      </w:r>
      <w:r>
        <w:rPr>
          <w:rFonts w:ascii="Times New Roman" w:hAnsi="Times New Roman" w:cs="Times New Roman"/>
          <w:sz w:val="24"/>
          <w:szCs w:val="24"/>
        </w:rPr>
        <w:t xml:space="preserve"> </w:t>
      </w:r>
      <w:r w:rsidR="00D92D1D">
        <w:rPr>
          <w:rFonts w:ascii="Times New Roman" w:hAnsi="Times New Roman" w:cs="Times New Roman"/>
          <w:sz w:val="24"/>
          <w:szCs w:val="24"/>
        </w:rPr>
        <w:t>were synthesized</w:t>
      </w:r>
      <w:r>
        <w:rPr>
          <w:rFonts w:ascii="Times New Roman" w:hAnsi="Times New Roman" w:cs="Times New Roman"/>
          <w:sz w:val="24"/>
          <w:szCs w:val="24"/>
        </w:rPr>
        <w:t xml:space="preserve"> and characterized by melting point, FT-IR, one-dimensional </w:t>
      </w:r>
      <w:r>
        <w:rPr>
          <w:rFonts w:ascii="Times New Roman" w:hAnsi="Times New Roman" w:cs="Times New Roman"/>
          <w:sz w:val="24"/>
          <w:szCs w:val="24"/>
          <w:vertAlign w:val="superscript"/>
        </w:rPr>
        <w:t>1</w:t>
      </w:r>
      <w:r>
        <w:rPr>
          <w:rFonts w:ascii="Times New Roman" w:hAnsi="Times New Roman" w:cs="Times New Roman"/>
          <w:sz w:val="24"/>
          <w:szCs w:val="24"/>
        </w:rPr>
        <w:t xml:space="preserve">H and </w:t>
      </w:r>
      <w:r>
        <w:rPr>
          <w:rFonts w:ascii="Times New Roman" w:hAnsi="Times New Roman" w:cs="Times New Roman"/>
          <w:sz w:val="24"/>
          <w:szCs w:val="24"/>
          <w:vertAlign w:val="superscript"/>
        </w:rPr>
        <w:t>13</w:t>
      </w:r>
      <w:r>
        <w:rPr>
          <w:rFonts w:ascii="Times New Roman" w:hAnsi="Times New Roman" w:cs="Times New Roman"/>
          <w:sz w:val="24"/>
          <w:szCs w:val="24"/>
        </w:rPr>
        <w:t>C NMR spectroscopic data. All the synthesized compounds were tested for their in vitro antibacterial and antifungal activities. The zone of inhibition tested for the same compound against the set of bacterial and fungal s</w:t>
      </w:r>
      <w:r w:rsidR="00D92D1D">
        <w:rPr>
          <w:rFonts w:ascii="Times New Roman" w:hAnsi="Times New Roman" w:cs="Times New Roman"/>
          <w:sz w:val="24"/>
          <w:szCs w:val="24"/>
        </w:rPr>
        <w:t>trains shows that the compound 2</w:t>
      </w:r>
      <w:r>
        <w:rPr>
          <w:rFonts w:ascii="Times New Roman" w:hAnsi="Times New Roman" w:cs="Times New Roman"/>
          <w:sz w:val="24"/>
          <w:szCs w:val="24"/>
        </w:rPr>
        <w:t xml:space="preserve">a against </w:t>
      </w:r>
      <w:proofErr w:type="spellStart"/>
      <w:r w:rsidRPr="00F2421D">
        <w:rPr>
          <w:rFonts w:ascii="Times New Roman" w:hAnsi="Times New Roman" w:cs="Times New Roman"/>
          <w:i/>
          <w:sz w:val="24"/>
          <w:szCs w:val="24"/>
        </w:rPr>
        <w:t>S.Aureus</w:t>
      </w:r>
      <w:proofErr w:type="spellEnd"/>
      <w:r w:rsidRPr="00F2421D">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sidRPr="00F2421D">
        <w:rPr>
          <w:rFonts w:ascii="Times New Roman" w:hAnsi="Times New Roman" w:cs="Times New Roman"/>
          <w:i/>
          <w:sz w:val="24"/>
          <w:szCs w:val="24"/>
        </w:rPr>
        <w:t>S.Pyogenes</w:t>
      </w:r>
      <w:proofErr w:type="spellEnd"/>
      <w:r>
        <w:rPr>
          <w:rFonts w:ascii="Times New Roman" w:hAnsi="Times New Roman" w:cs="Times New Roman"/>
          <w:sz w:val="24"/>
          <w:szCs w:val="24"/>
        </w:rPr>
        <w:t xml:space="preserve">, </w:t>
      </w:r>
      <w:proofErr w:type="spellStart"/>
      <w:r w:rsidRPr="00F2421D">
        <w:rPr>
          <w:rFonts w:ascii="Times New Roman" w:hAnsi="Times New Roman" w:cs="Times New Roman"/>
          <w:i/>
          <w:sz w:val="24"/>
          <w:szCs w:val="24"/>
        </w:rPr>
        <w:t>E.Coli</w:t>
      </w:r>
      <w:proofErr w:type="spellEnd"/>
      <w:r>
        <w:rPr>
          <w:rFonts w:ascii="Times New Roman" w:hAnsi="Times New Roman" w:cs="Times New Roman"/>
          <w:sz w:val="24"/>
          <w:szCs w:val="24"/>
        </w:rPr>
        <w:t xml:space="preserve">, 4b against </w:t>
      </w:r>
      <w:proofErr w:type="spellStart"/>
      <w:r w:rsidRPr="00F2421D">
        <w:rPr>
          <w:rFonts w:ascii="Times New Roman" w:hAnsi="Times New Roman" w:cs="Times New Roman"/>
          <w:i/>
          <w:sz w:val="24"/>
          <w:szCs w:val="24"/>
        </w:rPr>
        <w:t>P.Aeruginosa</w:t>
      </w:r>
      <w:proofErr w:type="spellEnd"/>
      <w:r>
        <w:rPr>
          <w:rFonts w:ascii="Times New Roman" w:hAnsi="Times New Roman" w:cs="Times New Roman"/>
          <w:sz w:val="24"/>
          <w:szCs w:val="24"/>
        </w:rPr>
        <w:t xml:space="preserve"> has excellent antibacterial activity. Compound </w:t>
      </w:r>
      <w:r w:rsidR="00D92D1D" w:rsidRPr="00D92D1D">
        <w:rPr>
          <w:rFonts w:ascii="Times New Roman" w:hAnsi="Times New Roman" w:cs="Times New Roman"/>
          <w:sz w:val="24"/>
          <w:szCs w:val="24"/>
        </w:rPr>
        <w:t>2</w:t>
      </w:r>
      <w:r w:rsidRPr="00D92D1D">
        <w:rPr>
          <w:rFonts w:ascii="Times New Roman" w:hAnsi="Times New Roman" w:cs="Times New Roman"/>
          <w:sz w:val="24"/>
          <w:szCs w:val="24"/>
        </w:rPr>
        <w:t>c</w:t>
      </w:r>
      <w:r>
        <w:rPr>
          <w:rFonts w:ascii="Times New Roman" w:hAnsi="Times New Roman" w:cs="Times New Roman"/>
          <w:sz w:val="24"/>
          <w:szCs w:val="24"/>
        </w:rPr>
        <w:t xml:space="preserve"> shows inhibition against </w:t>
      </w:r>
      <w:proofErr w:type="spellStart"/>
      <w:r w:rsidRPr="00F2421D">
        <w:rPr>
          <w:rFonts w:ascii="Times New Roman" w:hAnsi="Times New Roman" w:cs="Times New Roman"/>
          <w:i/>
          <w:sz w:val="24"/>
          <w:szCs w:val="24"/>
        </w:rPr>
        <w:t>C.albicans</w:t>
      </w:r>
      <w:proofErr w:type="spellEnd"/>
      <w:r>
        <w:rPr>
          <w:rFonts w:ascii="Times New Roman" w:hAnsi="Times New Roman" w:cs="Times New Roman"/>
          <w:sz w:val="24"/>
          <w:szCs w:val="24"/>
        </w:rPr>
        <w:t xml:space="preserve">. Also </w:t>
      </w:r>
      <w:r w:rsidRPr="00F2421D">
        <w:rPr>
          <w:rFonts w:ascii="Times New Roman" w:hAnsi="Times New Roman" w:cs="Times New Roman"/>
          <w:i/>
          <w:sz w:val="24"/>
          <w:szCs w:val="24"/>
        </w:rPr>
        <w:t>in-silico</w:t>
      </w:r>
      <w:r>
        <w:rPr>
          <w:rFonts w:ascii="Times New Roman" w:hAnsi="Times New Roman" w:cs="Times New Roman"/>
          <w:sz w:val="24"/>
          <w:szCs w:val="24"/>
        </w:rPr>
        <w:t xml:space="preserve"> molecular docking predictions were carried for all the compounds. The docking studies were examined by proteins like Bacterial protein 1UAG. The results of the compounds have good docking score compared with the standard drug. </w:t>
      </w:r>
    </w:p>
    <w:p w14:paraId="1E126145" w14:textId="77777777" w:rsidR="00CD6E40" w:rsidRDefault="00F415B5" w:rsidP="00D92D1D">
      <w:pPr>
        <w:spacing w:line="240" w:lineRule="auto"/>
        <w:jc w:val="both"/>
        <w:rPr>
          <w:rFonts w:ascii="Times New Roman" w:hAnsi="Times New Roman" w:cs="Times New Roman"/>
          <w:sz w:val="24"/>
          <w:szCs w:val="24"/>
        </w:rPr>
      </w:pPr>
      <w:r w:rsidRPr="00CD6E40">
        <w:rPr>
          <w:rFonts w:ascii="Times New Roman" w:hAnsi="Times New Roman" w:cs="Times New Roman"/>
          <w:b/>
          <w:sz w:val="24"/>
          <w:szCs w:val="24"/>
        </w:rPr>
        <w:t>Keywords:</w:t>
      </w:r>
      <w:r>
        <w:rPr>
          <w:rFonts w:ascii="Times New Roman" w:hAnsi="Times New Roman" w:cs="Times New Roman"/>
          <w:sz w:val="24"/>
          <w:szCs w:val="24"/>
        </w:rPr>
        <w:t xml:space="preserve"> </w:t>
      </w:r>
      <w:r w:rsidR="00CD6E40">
        <w:rPr>
          <w:rFonts w:ascii="Times New Roman" w:hAnsi="Times New Roman" w:cs="Times New Roman"/>
          <w:sz w:val="24"/>
          <w:szCs w:val="24"/>
        </w:rPr>
        <w:t>Substituted</w:t>
      </w:r>
      <w:r w:rsidR="005175E4">
        <w:rPr>
          <w:rFonts w:ascii="Times New Roman" w:hAnsi="Times New Roman" w:cs="Times New Roman"/>
          <w:sz w:val="24"/>
          <w:szCs w:val="24"/>
        </w:rPr>
        <w:t xml:space="preserve"> </w:t>
      </w:r>
      <w:r w:rsidR="00CD6E40">
        <w:rPr>
          <w:rFonts w:ascii="Times New Roman" w:hAnsi="Times New Roman" w:cs="Times New Roman"/>
          <w:sz w:val="24"/>
          <w:szCs w:val="24"/>
        </w:rPr>
        <w:t>acetophenone,</w:t>
      </w:r>
      <w:r>
        <w:rPr>
          <w:rFonts w:ascii="Times New Roman" w:hAnsi="Times New Roman" w:cs="Times New Roman"/>
          <w:sz w:val="24"/>
          <w:szCs w:val="24"/>
        </w:rPr>
        <w:t xml:space="preserve"> </w:t>
      </w:r>
      <w:r w:rsidR="005175E4">
        <w:rPr>
          <w:rFonts w:ascii="Times New Roman" w:hAnsi="Times New Roman" w:cs="Times New Roman"/>
          <w:sz w:val="24"/>
          <w:szCs w:val="24"/>
        </w:rPr>
        <w:t>thiphene-2-carbaldehyde</w:t>
      </w:r>
      <w:r w:rsidR="00CD6E40">
        <w:rPr>
          <w:rFonts w:ascii="Times New Roman" w:hAnsi="Times New Roman" w:cs="Times New Roman"/>
          <w:sz w:val="24"/>
          <w:szCs w:val="24"/>
        </w:rPr>
        <w:t>, antimicrobial</w:t>
      </w:r>
      <w:r>
        <w:rPr>
          <w:rFonts w:ascii="Times New Roman" w:hAnsi="Times New Roman" w:cs="Times New Roman"/>
          <w:sz w:val="24"/>
          <w:szCs w:val="24"/>
        </w:rPr>
        <w:t xml:space="preserve"> activity, molecular docking</w:t>
      </w:r>
      <w:r w:rsidR="00CD6E40">
        <w:rPr>
          <w:rFonts w:ascii="Times New Roman" w:hAnsi="Times New Roman" w:cs="Times New Roman"/>
          <w:sz w:val="24"/>
          <w:szCs w:val="24"/>
        </w:rPr>
        <w:t>, 1UAG.</w:t>
      </w:r>
    </w:p>
    <w:p w14:paraId="422A5421" w14:textId="77777777" w:rsidR="00F415B5" w:rsidRPr="00D92D1D" w:rsidRDefault="00EA097D" w:rsidP="00D92D1D">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D92D1D">
        <w:rPr>
          <w:rFonts w:ascii="Times New Roman" w:hAnsi="Times New Roman" w:cs="Times New Roman"/>
          <w:b/>
          <w:sz w:val="24"/>
          <w:szCs w:val="24"/>
        </w:rPr>
        <w:t xml:space="preserve"> INTRODUCTION</w:t>
      </w:r>
      <w:r w:rsidR="005B7EC3" w:rsidRPr="00D92D1D">
        <w:rPr>
          <w:rFonts w:ascii="Times New Roman" w:hAnsi="Times New Roman" w:cs="Times New Roman"/>
          <w:b/>
          <w:sz w:val="24"/>
          <w:szCs w:val="24"/>
        </w:rPr>
        <w:t>:</w:t>
      </w:r>
    </w:p>
    <w:p w14:paraId="6CEA5B70" w14:textId="77777777" w:rsidR="00F415B5" w:rsidRDefault="00F415B5" w:rsidP="00D92D1D">
      <w:pPr>
        <w:spacing w:line="240" w:lineRule="auto"/>
        <w:jc w:val="both"/>
        <w:rPr>
          <w:rFonts w:ascii="Times New Roman" w:hAnsi="Times New Roman" w:cs="Times New Roman"/>
          <w:sz w:val="24"/>
          <w:szCs w:val="24"/>
        </w:rPr>
      </w:pPr>
      <w:r>
        <w:rPr>
          <w:rFonts w:ascii="Times New Roman" w:hAnsi="Times New Roman" w:cs="Times New Roman"/>
          <w:sz w:val="24"/>
          <w:szCs w:val="24"/>
        </w:rPr>
        <w:t>In the present days a wide range of microorganisms including bacteria, viruses, protozoa and fungi are becoming resistant to drugs that are used to treat infections. This resistance is a major hurdle to treatment of infectious diseases worldwide [1].Microbial infections are a growing problem in contemporary medicine and the use of antibiotics is common across the world. Accordingly, there is an urgent need to widen antimicrobial agents, which have a broad spectrum of activity against the resistant microorganism [2].Therefore it is necessary to have microbial agents with improved potency. There has been a growing pertaining to synthesis of bioactive compounds in the field of organic chemistry. Among nitrogen containing heterocyclic compounds; pyrimidines apparently gained considerable importance owing to their varied biological properties and therapeutically importance.  Pyrimidines are the basic nucleus in nucleic acids and have been associated with a number of biological activities. Substituted aminopyrimidine nuclei are common in marketed drugs such as anti-</w:t>
      </w:r>
      <w:proofErr w:type="spellStart"/>
      <w:r>
        <w:rPr>
          <w:rFonts w:ascii="Times New Roman" w:hAnsi="Times New Roman" w:cs="Times New Roman"/>
          <w:sz w:val="24"/>
          <w:szCs w:val="24"/>
        </w:rPr>
        <w:t>atheroscletic</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aronixil</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anti-</w:t>
      </w:r>
      <w:r>
        <w:rPr>
          <w:rFonts w:ascii="Times New Roman" w:hAnsi="Times New Roman" w:cs="Times New Roman"/>
          <w:sz w:val="24"/>
          <w:szCs w:val="24"/>
        </w:rPr>
        <w:lastRenderedPageBreak/>
        <w:t xml:space="preserve">histaminic thonzylamine, </w:t>
      </w:r>
      <w:proofErr w:type="spellStart"/>
      <w:r>
        <w:rPr>
          <w:rFonts w:ascii="Times New Roman" w:hAnsi="Times New Roman" w:cs="Times New Roman"/>
          <w:sz w:val="24"/>
          <w:szCs w:val="24"/>
        </w:rPr>
        <w:t>antianxielytic</w:t>
      </w:r>
      <w:proofErr w:type="spellEnd"/>
      <w:r>
        <w:rPr>
          <w:rFonts w:ascii="Times New Roman" w:hAnsi="Times New Roman" w:cs="Times New Roman"/>
          <w:sz w:val="24"/>
          <w:szCs w:val="24"/>
        </w:rPr>
        <w:t xml:space="preserve"> buspirone, antihypertensive minoxidil and prazosin, anti-psoriatic </w:t>
      </w:r>
      <w:proofErr w:type="spellStart"/>
      <w:r>
        <w:rPr>
          <w:rFonts w:ascii="Times New Roman" w:hAnsi="Times New Roman" w:cs="Times New Roman"/>
          <w:sz w:val="24"/>
          <w:szCs w:val="24"/>
        </w:rPr>
        <w:t>enazadrem,and</w:t>
      </w:r>
      <w:proofErr w:type="spellEnd"/>
      <w:r>
        <w:rPr>
          <w:rFonts w:ascii="Times New Roman" w:hAnsi="Times New Roman" w:cs="Times New Roman"/>
          <w:sz w:val="24"/>
          <w:szCs w:val="24"/>
        </w:rPr>
        <w:t xml:space="preserve"> other medically relevant compounds. Some notable biological activity of  </w:t>
      </w:r>
      <w:r w:rsidRPr="004C4B07">
        <w:rPr>
          <w:rFonts w:ascii="Times New Roman" w:hAnsi="Times New Roman" w:cs="Times New Roman"/>
          <w:sz w:val="24"/>
          <w:szCs w:val="24"/>
        </w:rPr>
        <w:t xml:space="preserve">Pyrimidine derivatives </w:t>
      </w:r>
      <w:r>
        <w:rPr>
          <w:rFonts w:ascii="Times New Roman" w:hAnsi="Times New Roman" w:cs="Times New Roman"/>
          <w:sz w:val="24"/>
          <w:szCs w:val="24"/>
        </w:rPr>
        <w:t xml:space="preserve">includes adenosine receptor antagonists[3], kinase inhibitors[4], analgesic[5], anti-inflammatory[5],inhibitors of cyclin-dependent kinase 1 and 2[6],calcium channel antagonist[7], anti-histaminic[8] and antitubercular[9] activities. Promising diverse pharmacological activities were shown by various N-functionalized morpholines. They were </w:t>
      </w:r>
      <w:proofErr w:type="spellStart"/>
      <w:r>
        <w:rPr>
          <w:rFonts w:ascii="Times New Roman" w:hAnsi="Times New Roman" w:cs="Times New Roman"/>
          <w:sz w:val="24"/>
          <w:szCs w:val="24"/>
        </w:rPr>
        <w:t>reportedto</w:t>
      </w:r>
      <w:proofErr w:type="spellEnd"/>
      <w:r>
        <w:rPr>
          <w:rFonts w:ascii="Times New Roman" w:hAnsi="Times New Roman" w:cs="Times New Roman"/>
          <w:sz w:val="24"/>
          <w:szCs w:val="24"/>
        </w:rPr>
        <w:t xml:space="preserve"> exert a number of important physiological activities such </w:t>
      </w:r>
      <w:proofErr w:type="spellStart"/>
      <w:proofErr w:type="gramStart"/>
      <w:r>
        <w:rPr>
          <w:rFonts w:ascii="Times New Roman" w:hAnsi="Times New Roman" w:cs="Times New Roman"/>
          <w:sz w:val="24"/>
          <w:szCs w:val="24"/>
        </w:rPr>
        <w:t>asantidiabetic</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10], antiemetic[11],platelet aggregation inhibitors, anti-</w:t>
      </w:r>
      <w:proofErr w:type="spellStart"/>
      <w:r>
        <w:rPr>
          <w:rFonts w:ascii="Times New Roman" w:hAnsi="Times New Roman" w:cs="Times New Roman"/>
          <w:sz w:val="24"/>
          <w:szCs w:val="24"/>
        </w:rPr>
        <w:t>hypeelipoproteinemics</w:t>
      </w:r>
      <w:proofErr w:type="spellEnd"/>
      <w:r>
        <w:rPr>
          <w:rFonts w:ascii="Times New Roman" w:hAnsi="Times New Roman" w:cs="Times New Roman"/>
          <w:sz w:val="24"/>
          <w:szCs w:val="24"/>
        </w:rPr>
        <w:t>[10] bronchodilators, growth stimulants [12] and antidepressants’[13]. These were also used in the treatment of inflammatory diseases, pain, migraine and asthma [14].Tridemorph, morpholine derivatives was used as an antifungal agent [15].4-Phenyl morpholine derivatives were reported to possess anti-inflammatory [16] and central nervous system [17] activities. It was known from Scheme 1 that some clinically useful compounds containing pyrimidines moiety exhibit strong tuber-</w:t>
      </w:r>
      <w:proofErr w:type="spellStart"/>
      <w:r>
        <w:rPr>
          <w:rFonts w:ascii="Times New Roman" w:hAnsi="Times New Roman" w:cs="Times New Roman"/>
          <w:sz w:val="24"/>
          <w:szCs w:val="24"/>
        </w:rPr>
        <w:t>culosis</w:t>
      </w:r>
      <w:proofErr w:type="spellEnd"/>
      <w:r>
        <w:rPr>
          <w:rFonts w:ascii="Times New Roman" w:hAnsi="Times New Roman" w:cs="Times New Roman"/>
          <w:sz w:val="24"/>
          <w:szCs w:val="24"/>
        </w:rPr>
        <w:t xml:space="preserve">(A) and antimicrobial activity(B). Besides, some of the clinically important drugs contain morpholine moiety in addition to N-heterocycles which are separated one or more carbon atoms. Drugs derived from morpholine incorporated compounds include </w:t>
      </w:r>
      <w:proofErr w:type="spellStart"/>
      <w:r>
        <w:rPr>
          <w:rFonts w:ascii="Times New Roman" w:hAnsi="Times New Roman" w:cs="Times New Roman"/>
          <w:sz w:val="24"/>
          <w:szCs w:val="24"/>
        </w:rPr>
        <w:t>dextromoramide</w:t>
      </w:r>
      <w:proofErr w:type="spellEnd"/>
      <w:r>
        <w:rPr>
          <w:rFonts w:ascii="Times New Roman" w:hAnsi="Times New Roman" w:cs="Times New Roman"/>
          <w:sz w:val="24"/>
          <w:szCs w:val="24"/>
        </w:rPr>
        <w:t xml:space="preserve">, (C) a narcotic analgesic and </w:t>
      </w:r>
      <w:proofErr w:type="spellStart"/>
      <w:r>
        <w:rPr>
          <w:rFonts w:ascii="Times New Roman" w:hAnsi="Times New Roman" w:cs="Times New Roman"/>
          <w:sz w:val="24"/>
          <w:szCs w:val="24"/>
        </w:rPr>
        <w:t>doxapram</w:t>
      </w:r>
      <w:proofErr w:type="spellEnd"/>
      <w:r>
        <w:rPr>
          <w:rFonts w:ascii="Times New Roman" w:hAnsi="Times New Roman" w:cs="Times New Roman"/>
          <w:sz w:val="24"/>
          <w:szCs w:val="24"/>
        </w:rPr>
        <w:t xml:space="preserve"> HCl, (D) a respiratory stimulant. </w:t>
      </w:r>
      <w:proofErr w:type="spellStart"/>
      <w:r>
        <w:rPr>
          <w:rFonts w:ascii="Times New Roman" w:hAnsi="Times New Roman" w:cs="Times New Roman"/>
          <w:sz w:val="24"/>
          <w:szCs w:val="24"/>
        </w:rPr>
        <w:t>Doxapram</w:t>
      </w:r>
      <w:proofErr w:type="spellEnd"/>
      <w:r>
        <w:rPr>
          <w:rFonts w:ascii="Times New Roman" w:hAnsi="Times New Roman" w:cs="Times New Roman"/>
          <w:sz w:val="24"/>
          <w:szCs w:val="24"/>
        </w:rPr>
        <w:t xml:space="preserve"> used in the treatment of respiratory depression following </w:t>
      </w:r>
      <w:proofErr w:type="spellStart"/>
      <w:proofErr w:type="gramStart"/>
      <w:r>
        <w:rPr>
          <w:rFonts w:ascii="Times New Roman" w:hAnsi="Times New Roman" w:cs="Times New Roman"/>
          <w:sz w:val="24"/>
          <w:szCs w:val="24"/>
        </w:rPr>
        <w:t>anaesthesia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18]. Minoxidil[E] was a very good antihypertensive vasodilator and treatment of hair growth for men and women and was marketed under the trade name of Rogaine. </w:t>
      </w:r>
    </w:p>
    <w:p w14:paraId="75C2D5A4" w14:textId="77777777" w:rsidR="00F415B5" w:rsidRDefault="00F415B5" w:rsidP="00D92D1D">
      <w:pPr>
        <w:pBdr>
          <w:top w:val="single" w:sz="12" w:space="1" w:color="auto"/>
          <w:left w:val="single" w:sz="12" w:space="4" w:color="auto"/>
          <w:bottom w:val="single" w:sz="12" w:space="1" w:color="auto"/>
          <w:right w:val="single" w:sz="12" w:space="4" w:color="auto"/>
        </w:pBdr>
        <w:spacing w:line="240" w:lineRule="auto"/>
      </w:pPr>
      <w:r>
        <w:object w:dxaOrig="2480" w:dyaOrig="1751" w14:anchorId="5F4D3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2pt;height:87.6pt" o:ole="" o:bordertopcolor="this" o:borderleftcolor="this" o:borderbottomcolor="this" o:borderrightcolor="this">
            <v:imagedata r:id="rId7" o:title=""/>
            <w10:bordertop type="dot" width="4"/>
            <w10:borderleft type="dot" width="4"/>
            <w10:borderbottom type="dot" width="4"/>
            <w10:borderright type="dot" width="4"/>
          </v:shape>
          <o:OLEObject Type="Embed" ProgID="ChemDraw.Document.6.0" ShapeID="_x0000_i1025" DrawAspect="Content" ObjectID="_1752345645" r:id="rId8"/>
        </w:object>
      </w:r>
      <w:r>
        <w:t xml:space="preserve">         </w:t>
      </w:r>
      <w:r>
        <w:object w:dxaOrig="2843" w:dyaOrig="3474" w14:anchorId="2F46092D">
          <v:shape id="_x0000_i1026" type="#_x0000_t75" style="width:142.2pt;height:174pt" o:ole="" o:bordertopcolor="this" o:borderleftcolor="this" o:borderbottomcolor="this" o:borderrightcolor="this">
            <v:imagedata r:id="rId9" o:title=""/>
            <w10:bordertop type="dot" width="4"/>
            <w10:borderleft type="dot" width="4"/>
            <w10:borderbottom type="dot" width="4"/>
            <w10:borderright type="dot" width="4"/>
          </v:shape>
          <o:OLEObject Type="Embed" ProgID="ChemDraw.Document.6.0" ShapeID="_x0000_i1026" DrawAspect="Content" ObjectID="_1752345646" r:id="rId10"/>
        </w:object>
      </w:r>
      <w:r>
        <w:t xml:space="preserve">              </w:t>
      </w:r>
      <w:r w:rsidRPr="00A52DC3">
        <w:t xml:space="preserve"> </w:t>
      </w:r>
      <w:r>
        <w:object w:dxaOrig="2246" w:dyaOrig="2126" w14:anchorId="2CDADA91">
          <v:shape id="_x0000_i1027" type="#_x0000_t75" style="width:112.2pt;height:106.2pt" o:ole="" o:bordertopcolor="this" o:borderleftcolor="this" o:borderbottomcolor="this" o:borderrightcolor="this">
            <v:imagedata r:id="rId11" o:title=""/>
            <w10:bordertop type="dot" width="4"/>
            <w10:borderleft type="dot" width="4"/>
            <w10:borderbottom type="dot" width="4"/>
            <w10:borderright type="dot" width="4"/>
          </v:shape>
          <o:OLEObject Type="Embed" ProgID="ChemDraw.Document.6.0" ShapeID="_x0000_i1027" DrawAspect="Content" ObjectID="_1752345647" r:id="rId12"/>
        </w:object>
      </w:r>
    </w:p>
    <w:p w14:paraId="4E8ADB74" w14:textId="77777777" w:rsidR="00F415B5" w:rsidRDefault="00F415B5" w:rsidP="00D92D1D">
      <w:pPr>
        <w:pBdr>
          <w:top w:val="single" w:sz="12" w:space="1" w:color="auto"/>
          <w:left w:val="single" w:sz="12" w:space="4" w:color="auto"/>
          <w:bottom w:val="single" w:sz="12" w:space="1" w:color="auto"/>
          <w:right w:val="single" w:sz="12" w:space="4" w:color="auto"/>
        </w:pBdr>
        <w:spacing w:line="240" w:lineRule="auto"/>
        <w:rPr>
          <w:rFonts w:ascii="Times New Roman" w:hAnsi="Times New Roman" w:cs="Times New Roman"/>
          <w:sz w:val="24"/>
          <w:szCs w:val="24"/>
        </w:rPr>
      </w:pPr>
      <w:r>
        <w:object w:dxaOrig="2607" w:dyaOrig="1844" w14:anchorId="62FFB0A2">
          <v:shape id="_x0000_i1028" type="#_x0000_t75" style="width:130.2pt;height:92.4pt" o:ole="" o:bordertopcolor="this" o:borderleftcolor="this" o:borderbottomcolor="this" o:borderrightcolor="this">
            <v:imagedata r:id="rId13" o:title=""/>
            <w10:bordertop type="dot" width="4"/>
            <w10:borderleft type="dot" width="4"/>
            <w10:borderbottom type="dot" width="4"/>
            <w10:borderright type="dot" width="4"/>
          </v:shape>
          <o:OLEObject Type="Embed" ProgID="ChemDraw.Document.6.0" ShapeID="_x0000_i1028" DrawAspect="Content" ObjectID="_1752345648" r:id="rId14"/>
        </w:object>
      </w:r>
      <w:r>
        <w:t xml:space="preserve">                   </w:t>
      </w:r>
      <w:r>
        <w:object w:dxaOrig="1676" w:dyaOrig="2299" w14:anchorId="06282D64">
          <v:shape id="_x0000_i1029" type="#_x0000_t75" style="width:84pt;height:115.2pt" o:ole="" o:bordertopcolor="this" o:borderleftcolor="this" o:borderbottomcolor="this" o:borderrightcolor="this">
            <v:imagedata r:id="rId15" o:title=""/>
            <w10:bordertop type="dot" width="4"/>
            <w10:borderleft type="dot" width="4"/>
            <w10:borderbottom type="dot" width="4"/>
            <w10:borderright type="dot" width="4"/>
          </v:shape>
          <o:OLEObject Type="Embed" ProgID="ChemDraw.Document.6.0" ShapeID="_x0000_i1029" DrawAspect="Content" ObjectID="_1752345649" r:id="rId16"/>
        </w:object>
      </w:r>
      <w:r>
        <w:t xml:space="preserve">        </w:t>
      </w:r>
      <w:r w:rsidR="005B7EC3">
        <w:object w:dxaOrig="3467" w:dyaOrig="2575" w14:anchorId="4E621671">
          <v:shape id="_x0000_i1030" type="#_x0000_t75" style="width:173.4pt;height:139.8pt" o:ole="" o:bordertopcolor="this" o:borderleftcolor="this" o:borderbottomcolor="this" o:borderrightcolor="this">
            <v:imagedata r:id="rId17" o:title=""/>
            <w10:bordertop type="dot" width="4"/>
            <w10:borderleft type="dot" width="4"/>
            <w10:borderbottom type="dot" width="4"/>
            <w10:borderright type="dot" width="4"/>
          </v:shape>
          <o:OLEObject Type="Embed" ProgID="ChemDraw.Document.6.0" ShapeID="_x0000_i1030" DrawAspect="Content" ObjectID="_1752345650" r:id="rId18"/>
        </w:object>
      </w:r>
      <w:r>
        <w:t xml:space="preserve">    </w:t>
      </w:r>
    </w:p>
    <w:p w14:paraId="4011DA1E" w14:textId="77777777" w:rsidR="00F415B5" w:rsidRDefault="00EA097D" w:rsidP="00D92D1D">
      <w:pPr>
        <w:pBdr>
          <w:top w:val="single" w:sz="12" w:space="1" w:color="auto"/>
          <w:left w:val="single" w:sz="12" w:space="4" w:color="auto"/>
          <w:bottom w:val="single" w:sz="12" w:space="1" w:color="auto"/>
          <w:right w:val="single" w:sz="12" w:space="4" w:color="auto"/>
        </w:pBdr>
        <w:spacing w:line="240" w:lineRule="auto"/>
      </w:pPr>
      <w:r>
        <w:t xml:space="preserve">               </w:t>
      </w:r>
      <w:r w:rsidR="005B7EC3">
        <w:t xml:space="preserve">                           </w:t>
      </w:r>
      <w:r w:rsidR="00F415B5">
        <w:t xml:space="preserve">      </w:t>
      </w:r>
    </w:p>
    <w:p w14:paraId="07E976BC" w14:textId="77777777" w:rsidR="00F415B5" w:rsidRPr="00EA097D" w:rsidRDefault="00F415B5" w:rsidP="00D92D1D">
      <w:pPr>
        <w:spacing w:line="240" w:lineRule="auto"/>
        <w:rPr>
          <w:rFonts w:ascii="Times New Roman" w:hAnsi="Times New Roman" w:cs="Times New Roman"/>
          <w:b/>
          <w:sz w:val="24"/>
          <w:szCs w:val="24"/>
        </w:rPr>
      </w:pPr>
      <w:r w:rsidRPr="00EA097D">
        <w:rPr>
          <w:rFonts w:ascii="Times New Roman" w:hAnsi="Times New Roman" w:cs="Times New Roman"/>
          <w:b/>
          <w:sz w:val="24"/>
          <w:szCs w:val="24"/>
        </w:rPr>
        <w:lastRenderedPageBreak/>
        <w:t>Scheme</w:t>
      </w:r>
      <w:r w:rsidR="00EA097D">
        <w:rPr>
          <w:rFonts w:ascii="Times New Roman" w:hAnsi="Times New Roman" w:cs="Times New Roman"/>
          <w:b/>
          <w:sz w:val="24"/>
          <w:szCs w:val="24"/>
        </w:rPr>
        <w:t>-</w:t>
      </w:r>
      <w:r w:rsidRPr="00EA097D">
        <w:rPr>
          <w:rFonts w:ascii="Times New Roman" w:hAnsi="Times New Roman" w:cs="Times New Roman"/>
          <w:b/>
          <w:sz w:val="24"/>
          <w:szCs w:val="24"/>
        </w:rPr>
        <w:t xml:space="preserve"> </w:t>
      </w:r>
      <w:r w:rsidR="00EA097D">
        <w:rPr>
          <w:rFonts w:ascii="Times New Roman" w:hAnsi="Times New Roman" w:cs="Times New Roman"/>
          <w:b/>
          <w:sz w:val="24"/>
          <w:szCs w:val="24"/>
        </w:rPr>
        <w:t>1:</w:t>
      </w:r>
      <w:r w:rsidRPr="00EA097D">
        <w:rPr>
          <w:rFonts w:ascii="Times New Roman" w:hAnsi="Times New Roman" w:cs="Times New Roman"/>
          <w:b/>
          <w:sz w:val="24"/>
          <w:szCs w:val="24"/>
        </w:rPr>
        <w:t xml:space="preserve"> Some of the synthetic compounds having the core pyrimidine and morpholine nuclei with therapeutic activities</w:t>
      </w:r>
    </w:p>
    <w:p w14:paraId="227CC8DD" w14:textId="77777777" w:rsidR="00F415B5" w:rsidRPr="005B7EC3" w:rsidRDefault="00F415B5" w:rsidP="00D92D1D">
      <w:pPr>
        <w:spacing w:line="240" w:lineRule="auto"/>
        <w:jc w:val="both"/>
        <w:rPr>
          <w:rFonts w:ascii="Times New Roman" w:hAnsi="Times New Roman" w:cs="Times New Roman"/>
          <w:sz w:val="24"/>
          <w:szCs w:val="24"/>
        </w:rPr>
      </w:pPr>
      <w:r>
        <w:rPr>
          <w:rFonts w:ascii="Times New Roman" w:hAnsi="Times New Roman" w:cs="Times New Roman"/>
          <w:sz w:val="24"/>
          <w:szCs w:val="24"/>
        </w:rPr>
        <w:t>Structure based drug designing (SBDD) and Ligand based drug designing (LBDD) techniques are employed as important drug discovery tools in rational drug designing process [19]. Molecular docking is the advanced computational used techniques in SBDD to obtain optimized conformation of Ligand-receptor interaction and to study their relative orientation through the minimized energy free system [20]. Computer aided drug designing (CADD) is fast, economical modernized technique that gives valuable, accurate and deep understandings of experimental findings and new suggestions for molecular structures to be synthesized [21].</w:t>
      </w:r>
      <w:r w:rsidR="00EA097D">
        <w:rPr>
          <w:rFonts w:ascii="Times New Roman" w:hAnsi="Times New Roman" w:cs="Times New Roman"/>
          <w:sz w:val="24"/>
          <w:szCs w:val="24"/>
        </w:rPr>
        <w:t xml:space="preserve"> </w:t>
      </w:r>
      <w:r>
        <w:rPr>
          <w:rFonts w:ascii="Times New Roman" w:hAnsi="Times New Roman" w:cs="Times New Roman"/>
          <w:sz w:val="24"/>
          <w:szCs w:val="24"/>
        </w:rPr>
        <w:t>In continuation of our interest in synthesizing structurally diverse biologically active heterocycles [2</w:t>
      </w:r>
      <w:r w:rsidR="005B7EC3">
        <w:rPr>
          <w:rFonts w:ascii="Times New Roman" w:hAnsi="Times New Roman" w:cs="Times New Roman"/>
          <w:sz w:val="24"/>
          <w:szCs w:val="24"/>
        </w:rPr>
        <w:t>2</w:t>
      </w:r>
      <w:r>
        <w:rPr>
          <w:rFonts w:ascii="Times New Roman" w:hAnsi="Times New Roman" w:cs="Times New Roman"/>
          <w:sz w:val="24"/>
          <w:szCs w:val="24"/>
        </w:rPr>
        <w:t>-</w:t>
      </w:r>
      <w:r w:rsidR="005B7EC3">
        <w:rPr>
          <w:rFonts w:ascii="Times New Roman" w:hAnsi="Times New Roman" w:cs="Times New Roman"/>
          <w:sz w:val="24"/>
          <w:szCs w:val="24"/>
        </w:rPr>
        <w:t>27</w:t>
      </w:r>
      <w:r>
        <w:rPr>
          <w:rFonts w:ascii="Times New Roman" w:hAnsi="Times New Roman" w:cs="Times New Roman"/>
          <w:sz w:val="24"/>
          <w:szCs w:val="24"/>
        </w:rPr>
        <w:t xml:space="preserve">], we report now the synthesis of </w:t>
      </w:r>
      <w:r w:rsidR="005B7EC3">
        <w:rPr>
          <w:rFonts w:ascii="Times New Roman" w:hAnsi="Times New Roman" w:cs="Times New Roman"/>
          <w:sz w:val="24"/>
          <w:szCs w:val="24"/>
        </w:rPr>
        <w:t xml:space="preserve">pyrimidine derivatives and the biological and </w:t>
      </w:r>
      <w:proofErr w:type="spellStart"/>
      <w:r w:rsidR="005B7EC3">
        <w:rPr>
          <w:rFonts w:ascii="Times New Roman" w:hAnsi="Times New Roman" w:cs="Times New Roman"/>
          <w:sz w:val="24"/>
          <w:szCs w:val="24"/>
        </w:rPr>
        <w:t>insilico</w:t>
      </w:r>
      <w:proofErr w:type="spellEnd"/>
      <w:r w:rsidR="005B7EC3">
        <w:rPr>
          <w:rFonts w:ascii="Times New Roman" w:hAnsi="Times New Roman" w:cs="Times New Roman"/>
          <w:sz w:val="24"/>
          <w:szCs w:val="24"/>
        </w:rPr>
        <w:t xml:space="preserve"> studies.</w:t>
      </w:r>
    </w:p>
    <w:p w14:paraId="28329377" w14:textId="77777777" w:rsidR="00F415B5" w:rsidRPr="006F6D20" w:rsidRDefault="005B7EC3" w:rsidP="00D92D1D">
      <w:pPr>
        <w:spacing w:line="240" w:lineRule="auto"/>
        <w:rPr>
          <w:rFonts w:ascii="Times New Roman" w:hAnsi="Times New Roman" w:cs="Times New Roman"/>
          <w:b/>
          <w:sz w:val="36"/>
          <w:szCs w:val="36"/>
        </w:rPr>
      </w:pPr>
      <w:r>
        <w:rPr>
          <w:rFonts w:ascii="Times New Roman" w:hAnsi="Times New Roman" w:cs="Times New Roman"/>
          <w:b/>
          <w:sz w:val="28"/>
          <w:szCs w:val="28"/>
        </w:rPr>
        <w:t xml:space="preserve">2. </w:t>
      </w:r>
      <w:r w:rsidR="00F415B5" w:rsidRPr="006F6D20">
        <w:rPr>
          <w:rFonts w:ascii="Times New Roman" w:hAnsi="Times New Roman" w:cs="Times New Roman"/>
          <w:b/>
          <w:sz w:val="28"/>
          <w:szCs w:val="28"/>
        </w:rPr>
        <w:t>EXPERIMENTAL METHOD</w:t>
      </w:r>
    </w:p>
    <w:p w14:paraId="374FF327" w14:textId="77777777" w:rsidR="00F415B5" w:rsidRPr="006F6D20" w:rsidRDefault="005B7EC3" w:rsidP="00D92D1D">
      <w:pPr>
        <w:spacing w:line="240" w:lineRule="auto"/>
        <w:rPr>
          <w:rFonts w:ascii="Times New Roman" w:hAnsi="Times New Roman" w:cs="Times New Roman"/>
          <w:b/>
          <w:sz w:val="28"/>
          <w:szCs w:val="28"/>
        </w:rPr>
      </w:pPr>
      <w:r>
        <w:rPr>
          <w:rFonts w:ascii="Times New Roman" w:hAnsi="Times New Roman" w:cs="Times New Roman"/>
          <w:b/>
          <w:sz w:val="28"/>
          <w:szCs w:val="28"/>
        </w:rPr>
        <w:t>2</w:t>
      </w:r>
      <w:r w:rsidR="00F415B5" w:rsidRPr="006F6D20">
        <w:rPr>
          <w:rFonts w:ascii="Times New Roman" w:hAnsi="Times New Roman" w:cs="Times New Roman"/>
          <w:b/>
          <w:sz w:val="28"/>
          <w:szCs w:val="28"/>
        </w:rPr>
        <w:t>.1. MATERIALS AND METHODS:</w:t>
      </w:r>
    </w:p>
    <w:p w14:paraId="112FFE7B" w14:textId="77777777" w:rsidR="00F415B5" w:rsidRPr="006F6D20" w:rsidRDefault="00F415B5" w:rsidP="00D92D1D">
      <w:pPr>
        <w:spacing w:line="240" w:lineRule="auto"/>
        <w:jc w:val="both"/>
        <w:rPr>
          <w:rFonts w:ascii="Times New Roman" w:hAnsi="Times New Roman" w:cs="Times New Roman"/>
          <w:sz w:val="24"/>
          <w:szCs w:val="24"/>
        </w:rPr>
      </w:pPr>
      <w:r w:rsidRPr="006F6D20">
        <w:rPr>
          <w:rFonts w:ascii="Times New Roman" w:hAnsi="Times New Roman" w:cs="Times New Roman"/>
          <w:sz w:val="24"/>
          <w:szCs w:val="24"/>
        </w:rPr>
        <w:t>All chemical were purchased from sigma Aldrich INDIA. The melting point</w:t>
      </w:r>
      <w:r w:rsidR="005B7EC3">
        <w:rPr>
          <w:rFonts w:ascii="Times New Roman" w:hAnsi="Times New Roman" w:cs="Times New Roman"/>
          <w:sz w:val="24"/>
          <w:szCs w:val="24"/>
        </w:rPr>
        <w:t>s</w:t>
      </w:r>
      <w:r w:rsidRPr="006F6D20">
        <w:rPr>
          <w:rFonts w:ascii="Times New Roman" w:hAnsi="Times New Roman" w:cs="Times New Roman"/>
          <w:sz w:val="24"/>
          <w:szCs w:val="24"/>
        </w:rPr>
        <w:t xml:space="preserve"> of the compounds </w:t>
      </w:r>
      <w:r w:rsidR="005B7EC3">
        <w:rPr>
          <w:rFonts w:ascii="Times New Roman" w:hAnsi="Times New Roman" w:cs="Times New Roman"/>
          <w:sz w:val="24"/>
          <w:szCs w:val="24"/>
        </w:rPr>
        <w:t>determined</w:t>
      </w:r>
      <w:r w:rsidRPr="006F6D20">
        <w:rPr>
          <w:rFonts w:ascii="Times New Roman" w:hAnsi="Times New Roman" w:cs="Times New Roman"/>
          <w:sz w:val="24"/>
          <w:szCs w:val="24"/>
        </w:rPr>
        <w:t xml:space="preserve"> using open capillary method. TLC has been checked for formation of compounds regularly and spots were seen by iodine. FT-IR spectra were taken as neat for liquid compounds and as KBr pellets for solids on a Shimadzu spectrum RXI FT-IR.</w:t>
      </w:r>
    </w:p>
    <w:p w14:paraId="794269F4" w14:textId="77777777" w:rsidR="00F415B5" w:rsidRPr="006F6D20" w:rsidRDefault="005B7EC3" w:rsidP="00D92D1D">
      <w:pPr>
        <w:spacing w:line="240" w:lineRule="auto"/>
        <w:rPr>
          <w:rFonts w:ascii="Times New Roman" w:hAnsi="Times New Roman" w:cs="Times New Roman"/>
          <w:b/>
          <w:sz w:val="28"/>
          <w:szCs w:val="28"/>
        </w:rPr>
      </w:pPr>
      <w:r>
        <w:rPr>
          <w:rFonts w:ascii="Times New Roman" w:hAnsi="Times New Roman" w:cs="Times New Roman"/>
          <w:b/>
          <w:sz w:val="28"/>
          <w:szCs w:val="28"/>
        </w:rPr>
        <w:t>2</w:t>
      </w:r>
      <w:r w:rsidR="00F415B5" w:rsidRPr="006F6D20">
        <w:rPr>
          <w:rFonts w:ascii="Times New Roman" w:hAnsi="Times New Roman" w:cs="Times New Roman"/>
          <w:b/>
          <w:sz w:val="28"/>
          <w:szCs w:val="28"/>
        </w:rPr>
        <w:t>.2. PREPARATION OF TLC PLATES&amp; COLUMN CHROMATOGRAPHY:</w:t>
      </w:r>
    </w:p>
    <w:p w14:paraId="03E7BB77" w14:textId="77777777" w:rsidR="00F415B5" w:rsidRPr="006F6D20" w:rsidRDefault="00F415B5" w:rsidP="00D92D1D">
      <w:pPr>
        <w:spacing w:line="240" w:lineRule="auto"/>
        <w:jc w:val="both"/>
        <w:rPr>
          <w:rFonts w:ascii="Times New Roman" w:hAnsi="Times New Roman" w:cs="Times New Roman"/>
          <w:sz w:val="24"/>
          <w:szCs w:val="24"/>
        </w:rPr>
      </w:pPr>
      <w:r w:rsidRPr="006F6D20">
        <w:rPr>
          <w:rFonts w:ascii="Times New Roman" w:hAnsi="Times New Roman" w:cs="Times New Roman"/>
          <w:sz w:val="24"/>
          <w:szCs w:val="24"/>
        </w:rPr>
        <w:t>Analytical TLC was performed on precoated silica gel (Merck, Germany). Silica gel G. 30g was dispersed in 100ml of water. The resulted homogenous solution was applied on glass plates using an applicator. The plates were allowed to dry in air for 3 hours and activated in an oven for one hour before use. Column chromatography was performed on silica gel (60-120 mesh. Merck, India).</w:t>
      </w:r>
    </w:p>
    <w:p w14:paraId="6C0F8797" w14:textId="77777777" w:rsidR="00F415B5" w:rsidRPr="006F6D20" w:rsidRDefault="005B7EC3" w:rsidP="00D92D1D">
      <w:pPr>
        <w:spacing w:line="240" w:lineRule="auto"/>
        <w:rPr>
          <w:rFonts w:ascii="Times New Roman" w:hAnsi="Times New Roman" w:cs="Times New Roman"/>
          <w:b/>
          <w:sz w:val="28"/>
          <w:szCs w:val="28"/>
        </w:rPr>
      </w:pPr>
      <w:r>
        <w:rPr>
          <w:rFonts w:ascii="Times New Roman" w:hAnsi="Times New Roman" w:cs="Times New Roman"/>
          <w:b/>
          <w:sz w:val="28"/>
          <w:szCs w:val="28"/>
        </w:rPr>
        <w:t>2</w:t>
      </w:r>
      <w:r w:rsidR="00F415B5" w:rsidRPr="006F6D20">
        <w:rPr>
          <w:rFonts w:ascii="Times New Roman" w:hAnsi="Times New Roman" w:cs="Times New Roman"/>
          <w:b/>
          <w:sz w:val="28"/>
          <w:szCs w:val="28"/>
        </w:rPr>
        <w:t>.3. EQUIPMENTS AND ANALYTICAL INSTRUMENTS:</w:t>
      </w:r>
    </w:p>
    <w:p w14:paraId="2AD19103" w14:textId="77777777" w:rsidR="00F415B5" w:rsidRPr="006F6D20" w:rsidRDefault="00F415B5" w:rsidP="00D92D1D">
      <w:pPr>
        <w:spacing w:line="240" w:lineRule="auto"/>
        <w:jc w:val="both"/>
        <w:rPr>
          <w:rFonts w:ascii="Times New Roman" w:hAnsi="Times New Roman" w:cs="Times New Roman"/>
          <w:sz w:val="24"/>
          <w:szCs w:val="24"/>
        </w:rPr>
      </w:pPr>
      <w:r w:rsidRPr="006F6D20">
        <w:rPr>
          <w:rFonts w:ascii="Times New Roman" w:hAnsi="Times New Roman" w:cs="Times New Roman"/>
          <w:sz w:val="24"/>
          <w:szCs w:val="24"/>
        </w:rPr>
        <w:t xml:space="preserve">Melting points were determined in open capillary tubes and are uncorrected. FT-IR-8400 instrument is using for IR spectra. The uncorrected IR was recorded on a Shimadzu and Perkin </w:t>
      </w:r>
      <w:r w:rsidR="00D92D1D" w:rsidRPr="006F6D20">
        <w:rPr>
          <w:rFonts w:ascii="Times New Roman" w:hAnsi="Times New Roman" w:cs="Times New Roman"/>
          <w:sz w:val="24"/>
          <w:szCs w:val="24"/>
        </w:rPr>
        <w:t>Elmer</w:t>
      </w:r>
      <w:r w:rsidRPr="006F6D20">
        <w:rPr>
          <w:rFonts w:ascii="Times New Roman" w:hAnsi="Times New Roman" w:cs="Times New Roman"/>
          <w:sz w:val="24"/>
          <w:szCs w:val="24"/>
        </w:rPr>
        <w:t xml:space="preserve"> transform spectrometer.</w:t>
      </w:r>
      <w:r w:rsidR="00D92D1D">
        <w:rPr>
          <w:rFonts w:ascii="Times New Roman" w:hAnsi="Times New Roman" w:cs="Times New Roman"/>
          <w:sz w:val="24"/>
          <w:szCs w:val="24"/>
        </w:rPr>
        <w:t xml:space="preserve"> Bruker </w:t>
      </w:r>
      <w:proofErr w:type="spellStart"/>
      <w:r w:rsidR="00D92D1D">
        <w:rPr>
          <w:rFonts w:ascii="Times New Roman" w:hAnsi="Times New Roman" w:cs="Times New Roman"/>
          <w:sz w:val="24"/>
          <w:szCs w:val="24"/>
        </w:rPr>
        <w:t>Avance</w:t>
      </w:r>
      <w:proofErr w:type="spellEnd"/>
      <w:r w:rsidR="00D92D1D">
        <w:rPr>
          <w:rFonts w:ascii="Times New Roman" w:hAnsi="Times New Roman" w:cs="Times New Roman"/>
          <w:sz w:val="24"/>
          <w:szCs w:val="24"/>
        </w:rPr>
        <w:t xml:space="preserve"> 400 NMR instrument was using for </w:t>
      </w:r>
      <w:r w:rsidR="00D92D1D">
        <w:rPr>
          <w:rFonts w:ascii="Times New Roman" w:hAnsi="Times New Roman" w:cs="Times New Roman"/>
          <w:sz w:val="24"/>
          <w:szCs w:val="24"/>
          <w:vertAlign w:val="superscript"/>
        </w:rPr>
        <w:t>1</w:t>
      </w:r>
      <w:r w:rsidR="00D92D1D">
        <w:rPr>
          <w:rFonts w:ascii="Times New Roman" w:hAnsi="Times New Roman" w:cs="Times New Roman"/>
          <w:sz w:val="24"/>
          <w:szCs w:val="24"/>
        </w:rPr>
        <w:t xml:space="preserve">H NMR spectra and Bruker </w:t>
      </w:r>
      <w:proofErr w:type="spellStart"/>
      <w:r w:rsidR="00D92D1D">
        <w:rPr>
          <w:rFonts w:ascii="Times New Roman" w:hAnsi="Times New Roman" w:cs="Times New Roman"/>
          <w:sz w:val="24"/>
          <w:szCs w:val="24"/>
        </w:rPr>
        <w:t>Avance</w:t>
      </w:r>
      <w:proofErr w:type="spellEnd"/>
      <w:r w:rsidR="00D92D1D">
        <w:rPr>
          <w:rFonts w:ascii="Times New Roman" w:hAnsi="Times New Roman" w:cs="Times New Roman"/>
          <w:sz w:val="24"/>
          <w:szCs w:val="24"/>
        </w:rPr>
        <w:t xml:space="preserve"> 400 NMR instrument using for </w:t>
      </w:r>
      <w:r w:rsidR="00D92D1D">
        <w:rPr>
          <w:rFonts w:ascii="Times New Roman" w:hAnsi="Times New Roman" w:cs="Times New Roman"/>
          <w:sz w:val="24"/>
          <w:szCs w:val="24"/>
          <w:vertAlign w:val="superscript"/>
        </w:rPr>
        <w:t>13</w:t>
      </w:r>
      <w:r w:rsidR="00D92D1D">
        <w:rPr>
          <w:rFonts w:ascii="Times New Roman" w:hAnsi="Times New Roman" w:cs="Times New Roman"/>
          <w:sz w:val="24"/>
          <w:szCs w:val="24"/>
        </w:rPr>
        <w:t>C NMR spectra.</w:t>
      </w:r>
    </w:p>
    <w:p w14:paraId="44B4DBF5" w14:textId="77777777" w:rsidR="00F415B5" w:rsidRPr="006F6D20" w:rsidRDefault="005B7EC3" w:rsidP="00D92D1D">
      <w:pPr>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F415B5" w:rsidRPr="006F6D20">
        <w:rPr>
          <w:rFonts w:ascii="Times New Roman" w:hAnsi="Times New Roman" w:cs="Times New Roman"/>
          <w:b/>
          <w:sz w:val="28"/>
          <w:szCs w:val="28"/>
        </w:rPr>
        <w:t>.4. PERCENTAGE OF THE PRODUCT:</w:t>
      </w:r>
    </w:p>
    <w:p w14:paraId="696724DC" w14:textId="77777777" w:rsidR="00F415B5" w:rsidRPr="006F6D20" w:rsidRDefault="00F415B5" w:rsidP="00D92D1D">
      <w:pPr>
        <w:spacing w:line="240" w:lineRule="auto"/>
        <w:jc w:val="both"/>
        <w:rPr>
          <w:rFonts w:ascii="Times New Roman" w:hAnsi="Times New Roman" w:cs="Times New Roman"/>
          <w:sz w:val="24"/>
          <w:szCs w:val="24"/>
        </w:rPr>
      </w:pPr>
      <w:r w:rsidRPr="006F6D20">
        <w:rPr>
          <w:rFonts w:ascii="Times New Roman" w:hAnsi="Times New Roman" w:cs="Times New Roman"/>
          <w:sz w:val="24"/>
          <w:szCs w:val="24"/>
        </w:rPr>
        <w:t>All the synthesized compounds were purified by recrystallization procedures. The purity of the compound was checked by TLC method. The percentage of yield of the compounds was calculated as follows.</w:t>
      </w:r>
    </w:p>
    <w:p w14:paraId="34FE0A7A" w14:textId="77777777" w:rsidR="00F415B5" w:rsidRPr="006F6D20" w:rsidRDefault="00F415B5" w:rsidP="00D92D1D">
      <w:pPr>
        <w:spacing w:line="240" w:lineRule="auto"/>
        <w:jc w:val="both"/>
        <w:rPr>
          <w:rFonts w:ascii="Times New Roman" w:hAnsi="Times New Roman" w:cs="Times New Roman"/>
        </w:rPr>
      </w:pPr>
      <w:r w:rsidRPr="006F6D20">
        <w:rPr>
          <w:rFonts w:ascii="Times New Roman" w:hAnsi="Times New Roman" w:cs="Times New Roman"/>
        </w:rPr>
        <w:object w:dxaOrig="6449" w:dyaOrig="1454" w14:anchorId="2403C0F9">
          <v:shape id="_x0000_i1031" type="#_x0000_t75" style="width:322.2pt;height:73.8pt" o:ole="">
            <v:imagedata r:id="rId19" o:title=""/>
          </v:shape>
          <o:OLEObject Type="Embed" ProgID="ChemDraw.Document.6.0" ShapeID="_x0000_i1031" DrawAspect="Content" ObjectID="_1752345651" r:id="rId20"/>
        </w:object>
      </w:r>
    </w:p>
    <w:p w14:paraId="10E4BC25" w14:textId="77777777" w:rsidR="00F415B5" w:rsidRPr="006F6D20" w:rsidRDefault="005B7EC3" w:rsidP="00D92D1D">
      <w:pPr>
        <w:spacing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F415B5" w:rsidRPr="006F6D20">
        <w:rPr>
          <w:rFonts w:ascii="Times New Roman" w:hAnsi="Times New Roman" w:cs="Times New Roman"/>
          <w:b/>
          <w:sz w:val="28"/>
          <w:szCs w:val="28"/>
        </w:rPr>
        <w:t>.5. GENERAL PROCEDURE FOR THE SYNTHESIS OF CHALCONE DERIVATIVES: (1a-1c)</w:t>
      </w:r>
    </w:p>
    <w:p w14:paraId="32129868" w14:textId="77777777" w:rsidR="00F415B5" w:rsidRPr="006F6D20" w:rsidRDefault="00F415B5" w:rsidP="00D92D1D">
      <w:pPr>
        <w:spacing w:line="240" w:lineRule="auto"/>
        <w:jc w:val="both"/>
        <w:rPr>
          <w:rFonts w:ascii="Times New Roman" w:hAnsi="Times New Roman" w:cs="Times New Roman"/>
          <w:sz w:val="24"/>
          <w:szCs w:val="24"/>
        </w:rPr>
      </w:pPr>
      <w:r w:rsidRPr="006F6D20">
        <w:rPr>
          <w:rFonts w:ascii="Times New Roman" w:hAnsi="Times New Roman" w:cs="Times New Roman"/>
          <w:sz w:val="24"/>
          <w:szCs w:val="24"/>
        </w:rPr>
        <w:t>One mole of thiophen-2-carbaldehyde and one mole of various substituted acetophenon</w:t>
      </w:r>
      <w:r w:rsidR="005B7EC3">
        <w:rPr>
          <w:rFonts w:ascii="Times New Roman" w:hAnsi="Times New Roman" w:cs="Times New Roman"/>
          <w:sz w:val="24"/>
          <w:szCs w:val="24"/>
        </w:rPr>
        <w:t>e</w:t>
      </w:r>
      <w:r w:rsidRPr="006F6D20">
        <w:rPr>
          <w:rFonts w:ascii="Times New Roman" w:hAnsi="Times New Roman" w:cs="Times New Roman"/>
          <w:sz w:val="24"/>
          <w:szCs w:val="24"/>
        </w:rPr>
        <w:t xml:space="preserve"> were taken in a beaker and to this approximately added 30ml of ethanol containing 2g of NaOH pellets. Then the mixture was stirred well for 30 minutes in an ice cold bath, after it was poured into the crushed ice containing 500ml beaker and this reaction mixture was kept into overnight at room temperature. The chalcone</w:t>
      </w:r>
      <w:r w:rsidR="005B7EC3">
        <w:rPr>
          <w:rFonts w:ascii="Times New Roman" w:hAnsi="Times New Roman" w:cs="Times New Roman"/>
          <w:sz w:val="24"/>
          <w:szCs w:val="24"/>
        </w:rPr>
        <w:t>s was</w:t>
      </w:r>
      <w:r w:rsidRPr="006F6D20">
        <w:rPr>
          <w:rFonts w:ascii="Times New Roman" w:hAnsi="Times New Roman" w:cs="Times New Roman"/>
          <w:sz w:val="24"/>
          <w:szCs w:val="24"/>
        </w:rPr>
        <w:t xml:space="preserve"> precipitated out as solid. Then it was filtered, dried and recrystallized from ethanol. The purity of the compound was checked by TLC by using CHCl</w:t>
      </w:r>
      <w:r w:rsidRPr="006F6D20">
        <w:rPr>
          <w:rFonts w:ascii="Times New Roman" w:hAnsi="Times New Roman" w:cs="Times New Roman"/>
          <w:sz w:val="24"/>
          <w:szCs w:val="24"/>
          <w:vertAlign w:val="subscript"/>
        </w:rPr>
        <w:t>3</w:t>
      </w:r>
      <w:r w:rsidRPr="006F6D20">
        <w:rPr>
          <w:rFonts w:ascii="Times New Roman" w:hAnsi="Times New Roman" w:cs="Times New Roman"/>
          <w:sz w:val="24"/>
          <w:szCs w:val="24"/>
        </w:rPr>
        <w:t xml:space="preserve"> as a solvent.</w:t>
      </w:r>
    </w:p>
    <w:p w14:paraId="0E6D93C5" w14:textId="77777777" w:rsidR="00F415B5" w:rsidRPr="006F6D20" w:rsidRDefault="005B7EC3" w:rsidP="00D92D1D">
      <w:pPr>
        <w:spacing w:line="240" w:lineRule="auto"/>
        <w:ind w:right="379"/>
        <w:jc w:val="both"/>
        <w:rPr>
          <w:rFonts w:ascii="Times New Roman" w:hAnsi="Times New Roman" w:cs="Times New Roman"/>
          <w:b/>
          <w:sz w:val="24"/>
          <w:szCs w:val="24"/>
        </w:rPr>
      </w:pPr>
      <w:r>
        <w:rPr>
          <w:rFonts w:ascii="Times New Roman" w:hAnsi="Times New Roman" w:cs="Times New Roman"/>
          <w:b/>
          <w:sz w:val="28"/>
          <w:szCs w:val="28"/>
        </w:rPr>
        <w:t>2</w:t>
      </w:r>
      <w:r w:rsidR="00F415B5" w:rsidRPr="006F6D20">
        <w:rPr>
          <w:rFonts w:ascii="Times New Roman" w:hAnsi="Times New Roman" w:cs="Times New Roman"/>
          <w:b/>
          <w:sz w:val="28"/>
          <w:szCs w:val="28"/>
        </w:rPr>
        <w:t>.6. General PROCEDURE FOR THE SYNTHESIS OF 5-(4-SUBSTITUTED PHENYL)-3-(THIOPHEN-2-YL)-4, 5-DIHYDROPYRAZOLE-1-CARBOTHIOAMIDE DERIVATIVES</w:t>
      </w:r>
      <w:r>
        <w:rPr>
          <w:rFonts w:ascii="Times New Roman" w:hAnsi="Times New Roman" w:cs="Times New Roman"/>
          <w:b/>
          <w:sz w:val="24"/>
          <w:szCs w:val="24"/>
        </w:rPr>
        <w:t>: (2a-2c</w:t>
      </w:r>
      <w:r w:rsidR="00F415B5" w:rsidRPr="006F6D20">
        <w:rPr>
          <w:rFonts w:ascii="Times New Roman" w:hAnsi="Times New Roman" w:cs="Times New Roman"/>
          <w:b/>
          <w:sz w:val="24"/>
          <w:szCs w:val="24"/>
        </w:rPr>
        <w:t>)</w:t>
      </w:r>
    </w:p>
    <w:p w14:paraId="1CCA92B5" w14:textId="77777777" w:rsidR="00F415B5" w:rsidRDefault="00F415B5" w:rsidP="00D92D1D">
      <w:pPr>
        <w:spacing w:line="240" w:lineRule="auto"/>
        <w:ind w:right="379"/>
        <w:jc w:val="both"/>
        <w:rPr>
          <w:rFonts w:ascii="Times New Roman" w:hAnsi="Times New Roman" w:cs="Times New Roman"/>
          <w:color w:val="000000" w:themeColor="text1"/>
          <w:sz w:val="24"/>
          <w:szCs w:val="24"/>
        </w:rPr>
      </w:pPr>
      <w:r w:rsidRPr="006F6D20">
        <w:rPr>
          <w:rFonts w:ascii="Times New Roman" w:hAnsi="Times New Roman" w:cs="Times New Roman"/>
          <w:color w:val="000000" w:themeColor="text1"/>
          <w:sz w:val="24"/>
          <w:szCs w:val="24"/>
        </w:rPr>
        <w:t xml:space="preserve">A various mixture of chalcone (0.001mol) in ethanol (40 ml) was added </w:t>
      </w:r>
      <w:proofErr w:type="spellStart"/>
      <w:r w:rsidRPr="006F6D20">
        <w:rPr>
          <w:rFonts w:ascii="Times New Roman" w:hAnsi="Times New Roman" w:cs="Times New Roman"/>
          <w:color w:val="000000" w:themeColor="text1"/>
          <w:sz w:val="24"/>
          <w:szCs w:val="24"/>
        </w:rPr>
        <w:t>thiosemicarbazide</w:t>
      </w:r>
      <w:proofErr w:type="spellEnd"/>
      <w:r w:rsidRPr="006F6D20">
        <w:rPr>
          <w:rFonts w:ascii="Times New Roman" w:hAnsi="Times New Roman" w:cs="Times New Roman"/>
          <w:color w:val="000000" w:themeColor="text1"/>
          <w:sz w:val="24"/>
          <w:szCs w:val="24"/>
        </w:rPr>
        <w:t xml:space="preserve"> (0.001 mmol) and 2 ml of 2% sodium hydroxide solution was added. Then the reaction mixture was heated under refluxed for 16 hours. After completion of the reaction, then it was poured into crushed ice and kept into overnight at room temperature. Then it was filtered, dried and recrystallized from ethanol. The purity of the compound was checked by TLC and CHCl</w:t>
      </w:r>
      <w:r w:rsidRPr="006F6D20">
        <w:rPr>
          <w:rFonts w:ascii="Times New Roman" w:hAnsi="Times New Roman" w:cs="Times New Roman"/>
          <w:color w:val="000000" w:themeColor="text1"/>
          <w:sz w:val="24"/>
          <w:szCs w:val="24"/>
          <w:vertAlign w:val="subscript"/>
        </w:rPr>
        <w:t xml:space="preserve">3 </w:t>
      </w:r>
      <w:r w:rsidRPr="006F6D20">
        <w:rPr>
          <w:rFonts w:ascii="Times New Roman" w:hAnsi="Times New Roman" w:cs="Times New Roman"/>
          <w:color w:val="000000" w:themeColor="text1"/>
          <w:sz w:val="24"/>
          <w:szCs w:val="24"/>
        </w:rPr>
        <w:t>used as a solvent.</w:t>
      </w:r>
    </w:p>
    <w:p w14:paraId="226AEEB1" w14:textId="77777777" w:rsidR="005175E4" w:rsidRDefault="005B7EC3" w:rsidP="00D92D1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2.7. </w:t>
      </w:r>
      <w:r w:rsidRPr="007559ED">
        <w:rPr>
          <w:rFonts w:ascii="Times New Roman" w:eastAsia="Times New Roman" w:hAnsi="Times New Roman" w:cs="Times New Roman"/>
          <w:b/>
          <w:sz w:val="24"/>
          <w:szCs w:val="24"/>
        </w:rPr>
        <w:t>ANTIMICROBIAL ACTIVITY ASSAY</w:t>
      </w:r>
    </w:p>
    <w:p w14:paraId="7B53B3F8" w14:textId="77777777" w:rsidR="005175E4" w:rsidRDefault="005175E4" w:rsidP="00D92D1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Synthesized compounds under investigation were individually tested against a panel of Gram-positive and Gram-negative bacteria pathogen, and fungi. Antimicrobial tests were conducted using t</w:t>
      </w:r>
      <w:r w:rsidR="005B7EC3">
        <w:rPr>
          <w:rFonts w:ascii="Times New Roman" w:eastAsia="Times New Roman" w:hAnsi="Times New Roman" w:cs="Times New Roman"/>
          <w:sz w:val="24"/>
          <w:szCs w:val="24"/>
        </w:rPr>
        <w:t>he agar well-diffusion method [28</w:t>
      </w:r>
      <w:r>
        <w:rPr>
          <w:rFonts w:ascii="Times New Roman" w:eastAsia="Times New Roman" w:hAnsi="Times New Roman" w:cs="Times New Roman"/>
          <w:sz w:val="24"/>
          <w:szCs w:val="24"/>
        </w:rPr>
        <w:t>-3</w:t>
      </w:r>
      <w:r w:rsidR="005B7EC3">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].After the media had cooled and solidified, well (6 mm in diameter) were made in the solidified agar, before microbial  inoculums was uniformly spread using a sterile cotton swab on a sterile Petri dish containing agar nutrient (NA) medium, or </w:t>
      </w:r>
      <w:proofErr w:type="spellStart"/>
      <w:r>
        <w:rPr>
          <w:rFonts w:ascii="Times New Roman" w:eastAsia="Times New Roman" w:hAnsi="Times New Roman" w:cs="Times New Roman"/>
          <w:sz w:val="24"/>
          <w:szCs w:val="24"/>
        </w:rPr>
        <w:t>Sabouraud</w:t>
      </w:r>
      <w:proofErr w:type="spellEnd"/>
      <w:r>
        <w:rPr>
          <w:rFonts w:ascii="Times New Roman" w:eastAsia="Times New Roman" w:hAnsi="Times New Roman" w:cs="Times New Roman"/>
          <w:sz w:val="24"/>
          <w:szCs w:val="24"/>
        </w:rPr>
        <w:t xml:space="preserve"> dextrose agar (SDA) media for bacteria and fungi, respectively. An amount of 100μL of the tested compound solution was prepared by dissolving 1 mg of the compound in 1 mL of </w:t>
      </w:r>
      <w:proofErr w:type="spellStart"/>
      <w:r>
        <w:rPr>
          <w:rFonts w:ascii="Times New Roman" w:eastAsia="Times New Roman" w:hAnsi="Times New Roman" w:cs="Times New Roman"/>
          <w:sz w:val="24"/>
          <w:szCs w:val="24"/>
        </w:rPr>
        <w:t>dimethylsulfoxide</w:t>
      </w:r>
      <w:proofErr w:type="spellEnd"/>
      <w:r>
        <w:rPr>
          <w:rFonts w:ascii="Times New Roman" w:eastAsia="Times New Roman" w:hAnsi="Times New Roman" w:cs="Times New Roman"/>
          <w:sz w:val="24"/>
          <w:szCs w:val="24"/>
        </w:rPr>
        <w:t xml:space="preserve"> (DMSO). The inoculated plates were then incubated for 24h at 37˚C for bacteria and yeast, and 48h at 28˚C for fungi. Negative controls were prepared using DMSO employed for dissolving the tested compound. Ciprofloxacin (1mg/mL), Clotrimazole(1mg/mL) were used as standards for bacteria and fungi, respectively. After incubation, antimicrobial activity was evaluated by measuring the zone of inhibition against the tested microorganisms. Antimicrobial activity was expressed as inhibition diameter zones in millimeters (mm). By adopting the literature precedent the antimicrobial activity procedure was followed [3</w:t>
      </w:r>
      <w:r w:rsidR="005B7EC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552C2FB9" w14:textId="77777777" w:rsidR="005175E4" w:rsidRDefault="005175E4" w:rsidP="00D92D1D">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Computational study</w:t>
      </w:r>
    </w:p>
    <w:p w14:paraId="1B2FA526" w14:textId="77777777" w:rsidR="005175E4" w:rsidRDefault="005175E4" w:rsidP="00D92D1D">
      <w:pPr>
        <w:spacing w:line="240" w:lineRule="auto"/>
        <w:jc w:val="both"/>
        <w:rPr>
          <w:rFonts w:ascii="Times New Roman" w:eastAsia="Times New Roman" w:hAnsi="Times New Roman" w:cs="Times New Roman"/>
          <w:b/>
          <w:sz w:val="24"/>
          <w:szCs w:val="24"/>
        </w:rPr>
      </w:pPr>
      <w:r w:rsidRPr="00666DEE">
        <w:rPr>
          <w:rFonts w:ascii="Times New Roman" w:eastAsia="Times New Roman" w:hAnsi="Times New Roman" w:cs="Times New Roman"/>
          <w:b/>
          <w:sz w:val="24"/>
          <w:szCs w:val="24"/>
        </w:rPr>
        <w:lastRenderedPageBreak/>
        <w:t>Molecular Docking Study</w:t>
      </w:r>
    </w:p>
    <w:p w14:paraId="0DDF6D96" w14:textId="77777777" w:rsidR="005175E4" w:rsidRPr="005B7EC3" w:rsidRDefault="005175E4" w:rsidP="00D92D1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Molecular docking studies were carried out for 4-(furan-2-yl)-6-(4-morpholinophenyl) pyrimidine-2-amine derivatives </w:t>
      </w:r>
      <w:r w:rsidR="005B7EC3">
        <w:rPr>
          <w:rFonts w:ascii="Times New Roman" w:eastAsia="Times New Roman" w:hAnsi="Times New Roman" w:cs="Times New Roman"/>
          <w:b/>
          <w:sz w:val="24"/>
          <w:szCs w:val="24"/>
        </w:rPr>
        <w:t>2</w:t>
      </w:r>
      <w:r w:rsidRPr="004B5BA5">
        <w:rPr>
          <w:rFonts w:ascii="Times New Roman" w:eastAsia="Times New Roman" w:hAnsi="Times New Roman" w:cs="Times New Roman"/>
          <w:b/>
          <w:sz w:val="24"/>
          <w:szCs w:val="24"/>
        </w:rPr>
        <w:t>a-</w:t>
      </w:r>
      <w:r w:rsidR="005B7EC3">
        <w:rPr>
          <w:rFonts w:ascii="Times New Roman" w:eastAsia="Times New Roman" w:hAnsi="Times New Roman" w:cs="Times New Roman"/>
          <w:b/>
          <w:sz w:val="24"/>
          <w:szCs w:val="24"/>
        </w:rPr>
        <w:t>2</w:t>
      </w:r>
      <w:r w:rsidRPr="004B5BA5">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using bacterial protein by Auto dock version 4.2.5.1 docking software. The reference method was followed for the docking study [3</w:t>
      </w:r>
      <w:r w:rsidR="005B7EC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14:paraId="4F7BD19B" w14:textId="77777777" w:rsidR="00F415B5" w:rsidRPr="006F6D20" w:rsidRDefault="005B7EC3" w:rsidP="00D92D1D">
      <w:pPr>
        <w:spacing w:line="240" w:lineRule="auto"/>
        <w:rPr>
          <w:rFonts w:ascii="Times New Roman" w:hAnsi="Times New Roman" w:cs="Times New Roman"/>
          <w:b/>
          <w:sz w:val="36"/>
          <w:szCs w:val="36"/>
        </w:rPr>
      </w:pPr>
      <w:r>
        <w:rPr>
          <w:rFonts w:ascii="Times New Roman" w:hAnsi="Times New Roman" w:cs="Times New Roman"/>
          <w:b/>
          <w:sz w:val="28"/>
          <w:szCs w:val="28"/>
        </w:rPr>
        <w:t xml:space="preserve">3. </w:t>
      </w:r>
      <w:r w:rsidR="00F415B5" w:rsidRPr="006F6D20">
        <w:rPr>
          <w:rFonts w:ascii="Times New Roman" w:hAnsi="Times New Roman" w:cs="Times New Roman"/>
          <w:b/>
          <w:sz w:val="28"/>
          <w:szCs w:val="28"/>
        </w:rPr>
        <w:t>RESULT AND DISCUSSION</w:t>
      </w:r>
    </w:p>
    <w:p w14:paraId="5C251766" w14:textId="77777777" w:rsidR="00F415B5" w:rsidRPr="006F6D20" w:rsidRDefault="005B7EC3" w:rsidP="00D92D1D">
      <w:pPr>
        <w:spacing w:line="240" w:lineRule="auto"/>
        <w:rPr>
          <w:rFonts w:ascii="Times New Roman" w:hAnsi="Times New Roman" w:cs="Times New Roman"/>
          <w:b/>
          <w:sz w:val="28"/>
          <w:szCs w:val="28"/>
        </w:rPr>
      </w:pPr>
      <w:r>
        <w:rPr>
          <w:rFonts w:ascii="Times New Roman" w:hAnsi="Times New Roman" w:cs="Times New Roman"/>
          <w:b/>
          <w:sz w:val="28"/>
          <w:szCs w:val="28"/>
        </w:rPr>
        <w:t>3</w:t>
      </w:r>
      <w:r w:rsidR="00F415B5" w:rsidRPr="006F6D20">
        <w:rPr>
          <w:rFonts w:ascii="Times New Roman" w:hAnsi="Times New Roman" w:cs="Times New Roman"/>
          <w:b/>
          <w:sz w:val="28"/>
          <w:szCs w:val="28"/>
        </w:rPr>
        <w:t>.1. Chemistry:</w:t>
      </w:r>
    </w:p>
    <w:p w14:paraId="15FF9A12" w14:textId="77777777" w:rsidR="00AF4192" w:rsidRDefault="00F415B5" w:rsidP="00D92D1D">
      <w:pPr>
        <w:spacing w:line="240" w:lineRule="auto"/>
        <w:jc w:val="both"/>
        <w:rPr>
          <w:rFonts w:ascii="Times New Roman" w:hAnsi="Times New Roman" w:cs="Times New Roman"/>
          <w:sz w:val="24"/>
          <w:szCs w:val="24"/>
        </w:rPr>
      </w:pPr>
      <w:r w:rsidRPr="006F6D20">
        <w:rPr>
          <w:rFonts w:ascii="Times New Roman" w:hAnsi="Times New Roman" w:cs="Times New Roman"/>
          <w:sz w:val="24"/>
          <w:szCs w:val="24"/>
        </w:rPr>
        <w:t>The chemistry of chalcones has generated intensive scientific studies throughout the world. Especially interest has been focused on the synthesis and biodynamic activity of chalcones. In chalcones, two aromatic rings are linked by an aliphatic three carbon chain. Chalcone bears a very good python so that variety of novel heterocyclic with good pharmaceutical profile can be designed. Thiophen chalcone were prepared from various substituted acetophenone reacted with thiophen-2-carbaldehyde in the presence of ethanol containing NaOH solution. The thiophen chalcone were then condensed with hydroxylamine hydrochloride to give carbothioamide derivatives.</w:t>
      </w:r>
      <w:r w:rsidR="005B7EC3">
        <w:rPr>
          <w:rFonts w:ascii="Times New Roman" w:hAnsi="Times New Roman" w:cs="Times New Roman"/>
          <w:sz w:val="24"/>
          <w:szCs w:val="24"/>
        </w:rPr>
        <w:t xml:space="preserve"> </w:t>
      </w:r>
      <w:r w:rsidRPr="006F6D20">
        <w:rPr>
          <w:rFonts w:ascii="Times New Roman" w:hAnsi="Times New Roman" w:cs="Times New Roman"/>
          <w:sz w:val="24"/>
          <w:szCs w:val="24"/>
        </w:rPr>
        <w:t>Claisen-</w:t>
      </w:r>
      <w:proofErr w:type="spellStart"/>
      <w:r w:rsidRPr="006F6D20">
        <w:rPr>
          <w:rFonts w:ascii="Times New Roman" w:hAnsi="Times New Roman" w:cs="Times New Roman"/>
          <w:sz w:val="24"/>
          <w:szCs w:val="24"/>
        </w:rPr>
        <w:t>schmidt</w:t>
      </w:r>
      <w:proofErr w:type="spellEnd"/>
      <w:r w:rsidRPr="006F6D20">
        <w:rPr>
          <w:rFonts w:ascii="Times New Roman" w:hAnsi="Times New Roman" w:cs="Times New Roman"/>
          <w:sz w:val="24"/>
          <w:szCs w:val="24"/>
        </w:rPr>
        <w:t xml:space="preserve"> condensation method for the synthesis of chalcones is very attractive since it specifically generates the trans (E)-isomer.</w:t>
      </w:r>
      <w:r w:rsidR="005B7EC3">
        <w:rPr>
          <w:rFonts w:ascii="Times New Roman" w:hAnsi="Times New Roman" w:cs="Times New Roman"/>
          <w:sz w:val="24"/>
          <w:szCs w:val="24"/>
        </w:rPr>
        <w:t xml:space="preserve"> </w:t>
      </w:r>
    </w:p>
    <w:p w14:paraId="09C65B3E" w14:textId="77777777" w:rsidR="00AF4192" w:rsidRDefault="00AF4192" w:rsidP="00D92D1D">
      <w:pPr>
        <w:spacing w:line="240" w:lineRule="auto"/>
        <w:jc w:val="both"/>
      </w:pPr>
      <w:r>
        <w:object w:dxaOrig="8945" w:dyaOrig="3260" w14:anchorId="3F0ED4B8">
          <v:shape id="_x0000_i1032" type="#_x0000_t75" style="width:447pt;height:162.6pt" o:ole="">
            <v:imagedata r:id="rId21" o:title=""/>
          </v:shape>
          <o:OLEObject Type="Embed" ProgID="ChemDraw.Document.6.0" ShapeID="_x0000_i1032" DrawAspect="Content" ObjectID="_1752345652" r:id="rId22"/>
        </w:object>
      </w:r>
    </w:p>
    <w:p w14:paraId="19A6FD91" w14:textId="77777777" w:rsidR="00712CEE" w:rsidRPr="00DA0A5C" w:rsidRDefault="00DA0A5C" w:rsidP="00DA0A5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Scheme - </w:t>
      </w:r>
      <w:r w:rsidR="00712CEE" w:rsidRPr="00DA0A5C">
        <w:rPr>
          <w:rFonts w:ascii="Times New Roman" w:hAnsi="Times New Roman" w:cs="Times New Roman"/>
          <w:b/>
          <w:sz w:val="24"/>
          <w:szCs w:val="24"/>
        </w:rPr>
        <w:t>2</w:t>
      </w:r>
      <w:r>
        <w:rPr>
          <w:rFonts w:ascii="Times New Roman" w:hAnsi="Times New Roman" w:cs="Times New Roman"/>
          <w:b/>
          <w:sz w:val="24"/>
          <w:szCs w:val="24"/>
        </w:rPr>
        <w:t>:</w:t>
      </w:r>
      <w:r w:rsidR="00712CEE" w:rsidRPr="00DA0A5C">
        <w:rPr>
          <w:rFonts w:ascii="Times New Roman" w:hAnsi="Times New Roman" w:cs="Times New Roman"/>
          <w:b/>
          <w:sz w:val="24"/>
          <w:szCs w:val="24"/>
        </w:rPr>
        <w:t xml:space="preserve"> Synthetic route for the target compounds</w:t>
      </w:r>
    </w:p>
    <w:p w14:paraId="365A6550" w14:textId="77777777" w:rsidR="0065402F" w:rsidRPr="00EA097D" w:rsidRDefault="00F415B5" w:rsidP="00EA097D">
      <w:pPr>
        <w:spacing w:line="240" w:lineRule="auto"/>
        <w:jc w:val="both"/>
        <w:rPr>
          <w:rFonts w:ascii="Times New Roman" w:hAnsi="Times New Roman" w:cs="Times New Roman"/>
          <w:sz w:val="24"/>
          <w:szCs w:val="24"/>
        </w:rPr>
      </w:pPr>
      <w:r w:rsidRPr="006F6D20">
        <w:rPr>
          <w:rFonts w:ascii="Times New Roman" w:hAnsi="Times New Roman" w:cs="Times New Roman"/>
          <w:sz w:val="24"/>
          <w:szCs w:val="24"/>
        </w:rPr>
        <w:t>The IR spectrum supported the data showing the characteristic band for compounds (1a-1c) C=O at 1690-1750 Cm</w:t>
      </w:r>
      <w:r w:rsidRPr="006F6D20">
        <w:rPr>
          <w:rFonts w:ascii="Times New Roman" w:hAnsi="Times New Roman" w:cs="Times New Roman"/>
          <w:sz w:val="24"/>
          <w:szCs w:val="24"/>
          <w:vertAlign w:val="superscript"/>
        </w:rPr>
        <w:t>-1</w:t>
      </w:r>
      <w:r w:rsidRPr="006F6D20">
        <w:rPr>
          <w:rFonts w:ascii="Times New Roman" w:hAnsi="Times New Roman" w:cs="Times New Roman"/>
          <w:sz w:val="24"/>
          <w:szCs w:val="24"/>
        </w:rPr>
        <w:t>, Aromatic C-H stretching around  at 3000-3100 Cm</w:t>
      </w:r>
      <w:r w:rsidRPr="006F6D20">
        <w:rPr>
          <w:rFonts w:ascii="Times New Roman" w:hAnsi="Times New Roman" w:cs="Times New Roman"/>
          <w:sz w:val="24"/>
          <w:szCs w:val="24"/>
          <w:vertAlign w:val="superscript"/>
        </w:rPr>
        <w:t>-1</w:t>
      </w:r>
      <w:r w:rsidRPr="006F6D20">
        <w:rPr>
          <w:rFonts w:ascii="Times New Roman" w:hAnsi="Times New Roman" w:cs="Times New Roman"/>
          <w:sz w:val="24"/>
          <w:szCs w:val="24"/>
        </w:rPr>
        <w:t xml:space="preserve"> and Aliphatic C-H stretching around at 2900-3000 Cm</w:t>
      </w:r>
      <w:r w:rsidRPr="006F6D20">
        <w:rPr>
          <w:rFonts w:ascii="Times New Roman" w:hAnsi="Times New Roman" w:cs="Times New Roman"/>
          <w:sz w:val="24"/>
          <w:szCs w:val="24"/>
          <w:vertAlign w:val="superscript"/>
        </w:rPr>
        <w:t>-1</w:t>
      </w:r>
      <w:r w:rsidRPr="006F6D20">
        <w:rPr>
          <w:rFonts w:ascii="Times New Roman" w:hAnsi="Times New Roman" w:cs="Times New Roman"/>
          <w:sz w:val="24"/>
          <w:szCs w:val="24"/>
        </w:rPr>
        <w:t>.</w:t>
      </w:r>
      <w:r w:rsidR="005B7EC3">
        <w:rPr>
          <w:rFonts w:ascii="Times New Roman" w:hAnsi="Times New Roman" w:cs="Times New Roman"/>
          <w:sz w:val="24"/>
          <w:szCs w:val="24"/>
        </w:rPr>
        <w:t xml:space="preserve"> </w:t>
      </w:r>
      <w:r w:rsidRPr="006F6D20">
        <w:rPr>
          <w:rFonts w:ascii="Times New Roman" w:hAnsi="Times New Roman" w:cs="Times New Roman"/>
          <w:sz w:val="24"/>
          <w:szCs w:val="24"/>
        </w:rPr>
        <w:t>The IR spectrum supported the data showing the characteristic band for compounds (2a-2c) C=N Stretching  around at 1600-1650 Cm</w:t>
      </w:r>
      <w:r w:rsidRPr="006F6D20">
        <w:rPr>
          <w:rFonts w:ascii="Times New Roman" w:hAnsi="Times New Roman" w:cs="Times New Roman"/>
          <w:sz w:val="24"/>
          <w:szCs w:val="24"/>
          <w:vertAlign w:val="superscript"/>
        </w:rPr>
        <w:t>-1</w:t>
      </w:r>
      <w:r w:rsidRPr="006F6D20">
        <w:rPr>
          <w:rFonts w:ascii="Times New Roman" w:hAnsi="Times New Roman" w:cs="Times New Roman"/>
          <w:sz w:val="24"/>
          <w:szCs w:val="24"/>
        </w:rPr>
        <w:t>,  N-H Stretching  around at 3350-3500 Cm</w:t>
      </w:r>
      <w:r w:rsidRPr="006F6D20">
        <w:rPr>
          <w:rFonts w:ascii="Times New Roman" w:hAnsi="Times New Roman" w:cs="Times New Roman"/>
          <w:sz w:val="24"/>
          <w:szCs w:val="24"/>
          <w:vertAlign w:val="superscript"/>
        </w:rPr>
        <w:t>-1</w:t>
      </w:r>
      <w:r w:rsidRPr="006F6D20">
        <w:rPr>
          <w:rFonts w:ascii="Times New Roman" w:hAnsi="Times New Roman" w:cs="Times New Roman"/>
          <w:sz w:val="24"/>
          <w:szCs w:val="24"/>
        </w:rPr>
        <w:t>. Aromatic C-H stretching around at 3000-3100 Cm</w:t>
      </w:r>
      <w:r w:rsidRPr="006F6D20">
        <w:rPr>
          <w:rFonts w:ascii="Times New Roman" w:hAnsi="Times New Roman" w:cs="Times New Roman"/>
          <w:sz w:val="24"/>
          <w:szCs w:val="24"/>
          <w:vertAlign w:val="superscript"/>
        </w:rPr>
        <w:t>-1</w:t>
      </w:r>
      <w:r w:rsidRPr="006F6D20">
        <w:rPr>
          <w:rFonts w:ascii="Times New Roman" w:hAnsi="Times New Roman" w:cs="Times New Roman"/>
          <w:sz w:val="24"/>
          <w:szCs w:val="24"/>
          <w:vertAlign w:val="subscript"/>
        </w:rPr>
        <w:t xml:space="preserve">, </w:t>
      </w:r>
      <w:r w:rsidRPr="006F6D20">
        <w:rPr>
          <w:rFonts w:ascii="Times New Roman" w:hAnsi="Times New Roman" w:cs="Times New Roman"/>
          <w:sz w:val="24"/>
          <w:szCs w:val="24"/>
        </w:rPr>
        <w:t>C=C Stretching around at 1450-1600 Cm</w:t>
      </w:r>
      <w:r w:rsidRPr="006F6D20">
        <w:rPr>
          <w:rFonts w:ascii="Times New Roman" w:hAnsi="Times New Roman" w:cs="Times New Roman"/>
          <w:sz w:val="24"/>
          <w:szCs w:val="24"/>
          <w:vertAlign w:val="superscript"/>
        </w:rPr>
        <w:t>-1</w:t>
      </w:r>
      <w:r w:rsidRPr="006F6D20">
        <w:rPr>
          <w:rFonts w:ascii="Times New Roman" w:hAnsi="Times New Roman" w:cs="Times New Roman"/>
          <w:sz w:val="24"/>
          <w:szCs w:val="24"/>
        </w:rPr>
        <w:t>, Aromatic ring stretching around at 600-800 Cm</w:t>
      </w:r>
      <w:r w:rsidRPr="006F6D20">
        <w:rPr>
          <w:rFonts w:ascii="Times New Roman" w:hAnsi="Times New Roman" w:cs="Times New Roman"/>
          <w:sz w:val="24"/>
          <w:szCs w:val="24"/>
          <w:vertAlign w:val="superscript"/>
        </w:rPr>
        <w:t>-1</w:t>
      </w:r>
      <w:r w:rsidRPr="006F6D20">
        <w:rPr>
          <w:rFonts w:ascii="Times New Roman" w:hAnsi="Times New Roman" w:cs="Times New Roman"/>
          <w:sz w:val="24"/>
          <w:szCs w:val="24"/>
        </w:rPr>
        <w:t>.</w:t>
      </w:r>
      <w:r w:rsidR="005B7EC3">
        <w:rPr>
          <w:rFonts w:ascii="Times New Roman" w:hAnsi="Times New Roman" w:cs="Times New Roman"/>
          <w:sz w:val="24"/>
          <w:szCs w:val="24"/>
        </w:rPr>
        <w:t xml:space="preserve">  </w:t>
      </w:r>
      <w:r w:rsidR="005175E4">
        <w:rPr>
          <w:rFonts w:ascii="Times New Roman" w:eastAsia="Times New Roman" w:hAnsi="Times New Roman" w:cs="Latha"/>
          <w:sz w:val="24"/>
          <w:szCs w:val="24"/>
        </w:rPr>
        <w:t xml:space="preserve">The </w:t>
      </w:r>
      <w:r w:rsidR="005175E4">
        <w:rPr>
          <w:rFonts w:ascii="Times New Roman" w:eastAsia="Times New Roman" w:hAnsi="Times New Roman" w:cs="Latha"/>
          <w:sz w:val="24"/>
          <w:szCs w:val="24"/>
          <w:vertAlign w:val="superscript"/>
        </w:rPr>
        <w:t>1</w:t>
      </w:r>
      <w:r w:rsidR="005175E4">
        <w:rPr>
          <w:rFonts w:ascii="Times New Roman" w:eastAsia="Times New Roman" w:hAnsi="Times New Roman" w:cs="Latha"/>
          <w:sz w:val="24"/>
          <w:szCs w:val="24"/>
        </w:rPr>
        <w:t xml:space="preserve">H NMR spectrum of the compound </w:t>
      </w:r>
      <w:r w:rsidR="005B7EC3">
        <w:rPr>
          <w:rFonts w:ascii="Times New Roman" w:eastAsia="Times New Roman" w:hAnsi="Times New Roman" w:cs="Latha"/>
          <w:b/>
          <w:sz w:val="24"/>
          <w:szCs w:val="24"/>
        </w:rPr>
        <w:t>1</w:t>
      </w:r>
      <w:r w:rsidR="005175E4" w:rsidRPr="00F83A2F">
        <w:rPr>
          <w:rFonts w:ascii="Times New Roman" w:eastAsia="Times New Roman" w:hAnsi="Times New Roman" w:cs="Latha"/>
          <w:b/>
          <w:sz w:val="24"/>
          <w:szCs w:val="24"/>
        </w:rPr>
        <w:t>a</w:t>
      </w:r>
      <w:r w:rsidR="005175E4">
        <w:rPr>
          <w:rFonts w:ascii="Times New Roman" w:eastAsia="Times New Roman" w:hAnsi="Times New Roman" w:cs="Latha"/>
          <w:sz w:val="24"/>
          <w:szCs w:val="24"/>
        </w:rPr>
        <w:t xml:space="preserve"> showed that the available proton H-5 in the pyrimidine moiety appears as a singlet at 6.16 ppm. A broad singlet at 5.13 ppm is assigned to NH</w:t>
      </w:r>
      <w:r w:rsidR="005175E4">
        <w:rPr>
          <w:rFonts w:ascii="Times New Roman" w:eastAsia="Times New Roman" w:hAnsi="Times New Roman" w:cs="Latha"/>
          <w:sz w:val="24"/>
          <w:szCs w:val="24"/>
          <w:vertAlign w:val="subscript"/>
        </w:rPr>
        <w:t>2</w:t>
      </w:r>
      <w:r w:rsidR="005175E4">
        <w:rPr>
          <w:rFonts w:ascii="Times New Roman" w:eastAsia="Times New Roman" w:hAnsi="Times New Roman" w:cs="Latha"/>
          <w:sz w:val="24"/>
          <w:szCs w:val="24"/>
        </w:rPr>
        <w:t xml:space="preserve"> proton of pyrimidine ring. Furthermore, the protons were observed at 6.85and 6.96 ppm is assigned to H-3, H-4 &amp;H-5 respectively. The aromatic protons appeared in the range of 7.08-8.02 </w:t>
      </w:r>
      <w:proofErr w:type="spellStart"/>
      <w:r w:rsidR="005175E4">
        <w:rPr>
          <w:rFonts w:ascii="Times New Roman" w:eastAsia="Times New Roman" w:hAnsi="Times New Roman" w:cs="Latha"/>
          <w:sz w:val="24"/>
          <w:szCs w:val="24"/>
        </w:rPr>
        <w:t>ppm.</w:t>
      </w:r>
      <w:r w:rsidR="0030658E">
        <w:rPr>
          <w:rFonts w:ascii="Times New Roman" w:eastAsia="Times New Roman" w:hAnsi="Times New Roman" w:cs="Latha"/>
          <w:sz w:val="24"/>
          <w:szCs w:val="24"/>
        </w:rPr>
        <w:t>The</w:t>
      </w:r>
      <w:proofErr w:type="spellEnd"/>
      <w:r w:rsidR="0030658E">
        <w:rPr>
          <w:rFonts w:ascii="Times New Roman" w:eastAsia="Times New Roman" w:hAnsi="Times New Roman" w:cs="Latha"/>
          <w:sz w:val="24"/>
          <w:szCs w:val="24"/>
        </w:rPr>
        <w:t xml:space="preserve"> </w:t>
      </w:r>
      <w:r w:rsidR="0030658E">
        <w:rPr>
          <w:rFonts w:ascii="Times New Roman" w:eastAsia="Times New Roman" w:hAnsi="Times New Roman" w:cs="Latha"/>
          <w:sz w:val="24"/>
          <w:szCs w:val="24"/>
          <w:vertAlign w:val="superscript"/>
        </w:rPr>
        <w:t>13</w:t>
      </w:r>
      <w:r w:rsidR="0030658E">
        <w:rPr>
          <w:rFonts w:ascii="Times New Roman" w:eastAsia="Times New Roman" w:hAnsi="Times New Roman" w:cs="Latha"/>
          <w:sz w:val="24"/>
          <w:szCs w:val="24"/>
        </w:rPr>
        <w:t xml:space="preserve">C NMR spectrum of compound 1a showed that the </w:t>
      </w:r>
      <w:r w:rsidR="0030658E">
        <w:rPr>
          <w:rFonts w:ascii="Times New Roman" w:eastAsia="Times New Roman" w:hAnsi="Times New Roman" w:cs="Latha"/>
          <w:sz w:val="24"/>
          <w:szCs w:val="24"/>
          <w:vertAlign w:val="superscript"/>
        </w:rPr>
        <w:t>13</w:t>
      </w:r>
      <w:r w:rsidR="0030658E">
        <w:rPr>
          <w:rFonts w:ascii="Times New Roman" w:eastAsia="Times New Roman" w:hAnsi="Times New Roman" w:cs="Latha"/>
          <w:sz w:val="24"/>
          <w:szCs w:val="24"/>
        </w:rPr>
        <w:t xml:space="preserve">C resonance at 165.30 and 163.22 ppm are due the presence of C=N of pyrimidine moiety. The </w:t>
      </w:r>
      <w:r w:rsidR="0030658E">
        <w:rPr>
          <w:rFonts w:ascii="Times New Roman" w:eastAsia="Times New Roman" w:hAnsi="Times New Roman" w:cs="Latha"/>
          <w:sz w:val="24"/>
          <w:szCs w:val="24"/>
          <w:vertAlign w:val="superscript"/>
        </w:rPr>
        <w:t>13</w:t>
      </w:r>
      <w:r w:rsidR="0030658E">
        <w:rPr>
          <w:rFonts w:ascii="Times New Roman" w:eastAsia="Times New Roman" w:hAnsi="Times New Roman" w:cs="Latha"/>
          <w:sz w:val="24"/>
          <w:szCs w:val="24"/>
        </w:rPr>
        <w:t xml:space="preserve">C resonance at in the down field region of 152.90 ppm is due to C-N of pyrimidine moiety. The </w:t>
      </w:r>
      <w:r w:rsidR="0030658E">
        <w:rPr>
          <w:rFonts w:ascii="Times New Roman" w:eastAsia="Times New Roman" w:hAnsi="Times New Roman" w:cs="Latha"/>
          <w:sz w:val="24"/>
          <w:szCs w:val="24"/>
          <w:vertAlign w:val="superscript"/>
        </w:rPr>
        <w:t>13</w:t>
      </w:r>
      <w:r w:rsidR="0030658E">
        <w:rPr>
          <w:rFonts w:ascii="Times New Roman" w:eastAsia="Times New Roman" w:hAnsi="Times New Roman" w:cs="Latha"/>
          <w:sz w:val="24"/>
          <w:szCs w:val="24"/>
        </w:rPr>
        <w:t xml:space="preserve">C resonance at 100.60 ppm is assigned </w:t>
      </w:r>
      <w:r w:rsidR="0030658E">
        <w:rPr>
          <w:rFonts w:ascii="Times New Roman" w:eastAsia="Times New Roman" w:hAnsi="Times New Roman" w:cs="Latha"/>
          <w:sz w:val="24"/>
          <w:szCs w:val="24"/>
        </w:rPr>
        <w:lastRenderedPageBreak/>
        <w:t xml:space="preserve">to C-5 carbon of pyrimidine moiety. The </w:t>
      </w:r>
      <w:r w:rsidR="0030658E">
        <w:rPr>
          <w:rFonts w:ascii="Times New Roman" w:eastAsia="Times New Roman" w:hAnsi="Times New Roman" w:cs="Latha"/>
          <w:sz w:val="24"/>
          <w:szCs w:val="24"/>
          <w:vertAlign w:val="superscript"/>
        </w:rPr>
        <w:t>13</w:t>
      </w:r>
      <w:r w:rsidR="0030658E">
        <w:rPr>
          <w:rFonts w:ascii="Times New Roman" w:eastAsia="Times New Roman" w:hAnsi="Times New Roman" w:cs="Latha"/>
          <w:sz w:val="24"/>
          <w:szCs w:val="24"/>
        </w:rPr>
        <w:t xml:space="preserve">C resonance at in the most down field region of 156.61 ppm is due the presence of C-2 carbon of furan ring. The signal at 108.69, 112.80 and 144.44 ppm is unambiguously assigned to C-3, C-4 and C-5 carbon of furan ring respectively. The aromatic carbons appeared in the range of 113.32-130.87 ppm. From the above spectral characterization of the FT-IR, </w:t>
      </w:r>
      <w:r w:rsidR="0030658E">
        <w:rPr>
          <w:rFonts w:ascii="Times New Roman" w:eastAsia="Times New Roman" w:hAnsi="Times New Roman" w:cs="Latha"/>
          <w:sz w:val="24"/>
          <w:szCs w:val="24"/>
          <w:vertAlign w:val="superscript"/>
        </w:rPr>
        <w:t>1</w:t>
      </w:r>
      <w:r w:rsidR="0030658E">
        <w:rPr>
          <w:rFonts w:ascii="Times New Roman" w:eastAsia="Times New Roman" w:hAnsi="Times New Roman" w:cs="Latha"/>
          <w:sz w:val="24"/>
          <w:szCs w:val="24"/>
        </w:rPr>
        <w:t xml:space="preserve">H NMR, </w:t>
      </w:r>
      <w:r w:rsidR="0030658E">
        <w:rPr>
          <w:rFonts w:ascii="Times New Roman" w:eastAsia="Times New Roman" w:hAnsi="Times New Roman" w:cs="Latha"/>
          <w:sz w:val="24"/>
          <w:szCs w:val="24"/>
          <w:vertAlign w:val="superscript"/>
        </w:rPr>
        <w:t>13</w:t>
      </w:r>
      <w:r w:rsidR="0030658E">
        <w:rPr>
          <w:rFonts w:ascii="Times New Roman" w:eastAsia="Times New Roman" w:hAnsi="Times New Roman" w:cs="Latha"/>
          <w:sz w:val="24"/>
          <w:szCs w:val="24"/>
        </w:rPr>
        <w:t xml:space="preserve">C NMR spectral data the skeleton of the synthesized compounds were confirmed. The spectral results of the synthesized compounds are given in the Table-1 &amp;2.Physical </w:t>
      </w:r>
      <w:r w:rsidR="00DA0A5C">
        <w:rPr>
          <w:rFonts w:ascii="Times New Roman" w:eastAsia="Times New Roman" w:hAnsi="Times New Roman" w:cs="Latha"/>
          <w:sz w:val="24"/>
          <w:szCs w:val="24"/>
        </w:rPr>
        <w:t>characterizations of synthesized compounds are</w:t>
      </w:r>
      <w:r w:rsidR="0030658E">
        <w:rPr>
          <w:rFonts w:ascii="Times New Roman" w:eastAsia="Times New Roman" w:hAnsi="Times New Roman" w:cs="Latha"/>
          <w:sz w:val="24"/>
          <w:szCs w:val="24"/>
        </w:rPr>
        <w:t xml:space="preserve"> given in the Table-3.</w:t>
      </w:r>
    </w:p>
    <w:p w14:paraId="44ED8C66" w14:textId="77777777" w:rsidR="00F415B5" w:rsidRPr="006F6D20" w:rsidRDefault="00F415B5" w:rsidP="00D92D1D">
      <w:pPr>
        <w:spacing w:line="240" w:lineRule="auto"/>
        <w:rPr>
          <w:rFonts w:ascii="Times New Roman" w:hAnsi="Times New Roman" w:cs="Times New Roman"/>
          <w:b/>
          <w:sz w:val="24"/>
          <w:szCs w:val="24"/>
        </w:rPr>
      </w:pPr>
      <w:r w:rsidRPr="006F6D20">
        <w:rPr>
          <w:rFonts w:ascii="Times New Roman" w:hAnsi="Times New Roman" w:cs="Times New Roman"/>
          <w:b/>
          <w:sz w:val="24"/>
          <w:szCs w:val="24"/>
        </w:rPr>
        <w:t>Table 1: IR Frequency (E)1-(4-substituted phenyl)-3-(thiophen-2-</w:t>
      </w:r>
      <w:proofErr w:type="gramStart"/>
      <w:r w:rsidRPr="006F6D20">
        <w:rPr>
          <w:rFonts w:ascii="Times New Roman" w:hAnsi="Times New Roman" w:cs="Times New Roman"/>
          <w:b/>
          <w:sz w:val="24"/>
          <w:szCs w:val="24"/>
        </w:rPr>
        <w:t>yl)prop</w:t>
      </w:r>
      <w:proofErr w:type="gramEnd"/>
      <w:r w:rsidRPr="006F6D20">
        <w:rPr>
          <w:rFonts w:ascii="Times New Roman" w:hAnsi="Times New Roman" w:cs="Times New Roman"/>
          <w:b/>
          <w:sz w:val="24"/>
          <w:szCs w:val="24"/>
        </w:rPr>
        <w:t>-2- en-1-one derivatives (1a-1c)</w:t>
      </w:r>
    </w:p>
    <w:tbl>
      <w:tblPr>
        <w:tblStyle w:val="TableGrid"/>
        <w:tblW w:w="0" w:type="auto"/>
        <w:tblLook w:val="04A0" w:firstRow="1" w:lastRow="0" w:firstColumn="1" w:lastColumn="0" w:noHBand="0" w:noVBand="1"/>
      </w:tblPr>
      <w:tblGrid>
        <w:gridCol w:w="1596"/>
        <w:gridCol w:w="1596"/>
        <w:gridCol w:w="1416"/>
        <w:gridCol w:w="1776"/>
        <w:gridCol w:w="1824"/>
        <w:gridCol w:w="1368"/>
      </w:tblGrid>
      <w:tr w:rsidR="00F415B5" w14:paraId="304BD53D" w14:textId="77777777" w:rsidTr="00DA0A5C">
        <w:tc>
          <w:tcPr>
            <w:tcW w:w="1596" w:type="dxa"/>
          </w:tcPr>
          <w:p w14:paraId="682FF2D4" w14:textId="77777777" w:rsidR="00F415B5" w:rsidRPr="006F6D20" w:rsidRDefault="00F415B5" w:rsidP="00D92D1D">
            <w:pPr>
              <w:rPr>
                <w:rFonts w:ascii="Times New Roman" w:hAnsi="Times New Roman" w:cs="Times New Roman"/>
                <w:b/>
                <w:sz w:val="24"/>
                <w:szCs w:val="24"/>
              </w:rPr>
            </w:pPr>
            <w:r w:rsidRPr="006F6D20">
              <w:rPr>
                <w:rFonts w:ascii="Times New Roman" w:hAnsi="Times New Roman" w:cs="Times New Roman"/>
                <w:b/>
                <w:sz w:val="24"/>
                <w:szCs w:val="24"/>
              </w:rPr>
              <w:t>Compounds</w:t>
            </w:r>
          </w:p>
        </w:tc>
        <w:tc>
          <w:tcPr>
            <w:tcW w:w="1596" w:type="dxa"/>
          </w:tcPr>
          <w:p w14:paraId="12839DB0"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C=O</w:t>
            </w:r>
          </w:p>
          <w:p w14:paraId="5E452747" w14:textId="77777777" w:rsidR="00F415B5" w:rsidRPr="006F6D20" w:rsidRDefault="00F415B5" w:rsidP="00D92D1D">
            <w:pPr>
              <w:rPr>
                <w:rFonts w:ascii="Times New Roman" w:hAnsi="Times New Roman" w:cs="Times New Roman"/>
                <w:b/>
                <w:sz w:val="24"/>
                <w:szCs w:val="24"/>
              </w:rPr>
            </w:pPr>
            <w:r w:rsidRPr="006F6D20">
              <w:rPr>
                <w:rFonts w:ascii="Times New Roman" w:hAnsi="Times New Roman" w:cs="Times New Roman"/>
                <w:b/>
                <w:sz w:val="24"/>
                <w:szCs w:val="24"/>
              </w:rPr>
              <w:t>Stretching</w:t>
            </w:r>
          </w:p>
        </w:tc>
        <w:tc>
          <w:tcPr>
            <w:tcW w:w="1416" w:type="dxa"/>
          </w:tcPr>
          <w:p w14:paraId="1E00AD6E" w14:textId="77777777" w:rsidR="00F415B5" w:rsidRPr="006F6D20" w:rsidRDefault="00F415B5" w:rsidP="00D92D1D">
            <w:pPr>
              <w:jc w:val="center"/>
              <w:rPr>
                <w:rFonts w:ascii="Times New Roman" w:hAnsi="Times New Roman" w:cs="Times New Roman"/>
                <w:b/>
                <w:sz w:val="24"/>
                <w:szCs w:val="24"/>
              </w:rPr>
            </w:pPr>
            <w:proofErr w:type="spellStart"/>
            <w:r w:rsidRPr="006F6D20">
              <w:rPr>
                <w:rFonts w:ascii="Times New Roman" w:hAnsi="Times New Roman" w:cs="Times New Roman"/>
                <w:b/>
                <w:sz w:val="24"/>
                <w:szCs w:val="24"/>
              </w:rPr>
              <w:t>Ar</w:t>
            </w:r>
            <w:proofErr w:type="spellEnd"/>
            <w:r w:rsidRPr="006F6D20">
              <w:rPr>
                <w:rFonts w:ascii="Times New Roman" w:hAnsi="Times New Roman" w:cs="Times New Roman"/>
                <w:b/>
                <w:sz w:val="24"/>
                <w:szCs w:val="24"/>
              </w:rPr>
              <w:t>-CH</w:t>
            </w:r>
          </w:p>
          <w:p w14:paraId="1B0A1840" w14:textId="77777777" w:rsidR="00F415B5" w:rsidRPr="006F6D20" w:rsidRDefault="00F415B5" w:rsidP="00DA0A5C">
            <w:pPr>
              <w:rPr>
                <w:rFonts w:ascii="Times New Roman" w:hAnsi="Times New Roman" w:cs="Times New Roman"/>
                <w:b/>
                <w:sz w:val="24"/>
                <w:szCs w:val="24"/>
              </w:rPr>
            </w:pPr>
            <w:r w:rsidRPr="006F6D20">
              <w:rPr>
                <w:rFonts w:ascii="Times New Roman" w:hAnsi="Times New Roman" w:cs="Times New Roman"/>
                <w:b/>
                <w:sz w:val="24"/>
                <w:szCs w:val="24"/>
              </w:rPr>
              <w:t>Stretching</w:t>
            </w:r>
          </w:p>
        </w:tc>
        <w:tc>
          <w:tcPr>
            <w:tcW w:w="1776" w:type="dxa"/>
          </w:tcPr>
          <w:p w14:paraId="6D510712" w14:textId="77777777" w:rsidR="00F415B5" w:rsidRPr="006F6D20" w:rsidRDefault="00F415B5" w:rsidP="00DA0A5C">
            <w:pPr>
              <w:rPr>
                <w:rFonts w:ascii="Times New Roman" w:hAnsi="Times New Roman" w:cs="Times New Roman"/>
                <w:b/>
                <w:sz w:val="24"/>
                <w:szCs w:val="24"/>
              </w:rPr>
            </w:pPr>
            <w:r w:rsidRPr="006F6D20">
              <w:rPr>
                <w:rFonts w:ascii="Times New Roman" w:hAnsi="Times New Roman" w:cs="Times New Roman"/>
                <w:b/>
                <w:sz w:val="24"/>
                <w:szCs w:val="24"/>
              </w:rPr>
              <w:t>Aliphatic-CH</w:t>
            </w:r>
          </w:p>
          <w:p w14:paraId="588923BD" w14:textId="77777777" w:rsidR="00F415B5" w:rsidRPr="006F6D20" w:rsidRDefault="00F415B5" w:rsidP="00D92D1D">
            <w:pPr>
              <w:rPr>
                <w:rFonts w:ascii="Times New Roman" w:hAnsi="Times New Roman" w:cs="Times New Roman"/>
                <w:b/>
                <w:sz w:val="24"/>
                <w:szCs w:val="24"/>
              </w:rPr>
            </w:pPr>
            <w:r w:rsidRPr="006F6D20">
              <w:rPr>
                <w:rFonts w:ascii="Times New Roman" w:hAnsi="Times New Roman" w:cs="Times New Roman"/>
                <w:b/>
                <w:sz w:val="24"/>
                <w:szCs w:val="24"/>
              </w:rPr>
              <w:t>Stretching</w:t>
            </w:r>
          </w:p>
        </w:tc>
        <w:tc>
          <w:tcPr>
            <w:tcW w:w="1824" w:type="dxa"/>
          </w:tcPr>
          <w:p w14:paraId="202D0093" w14:textId="77777777" w:rsidR="00F415B5" w:rsidRPr="006F6D20" w:rsidRDefault="00F415B5" w:rsidP="00D92D1D">
            <w:pPr>
              <w:jc w:val="center"/>
              <w:rPr>
                <w:rFonts w:ascii="Times New Roman" w:hAnsi="Times New Roman" w:cs="Times New Roman"/>
                <w:b/>
                <w:sz w:val="24"/>
                <w:szCs w:val="24"/>
              </w:rPr>
            </w:pPr>
            <w:proofErr w:type="spellStart"/>
            <w:r w:rsidRPr="006F6D20">
              <w:rPr>
                <w:rFonts w:ascii="Times New Roman" w:hAnsi="Times New Roman" w:cs="Times New Roman"/>
                <w:b/>
                <w:sz w:val="24"/>
                <w:szCs w:val="24"/>
              </w:rPr>
              <w:t>Ar</w:t>
            </w:r>
            <w:proofErr w:type="spellEnd"/>
            <w:r w:rsidRPr="006F6D20">
              <w:rPr>
                <w:rFonts w:ascii="Times New Roman" w:hAnsi="Times New Roman" w:cs="Times New Roman"/>
                <w:b/>
                <w:sz w:val="24"/>
                <w:szCs w:val="24"/>
              </w:rPr>
              <w:t xml:space="preserve"> ring</w:t>
            </w:r>
          </w:p>
          <w:p w14:paraId="797BC4FD" w14:textId="77777777" w:rsidR="00F415B5" w:rsidRPr="006F6D20" w:rsidRDefault="00F415B5" w:rsidP="00D92D1D">
            <w:pPr>
              <w:rPr>
                <w:rFonts w:ascii="Times New Roman" w:hAnsi="Times New Roman" w:cs="Times New Roman"/>
                <w:b/>
                <w:sz w:val="24"/>
                <w:szCs w:val="24"/>
              </w:rPr>
            </w:pPr>
            <w:r w:rsidRPr="006F6D20">
              <w:rPr>
                <w:rFonts w:ascii="Times New Roman" w:hAnsi="Times New Roman" w:cs="Times New Roman"/>
                <w:b/>
                <w:sz w:val="24"/>
                <w:szCs w:val="24"/>
              </w:rPr>
              <w:t>Stretching</w:t>
            </w:r>
          </w:p>
        </w:tc>
        <w:tc>
          <w:tcPr>
            <w:tcW w:w="1368" w:type="dxa"/>
          </w:tcPr>
          <w:p w14:paraId="1C4129F4" w14:textId="77777777" w:rsidR="00F415B5" w:rsidRPr="006F6D20" w:rsidRDefault="00F415B5" w:rsidP="00D92D1D">
            <w:pPr>
              <w:jc w:val="center"/>
              <w:rPr>
                <w:rFonts w:ascii="Times New Roman" w:hAnsi="Times New Roman" w:cs="Times New Roman"/>
                <w:b/>
                <w:sz w:val="24"/>
                <w:szCs w:val="24"/>
              </w:rPr>
            </w:pPr>
            <w:proofErr w:type="spellStart"/>
            <w:r w:rsidRPr="006F6D20">
              <w:rPr>
                <w:rFonts w:ascii="Times New Roman" w:hAnsi="Times New Roman" w:cs="Times New Roman"/>
                <w:b/>
                <w:sz w:val="24"/>
                <w:szCs w:val="24"/>
              </w:rPr>
              <w:t>Ar</w:t>
            </w:r>
            <w:proofErr w:type="spellEnd"/>
            <w:r w:rsidRPr="006F6D20">
              <w:rPr>
                <w:rFonts w:ascii="Times New Roman" w:hAnsi="Times New Roman" w:cs="Times New Roman"/>
                <w:b/>
                <w:sz w:val="24"/>
                <w:szCs w:val="24"/>
              </w:rPr>
              <w:t xml:space="preserve"> C=C</w:t>
            </w:r>
          </w:p>
          <w:p w14:paraId="0AF33BDA" w14:textId="77777777" w:rsidR="00F415B5" w:rsidRPr="006F6D20" w:rsidRDefault="00F415B5" w:rsidP="00D92D1D">
            <w:pPr>
              <w:rPr>
                <w:rFonts w:ascii="Times New Roman" w:hAnsi="Times New Roman" w:cs="Times New Roman"/>
                <w:b/>
                <w:sz w:val="24"/>
                <w:szCs w:val="24"/>
              </w:rPr>
            </w:pPr>
            <w:r w:rsidRPr="006F6D20">
              <w:rPr>
                <w:rFonts w:ascii="Times New Roman" w:hAnsi="Times New Roman" w:cs="Times New Roman"/>
                <w:b/>
                <w:sz w:val="24"/>
                <w:szCs w:val="24"/>
              </w:rPr>
              <w:t>Stretching</w:t>
            </w:r>
          </w:p>
        </w:tc>
      </w:tr>
      <w:tr w:rsidR="00F415B5" w14:paraId="0E273676" w14:textId="77777777" w:rsidTr="00DA0A5C">
        <w:tc>
          <w:tcPr>
            <w:tcW w:w="1596" w:type="dxa"/>
          </w:tcPr>
          <w:p w14:paraId="68406418"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1a</w:t>
            </w:r>
          </w:p>
        </w:tc>
        <w:tc>
          <w:tcPr>
            <w:tcW w:w="1596" w:type="dxa"/>
          </w:tcPr>
          <w:p w14:paraId="094CCBE2"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1653.07</w:t>
            </w:r>
          </w:p>
        </w:tc>
        <w:tc>
          <w:tcPr>
            <w:tcW w:w="1416" w:type="dxa"/>
          </w:tcPr>
          <w:p w14:paraId="62364470"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3030.30</w:t>
            </w:r>
          </w:p>
          <w:p w14:paraId="56EC6463"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3058.23</w:t>
            </w:r>
          </w:p>
        </w:tc>
        <w:tc>
          <w:tcPr>
            <w:tcW w:w="1776" w:type="dxa"/>
          </w:tcPr>
          <w:p w14:paraId="45D412CA"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2932.89</w:t>
            </w:r>
          </w:p>
          <w:p w14:paraId="73E1ADA4"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2963.75</w:t>
            </w:r>
          </w:p>
        </w:tc>
        <w:tc>
          <w:tcPr>
            <w:tcW w:w="1824" w:type="dxa"/>
          </w:tcPr>
          <w:p w14:paraId="33CF59C0"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691.51</w:t>
            </w:r>
            <w:r w:rsidR="00DA0A5C">
              <w:rPr>
                <w:rFonts w:ascii="Times New Roman" w:hAnsi="Times New Roman" w:cs="Times New Roman"/>
              </w:rPr>
              <w:t>,</w:t>
            </w:r>
            <w:r w:rsidRPr="006F6D20">
              <w:rPr>
                <w:rFonts w:ascii="Times New Roman" w:hAnsi="Times New Roman" w:cs="Times New Roman"/>
              </w:rPr>
              <w:t>736.84</w:t>
            </w:r>
          </w:p>
          <w:p w14:paraId="34B2E741"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767.70</w:t>
            </w:r>
          </w:p>
        </w:tc>
        <w:tc>
          <w:tcPr>
            <w:tcW w:w="1368" w:type="dxa"/>
          </w:tcPr>
          <w:p w14:paraId="4E5E6D8C"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1449.57</w:t>
            </w:r>
          </w:p>
          <w:p w14:paraId="179D71E6" w14:textId="77777777" w:rsidR="00F415B5" w:rsidRPr="006F6D20" w:rsidRDefault="00F415B5" w:rsidP="00D92D1D">
            <w:pPr>
              <w:rPr>
                <w:rFonts w:ascii="Times New Roman" w:hAnsi="Times New Roman" w:cs="Times New Roman"/>
              </w:rPr>
            </w:pPr>
          </w:p>
        </w:tc>
      </w:tr>
      <w:tr w:rsidR="00F415B5" w14:paraId="083118D9" w14:textId="77777777" w:rsidTr="00DA0A5C">
        <w:tc>
          <w:tcPr>
            <w:tcW w:w="1596" w:type="dxa"/>
          </w:tcPr>
          <w:p w14:paraId="1160FF4C" w14:textId="77777777" w:rsidR="00F415B5" w:rsidRPr="006F6D20" w:rsidRDefault="00F415B5" w:rsidP="00D92D1D">
            <w:pPr>
              <w:rPr>
                <w:rFonts w:ascii="Times New Roman" w:hAnsi="Times New Roman" w:cs="Times New Roman"/>
              </w:rPr>
            </w:pPr>
            <w:r>
              <w:rPr>
                <w:rFonts w:ascii="Times New Roman" w:hAnsi="Times New Roman" w:cs="Times New Roman"/>
              </w:rPr>
              <w:t>2a</w:t>
            </w:r>
          </w:p>
        </w:tc>
        <w:tc>
          <w:tcPr>
            <w:tcW w:w="1596" w:type="dxa"/>
          </w:tcPr>
          <w:p w14:paraId="512EC373"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1655.96</w:t>
            </w:r>
          </w:p>
        </w:tc>
        <w:tc>
          <w:tcPr>
            <w:tcW w:w="1416" w:type="dxa"/>
          </w:tcPr>
          <w:p w14:paraId="0A0CFF80"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3066.85</w:t>
            </w:r>
          </w:p>
          <w:p w14:paraId="2FB29A7B" w14:textId="77777777" w:rsidR="00F415B5" w:rsidRPr="006F6D20" w:rsidRDefault="00F415B5" w:rsidP="00DA0A5C">
            <w:pPr>
              <w:rPr>
                <w:rFonts w:ascii="Times New Roman" w:hAnsi="Times New Roman" w:cs="Times New Roman"/>
              </w:rPr>
            </w:pPr>
            <w:r w:rsidRPr="006F6D20">
              <w:rPr>
                <w:rFonts w:ascii="Times New Roman" w:hAnsi="Times New Roman" w:cs="Times New Roman"/>
              </w:rPr>
              <w:t>3180.40</w:t>
            </w:r>
          </w:p>
        </w:tc>
        <w:tc>
          <w:tcPr>
            <w:tcW w:w="1776" w:type="dxa"/>
          </w:tcPr>
          <w:p w14:paraId="71DD375F"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2925.17</w:t>
            </w:r>
          </w:p>
          <w:p w14:paraId="4EA23DC8"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2962.79</w:t>
            </w:r>
          </w:p>
        </w:tc>
        <w:tc>
          <w:tcPr>
            <w:tcW w:w="1824" w:type="dxa"/>
          </w:tcPr>
          <w:p w14:paraId="41290EAD"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687.65</w:t>
            </w:r>
            <w:r w:rsidR="00DA0A5C">
              <w:rPr>
                <w:rFonts w:ascii="Times New Roman" w:hAnsi="Times New Roman" w:cs="Times New Roman"/>
              </w:rPr>
              <w:t>,</w:t>
            </w:r>
            <w:r w:rsidRPr="006F6D20">
              <w:rPr>
                <w:rFonts w:ascii="Times New Roman" w:hAnsi="Times New Roman" w:cs="Times New Roman"/>
              </w:rPr>
              <w:t>734.91</w:t>
            </w:r>
          </w:p>
          <w:p w14:paraId="5F24E7B3"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768.67</w:t>
            </w:r>
          </w:p>
        </w:tc>
        <w:tc>
          <w:tcPr>
            <w:tcW w:w="1368" w:type="dxa"/>
          </w:tcPr>
          <w:p w14:paraId="25D9AA9A"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1410.02</w:t>
            </w:r>
          </w:p>
          <w:p w14:paraId="2A7290FE" w14:textId="77777777" w:rsidR="00F415B5" w:rsidRPr="006F6D20" w:rsidRDefault="00F415B5" w:rsidP="00D92D1D">
            <w:pPr>
              <w:rPr>
                <w:rFonts w:ascii="Times New Roman" w:hAnsi="Times New Roman" w:cs="Times New Roman"/>
              </w:rPr>
            </w:pPr>
          </w:p>
        </w:tc>
      </w:tr>
      <w:tr w:rsidR="00F415B5" w14:paraId="4812211F" w14:textId="77777777" w:rsidTr="00DA0A5C">
        <w:tc>
          <w:tcPr>
            <w:tcW w:w="1596" w:type="dxa"/>
          </w:tcPr>
          <w:p w14:paraId="5E92F5A0"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1c</w:t>
            </w:r>
          </w:p>
        </w:tc>
        <w:tc>
          <w:tcPr>
            <w:tcW w:w="1596" w:type="dxa"/>
          </w:tcPr>
          <w:p w14:paraId="46E5EF30"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1676.21</w:t>
            </w:r>
          </w:p>
        </w:tc>
        <w:tc>
          <w:tcPr>
            <w:tcW w:w="1416" w:type="dxa"/>
          </w:tcPr>
          <w:p w14:paraId="7E15EC23"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3068.27</w:t>
            </w:r>
          </w:p>
        </w:tc>
        <w:tc>
          <w:tcPr>
            <w:tcW w:w="1776" w:type="dxa"/>
          </w:tcPr>
          <w:p w14:paraId="2A10E38B"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2924.21</w:t>
            </w:r>
          </w:p>
        </w:tc>
        <w:tc>
          <w:tcPr>
            <w:tcW w:w="1824" w:type="dxa"/>
          </w:tcPr>
          <w:p w14:paraId="64F60377"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692.47</w:t>
            </w:r>
            <w:r w:rsidR="00DA0A5C">
              <w:rPr>
                <w:rFonts w:ascii="Times New Roman" w:hAnsi="Times New Roman" w:cs="Times New Roman"/>
              </w:rPr>
              <w:t>,</w:t>
            </w:r>
            <w:r w:rsidRPr="006F6D20">
              <w:rPr>
                <w:rFonts w:ascii="Times New Roman" w:hAnsi="Times New Roman" w:cs="Times New Roman"/>
              </w:rPr>
              <w:t>758.06</w:t>
            </w:r>
          </w:p>
          <w:p w14:paraId="4CEFE05E"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814.21</w:t>
            </w:r>
          </w:p>
        </w:tc>
        <w:tc>
          <w:tcPr>
            <w:tcW w:w="1368" w:type="dxa"/>
          </w:tcPr>
          <w:p w14:paraId="297F64D2"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1400.38</w:t>
            </w:r>
          </w:p>
          <w:p w14:paraId="174B8AA2" w14:textId="77777777" w:rsidR="00F415B5" w:rsidRPr="006F6D20" w:rsidRDefault="00F415B5" w:rsidP="00D92D1D">
            <w:pPr>
              <w:rPr>
                <w:rFonts w:ascii="Times New Roman" w:hAnsi="Times New Roman" w:cs="Times New Roman"/>
              </w:rPr>
            </w:pPr>
          </w:p>
        </w:tc>
      </w:tr>
    </w:tbl>
    <w:p w14:paraId="7A8D8BE8" w14:textId="77777777" w:rsidR="00F415B5" w:rsidRDefault="00F415B5" w:rsidP="00D92D1D">
      <w:pPr>
        <w:spacing w:line="240" w:lineRule="auto"/>
      </w:pPr>
    </w:p>
    <w:p w14:paraId="233D47D5" w14:textId="77777777" w:rsidR="00F415B5" w:rsidRPr="006F6D20" w:rsidRDefault="00F415B5" w:rsidP="00D92D1D">
      <w:pPr>
        <w:spacing w:line="240" w:lineRule="auto"/>
        <w:rPr>
          <w:rFonts w:ascii="Times New Roman" w:hAnsi="Times New Roman" w:cs="Times New Roman"/>
          <w:b/>
          <w:sz w:val="24"/>
          <w:szCs w:val="24"/>
        </w:rPr>
      </w:pPr>
      <w:r w:rsidRPr="006F6D20">
        <w:rPr>
          <w:rFonts w:ascii="Times New Roman" w:hAnsi="Times New Roman" w:cs="Times New Roman"/>
          <w:b/>
          <w:sz w:val="24"/>
          <w:szCs w:val="24"/>
        </w:rPr>
        <w:t>Table 2:IR Frequency 5-(4-substituted phenyl)-3-(thiophen-2-yl)-4, 5-dihydropyrazole-1-carbothoamide derivatives(2a-2c)</w:t>
      </w:r>
    </w:p>
    <w:tbl>
      <w:tblPr>
        <w:tblStyle w:val="TableGrid"/>
        <w:tblW w:w="0" w:type="auto"/>
        <w:tblLook w:val="04A0" w:firstRow="1" w:lastRow="0" w:firstColumn="1" w:lastColumn="0" w:noHBand="0" w:noVBand="1"/>
      </w:tblPr>
      <w:tblGrid>
        <w:gridCol w:w="1556"/>
        <w:gridCol w:w="2234"/>
        <w:gridCol w:w="1895"/>
        <w:gridCol w:w="1895"/>
        <w:gridCol w:w="1896"/>
      </w:tblGrid>
      <w:tr w:rsidR="00F415B5" w14:paraId="4250C0EA" w14:textId="77777777" w:rsidTr="005175E4">
        <w:trPr>
          <w:trHeight w:val="808"/>
        </w:trPr>
        <w:tc>
          <w:tcPr>
            <w:tcW w:w="1556" w:type="dxa"/>
          </w:tcPr>
          <w:p w14:paraId="00F9764C" w14:textId="77777777" w:rsidR="00F415B5" w:rsidRPr="00CA4395" w:rsidRDefault="00DA0A5C" w:rsidP="00D92D1D">
            <w:pPr>
              <w:rPr>
                <w:b/>
                <w:sz w:val="24"/>
                <w:szCs w:val="24"/>
              </w:rPr>
            </w:pPr>
            <w:r>
              <w:rPr>
                <w:b/>
                <w:sz w:val="24"/>
                <w:szCs w:val="24"/>
              </w:rPr>
              <w:t>C</w:t>
            </w:r>
            <w:r w:rsidR="00F415B5" w:rsidRPr="00CA4395">
              <w:rPr>
                <w:b/>
                <w:sz w:val="24"/>
                <w:szCs w:val="24"/>
              </w:rPr>
              <w:t>ompounds</w:t>
            </w:r>
          </w:p>
        </w:tc>
        <w:tc>
          <w:tcPr>
            <w:tcW w:w="2234" w:type="dxa"/>
          </w:tcPr>
          <w:p w14:paraId="7D3BF2C2" w14:textId="77777777" w:rsidR="00F415B5" w:rsidRPr="006F6D20" w:rsidRDefault="00F415B5" w:rsidP="00D92D1D">
            <w:pPr>
              <w:rPr>
                <w:rFonts w:ascii="Times New Roman" w:hAnsi="Times New Roman" w:cs="Times New Roman"/>
                <w:b/>
                <w:sz w:val="24"/>
                <w:szCs w:val="24"/>
              </w:rPr>
            </w:pPr>
            <w:r w:rsidRPr="006F6D20">
              <w:rPr>
                <w:rFonts w:ascii="Times New Roman" w:hAnsi="Times New Roman" w:cs="Times New Roman"/>
                <w:b/>
                <w:sz w:val="24"/>
                <w:szCs w:val="24"/>
              </w:rPr>
              <w:t>N-H</w:t>
            </w:r>
          </w:p>
          <w:p w14:paraId="7FDD02AC" w14:textId="77777777" w:rsidR="00F415B5" w:rsidRDefault="00F415B5" w:rsidP="00D92D1D">
            <w:r w:rsidRPr="006F6D20">
              <w:rPr>
                <w:rFonts w:ascii="Times New Roman" w:hAnsi="Times New Roman" w:cs="Times New Roman"/>
                <w:b/>
                <w:sz w:val="24"/>
                <w:szCs w:val="24"/>
              </w:rPr>
              <w:t>Stretching</w:t>
            </w:r>
          </w:p>
        </w:tc>
        <w:tc>
          <w:tcPr>
            <w:tcW w:w="1895" w:type="dxa"/>
          </w:tcPr>
          <w:p w14:paraId="5CBC7226" w14:textId="77777777" w:rsidR="00F415B5" w:rsidRPr="006F6D20" w:rsidRDefault="00F415B5" w:rsidP="00D92D1D">
            <w:pPr>
              <w:rPr>
                <w:rFonts w:ascii="Times New Roman" w:hAnsi="Times New Roman" w:cs="Times New Roman"/>
                <w:b/>
                <w:sz w:val="24"/>
                <w:szCs w:val="24"/>
              </w:rPr>
            </w:pPr>
            <w:r w:rsidRPr="006F6D20">
              <w:rPr>
                <w:rFonts w:ascii="Times New Roman" w:hAnsi="Times New Roman" w:cs="Times New Roman"/>
                <w:b/>
                <w:sz w:val="24"/>
                <w:szCs w:val="24"/>
              </w:rPr>
              <w:t>C=N</w:t>
            </w:r>
          </w:p>
          <w:p w14:paraId="44740AC6" w14:textId="77777777" w:rsidR="00F415B5" w:rsidRPr="006F6D20" w:rsidRDefault="00F415B5" w:rsidP="00D92D1D">
            <w:pPr>
              <w:rPr>
                <w:rFonts w:ascii="Times New Roman" w:hAnsi="Times New Roman" w:cs="Times New Roman"/>
                <w:sz w:val="24"/>
                <w:szCs w:val="24"/>
              </w:rPr>
            </w:pPr>
            <w:r w:rsidRPr="006F6D20">
              <w:rPr>
                <w:rFonts w:ascii="Times New Roman" w:hAnsi="Times New Roman" w:cs="Times New Roman"/>
                <w:b/>
                <w:sz w:val="24"/>
                <w:szCs w:val="24"/>
              </w:rPr>
              <w:t>Stretching</w:t>
            </w:r>
          </w:p>
          <w:p w14:paraId="32CE2825" w14:textId="77777777" w:rsidR="00F415B5" w:rsidRDefault="00F415B5" w:rsidP="00D92D1D"/>
        </w:tc>
        <w:tc>
          <w:tcPr>
            <w:tcW w:w="1895" w:type="dxa"/>
          </w:tcPr>
          <w:p w14:paraId="29E6E198" w14:textId="77777777" w:rsidR="00F415B5" w:rsidRPr="006F6D20" w:rsidRDefault="00F415B5" w:rsidP="00D92D1D">
            <w:pPr>
              <w:rPr>
                <w:rFonts w:ascii="Times New Roman" w:hAnsi="Times New Roman" w:cs="Times New Roman"/>
                <w:b/>
                <w:sz w:val="24"/>
                <w:szCs w:val="24"/>
              </w:rPr>
            </w:pPr>
            <w:proofErr w:type="spellStart"/>
            <w:r w:rsidRPr="006F6D20">
              <w:rPr>
                <w:rFonts w:ascii="Times New Roman" w:hAnsi="Times New Roman" w:cs="Times New Roman"/>
                <w:b/>
                <w:sz w:val="24"/>
                <w:szCs w:val="24"/>
              </w:rPr>
              <w:t>Ar</w:t>
            </w:r>
            <w:proofErr w:type="spellEnd"/>
            <w:r w:rsidRPr="006F6D20">
              <w:rPr>
                <w:rFonts w:ascii="Times New Roman" w:hAnsi="Times New Roman" w:cs="Times New Roman"/>
                <w:b/>
                <w:sz w:val="24"/>
                <w:szCs w:val="24"/>
              </w:rPr>
              <w:t>-CH</w:t>
            </w:r>
          </w:p>
          <w:p w14:paraId="19694901" w14:textId="77777777" w:rsidR="00F415B5" w:rsidRDefault="00F415B5" w:rsidP="00D92D1D">
            <w:r w:rsidRPr="006F6D20">
              <w:rPr>
                <w:rFonts w:ascii="Times New Roman" w:hAnsi="Times New Roman" w:cs="Times New Roman"/>
                <w:b/>
                <w:sz w:val="24"/>
                <w:szCs w:val="24"/>
              </w:rPr>
              <w:t>Stretching</w:t>
            </w:r>
          </w:p>
        </w:tc>
        <w:tc>
          <w:tcPr>
            <w:tcW w:w="1896" w:type="dxa"/>
          </w:tcPr>
          <w:p w14:paraId="77227B75" w14:textId="77777777" w:rsidR="00F415B5" w:rsidRPr="006F6D20" w:rsidRDefault="00F415B5" w:rsidP="00D92D1D">
            <w:pPr>
              <w:rPr>
                <w:rFonts w:ascii="Times New Roman" w:hAnsi="Times New Roman" w:cs="Times New Roman"/>
                <w:b/>
                <w:sz w:val="24"/>
                <w:szCs w:val="24"/>
              </w:rPr>
            </w:pPr>
            <w:proofErr w:type="spellStart"/>
            <w:r w:rsidRPr="006F6D20">
              <w:rPr>
                <w:rFonts w:ascii="Times New Roman" w:hAnsi="Times New Roman" w:cs="Times New Roman"/>
                <w:b/>
                <w:sz w:val="24"/>
                <w:szCs w:val="24"/>
              </w:rPr>
              <w:t>Ar</w:t>
            </w:r>
            <w:proofErr w:type="spellEnd"/>
            <w:r w:rsidRPr="006F6D20">
              <w:rPr>
                <w:rFonts w:ascii="Times New Roman" w:hAnsi="Times New Roman" w:cs="Times New Roman"/>
                <w:b/>
                <w:sz w:val="24"/>
                <w:szCs w:val="24"/>
              </w:rPr>
              <w:t xml:space="preserve"> ring</w:t>
            </w:r>
          </w:p>
          <w:p w14:paraId="00E73E61" w14:textId="77777777" w:rsidR="00F415B5" w:rsidRDefault="00F415B5" w:rsidP="00D92D1D">
            <w:r w:rsidRPr="006F6D20">
              <w:rPr>
                <w:rFonts w:ascii="Times New Roman" w:hAnsi="Times New Roman" w:cs="Times New Roman"/>
                <w:b/>
                <w:sz w:val="24"/>
                <w:szCs w:val="24"/>
              </w:rPr>
              <w:t>Stretching</w:t>
            </w:r>
          </w:p>
        </w:tc>
      </w:tr>
      <w:tr w:rsidR="00F415B5" w14:paraId="1CCC65F3" w14:textId="77777777" w:rsidTr="005175E4">
        <w:trPr>
          <w:trHeight w:val="668"/>
        </w:trPr>
        <w:tc>
          <w:tcPr>
            <w:tcW w:w="1556" w:type="dxa"/>
          </w:tcPr>
          <w:p w14:paraId="2F05BB42" w14:textId="77777777" w:rsidR="00F415B5" w:rsidRDefault="00F415B5" w:rsidP="00D92D1D">
            <w:pPr>
              <w:jc w:val="both"/>
            </w:pPr>
            <w:r>
              <w:t>2a</w:t>
            </w:r>
          </w:p>
        </w:tc>
        <w:tc>
          <w:tcPr>
            <w:tcW w:w="2234" w:type="dxa"/>
          </w:tcPr>
          <w:p w14:paraId="09EDA7A6" w14:textId="77777777" w:rsidR="00F415B5" w:rsidRDefault="00F415B5" w:rsidP="00D92D1D">
            <w:pPr>
              <w:jc w:val="both"/>
            </w:pPr>
            <w:r w:rsidRPr="006F6D20">
              <w:rPr>
                <w:rFonts w:ascii="Times New Roman" w:hAnsi="Times New Roman" w:cs="Times New Roman"/>
              </w:rPr>
              <w:t>3349.53</w:t>
            </w:r>
            <w:r w:rsidR="005175E4">
              <w:rPr>
                <w:rFonts w:ascii="Times New Roman" w:hAnsi="Times New Roman" w:cs="Times New Roman"/>
              </w:rPr>
              <w:t>,</w:t>
            </w:r>
            <w:r w:rsidRPr="006F6D20">
              <w:rPr>
                <w:rFonts w:ascii="Times New Roman" w:hAnsi="Times New Roman" w:cs="Times New Roman"/>
              </w:rPr>
              <w:t>3473.95</w:t>
            </w:r>
          </w:p>
        </w:tc>
        <w:tc>
          <w:tcPr>
            <w:tcW w:w="1895" w:type="dxa"/>
          </w:tcPr>
          <w:p w14:paraId="7D454885" w14:textId="77777777" w:rsidR="00F415B5" w:rsidRDefault="00F415B5" w:rsidP="00D92D1D">
            <w:pPr>
              <w:jc w:val="both"/>
            </w:pPr>
            <w:r w:rsidRPr="006F6D20">
              <w:rPr>
                <w:rFonts w:ascii="Times New Roman" w:hAnsi="Times New Roman" w:cs="Times New Roman"/>
              </w:rPr>
              <w:t>1572.05</w:t>
            </w:r>
          </w:p>
        </w:tc>
        <w:tc>
          <w:tcPr>
            <w:tcW w:w="1895" w:type="dxa"/>
          </w:tcPr>
          <w:p w14:paraId="65FBFF84" w14:textId="77777777" w:rsidR="00F415B5" w:rsidRDefault="00F415B5" w:rsidP="00D92D1D">
            <w:pPr>
              <w:jc w:val="both"/>
            </w:pPr>
            <w:r w:rsidRPr="006F6D20">
              <w:rPr>
                <w:rFonts w:ascii="Times New Roman" w:hAnsi="Times New Roman" w:cs="Times New Roman"/>
              </w:rPr>
              <w:t>3048.62</w:t>
            </w:r>
          </w:p>
        </w:tc>
        <w:tc>
          <w:tcPr>
            <w:tcW w:w="1896" w:type="dxa"/>
          </w:tcPr>
          <w:p w14:paraId="0F8645B2" w14:textId="77777777" w:rsidR="00F415B5" w:rsidRPr="006F6D20" w:rsidRDefault="00F415B5" w:rsidP="00D92D1D">
            <w:pPr>
              <w:jc w:val="both"/>
              <w:rPr>
                <w:rFonts w:ascii="Times New Roman" w:hAnsi="Times New Roman" w:cs="Times New Roman"/>
              </w:rPr>
            </w:pPr>
            <w:r w:rsidRPr="006F6D20">
              <w:rPr>
                <w:rFonts w:ascii="Times New Roman" w:hAnsi="Times New Roman" w:cs="Times New Roman"/>
              </w:rPr>
              <w:t>694.40</w:t>
            </w:r>
            <w:r w:rsidR="005175E4">
              <w:rPr>
                <w:rFonts w:ascii="Times New Roman" w:hAnsi="Times New Roman" w:cs="Times New Roman"/>
              </w:rPr>
              <w:t>,</w:t>
            </w:r>
            <w:r w:rsidRPr="006F6D20">
              <w:rPr>
                <w:rFonts w:ascii="Times New Roman" w:hAnsi="Times New Roman" w:cs="Times New Roman"/>
              </w:rPr>
              <w:t>760.79</w:t>
            </w:r>
          </w:p>
          <w:p w14:paraId="2D2C6FDE" w14:textId="77777777" w:rsidR="00F415B5" w:rsidRDefault="00F415B5" w:rsidP="00D92D1D">
            <w:pPr>
              <w:jc w:val="both"/>
            </w:pPr>
            <w:r w:rsidRPr="006F6D20">
              <w:rPr>
                <w:rFonts w:ascii="Times New Roman" w:hAnsi="Times New Roman" w:cs="Times New Roman"/>
              </w:rPr>
              <w:t>833.28</w:t>
            </w:r>
          </w:p>
        </w:tc>
      </w:tr>
      <w:tr w:rsidR="00F415B5" w14:paraId="79F53F0A" w14:textId="77777777" w:rsidTr="005175E4">
        <w:trPr>
          <w:trHeight w:val="610"/>
        </w:trPr>
        <w:tc>
          <w:tcPr>
            <w:tcW w:w="1556" w:type="dxa"/>
          </w:tcPr>
          <w:p w14:paraId="686FEDFF" w14:textId="77777777" w:rsidR="00F415B5" w:rsidRDefault="00F415B5" w:rsidP="00D92D1D">
            <w:pPr>
              <w:jc w:val="both"/>
            </w:pPr>
            <w:r>
              <w:t>2b</w:t>
            </w:r>
          </w:p>
        </w:tc>
        <w:tc>
          <w:tcPr>
            <w:tcW w:w="2234" w:type="dxa"/>
          </w:tcPr>
          <w:p w14:paraId="290A3DDC" w14:textId="77777777" w:rsidR="00F415B5" w:rsidRDefault="00F415B5" w:rsidP="00D92D1D">
            <w:pPr>
              <w:jc w:val="both"/>
            </w:pPr>
            <w:r w:rsidRPr="006F6D20">
              <w:rPr>
                <w:rFonts w:ascii="Times New Roman" w:hAnsi="Times New Roman" w:cs="Times New Roman"/>
              </w:rPr>
              <w:t>3404.51</w:t>
            </w:r>
          </w:p>
        </w:tc>
        <w:tc>
          <w:tcPr>
            <w:tcW w:w="1895" w:type="dxa"/>
          </w:tcPr>
          <w:p w14:paraId="08F3DBD2" w14:textId="77777777" w:rsidR="00F415B5" w:rsidRDefault="00F415B5" w:rsidP="00DA0A5C">
            <w:pPr>
              <w:jc w:val="both"/>
            </w:pPr>
            <w:r w:rsidRPr="006F6D20">
              <w:rPr>
                <w:rFonts w:ascii="Times New Roman" w:hAnsi="Times New Roman" w:cs="Times New Roman"/>
              </w:rPr>
              <w:t>1588.45</w:t>
            </w:r>
            <w:r w:rsidR="00DA0A5C">
              <w:rPr>
                <w:rFonts w:ascii="Times New Roman" w:hAnsi="Times New Roman" w:cs="Times New Roman"/>
              </w:rPr>
              <w:t>,</w:t>
            </w:r>
            <w:r w:rsidRPr="006F6D20">
              <w:rPr>
                <w:rFonts w:ascii="Times New Roman" w:hAnsi="Times New Roman" w:cs="Times New Roman"/>
              </w:rPr>
              <w:t>1681.04</w:t>
            </w:r>
          </w:p>
        </w:tc>
        <w:tc>
          <w:tcPr>
            <w:tcW w:w="1895" w:type="dxa"/>
          </w:tcPr>
          <w:p w14:paraId="0E44B1ED" w14:textId="77777777" w:rsidR="00F415B5" w:rsidRPr="006F6D20" w:rsidRDefault="00F415B5" w:rsidP="00D92D1D">
            <w:pPr>
              <w:jc w:val="both"/>
              <w:rPr>
                <w:rFonts w:ascii="Times New Roman" w:hAnsi="Times New Roman" w:cs="Times New Roman"/>
              </w:rPr>
            </w:pPr>
            <w:r w:rsidRPr="006F6D20">
              <w:rPr>
                <w:rFonts w:ascii="Times New Roman" w:hAnsi="Times New Roman" w:cs="Times New Roman"/>
              </w:rPr>
              <w:t>3029.34</w:t>
            </w:r>
          </w:p>
          <w:p w14:paraId="7C6A9222" w14:textId="77777777" w:rsidR="00F415B5" w:rsidRDefault="00F415B5" w:rsidP="00D92D1D">
            <w:pPr>
              <w:jc w:val="both"/>
            </w:pPr>
            <w:r w:rsidRPr="006F6D20">
              <w:rPr>
                <w:rFonts w:ascii="Times New Roman" w:hAnsi="Times New Roman" w:cs="Times New Roman"/>
              </w:rPr>
              <w:t>3054.41</w:t>
            </w:r>
          </w:p>
        </w:tc>
        <w:tc>
          <w:tcPr>
            <w:tcW w:w="1896" w:type="dxa"/>
          </w:tcPr>
          <w:p w14:paraId="1F7515AB" w14:textId="77777777" w:rsidR="00F415B5" w:rsidRPr="006F6D20" w:rsidRDefault="00F415B5" w:rsidP="00D92D1D">
            <w:pPr>
              <w:jc w:val="both"/>
              <w:rPr>
                <w:rFonts w:ascii="Times New Roman" w:hAnsi="Times New Roman" w:cs="Times New Roman"/>
              </w:rPr>
            </w:pPr>
            <w:r w:rsidRPr="006F6D20">
              <w:rPr>
                <w:rFonts w:ascii="Times New Roman" w:hAnsi="Times New Roman" w:cs="Times New Roman"/>
              </w:rPr>
              <w:t>765.77</w:t>
            </w:r>
            <w:r w:rsidR="005175E4">
              <w:rPr>
                <w:rFonts w:ascii="Times New Roman" w:hAnsi="Times New Roman" w:cs="Times New Roman"/>
              </w:rPr>
              <w:t xml:space="preserve">, </w:t>
            </w:r>
            <w:r w:rsidRPr="006F6D20">
              <w:rPr>
                <w:rFonts w:ascii="Times New Roman" w:hAnsi="Times New Roman" w:cs="Times New Roman"/>
              </w:rPr>
              <w:t>819.78</w:t>
            </w:r>
          </w:p>
          <w:p w14:paraId="69CD0993" w14:textId="77777777" w:rsidR="00F415B5" w:rsidRDefault="00F415B5" w:rsidP="00D92D1D">
            <w:pPr>
              <w:jc w:val="both"/>
            </w:pPr>
            <w:r w:rsidRPr="006F6D20">
              <w:rPr>
                <w:rFonts w:ascii="Times New Roman" w:hAnsi="Times New Roman" w:cs="Times New Roman"/>
              </w:rPr>
              <w:t>838.11</w:t>
            </w:r>
          </w:p>
        </w:tc>
      </w:tr>
      <w:tr w:rsidR="00F415B5" w14:paraId="1992B69B" w14:textId="77777777" w:rsidTr="00DA0A5C">
        <w:trPr>
          <w:trHeight w:val="539"/>
        </w:trPr>
        <w:tc>
          <w:tcPr>
            <w:tcW w:w="1556" w:type="dxa"/>
          </w:tcPr>
          <w:p w14:paraId="50805F63" w14:textId="77777777" w:rsidR="00F415B5" w:rsidRDefault="00F415B5" w:rsidP="00D92D1D">
            <w:pPr>
              <w:jc w:val="both"/>
            </w:pPr>
            <w:r>
              <w:t>2c</w:t>
            </w:r>
          </w:p>
        </w:tc>
        <w:tc>
          <w:tcPr>
            <w:tcW w:w="2234" w:type="dxa"/>
          </w:tcPr>
          <w:p w14:paraId="67D84370" w14:textId="77777777" w:rsidR="00F415B5" w:rsidRPr="006F6D20" w:rsidRDefault="00F415B5" w:rsidP="00D92D1D">
            <w:pPr>
              <w:jc w:val="both"/>
              <w:rPr>
                <w:rFonts w:ascii="Times New Roman" w:hAnsi="Times New Roman" w:cs="Times New Roman"/>
              </w:rPr>
            </w:pPr>
            <w:r w:rsidRPr="006F6D20">
              <w:rPr>
                <w:rFonts w:ascii="Times New Roman" w:hAnsi="Times New Roman" w:cs="Times New Roman"/>
              </w:rPr>
              <w:t>3408.36</w:t>
            </w:r>
          </w:p>
          <w:p w14:paraId="6E9FFDCB" w14:textId="77777777" w:rsidR="00F415B5" w:rsidRDefault="00F415B5" w:rsidP="00D92D1D">
            <w:pPr>
              <w:jc w:val="both"/>
            </w:pPr>
            <w:r w:rsidRPr="006F6D20">
              <w:rPr>
                <w:rFonts w:ascii="Times New Roman" w:hAnsi="Times New Roman" w:cs="Times New Roman"/>
              </w:rPr>
              <w:t>3553.03</w:t>
            </w:r>
          </w:p>
        </w:tc>
        <w:tc>
          <w:tcPr>
            <w:tcW w:w="1895" w:type="dxa"/>
          </w:tcPr>
          <w:p w14:paraId="0AD85A59" w14:textId="77777777" w:rsidR="00F415B5" w:rsidRDefault="00F415B5" w:rsidP="00DA0A5C">
            <w:pPr>
              <w:jc w:val="both"/>
            </w:pPr>
            <w:r w:rsidRPr="006F6D20">
              <w:rPr>
                <w:rFonts w:ascii="Times New Roman" w:hAnsi="Times New Roman" w:cs="Times New Roman"/>
              </w:rPr>
              <w:t>1587.48</w:t>
            </w:r>
            <w:r w:rsidR="00DA0A5C">
              <w:rPr>
                <w:rFonts w:ascii="Times New Roman" w:hAnsi="Times New Roman" w:cs="Times New Roman"/>
              </w:rPr>
              <w:t xml:space="preserve">, </w:t>
            </w:r>
            <w:r w:rsidRPr="006F6D20">
              <w:rPr>
                <w:rFonts w:ascii="Times New Roman" w:hAnsi="Times New Roman" w:cs="Times New Roman"/>
              </w:rPr>
              <w:t>1680.07</w:t>
            </w:r>
          </w:p>
        </w:tc>
        <w:tc>
          <w:tcPr>
            <w:tcW w:w="1895" w:type="dxa"/>
          </w:tcPr>
          <w:p w14:paraId="290EB6B7" w14:textId="77777777" w:rsidR="00F415B5" w:rsidRPr="006F6D20" w:rsidRDefault="00F415B5" w:rsidP="00D92D1D">
            <w:pPr>
              <w:jc w:val="both"/>
              <w:rPr>
                <w:rFonts w:ascii="Times New Roman" w:hAnsi="Times New Roman" w:cs="Times New Roman"/>
              </w:rPr>
            </w:pPr>
            <w:r w:rsidRPr="006F6D20">
              <w:rPr>
                <w:rFonts w:ascii="Times New Roman" w:hAnsi="Times New Roman" w:cs="Times New Roman"/>
              </w:rPr>
              <w:t>3030.30</w:t>
            </w:r>
            <w:r w:rsidR="005175E4">
              <w:rPr>
                <w:rFonts w:ascii="Times New Roman" w:hAnsi="Times New Roman" w:cs="Times New Roman"/>
              </w:rPr>
              <w:t xml:space="preserve">, </w:t>
            </w:r>
            <w:r w:rsidRPr="006F6D20">
              <w:rPr>
                <w:rFonts w:ascii="Times New Roman" w:hAnsi="Times New Roman" w:cs="Times New Roman"/>
              </w:rPr>
              <w:t>3058.34</w:t>
            </w:r>
          </w:p>
          <w:p w14:paraId="34844EAB" w14:textId="77777777" w:rsidR="00F415B5" w:rsidRDefault="00F415B5" w:rsidP="00D92D1D">
            <w:pPr>
              <w:jc w:val="both"/>
            </w:pPr>
            <w:r w:rsidRPr="006F6D20">
              <w:rPr>
                <w:rFonts w:ascii="Times New Roman" w:hAnsi="Times New Roman" w:cs="Times New Roman"/>
              </w:rPr>
              <w:t>3076.54</w:t>
            </w:r>
          </w:p>
        </w:tc>
        <w:tc>
          <w:tcPr>
            <w:tcW w:w="1896" w:type="dxa"/>
          </w:tcPr>
          <w:p w14:paraId="52CAB4D6" w14:textId="77777777" w:rsidR="00F415B5" w:rsidRPr="006F6D20" w:rsidRDefault="00F415B5" w:rsidP="00D92D1D">
            <w:pPr>
              <w:jc w:val="both"/>
              <w:rPr>
                <w:rFonts w:ascii="Times New Roman" w:hAnsi="Times New Roman" w:cs="Times New Roman"/>
              </w:rPr>
            </w:pPr>
            <w:r w:rsidRPr="006F6D20">
              <w:rPr>
                <w:rFonts w:ascii="Times New Roman" w:hAnsi="Times New Roman" w:cs="Times New Roman"/>
              </w:rPr>
              <w:t>695.37</w:t>
            </w:r>
            <w:r w:rsidR="005175E4">
              <w:rPr>
                <w:rFonts w:ascii="Times New Roman" w:hAnsi="Times New Roman" w:cs="Times New Roman"/>
              </w:rPr>
              <w:t>,</w:t>
            </w:r>
            <w:r w:rsidRPr="006F6D20">
              <w:rPr>
                <w:rFonts w:ascii="Times New Roman" w:hAnsi="Times New Roman" w:cs="Times New Roman"/>
              </w:rPr>
              <w:t>765.77</w:t>
            </w:r>
          </w:p>
          <w:p w14:paraId="458850DB" w14:textId="77777777" w:rsidR="00F415B5" w:rsidRDefault="00F415B5" w:rsidP="00D92D1D">
            <w:pPr>
              <w:jc w:val="both"/>
            </w:pPr>
            <w:r w:rsidRPr="006F6D20">
              <w:rPr>
                <w:rFonts w:ascii="Times New Roman" w:hAnsi="Times New Roman" w:cs="Times New Roman"/>
              </w:rPr>
              <w:t>841.96</w:t>
            </w:r>
          </w:p>
        </w:tc>
      </w:tr>
    </w:tbl>
    <w:p w14:paraId="2C741201" w14:textId="77777777" w:rsidR="00F415B5" w:rsidRDefault="00F415B5" w:rsidP="00D92D1D">
      <w:pPr>
        <w:spacing w:line="240" w:lineRule="auto"/>
      </w:pPr>
    </w:p>
    <w:p w14:paraId="7BE384F4" w14:textId="77777777" w:rsidR="00F415B5" w:rsidRPr="006F6D20" w:rsidRDefault="00F415B5" w:rsidP="00D92D1D">
      <w:pPr>
        <w:tabs>
          <w:tab w:val="left" w:pos="2760"/>
          <w:tab w:val="center" w:pos="4680"/>
        </w:tabs>
        <w:spacing w:line="240" w:lineRule="auto"/>
        <w:rPr>
          <w:rFonts w:ascii="Times New Roman" w:hAnsi="Times New Roman" w:cs="Times New Roman"/>
          <w:b/>
          <w:sz w:val="24"/>
          <w:szCs w:val="24"/>
        </w:rPr>
      </w:pPr>
      <w:r w:rsidRPr="006F6D20">
        <w:rPr>
          <w:rFonts w:ascii="Times New Roman" w:hAnsi="Times New Roman" w:cs="Times New Roman"/>
          <w:b/>
          <w:sz w:val="24"/>
          <w:szCs w:val="24"/>
        </w:rPr>
        <w:t>Tabl</w:t>
      </w:r>
      <w:r w:rsidR="0030658E">
        <w:rPr>
          <w:rFonts w:ascii="Times New Roman" w:hAnsi="Times New Roman" w:cs="Times New Roman"/>
          <w:b/>
          <w:sz w:val="24"/>
          <w:szCs w:val="24"/>
        </w:rPr>
        <w:t>e 3: Physical characterizations of the synthesized compounds 2a-2c</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415B5" w:rsidRPr="006F6D20" w14:paraId="30923C4F" w14:textId="77777777" w:rsidTr="00726628">
        <w:tc>
          <w:tcPr>
            <w:tcW w:w="1596" w:type="dxa"/>
          </w:tcPr>
          <w:p w14:paraId="6270879D"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b/>
                <w:sz w:val="24"/>
                <w:szCs w:val="24"/>
              </w:rPr>
              <w:t>Compound</w:t>
            </w:r>
          </w:p>
        </w:tc>
        <w:tc>
          <w:tcPr>
            <w:tcW w:w="1596" w:type="dxa"/>
          </w:tcPr>
          <w:p w14:paraId="120F7F5C"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Molecular</w:t>
            </w:r>
          </w:p>
          <w:p w14:paraId="7795A06B"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b/>
                <w:sz w:val="24"/>
                <w:szCs w:val="24"/>
              </w:rPr>
              <w:t>Formula</w:t>
            </w:r>
          </w:p>
        </w:tc>
        <w:tc>
          <w:tcPr>
            <w:tcW w:w="1596" w:type="dxa"/>
          </w:tcPr>
          <w:p w14:paraId="42382B52" w14:textId="77777777" w:rsidR="00F415B5" w:rsidRPr="006F6D20" w:rsidRDefault="00F415B5" w:rsidP="00D92D1D">
            <w:pPr>
              <w:jc w:val="center"/>
              <w:rPr>
                <w:rFonts w:ascii="Times New Roman" w:hAnsi="Times New Roman" w:cs="Times New Roman"/>
                <w:sz w:val="24"/>
                <w:szCs w:val="24"/>
              </w:rPr>
            </w:pPr>
            <w:proofErr w:type="spellStart"/>
            <w:r w:rsidRPr="006F6D20">
              <w:rPr>
                <w:rFonts w:ascii="Times New Roman" w:hAnsi="Times New Roman" w:cs="Times New Roman"/>
                <w:b/>
                <w:sz w:val="24"/>
                <w:szCs w:val="24"/>
              </w:rPr>
              <w:t>Mol.Wt</w:t>
            </w:r>
            <w:proofErr w:type="spellEnd"/>
          </w:p>
        </w:tc>
        <w:tc>
          <w:tcPr>
            <w:tcW w:w="1596" w:type="dxa"/>
          </w:tcPr>
          <w:p w14:paraId="7FE2CBC4"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Yield</w:t>
            </w:r>
          </w:p>
          <w:p w14:paraId="3AB01C62"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b/>
                <w:sz w:val="24"/>
                <w:szCs w:val="24"/>
              </w:rPr>
              <w:t>%</w:t>
            </w:r>
          </w:p>
        </w:tc>
        <w:tc>
          <w:tcPr>
            <w:tcW w:w="1596" w:type="dxa"/>
          </w:tcPr>
          <w:p w14:paraId="113DB0F3" w14:textId="77777777" w:rsidR="00F415B5" w:rsidRPr="006F6D20" w:rsidRDefault="00F415B5" w:rsidP="00D92D1D">
            <w:pPr>
              <w:jc w:val="center"/>
              <w:rPr>
                <w:rFonts w:ascii="Times New Roman" w:hAnsi="Times New Roman" w:cs="Times New Roman"/>
                <w:sz w:val="24"/>
                <w:szCs w:val="24"/>
              </w:rPr>
            </w:pPr>
            <w:proofErr w:type="spellStart"/>
            <w:r w:rsidRPr="006F6D20">
              <w:rPr>
                <w:rFonts w:ascii="Times New Roman" w:hAnsi="Times New Roman" w:cs="Times New Roman"/>
                <w:b/>
                <w:sz w:val="24"/>
                <w:szCs w:val="24"/>
              </w:rPr>
              <w:t>Color</w:t>
            </w:r>
            <w:proofErr w:type="spellEnd"/>
          </w:p>
          <w:p w14:paraId="06BA097C" w14:textId="77777777" w:rsidR="00F415B5" w:rsidRPr="006F6D20" w:rsidRDefault="00F415B5" w:rsidP="00D92D1D">
            <w:pPr>
              <w:jc w:val="center"/>
              <w:rPr>
                <w:rFonts w:ascii="Times New Roman" w:hAnsi="Times New Roman" w:cs="Times New Roman"/>
                <w:sz w:val="24"/>
                <w:szCs w:val="24"/>
              </w:rPr>
            </w:pPr>
          </w:p>
        </w:tc>
        <w:tc>
          <w:tcPr>
            <w:tcW w:w="1596" w:type="dxa"/>
          </w:tcPr>
          <w:p w14:paraId="2A0A9E29"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Melting</w:t>
            </w:r>
          </w:p>
          <w:p w14:paraId="746242A3"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b/>
                <w:sz w:val="24"/>
                <w:szCs w:val="24"/>
              </w:rPr>
              <w:t>Point</w:t>
            </w:r>
            <w:r w:rsidRPr="006F6D20">
              <w:rPr>
                <w:rFonts w:ascii="Times New Roman" w:hAnsi="Times New Roman" w:cs="Times New Roman"/>
                <w:sz w:val="24"/>
                <w:szCs w:val="24"/>
                <w:vertAlign w:val="superscript"/>
              </w:rPr>
              <w:t>0</w:t>
            </w:r>
            <w:r w:rsidRPr="006F6D20">
              <w:rPr>
                <w:rFonts w:ascii="Times New Roman" w:hAnsi="Times New Roman" w:cs="Times New Roman"/>
                <w:sz w:val="24"/>
                <w:szCs w:val="24"/>
              </w:rPr>
              <w:t>C</w:t>
            </w:r>
          </w:p>
          <w:p w14:paraId="78A36CCF" w14:textId="77777777" w:rsidR="00F415B5" w:rsidRPr="006F6D20" w:rsidRDefault="00F415B5" w:rsidP="00D92D1D">
            <w:pPr>
              <w:jc w:val="center"/>
              <w:rPr>
                <w:rFonts w:ascii="Times New Roman" w:hAnsi="Times New Roman" w:cs="Times New Roman"/>
                <w:sz w:val="24"/>
                <w:szCs w:val="24"/>
              </w:rPr>
            </w:pPr>
          </w:p>
        </w:tc>
      </w:tr>
      <w:tr w:rsidR="00F415B5" w:rsidRPr="006F6D20" w14:paraId="46172441" w14:textId="77777777" w:rsidTr="00726628">
        <w:tc>
          <w:tcPr>
            <w:tcW w:w="1596" w:type="dxa"/>
          </w:tcPr>
          <w:p w14:paraId="752066F5"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1a</w:t>
            </w:r>
          </w:p>
        </w:tc>
        <w:tc>
          <w:tcPr>
            <w:tcW w:w="1596" w:type="dxa"/>
          </w:tcPr>
          <w:p w14:paraId="771AB10C" w14:textId="77777777" w:rsidR="00F415B5" w:rsidRPr="006F6D20" w:rsidRDefault="00F415B5" w:rsidP="00D92D1D">
            <w:pPr>
              <w:rPr>
                <w:rFonts w:ascii="Times New Roman" w:hAnsi="Times New Roman" w:cs="Times New Roman"/>
                <w:sz w:val="24"/>
                <w:szCs w:val="24"/>
              </w:rPr>
            </w:pPr>
            <w:r w:rsidRPr="006F6D20">
              <w:rPr>
                <w:rFonts w:ascii="Times New Roman" w:hAnsi="Times New Roman" w:cs="Times New Roman"/>
                <w:sz w:val="24"/>
                <w:szCs w:val="24"/>
              </w:rPr>
              <w:t>C</w:t>
            </w:r>
            <w:r w:rsidRPr="006F6D20">
              <w:rPr>
                <w:rFonts w:ascii="Times New Roman" w:hAnsi="Times New Roman" w:cs="Times New Roman"/>
                <w:sz w:val="24"/>
                <w:szCs w:val="24"/>
                <w:vertAlign w:val="subscript"/>
              </w:rPr>
              <w:t>14</w:t>
            </w:r>
            <w:r w:rsidRPr="006F6D20">
              <w:rPr>
                <w:rFonts w:ascii="Times New Roman" w:hAnsi="Times New Roman" w:cs="Times New Roman"/>
                <w:sz w:val="24"/>
                <w:szCs w:val="24"/>
              </w:rPr>
              <w:t>H</w:t>
            </w:r>
            <w:r w:rsidRPr="006F6D20">
              <w:rPr>
                <w:rFonts w:ascii="Times New Roman" w:hAnsi="Times New Roman" w:cs="Times New Roman"/>
                <w:sz w:val="24"/>
                <w:szCs w:val="24"/>
                <w:vertAlign w:val="subscript"/>
              </w:rPr>
              <w:t>12</w:t>
            </w:r>
            <w:r w:rsidRPr="006F6D20">
              <w:rPr>
                <w:rFonts w:ascii="Times New Roman" w:hAnsi="Times New Roman" w:cs="Times New Roman"/>
                <w:sz w:val="24"/>
                <w:szCs w:val="24"/>
              </w:rPr>
              <w:t>O</w:t>
            </w:r>
            <w:r w:rsidRPr="006F6D20">
              <w:rPr>
                <w:rFonts w:ascii="Times New Roman" w:hAnsi="Times New Roman" w:cs="Times New Roman"/>
                <w:sz w:val="24"/>
                <w:szCs w:val="24"/>
                <w:vertAlign w:val="subscript"/>
              </w:rPr>
              <w:t>2</w:t>
            </w:r>
            <w:r w:rsidRPr="006F6D20">
              <w:rPr>
                <w:rFonts w:ascii="Times New Roman" w:hAnsi="Times New Roman" w:cs="Times New Roman"/>
                <w:sz w:val="24"/>
                <w:szCs w:val="24"/>
              </w:rPr>
              <w:t>S</w:t>
            </w:r>
          </w:p>
        </w:tc>
        <w:tc>
          <w:tcPr>
            <w:tcW w:w="1596" w:type="dxa"/>
          </w:tcPr>
          <w:p w14:paraId="560716DD"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244.31</w:t>
            </w:r>
          </w:p>
        </w:tc>
        <w:tc>
          <w:tcPr>
            <w:tcW w:w="1596" w:type="dxa"/>
          </w:tcPr>
          <w:p w14:paraId="6904FFB6"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83</w:t>
            </w:r>
          </w:p>
        </w:tc>
        <w:tc>
          <w:tcPr>
            <w:tcW w:w="1596" w:type="dxa"/>
          </w:tcPr>
          <w:p w14:paraId="7FD2EABD"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Yellow</w:t>
            </w:r>
          </w:p>
        </w:tc>
        <w:tc>
          <w:tcPr>
            <w:tcW w:w="1596" w:type="dxa"/>
          </w:tcPr>
          <w:p w14:paraId="59845E01"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112</w:t>
            </w:r>
          </w:p>
        </w:tc>
      </w:tr>
      <w:tr w:rsidR="00F415B5" w:rsidRPr="006F6D20" w14:paraId="05A4BAB3" w14:textId="77777777" w:rsidTr="00726628">
        <w:tc>
          <w:tcPr>
            <w:tcW w:w="1596" w:type="dxa"/>
          </w:tcPr>
          <w:p w14:paraId="00D6ADEE"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1b</w:t>
            </w:r>
          </w:p>
        </w:tc>
        <w:tc>
          <w:tcPr>
            <w:tcW w:w="1596" w:type="dxa"/>
          </w:tcPr>
          <w:p w14:paraId="46DB2E8B" w14:textId="77777777" w:rsidR="00F415B5" w:rsidRPr="006F6D20" w:rsidRDefault="00F415B5" w:rsidP="00D92D1D">
            <w:pPr>
              <w:rPr>
                <w:rFonts w:ascii="Times New Roman" w:hAnsi="Times New Roman" w:cs="Times New Roman"/>
                <w:sz w:val="24"/>
                <w:szCs w:val="24"/>
              </w:rPr>
            </w:pPr>
            <w:r w:rsidRPr="006F6D20">
              <w:rPr>
                <w:rFonts w:ascii="Times New Roman" w:hAnsi="Times New Roman" w:cs="Times New Roman"/>
                <w:sz w:val="24"/>
                <w:szCs w:val="24"/>
              </w:rPr>
              <w:t>C</w:t>
            </w:r>
            <w:r w:rsidRPr="006F6D20">
              <w:rPr>
                <w:rFonts w:ascii="Times New Roman" w:hAnsi="Times New Roman" w:cs="Times New Roman"/>
                <w:sz w:val="24"/>
                <w:szCs w:val="24"/>
                <w:vertAlign w:val="subscript"/>
              </w:rPr>
              <w:t>13</w:t>
            </w:r>
            <w:r w:rsidRPr="006F6D20">
              <w:rPr>
                <w:rFonts w:ascii="Times New Roman" w:hAnsi="Times New Roman" w:cs="Times New Roman"/>
                <w:sz w:val="24"/>
                <w:szCs w:val="24"/>
              </w:rPr>
              <w:t>H</w:t>
            </w:r>
            <w:r w:rsidRPr="006F6D20">
              <w:rPr>
                <w:rFonts w:ascii="Times New Roman" w:hAnsi="Times New Roman" w:cs="Times New Roman"/>
                <w:sz w:val="24"/>
                <w:szCs w:val="24"/>
                <w:vertAlign w:val="subscript"/>
              </w:rPr>
              <w:t>9</w:t>
            </w:r>
            <w:r w:rsidRPr="006F6D20">
              <w:rPr>
                <w:rFonts w:ascii="Times New Roman" w:hAnsi="Times New Roman" w:cs="Times New Roman"/>
                <w:sz w:val="24"/>
                <w:szCs w:val="24"/>
              </w:rPr>
              <w:t>NO</w:t>
            </w:r>
            <w:r w:rsidRPr="006F6D20">
              <w:rPr>
                <w:rFonts w:ascii="Times New Roman" w:hAnsi="Times New Roman" w:cs="Times New Roman"/>
                <w:sz w:val="24"/>
                <w:szCs w:val="24"/>
                <w:vertAlign w:val="subscript"/>
              </w:rPr>
              <w:t>3</w:t>
            </w:r>
            <w:r w:rsidRPr="006F6D20">
              <w:rPr>
                <w:rFonts w:ascii="Times New Roman" w:hAnsi="Times New Roman" w:cs="Times New Roman"/>
                <w:sz w:val="24"/>
                <w:szCs w:val="24"/>
              </w:rPr>
              <w:t>S</w:t>
            </w:r>
          </w:p>
        </w:tc>
        <w:tc>
          <w:tcPr>
            <w:tcW w:w="1596" w:type="dxa"/>
          </w:tcPr>
          <w:p w14:paraId="61957558"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259.28</w:t>
            </w:r>
          </w:p>
        </w:tc>
        <w:tc>
          <w:tcPr>
            <w:tcW w:w="1596" w:type="dxa"/>
          </w:tcPr>
          <w:p w14:paraId="3DC39706"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78</w:t>
            </w:r>
          </w:p>
        </w:tc>
        <w:tc>
          <w:tcPr>
            <w:tcW w:w="1596" w:type="dxa"/>
          </w:tcPr>
          <w:p w14:paraId="138583CB"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Brown</w:t>
            </w:r>
          </w:p>
        </w:tc>
        <w:tc>
          <w:tcPr>
            <w:tcW w:w="1596" w:type="dxa"/>
          </w:tcPr>
          <w:p w14:paraId="041DC895"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104</w:t>
            </w:r>
          </w:p>
        </w:tc>
      </w:tr>
      <w:tr w:rsidR="00F415B5" w:rsidRPr="006F6D20" w14:paraId="283362BE" w14:textId="77777777" w:rsidTr="00726628">
        <w:tc>
          <w:tcPr>
            <w:tcW w:w="1596" w:type="dxa"/>
          </w:tcPr>
          <w:p w14:paraId="1B9B0BD8"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1c</w:t>
            </w:r>
          </w:p>
        </w:tc>
        <w:tc>
          <w:tcPr>
            <w:tcW w:w="1596" w:type="dxa"/>
          </w:tcPr>
          <w:p w14:paraId="26221465" w14:textId="77777777" w:rsidR="00F415B5" w:rsidRPr="006F6D20" w:rsidRDefault="00F415B5" w:rsidP="00D92D1D">
            <w:pPr>
              <w:rPr>
                <w:rFonts w:ascii="Times New Roman" w:hAnsi="Times New Roman" w:cs="Times New Roman"/>
                <w:sz w:val="24"/>
                <w:szCs w:val="24"/>
              </w:rPr>
            </w:pPr>
            <w:r w:rsidRPr="006F6D20">
              <w:rPr>
                <w:rFonts w:ascii="Times New Roman" w:hAnsi="Times New Roman" w:cs="Times New Roman"/>
                <w:sz w:val="24"/>
                <w:szCs w:val="24"/>
              </w:rPr>
              <w:t>C</w:t>
            </w:r>
            <w:r w:rsidRPr="006F6D20">
              <w:rPr>
                <w:rFonts w:ascii="Times New Roman" w:hAnsi="Times New Roman" w:cs="Times New Roman"/>
                <w:sz w:val="24"/>
                <w:szCs w:val="24"/>
                <w:vertAlign w:val="subscript"/>
              </w:rPr>
              <w:t>14</w:t>
            </w:r>
            <w:r w:rsidRPr="006F6D20">
              <w:rPr>
                <w:rFonts w:ascii="Times New Roman" w:hAnsi="Times New Roman" w:cs="Times New Roman"/>
                <w:sz w:val="24"/>
                <w:szCs w:val="24"/>
              </w:rPr>
              <w:t>H</w:t>
            </w:r>
            <w:r w:rsidRPr="006F6D20">
              <w:rPr>
                <w:rFonts w:ascii="Times New Roman" w:hAnsi="Times New Roman" w:cs="Times New Roman"/>
                <w:sz w:val="24"/>
                <w:szCs w:val="24"/>
                <w:vertAlign w:val="subscript"/>
              </w:rPr>
              <w:t>12</w:t>
            </w:r>
            <w:r w:rsidRPr="006F6D20">
              <w:rPr>
                <w:rFonts w:ascii="Times New Roman" w:hAnsi="Times New Roman" w:cs="Times New Roman"/>
                <w:sz w:val="24"/>
                <w:szCs w:val="24"/>
              </w:rPr>
              <w:t>OS</w:t>
            </w:r>
          </w:p>
        </w:tc>
        <w:tc>
          <w:tcPr>
            <w:tcW w:w="1596" w:type="dxa"/>
          </w:tcPr>
          <w:p w14:paraId="04751FA4"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228.31</w:t>
            </w:r>
          </w:p>
        </w:tc>
        <w:tc>
          <w:tcPr>
            <w:tcW w:w="1596" w:type="dxa"/>
          </w:tcPr>
          <w:p w14:paraId="1C4B8BDB"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80</w:t>
            </w:r>
          </w:p>
        </w:tc>
        <w:tc>
          <w:tcPr>
            <w:tcW w:w="1596" w:type="dxa"/>
          </w:tcPr>
          <w:p w14:paraId="194109A8"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Yellow</w:t>
            </w:r>
          </w:p>
        </w:tc>
        <w:tc>
          <w:tcPr>
            <w:tcW w:w="1596" w:type="dxa"/>
          </w:tcPr>
          <w:p w14:paraId="6F1C353D"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101</w:t>
            </w:r>
          </w:p>
        </w:tc>
      </w:tr>
      <w:tr w:rsidR="00F415B5" w:rsidRPr="006F6D20" w14:paraId="52CA8CE0" w14:textId="77777777" w:rsidTr="00726628">
        <w:trPr>
          <w:trHeight w:val="287"/>
        </w:trPr>
        <w:tc>
          <w:tcPr>
            <w:tcW w:w="1596" w:type="dxa"/>
          </w:tcPr>
          <w:p w14:paraId="565FD6FB"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2a</w:t>
            </w:r>
          </w:p>
        </w:tc>
        <w:tc>
          <w:tcPr>
            <w:tcW w:w="1596" w:type="dxa"/>
          </w:tcPr>
          <w:p w14:paraId="35C751B9" w14:textId="77777777" w:rsidR="00F415B5" w:rsidRPr="006F6D20" w:rsidRDefault="00F415B5" w:rsidP="00D92D1D">
            <w:pPr>
              <w:rPr>
                <w:rFonts w:ascii="Times New Roman" w:hAnsi="Times New Roman" w:cs="Times New Roman"/>
                <w:sz w:val="24"/>
                <w:szCs w:val="24"/>
              </w:rPr>
            </w:pPr>
            <w:r w:rsidRPr="006F6D20">
              <w:rPr>
                <w:rFonts w:ascii="Times New Roman" w:hAnsi="Times New Roman" w:cs="Times New Roman"/>
                <w:sz w:val="24"/>
                <w:szCs w:val="24"/>
              </w:rPr>
              <w:t>C</w:t>
            </w:r>
            <w:r w:rsidRPr="006F6D20">
              <w:rPr>
                <w:rFonts w:ascii="Times New Roman" w:hAnsi="Times New Roman" w:cs="Times New Roman"/>
                <w:sz w:val="24"/>
                <w:szCs w:val="24"/>
                <w:vertAlign w:val="subscript"/>
              </w:rPr>
              <w:t>15</w:t>
            </w:r>
            <w:r w:rsidRPr="006F6D20">
              <w:rPr>
                <w:rFonts w:ascii="Times New Roman" w:hAnsi="Times New Roman" w:cs="Times New Roman"/>
                <w:sz w:val="24"/>
                <w:szCs w:val="24"/>
              </w:rPr>
              <w:t>H</w:t>
            </w:r>
            <w:r w:rsidRPr="006F6D20">
              <w:rPr>
                <w:rFonts w:ascii="Times New Roman" w:hAnsi="Times New Roman" w:cs="Times New Roman"/>
                <w:sz w:val="24"/>
                <w:szCs w:val="24"/>
                <w:vertAlign w:val="subscript"/>
              </w:rPr>
              <w:t>15</w:t>
            </w:r>
            <w:r w:rsidRPr="006F6D20">
              <w:rPr>
                <w:rFonts w:ascii="Times New Roman" w:hAnsi="Times New Roman" w:cs="Times New Roman"/>
                <w:sz w:val="24"/>
                <w:szCs w:val="24"/>
              </w:rPr>
              <w:t>N</w:t>
            </w:r>
            <w:r w:rsidRPr="006F6D20">
              <w:rPr>
                <w:rFonts w:ascii="Times New Roman" w:hAnsi="Times New Roman" w:cs="Times New Roman"/>
                <w:sz w:val="24"/>
                <w:szCs w:val="24"/>
                <w:vertAlign w:val="subscript"/>
              </w:rPr>
              <w:t>3</w:t>
            </w:r>
            <w:r w:rsidRPr="006F6D20">
              <w:rPr>
                <w:rFonts w:ascii="Times New Roman" w:hAnsi="Times New Roman" w:cs="Times New Roman"/>
                <w:sz w:val="24"/>
                <w:szCs w:val="24"/>
              </w:rPr>
              <w:t>OS</w:t>
            </w:r>
            <w:r w:rsidRPr="006F6D20">
              <w:rPr>
                <w:rFonts w:ascii="Times New Roman" w:hAnsi="Times New Roman" w:cs="Times New Roman"/>
                <w:sz w:val="24"/>
                <w:szCs w:val="24"/>
                <w:vertAlign w:val="subscript"/>
              </w:rPr>
              <w:t>2</w:t>
            </w:r>
          </w:p>
        </w:tc>
        <w:tc>
          <w:tcPr>
            <w:tcW w:w="1596" w:type="dxa"/>
          </w:tcPr>
          <w:p w14:paraId="3A96E752"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317.43</w:t>
            </w:r>
          </w:p>
        </w:tc>
        <w:tc>
          <w:tcPr>
            <w:tcW w:w="1596" w:type="dxa"/>
          </w:tcPr>
          <w:p w14:paraId="4A3508B5"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75</w:t>
            </w:r>
          </w:p>
        </w:tc>
        <w:tc>
          <w:tcPr>
            <w:tcW w:w="1596" w:type="dxa"/>
          </w:tcPr>
          <w:p w14:paraId="6F9BF260"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Yellow</w:t>
            </w:r>
          </w:p>
        </w:tc>
        <w:tc>
          <w:tcPr>
            <w:tcW w:w="1596" w:type="dxa"/>
          </w:tcPr>
          <w:p w14:paraId="4CAE38EC"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179</w:t>
            </w:r>
          </w:p>
        </w:tc>
      </w:tr>
      <w:tr w:rsidR="00F415B5" w:rsidRPr="006F6D20" w14:paraId="5B6E6A46" w14:textId="77777777" w:rsidTr="00726628">
        <w:trPr>
          <w:trHeight w:val="359"/>
        </w:trPr>
        <w:tc>
          <w:tcPr>
            <w:tcW w:w="1596" w:type="dxa"/>
          </w:tcPr>
          <w:p w14:paraId="3F8B50BB"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2b</w:t>
            </w:r>
          </w:p>
        </w:tc>
        <w:tc>
          <w:tcPr>
            <w:tcW w:w="1596" w:type="dxa"/>
          </w:tcPr>
          <w:p w14:paraId="5EA4EA3A" w14:textId="77777777" w:rsidR="00F415B5" w:rsidRPr="006F6D20" w:rsidRDefault="00F415B5" w:rsidP="00D92D1D">
            <w:pPr>
              <w:rPr>
                <w:rFonts w:ascii="Times New Roman" w:hAnsi="Times New Roman" w:cs="Times New Roman"/>
                <w:sz w:val="24"/>
                <w:szCs w:val="24"/>
                <w:vertAlign w:val="subscript"/>
              </w:rPr>
            </w:pPr>
            <w:r w:rsidRPr="006F6D20">
              <w:rPr>
                <w:rFonts w:ascii="Times New Roman" w:hAnsi="Times New Roman" w:cs="Times New Roman"/>
                <w:sz w:val="24"/>
                <w:szCs w:val="24"/>
              </w:rPr>
              <w:t>C</w:t>
            </w:r>
            <w:r w:rsidRPr="006F6D20">
              <w:rPr>
                <w:rFonts w:ascii="Times New Roman" w:hAnsi="Times New Roman" w:cs="Times New Roman"/>
                <w:sz w:val="24"/>
                <w:szCs w:val="24"/>
                <w:vertAlign w:val="subscript"/>
              </w:rPr>
              <w:t>14</w:t>
            </w:r>
            <w:r w:rsidRPr="006F6D20">
              <w:rPr>
                <w:rFonts w:ascii="Times New Roman" w:hAnsi="Times New Roman" w:cs="Times New Roman"/>
                <w:sz w:val="24"/>
                <w:szCs w:val="24"/>
              </w:rPr>
              <w:t>H</w:t>
            </w:r>
            <w:r w:rsidRPr="006F6D20">
              <w:rPr>
                <w:rFonts w:ascii="Times New Roman" w:hAnsi="Times New Roman" w:cs="Times New Roman"/>
                <w:sz w:val="24"/>
                <w:szCs w:val="24"/>
                <w:vertAlign w:val="subscript"/>
              </w:rPr>
              <w:t>12</w:t>
            </w:r>
            <w:r w:rsidRPr="006F6D20">
              <w:rPr>
                <w:rFonts w:ascii="Times New Roman" w:hAnsi="Times New Roman" w:cs="Times New Roman"/>
                <w:sz w:val="24"/>
                <w:szCs w:val="24"/>
              </w:rPr>
              <w:t>N</w:t>
            </w:r>
            <w:r w:rsidRPr="006F6D20">
              <w:rPr>
                <w:rFonts w:ascii="Times New Roman" w:hAnsi="Times New Roman" w:cs="Times New Roman"/>
                <w:sz w:val="24"/>
                <w:szCs w:val="24"/>
                <w:vertAlign w:val="subscript"/>
              </w:rPr>
              <w:t>4</w:t>
            </w:r>
            <w:r w:rsidRPr="006F6D20">
              <w:rPr>
                <w:rFonts w:ascii="Times New Roman" w:hAnsi="Times New Roman" w:cs="Times New Roman"/>
                <w:sz w:val="24"/>
                <w:szCs w:val="24"/>
              </w:rPr>
              <w:t>O</w:t>
            </w:r>
            <w:r w:rsidRPr="006F6D20">
              <w:rPr>
                <w:rFonts w:ascii="Times New Roman" w:hAnsi="Times New Roman" w:cs="Times New Roman"/>
                <w:sz w:val="24"/>
                <w:szCs w:val="24"/>
                <w:vertAlign w:val="subscript"/>
              </w:rPr>
              <w:t>2</w:t>
            </w:r>
            <w:r w:rsidRPr="006F6D20">
              <w:rPr>
                <w:rFonts w:ascii="Times New Roman" w:hAnsi="Times New Roman" w:cs="Times New Roman"/>
                <w:sz w:val="24"/>
                <w:szCs w:val="24"/>
              </w:rPr>
              <w:t>S</w:t>
            </w:r>
            <w:r w:rsidRPr="006F6D20">
              <w:rPr>
                <w:rFonts w:ascii="Times New Roman" w:hAnsi="Times New Roman" w:cs="Times New Roman"/>
                <w:sz w:val="24"/>
                <w:szCs w:val="24"/>
                <w:vertAlign w:val="subscript"/>
              </w:rPr>
              <w:t>2</w:t>
            </w:r>
          </w:p>
        </w:tc>
        <w:tc>
          <w:tcPr>
            <w:tcW w:w="1596" w:type="dxa"/>
          </w:tcPr>
          <w:p w14:paraId="77BA9A2B"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332.40</w:t>
            </w:r>
          </w:p>
        </w:tc>
        <w:tc>
          <w:tcPr>
            <w:tcW w:w="1596" w:type="dxa"/>
          </w:tcPr>
          <w:p w14:paraId="4CB9616D"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68</w:t>
            </w:r>
          </w:p>
        </w:tc>
        <w:tc>
          <w:tcPr>
            <w:tcW w:w="1596" w:type="dxa"/>
          </w:tcPr>
          <w:p w14:paraId="7EDB6B89"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Brown</w:t>
            </w:r>
          </w:p>
        </w:tc>
        <w:tc>
          <w:tcPr>
            <w:tcW w:w="1596" w:type="dxa"/>
          </w:tcPr>
          <w:p w14:paraId="42B957E9"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184</w:t>
            </w:r>
          </w:p>
        </w:tc>
      </w:tr>
      <w:tr w:rsidR="00F415B5" w:rsidRPr="006F6D20" w14:paraId="3C468B81" w14:textId="77777777" w:rsidTr="00726628">
        <w:trPr>
          <w:trHeight w:val="332"/>
        </w:trPr>
        <w:tc>
          <w:tcPr>
            <w:tcW w:w="1596" w:type="dxa"/>
          </w:tcPr>
          <w:p w14:paraId="35EFD719"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2c</w:t>
            </w:r>
          </w:p>
        </w:tc>
        <w:tc>
          <w:tcPr>
            <w:tcW w:w="1596" w:type="dxa"/>
          </w:tcPr>
          <w:p w14:paraId="4D1BA17D" w14:textId="77777777" w:rsidR="00F415B5" w:rsidRPr="006F6D20" w:rsidRDefault="00F415B5" w:rsidP="00D92D1D">
            <w:pPr>
              <w:rPr>
                <w:rFonts w:ascii="Times New Roman" w:hAnsi="Times New Roman" w:cs="Times New Roman"/>
                <w:sz w:val="24"/>
                <w:szCs w:val="24"/>
              </w:rPr>
            </w:pPr>
            <w:r w:rsidRPr="006F6D20">
              <w:rPr>
                <w:rFonts w:ascii="Times New Roman" w:hAnsi="Times New Roman" w:cs="Times New Roman"/>
                <w:sz w:val="24"/>
                <w:szCs w:val="24"/>
              </w:rPr>
              <w:t>C</w:t>
            </w:r>
            <w:r w:rsidRPr="006F6D20">
              <w:rPr>
                <w:rFonts w:ascii="Times New Roman" w:hAnsi="Times New Roman" w:cs="Times New Roman"/>
                <w:sz w:val="24"/>
                <w:szCs w:val="24"/>
                <w:vertAlign w:val="subscript"/>
              </w:rPr>
              <w:t>15</w:t>
            </w:r>
            <w:r w:rsidRPr="006F6D20">
              <w:rPr>
                <w:rFonts w:ascii="Times New Roman" w:hAnsi="Times New Roman" w:cs="Times New Roman"/>
                <w:sz w:val="24"/>
                <w:szCs w:val="24"/>
              </w:rPr>
              <w:t>H</w:t>
            </w:r>
            <w:r w:rsidRPr="006F6D20">
              <w:rPr>
                <w:rFonts w:ascii="Times New Roman" w:hAnsi="Times New Roman" w:cs="Times New Roman"/>
                <w:sz w:val="24"/>
                <w:szCs w:val="24"/>
                <w:vertAlign w:val="subscript"/>
              </w:rPr>
              <w:t>15</w:t>
            </w:r>
            <w:r w:rsidRPr="006F6D20">
              <w:rPr>
                <w:rFonts w:ascii="Times New Roman" w:hAnsi="Times New Roman" w:cs="Times New Roman"/>
                <w:sz w:val="24"/>
                <w:szCs w:val="24"/>
              </w:rPr>
              <w:t>N</w:t>
            </w:r>
            <w:r w:rsidRPr="006F6D20">
              <w:rPr>
                <w:rFonts w:ascii="Times New Roman" w:hAnsi="Times New Roman" w:cs="Times New Roman"/>
                <w:sz w:val="24"/>
                <w:szCs w:val="24"/>
                <w:vertAlign w:val="subscript"/>
              </w:rPr>
              <w:t>3</w:t>
            </w:r>
            <w:r w:rsidRPr="006F6D20">
              <w:rPr>
                <w:rFonts w:ascii="Times New Roman" w:hAnsi="Times New Roman" w:cs="Times New Roman"/>
                <w:sz w:val="24"/>
                <w:szCs w:val="24"/>
              </w:rPr>
              <w:t>S</w:t>
            </w:r>
            <w:r w:rsidRPr="006F6D20">
              <w:rPr>
                <w:rFonts w:ascii="Times New Roman" w:hAnsi="Times New Roman" w:cs="Times New Roman"/>
                <w:sz w:val="24"/>
                <w:szCs w:val="24"/>
                <w:vertAlign w:val="subscript"/>
              </w:rPr>
              <w:t>2</w:t>
            </w:r>
          </w:p>
        </w:tc>
        <w:tc>
          <w:tcPr>
            <w:tcW w:w="1596" w:type="dxa"/>
          </w:tcPr>
          <w:p w14:paraId="380F1639"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301.43</w:t>
            </w:r>
          </w:p>
        </w:tc>
        <w:tc>
          <w:tcPr>
            <w:tcW w:w="1596" w:type="dxa"/>
          </w:tcPr>
          <w:p w14:paraId="35D44C12"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72</w:t>
            </w:r>
          </w:p>
        </w:tc>
        <w:tc>
          <w:tcPr>
            <w:tcW w:w="1596" w:type="dxa"/>
          </w:tcPr>
          <w:p w14:paraId="2C770D55"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Yellow</w:t>
            </w:r>
          </w:p>
        </w:tc>
        <w:tc>
          <w:tcPr>
            <w:tcW w:w="1596" w:type="dxa"/>
          </w:tcPr>
          <w:p w14:paraId="6E473198" w14:textId="77777777" w:rsidR="00F415B5" w:rsidRPr="006F6D20" w:rsidRDefault="00F415B5" w:rsidP="00D92D1D">
            <w:pPr>
              <w:rPr>
                <w:rFonts w:ascii="Times New Roman" w:hAnsi="Times New Roman" w:cs="Times New Roman"/>
              </w:rPr>
            </w:pPr>
            <w:r w:rsidRPr="006F6D20">
              <w:rPr>
                <w:rFonts w:ascii="Times New Roman" w:hAnsi="Times New Roman" w:cs="Times New Roman"/>
              </w:rPr>
              <w:t>195</w:t>
            </w:r>
          </w:p>
        </w:tc>
      </w:tr>
    </w:tbl>
    <w:p w14:paraId="7962B44B" w14:textId="77777777" w:rsidR="00F415B5" w:rsidRDefault="00F415B5" w:rsidP="00D92D1D">
      <w:pPr>
        <w:spacing w:line="240" w:lineRule="auto"/>
        <w:rPr>
          <w:rFonts w:ascii="Times New Roman" w:hAnsi="Times New Roman" w:cs="Times New Roman"/>
          <w:b/>
          <w:sz w:val="28"/>
          <w:szCs w:val="28"/>
        </w:rPr>
      </w:pPr>
    </w:p>
    <w:p w14:paraId="5AAB98AE" w14:textId="77777777" w:rsidR="00F415B5" w:rsidRPr="006F6D20" w:rsidRDefault="00F415B5" w:rsidP="00D92D1D">
      <w:pPr>
        <w:spacing w:line="240" w:lineRule="auto"/>
        <w:rPr>
          <w:rFonts w:ascii="Times New Roman" w:hAnsi="Times New Roman" w:cs="Times New Roman"/>
          <w:b/>
          <w:sz w:val="28"/>
          <w:szCs w:val="28"/>
        </w:rPr>
      </w:pPr>
      <w:r w:rsidRPr="006F6D20">
        <w:rPr>
          <w:rFonts w:ascii="Times New Roman" w:hAnsi="Times New Roman" w:cs="Times New Roman"/>
          <w:b/>
          <w:sz w:val="28"/>
          <w:szCs w:val="28"/>
        </w:rPr>
        <w:lastRenderedPageBreak/>
        <w:t>MOLECULAR DOCKING STUDIES:</w:t>
      </w:r>
    </w:p>
    <w:p w14:paraId="040D39BC" w14:textId="77777777" w:rsidR="00F415B5" w:rsidRPr="006F6D20" w:rsidRDefault="00F415B5" w:rsidP="00D92D1D">
      <w:pPr>
        <w:spacing w:line="240" w:lineRule="auto"/>
        <w:jc w:val="both"/>
        <w:rPr>
          <w:rFonts w:ascii="Times New Roman" w:hAnsi="Times New Roman" w:cs="Times New Roman"/>
          <w:color w:val="00B050"/>
          <w:sz w:val="24"/>
          <w:szCs w:val="24"/>
        </w:rPr>
      </w:pPr>
      <w:r w:rsidRPr="006F6D20">
        <w:rPr>
          <w:rFonts w:ascii="Times New Roman" w:hAnsi="Times New Roman" w:cs="Times New Roman"/>
          <w:b/>
          <w:sz w:val="24"/>
          <w:szCs w:val="24"/>
        </w:rPr>
        <w:t>In silico Activity:</w:t>
      </w:r>
      <w:r w:rsidRPr="006F6D20">
        <w:rPr>
          <w:rFonts w:ascii="Times New Roman" w:hAnsi="Times New Roman" w:cs="Times New Roman"/>
          <w:sz w:val="24"/>
          <w:szCs w:val="24"/>
        </w:rPr>
        <w:t xml:space="preserve"> The IUAG protein is responsible for the mechanism of cell wall synthesis. The synthesized compounds showed a good docking score and also have good interaction. Especially (compound 2b) showed a good docking score (-6.7 kcal/mol) compared to other 2 compounds. Other compounds docking scores are given by decreasing order -6.3,-6.0 kcal/mol of 2c,2a.The compound 2b interacts with IUAG by forming conventional hydrogen bonding at ARG A: 302, LYS A: 319 and LYS A: 115.Compound 2c forms the conventional hydrogen bond at VAL A: 335, GLY A: 337. Compounds 2a forms conventional hydrogen bonding at ASN A: 421.The compound 2b forms the </w:t>
      </w:r>
      <w:proofErr w:type="spellStart"/>
      <w:proofErr w:type="gramStart"/>
      <w:r w:rsidRPr="006F6D20">
        <w:rPr>
          <w:rFonts w:ascii="Times New Roman" w:hAnsi="Times New Roman" w:cs="Times New Roman"/>
          <w:sz w:val="24"/>
          <w:szCs w:val="24"/>
        </w:rPr>
        <w:t>alkyl,pi</w:t>
      </w:r>
      <w:proofErr w:type="gramEnd"/>
      <w:r w:rsidRPr="006F6D20">
        <w:rPr>
          <w:rFonts w:ascii="Times New Roman" w:hAnsi="Times New Roman" w:cs="Times New Roman"/>
          <w:sz w:val="24"/>
          <w:szCs w:val="24"/>
        </w:rPr>
        <w:t>-alkyl,and</w:t>
      </w:r>
      <w:proofErr w:type="spellEnd"/>
      <w:r w:rsidRPr="006F6D20">
        <w:rPr>
          <w:rFonts w:ascii="Times New Roman" w:hAnsi="Times New Roman" w:cs="Times New Roman"/>
          <w:sz w:val="24"/>
          <w:szCs w:val="24"/>
        </w:rPr>
        <w:t xml:space="preserve"> interaction with ALA A: 414.  Compound 2c forms </w:t>
      </w:r>
      <w:proofErr w:type="spellStart"/>
      <w:proofErr w:type="gramStart"/>
      <w:r w:rsidRPr="006F6D20">
        <w:rPr>
          <w:rFonts w:ascii="Times New Roman" w:hAnsi="Times New Roman" w:cs="Times New Roman"/>
          <w:sz w:val="24"/>
          <w:szCs w:val="24"/>
        </w:rPr>
        <w:t>alkyl,pi</w:t>
      </w:r>
      <w:proofErr w:type="spellEnd"/>
      <w:proofErr w:type="gramEnd"/>
      <w:r w:rsidRPr="006F6D20">
        <w:rPr>
          <w:rFonts w:ascii="Times New Roman" w:hAnsi="Times New Roman" w:cs="Times New Roman"/>
          <w:sz w:val="24"/>
          <w:szCs w:val="24"/>
        </w:rPr>
        <w:t>-alkyl interaction at LEU A: 333, LEU A: 330, LEU A: 339, VAL A: 364.</w:t>
      </w:r>
      <w:r w:rsidR="0030658E">
        <w:rPr>
          <w:rFonts w:ascii="Times New Roman" w:hAnsi="Times New Roman" w:cs="Times New Roman"/>
          <w:sz w:val="24"/>
          <w:szCs w:val="24"/>
        </w:rPr>
        <w:t>Binding score value of the synthesized compounds are given in the Table-4.The2d and 3D images of the synthesized compounds are shown in Table-5.</w:t>
      </w:r>
    </w:p>
    <w:p w14:paraId="0A6C91B4" w14:textId="77777777" w:rsidR="00F415B5" w:rsidRPr="006F6D20" w:rsidRDefault="00F415B5" w:rsidP="00D92D1D">
      <w:pPr>
        <w:spacing w:line="240" w:lineRule="auto"/>
        <w:rPr>
          <w:rFonts w:ascii="Times New Roman" w:hAnsi="Times New Roman" w:cs="Times New Roman"/>
          <w:b/>
          <w:sz w:val="24"/>
          <w:szCs w:val="24"/>
        </w:rPr>
      </w:pPr>
      <w:r w:rsidRPr="006F6D20">
        <w:rPr>
          <w:rFonts w:ascii="Times New Roman" w:hAnsi="Times New Roman" w:cs="Times New Roman"/>
          <w:b/>
          <w:sz w:val="24"/>
          <w:szCs w:val="24"/>
        </w:rPr>
        <w:t>TABLE-4</w:t>
      </w:r>
      <w:r w:rsidR="0030658E">
        <w:rPr>
          <w:rFonts w:ascii="Times New Roman" w:hAnsi="Times New Roman" w:cs="Times New Roman"/>
          <w:b/>
          <w:sz w:val="24"/>
          <w:szCs w:val="24"/>
        </w:rPr>
        <w:t>: Docking Binding Score values of the synthesized compounds 2a-2c</w:t>
      </w:r>
    </w:p>
    <w:tbl>
      <w:tblPr>
        <w:tblStyle w:val="TableGrid"/>
        <w:tblW w:w="10638" w:type="dxa"/>
        <w:tblLayout w:type="fixed"/>
        <w:tblLook w:val="04A0" w:firstRow="1" w:lastRow="0" w:firstColumn="1" w:lastColumn="0" w:noHBand="0" w:noVBand="1"/>
      </w:tblPr>
      <w:tblGrid>
        <w:gridCol w:w="800"/>
        <w:gridCol w:w="2728"/>
        <w:gridCol w:w="1530"/>
        <w:gridCol w:w="1260"/>
        <w:gridCol w:w="1440"/>
        <w:gridCol w:w="1440"/>
        <w:gridCol w:w="1440"/>
      </w:tblGrid>
      <w:tr w:rsidR="00F415B5" w:rsidRPr="006F6D20" w14:paraId="40E6BF5A" w14:textId="77777777" w:rsidTr="00726628">
        <w:tc>
          <w:tcPr>
            <w:tcW w:w="800" w:type="dxa"/>
          </w:tcPr>
          <w:p w14:paraId="021E66E8" w14:textId="77777777" w:rsidR="00F415B5" w:rsidRPr="006F6D20" w:rsidRDefault="00F415B5" w:rsidP="00D92D1D">
            <w:pPr>
              <w:jc w:val="center"/>
              <w:rPr>
                <w:rFonts w:ascii="Times New Roman" w:hAnsi="Times New Roman" w:cs="Times New Roman"/>
                <w:b/>
                <w:sz w:val="24"/>
                <w:szCs w:val="24"/>
              </w:rPr>
            </w:pPr>
            <w:proofErr w:type="spellStart"/>
            <w:r w:rsidRPr="006F6D20">
              <w:rPr>
                <w:rFonts w:ascii="Times New Roman" w:hAnsi="Times New Roman" w:cs="Times New Roman"/>
                <w:b/>
                <w:sz w:val="24"/>
                <w:szCs w:val="24"/>
              </w:rPr>
              <w:t>S.No</w:t>
            </w:r>
            <w:proofErr w:type="spellEnd"/>
          </w:p>
        </w:tc>
        <w:tc>
          <w:tcPr>
            <w:tcW w:w="2728" w:type="dxa"/>
          </w:tcPr>
          <w:p w14:paraId="635E94D1"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Compounds structure</w:t>
            </w:r>
          </w:p>
        </w:tc>
        <w:tc>
          <w:tcPr>
            <w:tcW w:w="1530" w:type="dxa"/>
          </w:tcPr>
          <w:p w14:paraId="3E7FFB28"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Compounds</w:t>
            </w:r>
          </w:p>
        </w:tc>
        <w:tc>
          <w:tcPr>
            <w:tcW w:w="1260" w:type="dxa"/>
          </w:tcPr>
          <w:p w14:paraId="4ED30738"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Binding affinity value</w:t>
            </w:r>
          </w:p>
          <w:p w14:paraId="10C8D972"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(kcal/mol)</w:t>
            </w:r>
          </w:p>
        </w:tc>
        <w:tc>
          <w:tcPr>
            <w:tcW w:w="1440" w:type="dxa"/>
          </w:tcPr>
          <w:p w14:paraId="044AA5B0"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Conventional hydrogen bond interaction</w:t>
            </w:r>
          </w:p>
        </w:tc>
        <w:tc>
          <w:tcPr>
            <w:tcW w:w="1440" w:type="dxa"/>
          </w:tcPr>
          <w:p w14:paraId="3EC2F80D"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Alkyl and</w:t>
            </w:r>
          </w:p>
          <w:p w14:paraId="58B2DD84"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pi - Alkyl bond interaction</w:t>
            </w:r>
          </w:p>
        </w:tc>
        <w:tc>
          <w:tcPr>
            <w:tcW w:w="1440" w:type="dxa"/>
          </w:tcPr>
          <w:p w14:paraId="60E90624"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Other bond</w:t>
            </w:r>
          </w:p>
          <w:p w14:paraId="669D7036" w14:textId="77777777" w:rsidR="00F415B5" w:rsidRPr="006F6D20" w:rsidRDefault="00F415B5" w:rsidP="00D92D1D">
            <w:pPr>
              <w:jc w:val="center"/>
              <w:rPr>
                <w:rFonts w:ascii="Times New Roman" w:hAnsi="Times New Roman" w:cs="Times New Roman"/>
                <w:b/>
                <w:sz w:val="24"/>
                <w:szCs w:val="24"/>
              </w:rPr>
            </w:pPr>
            <w:r w:rsidRPr="006F6D20">
              <w:rPr>
                <w:rFonts w:ascii="Times New Roman" w:hAnsi="Times New Roman" w:cs="Times New Roman"/>
                <w:b/>
                <w:sz w:val="24"/>
                <w:szCs w:val="24"/>
              </w:rPr>
              <w:t>interactions</w:t>
            </w:r>
          </w:p>
        </w:tc>
      </w:tr>
      <w:tr w:rsidR="00F415B5" w:rsidRPr="006F6D20" w14:paraId="5853DF87" w14:textId="77777777" w:rsidTr="00726628">
        <w:tc>
          <w:tcPr>
            <w:tcW w:w="800" w:type="dxa"/>
          </w:tcPr>
          <w:p w14:paraId="6F47C392"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sz w:val="24"/>
                <w:szCs w:val="24"/>
              </w:rPr>
              <w:t>1.</w:t>
            </w:r>
          </w:p>
        </w:tc>
        <w:tc>
          <w:tcPr>
            <w:tcW w:w="2728" w:type="dxa"/>
          </w:tcPr>
          <w:p w14:paraId="2F26BD1D" w14:textId="77777777" w:rsidR="00F415B5" w:rsidRPr="006F6D20" w:rsidRDefault="00F415B5" w:rsidP="00D92D1D">
            <w:pPr>
              <w:jc w:val="center"/>
              <w:rPr>
                <w:rFonts w:ascii="Times New Roman" w:hAnsi="Times New Roman" w:cs="Times New Roman"/>
              </w:rPr>
            </w:pPr>
            <w:r w:rsidRPr="006F6D20">
              <w:rPr>
                <w:rFonts w:ascii="Times New Roman" w:hAnsi="Times New Roman" w:cs="Times New Roman"/>
                <w:lang w:val="en-US" w:eastAsia="en-US"/>
              </w:rPr>
              <w:object w:dxaOrig="2918" w:dyaOrig="1454" w14:anchorId="37035C87">
                <v:shape id="_x0000_i1033" type="#_x0000_t75" style="width:124.8pt;height:61.8pt" o:ole="">
                  <v:imagedata r:id="rId23" o:title=""/>
                </v:shape>
                <o:OLEObject Type="Embed" ProgID="ChemDraw.Document.6.0" ShapeID="_x0000_i1033" DrawAspect="Content" ObjectID="_1752345653" r:id="rId24"/>
              </w:object>
            </w:r>
          </w:p>
          <w:p w14:paraId="7C31CBC9" w14:textId="77777777" w:rsidR="00F415B5" w:rsidRPr="006F6D20" w:rsidRDefault="00F415B5" w:rsidP="00D92D1D">
            <w:pPr>
              <w:rPr>
                <w:rFonts w:ascii="Times New Roman" w:hAnsi="Times New Roman" w:cs="Times New Roman"/>
                <w:sz w:val="24"/>
                <w:szCs w:val="24"/>
              </w:rPr>
            </w:pPr>
          </w:p>
        </w:tc>
        <w:tc>
          <w:tcPr>
            <w:tcW w:w="1530" w:type="dxa"/>
          </w:tcPr>
          <w:p w14:paraId="1D63DE73"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sz w:val="24"/>
                <w:szCs w:val="24"/>
              </w:rPr>
              <w:t>2a</w:t>
            </w:r>
          </w:p>
        </w:tc>
        <w:tc>
          <w:tcPr>
            <w:tcW w:w="1260" w:type="dxa"/>
          </w:tcPr>
          <w:p w14:paraId="1B59A225" w14:textId="77777777" w:rsidR="00F415B5" w:rsidRPr="006F6D20" w:rsidRDefault="00F415B5" w:rsidP="00D92D1D">
            <w:pPr>
              <w:jc w:val="center"/>
              <w:rPr>
                <w:rFonts w:ascii="Times New Roman" w:hAnsi="Times New Roman" w:cs="Times New Roman"/>
                <w:color w:val="76923C" w:themeColor="accent3" w:themeShade="BF"/>
                <w:sz w:val="24"/>
                <w:szCs w:val="24"/>
              </w:rPr>
            </w:pPr>
          </w:p>
          <w:p w14:paraId="58AE1A0A" w14:textId="77777777" w:rsidR="00F415B5" w:rsidRPr="006F6D20" w:rsidRDefault="00F415B5" w:rsidP="00D92D1D">
            <w:pPr>
              <w:jc w:val="center"/>
              <w:rPr>
                <w:rFonts w:ascii="Times New Roman" w:hAnsi="Times New Roman" w:cs="Times New Roman"/>
                <w:color w:val="76923C" w:themeColor="accent3" w:themeShade="BF"/>
                <w:sz w:val="24"/>
                <w:szCs w:val="24"/>
              </w:rPr>
            </w:pPr>
            <w:r w:rsidRPr="006F6D20">
              <w:rPr>
                <w:rFonts w:ascii="Times New Roman" w:hAnsi="Times New Roman" w:cs="Times New Roman"/>
                <w:color w:val="76923C" w:themeColor="accent3" w:themeShade="BF"/>
                <w:sz w:val="24"/>
                <w:szCs w:val="24"/>
              </w:rPr>
              <w:t>-6.0</w:t>
            </w:r>
          </w:p>
        </w:tc>
        <w:tc>
          <w:tcPr>
            <w:tcW w:w="1440" w:type="dxa"/>
          </w:tcPr>
          <w:p w14:paraId="2A29DF1B" w14:textId="77777777" w:rsidR="00F415B5" w:rsidRPr="006F6D20" w:rsidRDefault="00F415B5" w:rsidP="00D92D1D">
            <w:pPr>
              <w:jc w:val="center"/>
              <w:rPr>
                <w:rFonts w:ascii="Times New Roman" w:hAnsi="Times New Roman" w:cs="Times New Roman"/>
                <w:color w:val="00B050"/>
                <w:sz w:val="24"/>
                <w:szCs w:val="24"/>
              </w:rPr>
            </w:pPr>
            <w:r w:rsidRPr="006F6D20">
              <w:rPr>
                <w:rFonts w:ascii="Times New Roman" w:hAnsi="Times New Roman" w:cs="Times New Roman"/>
                <w:color w:val="00B050"/>
                <w:sz w:val="24"/>
                <w:szCs w:val="24"/>
              </w:rPr>
              <w:t>ASN A: 421</w:t>
            </w:r>
          </w:p>
        </w:tc>
        <w:tc>
          <w:tcPr>
            <w:tcW w:w="1440" w:type="dxa"/>
          </w:tcPr>
          <w:p w14:paraId="2360D0BF" w14:textId="77777777" w:rsidR="00F415B5" w:rsidRPr="006F6D20" w:rsidRDefault="00F415B5" w:rsidP="00D92D1D">
            <w:pPr>
              <w:jc w:val="center"/>
              <w:rPr>
                <w:rFonts w:ascii="Times New Roman" w:hAnsi="Times New Roman" w:cs="Times New Roman"/>
                <w:color w:val="E36C0A" w:themeColor="accent6" w:themeShade="BF"/>
                <w:sz w:val="24"/>
                <w:szCs w:val="24"/>
              </w:rPr>
            </w:pPr>
          </w:p>
          <w:p w14:paraId="5435033B" w14:textId="77777777" w:rsidR="00F415B5" w:rsidRPr="006F6D20" w:rsidRDefault="00F415B5" w:rsidP="00D92D1D">
            <w:pPr>
              <w:jc w:val="center"/>
              <w:rPr>
                <w:rFonts w:ascii="Times New Roman" w:hAnsi="Times New Roman" w:cs="Times New Roman"/>
                <w:color w:val="E36C0A" w:themeColor="accent6" w:themeShade="BF"/>
                <w:sz w:val="24"/>
                <w:szCs w:val="24"/>
              </w:rPr>
            </w:pPr>
            <w:r w:rsidRPr="006F6D20">
              <w:rPr>
                <w:rFonts w:ascii="Times New Roman" w:hAnsi="Times New Roman" w:cs="Times New Roman"/>
                <w:color w:val="E36C0A" w:themeColor="accent6" w:themeShade="BF"/>
                <w:sz w:val="24"/>
                <w:szCs w:val="24"/>
              </w:rPr>
              <w:t>-</w:t>
            </w:r>
          </w:p>
        </w:tc>
        <w:tc>
          <w:tcPr>
            <w:tcW w:w="1440" w:type="dxa"/>
          </w:tcPr>
          <w:p w14:paraId="10C9D217" w14:textId="77777777" w:rsidR="00F415B5" w:rsidRPr="006F6D20" w:rsidRDefault="00F415B5" w:rsidP="00D92D1D">
            <w:pPr>
              <w:jc w:val="center"/>
              <w:rPr>
                <w:rFonts w:ascii="Times New Roman" w:hAnsi="Times New Roman" w:cs="Times New Roman"/>
                <w:color w:val="365F91" w:themeColor="accent1" w:themeShade="BF"/>
                <w:sz w:val="24"/>
                <w:szCs w:val="24"/>
              </w:rPr>
            </w:pPr>
          </w:p>
          <w:p w14:paraId="298D8629" w14:textId="77777777" w:rsidR="00F415B5" w:rsidRPr="006F6D20" w:rsidRDefault="00F415B5" w:rsidP="00D92D1D">
            <w:pPr>
              <w:jc w:val="center"/>
              <w:rPr>
                <w:rFonts w:ascii="Times New Roman" w:hAnsi="Times New Roman" w:cs="Times New Roman"/>
                <w:color w:val="365F91" w:themeColor="accent1" w:themeShade="BF"/>
                <w:sz w:val="24"/>
                <w:szCs w:val="24"/>
              </w:rPr>
            </w:pPr>
            <w:r w:rsidRPr="006F6D20">
              <w:rPr>
                <w:rFonts w:ascii="Times New Roman" w:hAnsi="Times New Roman" w:cs="Times New Roman"/>
                <w:color w:val="365F91" w:themeColor="accent1" w:themeShade="BF"/>
                <w:sz w:val="24"/>
                <w:szCs w:val="24"/>
              </w:rPr>
              <w:t>SER A: 415,</w:t>
            </w:r>
          </w:p>
          <w:p w14:paraId="3560A983" w14:textId="77777777" w:rsidR="00F415B5" w:rsidRPr="006F6D20" w:rsidRDefault="00F415B5" w:rsidP="00D92D1D">
            <w:pPr>
              <w:jc w:val="center"/>
              <w:rPr>
                <w:rFonts w:ascii="Times New Roman" w:hAnsi="Times New Roman" w:cs="Times New Roman"/>
                <w:color w:val="365F91" w:themeColor="accent1" w:themeShade="BF"/>
                <w:sz w:val="24"/>
                <w:szCs w:val="24"/>
              </w:rPr>
            </w:pPr>
            <w:r w:rsidRPr="006F6D20">
              <w:rPr>
                <w:rFonts w:ascii="Times New Roman" w:hAnsi="Times New Roman" w:cs="Times New Roman"/>
                <w:color w:val="365F91" w:themeColor="accent1" w:themeShade="BF"/>
                <w:sz w:val="24"/>
                <w:szCs w:val="24"/>
              </w:rPr>
              <w:t>GLU A: 423</w:t>
            </w:r>
          </w:p>
        </w:tc>
      </w:tr>
      <w:tr w:rsidR="00F415B5" w:rsidRPr="006F6D20" w14:paraId="67CF74A1" w14:textId="77777777" w:rsidTr="00726628">
        <w:tc>
          <w:tcPr>
            <w:tcW w:w="800" w:type="dxa"/>
          </w:tcPr>
          <w:p w14:paraId="24B32F30"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sz w:val="24"/>
                <w:szCs w:val="24"/>
              </w:rPr>
              <w:t>2.</w:t>
            </w:r>
          </w:p>
        </w:tc>
        <w:tc>
          <w:tcPr>
            <w:tcW w:w="2728" w:type="dxa"/>
          </w:tcPr>
          <w:p w14:paraId="0926028F" w14:textId="77777777" w:rsidR="00F415B5" w:rsidRPr="006F6D20" w:rsidRDefault="00F415B5" w:rsidP="00D92D1D">
            <w:pPr>
              <w:jc w:val="center"/>
              <w:rPr>
                <w:rFonts w:ascii="Times New Roman" w:hAnsi="Times New Roman" w:cs="Times New Roman"/>
              </w:rPr>
            </w:pPr>
          </w:p>
          <w:p w14:paraId="123CCB52"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lang w:val="en-US" w:eastAsia="en-US"/>
              </w:rPr>
              <w:object w:dxaOrig="2781" w:dyaOrig="1454" w14:anchorId="17017E0A">
                <v:shape id="_x0000_i1034" type="#_x0000_t75" style="width:125.4pt;height:66.6pt" o:ole="">
                  <v:imagedata r:id="rId25" o:title=""/>
                </v:shape>
                <o:OLEObject Type="Embed" ProgID="ChemDraw.Document.6.0" ShapeID="_x0000_i1034" DrawAspect="Content" ObjectID="_1752345654" r:id="rId26"/>
              </w:object>
            </w:r>
          </w:p>
        </w:tc>
        <w:tc>
          <w:tcPr>
            <w:tcW w:w="1530" w:type="dxa"/>
          </w:tcPr>
          <w:p w14:paraId="4150B213"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sz w:val="24"/>
                <w:szCs w:val="24"/>
              </w:rPr>
              <w:t>2b</w:t>
            </w:r>
          </w:p>
        </w:tc>
        <w:tc>
          <w:tcPr>
            <w:tcW w:w="1260" w:type="dxa"/>
          </w:tcPr>
          <w:p w14:paraId="4FCC5FF6" w14:textId="77777777" w:rsidR="00F415B5" w:rsidRPr="006F6D20" w:rsidRDefault="00F415B5" w:rsidP="00D92D1D">
            <w:pPr>
              <w:jc w:val="center"/>
              <w:rPr>
                <w:rFonts w:ascii="Times New Roman" w:hAnsi="Times New Roman" w:cs="Times New Roman"/>
                <w:color w:val="76923C" w:themeColor="accent3" w:themeShade="BF"/>
                <w:sz w:val="24"/>
                <w:szCs w:val="24"/>
              </w:rPr>
            </w:pPr>
          </w:p>
          <w:p w14:paraId="6E8A5122" w14:textId="77777777" w:rsidR="00F415B5" w:rsidRPr="006F6D20" w:rsidRDefault="00F415B5" w:rsidP="00D92D1D">
            <w:pPr>
              <w:jc w:val="center"/>
              <w:rPr>
                <w:rFonts w:ascii="Times New Roman" w:hAnsi="Times New Roman" w:cs="Times New Roman"/>
                <w:color w:val="76923C" w:themeColor="accent3" w:themeShade="BF"/>
                <w:sz w:val="24"/>
                <w:szCs w:val="24"/>
              </w:rPr>
            </w:pPr>
            <w:r w:rsidRPr="006F6D20">
              <w:rPr>
                <w:rFonts w:ascii="Times New Roman" w:hAnsi="Times New Roman" w:cs="Times New Roman"/>
                <w:color w:val="76923C" w:themeColor="accent3" w:themeShade="BF"/>
                <w:sz w:val="24"/>
                <w:szCs w:val="24"/>
              </w:rPr>
              <w:t>-6.7</w:t>
            </w:r>
          </w:p>
        </w:tc>
        <w:tc>
          <w:tcPr>
            <w:tcW w:w="1440" w:type="dxa"/>
          </w:tcPr>
          <w:p w14:paraId="4B576D5A" w14:textId="77777777" w:rsidR="00F415B5" w:rsidRPr="006F6D20" w:rsidRDefault="00F415B5" w:rsidP="00D92D1D">
            <w:pPr>
              <w:jc w:val="center"/>
              <w:rPr>
                <w:rFonts w:ascii="Times New Roman" w:hAnsi="Times New Roman" w:cs="Times New Roman"/>
                <w:color w:val="00B050"/>
                <w:sz w:val="24"/>
                <w:szCs w:val="24"/>
              </w:rPr>
            </w:pPr>
          </w:p>
          <w:p w14:paraId="740AF407" w14:textId="77777777" w:rsidR="00F415B5" w:rsidRPr="006F6D20" w:rsidRDefault="00F415B5" w:rsidP="00D92D1D">
            <w:pPr>
              <w:jc w:val="center"/>
              <w:rPr>
                <w:rFonts w:ascii="Times New Roman" w:hAnsi="Times New Roman" w:cs="Times New Roman"/>
                <w:color w:val="00B050"/>
                <w:sz w:val="24"/>
                <w:szCs w:val="24"/>
              </w:rPr>
            </w:pPr>
            <w:r w:rsidRPr="006F6D20">
              <w:rPr>
                <w:rFonts w:ascii="Times New Roman" w:hAnsi="Times New Roman" w:cs="Times New Roman"/>
                <w:color w:val="00B050"/>
                <w:sz w:val="24"/>
                <w:szCs w:val="24"/>
              </w:rPr>
              <w:t>ARG A: 302, LYS A: 319,</w:t>
            </w:r>
          </w:p>
          <w:p w14:paraId="6340A4AE" w14:textId="77777777" w:rsidR="00F415B5" w:rsidRPr="006F6D20" w:rsidRDefault="00F415B5" w:rsidP="00D92D1D">
            <w:pPr>
              <w:jc w:val="center"/>
              <w:rPr>
                <w:rFonts w:ascii="Times New Roman" w:hAnsi="Times New Roman" w:cs="Times New Roman"/>
                <w:color w:val="00B050"/>
                <w:sz w:val="24"/>
                <w:szCs w:val="24"/>
              </w:rPr>
            </w:pPr>
            <w:r w:rsidRPr="006F6D20">
              <w:rPr>
                <w:rFonts w:ascii="Times New Roman" w:hAnsi="Times New Roman" w:cs="Times New Roman"/>
                <w:color w:val="00B050"/>
                <w:sz w:val="24"/>
                <w:szCs w:val="24"/>
              </w:rPr>
              <w:t>LYS A: 115</w:t>
            </w:r>
          </w:p>
        </w:tc>
        <w:tc>
          <w:tcPr>
            <w:tcW w:w="1440" w:type="dxa"/>
          </w:tcPr>
          <w:p w14:paraId="41FA9608" w14:textId="77777777" w:rsidR="00F415B5" w:rsidRPr="006F6D20" w:rsidRDefault="00F415B5" w:rsidP="00D92D1D">
            <w:pPr>
              <w:jc w:val="center"/>
              <w:rPr>
                <w:rFonts w:ascii="Times New Roman" w:hAnsi="Times New Roman" w:cs="Times New Roman"/>
                <w:color w:val="E36C0A" w:themeColor="accent6" w:themeShade="BF"/>
                <w:sz w:val="24"/>
                <w:szCs w:val="24"/>
              </w:rPr>
            </w:pPr>
          </w:p>
          <w:p w14:paraId="455A7D2F" w14:textId="77777777" w:rsidR="00F415B5" w:rsidRPr="006F6D20" w:rsidRDefault="00F415B5" w:rsidP="00D92D1D">
            <w:pPr>
              <w:jc w:val="center"/>
              <w:rPr>
                <w:rFonts w:ascii="Times New Roman" w:hAnsi="Times New Roman" w:cs="Times New Roman"/>
                <w:color w:val="E36C0A" w:themeColor="accent6" w:themeShade="BF"/>
                <w:sz w:val="24"/>
                <w:szCs w:val="24"/>
              </w:rPr>
            </w:pPr>
            <w:r w:rsidRPr="006F6D20">
              <w:rPr>
                <w:rFonts w:ascii="Times New Roman" w:hAnsi="Times New Roman" w:cs="Times New Roman"/>
                <w:color w:val="E36C0A" w:themeColor="accent6" w:themeShade="BF"/>
                <w:sz w:val="24"/>
                <w:szCs w:val="24"/>
              </w:rPr>
              <w:t>ALA A: 414</w:t>
            </w:r>
          </w:p>
        </w:tc>
        <w:tc>
          <w:tcPr>
            <w:tcW w:w="1440" w:type="dxa"/>
          </w:tcPr>
          <w:p w14:paraId="3B814A78" w14:textId="77777777" w:rsidR="00F415B5" w:rsidRPr="006F6D20" w:rsidRDefault="00F415B5" w:rsidP="00D92D1D">
            <w:pPr>
              <w:jc w:val="center"/>
              <w:rPr>
                <w:rFonts w:ascii="Times New Roman" w:hAnsi="Times New Roman" w:cs="Times New Roman"/>
                <w:color w:val="365F91" w:themeColor="accent1" w:themeShade="BF"/>
                <w:sz w:val="24"/>
                <w:szCs w:val="24"/>
              </w:rPr>
            </w:pPr>
          </w:p>
          <w:p w14:paraId="6A12A1A0" w14:textId="77777777" w:rsidR="00F415B5" w:rsidRPr="006F6D20" w:rsidRDefault="00F415B5" w:rsidP="00D92D1D">
            <w:pPr>
              <w:jc w:val="center"/>
              <w:rPr>
                <w:rFonts w:ascii="Times New Roman" w:hAnsi="Times New Roman" w:cs="Times New Roman"/>
                <w:color w:val="365F91" w:themeColor="accent1" w:themeShade="BF"/>
                <w:sz w:val="24"/>
                <w:szCs w:val="24"/>
              </w:rPr>
            </w:pPr>
            <w:r w:rsidRPr="006F6D20">
              <w:rPr>
                <w:rFonts w:ascii="Times New Roman" w:hAnsi="Times New Roman" w:cs="Times New Roman"/>
                <w:color w:val="365F91" w:themeColor="accent1" w:themeShade="BF"/>
                <w:sz w:val="24"/>
                <w:szCs w:val="24"/>
              </w:rPr>
              <w:t>SER A : 415</w:t>
            </w:r>
          </w:p>
        </w:tc>
      </w:tr>
      <w:tr w:rsidR="00F415B5" w:rsidRPr="006F6D20" w14:paraId="11A630EF" w14:textId="77777777" w:rsidTr="00726628">
        <w:tc>
          <w:tcPr>
            <w:tcW w:w="800" w:type="dxa"/>
          </w:tcPr>
          <w:p w14:paraId="1CBA27D8"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sz w:val="24"/>
                <w:szCs w:val="24"/>
              </w:rPr>
              <w:t>3.</w:t>
            </w:r>
          </w:p>
        </w:tc>
        <w:tc>
          <w:tcPr>
            <w:tcW w:w="2728" w:type="dxa"/>
          </w:tcPr>
          <w:p w14:paraId="2C975DC4" w14:textId="77777777" w:rsidR="00F415B5" w:rsidRPr="006F6D20" w:rsidRDefault="00F415B5" w:rsidP="00D92D1D">
            <w:pPr>
              <w:jc w:val="center"/>
              <w:rPr>
                <w:rFonts w:ascii="Times New Roman" w:hAnsi="Times New Roman" w:cs="Times New Roman"/>
              </w:rPr>
            </w:pPr>
          </w:p>
          <w:p w14:paraId="45F4E8F1"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lang w:val="en-US" w:eastAsia="en-US"/>
              </w:rPr>
              <w:object w:dxaOrig="2767" w:dyaOrig="1454" w14:anchorId="2F4CF4B0">
                <v:shape id="_x0000_i1035" type="#_x0000_t75" style="width:124.8pt;height:66.6pt" o:ole="">
                  <v:imagedata r:id="rId27" o:title=""/>
                </v:shape>
                <o:OLEObject Type="Embed" ProgID="ChemDraw.Document.6.0" ShapeID="_x0000_i1035" DrawAspect="Content" ObjectID="_1752345655" r:id="rId28"/>
              </w:object>
            </w:r>
          </w:p>
        </w:tc>
        <w:tc>
          <w:tcPr>
            <w:tcW w:w="1530" w:type="dxa"/>
          </w:tcPr>
          <w:p w14:paraId="5F993CFE"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sz w:val="24"/>
                <w:szCs w:val="24"/>
              </w:rPr>
              <w:t>2c</w:t>
            </w:r>
          </w:p>
        </w:tc>
        <w:tc>
          <w:tcPr>
            <w:tcW w:w="1260" w:type="dxa"/>
          </w:tcPr>
          <w:p w14:paraId="14C5B524" w14:textId="77777777" w:rsidR="00F415B5" w:rsidRPr="006F6D20" w:rsidRDefault="00F415B5" w:rsidP="00D92D1D">
            <w:pPr>
              <w:jc w:val="center"/>
              <w:rPr>
                <w:rFonts w:ascii="Times New Roman" w:hAnsi="Times New Roman" w:cs="Times New Roman"/>
                <w:color w:val="76923C" w:themeColor="accent3" w:themeShade="BF"/>
                <w:sz w:val="24"/>
                <w:szCs w:val="24"/>
              </w:rPr>
            </w:pPr>
          </w:p>
          <w:p w14:paraId="7FC2E9E2" w14:textId="77777777" w:rsidR="00F415B5" w:rsidRPr="006F6D20" w:rsidRDefault="00F415B5" w:rsidP="00D92D1D">
            <w:pPr>
              <w:jc w:val="center"/>
              <w:rPr>
                <w:rFonts w:ascii="Times New Roman" w:hAnsi="Times New Roman" w:cs="Times New Roman"/>
                <w:color w:val="76923C" w:themeColor="accent3" w:themeShade="BF"/>
                <w:sz w:val="24"/>
                <w:szCs w:val="24"/>
              </w:rPr>
            </w:pPr>
            <w:r w:rsidRPr="006F6D20">
              <w:rPr>
                <w:rFonts w:ascii="Times New Roman" w:hAnsi="Times New Roman" w:cs="Times New Roman"/>
                <w:color w:val="76923C" w:themeColor="accent3" w:themeShade="BF"/>
                <w:sz w:val="24"/>
                <w:szCs w:val="24"/>
              </w:rPr>
              <w:t>-6.3</w:t>
            </w:r>
          </w:p>
        </w:tc>
        <w:tc>
          <w:tcPr>
            <w:tcW w:w="1440" w:type="dxa"/>
          </w:tcPr>
          <w:p w14:paraId="73939210" w14:textId="77777777" w:rsidR="00F415B5" w:rsidRPr="006F6D20" w:rsidRDefault="00F415B5" w:rsidP="00D92D1D">
            <w:pPr>
              <w:jc w:val="center"/>
              <w:rPr>
                <w:rFonts w:ascii="Times New Roman" w:hAnsi="Times New Roman" w:cs="Times New Roman"/>
                <w:sz w:val="24"/>
                <w:szCs w:val="24"/>
              </w:rPr>
            </w:pPr>
          </w:p>
          <w:p w14:paraId="7F575F87" w14:textId="77777777" w:rsidR="00F415B5" w:rsidRPr="006F6D20" w:rsidRDefault="00F415B5" w:rsidP="00D92D1D">
            <w:pPr>
              <w:jc w:val="center"/>
              <w:rPr>
                <w:rFonts w:ascii="Times New Roman" w:hAnsi="Times New Roman" w:cs="Times New Roman"/>
                <w:color w:val="00B050"/>
                <w:sz w:val="24"/>
                <w:szCs w:val="24"/>
              </w:rPr>
            </w:pPr>
            <w:r w:rsidRPr="006F6D20">
              <w:rPr>
                <w:rFonts w:ascii="Times New Roman" w:hAnsi="Times New Roman" w:cs="Times New Roman"/>
                <w:color w:val="00B050"/>
                <w:sz w:val="24"/>
                <w:szCs w:val="24"/>
              </w:rPr>
              <w:t>VAL A: 335</w:t>
            </w:r>
          </w:p>
          <w:p w14:paraId="55F8B7A7" w14:textId="77777777" w:rsidR="00F415B5" w:rsidRPr="006F6D20" w:rsidRDefault="00F415B5" w:rsidP="00D92D1D">
            <w:pPr>
              <w:jc w:val="center"/>
              <w:rPr>
                <w:rFonts w:ascii="Times New Roman" w:hAnsi="Times New Roman" w:cs="Times New Roman"/>
                <w:sz w:val="24"/>
                <w:szCs w:val="24"/>
              </w:rPr>
            </w:pPr>
            <w:r w:rsidRPr="006F6D20">
              <w:rPr>
                <w:rFonts w:ascii="Times New Roman" w:hAnsi="Times New Roman" w:cs="Times New Roman"/>
                <w:color w:val="00B050"/>
                <w:sz w:val="24"/>
                <w:szCs w:val="24"/>
              </w:rPr>
              <w:t>GLY A: 337</w:t>
            </w:r>
          </w:p>
        </w:tc>
        <w:tc>
          <w:tcPr>
            <w:tcW w:w="1440" w:type="dxa"/>
          </w:tcPr>
          <w:p w14:paraId="41AA5404" w14:textId="77777777" w:rsidR="00F415B5" w:rsidRPr="006F6D20" w:rsidRDefault="00F415B5" w:rsidP="00D92D1D">
            <w:pPr>
              <w:jc w:val="center"/>
              <w:rPr>
                <w:rFonts w:ascii="Times New Roman" w:hAnsi="Times New Roman" w:cs="Times New Roman"/>
                <w:color w:val="E36C0A" w:themeColor="accent6" w:themeShade="BF"/>
                <w:sz w:val="24"/>
                <w:szCs w:val="24"/>
              </w:rPr>
            </w:pPr>
          </w:p>
          <w:p w14:paraId="3E65E8D5" w14:textId="77777777" w:rsidR="00F415B5" w:rsidRPr="006F6D20" w:rsidRDefault="00F415B5" w:rsidP="00D92D1D">
            <w:pPr>
              <w:jc w:val="center"/>
              <w:rPr>
                <w:rFonts w:ascii="Times New Roman" w:hAnsi="Times New Roman" w:cs="Times New Roman"/>
                <w:color w:val="E36C0A" w:themeColor="accent6" w:themeShade="BF"/>
                <w:sz w:val="24"/>
                <w:szCs w:val="24"/>
              </w:rPr>
            </w:pPr>
            <w:r w:rsidRPr="006F6D20">
              <w:rPr>
                <w:rFonts w:ascii="Times New Roman" w:hAnsi="Times New Roman" w:cs="Times New Roman"/>
                <w:color w:val="E36C0A" w:themeColor="accent6" w:themeShade="BF"/>
                <w:sz w:val="24"/>
                <w:szCs w:val="24"/>
              </w:rPr>
              <w:t>LEU A: 333, LEU A: 330, LEU A: 339, VAL A: 364</w:t>
            </w:r>
          </w:p>
        </w:tc>
        <w:tc>
          <w:tcPr>
            <w:tcW w:w="1440" w:type="dxa"/>
          </w:tcPr>
          <w:p w14:paraId="66A202E0" w14:textId="77777777" w:rsidR="00F415B5" w:rsidRPr="006F6D20" w:rsidRDefault="00F415B5" w:rsidP="00D92D1D">
            <w:pPr>
              <w:jc w:val="center"/>
              <w:rPr>
                <w:rFonts w:ascii="Times New Roman" w:hAnsi="Times New Roman" w:cs="Times New Roman"/>
                <w:color w:val="365F91" w:themeColor="accent1" w:themeShade="BF"/>
                <w:sz w:val="24"/>
                <w:szCs w:val="24"/>
              </w:rPr>
            </w:pPr>
          </w:p>
          <w:p w14:paraId="705540DC" w14:textId="77777777" w:rsidR="00F415B5" w:rsidRPr="006F6D20" w:rsidRDefault="00F415B5" w:rsidP="00D92D1D">
            <w:pPr>
              <w:jc w:val="center"/>
              <w:rPr>
                <w:rFonts w:ascii="Times New Roman" w:hAnsi="Times New Roman" w:cs="Times New Roman"/>
                <w:color w:val="365F91" w:themeColor="accent1" w:themeShade="BF"/>
                <w:sz w:val="24"/>
                <w:szCs w:val="24"/>
              </w:rPr>
            </w:pPr>
            <w:r w:rsidRPr="006F6D20">
              <w:rPr>
                <w:rFonts w:ascii="Times New Roman" w:hAnsi="Times New Roman" w:cs="Times New Roman"/>
                <w:color w:val="365F91" w:themeColor="accent1" w:themeShade="BF"/>
                <w:sz w:val="24"/>
                <w:szCs w:val="24"/>
              </w:rPr>
              <w:t>ASN A: 363</w:t>
            </w:r>
          </w:p>
        </w:tc>
      </w:tr>
    </w:tbl>
    <w:p w14:paraId="2FB001CA" w14:textId="77777777" w:rsidR="00F415B5" w:rsidRDefault="00F415B5" w:rsidP="00D92D1D">
      <w:pPr>
        <w:spacing w:line="240" w:lineRule="auto"/>
        <w:rPr>
          <w:rFonts w:ascii="Times New Roman" w:hAnsi="Times New Roman" w:cs="Times New Roman"/>
          <w:sz w:val="24"/>
          <w:szCs w:val="24"/>
        </w:rPr>
      </w:pPr>
      <w:proofErr w:type="gramStart"/>
      <w:r w:rsidRPr="006F6D20">
        <w:rPr>
          <w:rFonts w:ascii="Times New Roman" w:hAnsi="Times New Roman" w:cs="Times New Roman"/>
          <w:sz w:val="24"/>
          <w:szCs w:val="24"/>
        </w:rPr>
        <w:t>(‘ -</w:t>
      </w:r>
      <w:proofErr w:type="gramEnd"/>
      <w:r w:rsidRPr="006F6D20">
        <w:rPr>
          <w:rFonts w:ascii="Times New Roman" w:hAnsi="Times New Roman" w:cs="Times New Roman"/>
          <w:sz w:val="24"/>
          <w:szCs w:val="24"/>
        </w:rPr>
        <w:t xml:space="preserve"> ’) which is indicates  that there is no bond interaction </w:t>
      </w:r>
    </w:p>
    <w:p w14:paraId="0E41685F" w14:textId="77777777" w:rsidR="0030658E" w:rsidRPr="006F6D20" w:rsidRDefault="0030658E" w:rsidP="00D92D1D">
      <w:pPr>
        <w:spacing w:line="240" w:lineRule="auto"/>
        <w:rPr>
          <w:rFonts w:ascii="Times New Roman" w:hAnsi="Times New Roman" w:cs="Times New Roman"/>
          <w:sz w:val="24"/>
          <w:szCs w:val="24"/>
        </w:rPr>
      </w:pPr>
      <w:r>
        <w:rPr>
          <w:rFonts w:ascii="Times New Roman" w:hAnsi="Times New Roman" w:cs="Times New Roman"/>
          <w:sz w:val="24"/>
          <w:szCs w:val="24"/>
        </w:rPr>
        <w:t>Table-5:</w:t>
      </w:r>
      <w:r w:rsidRPr="0030658E">
        <w:rPr>
          <w:rFonts w:ascii="Times New Roman" w:hAnsi="Times New Roman" w:cs="Times New Roman"/>
          <w:sz w:val="24"/>
          <w:szCs w:val="24"/>
        </w:rPr>
        <w:t xml:space="preserve"> </w:t>
      </w:r>
      <w:r>
        <w:rPr>
          <w:rFonts w:ascii="Times New Roman" w:hAnsi="Times New Roman" w:cs="Times New Roman"/>
          <w:sz w:val="24"/>
          <w:szCs w:val="24"/>
        </w:rPr>
        <w:t>The 2d and 3D images of the synthesized compounds 2a-2c</w:t>
      </w:r>
    </w:p>
    <w:tbl>
      <w:tblPr>
        <w:tblStyle w:val="TableGrid"/>
        <w:tblW w:w="11250" w:type="dxa"/>
        <w:tblInd w:w="-432" w:type="dxa"/>
        <w:tblLayout w:type="fixed"/>
        <w:tblLook w:val="04A0" w:firstRow="1" w:lastRow="0" w:firstColumn="1" w:lastColumn="0" w:noHBand="0" w:noVBand="1"/>
      </w:tblPr>
      <w:tblGrid>
        <w:gridCol w:w="1620"/>
        <w:gridCol w:w="4860"/>
        <w:gridCol w:w="4770"/>
      </w:tblGrid>
      <w:tr w:rsidR="00F415B5" w:rsidRPr="006F6D20" w14:paraId="3BE6B773" w14:textId="77777777" w:rsidTr="002242EC">
        <w:tc>
          <w:tcPr>
            <w:tcW w:w="1620" w:type="dxa"/>
          </w:tcPr>
          <w:p w14:paraId="7E4DAAA6" w14:textId="77777777" w:rsidR="00F415B5" w:rsidRPr="006F6D20" w:rsidRDefault="00F415B5" w:rsidP="00D92D1D">
            <w:pPr>
              <w:jc w:val="center"/>
              <w:rPr>
                <w:rFonts w:ascii="Times New Roman" w:hAnsi="Times New Roman" w:cs="Times New Roman"/>
              </w:rPr>
            </w:pPr>
            <w:r w:rsidRPr="006F6D20">
              <w:rPr>
                <w:rFonts w:ascii="Times New Roman" w:hAnsi="Times New Roman" w:cs="Times New Roman"/>
              </w:rPr>
              <w:t xml:space="preserve">Compounds </w:t>
            </w:r>
          </w:p>
        </w:tc>
        <w:tc>
          <w:tcPr>
            <w:tcW w:w="4860" w:type="dxa"/>
          </w:tcPr>
          <w:p w14:paraId="04988D9B"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sz w:val="24"/>
                <w:szCs w:val="24"/>
              </w:rPr>
              <w:t xml:space="preserve">     2D Image</w:t>
            </w:r>
          </w:p>
        </w:tc>
        <w:tc>
          <w:tcPr>
            <w:tcW w:w="4770" w:type="dxa"/>
          </w:tcPr>
          <w:p w14:paraId="6B7D2AFA"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sz w:val="24"/>
                <w:szCs w:val="24"/>
              </w:rPr>
              <w:t xml:space="preserve"> 3D Image</w:t>
            </w:r>
          </w:p>
        </w:tc>
      </w:tr>
      <w:tr w:rsidR="00F415B5" w:rsidRPr="006F6D20" w14:paraId="5BE6BC66" w14:textId="77777777" w:rsidTr="002242EC">
        <w:tc>
          <w:tcPr>
            <w:tcW w:w="1620" w:type="dxa"/>
          </w:tcPr>
          <w:p w14:paraId="1D188FB8" w14:textId="77777777" w:rsidR="00F415B5" w:rsidRPr="006F6D20" w:rsidRDefault="00F415B5" w:rsidP="00D92D1D">
            <w:pPr>
              <w:jc w:val="center"/>
              <w:rPr>
                <w:rFonts w:ascii="Times New Roman" w:hAnsi="Times New Roman" w:cs="Times New Roman"/>
              </w:rPr>
            </w:pPr>
          </w:p>
          <w:p w14:paraId="524E509F"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rPr>
              <w:t xml:space="preserve">                            2a</w:t>
            </w:r>
          </w:p>
        </w:tc>
        <w:tc>
          <w:tcPr>
            <w:tcW w:w="4860" w:type="dxa"/>
          </w:tcPr>
          <w:p w14:paraId="2177C83E" w14:textId="77777777" w:rsidR="00F415B5" w:rsidRPr="006F6D20" w:rsidRDefault="00F415B5" w:rsidP="00D92D1D">
            <w:pPr>
              <w:jc w:val="both"/>
              <w:rPr>
                <w:rFonts w:ascii="Times New Roman" w:hAnsi="Times New Roman" w:cs="Times New Roman"/>
                <w:sz w:val="24"/>
                <w:szCs w:val="24"/>
              </w:rPr>
            </w:pPr>
          </w:p>
          <w:p w14:paraId="0B49BC42"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noProof/>
                <w:sz w:val="24"/>
                <w:szCs w:val="24"/>
              </w:rPr>
              <w:drawing>
                <wp:inline distT="0" distB="0" distL="0" distR="0" wp14:anchorId="3653E07A" wp14:editId="4AD7684F">
                  <wp:extent cx="2926080" cy="1879968"/>
                  <wp:effectExtent l="0" t="0" r="7620" b="6350"/>
                  <wp:docPr id="6" name="Picture 6" descr="F:\PROTEIN\PARTHEEPAN\OCH3-1 CHIME-Liga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PROTEIN\PARTHEEPAN\OCH3-1 CHIME-Ligand 1.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29626" cy="1882246"/>
                          </a:xfrm>
                          <a:prstGeom prst="rect">
                            <a:avLst/>
                          </a:prstGeom>
                          <a:ln>
                            <a:noFill/>
                          </a:ln>
                          <a:effectLst>
                            <a:softEdge rad="112500"/>
                          </a:effectLst>
                        </pic:spPr>
                      </pic:pic>
                    </a:graphicData>
                  </a:graphic>
                </wp:inline>
              </w:drawing>
            </w:r>
          </w:p>
        </w:tc>
        <w:tc>
          <w:tcPr>
            <w:tcW w:w="4770" w:type="dxa"/>
          </w:tcPr>
          <w:p w14:paraId="26C7D944"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noProof/>
                <w:sz w:val="24"/>
                <w:szCs w:val="24"/>
              </w:rPr>
              <w:drawing>
                <wp:inline distT="0" distB="0" distL="0" distR="0" wp14:anchorId="44C97D2F" wp14:editId="00D44FCA">
                  <wp:extent cx="2919021" cy="2130014"/>
                  <wp:effectExtent l="19050" t="0" r="15240" b="689610"/>
                  <wp:docPr id="15" name="Picture 15" descr="F:\PROTEIN\PARTHEEPAN\OCH3-1 CH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F:\PROTEIN\PARTHEEPAN\OCH3-1 CHIME.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6673" cy="214289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r>
      <w:tr w:rsidR="00F415B5" w:rsidRPr="006F6D20" w14:paraId="27A49BE0" w14:textId="77777777" w:rsidTr="002242EC">
        <w:tc>
          <w:tcPr>
            <w:tcW w:w="1620" w:type="dxa"/>
          </w:tcPr>
          <w:p w14:paraId="3DD685D2" w14:textId="77777777" w:rsidR="00F415B5" w:rsidRPr="006F6D20" w:rsidRDefault="00F415B5" w:rsidP="00D92D1D">
            <w:pPr>
              <w:jc w:val="center"/>
              <w:rPr>
                <w:rFonts w:ascii="Times New Roman" w:hAnsi="Times New Roman" w:cs="Times New Roman"/>
              </w:rPr>
            </w:pPr>
          </w:p>
          <w:p w14:paraId="69D8B14A" w14:textId="77777777" w:rsidR="00F415B5" w:rsidRPr="006F6D20" w:rsidRDefault="00F415B5" w:rsidP="00D92D1D">
            <w:pPr>
              <w:jc w:val="center"/>
              <w:rPr>
                <w:rFonts w:ascii="Times New Roman" w:hAnsi="Times New Roman" w:cs="Times New Roman"/>
              </w:rPr>
            </w:pPr>
          </w:p>
          <w:p w14:paraId="39164238" w14:textId="77777777" w:rsidR="00F415B5" w:rsidRPr="006F6D20" w:rsidRDefault="00F415B5" w:rsidP="00D92D1D">
            <w:pPr>
              <w:jc w:val="center"/>
              <w:rPr>
                <w:rFonts w:ascii="Times New Roman" w:hAnsi="Times New Roman" w:cs="Times New Roman"/>
              </w:rPr>
            </w:pPr>
          </w:p>
          <w:p w14:paraId="25F72C1F" w14:textId="77777777" w:rsidR="00F415B5" w:rsidRPr="006F6D20" w:rsidRDefault="00F415B5" w:rsidP="00D92D1D">
            <w:pPr>
              <w:jc w:val="both"/>
              <w:rPr>
                <w:rFonts w:ascii="Times New Roman" w:hAnsi="Times New Roman" w:cs="Times New Roman"/>
              </w:rPr>
            </w:pPr>
            <w:r w:rsidRPr="006F6D20">
              <w:rPr>
                <w:rFonts w:ascii="Times New Roman" w:hAnsi="Times New Roman" w:cs="Times New Roman"/>
              </w:rPr>
              <w:t xml:space="preserve">                            2b</w:t>
            </w:r>
          </w:p>
        </w:tc>
        <w:tc>
          <w:tcPr>
            <w:tcW w:w="4860" w:type="dxa"/>
          </w:tcPr>
          <w:p w14:paraId="16646992"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noProof/>
                <w:sz w:val="24"/>
                <w:szCs w:val="24"/>
              </w:rPr>
              <w:drawing>
                <wp:inline distT="0" distB="0" distL="0" distR="0" wp14:anchorId="6C05B872" wp14:editId="3281D2DF">
                  <wp:extent cx="3426108" cy="2248348"/>
                  <wp:effectExtent l="0" t="0" r="3175" b="0"/>
                  <wp:docPr id="11" name="Picture 11" descr="F:\PROTEIN\PARTHEEPAN\NO2-2 CHIME-Liga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F:\PROTEIN\PARTHEEPAN\NO2-2 CHIME-Ligand 1.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472260" cy="2278635"/>
                          </a:xfrm>
                          <a:prstGeom prst="rect">
                            <a:avLst/>
                          </a:prstGeom>
                          <a:noFill/>
                          <a:ln>
                            <a:noFill/>
                          </a:ln>
                        </pic:spPr>
                      </pic:pic>
                    </a:graphicData>
                  </a:graphic>
                </wp:inline>
              </w:drawing>
            </w:r>
          </w:p>
        </w:tc>
        <w:tc>
          <w:tcPr>
            <w:tcW w:w="4770" w:type="dxa"/>
          </w:tcPr>
          <w:p w14:paraId="2532C462"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noProof/>
                <w:sz w:val="24"/>
                <w:szCs w:val="24"/>
              </w:rPr>
              <w:drawing>
                <wp:inline distT="0" distB="0" distL="0" distR="0" wp14:anchorId="398371C7" wp14:editId="02B0C50D">
                  <wp:extent cx="2611834" cy="2592593"/>
                  <wp:effectExtent l="171450" t="171450" r="379095" b="360680"/>
                  <wp:docPr id="16" name="Picture 16" descr="F:\PROTEIN\PARTHEEPAN\NO2-2 CH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F:\PROTEIN\PARTHEEPAN\NO2-2 CHIME.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32311" cy="2612919"/>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F415B5" w:rsidRPr="006F6D20" w14:paraId="7B866349" w14:textId="77777777" w:rsidTr="002242EC">
        <w:tc>
          <w:tcPr>
            <w:tcW w:w="1620" w:type="dxa"/>
          </w:tcPr>
          <w:p w14:paraId="70FCA3A8" w14:textId="77777777" w:rsidR="00F415B5" w:rsidRPr="006F6D20" w:rsidRDefault="00F415B5" w:rsidP="00D92D1D">
            <w:pPr>
              <w:jc w:val="both"/>
              <w:rPr>
                <w:rFonts w:ascii="Times New Roman" w:hAnsi="Times New Roman" w:cs="Times New Roman"/>
              </w:rPr>
            </w:pPr>
          </w:p>
          <w:p w14:paraId="271F6895"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rPr>
              <w:t xml:space="preserve">                               2c</w:t>
            </w:r>
          </w:p>
        </w:tc>
        <w:tc>
          <w:tcPr>
            <w:tcW w:w="4860" w:type="dxa"/>
          </w:tcPr>
          <w:p w14:paraId="7AFBDC0A"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noProof/>
                <w:sz w:val="24"/>
                <w:szCs w:val="24"/>
              </w:rPr>
              <w:drawing>
                <wp:inline distT="0" distB="0" distL="0" distR="0" wp14:anchorId="52842A76" wp14:editId="335DC730">
                  <wp:extent cx="3033657" cy="2719288"/>
                  <wp:effectExtent l="0" t="0" r="0" b="5080"/>
                  <wp:docPr id="12" name="Picture 12" descr="F:\PROTEIN\PARTHEEPAN\CH3-3 CHIME-Ligan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PROTEIN\PARTHEEPAN\CH3-3 CHIME-Ligand 1.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43538" cy="2728145"/>
                          </a:xfrm>
                          <a:prstGeom prst="rect">
                            <a:avLst/>
                          </a:prstGeom>
                          <a:noFill/>
                          <a:ln>
                            <a:noFill/>
                          </a:ln>
                        </pic:spPr>
                      </pic:pic>
                    </a:graphicData>
                  </a:graphic>
                </wp:inline>
              </w:drawing>
            </w:r>
          </w:p>
        </w:tc>
        <w:tc>
          <w:tcPr>
            <w:tcW w:w="4770" w:type="dxa"/>
          </w:tcPr>
          <w:p w14:paraId="2B356984" w14:textId="77777777" w:rsidR="00F415B5" w:rsidRPr="006F6D20" w:rsidRDefault="00F415B5" w:rsidP="00D92D1D">
            <w:pPr>
              <w:jc w:val="both"/>
              <w:rPr>
                <w:rFonts w:ascii="Times New Roman" w:hAnsi="Times New Roman" w:cs="Times New Roman"/>
                <w:sz w:val="24"/>
                <w:szCs w:val="24"/>
              </w:rPr>
            </w:pPr>
            <w:r w:rsidRPr="006F6D20">
              <w:rPr>
                <w:rFonts w:ascii="Times New Roman" w:hAnsi="Times New Roman" w:cs="Times New Roman"/>
                <w:noProof/>
                <w:sz w:val="24"/>
                <w:szCs w:val="24"/>
              </w:rPr>
              <w:drawing>
                <wp:inline distT="0" distB="0" distL="0" distR="0" wp14:anchorId="2FAF5082" wp14:editId="73B05D6C">
                  <wp:extent cx="2590159" cy="2571078"/>
                  <wp:effectExtent l="171450" t="171450" r="382270" b="363220"/>
                  <wp:docPr id="17" name="Picture 17" descr="F:\PROTEIN\PARTHEEPAN\CH3-3 CH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PROTEIN\PARTHEEPAN\CH3-3 CHIM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10044" cy="2590817"/>
                          </a:xfrm>
                          <a:prstGeom prst="rect">
                            <a:avLst/>
                          </a:prstGeom>
                          <a:ln>
                            <a:noFill/>
                          </a:ln>
                          <a:effectLst>
                            <a:outerShdw blurRad="292100" dist="139700" dir="2700000" algn="tl" rotWithShape="0">
                              <a:srgbClr val="333333">
                                <a:alpha val="65000"/>
                              </a:srgbClr>
                            </a:outerShdw>
                          </a:effectLst>
                        </pic:spPr>
                      </pic:pic>
                    </a:graphicData>
                  </a:graphic>
                </wp:inline>
              </w:drawing>
            </w:r>
          </w:p>
          <w:p w14:paraId="3B1DA66C" w14:textId="77777777" w:rsidR="00F415B5" w:rsidRPr="006F6D20" w:rsidRDefault="00F415B5" w:rsidP="00D92D1D">
            <w:pPr>
              <w:jc w:val="both"/>
              <w:rPr>
                <w:rFonts w:ascii="Times New Roman" w:hAnsi="Times New Roman" w:cs="Times New Roman"/>
                <w:sz w:val="24"/>
                <w:szCs w:val="24"/>
              </w:rPr>
            </w:pPr>
          </w:p>
        </w:tc>
      </w:tr>
    </w:tbl>
    <w:p w14:paraId="6D9BD07E" w14:textId="77777777" w:rsidR="00F415B5" w:rsidRPr="006F6D20" w:rsidRDefault="00F415B5" w:rsidP="00D92D1D">
      <w:pPr>
        <w:spacing w:line="240" w:lineRule="auto"/>
        <w:jc w:val="both"/>
        <w:rPr>
          <w:rFonts w:ascii="Times New Roman" w:hAnsi="Times New Roman" w:cs="Times New Roman"/>
          <w:sz w:val="24"/>
          <w:szCs w:val="24"/>
        </w:rPr>
      </w:pPr>
    </w:p>
    <w:p w14:paraId="0D9A5E0C" w14:textId="77777777" w:rsidR="0030658E" w:rsidRPr="00B30576" w:rsidRDefault="0030658E" w:rsidP="00D92D1D">
      <w:pPr>
        <w:spacing w:line="240" w:lineRule="auto"/>
        <w:jc w:val="both"/>
        <w:rPr>
          <w:rFonts w:ascii="Times New Roman" w:eastAsia="Times New Roman" w:hAnsi="Times New Roman" w:cs="Latha"/>
          <w:sz w:val="24"/>
          <w:szCs w:val="24"/>
        </w:rPr>
      </w:pPr>
      <w:r w:rsidRPr="00DE2258">
        <w:rPr>
          <w:rFonts w:ascii="Times New Roman" w:eastAsia="Times New Roman" w:hAnsi="Times New Roman" w:cs="Latha"/>
          <w:b/>
          <w:sz w:val="24"/>
          <w:szCs w:val="24"/>
        </w:rPr>
        <w:t>Biology</w:t>
      </w:r>
    </w:p>
    <w:p w14:paraId="7616B7F7" w14:textId="77777777" w:rsidR="0030658E" w:rsidRDefault="0030658E" w:rsidP="00D92D1D">
      <w:pPr>
        <w:spacing w:line="240" w:lineRule="auto"/>
        <w:jc w:val="both"/>
        <w:rPr>
          <w:rFonts w:ascii="Times New Roman" w:eastAsia="Times New Roman" w:hAnsi="Times New Roman" w:cs="Latha"/>
          <w:b/>
          <w:sz w:val="24"/>
          <w:szCs w:val="24"/>
        </w:rPr>
      </w:pPr>
      <w:r>
        <w:rPr>
          <w:rFonts w:ascii="Times New Roman" w:eastAsia="Times New Roman" w:hAnsi="Times New Roman" w:cs="Latha"/>
          <w:b/>
          <w:sz w:val="24"/>
          <w:szCs w:val="24"/>
        </w:rPr>
        <w:t>Antimicrobial study</w:t>
      </w:r>
    </w:p>
    <w:p w14:paraId="609C751E" w14:textId="77777777" w:rsidR="0030658E" w:rsidRDefault="0030658E" w:rsidP="00D92D1D">
      <w:pPr>
        <w:spacing w:line="240" w:lineRule="auto"/>
        <w:jc w:val="both"/>
        <w:rPr>
          <w:rFonts w:ascii="Times New Roman" w:hAnsi="Times New Roman" w:cs="Times New Roman"/>
          <w:sz w:val="24"/>
          <w:szCs w:val="24"/>
        </w:rPr>
      </w:pPr>
      <w:r w:rsidRPr="00AC7490">
        <w:rPr>
          <w:rFonts w:ascii="Times New Roman" w:eastAsia="Times New Roman" w:hAnsi="Times New Roman" w:cs="Times New Roman"/>
          <w:sz w:val="24"/>
          <w:szCs w:val="24"/>
        </w:rPr>
        <w:t>Novel</w:t>
      </w:r>
      <w:r w:rsidRPr="00AC749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pyrimidine derivatives 2a-2c</w:t>
      </w:r>
      <w:r w:rsidRPr="00AC7490">
        <w:rPr>
          <w:rFonts w:ascii="Times New Roman" w:eastAsia="Times New Roman" w:hAnsi="Times New Roman" w:cs="Times New Roman"/>
          <w:sz w:val="24"/>
          <w:szCs w:val="24"/>
        </w:rPr>
        <w:t xml:space="preserve"> were tested for their antibacterial activity </w:t>
      </w:r>
      <w:r w:rsidRPr="00AC7490">
        <w:rPr>
          <w:rFonts w:ascii="Times New Roman" w:eastAsia="Times New Roman" w:hAnsi="Times New Roman" w:cs="Times New Roman"/>
          <w:i/>
          <w:sz w:val="24"/>
          <w:szCs w:val="24"/>
        </w:rPr>
        <w:t xml:space="preserve">by </w:t>
      </w:r>
      <w:r w:rsidRPr="00AC7490">
        <w:rPr>
          <w:rFonts w:ascii="Times New Roman" w:eastAsia="Times New Roman" w:hAnsi="Times New Roman" w:cs="Times New Roman"/>
          <w:sz w:val="24"/>
          <w:szCs w:val="24"/>
        </w:rPr>
        <w:t>disc diffusion method against tested</w:t>
      </w:r>
      <w:r w:rsidRPr="00AC7490">
        <w:rPr>
          <w:rFonts w:ascii="Times New Roman" w:hAnsi="Times New Roman" w:cs="Times New Roman"/>
          <w:sz w:val="24"/>
          <w:szCs w:val="24"/>
        </w:rPr>
        <w:t xml:space="preserve"> bacterial and fungal strains and the results are presented in   </w:t>
      </w:r>
      <w:r w:rsidR="005052AC">
        <w:rPr>
          <w:rFonts w:ascii="Times New Roman" w:hAnsi="Times New Roman" w:cs="Times New Roman"/>
          <w:sz w:val="24"/>
          <w:szCs w:val="24"/>
        </w:rPr>
        <w:t>Table-6</w:t>
      </w:r>
      <w:r w:rsidRPr="00AC7490">
        <w:rPr>
          <w:rFonts w:ascii="Times New Roman" w:hAnsi="Times New Roman" w:cs="Times New Roman"/>
          <w:sz w:val="24"/>
          <w:szCs w:val="24"/>
        </w:rPr>
        <w:t xml:space="preserve">. The compound 4a shows excellent zone of inhibition against </w:t>
      </w:r>
      <w:proofErr w:type="spellStart"/>
      <w:r w:rsidRPr="00AC7490">
        <w:rPr>
          <w:rFonts w:ascii="Times New Roman" w:hAnsi="Times New Roman" w:cs="Times New Roman"/>
          <w:i/>
          <w:sz w:val="24"/>
          <w:szCs w:val="24"/>
        </w:rPr>
        <w:t>S.Pyogenes</w:t>
      </w:r>
      <w:proofErr w:type="spellEnd"/>
      <w:r w:rsidRPr="00AC7490">
        <w:rPr>
          <w:rFonts w:ascii="Times New Roman" w:hAnsi="Times New Roman" w:cs="Times New Roman"/>
          <w:sz w:val="24"/>
          <w:szCs w:val="24"/>
        </w:rPr>
        <w:t xml:space="preserve"> and </w:t>
      </w:r>
      <w:proofErr w:type="spellStart"/>
      <w:r w:rsidRPr="00AC7490">
        <w:rPr>
          <w:rFonts w:ascii="Times New Roman" w:hAnsi="Times New Roman" w:cs="Times New Roman"/>
          <w:i/>
          <w:sz w:val="24"/>
          <w:szCs w:val="24"/>
        </w:rPr>
        <w:t>E.Coli</w:t>
      </w:r>
      <w:proofErr w:type="spellEnd"/>
      <w:r w:rsidRPr="00AC7490">
        <w:rPr>
          <w:rFonts w:ascii="Times New Roman" w:hAnsi="Times New Roman" w:cs="Times New Roman"/>
          <w:sz w:val="24"/>
          <w:szCs w:val="24"/>
        </w:rPr>
        <w:t xml:space="preserve"> and also the good zone of inhibition against </w:t>
      </w:r>
      <w:proofErr w:type="spellStart"/>
      <w:r w:rsidRPr="00AC7490">
        <w:rPr>
          <w:rFonts w:ascii="Times New Roman" w:hAnsi="Times New Roman" w:cs="Times New Roman"/>
          <w:i/>
          <w:sz w:val="24"/>
          <w:szCs w:val="24"/>
        </w:rPr>
        <w:t>S.Aureus</w:t>
      </w:r>
      <w:proofErr w:type="spellEnd"/>
      <w:r w:rsidRPr="00AC7490">
        <w:rPr>
          <w:rFonts w:ascii="Times New Roman" w:hAnsi="Times New Roman" w:cs="Times New Roman"/>
          <w:sz w:val="24"/>
          <w:szCs w:val="24"/>
        </w:rPr>
        <w:t xml:space="preserve"> and </w:t>
      </w:r>
      <w:proofErr w:type="spellStart"/>
      <w:r w:rsidRPr="00AC7490">
        <w:rPr>
          <w:rFonts w:ascii="Times New Roman" w:hAnsi="Times New Roman" w:cs="Times New Roman"/>
          <w:i/>
          <w:sz w:val="24"/>
          <w:szCs w:val="24"/>
        </w:rPr>
        <w:t>P.Aeruginosa</w:t>
      </w:r>
      <w:proofErr w:type="spellEnd"/>
      <w:r w:rsidRPr="00AC7490">
        <w:rPr>
          <w:rFonts w:ascii="Times New Roman" w:hAnsi="Times New Roman" w:cs="Times New Roman"/>
          <w:i/>
          <w:sz w:val="24"/>
          <w:szCs w:val="24"/>
        </w:rPr>
        <w:t>.</w:t>
      </w:r>
      <w:r w:rsidRPr="00AC7490">
        <w:rPr>
          <w:rFonts w:ascii="Times New Roman" w:hAnsi="Times New Roman" w:cs="Times New Roman"/>
          <w:sz w:val="24"/>
          <w:szCs w:val="24"/>
        </w:rPr>
        <w:t xml:space="preserve"> The compound 4b shows excellent zone of inhibition against </w:t>
      </w:r>
      <w:proofErr w:type="spellStart"/>
      <w:r w:rsidRPr="00AC7490">
        <w:rPr>
          <w:rFonts w:ascii="Times New Roman" w:hAnsi="Times New Roman" w:cs="Times New Roman"/>
          <w:i/>
          <w:sz w:val="24"/>
          <w:szCs w:val="24"/>
        </w:rPr>
        <w:t>E.Coli</w:t>
      </w:r>
      <w:proofErr w:type="spellEnd"/>
      <w:r w:rsidRPr="00AC7490">
        <w:rPr>
          <w:rFonts w:ascii="Times New Roman" w:hAnsi="Times New Roman" w:cs="Times New Roman"/>
          <w:sz w:val="24"/>
          <w:szCs w:val="24"/>
        </w:rPr>
        <w:t xml:space="preserve"> and </w:t>
      </w:r>
      <w:proofErr w:type="spellStart"/>
      <w:r w:rsidRPr="00AC7490">
        <w:rPr>
          <w:rFonts w:ascii="Times New Roman" w:hAnsi="Times New Roman" w:cs="Times New Roman"/>
          <w:i/>
          <w:sz w:val="24"/>
          <w:szCs w:val="24"/>
        </w:rPr>
        <w:t>P.Aeruginosa</w:t>
      </w:r>
      <w:proofErr w:type="spellEnd"/>
      <w:r w:rsidRPr="00AC7490">
        <w:rPr>
          <w:rFonts w:ascii="Times New Roman" w:hAnsi="Times New Roman" w:cs="Times New Roman"/>
          <w:sz w:val="24"/>
          <w:szCs w:val="24"/>
        </w:rPr>
        <w:t xml:space="preserve"> and also good zone of inhibition against </w:t>
      </w:r>
      <w:proofErr w:type="spellStart"/>
      <w:r w:rsidRPr="00AC7490">
        <w:rPr>
          <w:rFonts w:ascii="Times New Roman" w:hAnsi="Times New Roman" w:cs="Times New Roman"/>
          <w:i/>
          <w:sz w:val="24"/>
          <w:szCs w:val="24"/>
        </w:rPr>
        <w:t>S.Aureus</w:t>
      </w:r>
      <w:proofErr w:type="spellEnd"/>
      <w:r w:rsidRPr="00AC7490">
        <w:rPr>
          <w:rFonts w:ascii="Times New Roman" w:hAnsi="Times New Roman" w:cs="Times New Roman"/>
          <w:sz w:val="24"/>
          <w:szCs w:val="24"/>
        </w:rPr>
        <w:t xml:space="preserve"> and </w:t>
      </w:r>
      <w:proofErr w:type="spellStart"/>
      <w:r w:rsidRPr="00AC7490">
        <w:rPr>
          <w:rFonts w:ascii="Times New Roman" w:hAnsi="Times New Roman" w:cs="Times New Roman"/>
          <w:i/>
          <w:sz w:val="24"/>
          <w:szCs w:val="24"/>
        </w:rPr>
        <w:t>S.Pyogenes</w:t>
      </w:r>
      <w:proofErr w:type="spellEnd"/>
      <w:r w:rsidRPr="00AC7490">
        <w:rPr>
          <w:rFonts w:ascii="Times New Roman" w:hAnsi="Times New Roman" w:cs="Times New Roman"/>
          <w:sz w:val="24"/>
          <w:szCs w:val="24"/>
        </w:rPr>
        <w:t xml:space="preserve">. The compound </w:t>
      </w:r>
      <w:r w:rsidR="005052AC">
        <w:rPr>
          <w:rFonts w:ascii="Times New Roman" w:hAnsi="Times New Roman" w:cs="Times New Roman"/>
          <w:b/>
          <w:sz w:val="24"/>
          <w:szCs w:val="24"/>
        </w:rPr>
        <w:t>2</w:t>
      </w:r>
      <w:r w:rsidRPr="00AC7490">
        <w:rPr>
          <w:rFonts w:ascii="Times New Roman" w:hAnsi="Times New Roman" w:cs="Times New Roman"/>
          <w:b/>
          <w:sz w:val="24"/>
          <w:szCs w:val="24"/>
        </w:rPr>
        <w:t>c</w:t>
      </w:r>
      <w:r w:rsidRPr="00AC7490">
        <w:rPr>
          <w:rFonts w:ascii="Times New Roman" w:hAnsi="Times New Roman" w:cs="Times New Roman"/>
          <w:sz w:val="24"/>
          <w:szCs w:val="24"/>
        </w:rPr>
        <w:t xml:space="preserve"> exhibits good zone of inhibition against </w:t>
      </w:r>
      <w:proofErr w:type="spellStart"/>
      <w:r w:rsidRPr="00AC7490">
        <w:rPr>
          <w:rFonts w:ascii="Times New Roman" w:hAnsi="Times New Roman" w:cs="Times New Roman"/>
          <w:i/>
          <w:sz w:val="24"/>
          <w:szCs w:val="24"/>
        </w:rPr>
        <w:t>S.Aureus</w:t>
      </w:r>
      <w:proofErr w:type="spellEnd"/>
      <w:r w:rsidRPr="00AC7490">
        <w:rPr>
          <w:rFonts w:ascii="Times New Roman" w:hAnsi="Times New Roman" w:cs="Times New Roman"/>
          <w:i/>
          <w:sz w:val="24"/>
          <w:szCs w:val="24"/>
        </w:rPr>
        <w:t xml:space="preserve">, </w:t>
      </w:r>
      <w:proofErr w:type="spellStart"/>
      <w:r w:rsidRPr="00AC7490">
        <w:rPr>
          <w:rFonts w:ascii="Times New Roman" w:hAnsi="Times New Roman" w:cs="Times New Roman"/>
          <w:i/>
          <w:sz w:val="24"/>
          <w:szCs w:val="24"/>
        </w:rPr>
        <w:t>S.Pyogenes</w:t>
      </w:r>
      <w:proofErr w:type="spellEnd"/>
      <w:r w:rsidRPr="00AC7490">
        <w:rPr>
          <w:rFonts w:ascii="Times New Roman" w:hAnsi="Times New Roman" w:cs="Times New Roman"/>
          <w:i/>
          <w:sz w:val="24"/>
          <w:szCs w:val="24"/>
        </w:rPr>
        <w:t xml:space="preserve"> </w:t>
      </w:r>
      <w:proofErr w:type="spellStart"/>
      <w:r w:rsidRPr="00AC7490">
        <w:rPr>
          <w:rFonts w:ascii="Times New Roman" w:hAnsi="Times New Roman" w:cs="Times New Roman"/>
          <w:i/>
          <w:sz w:val="24"/>
          <w:szCs w:val="24"/>
        </w:rPr>
        <w:t>E.Coli</w:t>
      </w:r>
      <w:proofErr w:type="spellEnd"/>
      <w:r w:rsidRPr="00AC7490">
        <w:rPr>
          <w:rFonts w:ascii="Times New Roman" w:hAnsi="Times New Roman" w:cs="Times New Roman"/>
          <w:sz w:val="24"/>
          <w:szCs w:val="24"/>
        </w:rPr>
        <w:t xml:space="preserve"> and </w:t>
      </w:r>
      <w:proofErr w:type="spellStart"/>
      <w:r w:rsidRPr="00AC7490">
        <w:rPr>
          <w:rFonts w:ascii="Times New Roman" w:hAnsi="Times New Roman" w:cs="Times New Roman"/>
          <w:i/>
          <w:sz w:val="24"/>
          <w:szCs w:val="24"/>
        </w:rPr>
        <w:t>P.Aeruginosa</w:t>
      </w:r>
      <w:proofErr w:type="spellEnd"/>
      <w:r w:rsidRPr="00AC7490">
        <w:rPr>
          <w:rFonts w:ascii="Times New Roman" w:hAnsi="Times New Roman" w:cs="Times New Roman"/>
          <w:sz w:val="24"/>
          <w:szCs w:val="24"/>
        </w:rPr>
        <w:t xml:space="preserve">. Among the synthesized compound </w:t>
      </w:r>
      <w:r w:rsidR="005052AC">
        <w:rPr>
          <w:rFonts w:ascii="Times New Roman" w:hAnsi="Times New Roman" w:cs="Times New Roman"/>
          <w:b/>
          <w:sz w:val="24"/>
          <w:szCs w:val="24"/>
        </w:rPr>
        <w:t>2a-2</w:t>
      </w:r>
      <w:r w:rsidRPr="00AC7490">
        <w:rPr>
          <w:rFonts w:ascii="Times New Roman" w:hAnsi="Times New Roman" w:cs="Times New Roman"/>
          <w:b/>
          <w:sz w:val="24"/>
          <w:szCs w:val="24"/>
        </w:rPr>
        <w:t>c</w:t>
      </w:r>
      <w:r w:rsidRPr="00AC7490">
        <w:rPr>
          <w:rFonts w:ascii="Times New Roman" w:hAnsi="Times New Roman" w:cs="Times New Roman"/>
          <w:sz w:val="24"/>
          <w:szCs w:val="24"/>
        </w:rPr>
        <w:t xml:space="preserve"> the </w:t>
      </w:r>
      <w:r w:rsidR="005052AC">
        <w:rPr>
          <w:rFonts w:ascii="Times New Roman" w:hAnsi="Times New Roman" w:cs="Times New Roman"/>
          <w:b/>
          <w:sz w:val="24"/>
          <w:szCs w:val="24"/>
        </w:rPr>
        <w:t>2</w:t>
      </w:r>
      <w:r w:rsidRPr="00AC7490">
        <w:rPr>
          <w:rFonts w:ascii="Times New Roman" w:hAnsi="Times New Roman" w:cs="Times New Roman"/>
          <w:b/>
          <w:sz w:val="24"/>
          <w:szCs w:val="24"/>
        </w:rPr>
        <w:t>a</w:t>
      </w:r>
      <w:r w:rsidRPr="00AC7490">
        <w:rPr>
          <w:rFonts w:ascii="Times New Roman" w:hAnsi="Times New Roman" w:cs="Times New Roman"/>
          <w:sz w:val="24"/>
          <w:szCs w:val="24"/>
        </w:rPr>
        <w:t xml:space="preserve"> exhibits best zone of inhibition when compared with the standard drug ciprofloxacin. In the antifungal studies the </w:t>
      </w:r>
      <w:r w:rsidR="005052AC">
        <w:rPr>
          <w:rFonts w:ascii="Times New Roman" w:hAnsi="Times New Roman" w:cs="Times New Roman"/>
          <w:b/>
          <w:sz w:val="24"/>
          <w:szCs w:val="24"/>
        </w:rPr>
        <w:t>2</w:t>
      </w:r>
      <w:r w:rsidRPr="00AC7490">
        <w:rPr>
          <w:rFonts w:ascii="Times New Roman" w:hAnsi="Times New Roman" w:cs="Times New Roman"/>
          <w:b/>
          <w:sz w:val="24"/>
          <w:szCs w:val="24"/>
        </w:rPr>
        <w:t>c</w:t>
      </w:r>
      <w:r w:rsidRPr="00AC7490">
        <w:rPr>
          <w:rFonts w:ascii="Times New Roman" w:hAnsi="Times New Roman" w:cs="Times New Roman"/>
          <w:sz w:val="24"/>
          <w:szCs w:val="24"/>
        </w:rPr>
        <w:t xml:space="preserve"> exhibits excellent zone of inhibition against </w:t>
      </w:r>
      <w:proofErr w:type="spellStart"/>
      <w:r w:rsidRPr="00AC7490">
        <w:rPr>
          <w:rFonts w:ascii="Times New Roman" w:hAnsi="Times New Roman" w:cs="Times New Roman"/>
          <w:i/>
          <w:sz w:val="24"/>
          <w:szCs w:val="24"/>
        </w:rPr>
        <w:t>C.albicans</w:t>
      </w:r>
      <w:proofErr w:type="spellEnd"/>
      <w:r w:rsidRPr="00AC7490">
        <w:rPr>
          <w:rFonts w:ascii="Times New Roman" w:hAnsi="Times New Roman" w:cs="Times New Roman"/>
          <w:sz w:val="24"/>
          <w:szCs w:val="24"/>
        </w:rPr>
        <w:t xml:space="preserve"> and also the compound </w:t>
      </w:r>
      <w:r w:rsidR="005052AC">
        <w:rPr>
          <w:rFonts w:ascii="Times New Roman" w:hAnsi="Times New Roman" w:cs="Times New Roman"/>
          <w:sz w:val="24"/>
          <w:szCs w:val="24"/>
        </w:rPr>
        <w:t>2</w:t>
      </w:r>
      <w:r w:rsidRPr="00AC7490">
        <w:rPr>
          <w:rFonts w:ascii="Times New Roman" w:hAnsi="Times New Roman" w:cs="Times New Roman"/>
          <w:b/>
          <w:sz w:val="24"/>
          <w:szCs w:val="24"/>
        </w:rPr>
        <w:t>a</w:t>
      </w:r>
      <w:r w:rsidRPr="00AC7490">
        <w:rPr>
          <w:rFonts w:ascii="Times New Roman" w:hAnsi="Times New Roman" w:cs="Times New Roman"/>
          <w:sz w:val="24"/>
          <w:szCs w:val="24"/>
        </w:rPr>
        <w:t xml:space="preserve"> and </w:t>
      </w:r>
      <w:r w:rsidR="005052AC">
        <w:rPr>
          <w:rFonts w:ascii="Times New Roman" w:hAnsi="Times New Roman" w:cs="Times New Roman"/>
          <w:b/>
          <w:sz w:val="24"/>
          <w:szCs w:val="24"/>
        </w:rPr>
        <w:t>2</w:t>
      </w:r>
      <w:r w:rsidRPr="00AC7490">
        <w:rPr>
          <w:rFonts w:ascii="Times New Roman" w:hAnsi="Times New Roman" w:cs="Times New Roman"/>
          <w:b/>
          <w:sz w:val="24"/>
          <w:szCs w:val="24"/>
        </w:rPr>
        <w:t>b</w:t>
      </w:r>
      <w:r w:rsidRPr="00AC7490">
        <w:rPr>
          <w:rFonts w:ascii="Times New Roman" w:hAnsi="Times New Roman" w:cs="Times New Roman"/>
          <w:sz w:val="24"/>
          <w:szCs w:val="24"/>
        </w:rPr>
        <w:t xml:space="preserve"> shows good zone of inhibition when compared with the standard drug Clotrimazole.</w:t>
      </w:r>
    </w:p>
    <w:p w14:paraId="6D45D96F" w14:textId="77777777" w:rsidR="00F50A34" w:rsidRPr="004C7F87" w:rsidRDefault="00F50A34" w:rsidP="00D92D1D">
      <w:pPr>
        <w:spacing w:line="240" w:lineRule="auto"/>
        <w:jc w:val="both"/>
        <w:rPr>
          <w:rFonts w:ascii="Times New Roman" w:eastAsia="Times New Roman" w:hAnsi="Times New Roman" w:cs="Latha"/>
          <w:b/>
          <w:sz w:val="24"/>
          <w:szCs w:val="24"/>
        </w:rPr>
      </w:pPr>
      <w:r>
        <w:rPr>
          <w:rFonts w:ascii="Times New Roman" w:eastAsia="Times New Roman" w:hAnsi="Times New Roman" w:cs="Latha"/>
          <w:sz w:val="24"/>
          <w:szCs w:val="24"/>
        </w:rPr>
        <w:t>Table-6 Antimicrobial activity screening of the compounds (2a-2c) at 10mg/ml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287"/>
        <w:gridCol w:w="1439"/>
        <w:gridCol w:w="1064"/>
        <w:gridCol w:w="1541"/>
        <w:gridCol w:w="1895"/>
      </w:tblGrid>
      <w:tr w:rsidR="00F50A34" w:rsidRPr="009D2544" w14:paraId="011F934F" w14:textId="77777777" w:rsidTr="00726628">
        <w:tc>
          <w:tcPr>
            <w:tcW w:w="1522" w:type="dxa"/>
            <w:vMerge w:val="restart"/>
            <w:vAlign w:val="center"/>
          </w:tcPr>
          <w:p w14:paraId="2BB379DA" w14:textId="77777777" w:rsidR="00F50A34" w:rsidRPr="00720236" w:rsidRDefault="00F50A34" w:rsidP="00D92D1D">
            <w:pPr>
              <w:spacing w:after="0" w:line="240" w:lineRule="auto"/>
              <w:jc w:val="center"/>
              <w:rPr>
                <w:rFonts w:ascii="Times New Roman" w:eastAsia="Calibri" w:hAnsi="Times New Roman" w:cs="Latha"/>
                <w:b/>
                <w:sz w:val="24"/>
                <w:szCs w:val="24"/>
              </w:rPr>
            </w:pPr>
            <w:r w:rsidRPr="00720236">
              <w:rPr>
                <w:rFonts w:ascii="Times New Roman" w:eastAsia="Calibri" w:hAnsi="Times New Roman" w:cs="Latha"/>
                <w:b/>
                <w:sz w:val="24"/>
                <w:szCs w:val="24"/>
              </w:rPr>
              <w:t>Entry</w:t>
            </w:r>
          </w:p>
        </w:tc>
        <w:tc>
          <w:tcPr>
            <w:tcW w:w="5331" w:type="dxa"/>
            <w:gridSpan w:val="4"/>
          </w:tcPr>
          <w:p w14:paraId="1F5663DC" w14:textId="77777777" w:rsidR="00F50A34" w:rsidRPr="009D2544" w:rsidRDefault="00F50A34" w:rsidP="00D92D1D">
            <w:pPr>
              <w:spacing w:after="0" w:line="240" w:lineRule="auto"/>
              <w:rPr>
                <w:rFonts w:ascii="Times New Roman" w:eastAsia="Calibri" w:hAnsi="Times New Roman" w:cs="Latha"/>
                <w:b/>
                <w:i/>
                <w:sz w:val="24"/>
                <w:szCs w:val="24"/>
              </w:rPr>
            </w:pPr>
            <w:r w:rsidRPr="009D2544">
              <w:rPr>
                <w:rFonts w:ascii="Times New Roman" w:eastAsia="Calibri" w:hAnsi="Times New Roman" w:cs="Latha"/>
                <w:b/>
                <w:i/>
                <w:sz w:val="24"/>
                <w:szCs w:val="24"/>
              </w:rPr>
              <w:t xml:space="preserve">                                          Bacterial Strain</w:t>
            </w:r>
          </w:p>
        </w:tc>
        <w:tc>
          <w:tcPr>
            <w:tcW w:w="1895" w:type="dxa"/>
          </w:tcPr>
          <w:p w14:paraId="5041A339" w14:textId="77777777" w:rsidR="00F50A34" w:rsidRPr="009D2544" w:rsidRDefault="00F50A34" w:rsidP="00D92D1D">
            <w:pPr>
              <w:spacing w:after="0" w:line="240" w:lineRule="auto"/>
              <w:rPr>
                <w:rFonts w:ascii="Times New Roman" w:eastAsia="Calibri" w:hAnsi="Times New Roman" w:cs="Latha"/>
                <w:b/>
                <w:i/>
                <w:sz w:val="24"/>
                <w:szCs w:val="24"/>
              </w:rPr>
            </w:pPr>
            <w:r>
              <w:rPr>
                <w:rFonts w:ascii="Times New Roman" w:eastAsia="Calibri" w:hAnsi="Times New Roman" w:cs="Latha"/>
                <w:b/>
                <w:i/>
                <w:sz w:val="24"/>
                <w:szCs w:val="24"/>
              </w:rPr>
              <w:t>Fungal Strain</w:t>
            </w:r>
          </w:p>
        </w:tc>
      </w:tr>
      <w:tr w:rsidR="00F50A34" w:rsidRPr="009D2544" w14:paraId="5EE32197" w14:textId="77777777" w:rsidTr="00726628">
        <w:trPr>
          <w:trHeight w:val="143"/>
        </w:trPr>
        <w:tc>
          <w:tcPr>
            <w:tcW w:w="1522" w:type="dxa"/>
            <w:vMerge/>
          </w:tcPr>
          <w:p w14:paraId="3362E9C2" w14:textId="77777777" w:rsidR="00F50A34" w:rsidRPr="009D2544" w:rsidRDefault="00F50A34" w:rsidP="00D92D1D">
            <w:pPr>
              <w:spacing w:after="0" w:line="240" w:lineRule="auto"/>
              <w:rPr>
                <w:rFonts w:ascii="Times New Roman" w:eastAsia="Calibri" w:hAnsi="Times New Roman" w:cs="Latha"/>
                <w:sz w:val="24"/>
                <w:szCs w:val="24"/>
              </w:rPr>
            </w:pPr>
          </w:p>
        </w:tc>
        <w:tc>
          <w:tcPr>
            <w:tcW w:w="1287" w:type="dxa"/>
          </w:tcPr>
          <w:p w14:paraId="74AE89D2" w14:textId="77777777" w:rsidR="00F50A34" w:rsidRPr="009D2544" w:rsidRDefault="00F50A34" w:rsidP="00D92D1D">
            <w:pPr>
              <w:spacing w:after="0" w:line="240" w:lineRule="auto"/>
              <w:rPr>
                <w:rFonts w:ascii="Times New Roman" w:eastAsia="Calibri" w:hAnsi="Times New Roman" w:cs="Latha"/>
                <w:i/>
                <w:iCs/>
                <w:sz w:val="24"/>
                <w:szCs w:val="24"/>
              </w:rPr>
            </w:pPr>
            <w:proofErr w:type="spellStart"/>
            <w:r w:rsidRPr="009D2544">
              <w:rPr>
                <w:rFonts w:ascii="Times New Roman" w:eastAsia="Calibri" w:hAnsi="Times New Roman" w:cs="Latha"/>
                <w:i/>
                <w:iCs/>
                <w:sz w:val="24"/>
                <w:szCs w:val="24"/>
              </w:rPr>
              <w:t>S.Aureus</w:t>
            </w:r>
            <w:proofErr w:type="spellEnd"/>
          </w:p>
        </w:tc>
        <w:tc>
          <w:tcPr>
            <w:tcW w:w="1439" w:type="dxa"/>
          </w:tcPr>
          <w:p w14:paraId="66EA3A88" w14:textId="77777777" w:rsidR="00F50A34" w:rsidRPr="009D2544" w:rsidRDefault="00F50A34" w:rsidP="00D92D1D">
            <w:pPr>
              <w:spacing w:after="0" w:line="240" w:lineRule="auto"/>
              <w:rPr>
                <w:rFonts w:ascii="Times New Roman" w:eastAsia="Calibri" w:hAnsi="Times New Roman" w:cs="Latha"/>
                <w:i/>
                <w:iCs/>
                <w:sz w:val="24"/>
                <w:szCs w:val="24"/>
              </w:rPr>
            </w:pPr>
            <w:r w:rsidRPr="009D2544">
              <w:rPr>
                <w:rFonts w:ascii="Times New Roman" w:eastAsia="Calibri" w:hAnsi="Times New Roman" w:cs="Latha"/>
                <w:i/>
                <w:iCs/>
                <w:sz w:val="24"/>
                <w:szCs w:val="24"/>
              </w:rPr>
              <w:t>S .Pyogenes</w:t>
            </w:r>
          </w:p>
        </w:tc>
        <w:tc>
          <w:tcPr>
            <w:tcW w:w="1064" w:type="dxa"/>
          </w:tcPr>
          <w:p w14:paraId="42D45197" w14:textId="77777777" w:rsidR="00F50A34" w:rsidRPr="009D2544" w:rsidRDefault="00F50A34" w:rsidP="00D92D1D">
            <w:pPr>
              <w:spacing w:after="0" w:line="240" w:lineRule="auto"/>
              <w:rPr>
                <w:rFonts w:ascii="Times New Roman" w:eastAsia="Calibri" w:hAnsi="Times New Roman" w:cs="Latha"/>
                <w:i/>
                <w:iCs/>
                <w:sz w:val="24"/>
                <w:szCs w:val="24"/>
              </w:rPr>
            </w:pPr>
            <w:proofErr w:type="spellStart"/>
            <w:r w:rsidRPr="009D2544">
              <w:rPr>
                <w:rFonts w:ascii="Times New Roman" w:eastAsia="Calibri" w:hAnsi="Times New Roman" w:cs="Latha"/>
                <w:i/>
                <w:iCs/>
                <w:sz w:val="24"/>
                <w:szCs w:val="24"/>
              </w:rPr>
              <w:t>E.Coli</w:t>
            </w:r>
            <w:proofErr w:type="spellEnd"/>
          </w:p>
        </w:tc>
        <w:tc>
          <w:tcPr>
            <w:tcW w:w="1541" w:type="dxa"/>
          </w:tcPr>
          <w:p w14:paraId="664AF40E" w14:textId="77777777" w:rsidR="00F50A34" w:rsidRPr="009D2544" w:rsidRDefault="00F50A34" w:rsidP="00D92D1D">
            <w:pPr>
              <w:spacing w:after="0" w:line="240" w:lineRule="auto"/>
              <w:rPr>
                <w:rFonts w:ascii="Times New Roman" w:eastAsia="Calibri" w:hAnsi="Times New Roman" w:cs="Latha"/>
                <w:i/>
                <w:iCs/>
                <w:sz w:val="24"/>
                <w:szCs w:val="24"/>
              </w:rPr>
            </w:pPr>
            <w:proofErr w:type="spellStart"/>
            <w:r w:rsidRPr="009D2544">
              <w:rPr>
                <w:rFonts w:ascii="Times New Roman" w:eastAsia="Calibri" w:hAnsi="Times New Roman" w:cs="Latha"/>
                <w:i/>
                <w:iCs/>
                <w:sz w:val="24"/>
                <w:szCs w:val="24"/>
              </w:rPr>
              <w:t>P.aeruginosa</w:t>
            </w:r>
            <w:proofErr w:type="spellEnd"/>
          </w:p>
        </w:tc>
        <w:tc>
          <w:tcPr>
            <w:tcW w:w="1895" w:type="dxa"/>
          </w:tcPr>
          <w:p w14:paraId="6481B3FF" w14:textId="77777777" w:rsidR="00F50A34" w:rsidRPr="009D2544" w:rsidRDefault="00F50A34" w:rsidP="00D92D1D">
            <w:pPr>
              <w:spacing w:after="0" w:line="240" w:lineRule="auto"/>
              <w:rPr>
                <w:rFonts w:ascii="Times New Roman" w:eastAsia="Calibri" w:hAnsi="Times New Roman" w:cs="Latha"/>
                <w:i/>
                <w:iCs/>
                <w:sz w:val="24"/>
                <w:szCs w:val="24"/>
              </w:rPr>
            </w:pPr>
            <w:proofErr w:type="spellStart"/>
            <w:r>
              <w:rPr>
                <w:rFonts w:ascii="Times New Roman" w:eastAsia="Calibri" w:hAnsi="Times New Roman" w:cs="Latha"/>
                <w:i/>
                <w:iCs/>
                <w:sz w:val="24"/>
                <w:szCs w:val="24"/>
              </w:rPr>
              <w:t>C.albicans</w:t>
            </w:r>
            <w:proofErr w:type="spellEnd"/>
          </w:p>
        </w:tc>
      </w:tr>
      <w:tr w:rsidR="00F50A34" w:rsidRPr="009D2544" w14:paraId="1313F109" w14:textId="77777777" w:rsidTr="00726628">
        <w:tc>
          <w:tcPr>
            <w:tcW w:w="1522" w:type="dxa"/>
          </w:tcPr>
          <w:p w14:paraId="4A8C8388" w14:textId="77777777" w:rsidR="00F50A34" w:rsidRPr="009D2544" w:rsidRDefault="00F50A34" w:rsidP="00D92D1D">
            <w:pPr>
              <w:spacing w:after="0" w:line="240" w:lineRule="auto"/>
              <w:jc w:val="center"/>
              <w:rPr>
                <w:rFonts w:ascii="Times New Roman" w:eastAsia="Calibri" w:hAnsi="Times New Roman" w:cs="Latha"/>
                <w:b/>
                <w:bCs/>
                <w:sz w:val="24"/>
                <w:szCs w:val="24"/>
              </w:rPr>
            </w:pPr>
            <w:r w:rsidRPr="009D2544">
              <w:rPr>
                <w:rFonts w:ascii="Times New Roman" w:eastAsia="Calibri" w:hAnsi="Times New Roman" w:cs="Latha"/>
                <w:b/>
                <w:bCs/>
                <w:sz w:val="24"/>
                <w:szCs w:val="24"/>
              </w:rPr>
              <w:t>4</w:t>
            </w:r>
            <w:r>
              <w:rPr>
                <w:rFonts w:ascii="Times New Roman" w:eastAsia="Calibri" w:hAnsi="Times New Roman" w:cs="Latha"/>
                <w:b/>
                <w:bCs/>
                <w:sz w:val="24"/>
                <w:szCs w:val="24"/>
              </w:rPr>
              <w:t>a</w:t>
            </w:r>
          </w:p>
        </w:tc>
        <w:tc>
          <w:tcPr>
            <w:tcW w:w="1287" w:type="dxa"/>
          </w:tcPr>
          <w:p w14:paraId="0B9EE4E8"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23</w:t>
            </w:r>
          </w:p>
        </w:tc>
        <w:tc>
          <w:tcPr>
            <w:tcW w:w="1439" w:type="dxa"/>
          </w:tcPr>
          <w:p w14:paraId="69C04C5B"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21</w:t>
            </w:r>
          </w:p>
        </w:tc>
        <w:tc>
          <w:tcPr>
            <w:tcW w:w="1064" w:type="dxa"/>
          </w:tcPr>
          <w:p w14:paraId="113E221E"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22</w:t>
            </w:r>
          </w:p>
        </w:tc>
        <w:tc>
          <w:tcPr>
            <w:tcW w:w="1541" w:type="dxa"/>
          </w:tcPr>
          <w:p w14:paraId="17AF9152"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19</w:t>
            </w:r>
          </w:p>
        </w:tc>
        <w:tc>
          <w:tcPr>
            <w:tcW w:w="1895" w:type="dxa"/>
          </w:tcPr>
          <w:p w14:paraId="4566C803" w14:textId="77777777" w:rsidR="00F50A34" w:rsidRPr="009D2544" w:rsidRDefault="00F50A34" w:rsidP="00D92D1D">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15</w:t>
            </w:r>
          </w:p>
        </w:tc>
      </w:tr>
      <w:tr w:rsidR="00F50A34" w:rsidRPr="009D2544" w14:paraId="6F9A6E4B" w14:textId="77777777" w:rsidTr="00726628">
        <w:tc>
          <w:tcPr>
            <w:tcW w:w="1522" w:type="dxa"/>
          </w:tcPr>
          <w:p w14:paraId="7F12A6DB" w14:textId="77777777" w:rsidR="00F50A34" w:rsidRPr="009D2544" w:rsidRDefault="00F50A34" w:rsidP="00D92D1D">
            <w:pPr>
              <w:spacing w:after="0" w:line="240" w:lineRule="auto"/>
              <w:jc w:val="center"/>
              <w:rPr>
                <w:rFonts w:ascii="Times New Roman" w:eastAsia="Calibri" w:hAnsi="Times New Roman" w:cs="Latha"/>
                <w:b/>
                <w:bCs/>
                <w:sz w:val="24"/>
                <w:szCs w:val="24"/>
              </w:rPr>
            </w:pPr>
            <w:r w:rsidRPr="009D2544">
              <w:rPr>
                <w:rFonts w:ascii="Times New Roman" w:eastAsia="Calibri" w:hAnsi="Times New Roman" w:cs="Latha"/>
                <w:b/>
                <w:bCs/>
                <w:sz w:val="24"/>
                <w:szCs w:val="24"/>
              </w:rPr>
              <w:t>4</w:t>
            </w:r>
            <w:r>
              <w:rPr>
                <w:rFonts w:ascii="Times New Roman" w:eastAsia="Calibri" w:hAnsi="Times New Roman" w:cs="Latha"/>
                <w:b/>
                <w:bCs/>
                <w:sz w:val="24"/>
                <w:szCs w:val="24"/>
              </w:rPr>
              <w:t>b</w:t>
            </w:r>
          </w:p>
        </w:tc>
        <w:tc>
          <w:tcPr>
            <w:tcW w:w="1287" w:type="dxa"/>
          </w:tcPr>
          <w:p w14:paraId="09980F6E"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18</w:t>
            </w:r>
          </w:p>
        </w:tc>
        <w:tc>
          <w:tcPr>
            <w:tcW w:w="1439" w:type="dxa"/>
          </w:tcPr>
          <w:p w14:paraId="2994A9C8"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17</w:t>
            </w:r>
          </w:p>
        </w:tc>
        <w:tc>
          <w:tcPr>
            <w:tcW w:w="1064" w:type="dxa"/>
          </w:tcPr>
          <w:p w14:paraId="474227AF"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19</w:t>
            </w:r>
          </w:p>
        </w:tc>
        <w:tc>
          <w:tcPr>
            <w:tcW w:w="1541" w:type="dxa"/>
          </w:tcPr>
          <w:p w14:paraId="4FF95018"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24</w:t>
            </w:r>
          </w:p>
        </w:tc>
        <w:tc>
          <w:tcPr>
            <w:tcW w:w="1895" w:type="dxa"/>
          </w:tcPr>
          <w:p w14:paraId="2A829BA9" w14:textId="77777777" w:rsidR="00F50A34" w:rsidRPr="009D2544" w:rsidRDefault="00F50A34" w:rsidP="00D92D1D">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17</w:t>
            </w:r>
          </w:p>
        </w:tc>
      </w:tr>
      <w:tr w:rsidR="00F50A34" w:rsidRPr="009D2544" w14:paraId="5E8F3EA1" w14:textId="77777777" w:rsidTr="00726628">
        <w:tc>
          <w:tcPr>
            <w:tcW w:w="1522" w:type="dxa"/>
          </w:tcPr>
          <w:p w14:paraId="12863387" w14:textId="77777777" w:rsidR="00F50A34" w:rsidRPr="009D2544" w:rsidRDefault="00F50A34" w:rsidP="00D92D1D">
            <w:pPr>
              <w:spacing w:after="0" w:line="240" w:lineRule="auto"/>
              <w:jc w:val="center"/>
              <w:rPr>
                <w:rFonts w:ascii="Times New Roman" w:eastAsia="Calibri" w:hAnsi="Times New Roman" w:cs="Latha"/>
                <w:b/>
                <w:bCs/>
                <w:sz w:val="24"/>
                <w:szCs w:val="24"/>
              </w:rPr>
            </w:pPr>
            <w:r w:rsidRPr="009D2544">
              <w:rPr>
                <w:rFonts w:ascii="Times New Roman" w:eastAsia="Calibri" w:hAnsi="Times New Roman" w:cs="Latha"/>
                <w:b/>
                <w:bCs/>
                <w:sz w:val="24"/>
                <w:szCs w:val="24"/>
              </w:rPr>
              <w:t>4</w:t>
            </w:r>
            <w:r>
              <w:rPr>
                <w:rFonts w:ascii="Times New Roman" w:eastAsia="Calibri" w:hAnsi="Times New Roman" w:cs="Latha"/>
                <w:b/>
                <w:bCs/>
                <w:sz w:val="24"/>
                <w:szCs w:val="24"/>
              </w:rPr>
              <w:t>c</w:t>
            </w:r>
          </w:p>
        </w:tc>
        <w:tc>
          <w:tcPr>
            <w:tcW w:w="1287" w:type="dxa"/>
          </w:tcPr>
          <w:p w14:paraId="41737452"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19</w:t>
            </w:r>
          </w:p>
        </w:tc>
        <w:tc>
          <w:tcPr>
            <w:tcW w:w="1439" w:type="dxa"/>
          </w:tcPr>
          <w:p w14:paraId="05424310"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15</w:t>
            </w:r>
          </w:p>
        </w:tc>
        <w:tc>
          <w:tcPr>
            <w:tcW w:w="1064" w:type="dxa"/>
          </w:tcPr>
          <w:p w14:paraId="5A13650C"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13</w:t>
            </w:r>
          </w:p>
        </w:tc>
        <w:tc>
          <w:tcPr>
            <w:tcW w:w="1541" w:type="dxa"/>
          </w:tcPr>
          <w:p w14:paraId="35186BF4" w14:textId="77777777" w:rsidR="00F50A34" w:rsidRPr="009D2544" w:rsidRDefault="00F50A34" w:rsidP="00D92D1D">
            <w:pPr>
              <w:spacing w:after="0" w:line="240" w:lineRule="auto"/>
              <w:jc w:val="center"/>
              <w:rPr>
                <w:rFonts w:ascii="Times New Roman" w:eastAsia="Calibri" w:hAnsi="Times New Roman" w:cs="Latha"/>
                <w:sz w:val="24"/>
                <w:szCs w:val="24"/>
              </w:rPr>
            </w:pPr>
            <w:r w:rsidRPr="009D2544">
              <w:rPr>
                <w:rFonts w:ascii="Times New Roman" w:eastAsia="Calibri" w:hAnsi="Times New Roman" w:cs="Latha"/>
                <w:sz w:val="24"/>
                <w:szCs w:val="24"/>
              </w:rPr>
              <w:t>16</w:t>
            </w:r>
          </w:p>
        </w:tc>
        <w:tc>
          <w:tcPr>
            <w:tcW w:w="1895" w:type="dxa"/>
          </w:tcPr>
          <w:p w14:paraId="04F24D61" w14:textId="77777777" w:rsidR="00F50A34" w:rsidRPr="009D2544" w:rsidRDefault="00F50A34" w:rsidP="00D92D1D">
            <w:pPr>
              <w:spacing w:after="0" w:line="240" w:lineRule="auto"/>
              <w:jc w:val="center"/>
              <w:rPr>
                <w:rFonts w:ascii="Times New Roman" w:eastAsia="Calibri" w:hAnsi="Times New Roman" w:cs="Latha"/>
                <w:sz w:val="24"/>
                <w:szCs w:val="24"/>
              </w:rPr>
            </w:pPr>
            <w:r>
              <w:rPr>
                <w:rFonts w:ascii="Times New Roman" w:eastAsia="Calibri" w:hAnsi="Times New Roman" w:cs="Latha"/>
                <w:sz w:val="24"/>
                <w:szCs w:val="24"/>
              </w:rPr>
              <w:t>21</w:t>
            </w:r>
          </w:p>
        </w:tc>
      </w:tr>
      <w:tr w:rsidR="00F50A34" w:rsidRPr="009D2544" w14:paraId="3899440D" w14:textId="77777777" w:rsidTr="00726628">
        <w:tc>
          <w:tcPr>
            <w:tcW w:w="1522" w:type="dxa"/>
          </w:tcPr>
          <w:p w14:paraId="38628FC3" w14:textId="77777777" w:rsidR="00F50A34" w:rsidRPr="00720236" w:rsidRDefault="00F50A34" w:rsidP="00D92D1D">
            <w:pPr>
              <w:spacing w:after="0" w:line="240" w:lineRule="auto"/>
              <w:jc w:val="center"/>
              <w:rPr>
                <w:rFonts w:ascii="Times New Roman" w:eastAsia="Calibri" w:hAnsi="Times New Roman" w:cs="Latha"/>
                <w:sz w:val="24"/>
                <w:szCs w:val="24"/>
              </w:rPr>
            </w:pPr>
            <w:bookmarkStart w:id="0" w:name="OLE_LINK1"/>
            <w:proofErr w:type="spellStart"/>
            <w:r w:rsidRPr="00720236">
              <w:rPr>
                <w:rFonts w:ascii="Times New Roman" w:eastAsia="Calibri" w:hAnsi="Times New Roman" w:cs="Latha"/>
                <w:sz w:val="24"/>
                <w:szCs w:val="24"/>
              </w:rPr>
              <w:t>Ciprofloxin</w:t>
            </w:r>
            <w:bookmarkEnd w:id="0"/>
            <w:proofErr w:type="spellEnd"/>
            <w:r w:rsidRPr="00720236">
              <w:rPr>
                <w:rFonts w:ascii="Times New Roman" w:eastAsia="Calibri" w:hAnsi="Times New Roman" w:cs="Latha"/>
                <w:sz w:val="24"/>
                <w:szCs w:val="24"/>
              </w:rPr>
              <w:t>/ Clotrimazole</w:t>
            </w:r>
          </w:p>
        </w:tc>
        <w:tc>
          <w:tcPr>
            <w:tcW w:w="1287" w:type="dxa"/>
            <w:vAlign w:val="center"/>
          </w:tcPr>
          <w:p w14:paraId="38320D8C" w14:textId="77777777" w:rsidR="00F50A34" w:rsidRPr="00720236" w:rsidRDefault="00F50A34" w:rsidP="00D92D1D">
            <w:pPr>
              <w:spacing w:after="0" w:line="240" w:lineRule="auto"/>
              <w:jc w:val="center"/>
              <w:rPr>
                <w:rFonts w:ascii="Times New Roman" w:eastAsia="Calibri" w:hAnsi="Times New Roman" w:cs="Latha"/>
                <w:sz w:val="24"/>
                <w:szCs w:val="24"/>
              </w:rPr>
            </w:pPr>
            <w:r w:rsidRPr="00720236">
              <w:rPr>
                <w:rFonts w:ascii="Times New Roman" w:eastAsia="Calibri" w:hAnsi="Times New Roman" w:cs="Latha"/>
                <w:sz w:val="24"/>
                <w:szCs w:val="24"/>
              </w:rPr>
              <w:t>26</w:t>
            </w:r>
          </w:p>
        </w:tc>
        <w:tc>
          <w:tcPr>
            <w:tcW w:w="1439" w:type="dxa"/>
            <w:vAlign w:val="center"/>
          </w:tcPr>
          <w:p w14:paraId="733E884D" w14:textId="77777777" w:rsidR="00F50A34" w:rsidRPr="00720236" w:rsidRDefault="00F50A34" w:rsidP="00D92D1D">
            <w:pPr>
              <w:spacing w:after="0" w:line="240" w:lineRule="auto"/>
              <w:jc w:val="center"/>
              <w:rPr>
                <w:rFonts w:ascii="Times New Roman" w:eastAsia="Calibri" w:hAnsi="Times New Roman" w:cs="Latha"/>
                <w:sz w:val="24"/>
                <w:szCs w:val="24"/>
              </w:rPr>
            </w:pPr>
            <w:r w:rsidRPr="00720236">
              <w:rPr>
                <w:rFonts w:ascii="Times New Roman" w:eastAsia="Calibri" w:hAnsi="Times New Roman" w:cs="Latha"/>
                <w:sz w:val="24"/>
                <w:szCs w:val="24"/>
              </w:rPr>
              <w:t>19</w:t>
            </w:r>
          </w:p>
        </w:tc>
        <w:tc>
          <w:tcPr>
            <w:tcW w:w="1064" w:type="dxa"/>
            <w:vAlign w:val="center"/>
          </w:tcPr>
          <w:p w14:paraId="40FFE703" w14:textId="77777777" w:rsidR="00F50A34" w:rsidRPr="00720236" w:rsidRDefault="00F50A34" w:rsidP="00D92D1D">
            <w:pPr>
              <w:spacing w:after="0" w:line="240" w:lineRule="auto"/>
              <w:jc w:val="center"/>
              <w:rPr>
                <w:rFonts w:ascii="Times New Roman" w:eastAsia="Calibri" w:hAnsi="Times New Roman" w:cs="Latha"/>
                <w:sz w:val="24"/>
                <w:szCs w:val="24"/>
              </w:rPr>
            </w:pPr>
            <w:r w:rsidRPr="00720236">
              <w:rPr>
                <w:rFonts w:ascii="Times New Roman" w:eastAsia="Calibri" w:hAnsi="Times New Roman" w:cs="Latha"/>
                <w:sz w:val="24"/>
                <w:szCs w:val="24"/>
              </w:rPr>
              <w:t>17</w:t>
            </w:r>
          </w:p>
        </w:tc>
        <w:tc>
          <w:tcPr>
            <w:tcW w:w="1541" w:type="dxa"/>
            <w:vAlign w:val="center"/>
          </w:tcPr>
          <w:p w14:paraId="344E2D71" w14:textId="77777777" w:rsidR="00F50A34" w:rsidRPr="00720236" w:rsidRDefault="00F50A34" w:rsidP="00D92D1D">
            <w:pPr>
              <w:spacing w:after="0" w:line="240" w:lineRule="auto"/>
              <w:jc w:val="center"/>
              <w:rPr>
                <w:rFonts w:ascii="Times New Roman" w:eastAsia="Calibri" w:hAnsi="Times New Roman" w:cs="Latha"/>
                <w:sz w:val="24"/>
                <w:szCs w:val="24"/>
              </w:rPr>
            </w:pPr>
            <w:r w:rsidRPr="00720236">
              <w:rPr>
                <w:rFonts w:ascii="Times New Roman" w:eastAsia="Calibri" w:hAnsi="Times New Roman" w:cs="Latha"/>
                <w:sz w:val="24"/>
                <w:szCs w:val="24"/>
              </w:rPr>
              <w:t>22</w:t>
            </w:r>
          </w:p>
        </w:tc>
        <w:tc>
          <w:tcPr>
            <w:tcW w:w="1895" w:type="dxa"/>
          </w:tcPr>
          <w:p w14:paraId="3632093D" w14:textId="77777777" w:rsidR="00F50A34" w:rsidRPr="00720236" w:rsidRDefault="00F50A34" w:rsidP="00D92D1D">
            <w:pPr>
              <w:spacing w:after="0" w:line="240" w:lineRule="auto"/>
              <w:jc w:val="center"/>
              <w:rPr>
                <w:rFonts w:ascii="Times New Roman" w:eastAsia="Calibri" w:hAnsi="Times New Roman" w:cs="Latha"/>
                <w:sz w:val="24"/>
                <w:szCs w:val="24"/>
              </w:rPr>
            </w:pPr>
            <w:r w:rsidRPr="00720236">
              <w:rPr>
                <w:rFonts w:ascii="Times New Roman" w:eastAsia="Calibri" w:hAnsi="Times New Roman" w:cs="Latha"/>
                <w:sz w:val="24"/>
                <w:szCs w:val="24"/>
              </w:rPr>
              <w:t>24</w:t>
            </w:r>
          </w:p>
        </w:tc>
      </w:tr>
    </w:tbl>
    <w:p w14:paraId="6AD466DC" w14:textId="77777777" w:rsidR="00F50A34" w:rsidRDefault="00F50A34" w:rsidP="00D92D1D">
      <w:pPr>
        <w:spacing w:line="240" w:lineRule="auto"/>
        <w:rPr>
          <w:rFonts w:ascii="Times New Roman" w:eastAsia="Times New Roman" w:hAnsi="Times New Roman" w:cs="Latha"/>
          <w:sz w:val="24"/>
          <w:szCs w:val="24"/>
        </w:rPr>
      </w:pPr>
    </w:p>
    <w:p w14:paraId="717AF257" w14:textId="77777777" w:rsidR="00F50A34" w:rsidRPr="009D2544" w:rsidRDefault="00F50A34" w:rsidP="00D92D1D">
      <w:pPr>
        <w:spacing w:line="240" w:lineRule="auto"/>
        <w:rPr>
          <w:rFonts w:ascii="Times New Roman" w:eastAsia="Times New Roman" w:hAnsi="Times New Roman" w:cs="Latha"/>
          <w:sz w:val="24"/>
          <w:szCs w:val="24"/>
        </w:rPr>
      </w:pPr>
      <w:r w:rsidRPr="00F4261D">
        <w:rPr>
          <w:rFonts w:ascii="Times New Roman" w:eastAsia="Times-Roman" w:hAnsi="Times New Roman" w:cs="Latha"/>
          <w:b/>
          <w:bCs/>
          <w:noProof/>
          <w:sz w:val="28"/>
          <w:szCs w:val="28"/>
        </w:rPr>
        <w:lastRenderedPageBreak/>
        <w:drawing>
          <wp:inline distT="0" distB="0" distL="0" distR="0" wp14:anchorId="4FFCDC0A" wp14:editId="32924360">
            <wp:extent cx="4572000" cy="2743200"/>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4AFED84" w14:textId="77777777" w:rsidR="00F50A34" w:rsidRPr="009D2544" w:rsidRDefault="00F50A34" w:rsidP="00D92D1D">
      <w:pPr>
        <w:spacing w:line="240" w:lineRule="auto"/>
        <w:rPr>
          <w:rFonts w:ascii="Times New Roman" w:eastAsia="Times-Roman" w:hAnsi="Times New Roman" w:cs="Latha"/>
          <w:bCs/>
          <w:sz w:val="24"/>
          <w:szCs w:val="28"/>
        </w:rPr>
      </w:pPr>
      <w:r>
        <w:rPr>
          <w:rFonts w:ascii="Times New Roman" w:eastAsia="Times-Roman" w:hAnsi="Times New Roman" w:cs="Latha"/>
          <w:bCs/>
          <w:sz w:val="24"/>
          <w:szCs w:val="28"/>
        </w:rPr>
        <w:t xml:space="preserve">Figure- 1 </w:t>
      </w:r>
      <w:r w:rsidRPr="004C7F87">
        <w:rPr>
          <w:rFonts w:ascii="Times New Roman" w:eastAsia="Times-Roman" w:hAnsi="Times New Roman" w:cs="Latha"/>
          <w:bCs/>
          <w:i/>
          <w:sz w:val="24"/>
          <w:szCs w:val="28"/>
        </w:rPr>
        <w:t>in vitro</w:t>
      </w:r>
      <w:r>
        <w:rPr>
          <w:rFonts w:ascii="Times New Roman" w:eastAsia="Times-Roman" w:hAnsi="Times New Roman" w:cs="Latha"/>
          <w:bCs/>
          <w:sz w:val="24"/>
          <w:szCs w:val="28"/>
        </w:rPr>
        <w:t xml:space="preserve"> antimicrobial microbial activity of 2a-2c by disc diffusion method</w:t>
      </w:r>
    </w:p>
    <w:p w14:paraId="3C37A8CF" w14:textId="77777777" w:rsidR="00F50A34" w:rsidRDefault="00F50A34" w:rsidP="00D92D1D">
      <w:pPr>
        <w:autoSpaceDE w:val="0"/>
        <w:autoSpaceDN w:val="0"/>
        <w:adjustRightInd w:val="0"/>
        <w:spacing w:after="0" w:line="240" w:lineRule="auto"/>
        <w:rPr>
          <w:rFonts w:ascii="Times New Roman" w:eastAsia="Times-Roman" w:hAnsi="Times New Roman" w:cs="Latha"/>
          <w:b/>
          <w:bCs/>
          <w:sz w:val="24"/>
          <w:szCs w:val="24"/>
        </w:rPr>
      </w:pPr>
      <w:r w:rsidRPr="001E3F29">
        <w:rPr>
          <w:rFonts w:ascii="Times New Roman" w:eastAsia="Times-Roman" w:hAnsi="Times New Roman" w:cs="Latha"/>
          <w:b/>
          <w:bCs/>
          <w:sz w:val="24"/>
          <w:szCs w:val="24"/>
        </w:rPr>
        <w:t>Conclusion:</w:t>
      </w:r>
    </w:p>
    <w:p w14:paraId="3E53EE75" w14:textId="77777777" w:rsidR="00F50A34" w:rsidRPr="001E3F29" w:rsidRDefault="00F50A34" w:rsidP="00D92D1D">
      <w:pPr>
        <w:autoSpaceDE w:val="0"/>
        <w:autoSpaceDN w:val="0"/>
        <w:adjustRightInd w:val="0"/>
        <w:spacing w:after="0" w:line="240" w:lineRule="auto"/>
        <w:rPr>
          <w:rFonts w:ascii="Times New Roman" w:eastAsia="Times-Roman" w:hAnsi="Times New Roman" w:cs="Latha"/>
          <w:noProof/>
          <w:sz w:val="24"/>
          <w:szCs w:val="24"/>
        </w:rPr>
      </w:pPr>
    </w:p>
    <w:p w14:paraId="34EFCF81" w14:textId="77777777" w:rsidR="00F415B5" w:rsidRPr="00F50A34" w:rsidRDefault="00F50A34" w:rsidP="00D92D1D">
      <w:pPr>
        <w:autoSpaceDE w:val="0"/>
        <w:autoSpaceDN w:val="0"/>
        <w:adjustRightInd w:val="0"/>
        <w:spacing w:after="0" w:line="240" w:lineRule="auto"/>
        <w:jc w:val="both"/>
        <w:rPr>
          <w:rFonts w:ascii="Times New Roman" w:eastAsia="Times-Roman" w:hAnsi="Times New Roman" w:cs="Latha"/>
          <w:b/>
          <w:bCs/>
          <w:sz w:val="28"/>
          <w:szCs w:val="28"/>
        </w:rPr>
      </w:pPr>
      <w:r w:rsidRPr="00D56669">
        <w:rPr>
          <w:rFonts w:ascii="Times New Roman" w:eastAsia="Times-Roman" w:hAnsi="Times New Roman" w:cs="Latha"/>
          <w:bCs/>
          <w:sz w:val="24"/>
          <w:szCs w:val="24"/>
        </w:rPr>
        <w:t>In summary</w:t>
      </w:r>
      <w:r>
        <w:rPr>
          <w:rFonts w:ascii="Times New Roman" w:eastAsia="Times-Roman" w:hAnsi="Times New Roman" w:cs="Latha"/>
          <w:bCs/>
          <w:sz w:val="24"/>
          <w:szCs w:val="24"/>
        </w:rPr>
        <w:t xml:space="preserve">, new and efficient synthetic route of some amino pyrimidine derivatives were achieved. The structure of the newly prepared compounds was established based on elemental analysis, spectral data and alternative methods wherever possible. The newly prepared compounds were evaluated for their antimicrobial activity against Gram-positive and Gram-negative bacteria as well as fungal stain. The results proved that the prepared compounds 4a-4c showed an adequate inhibitory growth of Gram-Positive and Gram-negative bacteria. Especially, Compound 2a showed excellent zone of inhibition(23mm in diameter) against </w:t>
      </w:r>
      <w:proofErr w:type="spellStart"/>
      <w:r w:rsidRPr="00EF0189">
        <w:rPr>
          <w:rFonts w:ascii="Times New Roman" w:eastAsia="Times-Roman" w:hAnsi="Times New Roman" w:cs="Latha"/>
          <w:bCs/>
          <w:i/>
          <w:sz w:val="24"/>
          <w:szCs w:val="24"/>
        </w:rPr>
        <w:t>S.Aureus</w:t>
      </w:r>
      <w:proofErr w:type="spellEnd"/>
      <w:r>
        <w:rPr>
          <w:rFonts w:ascii="Times New Roman" w:eastAsia="Times-Roman" w:hAnsi="Times New Roman" w:cs="Latha"/>
          <w:bCs/>
          <w:sz w:val="24"/>
          <w:szCs w:val="24"/>
        </w:rPr>
        <w:t xml:space="preserve">, and compound 2a exhibit excellent zone of inhibition(21 mm in diameter) against </w:t>
      </w:r>
      <w:proofErr w:type="spellStart"/>
      <w:r w:rsidRPr="00EF0189">
        <w:rPr>
          <w:rFonts w:ascii="Times New Roman" w:eastAsia="Times-Roman" w:hAnsi="Times New Roman" w:cs="Latha"/>
          <w:bCs/>
          <w:i/>
          <w:sz w:val="24"/>
          <w:szCs w:val="24"/>
        </w:rPr>
        <w:t>S.Pyogenes</w:t>
      </w:r>
      <w:proofErr w:type="spellEnd"/>
      <w:r>
        <w:rPr>
          <w:rFonts w:ascii="Times New Roman" w:eastAsia="Times-Roman" w:hAnsi="Times New Roman" w:cs="Latha"/>
          <w:bCs/>
          <w:sz w:val="24"/>
          <w:szCs w:val="24"/>
        </w:rPr>
        <w:t xml:space="preserve"> and also the compound shows excellent zone of inhibition against </w:t>
      </w:r>
      <w:proofErr w:type="spellStart"/>
      <w:r>
        <w:rPr>
          <w:rFonts w:ascii="Times New Roman" w:eastAsia="Times-Roman" w:hAnsi="Times New Roman" w:cs="Latha"/>
          <w:bCs/>
          <w:sz w:val="24"/>
          <w:szCs w:val="24"/>
        </w:rPr>
        <w:t>E.Coli</w:t>
      </w:r>
      <w:proofErr w:type="spellEnd"/>
      <w:r>
        <w:rPr>
          <w:rFonts w:ascii="Times New Roman" w:eastAsia="Times-Roman" w:hAnsi="Times New Roman" w:cs="Latha"/>
          <w:bCs/>
          <w:sz w:val="24"/>
          <w:szCs w:val="24"/>
        </w:rPr>
        <w:t xml:space="preserve"> (22 mm in diameter) when compared with the standard drug Ciprofloxacin. Based on these the compound 2a shows better antibacterial activity against all the compounds. In the fungal study revealed that compound 4c exhibited good zone of inhibition (21 mm in diameter) against the fungal stain </w:t>
      </w:r>
      <w:proofErr w:type="spellStart"/>
      <w:r w:rsidRPr="00F85572">
        <w:rPr>
          <w:rFonts w:ascii="Times New Roman" w:eastAsia="Times-Roman" w:hAnsi="Times New Roman" w:cs="Latha"/>
          <w:bCs/>
          <w:i/>
          <w:sz w:val="24"/>
          <w:szCs w:val="24"/>
        </w:rPr>
        <w:t>C.albican</w:t>
      </w:r>
      <w:proofErr w:type="spellEnd"/>
      <w:r>
        <w:rPr>
          <w:rFonts w:ascii="Times New Roman" w:eastAsia="Times-Roman" w:hAnsi="Times New Roman" w:cs="Latha"/>
          <w:bCs/>
          <w:sz w:val="24"/>
          <w:szCs w:val="24"/>
        </w:rPr>
        <w:t xml:space="preserve">, because of the methyl group substituted in the fifth position of the </w:t>
      </w:r>
      <w:proofErr w:type="spellStart"/>
      <w:r>
        <w:rPr>
          <w:rFonts w:ascii="Times New Roman" w:eastAsia="Times-Roman" w:hAnsi="Times New Roman" w:cs="Latha"/>
          <w:bCs/>
          <w:sz w:val="24"/>
          <w:szCs w:val="24"/>
        </w:rPr>
        <w:t>thophene</w:t>
      </w:r>
      <w:proofErr w:type="spellEnd"/>
      <w:r>
        <w:rPr>
          <w:rFonts w:ascii="Times New Roman" w:eastAsia="Times-Roman" w:hAnsi="Times New Roman" w:cs="Latha"/>
          <w:bCs/>
          <w:sz w:val="24"/>
          <w:szCs w:val="24"/>
        </w:rPr>
        <w:t xml:space="preserve"> ring. The molecular docking studies were carried by bacterial protein and Breast cancer protein. All the compounds showed good binding activity scores. </w:t>
      </w:r>
    </w:p>
    <w:p w14:paraId="6EF848E6" w14:textId="77777777" w:rsidR="00F415B5" w:rsidRDefault="00F415B5" w:rsidP="00D92D1D">
      <w:pPr>
        <w:autoSpaceDE w:val="0"/>
        <w:autoSpaceDN w:val="0"/>
        <w:adjustRightInd w:val="0"/>
        <w:spacing w:after="0" w:line="240" w:lineRule="auto"/>
        <w:jc w:val="both"/>
        <w:rPr>
          <w:rFonts w:ascii="Times New Roman" w:eastAsia="Times-Roman" w:hAnsi="Times New Roman" w:cs="Latha"/>
          <w:b/>
          <w:bCs/>
          <w:sz w:val="28"/>
          <w:szCs w:val="28"/>
        </w:rPr>
      </w:pPr>
      <w:r>
        <w:rPr>
          <w:rFonts w:ascii="Times New Roman" w:eastAsia="Times-Roman" w:hAnsi="Times New Roman" w:cs="Latha"/>
          <w:b/>
          <w:bCs/>
          <w:sz w:val="28"/>
          <w:szCs w:val="28"/>
        </w:rPr>
        <w:t>References</w:t>
      </w:r>
    </w:p>
    <w:p w14:paraId="461192DF" w14:textId="77777777" w:rsidR="00F415B5" w:rsidRPr="00BC697B" w:rsidRDefault="00F415B5" w:rsidP="00D92D1D">
      <w:pPr>
        <w:autoSpaceDE w:val="0"/>
        <w:autoSpaceDN w:val="0"/>
        <w:adjustRightInd w:val="0"/>
        <w:spacing w:after="0" w:line="240" w:lineRule="auto"/>
        <w:jc w:val="both"/>
        <w:rPr>
          <w:rFonts w:ascii="Times New Roman" w:eastAsia="Times-Roman" w:hAnsi="Times New Roman" w:cs="Times New Roman"/>
          <w:bCs/>
          <w:sz w:val="24"/>
          <w:szCs w:val="24"/>
        </w:rPr>
      </w:pPr>
      <w:r w:rsidRPr="00BC697B">
        <w:rPr>
          <w:rFonts w:ascii="Times New Roman" w:eastAsia="Times-Roman" w:hAnsi="Times New Roman" w:cs="Times New Roman"/>
          <w:bCs/>
          <w:sz w:val="24"/>
          <w:szCs w:val="24"/>
        </w:rPr>
        <w:t xml:space="preserve">1. Desai N C, </w:t>
      </w:r>
      <w:proofErr w:type="spellStart"/>
      <w:r w:rsidRPr="00BC697B">
        <w:rPr>
          <w:rFonts w:ascii="Times New Roman" w:eastAsia="Times-Roman" w:hAnsi="Times New Roman" w:cs="Times New Roman"/>
          <w:bCs/>
          <w:sz w:val="24"/>
          <w:szCs w:val="24"/>
        </w:rPr>
        <w:t>Rapara.K.M</w:t>
      </w:r>
      <w:proofErr w:type="spellEnd"/>
      <w:r w:rsidRPr="00BC697B">
        <w:rPr>
          <w:rFonts w:ascii="Times New Roman" w:eastAsia="Times-Roman" w:hAnsi="Times New Roman" w:cs="Times New Roman"/>
          <w:bCs/>
          <w:sz w:val="24"/>
          <w:szCs w:val="24"/>
        </w:rPr>
        <w:t xml:space="preserve">, Joshi .V.V, </w:t>
      </w:r>
      <w:proofErr w:type="spellStart"/>
      <w:r w:rsidRPr="00BC697B">
        <w:rPr>
          <w:rFonts w:ascii="Times New Roman" w:eastAsia="Times-Roman" w:hAnsi="Times New Roman" w:cs="Times New Roman"/>
          <w:bCs/>
          <w:sz w:val="24"/>
          <w:szCs w:val="24"/>
        </w:rPr>
        <w:t>Vaghani</w:t>
      </w:r>
      <w:proofErr w:type="spellEnd"/>
      <w:r w:rsidRPr="00BC697B">
        <w:rPr>
          <w:rFonts w:ascii="Times New Roman" w:eastAsia="Times-Roman" w:hAnsi="Times New Roman" w:cs="Times New Roman"/>
          <w:bCs/>
          <w:sz w:val="24"/>
          <w:szCs w:val="24"/>
        </w:rPr>
        <w:t xml:space="preserve"> H </w:t>
      </w:r>
      <w:proofErr w:type="spellStart"/>
      <w:r w:rsidRPr="00BC697B">
        <w:rPr>
          <w:rFonts w:ascii="Times New Roman" w:eastAsia="Times-Roman" w:hAnsi="Times New Roman" w:cs="Times New Roman"/>
          <w:bCs/>
          <w:sz w:val="24"/>
          <w:szCs w:val="24"/>
        </w:rPr>
        <w:t>V,Sadodiya</w:t>
      </w:r>
      <w:proofErr w:type="spellEnd"/>
      <w:r w:rsidRPr="00BC697B">
        <w:rPr>
          <w:rFonts w:ascii="Times New Roman" w:eastAsia="Times-Roman" w:hAnsi="Times New Roman" w:cs="Times New Roman"/>
          <w:bCs/>
          <w:sz w:val="24"/>
          <w:szCs w:val="24"/>
        </w:rPr>
        <w:t xml:space="preserve"> H M. Synthesis, </w:t>
      </w:r>
      <w:proofErr w:type="spellStart"/>
      <w:r w:rsidRPr="00BC697B">
        <w:rPr>
          <w:rFonts w:ascii="Times New Roman" w:eastAsia="Times-Roman" w:hAnsi="Times New Roman" w:cs="Times New Roman"/>
          <w:bCs/>
          <w:sz w:val="24"/>
          <w:szCs w:val="24"/>
        </w:rPr>
        <w:t>characterizationand</w:t>
      </w:r>
      <w:proofErr w:type="spellEnd"/>
      <w:r w:rsidRPr="00BC697B">
        <w:rPr>
          <w:rFonts w:ascii="Times New Roman" w:eastAsia="Times-Roman" w:hAnsi="Times New Roman" w:cs="Times New Roman"/>
          <w:bCs/>
          <w:sz w:val="24"/>
          <w:szCs w:val="24"/>
        </w:rPr>
        <w:t xml:space="preserve"> antimicrobial screening of hybrid molecules containing quinoline, pyrimidine and morpholine analogues. 2013, </w:t>
      </w:r>
      <w:proofErr w:type="spellStart"/>
      <w:r w:rsidRPr="00BC697B">
        <w:rPr>
          <w:rFonts w:ascii="Times New Roman" w:eastAsia="Times-Roman" w:hAnsi="Times New Roman" w:cs="Times New Roman"/>
          <w:bCs/>
          <w:sz w:val="24"/>
          <w:szCs w:val="24"/>
        </w:rPr>
        <w:t>J.Chem.sci</w:t>
      </w:r>
      <w:proofErr w:type="spellEnd"/>
      <w:r w:rsidRPr="00BC697B">
        <w:rPr>
          <w:rFonts w:ascii="Times New Roman" w:eastAsia="Times-Roman" w:hAnsi="Times New Roman" w:cs="Times New Roman"/>
          <w:bCs/>
          <w:sz w:val="24"/>
          <w:szCs w:val="24"/>
        </w:rPr>
        <w:t>., Vol.</w:t>
      </w:r>
      <w:proofErr w:type="gramStart"/>
      <w:r w:rsidRPr="00BC697B">
        <w:rPr>
          <w:rFonts w:ascii="Times New Roman" w:eastAsia="Times-Roman" w:hAnsi="Times New Roman" w:cs="Times New Roman"/>
          <w:bCs/>
          <w:sz w:val="24"/>
          <w:szCs w:val="24"/>
        </w:rPr>
        <w:t>125,No.</w:t>
      </w:r>
      <w:proofErr w:type="gramEnd"/>
      <w:r w:rsidRPr="00BC697B">
        <w:rPr>
          <w:rFonts w:ascii="Times New Roman" w:eastAsia="Times-Roman" w:hAnsi="Times New Roman" w:cs="Times New Roman"/>
          <w:bCs/>
          <w:sz w:val="24"/>
          <w:szCs w:val="24"/>
        </w:rPr>
        <w:t>2,321-333.</w:t>
      </w:r>
    </w:p>
    <w:p w14:paraId="2B3C3D78" w14:textId="77777777" w:rsidR="00F415B5" w:rsidRPr="00BC697B" w:rsidRDefault="00F415B5" w:rsidP="00D92D1D">
      <w:pPr>
        <w:autoSpaceDE w:val="0"/>
        <w:autoSpaceDN w:val="0"/>
        <w:adjustRightInd w:val="0"/>
        <w:spacing w:after="0" w:line="240" w:lineRule="auto"/>
        <w:jc w:val="both"/>
        <w:rPr>
          <w:rFonts w:ascii="Times New Roman" w:eastAsia="Times-Roman" w:hAnsi="Times New Roman" w:cs="Times New Roman"/>
          <w:bCs/>
          <w:color w:val="0070C0"/>
          <w:sz w:val="24"/>
          <w:szCs w:val="24"/>
          <w:u w:val="single"/>
        </w:rPr>
      </w:pPr>
      <w:r w:rsidRPr="00BC697B">
        <w:rPr>
          <w:rFonts w:ascii="Times New Roman" w:eastAsia="Times-Roman" w:hAnsi="Times New Roman" w:cs="Times New Roman"/>
          <w:bCs/>
          <w:sz w:val="24"/>
          <w:szCs w:val="24"/>
        </w:rPr>
        <w:t xml:space="preserve">2. Humaira Parveen, </w:t>
      </w:r>
      <w:proofErr w:type="spellStart"/>
      <w:r w:rsidRPr="00BC697B">
        <w:rPr>
          <w:rFonts w:ascii="Times New Roman" w:eastAsia="Times-Roman" w:hAnsi="Times New Roman" w:cs="Times New Roman"/>
          <w:bCs/>
          <w:sz w:val="24"/>
          <w:szCs w:val="24"/>
        </w:rPr>
        <w:t>Raedah</w:t>
      </w:r>
      <w:proofErr w:type="spellEnd"/>
      <w:r w:rsidRPr="00BC697B">
        <w:rPr>
          <w:rFonts w:ascii="Times New Roman" w:eastAsia="Times-Roman" w:hAnsi="Times New Roman" w:cs="Times New Roman"/>
          <w:bCs/>
          <w:sz w:val="24"/>
          <w:szCs w:val="24"/>
        </w:rPr>
        <w:t xml:space="preserve"> </w:t>
      </w:r>
      <w:proofErr w:type="spellStart"/>
      <w:r w:rsidRPr="00BC697B">
        <w:rPr>
          <w:rFonts w:ascii="Times New Roman" w:eastAsia="Times-Roman" w:hAnsi="Times New Roman" w:cs="Times New Roman"/>
          <w:bCs/>
          <w:sz w:val="24"/>
          <w:szCs w:val="24"/>
        </w:rPr>
        <w:t>Aiyed</w:t>
      </w:r>
      <w:proofErr w:type="spellEnd"/>
      <w:r w:rsidRPr="00BC697B">
        <w:rPr>
          <w:rFonts w:ascii="Times New Roman" w:eastAsia="Times-Roman" w:hAnsi="Times New Roman" w:cs="Times New Roman"/>
          <w:bCs/>
          <w:sz w:val="24"/>
          <w:szCs w:val="24"/>
        </w:rPr>
        <w:t xml:space="preserve"> Suliman </w:t>
      </w:r>
      <w:proofErr w:type="spellStart"/>
      <w:r w:rsidRPr="00BC697B">
        <w:rPr>
          <w:rFonts w:ascii="Times New Roman" w:eastAsia="Times-Roman" w:hAnsi="Times New Roman" w:cs="Times New Roman"/>
          <w:bCs/>
          <w:sz w:val="24"/>
          <w:szCs w:val="24"/>
        </w:rPr>
        <w:t>Alatawi</w:t>
      </w:r>
      <w:proofErr w:type="spellEnd"/>
      <w:r w:rsidRPr="00BC697B">
        <w:rPr>
          <w:rFonts w:ascii="Times New Roman" w:eastAsia="Times-Roman" w:hAnsi="Times New Roman" w:cs="Times New Roman"/>
          <w:bCs/>
          <w:sz w:val="24"/>
          <w:szCs w:val="24"/>
        </w:rPr>
        <w:t xml:space="preserve">, </w:t>
      </w:r>
      <w:proofErr w:type="spellStart"/>
      <w:r w:rsidRPr="00BC697B">
        <w:rPr>
          <w:rFonts w:ascii="Times New Roman" w:eastAsia="Times-Roman" w:hAnsi="Times New Roman" w:cs="Times New Roman"/>
          <w:bCs/>
          <w:sz w:val="24"/>
          <w:szCs w:val="24"/>
        </w:rPr>
        <w:t>nadia</w:t>
      </w:r>
      <w:proofErr w:type="spellEnd"/>
      <w:r w:rsidRPr="00BC697B">
        <w:rPr>
          <w:rFonts w:ascii="Times New Roman" w:eastAsia="Times-Roman" w:hAnsi="Times New Roman" w:cs="Times New Roman"/>
          <w:bCs/>
          <w:sz w:val="24"/>
          <w:szCs w:val="24"/>
        </w:rPr>
        <w:t xml:space="preserve"> Hussein El Sayed, Sadaf Hasan, Sayeed </w:t>
      </w:r>
      <w:proofErr w:type="spellStart"/>
      <w:r w:rsidRPr="00BC697B">
        <w:rPr>
          <w:rFonts w:ascii="Times New Roman" w:eastAsia="Times-Roman" w:hAnsi="Times New Roman" w:cs="Times New Roman"/>
          <w:bCs/>
          <w:sz w:val="24"/>
          <w:szCs w:val="24"/>
        </w:rPr>
        <w:t>Mukhtar,Asad</w:t>
      </w:r>
      <w:proofErr w:type="spellEnd"/>
      <w:r w:rsidRPr="00BC697B">
        <w:rPr>
          <w:rFonts w:ascii="Times New Roman" w:eastAsia="Times-Roman" w:hAnsi="Times New Roman" w:cs="Times New Roman"/>
          <w:bCs/>
          <w:sz w:val="24"/>
          <w:szCs w:val="24"/>
        </w:rPr>
        <w:t xml:space="preserve"> U Khan. </w:t>
      </w:r>
      <w:proofErr w:type="spellStart"/>
      <w:proofErr w:type="gramStart"/>
      <w:r w:rsidRPr="00BC697B">
        <w:rPr>
          <w:rFonts w:ascii="Times New Roman" w:eastAsia="Times-Roman" w:hAnsi="Times New Roman" w:cs="Times New Roman"/>
          <w:bCs/>
          <w:sz w:val="24"/>
          <w:szCs w:val="24"/>
        </w:rPr>
        <w:t>Synthesis,characterization</w:t>
      </w:r>
      <w:proofErr w:type="spellEnd"/>
      <w:proofErr w:type="gramEnd"/>
      <w:r w:rsidRPr="00BC697B">
        <w:rPr>
          <w:rFonts w:ascii="Times New Roman" w:eastAsia="Times-Roman" w:hAnsi="Times New Roman" w:cs="Times New Roman"/>
          <w:bCs/>
          <w:sz w:val="24"/>
          <w:szCs w:val="24"/>
        </w:rPr>
        <w:t xml:space="preserve"> and biological evaluation of some novel nitrogen and </w:t>
      </w:r>
      <w:proofErr w:type="spellStart"/>
      <w:r w:rsidRPr="00BC697B">
        <w:rPr>
          <w:rFonts w:ascii="Times New Roman" w:eastAsia="Times-Roman" w:hAnsi="Times New Roman" w:cs="Times New Roman"/>
          <w:bCs/>
          <w:sz w:val="24"/>
          <w:szCs w:val="24"/>
        </w:rPr>
        <w:t>sulphur</w:t>
      </w:r>
      <w:proofErr w:type="spellEnd"/>
      <w:r w:rsidRPr="00BC697B">
        <w:rPr>
          <w:rFonts w:ascii="Times New Roman" w:eastAsia="Times-Roman" w:hAnsi="Times New Roman" w:cs="Times New Roman"/>
          <w:bCs/>
          <w:sz w:val="24"/>
          <w:szCs w:val="24"/>
        </w:rPr>
        <w:t xml:space="preserve"> containing </w:t>
      </w:r>
      <w:proofErr w:type="spellStart"/>
      <w:r w:rsidRPr="00BC697B">
        <w:rPr>
          <w:rFonts w:ascii="Times New Roman" w:eastAsia="Times-Roman" w:hAnsi="Times New Roman" w:cs="Times New Roman"/>
          <w:bCs/>
          <w:sz w:val="24"/>
          <w:szCs w:val="24"/>
        </w:rPr>
        <w:t>organometalic</w:t>
      </w:r>
      <w:proofErr w:type="spellEnd"/>
      <w:r w:rsidRPr="00BC697B">
        <w:rPr>
          <w:rFonts w:ascii="Times New Roman" w:eastAsia="Times-Roman" w:hAnsi="Times New Roman" w:cs="Times New Roman"/>
          <w:bCs/>
          <w:sz w:val="24"/>
          <w:szCs w:val="24"/>
        </w:rPr>
        <w:t xml:space="preserve"> heterocycles.2015, Arabian Journal </w:t>
      </w:r>
      <w:proofErr w:type="spellStart"/>
      <w:r w:rsidRPr="00BC697B">
        <w:rPr>
          <w:rFonts w:ascii="Times New Roman" w:eastAsia="Times-Roman" w:hAnsi="Times New Roman" w:cs="Times New Roman"/>
          <w:bCs/>
          <w:sz w:val="24"/>
          <w:szCs w:val="24"/>
        </w:rPr>
        <w:t>ofChemistry</w:t>
      </w:r>
      <w:proofErr w:type="spellEnd"/>
      <w:r w:rsidRPr="00BC697B">
        <w:rPr>
          <w:rFonts w:ascii="Times New Roman" w:eastAsia="Times-Roman" w:hAnsi="Times New Roman" w:cs="Times New Roman"/>
          <w:bCs/>
          <w:sz w:val="24"/>
          <w:szCs w:val="24"/>
        </w:rPr>
        <w:t xml:space="preserve">, </w:t>
      </w:r>
      <w:hyperlink r:id="rId36" w:history="1">
        <w:r w:rsidRPr="00BC697B">
          <w:rPr>
            <w:rStyle w:val="Hyperlink"/>
            <w:rFonts w:ascii="Times New Roman" w:eastAsia="Times-Roman" w:hAnsi="Times New Roman" w:cs="Times New Roman"/>
            <w:bCs/>
            <w:sz w:val="24"/>
            <w:szCs w:val="24"/>
          </w:rPr>
          <w:t>http://dx.doi.org/10.1016/j.arabjc.2015.05.002</w:t>
        </w:r>
      </w:hyperlink>
      <w:r w:rsidRPr="00BC697B">
        <w:rPr>
          <w:rFonts w:ascii="Times New Roman" w:eastAsia="Times-Roman" w:hAnsi="Times New Roman" w:cs="Times New Roman"/>
          <w:bCs/>
          <w:color w:val="0070C0"/>
          <w:sz w:val="24"/>
          <w:szCs w:val="24"/>
          <w:u w:val="single"/>
        </w:rPr>
        <w:t xml:space="preserve"> </w:t>
      </w:r>
    </w:p>
    <w:p w14:paraId="410EF0DF"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BC697B">
        <w:rPr>
          <w:rFonts w:ascii="Times New Roman" w:eastAsia="Times-Roman" w:hAnsi="Times New Roman" w:cs="Times New Roman"/>
          <w:bCs/>
          <w:sz w:val="24"/>
          <w:szCs w:val="24"/>
        </w:rPr>
        <w:t>3.</w:t>
      </w:r>
      <w:r w:rsidRPr="00503C13">
        <w:rPr>
          <w:rFonts w:ascii="Times New Roman" w:hAnsi="Times New Roman" w:cs="Times New Roman"/>
          <w:sz w:val="24"/>
          <w:szCs w:val="24"/>
        </w:rPr>
        <w:t xml:space="preserve">Van </w:t>
      </w:r>
      <w:proofErr w:type="spellStart"/>
      <w:r w:rsidRPr="00503C13">
        <w:rPr>
          <w:rFonts w:ascii="Times New Roman" w:hAnsi="Times New Roman" w:cs="Times New Roman"/>
          <w:sz w:val="24"/>
          <w:szCs w:val="24"/>
        </w:rPr>
        <w:t>veldhoven</w:t>
      </w:r>
      <w:proofErr w:type="spellEnd"/>
      <w:r w:rsidRPr="00503C13">
        <w:rPr>
          <w:rFonts w:ascii="Times New Roman" w:hAnsi="Times New Roman" w:cs="Times New Roman"/>
          <w:sz w:val="24"/>
          <w:szCs w:val="24"/>
        </w:rPr>
        <w:t xml:space="preserve"> J p D, Chang l C W, Von </w:t>
      </w:r>
      <w:proofErr w:type="spellStart"/>
      <w:r w:rsidRPr="00503C13">
        <w:rPr>
          <w:rFonts w:ascii="Times New Roman" w:hAnsi="Times New Roman" w:cs="Times New Roman"/>
          <w:sz w:val="24"/>
          <w:szCs w:val="24"/>
        </w:rPr>
        <w:t>Frijtag</w:t>
      </w:r>
      <w:proofErr w:type="spellEnd"/>
      <w:r w:rsidRPr="00503C13">
        <w:rPr>
          <w:rFonts w:ascii="Times New Roman" w:hAnsi="Times New Roman" w:cs="Times New Roman"/>
          <w:sz w:val="24"/>
          <w:szCs w:val="24"/>
        </w:rPr>
        <w:t xml:space="preserve"> </w:t>
      </w:r>
      <w:proofErr w:type="spellStart"/>
      <w:r w:rsidRPr="00503C13">
        <w:rPr>
          <w:rFonts w:ascii="Times New Roman" w:hAnsi="Times New Roman" w:cs="Times New Roman"/>
          <w:sz w:val="24"/>
          <w:szCs w:val="24"/>
        </w:rPr>
        <w:t>drabbe</w:t>
      </w:r>
      <w:proofErr w:type="spellEnd"/>
      <w:r w:rsidRPr="00503C13">
        <w:rPr>
          <w:rFonts w:ascii="Times New Roman" w:hAnsi="Times New Roman" w:cs="Times New Roman"/>
          <w:sz w:val="24"/>
          <w:szCs w:val="24"/>
        </w:rPr>
        <w:t xml:space="preserve"> </w:t>
      </w:r>
      <w:proofErr w:type="spellStart"/>
      <w:r w:rsidRPr="00503C13">
        <w:rPr>
          <w:rFonts w:ascii="Times New Roman" w:hAnsi="Times New Roman" w:cs="Times New Roman"/>
          <w:sz w:val="24"/>
          <w:szCs w:val="24"/>
        </w:rPr>
        <w:t>Kunzel</w:t>
      </w:r>
      <w:proofErr w:type="spellEnd"/>
      <w:r w:rsidRPr="00503C13">
        <w:rPr>
          <w:rFonts w:ascii="Times New Roman" w:hAnsi="Times New Roman" w:cs="Times New Roman"/>
          <w:sz w:val="24"/>
          <w:szCs w:val="24"/>
        </w:rPr>
        <w:t xml:space="preserve"> J K, </w:t>
      </w:r>
      <w:proofErr w:type="spellStart"/>
      <w:r w:rsidRPr="00503C13">
        <w:rPr>
          <w:rFonts w:ascii="Times New Roman" w:hAnsi="Times New Roman" w:cs="Times New Roman"/>
          <w:sz w:val="24"/>
          <w:szCs w:val="24"/>
        </w:rPr>
        <w:t>mulder-krieger</w:t>
      </w:r>
      <w:proofErr w:type="spellEnd"/>
      <w:r w:rsidRPr="00503C13">
        <w:rPr>
          <w:rFonts w:ascii="Times New Roman" w:hAnsi="Times New Roman" w:cs="Times New Roman"/>
          <w:sz w:val="24"/>
          <w:szCs w:val="24"/>
        </w:rPr>
        <w:t xml:space="preserve"> t, Struensee-Link R, </w:t>
      </w:r>
      <w:proofErr w:type="spellStart"/>
      <w:r w:rsidRPr="00503C13">
        <w:rPr>
          <w:rFonts w:ascii="Times New Roman" w:hAnsi="Times New Roman" w:cs="Times New Roman"/>
          <w:sz w:val="24"/>
          <w:szCs w:val="24"/>
        </w:rPr>
        <w:t>Beukers</w:t>
      </w:r>
      <w:proofErr w:type="spellEnd"/>
      <w:r w:rsidRPr="00503C13">
        <w:rPr>
          <w:rFonts w:ascii="Times New Roman" w:hAnsi="Times New Roman" w:cs="Times New Roman"/>
          <w:sz w:val="24"/>
          <w:szCs w:val="24"/>
        </w:rPr>
        <w:t xml:space="preserve"> M W, </w:t>
      </w:r>
      <w:proofErr w:type="spellStart"/>
      <w:r w:rsidRPr="00503C13">
        <w:rPr>
          <w:rFonts w:ascii="Times New Roman" w:hAnsi="Times New Roman" w:cs="Times New Roman"/>
          <w:sz w:val="24"/>
          <w:szCs w:val="24"/>
        </w:rPr>
        <w:t>Brussee</w:t>
      </w:r>
      <w:proofErr w:type="spellEnd"/>
      <w:r w:rsidRPr="00503C13">
        <w:rPr>
          <w:rFonts w:ascii="Times New Roman" w:hAnsi="Times New Roman" w:cs="Times New Roman"/>
          <w:sz w:val="24"/>
          <w:szCs w:val="24"/>
        </w:rPr>
        <w:t xml:space="preserve"> J and </w:t>
      </w:r>
      <w:proofErr w:type="spellStart"/>
      <w:r w:rsidRPr="00503C13">
        <w:rPr>
          <w:rFonts w:ascii="Times New Roman" w:hAnsi="Times New Roman" w:cs="Times New Roman"/>
          <w:sz w:val="24"/>
          <w:szCs w:val="24"/>
        </w:rPr>
        <w:t>Ijermen</w:t>
      </w:r>
      <w:proofErr w:type="spellEnd"/>
      <w:r w:rsidRPr="00503C13">
        <w:rPr>
          <w:rFonts w:ascii="Times New Roman" w:hAnsi="Times New Roman" w:cs="Times New Roman"/>
          <w:sz w:val="24"/>
          <w:szCs w:val="24"/>
        </w:rPr>
        <w:t xml:space="preserve"> A P 2008 Bioorg.Med.Chem.16 ,274.</w:t>
      </w:r>
    </w:p>
    <w:p w14:paraId="753B7167"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lastRenderedPageBreak/>
        <w:t xml:space="preserve">4. Hughes T V, Emanuel S L, Beck A K, Wetter S K, Connolly P J, </w:t>
      </w:r>
      <w:proofErr w:type="spellStart"/>
      <w:r w:rsidRPr="00503C13">
        <w:rPr>
          <w:rFonts w:ascii="Times New Roman" w:hAnsi="Times New Roman" w:cs="Times New Roman"/>
          <w:sz w:val="24"/>
          <w:szCs w:val="24"/>
        </w:rPr>
        <w:t>Karnachi</w:t>
      </w:r>
      <w:proofErr w:type="spellEnd"/>
      <w:r w:rsidRPr="00503C13">
        <w:rPr>
          <w:rFonts w:ascii="Times New Roman" w:hAnsi="Times New Roman" w:cs="Times New Roman"/>
          <w:sz w:val="24"/>
          <w:szCs w:val="24"/>
        </w:rPr>
        <w:t xml:space="preserve"> P, </w:t>
      </w:r>
      <w:proofErr w:type="spellStart"/>
      <w:r w:rsidRPr="00503C13">
        <w:rPr>
          <w:rFonts w:ascii="Times New Roman" w:hAnsi="Times New Roman" w:cs="Times New Roman"/>
          <w:sz w:val="24"/>
          <w:szCs w:val="24"/>
        </w:rPr>
        <w:t>Reuman</w:t>
      </w:r>
      <w:proofErr w:type="spellEnd"/>
      <w:r w:rsidRPr="00503C13">
        <w:rPr>
          <w:rFonts w:ascii="Times New Roman" w:hAnsi="Times New Roman" w:cs="Times New Roman"/>
          <w:sz w:val="24"/>
          <w:szCs w:val="24"/>
        </w:rPr>
        <w:t xml:space="preserve"> M, Seraj J, Fuentes-Pesquera A R, Gruninger R H, Middleton s A, Lin R, Davis J M and </w:t>
      </w:r>
      <w:proofErr w:type="spellStart"/>
      <w:r w:rsidRPr="00503C13">
        <w:rPr>
          <w:rFonts w:ascii="Times New Roman" w:hAnsi="Times New Roman" w:cs="Times New Roman"/>
          <w:sz w:val="24"/>
          <w:szCs w:val="24"/>
        </w:rPr>
        <w:t>Moddat</w:t>
      </w:r>
      <w:proofErr w:type="spellEnd"/>
      <w:r w:rsidRPr="00503C13">
        <w:rPr>
          <w:rFonts w:ascii="Times New Roman" w:hAnsi="Times New Roman" w:cs="Times New Roman"/>
          <w:sz w:val="24"/>
          <w:szCs w:val="24"/>
        </w:rPr>
        <w:t xml:space="preserve"> D F C 2007, </w:t>
      </w:r>
      <w:proofErr w:type="spellStart"/>
      <w:r w:rsidRPr="00503C13">
        <w:rPr>
          <w:rFonts w:ascii="Times New Roman" w:hAnsi="Times New Roman" w:cs="Times New Roman"/>
          <w:sz w:val="24"/>
          <w:szCs w:val="24"/>
        </w:rPr>
        <w:t>Bioorg.Med.Chem.Lett</w:t>
      </w:r>
      <w:proofErr w:type="spellEnd"/>
      <w:r w:rsidRPr="00503C13">
        <w:rPr>
          <w:rFonts w:ascii="Times New Roman" w:hAnsi="Times New Roman" w:cs="Times New Roman"/>
          <w:sz w:val="24"/>
          <w:szCs w:val="24"/>
        </w:rPr>
        <w:t xml:space="preserve">. </w:t>
      </w:r>
      <w:proofErr w:type="gramStart"/>
      <w:r w:rsidRPr="00503C13">
        <w:rPr>
          <w:rFonts w:ascii="Times New Roman" w:hAnsi="Times New Roman" w:cs="Times New Roman"/>
          <w:sz w:val="24"/>
          <w:szCs w:val="24"/>
        </w:rPr>
        <w:t>17  3266</w:t>
      </w:r>
      <w:proofErr w:type="gramEnd"/>
    </w:p>
    <w:p w14:paraId="047A66D2"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5. </w:t>
      </w:r>
      <w:proofErr w:type="spellStart"/>
      <w:r w:rsidRPr="00503C13">
        <w:rPr>
          <w:rFonts w:ascii="Times New Roman" w:hAnsi="Times New Roman" w:cs="Times New Roman"/>
          <w:sz w:val="24"/>
          <w:szCs w:val="24"/>
        </w:rPr>
        <w:t>Chhabria</w:t>
      </w:r>
      <w:proofErr w:type="spellEnd"/>
      <w:r w:rsidRPr="00503C13">
        <w:rPr>
          <w:rFonts w:ascii="Times New Roman" w:hAnsi="Times New Roman" w:cs="Times New Roman"/>
          <w:sz w:val="24"/>
          <w:szCs w:val="24"/>
        </w:rPr>
        <w:t xml:space="preserve"> M T, </w:t>
      </w:r>
      <w:proofErr w:type="spellStart"/>
      <w:r w:rsidRPr="00503C13">
        <w:rPr>
          <w:rFonts w:ascii="Times New Roman" w:hAnsi="Times New Roman" w:cs="Times New Roman"/>
          <w:sz w:val="24"/>
          <w:szCs w:val="24"/>
        </w:rPr>
        <w:t>bhatt</w:t>
      </w:r>
      <w:proofErr w:type="spellEnd"/>
      <w:r w:rsidRPr="00503C13">
        <w:rPr>
          <w:rFonts w:ascii="Times New Roman" w:hAnsi="Times New Roman" w:cs="Times New Roman"/>
          <w:sz w:val="24"/>
          <w:szCs w:val="24"/>
        </w:rPr>
        <w:t xml:space="preserve"> h G, </w:t>
      </w:r>
      <w:proofErr w:type="spellStart"/>
      <w:r w:rsidRPr="00503C13">
        <w:rPr>
          <w:rFonts w:ascii="Times New Roman" w:hAnsi="Times New Roman" w:cs="Times New Roman"/>
          <w:sz w:val="24"/>
          <w:szCs w:val="24"/>
        </w:rPr>
        <w:t>Raval</w:t>
      </w:r>
      <w:proofErr w:type="spellEnd"/>
      <w:r w:rsidRPr="00503C13">
        <w:rPr>
          <w:rFonts w:ascii="Times New Roman" w:hAnsi="Times New Roman" w:cs="Times New Roman"/>
          <w:sz w:val="24"/>
          <w:szCs w:val="24"/>
        </w:rPr>
        <w:t xml:space="preserve"> H G and </w:t>
      </w:r>
      <w:proofErr w:type="spellStart"/>
      <w:r w:rsidRPr="00503C13">
        <w:rPr>
          <w:rFonts w:ascii="Times New Roman" w:hAnsi="Times New Roman" w:cs="Times New Roman"/>
          <w:sz w:val="24"/>
          <w:szCs w:val="24"/>
        </w:rPr>
        <w:t>Oza</w:t>
      </w:r>
      <w:proofErr w:type="spellEnd"/>
      <w:r w:rsidRPr="00503C13">
        <w:rPr>
          <w:rFonts w:ascii="Times New Roman" w:hAnsi="Times New Roman" w:cs="Times New Roman"/>
          <w:sz w:val="24"/>
          <w:szCs w:val="24"/>
        </w:rPr>
        <w:t xml:space="preserve"> P M 2007 </w:t>
      </w:r>
      <w:proofErr w:type="spellStart"/>
      <w:r w:rsidRPr="00503C13">
        <w:rPr>
          <w:rFonts w:ascii="Times New Roman" w:hAnsi="Times New Roman" w:cs="Times New Roman"/>
          <w:sz w:val="24"/>
          <w:szCs w:val="24"/>
        </w:rPr>
        <w:t>Bioorg.Med.Chem</w:t>
      </w:r>
      <w:proofErr w:type="spellEnd"/>
      <w:r w:rsidRPr="00503C13">
        <w:rPr>
          <w:rFonts w:ascii="Times New Roman" w:hAnsi="Times New Roman" w:cs="Times New Roman"/>
          <w:sz w:val="24"/>
          <w:szCs w:val="24"/>
        </w:rPr>
        <w:t xml:space="preserve">. Lett </w:t>
      </w:r>
      <w:proofErr w:type="gramStart"/>
      <w:r w:rsidRPr="00503C13">
        <w:rPr>
          <w:rFonts w:ascii="Times New Roman" w:hAnsi="Times New Roman" w:cs="Times New Roman"/>
          <w:sz w:val="24"/>
          <w:szCs w:val="24"/>
        </w:rPr>
        <w:t>17  1022</w:t>
      </w:r>
      <w:proofErr w:type="gramEnd"/>
    </w:p>
    <w:p w14:paraId="66C73711"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6. </w:t>
      </w:r>
      <w:proofErr w:type="spellStart"/>
      <w:r w:rsidRPr="00503C13">
        <w:rPr>
          <w:rFonts w:ascii="Times New Roman" w:hAnsi="Times New Roman" w:cs="Times New Roman"/>
          <w:sz w:val="24"/>
          <w:szCs w:val="24"/>
        </w:rPr>
        <w:t>sayle</w:t>
      </w:r>
      <w:proofErr w:type="spellEnd"/>
      <w:r w:rsidRPr="00503C13">
        <w:rPr>
          <w:rFonts w:ascii="Times New Roman" w:hAnsi="Times New Roman" w:cs="Times New Roman"/>
          <w:sz w:val="24"/>
          <w:szCs w:val="24"/>
        </w:rPr>
        <w:t xml:space="preserve"> K L, Bentley j, Boyle F T, Calvert A H, Cheng Y, Curtin N J, Endicott J A, Golding B T, Hardcastle I R, </w:t>
      </w:r>
      <w:proofErr w:type="spellStart"/>
      <w:r w:rsidRPr="00503C13">
        <w:rPr>
          <w:rFonts w:ascii="Times New Roman" w:hAnsi="Times New Roman" w:cs="Times New Roman"/>
          <w:sz w:val="24"/>
          <w:szCs w:val="24"/>
        </w:rPr>
        <w:t>Jewsbury</w:t>
      </w:r>
      <w:proofErr w:type="spellEnd"/>
      <w:r w:rsidRPr="00503C13">
        <w:rPr>
          <w:rFonts w:ascii="Times New Roman" w:hAnsi="Times New Roman" w:cs="Times New Roman"/>
          <w:sz w:val="24"/>
          <w:szCs w:val="24"/>
        </w:rPr>
        <w:t xml:space="preserve"> P, </w:t>
      </w:r>
      <w:proofErr w:type="spellStart"/>
      <w:r w:rsidRPr="00503C13">
        <w:rPr>
          <w:rFonts w:ascii="Times New Roman" w:hAnsi="Times New Roman" w:cs="Times New Roman"/>
          <w:sz w:val="24"/>
          <w:szCs w:val="24"/>
        </w:rPr>
        <w:t>Mesguiche</w:t>
      </w:r>
      <w:proofErr w:type="spellEnd"/>
      <w:r w:rsidRPr="00503C13">
        <w:rPr>
          <w:rFonts w:ascii="Times New Roman" w:hAnsi="Times New Roman" w:cs="Times New Roman"/>
          <w:sz w:val="24"/>
          <w:szCs w:val="24"/>
        </w:rPr>
        <w:t xml:space="preserve"> V, Newell D R, Noble M E M, Parsons R J, Pratt D J, Wang </w:t>
      </w:r>
      <w:proofErr w:type="gramStart"/>
      <w:r w:rsidRPr="00503C13">
        <w:rPr>
          <w:rFonts w:ascii="Times New Roman" w:hAnsi="Times New Roman" w:cs="Times New Roman"/>
          <w:sz w:val="24"/>
          <w:szCs w:val="24"/>
        </w:rPr>
        <w:t>L  Z</w:t>
      </w:r>
      <w:proofErr w:type="gramEnd"/>
      <w:r w:rsidRPr="00503C13">
        <w:rPr>
          <w:rFonts w:ascii="Times New Roman" w:hAnsi="Times New Roman" w:cs="Times New Roman"/>
          <w:sz w:val="24"/>
          <w:szCs w:val="24"/>
        </w:rPr>
        <w:t xml:space="preserve"> and Griffin R J 2003  </w:t>
      </w:r>
      <w:proofErr w:type="spellStart"/>
      <w:r w:rsidRPr="00503C13">
        <w:rPr>
          <w:rFonts w:ascii="Times New Roman" w:hAnsi="Times New Roman" w:cs="Times New Roman"/>
          <w:sz w:val="24"/>
          <w:szCs w:val="24"/>
        </w:rPr>
        <w:t>Bioorg.Med.Chem</w:t>
      </w:r>
      <w:proofErr w:type="spellEnd"/>
      <w:r w:rsidRPr="00503C13">
        <w:rPr>
          <w:rFonts w:ascii="Times New Roman" w:hAnsi="Times New Roman" w:cs="Times New Roman"/>
          <w:sz w:val="24"/>
          <w:szCs w:val="24"/>
        </w:rPr>
        <w:t xml:space="preserve">. Lett. </w:t>
      </w:r>
      <w:proofErr w:type="gramStart"/>
      <w:r w:rsidRPr="00503C13">
        <w:rPr>
          <w:rFonts w:ascii="Times New Roman" w:hAnsi="Times New Roman" w:cs="Times New Roman"/>
          <w:sz w:val="24"/>
          <w:szCs w:val="24"/>
        </w:rPr>
        <w:t>13  3079</w:t>
      </w:r>
      <w:proofErr w:type="gramEnd"/>
    </w:p>
    <w:p w14:paraId="03986A89"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7. Pastor A, </w:t>
      </w:r>
      <w:proofErr w:type="spellStart"/>
      <w:r w:rsidRPr="00503C13">
        <w:rPr>
          <w:rFonts w:ascii="Times New Roman" w:hAnsi="Times New Roman" w:cs="Times New Roman"/>
          <w:sz w:val="24"/>
          <w:szCs w:val="24"/>
        </w:rPr>
        <w:t>Alajarin</w:t>
      </w:r>
      <w:proofErr w:type="spellEnd"/>
      <w:r w:rsidRPr="00503C13">
        <w:rPr>
          <w:rFonts w:ascii="Times New Roman" w:hAnsi="Times New Roman" w:cs="Times New Roman"/>
          <w:sz w:val="24"/>
          <w:szCs w:val="24"/>
        </w:rPr>
        <w:t xml:space="preserve"> R, Vaquero J </w:t>
      </w:r>
      <w:proofErr w:type="spellStart"/>
      <w:r w:rsidRPr="00503C13">
        <w:rPr>
          <w:rFonts w:ascii="Times New Roman" w:hAnsi="Times New Roman" w:cs="Times New Roman"/>
          <w:sz w:val="24"/>
          <w:szCs w:val="24"/>
        </w:rPr>
        <w:t>J</w:t>
      </w:r>
      <w:proofErr w:type="spellEnd"/>
      <w:r w:rsidRPr="00503C13">
        <w:rPr>
          <w:rFonts w:ascii="Times New Roman" w:hAnsi="Times New Roman" w:cs="Times New Roman"/>
          <w:sz w:val="24"/>
          <w:szCs w:val="24"/>
        </w:rPr>
        <w:t xml:space="preserve">, Alvarez- </w:t>
      </w:r>
      <w:proofErr w:type="spellStart"/>
      <w:r w:rsidRPr="00503C13">
        <w:rPr>
          <w:rFonts w:ascii="Times New Roman" w:hAnsi="Times New Roman" w:cs="Times New Roman"/>
          <w:sz w:val="24"/>
          <w:szCs w:val="24"/>
        </w:rPr>
        <w:t>Builla</w:t>
      </w:r>
      <w:proofErr w:type="spellEnd"/>
      <w:r w:rsidRPr="00503C13">
        <w:rPr>
          <w:rFonts w:ascii="Times New Roman" w:hAnsi="Times New Roman" w:cs="Times New Roman"/>
          <w:sz w:val="24"/>
          <w:szCs w:val="24"/>
        </w:rPr>
        <w:t xml:space="preserve"> J, Fau de Casa-Juana M, </w:t>
      </w:r>
      <w:proofErr w:type="spellStart"/>
      <w:r w:rsidRPr="00503C13">
        <w:rPr>
          <w:rFonts w:ascii="Times New Roman" w:hAnsi="Times New Roman" w:cs="Times New Roman"/>
          <w:sz w:val="24"/>
          <w:szCs w:val="24"/>
        </w:rPr>
        <w:t>Sunkel</w:t>
      </w:r>
      <w:proofErr w:type="spellEnd"/>
      <w:r w:rsidRPr="00503C13">
        <w:rPr>
          <w:rFonts w:ascii="Times New Roman" w:hAnsi="Times New Roman" w:cs="Times New Roman"/>
          <w:sz w:val="24"/>
          <w:szCs w:val="24"/>
        </w:rPr>
        <w:t xml:space="preserve"> C, </w:t>
      </w:r>
      <w:proofErr w:type="spellStart"/>
      <w:r w:rsidRPr="00503C13">
        <w:rPr>
          <w:rFonts w:ascii="Times New Roman" w:hAnsi="Times New Roman" w:cs="Times New Roman"/>
          <w:sz w:val="24"/>
          <w:szCs w:val="24"/>
        </w:rPr>
        <w:t>Priego</w:t>
      </w:r>
      <w:proofErr w:type="spellEnd"/>
      <w:r w:rsidRPr="00503C13">
        <w:rPr>
          <w:rFonts w:ascii="Times New Roman" w:hAnsi="Times New Roman" w:cs="Times New Roman"/>
          <w:sz w:val="24"/>
          <w:szCs w:val="24"/>
        </w:rPr>
        <w:t xml:space="preserve"> J G, Fonseca I and Sanz-Aparicio J 1984 Tetrahedron 50  8085</w:t>
      </w:r>
    </w:p>
    <w:p w14:paraId="093BB7B4"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8. </w:t>
      </w:r>
      <w:proofErr w:type="spellStart"/>
      <w:r w:rsidRPr="00503C13">
        <w:rPr>
          <w:rFonts w:ascii="Times New Roman" w:hAnsi="Times New Roman" w:cs="Times New Roman"/>
          <w:sz w:val="24"/>
          <w:szCs w:val="24"/>
        </w:rPr>
        <w:t>Youssuf</w:t>
      </w:r>
      <w:proofErr w:type="spellEnd"/>
      <w:r w:rsidRPr="00503C13">
        <w:rPr>
          <w:rFonts w:ascii="Times New Roman" w:hAnsi="Times New Roman" w:cs="Times New Roman"/>
          <w:sz w:val="24"/>
          <w:szCs w:val="24"/>
        </w:rPr>
        <w:t xml:space="preserve"> m S, Kaiser P, Singh G D, Singh S, Bani S, Gupta V K, </w:t>
      </w:r>
      <w:proofErr w:type="spellStart"/>
      <w:r w:rsidRPr="00503C13">
        <w:rPr>
          <w:rFonts w:ascii="Times New Roman" w:hAnsi="Times New Roman" w:cs="Times New Roman"/>
          <w:sz w:val="24"/>
          <w:szCs w:val="24"/>
        </w:rPr>
        <w:t>Satti</w:t>
      </w:r>
      <w:proofErr w:type="spellEnd"/>
      <w:r w:rsidRPr="00503C13">
        <w:rPr>
          <w:rFonts w:ascii="Times New Roman" w:hAnsi="Times New Roman" w:cs="Times New Roman"/>
          <w:sz w:val="24"/>
          <w:szCs w:val="24"/>
        </w:rPr>
        <w:t xml:space="preserve"> N K and Suri K A  2008 Int. </w:t>
      </w:r>
      <w:proofErr w:type="spellStart"/>
      <w:r w:rsidRPr="00503C13">
        <w:rPr>
          <w:rFonts w:ascii="Times New Roman" w:hAnsi="Times New Roman" w:cs="Times New Roman"/>
          <w:sz w:val="24"/>
          <w:szCs w:val="24"/>
        </w:rPr>
        <w:t>Immunopharmacol</w:t>
      </w:r>
      <w:proofErr w:type="spellEnd"/>
      <w:r w:rsidRPr="00503C13">
        <w:rPr>
          <w:rFonts w:ascii="Times New Roman" w:hAnsi="Times New Roman" w:cs="Times New Roman"/>
          <w:sz w:val="24"/>
          <w:szCs w:val="24"/>
        </w:rPr>
        <w:t xml:space="preserve"> 8  1049</w:t>
      </w:r>
    </w:p>
    <w:p w14:paraId="53033521"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9. </w:t>
      </w:r>
      <w:proofErr w:type="spellStart"/>
      <w:r w:rsidRPr="00503C13">
        <w:rPr>
          <w:rFonts w:ascii="Times New Roman" w:hAnsi="Times New Roman" w:cs="Times New Roman"/>
          <w:sz w:val="24"/>
          <w:szCs w:val="24"/>
        </w:rPr>
        <w:t>Gasse</w:t>
      </w:r>
      <w:proofErr w:type="spellEnd"/>
      <w:r w:rsidRPr="00503C13">
        <w:rPr>
          <w:rFonts w:ascii="Times New Roman" w:hAnsi="Times New Roman" w:cs="Times New Roman"/>
          <w:sz w:val="24"/>
          <w:szCs w:val="24"/>
        </w:rPr>
        <w:t xml:space="preserve"> c, </w:t>
      </w:r>
      <w:proofErr w:type="spellStart"/>
      <w:r w:rsidRPr="00503C13">
        <w:rPr>
          <w:rFonts w:ascii="Times New Roman" w:hAnsi="Times New Roman" w:cs="Times New Roman"/>
          <w:sz w:val="24"/>
          <w:szCs w:val="24"/>
        </w:rPr>
        <w:t>Douguet</w:t>
      </w:r>
      <w:proofErr w:type="spellEnd"/>
      <w:r w:rsidRPr="00503C13">
        <w:rPr>
          <w:rFonts w:ascii="Times New Roman" w:hAnsi="Times New Roman" w:cs="Times New Roman"/>
          <w:sz w:val="24"/>
          <w:szCs w:val="24"/>
        </w:rPr>
        <w:t xml:space="preserve"> D, </w:t>
      </w:r>
      <w:proofErr w:type="spellStart"/>
      <w:r w:rsidRPr="00503C13">
        <w:rPr>
          <w:rFonts w:ascii="Times New Roman" w:hAnsi="Times New Roman" w:cs="Times New Roman"/>
          <w:sz w:val="24"/>
          <w:szCs w:val="24"/>
        </w:rPr>
        <w:t>Huteau</w:t>
      </w:r>
      <w:proofErr w:type="spellEnd"/>
      <w:r w:rsidRPr="00503C13">
        <w:rPr>
          <w:rFonts w:ascii="Times New Roman" w:hAnsi="Times New Roman" w:cs="Times New Roman"/>
          <w:sz w:val="24"/>
          <w:szCs w:val="24"/>
        </w:rPr>
        <w:t xml:space="preserve"> V, </w:t>
      </w:r>
      <w:proofErr w:type="spellStart"/>
      <w:r w:rsidRPr="00503C13">
        <w:rPr>
          <w:rFonts w:ascii="Times New Roman" w:hAnsi="Times New Roman" w:cs="Times New Roman"/>
          <w:sz w:val="24"/>
          <w:szCs w:val="24"/>
        </w:rPr>
        <w:t>Marchal</w:t>
      </w:r>
      <w:proofErr w:type="spellEnd"/>
      <w:r w:rsidRPr="00503C13">
        <w:rPr>
          <w:rFonts w:ascii="Times New Roman" w:hAnsi="Times New Roman" w:cs="Times New Roman"/>
          <w:sz w:val="24"/>
          <w:szCs w:val="24"/>
        </w:rPr>
        <w:t xml:space="preserve"> g, </w:t>
      </w:r>
      <w:proofErr w:type="spellStart"/>
      <w:r w:rsidRPr="00503C13">
        <w:rPr>
          <w:rFonts w:ascii="Times New Roman" w:hAnsi="Times New Roman" w:cs="Times New Roman"/>
          <w:sz w:val="24"/>
          <w:szCs w:val="24"/>
        </w:rPr>
        <w:t>munier</w:t>
      </w:r>
      <w:proofErr w:type="spellEnd"/>
      <w:r w:rsidRPr="00503C13">
        <w:rPr>
          <w:rFonts w:ascii="Times New Roman" w:hAnsi="Times New Roman" w:cs="Times New Roman"/>
          <w:sz w:val="24"/>
          <w:szCs w:val="24"/>
        </w:rPr>
        <w:t xml:space="preserve">-Lehmann H and </w:t>
      </w:r>
      <w:proofErr w:type="spellStart"/>
      <w:r w:rsidRPr="00503C13">
        <w:rPr>
          <w:rFonts w:ascii="Times New Roman" w:hAnsi="Times New Roman" w:cs="Times New Roman"/>
          <w:sz w:val="24"/>
          <w:szCs w:val="24"/>
        </w:rPr>
        <w:t>pochet</w:t>
      </w:r>
      <w:proofErr w:type="spellEnd"/>
      <w:r w:rsidRPr="00503C13">
        <w:rPr>
          <w:rFonts w:ascii="Times New Roman" w:hAnsi="Times New Roman" w:cs="Times New Roman"/>
          <w:sz w:val="24"/>
          <w:szCs w:val="24"/>
        </w:rPr>
        <w:t xml:space="preserve"> S  2008  </w:t>
      </w:r>
      <w:proofErr w:type="spellStart"/>
      <w:r w:rsidRPr="00503C13">
        <w:rPr>
          <w:rFonts w:ascii="Times New Roman" w:hAnsi="Times New Roman" w:cs="Times New Roman"/>
          <w:sz w:val="24"/>
          <w:szCs w:val="24"/>
        </w:rPr>
        <w:t>Bioorg.Med.Chem</w:t>
      </w:r>
      <w:proofErr w:type="spellEnd"/>
      <w:r w:rsidRPr="00503C13">
        <w:rPr>
          <w:rFonts w:ascii="Times New Roman" w:hAnsi="Times New Roman" w:cs="Times New Roman"/>
          <w:sz w:val="24"/>
          <w:szCs w:val="24"/>
        </w:rPr>
        <w:t>. 16   6075</w:t>
      </w:r>
    </w:p>
    <w:p w14:paraId="3D1A0A6E"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10. Manfred R, Michael m, Robert S, Wolfgang </w:t>
      </w:r>
      <w:proofErr w:type="gramStart"/>
      <w:r w:rsidRPr="00503C13">
        <w:rPr>
          <w:rFonts w:ascii="Times New Roman" w:hAnsi="Times New Roman" w:cs="Times New Roman"/>
          <w:sz w:val="24"/>
          <w:szCs w:val="24"/>
        </w:rPr>
        <w:t>G ,</w:t>
      </w:r>
      <w:proofErr w:type="gramEnd"/>
      <w:r w:rsidRPr="00503C13">
        <w:rPr>
          <w:rFonts w:ascii="Times New Roman" w:hAnsi="Times New Roman" w:cs="Times New Roman"/>
          <w:sz w:val="24"/>
          <w:szCs w:val="24"/>
        </w:rPr>
        <w:t xml:space="preserve"> Eur. Pat. </w:t>
      </w:r>
      <w:proofErr w:type="spellStart"/>
      <w:r w:rsidRPr="00503C13">
        <w:rPr>
          <w:rFonts w:ascii="Times New Roman" w:hAnsi="Times New Roman" w:cs="Times New Roman"/>
          <w:sz w:val="24"/>
          <w:szCs w:val="24"/>
        </w:rPr>
        <w:t>Appl.Ep</w:t>
      </w:r>
      <w:proofErr w:type="spellEnd"/>
      <w:r w:rsidRPr="00503C13">
        <w:rPr>
          <w:rFonts w:ascii="Times New Roman" w:hAnsi="Times New Roman" w:cs="Times New Roman"/>
          <w:sz w:val="24"/>
          <w:szCs w:val="24"/>
        </w:rPr>
        <w:t xml:space="preserve"> 1989  334146:28,Chem.Abstr,112:178999</w:t>
      </w:r>
    </w:p>
    <w:p w14:paraId="2B0EF6D4"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11. Hale J </w:t>
      </w:r>
      <w:proofErr w:type="spellStart"/>
      <w:r w:rsidRPr="00503C13">
        <w:rPr>
          <w:rFonts w:ascii="Times New Roman" w:hAnsi="Times New Roman" w:cs="Times New Roman"/>
          <w:sz w:val="24"/>
          <w:szCs w:val="24"/>
        </w:rPr>
        <w:t>J</w:t>
      </w:r>
      <w:proofErr w:type="spellEnd"/>
      <w:r w:rsidRPr="00503C13">
        <w:rPr>
          <w:rFonts w:ascii="Times New Roman" w:hAnsi="Times New Roman" w:cs="Times New Roman"/>
          <w:sz w:val="24"/>
          <w:szCs w:val="24"/>
        </w:rPr>
        <w:t xml:space="preserve">, </w:t>
      </w:r>
      <w:proofErr w:type="spellStart"/>
      <w:r w:rsidRPr="00503C13">
        <w:rPr>
          <w:rFonts w:ascii="Times New Roman" w:hAnsi="Times New Roman" w:cs="Times New Roman"/>
          <w:sz w:val="24"/>
          <w:szCs w:val="24"/>
        </w:rPr>
        <w:t>Mills</w:t>
      </w:r>
      <w:proofErr w:type="spellEnd"/>
      <w:r w:rsidRPr="00503C13">
        <w:rPr>
          <w:rFonts w:ascii="Times New Roman" w:hAnsi="Times New Roman" w:cs="Times New Roman"/>
          <w:sz w:val="24"/>
          <w:szCs w:val="24"/>
        </w:rPr>
        <w:t xml:space="preserve"> S G, Mac cross M, Dorn C P, Fink P E, </w:t>
      </w:r>
      <w:proofErr w:type="spellStart"/>
      <w:r w:rsidRPr="00503C13">
        <w:rPr>
          <w:rFonts w:ascii="Times New Roman" w:hAnsi="Times New Roman" w:cs="Times New Roman"/>
          <w:sz w:val="24"/>
          <w:szCs w:val="24"/>
        </w:rPr>
        <w:t>Budhu</w:t>
      </w:r>
      <w:proofErr w:type="spellEnd"/>
      <w:r w:rsidRPr="00503C13">
        <w:rPr>
          <w:rFonts w:ascii="Times New Roman" w:hAnsi="Times New Roman" w:cs="Times New Roman"/>
          <w:sz w:val="24"/>
          <w:szCs w:val="24"/>
        </w:rPr>
        <w:t xml:space="preserve"> R J, </w:t>
      </w:r>
      <w:proofErr w:type="spellStart"/>
      <w:r w:rsidRPr="00503C13">
        <w:rPr>
          <w:rFonts w:ascii="Times New Roman" w:hAnsi="Times New Roman" w:cs="Times New Roman"/>
          <w:sz w:val="24"/>
          <w:szCs w:val="24"/>
        </w:rPr>
        <w:t>etal</w:t>
      </w:r>
      <w:proofErr w:type="spellEnd"/>
      <w:r w:rsidRPr="00503C13">
        <w:rPr>
          <w:rFonts w:ascii="Times New Roman" w:hAnsi="Times New Roman" w:cs="Times New Roman"/>
          <w:sz w:val="24"/>
          <w:szCs w:val="24"/>
        </w:rPr>
        <w:t xml:space="preserve"> , 2000   J. med. Chem, 43  1234-1237</w:t>
      </w:r>
    </w:p>
    <w:p w14:paraId="781FE6D3"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12. Fisher m H, </w:t>
      </w:r>
      <w:proofErr w:type="spellStart"/>
      <w:r w:rsidRPr="00503C13">
        <w:rPr>
          <w:rFonts w:ascii="Times New Roman" w:hAnsi="Times New Roman" w:cs="Times New Roman"/>
          <w:sz w:val="24"/>
          <w:szCs w:val="24"/>
        </w:rPr>
        <w:t>Wyvratt</w:t>
      </w:r>
      <w:proofErr w:type="spellEnd"/>
      <w:r w:rsidRPr="00503C13">
        <w:rPr>
          <w:rFonts w:ascii="Times New Roman" w:hAnsi="Times New Roman" w:cs="Times New Roman"/>
          <w:sz w:val="24"/>
          <w:szCs w:val="24"/>
        </w:rPr>
        <w:t xml:space="preserve"> m J, US Patent 1991   5077290:10. Chem.Abstr.116:214513</w:t>
      </w:r>
    </w:p>
    <w:p w14:paraId="7AE71540"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13. </w:t>
      </w:r>
      <w:proofErr w:type="spellStart"/>
      <w:r w:rsidRPr="00503C13">
        <w:rPr>
          <w:rFonts w:ascii="Times New Roman" w:hAnsi="Times New Roman" w:cs="Times New Roman"/>
          <w:sz w:val="24"/>
          <w:szCs w:val="24"/>
        </w:rPr>
        <w:t>Avramova</w:t>
      </w:r>
      <w:proofErr w:type="spellEnd"/>
      <w:r w:rsidRPr="00503C13">
        <w:rPr>
          <w:rFonts w:ascii="Times New Roman" w:hAnsi="Times New Roman" w:cs="Times New Roman"/>
          <w:sz w:val="24"/>
          <w:szCs w:val="24"/>
        </w:rPr>
        <w:t xml:space="preserve"> P, </w:t>
      </w:r>
      <w:proofErr w:type="spellStart"/>
      <w:r w:rsidRPr="00503C13">
        <w:rPr>
          <w:rFonts w:ascii="Times New Roman" w:hAnsi="Times New Roman" w:cs="Times New Roman"/>
          <w:sz w:val="24"/>
          <w:szCs w:val="24"/>
        </w:rPr>
        <w:t>Danchev</w:t>
      </w:r>
      <w:proofErr w:type="spellEnd"/>
      <w:r w:rsidRPr="00503C13">
        <w:rPr>
          <w:rFonts w:ascii="Times New Roman" w:hAnsi="Times New Roman" w:cs="Times New Roman"/>
          <w:sz w:val="24"/>
          <w:szCs w:val="24"/>
        </w:rPr>
        <w:t xml:space="preserve"> N, </w:t>
      </w:r>
      <w:proofErr w:type="spellStart"/>
      <w:r w:rsidRPr="00503C13">
        <w:rPr>
          <w:rFonts w:ascii="Times New Roman" w:hAnsi="Times New Roman" w:cs="Times New Roman"/>
          <w:sz w:val="24"/>
          <w:szCs w:val="24"/>
        </w:rPr>
        <w:t>Buyukliev</w:t>
      </w:r>
      <w:proofErr w:type="spellEnd"/>
      <w:r w:rsidRPr="00503C13">
        <w:rPr>
          <w:rFonts w:ascii="Times New Roman" w:hAnsi="Times New Roman" w:cs="Times New Roman"/>
          <w:sz w:val="24"/>
          <w:szCs w:val="24"/>
        </w:rPr>
        <w:t xml:space="preserve"> R, </w:t>
      </w:r>
      <w:proofErr w:type="spellStart"/>
      <w:r w:rsidRPr="00503C13">
        <w:rPr>
          <w:rFonts w:ascii="Times New Roman" w:hAnsi="Times New Roman" w:cs="Times New Roman"/>
          <w:sz w:val="24"/>
          <w:szCs w:val="24"/>
        </w:rPr>
        <w:t>Bogoslovova</w:t>
      </w:r>
      <w:proofErr w:type="spellEnd"/>
      <w:r w:rsidRPr="00503C13">
        <w:rPr>
          <w:rFonts w:ascii="Times New Roman" w:hAnsi="Times New Roman" w:cs="Times New Roman"/>
          <w:sz w:val="24"/>
          <w:szCs w:val="24"/>
        </w:rPr>
        <w:t xml:space="preserve"> T,  1998   </w:t>
      </w:r>
      <w:proofErr w:type="spellStart"/>
      <w:r w:rsidRPr="00503C13">
        <w:rPr>
          <w:rFonts w:ascii="Times New Roman" w:hAnsi="Times New Roman" w:cs="Times New Roman"/>
          <w:sz w:val="24"/>
          <w:szCs w:val="24"/>
        </w:rPr>
        <w:t>Arch.Pharm</w:t>
      </w:r>
      <w:proofErr w:type="spellEnd"/>
      <w:r w:rsidRPr="00503C13">
        <w:rPr>
          <w:rFonts w:ascii="Times New Roman" w:hAnsi="Times New Roman" w:cs="Times New Roman"/>
          <w:sz w:val="24"/>
          <w:szCs w:val="24"/>
        </w:rPr>
        <w:t>, 331, 342-346</w:t>
      </w:r>
    </w:p>
    <w:p w14:paraId="0E2727F9"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14. Dorn C P, Hale J </w:t>
      </w:r>
      <w:proofErr w:type="spellStart"/>
      <w:r w:rsidRPr="00503C13">
        <w:rPr>
          <w:rFonts w:ascii="Times New Roman" w:hAnsi="Times New Roman" w:cs="Times New Roman"/>
          <w:sz w:val="24"/>
          <w:szCs w:val="24"/>
        </w:rPr>
        <w:t>J</w:t>
      </w:r>
      <w:proofErr w:type="spellEnd"/>
      <w:r w:rsidRPr="00503C13">
        <w:rPr>
          <w:rFonts w:ascii="Times New Roman" w:hAnsi="Times New Roman" w:cs="Times New Roman"/>
          <w:sz w:val="24"/>
          <w:szCs w:val="24"/>
        </w:rPr>
        <w:t xml:space="preserve">, </w:t>
      </w:r>
      <w:proofErr w:type="spellStart"/>
      <w:r w:rsidRPr="00503C13">
        <w:rPr>
          <w:rFonts w:ascii="Times New Roman" w:hAnsi="Times New Roman" w:cs="Times New Roman"/>
          <w:sz w:val="24"/>
          <w:szCs w:val="24"/>
        </w:rPr>
        <w:t>MacCross</w:t>
      </w:r>
      <w:proofErr w:type="spellEnd"/>
      <w:r w:rsidRPr="00503C13">
        <w:rPr>
          <w:rFonts w:ascii="Times New Roman" w:hAnsi="Times New Roman" w:cs="Times New Roman"/>
          <w:sz w:val="24"/>
          <w:szCs w:val="24"/>
        </w:rPr>
        <w:t xml:space="preserve"> M, </w:t>
      </w:r>
      <w:proofErr w:type="spellStart"/>
      <w:r w:rsidRPr="00503C13">
        <w:rPr>
          <w:rFonts w:ascii="Times New Roman" w:hAnsi="Times New Roman" w:cs="Times New Roman"/>
          <w:sz w:val="24"/>
          <w:szCs w:val="24"/>
        </w:rPr>
        <w:t>Mills</w:t>
      </w:r>
      <w:proofErr w:type="spellEnd"/>
      <w:r w:rsidRPr="00503C13">
        <w:rPr>
          <w:rFonts w:ascii="Times New Roman" w:hAnsi="Times New Roman" w:cs="Times New Roman"/>
          <w:sz w:val="24"/>
          <w:szCs w:val="24"/>
        </w:rPr>
        <w:t xml:space="preserve"> S G, US patent 1997  5691336:82. Chem.Abstr.128:48231</w:t>
      </w:r>
    </w:p>
    <w:p w14:paraId="0F352858"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15. Parks L </w:t>
      </w:r>
      <w:proofErr w:type="gramStart"/>
      <w:r w:rsidRPr="00503C13">
        <w:rPr>
          <w:rFonts w:ascii="Times New Roman" w:hAnsi="Times New Roman" w:cs="Times New Roman"/>
          <w:sz w:val="24"/>
          <w:szCs w:val="24"/>
        </w:rPr>
        <w:t>W,  C</w:t>
      </w:r>
      <w:proofErr w:type="gramEnd"/>
      <w:r w:rsidRPr="00503C13">
        <w:rPr>
          <w:rFonts w:ascii="Times New Roman" w:hAnsi="Times New Roman" w:cs="Times New Roman"/>
          <w:sz w:val="24"/>
          <w:szCs w:val="24"/>
        </w:rPr>
        <w:t xml:space="preserve"> R C Crit.Rev.Microbiol,6  1978  301-341</w:t>
      </w:r>
    </w:p>
    <w:p w14:paraId="055963E1"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16. Misra v S, Singh, Agarwal R, Chaudhry K C, </w:t>
      </w:r>
      <w:proofErr w:type="spellStart"/>
      <w:r w:rsidRPr="00503C13">
        <w:rPr>
          <w:rFonts w:ascii="Times New Roman" w:hAnsi="Times New Roman" w:cs="Times New Roman"/>
          <w:sz w:val="24"/>
          <w:szCs w:val="24"/>
        </w:rPr>
        <w:t>J.Chem.Soc.Pak</w:t>
      </w:r>
      <w:proofErr w:type="spellEnd"/>
      <w:r w:rsidRPr="00503C13">
        <w:rPr>
          <w:rFonts w:ascii="Times New Roman" w:hAnsi="Times New Roman" w:cs="Times New Roman"/>
          <w:sz w:val="24"/>
          <w:szCs w:val="24"/>
        </w:rPr>
        <w:t xml:space="preserve">. </w:t>
      </w:r>
      <w:proofErr w:type="gramStart"/>
      <w:r w:rsidRPr="00503C13">
        <w:rPr>
          <w:rFonts w:ascii="Times New Roman" w:hAnsi="Times New Roman" w:cs="Times New Roman"/>
          <w:sz w:val="24"/>
          <w:szCs w:val="24"/>
        </w:rPr>
        <w:t>3  1981</w:t>
      </w:r>
      <w:proofErr w:type="gramEnd"/>
      <w:r w:rsidRPr="00503C13">
        <w:rPr>
          <w:rFonts w:ascii="Times New Roman" w:hAnsi="Times New Roman" w:cs="Times New Roman"/>
          <w:sz w:val="24"/>
          <w:szCs w:val="24"/>
        </w:rPr>
        <w:t xml:space="preserve">  209-211</w:t>
      </w:r>
    </w:p>
    <w:p w14:paraId="51597326" w14:textId="77777777" w:rsidR="00F415B5" w:rsidRPr="00503C13" w:rsidRDefault="00F415B5" w:rsidP="00D92D1D">
      <w:pPr>
        <w:autoSpaceDE w:val="0"/>
        <w:autoSpaceDN w:val="0"/>
        <w:adjustRightInd w:val="0"/>
        <w:spacing w:after="0" w:line="240" w:lineRule="auto"/>
        <w:jc w:val="both"/>
        <w:rPr>
          <w:rFonts w:ascii="Times New Roman" w:hAnsi="Times New Roman" w:cs="Times New Roman"/>
          <w:sz w:val="24"/>
          <w:szCs w:val="24"/>
        </w:rPr>
      </w:pPr>
      <w:r w:rsidRPr="00503C13">
        <w:rPr>
          <w:rFonts w:ascii="Times New Roman" w:hAnsi="Times New Roman" w:cs="Times New Roman"/>
          <w:sz w:val="24"/>
          <w:szCs w:val="24"/>
        </w:rPr>
        <w:t xml:space="preserve">17. Agarwal R, Chaudhry K C, Misra M S, </w:t>
      </w:r>
      <w:proofErr w:type="spellStart"/>
      <w:r w:rsidRPr="00503C13">
        <w:rPr>
          <w:rFonts w:ascii="Times New Roman" w:hAnsi="Times New Roman" w:cs="Times New Roman"/>
          <w:sz w:val="24"/>
          <w:szCs w:val="24"/>
        </w:rPr>
        <w:t>J.Chem.Soc.Pak</w:t>
      </w:r>
      <w:proofErr w:type="spellEnd"/>
      <w:r w:rsidRPr="00503C13">
        <w:rPr>
          <w:rFonts w:ascii="Times New Roman" w:hAnsi="Times New Roman" w:cs="Times New Roman"/>
          <w:sz w:val="24"/>
          <w:szCs w:val="24"/>
        </w:rPr>
        <w:t xml:space="preserve"> 6 (1984)308-310.</w:t>
      </w:r>
    </w:p>
    <w:p w14:paraId="6FA34C6C" w14:textId="77777777" w:rsidR="00F415B5" w:rsidRPr="00266310" w:rsidRDefault="00F415B5" w:rsidP="00D92D1D">
      <w:pPr>
        <w:autoSpaceDE w:val="0"/>
        <w:autoSpaceDN w:val="0"/>
        <w:adjustRightInd w:val="0"/>
        <w:spacing w:after="0" w:line="240" w:lineRule="auto"/>
        <w:jc w:val="both"/>
        <w:rPr>
          <w:rFonts w:ascii="Times New Roman" w:hAnsi="Times New Roman" w:cs="Times New Roman"/>
          <w:color w:val="0070C0"/>
          <w:sz w:val="24"/>
          <w:szCs w:val="24"/>
          <w:u w:val="single"/>
        </w:rPr>
      </w:pPr>
      <w:r w:rsidRPr="00503C13">
        <w:rPr>
          <w:rFonts w:ascii="Times New Roman" w:hAnsi="Times New Roman" w:cs="Times New Roman"/>
          <w:sz w:val="24"/>
          <w:szCs w:val="24"/>
        </w:rPr>
        <w:t xml:space="preserve">18. </w:t>
      </w:r>
      <w:proofErr w:type="spellStart"/>
      <w:r>
        <w:rPr>
          <w:rFonts w:ascii="Times New Roman" w:hAnsi="Times New Roman" w:cs="Times New Roman"/>
          <w:sz w:val="24"/>
          <w:szCs w:val="24"/>
        </w:rPr>
        <w:t>Kanagaran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Thanusu</w:t>
      </w:r>
      <w:proofErr w:type="spellEnd"/>
      <w:r>
        <w:rPr>
          <w:rFonts w:ascii="Times New Roman" w:hAnsi="Times New Roman" w:cs="Times New Roman"/>
          <w:sz w:val="24"/>
          <w:szCs w:val="24"/>
        </w:rPr>
        <w:t xml:space="preserve"> J, Gopalakrishnan M. Synthesis and in vitro microbial evaluation of an array of </w:t>
      </w:r>
      <w:proofErr w:type="spellStart"/>
      <w:r>
        <w:rPr>
          <w:rFonts w:ascii="Times New Roman" w:hAnsi="Times New Roman" w:cs="Times New Roman"/>
          <w:sz w:val="24"/>
          <w:szCs w:val="24"/>
        </w:rPr>
        <w:t>biolabile</w:t>
      </w:r>
      <w:proofErr w:type="spellEnd"/>
      <w:r>
        <w:rPr>
          <w:rFonts w:ascii="Times New Roman" w:hAnsi="Times New Roman" w:cs="Times New Roman"/>
          <w:sz w:val="24"/>
          <w:szCs w:val="24"/>
        </w:rPr>
        <w:t xml:space="preserve"> 2-morpholino-N-(4,6-diarylpyrimidin-2-</w:t>
      </w:r>
      <w:proofErr w:type="gramStart"/>
      <w:r>
        <w:rPr>
          <w:rFonts w:ascii="Times New Roman" w:hAnsi="Times New Roman" w:cs="Times New Roman"/>
          <w:sz w:val="24"/>
          <w:szCs w:val="24"/>
        </w:rPr>
        <w:t>yl)acetamides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Eur.J.Med.Chem</w:t>
      </w:r>
      <w:proofErr w:type="spellEnd"/>
      <w:r>
        <w:rPr>
          <w:rFonts w:ascii="Times New Roman" w:hAnsi="Times New Roman" w:cs="Times New Roman"/>
          <w:sz w:val="24"/>
          <w:szCs w:val="24"/>
        </w:rPr>
        <w:t xml:space="preserve">. </w:t>
      </w:r>
      <w:r w:rsidRPr="00266310">
        <w:rPr>
          <w:rFonts w:ascii="Times New Roman" w:hAnsi="Times New Roman" w:cs="Times New Roman"/>
          <w:sz w:val="24"/>
          <w:szCs w:val="24"/>
        </w:rPr>
        <w:t>2010. 45, 1583-</w:t>
      </w:r>
      <w:proofErr w:type="gramStart"/>
      <w:r w:rsidRPr="00266310">
        <w:rPr>
          <w:rFonts w:ascii="Times New Roman" w:hAnsi="Times New Roman" w:cs="Times New Roman"/>
          <w:sz w:val="24"/>
          <w:szCs w:val="24"/>
        </w:rPr>
        <w:t xml:space="preserve">1589  </w:t>
      </w:r>
      <w:r w:rsidRPr="00266310">
        <w:rPr>
          <w:rFonts w:ascii="Times New Roman" w:hAnsi="Times New Roman" w:cs="Times New Roman"/>
          <w:color w:val="0070C0"/>
          <w:sz w:val="24"/>
          <w:szCs w:val="24"/>
          <w:u w:val="single"/>
        </w:rPr>
        <w:t>doi</w:t>
      </w:r>
      <w:proofErr w:type="gramEnd"/>
      <w:r w:rsidRPr="00266310">
        <w:rPr>
          <w:rFonts w:ascii="Times New Roman" w:hAnsi="Times New Roman" w:cs="Times New Roman"/>
          <w:color w:val="0070C0"/>
          <w:sz w:val="24"/>
          <w:szCs w:val="24"/>
          <w:u w:val="single"/>
        </w:rPr>
        <w:t>:10.1016/j.ejmech.2009.12.068</w:t>
      </w:r>
    </w:p>
    <w:p w14:paraId="66B7C058" w14:textId="77777777" w:rsidR="00F415B5" w:rsidRPr="00266310" w:rsidRDefault="00F415B5" w:rsidP="00D92D1D">
      <w:pPr>
        <w:pStyle w:val="ListParagraph"/>
        <w:spacing w:line="240" w:lineRule="auto"/>
        <w:ind w:left="0"/>
        <w:jc w:val="both"/>
        <w:rPr>
          <w:rFonts w:ascii="Times New Roman" w:hAnsi="Times New Roman" w:cs="Times New Roman"/>
          <w:sz w:val="24"/>
          <w:szCs w:val="24"/>
        </w:rPr>
      </w:pPr>
      <w:r w:rsidRPr="00266310">
        <w:rPr>
          <w:rFonts w:ascii="Times New Roman" w:hAnsi="Times New Roman" w:cs="Times New Roman"/>
          <w:sz w:val="24"/>
          <w:szCs w:val="24"/>
        </w:rPr>
        <w:t xml:space="preserve">19. </w:t>
      </w:r>
      <w:proofErr w:type="spellStart"/>
      <w:r w:rsidRPr="00266310">
        <w:rPr>
          <w:rFonts w:ascii="Times New Roman" w:hAnsi="Times New Roman" w:cs="Times New Roman"/>
          <w:sz w:val="24"/>
          <w:szCs w:val="24"/>
        </w:rPr>
        <w:t>Ferraria</w:t>
      </w:r>
      <w:proofErr w:type="spellEnd"/>
      <w:r w:rsidRPr="00266310">
        <w:rPr>
          <w:rFonts w:ascii="Times New Roman" w:hAnsi="Times New Roman" w:cs="Times New Roman"/>
          <w:sz w:val="24"/>
          <w:szCs w:val="24"/>
        </w:rPr>
        <w:t xml:space="preserve"> L </w:t>
      </w:r>
      <w:proofErr w:type="spellStart"/>
      <w:proofErr w:type="gramStart"/>
      <w:r w:rsidRPr="00266310">
        <w:rPr>
          <w:rFonts w:ascii="Times New Roman" w:hAnsi="Times New Roman" w:cs="Times New Roman"/>
          <w:sz w:val="24"/>
          <w:szCs w:val="24"/>
        </w:rPr>
        <w:t>G.;Santos</w:t>
      </w:r>
      <w:proofErr w:type="spellEnd"/>
      <w:proofErr w:type="gramEnd"/>
      <w:r w:rsidRPr="00266310">
        <w:rPr>
          <w:rFonts w:ascii="Times New Roman" w:hAnsi="Times New Roman" w:cs="Times New Roman"/>
          <w:sz w:val="24"/>
          <w:szCs w:val="24"/>
        </w:rPr>
        <w:t xml:space="preserve"> RND.; Oliva G.;</w:t>
      </w:r>
      <w:proofErr w:type="spellStart"/>
      <w:r w:rsidRPr="00266310">
        <w:rPr>
          <w:rFonts w:ascii="Times New Roman" w:hAnsi="Times New Roman" w:cs="Times New Roman"/>
          <w:sz w:val="24"/>
          <w:szCs w:val="24"/>
        </w:rPr>
        <w:t>Andricopulo</w:t>
      </w:r>
      <w:proofErr w:type="spellEnd"/>
      <w:r w:rsidRPr="00266310">
        <w:rPr>
          <w:rFonts w:ascii="Times New Roman" w:hAnsi="Times New Roman" w:cs="Times New Roman"/>
          <w:sz w:val="24"/>
          <w:szCs w:val="24"/>
        </w:rPr>
        <w:t xml:space="preserve">. Molecular docking and structure based drug design </w:t>
      </w:r>
      <w:proofErr w:type="spellStart"/>
      <w:r w:rsidRPr="00266310">
        <w:rPr>
          <w:rFonts w:ascii="Times New Roman" w:hAnsi="Times New Roman" w:cs="Times New Roman"/>
          <w:sz w:val="24"/>
          <w:szCs w:val="24"/>
        </w:rPr>
        <w:t>stratergies</w:t>
      </w:r>
      <w:proofErr w:type="spellEnd"/>
      <w:r w:rsidRPr="00266310">
        <w:rPr>
          <w:rFonts w:ascii="Times New Roman" w:hAnsi="Times New Roman" w:cs="Times New Roman"/>
          <w:sz w:val="24"/>
          <w:szCs w:val="24"/>
        </w:rPr>
        <w:t xml:space="preserve">. </w:t>
      </w:r>
      <w:r w:rsidRPr="00266310">
        <w:rPr>
          <w:rFonts w:ascii="Times New Roman" w:hAnsi="Times New Roman" w:cs="Times New Roman"/>
          <w:i/>
          <w:sz w:val="24"/>
          <w:szCs w:val="24"/>
        </w:rPr>
        <w:t>Molecules</w:t>
      </w:r>
      <w:r w:rsidRPr="00266310">
        <w:rPr>
          <w:rFonts w:ascii="Times New Roman" w:hAnsi="Times New Roman" w:cs="Times New Roman"/>
          <w:sz w:val="24"/>
          <w:szCs w:val="24"/>
        </w:rPr>
        <w:t xml:space="preserve"> </w:t>
      </w:r>
      <w:r w:rsidRPr="00266310">
        <w:rPr>
          <w:rFonts w:ascii="Times New Roman" w:hAnsi="Times New Roman" w:cs="Times New Roman"/>
          <w:b/>
          <w:sz w:val="24"/>
          <w:szCs w:val="24"/>
        </w:rPr>
        <w:t>2015</w:t>
      </w:r>
      <w:r w:rsidRPr="00266310">
        <w:rPr>
          <w:rFonts w:ascii="Times New Roman" w:hAnsi="Times New Roman" w:cs="Times New Roman"/>
          <w:sz w:val="24"/>
          <w:szCs w:val="24"/>
        </w:rPr>
        <w:t>, 20, 13384-13421.</w:t>
      </w:r>
      <w:hyperlink r:id="rId37" w:history="1">
        <w:r w:rsidRPr="00266310">
          <w:rPr>
            <w:rStyle w:val="Hyperlink"/>
            <w:rFonts w:ascii="Times New Roman" w:hAnsi="Times New Roman" w:cs="Times New Roman"/>
            <w:b/>
            <w:bCs/>
            <w:sz w:val="24"/>
            <w:szCs w:val="24"/>
            <w:shd w:val="clear" w:color="auto" w:fill="FFFFFF"/>
          </w:rPr>
          <w:t>https://doi.org/10.3390/molecules200713384</w:t>
        </w:r>
      </w:hyperlink>
    </w:p>
    <w:p w14:paraId="325AEC93" w14:textId="77777777" w:rsidR="00F415B5" w:rsidRPr="00266310" w:rsidRDefault="00F415B5" w:rsidP="00D92D1D">
      <w:pPr>
        <w:pStyle w:val="ListParagraph"/>
        <w:spacing w:line="240" w:lineRule="auto"/>
        <w:ind w:left="0"/>
        <w:jc w:val="both"/>
        <w:rPr>
          <w:rFonts w:ascii="Times New Roman" w:hAnsi="Times New Roman" w:cs="Times New Roman"/>
          <w:color w:val="0070C0"/>
          <w:sz w:val="24"/>
          <w:szCs w:val="24"/>
          <w:u w:val="single"/>
        </w:rPr>
      </w:pPr>
      <w:r w:rsidRPr="00266310">
        <w:rPr>
          <w:rFonts w:ascii="Times New Roman" w:hAnsi="Times New Roman" w:cs="Times New Roman"/>
          <w:sz w:val="24"/>
          <w:szCs w:val="24"/>
        </w:rPr>
        <w:t xml:space="preserve">20. </w:t>
      </w:r>
      <w:proofErr w:type="spellStart"/>
      <w:proofErr w:type="gramStart"/>
      <w:r w:rsidRPr="00266310">
        <w:rPr>
          <w:rFonts w:ascii="Times New Roman" w:hAnsi="Times New Roman" w:cs="Times New Roman"/>
          <w:sz w:val="24"/>
          <w:szCs w:val="24"/>
        </w:rPr>
        <w:t>Muchtaridi</w:t>
      </w:r>
      <w:proofErr w:type="spellEnd"/>
      <w:r w:rsidRPr="00266310">
        <w:rPr>
          <w:rFonts w:ascii="Times New Roman" w:hAnsi="Times New Roman" w:cs="Times New Roman"/>
          <w:sz w:val="24"/>
          <w:szCs w:val="24"/>
        </w:rPr>
        <w:t xml:space="preserve">  M.</w:t>
      </w:r>
      <w:proofErr w:type="gramEnd"/>
      <w:r w:rsidRPr="00266310">
        <w:rPr>
          <w:rFonts w:ascii="Times New Roman" w:hAnsi="Times New Roman" w:cs="Times New Roman"/>
          <w:sz w:val="24"/>
          <w:szCs w:val="24"/>
        </w:rPr>
        <w:t xml:space="preserve">; </w:t>
      </w:r>
      <w:proofErr w:type="spellStart"/>
      <w:r w:rsidRPr="00266310">
        <w:rPr>
          <w:rFonts w:ascii="Times New Roman" w:hAnsi="Times New Roman" w:cs="Times New Roman"/>
          <w:sz w:val="24"/>
          <w:szCs w:val="24"/>
        </w:rPr>
        <w:t>Dermawan</w:t>
      </w:r>
      <w:proofErr w:type="spellEnd"/>
      <w:r w:rsidRPr="00266310">
        <w:rPr>
          <w:rFonts w:ascii="Times New Roman" w:hAnsi="Times New Roman" w:cs="Times New Roman"/>
          <w:sz w:val="24"/>
          <w:szCs w:val="24"/>
        </w:rPr>
        <w:t xml:space="preserve"> </w:t>
      </w:r>
      <w:proofErr w:type="spellStart"/>
      <w:r w:rsidRPr="00266310">
        <w:rPr>
          <w:rFonts w:ascii="Times New Roman" w:hAnsi="Times New Roman" w:cs="Times New Roman"/>
          <w:sz w:val="24"/>
          <w:szCs w:val="24"/>
        </w:rPr>
        <w:t>D.;Yusuf</w:t>
      </w:r>
      <w:proofErr w:type="spellEnd"/>
      <w:r w:rsidRPr="00266310">
        <w:rPr>
          <w:rFonts w:ascii="Times New Roman" w:hAnsi="Times New Roman" w:cs="Times New Roman"/>
          <w:sz w:val="24"/>
          <w:szCs w:val="24"/>
        </w:rPr>
        <w:t xml:space="preserve"> M. Molecular docking 3d structure-based pharmacophore modelling and ADME prediction of alpha </w:t>
      </w:r>
      <w:proofErr w:type="spellStart"/>
      <w:r w:rsidRPr="00266310">
        <w:rPr>
          <w:rFonts w:ascii="Times New Roman" w:hAnsi="Times New Roman" w:cs="Times New Roman"/>
          <w:sz w:val="24"/>
          <w:szCs w:val="24"/>
        </w:rPr>
        <w:t>mangostin</w:t>
      </w:r>
      <w:proofErr w:type="spellEnd"/>
      <w:r w:rsidRPr="00266310">
        <w:rPr>
          <w:rFonts w:ascii="Times New Roman" w:hAnsi="Times New Roman" w:cs="Times New Roman"/>
          <w:sz w:val="24"/>
          <w:szCs w:val="24"/>
        </w:rPr>
        <w:t xml:space="preserve"> and its derivatives against </w:t>
      </w:r>
      <w:proofErr w:type="spellStart"/>
      <w:r w:rsidRPr="00266310">
        <w:rPr>
          <w:rFonts w:ascii="Times New Roman" w:hAnsi="Times New Roman" w:cs="Times New Roman"/>
          <w:sz w:val="24"/>
          <w:szCs w:val="24"/>
        </w:rPr>
        <w:t>estrogen</w:t>
      </w:r>
      <w:proofErr w:type="spellEnd"/>
      <w:r w:rsidRPr="00266310">
        <w:rPr>
          <w:rFonts w:ascii="Times New Roman" w:hAnsi="Times New Roman" w:cs="Times New Roman"/>
          <w:sz w:val="24"/>
          <w:szCs w:val="24"/>
        </w:rPr>
        <w:t xml:space="preserve"> receptor alpha. J </w:t>
      </w:r>
      <w:r w:rsidRPr="00266310">
        <w:rPr>
          <w:rFonts w:ascii="Times New Roman" w:hAnsi="Times New Roman" w:cs="Times New Roman"/>
          <w:i/>
          <w:sz w:val="24"/>
          <w:szCs w:val="24"/>
        </w:rPr>
        <w:t>Young Pharm</w:t>
      </w:r>
      <w:r w:rsidRPr="00266310">
        <w:rPr>
          <w:rFonts w:ascii="Times New Roman" w:hAnsi="Times New Roman" w:cs="Times New Roman"/>
          <w:sz w:val="24"/>
          <w:szCs w:val="24"/>
        </w:rPr>
        <w:t xml:space="preserve"> </w:t>
      </w:r>
      <w:r w:rsidRPr="00266310">
        <w:rPr>
          <w:rFonts w:ascii="Times New Roman" w:hAnsi="Times New Roman" w:cs="Times New Roman"/>
          <w:b/>
          <w:sz w:val="24"/>
          <w:szCs w:val="24"/>
        </w:rPr>
        <w:t>2018</w:t>
      </w:r>
      <w:r w:rsidRPr="00266310">
        <w:rPr>
          <w:rFonts w:ascii="Times New Roman" w:hAnsi="Times New Roman" w:cs="Times New Roman"/>
          <w:sz w:val="24"/>
          <w:szCs w:val="24"/>
        </w:rPr>
        <w:t>, 10(3), 252-259.</w:t>
      </w:r>
      <w:r w:rsidRPr="00266310">
        <w:rPr>
          <w:rFonts w:ascii="Times New Roman" w:hAnsi="Times New Roman" w:cs="Times New Roman"/>
          <w:color w:val="0070C0"/>
          <w:sz w:val="24"/>
          <w:szCs w:val="24"/>
          <w:u w:val="single"/>
          <w:lang w:val="en-US"/>
        </w:rPr>
        <w:t>https://</w:t>
      </w:r>
      <w:r w:rsidRPr="00266310">
        <w:rPr>
          <w:rFonts w:ascii="Times New Roman" w:hAnsi="Times New Roman" w:cs="Times New Roman"/>
          <w:color w:val="0070C0"/>
          <w:sz w:val="24"/>
          <w:szCs w:val="24"/>
          <w:u w:val="single"/>
        </w:rPr>
        <w:t xml:space="preserve"> DOI: 10.5530/jyp.2018.10.58</w:t>
      </w:r>
    </w:p>
    <w:p w14:paraId="65329FDD" w14:textId="77777777" w:rsidR="00F415B5" w:rsidRPr="00266310" w:rsidRDefault="00F415B5" w:rsidP="00D92D1D">
      <w:pPr>
        <w:pStyle w:val="ListParagraph"/>
        <w:spacing w:line="240" w:lineRule="auto"/>
        <w:ind w:left="0"/>
        <w:jc w:val="both"/>
        <w:rPr>
          <w:rFonts w:ascii="Times New Roman" w:hAnsi="Times New Roman" w:cs="Times New Roman"/>
          <w:sz w:val="24"/>
          <w:szCs w:val="24"/>
        </w:rPr>
      </w:pPr>
      <w:r w:rsidRPr="00266310">
        <w:rPr>
          <w:rFonts w:ascii="Times New Roman" w:hAnsi="Times New Roman" w:cs="Times New Roman"/>
          <w:sz w:val="24"/>
          <w:szCs w:val="24"/>
          <w:lang w:val="en-US"/>
        </w:rPr>
        <w:t xml:space="preserve">21. </w:t>
      </w:r>
      <w:r w:rsidRPr="00266310">
        <w:rPr>
          <w:rFonts w:ascii="Times New Roman" w:hAnsi="Times New Roman" w:cs="Times New Roman"/>
          <w:sz w:val="24"/>
          <w:szCs w:val="24"/>
        </w:rPr>
        <w:t xml:space="preserve">Liao C.; </w:t>
      </w:r>
      <w:proofErr w:type="spellStart"/>
      <w:r w:rsidRPr="00266310">
        <w:rPr>
          <w:rFonts w:ascii="Times New Roman" w:hAnsi="Times New Roman" w:cs="Times New Roman"/>
          <w:sz w:val="24"/>
          <w:szCs w:val="24"/>
        </w:rPr>
        <w:t>Sitzmann</w:t>
      </w:r>
      <w:proofErr w:type="spellEnd"/>
      <w:r w:rsidRPr="00266310">
        <w:rPr>
          <w:rFonts w:ascii="Times New Roman" w:hAnsi="Times New Roman" w:cs="Times New Roman"/>
          <w:sz w:val="24"/>
          <w:szCs w:val="24"/>
        </w:rPr>
        <w:t xml:space="preserve"> M.; Pugliese A.; Nicklaus </w:t>
      </w:r>
      <w:proofErr w:type="spellStart"/>
      <w:r w:rsidRPr="00266310">
        <w:rPr>
          <w:rFonts w:ascii="Times New Roman" w:hAnsi="Times New Roman" w:cs="Times New Roman"/>
          <w:sz w:val="24"/>
          <w:szCs w:val="24"/>
        </w:rPr>
        <w:t>MC.Sofware</w:t>
      </w:r>
      <w:proofErr w:type="spellEnd"/>
      <w:r w:rsidRPr="00266310">
        <w:rPr>
          <w:rFonts w:ascii="Times New Roman" w:hAnsi="Times New Roman" w:cs="Times New Roman"/>
          <w:sz w:val="24"/>
          <w:szCs w:val="24"/>
        </w:rPr>
        <w:t xml:space="preserve"> and resources for computational medicinal chemistry. </w:t>
      </w:r>
      <w:r w:rsidRPr="00266310">
        <w:rPr>
          <w:rFonts w:ascii="Times New Roman" w:hAnsi="Times New Roman" w:cs="Times New Roman"/>
          <w:i/>
          <w:sz w:val="24"/>
          <w:szCs w:val="24"/>
        </w:rPr>
        <w:t>Future Med Chem</w:t>
      </w:r>
      <w:r w:rsidRPr="00266310">
        <w:rPr>
          <w:rFonts w:ascii="Times New Roman" w:hAnsi="Times New Roman" w:cs="Times New Roman"/>
          <w:sz w:val="24"/>
          <w:szCs w:val="24"/>
        </w:rPr>
        <w:t xml:space="preserve"> </w:t>
      </w:r>
      <w:r w:rsidRPr="00266310">
        <w:rPr>
          <w:rFonts w:ascii="Times New Roman" w:hAnsi="Times New Roman" w:cs="Times New Roman"/>
          <w:b/>
          <w:sz w:val="24"/>
          <w:szCs w:val="24"/>
        </w:rPr>
        <w:t>2011</w:t>
      </w:r>
      <w:r w:rsidRPr="00266310">
        <w:rPr>
          <w:rFonts w:ascii="Times New Roman" w:hAnsi="Times New Roman" w:cs="Times New Roman"/>
          <w:sz w:val="24"/>
          <w:szCs w:val="24"/>
        </w:rPr>
        <w:t>, 3(8), 1057-1085.</w:t>
      </w:r>
      <w:r w:rsidRPr="00266310">
        <w:rPr>
          <w:rFonts w:ascii="Times New Roman" w:hAnsi="Times New Roman" w:cs="Times New Roman"/>
          <w:sz w:val="24"/>
          <w:szCs w:val="24"/>
          <w:lang w:val="en-US"/>
        </w:rPr>
        <w:t xml:space="preserve"> https://</w:t>
      </w:r>
      <w:r w:rsidRPr="00266310">
        <w:rPr>
          <w:rStyle w:val="id-label"/>
          <w:rFonts w:ascii="Times New Roman" w:hAnsi="Times New Roman" w:cs="Times New Roman"/>
          <w:color w:val="212121"/>
          <w:sz w:val="24"/>
          <w:szCs w:val="24"/>
        </w:rPr>
        <w:t xml:space="preserve"> DOI: </w:t>
      </w:r>
      <w:hyperlink r:id="rId38" w:tgtFrame="_blank" w:history="1">
        <w:r w:rsidRPr="00266310">
          <w:rPr>
            <w:rStyle w:val="Hyperlink"/>
            <w:rFonts w:ascii="Times New Roman" w:hAnsi="Times New Roman" w:cs="Times New Roman"/>
            <w:color w:val="0071BC"/>
            <w:sz w:val="24"/>
            <w:szCs w:val="24"/>
          </w:rPr>
          <w:t>10.4155/fmc.11.63</w:t>
        </w:r>
      </w:hyperlink>
    </w:p>
    <w:p w14:paraId="622BC0AB" w14:textId="77777777" w:rsidR="00F415B5" w:rsidRPr="005175E4" w:rsidRDefault="00F415B5" w:rsidP="00D92D1D">
      <w:pPr>
        <w:pStyle w:val="ListParagraph"/>
        <w:spacing w:line="240" w:lineRule="auto"/>
        <w:ind w:left="0"/>
        <w:jc w:val="both"/>
        <w:rPr>
          <w:rFonts w:ascii="Times New Roman" w:hAnsi="Times New Roman" w:cs="Times New Roman"/>
          <w:color w:val="0070C0"/>
          <w:sz w:val="24"/>
          <w:szCs w:val="24"/>
          <w:u w:val="single"/>
        </w:rPr>
      </w:pPr>
      <w:r w:rsidRPr="00266310">
        <w:rPr>
          <w:rFonts w:ascii="Times New Roman" w:hAnsi="Times New Roman" w:cs="Times New Roman"/>
          <w:sz w:val="24"/>
          <w:szCs w:val="24"/>
        </w:rPr>
        <w:t xml:space="preserve">22.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Kanagarajan</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Ezhilarasi</w:t>
      </w:r>
      <w:proofErr w:type="spellEnd"/>
      <w:r>
        <w:rPr>
          <w:rFonts w:ascii="Times New Roman" w:hAnsi="Times New Roman" w:cs="Times New Roman"/>
          <w:sz w:val="24"/>
          <w:szCs w:val="24"/>
          <w:lang w:val="en-US"/>
        </w:rPr>
        <w:t xml:space="preserve"> M R, Gopalakrishnan </w:t>
      </w:r>
      <w:proofErr w:type="spellStart"/>
      <w:r>
        <w:rPr>
          <w:rFonts w:ascii="Times New Roman" w:hAnsi="Times New Roman" w:cs="Times New Roman"/>
          <w:sz w:val="24"/>
          <w:szCs w:val="24"/>
          <w:lang w:val="en-US"/>
        </w:rPr>
        <w:t>M.Synthesis</w:t>
      </w:r>
      <w:proofErr w:type="spellEnd"/>
      <w:r>
        <w:rPr>
          <w:rFonts w:ascii="Times New Roman" w:hAnsi="Times New Roman" w:cs="Times New Roman"/>
          <w:sz w:val="24"/>
          <w:szCs w:val="24"/>
          <w:lang w:val="en-US"/>
        </w:rPr>
        <w:t xml:space="preserve"> and in vitro microbiological evaluation of diethyl 6,6’-(1,4-phenylene)bis(4-aryl-2-oxo-cyclohex-3-enecarboxylates). </w:t>
      </w:r>
      <w:r w:rsidRPr="00A46439">
        <w:rPr>
          <w:rFonts w:ascii="Times New Roman" w:hAnsi="Times New Roman" w:cs="Times New Roman"/>
          <w:i/>
          <w:sz w:val="24"/>
          <w:szCs w:val="24"/>
          <w:lang w:val="en-US"/>
        </w:rPr>
        <w:t>Journal of Enzyme Inhibition and Medicinal Chemistry</w:t>
      </w:r>
      <w:r>
        <w:rPr>
          <w:rFonts w:ascii="Times New Roman" w:hAnsi="Times New Roman" w:cs="Times New Roman"/>
          <w:sz w:val="24"/>
          <w:szCs w:val="24"/>
          <w:lang w:val="en-US"/>
        </w:rPr>
        <w:t xml:space="preserve"> ,2011, 26(4),498-505.</w:t>
      </w:r>
    </w:p>
    <w:p w14:paraId="438B42BA" w14:textId="77777777" w:rsidR="00F415B5" w:rsidRDefault="00F415B5" w:rsidP="00D92D1D">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005175E4">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Senthieel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Khumar</w:t>
      </w:r>
      <w:proofErr w:type="spellEnd"/>
      <w:r>
        <w:rPr>
          <w:rFonts w:ascii="Times New Roman" w:hAnsi="Times New Roman" w:cs="Times New Roman"/>
          <w:sz w:val="24"/>
          <w:szCs w:val="24"/>
          <w:lang w:val="en-US"/>
        </w:rPr>
        <w:t xml:space="preserve"> A B, </w:t>
      </w:r>
      <w:proofErr w:type="spellStart"/>
      <w:r>
        <w:rPr>
          <w:rFonts w:ascii="Times New Roman" w:hAnsi="Times New Roman" w:cs="Times New Roman"/>
          <w:sz w:val="24"/>
          <w:szCs w:val="24"/>
          <w:lang w:val="en-US"/>
        </w:rPr>
        <w:t>Ezhilarasi</w:t>
      </w:r>
      <w:proofErr w:type="spellEnd"/>
      <w:r>
        <w:rPr>
          <w:rFonts w:ascii="Times New Roman" w:hAnsi="Times New Roman" w:cs="Times New Roman"/>
          <w:sz w:val="24"/>
          <w:szCs w:val="24"/>
          <w:lang w:val="en-US"/>
        </w:rPr>
        <w:t xml:space="preserve"> M.R, Prabha B, Raja C. Molecular docking study of the new series of ethyl 6-(furan-2-yl)4-(4-morpholino phenyl)-2-oxo cyclohex-3-ene carboxylates and their bacterial </w:t>
      </w:r>
      <w:proofErr w:type="spellStart"/>
      <w:r>
        <w:rPr>
          <w:rFonts w:ascii="Times New Roman" w:hAnsi="Times New Roman" w:cs="Times New Roman"/>
          <w:sz w:val="24"/>
          <w:szCs w:val="24"/>
          <w:lang w:val="en-US"/>
        </w:rPr>
        <w:t>activity.Re.J.Chem</w:t>
      </w:r>
      <w:proofErr w:type="spellEnd"/>
      <w:r>
        <w:rPr>
          <w:rFonts w:ascii="Times New Roman" w:hAnsi="Times New Roman" w:cs="Times New Roman"/>
          <w:sz w:val="24"/>
          <w:szCs w:val="24"/>
          <w:lang w:val="en-US"/>
        </w:rPr>
        <w:t xml:space="preserve"> Environ.2019, Vol:23(4),70-77.</w:t>
      </w:r>
    </w:p>
    <w:p w14:paraId="508BB4E8" w14:textId="77777777" w:rsidR="005B7EC3" w:rsidRDefault="005B7EC3" w:rsidP="00D92D1D">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 Manju Mathew, Raja </w:t>
      </w:r>
      <w:proofErr w:type="spellStart"/>
      <w:proofErr w:type="gramStart"/>
      <w:r>
        <w:rPr>
          <w:rFonts w:ascii="Times New Roman" w:hAnsi="Times New Roman" w:cs="Times New Roman"/>
          <w:sz w:val="24"/>
          <w:szCs w:val="24"/>
          <w:lang w:val="en-US"/>
        </w:rPr>
        <w:t>Chinamanayakar,Ezhilarasi</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Muthuvel</w:t>
      </w:r>
      <w:proofErr w:type="spellEnd"/>
      <w:r>
        <w:rPr>
          <w:rFonts w:ascii="Times New Roman" w:hAnsi="Times New Roman" w:cs="Times New Roman"/>
          <w:sz w:val="24"/>
          <w:szCs w:val="24"/>
          <w:lang w:val="en-US"/>
        </w:rPr>
        <w:t xml:space="preserve"> Ramanathan. Synthesis, invitro antimicrobial evaluation and </w:t>
      </w:r>
      <w:proofErr w:type="spellStart"/>
      <w:r>
        <w:rPr>
          <w:rFonts w:ascii="Times New Roman" w:hAnsi="Times New Roman" w:cs="Times New Roman"/>
          <w:sz w:val="24"/>
          <w:szCs w:val="24"/>
          <w:lang w:val="en-US"/>
        </w:rPr>
        <w:t>insilico</w:t>
      </w:r>
      <w:proofErr w:type="spellEnd"/>
      <w:r>
        <w:rPr>
          <w:rFonts w:ascii="Times New Roman" w:hAnsi="Times New Roman" w:cs="Times New Roman"/>
          <w:sz w:val="24"/>
          <w:szCs w:val="24"/>
          <w:lang w:val="en-US"/>
        </w:rPr>
        <w:t xml:space="preserve"> Molecular docking and </w:t>
      </w:r>
      <w:proofErr w:type="spellStart"/>
      <w:r>
        <w:rPr>
          <w:rFonts w:ascii="Times New Roman" w:hAnsi="Times New Roman" w:cs="Times New Roman"/>
          <w:sz w:val="24"/>
          <w:szCs w:val="24"/>
          <w:lang w:val="en-US"/>
        </w:rPr>
        <w:t>ADMEprediction</w:t>
      </w:r>
      <w:proofErr w:type="spellEnd"/>
      <w:r>
        <w:rPr>
          <w:rFonts w:ascii="Times New Roman" w:hAnsi="Times New Roman" w:cs="Times New Roman"/>
          <w:sz w:val="24"/>
          <w:szCs w:val="24"/>
          <w:lang w:val="en-US"/>
        </w:rPr>
        <w:t xml:space="preserve"> of 4-chlorophenyl furfuran derivatives bearing pyrazole moieties. Asian Journal of Chemistry, 2020, Vol.</w:t>
      </w:r>
      <w:proofErr w:type="gramStart"/>
      <w:r>
        <w:rPr>
          <w:rFonts w:ascii="Times New Roman" w:hAnsi="Times New Roman" w:cs="Times New Roman"/>
          <w:sz w:val="24"/>
          <w:szCs w:val="24"/>
          <w:lang w:val="en-US"/>
        </w:rPr>
        <w:t>32.No.</w:t>
      </w:r>
      <w:proofErr w:type="gramEnd"/>
      <w:r>
        <w:rPr>
          <w:rFonts w:ascii="Times New Roman" w:hAnsi="Times New Roman" w:cs="Times New Roman"/>
          <w:sz w:val="24"/>
          <w:szCs w:val="24"/>
          <w:lang w:val="en-US"/>
        </w:rPr>
        <w:t>6,1482-1490.</w:t>
      </w:r>
    </w:p>
    <w:p w14:paraId="1AA8123C" w14:textId="77777777" w:rsidR="005B7EC3" w:rsidRDefault="005B7EC3" w:rsidP="00D92D1D">
      <w:pPr>
        <w:pStyle w:val="ListParagraph"/>
        <w:spacing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25. </w:t>
      </w:r>
      <w:proofErr w:type="spellStart"/>
      <w:r>
        <w:rPr>
          <w:rFonts w:ascii="Times New Roman" w:hAnsi="Times New Roman" w:cs="Times New Roman"/>
          <w:sz w:val="24"/>
          <w:szCs w:val="24"/>
          <w:lang w:val="en-US"/>
        </w:rPr>
        <w:t>Senthieel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Khumar</w:t>
      </w:r>
      <w:proofErr w:type="spellEnd"/>
      <w:r>
        <w:rPr>
          <w:rFonts w:ascii="Times New Roman" w:hAnsi="Times New Roman" w:cs="Times New Roman"/>
          <w:sz w:val="24"/>
          <w:szCs w:val="24"/>
          <w:lang w:val="en-US"/>
        </w:rPr>
        <w:t xml:space="preserve"> A B, Naveen Kumar K, Raja C, </w:t>
      </w:r>
      <w:proofErr w:type="spellStart"/>
      <w:r>
        <w:rPr>
          <w:rFonts w:ascii="Times New Roman" w:hAnsi="Times New Roman" w:cs="Times New Roman"/>
          <w:sz w:val="24"/>
          <w:szCs w:val="24"/>
          <w:lang w:val="en-US"/>
        </w:rPr>
        <w:t>Ezhilarasi</w:t>
      </w:r>
      <w:proofErr w:type="spellEnd"/>
      <w:r>
        <w:rPr>
          <w:rFonts w:ascii="Times New Roman" w:hAnsi="Times New Roman" w:cs="Times New Roman"/>
          <w:sz w:val="24"/>
          <w:szCs w:val="24"/>
          <w:lang w:val="en-US"/>
        </w:rPr>
        <w:t xml:space="preserve"> m R. In vitro anticancer activity, antimicrobial and in silico studies of naphthyl pyrazole analogues. </w:t>
      </w:r>
      <w:proofErr w:type="spellStart"/>
      <w:r>
        <w:rPr>
          <w:rFonts w:ascii="Times New Roman" w:hAnsi="Times New Roman" w:cs="Times New Roman"/>
          <w:sz w:val="24"/>
          <w:szCs w:val="24"/>
          <w:lang w:val="en-US"/>
        </w:rPr>
        <w:t>Rasayan</w:t>
      </w:r>
      <w:proofErr w:type="spellEnd"/>
      <w:r>
        <w:rPr>
          <w:rFonts w:ascii="Times New Roman" w:hAnsi="Times New Roman" w:cs="Times New Roman"/>
          <w:sz w:val="24"/>
          <w:szCs w:val="24"/>
          <w:lang w:val="en-US"/>
        </w:rPr>
        <w:t xml:space="preserve"> Journal of Chemistry, 2020, Vol.</w:t>
      </w:r>
      <w:proofErr w:type="gramStart"/>
      <w:r>
        <w:rPr>
          <w:rFonts w:ascii="Times New Roman" w:hAnsi="Times New Roman" w:cs="Times New Roman"/>
          <w:sz w:val="24"/>
          <w:szCs w:val="24"/>
          <w:lang w:val="en-US"/>
        </w:rPr>
        <w:t>13,No.</w:t>
      </w:r>
      <w:proofErr w:type="gramEnd"/>
      <w:r>
        <w:rPr>
          <w:rFonts w:ascii="Times New Roman" w:hAnsi="Times New Roman" w:cs="Times New Roman"/>
          <w:sz w:val="24"/>
          <w:szCs w:val="24"/>
          <w:lang w:val="en-US"/>
        </w:rPr>
        <w:t>2, 1199-1214.</w:t>
      </w:r>
    </w:p>
    <w:p w14:paraId="3CD03521" w14:textId="77777777" w:rsidR="005B7EC3" w:rsidRPr="00110E4C" w:rsidRDefault="005B7EC3" w:rsidP="00D92D1D">
      <w:pPr>
        <w:pStyle w:val="ListParagraph"/>
        <w:spacing w:line="240" w:lineRule="auto"/>
        <w:ind w:left="0"/>
        <w:jc w:val="both"/>
        <w:rPr>
          <w:rFonts w:ascii="Times New Roman" w:hAnsi="Times New Roman" w:cs="Times New Roman"/>
          <w:color w:val="4F81BD" w:themeColor="accent1"/>
          <w:sz w:val="20"/>
          <w:szCs w:val="20"/>
          <w:u w:val="single"/>
        </w:rPr>
      </w:pPr>
      <w:r>
        <w:rPr>
          <w:rFonts w:ascii="Times New Roman" w:hAnsi="Times New Roman" w:cs="Times New Roman"/>
          <w:sz w:val="24"/>
          <w:szCs w:val="24"/>
          <w:lang w:val="en-US"/>
        </w:rPr>
        <w:t>26.</w:t>
      </w:r>
      <w:r w:rsidRPr="00A04E48">
        <w:rPr>
          <w:rFonts w:ascii="Times New Roman" w:hAnsi="Times New Roman" w:cs="Times New Roman"/>
          <w:sz w:val="20"/>
          <w:szCs w:val="20"/>
        </w:rPr>
        <w:t xml:space="preserve"> </w:t>
      </w:r>
      <w:r w:rsidRPr="00110E4C">
        <w:rPr>
          <w:rFonts w:ascii="Times New Roman" w:hAnsi="Times New Roman" w:cs="Times New Roman"/>
          <w:sz w:val="20"/>
          <w:szCs w:val="20"/>
        </w:rPr>
        <w:t xml:space="preserve">Raja </w:t>
      </w:r>
      <w:proofErr w:type="spellStart"/>
      <w:r w:rsidRPr="00110E4C">
        <w:rPr>
          <w:rFonts w:ascii="Times New Roman" w:hAnsi="Times New Roman" w:cs="Times New Roman"/>
          <w:sz w:val="20"/>
          <w:szCs w:val="20"/>
        </w:rPr>
        <w:t>Chinnamanayakar</w:t>
      </w:r>
      <w:proofErr w:type="spellEnd"/>
      <w:r w:rsidRPr="00110E4C">
        <w:rPr>
          <w:rFonts w:ascii="Times New Roman" w:hAnsi="Times New Roman" w:cs="Times New Roman"/>
          <w:sz w:val="20"/>
          <w:szCs w:val="20"/>
        </w:rPr>
        <w:t xml:space="preserve">.; </w:t>
      </w:r>
      <w:proofErr w:type="spellStart"/>
      <w:r w:rsidRPr="00110E4C">
        <w:rPr>
          <w:rFonts w:ascii="Times New Roman" w:hAnsi="Times New Roman" w:cs="Times New Roman"/>
          <w:sz w:val="20"/>
          <w:szCs w:val="20"/>
        </w:rPr>
        <w:t>Ezhilarasi</w:t>
      </w:r>
      <w:proofErr w:type="spellEnd"/>
      <w:r w:rsidRPr="00110E4C">
        <w:rPr>
          <w:rFonts w:ascii="Times New Roman" w:hAnsi="Times New Roman" w:cs="Times New Roman"/>
          <w:sz w:val="20"/>
          <w:szCs w:val="20"/>
        </w:rPr>
        <w:t xml:space="preserve"> M.R.; Prabha B.; </w:t>
      </w:r>
      <w:proofErr w:type="spellStart"/>
      <w:r w:rsidRPr="00110E4C">
        <w:rPr>
          <w:rFonts w:ascii="Times New Roman" w:hAnsi="Times New Roman" w:cs="Times New Roman"/>
          <w:sz w:val="20"/>
          <w:szCs w:val="20"/>
        </w:rPr>
        <w:t>Kulandhaivel</w:t>
      </w:r>
      <w:proofErr w:type="spellEnd"/>
      <w:r w:rsidRPr="00110E4C">
        <w:rPr>
          <w:rFonts w:ascii="Times New Roman" w:hAnsi="Times New Roman" w:cs="Times New Roman"/>
          <w:sz w:val="20"/>
          <w:szCs w:val="20"/>
        </w:rPr>
        <w:t xml:space="preserve"> M. Synthesis and characterization of cyclohexane-1,3-dione derivatives, and their in-silico and in-vitro studies on antimicrobial and breast cancer activity. </w:t>
      </w:r>
      <w:r w:rsidRPr="00110E4C">
        <w:rPr>
          <w:rFonts w:ascii="Times New Roman" w:hAnsi="Times New Roman" w:cs="Times New Roman"/>
          <w:i/>
          <w:sz w:val="20"/>
          <w:szCs w:val="20"/>
        </w:rPr>
        <w:t>Asian J. Pharm and Clinical Research</w:t>
      </w:r>
      <w:r w:rsidRPr="00110E4C">
        <w:rPr>
          <w:rFonts w:ascii="Times New Roman" w:hAnsi="Times New Roman" w:cs="Times New Roman"/>
          <w:sz w:val="20"/>
          <w:szCs w:val="20"/>
        </w:rPr>
        <w:t xml:space="preserve"> </w:t>
      </w:r>
      <w:r w:rsidRPr="00110E4C">
        <w:rPr>
          <w:rFonts w:ascii="Times New Roman" w:hAnsi="Times New Roman" w:cs="Times New Roman"/>
          <w:b/>
          <w:sz w:val="20"/>
          <w:szCs w:val="20"/>
        </w:rPr>
        <w:t>2019</w:t>
      </w:r>
      <w:r w:rsidRPr="005C5324">
        <w:rPr>
          <w:rFonts w:ascii="Times New Roman" w:hAnsi="Times New Roman" w:cs="Times New Roman"/>
          <w:sz w:val="20"/>
          <w:szCs w:val="20"/>
        </w:rPr>
        <w:t xml:space="preserve">, </w:t>
      </w:r>
      <w:r w:rsidRPr="00110E4C">
        <w:rPr>
          <w:rFonts w:ascii="Times New Roman" w:hAnsi="Times New Roman" w:cs="Times New Roman"/>
          <w:sz w:val="20"/>
          <w:szCs w:val="20"/>
        </w:rPr>
        <w:t xml:space="preserve">12 (3), 311-320. </w:t>
      </w:r>
      <w:r w:rsidRPr="00110E4C">
        <w:rPr>
          <w:rFonts w:ascii="Times New Roman" w:hAnsi="Times New Roman" w:cs="Times New Roman"/>
          <w:color w:val="4F81BD" w:themeColor="accent1"/>
          <w:sz w:val="20"/>
          <w:szCs w:val="20"/>
          <w:u w:val="single"/>
        </w:rPr>
        <w:t>http //dx.doi.org/ 10. 22159/</w:t>
      </w:r>
      <w:proofErr w:type="spellStart"/>
      <w:r w:rsidRPr="00110E4C">
        <w:rPr>
          <w:rFonts w:ascii="Times New Roman" w:hAnsi="Times New Roman" w:cs="Times New Roman"/>
          <w:color w:val="4F81BD" w:themeColor="accent1"/>
          <w:sz w:val="20"/>
          <w:szCs w:val="20"/>
          <w:u w:val="single"/>
        </w:rPr>
        <w:t>ajpcr</w:t>
      </w:r>
      <w:proofErr w:type="spellEnd"/>
      <w:r w:rsidRPr="00110E4C">
        <w:rPr>
          <w:rFonts w:ascii="Times New Roman" w:hAnsi="Times New Roman" w:cs="Times New Roman"/>
          <w:color w:val="4F81BD" w:themeColor="accent1"/>
          <w:sz w:val="20"/>
          <w:szCs w:val="20"/>
          <w:u w:val="single"/>
        </w:rPr>
        <w:t>. 2019. V12i3. 30481.</w:t>
      </w:r>
    </w:p>
    <w:p w14:paraId="1A9308B5" w14:textId="77777777" w:rsidR="005B7EC3" w:rsidRPr="00110E4C" w:rsidRDefault="005B7EC3" w:rsidP="00D92D1D">
      <w:pPr>
        <w:pStyle w:val="ListParagraph"/>
        <w:spacing w:line="240" w:lineRule="auto"/>
        <w:ind w:left="0"/>
        <w:jc w:val="both"/>
        <w:rPr>
          <w:rFonts w:ascii="Times New Roman" w:hAnsi="Times New Roman" w:cs="Times New Roman"/>
          <w:color w:val="4F81BD" w:themeColor="accent1"/>
          <w:sz w:val="20"/>
          <w:szCs w:val="20"/>
          <w:u w:val="single"/>
        </w:rPr>
      </w:pPr>
      <w:r>
        <w:rPr>
          <w:rFonts w:ascii="Times New Roman" w:hAnsi="Times New Roman" w:cs="Times New Roman"/>
          <w:sz w:val="20"/>
          <w:szCs w:val="20"/>
        </w:rPr>
        <w:t xml:space="preserve">27. </w:t>
      </w:r>
      <w:proofErr w:type="spellStart"/>
      <w:r w:rsidRPr="00110E4C">
        <w:rPr>
          <w:rFonts w:ascii="Times New Roman" w:hAnsi="Times New Roman" w:cs="Times New Roman"/>
          <w:sz w:val="20"/>
          <w:szCs w:val="20"/>
        </w:rPr>
        <w:t>Rathinamanivannan</w:t>
      </w:r>
      <w:proofErr w:type="spellEnd"/>
      <w:r w:rsidRPr="00110E4C">
        <w:rPr>
          <w:rFonts w:ascii="Times New Roman" w:hAnsi="Times New Roman" w:cs="Times New Roman"/>
          <w:sz w:val="20"/>
          <w:szCs w:val="20"/>
        </w:rPr>
        <w:t xml:space="preserve"> S.; Megha </w:t>
      </w:r>
      <w:proofErr w:type="spellStart"/>
      <w:proofErr w:type="gramStart"/>
      <w:r w:rsidRPr="00110E4C">
        <w:rPr>
          <w:rFonts w:ascii="Times New Roman" w:hAnsi="Times New Roman" w:cs="Times New Roman"/>
          <w:sz w:val="20"/>
          <w:szCs w:val="20"/>
        </w:rPr>
        <w:t>K,Raja</w:t>
      </w:r>
      <w:proofErr w:type="spellEnd"/>
      <w:proofErr w:type="gramEnd"/>
      <w:r w:rsidRPr="00110E4C">
        <w:rPr>
          <w:rFonts w:ascii="Times New Roman" w:hAnsi="Times New Roman" w:cs="Times New Roman"/>
          <w:sz w:val="20"/>
          <w:szCs w:val="20"/>
        </w:rPr>
        <w:t xml:space="preserve"> </w:t>
      </w:r>
      <w:proofErr w:type="spellStart"/>
      <w:r w:rsidRPr="00110E4C">
        <w:rPr>
          <w:rFonts w:ascii="Times New Roman" w:hAnsi="Times New Roman" w:cs="Times New Roman"/>
          <w:sz w:val="20"/>
          <w:szCs w:val="20"/>
        </w:rPr>
        <w:t>Chinnamanayakar</w:t>
      </w:r>
      <w:proofErr w:type="spellEnd"/>
      <w:r w:rsidRPr="00110E4C">
        <w:rPr>
          <w:rFonts w:ascii="Times New Roman" w:hAnsi="Times New Roman" w:cs="Times New Roman"/>
          <w:sz w:val="20"/>
          <w:szCs w:val="20"/>
        </w:rPr>
        <w:t xml:space="preserve">.; Ashok </w:t>
      </w:r>
      <w:proofErr w:type="spellStart"/>
      <w:r w:rsidRPr="00110E4C">
        <w:rPr>
          <w:rFonts w:ascii="Times New Roman" w:hAnsi="Times New Roman" w:cs="Times New Roman"/>
          <w:sz w:val="20"/>
          <w:szCs w:val="20"/>
        </w:rPr>
        <w:t>kumar</w:t>
      </w:r>
      <w:proofErr w:type="spellEnd"/>
      <w:r w:rsidRPr="00110E4C">
        <w:rPr>
          <w:rFonts w:ascii="Times New Roman" w:hAnsi="Times New Roman" w:cs="Times New Roman"/>
          <w:sz w:val="20"/>
          <w:szCs w:val="20"/>
        </w:rPr>
        <w:t>.;</w:t>
      </w:r>
      <w:proofErr w:type="spellStart"/>
      <w:r w:rsidRPr="00110E4C">
        <w:rPr>
          <w:rFonts w:ascii="Times New Roman" w:hAnsi="Times New Roman" w:cs="Times New Roman"/>
          <w:sz w:val="20"/>
          <w:szCs w:val="20"/>
        </w:rPr>
        <w:t>Ezhilarasi</w:t>
      </w:r>
      <w:proofErr w:type="spellEnd"/>
      <w:r w:rsidRPr="00110E4C">
        <w:rPr>
          <w:rFonts w:ascii="Times New Roman" w:hAnsi="Times New Roman" w:cs="Times New Roman"/>
          <w:sz w:val="20"/>
          <w:szCs w:val="20"/>
        </w:rPr>
        <w:t xml:space="preserve"> M R. Synthesis characterization of 2-pyrazoline derivatives and their </w:t>
      </w:r>
      <w:proofErr w:type="spellStart"/>
      <w:r w:rsidRPr="00110E4C">
        <w:rPr>
          <w:rFonts w:ascii="Times New Roman" w:hAnsi="Times New Roman" w:cs="Times New Roman"/>
          <w:sz w:val="20"/>
          <w:szCs w:val="20"/>
        </w:rPr>
        <w:t>insilico</w:t>
      </w:r>
      <w:proofErr w:type="spellEnd"/>
      <w:r w:rsidRPr="00110E4C">
        <w:rPr>
          <w:rFonts w:ascii="Times New Roman" w:hAnsi="Times New Roman" w:cs="Times New Roman"/>
          <w:sz w:val="20"/>
          <w:szCs w:val="20"/>
        </w:rPr>
        <w:t xml:space="preserve"> and invitro studies on microbial and anticancer activity.</w:t>
      </w:r>
      <w:r>
        <w:rPr>
          <w:rFonts w:ascii="Times New Roman" w:hAnsi="Times New Roman" w:cs="Times New Roman"/>
          <w:sz w:val="20"/>
          <w:szCs w:val="20"/>
        </w:rPr>
        <w:t xml:space="preserve"> </w:t>
      </w:r>
      <w:r w:rsidRPr="00110E4C">
        <w:rPr>
          <w:rFonts w:ascii="Times New Roman" w:hAnsi="Times New Roman" w:cs="Times New Roman"/>
          <w:i/>
          <w:sz w:val="20"/>
          <w:szCs w:val="20"/>
        </w:rPr>
        <w:t xml:space="preserve">Asian J Chem </w:t>
      </w:r>
      <w:r w:rsidRPr="00110E4C">
        <w:rPr>
          <w:rFonts w:ascii="Times New Roman" w:hAnsi="Times New Roman" w:cs="Times New Roman"/>
          <w:b/>
          <w:sz w:val="20"/>
          <w:szCs w:val="20"/>
        </w:rPr>
        <w:t>2019</w:t>
      </w:r>
      <w:r w:rsidRPr="00BC1078">
        <w:rPr>
          <w:rFonts w:ascii="Times New Roman" w:hAnsi="Times New Roman" w:cs="Times New Roman"/>
          <w:sz w:val="20"/>
          <w:szCs w:val="20"/>
        </w:rPr>
        <w:t>,</w:t>
      </w:r>
      <w:r w:rsidRPr="00110E4C">
        <w:rPr>
          <w:rFonts w:ascii="Times New Roman" w:hAnsi="Times New Roman" w:cs="Times New Roman"/>
          <w:b/>
          <w:sz w:val="20"/>
          <w:szCs w:val="20"/>
        </w:rPr>
        <w:t xml:space="preserve"> </w:t>
      </w:r>
      <w:r w:rsidRPr="00110E4C">
        <w:rPr>
          <w:rFonts w:ascii="Times New Roman" w:hAnsi="Times New Roman" w:cs="Times New Roman"/>
          <w:sz w:val="20"/>
          <w:szCs w:val="20"/>
        </w:rPr>
        <w:t>vol-31 No-10,</w:t>
      </w:r>
      <w:r w:rsidRPr="00110E4C">
        <w:rPr>
          <w:rFonts w:ascii="Times New Roman" w:hAnsi="Times New Roman" w:cs="Times New Roman"/>
          <w:b/>
          <w:sz w:val="20"/>
          <w:szCs w:val="20"/>
        </w:rPr>
        <w:t xml:space="preserve"> </w:t>
      </w:r>
      <w:r w:rsidRPr="00110E4C">
        <w:rPr>
          <w:rFonts w:ascii="Times New Roman" w:hAnsi="Times New Roman" w:cs="Times New Roman"/>
          <w:sz w:val="20"/>
          <w:szCs w:val="20"/>
        </w:rPr>
        <w:t xml:space="preserve">2191-2196. </w:t>
      </w:r>
      <w:r w:rsidRPr="00110E4C">
        <w:rPr>
          <w:rFonts w:ascii="Times New Roman" w:hAnsi="Times New Roman" w:cs="Times New Roman"/>
          <w:color w:val="0070C0"/>
          <w:sz w:val="20"/>
          <w:szCs w:val="20"/>
          <w:u w:val="single"/>
        </w:rPr>
        <w:t>http://doi.org/10.14233/ajchem.1029.22082.</w:t>
      </w:r>
    </w:p>
    <w:p w14:paraId="15C1D9CE" w14:textId="77777777" w:rsidR="005175E4" w:rsidRDefault="00F50A34" w:rsidP="00D92D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5175E4">
        <w:rPr>
          <w:rFonts w:ascii="Times New Roman" w:hAnsi="Times New Roman" w:cs="Times New Roman"/>
          <w:sz w:val="24"/>
          <w:szCs w:val="24"/>
        </w:rPr>
        <w:t xml:space="preserve">.Sharma R, Sharma K, Dixit </w:t>
      </w:r>
      <w:proofErr w:type="gramStart"/>
      <w:r w:rsidR="005175E4">
        <w:rPr>
          <w:rFonts w:ascii="Times New Roman" w:hAnsi="Times New Roman" w:cs="Times New Roman"/>
          <w:sz w:val="24"/>
          <w:szCs w:val="24"/>
        </w:rPr>
        <w:t>S .</w:t>
      </w:r>
      <w:proofErr w:type="gramEnd"/>
      <w:r w:rsidR="005175E4">
        <w:rPr>
          <w:rFonts w:ascii="Times New Roman" w:hAnsi="Times New Roman" w:cs="Times New Roman"/>
          <w:sz w:val="24"/>
          <w:szCs w:val="24"/>
        </w:rPr>
        <w:t xml:space="preserve"> Synthesis characterization, and biological activities of some new </w:t>
      </w:r>
      <w:proofErr w:type="spellStart"/>
      <w:r w:rsidR="005175E4">
        <w:rPr>
          <w:rFonts w:ascii="Times New Roman" w:hAnsi="Times New Roman" w:cs="Times New Roman"/>
          <w:sz w:val="24"/>
          <w:szCs w:val="24"/>
        </w:rPr>
        <w:t>arylpyrazoles</w:t>
      </w:r>
      <w:proofErr w:type="spellEnd"/>
      <w:r w:rsidR="005175E4">
        <w:rPr>
          <w:rFonts w:ascii="Times New Roman" w:hAnsi="Times New Roman" w:cs="Times New Roman"/>
          <w:sz w:val="24"/>
          <w:szCs w:val="24"/>
        </w:rPr>
        <w:t xml:space="preserve">. </w:t>
      </w:r>
      <w:proofErr w:type="spellStart"/>
      <w:r w:rsidR="005175E4">
        <w:rPr>
          <w:rFonts w:ascii="Times New Roman" w:hAnsi="Times New Roman" w:cs="Times New Roman"/>
          <w:sz w:val="24"/>
          <w:szCs w:val="24"/>
        </w:rPr>
        <w:t>Int.J.Chem</w:t>
      </w:r>
      <w:proofErr w:type="spellEnd"/>
      <w:r w:rsidR="005175E4">
        <w:rPr>
          <w:rFonts w:ascii="Times New Roman" w:hAnsi="Times New Roman" w:cs="Times New Roman"/>
          <w:sz w:val="24"/>
          <w:szCs w:val="24"/>
        </w:rPr>
        <w:t xml:space="preserve"> </w:t>
      </w:r>
      <w:proofErr w:type="spellStart"/>
      <w:r w:rsidR="005175E4">
        <w:rPr>
          <w:rFonts w:ascii="Times New Roman" w:hAnsi="Times New Roman" w:cs="Times New Roman"/>
          <w:sz w:val="24"/>
          <w:szCs w:val="24"/>
        </w:rPr>
        <w:t>Tech.Res</w:t>
      </w:r>
      <w:proofErr w:type="spellEnd"/>
      <w:r w:rsidR="005175E4">
        <w:rPr>
          <w:rFonts w:ascii="Times New Roman" w:hAnsi="Times New Roman" w:cs="Times New Roman"/>
          <w:sz w:val="24"/>
          <w:szCs w:val="24"/>
        </w:rPr>
        <w:t>, 2010, 2, 800-806</w:t>
      </w:r>
    </w:p>
    <w:p w14:paraId="48CD6357" w14:textId="77777777" w:rsidR="005175E4" w:rsidRDefault="00F50A34" w:rsidP="00D92D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5175E4">
        <w:rPr>
          <w:rFonts w:ascii="Times New Roman" w:hAnsi="Times New Roman" w:cs="Times New Roman"/>
          <w:sz w:val="24"/>
          <w:szCs w:val="24"/>
        </w:rPr>
        <w:t xml:space="preserve">. </w:t>
      </w:r>
      <w:proofErr w:type="spellStart"/>
      <w:r w:rsidR="005175E4">
        <w:rPr>
          <w:rFonts w:ascii="Times New Roman" w:hAnsi="Times New Roman" w:cs="Times New Roman"/>
          <w:sz w:val="24"/>
          <w:szCs w:val="24"/>
        </w:rPr>
        <w:t>Studennikova</w:t>
      </w:r>
      <w:proofErr w:type="spellEnd"/>
      <w:r w:rsidR="005175E4">
        <w:rPr>
          <w:rFonts w:ascii="Times New Roman" w:hAnsi="Times New Roman" w:cs="Times New Roman"/>
          <w:sz w:val="24"/>
          <w:szCs w:val="24"/>
        </w:rPr>
        <w:t xml:space="preserve"> L .Hydrazones of </w:t>
      </w:r>
      <w:proofErr w:type="spellStart"/>
      <w:r w:rsidR="005175E4">
        <w:rPr>
          <w:rFonts w:ascii="Times New Roman" w:hAnsi="Times New Roman" w:cs="Times New Roman"/>
          <w:sz w:val="24"/>
          <w:szCs w:val="24"/>
        </w:rPr>
        <w:t>acetaceric</w:t>
      </w:r>
      <w:proofErr w:type="spellEnd"/>
      <w:r w:rsidR="005175E4">
        <w:rPr>
          <w:rFonts w:ascii="Times New Roman" w:hAnsi="Times New Roman" w:cs="Times New Roman"/>
          <w:sz w:val="24"/>
          <w:szCs w:val="24"/>
        </w:rPr>
        <w:t xml:space="preserve"> ester. Sb Nauch Ref </w:t>
      </w:r>
      <w:proofErr w:type="spellStart"/>
      <w:r w:rsidR="005175E4">
        <w:rPr>
          <w:rFonts w:ascii="Times New Roman" w:hAnsi="Times New Roman" w:cs="Times New Roman"/>
          <w:sz w:val="24"/>
          <w:szCs w:val="24"/>
        </w:rPr>
        <w:t>Zh</w:t>
      </w:r>
      <w:proofErr w:type="spellEnd"/>
      <w:r w:rsidR="005175E4">
        <w:rPr>
          <w:rFonts w:ascii="Times New Roman" w:hAnsi="Times New Roman" w:cs="Times New Roman"/>
          <w:sz w:val="24"/>
          <w:szCs w:val="24"/>
        </w:rPr>
        <w:t xml:space="preserve"> Kim, 1969, 1(7173):46</w:t>
      </w:r>
    </w:p>
    <w:p w14:paraId="0A68E098" w14:textId="77777777" w:rsidR="005175E4" w:rsidRDefault="005175E4" w:rsidP="00D92D1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F50A34">
        <w:rPr>
          <w:rFonts w:ascii="Times New Roman" w:hAnsi="Times New Roman" w:cs="Times New Roman"/>
          <w:sz w:val="24"/>
          <w:szCs w:val="24"/>
        </w:rPr>
        <w:t>0</w:t>
      </w:r>
      <w:r>
        <w:rPr>
          <w:rFonts w:ascii="Times New Roman" w:hAnsi="Times New Roman" w:cs="Times New Roman"/>
          <w:sz w:val="24"/>
          <w:szCs w:val="24"/>
        </w:rPr>
        <w:t>. Amir M, Agarwal R. Synthesis and antibacterial activity of 1-thio-carbamoyl-3-methyl-4-(</w:t>
      </w:r>
      <w:proofErr w:type="spellStart"/>
      <w:r>
        <w:rPr>
          <w:rFonts w:ascii="Times New Roman" w:hAnsi="Times New Roman" w:cs="Times New Roman"/>
          <w:sz w:val="24"/>
          <w:szCs w:val="24"/>
        </w:rPr>
        <w:t>arylhydrazono</w:t>
      </w:r>
      <w:proofErr w:type="spellEnd"/>
      <w:r>
        <w:rPr>
          <w:rFonts w:ascii="Times New Roman" w:hAnsi="Times New Roman" w:cs="Times New Roman"/>
          <w:sz w:val="24"/>
          <w:szCs w:val="24"/>
        </w:rPr>
        <w:t>)-2-pyrazolin-5-one.  Indian Chem Soc, 1997, 74(2), 154-155</w:t>
      </w:r>
    </w:p>
    <w:p w14:paraId="747CCE7A" w14:textId="77777777" w:rsidR="005175E4" w:rsidRPr="00375B63" w:rsidRDefault="005175E4" w:rsidP="00D92D1D">
      <w:pPr>
        <w:autoSpaceDE w:val="0"/>
        <w:autoSpaceDN w:val="0"/>
        <w:adjustRightInd w:val="0"/>
        <w:spacing w:after="0" w:line="240" w:lineRule="auto"/>
        <w:jc w:val="both"/>
        <w:rPr>
          <w:rFonts w:ascii="Times New Roman" w:hAnsi="Times New Roman" w:cs="Times New Roman"/>
          <w:color w:val="0070C0"/>
          <w:sz w:val="24"/>
          <w:szCs w:val="24"/>
          <w:u w:val="single"/>
        </w:rPr>
      </w:pPr>
      <w:r>
        <w:rPr>
          <w:rFonts w:ascii="Times New Roman" w:hAnsi="Times New Roman" w:cs="Times New Roman"/>
          <w:sz w:val="24"/>
          <w:szCs w:val="24"/>
        </w:rPr>
        <w:t>3</w:t>
      </w:r>
      <w:r w:rsidR="00F50A34">
        <w:rPr>
          <w:rFonts w:ascii="Times New Roman" w:hAnsi="Times New Roman" w:cs="Times New Roman"/>
          <w:sz w:val="24"/>
          <w:szCs w:val="24"/>
        </w:rPr>
        <w:t>1</w:t>
      </w:r>
      <w:r>
        <w:rPr>
          <w:rFonts w:ascii="Times New Roman" w:hAnsi="Times New Roman" w:cs="Times New Roman"/>
          <w:sz w:val="24"/>
          <w:szCs w:val="24"/>
        </w:rPr>
        <w:t xml:space="preserve">.Yasser H </w:t>
      </w:r>
      <w:proofErr w:type="spellStart"/>
      <w:r>
        <w:rPr>
          <w:rFonts w:ascii="Times New Roman" w:hAnsi="Times New Roman" w:cs="Times New Roman"/>
          <w:sz w:val="24"/>
          <w:szCs w:val="24"/>
        </w:rPr>
        <w:t>Zaki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Marwas</w:t>
      </w:r>
      <w:proofErr w:type="spellEnd"/>
      <w:r>
        <w:rPr>
          <w:rFonts w:ascii="Times New Roman" w:hAnsi="Times New Roman" w:cs="Times New Roman"/>
          <w:sz w:val="24"/>
          <w:szCs w:val="24"/>
        </w:rPr>
        <w:t xml:space="preserve"> S Al </w:t>
      </w:r>
      <w:proofErr w:type="spellStart"/>
      <w:r>
        <w:rPr>
          <w:rFonts w:ascii="Times New Roman" w:hAnsi="Times New Roman" w:cs="Times New Roman"/>
          <w:sz w:val="24"/>
          <w:szCs w:val="24"/>
        </w:rPr>
        <w:t>Gendey</w:t>
      </w:r>
      <w:proofErr w:type="spellEnd"/>
      <w:r>
        <w:rPr>
          <w:rFonts w:ascii="Times New Roman" w:hAnsi="Times New Roman" w:cs="Times New Roman"/>
          <w:sz w:val="24"/>
          <w:szCs w:val="24"/>
        </w:rPr>
        <w:t xml:space="preserve">, Abdou O Abdelhamid. A facile synthesis, and antimicrobial and anticancer activities of some pyridines, thioamides, </w:t>
      </w:r>
      <w:proofErr w:type="spellStart"/>
      <w:proofErr w:type="gramStart"/>
      <w:r>
        <w:rPr>
          <w:rFonts w:ascii="Times New Roman" w:hAnsi="Times New Roman" w:cs="Times New Roman"/>
          <w:sz w:val="24"/>
          <w:szCs w:val="24"/>
        </w:rPr>
        <w:t>thiazole,urea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quinazolone</w:t>
      </w:r>
      <w:proofErr w:type="spellEnd"/>
      <w:r>
        <w:rPr>
          <w:rFonts w:ascii="Times New Roman" w:hAnsi="Times New Roman" w:cs="Times New Roman"/>
          <w:sz w:val="24"/>
          <w:szCs w:val="24"/>
        </w:rPr>
        <w:t xml:space="preserve">, β-naphthyl carbamate, and </w:t>
      </w:r>
      <w:proofErr w:type="spellStart"/>
      <w:r>
        <w:rPr>
          <w:rFonts w:ascii="Times New Roman" w:hAnsi="Times New Roman" w:cs="Times New Roman"/>
          <w:sz w:val="24"/>
          <w:szCs w:val="24"/>
        </w:rPr>
        <w:t>pyrano</w:t>
      </w:r>
      <w:proofErr w:type="spellEnd"/>
      <w:r>
        <w:rPr>
          <w:rFonts w:ascii="Times New Roman" w:hAnsi="Times New Roman" w:cs="Times New Roman"/>
          <w:sz w:val="24"/>
          <w:szCs w:val="24"/>
        </w:rPr>
        <w:t xml:space="preserve">[2,3-d] thiazole derivatives. Chemistry Central Journal, 2018,12:70  </w:t>
      </w:r>
      <w:hyperlink r:id="rId39" w:history="1">
        <w:r w:rsidRPr="00375B63">
          <w:rPr>
            <w:rStyle w:val="Hyperlink"/>
            <w:rFonts w:ascii="Times New Roman" w:hAnsi="Times New Roman" w:cs="Times New Roman"/>
            <w:color w:val="0070C0"/>
            <w:sz w:val="24"/>
            <w:szCs w:val="24"/>
          </w:rPr>
          <w:t>https://doi.org/10.1186/s</w:t>
        </w:r>
      </w:hyperlink>
      <w:r w:rsidRPr="00375B63">
        <w:rPr>
          <w:rFonts w:ascii="Times New Roman" w:hAnsi="Times New Roman" w:cs="Times New Roman"/>
          <w:color w:val="0070C0"/>
          <w:sz w:val="24"/>
          <w:szCs w:val="24"/>
          <w:u w:val="single"/>
        </w:rPr>
        <w:t xml:space="preserve"> 13065-018-0439-9</w:t>
      </w:r>
    </w:p>
    <w:p w14:paraId="730A256A" w14:textId="77777777" w:rsidR="005175E4" w:rsidRDefault="005175E4" w:rsidP="00D92D1D">
      <w:pPr>
        <w:autoSpaceDE w:val="0"/>
        <w:autoSpaceDN w:val="0"/>
        <w:adjustRightInd w:val="0"/>
        <w:spacing w:after="0" w:line="240" w:lineRule="auto"/>
        <w:jc w:val="both"/>
        <w:rPr>
          <w:rFonts w:ascii="Times New Roman" w:eastAsia="Times-Roman" w:hAnsi="Times New Roman" w:cs="Latha"/>
          <w:bCs/>
          <w:sz w:val="24"/>
          <w:szCs w:val="24"/>
        </w:rPr>
      </w:pPr>
      <w:r w:rsidRPr="000F653A">
        <w:rPr>
          <w:rFonts w:ascii="Times New Roman" w:eastAsia="Times-Roman" w:hAnsi="Times New Roman" w:cs="Latha"/>
          <w:bCs/>
          <w:sz w:val="24"/>
          <w:szCs w:val="24"/>
        </w:rPr>
        <w:t>3</w:t>
      </w:r>
      <w:r w:rsidR="00F50A34">
        <w:rPr>
          <w:rFonts w:ascii="Times New Roman" w:eastAsia="Times-Roman" w:hAnsi="Times New Roman" w:cs="Latha"/>
          <w:bCs/>
          <w:sz w:val="24"/>
          <w:szCs w:val="24"/>
        </w:rPr>
        <w:t>2</w:t>
      </w:r>
      <w:r w:rsidRPr="000F653A">
        <w:rPr>
          <w:rFonts w:ascii="Times New Roman" w:eastAsia="Times-Roman" w:hAnsi="Times New Roman" w:cs="Latha"/>
          <w:bCs/>
          <w:sz w:val="24"/>
          <w:szCs w:val="24"/>
        </w:rPr>
        <w:t>. Zhuang C, Wen Zhang, Sheng C, Zhang W, Xing C, Miao. Chem Rev, 2017, 117, 7762</w:t>
      </w:r>
    </w:p>
    <w:p w14:paraId="674A4087" w14:textId="77777777" w:rsidR="005175E4" w:rsidRDefault="008022A6" w:rsidP="00D92D1D">
      <w:pPr>
        <w:autoSpaceDE w:val="0"/>
        <w:autoSpaceDN w:val="0"/>
        <w:adjustRightInd w:val="0"/>
        <w:spacing w:after="0" w:line="240" w:lineRule="auto"/>
        <w:jc w:val="both"/>
        <w:rPr>
          <w:rFonts w:ascii="Times New Roman" w:eastAsia="Times-Roman" w:hAnsi="Times New Roman" w:cs="Latha"/>
          <w:bCs/>
          <w:color w:val="0070C0"/>
          <w:sz w:val="24"/>
          <w:szCs w:val="24"/>
          <w:u w:val="single"/>
        </w:rPr>
      </w:pPr>
      <w:hyperlink r:id="rId40" w:history="1">
        <w:r w:rsidR="005175E4" w:rsidRPr="00DA73D8">
          <w:rPr>
            <w:rStyle w:val="Hyperlink"/>
            <w:rFonts w:ascii="Times New Roman" w:eastAsia="Times-Roman" w:hAnsi="Times New Roman" w:cs="Latha"/>
            <w:bCs/>
            <w:sz w:val="24"/>
            <w:szCs w:val="24"/>
          </w:rPr>
          <w:t>https://doi.org/10.1021/acs.chemistry.7b00020</w:t>
        </w:r>
      </w:hyperlink>
    </w:p>
    <w:p w14:paraId="269A5FF9" w14:textId="77777777" w:rsidR="005175E4" w:rsidRDefault="005175E4" w:rsidP="00D92D1D">
      <w:pPr>
        <w:pStyle w:val="ListParagraph"/>
        <w:spacing w:line="240" w:lineRule="auto"/>
        <w:ind w:left="0"/>
        <w:jc w:val="both"/>
        <w:rPr>
          <w:rFonts w:ascii="Times New Roman" w:hAnsi="Times New Roman" w:cs="Times New Roman"/>
          <w:sz w:val="24"/>
          <w:szCs w:val="24"/>
          <w:lang w:val="en-US"/>
        </w:rPr>
      </w:pPr>
    </w:p>
    <w:p w14:paraId="0B60A0A3" w14:textId="77777777" w:rsidR="00F415B5" w:rsidRPr="006F6D20" w:rsidRDefault="00F415B5" w:rsidP="00D92D1D">
      <w:pPr>
        <w:spacing w:line="240" w:lineRule="auto"/>
        <w:rPr>
          <w:rFonts w:ascii="Times New Roman" w:hAnsi="Times New Roman" w:cs="Times New Roman"/>
          <w:b/>
          <w:sz w:val="36"/>
          <w:szCs w:val="36"/>
        </w:rPr>
      </w:pPr>
    </w:p>
    <w:p w14:paraId="14FF4424" w14:textId="77777777" w:rsidR="00F415B5" w:rsidRDefault="00F415B5" w:rsidP="00D92D1D">
      <w:pPr>
        <w:spacing w:line="240" w:lineRule="auto"/>
        <w:rPr>
          <w:rFonts w:ascii="Times New Roman" w:hAnsi="Times New Roman" w:cs="Times New Roman"/>
          <w:b/>
          <w:sz w:val="28"/>
          <w:szCs w:val="28"/>
        </w:rPr>
      </w:pPr>
    </w:p>
    <w:p w14:paraId="1FE5D207" w14:textId="77777777" w:rsidR="00F415B5" w:rsidRDefault="00F415B5" w:rsidP="00D92D1D">
      <w:pPr>
        <w:spacing w:line="240" w:lineRule="auto"/>
        <w:rPr>
          <w:rFonts w:ascii="Times New Roman" w:hAnsi="Times New Roman" w:cs="Times New Roman"/>
          <w:b/>
          <w:sz w:val="28"/>
          <w:szCs w:val="28"/>
        </w:rPr>
      </w:pPr>
    </w:p>
    <w:p w14:paraId="4EB70BD1" w14:textId="77777777" w:rsidR="00F415B5" w:rsidRDefault="00F415B5" w:rsidP="00D92D1D">
      <w:pPr>
        <w:spacing w:line="240" w:lineRule="auto"/>
      </w:pPr>
    </w:p>
    <w:sectPr w:rsidR="00F415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auto"/>
    <w:pitch w:val="variable"/>
    <w:sig w:usb0="00100003" w:usb1="00000000" w:usb2="00000000" w:usb3="00000000" w:csb0="00000001" w:csb1="00000000"/>
  </w:font>
  <w:font w:name="Times-Roman">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1119"/>
    <w:multiLevelType w:val="hybridMultilevel"/>
    <w:tmpl w:val="E90AC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A102D"/>
    <w:multiLevelType w:val="hybridMultilevel"/>
    <w:tmpl w:val="A6687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481341">
    <w:abstractNumId w:val="0"/>
  </w:num>
  <w:num w:numId="2" w16cid:durableId="1708723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43A"/>
    <w:rsid w:val="00085550"/>
    <w:rsid w:val="000D0B7D"/>
    <w:rsid w:val="002242EC"/>
    <w:rsid w:val="0030658E"/>
    <w:rsid w:val="005052AC"/>
    <w:rsid w:val="005175E4"/>
    <w:rsid w:val="005B7EC3"/>
    <w:rsid w:val="006313C7"/>
    <w:rsid w:val="0065402F"/>
    <w:rsid w:val="00712CEE"/>
    <w:rsid w:val="008022A6"/>
    <w:rsid w:val="00AF4192"/>
    <w:rsid w:val="00CD6E40"/>
    <w:rsid w:val="00D92D1D"/>
    <w:rsid w:val="00DA0A5C"/>
    <w:rsid w:val="00EA097D"/>
    <w:rsid w:val="00F415B5"/>
    <w:rsid w:val="00F50A34"/>
    <w:rsid w:val="00F7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4DBB2727"/>
  <w15:docId w15:val="{1E077BD9-594D-4849-B9A4-89EBAC63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5B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5B5"/>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4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5B5"/>
    <w:rPr>
      <w:rFonts w:ascii="Tahoma" w:eastAsiaTheme="minorEastAsia" w:hAnsi="Tahoma" w:cs="Tahoma"/>
      <w:sz w:val="16"/>
      <w:szCs w:val="16"/>
    </w:rPr>
  </w:style>
  <w:style w:type="character" w:styleId="Hyperlink">
    <w:name w:val="Hyperlink"/>
    <w:basedOn w:val="DefaultParagraphFont"/>
    <w:uiPriority w:val="99"/>
    <w:unhideWhenUsed/>
    <w:rsid w:val="00F415B5"/>
    <w:rPr>
      <w:color w:val="0000FF"/>
      <w:u w:val="single"/>
    </w:rPr>
  </w:style>
  <w:style w:type="paragraph" w:styleId="ListParagraph">
    <w:name w:val="List Paragraph"/>
    <w:basedOn w:val="Normal"/>
    <w:uiPriority w:val="34"/>
    <w:qFormat/>
    <w:rsid w:val="00F415B5"/>
    <w:pPr>
      <w:spacing w:after="160" w:line="259" w:lineRule="auto"/>
      <w:ind w:left="720"/>
      <w:contextualSpacing/>
    </w:pPr>
    <w:rPr>
      <w:rFonts w:eastAsiaTheme="minorHAnsi"/>
      <w:lang w:val="en-IN"/>
    </w:rPr>
  </w:style>
  <w:style w:type="character" w:customStyle="1" w:styleId="id-label">
    <w:name w:val="id-label"/>
    <w:basedOn w:val="DefaultParagraphFont"/>
    <w:rsid w:val="00F415B5"/>
  </w:style>
  <w:style w:type="character" w:styleId="UnresolvedMention">
    <w:name w:val="Unresolved Mention"/>
    <w:basedOn w:val="DefaultParagraphFont"/>
    <w:uiPriority w:val="99"/>
    <w:semiHidden/>
    <w:unhideWhenUsed/>
    <w:rsid w:val="00631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hyperlink" Target="https://doi.org/10.1186/s" TargetMode="External"/><Relationship Id="rId21" Type="http://schemas.openxmlformats.org/officeDocument/2006/relationships/image" Target="media/image8.emf"/><Relationship Id="rId34" Type="http://schemas.openxmlformats.org/officeDocument/2006/relationships/image" Target="media/image17.png"/><Relationship Id="rId42" Type="http://schemas.openxmlformats.org/officeDocument/2006/relationships/theme" Target="theme/theme1.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kaamindan@gmail.com" TargetMode="Externa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image" Target="media/image15.png"/><Relationship Id="rId37" Type="http://schemas.openxmlformats.org/officeDocument/2006/relationships/hyperlink" Target="https://doi.org/10.3390/molecules200713384" TargetMode="External"/><Relationship Id="rId40" Type="http://schemas.openxmlformats.org/officeDocument/2006/relationships/hyperlink" Target="https://doi.org/10.1021/acs.chemistry.7b00020" TargetMode="External"/><Relationship Id="rId5" Type="http://schemas.openxmlformats.org/officeDocument/2006/relationships/hyperlink" Target="mailto:mrezhilarasi@gmail.com" TargetMode="Externa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hyperlink" Target="http://dx.doi.org/10.1016/j.arabjc.2015.05.002"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image" Target="media/image13.png"/><Relationship Id="rId35" Type="http://schemas.openxmlformats.org/officeDocument/2006/relationships/chart" Target="charts/chart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6.png"/><Relationship Id="rId38" Type="http://schemas.openxmlformats.org/officeDocument/2006/relationships/hyperlink" Target="https://doi.org/10.4155/fmc.11.6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desktop%2014.5.2020\Manjumathew%20Paper-2\Manj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tx>
        <c:rich>
          <a:bodyPr/>
          <a:lstStyle/>
          <a:p>
            <a:pPr>
              <a:defRPr/>
            </a:pPr>
            <a:r>
              <a:rPr lang="en-US"/>
              <a:t>Antimicrobial activity of 2a-2c</a:t>
            </a:r>
          </a:p>
        </c:rich>
      </c:tx>
      <c:overlay val="0"/>
    </c:title>
    <c:autoTitleDeleted val="0"/>
    <c:plotArea>
      <c:layout/>
      <c:barChart>
        <c:barDir val="col"/>
        <c:grouping val="clustered"/>
        <c:varyColors val="0"/>
        <c:ser>
          <c:idx val="0"/>
          <c:order val="0"/>
          <c:tx>
            <c:strRef>
              <c:f>Sheet1!$A$22</c:f>
              <c:strCache>
                <c:ptCount val="1"/>
                <c:pt idx="0">
                  <c:v>4a</c:v>
                </c:pt>
              </c:strCache>
            </c:strRef>
          </c:tx>
          <c:invertIfNegative val="0"/>
          <c:cat>
            <c:multiLvlStrRef>
              <c:f>Sheet1!$B$20:$F$21</c:f>
              <c:multiLvlStrCache>
                <c:ptCount val="5"/>
                <c:lvl>
                  <c:pt idx="0">
                    <c:v>S. aureus</c:v>
                  </c:pt>
                  <c:pt idx="1">
                    <c:v>S. Pyogenes</c:v>
                  </c:pt>
                  <c:pt idx="2">
                    <c:v>E.coli</c:v>
                  </c:pt>
                  <c:pt idx="3">
                    <c:v>Ps. aeruginosa</c:v>
                  </c:pt>
                  <c:pt idx="4">
                    <c:v>C. albicans</c:v>
                  </c:pt>
                </c:lvl>
                <c:lvl>
                  <c:pt idx="0">
                    <c:v>Bacterial Strains</c:v>
                  </c:pt>
                  <c:pt idx="4">
                    <c:v>Fungal   Strain</c:v>
                  </c:pt>
                </c:lvl>
              </c:multiLvlStrCache>
            </c:multiLvlStrRef>
          </c:cat>
          <c:val>
            <c:numRef>
              <c:f>Sheet1!$B$22:$F$22</c:f>
              <c:numCache>
                <c:formatCode>General</c:formatCode>
                <c:ptCount val="5"/>
                <c:pt idx="0">
                  <c:v>23</c:v>
                </c:pt>
                <c:pt idx="1">
                  <c:v>21</c:v>
                </c:pt>
                <c:pt idx="2">
                  <c:v>22</c:v>
                </c:pt>
                <c:pt idx="3">
                  <c:v>19</c:v>
                </c:pt>
                <c:pt idx="4">
                  <c:v>15</c:v>
                </c:pt>
              </c:numCache>
            </c:numRef>
          </c:val>
          <c:extLst>
            <c:ext xmlns:c16="http://schemas.microsoft.com/office/drawing/2014/chart" uri="{C3380CC4-5D6E-409C-BE32-E72D297353CC}">
              <c16:uniqueId val="{00000000-22E4-4415-88B7-8A370C2C7DEB}"/>
            </c:ext>
          </c:extLst>
        </c:ser>
        <c:ser>
          <c:idx val="1"/>
          <c:order val="1"/>
          <c:tx>
            <c:strRef>
              <c:f>Sheet1!$A$23</c:f>
              <c:strCache>
                <c:ptCount val="1"/>
                <c:pt idx="0">
                  <c:v>4b</c:v>
                </c:pt>
              </c:strCache>
            </c:strRef>
          </c:tx>
          <c:invertIfNegative val="0"/>
          <c:cat>
            <c:multiLvlStrRef>
              <c:f>Sheet1!$B$20:$F$21</c:f>
              <c:multiLvlStrCache>
                <c:ptCount val="5"/>
                <c:lvl>
                  <c:pt idx="0">
                    <c:v>S. aureus</c:v>
                  </c:pt>
                  <c:pt idx="1">
                    <c:v>S. Pyogenes</c:v>
                  </c:pt>
                  <c:pt idx="2">
                    <c:v>E.coli</c:v>
                  </c:pt>
                  <c:pt idx="3">
                    <c:v>Ps. aeruginosa</c:v>
                  </c:pt>
                  <c:pt idx="4">
                    <c:v>C. albicans</c:v>
                  </c:pt>
                </c:lvl>
                <c:lvl>
                  <c:pt idx="0">
                    <c:v>Bacterial Strains</c:v>
                  </c:pt>
                  <c:pt idx="4">
                    <c:v>Fungal   Strain</c:v>
                  </c:pt>
                </c:lvl>
              </c:multiLvlStrCache>
            </c:multiLvlStrRef>
          </c:cat>
          <c:val>
            <c:numRef>
              <c:f>Sheet1!$B$23:$F$23</c:f>
              <c:numCache>
                <c:formatCode>General</c:formatCode>
                <c:ptCount val="5"/>
                <c:pt idx="0">
                  <c:v>18</c:v>
                </c:pt>
                <c:pt idx="1">
                  <c:v>17</c:v>
                </c:pt>
                <c:pt idx="2">
                  <c:v>19</c:v>
                </c:pt>
                <c:pt idx="3">
                  <c:v>24</c:v>
                </c:pt>
                <c:pt idx="4">
                  <c:v>17</c:v>
                </c:pt>
              </c:numCache>
            </c:numRef>
          </c:val>
          <c:extLst>
            <c:ext xmlns:c16="http://schemas.microsoft.com/office/drawing/2014/chart" uri="{C3380CC4-5D6E-409C-BE32-E72D297353CC}">
              <c16:uniqueId val="{00000001-22E4-4415-88B7-8A370C2C7DEB}"/>
            </c:ext>
          </c:extLst>
        </c:ser>
        <c:ser>
          <c:idx val="2"/>
          <c:order val="2"/>
          <c:tx>
            <c:strRef>
              <c:f>Sheet1!$A$24</c:f>
              <c:strCache>
                <c:ptCount val="1"/>
                <c:pt idx="0">
                  <c:v>4c</c:v>
                </c:pt>
              </c:strCache>
            </c:strRef>
          </c:tx>
          <c:invertIfNegative val="0"/>
          <c:cat>
            <c:multiLvlStrRef>
              <c:f>Sheet1!$B$20:$F$21</c:f>
              <c:multiLvlStrCache>
                <c:ptCount val="5"/>
                <c:lvl>
                  <c:pt idx="0">
                    <c:v>S. aureus</c:v>
                  </c:pt>
                  <c:pt idx="1">
                    <c:v>S. Pyogenes</c:v>
                  </c:pt>
                  <c:pt idx="2">
                    <c:v>E.coli</c:v>
                  </c:pt>
                  <c:pt idx="3">
                    <c:v>Ps. aeruginosa</c:v>
                  </c:pt>
                  <c:pt idx="4">
                    <c:v>C. albicans</c:v>
                  </c:pt>
                </c:lvl>
                <c:lvl>
                  <c:pt idx="0">
                    <c:v>Bacterial Strains</c:v>
                  </c:pt>
                  <c:pt idx="4">
                    <c:v>Fungal   Strain</c:v>
                  </c:pt>
                </c:lvl>
              </c:multiLvlStrCache>
            </c:multiLvlStrRef>
          </c:cat>
          <c:val>
            <c:numRef>
              <c:f>Sheet1!$B$24:$F$24</c:f>
              <c:numCache>
                <c:formatCode>General</c:formatCode>
                <c:ptCount val="5"/>
                <c:pt idx="0">
                  <c:v>19</c:v>
                </c:pt>
                <c:pt idx="1">
                  <c:v>15</c:v>
                </c:pt>
                <c:pt idx="2">
                  <c:v>13</c:v>
                </c:pt>
                <c:pt idx="3">
                  <c:v>16</c:v>
                </c:pt>
                <c:pt idx="4">
                  <c:v>21</c:v>
                </c:pt>
              </c:numCache>
            </c:numRef>
          </c:val>
          <c:extLst>
            <c:ext xmlns:c16="http://schemas.microsoft.com/office/drawing/2014/chart" uri="{C3380CC4-5D6E-409C-BE32-E72D297353CC}">
              <c16:uniqueId val="{00000002-22E4-4415-88B7-8A370C2C7DEB}"/>
            </c:ext>
          </c:extLst>
        </c:ser>
        <c:ser>
          <c:idx val="3"/>
          <c:order val="3"/>
          <c:tx>
            <c:strRef>
              <c:f>Sheet1!$A$25</c:f>
              <c:strCache>
                <c:ptCount val="1"/>
                <c:pt idx="0">
                  <c:v>Ciprofloxin/ Clotrimazole</c:v>
                </c:pt>
              </c:strCache>
            </c:strRef>
          </c:tx>
          <c:invertIfNegative val="0"/>
          <c:cat>
            <c:multiLvlStrRef>
              <c:f>Sheet1!$B$20:$F$21</c:f>
              <c:multiLvlStrCache>
                <c:ptCount val="5"/>
                <c:lvl>
                  <c:pt idx="0">
                    <c:v>S. aureus</c:v>
                  </c:pt>
                  <c:pt idx="1">
                    <c:v>S. Pyogenes</c:v>
                  </c:pt>
                  <c:pt idx="2">
                    <c:v>E.coli</c:v>
                  </c:pt>
                  <c:pt idx="3">
                    <c:v>Ps. aeruginosa</c:v>
                  </c:pt>
                  <c:pt idx="4">
                    <c:v>C. albicans</c:v>
                  </c:pt>
                </c:lvl>
                <c:lvl>
                  <c:pt idx="0">
                    <c:v>Bacterial Strains</c:v>
                  </c:pt>
                  <c:pt idx="4">
                    <c:v>Fungal   Strain</c:v>
                  </c:pt>
                </c:lvl>
              </c:multiLvlStrCache>
            </c:multiLvlStrRef>
          </c:cat>
          <c:val>
            <c:numRef>
              <c:f>Sheet1!$B$25:$F$25</c:f>
              <c:numCache>
                <c:formatCode>General</c:formatCode>
                <c:ptCount val="5"/>
                <c:pt idx="0">
                  <c:v>26</c:v>
                </c:pt>
                <c:pt idx="1">
                  <c:v>19</c:v>
                </c:pt>
                <c:pt idx="2">
                  <c:v>17</c:v>
                </c:pt>
                <c:pt idx="3">
                  <c:v>22</c:v>
                </c:pt>
                <c:pt idx="4">
                  <c:v>24</c:v>
                </c:pt>
              </c:numCache>
            </c:numRef>
          </c:val>
          <c:extLst>
            <c:ext xmlns:c16="http://schemas.microsoft.com/office/drawing/2014/chart" uri="{C3380CC4-5D6E-409C-BE32-E72D297353CC}">
              <c16:uniqueId val="{00000003-22E4-4415-88B7-8A370C2C7DEB}"/>
            </c:ext>
          </c:extLst>
        </c:ser>
        <c:dLbls>
          <c:showLegendKey val="0"/>
          <c:showVal val="0"/>
          <c:showCatName val="0"/>
          <c:showSerName val="0"/>
          <c:showPercent val="0"/>
          <c:showBubbleSize val="0"/>
        </c:dLbls>
        <c:gapWidth val="75"/>
        <c:overlap val="-25"/>
        <c:axId val="79904768"/>
        <c:axId val="101265408"/>
      </c:barChart>
      <c:catAx>
        <c:axId val="79904768"/>
        <c:scaling>
          <c:orientation val="minMax"/>
        </c:scaling>
        <c:delete val="0"/>
        <c:axPos val="b"/>
        <c:numFmt formatCode="General" sourceLinked="0"/>
        <c:majorTickMark val="none"/>
        <c:minorTickMark val="none"/>
        <c:tickLblPos val="nextTo"/>
        <c:crossAx val="101265408"/>
        <c:crosses val="autoZero"/>
        <c:auto val="1"/>
        <c:lblAlgn val="ctr"/>
        <c:lblOffset val="100"/>
        <c:noMultiLvlLbl val="0"/>
      </c:catAx>
      <c:valAx>
        <c:axId val="101265408"/>
        <c:scaling>
          <c:orientation val="minMax"/>
        </c:scaling>
        <c:delete val="0"/>
        <c:axPos val="l"/>
        <c:numFmt formatCode="General" sourceLinked="1"/>
        <c:majorTickMark val="none"/>
        <c:minorTickMark val="none"/>
        <c:tickLblPos val="nextTo"/>
        <c:crossAx val="799047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3654</Words>
  <Characters>20830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ezhilmaran</dc:creator>
  <cp:keywords/>
  <dc:description/>
  <cp:lastModifiedBy>HP</cp:lastModifiedBy>
  <cp:revision>12</cp:revision>
  <dcterms:created xsi:type="dcterms:W3CDTF">2023-07-31T13:33:00Z</dcterms:created>
  <dcterms:modified xsi:type="dcterms:W3CDTF">2023-07-31T16:24:00Z</dcterms:modified>
</cp:coreProperties>
</file>