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EFE3" w14:textId="0BEAA66A" w:rsidR="00FC0532" w:rsidRPr="00C35718" w:rsidRDefault="00FC0532" w:rsidP="00FC0532">
      <w:pPr>
        <w:pStyle w:val="papertitle"/>
      </w:pPr>
      <w:bookmarkStart w:id="0" w:name="_Hlk140972700"/>
      <w:bookmarkEnd w:id="0"/>
      <w:r w:rsidRPr="00C35718">
        <w:t xml:space="preserve">Selection of zero-cost reactive material for </w:t>
      </w:r>
    </w:p>
    <w:p w14:paraId="2D29B281" w14:textId="77777777" w:rsidR="00FC0532" w:rsidRPr="00C35718" w:rsidRDefault="00FC0532" w:rsidP="00FC0532">
      <w:pPr>
        <w:pStyle w:val="papertitle"/>
      </w:pPr>
      <w:r w:rsidRPr="00C35718">
        <w:t>permeable reactive barriers: Neural networks adoptability</w:t>
      </w:r>
    </w:p>
    <w:p w14:paraId="2EEC6D57" w14:textId="77777777" w:rsidR="008A55B5" w:rsidRPr="00C35718" w:rsidRDefault="008A55B5" w:rsidP="00466548">
      <w:pPr>
        <w:rPr>
          <w:rFonts w:eastAsia="MS Mincho"/>
        </w:rPr>
      </w:pPr>
    </w:p>
    <w:p w14:paraId="3F2B7BC5" w14:textId="77777777" w:rsidR="008A55B5" w:rsidRPr="00C35718" w:rsidRDefault="008A55B5" w:rsidP="00466548">
      <w:pPr>
        <w:pStyle w:val="Author"/>
        <w:spacing w:before="0" w:after="0"/>
        <w:rPr>
          <w:rFonts w:eastAsia="MS Mincho"/>
          <w:sz w:val="20"/>
          <w:szCs w:val="20"/>
        </w:rPr>
        <w:sectPr w:rsidR="008A55B5" w:rsidRPr="00C3571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2381441" w14:textId="77777777" w:rsidR="008A55B5" w:rsidRPr="00C35718" w:rsidRDefault="00AD7C48" w:rsidP="00466548">
      <w:pPr>
        <w:pStyle w:val="Author"/>
        <w:spacing w:before="0" w:after="0"/>
        <w:rPr>
          <w:rFonts w:eastAsia="MS Mincho"/>
          <w:sz w:val="20"/>
          <w:szCs w:val="20"/>
        </w:rPr>
      </w:pPr>
      <w:r w:rsidRPr="00C35718">
        <w:t>Guru Prasad. B</w:t>
      </w:r>
    </w:p>
    <w:p w14:paraId="3C6DB35E" w14:textId="26C3B4B4" w:rsidR="008A55B5" w:rsidRPr="00C35718" w:rsidRDefault="00AD7C48" w:rsidP="00466548">
      <w:pPr>
        <w:pStyle w:val="Affiliation"/>
        <w:rPr>
          <w:rFonts w:eastAsia="MS Mincho"/>
        </w:rPr>
      </w:pPr>
      <w:r w:rsidRPr="00C35718">
        <w:rPr>
          <w:rFonts w:eastAsia="MS Mincho"/>
        </w:rPr>
        <w:t xml:space="preserve">Field </w:t>
      </w:r>
      <w:r w:rsidR="008227AD" w:rsidRPr="00C35718">
        <w:rPr>
          <w:rFonts w:eastAsia="MS Mincho"/>
        </w:rPr>
        <w:t>Engineer:</w:t>
      </w:r>
      <w:r w:rsidR="008A55B5" w:rsidRPr="00C35718">
        <w:rPr>
          <w:rFonts w:eastAsia="MS Mincho"/>
        </w:rPr>
        <w:t xml:space="preserve"> </w:t>
      </w:r>
      <w:r w:rsidRPr="00C35718">
        <w:rPr>
          <w:rFonts w:eastAsia="MS Mincho"/>
        </w:rPr>
        <w:t>Water Resources Department</w:t>
      </w:r>
    </w:p>
    <w:p w14:paraId="5786E801" w14:textId="2A943CFF" w:rsidR="008A55B5" w:rsidRPr="00C35718" w:rsidRDefault="00AD7C48" w:rsidP="00AD7C48">
      <w:pPr>
        <w:pStyle w:val="Affiliation"/>
        <w:rPr>
          <w:rFonts w:eastAsia="MS Mincho"/>
        </w:rPr>
      </w:pPr>
      <w:r w:rsidRPr="00C35718">
        <w:rPr>
          <w:rFonts w:eastAsia="MS Mincho"/>
        </w:rPr>
        <w:t xml:space="preserve">Government of Andhra Pradesh, </w:t>
      </w:r>
      <w:r w:rsidR="001A6218" w:rsidRPr="00C35718">
        <w:rPr>
          <w:rFonts w:eastAsia="MS Mincho"/>
        </w:rPr>
        <w:t>Vijayawada</w:t>
      </w:r>
      <w:r w:rsidRPr="00C35718">
        <w:rPr>
          <w:rFonts w:eastAsia="MS Mincho"/>
        </w:rPr>
        <w:t>, INDIA</w:t>
      </w:r>
      <w:r w:rsidR="00D00585" w:rsidRPr="00C35718">
        <w:rPr>
          <w:rFonts w:eastAsia="MS Mincho"/>
        </w:rPr>
        <w:t>,</w:t>
      </w:r>
      <w:r w:rsidR="008A55B5" w:rsidRPr="00C35718">
        <w:rPr>
          <w:rFonts w:eastAsia="MS Mincho"/>
        </w:rPr>
        <w:t xml:space="preserve"> </w:t>
      </w:r>
      <w:r w:rsidRPr="00C35718">
        <w:rPr>
          <w:rFonts w:eastAsia="MS Mincho"/>
        </w:rPr>
        <w:t>bgurubpch@gmail.com</w:t>
      </w:r>
      <w:r w:rsidR="00D00585" w:rsidRPr="00C35718">
        <w:rPr>
          <w:rFonts w:eastAsia="MS Mincho"/>
        </w:rPr>
        <w:t>.</w:t>
      </w:r>
    </w:p>
    <w:p w14:paraId="475800AF" w14:textId="77777777" w:rsidR="00466548" w:rsidRPr="00C35718" w:rsidRDefault="00466548" w:rsidP="00466548">
      <w:pPr>
        <w:pStyle w:val="Affiliation"/>
        <w:rPr>
          <w:rFonts w:eastAsia="MS Mincho"/>
        </w:rPr>
      </w:pPr>
    </w:p>
    <w:p w14:paraId="02A46A3A" w14:textId="77777777" w:rsidR="00466548" w:rsidRPr="00C35718" w:rsidRDefault="00466548" w:rsidP="00466548">
      <w:pPr>
        <w:pStyle w:val="Affiliation"/>
        <w:rPr>
          <w:rFonts w:eastAsia="MS Mincho"/>
        </w:rPr>
        <w:sectPr w:rsidR="00466548" w:rsidRPr="00C35718" w:rsidSect="00466548">
          <w:type w:val="continuous"/>
          <w:pgSz w:w="11909" w:h="16834" w:code="9"/>
          <w:pgMar w:top="1440" w:right="1440" w:bottom="1440" w:left="1440" w:header="720" w:footer="720" w:gutter="0"/>
          <w:cols w:space="720"/>
          <w:docGrid w:linePitch="360"/>
        </w:sectPr>
      </w:pPr>
    </w:p>
    <w:p w14:paraId="788BD456" w14:textId="77777777" w:rsidR="00466548" w:rsidRPr="00C35718" w:rsidRDefault="00402841" w:rsidP="00466548">
      <w:pPr>
        <w:pStyle w:val="Abstract"/>
        <w:spacing w:after="0"/>
        <w:ind w:firstLine="0"/>
        <w:jc w:val="center"/>
        <w:rPr>
          <w:rFonts w:eastAsia="MS Mincho"/>
          <w:iCs/>
          <w:sz w:val="20"/>
          <w:szCs w:val="20"/>
        </w:rPr>
      </w:pPr>
      <w:r w:rsidRPr="00C35718">
        <w:rPr>
          <w:rFonts w:eastAsia="MS Mincho"/>
          <w:iCs/>
          <w:sz w:val="20"/>
          <w:szCs w:val="20"/>
        </w:rPr>
        <w:t>ABSTRACT</w:t>
      </w:r>
    </w:p>
    <w:p w14:paraId="275DD9F6" w14:textId="77777777" w:rsidR="00763599" w:rsidRPr="00C35718" w:rsidRDefault="00763599" w:rsidP="00466548">
      <w:pPr>
        <w:pStyle w:val="Abstract"/>
        <w:spacing w:after="0"/>
        <w:ind w:firstLine="0"/>
        <w:jc w:val="center"/>
        <w:rPr>
          <w:rFonts w:eastAsia="MS Mincho"/>
          <w:iCs/>
          <w:sz w:val="20"/>
          <w:szCs w:val="20"/>
        </w:rPr>
      </w:pPr>
    </w:p>
    <w:p w14:paraId="6C35FB52" w14:textId="7E38FE76" w:rsidR="000A0088" w:rsidRPr="00C35718" w:rsidRDefault="00FC0532" w:rsidP="000948DC">
      <w:pPr>
        <w:pStyle w:val="Abstract"/>
        <w:spacing w:after="0"/>
        <w:ind w:firstLine="720"/>
        <w:rPr>
          <w:b w:val="0"/>
          <w:bCs w:val="0"/>
        </w:rPr>
      </w:pPr>
      <w:r w:rsidRPr="00C35718">
        <w:rPr>
          <w:b w:val="0"/>
          <w:bCs w:val="0"/>
        </w:rPr>
        <w:t xml:space="preserve">Batch experimental results play an important role in the selection of superior reactive materials for the design of permeable reactive barriers, which are being extensively used, for ground water treatment operations. Consequently, there is a need to develop methodologies enabling one to determine batch reactor performance, for designing more efficient reactive material under various conditions of influent. This chapter explores the feasibility of implementing an artificial neural network model for simulating the performance of batch tests using acidic ground water, which is a common problem in coastal plains of the world. Based on historical data, the chosen designed model inputs were reaction time, pH, and reactive specific surface area and the output variables were one or more of the following, aluminium, calcium, and iron concentrations. </w:t>
      </w:r>
      <w:r w:rsidR="00E349BF" w:rsidRPr="00C35718">
        <w:rPr>
          <w:b w:val="0"/>
          <w:bCs w:val="0"/>
        </w:rPr>
        <w:t>The proposed neural network model was trained</w:t>
      </w:r>
      <w:r w:rsidRPr="00C35718">
        <w:rPr>
          <w:b w:val="0"/>
          <w:bCs w:val="0"/>
        </w:rPr>
        <w:t xml:space="preserve"> using experimental tests data obtained through 20 different near zero-cost reactive materials. Training was followed by validation with independent sets of performance data obtained from the same batch tests. In addition, a set of split data sets were used for cross-validation of the ANN model. Non-linear multi regression models were also presented for the chosen ions of interest for comparison purpose. Consequently, simulation results obtained were carefully analyzed based on qualitative understanding of batch process and were found to provide key insights for the selection of the material as a promising reactant for the design of permeable reactive barriers under varying input conditions. Furthermore, the influence of each preferred input variable on the selected output was particularly evaluated and sequenced by sensitivity analysis, confirming that the selected inputs signals are the important determinants of output estimate. </w:t>
      </w:r>
      <w:r w:rsidR="00E349BF" w:rsidRPr="00C35718">
        <w:rPr>
          <w:b w:val="0"/>
          <w:bCs w:val="0"/>
        </w:rPr>
        <w:t>Owing</w:t>
      </w:r>
      <w:r w:rsidRPr="00C35718">
        <w:rPr>
          <w:b w:val="0"/>
          <w:bCs w:val="0"/>
        </w:rPr>
        <w:t xml:space="preserve"> to the existing nonlinear and uncertain chemical reaction characteristics of reactive materials, the ANN models showed high superiority in data simulation compared with non-linear multi regression models.</w:t>
      </w:r>
      <w:r w:rsidR="000A0088" w:rsidRPr="00C35718">
        <w:rPr>
          <w:b w:val="0"/>
          <w:bCs w:val="0"/>
        </w:rPr>
        <w:t xml:space="preserve"> </w:t>
      </w:r>
    </w:p>
    <w:p w14:paraId="4BF0C499" w14:textId="70377AFA" w:rsidR="00611C50" w:rsidRPr="00C35718" w:rsidRDefault="00611C50" w:rsidP="00EA6AFC">
      <w:pPr>
        <w:pStyle w:val="Abstract"/>
        <w:spacing w:after="0"/>
        <w:ind w:firstLine="720"/>
        <w:rPr>
          <w:b w:val="0"/>
          <w:bCs w:val="0"/>
          <w:shd w:val="clear" w:color="auto" w:fill="FCFCFC"/>
        </w:rPr>
      </w:pPr>
    </w:p>
    <w:p w14:paraId="742A26C8" w14:textId="7430DC24" w:rsidR="0005264D" w:rsidRPr="00C35718" w:rsidRDefault="0005264D" w:rsidP="00AE6F57">
      <w:pPr>
        <w:pStyle w:val="Abstract"/>
        <w:spacing w:after="0"/>
        <w:ind w:firstLine="720"/>
        <w:rPr>
          <w:b w:val="0"/>
          <w:bCs w:val="0"/>
        </w:rPr>
      </w:pPr>
    </w:p>
    <w:p w14:paraId="7F9268C2" w14:textId="2E569411" w:rsidR="008A55B5" w:rsidRPr="00C35718" w:rsidRDefault="0072064C" w:rsidP="00466548">
      <w:pPr>
        <w:pStyle w:val="keywords"/>
        <w:spacing w:after="0"/>
        <w:ind w:firstLine="0"/>
        <w:rPr>
          <w:rFonts w:eastAsia="MS Mincho"/>
          <w:b w:val="0"/>
          <w:bCs w:val="0"/>
          <w:i w:val="0"/>
          <w:iCs w:val="0"/>
        </w:rPr>
      </w:pPr>
      <w:r w:rsidRPr="00C35718">
        <w:rPr>
          <w:rFonts w:eastAsia="MS Mincho"/>
          <w:i w:val="0"/>
          <w:sz w:val="20"/>
          <w:szCs w:val="20"/>
        </w:rPr>
        <w:t>Keywords</w:t>
      </w:r>
      <w:r w:rsidRPr="00C35718">
        <w:rPr>
          <w:rFonts w:eastAsia="MS Mincho"/>
          <w:b w:val="0"/>
          <w:i w:val="0"/>
          <w:sz w:val="20"/>
          <w:szCs w:val="20"/>
        </w:rPr>
        <w:t>—</w:t>
      </w:r>
      <w:r w:rsidR="00FC0532" w:rsidRPr="00C35718">
        <w:rPr>
          <w:rFonts w:eastAsia="MS Mincho"/>
          <w:b w:val="0"/>
          <w:i w:val="0"/>
          <w:sz w:val="20"/>
          <w:szCs w:val="20"/>
        </w:rPr>
        <w:t>Zero-cost reactive media</w:t>
      </w:r>
      <w:r w:rsidR="00C31427" w:rsidRPr="00C35718">
        <w:rPr>
          <w:b w:val="0"/>
          <w:bCs w:val="0"/>
          <w:i w:val="0"/>
          <w:iCs w:val="0"/>
        </w:rPr>
        <w:t xml:space="preserve">; </w:t>
      </w:r>
      <w:r w:rsidR="00FC0532" w:rsidRPr="00C35718">
        <w:rPr>
          <w:b w:val="0"/>
          <w:bCs w:val="0"/>
          <w:i w:val="0"/>
          <w:iCs w:val="0"/>
        </w:rPr>
        <w:t>Batch tests</w:t>
      </w:r>
      <w:r w:rsidR="008C61AB" w:rsidRPr="00C35718">
        <w:rPr>
          <w:b w:val="0"/>
          <w:bCs w:val="0"/>
          <w:i w:val="0"/>
          <w:iCs w:val="0"/>
        </w:rPr>
        <w:t xml:space="preserve">; </w:t>
      </w:r>
      <w:r w:rsidR="00FC0532" w:rsidRPr="00C35718">
        <w:rPr>
          <w:b w:val="0"/>
          <w:bCs w:val="0"/>
          <w:i w:val="0"/>
          <w:iCs w:val="0"/>
        </w:rPr>
        <w:t>Permeable reactive barrier</w:t>
      </w:r>
      <w:r w:rsidR="00C31427" w:rsidRPr="00C35718">
        <w:rPr>
          <w:b w:val="0"/>
          <w:bCs w:val="0"/>
          <w:i w:val="0"/>
          <w:iCs w:val="0"/>
        </w:rPr>
        <w:t xml:space="preserve">; </w:t>
      </w:r>
      <w:r w:rsidR="007320DF" w:rsidRPr="00C35718">
        <w:rPr>
          <w:b w:val="0"/>
          <w:bCs w:val="0"/>
          <w:i w:val="0"/>
          <w:iCs w:val="0"/>
        </w:rPr>
        <w:t>ANN Modeling</w:t>
      </w:r>
      <w:r w:rsidR="00C31427" w:rsidRPr="00C35718">
        <w:rPr>
          <w:b w:val="0"/>
          <w:bCs w:val="0"/>
          <w:i w:val="0"/>
          <w:iCs w:val="0"/>
        </w:rPr>
        <w:t xml:space="preserve">; </w:t>
      </w:r>
      <w:r w:rsidR="00FC0532" w:rsidRPr="00C35718">
        <w:rPr>
          <w:b w:val="0"/>
          <w:bCs w:val="0"/>
          <w:i w:val="0"/>
          <w:iCs w:val="0"/>
        </w:rPr>
        <w:t>acidic ground water modelling</w:t>
      </w:r>
      <w:r w:rsidR="00C31427" w:rsidRPr="00C35718">
        <w:rPr>
          <w:b w:val="0"/>
          <w:bCs w:val="0"/>
          <w:i w:val="0"/>
          <w:iCs w:val="0"/>
        </w:rPr>
        <w:t xml:space="preserve">; </w:t>
      </w:r>
      <w:r w:rsidR="00FC0532" w:rsidRPr="00C35718">
        <w:rPr>
          <w:b w:val="0"/>
          <w:bCs w:val="0"/>
          <w:i w:val="0"/>
          <w:iCs w:val="0"/>
        </w:rPr>
        <w:t>Passive treatment technologies</w:t>
      </w:r>
      <w:r w:rsidR="005C789E" w:rsidRPr="00C35718">
        <w:rPr>
          <w:b w:val="0"/>
          <w:bCs w:val="0"/>
          <w:i w:val="0"/>
          <w:iCs w:val="0"/>
        </w:rPr>
        <w:t>;</w:t>
      </w:r>
    </w:p>
    <w:p w14:paraId="2EC9E0AD" w14:textId="77777777" w:rsidR="00466548" w:rsidRPr="00C35718" w:rsidRDefault="00466548" w:rsidP="00466548">
      <w:pPr>
        <w:pStyle w:val="keywords"/>
        <w:spacing w:after="0"/>
        <w:ind w:firstLine="0"/>
        <w:rPr>
          <w:rFonts w:eastAsia="MS Mincho"/>
          <w:b w:val="0"/>
          <w:i w:val="0"/>
          <w:sz w:val="20"/>
          <w:szCs w:val="20"/>
        </w:rPr>
      </w:pPr>
    </w:p>
    <w:p w14:paraId="11BD0C9D" w14:textId="7461545B" w:rsidR="008A55B5" w:rsidRPr="00C35718" w:rsidRDefault="00402841" w:rsidP="00466548">
      <w:pPr>
        <w:pStyle w:val="Heading1"/>
        <w:spacing w:before="0" w:after="0"/>
        <w:ind w:firstLine="0"/>
        <w:rPr>
          <w:rFonts w:eastAsia="MS Mincho"/>
        </w:rPr>
      </w:pPr>
      <w:r w:rsidRPr="00C35718">
        <w:rPr>
          <w:rFonts w:ascii="Times New Roman" w:eastAsia="MS Mincho" w:hAnsi="Times New Roman"/>
          <w:sz w:val="20"/>
          <w:szCs w:val="20"/>
        </w:rPr>
        <w:t xml:space="preserve"> </w:t>
      </w:r>
      <w:r w:rsidR="00FC0532" w:rsidRPr="00C35718">
        <w:rPr>
          <w:rFonts w:ascii="Times New Roman" w:eastAsia="MS Mincho" w:hAnsi="Times New Roman"/>
          <w:sz w:val="20"/>
          <w:szCs w:val="20"/>
        </w:rPr>
        <w:t>INTRODUCTION</w:t>
      </w:r>
      <w:r w:rsidRPr="00C35718">
        <w:rPr>
          <w:rFonts w:ascii="Times New Roman" w:eastAsia="MS Mincho" w:hAnsi="Times New Roman"/>
          <w:sz w:val="20"/>
          <w:szCs w:val="20"/>
        </w:rPr>
        <w:t xml:space="preserve"> </w:t>
      </w:r>
    </w:p>
    <w:p w14:paraId="1C99AC9E" w14:textId="77777777" w:rsidR="00466548" w:rsidRPr="00C35718" w:rsidRDefault="00466548" w:rsidP="00466548">
      <w:pPr>
        <w:rPr>
          <w:rFonts w:eastAsia="MS Mincho"/>
        </w:rPr>
      </w:pPr>
    </w:p>
    <w:p w14:paraId="3D37925C" w14:textId="4A2D13BA" w:rsidR="005E4405" w:rsidRPr="00C35718" w:rsidRDefault="005E4405" w:rsidP="005E4405">
      <w:pPr>
        <w:autoSpaceDE w:val="0"/>
        <w:autoSpaceDN w:val="0"/>
        <w:adjustRightInd w:val="0"/>
        <w:jc w:val="both"/>
      </w:pPr>
      <w:r w:rsidRPr="00C35718">
        <w:t xml:space="preserve">Acidic groundwater results from the interactions of </w:t>
      </w:r>
      <w:proofErr w:type="spellStart"/>
      <w:r w:rsidRPr="00C35718">
        <w:t>sulphide</w:t>
      </w:r>
      <w:proofErr w:type="spellEnd"/>
      <w:r w:rsidRPr="00C35718">
        <w:t xml:space="preserve"> minerals particularly pyrite with oxygen and water. In coastal plains worldwide, these waters have common problem due to the existence of 130 lakh hectares of acid sulphate soils [1]. During recharge of groundwater by rainfall, release of acid from the acid sulphate soils has </w:t>
      </w:r>
      <w:proofErr w:type="spellStart"/>
      <w:r w:rsidRPr="00C35718">
        <w:t>mobilised</w:t>
      </w:r>
      <w:proofErr w:type="spellEnd"/>
      <w:r w:rsidRPr="00C35718">
        <w:t xml:space="preserve"> large amounts of iron and aluminium in groundwater</w:t>
      </w:r>
      <w:r w:rsidR="00E349BF" w:rsidRPr="00C35718">
        <w:t xml:space="preserve"> </w:t>
      </w:r>
      <w:r w:rsidRPr="00C35718">
        <w:t>[1]</w:t>
      </w:r>
      <w:r w:rsidR="00E349BF" w:rsidRPr="00C35718">
        <w:t xml:space="preserve"> </w:t>
      </w:r>
      <w:r w:rsidR="00E349BF" w:rsidRPr="00C35718">
        <w:t>[2]</w:t>
      </w:r>
      <w:r w:rsidRPr="00C35718">
        <w:t xml:space="preserve">, increases the attack on concrete, steel infrastructure, clog pores of the soil with iron flocculates, and kill fish. </w:t>
      </w:r>
      <w:r w:rsidR="00F12A6E" w:rsidRPr="00C35718">
        <w:t>Owing</w:t>
      </w:r>
      <w:r w:rsidRPr="00C35718">
        <w:t xml:space="preserve"> to the impacts on environment, the research on acid sulphate water has increased [3][4][5][6].</w:t>
      </w:r>
    </w:p>
    <w:p w14:paraId="37077092" w14:textId="17F6B368" w:rsidR="001B67EF" w:rsidRPr="00C35718" w:rsidRDefault="001B67EF" w:rsidP="004200E1">
      <w:pPr>
        <w:ind w:firstLine="720"/>
        <w:jc w:val="both"/>
      </w:pPr>
    </w:p>
    <w:p w14:paraId="0A5C8F5F" w14:textId="3E5A9F83" w:rsidR="004200E1" w:rsidRPr="00C35718" w:rsidRDefault="005E4405" w:rsidP="004200E1">
      <w:pPr>
        <w:ind w:firstLine="720"/>
        <w:jc w:val="both"/>
      </w:pPr>
      <w:r w:rsidRPr="00C35718">
        <w:t xml:space="preserve">Permeable reactive barrier (PRB) is now widely accepted technology for the remediation of polluted groundwater. The selection of the best suitable materials as reactive media is also one of the most important factors [7]. The material should cause no adverse chemical reactions or byproducts when reacting with constituents in the contaminant plume and cost-effective over acceptable endurance. </w:t>
      </w:r>
      <w:r w:rsidRPr="00C35718">
        <w:rPr>
          <w:lang w:val="en-AU" w:eastAsia="en-AU"/>
        </w:rPr>
        <w:t xml:space="preserve">When the reactive materials come into contact with the acidic groundwater, through physical, chemical, and/or biological processes, including precipitation, sorption, and oxidation/reduction, it gets remediated by neutralising the </w:t>
      </w:r>
      <w:proofErr w:type="spellStart"/>
      <w:r w:rsidRPr="00C35718">
        <w:rPr>
          <w:lang w:val="en-AU" w:eastAsia="en-AU"/>
        </w:rPr>
        <w:t>pH.</w:t>
      </w:r>
      <w:proofErr w:type="spellEnd"/>
      <w:r w:rsidRPr="00C35718">
        <w:rPr>
          <w:lang w:val="en-AU" w:eastAsia="en-AU"/>
        </w:rPr>
        <w:t xml:space="preserve"> D</w:t>
      </w:r>
      <w:proofErr w:type="spellStart"/>
      <w:r w:rsidRPr="00C35718">
        <w:t>ue</w:t>
      </w:r>
      <w:proofErr w:type="spellEnd"/>
      <w:r w:rsidRPr="00C35718">
        <w:t xml:space="preserve"> to </w:t>
      </w:r>
      <w:r w:rsidR="00F12A6E" w:rsidRPr="00C35718">
        <w:t xml:space="preserve">the </w:t>
      </w:r>
      <w:r w:rsidRPr="00C35718">
        <w:t>complex, series, and parallel chemical reactions involved in the PRB system, the understanding and selection of the novel reactive media is one of the most important practical tasks.</w:t>
      </w:r>
      <w:r w:rsidR="004200E1" w:rsidRPr="00C35718">
        <w:t xml:space="preserve"> </w:t>
      </w:r>
    </w:p>
    <w:p w14:paraId="054C2FC3" w14:textId="77777777" w:rsidR="004200E1" w:rsidRPr="00C35718" w:rsidRDefault="004200E1" w:rsidP="004200E1">
      <w:pPr>
        <w:ind w:firstLine="720"/>
        <w:jc w:val="both"/>
      </w:pPr>
    </w:p>
    <w:p w14:paraId="2B37A51E" w14:textId="0E4E3222" w:rsidR="005E4405" w:rsidRPr="00C35718" w:rsidRDefault="00E23C13" w:rsidP="005E4405">
      <w:pPr>
        <w:jc w:val="both"/>
      </w:pPr>
      <w:r w:rsidRPr="00C35718">
        <w:tab/>
      </w:r>
      <w:r w:rsidR="005E4405" w:rsidRPr="00C35718">
        <w:t xml:space="preserve">Artificial neural networks have proven to be an attractive mathematical tool to represent complex relationships and belong to the class of data focused approaches, where the data are used to determine the structure of the model with the advantages of adaptive learning, self-organization, and real-time operation. ANN models can generalize the highly nonlinear data and provide the desired results for the cases where behavior of the system is not understood. Due to these attractive features, neural networks are increasingly being applied in modeling, where intricate physio-chemical processes prevail. Numerous researchers adopted ANNs in the field of geo-environmental engineering; virtual soil laboratory experiments [8], porosity and permeability prediction </w:t>
      </w:r>
      <w:r w:rsidR="005E4405" w:rsidRPr="00C35718">
        <w:lastRenderedPageBreak/>
        <w:t xml:space="preserve">[9], geotechnical properties [10], settlement of shallow foundations [11], contaminant prediction [12][13], waste solidification [14], and swelling behaviour [15]. </w:t>
      </w:r>
    </w:p>
    <w:p w14:paraId="10C63DE7" w14:textId="77777777" w:rsidR="005E4405" w:rsidRPr="00C35718" w:rsidRDefault="005E4405" w:rsidP="005E4405">
      <w:pPr>
        <w:jc w:val="both"/>
      </w:pPr>
    </w:p>
    <w:p w14:paraId="1C6B767A" w14:textId="48F16AFE" w:rsidR="00466548" w:rsidRPr="00C35718" w:rsidRDefault="005E4405" w:rsidP="005E4405">
      <w:pPr>
        <w:pStyle w:val="BodyText"/>
        <w:spacing w:after="0" w:line="240" w:lineRule="auto"/>
        <w:ind w:firstLine="0"/>
      </w:pPr>
      <w:r w:rsidRPr="00C35718">
        <w:tab/>
      </w:r>
      <w:r w:rsidRPr="00C35718">
        <w:tab/>
        <w:t xml:space="preserve">In contrast, the conventional statistical methods are model driven and the structure of the model has to be determined first before the unknown model parameters can be estimated.  These statistical techniques suffer from the limitations such as inadequate knowledge about the distribution of the data. </w:t>
      </w:r>
      <w:r w:rsidR="00F12A6E" w:rsidRPr="00C35718">
        <w:t>Regrettably</w:t>
      </w:r>
      <w:r w:rsidRPr="00C35718">
        <w:t>, the use of statistical techniques to predict the effects of PRB reactive materials is limited due to the poor understanding of the different processes, and complex parallel and series chemical mechanisms involved. In the present work, neural networks have been proposed to understand the acidic ground water interaction with reactive materials by predicting the ion concentrations. A comparative study was also presented with non-linear regression models. The usage of ANN models for the prediction of ion concentrations would be a helpful tool, to select the novel reactive barrier material, which could be used to predict their behaviour without extensive practical experimentation.</w:t>
      </w:r>
    </w:p>
    <w:p w14:paraId="27669A2C" w14:textId="77777777" w:rsidR="00636EC6" w:rsidRPr="00C35718" w:rsidRDefault="00636EC6" w:rsidP="005E4405">
      <w:pPr>
        <w:pStyle w:val="BodyText"/>
        <w:spacing w:after="0" w:line="240" w:lineRule="auto"/>
        <w:ind w:firstLine="0"/>
      </w:pPr>
    </w:p>
    <w:p w14:paraId="61ACEFF9" w14:textId="1F73224F" w:rsidR="008A55B5" w:rsidRPr="00C35718" w:rsidRDefault="005E4405" w:rsidP="00466548">
      <w:pPr>
        <w:pStyle w:val="Heading1"/>
        <w:spacing w:before="0" w:after="0"/>
        <w:ind w:firstLine="0"/>
        <w:rPr>
          <w:rFonts w:eastAsia="MS Mincho"/>
        </w:rPr>
      </w:pPr>
      <w:r w:rsidRPr="00C35718">
        <w:rPr>
          <w:rFonts w:ascii="Times New Roman" w:eastAsia="MS Mincho" w:hAnsi="Times New Roman"/>
          <w:sz w:val="20"/>
          <w:szCs w:val="20"/>
        </w:rPr>
        <w:t>STRATEGY</w:t>
      </w:r>
    </w:p>
    <w:p w14:paraId="427F1280" w14:textId="77777777" w:rsidR="00466548" w:rsidRPr="00C35718" w:rsidRDefault="00466548" w:rsidP="00466548">
      <w:pPr>
        <w:rPr>
          <w:rFonts w:eastAsia="MS Mincho"/>
        </w:rPr>
      </w:pPr>
    </w:p>
    <w:p w14:paraId="1FF599AF" w14:textId="4F19F1B6" w:rsidR="00767BF4" w:rsidRPr="00C35718" w:rsidRDefault="005E4405" w:rsidP="00767BF4">
      <w:pPr>
        <w:pStyle w:val="Heading2"/>
        <w:spacing w:before="0" w:after="0"/>
        <w:ind w:left="0" w:firstLine="0"/>
        <w:rPr>
          <w:b/>
          <w:i w:val="0"/>
        </w:rPr>
      </w:pPr>
      <w:r w:rsidRPr="00C35718">
        <w:rPr>
          <w:b/>
          <w:i w:val="0"/>
        </w:rPr>
        <w:t>Experimental Description</w:t>
      </w:r>
    </w:p>
    <w:p w14:paraId="0FD1D5F9" w14:textId="75BC4B86" w:rsidR="00292ED6" w:rsidRPr="00C35718" w:rsidRDefault="006B577B" w:rsidP="00466548">
      <w:pPr>
        <w:pStyle w:val="BodyText"/>
        <w:spacing w:after="0" w:line="240" w:lineRule="auto"/>
        <w:ind w:firstLine="0"/>
      </w:pPr>
      <w:r w:rsidRPr="00C35718">
        <w:tab/>
      </w:r>
      <w:r w:rsidRPr="00C35718">
        <w:tab/>
      </w:r>
      <w:r w:rsidR="006614D5" w:rsidRPr="00C35718">
        <w:t xml:space="preserve"> </w:t>
      </w:r>
    </w:p>
    <w:p w14:paraId="315AAF81" w14:textId="1DB824F6" w:rsidR="005E4405" w:rsidRPr="00C35718" w:rsidRDefault="005E4405" w:rsidP="005E4405">
      <w:pPr>
        <w:autoSpaceDE w:val="0"/>
        <w:autoSpaceDN w:val="0"/>
        <w:adjustRightInd w:val="0"/>
        <w:jc w:val="both"/>
      </w:pPr>
      <w:r w:rsidRPr="00C35718">
        <w:t xml:space="preserve">This work involved the batch testing of 20 alkaline materials for use in the PRB, with an emphasis on near-zero cost waste materials, including </w:t>
      </w:r>
      <w:r w:rsidR="00F12A6E" w:rsidRPr="00C35718">
        <w:t>blast furnace slag,</w:t>
      </w:r>
      <w:r w:rsidR="00F12A6E" w:rsidRPr="00C35718">
        <w:t xml:space="preserve"> </w:t>
      </w:r>
      <w:r w:rsidRPr="00C35718">
        <w:t xml:space="preserve">recycled concrete, </w:t>
      </w:r>
      <w:proofErr w:type="spellStart"/>
      <w:r w:rsidRPr="00C35718">
        <w:t>flyash</w:t>
      </w:r>
      <w:proofErr w:type="spellEnd"/>
      <w:r w:rsidRPr="00C35718">
        <w:t xml:space="preserve">, calcite-bearing zeolitic breccia, limestone, limestone, oyster shells, and dredged shell material. Representative acidic water was collected from the </w:t>
      </w:r>
      <w:r w:rsidR="00767864" w:rsidRPr="00C35718">
        <w:t xml:space="preserve">Southeastern coast of the </w:t>
      </w:r>
      <w:r w:rsidRPr="00C35718">
        <w:t>Indian Peninsula to run the batch tests (Figure 1) at laboratory temperature (15-21 ºC) and atmospheric pressure. The collected water at the field site was acidic (pH as low as 3) with high levels of Al (up to 55 g/m</w:t>
      </w:r>
      <w:r w:rsidRPr="00C35718">
        <w:rPr>
          <w:vertAlign w:val="superscript"/>
        </w:rPr>
        <w:t>3</w:t>
      </w:r>
      <w:r w:rsidRPr="00C35718">
        <w:t>) and Fe (up to 20 g/m</w:t>
      </w:r>
      <w:r w:rsidRPr="00C35718">
        <w:rPr>
          <w:vertAlign w:val="superscript"/>
        </w:rPr>
        <w:t>3</w:t>
      </w:r>
      <w:r w:rsidRPr="00C35718">
        <w:t xml:space="preserve">) (Table 1). The purpose of the batch tests is to test the suitability of the materials to </w:t>
      </w:r>
      <w:proofErr w:type="spellStart"/>
      <w:r w:rsidRPr="00C35718">
        <w:t>neutralise</w:t>
      </w:r>
      <w:proofErr w:type="spellEnd"/>
      <w:r w:rsidRPr="00C35718">
        <w:t xml:space="preserve"> the acidity and remove Al and Fe from the groundwater. During the experiment, the samples were collected carefully to avoid flow disturbance and were </w:t>
      </w:r>
      <w:proofErr w:type="spellStart"/>
      <w:r w:rsidRPr="00C35718">
        <w:t>analysed</w:t>
      </w:r>
      <w:proofErr w:type="spellEnd"/>
      <w:r w:rsidRPr="00C35718">
        <w:t xml:space="preserve"> immediately for </w:t>
      </w:r>
      <w:proofErr w:type="spellStart"/>
      <w:r w:rsidRPr="00C35718">
        <w:t>pH.</w:t>
      </w:r>
      <w:proofErr w:type="spellEnd"/>
      <w:r w:rsidRPr="00C35718">
        <w:t xml:space="preserve"> Samples were also collected for analysis by inductively coupled plasma atomic emission spectroscopy after </w:t>
      </w:r>
      <w:proofErr w:type="gramStart"/>
      <w:r w:rsidRPr="00C35718">
        <w:t>0 day</w:t>
      </w:r>
      <w:proofErr w:type="gramEnd"/>
      <w:r w:rsidRPr="00C35718">
        <w:t xml:space="preserve">,1 day, 7 day, and 28 day. The samples were filtered under pressure through a 0.45 </w:t>
      </w:r>
      <w:r w:rsidRPr="00C35718">
        <w:rPr>
          <w:rFonts w:ascii="Symbol" w:hAnsi="Symbol"/>
        </w:rPr>
        <w:t></w:t>
      </w:r>
      <w:r w:rsidRPr="00C35718">
        <w:t xml:space="preserve">m membrane and refrigerated in high density polyethylene bottles until </w:t>
      </w:r>
      <w:proofErr w:type="spellStart"/>
      <w:r w:rsidRPr="00C35718">
        <w:t>analysed</w:t>
      </w:r>
      <w:proofErr w:type="spellEnd"/>
      <w:r w:rsidRPr="00C35718">
        <w:t xml:space="preserve"> for major ions such as calcium, aluminium, and iron. Prior to batch experiments, the reactive specific surface area of chosen materials </w:t>
      </w:r>
      <w:r w:rsidR="00F12A6E" w:rsidRPr="00C35718">
        <w:t>was</w:t>
      </w:r>
      <w:r w:rsidRPr="00C35718">
        <w:t xml:space="preserve"> determined in the laboratory.</w:t>
      </w:r>
    </w:p>
    <w:p w14:paraId="1356B564" w14:textId="1055A168" w:rsidR="00262855" w:rsidRPr="00C35718" w:rsidRDefault="00262855" w:rsidP="00262855">
      <w:pPr>
        <w:autoSpaceDE w:val="0"/>
        <w:autoSpaceDN w:val="0"/>
        <w:adjustRightInd w:val="0"/>
        <w:jc w:val="center"/>
      </w:pPr>
      <w:r w:rsidRPr="00C35718">
        <w:rPr>
          <w:noProof/>
        </w:rPr>
        <w:drawing>
          <wp:inline distT="0" distB="0" distL="0" distR="0" wp14:anchorId="79E4B70E" wp14:editId="72B47767">
            <wp:extent cx="3782695" cy="3756025"/>
            <wp:effectExtent l="0" t="0" r="0" b="0"/>
            <wp:docPr id="20484032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2695" cy="3756025"/>
                    </a:xfrm>
                    <a:prstGeom prst="rect">
                      <a:avLst/>
                    </a:prstGeom>
                    <a:noFill/>
                    <a:ln>
                      <a:noFill/>
                    </a:ln>
                  </pic:spPr>
                </pic:pic>
              </a:graphicData>
            </a:graphic>
          </wp:inline>
        </w:drawing>
      </w:r>
    </w:p>
    <w:p w14:paraId="4E6D9A8F" w14:textId="77777777" w:rsidR="00262855" w:rsidRPr="00C35718" w:rsidRDefault="00262855" w:rsidP="005E4405">
      <w:pPr>
        <w:autoSpaceDE w:val="0"/>
        <w:autoSpaceDN w:val="0"/>
        <w:adjustRightInd w:val="0"/>
        <w:jc w:val="both"/>
      </w:pPr>
    </w:p>
    <w:p w14:paraId="722DD46A" w14:textId="5649FF7D" w:rsidR="00262855" w:rsidRPr="00C35718" w:rsidRDefault="00262855" w:rsidP="00262855">
      <w:pPr>
        <w:autoSpaceDE w:val="0"/>
        <w:autoSpaceDN w:val="0"/>
        <w:adjustRightInd w:val="0"/>
        <w:jc w:val="center"/>
      </w:pPr>
      <w:r w:rsidRPr="00C35718">
        <w:t>Figure 1: Schematic diagram of batch tank</w:t>
      </w:r>
    </w:p>
    <w:p w14:paraId="7E7FA410" w14:textId="77777777" w:rsidR="00F12A6E" w:rsidRPr="00C35718" w:rsidRDefault="00F12A6E" w:rsidP="00262855">
      <w:pPr>
        <w:autoSpaceDE w:val="0"/>
        <w:autoSpaceDN w:val="0"/>
        <w:adjustRightInd w:val="0"/>
        <w:jc w:val="center"/>
      </w:pPr>
    </w:p>
    <w:p w14:paraId="2514E62F" w14:textId="77777777" w:rsidR="00F12A6E" w:rsidRPr="00C35718" w:rsidRDefault="00F12A6E" w:rsidP="00262855">
      <w:pPr>
        <w:autoSpaceDE w:val="0"/>
        <w:autoSpaceDN w:val="0"/>
        <w:adjustRightInd w:val="0"/>
        <w:jc w:val="center"/>
      </w:pPr>
    </w:p>
    <w:p w14:paraId="08AFD899" w14:textId="77777777" w:rsidR="00262855" w:rsidRPr="00C35718" w:rsidRDefault="00262855" w:rsidP="00262855">
      <w:pPr>
        <w:pStyle w:val="maintext"/>
        <w:spacing w:after="120"/>
        <w:ind w:firstLine="0"/>
        <w:jc w:val="center"/>
        <w:rPr>
          <w:sz w:val="24"/>
          <w:szCs w:val="24"/>
        </w:rPr>
      </w:pPr>
      <w:r w:rsidRPr="00C35718">
        <w:rPr>
          <w:sz w:val="24"/>
        </w:rPr>
        <w:lastRenderedPageBreak/>
        <w:t xml:space="preserve">Table </w:t>
      </w:r>
      <w:proofErr w:type="gramStart"/>
      <w:r w:rsidRPr="00C35718">
        <w:rPr>
          <w:sz w:val="24"/>
        </w:rPr>
        <w:t>1:</w:t>
      </w:r>
      <w:r w:rsidRPr="00C35718">
        <w:rPr>
          <w:sz w:val="24"/>
          <w:szCs w:val="24"/>
        </w:rPr>
        <w:t>Statistical</w:t>
      </w:r>
      <w:proofErr w:type="gramEnd"/>
      <w:r w:rsidRPr="00C35718">
        <w:rPr>
          <w:sz w:val="24"/>
          <w:szCs w:val="24"/>
        </w:rPr>
        <w:t xml:space="preserve"> parameters of batch experiments used in training, testing, and validation</w:t>
      </w:r>
    </w:p>
    <w:tbl>
      <w:tblPr>
        <w:tblW w:w="0" w:type="auto"/>
        <w:tblLook w:val="0000" w:firstRow="0" w:lastRow="0" w:firstColumn="0" w:lastColumn="0" w:noHBand="0" w:noVBand="0"/>
      </w:tblPr>
      <w:tblGrid>
        <w:gridCol w:w="1385"/>
        <w:gridCol w:w="1371"/>
        <w:gridCol w:w="1097"/>
        <w:gridCol w:w="1042"/>
        <w:gridCol w:w="1096"/>
        <w:gridCol w:w="1112"/>
        <w:gridCol w:w="1030"/>
        <w:gridCol w:w="1112"/>
      </w:tblGrid>
      <w:tr w:rsidR="00C35718" w:rsidRPr="00C35718" w14:paraId="475EC167" w14:textId="77777777" w:rsidTr="00F47945">
        <w:trPr>
          <w:trHeight w:val="251"/>
        </w:trPr>
        <w:tc>
          <w:tcPr>
            <w:tcW w:w="1412" w:type="dxa"/>
            <w:vMerge w:val="restart"/>
            <w:tcBorders>
              <w:top w:val="single" w:sz="4" w:space="0" w:color="auto"/>
            </w:tcBorders>
            <w:vAlign w:val="center"/>
          </w:tcPr>
          <w:p w14:paraId="5D1512C3" w14:textId="77777777" w:rsidR="00262855" w:rsidRPr="00C35718" w:rsidRDefault="00262855" w:rsidP="00F47945">
            <w:pPr>
              <w:pStyle w:val="maintext"/>
              <w:ind w:firstLine="0"/>
              <w:jc w:val="center"/>
              <w:rPr>
                <w:sz w:val="24"/>
              </w:rPr>
            </w:pPr>
            <w:r w:rsidRPr="00C35718">
              <w:rPr>
                <w:sz w:val="24"/>
              </w:rPr>
              <w:t>Parameter</w:t>
            </w:r>
          </w:p>
        </w:tc>
        <w:tc>
          <w:tcPr>
            <w:tcW w:w="1393" w:type="dxa"/>
            <w:vMerge w:val="restart"/>
            <w:tcBorders>
              <w:top w:val="single" w:sz="4" w:space="0" w:color="auto"/>
            </w:tcBorders>
            <w:vAlign w:val="center"/>
          </w:tcPr>
          <w:p w14:paraId="0C7DB0FD" w14:textId="77777777" w:rsidR="00262855" w:rsidRPr="00C35718" w:rsidRDefault="00262855" w:rsidP="00F47945">
            <w:pPr>
              <w:pStyle w:val="maintext"/>
              <w:ind w:firstLine="0"/>
              <w:jc w:val="center"/>
              <w:rPr>
                <w:sz w:val="24"/>
              </w:rPr>
            </w:pPr>
            <w:r w:rsidRPr="00C35718">
              <w:rPr>
                <w:sz w:val="24"/>
              </w:rPr>
              <w:t>Mode of Operation</w:t>
            </w:r>
          </w:p>
        </w:tc>
        <w:tc>
          <w:tcPr>
            <w:tcW w:w="1156" w:type="dxa"/>
            <w:tcBorders>
              <w:top w:val="single" w:sz="4" w:space="0" w:color="auto"/>
              <w:bottom w:val="single" w:sz="4" w:space="0" w:color="auto"/>
            </w:tcBorders>
            <w:vAlign w:val="center"/>
          </w:tcPr>
          <w:p w14:paraId="4CFB8DD6" w14:textId="77777777" w:rsidR="00262855" w:rsidRPr="00C35718" w:rsidRDefault="00262855" w:rsidP="00F47945">
            <w:pPr>
              <w:pStyle w:val="maintext"/>
              <w:ind w:firstLine="0"/>
              <w:jc w:val="center"/>
              <w:rPr>
                <w:sz w:val="24"/>
                <w:szCs w:val="24"/>
              </w:rPr>
            </w:pPr>
            <w:r w:rsidRPr="00C35718">
              <w:rPr>
                <w:sz w:val="24"/>
                <w:szCs w:val="24"/>
              </w:rPr>
              <w:t>T</w:t>
            </w:r>
          </w:p>
        </w:tc>
        <w:tc>
          <w:tcPr>
            <w:tcW w:w="1101" w:type="dxa"/>
            <w:tcBorders>
              <w:top w:val="single" w:sz="4" w:space="0" w:color="auto"/>
            </w:tcBorders>
            <w:vAlign w:val="center"/>
          </w:tcPr>
          <w:p w14:paraId="697D1FDC" w14:textId="77777777" w:rsidR="00262855" w:rsidRPr="00C35718" w:rsidRDefault="00262855" w:rsidP="00F47945">
            <w:pPr>
              <w:pStyle w:val="maintext"/>
              <w:ind w:firstLine="0"/>
              <w:jc w:val="center"/>
              <w:rPr>
                <w:sz w:val="24"/>
                <w:szCs w:val="24"/>
                <w:vertAlign w:val="subscript"/>
              </w:rPr>
            </w:pPr>
            <w:r w:rsidRPr="00C35718">
              <w:rPr>
                <w:sz w:val="24"/>
                <w:szCs w:val="24"/>
              </w:rPr>
              <w:t>pH</w:t>
            </w:r>
          </w:p>
        </w:tc>
        <w:tc>
          <w:tcPr>
            <w:tcW w:w="1138" w:type="dxa"/>
            <w:tcBorders>
              <w:top w:val="single" w:sz="4" w:space="0" w:color="auto"/>
              <w:bottom w:val="single" w:sz="4" w:space="0" w:color="auto"/>
            </w:tcBorders>
            <w:vAlign w:val="center"/>
          </w:tcPr>
          <w:p w14:paraId="003C21F4" w14:textId="77777777" w:rsidR="00262855" w:rsidRPr="00C35718" w:rsidRDefault="00262855" w:rsidP="00F47945">
            <w:pPr>
              <w:pStyle w:val="maintext"/>
              <w:ind w:firstLine="0"/>
              <w:jc w:val="center"/>
              <w:rPr>
                <w:sz w:val="24"/>
                <w:szCs w:val="24"/>
                <w:vertAlign w:val="subscript"/>
              </w:rPr>
            </w:pPr>
            <w:r w:rsidRPr="00C35718">
              <w:rPr>
                <w:sz w:val="24"/>
                <w:szCs w:val="24"/>
              </w:rPr>
              <w:t>RSSA</w:t>
            </w:r>
          </w:p>
        </w:tc>
        <w:tc>
          <w:tcPr>
            <w:tcW w:w="1157" w:type="dxa"/>
            <w:tcBorders>
              <w:top w:val="single" w:sz="4" w:space="0" w:color="auto"/>
              <w:bottom w:val="single" w:sz="4" w:space="0" w:color="auto"/>
            </w:tcBorders>
            <w:vAlign w:val="center"/>
          </w:tcPr>
          <w:p w14:paraId="1DEF37C1" w14:textId="77777777" w:rsidR="00262855" w:rsidRPr="00C35718" w:rsidRDefault="00262855" w:rsidP="00F47945">
            <w:pPr>
              <w:pStyle w:val="maintext"/>
              <w:ind w:firstLine="0"/>
              <w:jc w:val="center"/>
              <w:rPr>
                <w:sz w:val="24"/>
                <w:szCs w:val="24"/>
              </w:rPr>
            </w:pPr>
            <w:r w:rsidRPr="00C35718">
              <w:rPr>
                <w:sz w:val="24"/>
                <w:szCs w:val="24"/>
              </w:rPr>
              <w:t>Al</w:t>
            </w:r>
          </w:p>
        </w:tc>
        <w:tc>
          <w:tcPr>
            <w:tcW w:w="1062" w:type="dxa"/>
            <w:tcBorders>
              <w:top w:val="single" w:sz="4" w:space="0" w:color="auto"/>
              <w:bottom w:val="single" w:sz="4" w:space="0" w:color="auto"/>
            </w:tcBorders>
            <w:vAlign w:val="center"/>
          </w:tcPr>
          <w:p w14:paraId="7D3A9DBC" w14:textId="77777777" w:rsidR="00262855" w:rsidRPr="00C35718" w:rsidRDefault="00262855" w:rsidP="00F47945">
            <w:pPr>
              <w:pStyle w:val="maintext"/>
              <w:ind w:firstLine="0"/>
              <w:jc w:val="center"/>
              <w:rPr>
                <w:sz w:val="24"/>
                <w:szCs w:val="24"/>
              </w:rPr>
            </w:pPr>
            <w:r w:rsidRPr="00C35718">
              <w:rPr>
                <w:sz w:val="24"/>
                <w:szCs w:val="24"/>
              </w:rPr>
              <w:t>Ca</w:t>
            </w:r>
          </w:p>
        </w:tc>
        <w:tc>
          <w:tcPr>
            <w:tcW w:w="1157" w:type="dxa"/>
            <w:tcBorders>
              <w:top w:val="single" w:sz="4" w:space="0" w:color="auto"/>
              <w:bottom w:val="single" w:sz="4" w:space="0" w:color="auto"/>
            </w:tcBorders>
            <w:vAlign w:val="center"/>
          </w:tcPr>
          <w:p w14:paraId="4CC22D7B" w14:textId="77777777" w:rsidR="00262855" w:rsidRPr="00C35718" w:rsidRDefault="00262855" w:rsidP="00F47945">
            <w:pPr>
              <w:pStyle w:val="maintext"/>
              <w:ind w:firstLine="0"/>
              <w:jc w:val="center"/>
              <w:rPr>
                <w:sz w:val="24"/>
                <w:szCs w:val="24"/>
              </w:rPr>
            </w:pPr>
          </w:p>
          <w:p w14:paraId="5057AF02" w14:textId="77777777" w:rsidR="00262855" w:rsidRPr="00C35718" w:rsidRDefault="00262855" w:rsidP="00F47945">
            <w:pPr>
              <w:pStyle w:val="maintext"/>
              <w:ind w:firstLine="0"/>
              <w:jc w:val="center"/>
              <w:rPr>
                <w:sz w:val="24"/>
                <w:szCs w:val="24"/>
              </w:rPr>
            </w:pPr>
            <w:r w:rsidRPr="00C35718">
              <w:rPr>
                <w:sz w:val="24"/>
                <w:szCs w:val="24"/>
              </w:rPr>
              <w:t>Fe</w:t>
            </w:r>
          </w:p>
          <w:p w14:paraId="4EE1CC13" w14:textId="77777777" w:rsidR="00262855" w:rsidRPr="00C35718" w:rsidRDefault="00262855" w:rsidP="00F47945">
            <w:pPr>
              <w:pStyle w:val="maintext"/>
              <w:ind w:firstLine="0"/>
              <w:jc w:val="center"/>
              <w:rPr>
                <w:sz w:val="24"/>
                <w:szCs w:val="24"/>
              </w:rPr>
            </w:pPr>
          </w:p>
        </w:tc>
      </w:tr>
      <w:tr w:rsidR="00C35718" w:rsidRPr="00C35718" w14:paraId="104654B8" w14:textId="77777777" w:rsidTr="00F47945">
        <w:trPr>
          <w:trHeight w:val="251"/>
        </w:trPr>
        <w:tc>
          <w:tcPr>
            <w:tcW w:w="1412" w:type="dxa"/>
            <w:vMerge/>
            <w:tcBorders>
              <w:bottom w:val="single" w:sz="4" w:space="0" w:color="auto"/>
            </w:tcBorders>
            <w:vAlign w:val="center"/>
          </w:tcPr>
          <w:p w14:paraId="192E77B8" w14:textId="77777777" w:rsidR="00262855" w:rsidRPr="00C35718" w:rsidRDefault="00262855" w:rsidP="00F47945">
            <w:pPr>
              <w:pStyle w:val="maintext"/>
              <w:ind w:firstLine="0"/>
              <w:jc w:val="center"/>
              <w:rPr>
                <w:sz w:val="24"/>
              </w:rPr>
            </w:pPr>
          </w:p>
        </w:tc>
        <w:tc>
          <w:tcPr>
            <w:tcW w:w="1393" w:type="dxa"/>
            <w:vMerge/>
            <w:tcBorders>
              <w:bottom w:val="single" w:sz="4" w:space="0" w:color="auto"/>
            </w:tcBorders>
          </w:tcPr>
          <w:p w14:paraId="26B38584" w14:textId="77777777" w:rsidR="00262855" w:rsidRPr="00C35718" w:rsidRDefault="00262855" w:rsidP="00F47945">
            <w:pPr>
              <w:pStyle w:val="maintext"/>
              <w:ind w:firstLine="0"/>
              <w:jc w:val="center"/>
              <w:rPr>
                <w:sz w:val="24"/>
              </w:rPr>
            </w:pPr>
          </w:p>
        </w:tc>
        <w:tc>
          <w:tcPr>
            <w:tcW w:w="1156" w:type="dxa"/>
            <w:tcBorders>
              <w:top w:val="single" w:sz="4" w:space="0" w:color="auto"/>
              <w:bottom w:val="single" w:sz="4" w:space="0" w:color="auto"/>
            </w:tcBorders>
            <w:vAlign w:val="center"/>
          </w:tcPr>
          <w:p w14:paraId="5015F138" w14:textId="77777777" w:rsidR="00262855" w:rsidRPr="00C35718" w:rsidRDefault="00262855" w:rsidP="00F47945">
            <w:pPr>
              <w:pStyle w:val="maintext"/>
              <w:ind w:firstLine="0"/>
              <w:jc w:val="center"/>
              <w:rPr>
                <w:sz w:val="24"/>
                <w:szCs w:val="24"/>
              </w:rPr>
            </w:pPr>
            <w:r w:rsidRPr="00C35718">
              <w:rPr>
                <w:sz w:val="24"/>
                <w:szCs w:val="24"/>
              </w:rPr>
              <w:t>(day)</w:t>
            </w:r>
          </w:p>
        </w:tc>
        <w:tc>
          <w:tcPr>
            <w:tcW w:w="1101" w:type="dxa"/>
            <w:tcBorders>
              <w:bottom w:val="single" w:sz="4" w:space="0" w:color="auto"/>
            </w:tcBorders>
            <w:vAlign w:val="center"/>
          </w:tcPr>
          <w:p w14:paraId="74D3CA22" w14:textId="77777777" w:rsidR="00262855" w:rsidRPr="00C35718" w:rsidRDefault="00262855" w:rsidP="00F47945">
            <w:pPr>
              <w:pStyle w:val="maintext"/>
              <w:ind w:firstLine="0"/>
              <w:jc w:val="center"/>
              <w:rPr>
                <w:sz w:val="24"/>
                <w:szCs w:val="24"/>
              </w:rPr>
            </w:pPr>
          </w:p>
        </w:tc>
        <w:tc>
          <w:tcPr>
            <w:tcW w:w="1138" w:type="dxa"/>
            <w:tcBorders>
              <w:top w:val="single" w:sz="4" w:space="0" w:color="auto"/>
              <w:bottom w:val="single" w:sz="4" w:space="0" w:color="auto"/>
            </w:tcBorders>
            <w:vAlign w:val="center"/>
          </w:tcPr>
          <w:p w14:paraId="7BFE5D8E" w14:textId="77777777" w:rsidR="00262855" w:rsidRPr="00C35718" w:rsidRDefault="00262855" w:rsidP="00F47945">
            <w:pPr>
              <w:pStyle w:val="maintext"/>
              <w:ind w:firstLine="0"/>
              <w:jc w:val="center"/>
              <w:rPr>
                <w:sz w:val="24"/>
                <w:szCs w:val="24"/>
              </w:rPr>
            </w:pPr>
            <w:r w:rsidRPr="00C35718">
              <w:rPr>
                <w:sz w:val="24"/>
                <w:szCs w:val="24"/>
              </w:rPr>
              <w:t>(m</w:t>
            </w:r>
            <w:r w:rsidRPr="00C35718">
              <w:rPr>
                <w:sz w:val="24"/>
                <w:szCs w:val="24"/>
                <w:vertAlign w:val="superscript"/>
              </w:rPr>
              <w:t>2</w:t>
            </w:r>
            <w:r w:rsidRPr="00C35718">
              <w:rPr>
                <w:sz w:val="24"/>
                <w:szCs w:val="24"/>
              </w:rPr>
              <w:t>/g)</w:t>
            </w:r>
          </w:p>
        </w:tc>
        <w:tc>
          <w:tcPr>
            <w:tcW w:w="1157" w:type="dxa"/>
            <w:tcBorders>
              <w:top w:val="single" w:sz="4" w:space="0" w:color="auto"/>
              <w:bottom w:val="single" w:sz="4" w:space="0" w:color="auto"/>
            </w:tcBorders>
            <w:vAlign w:val="center"/>
          </w:tcPr>
          <w:p w14:paraId="6857FD4E" w14:textId="77777777" w:rsidR="00262855" w:rsidRPr="00C35718" w:rsidRDefault="00262855" w:rsidP="00F47945">
            <w:pPr>
              <w:pStyle w:val="maintext"/>
              <w:ind w:firstLine="0"/>
              <w:jc w:val="center"/>
              <w:rPr>
                <w:sz w:val="24"/>
                <w:szCs w:val="24"/>
              </w:rPr>
            </w:pPr>
            <w:r w:rsidRPr="00C35718">
              <w:rPr>
                <w:sz w:val="24"/>
                <w:szCs w:val="24"/>
              </w:rPr>
              <w:t>(</w:t>
            </w:r>
            <w:bookmarkStart w:id="1" w:name="OLE_LINK1"/>
            <w:bookmarkStart w:id="2" w:name="OLE_LINK2"/>
            <w:r w:rsidRPr="00C35718">
              <w:rPr>
                <w:sz w:val="24"/>
                <w:szCs w:val="24"/>
              </w:rPr>
              <w:t>g/m</w:t>
            </w:r>
            <w:r w:rsidRPr="00C35718">
              <w:rPr>
                <w:sz w:val="24"/>
                <w:szCs w:val="24"/>
                <w:vertAlign w:val="superscript"/>
              </w:rPr>
              <w:t>3</w:t>
            </w:r>
            <w:bookmarkEnd w:id="1"/>
            <w:bookmarkEnd w:id="2"/>
            <w:r w:rsidRPr="00C35718">
              <w:rPr>
                <w:sz w:val="24"/>
                <w:szCs w:val="24"/>
              </w:rPr>
              <w:t>)</w:t>
            </w:r>
          </w:p>
        </w:tc>
        <w:tc>
          <w:tcPr>
            <w:tcW w:w="1062" w:type="dxa"/>
            <w:tcBorders>
              <w:top w:val="single" w:sz="4" w:space="0" w:color="auto"/>
              <w:bottom w:val="single" w:sz="4" w:space="0" w:color="auto"/>
            </w:tcBorders>
          </w:tcPr>
          <w:p w14:paraId="129D88C2" w14:textId="77777777" w:rsidR="00262855" w:rsidRPr="00C35718" w:rsidRDefault="00262855" w:rsidP="00F47945">
            <w:pPr>
              <w:pStyle w:val="maintext"/>
              <w:ind w:firstLine="0"/>
              <w:jc w:val="center"/>
              <w:rPr>
                <w:sz w:val="24"/>
                <w:szCs w:val="24"/>
              </w:rPr>
            </w:pPr>
            <w:r w:rsidRPr="00C35718">
              <w:rPr>
                <w:sz w:val="24"/>
                <w:szCs w:val="24"/>
              </w:rPr>
              <w:t>(g/m</w:t>
            </w:r>
            <w:r w:rsidRPr="00C35718">
              <w:rPr>
                <w:sz w:val="24"/>
                <w:szCs w:val="24"/>
                <w:vertAlign w:val="superscript"/>
              </w:rPr>
              <w:t>3</w:t>
            </w:r>
            <w:r w:rsidRPr="00C35718">
              <w:rPr>
                <w:sz w:val="24"/>
                <w:szCs w:val="24"/>
              </w:rPr>
              <w:t>)</w:t>
            </w:r>
          </w:p>
        </w:tc>
        <w:tc>
          <w:tcPr>
            <w:tcW w:w="1157" w:type="dxa"/>
            <w:tcBorders>
              <w:top w:val="single" w:sz="4" w:space="0" w:color="auto"/>
              <w:bottom w:val="single" w:sz="4" w:space="0" w:color="auto"/>
            </w:tcBorders>
            <w:vAlign w:val="center"/>
          </w:tcPr>
          <w:p w14:paraId="409431C6" w14:textId="77777777" w:rsidR="00262855" w:rsidRPr="00C35718" w:rsidRDefault="00262855" w:rsidP="00F47945">
            <w:pPr>
              <w:pStyle w:val="maintext"/>
              <w:ind w:firstLine="0"/>
              <w:jc w:val="center"/>
              <w:rPr>
                <w:sz w:val="24"/>
                <w:szCs w:val="24"/>
              </w:rPr>
            </w:pPr>
            <w:r w:rsidRPr="00C35718">
              <w:rPr>
                <w:sz w:val="24"/>
                <w:szCs w:val="24"/>
              </w:rPr>
              <w:t>(g/m</w:t>
            </w:r>
            <w:r w:rsidRPr="00C35718">
              <w:rPr>
                <w:sz w:val="24"/>
                <w:szCs w:val="24"/>
                <w:vertAlign w:val="superscript"/>
              </w:rPr>
              <w:t>3</w:t>
            </w:r>
            <w:r w:rsidRPr="00C35718">
              <w:rPr>
                <w:sz w:val="24"/>
                <w:szCs w:val="24"/>
              </w:rPr>
              <w:t>)</w:t>
            </w:r>
          </w:p>
        </w:tc>
      </w:tr>
      <w:tr w:rsidR="00C35718" w:rsidRPr="00C35718" w14:paraId="00383B89" w14:textId="77777777" w:rsidTr="00F47945">
        <w:trPr>
          <w:trHeight w:val="266"/>
        </w:trPr>
        <w:tc>
          <w:tcPr>
            <w:tcW w:w="1412" w:type="dxa"/>
            <w:tcBorders>
              <w:top w:val="single" w:sz="4" w:space="0" w:color="auto"/>
            </w:tcBorders>
          </w:tcPr>
          <w:p w14:paraId="752CDDDF" w14:textId="77777777" w:rsidR="00262855" w:rsidRPr="00C35718" w:rsidRDefault="00262855" w:rsidP="00F47945">
            <w:pPr>
              <w:pStyle w:val="maintext"/>
              <w:ind w:firstLine="0"/>
              <w:rPr>
                <w:sz w:val="24"/>
              </w:rPr>
            </w:pPr>
            <w:r w:rsidRPr="00C35718">
              <w:rPr>
                <w:sz w:val="24"/>
              </w:rPr>
              <w:t>Minimum</w:t>
            </w:r>
          </w:p>
        </w:tc>
        <w:tc>
          <w:tcPr>
            <w:tcW w:w="1393" w:type="dxa"/>
            <w:tcBorders>
              <w:top w:val="single" w:sz="4" w:space="0" w:color="auto"/>
            </w:tcBorders>
          </w:tcPr>
          <w:p w14:paraId="5548BBB5"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Borders>
              <w:top w:val="single" w:sz="4" w:space="0" w:color="auto"/>
            </w:tcBorders>
          </w:tcPr>
          <w:p w14:paraId="6255E6CB" w14:textId="77777777" w:rsidR="00262855" w:rsidRPr="00C35718" w:rsidRDefault="00262855" w:rsidP="00F47945">
            <w:pPr>
              <w:jc w:val="center"/>
            </w:pPr>
            <w:r w:rsidRPr="00C35718">
              <w:t>0</w:t>
            </w:r>
          </w:p>
        </w:tc>
        <w:tc>
          <w:tcPr>
            <w:tcW w:w="1101" w:type="dxa"/>
            <w:tcBorders>
              <w:top w:val="single" w:sz="4" w:space="0" w:color="auto"/>
            </w:tcBorders>
          </w:tcPr>
          <w:p w14:paraId="1483E3FF" w14:textId="77777777" w:rsidR="00262855" w:rsidRPr="00C35718" w:rsidRDefault="00262855" w:rsidP="00F47945">
            <w:pPr>
              <w:jc w:val="center"/>
            </w:pPr>
            <w:r w:rsidRPr="00C35718">
              <w:t>3.02</w:t>
            </w:r>
          </w:p>
        </w:tc>
        <w:tc>
          <w:tcPr>
            <w:tcW w:w="1138" w:type="dxa"/>
            <w:tcBorders>
              <w:top w:val="single" w:sz="4" w:space="0" w:color="auto"/>
            </w:tcBorders>
          </w:tcPr>
          <w:p w14:paraId="22CE76D8" w14:textId="77777777" w:rsidR="00262855" w:rsidRPr="00C35718" w:rsidRDefault="00262855" w:rsidP="00F47945">
            <w:pPr>
              <w:jc w:val="center"/>
            </w:pPr>
            <w:r w:rsidRPr="00C35718">
              <w:t>0.40</w:t>
            </w:r>
          </w:p>
        </w:tc>
        <w:tc>
          <w:tcPr>
            <w:tcW w:w="1157" w:type="dxa"/>
            <w:tcBorders>
              <w:top w:val="single" w:sz="4" w:space="0" w:color="auto"/>
            </w:tcBorders>
          </w:tcPr>
          <w:p w14:paraId="65B201B3" w14:textId="77777777" w:rsidR="00262855" w:rsidRPr="00C35718" w:rsidRDefault="00262855" w:rsidP="00F47945">
            <w:pPr>
              <w:jc w:val="center"/>
            </w:pPr>
            <w:r w:rsidRPr="00C35718">
              <w:t>0</w:t>
            </w:r>
          </w:p>
        </w:tc>
        <w:tc>
          <w:tcPr>
            <w:tcW w:w="1062" w:type="dxa"/>
            <w:tcBorders>
              <w:top w:val="single" w:sz="4" w:space="0" w:color="auto"/>
            </w:tcBorders>
          </w:tcPr>
          <w:p w14:paraId="78F829EF" w14:textId="77777777" w:rsidR="00262855" w:rsidRPr="00C35718" w:rsidRDefault="00262855" w:rsidP="00F47945">
            <w:pPr>
              <w:jc w:val="center"/>
            </w:pPr>
            <w:r w:rsidRPr="00C35718">
              <w:t>2</w:t>
            </w:r>
          </w:p>
        </w:tc>
        <w:tc>
          <w:tcPr>
            <w:tcW w:w="1157" w:type="dxa"/>
            <w:tcBorders>
              <w:top w:val="single" w:sz="4" w:space="0" w:color="auto"/>
            </w:tcBorders>
          </w:tcPr>
          <w:p w14:paraId="636DA3F8" w14:textId="77777777" w:rsidR="00262855" w:rsidRPr="00C35718" w:rsidRDefault="00262855" w:rsidP="00F47945">
            <w:pPr>
              <w:jc w:val="center"/>
            </w:pPr>
            <w:r w:rsidRPr="00C35718">
              <w:t>0.12</w:t>
            </w:r>
          </w:p>
        </w:tc>
      </w:tr>
      <w:tr w:rsidR="00C35718" w:rsidRPr="00C35718" w14:paraId="28D4F449" w14:textId="77777777" w:rsidTr="00F47945">
        <w:trPr>
          <w:trHeight w:val="266"/>
        </w:trPr>
        <w:tc>
          <w:tcPr>
            <w:tcW w:w="1412" w:type="dxa"/>
          </w:tcPr>
          <w:p w14:paraId="0850B377" w14:textId="77777777" w:rsidR="00262855" w:rsidRPr="00C35718" w:rsidRDefault="00262855" w:rsidP="00F47945">
            <w:pPr>
              <w:pStyle w:val="maintext"/>
              <w:ind w:firstLine="0"/>
              <w:rPr>
                <w:sz w:val="24"/>
              </w:rPr>
            </w:pPr>
          </w:p>
        </w:tc>
        <w:tc>
          <w:tcPr>
            <w:tcW w:w="1393" w:type="dxa"/>
          </w:tcPr>
          <w:p w14:paraId="1B0194A8"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26B0AA45" w14:textId="77777777" w:rsidR="00262855" w:rsidRPr="00C35718" w:rsidRDefault="00262855" w:rsidP="00F47945">
            <w:pPr>
              <w:jc w:val="center"/>
              <w:rPr>
                <w:bCs/>
              </w:rPr>
            </w:pPr>
            <w:r w:rsidRPr="00C35718">
              <w:rPr>
                <w:bCs/>
              </w:rPr>
              <w:t>0</w:t>
            </w:r>
          </w:p>
        </w:tc>
        <w:tc>
          <w:tcPr>
            <w:tcW w:w="1101" w:type="dxa"/>
            <w:vAlign w:val="bottom"/>
          </w:tcPr>
          <w:p w14:paraId="6280DAF7" w14:textId="77777777" w:rsidR="00262855" w:rsidRPr="00C35718" w:rsidRDefault="00262855" w:rsidP="00F47945">
            <w:pPr>
              <w:jc w:val="center"/>
              <w:rPr>
                <w:bCs/>
              </w:rPr>
            </w:pPr>
            <w:r w:rsidRPr="00C35718">
              <w:rPr>
                <w:bCs/>
              </w:rPr>
              <w:t>3.02</w:t>
            </w:r>
          </w:p>
        </w:tc>
        <w:tc>
          <w:tcPr>
            <w:tcW w:w="1138" w:type="dxa"/>
            <w:vAlign w:val="bottom"/>
          </w:tcPr>
          <w:p w14:paraId="045D1947" w14:textId="77777777" w:rsidR="00262855" w:rsidRPr="00C35718" w:rsidRDefault="00262855" w:rsidP="00F47945">
            <w:pPr>
              <w:jc w:val="center"/>
              <w:rPr>
                <w:bCs/>
              </w:rPr>
            </w:pPr>
            <w:r w:rsidRPr="00C35718">
              <w:rPr>
                <w:bCs/>
              </w:rPr>
              <w:t>0.40</w:t>
            </w:r>
          </w:p>
        </w:tc>
        <w:tc>
          <w:tcPr>
            <w:tcW w:w="1157" w:type="dxa"/>
            <w:vAlign w:val="bottom"/>
          </w:tcPr>
          <w:p w14:paraId="029F6501" w14:textId="77777777" w:rsidR="00262855" w:rsidRPr="00C35718" w:rsidRDefault="00262855" w:rsidP="00F47945">
            <w:pPr>
              <w:jc w:val="center"/>
              <w:rPr>
                <w:bCs/>
              </w:rPr>
            </w:pPr>
            <w:r w:rsidRPr="00C35718">
              <w:rPr>
                <w:bCs/>
              </w:rPr>
              <w:t>0.40</w:t>
            </w:r>
          </w:p>
        </w:tc>
        <w:tc>
          <w:tcPr>
            <w:tcW w:w="1062" w:type="dxa"/>
            <w:vAlign w:val="bottom"/>
          </w:tcPr>
          <w:p w14:paraId="37F29149" w14:textId="77777777" w:rsidR="00262855" w:rsidRPr="00C35718" w:rsidRDefault="00262855" w:rsidP="00F47945">
            <w:pPr>
              <w:jc w:val="center"/>
              <w:rPr>
                <w:bCs/>
              </w:rPr>
            </w:pPr>
            <w:r w:rsidRPr="00C35718">
              <w:rPr>
                <w:bCs/>
              </w:rPr>
              <w:t>2</w:t>
            </w:r>
          </w:p>
        </w:tc>
        <w:tc>
          <w:tcPr>
            <w:tcW w:w="1157" w:type="dxa"/>
            <w:vAlign w:val="bottom"/>
          </w:tcPr>
          <w:p w14:paraId="6FBC60A8" w14:textId="77777777" w:rsidR="00262855" w:rsidRPr="00C35718" w:rsidRDefault="00262855" w:rsidP="00F47945">
            <w:pPr>
              <w:jc w:val="center"/>
              <w:rPr>
                <w:bCs/>
              </w:rPr>
            </w:pPr>
            <w:r w:rsidRPr="00C35718">
              <w:rPr>
                <w:bCs/>
              </w:rPr>
              <w:t>0.18</w:t>
            </w:r>
          </w:p>
        </w:tc>
      </w:tr>
      <w:tr w:rsidR="00C35718" w:rsidRPr="00C35718" w14:paraId="07B28C8A" w14:textId="77777777" w:rsidTr="00F47945">
        <w:trPr>
          <w:trHeight w:val="266"/>
        </w:trPr>
        <w:tc>
          <w:tcPr>
            <w:tcW w:w="1412" w:type="dxa"/>
          </w:tcPr>
          <w:p w14:paraId="0CAC53B0" w14:textId="77777777" w:rsidR="00262855" w:rsidRPr="00C35718" w:rsidRDefault="00262855" w:rsidP="00F47945">
            <w:pPr>
              <w:pStyle w:val="maintext"/>
              <w:ind w:firstLine="0"/>
              <w:rPr>
                <w:sz w:val="24"/>
              </w:rPr>
            </w:pPr>
          </w:p>
        </w:tc>
        <w:tc>
          <w:tcPr>
            <w:tcW w:w="1393" w:type="dxa"/>
          </w:tcPr>
          <w:p w14:paraId="4A133F22"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5F69DE08" w14:textId="77777777" w:rsidR="00262855" w:rsidRPr="00C35718" w:rsidRDefault="00262855" w:rsidP="00F47945">
            <w:pPr>
              <w:jc w:val="center"/>
              <w:rPr>
                <w:bCs/>
              </w:rPr>
            </w:pPr>
            <w:r w:rsidRPr="00C35718">
              <w:rPr>
                <w:bCs/>
              </w:rPr>
              <w:t>0</w:t>
            </w:r>
          </w:p>
        </w:tc>
        <w:tc>
          <w:tcPr>
            <w:tcW w:w="1101" w:type="dxa"/>
            <w:vAlign w:val="bottom"/>
          </w:tcPr>
          <w:p w14:paraId="7B77BB35" w14:textId="77777777" w:rsidR="00262855" w:rsidRPr="00C35718" w:rsidRDefault="00262855" w:rsidP="00F47945">
            <w:pPr>
              <w:jc w:val="center"/>
              <w:rPr>
                <w:bCs/>
              </w:rPr>
            </w:pPr>
            <w:r w:rsidRPr="00C35718">
              <w:rPr>
                <w:bCs/>
              </w:rPr>
              <w:t>3.02</w:t>
            </w:r>
          </w:p>
        </w:tc>
        <w:tc>
          <w:tcPr>
            <w:tcW w:w="1138" w:type="dxa"/>
            <w:vAlign w:val="bottom"/>
          </w:tcPr>
          <w:p w14:paraId="3B55EC72" w14:textId="77777777" w:rsidR="00262855" w:rsidRPr="00C35718" w:rsidRDefault="00262855" w:rsidP="00F47945">
            <w:pPr>
              <w:jc w:val="center"/>
              <w:rPr>
                <w:bCs/>
              </w:rPr>
            </w:pPr>
            <w:r w:rsidRPr="00C35718">
              <w:rPr>
                <w:bCs/>
              </w:rPr>
              <w:t>10.00</w:t>
            </w:r>
          </w:p>
        </w:tc>
        <w:tc>
          <w:tcPr>
            <w:tcW w:w="1157" w:type="dxa"/>
            <w:vAlign w:val="bottom"/>
          </w:tcPr>
          <w:p w14:paraId="6A5CA58E" w14:textId="77777777" w:rsidR="00262855" w:rsidRPr="00C35718" w:rsidRDefault="00262855" w:rsidP="00F47945">
            <w:pPr>
              <w:jc w:val="center"/>
              <w:rPr>
                <w:bCs/>
              </w:rPr>
            </w:pPr>
            <w:r w:rsidRPr="00C35718">
              <w:rPr>
                <w:bCs/>
              </w:rPr>
              <w:t>0.50</w:t>
            </w:r>
          </w:p>
        </w:tc>
        <w:tc>
          <w:tcPr>
            <w:tcW w:w="1062" w:type="dxa"/>
            <w:vAlign w:val="bottom"/>
          </w:tcPr>
          <w:p w14:paraId="7F48381C" w14:textId="77777777" w:rsidR="00262855" w:rsidRPr="00C35718" w:rsidRDefault="00262855" w:rsidP="00F47945">
            <w:pPr>
              <w:jc w:val="center"/>
              <w:rPr>
                <w:bCs/>
              </w:rPr>
            </w:pPr>
            <w:r w:rsidRPr="00C35718">
              <w:rPr>
                <w:bCs/>
              </w:rPr>
              <w:t>2</w:t>
            </w:r>
          </w:p>
        </w:tc>
        <w:tc>
          <w:tcPr>
            <w:tcW w:w="1157" w:type="dxa"/>
            <w:vAlign w:val="bottom"/>
          </w:tcPr>
          <w:p w14:paraId="109D9039" w14:textId="77777777" w:rsidR="00262855" w:rsidRPr="00C35718" w:rsidRDefault="00262855" w:rsidP="00F47945">
            <w:pPr>
              <w:jc w:val="center"/>
              <w:rPr>
                <w:bCs/>
              </w:rPr>
            </w:pPr>
            <w:r w:rsidRPr="00C35718">
              <w:rPr>
                <w:bCs/>
              </w:rPr>
              <w:t>0.75</w:t>
            </w:r>
          </w:p>
        </w:tc>
      </w:tr>
      <w:tr w:rsidR="00C35718" w:rsidRPr="00C35718" w14:paraId="04618110" w14:textId="77777777" w:rsidTr="00F47945">
        <w:trPr>
          <w:trHeight w:val="266"/>
        </w:trPr>
        <w:tc>
          <w:tcPr>
            <w:tcW w:w="1412" w:type="dxa"/>
          </w:tcPr>
          <w:p w14:paraId="67C63597" w14:textId="77777777" w:rsidR="00262855" w:rsidRPr="00C35718" w:rsidRDefault="00262855" w:rsidP="00F47945">
            <w:pPr>
              <w:pStyle w:val="maintext"/>
              <w:ind w:firstLine="0"/>
              <w:rPr>
                <w:sz w:val="24"/>
              </w:rPr>
            </w:pPr>
          </w:p>
        </w:tc>
        <w:tc>
          <w:tcPr>
            <w:tcW w:w="1393" w:type="dxa"/>
          </w:tcPr>
          <w:p w14:paraId="3A02C92F" w14:textId="77777777" w:rsidR="00262855" w:rsidRPr="00C35718" w:rsidRDefault="00262855" w:rsidP="00F47945">
            <w:pPr>
              <w:pStyle w:val="maintext"/>
              <w:ind w:firstLine="0"/>
              <w:jc w:val="left"/>
              <w:rPr>
                <w:sz w:val="24"/>
              </w:rPr>
            </w:pPr>
          </w:p>
        </w:tc>
        <w:tc>
          <w:tcPr>
            <w:tcW w:w="1156" w:type="dxa"/>
            <w:vAlign w:val="bottom"/>
          </w:tcPr>
          <w:p w14:paraId="17ECD60F" w14:textId="77777777" w:rsidR="00262855" w:rsidRPr="00C35718" w:rsidRDefault="00262855" w:rsidP="00F47945">
            <w:pPr>
              <w:jc w:val="center"/>
              <w:rPr>
                <w:bCs/>
              </w:rPr>
            </w:pPr>
          </w:p>
        </w:tc>
        <w:tc>
          <w:tcPr>
            <w:tcW w:w="1101" w:type="dxa"/>
            <w:vAlign w:val="bottom"/>
          </w:tcPr>
          <w:p w14:paraId="73DCC9F3" w14:textId="77777777" w:rsidR="00262855" w:rsidRPr="00C35718" w:rsidRDefault="00262855" w:rsidP="00F47945">
            <w:pPr>
              <w:jc w:val="center"/>
              <w:rPr>
                <w:bCs/>
              </w:rPr>
            </w:pPr>
          </w:p>
        </w:tc>
        <w:tc>
          <w:tcPr>
            <w:tcW w:w="1138" w:type="dxa"/>
            <w:vAlign w:val="bottom"/>
          </w:tcPr>
          <w:p w14:paraId="783C5A92" w14:textId="77777777" w:rsidR="00262855" w:rsidRPr="00C35718" w:rsidRDefault="00262855" w:rsidP="00F47945">
            <w:pPr>
              <w:jc w:val="center"/>
              <w:rPr>
                <w:bCs/>
              </w:rPr>
            </w:pPr>
          </w:p>
        </w:tc>
        <w:tc>
          <w:tcPr>
            <w:tcW w:w="1157" w:type="dxa"/>
            <w:vAlign w:val="bottom"/>
          </w:tcPr>
          <w:p w14:paraId="3E6B9770" w14:textId="77777777" w:rsidR="00262855" w:rsidRPr="00C35718" w:rsidRDefault="00262855" w:rsidP="00F47945">
            <w:pPr>
              <w:jc w:val="center"/>
              <w:rPr>
                <w:bCs/>
              </w:rPr>
            </w:pPr>
          </w:p>
        </w:tc>
        <w:tc>
          <w:tcPr>
            <w:tcW w:w="1062" w:type="dxa"/>
            <w:vAlign w:val="bottom"/>
          </w:tcPr>
          <w:p w14:paraId="409D7C07" w14:textId="77777777" w:rsidR="00262855" w:rsidRPr="00C35718" w:rsidRDefault="00262855" w:rsidP="00F47945">
            <w:pPr>
              <w:jc w:val="center"/>
              <w:rPr>
                <w:bCs/>
              </w:rPr>
            </w:pPr>
          </w:p>
        </w:tc>
        <w:tc>
          <w:tcPr>
            <w:tcW w:w="1157" w:type="dxa"/>
            <w:vAlign w:val="bottom"/>
          </w:tcPr>
          <w:p w14:paraId="74ABF84C" w14:textId="77777777" w:rsidR="00262855" w:rsidRPr="00C35718" w:rsidRDefault="00262855" w:rsidP="00F47945">
            <w:pPr>
              <w:jc w:val="center"/>
              <w:rPr>
                <w:bCs/>
              </w:rPr>
            </w:pPr>
          </w:p>
        </w:tc>
      </w:tr>
      <w:tr w:rsidR="00C35718" w:rsidRPr="00C35718" w14:paraId="17A21851" w14:textId="77777777" w:rsidTr="00F47945">
        <w:trPr>
          <w:trHeight w:val="251"/>
        </w:trPr>
        <w:tc>
          <w:tcPr>
            <w:tcW w:w="1412" w:type="dxa"/>
          </w:tcPr>
          <w:p w14:paraId="2BA0E342" w14:textId="77777777" w:rsidR="00262855" w:rsidRPr="00C35718" w:rsidRDefault="00262855" w:rsidP="00F47945">
            <w:pPr>
              <w:pStyle w:val="maintext"/>
              <w:ind w:firstLine="0"/>
              <w:rPr>
                <w:sz w:val="24"/>
              </w:rPr>
            </w:pPr>
            <w:r w:rsidRPr="00C35718">
              <w:rPr>
                <w:sz w:val="24"/>
              </w:rPr>
              <w:t>Maximum</w:t>
            </w:r>
          </w:p>
        </w:tc>
        <w:tc>
          <w:tcPr>
            <w:tcW w:w="1393" w:type="dxa"/>
          </w:tcPr>
          <w:p w14:paraId="563B2767"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Pr>
          <w:p w14:paraId="36637EBF" w14:textId="77777777" w:rsidR="00262855" w:rsidRPr="00C35718" w:rsidRDefault="00262855" w:rsidP="00F47945">
            <w:pPr>
              <w:jc w:val="center"/>
            </w:pPr>
            <w:r w:rsidRPr="00C35718">
              <w:t>28</w:t>
            </w:r>
          </w:p>
        </w:tc>
        <w:tc>
          <w:tcPr>
            <w:tcW w:w="1101" w:type="dxa"/>
          </w:tcPr>
          <w:p w14:paraId="2202478C" w14:textId="77777777" w:rsidR="00262855" w:rsidRPr="00C35718" w:rsidRDefault="00262855" w:rsidP="00F47945">
            <w:pPr>
              <w:jc w:val="center"/>
            </w:pPr>
            <w:r w:rsidRPr="00C35718">
              <w:t>12.24</w:t>
            </w:r>
          </w:p>
        </w:tc>
        <w:tc>
          <w:tcPr>
            <w:tcW w:w="1138" w:type="dxa"/>
          </w:tcPr>
          <w:p w14:paraId="4C7F7763" w14:textId="77777777" w:rsidR="00262855" w:rsidRPr="00C35718" w:rsidRDefault="00262855" w:rsidP="00F47945">
            <w:pPr>
              <w:jc w:val="center"/>
            </w:pPr>
            <w:r w:rsidRPr="00C35718">
              <w:t>717</w:t>
            </w:r>
          </w:p>
        </w:tc>
        <w:tc>
          <w:tcPr>
            <w:tcW w:w="1157" w:type="dxa"/>
          </w:tcPr>
          <w:p w14:paraId="5113ED47" w14:textId="77777777" w:rsidR="00262855" w:rsidRPr="00C35718" w:rsidRDefault="00262855" w:rsidP="00F47945">
            <w:pPr>
              <w:jc w:val="center"/>
            </w:pPr>
            <w:r w:rsidRPr="00C35718">
              <w:t>55.40</w:t>
            </w:r>
          </w:p>
        </w:tc>
        <w:tc>
          <w:tcPr>
            <w:tcW w:w="1062" w:type="dxa"/>
          </w:tcPr>
          <w:p w14:paraId="04828E3E" w14:textId="77777777" w:rsidR="00262855" w:rsidRPr="00C35718" w:rsidRDefault="00262855" w:rsidP="00F47945">
            <w:pPr>
              <w:jc w:val="center"/>
            </w:pPr>
            <w:r w:rsidRPr="00C35718">
              <w:t>870.40</w:t>
            </w:r>
          </w:p>
        </w:tc>
        <w:tc>
          <w:tcPr>
            <w:tcW w:w="1157" w:type="dxa"/>
          </w:tcPr>
          <w:p w14:paraId="1F97A503" w14:textId="77777777" w:rsidR="00262855" w:rsidRPr="00C35718" w:rsidRDefault="00262855" w:rsidP="00F47945">
            <w:pPr>
              <w:jc w:val="center"/>
            </w:pPr>
            <w:r w:rsidRPr="00C35718">
              <w:t>9.65</w:t>
            </w:r>
          </w:p>
        </w:tc>
      </w:tr>
      <w:tr w:rsidR="00C35718" w:rsidRPr="00C35718" w14:paraId="4419551F" w14:textId="77777777" w:rsidTr="00F47945">
        <w:trPr>
          <w:trHeight w:val="251"/>
        </w:trPr>
        <w:tc>
          <w:tcPr>
            <w:tcW w:w="1412" w:type="dxa"/>
          </w:tcPr>
          <w:p w14:paraId="408BA60E" w14:textId="77777777" w:rsidR="00262855" w:rsidRPr="00C35718" w:rsidRDefault="00262855" w:rsidP="00F47945">
            <w:pPr>
              <w:pStyle w:val="maintext"/>
              <w:ind w:firstLine="0"/>
              <w:rPr>
                <w:sz w:val="24"/>
              </w:rPr>
            </w:pPr>
          </w:p>
        </w:tc>
        <w:tc>
          <w:tcPr>
            <w:tcW w:w="1393" w:type="dxa"/>
          </w:tcPr>
          <w:p w14:paraId="486E3DA1"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483F1B76" w14:textId="77777777" w:rsidR="00262855" w:rsidRPr="00C35718" w:rsidRDefault="00262855" w:rsidP="00F47945">
            <w:pPr>
              <w:jc w:val="center"/>
              <w:rPr>
                <w:bCs/>
              </w:rPr>
            </w:pPr>
            <w:r w:rsidRPr="00C35718">
              <w:rPr>
                <w:bCs/>
              </w:rPr>
              <w:t>28</w:t>
            </w:r>
          </w:p>
        </w:tc>
        <w:tc>
          <w:tcPr>
            <w:tcW w:w="1101" w:type="dxa"/>
            <w:vAlign w:val="bottom"/>
          </w:tcPr>
          <w:p w14:paraId="380D4CC4" w14:textId="77777777" w:rsidR="00262855" w:rsidRPr="00C35718" w:rsidRDefault="00262855" w:rsidP="00F47945">
            <w:pPr>
              <w:jc w:val="center"/>
              <w:rPr>
                <w:bCs/>
              </w:rPr>
            </w:pPr>
            <w:r w:rsidRPr="00C35718">
              <w:rPr>
                <w:bCs/>
              </w:rPr>
              <w:t>11.04</w:t>
            </w:r>
          </w:p>
        </w:tc>
        <w:tc>
          <w:tcPr>
            <w:tcW w:w="1138" w:type="dxa"/>
            <w:vAlign w:val="bottom"/>
          </w:tcPr>
          <w:p w14:paraId="7146DF4E" w14:textId="77777777" w:rsidR="00262855" w:rsidRPr="00C35718" w:rsidRDefault="00262855" w:rsidP="00F47945">
            <w:pPr>
              <w:jc w:val="center"/>
              <w:rPr>
                <w:bCs/>
              </w:rPr>
            </w:pPr>
            <w:r w:rsidRPr="00C35718">
              <w:rPr>
                <w:bCs/>
              </w:rPr>
              <w:t>700</w:t>
            </w:r>
          </w:p>
        </w:tc>
        <w:tc>
          <w:tcPr>
            <w:tcW w:w="1157" w:type="dxa"/>
            <w:vAlign w:val="bottom"/>
          </w:tcPr>
          <w:p w14:paraId="46F1A6F3" w14:textId="77777777" w:rsidR="00262855" w:rsidRPr="00C35718" w:rsidRDefault="00262855" w:rsidP="00F47945">
            <w:pPr>
              <w:jc w:val="center"/>
              <w:rPr>
                <w:bCs/>
              </w:rPr>
            </w:pPr>
            <w:r w:rsidRPr="00C35718">
              <w:rPr>
                <w:bCs/>
              </w:rPr>
              <w:t>55.40</w:t>
            </w:r>
          </w:p>
        </w:tc>
        <w:tc>
          <w:tcPr>
            <w:tcW w:w="1062" w:type="dxa"/>
            <w:vAlign w:val="bottom"/>
          </w:tcPr>
          <w:p w14:paraId="3F9E9C9B" w14:textId="77777777" w:rsidR="00262855" w:rsidRPr="00C35718" w:rsidRDefault="00262855" w:rsidP="00F47945">
            <w:pPr>
              <w:jc w:val="center"/>
              <w:rPr>
                <w:bCs/>
              </w:rPr>
            </w:pPr>
            <w:r w:rsidRPr="00C35718">
              <w:rPr>
                <w:bCs/>
              </w:rPr>
              <w:t>258.90</w:t>
            </w:r>
          </w:p>
        </w:tc>
        <w:tc>
          <w:tcPr>
            <w:tcW w:w="1157" w:type="dxa"/>
            <w:vAlign w:val="bottom"/>
          </w:tcPr>
          <w:p w14:paraId="42EAC877" w14:textId="77777777" w:rsidR="00262855" w:rsidRPr="00C35718" w:rsidRDefault="00262855" w:rsidP="00F47945">
            <w:pPr>
              <w:jc w:val="center"/>
              <w:rPr>
                <w:bCs/>
              </w:rPr>
            </w:pPr>
            <w:r w:rsidRPr="00C35718">
              <w:rPr>
                <w:bCs/>
              </w:rPr>
              <w:t>20.00</w:t>
            </w:r>
          </w:p>
        </w:tc>
      </w:tr>
      <w:tr w:rsidR="00C35718" w:rsidRPr="00C35718" w14:paraId="632983D8" w14:textId="77777777" w:rsidTr="00F47945">
        <w:trPr>
          <w:trHeight w:val="251"/>
        </w:trPr>
        <w:tc>
          <w:tcPr>
            <w:tcW w:w="1412" w:type="dxa"/>
          </w:tcPr>
          <w:p w14:paraId="1AE36293" w14:textId="77777777" w:rsidR="00262855" w:rsidRPr="00C35718" w:rsidRDefault="00262855" w:rsidP="00F47945">
            <w:pPr>
              <w:pStyle w:val="maintext"/>
              <w:ind w:firstLine="0"/>
              <w:rPr>
                <w:sz w:val="24"/>
              </w:rPr>
            </w:pPr>
          </w:p>
        </w:tc>
        <w:tc>
          <w:tcPr>
            <w:tcW w:w="1393" w:type="dxa"/>
          </w:tcPr>
          <w:p w14:paraId="204972DA"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3CC7D9AE" w14:textId="77777777" w:rsidR="00262855" w:rsidRPr="00C35718" w:rsidRDefault="00262855" w:rsidP="00F47945">
            <w:pPr>
              <w:jc w:val="center"/>
              <w:rPr>
                <w:bCs/>
              </w:rPr>
            </w:pPr>
            <w:r w:rsidRPr="00C35718">
              <w:rPr>
                <w:bCs/>
              </w:rPr>
              <w:t>28</w:t>
            </w:r>
          </w:p>
        </w:tc>
        <w:tc>
          <w:tcPr>
            <w:tcW w:w="1101" w:type="dxa"/>
            <w:vAlign w:val="bottom"/>
          </w:tcPr>
          <w:p w14:paraId="59F6C2CC" w14:textId="77777777" w:rsidR="00262855" w:rsidRPr="00C35718" w:rsidRDefault="00262855" w:rsidP="00F47945">
            <w:pPr>
              <w:jc w:val="center"/>
              <w:rPr>
                <w:bCs/>
              </w:rPr>
            </w:pPr>
            <w:r w:rsidRPr="00C35718">
              <w:rPr>
                <w:bCs/>
              </w:rPr>
              <w:t>12.24</w:t>
            </w:r>
          </w:p>
        </w:tc>
        <w:tc>
          <w:tcPr>
            <w:tcW w:w="1138" w:type="dxa"/>
            <w:vAlign w:val="bottom"/>
          </w:tcPr>
          <w:p w14:paraId="6A9BFD19" w14:textId="77777777" w:rsidR="00262855" w:rsidRPr="00C35718" w:rsidRDefault="00262855" w:rsidP="00F47945">
            <w:pPr>
              <w:jc w:val="center"/>
              <w:rPr>
                <w:bCs/>
              </w:rPr>
            </w:pPr>
            <w:r w:rsidRPr="00C35718">
              <w:rPr>
                <w:bCs/>
              </w:rPr>
              <w:t>717</w:t>
            </w:r>
          </w:p>
        </w:tc>
        <w:tc>
          <w:tcPr>
            <w:tcW w:w="1157" w:type="dxa"/>
            <w:vAlign w:val="bottom"/>
          </w:tcPr>
          <w:p w14:paraId="7D49A4FC" w14:textId="77777777" w:rsidR="00262855" w:rsidRPr="00C35718" w:rsidRDefault="00262855" w:rsidP="00F47945">
            <w:pPr>
              <w:jc w:val="center"/>
              <w:rPr>
                <w:bCs/>
              </w:rPr>
            </w:pPr>
            <w:r w:rsidRPr="00C35718">
              <w:rPr>
                <w:bCs/>
              </w:rPr>
              <w:t>55.40</w:t>
            </w:r>
          </w:p>
        </w:tc>
        <w:tc>
          <w:tcPr>
            <w:tcW w:w="1062" w:type="dxa"/>
            <w:vAlign w:val="bottom"/>
          </w:tcPr>
          <w:p w14:paraId="0D4B4FE3" w14:textId="77777777" w:rsidR="00262855" w:rsidRPr="00C35718" w:rsidRDefault="00262855" w:rsidP="00F47945">
            <w:pPr>
              <w:jc w:val="center"/>
              <w:rPr>
                <w:bCs/>
              </w:rPr>
            </w:pPr>
            <w:r w:rsidRPr="00C35718">
              <w:rPr>
                <w:bCs/>
              </w:rPr>
              <w:t>820.60</w:t>
            </w:r>
          </w:p>
        </w:tc>
        <w:tc>
          <w:tcPr>
            <w:tcW w:w="1157" w:type="dxa"/>
            <w:vAlign w:val="bottom"/>
          </w:tcPr>
          <w:p w14:paraId="1D446027" w14:textId="77777777" w:rsidR="00262855" w:rsidRPr="00C35718" w:rsidRDefault="00262855" w:rsidP="00F47945">
            <w:pPr>
              <w:jc w:val="center"/>
              <w:rPr>
                <w:bCs/>
              </w:rPr>
            </w:pPr>
            <w:r w:rsidRPr="00C35718">
              <w:rPr>
                <w:bCs/>
              </w:rPr>
              <w:t>10.12</w:t>
            </w:r>
          </w:p>
        </w:tc>
      </w:tr>
      <w:tr w:rsidR="00C35718" w:rsidRPr="00C35718" w14:paraId="3F188699" w14:textId="77777777" w:rsidTr="00F47945">
        <w:trPr>
          <w:trHeight w:val="251"/>
        </w:trPr>
        <w:tc>
          <w:tcPr>
            <w:tcW w:w="1412" w:type="dxa"/>
          </w:tcPr>
          <w:p w14:paraId="4AB3E0D7" w14:textId="77777777" w:rsidR="00262855" w:rsidRPr="00C35718" w:rsidRDefault="00262855" w:rsidP="00F47945">
            <w:pPr>
              <w:pStyle w:val="maintext"/>
              <w:ind w:firstLine="0"/>
              <w:rPr>
                <w:sz w:val="24"/>
              </w:rPr>
            </w:pPr>
          </w:p>
        </w:tc>
        <w:tc>
          <w:tcPr>
            <w:tcW w:w="1393" w:type="dxa"/>
          </w:tcPr>
          <w:p w14:paraId="71C57D1B" w14:textId="77777777" w:rsidR="00262855" w:rsidRPr="00C35718" w:rsidRDefault="00262855" w:rsidP="00F47945">
            <w:pPr>
              <w:pStyle w:val="maintext"/>
              <w:ind w:firstLine="0"/>
              <w:jc w:val="center"/>
              <w:rPr>
                <w:sz w:val="24"/>
              </w:rPr>
            </w:pPr>
          </w:p>
        </w:tc>
        <w:tc>
          <w:tcPr>
            <w:tcW w:w="1156" w:type="dxa"/>
            <w:vAlign w:val="center"/>
          </w:tcPr>
          <w:p w14:paraId="405D6F51" w14:textId="77777777" w:rsidR="00262855" w:rsidRPr="00C35718" w:rsidRDefault="00262855" w:rsidP="00F47945">
            <w:pPr>
              <w:pStyle w:val="maintext"/>
              <w:ind w:firstLine="0"/>
              <w:jc w:val="center"/>
              <w:rPr>
                <w:sz w:val="24"/>
                <w:szCs w:val="24"/>
              </w:rPr>
            </w:pPr>
          </w:p>
        </w:tc>
        <w:tc>
          <w:tcPr>
            <w:tcW w:w="1101" w:type="dxa"/>
            <w:vAlign w:val="center"/>
          </w:tcPr>
          <w:p w14:paraId="5B844FAA" w14:textId="77777777" w:rsidR="00262855" w:rsidRPr="00C35718" w:rsidRDefault="00262855" w:rsidP="00F47945">
            <w:pPr>
              <w:pStyle w:val="maintext"/>
              <w:ind w:firstLine="0"/>
              <w:jc w:val="center"/>
              <w:rPr>
                <w:sz w:val="24"/>
                <w:szCs w:val="24"/>
              </w:rPr>
            </w:pPr>
          </w:p>
        </w:tc>
        <w:tc>
          <w:tcPr>
            <w:tcW w:w="1138" w:type="dxa"/>
            <w:vAlign w:val="center"/>
          </w:tcPr>
          <w:p w14:paraId="7DF11368" w14:textId="77777777" w:rsidR="00262855" w:rsidRPr="00C35718" w:rsidRDefault="00262855" w:rsidP="00F47945">
            <w:pPr>
              <w:pStyle w:val="maintext"/>
              <w:ind w:firstLine="0"/>
              <w:jc w:val="center"/>
              <w:rPr>
                <w:sz w:val="24"/>
                <w:szCs w:val="24"/>
              </w:rPr>
            </w:pPr>
          </w:p>
        </w:tc>
        <w:tc>
          <w:tcPr>
            <w:tcW w:w="1157" w:type="dxa"/>
          </w:tcPr>
          <w:p w14:paraId="24827724" w14:textId="77777777" w:rsidR="00262855" w:rsidRPr="00C35718" w:rsidRDefault="00262855" w:rsidP="00F47945">
            <w:pPr>
              <w:pStyle w:val="maintext"/>
              <w:ind w:firstLine="0"/>
              <w:jc w:val="center"/>
              <w:rPr>
                <w:sz w:val="24"/>
                <w:szCs w:val="24"/>
              </w:rPr>
            </w:pPr>
          </w:p>
        </w:tc>
        <w:tc>
          <w:tcPr>
            <w:tcW w:w="1062" w:type="dxa"/>
          </w:tcPr>
          <w:p w14:paraId="3C216B62" w14:textId="77777777" w:rsidR="00262855" w:rsidRPr="00C35718" w:rsidRDefault="00262855" w:rsidP="00F47945">
            <w:pPr>
              <w:pStyle w:val="maintext"/>
              <w:ind w:firstLine="0"/>
              <w:jc w:val="center"/>
              <w:rPr>
                <w:sz w:val="24"/>
                <w:szCs w:val="24"/>
              </w:rPr>
            </w:pPr>
          </w:p>
        </w:tc>
        <w:tc>
          <w:tcPr>
            <w:tcW w:w="1157" w:type="dxa"/>
            <w:vAlign w:val="center"/>
          </w:tcPr>
          <w:p w14:paraId="69215721" w14:textId="77777777" w:rsidR="00262855" w:rsidRPr="00C35718" w:rsidRDefault="00262855" w:rsidP="00F47945">
            <w:pPr>
              <w:pStyle w:val="maintext"/>
              <w:ind w:firstLine="0"/>
              <w:jc w:val="center"/>
              <w:rPr>
                <w:sz w:val="24"/>
                <w:szCs w:val="24"/>
              </w:rPr>
            </w:pPr>
          </w:p>
        </w:tc>
      </w:tr>
      <w:tr w:rsidR="00C35718" w:rsidRPr="00C35718" w14:paraId="1C3D13C5" w14:textId="77777777" w:rsidTr="00F47945">
        <w:trPr>
          <w:trHeight w:val="251"/>
        </w:trPr>
        <w:tc>
          <w:tcPr>
            <w:tcW w:w="1412" w:type="dxa"/>
          </w:tcPr>
          <w:p w14:paraId="2AF06DDB" w14:textId="77777777" w:rsidR="00262855" w:rsidRPr="00C35718" w:rsidRDefault="00262855" w:rsidP="00F47945">
            <w:pPr>
              <w:pStyle w:val="maintext"/>
              <w:ind w:firstLine="0"/>
              <w:rPr>
                <w:sz w:val="24"/>
              </w:rPr>
            </w:pPr>
            <w:r w:rsidRPr="00C35718">
              <w:rPr>
                <w:sz w:val="24"/>
              </w:rPr>
              <w:t>Mean</w:t>
            </w:r>
          </w:p>
        </w:tc>
        <w:tc>
          <w:tcPr>
            <w:tcW w:w="1393" w:type="dxa"/>
          </w:tcPr>
          <w:p w14:paraId="64B32EF7"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Pr>
          <w:p w14:paraId="491DB3B7" w14:textId="77777777" w:rsidR="00262855" w:rsidRPr="00C35718" w:rsidRDefault="00262855" w:rsidP="00F47945">
            <w:pPr>
              <w:jc w:val="center"/>
            </w:pPr>
            <w:r w:rsidRPr="00C35718">
              <w:t>9.09</w:t>
            </w:r>
          </w:p>
        </w:tc>
        <w:tc>
          <w:tcPr>
            <w:tcW w:w="1101" w:type="dxa"/>
          </w:tcPr>
          <w:p w14:paraId="1384423C" w14:textId="77777777" w:rsidR="00262855" w:rsidRPr="00C35718" w:rsidRDefault="00262855" w:rsidP="00F47945">
            <w:pPr>
              <w:jc w:val="center"/>
            </w:pPr>
            <w:r w:rsidRPr="00C35718">
              <w:t>7.19</w:t>
            </w:r>
          </w:p>
        </w:tc>
        <w:tc>
          <w:tcPr>
            <w:tcW w:w="1138" w:type="dxa"/>
          </w:tcPr>
          <w:p w14:paraId="53EDA79A" w14:textId="77777777" w:rsidR="00262855" w:rsidRPr="00C35718" w:rsidRDefault="00262855" w:rsidP="00F47945">
            <w:pPr>
              <w:jc w:val="center"/>
            </w:pPr>
            <w:r w:rsidRPr="00C35718">
              <w:t>306.19</w:t>
            </w:r>
          </w:p>
        </w:tc>
        <w:tc>
          <w:tcPr>
            <w:tcW w:w="1157" w:type="dxa"/>
          </w:tcPr>
          <w:p w14:paraId="5F439470" w14:textId="77777777" w:rsidR="00262855" w:rsidRPr="00C35718" w:rsidRDefault="00262855" w:rsidP="00F47945">
            <w:pPr>
              <w:jc w:val="center"/>
            </w:pPr>
            <w:r w:rsidRPr="00C35718">
              <w:t>17.47</w:t>
            </w:r>
          </w:p>
        </w:tc>
        <w:tc>
          <w:tcPr>
            <w:tcW w:w="1062" w:type="dxa"/>
          </w:tcPr>
          <w:p w14:paraId="3EA27031" w14:textId="77777777" w:rsidR="00262855" w:rsidRPr="00C35718" w:rsidRDefault="00262855" w:rsidP="00F47945">
            <w:pPr>
              <w:jc w:val="center"/>
            </w:pPr>
            <w:r w:rsidRPr="00C35718">
              <w:t>145.63</w:t>
            </w:r>
          </w:p>
        </w:tc>
        <w:tc>
          <w:tcPr>
            <w:tcW w:w="1157" w:type="dxa"/>
          </w:tcPr>
          <w:p w14:paraId="78B6EA07" w14:textId="77777777" w:rsidR="00262855" w:rsidRPr="00C35718" w:rsidRDefault="00262855" w:rsidP="00F47945">
            <w:pPr>
              <w:jc w:val="center"/>
            </w:pPr>
            <w:r w:rsidRPr="00C35718">
              <w:t>2.57</w:t>
            </w:r>
          </w:p>
        </w:tc>
      </w:tr>
      <w:tr w:rsidR="00C35718" w:rsidRPr="00C35718" w14:paraId="07D06E70" w14:textId="77777777" w:rsidTr="00F47945">
        <w:trPr>
          <w:trHeight w:val="251"/>
        </w:trPr>
        <w:tc>
          <w:tcPr>
            <w:tcW w:w="1412" w:type="dxa"/>
          </w:tcPr>
          <w:p w14:paraId="6E2C1E8B" w14:textId="77777777" w:rsidR="00262855" w:rsidRPr="00C35718" w:rsidRDefault="00262855" w:rsidP="00F47945">
            <w:pPr>
              <w:pStyle w:val="maintext"/>
              <w:ind w:firstLine="0"/>
              <w:rPr>
                <w:sz w:val="24"/>
              </w:rPr>
            </w:pPr>
          </w:p>
        </w:tc>
        <w:tc>
          <w:tcPr>
            <w:tcW w:w="1393" w:type="dxa"/>
          </w:tcPr>
          <w:p w14:paraId="2D9C9A42"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6BD68ED8" w14:textId="77777777" w:rsidR="00262855" w:rsidRPr="00C35718" w:rsidRDefault="00262855" w:rsidP="00F47945">
            <w:pPr>
              <w:jc w:val="center"/>
              <w:rPr>
                <w:bCs/>
              </w:rPr>
            </w:pPr>
            <w:r w:rsidRPr="00C35718">
              <w:rPr>
                <w:bCs/>
              </w:rPr>
              <w:t>8.98</w:t>
            </w:r>
          </w:p>
        </w:tc>
        <w:tc>
          <w:tcPr>
            <w:tcW w:w="1101" w:type="dxa"/>
            <w:vAlign w:val="bottom"/>
          </w:tcPr>
          <w:p w14:paraId="2132EF81" w14:textId="77777777" w:rsidR="00262855" w:rsidRPr="00C35718" w:rsidRDefault="00262855" w:rsidP="00F47945">
            <w:pPr>
              <w:jc w:val="center"/>
              <w:rPr>
                <w:bCs/>
              </w:rPr>
            </w:pPr>
            <w:r w:rsidRPr="00C35718">
              <w:rPr>
                <w:bCs/>
              </w:rPr>
              <w:t>7.10</w:t>
            </w:r>
          </w:p>
        </w:tc>
        <w:tc>
          <w:tcPr>
            <w:tcW w:w="1138" w:type="dxa"/>
            <w:vAlign w:val="bottom"/>
          </w:tcPr>
          <w:p w14:paraId="3A1AE53B" w14:textId="77777777" w:rsidR="00262855" w:rsidRPr="00C35718" w:rsidRDefault="00262855" w:rsidP="00F47945">
            <w:pPr>
              <w:jc w:val="center"/>
              <w:rPr>
                <w:bCs/>
              </w:rPr>
            </w:pPr>
            <w:r w:rsidRPr="00C35718">
              <w:rPr>
                <w:bCs/>
              </w:rPr>
              <w:t>337.68</w:t>
            </w:r>
          </w:p>
        </w:tc>
        <w:tc>
          <w:tcPr>
            <w:tcW w:w="1157" w:type="dxa"/>
            <w:vAlign w:val="bottom"/>
          </w:tcPr>
          <w:p w14:paraId="34D8D935" w14:textId="77777777" w:rsidR="00262855" w:rsidRPr="00C35718" w:rsidRDefault="00262855" w:rsidP="00F47945">
            <w:pPr>
              <w:jc w:val="center"/>
              <w:rPr>
                <w:bCs/>
              </w:rPr>
            </w:pPr>
            <w:r w:rsidRPr="00C35718">
              <w:rPr>
                <w:bCs/>
              </w:rPr>
              <w:t>12.74</w:t>
            </w:r>
          </w:p>
        </w:tc>
        <w:tc>
          <w:tcPr>
            <w:tcW w:w="1062" w:type="dxa"/>
            <w:vAlign w:val="bottom"/>
          </w:tcPr>
          <w:p w14:paraId="7E1198BF" w14:textId="77777777" w:rsidR="00262855" w:rsidRPr="00C35718" w:rsidRDefault="00262855" w:rsidP="00F47945">
            <w:pPr>
              <w:jc w:val="center"/>
              <w:rPr>
                <w:bCs/>
              </w:rPr>
            </w:pPr>
            <w:r w:rsidRPr="00C35718">
              <w:rPr>
                <w:bCs/>
              </w:rPr>
              <w:t>78.48</w:t>
            </w:r>
          </w:p>
        </w:tc>
        <w:tc>
          <w:tcPr>
            <w:tcW w:w="1157" w:type="dxa"/>
            <w:vAlign w:val="bottom"/>
          </w:tcPr>
          <w:p w14:paraId="041DD712" w14:textId="77777777" w:rsidR="00262855" w:rsidRPr="00C35718" w:rsidRDefault="00262855" w:rsidP="00F47945">
            <w:pPr>
              <w:jc w:val="center"/>
              <w:rPr>
                <w:bCs/>
              </w:rPr>
            </w:pPr>
            <w:r w:rsidRPr="00C35718">
              <w:rPr>
                <w:bCs/>
              </w:rPr>
              <w:t>3.36</w:t>
            </w:r>
          </w:p>
        </w:tc>
      </w:tr>
      <w:tr w:rsidR="00C35718" w:rsidRPr="00C35718" w14:paraId="475E3E22" w14:textId="77777777" w:rsidTr="00F47945">
        <w:trPr>
          <w:trHeight w:val="251"/>
        </w:trPr>
        <w:tc>
          <w:tcPr>
            <w:tcW w:w="1412" w:type="dxa"/>
          </w:tcPr>
          <w:p w14:paraId="62296832" w14:textId="77777777" w:rsidR="00262855" w:rsidRPr="00C35718" w:rsidRDefault="00262855" w:rsidP="00F47945">
            <w:pPr>
              <w:pStyle w:val="maintext"/>
              <w:ind w:firstLine="0"/>
              <w:rPr>
                <w:sz w:val="24"/>
              </w:rPr>
            </w:pPr>
          </w:p>
        </w:tc>
        <w:tc>
          <w:tcPr>
            <w:tcW w:w="1393" w:type="dxa"/>
          </w:tcPr>
          <w:p w14:paraId="698F3821"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36692E65" w14:textId="77777777" w:rsidR="00262855" w:rsidRPr="00C35718" w:rsidRDefault="00262855" w:rsidP="00F47945">
            <w:pPr>
              <w:jc w:val="center"/>
              <w:rPr>
                <w:bCs/>
              </w:rPr>
            </w:pPr>
            <w:r w:rsidRPr="00C35718">
              <w:rPr>
                <w:bCs/>
              </w:rPr>
              <w:t>8.11</w:t>
            </w:r>
          </w:p>
        </w:tc>
        <w:tc>
          <w:tcPr>
            <w:tcW w:w="1101" w:type="dxa"/>
            <w:vAlign w:val="bottom"/>
          </w:tcPr>
          <w:p w14:paraId="7C259B73" w14:textId="77777777" w:rsidR="00262855" w:rsidRPr="00C35718" w:rsidRDefault="00262855" w:rsidP="00F47945">
            <w:pPr>
              <w:jc w:val="center"/>
              <w:rPr>
                <w:bCs/>
              </w:rPr>
            </w:pPr>
            <w:r w:rsidRPr="00C35718">
              <w:rPr>
                <w:bCs/>
              </w:rPr>
              <w:t>6.54</w:t>
            </w:r>
          </w:p>
        </w:tc>
        <w:tc>
          <w:tcPr>
            <w:tcW w:w="1138" w:type="dxa"/>
            <w:vAlign w:val="bottom"/>
          </w:tcPr>
          <w:p w14:paraId="49C984E9" w14:textId="77777777" w:rsidR="00262855" w:rsidRPr="00C35718" w:rsidRDefault="00262855" w:rsidP="00F47945">
            <w:pPr>
              <w:jc w:val="center"/>
              <w:rPr>
                <w:bCs/>
              </w:rPr>
            </w:pPr>
            <w:r w:rsidRPr="00C35718">
              <w:rPr>
                <w:bCs/>
              </w:rPr>
              <w:t>334.89</w:t>
            </w:r>
          </w:p>
        </w:tc>
        <w:tc>
          <w:tcPr>
            <w:tcW w:w="1157" w:type="dxa"/>
            <w:vAlign w:val="bottom"/>
          </w:tcPr>
          <w:p w14:paraId="52FCBB7B" w14:textId="77777777" w:rsidR="00262855" w:rsidRPr="00C35718" w:rsidRDefault="00262855" w:rsidP="00F47945">
            <w:pPr>
              <w:jc w:val="center"/>
              <w:rPr>
                <w:bCs/>
              </w:rPr>
            </w:pPr>
            <w:r w:rsidRPr="00C35718">
              <w:rPr>
                <w:bCs/>
              </w:rPr>
              <w:t>18.69</w:t>
            </w:r>
          </w:p>
        </w:tc>
        <w:tc>
          <w:tcPr>
            <w:tcW w:w="1062" w:type="dxa"/>
            <w:vAlign w:val="bottom"/>
          </w:tcPr>
          <w:p w14:paraId="44B1398C" w14:textId="77777777" w:rsidR="00262855" w:rsidRPr="00C35718" w:rsidRDefault="00262855" w:rsidP="00F47945">
            <w:pPr>
              <w:jc w:val="center"/>
              <w:rPr>
                <w:bCs/>
              </w:rPr>
            </w:pPr>
            <w:r w:rsidRPr="00C35718">
              <w:rPr>
                <w:bCs/>
              </w:rPr>
              <w:t>182.20</w:t>
            </w:r>
          </w:p>
        </w:tc>
        <w:tc>
          <w:tcPr>
            <w:tcW w:w="1157" w:type="dxa"/>
            <w:vAlign w:val="bottom"/>
          </w:tcPr>
          <w:p w14:paraId="5DF97DDC" w14:textId="77777777" w:rsidR="00262855" w:rsidRPr="00C35718" w:rsidRDefault="00262855" w:rsidP="00F47945">
            <w:pPr>
              <w:jc w:val="center"/>
              <w:rPr>
                <w:bCs/>
              </w:rPr>
            </w:pPr>
            <w:r w:rsidRPr="00C35718">
              <w:rPr>
                <w:bCs/>
              </w:rPr>
              <w:t>4.32</w:t>
            </w:r>
          </w:p>
        </w:tc>
      </w:tr>
      <w:tr w:rsidR="00C35718" w:rsidRPr="00C35718" w14:paraId="7288A77F" w14:textId="77777777" w:rsidTr="00F47945">
        <w:trPr>
          <w:trHeight w:val="251"/>
        </w:trPr>
        <w:tc>
          <w:tcPr>
            <w:tcW w:w="1412" w:type="dxa"/>
          </w:tcPr>
          <w:p w14:paraId="058276B2" w14:textId="77777777" w:rsidR="00262855" w:rsidRPr="00C35718" w:rsidRDefault="00262855" w:rsidP="00F47945">
            <w:pPr>
              <w:pStyle w:val="maintext"/>
              <w:ind w:firstLine="0"/>
              <w:rPr>
                <w:sz w:val="24"/>
              </w:rPr>
            </w:pPr>
          </w:p>
        </w:tc>
        <w:tc>
          <w:tcPr>
            <w:tcW w:w="1393" w:type="dxa"/>
          </w:tcPr>
          <w:p w14:paraId="7910440E" w14:textId="77777777" w:rsidR="00262855" w:rsidRPr="00C35718" w:rsidRDefault="00262855" w:rsidP="00F47945">
            <w:pPr>
              <w:pStyle w:val="maintext"/>
              <w:ind w:firstLine="0"/>
              <w:jc w:val="center"/>
              <w:rPr>
                <w:sz w:val="24"/>
              </w:rPr>
            </w:pPr>
          </w:p>
        </w:tc>
        <w:tc>
          <w:tcPr>
            <w:tcW w:w="1156" w:type="dxa"/>
            <w:vAlign w:val="center"/>
          </w:tcPr>
          <w:p w14:paraId="000FD28A" w14:textId="77777777" w:rsidR="00262855" w:rsidRPr="00C35718" w:rsidRDefault="00262855" w:rsidP="00F47945">
            <w:pPr>
              <w:pStyle w:val="maintext"/>
              <w:ind w:firstLine="0"/>
              <w:jc w:val="center"/>
              <w:rPr>
                <w:sz w:val="24"/>
                <w:szCs w:val="24"/>
              </w:rPr>
            </w:pPr>
          </w:p>
        </w:tc>
        <w:tc>
          <w:tcPr>
            <w:tcW w:w="1101" w:type="dxa"/>
            <w:vAlign w:val="center"/>
          </w:tcPr>
          <w:p w14:paraId="7A0C9893" w14:textId="77777777" w:rsidR="00262855" w:rsidRPr="00C35718" w:rsidRDefault="00262855" w:rsidP="00F47945">
            <w:pPr>
              <w:pStyle w:val="maintext"/>
              <w:ind w:firstLine="0"/>
              <w:jc w:val="center"/>
              <w:rPr>
                <w:sz w:val="24"/>
                <w:szCs w:val="24"/>
              </w:rPr>
            </w:pPr>
          </w:p>
        </w:tc>
        <w:tc>
          <w:tcPr>
            <w:tcW w:w="1138" w:type="dxa"/>
            <w:vAlign w:val="center"/>
          </w:tcPr>
          <w:p w14:paraId="50463231" w14:textId="77777777" w:rsidR="00262855" w:rsidRPr="00C35718" w:rsidRDefault="00262855" w:rsidP="00F47945">
            <w:pPr>
              <w:pStyle w:val="maintext"/>
              <w:ind w:firstLine="0"/>
              <w:jc w:val="center"/>
              <w:rPr>
                <w:sz w:val="24"/>
                <w:szCs w:val="24"/>
              </w:rPr>
            </w:pPr>
          </w:p>
        </w:tc>
        <w:tc>
          <w:tcPr>
            <w:tcW w:w="1157" w:type="dxa"/>
          </w:tcPr>
          <w:p w14:paraId="300073EB" w14:textId="77777777" w:rsidR="00262855" w:rsidRPr="00C35718" w:rsidRDefault="00262855" w:rsidP="00F47945">
            <w:pPr>
              <w:pStyle w:val="maintext"/>
              <w:ind w:firstLine="0"/>
              <w:jc w:val="center"/>
              <w:rPr>
                <w:sz w:val="24"/>
                <w:szCs w:val="24"/>
              </w:rPr>
            </w:pPr>
          </w:p>
        </w:tc>
        <w:tc>
          <w:tcPr>
            <w:tcW w:w="1062" w:type="dxa"/>
          </w:tcPr>
          <w:p w14:paraId="1C6BCA5A" w14:textId="77777777" w:rsidR="00262855" w:rsidRPr="00C35718" w:rsidRDefault="00262855" w:rsidP="00F47945">
            <w:pPr>
              <w:pStyle w:val="maintext"/>
              <w:ind w:firstLine="0"/>
              <w:jc w:val="center"/>
              <w:rPr>
                <w:sz w:val="24"/>
                <w:szCs w:val="24"/>
              </w:rPr>
            </w:pPr>
          </w:p>
        </w:tc>
        <w:tc>
          <w:tcPr>
            <w:tcW w:w="1157" w:type="dxa"/>
            <w:vAlign w:val="center"/>
          </w:tcPr>
          <w:p w14:paraId="6E3E9936" w14:textId="77777777" w:rsidR="00262855" w:rsidRPr="00C35718" w:rsidRDefault="00262855" w:rsidP="00F47945">
            <w:pPr>
              <w:pStyle w:val="maintext"/>
              <w:ind w:firstLine="0"/>
              <w:jc w:val="center"/>
              <w:rPr>
                <w:sz w:val="24"/>
                <w:szCs w:val="24"/>
              </w:rPr>
            </w:pPr>
          </w:p>
        </w:tc>
      </w:tr>
      <w:tr w:rsidR="00C35718" w:rsidRPr="00C35718" w14:paraId="622EFE7B" w14:textId="77777777" w:rsidTr="00F47945">
        <w:trPr>
          <w:trHeight w:val="266"/>
        </w:trPr>
        <w:tc>
          <w:tcPr>
            <w:tcW w:w="1412" w:type="dxa"/>
          </w:tcPr>
          <w:p w14:paraId="7F8EAF24" w14:textId="77777777" w:rsidR="00262855" w:rsidRPr="00C35718" w:rsidRDefault="00262855" w:rsidP="00F47945">
            <w:pPr>
              <w:pStyle w:val="maintext"/>
              <w:ind w:firstLine="0"/>
              <w:rPr>
                <w:sz w:val="24"/>
              </w:rPr>
            </w:pPr>
            <w:r w:rsidRPr="00C35718">
              <w:rPr>
                <w:sz w:val="24"/>
              </w:rPr>
              <w:t>Median</w:t>
            </w:r>
          </w:p>
        </w:tc>
        <w:tc>
          <w:tcPr>
            <w:tcW w:w="1393" w:type="dxa"/>
          </w:tcPr>
          <w:p w14:paraId="1FE1E999"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Pr>
          <w:p w14:paraId="38CB4D40" w14:textId="77777777" w:rsidR="00262855" w:rsidRPr="00C35718" w:rsidRDefault="00262855" w:rsidP="00F47945">
            <w:pPr>
              <w:jc w:val="center"/>
            </w:pPr>
            <w:r w:rsidRPr="00C35718">
              <w:t>4</w:t>
            </w:r>
          </w:p>
        </w:tc>
        <w:tc>
          <w:tcPr>
            <w:tcW w:w="1101" w:type="dxa"/>
          </w:tcPr>
          <w:p w14:paraId="6A5F72B4" w14:textId="77777777" w:rsidR="00262855" w:rsidRPr="00C35718" w:rsidRDefault="00262855" w:rsidP="00F47945">
            <w:pPr>
              <w:jc w:val="center"/>
            </w:pPr>
            <w:r w:rsidRPr="00C35718">
              <w:t>6.59</w:t>
            </w:r>
          </w:p>
        </w:tc>
        <w:tc>
          <w:tcPr>
            <w:tcW w:w="1138" w:type="dxa"/>
          </w:tcPr>
          <w:p w14:paraId="6AC05727" w14:textId="77777777" w:rsidR="00262855" w:rsidRPr="00C35718" w:rsidRDefault="00262855" w:rsidP="00F47945">
            <w:pPr>
              <w:jc w:val="center"/>
            </w:pPr>
            <w:r w:rsidRPr="00C35718">
              <w:t>120</w:t>
            </w:r>
          </w:p>
        </w:tc>
        <w:tc>
          <w:tcPr>
            <w:tcW w:w="1157" w:type="dxa"/>
          </w:tcPr>
          <w:p w14:paraId="6FDC655B" w14:textId="77777777" w:rsidR="00262855" w:rsidRPr="00C35718" w:rsidRDefault="00262855" w:rsidP="00F47945">
            <w:pPr>
              <w:jc w:val="center"/>
            </w:pPr>
            <w:r w:rsidRPr="00C35718">
              <w:t>2.40</w:t>
            </w:r>
          </w:p>
        </w:tc>
        <w:tc>
          <w:tcPr>
            <w:tcW w:w="1062" w:type="dxa"/>
          </w:tcPr>
          <w:p w14:paraId="75294D5D" w14:textId="77777777" w:rsidR="00262855" w:rsidRPr="00C35718" w:rsidRDefault="00262855" w:rsidP="00F47945">
            <w:pPr>
              <w:jc w:val="center"/>
            </w:pPr>
            <w:r w:rsidRPr="00C35718">
              <w:t>39.30</w:t>
            </w:r>
          </w:p>
        </w:tc>
        <w:tc>
          <w:tcPr>
            <w:tcW w:w="1157" w:type="dxa"/>
          </w:tcPr>
          <w:p w14:paraId="4C89EBFC" w14:textId="77777777" w:rsidR="00262855" w:rsidRPr="00C35718" w:rsidRDefault="00262855" w:rsidP="00F47945">
            <w:pPr>
              <w:jc w:val="center"/>
            </w:pPr>
            <w:r w:rsidRPr="00C35718">
              <w:t>0.89</w:t>
            </w:r>
          </w:p>
        </w:tc>
      </w:tr>
      <w:tr w:rsidR="00C35718" w:rsidRPr="00C35718" w14:paraId="2862DDE7" w14:textId="77777777" w:rsidTr="00F47945">
        <w:trPr>
          <w:trHeight w:val="266"/>
        </w:trPr>
        <w:tc>
          <w:tcPr>
            <w:tcW w:w="1412" w:type="dxa"/>
          </w:tcPr>
          <w:p w14:paraId="3FE5B004" w14:textId="77777777" w:rsidR="00262855" w:rsidRPr="00C35718" w:rsidRDefault="00262855" w:rsidP="00F47945">
            <w:pPr>
              <w:pStyle w:val="maintext"/>
              <w:ind w:firstLine="0"/>
              <w:rPr>
                <w:sz w:val="24"/>
              </w:rPr>
            </w:pPr>
          </w:p>
        </w:tc>
        <w:tc>
          <w:tcPr>
            <w:tcW w:w="1393" w:type="dxa"/>
          </w:tcPr>
          <w:p w14:paraId="699E628A"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7C374735" w14:textId="77777777" w:rsidR="00262855" w:rsidRPr="00C35718" w:rsidRDefault="00262855" w:rsidP="00F47945">
            <w:pPr>
              <w:jc w:val="center"/>
              <w:rPr>
                <w:bCs/>
              </w:rPr>
            </w:pPr>
            <w:r w:rsidRPr="00C35718">
              <w:rPr>
                <w:bCs/>
              </w:rPr>
              <w:t>7</w:t>
            </w:r>
          </w:p>
        </w:tc>
        <w:tc>
          <w:tcPr>
            <w:tcW w:w="1101" w:type="dxa"/>
            <w:vAlign w:val="bottom"/>
          </w:tcPr>
          <w:p w14:paraId="6FB3BEDA" w14:textId="77777777" w:rsidR="00262855" w:rsidRPr="00C35718" w:rsidRDefault="00262855" w:rsidP="00F47945">
            <w:pPr>
              <w:jc w:val="center"/>
              <w:rPr>
                <w:bCs/>
              </w:rPr>
            </w:pPr>
            <w:r w:rsidRPr="00C35718">
              <w:rPr>
                <w:bCs/>
              </w:rPr>
              <w:t>8.21</w:t>
            </w:r>
          </w:p>
        </w:tc>
        <w:tc>
          <w:tcPr>
            <w:tcW w:w="1138" w:type="dxa"/>
            <w:vAlign w:val="bottom"/>
          </w:tcPr>
          <w:p w14:paraId="5DADA21C" w14:textId="77777777" w:rsidR="00262855" w:rsidRPr="00C35718" w:rsidRDefault="00262855" w:rsidP="00F47945">
            <w:pPr>
              <w:jc w:val="center"/>
              <w:rPr>
                <w:bCs/>
              </w:rPr>
            </w:pPr>
            <w:r w:rsidRPr="00C35718">
              <w:rPr>
                <w:bCs/>
              </w:rPr>
              <w:t>600</w:t>
            </w:r>
          </w:p>
        </w:tc>
        <w:tc>
          <w:tcPr>
            <w:tcW w:w="1157" w:type="dxa"/>
            <w:vAlign w:val="bottom"/>
          </w:tcPr>
          <w:p w14:paraId="6931022F" w14:textId="77777777" w:rsidR="00262855" w:rsidRPr="00C35718" w:rsidRDefault="00262855" w:rsidP="00F47945">
            <w:pPr>
              <w:jc w:val="center"/>
              <w:rPr>
                <w:bCs/>
              </w:rPr>
            </w:pPr>
            <w:r w:rsidRPr="00C35718">
              <w:rPr>
                <w:bCs/>
              </w:rPr>
              <w:t>1.30</w:t>
            </w:r>
          </w:p>
        </w:tc>
        <w:tc>
          <w:tcPr>
            <w:tcW w:w="1062" w:type="dxa"/>
            <w:vAlign w:val="bottom"/>
          </w:tcPr>
          <w:p w14:paraId="182DA223" w14:textId="77777777" w:rsidR="00262855" w:rsidRPr="00C35718" w:rsidRDefault="00262855" w:rsidP="00F47945">
            <w:pPr>
              <w:jc w:val="center"/>
              <w:rPr>
                <w:bCs/>
              </w:rPr>
            </w:pPr>
            <w:r w:rsidRPr="00C35718">
              <w:rPr>
                <w:bCs/>
              </w:rPr>
              <w:t>29.80</w:t>
            </w:r>
          </w:p>
        </w:tc>
        <w:tc>
          <w:tcPr>
            <w:tcW w:w="1157" w:type="dxa"/>
            <w:vAlign w:val="bottom"/>
          </w:tcPr>
          <w:p w14:paraId="29B1E31F" w14:textId="77777777" w:rsidR="00262855" w:rsidRPr="00C35718" w:rsidRDefault="00262855" w:rsidP="00F47945">
            <w:pPr>
              <w:jc w:val="center"/>
              <w:rPr>
                <w:bCs/>
              </w:rPr>
            </w:pPr>
            <w:r w:rsidRPr="00C35718">
              <w:rPr>
                <w:bCs/>
              </w:rPr>
              <w:t>1.41</w:t>
            </w:r>
          </w:p>
        </w:tc>
      </w:tr>
      <w:tr w:rsidR="00C35718" w:rsidRPr="00C35718" w14:paraId="5104721F" w14:textId="77777777" w:rsidTr="00F47945">
        <w:trPr>
          <w:trHeight w:val="266"/>
        </w:trPr>
        <w:tc>
          <w:tcPr>
            <w:tcW w:w="1412" w:type="dxa"/>
          </w:tcPr>
          <w:p w14:paraId="73E79EE3" w14:textId="77777777" w:rsidR="00262855" w:rsidRPr="00C35718" w:rsidRDefault="00262855" w:rsidP="00F47945">
            <w:pPr>
              <w:pStyle w:val="maintext"/>
              <w:ind w:firstLine="0"/>
              <w:rPr>
                <w:sz w:val="24"/>
              </w:rPr>
            </w:pPr>
          </w:p>
        </w:tc>
        <w:tc>
          <w:tcPr>
            <w:tcW w:w="1393" w:type="dxa"/>
          </w:tcPr>
          <w:p w14:paraId="17C75E9B"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568528C3" w14:textId="77777777" w:rsidR="00262855" w:rsidRPr="00C35718" w:rsidRDefault="00262855" w:rsidP="00F47945">
            <w:pPr>
              <w:jc w:val="center"/>
              <w:rPr>
                <w:bCs/>
              </w:rPr>
            </w:pPr>
            <w:r w:rsidRPr="00C35718">
              <w:rPr>
                <w:bCs/>
              </w:rPr>
              <w:t>1</w:t>
            </w:r>
          </w:p>
        </w:tc>
        <w:tc>
          <w:tcPr>
            <w:tcW w:w="1101" w:type="dxa"/>
            <w:vAlign w:val="bottom"/>
          </w:tcPr>
          <w:p w14:paraId="4D79B37B" w14:textId="77777777" w:rsidR="00262855" w:rsidRPr="00C35718" w:rsidRDefault="00262855" w:rsidP="00F47945">
            <w:pPr>
              <w:jc w:val="center"/>
              <w:rPr>
                <w:bCs/>
              </w:rPr>
            </w:pPr>
            <w:r w:rsidRPr="00C35718">
              <w:rPr>
                <w:bCs/>
              </w:rPr>
              <w:t>5.90</w:t>
            </w:r>
          </w:p>
        </w:tc>
        <w:tc>
          <w:tcPr>
            <w:tcW w:w="1138" w:type="dxa"/>
            <w:vAlign w:val="bottom"/>
          </w:tcPr>
          <w:p w14:paraId="50E74C13" w14:textId="77777777" w:rsidR="00262855" w:rsidRPr="00C35718" w:rsidRDefault="00262855" w:rsidP="00F47945">
            <w:pPr>
              <w:jc w:val="center"/>
              <w:rPr>
                <w:bCs/>
              </w:rPr>
            </w:pPr>
            <w:r w:rsidRPr="00C35718">
              <w:rPr>
                <w:bCs/>
              </w:rPr>
              <w:t>120</w:t>
            </w:r>
          </w:p>
        </w:tc>
        <w:tc>
          <w:tcPr>
            <w:tcW w:w="1157" w:type="dxa"/>
            <w:vAlign w:val="bottom"/>
          </w:tcPr>
          <w:p w14:paraId="545E5F4D" w14:textId="77777777" w:rsidR="00262855" w:rsidRPr="00C35718" w:rsidRDefault="00262855" w:rsidP="00F47945">
            <w:pPr>
              <w:jc w:val="center"/>
              <w:rPr>
                <w:bCs/>
              </w:rPr>
            </w:pPr>
            <w:r w:rsidRPr="00C35718">
              <w:rPr>
                <w:bCs/>
              </w:rPr>
              <w:t>7.90</w:t>
            </w:r>
          </w:p>
        </w:tc>
        <w:tc>
          <w:tcPr>
            <w:tcW w:w="1062" w:type="dxa"/>
            <w:vAlign w:val="bottom"/>
          </w:tcPr>
          <w:p w14:paraId="437AE41D" w14:textId="77777777" w:rsidR="00262855" w:rsidRPr="00C35718" w:rsidRDefault="00262855" w:rsidP="00F47945">
            <w:pPr>
              <w:jc w:val="center"/>
              <w:rPr>
                <w:bCs/>
              </w:rPr>
            </w:pPr>
            <w:r w:rsidRPr="00C35718">
              <w:rPr>
                <w:bCs/>
              </w:rPr>
              <w:t>38.20</w:t>
            </w:r>
          </w:p>
        </w:tc>
        <w:tc>
          <w:tcPr>
            <w:tcW w:w="1157" w:type="dxa"/>
            <w:vAlign w:val="bottom"/>
          </w:tcPr>
          <w:p w14:paraId="5C8E0FE3" w14:textId="77777777" w:rsidR="00262855" w:rsidRPr="00C35718" w:rsidRDefault="00262855" w:rsidP="00F47945">
            <w:pPr>
              <w:jc w:val="center"/>
              <w:rPr>
                <w:bCs/>
              </w:rPr>
            </w:pPr>
            <w:r w:rsidRPr="00C35718">
              <w:rPr>
                <w:bCs/>
              </w:rPr>
              <w:t>3.35</w:t>
            </w:r>
          </w:p>
        </w:tc>
      </w:tr>
      <w:tr w:rsidR="00C35718" w:rsidRPr="00C35718" w14:paraId="0418A00D" w14:textId="77777777" w:rsidTr="00F47945">
        <w:trPr>
          <w:trHeight w:val="266"/>
        </w:trPr>
        <w:tc>
          <w:tcPr>
            <w:tcW w:w="1412" w:type="dxa"/>
          </w:tcPr>
          <w:p w14:paraId="329AF65D" w14:textId="77777777" w:rsidR="00262855" w:rsidRPr="00C35718" w:rsidRDefault="00262855" w:rsidP="00F47945">
            <w:pPr>
              <w:pStyle w:val="maintext"/>
              <w:ind w:firstLine="0"/>
              <w:rPr>
                <w:sz w:val="24"/>
              </w:rPr>
            </w:pPr>
          </w:p>
        </w:tc>
        <w:tc>
          <w:tcPr>
            <w:tcW w:w="1393" w:type="dxa"/>
          </w:tcPr>
          <w:p w14:paraId="7DEA2539" w14:textId="77777777" w:rsidR="00262855" w:rsidRPr="00C35718" w:rsidRDefault="00262855" w:rsidP="00F47945">
            <w:pPr>
              <w:pStyle w:val="maintext"/>
              <w:ind w:firstLine="0"/>
              <w:jc w:val="center"/>
              <w:rPr>
                <w:sz w:val="24"/>
              </w:rPr>
            </w:pPr>
          </w:p>
        </w:tc>
        <w:tc>
          <w:tcPr>
            <w:tcW w:w="1156" w:type="dxa"/>
            <w:vAlign w:val="center"/>
          </w:tcPr>
          <w:p w14:paraId="1AA2FAF0" w14:textId="77777777" w:rsidR="00262855" w:rsidRPr="00C35718" w:rsidRDefault="00262855" w:rsidP="00F47945">
            <w:pPr>
              <w:pStyle w:val="maintext"/>
              <w:ind w:firstLine="0"/>
              <w:jc w:val="center"/>
              <w:rPr>
                <w:sz w:val="24"/>
                <w:szCs w:val="24"/>
              </w:rPr>
            </w:pPr>
          </w:p>
        </w:tc>
        <w:tc>
          <w:tcPr>
            <w:tcW w:w="1101" w:type="dxa"/>
            <w:vAlign w:val="center"/>
          </w:tcPr>
          <w:p w14:paraId="79818D25" w14:textId="77777777" w:rsidR="00262855" w:rsidRPr="00C35718" w:rsidRDefault="00262855" w:rsidP="00F47945">
            <w:pPr>
              <w:pStyle w:val="maintext"/>
              <w:ind w:firstLine="0"/>
              <w:jc w:val="center"/>
              <w:rPr>
                <w:sz w:val="24"/>
                <w:szCs w:val="24"/>
              </w:rPr>
            </w:pPr>
          </w:p>
        </w:tc>
        <w:tc>
          <w:tcPr>
            <w:tcW w:w="1138" w:type="dxa"/>
            <w:vAlign w:val="center"/>
          </w:tcPr>
          <w:p w14:paraId="7A10BAFA" w14:textId="77777777" w:rsidR="00262855" w:rsidRPr="00C35718" w:rsidRDefault="00262855" w:rsidP="00F47945">
            <w:pPr>
              <w:pStyle w:val="maintext"/>
              <w:ind w:firstLine="0"/>
              <w:jc w:val="center"/>
              <w:rPr>
                <w:sz w:val="24"/>
                <w:szCs w:val="24"/>
              </w:rPr>
            </w:pPr>
          </w:p>
        </w:tc>
        <w:tc>
          <w:tcPr>
            <w:tcW w:w="1157" w:type="dxa"/>
          </w:tcPr>
          <w:p w14:paraId="6EE1F072" w14:textId="77777777" w:rsidR="00262855" w:rsidRPr="00C35718" w:rsidRDefault="00262855" w:rsidP="00F47945">
            <w:pPr>
              <w:pStyle w:val="maintext"/>
              <w:ind w:firstLine="0"/>
              <w:jc w:val="center"/>
              <w:rPr>
                <w:sz w:val="24"/>
                <w:szCs w:val="24"/>
              </w:rPr>
            </w:pPr>
          </w:p>
        </w:tc>
        <w:tc>
          <w:tcPr>
            <w:tcW w:w="1062" w:type="dxa"/>
          </w:tcPr>
          <w:p w14:paraId="6CD22758" w14:textId="77777777" w:rsidR="00262855" w:rsidRPr="00C35718" w:rsidRDefault="00262855" w:rsidP="00F47945">
            <w:pPr>
              <w:pStyle w:val="maintext"/>
              <w:ind w:firstLine="0"/>
              <w:jc w:val="center"/>
              <w:rPr>
                <w:sz w:val="24"/>
                <w:szCs w:val="24"/>
              </w:rPr>
            </w:pPr>
          </w:p>
        </w:tc>
        <w:tc>
          <w:tcPr>
            <w:tcW w:w="1157" w:type="dxa"/>
            <w:vAlign w:val="center"/>
          </w:tcPr>
          <w:p w14:paraId="553C4464" w14:textId="77777777" w:rsidR="00262855" w:rsidRPr="00C35718" w:rsidRDefault="00262855" w:rsidP="00F47945">
            <w:pPr>
              <w:pStyle w:val="maintext"/>
              <w:ind w:firstLine="0"/>
              <w:jc w:val="center"/>
              <w:rPr>
                <w:sz w:val="24"/>
                <w:szCs w:val="24"/>
              </w:rPr>
            </w:pPr>
          </w:p>
        </w:tc>
      </w:tr>
      <w:tr w:rsidR="00C35718" w:rsidRPr="00C35718" w14:paraId="49F18E7E" w14:textId="77777777" w:rsidTr="00F47945">
        <w:trPr>
          <w:trHeight w:val="251"/>
        </w:trPr>
        <w:tc>
          <w:tcPr>
            <w:tcW w:w="1412" w:type="dxa"/>
          </w:tcPr>
          <w:p w14:paraId="3FC0BF88" w14:textId="77777777" w:rsidR="00262855" w:rsidRPr="00C35718" w:rsidRDefault="00262855" w:rsidP="00F47945">
            <w:pPr>
              <w:pStyle w:val="maintext"/>
              <w:ind w:firstLine="0"/>
              <w:rPr>
                <w:sz w:val="24"/>
              </w:rPr>
            </w:pPr>
            <w:r w:rsidRPr="00C35718">
              <w:rPr>
                <w:sz w:val="24"/>
              </w:rPr>
              <w:t>Mode</w:t>
            </w:r>
          </w:p>
        </w:tc>
        <w:tc>
          <w:tcPr>
            <w:tcW w:w="1393" w:type="dxa"/>
          </w:tcPr>
          <w:p w14:paraId="60808FB5"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vAlign w:val="bottom"/>
          </w:tcPr>
          <w:p w14:paraId="3F1601A6" w14:textId="77777777" w:rsidR="00262855" w:rsidRPr="00C35718" w:rsidRDefault="00262855" w:rsidP="00F47945">
            <w:pPr>
              <w:jc w:val="center"/>
              <w:rPr>
                <w:bCs/>
              </w:rPr>
            </w:pPr>
            <w:r w:rsidRPr="00C35718">
              <w:rPr>
                <w:bCs/>
              </w:rPr>
              <w:t>0</w:t>
            </w:r>
          </w:p>
        </w:tc>
        <w:tc>
          <w:tcPr>
            <w:tcW w:w="1101" w:type="dxa"/>
            <w:vAlign w:val="bottom"/>
          </w:tcPr>
          <w:p w14:paraId="4A4A108D" w14:textId="77777777" w:rsidR="00262855" w:rsidRPr="00C35718" w:rsidRDefault="00262855" w:rsidP="00F47945">
            <w:pPr>
              <w:jc w:val="center"/>
              <w:rPr>
                <w:bCs/>
              </w:rPr>
            </w:pPr>
            <w:r w:rsidRPr="00C35718">
              <w:rPr>
                <w:bCs/>
              </w:rPr>
              <w:t>3.09</w:t>
            </w:r>
          </w:p>
        </w:tc>
        <w:tc>
          <w:tcPr>
            <w:tcW w:w="1138" w:type="dxa"/>
            <w:vAlign w:val="bottom"/>
          </w:tcPr>
          <w:p w14:paraId="1669C37F" w14:textId="77777777" w:rsidR="00262855" w:rsidRPr="00C35718" w:rsidRDefault="00262855" w:rsidP="00F47945">
            <w:pPr>
              <w:jc w:val="center"/>
              <w:rPr>
                <w:bCs/>
              </w:rPr>
            </w:pPr>
            <w:r w:rsidRPr="00C35718">
              <w:rPr>
                <w:bCs/>
              </w:rPr>
              <w:t>600</w:t>
            </w:r>
          </w:p>
        </w:tc>
        <w:tc>
          <w:tcPr>
            <w:tcW w:w="1157" w:type="dxa"/>
            <w:vAlign w:val="bottom"/>
          </w:tcPr>
          <w:p w14:paraId="727DA38B" w14:textId="77777777" w:rsidR="00262855" w:rsidRPr="00C35718" w:rsidRDefault="00262855" w:rsidP="00F47945">
            <w:pPr>
              <w:jc w:val="center"/>
              <w:rPr>
                <w:bCs/>
              </w:rPr>
            </w:pPr>
            <w:r w:rsidRPr="00C35718">
              <w:rPr>
                <w:bCs/>
              </w:rPr>
              <w:t>55.40</w:t>
            </w:r>
          </w:p>
        </w:tc>
        <w:tc>
          <w:tcPr>
            <w:tcW w:w="1062" w:type="dxa"/>
            <w:vAlign w:val="bottom"/>
          </w:tcPr>
          <w:p w14:paraId="58F8057A" w14:textId="77777777" w:rsidR="00262855" w:rsidRPr="00C35718" w:rsidRDefault="00262855" w:rsidP="00F47945">
            <w:pPr>
              <w:jc w:val="center"/>
              <w:rPr>
                <w:bCs/>
              </w:rPr>
            </w:pPr>
            <w:r w:rsidRPr="00C35718">
              <w:rPr>
                <w:bCs/>
              </w:rPr>
              <w:t>2.00</w:t>
            </w:r>
          </w:p>
        </w:tc>
        <w:tc>
          <w:tcPr>
            <w:tcW w:w="1157" w:type="dxa"/>
            <w:vAlign w:val="bottom"/>
          </w:tcPr>
          <w:p w14:paraId="3DF70E6F" w14:textId="77777777" w:rsidR="00262855" w:rsidRPr="00C35718" w:rsidRDefault="00262855" w:rsidP="00F47945">
            <w:pPr>
              <w:jc w:val="center"/>
              <w:rPr>
                <w:bCs/>
              </w:rPr>
            </w:pPr>
            <w:r w:rsidRPr="00C35718">
              <w:rPr>
                <w:bCs/>
              </w:rPr>
              <w:t>6.45</w:t>
            </w:r>
          </w:p>
        </w:tc>
      </w:tr>
      <w:tr w:rsidR="00C35718" w:rsidRPr="00C35718" w14:paraId="12383759" w14:textId="77777777" w:rsidTr="00F47945">
        <w:trPr>
          <w:trHeight w:val="251"/>
        </w:trPr>
        <w:tc>
          <w:tcPr>
            <w:tcW w:w="1412" w:type="dxa"/>
          </w:tcPr>
          <w:p w14:paraId="52F44D44" w14:textId="77777777" w:rsidR="00262855" w:rsidRPr="00C35718" w:rsidRDefault="00262855" w:rsidP="00F47945">
            <w:pPr>
              <w:pStyle w:val="maintext"/>
              <w:ind w:firstLine="0"/>
              <w:rPr>
                <w:sz w:val="24"/>
              </w:rPr>
            </w:pPr>
          </w:p>
        </w:tc>
        <w:tc>
          <w:tcPr>
            <w:tcW w:w="1393" w:type="dxa"/>
          </w:tcPr>
          <w:p w14:paraId="01450D36"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51188C7C" w14:textId="77777777" w:rsidR="00262855" w:rsidRPr="00C35718" w:rsidRDefault="00262855" w:rsidP="00F47945">
            <w:pPr>
              <w:jc w:val="center"/>
              <w:rPr>
                <w:bCs/>
              </w:rPr>
            </w:pPr>
            <w:r w:rsidRPr="00C35718">
              <w:rPr>
                <w:bCs/>
              </w:rPr>
              <w:t>1</w:t>
            </w:r>
          </w:p>
        </w:tc>
        <w:tc>
          <w:tcPr>
            <w:tcW w:w="1101" w:type="dxa"/>
            <w:vAlign w:val="bottom"/>
          </w:tcPr>
          <w:p w14:paraId="35D24FE9" w14:textId="77777777" w:rsidR="00262855" w:rsidRPr="00C35718" w:rsidRDefault="00262855" w:rsidP="00F47945">
            <w:pPr>
              <w:jc w:val="center"/>
              <w:rPr>
                <w:bCs/>
              </w:rPr>
            </w:pPr>
            <w:r w:rsidRPr="00C35718">
              <w:rPr>
                <w:bCs/>
              </w:rPr>
              <w:t>3.02</w:t>
            </w:r>
          </w:p>
        </w:tc>
        <w:tc>
          <w:tcPr>
            <w:tcW w:w="1138" w:type="dxa"/>
            <w:vAlign w:val="bottom"/>
          </w:tcPr>
          <w:p w14:paraId="60505AEF" w14:textId="77777777" w:rsidR="00262855" w:rsidRPr="00C35718" w:rsidRDefault="00262855" w:rsidP="00F47945">
            <w:pPr>
              <w:jc w:val="center"/>
              <w:rPr>
                <w:bCs/>
              </w:rPr>
            </w:pPr>
            <w:r w:rsidRPr="00C35718">
              <w:rPr>
                <w:bCs/>
              </w:rPr>
              <w:t>600</w:t>
            </w:r>
          </w:p>
        </w:tc>
        <w:tc>
          <w:tcPr>
            <w:tcW w:w="1157" w:type="dxa"/>
            <w:vAlign w:val="bottom"/>
          </w:tcPr>
          <w:p w14:paraId="05BD72FF" w14:textId="77777777" w:rsidR="00262855" w:rsidRPr="00C35718" w:rsidRDefault="00262855" w:rsidP="00F47945">
            <w:pPr>
              <w:jc w:val="center"/>
              <w:rPr>
                <w:bCs/>
              </w:rPr>
            </w:pPr>
            <w:r w:rsidRPr="00C35718">
              <w:rPr>
                <w:bCs/>
              </w:rPr>
              <w:t>1.20</w:t>
            </w:r>
          </w:p>
        </w:tc>
        <w:tc>
          <w:tcPr>
            <w:tcW w:w="1062" w:type="dxa"/>
            <w:vAlign w:val="bottom"/>
          </w:tcPr>
          <w:p w14:paraId="4FF150E4" w14:textId="77777777" w:rsidR="00262855" w:rsidRPr="00C35718" w:rsidRDefault="00262855" w:rsidP="00F47945">
            <w:pPr>
              <w:jc w:val="center"/>
              <w:rPr>
                <w:bCs/>
              </w:rPr>
            </w:pPr>
            <w:r w:rsidRPr="00C35718">
              <w:rPr>
                <w:bCs/>
              </w:rPr>
              <w:t>6.70</w:t>
            </w:r>
          </w:p>
        </w:tc>
        <w:tc>
          <w:tcPr>
            <w:tcW w:w="1157" w:type="dxa"/>
            <w:vAlign w:val="bottom"/>
          </w:tcPr>
          <w:p w14:paraId="77B913C4" w14:textId="77777777" w:rsidR="00262855" w:rsidRPr="00C35718" w:rsidRDefault="00262855" w:rsidP="00F47945">
            <w:pPr>
              <w:jc w:val="center"/>
              <w:rPr>
                <w:bCs/>
              </w:rPr>
            </w:pPr>
            <w:r w:rsidRPr="00C35718">
              <w:rPr>
                <w:bCs/>
              </w:rPr>
              <w:t>6.51</w:t>
            </w:r>
          </w:p>
        </w:tc>
      </w:tr>
      <w:tr w:rsidR="00C35718" w:rsidRPr="00C35718" w14:paraId="0304B580" w14:textId="77777777" w:rsidTr="00F47945">
        <w:trPr>
          <w:trHeight w:val="251"/>
        </w:trPr>
        <w:tc>
          <w:tcPr>
            <w:tcW w:w="1412" w:type="dxa"/>
          </w:tcPr>
          <w:p w14:paraId="11B00F9A" w14:textId="77777777" w:rsidR="00262855" w:rsidRPr="00C35718" w:rsidRDefault="00262855" w:rsidP="00F47945">
            <w:pPr>
              <w:pStyle w:val="maintext"/>
              <w:ind w:firstLine="0"/>
              <w:rPr>
                <w:sz w:val="24"/>
              </w:rPr>
            </w:pPr>
          </w:p>
        </w:tc>
        <w:tc>
          <w:tcPr>
            <w:tcW w:w="1393" w:type="dxa"/>
          </w:tcPr>
          <w:p w14:paraId="2A533840"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55A1B6A8" w14:textId="77777777" w:rsidR="00262855" w:rsidRPr="00C35718" w:rsidRDefault="00262855" w:rsidP="00F47945">
            <w:pPr>
              <w:jc w:val="center"/>
              <w:rPr>
                <w:bCs/>
              </w:rPr>
            </w:pPr>
            <w:r w:rsidRPr="00C35718">
              <w:rPr>
                <w:bCs/>
              </w:rPr>
              <w:t>1</w:t>
            </w:r>
          </w:p>
        </w:tc>
        <w:tc>
          <w:tcPr>
            <w:tcW w:w="1101" w:type="dxa"/>
            <w:vAlign w:val="bottom"/>
          </w:tcPr>
          <w:p w14:paraId="37E928D8" w14:textId="77777777" w:rsidR="00262855" w:rsidRPr="00C35718" w:rsidRDefault="00262855" w:rsidP="00F47945">
            <w:pPr>
              <w:jc w:val="center"/>
              <w:rPr>
                <w:bCs/>
              </w:rPr>
            </w:pPr>
            <w:r w:rsidRPr="00C35718">
              <w:rPr>
                <w:bCs/>
              </w:rPr>
              <w:t>0</w:t>
            </w:r>
          </w:p>
        </w:tc>
        <w:tc>
          <w:tcPr>
            <w:tcW w:w="1138" w:type="dxa"/>
            <w:vAlign w:val="bottom"/>
          </w:tcPr>
          <w:p w14:paraId="06D0A9D5" w14:textId="77777777" w:rsidR="00262855" w:rsidRPr="00C35718" w:rsidRDefault="00262855" w:rsidP="00F47945">
            <w:pPr>
              <w:jc w:val="center"/>
              <w:rPr>
                <w:bCs/>
              </w:rPr>
            </w:pPr>
            <w:r w:rsidRPr="00C35718">
              <w:rPr>
                <w:bCs/>
              </w:rPr>
              <w:t>717</w:t>
            </w:r>
          </w:p>
        </w:tc>
        <w:tc>
          <w:tcPr>
            <w:tcW w:w="1157" w:type="dxa"/>
            <w:vAlign w:val="bottom"/>
          </w:tcPr>
          <w:p w14:paraId="0E100F2C" w14:textId="77777777" w:rsidR="00262855" w:rsidRPr="00C35718" w:rsidRDefault="00262855" w:rsidP="00F47945">
            <w:pPr>
              <w:jc w:val="center"/>
              <w:rPr>
                <w:bCs/>
              </w:rPr>
            </w:pPr>
            <w:r w:rsidRPr="00C35718">
              <w:rPr>
                <w:bCs/>
              </w:rPr>
              <w:t>0</w:t>
            </w:r>
          </w:p>
        </w:tc>
        <w:tc>
          <w:tcPr>
            <w:tcW w:w="1062" w:type="dxa"/>
            <w:vAlign w:val="bottom"/>
          </w:tcPr>
          <w:p w14:paraId="1922C6B4" w14:textId="77777777" w:rsidR="00262855" w:rsidRPr="00C35718" w:rsidRDefault="00262855" w:rsidP="00F47945">
            <w:pPr>
              <w:jc w:val="center"/>
              <w:rPr>
                <w:bCs/>
              </w:rPr>
            </w:pPr>
            <w:r w:rsidRPr="00C35718">
              <w:rPr>
                <w:bCs/>
              </w:rPr>
              <w:t>0</w:t>
            </w:r>
          </w:p>
        </w:tc>
        <w:tc>
          <w:tcPr>
            <w:tcW w:w="1157" w:type="dxa"/>
            <w:vAlign w:val="bottom"/>
          </w:tcPr>
          <w:p w14:paraId="662DB850" w14:textId="77777777" w:rsidR="00262855" w:rsidRPr="00C35718" w:rsidRDefault="00262855" w:rsidP="00F47945">
            <w:pPr>
              <w:jc w:val="center"/>
              <w:rPr>
                <w:bCs/>
              </w:rPr>
            </w:pPr>
            <w:r w:rsidRPr="00C35718">
              <w:rPr>
                <w:bCs/>
              </w:rPr>
              <w:t>0</w:t>
            </w:r>
          </w:p>
        </w:tc>
      </w:tr>
      <w:tr w:rsidR="00C35718" w:rsidRPr="00C35718" w14:paraId="7CE17C97" w14:textId="77777777" w:rsidTr="00F47945">
        <w:trPr>
          <w:trHeight w:val="251"/>
        </w:trPr>
        <w:tc>
          <w:tcPr>
            <w:tcW w:w="1412" w:type="dxa"/>
          </w:tcPr>
          <w:p w14:paraId="66B39A35" w14:textId="77777777" w:rsidR="00262855" w:rsidRPr="00C35718" w:rsidRDefault="00262855" w:rsidP="00F47945">
            <w:pPr>
              <w:pStyle w:val="maintext"/>
              <w:ind w:firstLine="0"/>
              <w:rPr>
                <w:sz w:val="24"/>
              </w:rPr>
            </w:pPr>
          </w:p>
        </w:tc>
        <w:tc>
          <w:tcPr>
            <w:tcW w:w="1393" w:type="dxa"/>
          </w:tcPr>
          <w:p w14:paraId="132FD1A1" w14:textId="77777777" w:rsidR="00262855" w:rsidRPr="00C35718" w:rsidRDefault="00262855" w:rsidP="00F47945">
            <w:pPr>
              <w:pStyle w:val="maintext"/>
              <w:ind w:firstLine="0"/>
              <w:jc w:val="center"/>
              <w:rPr>
                <w:sz w:val="24"/>
              </w:rPr>
            </w:pPr>
          </w:p>
        </w:tc>
        <w:tc>
          <w:tcPr>
            <w:tcW w:w="1156" w:type="dxa"/>
            <w:vAlign w:val="center"/>
          </w:tcPr>
          <w:p w14:paraId="2C89C6F6" w14:textId="77777777" w:rsidR="00262855" w:rsidRPr="00C35718" w:rsidRDefault="00262855" w:rsidP="00F47945">
            <w:pPr>
              <w:pStyle w:val="maintext"/>
              <w:ind w:firstLine="0"/>
              <w:jc w:val="center"/>
              <w:rPr>
                <w:sz w:val="24"/>
                <w:szCs w:val="24"/>
              </w:rPr>
            </w:pPr>
          </w:p>
        </w:tc>
        <w:tc>
          <w:tcPr>
            <w:tcW w:w="1101" w:type="dxa"/>
            <w:vAlign w:val="center"/>
          </w:tcPr>
          <w:p w14:paraId="3CA28B0F" w14:textId="77777777" w:rsidR="00262855" w:rsidRPr="00C35718" w:rsidRDefault="00262855" w:rsidP="00F47945">
            <w:pPr>
              <w:pStyle w:val="maintext"/>
              <w:ind w:firstLine="0"/>
              <w:jc w:val="center"/>
              <w:rPr>
                <w:sz w:val="24"/>
                <w:szCs w:val="24"/>
              </w:rPr>
            </w:pPr>
          </w:p>
        </w:tc>
        <w:tc>
          <w:tcPr>
            <w:tcW w:w="1138" w:type="dxa"/>
            <w:vAlign w:val="center"/>
          </w:tcPr>
          <w:p w14:paraId="42BD8110" w14:textId="77777777" w:rsidR="00262855" w:rsidRPr="00C35718" w:rsidRDefault="00262855" w:rsidP="00F47945">
            <w:pPr>
              <w:pStyle w:val="maintext"/>
              <w:ind w:firstLine="0"/>
              <w:jc w:val="center"/>
              <w:rPr>
                <w:sz w:val="24"/>
                <w:szCs w:val="24"/>
              </w:rPr>
            </w:pPr>
          </w:p>
        </w:tc>
        <w:tc>
          <w:tcPr>
            <w:tcW w:w="1157" w:type="dxa"/>
          </w:tcPr>
          <w:p w14:paraId="7B0D08A4" w14:textId="77777777" w:rsidR="00262855" w:rsidRPr="00C35718" w:rsidRDefault="00262855" w:rsidP="00F47945">
            <w:pPr>
              <w:pStyle w:val="maintext"/>
              <w:ind w:firstLine="0"/>
              <w:jc w:val="center"/>
              <w:rPr>
                <w:sz w:val="24"/>
                <w:szCs w:val="24"/>
              </w:rPr>
            </w:pPr>
          </w:p>
        </w:tc>
        <w:tc>
          <w:tcPr>
            <w:tcW w:w="1062" w:type="dxa"/>
          </w:tcPr>
          <w:p w14:paraId="3E1186DF" w14:textId="77777777" w:rsidR="00262855" w:rsidRPr="00C35718" w:rsidRDefault="00262855" w:rsidP="00F47945">
            <w:pPr>
              <w:pStyle w:val="maintext"/>
              <w:ind w:firstLine="0"/>
              <w:jc w:val="center"/>
              <w:rPr>
                <w:sz w:val="24"/>
                <w:szCs w:val="24"/>
              </w:rPr>
            </w:pPr>
          </w:p>
        </w:tc>
        <w:tc>
          <w:tcPr>
            <w:tcW w:w="1157" w:type="dxa"/>
            <w:vAlign w:val="center"/>
          </w:tcPr>
          <w:p w14:paraId="416FE643" w14:textId="77777777" w:rsidR="00262855" w:rsidRPr="00C35718" w:rsidRDefault="00262855" w:rsidP="00F47945">
            <w:pPr>
              <w:pStyle w:val="maintext"/>
              <w:ind w:firstLine="0"/>
              <w:jc w:val="center"/>
              <w:rPr>
                <w:sz w:val="24"/>
                <w:szCs w:val="24"/>
              </w:rPr>
            </w:pPr>
          </w:p>
        </w:tc>
      </w:tr>
      <w:tr w:rsidR="00C35718" w:rsidRPr="00C35718" w14:paraId="0E412881" w14:textId="77777777" w:rsidTr="00F47945">
        <w:trPr>
          <w:trHeight w:val="517"/>
        </w:trPr>
        <w:tc>
          <w:tcPr>
            <w:tcW w:w="1412" w:type="dxa"/>
          </w:tcPr>
          <w:p w14:paraId="7175AE67" w14:textId="77777777" w:rsidR="00262855" w:rsidRPr="00C35718" w:rsidRDefault="00262855" w:rsidP="00F47945">
            <w:pPr>
              <w:pStyle w:val="maintext"/>
              <w:ind w:firstLine="0"/>
              <w:rPr>
                <w:sz w:val="24"/>
              </w:rPr>
            </w:pPr>
            <w:r w:rsidRPr="00C35718">
              <w:rPr>
                <w:sz w:val="24"/>
              </w:rPr>
              <w:t>Standard deviation</w:t>
            </w:r>
          </w:p>
        </w:tc>
        <w:tc>
          <w:tcPr>
            <w:tcW w:w="1393" w:type="dxa"/>
          </w:tcPr>
          <w:p w14:paraId="4AB0A7DE"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Pr>
          <w:p w14:paraId="7624D2A0" w14:textId="77777777" w:rsidR="00262855" w:rsidRPr="00C35718" w:rsidRDefault="00262855" w:rsidP="00F47945">
            <w:pPr>
              <w:jc w:val="center"/>
            </w:pPr>
            <w:r w:rsidRPr="00C35718">
              <w:t>11.44</w:t>
            </w:r>
          </w:p>
        </w:tc>
        <w:tc>
          <w:tcPr>
            <w:tcW w:w="1101" w:type="dxa"/>
          </w:tcPr>
          <w:p w14:paraId="7DB1424D" w14:textId="77777777" w:rsidR="00262855" w:rsidRPr="00C35718" w:rsidRDefault="00262855" w:rsidP="00F47945">
            <w:pPr>
              <w:jc w:val="center"/>
            </w:pPr>
            <w:r w:rsidRPr="00C35718">
              <w:t>3.66</w:t>
            </w:r>
          </w:p>
        </w:tc>
        <w:tc>
          <w:tcPr>
            <w:tcW w:w="1138" w:type="dxa"/>
          </w:tcPr>
          <w:p w14:paraId="14497FAF" w14:textId="77777777" w:rsidR="00262855" w:rsidRPr="00C35718" w:rsidRDefault="00262855" w:rsidP="00F47945">
            <w:pPr>
              <w:jc w:val="center"/>
            </w:pPr>
            <w:r w:rsidRPr="00C35718">
              <w:t>303.63</w:t>
            </w:r>
          </w:p>
        </w:tc>
        <w:tc>
          <w:tcPr>
            <w:tcW w:w="1157" w:type="dxa"/>
          </w:tcPr>
          <w:p w14:paraId="62B40BDA" w14:textId="77777777" w:rsidR="00262855" w:rsidRPr="00C35718" w:rsidRDefault="00262855" w:rsidP="00F47945">
            <w:pPr>
              <w:jc w:val="center"/>
            </w:pPr>
            <w:r w:rsidRPr="00C35718">
              <w:t>22.26</w:t>
            </w:r>
          </w:p>
        </w:tc>
        <w:tc>
          <w:tcPr>
            <w:tcW w:w="1062" w:type="dxa"/>
          </w:tcPr>
          <w:p w14:paraId="30379BA3" w14:textId="77777777" w:rsidR="00262855" w:rsidRPr="00C35718" w:rsidRDefault="00262855" w:rsidP="00F47945">
            <w:pPr>
              <w:jc w:val="center"/>
            </w:pPr>
            <w:r w:rsidRPr="00C35718">
              <w:t>223.49</w:t>
            </w:r>
          </w:p>
        </w:tc>
        <w:tc>
          <w:tcPr>
            <w:tcW w:w="1157" w:type="dxa"/>
          </w:tcPr>
          <w:p w14:paraId="605A9634" w14:textId="77777777" w:rsidR="00262855" w:rsidRPr="00C35718" w:rsidRDefault="00262855" w:rsidP="00F47945">
            <w:pPr>
              <w:jc w:val="center"/>
            </w:pPr>
            <w:r w:rsidRPr="00C35718">
              <w:t>2.72</w:t>
            </w:r>
          </w:p>
        </w:tc>
      </w:tr>
      <w:tr w:rsidR="00C35718" w:rsidRPr="00C35718" w14:paraId="3D1A52E7" w14:textId="77777777" w:rsidTr="00F47945">
        <w:trPr>
          <w:trHeight w:val="243"/>
        </w:trPr>
        <w:tc>
          <w:tcPr>
            <w:tcW w:w="1412" w:type="dxa"/>
          </w:tcPr>
          <w:p w14:paraId="74BB87A5" w14:textId="77777777" w:rsidR="00262855" w:rsidRPr="00C35718" w:rsidRDefault="00262855" w:rsidP="00F47945">
            <w:pPr>
              <w:pStyle w:val="maintext"/>
              <w:ind w:firstLine="0"/>
              <w:rPr>
                <w:sz w:val="24"/>
              </w:rPr>
            </w:pPr>
          </w:p>
        </w:tc>
        <w:tc>
          <w:tcPr>
            <w:tcW w:w="1393" w:type="dxa"/>
          </w:tcPr>
          <w:p w14:paraId="594FBA47"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62AA2103" w14:textId="77777777" w:rsidR="00262855" w:rsidRPr="00C35718" w:rsidRDefault="00262855" w:rsidP="00F47945">
            <w:pPr>
              <w:jc w:val="center"/>
              <w:rPr>
                <w:bCs/>
              </w:rPr>
            </w:pPr>
            <w:r w:rsidRPr="00C35718">
              <w:rPr>
                <w:bCs/>
              </w:rPr>
              <w:t>11.28</w:t>
            </w:r>
          </w:p>
        </w:tc>
        <w:tc>
          <w:tcPr>
            <w:tcW w:w="1101" w:type="dxa"/>
            <w:vAlign w:val="bottom"/>
          </w:tcPr>
          <w:p w14:paraId="33C16D85" w14:textId="77777777" w:rsidR="00262855" w:rsidRPr="00C35718" w:rsidRDefault="00262855" w:rsidP="00F47945">
            <w:pPr>
              <w:jc w:val="center"/>
              <w:rPr>
                <w:bCs/>
              </w:rPr>
            </w:pPr>
            <w:r w:rsidRPr="00C35718">
              <w:rPr>
                <w:bCs/>
              </w:rPr>
              <w:t>2.52</w:t>
            </w:r>
          </w:p>
        </w:tc>
        <w:tc>
          <w:tcPr>
            <w:tcW w:w="1138" w:type="dxa"/>
            <w:vAlign w:val="bottom"/>
          </w:tcPr>
          <w:p w14:paraId="1E9363B5" w14:textId="77777777" w:rsidR="00262855" w:rsidRPr="00C35718" w:rsidRDefault="00262855" w:rsidP="00F47945">
            <w:pPr>
              <w:jc w:val="center"/>
              <w:rPr>
                <w:bCs/>
              </w:rPr>
            </w:pPr>
            <w:r w:rsidRPr="00C35718">
              <w:rPr>
                <w:bCs/>
              </w:rPr>
              <w:t>309.33</w:t>
            </w:r>
          </w:p>
        </w:tc>
        <w:tc>
          <w:tcPr>
            <w:tcW w:w="1157" w:type="dxa"/>
            <w:vAlign w:val="bottom"/>
          </w:tcPr>
          <w:p w14:paraId="1764C8CF" w14:textId="77777777" w:rsidR="00262855" w:rsidRPr="00C35718" w:rsidRDefault="00262855" w:rsidP="00F47945">
            <w:pPr>
              <w:jc w:val="center"/>
              <w:rPr>
                <w:bCs/>
              </w:rPr>
            </w:pPr>
            <w:r w:rsidRPr="00C35718">
              <w:rPr>
                <w:bCs/>
              </w:rPr>
              <w:t>20.16</w:t>
            </w:r>
          </w:p>
        </w:tc>
        <w:tc>
          <w:tcPr>
            <w:tcW w:w="1062" w:type="dxa"/>
            <w:vAlign w:val="bottom"/>
          </w:tcPr>
          <w:p w14:paraId="10786D91" w14:textId="77777777" w:rsidR="00262855" w:rsidRPr="00C35718" w:rsidRDefault="00262855" w:rsidP="00F47945">
            <w:pPr>
              <w:jc w:val="center"/>
              <w:rPr>
                <w:bCs/>
              </w:rPr>
            </w:pPr>
            <w:r w:rsidRPr="00C35718">
              <w:rPr>
                <w:bCs/>
              </w:rPr>
              <w:t>78.42</w:t>
            </w:r>
          </w:p>
        </w:tc>
        <w:tc>
          <w:tcPr>
            <w:tcW w:w="1157" w:type="dxa"/>
            <w:vAlign w:val="bottom"/>
          </w:tcPr>
          <w:p w14:paraId="77100846" w14:textId="77777777" w:rsidR="00262855" w:rsidRPr="00C35718" w:rsidRDefault="00262855" w:rsidP="00F47945">
            <w:pPr>
              <w:jc w:val="center"/>
              <w:rPr>
                <w:bCs/>
              </w:rPr>
            </w:pPr>
            <w:r w:rsidRPr="00C35718">
              <w:rPr>
                <w:bCs/>
              </w:rPr>
              <w:t>4.32</w:t>
            </w:r>
          </w:p>
        </w:tc>
      </w:tr>
      <w:tr w:rsidR="00C35718" w:rsidRPr="00C35718" w14:paraId="6D875BDF" w14:textId="77777777" w:rsidTr="00F47945">
        <w:trPr>
          <w:trHeight w:val="360"/>
        </w:trPr>
        <w:tc>
          <w:tcPr>
            <w:tcW w:w="1412" w:type="dxa"/>
          </w:tcPr>
          <w:p w14:paraId="35EB29EE" w14:textId="77777777" w:rsidR="00262855" w:rsidRPr="00C35718" w:rsidRDefault="00262855" w:rsidP="00F47945">
            <w:pPr>
              <w:pStyle w:val="maintext"/>
              <w:ind w:firstLine="0"/>
              <w:rPr>
                <w:sz w:val="24"/>
              </w:rPr>
            </w:pPr>
          </w:p>
        </w:tc>
        <w:tc>
          <w:tcPr>
            <w:tcW w:w="1393" w:type="dxa"/>
          </w:tcPr>
          <w:p w14:paraId="19B46A47"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395DDEF7" w14:textId="77777777" w:rsidR="00262855" w:rsidRPr="00C35718" w:rsidRDefault="00262855" w:rsidP="00F47945">
            <w:pPr>
              <w:jc w:val="center"/>
              <w:rPr>
                <w:bCs/>
              </w:rPr>
            </w:pPr>
            <w:r w:rsidRPr="00C35718">
              <w:rPr>
                <w:bCs/>
              </w:rPr>
              <w:t>11.60</w:t>
            </w:r>
          </w:p>
        </w:tc>
        <w:tc>
          <w:tcPr>
            <w:tcW w:w="1101" w:type="dxa"/>
            <w:vAlign w:val="bottom"/>
          </w:tcPr>
          <w:p w14:paraId="613F73E8" w14:textId="77777777" w:rsidR="00262855" w:rsidRPr="00C35718" w:rsidRDefault="00262855" w:rsidP="00F47945">
            <w:pPr>
              <w:jc w:val="center"/>
              <w:rPr>
                <w:bCs/>
              </w:rPr>
            </w:pPr>
            <w:r w:rsidRPr="00C35718">
              <w:rPr>
                <w:bCs/>
              </w:rPr>
              <w:t>3.60</w:t>
            </w:r>
          </w:p>
        </w:tc>
        <w:tc>
          <w:tcPr>
            <w:tcW w:w="1138" w:type="dxa"/>
            <w:vAlign w:val="bottom"/>
          </w:tcPr>
          <w:p w14:paraId="5A4E84BD" w14:textId="77777777" w:rsidR="00262855" w:rsidRPr="00C35718" w:rsidRDefault="00262855" w:rsidP="00F47945">
            <w:pPr>
              <w:jc w:val="center"/>
              <w:rPr>
                <w:bCs/>
              </w:rPr>
            </w:pPr>
            <w:r w:rsidRPr="00C35718">
              <w:rPr>
                <w:bCs/>
              </w:rPr>
              <w:t>337.95</w:t>
            </w:r>
          </w:p>
        </w:tc>
        <w:tc>
          <w:tcPr>
            <w:tcW w:w="1157" w:type="dxa"/>
            <w:vAlign w:val="bottom"/>
          </w:tcPr>
          <w:p w14:paraId="1147315C" w14:textId="77777777" w:rsidR="00262855" w:rsidRPr="00C35718" w:rsidRDefault="00262855" w:rsidP="00F47945">
            <w:pPr>
              <w:jc w:val="center"/>
              <w:rPr>
                <w:bCs/>
              </w:rPr>
            </w:pPr>
            <w:r w:rsidRPr="00C35718">
              <w:rPr>
                <w:bCs/>
              </w:rPr>
              <w:t>21.16</w:t>
            </w:r>
          </w:p>
        </w:tc>
        <w:tc>
          <w:tcPr>
            <w:tcW w:w="1062" w:type="dxa"/>
            <w:vAlign w:val="bottom"/>
          </w:tcPr>
          <w:p w14:paraId="733D6312" w14:textId="77777777" w:rsidR="00262855" w:rsidRPr="00C35718" w:rsidRDefault="00262855" w:rsidP="00F47945">
            <w:pPr>
              <w:jc w:val="center"/>
              <w:rPr>
                <w:bCs/>
              </w:rPr>
            </w:pPr>
            <w:r w:rsidRPr="00C35718">
              <w:rPr>
                <w:bCs/>
              </w:rPr>
              <w:t>294.47</w:t>
            </w:r>
          </w:p>
        </w:tc>
        <w:tc>
          <w:tcPr>
            <w:tcW w:w="1157" w:type="dxa"/>
            <w:vAlign w:val="bottom"/>
          </w:tcPr>
          <w:p w14:paraId="150EA2C7" w14:textId="77777777" w:rsidR="00262855" w:rsidRPr="00C35718" w:rsidRDefault="00262855" w:rsidP="00F47945">
            <w:pPr>
              <w:jc w:val="center"/>
              <w:rPr>
                <w:bCs/>
              </w:rPr>
            </w:pPr>
            <w:r w:rsidRPr="00C35718">
              <w:rPr>
                <w:bCs/>
              </w:rPr>
              <w:t>3.37</w:t>
            </w:r>
          </w:p>
        </w:tc>
      </w:tr>
      <w:tr w:rsidR="00C35718" w:rsidRPr="00C35718" w14:paraId="20DAA126" w14:textId="77777777" w:rsidTr="00F47945">
        <w:trPr>
          <w:trHeight w:val="288"/>
        </w:trPr>
        <w:tc>
          <w:tcPr>
            <w:tcW w:w="1412" w:type="dxa"/>
          </w:tcPr>
          <w:p w14:paraId="7CDC60F6" w14:textId="77777777" w:rsidR="00262855" w:rsidRPr="00C35718" w:rsidRDefault="00262855" w:rsidP="00F47945">
            <w:pPr>
              <w:pStyle w:val="maintext"/>
              <w:ind w:firstLine="0"/>
              <w:rPr>
                <w:sz w:val="24"/>
              </w:rPr>
            </w:pPr>
          </w:p>
        </w:tc>
        <w:tc>
          <w:tcPr>
            <w:tcW w:w="1393" w:type="dxa"/>
          </w:tcPr>
          <w:p w14:paraId="2D80AD63" w14:textId="77777777" w:rsidR="00262855" w:rsidRPr="00C35718" w:rsidRDefault="00262855" w:rsidP="00F47945">
            <w:pPr>
              <w:pStyle w:val="maintext"/>
              <w:ind w:firstLine="0"/>
              <w:jc w:val="center"/>
              <w:rPr>
                <w:sz w:val="24"/>
              </w:rPr>
            </w:pPr>
          </w:p>
        </w:tc>
        <w:tc>
          <w:tcPr>
            <w:tcW w:w="1156" w:type="dxa"/>
            <w:vAlign w:val="center"/>
          </w:tcPr>
          <w:p w14:paraId="3C8877B9" w14:textId="77777777" w:rsidR="00262855" w:rsidRPr="00C35718" w:rsidRDefault="00262855" w:rsidP="00F47945">
            <w:pPr>
              <w:pStyle w:val="maintext"/>
              <w:ind w:firstLine="0"/>
              <w:jc w:val="center"/>
              <w:rPr>
                <w:sz w:val="24"/>
                <w:szCs w:val="24"/>
              </w:rPr>
            </w:pPr>
          </w:p>
        </w:tc>
        <w:tc>
          <w:tcPr>
            <w:tcW w:w="1101" w:type="dxa"/>
            <w:vAlign w:val="center"/>
          </w:tcPr>
          <w:p w14:paraId="5A65B5FE" w14:textId="77777777" w:rsidR="00262855" w:rsidRPr="00C35718" w:rsidRDefault="00262855" w:rsidP="00F47945">
            <w:pPr>
              <w:pStyle w:val="maintext"/>
              <w:ind w:firstLine="0"/>
              <w:jc w:val="center"/>
              <w:rPr>
                <w:sz w:val="24"/>
                <w:szCs w:val="24"/>
              </w:rPr>
            </w:pPr>
          </w:p>
        </w:tc>
        <w:tc>
          <w:tcPr>
            <w:tcW w:w="1138" w:type="dxa"/>
            <w:vAlign w:val="center"/>
          </w:tcPr>
          <w:p w14:paraId="0B03BD8C" w14:textId="77777777" w:rsidR="00262855" w:rsidRPr="00C35718" w:rsidRDefault="00262855" w:rsidP="00F47945">
            <w:pPr>
              <w:pStyle w:val="maintext"/>
              <w:ind w:firstLine="0"/>
              <w:jc w:val="center"/>
              <w:rPr>
                <w:sz w:val="24"/>
                <w:szCs w:val="24"/>
              </w:rPr>
            </w:pPr>
          </w:p>
        </w:tc>
        <w:tc>
          <w:tcPr>
            <w:tcW w:w="1157" w:type="dxa"/>
            <w:vAlign w:val="center"/>
          </w:tcPr>
          <w:p w14:paraId="298B6965" w14:textId="77777777" w:rsidR="00262855" w:rsidRPr="00C35718" w:rsidRDefault="00262855" w:rsidP="00F47945">
            <w:pPr>
              <w:pStyle w:val="maintext"/>
              <w:ind w:firstLine="0"/>
              <w:jc w:val="center"/>
              <w:rPr>
                <w:sz w:val="24"/>
                <w:szCs w:val="24"/>
              </w:rPr>
            </w:pPr>
          </w:p>
        </w:tc>
        <w:tc>
          <w:tcPr>
            <w:tcW w:w="1062" w:type="dxa"/>
          </w:tcPr>
          <w:p w14:paraId="645710BF" w14:textId="77777777" w:rsidR="00262855" w:rsidRPr="00C35718" w:rsidRDefault="00262855" w:rsidP="00F47945">
            <w:pPr>
              <w:pStyle w:val="maintext"/>
              <w:ind w:firstLine="0"/>
              <w:jc w:val="center"/>
              <w:rPr>
                <w:sz w:val="24"/>
                <w:szCs w:val="24"/>
              </w:rPr>
            </w:pPr>
          </w:p>
        </w:tc>
        <w:tc>
          <w:tcPr>
            <w:tcW w:w="1157" w:type="dxa"/>
            <w:vAlign w:val="center"/>
          </w:tcPr>
          <w:p w14:paraId="7B2A4D0B" w14:textId="77777777" w:rsidR="00262855" w:rsidRPr="00C35718" w:rsidRDefault="00262855" w:rsidP="00F47945">
            <w:pPr>
              <w:pStyle w:val="maintext"/>
              <w:ind w:firstLine="0"/>
              <w:jc w:val="center"/>
              <w:rPr>
                <w:sz w:val="24"/>
                <w:szCs w:val="24"/>
              </w:rPr>
            </w:pPr>
          </w:p>
        </w:tc>
      </w:tr>
      <w:tr w:rsidR="00C35718" w:rsidRPr="00C35718" w14:paraId="4F674905" w14:textId="77777777" w:rsidTr="00F47945">
        <w:trPr>
          <w:trHeight w:val="251"/>
        </w:trPr>
        <w:tc>
          <w:tcPr>
            <w:tcW w:w="1412" w:type="dxa"/>
          </w:tcPr>
          <w:p w14:paraId="7E64F5E8" w14:textId="77777777" w:rsidR="00262855" w:rsidRPr="00C35718" w:rsidRDefault="00262855" w:rsidP="00F47945">
            <w:pPr>
              <w:pStyle w:val="maintext"/>
              <w:ind w:firstLine="0"/>
              <w:rPr>
                <w:sz w:val="24"/>
              </w:rPr>
            </w:pPr>
            <w:r w:rsidRPr="00C35718">
              <w:rPr>
                <w:sz w:val="24"/>
              </w:rPr>
              <w:t>Kurtosis</w:t>
            </w:r>
          </w:p>
        </w:tc>
        <w:tc>
          <w:tcPr>
            <w:tcW w:w="1393" w:type="dxa"/>
          </w:tcPr>
          <w:p w14:paraId="023AD3F3"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vAlign w:val="bottom"/>
          </w:tcPr>
          <w:p w14:paraId="25E1BEC3" w14:textId="77777777" w:rsidR="00262855" w:rsidRPr="00C35718" w:rsidRDefault="00262855" w:rsidP="00F47945">
            <w:pPr>
              <w:jc w:val="center"/>
              <w:rPr>
                <w:bCs/>
              </w:rPr>
            </w:pPr>
            <w:r w:rsidRPr="00C35718">
              <w:rPr>
                <w:bCs/>
              </w:rPr>
              <w:t>-0.87</w:t>
            </w:r>
          </w:p>
        </w:tc>
        <w:tc>
          <w:tcPr>
            <w:tcW w:w="1101" w:type="dxa"/>
            <w:vAlign w:val="bottom"/>
          </w:tcPr>
          <w:p w14:paraId="605FFC22" w14:textId="77777777" w:rsidR="00262855" w:rsidRPr="00C35718" w:rsidRDefault="00262855" w:rsidP="00F47945">
            <w:pPr>
              <w:jc w:val="center"/>
              <w:rPr>
                <w:bCs/>
              </w:rPr>
            </w:pPr>
            <w:r w:rsidRPr="00C35718">
              <w:rPr>
                <w:bCs/>
              </w:rPr>
              <w:t>-1.72</w:t>
            </w:r>
          </w:p>
        </w:tc>
        <w:tc>
          <w:tcPr>
            <w:tcW w:w="1138" w:type="dxa"/>
            <w:vAlign w:val="bottom"/>
          </w:tcPr>
          <w:p w14:paraId="5D588528" w14:textId="77777777" w:rsidR="00262855" w:rsidRPr="00C35718" w:rsidRDefault="00262855" w:rsidP="00F47945">
            <w:pPr>
              <w:jc w:val="center"/>
              <w:rPr>
                <w:bCs/>
              </w:rPr>
            </w:pPr>
            <w:r w:rsidRPr="00C35718">
              <w:rPr>
                <w:bCs/>
              </w:rPr>
              <w:t>-1.93</w:t>
            </w:r>
          </w:p>
        </w:tc>
        <w:tc>
          <w:tcPr>
            <w:tcW w:w="1157" w:type="dxa"/>
            <w:vAlign w:val="bottom"/>
          </w:tcPr>
          <w:p w14:paraId="27F94372" w14:textId="77777777" w:rsidR="00262855" w:rsidRPr="00C35718" w:rsidRDefault="00262855" w:rsidP="00F47945">
            <w:pPr>
              <w:jc w:val="center"/>
              <w:rPr>
                <w:bCs/>
              </w:rPr>
            </w:pPr>
            <w:r w:rsidRPr="00C35718">
              <w:rPr>
                <w:bCs/>
              </w:rPr>
              <w:t>-1.24</w:t>
            </w:r>
          </w:p>
        </w:tc>
        <w:tc>
          <w:tcPr>
            <w:tcW w:w="1062" w:type="dxa"/>
            <w:vAlign w:val="bottom"/>
          </w:tcPr>
          <w:p w14:paraId="209D462E" w14:textId="77777777" w:rsidR="00262855" w:rsidRPr="00C35718" w:rsidRDefault="00262855" w:rsidP="00F47945">
            <w:pPr>
              <w:jc w:val="center"/>
              <w:rPr>
                <w:bCs/>
              </w:rPr>
            </w:pPr>
            <w:r w:rsidRPr="00C35718">
              <w:rPr>
                <w:bCs/>
              </w:rPr>
              <w:t>4.32</w:t>
            </w:r>
          </w:p>
        </w:tc>
        <w:tc>
          <w:tcPr>
            <w:tcW w:w="1157" w:type="dxa"/>
            <w:vAlign w:val="bottom"/>
          </w:tcPr>
          <w:p w14:paraId="4C9A1D6A" w14:textId="77777777" w:rsidR="00262855" w:rsidRPr="00C35718" w:rsidRDefault="00262855" w:rsidP="00F47945">
            <w:pPr>
              <w:jc w:val="center"/>
              <w:rPr>
                <w:bCs/>
              </w:rPr>
            </w:pPr>
            <w:r w:rsidRPr="00C35718">
              <w:rPr>
                <w:bCs/>
              </w:rPr>
              <w:t>-1.07</w:t>
            </w:r>
          </w:p>
        </w:tc>
      </w:tr>
      <w:tr w:rsidR="00C35718" w:rsidRPr="00C35718" w14:paraId="17C75A1F" w14:textId="77777777" w:rsidTr="00F47945">
        <w:trPr>
          <w:trHeight w:val="251"/>
        </w:trPr>
        <w:tc>
          <w:tcPr>
            <w:tcW w:w="1412" w:type="dxa"/>
          </w:tcPr>
          <w:p w14:paraId="486912AB" w14:textId="77777777" w:rsidR="00262855" w:rsidRPr="00C35718" w:rsidRDefault="00262855" w:rsidP="00F47945">
            <w:pPr>
              <w:pStyle w:val="maintext"/>
              <w:ind w:firstLine="0"/>
              <w:rPr>
                <w:sz w:val="24"/>
              </w:rPr>
            </w:pPr>
          </w:p>
        </w:tc>
        <w:tc>
          <w:tcPr>
            <w:tcW w:w="1393" w:type="dxa"/>
          </w:tcPr>
          <w:p w14:paraId="01FDF966"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07557847" w14:textId="77777777" w:rsidR="00262855" w:rsidRPr="00C35718" w:rsidRDefault="00262855" w:rsidP="00F47945">
            <w:pPr>
              <w:jc w:val="center"/>
              <w:rPr>
                <w:bCs/>
              </w:rPr>
            </w:pPr>
            <w:r w:rsidRPr="00C35718">
              <w:rPr>
                <w:bCs/>
              </w:rPr>
              <w:t>-0.71</w:t>
            </w:r>
          </w:p>
        </w:tc>
        <w:tc>
          <w:tcPr>
            <w:tcW w:w="1101" w:type="dxa"/>
            <w:vAlign w:val="bottom"/>
          </w:tcPr>
          <w:p w14:paraId="74F3F470" w14:textId="77777777" w:rsidR="00262855" w:rsidRPr="00C35718" w:rsidRDefault="00262855" w:rsidP="00F47945">
            <w:pPr>
              <w:jc w:val="center"/>
              <w:rPr>
                <w:bCs/>
              </w:rPr>
            </w:pPr>
            <w:r w:rsidRPr="00C35718">
              <w:rPr>
                <w:bCs/>
              </w:rPr>
              <w:t>-0.97</w:t>
            </w:r>
          </w:p>
        </w:tc>
        <w:tc>
          <w:tcPr>
            <w:tcW w:w="1138" w:type="dxa"/>
            <w:vAlign w:val="bottom"/>
          </w:tcPr>
          <w:p w14:paraId="4DF569CF" w14:textId="77777777" w:rsidR="00262855" w:rsidRPr="00C35718" w:rsidRDefault="00262855" w:rsidP="00F47945">
            <w:pPr>
              <w:jc w:val="center"/>
              <w:rPr>
                <w:bCs/>
              </w:rPr>
            </w:pPr>
            <w:r w:rsidRPr="00C35718">
              <w:rPr>
                <w:bCs/>
              </w:rPr>
              <w:t>-2.03</w:t>
            </w:r>
          </w:p>
        </w:tc>
        <w:tc>
          <w:tcPr>
            <w:tcW w:w="1157" w:type="dxa"/>
            <w:vAlign w:val="bottom"/>
          </w:tcPr>
          <w:p w14:paraId="5AE901F0" w14:textId="77777777" w:rsidR="00262855" w:rsidRPr="00C35718" w:rsidRDefault="00262855" w:rsidP="00F47945">
            <w:pPr>
              <w:jc w:val="center"/>
              <w:rPr>
                <w:bCs/>
              </w:rPr>
            </w:pPr>
            <w:r w:rsidRPr="00C35718">
              <w:rPr>
                <w:bCs/>
              </w:rPr>
              <w:t>0.05</w:t>
            </w:r>
          </w:p>
        </w:tc>
        <w:tc>
          <w:tcPr>
            <w:tcW w:w="1062" w:type="dxa"/>
            <w:vAlign w:val="bottom"/>
          </w:tcPr>
          <w:p w14:paraId="37FC48ED" w14:textId="77777777" w:rsidR="00262855" w:rsidRPr="00C35718" w:rsidRDefault="00262855" w:rsidP="00F47945">
            <w:pPr>
              <w:jc w:val="center"/>
              <w:rPr>
                <w:bCs/>
              </w:rPr>
            </w:pPr>
            <w:r w:rsidRPr="00C35718">
              <w:rPr>
                <w:bCs/>
              </w:rPr>
              <w:t>-0.86</w:t>
            </w:r>
          </w:p>
        </w:tc>
        <w:tc>
          <w:tcPr>
            <w:tcW w:w="1157" w:type="dxa"/>
            <w:vAlign w:val="bottom"/>
          </w:tcPr>
          <w:p w14:paraId="648685C9" w14:textId="77777777" w:rsidR="00262855" w:rsidRPr="00C35718" w:rsidRDefault="00262855" w:rsidP="00F47945">
            <w:pPr>
              <w:jc w:val="center"/>
              <w:rPr>
                <w:bCs/>
              </w:rPr>
            </w:pPr>
            <w:r w:rsidRPr="00C35718">
              <w:rPr>
                <w:bCs/>
              </w:rPr>
              <w:t>8.43</w:t>
            </w:r>
          </w:p>
        </w:tc>
      </w:tr>
      <w:tr w:rsidR="00C35718" w:rsidRPr="00C35718" w14:paraId="110F3823" w14:textId="77777777" w:rsidTr="00F47945">
        <w:trPr>
          <w:trHeight w:val="251"/>
        </w:trPr>
        <w:tc>
          <w:tcPr>
            <w:tcW w:w="1412" w:type="dxa"/>
          </w:tcPr>
          <w:p w14:paraId="55D91287" w14:textId="77777777" w:rsidR="00262855" w:rsidRPr="00C35718" w:rsidRDefault="00262855" w:rsidP="00F47945">
            <w:pPr>
              <w:pStyle w:val="maintext"/>
              <w:ind w:firstLine="0"/>
              <w:rPr>
                <w:sz w:val="24"/>
              </w:rPr>
            </w:pPr>
          </w:p>
        </w:tc>
        <w:tc>
          <w:tcPr>
            <w:tcW w:w="1393" w:type="dxa"/>
          </w:tcPr>
          <w:p w14:paraId="03A8B8E3"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7AC988E5" w14:textId="77777777" w:rsidR="00262855" w:rsidRPr="00C35718" w:rsidRDefault="00262855" w:rsidP="00F47945">
            <w:pPr>
              <w:jc w:val="center"/>
              <w:rPr>
                <w:bCs/>
              </w:rPr>
            </w:pPr>
            <w:r w:rsidRPr="00C35718">
              <w:rPr>
                <w:bCs/>
              </w:rPr>
              <w:t>0.30</w:t>
            </w:r>
          </w:p>
        </w:tc>
        <w:tc>
          <w:tcPr>
            <w:tcW w:w="1101" w:type="dxa"/>
            <w:vAlign w:val="bottom"/>
          </w:tcPr>
          <w:p w14:paraId="2095AE62" w14:textId="77777777" w:rsidR="00262855" w:rsidRPr="00C35718" w:rsidRDefault="00262855" w:rsidP="00F47945">
            <w:pPr>
              <w:jc w:val="center"/>
              <w:rPr>
                <w:bCs/>
              </w:rPr>
            </w:pPr>
            <w:r w:rsidRPr="00C35718">
              <w:rPr>
                <w:bCs/>
              </w:rPr>
              <w:t>-0.77</w:t>
            </w:r>
          </w:p>
        </w:tc>
        <w:tc>
          <w:tcPr>
            <w:tcW w:w="1138" w:type="dxa"/>
            <w:vAlign w:val="bottom"/>
          </w:tcPr>
          <w:p w14:paraId="294F9C60" w14:textId="77777777" w:rsidR="00262855" w:rsidRPr="00C35718" w:rsidRDefault="00262855" w:rsidP="00F47945">
            <w:pPr>
              <w:jc w:val="center"/>
              <w:rPr>
                <w:bCs/>
              </w:rPr>
            </w:pPr>
            <w:r w:rsidRPr="00C35718">
              <w:rPr>
                <w:bCs/>
              </w:rPr>
              <w:t>-2.44</w:t>
            </w:r>
          </w:p>
        </w:tc>
        <w:tc>
          <w:tcPr>
            <w:tcW w:w="1157" w:type="dxa"/>
            <w:vAlign w:val="bottom"/>
          </w:tcPr>
          <w:p w14:paraId="6E2EE03F" w14:textId="77777777" w:rsidR="00262855" w:rsidRPr="00C35718" w:rsidRDefault="00262855" w:rsidP="00F47945">
            <w:pPr>
              <w:jc w:val="center"/>
              <w:rPr>
                <w:bCs/>
              </w:rPr>
            </w:pPr>
            <w:r w:rsidRPr="00C35718">
              <w:rPr>
                <w:bCs/>
              </w:rPr>
              <w:t>-0.89</w:t>
            </w:r>
          </w:p>
        </w:tc>
        <w:tc>
          <w:tcPr>
            <w:tcW w:w="1062" w:type="dxa"/>
            <w:vAlign w:val="bottom"/>
          </w:tcPr>
          <w:p w14:paraId="175DB4C5" w14:textId="77777777" w:rsidR="00262855" w:rsidRPr="00C35718" w:rsidRDefault="00262855" w:rsidP="00F47945">
            <w:pPr>
              <w:jc w:val="center"/>
              <w:rPr>
                <w:bCs/>
              </w:rPr>
            </w:pPr>
            <w:r w:rsidRPr="00C35718">
              <w:rPr>
                <w:bCs/>
              </w:rPr>
              <w:t>2.11</w:t>
            </w:r>
          </w:p>
        </w:tc>
        <w:tc>
          <w:tcPr>
            <w:tcW w:w="1157" w:type="dxa"/>
            <w:vAlign w:val="bottom"/>
          </w:tcPr>
          <w:p w14:paraId="00ECA1FE" w14:textId="77777777" w:rsidR="00262855" w:rsidRPr="00C35718" w:rsidRDefault="00262855" w:rsidP="00F47945">
            <w:pPr>
              <w:jc w:val="center"/>
              <w:rPr>
                <w:bCs/>
              </w:rPr>
            </w:pPr>
            <w:r w:rsidRPr="00C35718">
              <w:rPr>
                <w:bCs/>
              </w:rPr>
              <w:t>-1.12</w:t>
            </w:r>
          </w:p>
        </w:tc>
      </w:tr>
      <w:tr w:rsidR="00C35718" w:rsidRPr="00C35718" w14:paraId="4C3FD0C9" w14:textId="77777777" w:rsidTr="00F47945">
        <w:trPr>
          <w:trHeight w:val="251"/>
        </w:trPr>
        <w:tc>
          <w:tcPr>
            <w:tcW w:w="1412" w:type="dxa"/>
          </w:tcPr>
          <w:p w14:paraId="0FE9464C" w14:textId="77777777" w:rsidR="00262855" w:rsidRPr="00C35718" w:rsidRDefault="00262855" w:rsidP="00F47945">
            <w:pPr>
              <w:pStyle w:val="maintext"/>
              <w:ind w:firstLine="0"/>
              <w:rPr>
                <w:sz w:val="24"/>
              </w:rPr>
            </w:pPr>
          </w:p>
        </w:tc>
        <w:tc>
          <w:tcPr>
            <w:tcW w:w="1393" w:type="dxa"/>
          </w:tcPr>
          <w:p w14:paraId="033A9DB4" w14:textId="77777777" w:rsidR="00262855" w:rsidRPr="00C35718" w:rsidRDefault="00262855" w:rsidP="00F47945">
            <w:pPr>
              <w:pStyle w:val="maintext"/>
              <w:ind w:firstLine="0"/>
              <w:jc w:val="center"/>
              <w:rPr>
                <w:sz w:val="24"/>
              </w:rPr>
            </w:pPr>
          </w:p>
        </w:tc>
        <w:tc>
          <w:tcPr>
            <w:tcW w:w="1156" w:type="dxa"/>
            <w:vAlign w:val="center"/>
          </w:tcPr>
          <w:p w14:paraId="7AC0B42D" w14:textId="77777777" w:rsidR="00262855" w:rsidRPr="00C35718" w:rsidRDefault="00262855" w:rsidP="00F47945">
            <w:pPr>
              <w:pStyle w:val="maintext"/>
              <w:ind w:firstLine="0"/>
              <w:jc w:val="center"/>
              <w:rPr>
                <w:sz w:val="24"/>
                <w:szCs w:val="24"/>
              </w:rPr>
            </w:pPr>
          </w:p>
        </w:tc>
        <w:tc>
          <w:tcPr>
            <w:tcW w:w="1101" w:type="dxa"/>
            <w:vAlign w:val="center"/>
          </w:tcPr>
          <w:p w14:paraId="4DCD2A3B" w14:textId="77777777" w:rsidR="00262855" w:rsidRPr="00C35718" w:rsidRDefault="00262855" w:rsidP="00F47945">
            <w:pPr>
              <w:pStyle w:val="maintext"/>
              <w:ind w:firstLine="0"/>
              <w:jc w:val="center"/>
              <w:rPr>
                <w:sz w:val="24"/>
                <w:szCs w:val="24"/>
              </w:rPr>
            </w:pPr>
          </w:p>
        </w:tc>
        <w:tc>
          <w:tcPr>
            <w:tcW w:w="1138" w:type="dxa"/>
            <w:vAlign w:val="center"/>
          </w:tcPr>
          <w:p w14:paraId="52DA06C1" w14:textId="77777777" w:rsidR="00262855" w:rsidRPr="00C35718" w:rsidRDefault="00262855" w:rsidP="00F47945">
            <w:pPr>
              <w:pStyle w:val="maintext"/>
              <w:ind w:firstLine="0"/>
              <w:jc w:val="center"/>
              <w:rPr>
                <w:sz w:val="24"/>
                <w:szCs w:val="24"/>
              </w:rPr>
            </w:pPr>
          </w:p>
        </w:tc>
        <w:tc>
          <w:tcPr>
            <w:tcW w:w="1157" w:type="dxa"/>
          </w:tcPr>
          <w:p w14:paraId="1141F47B" w14:textId="77777777" w:rsidR="00262855" w:rsidRPr="00C35718" w:rsidRDefault="00262855" w:rsidP="00F47945">
            <w:pPr>
              <w:pStyle w:val="maintext"/>
              <w:ind w:firstLine="0"/>
              <w:jc w:val="center"/>
              <w:rPr>
                <w:sz w:val="24"/>
                <w:szCs w:val="24"/>
              </w:rPr>
            </w:pPr>
          </w:p>
        </w:tc>
        <w:tc>
          <w:tcPr>
            <w:tcW w:w="1062" w:type="dxa"/>
          </w:tcPr>
          <w:p w14:paraId="2A4CC869" w14:textId="77777777" w:rsidR="00262855" w:rsidRPr="00C35718" w:rsidRDefault="00262855" w:rsidP="00F47945">
            <w:pPr>
              <w:pStyle w:val="maintext"/>
              <w:ind w:firstLine="0"/>
              <w:jc w:val="center"/>
              <w:rPr>
                <w:sz w:val="24"/>
                <w:szCs w:val="24"/>
              </w:rPr>
            </w:pPr>
          </w:p>
        </w:tc>
        <w:tc>
          <w:tcPr>
            <w:tcW w:w="1157" w:type="dxa"/>
            <w:vAlign w:val="center"/>
          </w:tcPr>
          <w:p w14:paraId="5EB120AF" w14:textId="77777777" w:rsidR="00262855" w:rsidRPr="00C35718" w:rsidRDefault="00262855" w:rsidP="00F47945">
            <w:pPr>
              <w:pStyle w:val="maintext"/>
              <w:ind w:firstLine="0"/>
              <w:jc w:val="center"/>
              <w:rPr>
                <w:sz w:val="24"/>
                <w:szCs w:val="24"/>
              </w:rPr>
            </w:pPr>
          </w:p>
        </w:tc>
      </w:tr>
      <w:tr w:rsidR="00C35718" w:rsidRPr="00C35718" w14:paraId="668CA4F1" w14:textId="77777777" w:rsidTr="00F47945">
        <w:trPr>
          <w:trHeight w:val="251"/>
        </w:trPr>
        <w:tc>
          <w:tcPr>
            <w:tcW w:w="1412" w:type="dxa"/>
          </w:tcPr>
          <w:p w14:paraId="4739887C" w14:textId="77777777" w:rsidR="00262855" w:rsidRPr="00C35718" w:rsidRDefault="00262855" w:rsidP="00F47945">
            <w:pPr>
              <w:pStyle w:val="maintext"/>
              <w:ind w:firstLine="0"/>
              <w:rPr>
                <w:sz w:val="24"/>
              </w:rPr>
            </w:pPr>
            <w:r w:rsidRPr="00C35718">
              <w:rPr>
                <w:sz w:val="24"/>
              </w:rPr>
              <w:t>Skewness</w:t>
            </w:r>
          </w:p>
        </w:tc>
        <w:tc>
          <w:tcPr>
            <w:tcW w:w="1393" w:type="dxa"/>
          </w:tcPr>
          <w:p w14:paraId="0535D23F"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vAlign w:val="bottom"/>
          </w:tcPr>
          <w:p w14:paraId="7CCF5C27" w14:textId="77777777" w:rsidR="00262855" w:rsidRPr="00C35718" w:rsidRDefault="00262855" w:rsidP="00F47945">
            <w:pPr>
              <w:jc w:val="center"/>
              <w:rPr>
                <w:bCs/>
              </w:rPr>
            </w:pPr>
            <w:r w:rsidRPr="00C35718">
              <w:rPr>
                <w:bCs/>
              </w:rPr>
              <w:t>0.96</w:t>
            </w:r>
          </w:p>
        </w:tc>
        <w:tc>
          <w:tcPr>
            <w:tcW w:w="1101" w:type="dxa"/>
            <w:vAlign w:val="bottom"/>
          </w:tcPr>
          <w:p w14:paraId="3A0F36E2" w14:textId="77777777" w:rsidR="00262855" w:rsidRPr="00C35718" w:rsidRDefault="00262855" w:rsidP="00F47945">
            <w:pPr>
              <w:jc w:val="center"/>
              <w:rPr>
                <w:bCs/>
              </w:rPr>
            </w:pPr>
            <w:r w:rsidRPr="00C35718">
              <w:rPr>
                <w:bCs/>
              </w:rPr>
              <w:t>0.15</w:t>
            </w:r>
          </w:p>
        </w:tc>
        <w:tc>
          <w:tcPr>
            <w:tcW w:w="1138" w:type="dxa"/>
            <w:vAlign w:val="bottom"/>
          </w:tcPr>
          <w:p w14:paraId="74B95989" w14:textId="77777777" w:rsidR="00262855" w:rsidRPr="00C35718" w:rsidRDefault="00262855" w:rsidP="00F47945">
            <w:pPr>
              <w:jc w:val="center"/>
              <w:rPr>
                <w:bCs/>
              </w:rPr>
            </w:pPr>
            <w:r w:rsidRPr="00C35718">
              <w:rPr>
                <w:bCs/>
              </w:rPr>
              <w:t>0.18</w:t>
            </w:r>
          </w:p>
        </w:tc>
        <w:tc>
          <w:tcPr>
            <w:tcW w:w="1157" w:type="dxa"/>
            <w:vAlign w:val="bottom"/>
          </w:tcPr>
          <w:p w14:paraId="05ACCA05" w14:textId="77777777" w:rsidR="00262855" w:rsidRPr="00C35718" w:rsidRDefault="00262855" w:rsidP="00F47945">
            <w:pPr>
              <w:jc w:val="center"/>
              <w:rPr>
                <w:bCs/>
              </w:rPr>
            </w:pPr>
            <w:r w:rsidRPr="00C35718">
              <w:rPr>
                <w:bCs/>
              </w:rPr>
              <w:t>0.79</w:t>
            </w:r>
          </w:p>
        </w:tc>
        <w:tc>
          <w:tcPr>
            <w:tcW w:w="1062" w:type="dxa"/>
            <w:vAlign w:val="bottom"/>
          </w:tcPr>
          <w:p w14:paraId="50CECEFF" w14:textId="77777777" w:rsidR="00262855" w:rsidRPr="00C35718" w:rsidRDefault="00262855" w:rsidP="00F47945">
            <w:pPr>
              <w:jc w:val="center"/>
              <w:rPr>
                <w:bCs/>
              </w:rPr>
            </w:pPr>
            <w:r w:rsidRPr="00C35718">
              <w:rPr>
                <w:bCs/>
              </w:rPr>
              <w:t>2.23</w:t>
            </w:r>
          </w:p>
        </w:tc>
        <w:tc>
          <w:tcPr>
            <w:tcW w:w="1157" w:type="dxa"/>
            <w:vAlign w:val="bottom"/>
          </w:tcPr>
          <w:p w14:paraId="28E7FAC8" w14:textId="77777777" w:rsidR="00262855" w:rsidRPr="00C35718" w:rsidRDefault="00262855" w:rsidP="00F47945">
            <w:pPr>
              <w:jc w:val="center"/>
              <w:rPr>
                <w:bCs/>
              </w:rPr>
            </w:pPr>
            <w:r w:rsidRPr="00C35718">
              <w:rPr>
                <w:bCs/>
              </w:rPr>
              <w:t>0.83</w:t>
            </w:r>
          </w:p>
        </w:tc>
      </w:tr>
      <w:tr w:rsidR="00C35718" w:rsidRPr="00C35718" w14:paraId="621E5F5A" w14:textId="77777777" w:rsidTr="00F47945">
        <w:trPr>
          <w:trHeight w:val="251"/>
        </w:trPr>
        <w:tc>
          <w:tcPr>
            <w:tcW w:w="1412" w:type="dxa"/>
          </w:tcPr>
          <w:p w14:paraId="3CA0AD08" w14:textId="77777777" w:rsidR="00262855" w:rsidRPr="00C35718" w:rsidRDefault="00262855" w:rsidP="00F47945">
            <w:pPr>
              <w:pStyle w:val="maintext"/>
              <w:ind w:firstLine="0"/>
              <w:rPr>
                <w:sz w:val="24"/>
              </w:rPr>
            </w:pPr>
          </w:p>
        </w:tc>
        <w:tc>
          <w:tcPr>
            <w:tcW w:w="1393" w:type="dxa"/>
          </w:tcPr>
          <w:p w14:paraId="7B1AF2EE"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53E68B4C" w14:textId="77777777" w:rsidR="00262855" w:rsidRPr="00C35718" w:rsidRDefault="00262855" w:rsidP="00F47945">
            <w:pPr>
              <w:jc w:val="center"/>
              <w:rPr>
                <w:bCs/>
              </w:rPr>
            </w:pPr>
            <w:r w:rsidRPr="00C35718">
              <w:rPr>
                <w:bCs/>
              </w:rPr>
              <w:t>1.03</w:t>
            </w:r>
          </w:p>
        </w:tc>
        <w:tc>
          <w:tcPr>
            <w:tcW w:w="1101" w:type="dxa"/>
            <w:vAlign w:val="bottom"/>
          </w:tcPr>
          <w:p w14:paraId="4E7ABFBF" w14:textId="77777777" w:rsidR="00262855" w:rsidRPr="00C35718" w:rsidRDefault="00262855" w:rsidP="00F47945">
            <w:pPr>
              <w:jc w:val="center"/>
              <w:rPr>
                <w:bCs/>
              </w:rPr>
            </w:pPr>
            <w:r w:rsidRPr="00C35718">
              <w:rPr>
                <w:bCs/>
              </w:rPr>
              <w:t>-0.65</w:t>
            </w:r>
          </w:p>
        </w:tc>
        <w:tc>
          <w:tcPr>
            <w:tcW w:w="1138" w:type="dxa"/>
            <w:vAlign w:val="bottom"/>
          </w:tcPr>
          <w:p w14:paraId="561AD3C2" w14:textId="77777777" w:rsidR="00262855" w:rsidRPr="00C35718" w:rsidRDefault="00262855" w:rsidP="00F47945">
            <w:pPr>
              <w:jc w:val="center"/>
              <w:rPr>
                <w:bCs/>
              </w:rPr>
            </w:pPr>
            <w:r w:rsidRPr="00C35718">
              <w:rPr>
                <w:bCs/>
              </w:rPr>
              <w:t>-0.01</w:t>
            </w:r>
          </w:p>
        </w:tc>
        <w:tc>
          <w:tcPr>
            <w:tcW w:w="1157" w:type="dxa"/>
            <w:vAlign w:val="bottom"/>
          </w:tcPr>
          <w:p w14:paraId="5E3A9D5B" w14:textId="77777777" w:rsidR="00262855" w:rsidRPr="00C35718" w:rsidRDefault="00262855" w:rsidP="00F47945">
            <w:pPr>
              <w:jc w:val="center"/>
              <w:rPr>
                <w:bCs/>
              </w:rPr>
            </w:pPr>
            <w:r w:rsidRPr="00C35718">
              <w:rPr>
                <w:bCs/>
              </w:rPr>
              <w:t>1.37</w:t>
            </w:r>
          </w:p>
        </w:tc>
        <w:tc>
          <w:tcPr>
            <w:tcW w:w="1062" w:type="dxa"/>
            <w:vAlign w:val="bottom"/>
          </w:tcPr>
          <w:p w14:paraId="09B38AC6" w14:textId="77777777" w:rsidR="00262855" w:rsidRPr="00C35718" w:rsidRDefault="00262855" w:rsidP="00F47945">
            <w:pPr>
              <w:jc w:val="center"/>
              <w:rPr>
                <w:bCs/>
              </w:rPr>
            </w:pPr>
            <w:r w:rsidRPr="00C35718">
              <w:rPr>
                <w:bCs/>
              </w:rPr>
              <w:t>0.74</w:t>
            </w:r>
          </w:p>
        </w:tc>
        <w:tc>
          <w:tcPr>
            <w:tcW w:w="1157" w:type="dxa"/>
            <w:vAlign w:val="bottom"/>
          </w:tcPr>
          <w:p w14:paraId="47DF71D2" w14:textId="77777777" w:rsidR="00262855" w:rsidRPr="00C35718" w:rsidRDefault="00262855" w:rsidP="00F47945">
            <w:pPr>
              <w:jc w:val="center"/>
              <w:rPr>
                <w:bCs/>
              </w:rPr>
            </w:pPr>
            <w:r w:rsidRPr="00C35718">
              <w:rPr>
                <w:bCs/>
              </w:rPr>
              <w:t>2.69</w:t>
            </w:r>
          </w:p>
        </w:tc>
      </w:tr>
      <w:tr w:rsidR="00C35718" w:rsidRPr="00C35718" w14:paraId="606E73F4" w14:textId="77777777" w:rsidTr="00F47945">
        <w:trPr>
          <w:trHeight w:val="251"/>
        </w:trPr>
        <w:tc>
          <w:tcPr>
            <w:tcW w:w="1412" w:type="dxa"/>
          </w:tcPr>
          <w:p w14:paraId="423CE646" w14:textId="77777777" w:rsidR="00262855" w:rsidRPr="00C35718" w:rsidRDefault="00262855" w:rsidP="00F47945">
            <w:pPr>
              <w:pStyle w:val="maintext"/>
              <w:ind w:firstLine="0"/>
              <w:rPr>
                <w:sz w:val="24"/>
              </w:rPr>
            </w:pPr>
          </w:p>
        </w:tc>
        <w:tc>
          <w:tcPr>
            <w:tcW w:w="1393" w:type="dxa"/>
          </w:tcPr>
          <w:p w14:paraId="355AD875"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792ECFDA" w14:textId="77777777" w:rsidR="00262855" w:rsidRPr="00C35718" w:rsidRDefault="00262855" w:rsidP="00F47945">
            <w:pPr>
              <w:jc w:val="center"/>
              <w:rPr>
                <w:bCs/>
              </w:rPr>
            </w:pPr>
            <w:r w:rsidRPr="00C35718">
              <w:rPr>
                <w:bCs/>
              </w:rPr>
              <w:t>1.40</w:t>
            </w:r>
          </w:p>
        </w:tc>
        <w:tc>
          <w:tcPr>
            <w:tcW w:w="1101" w:type="dxa"/>
            <w:vAlign w:val="bottom"/>
          </w:tcPr>
          <w:p w14:paraId="13E8C5C0" w14:textId="77777777" w:rsidR="00262855" w:rsidRPr="00C35718" w:rsidRDefault="00262855" w:rsidP="00F47945">
            <w:pPr>
              <w:jc w:val="center"/>
              <w:rPr>
                <w:bCs/>
              </w:rPr>
            </w:pPr>
            <w:r w:rsidRPr="00C35718">
              <w:rPr>
                <w:bCs/>
              </w:rPr>
              <w:t>0.79</w:t>
            </w:r>
          </w:p>
        </w:tc>
        <w:tc>
          <w:tcPr>
            <w:tcW w:w="1138" w:type="dxa"/>
            <w:vAlign w:val="bottom"/>
          </w:tcPr>
          <w:p w14:paraId="63F70B6C" w14:textId="77777777" w:rsidR="00262855" w:rsidRPr="00C35718" w:rsidRDefault="00262855" w:rsidP="00F47945">
            <w:pPr>
              <w:jc w:val="center"/>
              <w:rPr>
                <w:bCs/>
              </w:rPr>
            </w:pPr>
            <w:r w:rsidRPr="00C35718">
              <w:rPr>
                <w:bCs/>
              </w:rPr>
              <w:t>0.28</w:t>
            </w:r>
          </w:p>
        </w:tc>
        <w:tc>
          <w:tcPr>
            <w:tcW w:w="1157" w:type="dxa"/>
            <w:vAlign w:val="bottom"/>
          </w:tcPr>
          <w:p w14:paraId="177E22AD" w14:textId="77777777" w:rsidR="00262855" w:rsidRPr="00C35718" w:rsidRDefault="00262855" w:rsidP="00F47945">
            <w:pPr>
              <w:jc w:val="center"/>
              <w:rPr>
                <w:bCs/>
              </w:rPr>
            </w:pPr>
            <w:r w:rsidRPr="00C35718">
              <w:rPr>
                <w:bCs/>
              </w:rPr>
              <w:t>0.88</w:t>
            </w:r>
          </w:p>
        </w:tc>
        <w:tc>
          <w:tcPr>
            <w:tcW w:w="1062" w:type="dxa"/>
            <w:vAlign w:val="bottom"/>
          </w:tcPr>
          <w:p w14:paraId="5D0504A9" w14:textId="77777777" w:rsidR="00262855" w:rsidRPr="00C35718" w:rsidRDefault="00262855" w:rsidP="00F47945">
            <w:pPr>
              <w:jc w:val="center"/>
              <w:rPr>
                <w:bCs/>
              </w:rPr>
            </w:pPr>
            <w:r w:rsidRPr="00C35718">
              <w:rPr>
                <w:bCs/>
              </w:rPr>
              <w:t>1.78</w:t>
            </w:r>
          </w:p>
        </w:tc>
        <w:tc>
          <w:tcPr>
            <w:tcW w:w="1157" w:type="dxa"/>
            <w:vAlign w:val="bottom"/>
          </w:tcPr>
          <w:p w14:paraId="2490C1FB" w14:textId="77777777" w:rsidR="00262855" w:rsidRPr="00C35718" w:rsidRDefault="00262855" w:rsidP="00F47945">
            <w:pPr>
              <w:jc w:val="center"/>
              <w:rPr>
                <w:bCs/>
              </w:rPr>
            </w:pPr>
            <w:r w:rsidRPr="00C35718">
              <w:rPr>
                <w:bCs/>
              </w:rPr>
              <w:t>0.48</w:t>
            </w:r>
          </w:p>
        </w:tc>
      </w:tr>
      <w:tr w:rsidR="00C35718" w:rsidRPr="00C35718" w14:paraId="1D8EBA06" w14:textId="77777777" w:rsidTr="00F47945">
        <w:trPr>
          <w:trHeight w:val="251"/>
        </w:trPr>
        <w:tc>
          <w:tcPr>
            <w:tcW w:w="1412" w:type="dxa"/>
          </w:tcPr>
          <w:p w14:paraId="08633335" w14:textId="77777777" w:rsidR="00262855" w:rsidRPr="00C35718" w:rsidRDefault="00262855" w:rsidP="00F47945">
            <w:pPr>
              <w:pStyle w:val="maintext"/>
              <w:ind w:firstLine="0"/>
              <w:rPr>
                <w:sz w:val="24"/>
              </w:rPr>
            </w:pPr>
          </w:p>
        </w:tc>
        <w:tc>
          <w:tcPr>
            <w:tcW w:w="1393" w:type="dxa"/>
          </w:tcPr>
          <w:p w14:paraId="60B02A61" w14:textId="77777777" w:rsidR="00262855" w:rsidRPr="00C35718" w:rsidRDefault="00262855" w:rsidP="00F47945">
            <w:pPr>
              <w:pStyle w:val="maintext"/>
              <w:ind w:firstLine="0"/>
              <w:jc w:val="center"/>
              <w:rPr>
                <w:sz w:val="24"/>
              </w:rPr>
            </w:pPr>
          </w:p>
        </w:tc>
        <w:tc>
          <w:tcPr>
            <w:tcW w:w="1156" w:type="dxa"/>
            <w:vAlign w:val="center"/>
          </w:tcPr>
          <w:p w14:paraId="6156B8EE" w14:textId="77777777" w:rsidR="00262855" w:rsidRPr="00C35718" w:rsidRDefault="00262855" w:rsidP="00F47945">
            <w:pPr>
              <w:pStyle w:val="maintext"/>
              <w:ind w:firstLine="0"/>
              <w:jc w:val="center"/>
              <w:rPr>
                <w:sz w:val="24"/>
                <w:szCs w:val="24"/>
              </w:rPr>
            </w:pPr>
          </w:p>
        </w:tc>
        <w:tc>
          <w:tcPr>
            <w:tcW w:w="1101" w:type="dxa"/>
            <w:vAlign w:val="center"/>
          </w:tcPr>
          <w:p w14:paraId="57017FAA" w14:textId="77777777" w:rsidR="00262855" w:rsidRPr="00C35718" w:rsidRDefault="00262855" w:rsidP="00F47945">
            <w:pPr>
              <w:pStyle w:val="maintext"/>
              <w:ind w:firstLine="0"/>
              <w:jc w:val="center"/>
              <w:rPr>
                <w:sz w:val="24"/>
                <w:szCs w:val="24"/>
              </w:rPr>
            </w:pPr>
          </w:p>
        </w:tc>
        <w:tc>
          <w:tcPr>
            <w:tcW w:w="1138" w:type="dxa"/>
            <w:vAlign w:val="center"/>
          </w:tcPr>
          <w:p w14:paraId="6F8B8A9A" w14:textId="77777777" w:rsidR="00262855" w:rsidRPr="00C35718" w:rsidRDefault="00262855" w:rsidP="00F47945">
            <w:pPr>
              <w:pStyle w:val="maintext"/>
              <w:ind w:firstLine="0"/>
              <w:jc w:val="center"/>
              <w:rPr>
                <w:sz w:val="24"/>
                <w:szCs w:val="24"/>
              </w:rPr>
            </w:pPr>
          </w:p>
        </w:tc>
        <w:tc>
          <w:tcPr>
            <w:tcW w:w="1157" w:type="dxa"/>
          </w:tcPr>
          <w:p w14:paraId="57511AB9" w14:textId="77777777" w:rsidR="00262855" w:rsidRPr="00C35718" w:rsidRDefault="00262855" w:rsidP="00F47945">
            <w:pPr>
              <w:pStyle w:val="maintext"/>
              <w:ind w:firstLine="0"/>
              <w:jc w:val="center"/>
              <w:rPr>
                <w:sz w:val="24"/>
                <w:szCs w:val="24"/>
              </w:rPr>
            </w:pPr>
          </w:p>
        </w:tc>
        <w:tc>
          <w:tcPr>
            <w:tcW w:w="1062" w:type="dxa"/>
          </w:tcPr>
          <w:p w14:paraId="5D7B10E2" w14:textId="77777777" w:rsidR="00262855" w:rsidRPr="00C35718" w:rsidRDefault="00262855" w:rsidP="00F47945">
            <w:pPr>
              <w:pStyle w:val="maintext"/>
              <w:ind w:firstLine="0"/>
              <w:jc w:val="center"/>
              <w:rPr>
                <w:sz w:val="24"/>
                <w:szCs w:val="24"/>
              </w:rPr>
            </w:pPr>
          </w:p>
        </w:tc>
        <w:tc>
          <w:tcPr>
            <w:tcW w:w="1157" w:type="dxa"/>
            <w:vAlign w:val="center"/>
          </w:tcPr>
          <w:p w14:paraId="55439A99" w14:textId="77777777" w:rsidR="00262855" w:rsidRPr="00C35718" w:rsidRDefault="00262855" w:rsidP="00F47945">
            <w:pPr>
              <w:pStyle w:val="maintext"/>
              <w:ind w:firstLine="0"/>
              <w:jc w:val="center"/>
              <w:rPr>
                <w:sz w:val="24"/>
                <w:szCs w:val="24"/>
              </w:rPr>
            </w:pPr>
          </w:p>
        </w:tc>
      </w:tr>
      <w:tr w:rsidR="00C35718" w:rsidRPr="00C35718" w14:paraId="0E696238" w14:textId="77777777" w:rsidTr="00F47945">
        <w:trPr>
          <w:trHeight w:val="251"/>
        </w:trPr>
        <w:tc>
          <w:tcPr>
            <w:tcW w:w="1412" w:type="dxa"/>
          </w:tcPr>
          <w:p w14:paraId="078334E0" w14:textId="77777777" w:rsidR="00262855" w:rsidRPr="00C35718" w:rsidRDefault="00262855" w:rsidP="00F47945">
            <w:pPr>
              <w:pStyle w:val="maintext"/>
              <w:ind w:firstLine="0"/>
              <w:rPr>
                <w:sz w:val="24"/>
              </w:rPr>
            </w:pPr>
            <w:r w:rsidRPr="00C35718">
              <w:rPr>
                <w:sz w:val="24"/>
              </w:rPr>
              <w:t>Count</w:t>
            </w:r>
          </w:p>
        </w:tc>
        <w:tc>
          <w:tcPr>
            <w:tcW w:w="1393" w:type="dxa"/>
          </w:tcPr>
          <w:p w14:paraId="4F902DCC"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vAlign w:val="center"/>
          </w:tcPr>
          <w:p w14:paraId="6939BC54" w14:textId="77777777" w:rsidR="00262855" w:rsidRPr="00C35718" w:rsidRDefault="00262855" w:rsidP="00F47945">
            <w:pPr>
              <w:pStyle w:val="maintext"/>
              <w:ind w:firstLine="0"/>
              <w:jc w:val="center"/>
              <w:rPr>
                <w:sz w:val="24"/>
                <w:szCs w:val="24"/>
              </w:rPr>
            </w:pPr>
            <w:r w:rsidRPr="00C35718">
              <w:rPr>
                <w:sz w:val="24"/>
                <w:szCs w:val="24"/>
              </w:rPr>
              <w:t>98</w:t>
            </w:r>
          </w:p>
        </w:tc>
        <w:tc>
          <w:tcPr>
            <w:tcW w:w="1101" w:type="dxa"/>
            <w:vAlign w:val="center"/>
          </w:tcPr>
          <w:p w14:paraId="66FADED2" w14:textId="77777777" w:rsidR="00262855" w:rsidRPr="00C35718" w:rsidRDefault="00262855" w:rsidP="00F47945">
            <w:pPr>
              <w:pStyle w:val="maintext"/>
              <w:ind w:firstLine="0"/>
              <w:jc w:val="center"/>
              <w:rPr>
                <w:sz w:val="24"/>
                <w:szCs w:val="24"/>
              </w:rPr>
            </w:pPr>
            <w:r w:rsidRPr="00C35718">
              <w:rPr>
                <w:sz w:val="24"/>
                <w:szCs w:val="24"/>
              </w:rPr>
              <w:t>98</w:t>
            </w:r>
          </w:p>
        </w:tc>
        <w:tc>
          <w:tcPr>
            <w:tcW w:w="1138" w:type="dxa"/>
            <w:vAlign w:val="center"/>
          </w:tcPr>
          <w:p w14:paraId="4143053E" w14:textId="77777777" w:rsidR="00262855" w:rsidRPr="00C35718" w:rsidRDefault="00262855" w:rsidP="00F47945">
            <w:pPr>
              <w:pStyle w:val="maintext"/>
              <w:ind w:firstLine="0"/>
              <w:jc w:val="center"/>
              <w:rPr>
                <w:sz w:val="24"/>
                <w:szCs w:val="24"/>
              </w:rPr>
            </w:pPr>
            <w:r w:rsidRPr="00C35718">
              <w:rPr>
                <w:sz w:val="24"/>
                <w:szCs w:val="24"/>
              </w:rPr>
              <w:t>98</w:t>
            </w:r>
          </w:p>
        </w:tc>
        <w:tc>
          <w:tcPr>
            <w:tcW w:w="1157" w:type="dxa"/>
            <w:vAlign w:val="center"/>
          </w:tcPr>
          <w:p w14:paraId="432CE507" w14:textId="77777777" w:rsidR="00262855" w:rsidRPr="00C35718" w:rsidRDefault="00262855" w:rsidP="00F47945">
            <w:pPr>
              <w:pStyle w:val="maintext"/>
              <w:ind w:firstLine="0"/>
              <w:jc w:val="center"/>
              <w:rPr>
                <w:sz w:val="24"/>
                <w:szCs w:val="24"/>
              </w:rPr>
            </w:pPr>
            <w:r w:rsidRPr="00C35718">
              <w:rPr>
                <w:sz w:val="24"/>
                <w:szCs w:val="24"/>
              </w:rPr>
              <w:t>98</w:t>
            </w:r>
          </w:p>
        </w:tc>
        <w:tc>
          <w:tcPr>
            <w:tcW w:w="1062" w:type="dxa"/>
            <w:vAlign w:val="center"/>
          </w:tcPr>
          <w:p w14:paraId="2C5B1EA7" w14:textId="77777777" w:rsidR="00262855" w:rsidRPr="00C35718" w:rsidRDefault="00262855" w:rsidP="00F47945">
            <w:pPr>
              <w:pStyle w:val="maintext"/>
              <w:ind w:firstLine="0"/>
              <w:jc w:val="center"/>
              <w:rPr>
                <w:sz w:val="24"/>
                <w:szCs w:val="24"/>
              </w:rPr>
            </w:pPr>
            <w:r w:rsidRPr="00C35718">
              <w:rPr>
                <w:sz w:val="24"/>
                <w:szCs w:val="24"/>
              </w:rPr>
              <w:t>98</w:t>
            </w:r>
          </w:p>
        </w:tc>
        <w:tc>
          <w:tcPr>
            <w:tcW w:w="1157" w:type="dxa"/>
            <w:vAlign w:val="center"/>
          </w:tcPr>
          <w:p w14:paraId="3EB3AFBB" w14:textId="77777777" w:rsidR="00262855" w:rsidRPr="00C35718" w:rsidRDefault="00262855" w:rsidP="00F47945">
            <w:pPr>
              <w:pStyle w:val="maintext"/>
              <w:ind w:firstLine="0"/>
              <w:jc w:val="center"/>
              <w:rPr>
                <w:sz w:val="24"/>
                <w:szCs w:val="24"/>
              </w:rPr>
            </w:pPr>
            <w:r w:rsidRPr="00C35718">
              <w:rPr>
                <w:sz w:val="24"/>
                <w:szCs w:val="24"/>
              </w:rPr>
              <w:t>98</w:t>
            </w:r>
          </w:p>
        </w:tc>
      </w:tr>
      <w:tr w:rsidR="00C35718" w:rsidRPr="00C35718" w14:paraId="78036A49" w14:textId="77777777" w:rsidTr="00F47945">
        <w:trPr>
          <w:trHeight w:val="251"/>
        </w:trPr>
        <w:tc>
          <w:tcPr>
            <w:tcW w:w="1412" w:type="dxa"/>
          </w:tcPr>
          <w:p w14:paraId="7BE9A42E" w14:textId="77777777" w:rsidR="00262855" w:rsidRPr="00C35718" w:rsidRDefault="00262855" w:rsidP="00F47945">
            <w:pPr>
              <w:pStyle w:val="maintext"/>
              <w:ind w:firstLine="0"/>
              <w:rPr>
                <w:sz w:val="24"/>
              </w:rPr>
            </w:pPr>
          </w:p>
        </w:tc>
        <w:tc>
          <w:tcPr>
            <w:tcW w:w="1393" w:type="dxa"/>
          </w:tcPr>
          <w:p w14:paraId="4D4C6E7F" w14:textId="77777777" w:rsidR="00262855" w:rsidRPr="00C35718" w:rsidRDefault="00262855" w:rsidP="00F47945">
            <w:pPr>
              <w:pStyle w:val="maintext"/>
              <w:ind w:firstLine="0"/>
              <w:jc w:val="left"/>
              <w:rPr>
                <w:sz w:val="24"/>
              </w:rPr>
            </w:pPr>
            <w:r w:rsidRPr="00C35718">
              <w:rPr>
                <w:sz w:val="24"/>
              </w:rPr>
              <w:t>Testing</w:t>
            </w:r>
          </w:p>
        </w:tc>
        <w:tc>
          <w:tcPr>
            <w:tcW w:w="1156" w:type="dxa"/>
            <w:vAlign w:val="center"/>
          </w:tcPr>
          <w:p w14:paraId="0837ECA9" w14:textId="77777777" w:rsidR="00262855" w:rsidRPr="00C35718" w:rsidRDefault="00262855" w:rsidP="00F47945">
            <w:pPr>
              <w:pStyle w:val="maintext"/>
              <w:ind w:firstLine="0"/>
              <w:jc w:val="center"/>
              <w:rPr>
                <w:sz w:val="24"/>
                <w:szCs w:val="24"/>
              </w:rPr>
            </w:pPr>
            <w:r w:rsidRPr="00C35718">
              <w:rPr>
                <w:sz w:val="24"/>
                <w:szCs w:val="24"/>
              </w:rPr>
              <w:t>45</w:t>
            </w:r>
          </w:p>
        </w:tc>
        <w:tc>
          <w:tcPr>
            <w:tcW w:w="1101" w:type="dxa"/>
            <w:vAlign w:val="center"/>
          </w:tcPr>
          <w:p w14:paraId="647EBFCC" w14:textId="77777777" w:rsidR="00262855" w:rsidRPr="00C35718" w:rsidRDefault="00262855" w:rsidP="00F47945">
            <w:pPr>
              <w:pStyle w:val="maintext"/>
              <w:ind w:firstLine="0"/>
              <w:jc w:val="center"/>
              <w:rPr>
                <w:sz w:val="24"/>
                <w:szCs w:val="24"/>
              </w:rPr>
            </w:pPr>
            <w:r w:rsidRPr="00C35718">
              <w:rPr>
                <w:sz w:val="24"/>
                <w:szCs w:val="24"/>
              </w:rPr>
              <w:t>45</w:t>
            </w:r>
          </w:p>
        </w:tc>
        <w:tc>
          <w:tcPr>
            <w:tcW w:w="1138" w:type="dxa"/>
            <w:vAlign w:val="center"/>
          </w:tcPr>
          <w:p w14:paraId="6D90DBFC" w14:textId="77777777" w:rsidR="00262855" w:rsidRPr="00C35718" w:rsidRDefault="00262855" w:rsidP="00F47945">
            <w:pPr>
              <w:pStyle w:val="maintext"/>
              <w:ind w:firstLine="0"/>
              <w:jc w:val="center"/>
              <w:rPr>
                <w:sz w:val="24"/>
                <w:szCs w:val="24"/>
              </w:rPr>
            </w:pPr>
            <w:r w:rsidRPr="00C35718">
              <w:rPr>
                <w:sz w:val="24"/>
                <w:szCs w:val="24"/>
              </w:rPr>
              <w:t>45</w:t>
            </w:r>
          </w:p>
        </w:tc>
        <w:tc>
          <w:tcPr>
            <w:tcW w:w="1157" w:type="dxa"/>
            <w:vAlign w:val="center"/>
          </w:tcPr>
          <w:p w14:paraId="69543B72" w14:textId="77777777" w:rsidR="00262855" w:rsidRPr="00C35718" w:rsidRDefault="00262855" w:rsidP="00F47945">
            <w:pPr>
              <w:pStyle w:val="maintext"/>
              <w:ind w:firstLine="0"/>
              <w:jc w:val="center"/>
              <w:rPr>
                <w:sz w:val="24"/>
                <w:szCs w:val="24"/>
              </w:rPr>
            </w:pPr>
            <w:r w:rsidRPr="00C35718">
              <w:rPr>
                <w:sz w:val="24"/>
                <w:szCs w:val="24"/>
              </w:rPr>
              <w:t>45</w:t>
            </w:r>
          </w:p>
        </w:tc>
        <w:tc>
          <w:tcPr>
            <w:tcW w:w="1062" w:type="dxa"/>
            <w:vAlign w:val="center"/>
          </w:tcPr>
          <w:p w14:paraId="5F7969A4" w14:textId="77777777" w:rsidR="00262855" w:rsidRPr="00C35718" w:rsidRDefault="00262855" w:rsidP="00F47945">
            <w:pPr>
              <w:pStyle w:val="maintext"/>
              <w:ind w:firstLine="0"/>
              <w:jc w:val="center"/>
              <w:rPr>
                <w:sz w:val="24"/>
                <w:szCs w:val="24"/>
              </w:rPr>
            </w:pPr>
            <w:r w:rsidRPr="00C35718">
              <w:rPr>
                <w:sz w:val="24"/>
                <w:szCs w:val="24"/>
              </w:rPr>
              <w:t>45</w:t>
            </w:r>
          </w:p>
        </w:tc>
        <w:tc>
          <w:tcPr>
            <w:tcW w:w="1157" w:type="dxa"/>
            <w:vAlign w:val="center"/>
          </w:tcPr>
          <w:p w14:paraId="4FD6A1A0" w14:textId="77777777" w:rsidR="00262855" w:rsidRPr="00C35718" w:rsidRDefault="00262855" w:rsidP="00F47945">
            <w:pPr>
              <w:pStyle w:val="maintext"/>
              <w:ind w:firstLine="0"/>
              <w:jc w:val="center"/>
              <w:rPr>
                <w:sz w:val="24"/>
                <w:szCs w:val="24"/>
              </w:rPr>
            </w:pPr>
            <w:r w:rsidRPr="00C35718">
              <w:rPr>
                <w:sz w:val="24"/>
                <w:szCs w:val="24"/>
              </w:rPr>
              <w:t>45</w:t>
            </w:r>
          </w:p>
        </w:tc>
      </w:tr>
      <w:tr w:rsidR="00C35718" w:rsidRPr="00C35718" w14:paraId="54CDA58A" w14:textId="77777777" w:rsidTr="00F47945">
        <w:trPr>
          <w:trHeight w:val="251"/>
        </w:trPr>
        <w:tc>
          <w:tcPr>
            <w:tcW w:w="1412" w:type="dxa"/>
          </w:tcPr>
          <w:p w14:paraId="361179B1" w14:textId="77777777" w:rsidR="00262855" w:rsidRPr="00C35718" w:rsidRDefault="00262855" w:rsidP="00F47945">
            <w:pPr>
              <w:pStyle w:val="maintext"/>
              <w:ind w:firstLine="0"/>
              <w:rPr>
                <w:sz w:val="24"/>
              </w:rPr>
            </w:pPr>
          </w:p>
        </w:tc>
        <w:tc>
          <w:tcPr>
            <w:tcW w:w="1393" w:type="dxa"/>
          </w:tcPr>
          <w:p w14:paraId="577648DA" w14:textId="77777777" w:rsidR="00262855" w:rsidRPr="00C35718" w:rsidRDefault="00262855" w:rsidP="00F47945">
            <w:pPr>
              <w:pStyle w:val="maintext"/>
              <w:ind w:firstLine="0"/>
              <w:jc w:val="left"/>
              <w:rPr>
                <w:sz w:val="24"/>
              </w:rPr>
            </w:pPr>
            <w:r w:rsidRPr="00C35718">
              <w:rPr>
                <w:sz w:val="24"/>
              </w:rPr>
              <w:t>Validation</w:t>
            </w:r>
          </w:p>
        </w:tc>
        <w:tc>
          <w:tcPr>
            <w:tcW w:w="1156" w:type="dxa"/>
            <w:vAlign w:val="center"/>
          </w:tcPr>
          <w:p w14:paraId="6FD5ACF5" w14:textId="77777777" w:rsidR="00262855" w:rsidRPr="00C35718" w:rsidRDefault="00262855" w:rsidP="00F47945">
            <w:pPr>
              <w:pStyle w:val="maintext"/>
              <w:ind w:firstLine="0"/>
              <w:jc w:val="center"/>
              <w:rPr>
                <w:sz w:val="24"/>
                <w:szCs w:val="24"/>
              </w:rPr>
            </w:pPr>
            <w:r w:rsidRPr="00C35718">
              <w:rPr>
                <w:sz w:val="24"/>
                <w:szCs w:val="24"/>
              </w:rPr>
              <w:t>9</w:t>
            </w:r>
          </w:p>
        </w:tc>
        <w:tc>
          <w:tcPr>
            <w:tcW w:w="1101" w:type="dxa"/>
            <w:vAlign w:val="center"/>
          </w:tcPr>
          <w:p w14:paraId="73592411" w14:textId="77777777" w:rsidR="00262855" w:rsidRPr="00C35718" w:rsidRDefault="00262855" w:rsidP="00F47945">
            <w:pPr>
              <w:pStyle w:val="maintext"/>
              <w:ind w:firstLine="0"/>
              <w:jc w:val="center"/>
              <w:rPr>
                <w:sz w:val="24"/>
                <w:szCs w:val="24"/>
              </w:rPr>
            </w:pPr>
            <w:r w:rsidRPr="00C35718">
              <w:rPr>
                <w:sz w:val="24"/>
                <w:szCs w:val="24"/>
              </w:rPr>
              <w:t>9</w:t>
            </w:r>
          </w:p>
        </w:tc>
        <w:tc>
          <w:tcPr>
            <w:tcW w:w="1138" w:type="dxa"/>
            <w:vAlign w:val="center"/>
          </w:tcPr>
          <w:p w14:paraId="3DC9A420" w14:textId="77777777" w:rsidR="00262855" w:rsidRPr="00C35718" w:rsidRDefault="00262855" w:rsidP="00F47945">
            <w:pPr>
              <w:pStyle w:val="maintext"/>
              <w:ind w:firstLine="0"/>
              <w:jc w:val="center"/>
              <w:rPr>
                <w:sz w:val="24"/>
                <w:szCs w:val="24"/>
              </w:rPr>
            </w:pPr>
            <w:r w:rsidRPr="00C35718">
              <w:rPr>
                <w:sz w:val="24"/>
                <w:szCs w:val="24"/>
              </w:rPr>
              <w:t>9</w:t>
            </w:r>
          </w:p>
        </w:tc>
        <w:tc>
          <w:tcPr>
            <w:tcW w:w="1157" w:type="dxa"/>
            <w:vAlign w:val="center"/>
          </w:tcPr>
          <w:p w14:paraId="7BAA3484" w14:textId="77777777" w:rsidR="00262855" w:rsidRPr="00C35718" w:rsidRDefault="00262855" w:rsidP="00F47945">
            <w:pPr>
              <w:pStyle w:val="maintext"/>
              <w:ind w:firstLine="0"/>
              <w:jc w:val="center"/>
              <w:rPr>
                <w:sz w:val="24"/>
                <w:szCs w:val="24"/>
              </w:rPr>
            </w:pPr>
            <w:r w:rsidRPr="00C35718">
              <w:rPr>
                <w:sz w:val="24"/>
                <w:szCs w:val="24"/>
              </w:rPr>
              <w:t>9</w:t>
            </w:r>
          </w:p>
        </w:tc>
        <w:tc>
          <w:tcPr>
            <w:tcW w:w="1062" w:type="dxa"/>
            <w:vAlign w:val="center"/>
          </w:tcPr>
          <w:p w14:paraId="4BADA470" w14:textId="77777777" w:rsidR="00262855" w:rsidRPr="00C35718" w:rsidRDefault="00262855" w:rsidP="00F47945">
            <w:pPr>
              <w:pStyle w:val="maintext"/>
              <w:ind w:firstLine="0"/>
              <w:jc w:val="center"/>
              <w:rPr>
                <w:sz w:val="24"/>
                <w:szCs w:val="24"/>
              </w:rPr>
            </w:pPr>
            <w:r w:rsidRPr="00C35718">
              <w:rPr>
                <w:sz w:val="24"/>
                <w:szCs w:val="24"/>
              </w:rPr>
              <w:t>9</w:t>
            </w:r>
          </w:p>
        </w:tc>
        <w:tc>
          <w:tcPr>
            <w:tcW w:w="1157" w:type="dxa"/>
            <w:vAlign w:val="center"/>
          </w:tcPr>
          <w:p w14:paraId="5F8A3986" w14:textId="77777777" w:rsidR="00262855" w:rsidRPr="00C35718" w:rsidRDefault="00262855" w:rsidP="00F47945">
            <w:pPr>
              <w:pStyle w:val="maintext"/>
              <w:ind w:firstLine="0"/>
              <w:jc w:val="center"/>
              <w:rPr>
                <w:sz w:val="24"/>
                <w:szCs w:val="24"/>
              </w:rPr>
            </w:pPr>
            <w:r w:rsidRPr="00C35718">
              <w:rPr>
                <w:sz w:val="24"/>
                <w:szCs w:val="24"/>
              </w:rPr>
              <w:t>9</w:t>
            </w:r>
          </w:p>
        </w:tc>
      </w:tr>
      <w:tr w:rsidR="00262855" w:rsidRPr="00C35718" w14:paraId="71D8A179" w14:textId="77777777" w:rsidTr="00F47945">
        <w:trPr>
          <w:trHeight w:val="266"/>
        </w:trPr>
        <w:tc>
          <w:tcPr>
            <w:tcW w:w="1412" w:type="dxa"/>
            <w:tcBorders>
              <w:bottom w:val="single" w:sz="4" w:space="0" w:color="auto"/>
            </w:tcBorders>
          </w:tcPr>
          <w:p w14:paraId="7054937E" w14:textId="77777777" w:rsidR="00262855" w:rsidRPr="00C35718" w:rsidRDefault="00262855" w:rsidP="00F47945">
            <w:pPr>
              <w:pStyle w:val="maintext"/>
              <w:ind w:firstLine="0"/>
              <w:rPr>
                <w:sz w:val="24"/>
              </w:rPr>
            </w:pPr>
          </w:p>
        </w:tc>
        <w:tc>
          <w:tcPr>
            <w:tcW w:w="1393" w:type="dxa"/>
            <w:tcBorders>
              <w:bottom w:val="single" w:sz="4" w:space="0" w:color="auto"/>
            </w:tcBorders>
          </w:tcPr>
          <w:p w14:paraId="77AB4C58" w14:textId="77777777" w:rsidR="00262855" w:rsidRPr="00C35718" w:rsidRDefault="00262855" w:rsidP="00F47945">
            <w:pPr>
              <w:pStyle w:val="maintext"/>
              <w:ind w:firstLine="0"/>
              <w:jc w:val="center"/>
              <w:rPr>
                <w:sz w:val="24"/>
              </w:rPr>
            </w:pPr>
          </w:p>
        </w:tc>
        <w:tc>
          <w:tcPr>
            <w:tcW w:w="1156" w:type="dxa"/>
            <w:tcBorders>
              <w:bottom w:val="single" w:sz="4" w:space="0" w:color="auto"/>
            </w:tcBorders>
            <w:vAlign w:val="center"/>
          </w:tcPr>
          <w:p w14:paraId="019CCAAD" w14:textId="77777777" w:rsidR="00262855" w:rsidRPr="00C35718" w:rsidRDefault="00262855" w:rsidP="00F47945">
            <w:pPr>
              <w:pStyle w:val="maintext"/>
              <w:ind w:firstLine="0"/>
              <w:jc w:val="center"/>
              <w:rPr>
                <w:sz w:val="24"/>
                <w:szCs w:val="24"/>
              </w:rPr>
            </w:pPr>
          </w:p>
        </w:tc>
        <w:tc>
          <w:tcPr>
            <w:tcW w:w="1101" w:type="dxa"/>
            <w:tcBorders>
              <w:bottom w:val="single" w:sz="4" w:space="0" w:color="auto"/>
            </w:tcBorders>
            <w:vAlign w:val="center"/>
          </w:tcPr>
          <w:p w14:paraId="77180851" w14:textId="77777777" w:rsidR="00262855" w:rsidRPr="00C35718" w:rsidRDefault="00262855" w:rsidP="00F47945">
            <w:pPr>
              <w:pStyle w:val="maintext"/>
              <w:ind w:firstLine="0"/>
              <w:jc w:val="center"/>
              <w:rPr>
                <w:sz w:val="24"/>
                <w:szCs w:val="24"/>
              </w:rPr>
            </w:pPr>
          </w:p>
        </w:tc>
        <w:tc>
          <w:tcPr>
            <w:tcW w:w="1138" w:type="dxa"/>
            <w:tcBorders>
              <w:bottom w:val="single" w:sz="4" w:space="0" w:color="auto"/>
            </w:tcBorders>
            <w:vAlign w:val="center"/>
          </w:tcPr>
          <w:p w14:paraId="7003F17A" w14:textId="77777777" w:rsidR="00262855" w:rsidRPr="00C35718" w:rsidRDefault="00262855" w:rsidP="00F47945">
            <w:pPr>
              <w:pStyle w:val="maintext"/>
              <w:ind w:firstLine="0"/>
              <w:jc w:val="center"/>
              <w:rPr>
                <w:sz w:val="24"/>
                <w:szCs w:val="24"/>
              </w:rPr>
            </w:pPr>
          </w:p>
        </w:tc>
        <w:tc>
          <w:tcPr>
            <w:tcW w:w="1157" w:type="dxa"/>
            <w:tcBorders>
              <w:bottom w:val="single" w:sz="4" w:space="0" w:color="auto"/>
            </w:tcBorders>
          </w:tcPr>
          <w:p w14:paraId="6253C9D5" w14:textId="77777777" w:rsidR="00262855" w:rsidRPr="00C35718" w:rsidRDefault="00262855" w:rsidP="00F47945">
            <w:pPr>
              <w:pStyle w:val="maintext"/>
              <w:ind w:firstLine="0"/>
              <w:jc w:val="center"/>
              <w:rPr>
                <w:sz w:val="24"/>
                <w:szCs w:val="24"/>
              </w:rPr>
            </w:pPr>
          </w:p>
        </w:tc>
        <w:tc>
          <w:tcPr>
            <w:tcW w:w="1062" w:type="dxa"/>
            <w:tcBorders>
              <w:bottom w:val="single" w:sz="4" w:space="0" w:color="auto"/>
            </w:tcBorders>
          </w:tcPr>
          <w:p w14:paraId="4372DB9A" w14:textId="77777777" w:rsidR="00262855" w:rsidRPr="00C35718" w:rsidRDefault="00262855" w:rsidP="00F47945">
            <w:pPr>
              <w:pStyle w:val="maintext"/>
              <w:ind w:firstLine="0"/>
              <w:jc w:val="center"/>
              <w:rPr>
                <w:sz w:val="24"/>
                <w:szCs w:val="24"/>
              </w:rPr>
            </w:pPr>
          </w:p>
        </w:tc>
        <w:tc>
          <w:tcPr>
            <w:tcW w:w="1157" w:type="dxa"/>
            <w:tcBorders>
              <w:bottom w:val="single" w:sz="4" w:space="0" w:color="auto"/>
            </w:tcBorders>
            <w:vAlign w:val="center"/>
          </w:tcPr>
          <w:p w14:paraId="285F7A04" w14:textId="77777777" w:rsidR="00262855" w:rsidRPr="00C35718" w:rsidRDefault="00262855" w:rsidP="00F47945">
            <w:pPr>
              <w:pStyle w:val="maintext"/>
              <w:ind w:firstLine="0"/>
              <w:jc w:val="center"/>
              <w:rPr>
                <w:sz w:val="24"/>
                <w:szCs w:val="24"/>
              </w:rPr>
            </w:pPr>
          </w:p>
        </w:tc>
      </w:tr>
    </w:tbl>
    <w:p w14:paraId="1EB79DBD" w14:textId="77777777" w:rsidR="00262855" w:rsidRPr="00C35718" w:rsidRDefault="00262855" w:rsidP="00262855">
      <w:pPr>
        <w:pStyle w:val="maintext"/>
        <w:ind w:firstLine="0"/>
        <w:rPr>
          <w:b/>
          <w:bCs/>
          <w:sz w:val="24"/>
        </w:rPr>
      </w:pPr>
    </w:p>
    <w:p w14:paraId="6119FAD5" w14:textId="77777777" w:rsidR="00262855" w:rsidRPr="00C35718" w:rsidRDefault="00262855" w:rsidP="005E4405">
      <w:pPr>
        <w:autoSpaceDE w:val="0"/>
        <w:autoSpaceDN w:val="0"/>
        <w:adjustRightInd w:val="0"/>
        <w:jc w:val="both"/>
      </w:pPr>
    </w:p>
    <w:p w14:paraId="12349E02" w14:textId="77777777" w:rsidR="00262855" w:rsidRPr="00C35718" w:rsidRDefault="00262855" w:rsidP="005E4405">
      <w:pPr>
        <w:autoSpaceDE w:val="0"/>
        <w:autoSpaceDN w:val="0"/>
        <w:adjustRightInd w:val="0"/>
        <w:jc w:val="both"/>
      </w:pPr>
    </w:p>
    <w:p w14:paraId="63E5FD80" w14:textId="77777777" w:rsidR="00262855" w:rsidRPr="00C35718" w:rsidRDefault="00262855" w:rsidP="005E4405">
      <w:pPr>
        <w:autoSpaceDE w:val="0"/>
        <w:autoSpaceDN w:val="0"/>
        <w:adjustRightInd w:val="0"/>
        <w:jc w:val="both"/>
      </w:pPr>
    </w:p>
    <w:p w14:paraId="36157F19" w14:textId="77777777" w:rsidR="00262855" w:rsidRPr="00C35718" w:rsidRDefault="00262855" w:rsidP="005E4405">
      <w:pPr>
        <w:autoSpaceDE w:val="0"/>
        <w:autoSpaceDN w:val="0"/>
        <w:adjustRightInd w:val="0"/>
        <w:jc w:val="both"/>
      </w:pPr>
    </w:p>
    <w:p w14:paraId="79BF28B1" w14:textId="77777777" w:rsidR="00262855" w:rsidRPr="00C35718" w:rsidRDefault="00262855" w:rsidP="005E4405">
      <w:pPr>
        <w:autoSpaceDE w:val="0"/>
        <w:autoSpaceDN w:val="0"/>
        <w:adjustRightInd w:val="0"/>
        <w:jc w:val="both"/>
      </w:pPr>
    </w:p>
    <w:p w14:paraId="66AAB4D9" w14:textId="77777777" w:rsidR="00262855" w:rsidRPr="00C35718" w:rsidRDefault="00262855" w:rsidP="005E4405">
      <w:pPr>
        <w:autoSpaceDE w:val="0"/>
        <w:autoSpaceDN w:val="0"/>
        <w:adjustRightInd w:val="0"/>
        <w:jc w:val="both"/>
      </w:pPr>
    </w:p>
    <w:p w14:paraId="6BD2D3FC" w14:textId="77777777" w:rsidR="00262855" w:rsidRPr="00C35718" w:rsidRDefault="00262855" w:rsidP="005E4405">
      <w:pPr>
        <w:autoSpaceDE w:val="0"/>
        <w:autoSpaceDN w:val="0"/>
        <w:adjustRightInd w:val="0"/>
        <w:jc w:val="both"/>
      </w:pPr>
    </w:p>
    <w:p w14:paraId="23557485" w14:textId="77777777" w:rsidR="00262855" w:rsidRPr="00C35718" w:rsidRDefault="00262855" w:rsidP="005E4405">
      <w:pPr>
        <w:autoSpaceDE w:val="0"/>
        <w:autoSpaceDN w:val="0"/>
        <w:adjustRightInd w:val="0"/>
        <w:jc w:val="both"/>
      </w:pPr>
    </w:p>
    <w:p w14:paraId="326DA2F7" w14:textId="77777777" w:rsidR="00262855" w:rsidRPr="00C35718" w:rsidRDefault="00262855" w:rsidP="005E4405">
      <w:pPr>
        <w:autoSpaceDE w:val="0"/>
        <w:autoSpaceDN w:val="0"/>
        <w:adjustRightInd w:val="0"/>
        <w:jc w:val="both"/>
      </w:pPr>
    </w:p>
    <w:p w14:paraId="4920F4B2" w14:textId="77777777" w:rsidR="00262855" w:rsidRPr="00C35718" w:rsidRDefault="00262855" w:rsidP="005E4405">
      <w:pPr>
        <w:autoSpaceDE w:val="0"/>
        <w:autoSpaceDN w:val="0"/>
        <w:adjustRightInd w:val="0"/>
        <w:jc w:val="both"/>
      </w:pPr>
    </w:p>
    <w:p w14:paraId="47DC31B8" w14:textId="0C18ACBF" w:rsidR="001D38F4" w:rsidRPr="00C35718" w:rsidRDefault="001D38F4" w:rsidP="001D38F4">
      <w:pPr>
        <w:pStyle w:val="Heading2"/>
        <w:spacing w:before="0" w:after="0"/>
        <w:ind w:left="0" w:firstLine="0"/>
        <w:rPr>
          <w:b/>
          <w:bCs/>
          <w:i w:val="0"/>
          <w:iCs w:val="0"/>
        </w:rPr>
      </w:pPr>
      <w:r w:rsidRPr="00C35718">
        <w:rPr>
          <w:b/>
          <w:bCs/>
          <w:i w:val="0"/>
          <w:iCs w:val="0"/>
        </w:rPr>
        <w:lastRenderedPageBreak/>
        <w:t>Reaction pathways and observed phenomena</w:t>
      </w:r>
    </w:p>
    <w:p w14:paraId="45EE330B" w14:textId="77777777" w:rsidR="00483669" w:rsidRPr="00C35718" w:rsidRDefault="00483669" w:rsidP="00483669"/>
    <w:p w14:paraId="5B20D933" w14:textId="63B227CF" w:rsidR="001D38F4" w:rsidRPr="00C35718" w:rsidRDefault="001D38F4" w:rsidP="001D38F4">
      <w:pPr>
        <w:autoSpaceDE w:val="0"/>
        <w:autoSpaceDN w:val="0"/>
        <w:adjustRightInd w:val="0"/>
        <w:jc w:val="both"/>
        <w:rPr>
          <w:rFonts w:ascii="AdvPTimes" w:hAnsi="AdvPTimes" w:cs="AdvPTimes"/>
          <w:lang w:val="en-AU" w:eastAsia="en-AU"/>
        </w:rPr>
      </w:pPr>
      <w:r w:rsidRPr="00C35718">
        <w:t xml:space="preserve">Oxidation reactions with acidic groundwater in general are complex and usually, several intermediates are formed, and the </w:t>
      </w:r>
      <w:r w:rsidRPr="00C35718">
        <w:rPr>
          <w:lang w:val="en-AU" w:eastAsia="en-AU"/>
        </w:rPr>
        <w:t>rate of their formation can vary widely</w:t>
      </w:r>
      <w:r w:rsidRPr="00C35718">
        <w:t xml:space="preserve"> [16]. </w:t>
      </w:r>
      <w:r w:rsidRPr="00C35718">
        <w:rPr>
          <w:rFonts w:ascii="AdvPTimes" w:hAnsi="AdvPTimes" w:cs="AdvPTimes"/>
          <w:lang w:val="en-AU" w:eastAsia="en-AU"/>
        </w:rPr>
        <w:t xml:space="preserve">Variation in the nature of precipitates occurs from material to material, and some materials may form many of these precipitates, while others form none. The precipitated products in </w:t>
      </w:r>
      <w:proofErr w:type="spellStart"/>
      <w:r w:rsidRPr="00C35718">
        <w:rPr>
          <w:rFonts w:ascii="AdvPTimes" w:hAnsi="AdvPTimes" w:cs="AdvPTimes"/>
          <w:lang w:val="en-AU" w:eastAsia="en-AU"/>
        </w:rPr>
        <w:t>Eqs</w:t>
      </w:r>
      <w:proofErr w:type="spellEnd"/>
      <w:r w:rsidRPr="00C35718">
        <w:rPr>
          <w:rFonts w:ascii="AdvPTimes" w:hAnsi="AdvPTimes" w:cs="AdvPTimes"/>
          <w:lang w:val="en-AU" w:eastAsia="en-AU"/>
        </w:rPr>
        <w:t xml:space="preserve">. 1–4 </w:t>
      </w:r>
      <w:proofErr w:type="gramStart"/>
      <w:r w:rsidRPr="00C35718">
        <w:rPr>
          <w:rFonts w:ascii="AdvPTimes" w:hAnsi="AdvPTimes" w:cs="AdvPTimes"/>
          <w:lang w:val="en-AU" w:eastAsia="en-AU"/>
        </w:rPr>
        <w:t>are</w:t>
      </w:r>
      <w:proofErr w:type="gramEnd"/>
      <w:r w:rsidRPr="00C35718">
        <w:rPr>
          <w:rFonts w:ascii="AdvPTimes" w:hAnsi="AdvPTimes" w:cs="AdvPTimes"/>
          <w:lang w:val="en-AU" w:eastAsia="en-AU"/>
        </w:rPr>
        <w:t xml:space="preserve"> likely to form due to the interaction of iron and aluminium with water and carbonates and the saturation of calcium carbonate in the groundwater with rising pH [16].</w:t>
      </w:r>
    </w:p>
    <w:p w14:paraId="00F632B0" w14:textId="1639522C" w:rsidR="009776DF" w:rsidRPr="00C35718" w:rsidRDefault="009776DF" w:rsidP="00466548">
      <w:pPr>
        <w:pStyle w:val="BodyText"/>
        <w:spacing w:after="0" w:line="240" w:lineRule="auto"/>
        <w:ind w:firstLine="0"/>
        <w:rPr>
          <w:lang w:val="en-AU"/>
        </w:rPr>
      </w:pPr>
    </w:p>
    <w:p w14:paraId="21DBEA76" w14:textId="27C7C673" w:rsidR="001D38F4" w:rsidRPr="00C35718" w:rsidRDefault="001D38F4" w:rsidP="001D38F4">
      <w:pPr>
        <w:autoSpaceDE w:val="0"/>
        <w:autoSpaceDN w:val="0"/>
        <w:adjustRightInd w:val="0"/>
        <w:jc w:val="both"/>
        <w:rPr>
          <w:rFonts w:ascii="AdvPTimes" w:hAnsi="AdvPTimes" w:cs="AdvPTimes"/>
          <w:lang w:val="en-AU" w:eastAsia="en-AU"/>
        </w:rPr>
      </w:pPr>
      <w:r w:rsidRPr="00C35718">
        <w:rPr>
          <w:rFonts w:ascii="AdvPTimes" w:hAnsi="AdvPTimes" w:cs="AdvPTimes"/>
          <w:position w:val="-14"/>
          <w:lang w:val="en-AU" w:eastAsia="en-AU"/>
        </w:rPr>
        <w:object w:dxaOrig="2620" w:dyaOrig="400" w14:anchorId="54F09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pt;height:19.8pt" o:ole="">
            <v:imagedata r:id="rId10" o:title=""/>
          </v:shape>
          <o:OLEObject Type="Embed" ProgID="Equation.3" ShapeID="_x0000_i1025" DrawAspect="Content" ObjectID="_1751913023" r:id="rId11"/>
        </w:object>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t xml:space="preserve">   (1)</w:t>
      </w:r>
    </w:p>
    <w:p w14:paraId="0CBE66AB" w14:textId="77777777" w:rsidR="001D38F4" w:rsidRPr="00C35718" w:rsidRDefault="001D38F4" w:rsidP="001D38F4">
      <w:pPr>
        <w:autoSpaceDE w:val="0"/>
        <w:autoSpaceDN w:val="0"/>
        <w:adjustRightInd w:val="0"/>
        <w:jc w:val="both"/>
        <w:rPr>
          <w:rFonts w:ascii="AdvPTimes" w:hAnsi="AdvPTimes" w:cs="AdvPTimes"/>
          <w:lang w:val="en-AU" w:eastAsia="en-AU"/>
        </w:rPr>
      </w:pPr>
    </w:p>
    <w:p w14:paraId="7F7571A1" w14:textId="09394E49" w:rsidR="001D38F4" w:rsidRPr="00C35718" w:rsidRDefault="001D38F4" w:rsidP="001D38F4">
      <w:pPr>
        <w:autoSpaceDE w:val="0"/>
        <w:autoSpaceDN w:val="0"/>
        <w:adjustRightInd w:val="0"/>
        <w:jc w:val="both"/>
        <w:rPr>
          <w:rFonts w:ascii="AdvPTimes" w:hAnsi="AdvPTimes" w:cs="AdvPTimes"/>
          <w:lang w:val="en-AU" w:eastAsia="en-AU"/>
        </w:rPr>
      </w:pPr>
      <w:r w:rsidRPr="00C35718">
        <w:rPr>
          <w:rFonts w:ascii="AdvPTimes" w:hAnsi="AdvPTimes" w:cs="AdvPTimes"/>
          <w:position w:val="-14"/>
          <w:lang w:val="en-AU" w:eastAsia="en-AU"/>
        </w:rPr>
        <w:object w:dxaOrig="2460" w:dyaOrig="400" w14:anchorId="2D12D30D">
          <v:shape id="_x0000_i1026" type="#_x0000_t75" style="width:123pt;height:19.8pt" o:ole="">
            <v:imagedata r:id="rId12" o:title=""/>
          </v:shape>
          <o:OLEObject Type="Embed" ProgID="Equation.3" ShapeID="_x0000_i1026" DrawAspect="Content" ObjectID="_1751913024" r:id="rId13"/>
        </w:object>
      </w:r>
      <w:r w:rsidRPr="00C35718">
        <w:rPr>
          <w:rFonts w:ascii="AdvPTimes" w:hAnsi="AdvPTimes" w:cs="AdvPTimes"/>
          <w:lang w:val="en-AU" w:eastAsia="en-AU"/>
        </w:rPr>
        <w:tab/>
        <w:t xml:space="preserve">   </w:t>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t xml:space="preserve">                    (2)</w:t>
      </w:r>
    </w:p>
    <w:p w14:paraId="57952094" w14:textId="77777777" w:rsidR="001D38F4" w:rsidRPr="00C35718" w:rsidRDefault="001D38F4" w:rsidP="001D38F4">
      <w:pPr>
        <w:autoSpaceDE w:val="0"/>
        <w:autoSpaceDN w:val="0"/>
        <w:adjustRightInd w:val="0"/>
        <w:jc w:val="both"/>
        <w:rPr>
          <w:rFonts w:ascii="AdvPTimes" w:hAnsi="AdvPTimes" w:cs="AdvPTimes"/>
          <w:lang w:val="en-AU" w:eastAsia="en-AU"/>
        </w:rPr>
      </w:pPr>
    </w:p>
    <w:p w14:paraId="0F0FA79C" w14:textId="52353677" w:rsidR="001D38F4" w:rsidRPr="00C35718" w:rsidRDefault="001D38F4" w:rsidP="001D38F4">
      <w:pPr>
        <w:autoSpaceDE w:val="0"/>
        <w:autoSpaceDN w:val="0"/>
        <w:adjustRightInd w:val="0"/>
        <w:jc w:val="both"/>
        <w:rPr>
          <w:rFonts w:ascii="AdvPTimes" w:hAnsi="AdvPTimes" w:cs="AdvPTimes"/>
          <w:lang w:val="en-AU" w:eastAsia="en-AU"/>
        </w:rPr>
      </w:pPr>
      <w:r w:rsidRPr="00C35718">
        <w:rPr>
          <w:rFonts w:ascii="AdvPTimes" w:hAnsi="AdvPTimes" w:cs="AdvPTimes"/>
          <w:position w:val="-14"/>
          <w:lang w:val="en-AU" w:eastAsia="en-AU"/>
        </w:rPr>
        <w:object w:dxaOrig="3420" w:dyaOrig="400" w14:anchorId="46375F55">
          <v:shape id="_x0000_i1027" type="#_x0000_t75" style="width:171pt;height:19.8pt" o:ole="">
            <v:imagedata r:id="rId14" o:title=""/>
          </v:shape>
          <o:OLEObject Type="Embed" ProgID="Equation.3" ShapeID="_x0000_i1027" DrawAspect="Content" ObjectID="_1751913025" r:id="rId15"/>
        </w:object>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t xml:space="preserve">    (3)</w:t>
      </w:r>
    </w:p>
    <w:p w14:paraId="669DB6FA" w14:textId="77777777" w:rsidR="001D38F4" w:rsidRPr="00C35718" w:rsidRDefault="001D38F4" w:rsidP="001D38F4">
      <w:pPr>
        <w:autoSpaceDE w:val="0"/>
        <w:autoSpaceDN w:val="0"/>
        <w:adjustRightInd w:val="0"/>
        <w:jc w:val="both"/>
        <w:rPr>
          <w:rFonts w:ascii="AdvPTimes" w:hAnsi="AdvPTimes" w:cs="AdvPTimes"/>
          <w:lang w:val="en-AU" w:eastAsia="en-AU"/>
        </w:rPr>
      </w:pPr>
    </w:p>
    <w:p w14:paraId="4B819493" w14:textId="5BB76B68" w:rsidR="001D38F4" w:rsidRPr="00C35718" w:rsidRDefault="001D38F4" w:rsidP="001D38F4">
      <w:pPr>
        <w:autoSpaceDE w:val="0"/>
        <w:autoSpaceDN w:val="0"/>
        <w:adjustRightInd w:val="0"/>
        <w:jc w:val="both"/>
        <w:rPr>
          <w:rFonts w:ascii="AdvPTimes" w:hAnsi="AdvPTimes" w:cs="AdvPTimes"/>
          <w:lang w:val="en-AU" w:eastAsia="en-AU"/>
        </w:rPr>
      </w:pPr>
      <w:r w:rsidRPr="00C35718">
        <w:rPr>
          <w:rFonts w:ascii="AdvPTimes" w:hAnsi="AdvPTimes" w:cs="AdvPTimes"/>
          <w:position w:val="-14"/>
          <w:lang w:val="en-AU" w:eastAsia="en-AU"/>
        </w:rPr>
        <w:object w:dxaOrig="2520" w:dyaOrig="400" w14:anchorId="55510FE7">
          <v:shape id="_x0000_i1028" type="#_x0000_t75" style="width:126pt;height:19.8pt" o:ole="">
            <v:imagedata r:id="rId16" o:title=""/>
          </v:shape>
          <o:OLEObject Type="Embed" ProgID="Equation.3" ShapeID="_x0000_i1028" DrawAspect="Content" ObjectID="_1751913026" r:id="rId17"/>
        </w:object>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t xml:space="preserve">    (4)</w:t>
      </w:r>
    </w:p>
    <w:p w14:paraId="01E1F7CE" w14:textId="77777777" w:rsidR="005D329A" w:rsidRPr="00C35718" w:rsidRDefault="005D329A" w:rsidP="005D329A">
      <w:pPr>
        <w:pStyle w:val="BodyText"/>
        <w:spacing w:after="0" w:line="240" w:lineRule="auto"/>
        <w:ind w:firstLine="0"/>
        <w:jc w:val="center"/>
      </w:pPr>
    </w:p>
    <w:p w14:paraId="51BFBF8E" w14:textId="50A194F0" w:rsidR="001D38F4" w:rsidRPr="00C35718" w:rsidRDefault="001D38F4" w:rsidP="001D38F4">
      <w:pPr>
        <w:pStyle w:val="Heading2"/>
        <w:spacing w:before="0" w:after="0"/>
        <w:ind w:left="0" w:firstLine="0"/>
        <w:rPr>
          <w:b/>
          <w:bCs/>
          <w:i w:val="0"/>
          <w:iCs w:val="0"/>
        </w:rPr>
      </w:pPr>
      <w:r w:rsidRPr="00C35718">
        <w:rPr>
          <w:b/>
          <w:i w:val="0"/>
          <w:iCs w:val="0"/>
        </w:rPr>
        <w:t xml:space="preserve">Neural network approach to model leachate concentrations </w:t>
      </w:r>
    </w:p>
    <w:p w14:paraId="44E64A5E" w14:textId="77777777" w:rsidR="001D38F4" w:rsidRPr="00C35718" w:rsidRDefault="001D38F4" w:rsidP="001D38F4"/>
    <w:p w14:paraId="1020D28D" w14:textId="77777777" w:rsidR="001D38F4" w:rsidRPr="00C35718" w:rsidRDefault="0099370A" w:rsidP="001D38F4">
      <w:pPr>
        <w:jc w:val="both"/>
      </w:pPr>
      <w:r w:rsidRPr="00C35718">
        <w:tab/>
      </w:r>
      <w:r w:rsidR="001D38F4" w:rsidRPr="00C35718">
        <w:t xml:space="preserve">ANN is a parallel distributed processor similar to biological neurons that has a natural propensity for storing experimental knowledge and making it available for use. The selection of architecture depends on the tasks to be performed. The network consists of an input layer which receives inputs from the system, a hidden layer which receives inputs from input layer neurons, and the output layer which receives data from hidden layers and passes its output to an external domain. Figure 2 shows the general layout of the process used in this study. For developing a neural model, the test considered as a batch reactor under the influence of varying sets of inputs, will respond by producing different sets of outputs. Such a model presumes no prior knowledge about the structure of the relationship that exists between the input and output variable of the system. At any supplied feed conditions, the appropriate values of the leachate concentrations for the chosen reactive materials present in the system, works in fact as ANN model. </w:t>
      </w:r>
    </w:p>
    <w:p w14:paraId="0CB19681" w14:textId="12561A99" w:rsidR="00D74AEE" w:rsidRPr="00C35718" w:rsidRDefault="00000000" w:rsidP="001D38F4">
      <w:pPr>
        <w:jc w:val="both"/>
      </w:pPr>
      <w:r w:rsidRPr="00C35718">
        <w:rPr>
          <w:noProof/>
        </w:rPr>
        <w:pict w14:anchorId="3062C8A0">
          <v:group id="_x0000_s2052" style="position:absolute;left:0;text-align:left;margin-left:45.5pt;margin-top:2.3pt;width:368.9pt;height:305.9pt;z-index:251658240" coordorigin="3147,4319" coordsize="7832,7021">
            <v:roundrect id="_x0000_s2053" style="position:absolute;left:8092;top:3482;width:889;height:3274;rotation:90" arcsize="10923f" strokeweight="1pt">
              <v:textbox style="mso-next-textbox:#_x0000_s2053">
                <w:txbxContent>
                  <w:p w14:paraId="4B83AB3E" w14:textId="77777777" w:rsidR="001D38F4" w:rsidRDefault="001D38F4" w:rsidP="001D38F4">
                    <w:pPr>
                      <w:jc w:val="center"/>
                    </w:pPr>
                  </w:p>
                  <w:p w14:paraId="154D49F6" w14:textId="77777777" w:rsidR="001D38F4" w:rsidRPr="002C379A" w:rsidRDefault="001D38F4" w:rsidP="001D38F4">
                    <w:pPr>
                      <w:jc w:val="center"/>
                    </w:pPr>
                    <w:r>
                      <w:t>Input layer (Normalized inputs)</w:t>
                    </w:r>
                  </w:p>
                </w:txbxContent>
              </v:textbox>
            </v:roundrect>
            <v:roundrect id="_x0000_s2054" style="position:absolute;left:8093;top:4637;width:888;height:3274;rotation:90" arcsize="10923f" strokeweight="1pt">
              <v:textbox style="mso-next-textbox:#_x0000_s2054">
                <w:txbxContent>
                  <w:p w14:paraId="511B0D13" w14:textId="77777777" w:rsidR="001D38F4" w:rsidRDefault="001D38F4" w:rsidP="001D38F4">
                    <w:pPr>
                      <w:jc w:val="center"/>
                    </w:pPr>
                  </w:p>
                  <w:p w14:paraId="15D18046" w14:textId="77777777" w:rsidR="001D38F4" w:rsidRPr="002C379A" w:rsidRDefault="001D38F4" w:rsidP="001D38F4">
                    <w:pPr>
                      <w:jc w:val="center"/>
                    </w:pPr>
                    <w:r>
                      <w:t>Hidden layer weights</w:t>
                    </w:r>
                  </w:p>
                </w:txbxContent>
              </v:textbox>
            </v:roundrect>
            <v:roundrect id="_x0000_s2055" style="position:absolute;left:8092;top:5704;width:889;height:3274;rotation:90" arcsize="10923f" strokeweight="1pt">
              <v:textbox style="mso-next-textbox:#_x0000_s2055">
                <w:txbxContent>
                  <w:p w14:paraId="2132C643" w14:textId="77777777" w:rsidR="001D38F4" w:rsidRDefault="001D38F4" w:rsidP="001D38F4">
                    <w:pPr>
                      <w:jc w:val="center"/>
                    </w:pPr>
                    <w:r>
                      <w:t>Hidden layer Activation</w:t>
                    </w:r>
                  </w:p>
                  <w:p w14:paraId="33ECC119" w14:textId="77777777" w:rsidR="001D38F4" w:rsidRPr="002C379A" w:rsidRDefault="001D38F4" w:rsidP="001D38F4">
                    <w:pPr>
                      <w:jc w:val="center"/>
                    </w:pPr>
                  </w:p>
                </w:txbxContent>
              </v:textbox>
            </v:roundrect>
            <v:roundrect id="_x0000_s2056" style="position:absolute;left:8092;top:6771;width:889;height:3274;rotation:90" arcsize="10923f" strokeweight="1pt">
              <v:textbox style="mso-next-textbox:#_x0000_s2056">
                <w:txbxContent>
                  <w:p w14:paraId="1CB89DDF" w14:textId="77777777" w:rsidR="001D38F4" w:rsidRDefault="001D38F4" w:rsidP="001D38F4">
                    <w:pPr>
                      <w:jc w:val="center"/>
                    </w:pPr>
                  </w:p>
                  <w:p w14:paraId="718D39EB" w14:textId="77777777" w:rsidR="001D38F4" w:rsidRPr="002C379A" w:rsidRDefault="001D38F4" w:rsidP="001D38F4">
                    <w:pPr>
                      <w:jc w:val="center"/>
                    </w:pPr>
                    <w:r>
                      <w:t>Output layer weights</w:t>
                    </w:r>
                  </w:p>
                </w:txbxContent>
              </v:textbox>
            </v:roundrect>
            <v:roundrect id="_x0000_s2057" style="position:absolute;left:8093;top:7837;width:888;height:3274;rotation:90" arcsize="10923f" strokeweight="1pt">
              <v:textbox style="mso-next-textbox:#_x0000_s2057">
                <w:txbxContent>
                  <w:p w14:paraId="51F3D844" w14:textId="77777777" w:rsidR="001D38F4" w:rsidRDefault="001D38F4" w:rsidP="001D38F4">
                    <w:pPr>
                      <w:jc w:val="center"/>
                    </w:pPr>
                  </w:p>
                  <w:p w14:paraId="12BC9820" w14:textId="77777777" w:rsidR="001D38F4" w:rsidRPr="002C379A" w:rsidRDefault="001D38F4" w:rsidP="001D38F4">
                    <w:pPr>
                      <w:jc w:val="center"/>
                    </w:pPr>
                    <w:r>
                      <w:t>Output layer Activation</w:t>
                    </w:r>
                  </w:p>
                </w:txbxContent>
              </v:textbox>
            </v:roundrect>
            <v:roundrect id="_x0000_s2058" style="position:absolute;left:4340;top:4638;width:888;height:3274;rotation:90" arcsize="10923f" strokeweight="1pt">
              <v:textbox style="mso-next-textbox:#_x0000_s2058">
                <w:txbxContent>
                  <w:p w14:paraId="6824BAEC" w14:textId="77777777" w:rsidR="001D38F4" w:rsidRDefault="001D38F4" w:rsidP="001D38F4">
                    <w:pPr>
                      <w:jc w:val="center"/>
                    </w:pPr>
                  </w:p>
                  <w:p w14:paraId="6423CB85" w14:textId="77777777" w:rsidR="001D38F4" w:rsidRPr="002C379A" w:rsidRDefault="001D38F4" w:rsidP="001D38F4">
                    <w:pPr>
                      <w:jc w:val="center"/>
                    </w:pPr>
                    <w:r>
                      <w:t>Hidden layer weights (updated)</w:t>
                    </w:r>
                  </w:p>
                </w:txbxContent>
              </v:textbox>
            </v:roundrect>
            <v:roundrect id="_x0000_s2059" style="position:absolute;left:4492;top:6771;width:889;height:3273;rotation:90" arcsize="10923f" strokeweight="1pt">
              <v:textbox style="mso-next-textbox:#_x0000_s2059">
                <w:txbxContent>
                  <w:p w14:paraId="4C439AB6" w14:textId="77777777" w:rsidR="001D38F4" w:rsidRDefault="001D38F4" w:rsidP="001D38F4">
                    <w:pPr>
                      <w:jc w:val="center"/>
                    </w:pPr>
                  </w:p>
                  <w:p w14:paraId="58931973" w14:textId="77777777" w:rsidR="001D38F4" w:rsidRPr="002C379A" w:rsidRDefault="001D38F4" w:rsidP="001D38F4">
                    <w:pPr>
                      <w:jc w:val="center"/>
                    </w:pPr>
                    <w:r>
                      <w:t>Output layer weights (updated)</w:t>
                    </w:r>
                  </w:p>
                </w:txbxContent>
              </v:textbox>
            </v:roundrect>
            <v:line id="_x0000_s2060" style="position:absolute;rotation:90" from="8597,4497" to="8952,4497" strokeweight="1pt">
              <v:stroke endarrow="block"/>
            </v:line>
            <v:oval id="_x0000_s2061" style="position:absolute;left:8391;top:10158;width:545;height:1819;rotation:90" strokeweight="1pt"/>
            <v:line id="_x0000_s2062" style="position:absolute;rotation:90" from="8274,10363" to="9163,10363">
              <v:stroke endarrow="block"/>
            </v:line>
            <v:line id="_x0000_s2063" style="position:absolute;rotation:90" from="10252,10339" to="10252,11794" strokeweight="1pt">
              <v:stroke endarrow="block"/>
            </v:line>
            <v:line id="_x0000_s2064" style="position:absolute;rotation:-90;flip:x" from="3855,9963" to="6076,9963" strokeweight="1pt">
              <v:stroke endarrow="block"/>
            </v:line>
            <v:line id="_x0000_s2065" style="position:absolute;rotation:-90;flip:x" from="4344,7341" to="5588,7341" strokeweight="1pt">
              <v:stroke endarrow="block"/>
            </v:line>
            <v:line id="_x0000_s2066" style="position:absolute;rotation:-90;flip:x" from="4907,5729" to="5085,5729" strokeweight="1pt">
              <v:stroke endarrow="block"/>
            </v:line>
            <v:line id="_x0000_s2067" style="position:absolute;rotation:90" from="8585,5697" to="8852,5697">
              <v:stroke endarrow="block"/>
            </v:line>
            <v:line id="_x0000_s2068" style="position:absolute;rotation:90" from="8631,6807" to="8809,6807">
              <v:stroke endarrow="block"/>
            </v:line>
            <v:line id="_x0000_s2069" style="position:absolute;rotation:90" from="8631,7886" to="8809,7886">
              <v:stroke endarrow="block"/>
            </v:line>
            <v:line id="_x0000_s2070" style="position:absolute;rotation:90" from="8645,8947" to="8823,8947">
              <v:stroke endarrow="block"/>
            </v:line>
            <v:line id="_x0000_s2071" style="position:absolute;flip:x" from="4899,11097" to="7779,11097" strokeweight="1pt">
              <v:stroke endarrow="block"/>
            </v:line>
            <v:line id="_x0000_s2072" style="position:absolute" from="5004,5695" to="8784,5695" strokeweight="1pt">
              <v:stroke endarrow="block"/>
            </v:line>
          </v:group>
        </w:pict>
      </w:r>
    </w:p>
    <w:p w14:paraId="0136323A" w14:textId="44B5ED1C" w:rsidR="00D74AEE" w:rsidRPr="00C35718" w:rsidRDefault="00D74AEE" w:rsidP="001D38F4">
      <w:pPr>
        <w:jc w:val="both"/>
      </w:pPr>
    </w:p>
    <w:p w14:paraId="6555AA16" w14:textId="4F4473E5" w:rsidR="00D74AEE" w:rsidRPr="00C35718" w:rsidRDefault="00D74AEE" w:rsidP="001D38F4">
      <w:pPr>
        <w:jc w:val="both"/>
      </w:pPr>
    </w:p>
    <w:p w14:paraId="7FF6D6C4" w14:textId="1AC65976" w:rsidR="00D74AEE" w:rsidRPr="00C35718" w:rsidRDefault="00D74AEE" w:rsidP="001D38F4">
      <w:pPr>
        <w:jc w:val="both"/>
      </w:pPr>
    </w:p>
    <w:p w14:paraId="20B20430" w14:textId="455C1A04" w:rsidR="00D74AEE" w:rsidRPr="00C35718" w:rsidRDefault="00D74AEE" w:rsidP="001D38F4">
      <w:pPr>
        <w:jc w:val="both"/>
      </w:pPr>
    </w:p>
    <w:p w14:paraId="7CD7D9B3" w14:textId="2C48865A" w:rsidR="00D74AEE" w:rsidRPr="00C35718" w:rsidRDefault="00D74AEE" w:rsidP="001D38F4">
      <w:pPr>
        <w:jc w:val="both"/>
      </w:pPr>
    </w:p>
    <w:p w14:paraId="273AABE1" w14:textId="77777777" w:rsidR="00D74AEE" w:rsidRPr="00C35718" w:rsidRDefault="00D74AEE" w:rsidP="001D38F4">
      <w:pPr>
        <w:jc w:val="both"/>
      </w:pPr>
    </w:p>
    <w:p w14:paraId="1270A2A7" w14:textId="77777777" w:rsidR="00D74AEE" w:rsidRPr="00C35718" w:rsidRDefault="00D74AEE" w:rsidP="001D38F4">
      <w:pPr>
        <w:jc w:val="both"/>
      </w:pPr>
    </w:p>
    <w:p w14:paraId="14743E33" w14:textId="77777777" w:rsidR="00D74AEE" w:rsidRPr="00C35718" w:rsidRDefault="00D74AEE" w:rsidP="001D38F4">
      <w:pPr>
        <w:jc w:val="both"/>
      </w:pPr>
    </w:p>
    <w:p w14:paraId="19749F13" w14:textId="77777777" w:rsidR="00D74AEE" w:rsidRPr="00C35718" w:rsidRDefault="00D74AEE" w:rsidP="001D38F4">
      <w:pPr>
        <w:jc w:val="both"/>
      </w:pPr>
    </w:p>
    <w:p w14:paraId="749CD7FF" w14:textId="77777777" w:rsidR="00D74AEE" w:rsidRPr="00C35718" w:rsidRDefault="00D74AEE" w:rsidP="001D38F4">
      <w:pPr>
        <w:jc w:val="both"/>
      </w:pPr>
    </w:p>
    <w:p w14:paraId="560820C1" w14:textId="77777777" w:rsidR="00D74AEE" w:rsidRPr="00C35718" w:rsidRDefault="00D74AEE" w:rsidP="001D38F4">
      <w:pPr>
        <w:jc w:val="both"/>
      </w:pPr>
    </w:p>
    <w:p w14:paraId="1877B4FF" w14:textId="77777777" w:rsidR="00D74AEE" w:rsidRPr="00C35718" w:rsidRDefault="00D74AEE" w:rsidP="001D38F4">
      <w:pPr>
        <w:jc w:val="both"/>
      </w:pPr>
    </w:p>
    <w:p w14:paraId="6F62C6BA" w14:textId="77777777" w:rsidR="00D74AEE" w:rsidRPr="00C35718" w:rsidRDefault="00D74AEE" w:rsidP="001D38F4">
      <w:pPr>
        <w:jc w:val="both"/>
      </w:pPr>
    </w:p>
    <w:p w14:paraId="23D92243" w14:textId="77777777" w:rsidR="00D74AEE" w:rsidRPr="00C35718" w:rsidRDefault="00D74AEE" w:rsidP="001D38F4">
      <w:pPr>
        <w:jc w:val="both"/>
      </w:pPr>
    </w:p>
    <w:p w14:paraId="2950E234" w14:textId="77777777" w:rsidR="00D74AEE" w:rsidRPr="00C35718" w:rsidRDefault="00D74AEE" w:rsidP="001D38F4">
      <w:pPr>
        <w:jc w:val="both"/>
      </w:pPr>
    </w:p>
    <w:p w14:paraId="46564960" w14:textId="77777777" w:rsidR="00D74AEE" w:rsidRPr="00C35718" w:rsidRDefault="00D74AEE" w:rsidP="001D38F4">
      <w:pPr>
        <w:jc w:val="both"/>
      </w:pPr>
    </w:p>
    <w:p w14:paraId="623D8ACD" w14:textId="77777777" w:rsidR="00D74AEE" w:rsidRPr="00C35718" w:rsidRDefault="00D74AEE" w:rsidP="001D38F4">
      <w:pPr>
        <w:jc w:val="both"/>
      </w:pPr>
    </w:p>
    <w:p w14:paraId="78BAF382" w14:textId="77777777" w:rsidR="00D74AEE" w:rsidRPr="00C35718" w:rsidRDefault="00D74AEE" w:rsidP="001D38F4">
      <w:pPr>
        <w:jc w:val="both"/>
      </w:pPr>
    </w:p>
    <w:p w14:paraId="633F6005" w14:textId="77777777" w:rsidR="00D74AEE" w:rsidRPr="00C35718" w:rsidRDefault="00D74AEE" w:rsidP="001D38F4">
      <w:pPr>
        <w:jc w:val="both"/>
      </w:pPr>
    </w:p>
    <w:p w14:paraId="4DA4021A" w14:textId="2AF77356" w:rsidR="001D38F4" w:rsidRPr="00C35718" w:rsidRDefault="001D38F4" w:rsidP="001D38F4">
      <w:pPr>
        <w:jc w:val="both"/>
      </w:pPr>
    </w:p>
    <w:p w14:paraId="7F82979B" w14:textId="77777777" w:rsidR="001D38F4" w:rsidRPr="00C35718" w:rsidRDefault="001D38F4" w:rsidP="001D38F4">
      <w:pPr>
        <w:jc w:val="both"/>
      </w:pPr>
    </w:p>
    <w:p w14:paraId="5E4617D9" w14:textId="77777777" w:rsidR="00D74AEE" w:rsidRPr="00C35718" w:rsidRDefault="00D74AEE" w:rsidP="001D38F4">
      <w:pPr>
        <w:tabs>
          <w:tab w:val="left" w:pos="3243"/>
        </w:tabs>
      </w:pPr>
    </w:p>
    <w:p w14:paraId="233151D0" w14:textId="77777777" w:rsidR="00D74AEE" w:rsidRPr="00C35718" w:rsidRDefault="00D74AEE" w:rsidP="001D38F4">
      <w:pPr>
        <w:tabs>
          <w:tab w:val="left" w:pos="3243"/>
        </w:tabs>
      </w:pPr>
    </w:p>
    <w:p w14:paraId="7B88F4A8" w14:textId="77777777" w:rsidR="00D74AEE" w:rsidRPr="00C35718" w:rsidRDefault="00D74AEE" w:rsidP="001D38F4">
      <w:pPr>
        <w:tabs>
          <w:tab w:val="left" w:pos="3243"/>
        </w:tabs>
      </w:pPr>
    </w:p>
    <w:p w14:paraId="48F1C0AF" w14:textId="77777777" w:rsidR="00D74AEE" w:rsidRPr="00C35718" w:rsidRDefault="00D74AEE" w:rsidP="001D38F4">
      <w:pPr>
        <w:tabs>
          <w:tab w:val="left" w:pos="3243"/>
        </w:tabs>
      </w:pPr>
    </w:p>
    <w:p w14:paraId="436E952D" w14:textId="77777777" w:rsidR="00D74AEE" w:rsidRPr="00C35718" w:rsidRDefault="00D74AEE" w:rsidP="001D38F4">
      <w:pPr>
        <w:tabs>
          <w:tab w:val="left" w:pos="3243"/>
        </w:tabs>
      </w:pPr>
    </w:p>
    <w:p w14:paraId="71658DF3" w14:textId="1D706836" w:rsidR="001D38F4" w:rsidRPr="00C35718" w:rsidRDefault="001D38F4" w:rsidP="001D38F4">
      <w:pPr>
        <w:tabs>
          <w:tab w:val="left" w:pos="3243"/>
        </w:tabs>
        <w:jc w:val="center"/>
      </w:pPr>
      <w:r w:rsidRPr="00C35718">
        <w:t>Figure 2: Training strategy of feed-forward ANN</w:t>
      </w:r>
    </w:p>
    <w:p w14:paraId="563A2BF6" w14:textId="77777777" w:rsidR="001D38F4" w:rsidRPr="00C35718" w:rsidRDefault="001D38F4" w:rsidP="001D38F4"/>
    <w:p w14:paraId="10B553D0" w14:textId="0C30F207" w:rsidR="001D38F4" w:rsidRPr="00C35718" w:rsidRDefault="001D38F4" w:rsidP="001D38F4">
      <w:pPr>
        <w:autoSpaceDE w:val="0"/>
        <w:autoSpaceDN w:val="0"/>
        <w:adjustRightInd w:val="0"/>
        <w:ind w:firstLine="720"/>
        <w:jc w:val="both"/>
        <w:rPr>
          <w:bCs/>
        </w:rPr>
      </w:pPr>
      <w:r w:rsidRPr="00C35718">
        <w:t xml:space="preserve">To train a neural network successfully, a representative set of learning data has to be prepared based on the available batch reactor experimental results. This step has a decisive influence on the quality of the approximation of the output concentrations, and as such on the accuracy of process modelling as well as on the usability of the network for knowledge </w:t>
      </w:r>
      <w:proofErr w:type="spellStart"/>
      <w:r w:rsidRPr="00C35718">
        <w:t>generalisation</w:t>
      </w:r>
      <w:proofErr w:type="spellEnd"/>
      <w:r w:rsidRPr="00C35718">
        <w:t xml:space="preserve">. Taking into account the properties of the reacting system, the input vector consists of three variables, reaction time (T), pH, and reactive specific surface area (RSSA), whereas the output could be any one of the variables, aluminium, calcium and iron concentrations. </w:t>
      </w:r>
      <w:r w:rsidRPr="00C35718">
        <w:rPr>
          <w:bCs/>
        </w:rPr>
        <w:t>The pH is possibly the most promising physical parameter for monitoring the ion concentration in the leaching process, and this</w:t>
      </w:r>
      <w:r w:rsidR="00F12A6E" w:rsidRPr="00C35718">
        <w:rPr>
          <w:bCs/>
        </w:rPr>
        <w:t xml:space="preserve"> </w:t>
      </w:r>
      <w:r w:rsidRPr="00C35718">
        <w:rPr>
          <w:bCs/>
        </w:rPr>
        <w:t>depends on the reaction time and specific surface area. The selected output of ion concentrations forms the main focus of the study.</w:t>
      </w:r>
    </w:p>
    <w:p w14:paraId="175D0511" w14:textId="77777777" w:rsidR="001D38F4" w:rsidRPr="00C35718" w:rsidRDefault="001D38F4" w:rsidP="001D38F4">
      <w:pPr>
        <w:autoSpaceDE w:val="0"/>
        <w:autoSpaceDN w:val="0"/>
        <w:adjustRightInd w:val="0"/>
        <w:jc w:val="both"/>
      </w:pPr>
    </w:p>
    <w:p w14:paraId="669820FC" w14:textId="1146737E" w:rsidR="001D38F4" w:rsidRPr="00C35718" w:rsidRDefault="001D38F4" w:rsidP="001D38F4">
      <w:pPr>
        <w:autoSpaceDE w:val="0"/>
        <w:autoSpaceDN w:val="0"/>
        <w:adjustRightInd w:val="0"/>
        <w:ind w:firstLine="720"/>
        <w:jc w:val="both"/>
      </w:pPr>
      <w:r w:rsidRPr="00C35718">
        <w:t>Prior to neural modeling, it is common practice to divide the data sets into two subsets; a training set to construct the neural network model, and an independent validation set to estimate model performance in the deployed environment [17]. However, dividing the data into only two subsets may lead to model overfitting. To avoid this, cross-validation [18] [19]</w:t>
      </w:r>
      <w:r w:rsidR="00AA3101" w:rsidRPr="00C35718">
        <w:t>[20]</w:t>
      </w:r>
      <w:r w:rsidRPr="00C35718">
        <w:t xml:space="preserve"> is used as the stopping criterion in this work and, subsequently, the database is randomly divided into three sets: training, testing, and validation. In total, 64% of the data are used for training and 30% are used for validation. The remaining 6% of data are used for cross validation. ANN inputs and outputs were normalized to lie in the range of [-1, 1] using the corresponding maximum value to preserve the interpretation of the weights and prevent numerical overflows. The selection of architectural parameters can influence network training and predictions. As the internal network parameters, a learning rate of 0.5 and the momentum of 0.2 were considered to train, test and cross validate the network. The </w:t>
      </w:r>
      <w:proofErr w:type="spellStart"/>
      <w:r w:rsidRPr="00C35718">
        <w:t>Matlab</w:t>
      </w:r>
      <w:proofErr w:type="spellEnd"/>
      <w:r w:rsidRPr="00C35718">
        <w:rPr>
          <w:vertAlign w:val="superscript"/>
        </w:rPr>
        <w:t>®</w:t>
      </w:r>
      <w:r w:rsidRPr="00C35718">
        <w:t xml:space="preserve"> source code incorporating the salient features described above was used to implement this artificial neural network system on a personal computer.</w:t>
      </w:r>
    </w:p>
    <w:p w14:paraId="2894F820" w14:textId="75364C25" w:rsidR="00B00612" w:rsidRPr="00C35718" w:rsidRDefault="00B00612" w:rsidP="001D38F4">
      <w:pPr>
        <w:pStyle w:val="BodyText"/>
      </w:pPr>
    </w:p>
    <w:p w14:paraId="3518B6C4" w14:textId="3554550C" w:rsidR="00D74AEE" w:rsidRPr="00C35718" w:rsidRDefault="00B00612" w:rsidP="00D74AEE">
      <w:pPr>
        <w:pStyle w:val="BodyText"/>
        <w:spacing w:after="0" w:line="240" w:lineRule="auto"/>
        <w:ind w:firstLine="0"/>
        <w:rPr>
          <w:b/>
          <w:bCs/>
        </w:rPr>
      </w:pPr>
      <w:r w:rsidRPr="00C35718">
        <w:rPr>
          <w:b/>
          <w:bCs/>
        </w:rPr>
        <w:t xml:space="preserve">D. </w:t>
      </w:r>
      <w:r w:rsidR="00D74AEE" w:rsidRPr="00C35718">
        <w:rPr>
          <w:b/>
        </w:rPr>
        <w:t xml:space="preserve">Non-liner multi regression model leachate concentrations </w:t>
      </w:r>
    </w:p>
    <w:p w14:paraId="4B42C1B3" w14:textId="77777777" w:rsidR="00D74AEE" w:rsidRPr="00C35718" w:rsidRDefault="00D74AEE" w:rsidP="00B00612">
      <w:pPr>
        <w:pStyle w:val="BodyText"/>
        <w:spacing w:after="0" w:line="240" w:lineRule="auto"/>
        <w:ind w:firstLine="0"/>
        <w:rPr>
          <w:b/>
          <w:bCs/>
        </w:rPr>
      </w:pPr>
    </w:p>
    <w:p w14:paraId="575100C0" w14:textId="77777777" w:rsidR="00D74AEE" w:rsidRPr="00C35718" w:rsidRDefault="00D74AEE" w:rsidP="00D74AEE">
      <w:pPr>
        <w:tabs>
          <w:tab w:val="left" w:pos="0"/>
          <w:tab w:val="left" w:pos="360"/>
          <w:tab w:val="left" w:pos="720"/>
        </w:tabs>
        <w:jc w:val="both"/>
      </w:pPr>
      <w:r w:rsidRPr="00C35718">
        <w:t xml:space="preserve">Multi regression, which is a multivariate analysis model, is used for predicting the set of predictor variables. The concept of regression analysis lies in the idea of predicting the scores of one dependent variable </w:t>
      </w:r>
      <w:r w:rsidRPr="00C35718">
        <w:rPr>
          <w:rFonts w:ascii="Symbol" w:hAnsi="Symbol"/>
          <w:i/>
          <w:iCs/>
        </w:rPr>
        <w:t></w:t>
      </w:r>
      <w:r w:rsidRPr="00C35718">
        <w:rPr>
          <w:i/>
          <w:iCs/>
        </w:rPr>
        <w:t xml:space="preserve"> </w:t>
      </w:r>
      <w:r w:rsidRPr="00C35718">
        <w:t xml:space="preserve">from the scores of one or several independent variables </w:t>
      </w:r>
      <w:r w:rsidRPr="00C35718">
        <w:rPr>
          <w:rFonts w:ascii="Symbol" w:hAnsi="Symbol"/>
          <w:i/>
          <w:iCs/>
        </w:rPr>
        <w:t></w:t>
      </w:r>
      <w:r w:rsidRPr="00C35718">
        <w:rPr>
          <w:i/>
          <w:iCs/>
          <w:vertAlign w:val="subscript"/>
        </w:rPr>
        <w:t>1</w:t>
      </w:r>
      <w:r w:rsidRPr="00C35718">
        <w:t xml:space="preserve">, </w:t>
      </w:r>
      <w:r w:rsidRPr="00C35718">
        <w:rPr>
          <w:rFonts w:ascii="Symbol" w:hAnsi="Symbol"/>
          <w:i/>
          <w:iCs/>
        </w:rPr>
        <w:t></w:t>
      </w:r>
      <w:r w:rsidRPr="00C35718">
        <w:rPr>
          <w:i/>
          <w:iCs/>
        </w:rPr>
        <w:t xml:space="preserve"> </w:t>
      </w:r>
      <w:proofErr w:type="gramStart"/>
      <w:r w:rsidRPr="00C35718">
        <w:rPr>
          <w:i/>
          <w:iCs/>
          <w:vertAlign w:val="subscript"/>
        </w:rPr>
        <w:t>2</w:t>
      </w:r>
      <w:r w:rsidRPr="00C35718">
        <w:rPr>
          <w:i/>
          <w:iCs/>
        </w:rPr>
        <w:t>,</w:t>
      </w:r>
      <w:r w:rsidRPr="00C35718">
        <w:t>…</w:t>
      </w:r>
      <w:proofErr w:type="gramEnd"/>
      <w:r w:rsidRPr="00C35718">
        <w:t xml:space="preserve">, </w:t>
      </w:r>
      <w:r w:rsidRPr="00C35718">
        <w:rPr>
          <w:rFonts w:ascii="Symbol" w:hAnsi="Symbol"/>
          <w:i/>
          <w:iCs/>
        </w:rPr>
        <w:t></w:t>
      </w:r>
      <w:r w:rsidRPr="00C35718">
        <w:rPr>
          <w:i/>
          <w:iCs/>
        </w:rPr>
        <w:t xml:space="preserve"> </w:t>
      </w:r>
      <w:r w:rsidRPr="00C35718">
        <w:rPr>
          <w:i/>
          <w:iCs/>
          <w:vertAlign w:val="subscript"/>
        </w:rPr>
        <w:t>m</w:t>
      </w:r>
      <w:r w:rsidRPr="00C35718">
        <w:rPr>
          <w:i/>
          <w:iCs/>
        </w:rPr>
        <w:t xml:space="preserve"> </w:t>
      </w:r>
      <w:r w:rsidRPr="00C35718">
        <w:t xml:space="preserve">in an optimal way. Standard multiple regression can only accurately estimate the relationship between dependent and independent variables if the relationships are linear in nature. If the relationship between independent variables and the dependent variable is not linear, the results of the regression analysis will underestimate the true relationship. A short code of </w:t>
      </w:r>
      <w:proofErr w:type="spellStart"/>
      <w:r w:rsidRPr="00C35718">
        <w:t>Matlab</w:t>
      </w:r>
      <w:proofErr w:type="spellEnd"/>
      <w:r w:rsidRPr="00C35718">
        <w:t>® was adopted to develop the MRL models for aluminium, calcium and iron ions.</w:t>
      </w:r>
    </w:p>
    <w:p w14:paraId="6AAAA2BA" w14:textId="06787C9B" w:rsidR="00B00612" w:rsidRPr="00C35718" w:rsidRDefault="00B00612" w:rsidP="00466548">
      <w:pPr>
        <w:pStyle w:val="BodyText"/>
        <w:spacing w:after="0" w:line="240" w:lineRule="auto"/>
        <w:ind w:firstLine="0"/>
      </w:pPr>
    </w:p>
    <w:p w14:paraId="2F319B5A" w14:textId="77777777" w:rsidR="00B00612" w:rsidRPr="00C35718" w:rsidRDefault="00B00612" w:rsidP="00466548">
      <w:pPr>
        <w:pStyle w:val="BodyText"/>
        <w:spacing w:after="0" w:line="240" w:lineRule="auto"/>
        <w:ind w:firstLine="0"/>
      </w:pPr>
    </w:p>
    <w:p w14:paraId="36440522" w14:textId="2B070615" w:rsidR="00D74AEE" w:rsidRPr="00C35718" w:rsidRDefault="00D74AEE" w:rsidP="00D74AEE">
      <w:pPr>
        <w:pStyle w:val="Heading2"/>
        <w:numPr>
          <w:ilvl w:val="1"/>
          <w:numId w:val="22"/>
        </w:numPr>
        <w:rPr>
          <w:b/>
          <w:bCs/>
          <w:i w:val="0"/>
          <w:iCs w:val="0"/>
        </w:rPr>
      </w:pPr>
      <w:r w:rsidRPr="00C35718">
        <w:rPr>
          <w:b/>
          <w:i w:val="0"/>
          <w:iCs w:val="0"/>
        </w:rPr>
        <w:t>Neural network approach to leachate ion concentration network</w:t>
      </w:r>
    </w:p>
    <w:p w14:paraId="2A8B1F7F" w14:textId="77777777" w:rsidR="00D74AEE" w:rsidRPr="00C35718" w:rsidRDefault="00D74AEE" w:rsidP="00D74AEE"/>
    <w:p w14:paraId="712C47D0" w14:textId="77777777" w:rsidR="00D74AEE" w:rsidRPr="00C35718" w:rsidRDefault="00D74AEE" w:rsidP="00D74AEE">
      <w:pPr>
        <w:jc w:val="both"/>
      </w:pPr>
      <w:r w:rsidRPr="00C35718">
        <w:t xml:space="preserve">During training, the network weights converge to values such that each input vector produces the desired output. The method of back propagation propagates back the output errors to the network by appropriately modifying the weight matrices. The generalized delta rule was used to adjust weights and bias and is explained with output </w:t>
      </w:r>
      <w:proofErr w:type="spellStart"/>
      <w:r w:rsidRPr="00C35718">
        <w:t>x</w:t>
      </w:r>
      <w:r w:rsidRPr="00C35718">
        <w:rPr>
          <w:vertAlign w:val="subscript"/>
        </w:rPr>
        <w:t>j</w:t>
      </w:r>
      <w:proofErr w:type="spellEnd"/>
      <w:r w:rsidRPr="00C35718">
        <w:t xml:space="preserve"> of each unit </w:t>
      </w:r>
      <w:proofErr w:type="spellStart"/>
      <w:r w:rsidRPr="00C35718">
        <w:t>i</w:t>
      </w:r>
      <w:proofErr w:type="spellEnd"/>
      <w:r w:rsidRPr="00C35718">
        <w:t xml:space="preserve"> to j as,</w:t>
      </w:r>
    </w:p>
    <w:p w14:paraId="27008635" w14:textId="77777777" w:rsidR="00D74AEE" w:rsidRPr="00C35718" w:rsidRDefault="00D74AEE" w:rsidP="00D74AEE">
      <w:pPr>
        <w:jc w:val="both"/>
      </w:pPr>
    </w:p>
    <w:p w14:paraId="4ACBDA5E" w14:textId="706AA8FC" w:rsidR="00D74AEE" w:rsidRPr="00C35718" w:rsidRDefault="00D74AEE" w:rsidP="00D74AEE">
      <w:pPr>
        <w:ind w:firstLine="720"/>
        <w:jc w:val="both"/>
      </w:pPr>
      <w:proofErr w:type="spellStart"/>
      <w:r w:rsidRPr="00C35718">
        <w:t>x</w:t>
      </w:r>
      <w:r w:rsidRPr="00C35718">
        <w:rPr>
          <w:vertAlign w:val="subscript"/>
        </w:rPr>
        <w:t>j</w:t>
      </w:r>
      <w:proofErr w:type="spellEnd"/>
      <w:r w:rsidRPr="00C35718">
        <w:t xml:space="preserve"> = </w:t>
      </w:r>
      <w:proofErr w:type="spellStart"/>
      <w:r w:rsidRPr="00C35718">
        <w:t>C</w:t>
      </w:r>
      <w:r w:rsidRPr="00C35718">
        <w:rPr>
          <w:vertAlign w:val="subscript"/>
        </w:rPr>
        <w:t>j</w:t>
      </w:r>
      <w:proofErr w:type="spellEnd"/>
      <w:r w:rsidRPr="00C35718">
        <w:t xml:space="preserve"> </w:t>
      </w:r>
      <w:proofErr w:type="spellStart"/>
      <w:proofErr w:type="gramStart"/>
      <w:r w:rsidRPr="00C35718">
        <w:t>w</w:t>
      </w:r>
      <w:r w:rsidRPr="00C35718">
        <w:rPr>
          <w:vertAlign w:val="subscript"/>
        </w:rPr>
        <w:t>ij</w:t>
      </w:r>
      <w:proofErr w:type="spellEnd"/>
      <w:r w:rsidRPr="00C35718">
        <w:t xml:space="preserve">  +</w:t>
      </w:r>
      <w:proofErr w:type="gramEnd"/>
      <w:r w:rsidRPr="00C35718">
        <w:t xml:space="preserve"> </w:t>
      </w:r>
      <w:proofErr w:type="spellStart"/>
      <w:r w:rsidRPr="00C35718">
        <w:t>b</w:t>
      </w:r>
      <w:r w:rsidRPr="00C35718">
        <w:rPr>
          <w:vertAlign w:val="subscript"/>
        </w:rPr>
        <w:t>j</w:t>
      </w:r>
      <w:proofErr w:type="spellEnd"/>
      <w:r w:rsidRPr="00C35718">
        <w:rPr>
          <w:vertAlign w:val="subscript"/>
        </w:rPr>
        <w:t xml:space="preserve">  </w:t>
      </w:r>
      <w:r w:rsidRPr="00C35718">
        <w:tab/>
      </w:r>
      <w:r w:rsidRPr="00C35718">
        <w:tab/>
      </w:r>
      <w:r w:rsidRPr="00C35718">
        <w:tab/>
      </w:r>
      <w:r w:rsidRPr="00C35718">
        <w:tab/>
      </w:r>
      <w:r w:rsidRPr="00C35718">
        <w:tab/>
      </w:r>
      <w:r w:rsidRPr="00C35718">
        <w:tab/>
      </w:r>
      <w:r w:rsidRPr="00C35718">
        <w:tab/>
      </w:r>
      <w:r w:rsidRPr="00C35718">
        <w:tab/>
        <w:t xml:space="preserve">       (5)</w:t>
      </w:r>
    </w:p>
    <w:p w14:paraId="09851FE5" w14:textId="77777777" w:rsidR="00D74AEE" w:rsidRPr="00C35718" w:rsidRDefault="00D74AEE" w:rsidP="00D74AEE">
      <w:pPr>
        <w:jc w:val="both"/>
      </w:pPr>
    </w:p>
    <w:p w14:paraId="53253C34" w14:textId="77777777" w:rsidR="00D74AEE" w:rsidRPr="00C35718" w:rsidRDefault="00D74AEE" w:rsidP="00D74AEE">
      <w:pPr>
        <w:jc w:val="both"/>
      </w:pPr>
    </w:p>
    <w:p w14:paraId="56837094" w14:textId="77777777" w:rsidR="00D74AEE" w:rsidRPr="00C35718" w:rsidRDefault="00D74AEE" w:rsidP="00D74AEE">
      <w:pPr>
        <w:jc w:val="both"/>
      </w:pPr>
      <w:r w:rsidRPr="00C35718">
        <w:t xml:space="preserve">where, </w:t>
      </w:r>
      <w:proofErr w:type="spellStart"/>
      <w:r w:rsidRPr="00C35718">
        <w:t>C</w:t>
      </w:r>
      <w:r w:rsidRPr="00C35718">
        <w:rPr>
          <w:vertAlign w:val="subscript"/>
        </w:rPr>
        <w:t>j</w:t>
      </w:r>
      <w:proofErr w:type="spellEnd"/>
      <w:r w:rsidRPr="00C35718">
        <w:t xml:space="preserve"> is the output of unit j, </w:t>
      </w:r>
      <w:proofErr w:type="spellStart"/>
      <w:r w:rsidRPr="00C35718">
        <w:t>w</w:t>
      </w:r>
      <w:r w:rsidRPr="00C35718">
        <w:rPr>
          <w:vertAlign w:val="subscript"/>
        </w:rPr>
        <w:t>ij</w:t>
      </w:r>
      <w:proofErr w:type="spellEnd"/>
      <w:r w:rsidRPr="00C35718">
        <w:t xml:space="preserve"> is the weight of the connection from unit </w:t>
      </w:r>
      <w:proofErr w:type="spellStart"/>
      <w:r w:rsidRPr="00C35718">
        <w:t>i</w:t>
      </w:r>
      <w:proofErr w:type="spellEnd"/>
      <w:r w:rsidRPr="00C35718">
        <w:t xml:space="preserve"> to unit j, </w:t>
      </w:r>
      <w:r w:rsidRPr="00C35718">
        <w:sym w:font="Symbol" w:char="F020"/>
      </w:r>
      <w:proofErr w:type="spellStart"/>
      <w:r w:rsidRPr="00C35718">
        <w:t>b</w:t>
      </w:r>
      <w:r w:rsidRPr="00C35718">
        <w:rPr>
          <w:vertAlign w:val="subscript"/>
        </w:rPr>
        <w:t>j</w:t>
      </w:r>
      <w:proofErr w:type="spellEnd"/>
      <w:r w:rsidRPr="00C35718">
        <w:t xml:space="preserve"> is the bias of unit j. </w:t>
      </w:r>
    </w:p>
    <w:p w14:paraId="0B82C7DE" w14:textId="77777777" w:rsidR="00D74AEE" w:rsidRPr="00C35718" w:rsidRDefault="00D74AEE" w:rsidP="00D74AEE">
      <w:pPr>
        <w:widowControl w:val="0"/>
      </w:pPr>
    </w:p>
    <w:p w14:paraId="333A4AEB" w14:textId="77777777" w:rsidR="00D74AEE" w:rsidRPr="00C35718" w:rsidRDefault="00D74AEE" w:rsidP="00D74AEE">
      <w:pPr>
        <w:widowControl w:val="0"/>
        <w:jc w:val="both"/>
      </w:pPr>
      <w:r w:rsidRPr="00C35718">
        <w:t xml:space="preserve">The result is then put through a simple sigmoid function </w:t>
      </w:r>
      <w:r w:rsidRPr="00C35718">
        <w:rPr>
          <w:i/>
        </w:rPr>
        <w:t>f</w:t>
      </w:r>
      <w:r w:rsidRPr="00C35718">
        <w:t>(C) to generate a level of activity for the neuron and is given by,</w:t>
      </w:r>
    </w:p>
    <w:p w14:paraId="5E58E6D8" w14:textId="77777777" w:rsidR="00D74AEE" w:rsidRPr="00C35718" w:rsidRDefault="00D74AEE" w:rsidP="00D74AEE">
      <w:pPr>
        <w:jc w:val="both"/>
      </w:pPr>
    </w:p>
    <w:p w14:paraId="139CE5A1" w14:textId="31B49630" w:rsidR="00D74AEE" w:rsidRPr="00C35718" w:rsidRDefault="00D74AEE" w:rsidP="00D74AEE">
      <w:pPr>
        <w:autoSpaceDE w:val="0"/>
        <w:autoSpaceDN w:val="0"/>
        <w:adjustRightInd w:val="0"/>
        <w:ind w:firstLine="720"/>
        <w:jc w:val="both"/>
      </w:pPr>
      <w:r w:rsidRPr="00C35718">
        <w:rPr>
          <w:position w:val="-26"/>
        </w:rPr>
        <w:object w:dxaOrig="1620" w:dyaOrig="639" w14:anchorId="492BC074">
          <v:shape id="_x0000_i1029" type="#_x0000_t75" style="width:81pt;height:31.8pt" o:ole="">
            <v:imagedata r:id="rId18" o:title=""/>
          </v:shape>
          <o:OLEObject Type="Embed" ProgID="Equation.3" ShapeID="_x0000_i1029" DrawAspect="Content" ObjectID="_1751913027" r:id="rId19"/>
        </w:object>
      </w:r>
      <w:r w:rsidRPr="00C35718">
        <w:tab/>
      </w:r>
      <w:r w:rsidRPr="00C35718">
        <w:tab/>
      </w:r>
      <w:r w:rsidRPr="00C35718">
        <w:tab/>
      </w:r>
      <w:r w:rsidRPr="00C35718">
        <w:tab/>
      </w:r>
      <w:r w:rsidRPr="00C35718">
        <w:tab/>
      </w:r>
      <w:r w:rsidRPr="00C35718">
        <w:tab/>
      </w:r>
      <w:r w:rsidRPr="00C35718">
        <w:tab/>
        <w:t xml:space="preserve">       (6)</w:t>
      </w:r>
    </w:p>
    <w:p w14:paraId="05222051" w14:textId="77777777" w:rsidR="00D74AEE" w:rsidRPr="00C35718" w:rsidRDefault="00D74AEE" w:rsidP="00D74AEE">
      <w:pPr>
        <w:jc w:val="both"/>
      </w:pPr>
    </w:p>
    <w:p w14:paraId="093E7A34" w14:textId="77777777" w:rsidR="00D74AEE" w:rsidRPr="00C35718" w:rsidRDefault="00D74AEE" w:rsidP="00D74AEE">
      <w:pPr>
        <w:autoSpaceDE w:val="0"/>
        <w:autoSpaceDN w:val="0"/>
        <w:adjustRightInd w:val="0"/>
        <w:jc w:val="both"/>
      </w:pPr>
      <w:r w:rsidRPr="00C35718">
        <w:t xml:space="preserve">During the learning procedure, a vector of the net parameters (weights) </w:t>
      </w:r>
      <w:r w:rsidRPr="00C35718">
        <w:rPr>
          <w:i/>
        </w:rPr>
        <w:t>w</w:t>
      </w:r>
      <w:r w:rsidRPr="00C35718">
        <w:rPr>
          <w:b/>
          <w:bCs/>
        </w:rPr>
        <w:t xml:space="preserve"> </w:t>
      </w:r>
      <w:r w:rsidRPr="00C35718">
        <w:t xml:space="preserve">has been modified to </w:t>
      </w:r>
      <w:proofErr w:type="spellStart"/>
      <w:r w:rsidRPr="00C35718">
        <w:t>minimise</w:t>
      </w:r>
      <w:proofErr w:type="spellEnd"/>
      <w:r w:rsidRPr="00C35718">
        <w:t xml:space="preserve"> differences between the outputs predicted with the net, </w:t>
      </w:r>
      <w:r w:rsidRPr="00C35718">
        <w:rPr>
          <w:i/>
        </w:rPr>
        <w:t>C</w:t>
      </w:r>
      <w:r w:rsidRPr="00C35718">
        <w:t xml:space="preserve">, and outputs used for learning, </w:t>
      </w:r>
      <w:r w:rsidRPr="00C35718">
        <w:rPr>
          <w:i/>
          <w:iCs/>
        </w:rPr>
        <w:t>d</w:t>
      </w:r>
      <w:r w:rsidRPr="00C35718">
        <w:rPr>
          <w:iCs/>
        </w:rPr>
        <w:t xml:space="preserve"> (Eq.7)</w:t>
      </w:r>
      <w:r w:rsidRPr="00C35718">
        <w:t xml:space="preserve">. </w:t>
      </w:r>
    </w:p>
    <w:p w14:paraId="3CE2C7E6" w14:textId="77777777" w:rsidR="00D74AEE" w:rsidRPr="00C35718" w:rsidRDefault="00D74AEE" w:rsidP="00D74AEE">
      <w:pPr>
        <w:autoSpaceDE w:val="0"/>
        <w:autoSpaceDN w:val="0"/>
        <w:adjustRightInd w:val="0"/>
        <w:jc w:val="both"/>
      </w:pPr>
    </w:p>
    <w:p w14:paraId="631BA66F" w14:textId="3ABB3CA4" w:rsidR="00D74AEE" w:rsidRPr="00C35718" w:rsidRDefault="00D74AEE" w:rsidP="00D74AEE">
      <w:pPr>
        <w:autoSpaceDE w:val="0"/>
        <w:autoSpaceDN w:val="0"/>
        <w:adjustRightInd w:val="0"/>
        <w:ind w:firstLine="720"/>
        <w:jc w:val="both"/>
      </w:pPr>
      <w:r w:rsidRPr="00C35718">
        <w:rPr>
          <w:position w:val="-30"/>
        </w:rPr>
        <w:object w:dxaOrig="2840" w:dyaOrig="700" w14:anchorId="2E82F636">
          <v:shape id="_x0000_i1030" type="#_x0000_t75" style="width:142.2pt;height:34.8pt" o:ole="">
            <v:imagedata r:id="rId20" o:title=""/>
          </v:shape>
          <o:OLEObject Type="Embed" ProgID="Equation.3" ShapeID="_x0000_i1030" DrawAspect="Content" ObjectID="_1751913028" r:id="rId21"/>
        </w:object>
      </w:r>
      <w:r w:rsidRPr="00C35718">
        <w:tab/>
      </w:r>
      <w:r w:rsidRPr="00C35718">
        <w:tab/>
      </w:r>
      <w:r w:rsidRPr="00C35718">
        <w:tab/>
      </w:r>
      <w:r w:rsidRPr="00C35718">
        <w:tab/>
      </w:r>
      <w:r w:rsidRPr="00C35718">
        <w:tab/>
      </w:r>
      <w:r w:rsidRPr="00C35718">
        <w:tab/>
        <w:t xml:space="preserve">       (7)</w:t>
      </w:r>
    </w:p>
    <w:p w14:paraId="36CCCF09" w14:textId="77777777" w:rsidR="00D74AEE" w:rsidRPr="00C35718" w:rsidRDefault="00D74AEE" w:rsidP="00D74AEE">
      <w:pPr>
        <w:jc w:val="both"/>
      </w:pPr>
    </w:p>
    <w:p w14:paraId="4B383D4B" w14:textId="6C333365" w:rsidR="008A55B5" w:rsidRPr="00C35718" w:rsidRDefault="00937848" w:rsidP="00483669">
      <w:pPr>
        <w:pStyle w:val="Heading1"/>
        <w:spacing w:before="0" w:after="0"/>
        <w:ind w:firstLine="0"/>
        <w:rPr>
          <w:rFonts w:eastAsia="MS Mincho"/>
        </w:rPr>
      </w:pPr>
      <w:r w:rsidRPr="00C35718">
        <w:rPr>
          <w:rFonts w:ascii="Times New Roman" w:eastAsia="MS Mincho" w:hAnsi="Times New Roman"/>
          <w:sz w:val="20"/>
          <w:szCs w:val="20"/>
        </w:rPr>
        <w:t>RESULTS AND DISCUSSION</w:t>
      </w:r>
    </w:p>
    <w:p w14:paraId="47944DDF" w14:textId="77777777" w:rsidR="00767BF4" w:rsidRPr="00C35718" w:rsidRDefault="00767BF4" w:rsidP="00767BF4">
      <w:pPr>
        <w:rPr>
          <w:rFonts w:eastAsia="MS Mincho"/>
        </w:rPr>
      </w:pPr>
    </w:p>
    <w:p w14:paraId="44C15587" w14:textId="596D176C" w:rsidR="00D74AEE" w:rsidRPr="00C35718" w:rsidRDefault="00D74AEE" w:rsidP="00D74AEE">
      <w:pPr>
        <w:pStyle w:val="Heading2"/>
        <w:rPr>
          <w:b/>
          <w:bCs/>
          <w:i w:val="0"/>
          <w:iCs w:val="0"/>
        </w:rPr>
      </w:pPr>
      <w:r w:rsidRPr="00C35718">
        <w:rPr>
          <w:b/>
          <w:i w:val="0"/>
          <w:iCs w:val="0"/>
        </w:rPr>
        <w:t>Selection of suitable hidden neurons</w:t>
      </w:r>
    </w:p>
    <w:p w14:paraId="6A366B5A" w14:textId="77777777" w:rsidR="00D74AEE" w:rsidRPr="00C35718" w:rsidRDefault="00D74AEE" w:rsidP="00D74AEE"/>
    <w:p w14:paraId="70210C12" w14:textId="77777777" w:rsidR="00F120BF" w:rsidRPr="00C35718" w:rsidRDefault="00E23C13" w:rsidP="00F120BF">
      <w:pPr>
        <w:autoSpaceDE w:val="0"/>
        <w:autoSpaceDN w:val="0"/>
        <w:adjustRightInd w:val="0"/>
        <w:jc w:val="both"/>
      </w:pPr>
      <w:r w:rsidRPr="00C35718">
        <w:tab/>
      </w:r>
      <w:r w:rsidR="00F120BF" w:rsidRPr="00C35718">
        <w:t xml:space="preserve">In the absence of any rigorous rules, the optimal number of neurons in a hidden layer was determined via trial and error by systematically considering different combinations of neurons in the hidden layer. </w:t>
      </w:r>
      <w:r w:rsidR="00F120BF" w:rsidRPr="00C35718">
        <w:rPr>
          <w:lang w:val="en-GB"/>
        </w:rPr>
        <w:t xml:space="preserve">As the number of neurons in the hidden layer of the network increases, the problem becomes more complicated and can cause the network to memorize, and perform well during training, but fails to generalize. In general, </w:t>
      </w:r>
      <w:r w:rsidR="00F120BF" w:rsidRPr="00C35718">
        <w:t xml:space="preserve">fewer the hidden neurons, the better the network's performance. </w:t>
      </w:r>
      <w:r w:rsidR="00F120BF" w:rsidRPr="00C35718">
        <w:rPr>
          <w:lang w:val="en-GB"/>
        </w:rPr>
        <w:t xml:space="preserve">Hence, to resolve the dilemma, a study is made on the impact of the number of hidden neurons on the performance of the network. </w:t>
      </w:r>
    </w:p>
    <w:p w14:paraId="3ED905FA" w14:textId="77777777" w:rsidR="00F120BF" w:rsidRPr="00C35718" w:rsidRDefault="00F120BF" w:rsidP="00F120BF">
      <w:pPr>
        <w:autoSpaceDE w:val="0"/>
        <w:autoSpaceDN w:val="0"/>
        <w:adjustRightInd w:val="0"/>
        <w:jc w:val="both"/>
      </w:pPr>
    </w:p>
    <w:p w14:paraId="772DD526" w14:textId="77777777" w:rsidR="00F120BF" w:rsidRPr="00C35718" w:rsidRDefault="00F120BF" w:rsidP="00F120BF">
      <w:pPr>
        <w:widowControl w:val="0"/>
        <w:ind w:firstLine="720"/>
        <w:jc w:val="both"/>
        <w:rPr>
          <w:b/>
          <w:bCs/>
        </w:rPr>
      </w:pPr>
      <w:r w:rsidRPr="00C35718">
        <w:t xml:space="preserve">Figure 3 shows the mean absolute error between the predicted and experimental concentrations of selected ions along with epochs by increasing the number of neurons in the hidden layer from 1 to 11. As the number of neurons adds to the network the epoch size increases with higher error values. Using four hidden neurons, the number of iterations is less with its prediction error is not far from that of the network coupled with a smaller number of connection weights. </w:t>
      </w:r>
      <w:r w:rsidRPr="00C35718">
        <w:rPr>
          <w:lang w:val="en-GB"/>
        </w:rPr>
        <w:t>Thus in the present work 4 hidden neurons, single hidden layered feed forward back propagation network (</w:t>
      </w:r>
      <w:proofErr w:type="spellStart"/>
      <w:r w:rsidRPr="00C35718">
        <w:rPr>
          <w:lang w:val="en-GB"/>
        </w:rPr>
        <w:t>i.e</w:t>
      </w:r>
      <w:proofErr w:type="spellEnd"/>
      <w:r w:rsidRPr="00C35718">
        <w:rPr>
          <w:lang w:val="en-GB"/>
        </w:rPr>
        <w:t xml:space="preserve"> 3-4-1) is adopted, and the designed optimal network is shown in </w:t>
      </w:r>
      <w:r w:rsidRPr="00C35718">
        <w:t xml:space="preserve">Figure </w:t>
      </w:r>
      <w:r w:rsidRPr="00C35718">
        <w:rPr>
          <w:lang w:val="en-GB"/>
        </w:rPr>
        <w:t xml:space="preserve">4 with its process description given </w:t>
      </w:r>
      <w:proofErr w:type="gramStart"/>
      <w:r w:rsidRPr="00C35718">
        <w:rPr>
          <w:lang w:val="en-GB"/>
        </w:rPr>
        <w:t xml:space="preserve">in  </w:t>
      </w:r>
      <w:r w:rsidRPr="00C35718">
        <w:rPr>
          <w:bCs/>
        </w:rPr>
        <w:t>Table</w:t>
      </w:r>
      <w:proofErr w:type="gramEnd"/>
      <w:r w:rsidRPr="00C35718">
        <w:rPr>
          <w:bCs/>
        </w:rPr>
        <w:t xml:space="preserve"> 2</w:t>
      </w:r>
      <w:r w:rsidRPr="00C35718">
        <w:rPr>
          <w:b/>
          <w:bCs/>
        </w:rPr>
        <w:t>.</w:t>
      </w:r>
    </w:p>
    <w:p w14:paraId="085F097C" w14:textId="77777777" w:rsidR="00F120BF" w:rsidRPr="00C35718" w:rsidRDefault="00F120BF" w:rsidP="00F120BF">
      <w:pPr>
        <w:widowControl w:val="0"/>
        <w:ind w:firstLine="720"/>
        <w:jc w:val="both"/>
        <w:rPr>
          <w:b/>
          <w:bCs/>
        </w:rPr>
      </w:pPr>
    </w:p>
    <w:p w14:paraId="668561FA" w14:textId="77777777" w:rsidR="00262855" w:rsidRPr="00C35718" w:rsidRDefault="00262855" w:rsidP="00F120BF">
      <w:pPr>
        <w:widowControl w:val="0"/>
        <w:ind w:firstLine="720"/>
        <w:jc w:val="both"/>
        <w:rPr>
          <w:b/>
          <w:bCs/>
        </w:rPr>
      </w:pPr>
    </w:p>
    <w:p w14:paraId="4F5D879F" w14:textId="77777777" w:rsidR="00262855" w:rsidRPr="00C35718" w:rsidRDefault="00262855" w:rsidP="00F120BF">
      <w:pPr>
        <w:widowControl w:val="0"/>
        <w:ind w:firstLine="720"/>
        <w:jc w:val="both"/>
        <w:rPr>
          <w:b/>
          <w:bCs/>
        </w:rPr>
      </w:pPr>
    </w:p>
    <w:p w14:paraId="20CC546E" w14:textId="77777777" w:rsidR="00262855" w:rsidRPr="00C35718" w:rsidRDefault="00262855" w:rsidP="00F120BF">
      <w:pPr>
        <w:widowControl w:val="0"/>
        <w:ind w:firstLine="720"/>
        <w:jc w:val="both"/>
        <w:rPr>
          <w:b/>
          <w:bCs/>
        </w:rPr>
      </w:pPr>
    </w:p>
    <w:p w14:paraId="1217CADC" w14:textId="77777777" w:rsidR="00262855" w:rsidRPr="00C35718" w:rsidRDefault="00262855" w:rsidP="00F120BF">
      <w:pPr>
        <w:widowControl w:val="0"/>
        <w:ind w:firstLine="720"/>
        <w:jc w:val="both"/>
        <w:rPr>
          <w:b/>
          <w:bCs/>
        </w:rPr>
      </w:pPr>
    </w:p>
    <w:p w14:paraId="45A508E1" w14:textId="5073CEAC" w:rsidR="00F120BF" w:rsidRPr="00C35718" w:rsidRDefault="00F120BF" w:rsidP="00F120BF">
      <w:r w:rsidRPr="00C35718">
        <w:rPr>
          <w:noProof/>
        </w:rPr>
        <w:drawing>
          <wp:inline distT="0" distB="0" distL="0" distR="0" wp14:anchorId="7B103A86" wp14:editId="610BAF86">
            <wp:extent cx="5269230" cy="3247390"/>
            <wp:effectExtent l="0" t="0" r="0" b="0"/>
            <wp:docPr id="2129627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9230" cy="3247390"/>
                    </a:xfrm>
                    <a:prstGeom prst="rect">
                      <a:avLst/>
                    </a:prstGeom>
                    <a:noFill/>
                    <a:ln>
                      <a:noFill/>
                    </a:ln>
                  </pic:spPr>
                </pic:pic>
              </a:graphicData>
            </a:graphic>
          </wp:inline>
        </w:drawing>
      </w:r>
    </w:p>
    <w:p w14:paraId="63736466" w14:textId="77777777" w:rsidR="00F120BF" w:rsidRPr="00C35718" w:rsidRDefault="00F120BF" w:rsidP="00F120BF"/>
    <w:p w14:paraId="799EFBF1" w14:textId="3084B765" w:rsidR="00F120BF" w:rsidRPr="00C35718" w:rsidRDefault="00F120BF" w:rsidP="00262855">
      <w:pPr>
        <w:jc w:val="center"/>
      </w:pPr>
      <w:r w:rsidRPr="00C35718">
        <w:t>Figure 3: Impact of hidden layer neurons on the RMS error</w:t>
      </w:r>
    </w:p>
    <w:p w14:paraId="093B3014" w14:textId="77777777" w:rsidR="00F120BF" w:rsidRPr="00C35718" w:rsidRDefault="00F120BF" w:rsidP="00F120BF"/>
    <w:p w14:paraId="075C9740" w14:textId="77777777" w:rsidR="00F120BF" w:rsidRPr="00C35718" w:rsidRDefault="00F120BF" w:rsidP="00F120BF">
      <w:pPr>
        <w:jc w:val="center"/>
      </w:pPr>
    </w:p>
    <w:p w14:paraId="3E99C012" w14:textId="77777777" w:rsidR="00262855" w:rsidRPr="00C35718" w:rsidRDefault="00262855" w:rsidP="00F120BF">
      <w:pPr>
        <w:jc w:val="center"/>
      </w:pPr>
    </w:p>
    <w:p w14:paraId="260CCD6A" w14:textId="77777777" w:rsidR="00262855" w:rsidRPr="00C35718" w:rsidRDefault="00262855" w:rsidP="00F120BF">
      <w:pPr>
        <w:jc w:val="center"/>
      </w:pPr>
    </w:p>
    <w:p w14:paraId="7D00FE36" w14:textId="77777777" w:rsidR="00262855" w:rsidRPr="00C35718" w:rsidRDefault="00262855" w:rsidP="00F120BF">
      <w:pPr>
        <w:jc w:val="center"/>
      </w:pPr>
    </w:p>
    <w:p w14:paraId="74486D28" w14:textId="77777777" w:rsidR="00262855" w:rsidRPr="00C35718" w:rsidRDefault="00262855" w:rsidP="00F120BF">
      <w:pPr>
        <w:jc w:val="center"/>
      </w:pPr>
    </w:p>
    <w:p w14:paraId="5A5941A2" w14:textId="77777777" w:rsidR="00262855" w:rsidRPr="00C35718" w:rsidRDefault="00262855" w:rsidP="00F120BF">
      <w:pPr>
        <w:jc w:val="center"/>
      </w:pPr>
    </w:p>
    <w:p w14:paraId="4F8614B0" w14:textId="77777777" w:rsidR="00262855" w:rsidRPr="00C35718" w:rsidRDefault="00262855" w:rsidP="00F120BF">
      <w:pPr>
        <w:jc w:val="center"/>
      </w:pPr>
    </w:p>
    <w:p w14:paraId="22AAFB52" w14:textId="77777777" w:rsidR="00262855" w:rsidRPr="00C35718" w:rsidRDefault="00262855" w:rsidP="00F120BF">
      <w:pPr>
        <w:jc w:val="center"/>
      </w:pPr>
    </w:p>
    <w:p w14:paraId="6334391F" w14:textId="77777777" w:rsidR="00F120BF" w:rsidRPr="00C35718" w:rsidRDefault="00F120BF" w:rsidP="00F120BF">
      <w:pPr>
        <w:rPr>
          <w:rFonts w:ascii="TimesNRMT" w:hAnsi="TimesNRMT" w:cs="TimesNRMT"/>
        </w:rPr>
      </w:pPr>
    </w:p>
    <w:p w14:paraId="2DA3EB85" w14:textId="5D19AB5A" w:rsidR="00F120BF" w:rsidRPr="00C35718" w:rsidRDefault="00F120BF" w:rsidP="00F120BF">
      <w:pPr>
        <w:pStyle w:val="maintext"/>
        <w:spacing w:after="120"/>
        <w:ind w:firstLine="0"/>
        <w:jc w:val="center"/>
      </w:pPr>
      <w:r w:rsidRPr="00C35718">
        <w:t>Table 2:  Input, hidden and output for each neural network layer</w:t>
      </w:r>
    </w:p>
    <w:tbl>
      <w:tblPr>
        <w:tblW w:w="83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59"/>
        <w:gridCol w:w="949"/>
        <w:gridCol w:w="949"/>
        <w:gridCol w:w="2230"/>
        <w:gridCol w:w="2402"/>
      </w:tblGrid>
      <w:tr w:rsidR="00C35718" w:rsidRPr="00C35718" w14:paraId="1A2CFDCB" w14:textId="77777777" w:rsidTr="00F47945">
        <w:trPr>
          <w:trHeight w:val="261"/>
          <w:jc w:val="center"/>
        </w:trPr>
        <w:tc>
          <w:tcPr>
            <w:tcW w:w="1859" w:type="dxa"/>
            <w:tcBorders>
              <w:top w:val="single" w:sz="4" w:space="0" w:color="auto"/>
              <w:left w:val="nil"/>
              <w:bottom w:val="single" w:sz="4" w:space="0" w:color="auto"/>
              <w:right w:val="nil"/>
            </w:tcBorders>
            <w:vAlign w:val="center"/>
          </w:tcPr>
          <w:p w14:paraId="048F2A3B" w14:textId="77777777" w:rsidR="00F120BF" w:rsidRPr="00C35718" w:rsidRDefault="00F120BF" w:rsidP="00F47945">
            <w:pPr>
              <w:jc w:val="center"/>
              <w:rPr>
                <w:rFonts w:eastAsia="Arial Unicode MS"/>
                <w:bCs/>
              </w:rPr>
            </w:pPr>
            <w:r w:rsidRPr="00C35718">
              <w:rPr>
                <w:rFonts w:eastAsia="Arial Unicode MS"/>
                <w:bCs/>
              </w:rPr>
              <w:t>Performed task</w:t>
            </w:r>
          </w:p>
        </w:tc>
        <w:tc>
          <w:tcPr>
            <w:tcW w:w="949" w:type="dxa"/>
            <w:tcBorders>
              <w:top w:val="single" w:sz="4" w:space="0" w:color="auto"/>
              <w:left w:val="nil"/>
              <w:bottom w:val="single" w:sz="4" w:space="0" w:color="auto"/>
              <w:right w:val="nil"/>
            </w:tcBorders>
            <w:vAlign w:val="center"/>
          </w:tcPr>
          <w:p w14:paraId="0353D5E8" w14:textId="77777777" w:rsidR="00F120BF" w:rsidRPr="00C35718" w:rsidRDefault="00F120BF" w:rsidP="00F47945">
            <w:pPr>
              <w:jc w:val="center"/>
              <w:rPr>
                <w:rFonts w:eastAsia="Arial Unicode MS"/>
                <w:bCs/>
              </w:rPr>
            </w:pPr>
            <w:r w:rsidRPr="00C35718">
              <w:rPr>
                <w:rFonts w:eastAsia="Arial Unicode MS"/>
                <w:bCs/>
              </w:rPr>
              <w:t>No. of neurons</w:t>
            </w:r>
          </w:p>
          <w:p w14:paraId="4241C8CC" w14:textId="77777777" w:rsidR="00F120BF" w:rsidRPr="00C35718" w:rsidRDefault="00F120BF" w:rsidP="00F47945">
            <w:pPr>
              <w:jc w:val="center"/>
              <w:rPr>
                <w:rFonts w:eastAsia="Arial Unicode MS"/>
                <w:bCs/>
              </w:rPr>
            </w:pPr>
            <w:r w:rsidRPr="00C35718">
              <w:rPr>
                <w:rFonts w:eastAsia="Arial Unicode MS"/>
                <w:bCs/>
              </w:rPr>
              <w:t>K</w:t>
            </w:r>
          </w:p>
        </w:tc>
        <w:tc>
          <w:tcPr>
            <w:tcW w:w="949" w:type="dxa"/>
            <w:tcBorders>
              <w:top w:val="single" w:sz="4" w:space="0" w:color="auto"/>
              <w:left w:val="nil"/>
              <w:bottom w:val="single" w:sz="4" w:space="0" w:color="auto"/>
              <w:right w:val="nil"/>
            </w:tcBorders>
            <w:vAlign w:val="center"/>
          </w:tcPr>
          <w:p w14:paraId="70C117B2" w14:textId="77777777" w:rsidR="00F120BF" w:rsidRPr="00C35718" w:rsidRDefault="00F120BF" w:rsidP="00F47945">
            <w:pPr>
              <w:jc w:val="center"/>
              <w:rPr>
                <w:rFonts w:eastAsia="Arial Unicode MS"/>
                <w:bCs/>
              </w:rPr>
            </w:pPr>
            <w:r w:rsidRPr="00C35718">
              <w:rPr>
                <w:rFonts w:eastAsia="Arial Unicode MS"/>
                <w:bCs/>
              </w:rPr>
              <w:t>Layer</w:t>
            </w:r>
          </w:p>
        </w:tc>
        <w:tc>
          <w:tcPr>
            <w:tcW w:w="2230" w:type="dxa"/>
            <w:tcBorders>
              <w:top w:val="single" w:sz="4" w:space="0" w:color="auto"/>
              <w:left w:val="nil"/>
              <w:bottom w:val="single" w:sz="4" w:space="0" w:color="auto"/>
              <w:right w:val="nil"/>
            </w:tcBorders>
            <w:vAlign w:val="center"/>
          </w:tcPr>
          <w:p w14:paraId="3AB6F37D" w14:textId="77777777" w:rsidR="00F120BF" w:rsidRPr="00C35718" w:rsidRDefault="00F120BF" w:rsidP="00F47945">
            <w:pPr>
              <w:jc w:val="center"/>
              <w:rPr>
                <w:rFonts w:eastAsia="Arial Unicode MS"/>
                <w:bCs/>
              </w:rPr>
            </w:pPr>
            <w:r w:rsidRPr="00C35718">
              <w:rPr>
                <w:rFonts w:eastAsia="Arial Unicode MS"/>
                <w:bCs/>
              </w:rPr>
              <w:t>Input to neuron</w:t>
            </w:r>
          </w:p>
        </w:tc>
        <w:tc>
          <w:tcPr>
            <w:tcW w:w="2402" w:type="dxa"/>
            <w:tcBorders>
              <w:top w:val="single" w:sz="4" w:space="0" w:color="auto"/>
              <w:left w:val="nil"/>
              <w:bottom w:val="single" w:sz="4" w:space="0" w:color="auto"/>
              <w:right w:val="nil"/>
            </w:tcBorders>
            <w:vAlign w:val="center"/>
          </w:tcPr>
          <w:p w14:paraId="17A7C493" w14:textId="77777777" w:rsidR="00F120BF" w:rsidRPr="00C35718" w:rsidRDefault="00F120BF" w:rsidP="00F47945">
            <w:pPr>
              <w:jc w:val="center"/>
              <w:rPr>
                <w:rFonts w:eastAsia="Arial Unicode MS"/>
                <w:bCs/>
              </w:rPr>
            </w:pPr>
            <w:r w:rsidRPr="00C35718">
              <w:rPr>
                <w:rFonts w:eastAsia="Arial Unicode MS"/>
                <w:bCs/>
              </w:rPr>
              <w:t>Output from neuron</w:t>
            </w:r>
          </w:p>
        </w:tc>
      </w:tr>
      <w:tr w:rsidR="00C35718" w:rsidRPr="00C35718" w14:paraId="3A5DBBB9" w14:textId="77777777" w:rsidTr="00F47945">
        <w:trPr>
          <w:cantSplit/>
          <w:trHeight w:val="261"/>
          <w:jc w:val="center"/>
        </w:trPr>
        <w:tc>
          <w:tcPr>
            <w:tcW w:w="1859" w:type="dxa"/>
            <w:vMerge w:val="restart"/>
            <w:tcBorders>
              <w:top w:val="single" w:sz="4" w:space="0" w:color="auto"/>
              <w:left w:val="nil"/>
              <w:bottom w:val="nil"/>
              <w:right w:val="nil"/>
            </w:tcBorders>
            <w:vAlign w:val="center"/>
          </w:tcPr>
          <w:p w14:paraId="4B1105AD" w14:textId="77777777" w:rsidR="00F120BF" w:rsidRPr="00C35718" w:rsidRDefault="00F120BF" w:rsidP="00F47945">
            <w:pPr>
              <w:jc w:val="center"/>
              <w:rPr>
                <w:rFonts w:eastAsia="Arial Unicode MS"/>
              </w:rPr>
            </w:pPr>
          </w:p>
          <w:p w14:paraId="671388C6" w14:textId="77777777" w:rsidR="00F120BF" w:rsidRPr="00C35718" w:rsidRDefault="00F120BF" w:rsidP="00F47945">
            <w:pPr>
              <w:jc w:val="center"/>
              <w:rPr>
                <w:rFonts w:eastAsia="Arial Unicode MS"/>
              </w:rPr>
            </w:pPr>
            <w:r w:rsidRPr="00C35718">
              <w:rPr>
                <w:rFonts w:eastAsia="Arial Unicode MS"/>
              </w:rPr>
              <w:t>Ion concentration</w:t>
            </w:r>
          </w:p>
          <w:p w14:paraId="73730658" w14:textId="77777777" w:rsidR="00F120BF" w:rsidRPr="00C35718" w:rsidRDefault="00F120BF" w:rsidP="00F47945">
            <w:pPr>
              <w:jc w:val="center"/>
              <w:rPr>
                <w:rFonts w:eastAsia="Arial Unicode MS"/>
              </w:rPr>
            </w:pPr>
            <w:r w:rsidRPr="00C35718">
              <w:rPr>
                <w:rFonts w:eastAsia="Arial Unicode MS"/>
              </w:rPr>
              <w:t xml:space="preserve">(Al/Ca/Fe) </w:t>
            </w:r>
          </w:p>
        </w:tc>
        <w:tc>
          <w:tcPr>
            <w:tcW w:w="949" w:type="dxa"/>
            <w:tcBorders>
              <w:top w:val="single" w:sz="4" w:space="0" w:color="auto"/>
              <w:left w:val="nil"/>
              <w:bottom w:val="single" w:sz="4" w:space="0" w:color="auto"/>
              <w:right w:val="nil"/>
            </w:tcBorders>
            <w:vAlign w:val="center"/>
          </w:tcPr>
          <w:p w14:paraId="1EC745D2" w14:textId="77777777" w:rsidR="00F120BF" w:rsidRPr="00C35718" w:rsidRDefault="00F120BF" w:rsidP="00F47945">
            <w:pPr>
              <w:jc w:val="center"/>
              <w:rPr>
                <w:rFonts w:eastAsia="Arial Unicode MS"/>
              </w:rPr>
            </w:pPr>
            <w:r w:rsidRPr="00C35718">
              <w:rPr>
                <w:rFonts w:eastAsia="Arial Unicode MS"/>
              </w:rPr>
              <w:t>3</w:t>
            </w:r>
          </w:p>
        </w:tc>
        <w:tc>
          <w:tcPr>
            <w:tcW w:w="949" w:type="dxa"/>
            <w:tcBorders>
              <w:top w:val="single" w:sz="4" w:space="0" w:color="auto"/>
              <w:left w:val="nil"/>
              <w:bottom w:val="single" w:sz="4" w:space="0" w:color="auto"/>
              <w:right w:val="nil"/>
            </w:tcBorders>
          </w:tcPr>
          <w:p w14:paraId="5DCE59D6" w14:textId="77777777" w:rsidR="00F120BF" w:rsidRPr="00C35718" w:rsidRDefault="00F120BF" w:rsidP="00F47945">
            <w:pPr>
              <w:jc w:val="center"/>
              <w:rPr>
                <w:rFonts w:eastAsia="Arial Unicode MS"/>
              </w:rPr>
            </w:pPr>
          </w:p>
          <w:p w14:paraId="50594AB2" w14:textId="77777777" w:rsidR="00F120BF" w:rsidRPr="00C35718" w:rsidRDefault="00F120BF" w:rsidP="00F47945">
            <w:pPr>
              <w:jc w:val="center"/>
              <w:rPr>
                <w:rFonts w:eastAsia="Arial Unicode MS"/>
              </w:rPr>
            </w:pPr>
            <w:r w:rsidRPr="00C35718">
              <w:rPr>
                <w:rFonts w:eastAsia="Arial Unicode MS"/>
              </w:rPr>
              <w:t>Input</w:t>
            </w:r>
          </w:p>
        </w:tc>
        <w:tc>
          <w:tcPr>
            <w:tcW w:w="2230" w:type="dxa"/>
            <w:tcBorders>
              <w:top w:val="single" w:sz="4" w:space="0" w:color="auto"/>
              <w:left w:val="nil"/>
              <w:bottom w:val="single" w:sz="4" w:space="0" w:color="auto"/>
              <w:right w:val="nil"/>
            </w:tcBorders>
          </w:tcPr>
          <w:p w14:paraId="0C937458" w14:textId="77777777" w:rsidR="00F120BF" w:rsidRPr="00C35718" w:rsidRDefault="00F120BF" w:rsidP="00F47945">
            <w:pPr>
              <w:rPr>
                <w:rFonts w:eastAsia="Arial Unicode MS"/>
              </w:rPr>
            </w:pPr>
          </w:p>
          <w:p w14:paraId="0FE31A1B" w14:textId="77777777" w:rsidR="00F120BF" w:rsidRPr="00C35718" w:rsidRDefault="00F120BF" w:rsidP="00F47945">
            <w:proofErr w:type="spellStart"/>
            <w:r w:rsidRPr="00C35718">
              <w:rPr>
                <w:rFonts w:eastAsia="Arial Unicode MS"/>
              </w:rPr>
              <w:t>x</w:t>
            </w:r>
            <w:r w:rsidRPr="00C35718">
              <w:rPr>
                <w:rFonts w:eastAsia="Arial Unicode MS"/>
                <w:vertAlign w:val="subscript"/>
              </w:rPr>
              <w:t>j</w:t>
            </w:r>
            <w:proofErr w:type="spellEnd"/>
            <w:r w:rsidRPr="00C35718">
              <w:rPr>
                <w:rFonts w:eastAsia="Arial Unicode MS"/>
              </w:rPr>
              <w:t xml:space="preserve"> j = 1, 2</w:t>
            </w:r>
            <w:proofErr w:type="gramStart"/>
            <w:r w:rsidRPr="00C35718">
              <w:rPr>
                <w:rFonts w:eastAsia="Arial Unicode MS"/>
              </w:rPr>
              <w:t>…..</w:t>
            </w:r>
            <w:proofErr w:type="gramEnd"/>
            <w:r w:rsidRPr="00C35718">
              <w:rPr>
                <w:rFonts w:eastAsia="Arial Unicode MS"/>
              </w:rPr>
              <w:t>k</w:t>
            </w:r>
          </w:p>
        </w:tc>
        <w:tc>
          <w:tcPr>
            <w:tcW w:w="2402" w:type="dxa"/>
            <w:tcBorders>
              <w:top w:val="single" w:sz="4" w:space="0" w:color="auto"/>
              <w:left w:val="nil"/>
              <w:bottom w:val="single" w:sz="4" w:space="0" w:color="auto"/>
              <w:right w:val="nil"/>
            </w:tcBorders>
          </w:tcPr>
          <w:p w14:paraId="166D31E3" w14:textId="77777777" w:rsidR="00F120BF" w:rsidRPr="00C35718" w:rsidRDefault="00F120BF" w:rsidP="00F47945">
            <w:pPr>
              <w:rPr>
                <w:rFonts w:eastAsia="Arial Unicode MS"/>
              </w:rPr>
            </w:pPr>
          </w:p>
          <w:p w14:paraId="761F8E27" w14:textId="77777777" w:rsidR="00F120BF" w:rsidRPr="00C35718" w:rsidRDefault="00F120BF" w:rsidP="00F47945">
            <w:pPr>
              <w:rPr>
                <w:rFonts w:eastAsia="Arial Unicode MS"/>
              </w:rPr>
            </w:pPr>
            <w:proofErr w:type="spellStart"/>
            <w:r w:rsidRPr="00C35718">
              <w:rPr>
                <w:rFonts w:eastAsia="Arial Unicode MS"/>
              </w:rPr>
              <w:t>C</w:t>
            </w:r>
            <w:r w:rsidRPr="00C35718">
              <w:rPr>
                <w:rFonts w:eastAsia="Arial Unicode MS"/>
                <w:vertAlign w:val="subscript"/>
              </w:rPr>
              <w:t>j</w:t>
            </w:r>
            <w:proofErr w:type="spellEnd"/>
            <w:r w:rsidRPr="00C35718">
              <w:rPr>
                <w:rFonts w:eastAsia="Arial Unicode MS"/>
                <w:vertAlign w:val="subscript"/>
              </w:rPr>
              <w:t xml:space="preserve"> </w:t>
            </w:r>
            <w:r w:rsidRPr="00C35718">
              <w:rPr>
                <w:rFonts w:eastAsia="Arial Unicode MS"/>
              </w:rPr>
              <w:t xml:space="preserve">= </w:t>
            </w:r>
            <w:proofErr w:type="spellStart"/>
            <w:r w:rsidRPr="00C35718">
              <w:rPr>
                <w:rFonts w:eastAsia="Arial Unicode MS"/>
              </w:rPr>
              <w:t>x</w:t>
            </w:r>
            <w:r w:rsidRPr="00C35718">
              <w:rPr>
                <w:rFonts w:eastAsia="Arial Unicode MS"/>
                <w:vertAlign w:val="subscript"/>
              </w:rPr>
              <w:t>j</w:t>
            </w:r>
            <w:proofErr w:type="spellEnd"/>
            <w:r w:rsidRPr="00C35718">
              <w:rPr>
                <w:rFonts w:eastAsia="Arial Unicode MS"/>
                <w:vertAlign w:val="subscript"/>
              </w:rPr>
              <w:t xml:space="preserve">, </w:t>
            </w:r>
            <w:r w:rsidRPr="00C35718">
              <w:rPr>
                <w:rFonts w:eastAsia="Arial Unicode MS"/>
              </w:rPr>
              <w:t>j =</w:t>
            </w:r>
            <w:proofErr w:type="gramStart"/>
            <w:r w:rsidRPr="00C35718">
              <w:rPr>
                <w:rFonts w:eastAsia="Arial Unicode MS"/>
              </w:rPr>
              <w:t>1,2,…</w:t>
            </w:r>
            <w:proofErr w:type="gramEnd"/>
            <w:r w:rsidRPr="00C35718">
              <w:rPr>
                <w:rFonts w:eastAsia="Arial Unicode MS"/>
              </w:rPr>
              <w:t>k</w:t>
            </w:r>
          </w:p>
          <w:p w14:paraId="339D7351" w14:textId="77777777" w:rsidR="00F120BF" w:rsidRPr="00C35718" w:rsidRDefault="00F120BF" w:rsidP="00F47945">
            <w:pPr>
              <w:rPr>
                <w:rFonts w:eastAsia="Arial Unicode MS"/>
              </w:rPr>
            </w:pPr>
          </w:p>
        </w:tc>
      </w:tr>
      <w:tr w:rsidR="00C35718" w:rsidRPr="00C35718" w14:paraId="7DE7B406" w14:textId="77777777" w:rsidTr="00F47945">
        <w:trPr>
          <w:cantSplit/>
          <w:trHeight w:val="812"/>
          <w:jc w:val="center"/>
        </w:trPr>
        <w:tc>
          <w:tcPr>
            <w:tcW w:w="1859" w:type="dxa"/>
            <w:vMerge/>
            <w:tcBorders>
              <w:top w:val="nil"/>
              <w:left w:val="nil"/>
              <w:bottom w:val="nil"/>
              <w:right w:val="nil"/>
            </w:tcBorders>
            <w:vAlign w:val="center"/>
          </w:tcPr>
          <w:p w14:paraId="38F7851E" w14:textId="77777777" w:rsidR="00F120BF" w:rsidRPr="00C35718" w:rsidRDefault="00F120BF" w:rsidP="00F47945">
            <w:pPr>
              <w:rPr>
                <w:rFonts w:eastAsia="Arial Unicode MS"/>
              </w:rPr>
            </w:pPr>
          </w:p>
        </w:tc>
        <w:tc>
          <w:tcPr>
            <w:tcW w:w="949" w:type="dxa"/>
            <w:tcBorders>
              <w:top w:val="single" w:sz="4" w:space="0" w:color="auto"/>
              <w:left w:val="nil"/>
              <w:right w:val="nil"/>
            </w:tcBorders>
            <w:vAlign w:val="center"/>
          </w:tcPr>
          <w:p w14:paraId="0ABAB2BC" w14:textId="77777777" w:rsidR="00F120BF" w:rsidRPr="00C35718" w:rsidRDefault="00F120BF" w:rsidP="00F47945">
            <w:pPr>
              <w:jc w:val="center"/>
              <w:rPr>
                <w:rFonts w:eastAsia="Arial Unicode MS"/>
              </w:rPr>
            </w:pPr>
            <w:r w:rsidRPr="00C35718">
              <w:rPr>
                <w:rFonts w:eastAsia="Arial Unicode MS"/>
              </w:rPr>
              <w:t>11</w:t>
            </w:r>
          </w:p>
        </w:tc>
        <w:tc>
          <w:tcPr>
            <w:tcW w:w="949" w:type="dxa"/>
            <w:tcBorders>
              <w:top w:val="single" w:sz="4" w:space="0" w:color="auto"/>
              <w:left w:val="nil"/>
              <w:right w:val="nil"/>
            </w:tcBorders>
            <w:vAlign w:val="center"/>
          </w:tcPr>
          <w:p w14:paraId="376779D0" w14:textId="77777777" w:rsidR="00F120BF" w:rsidRPr="00C35718" w:rsidRDefault="00F120BF" w:rsidP="00F47945">
            <w:pPr>
              <w:jc w:val="center"/>
              <w:rPr>
                <w:rFonts w:eastAsia="Arial Unicode MS"/>
              </w:rPr>
            </w:pPr>
            <w:r w:rsidRPr="00C35718">
              <w:rPr>
                <w:rFonts w:eastAsia="Arial Unicode MS"/>
              </w:rPr>
              <w:t xml:space="preserve"> Hidden</w:t>
            </w:r>
          </w:p>
        </w:tc>
        <w:tc>
          <w:tcPr>
            <w:tcW w:w="2230" w:type="dxa"/>
            <w:tcBorders>
              <w:top w:val="single" w:sz="4" w:space="0" w:color="auto"/>
              <w:left w:val="nil"/>
              <w:right w:val="nil"/>
            </w:tcBorders>
          </w:tcPr>
          <w:p w14:paraId="17B8FE27" w14:textId="77777777" w:rsidR="00F120BF" w:rsidRPr="00C35718" w:rsidRDefault="00F120BF" w:rsidP="00F47945">
            <w:pPr>
              <w:rPr>
                <w:rFonts w:eastAsia="Arial Unicode MS"/>
              </w:rPr>
            </w:pPr>
          </w:p>
          <w:p w14:paraId="2EFACCA0" w14:textId="77777777" w:rsidR="00F120BF" w:rsidRPr="00C35718" w:rsidRDefault="00F120BF" w:rsidP="00F47945">
            <w:pPr>
              <w:pStyle w:val="BodyText"/>
              <w:jc w:val="left"/>
              <w:rPr>
                <w:vertAlign w:val="subscript"/>
              </w:rPr>
            </w:pPr>
            <w:proofErr w:type="spellStart"/>
            <w:r w:rsidRPr="00C35718">
              <w:rPr>
                <w:rFonts w:eastAsia="Arial Unicode MS"/>
              </w:rPr>
              <w:t>x</w:t>
            </w:r>
            <w:r w:rsidRPr="00C35718">
              <w:rPr>
                <w:rFonts w:eastAsia="Arial Unicode MS"/>
                <w:vertAlign w:val="subscript"/>
              </w:rPr>
              <w:t>j</w:t>
            </w:r>
            <w:proofErr w:type="spellEnd"/>
            <w:r w:rsidRPr="00C35718">
              <w:rPr>
                <w:rFonts w:eastAsia="Arial Unicode MS"/>
              </w:rPr>
              <w:t xml:space="preserve"> = </w:t>
            </w:r>
            <w:r w:rsidRPr="00C35718">
              <w:sym w:font="Symbol" w:char="F0E5"/>
            </w:r>
            <w:r w:rsidRPr="00C35718">
              <w:rPr>
                <w:vertAlign w:val="superscript"/>
              </w:rPr>
              <w:t>k</w:t>
            </w:r>
            <w:r w:rsidRPr="00C35718">
              <w:rPr>
                <w:vertAlign w:val="subscript"/>
              </w:rPr>
              <w:t>i-</w:t>
            </w:r>
            <w:proofErr w:type="gramStart"/>
            <w:r w:rsidRPr="00C35718">
              <w:rPr>
                <w:vertAlign w:val="subscript"/>
              </w:rPr>
              <w:t>1</w:t>
            </w:r>
            <w:r w:rsidRPr="00C35718">
              <w:rPr>
                <w:vertAlign w:val="superscript"/>
              </w:rPr>
              <w:t xml:space="preserve"> </w:t>
            </w:r>
            <w:r w:rsidRPr="00C35718">
              <w:t xml:space="preserve"> C</w:t>
            </w:r>
            <w:r w:rsidRPr="00C35718">
              <w:rPr>
                <w:vertAlign w:val="subscript"/>
              </w:rPr>
              <w:t>i</w:t>
            </w:r>
            <w:proofErr w:type="gramEnd"/>
            <w:r w:rsidRPr="00C35718">
              <w:rPr>
                <w:vertAlign w:val="subscript"/>
              </w:rPr>
              <w:t xml:space="preserve">  </w:t>
            </w:r>
            <w:proofErr w:type="spellStart"/>
            <w:r w:rsidRPr="00C35718">
              <w:t>w</w:t>
            </w:r>
            <w:r w:rsidRPr="00C35718">
              <w:rPr>
                <w:vertAlign w:val="subscript"/>
              </w:rPr>
              <w:t>ij</w:t>
            </w:r>
            <w:proofErr w:type="spellEnd"/>
            <w:r w:rsidRPr="00C35718">
              <w:rPr>
                <w:vertAlign w:val="subscript"/>
              </w:rPr>
              <w:t xml:space="preserve"> </w:t>
            </w:r>
            <w:r w:rsidRPr="00C35718">
              <w:t xml:space="preserve">+ </w:t>
            </w:r>
            <w:proofErr w:type="spellStart"/>
            <w:r w:rsidRPr="00C35718">
              <w:t>b</w:t>
            </w:r>
            <w:r w:rsidRPr="00C35718">
              <w:rPr>
                <w:vertAlign w:val="subscript"/>
              </w:rPr>
              <w:t>j</w:t>
            </w:r>
            <w:proofErr w:type="spellEnd"/>
            <w:r w:rsidRPr="00C35718">
              <w:rPr>
                <w:vertAlign w:val="subscript"/>
              </w:rPr>
              <w:t xml:space="preserve"> ,</w:t>
            </w:r>
          </w:p>
          <w:p w14:paraId="6688E147" w14:textId="77777777" w:rsidR="00F120BF" w:rsidRPr="00C35718" w:rsidRDefault="00F120BF" w:rsidP="00F47945">
            <w:pPr>
              <w:rPr>
                <w:rFonts w:eastAsia="Arial Unicode MS"/>
              </w:rPr>
            </w:pPr>
            <w:r w:rsidRPr="00C35718">
              <w:t xml:space="preserve">j = 1, </w:t>
            </w:r>
            <w:proofErr w:type="gramStart"/>
            <w:r w:rsidRPr="00C35718">
              <w:t>2,…</w:t>
            </w:r>
            <w:proofErr w:type="gramEnd"/>
            <w:r w:rsidRPr="00C35718">
              <w:t>..k</w:t>
            </w:r>
          </w:p>
        </w:tc>
        <w:tc>
          <w:tcPr>
            <w:tcW w:w="2402" w:type="dxa"/>
            <w:tcBorders>
              <w:top w:val="single" w:sz="4" w:space="0" w:color="auto"/>
              <w:left w:val="nil"/>
              <w:right w:val="nil"/>
            </w:tcBorders>
          </w:tcPr>
          <w:p w14:paraId="2C3741C0" w14:textId="77777777" w:rsidR="00F120BF" w:rsidRPr="00C35718" w:rsidRDefault="00F120BF" w:rsidP="00F47945"/>
          <w:p w14:paraId="5EE23E3C" w14:textId="77777777" w:rsidR="00F120BF" w:rsidRPr="00C35718" w:rsidRDefault="00F120BF" w:rsidP="00F47945">
            <w:proofErr w:type="spellStart"/>
            <w:r w:rsidRPr="00C35718">
              <w:t>C</w:t>
            </w:r>
            <w:r w:rsidRPr="00C35718">
              <w:rPr>
                <w:vertAlign w:val="subscript"/>
              </w:rPr>
              <w:t>j</w:t>
            </w:r>
            <w:proofErr w:type="spellEnd"/>
            <w:r w:rsidRPr="00C35718">
              <w:rPr>
                <w:vertAlign w:val="subscript"/>
              </w:rPr>
              <w:t xml:space="preserve"> </w:t>
            </w:r>
            <w:r w:rsidRPr="00C35718">
              <w:t>= 1</w:t>
            </w:r>
            <w:proofErr w:type="gramStart"/>
            <w:r w:rsidRPr="00C35718">
              <w:t>/{</w:t>
            </w:r>
            <w:proofErr w:type="gramEnd"/>
            <w:r w:rsidRPr="00C35718">
              <w:t>1+exp(-</w:t>
            </w:r>
            <w:proofErr w:type="spellStart"/>
            <w:r w:rsidRPr="00C35718">
              <w:t>x</w:t>
            </w:r>
            <w:r w:rsidRPr="00C35718">
              <w:rPr>
                <w:vertAlign w:val="subscript"/>
              </w:rPr>
              <w:t>j</w:t>
            </w:r>
            <w:proofErr w:type="spellEnd"/>
            <w:r w:rsidRPr="00C35718">
              <w:t xml:space="preserve"> )}      </w:t>
            </w:r>
          </w:p>
          <w:p w14:paraId="287A7BAF" w14:textId="77777777" w:rsidR="00F120BF" w:rsidRPr="00C35718" w:rsidRDefault="00F120BF" w:rsidP="00F47945">
            <w:pPr>
              <w:rPr>
                <w:rFonts w:eastAsia="Arial Unicode MS"/>
              </w:rPr>
            </w:pPr>
            <w:r w:rsidRPr="00C35718">
              <w:t xml:space="preserve"> J = </w:t>
            </w:r>
            <w:proofErr w:type="gramStart"/>
            <w:r w:rsidRPr="00C35718">
              <w:t>1,2,…</w:t>
            </w:r>
            <w:proofErr w:type="gramEnd"/>
            <w:r w:rsidRPr="00C35718">
              <w:t>k</w:t>
            </w:r>
          </w:p>
        </w:tc>
      </w:tr>
      <w:tr w:rsidR="00F120BF" w:rsidRPr="00C35718" w14:paraId="462CA05D" w14:textId="77777777" w:rsidTr="00F47945">
        <w:trPr>
          <w:cantSplit/>
          <w:trHeight w:val="261"/>
          <w:jc w:val="center"/>
        </w:trPr>
        <w:tc>
          <w:tcPr>
            <w:tcW w:w="1859" w:type="dxa"/>
            <w:vMerge/>
            <w:tcBorders>
              <w:top w:val="nil"/>
              <w:left w:val="nil"/>
              <w:bottom w:val="single" w:sz="4" w:space="0" w:color="auto"/>
              <w:right w:val="nil"/>
            </w:tcBorders>
          </w:tcPr>
          <w:p w14:paraId="3CF24703" w14:textId="77777777" w:rsidR="00F120BF" w:rsidRPr="00C35718" w:rsidRDefault="00F120BF" w:rsidP="00F47945">
            <w:pPr>
              <w:rPr>
                <w:rFonts w:eastAsia="Arial Unicode MS"/>
              </w:rPr>
            </w:pPr>
          </w:p>
        </w:tc>
        <w:tc>
          <w:tcPr>
            <w:tcW w:w="949" w:type="dxa"/>
            <w:tcBorders>
              <w:top w:val="nil"/>
              <w:left w:val="nil"/>
              <w:bottom w:val="single" w:sz="4" w:space="0" w:color="auto"/>
              <w:right w:val="nil"/>
            </w:tcBorders>
            <w:vAlign w:val="center"/>
          </w:tcPr>
          <w:p w14:paraId="359B093E" w14:textId="77777777" w:rsidR="00F120BF" w:rsidRPr="00C35718" w:rsidRDefault="00F120BF" w:rsidP="00F47945">
            <w:pPr>
              <w:jc w:val="center"/>
              <w:rPr>
                <w:rFonts w:eastAsia="Arial Unicode MS"/>
              </w:rPr>
            </w:pPr>
            <w:r w:rsidRPr="00C35718">
              <w:rPr>
                <w:rFonts w:eastAsia="Arial Unicode MS"/>
              </w:rPr>
              <w:t>1</w:t>
            </w:r>
          </w:p>
        </w:tc>
        <w:tc>
          <w:tcPr>
            <w:tcW w:w="949" w:type="dxa"/>
            <w:tcBorders>
              <w:top w:val="nil"/>
              <w:left w:val="nil"/>
              <w:bottom w:val="single" w:sz="4" w:space="0" w:color="auto"/>
              <w:right w:val="nil"/>
            </w:tcBorders>
            <w:vAlign w:val="center"/>
          </w:tcPr>
          <w:p w14:paraId="17BE707C" w14:textId="77777777" w:rsidR="00F120BF" w:rsidRPr="00C35718" w:rsidRDefault="00F120BF" w:rsidP="00F47945">
            <w:pPr>
              <w:jc w:val="center"/>
              <w:rPr>
                <w:rFonts w:eastAsia="Arial Unicode MS"/>
              </w:rPr>
            </w:pPr>
            <w:r w:rsidRPr="00C35718">
              <w:rPr>
                <w:rFonts w:eastAsia="Arial Unicode MS"/>
              </w:rPr>
              <w:t>Output</w:t>
            </w:r>
          </w:p>
        </w:tc>
        <w:tc>
          <w:tcPr>
            <w:tcW w:w="2230" w:type="dxa"/>
            <w:tcBorders>
              <w:top w:val="nil"/>
              <w:left w:val="nil"/>
              <w:bottom w:val="single" w:sz="4" w:space="0" w:color="auto"/>
              <w:right w:val="nil"/>
            </w:tcBorders>
            <w:vAlign w:val="center"/>
          </w:tcPr>
          <w:p w14:paraId="7FEDFA2B" w14:textId="77777777" w:rsidR="00F120BF" w:rsidRPr="00C35718" w:rsidRDefault="00F120BF" w:rsidP="00F47945">
            <w:pPr>
              <w:pStyle w:val="BodyText"/>
              <w:jc w:val="left"/>
            </w:pPr>
          </w:p>
          <w:p w14:paraId="67A33B81" w14:textId="77777777" w:rsidR="00F120BF" w:rsidRPr="00C35718" w:rsidRDefault="00F120BF" w:rsidP="00F47945">
            <w:pPr>
              <w:pStyle w:val="BodyText"/>
              <w:jc w:val="left"/>
              <w:rPr>
                <w:vertAlign w:val="subscript"/>
              </w:rPr>
            </w:pPr>
            <w:proofErr w:type="spellStart"/>
            <w:r w:rsidRPr="00C35718">
              <w:t>x</w:t>
            </w:r>
            <w:r w:rsidRPr="00C35718">
              <w:rPr>
                <w:vertAlign w:val="subscript"/>
              </w:rPr>
              <w:t>j</w:t>
            </w:r>
            <w:proofErr w:type="spellEnd"/>
            <w:r w:rsidRPr="00C35718">
              <w:rPr>
                <w:vertAlign w:val="subscript"/>
              </w:rPr>
              <w:t xml:space="preserve"> </w:t>
            </w:r>
            <w:r w:rsidRPr="00C35718">
              <w:t xml:space="preserve">= </w:t>
            </w:r>
            <w:r w:rsidRPr="00C35718">
              <w:sym w:font="Symbol" w:char="F0E5"/>
            </w:r>
            <w:r w:rsidRPr="00C35718">
              <w:rPr>
                <w:vertAlign w:val="superscript"/>
              </w:rPr>
              <w:t>k</w:t>
            </w:r>
            <w:r w:rsidRPr="00C35718">
              <w:rPr>
                <w:vertAlign w:val="subscript"/>
              </w:rPr>
              <w:t>i-1</w:t>
            </w:r>
            <w:r w:rsidRPr="00C35718">
              <w:t xml:space="preserve"> </w:t>
            </w:r>
            <w:proofErr w:type="spellStart"/>
            <w:proofErr w:type="gramStart"/>
            <w:r w:rsidRPr="00C35718">
              <w:t>C</w:t>
            </w:r>
            <w:r w:rsidRPr="00C35718">
              <w:rPr>
                <w:vertAlign w:val="subscript"/>
              </w:rPr>
              <w:t>j</w:t>
            </w:r>
            <w:proofErr w:type="spellEnd"/>
            <w:r w:rsidRPr="00C35718">
              <w:rPr>
                <w:vertAlign w:val="subscript"/>
              </w:rPr>
              <w:t xml:space="preserve">  </w:t>
            </w:r>
            <w:proofErr w:type="spellStart"/>
            <w:r w:rsidRPr="00C35718">
              <w:t>w</w:t>
            </w:r>
            <w:r w:rsidRPr="00C35718">
              <w:rPr>
                <w:vertAlign w:val="subscript"/>
              </w:rPr>
              <w:t>ij</w:t>
            </w:r>
            <w:proofErr w:type="spellEnd"/>
            <w:proofErr w:type="gramEnd"/>
            <w:r w:rsidRPr="00C35718">
              <w:rPr>
                <w:vertAlign w:val="subscript"/>
              </w:rPr>
              <w:t xml:space="preserve">  </w:t>
            </w:r>
            <w:r w:rsidRPr="00C35718">
              <w:t xml:space="preserve">+ </w:t>
            </w:r>
            <w:proofErr w:type="spellStart"/>
            <w:r w:rsidRPr="00C35718">
              <w:t>b</w:t>
            </w:r>
            <w:r w:rsidRPr="00C35718">
              <w:rPr>
                <w:vertAlign w:val="subscript"/>
              </w:rPr>
              <w:t>o</w:t>
            </w:r>
            <w:proofErr w:type="spellEnd"/>
          </w:p>
          <w:p w14:paraId="7C2EB5AD" w14:textId="77777777" w:rsidR="00F120BF" w:rsidRPr="00C35718" w:rsidRDefault="00F120BF" w:rsidP="00F47945">
            <w:pPr>
              <w:rPr>
                <w:rFonts w:eastAsia="Arial Unicode MS"/>
              </w:rPr>
            </w:pPr>
          </w:p>
        </w:tc>
        <w:tc>
          <w:tcPr>
            <w:tcW w:w="2402" w:type="dxa"/>
            <w:tcBorders>
              <w:top w:val="nil"/>
              <w:left w:val="nil"/>
              <w:bottom w:val="single" w:sz="4" w:space="0" w:color="auto"/>
              <w:right w:val="nil"/>
            </w:tcBorders>
            <w:vAlign w:val="center"/>
          </w:tcPr>
          <w:p w14:paraId="26FCAAAE" w14:textId="77777777" w:rsidR="00F120BF" w:rsidRPr="00C35718" w:rsidRDefault="00F120BF" w:rsidP="00F47945">
            <w:pPr>
              <w:rPr>
                <w:rFonts w:eastAsia="Arial Unicode MS"/>
                <w:vertAlign w:val="superscript"/>
              </w:rPr>
            </w:pPr>
            <w:r w:rsidRPr="00C35718">
              <w:rPr>
                <w:rFonts w:eastAsia="Arial Unicode MS"/>
              </w:rPr>
              <w:t>C</w:t>
            </w:r>
            <w:r w:rsidRPr="00C35718">
              <w:rPr>
                <w:rFonts w:eastAsia="Arial Unicode MS"/>
                <w:vertAlign w:val="subscript"/>
              </w:rPr>
              <w:t>j</w:t>
            </w:r>
            <w:r w:rsidRPr="00C35718">
              <w:rPr>
                <w:rFonts w:eastAsia="Arial Unicode MS"/>
                <w:vertAlign w:val="superscript"/>
              </w:rPr>
              <w:t>0</w:t>
            </w:r>
            <w:r w:rsidRPr="00C35718">
              <w:rPr>
                <w:rFonts w:eastAsia="Arial Unicode MS"/>
                <w:vertAlign w:val="subscript"/>
              </w:rPr>
              <w:t xml:space="preserve"> </w:t>
            </w:r>
            <w:r w:rsidRPr="00C35718">
              <w:rPr>
                <w:rFonts w:eastAsia="Arial Unicode MS"/>
              </w:rPr>
              <w:t>= x</w:t>
            </w:r>
            <w:r w:rsidRPr="00C35718">
              <w:rPr>
                <w:rFonts w:eastAsia="Arial Unicode MS"/>
                <w:vertAlign w:val="subscript"/>
              </w:rPr>
              <w:t>j</w:t>
            </w:r>
            <w:r w:rsidRPr="00C35718">
              <w:rPr>
                <w:rFonts w:eastAsia="Arial Unicode MS"/>
                <w:vertAlign w:val="superscript"/>
              </w:rPr>
              <w:t>0</w:t>
            </w:r>
          </w:p>
        </w:tc>
      </w:tr>
    </w:tbl>
    <w:p w14:paraId="3910F0BE" w14:textId="77777777" w:rsidR="00F120BF" w:rsidRPr="00C35718" w:rsidRDefault="00F120BF" w:rsidP="00F120BF">
      <w:pPr>
        <w:tabs>
          <w:tab w:val="left" w:pos="3330"/>
        </w:tabs>
      </w:pPr>
    </w:p>
    <w:p w14:paraId="59F08482" w14:textId="77777777" w:rsidR="00F120BF" w:rsidRPr="00C35718" w:rsidRDefault="00F120BF" w:rsidP="00F120BF"/>
    <w:p w14:paraId="26C70FFA" w14:textId="7B18671C" w:rsidR="00F120BF" w:rsidRPr="00C35718" w:rsidRDefault="00F120BF" w:rsidP="00F120BF">
      <w:pPr>
        <w:widowControl w:val="0"/>
        <w:ind w:firstLine="720"/>
        <w:jc w:val="both"/>
      </w:pPr>
    </w:p>
    <w:p w14:paraId="3DBCC096" w14:textId="1A89370E" w:rsidR="00F120BF" w:rsidRPr="00C35718" w:rsidRDefault="00F120BF" w:rsidP="00F120BF">
      <w:pPr>
        <w:autoSpaceDE w:val="0"/>
        <w:autoSpaceDN w:val="0"/>
        <w:adjustRightInd w:val="0"/>
        <w:jc w:val="both"/>
      </w:pPr>
    </w:p>
    <w:p w14:paraId="2CEBFC33" w14:textId="77777777" w:rsidR="00F120BF" w:rsidRPr="00C35718" w:rsidRDefault="00F120BF" w:rsidP="00F120BF">
      <w:pPr>
        <w:autoSpaceDE w:val="0"/>
        <w:autoSpaceDN w:val="0"/>
        <w:adjustRightInd w:val="0"/>
        <w:jc w:val="both"/>
      </w:pPr>
    </w:p>
    <w:p w14:paraId="7D39B977" w14:textId="77777777" w:rsidR="00F120BF" w:rsidRPr="00C35718" w:rsidRDefault="00F120BF" w:rsidP="00F120BF">
      <w:pPr>
        <w:autoSpaceDE w:val="0"/>
        <w:autoSpaceDN w:val="0"/>
        <w:adjustRightInd w:val="0"/>
        <w:jc w:val="both"/>
      </w:pPr>
    </w:p>
    <w:p w14:paraId="7FC4D6D8" w14:textId="77777777" w:rsidR="00F120BF" w:rsidRPr="00C35718" w:rsidRDefault="00F120BF" w:rsidP="00F120BF">
      <w:pPr>
        <w:autoSpaceDE w:val="0"/>
        <w:autoSpaceDN w:val="0"/>
        <w:adjustRightInd w:val="0"/>
        <w:jc w:val="both"/>
      </w:pPr>
    </w:p>
    <w:p w14:paraId="030EB072" w14:textId="77777777" w:rsidR="00F120BF" w:rsidRPr="00C35718" w:rsidRDefault="00F120BF" w:rsidP="00F120BF">
      <w:pPr>
        <w:autoSpaceDE w:val="0"/>
        <w:autoSpaceDN w:val="0"/>
        <w:adjustRightInd w:val="0"/>
        <w:jc w:val="both"/>
      </w:pPr>
    </w:p>
    <w:p w14:paraId="704567B2" w14:textId="77777777" w:rsidR="00F120BF" w:rsidRPr="00C35718" w:rsidRDefault="00F120BF" w:rsidP="00F120BF">
      <w:pPr>
        <w:autoSpaceDE w:val="0"/>
        <w:autoSpaceDN w:val="0"/>
        <w:adjustRightInd w:val="0"/>
        <w:jc w:val="both"/>
      </w:pPr>
    </w:p>
    <w:p w14:paraId="18637480" w14:textId="77777777" w:rsidR="00F120BF" w:rsidRPr="00C35718" w:rsidRDefault="00F120BF" w:rsidP="00F120BF">
      <w:pPr>
        <w:autoSpaceDE w:val="0"/>
        <w:autoSpaceDN w:val="0"/>
        <w:adjustRightInd w:val="0"/>
        <w:jc w:val="both"/>
      </w:pPr>
    </w:p>
    <w:p w14:paraId="543407F6" w14:textId="62D81540" w:rsidR="00F120BF" w:rsidRPr="00C35718" w:rsidRDefault="00D7742F" w:rsidP="00D7742F">
      <w:pPr>
        <w:autoSpaceDE w:val="0"/>
        <w:autoSpaceDN w:val="0"/>
        <w:adjustRightInd w:val="0"/>
        <w:jc w:val="center"/>
      </w:pPr>
      <w:r w:rsidRPr="00C35718">
        <w:rPr>
          <w:noProof/>
        </w:rPr>
        <w:drawing>
          <wp:inline distT="0" distB="0" distL="0" distR="0" wp14:anchorId="0246F9E0" wp14:editId="63670A81">
            <wp:extent cx="4610091" cy="4349692"/>
            <wp:effectExtent l="0" t="0" r="0" b="0"/>
            <wp:docPr id="167052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8107" cy="4357255"/>
                    </a:xfrm>
                    <a:prstGeom prst="rect">
                      <a:avLst/>
                    </a:prstGeom>
                    <a:noFill/>
                    <a:ln>
                      <a:noFill/>
                    </a:ln>
                  </pic:spPr>
                </pic:pic>
              </a:graphicData>
            </a:graphic>
          </wp:inline>
        </w:drawing>
      </w:r>
    </w:p>
    <w:p w14:paraId="1B6FA725" w14:textId="77777777" w:rsidR="00F120BF" w:rsidRPr="00C35718" w:rsidRDefault="00F120BF" w:rsidP="00F120BF">
      <w:pPr>
        <w:autoSpaceDE w:val="0"/>
        <w:autoSpaceDN w:val="0"/>
        <w:adjustRightInd w:val="0"/>
        <w:jc w:val="both"/>
      </w:pPr>
    </w:p>
    <w:p w14:paraId="5575D6AA" w14:textId="77777777" w:rsidR="00F120BF" w:rsidRPr="00C35718" w:rsidRDefault="00F120BF" w:rsidP="00F120BF">
      <w:pPr>
        <w:autoSpaceDE w:val="0"/>
        <w:autoSpaceDN w:val="0"/>
        <w:adjustRightInd w:val="0"/>
        <w:jc w:val="both"/>
      </w:pPr>
    </w:p>
    <w:p w14:paraId="38FD3D7C" w14:textId="77777777" w:rsidR="00F120BF" w:rsidRPr="00C35718" w:rsidRDefault="00F120BF" w:rsidP="00F120BF">
      <w:pPr>
        <w:jc w:val="center"/>
      </w:pPr>
      <w:r w:rsidRPr="00C35718">
        <w:t>Figure 4:  The designed ANN architecture for estimation of selected ion concentration</w:t>
      </w:r>
    </w:p>
    <w:p w14:paraId="60F9C941" w14:textId="77777777" w:rsidR="00F120BF" w:rsidRPr="00C35718" w:rsidRDefault="00F120BF" w:rsidP="00F120BF">
      <w:pPr>
        <w:autoSpaceDE w:val="0"/>
        <w:autoSpaceDN w:val="0"/>
        <w:adjustRightInd w:val="0"/>
        <w:jc w:val="both"/>
      </w:pPr>
    </w:p>
    <w:p w14:paraId="5505EE28" w14:textId="5F6DDDDE" w:rsidR="00D7742F" w:rsidRPr="00C35718" w:rsidRDefault="00D7742F" w:rsidP="00D7742F">
      <w:pPr>
        <w:pStyle w:val="Heading2"/>
        <w:rPr>
          <w:b/>
          <w:bCs/>
          <w:i w:val="0"/>
          <w:iCs w:val="0"/>
        </w:rPr>
      </w:pPr>
      <w:r w:rsidRPr="00C35718">
        <w:rPr>
          <w:b/>
          <w:i w:val="0"/>
          <w:iCs w:val="0"/>
        </w:rPr>
        <w:t>Prediction of ion concentration</w:t>
      </w:r>
    </w:p>
    <w:p w14:paraId="38835266" w14:textId="1ECA4268" w:rsidR="00D7742F" w:rsidRPr="00C35718" w:rsidRDefault="00D7742F" w:rsidP="00D7742F">
      <w:pPr>
        <w:widowControl w:val="0"/>
        <w:ind w:firstLine="288"/>
        <w:jc w:val="both"/>
      </w:pPr>
      <w:r w:rsidRPr="00C35718">
        <w:t>The performance measure values of the computed models for aluminium, calcium, and iron ions are shown in Table 3a and 3b. The stages of training include assembling the data, creating the network object; training the network, and simulating the network response to new inputs. The predicted and actual ion concentrations for training sets show a very strong correlation by r</w:t>
      </w:r>
      <w:r w:rsidRPr="00C35718">
        <w:rPr>
          <w:vertAlign w:val="superscript"/>
        </w:rPr>
        <w:t>2</w:t>
      </w:r>
      <w:r w:rsidRPr="00C35718">
        <w:t xml:space="preserve"> &gt; 0.99 with RMSE errors as 1.0588, 19.9523, and 0.3258 for aluminium, calcium, and iron respectively. It can be noted from Figures 5-7 that almost all training data points lie on 1:1 line. The close correlation of the experimental and predicted leachate concentration of reactive materials with different pH and time periods indicates that the neural model is capable of memorizing the non-linear ion concentration to the multiple forcing signals of acidic water with reactive media.</w:t>
      </w:r>
    </w:p>
    <w:p w14:paraId="43390768" w14:textId="46690881" w:rsidR="000F2615" w:rsidRPr="00C35718" w:rsidRDefault="00F53F47" w:rsidP="000F2615">
      <w:pPr>
        <w:tabs>
          <w:tab w:val="left" w:pos="3243"/>
        </w:tabs>
        <w:jc w:val="center"/>
        <w:rPr>
          <w:bCs/>
        </w:rPr>
      </w:pPr>
      <w:r w:rsidRPr="00C35718">
        <w:t xml:space="preserve"> </w:t>
      </w:r>
      <w:r w:rsidR="000F2615" w:rsidRPr="00C35718">
        <w:rPr>
          <w:noProof/>
        </w:rPr>
        <w:drawing>
          <wp:inline distT="0" distB="0" distL="0" distR="0" wp14:anchorId="7620DF92" wp14:editId="0FF9FC6B">
            <wp:extent cx="5687060" cy="2276836"/>
            <wp:effectExtent l="0" t="0" r="0" b="0"/>
            <wp:docPr id="1963189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t="3523"/>
                    <a:stretch>
                      <a:fillRect/>
                    </a:stretch>
                  </pic:blipFill>
                  <pic:spPr bwMode="auto">
                    <a:xfrm>
                      <a:off x="0" y="0"/>
                      <a:ext cx="5687060" cy="2276836"/>
                    </a:xfrm>
                    <a:prstGeom prst="rect">
                      <a:avLst/>
                    </a:prstGeom>
                    <a:noFill/>
                    <a:ln>
                      <a:noFill/>
                    </a:ln>
                  </pic:spPr>
                </pic:pic>
              </a:graphicData>
            </a:graphic>
          </wp:inline>
        </w:drawing>
      </w:r>
      <w:r w:rsidR="000F2615" w:rsidRPr="00C35718">
        <w:t xml:space="preserve"> Figure 5: Correlation between experimental and predicted Aluminium concentration</w:t>
      </w:r>
      <w:r w:rsidR="000F2615" w:rsidRPr="00C35718">
        <w:rPr>
          <w:bCs/>
        </w:rPr>
        <w:t>s</w:t>
      </w:r>
    </w:p>
    <w:p w14:paraId="5B1392C6" w14:textId="7DDDF0BA" w:rsidR="00F53F47" w:rsidRPr="00C35718" w:rsidRDefault="00F53F47" w:rsidP="00F53F47">
      <w:pPr>
        <w:pStyle w:val="BodyText"/>
        <w:spacing w:after="0" w:line="240" w:lineRule="auto"/>
        <w:ind w:firstLine="0"/>
      </w:pPr>
    </w:p>
    <w:p w14:paraId="272EB10D" w14:textId="18FFD953" w:rsidR="00D7742F" w:rsidRPr="00C35718" w:rsidRDefault="00D7742F" w:rsidP="000F2615">
      <w:pPr>
        <w:pStyle w:val="BodyText"/>
        <w:spacing w:after="0" w:line="240" w:lineRule="auto"/>
        <w:ind w:firstLine="0"/>
        <w:jc w:val="center"/>
      </w:pPr>
    </w:p>
    <w:p w14:paraId="0693AB4B" w14:textId="77777777" w:rsidR="005D329A" w:rsidRPr="00C35718" w:rsidRDefault="005D329A" w:rsidP="00F53F47">
      <w:pPr>
        <w:pStyle w:val="BodyText"/>
        <w:spacing w:after="0" w:line="240" w:lineRule="auto"/>
        <w:ind w:firstLine="0"/>
      </w:pPr>
    </w:p>
    <w:p w14:paraId="587201A1" w14:textId="77777777" w:rsidR="000F2615" w:rsidRPr="00C35718" w:rsidRDefault="000F2615" w:rsidP="000F2615">
      <w:pPr>
        <w:tabs>
          <w:tab w:val="left" w:pos="3243"/>
        </w:tabs>
        <w:jc w:val="center"/>
        <w:rPr>
          <w:bCs/>
        </w:rPr>
      </w:pPr>
    </w:p>
    <w:p w14:paraId="28B552FC" w14:textId="77777777" w:rsidR="000F2615" w:rsidRPr="00C35718" w:rsidRDefault="000F2615" w:rsidP="000F2615">
      <w:pPr>
        <w:tabs>
          <w:tab w:val="left" w:pos="3243"/>
        </w:tabs>
        <w:jc w:val="center"/>
        <w:rPr>
          <w:bCs/>
        </w:rPr>
      </w:pPr>
    </w:p>
    <w:p w14:paraId="4F3D4AB0" w14:textId="1577F488" w:rsidR="000F2615" w:rsidRPr="00C35718" w:rsidRDefault="000F2615" w:rsidP="000F2615">
      <w:pPr>
        <w:tabs>
          <w:tab w:val="left" w:pos="3243"/>
        </w:tabs>
        <w:jc w:val="center"/>
        <w:rPr>
          <w:bCs/>
        </w:rPr>
      </w:pPr>
      <w:r w:rsidRPr="00C35718">
        <w:rPr>
          <w:noProof/>
        </w:rPr>
        <w:drawing>
          <wp:inline distT="0" distB="0" distL="0" distR="0" wp14:anchorId="0460B507" wp14:editId="0AD68E47">
            <wp:extent cx="5841634" cy="3179445"/>
            <wp:effectExtent l="0" t="0" r="0" b="0"/>
            <wp:docPr id="1085345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t="1860"/>
                    <a:stretch>
                      <a:fillRect/>
                    </a:stretch>
                  </pic:blipFill>
                  <pic:spPr bwMode="auto">
                    <a:xfrm>
                      <a:off x="0" y="0"/>
                      <a:ext cx="5846805" cy="3182260"/>
                    </a:xfrm>
                    <a:prstGeom prst="rect">
                      <a:avLst/>
                    </a:prstGeom>
                    <a:noFill/>
                    <a:ln>
                      <a:noFill/>
                    </a:ln>
                  </pic:spPr>
                </pic:pic>
              </a:graphicData>
            </a:graphic>
          </wp:inline>
        </w:drawing>
      </w:r>
    </w:p>
    <w:p w14:paraId="7D67242A" w14:textId="77777777" w:rsidR="000F2615" w:rsidRPr="00C35718" w:rsidRDefault="000F2615" w:rsidP="000F2615">
      <w:pPr>
        <w:tabs>
          <w:tab w:val="left" w:pos="3243"/>
        </w:tabs>
        <w:jc w:val="center"/>
        <w:rPr>
          <w:bCs/>
        </w:rPr>
      </w:pPr>
    </w:p>
    <w:p w14:paraId="78E3647A" w14:textId="77777777" w:rsidR="000F2615" w:rsidRPr="00C35718" w:rsidRDefault="000F2615" w:rsidP="000F2615">
      <w:pPr>
        <w:pStyle w:val="Heading2"/>
        <w:numPr>
          <w:ilvl w:val="0"/>
          <w:numId w:val="0"/>
        </w:numPr>
        <w:ind w:left="288"/>
        <w:jc w:val="center"/>
        <w:rPr>
          <w:bCs/>
          <w:i w:val="0"/>
          <w:iCs w:val="0"/>
        </w:rPr>
      </w:pPr>
      <w:r w:rsidRPr="00C35718">
        <w:rPr>
          <w:bCs/>
          <w:i w:val="0"/>
          <w:iCs w:val="0"/>
        </w:rPr>
        <w:t>Figure 6: Correlation between experimental and predicted Calcium concentrations</w:t>
      </w:r>
    </w:p>
    <w:p w14:paraId="46929B06" w14:textId="77777777" w:rsidR="000F2615" w:rsidRPr="00C35718" w:rsidRDefault="000F2615" w:rsidP="000F2615">
      <w:pPr>
        <w:tabs>
          <w:tab w:val="left" w:pos="3243"/>
        </w:tabs>
        <w:jc w:val="center"/>
      </w:pPr>
    </w:p>
    <w:p w14:paraId="01521504" w14:textId="4A28125F" w:rsidR="000F2615" w:rsidRPr="00C35718" w:rsidRDefault="000F2615" w:rsidP="000F2615">
      <w:pPr>
        <w:tabs>
          <w:tab w:val="left" w:pos="3243"/>
        </w:tabs>
        <w:jc w:val="center"/>
      </w:pPr>
      <w:r w:rsidRPr="00C35718">
        <w:rPr>
          <w:noProof/>
        </w:rPr>
        <w:lastRenderedPageBreak/>
        <w:drawing>
          <wp:inline distT="0" distB="0" distL="0" distR="0" wp14:anchorId="0D0D75EF" wp14:editId="354F41C4">
            <wp:extent cx="5446929" cy="3241675"/>
            <wp:effectExtent l="0" t="0" r="0" b="0"/>
            <wp:docPr id="2613365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9394" cy="3243142"/>
                    </a:xfrm>
                    <a:prstGeom prst="rect">
                      <a:avLst/>
                    </a:prstGeom>
                    <a:noFill/>
                    <a:ln>
                      <a:noFill/>
                    </a:ln>
                  </pic:spPr>
                </pic:pic>
              </a:graphicData>
            </a:graphic>
          </wp:inline>
        </w:drawing>
      </w:r>
    </w:p>
    <w:p w14:paraId="46B62657" w14:textId="44FCFA24" w:rsidR="005D329A" w:rsidRPr="00C35718" w:rsidRDefault="000F2615" w:rsidP="000F2615">
      <w:pPr>
        <w:pStyle w:val="BodyText"/>
        <w:spacing w:after="0" w:line="240" w:lineRule="auto"/>
        <w:ind w:firstLine="0"/>
        <w:jc w:val="center"/>
        <w:rPr>
          <w:bCs/>
        </w:rPr>
      </w:pPr>
      <w:r w:rsidRPr="00C35718">
        <w:rPr>
          <w:bCs/>
        </w:rPr>
        <w:t>Figure 7: Correlation between experimental and predicted Iron concentrations</w:t>
      </w:r>
    </w:p>
    <w:p w14:paraId="6DEC6373" w14:textId="77777777" w:rsidR="000F2615" w:rsidRPr="00C35718" w:rsidRDefault="000F2615" w:rsidP="000F2615">
      <w:pPr>
        <w:pStyle w:val="BodyText"/>
        <w:spacing w:after="0" w:line="240" w:lineRule="auto"/>
        <w:ind w:firstLine="0"/>
        <w:jc w:val="center"/>
        <w:rPr>
          <w:bCs/>
        </w:rPr>
      </w:pPr>
    </w:p>
    <w:p w14:paraId="22477CDE" w14:textId="77777777" w:rsidR="000F2615" w:rsidRPr="00C35718" w:rsidRDefault="000F2615" w:rsidP="00F53F47">
      <w:pPr>
        <w:pStyle w:val="BodyText"/>
        <w:spacing w:after="0" w:line="240" w:lineRule="auto"/>
        <w:ind w:firstLine="0"/>
      </w:pPr>
    </w:p>
    <w:p w14:paraId="04159C39" w14:textId="77777777" w:rsidR="000F2615" w:rsidRPr="00C35718" w:rsidRDefault="000F2615" w:rsidP="00F53F47">
      <w:pPr>
        <w:pStyle w:val="BodyText"/>
        <w:spacing w:after="0" w:line="240" w:lineRule="auto"/>
        <w:ind w:firstLine="0"/>
      </w:pPr>
    </w:p>
    <w:p w14:paraId="23236147" w14:textId="77777777" w:rsidR="000F2615" w:rsidRPr="00C35718" w:rsidRDefault="000F2615" w:rsidP="00F53F47">
      <w:pPr>
        <w:pStyle w:val="BodyText"/>
        <w:spacing w:after="0" w:line="240" w:lineRule="auto"/>
        <w:ind w:firstLine="0"/>
      </w:pPr>
    </w:p>
    <w:p w14:paraId="01B9E062" w14:textId="77777777" w:rsidR="000F2615" w:rsidRPr="00C35718" w:rsidRDefault="000F2615" w:rsidP="00F53F47">
      <w:pPr>
        <w:pStyle w:val="BodyText"/>
        <w:spacing w:after="0" w:line="240" w:lineRule="auto"/>
        <w:ind w:firstLine="0"/>
      </w:pPr>
    </w:p>
    <w:p w14:paraId="3AD77E80" w14:textId="77777777" w:rsidR="000F2615" w:rsidRPr="00C35718" w:rsidRDefault="000F2615" w:rsidP="00F53F47">
      <w:pPr>
        <w:pStyle w:val="BodyText"/>
        <w:spacing w:after="0" w:line="240" w:lineRule="auto"/>
        <w:ind w:firstLine="0"/>
      </w:pPr>
    </w:p>
    <w:p w14:paraId="1FDD5D6E" w14:textId="77777777" w:rsidR="00D110ED" w:rsidRPr="00C35718" w:rsidRDefault="00D110ED" w:rsidP="00F53F47">
      <w:pPr>
        <w:pStyle w:val="BodyText"/>
        <w:spacing w:after="0" w:line="240" w:lineRule="auto"/>
        <w:ind w:firstLine="0"/>
        <w:sectPr w:rsidR="00D110ED" w:rsidRPr="00C35718" w:rsidSect="00466548">
          <w:type w:val="continuous"/>
          <w:pgSz w:w="11909" w:h="16834" w:code="9"/>
          <w:pgMar w:top="1440" w:right="1440" w:bottom="1440" w:left="1440" w:header="720" w:footer="720" w:gutter="0"/>
          <w:cols w:space="720"/>
          <w:docGrid w:linePitch="360"/>
        </w:sectPr>
      </w:pPr>
    </w:p>
    <w:p w14:paraId="2107C35B" w14:textId="77777777" w:rsidR="00D110ED" w:rsidRPr="00C35718" w:rsidRDefault="00D110ED" w:rsidP="00D110ED">
      <w:pPr>
        <w:pStyle w:val="Heading2"/>
        <w:numPr>
          <w:ilvl w:val="0"/>
          <w:numId w:val="0"/>
        </w:numPr>
        <w:spacing w:before="0" w:after="0"/>
        <w:ind w:left="288"/>
        <w:jc w:val="center"/>
        <w:rPr>
          <w:i w:val="0"/>
          <w:iCs w:val="0"/>
        </w:rPr>
      </w:pPr>
      <w:r w:rsidRPr="00C35718">
        <w:rPr>
          <w:i w:val="0"/>
          <w:iCs w:val="0"/>
        </w:rPr>
        <w:lastRenderedPageBreak/>
        <w:t>Table 3a: Performance measures of neural network intelligence and regression models</w:t>
      </w:r>
    </w:p>
    <w:tbl>
      <w:tblPr>
        <w:tblpPr w:leftFromText="180" w:rightFromText="180" w:vertAnchor="text" w:horzAnchor="margin" w:tblpXSpec="center" w:tblpY="164"/>
        <w:tblW w:w="1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123"/>
        <w:gridCol w:w="996"/>
        <w:gridCol w:w="1243"/>
        <w:gridCol w:w="996"/>
        <w:gridCol w:w="1270"/>
        <w:gridCol w:w="1123"/>
        <w:gridCol w:w="1116"/>
        <w:gridCol w:w="1243"/>
        <w:gridCol w:w="996"/>
        <w:gridCol w:w="1356"/>
      </w:tblGrid>
      <w:tr w:rsidR="00C35718" w:rsidRPr="00C35718" w14:paraId="57E7556F" w14:textId="77777777" w:rsidTr="00F47945">
        <w:trPr>
          <w:cantSplit/>
          <w:trHeight w:val="235"/>
        </w:trPr>
        <w:tc>
          <w:tcPr>
            <w:tcW w:w="563" w:type="dxa"/>
            <w:vMerge w:val="restart"/>
            <w:tcBorders>
              <w:left w:val="nil"/>
              <w:right w:val="nil"/>
            </w:tcBorders>
            <w:vAlign w:val="center"/>
          </w:tcPr>
          <w:p w14:paraId="41DE3B79" w14:textId="77777777" w:rsidR="00D110ED" w:rsidRPr="00C35718" w:rsidRDefault="00D110ED" w:rsidP="00F47945">
            <w:pPr>
              <w:jc w:val="center"/>
              <w:rPr>
                <w:bCs/>
              </w:rPr>
            </w:pPr>
            <w:r w:rsidRPr="00C35718">
              <w:rPr>
                <w:bCs/>
              </w:rPr>
              <w:t xml:space="preserve">Ion </w:t>
            </w:r>
          </w:p>
        </w:tc>
        <w:tc>
          <w:tcPr>
            <w:tcW w:w="5628" w:type="dxa"/>
            <w:gridSpan w:val="5"/>
            <w:tcBorders>
              <w:left w:val="nil"/>
              <w:right w:val="nil"/>
            </w:tcBorders>
            <w:shd w:val="clear" w:color="auto" w:fill="auto"/>
            <w:vAlign w:val="center"/>
          </w:tcPr>
          <w:p w14:paraId="059C5A64" w14:textId="77777777" w:rsidR="00D110ED" w:rsidRPr="00C35718" w:rsidRDefault="00D110ED" w:rsidP="00F47945">
            <w:pPr>
              <w:jc w:val="center"/>
              <w:rPr>
                <w:bCs/>
              </w:rPr>
            </w:pPr>
            <w:r w:rsidRPr="00C35718">
              <w:rPr>
                <w:bCs/>
              </w:rPr>
              <w:t xml:space="preserve">Root </w:t>
            </w:r>
            <w:proofErr w:type="gramStart"/>
            <w:r w:rsidRPr="00C35718">
              <w:rPr>
                <w:bCs/>
              </w:rPr>
              <w:t>mean</w:t>
            </w:r>
            <w:proofErr w:type="gramEnd"/>
            <w:r w:rsidRPr="00C35718">
              <w:rPr>
                <w:bCs/>
              </w:rPr>
              <w:t xml:space="preserve"> square error</w:t>
            </w:r>
          </w:p>
          <w:p w14:paraId="5A44621A" w14:textId="77777777" w:rsidR="00D110ED" w:rsidRPr="00C35718" w:rsidRDefault="00D110ED" w:rsidP="00F47945">
            <w:pPr>
              <w:jc w:val="center"/>
              <w:rPr>
                <w:bCs/>
              </w:rPr>
            </w:pPr>
          </w:p>
        </w:tc>
        <w:tc>
          <w:tcPr>
            <w:tcW w:w="5834" w:type="dxa"/>
            <w:gridSpan w:val="5"/>
            <w:tcBorders>
              <w:left w:val="nil"/>
              <w:right w:val="nil"/>
            </w:tcBorders>
            <w:shd w:val="clear" w:color="auto" w:fill="auto"/>
            <w:vAlign w:val="center"/>
          </w:tcPr>
          <w:p w14:paraId="0C746CFE" w14:textId="77777777" w:rsidR="00D110ED" w:rsidRPr="00C35718" w:rsidRDefault="00D110ED" w:rsidP="00F47945">
            <w:pPr>
              <w:jc w:val="center"/>
              <w:rPr>
                <w:bCs/>
              </w:rPr>
            </w:pPr>
            <w:r w:rsidRPr="00C35718">
              <w:rPr>
                <w:bCs/>
              </w:rPr>
              <w:t>Mean sum square of the error</w:t>
            </w:r>
          </w:p>
          <w:p w14:paraId="6986152D" w14:textId="77777777" w:rsidR="00D110ED" w:rsidRPr="00C35718" w:rsidRDefault="00D110ED" w:rsidP="00F47945">
            <w:pPr>
              <w:jc w:val="center"/>
              <w:rPr>
                <w:bCs/>
              </w:rPr>
            </w:pPr>
          </w:p>
        </w:tc>
      </w:tr>
      <w:tr w:rsidR="00C35718" w:rsidRPr="00C35718" w14:paraId="575D983D" w14:textId="77777777" w:rsidTr="00F47945">
        <w:trPr>
          <w:cantSplit/>
          <w:trHeight w:val="235"/>
        </w:trPr>
        <w:tc>
          <w:tcPr>
            <w:tcW w:w="563" w:type="dxa"/>
            <w:vMerge/>
            <w:tcBorders>
              <w:left w:val="nil"/>
              <w:right w:val="nil"/>
            </w:tcBorders>
          </w:tcPr>
          <w:p w14:paraId="60C5675A" w14:textId="77777777" w:rsidR="00D110ED" w:rsidRPr="00C35718" w:rsidRDefault="00D110ED" w:rsidP="00F47945">
            <w:pPr>
              <w:rPr>
                <w:b/>
              </w:rPr>
            </w:pPr>
          </w:p>
        </w:tc>
        <w:tc>
          <w:tcPr>
            <w:tcW w:w="4358" w:type="dxa"/>
            <w:gridSpan w:val="4"/>
            <w:tcBorders>
              <w:left w:val="nil"/>
              <w:right w:val="nil"/>
            </w:tcBorders>
            <w:shd w:val="clear" w:color="auto" w:fill="auto"/>
            <w:vAlign w:val="center"/>
          </w:tcPr>
          <w:p w14:paraId="101AD458" w14:textId="77777777" w:rsidR="00D110ED" w:rsidRPr="00C35718" w:rsidRDefault="00D110ED" w:rsidP="00F47945">
            <w:pPr>
              <w:jc w:val="center"/>
              <w:rPr>
                <w:bCs/>
              </w:rPr>
            </w:pPr>
            <w:r w:rsidRPr="00C35718">
              <w:rPr>
                <w:bCs/>
              </w:rPr>
              <w:t>Artificial Neural Network</w:t>
            </w:r>
          </w:p>
        </w:tc>
        <w:tc>
          <w:tcPr>
            <w:tcW w:w="1270" w:type="dxa"/>
            <w:tcBorders>
              <w:left w:val="nil"/>
              <w:right w:val="nil"/>
            </w:tcBorders>
            <w:shd w:val="clear" w:color="auto" w:fill="auto"/>
            <w:vAlign w:val="center"/>
          </w:tcPr>
          <w:p w14:paraId="7050F5FA" w14:textId="77777777" w:rsidR="00D110ED" w:rsidRPr="00C35718" w:rsidRDefault="00D110ED" w:rsidP="00F47945">
            <w:pPr>
              <w:jc w:val="center"/>
              <w:rPr>
                <w:bCs/>
              </w:rPr>
            </w:pPr>
            <w:r w:rsidRPr="00C35718">
              <w:rPr>
                <w:bCs/>
              </w:rPr>
              <w:t>Non-linear multiple regression</w:t>
            </w:r>
          </w:p>
        </w:tc>
        <w:tc>
          <w:tcPr>
            <w:tcW w:w="4478" w:type="dxa"/>
            <w:gridSpan w:val="4"/>
            <w:tcBorders>
              <w:left w:val="nil"/>
              <w:right w:val="nil"/>
            </w:tcBorders>
            <w:shd w:val="clear" w:color="auto" w:fill="auto"/>
            <w:vAlign w:val="center"/>
          </w:tcPr>
          <w:p w14:paraId="6CF978FF" w14:textId="77777777" w:rsidR="00D110ED" w:rsidRPr="00C35718" w:rsidRDefault="00D110ED" w:rsidP="00F47945">
            <w:pPr>
              <w:jc w:val="center"/>
              <w:rPr>
                <w:bCs/>
              </w:rPr>
            </w:pPr>
            <w:r w:rsidRPr="00C35718">
              <w:rPr>
                <w:bCs/>
              </w:rPr>
              <w:t>Artificial Neural Network</w:t>
            </w:r>
          </w:p>
        </w:tc>
        <w:tc>
          <w:tcPr>
            <w:tcW w:w="1356" w:type="dxa"/>
            <w:tcBorders>
              <w:left w:val="nil"/>
              <w:right w:val="nil"/>
            </w:tcBorders>
            <w:shd w:val="clear" w:color="auto" w:fill="auto"/>
            <w:vAlign w:val="center"/>
          </w:tcPr>
          <w:p w14:paraId="39A3AE2C" w14:textId="77777777" w:rsidR="00D110ED" w:rsidRPr="00C35718" w:rsidRDefault="00D110ED" w:rsidP="00F47945">
            <w:pPr>
              <w:jc w:val="center"/>
              <w:rPr>
                <w:bCs/>
              </w:rPr>
            </w:pPr>
            <w:r w:rsidRPr="00C35718">
              <w:rPr>
                <w:bCs/>
              </w:rPr>
              <w:t>Non-linear multiple regression</w:t>
            </w:r>
          </w:p>
        </w:tc>
      </w:tr>
      <w:tr w:rsidR="00C35718" w:rsidRPr="00C35718" w14:paraId="4EE4D59C" w14:textId="77777777" w:rsidTr="00F47945">
        <w:trPr>
          <w:trHeight w:val="235"/>
        </w:trPr>
        <w:tc>
          <w:tcPr>
            <w:tcW w:w="563" w:type="dxa"/>
            <w:vMerge/>
            <w:tcBorders>
              <w:left w:val="nil"/>
              <w:right w:val="nil"/>
            </w:tcBorders>
          </w:tcPr>
          <w:p w14:paraId="3CA63639" w14:textId="77777777" w:rsidR="00D110ED" w:rsidRPr="00C35718" w:rsidRDefault="00D110ED" w:rsidP="00F47945"/>
        </w:tc>
        <w:tc>
          <w:tcPr>
            <w:tcW w:w="1123" w:type="dxa"/>
            <w:tcBorders>
              <w:left w:val="nil"/>
              <w:right w:val="nil"/>
            </w:tcBorders>
            <w:shd w:val="clear" w:color="auto" w:fill="auto"/>
            <w:vAlign w:val="center"/>
          </w:tcPr>
          <w:p w14:paraId="4F7B0F49" w14:textId="77777777" w:rsidR="00D110ED" w:rsidRPr="00C35718" w:rsidRDefault="00D110ED" w:rsidP="00F47945">
            <w:pPr>
              <w:jc w:val="center"/>
              <w:rPr>
                <w:bCs/>
              </w:rPr>
            </w:pPr>
            <w:r w:rsidRPr="00C35718">
              <w:rPr>
                <w:bCs/>
              </w:rPr>
              <w:t>Training</w:t>
            </w:r>
          </w:p>
        </w:tc>
        <w:tc>
          <w:tcPr>
            <w:tcW w:w="996" w:type="dxa"/>
            <w:tcBorders>
              <w:left w:val="nil"/>
              <w:right w:val="nil"/>
            </w:tcBorders>
            <w:shd w:val="clear" w:color="auto" w:fill="auto"/>
            <w:vAlign w:val="center"/>
          </w:tcPr>
          <w:p w14:paraId="3F06308C" w14:textId="77777777" w:rsidR="00D110ED" w:rsidRPr="00C35718" w:rsidRDefault="00D110ED" w:rsidP="00F47945">
            <w:pPr>
              <w:jc w:val="center"/>
              <w:rPr>
                <w:bCs/>
              </w:rPr>
            </w:pPr>
            <w:r w:rsidRPr="00C35718">
              <w:rPr>
                <w:bCs/>
              </w:rPr>
              <w:t xml:space="preserve">Testing </w:t>
            </w:r>
          </w:p>
        </w:tc>
        <w:tc>
          <w:tcPr>
            <w:tcW w:w="1243" w:type="dxa"/>
            <w:tcBorders>
              <w:left w:val="nil"/>
              <w:right w:val="nil"/>
            </w:tcBorders>
            <w:shd w:val="clear" w:color="auto" w:fill="auto"/>
            <w:vAlign w:val="center"/>
          </w:tcPr>
          <w:p w14:paraId="6B813A35" w14:textId="77777777" w:rsidR="00D110ED" w:rsidRPr="00C35718" w:rsidRDefault="00D110ED" w:rsidP="00F47945">
            <w:pPr>
              <w:jc w:val="center"/>
              <w:rPr>
                <w:bCs/>
              </w:rPr>
            </w:pPr>
            <w:r w:rsidRPr="00C35718">
              <w:rPr>
                <w:bCs/>
              </w:rPr>
              <w:t>Cross validation</w:t>
            </w:r>
          </w:p>
        </w:tc>
        <w:tc>
          <w:tcPr>
            <w:tcW w:w="996" w:type="dxa"/>
            <w:tcBorders>
              <w:left w:val="nil"/>
              <w:right w:val="nil"/>
            </w:tcBorders>
            <w:shd w:val="clear" w:color="auto" w:fill="auto"/>
            <w:vAlign w:val="center"/>
          </w:tcPr>
          <w:p w14:paraId="57A2EACE" w14:textId="77777777" w:rsidR="00D110ED" w:rsidRPr="00C35718" w:rsidRDefault="00D110ED" w:rsidP="00F47945">
            <w:pPr>
              <w:jc w:val="center"/>
              <w:rPr>
                <w:bCs/>
              </w:rPr>
            </w:pPr>
            <w:r w:rsidRPr="00C35718">
              <w:rPr>
                <w:bCs/>
              </w:rPr>
              <w:t>Total</w:t>
            </w:r>
          </w:p>
        </w:tc>
        <w:tc>
          <w:tcPr>
            <w:tcW w:w="1270" w:type="dxa"/>
            <w:tcBorders>
              <w:left w:val="nil"/>
              <w:right w:val="nil"/>
            </w:tcBorders>
            <w:shd w:val="clear" w:color="auto" w:fill="auto"/>
            <w:vAlign w:val="center"/>
          </w:tcPr>
          <w:p w14:paraId="2016BBE0" w14:textId="77777777" w:rsidR="00D110ED" w:rsidRPr="00C35718" w:rsidRDefault="00D110ED" w:rsidP="00F47945">
            <w:pPr>
              <w:jc w:val="center"/>
              <w:rPr>
                <w:bCs/>
              </w:rPr>
            </w:pPr>
            <w:r w:rsidRPr="00C35718">
              <w:rPr>
                <w:bCs/>
              </w:rPr>
              <w:t>Total</w:t>
            </w:r>
          </w:p>
        </w:tc>
        <w:tc>
          <w:tcPr>
            <w:tcW w:w="1123" w:type="dxa"/>
            <w:tcBorders>
              <w:left w:val="nil"/>
              <w:right w:val="nil"/>
            </w:tcBorders>
            <w:shd w:val="clear" w:color="auto" w:fill="auto"/>
            <w:vAlign w:val="center"/>
          </w:tcPr>
          <w:p w14:paraId="23324E74" w14:textId="77777777" w:rsidR="00D110ED" w:rsidRPr="00C35718" w:rsidRDefault="00D110ED" w:rsidP="00F47945">
            <w:pPr>
              <w:jc w:val="center"/>
              <w:rPr>
                <w:bCs/>
              </w:rPr>
            </w:pPr>
            <w:r w:rsidRPr="00C35718">
              <w:rPr>
                <w:bCs/>
              </w:rPr>
              <w:t>Training</w:t>
            </w:r>
          </w:p>
        </w:tc>
        <w:tc>
          <w:tcPr>
            <w:tcW w:w="1116" w:type="dxa"/>
            <w:tcBorders>
              <w:left w:val="nil"/>
              <w:right w:val="nil"/>
            </w:tcBorders>
            <w:shd w:val="clear" w:color="auto" w:fill="auto"/>
            <w:vAlign w:val="center"/>
          </w:tcPr>
          <w:p w14:paraId="5BF875F5" w14:textId="77777777" w:rsidR="00D110ED" w:rsidRPr="00C35718" w:rsidRDefault="00D110ED" w:rsidP="00F47945">
            <w:pPr>
              <w:jc w:val="center"/>
              <w:rPr>
                <w:bCs/>
              </w:rPr>
            </w:pPr>
            <w:r w:rsidRPr="00C35718">
              <w:rPr>
                <w:bCs/>
              </w:rPr>
              <w:t xml:space="preserve">Testing </w:t>
            </w:r>
          </w:p>
        </w:tc>
        <w:tc>
          <w:tcPr>
            <w:tcW w:w="1243" w:type="dxa"/>
            <w:tcBorders>
              <w:left w:val="nil"/>
              <w:right w:val="nil"/>
            </w:tcBorders>
            <w:shd w:val="clear" w:color="auto" w:fill="auto"/>
            <w:vAlign w:val="center"/>
          </w:tcPr>
          <w:p w14:paraId="65D20C39" w14:textId="77777777" w:rsidR="00D110ED" w:rsidRPr="00C35718" w:rsidRDefault="00D110ED" w:rsidP="00F47945">
            <w:pPr>
              <w:jc w:val="center"/>
              <w:rPr>
                <w:bCs/>
              </w:rPr>
            </w:pPr>
            <w:r w:rsidRPr="00C35718">
              <w:rPr>
                <w:bCs/>
              </w:rPr>
              <w:t>Cross validation</w:t>
            </w:r>
          </w:p>
        </w:tc>
        <w:tc>
          <w:tcPr>
            <w:tcW w:w="996" w:type="dxa"/>
            <w:tcBorders>
              <w:left w:val="nil"/>
              <w:right w:val="nil"/>
            </w:tcBorders>
            <w:shd w:val="clear" w:color="auto" w:fill="auto"/>
            <w:vAlign w:val="center"/>
          </w:tcPr>
          <w:p w14:paraId="462BC6D7" w14:textId="77777777" w:rsidR="00D110ED" w:rsidRPr="00C35718" w:rsidRDefault="00D110ED" w:rsidP="00F47945">
            <w:pPr>
              <w:jc w:val="center"/>
              <w:rPr>
                <w:bCs/>
              </w:rPr>
            </w:pPr>
            <w:r w:rsidRPr="00C35718">
              <w:rPr>
                <w:bCs/>
              </w:rPr>
              <w:t>Total</w:t>
            </w:r>
          </w:p>
        </w:tc>
        <w:tc>
          <w:tcPr>
            <w:tcW w:w="1356" w:type="dxa"/>
            <w:tcBorders>
              <w:left w:val="nil"/>
              <w:right w:val="nil"/>
            </w:tcBorders>
            <w:shd w:val="clear" w:color="auto" w:fill="auto"/>
            <w:vAlign w:val="center"/>
          </w:tcPr>
          <w:p w14:paraId="187801AC" w14:textId="77777777" w:rsidR="00D110ED" w:rsidRPr="00C35718" w:rsidRDefault="00D110ED" w:rsidP="00F47945">
            <w:pPr>
              <w:jc w:val="center"/>
              <w:rPr>
                <w:bCs/>
              </w:rPr>
            </w:pPr>
            <w:r w:rsidRPr="00C35718">
              <w:rPr>
                <w:bCs/>
              </w:rPr>
              <w:t>Total</w:t>
            </w:r>
          </w:p>
        </w:tc>
      </w:tr>
      <w:tr w:rsidR="00C35718" w:rsidRPr="00C35718" w14:paraId="251A1496" w14:textId="77777777" w:rsidTr="00F47945">
        <w:trPr>
          <w:trHeight w:val="235"/>
        </w:trPr>
        <w:tc>
          <w:tcPr>
            <w:tcW w:w="563" w:type="dxa"/>
            <w:tcBorders>
              <w:left w:val="nil"/>
              <w:right w:val="nil"/>
            </w:tcBorders>
            <w:vAlign w:val="center"/>
          </w:tcPr>
          <w:p w14:paraId="3BE3AF5E" w14:textId="77777777" w:rsidR="00D110ED" w:rsidRPr="00C35718" w:rsidRDefault="00D110ED" w:rsidP="00F47945">
            <w:pPr>
              <w:jc w:val="center"/>
              <w:rPr>
                <w:b/>
              </w:rPr>
            </w:pPr>
          </w:p>
          <w:p w14:paraId="28CB7FFE" w14:textId="77777777" w:rsidR="00D110ED" w:rsidRPr="00C35718" w:rsidRDefault="00D110ED" w:rsidP="00F47945">
            <w:pPr>
              <w:jc w:val="center"/>
              <w:rPr>
                <w:bCs/>
              </w:rPr>
            </w:pPr>
            <w:r w:rsidRPr="00C35718">
              <w:rPr>
                <w:bCs/>
              </w:rPr>
              <w:t>Al</w:t>
            </w:r>
          </w:p>
        </w:tc>
        <w:tc>
          <w:tcPr>
            <w:tcW w:w="1123" w:type="dxa"/>
            <w:tcBorders>
              <w:left w:val="nil"/>
              <w:right w:val="nil"/>
            </w:tcBorders>
            <w:shd w:val="clear" w:color="auto" w:fill="auto"/>
            <w:vAlign w:val="center"/>
          </w:tcPr>
          <w:p w14:paraId="21F9FAC2" w14:textId="77777777" w:rsidR="00D110ED" w:rsidRPr="00C35718" w:rsidRDefault="00D110ED" w:rsidP="00F47945">
            <w:pPr>
              <w:jc w:val="center"/>
            </w:pPr>
            <w:r w:rsidRPr="00C35718">
              <w:t>1.0588</w:t>
            </w:r>
          </w:p>
        </w:tc>
        <w:tc>
          <w:tcPr>
            <w:tcW w:w="996" w:type="dxa"/>
            <w:tcBorders>
              <w:left w:val="nil"/>
              <w:right w:val="nil"/>
            </w:tcBorders>
            <w:shd w:val="clear" w:color="auto" w:fill="auto"/>
            <w:vAlign w:val="center"/>
          </w:tcPr>
          <w:p w14:paraId="0E15A2E5" w14:textId="77777777" w:rsidR="00D110ED" w:rsidRPr="00C35718" w:rsidRDefault="00D110ED" w:rsidP="00F47945">
            <w:pPr>
              <w:jc w:val="center"/>
            </w:pPr>
            <w:r w:rsidRPr="00C35718">
              <w:t>1.5555</w:t>
            </w:r>
          </w:p>
        </w:tc>
        <w:tc>
          <w:tcPr>
            <w:tcW w:w="1243" w:type="dxa"/>
            <w:tcBorders>
              <w:left w:val="nil"/>
              <w:right w:val="nil"/>
            </w:tcBorders>
            <w:shd w:val="clear" w:color="auto" w:fill="auto"/>
            <w:vAlign w:val="center"/>
          </w:tcPr>
          <w:p w14:paraId="6F16EA6E" w14:textId="77777777" w:rsidR="00D110ED" w:rsidRPr="00C35718" w:rsidRDefault="00D110ED" w:rsidP="00F47945">
            <w:pPr>
              <w:jc w:val="center"/>
            </w:pPr>
            <w:r w:rsidRPr="00C35718">
              <w:t>1.5227</w:t>
            </w:r>
          </w:p>
        </w:tc>
        <w:tc>
          <w:tcPr>
            <w:tcW w:w="996" w:type="dxa"/>
            <w:tcBorders>
              <w:left w:val="nil"/>
              <w:right w:val="nil"/>
            </w:tcBorders>
            <w:shd w:val="clear" w:color="auto" w:fill="auto"/>
            <w:vAlign w:val="center"/>
          </w:tcPr>
          <w:p w14:paraId="5D2C637D" w14:textId="77777777" w:rsidR="00D110ED" w:rsidRPr="00C35718" w:rsidRDefault="00D110ED" w:rsidP="00F47945">
            <w:pPr>
              <w:jc w:val="center"/>
            </w:pPr>
            <w:r w:rsidRPr="00C35718">
              <w:t>1.2556</w:t>
            </w:r>
          </w:p>
        </w:tc>
        <w:tc>
          <w:tcPr>
            <w:tcW w:w="1270" w:type="dxa"/>
            <w:tcBorders>
              <w:left w:val="nil"/>
              <w:right w:val="nil"/>
            </w:tcBorders>
            <w:shd w:val="clear" w:color="auto" w:fill="auto"/>
            <w:vAlign w:val="center"/>
          </w:tcPr>
          <w:p w14:paraId="0AF1910C" w14:textId="77777777" w:rsidR="00D110ED" w:rsidRPr="00C35718" w:rsidRDefault="00D110ED" w:rsidP="00F47945">
            <w:pPr>
              <w:jc w:val="center"/>
            </w:pPr>
            <w:r w:rsidRPr="00C35718">
              <w:t>7.5944</w:t>
            </w:r>
          </w:p>
        </w:tc>
        <w:tc>
          <w:tcPr>
            <w:tcW w:w="1123" w:type="dxa"/>
            <w:tcBorders>
              <w:left w:val="nil"/>
              <w:right w:val="nil"/>
            </w:tcBorders>
            <w:shd w:val="clear" w:color="auto" w:fill="auto"/>
            <w:vAlign w:val="center"/>
          </w:tcPr>
          <w:p w14:paraId="70563CA4" w14:textId="77777777" w:rsidR="00D110ED" w:rsidRPr="00C35718" w:rsidRDefault="00D110ED" w:rsidP="00F47945">
            <w:pPr>
              <w:jc w:val="center"/>
            </w:pPr>
            <w:r w:rsidRPr="00C35718">
              <w:t>1.1212</w:t>
            </w:r>
          </w:p>
        </w:tc>
        <w:tc>
          <w:tcPr>
            <w:tcW w:w="1116" w:type="dxa"/>
            <w:tcBorders>
              <w:left w:val="nil"/>
              <w:right w:val="nil"/>
            </w:tcBorders>
            <w:shd w:val="clear" w:color="auto" w:fill="auto"/>
            <w:vAlign w:val="center"/>
          </w:tcPr>
          <w:p w14:paraId="37616421" w14:textId="77777777" w:rsidR="00D110ED" w:rsidRPr="00C35718" w:rsidRDefault="00D110ED" w:rsidP="00F47945">
            <w:pPr>
              <w:jc w:val="center"/>
            </w:pPr>
            <w:r w:rsidRPr="00C35718">
              <w:t>2.4195</w:t>
            </w:r>
          </w:p>
        </w:tc>
        <w:tc>
          <w:tcPr>
            <w:tcW w:w="1243" w:type="dxa"/>
            <w:tcBorders>
              <w:left w:val="nil"/>
              <w:right w:val="nil"/>
            </w:tcBorders>
            <w:shd w:val="clear" w:color="auto" w:fill="auto"/>
            <w:vAlign w:val="center"/>
          </w:tcPr>
          <w:p w14:paraId="2E4B05E7" w14:textId="77777777" w:rsidR="00D110ED" w:rsidRPr="00C35718" w:rsidRDefault="00D110ED" w:rsidP="00F47945">
            <w:pPr>
              <w:jc w:val="center"/>
            </w:pPr>
            <w:r w:rsidRPr="00C35718">
              <w:t>2.3187</w:t>
            </w:r>
          </w:p>
        </w:tc>
        <w:tc>
          <w:tcPr>
            <w:tcW w:w="996" w:type="dxa"/>
            <w:tcBorders>
              <w:left w:val="nil"/>
              <w:right w:val="nil"/>
            </w:tcBorders>
            <w:shd w:val="clear" w:color="auto" w:fill="auto"/>
            <w:vAlign w:val="center"/>
          </w:tcPr>
          <w:p w14:paraId="0F2E4670" w14:textId="77777777" w:rsidR="00D110ED" w:rsidRPr="00C35718" w:rsidRDefault="00D110ED" w:rsidP="00F47945">
            <w:pPr>
              <w:jc w:val="center"/>
            </w:pPr>
            <w:r w:rsidRPr="00C35718">
              <w:t>1.6917</w:t>
            </w:r>
          </w:p>
        </w:tc>
        <w:tc>
          <w:tcPr>
            <w:tcW w:w="1356" w:type="dxa"/>
            <w:tcBorders>
              <w:left w:val="nil"/>
              <w:right w:val="nil"/>
            </w:tcBorders>
            <w:shd w:val="clear" w:color="auto" w:fill="auto"/>
            <w:vAlign w:val="center"/>
          </w:tcPr>
          <w:p w14:paraId="7D50F027" w14:textId="77777777" w:rsidR="00D110ED" w:rsidRPr="00C35718" w:rsidRDefault="00D110ED" w:rsidP="00F47945">
            <w:pPr>
              <w:jc w:val="center"/>
            </w:pPr>
            <w:r w:rsidRPr="00C35718">
              <w:t>57.6749</w:t>
            </w:r>
          </w:p>
        </w:tc>
      </w:tr>
      <w:tr w:rsidR="00C35718" w:rsidRPr="00C35718" w14:paraId="2E00C169" w14:textId="77777777" w:rsidTr="00F47945">
        <w:trPr>
          <w:trHeight w:val="235"/>
        </w:trPr>
        <w:tc>
          <w:tcPr>
            <w:tcW w:w="563" w:type="dxa"/>
            <w:tcBorders>
              <w:left w:val="nil"/>
              <w:right w:val="nil"/>
            </w:tcBorders>
            <w:vAlign w:val="center"/>
          </w:tcPr>
          <w:p w14:paraId="74948140" w14:textId="77777777" w:rsidR="00D110ED" w:rsidRPr="00C35718" w:rsidRDefault="00D110ED" w:rsidP="00F47945">
            <w:pPr>
              <w:jc w:val="center"/>
              <w:rPr>
                <w:b/>
              </w:rPr>
            </w:pPr>
          </w:p>
          <w:p w14:paraId="002F6E63" w14:textId="77777777" w:rsidR="00D110ED" w:rsidRPr="00C35718" w:rsidRDefault="00D110ED" w:rsidP="00F47945">
            <w:pPr>
              <w:jc w:val="center"/>
              <w:rPr>
                <w:bCs/>
              </w:rPr>
            </w:pPr>
            <w:r w:rsidRPr="00C35718">
              <w:rPr>
                <w:bCs/>
              </w:rPr>
              <w:t>Ca</w:t>
            </w:r>
          </w:p>
        </w:tc>
        <w:tc>
          <w:tcPr>
            <w:tcW w:w="1123" w:type="dxa"/>
            <w:tcBorders>
              <w:left w:val="nil"/>
              <w:right w:val="nil"/>
            </w:tcBorders>
            <w:shd w:val="clear" w:color="auto" w:fill="auto"/>
            <w:vAlign w:val="center"/>
          </w:tcPr>
          <w:p w14:paraId="36AA8270" w14:textId="77777777" w:rsidR="00D110ED" w:rsidRPr="00C35718" w:rsidRDefault="00D110ED" w:rsidP="00F47945">
            <w:pPr>
              <w:jc w:val="center"/>
            </w:pPr>
            <w:r w:rsidRPr="00C35718">
              <w:t>19.9523</w:t>
            </w:r>
          </w:p>
        </w:tc>
        <w:tc>
          <w:tcPr>
            <w:tcW w:w="996" w:type="dxa"/>
            <w:tcBorders>
              <w:left w:val="nil"/>
              <w:right w:val="nil"/>
            </w:tcBorders>
            <w:shd w:val="clear" w:color="auto" w:fill="auto"/>
            <w:vAlign w:val="center"/>
          </w:tcPr>
          <w:p w14:paraId="465ADE8D" w14:textId="77777777" w:rsidR="00D110ED" w:rsidRPr="00C35718" w:rsidRDefault="00D110ED" w:rsidP="00F47945">
            <w:pPr>
              <w:jc w:val="center"/>
            </w:pPr>
            <w:r w:rsidRPr="00C35718">
              <w:t>22.5272</w:t>
            </w:r>
          </w:p>
        </w:tc>
        <w:tc>
          <w:tcPr>
            <w:tcW w:w="1243" w:type="dxa"/>
            <w:tcBorders>
              <w:left w:val="nil"/>
              <w:right w:val="nil"/>
            </w:tcBorders>
            <w:shd w:val="clear" w:color="auto" w:fill="auto"/>
            <w:vAlign w:val="center"/>
          </w:tcPr>
          <w:p w14:paraId="2718A39C" w14:textId="77777777" w:rsidR="00D110ED" w:rsidRPr="00C35718" w:rsidRDefault="00D110ED" w:rsidP="00F47945">
            <w:pPr>
              <w:jc w:val="center"/>
            </w:pPr>
            <w:r w:rsidRPr="00C35718">
              <w:t>17.7374</w:t>
            </w:r>
          </w:p>
        </w:tc>
        <w:tc>
          <w:tcPr>
            <w:tcW w:w="996" w:type="dxa"/>
            <w:tcBorders>
              <w:left w:val="nil"/>
              <w:right w:val="nil"/>
            </w:tcBorders>
            <w:shd w:val="clear" w:color="auto" w:fill="auto"/>
            <w:vAlign w:val="center"/>
          </w:tcPr>
          <w:p w14:paraId="77497016" w14:textId="77777777" w:rsidR="00D110ED" w:rsidRPr="00C35718" w:rsidRDefault="00D110ED" w:rsidP="00F47945">
            <w:pPr>
              <w:jc w:val="center"/>
            </w:pPr>
            <w:r w:rsidRPr="00C35718">
              <w:t>20.6285</w:t>
            </w:r>
          </w:p>
        </w:tc>
        <w:tc>
          <w:tcPr>
            <w:tcW w:w="1270" w:type="dxa"/>
            <w:tcBorders>
              <w:left w:val="nil"/>
              <w:right w:val="nil"/>
            </w:tcBorders>
            <w:shd w:val="clear" w:color="auto" w:fill="auto"/>
            <w:vAlign w:val="center"/>
          </w:tcPr>
          <w:p w14:paraId="575DE2B8" w14:textId="77777777" w:rsidR="00D110ED" w:rsidRPr="00C35718" w:rsidRDefault="00D110ED" w:rsidP="00F47945">
            <w:pPr>
              <w:jc w:val="center"/>
            </w:pPr>
            <w:r w:rsidRPr="00C35718">
              <w:t>131.6876</w:t>
            </w:r>
          </w:p>
        </w:tc>
        <w:tc>
          <w:tcPr>
            <w:tcW w:w="1123" w:type="dxa"/>
            <w:tcBorders>
              <w:left w:val="nil"/>
              <w:right w:val="nil"/>
            </w:tcBorders>
            <w:shd w:val="clear" w:color="auto" w:fill="auto"/>
            <w:vAlign w:val="center"/>
          </w:tcPr>
          <w:p w14:paraId="47CF87E2" w14:textId="77777777" w:rsidR="00D110ED" w:rsidRPr="00C35718" w:rsidRDefault="00D110ED" w:rsidP="00F47945">
            <w:r w:rsidRPr="00C35718">
              <w:t>398.0962</w:t>
            </w:r>
          </w:p>
        </w:tc>
        <w:tc>
          <w:tcPr>
            <w:tcW w:w="1116" w:type="dxa"/>
            <w:tcBorders>
              <w:left w:val="nil"/>
              <w:right w:val="nil"/>
            </w:tcBorders>
            <w:shd w:val="clear" w:color="auto" w:fill="auto"/>
            <w:vAlign w:val="center"/>
          </w:tcPr>
          <w:p w14:paraId="7F9CB72C" w14:textId="77777777" w:rsidR="00D110ED" w:rsidRPr="00C35718" w:rsidRDefault="00D110ED" w:rsidP="00F47945">
            <w:pPr>
              <w:jc w:val="center"/>
            </w:pPr>
            <w:r w:rsidRPr="00C35718">
              <w:t>507.4734</w:t>
            </w:r>
          </w:p>
        </w:tc>
        <w:tc>
          <w:tcPr>
            <w:tcW w:w="1243" w:type="dxa"/>
            <w:tcBorders>
              <w:left w:val="nil"/>
              <w:right w:val="nil"/>
            </w:tcBorders>
            <w:shd w:val="clear" w:color="auto" w:fill="auto"/>
            <w:vAlign w:val="center"/>
          </w:tcPr>
          <w:p w14:paraId="3A2C1D87" w14:textId="77777777" w:rsidR="00D110ED" w:rsidRPr="00C35718" w:rsidRDefault="00D110ED" w:rsidP="00F47945">
            <w:pPr>
              <w:jc w:val="center"/>
            </w:pPr>
            <w:r w:rsidRPr="00C35718">
              <w:t>314.6143</w:t>
            </w:r>
          </w:p>
        </w:tc>
        <w:tc>
          <w:tcPr>
            <w:tcW w:w="996" w:type="dxa"/>
            <w:tcBorders>
              <w:left w:val="nil"/>
              <w:right w:val="nil"/>
            </w:tcBorders>
            <w:shd w:val="clear" w:color="auto" w:fill="auto"/>
            <w:vAlign w:val="center"/>
          </w:tcPr>
          <w:p w14:paraId="49759856" w14:textId="77777777" w:rsidR="00D110ED" w:rsidRPr="00C35718" w:rsidRDefault="00D110ED" w:rsidP="00F47945">
            <w:pPr>
              <w:jc w:val="center"/>
            </w:pPr>
            <w:r w:rsidRPr="00C35718">
              <w:t>429.280</w:t>
            </w:r>
          </w:p>
        </w:tc>
        <w:tc>
          <w:tcPr>
            <w:tcW w:w="1356" w:type="dxa"/>
            <w:tcBorders>
              <w:left w:val="nil"/>
              <w:right w:val="nil"/>
            </w:tcBorders>
            <w:shd w:val="clear" w:color="auto" w:fill="auto"/>
            <w:vAlign w:val="center"/>
          </w:tcPr>
          <w:p w14:paraId="3F620258" w14:textId="77777777" w:rsidR="00D110ED" w:rsidRPr="00C35718" w:rsidRDefault="00D110ED" w:rsidP="00F47945">
            <w:pPr>
              <w:jc w:val="center"/>
            </w:pPr>
            <w:r w:rsidRPr="00C35718">
              <w:t>17341.6285</w:t>
            </w:r>
          </w:p>
        </w:tc>
      </w:tr>
      <w:tr w:rsidR="00C35718" w:rsidRPr="00C35718" w14:paraId="1CCF22E0" w14:textId="77777777" w:rsidTr="00F47945">
        <w:trPr>
          <w:trHeight w:val="235"/>
        </w:trPr>
        <w:tc>
          <w:tcPr>
            <w:tcW w:w="563" w:type="dxa"/>
            <w:tcBorders>
              <w:left w:val="nil"/>
              <w:right w:val="nil"/>
            </w:tcBorders>
            <w:vAlign w:val="center"/>
          </w:tcPr>
          <w:p w14:paraId="6E08B202" w14:textId="77777777" w:rsidR="00D110ED" w:rsidRPr="00C35718" w:rsidRDefault="00D110ED" w:rsidP="00F47945">
            <w:pPr>
              <w:jc w:val="center"/>
              <w:rPr>
                <w:b/>
              </w:rPr>
            </w:pPr>
          </w:p>
          <w:p w14:paraId="5EA1E0E6" w14:textId="77777777" w:rsidR="00D110ED" w:rsidRPr="00C35718" w:rsidRDefault="00D110ED" w:rsidP="00F47945">
            <w:pPr>
              <w:jc w:val="center"/>
              <w:rPr>
                <w:bCs/>
              </w:rPr>
            </w:pPr>
            <w:r w:rsidRPr="00C35718">
              <w:rPr>
                <w:bCs/>
              </w:rPr>
              <w:t>Fe</w:t>
            </w:r>
          </w:p>
        </w:tc>
        <w:tc>
          <w:tcPr>
            <w:tcW w:w="1123" w:type="dxa"/>
            <w:tcBorders>
              <w:left w:val="nil"/>
              <w:right w:val="nil"/>
            </w:tcBorders>
            <w:shd w:val="clear" w:color="auto" w:fill="auto"/>
            <w:vAlign w:val="center"/>
          </w:tcPr>
          <w:p w14:paraId="033DC03C" w14:textId="77777777" w:rsidR="00D110ED" w:rsidRPr="00C35718" w:rsidRDefault="00D110ED" w:rsidP="00F47945">
            <w:pPr>
              <w:jc w:val="center"/>
            </w:pPr>
            <w:r w:rsidRPr="00C35718">
              <w:t>0.3258</w:t>
            </w:r>
          </w:p>
        </w:tc>
        <w:tc>
          <w:tcPr>
            <w:tcW w:w="996" w:type="dxa"/>
            <w:tcBorders>
              <w:left w:val="nil"/>
              <w:right w:val="nil"/>
            </w:tcBorders>
            <w:shd w:val="clear" w:color="auto" w:fill="auto"/>
            <w:vAlign w:val="center"/>
          </w:tcPr>
          <w:p w14:paraId="730467C1" w14:textId="77777777" w:rsidR="00D110ED" w:rsidRPr="00C35718" w:rsidRDefault="00D110ED" w:rsidP="00F47945">
            <w:pPr>
              <w:jc w:val="center"/>
            </w:pPr>
            <w:r w:rsidRPr="00C35718">
              <w:t>0.4199</w:t>
            </w:r>
          </w:p>
        </w:tc>
        <w:tc>
          <w:tcPr>
            <w:tcW w:w="1243" w:type="dxa"/>
            <w:tcBorders>
              <w:left w:val="nil"/>
              <w:right w:val="nil"/>
            </w:tcBorders>
            <w:shd w:val="clear" w:color="auto" w:fill="auto"/>
            <w:vAlign w:val="center"/>
          </w:tcPr>
          <w:p w14:paraId="0B0D4C88" w14:textId="77777777" w:rsidR="00D110ED" w:rsidRPr="00C35718" w:rsidRDefault="00D110ED" w:rsidP="00F47945">
            <w:pPr>
              <w:jc w:val="center"/>
            </w:pPr>
            <w:r w:rsidRPr="00C35718">
              <w:t>0.3303</w:t>
            </w:r>
          </w:p>
        </w:tc>
        <w:tc>
          <w:tcPr>
            <w:tcW w:w="996" w:type="dxa"/>
            <w:tcBorders>
              <w:left w:val="nil"/>
              <w:right w:val="nil"/>
            </w:tcBorders>
            <w:shd w:val="clear" w:color="auto" w:fill="auto"/>
            <w:vAlign w:val="center"/>
          </w:tcPr>
          <w:p w14:paraId="183DB9BA" w14:textId="77777777" w:rsidR="00D110ED" w:rsidRPr="00C35718" w:rsidRDefault="00D110ED" w:rsidP="00F47945">
            <w:pPr>
              <w:jc w:val="center"/>
            </w:pPr>
            <w:r w:rsidRPr="00C35718">
              <w:t>0.3565</w:t>
            </w:r>
          </w:p>
        </w:tc>
        <w:tc>
          <w:tcPr>
            <w:tcW w:w="1270" w:type="dxa"/>
            <w:tcBorders>
              <w:left w:val="nil"/>
              <w:right w:val="nil"/>
            </w:tcBorders>
            <w:shd w:val="clear" w:color="auto" w:fill="auto"/>
            <w:vAlign w:val="center"/>
          </w:tcPr>
          <w:p w14:paraId="130AD084" w14:textId="77777777" w:rsidR="00D110ED" w:rsidRPr="00C35718" w:rsidRDefault="00D110ED" w:rsidP="00F47945">
            <w:pPr>
              <w:jc w:val="center"/>
            </w:pPr>
            <w:r w:rsidRPr="00C35718">
              <w:t>2.7008</w:t>
            </w:r>
          </w:p>
        </w:tc>
        <w:tc>
          <w:tcPr>
            <w:tcW w:w="1123" w:type="dxa"/>
            <w:tcBorders>
              <w:left w:val="nil"/>
              <w:right w:val="nil"/>
            </w:tcBorders>
            <w:shd w:val="clear" w:color="auto" w:fill="auto"/>
            <w:vAlign w:val="center"/>
          </w:tcPr>
          <w:p w14:paraId="20EE176B" w14:textId="77777777" w:rsidR="00D110ED" w:rsidRPr="00C35718" w:rsidRDefault="00D110ED" w:rsidP="00F47945">
            <w:pPr>
              <w:jc w:val="center"/>
            </w:pPr>
            <w:r w:rsidRPr="00C35718">
              <w:t>0.1061</w:t>
            </w:r>
          </w:p>
        </w:tc>
        <w:tc>
          <w:tcPr>
            <w:tcW w:w="1116" w:type="dxa"/>
            <w:tcBorders>
              <w:left w:val="nil"/>
              <w:right w:val="nil"/>
            </w:tcBorders>
            <w:shd w:val="clear" w:color="auto" w:fill="auto"/>
            <w:vAlign w:val="center"/>
          </w:tcPr>
          <w:p w14:paraId="690537F0" w14:textId="77777777" w:rsidR="00D110ED" w:rsidRPr="00C35718" w:rsidRDefault="00D110ED" w:rsidP="00F47945">
            <w:pPr>
              <w:jc w:val="center"/>
            </w:pPr>
            <w:r w:rsidRPr="00C35718">
              <w:t>0.1763</w:t>
            </w:r>
          </w:p>
        </w:tc>
        <w:tc>
          <w:tcPr>
            <w:tcW w:w="1243" w:type="dxa"/>
            <w:tcBorders>
              <w:left w:val="nil"/>
              <w:right w:val="nil"/>
            </w:tcBorders>
            <w:shd w:val="clear" w:color="auto" w:fill="auto"/>
            <w:vAlign w:val="center"/>
          </w:tcPr>
          <w:p w14:paraId="083FEAC0" w14:textId="77777777" w:rsidR="00D110ED" w:rsidRPr="00C35718" w:rsidRDefault="00D110ED" w:rsidP="00F47945">
            <w:pPr>
              <w:jc w:val="center"/>
            </w:pPr>
            <w:r w:rsidRPr="00C35718">
              <w:t>0.1091</w:t>
            </w:r>
          </w:p>
        </w:tc>
        <w:tc>
          <w:tcPr>
            <w:tcW w:w="996" w:type="dxa"/>
            <w:tcBorders>
              <w:left w:val="nil"/>
              <w:right w:val="nil"/>
            </w:tcBorders>
            <w:shd w:val="clear" w:color="auto" w:fill="auto"/>
            <w:vAlign w:val="center"/>
          </w:tcPr>
          <w:p w14:paraId="171D8532" w14:textId="77777777" w:rsidR="00D110ED" w:rsidRPr="00C35718" w:rsidRDefault="00D110ED" w:rsidP="00F47945">
            <w:r w:rsidRPr="00C35718">
              <w:t>0.1311</w:t>
            </w:r>
          </w:p>
        </w:tc>
        <w:tc>
          <w:tcPr>
            <w:tcW w:w="1356" w:type="dxa"/>
            <w:tcBorders>
              <w:left w:val="nil"/>
              <w:right w:val="nil"/>
            </w:tcBorders>
            <w:shd w:val="clear" w:color="auto" w:fill="auto"/>
            <w:vAlign w:val="center"/>
          </w:tcPr>
          <w:p w14:paraId="628B808A" w14:textId="77777777" w:rsidR="00D110ED" w:rsidRPr="00C35718" w:rsidRDefault="00D110ED" w:rsidP="00F47945">
            <w:pPr>
              <w:jc w:val="center"/>
            </w:pPr>
            <w:r w:rsidRPr="00C35718">
              <w:t>7.2942</w:t>
            </w:r>
          </w:p>
        </w:tc>
      </w:tr>
    </w:tbl>
    <w:p w14:paraId="51799EB3" w14:textId="77777777" w:rsidR="00D110ED" w:rsidRPr="00C35718" w:rsidRDefault="00D110ED" w:rsidP="00D110ED">
      <w:pPr>
        <w:pStyle w:val="Heading2"/>
        <w:numPr>
          <w:ilvl w:val="0"/>
          <w:numId w:val="0"/>
        </w:numPr>
        <w:ind w:left="288"/>
        <w:rPr>
          <w:sz w:val="24"/>
          <w:szCs w:val="24"/>
        </w:rPr>
      </w:pPr>
    </w:p>
    <w:p w14:paraId="41CA2320" w14:textId="77777777" w:rsidR="00D110ED" w:rsidRPr="00C35718" w:rsidRDefault="00D110ED" w:rsidP="00D110ED">
      <w:pPr>
        <w:pStyle w:val="Heading2"/>
        <w:numPr>
          <w:ilvl w:val="0"/>
          <w:numId w:val="0"/>
        </w:numPr>
        <w:ind w:left="288"/>
        <w:rPr>
          <w:sz w:val="24"/>
          <w:szCs w:val="24"/>
        </w:rPr>
      </w:pPr>
    </w:p>
    <w:p w14:paraId="02B26443" w14:textId="77777777" w:rsidR="00D110ED" w:rsidRPr="00C35718" w:rsidRDefault="00D110ED" w:rsidP="00D110ED">
      <w:pPr>
        <w:pStyle w:val="Heading2"/>
        <w:numPr>
          <w:ilvl w:val="0"/>
          <w:numId w:val="0"/>
        </w:numPr>
        <w:ind w:left="288"/>
        <w:rPr>
          <w:sz w:val="24"/>
          <w:szCs w:val="24"/>
        </w:rPr>
      </w:pPr>
    </w:p>
    <w:p w14:paraId="10BD0575" w14:textId="77777777" w:rsidR="00D110ED" w:rsidRPr="00C35718" w:rsidRDefault="00D110ED" w:rsidP="00D110ED">
      <w:pPr>
        <w:pStyle w:val="Heading2"/>
        <w:numPr>
          <w:ilvl w:val="0"/>
          <w:numId w:val="0"/>
        </w:numPr>
        <w:ind w:left="288"/>
        <w:rPr>
          <w:sz w:val="24"/>
          <w:szCs w:val="24"/>
        </w:rPr>
      </w:pPr>
    </w:p>
    <w:p w14:paraId="3E8705F0" w14:textId="77777777" w:rsidR="00D110ED" w:rsidRPr="00C35718" w:rsidRDefault="00D110ED" w:rsidP="00D110ED">
      <w:pPr>
        <w:pStyle w:val="Heading2"/>
        <w:numPr>
          <w:ilvl w:val="0"/>
          <w:numId w:val="0"/>
        </w:numPr>
        <w:ind w:left="288"/>
        <w:rPr>
          <w:sz w:val="24"/>
          <w:szCs w:val="24"/>
        </w:rPr>
      </w:pPr>
    </w:p>
    <w:p w14:paraId="5CFBAE03" w14:textId="77777777" w:rsidR="00D110ED" w:rsidRPr="00C35718" w:rsidRDefault="00D110ED" w:rsidP="00D110ED">
      <w:pPr>
        <w:pStyle w:val="Heading2"/>
        <w:numPr>
          <w:ilvl w:val="0"/>
          <w:numId w:val="0"/>
        </w:numPr>
        <w:ind w:left="288"/>
        <w:rPr>
          <w:sz w:val="24"/>
          <w:szCs w:val="24"/>
        </w:rPr>
      </w:pPr>
    </w:p>
    <w:p w14:paraId="3E4FA386" w14:textId="77777777" w:rsidR="00D110ED" w:rsidRPr="00C35718" w:rsidRDefault="00D110ED" w:rsidP="00D110ED">
      <w:pPr>
        <w:pStyle w:val="Heading2"/>
        <w:numPr>
          <w:ilvl w:val="0"/>
          <w:numId w:val="0"/>
        </w:numPr>
        <w:ind w:left="288"/>
        <w:rPr>
          <w:sz w:val="24"/>
          <w:szCs w:val="24"/>
        </w:rPr>
      </w:pPr>
    </w:p>
    <w:p w14:paraId="10411DE1" w14:textId="77777777" w:rsidR="00D110ED" w:rsidRPr="00C35718" w:rsidRDefault="00D110ED" w:rsidP="00D110ED">
      <w:pPr>
        <w:pStyle w:val="Heading2"/>
        <w:numPr>
          <w:ilvl w:val="0"/>
          <w:numId w:val="0"/>
        </w:numPr>
        <w:ind w:left="288"/>
        <w:rPr>
          <w:sz w:val="24"/>
          <w:szCs w:val="24"/>
        </w:rPr>
      </w:pPr>
    </w:p>
    <w:p w14:paraId="2E8AD36C" w14:textId="77777777" w:rsidR="00BA79A1" w:rsidRPr="00C35718" w:rsidRDefault="00BA79A1" w:rsidP="00D110ED">
      <w:pPr>
        <w:pStyle w:val="Heading2"/>
        <w:numPr>
          <w:ilvl w:val="0"/>
          <w:numId w:val="0"/>
        </w:numPr>
        <w:ind w:left="288"/>
        <w:jc w:val="center"/>
        <w:rPr>
          <w:i w:val="0"/>
          <w:iCs w:val="0"/>
        </w:rPr>
      </w:pPr>
    </w:p>
    <w:p w14:paraId="360CA4DD" w14:textId="77777777" w:rsidR="00BA79A1" w:rsidRPr="00C35718" w:rsidRDefault="00BA79A1" w:rsidP="00D110ED">
      <w:pPr>
        <w:pStyle w:val="Heading2"/>
        <w:numPr>
          <w:ilvl w:val="0"/>
          <w:numId w:val="0"/>
        </w:numPr>
        <w:ind w:left="288"/>
        <w:jc w:val="center"/>
        <w:rPr>
          <w:i w:val="0"/>
          <w:iCs w:val="0"/>
        </w:rPr>
      </w:pPr>
    </w:p>
    <w:p w14:paraId="6F3F11AA" w14:textId="77777777" w:rsidR="00BA79A1" w:rsidRPr="00C35718" w:rsidRDefault="00BA79A1" w:rsidP="00D110ED">
      <w:pPr>
        <w:pStyle w:val="Heading2"/>
        <w:numPr>
          <w:ilvl w:val="0"/>
          <w:numId w:val="0"/>
        </w:numPr>
        <w:ind w:left="288"/>
        <w:jc w:val="center"/>
        <w:rPr>
          <w:i w:val="0"/>
          <w:iCs w:val="0"/>
        </w:rPr>
      </w:pPr>
    </w:p>
    <w:p w14:paraId="43307430" w14:textId="77777777" w:rsidR="00BA79A1" w:rsidRPr="00C35718" w:rsidRDefault="00BA79A1" w:rsidP="00D110ED">
      <w:pPr>
        <w:pStyle w:val="Heading2"/>
        <w:numPr>
          <w:ilvl w:val="0"/>
          <w:numId w:val="0"/>
        </w:numPr>
        <w:ind w:left="288"/>
        <w:jc w:val="center"/>
        <w:rPr>
          <w:i w:val="0"/>
          <w:iCs w:val="0"/>
        </w:rPr>
      </w:pPr>
    </w:p>
    <w:p w14:paraId="2D23FE2E" w14:textId="6195998C" w:rsidR="00D110ED" w:rsidRPr="00C35718" w:rsidRDefault="00D110ED" w:rsidP="00D110ED">
      <w:pPr>
        <w:pStyle w:val="Heading2"/>
        <w:numPr>
          <w:ilvl w:val="0"/>
          <w:numId w:val="0"/>
        </w:numPr>
        <w:ind w:left="288"/>
        <w:jc w:val="center"/>
        <w:rPr>
          <w:i w:val="0"/>
          <w:iCs w:val="0"/>
        </w:rPr>
      </w:pPr>
      <w:r w:rsidRPr="00C35718">
        <w:rPr>
          <w:i w:val="0"/>
          <w:iCs w:val="0"/>
        </w:rPr>
        <w:t>Table 3b: Performance measures of neural network intelligence and regression models</w:t>
      </w:r>
    </w:p>
    <w:tbl>
      <w:tblPr>
        <w:tblpPr w:leftFromText="180" w:rightFromText="180" w:vertAnchor="text" w:horzAnchor="margin" w:tblpXSpec="center" w:tblpY="22"/>
        <w:tblW w:w="12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164"/>
        <w:gridCol w:w="1012"/>
        <w:gridCol w:w="1288"/>
        <w:gridCol w:w="918"/>
        <w:gridCol w:w="1316"/>
        <w:gridCol w:w="1164"/>
        <w:gridCol w:w="1012"/>
        <w:gridCol w:w="1288"/>
        <w:gridCol w:w="912"/>
        <w:gridCol w:w="1470"/>
      </w:tblGrid>
      <w:tr w:rsidR="00C35718" w:rsidRPr="00C35718" w14:paraId="711D6628" w14:textId="77777777" w:rsidTr="00F47945">
        <w:trPr>
          <w:cantSplit/>
          <w:trHeight w:val="237"/>
        </w:trPr>
        <w:tc>
          <w:tcPr>
            <w:tcW w:w="576" w:type="dxa"/>
            <w:vMerge w:val="restart"/>
            <w:tcBorders>
              <w:left w:val="nil"/>
              <w:right w:val="nil"/>
            </w:tcBorders>
            <w:vAlign w:val="center"/>
          </w:tcPr>
          <w:p w14:paraId="58DB0273" w14:textId="77777777" w:rsidR="00D110ED" w:rsidRPr="00C35718" w:rsidRDefault="00D110ED" w:rsidP="00F47945">
            <w:pPr>
              <w:jc w:val="center"/>
              <w:rPr>
                <w:bCs/>
              </w:rPr>
            </w:pPr>
            <w:r w:rsidRPr="00C35718">
              <w:rPr>
                <w:bCs/>
              </w:rPr>
              <w:t xml:space="preserve">Ion </w:t>
            </w:r>
          </w:p>
        </w:tc>
        <w:tc>
          <w:tcPr>
            <w:tcW w:w="5698" w:type="dxa"/>
            <w:gridSpan w:val="5"/>
            <w:tcBorders>
              <w:left w:val="nil"/>
              <w:right w:val="nil"/>
            </w:tcBorders>
            <w:shd w:val="clear" w:color="auto" w:fill="auto"/>
            <w:vAlign w:val="center"/>
          </w:tcPr>
          <w:p w14:paraId="64F9EA84" w14:textId="77777777" w:rsidR="00D110ED" w:rsidRPr="00C35718" w:rsidRDefault="00D110ED" w:rsidP="00F47945">
            <w:pPr>
              <w:jc w:val="center"/>
              <w:rPr>
                <w:bCs/>
              </w:rPr>
            </w:pPr>
            <w:r w:rsidRPr="00C35718">
              <w:rPr>
                <w:bCs/>
              </w:rPr>
              <w:t>Average relative error</w:t>
            </w:r>
          </w:p>
          <w:p w14:paraId="62A6A3A4" w14:textId="77777777" w:rsidR="00D110ED" w:rsidRPr="00C35718" w:rsidRDefault="00D110ED" w:rsidP="00F47945">
            <w:pPr>
              <w:rPr>
                <w:bCs/>
              </w:rPr>
            </w:pPr>
          </w:p>
        </w:tc>
        <w:tc>
          <w:tcPr>
            <w:tcW w:w="5846" w:type="dxa"/>
            <w:gridSpan w:val="5"/>
            <w:tcBorders>
              <w:left w:val="nil"/>
              <w:right w:val="nil"/>
            </w:tcBorders>
            <w:shd w:val="clear" w:color="auto" w:fill="auto"/>
            <w:vAlign w:val="center"/>
          </w:tcPr>
          <w:p w14:paraId="2DE0B4AE" w14:textId="77777777" w:rsidR="00D110ED" w:rsidRPr="00C35718" w:rsidRDefault="00D110ED" w:rsidP="00F47945">
            <w:pPr>
              <w:jc w:val="center"/>
              <w:rPr>
                <w:bCs/>
              </w:rPr>
            </w:pPr>
            <w:r w:rsidRPr="00C35718">
              <w:rPr>
                <w:bCs/>
              </w:rPr>
              <w:t>r</w:t>
            </w:r>
            <w:r w:rsidRPr="00C35718">
              <w:rPr>
                <w:bCs/>
                <w:vertAlign w:val="superscript"/>
              </w:rPr>
              <w:t>2</w:t>
            </w:r>
            <w:r w:rsidRPr="00C35718">
              <w:rPr>
                <w:bCs/>
                <w:vertAlign w:val="subscript"/>
              </w:rPr>
              <w:t xml:space="preserve"> </w:t>
            </w:r>
            <w:r w:rsidRPr="00C35718">
              <w:rPr>
                <w:bCs/>
              </w:rPr>
              <w:t>estimate</w:t>
            </w:r>
          </w:p>
          <w:p w14:paraId="2080327B" w14:textId="77777777" w:rsidR="00D110ED" w:rsidRPr="00C35718" w:rsidRDefault="00D110ED" w:rsidP="00F47945">
            <w:pPr>
              <w:jc w:val="center"/>
              <w:rPr>
                <w:bCs/>
              </w:rPr>
            </w:pPr>
          </w:p>
        </w:tc>
      </w:tr>
      <w:tr w:rsidR="00C35718" w:rsidRPr="00C35718" w14:paraId="1E9F1538" w14:textId="77777777" w:rsidTr="00F47945">
        <w:trPr>
          <w:cantSplit/>
          <w:trHeight w:val="237"/>
        </w:trPr>
        <w:tc>
          <w:tcPr>
            <w:tcW w:w="576" w:type="dxa"/>
            <w:vMerge/>
            <w:tcBorders>
              <w:left w:val="nil"/>
              <w:right w:val="nil"/>
            </w:tcBorders>
          </w:tcPr>
          <w:p w14:paraId="0FE505B2" w14:textId="77777777" w:rsidR="00D110ED" w:rsidRPr="00C35718" w:rsidRDefault="00D110ED" w:rsidP="00F47945">
            <w:pPr>
              <w:rPr>
                <w:bCs/>
              </w:rPr>
            </w:pPr>
          </w:p>
        </w:tc>
        <w:tc>
          <w:tcPr>
            <w:tcW w:w="4382" w:type="dxa"/>
            <w:gridSpan w:val="4"/>
            <w:tcBorders>
              <w:left w:val="nil"/>
              <w:right w:val="nil"/>
            </w:tcBorders>
            <w:shd w:val="clear" w:color="auto" w:fill="auto"/>
            <w:vAlign w:val="center"/>
          </w:tcPr>
          <w:p w14:paraId="60182633" w14:textId="77777777" w:rsidR="00D110ED" w:rsidRPr="00C35718" w:rsidRDefault="00D110ED" w:rsidP="00F47945">
            <w:pPr>
              <w:jc w:val="center"/>
              <w:rPr>
                <w:bCs/>
              </w:rPr>
            </w:pPr>
            <w:r w:rsidRPr="00C35718">
              <w:rPr>
                <w:bCs/>
              </w:rPr>
              <w:t>Artificial Neural Network</w:t>
            </w:r>
          </w:p>
        </w:tc>
        <w:tc>
          <w:tcPr>
            <w:tcW w:w="1316" w:type="dxa"/>
            <w:tcBorders>
              <w:left w:val="nil"/>
              <w:right w:val="nil"/>
            </w:tcBorders>
            <w:shd w:val="clear" w:color="auto" w:fill="auto"/>
            <w:vAlign w:val="center"/>
          </w:tcPr>
          <w:p w14:paraId="197E56A2" w14:textId="77777777" w:rsidR="00D110ED" w:rsidRPr="00C35718" w:rsidRDefault="00D110ED" w:rsidP="00F47945">
            <w:pPr>
              <w:jc w:val="center"/>
              <w:rPr>
                <w:bCs/>
              </w:rPr>
            </w:pPr>
            <w:r w:rsidRPr="00C35718">
              <w:rPr>
                <w:bCs/>
              </w:rPr>
              <w:t>Non-linear multiple regression</w:t>
            </w:r>
          </w:p>
        </w:tc>
        <w:tc>
          <w:tcPr>
            <w:tcW w:w="4376" w:type="dxa"/>
            <w:gridSpan w:val="4"/>
            <w:tcBorders>
              <w:left w:val="nil"/>
              <w:right w:val="nil"/>
            </w:tcBorders>
            <w:shd w:val="clear" w:color="auto" w:fill="auto"/>
            <w:vAlign w:val="center"/>
          </w:tcPr>
          <w:p w14:paraId="1ECE521B" w14:textId="77777777" w:rsidR="00D110ED" w:rsidRPr="00C35718" w:rsidRDefault="00D110ED" w:rsidP="00F47945">
            <w:pPr>
              <w:jc w:val="center"/>
              <w:rPr>
                <w:bCs/>
              </w:rPr>
            </w:pPr>
            <w:r w:rsidRPr="00C35718">
              <w:rPr>
                <w:bCs/>
              </w:rPr>
              <w:t>Artificial Neural Network</w:t>
            </w:r>
          </w:p>
        </w:tc>
        <w:tc>
          <w:tcPr>
            <w:tcW w:w="1470" w:type="dxa"/>
            <w:tcBorders>
              <w:left w:val="nil"/>
              <w:right w:val="nil"/>
            </w:tcBorders>
            <w:shd w:val="clear" w:color="auto" w:fill="auto"/>
            <w:vAlign w:val="center"/>
          </w:tcPr>
          <w:p w14:paraId="6C3093B2" w14:textId="77777777" w:rsidR="00D110ED" w:rsidRPr="00C35718" w:rsidRDefault="00D110ED" w:rsidP="00F47945">
            <w:pPr>
              <w:rPr>
                <w:bCs/>
              </w:rPr>
            </w:pPr>
            <w:r w:rsidRPr="00C35718">
              <w:rPr>
                <w:bCs/>
              </w:rPr>
              <w:t>Non-linear multiple regression</w:t>
            </w:r>
          </w:p>
        </w:tc>
      </w:tr>
      <w:tr w:rsidR="00C35718" w:rsidRPr="00C35718" w14:paraId="404C0738" w14:textId="77777777" w:rsidTr="00F47945">
        <w:trPr>
          <w:trHeight w:val="237"/>
        </w:trPr>
        <w:tc>
          <w:tcPr>
            <w:tcW w:w="576" w:type="dxa"/>
            <w:vMerge/>
            <w:tcBorders>
              <w:left w:val="nil"/>
              <w:right w:val="nil"/>
            </w:tcBorders>
          </w:tcPr>
          <w:p w14:paraId="57FDBB11" w14:textId="77777777" w:rsidR="00D110ED" w:rsidRPr="00C35718" w:rsidRDefault="00D110ED" w:rsidP="00F47945">
            <w:pPr>
              <w:rPr>
                <w:bCs/>
              </w:rPr>
            </w:pPr>
          </w:p>
        </w:tc>
        <w:tc>
          <w:tcPr>
            <w:tcW w:w="1164" w:type="dxa"/>
            <w:tcBorders>
              <w:left w:val="nil"/>
              <w:right w:val="nil"/>
            </w:tcBorders>
            <w:shd w:val="clear" w:color="auto" w:fill="auto"/>
            <w:vAlign w:val="center"/>
          </w:tcPr>
          <w:p w14:paraId="3BFE5E15" w14:textId="77777777" w:rsidR="00D110ED" w:rsidRPr="00C35718" w:rsidRDefault="00D110ED" w:rsidP="00F47945">
            <w:pPr>
              <w:jc w:val="center"/>
              <w:rPr>
                <w:bCs/>
              </w:rPr>
            </w:pPr>
            <w:r w:rsidRPr="00C35718">
              <w:rPr>
                <w:bCs/>
              </w:rPr>
              <w:t>Training</w:t>
            </w:r>
          </w:p>
        </w:tc>
        <w:tc>
          <w:tcPr>
            <w:tcW w:w="1012" w:type="dxa"/>
            <w:tcBorders>
              <w:left w:val="nil"/>
              <w:right w:val="nil"/>
            </w:tcBorders>
            <w:shd w:val="clear" w:color="auto" w:fill="auto"/>
            <w:vAlign w:val="center"/>
          </w:tcPr>
          <w:p w14:paraId="286C1C7A" w14:textId="77777777" w:rsidR="00D110ED" w:rsidRPr="00C35718" w:rsidRDefault="00D110ED" w:rsidP="00F47945">
            <w:pPr>
              <w:jc w:val="center"/>
              <w:rPr>
                <w:bCs/>
              </w:rPr>
            </w:pPr>
            <w:r w:rsidRPr="00C35718">
              <w:rPr>
                <w:bCs/>
              </w:rPr>
              <w:t xml:space="preserve">Testing </w:t>
            </w:r>
          </w:p>
        </w:tc>
        <w:tc>
          <w:tcPr>
            <w:tcW w:w="1288" w:type="dxa"/>
            <w:tcBorders>
              <w:left w:val="nil"/>
              <w:right w:val="nil"/>
            </w:tcBorders>
            <w:shd w:val="clear" w:color="auto" w:fill="auto"/>
            <w:vAlign w:val="center"/>
          </w:tcPr>
          <w:p w14:paraId="568D4DC9" w14:textId="77777777" w:rsidR="00D110ED" w:rsidRPr="00C35718" w:rsidRDefault="00D110ED" w:rsidP="00F47945">
            <w:pPr>
              <w:jc w:val="center"/>
              <w:rPr>
                <w:bCs/>
              </w:rPr>
            </w:pPr>
            <w:r w:rsidRPr="00C35718">
              <w:rPr>
                <w:bCs/>
              </w:rPr>
              <w:t>Cross validation</w:t>
            </w:r>
          </w:p>
        </w:tc>
        <w:tc>
          <w:tcPr>
            <w:tcW w:w="918" w:type="dxa"/>
            <w:tcBorders>
              <w:left w:val="nil"/>
              <w:right w:val="nil"/>
            </w:tcBorders>
            <w:shd w:val="clear" w:color="auto" w:fill="auto"/>
            <w:vAlign w:val="center"/>
          </w:tcPr>
          <w:p w14:paraId="05EDED38" w14:textId="77777777" w:rsidR="00D110ED" w:rsidRPr="00C35718" w:rsidRDefault="00D110ED" w:rsidP="00F47945">
            <w:pPr>
              <w:jc w:val="center"/>
              <w:rPr>
                <w:bCs/>
              </w:rPr>
            </w:pPr>
            <w:r w:rsidRPr="00C35718">
              <w:rPr>
                <w:bCs/>
              </w:rPr>
              <w:t>Total</w:t>
            </w:r>
          </w:p>
        </w:tc>
        <w:tc>
          <w:tcPr>
            <w:tcW w:w="1316" w:type="dxa"/>
            <w:tcBorders>
              <w:left w:val="nil"/>
              <w:right w:val="nil"/>
            </w:tcBorders>
            <w:shd w:val="clear" w:color="auto" w:fill="auto"/>
            <w:vAlign w:val="center"/>
          </w:tcPr>
          <w:p w14:paraId="13B21E9D" w14:textId="77777777" w:rsidR="00D110ED" w:rsidRPr="00C35718" w:rsidRDefault="00D110ED" w:rsidP="00F47945">
            <w:pPr>
              <w:jc w:val="center"/>
              <w:rPr>
                <w:bCs/>
              </w:rPr>
            </w:pPr>
            <w:r w:rsidRPr="00C35718">
              <w:rPr>
                <w:bCs/>
              </w:rPr>
              <w:t>Total</w:t>
            </w:r>
          </w:p>
        </w:tc>
        <w:tc>
          <w:tcPr>
            <w:tcW w:w="1164" w:type="dxa"/>
            <w:tcBorders>
              <w:left w:val="nil"/>
              <w:right w:val="nil"/>
            </w:tcBorders>
            <w:shd w:val="clear" w:color="auto" w:fill="auto"/>
            <w:vAlign w:val="center"/>
          </w:tcPr>
          <w:p w14:paraId="334D3963" w14:textId="77777777" w:rsidR="00D110ED" w:rsidRPr="00C35718" w:rsidRDefault="00D110ED" w:rsidP="00F47945">
            <w:pPr>
              <w:jc w:val="center"/>
              <w:rPr>
                <w:bCs/>
              </w:rPr>
            </w:pPr>
            <w:r w:rsidRPr="00C35718">
              <w:rPr>
                <w:bCs/>
              </w:rPr>
              <w:t>Training</w:t>
            </w:r>
          </w:p>
        </w:tc>
        <w:tc>
          <w:tcPr>
            <w:tcW w:w="1012" w:type="dxa"/>
            <w:tcBorders>
              <w:left w:val="nil"/>
              <w:right w:val="nil"/>
            </w:tcBorders>
            <w:shd w:val="clear" w:color="auto" w:fill="auto"/>
            <w:vAlign w:val="center"/>
          </w:tcPr>
          <w:p w14:paraId="349F6854" w14:textId="77777777" w:rsidR="00D110ED" w:rsidRPr="00C35718" w:rsidRDefault="00D110ED" w:rsidP="00F47945">
            <w:pPr>
              <w:jc w:val="center"/>
              <w:rPr>
                <w:bCs/>
              </w:rPr>
            </w:pPr>
            <w:r w:rsidRPr="00C35718">
              <w:rPr>
                <w:bCs/>
              </w:rPr>
              <w:t xml:space="preserve">Testing </w:t>
            </w:r>
          </w:p>
        </w:tc>
        <w:tc>
          <w:tcPr>
            <w:tcW w:w="1288" w:type="dxa"/>
            <w:tcBorders>
              <w:left w:val="nil"/>
              <w:right w:val="nil"/>
            </w:tcBorders>
            <w:shd w:val="clear" w:color="auto" w:fill="auto"/>
            <w:vAlign w:val="center"/>
          </w:tcPr>
          <w:p w14:paraId="62721E6D" w14:textId="77777777" w:rsidR="00D110ED" w:rsidRPr="00C35718" w:rsidRDefault="00D110ED" w:rsidP="00F47945">
            <w:pPr>
              <w:jc w:val="center"/>
              <w:rPr>
                <w:bCs/>
              </w:rPr>
            </w:pPr>
            <w:r w:rsidRPr="00C35718">
              <w:rPr>
                <w:bCs/>
              </w:rPr>
              <w:t>Cross validation</w:t>
            </w:r>
          </w:p>
        </w:tc>
        <w:tc>
          <w:tcPr>
            <w:tcW w:w="912" w:type="dxa"/>
            <w:tcBorders>
              <w:left w:val="nil"/>
              <w:right w:val="nil"/>
            </w:tcBorders>
            <w:shd w:val="clear" w:color="auto" w:fill="auto"/>
            <w:vAlign w:val="center"/>
          </w:tcPr>
          <w:p w14:paraId="4F06397A" w14:textId="77777777" w:rsidR="00D110ED" w:rsidRPr="00C35718" w:rsidRDefault="00D110ED" w:rsidP="00F47945">
            <w:pPr>
              <w:jc w:val="center"/>
              <w:rPr>
                <w:bCs/>
              </w:rPr>
            </w:pPr>
            <w:r w:rsidRPr="00C35718">
              <w:rPr>
                <w:bCs/>
              </w:rPr>
              <w:t>Total</w:t>
            </w:r>
          </w:p>
        </w:tc>
        <w:tc>
          <w:tcPr>
            <w:tcW w:w="1470" w:type="dxa"/>
            <w:tcBorders>
              <w:left w:val="nil"/>
              <w:right w:val="nil"/>
            </w:tcBorders>
            <w:shd w:val="clear" w:color="auto" w:fill="auto"/>
            <w:vAlign w:val="center"/>
          </w:tcPr>
          <w:p w14:paraId="3CD7DD27" w14:textId="77777777" w:rsidR="00D110ED" w:rsidRPr="00C35718" w:rsidRDefault="00D110ED" w:rsidP="00F47945">
            <w:pPr>
              <w:jc w:val="center"/>
              <w:rPr>
                <w:bCs/>
              </w:rPr>
            </w:pPr>
            <w:r w:rsidRPr="00C35718">
              <w:rPr>
                <w:bCs/>
              </w:rPr>
              <w:t>Total</w:t>
            </w:r>
          </w:p>
        </w:tc>
      </w:tr>
      <w:tr w:rsidR="00C35718" w:rsidRPr="00C35718" w14:paraId="06A7510C" w14:textId="77777777" w:rsidTr="00F47945">
        <w:trPr>
          <w:trHeight w:val="237"/>
        </w:trPr>
        <w:tc>
          <w:tcPr>
            <w:tcW w:w="576" w:type="dxa"/>
            <w:tcBorders>
              <w:left w:val="nil"/>
              <w:right w:val="nil"/>
            </w:tcBorders>
            <w:vAlign w:val="center"/>
          </w:tcPr>
          <w:p w14:paraId="3FBDD852" w14:textId="77777777" w:rsidR="00D110ED" w:rsidRPr="00C35718" w:rsidRDefault="00D110ED" w:rsidP="00F47945">
            <w:pPr>
              <w:jc w:val="center"/>
              <w:rPr>
                <w:bCs/>
              </w:rPr>
            </w:pPr>
            <w:r w:rsidRPr="00C35718">
              <w:rPr>
                <w:bCs/>
              </w:rPr>
              <w:t>Al</w:t>
            </w:r>
          </w:p>
        </w:tc>
        <w:tc>
          <w:tcPr>
            <w:tcW w:w="1164" w:type="dxa"/>
            <w:tcBorders>
              <w:left w:val="nil"/>
              <w:right w:val="nil"/>
            </w:tcBorders>
            <w:shd w:val="clear" w:color="auto" w:fill="auto"/>
            <w:vAlign w:val="center"/>
          </w:tcPr>
          <w:p w14:paraId="7120879F" w14:textId="77777777" w:rsidR="00D110ED" w:rsidRPr="00C35718" w:rsidRDefault="00D110ED" w:rsidP="00F47945">
            <w:pPr>
              <w:jc w:val="center"/>
            </w:pPr>
            <w:r w:rsidRPr="00C35718">
              <w:t>0.6803</w:t>
            </w:r>
          </w:p>
        </w:tc>
        <w:tc>
          <w:tcPr>
            <w:tcW w:w="1012" w:type="dxa"/>
            <w:tcBorders>
              <w:left w:val="nil"/>
              <w:right w:val="nil"/>
            </w:tcBorders>
            <w:shd w:val="clear" w:color="auto" w:fill="auto"/>
            <w:vAlign w:val="center"/>
          </w:tcPr>
          <w:p w14:paraId="07FFC3B2" w14:textId="77777777" w:rsidR="00D110ED" w:rsidRPr="00C35718" w:rsidRDefault="00D110ED" w:rsidP="00F47945">
            <w:pPr>
              <w:jc w:val="center"/>
            </w:pPr>
            <w:r w:rsidRPr="00C35718">
              <w:t>0.4777</w:t>
            </w:r>
          </w:p>
        </w:tc>
        <w:tc>
          <w:tcPr>
            <w:tcW w:w="1288" w:type="dxa"/>
            <w:tcBorders>
              <w:left w:val="nil"/>
              <w:right w:val="nil"/>
            </w:tcBorders>
            <w:shd w:val="clear" w:color="auto" w:fill="auto"/>
            <w:vAlign w:val="center"/>
          </w:tcPr>
          <w:p w14:paraId="7A032A8C" w14:textId="77777777" w:rsidR="00D110ED" w:rsidRPr="00C35718" w:rsidRDefault="00D110ED" w:rsidP="00F47945">
            <w:pPr>
              <w:jc w:val="center"/>
            </w:pPr>
            <w:r w:rsidRPr="00C35718">
              <w:t>0.4897</w:t>
            </w:r>
          </w:p>
        </w:tc>
        <w:tc>
          <w:tcPr>
            <w:tcW w:w="918" w:type="dxa"/>
            <w:tcBorders>
              <w:left w:val="nil"/>
              <w:right w:val="nil"/>
            </w:tcBorders>
            <w:shd w:val="clear" w:color="auto" w:fill="auto"/>
            <w:vAlign w:val="center"/>
          </w:tcPr>
          <w:p w14:paraId="6684477A" w14:textId="77777777" w:rsidR="00D110ED" w:rsidRPr="00C35718" w:rsidRDefault="00D110ED" w:rsidP="00F47945">
            <w:pPr>
              <w:jc w:val="center"/>
            </w:pPr>
            <w:r w:rsidRPr="00C35718">
              <w:t>0.6165</w:t>
            </w:r>
          </w:p>
        </w:tc>
        <w:tc>
          <w:tcPr>
            <w:tcW w:w="1316" w:type="dxa"/>
            <w:tcBorders>
              <w:left w:val="nil"/>
              <w:right w:val="nil"/>
            </w:tcBorders>
            <w:shd w:val="clear" w:color="auto" w:fill="auto"/>
            <w:vAlign w:val="center"/>
          </w:tcPr>
          <w:p w14:paraId="7BB6EEA8" w14:textId="77777777" w:rsidR="00D110ED" w:rsidRPr="00C35718" w:rsidRDefault="00D110ED" w:rsidP="00F47945">
            <w:pPr>
              <w:jc w:val="center"/>
            </w:pPr>
            <w:r w:rsidRPr="00C35718">
              <w:t>4.9365</w:t>
            </w:r>
          </w:p>
        </w:tc>
        <w:tc>
          <w:tcPr>
            <w:tcW w:w="1164" w:type="dxa"/>
            <w:tcBorders>
              <w:left w:val="nil"/>
              <w:right w:val="nil"/>
            </w:tcBorders>
            <w:shd w:val="clear" w:color="auto" w:fill="auto"/>
            <w:vAlign w:val="center"/>
          </w:tcPr>
          <w:p w14:paraId="33EE8CFB" w14:textId="77777777" w:rsidR="00D110ED" w:rsidRPr="00C35718" w:rsidRDefault="00D110ED" w:rsidP="00F47945">
            <w:pPr>
              <w:jc w:val="center"/>
            </w:pPr>
            <w:r w:rsidRPr="00C35718">
              <w:t>0.9977</w:t>
            </w:r>
          </w:p>
        </w:tc>
        <w:tc>
          <w:tcPr>
            <w:tcW w:w="1012" w:type="dxa"/>
            <w:tcBorders>
              <w:left w:val="nil"/>
              <w:right w:val="nil"/>
            </w:tcBorders>
            <w:shd w:val="clear" w:color="auto" w:fill="auto"/>
            <w:vAlign w:val="center"/>
          </w:tcPr>
          <w:p w14:paraId="61A34D07" w14:textId="77777777" w:rsidR="00D110ED" w:rsidRPr="00C35718" w:rsidRDefault="00D110ED" w:rsidP="00F47945">
            <w:pPr>
              <w:jc w:val="center"/>
            </w:pPr>
            <w:r w:rsidRPr="00C35718">
              <w:t>0.9939</w:t>
            </w:r>
          </w:p>
        </w:tc>
        <w:tc>
          <w:tcPr>
            <w:tcW w:w="1288" w:type="dxa"/>
            <w:tcBorders>
              <w:left w:val="nil"/>
              <w:right w:val="nil"/>
            </w:tcBorders>
            <w:shd w:val="clear" w:color="auto" w:fill="auto"/>
            <w:vAlign w:val="center"/>
          </w:tcPr>
          <w:p w14:paraId="50CEE932" w14:textId="77777777" w:rsidR="00D110ED" w:rsidRPr="00C35718" w:rsidRDefault="00D110ED" w:rsidP="00F47945">
            <w:pPr>
              <w:jc w:val="center"/>
            </w:pPr>
            <w:r w:rsidRPr="00C35718">
              <w:t>0.9942</w:t>
            </w:r>
          </w:p>
        </w:tc>
        <w:tc>
          <w:tcPr>
            <w:tcW w:w="912" w:type="dxa"/>
            <w:tcBorders>
              <w:left w:val="nil"/>
              <w:right w:val="nil"/>
            </w:tcBorders>
            <w:shd w:val="clear" w:color="auto" w:fill="auto"/>
            <w:vAlign w:val="center"/>
          </w:tcPr>
          <w:p w14:paraId="2CD51355" w14:textId="77777777" w:rsidR="00D110ED" w:rsidRPr="00C35718" w:rsidRDefault="00D110ED" w:rsidP="00F47945">
            <w:pPr>
              <w:jc w:val="center"/>
            </w:pPr>
            <w:r w:rsidRPr="00C35718">
              <w:t>0.9964</w:t>
            </w:r>
          </w:p>
        </w:tc>
        <w:tc>
          <w:tcPr>
            <w:tcW w:w="1470" w:type="dxa"/>
            <w:tcBorders>
              <w:left w:val="nil"/>
              <w:right w:val="nil"/>
            </w:tcBorders>
            <w:shd w:val="clear" w:color="auto" w:fill="auto"/>
            <w:vAlign w:val="center"/>
          </w:tcPr>
          <w:p w14:paraId="05537A80" w14:textId="77777777" w:rsidR="00D110ED" w:rsidRPr="00C35718" w:rsidRDefault="00D110ED" w:rsidP="00F47945">
            <w:pPr>
              <w:jc w:val="center"/>
            </w:pPr>
            <w:r w:rsidRPr="00C35718">
              <w:t>0.8753</w:t>
            </w:r>
          </w:p>
          <w:p w14:paraId="6E8F3313" w14:textId="77777777" w:rsidR="00D110ED" w:rsidRPr="00C35718" w:rsidRDefault="00D110ED" w:rsidP="00F47945">
            <w:pPr>
              <w:jc w:val="center"/>
            </w:pPr>
          </w:p>
        </w:tc>
      </w:tr>
      <w:tr w:rsidR="00C35718" w:rsidRPr="00C35718" w14:paraId="53113C0D" w14:textId="77777777" w:rsidTr="00F47945">
        <w:trPr>
          <w:trHeight w:val="237"/>
        </w:trPr>
        <w:tc>
          <w:tcPr>
            <w:tcW w:w="576" w:type="dxa"/>
            <w:tcBorders>
              <w:left w:val="nil"/>
              <w:right w:val="nil"/>
            </w:tcBorders>
            <w:vAlign w:val="center"/>
          </w:tcPr>
          <w:p w14:paraId="5BDCF7A0" w14:textId="77777777" w:rsidR="00D110ED" w:rsidRPr="00C35718" w:rsidRDefault="00D110ED" w:rsidP="00F47945">
            <w:pPr>
              <w:jc w:val="center"/>
              <w:rPr>
                <w:bCs/>
              </w:rPr>
            </w:pPr>
            <w:r w:rsidRPr="00C35718">
              <w:rPr>
                <w:bCs/>
              </w:rPr>
              <w:t>Ca</w:t>
            </w:r>
          </w:p>
        </w:tc>
        <w:tc>
          <w:tcPr>
            <w:tcW w:w="1164" w:type="dxa"/>
            <w:tcBorders>
              <w:left w:val="nil"/>
              <w:right w:val="nil"/>
            </w:tcBorders>
            <w:shd w:val="clear" w:color="auto" w:fill="auto"/>
            <w:vAlign w:val="center"/>
          </w:tcPr>
          <w:p w14:paraId="47148CCA" w14:textId="77777777" w:rsidR="00D110ED" w:rsidRPr="00C35718" w:rsidRDefault="00D110ED" w:rsidP="00F47945">
            <w:pPr>
              <w:jc w:val="center"/>
            </w:pPr>
            <w:r w:rsidRPr="00C35718">
              <w:t>2.0012</w:t>
            </w:r>
          </w:p>
        </w:tc>
        <w:tc>
          <w:tcPr>
            <w:tcW w:w="1012" w:type="dxa"/>
            <w:tcBorders>
              <w:left w:val="nil"/>
              <w:right w:val="nil"/>
            </w:tcBorders>
            <w:shd w:val="clear" w:color="auto" w:fill="auto"/>
            <w:vAlign w:val="center"/>
          </w:tcPr>
          <w:p w14:paraId="7A6A0F26" w14:textId="77777777" w:rsidR="00D110ED" w:rsidRPr="00C35718" w:rsidRDefault="00D110ED" w:rsidP="00F47945">
            <w:pPr>
              <w:jc w:val="center"/>
            </w:pPr>
            <w:r w:rsidRPr="00C35718">
              <w:t>1.1663</w:t>
            </w:r>
          </w:p>
        </w:tc>
        <w:tc>
          <w:tcPr>
            <w:tcW w:w="1288" w:type="dxa"/>
            <w:tcBorders>
              <w:left w:val="nil"/>
              <w:right w:val="nil"/>
            </w:tcBorders>
            <w:shd w:val="clear" w:color="auto" w:fill="auto"/>
            <w:vAlign w:val="center"/>
          </w:tcPr>
          <w:p w14:paraId="51D428FA" w14:textId="77777777" w:rsidR="00D110ED" w:rsidRPr="00C35718" w:rsidRDefault="00D110ED" w:rsidP="00F47945">
            <w:pPr>
              <w:jc w:val="center"/>
            </w:pPr>
            <w:r w:rsidRPr="00C35718">
              <w:t>0.0991</w:t>
            </w:r>
          </w:p>
        </w:tc>
        <w:tc>
          <w:tcPr>
            <w:tcW w:w="918" w:type="dxa"/>
            <w:tcBorders>
              <w:left w:val="nil"/>
              <w:right w:val="nil"/>
            </w:tcBorders>
            <w:shd w:val="clear" w:color="auto" w:fill="auto"/>
            <w:vAlign w:val="center"/>
          </w:tcPr>
          <w:p w14:paraId="5334E88B" w14:textId="77777777" w:rsidR="00D110ED" w:rsidRPr="00C35718" w:rsidRDefault="00D110ED" w:rsidP="00F47945">
            <w:pPr>
              <w:jc w:val="center"/>
            </w:pPr>
            <w:r w:rsidRPr="00C35718">
              <w:t>1.7278</w:t>
            </w:r>
          </w:p>
        </w:tc>
        <w:tc>
          <w:tcPr>
            <w:tcW w:w="1316" w:type="dxa"/>
            <w:tcBorders>
              <w:left w:val="nil"/>
              <w:right w:val="nil"/>
            </w:tcBorders>
            <w:shd w:val="clear" w:color="auto" w:fill="auto"/>
            <w:vAlign w:val="center"/>
          </w:tcPr>
          <w:p w14:paraId="2FCA01A7" w14:textId="77777777" w:rsidR="00D110ED" w:rsidRPr="00C35718" w:rsidRDefault="00D110ED" w:rsidP="00F47945">
            <w:pPr>
              <w:jc w:val="center"/>
            </w:pPr>
            <w:r w:rsidRPr="00C35718">
              <w:t>2.6145</w:t>
            </w:r>
          </w:p>
        </w:tc>
        <w:tc>
          <w:tcPr>
            <w:tcW w:w="1164" w:type="dxa"/>
            <w:tcBorders>
              <w:left w:val="nil"/>
              <w:right w:val="nil"/>
            </w:tcBorders>
            <w:shd w:val="clear" w:color="auto" w:fill="auto"/>
            <w:vAlign w:val="center"/>
          </w:tcPr>
          <w:p w14:paraId="73AE1F62" w14:textId="77777777" w:rsidR="00D110ED" w:rsidRPr="00C35718" w:rsidRDefault="00D110ED" w:rsidP="00F47945">
            <w:pPr>
              <w:jc w:val="center"/>
            </w:pPr>
            <w:r w:rsidRPr="00C35718">
              <w:t>0.9919</w:t>
            </w:r>
          </w:p>
        </w:tc>
        <w:tc>
          <w:tcPr>
            <w:tcW w:w="1012" w:type="dxa"/>
            <w:tcBorders>
              <w:left w:val="nil"/>
              <w:right w:val="nil"/>
            </w:tcBorders>
            <w:shd w:val="clear" w:color="auto" w:fill="auto"/>
            <w:vAlign w:val="center"/>
          </w:tcPr>
          <w:p w14:paraId="79F6E9E2" w14:textId="77777777" w:rsidR="00D110ED" w:rsidRPr="00C35718" w:rsidRDefault="00D110ED" w:rsidP="00F47945">
            <w:pPr>
              <w:jc w:val="center"/>
            </w:pPr>
            <w:r w:rsidRPr="00C35718">
              <w:t>0.9156</w:t>
            </w:r>
          </w:p>
        </w:tc>
        <w:tc>
          <w:tcPr>
            <w:tcW w:w="1288" w:type="dxa"/>
            <w:tcBorders>
              <w:left w:val="nil"/>
              <w:right w:val="nil"/>
            </w:tcBorders>
            <w:shd w:val="clear" w:color="auto" w:fill="auto"/>
            <w:vAlign w:val="center"/>
          </w:tcPr>
          <w:p w14:paraId="107789E7" w14:textId="77777777" w:rsidR="00D110ED" w:rsidRPr="00C35718" w:rsidRDefault="00D110ED" w:rsidP="00F47945">
            <w:pPr>
              <w:jc w:val="center"/>
            </w:pPr>
            <w:r w:rsidRPr="00C35718">
              <w:t>0.9959</w:t>
            </w:r>
          </w:p>
        </w:tc>
        <w:tc>
          <w:tcPr>
            <w:tcW w:w="912" w:type="dxa"/>
            <w:tcBorders>
              <w:left w:val="nil"/>
              <w:right w:val="nil"/>
            </w:tcBorders>
            <w:shd w:val="clear" w:color="auto" w:fill="auto"/>
            <w:vAlign w:val="center"/>
          </w:tcPr>
          <w:p w14:paraId="54F20DB3" w14:textId="77777777" w:rsidR="00D110ED" w:rsidRPr="00C35718" w:rsidRDefault="00D110ED" w:rsidP="00F47945">
            <w:pPr>
              <w:jc w:val="center"/>
            </w:pPr>
            <w:r w:rsidRPr="00C35718">
              <w:t>0.9702</w:t>
            </w:r>
          </w:p>
        </w:tc>
        <w:tc>
          <w:tcPr>
            <w:tcW w:w="1470" w:type="dxa"/>
            <w:tcBorders>
              <w:left w:val="nil"/>
              <w:right w:val="nil"/>
            </w:tcBorders>
            <w:shd w:val="clear" w:color="auto" w:fill="auto"/>
            <w:vAlign w:val="center"/>
          </w:tcPr>
          <w:p w14:paraId="6504815D" w14:textId="77777777" w:rsidR="00D110ED" w:rsidRPr="00C35718" w:rsidRDefault="00D110ED" w:rsidP="00F47945">
            <w:pPr>
              <w:jc w:val="center"/>
            </w:pPr>
            <w:r w:rsidRPr="00C35718">
              <w:t>0.5590</w:t>
            </w:r>
          </w:p>
          <w:p w14:paraId="78E3B7DB" w14:textId="77777777" w:rsidR="00D110ED" w:rsidRPr="00C35718" w:rsidRDefault="00D110ED" w:rsidP="00F47945">
            <w:pPr>
              <w:jc w:val="center"/>
            </w:pPr>
          </w:p>
        </w:tc>
      </w:tr>
      <w:tr w:rsidR="00C35718" w:rsidRPr="00C35718" w14:paraId="5024225C" w14:textId="77777777" w:rsidTr="00F47945">
        <w:trPr>
          <w:trHeight w:val="237"/>
        </w:trPr>
        <w:tc>
          <w:tcPr>
            <w:tcW w:w="576" w:type="dxa"/>
            <w:tcBorders>
              <w:left w:val="nil"/>
              <w:right w:val="nil"/>
            </w:tcBorders>
            <w:vAlign w:val="center"/>
          </w:tcPr>
          <w:p w14:paraId="5739A35A" w14:textId="77777777" w:rsidR="00D110ED" w:rsidRPr="00C35718" w:rsidRDefault="00D110ED" w:rsidP="00F47945">
            <w:pPr>
              <w:jc w:val="center"/>
              <w:rPr>
                <w:bCs/>
              </w:rPr>
            </w:pPr>
            <w:r w:rsidRPr="00C35718">
              <w:rPr>
                <w:bCs/>
              </w:rPr>
              <w:t>Fe</w:t>
            </w:r>
          </w:p>
        </w:tc>
        <w:tc>
          <w:tcPr>
            <w:tcW w:w="1164" w:type="dxa"/>
            <w:tcBorders>
              <w:left w:val="nil"/>
              <w:right w:val="nil"/>
            </w:tcBorders>
            <w:shd w:val="clear" w:color="auto" w:fill="auto"/>
            <w:vAlign w:val="center"/>
          </w:tcPr>
          <w:p w14:paraId="593C8B5C" w14:textId="77777777" w:rsidR="00D110ED" w:rsidRPr="00C35718" w:rsidRDefault="00D110ED" w:rsidP="00F47945">
            <w:pPr>
              <w:jc w:val="center"/>
            </w:pPr>
            <w:r w:rsidRPr="00C35718">
              <w:t>0.3714</w:t>
            </w:r>
          </w:p>
        </w:tc>
        <w:tc>
          <w:tcPr>
            <w:tcW w:w="1012" w:type="dxa"/>
            <w:tcBorders>
              <w:left w:val="nil"/>
              <w:right w:val="nil"/>
            </w:tcBorders>
            <w:shd w:val="clear" w:color="auto" w:fill="auto"/>
            <w:vAlign w:val="center"/>
          </w:tcPr>
          <w:p w14:paraId="02BB3632" w14:textId="77777777" w:rsidR="00D110ED" w:rsidRPr="00C35718" w:rsidRDefault="00D110ED" w:rsidP="00F47945">
            <w:pPr>
              <w:jc w:val="center"/>
            </w:pPr>
            <w:r w:rsidRPr="00C35718">
              <w:t>0.3218</w:t>
            </w:r>
          </w:p>
        </w:tc>
        <w:tc>
          <w:tcPr>
            <w:tcW w:w="1288" w:type="dxa"/>
            <w:tcBorders>
              <w:left w:val="nil"/>
              <w:right w:val="nil"/>
            </w:tcBorders>
            <w:shd w:val="clear" w:color="auto" w:fill="auto"/>
            <w:vAlign w:val="center"/>
          </w:tcPr>
          <w:p w14:paraId="631AD39C" w14:textId="77777777" w:rsidR="00D110ED" w:rsidRPr="00C35718" w:rsidRDefault="00D110ED" w:rsidP="00F47945">
            <w:pPr>
              <w:jc w:val="center"/>
            </w:pPr>
            <w:r w:rsidRPr="00C35718">
              <w:t>0.0946</w:t>
            </w:r>
          </w:p>
        </w:tc>
        <w:tc>
          <w:tcPr>
            <w:tcW w:w="918" w:type="dxa"/>
            <w:tcBorders>
              <w:left w:val="nil"/>
              <w:right w:val="nil"/>
            </w:tcBorders>
            <w:shd w:val="clear" w:color="auto" w:fill="auto"/>
            <w:vAlign w:val="center"/>
          </w:tcPr>
          <w:p w14:paraId="1734F167" w14:textId="77777777" w:rsidR="00D110ED" w:rsidRPr="00C35718" w:rsidRDefault="00D110ED" w:rsidP="00F47945">
            <w:pPr>
              <w:jc w:val="center"/>
            </w:pPr>
            <w:r w:rsidRPr="00C35718">
              <w:t>0.3466</w:t>
            </w:r>
          </w:p>
        </w:tc>
        <w:tc>
          <w:tcPr>
            <w:tcW w:w="1316" w:type="dxa"/>
            <w:tcBorders>
              <w:left w:val="nil"/>
              <w:right w:val="nil"/>
            </w:tcBorders>
            <w:shd w:val="clear" w:color="auto" w:fill="auto"/>
            <w:vAlign w:val="center"/>
          </w:tcPr>
          <w:p w14:paraId="651DABD8" w14:textId="77777777" w:rsidR="00D110ED" w:rsidRPr="00C35718" w:rsidRDefault="00D110ED" w:rsidP="00F47945">
            <w:pPr>
              <w:jc w:val="center"/>
            </w:pPr>
            <w:r w:rsidRPr="00C35718">
              <w:t>1.5214</w:t>
            </w:r>
          </w:p>
          <w:p w14:paraId="3E567CD9" w14:textId="77777777" w:rsidR="00D110ED" w:rsidRPr="00C35718" w:rsidRDefault="00D110ED" w:rsidP="00F47945">
            <w:pPr>
              <w:jc w:val="center"/>
            </w:pPr>
          </w:p>
        </w:tc>
        <w:tc>
          <w:tcPr>
            <w:tcW w:w="1164" w:type="dxa"/>
            <w:tcBorders>
              <w:left w:val="nil"/>
              <w:right w:val="nil"/>
            </w:tcBorders>
            <w:shd w:val="clear" w:color="auto" w:fill="auto"/>
            <w:vAlign w:val="center"/>
          </w:tcPr>
          <w:p w14:paraId="17006295" w14:textId="77777777" w:rsidR="00D110ED" w:rsidRPr="00C35718" w:rsidRDefault="00D110ED" w:rsidP="00F47945">
            <w:pPr>
              <w:jc w:val="center"/>
            </w:pPr>
            <w:r w:rsidRPr="00C35718">
              <w:t>0.9855</w:t>
            </w:r>
          </w:p>
        </w:tc>
        <w:tc>
          <w:tcPr>
            <w:tcW w:w="1012" w:type="dxa"/>
            <w:tcBorders>
              <w:left w:val="nil"/>
              <w:right w:val="nil"/>
            </w:tcBorders>
            <w:shd w:val="clear" w:color="auto" w:fill="auto"/>
            <w:vAlign w:val="center"/>
          </w:tcPr>
          <w:p w14:paraId="04D2A821" w14:textId="77777777" w:rsidR="00D110ED" w:rsidRPr="00C35718" w:rsidRDefault="00D110ED" w:rsidP="00F47945">
            <w:pPr>
              <w:jc w:val="center"/>
            </w:pPr>
            <w:r w:rsidRPr="00C35718">
              <w:t>0.9903</w:t>
            </w:r>
          </w:p>
        </w:tc>
        <w:tc>
          <w:tcPr>
            <w:tcW w:w="1288" w:type="dxa"/>
            <w:tcBorders>
              <w:left w:val="nil"/>
              <w:right w:val="nil"/>
            </w:tcBorders>
            <w:shd w:val="clear" w:color="auto" w:fill="auto"/>
            <w:vAlign w:val="center"/>
          </w:tcPr>
          <w:p w14:paraId="20889DBB" w14:textId="77777777" w:rsidR="00D110ED" w:rsidRPr="00C35718" w:rsidRDefault="00D110ED" w:rsidP="00F47945">
            <w:pPr>
              <w:jc w:val="center"/>
            </w:pPr>
            <w:r w:rsidRPr="00C35718">
              <w:t>0.9892</w:t>
            </w:r>
          </w:p>
        </w:tc>
        <w:tc>
          <w:tcPr>
            <w:tcW w:w="912" w:type="dxa"/>
            <w:tcBorders>
              <w:left w:val="nil"/>
              <w:right w:val="nil"/>
            </w:tcBorders>
            <w:shd w:val="clear" w:color="auto" w:fill="auto"/>
            <w:vAlign w:val="center"/>
          </w:tcPr>
          <w:p w14:paraId="3417DB10" w14:textId="77777777" w:rsidR="00D110ED" w:rsidRPr="00C35718" w:rsidRDefault="00D110ED" w:rsidP="00F47945">
            <w:pPr>
              <w:jc w:val="center"/>
            </w:pPr>
            <w:r w:rsidRPr="00C35718">
              <w:t>0.9872</w:t>
            </w:r>
          </w:p>
        </w:tc>
        <w:tc>
          <w:tcPr>
            <w:tcW w:w="1470" w:type="dxa"/>
            <w:tcBorders>
              <w:left w:val="nil"/>
              <w:right w:val="nil"/>
            </w:tcBorders>
            <w:shd w:val="clear" w:color="auto" w:fill="auto"/>
            <w:vAlign w:val="center"/>
          </w:tcPr>
          <w:p w14:paraId="123BBD45" w14:textId="77777777" w:rsidR="00D110ED" w:rsidRPr="00C35718" w:rsidRDefault="00D110ED" w:rsidP="00F47945">
            <w:pPr>
              <w:jc w:val="center"/>
            </w:pPr>
            <w:r w:rsidRPr="00C35718">
              <w:t>0.3359</w:t>
            </w:r>
          </w:p>
          <w:p w14:paraId="18D8CC59" w14:textId="77777777" w:rsidR="00D110ED" w:rsidRPr="00C35718" w:rsidRDefault="00D110ED" w:rsidP="00F47945">
            <w:pPr>
              <w:jc w:val="center"/>
            </w:pPr>
          </w:p>
        </w:tc>
      </w:tr>
    </w:tbl>
    <w:p w14:paraId="28E580F2" w14:textId="6C0543D2" w:rsidR="000F2615" w:rsidRPr="00C35718" w:rsidRDefault="000F2615" w:rsidP="00F53F47">
      <w:pPr>
        <w:pStyle w:val="BodyText"/>
        <w:spacing w:after="0" w:line="240" w:lineRule="auto"/>
        <w:ind w:firstLine="0"/>
      </w:pPr>
    </w:p>
    <w:p w14:paraId="0A5600D5" w14:textId="77777777" w:rsidR="00D110ED" w:rsidRPr="00C35718" w:rsidRDefault="00D110ED" w:rsidP="00F53F47">
      <w:pPr>
        <w:pStyle w:val="BodyText"/>
        <w:spacing w:after="0" w:line="240" w:lineRule="auto"/>
        <w:ind w:firstLine="0"/>
        <w:sectPr w:rsidR="00D110ED" w:rsidRPr="00C35718" w:rsidSect="00D110ED">
          <w:type w:val="continuous"/>
          <w:pgSz w:w="16834" w:h="11909" w:orient="landscape" w:code="9"/>
          <w:pgMar w:top="1440" w:right="1440" w:bottom="1440" w:left="1440" w:header="720" w:footer="720" w:gutter="0"/>
          <w:cols w:space="720"/>
          <w:docGrid w:linePitch="360"/>
        </w:sectPr>
      </w:pPr>
    </w:p>
    <w:p w14:paraId="56973B19" w14:textId="77777777" w:rsidR="000F2615" w:rsidRPr="00C35718" w:rsidRDefault="000F2615" w:rsidP="00F53F47">
      <w:pPr>
        <w:pStyle w:val="BodyText"/>
        <w:spacing w:after="0" w:line="240" w:lineRule="auto"/>
        <w:ind w:firstLine="0"/>
      </w:pPr>
    </w:p>
    <w:p w14:paraId="11BA1BE3" w14:textId="77777777" w:rsidR="000F2615" w:rsidRPr="00C35718" w:rsidRDefault="000F2615" w:rsidP="00F53F47">
      <w:pPr>
        <w:pStyle w:val="BodyText"/>
        <w:spacing w:after="0" w:line="240" w:lineRule="auto"/>
        <w:ind w:firstLine="0"/>
      </w:pPr>
    </w:p>
    <w:p w14:paraId="2B86BD52" w14:textId="77777777" w:rsidR="00BA79A1" w:rsidRPr="00C35718" w:rsidRDefault="00BA79A1" w:rsidP="000F2615">
      <w:pPr>
        <w:pStyle w:val="Heading2"/>
        <w:numPr>
          <w:ilvl w:val="0"/>
          <w:numId w:val="0"/>
        </w:numPr>
        <w:spacing w:before="0" w:after="0"/>
        <w:ind w:left="288"/>
        <w:jc w:val="center"/>
        <w:rPr>
          <w:i w:val="0"/>
          <w:iCs w:val="0"/>
        </w:rPr>
      </w:pPr>
    </w:p>
    <w:p w14:paraId="579E103A" w14:textId="77777777" w:rsidR="00BA79A1" w:rsidRPr="00C35718" w:rsidRDefault="00BA79A1" w:rsidP="000F2615">
      <w:pPr>
        <w:pStyle w:val="Heading2"/>
        <w:numPr>
          <w:ilvl w:val="0"/>
          <w:numId w:val="0"/>
        </w:numPr>
        <w:spacing w:before="0" w:after="0"/>
        <w:ind w:left="288"/>
        <w:jc w:val="center"/>
        <w:rPr>
          <w:i w:val="0"/>
          <w:iCs w:val="0"/>
        </w:rPr>
      </w:pPr>
    </w:p>
    <w:p w14:paraId="157FBF3F" w14:textId="77777777" w:rsidR="00BA79A1" w:rsidRPr="00C35718" w:rsidRDefault="00BA79A1" w:rsidP="000F2615">
      <w:pPr>
        <w:pStyle w:val="Heading2"/>
        <w:numPr>
          <w:ilvl w:val="0"/>
          <w:numId w:val="0"/>
        </w:numPr>
        <w:spacing w:before="0" w:after="0"/>
        <w:ind w:left="288"/>
        <w:jc w:val="center"/>
        <w:rPr>
          <w:i w:val="0"/>
          <w:iCs w:val="0"/>
        </w:rPr>
      </w:pPr>
    </w:p>
    <w:p w14:paraId="6D2713F5" w14:textId="77777777" w:rsidR="00BA79A1" w:rsidRPr="00C35718" w:rsidRDefault="00BA79A1" w:rsidP="000F2615">
      <w:pPr>
        <w:pStyle w:val="Heading2"/>
        <w:numPr>
          <w:ilvl w:val="0"/>
          <w:numId w:val="0"/>
        </w:numPr>
        <w:spacing w:before="0" w:after="0"/>
        <w:ind w:left="288"/>
        <w:jc w:val="center"/>
        <w:rPr>
          <w:i w:val="0"/>
          <w:iCs w:val="0"/>
        </w:rPr>
      </w:pPr>
    </w:p>
    <w:p w14:paraId="12855CBC" w14:textId="77777777" w:rsidR="00BA79A1" w:rsidRPr="00C35718" w:rsidRDefault="00BA79A1" w:rsidP="000F2615">
      <w:pPr>
        <w:pStyle w:val="Heading2"/>
        <w:numPr>
          <w:ilvl w:val="0"/>
          <w:numId w:val="0"/>
        </w:numPr>
        <w:spacing w:before="0" w:after="0"/>
        <w:ind w:left="288"/>
        <w:jc w:val="center"/>
        <w:rPr>
          <w:i w:val="0"/>
          <w:iCs w:val="0"/>
        </w:rPr>
      </w:pPr>
    </w:p>
    <w:p w14:paraId="341DE3D9" w14:textId="47A60EAB" w:rsidR="000F2615" w:rsidRPr="00C35718" w:rsidRDefault="000F2615" w:rsidP="000F2615">
      <w:pPr>
        <w:pStyle w:val="Heading2"/>
        <w:numPr>
          <w:ilvl w:val="0"/>
          <w:numId w:val="0"/>
        </w:numPr>
        <w:spacing w:before="0" w:after="0"/>
        <w:ind w:left="288"/>
        <w:jc w:val="center"/>
        <w:rPr>
          <w:i w:val="0"/>
          <w:iCs w:val="0"/>
        </w:rPr>
      </w:pPr>
    </w:p>
    <w:p w14:paraId="70DA44D7" w14:textId="77777777" w:rsidR="000F2615" w:rsidRPr="00C35718" w:rsidRDefault="000F2615" w:rsidP="00F53F47">
      <w:pPr>
        <w:pStyle w:val="BodyText"/>
        <w:spacing w:after="0" w:line="240" w:lineRule="auto"/>
        <w:ind w:firstLine="0"/>
      </w:pPr>
    </w:p>
    <w:p w14:paraId="7D02841D" w14:textId="77777777" w:rsidR="000F2615" w:rsidRPr="00C35718" w:rsidRDefault="000F2615" w:rsidP="00F53F47">
      <w:pPr>
        <w:pStyle w:val="BodyText"/>
        <w:spacing w:after="0" w:line="240" w:lineRule="auto"/>
        <w:ind w:firstLine="0"/>
        <w:sectPr w:rsidR="000F2615" w:rsidRPr="00C35718" w:rsidSect="000F2615">
          <w:type w:val="continuous"/>
          <w:pgSz w:w="16834" w:h="11909" w:orient="landscape" w:code="9"/>
          <w:pgMar w:top="1440" w:right="1440" w:bottom="1440" w:left="1440" w:header="720" w:footer="720" w:gutter="0"/>
          <w:cols w:space="720"/>
          <w:docGrid w:linePitch="360"/>
        </w:sectPr>
      </w:pPr>
    </w:p>
    <w:p w14:paraId="77A5258B" w14:textId="69D29C2D" w:rsidR="00954040" w:rsidRPr="00C35718" w:rsidRDefault="00954040" w:rsidP="00954040">
      <w:pPr>
        <w:pStyle w:val="Heading2"/>
        <w:rPr>
          <w:b/>
          <w:bCs/>
          <w:i w:val="0"/>
          <w:iCs w:val="0"/>
        </w:rPr>
      </w:pPr>
      <w:r w:rsidRPr="00C35718">
        <w:rPr>
          <w:b/>
          <w:i w:val="0"/>
          <w:iCs w:val="0"/>
        </w:rPr>
        <w:lastRenderedPageBreak/>
        <w:t>Generalization of ion concentration</w:t>
      </w:r>
    </w:p>
    <w:p w14:paraId="591BE7AF" w14:textId="2EDDD499" w:rsidR="00954040" w:rsidRPr="00C35718" w:rsidRDefault="005D329A" w:rsidP="00954040">
      <w:pPr>
        <w:jc w:val="both"/>
      </w:pPr>
      <w:r w:rsidRPr="00C35718">
        <w:tab/>
      </w:r>
      <w:r w:rsidR="00954040" w:rsidRPr="00C35718">
        <w:t>The closeness of the points to the equality line (Figures 5-7) and the high values of  r</w:t>
      </w:r>
      <w:r w:rsidR="00954040" w:rsidRPr="00C35718">
        <w:rPr>
          <w:vertAlign w:val="superscript"/>
        </w:rPr>
        <w:t>2</w:t>
      </w:r>
      <w:r w:rsidR="00954040" w:rsidRPr="00C35718">
        <w:t xml:space="preserve"> (0.9939, 0.9156, 0.9903) along with low values of  MSSE (2.4195,507.4734,0.1763), RMSE(1.5555 g/m</w:t>
      </w:r>
      <w:r w:rsidR="00954040" w:rsidRPr="00C35718">
        <w:rPr>
          <w:vertAlign w:val="superscript"/>
        </w:rPr>
        <w:t>3</w:t>
      </w:r>
      <w:r w:rsidR="00954040" w:rsidRPr="00C35718">
        <w:t>,</w:t>
      </w:r>
      <w:r w:rsidR="00954040" w:rsidRPr="00C35718">
        <w:rPr>
          <w:vertAlign w:val="subscript"/>
        </w:rPr>
        <w:t xml:space="preserve"> </w:t>
      </w:r>
      <w:r w:rsidR="00954040" w:rsidRPr="00C35718">
        <w:t>22.5272 g/m</w:t>
      </w:r>
      <w:r w:rsidR="00954040" w:rsidRPr="00C35718">
        <w:rPr>
          <w:vertAlign w:val="superscript"/>
        </w:rPr>
        <w:t>3</w:t>
      </w:r>
      <w:r w:rsidR="00954040" w:rsidRPr="00C35718">
        <w:t>, 0.4199 g/m</w:t>
      </w:r>
      <w:r w:rsidR="00954040" w:rsidRPr="00C35718">
        <w:rPr>
          <w:vertAlign w:val="superscript"/>
        </w:rPr>
        <w:t>3</w:t>
      </w:r>
      <w:r w:rsidR="00954040" w:rsidRPr="00C35718">
        <w:t>), and MAE (1.1306 g/m</w:t>
      </w:r>
      <w:r w:rsidR="00954040" w:rsidRPr="00C35718">
        <w:rPr>
          <w:vertAlign w:val="superscript"/>
        </w:rPr>
        <w:t>3</w:t>
      </w:r>
      <w:r w:rsidR="00954040" w:rsidRPr="00C35718">
        <w:t>, 20.01 g/m</w:t>
      </w:r>
      <w:r w:rsidR="00954040" w:rsidRPr="00C35718">
        <w:rPr>
          <w:vertAlign w:val="superscript"/>
        </w:rPr>
        <w:t>3</w:t>
      </w:r>
      <w:r w:rsidR="00954040" w:rsidRPr="00C35718">
        <w:t>, 0.2876 g/m</w:t>
      </w:r>
      <w:r w:rsidR="00954040" w:rsidRPr="00C35718">
        <w:rPr>
          <w:vertAlign w:val="superscript"/>
        </w:rPr>
        <w:t>3</w:t>
      </w:r>
      <w:r w:rsidR="00954040" w:rsidRPr="00C35718">
        <w:t>) clearly reflect the accuracy of the neural models for predicted concentrations ranging from  0.05 to 55.40 g/m</w:t>
      </w:r>
      <w:r w:rsidR="00954040" w:rsidRPr="00C35718">
        <w:rPr>
          <w:vertAlign w:val="superscript"/>
        </w:rPr>
        <w:t>3</w:t>
      </w:r>
      <w:r w:rsidR="00954040" w:rsidRPr="00C35718">
        <w:t>, 2 to 258.90 g/m</w:t>
      </w:r>
      <w:r w:rsidR="00954040" w:rsidRPr="00C35718">
        <w:rPr>
          <w:vertAlign w:val="superscript"/>
        </w:rPr>
        <w:t>3</w:t>
      </w:r>
      <w:r w:rsidR="00954040" w:rsidRPr="00C35718">
        <w:t>,</w:t>
      </w:r>
      <w:r w:rsidR="00954040" w:rsidRPr="00C35718">
        <w:rPr>
          <w:vertAlign w:val="subscript"/>
        </w:rPr>
        <w:t xml:space="preserve"> </w:t>
      </w:r>
      <w:r w:rsidR="00954040" w:rsidRPr="00C35718">
        <w:t>and</w:t>
      </w:r>
      <w:r w:rsidR="00954040" w:rsidRPr="00C35718">
        <w:rPr>
          <w:vertAlign w:val="subscript"/>
        </w:rPr>
        <w:t xml:space="preserve"> </w:t>
      </w:r>
      <w:r w:rsidR="00954040" w:rsidRPr="00C35718">
        <w:t>0.18 to 20 g/m</w:t>
      </w:r>
      <w:r w:rsidR="00954040" w:rsidRPr="00C35718">
        <w:rPr>
          <w:vertAlign w:val="superscript"/>
        </w:rPr>
        <w:t>3</w:t>
      </w:r>
      <w:r w:rsidR="00954040" w:rsidRPr="00C35718">
        <w:rPr>
          <w:vertAlign w:val="subscript"/>
        </w:rPr>
        <w:t xml:space="preserve"> </w:t>
      </w:r>
      <w:r w:rsidR="00954040" w:rsidRPr="00C35718">
        <w:t xml:space="preserve">for aluminium, calcium, and iron concentrations, respectively. The performance outcome indicates that the back-propagation neural networks have the ability to generalize the ion concentrations of reactive materials, which are to be used as sorbing material in the PRB for treating acidic groundwater with an acceptable degree of accuracy. </w:t>
      </w:r>
    </w:p>
    <w:p w14:paraId="31D29208" w14:textId="1E93F8CC" w:rsidR="005D329A" w:rsidRPr="00C35718" w:rsidRDefault="005D329A" w:rsidP="00466548">
      <w:pPr>
        <w:pStyle w:val="BodyText"/>
        <w:spacing w:after="0" w:line="240" w:lineRule="auto"/>
        <w:ind w:firstLine="0"/>
      </w:pPr>
    </w:p>
    <w:p w14:paraId="03113E44" w14:textId="77777777" w:rsidR="005D329A" w:rsidRPr="00C35718" w:rsidRDefault="005D329A" w:rsidP="00466548">
      <w:pPr>
        <w:pStyle w:val="BodyText"/>
        <w:spacing w:after="0" w:line="240" w:lineRule="auto"/>
        <w:ind w:firstLine="0"/>
      </w:pPr>
    </w:p>
    <w:p w14:paraId="7FACB700" w14:textId="7D5C84C2" w:rsidR="00C0232F" w:rsidRPr="00C35718" w:rsidRDefault="00C0232F" w:rsidP="00C0232F">
      <w:pPr>
        <w:pStyle w:val="Heading2"/>
        <w:widowControl w:val="0"/>
        <w:tabs>
          <w:tab w:val="left" w:pos="426"/>
        </w:tabs>
        <w:spacing w:before="0" w:after="0"/>
        <w:ind w:left="425" w:hanging="425"/>
        <w:rPr>
          <w:b/>
          <w:bCs/>
          <w:i w:val="0"/>
          <w:iCs w:val="0"/>
          <w:lang w:val="en-GB"/>
        </w:rPr>
      </w:pPr>
      <w:r w:rsidRPr="00C35718">
        <w:rPr>
          <w:b/>
          <w:bCs/>
          <w:i w:val="0"/>
          <w:iCs w:val="0"/>
          <w:lang w:val="en-GB"/>
        </w:rPr>
        <w:t>Validation of ion concentration</w:t>
      </w:r>
    </w:p>
    <w:p w14:paraId="4F86D237" w14:textId="4CC1B45C" w:rsidR="00C0232F" w:rsidRPr="00C35718" w:rsidRDefault="00C0232F" w:rsidP="00C0232F">
      <w:pPr>
        <w:widowControl w:val="0"/>
        <w:ind w:firstLine="425"/>
        <w:jc w:val="both"/>
      </w:pPr>
      <w:r w:rsidRPr="00C35718">
        <w:t>Prior to the usage of a developed model, there is a need to establish the validity of the results it generates. The chosen data sets have shown fairly good correlation (r</w:t>
      </w:r>
      <w:r w:rsidRPr="00C35718">
        <w:rPr>
          <w:vertAlign w:val="superscript"/>
        </w:rPr>
        <w:t>2</w:t>
      </w:r>
      <w:r w:rsidRPr="00C35718">
        <w:t xml:space="preserve"> = 0.9942; r</w:t>
      </w:r>
      <w:r w:rsidRPr="00C35718">
        <w:rPr>
          <w:vertAlign w:val="superscript"/>
        </w:rPr>
        <w:t>2</w:t>
      </w:r>
      <w:r w:rsidRPr="00C35718">
        <w:t xml:space="preserve"> = 0.9959;    r</w:t>
      </w:r>
      <w:r w:rsidRPr="00C35718">
        <w:rPr>
          <w:vertAlign w:val="superscript"/>
        </w:rPr>
        <w:t>2</w:t>
      </w:r>
      <w:r w:rsidRPr="00C35718">
        <w:t xml:space="preserve"> = 0.9892) with the model predicted values for aluminium, calcium, and iron concentrations leading to the conclusion that the network could provide almost perfect answers to the set of problems with which it was trained (Figures 5-7).</w:t>
      </w:r>
    </w:p>
    <w:p w14:paraId="023B6D83" w14:textId="77777777" w:rsidR="00C0232F" w:rsidRPr="00C35718" w:rsidRDefault="00C0232F" w:rsidP="00C0232F">
      <w:pPr>
        <w:widowControl w:val="0"/>
        <w:jc w:val="both"/>
      </w:pPr>
    </w:p>
    <w:p w14:paraId="3CE4F2C9" w14:textId="77777777" w:rsidR="00C0232F" w:rsidRPr="00C35718" w:rsidRDefault="00C0232F" w:rsidP="00C0232F">
      <w:pPr>
        <w:widowControl w:val="0"/>
        <w:ind w:firstLine="288"/>
        <w:jc w:val="both"/>
      </w:pPr>
      <w:r w:rsidRPr="00C35718">
        <w:t>To examine the overall performance, a comparative study was made between experimental, neural network, and regression models as shown in Figures 8-10. The r</w:t>
      </w:r>
      <w:r w:rsidRPr="00C35718">
        <w:rPr>
          <w:vertAlign w:val="superscript"/>
        </w:rPr>
        <w:t>2</w:t>
      </w:r>
      <w:r w:rsidRPr="00C35718">
        <w:t xml:space="preserve"> values are 0.88, 0.58, and 0.34 times less than those of the regression models, and the corresponding RMSE errors are 6.05, 6.40, and 7.58 times more for aluminium, calcium, and iron ions, respectively. This reveals that the ANN model performs reasonably well for the full range of measured ion concentrations of interest. In contrast, the regression methods only appear to work well in the range </w:t>
      </w:r>
      <w:proofErr w:type="gramStart"/>
      <w:r w:rsidRPr="00C35718">
        <w:t>of  45</w:t>
      </w:r>
      <w:proofErr w:type="gramEnd"/>
      <w:r w:rsidRPr="00C35718">
        <w:t>-50 g/m</w:t>
      </w:r>
      <w:r w:rsidRPr="00C35718">
        <w:rPr>
          <w:vertAlign w:val="superscript"/>
        </w:rPr>
        <w:t>3</w:t>
      </w:r>
      <w:r w:rsidRPr="00C35718">
        <w:t>, 0-30 g/m</w:t>
      </w:r>
      <w:r w:rsidRPr="00C35718">
        <w:rPr>
          <w:vertAlign w:val="superscript"/>
        </w:rPr>
        <w:t>3</w:t>
      </w:r>
      <w:r w:rsidRPr="00C35718">
        <w:t>,  and 0-1g/m</w:t>
      </w:r>
      <w:r w:rsidRPr="00C35718">
        <w:rPr>
          <w:vertAlign w:val="superscript"/>
        </w:rPr>
        <w:t>3</w:t>
      </w:r>
      <w:r w:rsidRPr="00C35718">
        <w:t>,</w:t>
      </w:r>
      <w:r w:rsidRPr="00C35718">
        <w:rPr>
          <w:vertAlign w:val="subscript"/>
        </w:rPr>
        <w:t xml:space="preserve">  </w:t>
      </w:r>
      <w:r w:rsidRPr="00C35718">
        <w:t>for aluminium, calcium, and iron concentrations respectively.</w:t>
      </w:r>
    </w:p>
    <w:p w14:paraId="5F03463F" w14:textId="77777777" w:rsidR="00762780" w:rsidRPr="00C35718" w:rsidRDefault="00762780" w:rsidP="00C0232F">
      <w:pPr>
        <w:widowControl w:val="0"/>
        <w:ind w:firstLine="288"/>
        <w:jc w:val="both"/>
      </w:pPr>
    </w:p>
    <w:p w14:paraId="0004A32B" w14:textId="77777777" w:rsidR="00762780" w:rsidRPr="00C35718" w:rsidRDefault="00762780" w:rsidP="00C0232F">
      <w:pPr>
        <w:widowControl w:val="0"/>
        <w:ind w:firstLine="288"/>
        <w:jc w:val="both"/>
      </w:pPr>
    </w:p>
    <w:p w14:paraId="7537BDF5" w14:textId="5A45ABC2" w:rsidR="00623656" w:rsidRPr="00C35718" w:rsidRDefault="00C0232F" w:rsidP="00C0232F">
      <w:pPr>
        <w:pStyle w:val="Heading2"/>
        <w:numPr>
          <w:ilvl w:val="0"/>
          <w:numId w:val="0"/>
        </w:numPr>
        <w:ind w:left="288"/>
        <w:rPr>
          <w:b/>
          <w:bCs/>
          <w:i w:val="0"/>
          <w:iCs w:val="0"/>
        </w:rPr>
      </w:pPr>
      <w:r w:rsidRPr="00C35718">
        <w:drawing>
          <wp:inline distT="0" distB="0" distL="0" distR="0" wp14:anchorId="3DDB10DC" wp14:editId="38313C5C">
            <wp:extent cx="5457600" cy="3200400"/>
            <wp:effectExtent l="0" t="0" r="0" b="0"/>
            <wp:docPr id="2194074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a:extLst>
                        <a:ext uri="{28A0092B-C50C-407E-A947-70E740481C1C}">
                          <a14:useLocalDpi xmlns:a14="http://schemas.microsoft.com/office/drawing/2010/main" val="0"/>
                        </a:ext>
                      </a:extLst>
                    </a:blip>
                    <a:srcRect l="1268" t="2763" r="1622" b="2701"/>
                    <a:stretch>
                      <a:fillRect/>
                    </a:stretch>
                  </pic:blipFill>
                  <pic:spPr bwMode="auto">
                    <a:xfrm>
                      <a:off x="0" y="0"/>
                      <a:ext cx="5468946" cy="3207053"/>
                    </a:xfrm>
                    <a:prstGeom prst="rect">
                      <a:avLst/>
                    </a:prstGeom>
                    <a:noFill/>
                    <a:ln>
                      <a:noFill/>
                    </a:ln>
                  </pic:spPr>
                </pic:pic>
              </a:graphicData>
            </a:graphic>
          </wp:inline>
        </w:drawing>
      </w:r>
    </w:p>
    <w:p w14:paraId="1929D75D" w14:textId="77777777" w:rsidR="00623656" w:rsidRPr="00C35718" w:rsidRDefault="00623656" w:rsidP="00623656"/>
    <w:p w14:paraId="2DA6A580" w14:textId="77777777" w:rsidR="00273D41" w:rsidRPr="00C35718" w:rsidRDefault="00273D41" w:rsidP="00466548">
      <w:pPr>
        <w:pStyle w:val="BodyText"/>
        <w:spacing w:after="0" w:line="240" w:lineRule="auto"/>
        <w:ind w:firstLine="0"/>
      </w:pPr>
    </w:p>
    <w:p w14:paraId="389C4C7B" w14:textId="7327BA79" w:rsidR="00762780" w:rsidRPr="00C35718" w:rsidRDefault="00762780" w:rsidP="00F53AFC">
      <w:pPr>
        <w:jc w:val="center"/>
        <w:rPr>
          <w:bCs/>
        </w:rPr>
      </w:pPr>
      <w:r w:rsidRPr="00C35718">
        <w:rPr>
          <w:bCs/>
        </w:rPr>
        <w:t>Figure 8: Variation of selected input parameters on output Aluminium concentration</w:t>
      </w:r>
    </w:p>
    <w:p w14:paraId="5F2ED430" w14:textId="77777777" w:rsidR="00762780" w:rsidRPr="00C35718" w:rsidRDefault="00762780" w:rsidP="00762780">
      <w:pPr>
        <w:rPr>
          <w:bCs/>
        </w:rPr>
      </w:pPr>
    </w:p>
    <w:p w14:paraId="7D28B874" w14:textId="77777777" w:rsidR="00C0232F" w:rsidRPr="00C35718" w:rsidRDefault="00C0232F" w:rsidP="00466548">
      <w:pPr>
        <w:pStyle w:val="BodyText"/>
        <w:spacing w:after="0" w:line="240" w:lineRule="auto"/>
        <w:ind w:firstLine="0"/>
      </w:pPr>
    </w:p>
    <w:p w14:paraId="13B6DCC5" w14:textId="77777777" w:rsidR="00C0232F" w:rsidRPr="00C35718" w:rsidRDefault="00C0232F" w:rsidP="00466548">
      <w:pPr>
        <w:pStyle w:val="BodyText"/>
        <w:spacing w:after="0" w:line="240" w:lineRule="auto"/>
        <w:ind w:firstLine="0"/>
      </w:pPr>
    </w:p>
    <w:p w14:paraId="60D09B04" w14:textId="77777777" w:rsidR="00C0232F" w:rsidRPr="00C35718" w:rsidRDefault="00C0232F" w:rsidP="00466548">
      <w:pPr>
        <w:pStyle w:val="BodyText"/>
        <w:spacing w:after="0" w:line="240" w:lineRule="auto"/>
        <w:ind w:firstLine="0"/>
      </w:pPr>
    </w:p>
    <w:p w14:paraId="19AA2465" w14:textId="77777777" w:rsidR="00C0232F" w:rsidRPr="00C35718" w:rsidRDefault="00C0232F" w:rsidP="00466548">
      <w:pPr>
        <w:pStyle w:val="BodyText"/>
        <w:spacing w:after="0" w:line="240" w:lineRule="auto"/>
        <w:ind w:firstLine="0"/>
      </w:pPr>
    </w:p>
    <w:p w14:paraId="366E962A" w14:textId="77777777" w:rsidR="00C0232F" w:rsidRPr="00C35718" w:rsidRDefault="00C0232F" w:rsidP="00466548">
      <w:pPr>
        <w:pStyle w:val="BodyText"/>
        <w:spacing w:after="0" w:line="240" w:lineRule="auto"/>
        <w:ind w:firstLine="0"/>
      </w:pPr>
    </w:p>
    <w:p w14:paraId="10BF0E2B" w14:textId="77777777" w:rsidR="00C0232F" w:rsidRPr="00C35718" w:rsidRDefault="00C0232F" w:rsidP="00466548">
      <w:pPr>
        <w:pStyle w:val="BodyText"/>
        <w:spacing w:after="0" w:line="240" w:lineRule="auto"/>
        <w:ind w:firstLine="0"/>
      </w:pPr>
    </w:p>
    <w:p w14:paraId="6D3CE6DD" w14:textId="77777777" w:rsidR="00C0232F" w:rsidRPr="00C35718" w:rsidRDefault="00C0232F" w:rsidP="00466548">
      <w:pPr>
        <w:pStyle w:val="BodyText"/>
        <w:spacing w:after="0" w:line="240" w:lineRule="auto"/>
        <w:ind w:firstLine="0"/>
      </w:pPr>
    </w:p>
    <w:p w14:paraId="275AB017" w14:textId="77777777" w:rsidR="00C0232F" w:rsidRPr="00C35718" w:rsidRDefault="00C0232F" w:rsidP="00466548">
      <w:pPr>
        <w:pStyle w:val="BodyText"/>
        <w:spacing w:after="0" w:line="240" w:lineRule="auto"/>
        <w:ind w:firstLine="0"/>
      </w:pPr>
    </w:p>
    <w:p w14:paraId="7FEE7B13" w14:textId="77777777" w:rsidR="00C0232F" w:rsidRPr="00C35718" w:rsidRDefault="00C0232F" w:rsidP="00466548">
      <w:pPr>
        <w:pStyle w:val="BodyText"/>
        <w:spacing w:after="0" w:line="240" w:lineRule="auto"/>
        <w:ind w:firstLine="0"/>
      </w:pPr>
    </w:p>
    <w:p w14:paraId="0F50456D" w14:textId="77777777" w:rsidR="00C0232F" w:rsidRPr="00C35718" w:rsidRDefault="00C0232F" w:rsidP="00466548">
      <w:pPr>
        <w:pStyle w:val="BodyText"/>
        <w:spacing w:after="0" w:line="240" w:lineRule="auto"/>
        <w:ind w:firstLine="0"/>
      </w:pPr>
    </w:p>
    <w:p w14:paraId="0AEB79EB" w14:textId="77777777" w:rsidR="00C0232F" w:rsidRPr="00C35718" w:rsidRDefault="00C0232F" w:rsidP="00466548">
      <w:pPr>
        <w:pStyle w:val="BodyText"/>
        <w:spacing w:after="0" w:line="240" w:lineRule="auto"/>
        <w:ind w:firstLine="0"/>
      </w:pPr>
    </w:p>
    <w:p w14:paraId="4BAD8C50" w14:textId="77777777" w:rsidR="00C0232F" w:rsidRPr="00C35718" w:rsidRDefault="00C0232F" w:rsidP="00466548">
      <w:pPr>
        <w:pStyle w:val="BodyText"/>
        <w:spacing w:after="0" w:line="240" w:lineRule="auto"/>
        <w:ind w:firstLine="0"/>
      </w:pPr>
    </w:p>
    <w:p w14:paraId="22C61786" w14:textId="77777777" w:rsidR="00C0232F" w:rsidRPr="00C35718" w:rsidRDefault="00C0232F" w:rsidP="00466548">
      <w:pPr>
        <w:pStyle w:val="BodyText"/>
        <w:spacing w:after="0" w:line="240" w:lineRule="auto"/>
        <w:ind w:firstLine="0"/>
      </w:pPr>
    </w:p>
    <w:p w14:paraId="0ABB355C" w14:textId="5B1E1FFA" w:rsidR="00C0232F" w:rsidRPr="00C35718" w:rsidRDefault="00C0232F" w:rsidP="00466548">
      <w:pPr>
        <w:pStyle w:val="BodyText"/>
        <w:spacing w:after="0" w:line="240" w:lineRule="auto"/>
        <w:ind w:firstLine="0"/>
      </w:pPr>
      <w:r w:rsidRPr="00C35718">
        <w:rPr>
          <w:noProof/>
        </w:rPr>
        <w:drawing>
          <wp:inline distT="0" distB="0" distL="0" distR="0" wp14:anchorId="2DBDA040" wp14:editId="6C38D2BC">
            <wp:extent cx="5756400" cy="3200400"/>
            <wp:effectExtent l="0" t="0" r="0" b="0"/>
            <wp:docPr id="6187633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extLst>
                        <a:ext uri="{28A0092B-C50C-407E-A947-70E740481C1C}">
                          <a14:useLocalDpi xmlns:a14="http://schemas.microsoft.com/office/drawing/2010/main" val="0"/>
                        </a:ext>
                      </a:extLst>
                    </a:blip>
                    <a:srcRect l="1292" t="2261" r="1588" b="2888"/>
                    <a:stretch>
                      <a:fillRect/>
                    </a:stretch>
                  </pic:blipFill>
                  <pic:spPr bwMode="auto">
                    <a:xfrm>
                      <a:off x="0" y="0"/>
                      <a:ext cx="5756400" cy="3200400"/>
                    </a:xfrm>
                    <a:prstGeom prst="rect">
                      <a:avLst/>
                    </a:prstGeom>
                    <a:noFill/>
                    <a:ln>
                      <a:noFill/>
                    </a:ln>
                  </pic:spPr>
                </pic:pic>
              </a:graphicData>
            </a:graphic>
          </wp:inline>
        </w:drawing>
      </w:r>
    </w:p>
    <w:p w14:paraId="1145675E" w14:textId="77777777" w:rsidR="00C0232F" w:rsidRPr="00C35718" w:rsidRDefault="00C0232F" w:rsidP="00466548">
      <w:pPr>
        <w:pStyle w:val="BodyText"/>
        <w:spacing w:after="0" w:line="240" w:lineRule="auto"/>
        <w:ind w:firstLine="0"/>
      </w:pPr>
    </w:p>
    <w:p w14:paraId="130AF221" w14:textId="77777777" w:rsidR="00C0232F" w:rsidRPr="00C35718" w:rsidRDefault="00C0232F" w:rsidP="00466548">
      <w:pPr>
        <w:pStyle w:val="BodyText"/>
        <w:spacing w:after="0" w:line="240" w:lineRule="auto"/>
        <w:ind w:firstLine="0"/>
      </w:pPr>
    </w:p>
    <w:p w14:paraId="4C29782D" w14:textId="77777777" w:rsidR="00762780" w:rsidRPr="00C35718" w:rsidRDefault="00762780" w:rsidP="00F53AFC">
      <w:pPr>
        <w:jc w:val="center"/>
      </w:pPr>
      <w:r w:rsidRPr="00C35718">
        <w:rPr>
          <w:bCs/>
        </w:rPr>
        <w:t>Figure 9: Variation of selected input parameters on output Calcium concentration</w:t>
      </w:r>
    </w:p>
    <w:p w14:paraId="6DF4295E" w14:textId="77777777" w:rsidR="00762780" w:rsidRPr="00C35718" w:rsidRDefault="00762780" w:rsidP="00762780"/>
    <w:p w14:paraId="22EA2E97" w14:textId="77777777" w:rsidR="00762780" w:rsidRPr="00C35718" w:rsidRDefault="00762780" w:rsidP="00762780">
      <w:pPr>
        <w:pStyle w:val="BodyText"/>
        <w:spacing w:after="0" w:line="240" w:lineRule="auto"/>
        <w:ind w:firstLine="0"/>
      </w:pPr>
    </w:p>
    <w:p w14:paraId="24D49F14" w14:textId="77777777" w:rsidR="00C0232F" w:rsidRPr="00C35718" w:rsidRDefault="00C0232F" w:rsidP="00466548">
      <w:pPr>
        <w:pStyle w:val="BodyText"/>
        <w:spacing w:after="0" w:line="240" w:lineRule="auto"/>
        <w:ind w:firstLine="0"/>
      </w:pPr>
    </w:p>
    <w:p w14:paraId="4B4078D0" w14:textId="77777777" w:rsidR="00C0232F" w:rsidRPr="00C35718" w:rsidRDefault="00C0232F" w:rsidP="00466548">
      <w:pPr>
        <w:pStyle w:val="BodyText"/>
        <w:spacing w:after="0" w:line="240" w:lineRule="auto"/>
        <w:ind w:firstLine="0"/>
      </w:pPr>
    </w:p>
    <w:p w14:paraId="3ACEB5EA" w14:textId="77777777" w:rsidR="00C0232F" w:rsidRPr="00C35718" w:rsidRDefault="00C0232F" w:rsidP="00466548">
      <w:pPr>
        <w:pStyle w:val="BodyText"/>
        <w:spacing w:after="0" w:line="240" w:lineRule="auto"/>
        <w:ind w:firstLine="0"/>
      </w:pPr>
    </w:p>
    <w:p w14:paraId="6C91A63E" w14:textId="77777777" w:rsidR="00C0232F" w:rsidRPr="00C35718" w:rsidRDefault="00C0232F" w:rsidP="00466548">
      <w:pPr>
        <w:pStyle w:val="BodyText"/>
        <w:spacing w:after="0" w:line="240" w:lineRule="auto"/>
        <w:ind w:firstLine="0"/>
      </w:pPr>
    </w:p>
    <w:p w14:paraId="5D3316D7" w14:textId="77777777" w:rsidR="00C0232F" w:rsidRPr="00C35718" w:rsidRDefault="00C0232F" w:rsidP="00466548">
      <w:pPr>
        <w:pStyle w:val="BodyText"/>
        <w:spacing w:after="0" w:line="240" w:lineRule="auto"/>
        <w:ind w:firstLine="0"/>
      </w:pPr>
    </w:p>
    <w:p w14:paraId="7956A9BF" w14:textId="713D610C" w:rsidR="00C0232F" w:rsidRPr="00C35718" w:rsidRDefault="00762780" w:rsidP="00466548">
      <w:pPr>
        <w:pStyle w:val="BodyText"/>
        <w:spacing w:after="0" w:line="240" w:lineRule="auto"/>
        <w:ind w:firstLine="0"/>
      </w:pPr>
      <w:r w:rsidRPr="00C35718">
        <w:rPr>
          <w:noProof/>
        </w:rPr>
        <w:drawing>
          <wp:inline distT="0" distB="0" distL="0" distR="0" wp14:anchorId="5AC10703" wp14:editId="05C9D128">
            <wp:extent cx="5881255" cy="2976880"/>
            <wp:effectExtent l="0" t="0" r="0" b="0"/>
            <wp:docPr id="760547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l="1155" t="2826" r="1266" b="1256"/>
                    <a:stretch>
                      <a:fillRect/>
                    </a:stretch>
                  </pic:blipFill>
                  <pic:spPr bwMode="auto">
                    <a:xfrm>
                      <a:off x="0" y="0"/>
                      <a:ext cx="5884151" cy="2978346"/>
                    </a:xfrm>
                    <a:prstGeom prst="rect">
                      <a:avLst/>
                    </a:prstGeom>
                    <a:noFill/>
                    <a:ln>
                      <a:noFill/>
                    </a:ln>
                  </pic:spPr>
                </pic:pic>
              </a:graphicData>
            </a:graphic>
          </wp:inline>
        </w:drawing>
      </w:r>
    </w:p>
    <w:p w14:paraId="7D69C980" w14:textId="621EFFBC" w:rsidR="00C0232F" w:rsidRPr="00C35718" w:rsidRDefault="00C0232F" w:rsidP="00466548">
      <w:pPr>
        <w:pStyle w:val="BodyText"/>
        <w:spacing w:after="0" w:line="240" w:lineRule="auto"/>
        <w:ind w:firstLine="0"/>
      </w:pPr>
    </w:p>
    <w:p w14:paraId="4EDCE9BB" w14:textId="77777777" w:rsidR="00C0232F" w:rsidRPr="00C35718" w:rsidRDefault="00C0232F" w:rsidP="00466548">
      <w:pPr>
        <w:pStyle w:val="BodyText"/>
        <w:spacing w:after="0" w:line="240" w:lineRule="auto"/>
        <w:ind w:firstLine="0"/>
      </w:pPr>
    </w:p>
    <w:p w14:paraId="552CD132" w14:textId="77777777" w:rsidR="00762780" w:rsidRPr="00C35718" w:rsidRDefault="00762780" w:rsidP="00F53AFC">
      <w:pPr>
        <w:jc w:val="center"/>
        <w:rPr>
          <w:bCs/>
        </w:rPr>
      </w:pPr>
      <w:r w:rsidRPr="00C35718">
        <w:rPr>
          <w:bCs/>
        </w:rPr>
        <w:t>Figure 10: Variation of selected input parameters on output Iron concentration</w:t>
      </w:r>
    </w:p>
    <w:p w14:paraId="650B4C4C" w14:textId="77777777" w:rsidR="00C0232F" w:rsidRPr="00C35718" w:rsidRDefault="00C0232F" w:rsidP="00466548">
      <w:pPr>
        <w:pStyle w:val="BodyText"/>
        <w:spacing w:after="0" w:line="240" w:lineRule="auto"/>
        <w:ind w:firstLine="0"/>
      </w:pPr>
    </w:p>
    <w:p w14:paraId="7862C7FC" w14:textId="6385985F" w:rsidR="008E7E8A" w:rsidRPr="00C35718" w:rsidRDefault="008E7E8A" w:rsidP="008E7E8A">
      <w:pPr>
        <w:pStyle w:val="Heading2"/>
        <w:widowControl w:val="0"/>
        <w:tabs>
          <w:tab w:val="left" w:pos="426"/>
        </w:tabs>
        <w:spacing w:before="360" w:after="120" w:line="360" w:lineRule="auto"/>
        <w:ind w:left="426" w:hanging="426"/>
        <w:rPr>
          <w:b/>
          <w:bCs/>
          <w:i w:val="0"/>
          <w:iCs w:val="0"/>
          <w:lang w:val="en-GB"/>
        </w:rPr>
      </w:pPr>
      <w:r w:rsidRPr="00C35718">
        <w:rPr>
          <w:b/>
          <w:i w:val="0"/>
          <w:iCs w:val="0"/>
        </w:rPr>
        <w:lastRenderedPageBreak/>
        <w:t>Effect of neutralization ability on ion concentration</w:t>
      </w:r>
    </w:p>
    <w:p w14:paraId="1912D838" w14:textId="77777777" w:rsidR="008E7E8A" w:rsidRPr="00C35718" w:rsidRDefault="008E7E8A" w:rsidP="008E7E8A">
      <w:pPr>
        <w:widowControl w:val="0"/>
        <w:ind w:firstLine="426"/>
        <w:jc w:val="both"/>
      </w:pPr>
      <w:r w:rsidRPr="00C35718">
        <w:t>It can be observed from Figure 11, at nearly 3 pH the aluminium ion concentration is in the range of 42 to 58 g/m</w:t>
      </w:r>
      <w:r w:rsidRPr="00C35718">
        <w:rPr>
          <w:vertAlign w:val="superscript"/>
        </w:rPr>
        <w:t>3</w:t>
      </w:r>
      <w:r w:rsidRPr="00C35718">
        <w:t>, when acidic groundwater interacts with materials. As the experiment progressed, the neutralizing ability of the materials increased by releasing the calcium ions (Figure 12) and decreasing the aluminium ion concentration in the leachate. It could be due to the formation of aluminium hydroxide precipitates [16]. In addition, the formation of iron carbonates and iron hydroxide might have increased the pH of the materials in the leachate (Figure 13). The regression model was not able to perform for higher ion concentrations in the study.</w:t>
      </w:r>
    </w:p>
    <w:p w14:paraId="3755859A" w14:textId="1E60BDF3" w:rsidR="00DC44C1" w:rsidRPr="00C35718" w:rsidRDefault="00DC44C1" w:rsidP="00F46446">
      <w:pPr>
        <w:widowControl w:val="0"/>
        <w:jc w:val="both"/>
      </w:pPr>
    </w:p>
    <w:p w14:paraId="50416ECF" w14:textId="77777777" w:rsidR="008E7E8A" w:rsidRPr="00C35718" w:rsidRDefault="008E7E8A" w:rsidP="008E7E8A">
      <w:pPr>
        <w:tabs>
          <w:tab w:val="left" w:pos="3243"/>
        </w:tabs>
        <w:jc w:val="center"/>
      </w:pPr>
    </w:p>
    <w:p w14:paraId="7944D8DB" w14:textId="2CE2481E" w:rsidR="008E7E8A" w:rsidRPr="00C35718" w:rsidRDefault="008E7E8A" w:rsidP="00F53AFC">
      <w:pPr>
        <w:pStyle w:val="Heading2"/>
        <w:numPr>
          <w:ilvl w:val="0"/>
          <w:numId w:val="0"/>
        </w:numPr>
        <w:ind w:left="288"/>
        <w:rPr>
          <w:b/>
          <w:bCs/>
          <w:sz w:val="24"/>
        </w:rPr>
      </w:pPr>
      <w:r w:rsidRPr="00C35718">
        <w:drawing>
          <wp:inline distT="0" distB="0" distL="0" distR="0" wp14:anchorId="3EC3BB58" wp14:editId="45D8E552">
            <wp:extent cx="5257800" cy="3124200"/>
            <wp:effectExtent l="0" t="0" r="0" b="0"/>
            <wp:docPr id="3442034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a:extLst>
                        <a:ext uri="{28A0092B-C50C-407E-A947-70E740481C1C}">
                          <a14:useLocalDpi xmlns:a14="http://schemas.microsoft.com/office/drawing/2010/main" val="0"/>
                        </a:ext>
                      </a:extLst>
                    </a:blip>
                    <a:srcRect t="1193" r="301" b="2448"/>
                    <a:stretch>
                      <a:fillRect/>
                    </a:stretch>
                  </pic:blipFill>
                  <pic:spPr bwMode="auto">
                    <a:xfrm>
                      <a:off x="0" y="0"/>
                      <a:ext cx="5257800" cy="3124200"/>
                    </a:xfrm>
                    <a:prstGeom prst="rect">
                      <a:avLst/>
                    </a:prstGeom>
                    <a:noFill/>
                    <a:ln>
                      <a:noFill/>
                    </a:ln>
                  </pic:spPr>
                </pic:pic>
              </a:graphicData>
            </a:graphic>
          </wp:inline>
        </w:drawing>
      </w:r>
    </w:p>
    <w:p w14:paraId="61404BB5" w14:textId="77777777" w:rsidR="008E7E8A" w:rsidRPr="00C35718" w:rsidRDefault="008E7E8A" w:rsidP="008E7E8A">
      <w:pPr>
        <w:pStyle w:val="Heading2"/>
        <w:numPr>
          <w:ilvl w:val="0"/>
          <w:numId w:val="0"/>
        </w:numPr>
        <w:ind w:left="288"/>
        <w:jc w:val="center"/>
        <w:rPr>
          <w:i w:val="0"/>
          <w:iCs w:val="0"/>
        </w:rPr>
      </w:pPr>
      <w:r w:rsidRPr="00C35718">
        <w:rPr>
          <w:i w:val="0"/>
          <w:iCs w:val="0"/>
        </w:rPr>
        <w:t>Figure 11: Effect of pH on Aluminium concentration</w:t>
      </w:r>
    </w:p>
    <w:p w14:paraId="7AA54C39" w14:textId="25EF414A" w:rsidR="008E7E8A" w:rsidRPr="00C35718" w:rsidRDefault="008E7E8A" w:rsidP="008E7E8A">
      <w:pPr>
        <w:tabs>
          <w:tab w:val="left" w:pos="3243"/>
        </w:tabs>
        <w:jc w:val="center"/>
      </w:pPr>
      <w:r w:rsidRPr="00C35718">
        <w:rPr>
          <w:noProof/>
        </w:rPr>
        <w:drawing>
          <wp:inline distT="0" distB="0" distL="0" distR="0" wp14:anchorId="75F7022C" wp14:editId="11CAA381">
            <wp:extent cx="5257800" cy="3138170"/>
            <wp:effectExtent l="0" t="0" r="0" b="0"/>
            <wp:docPr id="12293920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
                      <a:extLst>
                        <a:ext uri="{28A0092B-C50C-407E-A947-70E740481C1C}">
                          <a14:useLocalDpi xmlns:a14="http://schemas.microsoft.com/office/drawing/2010/main" val="0"/>
                        </a:ext>
                      </a:extLst>
                    </a:blip>
                    <a:srcRect t="1448" r="301" b="1958"/>
                    <a:stretch>
                      <a:fillRect/>
                    </a:stretch>
                  </pic:blipFill>
                  <pic:spPr bwMode="auto">
                    <a:xfrm>
                      <a:off x="0" y="0"/>
                      <a:ext cx="5257800" cy="3138170"/>
                    </a:xfrm>
                    <a:prstGeom prst="rect">
                      <a:avLst/>
                    </a:prstGeom>
                    <a:noFill/>
                    <a:ln>
                      <a:noFill/>
                    </a:ln>
                  </pic:spPr>
                </pic:pic>
              </a:graphicData>
            </a:graphic>
          </wp:inline>
        </w:drawing>
      </w:r>
    </w:p>
    <w:p w14:paraId="326A0F02" w14:textId="77777777" w:rsidR="008E7E8A" w:rsidRPr="00C35718" w:rsidRDefault="008E7E8A" w:rsidP="008E7E8A">
      <w:pPr>
        <w:tabs>
          <w:tab w:val="left" w:pos="3243"/>
        </w:tabs>
        <w:jc w:val="center"/>
      </w:pPr>
    </w:p>
    <w:p w14:paraId="29CE9393" w14:textId="77777777" w:rsidR="008E7E8A" w:rsidRPr="00C35718" w:rsidRDefault="008E7E8A" w:rsidP="008E7E8A">
      <w:pPr>
        <w:pStyle w:val="Heading2"/>
        <w:numPr>
          <w:ilvl w:val="0"/>
          <w:numId w:val="0"/>
        </w:numPr>
        <w:ind w:left="288"/>
        <w:jc w:val="center"/>
        <w:rPr>
          <w:i w:val="0"/>
          <w:iCs w:val="0"/>
        </w:rPr>
      </w:pPr>
      <w:r w:rsidRPr="00C35718">
        <w:rPr>
          <w:i w:val="0"/>
          <w:iCs w:val="0"/>
        </w:rPr>
        <w:t>Figure 12: Effect of pH on Calcium concentration</w:t>
      </w:r>
    </w:p>
    <w:p w14:paraId="75002BB1" w14:textId="77777777" w:rsidR="008E7E8A" w:rsidRPr="00C35718" w:rsidRDefault="008E7E8A" w:rsidP="008E7E8A">
      <w:pPr>
        <w:tabs>
          <w:tab w:val="left" w:pos="3243"/>
        </w:tabs>
        <w:jc w:val="center"/>
      </w:pPr>
    </w:p>
    <w:p w14:paraId="22991578" w14:textId="77777777" w:rsidR="008E7E8A" w:rsidRPr="00C35718" w:rsidRDefault="008E7E8A" w:rsidP="008E7E8A">
      <w:pPr>
        <w:tabs>
          <w:tab w:val="left" w:pos="3243"/>
        </w:tabs>
        <w:jc w:val="center"/>
      </w:pPr>
    </w:p>
    <w:p w14:paraId="2E12797A" w14:textId="77777777" w:rsidR="002906E9" w:rsidRPr="00C35718" w:rsidRDefault="002906E9" w:rsidP="002906E9">
      <w:pPr>
        <w:pStyle w:val="Heading2"/>
        <w:numPr>
          <w:ilvl w:val="0"/>
          <w:numId w:val="0"/>
        </w:numPr>
        <w:jc w:val="center"/>
        <w:rPr>
          <w:b/>
          <w:bCs/>
          <w:sz w:val="24"/>
        </w:rPr>
      </w:pPr>
      <w:r w:rsidRPr="00C35718">
        <w:rPr>
          <w:b/>
          <w:bCs/>
          <w:sz w:val="24"/>
        </w:rPr>
        <w:t xml:space="preserve"> </w:t>
      </w:r>
      <w:r w:rsidR="008E7E8A" w:rsidRPr="00C35718">
        <w:drawing>
          <wp:inline distT="0" distB="0" distL="0" distR="0" wp14:anchorId="201B3EB5" wp14:editId="3E79CD7C">
            <wp:extent cx="5271770" cy="3248660"/>
            <wp:effectExtent l="0" t="0" r="0" b="0"/>
            <wp:docPr id="6150304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a:extLst>
                        <a:ext uri="{28A0092B-C50C-407E-A947-70E740481C1C}">
                          <a14:useLocalDpi xmlns:a14="http://schemas.microsoft.com/office/drawing/2010/main" val="0"/>
                        </a:ext>
                      </a:extLst>
                    </a:blip>
                    <a:srcRect t="-255"/>
                    <a:stretch>
                      <a:fillRect/>
                    </a:stretch>
                  </pic:blipFill>
                  <pic:spPr bwMode="auto">
                    <a:xfrm>
                      <a:off x="0" y="0"/>
                      <a:ext cx="5271770" cy="3248660"/>
                    </a:xfrm>
                    <a:prstGeom prst="rect">
                      <a:avLst/>
                    </a:prstGeom>
                    <a:noFill/>
                    <a:ln>
                      <a:noFill/>
                    </a:ln>
                  </pic:spPr>
                </pic:pic>
              </a:graphicData>
            </a:graphic>
          </wp:inline>
        </w:drawing>
      </w:r>
    </w:p>
    <w:p w14:paraId="6228976D" w14:textId="67E7436C" w:rsidR="008E7E8A" w:rsidRPr="00C35718" w:rsidRDefault="008E7E8A" w:rsidP="002906E9">
      <w:pPr>
        <w:pStyle w:val="Heading2"/>
        <w:numPr>
          <w:ilvl w:val="0"/>
          <w:numId w:val="0"/>
        </w:numPr>
        <w:jc w:val="center"/>
        <w:rPr>
          <w:i w:val="0"/>
          <w:iCs w:val="0"/>
        </w:rPr>
      </w:pPr>
      <w:r w:rsidRPr="00C35718">
        <w:rPr>
          <w:i w:val="0"/>
          <w:iCs w:val="0"/>
        </w:rPr>
        <w:t>Figure 13: Effect of pH on Iron concentration</w:t>
      </w:r>
    </w:p>
    <w:p w14:paraId="73B488E3" w14:textId="77777777" w:rsidR="008E7E8A" w:rsidRPr="00C35718" w:rsidRDefault="008E7E8A" w:rsidP="00F46446">
      <w:pPr>
        <w:widowControl w:val="0"/>
        <w:jc w:val="both"/>
      </w:pPr>
    </w:p>
    <w:p w14:paraId="1EB4CFF4" w14:textId="4BBF814E" w:rsidR="002906E9" w:rsidRPr="00C35718" w:rsidRDefault="002906E9" w:rsidP="002906E9">
      <w:pPr>
        <w:pStyle w:val="Heading2"/>
        <w:widowControl w:val="0"/>
        <w:tabs>
          <w:tab w:val="left" w:pos="426"/>
        </w:tabs>
        <w:spacing w:before="360" w:after="120" w:line="360" w:lineRule="auto"/>
        <w:ind w:left="426" w:hanging="426"/>
        <w:rPr>
          <w:b/>
          <w:i w:val="0"/>
          <w:lang w:val="en-GB"/>
        </w:rPr>
      </w:pPr>
      <w:r w:rsidRPr="00C35718">
        <w:rPr>
          <w:b/>
          <w:i w:val="0"/>
          <w:lang w:val="en-GB"/>
        </w:rPr>
        <w:t>ANN model equation for the selected ion concentrations (C</w:t>
      </w:r>
      <w:r w:rsidRPr="00C35718">
        <w:rPr>
          <w:b/>
          <w:i w:val="0"/>
          <w:vertAlign w:val="subscript"/>
          <w:lang w:val="en-GB"/>
        </w:rPr>
        <w:t>p</w:t>
      </w:r>
      <w:r w:rsidRPr="00C35718">
        <w:rPr>
          <w:b/>
          <w:i w:val="0"/>
          <w:lang w:val="en-GB"/>
        </w:rPr>
        <w:t xml:space="preserve">) </w:t>
      </w:r>
      <w:r w:rsidRPr="00C35718">
        <w:rPr>
          <w:b/>
          <w:i w:val="0"/>
        </w:rPr>
        <w:t>based on generalized neural network</w:t>
      </w:r>
    </w:p>
    <w:p w14:paraId="1F69353E" w14:textId="77777777" w:rsidR="00020076" w:rsidRPr="00C35718" w:rsidRDefault="00020076" w:rsidP="00020076">
      <w:pPr>
        <w:autoSpaceDE w:val="0"/>
        <w:autoSpaceDN w:val="0"/>
        <w:adjustRightInd w:val="0"/>
        <w:jc w:val="both"/>
      </w:pPr>
      <w:r w:rsidRPr="00C35718">
        <w:t>Neural networks have the advantage that once the model is trained, it can be used as an accurate and quick tool for estimating the concentration of ions without requiring further batch tests. In contrast, the shortcomings include the lack of theory to help with their development and the limited ability to explain the way they use the available information to arrive at a solution. The general mathematical form of equation as per the ANN relating the batch experimental inputs and the ion concentrations can be written as,</w:t>
      </w:r>
    </w:p>
    <w:p w14:paraId="222C3BEE" w14:textId="5A1D178F" w:rsidR="00020076" w:rsidRPr="00C35718" w:rsidRDefault="00020076" w:rsidP="00020076">
      <w:pPr>
        <w:autoSpaceDE w:val="0"/>
        <w:autoSpaceDN w:val="0"/>
        <w:adjustRightInd w:val="0"/>
        <w:jc w:val="both"/>
      </w:pPr>
      <w:r w:rsidRPr="00C35718">
        <w:t>Concentration of ion,</w:t>
      </w:r>
      <w:r w:rsidRPr="00C35718">
        <w:rPr>
          <w:position w:val="-30"/>
        </w:rPr>
        <w:object w:dxaOrig="4200" w:dyaOrig="700" w14:anchorId="25148619">
          <v:shape id="_x0000_i1031" type="#_x0000_t75" style="width:210pt;height:35.4pt" o:ole="">
            <v:imagedata r:id="rId33" o:title=""/>
          </v:shape>
          <o:OLEObject Type="Embed" ProgID="Equation.3" ShapeID="_x0000_i1031" DrawAspect="Content" ObjectID="_1751913029" r:id="rId34"/>
        </w:object>
      </w:r>
      <w:r w:rsidRPr="00C35718">
        <w:tab/>
      </w:r>
      <w:r w:rsidRPr="00C35718">
        <w:tab/>
      </w:r>
      <w:r w:rsidRPr="00C35718">
        <w:tab/>
        <w:t xml:space="preserve">    </w:t>
      </w:r>
      <w:proofErr w:type="gramStart"/>
      <w:r w:rsidRPr="00C35718">
        <w:t xml:space="preserve">   (</w:t>
      </w:r>
      <w:proofErr w:type="gramEnd"/>
      <w:r w:rsidRPr="00C35718">
        <w:t>8)</w:t>
      </w:r>
    </w:p>
    <w:p w14:paraId="1603D9FA" w14:textId="77777777" w:rsidR="00020076" w:rsidRPr="00C35718" w:rsidRDefault="00020076" w:rsidP="00020076">
      <w:pPr>
        <w:autoSpaceDE w:val="0"/>
        <w:autoSpaceDN w:val="0"/>
        <w:adjustRightInd w:val="0"/>
        <w:jc w:val="both"/>
      </w:pPr>
    </w:p>
    <w:p w14:paraId="2CCE0E5C" w14:textId="77777777" w:rsidR="00020076" w:rsidRPr="00C35718" w:rsidRDefault="00020076" w:rsidP="00020076">
      <w:pPr>
        <w:autoSpaceDE w:val="0"/>
        <w:autoSpaceDN w:val="0"/>
        <w:adjustRightInd w:val="0"/>
        <w:jc w:val="both"/>
      </w:pPr>
    </w:p>
    <w:p w14:paraId="78099E49" w14:textId="77777777" w:rsidR="00020076" w:rsidRPr="00C35718" w:rsidRDefault="00020076" w:rsidP="00020076">
      <w:pPr>
        <w:autoSpaceDE w:val="0"/>
        <w:autoSpaceDN w:val="0"/>
        <w:adjustRightInd w:val="0"/>
        <w:jc w:val="both"/>
      </w:pPr>
    </w:p>
    <w:p w14:paraId="240A3F92" w14:textId="77777777" w:rsidR="00020076" w:rsidRPr="00C35718" w:rsidRDefault="00020076" w:rsidP="00020076">
      <w:pPr>
        <w:widowControl w:val="0"/>
        <w:jc w:val="both"/>
      </w:pPr>
      <w:r w:rsidRPr="00C35718">
        <w:t>where C</w:t>
      </w:r>
      <w:r w:rsidRPr="00C35718">
        <w:rPr>
          <w:vertAlign w:val="subscript"/>
        </w:rPr>
        <w:t>k</w:t>
      </w:r>
      <w:r w:rsidRPr="00C35718">
        <w:t xml:space="preserve"> is the normalized (in the range of -1 to 1) C</w:t>
      </w:r>
      <w:r w:rsidRPr="00C35718">
        <w:rPr>
          <w:vertAlign w:val="subscript"/>
        </w:rPr>
        <w:t>p</w:t>
      </w:r>
      <w:r w:rsidRPr="00C35718">
        <w:t xml:space="preserve"> value;  </w:t>
      </w:r>
      <w:r w:rsidRPr="00C35718">
        <w:rPr>
          <w:i/>
          <w:iCs/>
        </w:rPr>
        <w:t xml:space="preserve">f </w:t>
      </w:r>
      <w:r w:rsidRPr="00C35718">
        <w:t>is so-called the activation function; b</w:t>
      </w:r>
      <w:r w:rsidRPr="00C35718">
        <w:rPr>
          <w:vertAlign w:val="subscript"/>
        </w:rPr>
        <w:t>0</w:t>
      </w:r>
      <w:r w:rsidRPr="00C35718">
        <w:t xml:space="preserve"> is the bias at the </w:t>
      </w:r>
      <w:proofErr w:type="spellStart"/>
      <w:r w:rsidRPr="00C35718">
        <w:t>out put</w:t>
      </w:r>
      <w:proofErr w:type="spellEnd"/>
      <w:r w:rsidRPr="00C35718">
        <w:t xml:space="preserve"> layer; </w:t>
      </w:r>
      <w:proofErr w:type="spellStart"/>
      <w:r w:rsidRPr="00C35718">
        <w:t>w</w:t>
      </w:r>
      <w:r w:rsidRPr="00C35718">
        <w:rPr>
          <w:vertAlign w:val="subscript"/>
        </w:rPr>
        <w:t>ki</w:t>
      </w:r>
      <w:proofErr w:type="spellEnd"/>
      <w:r w:rsidRPr="00C35718">
        <w:t xml:space="preserve"> is the connection weight between </w:t>
      </w:r>
      <w:proofErr w:type="spellStart"/>
      <w:r w:rsidRPr="00C35718">
        <w:t>O</w:t>
      </w:r>
      <w:r w:rsidRPr="00C35718">
        <w:rPr>
          <w:vertAlign w:val="superscript"/>
        </w:rPr>
        <w:t>th</w:t>
      </w:r>
      <w:proofErr w:type="spellEnd"/>
      <w:r w:rsidRPr="00C35718">
        <w:t xml:space="preserve"> neuron of hidden layer and the single output neuron; </w:t>
      </w:r>
      <w:proofErr w:type="spellStart"/>
      <w:r w:rsidRPr="00C35718">
        <w:t>b</w:t>
      </w:r>
      <w:r w:rsidRPr="00C35718">
        <w:rPr>
          <w:vertAlign w:val="subscript"/>
        </w:rPr>
        <w:t>j</w:t>
      </w:r>
      <w:proofErr w:type="spellEnd"/>
      <w:r w:rsidRPr="00C35718">
        <w:t xml:space="preserve"> is the bias at the </w:t>
      </w:r>
      <w:proofErr w:type="spellStart"/>
      <w:r w:rsidRPr="00C35718">
        <w:t>h</w:t>
      </w:r>
      <w:r w:rsidRPr="00C35718">
        <w:rPr>
          <w:vertAlign w:val="superscript"/>
        </w:rPr>
        <w:t>th</w:t>
      </w:r>
      <w:proofErr w:type="spellEnd"/>
      <w:r w:rsidRPr="00C35718">
        <w:t xml:space="preserve"> neuron of hidden layer; h is the number of neurons in the hidden layer; </w:t>
      </w:r>
      <w:proofErr w:type="spellStart"/>
      <w:r w:rsidRPr="00C35718">
        <w:t>w</w:t>
      </w:r>
      <w:r w:rsidRPr="00C35718">
        <w:rPr>
          <w:vertAlign w:val="subscript"/>
        </w:rPr>
        <w:t>ij</w:t>
      </w:r>
      <w:proofErr w:type="spellEnd"/>
      <w:r w:rsidRPr="00C35718">
        <w:t xml:space="preserve"> is the connection weight between </w:t>
      </w:r>
      <w:proofErr w:type="spellStart"/>
      <w:r w:rsidRPr="00C35718">
        <w:t>i</w:t>
      </w:r>
      <w:r w:rsidRPr="00C35718">
        <w:rPr>
          <w:vertAlign w:val="superscript"/>
        </w:rPr>
        <w:t>th</w:t>
      </w:r>
      <w:proofErr w:type="spellEnd"/>
      <w:r w:rsidRPr="00C35718">
        <w:t xml:space="preserve"> input variable and </w:t>
      </w:r>
      <w:proofErr w:type="spellStart"/>
      <w:r w:rsidRPr="00C35718">
        <w:t>h</w:t>
      </w:r>
      <w:r w:rsidRPr="00C35718">
        <w:rPr>
          <w:vertAlign w:val="superscript"/>
        </w:rPr>
        <w:t>th</w:t>
      </w:r>
      <w:proofErr w:type="spellEnd"/>
      <w:r w:rsidRPr="00C35718">
        <w:t xml:space="preserve"> neuron of hidden layer; </w:t>
      </w:r>
      <w:proofErr w:type="spellStart"/>
      <w:r w:rsidRPr="00C35718">
        <w:t>X</w:t>
      </w:r>
      <w:r w:rsidRPr="00C35718">
        <w:rPr>
          <w:vertAlign w:val="subscript"/>
        </w:rPr>
        <w:t>j</w:t>
      </w:r>
      <w:proofErr w:type="spellEnd"/>
      <w:r w:rsidRPr="00C35718">
        <w:t xml:space="preserve"> is the normalized input variable j in the range [-1, 1]. The C</w:t>
      </w:r>
      <w:r w:rsidRPr="00C35718">
        <w:rPr>
          <w:vertAlign w:val="subscript"/>
        </w:rPr>
        <w:t>P</w:t>
      </w:r>
      <w:r w:rsidRPr="00C35718">
        <w:t xml:space="preserve"> value as obtained from Eq. (8) is in the range [-1, 1] and this needs to be denormalized as,</w:t>
      </w:r>
    </w:p>
    <w:p w14:paraId="383590FE" w14:textId="77777777" w:rsidR="00020076" w:rsidRPr="00C35718" w:rsidRDefault="00020076" w:rsidP="00020076">
      <w:pPr>
        <w:tabs>
          <w:tab w:val="left" w:pos="1190"/>
        </w:tabs>
      </w:pPr>
    </w:p>
    <w:p w14:paraId="7A0828A7" w14:textId="77777777" w:rsidR="00020076" w:rsidRPr="00C35718" w:rsidRDefault="00020076" w:rsidP="00020076">
      <w:pPr>
        <w:tabs>
          <w:tab w:val="left" w:pos="2865"/>
        </w:tabs>
        <w:rPr>
          <w:lang w:val="en-IN"/>
        </w:rPr>
      </w:pPr>
      <w:r w:rsidRPr="00C35718">
        <w:rPr>
          <w:lang w:val="en-IN"/>
        </w:rPr>
        <w:t>C</w:t>
      </w:r>
      <w:r w:rsidRPr="00C35718">
        <w:rPr>
          <w:vertAlign w:val="subscript"/>
          <w:lang w:val="en-IN"/>
        </w:rPr>
        <w:t>P</w:t>
      </w:r>
      <w:r w:rsidRPr="00C35718">
        <w:rPr>
          <w:lang w:val="en-IN"/>
        </w:rPr>
        <w:t xml:space="preserve"> = C</w:t>
      </w:r>
      <w:r w:rsidRPr="00C35718">
        <w:rPr>
          <w:vertAlign w:val="subscript"/>
          <w:lang w:val="en-IN"/>
        </w:rPr>
        <w:t>P model</w:t>
      </w:r>
      <w:r w:rsidRPr="00C35718">
        <w:rPr>
          <w:lang w:val="en-IN"/>
        </w:rPr>
        <w:t xml:space="preserve"> (C</w:t>
      </w:r>
      <w:r w:rsidRPr="00C35718">
        <w:rPr>
          <w:vertAlign w:val="subscript"/>
          <w:lang w:val="en-IN"/>
        </w:rPr>
        <w:t xml:space="preserve">P </w:t>
      </w:r>
      <w:proofErr w:type="gramStart"/>
      <w:r w:rsidRPr="00C35718">
        <w:rPr>
          <w:vertAlign w:val="subscript"/>
          <w:lang w:val="en-IN"/>
        </w:rPr>
        <w:t xml:space="preserve">max  </w:t>
      </w:r>
      <w:r w:rsidRPr="00C35718">
        <w:rPr>
          <w:lang w:val="en-IN"/>
        </w:rPr>
        <w:t>–</w:t>
      </w:r>
      <w:proofErr w:type="gramEnd"/>
      <w:r w:rsidRPr="00C35718">
        <w:rPr>
          <w:lang w:val="en-IN"/>
        </w:rPr>
        <w:t xml:space="preserve"> C</w:t>
      </w:r>
      <w:r w:rsidRPr="00C35718">
        <w:rPr>
          <w:vertAlign w:val="subscript"/>
          <w:lang w:val="en-IN"/>
        </w:rPr>
        <w:t>P  min</w:t>
      </w:r>
      <w:r w:rsidRPr="00C35718">
        <w:rPr>
          <w:lang w:val="en-IN"/>
        </w:rPr>
        <w:t>) + C</w:t>
      </w:r>
      <w:r w:rsidRPr="00C35718">
        <w:rPr>
          <w:vertAlign w:val="subscript"/>
          <w:lang w:val="en-IN"/>
        </w:rPr>
        <w:t>P  min</w:t>
      </w:r>
      <w:r w:rsidRPr="00C35718">
        <w:rPr>
          <w:vertAlign w:val="subscript"/>
          <w:lang w:val="en-IN"/>
        </w:rPr>
        <w:tab/>
      </w:r>
      <w:r w:rsidRPr="00C35718">
        <w:rPr>
          <w:lang w:val="en-IN"/>
        </w:rPr>
        <w:tab/>
      </w:r>
      <w:r w:rsidRPr="00C35718">
        <w:rPr>
          <w:lang w:val="en-IN"/>
        </w:rPr>
        <w:tab/>
      </w:r>
      <w:r w:rsidRPr="00C35718">
        <w:rPr>
          <w:lang w:val="en-IN"/>
        </w:rPr>
        <w:tab/>
      </w:r>
      <w:r w:rsidRPr="00C35718">
        <w:rPr>
          <w:lang w:val="en-IN"/>
        </w:rPr>
        <w:tab/>
      </w:r>
      <w:r w:rsidRPr="00C35718">
        <w:rPr>
          <w:lang w:val="en-IN"/>
        </w:rPr>
        <w:tab/>
        <w:t xml:space="preserve">                   (9)</w:t>
      </w:r>
    </w:p>
    <w:p w14:paraId="260C7A58" w14:textId="77777777" w:rsidR="00020076" w:rsidRPr="00C35718" w:rsidRDefault="00020076" w:rsidP="00020076">
      <w:pPr>
        <w:tabs>
          <w:tab w:val="left" w:pos="2865"/>
        </w:tabs>
        <w:rPr>
          <w:lang w:val="en-IN"/>
        </w:rPr>
      </w:pPr>
    </w:p>
    <w:p w14:paraId="47BE3632" w14:textId="77777777" w:rsidR="00020076" w:rsidRPr="00C35718" w:rsidRDefault="00020076" w:rsidP="00020076">
      <w:pPr>
        <w:tabs>
          <w:tab w:val="left" w:pos="2865"/>
        </w:tabs>
        <w:jc w:val="both"/>
      </w:pPr>
      <w:r w:rsidRPr="00C35718">
        <w:t>where, C</w:t>
      </w:r>
      <w:r w:rsidRPr="00C35718">
        <w:rPr>
          <w:vertAlign w:val="subscript"/>
        </w:rPr>
        <w:t xml:space="preserve">P </w:t>
      </w:r>
      <w:r w:rsidRPr="00C35718">
        <w:t>= Predicted model selected ion concentration (g/m</w:t>
      </w:r>
      <w:r w:rsidRPr="00C35718">
        <w:rPr>
          <w:vertAlign w:val="superscript"/>
        </w:rPr>
        <w:t>3</w:t>
      </w:r>
      <w:r w:rsidRPr="00C35718">
        <w:t>); C</w:t>
      </w:r>
      <w:r w:rsidRPr="00C35718">
        <w:rPr>
          <w:vertAlign w:val="subscript"/>
        </w:rPr>
        <w:t>P model</w:t>
      </w:r>
      <w:r w:rsidRPr="00C35718">
        <w:t xml:space="preserve"> = The model </w:t>
      </w:r>
      <w:proofErr w:type="gramStart"/>
      <w:r w:rsidRPr="00C35718">
        <w:t xml:space="preserve">output;   </w:t>
      </w:r>
      <w:proofErr w:type="gramEnd"/>
      <w:r w:rsidRPr="00C35718">
        <w:t xml:space="preserve">  C</w:t>
      </w:r>
      <w:r w:rsidRPr="00C35718">
        <w:rPr>
          <w:vertAlign w:val="subscript"/>
        </w:rPr>
        <w:t xml:space="preserve">P max  </w:t>
      </w:r>
      <w:r w:rsidRPr="00C35718">
        <w:t>= The maximum selected ion concentration (g/m</w:t>
      </w:r>
      <w:r w:rsidRPr="00C35718">
        <w:rPr>
          <w:vertAlign w:val="superscript"/>
        </w:rPr>
        <w:t>3</w:t>
      </w:r>
      <w:r w:rsidRPr="00C35718">
        <w:t>); and C</w:t>
      </w:r>
      <w:r w:rsidRPr="00C35718">
        <w:rPr>
          <w:vertAlign w:val="subscript"/>
        </w:rPr>
        <w:t xml:space="preserve">P min </w:t>
      </w:r>
      <w:r w:rsidRPr="00C35718">
        <w:t>= The minimum selected ion concentration (g/m</w:t>
      </w:r>
      <w:r w:rsidRPr="00C35718">
        <w:rPr>
          <w:vertAlign w:val="superscript"/>
        </w:rPr>
        <w:t>3</w:t>
      </w:r>
      <w:r w:rsidRPr="00C35718">
        <w:t>).</w:t>
      </w:r>
    </w:p>
    <w:p w14:paraId="68A3B43E" w14:textId="4EA46B89" w:rsidR="00273D41" w:rsidRPr="00C35718" w:rsidRDefault="00273D41" w:rsidP="00020076">
      <w:pPr>
        <w:pStyle w:val="Heading2"/>
        <w:widowControl w:val="0"/>
        <w:tabs>
          <w:tab w:val="left" w:pos="0"/>
        </w:tabs>
        <w:spacing w:before="360" w:after="120"/>
        <w:ind w:left="289" w:hanging="289"/>
        <w:jc w:val="both"/>
        <w:rPr>
          <w:b/>
          <w:bCs/>
          <w:i w:val="0"/>
          <w:iCs w:val="0"/>
        </w:rPr>
      </w:pPr>
      <w:r w:rsidRPr="00C35718">
        <w:rPr>
          <w:b/>
          <w:bCs/>
          <w:i w:val="0"/>
          <w:iCs w:val="0"/>
          <w:lang w:val="en-GB"/>
        </w:rPr>
        <w:t xml:space="preserve">Proposed ANN model </w:t>
      </w:r>
      <w:r w:rsidR="00020076" w:rsidRPr="00C35718">
        <w:rPr>
          <w:b/>
          <w:bCs/>
          <w:i w:val="0"/>
          <w:iCs w:val="0"/>
          <w:lang w:val="en-GB"/>
        </w:rPr>
        <w:t xml:space="preserve">paramets </w:t>
      </w:r>
      <w:r w:rsidRPr="00C35718">
        <w:rPr>
          <w:b/>
          <w:bCs/>
          <w:i w:val="0"/>
          <w:iCs w:val="0"/>
          <w:lang w:val="en-GB"/>
        </w:rPr>
        <w:t>Sensitivity analysis</w:t>
      </w:r>
    </w:p>
    <w:p w14:paraId="33BA6D70" w14:textId="77777777" w:rsidR="00020076" w:rsidRPr="00C35718" w:rsidRDefault="00020076" w:rsidP="00020076">
      <w:pPr>
        <w:autoSpaceDE w:val="0"/>
        <w:autoSpaceDN w:val="0"/>
        <w:adjustRightInd w:val="0"/>
        <w:ind w:firstLine="289"/>
        <w:jc w:val="both"/>
      </w:pPr>
      <w:r w:rsidRPr="00C35718">
        <w:t>The sensitivity of neural network performance to the selected inputs was investigated to perceive how changes in an input variable affect the output variable</w:t>
      </w:r>
      <w:r w:rsidRPr="00C35718">
        <w:rPr>
          <w:lang w:val="en-AU" w:eastAsia="en-AU"/>
        </w:rPr>
        <w:t>.</w:t>
      </w:r>
      <w:r w:rsidRPr="00C35718">
        <w:rPr>
          <w:lang w:val="en-AU"/>
        </w:rPr>
        <w:t xml:space="preserve"> </w:t>
      </w:r>
      <w:r w:rsidRPr="00C35718">
        <w:t xml:space="preserve">Figure 14 shows how sensitive the concentration of selected ions was at each of the selected input parameters, and how they would affect the changes. As expected, </w:t>
      </w:r>
      <w:r w:rsidRPr="00C35718">
        <w:rPr>
          <w:iCs/>
        </w:rPr>
        <w:t>T</w:t>
      </w:r>
      <w:r w:rsidRPr="00C35718">
        <w:t>, pH, and RSSA</w:t>
      </w:r>
      <w:r w:rsidRPr="00C35718">
        <w:rPr>
          <w:i/>
          <w:iCs/>
        </w:rPr>
        <w:t xml:space="preserve"> </w:t>
      </w:r>
      <w:r w:rsidRPr="00C35718">
        <w:t>are the most important factors affecting the concentration of ions with an average relative importance equal to 32.21, 36.75, and 31.04%, respectively.</w:t>
      </w:r>
    </w:p>
    <w:p w14:paraId="0C6E211A" w14:textId="3768E0AD" w:rsidR="000A6BBE" w:rsidRPr="00C35718" w:rsidRDefault="000A6BBE" w:rsidP="00020076">
      <w:pPr>
        <w:autoSpaceDE w:val="0"/>
        <w:autoSpaceDN w:val="0"/>
        <w:adjustRightInd w:val="0"/>
        <w:ind w:firstLine="289"/>
        <w:jc w:val="both"/>
      </w:pPr>
      <w:r w:rsidRPr="00C35718">
        <w:rPr>
          <w:noProof/>
        </w:rPr>
        <w:lastRenderedPageBreak/>
        <w:drawing>
          <wp:inline distT="0" distB="0" distL="0" distR="0" wp14:anchorId="77F88C2D" wp14:editId="78859317">
            <wp:extent cx="5153660" cy="3560445"/>
            <wp:effectExtent l="0" t="0" r="0" b="0"/>
            <wp:docPr id="3907747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5">
                      <a:extLst>
                        <a:ext uri="{28A0092B-C50C-407E-A947-70E740481C1C}">
                          <a14:useLocalDpi xmlns:a14="http://schemas.microsoft.com/office/drawing/2010/main" val="0"/>
                        </a:ext>
                      </a:extLst>
                    </a:blip>
                    <a:srcRect l="2135" t="792" b="388"/>
                    <a:stretch>
                      <a:fillRect/>
                    </a:stretch>
                  </pic:blipFill>
                  <pic:spPr bwMode="auto">
                    <a:xfrm>
                      <a:off x="0" y="0"/>
                      <a:ext cx="5153660" cy="3560445"/>
                    </a:xfrm>
                    <a:prstGeom prst="rect">
                      <a:avLst/>
                    </a:prstGeom>
                    <a:noFill/>
                    <a:ln>
                      <a:noFill/>
                    </a:ln>
                  </pic:spPr>
                </pic:pic>
              </a:graphicData>
            </a:graphic>
          </wp:inline>
        </w:drawing>
      </w:r>
    </w:p>
    <w:p w14:paraId="489DFC81" w14:textId="77777777" w:rsidR="000A6BBE" w:rsidRPr="00C35718" w:rsidRDefault="000A6BBE" w:rsidP="00020076">
      <w:pPr>
        <w:autoSpaceDE w:val="0"/>
        <w:autoSpaceDN w:val="0"/>
        <w:adjustRightInd w:val="0"/>
        <w:ind w:firstLine="289"/>
        <w:jc w:val="both"/>
      </w:pPr>
    </w:p>
    <w:p w14:paraId="4027D324" w14:textId="77777777" w:rsidR="000A6BBE" w:rsidRPr="00C35718" w:rsidRDefault="000A6BBE" w:rsidP="000A6BBE">
      <w:pPr>
        <w:pStyle w:val="Heading2"/>
        <w:numPr>
          <w:ilvl w:val="0"/>
          <w:numId w:val="0"/>
        </w:numPr>
        <w:ind w:left="288"/>
        <w:jc w:val="center"/>
        <w:rPr>
          <w:i w:val="0"/>
          <w:iCs w:val="0"/>
        </w:rPr>
      </w:pPr>
      <w:r w:rsidRPr="00C35718">
        <w:rPr>
          <w:i w:val="0"/>
          <w:iCs w:val="0"/>
        </w:rPr>
        <w:t>Figure 14: Strength of input signal on output</w:t>
      </w:r>
    </w:p>
    <w:p w14:paraId="3170984F" w14:textId="77777777" w:rsidR="00334567" w:rsidRPr="00C35718" w:rsidRDefault="00334567" w:rsidP="000A6BBE">
      <w:pPr>
        <w:autoSpaceDE w:val="0"/>
        <w:autoSpaceDN w:val="0"/>
        <w:adjustRightInd w:val="0"/>
        <w:jc w:val="center"/>
      </w:pPr>
    </w:p>
    <w:p w14:paraId="75A535A4" w14:textId="6FECCA6F" w:rsidR="00334567" w:rsidRPr="00C35718" w:rsidRDefault="00334567" w:rsidP="00334567">
      <w:pPr>
        <w:autoSpaceDE w:val="0"/>
        <w:autoSpaceDN w:val="0"/>
        <w:adjustRightInd w:val="0"/>
      </w:pPr>
    </w:p>
    <w:p w14:paraId="112D4ED9" w14:textId="77777777" w:rsidR="000A6BBE" w:rsidRPr="00C35718" w:rsidRDefault="000A6BBE" w:rsidP="00334567"/>
    <w:p w14:paraId="01F90E6E" w14:textId="123691E8" w:rsidR="000A6BBE" w:rsidRPr="00C35718" w:rsidRDefault="000A6BBE" w:rsidP="000A6BBE">
      <w:pPr>
        <w:autoSpaceDE w:val="0"/>
        <w:autoSpaceDN w:val="0"/>
        <w:adjustRightInd w:val="0"/>
        <w:spacing w:line="480" w:lineRule="auto"/>
        <w:jc w:val="both"/>
        <w:rPr>
          <w:b/>
        </w:rPr>
      </w:pPr>
      <w:r w:rsidRPr="00C35718">
        <w:t xml:space="preserve">I. </w:t>
      </w:r>
      <w:proofErr w:type="spellStart"/>
      <w:r w:rsidRPr="00C35718">
        <w:rPr>
          <w:b/>
        </w:rPr>
        <w:t>Non linear</w:t>
      </w:r>
      <w:proofErr w:type="spellEnd"/>
      <w:r w:rsidRPr="00C35718">
        <w:rPr>
          <w:b/>
        </w:rPr>
        <w:t xml:space="preserve"> regression models for selected ion concentrations</w:t>
      </w:r>
    </w:p>
    <w:p w14:paraId="62BC4579" w14:textId="77777777" w:rsidR="000A6BBE" w:rsidRPr="00C35718" w:rsidRDefault="000A6BBE" w:rsidP="000A6BBE">
      <w:pPr>
        <w:autoSpaceDE w:val="0"/>
        <w:autoSpaceDN w:val="0"/>
        <w:adjustRightInd w:val="0"/>
        <w:jc w:val="both"/>
      </w:pPr>
      <w:r w:rsidRPr="00C35718">
        <w:t>Regression allows one to form a multivariate regression relationship between a dependent variable and several independent variables. The multivariate regression model coefficients for dependent leachate ion concentrations are presented in Table 4 and the comprehensive multivariate regression model for dependent leachate concentrations is given by,</w:t>
      </w:r>
    </w:p>
    <w:p w14:paraId="6BC22E49" w14:textId="77777777" w:rsidR="000A6BBE" w:rsidRPr="00C35718" w:rsidRDefault="000A6BBE" w:rsidP="000A6BBE">
      <w:pPr>
        <w:autoSpaceDE w:val="0"/>
        <w:autoSpaceDN w:val="0"/>
        <w:adjustRightInd w:val="0"/>
        <w:jc w:val="both"/>
      </w:pPr>
    </w:p>
    <w:p w14:paraId="1376A5FA" w14:textId="661D7252" w:rsidR="000A6BBE" w:rsidRPr="00C35718" w:rsidRDefault="000A6BBE" w:rsidP="001C7E6B">
      <w:pPr>
        <w:jc w:val="both"/>
        <w:rPr>
          <w:vertAlign w:val="superscript"/>
        </w:rPr>
      </w:pPr>
      <w:r w:rsidRPr="00C35718">
        <w:t xml:space="preserve">C = </w:t>
      </w:r>
      <w:proofErr w:type="spellStart"/>
      <w:r w:rsidRPr="00C35718">
        <w:t>λ</w:t>
      </w:r>
      <w:r w:rsidRPr="00C35718">
        <w:rPr>
          <w:vertAlign w:val="subscript"/>
        </w:rPr>
        <w:t>i</w:t>
      </w:r>
      <w:proofErr w:type="spellEnd"/>
      <w:r w:rsidRPr="00C35718">
        <w:rPr>
          <w:vertAlign w:val="subscript"/>
        </w:rPr>
        <w:t xml:space="preserve"> </w:t>
      </w:r>
      <w:r w:rsidRPr="00C35718">
        <w:t xml:space="preserve">+ </w:t>
      </w:r>
      <w:r w:rsidRPr="00C35718">
        <w:rPr>
          <w:rFonts w:ascii="Symbol" w:hAnsi="Symbol"/>
        </w:rPr>
        <w:t></w:t>
      </w:r>
      <w:proofErr w:type="spellStart"/>
      <w:r w:rsidRPr="00C35718">
        <w:rPr>
          <w:vertAlign w:val="subscript"/>
        </w:rPr>
        <w:t>i</w:t>
      </w:r>
      <w:proofErr w:type="spellEnd"/>
      <w:r w:rsidRPr="00C35718">
        <w:rPr>
          <w:rFonts w:ascii="Symbol" w:hAnsi="Symbol"/>
        </w:rPr>
        <w:t></w:t>
      </w:r>
      <w:r w:rsidRPr="00C35718">
        <w:t>(</w:t>
      </w:r>
      <w:r w:rsidRPr="00C35718">
        <w:rPr>
          <w:rFonts w:ascii="Symbol" w:hAnsi="Symbol"/>
        </w:rPr>
        <w:t></w:t>
      </w:r>
      <w:r w:rsidRPr="00C35718">
        <w:rPr>
          <w:rFonts w:ascii="Symbol" w:hAnsi="Symbol"/>
        </w:rPr>
        <w:t></w:t>
      </w:r>
      <w:r w:rsidRPr="00C35718">
        <w:rPr>
          <w:rFonts w:ascii="Symbol" w:hAnsi="Symbol"/>
        </w:rPr>
        <w:t></w:t>
      </w:r>
      <w:r w:rsidRPr="00C35718">
        <w:rPr>
          <w:rFonts w:ascii="Symbol" w:hAnsi="Symbol"/>
        </w:rPr>
        <w:t></w:t>
      </w:r>
      <w:r w:rsidRPr="00C35718">
        <w:rPr>
          <w:rFonts w:ascii="Symbol" w:hAnsi="Symbol"/>
        </w:rPr>
        <w:t></w:t>
      </w:r>
      <w:r w:rsidRPr="00C35718">
        <w:rPr>
          <w:rFonts w:ascii="Symbol" w:hAnsi="Symbol"/>
        </w:rPr>
        <w:t></w:t>
      </w:r>
      <w:r w:rsidRPr="00C35718">
        <w:rPr>
          <w:rFonts w:ascii="Symbol" w:hAnsi="Symbol"/>
        </w:rPr>
        <w:sym w:font="Symbol" w:char="F062"/>
      </w:r>
      <w:proofErr w:type="spellStart"/>
      <w:r w:rsidRPr="00C35718">
        <w:rPr>
          <w:vertAlign w:val="subscript"/>
        </w:rPr>
        <w:t>i</w:t>
      </w:r>
      <w:proofErr w:type="spellEnd"/>
      <w:r w:rsidRPr="00C35718">
        <w:rPr>
          <w:rFonts w:ascii="Symbol" w:hAnsi="Symbol"/>
        </w:rPr>
        <w:t></w:t>
      </w:r>
      <w:r w:rsidRPr="00C35718">
        <w:t xml:space="preserve">(pH) + </w:t>
      </w:r>
      <w:proofErr w:type="spellStart"/>
      <w:r w:rsidRPr="00C35718">
        <w:t>γ</w:t>
      </w:r>
      <w:r w:rsidRPr="00C35718">
        <w:rPr>
          <w:vertAlign w:val="subscript"/>
        </w:rPr>
        <w:t>i</w:t>
      </w:r>
      <w:proofErr w:type="spellEnd"/>
      <w:r w:rsidRPr="00C35718">
        <w:rPr>
          <w:vertAlign w:val="subscript"/>
        </w:rPr>
        <w:t xml:space="preserve"> </w:t>
      </w:r>
      <w:r w:rsidRPr="00C35718">
        <w:t xml:space="preserve">(RSSA) </w:t>
      </w:r>
      <w:proofErr w:type="gramStart"/>
      <w:r w:rsidRPr="00C35718">
        <w:t xml:space="preserve">+  </w:t>
      </w:r>
      <w:r w:rsidRPr="00C35718">
        <w:rPr>
          <w:rFonts w:ascii="Symbol" w:hAnsi="Symbol"/>
        </w:rPr>
        <w:t></w:t>
      </w:r>
      <w:proofErr w:type="gramEnd"/>
      <w:r w:rsidRPr="00C35718">
        <w:t>1</w:t>
      </w:r>
      <w:r w:rsidRPr="00C35718">
        <w:rPr>
          <w:vertAlign w:val="subscript"/>
        </w:rPr>
        <w:t>i</w:t>
      </w:r>
      <w:r w:rsidRPr="00C35718">
        <w:t xml:space="preserve"> (T)</w:t>
      </w:r>
      <w:r w:rsidRPr="00C35718">
        <w:rPr>
          <w:vertAlign w:val="superscript"/>
        </w:rPr>
        <w:t xml:space="preserve">2  </w:t>
      </w:r>
      <w:r w:rsidRPr="00C35718">
        <w:t xml:space="preserve">+ </w:t>
      </w:r>
      <w:r w:rsidRPr="00C35718">
        <w:rPr>
          <w:rFonts w:ascii="Symbol" w:hAnsi="Symbol"/>
        </w:rPr>
        <w:sym w:font="Symbol" w:char="F062"/>
      </w:r>
      <w:r w:rsidRPr="00C35718">
        <w:t>1</w:t>
      </w:r>
      <w:r w:rsidRPr="00C35718">
        <w:rPr>
          <w:vertAlign w:val="subscript"/>
        </w:rPr>
        <w:t>i</w:t>
      </w:r>
      <w:r w:rsidRPr="00C35718">
        <w:t xml:space="preserve"> (pH)</w:t>
      </w:r>
      <w:r w:rsidRPr="00C35718">
        <w:rPr>
          <w:vertAlign w:val="superscript"/>
        </w:rPr>
        <w:t xml:space="preserve">2  </w:t>
      </w:r>
    </w:p>
    <w:p w14:paraId="49CA1A3F" w14:textId="77777777" w:rsidR="000A6BBE" w:rsidRPr="00C35718" w:rsidRDefault="000A6BBE" w:rsidP="000A6BBE">
      <w:r w:rsidRPr="00C35718">
        <w:rPr>
          <w:vertAlign w:val="superscript"/>
        </w:rPr>
        <w:t xml:space="preserve">                  </w:t>
      </w:r>
      <w:r w:rsidRPr="00C35718">
        <w:t>+ γ1</w:t>
      </w:r>
      <w:r w:rsidRPr="00C35718">
        <w:rPr>
          <w:vertAlign w:val="subscript"/>
        </w:rPr>
        <w:t>i</w:t>
      </w:r>
      <w:r w:rsidRPr="00C35718">
        <w:t xml:space="preserve"> (RSSA)</w:t>
      </w:r>
      <w:r w:rsidRPr="00C35718">
        <w:rPr>
          <w:vertAlign w:val="superscript"/>
        </w:rPr>
        <w:t xml:space="preserve">2 </w:t>
      </w:r>
      <w:r w:rsidRPr="00C35718">
        <w:t xml:space="preserve">+ </w:t>
      </w:r>
      <w:r w:rsidRPr="00C35718">
        <w:rPr>
          <w:rFonts w:ascii="Symbol" w:hAnsi="Symbol"/>
        </w:rPr>
        <w:t></w:t>
      </w:r>
      <w:r w:rsidRPr="00C35718">
        <w:t>2</w:t>
      </w:r>
      <w:r w:rsidRPr="00C35718">
        <w:rPr>
          <w:vertAlign w:val="subscript"/>
        </w:rPr>
        <w:t>i</w:t>
      </w:r>
      <w:r w:rsidRPr="00C35718">
        <w:t xml:space="preserve"> (T)(</w:t>
      </w:r>
      <w:proofErr w:type="gramStart"/>
      <w:r w:rsidRPr="00C35718">
        <w:t>pH)</w:t>
      </w:r>
      <w:r w:rsidRPr="00C35718">
        <w:rPr>
          <w:vertAlign w:val="superscript"/>
        </w:rPr>
        <w:t xml:space="preserve">  </w:t>
      </w:r>
      <w:r w:rsidRPr="00C35718">
        <w:t>+</w:t>
      </w:r>
      <w:proofErr w:type="gramEnd"/>
      <w:r w:rsidRPr="00C35718">
        <w:t xml:space="preserve"> </w:t>
      </w:r>
      <w:r w:rsidRPr="00C35718">
        <w:rPr>
          <w:rFonts w:ascii="Symbol" w:hAnsi="Symbol"/>
        </w:rPr>
        <w:sym w:font="Symbol" w:char="F062"/>
      </w:r>
      <w:r w:rsidRPr="00C35718">
        <w:t>2</w:t>
      </w:r>
      <w:r w:rsidRPr="00C35718">
        <w:rPr>
          <w:vertAlign w:val="subscript"/>
        </w:rPr>
        <w:t>i</w:t>
      </w:r>
      <w:r w:rsidRPr="00C35718">
        <w:t xml:space="preserve"> (T)(RSSA)</w:t>
      </w:r>
      <w:r w:rsidRPr="00C35718">
        <w:rPr>
          <w:vertAlign w:val="superscript"/>
        </w:rPr>
        <w:t xml:space="preserve">  </w:t>
      </w:r>
      <w:r w:rsidRPr="00C35718">
        <w:t>+ γ2</w:t>
      </w:r>
      <w:r w:rsidRPr="00C35718">
        <w:rPr>
          <w:vertAlign w:val="subscript"/>
        </w:rPr>
        <w:t>i</w:t>
      </w:r>
      <w:r w:rsidRPr="00C35718">
        <w:t xml:space="preserve"> (pH)(RSSA)                              (10)</w:t>
      </w:r>
    </w:p>
    <w:p w14:paraId="695DC617" w14:textId="77777777" w:rsidR="000A6BBE" w:rsidRPr="00C35718" w:rsidRDefault="000A6BBE" w:rsidP="000A6BBE">
      <w:pPr>
        <w:autoSpaceDE w:val="0"/>
        <w:autoSpaceDN w:val="0"/>
        <w:adjustRightInd w:val="0"/>
        <w:jc w:val="both"/>
      </w:pPr>
    </w:p>
    <w:p w14:paraId="4D854D13" w14:textId="77777777" w:rsidR="000A6BBE" w:rsidRPr="00C35718" w:rsidRDefault="000A6BBE" w:rsidP="000A6BBE">
      <w:pPr>
        <w:autoSpaceDE w:val="0"/>
        <w:autoSpaceDN w:val="0"/>
        <w:adjustRightInd w:val="0"/>
        <w:jc w:val="both"/>
      </w:pPr>
    </w:p>
    <w:p w14:paraId="0DEAC140" w14:textId="77777777" w:rsidR="000A6BBE" w:rsidRPr="00C35718" w:rsidRDefault="000A6BBE" w:rsidP="000A6BBE">
      <w:pPr>
        <w:autoSpaceDE w:val="0"/>
        <w:autoSpaceDN w:val="0"/>
        <w:adjustRightInd w:val="0"/>
        <w:jc w:val="both"/>
      </w:pPr>
      <w:proofErr w:type="gramStart"/>
      <w:r w:rsidRPr="00C35718">
        <w:t>where,  T</w:t>
      </w:r>
      <w:proofErr w:type="gramEnd"/>
      <w:r w:rsidRPr="00C35718">
        <w:t xml:space="preserve"> is interaction time (day), pH is the hydrogen ion concentration, RSSA is the reactive specific surface area (m</w:t>
      </w:r>
      <w:r w:rsidRPr="00C35718">
        <w:rPr>
          <w:vertAlign w:val="superscript"/>
        </w:rPr>
        <w:t>2</w:t>
      </w:r>
      <w:r w:rsidRPr="00C35718">
        <w:t>/g).</w:t>
      </w:r>
    </w:p>
    <w:p w14:paraId="7ACE268A" w14:textId="5FF5560F" w:rsidR="000A6BBE" w:rsidRPr="00C35718" w:rsidRDefault="000A6BBE" w:rsidP="000A6BBE">
      <w:pPr>
        <w:pStyle w:val="Heading2"/>
        <w:numPr>
          <w:ilvl w:val="0"/>
          <w:numId w:val="0"/>
        </w:numPr>
        <w:ind w:left="288"/>
        <w:rPr>
          <w:i w:val="0"/>
          <w:iCs w:val="0"/>
        </w:rPr>
      </w:pPr>
    </w:p>
    <w:p w14:paraId="1895B805" w14:textId="77777777" w:rsidR="00A4183F" w:rsidRPr="00C35718" w:rsidRDefault="00A4183F" w:rsidP="00A4183F"/>
    <w:p w14:paraId="109CBDF1" w14:textId="77777777" w:rsidR="00A4183F" w:rsidRPr="00C35718" w:rsidRDefault="00A4183F" w:rsidP="00A4183F"/>
    <w:p w14:paraId="3274C2C3" w14:textId="238F1433" w:rsidR="00EF3CFF" w:rsidRPr="00C35718" w:rsidRDefault="000A6BBE" w:rsidP="00221C4E">
      <w:pPr>
        <w:pStyle w:val="Heading1"/>
        <w:rPr>
          <w:rFonts w:ascii="Times New Roman" w:hAnsi="Times New Roman"/>
          <w:sz w:val="20"/>
          <w:szCs w:val="20"/>
        </w:rPr>
      </w:pPr>
      <w:r w:rsidRPr="00C35718">
        <w:rPr>
          <w:rFonts w:ascii="Times New Roman" w:hAnsi="Times New Roman"/>
          <w:sz w:val="20"/>
          <w:szCs w:val="20"/>
        </w:rPr>
        <w:t>SUMMARY AND</w:t>
      </w:r>
      <w:r w:rsidR="00221C4E" w:rsidRPr="00C35718">
        <w:rPr>
          <w:rFonts w:ascii="Times New Roman" w:hAnsi="Times New Roman"/>
          <w:sz w:val="20"/>
          <w:szCs w:val="20"/>
        </w:rPr>
        <w:t xml:space="preserve"> </w:t>
      </w:r>
      <w:r w:rsidR="00EF3CFF" w:rsidRPr="00C35718">
        <w:rPr>
          <w:rFonts w:ascii="Times New Roman" w:hAnsi="Times New Roman"/>
          <w:sz w:val="20"/>
          <w:szCs w:val="20"/>
        </w:rPr>
        <w:t xml:space="preserve">CONCLUSIONS </w:t>
      </w:r>
    </w:p>
    <w:p w14:paraId="1D182097" w14:textId="77777777" w:rsidR="00A4183F" w:rsidRPr="00C35718" w:rsidRDefault="00A4183F" w:rsidP="00A4183F"/>
    <w:p w14:paraId="406D8AB8" w14:textId="193CC9AA" w:rsidR="00A4183F" w:rsidRPr="00C35718" w:rsidRDefault="000A6BBE" w:rsidP="000A6BBE">
      <w:pPr>
        <w:autoSpaceDE w:val="0"/>
        <w:autoSpaceDN w:val="0"/>
        <w:adjustRightInd w:val="0"/>
        <w:jc w:val="both"/>
      </w:pPr>
      <w:r w:rsidRPr="00C35718">
        <w:t xml:space="preserve">In this chapter, batch experimental results were used owing </w:t>
      </w:r>
      <w:r w:rsidR="000D0B36" w:rsidRPr="00C35718">
        <w:t xml:space="preserve">to </w:t>
      </w:r>
      <w:r w:rsidRPr="00C35718">
        <w:t xml:space="preserve">the advantage of simplicity in experimentation and ease of operation in the selection of almost </w:t>
      </w:r>
      <w:r w:rsidR="000D0B36" w:rsidRPr="00C35718">
        <w:t>zero-cost</w:t>
      </w:r>
      <w:r w:rsidRPr="00C35718">
        <w:t xml:space="preserve"> superior reactive materials for the design of permeable reactive barriers, which are being extensively used as passive treatment, for ground water treatment operations. Neural </w:t>
      </w:r>
      <w:proofErr w:type="gramStart"/>
      <w:r w:rsidRPr="00C35718">
        <w:t>network based</w:t>
      </w:r>
      <w:proofErr w:type="gramEnd"/>
      <w:r w:rsidRPr="00C35718">
        <w:t xml:space="preserve"> aluminium, calcium</w:t>
      </w:r>
      <w:r w:rsidR="000D0B36" w:rsidRPr="00C35718">
        <w:t>,</w:t>
      </w:r>
      <w:r w:rsidRPr="00C35718">
        <w:t xml:space="preserve"> and iron simulation models </w:t>
      </w:r>
      <w:r w:rsidR="000D0B36" w:rsidRPr="00C35718">
        <w:t>were</w:t>
      </w:r>
      <w:r w:rsidRPr="00C35718">
        <w:t xml:space="preserve"> proposed and tested for applicability with the aid of batch reactor data, to predict the ion concentration in acidic groundwaters. The influence of each preferred input variable on the selected output was evaluated and sequenced by sensitivity analysis, confirming that the selected </w:t>
      </w:r>
      <w:r w:rsidR="000D0B36" w:rsidRPr="00C35718">
        <w:t>input</w:t>
      </w:r>
      <w:r w:rsidRPr="00C35718">
        <w:t xml:space="preserve"> signals are the significant determinants of the output estimate.</w:t>
      </w:r>
    </w:p>
    <w:p w14:paraId="6331E7B6" w14:textId="77777777" w:rsidR="00A4183F" w:rsidRPr="00C35718" w:rsidRDefault="00A4183F" w:rsidP="000A6BBE">
      <w:pPr>
        <w:autoSpaceDE w:val="0"/>
        <w:autoSpaceDN w:val="0"/>
        <w:adjustRightInd w:val="0"/>
        <w:jc w:val="both"/>
      </w:pPr>
    </w:p>
    <w:p w14:paraId="022912E2" w14:textId="77777777" w:rsidR="00A4183F" w:rsidRPr="00C35718" w:rsidRDefault="00A4183F" w:rsidP="000A6BBE">
      <w:pPr>
        <w:autoSpaceDE w:val="0"/>
        <w:autoSpaceDN w:val="0"/>
        <w:adjustRightInd w:val="0"/>
        <w:jc w:val="both"/>
      </w:pPr>
    </w:p>
    <w:p w14:paraId="58647FB2" w14:textId="77777777" w:rsidR="00A4183F" w:rsidRPr="00C35718" w:rsidRDefault="00A4183F" w:rsidP="000A6BBE">
      <w:pPr>
        <w:autoSpaceDE w:val="0"/>
        <w:autoSpaceDN w:val="0"/>
        <w:adjustRightInd w:val="0"/>
        <w:jc w:val="both"/>
      </w:pPr>
    </w:p>
    <w:p w14:paraId="2D92EF54" w14:textId="77777777" w:rsidR="00901FF1" w:rsidRPr="00C35718" w:rsidRDefault="00901FF1" w:rsidP="000A6BBE">
      <w:pPr>
        <w:autoSpaceDE w:val="0"/>
        <w:autoSpaceDN w:val="0"/>
        <w:adjustRightInd w:val="0"/>
        <w:jc w:val="both"/>
        <w:sectPr w:rsidR="00901FF1" w:rsidRPr="00C35718" w:rsidSect="000F2615">
          <w:pgSz w:w="11909" w:h="16834" w:code="9"/>
          <w:pgMar w:top="1440" w:right="1440" w:bottom="1440" w:left="1440" w:header="720" w:footer="720" w:gutter="0"/>
          <w:cols w:space="720"/>
          <w:docGrid w:linePitch="360"/>
        </w:sectPr>
      </w:pPr>
    </w:p>
    <w:p w14:paraId="5A4A1779" w14:textId="77777777" w:rsidR="00901FF1" w:rsidRPr="00C35718" w:rsidRDefault="00901FF1" w:rsidP="00901FF1">
      <w:pPr>
        <w:jc w:val="center"/>
      </w:pPr>
      <w:r w:rsidRPr="00C35718">
        <w:lastRenderedPageBreak/>
        <w:t xml:space="preserve">Table 4: Multivariate regression model coefficients for dependent leachate ion concentrations </w:t>
      </w:r>
    </w:p>
    <w:tbl>
      <w:tblPr>
        <w:tblW w:w="13531" w:type="dxa"/>
        <w:tblInd w:w="93" w:type="dxa"/>
        <w:tblLook w:val="0000" w:firstRow="0" w:lastRow="0" w:firstColumn="0" w:lastColumn="0" w:noHBand="0" w:noVBand="0"/>
      </w:tblPr>
      <w:tblGrid>
        <w:gridCol w:w="1350"/>
        <w:gridCol w:w="1170"/>
        <w:gridCol w:w="1219"/>
        <w:gridCol w:w="1439"/>
        <w:gridCol w:w="1219"/>
        <w:gridCol w:w="1219"/>
        <w:gridCol w:w="1219"/>
        <w:gridCol w:w="1219"/>
        <w:gridCol w:w="1219"/>
        <w:gridCol w:w="1219"/>
        <w:gridCol w:w="1219"/>
      </w:tblGrid>
      <w:tr w:rsidR="00C35718" w:rsidRPr="00C35718" w14:paraId="09F57313" w14:textId="77777777" w:rsidTr="00F47945">
        <w:trPr>
          <w:trHeight w:val="254"/>
        </w:trPr>
        <w:tc>
          <w:tcPr>
            <w:tcW w:w="1170" w:type="dxa"/>
            <w:tcBorders>
              <w:top w:val="single" w:sz="4" w:space="0" w:color="auto"/>
              <w:left w:val="nil"/>
              <w:bottom w:val="single" w:sz="4" w:space="0" w:color="auto"/>
              <w:right w:val="nil"/>
            </w:tcBorders>
            <w:shd w:val="clear" w:color="auto" w:fill="auto"/>
            <w:noWrap/>
            <w:vAlign w:val="bottom"/>
          </w:tcPr>
          <w:p w14:paraId="677365DB" w14:textId="77777777" w:rsidR="00901FF1" w:rsidRPr="00C35718" w:rsidRDefault="00901FF1" w:rsidP="00F47945">
            <w:r w:rsidRPr="00C35718">
              <w:t xml:space="preserve">  Model Ion Concentration</w:t>
            </w:r>
          </w:p>
        </w:tc>
        <w:tc>
          <w:tcPr>
            <w:tcW w:w="12361" w:type="dxa"/>
            <w:gridSpan w:val="10"/>
            <w:tcBorders>
              <w:top w:val="single" w:sz="4" w:space="0" w:color="auto"/>
              <w:left w:val="nil"/>
              <w:bottom w:val="single" w:sz="4" w:space="0" w:color="auto"/>
              <w:right w:val="nil"/>
            </w:tcBorders>
            <w:shd w:val="clear" w:color="auto" w:fill="auto"/>
            <w:noWrap/>
            <w:vAlign w:val="bottom"/>
          </w:tcPr>
          <w:p w14:paraId="511767C9" w14:textId="77777777" w:rsidR="00901FF1" w:rsidRPr="00C35718" w:rsidRDefault="00901FF1" w:rsidP="00F47945">
            <w:pPr>
              <w:jc w:val="center"/>
            </w:pPr>
            <w:r w:rsidRPr="00C35718">
              <w:t>Model coefficients</w:t>
            </w:r>
          </w:p>
        </w:tc>
      </w:tr>
      <w:tr w:rsidR="00C35718" w:rsidRPr="00C35718" w14:paraId="5421281F" w14:textId="77777777" w:rsidTr="00F47945">
        <w:trPr>
          <w:trHeight w:val="254"/>
        </w:trPr>
        <w:tc>
          <w:tcPr>
            <w:tcW w:w="1170" w:type="dxa"/>
            <w:tcBorders>
              <w:top w:val="single" w:sz="4" w:space="0" w:color="auto"/>
              <w:left w:val="nil"/>
              <w:bottom w:val="single" w:sz="4" w:space="0" w:color="auto"/>
              <w:right w:val="nil"/>
            </w:tcBorders>
            <w:shd w:val="clear" w:color="auto" w:fill="auto"/>
            <w:noWrap/>
            <w:vAlign w:val="bottom"/>
          </w:tcPr>
          <w:p w14:paraId="284C4658" w14:textId="77777777" w:rsidR="00901FF1" w:rsidRPr="00C35718" w:rsidRDefault="00901FF1" w:rsidP="00F47945">
            <w:pPr>
              <w:jc w:val="center"/>
            </w:pPr>
            <w:r w:rsidRPr="00C35718">
              <w:t>C</w:t>
            </w:r>
          </w:p>
        </w:tc>
        <w:tc>
          <w:tcPr>
            <w:tcW w:w="1170" w:type="dxa"/>
            <w:tcBorders>
              <w:top w:val="single" w:sz="4" w:space="0" w:color="auto"/>
              <w:left w:val="nil"/>
              <w:bottom w:val="single" w:sz="4" w:space="0" w:color="auto"/>
              <w:right w:val="nil"/>
            </w:tcBorders>
            <w:shd w:val="clear" w:color="auto" w:fill="auto"/>
            <w:noWrap/>
            <w:vAlign w:val="bottom"/>
          </w:tcPr>
          <w:p w14:paraId="1133586A" w14:textId="77777777" w:rsidR="00901FF1" w:rsidRPr="00C35718" w:rsidRDefault="00901FF1" w:rsidP="00F47945">
            <w:pPr>
              <w:jc w:val="center"/>
              <w:rPr>
                <w:vertAlign w:val="subscript"/>
              </w:rPr>
            </w:pPr>
            <w:r w:rsidRPr="00C35718">
              <w:t>Λ</w:t>
            </w:r>
          </w:p>
        </w:tc>
        <w:tc>
          <w:tcPr>
            <w:tcW w:w="1219" w:type="dxa"/>
            <w:tcBorders>
              <w:top w:val="single" w:sz="4" w:space="0" w:color="auto"/>
              <w:left w:val="nil"/>
              <w:bottom w:val="single" w:sz="4" w:space="0" w:color="auto"/>
              <w:right w:val="nil"/>
            </w:tcBorders>
            <w:shd w:val="clear" w:color="auto" w:fill="auto"/>
            <w:noWrap/>
            <w:vAlign w:val="bottom"/>
          </w:tcPr>
          <w:p w14:paraId="79D3A80E" w14:textId="77777777" w:rsidR="00901FF1" w:rsidRPr="00C35718" w:rsidRDefault="00901FF1" w:rsidP="00F47945">
            <w:pPr>
              <w:jc w:val="center"/>
            </w:pPr>
            <w:r w:rsidRPr="00C35718">
              <w:rPr>
                <w:rFonts w:ascii="Symbol" w:hAnsi="Symbol"/>
              </w:rPr>
              <w:t></w:t>
            </w:r>
          </w:p>
        </w:tc>
        <w:tc>
          <w:tcPr>
            <w:tcW w:w="1439" w:type="dxa"/>
            <w:tcBorders>
              <w:top w:val="single" w:sz="4" w:space="0" w:color="auto"/>
              <w:left w:val="nil"/>
              <w:bottom w:val="single" w:sz="4" w:space="0" w:color="auto"/>
              <w:right w:val="nil"/>
            </w:tcBorders>
            <w:shd w:val="clear" w:color="auto" w:fill="auto"/>
            <w:noWrap/>
            <w:vAlign w:val="bottom"/>
          </w:tcPr>
          <w:p w14:paraId="47E32137" w14:textId="77777777" w:rsidR="00901FF1" w:rsidRPr="00C35718" w:rsidRDefault="00901FF1" w:rsidP="00F47945">
            <w:pPr>
              <w:jc w:val="center"/>
            </w:pPr>
            <w:r w:rsidRPr="00C35718">
              <w:rPr>
                <w:rFonts w:ascii="Symbol" w:hAnsi="Symbol"/>
              </w:rPr>
              <w:sym w:font="Symbol" w:char="F062"/>
            </w:r>
          </w:p>
        </w:tc>
        <w:tc>
          <w:tcPr>
            <w:tcW w:w="1219" w:type="dxa"/>
            <w:tcBorders>
              <w:top w:val="single" w:sz="4" w:space="0" w:color="auto"/>
              <w:left w:val="nil"/>
              <w:bottom w:val="single" w:sz="4" w:space="0" w:color="auto"/>
              <w:right w:val="nil"/>
            </w:tcBorders>
            <w:shd w:val="clear" w:color="auto" w:fill="auto"/>
            <w:noWrap/>
            <w:vAlign w:val="bottom"/>
          </w:tcPr>
          <w:p w14:paraId="6F7E05D5" w14:textId="77777777" w:rsidR="00901FF1" w:rsidRPr="00C35718" w:rsidRDefault="00901FF1" w:rsidP="00F47945">
            <w:pPr>
              <w:jc w:val="center"/>
            </w:pPr>
            <w:r w:rsidRPr="00C35718">
              <w:t>γ</w:t>
            </w:r>
          </w:p>
        </w:tc>
        <w:tc>
          <w:tcPr>
            <w:tcW w:w="1219" w:type="dxa"/>
            <w:tcBorders>
              <w:top w:val="single" w:sz="4" w:space="0" w:color="auto"/>
              <w:left w:val="nil"/>
              <w:bottom w:val="single" w:sz="4" w:space="0" w:color="auto"/>
              <w:right w:val="nil"/>
            </w:tcBorders>
            <w:shd w:val="clear" w:color="auto" w:fill="auto"/>
            <w:noWrap/>
            <w:vAlign w:val="bottom"/>
          </w:tcPr>
          <w:p w14:paraId="50B2A7D3" w14:textId="77777777" w:rsidR="00901FF1" w:rsidRPr="00C35718" w:rsidRDefault="00901FF1" w:rsidP="00F47945">
            <w:pPr>
              <w:jc w:val="center"/>
              <w:rPr>
                <w:vertAlign w:val="superscript"/>
              </w:rPr>
            </w:pPr>
            <w:r w:rsidRPr="00C35718">
              <w:rPr>
                <w:rFonts w:ascii="Symbol" w:hAnsi="Symbol"/>
              </w:rPr>
              <w:t></w:t>
            </w:r>
            <w:r w:rsidRPr="00C35718">
              <w:rPr>
                <w:rFonts w:ascii="Symbol" w:hAnsi="Symbol"/>
              </w:rPr>
              <w:t></w:t>
            </w:r>
          </w:p>
        </w:tc>
        <w:tc>
          <w:tcPr>
            <w:tcW w:w="1219" w:type="dxa"/>
            <w:tcBorders>
              <w:top w:val="single" w:sz="4" w:space="0" w:color="auto"/>
              <w:left w:val="nil"/>
              <w:bottom w:val="single" w:sz="4" w:space="0" w:color="auto"/>
              <w:right w:val="nil"/>
            </w:tcBorders>
            <w:shd w:val="clear" w:color="auto" w:fill="auto"/>
            <w:noWrap/>
            <w:vAlign w:val="bottom"/>
          </w:tcPr>
          <w:p w14:paraId="70DD35C5" w14:textId="77777777" w:rsidR="00901FF1" w:rsidRPr="00C35718" w:rsidRDefault="00901FF1" w:rsidP="00F47945">
            <w:pPr>
              <w:jc w:val="center"/>
              <w:rPr>
                <w:vertAlign w:val="superscript"/>
              </w:rPr>
            </w:pPr>
            <w:r w:rsidRPr="00C35718">
              <w:rPr>
                <w:rFonts w:ascii="Symbol" w:hAnsi="Symbol"/>
              </w:rPr>
              <w:sym w:font="Symbol" w:char="F062"/>
            </w:r>
            <w:r w:rsidRPr="00C35718">
              <w:rPr>
                <w:rFonts w:ascii="Symbol" w:hAnsi="Symbol"/>
              </w:rPr>
              <w:t></w:t>
            </w:r>
          </w:p>
        </w:tc>
        <w:tc>
          <w:tcPr>
            <w:tcW w:w="1219" w:type="dxa"/>
            <w:tcBorders>
              <w:top w:val="single" w:sz="4" w:space="0" w:color="auto"/>
              <w:left w:val="nil"/>
              <w:bottom w:val="single" w:sz="4" w:space="0" w:color="auto"/>
              <w:right w:val="nil"/>
            </w:tcBorders>
            <w:shd w:val="clear" w:color="auto" w:fill="auto"/>
            <w:noWrap/>
            <w:vAlign w:val="bottom"/>
          </w:tcPr>
          <w:p w14:paraId="7164CAE3" w14:textId="77777777" w:rsidR="00901FF1" w:rsidRPr="00C35718" w:rsidRDefault="00901FF1" w:rsidP="00F47945">
            <w:pPr>
              <w:jc w:val="center"/>
              <w:rPr>
                <w:vertAlign w:val="superscript"/>
              </w:rPr>
            </w:pPr>
            <w:r w:rsidRPr="00C35718">
              <w:t>γ1</w:t>
            </w:r>
          </w:p>
        </w:tc>
        <w:tc>
          <w:tcPr>
            <w:tcW w:w="1219" w:type="dxa"/>
            <w:tcBorders>
              <w:top w:val="single" w:sz="4" w:space="0" w:color="auto"/>
              <w:left w:val="nil"/>
              <w:bottom w:val="single" w:sz="4" w:space="0" w:color="auto"/>
              <w:right w:val="nil"/>
            </w:tcBorders>
            <w:shd w:val="clear" w:color="auto" w:fill="auto"/>
            <w:noWrap/>
            <w:vAlign w:val="bottom"/>
          </w:tcPr>
          <w:p w14:paraId="42C85E46" w14:textId="77777777" w:rsidR="00901FF1" w:rsidRPr="00C35718" w:rsidRDefault="00901FF1" w:rsidP="00F47945">
            <w:pPr>
              <w:jc w:val="center"/>
            </w:pPr>
            <w:r w:rsidRPr="00C35718">
              <w:rPr>
                <w:rFonts w:ascii="Symbol" w:hAnsi="Symbol"/>
              </w:rPr>
              <w:t></w:t>
            </w:r>
            <w:r w:rsidRPr="00C35718">
              <w:rPr>
                <w:rFonts w:ascii="Symbol" w:hAnsi="Symbol"/>
              </w:rPr>
              <w:t></w:t>
            </w:r>
          </w:p>
        </w:tc>
        <w:tc>
          <w:tcPr>
            <w:tcW w:w="1219" w:type="dxa"/>
            <w:tcBorders>
              <w:top w:val="single" w:sz="4" w:space="0" w:color="auto"/>
              <w:left w:val="nil"/>
              <w:bottom w:val="single" w:sz="4" w:space="0" w:color="auto"/>
              <w:right w:val="nil"/>
            </w:tcBorders>
            <w:shd w:val="clear" w:color="auto" w:fill="auto"/>
            <w:noWrap/>
            <w:vAlign w:val="bottom"/>
          </w:tcPr>
          <w:p w14:paraId="1BD58E5B" w14:textId="77777777" w:rsidR="00901FF1" w:rsidRPr="00C35718" w:rsidRDefault="00901FF1" w:rsidP="00F47945">
            <w:pPr>
              <w:jc w:val="center"/>
            </w:pPr>
            <w:r w:rsidRPr="00C35718">
              <w:rPr>
                <w:rFonts w:ascii="Symbol" w:hAnsi="Symbol"/>
              </w:rPr>
              <w:sym w:font="Symbol" w:char="F062"/>
            </w:r>
            <w:r w:rsidRPr="00C35718">
              <w:rPr>
                <w:rFonts w:ascii="Symbol" w:hAnsi="Symbol"/>
              </w:rPr>
              <w:t></w:t>
            </w:r>
          </w:p>
        </w:tc>
        <w:tc>
          <w:tcPr>
            <w:tcW w:w="1219" w:type="dxa"/>
            <w:tcBorders>
              <w:top w:val="single" w:sz="4" w:space="0" w:color="auto"/>
              <w:left w:val="nil"/>
              <w:bottom w:val="single" w:sz="4" w:space="0" w:color="auto"/>
              <w:right w:val="nil"/>
            </w:tcBorders>
            <w:shd w:val="clear" w:color="auto" w:fill="auto"/>
            <w:noWrap/>
            <w:vAlign w:val="bottom"/>
          </w:tcPr>
          <w:p w14:paraId="6AC2F440" w14:textId="77777777" w:rsidR="00901FF1" w:rsidRPr="00C35718" w:rsidRDefault="00901FF1" w:rsidP="00F47945">
            <w:pPr>
              <w:jc w:val="center"/>
            </w:pPr>
            <w:r w:rsidRPr="00C35718">
              <w:t>γ2</w:t>
            </w:r>
          </w:p>
        </w:tc>
      </w:tr>
      <w:tr w:rsidR="00C35718" w:rsidRPr="00C35718" w14:paraId="21C504BD" w14:textId="77777777" w:rsidTr="00F47945">
        <w:trPr>
          <w:trHeight w:val="254"/>
        </w:trPr>
        <w:tc>
          <w:tcPr>
            <w:tcW w:w="1170" w:type="dxa"/>
            <w:tcBorders>
              <w:top w:val="single" w:sz="4" w:space="0" w:color="auto"/>
              <w:left w:val="nil"/>
              <w:bottom w:val="nil"/>
              <w:right w:val="nil"/>
            </w:tcBorders>
            <w:shd w:val="clear" w:color="auto" w:fill="auto"/>
            <w:noWrap/>
            <w:vAlign w:val="bottom"/>
          </w:tcPr>
          <w:p w14:paraId="170D042E" w14:textId="77777777" w:rsidR="00901FF1" w:rsidRPr="00C35718" w:rsidRDefault="00901FF1" w:rsidP="00F47945">
            <w:pPr>
              <w:jc w:val="center"/>
            </w:pPr>
            <w:r w:rsidRPr="00C35718">
              <w:t>Al</w:t>
            </w:r>
          </w:p>
        </w:tc>
        <w:tc>
          <w:tcPr>
            <w:tcW w:w="1170" w:type="dxa"/>
            <w:tcBorders>
              <w:top w:val="single" w:sz="4" w:space="0" w:color="auto"/>
              <w:left w:val="nil"/>
              <w:bottom w:val="nil"/>
              <w:right w:val="nil"/>
            </w:tcBorders>
            <w:shd w:val="clear" w:color="auto" w:fill="auto"/>
            <w:noWrap/>
            <w:vAlign w:val="bottom"/>
          </w:tcPr>
          <w:p w14:paraId="69662729" w14:textId="77777777" w:rsidR="00901FF1" w:rsidRPr="00C35718" w:rsidRDefault="00901FF1" w:rsidP="00F47945">
            <w:pPr>
              <w:jc w:val="center"/>
            </w:pPr>
            <w:r w:rsidRPr="00C35718">
              <w:t>107.948</w:t>
            </w:r>
          </w:p>
        </w:tc>
        <w:tc>
          <w:tcPr>
            <w:tcW w:w="1219" w:type="dxa"/>
            <w:tcBorders>
              <w:top w:val="single" w:sz="4" w:space="0" w:color="auto"/>
              <w:left w:val="nil"/>
              <w:bottom w:val="nil"/>
              <w:right w:val="nil"/>
            </w:tcBorders>
            <w:shd w:val="clear" w:color="auto" w:fill="auto"/>
            <w:noWrap/>
            <w:vAlign w:val="bottom"/>
          </w:tcPr>
          <w:p w14:paraId="0EF9308E" w14:textId="77777777" w:rsidR="00901FF1" w:rsidRPr="00C35718" w:rsidRDefault="00901FF1" w:rsidP="00F47945">
            <w:pPr>
              <w:jc w:val="center"/>
            </w:pPr>
            <w:r w:rsidRPr="00C35718">
              <w:t>-1.3996</w:t>
            </w:r>
          </w:p>
        </w:tc>
        <w:tc>
          <w:tcPr>
            <w:tcW w:w="1439" w:type="dxa"/>
            <w:tcBorders>
              <w:top w:val="single" w:sz="4" w:space="0" w:color="auto"/>
              <w:left w:val="nil"/>
              <w:bottom w:val="nil"/>
              <w:right w:val="nil"/>
            </w:tcBorders>
            <w:shd w:val="clear" w:color="auto" w:fill="auto"/>
            <w:noWrap/>
            <w:vAlign w:val="bottom"/>
          </w:tcPr>
          <w:p w14:paraId="08C87734" w14:textId="77777777" w:rsidR="00901FF1" w:rsidRPr="00C35718" w:rsidRDefault="00901FF1" w:rsidP="00F47945">
            <w:pPr>
              <w:jc w:val="center"/>
            </w:pPr>
            <w:r w:rsidRPr="00C35718">
              <w:t>-22.9693</w:t>
            </w:r>
          </w:p>
        </w:tc>
        <w:tc>
          <w:tcPr>
            <w:tcW w:w="1219" w:type="dxa"/>
            <w:tcBorders>
              <w:top w:val="single" w:sz="4" w:space="0" w:color="auto"/>
              <w:left w:val="nil"/>
              <w:bottom w:val="nil"/>
              <w:right w:val="nil"/>
            </w:tcBorders>
            <w:shd w:val="clear" w:color="auto" w:fill="auto"/>
            <w:noWrap/>
            <w:vAlign w:val="bottom"/>
          </w:tcPr>
          <w:p w14:paraId="0D91C189" w14:textId="77777777" w:rsidR="00901FF1" w:rsidRPr="00C35718" w:rsidRDefault="00901FF1" w:rsidP="00F47945">
            <w:pPr>
              <w:jc w:val="center"/>
            </w:pPr>
            <w:r w:rsidRPr="00C35718">
              <w:t>0.0034</w:t>
            </w:r>
          </w:p>
        </w:tc>
        <w:tc>
          <w:tcPr>
            <w:tcW w:w="1219" w:type="dxa"/>
            <w:tcBorders>
              <w:top w:val="single" w:sz="4" w:space="0" w:color="auto"/>
              <w:left w:val="nil"/>
              <w:bottom w:val="nil"/>
              <w:right w:val="nil"/>
            </w:tcBorders>
            <w:shd w:val="clear" w:color="auto" w:fill="auto"/>
            <w:noWrap/>
            <w:vAlign w:val="bottom"/>
          </w:tcPr>
          <w:p w14:paraId="2BBA6EBA" w14:textId="77777777" w:rsidR="00901FF1" w:rsidRPr="00C35718" w:rsidRDefault="00901FF1" w:rsidP="00F47945">
            <w:pPr>
              <w:jc w:val="center"/>
            </w:pPr>
            <w:r w:rsidRPr="00C35718">
              <w:t>0.0203</w:t>
            </w:r>
          </w:p>
        </w:tc>
        <w:tc>
          <w:tcPr>
            <w:tcW w:w="1219" w:type="dxa"/>
            <w:tcBorders>
              <w:top w:val="single" w:sz="4" w:space="0" w:color="auto"/>
              <w:left w:val="nil"/>
              <w:bottom w:val="nil"/>
              <w:right w:val="nil"/>
            </w:tcBorders>
            <w:shd w:val="clear" w:color="auto" w:fill="auto"/>
            <w:noWrap/>
            <w:vAlign w:val="bottom"/>
          </w:tcPr>
          <w:p w14:paraId="2A3693C3" w14:textId="77777777" w:rsidR="00901FF1" w:rsidRPr="00C35718" w:rsidRDefault="00901FF1" w:rsidP="00F47945">
            <w:pPr>
              <w:jc w:val="center"/>
            </w:pPr>
            <w:r w:rsidRPr="00C35718">
              <w:t>1.1931</w:t>
            </w:r>
          </w:p>
        </w:tc>
        <w:tc>
          <w:tcPr>
            <w:tcW w:w="1219" w:type="dxa"/>
            <w:tcBorders>
              <w:top w:val="single" w:sz="4" w:space="0" w:color="auto"/>
              <w:left w:val="nil"/>
              <w:bottom w:val="nil"/>
              <w:right w:val="nil"/>
            </w:tcBorders>
            <w:shd w:val="clear" w:color="auto" w:fill="auto"/>
            <w:noWrap/>
            <w:vAlign w:val="bottom"/>
          </w:tcPr>
          <w:p w14:paraId="0ACF708B" w14:textId="77777777" w:rsidR="00901FF1" w:rsidRPr="00C35718" w:rsidRDefault="00901FF1" w:rsidP="00F47945">
            <w:pPr>
              <w:jc w:val="center"/>
            </w:pPr>
            <w:r w:rsidRPr="00C35718">
              <w:t>-2.42e-05</w:t>
            </w:r>
          </w:p>
        </w:tc>
        <w:tc>
          <w:tcPr>
            <w:tcW w:w="1219" w:type="dxa"/>
            <w:tcBorders>
              <w:top w:val="single" w:sz="4" w:space="0" w:color="auto"/>
              <w:left w:val="nil"/>
              <w:bottom w:val="nil"/>
              <w:right w:val="nil"/>
            </w:tcBorders>
            <w:shd w:val="clear" w:color="auto" w:fill="auto"/>
            <w:noWrap/>
            <w:vAlign w:val="bottom"/>
          </w:tcPr>
          <w:p w14:paraId="531D29A9" w14:textId="77777777" w:rsidR="00901FF1" w:rsidRPr="00C35718" w:rsidRDefault="00901FF1" w:rsidP="00F47945">
            <w:pPr>
              <w:jc w:val="center"/>
            </w:pPr>
            <w:r w:rsidRPr="00C35718">
              <w:t>0.0738</w:t>
            </w:r>
          </w:p>
        </w:tc>
        <w:tc>
          <w:tcPr>
            <w:tcW w:w="1219" w:type="dxa"/>
            <w:tcBorders>
              <w:top w:val="single" w:sz="4" w:space="0" w:color="auto"/>
              <w:left w:val="nil"/>
              <w:bottom w:val="nil"/>
              <w:right w:val="nil"/>
            </w:tcBorders>
            <w:shd w:val="clear" w:color="auto" w:fill="auto"/>
            <w:noWrap/>
            <w:vAlign w:val="bottom"/>
          </w:tcPr>
          <w:p w14:paraId="20D415D5" w14:textId="77777777" w:rsidR="00901FF1" w:rsidRPr="00C35718" w:rsidRDefault="00901FF1" w:rsidP="00F47945">
            <w:pPr>
              <w:jc w:val="center"/>
            </w:pPr>
            <w:r w:rsidRPr="00C35718">
              <w:t>0.0002</w:t>
            </w:r>
          </w:p>
        </w:tc>
        <w:tc>
          <w:tcPr>
            <w:tcW w:w="1219" w:type="dxa"/>
            <w:tcBorders>
              <w:top w:val="single" w:sz="4" w:space="0" w:color="auto"/>
              <w:left w:val="nil"/>
              <w:bottom w:val="nil"/>
              <w:right w:val="nil"/>
            </w:tcBorders>
            <w:shd w:val="clear" w:color="auto" w:fill="auto"/>
            <w:noWrap/>
            <w:vAlign w:val="bottom"/>
          </w:tcPr>
          <w:p w14:paraId="03565344" w14:textId="77777777" w:rsidR="00901FF1" w:rsidRPr="00C35718" w:rsidRDefault="00901FF1" w:rsidP="00F47945">
            <w:pPr>
              <w:jc w:val="center"/>
            </w:pPr>
            <w:r w:rsidRPr="00C35718">
              <w:t>0.0019</w:t>
            </w:r>
          </w:p>
        </w:tc>
      </w:tr>
      <w:tr w:rsidR="00C35718" w:rsidRPr="00C35718" w14:paraId="0FE12361" w14:textId="77777777" w:rsidTr="00F47945">
        <w:trPr>
          <w:trHeight w:val="254"/>
        </w:trPr>
        <w:tc>
          <w:tcPr>
            <w:tcW w:w="1170" w:type="dxa"/>
            <w:tcBorders>
              <w:top w:val="nil"/>
              <w:left w:val="nil"/>
              <w:right w:val="nil"/>
            </w:tcBorders>
            <w:shd w:val="clear" w:color="auto" w:fill="auto"/>
            <w:noWrap/>
            <w:vAlign w:val="bottom"/>
          </w:tcPr>
          <w:p w14:paraId="1E538082" w14:textId="77777777" w:rsidR="00901FF1" w:rsidRPr="00C35718" w:rsidRDefault="00901FF1" w:rsidP="00F47945">
            <w:pPr>
              <w:jc w:val="center"/>
            </w:pPr>
            <w:r w:rsidRPr="00C35718">
              <w:t>Ca</w:t>
            </w:r>
          </w:p>
        </w:tc>
        <w:tc>
          <w:tcPr>
            <w:tcW w:w="1170" w:type="dxa"/>
            <w:tcBorders>
              <w:top w:val="nil"/>
              <w:left w:val="nil"/>
              <w:right w:val="nil"/>
            </w:tcBorders>
            <w:shd w:val="clear" w:color="auto" w:fill="auto"/>
            <w:noWrap/>
            <w:vAlign w:val="bottom"/>
          </w:tcPr>
          <w:p w14:paraId="0475B766" w14:textId="77777777" w:rsidR="00901FF1" w:rsidRPr="00C35718" w:rsidRDefault="00901FF1" w:rsidP="00F47945">
            <w:pPr>
              <w:jc w:val="center"/>
            </w:pPr>
            <w:r w:rsidRPr="00C35718">
              <w:t>229.997</w:t>
            </w:r>
          </w:p>
        </w:tc>
        <w:tc>
          <w:tcPr>
            <w:tcW w:w="1219" w:type="dxa"/>
            <w:tcBorders>
              <w:top w:val="nil"/>
              <w:left w:val="nil"/>
              <w:right w:val="nil"/>
            </w:tcBorders>
            <w:shd w:val="clear" w:color="auto" w:fill="auto"/>
            <w:noWrap/>
            <w:vAlign w:val="bottom"/>
          </w:tcPr>
          <w:p w14:paraId="33097210" w14:textId="77777777" w:rsidR="00901FF1" w:rsidRPr="00C35718" w:rsidRDefault="00901FF1" w:rsidP="00F47945">
            <w:pPr>
              <w:jc w:val="center"/>
            </w:pPr>
            <w:r w:rsidRPr="00C35718">
              <w:t>10.0136</w:t>
            </w:r>
          </w:p>
        </w:tc>
        <w:tc>
          <w:tcPr>
            <w:tcW w:w="1439" w:type="dxa"/>
            <w:tcBorders>
              <w:top w:val="nil"/>
              <w:left w:val="nil"/>
              <w:right w:val="nil"/>
            </w:tcBorders>
            <w:shd w:val="clear" w:color="auto" w:fill="auto"/>
            <w:noWrap/>
            <w:vAlign w:val="bottom"/>
          </w:tcPr>
          <w:p w14:paraId="0C699786" w14:textId="77777777" w:rsidR="00901FF1" w:rsidRPr="00C35718" w:rsidRDefault="00901FF1" w:rsidP="00F47945">
            <w:pPr>
              <w:jc w:val="center"/>
            </w:pPr>
            <w:r w:rsidRPr="00C35718">
              <w:t>-103.1703</w:t>
            </w:r>
          </w:p>
        </w:tc>
        <w:tc>
          <w:tcPr>
            <w:tcW w:w="1219" w:type="dxa"/>
            <w:tcBorders>
              <w:top w:val="nil"/>
              <w:left w:val="nil"/>
              <w:right w:val="nil"/>
            </w:tcBorders>
            <w:shd w:val="clear" w:color="auto" w:fill="auto"/>
            <w:noWrap/>
            <w:vAlign w:val="bottom"/>
          </w:tcPr>
          <w:p w14:paraId="49E69CA3" w14:textId="77777777" w:rsidR="00901FF1" w:rsidRPr="00C35718" w:rsidRDefault="00901FF1" w:rsidP="00F47945">
            <w:pPr>
              <w:jc w:val="center"/>
            </w:pPr>
            <w:r w:rsidRPr="00C35718">
              <w:t>0.3872</w:t>
            </w:r>
          </w:p>
        </w:tc>
        <w:tc>
          <w:tcPr>
            <w:tcW w:w="1219" w:type="dxa"/>
            <w:tcBorders>
              <w:top w:val="nil"/>
              <w:left w:val="nil"/>
              <w:right w:val="nil"/>
            </w:tcBorders>
            <w:shd w:val="clear" w:color="auto" w:fill="auto"/>
            <w:noWrap/>
            <w:vAlign w:val="bottom"/>
          </w:tcPr>
          <w:p w14:paraId="2F13F275" w14:textId="77777777" w:rsidR="00901FF1" w:rsidRPr="00C35718" w:rsidRDefault="00901FF1" w:rsidP="00F47945">
            <w:pPr>
              <w:jc w:val="center"/>
            </w:pPr>
            <w:r w:rsidRPr="00C35718">
              <w:t>-0.2867</w:t>
            </w:r>
          </w:p>
        </w:tc>
        <w:tc>
          <w:tcPr>
            <w:tcW w:w="1219" w:type="dxa"/>
            <w:tcBorders>
              <w:top w:val="nil"/>
              <w:left w:val="nil"/>
              <w:right w:val="nil"/>
            </w:tcBorders>
            <w:shd w:val="clear" w:color="auto" w:fill="auto"/>
            <w:noWrap/>
            <w:vAlign w:val="bottom"/>
          </w:tcPr>
          <w:p w14:paraId="2B4932CB" w14:textId="77777777" w:rsidR="00901FF1" w:rsidRPr="00C35718" w:rsidRDefault="00901FF1" w:rsidP="00F47945">
            <w:pPr>
              <w:jc w:val="center"/>
            </w:pPr>
            <w:r w:rsidRPr="00C35718">
              <w:t>9.7983</w:t>
            </w:r>
          </w:p>
        </w:tc>
        <w:tc>
          <w:tcPr>
            <w:tcW w:w="1219" w:type="dxa"/>
            <w:tcBorders>
              <w:top w:val="nil"/>
              <w:left w:val="nil"/>
              <w:right w:val="nil"/>
            </w:tcBorders>
            <w:shd w:val="clear" w:color="auto" w:fill="auto"/>
            <w:noWrap/>
            <w:vAlign w:val="bottom"/>
          </w:tcPr>
          <w:p w14:paraId="322E69BE" w14:textId="77777777" w:rsidR="00901FF1" w:rsidRPr="00C35718" w:rsidRDefault="00901FF1" w:rsidP="00F47945">
            <w:pPr>
              <w:jc w:val="center"/>
            </w:pPr>
            <w:r w:rsidRPr="00C35718">
              <w:t>-0.0005</w:t>
            </w:r>
          </w:p>
        </w:tc>
        <w:tc>
          <w:tcPr>
            <w:tcW w:w="1219" w:type="dxa"/>
            <w:tcBorders>
              <w:top w:val="nil"/>
              <w:left w:val="nil"/>
              <w:right w:val="nil"/>
            </w:tcBorders>
            <w:shd w:val="clear" w:color="auto" w:fill="auto"/>
            <w:noWrap/>
            <w:vAlign w:val="bottom"/>
          </w:tcPr>
          <w:p w14:paraId="399B6941" w14:textId="77777777" w:rsidR="00901FF1" w:rsidRPr="00C35718" w:rsidRDefault="00901FF1" w:rsidP="00F47945">
            <w:pPr>
              <w:jc w:val="center"/>
            </w:pPr>
            <w:r w:rsidRPr="00C35718">
              <w:t>-0.1934</w:t>
            </w:r>
          </w:p>
        </w:tc>
        <w:tc>
          <w:tcPr>
            <w:tcW w:w="1219" w:type="dxa"/>
            <w:tcBorders>
              <w:top w:val="nil"/>
              <w:left w:val="nil"/>
              <w:right w:val="nil"/>
            </w:tcBorders>
            <w:shd w:val="clear" w:color="auto" w:fill="auto"/>
            <w:noWrap/>
            <w:vAlign w:val="bottom"/>
          </w:tcPr>
          <w:p w14:paraId="1A21A42E" w14:textId="77777777" w:rsidR="00901FF1" w:rsidRPr="00C35718" w:rsidRDefault="00901FF1" w:rsidP="00F47945">
            <w:pPr>
              <w:jc w:val="center"/>
            </w:pPr>
            <w:r w:rsidRPr="00C35718">
              <w:t>0.0017</w:t>
            </w:r>
          </w:p>
        </w:tc>
        <w:tc>
          <w:tcPr>
            <w:tcW w:w="1219" w:type="dxa"/>
            <w:tcBorders>
              <w:top w:val="nil"/>
              <w:left w:val="nil"/>
              <w:right w:val="nil"/>
            </w:tcBorders>
            <w:shd w:val="clear" w:color="auto" w:fill="auto"/>
            <w:noWrap/>
            <w:vAlign w:val="bottom"/>
          </w:tcPr>
          <w:p w14:paraId="17A429B8" w14:textId="77777777" w:rsidR="00901FF1" w:rsidRPr="00C35718" w:rsidRDefault="00901FF1" w:rsidP="00F47945">
            <w:pPr>
              <w:jc w:val="center"/>
            </w:pPr>
            <w:r w:rsidRPr="00C35718">
              <w:t>-0.0147</w:t>
            </w:r>
          </w:p>
        </w:tc>
      </w:tr>
      <w:tr w:rsidR="00901FF1" w:rsidRPr="00C35718" w14:paraId="062D296B" w14:textId="77777777" w:rsidTr="00F47945">
        <w:trPr>
          <w:trHeight w:val="254"/>
        </w:trPr>
        <w:tc>
          <w:tcPr>
            <w:tcW w:w="1170" w:type="dxa"/>
            <w:tcBorders>
              <w:top w:val="nil"/>
              <w:left w:val="nil"/>
              <w:bottom w:val="single" w:sz="4" w:space="0" w:color="auto"/>
              <w:right w:val="nil"/>
            </w:tcBorders>
            <w:shd w:val="clear" w:color="auto" w:fill="auto"/>
            <w:noWrap/>
            <w:vAlign w:val="bottom"/>
          </w:tcPr>
          <w:p w14:paraId="4B17082B" w14:textId="77777777" w:rsidR="00901FF1" w:rsidRPr="00C35718" w:rsidRDefault="00901FF1" w:rsidP="00F47945">
            <w:pPr>
              <w:jc w:val="center"/>
            </w:pPr>
            <w:r w:rsidRPr="00C35718">
              <w:t>Fe</w:t>
            </w:r>
          </w:p>
        </w:tc>
        <w:tc>
          <w:tcPr>
            <w:tcW w:w="1170" w:type="dxa"/>
            <w:tcBorders>
              <w:top w:val="nil"/>
              <w:left w:val="nil"/>
              <w:bottom w:val="single" w:sz="4" w:space="0" w:color="auto"/>
              <w:right w:val="nil"/>
            </w:tcBorders>
            <w:shd w:val="clear" w:color="auto" w:fill="auto"/>
            <w:noWrap/>
            <w:vAlign w:val="bottom"/>
          </w:tcPr>
          <w:p w14:paraId="4DA141D9" w14:textId="77777777" w:rsidR="00901FF1" w:rsidRPr="00C35718" w:rsidRDefault="00901FF1" w:rsidP="00F47945">
            <w:pPr>
              <w:jc w:val="center"/>
            </w:pPr>
            <w:r w:rsidRPr="00C35718">
              <w:t>8.992</w:t>
            </w:r>
          </w:p>
        </w:tc>
        <w:tc>
          <w:tcPr>
            <w:tcW w:w="1219" w:type="dxa"/>
            <w:tcBorders>
              <w:top w:val="nil"/>
              <w:left w:val="nil"/>
              <w:bottom w:val="single" w:sz="4" w:space="0" w:color="auto"/>
              <w:right w:val="nil"/>
            </w:tcBorders>
            <w:shd w:val="clear" w:color="auto" w:fill="auto"/>
            <w:noWrap/>
            <w:vAlign w:val="bottom"/>
          </w:tcPr>
          <w:p w14:paraId="3E67EEB5" w14:textId="77777777" w:rsidR="00901FF1" w:rsidRPr="00C35718" w:rsidRDefault="00901FF1" w:rsidP="00F47945">
            <w:pPr>
              <w:jc w:val="center"/>
            </w:pPr>
            <w:r w:rsidRPr="00C35718">
              <w:t>-0.3718</w:t>
            </w:r>
          </w:p>
        </w:tc>
        <w:tc>
          <w:tcPr>
            <w:tcW w:w="1439" w:type="dxa"/>
            <w:tcBorders>
              <w:top w:val="nil"/>
              <w:left w:val="nil"/>
              <w:bottom w:val="single" w:sz="4" w:space="0" w:color="auto"/>
              <w:right w:val="nil"/>
            </w:tcBorders>
            <w:shd w:val="clear" w:color="auto" w:fill="auto"/>
            <w:noWrap/>
            <w:vAlign w:val="bottom"/>
          </w:tcPr>
          <w:p w14:paraId="343D7D88" w14:textId="77777777" w:rsidR="00901FF1" w:rsidRPr="00C35718" w:rsidRDefault="00901FF1" w:rsidP="00F47945">
            <w:pPr>
              <w:jc w:val="center"/>
            </w:pPr>
            <w:r w:rsidRPr="00C35718">
              <w:t>-0.9268</w:t>
            </w:r>
          </w:p>
        </w:tc>
        <w:tc>
          <w:tcPr>
            <w:tcW w:w="1219" w:type="dxa"/>
            <w:tcBorders>
              <w:top w:val="nil"/>
              <w:left w:val="nil"/>
              <w:bottom w:val="single" w:sz="4" w:space="0" w:color="auto"/>
              <w:right w:val="nil"/>
            </w:tcBorders>
            <w:shd w:val="clear" w:color="auto" w:fill="auto"/>
            <w:noWrap/>
            <w:vAlign w:val="bottom"/>
          </w:tcPr>
          <w:p w14:paraId="360593D6" w14:textId="77777777" w:rsidR="00901FF1" w:rsidRPr="00C35718" w:rsidRDefault="00901FF1" w:rsidP="00F47945">
            <w:pPr>
              <w:jc w:val="center"/>
            </w:pPr>
            <w:r w:rsidRPr="00C35718">
              <w:t>-0.0056</w:t>
            </w:r>
          </w:p>
        </w:tc>
        <w:tc>
          <w:tcPr>
            <w:tcW w:w="1219" w:type="dxa"/>
            <w:tcBorders>
              <w:top w:val="nil"/>
              <w:left w:val="nil"/>
              <w:bottom w:val="single" w:sz="4" w:space="0" w:color="auto"/>
              <w:right w:val="nil"/>
            </w:tcBorders>
            <w:shd w:val="clear" w:color="auto" w:fill="auto"/>
            <w:noWrap/>
            <w:vAlign w:val="bottom"/>
          </w:tcPr>
          <w:p w14:paraId="0F0552E2" w14:textId="77777777" w:rsidR="00901FF1" w:rsidRPr="00C35718" w:rsidRDefault="00901FF1" w:rsidP="00F47945">
            <w:pPr>
              <w:jc w:val="center"/>
            </w:pPr>
            <w:r w:rsidRPr="00C35718">
              <w:t>0.0040</w:t>
            </w:r>
          </w:p>
        </w:tc>
        <w:tc>
          <w:tcPr>
            <w:tcW w:w="1219" w:type="dxa"/>
            <w:tcBorders>
              <w:top w:val="nil"/>
              <w:left w:val="nil"/>
              <w:bottom w:val="single" w:sz="4" w:space="0" w:color="auto"/>
              <w:right w:val="nil"/>
            </w:tcBorders>
            <w:shd w:val="clear" w:color="auto" w:fill="auto"/>
            <w:noWrap/>
            <w:vAlign w:val="bottom"/>
          </w:tcPr>
          <w:p w14:paraId="5A496F48" w14:textId="77777777" w:rsidR="00901FF1" w:rsidRPr="00C35718" w:rsidRDefault="00901FF1" w:rsidP="00F47945">
            <w:pPr>
              <w:jc w:val="center"/>
            </w:pPr>
            <w:r w:rsidRPr="00C35718">
              <w:t>0.0242</w:t>
            </w:r>
          </w:p>
        </w:tc>
        <w:tc>
          <w:tcPr>
            <w:tcW w:w="1219" w:type="dxa"/>
            <w:tcBorders>
              <w:top w:val="nil"/>
              <w:left w:val="nil"/>
              <w:bottom w:val="single" w:sz="4" w:space="0" w:color="auto"/>
              <w:right w:val="nil"/>
            </w:tcBorders>
            <w:shd w:val="clear" w:color="auto" w:fill="auto"/>
            <w:noWrap/>
            <w:vAlign w:val="bottom"/>
          </w:tcPr>
          <w:p w14:paraId="4E3F0C6D" w14:textId="77777777" w:rsidR="00901FF1" w:rsidRPr="00C35718" w:rsidRDefault="00901FF1" w:rsidP="00F47945">
            <w:pPr>
              <w:jc w:val="center"/>
            </w:pPr>
            <w:r w:rsidRPr="00C35718">
              <w:t>3.84e-06</w:t>
            </w:r>
          </w:p>
        </w:tc>
        <w:tc>
          <w:tcPr>
            <w:tcW w:w="1219" w:type="dxa"/>
            <w:tcBorders>
              <w:top w:val="nil"/>
              <w:left w:val="nil"/>
              <w:bottom w:val="single" w:sz="4" w:space="0" w:color="auto"/>
              <w:right w:val="nil"/>
            </w:tcBorders>
            <w:shd w:val="clear" w:color="auto" w:fill="auto"/>
            <w:noWrap/>
            <w:vAlign w:val="bottom"/>
          </w:tcPr>
          <w:p w14:paraId="63CC8152" w14:textId="77777777" w:rsidR="00901FF1" w:rsidRPr="00C35718" w:rsidRDefault="00901FF1" w:rsidP="00F47945">
            <w:pPr>
              <w:jc w:val="center"/>
            </w:pPr>
            <w:r w:rsidRPr="00C35718">
              <w:t>0.0220</w:t>
            </w:r>
          </w:p>
        </w:tc>
        <w:tc>
          <w:tcPr>
            <w:tcW w:w="1219" w:type="dxa"/>
            <w:tcBorders>
              <w:top w:val="nil"/>
              <w:left w:val="nil"/>
              <w:bottom w:val="single" w:sz="4" w:space="0" w:color="auto"/>
              <w:right w:val="nil"/>
            </w:tcBorders>
            <w:shd w:val="clear" w:color="auto" w:fill="auto"/>
            <w:noWrap/>
            <w:vAlign w:val="bottom"/>
          </w:tcPr>
          <w:p w14:paraId="378A0AD2" w14:textId="77777777" w:rsidR="00901FF1" w:rsidRPr="00C35718" w:rsidRDefault="00901FF1" w:rsidP="00F47945">
            <w:pPr>
              <w:jc w:val="center"/>
            </w:pPr>
            <w:r w:rsidRPr="00C35718">
              <w:t>2.91e-05</w:t>
            </w:r>
          </w:p>
        </w:tc>
        <w:tc>
          <w:tcPr>
            <w:tcW w:w="1219" w:type="dxa"/>
            <w:tcBorders>
              <w:top w:val="nil"/>
              <w:left w:val="nil"/>
              <w:bottom w:val="single" w:sz="4" w:space="0" w:color="auto"/>
              <w:right w:val="nil"/>
            </w:tcBorders>
            <w:shd w:val="clear" w:color="auto" w:fill="auto"/>
            <w:noWrap/>
            <w:vAlign w:val="bottom"/>
          </w:tcPr>
          <w:p w14:paraId="45CDE092" w14:textId="77777777" w:rsidR="00901FF1" w:rsidRPr="00C35718" w:rsidRDefault="00901FF1" w:rsidP="00F47945">
            <w:pPr>
              <w:jc w:val="center"/>
            </w:pPr>
            <w:r w:rsidRPr="00C35718">
              <w:t>0.0004</w:t>
            </w:r>
          </w:p>
        </w:tc>
      </w:tr>
    </w:tbl>
    <w:p w14:paraId="0D9AA253" w14:textId="77777777" w:rsidR="00901FF1" w:rsidRPr="00C35718" w:rsidRDefault="00901FF1" w:rsidP="00901FF1"/>
    <w:p w14:paraId="00520354" w14:textId="77777777" w:rsidR="00901FF1" w:rsidRPr="00C35718" w:rsidRDefault="00901FF1" w:rsidP="00901FF1">
      <w:r w:rsidRPr="00C35718">
        <w:t>C = Ion concentration (g/m</w:t>
      </w:r>
      <w:r w:rsidRPr="00C35718">
        <w:rPr>
          <w:vertAlign w:val="superscript"/>
        </w:rPr>
        <w:t>3</w:t>
      </w:r>
      <w:r w:rsidRPr="00C35718">
        <w:t>)</w:t>
      </w:r>
    </w:p>
    <w:p w14:paraId="65565154" w14:textId="77777777" w:rsidR="00901FF1" w:rsidRPr="00C35718" w:rsidRDefault="00901FF1" w:rsidP="00901FF1"/>
    <w:p w14:paraId="7847D58A" w14:textId="77777777" w:rsidR="00901FF1" w:rsidRPr="00C35718" w:rsidRDefault="00901FF1" w:rsidP="00901FF1"/>
    <w:p w14:paraId="76D7FD59" w14:textId="77777777" w:rsidR="00901FF1" w:rsidRPr="00C35718" w:rsidRDefault="00901FF1" w:rsidP="00901FF1"/>
    <w:p w14:paraId="571F4707" w14:textId="5A6EB7D4" w:rsidR="00901FF1" w:rsidRPr="00C35718" w:rsidRDefault="00901FF1" w:rsidP="00901FF1">
      <w:pPr>
        <w:autoSpaceDE w:val="0"/>
        <w:autoSpaceDN w:val="0"/>
        <w:adjustRightInd w:val="0"/>
        <w:jc w:val="both"/>
      </w:pPr>
      <w:r w:rsidRPr="00C35718">
        <w:rPr>
          <w:position w:val="-46"/>
        </w:rPr>
        <w:object w:dxaOrig="6740" w:dyaOrig="1120" w14:anchorId="35E9C599">
          <v:shape id="_x0000_i1032" type="#_x0000_t75" style="width:378pt;height:56.4pt" o:ole="">
            <v:imagedata r:id="rId36" o:title=""/>
          </v:shape>
          <o:OLEObject Type="Embed" ProgID="Equation.3" ShapeID="_x0000_i1032" DrawAspect="Content" ObjectID="_1751913030" r:id="rId37"/>
        </w:object>
      </w:r>
      <w:r w:rsidRPr="00C35718">
        <w:t xml:space="preserve">                       </w:t>
      </w:r>
      <w:r w:rsidRPr="00C35718">
        <w:tab/>
      </w:r>
      <w:r w:rsidRPr="00C35718">
        <w:tab/>
      </w:r>
      <w:r w:rsidRPr="00C35718">
        <w:tab/>
      </w:r>
      <w:r w:rsidRPr="00C35718">
        <w:tab/>
        <w:t>(10a)</w:t>
      </w:r>
    </w:p>
    <w:p w14:paraId="65F4AF95" w14:textId="77777777" w:rsidR="00901FF1" w:rsidRPr="00C35718" w:rsidRDefault="00901FF1" w:rsidP="00901FF1">
      <w:pPr>
        <w:autoSpaceDE w:val="0"/>
        <w:autoSpaceDN w:val="0"/>
        <w:adjustRightInd w:val="0"/>
        <w:jc w:val="both"/>
      </w:pPr>
    </w:p>
    <w:p w14:paraId="7700D160" w14:textId="77777777" w:rsidR="00901FF1" w:rsidRPr="00C35718" w:rsidRDefault="00901FF1" w:rsidP="00901FF1">
      <w:pPr>
        <w:autoSpaceDE w:val="0"/>
        <w:autoSpaceDN w:val="0"/>
        <w:adjustRightInd w:val="0"/>
        <w:jc w:val="both"/>
      </w:pPr>
    </w:p>
    <w:p w14:paraId="756D3F71" w14:textId="1F78DBA1" w:rsidR="00901FF1" w:rsidRPr="00C35718" w:rsidRDefault="00901FF1" w:rsidP="00901FF1">
      <w:pPr>
        <w:autoSpaceDE w:val="0"/>
        <w:autoSpaceDN w:val="0"/>
        <w:adjustRightInd w:val="0"/>
        <w:jc w:val="both"/>
      </w:pPr>
      <w:r w:rsidRPr="00C35718">
        <w:rPr>
          <w:position w:val="-46"/>
        </w:rPr>
        <w:object w:dxaOrig="6800" w:dyaOrig="1120" w14:anchorId="644E46BC">
          <v:shape id="_x0000_i1033" type="#_x0000_t75" style="width:378pt;height:56.4pt" o:ole="">
            <v:imagedata r:id="rId38" o:title=""/>
          </v:shape>
          <o:OLEObject Type="Embed" ProgID="Equation.3" ShapeID="_x0000_i1033" DrawAspect="Content" ObjectID="_1751913031" r:id="rId39"/>
        </w:object>
      </w:r>
      <w:r w:rsidRPr="00C35718">
        <w:t xml:space="preserve">                      </w:t>
      </w:r>
      <w:r w:rsidRPr="00C35718">
        <w:tab/>
      </w:r>
      <w:r w:rsidRPr="00C35718">
        <w:tab/>
      </w:r>
      <w:r w:rsidRPr="00C35718">
        <w:tab/>
      </w:r>
      <w:r w:rsidRPr="00C35718">
        <w:tab/>
        <w:t xml:space="preserve"> (10b)</w:t>
      </w:r>
    </w:p>
    <w:p w14:paraId="7B27BDB8" w14:textId="77777777" w:rsidR="00901FF1" w:rsidRPr="00C35718" w:rsidRDefault="00901FF1" w:rsidP="00901FF1">
      <w:pPr>
        <w:autoSpaceDE w:val="0"/>
        <w:autoSpaceDN w:val="0"/>
        <w:adjustRightInd w:val="0"/>
        <w:jc w:val="both"/>
      </w:pPr>
    </w:p>
    <w:p w14:paraId="3EA63CCC" w14:textId="77777777" w:rsidR="00901FF1" w:rsidRPr="00C35718" w:rsidRDefault="00901FF1" w:rsidP="00901FF1">
      <w:pPr>
        <w:autoSpaceDE w:val="0"/>
        <w:autoSpaceDN w:val="0"/>
        <w:adjustRightInd w:val="0"/>
        <w:jc w:val="both"/>
      </w:pPr>
    </w:p>
    <w:p w14:paraId="0A7728D1" w14:textId="314E9251" w:rsidR="00901FF1" w:rsidRPr="00C35718" w:rsidRDefault="00901FF1" w:rsidP="00901FF1">
      <w:pPr>
        <w:autoSpaceDE w:val="0"/>
        <w:autoSpaceDN w:val="0"/>
        <w:adjustRightInd w:val="0"/>
        <w:jc w:val="both"/>
      </w:pPr>
      <w:r w:rsidRPr="00C35718">
        <w:rPr>
          <w:position w:val="-46"/>
        </w:rPr>
        <w:object w:dxaOrig="8100" w:dyaOrig="1120" w14:anchorId="29FC976E">
          <v:shape id="_x0000_i1034" type="#_x0000_t75" style="width:438pt;height:56.4pt" o:ole="">
            <v:imagedata r:id="rId40" o:title=""/>
          </v:shape>
          <o:OLEObject Type="Embed" ProgID="Equation.3" ShapeID="_x0000_i1034" DrawAspect="Content" ObjectID="_1751913032" r:id="rId41"/>
        </w:object>
      </w:r>
      <w:r w:rsidRPr="00C35718">
        <w:t xml:space="preserve">   </w:t>
      </w:r>
      <w:r w:rsidRPr="00C35718">
        <w:tab/>
      </w:r>
      <w:r w:rsidRPr="00C35718">
        <w:tab/>
      </w:r>
      <w:r w:rsidRPr="00C35718">
        <w:tab/>
      </w:r>
      <w:r w:rsidRPr="00C35718">
        <w:tab/>
        <w:t>(10c)</w:t>
      </w:r>
    </w:p>
    <w:p w14:paraId="18659113" w14:textId="77777777" w:rsidR="00901FF1" w:rsidRPr="00C35718" w:rsidRDefault="00901FF1" w:rsidP="00901FF1">
      <w:pPr>
        <w:autoSpaceDE w:val="0"/>
        <w:autoSpaceDN w:val="0"/>
        <w:adjustRightInd w:val="0"/>
        <w:jc w:val="both"/>
        <w:sectPr w:rsidR="00901FF1" w:rsidRPr="00C35718" w:rsidSect="005E5ADA">
          <w:pgSz w:w="16834" w:h="11909" w:orient="landscape" w:code="9"/>
          <w:pgMar w:top="1440" w:right="1440" w:bottom="1440" w:left="1440" w:header="720" w:footer="720" w:gutter="0"/>
          <w:cols w:space="720"/>
          <w:docGrid w:linePitch="360"/>
        </w:sectPr>
      </w:pPr>
    </w:p>
    <w:p w14:paraId="1CF1E2B3" w14:textId="1912F781" w:rsidR="000A6BBE" w:rsidRPr="00C35718" w:rsidRDefault="000D0B36" w:rsidP="000A6BBE">
      <w:pPr>
        <w:autoSpaceDE w:val="0"/>
        <w:autoSpaceDN w:val="0"/>
        <w:adjustRightInd w:val="0"/>
        <w:jc w:val="both"/>
      </w:pPr>
      <w:r w:rsidRPr="00C35718">
        <w:lastRenderedPageBreak/>
        <w:t>B</w:t>
      </w:r>
      <w:r w:rsidRPr="00C35718">
        <w:t>ased on the study</w:t>
      </w:r>
      <w:r w:rsidRPr="00C35718">
        <w:t xml:space="preserve"> t</w:t>
      </w:r>
      <w:r w:rsidR="000A6BBE" w:rsidRPr="00C35718">
        <w:t>he following primary conclusions can be drawn.</w:t>
      </w:r>
    </w:p>
    <w:p w14:paraId="0692B6C3" w14:textId="07ADCD62" w:rsidR="000A6BBE" w:rsidRPr="00C35718" w:rsidRDefault="000A6BBE" w:rsidP="00901FF1">
      <w:pPr>
        <w:pStyle w:val="firstlast"/>
        <w:numPr>
          <w:ilvl w:val="0"/>
          <w:numId w:val="23"/>
        </w:numPr>
        <w:jc w:val="both"/>
        <w:rPr>
          <w:rFonts w:ascii="Times New Roman" w:hAnsi="Times New Roman" w:cs="Times New Roman"/>
        </w:rPr>
      </w:pPr>
      <w:r w:rsidRPr="00C35718">
        <w:rPr>
          <w:rFonts w:ascii="Times New Roman" w:hAnsi="Times New Roman" w:cs="Times New Roman"/>
        </w:rPr>
        <w:t>The artificial neural network model (3-4-1) thus developed is able to generalize the ion concentrations of interest using interaction time, pH, and reactive specific surface area.  All the statistical results confirm that neural networks are precise tools in the quantitative study of reactive materials in the complex acid groundwater system. Hence the ANNs can be used as a preliminary assessment tool for acid sulphate soil remediation.</w:t>
      </w:r>
    </w:p>
    <w:p w14:paraId="457A0020" w14:textId="6028DB99" w:rsidR="000A6BBE" w:rsidRPr="00C35718" w:rsidRDefault="000A6BBE" w:rsidP="004D48E9">
      <w:pPr>
        <w:pStyle w:val="firstlast"/>
        <w:numPr>
          <w:ilvl w:val="0"/>
          <w:numId w:val="23"/>
        </w:numPr>
        <w:spacing w:line="240" w:lineRule="atLeast"/>
        <w:ind w:left="1077" w:hanging="357"/>
        <w:jc w:val="both"/>
        <w:rPr>
          <w:rFonts w:ascii="Times New Roman" w:hAnsi="Times New Roman" w:cs="Times New Roman"/>
        </w:rPr>
      </w:pPr>
      <w:r w:rsidRPr="00C35718">
        <w:rPr>
          <w:rFonts w:ascii="Times New Roman" w:hAnsi="Times New Roman" w:cs="Times New Roman"/>
        </w:rPr>
        <w:t>Increase in the number of hidden layer neurons increases the network performance up to a definite level, and thereafter, the generalization capability reduces considerably.</w:t>
      </w:r>
    </w:p>
    <w:p w14:paraId="2E4B3258" w14:textId="2C8AA418" w:rsidR="000A6BBE" w:rsidRPr="00C35718" w:rsidRDefault="000A6BBE" w:rsidP="00901FF1">
      <w:pPr>
        <w:pStyle w:val="firstlast"/>
        <w:numPr>
          <w:ilvl w:val="0"/>
          <w:numId w:val="23"/>
        </w:numPr>
        <w:jc w:val="both"/>
        <w:rPr>
          <w:rFonts w:ascii="Times New Roman" w:hAnsi="Times New Roman" w:cs="Times New Roman"/>
        </w:rPr>
      </w:pPr>
      <w:r w:rsidRPr="00C35718">
        <w:rPr>
          <w:rFonts w:ascii="Times New Roman" w:hAnsi="Times New Roman" w:cs="Times New Roman"/>
        </w:rPr>
        <w:t>The ion concentrations of interest obtained from chosen reactive materials by ANN technique shows a good correlation with batch tests (r</w:t>
      </w:r>
      <w:r w:rsidRPr="00C35718">
        <w:rPr>
          <w:rFonts w:ascii="Times New Roman" w:hAnsi="Times New Roman" w:cs="Times New Roman"/>
          <w:vertAlign w:val="superscript"/>
        </w:rPr>
        <w:t>2</w:t>
      </w:r>
      <w:r w:rsidRPr="00C35718">
        <w:rPr>
          <w:rFonts w:ascii="Times New Roman" w:hAnsi="Times New Roman" w:cs="Times New Roman"/>
        </w:rPr>
        <w:t xml:space="preserve"> = 0.9964, r</w:t>
      </w:r>
      <w:r w:rsidRPr="00C35718">
        <w:rPr>
          <w:rFonts w:ascii="Times New Roman" w:hAnsi="Times New Roman" w:cs="Times New Roman"/>
          <w:vertAlign w:val="superscript"/>
        </w:rPr>
        <w:t>2</w:t>
      </w:r>
      <w:r w:rsidRPr="00C35718">
        <w:rPr>
          <w:rFonts w:ascii="Times New Roman" w:hAnsi="Times New Roman" w:cs="Times New Roman"/>
        </w:rPr>
        <w:t xml:space="preserve"> = 0.9702, and r</w:t>
      </w:r>
      <w:r w:rsidRPr="00C35718">
        <w:rPr>
          <w:rFonts w:ascii="Times New Roman" w:hAnsi="Times New Roman" w:cs="Times New Roman"/>
          <w:vertAlign w:val="superscript"/>
        </w:rPr>
        <w:t>2</w:t>
      </w:r>
      <w:r w:rsidRPr="00C35718">
        <w:rPr>
          <w:rFonts w:ascii="Times New Roman" w:hAnsi="Times New Roman" w:cs="Times New Roman"/>
        </w:rPr>
        <w:t xml:space="preserve"> = 0.9872), leading to the conclusion that ANN is better applicable for complex problems than regression methods (r</w:t>
      </w:r>
      <w:r w:rsidRPr="00C35718">
        <w:rPr>
          <w:rFonts w:ascii="Times New Roman" w:hAnsi="Times New Roman" w:cs="Times New Roman"/>
          <w:vertAlign w:val="superscript"/>
        </w:rPr>
        <w:t>2</w:t>
      </w:r>
      <w:r w:rsidRPr="00C35718">
        <w:rPr>
          <w:rFonts w:ascii="Times New Roman" w:hAnsi="Times New Roman" w:cs="Times New Roman"/>
        </w:rPr>
        <w:t xml:space="preserve"> = 0.8753, r</w:t>
      </w:r>
      <w:r w:rsidRPr="00C35718">
        <w:rPr>
          <w:rFonts w:ascii="Times New Roman" w:hAnsi="Times New Roman" w:cs="Times New Roman"/>
          <w:vertAlign w:val="superscript"/>
        </w:rPr>
        <w:t>2</w:t>
      </w:r>
      <w:r w:rsidRPr="00C35718">
        <w:rPr>
          <w:rFonts w:ascii="Times New Roman" w:hAnsi="Times New Roman" w:cs="Times New Roman"/>
        </w:rPr>
        <w:t xml:space="preserve"> =0.5590, and r</w:t>
      </w:r>
      <w:r w:rsidRPr="00C35718">
        <w:rPr>
          <w:rFonts w:ascii="Times New Roman" w:hAnsi="Times New Roman" w:cs="Times New Roman"/>
          <w:vertAlign w:val="superscript"/>
        </w:rPr>
        <w:t>2</w:t>
      </w:r>
      <w:r w:rsidRPr="00C35718">
        <w:rPr>
          <w:rFonts w:ascii="Times New Roman" w:hAnsi="Times New Roman" w:cs="Times New Roman"/>
        </w:rPr>
        <w:t xml:space="preserve"> =0.3359) for aluminium, calcium and iron ions, respectively.</w:t>
      </w:r>
    </w:p>
    <w:p w14:paraId="784DC783" w14:textId="31ACE0F3" w:rsidR="000A6BBE" w:rsidRPr="00C35718" w:rsidRDefault="000A6BBE" w:rsidP="00901FF1">
      <w:pPr>
        <w:pStyle w:val="firstlast"/>
        <w:numPr>
          <w:ilvl w:val="0"/>
          <w:numId w:val="23"/>
        </w:numPr>
        <w:spacing w:after="120" w:afterAutospacing="0"/>
        <w:ind w:left="1077" w:hanging="357"/>
        <w:jc w:val="both"/>
        <w:rPr>
          <w:rFonts w:ascii="Times New Roman" w:hAnsi="Times New Roman" w:cs="Times New Roman"/>
        </w:rPr>
      </w:pPr>
      <w:r w:rsidRPr="00C35718">
        <w:rPr>
          <w:rFonts w:ascii="Times New Roman" w:hAnsi="Times New Roman" w:cs="Times New Roman"/>
        </w:rPr>
        <w:t>ANNs use the data alone to determine the structure and parameters of the model. In this case, there is no need to simplify the problem or incorporate any assumptions. Moreover, ANNs can always be updated to obtain better results by presenting new training examples as new data become available.</w:t>
      </w:r>
    </w:p>
    <w:p w14:paraId="12B327D6" w14:textId="16D5A399" w:rsidR="00A47C72" w:rsidRPr="00C35718" w:rsidRDefault="00A47C72" w:rsidP="004B47F0">
      <w:pPr>
        <w:pStyle w:val="BodyText"/>
        <w:tabs>
          <w:tab w:val="clear" w:pos="288"/>
          <w:tab w:val="left" w:pos="567"/>
        </w:tabs>
        <w:spacing w:after="0" w:line="240" w:lineRule="auto"/>
        <w:ind w:left="567" w:hanging="283"/>
      </w:pPr>
    </w:p>
    <w:p w14:paraId="10DEFBAB" w14:textId="77777777" w:rsidR="008A55B5" w:rsidRPr="00C35718" w:rsidRDefault="000026B6" w:rsidP="004D48E9">
      <w:pPr>
        <w:pStyle w:val="Heading5"/>
        <w:spacing w:before="0" w:after="0"/>
        <w:jc w:val="center"/>
        <w:rPr>
          <w:rFonts w:eastAsia="MS Mincho"/>
        </w:rPr>
      </w:pPr>
      <w:r w:rsidRPr="00C35718">
        <w:rPr>
          <w:rFonts w:ascii="Times New Roman" w:eastAsia="MS Mincho" w:hAnsi="Times New Roman"/>
          <w:i w:val="0"/>
          <w:sz w:val="20"/>
          <w:szCs w:val="20"/>
        </w:rPr>
        <w:t>REFERENCES</w:t>
      </w:r>
    </w:p>
    <w:p w14:paraId="55699075" w14:textId="77777777" w:rsidR="00466548" w:rsidRPr="00C35718" w:rsidRDefault="00466548" w:rsidP="00466548">
      <w:pPr>
        <w:rPr>
          <w:rFonts w:eastAsia="MS Mincho"/>
          <w:sz w:val="16"/>
          <w:szCs w:val="16"/>
        </w:rPr>
      </w:pPr>
    </w:p>
    <w:p w14:paraId="3DC0AA4F" w14:textId="5C8C5EA0" w:rsidR="0091381D" w:rsidRPr="00C35718" w:rsidRDefault="00402C25" w:rsidP="0091381D">
      <w:pPr>
        <w:pStyle w:val="BodyText"/>
        <w:spacing w:after="0" w:line="240" w:lineRule="auto"/>
        <w:ind w:firstLine="0"/>
        <w:rPr>
          <w:sz w:val="16"/>
          <w:szCs w:val="16"/>
        </w:rPr>
      </w:pPr>
      <w:r w:rsidRPr="00C35718">
        <w:rPr>
          <w:sz w:val="16"/>
          <w:szCs w:val="16"/>
        </w:rPr>
        <w:tab/>
      </w:r>
      <w:r w:rsidRPr="00C35718">
        <w:rPr>
          <w:sz w:val="16"/>
          <w:szCs w:val="16"/>
        </w:rPr>
        <w:tab/>
      </w:r>
    </w:p>
    <w:p w14:paraId="48D097A0"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I. White, MD. Melville, BP Wilson, and J .Sammut, “Reducing acidic discharge from coastal wetlands in eastern Australia,” Wetlands Ecology and Management,</w:t>
      </w:r>
      <w:r w:rsidRPr="00C35718">
        <w:rPr>
          <w:rFonts w:ascii="AdvTT50a2f13e.I" w:hAnsi="AdvTT50a2f13e.I" w:cs="AdvTT50a2f13e.I"/>
          <w:lang w:val="en-AU" w:eastAsia="en-AU"/>
        </w:rPr>
        <w:t xml:space="preserve"> </w:t>
      </w:r>
      <w:r w:rsidRPr="00C35718">
        <w:rPr>
          <w:lang w:val="en-AU" w:eastAsia="en-AU"/>
        </w:rPr>
        <w:t>pp.55-72, 1997.</w:t>
      </w:r>
    </w:p>
    <w:p w14:paraId="0555B928"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D.Dent, “Reclamation of acid sulphate soils,” Advances in Soil Science, 17, pp.79-122, 1992.</w:t>
      </w:r>
    </w:p>
    <w:p w14:paraId="44ACF9D0"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PH.Walker,  “Seasonal and stratigraphic controls in coastal floodplain soils,” Australian Journal of Soil Research, 10,127-142, 1972.</w:t>
      </w:r>
    </w:p>
    <w:p w14:paraId="3AF888F0"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J.Sammut, and R. Lines-Kelly, “An Introduction to Acid Sulfate Soils,”</w:t>
      </w:r>
      <w:r w:rsidRPr="00C35718">
        <w:rPr>
          <w:i/>
          <w:iCs/>
          <w:lang w:val="en-AU" w:eastAsia="en-AU"/>
        </w:rPr>
        <w:t xml:space="preserve"> </w:t>
      </w:r>
      <w:r w:rsidRPr="00C35718">
        <w:rPr>
          <w:shd w:val="clear" w:color="auto" w:fill="FFFFFF"/>
        </w:rPr>
        <w:t>Soils Management Advisory Committee(</w:t>
      </w:r>
      <w:r w:rsidRPr="00C35718">
        <w:rPr>
          <w:lang w:val="en-AU" w:eastAsia="en-AU"/>
        </w:rPr>
        <w:t>ASSMAC), Dept Environment, Sport and Territories, Australian Seafood Industry Council, 1996.</w:t>
      </w:r>
    </w:p>
    <w:p w14:paraId="6BAA3A00"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J.Sammut, JB.Callinan, and GC.Fraser, “An Overview of the Ecological Impacts of Acid Sulfate Soils in Australia,” 2nd National Conference on Acid Sulfate Soils, Coffs Harbour,1996.</w:t>
      </w:r>
    </w:p>
    <w:p w14:paraId="7C7FF188"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B. Indraratna, R.Gyanendra, L. D.Nghiem and A. Golab, “Performance of a Permeable Reactive Barrier (PRB) in the remediation of acidic groundwater in acid sulphate soil Terrain,” Journal of Geotechnical and Geo environmental Engineering, ASCE,136, pp.897-906, 2009.</w:t>
      </w:r>
    </w:p>
    <w:p w14:paraId="5361DF06"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A. R. Gavaskar, N.Gupta, B.M. Sass, R.J. Janosy, and D.O.Sullivan, “Permeable barriers for groundwater remediation: design, construction, and monitoring,” Battelle Press, Columbus, pp.176,1998.</w:t>
      </w:r>
    </w:p>
    <w:p w14:paraId="6CB5C351"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P.Dayakar, Z.Rongda, and F. David, “Virtual geotechnical laboratory experiments using a simulator,” International Journal for Numerical and Analytical Methods in Geomechanics, 24, 439-451, 2000.</w:t>
      </w:r>
    </w:p>
    <w:p w14:paraId="1412E7F9"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B.H.Hans, B. Alpana and U. Bjurn, “Porosity and permeability prediction from wireline logs using artificial neural networks: a North Sea case study,” Geophysical Prospecting,  49, 431- 444, 2001.</w:t>
      </w:r>
    </w:p>
    <w:p w14:paraId="345A0483"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Y. Yang, and M. S. Rosenbaum, “The artificial neural network as a tool for assessing geotechnical properties,” Geotechnical and Geological Engineering, 20, 149-168, 2002.</w:t>
      </w:r>
    </w:p>
    <w:p w14:paraId="7C6BF33F"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A. S.Mohamed, R.M.Holger, and B.J.Mark, “</w:t>
      </w:r>
      <w:r w:rsidRPr="00C35718">
        <w:rPr>
          <w:bCs/>
        </w:rPr>
        <w:t>Predicting Settlement of Shallow Foundations using Neural Networks,”</w:t>
      </w:r>
      <w:r w:rsidRPr="00C35718">
        <w:rPr>
          <w:bCs/>
          <w:i/>
          <w:iCs/>
        </w:rPr>
        <w:t xml:space="preserve"> </w:t>
      </w:r>
      <w:r w:rsidRPr="00C35718">
        <w:rPr>
          <w:bCs/>
        </w:rPr>
        <w:t>Journal of Geotechnical and Geo environmental Engineering</w:t>
      </w:r>
      <w:r w:rsidRPr="00C35718">
        <w:t>, 128, 9, 785-793, 2002.</w:t>
      </w:r>
    </w:p>
    <w:p w14:paraId="545FBA09"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B.L.John, Q.S.Julie, and R. Kerry Rowe, “</w:t>
      </w:r>
      <w:r w:rsidRPr="00C35718">
        <w:rPr>
          <w:bCs/>
        </w:rPr>
        <w:t>Using Complex Permittivity and Artificial Neural Networks for Contaminant Prediction,” Journal of Environmental Engineering</w:t>
      </w:r>
      <w:r w:rsidRPr="00C35718">
        <w:t>, 128, pp.740-747, 2002.</w:t>
      </w:r>
    </w:p>
    <w:p w14:paraId="7770D8BD"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B.Guru Prasad, P.V.Sivapullaiah, and M.M. Allam, “Prediction of Ground water quality index using artificial neural networks,” Proceedings of the International Symposium on low land technology, Saga, Japan,pp.397-402, 2006.</w:t>
      </w:r>
    </w:p>
    <w:p w14:paraId="3F37B2F6"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J. A Stegemann, and N. R. Buenfeld, “</w:t>
      </w:r>
      <w:r w:rsidRPr="00C35718">
        <w:rPr>
          <w:bCs/>
        </w:rPr>
        <w:t>Mining of Existing Data for Cement-Solidified Wastes Using Neural Networks,”</w:t>
      </w:r>
      <w:r w:rsidRPr="00C35718">
        <w:rPr>
          <w:b/>
          <w:bCs/>
        </w:rPr>
        <w:t xml:space="preserve"> </w:t>
      </w:r>
      <w:r w:rsidRPr="00C35718">
        <w:t>Journal of Environmental Engineering, ASCE, 130, pp. 508-515, 2004.</w:t>
      </w:r>
    </w:p>
    <w:p w14:paraId="56D95B36"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P.V.Sivapullaiah, B.Guru Prasad, and M.M. Allam, “Modeling sulfuric acid induced swell in carbonate clays using artificial neural networks,” Geomechanics and Engineering, 1, 2009.</w:t>
      </w:r>
    </w:p>
    <w:p w14:paraId="6B8D0A45"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 xml:space="preserve"> PD. Mackenzie, DP. Horney, TM. Sivavec, “Mineral precipitation and porosity losses in granular iron columns,” Journal of  Hazardous Materials, 68,pp.1-17, 1999.</w:t>
      </w:r>
    </w:p>
    <w:p w14:paraId="1CCFE93D"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J. M.Twomey, and A. E.Smith, “Validation and verification,</w:t>
      </w:r>
      <w:r w:rsidRPr="00C35718">
        <w:rPr>
          <w:iCs/>
        </w:rPr>
        <w:t xml:space="preserve"> Artificial neural networks for civil engineers: Fundamentals and applications,”</w:t>
      </w:r>
      <w:r w:rsidRPr="00C35718">
        <w:t xml:space="preserve"> </w:t>
      </w:r>
      <w:r w:rsidRPr="00C35718">
        <w:rPr>
          <w:shd w:val="clear" w:color="auto" w:fill="FCFCFC"/>
        </w:rPr>
        <w:t>Edited by N. Kartam, I. Flood and J. Garrett</w:t>
      </w:r>
      <w:r w:rsidRPr="00C35718">
        <w:t>, ASCE, pp.44-64, 1997.</w:t>
      </w:r>
    </w:p>
    <w:p w14:paraId="6F33797D"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M.Stone, “Cross-validatory choice and assessment of statistical predictions </w:t>
      </w:r>
      <w:r w:rsidRPr="00C35718">
        <w:rPr>
          <w:shd w:val="clear" w:color="auto" w:fill="FFFFFF"/>
        </w:rPr>
        <w:t>M. Stone</w:t>
      </w:r>
      <w:r w:rsidRPr="00C35718">
        <w:t xml:space="preserve">,” </w:t>
      </w:r>
      <w:r w:rsidRPr="00C35718">
        <w:rPr>
          <w:shd w:val="clear" w:color="auto" w:fill="FFFFFF"/>
        </w:rPr>
        <w:t>Journal of the Royal Statistical Society</w:t>
      </w:r>
      <w:r w:rsidRPr="00C35718">
        <w:t>,36,pp.111-147, 1974.</w:t>
      </w:r>
    </w:p>
    <w:p w14:paraId="24C89052"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F. Sanchez-Ruiz , E. Arguelles Hernandez , J. Terrones-Salgado , L. J. Fernandez Quiroz, Evolutionary artificial neural network for temperature control in a batch polymerization reactor, Ingenius, Revista de Cienciay Tecnologia,30, pp. 79-89, 2023.</w:t>
      </w:r>
    </w:p>
    <w:p w14:paraId="02E48455" w14:textId="3ED50A82" w:rsidR="00AA3101" w:rsidRPr="00C35718" w:rsidRDefault="00AA3101" w:rsidP="00AA3101">
      <w:pPr>
        <w:pStyle w:val="references"/>
        <w:tabs>
          <w:tab w:val="clear" w:pos="360"/>
          <w:tab w:val="num" w:pos="284"/>
        </w:tabs>
        <w:spacing w:after="0" w:line="240" w:lineRule="auto"/>
        <w:ind w:left="284" w:hanging="284"/>
        <w:rPr>
          <w:rFonts w:eastAsia="MS Mincho"/>
        </w:rPr>
      </w:pPr>
      <w:r w:rsidRPr="00C35718">
        <w:t xml:space="preserve"> </w:t>
      </w:r>
      <w:r w:rsidRPr="00C35718">
        <w:t>B.Guru Prasad, P.V.Sivapullaiah, and M.M. Allam, “</w:t>
      </w:r>
      <w:r w:rsidRPr="00C35718">
        <w:t xml:space="preserve">Application of Back propagation </w:t>
      </w:r>
      <w:r w:rsidRPr="00C35718">
        <w:t>neural networks</w:t>
      </w:r>
      <w:r w:rsidRPr="00C35718">
        <w:t xml:space="preserve"> for prediction of soil swelling</w:t>
      </w:r>
      <w:r w:rsidRPr="00C35718">
        <w:t>,” Proceedings of the In</w:t>
      </w:r>
      <w:r w:rsidRPr="00C35718">
        <w:t>dian Geotechnical Society, GeoConcept,Indore,India,pp.6-11.2007</w:t>
      </w:r>
      <w:r w:rsidRPr="00C35718">
        <w:t>.</w:t>
      </w:r>
    </w:p>
    <w:p w14:paraId="0BA2E2D4" w14:textId="77777777" w:rsidR="00AA3101" w:rsidRPr="00C35718" w:rsidRDefault="00AA3101" w:rsidP="00AA3101">
      <w:pPr>
        <w:pStyle w:val="references"/>
        <w:numPr>
          <w:ilvl w:val="0"/>
          <w:numId w:val="0"/>
        </w:numPr>
        <w:spacing w:after="0" w:line="240" w:lineRule="auto"/>
        <w:ind w:left="284"/>
        <w:rPr>
          <w:rFonts w:eastAsia="MS Mincho"/>
        </w:rPr>
      </w:pPr>
    </w:p>
    <w:p w14:paraId="66F7BB12" w14:textId="77777777" w:rsidR="001C7E6B" w:rsidRPr="00C35718" w:rsidRDefault="001C7E6B" w:rsidP="001C7E6B">
      <w:pPr>
        <w:pStyle w:val="references"/>
        <w:numPr>
          <w:ilvl w:val="0"/>
          <w:numId w:val="0"/>
        </w:numPr>
        <w:spacing w:after="0" w:line="240" w:lineRule="auto"/>
        <w:ind w:left="284"/>
        <w:rPr>
          <w:rFonts w:eastAsia="MS Mincho"/>
        </w:rPr>
      </w:pPr>
    </w:p>
    <w:p w14:paraId="6EF55118" w14:textId="77777777" w:rsidR="000B5B2F" w:rsidRPr="00C35718" w:rsidRDefault="000B5B2F" w:rsidP="000B5B2F">
      <w:pPr>
        <w:rPr>
          <w:rFonts w:eastAsia="MS Mincho"/>
        </w:rPr>
      </w:pPr>
    </w:p>
    <w:p w14:paraId="7740EB0E" w14:textId="18DB7052" w:rsidR="008A55B5" w:rsidRPr="00C35718" w:rsidRDefault="00B61C5C" w:rsidP="000B5B2F">
      <w:pPr>
        <w:tabs>
          <w:tab w:val="left" w:pos="2235"/>
          <w:tab w:val="center" w:pos="4514"/>
        </w:tabs>
        <w:rPr>
          <w:rFonts w:eastAsia="MS Mincho"/>
        </w:rPr>
      </w:pPr>
      <w:r w:rsidRPr="00C35718">
        <w:t xml:space="preserve">               </w:t>
      </w:r>
      <w:r w:rsidR="000B5B2F" w:rsidRPr="00C35718">
        <w:rPr>
          <w:rFonts w:eastAsia="MS Mincho"/>
        </w:rPr>
        <w:tab/>
      </w:r>
    </w:p>
    <w:sectPr w:rsidR="008A55B5" w:rsidRPr="00C35718" w:rsidSect="000F26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C82A1" w14:textId="77777777" w:rsidR="008B0F84" w:rsidRDefault="008B0F84" w:rsidP="001E64C4">
      <w:r>
        <w:separator/>
      </w:r>
    </w:p>
  </w:endnote>
  <w:endnote w:type="continuationSeparator" w:id="0">
    <w:p w14:paraId="5055D604" w14:textId="77777777" w:rsidR="008B0F84" w:rsidRDefault="008B0F84"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vPTimes">
    <w:altName w:val="Cambria"/>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dvTT50a2f13e.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73B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0F1AE" w14:textId="77777777" w:rsidR="008B0F84" w:rsidRDefault="008B0F84" w:rsidP="001E64C4">
      <w:r>
        <w:separator/>
      </w:r>
    </w:p>
  </w:footnote>
  <w:footnote w:type="continuationSeparator" w:id="0">
    <w:p w14:paraId="72B02E3F" w14:textId="77777777" w:rsidR="008B0F84" w:rsidRDefault="008B0F84"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646"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25D7"/>
    <w:multiLevelType w:val="singleLevel"/>
    <w:tmpl w:val="C02A817C"/>
    <w:lvl w:ilvl="0">
      <w:start w:val="4"/>
      <w:numFmt w:val="lowerLetter"/>
      <w:lvlText w:val="%1)"/>
      <w:legacy w:legacy="1" w:legacySpace="0" w:legacyIndent="360"/>
      <w:lvlJc w:val="left"/>
      <w:rPr>
        <w:rFonts w:ascii="Arial" w:hAnsi="Arial" w:cs="Arial" w:hint="default"/>
      </w:rPr>
    </w:lvl>
  </w:abstractNum>
  <w:abstractNum w:abstractNumId="2" w15:restartNumberingAfterBreak="0">
    <w:nsid w:val="08671060"/>
    <w:multiLevelType w:val="hybridMultilevel"/>
    <w:tmpl w:val="B3204AE6"/>
    <w:lvl w:ilvl="0" w:tplc="000E52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3763C86"/>
    <w:multiLevelType w:val="multilevel"/>
    <w:tmpl w:val="681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E7D5F"/>
    <w:multiLevelType w:val="hybridMultilevel"/>
    <w:tmpl w:val="55F02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DC81A43"/>
    <w:multiLevelType w:val="multilevel"/>
    <w:tmpl w:val="4754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80182"/>
    <w:multiLevelType w:val="hybridMultilevel"/>
    <w:tmpl w:val="6F2C5F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47B6C20"/>
    <w:multiLevelType w:val="multilevel"/>
    <w:tmpl w:val="8702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97D5570"/>
    <w:multiLevelType w:val="multilevel"/>
    <w:tmpl w:val="F7C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01653"/>
    <w:multiLevelType w:val="multilevel"/>
    <w:tmpl w:val="241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49511063">
    <w:abstractNumId w:val="8"/>
  </w:num>
  <w:num w:numId="2" w16cid:durableId="2091390752">
    <w:abstractNumId w:val="16"/>
  </w:num>
  <w:num w:numId="3" w16cid:durableId="298189674">
    <w:abstractNumId w:val="6"/>
  </w:num>
  <w:num w:numId="4" w16cid:durableId="77215876">
    <w:abstractNumId w:val="11"/>
  </w:num>
  <w:num w:numId="5" w16cid:durableId="858542303">
    <w:abstractNumId w:val="11"/>
  </w:num>
  <w:num w:numId="6" w16cid:durableId="502740620">
    <w:abstractNumId w:val="11"/>
  </w:num>
  <w:num w:numId="7" w16cid:durableId="153574057">
    <w:abstractNumId w:val="11"/>
  </w:num>
  <w:num w:numId="8" w16cid:durableId="1214849940">
    <w:abstractNumId w:val="13"/>
  </w:num>
  <w:num w:numId="9" w16cid:durableId="1126192107">
    <w:abstractNumId w:val="17"/>
  </w:num>
  <w:num w:numId="10" w16cid:durableId="340552512">
    <w:abstractNumId w:val="10"/>
  </w:num>
  <w:num w:numId="11" w16cid:durableId="946082129">
    <w:abstractNumId w:val="5"/>
  </w:num>
  <w:num w:numId="12" w16cid:durableId="1445035876">
    <w:abstractNumId w:val="18"/>
  </w:num>
  <w:num w:numId="13" w16cid:durableId="1122461664">
    <w:abstractNumId w:val="0"/>
  </w:num>
  <w:num w:numId="14" w16cid:durableId="1598440586">
    <w:abstractNumId w:val="7"/>
  </w:num>
  <w:num w:numId="15" w16cid:durableId="869487268">
    <w:abstractNumId w:val="14"/>
  </w:num>
  <w:num w:numId="16" w16cid:durableId="814764599">
    <w:abstractNumId w:val="3"/>
  </w:num>
  <w:num w:numId="17" w16cid:durableId="1503467932">
    <w:abstractNumId w:val="12"/>
  </w:num>
  <w:num w:numId="18" w16cid:durableId="847330719">
    <w:abstractNumId w:val="15"/>
  </w:num>
  <w:num w:numId="19" w16cid:durableId="1151561454">
    <w:abstractNumId w:val="4"/>
  </w:num>
  <w:num w:numId="20" w16cid:durableId="9064970">
    <w:abstractNumId w:val="1"/>
  </w:num>
  <w:num w:numId="21" w16cid:durableId="301352643">
    <w:abstractNumId w:val="9"/>
  </w:num>
  <w:num w:numId="22" w16cid:durableId="819468726">
    <w:abstractNumId w:val="11"/>
    <w:lvlOverride w:ilvl="0">
      <w:startOverride w:val="1"/>
    </w:lvlOverride>
    <w:lvlOverride w:ilvl="1">
      <w:startOverride w:val="5"/>
    </w:lvlOverride>
  </w:num>
  <w:num w:numId="23" w16cid:durableId="188320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160BB"/>
    <w:rsid w:val="00020076"/>
    <w:rsid w:val="0002191E"/>
    <w:rsid w:val="00022D1A"/>
    <w:rsid w:val="00025CD1"/>
    <w:rsid w:val="00026760"/>
    <w:rsid w:val="00031D1B"/>
    <w:rsid w:val="00036715"/>
    <w:rsid w:val="0004390D"/>
    <w:rsid w:val="000455E9"/>
    <w:rsid w:val="0005017D"/>
    <w:rsid w:val="0005264D"/>
    <w:rsid w:val="00052F75"/>
    <w:rsid w:val="000639B1"/>
    <w:rsid w:val="00070FAB"/>
    <w:rsid w:val="00072560"/>
    <w:rsid w:val="00085338"/>
    <w:rsid w:val="00090EFF"/>
    <w:rsid w:val="000948DC"/>
    <w:rsid w:val="000A0088"/>
    <w:rsid w:val="000A53FA"/>
    <w:rsid w:val="000A55A4"/>
    <w:rsid w:val="000A6BBE"/>
    <w:rsid w:val="000B4641"/>
    <w:rsid w:val="000B5B2F"/>
    <w:rsid w:val="000B66F1"/>
    <w:rsid w:val="000D0309"/>
    <w:rsid w:val="000D0B36"/>
    <w:rsid w:val="000D5355"/>
    <w:rsid w:val="000F2615"/>
    <w:rsid w:val="000F3315"/>
    <w:rsid w:val="000F456A"/>
    <w:rsid w:val="0010029A"/>
    <w:rsid w:val="0010711E"/>
    <w:rsid w:val="001154A6"/>
    <w:rsid w:val="00120B76"/>
    <w:rsid w:val="00125E34"/>
    <w:rsid w:val="00127EDD"/>
    <w:rsid w:val="00136D51"/>
    <w:rsid w:val="00136FDD"/>
    <w:rsid w:val="00156BBF"/>
    <w:rsid w:val="0016457C"/>
    <w:rsid w:val="00166380"/>
    <w:rsid w:val="00181863"/>
    <w:rsid w:val="00182C44"/>
    <w:rsid w:val="0018330F"/>
    <w:rsid w:val="00184238"/>
    <w:rsid w:val="00186A7F"/>
    <w:rsid w:val="00187931"/>
    <w:rsid w:val="00191E96"/>
    <w:rsid w:val="00193047"/>
    <w:rsid w:val="001A6218"/>
    <w:rsid w:val="001B150B"/>
    <w:rsid w:val="001B67EF"/>
    <w:rsid w:val="001C555E"/>
    <w:rsid w:val="001C7243"/>
    <w:rsid w:val="001C7E6B"/>
    <w:rsid w:val="001D03A1"/>
    <w:rsid w:val="001D2353"/>
    <w:rsid w:val="001D38F4"/>
    <w:rsid w:val="001D4508"/>
    <w:rsid w:val="001D686A"/>
    <w:rsid w:val="001E1020"/>
    <w:rsid w:val="001E48C1"/>
    <w:rsid w:val="001E5BE8"/>
    <w:rsid w:val="001E64C4"/>
    <w:rsid w:val="002017B1"/>
    <w:rsid w:val="00204148"/>
    <w:rsid w:val="002150A4"/>
    <w:rsid w:val="002165A6"/>
    <w:rsid w:val="00221C4E"/>
    <w:rsid w:val="00237505"/>
    <w:rsid w:val="00240391"/>
    <w:rsid w:val="00241B7F"/>
    <w:rsid w:val="002474BD"/>
    <w:rsid w:val="0025300F"/>
    <w:rsid w:val="00254056"/>
    <w:rsid w:val="00262855"/>
    <w:rsid w:val="00265074"/>
    <w:rsid w:val="00271FFA"/>
    <w:rsid w:val="00272BEE"/>
    <w:rsid w:val="00273D41"/>
    <w:rsid w:val="00276735"/>
    <w:rsid w:val="00276741"/>
    <w:rsid w:val="00280068"/>
    <w:rsid w:val="00284C20"/>
    <w:rsid w:val="002864A3"/>
    <w:rsid w:val="002906E9"/>
    <w:rsid w:val="00292ED6"/>
    <w:rsid w:val="00292EF9"/>
    <w:rsid w:val="00296792"/>
    <w:rsid w:val="002B0FBF"/>
    <w:rsid w:val="002B3B81"/>
    <w:rsid w:val="002C1EB7"/>
    <w:rsid w:val="002D2AC4"/>
    <w:rsid w:val="002D49CD"/>
    <w:rsid w:val="002E1666"/>
    <w:rsid w:val="002E17E9"/>
    <w:rsid w:val="002E6D56"/>
    <w:rsid w:val="002E7488"/>
    <w:rsid w:val="00304958"/>
    <w:rsid w:val="003173E6"/>
    <w:rsid w:val="0032270C"/>
    <w:rsid w:val="00326BEB"/>
    <w:rsid w:val="00332D7A"/>
    <w:rsid w:val="00333E42"/>
    <w:rsid w:val="00334567"/>
    <w:rsid w:val="00380588"/>
    <w:rsid w:val="0038120B"/>
    <w:rsid w:val="00387B7C"/>
    <w:rsid w:val="00390F41"/>
    <w:rsid w:val="00391282"/>
    <w:rsid w:val="003A47B5"/>
    <w:rsid w:val="003A4B2B"/>
    <w:rsid w:val="003A59A6"/>
    <w:rsid w:val="003A59C3"/>
    <w:rsid w:val="003B0B77"/>
    <w:rsid w:val="003B1876"/>
    <w:rsid w:val="003B7D0E"/>
    <w:rsid w:val="003D0835"/>
    <w:rsid w:val="003E19DF"/>
    <w:rsid w:val="003E664D"/>
    <w:rsid w:val="003F7384"/>
    <w:rsid w:val="003F7ABB"/>
    <w:rsid w:val="00402841"/>
    <w:rsid w:val="00402C25"/>
    <w:rsid w:val="004059FE"/>
    <w:rsid w:val="00405ABC"/>
    <w:rsid w:val="0040730C"/>
    <w:rsid w:val="004171C7"/>
    <w:rsid w:val="004200E1"/>
    <w:rsid w:val="00420698"/>
    <w:rsid w:val="004239F5"/>
    <w:rsid w:val="00430355"/>
    <w:rsid w:val="00430D74"/>
    <w:rsid w:val="00442688"/>
    <w:rsid w:val="004445B3"/>
    <w:rsid w:val="004562BA"/>
    <w:rsid w:val="0046220E"/>
    <w:rsid w:val="00466548"/>
    <w:rsid w:val="00483669"/>
    <w:rsid w:val="00493547"/>
    <w:rsid w:val="00497D0B"/>
    <w:rsid w:val="004A2016"/>
    <w:rsid w:val="004A255A"/>
    <w:rsid w:val="004A267D"/>
    <w:rsid w:val="004B0986"/>
    <w:rsid w:val="004B47F0"/>
    <w:rsid w:val="004B676C"/>
    <w:rsid w:val="004C04C8"/>
    <w:rsid w:val="004C3DF5"/>
    <w:rsid w:val="004D48E9"/>
    <w:rsid w:val="004E0A2E"/>
    <w:rsid w:val="004E0B04"/>
    <w:rsid w:val="004E251F"/>
    <w:rsid w:val="004E548C"/>
    <w:rsid w:val="004E7372"/>
    <w:rsid w:val="004F4C40"/>
    <w:rsid w:val="005059B0"/>
    <w:rsid w:val="00525FAE"/>
    <w:rsid w:val="00530820"/>
    <w:rsid w:val="00552F05"/>
    <w:rsid w:val="0055550B"/>
    <w:rsid w:val="005568D7"/>
    <w:rsid w:val="005577D1"/>
    <w:rsid w:val="00557E5E"/>
    <w:rsid w:val="005708BC"/>
    <w:rsid w:val="00573414"/>
    <w:rsid w:val="005818F8"/>
    <w:rsid w:val="005957E3"/>
    <w:rsid w:val="005974A7"/>
    <w:rsid w:val="005B520E"/>
    <w:rsid w:val="005B535B"/>
    <w:rsid w:val="005B6B4A"/>
    <w:rsid w:val="005B7AAD"/>
    <w:rsid w:val="005C1954"/>
    <w:rsid w:val="005C4941"/>
    <w:rsid w:val="005C789E"/>
    <w:rsid w:val="005D329A"/>
    <w:rsid w:val="005E3D2D"/>
    <w:rsid w:val="005E4405"/>
    <w:rsid w:val="005E5ADA"/>
    <w:rsid w:val="005F10BD"/>
    <w:rsid w:val="005F3022"/>
    <w:rsid w:val="00606105"/>
    <w:rsid w:val="006108A4"/>
    <w:rsid w:val="00611C50"/>
    <w:rsid w:val="006122E9"/>
    <w:rsid w:val="00620078"/>
    <w:rsid w:val="00620FE1"/>
    <w:rsid w:val="00623656"/>
    <w:rsid w:val="00636EC6"/>
    <w:rsid w:val="00655A28"/>
    <w:rsid w:val="006614D5"/>
    <w:rsid w:val="006719AC"/>
    <w:rsid w:val="0069740E"/>
    <w:rsid w:val="006A6DDC"/>
    <w:rsid w:val="006B577B"/>
    <w:rsid w:val="006B5BE2"/>
    <w:rsid w:val="006B728A"/>
    <w:rsid w:val="006B74D1"/>
    <w:rsid w:val="006C4648"/>
    <w:rsid w:val="006F3918"/>
    <w:rsid w:val="006F5A91"/>
    <w:rsid w:val="007028D2"/>
    <w:rsid w:val="0070334B"/>
    <w:rsid w:val="00705409"/>
    <w:rsid w:val="007110C2"/>
    <w:rsid w:val="00716059"/>
    <w:rsid w:val="0072064C"/>
    <w:rsid w:val="007320DF"/>
    <w:rsid w:val="00734156"/>
    <w:rsid w:val="007442B3"/>
    <w:rsid w:val="0074549A"/>
    <w:rsid w:val="007467D9"/>
    <w:rsid w:val="00753F7B"/>
    <w:rsid w:val="00754A99"/>
    <w:rsid w:val="00762780"/>
    <w:rsid w:val="007633D0"/>
    <w:rsid w:val="00763599"/>
    <w:rsid w:val="00767864"/>
    <w:rsid w:val="00767BF4"/>
    <w:rsid w:val="00787C5A"/>
    <w:rsid w:val="00790C81"/>
    <w:rsid w:val="007919DE"/>
    <w:rsid w:val="007978E7"/>
    <w:rsid w:val="007A45F0"/>
    <w:rsid w:val="007B098C"/>
    <w:rsid w:val="007C0308"/>
    <w:rsid w:val="007D774E"/>
    <w:rsid w:val="007E0310"/>
    <w:rsid w:val="007E452F"/>
    <w:rsid w:val="007F00F0"/>
    <w:rsid w:val="008014D2"/>
    <w:rsid w:val="008054BC"/>
    <w:rsid w:val="0080667B"/>
    <w:rsid w:val="00812132"/>
    <w:rsid w:val="0081257A"/>
    <w:rsid w:val="00812DC3"/>
    <w:rsid w:val="008227AD"/>
    <w:rsid w:val="00823839"/>
    <w:rsid w:val="008609CA"/>
    <w:rsid w:val="00861B74"/>
    <w:rsid w:val="00863562"/>
    <w:rsid w:val="008651B9"/>
    <w:rsid w:val="0086772F"/>
    <w:rsid w:val="0087552D"/>
    <w:rsid w:val="0089384F"/>
    <w:rsid w:val="008A55B5"/>
    <w:rsid w:val="008A7109"/>
    <w:rsid w:val="008A75C8"/>
    <w:rsid w:val="008B0F84"/>
    <w:rsid w:val="008B5270"/>
    <w:rsid w:val="008C61AB"/>
    <w:rsid w:val="008E7E8A"/>
    <w:rsid w:val="008F0396"/>
    <w:rsid w:val="008F3362"/>
    <w:rsid w:val="00901FF1"/>
    <w:rsid w:val="009041E8"/>
    <w:rsid w:val="00907C59"/>
    <w:rsid w:val="00911148"/>
    <w:rsid w:val="0091381D"/>
    <w:rsid w:val="00924FB9"/>
    <w:rsid w:val="0092568F"/>
    <w:rsid w:val="00934657"/>
    <w:rsid w:val="00937848"/>
    <w:rsid w:val="0095050C"/>
    <w:rsid w:val="00954040"/>
    <w:rsid w:val="00955E6B"/>
    <w:rsid w:val="0097508D"/>
    <w:rsid w:val="009776DF"/>
    <w:rsid w:val="00980B61"/>
    <w:rsid w:val="0098185A"/>
    <w:rsid w:val="0099160E"/>
    <w:rsid w:val="0099370A"/>
    <w:rsid w:val="009943A6"/>
    <w:rsid w:val="009A14F4"/>
    <w:rsid w:val="009A20EB"/>
    <w:rsid w:val="009D170D"/>
    <w:rsid w:val="009D2A9F"/>
    <w:rsid w:val="009E75EA"/>
    <w:rsid w:val="009F5EF9"/>
    <w:rsid w:val="00A048B6"/>
    <w:rsid w:val="00A2327E"/>
    <w:rsid w:val="00A236A0"/>
    <w:rsid w:val="00A2597D"/>
    <w:rsid w:val="00A2749D"/>
    <w:rsid w:val="00A4183F"/>
    <w:rsid w:val="00A41AD4"/>
    <w:rsid w:val="00A4596D"/>
    <w:rsid w:val="00A47C72"/>
    <w:rsid w:val="00A50C20"/>
    <w:rsid w:val="00A510F7"/>
    <w:rsid w:val="00A77B5C"/>
    <w:rsid w:val="00A92A92"/>
    <w:rsid w:val="00AA0700"/>
    <w:rsid w:val="00AA3101"/>
    <w:rsid w:val="00AB5EF6"/>
    <w:rsid w:val="00AC6519"/>
    <w:rsid w:val="00AD601F"/>
    <w:rsid w:val="00AD7C48"/>
    <w:rsid w:val="00AE3DFC"/>
    <w:rsid w:val="00AE58C8"/>
    <w:rsid w:val="00AE6F57"/>
    <w:rsid w:val="00AF2481"/>
    <w:rsid w:val="00B00612"/>
    <w:rsid w:val="00B00CF0"/>
    <w:rsid w:val="00B0160B"/>
    <w:rsid w:val="00B043BD"/>
    <w:rsid w:val="00B16CCF"/>
    <w:rsid w:val="00B17318"/>
    <w:rsid w:val="00B20C8E"/>
    <w:rsid w:val="00B30C7A"/>
    <w:rsid w:val="00B4622E"/>
    <w:rsid w:val="00B61C5C"/>
    <w:rsid w:val="00B62E35"/>
    <w:rsid w:val="00B714AE"/>
    <w:rsid w:val="00B821CD"/>
    <w:rsid w:val="00BA5460"/>
    <w:rsid w:val="00BA79A1"/>
    <w:rsid w:val="00BB17EE"/>
    <w:rsid w:val="00BB40FA"/>
    <w:rsid w:val="00BE7718"/>
    <w:rsid w:val="00BF257F"/>
    <w:rsid w:val="00C0232F"/>
    <w:rsid w:val="00C0280F"/>
    <w:rsid w:val="00C0564F"/>
    <w:rsid w:val="00C05AA7"/>
    <w:rsid w:val="00C05F7C"/>
    <w:rsid w:val="00C0689F"/>
    <w:rsid w:val="00C31427"/>
    <w:rsid w:val="00C3190B"/>
    <w:rsid w:val="00C35718"/>
    <w:rsid w:val="00C60788"/>
    <w:rsid w:val="00C703F9"/>
    <w:rsid w:val="00C76E43"/>
    <w:rsid w:val="00C77D9B"/>
    <w:rsid w:val="00CA3E5D"/>
    <w:rsid w:val="00CB0271"/>
    <w:rsid w:val="00CB07B3"/>
    <w:rsid w:val="00CB58DC"/>
    <w:rsid w:val="00CB66E6"/>
    <w:rsid w:val="00CC0C67"/>
    <w:rsid w:val="00CE1DF3"/>
    <w:rsid w:val="00CF25D6"/>
    <w:rsid w:val="00D00585"/>
    <w:rsid w:val="00D01167"/>
    <w:rsid w:val="00D110ED"/>
    <w:rsid w:val="00D31778"/>
    <w:rsid w:val="00D55033"/>
    <w:rsid w:val="00D6227A"/>
    <w:rsid w:val="00D711B9"/>
    <w:rsid w:val="00D74AEE"/>
    <w:rsid w:val="00D7742F"/>
    <w:rsid w:val="00D8038A"/>
    <w:rsid w:val="00D9064A"/>
    <w:rsid w:val="00D9156D"/>
    <w:rsid w:val="00DA274D"/>
    <w:rsid w:val="00DB15DF"/>
    <w:rsid w:val="00DB1B4C"/>
    <w:rsid w:val="00DB42A0"/>
    <w:rsid w:val="00DC44C1"/>
    <w:rsid w:val="00DD7658"/>
    <w:rsid w:val="00DE29FB"/>
    <w:rsid w:val="00DE2E22"/>
    <w:rsid w:val="00E10B4B"/>
    <w:rsid w:val="00E11872"/>
    <w:rsid w:val="00E119D4"/>
    <w:rsid w:val="00E1650F"/>
    <w:rsid w:val="00E23C13"/>
    <w:rsid w:val="00E349BF"/>
    <w:rsid w:val="00E41F79"/>
    <w:rsid w:val="00E64A91"/>
    <w:rsid w:val="00E75DA2"/>
    <w:rsid w:val="00E91219"/>
    <w:rsid w:val="00E91B5F"/>
    <w:rsid w:val="00E91C87"/>
    <w:rsid w:val="00E93F88"/>
    <w:rsid w:val="00E97AC4"/>
    <w:rsid w:val="00E97E42"/>
    <w:rsid w:val="00EA506F"/>
    <w:rsid w:val="00EA53DF"/>
    <w:rsid w:val="00EA6AFC"/>
    <w:rsid w:val="00EC6857"/>
    <w:rsid w:val="00ED1700"/>
    <w:rsid w:val="00ED4EDC"/>
    <w:rsid w:val="00ED6D43"/>
    <w:rsid w:val="00EE4362"/>
    <w:rsid w:val="00EF18D7"/>
    <w:rsid w:val="00EF1E8A"/>
    <w:rsid w:val="00EF3A1A"/>
    <w:rsid w:val="00EF3CFF"/>
    <w:rsid w:val="00F0179C"/>
    <w:rsid w:val="00F102E8"/>
    <w:rsid w:val="00F120BF"/>
    <w:rsid w:val="00F12A6E"/>
    <w:rsid w:val="00F1499E"/>
    <w:rsid w:val="00F23229"/>
    <w:rsid w:val="00F36BD5"/>
    <w:rsid w:val="00F46446"/>
    <w:rsid w:val="00F474CA"/>
    <w:rsid w:val="00F531E1"/>
    <w:rsid w:val="00F53AFC"/>
    <w:rsid w:val="00F53F47"/>
    <w:rsid w:val="00F67E8D"/>
    <w:rsid w:val="00F73E9E"/>
    <w:rsid w:val="00F745A3"/>
    <w:rsid w:val="00FA04EC"/>
    <w:rsid w:val="00FA3271"/>
    <w:rsid w:val="00FA498C"/>
    <w:rsid w:val="00FA5537"/>
    <w:rsid w:val="00FA7465"/>
    <w:rsid w:val="00FB0705"/>
    <w:rsid w:val="00FB37B3"/>
    <w:rsid w:val="00FC0532"/>
    <w:rsid w:val="00FC31FC"/>
    <w:rsid w:val="00FD3829"/>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2"/>
    </o:shapelayout>
  </w:shapeDefaults>
  <w:decimalSymbol w:val="."/>
  <w:listSeparator w:val=","/>
  <w14:docId w14:val="10821D4B"/>
  <w15:docId w15:val="{C78A9AD2-5690-4DDE-AB2E-84F607A7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nova-legacy-e-listitem">
    <w:name w:val="nova-legacy-e-list__item"/>
    <w:basedOn w:val="Normal"/>
    <w:rsid w:val="00D8038A"/>
    <w:pPr>
      <w:spacing w:before="100" w:beforeAutospacing="1" w:after="100" w:afterAutospacing="1"/>
    </w:pPr>
    <w:rPr>
      <w:sz w:val="24"/>
      <w:szCs w:val="24"/>
      <w:lang w:val="en-IN" w:eastAsia="en-IN"/>
    </w:rPr>
  </w:style>
  <w:style w:type="character" w:customStyle="1" w:styleId="al-author-delim">
    <w:name w:val="al-author-delim"/>
    <w:basedOn w:val="DefaultParagraphFont"/>
    <w:rsid w:val="001E5BE8"/>
  </w:style>
  <w:style w:type="character" w:customStyle="1" w:styleId="title-text">
    <w:name w:val="title-text"/>
    <w:basedOn w:val="DefaultParagraphFont"/>
    <w:rsid w:val="0091381D"/>
  </w:style>
  <w:style w:type="character" w:customStyle="1" w:styleId="given-name">
    <w:name w:val="given-name"/>
    <w:basedOn w:val="DefaultParagraphFont"/>
    <w:rsid w:val="0091381D"/>
  </w:style>
  <w:style w:type="character" w:customStyle="1" w:styleId="text">
    <w:name w:val="text"/>
    <w:basedOn w:val="DefaultParagraphFont"/>
    <w:rsid w:val="0091381D"/>
  </w:style>
  <w:style w:type="character" w:customStyle="1" w:styleId="anchor-text">
    <w:name w:val="anchor-text"/>
    <w:basedOn w:val="DefaultParagraphFont"/>
    <w:rsid w:val="0091381D"/>
  </w:style>
  <w:style w:type="paragraph" w:styleId="ListParagraph">
    <w:name w:val="List Paragraph"/>
    <w:basedOn w:val="Normal"/>
    <w:uiPriority w:val="34"/>
    <w:qFormat/>
    <w:rsid w:val="00052F75"/>
    <w:pPr>
      <w:spacing w:after="160" w:line="259" w:lineRule="auto"/>
      <w:ind w:left="720"/>
      <w:contextualSpacing/>
    </w:pPr>
    <w:rPr>
      <w:rFonts w:asciiTheme="minorHAnsi" w:eastAsiaTheme="minorHAnsi" w:hAnsiTheme="minorHAnsi" w:cstheme="minorBidi"/>
      <w:kern w:val="2"/>
      <w:sz w:val="22"/>
      <w:szCs w:val="22"/>
      <w:lang w:val="en-IN"/>
    </w:rPr>
  </w:style>
  <w:style w:type="paragraph" w:styleId="BodyText2">
    <w:name w:val="Body Text 2"/>
    <w:basedOn w:val="Normal"/>
    <w:link w:val="BodyText2Char"/>
    <w:uiPriority w:val="99"/>
    <w:semiHidden/>
    <w:unhideWhenUsed/>
    <w:rsid w:val="00273D41"/>
    <w:pPr>
      <w:spacing w:after="120" w:line="480" w:lineRule="auto"/>
    </w:pPr>
  </w:style>
  <w:style w:type="character" w:customStyle="1" w:styleId="BodyText2Char">
    <w:name w:val="Body Text 2 Char"/>
    <w:basedOn w:val="DefaultParagraphFont"/>
    <w:link w:val="BodyText2"/>
    <w:uiPriority w:val="99"/>
    <w:semiHidden/>
    <w:rsid w:val="00273D41"/>
    <w:rPr>
      <w:rFonts w:ascii="Times New Roman" w:hAnsi="Times New Roman"/>
    </w:rPr>
  </w:style>
  <w:style w:type="paragraph" w:customStyle="1" w:styleId="E-normal">
    <w:name w:val="E-normal"/>
    <w:basedOn w:val="Normal"/>
    <w:link w:val="E-normal0"/>
    <w:autoRedefine/>
    <w:rsid w:val="00273D41"/>
    <w:pPr>
      <w:widowControl w:val="0"/>
      <w:tabs>
        <w:tab w:val="left" w:pos="0"/>
      </w:tabs>
      <w:adjustRightInd w:val="0"/>
      <w:snapToGrid w:val="0"/>
    </w:pPr>
    <w:rPr>
      <w:rFonts w:eastAsia="MS Mincho"/>
      <w:b/>
      <w:sz w:val="24"/>
      <w:szCs w:val="24"/>
      <w:lang w:eastAsia="ja-JP"/>
    </w:rPr>
  </w:style>
  <w:style w:type="character" w:customStyle="1" w:styleId="E-normal0">
    <w:name w:val="E-normal (文字)"/>
    <w:basedOn w:val="DefaultParagraphFont"/>
    <w:link w:val="E-normal"/>
    <w:rsid w:val="00273D41"/>
    <w:rPr>
      <w:rFonts w:ascii="Times New Roman" w:eastAsia="MS Mincho" w:hAnsi="Times New Roman"/>
      <w:b/>
      <w:sz w:val="24"/>
      <w:szCs w:val="24"/>
      <w:lang w:eastAsia="ja-JP"/>
    </w:rPr>
  </w:style>
  <w:style w:type="character" w:customStyle="1" w:styleId="heading">
    <w:name w:val="heading"/>
    <w:basedOn w:val="DefaultParagraphFont"/>
    <w:rsid w:val="00FA04EC"/>
  </w:style>
  <w:style w:type="character" w:customStyle="1" w:styleId="delimiter">
    <w:name w:val="delimiter"/>
    <w:basedOn w:val="DefaultParagraphFont"/>
    <w:rsid w:val="00FA04EC"/>
  </w:style>
  <w:style w:type="paragraph" w:styleId="NormalWeb">
    <w:name w:val="Normal (Web)"/>
    <w:basedOn w:val="Normal"/>
    <w:unhideWhenUsed/>
    <w:rsid w:val="006A6DDC"/>
    <w:pPr>
      <w:spacing w:before="100" w:beforeAutospacing="1" w:after="100" w:afterAutospacing="1"/>
    </w:pPr>
    <w:rPr>
      <w:sz w:val="24"/>
      <w:szCs w:val="24"/>
      <w:lang w:val="en-IN" w:eastAsia="en-IN"/>
    </w:rPr>
  </w:style>
  <w:style w:type="table" w:styleId="TableGrid">
    <w:name w:val="Table Grid"/>
    <w:basedOn w:val="TableNormal"/>
    <w:uiPriority w:val="39"/>
    <w:rsid w:val="00A50C20"/>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405"/>
    <w:rPr>
      <w:color w:val="605E5C"/>
      <w:shd w:val="clear" w:color="auto" w:fill="E1DFDD"/>
    </w:rPr>
  </w:style>
  <w:style w:type="paragraph" w:customStyle="1" w:styleId="maintext">
    <w:name w:val="main text"/>
    <w:basedOn w:val="Normal"/>
    <w:rsid w:val="00F120BF"/>
    <w:pPr>
      <w:spacing w:line="260" w:lineRule="exact"/>
      <w:ind w:firstLine="284"/>
      <w:jc w:val="both"/>
    </w:pPr>
    <w:rPr>
      <w:rFonts w:eastAsia="Times"/>
      <w:lang w:eastAsia="ja-JP"/>
    </w:rPr>
  </w:style>
  <w:style w:type="paragraph" w:customStyle="1" w:styleId="firstlast">
    <w:name w:val="first last"/>
    <w:basedOn w:val="Normal"/>
    <w:rsid w:val="000A6BBE"/>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758">
      <w:bodyDiv w:val="1"/>
      <w:marLeft w:val="0"/>
      <w:marRight w:val="0"/>
      <w:marTop w:val="0"/>
      <w:marBottom w:val="0"/>
      <w:divBdr>
        <w:top w:val="none" w:sz="0" w:space="0" w:color="auto"/>
        <w:left w:val="none" w:sz="0" w:space="0" w:color="auto"/>
        <w:bottom w:val="none" w:sz="0" w:space="0" w:color="auto"/>
        <w:right w:val="none" w:sz="0" w:space="0" w:color="auto"/>
      </w:divBdr>
    </w:div>
    <w:div w:id="93943493">
      <w:bodyDiv w:val="1"/>
      <w:marLeft w:val="0"/>
      <w:marRight w:val="0"/>
      <w:marTop w:val="0"/>
      <w:marBottom w:val="0"/>
      <w:divBdr>
        <w:top w:val="none" w:sz="0" w:space="0" w:color="auto"/>
        <w:left w:val="none" w:sz="0" w:space="0" w:color="auto"/>
        <w:bottom w:val="none" w:sz="0" w:space="0" w:color="auto"/>
        <w:right w:val="none" w:sz="0" w:space="0" w:color="auto"/>
      </w:divBdr>
    </w:div>
    <w:div w:id="166752093">
      <w:bodyDiv w:val="1"/>
      <w:marLeft w:val="0"/>
      <w:marRight w:val="0"/>
      <w:marTop w:val="0"/>
      <w:marBottom w:val="0"/>
      <w:divBdr>
        <w:top w:val="none" w:sz="0" w:space="0" w:color="auto"/>
        <w:left w:val="none" w:sz="0" w:space="0" w:color="auto"/>
        <w:bottom w:val="none" w:sz="0" w:space="0" w:color="auto"/>
        <w:right w:val="none" w:sz="0" w:space="0" w:color="auto"/>
      </w:divBdr>
    </w:div>
    <w:div w:id="300431152">
      <w:bodyDiv w:val="1"/>
      <w:marLeft w:val="0"/>
      <w:marRight w:val="0"/>
      <w:marTop w:val="0"/>
      <w:marBottom w:val="0"/>
      <w:divBdr>
        <w:top w:val="none" w:sz="0" w:space="0" w:color="auto"/>
        <w:left w:val="none" w:sz="0" w:space="0" w:color="auto"/>
        <w:bottom w:val="none" w:sz="0" w:space="0" w:color="auto"/>
        <w:right w:val="none" w:sz="0" w:space="0" w:color="auto"/>
      </w:divBdr>
    </w:div>
    <w:div w:id="308630761">
      <w:bodyDiv w:val="1"/>
      <w:marLeft w:val="0"/>
      <w:marRight w:val="0"/>
      <w:marTop w:val="0"/>
      <w:marBottom w:val="0"/>
      <w:divBdr>
        <w:top w:val="none" w:sz="0" w:space="0" w:color="auto"/>
        <w:left w:val="none" w:sz="0" w:space="0" w:color="auto"/>
        <w:bottom w:val="none" w:sz="0" w:space="0" w:color="auto"/>
        <w:right w:val="none" w:sz="0" w:space="0" w:color="auto"/>
      </w:divBdr>
    </w:div>
    <w:div w:id="466820233">
      <w:bodyDiv w:val="1"/>
      <w:marLeft w:val="0"/>
      <w:marRight w:val="0"/>
      <w:marTop w:val="0"/>
      <w:marBottom w:val="0"/>
      <w:divBdr>
        <w:top w:val="none" w:sz="0" w:space="0" w:color="auto"/>
        <w:left w:val="none" w:sz="0" w:space="0" w:color="auto"/>
        <w:bottom w:val="none" w:sz="0" w:space="0" w:color="auto"/>
        <w:right w:val="none" w:sz="0" w:space="0" w:color="auto"/>
      </w:divBdr>
      <w:divsChild>
        <w:div w:id="804929379">
          <w:marLeft w:val="0"/>
          <w:marRight w:val="0"/>
          <w:marTop w:val="0"/>
          <w:marBottom w:val="0"/>
          <w:divBdr>
            <w:top w:val="none" w:sz="0" w:space="0" w:color="auto"/>
            <w:left w:val="none" w:sz="0" w:space="0" w:color="auto"/>
            <w:bottom w:val="none" w:sz="0" w:space="0" w:color="auto"/>
            <w:right w:val="none" w:sz="0" w:space="0" w:color="auto"/>
          </w:divBdr>
        </w:div>
        <w:div w:id="1356812903">
          <w:marLeft w:val="0"/>
          <w:marRight w:val="0"/>
          <w:marTop w:val="0"/>
          <w:marBottom w:val="0"/>
          <w:divBdr>
            <w:top w:val="none" w:sz="0" w:space="0" w:color="auto"/>
            <w:left w:val="none" w:sz="0" w:space="0" w:color="auto"/>
            <w:bottom w:val="none" w:sz="0" w:space="0" w:color="auto"/>
            <w:right w:val="none" w:sz="0" w:space="0" w:color="auto"/>
          </w:divBdr>
        </w:div>
        <w:div w:id="1625845365">
          <w:marLeft w:val="0"/>
          <w:marRight w:val="0"/>
          <w:marTop w:val="0"/>
          <w:marBottom w:val="0"/>
          <w:divBdr>
            <w:top w:val="none" w:sz="0" w:space="0" w:color="auto"/>
            <w:left w:val="none" w:sz="0" w:space="0" w:color="auto"/>
            <w:bottom w:val="none" w:sz="0" w:space="0" w:color="auto"/>
            <w:right w:val="none" w:sz="0" w:space="0" w:color="auto"/>
          </w:divBdr>
        </w:div>
        <w:div w:id="862203498">
          <w:marLeft w:val="0"/>
          <w:marRight w:val="0"/>
          <w:marTop w:val="0"/>
          <w:marBottom w:val="0"/>
          <w:divBdr>
            <w:top w:val="none" w:sz="0" w:space="0" w:color="auto"/>
            <w:left w:val="none" w:sz="0" w:space="0" w:color="auto"/>
            <w:bottom w:val="none" w:sz="0" w:space="0" w:color="auto"/>
            <w:right w:val="none" w:sz="0" w:space="0" w:color="auto"/>
          </w:divBdr>
        </w:div>
        <w:div w:id="645358669">
          <w:marLeft w:val="0"/>
          <w:marRight w:val="0"/>
          <w:marTop w:val="0"/>
          <w:marBottom w:val="0"/>
          <w:divBdr>
            <w:top w:val="none" w:sz="0" w:space="0" w:color="auto"/>
            <w:left w:val="none" w:sz="0" w:space="0" w:color="auto"/>
            <w:bottom w:val="none" w:sz="0" w:space="0" w:color="auto"/>
            <w:right w:val="none" w:sz="0" w:space="0" w:color="auto"/>
          </w:divBdr>
        </w:div>
        <w:div w:id="2071340205">
          <w:marLeft w:val="0"/>
          <w:marRight w:val="0"/>
          <w:marTop w:val="0"/>
          <w:marBottom w:val="0"/>
          <w:divBdr>
            <w:top w:val="none" w:sz="0" w:space="0" w:color="auto"/>
            <w:left w:val="none" w:sz="0" w:space="0" w:color="auto"/>
            <w:bottom w:val="none" w:sz="0" w:space="0" w:color="auto"/>
            <w:right w:val="none" w:sz="0" w:space="0" w:color="auto"/>
          </w:divBdr>
        </w:div>
      </w:divsChild>
    </w:div>
    <w:div w:id="505751979">
      <w:bodyDiv w:val="1"/>
      <w:marLeft w:val="0"/>
      <w:marRight w:val="0"/>
      <w:marTop w:val="0"/>
      <w:marBottom w:val="0"/>
      <w:divBdr>
        <w:top w:val="none" w:sz="0" w:space="0" w:color="auto"/>
        <w:left w:val="none" w:sz="0" w:space="0" w:color="auto"/>
        <w:bottom w:val="none" w:sz="0" w:space="0" w:color="auto"/>
        <w:right w:val="none" w:sz="0" w:space="0" w:color="auto"/>
      </w:divBdr>
    </w:div>
    <w:div w:id="778795467">
      <w:bodyDiv w:val="1"/>
      <w:marLeft w:val="0"/>
      <w:marRight w:val="0"/>
      <w:marTop w:val="0"/>
      <w:marBottom w:val="0"/>
      <w:divBdr>
        <w:top w:val="none" w:sz="0" w:space="0" w:color="auto"/>
        <w:left w:val="none" w:sz="0" w:space="0" w:color="auto"/>
        <w:bottom w:val="none" w:sz="0" w:space="0" w:color="auto"/>
        <w:right w:val="none" w:sz="0" w:space="0" w:color="auto"/>
      </w:divBdr>
    </w:div>
    <w:div w:id="994575687">
      <w:bodyDiv w:val="1"/>
      <w:marLeft w:val="0"/>
      <w:marRight w:val="0"/>
      <w:marTop w:val="0"/>
      <w:marBottom w:val="0"/>
      <w:divBdr>
        <w:top w:val="none" w:sz="0" w:space="0" w:color="auto"/>
        <w:left w:val="none" w:sz="0" w:space="0" w:color="auto"/>
        <w:bottom w:val="none" w:sz="0" w:space="0" w:color="auto"/>
        <w:right w:val="none" w:sz="0" w:space="0" w:color="auto"/>
      </w:divBdr>
    </w:div>
    <w:div w:id="1183857328">
      <w:bodyDiv w:val="1"/>
      <w:marLeft w:val="0"/>
      <w:marRight w:val="0"/>
      <w:marTop w:val="0"/>
      <w:marBottom w:val="0"/>
      <w:divBdr>
        <w:top w:val="none" w:sz="0" w:space="0" w:color="auto"/>
        <w:left w:val="none" w:sz="0" w:space="0" w:color="auto"/>
        <w:bottom w:val="none" w:sz="0" w:space="0" w:color="auto"/>
        <w:right w:val="none" w:sz="0" w:space="0" w:color="auto"/>
      </w:divBdr>
    </w:div>
    <w:div w:id="1317999093">
      <w:bodyDiv w:val="1"/>
      <w:marLeft w:val="0"/>
      <w:marRight w:val="0"/>
      <w:marTop w:val="0"/>
      <w:marBottom w:val="0"/>
      <w:divBdr>
        <w:top w:val="none" w:sz="0" w:space="0" w:color="auto"/>
        <w:left w:val="none" w:sz="0" w:space="0" w:color="auto"/>
        <w:bottom w:val="none" w:sz="0" w:space="0" w:color="auto"/>
        <w:right w:val="none" w:sz="0" w:space="0" w:color="auto"/>
      </w:divBdr>
    </w:div>
    <w:div w:id="1504589673">
      <w:bodyDiv w:val="1"/>
      <w:marLeft w:val="0"/>
      <w:marRight w:val="0"/>
      <w:marTop w:val="0"/>
      <w:marBottom w:val="0"/>
      <w:divBdr>
        <w:top w:val="none" w:sz="0" w:space="0" w:color="auto"/>
        <w:left w:val="none" w:sz="0" w:space="0" w:color="auto"/>
        <w:bottom w:val="none" w:sz="0" w:space="0" w:color="auto"/>
        <w:right w:val="none" w:sz="0" w:space="0" w:color="auto"/>
      </w:divBdr>
      <w:divsChild>
        <w:div w:id="1786387706">
          <w:marLeft w:val="0"/>
          <w:marRight w:val="0"/>
          <w:marTop w:val="0"/>
          <w:marBottom w:val="0"/>
          <w:divBdr>
            <w:top w:val="none" w:sz="0" w:space="0" w:color="auto"/>
            <w:left w:val="none" w:sz="0" w:space="0" w:color="auto"/>
            <w:bottom w:val="none" w:sz="0" w:space="0" w:color="auto"/>
            <w:right w:val="none" w:sz="0" w:space="0" w:color="auto"/>
          </w:divBdr>
        </w:div>
        <w:div w:id="927539965">
          <w:marLeft w:val="0"/>
          <w:marRight w:val="0"/>
          <w:marTop w:val="0"/>
          <w:marBottom w:val="0"/>
          <w:divBdr>
            <w:top w:val="none" w:sz="0" w:space="0" w:color="auto"/>
            <w:left w:val="none" w:sz="0" w:space="0" w:color="auto"/>
            <w:bottom w:val="none" w:sz="0" w:space="0" w:color="auto"/>
            <w:right w:val="none" w:sz="0" w:space="0" w:color="auto"/>
          </w:divBdr>
        </w:div>
      </w:divsChild>
    </w:div>
    <w:div w:id="1765956166">
      <w:bodyDiv w:val="1"/>
      <w:marLeft w:val="0"/>
      <w:marRight w:val="0"/>
      <w:marTop w:val="0"/>
      <w:marBottom w:val="0"/>
      <w:divBdr>
        <w:top w:val="none" w:sz="0" w:space="0" w:color="auto"/>
        <w:left w:val="none" w:sz="0" w:space="0" w:color="auto"/>
        <w:bottom w:val="none" w:sz="0" w:space="0" w:color="auto"/>
        <w:right w:val="none" w:sz="0" w:space="0" w:color="auto"/>
      </w:divBdr>
    </w:div>
    <w:div w:id="1809087921">
      <w:bodyDiv w:val="1"/>
      <w:marLeft w:val="0"/>
      <w:marRight w:val="0"/>
      <w:marTop w:val="0"/>
      <w:marBottom w:val="0"/>
      <w:divBdr>
        <w:top w:val="none" w:sz="0" w:space="0" w:color="auto"/>
        <w:left w:val="none" w:sz="0" w:space="0" w:color="auto"/>
        <w:bottom w:val="none" w:sz="0" w:space="0" w:color="auto"/>
        <w:right w:val="none" w:sz="0" w:space="0" w:color="auto"/>
      </w:divBdr>
    </w:div>
    <w:div w:id="1898122346">
      <w:bodyDiv w:val="1"/>
      <w:marLeft w:val="0"/>
      <w:marRight w:val="0"/>
      <w:marTop w:val="0"/>
      <w:marBottom w:val="0"/>
      <w:divBdr>
        <w:top w:val="none" w:sz="0" w:space="0" w:color="auto"/>
        <w:left w:val="none" w:sz="0" w:space="0" w:color="auto"/>
        <w:bottom w:val="none" w:sz="0" w:space="0" w:color="auto"/>
        <w:right w:val="none" w:sz="0" w:space="0" w:color="auto"/>
      </w:divBdr>
      <w:divsChild>
        <w:div w:id="488792935">
          <w:marLeft w:val="0"/>
          <w:marRight w:val="0"/>
          <w:marTop w:val="0"/>
          <w:marBottom w:val="0"/>
          <w:divBdr>
            <w:top w:val="none" w:sz="0" w:space="0" w:color="auto"/>
            <w:left w:val="none" w:sz="0" w:space="0" w:color="auto"/>
            <w:bottom w:val="none" w:sz="0" w:space="0" w:color="auto"/>
            <w:right w:val="none" w:sz="0" w:space="0" w:color="auto"/>
          </w:divBdr>
        </w:div>
        <w:div w:id="2102487337">
          <w:marLeft w:val="0"/>
          <w:marRight w:val="0"/>
          <w:marTop w:val="0"/>
          <w:marBottom w:val="0"/>
          <w:divBdr>
            <w:top w:val="none" w:sz="0" w:space="0" w:color="auto"/>
            <w:left w:val="none" w:sz="0" w:space="0" w:color="auto"/>
            <w:bottom w:val="none" w:sz="0" w:space="0" w:color="auto"/>
            <w:right w:val="none" w:sz="0" w:space="0" w:color="auto"/>
          </w:divBdr>
        </w:div>
        <w:div w:id="1864515996">
          <w:marLeft w:val="0"/>
          <w:marRight w:val="0"/>
          <w:marTop w:val="0"/>
          <w:marBottom w:val="0"/>
          <w:divBdr>
            <w:top w:val="none" w:sz="0" w:space="0" w:color="auto"/>
            <w:left w:val="none" w:sz="0" w:space="0" w:color="auto"/>
            <w:bottom w:val="none" w:sz="0" w:space="0" w:color="auto"/>
            <w:right w:val="none" w:sz="0" w:space="0" w:color="auto"/>
          </w:divBdr>
        </w:div>
        <w:div w:id="449054840">
          <w:marLeft w:val="0"/>
          <w:marRight w:val="0"/>
          <w:marTop w:val="0"/>
          <w:marBottom w:val="0"/>
          <w:divBdr>
            <w:top w:val="none" w:sz="0" w:space="0" w:color="auto"/>
            <w:left w:val="none" w:sz="0" w:space="0" w:color="auto"/>
            <w:bottom w:val="none" w:sz="0" w:space="0" w:color="auto"/>
            <w:right w:val="none" w:sz="0" w:space="0" w:color="auto"/>
          </w:divBdr>
        </w:div>
      </w:divsChild>
    </w:div>
    <w:div w:id="1991858324">
      <w:bodyDiv w:val="1"/>
      <w:marLeft w:val="0"/>
      <w:marRight w:val="0"/>
      <w:marTop w:val="0"/>
      <w:marBottom w:val="0"/>
      <w:divBdr>
        <w:top w:val="none" w:sz="0" w:space="0" w:color="auto"/>
        <w:left w:val="none" w:sz="0" w:space="0" w:color="auto"/>
        <w:bottom w:val="none" w:sz="0" w:space="0" w:color="auto"/>
        <w:right w:val="none" w:sz="0" w:space="0" w:color="auto"/>
      </w:divBdr>
      <w:divsChild>
        <w:div w:id="522669039">
          <w:marLeft w:val="0"/>
          <w:marRight w:val="0"/>
          <w:marTop w:val="150"/>
          <w:marBottom w:val="150"/>
          <w:divBdr>
            <w:top w:val="none" w:sz="0" w:space="0" w:color="auto"/>
            <w:left w:val="none" w:sz="0" w:space="0" w:color="auto"/>
            <w:bottom w:val="none" w:sz="0" w:space="0" w:color="auto"/>
            <w:right w:val="none" w:sz="0" w:space="0" w:color="auto"/>
          </w:divBdr>
        </w:div>
        <w:div w:id="1190409473">
          <w:marLeft w:val="-300"/>
          <w:marRight w:val="0"/>
          <w:marTop w:val="0"/>
          <w:marBottom w:val="150"/>
          <w:divBdr>
            <w:top w:val="none" w:sz="0" w:space="0" w:color="auto"/>
            <w:left w:val="none" w:sz="0" w:space="0" w:color="auto"/>
            <w:bottom w:val="none" w:sz="0" w:space="0" w:color="auto"/>
            <w:right w:val="none" w:sz="0" w:space="0" w:color="auto"/>
          </w:divBdr>
          <w:divsChild>
            <w:div w:id="1075467929">
              <w:marLeft w:val="0"/>
              <w:marRight w:val="0"/>
              <w:marTop w:val="0"/>
              <w:marBottom w:val="0"/>
              <w:divBdr>
                <w:top w:val="none" w:sz="0" w:space="0" w:color="auto"/>
                <w:left w:val="none" w:sz="0" w:space="0" w:color="auto"/>
                <w:bottom w:val="none" w:sz="0" w:space="0" w:color="auto"/>
                <w:right w:val="none" w:sz="0" w:space="0" w:color="auto"/>
              </w:divBdr>
              <w:divsChild>
                <w:div w:id="184906168">
                  <w:marLeft w:val="0"/>
                  <w:marRight w:val="0"/>
                  <w:marTop w:val="0"/>
                  <w:marBottom w:val="0"/>
                  <w:divBdr>
                    <w:top w:val="none" w:sz="0" w:space="0" w:color="auto"/>
                    <w:left w:val="none" w:sz="0" w:space="0" w:color="auto"/>
                    <w:bottom w:val="none" w:sz="0" w:space="0" w:color="auto"/>
                    <w:right w:val="none" w:sz="0" w:space="0" w:color="auto"/>
                  </w:divBdr>
                  <w:divsChild>
                    <w:div w:id="2083211396">
                      <w:marLeft w:val="0"/>
                      <w:marRight w:val="0"/>
                      <w:marTop w:val="0"/>
                      <w:marBottom w:val="0"/>
                      <w:divBdr>
                        <w:top w:val="none" w:sz="0" w:space="0" w:color="auto"/>
                        <w:left w:val="none" w:sz="0" w:space="0" w:color="auto"/>
                        <w:bottom w:val="none" w:sz="0" w:space="0" w:color="auto"/>
                        <w:right w:val="none" w:sz="0" w:space="0" w:color="auto"/>
                      </w:divBdr>
                      <w:divsChild>
                        <w:div w:id="2067296187">
                          <w:marLeft w:val="-150"/>
                          <w:marRight w:val="0"/>
                          <w:marTop w:val="0"/>
                          <w:marBottom w:val="0"/>
                          <w:divBdr>
                            <w:top w:val="none" w:sz="0" w:space="0" w:color="auto"/>
                            <w:left w:val="none" w:sz="0" w:space="0" w:color="auto"/>
                            <w:bottom w:val="none" w:sz="0" w:space="0" w:color="auto"/>
                            <w:right w:val="none" w:sz="0" w:space="0" w:color="auto"/>
                          </w:divBdr>
                          <w:divsChild>
                            <w:div w:id="782458941">
                              <w:marLeft w:val="0"/>
                              <w:marRight w:val="0"/>
                              <w:marTop w:val="0"/>
                              <w:marBottom w:val="0"/>
                              <w:divBdr>
                                <w:top w:val="none" w:sz="0" w:space="0" w:color="auto"/>
                                <w:left w:val="none" w:sz="0" w:space="0" w:color="auto"/>
                                <w:bottom w:val="none" w:sz="0" w:space="0" w:color="auto"/>
                                <w:right w:val="none" w:sz="0" w:space="0" w:color="auto"/>
                              </w:divBdr>
                            </w:div>
                            <w:div w:id="1286500930">
                              <w:marLeft w:val="0"/>
                              <w:marRight w:val="0"/>
                              <w:marTop w:val="0"/>
                              <w:marBottom w:val="0"/>
                              <w:divBdr>
                                <w:top w:val="none" w:sz="0" w:space="0" w:color="auto"/>
                                <w:left w:val="none" w:sz="0" w:space="0" w:color="auto"/>
                                <w:bottom w:val="none" w:sz="0" w:space="0" w:color="auto"/>
                                <w:right w:val="none" w:sz="0" w:space="0" w:color="auto"/>
                              </w:divBdr>
                              <w:divsChild>
                                <w:div w:id="1141388470">
                                  <w:marLeft w:val="0"/>
                                  <w:marRight w:val="0"/>
                                  <w:marTop w:val="0"/>
                                  <w:marBottom w:val="0"/>
                                  <w:divBdr>
                                    <w:top w:val="none" w:sz="0" w:space="0" w:color="auto"/>
                                    <w:left w:val="none" w:sz="0" w:space="0" w:color="auto"/>
                                    <w:bottom w:val="none" w:sz="0" w:space="0" w:color="auto"/>
                                    <w:right w:val="none" w:sz="0" w:space="0" w:color="auto"/>
                                  </w:divBdr>
                                  <w:divsChild>
                                    <w:div w:id="34083750">
                                      <w:marLeft w:val="0"/>
                                      <w:marRight w:val="0"/>
                                      <w:marTop w:val="0"/>
                                      <w:marBottom w:val="0"/>
                                      <w:divBdr>
                                        <w:top w:val="none" w:sz="0" w:space="0" w:color="auto"/>
                                        <w:left w:val="none" w:sz="0" w:space="0" w:color="auto"/>
                                        <w:bottom w:val="none" w:sz="0" w:space="0" w:color="auto"/>
                                        <w:right w:val="none" w:sz="0" w:space="0" w:color="auto"/>
                                      </w:divBdr>
                                      <w:divsChild>
                                        <w:div w:id="1247425690">
                                          <w:marLeft w:val="0"/>
                                          <w:marRight w:val="0"/>
                                          <w:marTop w:val="0"/>
                                          <w:marBottom w:val="0"/>
                                          <w:divBdr>
                                            <w:top w:val="none" w:sz="0" w:space="0" w:color="auto"/>
                                            <w:left w:val="none" w:sz="0" w:space="0" w:color="auto"/>
                                            <w:bottom w:val="none" w:sz="0" w:space="0" w:color="auto"/>
                                            <w:right w:val="none" w:sz="0" w:space="0" w:color="auto"/>
                                          </w:divBdr>
                                          <w:divsChild>
                                            <w:div w:id="1780876760">
                                              <w:marLeft w:val="0"/>
                                              <w:marRight w:val="0"/>
                                              <w:marTop w:val="0"/>
                                              <w:marBottom w:val="0"/>
                                              <w:divBdr>
                                                <w:top w:val="none" w:sz="0" w:space="0" w:color="auto"/>
                                                <w:left w:val="none" w:sz="0" w:space="0" w:color="auto"/>
                                                <w:bottom w:val="none" w:sz="0" w:space="0" w:color="auto"/>
                                                <w:right w:val="none" w:sz="0" w:space="0" w:color="auto"/>
                                              </w:divBdr>
                                              <w:divsChild>
                                                <w:div w:id="4115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47684">
              <w:marLeft w:val="0"/>
              <w:marRight w:val="0"/>
              <w:marTop w:val="0"/>
              <w:marBottom w:val="0"/>
              <w:divBdr>
                <w:top w:val="none" w:sz="0" w:space="0" w:color="auto"/>
                <w:left w:val="none" w:sz="0" w:space="0" w:color="auto"/>
                <w:bottom w:val="none" w:sz="0" w:space="0" w:color="auto"/>
                <w:right w:val="none" w:sz="0" w:space="0" w:color="auto"/>
              </w:divBdr>
              <w:divsChild>
                <w:div w:id="483619434">
                  <w:marLeft w:val="0"/>
                  <w:marRight w:val="0"/>
                  <w:marTop w:val="0"/>
                  <w:marBottom w:val="0"/>
                  <w:divBdr>
                    <w:top w:val="none" w:sz="0" w:space="0" w:color="auto"/>
                    <w:left w:val="none" w:sz="0" w:space="0" w:color="auto"/>
                    <w:bottom w:val="none" w:sz="0" w:space="0" w:color="auto"/>
                    <w:right w:val="none" w:sz="0" w:space="0" w:color="auto"/>
                  </w:divBdr>
                  <w:divsChild>
                    <w:div w:id="1527795685">
                      <w:marLeft w:val="0"/>
                      <w:marRight w:val="0"/>
                      <w:marTop w:val="0"/>
                      <w:marBottom w:val="0"/>
                      <w:divBdr>
                        <w:top w:val="none" w:sz="0" w:space="0" w:color="auto"/>
                        <w:left w:val="none" w:sz="0" w:space="0" w:color="auto"/>
                        <w:bottom w:val="none" w:sz="0" w:space="0" w:color="auto"/>
                        <w:right w:val="none" w:sz="0" w:space="0" w:color="auto"/>
                      </w:divBdr>
                      <w:divsChild>
                        <w:div w:id="363947194">
                          <w:marLeft w:val="-150"/>
                          <w:marRight w:val="0"/>
                          <w:marTop w:val="0"/>
                          <w:marBottom w:val="0"/>
                          <w:divBdr>
                            <w:top w:val="none" w:sz="0" w:space="0" w:color="auto"/>
                            <w:left w:val="none" w:sz="0" w:space="0" w:color="auto"/>
                            <w:bottom w:val="none" w:sz="0" w:space="0" w:color="auto"/>
                            <w:right w:val="none" w:sz="0" w:space="0" w:color="auto"/>
                          </w:divBdr>
                          <w:divsChild>
                            <w:div w:id="1260261812">
                              <w:marLeft w:val="0"/>
                              <w:marRight w:val="0"/>
                              <w:marTop w:val="0"/>
                              <w:marBottom w:val="0"/>
                              <w:divBdr>
                                <w:top w:val="none" w:sz="0" w:space="0" w:color="auto"/>
                                <w:left w:val="none" w:sz="0" w:space="0" w:color="auto"/>
                                <w:bottom w:val="none" w:sz="0" w:space="0" w:color="auto"/>
                                <w:right w:val="none" w:sz="0" w:space="0" w:color="auto"/>
                              </w:divBdr>
                            </w:div>
                            <w:div w:id="2041271980">
                              <w:marLeft w:val="0"/>
                              <w:marRight w:val="0"/>
                              <w:marTop w:val="0"/>
                              <w:marBottom w:val="0"/>
                              <w:divBdr>
                                <w:top w:val="none" w:sz="0" w:space="0" w:color="auto"/>
                                <w:left w:val="none" w:sz="0" w:space="0" w:color="auto"/>
                                <w:bottom w:val="none" w:sz="0" w:space="0" w:color="auto"/>
                                <w:right w:val="none" w:sz="0" w:space="0" w:color="auto"/>
                              </w:divBdr>
                              <w:divsChild>
                                <w:div w:id="1276794185">
                                  <w:marLeft w:val="0"/>
                                  <w:marRight w:val="0"/>
                                  <w:marTop w:val="0"/>
                                  <w:marBottom w:val="0"/>
                                  <w:divBdr>
                                    <w:top w:val="none" w:sz="0" w:space="0" w:color="auto"/>
                                    <w:left w:val="none" w:sz="0" w:space="0" w:color="auto"/>
                                    <w:bottom w:val="none" w:sz="0" w:space="0" w:color="auto"/>
                                    <w:right w:val="none" w:sz="0" w:space="0" w:color="auto"/>
                                  </w:divBdr>
                                  <w:divsChild>
                                    <w:div w:id="1858763283">
                                      <w:marLeft w:val="0"/>
                                      <w:marRight w:val="0"/>
                                      <w:marTop w:val="0"/>
                                      <w:marBottom w:val="0"/>
                                      <w:divBdr>
                                        <w:top w:val="none" w:sz="0" w:space="0" w:color="auto"/>
                                        <w:left w:val="none" w:sz="0" w:space="0" w:color="auto"/>
                                        <w:bottom w:val="none" w:sz="0" w:space="0" w:color="auto"/>
                                        <w:right w:val="none" w:sz="0" w:space="0" w:color="auto"/>
                                      </w:divBdr>
                                      <w:divsChild>
                                        <w:div w:id="712727024">
                                          <w:marLeft w:val="0"/>
                                          <w:marRight w:val="0"/>
                                          <w:marTop w:val="0"/>
                                          <w:marBottom w:val="0"/>
                                          <w:divBdr>
                                            <w:top w:val="none" w:sz="0" w:space="0" w:color="auto"/>
                                            <w:left w:val="none" w:sz="0" w:space="0" w:color="auto"/>
                                            <w:bottom w:val="none" w:sz="0" w:space="0" w:color="auto"/>
                                            <w:right w:val="none" w:sz="0" w:space="0" w:color="auto"/>
                                          </w:divBdr>
                                          <w:divsChild>
                                            <w:div w:id="1590382298">
                                              <w:marLeft w:val="0"/>
                                              <w:marRight w:val="0"/>
                                              <w:marTop w:val="0"/>
                                              <w:marBottom w:val="0"/>
                                              <w:divBdr>
                                                <w:top w:val="none" w:sz="0" w:space="0" w:color="auto"/>
                                                <w:left w:val="none" w:sz="0" w:space="0" w:color="auto"/>
                                                <w:bottom w:val="none" w:sz="0" w:space="0" w:color="auto"/>
                                                <w:right w:val="none" w:sz="0" w:space="0" w:color="auto"/>
                                              </w:divBdr>
                                              <w:divsChild>
                                                <w:div w:id="10926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407696">
              <w:marLeft w:val="0"/>
              <w:marRight w:val="0"/>
              <w:marTop w:val="0"/>
              <w:marBottom w:val="0"/>
              <w:divBdr>
                <w:top w:val="none" w:sz="0" w:space="0" w:color="auto"/>
                <w:left w:val="none" w:sz="0" w:space="0" w:color="auto"/>
                <w:bottom w:val="none" w:sz="0" w:space="0" w:color="auto"/>
                <w:right w:val="none" w:sz="0" w:space="0" w:color="auto"/>
              </w:divBdr>
              <w:divsChild>
                <w:div w:id="596713011">
                  <w:marLeft w:val="0"/>
                  <w:marRight w:val="0"/>
                  <w:marTop w:val="0"/>
                  <w:marBottom w:val="0"/>
                  <w:divBdr>
                    <w:top w:val="none" w:sz="0" w:space="0" w:color="auto"/>
                    <w:left w:val="none" w:sz="0" w:space="0" w:color="auto"/>
                    <w:bottom w:val="none" w:sz="0" w:space="0" w:color="auto"/>
                    <w:right w:val="none" w:sz="0" w:space="0" w:color="auto"/>
                  </w:divBdr>
                  <w:divsChild>
                    <w:div w:id="816730592">
                      <w:marLeft w:val="0"/>
                      <w:marRight w:val="0"/>
                      <w:marTop w:val="0"/>
                      <w:marBottom w:val="0"/>
                      <w:divBdr>
                        <w:top w:val="none" w:sz="0" w:space="0" w:color="auto"/>
                        <w:left w:val="none" w:sz="0" w:space="0" w:color="auto"/>
                        <w:bottom w:val="none" w:sz="0" w:space="0" w:color="auto"/>
                        <w:right w:val="none" w:sz="0" w:space="0" w:color="auto"/>
                      </w:divBdr>
                      <w:divsChild>
                        <w:div w:id="1946689856">
                          <w:marLeft w:val="-150"/>
                          <w:marRight w:val="0"/>
                          <w:marTop w:val="0"/>
                          <w:marBottom w:val="0"/>
                          <w:divBdr>
                            <w:top w:val="none" w:sz="0" w:space="0" w:color="auto"/>
                            <w:left w:val="none" w:sz="0" w:space="0" w:color="auto"/>
                            <w:bottom w:val="none" w:sz="0" w:space="0" w:color="auto"/>
                            <w:right w:val="none" w:sz="0" w:space="0" w:color="auto"/>
                          </w:divBdr>
                          <w:divsChild>
                            <w:div w:id="49497576">
                              <w:marLeft w:val="0"/>
                              <w:marRight w:val="0"/>
                              <w:marTop w:val="0"/>
                              <w:marBottom w:val="0"/>
                              <w:divBdr>
                                <w:top w:val="none" w:sz="0" w:space="0" w:color="auto"/>
                                <w:left w:val="none" w:sz="0" w:space="0" w:color="auto"/>
                                <w:bottom w:val="none" w:sz="0" w:space="0" w:color="auto"/>
                                <w:right w:val="none" w:sz="0" w:space="0" w:color="auto"/>
                              </w:divBdr>
                            </w:div>
                            <w:div w:id="931856514">
                              <w:marLeft w:val="0"/>
                              <w:marRight w:val="0"/>
                              <w:marTop w:val="0"/>
                              <w:marBottom w:val="0"/>
                              <w:divBdr>
                                <w:top w:val="none" w:sz="0" w:space="0" w:color="auto"/>
                                <w:left w:val="none" w:sz="0" w:space="0" w:color="auto"/>
                                <w:bottom w:val="none" w:sz="0" w:space="0" w:color="auto"/>
                                <w:right w:val="none" w:sz="0" w:space="0" w:color="auto"/>
                              </w:divBdr>
                              <w:divsChild>
                                <w:div w:id="1198741475">
                                  <w:marLeft w:val="0"/>
                                  <w:marRight w:val="0"/>
                                  <w:marTop w:val="0"/>
                                  <w:marBottom w:val="0"/>
                                  <w:divBdr>
                                    <w:top w:val="none" w:sz="0" w:space="0" w:color="auto"/>
                                    <w:left w:val="none" w:sz="0" w:space="0" w:color="auto"/>
                                    <w:bottom w:val="none" w:sz="0" w:space="0" w:color="auto"/>
                                    <w:right w:val="none" w:sz="0" w:space="0" w:color="auto"/>
                                  </w:divBdr>
                                  <w:divsChild>
                                    <w:div w:id="1674332490">
                                      <w:marLeft w:val="0"/>
                                      <w:marRight w:val="0"/>
                                      <w:marTop w:val="0"/>
                                      <w:marBottom w:val="0"/>
                                      <w:divBdr>
                                        <w:top w:val="none" w:sz="0" w:space="0" w:color="auto"/>
                                        <w:left w:val="none" w:sz="0" w:space="0" w:color="auto"/>
                                        <w:bottom w:val="none" w:sz="0" w:space="0" w:color="auto"/>
                                        <w:right w:val="none" w:sz="0" w:space="0" w:color="auto"/>
                                      </w:divBdr>
                                      <w:divsChild>
                                        <w:div w:id="1520705297">
                                          <w:marLeft w:val="0"/>
                                          <w:marRight w:val="0"/>
                                          <w:marTop w:val="0"/>
                                          <w:marBottom w:val="0"/>
                                          <w:divBdr>
                                            <w:top w:val="none" w:sz="0" w:space="0" w:color="auto"/>
                                            <w:left w:val="none" w:sz="0" w:space="0" w:color="auto"/>
                                            <w:bottom w:val="none" w:sz="0" w:space="0" w:color="auto"/>
                                            <w:right w:val="none" w:sz="0" w:space="0" w:color="auto"/>
                                          </w:divBdr>
                                          <w:divsChild>
                                            <w:div w:id="1398824615">
                                              <w:marLeft w:val="0"/>
                                              <w:marRight w:val="0"/>
                                              <w:marTop w:val="0"/>
                                              <w:marBottom w:val="0"/>
                                              <w:divBdr>
                                                <w:top w:val="none" w:sz="0" w:space="0" w:color="auto"/>
                                                <w:left w:val="none" w:sz="0" w:space="0" w:color="auto"/>
                                                <w:bottom w:val="none" w:sz="0" w:space="0" w:color="auto"/>
                                                <w:right w:val="none" w:sz="0" w:space="0" w:color="auto"/>
                                              </w:divBdr>
                                              <w:divsChild>
                                                <w:div w:id="2127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008919">
              <w:marLeft w:val="0"/>
              <w:marRight w:val="0"/>
              <w:marTop w:val="0"/>
              <w:marBottom w:val="0"/>
              <w:divBdr>
                <w:top w:val="none" w:sz="0" w:space="0" w:color="auto"/>
                <w:left w:val="none" w:sz="0" w:space="0" w:color="auto"/>
                <w:bottom w:val="none" w:sz="0" w:space="0" w:color="auto"/>
                <w:right w:val="none" w:sz="0" w:space="0" w:color="auto"/>
              </w:divBdr>
              <w:divsChild>
                <w:div w:id="1261255630">
                  <w:marLeft w:val="0"/>
                  <w:marRight w:val="0"/>
                  <w:marTop w:val="0"/>
                  <w:marBottom w:val="0"/>
                  <w:divBdr>
                    <w:top w:val="none" w:sz="0" w:space="0" w:color="auto"/>
                    <w:left w:val="none" w:sz="0" w:space="0" w:color="auto"/>
                    <w:bottom w:val="none" w:sz="0" w:space="0" w:color="auto"/>
                    <w:right w:val="none" w:sz="0" w:space="0" w:color="auto"/>
                  </w:divBdr>
                  <w:divsChild>
                    <w:div w:id="1900314511">
                      <w:marLeft w:val="0"/>
                      <w:marRight w:val="0"/>
                      <w:marTop w:val="0"/>
                      <w:marBottom w:val="0"/>
                      <w:divBdr>
                        <w:top w:val="none" w:sz="0" w:space="0" w:color="auto"/>
                        <w:left w:val="none" w:sz="0" w:space="0" w:color="auto"/>
                        <w:bottom w:val="none" w:sz="0" w:space="0" w:color="auto"/>
                        <w:right w:val="none" w:sz="0" w:space="0" w:color="auto"/>
                      </w:divBdr>
                      <w:divsChild>
                        <w:div w:id="91515801">
                          <w:marLeft w:val="-150"/>
                          <w:marRight w:val="0"/>
                          <w:marTop w:val="0"/>
                          <w:marBottom w:val="0"/>
                          <w:divBdr>
                            <w:top w:val="none" w:sz="0" w:space="0" w:color="auto"/>
                            <w:left w:val="none" w:sz="0" w:space="0" w:color="auto"/>
                            <w:bottom w:val="none" w:sz="0" w:space="0" w:color="auto"/>
                            <w:right w:val="none" w:sz="0" w:space="0" w:color="auto"/>
                          </w:divBdr>
                          <w:divsChild>
                            <w:div w:id="596527489">
                              <w:marLeft w:val="0"/>
                              <w:marRight w:val="0"/>
                              <w:marTop w:val="0"/>
                              <w:marBottom w:val="0"/>
                              <w:divBdr>
                                <w:top w:val="none" w:sz="0" w:space="0" w:color="auto"/>
                                <w:left w:val="none" w:sz="0" w:space="0" w:color="auto"/>
                                <w:bottom w:val="none" w:sz="0" w:space="0" w:color="auto"/>
                                <w:right w:val="none" w:sz="0" w:space="0" w:color="auto"/>
                              </w:divBdr>
                            </w:div>
                            <w:div w:id="1939363226">
                              <w:marLeft w:val="0"/>
                              <w:marRight w:val="0"/>
                              <w:marTop w:val="0"/>
                              <w:marBottom w:val="0"/>
                              <w:divBdr>
                                <w:top w:val="none" w:sz="0" w:space="0" w:color="auto"/>
                                <w:left w:val="none" w:sz="0" w:space="0" w:color="auto"/>
                                <w:bottom w:val="none" w:sz="0" w:space="0" w:color="auto"/>
                                <w:right w:val="none" w:sz="0" w:space="0" w:color="auto"/>
                              </w:divBdr>
                              <w:divsChild>
                                <w:div w:id="230848283">
                                  <w:marLeft w:val="0"/>
                                  <w:marRight w:val="0"/>
                                  <w:marTop w:val="0"/>
                                  <w:marBottom w:val="0"/>
                                  <w:divBdr>
                                    <w:top w:val="none" w:sz="0" w:space="0" w:color="auto"/>
                                    <w:left w:val="none" w:sz="0" w:space="0" w:color="auto"/>
                                    <w:bottom w:val="none" w:sz="0" w:space="0" w:color="auto"/>
                                    <w:right w:val="none" w:sz="0" w:space="0" w:color="auto"/>
                                  </w:divBdr>
                                  <w:divsChild>
                                    <w:div w:id="1679884729">
                                      <w:marLeft w:val="0"/>
                                      <w:marRight w:val="0"/>
                                      <w:marTop w:val="0"/>
                                      <w:marBottom w:val="0"/>
                                      <w:divBdr>
                                        <w:top w:val="none" w:sz="0" w:space="0" w:color="auto"/>
                                        <w:left w:val="none" w:sz="0" w:space="0" w:color="auto"/>
                                        <w:bottom w:val="none" w:sz="0" w:space="0" w:color="auto"/>
                                        <w:right w:val="none" w:sz="0" w:space="0" w:color="auto"/>
                                      </w:divBdr>
                                      <w:divsChild>
                                        <w:div w:id="1054816846">
                                          <w:marLeft w:val="0"/>
                                          <w:marRight w:val="0"/>
                                          <w:marTop w:val="0"/>
                                          <w:marBottom w:val="0"/>
                                          <w:divBdr>
                                            <w:top w:val="none" w:sz="0" w:space="0" w:color="auto"/>
                                            <w:left w:val="none" w:sz="0" w:space="0" w:color="auto"/>
                                            <w:bottom w:val="none" w:sz="0" w:space="0" w:color="auto"/>
                                            <w:right w:val="none" w:sz="0" w:space="0" w:color="auto"/>
                                          </w:divBdr>
                                          <w:divsChild>
                                            <w:div w:id="1227303066">
                                              <w:marLeft w:val="0"/>
                                              <w:marRight w:val="0"/>
                                              <w:marTop w:val="0"/>
                                              <w:marBottom w:val="0"/>
                                              <w:divBdr>
                                                <w:top w:val="none" w:sz="0" w:space="0" w:color="auto"/>
                                                <w:left w:val="none" w:sz="0" w:space="0" w:color="auto"/>
                                                <w:bottom w:val="none" w:sz="0" w:space="0" w:color="auto"/>
                                                <w:right w:val="none" w:sz="0" w:space="0" w:color="auto"/>
                                              </w:divBdr>
                                              <w:divsChild>
                                                <w:div w:id="1871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2.emf"/><Relationship Id="rId39" Type="http://schemas.openxmlformats.org/officeDocument/2006/relationships/oleObject" Target="embeddings/oleObject9.bin"/><Relationship Id="rId21" Type="http://schemas.openxmlformats.org/officeDocument/2006/relationships/oleObject" Target="embeddings/oleObject6.bin"/><Relationship Id="rId34" Type="http://schemas.openxmlformats.org/officeDocument/2006/relationships/oleObject" Target="embeddings/oleObject7.bin"/><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5.emf"/><Relationship Id="rId41"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oleObject" Target="embeddings/oleObject8.bin"/><Relationship Id="rId40"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0.emf"/><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emf"/><Relationship Id="rId33" Type="http://schemas.openxmlformats.org/officeDocument/2006/relationships/image" Target="media/image19.wmf"/><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1759</TotalTime>
  <Pages>17</Pages>
  <Words>4673</Words>
  <Characters>26639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vallimnv@outlook.com</cp:lastModifiedBy>
  <cp:revision>157</cp:revision>
  <cp:lastPrinted>2014-07-26T15:11:00Z</cp:lastPrinted>
  <dcterms:created xsi:type="dcterms:W3CDTF">2022-06-17T12:11:00Z</dcterms:created>
  <dcterms:modified xsi:type="dcterms:W3CDTF">2023-07-26T16:13:00Z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9140e1a963ca043e98215ec72cf11e62875c8a97cd1d10a98f64d0d17ce6f157</vt:lpwstr>
  </property>
</Properties>
</file>