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274" w:rsidRPr="00191D0A" w:rsidRDefault="00220E13" w:rsidP="00191D0A">
      <w:pPr>
        <w:spacing w:line="360" w:lineRule="auto"/>
        <w:jc w:val="center"/>
        <w:rPr>
          <w:rFonts w:ascii="Times New Roman" w:hAnsi="Times New Roman" w:cs="Times New Roman"/>
          <w:sz w:val="24"/>
          <w:szCs w:val="24"/>
        </w:rPr>
      </w:pPr>
      <w:r w:rsidRPr="00191D0A">
        <w:rPr>
          <w:rFonts w:ascii="Times New Roman" w:hAnsi="Times New Roman" w:cs="Times New Roman"/>
          <w:sz w:val="24"/>
          <w:szCs w:val="24"/>
        </w:rPr>
        <w:t xml:space="preserve">ENDOPHYTIC FUNGI ASSOCIATED </w:t>
      </w:r>
      <w:r w:rsidR="007779D9" w:rsidRPr="00191D0A">
        <w:rPr>
          <w:rFonts w:ascii="Times New Roman" w:hAnsi="Times New Roman" w:cs="Times New Roman"/>
          <w:sz w:val="24"/>
          <w:szCs w:val="24"/>
        </w:rPr>
        <w:t>WITH EDIBLE</w:t>
      </w:r>
      <w:r w:rsidR="00125274" w:rsidRPr="00191D0A">
        <w:rPr>
          <w:rFonts w:ascii="Times New Roman" w:hAnsi="Times New Roman" w:cs="Times New Roman"/>
          <w:sz w:val="24"/>
          <w:szCs w:val="24"/>
        </w:rPr>
        <w:t xml:space="preserve"> GREENS</w:t>
      </w:r>
      <w:r w:rsidR="008F5D57" w:rsidRPr="00191D0A">
        <w:rPr>
          <w:rFonts w:ascii="Times New Roman" w:hAnsi="Times New Roman" w:cs="Times New Roman"/>
          <w:sz w:val="24"/>
          <w:szCs w:val="24"/>
        </w:rPr>
        <w:t xml:space="preserve"> AND ITS POTENTIAL APPLICATIONS</w:t>
      </w:r>
    </w:p>
    <w:p w:rsidR="007D0A8D" w:rsidRPr="00191D0A" w:rsidRDefault="007D0A8D" w:rsidP="00191D0A">
      <w:pPr>
        <w:tabs>
          <w:tab w:val="left" w:pos="-450"/>
        </w:tabs>
        <w:spacing w:line="360" w:lineRule="auto"/>
        <w:jc w:val="center"/>
        <w:rPr>
          <w:rFonts w:ascii="Times New Roman" w:hAnsi="Times New Roman" w:cs="Times New Roman"/>
          <w:sz w:val="24"/>
          <w:szCs w:val="24"/>
        </w:rPr>
      </w:pPr>
      <w:proofErr w:type="spellStart"/>
      <w:r w:rsidRPr="00191D0A">
        <w:rPr>
          <w:rFonts w:ascii="Times New Roman" w:hAnsi="Times New Roman" w:cs="Times New Roman"/>
          <w:sz w:val="24"/>
          <w:szCs w:val="24"/>
        </w:rPr>
        <w:t>Tejaswini</w:t>
      </w:r>
      <w:proofErr w:type="spellEnd"/>
      <w:r w:rsidRPr="00191D0A">
        <w:rPr>
          <w:rFonts w:ascii="Times New Roman" w:hAnsi="Times New Roman" w:cs="Times New Roman"/>
          <w:sz w:val="24"/>
          <w:szCs w:val="24"/>
        </w:rPr>
        <w:t xml:space="preserve"> HK. </w:t>
      </w:r>
      <w:proofErr w:type="gramStart"/>
      <w:r w:rsidRPr="00191D0A">
        <w:rPr>
          <w:rFonts w:ascii="Times New Roman" w:hAnsi="Times New Roman" w:cs="Times New Roman"/>
          <w:sz w:val="24"/>
          <w:szCs w:val="24"/>
        </w:rPr>
        <w:t>and</w:t>
      </w:r>
      <w:proofErr w:type="gramEnd"/>
      <w:r w:rsidRPr="00191D0A">
        <w:rPr>
          <w:rFonts w:ascii="Times New Roman" w:hAnsi="Times New Roman" w:cs="Times New Roman"/>
          <w:sz w:val="24"/>
          <w:szCs w:val="24"/>
        </w:rPr>
        <w:t xml:space="preserve"> </w:t>
      </w:r>
      <w:proofErr w:type="spellStart"/>
      <w:r w:rsidRPr="00191D0A">
        <w:rPr>
          <w:rFonts w:ascii="Times New Roman" w:hAnsi="Times New Roman" w:cs="Times New Roman"/>
          <w:sz w:val="24"/>
          <w:szCs w:val="24"/>
        </w:rPr>
        <w:t>Jayashankar</w:t>
      </w:r>
      <w:proofErr w:type="spellEnd"/>
      <w:r w:rsidRPr="00191D0A">
        <w:rPr>
          <w:rFonts w:ascii="Times New Roman" w:hAnsi="Times New Roman" w:cs="Times New Roman"/>
          <w:sz w:val="24"/>
          <w:szCs w:val="24"/>
        </w:rPr>
        <w:t xml:space="preserve"> M.</w:t>
      </w:r>
    </w:p>
    <w:p w:rsidR="007D0A8D" w:rsidRPr="00191D0A" w:rsidRDefault="007D0A8D" w:rsidP="00191D0A">
      <w:pPr>
        <w:tabs>
          <w:tab w:val="left" w:pos="-450"/>
        </w:tabs>
        <w:spacing w:after="0" w:line="360" w:lineRule="auto"/>
        <w:jc w:val="center"/>
        <w:rPr>
          <w:rFonts w:ascii="Times New Roman" w:hAnsi="Times New Roman" w:cs="Times New Roman"/>
          <w:sz w:val="24"/>
          <w:szCs w:val="24"/>
        </w:rPr>
      </w:pPr>
      <w:proofErr w:type="gramStart"/>
      <w:r w:rsidRPr="00191D0A">
        <w:rPr>
          <w:rFonts w:ascii="Times New Roman" w:hAnsi="Times New Roman" w:cs="Times New Roman"/>
          <w:sz w:val="24"/>
          <w:szCs w:val="24"/>
        </w:rPr>
        <w:t xml:space="preserve">Department of Studies and Research in Microbiology, </w:t>
      </w:r>
      <w:proofErr w:type="spellStart"/>
      <w:r w:rsidRPr="00191D0A">
        <w:rPr>
          <w:rFonts w:ascii="Times New Roman" w:hAnsi="Times New Roman" w:cs="Times New Roman"/>
          <w:sz w:val="24"/>
          <w:szCs w:val="24"/>
        </w:rPr>
        <w:t>Jnana</w:t>
      </w:r>
      <w:proofErr w:type="spellEnd"/>
      <w:r w:rsidRPr="00191D0A">
        <w:rPr>
          <w:rFonts w:ascii="Times New Roman" w:hAnsi="Times New Roman" w:cs="Times New Roman"/>
          <w:sz w:val="24"/>
          <w:szCs w:val="24"/>
        </w:rPr>
        <w:t xml:space="preserve"> </w:t>
      </w:r>
      <w:proofErr w:type="spellStart"/>
      <w:r w:rsidRPr="00191D0A">
        <w:rPr>
          <w:rFonts w:ascii="Times New Roman" w:hAnsi="Times New Roman" w:cs="Times New Roman"/>
          <w:sz w:val="24"/>
          <w:szCs w:val="24"/>
        </w:rPr>
        <w:t>kaveri</w:t>
      </w:r>
      <w:proofErr w:type="spellEnd"/>
      <w:r w:rsidRPr="00191D0A">
        <w:rPr>
          <w:rFonts w:ascii="Times New Roman" w:hAnsi="Times New Roman" w:cs="Times New Roman"/>
          <w:sz w:val="24"/>
          <w:szCs w:val="24"/>
        </w:rPr>
        <w:t xml:space="preserve"> campus, PG Centre, Mangalore University, </w:t>
      </w:r>
      <w:proofErr w:type="spellStart"/>
      <w:r w:rsidRPr="00191D0A">
        <w:rPr>
          <w:rFonts w:ascii="Times New Roman" w:hAnsi="Times New Roman" w:cs="Times New Roman"/>
          <w:sz w:val="24"/>
          <w:szCs w:val="24"/>
        </w:rPr>
        <w:t>Kodagu</w:t>
      </w:r>
      <w:proofErr w:type="spellEnd"/>
      <w:r w:rsidRPr="00191D0A">
        <w:rPr>
          <w:rFonts w:ascii="Times New Roman" w:hAnsi="Times New Roman" w:cs="Times New Roman"/>
          <w:sz w:val="24"/>
          <w:szCs w:val="24"/>
        </w:rPr>
        <w:t>, Karnataka, India.</w:t>
      </w:r>
      <w:proofErr w:type="gramEnd"/>
    </w:p>
    <w:p w:rsidR="007D0A8D" w:rsidRPr="00191D0A" w:rsidRDefault="007D0A8D" w:rsidP="00191D0A">
      <w:pPr>
        <w:tabs>
          <w:tab w:val="left" w:pos="-450"/>
        </w:tabs>
        <w:spacing w:after="0" w:line="360" w:lineRule="auto"/>
        <w:jc w:val="center"/>
        <w:rPr>
          <w:rFonts w:ascii="Times New Roman" w:hAnsi="Times New Roman" w:cs="Times New Roman"/>
          <w:sz w:val="24"/>
          <w:szCs w:val="24"/>
        </w:rPr>
      </w:pPr>
      <w:r w:rsidRPr="00191D0A">
        <w:rPr>
          <w:rFonts w:ascii="Times New Roman" w:hAnsi="Times New Roman" w:cs="Times New Roman"/>
          <w:sz w:val="24"/>
          <w:szCs w:val="24"/>
        </w:rPr>
        <w:t xml:space="preserve"> </w:t>
      </w:r>
      <w:hyperlink r:id="rId6" w:history="1">
        <w:r w:rsidRPr="00191D0A">
          <w:rPr>
            <w:rStyle w:val="Hyperlink"/>
            <w:rFonts w:ascii="Times New Roman" w:hAnsi="Times New Roman" w:cs="Times New Roman"/>
            <w:sz w:val="24"/>
            <w:szCs w:val="24"/>
          </w:rPr>
          <w:t>tejaswinigowda1393@gmail.com</w:t>
        </w:r>
      </w:hyperlink>
    </w:p>
    <w:p w:rsidR="007D0A8D" w:rsidRPr="00191D0A" w:rsidRDefault="007D0A8D" w:rsidP="00191D0A">
      <w:pPr>
        <w:spacing w:line="360" w:lineRule="auto"/>
        <w:rPr>
          <w:rFonts w:ascii="Times New Roman" w:hAnsi="Times New Roman" w:cs="Times New Roman"/>
          <w:sz w:val="24"/>
          <w:szCs w:val="24"/>
        </w:rPr>
      </w:pPr>
    </w:p>
    <w:p w:rsidR="007D0A8D" w:rsidRPr="00191D0A" w:rsidRDefault="00BC4DEC" w:rsidP="00191D0A">
      <w:pPr>
        <w:spacing w:after="0" w:line="360" w:lineRule="auto"/>
        <w:rPr>
          <w:rFonts w:ascii="Times New Roman" w:hAnsi="Times New Roman" w:cs="Times New Roman"/>
          <w:b/>
          <w:sz w:val="24"/>
          <w:szCs w:val="24"/>
        </w:rPr>
      </w:pPr>
      <w:r w:rsidRPr="00191D0A">
        <w:rPr>
          <w:rFonts w:ascii="Times New Roman" w:hAnsi="Times New Roman" w:cs="Times New Roman"/>
          <w:b/>
          <w:sz w:val="24"/>
          <w:szCs w:val="24"/>
        </w:rPr>
        <w:t>Abstract</w:t>
      </w:r>
    </w:p>
    <w:p w:rsidR="00E64BD4" w:rsidRPr="00191D0A" w:rsidRDefault="00006F1B" w:rsidP="00F23D50">
      <w:pPr>
        <w:spacing w:after="0" w:line="360" w:lineRule="auto"/>
        <w:ind w:firstLine="720"/>
        <w:jc w:val="both"/>
        <w:rPr>
          <w:rFonts w:ascii="Times New Roman" w:hAnsi="Times New Roman" w:cs="Times New Roman"/>
          <w:sz w:val="24"/>
          <w:szCs w:val="24"/>
        </w:rPr>
      </w:pPr>
      <w:proofErr w:type="spellStart"/>
      <w:r w:rsidRPr="00191D0A">
        <w:rPr>
          <w:rFonts w:ascii="Times New Roman" w:hAnsi="Times New Roman" w:cs="Times New Roman"/>
          <w:color w:val="333333"/>
          <w:sz w:val="24"/>
          <w:szCs w:val="24"/>
          <w:shd w:val="clear" w:color="auto" w:fill="FCFCFC"/>
        </w:rPr>
        <w:t>Endophytic</w:t>
      </w:r>
      <w:proofErr w:type="spellEnd"/>
      <w:r w:rsidRPr="00191D0A">
        <w:rPr>
          <w:rFonts w:ascii="Times New Roman" w:hAnsi="Times New Roman" w:cs="Times New Roman"/>
          <w:color w:val="333333"/>
          <w:sz w:val="24"/>
          <w:szCs w:val="24"/>
          <w:shd w:val="clear" w:color="auto" w:fill="FCFCFC"/>
        </w:rPr>
        <w:t xml:space="preserve"> microbes </w:t>
      </w:r>
      <w:r w:rsidR="009B32B2" w:rsidRPr="00191D0A">
        <w:rPr>
          <w:rFonts w:ascii="Times New Roman" w:hAnsi="Times New Roman" w:cs="Times New Roman"/>
          <w:color w:val="333333"/>
          <w:sz w:val="24"/>
          <w:szCs w:val="24"/>
          <w:shd w:val="clear" w:color="auto" w:fill="FCFCFC"/>
        </w:rPr>
        <w:t xml:space="preserve">are known for the production of secondary metabolites, which shield the host from invading pathogens. </w:t>
      </w:r>
      <w:r w:rsidRPr="00191D0A">
        <w:rPr>
          <w:rFonts w:ascii="Times New Roman" w:hAnsi="Times New Roman" w:cs="Times New Roman"/>
          <w:color w:val="333333"/>
          <w:sz w:val="24"/>
          <w:szCs w:val="24"/>
          <w:shd w:val="clear" w:color="auto" w:fill="FCFCFC"/>
        </w:rPr>
        <w:t xml:space="preserve">They </w:t>
      </w:r>
      <w:r w:rsidR="004F4FF3" w:rsidRPr="00191D0A">
        <w:rPr>
          <w:rFonts w:ascii="Times New Roman" w:hAnsi="Times New Roman" w:cs="Times New Roman"/>
          <w:color w:val="333333"/>
          <w:sz w:val="24"/>
          <w:szCs w:val="24"/>
          <w:shd w:val="clear" w:color="auto" w:fill="FCFCFC"/>
        </w:rPr>
        <w:t>reside in</w:t>
      </w:r>
      <w:r w:rsidRPr="00191D0A">
        <w:rPr>
          <w:rFonts w:ascii="Times New Roman" w:hAnsi="Times New Roman" w:cs="Times New Roman"/>
          <w:color w:val="333333"/>
          <w:sz w:val="24"/>
          <w:szCs w:val="24"/>
          <w:shd w:val="clear" w:color="auto" w:fill="FCFCFC"/>
        </w:rPr>
        <w:t xml:space="preserve"> plant tissues, in either a symbiotic or mutualistic relationship, without harming the host plant.</w:t>
      </w:r>
      <w:r w:rsidR="00190105" w:rsidRPr="00191D0A">
        <w:rPr>
          <w:rFonts w:ascii="Times New Roman" w:hAnsi="Times New Roman" w:cs="Times New Roman"/>
          <w:color w:val="333333"/>
          <w:sz w:val="24"/>
          <w:szCs w:val="24"/>
          <w:shd w:val="clear" w:color="auto" w:fill="FCFCFC"/>
        </w:rPr>
        <w:t xml:space="preserve"> </w:t>
      </w:r>
      <w:r w:rsidR="009B32B2" w:rsidRPr="00191D0A">
        <w:rPr>
          <w:rFonts w:ascii="Times New Roman" w:hAnsi="Times New Roman" w:cs="Times New Roman"/>
          <w:color w:val="333333"/>
          <w:sz w:val="24"/>
          <w:szCs w:val="24"/>
          <w:shd w:val="clear" w:color="auto" w:fill="FCFCFC"/>
        </w:rPr>
        <w:t xml:space="preserve">Fungal </w:t>
      </w:r>
      <w:proofErr w:type="spellStart"/>
      <w:r w:rsidR="009B32B2" w:rsidRPr="00191D0A">
        <w:rPr>
          <w:rFonts w:ascii="Times New Roman" w:hAnsi="Times New Roman" w:cs="Times New Roman"/>
          <w:color w:val="333333"/>
          <w:sz w:val="24"/>
          <w:szCs w:val="24"/>
          <w:shd w:val="clear" w:color="auto" w:fill="FCFCFC"/>
        </w:rPr>
        <w:t>en</w:t>
      </w:r>
      <w:r w:rsidR="004F4FF3" w:rsidRPr="00191D0A">
        <w:rPr>
          <w:rFonts w:ascii="Times New Roman" w:hAnsi="Times New Roman" w:cs="Times New Roman"/>
          <w:color w:val="333333"/>
          <w:sz w:val="24"/>
          <w:szCs w:val="24"/>
          <w:shd w:val="clear" w:color="auto" w:fill="FCFCFC"/>
        </w:rPr>
        <w:t>dophytes</w:t>
      </w:r>
      <w:proofErr w:type="spellEnd"/>
      <w:r w:rsidR="004F4FF3" w:rsidRPr="00191D0A">
        <w:rPr>
          <w:rFonts w:ascii="Times New Roman" w:hAnsi="Times New Roman" w:cs="Times New Roman"/>
          <w:color w:val="333333"/>
          <w:sz w:val="24"/>
          <w:szCs w:val="24"/>
          <w:shd w:val="clear" w:color="auto" w:fill="FCFCFC"/>
        </w:rPr>
        <w:t xml:space="preserve"> are epitomes of numerous</w:t>
      </w:r>
      <w:r w:rsidR="009B32B2" w:rsidRPr="00191D0A">
        <w:rPr>
          <w:rFonts w:ascii="Times New Roman" w:hAnsi="Times New Roman" w:cs="Times New Roman"/>
          <w:color w:val="333333"/>
          <w:sz w:val="24"/>
          <w:szCs w:val="24"/>
          <w:shd w:val="clear" w:color="auto" w:fill="FCFCFC"/>
        </w:rPr>
        <w:t xml:space="preserve"> secondary metabolites</w:t>
      </w:r>
      <w:r w:rsidR="004F4FF3" w:rsidRPr="00191D0A">
        <w:rPr>
          <w:rFonts w:ascii="Times New Roman" w:hAnsi="Times New Roman" w:cs="Times New Roman"/>
          <w:color w:val="333333"/>
          <w:sz w:val="24"/>
          <w:szCs w:val="24"/>
          <w:shd w:val="clear" w:color="auto" w:fill="FCFCFC"/>
        </w:rPr>
        <w:t xml:space="preserve">. </w:t>
      </w:r>
      <w:proofErr w:type="spellStart"/>
      <w:r w:rsidR="004F4FF3" w:rsidRPr="00191D0A">
        <w:rPr>
          <w:rFonts w:ascii="Times New Roman" w:hAnsi="Times New Roman" w:cs="Times New Roman"/>
          <w:color w:val="333333"/>
          <w:sz w:val="24"/>
          <w:szCs w:val="24"/>
          <w:shd w:val="clear" w:color="auto" w:fill="FCFCFC"/>
        </w:rPr>
        <w:t>E</w:t>
      </w:r>
      <w:r w:rsidR="00811802" w:rsidRPr="00191D0A">
        <w:rPr>
          <w:rFonts w:ascii="Times New Roman" w:hAnsi="Times New Roman" w:cs="Times New Roman"/>
          <w:sz w:val="24"/>
          <w:szCs w:val="24"/>
        </w:rPr>
        <w:t>ndophyte</w:t>
      </w:r>
      <w:proofErr w:type="spellEnd"/>
      <w:r w:rsidR="00811802" w:rsidRPr="00191D0A">
        <w:rPr>
          <w:rFonts w:ascii="Times New Roman" w:hAnsi="Times New Roman" w:cs="Times New Roman"/>
          <w:sz w:val="24"/>
          <w:szCs w:val="24"/>
        </w:rPr>
        <w:t>-derived secondary metabolites</w:t>
      </w:r>
      <w:r w:rsidR="00190105" w:rsidRPr="00191D0A">
        <w:rPr>
          <w:rFonts w:ascii="Times New Roman" w:hAnsi="Times New Roman" w:cs="Times New Roman"/>
          <w:sz w:val="24"/>
          <w:szCs w:val="24"/>
        </w:rPr>
        <w:t xml:space="preserve"> </w:t>
      </w:r>
      <w:r w:rsidR="004F4FF3" w:rsidRPr="00191D0A">
        <w:rPr>
          <w:rFonts w:ascii="Times New Roman" w:hAnsi="Times New Roman" w:cs="Times New Roman"/>
          <w:sz w:val="24"/>
          <w:szCs w:val="24"/>
        </w:rPr>
        <w:t>are gaining prominence due of their many potential applications</w:t>
      </w:r>
      <w:r w:rsidR="00811802" w:rsidRPr="00191D0A">
        <w:rPr>
          <w:rFonts w:ascii="Times New Roman" w:hAnsi="Times New Roman" w:cs="Times New Roman"/>
          <w:sz w:val="24"/>
          <w:szCs w:val="24"/>
        </w:rPr>
        <w:t xml:space="preserve"> in medicine, agriculture, and industry</w:t>
      </w:r>
      <w:r w:rsidR="00ED735F" w:rsidRPr="00191D0A">
        <w:rPr>
          <w:rFonts w:ascii="Times New Roman" w:hAnsi="Times New Roman" w:cs="Times New Roman"/>
          <w:sz w:val="24"/>
          <w:szCs w:val="24"/>
        </w:rPr>
        <w:t>.</w:t>
      </w:r>
      <w:r w:rsidR="00E64BD4" w:rsidRPr="00191D0A">
        <w:rPr>
          <w:rFonts w:ascii="Times New Roman" w:hAnsi="Times New Roman" w:cs="Times New Roman"/>
          <w:sz w:val="24"/>
          <w:szCs w:val="24"/>
        </w:rPr>
        <w:t xml:space="preserve"> </w:t>
      </w:r>
      <w:r w:rsidR="00220E13" w:rsidRPr="00191D0A">
        <w:rPr>
          <w:rFonts w:ascii="Times New Roman" w:hAnsi="Times New Roman" w:cs="Times New Roman"/>
          <w:sz w:val="24"/>
          <w:szCs w:val="24"/>
        </w:rPr>
        <w:t>In addition, i</w:t>
      </w:r>
      <w:r w:rsidR="00ED735F" w:rsidRPr="00191D0A">
        <w:rPr>
          <w:rFonts w:ascii="Times New Roman" w:hAnsi="Times New Roman" w:cs="Times New Roman"/>
          <w:sz w:val="24"/>
          <w:szCs w:val="24"/>
        </w:rPr>
        <w:t xml:space="preserve">t is necessary to have a solid understanding of the dynamics between edible greens and </w:t>
      </w:r>
      <w:proofErr w:type="spellStart"/>
      <w:r w:rsidR="00ED735F" w:rsidRPr="00191D0A">
        <w:rPr>
          <w:rFonts w:ascii="Times New Roman" w:hAnsi="Times New Roman" w:cs="Times New Roman"/>
          <w:sz w:val="24"/>
          <w:szCs w:val="24"/>
        </w:rPr>
        <w:t>endophytic</w:t>
      </w:r>
      <w:proofErr w:type="spellEnd"/>
      <w:r w:rsidR="00ED735F" w:rsidRPr="00191D0A">
        <w:rPr>
          <w:rFonts w:ascii="Times New Roman" w:hAnsi="Times New Roman" w:cs="Times New Roman"/>
          <w:sz w:val="24"/>
          <w:szCs w:val="24"/>
        </w:rPr>
        <w:t xml:space="preserve"> fungi,</w:t>
      </w:r>
      <w:r w:rsidR="002B6063" w:rsidRPr="00191D0A">
        <w:rPr>
          <w:rFonts w:ascii="Times New Roman" w:hAnsi="Times New Roman" w:cs="Times New Roman"/>
          <w:sz w:val="24"/>
          <w:szCs w:val="24"/>
        </w:rPr>
        <w:t xml:space="preserve"> as well as how these fungi are a significant source of phytochemicals and can influence their hosts and produce a range of positive effects.</w:t>
      </w:r>
      <w:r w:rsidR="00ED735F" w:rsidRPr="00191D0A">
        <w:rPr>
          <w:rFonts w:ascii="Times New Roman" w:hAnsi="Times New Roman" w:cs="Times New Roman"/>
          <w:sz w:val="24"/>
          <w:szCs w:val="24"/>
        </w:rPr>
        <w:t xml:space="preserve"> </w:t>
      </w:r>
      <w:r w:rsidR="00E64BD4" w:rsidRPr="00191D0A">
        <w:rPr>
          <w:rFonts w:ascii="Times New Roman" w:hAnsi="Times New Roman" w:cs="Times New Roman"/>
          <w:sz w:val="24"/>
          <w:szCs w:val="24"/>
        </w:rPr>
        <w:t xml:space="preserve">Thus, with a focus on comprehending the interface between </w:t>
      </w:r>
      <w:proofErr w:type="spellStart"/>
      <w:r w:rsidR="00E64BD4" w:rsidRPr="00191D0A">
        <w:rPr>
          <w:rFonts w:ascii="Times New Roman" w:hAnsi="Times New Roman" w:cs="Times New Roman"/>
          <w:sz w:val="24"/>
          <w:szCs w:val="24"/>
        </w:rPr>
        <w:t>endophy</w:t>
      </w:r>
      <w:r w:rsidR="00205840" w:rsidRPr="00191D0A">
        <w:rPr>
          <w:rFonts w:ascii="Times New Roman" w:hAnsi="Times New Roman" w:cs="Times New Roman"/>
          <w:sz w:val="24"/>
          <w:szCs w:val="24"/>
        </w:rPr>
        <w:t>tic</w:t>
      </w:r>
      <w:proofErr w:type="spellEnd"/>
      <w:r w:rsidR="00205840" w:rsidRPr="00191D0A">
        <w:rPr>
          <w:rFonts w:ascii="Times New Roman" w:hAnsi="Times New Roman" w:cs="Times New Roman"/>
          <w:sz w:val="24"/>
          <w:szCs w:val="24"/>
        </w:rPr>
        <w:t xml:space="preserve"> fungi and edible greens</w:t>
      </w:r>
      <w:r w:rsidR="00E64BD4" w:rsidRPr="00191D0A">
        <w:rPr>
          <w:rFonts w:ascii="Times New Roman" w:hAnsi="Times New Roman" w:cs="Times New Roman"/>
          <w:sz w:val="24"/>
          <w:szCs w:val="24"/>
        </w:rPr>
        <w:t xml:space="preserve">, this chapter will offer an insight into the novel aspects of some natural products of fungal </w:t>
      </w:r>
      <w:proofErr w:type="spellStart"/>
      <w:r w:rsidR="00E64BD4" w:rsidRPr="00191D0A">
        <w:rPr>
          <w:rFonts w:ascii="Times New Roman" w:hAnsi="Times New Roman" w:cs="Times New Roman"/>
          <w:sz w:val="24"/>
          <w:szCs w:val="24"/>
        </w:rPr>
        <w:t>endophytic</w:t>
      </w:r>
      <w:proofErr w:type="spellEnd"/>
      <w:r w:rsidR="00E64BD4" w:rsidRPr="00191D0A">
        <w:rPr>
          <w:rFonts w:ascii="Times New Roman" w:hAnsi="Times New Roman" w:cs="Times New Roman"/>
          <w:sz w:val="24"/>
          <w:szCs w:val="24"/>
        </w:rPr>
        <w:t xml:space="preserve"> origin that may have significant therapeutic potential in disease control and ultimately facilitate product discovery.</w:t>
      </w:r>
      <w:r w:rsidR="004F4FF3" w:rsidRPr="00191D0A">
        <w:rPr>
          <w:rFonts w:ascii="Times New Roman" w:hAnsi="Times New Roman" w:cs="Times New Roman"/>
          <w:sz w:val="24"/>
          <w:szCs w:val="24"/>
        </w:rPr>
        <w:t xml:space="preserve"> </w:t>
      </w:r>
      <w:r w:rsidR="00E64BD4" w:rsidRPr="00191D0A">
        <w:rPr>
          <w:rFonts w:ascii="Times New Roman" w:hAnsi="Times New Roman" w:cs="Times New Roman"/>
          <w:sz w:val="24"/>
          <w:szCs w:val="24"/>
        </w:rPr>
        <w:t>This understanding may lead to a greater use of improved plant-based medications in the near future.</w:t>
      </w:r>
    </w:p>
    <w:p w:rsidR="00205840" w:rsidRPr="00191D0A" w:rsidRDefault="00205840" w:rsidP="00191D0A">
      <w:pPr>
        <w:spacing w:line="360" w:lineRule="auto"/>
        <w:jc w:val="both"/>
        <w:rPr>
          <w:rFonts w:ascii="Times New Roman" w:hAnsi="Times New Roman" w:cs="Times New Roman"/>
          <w:sz w:val="24"/>
          <w:szCs w:val="24"/>
        </w:rPr>
      </w:pPr>
      <w:r w:rsidRPr="00191D0A">
        <w:rPr>
          <w:rFonts w:ascii="Times New Roman" w:hAnsi="Times New Roman" w:cs="Times New Roman"/>
          <w:sz w:val="24"/>
          <w:szCs w:val="24"/>
        </w:rPr>
        <w:t xml:space="preserve">Key words: Edible greens, </w:t>
      </w:r>
      <w:proofErr w:type="spellStart"/>
      <w:r w:rsidRPr="00191D0A">
        <w:rPr>
          <w:rFonts w:ascii="Times New Roman" w:hAnsi="Times New Roman" w:cs="Times New Roman"/>
          <w:sz w:val="24"/>
          <w:szCs w:val="24"/>
        </w:rPr>
        <w:t>Endophytic</w:t>
      </w:r>
      <w:proofErr w:type="spellEnd"/>
      <w:r w:rsidRPr="00191D0A">
        <w:rPr>
          <w:rFonts w:ascii="Times New Roman" w:hAnsi="Times New Roman" w:cs="Times New Roman"/>
          <w:sz w:val="24"/>
          <w:szCs w:val="24"/>
        </w:rPr>
        <w:t xml:space="preserve"> fungi, </w:t>
      </w:r>
      <w:proofErr w:type="gramStart"/>
      <w:r w:rsidRPr="00191D0A">
        <w:rPr>
          <w:rFonts w:ascii="Times New Roman" w:hAnsi="Times New Roman" w:cs="Times New Roman"/>
          <w:sz w:val="24"/>
          <w:szCs w:val="24"/>
        </w:rPr>
        <w:t>Bioactive</w:t>
      </w:r>
      <w:proofErr w:type="gramEnd"/>
      <w:r w:rsidRPr="00191D0A">
        <w:rPr>
          <w:rFonts w:ascii="Times New Roman" w:hAnsi="Times New Roman" w:cs="Times New Roman"/>
          <w:sz w:val="24"/>
          <w:szCs w:val="24"/>
        </w:rPr>
        <w:t xml:space="preserve"> compounds, Industry, Medicine.</w:t>
      </w:r>
    </w:p>
    <w:p w:rsidR="00537484" w:rsidRPr="00191D0A" w:rsidRDefault="00537484" w:rsidP="00191D0A">
      <w:pPr>
        <w:spacing w:line="360" w:lineRule="auto"/>
        <w:jc w:val="both"/>
        <w:rPr>
          <w:rFonts w:ascii="Times New Roman" w:hAnsi="Times New Roman" w:cs="Times New Roman"/>
          <w:sz w:val="24"/>
          <w:szCs w:val="24"/>
        </w:rPr>
      </w:pPr>
    </w:p>
    <w:p w:rsidR="008F5D57" w:rsidRPr="00191D0A" w:rsidRDefault="00885261" w:rsidP="00191D0A">
      <w:pPr>
        <w:spacing w:after="0" w:line="360" w:lineRule="auto"/>
        <w:jc w:val="both"/>
        <w:rPr>
          <w:rFonts w:ascii="Times New Roman" w:hAnsi="Times New Roman" w:cs="Times New Roman"/>
          <w:b/>
          <w:sz w:val="24"/>
          <w:szCs w:val="24"/>
        </w:rPr>
      </w:pPr>
      <w:r w:rsidRPr="00191D0A">
        <w:rPr>
          <w:rFonts w:ascii="Times New Roman" w:hAnsi="Times New Roman" w:cs="Times New Roman"/>
          <w:b/>
          <w:sz w:val="24"/>
          <w:szCs w:val="24"/>
        </w:rPr>
        <w:t>Introduction</w:t>
      </w:r>
    </w:p>
    <w:p w:rsidR="008F5D57" w:rsidRPr="00191D0A" w:rsidRDefault="009E61F3" w:rsidP="00191D0A">
      <w:pPr>
        <w:widowControl w:val="0"/>
        <w:tabs>
          <w:tab w:val="left" w:pos="9639"/>
        </w:tabs>
        <w:autoSpaceDE w:val="0"/>
        <w:autoSpaceDN w:val="0"/>
        <w:spacing w:after="0" w:line="360" w:lineRule="auto"/>
        <w:ind w:right="-46" w:firstLine="720"/>
        <w:jc w:val="both"/>
        <w:rPr>
          <w:rFonts w:ascii="Times New Roman" w:hAnsi="Times New Roman" w:cs="Times New Roman"/>
          <w:sz w:val="24"/>
          <w:szCs w:val="24"/>
        </w:rPr>
      </w:pPr>
      <w:r w:rsidRPr="00191D0A">
        <w:rPr>
          <w:rFonts w:ascii="Times New Roman" w:eastAsia="Times New Roman" w:hAnsi="Times New Roman" w:cs="Times New Roman"/>
          <w:color w:val="0D0D0D"/>
          <w:sz w:val="24"/>
          <w:szCs w:val="24"/>
          <w:lang w:val="en-US"/>
        </w:rPr>
        <w:t>Microorganisms are essential sources of bioactive natural chemicals, which hold immense</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promise for creating new drugs useful in industry and agriculture</w:t>
      </w:r>
      <w:r w:rsidR="00697B6E">
        <w:rPr>
          <w:rFonts w:ascii="Times New Roman" w:eastAsia="Times New Roman" w:hAnsi="Times New Roman" w:cs="Times New Roman"/>
          <w:color w:val="0D0D0D"/>
          <w:sz w:val="24"/>
          <w:szCs w:val="24"/>
          <w:lang w:val="en-US"/>
        </w:rPr>
        <w:t xml:space="preserve"> [1]</w:t>
      </w:r>
      <w:r w:rsidRPr="00191D0A">
        <w:rPr>
          <w:rFonts w:ascii="Times New Roman" w:eastAsia="Times New Roman" w:hAnsi="Times New Roman" w:cs="Times New Roman"/>
          <w:color w:val="0D0D0D"/>
          <w:sz w:val="24"/>
          <w:szCs w:val="24"/>
          <w:lang w:val="en-US"/>
        </w:rPr>
        <w:t>.</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Most</w:t>
      </w:r>
      <w:r w:rsidRPr="00191D0A">
        <w:rPr>
          <w:rFonts w:ascii="Times New Roman" w:eastAsia="Times New Roman" w:hAnsi="Times New Roman" w:cs="Times New Roman"/>
          <w:color w:val="0D0D0D"/>
          <w:spacing w:val="-10"/>
          <w:sz w:val="24"/>
          <w:szCs w:val="24"/>
          <w:lang w:val="en-US"/>
        </w:rPr>
        <w:t xml:space="preserve"> </w:t>
      </w:r>
      <w:r w:rsidRPr="00191D0A">
        <w:rPr>
          <w:rFonts w:ascii="Times New Roman" w:eastAsia="Times New Roman" w:hAnsi="Times New Roman" w:cs="Times New Roman"/>
          <w:color w:val="0D0D0D"/>
          <w:sz w:val="24"/>
          <w:szCs w:val="24"/>
          <w:lang w:val="en-US"/>
        </w:rPr>
        <w:t>of</w:t>
      </w:r>
      <w:r w:rsidRPr="00191D0A">
        <w:rPr>
          <w:rFonts w:ascii="Times New Roman" w:eastAsia="Times New Roman" w:hAnsi="Times New Roman" w:cs="Times New Roman"/>
          <w:color w:val="0D0D0D"/>
          <w:spacing w:val="-4"/>
          <w:sz w:val="24"/>
          <w:szCs w:val="24"/>
          <w:lang w:val="en-US"/>
        </w:rPr>
        <w:t xml:space="preserve"> </w:t>
      </w:r>
      <w:r w:rsidRPr="00191D0A">
        <w:rPr>
          <w:rFonts w:ascii="Times New Roman" w:eastAsia="Times New Roman" w:hAnsi="Times New Roman" w:cs="Times New Roman"/>
          <w:color w:val="0D0D0D"/>
          <w:sz w:val="24"/>
          <w:szCs w:val="24"/>
          <w:lang w:val="en-US"/>
        </w:rPr>
        <w:t>today's</w:t>
      </w:r>
      <w:r w:rsidRPr="00191D0A">
        <w:rPr>
          <w:rFonts w:ascii="Times New Roman" w:eastAsia="Times New Roman" w:hAnsi="Times New Roman" w:cs="Times New Roman"/>
          <w:color w:val="0D0D0D"/>
          <w:spacing w:val="-6"/>
          <w:sz w:val="24"/>
          <w:szCs w:val="24"/>
          <w:lang w:val="en-US"/>
        </w:rPr>
        <w:t xml:space="preserve"> </w:t>
      </w:r>
      <w:r w:rsidRPr="00191D0A">
        <w:rPr>
          <w:rFonts w:ascii="Times New Roman" w:eastAsia="Times New Roman" w:hAnsi="Times New Roman" w:cs="Times New Roman"/>
          <w:color w:val="0D0D0D"/>
          <w:sz w:val="24"/>
          <w:szCs w:val="24"/>
          <w:lang w:val="en-US"/>
        </w:rPr>
        <w:t>antibiotics</w:t>
      </w:r>
      <w:r w:rsidRPr="00191D0A">
        <w:rPr>
          <w:rFonts w:ascii="Times New Roman" w:eastAsia="Times New Roman" w:hAnsi="Times New Roman" w:cs="Times New Roman"/>
          <w:color w:val="0D0D0D"/>
          <w:spacing w:val="-5"/>
          <w:sz w:val="24"/>
          <w:szCs w:val="24"/>
          <w:lang w:val="en-US"/>
        </w:rPr>
        <w:t xml:space="preserve"> </w:t>
      </w:r>
      <w:r w:rsidRPr="00191D0A">
        <w:rPr>
          <w:rFonts w:ascii="Times New Roman" w:eastAsia="Times New Roman" w:hAnsi="Times New Roman" w:cs="Times New Roman"/>
          <w:color w:val="0D0D0D"/>
          <w:sz w:val="24"/>
          <w:szCs w:val="24"/>
          <w:lang w:val="en-US"/>
        </w:rPr>
        <w:t>and</w:t>
      </w:r>
      <w:r w:rsidRPr="00191D0A">
        <w:rPr>
          <w:rFonts w:ascii="Times New Roman" w:eastAsia="Times New Roman" w:hAnsi="Times New Roman" w:cs="Times New Roman"/>
          <w:color w:val="0D0D0D"/>
          <w:spacing w:val="-5"/>
          <w:sz w:val="24"/>
          <w:szCs w:val="24"/>
          <w:lang w:val="en-US"/>
        </w:rPr>
        <w:t xml:space="preserve"> </w:t>
      </w:r>
      <w:r w:rsidRPr="00191D0A">
        <w:rPr>
          <w:rFonts w:ascii="Times New Roman" w:eastAsia="Times New Roman" w:hAnsi="Times New Roman" w:cs="Times New Roman"/>
          <w:color w:val="0D0D0D"/>
          <w:sz w:val="24"/>
          <w:szCs w:val="24"/>
          <w:lang w:val="en-US"/>
        </w:rPr>
        <w:t>therapeutic</w:t>
      </w:r>
      <w:r w:rsidRPr="00191D0A">
        <w:rPr>
          <w:rFonts w:ascii="Times New Roman" w:eastAsia="Times New Roman" w:hAnsi="Times New Roman" w:cs="Times New Roman"/>
          <w:color w:val="0D0D0D"/>
          <w:spacing w:val="-5"/>
          <w:sz w:val="24"/>
          <w:szCs w:val="24"/>
          <w:lang w:val="en-US"/>
        </w:rPr>
        <w:t xml:space="preserve"> </w:t>
      </w:r>
      <w:r w:rsidRPr="00191D0A">
        <w:rPr>
          <w:rFonts w:ascii="Times New Roman" w:eastAsia="Times New Roman" w:hAnsi="Times New Roman" w:cs="Times New Roman"/>
          <w:color w:val="0D0D0D"/>
          <w:sz w:val="24"/>
          <w:szCs w:val="24"/>
          <w:lang w:val="en-US"/>
        </w:rPr>
        <w:t>drugs</w:t>
      </w:r>
      <w:r w:rsidRPr="00191D0A">
        <w:rPr>
          <w:rFonts w:ascii="Times New Roman" w:eastAsia="Times New Roman" w:hAnsi="Times New Roman" w:cs="Times New Roman"/>
          <w:color w:val="0D0D0D"/>
          <w:spacing w:val="-5"/>
          <w:sz w:val="24"/>
          <w:szCs w:val="24"/>
          <w:lang w:val="en-US"/>
        </w:rPr>
        <w:t xml:space="preserve"> </w:t>
      </w:r>
      <w:r w:rsidRPr="00191D0A">
        <w:rPr>
          <w:rFonts w:ascii="Times New Roman" w:eastAsia="Times New Roman" w:hAnsi="Times New Roman" w:cs="Times New Roman"/>
          <w:color w:val="0D0D0D"/>
          <w:sz w:val="24"/>
          <w:szCs w:val="24"/>
          <w:lang w:val="en-US"/>
        </w:rPr>
        <w:t>were</w:t>
      </w:r>
      <w:r w:rsidRPr="00191D0A">
        <w:rPr>
          <w:rFonts w:ascii="Times New Roman" w:eastAsia="Times New Roman" w:hAnsi="Times New Roman" w:cs="Times New Roman"/>
          <w:color w:val="0D0D0D"/>
          <w:spacing w:val="-5"/>
          <w:sz w:val="24"/>
          <w:szCs w:val="24"/>
          <w:lang w:val="en-US"/>
        </w:rPr>
        <w:t xml:space="preserve"> </w:t>
      </w:r>
      <w:r w:rsidRPr="00191D0A">
        <w:rPr>
          <w:rFonts w:ascii="Times New Roman" w:eastAsia="Times New Roman" w:hAnsi="Times New Roman" w:cs="Times New Roman"/>
          <w:color w:val="0D0D0D"/>
          <w:sz w:val="24"/>
          <w:szCs w:val="24"/>
          <w:lang w:val="en-US"/>
        </w:rPr>
        <w:t>derived</w:t>
      </w:r>
      <w:r w:rsidRPr="00191D0A">
        <w:rPr>
          <w:rFonts w:ascii="Times New Roman" w:eastAsia="Times New Roman" w:hAnsi="Times New Roman" w:cs="Times New Roman"/>
          <w:color w:val="0D0D0D"/>
          <w:spacing w:val="-5"/>
          <w:sz w:val="24"/>
          <w:szCs w:val="24"/>
          <w:lang w:val="en-US"/>
        </w:rPr>
        <w:t xml:space="preserve"> </w:t>
      </w:r>
      <w:r w:rsidRPr="00191D0A">
        <w:rPr>
          <w:rFonts w:ascii="Times New Roman" w:eastAsia="Times New Roman" w:hAnsi="Times New Roman" w:cs="Times New Roman"/>
          <w:color w:val="0D0D0D"/>
          <w:sz w:val="24"/>
          <w:szCs w:val="24"/>
          <w:lang w:val="en-US"/>
        </w:rPr>
        <w:t>from</w:t>
      </w:r>
      <w:r w:rsidRPr="00191D0A">
        <w:rPr>
          <w:rFonts w:ascii="Times New Roman" w:eastAsia="Times New Roman" w:hAnsi="Times New Roman" w:cs="Times New Roman"/>
          <w:color w:val="0D0D0D"/>
          <w:spacing w:val="-3"/>
          <w:sz w:val="24"/>
          <w:szCs w:val="24"/>
          <w:lang w:val="en-US"/>
        </w:rPr>
        <w:t xml:space="preserve"> </w:t>
      </w:r>
      <w:r w:rsidRPr="00191D0A">
        <w:rPr>
          <w:rFonts w:ascii="Times New Roman" w:eastAsia="Times New Roman" w:hAnsi="Times New Roman" w:cs="Times New Roman"/>
          <w:color w:val="0D0D0D"/>
          <w:sz w:val="24"/>
          <w:szCs w:val="24"/>
          <w:lang w:val="en-US"/>
        </w:rPr>
        <w:t>filamentous</w:t>
      </w:r>
      <w:r w:rsidRPr="00191D0A">
        <w:rPr>
          <w:rFonts w:ascii="Times New Roman" w:eastAsia="Times New Roman" w:hAnsi="Times New Roman" w:cs="Times New Roman"/>
          <w:color w:val="0D0D0D"/>
          <w:spacing w:val="-6"/>
          <w:sz w:val="24"/>
          <w:szCs w:val="24"/>
          <w:lang w:val="en-US"/>
        </w:rPr>
        <w:t xml:space="preserve"> </w:t>
      </w:r>
      <w:r w:rsidRPr="00191D0A">
        <w:rPr>
          <w:rFonts w:ascii="Times New Roman" w:eastAsia="Times New Roman" w:hAnsi="Times New Roman" w:cs="Times New Roman"/>
          <w:color w:val="0D0D0D"/>
          <w:sz w:val="24"/>
          <w:szCs w:val="24"/>
          <w:lang w:val="en-US"/>
        </w:rPr>
        <w:t xml:space="preserve">fungi, </w:t>
      </w:r>
      <w:proofErr w:type="spellStart"/>
      <w:r w:rsidRPr="00191D0A">
        <w:rPr>
          <w:rFonts w:ascii="Times New Roman" w:eastAsia="Times New Roman" w:hAnsi="Times New Roman" w:cs="Times New Roman"/>
          <w:color w:val="0D0D0D"/>
          <w:sz w:val="24"/>
          <w:szCs w:val="24"/>
          <w:lang w:val="en-US"/>
        </w:rPr>
        <w:t>actinomycetes</w:t>
      </w:r>
      <w:proofErr w:type="spellEnd"/>
      <w:r w:rsidRPr="00191D0A">
        <w:rPr>
          <w:rFonts w:ascii="Times New Roman" w:eastAsia="Times New Roman" w:hAnsi="Times New Roman" w:cs="Times New Roman"/>
          <w:color w:val="0D0D0D"/>
          <w:spacing w:val="32"/>
          <w:sz w:val="24"/>
          <w:szCs w:val="24"/>
          <w:lang w:val="en-US"/>
        </w:rPr>
        <w:t xml:space="preserve"> </w:t>
      </w:r>
      <w:r w:rsidRPr="00191D0A">
        <w:rPr>
          <w:rFonts w:ascii="Times New Roman" w:eastAsia="Times New Roman" w:hAnsi="Times New Roman" w:cs="Times New Roman"/>
          <w:color w:val="0D0D0D"/>
          <w:sz w:val="24"/>
          <w:szCs w:val="24"/>
          <w:lang w:val="en-US"/>
        </w:rPr>
        <w:t>and</w:t>
      </w:r>
      <w:r w:rsidRPr="00191D0A">
        <w:rPr>
          <w:rFonts w:ascii="Times New Roman" w:eastAsia="Times New Roman" w:hAnsi="Times New Roman" w:cs="Times New Roman"/>
          <w:color w:val="0D0D0D"/>
          <w:spacing w:val="29"/>
          <w:sz w:val="24"/>
          <w:szCs w:val="24"/>
          <w:lang w:val="en-US"/>
        </w:rPr>
        <w:t xml:space="preserve"> </w:t>
      </w:r>
      <w:r w:rsidRPr="00191D0A">
        <w:rPr>
          <w:rFonts w:ascii="Times New Roman" w:eastAsia="Times New Roman" w:hAnsi="Times New Roman" w:cs="Times New Roman"/>
          <w:color w:val="0D0D0D"/>
          <w:sz w:val="24"/>
          <w:szCs w:val="24"/>
          <w:lang w:val="en-US"/>
        </w:rPr>
        <w:t>bacteria.</w:t>
      </w:r>
      <w:r w:rsidRPr="00191D0A">
        <w:rPr>
          <w:rFonts w:ascii="Times New Roman" w:eastAsia="Times New Roman" w:hAnsi="Times New Roman" w:cs="Times New Roman"/>
          <w:color w:val="0D0D0D"/>
          <w:spacing w:val="29"/>
          <w:sz w:val="24"/>
          <w:szCs w:val="24"/>
          <w:lang w:val="en-US"/>
        </w:rPr>
        <w:t xml:space="preserve"> </w:t>
      </w:r>
      <w:r w:rsidRPr="00191D0A">
        <w:rPr>
          <w:rFonts w:ascii="Times New Roman" w:eastAsia="Times New Roman" w:hAnsi="Times New Roman" w:cs="Times New Roman"/>
          <w:color w:val="0D0D0D"/>
          <w:sz w:val="24"/>
          <w:szCs w:val="24"/>
          <w:lang w:val="en-US"/>
        </w:rPr>
        <w:t>Secondary</w:t>
      </w:r>
      <w:r w:rsidRPr="00191D0A">
        <w:rPr>
          <w:rFonts w:ascii="Times New Roman" w:eastAsia="Times New Roman" w:hAnsi="Times New Roman" w:cs="Times New Roman"/>
          <w:color w:val="0D0D0D"/>
          <w:spacing w:val="27"/>
          <w:sz w:val="24"/>
          <w:szCs w:val="24"/>
          <w:lang w:val="en-US"/>
        </w:rPr>
        <w:t xml:space="preserve"> </w:t>
      </w:r>
      <w:r w:rsidRPr="00191D0A">
        <w:rPr>
          <w:rFonts w:ascii="Times New Roman" w:eastAsia="Times New Roman" w:hAnsi="Times New Roman" w:cs="Times New Roman"/>
          <w:color w:val="0D0D0D"/>
          <w:sz w:val="24"/>
          <w:szCs w:val="24"/>
          <w:lang w:val="en-US"/>
        </w:rPr>
        <w:t>metabolites</w:t>
      </w:r>
      <w:r w:rsidRPr="00191D0A">
        <w:rPr>
          <w:rFonts w:ascii="Times New Roman" w:eastAsia="Times New Roman" w:hAnsi="Times New Roman" w:cs="Times New Roman"/>
          <w:color w:val="0D0D0D"/>
          <w:spacing w:val="30"/>
          <w:sz w:val="24"/>
          <w:szCs w:val="24"/>
          <w:lang w:val="en-US"/>
        </w:rPr>
        <w:t xml:space="preserve"> </w:t>
      </w:r>
      <w:r w:rsidRPr="00191D0A">
        <w:rPr>
          <w:rFonts w:ascii="Times New Roman" w:eastAsia="Times New Roman" w:hAnsi="Times New Roman" w:cs="Times New Roman"/>
          <w:color w:val="0D0D0D"/>
          <w:sz w:val="24"/>
          <w:szCs w:val="24"/>
          <w:lang w:val="en-US"/>
        </w:rPr>
        <w:t>derived</w:t>
      </w:r>
      <w:r w:rsidRPr="00191D0A">
        <w:rPr>
          <w:rFonts w:ascii="Times New Roman" w:eastAsia="Times New Roman" w:hAnsi="Times New Roman" w:cs="Times New Roman"/>
          <w:color w:val="0D0D0D"/>
          <w:spacing w:val="32"/>
          <w:sz w:val="24"/>
          <w:szCs w:val="24"/>
          <w:lang w:val="en-US"/>
        </w:rPr>
        <w:t xml:space="preserve"> </w:t>
      </w:r>
      <w:r w:rsidRPr="00191D0A">
        <w:rPr>
          <w:rFonts w:ascii="Times New Roman" w:eastAsia="Times New Roman" w:hAnsi="Times New Roman" w:cs="Times New Roman"/>
          <w:color w:val="0D0D0D"/>
          <w:sz w:val="24"/>
          <w:szCs w:val="24"/>
          <w:lang w:val="en-US"/>
        </w:rPr>
        <w:t>from</w:t>
      </w:r>
      <w:r w:rsidRPr="00191D0A">
        <w:rPr>
          <w:rFonts w:ascii="Times New Roman" w:eastAsia="Times New Roman" w:hAnsi="Times New Roman" w:cs="Times New Roman"/>
          <w:color w:val="0D0D0D"/>
          <w:spacing w:val="31"/>
          <w:sz w:val="24"/>
          <w:szCs w:val="24"/>
          <w:lang w:val="en-US"/>
        </w:rPr>
        <w:t xml:space="preserve"> </w:t>
      </w:r>
      <w:r w:rsidRPr="00191D0A">
        <w:rPr>
          <w:rFonts w:ascii="Times New Roman" w:eastAsia="Times New Roman" w:hAnsi="Times New Roman" w:cs="Times New Roman"/>
          <w:color w:val="0D0D0D"/>
          <w:sz w:val="24"/>
          <w:szCs w:val="24"/>
          <w:lang w:val="en-US"/>
        </w:rPr>
        <w:t>these</w:t>
      </w:r>
      <w:r w:rsidRPr="00191D0A">
        <w:rPr>
          <w:rFonts w:ascii="Times New Roman" w:eastAsia="Times New Roman" w:hAnsi="Times New Roman" w:cs="Times New Roman"/>
          <w:color w:val="0D0D0D"/>
          <w:spacing w:val="29"/>
          <w:sz w:val="24"/>
          <w:szCs w:val="24"/>
          <w:lang w:val="en-US"/>
        </w:rPr>
        <w:t xml:space="preserve"> </w:t>
      </w:r>
      <w:r w:rsidRPr="00191D0A">
        <w:rPr>
          <w:rFonts w:ascii="Times New Roman" w:eastAsia="Times New Roman" w:hAnsi="Times New Roman" w:cs="Times New Roman"/>
          <w:color w:val="0D0D0D"/>
          <w:sz w:val="24"/>
          <w:szCs w:val="24"/>
          <w:lang w:val="en-US"/>
        </w:rPr>
        <w:t>groups have</w:t>
      </w:r>
      <w:r w:rsidRPr="00191D0A">
        <w:rPr>
          <w:rFonts w:ascii="Times New Roman" w:eastAsia="Times New Roman" w:hAnsi="Times New Roman" w:cs="Times New Roman"/>
          <w:color w:val="0D0D0D"/>
          <w:spacing w:val="-8"/>
          <w:sz w:val="24"/>
          <w:szCs w:val="24"/>
          <w:lang w:val="en-US"/>
        </w:rPr>
        <w:t xml:space="preserve"> </w:t>
      </w:r>
      <w:r w:rsidRPr="00191D0A">
        <w:rPr>
          <w:rFonts w:ascii="Times New Roman" w:eastAsia="Times New Roman" w:hAnsi="Times New Roman" w:cs="Times New Roman"/>
          <w:color w:val="0D0D0D"/>
          <w:sz w:val="24"/>
          <w:szCs w:val="24"/>
          <w:lang w:val="en-US"/>
        </w:rPr>
        <w:t>proven</w:t>
      </w:r>
      <w:r w:rsidRPr="00191D0A">
        <w:rPr>
          <w:rFonts w:ascii="Times New Roman" w:eastAsia="Times New Roman" w:hAnsi="Times New Roman" w:cs="Times New Roman"/>
          <w:color w:val="0D0D0D"/>
          <w:spacing w:val="-6"/>
          <w:sz w:val="24"/>
          <w:szCs w:val="24"/>
          <w:lang w:val="en-US"/>
        </w:rPr>
        <w:t xml:space="preserve"> </w:t>
      </w:r>
      <w:r w:rsidRPr="00191D0A">
        <w:rPr>
          <w:rFonts w:ascii="Times New Roman" w:eastAsia="Times New Roman" w:hAnsi="Times New Roman" w:cs="Times New Roman"/>
          <w:color w:val="0D0D0D"/>
          <w:sz w:val="24"/>
          <w:szCs w:val="24"/>
          <w:lang w:val="en-US"/>
        </w:rPr>
        <w:t>to</w:t>
      </w:r>
      <w:r w:rsidRPr="00191D0A">
        <w:rPr>
          <w:rFonts w:ascii="Times New Roman" w:eastAsia="Times New Roman" w:hAnsi="Times New Roman" w:cs="Times New Roman"/>
          <w:color w:val="0D0D0D"/>
          <w:spacing w:val="-6"/>
          <w:sz w:val="24"/>
          <w:szCs w:val="24"/>
          <w:lang w:val="en-US"/>
        </w:rPr>
        <w:t xml:space="preserve"> </w:t>
      </w:r>
      <w:r w:rsidRPr="00191D0A">
        <w:rPr>
          <w:rFonts w:ascii="Times New Roman" w:eastAsia="Times New Roman" w:hAnsi="Times New Roman" w:cs="Times New Roman"/>
          <w:color w:val="0D0D0D"/>
          <w:sz w:val="24"/>
          <w:szCs w:val="24"/>
          <w:lang w:val="en-US"/>
        </w:rPr>
        <w:t>be</w:t>
      </w:r>
      <w:r w:rsidRPr="00191D0A">
        <w:rPr>
          <w:rFonts w:ascii="Times New Roman" w:eastAsia="Times New Roman" w:hAnsi="Times New Roman" w:cs="Times New Roman"/>
          <w:color w:val="0D0D0D"/>
          <w:spacing w:val="-7"/>
          <w:sz w:val="24"/>
          <w:szCs w:val="24"/>
          <w:lang w:val="en-US"/>
        </w:rPr>
        <w:t xml:space="preserve"> </w:t>
      </w:r>
      <w:r w:rsidRPr="00191D0A">
        <w:rPr>
          <w:rFonts w:ascii="Times New Roman" w:eastAsia="Times New Roman" w:hAnsi="Times New Roman" w:cs="Times New Roman"/>
          <w:color w:val="0D0D0D"/>
          <w:sz w:val="24"/>
          <w:szCs w:val="24"/>
          <w:lang w:val="en-US"/>
        </w:rPr>
        <w:t>quite</w:t>
      </w:r>
      <w:r w:rsidRPr="00191D0A">
        <w:rPr>
          <w:rFonts w:ascii="Times New Roman" w:eastAsia="Times New Roman" w:hAnsi="Times New Roman" w:cs="Times New Roman"/>
          <w:color w:val="0D0D0D"/>
          <w:spacing w:val="-7"/>
          <w:sz w:val="24"/>
          <w:szCs w:val="24"/>
          <w:lang w:val="en-US"/>
        </w:rPr>
        <w:t xml:space="preserve"> </w:t>
      </w:r>
      <w:r w:rsidRPr="00191D0A">
        <w:rPr>
          <w:rFonts w:ascii="Times New Roman" w:eastAsia="Times New Roman" w:hAnsi="Times New Roman" w:cs="Times New Roman"/>
          <w:color w:val="0D0D0D"/>
          <w:sz w:val="24"/>
          <w:szCs w:val="24"/>
          <w:lang w:val="en-US"/>
        </w:rPr>
        <w:t>effective.</w:t>
      </w:r>
      <w:r w:rsidRPr="00191D0A">
        <w:rPr>
          <w:rFonts w:ascii="Times New Roman" w:eastAsia="Times New Roman" w:hAnsi="Times New Roman" w:cs="Times New Roman"/>
          <w:color w:val="0D0D0D"/>
          <w:spacing w:val="-5"/>
          <w:sz w:val="24"/>
          <w:szCs w:val="24"/>
          <w:lang w:val="en-US"/>
        </w:rPr>
        <w:t xml:space="preserve"> </w:t>
      </w:r>
      <w:r w:rsidRPr="00191D0A">
        <w:rPr>
          <w:rFonts w:ascii="Times New Roman" w:eastAsia="Times New Roman" w:hAnsi="Times New Roman" w:cs="Times New Roman"/>
          <w:color w:val="0D0D0D"/>
          <w:sz w:val="24"/>
          <w:szCs w:val="24"/>
          <w:lang w:val="en-US"/>
        </w:rPr>
        <w:t xml:space="preserve">Approximately one-third of all medications today are derived from natural sources </w:t>
      </w:r>
      <w:r w:rsidR="00697B6E">
        <w:rPr>
          <w:rFonts w:ascii="Times New Roman" w:eastAsia="Times New Roman" w:hAnsi="Times New Roman" w:cs="Times New Roman"/>
          <w:color w:val="0D0D0D"/>
          <w:sz w:val="24"/>
          <w:szCs w:val="24"/>
          <w:lang w:val="en-US"/>
        </w:rPr>
        <w:t>[2]</w:t>
      </w:r>
      <w:r w:rsidRPr="00191D0A">
        <w:rPr>
          <w:rFonts w:ascii="Times New Roman" w:eastAsia="Times New Roman" w:hAnsi="Times New Roman" w:cs="Times New Roman"/>
          <w:color w:val="0D0D0D"/>
          <w:sz w:val="24"/>
          <w:szCs w:val="24"/>
          <w:lang w:val="en-US"/>
        </w:rPr>
        <w:t xml:space="preserve">. </w:t>
      </w:r>
      <w:proofErr w:type="spellStart"/>
      <w:r w:rsidRPr="00191D0A">
        <w:rPr>
          <w:rFonts w:ascii="Times New Roman" w:eastAsia="Times New Roman" w:hAnsi="Times New Roman" w:cs="Times New Roman"/>
          <w:color w:val="0D0D0D"/>
          <w:sz w:val="24"/>
          <w:szCs w:val="24"/>
          <w:lang w:val="en-US"/>
        </w:rPr>
        <w:t>Endophytes</w:t>
      </w:r>
      <w:proofErr w:type="spellEnd"/>
      <w:r w:rsidRPr="00191D0A">
        <w:rPr>
          <w:rFonts w:ascii="Times New Roman" w:eastAsia="Times New Roman" w:hAnsi="Times New Roman" w:cs="Times New Roman"/>
          <w:color w:val="0D0D0D"/>
          <w:sz w:val="24"/>
          <w:szCs w:val="24"/>
          <w:lang w:val="en-US"/>
        </w:rPr>
        <w:t xml:space="preserve"> are microorganisms that may complete their life cycles within a plant without creating visible disease signs. </w:t>
      </w:r>
      <w:proofErr w:type="spellStart"/>
      <w:r w:rsidRPr="00191D0A">
        <w:rPr>
          <w:rFonts w:ascii="Times New Roman" w:eastAsia="Times New Roman" w:hAnsi="Times New Roman" w:cs="Times New Roman"/>
          <w:color w:val="0D0D0D"/>
          <w:sz w:val="24"/>
          <w:szCs w:val="24"/>
          <w:lang w:val="en-US"/>
        </w:rPr>
        <w:t>Endophytes</w:t>
      </w:r>
      <w:proofErr w:type="spellEnd"/>
      <w:r w:rsidRPr="00191D0A">
        <w:rPr>
          <w:rFonts w:ascii="Times New Roman" w:eastAsia="Times New Roman" w:hAnsi="Times New Roman" w:cs="Times New Roman"/>
          <w:color w:val="0D0D0D"/>
          <w:sz w:val="24"/>
          <w:szCs w:val="24"/>
          <w:lang w:val="en-US"/>
        </w:rPr>
        <w:t xml:space="preserve"> can be located locally or all over a plant </w:t>
      </w:r>
      <w:r w:rsidR="00697B6E">
        <w:rPr>
          <w:rFonts w:ascii="Times New Roman" w:eastAsia="Times New Roman" w:hAnsi="Times New Roman" w:cs="Times New Roman"/>
          <w:color w:val="0D0D0D"/>
          <w:sz w:val="24"/>
          <w:szCs w:val="24"/>
          <w:lang w:val="en-US"/>
        </w:rPr>
        <w:t>[3]</w:t>
      </w:r>
      <w:r w:rsidRPr="00191D0A">
        <w:rPr>
          <w:rFonts w:ascii="Times New Roman" w:eastAsia="Times New Roman" w:hAnsi="Times New Roman" w:cs="Times New Roman"/>
          <w:color w:val="0D0D0D"/>
          <w:sz w:val="24"/>
          <w:szCs w:val="24"/>
          <w:lang w:val="en-US"/>
        </w:rPr>
        <w:t xml:space="preserve">. In </w:t>
      </w:r>
      <w:r w:rsidRPr="00191D0A">
        <w:rPr>
          <w:rFonts w:ascii="Times New Roman" w:eastAsia="Times New Roman" w:hAnsi="Times New Roman" w:cs="Times New Roman"/>
          <w:color w:val="0D0D0D"/>
          <w:spacing w:val="-58"/>
          <w:sz w:val="24"/>
          <w:szCs w:val="24"/>
          <w:lang w:val="en-US"/>
        </w:rPr>
        <w:t xml:space="preserve">  </w:t>
      </w:r>
      <w:r w:rsidRPr="00191D0A">
        <w:rPr>
          <w:rFonts w:ascii="Times New Roman" w:eastAsia="Times New Roman" w:hAnsi="Times New Roman" w:cs="Times New Roman"/>
          <w:color w:val="0D0D0D"/>
          <w:sz w:val="24"/>
          <w:szCs w:val="24"/>
          <w:lang w:val="en-US"/>
        </w:rPr>
        <w:t xml:space="preserve">the </w:t>
      </w:r>
      <w:r w:rsidRPr="00191D0A">
        <w:rPr>
          <w:rFonts w:ascii="Times New Roman" w:eastAsia="Times New Roman" w:hAnsi="Times New Roman" w:cs="Times New Roman"/>
          <w:color w:val="0D0D0D"/>
          <w:sz w:val="24"/>
          <w:szCs w:val="24"/>
          <w:lang w:val="en-US"/>
        </w:rPr>
        <w:lastRenderedPageBreak/>
        <w:t xml:space="preserve">year 1866, De </w:t>
      </w:r>
      <w:proofErr w:type="spellStart"/>
      <w:r w:rsidRPr="00191D0A">
        <w:rPr>
          <w:rFonts w:ascii="Times New Roman" w:eastAsia="Times New Roman" w:hAnsi="Times New Roman" w:cs="Times New Roman"/>
          <w:color w:val="0D0D0D"/>
          <w:sz w:val="24"/>
          <w:szCs w:val="24"/>
          <w:lang w:val="en-US"/>
        </w:rPr>
        <w:t>Bary</w:t>
      </w:r>
      <w:proofErr w:type="spellEnd"/>
      <w:r w:rsidRPr="00191D0A">
        <w:rPr>
          <w:rFonts w:ascii="Times New Roman" w:eastAsia="Times New Roman" w:hAnsi="Times New Roman" w:cs="Times New Roman"/>
          <w:color w:val="0D0D0D"/>
          <w:sz w:val="24"/>
          <w:szCs w:val="24"/>
          <w:lang w:val="en-US"/>
        </w:rPr>
        <w:t xml:space="preserve"> was the first person to use the term "</w:t>
      </w:r>
      <w:proofErr w:type="spellStart"/>
      <w:r w:rsidRPr="00191D0A">
        <w:rPr>
          <w:rFonts w:ascii="Times New Roman" w:eastAsia="Times New Roman" w:hAnsi="Times New Roman" w:cs="Times New Roman"/>
          <w:color w:val="0D0D0D"/>
          <w:sz w:val="24"/>
          <w:szCs w:val="24"/>
          <w:lang w:val="en-US"/>
        </w:rPr>
        <w:t>endophyte</w:t>
      </w:r>
      <w:proofErr w:type="spellEnd"/>
      <w:r w:rsidRPr="00191D0A">
        <w:rPr>
          <w:rFonts w:ascii="Times New Roman" w:eastAsia="Times New Roman" w:hAnsi="Times New Roman" w:cs="Times New Roman"/>
          <w:color w:val="0D0D0D"/>
          <w:sz w:val="24"/>
          <w:szCs w:val="24"/>
          <w:lang w:val="en-US"/>
        </w:rPr>
        <w:t xml:space="preserve">." </w:t>
      </w:r>
      <w:proofErr w:type="spellStart"/>
      <w:r w:rsidRPr="00191D0A">
        <w:rPr>
          <w:rFonts w:ascii="Times New Roman" w:eastAsia="Times New Roman" w:hAnsi="Times New Roman" w:cs="Times New Roman"/>
          <w:color w:val="0D0D0D"/>
          <w:sz w:val="24"/>
          <w:szCs w:val="24"/>
          <w:lang w:val="en-US"/>
        </w:rPr>
        <w:t>Endophytes</w:t>
      </w:r>
      <w:proofErr w:type="spellEnd"/>
      <w:r w:rsidRPr="00191D0A">
        <w:rPr>
          <w:rFonts w:ascii="Times New Roman" w:eastAsia="Times New Roman" w:hAnsi="Times New Roman" w:cs="Times New Roman"/>
          <w:color w:val="0D0D0D"/>
          <w:sz w:val="24"/>
          <w:szCs w:val="24"/>
          <w:lang w:val="en-US"/>
        </w:rPr>
        <w:t xml:space="preserve"> have</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 xml:space="preserve">adapted to the specific conditions of the plant's microenvironment through genetic variety, including the acquisition of DNA from some plants </w:t>
      </w:r>
      <w:r w:rsidR="00BB038A">
        <w:rPr>
          <w:rFonts w:ascii="Times New Roman" w:eastAsia="Times New Roman" w:hAnsi="Times New Roman" w:cs="Times New Roman"/>
          <w:color w:val="0D0D0D"/>
          <w:sz w:val="24"/>
          <w:szCs w:val="24"/>
          <w:lang w:val="en-US"/>
        </w:rPr>
        <w:t>[4]</w:t>
      </w:r>
      <w:r w:rsidRPr="00191D0A">
        <w:rPr>
          <w:rFonts w:ascii="Times New Roman" w:eastAsia="Times New Roman" w:hAnsi="Times New Roman" w:cs="Times New Roman"/>
          <w:color w:val="0D0D0D"/>
          <w:sz w:val="24"/>
          <w:szCs w:val="24"/>
          <w:lang w:val="en-US"/>
        </w:rPr>
        <w:t xml:space="preserve">. </w:t>
      </w:r>
      <w:proofErr w:type="spellStart"/>
      <w:r w:rsidRPr="00191D0A">
        <w:rPr>
          <w:rFonts w:ascii="Times New Roman" w:eastAsia="Times New Roman" w:hAnsi="Times New Roman" w:cs="Times New Roman"/>
          <w:color w:val="0D0D0D"/>
          <w:sz w:val="24"/>
          <w:szCs w:val="24"/>
          <w:lang w:val="en-US"/>
        </w:rPr>
        <w:t>Endophytes</w:t>
      </w:r>
      <w:proofErr w:type="spellEnd"/>
      <w:r w:rsidRPr="00191D0A">
        <w:rPr>
          <w:rFonts w:ascii="Times New Roman" w:eastAsia="Times New Roman" w:hAnsi="Times New Roman" w:cs="Times New Roman"/>
          <w:color w:val="0D0D0D"/>
          <w:sz w:val="24"/>
          <w:szCs w:val="24"/>
          <w:lang w:val="en-US"/>
        </w:rPr>
        <w:t xml:space="preserve"> started to produce plant metabolites or the precursors of those metabolites</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 xml:space="preserve">depending on how well they adapted and acquired genetic material </w:t>
      </w:r>
      <w:r w:rsidR="00BB038A">
        <w:rPr>
          <w:rFonts w:ascii="Times New Roman" w:eastAsia="Times New Roman" w:hAnsi="Times New Roman" w:cs="Times New Roman"/>
          <w:color w:val="0D0D0D"/>
          <w:sz w:val="24"/>
          <w:szCs w:val="24"/>
          <w:lang w:val="en-US"/>
        </w:rPr>
        <w:t>[5]</w:t>
      </w:r>
      <w:r w:rsidRPr="00191D0A">
        <w:rPr>
          <w:rFonts w:ascii="Times New Roman" w:eastAsia="Times New Roman" w:hAnsi="Times New Roman" w:cs="Times New Roman"/>
          <w:color w:val="0D0D0D"/>
          <w:sz w:val="24"/>
          <w:szCs w:val="24"/>
          <w:lang w:val="en-US"/>
        </w:rPr>
        <w:t xml:space="preserve">. There have only been a handful of plant species for which </w:t>
      </w:r>
      <w:proofErr w:type="spellStart"/>
      <w:r w:rsidRPr="00191D0A">
        <w:rPr>
          <w:rFonts w:ascii="Times New Roman" w:eastAsia="Times New Roman" w:hAnsi="Times New Roman" w:cs="Times New Roman"/>
          <w:color w:val="0D0D0D"/>
          <w:sz w:val="24"/>
          <w:szCs w:val="24"/>
          <w:lang w:val="en-US"/>
        </w:rPr>
        <w:t>endophytes</w:t>
      </w:r>
      <w:proofErr w:type="spellEnd"/>
      <w:r w:rsidRPr="00191D0A">
        <w:rPr>
          <w:rFonts w:ascii="Times New Roman" w:eastAsia="Times New Roman" w:hAnsi="Times New Roman" w:cs="Times New Roman"/>
          <w:color w:val="0D0D0D"/>
          <w:sz w:val="24"/>
          <w:szCs w:val="24"/>
          <w:lang w:val="en-US"/>
        </w:rPr>
        <w:t xml:space="preserve"> have been studied; hence,</w:t>
      </w:r>
      <w:r w:rsidRPr="00191D0A">
        <w:rPr>
          <w:rFonts w:ascii="Times New Roman" w:eastAsia="Times New Roman" w:hAnsi="Times New Roman" w:cs="Times New Roman"/>
          <w:color w:val="0D0D0D"/>
          <w:spacing w:val="-57"/>
          <w:sz w:val="24"/>
          <w:szCs w:val="24"/>
          <w:lang w:val="en-US"/>
        </w:rPr>
        <w:t xml:space="preserve"> </w:t>
      </w:r>
      <w:r w:rsidRPr="00191D0A">
        <w:rPr>
          <w:rFonts w:ascii="Times New Roman" w:eastAsia="Times New Roman" w:hAnsi="Times New Roman" w:cs="Times New Roman"/>
          <w:color w:val="0D0D0D"/>
          <w:sz w:val="24"/>
          <w:szCs w:val="24"/>
          <w:lang w:val="en-US"/>
        </w:rPr>
        <w:t xml:space="preserve">there is a great deal of room for the discovery of new </w:t>
      </w:r>
      <w:proofErr w:type="spellStart"/>
      <w:r w:rsidRPr="00191D0A">
        <w:rPr>
          <w:rFonts w:ascii="Times New Roman" w:eastAsia="Times New Roman" w:hAnsi="Times New Roman" w:cs="Times New Roman"/>
          <w:color w:val="0D0D0D"/>
          <w:sz w:val="24"/>
          <w:szCs w:val="24"/>
          <w:lang w:val="en-US"/>
        </w:rPr>
        <w:t>endophytic</w:t>
      </w:r>
      <w:proofErr w:type="spellEnd"/>
      <w:r w:rsidRPr="00191D0A">
        <w:rPr>
          <w:rFonts w:ascii="Times New Roman" w:eastAsia="Times New Roman" w:hAnsi="Times New Roman" w:cs="Times New Roman"/>
          <w:color w:val="0D0D0D"/>
          <w:sz w:val="24"/>
          <w:szCs w:val="24"/>
          <w:lang w:val="en-US"/>
        </w:rPr>
        <w:t xml:space="preserve"> microbes and the bioactive</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substances</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they</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produce,</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particularly</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in</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traditional</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medicinal</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plants.</w:t>
      </w:r>
      <w:r w:rsidRPr="00191D0A">
        <w:rPr>
          <w:rFonts w:ascii="Times New Roman" w:eastAsia="Times New Roman" w:hAnsi="Times New Roman" w:cs="Times New Roman"/>
          <w:color w:val="0D0D0D"/>
          <w:spacing w:val="1"/>
          <w:sz w:val="24"/>
          <w:szCs w:val="24"/>
          <w:lang w:val="en-US"/>
        </w:rPr>
        <w:t xml:space="preserve"> </w:t>
      </w:r>
      <w:proofErr w:type="spellStart"/>
      <w:r w:rsidRPr="00191D0A">
        <w:rPr>
          <w:rFonts w:ascii="Times New Roman" w:eastAsia="Times New Roman" w:hAnsi="Times New Roman" w:cs="Times New Roman"/>
          <w:color w:val="0D0D0D"/>
          <w:sz w:val="24"/>
          <w:szCs w:val="24"/>
          <w:lang w:val="en-US"/>
        </w:rPr>
        <w:t>Endophytic</w:t>
      </w:r>
      <w:proofErr w:type="spellEnd"/>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 xml:space="preserve">microorganisms are transported vertically from one host to another or co-evolve with their hosts and have interactions ranging from parasitic to strongly mutualistic </w:t>
      </w:r>
      <w:r w:rsidR="00BB038A">
        <w:rPr>
          <w:rFonts w:ascii="Times New Roman" w:eastAsia="Times New Roman" w:hAnsi="Times New Roman" w:cs="Times New Roman"/>
          <w:color w:val="0D0D0D"/>
          <w:sz w:val="24"/>
          <w:szCs w:val="24"/>
          <w:lang w:val="en-US"/>
        </w:rPr>
        <w:t>[6]</w:t>
      </w:r>
      <w:r w:rsidRPr="00191D0A">
        <w:rPr>
          <w:rFonts w:ascii="Times New Roman" w:eastAsia="Times New Roman" w:hAnsi="Times New Roman" w:cs="Times New Roman"/>
          <w:color w:val="0D0D0D"/>
          <w:sz w:val="24"/>
          <w:szCs w:val="24"/>
          <w:lang w:val="en-US"/>
        </w:rPr>
        <w:t>. They thrive in accomplishing this by making their hosts more resistant to environmental and biological threats,</w:t>
      </w:r>
      <w:r w:rsidRPr="00191D0A">
        <w:rPr>
          <w:rFonts w:ascii="Times New Roman" w:eastAsia="Times New Roman" w:hAnsi="Times New Roman" w:cs="Times New Roman"/>
          <w:color w:val="0D0D0D"/>
          <w:spacing w:val="-15"/>
          <w:sz w:val="24"/>
          <w:szCs w:val="24"/>
          <w:lang w:val="en-US"/>
        </w:rPr>
        <w:t xml:space="preserve"> </w:t>
      </w:r>
      <w:r w:rsidRPr="00191D0A">
        <w:rPr>
          <w:rFonts w:ascii="Times New Roman" w:eastAsia="Times New Roman" w:hAnsi="Times New Roman" w:cs="Times New Roman"/>
          <w:color w:val="0D0D0D"/>
          <w:sz w:val="24"/>
          <w:szCs w:val="24"/>
          <w:lang w:val="en-US"/>
        </w:rPr>
        <w:t>which</w:t>
      </w:r>
      <w:r w:rsidRPr="00191D0A">
        <w:rPr>
          <w:rFonts w:ascii="Times New Roman" w:eastAsia="Times New Roman" w:hAnsi="Times New Roman" w:cs="Times New Roman"/>
          <w:color w:val="0D0D0D"/>
          <w:spacing w:val="-15"/>
          <w:sz w:val="24"/>
          <w:szCs w:val="24"/>
          <w:lang w:val="en-US"/>
        </w:rPr>
        <w:t xml:space="preserve"> </w:t>
      </w:r>
      <w:r w:rsidRPr="00191D0A">
        <w:rPr>
          <w:rFonts w:ascii="Times New Roman" w:eastAsia="Times New Roman" w:hAnsi="Times New Roman" w:cs="Times New Roman"/>
          <w:color w:val="0D0D0D"/>
          <w:sz w:val="24"/>
          <w:szCs w:val="24"/>
          <w:lang w:val="en-US"/>
        </w:rPr>
        <w:t>in</w:t>
      </w:r>
      <w:r w:rsidRPr="00191D0A">
        <w:rPr>
          <w:rFonts w:ascii="Times New Roman" w:eastAsia="Times New Roman" w:hAnsi="Times New Roman" w:cs="Times New Roman"/>
          <w:color w:val="0D0D0D"/>
          <w:spacing w:val="-14"/>
          <w:sz w:val="24"/>
          <w:szCs w:val="24"/>
          <w:lang w:val="en-US"/>
        </w:rPr>
        <w:t xml:space="preserve"> </w:t>
      </w:r>
      <w:r w:rsidRPr="00191D0A">
        <w:rPr>
          <w:rFonts w:ascii="Times New Roman" w:eastAsia="Times New Roman" w:hAnsi="Times New Roman" w:cs="Times New Roman"/>
          <w:color w:val="0D0D0D"/>
          <w:sz w:val="24"/>
          <w:szCs w:val="24"/>
          <w:lang w:val="en-US"/>
        </w:rPr>
        <w:t>turn</w:t>
      </w:r>
      <w:r w:rsidRPr="00191D0A">
        <w:rPr>
          <w:rFonts w:ascii="Times New Roman" w:eastAsia="Times New Roman" w:hAnsi="Times New Roman" w:cs="Times New Roman"/>
          <w:color w:val="0D0D0D"/>
          <w:spacing w:val="-14"/>
          <w:sz w:val="24"/>
          <w:szCs w:val="24"/>
          <w:lang w:val="en-US"/>
        </w:rPr>
        <w:t xml:space="preserve"> </w:t>
      </w:r>
      <w:r w:rsidRPr="00191D0A">
        <w:rPr>
          <w:rFonts w:ascii="Times New Roman" w:eastAsia="Times New Roman" w:hAnsi="Times New Roman" w:cs="Times New Roman"/>
          <w:color w:val="0D0D0D"/>
          <w:sz w:val="24"/>
          <w:szCs w:val="24"/>
          <w:lang w:val="en-US"/>
        </w:rPr>
        <w:t>contribute</w:t>
      </w:r>
      <w:r w:rsidRPr="00191D0A">
        <w:rPr>
          <w:rFonts w:ascii="Times New Roman" w:eastAsia="Times New Roman" w:hAnsi="Times New Roman" w:cs="Times New Roman"/>
          <w:color w:val="0D0D0D"/>
          <w:spacing w:val="-15"/>
          <w:sz w:val="24"/>
          <w:szCs w:val="24"/>
          <w:lang w:val="en-US"/>
        </w:rPr>
        <w:t xml:space="preserve"> </w:t>
      </w:r>
      <w:r w:rsidRPr="00191D0A">
        <w:rPr>
          <w:rFonts w:ascii="Times New Roman" w:eastAsia="Times New Roman" w:hAnsi="Times New Roman" w:cs="Times New Roman"/>
          <w:color w:val="0D0D0D"/>
          <w:sz w:val="24"/>
          <w:szCs w:val="24"/>
          <w:lang w:val="en-US"/>
        </w:rPr>
        <w:t>to</w:t>
      </w:r>
      <w:r w:rsidRPr="00191D0A">
        <w:rPr>
          <w:rFonts w:ascii="Times New Roman" w:eastAsia="Times New Roman" w:hAnsi="Times New Roman" w:cs="Times New Roman"/>
          <w:color w:val="0D0D0D"/>
          <w:spacing w:val="-14"/>
          <w:sz w:val="24"/>
          <w:szCs w:val="24"/>
          <w:lang w:val="en-US"/>
        </w:rPr>
        <w:t xml:space="preserve"> </w:t>
      </w:r>
      <w:r w:rsidRPr="00191D0A">
        <w:rPr>
          <w:rFonts w:ascii="Times New Roman" w:eastAsia="Times New Roman" w:hAnsi="Times New Roman" w:cs="Times New Roman"/>
          <w:color w:val="0D0D0D"/>
          <w:sz w:val="24"/>
          <w:szCs w:val="24"/>
          <w:lang w:val="en-US"/>
        </w:rPr>
        <w:t>the</w:t>
      </w:r>
      <w:r w:rsidRPr="00191D0A">
        <w:rPr>
          <w:rFonts w:ascii="Times New Roman" w:eastAsia="Times New Roman" w:hAnsi="Times New Roman" w:cs="Times New Roman"/>
          <w:color w:val="0D0D0D"/>
          <w:spacing w:val="-14"/>
          <w:sz w:val="24"/>
          <w:szCs w:val="24"/>
          <w:lang w:val="en-US"/>
        </w:rPr>
        <w:t xml:space="preserve"> </w:t>
      </w:r>
      <w:r w:rsidRPr="00191D0A">
        <w:rPr>
          <w:rFonts w:ascii="Times New Roman" w:eastAsia="Times New Roman" w:hAnsi="Times New Roman" w:cs="Times New Roman"/>
          <w:color w:val="0D0D0D"/>
          <w:sz w:val="24"/>
          <w:szCs w:val="24"/>
          <w:lang w:val="en-US"/>
        </w:rPr>
        <w:t>overall</w:t>
      </w:r>
      <w:r w:rsidRPr="00191D0A">
        <w:rPr>
          <w:rFonts w:ascii="Times New Roman" w:eastAsia="Times New Roman" w:hAnsi="Times New Roman" w:cs="Times New Roman"/>
          <w:color w:val="0D0D0D"/>
          <w:spacing w:val="-14"/>
          <w:sz w:val="24"/>
          <w:szCs w:val="24"/>
          <w:lang w:val="en-US"/>
        </w:rPr>
        <w:t xml:space="preserve"> </w:t>
      </w:r>
      <w:r w:rsidRPr="00191D0A">
        <w:rPr>
          <w:rFonts w:ascii="Times New Roman" w:eastAsia="Times New Roman" w:hAnsi="Times New Roman" w:cs="Times New Roman"/>
          <w:color w:val="0D0D0D"/>
          <w:sz w:val="24"/>
          <w:szCs w:val="24"/>
          <w:lang w:val="en-US"/>
        </w:rPr>
        <w:t>health</w:t>
      </w:r>
      <w:r w:rsidRPr="00191D0A">
        <w:rPr>
          <w:rFonts w:ascii="Times New Roman" w:eastAsia="Times New Roman" w:hAnsi="Times New Roman" w:cs="Times New Roman"/>
          <w:color w:val="0D0D0D"/>
          <w:spacing w:val="-15"/>
          <w:sz w:val="24"/>
          <w:szCs w:val="24"/>
          <w:lang w:val="en-US"/>
        </w:rPr>
        <w:t xml:space="preserve"> </w:t>
      </w:r>
      <w:r w:rsidRPr="00191D0A">
        <w:rPr>
          <w:rFonts w:ascii="Times New Roman" w:eastAsia="Times New Roman" w:hAnsi="Times New Roman" w:cs="Times New Roman"/>
          <w:color w:val="0D0D0D"/>
          <w:sz w:val="24"/>
          <w:szCs w:val="24"/>
          <w:lang w:val="en-US"/>
        </w:rPr>
        <w:t>of</w:t>
      </w:r>
      <w:r w:rsidRPr="00191D0A">
        <w:rPr>
          <w:rFonts w:ascii="Times New Roman" w:eastAsia="Times New Roman" w:hAnsi="Times New Roman" w:cs="Times New Roman"/>
          <w:color w:val="0D0D0D"/>
          <w:spacing w:val="-16"/>
          <w:sz w:val="24"/>
          <w:szCs w:val="24"/>
          <w:lang w:val="en-US"/>
        </w:rPr>
        <w:t xml:space="preserve"> </w:t>
      </w:r>
      <w:r w:rsidRPr="00191D0A">
        <w:rPr>
          <w:rFonts w:ascii="Times New Roman" w:eastAsia="Times New Roman" w:hAnsi="Times New Roman" w:cs="Times New Roman"/>
          <w:color w:val="0D0D0D"/>
          <w:sz w:val="24"/>
          <w:szCs w:val="24"/>
          <w:lang w:val="en-US"/>
        </w:rPr>
        <w:t>the</w:t>
      </w:r>
      <w:r w:rsidRPr="00191D0A">
        <w:rPr>
          <w:rFonts w:ascii="Times New Roman" w:eastAsia="Times New Roman" w:hAnsi="Times New Roman" w:cs="Times New Roman"/>
          <w:color w:val="0D0D0D"/>
          <w:spacing w:val="-15"/>
          <w:sz w:val="24"/>
          <w:szCs w:val="24"/>
          <w:lang w:val="en-US"/>
        </w:rPr>
        <w:t xml:space="preserve"> </w:t>
      </w:r>
      <w:r w:rsidRPr="00191D0A">
        <w:rPr>
          <w:rFonts w:ascii="Times New Roman" w:eastAsia="Times New Roman" w:hAnsi="Times New Roman" w:cs="Times New Roman"/>
          <w:color w:val="0D0D0D"/>
          <w:sz w:val="24"/>
          <w:szCs w:val="24"/>
          <w:lang w:val="en-US"/>
        </w:rPr>
        <w:t>plant</w:t>
      </w:r>
      <w:r w:rsidRPr="00191D0A">
        <w:rPr>
          <w:rFonts w:ascii="Times New Roman" w:eastAsia="Times New Roman" w:hAnsi="Times New Roman" w:cs="Times New Roman"/>
          <w:color w:val="0D0D0D"/>
          <w:spacing w:val="-15"/>
          <w:sz w:val="24"/>
          <w:szCs w:val="24"/>
          <w:lang w:val="en-US"/>
        </w:rPr>
        <w:t xml:space="preserve"> </w:t>
      </w:r>
      <w:r w:rsidR="00BB038A">
        <w:rPr>
          <w:rFonts w:ascii="Times New Roman" w:eastAsia="Times New Roman" w:hAnsi="Times New Roman" w:cs="Times New Roman"/>
          <w:color w:val="0D0D0D"/>
          <w:spacing w:val="-15"/>
          <w:sz w:val="24"/>
          <w:szCs w:val="24"/>
          <w:lang w:val="en-US"/>
        </w:rPr>
        <w:t>[7] [8]</w:t>
      </w:r>
      <w:r w:rsidRPr="00191D0A">
        <w:rPr>
          <w:rFonts w:ascii="Times New Roman" w:eastAsia="Times New Roman" w:hAnsi="Times New Roman" w:cs="Times New Roman"/>
          <w:color w:val="0D0D0D"/>
          <w:sz w:val="24"/>
          <w:szCs w:val="24"/>
          <w:lang w:val="en-US"/>
        </w:rPr>
        <w:t xml:space="preserve">. </w:t>
      </w:r>
      <w:proofErr w:type="spellStart"/>
      <w:r w:rsidRPr="00191D0A">
        <w:rPr>
          <w:rFonts w:ascii="Times New Roman" w:eastAsia="Times New Roman" w:hAnsi="Times New Roman" w:cs="Times New Roman"/>
          <w:color w:val="0D0D0D"/>
          <w:sz w:val="24"/>
          <w:szCs w:val="24"/>
          <w:lang w:val="en-US"/>
        </w:rPr>
        <w:t>Endophytes</w:t>
      </w:r>
      <w:proofErr w:type="spellEnd"/>
      <w:r w:rsidRPr="00191D0A">
        <w:rPr>
          <w:rFonts w:ascii="Times New Roman" w:eastAsia="Times New Roman" w:hAnsi="Times New Roman" w:cs="Times New Roman"/>
          <w:color w:val="0D0D0D"/>
          <w:sz w:val="24"/>
          <w:szCs w:val="24"/>
          <w:lang w:val="en-US"/>
        </w:rPr>
        <w:t xml:space="preserve"> produce various functional metabolites, including </w:t>
      </w:r>
      <w:proofErr w:type="spellStart"/>
      <w:r w:rsidRPr="00191D0A">
        <w:rPr>
          <w:rFonts w:ascii="Times New Roman" w:eastAsia="Times New Roman" w:hAnsi="Times New Roman" w:cs="Times New Roman"/>
          <w:color w:val="0D0D0D"/>
          <w:sz w:val="24"/>
          <w:szCs w:val="24"/>
          <w:lang w:val="en-US"/>
        </w:rPr>
        <w:t>terpenoids</w:t>
      </w:r>
      <w:proofErr w:type="spellEnd"/>
      <w:r w:rsidRPr="00191D0A">
        <w:rPr>
          <w:rFonts w:ascii="Times New Roman" w:eastAsia="Times New Roman" w:hAnsi="Times New Roman" w:cs="Times New Roman"/>
          <w:color w:val="0D0D0D"/>
          <w:sz w:val="24"/>
          <w:szCs w:val="24"/>
          <w:lang w:val="en-US"/>
        </w:rPr>
        <w:t xml:space="preserve">, alkaloids, </w:t>
      </w:r>
      <w:proofErr w:type="spellStart"/>
      <w:r w:rsidRPr="00191D0A">
        <w:rPr>
          <w:rFonts w:ascii="Times New Roman" w:eastAsia="Times New Roman" w:hAnsi="Times New Roman" w:cs="Times New Roman"/>
          <w:color w:val="0D0D0D"/>
          <w:sz w:val="24"/>
          <w:szCs w:val="24"/>
          <w:lang w:val="en-US"/>
        </w:rPr>
        <w:t>quinones</w:t>
      </w:r>
      <w:proofErr w:type="spellEnd"/>
      <w:r w:rsidRPr="00191D0A">
        <w:rPr>
          <w:rFonts w:ascii="Times New Roman" w:eastAsia="Times New Roman" w:hAnsi="Times New Roman" w:cs="Times New Roman"/>
          <w:color w:val="0D0D0D"/>
          <w:sz w:val="24"/>
          <w:szCs w:val="24"/>
          <w:lang w:val="en-US"/>
        </w:rPr>
        <w:t xml:space="preserve">, </w:t>
      </w:r>
      <w:proofErr w:type="spellStart"/>
      <w:r w:rsidRPr="00191D0A">
        <w:rPr>
          <w:rFonts w:ascii="Times New Roman" w:eastAsia="Times New Roman" w:hAnsi="Times New Roman" w:cs="Times New Roman"/>
          <w:color w:val="0D0D0D"/>
          <w:sz w:val="24"/>
          <w:szCs w:val="24"/>
          <w:lang w:val="en-US"/>
        </w:rPr>
        <w:t>isocoumarin</w:t>
      </w:r>
      <w:proofErr w:type="spellEnd"/>
      <w:r w:rsidRPr="00191D0A">
        <w:rPr>
          <w:rFonts w:ascii="Times New Roman" w:eastAsia="Times New Roman" w:hAnsi="Times New Roman" w:cs="Times New Roman"/>
          <w:color w:val="0D0D0D"/>
          <w:sz w:val="24"/>
          <w:szCs w:val="24"/>
          <w:lang w:val="en-US"/>
        </w:rPr>
        <w:t xml:space="preserve"> derivatives, steroids, flavonoids, peptides, phenols and phenolic acids. These</w:t>
      </w:r>
      <w:r w:rsidRPr="00191D0A">
        <w:rPr>
          <w:rFonts w:ascii="Times New Roman" w:eastAsia="Times New Roman" w:hAnsi="Times New Roman" w:cs="Times New Roman"/>
          <w:color w:val="0D0D0D"/>
          <w:spacing w:val="1"/>
          <w:sz w:val="24"/>
          <w:szCs w:val="24"/>
          <w:lang w:val="en-US"/>
        </w:rPr>
        <w:t xml:space="preserve"> </w:t>
      </w:r>
      <w:r w:rsidRPr="00191D0A">
        <w:rPr>
          <w:rFonts w:ascii="Times New Roman" w:eastAsia="Times New Roman" w:hAnsi="Times New Roman" w:cs="Times New Roman"/>
          <w:color w:val="0D0D0D"/>
          <w:sz w:val="24"/>
          <w:szCs w:val="24"/>
          <w:lang w:val="en-US"/>
        </w:rPr>
        <w:t>chemicals have further use as novel structural metabolites that can be utilized to study various biological phenomena.</w:t>
      </w:r>
      <w:r w:rsidR="00ED20DF" w:rsidRPr="00191D0A">
        <w:rPr>
          <w:rFonts w:ascii="Times New Roman" w:eastAsia="Times New Roman" w:hAnsi="Times New Roman" w:cs="Times New Roman"/>
          <w:color w:val="0D0D0D"/>
          <w:sz w:val="24"/>
          <w:szCs w:val="24"/>
          <w:lang w:val="en-US"/>
        </w:rPr>
        <w:t xml:space="preserve"> </w:t>
      </w:r>
      <w:r w:rsidR="008F5D57" w:rsidRPr="00191D0A">
        <w:rPr>
          <w:rFonts w:ascii="Times New Roman" w:hAnsi="Times New Roman" w:cs="Times New Roman"/>
          <w:sz w:val="24"/>
          <w:szCs w:val="24"/>
        </w:rPr>
        <w:t xml:space="preserve">Novel antibiotics, </w:t>
      </w:r>
      <w:proofErr w:type="spellStart"/>
      <w:r w:rsidR="008F5D57" w:rsidRPr="00191D0A">
        <w:rPr>
          <w:rFonts w:ascii="Times New Roman" w:hAnsi="Times New Roman" w:cs="Times New Roman"/>
          <w:sz w:val="24"/>
          <w:szCs w:val="24"/>
        </w:rPr>
        <w:t>antimycotics</w:t>
      </w:r>
      <w:proofErr w:type="spellEnd"/>
      <w:r w:rsidR="008F5D57" w:rsidRPr="00191D0A">
        <w:rPr>
          <w:rFonts w:ascii="Times New Roman" w:hAnsi="Times New Roman" w:cs="Times New Roman"/>
          <w:sz w:val="24"/>
          <w:szCs w:val="24"/>
        </w:rPr>
        <w:t xml:space="preserve">, </w:t>
      </w:r>
      <w:proofErr w:type="spellStart"/>
      <w:r w:rsidR="008F5D57" w:rsidRPr="00191D0A">
        <w:rPr>
          <w:rFonts w:ascii="Times New Roman" w:hAnsi="Times New Roman" w:cs="Times New Roman"/>
          <w:sz w:val="24"/>
          <w:szCs w:val="24"/>
        </w:rPr>
        <w:t>immunosuppressants</w:t>
      </w:r>
      <w:proofErr w:type="spellEnd"/>
      <w:r w:rsidR="008F5D57" w:rsidRPr="00191D0A">
        <w:rPr>
          <w:rFonts w:ascii="Times New Roman" w:hAnsi="Times New Roman" w:cs="Times New Roman"/>
          <w:sz w:val="24"/>
          <w:szCs w:val="24"/>
        </w:rPr>
        <w:t xml:space="preserve"> and anticancer compounds are only a few examples of what has been found after the isolation and culturing of individual </w:t>
      </w:r>
      <w:proofErr w:type="spellStart"/>
      <w:r w:rsidR="008F5D57" w:rsidRPr="00191D0A">
        <w:rPr>
          <w:rFonts w:ascii="Times New Roman" w:hAnsi="Times New Roman" w:cs="Times New Roman"/>
          <w:sz w:val="24"/>
          <w:szCs w:val="24"/>
        </w:rPr>
        <w:t>endophytes</w:t>
      </w:r>
      <w:proofErr w:type="spellEnd"/>
      <w:r w:rsidR="008F5D57" w:rsidRPr="00191D0A">
        <w:rPr>
          <w:rFonts w:ascii="Times New Roman" w:hAnsi="Times New Roman" w:cs="Times New Roman"/>
          <w:sz w:val="24"/>
          <w:szCs w:val="24"/>
        </w:rPr>
        <w:t xml:space="preserve"> followed by purification and characterization of some of their natural products. The association of </w:t>
      </w:r>
      <w:proofErr w:type="spellStart"/>
      <w:r w:rsidR="008F5D57" w:rsidRPr="00191D0A">
        <w:rPr>
          <w:rFonts w:ascii="Times New Roman" w:hAnsi="Times New Roman" w:cs="Times New Roman"/>
          <w:sz w:val="24"/>
          <w:szCs w:val="24"/>
        </w:rPr>
        <w:t>endophytes</w:t>
      </w:r>
      <w:proofErr w:type="spellEnd"/>
      <w:r w:rsidR="008F5D57" w:rsidRPr="00191D0A">
        <w:rPr>
          <w:rFonts w:ascii="Times New Roman" w:hAnsi="Times New Roman" w:cs="Times New Roman"/>
          <w:sz w:val="24"/>
          <w:szCs w:val="24"/>
        </w:rPr>
        <w:t xml:space="preserve"> from various groups of plants including medicinal plants, mangroves, tropical forest trees and grasses have been done but there are</w:t>
      </w:r>
      <w:r w:rsidR="00EF6094">
        <w:rPr>
          <w:rFonts w:ascii="Times New Roman" w:hAnsi="Times New Roman" w:cs="Times New Roman"/>
          <w:sz w:val="24"/>
          <w:szCs w:val="24"/>
        </w:rPr>
        <w:t xml:space="preserve"> only</w:t>
      </w:r>
      <w:r w:rsidR="008F5D57" w:rsidRPr="00191D0A">
        <w:rPr>
          <w:rFonts w:ascii="Times New Roman" w:hAnsi="Times New Roman" w:cs="Times New Roman"/>
          <w:sz w:val="24"/>
          <w:szCs w:val="24"/>
        </w:rPr>
        <w:t xml:space="preserve"> few studies on the </w:t>
      </w:r>
      <w:proofErr w:type="spellStart"/>
      <w:r w:rsidR="008F5D57" w:rsidRPr="00191D0A">
        <w:rPr>
          <w:rFonts w:ascii="Times New Roman" w:hAnsi="Times New Roman" w:cs="Times New Roman"/>
          <w:sz w:val="24"/>
          <w:szCs w:val="24"/>
        </w:rPr>
        <w:t>endophytes</w:t>
      </w:r>
      <w:proofErr w:type="spellEnd"/>
      <w:r w:rsidR="008F5D57" w:rsidRPr="00191D0A">
        <w:rPr>
          <w:rFonts w:ascii="Times New Roman" w:hAnsi="Times New Roman" w:cs="Times New Roman"/>
          <w:sz w:val="24"/>
          <w:szCs w:val="24"/>
        </w:rPr>
        <w:t xml:space="preserve"> of edible green</w:t>
      </w:r>
      <w:r w:rsidR="00EF6094">
        <w:rPr>
          <w:rFonts w:ascii="Times New Roman" w:hAnsi="Times New Roman" w:cs="Times New Roman"/>
          <w:sz w:val="24"/>
          <w:szCs w:val="24"/>
        </w:rPr>
        <w:t>s</w:t>
      </w:r>
      <w:r w:rsidR="008F5D57" w:rsidRPr="00191D0A">
        <w:rPr>
          <w:rFonts w:ascii="Times New Roman" w:hAnsi="Times New Roman" w:cs="Times New Roman"/>
          <w:sz w:val="24"/>
          <w:szCs w:val="24"/>
        </w:rPr>
        <w:t xml:space="preserve">. Therefore, we studied the </w:t>
      </w:r>
      <w:proofErr w:type="spellStart"/>
      <w:r w:rsidR="008F5D57" w:rsidRPr="00191D0A">
        <w:rPr>
          <w:rFonts w:ascii="Times New Roman" w:hAnsi="Times New Roman" w:cs="Times New Roman"/>
          <w:sz w:val="24"/>
          <w:szCs w:val="24"/>
        </w:rPr>
        <w:t>endophyte</w:t>
      </w:r>
      <w:proofErr w:type="spellEnd"/>
      <w:r w:rsidR="008F5D57" w:rsidRPr="00191D0A">
        <w:rPr>
          <w:rFonts w:ascii="Times New Roman" w:hAnsi="Times New Roman" w:cs="Times New Roman"/>
          <w:sz w:val="24"/>
          <w:szCs w:val="24"/>
        </w:rPr>
        <w:t xml:space="preserve"> associations of these </w:t>
      </w:r>
      <w:r w:rsidR="00EF6094">
        <w:rPr>
          <w:rFonts w:ascii="Times New Roman" w:hAnsi="Times New Roman" w:cs="Times New Roman"/>
          <w:sz w:val="24"/>
          <w:szCs w:val="24"/>
        </w:rPr>
        <w:t>edible green</w:t>
      </w:r>
      <w:r w:rsidR="008F5D57" w:rsidRPr="00191D0A">
        <w:rPr>
          <w:rFonts w:ascii="Times New Roman" w:hAnsi="Times New Roman" w:cs="Times New Roman"/>
          <w:sz w:val="24"/>
          <w:szCs w:val="24"/>
        </w:rPr>
        <w:t xml:space="preserve">s that we consume. The aim of the present review was to provide a brief overview of the natural bioactive compounds and also potential applications of </w:t>
      </w:r>
      <w:proofErr w:type="spellStart"/>
      <w:r w:rsidR="008F5D57" w:rsidRPr="00191D0A">
        <w:rPr>
          <w:rFonts w:ascii="Times New Roman" w:hAnsi="Times New Roman" w:cs="Times New Roman"/>
          <w:sz w:val="24"/>
          <w:szCs w:val="24"/>
        </w:rPr>
        <w:t>endophytic</w:t>
      </w:r>
      <w:proofErr w:type="spellEnd"/>
      <w:r w:rsidR="008F5D57" w:rsidRPr="00191D0A">
        <w:rPr>
          <w:rFonts w:ascii="Times New Roman" w:hAnsi="Times New Roman" w:cs="Times New Roman"/>
          <w:sz w:val="24"/>
          <w:szCs w:val="24"/>
        </w:rPr>
        <w:t xml:space="preserve"> fungi associated with edible green plants.</w:t>
      </w:r>
    </w:p>
    <w:p w:rsidR="00B208C5" w:rsidRPr="00191D0A" w:rsidRDefault="00B208C5" w:rsidP="00191D0A">
      <w:pPr>
        <w:widowControl w:val="0"/>
        <w:tabs>
          <w:tab w:val="left" w:pos="9639"/>
        </w:tabs>
        <w:autoSpaceDE w:val="0"/>
        <w:autoSpaceDN w:val="0"/>
        <w:spacing w:after="0" w:line="360" w:lineRule="auto"/>
        <w:ind w:right="-46" w:firstLine="720"/>
        <w:jc w:val="both"/>
        <w:rPr>
          <w:rFonts w:ascii="Times New Roman" w:eastAsia="Times New Roman" w:hAnsi="Times New Roman" w:cs="Times New Roman"/>
          <w:sz w:val="24"/>
          <w:szCs w:val="24"/>
          <w:lang w:val="en-US"/>
        </w:rPr>
      </w:pPr>
    </w:p>
    <w:p w:rsidR="00CB7706" w:rsidRPr="009862E0" w:rsidRDefault="00CB7706" w:rsidP="00CB7706">
      <w:pPr>
        <w:autoSpaceDE w:val="0"/>
        <w:autoSpaceDN w:val="0"/>
        <w:adjustRightInd w:val="0"/>
        <w:spacing w:after="0" w:line="360" w:lineRule="auto"/>
        <w:jc w:val="both"/>
        <w:rPr>
          <w:rFonts w:ascii="Times New Roman" w:hAnsi="Times New Roman" w:cs="Times New Roman"/>
          <w:b/>
          <w:bCs/>
          <w:sz w:val="24"/>
          <w:szCs w:val="24"/>
        </w:rPr>
      </w:pPr>
      <w:r w:rsidRPr="009862E0">
        <w:rPr>
          <w:rFonts w:ascii="Times New Roman" w:hAnsi="Times New Roman" w:cs="Times New Roman"/>
          <w:b/>
          <w:bCs/>
          <w:sz w:val="24"/>
          <w:szCs w:val="24"/>
        </w:rPr>
        <w:t xml:space="preserve">Importance of Edible Greens </w:t>
      </w:r>
      <w:r w:rsidRPr="0043538B">
        <w:rPr>
          <w:rFonts w:ascii="Times New Roman" w:hAnsi="Times New Roman" w:cs="Times New Roman"/>
          <w:sz w:val="24"/>
          <w:szCs w:val="24"/>
        </w:rPr>
        <w:tab/>
      </w:r>
    </w:p>
    <w:p w:rsidR="00CB7706" w:rsidRDefault="00CB7706" w:rsidP="00CB7706">
      <w:pPr>
        <w:spacing w:line="360" w:lineRule="auto"/>
        <w:ind w:firstLine="720"/>
        <w:jc w:val="both"/>
        <w:rPr>
          <w:rFonts w:ascii="Times New Roman" w:hAnsi="Times New Roman" w:cs="Times New Roman"/>
          <w:sz w:val="24"/>
          <w:szCs w:val="24"/>
        </w:rPr>
      </w:pPr>
      <w:r w:rsidRPr="0043538B">
        <w:rPr>
          <w:rFonts w:ascii="Times New Roman" w:hAnsi="Times New Roman" w:cs="Times New Roman"/>
          <w:sz w:val="24"/>
          <w:szCs w:val="24"/>
        </w:rPr>
        <w:t xml:space="preserve">Since early times man had used plants for medicine, fuel, timber and food. The traditional knowledge on the use of plants as medicine is well </w:t>
      </w:r>
      <w:r w:rsidR="00FA0948">
        <w:rPr>
          <w:rFonts w:ascii="Times New Roman" w:hAnsi="Times New Roman" w:cs="Times New Roman"/>
          <w:sz w:val="24"/>
          <w:szCs w:val="24"/>
        </w:rPr>
        <w:t xml:space="preserve">documented </w:t>
      </w:r>
      <w:r w:rsidR="00620738">
        <w:rPr>
          <w:rFonts w:ascii="Times New Roman" w:hAnsi="Times New Roman" w:cs="Times New Roman"/>
          <w:sz w:val="24"/>
          <w:szCs w:val="24"/>
        </w:rPr>
        <w:t>[9]</w:t>
      </w:r>
      <w:r w:rsidRPr="0043538B">
        <w:rPr>
          <w:rFonts w:ascii="Times New Roman" w:hAnsi="Times New Roman" w:cs="Times New Roman"/>
          <w:sz w:val="24"/>
          <w:szCs w:val="24"/>
        </w:rPr>
        <w:t xml:space="preserve">. However, the knowledge on the use of wild plants as food is very much limited. Large sections of population of Karnataka living in villages and remote forests depend on edible wild plants. Even the people in cities purchase wild edible plants marketed by village folk. There is no accurate documentation of folk knowledge on wild edible plants. The folk knowledge is fast disappearing due to factors such as migration of villagers to cities, input of high-quality food in markets, etc. Some of the edible plants are listed below: </w:t>
      </w:r>
    </w:p>
    <w:p w:rsidR="00A616C5" w:rsidRDefault="00A616C5" w:rsidP="00CB770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Table 1:</w:t>
      </w:r>
      <w:r w:rsidRPr="00A616C5">
        <w:rPr>
          <w:rFonts w:ascii="Times New Roman" w:hAnsi="Times New Roman" w:cs="Times New Roman"/>
          <w:b/>
          <w:sz w:val="24"/>
          <w:szCs w:val="24"/>
        </w:rPr>
        <w:t xml:space="preserve"> </w:t>
      </w:r>
      <w:r>
        <w:rPr>
          <w:rFonts w:ascii="Times New Roman" w:hAnsi="Times New Roman" w:cs="Times New Roman"/>
          <w:b/>
          <w:sz w:val="24"/>
          <w:szCs w:val="24"/>
        </w:rPr>
        <w:t xml:space="preserve">List of </w:t>
      </w:r>
      <w:r w:rsidR="008C150C">
        <w:rPr>
          <w:rFonts w:ascii="Times New Roman" w:hAnsi="Times New Roman" w:cs="Times New Roman"/>
          <w:b/>
          <w:sz w:val="24"/>
          <w:szCs w:val="24"/>
        </w:rPr>
        <w:t>few Edible Greens with mode of consumption</w:t>
      </w:r>
    </w:p>
    <w:tbl>
      <w:tblPr>
        <w:tblStyle w:val="TableGrid"/>
        <w:tblW w:w="8851" w:type="dxa"/>
        <w:jc w:val="center"/>
        <w:tblLayout w:type="fixed"/>
        <w:tblLook w:val="04A0" w:firstRow="1" w:lastRow="0" w:firstColumn="1" w:lastColumn="0" w:noHBand="0" w:noVBand="1"/>
      </w:tblPr>
      <w:tblGrid>
        <w:gridCol w:w="1644"/>
        <w:gridCol w:w="1516"/>
        <w:gridCol w:w="1644"/>
        <w:gridCol w:w="1265"/>
        <w:gridCol w:w="2782"/>
      </w:tblGrid>
      <w:tr w:rsidR="006C5E4B" w:rsidRPr="00A616C5" w:rsidTr="006C5E4B">
        <w:trPr>
          <w:trHeight w:val="522"/>
          <w:jc w:val="center"/>
        </w:trPr>
        <w:tc>
          <w:tcPr>
            <w:tcW w:w="1644" w:type="dxa"/>
            <w:vAlign w:val="center"/>
          </w:tcPr>
          <w:p w:rsidR="006C5E4B" w:rsidRPr="00A616C5" w:rsidRDefault="006C5E4B" w:rsidP="006C5E4B">
            <w:pPr>
              <w:jc w:val="center"/>
              <w:rPr>
                <w:rFonts w:ascii="Times New Roman" w:hAnsi="Times New Roman" w:cs="Times New Roman"/>
                <w:b/>
              </w:rPr>
            </w:pPr>
            <w:r w:rsidRPr="00A616C5">
              <w:rPr>
                <w:rFonts w:ascii="Times New Roman" w:hAnsi="Times New Roman" w:cs="Times New Roman"/>
                <w:b/>
              </w:rPr>
              <w:t>Botanical name</w:t>
            </w:r>
          </w:p>
          <w:p w:rsidR="006C5E4B" w:rsidRPr="00A616C5" w:rsidRDefault="006C5E4B" w:rsidP="006C5E4B">
            <w:pPr>
              <w:jc w:val="center"/>
              <w:rPr>
                <w:rFonts w:ascii="Times New Roman" w:hAnsi="Times New Roman" w:cs="Times New Roman"/>
                <w:b/>
              </w:rPr>
            </w:pPr>
          </w:p>
        </w:tc>
        <w:tc>
          <w:tcPr>
            <w:tcW w:w="1516" w:type="dxa"/>
            <w:vAlign w:val="center"/>
          </w:tcPr>
          <w:p w:rsidR="006C5E4B" w:rsidRPr="00A616C5" w:rsidRDefault="006C5E4B" w:rsidP="006C5E4B">
            <w:pPr>
              <w:jc w:val="center"/>
              <w:rPr>
                <w:rFonts w:ascii="Times New Roman" w:hAnsi="Times New Roman" w:cs="Times New Roman"/>
                <w:b/>
              </w:rPr>
            </w:pPr>
            <w:r w:rsidRPr="00A616C5">
              <w:rPr>
                <w:rFonts w:ascii="Times New Roman" w:hAnsi="Times New Roman" w:cs="Times New Roman"/>
                <w:b/>
              </w:rPr>
              <w:t>Family</w:t>
            </w:r>
          </w:p>
          <w:p w:rsidR="006C5E4B" w:rsidRPr="00A616C5" w:rsidRDefault="006C5E4B" w:rsidP="006C5E4B">
            <w:pPr>
              <w:jc w:val="center"/>
              <w:rPr>
                <w:rFonts w:ascii="Times New Roman" w:hAnsi="Times New Roman" w:cs="Times New Roman"/>
                <w:b/>
              </w:rPr>
            </w:pPr>
          </w:p>
        </w:tc>
        <w:tc>
          <w:tcPr>
            <w:tcW w:w="1644" w:type="dxa"/>
            <w:vAlign w:val="center"/>
          </w:tcPr>
          <w:p w:rsidR="006C5E4B" w:rsidRPr="00A616C5" w:rsidRDefault="006C5E4B" w:rsidP="006C5E4B">
            <w:pPr>
              <w:jc w:val="center"/>
              <w:rPr>
                <w:rFonts w:ascii="Times New Roman" w:hAnsi="Times New Roman" w:cs="Times New Roman"/>
                <w:b/>
              </w:rPr>
            </w:pPr>
            <w:r w:rsidRPr="00A616C5">
              <w:rPr>
                <w:rFonts w:ascii="Times New Roman" w:hAnsi="Times New Roman" w:cs="Times New Roman"/>
                <w:b/>
              </w:rPr>
              <w:t>Season Consumed</w:t>
            </w:r>
          </w:p>
        </w:tc>
        <w:tc>
          <w:tcPr>
            <w:tcW w:w="1265" w:type="dxa"/>
            <w:vAlign w:val="center"/>
          </w:tcPr>
          <w:p w:rsidR="006C5E4B" w:rsidRPr="00A616C5" w:rsidRDefault="006C5E4B" w:rsidP="006C5E4B">
            <w:pPr>
              <w:jc w:val="center"/>
              <w:rPr>
                <w:rFonts w:ascii="Times New Roman" w:hAnsi="Times New Roman" w:cs="Times New Roman"/>
                <w:b/>
              </w:rPr>
            </w:pPr>
            <w:r w:rsidRPr="00A616C5">
              <w:rPr>
                <w:rFonts w:ascii="Times New Roman" w:hAnsi="Times New Roman" w:cs="Times New Roman"/>
                <w:b/>
              </w:rPr>
              <w:t>parts used</w:t>
            </w:r>
          </w:p>
        </w:tc>
        <w:tc>
          <w:tcPr>
            <w:tcW w:w="2782" w:type="dxa"/>
            <w:vAlign w:val="center"/>
          </w:tcPr>
          <w:p w:rsidR="006C5E4B" w:rsidRPr="00A616C5" w:rsidRDefault="006C5E4B" w:rsidP="006C5E4B">
            <w:pPr>
              <w:jc w:val="center"/>
              <w:rPr>
                <w:rFonts w:ascii="Times New Roman" w:hAnsi="Times New Roman" w:cs="Times New Roman"/>
                <w:b/>
              </w:rPr>
            </w:pPr>
            <w:r w:rsidRPr="00A616C5">
              <w:rPr>
                <w:rFonts w:ascii="Times New Roman" w:hAnsi="Times New Roman" w:cs="Times New Roman"/>
                <w:b/>
              </w:rPr>
              <w:t>Mode of consumption</w:t>
            </w:r>
          </w:p>
          <w:p w:rsidR="006C5E4B" w:rsidRPr="00A616C5" w:rsidRDefault="006C5E4B" w:rsidP="006C5E4B">
            <w:pPr>
              <w:jc w:val="center"/>
              <w:rPr>
                <w:rFonts w:ascii="Times New Roman" w:hAnsi="Times New Roman" w:cs="Times New Roman"/>
                <w:b/>
              </w:rPr>
            </w:pPr>
          </w:p>
        </w:tc>
      </w:tr>
      <w:tr w:rsidR="006C5E4B" w:rsidRPr="00A616C5" w:rsidTr="006C5E4B">
        <w:trPr>
          <w:trHeight w:val="396"/>
          <w:jc w:val="center"/>
        </w:trPr>
        <w:tc>
          <w:tcPr>
            <w:tcW w:w="1644" w:type="dxa"/>
            <w:vAlign w:val="center"/>
          </w:tcPr>
          <w:p w:rsidR="006C5E4B" w:rsidRPr="00A616C5" w:rsidRDefault="006C5E4B" w:rsidP="006C5E4B">
            <w:pPr>
              <w:jc w:val="center"/>
              <w:rPr>
                <w:rFonts w:ascii="Times New Roman" w:hAnsi="Times New Roman" w:cs="Times New Roman"/>
                <w:i/>
                <w:iCs/>
              </w:rPr>
            </w:pPr>
            <w:proofErr w:type="spellStart"/>
            <w:r w:rsidRPr="00A616C5">
              <w:rPr>
                <w:rFonts w:ascii="Times New Roman" w:hAnsi="Times New Roman" w:cs="Times New Roman"/>
                <w:i/>
                <w:iCs/>
              </w:rPr>
              <w:t>Basella</w:t>
            </w:r>
            <w:proofErr w:type="spellEnd"/>
            <w:r w:rsidRPr="00A616C5">
              <w:rPr>
                <w:rFonts w:ascii="Times New Roman" w:hAnsi="Times New Roman" w:cs="Times New Roman"/>
                <w:i/>
                <w:iCs/>
              </w:rPr>
              <w:t xml:space="preserve"> alba L.</w:t>
            </w:r>
          </w:p>
        </w:tc>
        <w:tc>
          <w:tcPr>
            <w:tcW w:w="1516" w:type="dxa"/>
            <w:vAlign w:val="center"/>
          </w:tcPr>
          <w:p w:rsidR="006C5E4B" w:rsidRPr="00A616C5" w:rsidRDefault="00F23D50" w:rsidP="006C5E4B">
            <w:pPr>
              <w:spacing w:before="120" w:after="120"/>
              <w:jc w:val="center"/>
              <w:rPr>
                <w:rFonts w:ascii="Times New Roman" w:hAnsi="Times New Roman" w:cs="Times New Roman"/>
              </w:rPr>
            </w:pPr>
            <w:hyperlink r:id="rId7" w:tooltip="Basellaceae" w:history="1">
              <w:proofErr w:type="spellStart"/>
              <w:r w:rsidR="006C5E4B" w:rsidRPr="00A616C5">
                <w:rPr>
                  <w:rStyle w:val="Hyperlink"/>
                  <w:rFonts w:ascii="Times New Roman" w:hAnsi="Times New Roman" w:cs="Times New Roman"/>
                  <w:color w:val="auto"/>
                  <w:u w:val="none"/>
                </w:rPr>
                <w:t>Basellaceae</w:t>
              </w:r>
              <w:proofErr w:type="spellEnd"/>
            </w:hyperlink>
          </w:p>
        </w:tc>
        <w:tc>
          <w:tcPr>
            <w:tcW w:w="1644"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Year round</w:t>
            </w:r>
          </w:p>
        </w:tc>
        <w:tc>
          <w:tcPr>
            <w:tcW w:w="1265"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Stem and leaves</w:t>
            </w:r>
          </w:p>
        </w:tc>
        <w:tc>
          <w:tcPr>
            <w:tcW w:w="2782"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 xml:space="preserve">Cooked as </w:t>
            </w:r>
            <w:proofErr w:type="spellStart"/>
            <w:r w:rsidRPr="00A616C5">
              <w:rPr>
                <w:rFonts w:ascii="Times New Roman" w:hAnsi="Times New Roman" w:cs="Times New Roman"/>
              </w:rPr>
              <w:t>samber</w:t>
            </w:r>
            <w:proofErr w:type="spellEnd"/>
            <w:r w:rsidRPr="00A616C5">
              <w:rPr>
                <w:rFonts w:ascii="Times New Roman" w:hAnsi="Times New Roman" w:cs="Times New Roman"/>
              </w:rPr>
              <w:t xml:space="preserve"> and </w:t>
            </w:r>
            <w:proofErr w:type="spellStart"/>
            <w:r w:rsidRPr="00A616C5">
              <w:rPr>
                <w:rFonts w:ascii="Times New Roman" w:hAnsi="Times New Roman" w:cs="Times New Roman"/>
              </w:rPr>
              <w:t>tambuli</w:t>
            </w:r>
            <w:proofErr w:type="spellEnd"/>
          </w:p>
        </w:tc>
      </w:tr>
      <w:tr w:rsidR="006C5E4B" w:rsidRPr="00A616C5" w:rsidTr="006C5E4B">
        <w:trPr>
          <w:trHeight w:val="396"/>
          <w:jc w:val="center"/>
        </w:trPr>
        <w:tc>
          <w:tcPr>
            <w:tcW w:w="1644" w:type="dxa"/>
            <w:vAlign w:val="center"/>
          </w:tcPr>
          <w:p w:rsidR="006C5E4B" w:rsidRPr="00A616C5" w:rsidRDefault="006C5E4B" w:rsidP="006C5E4B">
            <w:pPr>
              <w:jc w:val="center"/>
              <w:rPr>
                <w:rFonts w:ascii="Times New Roman" w:hAnsi="Times New Roman" w:cs="Times New Roman"/>
                <w:i/>
                <w:iCs/>
              </w:rPr>
            </w:pPr>
            <w:proofErr w:type="spellStart"/>
            <w:r w:rsidRPr="00A616C5">
              <w:rPr>
                <w:rFonts w:ascii="Times New Roman" w:hAnsi="Times New Roman" w:cs="Times New Roman"/>
                <w:i/>
                <w:iCs/>
              </w:rPr>
              <w:t>Talinum</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fruticosum</w:t>
            </w:r>
            <w:proofErr w:type="spellEnd"/>
          </w:p>
        </w:tc>
        <w:tc>
          <w:tcPr>
            <w:tcW w:w="1516" w:type="dxa"/>
            <w:vAlign w:val="center"/>
          </w:tcPr>
          <w:p w:rsidR="006C5E4B" w:rsidRPr="00A616C5" w:rsidRDefault="00F23D50" w:rsidP="006C5E4B">
            <w:pPr>
              <w:spacing w:before="120" w:after="120"/>
              <w:jc w:val="center"/>
              <w:rPr>
                <w:rFonts w:ascii="Times New Roman" w:hAnsi="Times New Roman" w:cs="Times New Roman"/>
              </w:rPr>
            </w:pPr>
            <w:hyperlink r:id="rId8" w:tooltip="Basellaceae" w:history="1">
              <w:proofErr w:type="spellStart"/>
              <w:r w:rsidR="006C5E4B" w:rsidRPr="00A616C5">
                <w:rPr>
                  <w:rStyle w:val="Hyperlink"/>
                  <w:rFonts w:ascii="Times New Roman" w:hAnsi="Times New Roman" w:cs="Times New Roman"/>
                  <w:color w:val="auto"/>
                  <w:u w:val="none"/>
                </w:rPr>
                <w:t>Basellaceae</w:t>
              </w:r>
              <w:proofErr w:type="spellEnd"/>
            </w:hyperlink>
          </w:p>
        </w:tc>
        <w:tc>
          <w:tcPr>
            <w:tcW w:w="1644"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Year round</w:t>
            </w:r>
          </w:p>
        </w:tc>
        <w:tc>
          <w:tcPr>
            <w:tcW w:w="1265"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Stem and leaves</w:t>
            </w:r>
          </w:p>
        </w:tc>
        <w:tc>
          <w:tcPr>
            <w:tcW w:w="2782" w:type="dxa"/>
            <w:vAlign w:val="center"/>
          </w:tcPr>
          <w:p w:rsidR="006C5E4B" w:rsidRPr="00A616C5" w:rsidRDefault="006C5E4B" w:rsidP="006C5E4B">
            <w:pPr>
              <w:jc w:val="center"/>
              <w:rPr>
                <w:rFonts w:ascii="Times New Roman" w:hAnsi="Times New Roman" w:cs="Times New Roman"/>
                <w:b/>
              </w:rPr>
            </w:pPr>
            <w:r w:rsidRPr="00A616C5">
              <w:rPr>
                <w:rFonts w:ascii="Times New Roman" w:hAnsi="Times New Roman" w:cs="Times New Roman"/>
              </w:rPr>
              <w:t xml:space="preserve">Cooked as </w:t>
            </w:r>
            <w:proofErr w:type="spellStart"/>
            <w:r w:rsidRPr="00A616C5">
              <w:rPr>
                <w:rFonts w:ascii="Times New Roman" w:hAnsi="Times New Roman" w:cs="Times New Roman"/>
              </w:rPr>
              <w:t>samber</w:t>
            </w:r>
            <w:proofErr w:type="spellEnd"/>
            <w:r w:rsidRPr="00A616C5">
              <w:rPr>
                <w:rFonts w:ascii="Times New Roman" w:hAnsi="Times New Roman" w:cs="Times New Roman"/>
              </w:rPr>
              <w:t xml:space="preserve"> and </w:t>
            </w:r>
            <w:proofErr w:type="spellStart"/>
            <w:r w:rsidRPr="00A616C5">
              <w:rPr>
                <w:rFonts w:ascii="Times New Roman" w:hAnsi="Times New Roman" w:cs="Times New Roman"/>
              </w:rPr>
              <w:t>tambuli</w:t>
            </w:r>
            <w:proofErr w:type="spellEnd"/>
          </w:p>
        </w:tc>
      </w:tr>
      <w:tr w:rsidR="006C5E4B" w:rsidRPr="00A616C5" w:rsidTr="006C5E4B">
        <w:trPr>
          <w:trHeight w:val="396"/>
          <w:jc w:val="center"/>
        </w:trPr>
        <w:tc>
          <w:tcPr>
            <w:tcW w:w="1644" w:type="dxa"/>
            <w:vAlign w:val="center"/>
          </w:tcPr>
          <w:p w:rsidR="006C5E4B" w:rsidRPr="00A616C5" w:rsidRDefault="006C5E4B" w:rsidP="006C5E4B">
            <w:pPr>
              <w:jc w:val="center"/>
              <w:rPr>
                <w:rFonts w:ascii="Times New Roman" w:hAnsi="Times New Roman" w:cs="Times New Roman"/>
                <w:i/>
                <w:iCs/>
              </w:rPr>
            </w:pPr>
            <w:proofErr w:type="spellStart"/>
            <w:r w:rsidRPr="00A616C5">
              <w:rPr>
                <w:rFonts w:ascii="Times New Roman" w:hAnsi="Times New Roman" w:cs="Times New Roman"/>
                <w:i/>
                <w:iCs/>
              </w:rPr>
              <w:t>Plectranthusamboinicus</w:t>
            </w:r>
            <w:proofErr w:type="spellEnd"/>
          </w:p>
        </w:tc>
        <w:tc>
          <w:tcPr>
            <w:tcW w:w="1516" w:type="dxa"/>
            <w:vAlign w:val="center"/>
          </w:tcPr>
          <w:p w:rsidR="006C5E4B" w:rsidRPr="00A616C5" w:rsidRDefault="00F23D50" w:rsidP="006C5E4B">
            <w:pPr>
              <w:spacing w:before="120" w:after="120"/>
              <w:jc w:val="center"/>
              <w:rPr>
                <w:rFonts w:ascii="Times New Roman" w:hAnsi="Times New Roman" w:cs="Times New Roman"/>
              </w:rPr>
            </w:pPr>
            <w:hyperlink r:id="rId9" w:tooltip="Lamiaceae" w:history="1">
              <w:proofErr w:type="spellStart"/>
              <w:r w:rsidR="006C5E4B" w:rsidRPr="00A616C5">
                <w:rPr>
                  <w:rStyle w:val="Hyperlink"/>
                  <w:rFonts w:ascii="Times New Roman" w:hAnsi="Times New Roman" w:cs="Times New Roman"/>
                  <w:color w:val="auto"/>
                  <w:u w:val="none"/>
                </w:rPr>
                <w:t>Lamiaceae</w:t>
              </w:r>
              <w:proofErr w:type="spellEnd"/>
            </w:hyperlink>
          </w:p>
        </w:tc>
        <w:tc>
          <w:tcPr>
            <w:tcW w:w="1644"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Year round</w:t>
            </w:r>
          </w:p>
        </w:tc>
        <w:tc>
          <w:tcPr>
            <w:tcW w:w="1265"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Stem and leaves</w:t>
            </w:r>
          </w:p>
        </w:tc>
        <w:tc>
          <w:tcPr>
            <w:tcW w:w="2782" w:type="dxa"/>
            <w:vAlign w:val="center"/>
          </w:tcPr>
          <w:p w:rsidR="006C5E4B" w:rsidRPr="00A616C5" w:rsidRDefault="006C5E4B" w:rsidP="006C5E4B">
            <w:pPr>
              <w:jc w:val="center"/>
              <w:rPr>
                <w:rFonts w:ascii="Times New Roman" w:hAnsi="Times New Roman" w:cs="Times New Roman"/>
                <w:b/>
              </w:rPr>
            </w:pPr>
            <w:r w:rsidRPr="00A616C5">
              <w:rPr>
                <w:rFonts w:ascii="Times New Roman" w:hAnsi="Times New Roman" w:cs="Times New Roman"/>
              </w:rPr>
              <w:t xml:space="preserve">Cooked as </w:t>
            </w:r>
            <w:proofErr w:type="spellStart"/>
            <w:r w:rsidRPr="00A616C5">
              <w:rPr>
                <w:rFonts w:ascii="Times New Roman" w:hAnsi="Times New Roman" w:cs="Times New Roman"/>
              </w:rPr>
              <w:t>chatney</w:t>
            </w:r>
            <w:proofErr w:type="spellEnd"/>
            <w:r w:rsidRPr="00A616C5">
              <w:rPr>
                <w:rFonts w:ascii="Times New Roman" w:hAnsi="Times New Roman" w:cs="Times New Roman"/>
              </w:rPr>
              <w:t xml:space="preserve">, </w:t>
            </w:r>
            <w:proofErr w:type="spellStart"/>
            <w:r w:rsidRPr="00A616C5">
              <w:rPr>
                <w:rFonts w:ascii="Times New Roman" w:hAnsi="Times New Roman" w:cs="Times New Roman"/>
              </w:rPr>
              <w:t>tambuli</w:t>
            </w:r>
            <w:proofErr w:type="spellEnd"/>
            <w:r w:rsidRPr="00A616C5">
              <w:rPr>
                <w:rFonts w:ascii="Times New Roman" w:hAnsi="Times New Roman" w:cs="Times New Roman"/>
              </w:rPr>
              <w:t xml:space="preserve"> and </w:t>
            </w:r>
            <w:proofErr w:type="spellStart"/>
            <w:r w:rsidRPr="00A616C5">
              <w:rPr>
                <w:rFonts w:ascii="Times New Roman" w:hAnsi="Times New Roman" w:cs="Times New Roman"/>
              </w:rPr>
              <w:t>samber</w:t>
            </w:r>
            <w:proofErr w:type="spellEnd"/>
            <w:r w:rsidRPr="00A616C5">
              <w:rPr>
                <w:rFonts w:ascii="Times New Roman" w:hAnsi="Times New Roman" w:cs="Times New Roman"/>
              </w:rPr>
              <w:t>.</w:t>
            </w:r>
          </w:p>
        </w:tc>
      </w:tr>
      <w:tr w:rsidR="006C5E4B" w:rsidRPr="00A616C5" w:rsidTr="006C5E4B">
        <w:trPr>
          <w:trHeight w:val="396"/>
          <w:jc w:val="center"/>
        </w:trPr>
        <w:tc>
          <w:tcPr>
            <w:tcW w:w="1644" w:type="dxa"/>
            <w:vAlign w:val="center"/>
          </w:tcPr>
          <w:p w:rsidR="006C5E4B" w:rsidRPr="00A616C5" w:rsidRDefault="006C5E4B" w:rsidP="006C5E4B">
            <w:pPr>
              <w:jc w:val="center"/>
              <w:rPr>
                <w:rFonts w:ascii="Times New Roman" w:hAnsi="Times New Roman" w:cs="Times New Roman"/>
                <w:i/>
                <w:iCs/>
              </w:rPr>
            </w:pPr>
            <w:proofErr w:type="spellStart"/>
            <w:r w:rsidRPr="00A616C5">
              <w:rPr>
                <w:rFonts w:ascii="Times New Roman" w:hAnsi="Times New Roman" w:cs="Times New Roman"/>
                <w:i/>
                <w:iCs/>
              </w:rPr>
              <w:t>Amaranthus</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mangostanus</w:t>
            </w:r>
            <w:proofErr w:type="spellEnd"/>
          </w:p>
        </w:tc>
        <w:tc>
          <w:tcPr>
            <w:tcW w:w="1516" w:type="dxa"/>
            <w:vAlign w:val="center"/>
          </w:tcPr>
          <w:p w:rsidR="006C5E4B" w:rsidRPr="00A616C5" w:rsidRDefault="006C5E4B" w:rsidP="006C5E4B">
            <w:pPr>
              <w:spacing w:before="120" w:after="120"/>
              <w:jc w:val="center"/>
              <w:rPr>
                <w:rFonts w:ascii="Times New Roman" w:hAnsi="Times New Roman" w:cs="Times New Roman"/>
              </w:rPr>
            </w:pPr>
            <w:proofErr w:type="spellStart"/>
            <w:r w:rsidRPr="00A616C5">
              <w:rPr>
                <w:rFonts w:ascii="Times New Roman" w:hAnsi="Times New Roman" w:cs="Times New Roman"/>
              </w:rPr>
              <w:t>Amaranthaceae</w:t>
            </w:r>
            <w:proofErr w:type="spellEnd"/>
          </w:p>
        </w:tc>
        <w:tc>
          <w:tcPr>
            <w:tcW w:w="1644"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Year round</w:t>
            </w:r>
          </w:p>
        </w:tc>
        <w:tc>
          <w:tcPr>
            <w:tcW w:w="1265"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Leaves and young shoots</w:t>
            </w:r>
          </w:p>
        </w:tc>
        <w:tc>
          <w:tcPr>
            <w:tcW w:w="2782"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 xml:space="preserve">Cooked as curry and </w:t>
            </w:r>
            <w:proofErr w:type="spellStart"/>
            <w:r w:rsidRPr="00A616C5">
              <w:rPr>
                <w:rFonts w:ascii="Times New Roman" w:hAnsi="Times New Roman" w:cs="Times New Roman"/>
              </w:rPr>
              <w:t>samber</w:t>
            </w:r>
            <w:proofErr w:type="spellEnd"/>
            <w:r w:rsidRPr="00A616C5">
              <w:rPr>
                <w:rFonts w:ascii="Times New Roman" w:hAnsi="Times New Roman" w:cs="Times New Roman"/>
              </w:rPr>
              <w:t xml:space="preserve"> along with other leaves.</w:t>
            </w:r>
          </w:p>
        </w:tc>
      </w:tr>
      <w:tr w:rsidR="006C5E4B" w:rsidRPr="00A616C5" w:rsidTr="006C5E4B">
        <w:trPr>
          <w:trHeight w:val="348"/>
          <w:jc w:val="center"/>
        </w:trPr>
        <w:tc>
          <w:tcPr>
            <w:tcW w:w="1644" w:type="dxa"/>
            <w:vAlign w:val="center"/>
          </w:tcPr>
          <w:p w:rsidR="006C5E4B" w:rsidRPr="00A616C5" w:rsidRDefault="006C5E4B" w:rsidP="006C5E4B">
            <w:pPr>
              <w:jc w:val="center"/>
              <w:rPr>
                <w:rFonts w:ascii="Times New Roman" w:hAnsi="Times New Roman" w:cs="Times New Roman"/>
                <w:i/>
                <w:iCs/>
              </w:rPr>
            </w:pPr>
            <w:proofErr w:type="spellStart"/>
            <w:r w:rsidRPr="00A616C5">
              <w:rPr>
                <w:rFonts w:ascii="Times New Roman" w:hAnsi="Times New Roman" w:cs="Times New Roman"/>
                <w:i/>
                <w:iCs/>
              </w:rPr>
              <w:t>Solanum</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nigrum</w:t>
            </w:r>
            <w:proofErr w:type="spellEnd"/>
          </w:p>
        </w:tc>
        <w:tc>
          <w:tcPr>
            <w:tcW w:w="1516" w:type="dxa"/>
            <w:vAlign w:val="center"/>
          </w:tcPr>
          <w:p w:rsidR="006C5E4B" w:rsidRPr="00A616C5" w:rsidRDefault="006C5E4B" w:rsidP="006C5E4B">
            <w:pPr>
              <w:jc w:val="center"/>
              <w:rPr>
                <w:rFonts w:ascii="Times New Roman" w:hAnsi="Times New Roman" w:cs="Times New Roman"/>
              </w:rPr>
            </w:pPr>
            <w:proofErr w:type="spellStart"/>
            <w:r w:rsidRPr="00A616C5">
              <w:rPr>
                <w:rFonts w:ascii="Times New Roman" w:hAnsi="Times New Roman" w:cs="Times New Roman"/>
              </w:rPr>
              <w:t>Solanaceae</w:t>
            </w:r>
            <w:proofErr w:type="spellEnd"/>
          </w:p>
        </w:tc>
        <w:tc>
          <w:tcPr>
            <w:tcW w:w="1644"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Aug-Oct</w:t>
            </w:r>
          </w:p>
        </w:tc>
        <w:tc>
          <w:tcPr>
            <w:tcW w:w="1265"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Tender stem and leaves</w:t>
            </w:r>
          </w:p>
        </w:tc>
        <w:tc>
          <w:tcPr>
            <w:tcW w:w="2782" w:type="dxa"/>
            <w:vAlign w:val="center"/>
          </w:tcPr>
          <w:p w:rsidR="006C5E4B" w:rsidRPr="00A616C5" w:rsidRDefault="006C5E4B" w:rsidP="006C5E4B">
            <w:pPr>
              <w:jc w:val="center"/>
              <w:rPr>
                <w:rFonts w:ascii="Times New Roman" w:hAnsi="Times New Roman" w:cs="Times New Roman"/>
              </w:rPr>
            </w:pPr>
            <w:r w:rsidRPr="00A616C5">
              <w:rPr>
                <w:rFonts w:ascii="Times New Roman" w:hAnsi="Times New Roman" w:cs="Times New Roman"/>
              </w:rPr>
              <w:t xml:space="preserve">Cooked as </w:t>
            </w:r>
            <w:proofErr w:type="spellStart"/>
            <w:r w:rsidRPr="00A616C5">
              <w:rPr>
                <w:rFonts w:ascii="Times New Roman" w:hAnsi="Times New Roman" w:cs="Times New Roman"/>
              </w:rPr>
              <w:t>samber</w:t>
            </w:r>
            <w:proofErr w:type="spellEnd"/>
            <w:r w:rsidRPr="00A616C5">
              <w:rPr>
                <w:rFonts w:ascii="Times New Roman" w:hAnsi="Times New Roman" w:cs="Times New Roman"/>
              </w:rPr>
              <w:t>.</w:t>
            </w:r>
          </w:p>
        </w:tc>
      </w:tr>
      <w:tr w:rsidR="006C5E4B" w:rsidRPr="00A616C5" w:rsidTr="006C5E4B">
        <w:trPr>
          <w:trHeight w:val="348"/>
          <w:jc w:val="center"/>
        </w:trPr>
        <w:tc>
          <w:tcPr>
            <w:tcW w:w="1644" w:type="dxa"/>
            <w:vAlign w:val="center"/>
          </w:tcPr>
          <w:p w:rsidR="006C5E4B" w:rsidRPr="00A616C5" w:rsidRDefault="006C5E4B" w:rsidP="00256D43">
            <w:pPr>
              <w:jc w:val="center"/>
              <w:rPr>
                <w:rFonts w:ascii="Times New Roman" w:hAnsi="Times New Roman" w:cs="Times New Roman"/>
                <w:i/>
                <w:iCs/>
              </w:rPr>
            </w:pPr>
            <w:proofErr w:type="spellStart"/>
            <w:r w:rsidRPr="00A616C5">
              <w:rPr>
                <w:rFonts w:ascii="Times New Roman" w:hAnsi="Times New Roman" w:cs="Times New Roman"/>
                <w:i/>
                <w:iCs/>
              </w:rPr>
              <w:t>Alternanther</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asessilis</w:t>
            </w:r>
            <w:proofErr w:type="spellEnd"/>
            <w:r w:rsidRPr="00A616C5">
              <w:rPr>
                <w:rFonts w:ascii="Times New Roman" w:hAnsi="Times New Roman" w:cs="Times New Roman"/>
                <w:i/>
                <w:iCs/>
              </w:rPr>
              <w:t xml:space="preserve"> (L) R. Br.</w:t>
            </w:r>
          </w:p>
        </w:tc>
        <w:tc>
          <w:tcPr>
            <w:tcW w:w="1516" w:type="dxa"/>
            <w:vAlign w:val="center"/>
          </w:tcPr>
          <w:p w:rsidR="006C5E4B" w:rsidRPr="00A616C5" w:rsidRDefault="006C5E4B" w:rsidP="00256D43">
            <w:pPr>
              <w:jc w:val="center"/>
              <w:rPr>
                <w:rFonts w:ascii="Times New Roman" w:hAnsi="Times New Roman" w:cs="Times New Roman"/>
              </w:rPr>
            </w:pPr>
            <w:proofErr w:type="spellStart"/>
            <w:r w:rsidRPr="00A616C5">
              <w:rPr>
                <w:rFonts w:ascii="Times New Roman" w:hAnsi="Times New Roman" w:cs="Times New Roman"/>
              </w:rPr>
              <w:t>Amaranthaceae</w:t>
            </w:r>
            <w:proofErr w:type="spellEnd"/>
          </w:p>
        </w:tc>
        <w:tc>
          <w:tcPr>
            <w:tcW w:w="1644"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Raining and summer</w:t>
            </w:r>
          </w:p>
        </w:tc>
        <w:tc>
          <w:tcPr>
            <w:tcW w:w="1265"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Tender stem and leaves</w:t>
            </w:r>
          </w:p>
        </w:tc>
        <w:tc>
          <w:tcPr>
            <w:tcW w:w="2782"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 xml:space="preserve">Cooked as </w:t>
            </w:r>
            <w:proofErr w:type="spellStart"/>
            <w:r w:rsidRPr="00A616C5">
              <w:rPr>
                <w:rFonts w:ascii="Times New Roman" w:hAnsi="Times New Roman" w:cs="Times New Roman"/>
              </w:rPr>
              <w:t>samber</w:t>
            </w:r>
            <w:proofErr w:type="spellEnd"/>
            <w:r w:rsidRPr="00A616C5">
              <w:rPr>
                <w:rFonts w:ascii="Times New Roman" w:hAnsi="Times New Roman" w:cs="Times New Roman"/>
              </w:rPr>
              <w:t xml:space="preserve"> and </w:t>
            </w:r>
            <w:proofErr w:type="spellStart"/>
            <w:r w:rsidRPr="00A616C5">
              <w:rPr>
                <w:rFonts w:ascii="Times New Roman" w:hAnsi="Times New Roman" w:cs="Times New Roman"/>
              </w:rPr>
              <w:t>palyam</w:t>
            </w:r>
            <w:proofErr w:type="spellEnd"/>
            <w:r w:rsidRPr="00A616C5">
              <w:rPr>
                <w:rFonts w:ascii="Times New Roman" w:hAnsi="Times New Roman" w:cs="Times New Roman"/>
              </w:rPr>
              <w:t>.</w:t>
            </w:r>
          </w:p>
        </w:tc>
      </w:tr>
      <w:tr w:rsidR="006C5E4B" w:rsidRPr="00A616C5" w:rsidTr="006C5E4B">
        <w:trPr>
          <w:trHeight w:val="348"/>
          <w:jc w:val="center"/>
        </w:trPr>
        <w:tc>
          <w:tcPr>
            <w:tcW w:w="1644" w:type="dxa"/>
            <w:vAlign w:val="center"/>
          </w:tcPr>
          <w:p w:rsidR="006C5E4B" w:rsidRPr="00A616C5" w:rsidRDefault="006C5E4B" w:rsidP="00256D43">
            <w:pPr>
              <w:jc w:val="center"/>
              <w:rPr>
                <w:rFonts w:ascii="Times New Roman" w:hAnsi="Times New Roman" w:cs="Times New Roman"/>
                <w:i/>
                <w:iCs/>
              </w:rPr>
            </w:pPr>
            <w:proofErr w:type="spellStart"/>
            <w:r w:rsidRPr="00A616C5">
              <w:rPr>
                <w:rFonts w:ascii="Times New Roman" w:hAnsi="Times New Roman" w:cs="Times New Roman"/>
                <w:i/>
                <w:iCs/>
              </w:rPr>
              <w:t>Coriandrum</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sativum</w:t>
            </w:r>
            <w:proofErr w:type="spellEnd"/>
          </w:p>
        </w:tc>
        <w:tc>
          <w:tcPr>
            <w:tcW w:w="1516" w:type="dxa"/>
            <w:vAlign w:val="center"/>
          </w:tcPr>
          <w:p w:rsidR="006C5E4B" w:rsidRPr="00A616C5" w:rsidRDefault="006C5E4B" w:rsidP="00256D43">
            <w:pPr>
              <w:jc w:val="center"/>
              <w:rPr>
                <w:rFonts w:ascii="Times New Roman" w:hAnsi="Times New Roman" w:cs="Times New Roman"/>
              </w:rPr>
            </w:pPr>
            <w:proofErr w:type="spellStart"/>
            <w:r w:rsidRPr="00A616C5">
              <w:rPr>
                <w:rFonts w:ascii="Times New Roman" w:hAnsi="Times New Roman" w:cs="Times New Roman"/>
              </w:rPr>
              <w:t>Apiaceae</w:t>
            </w:r>
            <w:proofErr w:type="spellEnd"/>
          </w:p>
        </w:tc>
        <w:tc>
          <w:tcPr>
            <w:tcW w:w="1644"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All year round</w:t>
            </w:r>
          </w:p>
        </w:tc>
        <w:tc>
          <w:tcPr>
            <w:tcW w:w="1265"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Leaves and tender stem</w:t>
            </w:r>
          </w:p>
        </w:tc>
        <w:tc>
          <w:tcPr>
            <w:tcW w:w="2782"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Used for garnishing foods and in salads</w:t>
            </w:r>
          </w:p>
        </w:tc>
      </w:tr>
      <w:tr w:rsidR="006C5E4B" w:rsidRPr="00A616C5" w:rsidTr="006C5E4B">
        <w:trPr>
          <w:trHeight w:val="348"/>
          <w:jc w:val="center"/>
        </w:trPr>
        <w:tc>
          <w:tcPr>
            <w:tcW w:w="1644" w:type="dxa"/>
            <w:vAlign w:val="center"/>
          </w:tcPr>
          <w:p w:rsidR="006C5E4B" w:rsidRPr="00A616C5" w:rsidRDefault="006C5E4B" w:rsidP="00256D43">
            <w:pPr>
              <w:jc w:val="center"/>
              <w:rPr>
                <w:rFonts w:ascii="Times New Roman" w:hAnsi="Times New Roman" w:cs="Times New Roman"/>
                <w:i/>
                <w:iCs/>
              </w:rPr>
            </w:pPr>
            <w:proofErr w:type="spellStart"/>
            <w:r w:rsidRPr="00A616C5">
              <w:rPr>
                <w:rFonts w:ascii="Times New Roman" w:hAnsi="Times New Roman" w:cs="Times New Roman"/>
                <w:i/>
                <w:iCs/>
              </w:rPr>
              <w:t>Cucurbita</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pepo</w:t>
            </w:r>
            <w:proofErr w:type="spellEnd"/>
          </w:p>
        </w:tc>
        <w:tc>
          <w:tcPr>
            <w:tcW w:w="1516" w:type="dxa"/>
            <w:vAlign w:val="center"/>
          </w:tcPr>
          <w:p w:rsidR="006C5E4B" w:rsidRPr="00A616C5" w:rsidRDefault="006C5E4B" w:rsidP="00256D43">
            <w:pPr>
              <w:jc w:val="center"/>
              <w:rPr>
                <w:rFonts w:ascii="Times New Roman" w:hAnsi="Times New Roman" w:cs="Times New Roman"/>
              </w:rPr>
            </w:pPr>
            <w:proofErr w:type="spellStart"/>
            <w:r w:rsidRPr="00A616C5">
              <w:rPr>
                <w:rFonts w:ascii="Times New Roman" w:hAnsi="Times New Roman" w:cs="Times New Roman"/>
              </w:rPr>
              <w:t>Cucurbitaceae</w:t>
            </w:r>
            <w:proofErr w:type="spellEnd"/>
          </w:p>
        </w:tc>
        <w:tc>
          <w:tcPr>
            <w:tcW w:w="1644"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All year round</w:t>
            </w:r>
          </w:p>
        </w:tc>
        <w:tc>
          <w:tcPr>
            <w:tcW w:w="1265"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Leaves</w:t>
            </w:r>
          </w:p>
        </w:tc>
        <w:tc>
          <w:tcPr>
            <w:tcW w:w="2782"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 xml:space="preserve">Cooked as curry and </w:t>
            </w:r>
            <w:proofErr w:type="spellStart"/>
            <w:r w:rsidRPr="00A616C5">
              <w:rPr>
                <w:rFonts w:ascii="Times New Roman" w:hAnsi="Times New Roman" w:cs="Times New Roman"/>
              </w:rPr>
              <w:t>samber</w:t>
            </w:r>
            <w:proofErr w:type="spellEnd"/>
            <w:r w:rsidRPr="00A616C5">
              <w:rPr>
                <w:rFonts w:ascii="Times New Roman" w:hAnsi="Times New Roman" w:cs="Times New Roman"/>
              </w:rPr>
              <w:t>.</w:t>
            </w:r>
          </w:p>
        </w:tc>
      </w:tr>
      <w:tr w:rsidR="006C5E4B" w:rsidRPr="00A616C5" w:rsidTr="006C5E4B">
        <w:trPr>
          <w:trHeight w:val="348"/>
          <w:jc w:val="center"/>
        </w:trPr>
        <w:tc>
          <w:tcPr>
            <w:tcW w:w="1644" w:type="dxa"/>
            <w:vAlign w:val="center"/>
          </w:tcPr>
          <w:p w:rsidR="006C5E4B" w:rsidRPr="00A616C5" w:rsidRDefault="006C5E4B" w:rsidP="00256D43">
            <w:pPr>
              <w:jc w:val="center"/>
              <w:rPr>
                <w:rFonts w:ascii="Times New Roman" w:hAnsi="Times New Roman" w:cs="Times New Roman"/>
                <w:i/>
                <w:iCs/>
              </w:rPr>
            </w:pPr>
            <w:proofErr w:type="spellStart"/>
            <w:r w:rsidRPr="00A616C5">
              <w:rPr>
                <w:rFonts w:ascii="Times New Roman" w:hAnsi="Times New Roman" w:cs="Times New Roman"/>
                <w:i/>
                <w:iCs/>
              </w:rPr>
              <w:t>Alternanther</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asessilis</w:t>
            </w:r>
            <w:proofErr w:type="spellEnd"/>
          </w:p>
        </w:tc>
        <w:tc>
          <w:tcPr>
            <w:tcW w:w="1516" w:type="dxa"/>
            <w:vAlign w:val="center"/>
          </w:tcPr>
          <w:p w:rsidR="006C5E4B" w:rsidRPr="00A616C5" w:rsidRDefault="00F23D50" w:rsidP="00256D43">
            <w:pPr>
              <w:jc w:val="center"/>
              <w:rPr>
                <w:rFonts w:ascii="Times New Roman" w:hAnsi="Times New Roman" w:cs="Times New Roman"/>
                <w:color w:val="000000"/>
                <w:shd w:val="clear" w:color="auto" w:fill="FFFFFF"/>
              </w:rPr>
            </w:pPr>
            <w:hyperlink r:id="rId10" w:tooltip="Amaranthaceae" w:history="1">
              <w:proofErr w:type="spellStart"/>
              <w:r w:rsidR="006C5E4B" w:rsidRPr="00A616C5">
                <w:rPr>
                  <w:rStyle w:val="Hyperlink"/>
                  <w:rFonts w:ascii="Times New Roman" w:hAnsi="Times New Roman" w:cs="Times New Roman"/>
                  <w:color w:val="auto"/>
                  <w:u w:val="none"/>
                  <w:shd w:val="clear" w:color="auto" w:fill="F8F9FA"/>
                </w:rPr>
                <w:t>Amaranthaceae</w:t>
              </w:r>
              <w:proofErr w:type="spellEnd"/>
            </w:hyperlink>
          </w:p>
        </w:tc>
        <w:tc>
          <w:tcPr>
            <w:tcW w:w="1644"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Wet season</w:t>
            </w:r>
          </w:p>
        </w:tc>
        <w:tc>
          <w:tcPr>
            <w:tcW w:w="1265"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Tender leaves and stem</w:t>
            </w:r>
          </w:p>
        </w:tc>
        <w:tc>
          <w:tcPr>
            <w:tcW w:w="2782"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 xml:space="preserve">Cooked as curry and </w:t>
            </w:r>
            <w:proofErr w:type="spellStart"/>
            <w:r w:rsidRPr="00A616C5">
              <w:rPr>
                <w:rFonts w:ascii="Times New Roman" w:hAnsi="Times New Roman" w:cs="Times New Roman"/>
              </w:rPr>
              <w:t>samber</w:t>
            </w:r>
            <w:proofErr w:type="spellEnd"/>
          </w:p>
        </w:tc>
      </w:tr>
      <w:tr w:rsidR="006C5E4B" w:rsidRPr="00A616C5" w:rsidTr="006C5E4B">
        <w:trPr>
          <w:trHeight w:val="348"/>
          <w:jc w:val="center"/>
        </w:trPr>
        <w:tc>
          <w:tcPr>
            <w:tcW w:w="1644" w:type="dxa"/>
            <w:vAlign w:val="center"/>
          </w:tcPr>
          <w:p w:rsidR="006C5E4B" w:rsidRPr="00A616C5" w:rsidRDefault="006C5E4B" w:rsidP="00256D43">
            <w:pPr>
              <w:jc w:val="center"/>
              <w:rPr>
                <w:rFonts w:ascii="Times New Roman" w:hAnsi="Times New Roman" w:cs="Times New Roman"/>
                <w:i/>
                <w:iCs/>
              </w:rPr>
            </w:pPr>
            <w:proofErr w:type="spellStart"/>
            <w:r w:rsidRPr="00A616C5">
              <w:rPr>
                <w:rFonts w:ascii="Times New Roman" w:hAnsi="Times New Roman" w:cs="Times New Roman"/>
                <w:i/>
                <w:iCs/>
              </w:rPr>
              <w:t>Trigonella</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foenumgraecum</w:t>
            </w:r>
            <w:proofErr w:type="spellEnd"/>
            <w:r w:rsidRPr="00A616C5">
              <w:rPr>
                <w:rFonts w:ascii="Times New Roman" w:hAnsi="Times New Roman" w:cs="Times New Roman"/>
                <w:i/>
                <w:iCs/>
              </w:rPr>
              <w:t xml:space="preserve"> (L.)</w:t>
            </w:r>
          </w:p>
        </w:tc>
        <w:tc>
          <w:tcPr>
            <w:tcW w:w="1516" w:type="dxa"/>
            <w:vAlign w:val="center"/>
          </w:tcPr>
          <w:p w:rsidR="006C5E4B" w:rsidRPr="00A616C5" w:rsidRDefault="006C5E4B" w:rsidP="00256D43">
            <w:pPr>
              <w:jc w:val="center"/>
              <w:rPr>
                <w:rFonts w:ascii="Times New Roman" w:hAnsi="Times New Roman" w:cs="Times New Roman"/>
              </w:rPr>
            </w:pPr>
            <w:proofErr w:type="spellStart"/>
            <w:r w:rsidRPr="00A616C5">
              <w:rPr>
                <w:rFonts w:ascii="Times New Roman" w:hAnsi="Times New Roman" w:cs="Times New Roman"/>
              </w:rPr>
              <w:t>Apaiaceae</w:t>
            </w:r>
            <w:proofErr w:type="spellEnd"/>
          </w:p>
        </w:tc>
        <w:tc>
          <w:tcPr>
            <w:tcW w:w="1644"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All year round</w:t>
            </w:r>
          </w:p>
        </w:tc>
        <w:tc>
          <w:tcPr>
            <w:tcW w:w="1265"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Fresh leaves</w:t>
            </w:r>
          </w:p>
        </w:tc>
        <w:tc>
          <w:tcPr>
            <w:tcW w:w="2782"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 xml:space="preserve">used for </w:t>
            </w:r>
            <w:proofErr w:type="spellStart"/>
            <w:r w:rsidRPr="00A616C5">
              <w:rPr>
                <w:rFonts w:ascii="Times New Roman" w:hAnsi="Times New Roman" w:cs="Times New Roman"/>
              </w:rPr>
              <w:t>palav</w:t>
            </w:r>
            <w:proofErr w:type="spellEnd"/>
            <w:r w:rsidRPr="00A616C5">
              <w:rPr>
                <w:rFonts w:ascii="Times New Roman" w:hAnsi="Times New Roman" w:cs="Times New Roman"/>
              </w:rPr>
              <w:t xml:space="preserve"> preparation</w:t>
            </w:r>
          </w:p>
        </w:tc>
      </w:tr>
      <w:tr w:rsidR="006C5E4B" w:rsidRPr="00A616C5" w:rsidTr="006C5E4B">
        <w:trPr>
          <w:trHeight w:val="348"/>
          <w:jc w:val="center"/>
        </w:trPr>
        <w:tc>
          <w:tcPr>
            <w:tcW w:w="1644" w:type="dxa"/>
            <w:vAlign w:val="center"/>
          </w:tcPr>
          <w:p w:rsidR="006C5E4B" w:rsidRPr="00A616C5" w:rsidRDefault="006C5E4B" w:rsidP="00256D43">
            <w:pPr>
              <w:jc w:val="center"/>
              <w:rPr>
                <w:rFonts w:ascii="Times New Roman" w:hAnsi="Times New Roman" w:cs="Times New Roman"/>
                <w:i/>
                <w:iCs/>
              </w:rPr>
            </w:pPr>
            <w:proofErr w:type="spellStart"/>
            <w:r w:rsidRPr="00A616C5">
              <w:rPr>
                <w:rFonts w:ascii="Times New Roman" w:hAnsi="Times New Roman" w:cs="Times New Roman"/>
                <w:i/>
                <w:iCs/>
              </w:rPr>
              <w:t>Moringa</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oleifera</w:t>
            </w:r>
            <w:proofErr w:type="spellEnd"/>
            <w:r w:rsidRPr="00A616C5">
              <w:rPr>
                <w:rFonts w:ascii="Times New Roman" w:hAnsi="Times New Roman" w:cs="Times New Roman"/>
                <w:i/>
                <w:iCs/>
              </w:rPr>
              <w:t xml:space="preserve"> L.</w:t>
            </w:r>
          </w:p>
        </w:tc>
        <w:tc>
          <w:tcPr>
            <w:tcW w:w="1516" w:type="dxa"/>
            <w:vAlign w:val="center"/>
          </w:tcPr>
          <w:p w:rsidR="006C5E4B" w:rsidRPr="00A616C5" w:rsidRDefault="006C5E4B" w:rsidP="00256D43">
            <w:pPr>
              <w:jc w:val="center"/>
              <w:rPr>
                <w:rFonts w:ascii="Times New Roman" w:hAnsi="Times New Roman" w:cs="Times New Roman"/>
              </w:rPr>
            </w:pPr>
            <w:proofErr w:type="spellStart"/>
            <w:r w:rsidRPr="00A616C5">
              <w:rPr>
                <w:rFonts w:ascii="Times New Roman" w:hAnsi="Times New Roman" w:cs="Times New Roman"/>
              </w:rPr>
              <w:t>Moringaceae</w:t>
            </w:r>
            <w:proofErr w:type="spellEnd"/>
          </w:p>
        </w:tc>
        <w:tc>
          <w:tcPr>
            <w:tcW w:w="1644"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All year round</w:t>
            </w:r>
          </w:p>
        </w:tc>
        <w:tc>
          <w:tcPr>
            <w:tcW w:w="1265"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Leaves</w:t>
            </w:r>
          </w:p>
        </w:tc>
        <w:tc>
          <w:tcPr>
            <w:tcW w:w="2782"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 xml:space="preserve">Eaten after frying and roasting also used in </w:t>
            </w:r>
            <w:proofErr w:type="spellStart"/>
            <w:r w:rsidRPr="00A616C5">
              <w:rPr>
                <w:rFonts w:ascii="Times New Roman" w:hAnsi="Times New Roman" w:cs="Times New Roman"/>
              </w:rPr>
              <w:t>samber</w:t>
            </w:r>
            <w:proofErr w:type="spellEnd"/>
            <w:r w:rsidRPr="00A616C5">
              <w:rPr>
                <w:rFonts w:ascii="Times New Roman" w:hAnsi="Times New Roman" w:cs="Times New Roman"/>
              </w:rPr>
              <w:t xml:space="preserve"> and curry</w:t>
            </w:r>
          </w:p>
        </w:tc>
      </w:tr>
      <w:tr w:rsidR="006C5E4B" w:rsidRPr="00A616C5" w:rsidTr="006C5E4B">
        <w:trPr>
          <w:trHeight w:val="348"/>
          <w:jc w:val="center"/>
        </w:trPr>
        <w:tc>
          <w:tcPr>
            <w:tcW w:w="1644" w:type="dxa"/>
            <w:vAlign w:val="center"/>
          </w:tcPr>
          <w:p w:rsidR="006C5E4B" w:rsidRPr="00A616C5" w:rsidRDefault="006C5E4B" w:rsidP="00256D43">
            <w:pPr>
              <w:jc w:val="center"/>
              <w:rPr>
                <w:rFonts w:ascii="Times New Roman" w:hAnsi="Times New Roman" w:cs="Times New Roman"/>
                <w:i/>
                <w:iCs/>
              </w:rPr>
            </w:pPr>
            <w:proofErr w:type="spellStart"/>
            <w:r w:rsidRPr="00A616C5">
              <w:rPr>
                <w:rFonts w:ascii="Times New Roman" w:hAnsi="Times New Roman" w:cs="Times New Roman"/>
                <w:i/>
                <w:iCs/>
              </w:rPr>
              <w:t>Mentha</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spicacata</w:t>
            </w:r>
            <w:proofErr w:type="spellEnd"/>
          </w:p>
        </w:tc>
        <w:tc>
          <w:tcPr>
            <w:tcW w:w="1516" w:type="dxa"/>
            <w:vAlign w:val="center"/>
          </w:tcPr>
          <w:p w:rsidR="006C5E4B" w:rsidRPr="00A616C5" w:rsidRDefault="006C5E4B" w:rsidP="00256D43">
            <w:pPr>
              <w:spacing w:before="120" w:after="120" w:line="360" w:lineRule="atLeast"/>
              <w:jc w:val="center"/>
              <w:rPr>
                <w:rFonts w:ascii="Times New Roman" w:hAnsi="Times New Roman" w:cs="Times New Roman"/>
              </w:rPr>
            </w:pPr>
            <w:proofErr w:type="spellStart"/>
            <w:r w:rsidRPr="00A616C5">
              <w:rPr>
                <w:rFonts w:ascii="Times New Roman" w:hAnsi="Times New Roman" w:cs="Times New Roman"/>
              </w:rPr>
              <w:t>Lamiaceae</w:t>
            </w:r>
            <w:proofErr w:type="spellEnd"/>
          </w:p>
        </w:tc>
        <w:tc>
          <w:tcPr>
            <w:tcW w:w="1644"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All year round</w:t>
            </w:r>
          </w:p>
        </w:tc>
        <w:tc>
          <w:tcPr>
            <w:tcW w:w="1265"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Leaves</w:t>
            </w:r>
          </w:p>
        </w:tc>
        <w:tc>
          <w:tcPr>
            <w:tcW w:w="2782"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Used for garnishing foods, in tea and also in some foods.</w:t>
            </w:r>
          </w:p>
        </w:tc>
      </w:tr>
      <w:tr w:rsidR="006C5E4B" w:rsidRPr="00A616C5" w:rsidTr="006C5E4B">
        <w:trPr>
          <w:trHeight w:val="348"/>
          <w:jc w:val="center"/>
        </w:trPr>
        <w:tc>
          <w:tcPr>
            <w:tcW w:w="1644" w:type="dxa"/>
            <w:vAlign w:val="center"/>
          </w:tcPr>
          <w:p w:rsidR="006C5E4B" w:rsidRPr="00A616C5" w:rsidRDefault="006C5E4B" w:rsidP="00256D43">
            <w:pPr>
              <w:jc w:val="center"/>
              <w:rPr>
                <w:rFonts w:ascii="Times New Roman" w:hAnsi="Times New Roman" w:cs="Times New Roman"/>
                <w:i/>
                <w:iCs/>
              </w:rPr>
            </w:pPr>
            <w:proofErr w:type="spellStart"/>
            <w:r w:rsidRPr="00A616C5">
              <w:rPr>
                <w:rFonts w:ascii="Times New Roman" w:hAnsi="Times New Roman" w:cs="Times New Roman"/>
                <w:i/>
                <w:iCs/>
              </w:rPr>
              <w:t>Spinace</w:t>
            </w:r>
            <w:proofErr w:type="spellEnd"/>
            <w:r w:rsidRPr="00A616C5">
              <w:rPr>
                <w:rFonts w:ascii="Times New Roman" w:hAnsi="Times New Roman" w:cs="Times New Roman"/>
                <w:i/>
                <w:iCs/>
              </w:rPr>
              <w:t xml:space="preserve"> </w:t>
            </w:r>
            <w:proofErr w:type="spellStart"/>
            <w:r w:rsidRPr="00A616C5">
              <w:rPr>
                <w:rFonts w:ascii="Times New Roman" w:hAnsi="Times New Roman" w:cs="Times New Roman"/>
                <w:i/>
                <w:iCs/>
              </w:rPr>
              <w:t>aoleracea</w:t>
            </w:r>
            <w:proofErr w:type="spellEnd"/>
          </w:p>
        </w:tc>
        <w:tc>
          <w:tcPr>
            <w:tcW w:w="1516" w:type="dxa"/>
            <w:vAlign w:val="center"/>
          </w:tcPr>
          <w:p w:rsidR="006C5E4B" w:rsidRPr="00A616C5" w:rsidRDefault="006C5E4B" w:rsidP="00256D43">
            <w:pPr>
              <w:spacing w:before="120" w:after="120" w:line="360" w:lineRule="atLeast"/>
              <w:jc w:val="center"/>
              <w:rPr>
                <w:rFonts w:ascii="Times New Roman" w:hAnsi="Times New Roman" w:cs="Times New Roman"/>
              </w:rPr>
            </w:pPr>
            <w:proofErr w:type="spellStart"/>
            <w:r w:rsidRPr="00A616C5">
              <w:rPr>
                <w:rFonts w:ascii="Times New Roman" w:hAnsi="Times New Roman" w:cs="Times New Roman"/>
              </w:rPr>
              <w:t>Amaranthaceae</w:t>
            </w:r>
            <w:proofErr w:type="spellEnd"/>
          </w:p>
        </w:tc>
        <w:tc>
          <w:tcPr>
            <w:tcW w:w="1644"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All year round</w:t>
            </w:r>
          </w:p>
        </w:tc>
        <w:tc>
          <w:tcPr>
            <w:tcW w:w="1265"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Young leaves</w:t>
            </w:r>
          </w:p>
        </w:tc>
        <w:tc>
          <w:tcPr>
            <w:tcW w:w="2782" w:type="dxa"/>
            <w:vAlign w:val="center"/>
          </w:tcPr>
          <w:p w:rsidR="006C5E4B" w:rsidRPr="00A616C5" w:rsidRDefault="006C5E4B" w:rsidP="00256D43">
            <w:pPr>
              <w:jc w:val="center"/>
              <w:rPr>
                <w:rFonts w:ascii="Times New Roman" w:hAnsi="Times New Roman" w:cs="Times New Roman"/>
              </w:rPr>
            </w:pPr>
            <w:r w:rsidRPr="00A616C5">
              <w:rPr>
                <w:rFonts w:ascii="Times New Roman" w:hAnsi="Times New Roman" w:cs="Times New Roman"/>
              </w:rPr>
              <w:t xml:space="preserve">Boiled in water and mixed with flour of </w:t>
            </w:r>
            <w:proofErr w:type="spellStart"/>
            <w:r w:rsidRPr="00A616C5">
              <w:rPr>
                <w:rFonts w:ascii="Times New Roman" w:hAnsi="Times New Roman" w:cs="Times New Roman"/>
              </w:rPr>
              <w:t>ragi</w:t>
            </w:r>
            <w:proofErr w:type="spellEnd"/>
            <w:r w:rsidRPr="00A616C5">
              <w:rPr>
                <w:rFonts w:ascii="Times New Roman" w:hAnsi="Times New Roman" w:cs="Times New Roman"/>
              </w:rPr>
              <w:t xml:space="preserve"> to prepare roti.</w:t>
            </w:r>
          </w:p>
        </w:tc>
      </w:tr>
    </w:tbl>
    <w:p w:rsidR="003723B8" w:rsidRDefault="003723B8" w:rsidP="00CB7706">
      <w:pPr>
        <w:autoSpaceDE w:val="0"/>
        <w:autoSpaceDN w:val="0"/>
        <w:adjustRightInd w:val="0"/>
        <w:spacing w:after="0" w:line="360" w:lineRule="auto"/>
        <w:jc w:val="both"/>
        <w:rPr>
          <w:rFonts w:ascii="Times New Roman" w:hAnsi="Times New Roman" w:cs="Times New Roman"/>
          <w:sz w:val="24"/>
          <w:szCs w:val="24"/>
        </w:rPr>
      </w:pPr>
    </w:p>
    <w:p w:rsidR="00CB7706" w:rsidRPr="0043538B" w:rsidRDefault="00CB7706" w:rsidP="00CB7706">
      <w:pPr>
        <w:autoSpaceDE w:val="0"/>
        <w:autoSpaceDN w:val="0"/>
        <w:adjustRightInd w:val="0"/>
        <w:spacing w:after="0" w:line="360" w:lineRule="auto"/>
        <w:jc w:val="both"/>
        <w:rPr>
          <w:rFonts w:ascii="Times New Roman" w:hAnsi="Times New Roman" w:cs="Times New Roman"/>
          <w:sz w:val="24"/>
          <w:szCs w:val="24"/>
        </w:rPr>
      </w:pPr>
      <w:r w:rsidRPr="0043538B">
        <w:rPr>
          <w:rFonts w:ascii="Times New Roman" w:hAnsi="Times New Roman" w:cs="Times New Roman"/>
          <w:sz w:val="24"/>
          <w:szCs w:val="24"/>
        </w:rPr>
        <w:tab/>
        <w:t xml:space="preserve">The </w:t>
      </w:r>
      <w:proofErr w:type="spellStart"/>
      <w:r w:rsidRPr="0043538B">
        <w:rPr>
          <w:rFonts w:ascii="Times New Roman" w:hAnsi="Times New Roman" w:cs="Times New Roman"/>
          <w:sz w:val="24"/>
          <w:szCs w:val="24"/>
        </w:rPr>
        <w:t>endophytes</w:t>
      </w:r>
      <w:proofErr w:type="spellEnd"/>
      <w:r w:rsidRPr="0043538B">
        <w:rPr>
          <w:rFonts w:ascii="Times New Roman" w:hAnsi="Times New Roman" w:cs="Times New Roman"/>
          <w:sz w:val="24"/>
          <w:szCs w:val="24"/>
        </w:rPr>
        <w:t xml:space="preserve"> play an importan</w:t>
      </w:r>
      <w:r w:rsidR="003723B8">
        <w:rPr>
          <w:rFonts w:ascii="Times New Roman" w:hAnsi="Times New Roman" w:cs="Times New Roman"/>
          <w:sz w:val="24"/>
          <w:szCs w:val="24"/>
        </w:rPr>
        <w:t>t role in edible greens</w:t>
      </w:r>
      <w:r w:rsidRPr="0043538B">
        <w:rPr>
          <w:rFonts w:ascii="Times New Roman" w:hAnsi="Times New Roman" w:cs="Times New Roman"/>
          <w:sz w:val="24"/>
          <w:szCs w:val="24"/>
        </w:rPr>
        <w:t xml:space="preserve"> and they are considered plant </w:t>
      </w:r>
      <w:proofErr w:type="spellStart"/>
      <w:r w:rsidRPr="0043538B">
        <w:rPr>
          <w:rFonts w:ascii="Times New Roman" w:hAnsi="Times New Roman" w:cs="Times New Roman"/>
          <w:sz w:val="24"/>
          <w:szCs w:val="24"/>
        </w:rPr>
        <w:t>mutualists</w:t>
      </w:r>
      <w:proofErr w:type="spellEnd"/>
      <w:r w:rsidRPr="0043538B">
        <w:rPr>
          <w:rFonts w:ascii="Times New Roman" w:hAnsi="Times New Roman" w:cs="Times New Roman"/>
          <w:sz w:val="24"/>
          <w:szCs w:val="24"/>
        </w:rPr>
        <w:t xml:space="preserve"> as they receive nutrition and protection from the host plants while the host plant may benefit from enhanced competitive ability. Evidence suggests that plants infected with </w:t>
      </w:r>
      <w:proofErr w:type="spellStart"/>
      <w:r w:rsidRPr="0043538B">
        <w:rPr>
          <w:rFonts w:ascii="Times New Roman" w:hAnsi="Times New Roman" w:cs="Times New Roman"/>
          <w:sz w:val="24"/>
          <w:szCs w:val="24"/>
        </w:rPr>
        <w:t>endophytic</w:t>
      </w:r>
      <w:proofErr w:type="spellEnd"/>
      <w:r w:rsidRPr="0043538B">
        <w:rPr>
          <w:rFonts w:ascii="Times New Roman" w:hAnsi="Times New Roman" w:cs="Times New Roman"/>
          <w:sz w:val="24"/>
          <w:szCs w:val="24"/>
        </w:rPr>
        <w:t xml:space="preserve"> fungi have distinguishable advantage against stress (biotic and abiotic) over non-</w:t>
      </w:r>
      <w:proofErr w:type="spellStart"/>
      <w:r w:rsidRPr="0043538B">
        <w:rPr>
          <w:rFonts w:ascii="Times New Roman" w:hAnsi="Times New Roman" w:cs="Times New Roman"/>
          <w:sz w:val="24"/>
          <w:szCs w:val="24"/>
        </w:rPr>
        <w:t>endophytic</w:t>
      </w:r>
      <w:proofErr w:type="spellEnd"/>
      <w:r w:rsidRPr="0043538B">
        <w:rPr>
          <w:rFonts w:ascii="Times New Roman" w:hAnsi="Times New Roman" w:cs="Times New Roman"/>
          <w:sz w:val="24"/>
          <w:szCs w:val="24"/>
        </w:rPr>
        <w:t xml:space="preserve"> </w:t>
      </w:r>
      <w:r w:rsidR="00620738">
        <w:rPr>
          <w:rFonts w:ascii="Times New Roman" w:hAnsi="Times New Roman" w:cs="Times New Roman"/>
          <w:sz w:val="24"/>
          <w:szCs w:val="24"/>
        </w:rPr>
        <w:t>[10] [11]</w:t>
      </w:r>
      <w:r w:rsidR="003723B8">
        <w:rPr>
          <w:rFonts w:ascii="Times New Roman" w:hAnsi="Times New Roman" w:cs="Times New Roman"/>
          <w:sz w:val="24"/>
          <w:szCs w:val="24"/>
        </w:rPr>
        <w:t xml:space="preserve">. </w:t>
      </w:r>
      <w:r w:rsidRPr="0043538B">
        <w:rPr>
          <w:rFonts w:ascii="Times New Roman" w:hAnsi="Times New Roman" w:cs="Times New Roman"/>
          <w:sz w:val="24"/>
          <w:szCs w:val="24"/>
        </w:rPr>
        <w:t>Some edible leaves were historically documented in ancien</w:t>
      </w:r>
      <w:r w:rsidR="00111E5A">
        <w:rPr>
          <w:rFonts w:ascii="Times New Roman" w:hAnsi="Times New Roman" w:cs="Times New Roman"/>
          <w:sz w:val="24"/>
          <w:szCs w:val="24"/>
        </w:rPr>
        <w:t>t Greece and in the middle ages</w:t>
      </w:r>
      <w:r w:rsidRPr="0043538B">
        <w:rPr>
          <w:rFonts w:ascii="Times New Roman" w:hAnsi="Times New Roman" w:cs="Times New Roman"/>
          <w:sz w:val="24"/>
          <w:szCs w:val="24"/>
          <w:shd w:val="clear" w:color="auto" w:fill="FFFFFF"/>
        </w:rPr>
        <w:t>. The leaves that were part of ancient traditional diets are still to be found in gentle generally they are easily cultivated in the inhabited places, indicating that they are the leftovers of ancient cultivated plants.</w:t>
      </w:r>
      <w:r w:rsidR="003723B8">
        <w:rPr>
          <w:rFonts w:ascii="Times New Roman" w:hAnsi="Times New Roman" w:cs="Times New Roman"/>
          <w:sz w:val="24"/>
          <w:szCs w:val="24"/>
          <w:shd w:val="clear" w:color="auto" w:fill="FFFFFF"/>
        </w:rPr>
        <w:t xml:space="preserve"> </w:t>
      </w:r>
      <w:proofErr w:type="spellStart"/>
      <w:r w:rsidRPr="0043538B">
        <w:rPr>
          <w:rFonts w:ascii="Times New Roman" w:hAnsi="Times New Roman" w:cs="Times New Roman"/>
          <w:sz w:val="24"/>
          <w:szCs w:val="24"/>
        </w:rPr>
        <w:t>Brahmi</w:t>
      </w:r>
      <w:proofErr w:type="spellEnd"/>
      <w:r w:rsidRPr="0043538B">
        <w:rPr>
          <w:rFonts w:ascii="Times New Roman" w:hAnsi="Times New Roman" w:cs="Times New Roman"/>
          <w:sz w:val="24"/>
          <w:szCs w:val="24"/>
        </w:rPr>
        <w:t xml:space="preserve"> (</w:t>
      </w:r>
      <w:proofErr w:type="spellStart"/>
      <w:r w:rsidRPr="00CF0FAC">
        <w:rPr>
          <w:rFonts w:ascii="Times New Roman" w:hAnsi="Times New Roman" w:cs="Times New Roman"/>
          <w:i/>
          <w:iCs/>
          <w:sz w:val="24"/>
          <w:szCs w:val="24"/>
        </w:rPr>
        <w:t>Centella</w:t>
      </w:r>
      <w:proofErr w:type="spellEnd"/>
      <w:r w:rsidRPr="00CF0FAC">
        <w:rPr>
          <w:rFonts w:ascii="Times New Roman" w:hAnsi="Times New Roman" w:cs="Times New Roman"/>
          <w:i/>
          <w:iCs/>
          <w:sz w:val="24"/>
          <w:szCs w:val="24"/>
        </w:rPr>
        <w:t xml:space="preserve"> </w:t>
      </w:r>
      <w:proofErr w:type="spellStart"/>
      <w:r w:rsidRPr="00CF0FAC">
        <w:rPr>
          <w:rFonts w:ascii="Times New Roman" w:hAnsi="Times New Roman" w:cs="Times New Roman"/>
          <w:i/>
          <w:iCs/>
          <w:sz w:val="24"/>
          <w:szCs w:val="24"/>
        </w:rPr>
        <w:t>asiatica</w:t>
      </w:r>
      <w:proofErr w:type="spellEnd"/>
      <w:r w:rsidRPr="0043538B">
        <w:rPr>
          <w:rFonts w:ascii="Times New Roman" w:hAnsi="Times New Roman" w:cs="Times New Roman"/>
          <w:sz w:val="24"/>
          <w:szCs w:val="24"/>
        </w:rPr>
        <w:t>), curry leaf (</w:t>
      </w:r>
      <w:proofErr w:type="spellStart"/>
      <w:r w:rsidRPr="00CF0FAC">
        <w:rPr>
          <w:rFonts w:ascii="Times New Roman" w:hAnsi="Times New Roman" w:cs="Times New Roman"/>
          <w:i/>
          <w:iCs/>
          <w:sz w:val="24"/>
          <w:szCs w:val="24"/>
        </w:rPr>
        <w:t>Murraya</w:t>
      </w:r>
      <w:proofErr w:type="spellEnd"/>
      <w:r w:rsidRPr="00CF0FAC">
        <w:rPr>
          <w:rFonts w:ascii="Times New Roman" w:hAnsi="Times New Roman" w:cs="Times New Roman"/>
          <w:i/>
          <w:iCs/>
          <w:sz w:val="24"/>
          <w:szCs w:val="24"/>
        </w:rPr>
        <w:t xml:space="preserve"> </w:t>
      </w:r>
      <w:proofErr w:type="spellStart"/>
      <w:r w:rsidRPr="00CF0FAC">
        <w:rPr>
          <w:rFonts w:ascii="Times New Roman" w:hAnsi="Times New Roman" w:cs="Times New Roman"/>
          <w:i/>
          <w:iCs/>
          <w:sz w:val="24"/>
          <w:szCs w:val="24"/>
        </w:rPr>
        <w:lastRenderedPageBreak/>
        <w:t>koenigii</w:t>
      </w:r>
      <w:proofErr w:type="spellEnd"/>
      <w:r w:rsidRPr="0043538B">
        <w:rPr>
          <w:rFonts w:ascii="Times New Roman" w:hAnsi="Times New Roman" w:cs="Times New Roman"/>
          <w:sz w:val="24"/>
          <w:szCs w:val="24"/>
        </w:rPr>
        <w:t>), fenugreek (</w:t>
      </w:r>
      <w:proofErr w:type="spellStart"/>
      <w:r w:rsidRPr="00CF0FAC">
        <w:rPr>
          <w:rFonts w:ascii="Times New Roman" w:hAnsi="Times New Roman" w:cs="Times New Roman"/>
          <w:i/>
          <w:iCs/>
          <w:sz w:val="24"/>
          <w:szCs w:val="24"/>
        </w:rPr>
        <w:t>Trigonella</w:t>
      </w:r>
      <w:proofErr w:type="spellEnd"/>
      <w:r w:rsidRPr="00CF0FAC">
        <w:rPr>
          <w:rFonts w:ascii="Times New Roman" w:hAnsi="Times New Roman" w:cs="Times New Roman"/>
          <w:i/>
          <w:iCs/>
          <w:sz w:val="24"/>
          <w:szCs w:val="24"/>
        </w:rPr>
        <w:t xml:space="preserve"> </w:t>
      </w:r>
      <w:proofErr w:type="spellStart"/>
      <w:r w:rsidRPr="00CF0FAC">
        <w:rPr>
          <w:rFonts w:ascii="Times New Roman" w:hAnsi="Times New Roman" w:cs="Times New Roman"/>
          <w:i/>
          <w:iCs/>
          <w:sz w:val="24"/>
          <w:szCs w:val="24"/>
        </w:rPr>
        <w:t>foenum</w:t>
      </w:r>
      <w:proofErr w:type="spellEnd"/>
      <w:r w:rsidRPr="00CF0FAC">
        <w:rPr>
          <w:rFonts w:ascii="Times New Roman" w:hAnsi="Times New Roman" w:cs="Times New Roman"/>
          <w:i/>
          <w:iCs/>
          <w:sz w:val="24"/>
          <w:szCs w:val="24"/>
        </w:rPr>
        <w:t xml:space="preserve"> </w:t>
      </w:r>
      <w:proofErr w:type="spellStart"/>
      <w:r w:rsidRPr="00CF0FAC">
        <w:rPr>
          <w:rFonts w:ascii="Times New Roman" w:hAnsi="Times New Roman" w:cs="Times New Roman"/>
          <w:i/>
          <w:iCs/>
          <w:sz w:val="24"/>
          <w:szCs w:val="24"/>
        </w:rPr>
        <w:t>graecum</w:t>
      </w:r>
      <w:proofErr w:type="spellEnd"/>
      <w:r w:rsidRPr="0043538B">
        <w:rPr>
          <w:rFonts w:ascii="Times New Roman" w:hAnsi="Times New Roman" w:cs="Times New Roman"/>
          <w:sz w:val="24"/>
          <w:szCs w:val="24"/>
        </w:rPr>
        <w:t xml:space="preserve">) and </w:t>
      </w:r>
      <w:proofErr w:type="spellStart"/>
      <w:r w:rsidRPr="0043538B">
        <w:rPr>
          <w:rFonts w:ascii="Times New Roman" w:hAnsi="Times New Roman" w:cs="Times New Roman"/>
          <w:sz w:val="24"/>
          <w:szCs w:val="24"/>
        </w:rPr>
        <w:t>keerae</w:t>
      </w:r>
      <w:proofErr w:type="spellEnd"/>
      <w:r w:rsidRPr="0043538B">
        <w:rPr>
          <w:rFonts w:ascii="Times New Roman" w:hAnsi="Times New Roman" w:cs="Times New Roman"/>
          <w:sz w:val="24"/>
          <w:szCs w:val="24"/>
        </w:rPr>
        <w:t xml:space="preserve"> (</w:t>
      </w:r>
      <w:proofErr w:type="spellStart"/>
      <w:r w:rsidRPr="00CF0FAC">
        <w:rPr>
          <w:rFonts w:ascii="Times New Roman" w:hAnsi="Times New Roman" w:cs="Times New Roman"/>
          <w:i/>
          <w:iCs/>
          <w:sz w:val="24"/>
          <w:szCs w:val="24"/>
        </w:rPr>
        <w:t>Amaranthus</w:t>
      </w:r>
      <w:proofErr w:type="spellEnd"/>
      <w:r w:rsidRPr="00CF0FAC">
        <w:rPr>
          <w:rFonts w:ascii="Times New Roman" w:hAnsi="Times New Roman" w:cs="Times New Roman"/>
          <w:sz w:val="24"/>
          <w:szCs w:val="24"/>
        </w:rPr>
        <w:t xml:space="preserve"> </w:t>
      </w:r>
      <w:r w:rsidRPr="0043538B">
        <w:rPr>
          <w:rFonts w:ascii="Times New Roman" w:hAnsi="Times New Roman" w:cs="Times New Roman"/>
          <w:sz w:val="24"/>
          <w:szCs w:val="24"/>
        </w:rPr>
        <w:t xml:space="preserve">sp.) are used in Indian culinary and are also known for their medicinal value. </w:t>
      </w:r>
      <w:r w:rsidR="003723B8">
        <w:rPr>
          <w:rFonts w:ascii="Times New Roman" w:hAnsi="Times New Roman" w:cs="Times New Roman"/>
          <w:sz w:val="24"/>
          <w:szCs w:val="24"/>
        </w:rPr>
        <w:t>S</w:t>
      </w:r>
      <w:r w:rsidRPr="0043538B">
        <w:rPr>
          <w:rFonts w:ascii="Times New Roman" w:hAnsi="Times New Roman" w:cs="Times New Roman"/>
          <w:sz w:val="24"/>
          <w:szCs w:val="24"/>
        </w:rPr>
        <w:t xml:space="preserve">ince </w:t>
      </w:r>
      <w:r w:rsidR="003723B8">
        <w:rPr>
          <w:rFonts w:ascii="Times New Roman" w:hAnsi="Times New Roman" w:cs="Times New Roman"/>
          <w:sz w:val="24"/>
          <w:szCs w:val="24"/>
        </w:rPr>
        <w:t xml:space="preserve">edible greens </w:t>
      </w:r>
      <w:r w:rsidRPr="0043538B">
        <w:rPr>
          <w:rFonts w:ascii="Times New Roman" w:hAnsi="Times New Roman" w:cs="Times New Roman"/>
          <w:sz w:val="24"/>
          <w:szCs w:val="24"/>
        </w:rPr>
        <w:t xml:space="preserve">are low in fat, high in dietary </w:t>
      </w:r>
      <w:proofErr w:type="spellStart"/>
      <w:r w:rsidRPr="0043538B">
        <w:rPr>
          <w:rFonts w:ascii="Times New Roman" w:hAnsi="Times New Roman" w:cs="Times New Roman"/>
          <w:sz w:val="24"/>
          <w:szCs w:val="24"/>
        </w:rPr>
        <w:t>fiber</w:t>
      </w:r>
      <w:proofErr w:type="spellEnd"/>
      <w:r w:rsidRPr="0043538B">
        <w:rPr>
          <w:rFonts w:ascii="Times New Roman" w:hAnsi="Times New Roman" w:cs="Times New Roman"/>
          <w:sz w:val="24"/>
          <w:szCs w:val="24"/>
        </w:rPr>
        <w:t>, and rich in foli</w:t>
      </w:r>
      <w:r w:rsidR="003723B8">
        <w:rPr>
          <w:rFonts w:ascii="Times New Roman" w:hAnsi="Times New Roman" w:cs="Times New Roman"/>
          <w:sz w:val="24"/>
          <w:szCs w:val="24"/>
        </w:rPr>
        <w:t>c acid, vitamin C, potassium,</w:t>
      </w:r>
      <w:r w:rsidRPr="0043538B">
        <w:rPr>
          <w:rFonts w:ascii="Times New Roman" w:hAnsi="Times New Roman" w:cs="Times New Roman"/>
          <w:sz w:val="24"/>
          <w:szCs w:val="24"/>
        </w:rPr>
        <w:t xml:space="preserve"> magnesium, </w:t>
      </w:r>
      <w:r w:rsidR="003723B8">
        <w:rPr>
          <w:rFonts w:ascii="Times New Roman" w:hAnsi="Times New Roman" w:cs="Times New Roman"/>
          <w:sz w:val="24"/>
          <w:szCs w:val="24"/>
        </w:rPr>
        <w:t>phytochemicals</w:t>
      </w:r>
      <w:r w:rsidRPr="0043538B">
        <w:rPr>
          <w:rFonts w:ascii="Times New Roman" w:hAnsi="Times New Roman" w:cs="Times New Roman"/>
          <w:sz w:val="24"/>
          <w:szCs w:val="24"/>
        </w:rPr>
        <w:t xml:space="preserve"> such as lutein, beta-</w:t>
      </w:r>
      <w:proofErr w:type="spellStart"/>
      <w:r w:rsidRPr="0043538B">
        <w:rPr>
          <w:rFonts w:ascii="Times New Roman" w:hAnsi="Times New Roman" w:cs="Times New Roman"/>
          <w:sz w:val="24"/>
          <w:szCs w:val="24"/>
        </w:rPr>
        <w:t>cryptoxanthin</w:t>
      </w:r>
      <w:proofErr w:type="spellEnd"/>
      <w:r w:rsidRPr="0043538B">
        <w:rPr>
          <w:rFonts w:ascii="Times New Roman" w:hAnsi="Times New Roman" w:cs="Times New Roman"/>
          <w:sz w:val="24"/>
          <w:szCs w:val="24"/>
        </w:rPr>
        <w:t>,</w:t>
      </w:r>
      <w:r w:rsidR="003723B8">
        <w:rPr>
          <w:rFonts w:ascii="Times New Roman" w:hAnsi="Times New Roman" w:cs="Times New Roman"/>
          <w:sz w:val="24"/>
          <w:szCs w:val="24"/>
        </w:rPr>
        <w:t xml:space="preserve"> </w:t>
      </w:r>
      <w:proofErr w:type="spellStart"/>
      <w:r w:rsidR="003723B8">
        <w:rPr>
          <w:rFonts w:ascii="Times New Roman" w:hAnsi="Times New Roman" w:cs="Times New Roman"/>
          <w:sz w:val="24"/>
          <w:szCs w:val="24"/>
        </w:rPr>
        <w:t>zeaxanthin</w:t>
      </w:r>
      <w:proofErr w:type="spellEnd"/>
      <w:r w:rsidR="003723B8">
        <w:rPr>
          <w:rFonts w:ascii="Times New Roman" w:hAnsi="Times New Roman" w:cs="Times New Roman"/>
          <w:sz w:val="24"/>
          <w:szCs w:val="24"/>
        </w:rPr>
        <w:t xml:space="preserve">, and beta-carotene </w:t>
      </w:r>
      <w:r w:rsidRPr="0043538B">
        <w:rPr>
          <w:rFonts w:ascii="Times New Roman" w:hAnsi="Times New Roman" w:cs="Times New Roman"/>
          <w:sz w:val="24"/>
          <w:szCs w:val="24"/>
        </w:rPr>
        <w:t>have the cancer protective properties and also reduce the risk of certain types of cancer, such as breast and lung cancer, and may contribute to the prevention of heart disease and stroke.</w:t>
      </w:r>
    </w:p>
    <w:p w:rsidR="00CB7706" w:rsidRPr="0043538B" w:rsidRDefault="00CB7706" w:rsidP="00CB7706">
      <w:pPr>
        <w:autoSpaceDE w:val="0"/>
        <w:autoSpaceDN w:val="0"/>
        <w:adjustRightInd w:val="0"/>
        <w:spacing w:after="0" w:line="360" w:lineRule="auto"/>
        <w:jc w:val="both"/>
        <w:rPr>
          <w:rFonts w:ascii="Times New Roman" w:hAnsi="Times New Roman" w:cs="Times New Roman"/>
          <w:sz w:val="24"/>
          <w:szCs w:val="24"/>
        </w:rPr>
      </w:pPr>
    </w:p>
    <w:p w:rsidR="00CB7706" w:rsidRPr="00282E2C" w:rsidRDefault="00CB7706" w:rsidP="00CB7706">
      <w:pPr>
        <w:autoSpaceDE w:val="0"/>
        <w:autoSpaceDN w:val="0"/>
        <w:adjustRightInd w:val="0"/>
        <w:spacing w:after="0" w:line="360" w:lineRule="auto"/>
        <w:jc w:val="both"/>
        <w:rPr>
          <w:rFonts w:ascii="Times New Roman" w:hAnsi="Times New Roman" w:cs="Times New Roman"/>
          <w:b/>
          <w:bCs/>
          <w:sz w:val="24"/>
          <w:szCs w:val="24"/>
        </w:rPr>
      </w:pPr>
      <w:r w:rsidRPr="00282E2C">
        <w:rPr>
          <w:rFonts w:ascii="Times New Roman" w:hAnsi="Times New Roman" w:cs="Times New Roman"/>
          <w:b/>
          <w:bCs/>
          <w:sz w:val="24"/>
          <w:szCs w:val="24"/>
        </w:rPr>
        <w:t xml:space="preserve"> Important of </w:t>
      </w:r>
      <w:proofErr w:type="spellStart"/>
      <w:r w:rsidRPr="00282E2C">
        <w:rPr>
          <w:rFonts w:ascii="Times New Roman" w:hAnsi="Times New Roman" w:cs="Times New Roman"/>
          <w:b/>
          <w:bCs/>
          <w:sz w:val="24"/>
          <w:szCs w:val="24"/>
        </w:rPr>
        <w:t>Endophtic</w:t>
      </w:r>
      <w:proofErr w:type="spellEnd"/>
      <w:r w:rsidRPr="00282E2C">
        <w:rPr>
          <w:rFonts w:ascii="Times New Roman" w:hAnsi="Times New Roman" w:cs="Times New Roman"/>
          <w:b/>
          <w:bCs/>
          <w:sz w:val="24"/>
          <w:szCs w:val="24"/>
        </w:rPr>
        <w:t xml:space="preserve"> fungi </w:t>
      </w:r>
    </w:p>
    <w:p w:rsidR="00CB7706" w:rsidRDefault="00CB7706" w:rsidP="003C5A33">
      <w:pPr>
        <w:spacing w:line="360" w:lineRule="auto"/>
        <w:ind w:firstLine="720"/>
        <w:jc w:val="both"/>
        <w:rPr>
          <w:rFonts w:ascii="Times New Roman" w:hAnsi="Times New Roman" w:cs="Times New Roman"/>
          <w:sz w:val="24"/>
          <w:szCs w:val="24"/>
        </w:rPr>
      </w:pPr>
      <w:r w:rsidRPr="0043538B">
        <w:rPr>
          <w:rFonts w:ascii="Times New Roman" w:hAnsi="Times New Roman" w:cs="Times New Roman"/>
          <w:sz w:val="24"/>
          <w:szCs w:val="24"/>
        </w:rPr>
        <w:t xml:space="preserve">The </w:t>
      </w:r>
      <w:proofErr w:type="spellStart"/>
      <w:r w:rsidRPr="0043538B">
        <w:rPr>
          <w:rFonts w:ascii="Times New Roman" w:hAnsi="Times New Roman" w:cs="Times New Roman"/>
          <w:sz w:val="24"/>
          <w:szCs w:val="24"/>
        </w:rPr>
        <w:t>endophyte</w:t>
      </w:r>
      <w:proofErr w:type="spellEnd"/>
      <w:r w:rsidRPr="0043538B">
        <w:rPr>
          <w:rFonts w:ascii="Times New Roman" w:hAnsi="Times New Roman" w:cs="Times New Roman"/>
          <w:sz w:val="24"/>
          <w:szCs w:val="24"/>
        </w:rPr>
        <w:t xml:space="preserve">-associated plants (mainly associated with the symbiotic activity with the </w:t>
      </w:r>
      <w:proofErr w:type="spellStart"/>
      <w:r w:rsidRPr="0043538B">
        <w:rPr>
          <w:rFonts w:ascii="Times New Roman" w:hAnsi="Times New Roman" w:cs="Times New Roman"/>
          <w:sz w:val="24"/>
          <w:szCs w:val="24"/>
        </w:rPr>
        <w:t>endophytic</w:t>
      </w:r>
      <w:proofErr w:type="spellEnd"/>
      <w:r w:rsidRPr="0043538B">
        <w:rPr>
          <w:rFonts w:ascii="Times New Roman" w:hAnsi="Times New Roman" w:cs="Times New Roman"/>
          <w:sz w:val="24"/>
          <w:szCs w:val="24"/>
        </w:rPr>
        <w:t xml:space="preserve"> fungi) known to produce some metabolites that induce resistance to pathogens. Further, the secondary metabolites produced by these </w:t>
      </w:r>
      <w:proofErr w:type="spellStart"/>
      <w:r w:rsidRPr="0043538B">
        <w:rPr>
          <w:rFonts w:ascii="Times New Roman" w:hAnsi="Times New Roman" w:cs="Times New Roman"/>
          <w:sz w:val="24"/>
          <w:szCs w:val="24"/>
        </w:rPr>
        <w:t>endophytes</w:t>
      </w:r>
      <w:proofErr w:type="spellEnd"/>
      <w:r w:rsidRPr="0043538B">
        <w:rPr>
          <w:rFonts w:ascii="Times New Roman" w:hAnsi="Times New Roman" w:cs="Times New Roman"/>
          <w:sz w:val="24"/>
          <w:szCs w:val="24"/>
        </w:rPr>
        <w:t xml:space="preserve"> such as antibiotics, lytic enzymes, etc. also impart protection from various pathogens </w:t>
      </w:r>
      <w:r w:rsidR="00111E5A">
        <w:rPr>
          <w:rFonts w:ascii="Times New Roman" w:hAnsi="Times New Roman" w:cs="Times New Roman"/>
          <w:sz w:val="24"/>
          <w:szCs w:val="24"/>
        </w:rPr>
        <w:t>[12]</w:t>
      </w:r>
      <w:r w:rsidRPr="0043538B">
        <w:rPr>
          <w:rFonts w:ascii="Times New Roman" w:hAnsi="Times New Roman" w:cs="Times New Roman"/>
          <w:sz w:val="24"/>
          <w:szCs w:val="24"/>
        </w:rPr>
        <w:t xml:space="preserve">. The plants associated with </w:t>
      </w:r>
      <w:proofErr w:type="spellStart"/>
      <w:r w:rsidRPr="0043538B">
        <w:rPr>
          <w:rFonts w:ascii="Times New Roman" w:hAnsi="Times New Roman" w:cs="Times New Roman"/>
          <w:sz w:val="24"/>
          <w:szCs w:val="24"/>
        </w:rPr>
        <w:t>endophytes</w:t>
      </w:r>
      <w:proofErr w:type="spellEnd"/>
      <w:r w:rsidRPr="0043538B">
        <w:rPr>
          <w:rFonts w:ascii="Times New Roman" w:hAnsi="Times New Roman" w:cs="Times New Roman"/>
          <w:sz w:val="24"/>
          <w:szCs w:val="24"/>
        </w:rPr>
        <w:t xml:space="preserve"> were also found tolerant to the abiotic stresses such as drought, salt and heat, mainly because of symbiosis with </w:t>
      </w:r>
      <w:proofErr w:type="spellStart"/>
      <w:r w:rsidRPr="0043538B">
        <w:rPr>
          <w:rFonts w:ascii="Times New Roman" w:hAnsi="Times New Roman" w:cs="Times New Roman"/>
          <w:sz w:val="24"/>
          <w:szCs w:val="24"/>
        </w:rPr>
        <w:t>endophytes</w:t>
      </w:r>
      <w:proofErr w:type="spellEnd"/>
      <w:r w:rsidRPr="0043538B">
        <w:rPr>
          <w:rFonts w:ascii="Times New Roman" w:hAnsi="Times New Roman" w:cs="Times New Roman"/>
          <w:sz w:val="24"/>
          <w:szCs w:val="24"/>
        </w:rPr>
        <w:t xml:space="preserve"> triggers their response that is reliable and rapid when compared to non-symbiotic plants</w:t>
      </w:r>
      <w:r w:rsidR="003027B4">
        <w:rPr>
          <w:rFonts w:ascii="Times New Roman" w:hAnsi="Times New Roman" w:cs="Times New Roman"/>
          <w:sz w:val="24"/>
          <w:szCs w:val="24"/>
        </w:rPr>
        <w:t xml:space="preserve"> [10]</w:t>
      </w:r>
      <w:r w:rsidRPr="0043538B">
        <w:rPr>
          <w:rFonts w:ascii="Times New Roman" w:hAnsi="Times New Roman" w:cs="Times New Roman"/>
          <w:sz w:val="24"/>
          <w:szCs w:val="24"/>
        </w:rPr>
        <w:t xml:space="preserve">. </w:t>
      </w:r>
      <w:proofErr w:type="spellStart"/>
      <w:r w:rsidRPr="0043538B">
        <w:rPr>
          <w:rFonts w:ascii="Times New Roman" w:hAnsi="Times New Roman" w:cs="Times New Roman"/>
          <w:sz w:val="24"/>
          <w:szCs w:val="24"/>
        </w:rPr>
        <w:t>Endophytic</w:t>
      </w:r>
      <w:proofErr w:type="spellEnd"/>
      <w:r w:rsidRPr="0043538B">
        <w:rPr>
          <w:rFonts w:ascii="Times New Roman" w:hAnsi="Times New Roman" w:cs="Times New Roman"/>
          <w:sz w:val="24"/>
          <w:szCs w:val="24"/>
        </w:rPr>
        <w:t xml:space="preserve"> fungi occur in a symbiotic mode within the host plants, imitate the chemistry of the host and amazingly they are able to produce the similar products like hosts. Thus, they are being employed for the production of important high-value compounds such as </w:t>
      </w:r>
      <w:proofErr w:type="spellStart"/>
      <w:r w:rsidRPr="0043538B">
        <w:rPr>
          <w:rFonts w:ascii="Times New Roman" w:hAnsi="Times New Roman" w:cs="Times New Roman"/>
          <w:sz w:val="24"/>
          <w:szCs w:val="24"/>
        </w:rPr>
        <w:t>taxol</w:t>
      </w:r>
      <w:proofErr w:type="spellEnd"/>
      <w:r w:rsidRPr="0043538B">
        <w:rPr>
          <w:rFonts w:ascii="Times New Roman" w:hAnsi="Times New Roman" w:cs="Times New Roman"/>
          <w:sz w:val="24"/>
          <w:szCs w:val="24"/>
        </w:rPr>
        <w:t xml:space="preserve">, </w:t>
      </w:r>
      <w:proofErr w:type="spellStart"/>
      <w:r w:rsidRPr="0043538B">
        <w:rPr>
          <w:rFonts w:ascii="Times New Roman" w:hAnsi="Times New Roman" w:cs="Times New Roman"/>
          <w:sz w:val="24"/>
          <w:szCs w:val="24"/>
        </w:rPr>
        <w:t>podophyllotoxin</w:t>
      </w:r>
      <w:proofErr w:type="spellEnd"/>
      <w:r w:rsidRPr="0043538B">
        <w:rPr>
          <w:rFonts w:ascii="Times New Roman" w:hAnsi="Times New Roman" w:cs="Times New Roman"/>
          <w:sz w:val="24"/>
          <w:szCs w:val="24"/>
        </w:rPr>
        <w:t xml:space="preserve">, </w:t>
      </w:r>
      <w:proofErr w:type="spellStart"/>
      <w:r w:rsidRPr="0043538B">
        <w:rPr>
          <w:rFonts w:ascii="Times New Roman" w:hAnsi="Times New Roman" w:cs="Times New Roman"/>
          <w:sz w:val="24"/>
          <w:szCs w:val="24"/>
        </w:rPr>
        <w:t>camptothecin</w:t>
      </w:r>
      <w:proofErr w:type="spellEnd"/>
      <w:r w:rsidRPr="0043538B">
        <w:rPr>
          <w:rFonts w:ascii="Times New Roman" w:hAnsi="Times New Roman" w:cs="Times New Roman"/>
          <w:sz w:val="24"/>
          <w:szCs w:val="24"/>
        </w:rPr>
        <w:t xml:space="preserve">, vinblastine and </w:t>
      </w:r>
      <w:r w:rsidRPr="00FC4752">
        <w:rPr>
          <w:rFonts w:ascii="Times New Roman" w:hAnsi="Times New Roman" w:cs="Times New Roman"/>
          <w:sz w:val="24"/>
          <w:szCs w:val="24"/>
        </w:rPr>
        <w:t xml:space="preserve">vincristine, etc. </w:t>
      </w:r>
      <w:proofErr w:type="spellStart"/>
      <w:r w:rsidRPr="00FC4752">
        <w:rPr>
          <w:rFonts w:ascii="Times New Roman" w:hAnsi="Times New Roman" w:cs="Times New Roman"/>
          <w:sz w:val="24"/>
          <w:szCs w:val="24"/>
        </w:rPr>
        <w:t>Endophytes</w:t>
      </w:r>
      <w:proofErr w:type="spellEnd"/>
      <w:r w:rsidRPr="00FC4752">
        <w:rPr>
          <w:rFonts w:ascii="Times New Roman" w:hAnsi="Times New Roman" w:cs="Times New Roman"/>
          <w:sz w:val="24"/>
          <w:szCs w:val="24"/>
        </w:rPr>
        <w:t xml:space="preserve"> as sources of bioactive compounds that are less expensive when compared to the conventional method employing plants which is non-abundant and uneconomical</w:t>
      </w:r>
      <w:r w:rsidR="003027B4">
        <w:rPr>
          <w:rFonts w:ascii="Times New Roman" w:hAnsi="Times New Roman" w:cs="Times New Roman"/>
          <w:sz w:val="24"/>
          <w:szCs w:val="24"/>
        </w:rPr>
        <w:t xml:space="preserve"> [13]</w:t>
      </w:r>
      <w:r w:rsidRPr="00FC4752">
        <w:rPr>
          <w:rFonts w:ascii="Times New Roman" w:hAnsi="Times New Roman" w:cs="Times New Roman"/>
          <w:sz w:val="24"/>
          <w:szCs w:val="24"/>
        </w:rPr>
        <w:t xml:space="preserve">. </w:t>
      </w:r>
      <w:r w:rsidRPr="00FC4752">
        <w:rPr>
          <w:rFonts w:ascii="Times New Roman" w:eastAsia="TimesNewRomanPSMT" w:hAnsi="Times New Roman" w:cs="Times New Roman"/>
          <w:sz w:val="24"/>
          <w:szCs w:val="24"/>
        </w:rPr>
        <w:t xml:space="preserve">Fungal </w:t>
      </w:r>
      <w:proofErr w:type="spellStart"/>
      <w:r w:rsidRPr="00FC4752">
        <w:rPr>
          <w:rFonts w:ascii="Times New Roman" w:eastAsia="TimesNewRomanPSMT" w:hAnsi="Times New Roman" w:cs="Times New Roman"/>
          <w:sz w:val="24"/>
          <w:szCs w:val="24"/>
        </w:rPr>
        <w:t>endophytes</w:t>
      </w:r>
      <w:proofErr w:type="spellEnd"/>
      <w:r w:rsidRPr="00FC4752">
        <w:rPr>
          <w:rFonts w:ascii="Times New Roman" w:eastAsia="TimesNewRomanPSMT" w:hAnsi="Times New Roman" w:cs="Times New Roman"/>
          <w:sz w:val="24"/>
          <w:szCs w:val="24"/>
        </w:rPr>
        <w:t xml:space="preserve"> </w:t>
      </w:r>
      <w:r w:rsidR="00FC4752" w:rsidRPr="00FC4752">
        <w:rPr>
          <w:rFonts w:ascii="Times New Roman" w:eastAsia="TimesNewRomanPSMT" w:hAnsi="Times New Roman" w:cs="Times New Roman"/>
          <w:sz w:val="24"/>
          <w:szCs w:val="24"/>
        </w:rPr>
        <w:t xml:space="preserve"> </w:t>
      </w:r>
      <w:r w:rsidR="00FC4752" w:rsidRPr="00FC4752">
        <w:rPr>
          <w:rFonts w:ascii="Times New Roman" w:hAnsi="Times New Roman" w:cs="Times New Roman"/>
          <w:sz w:val="24"/>
          <w:szCs w:val="24"/>
        </w:rPr>
        <w:t>such as </w:t>
      </w:r>
      <w:proofErr w:type="spellStart"/>
      <w:r w:rsidR="0061670F" w:rsidRPr="00FC4752">
        <w:rPr>
          <w:rStyle w:val="Emphasis"/>
          <w:rFonts w:ascii="Times New Roman" w:hAnsi="Times New Roman" w:cs="Times New Roman"/>
          <w:sz w:val="24"/>
          <w:szCs w:val="24"/>
        </w:rPr>
        <w:fldChar w:fldCharType="begin"/>
      </w:r>
      <w:r w:rsidR="0061670F" w:rsidRPr="00FC4752">
        <w:rPr>
          <w:rStyle w:val="Emphasis"/>
          <w:rFonts w:ascii="Times New Roman" w:hAnsi="Times New Roman" w:cs="Times New Roman"/>
          <w:sz w:val="24"/>
          <w:szCs w:val="24"/>
        </w:rPr>
        <w:instrText xml:space="preserve"> HYPERLINK "https://www.sciencedirect.com/topics/agricultural-and-biological-sciences/fusarium" \o "Learn more about Fusarium from ScienceDirect's AI-generated Topic Pages" </w:instrText>
      </w:r>
      <w:r w:rsidR="0061670F" w:rsidRPr="00FC4752">
        <w:rPr>
          <w:rStyle w:val="Emphasis"/>
          <w:rFonts w:ascii="Times New Roman" w:hAnsi="Times New Roman" w:cs="Times New Roman"/>
          <w:sz w:val="24"/>
          <w:szCs w:val="24"/>
        </w:rPr>
        <w:fldChar w:fldCharType="separate"/>
      </w:r>
      <w:r w:rsidR="0061670F" w:rsidRPr="00FC4752">
        <w:rPr>
          <w:rStyle w:val="Hyperlink"/>
          <w:rFonts w:ascii="Times New Roman" w:hAnsi="Times New Roman" w:cs="Times New Roman"/>
          <w:i/>
          <w:iCs/>
          <w:color w:val="auto"/>
          <w:sz w:val="24"/>
          <w:szCs w:val="24"/>
          <w:u w:val="none"/>
        </w:rPr>
        <w:t>Fusarium</w:t>
      </w:r>
      <w:proofErr w:type="spellEnd"/>
      <w:r w:rsidR="0061670F" w:rsidRPr="00FC4752">
        <w:rPr>
          <w:rStyle w:val="Emphasis"/>
          <w:rFonts w:ascii="Times New Roman" w:hAnsi="Times New Roman" w:cs="Times New Roman"/>
          <w:sz w:val="24"/>
          <w:szCs w:val="24"/>
        </w:rPr>
        <w:fldChar w:fldCharType="end"/>
      </w:r>
      <w:r w:rsidR="0061670F">
        <w:rPr>
          <w:rStyle w:val="Emphasis"/>
          <w:rFonts w:ascii="Times New Roman" w:hAnsi="Times New Roman" w:cs="Times New Roman"/>
          <w:sz w:val="24"/>
          <w:szCs w:val="24"/>
        </w:rPr>
        <w:t xml:space="preserve">, </w:t>
      </w:r>
      <w:hyperlink r:id="rId11" w:tooltip="Learn more about Colletotrichum from ScienceDirect's AI-generated Topic Pages" w:history="1">
        <w:proofErr w:type="spellStart"/>
        <w:r w:rsidR="0061670F" w:rsidRPr="00FC4752">
          <w:rPr>
            <w:rStyle w:val="Hyperlink"/>
            <w:rFonts w:ascii="Times New Roman" w:hAnsi="Times New Roman" w:cs="Times New Roman"/>
            <w:i/>
            <w:iCs/>
            <w:color w:val="auto"/>
            <w:sz w:val="24"/>
            <w:szCs w:val="24"/>
            <w:u w:val="none"/>
          </w:rPr>
          <w:t>Colletotrichum</w:t>
        </w:r>
        <w:proofErr w:type="spellEnd"/>
      </w:hyperlink>
      <w:r w:rsidR="0061670F">
        <w:rPr>
          <w:rStyle w:val="Emphasis"/>
          <w:rFonts w:ascii="Times New Roman" w:hAnsi="Times New Roman" w:cs="Times New Roman"/>
          <w:sz w:val="24"/>
          <w:szCs w:val="24"/>
        </w:rPr>
        <w:t xml:space="preserve">, </w:t>
      </w:r>
      <w:hyperlink r:id="rId12" w:tooltip="Learn more about Acremonium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Acremonium</w:t>
        </w:r>
        <w:proofErr w:type="spellEnd"/>
      </w:hyperlink>
      <w:r w:rsidR="00FC4752" w:rsidRPr="00FC4752">
        <w:rPr>
          <w:rFonts w:ascii="Times New Roman" w:hAnsi="Times New Roman" w:cs="Times New Roman"/>
          <w:sz w:val="24"/>
          <w:szCs w:val="24"/>
        </w:rPr>
        <w:t>, </w:t>
      </w:r>
      <w:proofErr w:type="spellStart"/>
      <w:r w:rsidR="00F23D50">
        <w:fldChar w:fldCharType="begin"/>
      </w:r>
      <w:r w:rsidR="00F23D50">
        <w:instrText xml:space="preserve"> HYPERLINK "https://www.sciencedirect.com/topics/agricultural-and-biological-sciences/cryptosporiopsis" \o "Learn mo</w:instrText>
      </w:r>
      <w:r w:rsidR="00F23D50">
        <w:instrText xml:space="preserve">re about Cryptosporiopsis from ScienceDirect's AI-generated Topic Pages" </w:instrText>
      </w:r>
      <w:r w:rsidR="00F23D50">
        <w:fldChar w:fldCharType="separate"/>
      </w:r>
      <w:r w:rsidR="0061670F" w:rsidRPr="00FC4752">
        <w:rPr>
          <w:rStyle w:val="Hyperlink"/>
          <w:rFonts w:ascii="Times New Roman" w:hAnsi="Times New Roman" w:cs="Times New Roman"/>
          <w:i/>
          <w:iCs/>
          <w:color w:val="auto"/>
          <w:sz w:val="24"/>
          <w:szCs w:val="24"/>
          <w:u w:val="none"/>
        </w:rPr>
        <w:t>Cryptosporiopsis</w:t>
      </w:r>
      <w:proofErr w:type="spellEnd"/>
      <w:r w:rsidR="00F23D50">
        <w:rPr>
          <w:rStyle w:val="Hyperlink"/>
          <w:rFonts w:ascii="Times New Roman" w:hAnsi="Times New Roman" w:cs="Times New Roman"/>
          <w:i/>
          <w:iCs/>
          <w:color w:val="auto"/>
          <w:sz w:val="24"/>
          <w:szCs w:val="24"/>
          <w:u w:val="none"/>
        </w:rPr>
        <w:fldChar w:fldCharType="end"/>
      </w:r>
      <w:r w:rsidR="0061670F">
        <w:rPr>
          <w:rStyle w:val="Emphasis"/>
          <w:rFonts w:ascii="Times New Roman" w:hAnsi="Times New Roman" w:cs="Times New Roman"/>
          <w:sz w:val="24"/>
          <w:szCs w:val="24"/>
        </w:rPr>
        <w:t xml:space="preserve">, </w:t>
      </w:r>
      <w:hyperlink r:id="rId13" w:tooltip="Learn more about Eutypella from ScienceDirect's AI-generated Topic Pages" w:history="1">
        <w:proofErr w:type="spellStart"/>
        <w:r w:rsidR="0061670F" w:rsidRPr="00FC4752">
          <w:rPr>
            <w:rStyle w:val="Hyperlink"/>
            <w:rFonts w:ascii="Times New Roman" w:hAnsi="Times New Roman" w:cs="Times New Roman"/>
            <w:i/>
            <w:iCs/>
            <w:color w:val="auto"/>
            <w:sz w:val="24"/>
            <w:szCs w:val="24"/>
            <w:u w:val="none"/>
          </w:rPr>
          <w:t>Eutypella</w:t>
        </w:r>
        <w:proofErr w:type="spellEnd"/>
      </w:hyperlink>
      <w:r w:rsidR="0061670F">
        <w:rPr>
          <w:rFonts w:ascii="Times New Roman" w:hAnsi="Times New Roman" w:cs="Times New Roman"/>
          <w:sz w:val="24"/>
          <w:szCs w:val="24"/>
        </w:rPr>
        <w:t xml:space="preserve">, </w:t>
      </w:r>
      <w:hyperlink r:id="rId14" w:tooltip="Learn more about Alternaria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Alternaria</w:t>
        </w:r>
        <w:proofErr w:type="spellEnd"/>
      </w:hyperlink>
      <w:r w:rsidR="00FC4752" w:rsidRPr="00FC4752">
        <w:rPr>
          <w:rStyle w:val="Emphasis"/>
          <w:rFonts w:ascii="Times New Roman" w:hAnsi="Times New Roman" w:cs="Times New Roman"/>
          <w:sz w:val="24"/>
          <w:szCs w:val="24"/>
        </w:rPr>
        <w:t>,</w:t>
      </w:r>
      <w:r w:rsidR="0061670F">
        <w:rPr>
          <w:rStyle w:val="Emphasis"/>
          <w:rFonts w:ascii="Times New Roman" w:hAnsi="Times New Roman" w:cs="Times New Roman"/>
          <w:sz w:val="24"/>
          <w:szCs w:val="24"/>
        </w:rPr>
        <w:t xml:space="preserve"> </w:t>
      </w:r>
      <w:proofErr w:type="spellStart"/>
      <w:r w:rsidR="0061670F">
        <w:rPr>
          <w:rStyle w:val="Emphasis"/>
          <w:rFonts w:ascii="Times New Roman" w:hAnsi="Times New Roman" w:cs="Times New Roman"/>
          <w:sz w:val="24"/>
          <w:szCs w:val="24"/>
        </w:rPr>
        <w:t>Apiospora</w:t>
      </w:r>
      <w:proofErr w:type="spellEnd"/>
      <w:r w:rsidR="0061670F">
        <w:rPr>
          <w:rStyle w:val="Emphasis"/>
          <w:rFonts w:ascii="Times New Roman" w:hAnsi="Times New Roman" w:cs="Times New Roman"/>
          <w:sz w:val="24"/>
          <w:szCs w:val="24"/>
        </w:rPr>
        <w:t xml:space="preserve">, </w:t>
      </w:r>
      <w:hyperlink r:id="rId15" w:tooltip="Learn more about Aspergillus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Aspergillus</w:t>
        </w:r>
        <w:proofErr w:type="spellEnd"/>
      </w:hyperlink>
      <w:r w:rsidR="0061670F">
        <w:rPr>
          <w:rStyle w:val="Emphasis"/>
          <w:rFonts w:ascii="Times New Roman" w:hAnsi="Times New Roman" w:cs="Times New Roman"/>
          <w:sz w:val="24"/>
          <w:szCs w:val="24"/>
        </w:rPr>
        <w:t xml:space="preserve">, </w:t>
      </w:r>
      <w:proofErr w:type="spellStart"/>
      <w:r w:rsidR="0061670F">
        <w:rPr>
          <w:rStyle w:val="Emphasis"/>
          <w:rFonts w:ascii="Times New Roman" w:hAnsi="Times New Roman" w:cs="Times New Roman"/>
          <w:sz w:val="24"/>
          <w:szCs w:val="24"/>
        </w:rPr>
        <w:t>Bartalinia</w:t>
      </w:r>
      <w:proofErr w:type="spellEnd"/>
      <w:r w:rsidR="0061670F">
        <w:rPr>
          <w:rStyle w:val="Emphasis"/>
          <w:rFonts w:ascii="Times New Roman" w:hAnsi="Times New Roman" w:cs="Times New Roman"/>
          <w:sz w:val="24"/>
          <w:szCs w:val="24"/>
        </w:rPr>
        <w:t xml:space="preserve">, </w:t>
      </w:r>
      <w:hyperlink r:id="rId16" w:tooltip="Learn more about Cephalosporium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Cephalosporium</w:t>
        </w:r>
        <w:proofErr w:type="spellEnd"/>
      </w:hyperlink>
      <w:r w:rsidR="00FC4752" w:rsidRPr="00FC4752">
        <w:rPr>
          <w:rFonts w:ascii="Times New Roman" w:hAnsi="Times New Roman" w:cs="Times New Roman"/>
          <w:sz w:val="24"/>
          <w:szCs w:val="24"/>
        </w:rPr>
        <w:t>, </w:t>
      </w:r>
      <w:proofErr w:type="spellStart"/>
      <w:r w:rsidR="00FC4752" w:rsidRPr="00FC4752">
        <w:rPr>
          <w:rStyle w:val="Emphasis"/>
          <w:rFonts w:ascii="Times New Roman" w:hAnsi="Times New Roman" w:cs="Times New Roman"/>
          <w:sz w:val="24"/>
          <w:szCs w:val="24"/>
        </w:rPr>
        <w:fldChar w:fldCharType="begin"/>
      </w:r>
      <w:r w:rsidR="00FC4752" w:rsidRPr="00FC4752">
        <w:rPr>
          <w:rStyle w:val="Emphasis"/>
          <w:rFonts w:ascii="Times New Roman" w:hAnsi="Times New Roman" w:cs="Times New Roman"/>
          <w:sz w:val="24"/>
          <w:szCs w:val="24"/>
        </w:rPr>
        <w:instrText xml:space="preserve"> HYPERLINK "https://www.sciencedirect.com/topics/agricultural-and-biological-sciences/chaetomium" \o "Learn more about Chaetomium from ScienceDirect's AI-generated Topic Pages" </w:instrText>
      </w:r>
      <w:r w:rsidR="00FC4752" w:rsidRPr="00FC4752">
        <w:rPr>
          <w:rStyle w:val="Emphasis"/>
          <w:rFonts w:ascii="Times New Roman" w:hAnsi="Times New Roman" w:cs="Times New Roman"/>
          <w:sz w:val="24"/>
          <w:szCs w:val="24"/>
        </w:rPr>
        <w:fldChar w:fldCharType="separate"/>
      </w:r>
      <w:r w:rsidR="00FC4752" w:rsidRPr="00FC4752">
        <w:rPr>
          <w:rStyle w:val="Hyperlink"/>
          <w:rFonts w:ascii="Times New Roman" w:hAnsi="Times New Roman" w:cs="Times New Roman"/>
          <w:i/>
          <w:iCs/>
          <w:color w:val="auto"/>
          <w:sz w:val="24"/>
          <w:szCs w:val="24"/>
          <w:u w:val="none"/>
        </w:rPr>
        <w:t>Chaetomium</w:t>
      </w:r>
      <w:r w:rsidR="00FC4752" w:rsidRPr="00FC4752">
        <w:rPr>
          <w:rStyle w:val="Emphasis"/>
          <w:rFonts w:ascii="Times New Roman" w:hAnsi="Times New Roman" w:cs="Times New Roman"/>
          <w:sz w:val="24"/>
          <w:szCs w:val="24"/>
        </w:rPr>
        <w:fldChar w:fldCharType="end"/>
      </w:r>
      <w:r w:rsidR="00FC4752" w:rsidRPr="00FC4752">
        <w:rPr>
          <w:rStyle w:val="Emphasis"/>
          <w:rFonts w:ascii="Times New Roman" w:hAnsi="Times New Roman" w:cs="Times New Roman"/>
          <w:sz w:val="24"/>
          <w:szCs w:val="24"/>
        </w:rPr>
        <w:t>,Chloridium,Choanephora</w:t>
      </w:r>
      <w:proofErr w:type="spellEnd"/>
      <w:r w:rsidR="00FC4752" w:rsidRPr="00FC4752">
        <w:rPr>
          <w:rStyle w:val="Emphasis"/>
          <w:rFonts w:ascii="Times New Roman" w:hAnsi="Times New Roman" w:cs="Times New Roman"/>
          <w:sz w:val="24"/>
          <w:szCs w:val="24"/>
        </w:rPr>
        <w:t>,</w:t>
      </w:r>
      <w:r w:rsidR="0061670F">
        <w:rPr>
          <w:rStyle w:val="Emphasis"/>
          <w:rFonts w:ascii="Times New Roman" w:hAnsi="Times New Roman" w:cs="Times New Roman"/>
          <w:sz w:val="24"/>
          <w:szCs w:val="24"/>
        </w:rPr>
        <w:t xml:space="preserve"> </w:t>
      </w:r>
      <w:hyperlink r:id="rId17" w:tooltip="Learn more about Trichoderma from ScienceDirect's AI-generated Topic Pages" w:history="1">
        <w:proofErr w:type="spellStart"/>
        <w:r w:rsidR="0061670F" w:rsidRPr="00FC4752">
          <w:rPr>
            <w:rStyle w:val="Hyperlink"/>
            <w:rFonts w:ascii="Times New Roman" w:hAnsi="Times New Roman" w:cs="Times New Roman"/>
            <w:i/>
            <w:iCs/>
            <w:color w:val="auto"/>
            <w:sz w:val="24"/>
            <w:szCs w:val="24"/>
            <w:u w:val="none"/>
          </w:rPr>
          <w:t>Trichoderma</w:t>
        </w:r>
        <w:proofErr w:type="spellEnd"/>
      </w:hyperlink>
      <w:r w:rsidR="0061670F">
        <w:rPr>
          <w:rFonts w:ascii="Times New Roman" w:hAnsi="Times New Roman" w:cs="Times New Roman"/>
          <w:sz w:val="24"/>
          <w:szCs w:val="24"/>
        </w:rPr>
        <w:t xml:space="preserve">, </w:t>
      </w:r>
      <w:hyperlink r:id="rId18" w:tooltip="Learn more about Emericella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Emericella</w:t>
        </w:r>
        <w:proofErr w:type="spellEnd"/>
      </w:hyperlink>
      <w:r w:rsidR="0061670F">
        <w:rPr>
          <w:rStyle w:val="Emphasis"/>
          <w:rFonts w:ascii="Times New Roman" w:hAnsi="Times New Roman" w:cs="Times New Roman"/>
          <w:sz w:val="24"/>
          <w:szCs w:val="24"/>
        </w:rPr>
        <w:t xml:space="preserve">, </w:t>
      </w:r>
      <w:hyperlink r:id="rId19" w:tooltip="Learn more about Eupenicillium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Eupenicillium</w:t>
        </w:r>
        <w:proofErr w:type="spellEnd"/>
      </w:hyperlink>
      <w:r w:rsidR="0061670F">
        <w:rPr>
          <w:rFonts w:ascii="Times New Roman" w:hAnsi="Times New Roman" w:cs="Times New Roman"/>
          <w:sz w:val="24"/>
          <w:szCs w:val="24"/>
        </w:rPr>
        <w:t xml:space="preserve">, </w:t>
      </w:r>
      <w:proofErr w:type="spellStart"/>
      <w:r w:rsidR="0061670F">
        <w:rPr>
          <w:rStyle w:val="Emphasis"/>
          <w:rFonts w:ascii="Times New Roman" w:hAnsi="Times New Roman" w:cs="Times New Roman"/>
          <w:sz w:val="24"/>
          <w:szCs w:val="24"/>
        </w:rPr>
        <w:t>Eutypella</w:t>
      </w:r>
      <w:proofErr w:type="spellEnd"/>
      <w:r w:rsidR="0061670F">
        <w:rPr>
          <w:rStyle w:val="Emphasis"/>
          <w:rFonts w:ascii="Times New Roman" w:hAnsi="Times New Roman" w:cs="Times New Roman"/>
          <w:sz w:val="24"/>
          <w:szCs w:val="24"/>
        </w:rPr>
        <w:t xml:space="preserve">, </w:t>
      </w:r>
      <w:hyperlink r:id="rId20" w:tooltip="Learn more about Fusarium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Fusarium</w:t>
        </w:r>
        <w:proofErr w:type="spellEnd"/>
      </w:hyperlink>
      <w:r w:rsidR="0061670F">
        <w:rPr>
          <w:rStyle w:val="Emphasis"/>
          <w:rFonts w:ascii="Times New Roman" w:hAnsi="Times New Roman" w:cs="Times New Roman"/>
          <w:sz w:val="24"/>
          <w:szCs w:val="24"/>
        </w:rPr>
        <w:t xml:space="preserve">, </w:t>
      </w:r>
      <w:hyperlink r:id="rId21" w:tooltip="Learn more about Gliocladium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Gliocladium</w:t>
        </w:r>
        <w:proofErr w:type="spellEnd"/>
      </w:hyperlink>
      <w:r w:rsidR="0061670F">
        <w:rPr>
          <w:rStyle w:val="Emphasis"/>
          <w:rFonts w:ascii="Times New Roman" w:hAnsi="Times New Roman" w:cs="Times New Roman"/>
          <w:sz w:val="24"/>
          <w:szCs w:val="24"/>
        </w:rPr>
        <w:t xml:space="preserve">, </w:t>
      </w:r>
      <w:hyperlink r:id="rId22" w:tooltip="Learn more about Hypoxylon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Hypoxylon</w:t>
        </w:r>
        <w:proofErr w:type="spellEnd"/>
      </w:hyperlink>
      <w:r w:rsidR="0061670F">
        <w:rPr>
          <w:rFonts w:ascii="Times New Roman" w:hAnsi="Times New Roman" w:cs="Times New Roman"/>
          <w:sz w:val="24"/>
          <w:szCs w:val="24"/>
        </w:rPr>
        <w:t xml:space="preserve">, </w:t>
      </w:r>
      <w:hyperlink r:id="rId23" w:tooltip="Learn more about Paecilomyces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Paecilomyces</w:t>
        </w:r>
        <w:proofErr w:type="spellEnd"/>
      </w:hyperlink>
      <w:r w:rsidR="0061670F">
        <w:rPr>
          <w:rFonts w:ascii="Times New Roman" w:hAnsi="Times New Roman" w:cs="Times New Roman"/>
          <w:sz w:val="24"/>
          <w:szCs w:val="24"/>
        </w:rPr>
        <w:t xml:space="preserve">, </w:t>
      </w:r>
      <w:hyperlink r:id="rId24" w:tooltip="Learn more about Penicillium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Penicillium</w:t>
        </w:r>
        <w:proofErr w:type="spellEnd"/>
      </w:hyperlink>
      <w:r w:rsidR="0061670F">
        <w:rPr>
          <w:rStyle w:val="Emphasis"/>
          <w:rFonts w:ascii="Times New Roman" w:hAnsi="Times New Roman" w:cs="Times New Roman"/>
          <w:sz w:val="24"/>
          <w:szCs w:val="24"/>
        </w:rPr>
        <w:t xml:space="preserve">, </w:t>
      </w:r>
      <w:hyperlink r:id="rId25" w:tooltip="Learn more about Pestalotiopsis from ScienceDirect's AI-generated Topic Pages" w:history="1">
        <w:proofErr w:type="spellStart"/>
        <w:r w:rsidR="00FC4752" w:rsidRPr="00FC4752">
          <w:rPr>
            <w:rStyle w:val="Hyperlink"/>
            <w:rFonts w:ascii="Times New Roman" w:hAnsi="Times New Roman" w:cs="Times New Roman"/>
            <w:i/>
            <w:iCs/>
            <w:color w:val="auto"/>
            <w:sz w:val="24"/>
            <w:szCs w:val="24"/>
            <w:u w:val="none"/>
          </w:rPr>
          <w:t>Pestalotiopsis</w:t>
        </w:r>
        <w:proofErr w:type="spellEnd"/>
      </w:hyperlink>
      <w:r w:rsidR="00FC4752" w:rsidRPr="00FC4752">
        <w:rPr>
          <w:rFonts w:ascii="Times New Roman" w:hAnsi="Times New Roman" w:cs="Times New Roman"/>
          <w:sz w:val="24"/>
          <w:szCs w:val="24"/>
        </w:rPr>
        <w:t>, </w:t>
      </w:r>
      <w:proofErr w:type="spellStart"/>
      <w:r w:rsidR="00FC4752" w:rsidRPr="00FC4752">
        <w:rPr>
          <w:rStyle w:val="Emphasis"/>
          <w:rFonts w:ascii="Times New Roman" w:hAnsi="Times New Roman" w:cs="Times New Roman"/>
          <w:sz w:val="24"/>
          <w:szCs w:val="24"/>
        </w:rPr>
        <w:t>Pseudomassari</w:t>
      </w:r>
      <w:proofErr w:type="spellEnd"/>
      <w:r w:rsidR="00FC4752" w:rsidRPr="00FC4752">
        <w:rPr>
          <w:rFonts w:ascii="Times New Roman" w:hAnsi="Times New Roman" w:cs="Times New Roman"/>
          <w:sz w:val="24"/>
          <w:szCs w:val="24"/>
        </w:rPr>
        <w:t>, </w:t>
      </w:r>
      <w:proofErr w:type="spellStart"/>
      <w:r w:rsidR="0061670F">
        <w:rPr>
          <w:rStyle w:val="Emphasis"/>
          <w:rFonts w:ascii="Times New Roman" w:hAnsi="Times New Roman" w:cs="Times New Roman"/>
          <w:sz w:val="24"/>
          <w:szCs w:val="24"/>
        </w:rPr>
        <w:t>Quercina</w:t>
      </w:r>
      <w:proofErr w:type="spellEnd"/>
      <w:r w:rsidR="0061670F">
        <w:rPr>
          <w:rStyle w:val="Emphasis"/>
          <w:rFonts w:ascii="Times New Roman" w:hAnsi="Times New Roman" w:cs="Times New Roman"/>
          <w:sz w:val="24"/>
          <w:szCs w:val="24"/>
        </w:rPr>
        <w:t xml:space="preserve"> </w:t>
      </w:r>
      <w:r w:rsidR="0061670F" w:rsidRPr="0061670F">
        <w:rPr>
          <w:rStyle w:val="Emphasis"/>
          <w:rFonts w:ascii="Times New Roman" w:hAnsi="Times New Roman" w:cs="Times New Roman"/>
          <w:i w:val="0"/>
          <w:sz w:val="24"/>
          <w:szCs w:val="24"/>
        </w:rPr>
        <w:t>and</w:t>
      </w:r>
      <w:r w:rsidR="00FC4752" w:rsidRPr="00FC4752">
        <w:rPr>
          <w:rStyle w:val="Emphasis"/>
          <w:rFonts w:ascii="Times New Roman" w:hAnsi="Times New Roman" w:cs="Times New Roman"/>
          <w:sz w:val="24"/>
          <w:szCs w:val="24"/>
        </w:rPr>
        <w:t> </w:t>
      </w:r>
      <w:proofErr w:type="spellStart"/>
      <w:r w:rsidR="00FC4752" w:rsidRPr="00FC4752">
        <w:rPr>
          <w:rStyle w:val="Emphasis"/>
          <w:rFonts w:ascii="Times New Roman" w:hAnsi="Times New Roman" w:cs="Times New Roman"/>
          <w:sz w:val="24"/>
          <w:szCs w:val="24"/>
        </w:rPr>
        <w:fldChar w:fldCharType="begin"/>
      </w:r>
      <w:r w:rsidR="00FC4752" w:rsidRPr="00FC4752">
        <w:rPr>
          <w:rStyle w:val="Emphasis"/>
          <w:rFonts w:ascii="Times New Roman" w:hAnsi="Times New Roman" w:cs="Times New Roman"/>
          <w:sz w:val="24"/>
          <w:szCs w:val="24"/>
        </w:rPr>
        <w:instrText xml:space="preserve"> HYPERLINK "https://www.sciencedirect.com/topics/agricultural-and-biological-sciences/talaromyces" \o "Learn more about Talaromyces from ScienceDirect's AI-generated Topic Pages" </w:instrText>
      </w:r>
      <w:r w:rsidR="00FC4752" w:rsidRPr="00FC4752">
        <w:rPr>
          <w:rStyle w:val="Emphasis"/>
          <w:rFonts w:ascii="Times New Roman" w:hAnsi="Times New Roman" w:cs="Times New Roman"/>
          <w:sz w:val="24"/>
          <w:szCs w:val="24"/>
        </w:rPr>
        <w:fldChar w:fldCharType="separate"/>
      </w:r>
      <w:r w:rsidR="00FC4752" w:rsidRPr="00FC4752">
        <w:rPr>
          <w:rStyle w:val="Hyperlink"/>
          <w:rFonts w:ascii="Times New Roman" w:hAnsi="Times New Roman" w:cs="Times New Roman"/>
          <w:i/>
          <w:iCs/>
          <w:color w:val="auto"/>
          <w:sz w:val="24"/>
          <w:szCs w:val="24"/>
          <w:u w:val="none"/>
        </w:rPr>
        <w:t>Talaromyces</w:t>
      </w:r>
      <w:proofErr w:type="spellEnd"/>
      <w:r w:rsidR="00FC4752" w:rsidRPr="00FC4752">
        <w:rPr>
          <w:rStyle w:val="Emphasis"/>
          <w:rFonts w:ascii="Times New Roman" w:hAnsi="Times New Roman" w:cs="Times New Roman"/>
          <w:sz w:val="24"/>
          <w:szCs w:val="24"/>
        </w:rPr>
        <w:fldChar w:fldCharType="end"/>
      </w:r>
      <w:r w:rsidR="0061670F">
        <w:rPr>
          <w:rFonts w:ascii="Times New Roman" w:hAnsi="Times New Roman" w:cs="Times New Roman"/>
          <w:sz w:val="24"/>
          <w:szCs w:val="24"/>
        </w:rPr>
        <w:t xml:space="preserve"> </w:t>
      </w:r>
      <w:r w:rsidR="0061670F" w:rsidRPr="00FC4752">
        <w:rPr>
          <w:rFonts w:ascii="Times New Roman" w:hAnsi="Times New Roman" w:cs="Times New Roman"/>
          <w:sz w:val="24"/>
          <w:szCs w:val="24"/>
        </w:rPr>
        <w:t xml:space="preserve"> </w:t>
      </w:r>
      <w:r w:rsidR="00FC4752" w:rsidRPr="00FC4752">
        <w:rPr>
          <w:rFonts w:ascii="Times New Roman" w:hAnsi="Times New Roman" w:cs="Times New Roman"/>
          <w:sz w:val="24"/>
          <w:szCs w:val="24"/>
        </w:rPr>
        <w:t>have been r</w:t>
      </w:r>
      <w:r w:rsidR="0061670F">
        <w:rPr>
          <w:rFonts w:ascii="Times New Roman" w:hAnsi="Times New Roman" w:cs="Times New Roman"/>
          <w:sz w:val="24"/>
          <w:szCs w:val="24"/>
        </w:rPr>
        <w:t>eported from different</w:t>
      </w:r>
      <w:r w:rsidR="00FC4752" w:rsidRPr="00FC4752">
        <w:rPr>
          <w:rFonts w:ascii="Times New Roman" w:hAnsi="Times New Roman" w:cs="Times New Roman"/>
          <w:sz w:val="24"/>
          <w:szCs w:val="24"/>
        </w:rPr>
        <w:t xml:space="preserve"> plants</w:t>
      </w:r>
      <w:r w:rsidR="00FC4752" w:rsidRPr="00FC4752">
        <w:rPr>
          <w:rFonts w:ascii="Times New Roman" w:eastAsia="TimesNewRomanPSMT" w:hAnsi="Times New Roman" w:cs="Times New Roman"/>
          <w:sz w:val="24"/>
          <w:szCs w:val="24"/>
        </w:rPr>
        <w:t xml:space="preserve"> </w:t>
      </w:r>
      <w:r w:rsidR="0061670F">
        <w:rPr>
          <w:rFonts w:ascii="Times New Roman" w:eastAsia="TimesNewRomanPSMT" w:hAnsi="Times New Roman" w:cs="Times New Roman"/>
          <w:sz w:val="24"/>
          <w:szCs w:val="24"/>
        </w:rPr>
        <w:t xml:space="preserve">and </w:t>
      </w:r>
      <w:r w:rsidRPr="00FC4752">
        <w:rPr>
          <w:rFonts w:ascii="Times New Roman" w:eastAsia="TimesNewRomanPSMT" w:hAnsi="Times New Roman" w:cs="Times New Roman"/>
          <w:sz w:val="24"/>
          <w:szCs w:val="24"/>
        </w:rPr>
        <w:t>are known for the natural products that exhibit a broad range of biological activity</w:t>
      </w:r>
      <w:r w:rsidR="0061670F">
        <w:rPr>
          <w:rFonts w:ascii="Times New Roman" w:eastAsia="TimesNewRomanPSMT" w:hAnsi="Times New Roman" w:cs="Times New Roman"/>
          <w:sz w:val="24"/>
          <w:szCs w:val="24"/>
        </w:rPr>
        <w:t>.</w:t>
      </w:r>
      <w:r w:rsidRPr="00FC4752">
        <w:rPr>
          <w:rFonts w:ascii="Times New Roman" w:eastAsia="TimesNewRomanPSMT" w:hAnsi="Times New Roman" w:cs="Times New Roman"/>
          <w:sz w:val="24"/>
          <w:szCs w:val="24"/>
        </w:rPr>
        <w:t xml:space="preserve"> </w:t>
      </w:r>
      <w:r w:rsidRPr="0043538B">
        <w:rPr>
          <w:rFonts w:ascii="Times New Roman" w:eastAsia="TimesNewRomanPSMT" w:hAnsi="Times New Roman" w:cs="Times New Roman"/>
          <w:sz w:val="24"/>
          <w:szCs w:val="24"/>
        </w:rPr>
        <w:t xml:space="preserve">Moreover, reports on the secondary metabolites from </w:t>
      </w:r>
      <w:proofErr w:type="spellStart"/>
      <w:r w:rsidRPr="0043538B">
        <w:rPr>
          <w:rFonts w:ascii="Times New Roman" w:eastAsia="TimesNewRomanPSMT" w:hAnsi="Times New Roman" w:cs="Times New Roman"/>
          <w:sz w:val="24"/>
          <w:szCs w:val="24"/>
        </w:rPr>
        <w:t>endophytic</w:t>
      </w:r>
      <w:proofErr w:type="spellEnd"/>
      <w:r w:rsidRPr="0043538B">
        <w:rPr>
          <w:rFonts w:ascii="Times New Roman" w:eastAsia="TimesNewRomanPSMT" w:hAnsi="Times New Roman" w:cs="Times New Roman"/>
          <w:sz w:val="24"/>
          <w:szCs w:val="24"/>
        </w:rPr>
        <w:t xml:space="preserve"> fungi of different hosts have been on the rise from all over the world. Several natural compounds are now known to have antibiotic, antiviral, anticancer, antioxidants, insecticidal, </w:t>
      </w:r>
      <w:proofErr w:type="spellStart"/>
      <w:r w:rsidRPr="0043538B">
        <w:rPr>
          <w:rFonts w:ascii="Times New Roman" w:eastAsia="TimesNewRomanPSMT" w:hAnsi="Times New Roman" w:cs="Times New Roman"/>
          <w:sz w:val="24"/>
          <w:szCs w:val="24"/>
        </w:rPr>
        <w:t>antidiabetic</w:t>
      </w:r>
      <w:proofErr w:type="spellEnd"/>
      <w:r w:rsidRPr="0043538B">
        <w:rPr>
          <w:rFonts w:ascii="Times New Roman" w:eastAsia="TimesNewRomanPSMT" w:hAnsi="Times New Roman" w:cs="Times New Roman"/>
          <w:sz w:val="24"/>
          <w:szCs w:val="24"/>
        </w:rPr>
        <w:t xml:space="preserve">, immunosuppressive properties, etc. </w:t>
      </w:r>
      <w:r w:rsidR="003027B4">
        <w:rPr>
          <w:rFonts w:ascii="Times New Roman" w:eastAsia="TimesNewRomanPSMT" w:hAnsi="Times New Roman" w:cs="Times New Roman"/>
          <w:sz w:val="24"/>
          <w:szCs w:val="24"/>
        </w:rPr>
        <w:t>[14] [15]</w:t>
      </w:r>
      <w:r w:rsidR="00FA0948">
        <w:rPr>
          <w:rFonts w:ascii="Times New Roman" w:eastAsia="TimesNewRomanPSMT" w:hAnsi="Times New Roman" w:cs="Times New Roman"/>
          <w:sz w:val="24"/>
          <w:szCs w:val="24"/>
        </w:rPr>
        <w:t>.</w:t>
      </w:r>
    </w:p>
    <w:p w:rsidR="00B177A1" w:rsidRPr="00191D0A" w:rsidRDefault="00B177A1" w:rsidP="00CB7706">
      <w:pPr>
        <w:spacing w:line="360" w:lineRule="auto"/>
        <w:jc w:val="both"/>
        <w:rPr>
          <w:rFonts w:ascii="Times New Roman" w:hAnsi="Times New Roman" w:cs="Times New Roman"/>
          <w:b/>
          <w:bCs/>
          <w:sz w:val="24"/>
          <w:szCs w:val="24"/>
        </w:rPr>
      </w:pPr>
      <w:r w:rsidRPr="00191D0A">
        <w:rPr>
          <w:rFonts w:ascii="Times New Roman" w:hAnsi="Times New Roman" w:cs="Times New Roman"/>
          <w:b/>
          <w:bCs/>
          <w:sz w:val="24"/>
          <w:szCs w:val="24"/>
        </w:rPr>
        <w:t xml:space="preserve">Isolation and identification of </w:t>
      </w:r>
      <w:proofErr w:type="spellStart"/>
      <w:r w:rsidRPr="00191D0A">
        <w:rPr>
          <w:rFonts w:ascii="Times New Roman" w:hAnsi="Times New Roman" w:cs="Times New Roman"/>
          <w:b/>
          <w:bCs/>
          <w:sz w:val="24"/>
          <w:szCs w:val="24"/>
        </w:rPr>
        <w:t>Endophytes</w:t>
      </w:r>
      <w:proofErr w:type="spellEnd"/>
    </w:p>
    <w:p w:rsidR="00B177A1" w:rsidRPr="00191D0A" w:rsidRDefault="00B177A1" w:rsidP="00191D0A">
      <w:pPr>
        <w:spacing w:after="0" w:line="360" w:lineRule="auto"/>
        <w:ind w:firstLine="720"/>
        <w:jc w:val="both"/>
        <w:rPr>
          <w:rFonts w:ascii="Times New Roman" w:hAnsi="Times New Roman" w:cs="Times New Roman"/>
          <w:sz w:val="24"/>
          <w:szCs w:val="24"/>
        </w:rPr>
      </w:pPr>
      <w:r w:rsidRPr="00191D0A">
        <w:rPr>
          <w:rFonts w:ascii="Times New Roman" w:hAnsi="Times New Roman" w:cs="Times New Roman"/>
          <w:sz w:val="24"/>
          <w:szCs w:val="24"/>
        </w:rPr>
        <w:t xml:space="preserve">Generally isolation procedure of </w:t>
      </w:r>
      <w:proofErr w:type="spellStart"/>
      <w:r w:rsidRPr="00191D0A">
        <w:rPr>
          <w:rFonts w:ascii="Times New Roman" w:hAnsi="Times New Roman" w:cs="Times New Roman"/>
          <w:sz w:val="24"/>
          <w:szCs w:val="24"/>
        </w:rPr>
        <w:t>endophytes</w:t>
      </w:r>
      <w:proofErr w:type="spellEnd"/>
      <w:r w:rsidRPr="00191D0A">
        <w:rPr>
          <w:rFonts w:ascii="Times New Roman" w:hAnsi="Times New Roman" w:cs="Times New Roman"/>
          <w:sz w:val="24"/>
          <w:szCs w:val="24"/>
        </w:rPr>
        <w:t xml:space="preserve"> starts from collection of plant material and pre-processing including surface sterilization, slicing etc., using standard methods </w:t>
      </w:r>
      <w:r w:rsidR="003027B4">
        <w:rPr>
          <w:rFonts w:ascii="Times New Roman" w:hAnsi="Times New Roman" w:cs="Times New Roman"/>
          <w:sz w:val="24"/>
          <w:szCs w:val="24"/>
        </w:rPr>
        <w:lastRenderedPageBreak/>
        <w:t>[16][17]</w:t>
      </w:r>
      <w:r w:rsidRPr="00191D0A">
        <w:rPr>
          <w:rFonts w:ascii="Times New Roman" w:hAnsi="Times New Roman" w:cs="Times New Roman"/>
          <w:sz w:val="24"/>
          <w:szCs w:val="24"/>
        </w:rPr>
        <w:t xml:space="preserve"> followed by placing the plant bits on the ‘agar medium’ in Petri plates, amended with appropriate antimicrobial agents and later in nutrient-rich liquid/solid media. After a proper incubation time, fully grown </w:t>
      </w:r>
      <w:proofErr w:type="spellStart"/>
      <w:r w:rsidRPr="00191D0A">
        <w:rPr>
          <w:rFonts w:ascii="Times New Roman" w:hAnsi="Times New Roman" w:cs="Times New Roman"/>
          <w:sz w:val="24"/>
          <w:szCs w:val="24"/>
        </w:rPr>
        <w:t>endophytic</w:t>
      </w:r>
      <w:proofErr w:type="spellEnd"/>
      <w:r w:rsidRPr="00191D0A">
        <w:rPr>
          <w:rFonts w:ascii="Times New Roman" w:hAnsi="Times New Roman" w:cs="Times New Roman"/>
          <w:sz w:val="24"/>
          <w:szCs w:val="24"/>
        </w:rPr>
        <w:t xml:space="preserve"> fungi were identified based on conventional morphological characters such as shape, size and colour of spores and other reproductive structures. The strains that are </w:t>
      </w:r>
      <w:proofErr w:type="spellStart"/>
      <w:r w:rsidRPr="00191D0A">
        <w:rPr>
          <w:rFonts w:ascii="Times New Roman" w:hAnsi="Times New Roman" w:cs="Times New Roman"/>
          <w:sz w:val="24"/>
          <w:szCs w:val="24"/>
        </w:rPr>
        <w:t>sporulated</w:t>
      </w:r>
      <w:proofErr w:type="spellEnd"/>
      <w:r w:rsidRPr="00191D0A">
        <w:rPr>
          <w:rFonts w:ascii="Times New Roman" w:hAnsi="Times New Roman" w:cs="Times New Roman"/>
          <w:sz w:val="24"/>
          <w:szCs w:val="24"/>
        </w:rPr>
        <w:t xml:space="preserve"> are identified through the monographs and original descriptions of species </w:t>
      </w:r>
      <w:r w:rsidR="008F4FBB">
        <w:rPr>
          <w:rFonts w:ascii="Times New Roman" w:hAnsi="Times New Roman" w:cs="Times New Roman"/>
          <w:sz w:val="24"/>
          <w:szCs w:val="24"/>
        </w:rPr>
        <w:t>[18]</w:t>
      </w:r>
      <w:r w:rsidRPr="00191D0A">
        <w:rPr>
          <w:rFonts w:ascii="Times New Roman" w:hAnsi="Times New Roman" w:cs="Times New Roman"/>
          <w:sz w:val="24"/>
          <w:szCs w:val="24"/>
        </w:rPr>
        <w:t xml:space="preserve">. The identified groups can verify and confirmed employing molecular biology techniques </w:t>
      </w:r>
      <w:r w:rsidR="008F4FBB">
        <w:rPr>
          <w:rFonts w:ascii="Times New Roman" w:hAnsi="Times New Roman" w:cs="Times New Roman"/>
          <w:sz w:val="24"/>
          <w:szCs w:val="24"/>
        </w:rPr>
        <w:t>[19]</w:t>
      </w:r>
      <w:r w:rsidRPr="00191D0A">
        <w:rPr>
          <w:rFonts w:ascii="Times New Roman" w:hAnsi="Times New Roman" w:cs="Times New Roman"/>
          <w:sz w:val="24"/>
          <w:szCs w:val="24"/>
        </w:rPr>
        <w:t xml:space="preserve">. The recent approaches to identify </w:t>
      </w:r>
      <w:proofErr w:type="spellStart"/>
      <w:r w:rsidRPr="00191D0A">
        <w:rPr>
          <w:rFonts w:ascii="Times New Roman" w:hAnsi="Times New Roman" w:cs="Times New Roman"/>
          <w:sz w:val="24"/>
          <w:szCs w:val="24"/>
        </w:rPr>
        <w:t>endophytic</w:t>
      </w:r>
      <w:proofErr w:type="spellEnd"/>
      <w:r w:rsidRPr="00191D0A">
        <w:rPr>
          <w:rFonts w:ascii="Times New Roman" w:hAnsi="Times New Roman" w:cs="Times New Roman"/>
          <w:sz w:val="24"/>
          <w:szCs w:val="24"/>
        </w:rPr>
        <w:t xml:space="preserve"> fungi using molecular biology techniques are polymerase chain reaction (PCR) based sequencing of internal transcribed spacer (ITS) and identification of fungal species through 18S </w:t>
      </w:r>
      <w:proofErr w:type="spellStart"/>
      <w:r w:rsidRPr="00191D0A">
        <w:rPr>
          <w:rFonts w:ascii="Times New Roman" w:hAnsi="Times New Roman" w:cs="Times New Roman"/>
          <w:sz w:val="24"/>
          <w:szCs w:val="24"/>
        </w:rPr>
        <w:t>rRNA</w:t>
      </w:r>
      <w:proofErr w:type="spellEnd"/>
      <w:r w:rsidRPr="00191D0A">
        <w:rPr>
          <w:rFonts w:ascii="Times New Roman" w:hAnsi="Times New Roman" w:cs="Times New Roman"/>
          <w:sz w:val="24"/>
          <w:szCs w:val="24"/>
        </w:rPr>
        <w:t xml:space="preserve"> </w:t>
      </w:r>
      <w:r w:rsidR="008F4FBB">
        <w:rPr>
          <w:rFonts w:ascii="Times New Roman" w:hAnsi="Times New Roman" w:cs="Times New Roman"/>
          <w:sz w:val="24"/>
          <w:szCs w:val="24"/>
        </w:rPr>
        <w:t>[20]</w:t>
      </w:r>
      <w:r w:rsidRPr="00191D0A">
        <w:rPr>
          <w:rFonts w:ascii="Times New Roman" w:hAnsi="Times New Roman" w:cs="Times New Roman"/>
          <w:sz w:val="24"/>
          <w:szCs w:val="24"/>
        </w:rPr>
        <w:t xml:space="preserve">. After identification, the active </w:t>
      </w:r>
      <w:proofErr w:type="spellStart"/>
      <w:r w:rsidRPr="00191D0A">
        <w:rPr>
          <w:rFonts w:ascii="Times New Roman" w:hAnsi="Times New Roman" w:cs="Times New Roman"/>
          <w:sz w:val="24"/>
          <w:szCs w:val="24"/>
        </w:rPr>
        <w:t>endophytic</w:t>
      </w:r>
      <w:proofErr w:type="spellEnd"/>
      <w:r w:rsidRPr="00191D0A">
        <w:rPr>
          <w:rFonts w:ascii="Times New Roman" w:hAnsi="Times New Roman" w:cs="Times New Roman"/>
          <w:sz w:val="24"/>
          <w:szCs w:val="24"/>
        </w:rPr>
        <w:t xml:space="preserve"> fungi are to be inoculated into liquid media (potato dextrose broth) and incubated for a number of weeks for cultivation (large scale). It is necessary to maintain the optimum culture conditions for the production of bioactive compound have systematically studied the concentration of ingredients for the </w:t>
      </w:r>
      <w:proofErr w:type="spellStart"/>
      <w:r w:rsidRPr="00191D0A">
        <w:rPr>
          <w:rFonts w:ascii="Times New Roman" w:hAnsi="Times New Roman" w:cs="Times New Roman"/>
          <w:sz w:val="24"/>
          <w:szCs w:val="24"/>
        </w:rPr>
        <w:t>endophyte</w:t>
      </w:r>
      <w:proofErr w:type="spellEnd"/>
      <w:r w:rsidRPr="00191D0A">
        <w:rPr>
          <w:rFonts w:ascii="Times New Roman" w:hAnsi="Times New Roman" w:cs="Times New Roman"/>
          <w:sz w:val="24"/>
          <w:szCs w:val="24"/>
        </w:rPr>
        <w:t xml:space="preserve"> </w:t>
      </w:r>
      <w:proofErr w:type="spellStart"/>
      <w:r w:rsidRPr="00BA2F35">
        <w:rPr>
          <w:rFonts w:ascii="Times New Roman" w:hAnsi="Times New Roman" w:cs="Times New Roman"/>
          <w:i/>
          <w:sz w:val="24"/>
          <w:szCs w:val="24"/>
        </w:rPr>
        <w:t>Pestalotiopsis</w:t>
      </w:r>
      <w:proofErr w:type="spellEnd"/>
      <w:r w:rsidRPr="00BA2F35">
        <w:rPr>
          <w:rFonts w:ascii="Times New Roman" w:hAnsi="Times New Roman" w:cs="Times New Roman"/>
          <w:i/>
          <w:sz w:val="24"/>
          <w:szCs w:val="24"/>
        </w:rPr>
        <w:t xml:space="preserve"> </w:t>
      </w:r>
      <w:proofErr w:type="spellStart"/>
      <w:r w:rsidRPr="00BA2F35">
        <w:rPr>
          <w:rFonts w:ascii="Times New Roman" w:hAnsi="Times New Roman" w:cs="Times New Roman"/>
          <w:i/>
          <w:sz w:val="24"/>
          <w:szCs w:val="24"/>
        </w:rPr>
        <w:t>microspora</w:t>
      </w:r>
      <w:proofErr w:type="spellEnd"/>
      <w:r w:rsidRPr="00191D0A">
        <w:rPr>
          <w:rFonts w:ascii="Times New Roman" w:hAnsi="Times New Roman" w:cs="Times New Roman"/>
          <w:sz w:val="24"/>
          <w:szCs w:val="24"/>
        </w:rPr>
        <w:t xml:space="preserve"> in the production of </w:t>
      </w:r>
      <w:proofErr w:type="spellStart"/>
      <w:r w:rsidRPr="00191D0A">
        <w:rPr>
          <w:rFonts w:ascii="Times New Roman" w:hAnsi="Times New Roman" w:cs="Times New Roman"/>
          <w:sz w:val="24"/>
          <w:szCs w:val="24"/>
        </w:rPr>
        <w:t>taxol</w:t>
      </w:r>
      <w:proofErr w:type="spellEnd"/>
      <w:r w:rsidRPr="00191D0A">
        <w:rPr>
          <w:rFonts w:ascii="Times New Roman" w:hAnsi="Times New Roman" w:cs="Times New Roman"/>
          <w:sz w:val="24"/>
          <w:szCs w:val="24"/>
        </w:rPr>
        <w:t xml:space="preserve">. The optimized formulation of lower phosphate and the high sodium benzoate concentration in the ‘medium’ has shown increased </w:t>
      </w:r>
      <w:proofErr w:type="spellStart"/>
      <w:r w:rsidRPr="00191D0A">
        <w:rPr>
          <w:rFonts w:ascii="Times New Roman" w:hAnsi="Times New Roman" w:cs="Times New Roman"/>
          <w:sz w:val="24"/>
          <w:szCs w:val="24"/>
        </w:rPr>
        <w:t>taxol</w:t>
      </w:r>
      <w:proofErr w:type="spellEnd"/>
      <w:r w:rsidRPr="00191D0A">
        <w:rPr>
          <w:rFonts w:ascii="Times New Roman" w:hAnsi="Times New Roman" w:cs="Times New Roman"/>
          <w:sz w:val="24"/>
          <w:szCs w:val="24"/>
        </w:rPr>
        <w:t xml:space="preserve"> production. Sterol biosynthesis inhibitors, such as </w:t>
      </w:r>
      <w:proofErr w:type="spellStart"/>
      <w:r w:rsidRPr="00191D0A">
        <w:rPr>
          <w:rFonts w:ascii="Times New Roman" w:hAnsi="Times New Roman" w:cs="Times New Roman"/>
          <w:sz w:val="24"/>
          <w:szCs w:val="24"/>
        </w:rPr>
        <w:t>tebuconazole</w:t>
      </w:r>
      <w:proofErr w:type="spellEnd"/>
      <w:r w:rsidRPr="00191D0A">
        <w:rPr>
          <w:rFonts w:ascii="Times New Roman" w:hAnsi="Times New Roman" w:cs="Times New Roman"/>
          <w:sz w:val="24"/>
          <w:szCs w:val="24"/>
        </w:rPr>
        <w:t xml:space="preserve"> and </w:t>
      </w:r>
      <w:proofErr w:type="spellStart"/>
      <w:r w:rsidRPr="00191D0A">
        <w:rPr>
          <w:rFonts w:ascii="Times New Roman" w:hAnsi="Times New Roman" w:cs="Times New Roman"/>
          <w:sz w:val="24"/>
          <w:szCs w:val="24"/>
        </w:rPr>
        <w:t>triadimefon</w:t>
      </w:r>
      <w:proofErr w:type="spellEnd"/>
      <w:r w:rsidRPr="00191D0A">
        <w:rPr>
          <w:rFonts w:ascii="Times New Roman" w:hAnsi="Times New Roman" w:cs="Times New Roman"/>
          <w:sz w:val="24"/>
          <w:szCs w:val="24"/>
        </w:rPr>
        <w:t xml:space="preserve">, </w:t>
      </w:r>
      <w:proofErr w:type="gramStart"/>
      <w:r w:rsidRPr="00191D0A">
        <w:rPr>
          <w:rFonts w:ascii="Times New Roman" w:hAnsi="Times New Roman" w:cs="Times New Roman"/>
          <w:sz w:val="24"/>
          <w:szCs w:val="24"/>
        </w:rPr>
        <w:t>also shown</w:t>
      </w:r>
      <w:proofErr w:type="gramEnd"/>
      <w:r w:rsidRPr="00191D0A">
        <w:rPr>
          <w:rFonts w:ascii="Times New Roman" w:hAnsi="Times New Roman" w:cs="Times New Roman"/>
          <w:sz w:val="24"/>
          <w:szCs w:val="24"/>
        </w:rPr>
        <w:t xml:space="preserve"> increased yield of </w:t>
      </w:r>
      <w:proofErr w:type="spellStart"/>
      <w:r w:rsidRPr="00191D0A">
        <w:rPr>
          <w:rFonts w:ascii="Times New Roman" w:hAnsi="Times New Roman" w:cs="Times New Roman"/>
          <w:sz w:val="24"/>
          <w:szCs w:val="24"/>
        </w:rPr>
        <w:t>taxol</w:t>
      </w:r>
      <w:proofErr w:type="spellEnd"/>
      <w:r w:rsidRPr="00191D0A">
        <w:rPr>
          <w:rFonts w:ascii="Times New Roman" w:hAnsi="Times New Roman" w:cs="Times New Roman"/>
          <w:sz w:val="24"/>
          <w:szCs w:val="24"/>
        </w:rPr>
        <w:t xml:space="preserve"> </w:t>
      </w:r>
      <w:r w:rsidR="008F4FBB">
        <w:rPr>
          <w:rFonts w:ascii="Times New Roman" w:hAnsi="Times New Roman" w:cs="Times New Roman"/>
          <w:sz w:val="24"/>
          <w:szCs w:val="24"/>
        </w:rPr>
        <w:t>[21]</w:t>
      </w:r>
      <w:r w:rsidRPr="00191D0A">
        <w:rPr>
          <w:rFonts w:ascii="Times New Roman" w:hAnsi="Times New Roman" w:cs="Times New Roman"/>
          <w:sz w:val="24"/>
          <w:szCs w:val="24"/>
        </w:rPr>
        <w:t xml:space="preserve">. It is confirmed that </w:t>
      </w:r>
      <w:proofErr w:type="spellStart"/>
      <w:r w:rsidRPr="00191D0A">
        <w:rPr>
          <w:rFonts w:ascii="Times New Roman" w:hAnsi="Times New Roman" w:cs="Times New Roman"/>
          <w:sz w:val="24"/>
          <w:szCs w:val="24"/>
        </w:rPr>
        <w:t>endophytic</w:t>
      </w:r>
      <w:proofErr w:type="spellEnd"/>
      <w:r w:rsidRPr="00191D0A">
        <w:rPr>
          <w:rFonts w:ascii="Times New Roman" w:hAnsi="Times New Roman" w:cs="Times New Roman"/>
          <w:sz w:val="24"/>
          <w:szCs w:val="24"/>
        </w:rPr>
        <w:t xml:space="preserve"> fungi always remain in versatile interactions with the host plant and other </w:t>
      </w:r>
      <w:proofErr w:type="spellStart"/>
      <w:r w:rsidRPr="00191D0A">
        <w:rPr>
          <w:rFonts w:ascii="Times New Roman" w:hAnsi="Times New Roman" w:cs="Times New Roman"/>
          <w:sz w:val="24"/>
          <w:szCs w:val="24"/>
        </w:rPr>
        <w:t>endophytes</w:t>
      </w:r>
      <w:proofErr w:type="spellEnd"/>
      <w:r w:rsidRPr="00191D0A">
        <w:rPr>
          <w:rFonts w:ascii="Times New Roman" w:hAnsi="Times New Roman" w:cs="Times New Roman"/>
          <w:sz w:val="24"/>
          <w:szCs w:val="24"/>
        </w:rPr>
        <w:t xml:space="preserve">. Hence, the kind and range of secondary metabolites produced by these </w:t>
      </w:r>
      <w:proofErr w:type="spellStart"/>
      <w:r w:rsidRPr="00191D0A">
        <w:rPr>
          <w:rFonts w:ascii="Times New Roman" w:hAnsi="Times New Roman" w:cs="Times New Roman"/>
          <w:sz w:val="24"/>
          <w:szCs w:val="24"/>
        </w:rPr>
        <w:t>endophytes</w:t>
      </w:r>
      <w:proofErr w:type="spellEnd"/>
      <w:r w:rsidRPr="00191D0A">
        <w:rPr>
          <w:rFonts w:ascii="Times New Roman" w:hAnsi="Times New Roman" w:cs="Times New Roman"/>
          <w:sz w:val="24"/>
          <w:szCs w:val="24"/>
        </w:rPr>
        <w:t xml:space="preserve"> can be directly affected by even a minor change in the conditions of </w:t>
      </w:r>
      <w:r w:rsidRPr="00191D0A">
        <w:rPr>
          <w:rFonts w:ascii="Times New Roman" w:hAnsi="Times New Roman" w:cs="Times New Roman"/>
          <w:i/>
          <w:iCs/>
          <w:sz w:val="24"/>
          <w:szCs w:val="24"/>
        </w:rPr>
        <w:t>in vitro</w:t>
      </w:r>
      <w:r w:rsidRPr="00191D0A">
        <w:rPr>
          <w:rFonts w:ascii="Times New Roman" w:hAnsi="Times New Roman" w:cs="Times New Roman"/>
          <w:sz w:val="24"/>
          <w:szCs w:val="24"/>
        </w:rPr>
        <w:t xml:space="preserve"> culture. It is known by the fact that </w:t>
      </w:r>
      <w:proofErr w:type="spellStart"/>
      <w:r w:rsidRPr="00191D0A">
        <w:rPr>
          <w:rFonts w:ascii="Times New Roman" w:hAnsi="Times New Roman" w:cs="Times New Roman"/>
          <w:sz w:val="24"/>
          <w:szCs w:val="24"/>
        </w:rPr>
        <w:t>endophytic</w:t>
      </w:r>
      <w:proofErr w:type="spellEnd"/>
      <w:r w:rsidRPr="00191D0A">
        <w:rPr>
          <w:rFonts w:ascii="Times New Roman" w:hAnsi="Times New Roman" w:cs="Times New Roman"/>
          <w:sz w:val="24"/>
          <w:szCs w:val="24"/>
        </w:rPr>
        <w:t xml:space="preserve"> fungi always remain in versatile interactions with the host plant and other </w:t>
      </w:r>
      <w:proofErr w:type="spellStart"/>
      <w:r w:rsidRPr="00191D0A">
        <w:rPr>
          <w:rFonts w:ascii="Times New Roman" w:hAnsi="Times New Roman" w:cs="Times New Roman"/>
          <w:sz w:val="24"/>
          <w:szCs w:val="24"/>
        </w:rPr>
        <w:t>endophytes</w:t>
      </w:r>
      <w:proofErr w:type="spellEnd"/>
      <w:r w:rsidRPr="00191D0A">
        <w:rPr>
          <w:rFonts w:ascii="Times New Roman" w:hAnsi="Times New Roman" w:cs="Times New Roman"/>
          <w:sz w:val="24"/>
          <w:szCs w:val="24"/>
        </w:rPr>
        <w:t xml:space="preserve"> and even slight variation in the in-vitro cultivation conditions can directly affect the kind and range of secondary metabolites they produce </w:t>
      </w:r>
      <w:r w:rsidR="008F4FBB">
        <w:rPr>
          <w:rFonts w:ascii="Times New Roman" w:hAnsi="Times New Roman" w:cs="Times New Roman"/>
          <w:sz w:val="24"/>
          <w:szCs w:val="24"/>
        </w:rPr>
        <w:t>[22]</w:t>
      </w:r>
      <w:r w:rsidRPr="00191D0A">
        <w:rPr>
          <w:rFonts w:ascii="Times New Roman" w:hAnsi="Times New Roman" w:cs="Times New Roman"/>
          <w:sz w:val="24"/>
          <w:szCs w:val="24"/>
        </w:rPr>
        <w:t>.</w:t>
      </w:r>
    </w:p>
    <w:p w:rsidR="00B177A1" w:rsidRPr="00191D0A" w:rsidRDefault="00B177A1" w:rsidP="00191D0A">
      <w:pPr>
        <w:pStyle w:val="Heading1"/>
        <w:spacing w:line="360" w:lineRule="auto"/>
        <w:rPr>
          <w:rFonts w:ascii="Times New Roman" w:hAnsi="Times New Roman" w:cs="Times New Roman"/>
          <w:b/>
          <w:bCs/>
          <w:color w:val="auto"/>
          <w:sz w:val="24"/>
          <w:szCs w:val="24"/>
        </w:rPr>
      </w:pPr>
      <w:r w:rsidRPr="00191D0A">
        <w:rPr>
          <w:rFonts w:ascii="Times New Roman" w:hAnsi="Times New Roman" w:cs="Times New Roman"/>
          <w:b/>
          <w:bCs/>
          <w:color w:val="auto"/>
          <w:sz w:val="24"/>
          <w:szCs w:val="24"/>
        </w:rPr>
        <w:t>Isolation of Bioactive Compounds</w:t>
      </w:r>
    </w:p>
    <w:p w:rsidR="00B177A1" w:rsidRPr="00191D0A" w:rsidRDefault="00B177A1" w:rsidP="00191D0A">
      <w:pPr>
        <w:spacing w:line="360" w:lineRule="auto"/>
        <w:ind w:firstLine="720"/>
        <w:jc w:val="both"/>
        <w:rPr>
          <w:rFonts w:ascii="Times New Roman" w:hAnsi="Times New Roman" w:cs="Times New Roman"/>
          <w:b/>
          <w:sz w:val="24"/>
          <w:szCs w:val="24"/>
        </w:rPr>
      </w:pPr>
      <w:r w:rsidRPr="00191D0A">
        <w:rPr>
          <w:rFonts w:ascii="Times New Roman" w:hAnsi="Times New Roman" w:cs="Times New Roman"/>
          <w:sz w:val="24"/>
          <w:szCs w:val="24"/>
        </w:rPr>
        <w:t xml:space="preserve">The isolation and purification of bioactive compounds from </w:t>
      </w:r>
      <w:proofErr w:type="spellStart"/>
      <w:r w:rsidRPr="00191D0A">
        <w:rPr>
          <w:rFonts w:ascii="Times New Roman" w:hAnsi="Times New Roman" w:cs="Times New Roman"/>
          <w:sz w:val="24"/>
          <w:szCs w:val="24"/>
        </w:rPr>
        <w:t>endophytes</w:t>
      </w:r>
      <w:proofErr w:type="spellEnd"/>
      <w:r w:rsidRPr="00191D0A">
        <w:rPr>
          <w:rFonts w:ascii="Times New Roman" w:hAnsi="Times New Roman" w:cs="Times New Roman"/>
          <w:sz w:val="24"/>
          <w:szCs w:val="24"/>
        </w:rPr>
        <w:t xml:space="preserve"> is a crucial process. After successful culture of the </w:t>
      </w:r>
      <w:proofErr w:type="spellStart"/>
      <w:r w:rsidRPr="00191D0A">
        <w:rPr>
          <w:rFonts w:ascii="Times New Roman" w:hAnsi="Times New Roman" w:cs="Times New Roman"/>
          <w:sz w:val="24"/>
          <w:szCs w:val="24"/>
        </w:rPr>
        <w:t>endophytes</w:t>
      </w:r>
      <w:proofErr w:type="spellEnd"/>
      <w:r w:rsidRPr="00191D0A">
        <w:rPr>
          <w:rFonts w:ascii="Times New Roman" w:hAnsi="Times New Roman" w:cs="Times New Roman"/>
          <w:sz w:val="24"/>
          <w:szCs w:val="24"/>
        </w:rPr>
        <w:t xml:space="preserve">, the fractions extracted from growth media (liquid filtrate from the completely grown fungi) are to be subjected to the bioassays to confirm the suitability of the </w:t>
      </w:r>
      <w:proofErr w:type="spellStart"/>
      <w:r w:rsidRPr="00191D0A">
        <w:rPr>
          <w:rFonts w:ascii="Times New Roman" w:hAnsi="Times New Roman" w:cs="Times New Roman"/>
          <w:sz w:val="24"/>
          <w:szCs w:val="24"/>
        </w:rPr>
        <w:t>endophyte</w:t>
      </w:r>
      <w:proofErr w:type="spellEnd"/>
      <w:r w:rsidRPr="00191D0A">
        <w:rPr>
          <w:rFonts w:ascii="Times New Roman" w:hAnsi="Times New Roman" w:cs="Times New Roman"/>
          <w:sz w:val="24"/>
          <w:szCs w:val="24"/>
        </w:rPr>
        <w:t xml:space="preserve"> in order to isolate the desired active compounds. The most common methodology involves liquid-liquid extraction employing organic solvent from liquid media of fungal culture. Different solvents alone or in combination were used for the extraction based on the solubility of the desired metabolite. Ethyl acetate, methanol, dichloromethane, hexane, ethanol are the most commonly used solvents used for the extraction of metabolites from the culture broth and ultimately dried by flash evaporation. </w:t>
      </w:r>
      <w:r w:rsidRPr="00191D0A">
        <w:rPr>
          <w:rFonts w:ascii="Times New Roman" w:hAnsi="Times New Roman" w:cs="Times New Roman"/>
          <w:sz w:val="24"/>
          <w:szCs w:val="24"/>
        </w:rPr>
        <w:lastRenderedPageBreak/>
        <w:t xml:space="preserve">The selection of the solvent for the extraction is mainly on the solubility of the desired component to be extracted. The obtained fractions were subjected to chromatographic techniques such as TLC and HPLC for further purification if required. Finally, the recovered fraction will be confirmed by Gas chromatography (GC), nuclear magnetic resonance (NMR) or mass spectrometry (MS). NMR and MS are the two main techniques used for structure determination. In addition to these, X-ray diffraction (XRD) is also used as a potential method for crystallized Biomolecule </w:t>
      </w:r>
      <w:r w:rsidR="00672F2D">
        <w:rPr>
          <w:rFonts w:ascii="Times New Roman" w:hAnsi="Times New Roman" w:cs="Times New Roman"/>
          <w:sz w:val="24"/>
          <w:szCs w:val="24"/>
        </w:rPr>
        <w:t>[20]</w:t>
      </w:r>
      <w:r w:rsidRPr="00191D0A">
        <w:rPr>
          <w:rFonts w:ascii="Times New Roman" w:hAnsi="Times New Roman" w:cs="Times New Roman"/>
          <w:sz w:val="24"/>
          <w:szCs w:val="24"/>
        </w:rPr>
        <w:t xml:space="preserve">. Very recently combination of separation methods with detection techniques known as hyphenated techniques have shown greater impact on isolation, purification and identification of bioactive from the crude extracts which help for both qualitative and quantitative investigation of unidentified molecules in complex natural extracts or fractions. </w:t>
      </w:r>
      <w:proofErr w:type="spellStart"/>
      <w:r w:rsidRPr="00191D0A">
        <w:rPr>
          <w:rFonts w:ascii="Times New Roman" w:hAnsi="Times New Roman" w:cs="Times New Roman"/>
          <w:sz w:val="24"/>
          <w:szCs w:val="24"/>
        </w:rPr>
        <w:t>Taxol</w:t>
      </w:r>
      <w:proofErr w:type="spellEnd"/>
      <w:r w:rsidRPr="00191D0A">
        <w:rPr>
          <w:rFonts w:ascii="Times New Roman" w:hAnsi="Times New Roman" w:cs="Times New Roman"/>
          <w:sz w:val="24"/>
          <w:szCs w:val="24"/>
        </w:rPr>
        <w:t xml:space="preserve"> was obtained from </w:t>
      </w:r>
      <w:proofErr w:type="spellStart"/>
      <w:r w:rsidRPr="00191D0A">
        <w:rPr>
          <w:rFonts w:ascii="Times New Roman" w:hAnsi="Times New Roman" w:cs="Times New Roman"/>
          <w:sz w:val="24"/>
          <w:szCs w:val="24"/>
        </w:rPr>
        <w:t>Taxus</w:t>
      </w:r>
      <w:proofErr w:type="spellEnd"/>
      <w:r w:rsidRPr="00191D0A">
        <w:rPr>
          <w:rFonts w:ascii="Times New Roman" w:hAnsi="Times New Roman" w:cs="Times New Roman"/>
          <w:sz w:val="24"/>
          <w:szCs w:val="24"/>
        </w:rPr>
        <w:t xml:space="preserve"> cuspidate culture medium by using dichloromethane, purified and quantified employing </w:t>
      </w:r>
      <w:proofErr w:type="gramStart"/>
      <w:r w:rsidRPr="00191D0A">
        <w:rPr>
          <w:rFonts w:ascii="Times New Roman" w:hAnsi="Times New Roman" w:cs="Times New Roman"/>
          <w:sz w:val="24"/>
          <w:szCs w:val="24"/>
        </w:rPr>
        <w:t>HPLC,</w:t>
      </w:r>
      <w:proofErr w:type="gramEnd"/>
      <w:r w:rsidRPr="00191D0A">
        <w:rPr>
          <w:rFonts w:ascii="Times New Roman" w:hAnsi="Times New Roman" w:cs="Times New Roman"/>
          <w:sz w:val="24"/>
          <w:szCs w:val="24"/>
        </w:rPr>
        <w:t xml:space="preserve"> and the structure was confirmed by LC–MS and 1H NMR spectroscopic analyses </w:t>
      </w:r>
      <w:r w:rsidR="00672F2D">
        <w:rPr>
          <w:rFonts w:ascii="Times New Roman" w:hAnsi="Times New Roman" w:cs="Times New Roman"/>
          <w:sz w:val="24"/>
          <w:szCs w:val="24"/>
        </w:rPr>
        <w:t>[21]</w:t>
      </w:r>
      <w:r w:rsidRPr="00191D0A">
        <w:rPr>
          <w:rFonts w:ascii="Times New Roman" w:hAnsi="Times New Roman" w:cs="Times New Roman"/>
          <w:sz w:val="24"/>
          <w:szCs w:val="24"/>
        </w:rPr>
        <w:t xml:space="preserve">. </w:t>
      </w:r>
      <w:proofErr w:type="gramStart"/>
      <w:r w:rsidRPr="00191D0A">
        <w:rPr>
          <w:rFonts w:ascii="Times New Roman" w:hAnsi="Times New Roman" w:cs="Times New Roman"/>
          <w:sz w:val="24"/>
          <w:szCs w:val="24"/>
        </w:rPr>
        <w:t xml:space="preserve">Extraction of vinblastine and vincristine from fungal </w:t>
      </w:r>
      <w:proofErr w:type="spellStart"/>
      <w:r w:rsidRPr="00191D0A">
        <w:rPr>
          <w:rFonts w:ascii="Times New Roman" w:hAnsi="Times New Roman" w:cs="Times New Roman"/>
          <w:sz w:val="24"/>
          <w:szCs w:val="24"/>
        </w:rPr>
        <w:t>endophyte</w:t>
      </w:r>
      <w:proofErr w:type="spellEnd"/>
      <w:r w:rsidRPr="00191D0A">
        <w:rPr>
          <w:rFonts w:ascii="Times New Roman" w:hAnsi="Times New Roman" w:cs="Times New Roman"/>
          <w:sz w:val="24"/>
          <w:szCs w:val="24"/>
        </w:rPr>
        <w:t xml:space="preserve"> </w:t>
      </w:r>
      <w:proofErr w:type="spellStart"/>
      <w:r w:rsidRPr="00191D0A">
        <w:rPr>
          <w:rFonts w:ascii="Times New Roman" w:hAnsi="Times New Roman" w:cs="Times New Roman"/>
          <w:i/>
          <w:iCs/>
          <w:sz w:val="24"/>
          <w:szCs w:val="24"/>
        </w:rPr>
        <w:t>Fusarium</w:t>
      </w:r>
      <w:proofErr w:type="spellEnd"/>
      <w:r w:rsidRPr="00191D0A">
        <w:rPr>
          <w:rFonts w:ascii="Times New Roman" w:hAnsi="Times New Roman" w:cs="Times New Roman"/>
          <w:i/>
          <w:iCs/>
          <w:sz w:val="24"/>
          <w:szCs w:val="24"/>
        </w:rPr>
        <w:t xml:space="preserve"> </w:t>
      </w:r>
      <w:proofErr w:type="spellStart"/>
      <w:r w:rsidRPr="00191D0A">
        <w:rPr>
          <w:rFonts w:ascii="Times New Roman" w:hAnsi="Times New Roman" w:cs="Times New Roman"/>
          <w:i/>
          <w:iCs/>
          <w:sz w:val="24"/>
          <w:szCs w:val="24"/>
        </w:rPr>
        <w:t>oxysporum</w:t>
      </w:r>
      <w:proofErr w:type="spellEnd"/>
      <w:r w:rsidRPr="00191D0A">
        <w:rPr>
          <w:rFonts w:ascii="Times New Roman" w:hAnsi="Times New Roman" w:cs="Times New Roman"/>
          <w:sz w:val="24"/>
          <w:szCs w:val="24"/>
        </w:rPr>
        <w:t xml:space="preserve"> were</w:t>
      </w:r>
      <w:proofErr w:type="gramEnd"/>
      <w:r w:rsidRPr="00191D0A">
        <w:rPr>
          <w:rFonts w:ascii="Times New Roman" w:hAnsi="Times New Roman" w:cs="Times New Roman"/>
          <w:sz w:val="24"/>
          <w:szCs w:val="24"/>
        </w:rPr>
        <w:t xml:space="preserve"> carried out using ethyl acetate and purification was performed employing silica gel column chromatography, followed by HPLC. The molecular mass of the purified compounds was identified through Electrospray ionization mass spectrometry (ESI-MS) and Tandem mass spectrometry (MS-MS) analysis followed by 1H NMR analysis </w:t>
      </w:r>
      <w:r w:rsidR="00672F2D">
        <w:rPr>
          <w:rFonts w:ascii="Times New Roman" w:hAnsi="Times New Roman" w:cs="Times New Roman"/>
          <w:sz w:val="24"/>
          <w:szCs w:val="24"/>
        </w:rPr>
        <w:t>[16]</w:t>
      </w:r>
      <w:r w:rsidRPr="00191D0A">
        <w:rPr>
          <w:rFonts w:ascii="Times New Roman" w:hAnsi="Times New Roman" w:cs="Times New Roman"/>
          <w:sz w:val="24"/>
          <w:szCs w:val="24"/>
        </w:rPr>
        <w:t>. In general, natural extracts that represent extremely complex mixtures of various compounds, could be determined effectively by employing suitable hyphenated techniques. LC-PDA and LC-MS are the two mainly used methods for the analysis of natural compounds. LC-NMR, along with various multiple hyphenated techniques such as LC-PDANMR- MS, has also become well-accepted technique. The analysis of a broad range of sample from small nonpolar compounds to large polar constituents can be carried out by available types of LC-MS systems</w:t>
      </w:r>
      <w:r w:rsidR="00672F2D">
        <w:rPr>
          <w:rFonts w:ascii="Times New Roman" w:hAnsi="Times New Roman" w:cs="Times New Roman"/>
          <w:sz w:val="24"/>
          <w:szCs w:val="24"/>
        </w:rPr>
        <w:t xml:space="preserve"> [24]</w:t>
      </w:r>
      <w:r w:rsidRPr="00191D0A">
        <w:rPr>
          <w:rFonts w:ascii="Times New Roman" w:hAnsi="Times New Roman" w:cs="Times New Roman"/>
          <w:sz w:val="24"/>
          <w:szCs w:val="24"/>
        </w:rPr>
        <w:t xml:space="preserve">. “Metabolomics” is a newly emerging area involving the study of detailed analysis of metabolites from natural sources. The metabolite profiling essentially requires highly sophisticated analytical techniques, for example, various types of hyphenated techniques which can </w:t>
      </w:r>
      <w:proofErr w:type="spellStart"/>
      <w:r w:rsidRPr="00191D0A">
        <w:rPr>
          <w:rFonts w:ascii="Times New Roman" w:hAnsi="Times New Roman" w:cs="Times New Roman"/>
          <w:sz w:val="24"/>
          <w:szCs w:val="24"/>
        </w:rPr>
        <w:t>analyze</w:t>
      </w:r>
      <w:proofErr w:type="spellEnd"/>
      <w:r w:rsidRPr="00191D0A">
        <w:rPr>
          <w:rFonts w:ascii="Times New Roman" w:hAnsi="Times New Roman" w:cs="Times New Roman"/>
          <w:sz w:val="24"/>
          <w:szCs w:val="24"/>
        </w:rPr>
        <w:t xml:space="preserve"> metabolites without the isolation and fractionation of individual one. Many studies are reported on metabolomics by different researchers, for example the </w:t>
      </w:r>
      <w:proofErr w:type="spellStart"/>
      <w:r w:rsidRPr="00191D0A">
        <w:rPr>
          <w:rFonts w:ascii="Times New Roman" w:hAnsi="Times New Roman" w:cs="Times New Roman"/>
          <w:sz w:val="24"/>
          <w:szCs w:val="24"/>
        </w:rPr>
        <w:t>metabolomic</w:t>
      </w:r>
      <w:proofErr w:type="spellEnd"/>
      <w:r w:rsidRPr="00191D0A">
        <w:rPr>
          <w:rFonts w:ascii="Times New Roman" w:hAnsi="Times New Roman" w:cs="Times New Roman"/>
          <w:sz w:val="24"/>
          <w:szCs w:val="24"/>
        </w:rPr>
        <w:t xml:space="preserve"> study of the metabolite profiling and gene expression of an anthocyanin </w:t>
      </w:r>
      <w:proofErr w:type="spellStart"/>
      <w:r w:rsidRPr="00191D0A">
        <w:rPr>
          <w:rFonts w:ascii="Times New Roman" w:hAnsi="Times New Roman" w:cs="Times New Roman"/>
          <w:sz w:val="24"/>
          <w:szCs w:val="24"/>
        </w:rPr>
        <w:t>chemotype</w:t>
      </w:r>
      <w:proofErr w:type="spellEnd"/>
      <w:r w:rsidRPr="00191D0A">
        <w:rPr>
          <w:rFonts w:ascii="Times New Roman" w:hAnsi="Times New Roman" w:cs="Times New Roman"/>
          <w:sz w:val="24"/>
          <w:szCs w:val="24"/>
        </w:rPr>
        <w:t xml:space="preserve"> in red and green forms of </w:t>
      </w:r>
      <w:proofErr w:type="spellStart"/>
      <w:r w:rsidRPr="00191D0A">
        <w:rPr>
          <w:rFonts w:ascii="Times New Roman" w:hAnsi="Times New Roman" w:cs="Times New Roman"/>
          <w:i/>
          <w:iCs/>
          <w:sz w:val="24"/>
          <w:szCs w:val="24"/>
        </w:rPr>
        <w:t>Perilla</w:t>
      </w:r>
      <w:proofErr w:type="spellEnd"/>
      <w:r w:rsidRPr="00191D0A">
        <w:rPr>
          <w:rFonts w:ascii="Times New Roman" w:hAnsi="Times New Roman" w:cs="Times New Roman"/>
          <w:i/>
          <w:iCs/>
          <w:sz w:val="24"/>
          <w:szCs w:val="24"/>
        </w:rPr>
        <w:t xml:space="preserve"> </w:t>
      </w:r>
      <w:proofErr w:type="spellStart"/>
      <w:r w:rsidRPr="00191D0A">
        <w:rPr>
          <w:rFonts w:ascii="Times New Roman" w:hAnsi="Times New Roman" w:cs="Times New Roman"/>
          <w:i/>
          <w:iCs/>
          <w:sz w:val="24"/>
          <w:szCs w:val="24"/>
        </w:rPr>
        <w:t>frutescens</w:t>
      </w:r>
      <w:proofErr w:type="spellEnd"/>
      <w:r w:rsidRPr="00191D0A">
        <w:rPr>
          <w:rFonts w:ascii="Times New Roman" w:hAnsi="Times New Roman" w:cs="Times New Roman"/>
          <w:sz w:val="24"/>
          <w:szCs w:val="24"/>
        </w:rPr>
        <w:t xml:space="preserve"> using LCPDA- MS. Further, studies were reported on cell-specific anthocyanin accumulation and localization of </w:t>
      </w:r>
      <w:proofErr w:type="spellStart"/>
      <w:r w:rsidRPr="00191D0A">
        <w:rPr>
          <w:rFonts w:ascii="Times New Roman" w:hAnsi="Times New Roman" w:cs="Times New Roman"/>
          <w:sz w:val="24"/>
          <w:szCs w:val="24"/>
        </w:rPr>
        <w:t>anthocyanidin</w:t>
      </w:r>
      <w:proofErr w:type="spellEnd"/>
      <w:r w:rsidRPr="00191D0A">
        <w:rPr>
          <w:rFonts w:ascii="Times New Roman" w:hAnsi="Times New Roman" w:cs="Times New Roman"/>
          <w:sz w:val="24"/>
          <w:szCs w:val="24"/>
        </w:rPr>
        <w:t xml:space="preserve"> synthase followed by gene expression through the mRNA differential display of two chemo-varietal forms of </w:t>
      </w:r>
      <w:r w:rsidRPr="00191D0A">
        <w:rPr>
          <w:rFonts w:ascii="Times New Roman" w:hAnsi="Times New Roman" w:cs="Times New Roman"/>
          <w:i/>
          <w:iCs/>
          <w:sz w:val="24"/>
          <w:szCs w:val="24"/>
        </w:rPr>
        <w:t xml:space="preserve">P. </w:t>
      </w:r>
      <w:proofErr w:type="spellStart"/>
      <w:r w:rsidRPr="00191D0A">
        <w:rPr>
          <w:rFonts w:ascii="Times New Roman" w:hAnsi="Times New Roman" w:cs="Times New Roman"/>
          <w:i/>
          <w:iCs/>
          <w:sz w:val="24"/>
          <w:szCs w:val="24"/>
        </w:rPr>
        <w:t>fructescens</w:t>
      </w:r>
      <w:proofErr w:type="spellEnd"/>
      <w:r w:rsidRPr="00191D0A">
        <w:rPr>
          <w:rFonts w:ascii="Times New Roman" w:hAnsi="Times New Roman" w:cs="Times New Roman"/>
          <w:sz w:val="24"/>
          <w:szCs w:val="24"/>
        </w:rPr>
        <w:t xml:space="preserve"> </w:t>
      </w:r>
      <w:r w:rsidR="00127FDA">
        <w:rPr>
          <w:rFonts w:ascii="Times New Roman" w:hAnsi="Times New Roman" w:cs="Times New Roman"/>
          <w:sz w:val="24"/>
          <w:szCs w:val="24"/>
        </w:rPr>
        <w:t>[25] [26]</w:t>
      </w:r>
      <w:r w:rsidRPr="00191D0A">
        <w:rPr>
          <w:rFonts w:ascii="Times New Roman" w:hAnsi="Times New Roman" w:cs="Times New Roman"/>
          <w:sz w:val="24"/>
          <w:szCs w:val="24"/>
        </w:rPr>
        <w:t>.</w:t>
      </w:r>
      <w:r w:rsidRPr="00191D0A">
        <w:rPr>
          <w:rFonts w:ascii="Times New Roman" w:hAnsi="Times New Roman" w:cs="Times New Roman"/>
          <w:b/>
          <w:sz w:val="24"/>
          <w:szCs w:val="24"/>
        </w:rPr>
        <w:tab/>
      </w:r>
    </w:p>
    <w:p w:rsidR="00B177A1" w:rsidRPr="00191D0A" w:rsidRDefault="00B177A1" w:rsidP="00191D0A">
      <w:pPr>
        <w:spacing w:line="360" w:lineRule="auto"/>
        <w:jc w:val="both"/>
        <w:rPr>
          <w:rFonts w:ascii="Times New Roman" w:hAnsi="Times New Roman" w:cs="Times New Roman"/>
          <w:b/>
          <w:sz w:val="24"/>
          <w:szCs w:val="24"/>
        </w:rPr>
      </w:pPr>
      <w:r w:rsidRPr="00191D0A">
        <w:rPr>
          <w:rFonts w:ascii="Times New Roman" w:hAnsi="Times New Roman" w:cs="Times New Roman"/>
          <w:b/>
          <w:sz w:val="24"/>
          <w:szCs w:val="24"/>
        </w:rPr>
        <w:lastRenderedPageBreak/>
        <w:t xml:space="preserve">Potential application of </w:t>
      </w:r>
      <w:proofErr w:type="spellStart"/>
      <w:r w:rsidRPr="00191D0A">
        <w:rPr>
          <w:rFonts w:ascii="Times New Roman" w:hAnsi="Times New Roman" w:cs="Times New Roman"/>
          <w:b/>
          <w:sz w:val="24"/>
          <w:szCs w:val="24"/>
        </w:rPr>
        <w:t>Endophytic</w:t>
      </w:r>
      <w:proofErr w:type="spellEnd"/>
      <w:r w:rsidRPr="00191D0A">
        <w:rPr>
          <w:rFonts w:ascii="Times New Roman" w:hAnsi="Times New Roman" w:cs="Times New Roman"/>
          <w:b/>
          <w:sz w:val="24"/>
          <w:szCs w:val="24"/>
        </w:rPr>
        <w:t xml:space="preserve"> fungi</w:t>
      </w:r>
    </w:p>
    <w:p w:rsidR="00B177A1" w:rsidRPr="00191D0A" w:rsidRDefault="00B177A1" w:rsidP="00E57245">
      <w:pPr>
        <w:pStyle w:val="ListParagraph"/>
        <w:spacing w:line="360" w:lineRule="auto"/>
        <w:ind w:left="0"/>
        <w:jc w:val="both"/>
        <w:rPr>
          <w:rFonts w:ascii="Times New Roman" w:hAnsi="Times New Roman" w:cs="Times New Roman"/>
          <w:b/>
          <w:sz w:val="24"/>
          <w:szCs w:val="24"/>
        </w:rPr>
      </w:pPr>
      <w:r w:rsidRPr="00191D0A">
        <w:rPr>
          <w:rFonts w:ascii="Times New Roman" w:hAnsi="Times New Roman" w:cs="Times New Roman"/>
          <w:b/>
          <w:sz w:val="24"/>
          <w:szCs w:val="24"/>
        </w:rPr>
        <w:t>In Pharmaceutics</w:t>
      </w:r>
    </w:p>
    <w:p w:rsidR="00E57245" w:rsidRDefault="00F23D50" w:rsidP="00E572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E57245" w:rsidRPr="00E57245">
        <w:rPr>
          <w:rFonts w:ascii="Times New Roman" w:hAnsi="Times New Roman" w:cs="Times New Roman"/>
          <w:sz w:val="24"/>
          <w:szCs w:val="24"/>
        </w:rPr>
        <w:t xml:space="preserve">The ability of fungal </w:t>
      </w:r>
      <w:proofErr w:type="spellStart"/>
      <w:r w:rsidR="00E57245" w:rsidRPr="00E57245">
        <w:rPr>
          <w:rFonts w:ascii="Times New Roman" w:hAnsi="Times New Roman" w:cs="Times New Roman"/>
          <w:sz w:val="24"/>
          <w:szCs w:val="24"/>
        </w:rPr>
        <w:t>endophytes</w:t>
      </w:r>
      <w:proofErr w:type="spellEnd"/>
      <w:r w:rsidR="00E57245" w:rsidRPr="00E57245">
        <w:rPr>
          <w:rFonts w:ascii="Times New Roman" w:hAnsi="Times New Roman" w:cs="Times New Roman"/>
          <w:sz w:val="24"/>
          <w:szCs w:val="24"/>
        </w:rPr>
        <w:t xml:space="preserve"> to produce a variety of secondary metabolites that are utilised in a variety of biological processes has made them an extremely important subject of study in recent years.</w:t>
      </w:r>
      <w:r w:rsidR="00E57245">
        <w:rPr>
          <w:rFonts w:ascii="Times New Roman" w:hAnsi="Times New Roman" w:cs="Times New Roman"/>
          <w:sz w:val="24"/>
          <w:szCs w:val="24"/>
        </w:rPr>
        <w:t xml:space="preserve"> According to the above </w:t>
      </w:r>
      <w:r w:rsidR="00E57245" w:rsidRPr="00E57245">
        <w:rPr>
          <w:rFonts w:ascii="Times New Roman" w:hAnsi="Times New Roman" w:cs="Times New Roman"/>
          <w:sz w:val="24"/>
          <w:szCs w:val="24"/>
        </w:rPr>
        <w:t xml:space="preserve">mentioned information, it was discovered that the secondary metabolites isolated from </w:t>
      </w:r>
      <w:proofErr w:type="spellStart"/>
      <w:r w:rsidR="00E57245" w:rsidRPr="00E57245">
        <w:rPr>
          <w:rFonts w:ascii="Times New Roman" w:hAnsi="Times New Roman" w:cs="Times New Roman"/>
          <w:sz w:val="24"/>
          <w:szCs w:val="24"/>
        </w:rPr>
        <w:t>endophytic</w:t>
      </w:r>
      <w:proofErr w:type="spellEnd"/>
      <w:r w:rsidR="00E57245" w:rsidRPr="00E57245">
        <w:rPr>
          <w:rFonts w:ascii="Times New Roman" w:hAnsi="Times New Roman" w:cs="Times New Roman"/>
          <w:sz w:val="24"/>
          <w:szCs w:val="24"/>
        </w:rPr>
        <w:t xml:space="preserve"> fungus have cytotoxic, antibacterial, anticancer, and </w:t>
      </w:r>
      <w:proofErr w:type="spellStart"/>
      <w:r w:rsidR="00E57245" w:rsidRPr="00E57245">
        <w:rPr>
          <w:rFonts w:ascii="Times New Roman" w:hAnsi="Times New Roman" w:cs="Times New Roman"/>
          <w:sz w:val="24"/>
          <w:szCs w:val="24"/>
        </w:rPr>
        <w:t>antidiabetic</w:t>
      </w:r>
      <w:proofErr w:type="spellEnd"/>
      <w:r w:rsidR="00E57245" w:rsidRPr="00E57245">
        <w:rPr>
          <w:rFonts w:ascii="Times New Roman" w:hAnsi="Times New Roman" w:cs="Times New Roman"/>
          <w:sz w:val="24"/>
          <w:szCs w:val="24"/>
        </w:rPr>
        <w:t xml:space="preserve"> properties. These bioactive substances could a</w:t>
      </w:r>
      <w:r w:rsidR="00E57245">
        <w:rPr>
          <w:rFonts w:ascii="Times New Roman" w:hAnsi="Times New Roman" w:cs="Times New Roman"/>
          <w:sz w:val="24"/>
          <w:szCs w:val="24"/>
        </w:rPr>
        <w:t>id in the invention of novel natural products</w:t>
      </w:r>
      <w:r w:rsidR="00E57245" w:rsidRPr="00E57245">
        <w:rPr>
          <w:rFonts w:ascii="Times New Roman" w:hAnsi="Times New Roman" w:cs="Times New Roman"/>
          <w:sz w:val="24"/>
          <w:szCs w:val="24"/>
        </w:rPr>
        <w:t xml:space="preserve"> that have a significant potential for usage in medicine to advance humankind and society. The following list includes the various </w:t>
      </w:r>
      <w:proofErr w:type="spellStart"/>
      <w:r w:rsidR="00E57245" w:rsidRPr="00E57245">
        <w:rPr>
          <w:rFonts w:ascii="Times New Roman" w:hAnsi="Times New Roman" w:cs="Times New Roman"/>
          <w:sz w:val="24"/>
          <w:szCs w:val="24"/>
        </w:rPr>
        <w:t>endophytic</w:t>
      </w:r>
      <w:proofErr w:type="spellEnd"/>
      <w:r w:rsidR="00E57245" w:rsidRPr="00E57245">
        <w:rPr>
          <w:rFonts w:ascii="Times New Roman" w:hAnsi="Times New Roman" w:cs="Times New Roman"/>
          <w:sz w:val="24"/>
          <w:szCs w:val="24"/>
        </w:rPr>
        <w:t xml:space="preserve"> fungal bioactivities that have been described by various researchers:</w:t>
      </w:r>
    </w:p>
    <w:p w:rsidR="00B177A1" w:rsidRPr="00E57245" w:rsidRDefault="00B177A1" w:rsidP="00E57245">
      <w:pPr>
        <w:pStyle w:val="ListParagraph"/>
        <w:numPr>
          <w:ilvl w:val="0"/>
          <w:numId w:val="1"/>
        </w:numPr>
        <w:spacing w:line="360" w:lineRule="auto"/>
        <w:ind w:left="426" w:hanging="426"/>
        <w:jc w:val="both"/>
        <w:rPr>
          <w:rFonts w:ascii="Times New Roman" w:hAnsi="Times New Roman" w:cs="Times New Roman"/>
          <w:b/>
          <w:sz w:val="24"/>
          <w:szCs w:val="24"/>
        </w:rPr>
      </w:pPr>
      <w:r w:rsidRPr="00E57245">
        <w:rPr>
          <w:rFonts w:ascii="Times New Roman" w:hAnsi="Times New Roman" w:cs="Times New Roman"/>
          <w:b/>
          <w:sz w:val="24"/>
          <w:szCs w:val="24"/>
        </w:rPr>
        <w:t>Anticancer</w:t>
      </w:r>
    </w:p>
    <w:p w:rsidR="00B177A1" w:rsidRPr="00191D0A" w:rsidRDefault="00A20200" w:rsidP="00E57245">
      <w:pPr>
        <w:pStyle w:val="ListParagraph"/>
        <w:tabs>
          <w:tab w:val="left" w:pos="9498"/>
          <w:tab w:val="left" w:pos="9781"/>
        </w:tabs>
        <w:spacing w:line="360" w:lineRule="auto"/>
        <w:ind w:left="0" w:right="-46"/>
        <w:jc w:val="both"/>
        <w:rPr>
          <w:rFonts w:ascii="Times New Roman" w:hAnsi="Times New Roman" w:cs="Times New Roman"/>
          <w:sz w:val="24"/>
          <w:szCs w:val="24"/>
        </w:rPr>
      </w:pPr>
      <w:r>
        <w:rPr>
          <w:rFonts w:ascii="Times New Roman" w:hAnsi="Times New Roman" w:cs="Times New Roman"/>
          <w:sz w:val="24"/>
          <w:szCs w:val="24"/>
        </w:rPr>
        <w:t xml:space="preserve">         </w:t>
      </w:r>
      <w:r w:rsidR="00B177A1" w:rsidRPr="00191D0A">
        <w:rPr>
          <w:rFonts w:ascii="Times New Roman" w:hAnsi="Times New Roman" w:cs="Times New Roman"/>
          <w:sz w:val="24"/>
          <w:szCs w:val="24"/>
        </w:rPr>
        <w:t xml:space="preserve">Cancer refers to a category of diseases that are distinguished by the unregulated multiplication and proliferation of aberrant cells. Any tissue in the body is capable of developing into cancerous tissue. It is possible that death will occur if the spread of the infection is not stopped. As a result, there is an immediate demand for the development of new sources of innovative medicinal chemicals. Nature has always been a potential source of novel pharmaceutical compounds, and plants have a long history of success in treating cancer. It is estimated that between 75 to 80 % of chemically active chemicals are obtained from natural sources. Vinblastine, </w:t>
      </w:r>
      <w:proofErr w:type="spellStart"/>
      <w:r w:rsidR="00B177A1" w:rsidRPr="00191D0A">
        <w:rPr>
          <w:rFonts w:ascii="Times New Roman" w:hAnsi="Times New Roman" w:cs="Times New Roman"/>
          <w:sz w:val="24"/>
          <w:szCs w:val="24"/>
        </w:rPr>
        <w:t>Vinca</w:t>
      </w:r>
      <w:proofErr w:type="spellEnd"/>
      <w:r w:rsidR="00B177A1" w:rsidRPr="00191D0A">
        <w:rPr>
          <w:rFonts w:ascii="Times New Roman" w:hAnsi="Times New Roman" w:cs="Times New Roman"/>
          <w:sz w:val="24"/>
          <w:szCs w:val="24"/>
        </w:rPr>
        <w:t xml:space="preserve"> alkaloids, and Vincristine were the first plant-derived anticancer drugs that were discovered and developed in the early 1950s. Other plant-derived anticancer medications came shortly thereafter. This cleared the door for the identification of many novel chemotherapeutic drugs displaying a wide spectrum of activities that are cytotoxic</w:t>
      </w:r>
      <w:r w:rsidR="00BD4E5D">
        <w:rPr>
          <w:rFonts w:ascii="Times New Roman" w:hAnsi="Times New Roman" w:cs="Times New Roman"/>
          <w:sz w:val="24"/>
          <w:szCs w:val="24"/>
        </w:rPr>
        <w:t xml:space="preserve"> [27]</w:t>
      </w:r>
      <w:r w:rsidR="00B177A1" w:rsidRPr="00191D0A">
        <w:rPr>
          <w:rFonts w:ascii="Times New Roman" w:hAnsi="Times New Roman" w:cs="Times New Roman"/>
          <w:sz w:val="24"/>
          <w:szCs w:val="24"/>
        </w:rPr>
        <w:t xml:space="preserve">. The bioactive compounds found in hundreds of plant species, animal species, marine species, and microbes have already been utilised in treatment as a possible source of anticancer biologically active agents. The active compounds contain a wide spectrum of chemical variety </w:t>
      </w:r>
      <w:r w:rsidR="00BD4E5D">
        <w:rPr>
          <w:rFonts w:ascii="Times New Roman" w:hAnsi="Times New Roman" w:cs="Times New Roman"/>
          <w:sz w:val="24"/>
          <w:szCs w:val="24"/>
        </w:rPr>
        <w:t>[28]</w:t>
      </w:r>
      <w:r w:rsidR="00B177A1" w:rsidRPr="00191D0A">
        <w:rPr>
          <w:rFonts w:ascii="Times New Roman" w:hAnsi="Times New Roman" w:cs="Times New Roman"/>
          <w:sz w:val="24"/>
          <w:szCs w:val="24"/>
        </w:rPr>
        <w:t>. The majority of these medicines have anticancer action, and this is achieved by inhibition of topoisomerase II</w:t>
      </w:r>
      <w:r w:rsidR="00BD4E5D">
        <w:rPr>
          <w:rFonts w:ascii="Times New Roman" w:hAnsi="Times New Roman" w:cs="Times New Roman"/>
          <w:sz w:val="24"/>
          <w:szCs w:val="24"/>
        </w:rPr>
        <w:t xml:space="preserve"> [29]</w:t>
      </w:r>
      <w:r w:rsidR="00B177A1" w:rsidRPr="00191D0A">
        <w:rPr>
          <w:rFonts w:ascii="Times New Roman" w:hAnsi="Times New Roman" w:cs="Times New Roman"/>
          <w:sz w:val="24"/>
          <w:szCs w:val="24"/>
        </w:rPr>
        <w:t xml:space="preserve">. </w:t>
      </w:r>
      <w:proofErr w:type="spellStart"/>
      <w:r w:rsidR="00B177A1" w:rsidRPr="00191D0A">
        <w:rPr>
          <w:rFonts w:ascii="Times New Roman" w:hAnsi="Times New Roman" w:cs="Times New Roman"/>
          <w:i/>
          <w:iCs/>
          <w:sz w:val="24"/>
          <w:szCs w:val="24"/>
        </w:rPr>
        <w:t>Pestalotiopsis</w:t>
      </w:r>
      <w:proofErr w:type="spellEnd"/>
      <w:r w:rsidR="00B177A1" w:rsidRPr="00191D0A">
        <w:rPr>
          <w:rFonts w:ascii="Times New Roman" w:hAnsi="Times New Roman" w:cs="Times New Roman"/>
          <w:i/>
          <w:iCs/>
          <w:sz w:val="24"/>
          <w:szCs w:val="24"/>
        </w:rPr>
        <w:t xml:space="preserve"> </w:t>
      </w:r>
      <w:proofErr w:type="spellStart"/>
      <w:r w:rsidR="00B177A1" w:rsidRPr="00191D0A">
        <w:rPr>
          <w:rFonts w:ascii="Times New Roman" w:hAnsi="Times New Roman" w:cs="Times New Roman"/>
          <w:i/>
          <w:iCs/>
          <w:sz w:val="24"/>
          <w:szCs w:val="24"/>
        </w:rPr>
        <w:t>microspora</w:t>
      </w:r>
      <w:proofErr w:type="spellEnd"/>
      <w:r w:rsidR="00B177A1" w:rsidRPr="00191D0A">
        <w:rPr>
          <w:rFonts w:ascii="Times New Roman" w:hAnsi="Times New Roman" w:cs="Times New Roman"/>
          <w:sz w:val="24"/>
          <w:szCs w:val="24"/>
        </w:rPr>
        <w:t xml:space="preserve"> that was isolated from the critically endangered </w:t>
      </w:r>
      <w:proofErr w:type="spellStart"/>
      <w:r w:rsidR="00B177A1" w:rsidRPr="00191D0A">
        <w:rPr>
          <w:rFonts w:ascii="Times New Roman" w:hAnsi="Times New Roman" w:cs="Times New Roman"/>
          <w:i/>
          <w:iCs/>
          <w:sz w:val="24"/>
          <w:szCs w:val="24"/>
        </w:rPr>
        <w:t>Torreya</w:t>
      </w:r>
      <w:proofErr w:type="spellEnd"/>
      <w:r w:rsidR="00B177A1" w:rsidRPr="00191D0A">
        <w:rPr>
          <w:rFonts w:ascii="Times New Roman" w:hAnsi="Times New Roman" w:cs="Times New Roman"/>
          <w:i/>
          <w:iCs/>
          <w:sz w:val="24"/>
          <w:szCs w:val="24"/>
        </w:rPr>
        <w:t xml:space="preserve"> </w:t>
      </w:r>
      <w:proofErr w:type="spellStart"/>
      <w:r w:rsidR="00B177A1" w:rsidRPr="00191D0A">
        <w:rPr>
          <w:rFonts w:ascii="Times New Roman" w:hAnsi="Times New Roman" w:cs="Times New Roman"/>
          <w:i/>
          <w:iCs/>
          <w:sz w:val="24"/>
          <w:szCs w:val="24"/>
        </w:rPr>
        <w:t>taxifolia</w:t>
      </w:r>
      <w:proofErr w:type="spellEnd"/>
      <w:r w:rsidR="00B177A1" w:rsidRPr="00191D0A">
        <w:rPr>
          <w:rFonts w:ascii="Times New Roman" w:hAnsi="Times New Roman" w:cs="Times New Roman"/>
          <w:sz w:val="24"/>
          <w:szCs w:val="24"/>
        </w:rPr>
        <w:t xml:space="preserve"> tree yielded </w:t>
      </w:r>
      <w:proofErr w:type="spellStart"/>
      <w:r w:rsidR="00B177A1" w:rsidRPr="00191D0A">
        <w:rPr>
          <w:rFonts w:ascii="Times New Roman" w:hAnsi="Times New Roman" w:cs="Times New Roman"/>
          <w:sz w:val="24"/>
          <w:szCs w:val="24"/>
        </w:rPr>
        <w:t>toreyanic</w:t>
      </w:r>
      <w:proofErr w:type="spellEnd"/>
      <w:r w:rsidR="00B177A1" w:rsidRPr="00191D0A">
        <w:rPr>
          <w:rFonts w:ascii="Times New Roman" w:hAnsi="Times New Roman" w:cs="Times New Roman"/>
          <w:sz w:val="24"/>
          <w:szCs w:val="24"/>
        </w:rPr>
        <w:t xml:space="preserve"> acid, which is a particular cytoto</w:t>
      </w:r>
      <w:r w:rsidR="00BD4E5D">
        <w:rPr>
          <w:rFonts w:ascii="Times New Roman" w:hAnsi="Times New Roman" w:cs="Times New Roman"/>
          <w:sz w:val="24"/>
          <w:szCs w:val="24"/>
        </w:rPr>
        <w:t xml:space="preserve">xic </w:t>
      </w:r>
      <w:proofErr w:type="spellStart"/>
      <w:r w:rsidR="00BD4E5D">
        <w:rPr>
          <w:rFonts w:ascii="Times New Roman" w:hAnsi="Times New Roman" w:cs="Times New Roman"/>
          <w:sz w:val="24"/>
          <w:szCs w:val="24"/>
        </w:rPr>
        <w:t>quinone</w:t>
      </w:r>
      <w:proofErr w:type="spellEnd"/>
      <w:r w:rsidR="00BD4E5D">
        <w:rPr>
          <w:rFonts w:ascii="Times New Roman" w:hAnsi="Times New Roman" w:cs="Times New Roman"/>
          <w:sz w:val="24"/>
          <w:szCs w:val="24"/>
        </w:rPr>
        <w:t xml:space="preserve"> dimer. </w:t>
      </w:r>
      <w:proofErr w:type="spellStart"/>
      <w:r w:rsidR="00BD4E5D">
        <w:rPr>
          <w:rFonts w:ascii="Times New Roman" w:hAnsi="Times New Roman" w:cs="Times New Roman"/>
          <w:sz w:val="24"/>
          <w:szCs w:val="24"/>
        </w:rPr>
        <w:t>Camptothecin</w:t>
      </w:r>
      <w:proofErr w:type="spellEnd"/>
      <w:r w:rsidR="00B177A1" w:rsidRPr="00191D0A">
        <w:rPr>
          <w:rFonts w:ascii="Times New Roman" w:hAnsi="Times New Roman" w:cs="Times New Roman"/>
          <w:sz w:val="24"/>
          <w:szCs w:val="24"/>
        </w:rPr>
        <w:t xml:space="preserve">, Vincristine </w:t>
      </w:r>
      <w:r w:rsidR="00BD4E5D">
        <w:rPr>
          <w:rFonts w:ascii="Times New Roman" w:hAnsi="Times New Roman" w:cs="Times New Roman"/>
          <w:sz w:val="24"/>
          <w:szCs w:val="24"/>
        </w:rPr>
        <w:t>[13]</w:t>
      </w:r>
      <w:r w:rsidR="00B177A1" w:rsidRPr="00191D0A">
        <w:rPr>
          <w:rFonts w:ascii="Times New Roman" w:hAnsi="Times New Roman" w:cs="Times New Roman"/>
          <w:sz w:val="24"/>
          <w:szCs w:val="24"/>
        </w:rPr>
        <w:t xml:space="preserve">, </w:t>
      </w:r>
      <w:proofErr w:type="spellStart"/>
      <w:r w:rsidR="00B177A1" w:rsidRPr="00191D0A">
        <w:rPr>
          <w:rFonts w:ascii="Times New Roman" w:hAnsi="Times New Roman" w:cs="Times New Roman"/>
          <w:sz w:val="24"/>
          <w:szCs w:val="24"/>
        </w:rPr>
        <w:t>chaetominine</w:t>
      </w:r>
      <w:proofErr w:type="spellEnd"/>
      <w:r w:rsidR="00B177A1" w:rsidRPr="00191D0A">
        <w:rPr>
          <w:rFonts w:ascii="Times New Roman" w:hAnsi="Times New Roman" w:cs="Times New Roman"/>
          <w:sz w:val="24"/>
          <w:szCs w:val="24"/>
        </w:rPr>
        <w:t xml:space="preserve"> </w:t>
      </w:r>
      <w:r w:rsidR="00BD4E5D">
        <w:rPr>
          <w:rFonts w:ascii="Times New Roman" w:hAnsi="Times New Roman" w:cs="Times New Roman"/>
          <w:sz w:val="24"/>
          <w:szCs w:val="24"/>
        </w:rPr>
        <w:t>[30]</w:t>
      </w:r>
      <w:r w:rsidR="00B177A1" w:rsidRPr="00191D0A">
        <w:rPr>
          <w:rFonts w:ascii="Times New Roman" w:hAnsi="Times New Roman" w:cs="Times New Roman"/>
          <w:sz w:val="24"/>
          <w:szCs w:val="24"/>
        </w:rPr>
        <w:t xml:space="preserve">, </w:t>
      </w:r>
      <w:proofErr w:type="spellStart"/>
      <w:r w:rsidR="00B177A1" w:rsidRPr="00191D0A">
        <w:rPr>
          <w:rFonts w:ascii="Times New Roman" w:hAnsi="Times New Roman" w:cs="Times New Roman"/>
          <w:sz w:val="24"/>
          <w:szCs w:val="24"/>
        </w:rPr>
        <w:t>Ergoflavin</w:t>
      </w:r>
      <w:proofErr w:type="spellEnd"/>
      <w:r w:rsidR="00B177A1" w:rsidRPr="00191D0A">
        <w:rPr>
          <w:rFonts w:ascii="Times New Roman" w:hAnsi="Times New Roman" w:cs="Times New Roman"/>
          <w:sz w:val="24"/>
          <w:szCs w:val="24"/>
        </w:rPr>
        <w:t xml:space="preserve"> </w:t>
      </w:r>
      <w:r w:rsidR="00BD4E5D">
        <w:rPr>
          <w:rFonts w:ascii="Times New Roman" w:hAnsi="Times New Roman" w:cs="Times New Roman"/>
          <w:sz w:val="24"/>
          <w:szCs w:val="24"/>
        </w:rPr>
        <w:t>[31]</w:t>
      </w:r>
      <w:r w:rsidR="00B177A1" w:rsidRPr="00191D0A">
        <w:rPr>
          <w:rFonts w:ascii="Times New Roman" w:hAnsi="Times New Roman" w:cs="Times New Roman"/>
          <w:sz w:val="24"/>
          <w:szCs w:val="24"/>
        </w:rPr>
        <w:t xml:space="preserve">, </w:t>
      </w:r>
      <w:proofErr w:type="spellStart"/>
      <w:r w:rsidR="00B177A1" w:rsidRPr="00191D0A">
        <w:rPr>
          <w:rFonts w:ascii="Times New Roman" w:hAnsi="Times New Roman" w:cs="Times New Roman"/>
          <w:sz w:val="24"/>
          <w:szCs w:val="24"/>
        </w:rPr>
        <w:t>Phomoxanthone</w:t>
      </w:r>
      <w:proofErr w:type="spellEnd"/>
      <w:r w:rsidR="00B177A1" w:rsidRPr="00191D0A">
        <w:rPr>
          <w:rFonts w:ascii="Times New Roman" w:hAnsi="Times New Roman" w:cs="Times New Roman"/>
          <w:sz w:val="24"/>
          <w:szCs w:val="24"/>
        </w:rPr>
        <w:t xml:space="preserve"> B </w:t>
      </w:r>
      <w:r w:rsidR="00BD4E5D">
        <w:rPr>
          <w:rFonts w:ascii="Times New Roman" w:hAnsi="Times New Roman" w:cs="Times New Roman"/>
          <w:sz w:val="24"/>
          <w:szCs w:val="24"/>
        </w:rPr>
        <w:t>[32]</w:t>
      </w:r>
      <w:r w:rsidR="00B177A1" w:rsidRPr="00191D0A">
        <w:rPr>
          <w:rFonts w:ascii="Times New Roman" w:hAnsi="Times New Roman" w:cs="Times New Roman"/>
          <w:sz w:val="24"/>
          <w:szCs w:val="24"/>
        </w:rPr>
        <w:t xml:space="preserve">, and a great number of other compounds isolated from </w:t>
      </w:r>
      <w:proofErr w:type="spellStart"/>
      <w:r w:rsidR="00B177A1" w:rsidRPr="00191D0A">
        <w:rPr>
          <w:rFonts w:ascii="Times New Roman" w:hAnsi="Times New Roman" w:cs="Times New Roman"/>
          <w:sz w:val="24"/>
          <w:szCs w:val="24"/>
        </w:rPr>
        <w:t>endophytic</w:t>
      </w:r>
      <w:proofErr w:type="spellEnd"/>
      <w:r w:rsidR="00B177A1" w:rsidRPr="00191D0A">
        <w:rPr>
          <w:rFonts w:ascii="Times New Roman" w:hAnsi="Times New Roman" w:cs="Times New Roman"/>
          <w:sz w:val="24"/>
          <w:szCs w:val="24"/>
        </w:rPr>
        <w:t xml:space="preserve"> fungi had demonstrated substantial in vitro anticancer activity. For the treatment of cancer, paclitaxel, </w:t>
      </w:r>
      <w:proofErr w:type="spellStart"/>
      <w:r w:rsidR="00B177A1" w:rsidRPr="00191D0A">
        <w:rPr>
          <w:rFonts w:ascii="Times New Roman" w:hAnsi="Times New Roman" w:cs="Times New Roman"/>
          <w:sz w:val="24"/>
          <w:szCs w:val="24"/>
        </w:rPr>
        <w:t>camptothecin</w:t>
      </w:r>
      <w:proofErr w:type="spellEnd"/>
      <w:r w:rsidR="00B177A1" w:rsidRPr="00191D0A">
        <w:rPr>
          <w:rFonts w:ascii="Times New Roman" w:hAnsi="Times New Roman" w:cs="Times New Roman"/>
          <w:sz w:val="24"/>
          <w:szCs w:val="24"/>
        </w:rPr>
        <w:t xml:space="preserve">, </w:t>
      </w:r>
      <w:proofErr w:type="spellStart"/>
      <w:r w:rsidR="00B177A1" w:rsidRPr="00191D0A">
        <w:rPr>
          <w:rFonts w:ascii="Times New Roman" w:hAnsi="Times New Roman" w:cs="Times New Roman"/>
          <w:sz w:val="24"/>
          <w:szCs w:val="24"/>
        </w:rPr>
        <w:t>emodin</w:t>
      </w:r>
      <w:proofErr w:type="spellEnd"/>
      <w:r w:rsidR="00B177A1" w:rsidRPr="00191D0A">
        <w:rPr>
          <w:rFonts w:ascii="Times New Roman" w:hAnsi="Times New Roman" w:cs="Times New Roman"/>
          <w:sz w:val="24"/>
          <w:szCs w:val="24"/>
        </w:rPr>
        <w:t xml:space="preserve">, and </w:t>
      </w:r>
      <w:proofErr w:type="spellStart"/>
      <w:r w:rsidR="00B177A1" w:rsidRPr="00191D0A">
        <w:rPr>
          <w:rFonts w:ascii="Times New Roman" w:hAnsi="Times New Roman" w:cs="Times New Roman"/>
          <w:sz w:val="24"/>
          <w:szCs w:val="24"/>
        </w:rPr>
        <w:t>hypericin</w:t>
      </w:r>
      <w:proofErr w:type="spellEnd"/>
      <w:r w:rsidR="00B177A1" w:rsidRPr="00191D0A">
        <w:rPr>
          <w:rFonts w:ascii="Times New Roman" w:hAnsi="Times New Roman" w:cs="Times New Roman"/>
          <w:sz w:val="24"/>
          <w:szCs w:val="24"/>
        </w:rPr>
        <w:t xml:space="preserve"> are the most common </w:t>
      </w:r>
      <w:r w:rsidR="00B177A1" w:rsidRPr="00191D0A">
        <w:rPr>
          <w:rFonts w:ascii="Times New Roman" w:hAnsi="Times New Roman" w:cs="Times New Roman"/>
          <w:sz w:val="24"/>
          <w:szCs w:val="24"/>
        </w:rPr>
        <w:lastRenderedPageBreak/>
        <w:t xml:space="preserve">substances utilised </w:t>
      </w:r>
      <w:r w:rsidR="003957F5">
        <w:rPr>
          <w:rFonts w:ascii="Times New Roman" w:hAnsi="Times New Roman" w:cs="Times New Roman"/>
          <w:sz w:val="24"/>
          <w:szCs w:val="24"/>
        </w:rPr>
        <w:t>[33]</w:t>
      </w:r>
      <w:r w:rsidR="00B177A1" w:rsidRPr="00191D0A">
        <w:rPr>
          <w:rFonts w:ascii="Times New Roman" w:hAnsi="Times New Roman" w:cs="Times New Roman"/>
          <w:sz w:val="24"/>
          <w:szCs w:val="24"/>
        </w:rPr>
        <w:t xml:space="preserve">. Many of the </w:t>
      </w:r>
      <w:proofErr w:type="spellStart"/>
      <w:r w:rsidR="00B177A1" w:rsidRPr="00191D0A">
        <w:rPr>
          <w:rFonts w:ascii="Times New Roman" w:hAnsi="Times New Roman" w:cs="Times New Roman"/>
          <w:sz w:val="24"/>
          <w:szCs w:val="24"/>
        </w:rPr>
        <w:t>endophytic</w:t>
      </w:r>
      <w:proofErr w:type="spellEnd"/>
      <w:r w:rsidR="00B177A1" w:rsidRPr="00191D0A">
        <w:rPr>
          <w:rFonts w:ascii="Times New Roman" w:hAnsi="Times New Roman" w:cs="Times New Roman"/>
          <w:sz w:val="24"/>
          <w:szCs w:val="24"/>
        </w:rPr>
        <w:t xml:space="preserve"> fungi have high cytotoxicity against a variety of cancer cell lines, which may be helpful in the search for primary anticancer medicines</w:t>
      </w:r>
      <w:r w:rsidR="003957F5">
        <w:rPr>
          <w:rFonts w:ascii="Times New Roman" w:hAnsi="Times New Roman" w:cs="Times New Roman"/>
          <w:sz w:val="24"/>
          <w:szCs w:val="24"/>
        </w:rPr>
        <w:t xml:space="preserve"> [34] [35</w:t>
      </w:r>
      <w:proofErr w:type="gramStart"/>
      <w:r w:rsidR="003957F5">
        <w:rPr>
          <w:rFonts w:ascii="Times New Roman" w:hAnsi="Times New Roman" w:cs="Times New Roman"/>
          <w:sz w:val="24"/>
          <w:szCs w:val="24"/>
        </w:rPr>
        <w:t>][</w:t>
      </w:r>
      <w:proofErr w:type="gramEnd"/>
      <w:r w:rsidR="003957F5">
        <w:rPr>
          <w:rFonts w:ascii="Times New Roman" w:hAnsi="Times New Roman" w:cs="Times New Roman"/>
          <w:sz w:val="24"/>
          <w:szCs w:val="24"/>
        </w:rPr>
        <w:t>31]</w:t>
      </w:r>
      <w:r w:rsidR="00985640">
        <w:rPr>
          <w:rFonts w:ascii="Times New Roman" w:hAnsi="Times New Roman" w:cs="Times New Roman"/>
          <w:sz w:val="24"/>
          <w:szCs w:val="24"/>
        </w:rPr>
        <w:t>.</w:t>
      </w:r>
    </w:p>
    <w:p w:rsidR="00DA18ED" w:rsidRPr="00DA18ED" w:rsidRDefault="00DA18ED" w:rsidP="00DA18ED">
      <w:pPr>
        <w:pStyle w:val="ListParagraph"/>
        <w:spacing w:line="360" w:lineRule="auto"/>
        <w:ind w:left="0"/>
        <w:jc w:val="both"/>
        <w:rPr>
          <w:rFonts w:ascii="Times New Roman" w:hAnsi="Times New Roman" w:cs="Times New Roman"/>
          <w:b/>
          <w:sz w:val="24"/>
          <w:szCs w:val="24"/>
        </w:rPr>
      </w:pPr>
    </w:p>
    <w:p w:rsidR="00DA18ED" w:rsidRPr="00DA18ED" w:rsidRDefault="00DA18ED" w:rsidP="00191D0A">
      <w:pPr>
        <w:pStyle w:val="ListParagraph"/>
        <w:numPr>
          <w:ilvl w:val="0"/>
          <w:numId w:val="1"/>
        </w:numPr>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Antimicrobial activity</w:t>
      </w:r>
    </w:p>
    <w:p w:rsidR="00B177A1" w:rsidRDefault="00A20200" w:rsidP="00DA18E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177A1" w:rsidRPr="00191D0A">
        <w:rPr>
          <w:rFonts w:ascii="Times New Roman" w:hAnsi="Times New Roman" w:cs="Times New Roman"/>
          <w:sz w:val="24"/>
          <w:szCs w:val="24"/>
        </w:rPr>
        <w:t>Endophytes</w:t>
      </w:r>
      <w:proofErr w:type="spellEnd"/>
      <w:r w:rsidR="00B177A1" w:rsidRPr="00191D0A">
        <w:rPr>
          <w:rFonts w:ascii="Times New Roman" w:hAnsi="Times New Roman" w:cs="Times New Roman"/>
          <w:sz w:val="24"/>
          <w:szCs w:val="24"/>
        </w:rPr>
        <w:t xml:space="preserve"> carry out a resistance strategy to withstand the invasion of pathogens by creating secondary metabolites that have antibacterial activity. Several compounds from </w:t>
      </w:r>
      <w:proofErr w:type="spellStart"/>
      <w:r w:rsidR="00B177A1" w:rsidRPr="00191D0A">
        <w:rPr>
          <w:rFonts w:ascii="Times New Roman" w:hAnsi="Times New Roman" w:cs="Times New Roman"/>
          <w:sz w:val="24"/>
          <w:szCs w:val="24"/>
        </w:rPr>
        <w:t>endophytic</w:t>
      </w:r>
      <w:proofErr w:type="spellEnd"/>
      <w:r w:rsidR="00B177A1" w:rsidRPr="00191D0A">
        <w:rPr>
          <w:rFonts w:ascii="Times New Roman" w:hAnsi="Times New Roman" w:cs="Times New Roman"/>
          <w:sz w:val="24"/>
          <w:szCs w:val="24"/>
        </w:rPr>
        <w:t xml:space="preserve"> fungi have been discovered to have antibacterial action. </w:t>
      </w:r>
      <w:proofErr w:type="spellStart"/>
      <w:r w:rsidR="00B177A1" w:rsidRPr="00191D0A">
        <w:rPr>
          <w:rFonts w:ascii="Times New Roman" w:hAnsi="Times New Roman" w:cs="Times New Roman"/>
          <w:sz w:val="24"/>
          <w:szCs w:val="24"/>
        </w:rPr>
        <w:t>Periconicins</w:t>
      </w:r>
      <w:proofErr w:type="spellEnd"/>
      <w:r w:rsidR="00B177A1" w:rsidRPr="00191D0A">
        <w:rPr>
          <w:rFonts w:ascii="Times New Roman" w:hAnsi="Times New Roman" w:cs="Times New Roman"/>
          <w:sz w:val="24"/>
          <w:szCs w:val="24"/>
        </w:rPr>
        <w:t xml:space="preserve"> A and B, </w:t>
      </w:r>
      <w:proofErr w:type="spellStart"/>
      <w:r w:rsidR="00B177A1" w:rsidRPr="00191D0A">
        <w:rPr>
          <w:rFonts w:ascii="Times New Roman" w:hAnsi="Times New Roman" w:cs="Times New Roman"/>
          <w:sz w:val="24"/>
          <w:szCs w:val="24"/>
        </w:rPr>
        <w:t>phomopsichalasin</w:t>
      </w:r>
      <w:proofErr w:type="spellEnd"/>
      <w:r w:rsidR="00B177A1" w:rsidRPr="00191D0A">
        <w:rPr>
          <w:rFonts w:ascii="Times New Roman" w:hAnsi="Times New Roman" w:cs="Times New Roman"/>
          <w:sz w:val="24"/>
          <w:szCs w:val="24"/>
        </w:rPr>
        <w:t xml:space="preserve">, and </w:t>
      </w:r>
      <w:proofErr w:type="spellStart"/>
      <w:r w:rsidR="00B177A1" w:rsidRPr="00191D0A">
        <w:rPr>
          <w:rFonts w:ascii="Times New Roman" w:hAnsi="Times New Roman" w:cs="Times New Roman"/>
          <w:sz w:val="24"/>
          <w:szCs w:val="24"/>
        </w:rPr>
        <w:t>javanicin</w:t>
      </w:r>
      <w:proofErr w:type="spellEnd"/>
      <w:r w:rsidR="00B177A1" w:rsidRPr="00191D0A">
        <w:rPr>
          <w:rFonts w:ascii="Times New Roman" w:hAnsi="Times New Roman" w:cs="Times New Roman"/>
          <w:sz w:val="24"/>
          <w:szCs w:val="24"/>
        </w:rPr>
        <w:t xml:space="preserve"> are all examples of antimicrobial compounds that possess antibacterial action. Because certain antimicrobial compounds produced by </w:t>
      </w:r>
      <w:proofErr w:type="spellStart"/>
      <w:r w:rsidR="00B177A1" w:rsidRPr="00191D0A">
        <w:rPr>
          <w:rFonts w:ascii="Times New Roman" w:hAnsi="Times New Roman" w:cs="Times New Roman"/>
          <w:sz w:val="24"/>
          <w:szCs w:val="24"/>
        </w:rPr>
        <w:t>endophytic</w:t>
      </w:r>
      <w:proofErr w:type="spellEnd"/>
      <w:r w:rsidR="00B177A1" w:rsidRPr="00191D0A">
        <w:rPr>
          <w:rFonts w:ascii="Times New Roman" w:hAnsi="Times New Roman" w:cs="Times New Roman"/>
          <w:sz w:val="24"/>
          <w:szCs w:val="24"/>
        </w:rPr>
        <w:t xml:space="preserve"> fungi are effective not only against human infections but also against plant pathogens, these agents have found widespread use in the agricultural industry. It is considered that testing </w:t>
      </w:r>
      <w:proofErr w:type="spellStart"/>
      <w:r w:rsidR="00B177A1" w:rsidRPr="00191D0A">
        <w:rPr>
          <w:rFonts w:ascii="Times New Roman" w:hAnsi="Times New Roman" w:cs="Times New Roman"/>
          <w:sz w:val="24"/>
          <w:szCs w:val="24"/>
        </w:rPr>
        <w:t>endophytes</w:t>
      </w:r>
      <w:proofErr w:type="spellEnd"/>
      <w:r w:rsidR="00B177A1" w:rsidRPr="00191D0A">
        <w:rPr>
          <w:rFonts w:ascii="Times New Roman" w:hAnsi="Times New Roman" w:cs="Times New Roman"/>
          <w:sz w:val="24"/>
          <w:szCs w:val="24"/>
        </w:rPr>
        <w:t xml:space="preserve"> for the presence of antimicrobial chemicals is a viable strategy to combat the growing problem of drug-resistant bacteria in human and pla</w:t>
      </w:r>
      <w:r w:rsidR="000A023A">
        <w:rPr>
          <w:rFonts w:ascii="Times New Roman" w:hAnsi="Times New Roman" w:cs="Times New Roman"/>
          <w:sz w:val="24"/>
          <w:szCs w:val="24"/>
        </w:rPr>
        <w:t>nt pathogens</w:t>
      </w:r>
      <w:r w:rsidR="00E85ACC">
        <w:rPr>
          <w:rFonts w:ascii="Times New Roman" w:hAnsi="Times New Roman" w:cs="Times New Roman"/>
          <w:sz w:val="24"/>
          <w:szCs w:val="24"/>
        </w:rPr>
        <w:t xml:space="preserve"> [36]</w:t>
      </w:r>
      <w:r w:rsidR="00B177A1" w:rsidRPr="00191D0A">
        <w:rPr>
          <w:rFonts w:ascii="Times New Roman" w:hAnsi="Times New Roman" w:cs="Times New Roman"/>
          <w:sz w:val="24"/>
          <w:szCs w:val="24"/>
        </w:rPr>
        <w:t xml:space="preserve">. There are several publications on the antibacterial action of fungal </w:t>
      </w:r>
      <w:proofErr w:type="spellStart"/>
      <w:r w:rsidR="00B177A1" w:rsidRPr="00191D0A">
        <w:rPr>
          <w:rFonts w:ascii="Times New Roman" w:hAnsi="Times New Roman" w:cs="Times New Roman"/>
          <w:sz w:val="24"/>
          <w:szCs w:val="24"/>
        </w:rPr>
        <w:t>endophytes</w:t>
      </w:r>
      <w:proofErr w:type="spellEnd"/>
      <w:r w:rsidR="00B177A1" w:rsidRPr="00191D0A">
        <w:rPr>
          <w:rFonts w:ascii="Times New Roman" w:hAnsi="Times New Roman" w:cs="Times New Roman"/>
          <w:sz w:val="24"/>
          <w:szCs w:val="24"/>
        </w:rPr>
        <w:t xml:space="preserve">, such as those </w:t>
      </w:r>
      <w:r w:rsidR="000A023A">
        <w:rPr>
          <w:rFonts w:ascii="Times New Roman" w:hAnsi="Times New Roman" w:cs="Times New Roman"/>
          <w:sz w:val="24"/>
          <w:szCs w:val="24"/>
        </w:rPr>
        <w:t>published by</w:t>
      </w:r>
      <w:r w:rsidR="00E85ACC">
        <w:rPr>
          <w:rFonts w:ascii="Times New Roman" w:hAnsi="Times New Roman" w:cs="Times New Roman"/>
          <w:sz w:val="24"/>
          <w:szCs w:val="24"/>
        </w:rPr>
        <w:t xml:space="preserve"> [37] [38]</w:t>
      </w:r>
      <w:r w:rsidR="00B177A1" w:rsidRPr="00191D0A">
        <w:rPr>
          <w:rFonts w:ascii="Times New Roman" w:hAnsi="Times New Roman" w:cs="Times New Roman"/>
          <w:sz w:val="24"/>
          <w:szCs w:val="24"/>
        </w:rPr>
        <w:t xml:space="preserve">. Microorganisms of many different kinds are continually invading the human body but only a tiny fraction of these, less than 1% of bacteria, are capable of invading our body (the host) and causing infection. The gram-positive bacteria known as </w:t>
      </w:r>
      <w:r w:rsidR="00B177A1" w:rsidRPr="00191D0A">
        <w:rPr>
          <w:rFonts w:ascii="Times New Roman" w:hAnsi="Times New Roman" w:cs="Times New Roman"/>
          <w:i/>
          <w:iCs/>
          <w:sz w:val="24"/>
          <w:szCs w:val="24"/>
        </w:rPr>
        <w:t xml:space="preserve">Staphylococcus </w:t>
      </w:r>
      <w:proofErr w:type="spellStart"/>
      <w:r w:rsidR="00B177A1" w:rsidRPr="00191D0A">
        <w:rPr>
          <w:rFonts w:ascii="Times New Roman" w:hAnsi="Times New Roman" w:cs="Times New Roman"/>
          <w:i/>
          <w:iCs/>
          <w:sz w:val="24"/>
          <w:szCs w:val="24"/>
        </w:rPr>
        <w:t>aureus</w:t>
      </w:r>
      <w:proofErr w:type="spellEnd"/>
      <w:r w:rsidR="00B177A1" w:rsidRPr="00191D0A">
        <w:rPr>
          <w:rFonts w:ascii="Times New Roman" w:hAnsi="Times New Roman" w:cs="Times New Roman"/>
          <w:sz w:val="24"/>
          <w:szCs w:val="24"/>
        </w:rPr>
        <w:t xml:space="preserve"> is predominantly carry responsibility for infections that occur after surgical procedures as well as food poisoning. </w:t>
      </w:r>
      <w:r w:rsidR="00B177A1" w:rsidRPr="00191D0A">
        <w:rPr>
          <w:rFonts w:ascii="Times New Roman" w:hAnsi="Times New Roman" w:cs="Times New Roman"/>
          <w:i/>
          <w:iCs/>
          <w:sz w:val="24"/>
          <w:szCs w:val="24"/>
        </w:rPr>
        <w:t>Escherichia coli</w:t>
      </w:r>
      <w:r w:rsidR="00B177A1" w:rsidRPr="00191D0A">
        <w:rPr>
          <w:rFonts w:ascii="Times New Roman" w:hAnsi="Times New Roman" w:cs="Times New Roman"/>
          <w:sz w:val="24"/>
          <w:szCs w:val="24"/>
        </w:rPr>
        <w:t xml:space="preserve">, a gram-negative bacterium that is found in human intestines and can lead to infections of the lower urinary tract or </w:t>
      </w:r>
      <w:proofErr w:type="spellStart"/>
      <w:r w:rsidR="00B177A1" w:rsidRPr="00191D0A">
        <w:rPr>
          <w:rFonts w:ascii="Times New Roman" w:hAnsi="Times New Roman" w:cs="Times New Roman"/>
          <w:sz w:val="24"/>
          <w:szCs w:val="24"/>
        </w:rPr>
        <w:t>septicemia</w:t>
      </w:r>
      <w:proofErr w:type="spellEnd"/>
      <w:r w:rsidR="00B177A1" w:rsidRPr="00191D0A">
        <w:rPr>
          <w:rFonts w:ascii="Times New Roman" w:hAnsi="Times New Roman" w:cs="Times New Roman"/>
          <w:sz w:val="24"/>
          <w:szCs w:val="24"/>
        </w:rPr>
        <w:t xml:space="preserve">, usually present in humans </w:t>
      </w:r>
      <w:r w:rsidR="00E85ACC">
        <w:rPr>
          <w:rFonts w:ascii="Times New Roman" w:hAnsi="Times New Roman" w:cs="Times New Roman"/>
          <w:sz w:val="24"/>
          <w:szCs w:val="24"/>
        </w:rPr>
        <w:t>[39]</w:t>
      </w:r>
      <w:r w:rsidR="00B177A1" w:rsidRPr="00191D0A">
        <w:rPr>
          <w:rFonts w:ascii="Times New Roman" w:hAnsi="Times New Roman" w:cs="Times New Roman"/>
          <w:sz w:val="24"/>
          <w:szCs w:val="24"/>
        </w:rPr>
        <w:t xml:space="preserve">. In animals, zoonotic diseases such as gastroenteritis can be caused by some strains of pathogenic bacteria such as </w:t>
      </w:r>
      <w:r w:rsidR="00B177A1" w:rsidRPr="00191D0A">
        <w:rPr>
          <w:rFonts w:ascii="Times New Roman" w:hAnsi="Times New Roman" w:cs="Times New Roman"/>
          <w:i/>
          <w:iCs/>
          <w:sz w:val="24"/>
          <w:szCs w:val="24"/>
        </w:rPr>
        <w:t>Salmonella</w:t>
      </w:r>
      <w:r w:rsidR="00B177A1" w:rsidRPr="00191D0A">
        <w:rPr>
          <w:rFonts w:ascii="Times New Roman" w:hAnsi="Times New Roman" w:cs="Times New Roman"/>
          <w:sz w:val="24"/>
          <w:szCs w:val="24"/>
        </w:rPr>
        <w:t xml:space="preserve"> and </w:t>
      </w:r>
      <w:proofErr w:type="spellStart"/>
      <w:r w:rsidR="00B177A1" w:rsidRPr="00191D0A">
        <w:rPr>
          <w:rFonts w:ascii="Times New Roman" w:hAnsi="Times New Roman" w:cs="Times New Roman"/>
          <w:i/>
          <w:iCs/>
          <w:sz w:val="24"/>
          <w:szCs w:val="24"/>
        </w:rPr>
        <w:t>Camphylobacter</w:t>
      </w:r>
      <w:proofErr w:type="spellEnd"/>
      <w:r w:rsidR="00B177A1" w:rsidRPr="00191D0A">
        <w:rPr>
          <w:rFonts w:ascii="Times New Roman" w:hAnsi="Times New Roman" w:cs="Times New Roman"/>
          <w:sz w:val="24"/>
          <w:szCs w:val="24"/>
        </w:rPr>
        <w:t xml:space="preserve"> </w:t>
      </w:r>
      <w:r w:rsidR="006F026C">
        <w:rPr>
          <w:rFonts w:ascii="Times New Roman" w:hAnsi="Times New Roman" w:cs="Times New Roman"/>
          <w:sz w:val="24"/>
          <w:szCs w:val="24"/>
        </w:rPr>
        <w:t>[40].</w:t>
      </w:r>
      <w:r w:rsidR="00B177A1" w:rsidRPr="00191D0A">
        <w:rPr>
          <w:rFonts w:ascii="Times New Roman" w:hAnsi="Times New Roman" w:cs="Times New Roman"/>
          <w:sz w:val="24"/>
          <w:szCs w:val="24"/>
        </w:rPr>
        <w:t xml:space="preserve"> </w:t>
      </w:r>
      <w:r w:rsidR="00B177A1" w:rsidRPr="00191D0A">
        <w:rPr>
          <w:rFonts w:ascii="Times New Roman" w:hAnsi="Times New Roman" w:cs="Times New Roman"/>
          <w:i/>
          <w:iCs/>
          <w:sz w:val="24"/>
          <w:szCs w:val="24"/>
        </w:rPr>
        <w:t>Salmonella</w:t>
      </w:r>
      <w:r w:rsidR="00B177A1" w:rsidRPr="00191D0A">
        <w:rPr>
          <w:rFonts w:ascii="Times New Roman" w:hAnsi="Times New Roman" w:cs="Times New Roman"/>
          <w:sz w:val="24"/>
          <w:szCs w:val="24"/>
        </w:rPr>
        <w:t xml:space="preserve"> are gram negative bacteria responsible for gastroenteritis </w:t>
      </w:r>
      <w:r w:rsidR="006F026C">
        <w:rPr>
          <w:rFonts w:ascii="Times New Roman" w:hAnsi="Times New Roman" w:cs="Times New Roman"/>
          <w:sz w:val="24"/>
          <w:szCs w:val="24"/>
        </w:rPr>
        <w:t>[41]</w:t>
      </w:r>
      <w:r w:rsidR="00B177A1" w:rsidRPr="00191D0A">
        <w:rPr>
          <w:rFonts w:ascii="Times New Roman" w:hAnsi="Times New Roman" w:cs="Times New Roman"/>
          <w:sz w:val="24"/>
          <w:szCs w:val="24"/>
        </w:rPr>
        <w:t xml:space="preserve">. Infections caused by </w:t>
      </w:r>
      <w:r w:rsidR="00B177A1" w:rsidRPr="00191D0A">
        <w:rPr>
          <w:rFonts w:ascii="Times New Roman" w:hAnsi="Times New Roman" w:cs="Times New Roman"/>
          <w:i/>
          <w:iCs/>
          <w:sz w:val="24"/>
          <w:szCs w:val="24"/>
        </w:rPr>
        <w:t xml:space="preserve">Pseudomonas </w:t>
      </w:r>
      <w:proofErr w:type="spellStart"/>
      <w:r w:rsidR="00B177A1" w:rsidRPr="00191D0A">
        <w:rPr>
          <w:rFonts w:ascii="Times New Roman" w:hAnsi="Times New Roman" w:cs="Times New Roman"/>
          <w:i/>
          <w:iCs/>
          <w:sz w:val="24"/>
          <w:szCs w:val="24"/>
        </w:rPr>
        <w:t>aeruginosa</w:t>
      </w:r>
      <w:proofErr w:type="spellEnd"/>
      <w:r w:rsidR="00B177A1" w:rsidRPr="00191D0A">
        <w:rPr>
          <w:rFonts w:ascii="Times New Roman" w:hAnsi="Times New Roman" w:cs="Times New Roman"/>
          <w:sz w:val="24"/>
          <w:szCs w:val="24"/>
        </w:rPr>
        <w:t xml:space="preserve"> can occur in individuals who are normally healthy as well as in people who are hospitalised or have a compromised immune system </w:t>
      </w:r>
      <w:r w:rsidR="006F026C">
        <w:rPr>
          <w:rFonts w:ascii="Times New Roman" w:hAnsi="Times New Roman" w:cs="Times New Roman"/>
          <w:sz w:val="24"/>
          <w:szCs w:val="24"/>
        </w:rPr>
        <w:t>[42]</w:t>
      </w:r>
      <w:r w:rsidR="00B177A1" w:rsidRPr="00191D0A">
        <w:rPr>
          <w:rFonts w:ascii="Times New Roman" w:hAnsi="Times New Roman" w:cs="Times New Roman"/>
          <w:sz w:val="24"/>
          <w:szCs w:val="24"/>
        </w:rPr>
        <w:t xml:space="preserve">. Antibiotic medication is a tried-and-true remedy for the treatment of infections caused by microorganisms. The discovery of penicillin leads to the development of a wide variety of antibiotics and have proven to be effective in the treatment of infectious disorders and a potent weapon that can be used to prevent and treat sickness </w:t>
      </w:r>
      <w:r w:rsidR="006F026C">
        <w:rPr>
          <w:rFonts w:ascii="Times New Roman" w:hAnsi="Times New Roman" w:cs="Times New Roman"/>
          <w:sz w:val="24"/>
          <w:szCs w:val="24"/>
        </w:rPr>
        <w:t>[43]</w:t>
      </w:r>
      <w:r w:rsidR="00B177A1" w:rsidRPr="00191D0A">
        <w:rPr>
          <w:rFonts w:ascii="Times New Roman" w:hAnsi="Times New Roman" w:cs="Times New Roman"/>
          <w:sz w:val="24"/>
          <w:szCs w:val="24"/>
        </w:rPr>
        <w:t>.</w:t>
      </w:r>
    </w:p>
    <w:p w:rsidR="00A20200" w:rsidRPr="00191D0A" w:rsidRDefault="00A20200" w:rsidP="00DA18ED">
      <w:pPr>
        <w:pStyle w:val="ListParagraph"/>
        <w:spacing w:line="360" w:lineRule="auto"/>
        <w:ind w:left="0"/>
        <w:jc w:val="both"/>
        <w:rPr>
          <w:rFonts w:ascii="Times New Roman" w:hAnsi="Times New Roman" w:cs="Times New Roman"/>
          <w:b/>
          <w:sz w:val="24"/>
          <w:szCs w:val="24"/>
        </w:rPr>
      </w:pPr>
    </w:p>
    <w:p w:rsidR="00B177A1" w:rsidRPr="00191D0A" w:rsidRDefault="00B177A1" w:rsidP="00A20200">
      <w:pPr>
        <w:pStyle w:val="ListParagraph"/>
        <w:numPr>
          <w:ilvl w:val="0"/>
          <w:numId w:val="1"/>
        </w:numPr>
        <w:spacing w:line="360" w:lineRule="auto"/>
        <w:ind w:left="426" w:hanging="426"/>
        <w:jc w:val="both"/>
        <w:rPr>
          <w:rFonts w:ascii="Times New Roman" w:hAnsi="Times New Roman" w:cs="Times New Roman"/>
          <w:b/>
          <w:sz w:val="24"/>
          <w:szCs w:val="24"/>
        </w:rPr>
      </w:pPr>
      <w:r w:rsidRPr="00191D0A">
        <w:rPr>
          <w:rFonts w:ascii="Times New Roman" w:hAnsi="Times New Roman" w:cs="Times New Roman"/>
          <w:b/>
          <w:sz w:val="24"/>
          <w:szCs w:val="24"/>
        </w:rPr>
        <w:t>Antioxidant</w:t>
      </w:r>
    </w:p>
    <w:p w:rsidR="00B177A1" w:rsidRDefault="00A20200" w:rsidP="00191D0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177A1" w:rsidRPr="00191D0A">
        <w:rPr>
          <w:rFonts w:ascii="Times New Roman" w:hAnsi="Times New Roman" w:cs="Times New Roman"/>
          <w:sz w:val="24"/>
          <w:szCs w:val="24"/>
        </w:rPr>
        <w:t>Antioxidants have been seen as a potentially life-saving medicine for the treatment of diseases caused by reactive oxygen species (ROS)</w:t>
      </w:r>
      <w:r w:rsidR="00961080">
        <w:rPr>
          <w:rFonts w:ascii="Times New Roman" w:hAnsi="Times New Roman" w:cs="Times New Roman"/>
          <w:sz w:val="24"/>
          <w:szCs w:val="24"/>
        </w:rPr>
        <w:t xml:space="preserve"> [44]</w:t>
      </w:r>
      <w:r w:rsidR="00B177A1" w:rsidRPr="00191D0A">
        <w:rPr>
          <w:rFonts w:ascii="Times New Roman" w:hAnsi="Times New Roman" w:cs="Times New Roman"/>
          <w:sz w:val="24"/>
          <w:szCs w:val="24"/>
        </w:rPr>
        <w:t xml:space="preserve">. It would suggest that the </w:t>
      </w:r>
      <w:proofErr w:type="spellStart"/>
      <w:r w:rsidR="00B177A1" w:rsidRPr="00191D0A">
        <w:rPr>
          <w:rFonts w:ascii="Times New Roman" w:hAnsi="Times New Roman" w:cs="Times New Roman"/>
          <w:sz w:val="24"/>
          <w:szCs w:val="24"/>
        </w:rPr>
        <w:t>endophytic</w:t>
      </w:r>
      <w:proofErr w:type="spellEnd"/>
      <w:r w:rsidR="00B177A1" w:rsidRPr="00191D0A">
        <w:rPr>
          <w:rFonts w:ascii="Times New Roman" w:hAnsi="Times New Roman" w:cs="Times New Roman"/>
          <w:sz w:val="24"/>
          <w:szCs w:val="24"/>
        </w:rPr>
        <w:t xml:space="preserve"> </w:t>
      </w:r>
      <w:r w:rsidR="00B177A1" w:rsidRPr="00191D0A">
        <w:rPr>
          <w:rFonts w:ascii="Times New Roman" w:hAnsi="Times New Roman" w:cs="Times New Roman"/>
          <w:sz w:val="24"/>
          <w:szCs w:val="24"/>
        </w:rPr>
        <w:lastRenderedPageBreak/>
        <w:t xml:space="preserve">fungi that are linked with plants are a rich source of new antioxidants. </w:t>
      </w:r>
      <w:r w:rsidR="001E141A" w:rsidRPr="00191D0A">
        <w:rPr>
          <w:rFonts w:ascii="Times New Roman" w:hAnsi="Times New Roman" w:cs="Times New Roman"/>
          <w:sz w:val="24"/>
          <w:szCs w:val="24"/>
        </w:rPr>
        <w:t>Many</w:t>
      </w:r>
      <w:r w:rsidR="00B177A1" w:rsidRPr="00191D0A">
        <w:rPr>
          <w:rFonts w:ascii="Times New Roman" w:hAnsi="Times New Roman" w:cs="Times New Roman"/>
          <w:sz w:val="24"/>
          <w:szCs w:val="24"/>
        </w:rPr>
        <w:t xml:space="preserve"> studies have shown that fungal </w:t>
      </w:r>
      <w:proofErr w:type="spellStart"/>
      <w:r w:rsidR="00B177A1" w:rsidRPr="00191D0A">
        <w:rPr>
          <w:rFonts w:ascii="Times New Roman" w:hAnsi="Times New Roman" w:cs="Times New Roman"/>
          <w:sz w:val="24"/>
          <w:szCs w:val="24"/>
        </w:rPr>
        <w:t>endophytes</w:t>
      </w:r>
      <w:proofErr w:type="spellEnd"/>
      <w:r w:rsidR="00B177A1" w:rsidRPr="00191D0A">
        <w:rPr>
          <w:rFonts w:ascii="Times New Roman" w:hAnsi="Times New Roman" w:cs="Times New Roman"/>
          <w:sz w:val="24"/>
          <w:szCs w:val="24"/>
        </w:rPr>
        <w:t xml:space="preserve"> possess powerful antioxidant properties </w:t>
      </w:r>
      <w:r w:rsidR="00961080">
        <w:rPr>
          <w:rFonts w:ascii="Times New Roman" w:hAnsi="Times New Roman" w:cs="Times New Roman"/>
          <w:sz w:val="24"/>
          <w:szCs w:val="24"/>
        </w:rPr>
        <w:t>[45]</w:t>
      </w:r>
      <w:r w:rsidR="00B177A1" w:rsidRPr="00191D0A">
        <w:rPr>
          <w:rFonts w:ascii="Times New Roman" w:hAnsi="Times New Roman" w:cs="Times New Roman"/>
          <w:sz w:val="24"/>
          <w:szCs w:val="24"/>
        </w:rPr>
        <w:t xml:space="preserve">. </w:t>
      </w:r>
      <w:proofErr w:type="spellStart"/>
      <w:r w:rsidR="00B177A1" w:rsidRPr="00191D0A">
        <w:rPr>
          <w:rFonts w:ascii="Times New Roman" w:hAnsi="Times New Roman" w:cs="Times New Roman"/>
          <w:sz w:val="24"/>
          <w:szCs w:val="24"/>
        </w:rPr>
        <w:t>Endophytic</w:t>
      </w:r>
      <w:proofErr w:type="spellEnd"/>
      <w:r w:rsidR="00B177A1" w:rsidRPr="00191D0A">
        <w:rPr>
          <w:rFonts w:ascii="Times New Roman" w:hAnsi="Times New Roman" w:cs="Times New Roman"/>
          <w:sz w:val="24"/>
          <w:szCs w:val="24"/>
        </w:rPr>
        <w:t xml:space="preserve"> fungus has been exploited for a large number of chemicals that have antioxidant properties. </w:t>
      </w:r>
      <w:proofErr w:type="spellStart"/>
      <w:r w:rsidR="00B177A1" w:rsidRPr="00191D0A">
        <w:rPr>
          <w:rFonts w:ascii="Times New Roman" w:hAnsi="Times New Roman" w:cs="Times New Roman"/>
          <w:sz w:val="24"/>
          <w:szCs w:val="24"/>
        </w:rPr>
        <w:t>Pestacin</w:t>
      </w:r>
      <w:proofErr w:type="spellEnd"/>
      <w:r w:rsidR="00B177A1" w:rsidRPr="00191D0A">
        <w:rPr>
          <w:rFonts w:ascii="Times New Roman" w:hAnsi="Times New Roman" w:cs="Times New Roman"/>
          <w:sz w:val="24"/>
          <w:szCs w:val="24"/>
        </w:rPr>
        <w:t xml:space="preserve"> and </w:t>
      </w:r>
      <w:proofErr w:type="spellStart"/>
      <w:r w:rsidR="00B177A1" w:rsidRPr="00191D0A">
        <w:rPr>
          <w:rFonts w:ascii="Times New Roman" w:hAnsi="Times New Roman" w:cs="Times New Roman"/>
          <w:sz w:val="24"/>
          <w:szCs w:val="24"/>
        </w:rPr>
        <w:t>isopestacin</w:t>
      </w:r>
      <w:proofErr w:type="spellEnd"/>
      <w:r w:rsidR="00B177A1" w:rsidRPr="00191D0A">
        <w:rPr>
          <w:rFonts w:ascii="Times New Roman" w:hAnsi="Times New Roman" w:cs="Times New Roman"/>
          <w:sz w:val="24"/>
          <w:szCs w:val="24"/>
        </w:rPr>
        <w:t xml:space="preserve"> were extracted from </w:t>
      </w:r>
      <w:proofErr w:type="spellStart"/>
      <w:r w:rsidR="00B177A1" w:rsidRPr="00191D0A">
        <w:rPr>
          <w:rFonts w:ascii="Times New Roman" w:hAnsi="Times New Roman" w:cs="Times New Roman"/>
          <w:i/>
          <w:sz w:val="24"/>
          <w:szCs w:val="24"/>
        </w:rPr>
        <w:t>Pestalotiopsis</w:t>
      </w:r>
      <w:proofErr w:type="spellEnd"/>
      <w:r w:rsidR="00B177A1" w:rsidRPr="00191D0A">
        <w:rPr>
          <w:rFonts w:ascii="Times New Roman" w:hAnsi="Times New Roman" w:cs="Times New Roman"/>
          <w:i/>
          <w:sz w:val="24"/>
          <w:szCs w:val="24"/>
        </w:rPr>
        <w:t xml:space="preserve"> </w:t>
      </w:r>
      <w:proofErr w:type="spellStart"/>
      <w:r w:rsidR="00B177A1" w:rsidRPr="00191D0A">
        <w:rPr>
          <w:rFonts w:ascii="Times New Roman" w:hAnsi="Times New Roman" w:cs="Times New Roman"/>
          <w:i/>
          <w:sz w:val="24"/>
          <w:szCs w:val="24"/>
        </w:rPr>
        <w:t>microspora</w:t>
      </w:r>
      <w:proofErr w:type="spellEnd"/>
      <w:r w:rsidR="00B177A1" w:rsidRPr="00191D0A">
        <w:rPr>
          <w:rFonts w:ascii="Times New Roman" w:hAnsi="Times New Roman" w:cs="Times New Roman"/>
          <w:sz w:val="24"/>
          <w:szCs w:val="24"/>
        </w:rPr>
        <w:t xml:space="preserve">, an </w:t>
      </w:r>
      <w:proofErr w:type="spellStart"/>
      <w:r w:rsidR="00B177A1" w:rsidRPr="00191D0A">
        <w:rPr>
          <w:rFonts w:ascii="Times New Roman" w:hAnsi="Times New Roman" w:cs="Times New Roman"/>
          <w:sz w:val="24"/>
          <w:szCs w:val="24"/>
        </w:rPr>
        <w:t>endophyte</w:t>
      </w:r>
      <w:proofErr w:type="spellEnd"/>
      <w:r w:rsidR="00B177A1" w:rsidRPr="00191D0A">
        <w:rPr>
          <w:rFonts w:ascii="Times New Roman" w:hAnsi="Times New Roman" w:cs="Times New Roman"/>
          <w:sz w:val="24"/>
          <w:szCs w:val="24"/>
        </w:rPr>
        <w:t xml:space="preserve"> that was isolated from the plant </w:t>
      </w:r>
      <w:proofErr w:type="spellStart"/>
      <w:r w:rsidR="00B177A1" w:rsidRPr="00191D0A">
        <w:rPr>
          <w:rFonts w:ascii="Times New Roman" w:hAnsi="Times New Roman" w:cs="Times New Roman"/>
          <w:i/>
          <w:sz w:val="24"/>
          <w:szCs w:val="24"/>
        </w:rPr>
        <w:t>Terminalia</w:t>
      </w:r>
      <w:proofErr w:type="spellEnd"/>
      <w:r w:rsidR="00B177A1" w:rsidRPr="00191D0A">
        <w:rPr>
          <w:rFonts w:ascii="Times New Roman" w:hAnsi="Times New Roman" w:cs="Times New Roman"/>
          <w:i/>
          <w:sz w:val="24"/>
          <w:szCs w:val="24"/>
        </w:rPr>
        <w:t xml:space="preserve"> </w:t>
      </w:r>
      <w:proofErr w:type="spellStart"/>
      <w:r w:rsidR="00B177A1" w:rsidRPr="00191D0A">
        <w:rPr>
          <w:rFonts w:ascii="Times New Roman" w:hAnsi="Times New Roman" w:cs="Times New Roman"/>
          <w:i/>
          <w:sz w:val="24"/>
          <w:szCs w:val="24"/>
        </w:rPr>
        <w:t>merobensis</w:t>
      </w:r>
      <w:proofErr w:type="spellEnd"/>
      <w:r w:rsidR="00B177A1" w:rsidRPr="00191D0A">
        <w:rPr>
          <w:rFonts w:ascii="Times New Roman" w:hAnsi="Times New Roman" w:cs="Times New Roman"/>
          <w:sz w:val="24"/>
          <w:szCs w:val="24"/>
        </w:rPr>
        <w:t xml:space="preserve"> found in Papua New Guinea. </w:t>
      </w:r>
      <w:proofErr w:type="spellStart"/>
      <w:r w:rsidR="00B177A1" w:rsidRPr="00191D0A">
        <w:rPr>
          <w:rFonts w:ascii="Times New Roman" w:hAnsi="Times New Roman" w:cs="Times New Roman"/>
          <w:sz w:val="24"/>
          <w:szCs w:val="24"/>
        </w:rPr>
        <w:t>Isopestacin</w:t>
      </w:r>
      <w:proofErr w:type="spellEnd"/>
      <w:r w:rsidR="00B177A1" w:rsidRPr="00191D0A">
        <w:rPr>
          <w:rFonts w:ascii="Times New Roman" w:hAnsi="Times New Roman" w:cs="Times New Roman"/>
          <w:sz w:val="24"/>
          <w:szCs w:val="24"/>
        </w:rPr>
        <w:t xml:space="preserve"> was shown to scavenge both superoxide and hydroxyl free radicals, which accounts for its antioxidant action. It has been calculated that </w:t>
      </w:r>
      <w:proofErr w:type="spellStart"/>
      <w:r w:rsidR="00B177A1" w:rsidRPr="00191D0A">
        <w:rPr>
          <w:rFonts w:ascii="Times New Roman" w:hAnsi="Times New Roman" w:cs="Times New Roman"/>
          <w:sz w:val="24"/>
          <w:szCs w:val="24"/>
        </w:rPr>
        <w:t>pestacin's</w:t>
      </w:r>
      <w:proofErr w:type="spellEnd"/>
      <w:r w:rsidR="00B177A1" w:rsidRPr="00191D0A">
        <w:rPr>
          <w:rFonts w:ascii="Times New Roman" w:hAnsi="Times New Roman" w:cs="Times New Roman"/>
          <w:sz w:val="24"/>
          <w:szCs w:val="24"/>
        </w:rPr>
        <w:t xml:space="preserve"> antioxidant activity is at least 10 times stronger than that of </w:t>
      </w:r>
      <w:proofErr w:type="spellStart"/>
      <w:r w:rsidR="00B177A1" w:rsidRPr="00191D0A">
        <w:rPr>
          <w:rFonts w:ascii="Times New Roman" w:hAnsi="Times New Roman" w:cs="Times New Roman"/>
          <w:sz w:val="24"/>
          <w:szCs w:val="24"/>
        </w:rPr>
        <w:t>trolox</w:t>
      </w:r>
      <w:proofErr w:type="spellEnd"/>
      <w:r w:rsidR="00B177A1" w:rsidRPr="00191D0A">
        <w:rPr>
          <w:rFonts w:ascii="Times New Roman" w:hAnsi="Times New Roman" w:cs="Times New Roman"/>
          <w:sz w:val="24"/>
          <w:szCs w:val="24"/>
        </w:rPr>
        <w:t>, a derivative of vitamin E. This is achieved through the breaking of an extremely reactive C-H bond and, to a lesser extent, through the abstraction of O-H from the molecule.</w:t>
      </w:r>
    </w:p>
    <w:p w:rsidR="00A20200" w:rsidRPr="00191D0A" w:rsidRDefault="00A20200" w:rsidP="00191D0A">
      <w:pPr>
        <w:pStyle w:val="ListParagraph"/>
        <w:spacing w:line="360" w:lineRule="auto"/>
        <w:ind w:left="0"/>
        <w:jc w:val="both"/>
        <w:rPr>
          <w:rFonts w:ascii="Times New Roman" w:hAnsi="Times New Roman" w:cs="Times New Roman"/>
          <w:sz w:val="24"/>
          <w:szCs w:val="24"/>
        </w:rPr>
      </w:pPr>
    </w:p>
    <w:p w:rsidR="00B177A1" w:rsidRPr="00191D0A" w:rsidRDefault="00B177A1" w:rsidP="00A20200">
      <w:pPr>
        <w:pStyle w:val="ListParagraph"/>
        <w:numPr>
          <w:ilvl w:val="0"/>
          <w:numId w:val="1"/>
        </w:numPr>
        <w:spacing w:line="360" w:lineRule="auto"/>
        <w:ind w:left="567" w:hanging="567"/>
        <w:jc w:val="both"/>
        <w:rPr>
          <w:rFonts w:ascii="Times New Roman" w:hAnsi="Times New Roman" w:cs="Times New Roman"/>
          <w:b/>
          <w:sz w:val="24"/>
          <w:szCs w:val="24"/>
        </w:rPr>
      </w:pPr>
      <w:r w:rsidRPr="00191D0A">
        <w:rPr>
          <w:rFonts w:ascii="Times New Roman" w:hAnsi="Times New Roman" w:cs="Times New Roman"/>
          <w:b/>
          <w:sz w:val="24"/>
          <w:szCs w:val="24"/>
        </w:rPr>
        <w:t>Diabetes</w:t>
      </w:r>
    </w:p>
    <w:p w:rsidR="00B177A1" w:rsidRPr="00191D0A" w:rsidRDefault="00B177A1" w:rsidP="00191D0A">
      <w:pPr>
        <w:pStyle w:val="ListParagraph"/>
        <w:spacing w:line="360" w:lineRule="auto"/>
        <w:ind w:left="0"/>
        <w:jc w:val="both"/>
        <w:rPr>
          <w:rFonts w:ascii="Times New Roman" w:hAnsi="Times New Roman" w:cs="Times New Roman"/>
          <w:sz w:val="24"/>
          <w:szCs w:val="24"/>
        </w:rPr>
      </w:pPr>
      <w:r w:rsidRPr="00191D0A">
        <w:rPr>
          <w:rFonts w:ascii="Times New Roman" w:hAnsi="Times New Roman" w:cs="Times New Roman"/>
          <w:b/>
          <w:sz w:val="24"/>
          <w:szCs w:val="24"/>
        </w:rPr>
        <w:tab/>
      </w:r>
      <w:r w:rsidRPr="00191D0A">
        <w:rPr>
          <w:rFonts w:ascii="Times New Roman" w:hAnsi="Times New Roman" w:cs="Times New Roman"/>
          <w:sz w:val="24"/>
          <w:szCs w:val="24"/>
        </w:rPr>
        <w:t xml:space="preserve">Diabetes is one of the most significant health concerns and emerged as the most prevalent disease. It has been discovered that a significant portion of this rise in diabetes is taking place in developing countries, with the majority of the population at risk falling between the ages of 55 and 60 </w:t>
      </w:r>
      <w:r w:rsidR="00961080">
        <w:rPr>
          <w:rFonts w:ascii="Times New Roman" w:hAnsi="Times New Roman" w:cs="Times New Roman"/>
          <w:sz w:val="24"/>
          <w:szCs w:val="24"/>
        </w:rPr>
        <w:t>[46]</w:t>
      </w:r>
      <w:r w:rsidRPr="00191D0A">
        <w:rPr>
          <w:rFonts w:ascii="Times New Roman" w:hAnsi="Times New Roman" w:cs="Times New Roman"/>
          <w:sz w:val="24"/>
          <w:szCs w:val="24"/>
        </w:rPr>
        <w:t xml:space="preserve">. Diabetes is a disease that can lead to severe health complications, permanent impairment, a significant amount of suffering, and even death in some people. Diabetes is a condition that affects multiple functions and is caused by insulin not working as well as it should. The International Diabetes Federation estimated that there were 366 million cases of diabetes in 2011, and they anticipate that number will climb to approximately 530 million cases by the year 2030. </w:t>
      </w:r>
      <w:r w:rsidR="00C040BD">
        <w:rPr>
          <w:rFonts w:ascii="Times New Roman" w:hAnsi="Times New Roman" w:cs="Times New Roman"/>
          <w:sz w:val="24"/>
          <w:szCs w:val="24"/>
        </w:rPr>
        <w:t>[47]</w:t>
      </w:r>
      <w:r w:rsidRPr="00191D0A">
        <w:rPr>
          <w:rFonts w:ascii="Times New Roman" w:hAnsi="Times New Roman" w:cs="Times New Roman"/>
          <w:sz w:val="24"/>
          <w:szCs w:val="24"/>
        </w:rPr>
        <w:t xml:space="preserve">. Vascular complications in diabetes, particularly type 2 diabetes, are thought to be greatly influenced by oxidative stress </w:t>
      </w:r>
      <w:r w:rsidR="00724FAC">
        <w:rPr>
          <w:rFonts w:ascii="Times New Roman" w:hAnsi="Times New Roman" w:cs="Times New Roman"/>
          <w:sz w:val="24"/>
          <w:szCs w:val="24"/>
        </w:rPr>
        <w:t>[48]</w:t>
      </w:r>
      <w:r w:rsidRPr="00191D0A">
        <w:rPr>
          <w:rFonts w:ascii="Times New Roman" w:hAnsi="Times New Roman" w:cs="Times New Roman"/>
          <w:sz w:val="24"/>
          <w:szCs w:val="24"/>
        </w:rPr>
        <w:t xml:space="preserve">. The scavenging effects of catalase, superoxide dismutase, and glutathione peroxidase may all contribute less to scavenging and more to producing reactive oxygen species (ROS) in people with diabetes. </w:t>
      </w:r>
      <w:proofErr w:type="spellStart"/>
      <w:r w:rsidRPr="00191D0A">
        <w:rPr>
          <w:rFonts w:ascii="Times New Roman" w:hAnsi="Times New Roman" w:cs="Times New Roman"/>
          <w:sz w:val="24"/>
          <w:szCs w:val="24"/>
        </w:rPr>
        <w:t>Microvascular</w:t>
      </w:r>
      <w:proofErr w:type="spellEnd"/>
      <w:r w:rsidRPr="00191D0A">
        <w:rPr>
          <w:rFonts w:ascii="Times New Roman" w:hAnsi="Times New Roman" w:cs="Times New Roman"/>
          <w:sz w:val="24"/>
          <w:szCs w:val="24"/>
        </w:rPr>
        <w:t xml:space="preserve"> and </w:t>
      </w:r>
      <w:proofErr w:type="spellStart"/>
      <w:r w:rsidRPr="00191D0A">
        <w:rPr>
          <w:rFonts w:ascii="Times New Roman" w:hAnsi="Times New Roman" w:cs="Times New Roman"/>
          <w:sz w:val="24"/>
          <w:szCs w:val="24"/>
        </w:rPr>
        <w:t>macrovascular</w:t>
      </w:r>
      <w:proofErr w:type="spellEnd"/>
      <w:r w:rsidRPr="00191D0A">
        <w:rPr>
          <w:rFonts w:ascii="Times New Roman" w:hAnsi="Times New Roman" w:cs="Times New Roman"/>
          <w:sz w:val="24"/>
          <w:szCs w:val="24"/>
        </w:rPr>
        <w:t xml:space="preserve"> damage, diabetic retinopathy, cancer, cardiovascular disease, and stroke are some of the consequences that can result from having diabetes </w:t>
      </w:r>
      <w:r w:rsidR="00724FAC">
        <w:rPr>
          <w:rFonts w:ascii="Times New Roman" w:hAnsi="Times New Roman" w:cs="Times New Roman"/>
          <w:sz w:val="24"/>
          <w:szCs w:val="24"/>
        </w:rPr>
        <w:t>[49] [50]</w:t>
      </w:r>
      <w:r w:rsidRPr="00191D0A">
        <w:rPr>
          <w:rFonts w:ascii="Times New Roman" w:hAnsi="Times New Roman" w:cs="Times New Roman"/>
          <w:sz w:val="24"/>
          <w:szCs w:val="24"/>
        </w:rPr>
        <w:t xml:space="preserve">. Insulin analogues, </w:t>
      </w:r>
      <w:proofErr w:type="spellStart"/>
      <w:r w:rsidRPr="00191D0A">
        <w:rPr>
          <w:rFonts w:ascii="Times New Roman" w:hAnsi="Times New Roman" w:cs="Times New Roman"/>
          <w:sz w:val="24"/>
          <w:szCs w:val="24"/>
        </w:rPr>
        <w:t>sulphonylureas</w:t>
      </w:r>
      <w:proofErr w:type="spellEnd"/>
      <w:r w:rsidRPr="00191D0A">
        <w:rPr>
          <w:rFonts w:ascii="Times New Roman" w:hAnsi="Times New Roman" w:cs="Times New Roman"/>
          <w:sz w:val="24"/>
          <w:szCs w:val="24"/>
        </w:rPr>
        <w:t xml:space="preserve">, </w:t>
      </w:r>
      <w:proofErr w:type="spellStart"/>
      <w:r w:rsidRPr="00191D0A">
        <w:rPr>
          <w:rFonts w:ascii="Times New Roman" w:hAnsi="Times New Roman" w:cs="Times New Roman"/>
          <w:sz w:val="24"/>
          <w:szCs w:val="24"/>
        </w:rPr>
        <w:t>biguanides</w:t>
      </w:r>
      <w:proofErr w:type="spellEnd"/>
      <w:r w:rsidRPr="00191D0A">
        <w:rPr>
          <w:rFonts w:ascii="Times New Roman" w:hAnsi="Times New Roman" w:cs="Times New Roman"/>
          <w:sz w:val="24"/>
          <w:szCs w:val="24"/>
        </w:rPr>
        <w:t xml:space="preserve">, </w:t>
      </w:r>
      <w:proofErr w:type="spellStart"/>
      <w:r w:rsidRPr="00191D0A">
        <w:rPr>
          <w:rFonts w:ascii="Times New Roman" w:hAnsi="Times New Roman" w:cs="Times New Roman"/>
          <w:sz w:val="24"/>
          <w:szCs w:val="24"/>
        </w:rPr>
        <w:t>thiazolidiones</w:t>
      </w:r>
      <w:proofErr w:type="spellEnd"/>
      <w:r w:rsidRPr="00191D0A">
        <w:rPr>
          <w:rFonts w:ascii="Times New Roman" w:hAnsi="Times New Roman" w:cs="Times New Roman"/>
          <w:sz w:val="24"/>
          <w:szCs w:val="24"/>
        </w:rPr>
        <w:t>, and -</w:t>
      </w:r>
      <w:proofErr w:type="spellStart"/>
      <w:r w:rsidRPr="00191D0A">
        <w:rPr>
          <w:rFonts w:ascii="Times New Roman" w:hAnsi="Times New Roman" w:cs="Times New Roman"/>
          <w:sz w:val="24"/>
          <w:szCs w:val="24"/>
        </w:rPr>
        <w:t>glucosidase</w:t>
      </w:r>
      <w:proofErr w:type="spellEnd"/>
      <w:r w:rsidRPr="00191D0A">
        <w:rPr>
          <w:rFonts w:ascii="Times New Roman" w:hAnsi="Times New Roman" w:cs="Times New Roman"/>
          <w:sz w:val="24"/>
          <w:szCs w:val="24"/>
        </w:rPr>
        <w:t xml:space="preserve"> inhibitors are some of the types of </w:t>
      </w:r>
      <w:proofErr w:type="spellStart"/>
      <w:r w:rsidRPr="00191D0A">
        <w:rPr>
          <w:rFonts w:ascii="Times New Roman" w:hAnsi="Times New Roman" w:cs="Times New Roman"/>
          <w:sz w:val="24"/>
          <w:szCs w:val="24"/>
        </w:rPr>
        <w:t>antidiabetic</w:t>
      </w:r>
      <w:proofErr w:type="spellEnd"/>
      <w:r w:rsidRPr="00191D0A">
        <w:rPr>
          <w:rFonts w:ascii="Times New Roman" w:hAnsi="Times New Roman" w:cs="Times New Roman"/>
          <w:sz w:val="24"/>
          <w:szCs w:val="24"/>
        </w:rPr>
        <w:t xml:space="preserve"> medications that are currently on the market for the treatment of diabetes. However, due to the need for long-term medication and the adverse effects of the medications that are currently on the market, there is a significant demand for effective and cost-effective agents for the treatment of diabetic conditions </w:t>
      </w:r>
      <w:r w:rsidR="00724FAC">
        <w:rPr>
          <w:rFonts w:ascii="Times New Roman" w:hAnsi="Times New Roman" w:cs="Times New Roman"/>
          <w:sz w:val="24"/>
          <w:szCs w:val="24"/>
        </w:rPr>
        <w:t>[51]</w:t>
      </w:r>
      <w:r w:rsidRPr="00191D0A">
        <w:rPr>
          <w:rFonts w:ascii="Times New Roman" w:hAnsi="Times New Roman" w:cs="Times New Roman"/>
          <w:sz w:val="24"/>
          <w:szCs w:val="24"/>
        </w:rPr>
        <w:t xml:space="preserve">. Synthetic drugs that are now in use include </w:t>
      </w:r>
      <w:proofErr w:type="spellStart"/>
      <w:r w:rsidRPr="00191D0A">
        <w:rPr>
          <w:rFonts w:ascii="Times New Roman" w:hAnsi="Times New Roman" w:cs="Times New Roman"/>
          <w:sz w:val="24"/>
          <w:szCs w:val="24"/>
        </w:rPr>
        <w:t>meglitinides</w:t>
      </w:r>
      <w:proofErr w:type="spellEnd"/>
      <w:r w:rsidRPr="00191D0A">
        <w:rPr>
          <w:rFonts w:ascii="Times New Roman" w:hAnsi="Times New Roman" w:cs="Times New Roman"/>
          <w:sz w:val="24"/>
          <w:szCs w:val="24"/>
        </w:rPr>
        <w:t xml:space="preserve"> like </w:t>
      </w:r>
      <w:proofErr w:type="spellStart"/>
      <w:r w:rsidRPr="00191D0A">
        <w:rPr>
          <w:rFonts w:ascii="Times New Roman" w:hAnsi="Times New Roman" w:cs="Times New Roman"/>
          <w:sz w:val="24"/>
          <w:szCs w:val="24"/>
        </w:rPr>
        <w:t>prandin</w:t>
      </w:r>
      <w:proofErr w:type="spellEnd"/>
      <w:r w:rsidRPr="00191D0A">
        <w:rPr>
          <w:rFonts w:ascii="Times New Roman" w:hAnsi="Times New Roman" w:cs="Times New Roman"/>
          <w:sz w:val="24"/>
          <w:szCs w:val="24"/>
        </w:rPr>
        <w:t xml:space="preserve"> and </w:t>
      </w:r>
      <w:proofErr w:type="spellStart"/>
      <w:r w:rsidRPr="00191D0A">
        <w:rPr>
          <w:rFonts w:ascii="Times New Roman" w:hAnsi="Times New Roman" w:cs="Times New Roman"/>
          <w:sz w:val="24"/>
          <w:szCs w:val="24"/>
        </w:rPr>
        <w:t>starlix</w:t>
      </w:r>
      <w:proofErr w:type="spellEnd"/>
      <w:r w:rsidRPr="00191D0A">
        <w:rPr>
          <w:rFonts w:ascii="Times New Roman" w:hAnsi="Times New Roman" w:cs="Times New Roman"/>
          <w:sz w:val="24"/>
          <w:szCs w:val="24"/>
        </w:rPr>
        <w:t xml:space="preserve">, as well as alpha </w:t>
      </w:r>
      <w:proofErr w:type="spellStart"/>
      <w:r w:rsidRPr="00191D0A">
        <w:rPr>
          <w:rFonts w:ascii="Times New Roman" w:hAnsi="Times New Roman" w:cs="Times New Roman"/>
          <w:sz w:val="24"/>
          <w:szCs w:val="24"/>
        </w:rPr>
        <w:t>glucosidase</w:t>
      </w:r>
      <w:proofErr w:type="spellEnd"/>
      <w:r w:rsidRPr="00191D0A">
        <w:rPr>
          <w:rFonts w:ascii="Times New Roman" w:hAnsi="Times New Roman" w:cs="Times New Roman"/>
          <w:sz w:val="24"/>
          <w:szCs w:val="24"/>
        </w:rPr>
        <w:t xml:space="preserve"> inhibitors like </w:t>
      </w:r>
      <w:proofErr w:type="spellStart"/>
      <w:r w:rsidRPr="00191D0A">
        <w:rPr>
          <w:rFonts w:ascii="Times New Roman" w:hAnsi="Times New Roman" w:cs="Times New Roman"/>
          <w:sz w:val="24"/>
          <w:szCs w:val="24"/>
        </w:rPr>
        <w:t>acarbose</w:t>
      </w:r>
      <w:proofErr w:type="spellEnd"/>
      <w:r w:rsidRPr="00191D0A">
        <w:rPr>
          <w:rFonts w:ascii="Times New Roman" w:hAnsi="Times New Roman" w:cs="Times New Roman"/>
          <w:sz w:val="24"/>
          <w:szCs w:val="24"/>
        </w:rPr>
        <w:t xml:space="preserve"> and </w:t>
      </w:r>
      <w:proofErr w:type="spellStart"/>
      <w:r w:rsidRPr="00191D0A">
        <w:rPr>
          <w:rFonts w:ascii="Times New Roman" w:hAnsi="Times New Roman" w:cs="Times New Roman"/>
          <w:sz w:val="24"/>
          <w:szCs w:val="24"/>
        </w:rPr>
        <w:t>miglitol</w:t>
      </w:r>
      <w:proofErr w:type="spellEnd"/>
      <w:r w:rsidRPr="00191D0A">
        <w:rPr>
          <w:rFonts w:ascii="Times New Roman" w:hAnsi="Times New Roman" w:cs="Times New Roman"/>
          <w:sz w:val="24"/>
          <w:szCs w:val="24"/>
        </w:rPr>
        <w:t xml:space="preserve"> </w:t>
      </w:r>
      <w:r w:rsidR="00724FAC">
        <w:rPr>
          <w:rFonts w:ascii="Times New Roman" w:hAnsi="Times New Roman" w:cs="Times New Roman"/>
          <w:sz w:val="24"/>
          <w:szCs w:val="24"/>
        </w:rPr>
        <w:t>[52]</w:t>
      </w:r>
      <w:r w:rsidRPr="00191D0A">
        <w:rPr>
          <w:rFonts w:ascii="Times New Roman" w:hAnsi="Times New Roman" w:cs="Times New Roman"/>
          <w:sz w:val="24"/>
          <w:szCs w:val="24"/>
        </w:rPr>
        <w:t>.</w:t>
      </w:r>
    </w:p>
    <w:p w:rsidR="00B177A1" w:rsidRPr="00191D0A" w:rsidRDefault="00B177A1" w:rsidP="00191D0A">
      <w:pPr>
        <w:pStyle w:val="ListParagraph"/>
        <w:spacing w:line="360" w:lineRule="auto"/>
        <w:ind w:left="0"/>
        <w:jc w:val="both"/>
        <w:rPr>
          <w:rFonts w:ascii="Times New Roman" w:hAnsi="Times New Roman" w:cs="Times New Roman"/>
          <w:sz w:val="24"/>
          <w:szCs w:val="24"/>
        </w:rPr>
      </w:pPr>
    </w:p>
    <w:p w:rsidR="00B177A1" w:rsidRPr="00191D0A" w:rsidRDefault="00596DB1" w:rsidP="00191D0A">
      <w:pPr>
        <w:pStyle w:val="ListParagraph"/>
        <w:spacing w:line="360" w:lineRule="auto"/>
        <w:ind w:left="0"/>
        <w:jc w:val="both"/>
        <w:rPr>
          <w:rFonts w:ascii="Times New Roman" w:hAnsi="Times New Roman" w:cs="Times New Roman"/>
          <w:b/>
          <w:sz w:val="24"/>
          <w:szCs w:val="24"/>
        </w:rPr>
      </w:pPr>
      <w:r w:rsidRPr="00191D0A">
        <w:rPr>
          <w:rFonts w:ascii="Times New Roman" w:hAnsi="Times New Roman" w:cs="Times New Roman"/>
          <w:b/>
          <w:sz w:val="24"/>
          <w:szCs w:val="24"/>
        </w:rPr>
        <w:lastRenderedPageBreak/>
        <w:t>Drug development</w:t>
      </w:r>
    </w:p>
    <w:p w:rsidR="00596DB1" w:rsidRPr="00191D0A" w:rsidRDefault="00596DB1" w:rsidP="00191D0A">
      <w:pPr>
        <w:pStyle w:val="ListParagraph"/>
        <w:spacing w:line="360" w:lineRule="auto"/>
        <w:ind w:left="0"/>
        <w:jc w:val="both"/>
        <w:rPr>
          <w:rFonts w:ascii="Times New Roman" w:hAnsi="Times New Roman" w:cs="Times New Roman"/>
          <w:sz w:val="24"/>
          <w:szCs w:val="24"/>
        </w:rPr>
      </w:pPr>
      <w:r w:rsidRPr="00191D0A">
        <w:rPr>
          <w:rFonts w:ascii="Times New Roman" w:hAnsi="Times New Roman" w:cs="Times New Roman"/>
          <w:b/>
          <w:sz w:val="24"/>
          <w:szCs w:val="24"/>
        </w:rPr>
        <w:tab/>
      </w:r>
      <w:r w:rsidRPr="00191D0A">
        <w:rPr>
          <w:rFonts w:ascii="Times New Roman" w:hAnsi="Times New Roman" w:cs="Times New Roman"/>
          <w:sz w:val="24"/>
          <w:szCs w:val="24"/>
        </w:rPr>
        <w:t>There is a growing demand for the commercialization of bioactive metabolites that have the potential to be used in medicine, particularly those that have a high therapeutic efficacy, low toxicity, and only a moderate effect on</w:t>
      </w:r>
      <w:r w:rsidR="001E141A">
        <w:rPr>
          <w:rFonts w:ascii="Times New Roman" w:hAnsi="Times New Roman" w:cs="Times New Roman"/>
          <w:sz w:val="24"/>
          <w:szCs w:val="24"/>
        </w:rPr>
        <w:t xml:space="preserve"> the environment</w:t>
      </w:r>
      <w:r w:rsidRPr="00191D0A">
        <w:rPr>
          <w:rFonts w:ascii="Times New Roman" w:hAnsi="Times New Roman" w:cs="Times New Roman"/>
          <w:sz w:val="24"/>
          <w:szCs w:val="24"/>
        </w:rPr>
        <w:t xml:space="preserve">. To find a solution to this issue, it is necessary to investigate the natural products and bioactive metabolites that are produced by plants and bacteria </w:t>
      </w:r>
      <w:r w:rsidR="00724FAC">
        <w:rPr>
          <w:rFonts w:ascii="Times New Roman" w:hAnsi="Times New Roman" w:cs="Times New Roman"/>
          <w:sz w:val="24"/>
          <w:szCs w:val="24"/>
        </w:rPr>
        <w:t>[53]</w:t>
      </w:r>
      <w:r w:rsidRPr="00191D0A">
        <w:rPr>
          <w:rFonts w:ascii="Times New Roman" w:hAnsi="Times New Roman" w:cs="Times New Roman"/>
          <w:sz w:val="24"/>
          <w:szCs w:val="24"/>
        </w:rPr>
        <w:t>. In order to have an impact on microorganisms, bioactive substances must bind to receptor sites on those organisms. As a result of recent advancements in computer science, we n</w:t>
      </w:r>
      <w:r w:rsidR="00A20200">
        <w:rPr>
          <w:rFonts w:ascii="Times New Roman" w:hAnsi="Times New Roman" w:cs="Times New Roman"/>
          <w:sz w:val="24"/>
          <w:szCs w:val="24"/>
        </w:rPr>
        <w:t xml:space="preserve">ow have in </w:t>
      </w:r>
      <w:proofErr w:type="spellStart"/>
      <w:r w:rsidR="00A20200">
        <w:rPr>
          <w:rFonts w:ascii="Times New Roman" w:hAnsi="Times New Roman" w:cs="Times New Roman"/>
          <w:sz w:val="24"/>
          <w:szCs w:val="24"/>
        </w:rPr>
        <w:t>silico</w:t>
      </w:r>
      <w:proofErr w:type="spellEnd"/>
      <w:r w:rsidR="00A20200">
        <w:rPr>
          <w:rFonts w:ascii="Times New Roman" w:hAnsi="Times New Roman" w:cs="Times New Roman"/>
          <w:sz w:val="24"/>
          <w:szCs w:val="24"/>
        </w:rPr>
        <w:t xml:space="preserve"> </w:t>
      </w:r>
      <w:proofErr w:type="gramStart"/>
      <w:r w:rsidR="00A20200">
        <w:rPr>
          <w:rFonts w:ascii="Times New Roman" w:hAnsi="Times New Roman" w:cs="Times New Roman"/>
          <w:sz w:val="24"/>
          <w:szCs w:val="24"/>
        </w:rPr>
        <w:t>technologies that</w:t>
      </w:r>
      <w:r w:rsidRPr="00191D0A">
        <w:rPr>
          <w:rFonts w:ascii="Times New Roman" w:hAnsi="Times New Roman" w:cs="Times New Roman"/>
          <w:sz w:val="24"/>
          <w:szCs w:val="24"/>
        </w:rPr>
        <w:t xml:space="preserve"> enables</w:t>
      </w:r>
      <w:proofErr w:type="gramEnd"/>
      <w:r w:rsidRPr="00191D0A">
        <w:rPr>
          <w:rFonts w:ascii="Times New Roman" w:hAnsi="Times New Roman" w:cs="Times New Roman"/>
          <w:sz w:val="24"/>
          <w:szCs w:val="24"/>
        </w:rPr>
        <w:t xml:space="preserve"> high throughput screening for possible drug candidates but also introduces pharmaceutical research that is more scientifi</w:t>
      </w:r>
      <w:r w:rsidR="00A20200">
        <w:rPr>
          <w:rFonts w:ascii="Times New Roman" w:hAnsi="Times New Roman" w:cs="Times New Roman"/>
          <w:sz w:val="24"/>
          <w:szCs w:val="24"/>
        </w:rPr>
        <w:t>cally informative and reasoned.</w:t>
      </w:r>
    </w:p>
    <w:p w:rsidR="009F0B91" w:rsidRPr="00994FC0" w:rsidRDefault="009F0B91" w:rsidP="00994FC0">
      <w:pPr>
        <w:pStyle w:val="ListParagraph"/>
        <w:spacing w:line="360" w:lineRule="auto"/>
        <w:ind w:left="0"/>
        <w:jc w:val="both"/>
        <w:rPr>
          <w:rFonts w:ascii="Times New Roman" w:hAnsi="Times New Roman" w:cs="Times New Roman"/>
          <w:sz w:val="24"/>
          <w:szCs w:val="24"/>
        </w:rPr>
      </w:pPr>
      <w:r w:rsidRPr="00191D0A">
        <w:rPr>
          <w:rFonts w:ascii="Times New Roman" w:hAnsi="Times New Roman" w:cs="Times New Roman"/>
          <w:sz w:val="24"/>
          <w:szCs w:val="24"/>
        </w:rPr>
        <w:tab/>
        <w:t xml:space="preserve">The processes of finding new drugs and developing them typically involve the use of either naturally occurring or synthetically produced substances </w:t>
      </w:r>
      <w:r w:rsidR="00724FAC">
        <w:rPr>
          <w:rFonts w:ascii="Times New Roman" w:hAnsi="Times New Roman" w:cs="Times New Roman"/>
          <w:sz w:val="24"/>
          <w:szCs w:val="24"/>
        </w:rPr>
        <w:t>[54]</w:t>
      </w:r>
      <w:r w:rsidRPr="00191D0A">
        <w:rPr>
          <w:rFonts w:ascii="Times New Roman" w:hAnsi="Times New Roman" w:cs="Times New Roman"/>
          <w:sz w:val="24"/>
          <w:szCs w:val="24"/>
        </w:rPr>
        <w:t xml:space="preserve">. The use of herbal products is not restricted to nutritional applications; rather, it also plays a particular role in the treatment of a variety of disorders. A multidisciplinary method to the process of drug discovery, which begins with an analysis of the biological activity of a crude extract derived from its natural source and is then followed by fractionation. The activity fractions are </w:t>
      </w:r>
      <w:r w:rsidR="00994FC0">
        <w:rPr>
          <w:rFonts w:ascii="Times New Roman" w:hAnsi="Times New Roman" w:cs="Times New Roman"/>
          <w:sz w:val="24"/>
          <w:szCs w:val="24"/>
        </w:rPr>
        <w:t xml:space="preserve">then </w:t>
      </w:r>
      <w:r w:rsidRPr="00191D0A">
        <w:rPr>
          <w:rFonts w:ascii="Times New Roman" w:hAnsi="Times New Roman" w:cs="Times New Roman"/>
          <w:sz w:val="24"/>
          <w:szCs w:val="24"/>
        </w:rPr>
        <w:t>subjected to additional fractionation based on the biological activity, and this process continues until</w:t>
      </w:r>
      <w:r w:rsidR="00994FC0">
        <w:rPr>
          <w:rFonts w:ascii="Times New Roman" w:hAnsi="Times New Roman" w:cs="Times New Roman"/>
          <w:sz w:val="24"/>
          <w:szCs w:val="24"/>
        </w:rPr>
        <w:t xml:space="preserve"> active molecules are obtained. </w:t>
      </w:r>
      <w:r w:rsidRPr="00191D0A">
        <w:rPr>
          <w:rFonts w:ascii="Times New Roman" w:hAnsi="Times New Roman" w:cs="Times New Roman"/>
          <w:sz w:val="24"/>
          <w:szCs w:val="24"/>
        </w:rPr>
        <w:t xml:space="preserve">Computational drug design is a relatively recent field that aims to make use of many information sources to speed up the production of novel medications that can modify the behaviour of therapeutically important protein targets. The majority of these computational strategies can be grouped into two distinct families: structure-based and ligand-based methods. Ligand-based methods make use of what is already known about active chemicals in relation to the target to make predictions about novel chemical entities that exhibit behaviour that is comparable </w:t>
      </w:r>
      <w:r w:rsidR="00724FAC">
        <w:rPr>
          <w:rFonts w:ascii="Times New Roman" w:hAnsi="Times New Roman" w:cs="Times New Roman"/>
          <w:sz w:val="24"/>
          <w:szCs w:val="24"/>
        </w:rPr>
        <w:t>[55]</w:t>
      </w:r>
      <w:r w:rsidRPr="00191D0A">
        <w:rPr>
          <w:rFonts w:ascii="Times New Roman" w:hAnsi="Times New Roman" w:cs="Times New Roman"/>
          <w:sz w:val="24"/>
          <w:szCs w:val="24"/>
        </w:rPr>
        <w:t xml:space="preserve">. </w:t>
      </w:r>
      <w:r w:rsidR="00994FC0">
        <w:rPr>
          <w:rFonts w:ascii="Times New Roman" w:hAnsi="Times New Roman" w:cs="Times New Roman"/>
          <w:sz w:val="24"/>
          <w:szCs w:val="24"/>
        </w:rPr>
        <w:t>S</w:t>
      </w:r>
      <w:r w:rsidRPr="00191D0A">
        <w:rPr>
          <w:rFonts w:ascii="Times New Roman" w:hAnsi="Times New Roman" w:cs="Times New Roman"/>
          <w:sz w:val="24"/>
          <w:szCs w:val="24"/>
        </w:rPr>
        <w:t>tructure - based model may be developed from a library of molecules. There are several advantages to employing the structure-based drug design approach, one of which is that it does not need any previous kn</w:t>
      </w:r>
      <w:r w:rsidR="00724FAC">
        <w:rPr>
          <w:rFonts w:ascii="Times New Roman" w:hAnsi="Times New Roman" w:cs="Times New Roman"/>
          <w:sz w:val="24"/>
          <w:szCs w:val="24"/>
        </w:rPr>
        <w:t>owledge of active ligands</w:t>
      </w:r>
      <w:r w:rsidRPr="00191D0A">
        <w:rPr>
          <w:rFonts w:ascii="Times New Roman" w:hAnsi="Times New Roman" w:cs="Times New Roman"/>
          <w:sz w:val="24"/>
          <w:szCs w:val="24"/>
        </w:rPr>
        <w:t>. By studying the drug's three-dimensional structure, it is possible to design new ligands with therapeutic potential. As a result, structure-based techniques provide a contribution to the development of new medications by facilitating the discovery and improvements made to the original lead chemical. It has been theorised that the integration of ligand- and structure-based methods can enhance the strengths of each method while also reducing the downsides of each method. As a result, the combination of these two types of methodologies has become a frequent approach in the practise of virtual screening.</w:t>
      </w:r>
    </w:p>
    <w:p w:rsidR="00994FC0" w:rsidRDefault="00994FC0" w:rsidP="00191D0A">
      <w:pPr>
        <w:pStyle w:val="ListParagraph"/>
        <w:spacing w:line="360" w:lineRule="auto"/>
        <w:ind w:left="0"/>
        <w:jc w:val="both"/>
        <w:rPr>
          <w:rFonts w:ascii="Times New Roman" w:hAnsi="Times New Roman" w:cs="Times New Roman"/>
          <w:b/>
          <w:sz w:val="24"/>
          <w:szCs w:val="24"/>
        </w:rPr>
      </w:pPr>
    </w:p>
    <w:p w:rsidR="009F0B91" w:rsidRPr="00191D0A" w:rsidRDefault="009F0B91" w:rsidP="00191D0A">
      <w:pPr>
        <w:pStyle w:val="ListParagraph"/>
        <w:spacing w:line="360" w:lineRule="auto"/>
        <w:ind w:left="0"/>
        <w:jc w:val="both"/>
        <w:rPr>
          <w:rFonts w:ascii="Times New Roman" w:hAnsi="Times New Roman" w:cs="Times New Roman"/>
          <w:b/>
          <w:sz w:val="24"/>
          <w:szCs w:val="24"/>
        </w:rPr>
      </w:pPr>
      <w:r w:rsidRPr="00191D0A">
        <w:rPr>
          <w:rFonts w:ascii="Times New Roman" w:hAnsi="Times New Roman" w:cs="Times New Roman"/>
          <w:b/>
          <w:sz w:val="24"/>
          <w:szCs w:val="24"/>
        </w:rPr>
        <w:lastRenderedPageBreak/>
        <w:t>Conclusion</w:t>
      </w:r>
    </w:p>
    <w:p w:rsidR="009F0B91" w:rsidRPr="001D06EE" w:rsidRDefault="001D06EE" w:rsidP="001D06EE">
      <w:pPr>
        <w:tabs>
          <w:tab w:val="left" w:pos="9498"/>
        </w:tabs>
        <w:spacing w:line="360" w:lineRule="auto"/>
        <w:ind w:right="-46" w:firstLine="567"/>
        <w:jc w:val="both"/>
        <w:rPr>
          <w:rFonts w:ascii="Times New Roman" w:hAnsi="Times New Roman" w:cs="Times New Roman"/>
          <w:sz w:val="24"/>
          <w:szCs w:val="24"/>
        </w:rPr>
      </w:pPr>
      <w:proofErr w:type="spellStart"/>
      <w:r>
        <w:rPr>
          <w:rFonts w:ascii="Times New Roman" w:hAnsi="Times New Roman" w:cs="Times New Roman"/>
          <w:sz w:val="24"/>
          <w:szCs w:val="24"/>
        </w:rPr>
        <w:t>Endophytic</w:t>
      </w:r>
      <w:proofErr w:type="spellEnd"/>
      <w:r>
        <w:rPr>
          <w:rFonts w:ascii="Times New Roman" w:hAnsi="Times New Roman" w:cs="Times New Roman"/>
          <w:sz w:val="24"/>
          <w:szCs w:val="24"/>
        </w:rPr>
        <w:t xml:space="preserve"> fungi from edible greens are rich source of bioactive </w:t>
      </w:r>
      <w:proofErr w:type="gramStart"/>
      <w:r>
        <w:rPr>
          <w:rFonts w:ascii="Times New Roman" w:hAnsi="Times New Roman" w:cs="Times New Roman"/>
          <w:sz w:val="24"/>
          <w:szCs w:val="24"/>
        </w:rPr>
        <w:t xml:space="preserve">chemicals </w:t>
      </w:r>
      <w:r w:rsidR="00061449" w:rsidRPr="00191D0A">
        <w:rPr>
          <w:rFonts w:ascii="Times New Roman" w:hAnsi="Times New Roman" w:cs="Times New Roman"/>
          <w:sz w:val="24"/>
          <w:szCs w:val="24"/>
        </w:rPr>
        <w:t xml:space="preserve"> may</w:t>
      </w:r>
      <w:proofErr w:type="gramEnd"/>
      <w:r w:rsidR="00061449" w:rsidRPr="00191D0A">
        <w:rPr>
          <w:rFonts w:ascii="Times New Roman" w:hAnsi="Times New Roman" w:cs="Times New Roman"/>
          <w:sz w:val="24"/>
          <w:szCs w:val="24"/>
        </w:rPr>
        <w:t xml:space="preserve"> be</w:t>
      </w:r>
      <w:r>
        <w:rPr>
          <w:rFonts w:ascii="Times New Roman" w:hAnsi="Times New Roman" w:cs="Times New Roman"/>
          <w:sz w:val="24"/>
          <w:szCs w:val="24"/>
        </w:rPr>
        <w:t xml:space="preserve"> </w:t>
      </w:r>
      <w:r w:rsidRPr="00191D0A">
        <w:rPr>
          <w:rFonts w:ascii="Times New Roman" w:hAnsi="Times New Roman" w:cs="Times New Roman"/>
          <w:sz w:val="24"/>
          <w:szCs w:val="24"/>
        </w:rPr>
        <w:t xml:space="preserve">and may be exploited </w:t>
      </w:r>
      <w:r>
        <w:rPr>
          <w:rFonts w:ascii="Times New Roman" w:hAnsi="Times New Roman" w:cs="Times New Roman"/>
          <w:sz w:val="24"/>
          <w:szCs w:val="24"/>
        </w:rPr>
        <w:t xml:space="preserve">as </w:t>
      </w:r>
      <w:r w:rsidR="00061449" w:rsidRPr="00191D0A">
        <w:rPr>
          <w:rFonts w:ascii="Times New Roman" w:hAnsi="Times New Roman" w:cs="Times New Roman"/>
          <w:sz w:val="24"/>
          <w:szCs w:val="24"/>
        </w:rPr>
        <w:t xml:space="preserve">a possible source of novel pharmaceuticals, since there has recently been a lot of interest for very effective antibacterial and anticancer treatments. There has been little extensive investigation along these lines. As a result, there is opportunity for future investigation. A single </w:t>
      </w:r>
      <w:proofErr w:type="spellStart"/>
      <w:r w:rsidR="00061449" w:rsidRPr="00191D0A">
        <w:rPr>
          <w:rFonts w:ascii="Times New Roman" w:hAnsi="Times New Roman" w:cs="Times New Roman"/>
          <w:sz w:val="24"/>
          <w:szCs w:val="24"/>
        </w:rPr>
        <w:t>endophyte</w:t>
      </w:r>
      <w:proofErr w:type="spellEnd"/>
      <w:r w:rsidR="00061449" w:rsidRPr="00191D0A">
        <w:rPr>
          <w:rFonts w:ascii="Times New Roman" w:hAnsi="Times New Roman" w:cs="Times New Roman"/>
          <w:sz w:val="24"/>
          <w:szCs w:val="24"/>
        </w:rPr>
        <w:t xml:space="preserve"> may create many bioactive metabolites. </w:t>
      </w:r>
      <w:r w:rsidRPr="00191D0A">
        <w:rPr>
          <w:rFonts w:ascii="Times New Roman" w:hAnsi="Times New Roman" w:cs="Times New Roman"/>
          <w:sz w:val="24"/>
          <w:szCs w:val="24"/>
        </w:rPr>
        <w:t xml:space="preserve">As a result, further </w:t>
      </w:r>
      <w:r w:rsidRPr="00191D0A">
        <w:rPr>
          <w:rFonts w:ascii="Times New Roman" w:hAnsi="Times New Roman" w:cs="Times New Roman"/>
          <w:i/>
          <w:sz w:val="24"/>
          <w:szCs w:val="24"/>
        </w:rPr>
        <w:t>in vivo</w:t>
      </w:r>
      <w:r w:rsidRPr="00191D0A">
        <w:rPr>
          <w:rFonts w:ascii="Times New Roman" w:hAnsi="Times New Roman" w:cs="Times New Roman"/>
          <w:sz w:val="24"/>
          <w:szCs w:val="24"/>
        </w:rPr>
        <w:t xml:space="preserve"> investigations are required to learn more about their individual biological features to approach innovative natural products. </w:t>
      </w:r>
    </w:p>
    <w:p w:rsidR="008C798F" w:rsidRPr="00724FAC" w:rsidRDefault="00F675CE" w:rsidP="00724FAC">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w:t>
      </w:r>
    </w:p>
    <w:p w:rsidR="00724FAC" w:rsidRPr="00724FAC" w:rsidRDefault="00724FAC" w:rsidP="00724FAC">
      <w:pPr>
        <w:pStyle w:val="ListParagraph"/>
        <w:widowControl w:val="0"/>
        <w:numPr>
          <w:ilvl w:val="0"/>
          <w:numId w:val="3"/>
        </w:numPr>
        <w:autoSpaceDE w:val="0"/>
        <w:autoSpaceDN w:val="0"/>
        <w:spacing w:line="360" w:lineRule="auto"/>
        <w:ind w:left="284" w:right="-46" w:hanging="284"/>
        <w:jc w:val="both"/>
        <w:rPr>
          <w:rFonts w:ascii="Times New Roman" w:eastAsia="Times New Roman" w:hAnsi="Times New Roman" w:cs="Times New Roman"/>
          <w:sz w:val="24"/>
          <w:szCs w:val="24"/>
        </w:rPr>
      </w:pPr>
      <w:r w:rsidRPr="00724FAC">
        <w:rPr>
          <w:rFonts w:ascii="Times New Roman" w:eastAsia="Times New Roman" w:hAnsi="Times New Roman" w:cs="Times New Roman"/>
          <w:color w:val="0D0D0D"/>
          <w:sz w:val="24"/>
          <w:szCs w:val="24"/>
        </w:rPr>
        <w:t>Keller,</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N.P.,</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Turner,</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G.,</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and</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Bennett,</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J.W.</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(2005).</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Fungal</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secondary</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metabolism-from</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biochemistry</w:t>
      </w:r>
      <w:r w:rsidRPr="00724FAC">
        <w:rPr>
          <w:rFonts w:ascii="Times New Roman" w:eastAsia="Times New Roman" w:hAnsi="Times New Roman" w:cs="Times New Roman"/>
          <w:color w:val="0D0D0D"/>
          <w:spacing w:val="-6"/>
          <w:sz w:val="24"/>
          <w:szCs w:val="24"/>
        </w:rPr>
        <w:t xml:space="preserve"> </w:t>
      </w:r>
      <w:r w:rsidRPr="00724FAC">
        <w:rPr>
          <w:rFonts w:ascii="Times New Roman" w:eastAsia="Times New Roman" w:hAnsi="Times New Roman" w:cs="Times New Roman"/>
          <w:color w:val="0D0D0D"/>
          <w:sz w:val="24"/>
          <w:szCs w:val="24"/>
        </w:rPr>
        <w:t>to</w:t>
      </w:r>
      <w:r w:rsidRPr="00724FAC">
        <w:rPr>
          <w:rFonts w:ascii="Times New Roman" w:eastAsia="Times New Roman" w:hAnsi="Times New Roman" w:cs="Times New Roman"/>
          <w:color w:val="0D0D0D"/>
          <w:spacing w:val="2"/>
          <w:sz w:val="24"/>
          <w:szCs w:val="24"/>
        </w:rPr>
        <w:t xml:space="preserve"> </w:t>
      </w:r>
      <w:r w:rsidRPr="00724FAC">
        <w:rPr>
          <w:rFonts w:ascii="Times New Roman" w:eastAsia="Times New Roman" w:hAnsi="Times New Roman" w:cs="Times New Roman"/>
          <w:color w:val="0D0D0D"/>
          <w:sz w:val="24"/>
          <w:szCs w:val="24"/>
        </w:rPr>
        <w:t xml:space="preserve">genomics. Nature. Rev. </w:t>
      </w:r>
      <w:proofErr w:type="spellStart"/>
      <w:r w:rsidRPr="00724FAC">
        <w:rPr>
          <w:rFonts w:ascii="Times New Roman" w:eastAsia="Times New Roman" w:hAnsi="Times New Roman" w:cs="Times New Roman"/>
          <w:color w:val="0D0D0D"/>
          <w:sz w:val="24"/>
          <w:szCs w:val="24"/>
        </w:rPr>
        <w:t>Microbiol</w:t>
      </w:r>
      <w:proofErr w:type="spellEnd"/>
      <w:r w:rsidRPr="00724FAC">
        <w:rPr>
          <w:rFonts w:ascii="Times New Roman" w:eastAsia="Times New Roman" w:hAnsi="Times New Roman" w:cs="Times New Roman"/>
          <w:color w:val="0D0D0D"/>
          <w:sz w:val="24"/>
          <w:szCs w:val="24"/>
        </w:rPr>
        <w:t xml:space="preserve">. 3, 2005, </w:t>
      </w:r>
      <w:proofErr w:type="spellStart"/>
      <w:r w:rsidRPr="00724FAC">
        <w:rPr>
          <w:rFonts w:ascii="Times New Roman" w:eastAsia="Times New Roman" w:hAnsi="Times New Roman" w:cs="Times New Roman"/>
          <w:color w:val="0D0D0D"/>
          <w:sz w:val="24"/>
          <w:szCs w:val="24"/>
        </w:rPr>
        <w:t>pp</w:t>
      </w:r>
      <w:proofErr w:type="spellEnd"/>
      <w:r w:rsidRPr="00724FAC">
        <w:rPr>
          <w:rFonts w:ascii="Times New Roman" w:eastAsia="Times New Roman" w:hAnsi="Times New Roman" w:cs="Times New Roman"/>
          <w:color w:val="0D0D0D"/>
          <w:sz w:val="24"/>
          <w:szCs w:val="24"/>
        </w:rPr>
        <w:t>, 937-947.</w:t>
      </w:r>
    </w:p>
    <w:p w:rsidR="00724FAC" w:rsidRPr="00724FAC" w:rsidRDefault="00724FAC" w:rsidP="00724FAC">
      <w:pPr>
        <w:pStyle w:val="ListParagraph"/>
        <w:widowControl w:val="0"/>
        <w:numPr>
          <w:ilvl w:val="0"/>
          <w:numId w:val="3"/>
        </w:numPr>
        <w:tabs>
          <w:tab w:val="left" w:pos="9026"/>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color w:val="0D0D0D"/>
          <w:sz w:val="24"/>
          <w:szCs w:val="24"/>
        </w:rPr>
        <w:t>Elsewijk</w:t>
      </w:r>
      <w:proofErr w:type="spellEnd"/>
      <w:r w:rsidRPr="00724FAC">
        <w:rPr>
          <w:rFonts w:ascii="Times New Roman" w:eastAsia="Times New Roman" w:hAnsi="Times New Roman" w:cs="Times New Roman"/>
          <w:color w:val="0D0D0D"/>
          <w:sz w:val="24"/>
          <w:szCs w:val="24"/>
        </w:rPr>
        <w:t xml:space="preserve"> van, D.A., and </w:t>
      </w:r>
      <w:proofErr w:type="spellStart"/>
      <w:r w:rsidRPr="00724FAC">
        <w:rPr>
          <w:rFonts w:ascii="Times New Roman" w:eastAsia="Times New Roman" w:hAnsi="Times New Roman" w:cs="Times New Roman"/>
          <w:color w:val="0D0D0D"/>
          <w:sz w:val="24"/>
          <w:szCs w:val="24"/>
        </w:rPr>
        <w:t>Irth</w:t>
      </w:r>
      <w:proofErr w:type="spellEnd"/>
      <w:r w:rsidRPr="00724FAC">
        <w:rPr>
          <w:rFonts w:ascii="Times New Roman" w:eastAsia="Times New Roman" w:hAnsi="Times New Roman" w:cs="Times New Roman"/>
          <w:color w:val="0D0D0D"/>
          <w:sz w:val="24"/>
          <w:szCs w:val="24"/>
        </w:rPr>
        <w:t>, H. Analytical tools for the detection and characterization</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of</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biologically</w:t>
      </w:r>
      <w:r w:rsidRPr="00724FAC">
        <w:rPr>
          <w:rFonts w:ascii="Times New Roman" w:eastAsia="Times New Roman" w:hAnsi="Times New Roman" w:cs="Times New Roman"/>
          <w:color w:val="0D0D0D"/>
          <w:spacing w:val="-5"/>
          <w:sz w:val="24"/>
          <w:szCs w:val="24"/>
        </w:rPr>
        <w:t xml:space="preserve"> </w:t>
      </w:r>
      <w:r w:rsidRPr="00724FAC">
        <w:rPr>
          <w:rFonts w:ascii="Times New Roman" w:eastAsia="Times New Roman" w:hAnsi="Times New Roman" w:cs="Times New Roman"/>
          <w:color w:val="0D0D0D"/>
          <w:sz w:val="24"/>
          <w:szCs w:val="24"/>
        </w:rPr>
        <w:t>active</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 xml:space="preserve">compounds from nature. </w:t>
      </w:r>
      <w:proofErr w:type="spellStart"/>
      <w:r w:rsidRPr="00724FAC">
        <w:rPr>
          <w:rFonts w:ascii="Times New Roman" w:eastAsia="Times New Roman" w:hAnsi="Times New Roman" w:cs="Times New Roman"/>
          <w:color w:val="0D0D0D"/>
          <w:sz w:val="24"/>
          <w:szCs w:val="24"/>
        </w:rPr>
        <w:t>Phytochemistry</w:t>
      </w:r>
      <w:proofErr w:type="spellEnd"/>
      <w:r w:rsidRPr="00724FAC">
        <w:rPr>
          <w:rFonts w:ascii="Times New Roman" w:eastAsia="Times New Roman" w:hAnsi="Times New Roman" w:cs="Times New Roman"/>
          <w:color w:val="0D0D0D"/>
          <w:spacing w:val="-5"/>
          <w:sz w:val="24"/>
          <w:szCs w:val="24"/>
        </w:rPr>
        <w:t xml:space="preserve"> </w:t>
      </w:r>
      <w:r w:rsidRPr="00724FAC">
        <w:rPr>
          <w:rFonts w:ascii="Times New Roman" w:eastAsia="Times New Roman" w:hAnsi="Times New Roman" w:cs="Times New Roman"/>
          <w:color w:val="0D0D0D"/>
          <w:sz w:val="24"/>
          <w:szCs w:val="24"/>
        </w:rPr>
        <w:t>Reviews</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 xml:space="preserve">I. 2003, </w:t>
      </w:r>
      <w:proofErr w:type="spellStart"/>
      <w:r w:rsidRPr="00724FAC">
        <w:rPr>
          <w:rFonts w:ascii="Times New Roman" w:eastAsia="Times New Roman" w:hAnsi="Times New Roman" w:cs="Times New Roman"/>
          <w:color w:val="0D0D0D"/>
          <w:sz w:val="24"/>
          <w:szCs w:val="24"/>
        </w:rPr>
        <w:t>pp</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2"/>
          <w:sz w:val="24"/>
          <w:szCs w:val="24"/>
        </w:rPr>
        <w:t xml:space="preserve"> </w:t>
      </w:r>
      <w:r w:rsidRPr="00724FAC">
        <w:rPr>
          <w:rFonts w:ascii="Times New Roman" w:eastAsia="Times New Roman" w:hAnsi="Times New Roman" w:cs="Times New Roman"/>
          <w:color w:val="0D0D0D"/>
          <w:sz w:val="24"/>
          <w:szCs w:val="24"/>
        </w:rPr>
        <w:t>427–</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439.</w:t>
      </w:r>
    </w:p>
    <w:p w:rsidR="00724FAC" w:rsidRPr="00724FAC" w:rsidRDefault="00724FAC" w:rsidP="00724FAC">
      <w:pPr>
        <w:pStyle w:val="ListParagraph"/>
        <w:widowControl w:val="0"/>
        <w:numPr>
          <w:ilvl w:val="0"/>
          <w:numId w:val="3"/>
        </w:numPr>
        <w:tabs>
          <w:tab w:val="left" w:pos="9026"/>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Schulz,</w:t>
      </w:r>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B.,</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Boyle,</w:t>
      </w:r>
      <w:r w:rsidRPr="00724FAC">
        <w:rPr>
          <w:rFonts w:ascii="Times New Roman" w:eastAsia="Times New Roman" w:hAnsi="Times New Roman" w:cs="Times New Roman"/>
          <w:spacing w:val="-1"/>
          <w:sz w:val="24"/>
          <w:szCs w:val="24"/>
        </w:rPr>
        <w:t xml:space="preserve"> </w:t>
      </w:r>
      <w:proofErr w:type="gramStart"/>
      <w:r w:rsidRPr="00724FAC">
        <w:rPr>
          <w:rFonts w:ascii="Times New Roman" w:eastAsia="Times New Roman" w:hAnsi="Times New Roman" w:cs="Times New Roman"/>
          <w:sz w:val="24"/>
          <w:szCs w:val="24"/>
        </w:rPr>
        <w:t>C..</w:t>
      </w:r>
      <w:proofErr w:type="gram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The</w:t>
      </w:r>
      <w:r w:rsidRPr="00724FAC">
        <w:rPr>
          <w:rFonts w:ascii="Times New Roman" w:eastAsia="Times New Roman" w:hAnsi="Times New Roman" w:cs="Times New Roman"/>
          <w:spacing w:val="-2"/>
          <w:sz w:val="24"/>
          <w:szCs w:val="24"/>
        </w:rPr>
        <w:t xml:space="preserve"> </w:t>
      </w:r>
      <w:proofErr w:type="spellStart"/>
      <w:r w:rsidRPr="00724FAC">
        <w:rPr>
          <w:rFonts w:ascii="Times New Roman" w:eastAsia="Times New Roman" w:hAnsi="Times New Roman" w:cs="Times New Roman"/>
          <w:sz w:val="24"/>
          <w:szCs w:val="24"/>
        </w:rPr>
        <w:t>endophytic</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continuum.</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Mycol</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Res.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109(6), 2005, </w:t>
      </w:r>
      <w:proofErr w:type="spellStart"/>
      <w:r w:rsidRPr="00724FAC">
        <w:rPr>
          <w:rFonts w:ascii="Times New Roman" w:eastAsia="Times New Roman" w:hAnsi="Times New Roman" w:cs="Times New Roman"/>
          <w:sz w:val="24"/>
          <w:szCs w:val="24"/>
        </w:rPr>
        <w:t>pp</w:t>
      </w:r>
      <w:proofErr w:type="spellEnd"/>
      <w:r w:rsidRPr="00724FAC">
        <w:rPr>
          <w:rFonts w:ascii="Times New Roman" w:eastAsia="Times New Roman" w:hAnsi="Times New Roman" w:cs="Times New Roman"/>
          <w:sz w:val="24"/>
          <w:szCs w:val="24"/>
        </w:rPr>
        <w:t>, 661-686.</w:t>
      </w:r>
    </w:p>
    <w:p w:rsidR="00724FAC" w:rsidRPr="00724FAC" w:rsidRDefault="00724FAC" w:rsidP="00724FAC">
      <w:pPr>
        <w:pStyle w:val="ListParagraph"/>
        <w:widowControl w:val="0"/>
        <w:numPr>
          <w:ilvl w:val="0"/>
          <w:numId w:val="3"/>
        </w:numPr>
        <w:tabs>
          <w:tab w:val="left" w:pos="9026"/>
        </w:tabs>
        <w:autoSpaceDE w:val="0"/>
        <w:autoSpaceDN w:val="0"/>
        <w:spacing w:before="1"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color w:val="0D0D0D"/>
          <w:sz w:val="24"/>
          <w:szCs w:val="24"/>
        </w:rPr>
        <w:t>Germaine,</w:t>
      </w:r>
      <w:r w:rsidRPr="00724FAC">
        <w:rPr>
          <w:rFonts w:ascii="Times New Roman" w:eastAsia="Times New Roman" w:hAnsi="Times New Roman" w:cs="Times New Roman"/>
          <w:color w:val="0D0D0D"/>
          <w:spacing w:val="-3"/>
          <w:sz w:val="24"/>
          <w:szCs w:val="24"/>
        </w:rPr>
        <w:t xml:space="preserve"> </w:t>
      </w:r>
      <w:r w:rsidRPr="00724FAC">
        <w:rPr>
          <w:rFonts w:ascii="Times New Roman" w:eastAsia="Times New Roman" w:hAnsi="Times New Roman" w:cs="Times New Roman"/>
          <w:color w:val="0D0D0D"/>
          <w:sz w:val="24"/>
          <w:szCs w:val="24"/>
        </w:rPr>
        <w:t>K.,</w:t>
      </w:r>
      <w:r w:rsidRPr="00724FAC">
        <w:rPr>
          <w:rFonts w:ascii="Times New Roman" w:eastAsia="Times New Roman" w:hAnsi="Times New Roman" w:cs="Times New Roman"/>
          <w:color w:val="0D0D0D"/>
          <w:spacing w:val="-2"/>
          <w:sz w:val="24"/>
          <w:szCs w:val="24"/>
        </w:rPr>
        <w:t xml:space="preserve"> </w:t>
      </w:r>
      <w:r w:rsidRPr="00724FAC">
        <w:rPr>
          <w:rFonts w:ascii="Times New Roman" w:eastAsia="Times New Roman" w:hAnsi="Times New Roman" w:cs="Times New Roman"/>
          <w:color w:val="0D0D0D"/>
          <w:sz w:val="24"/>
          <w:szCs w:val="24"/>
        </w:rPr>
        <w:t>Keogh,</w:t>
      </w:r>
      <w:r w:rsidRPr="00724FAC">
        <w:rPr>
          <w:rFonts w:ascii="Times New Roman" w:eastAsia="Times New Roman" w:hAnsi="Times New Roman" w:cs="Times New Roman"/>
          <w:color w:val="0D0D0D"/>
          <w:spacing w:val="-3"/>
          <w:sz w:val="24"/>
          <w:szCs w:val="24"/>
        </w:rPr>
        <w:t xml:space="preserve"> </w:t>
      </w:r>
      <w:r w:rsidRPr="00724FAC">
        <w:rPr>
          <w:rFonts w:ascii="Times New Roman" w:eastAsia="Times New Roman" w:hAnsi="Times New Roman" w:cs="Times New Roman"/>
          <w:color w:val="0D0D0D"/>
          <w:sz w:val="24"/>
          <w:szCs w:val="24"/>
        </w:rPr>
        <w:t>E.,</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Garcia-</w:t>
      </w:r>
      <w:proofErr w:type="spellStart"/>
      <w:r w:rsidRPr="00724FAC">
        <w:rPr>
          <w:rFonts w:ascii="Times New Roman" w:eastAsia="Times New Roman" w:hAnsi="Times New Roman" w:cs="Times New Roman"/>
          <w:color w:val="0D0D0D"/>
          <w:sz w:val="24"/>
          <w:szCs w:val="24"/>
        </w:rPr>
        <w:t>Cabellos</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3"/>
          <w:sz w:val="24"/>
          <w:szCs w:val="24"/>
        </w:rPr>
        <w:t xml:space="preserve"> </w:t>
      </w:r>
      <w:r w:rsidRPr="00724FAC">
        <w:rPr>
          <w:rFonts w:ascii="Times New Roman" w:eastAsia="Times New Roman" w:hAnsi="Times New Roman" w:cs="Times New Roman"/>
          <w:color w:val="0D0D0D"/>
          <w:sz w:val="24"/>
          <w:szCs w:val="24"/>
        </w:rPr>
        <w:t>G.,</w:t>
      </w:r>
      <w:r w:rsidRPr="00724FAC">
        <w:rPr>
          <w:rFonts w:ascii="Times New Roman" w:eastAsia="Times New Roman" w:hAnsi="Times New Roman" w:cs="Times New Roman"/>
          <w:color w:val="0D0D0D"/>
          <w:spacing w:val="-2"/>
          <w:sz w:val="24"/>
          <w:szCs w:val="24"/>
        </w:rPr>
        <w:t xml:space="preserve"> </w:t>
      </w:r>
      <w:proofErr w:type="spellStart"/>
      <w:r w:rsidRPr="00724FAC">
        <w:rPr>
          <w:rFonts w:ascii="Times New Roman" w:eastAsia="Times New Roman" w:hAnsi="Times New Roman" w:cs="Times New Roman"/>
          <w:color w:val="0D0D0D"/>
          <w:sz w:val="24"/>
          <w:szCs w:val="24"/>
        </w:rPr>
        <w:t>Borremans</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3"/>
          <w:sz w:val="24"/>
          <w:szCs w:val="24"/>
        </w:rPr>
        <w:t xml:space="preserve"> </w:t>
      </w:r>
      <w:r w:rsidRPr="00724FAC">
        <w:rPr>
          <w:rFonts w:ascii="Times New Roman" w:eastAsia="Times New Roman" w:hAnsi="Times New Roman" w:cs="Times New Roman"/>
          <w:color w:val="0D0D0D"/>
          <w:sz w:val="24"/>
          <w:szCs w:val="24"/>
        </w:rPr>
        <w:t xml:space="preserve">B., </w:t>
      </w:r>
      <w:proofErr w:type="spellStart"/>
      <w:r w:rsidRPr="00724FAC">
        <w:rPr>
          <w:rFonts w:ascii="Times New Roman" w:eastAsia="Times New Roman" w:hAnsi="Times New Roman" w:cs="Times New Roman"/>
          <w:color w:val="0D0D0D"/>
          <w:sz w:val="24"/>
          <w:szCs w:val="24"/>
        </w:rPr>
        <w:t>Lelie</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3"/>
          <w:sz w:val="24"/>
          <w:szCs w:val="24"/>
        </w:rPr>
        <w:t xml:space="preserve"> </w:t>
      </w:r>
      <w:r w:rsidRPr="00724FAC">
        <w:rPr>
          <w:rFonts w:ascii="Times New Roman" w:eastAsia="Times New Roman" w:hAnsi="Times New Roman" w:cs="Times New Roman"/>
          <w:color w:val="0D0D0D"/>
          <w:sz w:val="24"/>
          <w:szCs w:val="24"/>
        </w:rPr>
        <w:t>D.,</w:t>
      </w:r>
      <w:r w:rsidRPr="00724FAC">
        <w:rPr>
          <w:rFonts w:ascii="Times New Roman" w:eastAsia="Times New Roman" w:hAnsi="Times New Roman" w:cs="Times New Roman"/>
          <w:color w:val="0D0D0D"/>
          <w:spacing w:val="-2"/>
          <w:sz w:val="24"/>
          <w:szCs w:val="24"/>
        </w:rPr>
        <w:t xml:space="preserve"> </w:t>
      </w:r>
      <w:proofErr w:type="spellStart"/>
      <w:r w:rsidRPr="00724FAC">
        <w:rPr>
          <w:rFonts w:ascii="Times New Roman" w:eastAsia="Times New Roman" w:hAnsi="Times New Roman" w:cs="Times New Roman"/>
          <w:color w:val="0D0D0D"/>
          <w:sz w:val="24"/>
          <w:szCs w:val="24"/>
        </w:rPr>
        <w:t>Barac</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3"/>
          <w:sz w:val="24"/>
          <w:szCs w:val="24"/>
        </w:rPr>
        <w:t xml:space="preserve"> </w:t>
      </w:r>
      <w:r w:rsidRPr="00724FAC">
        <w:rPr>
          <w:rFonts w:ascii="Times New Roman" w:eastAsia="Times New Roman" w:hAnsi="Times New Roman" w:cs="Times New Roman"/>
          <w:color w:val="0D0D0D"/>
          <w:sz w:val="24"/>
          <w:szCs w:val="24"/>
        </w:rPr>
        <w:t>T.,</w:t>
      </w:r>
      <w:r w:rsidRPr="00724FAC">
        <w:rPr>
          <w:rFonts w:ascii="Times New Roman" w:eastAsia="Times New Roman" w:hAnsi="Times New Roman" w:cs="Times New Roman"/>
          <w:color w:val="0D0D0D"/>
          <w:spacing w:val="-2"/>
          <w:sz w:val="24"/>
          <w:szCs w:val="24"/>
        </w:rPr>
        <w:t xml:space="preserve"> </w:t>
      </w:r>
      <w:proofErr w:type="spellStart"/>
      <w:r w:rsidRPr="00724FAC">
        <w:rPr>
          <w:rFonts w:ascii="Times New Roman" w:eastAsia="Times New Roman" w:hAnsi="Times New Roman" w:cs="Times New Roman"/>
          <w:color w:val="0D0D0D"/>
          <w:sz w:val="24"/>
          <w:szCs w:val="24"/>
        </w:rPr>
        <w:t>Oeyen</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L.,</w:t>
      </w:r>
      <w:r w:rsidRPr="00724FAC">
        <w:rPr>
          <w:rFonts w:ascii="Times New Roman" w:eastAsia="Times New Roman" w:hAnsi="Times New Roman" w:cs="Times New Roman"/>
          <w:color w:val="0D0D0D"/>
          <w:spacing w:val="-57"/>
          <w:sz w:val="24"/>
          <w:szCs w:val="24"/>
        </w:rPr>
        <w:t xml:space="preserve"> </w:t>
      </w:r>
      <w:proofErr w:type="spellStart"/>
      <w:r w:rsidRPr="00724FAC">
        <w:rPr>
          <w:rFonts w:ascii="Times New Roman" w:eastAsia="Times New Roman" w:hAnsi="Times New Roman" w:cs="Times New Roman"/>
          <w:color w:val="0D0D0D"/>
          <w:sz w:val="24"/>
          <w:szCs w:val="24"/>
        </w:rPr>
        <w:t>Vangronsveld</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J.,</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Moore,</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F.P.,</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Moore,</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E.R.B.,</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Campbell,</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C.D.,</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Ryan,</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D.,</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and</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Dowling,</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D.N.</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Colonization of poplar tree by GFP expressing bacterial</w:t>
      </w:r>
      <w:r w:rsidRPr="00724FAC">
        <w:rPr>
          <w:rFonts w:ascii="Times New Roman" w:eastAsia="Times New Roman" w:hAnsi="Times New Roman" w:cs="Times New Roman"/>
          <w:color w:val="0D0D0D"/>
          <w:spacing w:val="1"/>
          <w:sz w:val="24"/>
          <w:szCs w:val="24"/>
        </w:rPr>
        <w:t xml:space="preserve"> </w:t>
      </w:r>
      <w:proofErr w:type="spellStart"/>
      <w:r w:rsidRPr="00724FAC">
        <w:rPr>
          <w:rFonts w:ascii="Times New Roman" w:eastAsia="Times New Roman" w:hAnsi="Times New Roman" w:cs="Times New Roman"/>
          <w:color w:val="0D0D0D"/>
          <w:sz w:val="24"/>
          <w:szCs w:val="24"/>
        </w:rPr>
        <w:t>endophytes</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 xml:space="preserve">FEMS </w:t>
      </w:r>
      <w:proofErr w:type="spellStart"/>
      <w:r w:rsidRPr="00724FAC">
        <w:rPr>
          <w:rFonts w:ascii="Times New Roman" w:eastAsia="Times New Roman" w:hAnsi="Times New Roman" w:cs="Times New Roman"/>
          <w:color w:val="0D0D0D"/>
          <w:sz w:val="24"/>
          <w:szCs w:val="24"/>
        </w:rPr>
        <w:t>Microbiol</w:t>
      </w:r>
      <w:proofErr w:type="spellEnd"/>
      <w:r w:rsidRPr="00724FAC">
        <w:rPr>
          <w:rFonts w:ascii="Times New Roman" w:eastAsia="Times New Roman" w:hAnsi="Times New Roman" w:cs="Times New Roman"/>
          <w:color w:val="0D0D0D"/>
          <w:sz w:val="24"/>
          <w:szCs w:val="24"/>
        </w:rPr>
        <w:t xml:space="preserve"> </w:t>
      </w:r>
      <w:proofErr w:type="spellStart"/>
      <w:r w:rsidRPr="00724FAC">
        <w:rPr>
          <w:rFonts w:ascii="Times New Roman" w:eastAsia="Times New Roman" w:hAnsi="Times New Roman" w:cs="Times New Roman"/>
          <w:color w:val="0D0D0D"/>
          <w:sz w:val="24"/>
          <w:szCs w:val="24"/>
        </w:rPr>
        <w:t>Ecol</w:t>
      </w:r>
      <w:proofErr w:type="spellEnd"/>
      <w:r w:rsidRPr="00724FAC">
        <w:rPr>
          <w:rFonts w:ascii="Times New Roman" w:eastAsia="Times New Roman" w:hAnsi="Times New Roman" w:cs="Times New Roman"/>
          <w:color w:val="0D0D0D"/>
          <w:sz w:val="24"/>
          <w:szCs w:val="24"/>
        </w:rPr>
        <w:t xml:space="preserve"> 48, 2004, pp</w:t>
      </w:r>
      <w:proofErr w:type="gramStart"/>
      <w:r w:rsidRPr="00724FAC">
        <w:rPr>
          <w:rFonts w:ascii="Times New Roman" w:eastAsia="Times New Roman" w:hAnsi="Times New Roman" w:cs="Times New Roman"/>
          <w:color w:val="0D0D0D"/>
          <w:sz w:val="24"/>
          <w:szCs w:val="24"/>
        </w:rPr>
        <w:t>,109</w:t>
      </w:r>
      <w:proofErr w:type="gramEnd"/>
      <w:r w:rsidRPr="00724FAC">
        <w:rPr>
          <w:rFonts w:ascii="Times New Roman" w:eastAsia="Times New Roman" w:hAnsi="Times New Roman" w:cs="Times New Roman"/>
          <w:color w:val="0D0D0D"/>
          <w:sz w:val="24"/>
          <w:szCs w:val="24"/>
        </w:rPr>
        <w:t>–118.</w:t>
      </w:r>
    </w:p>
    <w:p w:rsidR="00724FAC" w:rsidRPr="00724FAC" w:rsidRDefault="00724FAC" w:rsidP="00724FAC">
      <w:pPr>
        <w:pStyle w:val="ListParagraph"/>
        <w:widowControl w:val="0"/>
        <w:numPr>
          <w:ilvl w:val="0"/>
          <w:numId w:val="3"/>
        </w:numPr>
        <w:autoSpaceDE w:val="0"/>
        <w:autoSpaceDN w:val="0"/>
        <w:spacing w:before="240" w:line="360" w:lineRule="auto"/>
        <w:ind w:left="284" w:right="95"/>
        <w:jc w:val="both"/>
        <w:rPr>
          <w:rFonts w:ascii="Times New Roman" w:eastAsia="Times New Roman" w:hAnsi="Times New Roman" w:cs="Times New Roman"/>
          <w:sz w:val="24"/>
          <w:szCs w:val="24"/>
        </w:rPr>
      </w:pPr>
      <w:r w:rsidRPr="00724FAC">
        <w:rPr>
          <w:rFonts w:ascii="Times New Roman" w:eastAsia="Times New Roman" w:hAnsi="Times New Roman" w:cs="Times New Roman"/>
          <w:color w:val="0D0D0D"/>
          <w:sz w:val="24"/>
          <w:szCs w:val="24"/>
        </w:rPr>
        <w:t>Zhang,</w:t>
      </w:r>
      <w:r w:rsidRPr="00724FAC">
        <w:rPr>
          <w:rFonts w:ascii="Times New Roman" w:eastAsia="Times New Roman" w:hAnsi="Times New Roman" w:cs="Times New Roman"/>
          <w:color w:val="0D0D0D"/>
          <w:spacing w:val="18"/>
          <w:sz w:val="24"/>
          <w:szCs w:val="24"/>
        </w:rPr>
        <w:t xml:space="preserve"> </w:t>
      </w:r>
      <w:r w:rsidRPr="00724FAC">
        <w:rPr>
          <w:rFonts w:ascii="Times New Roman" w:eastAsia="Times New Roman" w:hAnsi="Times New Roman" w:cs="Times New Roman"/>
          <w:color w:val="0D0D0D"/>
          <w:sz w:val="24"/>
          <w:szCs w:val="24"/>
        </w:rPr>
        <w:t>H.W.,</w:t>
      </w:r>
      <w:r w:rsidRPr="00724FAC">
        <w:rPr>
          <w:rFonts w:ascii="Times New Roman" w:eastAsia="Times New Roman" w:hAnsi="Times New Roman" w:cs="Times New Roman"/>
          <w:color w:val="0D0D0D"/>
          <w:spacing w:val="15"/>
          <w:sz w:val="24"/>
          <w:szCs w:val="24"/>
        </w:rPr>
        <w:t xml:space="preserve"> </w:t>
      </w:r>
      <w:r w:rsidRPr="00724FAC">
        <w:rPr>
          <w:rFonts w:ascii="Times New Roman" w:eastAsia="Times New Roman" w:hAnsi="Times New Roman" w:cs="Times New Roman"/>
          <w:color w:val="0D0D0D"/>
          <w:sz w:val="24"/>
          <w:szCs w:val="24"/>
        </w:rPr>
        <w:t>Song,</w:t>
      </w:r>
      <w:r w:rsidRPr="00724FAC">
        <w:rPr>
          <w:rFonts w:ascii="Times New Roman" w:eastAsia="Times New Roman" w:hAnsi="Times New Roman" w:cs="Times New Roman"/>
          <w:color w:val="0D0D0D"/>
          <w:spacing w:val="19"/>
          <w:sz w:val="24"/>
          <w:szCs w:val="24"/>
        </w:rPr>
        <w:t xml:space="preserve"> </w:t>
      </w:r>
      <w:r w:rsidRPr="00724FAC">
        <w:rPr>
          <w:rFonts w:ascii="Times New Roman" w:eastAsia="Times New Roman" w:hAnsi="Times New Roman" w:cs="Times New Roman"/>
          <w:color w:val="0D0D0D"/>
          <w:sz w:val="24"/>
          <w:szCs w:val="24"/>
        </w:rPr>
        <w:t>Y.C.</w:t>
      </w:r>
      <w:r w:rsidRPr="00724FAC">
        <w:rPr>
          <w:rFonts w:ascii="Times New Roman" w:eastAsia="Times New Roman" w:hAnsi="Times New Roman" w:cs="Times New Roman"/>
          <w:color w:val="0D0D0D"/>
          <w:spacing w:val="15"/>
          <w:sz w:val="24"/>
          <w:szCs w:val="24"/>
        </w:rPr>
        <w:t xml:space="preserve"> </w:t>
      </w:r>
      <w:r w:rsidRPr="00724FAC">
        <w:rPr>
          <w:rFonts w:ascii="Times New Roman" w:eastAsia="Times New Roman" w:hAnsi="Times New Roman" w:cs="Times New Roman"/>
          <w:color w:val="0D0D0D"/>
          <w:sz w:val="24"/>
          <w:szCs w:val="24"/>
        </w:rPr>
        <w:t>and</w:t>
      </w:r>
      <w:r w:rsidRPr="00724FAC">
        <w:rPr>
          <w:rFonts w:ascii="Times New Roman" w:eastAsia="Times New Roman" w:hAnsi="Times New Roman" w:cs="Times New Roman"/>
          <w:color w:val="0D0D0D"/>
          <w:spacing w:val="16"/>
          <w:sz w:val="24"/>
          <w:szCs w:val="24"/>
        </w:rPr>
        <w:t xml:space="preserve"> </w:t>
      </w:r>
      <w:r w:rsidRPr="00724FAC">
        <w:rPr>
          <w:rFonts w:ascii="Times New Roman" w:eastAsia="Times New Roman" w:hAnsi="Times New Roman" w:cs="Times New Roman"/>
          <w:color w:val="0D0D0D"/>
          <w:sz w:val="24"/>
          <w:szCs w:val="24"/>
        </w:rPr>
        <w:t>Tan,</w:t>
      </w:r>
      <w:r w:rsidRPr="00724FAC">
        <w:rPr>
          <w:rFonts w:ascii="Times New Roman" w:eastAsia="Times New Roman" w:hAnsi="Times New Roman" w:cs="Times New Roman"/>
          <w:color w:val="0D0D0D"/>
          <w:spacing w:val="18"/>
          <w:sz w:val="24"/>
          <w:szCs w:val="24"/>
        </w:rPr>
        <w:t xml:space="preserve"> </w:t>
      </w:r>
      <w:r w:rsidRPr="00724FAC">
        <w:rPr>
          <w:rFonts w:ascii="Times New Roman" w:eastAsia="Times New Roman" w:hAnsi="Times New Roman" w:cs="Times New Roman"/>
          <w:color w:val="0D0D0D"/>
          <w:sz w:val="24"/>
          <w:szCs w:val="24"/>
        </w:rPr>
        <w:t>R.X.</w:t>
      </w:r>
      <w:r w:rsidRPr="00724FAC">
        <w:rPr>
          <w:rFonts w:ascii="Times New Roman" w:eastAsia="Times New Roman" w:hAnsi="Times New Roman" w:cs="Times New Roman"/>
          <w:color w:val="0D0D0D"/>
          <w:spacing w:val="17"/>
          <w:sz w:val="24"/>
          <w:szCs w:val="24"/>
        </w:rPr>
        <w:t xml:space="preserve"> </w:t>
      </w:r>
      <w:r w:rsidRPr="00724FAC">
        <w:rPr>
          <w:rFonts w:ascii="Times New Roman" w:eastAsia="Times New Roman" w:hAnsi="Times New Roman" w:cs="Times New Roman"/>
          <w:color w:val="0D0D0D"/>
          <w:sz w:val="24"/>
          <w:szCs w:val="24"/>
        </w:rPr>
        <w:t>Biology</w:t>
      </w:r>
      <w:r w:rsidRPr="00724FAC">
        <w:rPr>
          <w:rFonts w:ascii="Times New Roman" w:eastAsia="Times New Roman" w:hAnsi="Times New Roman" w:cs="Times New Roman"/>
          <w:color w:val="0D0D0D"/>
          <w:spacing w:val="14"/>
          <w:sz w:val="24"/>
          <w:szCs w:val="24"/>
        </w:rPr>
        <w:t xml:space="preserve"> </w:t>
      </w:r>
      <w:r w:rsidRPr="00724FAC">
        <w:rPr>
          <w:rFonts w:ascii="Times New Roman" w:eastAsia="Times New Roman" w:hAnsi="Times New Roman" w:cs="Times New Roman"/>
          <w:color w:val="0D0D0D"/>
          <w:sz w:val="24"/>
          <w:szCs w:val="24"/>
        </w:rPr>
        <w:t>and</w:t>
      </w:r>
      <w:r w:rsidRPr="00724FAC">
        <w:rPr>
          <w:rFonts w:ascii="Times New Roman" w:eastAsia="Times New Roman" w:hAnsi="Times New Roman" w:cs="Times New Roman"/>
          <w:color w:val="0D0D0D"/>
          <w:spacing w:val="17"/>
          <w:sz w:val="24"/>
          <w:szCs w:val="24"/>
        </w:rPr>
        <w:t xml:space="preserve"> </w:t>
      </w:r>
      <w:r w:rsidRPr="00724FAC">
        <w:rPr>
          <w:rFonts w:ascii="Times New Roman" w:eastAsia="Times New Roman" w:hAnsi="Times New Roman" w:cs="Times New Roman"/>
          <w:color w:val="0D0D0D"/>
          <w:sz w:val="24"/>
          <w:szCs w:val="24"/>
        </w:rPr>
        <w:t>chemistry</w:t>
      </w:r>
      <w:r w:rsidRPr="00724FAC">
        <w:rPr>
          <w:rFonts w:ascii="Times New Roman" w:eastAsia="Times New Roman" w:hAnsi="Times New Roman" w:cs="Times New Roman"/>
          <w:color w:val="0D0D0D"/>
          <w:spacing w:val="11"/>
          <w:sz w:val="24"/>
          <w:szCs w:val="24"/>
        </w:rPr>
        <w:t xml:space="preserve"> </w:t>
      </w:r>
      <w:r w:rsidRPr="00724FAC">
        <w:rPr>
          <w:rFonts w:ascii="Times New Roman" w:eastAsia="Times New Roman" w:hAnsi="Times New Roman" w:cs="Times New Roman"/>
          <w:color w:val="0D0D0D"/>
          <w:sz w:val="24"/>
          <w:szCs w:val="24"/>
        </w:rPr>
        <w:t>of</w:t>
      </w:r>
      <w:r w:rsidRPr="00724FAC">
        <w:rPr>
          <w:rFonts w:ascii="Times New Roman" w:eastAsia="Times New Roman" w:hAnsi="Times New Roman" w:cs="Times New Roman"/>
          <w:color w:val="0D0D0D"/>
          <w:spacing w:val="14"/>
          <w:sz w:val="24"/>
          <w:szCs w:val="24"/>
        </w:rPr>
        <w:t xml:space="preserve"> </w:t>
      </w:r>
      <w:proofErr w:type="spellStart"/>
      <w:r w:rsidRPr="00724FAC">
        <w:rPr>
          <w:rFonts w:ascii="Times New Roman" w:eastAsia="Times New Roman" w:hAnsi="Times New Roman" w:cs="Times New Roman"/>
          <w:color w:val="0D0D0D"/>
          <w:sz w:val="24"/>
          <w:szCs w:val="24"/>
        </w:rPr>
        <w:t>endophytes</w:t>
      </w:r>
      <w:proofErr w:type="spellEnd"/>
      <w:r w:rsidRPr="00724FAC">
        <w:rPr>
          <w:rFonts w:ascii="Times New Roman" w:eastAsia="Times New Roman" w:hAnsi="Times New Roman" w:cs="Times New Roman"/>
          <w:color w:val="0D0D0D"/>
          <w:sz w:val="24"/>
          <w:szCs w:val="24"/>
        </w:rPr>
        <w:t xml:space="preserve">. </w:t>
      </w:r>
      <w:proofErr w:type="spellStart"/>
      <w:r w:rsidRPr="00724FAC">
        <w:rPr>
          <w:rFonts w:ascii="Times New Roman" w:eastAsia="Times New Roman" w:hAnsi="Times New Roman" w:cs="Times New Roman"/>
          <w:color w:val="0D0D0D"/>
          <w:sz w:val="24"/>
          <w:szCs w:val="24"/>
        </w:rPr>
        <w:t>Nat.Prod</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Rep. 23, 2006, pp</w:t>
      </w:r>
      <w:proofErr w:type="gramStart"/>
      <w:r w:rsidRPr="00724FAC">
        <w:rPr>
          <w:rFonts w:ascii="Times New Roman" w:eastAsia="Times New Roman" w:hAnsi="Times New Roman" w:cs="Times New Roman"/>
          <w:color w:val="0D0D0D"/>
          <w:sz w:val="24"/>
          <w:szCs w:val="24"/>
        </w:rPr>
        <w:t>,753</w:t>
      </w:r>
      <w:proofErr w:type="gramEnd"/>
      <w:r w:rsidRPr="00724FAC">
        <w:rPr>
          <w:rFonts w:ascii="Times New Roman" w:eastAsia="Times New Roman" w:hAnsi="Times New Roman" w:cs="Times New Roman"/>
          <w:color w:val="0D0D0D"/>
          <w:sz w:val="24"/>
          <w:szCs w:val="24"/>
        </w:rPr>
        <w:t>–771.</w:t>
      </w:r>
    </w:p>
    <w:p w:rsidR="00724FAC" w:rsidRPr="00724FAC" w:rsidRDefault="00724FAC" w:rsidP="00724FAC">
      <w:pPr>
        <w:pStyle w:val="ListParagraph"/>
        <w:widowControl w:val="0"/>
        <w:numPr>
          <w:ilvl w:val="0"/>
          <w:numId w:val="3"/>
        </w:numPr>
        <w:autoSpaceDE w:val="0"/>
        <w:autoSpaceDN w:val="0"/>
        <w:spacing w:after="240" w:line="360" w:lineRule="auto"/>
        <w:ind w:left="284" w:right="95"/>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Porras</w:t>
      </w:r>
      <w:proofErr w:type="spellEnd"/>
      <w:r w:rsidRPr="00724FAC">
        <w:rPr>
          <w:rFonts w:ascii="Times New Roman" w:eastAsia="Times New Roman" w:hAnsi="Times New Roman" w:cs="Times New Roman"/>
          <w:sz w:val="24"/>
          <w:szCs w:val="24"/>
        </w:rPr>
        <w:t xml:space="preserve">-Alfaro, A., and </w:t>
      </w:r>
      <w:proofErr w:type="spellStart"/>
      <w:r w:rsidRPr="00724FAC">
        <w:rPr>
          <w:rFonts w:ascii="Times New Roman" w:eastAsia="Times New Roman" w:hAnsi="Times New Roman" w:cs="Times New Roman"/>
          <w:sz w:val="24"/>
          <w:szCs w:val="24"/>
        </w:rPr>
        <w:t>Bayman</w:t>
      </w:r>
      <w:proofErr w:type="spellEnd"/>
      <w:r w:rsidRPr="00724FAC">
        <w:rPr>
          <w:rFonts w:ascii="Times New Roman" w:eastAsia="Times New Roman" w:hAnsi="Times New Roman" w:cs="Times New Roman"/>
          <w:sz w:val="24"/>
          <w:szCs w:val="24"/>
        </w:rPr>
        <w:t>, P. Hidden fungi, emergent properties:</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Endophytes</w:t>
      </w:r>
      <w:proofErr w:type="spellEnd"/>
      <w:r w:rsidRPr="00724FAC">
        <w:rPr>
          <w:rFonts w:ascii="Times New Roman" w:eastAsia="Times New Roman" w:hAnsi="Times New Roman" w:cs="Times New Roman"/>
          <w:sz w:val="24"/>
          <w:szCs w:val="24"/>
        </w:rPr>
        <w:t xml:space="preserve"> and</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microbiomes</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Annu</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Rev. </w:t>
      </w:r>
      <w:proofErr w:type="spellStart"/>
      <w:r w:rsidRPr="00724FAC">
        <w:rPr>
          <w:rFonts w:ascii="Times New Roman" w:eastAsia="Times New Roman" w:hAnsi="Times New Roman" w:cs="Times New Roman"/>
          <w:sz w:val="24"/>
          <w:szCs w:val="24"/>
        </w:rPr>
        <w:t>Phytopathol</w:t>
      </w:r>
      <w:proofErr w:type="spellEnd"/>
      <w:r w:rsidRPr="00724FAC">
        <w:rPr>
          <w:rFonts w:ascii="Times New Roman" w:eastAsia="Times New Roman" w:hAnsi="Times New Roman" w:cs="Times New Roman"/>
          <w:sz w:val="24"/>
          <w:szCs w:val="24"/>
        </w:rPr>
        <w:t xml:space="preserve">. 49, 2011, </w:t>
      </w:r>
      <w:proofErr w:type="spellStart"/>
      <w:r w:rsidRPr="00724FAC">
        <w:rPr>
          <w:rFonts w:ascii="Times New Roman" w:eastAsia="Times New Roman" w:hAnsi="Times New Roman" w:cs="Times New Roman"/>
          <w:sz w:val="24"/>
          <w:szCs w:val="24"/>
        </w:rPr>
        <w:t>pp</w:t>
      </w:r>
      <w:proofErr w:type="spellEnd"/>
      <w:r w:rsidRPr="00724FAC">
        <w:rPr>
          <w:rFonts w:ascii="Times New Roman" w:eastAsia="Times New Roman" w:hAnsi="Times New Roman" w:cs="Times New Roman"/>
          <w:sz w:val="24"/>
          <w:szCs w:val="24"/>
        </w:rPr>
        <w:t>, 291–315.</w:t>
      </w:r>
    </w:p>
    <w:p w:rsidR="00724FAC" w:rsidRPr="00724FAC" w:rsidRDefault="00724FAC" w:rsidP="00724FAC">
      <w:pPr>
        <w:pStyle w:val="ListParagraph"/>
        <w:widowControl w:val="0"/>
        <w:numPr>
          <w:ilvl w:val="0"/>
          <w:numId w:val="3"/>
        </w:numPr>
        <w:autoSpaceDE w:val="0"/>
        <w:autoSpaceDN w:val="0"/>
        <w:spacing w:line="360" w:lineRule="auto"/>
        <w:ind w:left="284" w:right="95"/>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color w:val="0D0D0D"/>
          <w:sz w:val="24"/>
          <w:szCs w:val="24"/>
        </w:rPr>
        <w:t>Kharwar</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5"/>
          <w:sz w:val="24"/>
          <w:szCs w:val="24"/>
        </w:rPr>
        <w:t xml:space="preserve"> </w:t>
      </w:r>
      <w:r w:rsidRPr="00724FAC">
        <w:rPr>
          <w:rFonts w:ascii="Times New Roman" w:eastAsia="Times New Roman" w:hAnsi="Times New Roman" w:cs="Times New Roman"/>
          <w:color w:val="0D0D0D"/>
          <w:sz w:val="24"/>
          <w:szCs w:val="24"/>
        </w:rPr>
        <w:t>R.N.,</w:t>
      </w:r>
      <w:r w:rsidRPr="00724FAC">
        <w:rPr>
          <w:rFonts w:ascii="Times New Roman" w:eastAsia="Times New Roman" w:hAnsi="Times New Roman" w:cs="Times New Roman"/>
          <w:color w:val="0D0D0D"/>
          <w:spacing w:val="-5"/>
          <w:sz w:val="24"/>
          <w:szCs w:val="24"/>
        </w:rPr>
        <w:t xml:space="preserve"> </w:t>
      </w:r>
      <w:proofErr w:type="spellStart"/>
      <w:r w:rsidRPr="00724FAC">
        <w:rPr>
          <w:rFonts w:ascii="Times New Roman" w:eastAsia="Times New Roman" w:hAnsi="Times New Roman" w:cs="Times New Roman"/>
          <w:color w:val="0D0D0D"/>
          <w:sz w:val="24"/>
          <w:szCs w:val="24"/>
        </w:rPr>
        <w:t>Verma</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2"/>
          <w:sz w:val="24"/>
          <w:szCs w:val="24"/>
        </w:rPr>
        <w:t xml:space="preserve"> </w:t>
      </w:r>
      <w:r w:rsidRPr="00724FAC">
        <w:rPr>
          <w:rFonts w:ascii="Times New Roman" w:eastAsia="Times New Roman" w:hAnsi="Times New Roman" w:cs="Times New Roman"/>
          <w:color w:val="0D0D0D"/>
          <w:sz w:val="24"/>
          <w:szCs w:val="24"/>
        </w:rPr>
        <w:t>V.C.,</w:t>
      </w:r>
      <w:r w:rsidRPr="00724FAC">
        <w:rPr>
          <w:rFonts w:ascii="Times New Roman" w:eastAsia="Times New Roman" w:hAnsi="Times New Roman" w:cs="Times New Roman"/>
          <w:color w:val="0D0D0D"/>
          <w:spacing w:val="-4"/>
          <w:sz w:val="24"/>
          <w:szCs w:val="24"/>
        </w:rPr>
        <w:t xml:space="preserve"> </w:t>
      </w:r>
      <w:proofErr w:type="spellStart"/>
      <w:r w:rsidRPr="00724FAC">
        <w:rPr>
          <w:rFonts w:ascii="Times New Roman" w:eastAsia="Times New Roman" w:hAnsi="Times New Roman" w:cs="Times New Roman"/>
          <w:color w:val="0D0D0D"/>
          <w:sz w:val="24"/>
          <w:szCs w:val="24"/>
        </w:rPr>
        <w:t>Strobel</w:t>
      </w:r>
      <w:proofErr w:type="spellEnd"/>
      <w:r w:rsidRPr="00724FAC">
        <w:rPr>
          <w:rFonts w:ascii="Times New Roman" w:eastAsia="Times New Roman" w:hAnsi="Times New Roman" w:cs="Times New Roman"/>
          <w:color w:val="0D0D0D"/>
          <w:sz w:val="24"/>
          <w:szCs w:val="24"/>
        </w:rPr>
        <w:t>,</w:t>
      </w:r>
      <w:r w:rsidRPr="00724FAC">
        <w:rPr>
          <w:rFonts w:ascii="Times New Roman" w:eastAsia="Times New Roman" w:hAnsi="Times New Roman" w:cs="Times New Roman"/>
          <w:color w:val="0D0D0D"/>
          <w:spacing w:val="-5"/>
          <w:sz w:val="24"/>
          <w:szCs w:val="24"/>
        </w:rPr>
        <w:t xml:space="preserve"> </w:t>
      </w:r>
      <w:r w:rsidRPr="00724FAC">
        <w:rPr>
          <w:rFonts w:ascii="Times New Roman" w:eastAsia="Times New Roman" w:hAnsi="Times New Roman" w:cs="Times New Roman"/>
          <w:color w:val="0D0D0D"/>
          <w:sz w:val="24"/>
          <w:szCs w:val="24"/>
        </w:rPr>
        <w:t>G.,</w:t>
      </w:r>
      <w:r w:rsidRPr="00724FAC">
        <w:rPr>
          <w:rFonts w:ascii="Times New Roman" w:eastAsia="Times New Roman" w:hAnsi="Times New Roman" w:cs="Times New Roman"/>
          <w:color w:val="0D0D0D"/>
          <w:spacing w:val="-4"/>
          <w:sz w:val="24"/>
          <w:szCs w:val="24"/>
        </w:rPr>
        <w:t xml:space="preserve"> </w:t>
      </w:r>
      <w:r w:rsidRPr="00724FAC">
        <w:rPr>
          <w:rFonts w:ascii="Times New Roman" w:eastAsia="Times New Roman" w:hAnsi="Times New Roman" w:cs="Times New Roman"/>
          <w:color w:val="0D0D0D"/>
          <w:sz w:val="24"/>
          <w:szCs w:val="24"/>
        </w:rPr>
        <w:t>and</w:t>
      </w:r>
      <w:r w:rsidRPr="00724FAC">
        <w:rPr>
          <w:rFonts w:ascii="Times New Roman" w:eastAsia="Times New Roman" w:hAnsi="Times New Roman" w:cs="Times New Roman"/>
          <w:color w:val="0D0D0D"/>
          <w:spacing w:val="-5"/>
          <w:sz w:val="24"/>
          <w:szCs w:val="24"/>
        </w:rPr>
        <w:t xml:space="preserve"> </w:t>
      </w:r>
      <w:r w:rsidRPr="00724FAC">
        <w:rPr>
          <w:rFonts w:ascii="Times New Roman" w:eastAsia="Times New Roman" w:hAnsi="Times New Roman" w:cs="Times New Roman"/>
          <w:color w:val="0D0D0D"/>
          <w:sz w:val="24"/>
          <w:szCs w:val="24"/>
        </w:rPr>
        <w:t>Ezra</w:t>
      </w:r>
      <w:r w:rsidRPr="00724FAC">
        <w:rPr>
          <w:rFonts w:ascii="Times New Roman" w:eastAsia="Times New Roman" w:hAnsi="Times New Roman" w:cs="Times New Roman"/>
          <w:color w:val="0D0D0D"/>
          <w:spacing w:val="-6"/>
          <w:sz w:val="24"/>
          <w:szCs w:val="24"/>
        </w:rPr>
        <w:t xml:space="preserve"> </w:t>
      </w:r>
      <w:r w:rsidRPr="00724FAC">
        <w:rPr>
          <w:rFonts w:ascii="Times New Roman" w:eastAsia="Times New Roman" w:hAnsi="Times New Roman" w:cs="Times New Roman"/>
          <w:color w:val="0D0D0D"/>
          <w:sz w:val="24"/>
          <w:szCs w:val="24"/>
        </w:rPr>
        <w:t>D.</w:t>
      </w:r>
      <w:r w:rsidRPr="00724FAC">
        <w:rPr>
          <w:rFonts w:ascii="Times New Roman" w:eastAsia="Times New Roman" w:hAnsi="Times New Roman" w:cs="Times New Roman"/>
          <w:color w:val="0D0D0D"/>
          <w:spacing w:val="-6"/>
          <w:sz w:val="24"/>
          <w:szCs w:val="24"/>
        </w:rPr>
        <w:t xml:space="preserve"> </w:t>
      </w:r>
      <w:r w:rsidRPr="00724FAC">
        <w:rPr>
          <w:rFonts w:ascii="Times New Roman" w:eastAsia="Times New Roman" w:hAnsi="Times New Roman" w:cs="Times New Roman"/>
          <w:color w:val="0D0D0D"/>
          <w:sz w:val="24"/>
          <w:szCs w:val="24"/>
        </w:rPr>
        <w:t>The</w:t>
      </w:r>
      <w:r w:rsidRPr="00724FAC">
        <w:rPr>
          <w:rFonts w:ascii="Times New Roman" w:eastAsia="Times New Roman" w:hAnsi="Times New Roman" w:cs="Times New Roman"/>
          <w:color w:val="0D0D0D"/>
          <w:spacing w:val="-4"/>
          <w:sz w:val="24"/>
          <w:szCs w:val="24"/>
        </w:rPr>
        <w:t xml:space="preserve"> </w:t>
      </w:r>
      <w:proofErr w:type="spellStart"/>
      <w:r w:rsidRPr="00724FAC">
        <w:rPr>
          <w:rFonts w:ascii="Times New Roman" w:eastAsia="Times New Roman" w:hAnsi="Times New Roman" w:cs="Times New Roman"/>
          <w:color w:val="0D0D0D"/>
          <w:sz w:val="24"/>
          <w:szCs w:val="24"/>
        </w:rPr>
        <w:t>endophytic</w:t>
      </w:r>
      <w:proofErr w:type="spellEnd"/>
      <w:r w:rsidRPr="00724FAC">
        <w:rPr>
          <w:rFonts w:ascii="Times New Roman" w:eastAsia="Times New Roman" w:hAnsi="Times New Roman" w:cs="Times New Roman"/>
          <w:color w:val="0D0D0D"/>
          <w:spacing w:val="-4"/>
          <w:sz w:val="24"/>
          <w:szCs w:val="24"/>
        </w:rPr>
        <w:t xml:space="preserve"> </w:t>
      </w:r>
      <w:r w:rsidRPr="00724FAC">
        <w:rPr>
          <w:rFonts w:ascii="Times New Roman" w:eastAsia="Times New Roman" w:hAnsi="Times New Roman" w:cs="Times New Roman"/>
          <w:color w:val="0D0D0D"/>
          <w:sz w:val="24"/>
          <w:szCs w:val="24"/>
        </w:rPr>
        <w:t>fungal</w:t>
      </w:r>
      <w:r w:rsidRPr="00724FAC">
        <w:rPr>
          <w:rFonts w:ascii="Times New Roman" w:eastAsia="Times New Roman" w:hAnsi="Times New Roman" w:cs="Times New Roman"/>
          <w:color w:val="0D0D0D"/>
          <w:spacing w:val="-4"/>
          <w:sz w:val="24"/>
          <w:szCs w:val="24"/>
        </w:rPr>
        <w:t xml:space="preserve"> </w:t>
      </w:r>
      <w:r w:rsidRPr="00724FAC">
        <w:rPr>
          <w:rFonts w:ascii="Times New Roman" w:eastAsia="Times New Roman" w:hAnsi="Times New Roman" w:cs="Times New Roman"/>
          <w:color w:val="0D0D0D"/>
          <w:sz w:val="24"/>
          <w:szCs w:val="24"/>
        </w:rPr>
        <w:t>complex</w:t>
      </w:r>
      <w:r w:rsidRPr="00724FAC">
        <w:rPr>
          <w:rFonts w:ascii="Times New Roman" w:eastAsia="Times New Roman" w:hAnsi="Times New Roman" w:cs="Times New Roman"/>
          <w:color w:val="0D0D0D"/>
          <w:spacing w:val="-58"/>
          <w:sz w:val="24"/>
          <w:szCs w:val="24"/>
        </w:rPr>
        <w:t xml:space="preserve"> </w:t>
      </w:r>
      <w:r w:rsidRPr="00724FAC">
        <w:rPr>
          <w:rFonts w:ascii="Times New Roman" w:eastAsia="Times New Roman" w:hAnsi="Times New Roman" w:cs="Times New Roman"/>
          <w:color w:val="0D0D0D"/>
          <w:sz w:val="24"/>
          <w:szCs w:val="24"/>
        </w:rPr>
        <w:t>of</w:t>
      </w:r>
      <w:r w:rsidRPr="00724FAC">
        <w:rPr>
          <w:rFonts w:ascii="Times New Roman" w:eastAsia="Times New Roman" w:hAnsi="Times New Roman" w:cs="Times New Roman"/>
          <w:color w:val="0D0D0D"/>
          <w:spacing w:val="-2"/>
          <w:sz w:val="24"/>
          <w:szCs w:val="24"/>
        </w:rPr>
        <w:t xml:space="preserve"> </w:t>
      </w:r>
      <w:proofErr w:type="spellStart"/>
      <w:r w:rsidRPr="00724FAC">
        <w:rPr>
          <w:rFonts w:ascii="Times New Roman" w:eastAsia="Times New Roman" w:hAnsi="Times New Roman" w:cs="Times New Roman"/>
          <w:i/>
          <w:color w:val="0D0D0D"/>
          <w:sz w:val="24"/>
          <w:szCs w:val="24"/>
        </w:rPr>
        <w:t>Catharanthus</w:t>
      </w:r>
      <w:proofErr w:type="spellEnd"/>
      <w:r w:rsidRPr="00724FAC">
        <w:rPr>
          <w:rFonts w:ascii="Times New Roman" w:eastAsia="Times New Roman" w:hAnsi="Times New Roman" w:cs="Times New Roman"/>
          <w:i/>
          <w:color w:val="0D0D0D"/>
          <w:sz w:val="24"/>
          <w:szCs w:val="24"/>
        </w:rPr>
        <w:t xml:space="preserve"> </w:t>
      </w:r>
      <w:proofErr w:type="spellStart"/>
      <w:r w:rsidRPr="00724FAC">
        <w:rPr>
          <w:rFonts w:ascii="Times New Roman" w:eastAsia="Times New Roman" w:hAnsi="Times New Roman" w:cs="Times New Roman"/>
          <w:i/>
          <w:color w:val="0D0D0D"/>
          <w:sz w:val="24"/>
          <w:szCs w:val="24"/>
        </w:rPr>
        <w:t>roseus</w:t>
      </w:r>
      <w:proofErr w:type="spellEnd"/>
      <w:r w:rsidRPr="00724FAC">
        <w:rPr>
          <w:rFonts w:ascii="Times New Roman" w:eastAsia="Times New Roman" w:hAnsi="Times New Roman" w:cs="Times New Roman"/>
          <w:i/>
          <w:color w:val="0D0D0D"/>
          <w:spacing w:val="1"/>
          <w:sz w:val="24"/>
          <w:szCs w:val="24"/>
        </w:rPr>
        <w:t xml:space="preserve"> </w:t>
      </w:r>
      <w:r w:rsidRPr="00724FAC">
        <w:rPr>
          <w:rFonts w:ascii="Times New Roman" w:eastAsia="Times New Roman" w:hAnsi="Times New Roman" w:cs="Times New Roman"/>
          <w:color w:val="0D0D0D"/>
          <w:sz w:val="24"/>
          <w:szCs w:val="24"/>
        </w:rPr>
        <w:t>(L.)</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 xml:space="preserve">G. Don. </w:t>
      </w:r>
      <w:proofErr w:type="spellStart"/>
      <w:r w:rsidRPr="00724FAC">
        <w:rPr>
          <w:rFonts w:ascii="Times New Roman" w:eastAsia="Times New Roman" w:hAnsi="Times New Roman" w:cs="Times New Roman"/>
          <w:color w:val="0D0D0D"/>
          <w:sz w:val="24"/>
          <w:szCs w:val="24"/>
        </w:rPr>
        <w:t>Curr</w:t>
      </w:r>
      <w:proofErr w:type="spellEnd"/>
      <w:r w:rsidRPr="00724FAC">
        <w:rPr>
          <w:rFonts w:ascii="Times New Roman" w:eastAsia="Times New Roman" w:hAnsi="Times New Roman" w:cs="Times New Roman"/>
          <w:color w:val="0D0D0D"/>
          <w:sz w:val="24"/>
          <w:szCs w:val="24"/>
        </w:rPr>
        <w:t>. Sci.</w:t>
      </w:r>
      <w:r w:rsidRPr="00724FAC">
        <w:rPr>
          <w:rFonts w:ascii="Times New Roman" w:eastAsia="Times New Roman" w:hAnsi="Times New Roman" w:cs="Times New Roman"/>
          <w:color w:val="0D0D0D"/>
          <w:spacing w:val="-1"/>
          <w:sz w:val="24"/>
          <w:szCs w:val="24"/>
        </w:rPr>
        <w:t xml:space="preserve"> </w:t>
      </w:r>
      <w:r w:rsidRPr="00724FAC">
        <w:rPr>
          <w:rFonts w:ascii="Times New Roman" w:eastAsia="Times New Roman" w:hAnsi="Times New Roman" w:cs="Times New Roman"/>
          <w:color w:val="0D0D0D"/>
          <w:sz w:val="24"/>
          <w:szCs w:val="24"/>
        </w:rPr>
        <w:t xml:space="preserve">95, 2008, </w:t>
      </w:r>
      <w:proofErr w:type="spellStart"/>
      <w:r w:rsidRPr="00724FAC">
        <w:rPr>
          <w:rFonts w:ascii="Times New Roman" w:eastAsia="Times New Roman" w:hAnsi="Times New Roman" w:cs="Times New Roman"/>
          <w:color w:val="0D0D0D"/>
          <w:sz w:val="24"/>
          <w:szCs w:val="24"/>
        </w:rPr>
        <w:t>pp</w:t>
      </w:r>
      <w:proofErr w:type="spellEnd"/>
      <w:r w:rsidRPr="00724FAC">
        <w:rPr>
          <w:rFonts w:ascii="Times New Roman" w:eastAsia="Times New Roman" w:hAnsi="Times New Roman" w:cs="Times New Roman"/>
          <w:color w:val="0D0D0D"/>
          <w:sz w:val="24"/>
          <w:szCs w:val="24"/>
        </w:rPr>
        <w:t>, 228-233.</w:t>
      </w:r>
    </w:p>
    <w:p w:rsidR="00724FAC" w:rsidRPr="00724FAC" w:rsidRDefault="00724FAC" w:rsidP="00724FAC">
      <w:pPr>
        <w:pStyle w:val="ListParagraph"/>
        <w:numPr>
          <w:ilvl w:val="0"/>
          <w:numId w:val="3"/>
        </w:numPr>
        <w:spacing w:line="360" w:lineRule="auto"/>
        <w:ind w:left="284" w:right="95"/>
        <w:jc w:val="both"/>
        <w:rPr>
          <w:rFonts w:ascii="Times New Roman" w:hAnsi="Times New Roman" w:cs="Times New Roman"/>
          <w:b/>
          <w:sz w:val="24"/>
          <w:szCs w:val="24"/>
        </w:rPr>
      </w:pPr>
      <w:proofErr w:type="spellStart"/>
      <w:r w:rsidRPr="00724FAC">
        <w:rPr>
          <w:rFonts w:ascii="Times New Roman" w:eastAsia="Times New Roman" w:hAnsi="Times New Roman" w:cs="Times New Roman"/>
          <w:sz w:val="24"/>
          <w:szCs w:val="24"/>
        </w:rPr>
        <w:t>Gond</w:t>
      </w:r>
      <w:proofErr w:type="spellEnd"/>
      <w:r w:rsidRPr="00724FAC">
        <w:rPr>
          <w:rFonts w:ascii="Times New Roman" w:eastAsia="Times New Roman" w:hAnsi="Times New Roman" w:cs="Times New Roman"/>
          <w:sz w:val="24"/>
          <w:szCs w:val="24"/>
        </w:rPr>
        <w:t xml:space="preserve">, S.K., </w:t>
      </w:r>
      <w:proofErr w:type="spellStart"/>
      <w:r w:rsidRPr="00724FAC">
        <w:rPr>
          <w:rFonts w:ascii="Times New Roman" w:eastAsia="Times New Roman" w:hAnsi="Times New Roman" w:cs="Times New Roman"/>
          <w:sz w:val="24"/>
          <w:szCs w:val="24"/>
        </w:rPr>
        <w:t>Verma</w:t>
      </w:r>
      <w:proofErr w:type="spellEnd"/>
      <w:r w:rsidRPr="00724FAC">
        <w:rPr>
          <w:rFonts w:ascii="Times New Roman" w:eastAsia="Times New Roman" w:hAnsi="Times New Roman" w:cs="Times New Roman"/>
          <w:sz w:val="24"/>
          <w:szCs w:val="24"/>
        </w:rPr>
        <w:t xml:space="preserve">, V.C., Mishra, A., Kumar, A., and </w:t>
      </w:r>
      <w:proofErr w:type="spellStart"/>
      <w:r w:rsidRPr="00724FAC">
        <w:rPr>
          <w:rFonts w:ascii="Times New Roman" w:eastAsia="Times New Roman" w:hAnsi="Times New Roman" w:cs="Times New Roman"/>
          <w:sz w:val="24"/>
          <w:szCs w:val="24"/>
        </w:rPr>
        <w:t>Kharwar</w:t>
      </w:r>
      <w:proofErr w:type="spellEnd"/>
      <w:r w:rsidRPr="00724FAC">
        <w:rPr>
          <w:rFonts w:ascii="Times New Roman" w:eastAsia="Times New Roman" w:hAnsi="Times New Roman" w:cs="Times New Roman"/>
          <w:sz w:val="24"/>
          <w:szCs w:val="24"/>
        </w:rPr>
        <w:t>, R.N.</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Role of fungal </w:t>
      </w:r>
      <w:proofErr w:type="spellStart"/>
      <w:r w:rsidRPr="00724FAC">
        <w:rPr>
          <w:rFonts w:ascii="Times New Roman" w:eastAsia="Times New Roman" w:hAnsi="Times New Roman" w:cs="Times New Roman"/>
          <w:sz w:val="24"/>
          <w:szCs w:val="24"/>
        </w:rPr>
        <w:t>endophytes</w:t>
      </w:r>
      <w:proofErr w:type="spellEnd"/>
      <w:r w:rsidRPr="00724FAC">
        <w:rPr>
          <w:rFonts w:ascii="Times New Roman" w:eastAsia="Times New Roman" w:hAnsi="Times New Roman" w:cs="Times New Roman"/>
          <w:sz w:val="24"/>
          <w:szCs w:val="24"/>
        </w:rPr>
        <w:t xml:space="preserve"> in plant protection, in: </w:t>
      </w:r>
      <w:proofErr w:type="spellStart"/>
      <w:r w:rsidRPr="00724FAC">
        <w:rPr>
          <w:rFonts w:ascii="Times New Roman" w:eastAsia="Times New Roman" w:hAnsi="Times New Roman" w:cs="Times New Roman"/>
          <w:sz w:val="24"/>
          <w:szCs w:val="24"/>
        </w:rPr>
        <w:t>Arya</w:t>
      </w:r>
      <w:proofErr w:type="spellEnd"/>
      <w:r w:rsidRPr="00724FAC">
        <w:rPr>
          <w:rFonts w:ascii="Times New Roman" w:eastAsia="Times New Roman" w:hAnsi="Times New Roman" w:cs="Times New Roman"/>
          <w:sz w:val="24"/>
          <w:szCs w:val="24"/>
        </w:rPr>
        <w:t xml:space="preserve">, A., </w:t>
      </w:r>
      <w:proofErr w:type="spellStart"/>
      <w:r w:rsidRPr="00724FAC">
        <w:rPr>
          <w:rFonts w:ascii="Times New Roman" w:eastAsia="Times New Roman" w:hAnsi="Times New Roman" w:cs="Times New Roman"/>
          <w:sz w:val="24"/>
          <w:szCs w:val="24"/>
        </w:rPr>
        <w:t>Perello</w:t>
      </w:r>
      <w:proofErr w:type="spellEnd"/>
      <w:r w:rsidRPr="00724FAC">
        <w:rPr>
          <w:rFonts w:ascii="Times New Roman" w:eastAsia="Times New Roman" w:hAnsi="Times New Roman" w:cs="Times New Roman"/>
          <w:sz w:val="24"/>
          <w:szCs w:val="24"/>
        </w:rPr>
        <w:t>, A.E.</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(Eds.),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Management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fungal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plant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pathogens.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CAB</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International,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Wallingford. 2010, pp</w:t>
      </w:r>
      <w:proofErr w:type="gramStart"/>
      <w:r w:rsidRPr="00724FAC">
        <w:rPr>
          <w:rFonts w:ascii="Times New Roman" w:eastAsia="Times New Roman" w:hAnsi="Times New Roman" w:cs="Times New Roman"/>
          <w:sz w:val="24"/>
          <w:szCs w:val="24"/>
        </w:rPr>
        <w:t>,183</w:t>
      </w:r>
      <w:proofErr w:type="gramEnd"/>
      <w:r w:rsidRPr="00724FAC">
        <w:rPr>
          <w:rFonts w:ascii="Times New Roman" w:eastAsia="Times New Roman" w:hAnsi="Times New Roman" w:cs="Times New Roman"/>
          <w:sz w:val="24"/>
          <w:szCs w:val="24"/>
        </w:rPr>
        <w:t>-197.</w:t>
      </w:r>
    </w:p>
    <w:p w:rsidR="00724FAC" w:rsidRPr="00724FAC" w:rsidRDefault="00724FAC" w:rsidP="003F3081">
      <w:pPr>
        <w:pStyle w:val="ListParagraph"/>
        <w:numPr>
          <w:ilvl w:val="0"/>
          <w:numId w:val="3"/>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724FAC">
        <w:rPr>
          <w:rFonts w:ascii="Times New Roman" w:hAnsi="Times New Roman" w:cs="Times New Roman"/>
          <w:sz w:val="24"/>
          <w:szCs w:val="24"/>
        </w:rPr>
        <w:t>Maheswari</w:t>
      </w:r>
      <w:proofErr w:type="spellEnd"/>
      <w:r w:rsidRPr="00724FAC">
        <w:rPr>
          <w:rFonts w:ascii="Times New Roman" w:hAnsi="Times New Roman" w:cs="Times New Roman"/>
          <w:sz w:val="24"/>
          <w:szCs w:val="24"/>
        </w:rPr>
        <w:t>, J.K. (Ed.) </w:t>
      </w:r>
      <w:proofErr w:type="spellStart"/>
      <w:r w:rsidRPr="00724FAC">
        <w:rPr>
          <w:rFonts w:ascii="Times New Roman" w:hAnsi="Times New Roman" w:cs="Times New Roman"/>
          <w:i/>
          <w:iCs/>
          <w:sz w:val="24"/>
          <w:szCs w:val="24"/>
        </w:rPr>
        <w:t>Ethnobotany</w:t>
      </w:r>
      <w:proofErr w:type="spellEnd"/>
      <w:r w:rsidRPr="00724FAC">
        <w:rPr>
          <w:rFonts w:ascii="Times New Roman" w:hAnsi="Times New Roman" w:cs="Times New Roman"/>
          <w:i/>
          <w:iCs/>
          <w:sz w:val="24"/>
          <w:szCs w:val="24"/>
        </w:rPr>
        <w:t xml:space="preserve"> and Medicinal plants of Indian Subcontinent</w:t>
      </w:r>
      <w:r w:rsidRPr="00724FAC">
        <w:rPr>
          <w:rFonts w:ascii="Times New Roman" w:hAnsi="Times New Roman" w:cs="Times New Roman"/>
          <w:sz w:val="24"/>
          <w:szCs w:val="24"/>
        </w:rPr>
        <w:t xml:space="preserve">, (Scientific Publishers, Jodhpur), 2000, </w:t>
      </w:r>
      <w:proofErr w:type="spellStart"/>
      <w:r w:rsidRPr="00724FAC">
        <w:rPr>
          <w:rFonts w:ascii="Times New Roman" w:hAnsi="Times New Roman" w:cs="Times New Roman"/>
          <w:sz w:val="24"/>
          <w:szCs w:val="24"/>
        </w:rPr>
        <w:t>pp</w:t>
      </w:r>
      <w:proofErr w:type="spellEnd"/>
      <w:r w:rsidRPr="00724FAC">
        <w:rPr>
          <w:rFonts w:ascii="Times New Roman" w:hAnsi="Times New Roman" w:cs="Times New Roman"/>
          <w:sz w:val="24"/>
          <w:szCs w:val="24"/>
        </w:rPr>
        <w:t xml:space="preserve">, 672. </w:t>
      </w:r>
    </w:p>
    <w:p w:rsidR="00724FAC" w:rsidRPr="00724FAC" w:rsidRDefault="00724FAC" w:rsidP="003F3081">
      <w:pPr>
        <w:pStyle w:val="ListParagraph"/>
        <w:widowControl w:val="0"/>
        <w:numPr>
          <w:ilvl w:val="0"/>
          <w:numId w:val="3"/>
        </w:numPr>
        <w:autoSpaceDE w:val="0"/>
        <w:autoSpaceDN w:val="0"/>
        <w:spacing w:line="360" w:lineRule="auto"/>
        <w:ind w:left="284" w:right="853"/>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 xml:space="preserve">Redman, R.S., Sheehan, K.B., Stout, R.G., Rodriguez, R.J., and Henson, J.M. </w:t>
      </w:r>
      <w:r w:rsidRPr="00724FAC">
        <w:rPr>
          <w:rFonts w:ascii="Times New Roman" w:eastAsia="Times New Roman" w:hAnsi="Times New Roman" w:cs="Times New Roman"/>
          <w:sz w:val="24"/>
          <w:szCs w:val="24"/>
        </w:rPr>
        <w:lastRenderedPageBreak/>
        <w:t>Thermo tolerance generated by plant/fungal symbiosis. Science</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298, 2002, </w:t>
      </w:r>
      <w:proofErr w:type="spellStart"/>
      <w:r w:rsidRPr="00724FAC">
        <w:rPr>
          <w:rFonts w:ascii="Times New Roman" w:eastAsia="Times New Roman" w:hAnsi="Times New Roman" w:cs="Times New Roman"/>
          <w:sz w:val="24"/>
          <w:szCs w:val="24"/>
        </w:rPr>
        <w:t>pp</w:t>
      </w:r>
      <w:proofErr w:type="spellEnd"/>
      <w:r w:rsidRPr="00724FAC">
        <w:rPr>
          <w:rFonts w:ascii="Times New Roman" w:eastAsia="Times New Roman" w:hAnsi="Times New Roman" w:cs="Times New Roman"/>
          <w:sz w:val="24"/>
          <w:szCs w:val="24"/>
        </w:rPr>
        <w:t>, 1581.</w:t>
      </w:r>
    </w:p>
    <w:p w:rsidR="00724FAC" w:rsidRPr="00724FAC" w:rsidRDefault="00724FAC" w:rsidP="003F3081">
      <w:pPr>
        <w:pStyle w:val="ListParagraph"/>
        <w:numPr>
          <w:ilvl w:val="0"/>
          <w:numId w:val="3"/>
        </w:numPr>
        <w:shd w:val="clear" w:color="auto" w:fill="FFFFFF"/>
        <w:spacing w:after="0" w:line="360" w:lineRule="auto"/>
        <w:ind w:left="284"/>
        <w:jc w:val="both"/>
        <w:rPr>
          <w:rFonts w:ascii="Times New Roman" w:eastAsia="Times New Roman" w:hAnsi="Times New Roman" w:cs="Times New Roman"/>
          <w:sz w:val="24"/>
          <w:szCs w:val="24"/>
        </w:rPr>
      </w:pPr>
      <w:proofErr w:type="spellStart"/>
      <w:r w:rsidRPr="00724FAC">
        <w:rPr>
          <w:rFonts w:ascii="Times New Roman" w:hAnsi="Times New Roman" w:cs="Times New Roman"/>
          <w:sz w:val="24"/>
          <w:szCs w:val="24"/>
        </w:rPr>
        <w:t>Bae</w:t>
      </w:r>
      <w:proofErr w:type="spellEnd"/>
      <w:r w:rsidRPr="00724FAC">
        <w:rPr>
          <w:rFonts w:ascii="Times New Roman" w:hAnsi="Times New Roman" w:cs="Times New Roman"/>
          <w:sz w:val="24"/>
          <w:szCs w:val="24"/>
        </w:rPr>
        <w:t xml:space="preserve">, H., </w:t>
      </w:r>
      <w:proofErr w:type="spellStart"/>
      <w:proofErr w:type="gramStart"/>
      <w:r w:rsidRPr="00724FAC">
        <w:rPr>
          <w:rFonts w:ascii="Times New Roman" w:hAnsi="Times New Roman" w:cs="Times New Roman"/>
          <w:sz w:val="24"/>
          <w:szCs w:val="24"/>
        </w:rPr>
        <w:t>kim</w:t>
      </w:r>
      <w:proofErr w:type="spellEnd"/>
      <w:proofErr w:type="gramEnd"/>
      <w:r w:rsidRPr="00724FAC">
        <w:rPr>
          <w:rFonts w:ascii="Times New Roman" w:hAnsi="Times New Roman" w:cs="Times New Roman"/>
          <w:sz w:val="24"/>
          <w:szCs w:val="24"/>
        </w:rPr>
        <w:t xml:space="preserve">, S.H., Kim, M.S. </w:t>
      </w:r>
      <w:proofErr w:type="spellStart"/>
      <w:r w:rsidRPr="00724FAC">
        <w:rPr>
          <w:rFonts w:ascii="Times New Roman" w:hAnsi="Times New Roman" w:cs="Times New Roman"/>
          <w:sz w:val="24"/>
          <w:szCs w:val="24"/>
        </w:rPr>
        <w:t>Sicher</w:t>
      </w:r>
      <w:proofErr w:type="spellEnd"/>
      <w:r w:rsidRPr="00724FAC">
        <w:rPr>
          <w:rFonts w:ascii="Times New Roman" w:hAnsi="Times New Roman" w:cs="Times New Roman"/>
          <w:sz w:val="24"/>
          <w:szCs w:val="24"/>
        </w:rPr>
        <w:t xml:space="preserve">, R.C., </w:t>
      </w:r>
      <w:proofErr w:type="spellStart"/>
      <w:r w:rsidRPr="00724FAC">
        <w:rPr>
          <w:rFonts w:ascii="Times New Roman" w:hAnsi="Times New Roman" w:cs="Times New Roman"/>
          <w:sz w:val="24"/>
          <w:szCs w:val="24"/>
        </w:rPr>
        <w:t>Natarajan</w:t>
      </w:r>
      <w:proofErr w:type="spellEnd"/>
      <w:r w:rsidRPr="00724FAC">
        <w:rPr>
          <w:rFonts w:ascii="Times New Roman" w:hAnsi="Times New Roman" w:cs="Times New Roman"/>
          <w:sz w:val="24"/>
          <w:szCs w:val="24"/>
        </w:rPr>
        <w:t xml:space="preserve">, M.D. S. and Bailey, B.A. The drought response of </w:t>
      </w:r>
      <w:proofErr w:type="spellStart"/>
      <w:r w:rsidRPr="00724FAC">
        <w:rPr>
          <w:rFonts w:ascii="Times New Roman" w:hAnsi="Times New Roman" w:cs="Times New Roman"/>
          <w:sz w:val="24"/>
          <w:szCs w:val="24"/>
        </w:rPr>
        <w:t>Theobroma</w:t>
      </w:r>
      <w:proofErr w:type="spellEnd"/>
      <w:r w:rsidRPr="00724FAC">
        <w:rPr>
          <w:rFonts w:ascii="Times New Roman" w:hAnsi="Times New Roman" w:cs="Times New Roman"/>
          <w:sz w:val="24"/>
          <w:szCs w:val="24"/>
        </w:rPr>
        <w:t xml:space="preserve"> cacao (cacao) and the regulation of genes involved in polyamine biosynthesis by drought and other stresses</w:t>
      </w:r>
      <w:r w:rsidRPr="00724FAC">
        <w:rPr>
          <w:rFonts w:ascii="Times New Roman" w:hAnsi="Times New Roman" w:cs="Times New Roman"/>
          <w:i/>
          <w:iCs/>
          <w:sz w:val="24"/>
          <w:szCs w:val="24"/>
        </w:rPr>
        <w:t xml:space="preserve">. </w:t>
      </w:r>
      <w:proofErr w:type="gramStart"/>
      <w:r w:rsidRPr="00724FAC">
        <w:rPr>
          <w:rFonts w:ascii="Times New Roman" w:hAnsi="Times New Roman" w:cs="Times New Roman"/>
          <w:i/>
          <w:iCs/>
          <w:sz w:val="24"/>
          <w:szCs w:val="24"/>
        </w:rPr>
        <w:t>Plant  Physiol</w:t>
      </w:r>
      <w:proofErr w:type="gramEnd"/>
      <w:r w:rsidRPr="00724FAC">
        <w:rPr>
          <w:rFonts w:ascii="Times New Roman" w:hAnsi="Times New Roman" w:cs="Times New Roman"/>
          <w:i/>
          <w:iCs/>
          <w:sz w:val="24"/>
          <w:szCs w:val="24"/>
        </w:rPr>
        <w:t xml:space="preserve">. </w:t>
      </w:r>
      <w:proofErr w:type="spellStart"/>
      <w:r w:rsidRPr="00724FAC">
        <w:rPr>
          <w:rFonts w:ascii="Times New Roman" w:hAnsi="Times New Roman" w:cs="Times New Roman"/>
          <w:i/>
          <w:iCs/>
          <w:sz w:val="24"/>
          <w:szCs w:val="24"/>
        </w:rPr>
        <w:t>Biochem</w:t>
      </w:r>
      <w:proofErr w:type="spellEnd"/>
      <w:r w:rsidRPr="00724FAC">
        <w:rPr>
          <w:rFonts w:ascii="Times New Roman" w:hAnsi="Times New Roman" w:cs="Times New Roman"/>
          <w:sz w:val="24"/>
          <w:szCs w:val="24"/>
        </w:rPr>
        <w:t xml:space="preserve">., 46, 2008, pp,174-188. </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Jalgaonwala</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R.E.,</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Mohite</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B.V.</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Mahajan</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R.T.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Evaluation</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endophytes</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for</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their</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antimicrobial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activity</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from</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indigenous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medicinal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plants belonging to North Maharashtra region India. International Journal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on</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Pharmaceutical</w:t>
      </w:r>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Biomedical Research. 1(5), 2010, pp</w:t>
      </w:r>
      <w:proofErr w:type="gramStart"/>
      <w:r w:rsidRPr="00724FAC">
        <w:rPr>
          <w:rFonts w:ascii="Times New Roman" w:eastAsia="Times New Roman" w:hAnsi="Times New Roman" w:cs="Times New Roman"/>
          <w:sz w:val="24"/>
          <w:szCs w:val="24"/>
        </w:rPr>
        <w:t>,136</w:t>
      </w:r>
      <w:proofErr w:type="gramEnd"/>
      <w:r w:rsidRPr="00724FAC">
        <w:rPr>
          <w:rFonts w:ascii="Times New Roman" w:eastAsia="Times New Roman" w:hAnsi="Times New Roman" w:cs="Times New Roman"/>
          <w:sz w:val="24"/>
          <w:szCs w:val="24"/>
        </w:rPr>
        <w:t>-141.</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Kumar,</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z w:val="24"/>
          <w:szCs w:val="24"/>
        </w:rPr>
        <w:t>V.,</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z w:val="24"/>
          <w:szCs w:val="24"/>
        </w:rPr>
        <w:t>Sharma,</w:t>
      </w:r>
      <w:r w:rsidRPr="00724FAC">
        <w:rPr>
          <w:rFonts w:ascii="Times New Roman" w:eastAsia="Times New Roman" w:hAnsi="Times New Roman" w:cs="Times New Roman"/>
          <w:spacing w:val="-11"/>
          <w:sz w:val="24"/>
          <w:szCs w:val="24"/>
        </w:rPr>
        <w:t xml:space="preserve"> </w:t>
      </w:r>
      <w:r w:rsidRPr="00724FAC">
        <w:rPr>
          <w:rFonts w:ascii="Times New Roman" w:eastAsia="Times New Roman" w:hAnsi="Times New Roman" w:cs="Times New Roman"/>
          <w:sz w:val="24"/>
          <w:szCs w:val="24"/>
        </w:rPr>
        <w:t>M.,</w:t>
      </w:r>
      <w:r w:rsidRPr="00724FAC">
        <w:rPr>
          <w:rFonts w:ascii="Times New Roman" w:eastAsia="Times New Roman" w:hAnsi="Times New Roman" w:cs="Times New Roman"/>
          <w:spacing w:val="-8"/>
          <w:sz w:val="24"/>
          <w:szCs w:val="24"/>
        </w:rPr>
        <w:t xml:space="preserve"> </w:t>
      </w:r>
      <w:proofErr w:type="spellStart"/>
      <w:r w:rsidRPr="00724FAC">
        <w:rPr>
          <w:rFonts w:ascii="Times New Roman" w:eastAsia="Times New Roman" w:hAnsi="Times New Roman" w:cs="Times New Roman"/>
          <w:sz w:val="24"/>
          <w:szCs w:val="24"/>
        </w:rPr>
        <w:t>Lemos</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0"/>
          <w:sz w:val="24"/>
          <w:szCs w:val="24"/>
        </w:rPr>
        <w:t xml:space="preserve"> </w:t>
      </w:r>
      <w:r w:rsidRPr="00724FAC">
        <w:rPr>
          <w:rFonts w:ascii="Times New Roman" w:eastAsia="Times New Roman" w:hAnsi="Times New Roman" w:cs="Times New Roman"/>
          <w:sz w:val="24"/>
          <w:szCs w:val="24"/>
        </w:rPr>
        <w:t>M.,</w:t>
      </w:r>
      <w:r w:rsidRPr="00724FAC">
        <w:rPr>
          <w:rFonts w:ascii="Times New Roman" w:eastAsia="Times New Roman" w:hAnsi="Times New Roman" w:cs="Times New Roman"/>
          <w:spacing w:val="-8"/>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1"/>
          <w:sz w:val="24"/>
          <w:szCs w:val="24"/>
        </w:rPr>
        <w:t xml:space="preserve"> </w:t>
      </w:r>
      <w:proofErr w:type="spellStart"/>
      <w:r w:rsidRPr="00724FAC">
        <w:rPr>
          <w:rFonts w:ascii="Times New Roman" w:eastAsia="Times New Roman" w:hAnsi="Times New Roman" w:cs="Times New Roman"/>
          <w:sz w:val="24"/>
          <w:szCs w:val="24"/>
        </w:rPr>
        <w:t>Shrira</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9"/>
          <w:sz w:val="24"/>
          <w:szCs w:val="24"/>
        </w:rPr>
        <w:t xml:space="preserve"> </w:t>
      </w:r>
      <w:proofErr w:type="gramStart"/>
      <w:r w:rsidRPr="00724FAC">
        <w:rPr>
          <w:rFonts w:ascii="Times New Roman" w:eastAsia="Times New Roman" w:hAnsi="Times New Roman" w:cs="Times New Roman"/>
          <w:sz w:val="24"/>
          <w:szCs w:val="24"/>
        </w:rPr>
        <w:t>V..</w:t>
      </w:r>
      <w:proofErr w:type="gramEnd"/>
      <w:r w:rsidRPr="00724FAC">
        <w:rPr>
          <w:rFonts w:ascii="Times New Roman" w:eastAsia="Times New Roman" w:hAnsi="Times New Roman" w:cs="Times New Roman"/>
          <w:spacing w:val="-11"/>
          <w:sz w:val="24"/>
          <w:szCs w:val="24"/>
        </w:rPr>
        <w:t xml:space="preserve"> </w:t>
      </w:r>
      <w:r w:rsidRPr="00724FAC">
        <w:rPr>
          <w:rFonts w:ascii="Times New Roman" w:eastAsia="Times New Roman" w:hAnsi="Times New Roman" w:cs="Times New Roman"/>
          <w:sz w:val="24"/>
          <w:szCs w:val="24"/>
        </w:rPr>
        <w:t>Efficacy</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10"/>
          <w:sz w:val="24"/>
          <w:szCs w:val="24"/>
        </w:rPr>
        <w:t xml:space="preserve"> </w:t>
      </w:r>
      <w:proofErr w:type="spellStart"/>
      <w:r w:rsidRPr="00724FAC">
        <w:rPr>
          <w:rFonts w:ascii="Times New Roman" w:eastAsia="Times New Roman" w:hAnsi="Times New Roman" w:cs="Times New Roman"/>
          <w:i/>
          <w:sz w:val="24"/>
          <w:szCs w:val="24"/>
        </w:rPr>
        <w:t>Helicteres</w:t>
      </w:r>
      <w:proofErr w:type="spellEnd"/>
      <w:r w:rsidRPr="00724FAC">
        <w:rPr>
          <w:rFonts w:ascii="Times New Roman" w:eastAsia="Times New Roman" w:hAnsi="Times New Roman" w:cs="Times New Roman"/>
          <w:i/>
          <w:spacing w:val="-58"/>
          <w:sz w:val="24"/>
          <w:szCs w:val="24"/>
        </w:rPr>
        <w:t xml:space="preserve"> </w:t>
      </w:r>
      <w:proofErr w:type="spellStart"/>
      <w:r w:rsidRPr="00724FAC">
        <w:rPr>
          <w:rFonts w:ascii="Times New Roman" w:eastAsia="Times New Roman" w:hAnsi="Times New Roman" w:cs="Times New Roman"/>
          <w:i/>
          <w:sz w:val="24"/>
          <w:szCs w:val="24"/>
        </w:rPr>
        <w:t>isora</w:t>
      </w:r>
      <w:proofErr w:type="spellEnd"/>
      <w:r w:rsidRPr="00724FAC">
        <w:rPr>
          <w:rFonts w:ascii="Times New Roman" w:eastAsia="Times New Roman" w:hAnsi="Times New Roman" w:cs="Times New Roman"/>
          <w:i/>
          <w:sz w:val="24"/>
          <w:szCs w:val="24"/>
        </w:rPr>
        <w:t xml:space="preserve"> </w:t>
      </w:r>
      <w:r w:rsidRPr="00724FAC">
        <w:rPr>
          <w:rFonts w:ascii="Times New Roman" w:eastAsia="Times New Roman" w:hAnsi="Times New Roman" w:cs="Times New Roman"/>
          <w:sz w:val="24"/>
          <w:szCs w:val="24"/>
        </w:rPr>
        <w:t>L. against free radicals, lipid peroxidation, protein oxidation and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DNA</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damage. Journal of Pharmacy</w:t>
      </w:r>
      <w:r w:rsidRPr="00724FAC">
        <w:rPr>
          <w:rFonts w:ascii="Times New Roman" w:eastAsia="Times New Roman" w:hAnsi="Times New Roman" w:cs="Times New Roman"/>
          <w:spacing w:val="-5"/>
          <w:sz w:val="24"/>
          <w:szCs w:val="24"/>
        </w:rPr>
        <w:t xml:space="preserve"> </w:t>
      </w:r>
      <w:r w:rsidRPr="00724FAC">
        <w:rPr>
          <w:rFonts w:ascii="Times New Roman" w:eastAsia="Times New Roman" w:hAnsi="Times New Roman" w:cs="Times New Roman"/>
          <w:sz w:val="24"/>
          <w:szCs w:val="24"/>
        </w:rPr>
        <w:t>Research. 6, 2013, pp</w:t>
      </w:r>
      <w:proofErr w:type="gramStart"/>
      <w:r w:rsidRPr="00724FAC">
        <w:rPr>
          <w:rFonts w:ascii="Times New Roman" w:eastAsia="Times New Roman" w:hAnsi="Times New Roman" w:cs="Times New Roman"/>
          <w:sz w:val="24"/>
          <w:szCs w:val="24"/>
        </w:rPr>
        <w:t>,620</w:t>
      </w:r>
      <w:proofErr w:type="gramEnd"/>
      <w:r w:rsidRPr="00724FAC">
        <w:rPr>
          <w:rFonts w:ascii="Times New Roman" w:eastAsia="Times New Roman" w:hAnsi="Times New Roman" w:cs="Times New Roman"/>
          <w:sz w:val="24"/>
          <w:szCs w:val="24"/>
        </w:rPr>
        <w:t>-625.</w:t>
      </w:r>
    </w:p>
    <w:p w:rsidR="00724FAC" w:rsidRPr="00724FAC" w:rsidRDefault="00724FAC" w:rsidP="003F3081">
      <w:pPr>
        <w:pStyle w:val="ListParagraph"/>
        <w:widowControl w:val="0"/>
        <w:numPr>
          <w:ilvl w:val="0"/>
          <w:numId w:val="3"/>
        </w:numPr>
        <w:tabs>
          <w:tab w:val="left" w:pos="284"/>
        </w:tabs>
        <w:autoSpaceDE w:val="0"/>
        <w:autoSpaceDN w:val="0"/>
        <w:spacing w:before="139"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Strobel</w:t>
      </w:r>
      <w:proofErr w:type="spellEnd"/>
      <w:r w:rsidRPr="00724FAC">
        <w:rPr>
          <w:rFonts w:ascii="Times New Roman" w:eastAsia="Times New Roman" w:hAnsi="Times New Roman" w:cs="Times New Roman"/>
          <w:sz w:val="24"/>
          <w:szCs w:val="24"/>
        </w:rPr>
        <w:t xml:space="preserve">, G., and Daisy, B. </w:t>
      </w:r>
      <w:proofErr w:type="spellStart"/>
      <w:r w:rsidRPr="00724FAC">
        <w:rPr>
          <w:rFonts w:ascii="Times New Roman" w:eastAsia="Times New Roman" w:hAnsi="Times New Roman" w:cs="Times New Roman"/>
          <w:sz w:val="24"/>
          <w:szCs w:val="24"/>
        </w:rPr>
        <w:t>Bioprospecting</w:t>
      </w:r>
      <w:proofErr w:type="spellEnd"/>
      <w:r w:rsidRPr="00724FAC">
        <w:rPr>
          <w:rFonts w:ascii="Times New Roman" w:eastAsia="Times New Roman" w:hAnsi="Times New Roman" w:cs="Times New Roman"/>
          <w:sz w:val="24"/>
          <w:szCs w:val="24"/>
        </w:rPr>
        <w:t xml:space="preserve"> for microbial </w:t>
      </w:r>
      <w:proofErr w:type="spellStart"/>
      <w:r w:rsidRPr="00724FAC">
        <w:rPr>
          <w:rFonts w:ascii="Times New Roman" w:eastAsia="Times New Roman" w:hAnsi="Times New Roman" w:cs="Times New Roman"/>
          <w:sz w:val="24"/>
          <w:szCs w:val="24"/>
        </w:rPr>
        <w:t>endophytes</w:t>
      </w:r>
      <w:proofErr w:type="spellEnd"/>
      <w:r w:rsidRPr="00724FAC">
        <w:rPr>
          <w:rFonts w:ascii="Times New Roman" w:eastAsia="Times New Roman" w:hAnsi="Times New Roman" w:cs="Times New Roman"/>
          <w:sz w:val="24"/>
          <w:szCs w:val="24"/>
        </w:rPr>
        <w:t xml:space="preserve"> and their natural products. </w:t>
      </w:r>
      <w:proofErr w:type="spellStart"/>
      <w:r w:rsidRPr="00724FAC">
        <w:rPr>
          <w:rFonts w:ascii="Times New Roman" w:eastAsia="Times New Roman" w:hAnsi="Times New Roman" w:cs="Times New Roman"/>
          <w:sz w:val="24"/>
          <w:szCs w:val="24"/>
        </w:rPr>
        <w:t>Microbiol</w:t>
      </w:r>
      <w:proofErr w:type="spellEnd"/>
      <w:r w:rsidRPr="00724FAC">
        <w:rPr>
          <w:rFonts w:ascii="Times New Roman" w:eastAsia="Times New Roman" w:hAnsi="Times New Roman" w:cs="Times New Roman"/>
          <w:sz w:val="24"/>
          <w:szCs w:val="24"/>
        </w:rPr>
        <w:t xml:space="preserve"> Mole </w:t>
      </w:r>
      <w:proofErr w:type="spellStart"/>
      <w:r w:rsidRPr="00724FAC">
        <w:rPr>
          <w:rFonts w:ascii="Times New Roman" w:eastAsia="Times New Roman" w:hAnsi="Times New Roman" w:cs="Times New Roman"/>
          <w:sz w:val="24"/>
          <w:szCs w:val="24"/>
        </w:rPr>
        <w:t>Biol</w:t>
      </w:r>
      <w:proofErr w:type="spellEnd"/>
      <w:r w:rsidRPr="00724FAC">
        <w:rPr>
          <w:rFonts w:ascii="Times New Roman" w:eastAsia="Times New Roman" w:hAnsi="Times New Roman" w:cs="Times New Roman"/>
          <w:sz w:val="24"/>
          <w:szCs w:val="24"/>
        </w:rPr>
        <w:t xml:space="preserve"> Rev. 67(4), 2003, </w:t>
      </w:r>
      <w:proofErr w:type="spellStart"/>
      <w:r w:rsidRPr="00724FAC">
        <w:rPr>
          <w:rFonts w:ascii="Times New Roman" w:eastAsia="Times New Roman" w:hAnsi="Times New Roman" w:cs="Times New Roman"/>
          <w:sz w:val="24"/>
          <w:szCs w:val="24"/>
        </w:rPr>
        <w:t>pp</w:t>
      </w:r>
      <w:proofErr w:type="spellEnd"/>
      <w:r w:rsidRPr="00724FAC">
        <w:rPr>
          <w:rFonts w:ascii="Times New Roman" w:eastAsia="Times New Roman" w:hAnsi="Times New Roman" w:cs="Times New Roman"/>
          <w:sz w:val="24"/>
          <w:szCs w:val="24"/>
        </w:rPr>
        <w:t>, 491-502.</w:t>
      </w:r>
    </w:p>
    <w:p w:rsidR="00724FAC" w:rsidRPr="00724FAC" w:rsidRDefault="00724FAC" w:rsidP="003F3081">
      <w:pPr>
        <w:pStyle w:val="ListParagraph"/>
        <w:widowControl w:val="0"/>
        <w:numPr>
          <w:ilvl w:val="0"/>
          <w:numId w:val="3"/>
        </w:numPr>
        <w:tabs>
          <w:tab w:val="left" w:pos="284"/>
        </w:tabs>
        <w:autoSpaceDE w:val="0"/>
        <w:autoSpaceDN w:val="0"/>
        <w:spacing w:before="240"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pacing w:val="-1"/>
          <w:sz w:val="24"/>
          <w:szCs w:val="24"/>
        </w:rPr>
        <w:t>Yu,</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pacing w:val="-1"/>
          <w:sz w:val="24"/>
          <w:szCs w:val="24"/>
        </w:rPr>
        <w:t>H.,</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pacing w:val="-1"/>
          <w:sz w:val="24"/>
          <w:szCs w:val="24"/>
        </w:rPr>
        <w:t>Zhang,</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pacing w:val="-1"/>
          <w:sz w:val="24"/>
          <w:szCs w:val="24"/>
        </w:rPr>
        <w:t>L.,</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pacing w:val="-1"/>
          <w:sz w:val="24"/>
          <w:szCs w:val="24"/>
        </w:rPr>
        <w:t>Li,</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pacing w:val="-1"/>
          <w:sz w:val="24"/>
          <w:szCs w:val="24"/>
        </w:rPr>
        <w:t>L.,</w:t>
      </w:r>
      <w:r w:rsidRPr="00724FAC">
        <w:rPr>
          <w:rFonts w:ascii="Times New Roman" w:eastAsia="Times New Roman" w:hAnsi="Times New Roman" w:cs="Times New Roman"/>
          <w:spacing w:val="-12"/>
          <w:sz w:val="24"/>
          <w:szCs w:val="24"/>
        </w:rPr>
        <w:t xml:space="preserve"> </w:t>
      </w:r>
      <w:proofErr w:type="spellStart"/>
      <w:r w:rsidRPr="00724FAC">
        <w:rPr>
          <w:rFonts w:ascii="Times New Roman" w:eastAsia="Times New Roman" w:hAnsi="Times New Roman" w:cs="Times New Roman"/>
          <w:spacing w:val="-1"/>
          <w:sz w:val="24"/>
          <w:szCs w:val="24"/>
        </w:rPr>
        <w:t>Zheng</w:t>
      </w:r>
      <w:proofErr w:type="spellEnd"/>
      <w:r w:rsidRPr="00724FAC">
        <w:rPr>
          <w:rFonts w:ascii="Times New Roman" w:eastAsia="Times New Roman" w:hAnsi="Times New Roman" w:cs="Times New Roman"/>
          <w:spacing w:val="-1"/>
          <w:sz w:val="24"/>
          <w:szCs w:val="24"/>
        </w:rPr>
        <w:t>,</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pacing w:val="-1"/>
          <w:sz w:val="24"/>
          <w:szCs w:val="24"/>
        </w:rPr>
        <w:t>C.,</w:t>
      </w:r>
      <w:r w:rsidRPr="00724FAC">
        <w:rPr>
          <w:rFonts w:ascii="Times New Roman" w:eastAsia="Times New Roman" w:hAnsi="Times New Roman" w:cs="Times New Roman"/>
          <w:spacing w:val="-15"/>
          <w:sz w:val="24"/>
          <w:szCs w:val="24"/>
        </w:rPr>
        <w:t xml:space="preserve"> </w:t>
      </w:r>
      <w:proofErr w:type="spellStart"/>
      <w:r w:rsidRPr="00724FAC">
        <w:rPr>
          <w:rFonts w:ascii="Times New Roman" w:eastAsia="Times New Roman" w:hAnsi="Times New Roman" w:cs="Times New Roman"/>
          <w:spacing w:val="-1"/>
          <w:sz w:val="24"/>
          <w:szCs w:val="24"/>
        </w:rPr>
        <w:t>Guo</w:t>
      </w:r>
      <w:proofErr w:type="spellEnd"/>
      <w:r w:rsidRPr="00724FAC">
        <w:rPr>
          <w:rFonts w:ascii="Times New Roman" w:eastAsia="Times New Roman" w:hAnsi="Times New Roman" w:cs="Times New Roman"/>
          <w:spacing w:val="-1"/>
          <w:sz w:val="24"/>
          <w:szCs w:val="24"/>
        </w:rPr>
        <w:t>,</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L.,</w:t>
      </w:r>
      <w:r w:rsidRPr="00724FAC">
        <w:rPr>
          <w:rFonts w:ascii="Times New Roman" w:eastAsia="Times New Roman" w:hAnsi="Times New Roman" w:cs="Times New Roman"/>
          <w:spacing w:val="-11"/>
          <w:sz w:val="24"/>
          <w:szCs w:val="24"/>
        </w:rPr>
        <w:t xml:space="preserve"> </w:t>
      </w:r>
      <w:r w:rsidRPr="00724FAC">
        <w:rPr>
          <w:rFonts w:ascii="Times New Roman" w:eastAsia="Times New Roman" w:hAnsi="Times New Roman" w:cs="Times New Roman"/>
          <w:sz w:val="24"/>
          <w:szCs w:val="24"/>
        </w:rPr>
        <w:t>Li,</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W.,</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Sun,</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P.</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2"/>
          <w:sz w:val="24"/>
          <w:szCs w:val="24"/>
        </w:rPr>
        <w:t xml:space="preserve"> </w:t>
      </w:r>
      <w:proofErr w:type="spellStart"/>
      <w:r w:rsidRPr="00724FAC">
        <w:rPr>
          <w:rFonts w:ascii="Times New Roman" w:eastAsia="Times New Roman" w:hAnsi="Times New Roman" w:cs="Times New Roman"/>
          <w:sz w:val="24"/>
          <w:szCs w:val="24"/>
        </w:rPr>
        <w:t>Luping</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Recent</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z w:val="24"/>
          <w:szCs w:val="24"/>
        </w:rPr>
        <w:t>developments and future prospects of antimicrobial metabolites produced by</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endophytes</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Microbiological Research. 165, 2010, </w:t>
      </w:r>
      <w:proofErr w:type="spellStart"/>
      <w:r w:rsidRPr="00724FAC">
        <w:rPr>
          <w:rFonts w:ascii="Times New Roman" w:eastAsia="Times New Roman" w:hAnsi="Times New Roman" w:cs="Times New Roman"/>
          <w:sz w:val="24"/>
          <w:szCs w:val="24"/>
        </w:rPr>
        <w:t>pp</w:t>
      </w:r>
      <w:proofErr w:type="spellEnd"/>
      <w:r w:rsidRPr="00724FAC">
        <w:rPr>
          <w:rFonts w:ascii="Times New Roman" w:eastAsia="Times New Roman" w:hAnsi="Times New Roman" w:cs="Times New Roman"/>
          <w:sz w:val="24"/>
          <w:szCs w:val="24"/>
        </w:rPr>
        <w:t>, 437-449.</w:t>
      </w:r>
    </w:p>
    <w:p w:rsidR="00724FAC" w:rsidRPr="00724FAC" w:rsidRDefault="00724FAC" w:rsidP="003F3081">
      <w:pPr>
        <w:pStyle w:val="ListParagraph"/>
        <w:widowControl w:val="0"/>
        <w:numPr>
          <w:ilvl w:val="0"/>
          <w:numId w:val="3"/>
        </w:numPr>
        <w:tabs>
          <w:tab w:val="left" w:pos="284"/>
          <w:tab w:val="left" w:pos="8931"/>
        </w:tabs>
        <w:autoSpaceDE w:val="0"/>
        <w:autoSpaceDN w:val="0"/>
        <w:spacing w:before="139" w:line="360" w:lineRule="auto"/>
        <w:ind w:left="284" w:right="95"/>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Guo</w:t>
      </w:r>
      <w:proofErr w:type="spellEnd"/>
      <w:r w:rsidRPr="00724FAC">
        <w:rPr>
          <w:rFonts w:ascii="Times New Roman" w:eastAsia="Times New Roman" w:hAnsi="Times New Roman" w:cs="Times New Roman"/>
          <w:sz w:val="24"/>
          <w:szCs w:val="24"/>
        </w:rPr>
        <w:t xml:space="preserve">, B., Dai, J., Ng, S., Huang, Y., Leong, C., </w:t>
      </w:r>
      <w:proofErr w:type="spellStart"/>
      <w:r w:rsidRPr="00724FAC">
        <w:rPr>
          <w:rFonts w:ascii="Times New Roman" w:eastAsia="Times New Roman" w:hAnsi="Times New Roman" w:cs="Times New Roman"/>
          <w:sz w:val="24"/>
          <w:szCs w:val="24"/>
        </w:rPr>
        <w:t>Ong</w:t>
      </w:r>
      <w:proofErr w:type="spellEnd"/>
      <w:r w:rsidRPr="00724FAC">
        <w:rPr>
          <w:rFonts w:ascii="Times New Roman" w:eastAsia="Times New Roman" w:hAnsi="Times New Roman" w:cs="Times New Roman"/>
          <w:sz w:val="24"/>
          <w:szCs w:val="24"/>
        </w:rPr>
        <w:t xml:space="preserve">, W., and Carte, B.K. </w:t>
      </w:r>
      <w:proofErr w:type="spellStart"/>
      <w:r w:rsidRPr="00724FAC">
        <w:rPr>
          <w:rFonts w:ascii="Times New Roman" w:eastAsia="Times New Roman" w:hAnsi="Times New Roman" w:cs="Times New Roman"/>
          <w:sz w:val="24"/>
          <w:szCs w:val="24"/>
        </w:rPr>
        <w:t>Cytonic</w:t>
      </w:r>
      <w:proofErr w:type="spellEnd"/>
      <w:r w:rsidRPr="00724FAC">
        <w:rPr>
          <w:rFonts w:ascii="Times New Roman" w:eastAsia="Times New Roman" w:hAnsi="Times New Roman" w:cs="Times New Roman"/>
          <w:sz w:val="24"/>
          <w:szCs w:val="24"/>
        </w:rPr>
        <w:t xml:space="preserve"> acids A and B: novel </w:t>
      </w:r>
      <w:proofErr w:type="spellStart"/>
      <w:r w:rsidRPr="00724FAC">
        <w:rPr>
          <w:rFonts w:ascii="Times New Roman" w:eastAsia="Times New Roman" w:hAnsi="Times New Roman" w:cs="Times New Roman"/>
          <w:sz w:val="24"/>
          <w:szCs w:val="24"/>
        </w:rPr>
        <w:t>tridepside</w:t>
      </w:r>
      <w:proofErr w:type="spellEnd"/>
      <w:r w:rsidRPr="00724FAC">
        <w:rPr>
          <w:rFonts w:ascii="Times New Roman" w:eastAsia="Times New Roman" w:hAnsi="Times New Roman" w:cs="Times New Roman"/>
          <w:sz w:val="24"/>
          <w:szCs w:val="24"/>
        </w:rPr>
        <w:t xml:space="preserve"> inhibitors of </w:t>
      </w:r>
      <w:proofErr w:type="spellStart"/>
      <w:r w:rsidRPr="00724FAC">
        <w:rPr>
          <w:rFonts w:ascii="Times New Roman" w:eastAsia="Times New Roman" w:hAnsi="Times New Roman" w:cs="Times New Roman"/>
          <w:sz w:val="24"/>
          <w:szCs w:val="24"/>
        </w:rPr>
        <w:t>hCMV</w:t>
      </w:r>
      <w:proofErr w:type="spellEnd"/>
      <w:r w:rsidRPr="00724FAC">
        <w:rPr>
          <w:rFonts w:ascii="Times New Roman" w:eastAsia="Times New Roman" w:hAnsi="Times New Roman" w:cs="Times New Roman"/>
          <w:sz w:val="24"/>
          <w:szCs w:val="24"/>
        </w:rPr>
        <w:t xml:space="preserve"> protease from the </w:t>
      </w:r>
      <w:proofErr w:type="spellStart"/>
      <w:r w:rsidRPr="00724FAC">
        <w:rPr>
          <w:rFonts w:ascii="Times New Roman" w:eastAsia="Times New Roman" w:hAnsi="Times New Roman" w:cs="Times New Roman"/>
          <w:sz w:val="24"/>
          <w:szCs w:val="24"/>
        </w:rPr>
        <w:t>endophytic</w:t>
      </w:r>
      <w:proofErr w:type="spellEnd"/>
      <w:r w:rsidRPr="00724FAC">
        <w:rPr>
          <w:rFonts w:ascii="Times New Roman" w:eastAsia="Times New Roman" w:hAnsi="Times New Roman" w:cs="Times New Roman"/>
          <w:sz w:val="24"/>
          <w:szCs w:val="24"/>
        </w:rPr>
        <w:t xml:space="preserve"> fungus </w:t>
      </w:r>
      <w:proofErr w:type="spellStart"/>
      <w:r w:rsidRPr="00724FAC">
        <w:rPr>
          <w:rFonts w:ascii="Times New Roman" w:eastAsia="Times New Roman" w:hAnsi="Times New Roman" w:cs="Times New Roman"/>
          <w:sz w:val="24"/>
          <w:szCs w:val="24"/>
        </w:rPr>
        <w:t>Cytonaema</w:t>
      </w:r>
      <w:proofErr w:type="spellEnd"/>
      <w:r w:rsidRPr="00724FAC">
        <w:rPr>
          <w:rFonts w:ascii="Times New Roman" w:eastAsia="Times New Roman" w:hAnsi="Times New Roman" w:cs="Times New Roman"/>
          <w:sz w:val="24"/>
          <w:szCs w:val="24"/>
        </w:rPr>
        <w:t xml:space="preserve"> species. J Nat Prod. 63, 2000, pp</w:t>
      </w:r>
      <w:proofErr w:type="gramStart"/>
      <w:r w:rsidRPr="00724FAC">
        <w:rPr>
          <w:rFonts w:ascii="Times New Roman" w:eastAsia="Times New Roman" w:hAnsi="Times New Roman" w:cs="Times New Roman"/>
          <w:sz w:val="24"/>
          <w:szCs w:val="24"/>
        </w:rPr>
        <w:t>,602</w:t>
      </w:r>
      <w:proofErr w:type="gramEnd"/>
      <w:r w:rsidRPr="00724FAC">
        <w:rPr>
          <w:rFonts w:ascii="Times New Roman" w:eastAsia="Times New Roman" w:hAnsi="Times New Roman" w:cs="Times New Roman"/>
          <w:sz w:val="24"/>
          <w:szCs w:val="24"/>
        </w:rPr>
        <w:t>–604.</w:t>
      </w:r>
    </w:p>
    <w:p w:rsidR="00724FAC" w:rsidRPr="00724FAC" w:rsidRDefault="00724FAC" w:rsidP="003F3081">
      <w:pPr>
        <w:pStyle w:val="ListParagraph"/>
        <w:numPr>
          <w:ilvl w:val="0"/>
          <w:numId w:val="3"/>
        </w:numPr>
        <w:shd w:val="clear" w:color="auto" w:fill="FFFFFF"/>
        <w:tabs>
          <w:tab w:val="left" w:pos="284"/>
          <w:tab w:val="left" w:pos="8931"/>
        </w:tabs>
        <w:spacing w:after="0" w:line="360" w:lineRule="auto"/>
        <w:ind w:left="284" w:right="95"/>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shd w:val="clear" w:color="auto" w:fill="FFFFFF"/>
        </w:rPr>
        <w:t xml:space="preserve">Wang, Y. </w:t>
      </w:r>
      <w:proofErr w:type="spellStart"/>
      <w:r w:rsidRPr="00724FAC">
        <w:rPr>
          <w:rFonts w:ascii="Times New Roman" w:eastAsia="Times New Roman" w:hAnsi="Times New Roman" w:cs="Times New Roman"/>
          <w:sz w:val="24"/>
          <w:szCs w:val="24"/>
          <w:shd w:val="clear" w:color="auto" w:fill="FFFFFF"/>
        </w:rPr>
        <w:t>Guo</w:t>
      </w:r>
      <w:proofErr w:type="spellEnd"/>
      <w:r w:rsidRPr="00724FAC">
        <w:rPr>
          <w:rFonts w:ascii="Times New Roman" w:eastAsia="Times New Roman" w:hAnsi="Times New Roman" w:cs="Times New Roman"/>
          <w:sz w:val="24"/>
          <w:szCs w:val="24"/>
          <w:shd w:val="clear" w:color="auto" w:fill="FFFFFF"/>
        </w:rPr>
        <w:t xml:space="preserve">, L.D. Hyde, K.D. Taxonomic placement of sterile </w:t>
      </w:r>
      <w:proofErr w:type="spellStart"/>
      <w:r w:rsidRPr="00724FAC">
        <w:rPr>
          <w:rFonts w:ascii="Times New Roman" w:eastAsia="Times New Roman" w:hAnsi="Times New Roman" w:cs="Times New Roman"/>
          <w:sz w:val="24"/>
          <w:szCs w:val="24"/>
          <w:shd w:val="clear" w:color="auto" w:fill="FFFFFF"/>
        </w:rPr>
        <w:t>morphotypes</w:t>
      </w:r>
      <w:proofErr w:type="spellEnd"/>
      <w:r w:rsidRPr="00724FAC">
        <w:rPr>
          <w:rFonts w:ascii="Times New Roman" w:eastAsia="Times New Roman" w:hAnsi="Times New Roman" w:cs="Times New Roman"/>
          <w:sz w:val="24"/>
          <w:szCs w:val="24"/>
          <w:shd w:val="clear" w:color="auto" w:fill="FFFFFF"/>
        </w:rPr>
        <w:t xml:space="preserve"> of </w:t>
      </w:r>
      <w:proofErr w:type="spellStart"/>
      <w:r w:rsidRPr="00724FAC">
        <w:rPr>
          <w:rFonts w:ascii="Times New Roman" w:eastAsia="Times New Roman" w:hAnsi="Times New Roman" w:cs="Times New Roman"/>
          <w:sz w:val="24"/>
          <w:szCs w:val="24"/>
          <w:shd w:val="clear" w:color="auto" w:fill="FFFFFF"/>
        </w:rPr>
        <w:t>endophytic</w:t>
      </w:r>
      <w:proofErr w:type="spellEnd"/>
      <w:r w:rsidRPr="00724FAC">
        <w:rPr>
          <w:rFonts w:ascii="Times New Roman" w:eastAsia="Times New Roman" w:hAnsi="Times New Roman" w:cs="Times New Roman"/>
          <w:sz w:val="24"/>
          <w:szCs w:val="24"/>
          <w:shd w:val="clear" w:color="auto" w:fill="FFFFFF"/>
        </w:rPr>
        <w:t xml:space="preserve"> fungi from </w:t>
      </w:r>
      <w:proofErr w:type="spellStart"/>
      <w:r w:rsidRPr="00724FAC">
        <w:rPr>
          <w:rFonts w:ascii="Times New Roman" w:eastAsia="Times New Roman" w:hAnsi="Times New Roman" w:cs="Times New Roman"/>
          <w:i/>
          <w:iCs/>
          <w:sz w:val="24"/>
          <w:szCs w:val="24"/>
          <w:shd w:val="clear" w:color="auto" w:fill="FFFFFF"/>
        </w:rPr>
        <w:t>Pinus</w:t>
      </w:r>
      <w:proofErr w:type="spellEnd"/>
      <w:r w:rsidRPr="00724FAC">
        <w:rPr>
          <w:rFonts w:ascii="Times New Roman" w:eastAsia="Times New Roman" w:hAnsi="Times New Roman" w:cs="Times New Roman"/>
          <w:i/>
          <w:iCs/>
          <w:sz w:val="24"/>
          <w:szCs w:val="24"/>
          <w:shd w:val="clear" w:color="auto" w:fill="FFFFFF"/>
        </w:rPr>
        <w:t xml:space="preserve"> </w:t>
      </w:r>
      <w:proofErr w:type="spellStart"/>
      <w:r w:rsidRPr="00724FAC">
        <w:rPr>
          <w:rFonts w:ascii="Times New Roman" w:eastAsia="Times New Roman" w:hAnsi="Times New Roman" w:cs="Times New Roman"/>
          <w:i/>
          <w:iCs/>
          <w:sz w:val="24"/>
          <w:szCs w:val="24"/>
          <w:shd w:val="clear" w:color="auto" w:fill="FFFFFF"/>
        </w:rPr>
        <w:t>tabulaeformis</w:t>
      </w:r>
      <w:proofErr w:type="spellEnd"/>
      <w:r w:rsidRPr="00724FAC">
        <w:rPr>
          <w:rFonts w:ascii="Times New Roman" w:eastAsia="Times New Roman" w:hAnsi="Times New Roman" w:cs="Times New Roman"/>
          <w:sz w:val="24"/>
          <w:szCs w:val="24"/>
          <w:shd w:val="clear" w:color="auto" w:fill="FFFFFF"/>
        </w:rPr>
        <w:t xml:space="preserve"> (</w:t>
      </w:r>
      <w:proofErr w:type="spellStart"/>
      <w:r w:rsidRPr="00724FAC">
        <w:rPr>
          <w:rFonts w:ascii="Times New Roman" w:eastAsia="Times New Roman" w:hAnsi="Times New Roman" w:cs="Times New Roman"/>
          <w:sz w:val="24"/>
          <w:szCs w:val="24"/>
          <w:shd w:val="clear" w:color="auto" w:fill="FFFFFF"/>
        </w:rPr>
        <w:t>Pinaceae</w:t>
      </w:r>
      <w:proofErr w:type="spellEnd"/>
      <w:r w:rsidRPr="00724FAC">
        <w:rPr>
          <w:rFonts w:ascii="Times New Roman" w:eastAsia="Times New Roman" w:hAnsi="Times New Roman" w:cs="Times New Roman"/>
          <w:sz w:val="24"/>
          <w:szCs w:val="24"/>
          <w:shd w:val="clear" w:color="auto" w:fill="FFFFFF"/>
        </w:rPr>
        <w:t xml:space="preserve">) in northeast China based on </w:t>
      </w:r>
      <w:proofErr w:type="spellStart"/>
      <w:r w:rsidRPr="00724FAC">
        <w:rPr>
          <w:rFonts w:ascii="Times New Roman" w:eastAsia="Times New Roman" w:hAnsi="Times New Roman" w:cs="Times New Roman"/>
          <w:sz w:val="24"/>
          <w:szCs w:val="24"/>
          <w:shd w:val="clear" w:color="auto" w:fill="FFFFFF"/>
        </w:rPr>
        <w:t>rDNA</w:t>
      </w:r>
      <w:proofErr w:type="spellEnd"/>
      <w:r w:rsidRPr="00724FAC">
        <w:rPr>
          <w:rFonts w:ascii="Times New Roman" w:eastAsia="Times New Roman" w:hAnsi="Times New Roman" w:cs="Times New Roman"/>
          <w:sz w:val="24"/>
          <w:szCs w:val="24"/>
          <w:shd w:val="clear" w:color="auto" w:fill="FFFFFF"/>
        </w:rPr>
        <w:t xml:space="preserve"> sequences. </w:t>
      </w:r>
      <w:r w:rsidRPr="00724FAC">
        <w:rPr>
          <w:rFonts w:ascii="Times New Roman" w:eastAsia="Times New Roman" w:hAnsi="Times New Roman" w:cs="Times New Roman"/>
          <w:i/>
          <w:iCs/>
          <w:sz w:val="24"/>
          <w:szCs w:val="24"/>
          <w:shd w:val="clear" w:color="auto" w:fill="FFFFFF"/>
        </w:rPr>
        <w:t>Fungal Divers</w:t>
      </w:r>
      <w:r w:rsidRPr="00724FAC">
        <w:rPr>
          <w:rFonts w:ascii="Times New Roman" w:eastAsia="Times New Roman" w:hAnsi="Times New Roman" w:cs="Times New Roman"/>
          <w:sz w:val="24"/>
          <w:szCs w:val="24"/>
          <w:shd w:val="clear" w:color="auto" w:fill="FFFFFF"/>
        </w:rPr>
        <w:t xml:space="preserve">, 20, 2005, </w:t>
      </w:r>
      <w:proofErr w:type="spellStart"/>
      <w:r w:rsidRPr="00724FAC">
        <w:rPr>
          <w:rFonts w:ascii="Times New Roman" w:eastAsia="Times New Roman" w:hAnsi="Times New Roman" w:cs="Times New Roman"/>
          <w:sz w:val="24"/>
          <w:szCs w:val="24"/>
          <w:shd w:val="clear" w:color="auto" w:fill="FFFFFF"/>
        </w:rPr>
        <w:t>pp</w:t>
      </w:r>
      <w:proofErr w:type="spellEnd"/>
      <w:r w:rsidRPr="00724FAC">
        <w:rPr>
          <w:rFonts w:ascii="Times New Roman" w:eastAsia="Times New Roman" w:hAnsi="Times New Roman" w:cs="Times New Roman"/>
          <w:sz w:val="24"/>
          <w:szCs w:val="24"/>
          <w:shd w:val="clear" w:color="auto" w:fill="FFFFFF"/>
        </w:rPr>
        <w:t>, 235-260.</w:t>
      </w:r>
    </w:p>
    <w:p w:rsidR="00724FAC" w:rsidRPr="00724FAC" w:rsidRDefault="00724FAC" w:rsidP="003F3081">
      <w:pPr>
        <w:pStyle w:val="ListParagraph"/>
        <w:numPr>
          <w:ilvl w:val="0"/>
          <w:numId w:val="3"/>
        </w:numPr>
        <w:shd w:val="clear" w:color="auto" w:fill="FFFFFF"/>
        <w:tabs>
          <w:tab w:val="left" w:pos="284"/>
          <w:tab w:val="left" w:pos="8931"/>
        </w:tabs>
        <w:spacing w:after="0" w:line="360" w:lineRule="auto"/>
        <w:ind w:left="284" w:right="95"/>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shd w:val="clear" w:color="auto" w:fill="FFFFFF"/>
        </w:rPr>
        <w:t>Barnett, H.L., and Hunter, B.B. Illustrated Genera of Imperfect Fungi. 4th edition, St. Paul, Minnesota, APS Press, 1998, pp</w:t>
      </w:r>
      <w:proofErr w:type="gramStart"/>
      <w:r w:rsidRPr="00724FAC">
        <w:rPr>
          <w:rFonts w:ascii="Times New Roman" w:eastAsia="Times New Roman" w:hAnsi="Times New Roman" w:cs="Times New Roman"/>
          <w:sz w:val="24"/>
          <w:szCs w:val="24"/>
          <w:shd w:val="clear" w:color="auto" w:fill="FFFFFF"/>
        </w:rPr>
        <w:t>,218</w:t>
      </w:r>
      <w:proofErr w:type="gramEnd"/>
      <w:r w:rsidRPr="00724FAC">
        <w:rPr>
          <w:rFonts w:ascii="Times New Roman" w:eastAsia="Times New Roman" w:hAnsi="Times New Roman" w:cs="Times New Roman"/>
          <w:sz w:val="24"/>
          <w:szCs w:val="24"/>
          <w:shd w:val="clear" w:color="auto" w:fill="FFFFFF"/>
        </w:rPr>
        <w:t>.</w:t>
      </w:r>
    </w:p>
    <w:p w:rsidR="00724FAC" w:rsidRPr="00724FAC" w:rsidRDefault="00724FAC" w:rsidP="003F3081">
      <w:pPr>
        <w:pStyle w:val="ListParagraph"/>
        <w:widowControl w:val="0"/>
        <w:numPr>
          <w:ilvl w:val="0"/>
          <w:numId w:val="3"/>
        </w:numPr>
        <w:tabs>
          <w:tab w:val="left" w:pos="284"/>
          <w:tab w:val="left" w:pos="8931"/>
        </w:tabs>
        <w:autoSpaceDE w:val="0"/>
        <w:autoSpaceDN w:val="0"/>
        <w:spacing w:before="139" w:after="240" w:line="360" w:lineRule="auto"/>
        <w:ind w:left="284" w:right="95"/>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Promputtha</w:t>
      </w:r>
      <w:proofErr w:type="spellEnd"/>
      <w:r w:rsidRPr="00724FAC">
        <w:rPr>
          <w:rFonts w:ascii="Times New Roman" w:eastAsia="Times New Roman" w:hAnsi="Times New Roman" w:cs="Times New Roman"/>
          <w:sz w:val="24"/>
          <w:szCs w:val="24"/>
        </w:rPr>
        <w:t xml:space="preserve">, I., </w:t>
      </w:r>
      <w:proofErr w:type="spellStart"/>
      <w:r w:rsidRPr="00724FAC">
        <w:rPr>
          <w:rFonts w:ascii="Times New Roman" w:eastAsia="Times New Roman" w:hAnsi="Times New Roman" w:cs="Times New Roman"/>
          <w:sz w:val="24"/>
          <w:szCs w:val="24"/>
        </w:rPr>
        <w:t>Lumyong</w:t>
      </w:r>
      <w:proofErr w:type="spellEnd"/>
      <w:r w:rsidRPr="00724FAC">
        <w:rPr>
          <w:rFonts w:ascii="Times New Roman" w:eastAsia="Times New Roman" w:hAnsi="Times New Roman" w:cs="Times New Roman"/>
          <w:sz w:val="24"/>
          <w:szCs w:val="24"/>
        </w:rPr>
        <w:t xml:space="preserve">, S., </w:t>
      </w:r>
      <w:proofErr w:type="spellStart"/>
      <w:r w:rsidRPr="00724FAC">
        <w:rPr>
          <w:rFonts w:ascii="Times New Roman" w:eastAsia="Times New Roman" w:hAnsi="Times New Roman" w:cs="Times New Roman"/>
          <w:sz w:val="24"/>
          <w:szCs w:val="24"/>
        </w:rPr>
        <w:t>Dhanasekaran</w:t>
      </w:r>
      <w:proofErr w:type="spellEnd"/>
      <w:r w:rsidRPr="00724FAC">
        <w:rPr>
          <w:rFonts w:ascii="Times New Roman" w:eastAsia="Times New Roman" w:hAnsi="Times New Roman" w:cs="Times New Roman"/>
          <w:sz w:val="24"/>
          <w:szCs w:val="24"/>
        </w:rPr>
        <w:t xml:space="preserve">, V., </w:t>
      </w:r>
      <w:proofErr w:type="spellStart"/>
      <w:r w:rsidRPr="00724FAC">
        <w:rPr>
          <w:rFonts w:ascii="Times New Roman" w:eastAsia="Times New Roman" w:hAnsi="Times New Roman" w:cs="Times New Roman"/>
          <w:sz w:val="24"/>
          <w:szCs w:val="24"/>
        </w:rPr>
        <w:t>Mckenzie</w:t>
      </w:r>
      <w:proofErr w:type="spellEnd"/>
      <w:r w:rsidRPr="00724FAC">
        <w:rPr>
          <w:rFonts w:ascii="Times New Roman" w:eastAsia="Times New Roman" w:hAnsi="Times New Roman" w:cs="Times New Roman"/>
          <w:sz w:val="24"/>
          <w:szCs w:val="24"/>
        </w:rPr>
        <w:t xml:space="preserve">, E.H.C., Hyde, K.D., and </w:t>
      </w:r>
      <w:proofErr w:type="spellStart"/>
      <w:r w:rsidRPr="00724FAC">
        <w:rPr>
          <w:rFonts w:ascii="Times New Roman" w:eastAsia="Times New Roman" w:hAnsi="Times New Roman" w:cs="Times New Roman"/>
          <w:sz w:val="24"/>
          <w:szCs w:val="24"/>
        </w:rPr>
        <w:t>Jeewon</w:t>
      </w:r>
      <w:proofErr w:type="spellEnd"/>
      <w:r w:rsidRPr="00724FAC">
        <w:rPr>
          <w:rFonts w:ascii="Times New Roman" w:eastAsia="Times New Roman" w:hAnsi="Times New Roman" w:cs="Times New Roman"/>
          <w:sz w:val="24"/>
          <w:szCs w:val="24"/>
        </w:rPr>
        <w:t xml:space="preserve">, R. A phylogenetic evaluation of whether </w:t>
      </w:r>
      <w:proofErr w:type="spellStart"/>
      <w:r w:rsidRPr="00724FAC">
        <w:rPr>
          <w:rFonts w:ascii="Times New Roman" w:eastAsia="Times New Roman" w:hAnsi="Times New Roman" w:cs="Times New Roman"/>
          <w:sz w:val="24"/>
          <w:szCs w:val="24"/>
        </w:rPr>
        <w:t>endophytes</w:t>
      </w:r>
      <w:proofErr w:type="spellEnd"/>
      <w:r w:rsidRPr="00724FAC">
        <w:rPr>
          <w:rFonts w:ascii="Times New Roman" w:eastAsia="Times New Roman" w:hAnsi="Times New Roman" w:cs="Times New Roman"/>
          <w:sz w:val="24"/>
          <w:szCs w:val="24"/>
        </w:rPr>
        <w:t xml:space="preserve"> become </w:t>
      </w:r>
      <w:proofErr w:type="spellStart"/>
      <w:r w:rsidRPr="00724FAC">
        <w:rPr>
          <w:rFonts w:ascii="Times New Roman" w:eastAsia="Times New Roman" w:hAnsi="Times New Roman" w:cs="Times New Roman"/>
          <w:sz w:val="24"/>
          <w:szCs w:val="24"/>
        </w:rPr>
        <w:t>saprotrophs</w:t>
      </w:r>
      <w:proofErr w:type="spellEnd"/>
      <w:r w:rsidRPr="00724FAC">
        <w:rPr>
          <w:rFonts w:ascii="Times New Roman" w:eastAsia="Times New Roman" w:hAnsi="Times New Roman" w:cs="Times New Roman"/>
          <w:sz w:val="24"/>
          <w:szCs w:val="24"/>
        </w:rPr>
        <w:t xml:space="preserve"> at host senescence. </w:t>
      </w:r>
      <w:proofErr w:type="spellStart"/>
      <w:r w:rsidRPr="00724FAC">
        <w:rPr>
          <w:rFonts w:ascii="Times New Roman" w:eastAsia="Times New Roman" w:hAnsi="Times New Roman" w:cs="Times New Roman"/>
          <w:sz w:val="24"/>
          <w:szCs w:val="24"/>
        </w:rPr>
        <w:t>Microb</w:t>
      </w:r>
      <w:proofErr w:type="spellEnd"/>
      <w:r w:rsidRPr="00724FAC">
        <w:rPr>
          <w:rFonts w:ascii="Times New Roman" w:eastAsia="Times New Roman" w:hAnsi="Times New Roman" w:cs="Times New Roman"/>
          <w:sz w:val="24"/>
          <w:szCs w:val="24"/>
        </w:rPr>
        <w:t xml:space="preserve"> Eco. 53, 2007, pp</w:t>
      </w:r>
      <w:proofErr w:type="gramStart"/>
      <w:r w:rsidRPr="00724FAC">
        <w:rPr>
          <w:rFonts w:ascii="Times New Roman" w:eastAsia="Times New Roman" w:hAnsi="Times New Roman" w:cs="Times New Roman"/>
          <w:sz w:val="24"/>
          <w:szCs w:val="24"/>
        </w:rPr>
        <w:t>,579</w:t>
      </w:r>
      <w:proofErr w:type="gramEnd"/>
      <w:r w:rsidRPr="00724FAC">
        <w:rPr>
          <w:rFonts w:ascii="Times New Roman" w:eastAsia="Times New Roman" w:hAnsi="Times New Roman" w:cs="Times New Roman"/>
          <w:sz w:val="24"/>
          <w:szCs w:val="24"/>
        </w:rPr>
        <w:t>-590.</w:t>
      </w:r>
    </w:p>
    <w:p w:rsidR="00724FAC" w:rsidRPr="00724FAC" w:rsidRDefault="00724FAC" w:rsidP="003F3081">
      <w:pPr>
        <w:pStyle w:val="ListParagraph"/>
        <w:numPr>
          <w:ilvl w:val="0"/>
          <w:numId w:val="3"/>
        </w:numPr>
        <w:shd w:val="clear" w:color="auto" w:fill="FFFFFF"/>
        <w:tabs>
          <w:tab w:val="left" w:pos="284"/>
          <w:tab w:val="left" w:pos="8931"/>
        </w:tabs>
        <w:spacing w:after="0" w:line="360" w:lineRule="auto"/>
        <w:ind w:left="284" w:right="95"/>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shd w:val="clear" w:color="auto" w:fill="FFFFFF"/>
        </w:rPr>
        <w:t>Padhi</w:t>
      </w:r>
      <w:proofErr w:type="spellEnd"/>
      <w:r w:rsidRPr="00724FAC">
        <w:rPr>
          <w:rFonts w:ascii="Times New Roman" w:eastAsia="Times New Roman" w:hAnsi="Times New Roman" w:cs="Times New Roman"/>
          <w:sz w:val="24"/>
          <w:szCs w:val="24"/>
          <w:shd w:val="clear" w:color="auto" w:fill="FFFFFF"/>
        </w:rPr>
        <w:t xml:space="preserve">, L., </w:t>
      </w:r>
      <w:proofErr w:type="spellStart"/>
      <w:r w:rsidRPr="00724FAC">
        <w:rPr>
          <w:rFonts w:ascii="Times New Roman" w:eastAsia="Times New Roman" w:hAnsi="Times New Roman" w:cs="Times New Roman"/>
          <w:sz w:val="24"/>
          <w:szCs w:val="24"/>
          <w:shd w:val="clear" w:color="auto" w:fill="FFFFFF"/>
        </w:rPr>
        <w:t>Mohanta</w:t>
      </w:r>
      <w:proofErr w:type="spellEnd"/>
      <w:r w:rsidRPr="00724FAC">
        <w:rPr>
          <w:rFonts w:ascii="Times New Roman" w:eastAsia="Times New Roman" w:hAnsi="Times New Roman" w:cs="Times New Roman"/>
          <w:sz w:val="24"/>
          <w:szCs w:val="24"/>
          <w:shd w:val="clear" w:color="auto" w:fill="FFFFFF"/>
        </w:rPr>
        <w:t xml:space="preserve">, Y.K., and Panda, S.K. </w:t>
      </w:r>
      <w:proofErr w:type="spellStart"/>
      <w:r w:rsidRPr="00724FAC">
        <w:rPr>
          <w:rFonts w:ascii="Times New Roman" w:eastAsia="Times New Roman" w:hAnsi="Times New Roman" w:cs="Times New Roman"/>
          <w:sz w:val="24"/>
          <w:szCs w:val="24"/>
          <w:shd w:val="clear" w:color="auto" w:fill="FFFFFF"/>
        </w:rPr>
        <w:t>Endophytic</w:t>
      </w:r>
      <w:proofErr w:type="spellEnd"/>
      <w:r w:rsidRPr="00724FAC">
        <w:rPr>
          <w:rFonts w:ascii="Times New Roman" w:eastAsia="Times New Roman" w:hAnsi="Times New Roman" w:cs="Times New Roman"/>
          <w:sz w:val="24"/>
          <w:szCs w:val="24"/>
          <w:shd w:val="clear" w:color="auto" w:fill="FFFFFF"/>
        </w:rPr>
        <w:t xml:space="preserve"> fungi with great promises: A Review, </w:t>
      </w:r>
      <w:r w:rsidRPr="00724FAC">
        <w:rPr>
          <w:rFonts w:ascii="Times New Roman" w:eastAsia="Times New Roman" w:hAnsi="Times New Roman" w:cs="Times New Roman"/>
          <w:i/>
          <w:iCs/>
          <w:sz w:val="24"/>
          <w:szCs w:val="24"/>
          <w:shd w:val="clear" w:color="auto" w:fill="FFFFFF"/>
        </w:rPr>
        <w:t>Journal of Advanced Pharmacy Education &amp; Research</w:t>
      </w:r>
      <w:r w:rsidRPr="00724FAC">
        <w:rPr>
          <w:rFonts w:ascii="Times New Roman" w:eastAsia="Times New Roman" w:hAnsi="Times New Roman" w:cs="Times New Roman"/>
          <w:sz w:val="24"/>
          <w:szCs w:val="24"/>
          <w:shd w:val="clear" w:color="auto" w:fill="FFFFFF"/>
        </w:rPr>
        <w:t xml:space="preserve">, 3 (3), 2013, </w:t>
      </w:r>
      <w:proofErr w:type="spellStart"/>
      <w:r w:rsidRPr="00724FAC">
        <w:rPr>
          <w:rFonts w:ascii="Times New Roman" w:eastAsia="Times New Roman" w:hAnsi="Times New Roman" w:cs="Times New Roman"/>
          <w:sz w:val="24"/>
          <w:szCs w:val="24"/>
          <w:shd w:val="clear" w:color="auto" w:fill="FFFFFF"/>
        </w:rPr>
        <w:t>pp</w:t>
      </w:r>
      <w:proofErr w:type="spellEnd"/>
      <w:r w:rsidRPr="00724FAC">
        <w:rPr>
          <w:rFonts w:ascii="Times New Roman" w:eastAsia="Times New Roman" w:hAnsi="Times New Roman" w:cs="Times New Roman"/>
          <w:sz w:val="24"/>
          <w:szCs w:val="24"/>
          <w:shd w:val="clear" w:color="auto" w:fill="FFFFFF"/>
        </w:rPr>
        <w:t>, 152-171.</w:t>
      </w:r>
    </w:p>
    <w:p w:rsidR="00724FAC" w:rsidRPr="00724FAC" w:rsidRDefault="00724FAC" w:rsidP="003F3081">
      <w:pPr>
        <w:pStyle w:val="ListParagraph"/>
        <w:numPr>
          <w:ilvl w:val="0"/>
          <w:numId w:val="3"/>
        </w:numPr>
        <w:shd w:val="clear" w:color="auto" w:fill="FFFFFF"/>
        <w:spacing w:after="0" w:line="360" w:lineRule="auto"/>
        <w:ind w:left="426"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shd w:val="clear" w:color="auto" w:fill="FFFFFF"/>
        </w:rPr>
        <w:t xml:space="preserve">Li, J.Y., </w:t>
      </w:r>
      <w:proofErr w:type="spellStart"/>
      <w:r w:rsidRPr="00724FAC">
        <w:rPr>
          <w:rFonts w:ascii="Times New Roman" w:eastAsia="Times New Roman" w:hAnsi="Times New Roman" w:cs="Times New Roman"/>
          <w:sz w:val="24"/>
          <w:szCs w:val="24"/>
          <w:shd w:val="clear" w:color="auto" w:fill="FFFFFF"/>
        </w:rPr>
        <w:t>Sidhu</w:t>
      </w:r>
      <w:proofErr w:type="spellEnd"/>
      <w:r w:rsidRPr="00724FAC">
        <w:rPr>
          <w:rFonts w:ascii="Times New Roman" w:eastAsia="Times New Roman" w:hAnsi="Times New Roman" w:cs="Times New Roman"/>
          <w:sz w:val="24"/>
          <w:szCs w:val="24"/>
          <w:shd w:val="clear" w:color="auto" w:fill="FFFFFF"/>
        </w:rPr>
        <w:t xml:space="preserve">, R.S., </w:t>
      </w:r>
      <w:proofErr w:type="spellStart"/>
      <w:r w:rsidRPr="00724FAC">
        <w:rPr>
          <w:rFonts w:ascii="Times New Roman" w:eastAsia="Times New Roman" w:hAnsi="Times New Roman" w:cs="Times New Roman"/>
          <w:sz w:val="24"/>
          <w:szCs w:val="24"/>
          <w:shd w:val="clear" w:color="auto" w:fill="FFFFFF"/>
        </w:rPr>
        <w:t>Bollon</w:t>
      </w:r>
      <w:proofErr w:type="spellEnd"/>
      <w:r w:rsidRPr="00724FAC">
        <w:rPr>
          <w:rFonts w:ascii="Times New Roman" w:eastAsia="Times New Roman" w:hAnsi="Times New Roman" w:cs="Times New Roman"/>
          <w:sz w:val="24"/>
          <w:szCs w:val="24"/>
          <w:shd w:val="clear" w:color="auto" w:fill="FFFFFF"/>
        </w:rPr>
        <w:t xml:space="preserve">, A., and </w:t>
      </w:r>
      <w:proofErr w:type="spellStart"/>
      <w:r w:rsidRPr="00724FAC">
        <w:rPr>
          <w:rFonts w:ascii="Times New Roman" w:eastAsia="Times New Roman" w:hAnsi="Times New Roman" w:cs="Times New Roman"/>
          <w:sz w:val="24"/>
          <w:szCs w:val="24"/>
          <w:shd w:val="clear" w:color="auto" w:fill="FFFFFF"/>
        </w:rPr>
        <w:t>Strobel</w:t>
      </w:r>
      <w:proofErr w:type="spellEnd"/>
      <w:r w:rsidRPr="00724FAC">
        <w:rPr>
          <w:rFonts w:ascii="Times New Roman" w:eastAsia="Times New Roman" w:hAnsi="Times New Roman" w:cs="Times New Roman"/>
          <w:sz w:val="24"/>
          <w:szCs w:val="24"/>
          <w:shd w:val="clear" w:color="auto" w:fill="FFFFFF"/>
        </w:rPr>
        <w:t xml:space="preserve">, G.A. Stimulation of </w:t>
      </w:r>
      <w:proofErr w:type="spellStart"/>
      <w:r w:rsidRPr="00724FAC">
        <w:rPr>
          <w:rFonts w:ascii="Times New Roman" w:eastAsia="Times New Roman" w:hAnsi="Times New Roman" w:cs="Times New Roman"/>
          <w:sz w:val="24"/>
          <w:szCs w:val="24"/>
          <w:shd w:val="clear" w:color="auto" w:fill="FFFFFF"/>
        </w:rPr>
        <w:t>taxol</w:t>
      </w:r>
      <w:proofErr w:type="spellEnd"/>
      <w:r w:rsidRPr="00724FAC">
        <w:rPr>
          <w:rFonts w:ascii="Times New Roman" w:eastAsia="Times New Roman" w:hAnsi="Times New Roman" w:cs="Times New Roman"/>
          <w:sz w:val="24"/>
          <w:szCs w:val="24"/>
          <w:shd w:val="clear" w:color="auto" w:fill="FFFFFF"/>
        </w:rPr>
        <w:t xml:space="preserve"> production in liquid cultures of </w:t>
      </w:r>
      <w:proofErr w:type="spellStart"/>
      <w:r w:rsidRPr="00724FAC">
        <w:rPr>
          <w:rFonts w:ascii="Times New Roman" w:eastAsia="Times New Roman" w:hAnsi="Times New Roman" w:cs="Times New Roman"/>
          <w:i/>
          <w:iCs/>
          <w:sz w:val="24"/>
          <w:szCs w:val="24"/>
          <w:shd w:val="clear" w:color="auto" w:fill="FFFFFF"/>
        </w:rPr>
        <w:t>Pestalotiopsis</w:t>
      </w:r>
      <w:proofErr w:type="spellEnd"/>
      <w:r w:rsidRPr="00724FAC">
        <w:rPr>
          <w:rFonts w:ascii="Times New Roman" w:eastAsia="Times New Roman" w:hAnsi="Times New Roman" w:cs="Times New Roman"/>
          <w:i/>
          <w:iCs/>
          <w:sz w:val="24"/>
          <w:szCs w:val="24"/>
          <w:shd w:val="clear" w:color="auto" w:fill="FFFFFF"/>
        </w:rPr>
        <w:t xml:space="preserve"> </w:t>
      </w:r>
      <w:proofErr w:type="spellStart"/>
      <w:r w:rsidRPr="00724FAC">
        <w:rPr>
          <w:rFonts w:ascii="Times New Roman" w:eastAsia="Times New Roman" w:hAnsi="Times New Roman" w:cs="Times New Roman"/>
          <w:i/>
          <w:iCs/>
          <w:sz w:val="24"/>
          <w:szCs w:val="24"/>
          <w:shd w:val="clear" w:color="auto" w:fill="FFFFFF"/>
        </w:rPr>
        <w:t>microspora</w:t>
      </w:r>
      <w:proofErr w:type="spellEnd"/>
      <w:r w:rsidRPr="00724FAC">
        <w:rPr>
          <w:rFonts w:ascii="Times New Roman" w:eastAsia="Times New Roman" w:hAnsi="Times New Roman" w:cs="Times New Roman"/>
          <w:sz w:val="24"/>
          <w:szCs w:val="24"/>
          <w:shd w:val="clear" w:color="auto" w:fill="FFFFFF"/>
        </w:rPr>
        <w:t xml:space="preserve">, </w:t>
      </w:r>
      <w:r w:rsidRPr="00724FAC">
        <w:rPr>
          <w:rFonts w:ascii="Times New Roman" w:eastAsia="Times New Roman" w:hAnsi="Times New Roman" w:cs="Times New Roman"/>
          <w:i/>
          <w:iCs/>
          <w:sz w:val="24"/>
          <w:szCs w:val="24"/>
          <w:shd w:val="clear" w:color="auto" w:fill="FFFFFF"/>
        </w:rPr>
        <w:t>Mycol. Res</w:t>
      </w:r>
      <w:r w:rsidRPr="00724FAC">
        <w:rPr>
          <w:rFonts w:ascii="Times New Roman" w:eastAsia="Times New Roman" w:hAnsi="Times New Roman" w:cs="Times New Roman"/>
          <w:sz w:val="24"/>
          <w:szCs w:val="24"/>
          <w:shd w:val="clear" w:color="auto" w:fill="FFFFFF"/>
        </w:rPr>
        <w:t xml:space="preserve">., 102(4) 1998, </w:t>
      </w:r>
      <w:proofErr w:type="spellStart"/>
      <w:r w:rsidRPr="00724FAC">
        <w:rPr>
          <w:rFonts w:ascii="Times New Roman" w:eastAsia="Times New Roman" w:hAnsi="Times New Roman" w:cs="Times New Roman"/>
          <w:sz w:val="24"/>
          <w:szCs w:val="24"/>
          <w:shd w:val="clear" w:color="auto" w:fill="FFFFFF"/>
        </w:rPr>
        <w:t>pp</w:t>
      </w:r>
      <w:proofErr w:type="spellEnd"/>
      <w:r w:rsidRPr="00724FAC">
        <w:rPr>
          <w:rFonts w:ascii="Times New Roman" w:eastAsia="Times New Roman" w:hAnsi="Times New Roman" w:cs="Times New Roman"/>
          <w:sz w:val="24"/>
          <w:szCs w:val="24"/>
          <w:shd w:val="clear" w:color="auto" w:fill="FFFFFF"/>
        </w:rPr>
        <w:t>, 461-464.</w:t>
      </w:r>
    </w:p>
    <w:p w:rsidR="00724FAC" w:rsidRPr="00724FAC" w:rsidRDefault="00724FAC" w:rsidP="003F3081">
      <w:pPr>
        <w:pStyle w:val="ListParagraph"/>
        <w:numPr>
          <w:ilvl w:val="0"/>
          <w:numId w:val="3"/>
        </w:numPr>
        <w:shd w:val="clear" w:color="auto" w:fill="FFFFFF"/>
        <w:spacing w:after="0" w:line="360" w:lineRule="auto"/>
        <w:ind w:left="426"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shd w:val="clear" w:color="auto" w:fill="FFFFFF"/>
        </w:rPr>
        <w:lastRenderedPageBreak/>
        <w:t>Scherlach</w:t>
      </w:r>
      <w:proofErr w:type="spellEnd"/>
      <w:r w:rsidRPr="00724FAC">
        <w:rPr>
          <w:rFonts w:ascii="Times New Roman" w:eastAsia="Times New Roman" w:hAnsi="Times New Roman" w:cs="Times New Roman"/>
          <w:sz w:val="24"/>
          <w:szCs w:val="24"/>
          <w:shd w:val="clear" w:color="auto" w:fill="FFFFFF"/>
        </w:rPr>
        <w:t xml:space="preserve">, K.  </w:t>
      </w:r>
      <w:proofErr w:type="gramStart"/>
      <w:r w:rsidRPr="00724FAC">
        <w:rPr>
          <w:rFonts w:ascii="Times New Roman" w:eastAsia="Times New Roman" w:hAnsi="Times New Roman" w:cs="Times New Roman"/>
          <w:sz w:val="24"/>
          <w:szCs w:val="24"/>
          <w:shd w:val="clear" w:color="auto" w:fill="FFFFFF"/>
        </w:rPr>
        <w:t>and</w:t>
      </w:r>
      <w:proofErr w:type="gramEnd"/>
      <w:r w:rsidRPr="00724FAC">
        <w:rPr>
          <w:rFonts w:ascii="Times New Roman" w:eastAsia="Times New Roman" w:hAnsi="Times New Roman" w:cs="Times New Roman"/>
          <w:sz w:val="24"/>
          <w:szCs w:val="24"/>
          <w:shd w:val="clear" w:color="auto" w:fill="FFFFFF"/>
        </w:rPr>
        <w:t xml:space="preserve"> </w:t>
      </w:r>
      <w:proofErr w:type="spellStart"/>
      <w:r w:rsidRPr="00724FAC">
        <w:rPr>
          <w:rFonts w:ascii="Times New Roman" w:eastAsia="Times New Roman" w:hAnsi="Times New Roman" w:cs="Times New Roman"/>
          <w:sz w:val="24"/>
          <w:szCs w:val="24"/>
          <w:shd w:val="clear" w:color="auto" w:fill="FFFFFF"/>
        </w:rPr>
        <w:t>Hertweck</w:t>
      </w:r>
      <w:proofErr w:type="spellEnd"/>
      <w:r w:rsidRPr="00724FAC">
        <w:rPr>
          <w:rFonts w:ascii="Times New Roman" w:eastAsia="Times New Roman" w:hAnsi="Times New Roman" w:cs="Times New Roman"/>
          <w:sz w:val="24"/>
          <w:szCs w:val="24"/>
          <w:shd w:val="clear" w:color="auto" w:fill="FFFFFF"/>
        </w:rPr>
        <w:t xml:space="preserve">, C. Triggering cryptic natural product biosynthesis in microorganisms, </w:t>
      </w:r>
      <w:r w:rsidRPr="00724FAC">
        <w:rPr>
          <w:rFonts w:ascii="Times New Roman" w:eastAsia="Times New Roman" w:hAnsi="Times New Roman" w:cs="Times New Roman"/>
          <w:i/>
          <w:iCs/>
          <w:sz w:val="24"/>
          <w:szCs w:val="24"/>
          <w:shd w:val="clear" w:color="auto" w:fill="FFFFFF"/>
        </w:rPr>
        <w:t xml:space="preserve">Org. </w:t>
      </w:r>
      <w:proofErr w:type="spellStart"/>
      <w:r w:rsidRPr="00724FAC">
        <w:rPr>
          <w:rFonts w:ascii="Times New Roman" w:eastAsia="Times New Roman" w:hAnsi="Times New Roman" w:cs="Times New Roman"/>
          <w:i/>
          <w:iCs/>
          <w:sz w:val="24"/>
          <w:szCs w:val="24"/>
          <w:shd w:val="clear" w:color="auto" w:fill="FFFFFF"/>
        </w:rPr>
        <w:t>Biomol</w:t>
      </w:r>
      <w:proofErr w:type="spellEnd"/>
      <w:r w:rsidRPr="00724FAC">
        <w:rPr>
          <w:rFonts w:ascii="Times New Roman" w:eastAsia="Times New Roman" w:hAnsi="Times New Roman" w:cs="Times New Roman"/>
          <w:i/>
          <w:iCs/>
          <w:sz w:val="24"/>
          <w:szCs w:val="24"/>
          <w:shd w:val="clear" w:color="auto" w:fill="FFFFFF"/>
        </w:rPr>
        <w:t>. Chem</w:t>
      </w:r>
      <w:r w:rsidRPr="00724FAC">
        <w:rPr>
          <w:rFonts w:ascii="Times New Roman" w:eastAsia="Times New Roman" w:hAnsi="Times New Roman" w:cs="Times New Roman"/>
          <w:sz w:val="24"/>
          <w:szCs w:val="24"/>
          <w:shd w:val="clear" w:color="auto" w:fill="FFFFFF"/>
        </w:rPr>
        <w:t xml:space="preserve">., 7, 2009, </w:t>
      </w:r>
      <w:proofErr w:type="spellStart"/>
      <w:r w:rsidRPr="00724FAC">
        <w:rPr>
          <w:rFonts w:ascii="Times New Roman" w:eastAsia="Times New Roman" w:hAnsi="Times New Roman" w:cs="Times New Roman"/>
          <w:sz w:val="24"/>
          <w:szCs w:val="24"/>
          <w:shd w:val="clear" w:color="auto" w:fill="FFFFFF"/>
        </w:rPr>
        <w:t>pp</w:t>
      </w:r>
      <w:proofErr w:type="spellEnd"/>
      <w:r w:rsidRPr="00724FAC">
        <w:rPr>
          <w:rFonts w:ascii="Times New Roman" w:eastAsia="Times New Roman" w:hAnsi="Times New Roman" w:cs="Times New Roman"/>
          <w:sz w:val="24"/>
          <w:szCs w:val="24"/>
          <w:shd w:val="clear" w:color="auto" w:fill="FFFFFF"/>
        </w:rPr>
        <w:t>, 1753-1760.</w:t>
      </w:r>
    </w:p>
    <w:p w:rsidR="00724FAC" w:rsidRPr="00724FAC" w:rsidRDefault="00724FAC" w:rsidP="003F3081">
      <w:pPr>
        <w:pStyle w:val="ListParagraph"/>
        <w:numPr>
          <w:ilvl w:val="0"/>
          <w:numId w:val="3"/>
        </w:numPr>
        <w:shd w:val="clear" w:color="auto" w:fill="FFFFFF"/>
        <w:spacing w:after="0" w:line="360" w:lineRule="auto"/>
        <w:ind w:left="426"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shd w:val="clear" w:color="auto" w:fill="FFFFFF"/>
        </w:rPr>
        <w:t>Kumaran</w:t>
      </w:r>
      <w:proofErr w:type="spellEnd"/>
      <w:r w:rsidRPr="00724FAC">
        <w:rPr>
          <w:rFonts w:ascii="Times New Roman" w:eastAsia="Times New Roman" w:hAnsi="Times New Roman" w:cs="Times New Roman"/>
          <w:sz w:val="24"/>
          <w:szCs w:val="24"/>
          <w:shd w:val="clear" w:color="auto" w:fill="FFFFFF"/>
        </w:rPr>
        <w:t xml:space="preserve">, R.S., Kim, H.J., </w:t>
      </w:r>
      <w:proofErr w:type="gramStart"/>
      <w:r w:rsidRPr="00724FAC">
        <w:rPr>
          <w:rFonts w:ascii="Times New Roman" w:eastAsia="Times New Roman" w:hAnsi="Times New Roman" w:cs="Times New Roman"/>
          <w:sz w:val="24"/>
          <w:szCs w:val="24"/>
          <w:shd w:val="clear" w:color="auto" w:fill="FFFFFF"/>
        </w:rPr>
        <w:t xml:space="preserve">and  </w:t>
      </w:r>
      <w:proofErr w:type="spellStart"/>
      <w:r w:rsidRPr="00724FAC">
        <w:rPr>
          <w:rFonts w:ascii="Times New Roman" w:eastAsia="Times New Roman" w:hAnsi="Times New Roman" w:cs="Times New Roman"/>
          <w:sz w:val="24"/>
          <w:szCs w:val="24"/>
          <w:shd w:val="clear" w:color="auto" w:fill="FFFFFF"/>
        </w:rPr>
        <w:t>Hur</w:t>
      </w:r>
      <w:proofErr w:type="spellEnd"/>
      <w:proofErr w:type="gramEnd"/>
      <w:r w:rsidRPr="00724FAC">
        <w:rPr>
          <w:rFonts w:ascii="Times New Roman" w:eastAsia="Times New Roman" w:hAnsi="Times New Roman" w:cs="Times New Roman"/>
          <w:sz w:val="24"/>
          <w:szCs w:val="24"/>
          <w:shd w:val="clear" w:color="auto" w:fill="FFFFFF"/>
        </w:rPr>
        <w:t xml:space="preserve">, B. </w:t>
      </w:r>
      <w:proofErr w:type="spellStart"/>
      <w:r w:rsidRPr="00724FAC">
        <w:rPr>
          <w:rFonts w:ascii="Times New Roman" w:eastAsia="Times New Roman" w:hAnsi="Times New Roman" w:cs="Times New Roman"/>
          <w:sz w:val="24"/>
          <w:szCs w:val="24"/>
          <w:shd w:val="clear" w:color="auto" w:fill="FFFFFF"/>
        </w:rPr>
        <w:t>Taxol</w:t>
      </w:r>
      <w:proofErr w:type="spellEnd"/>
      <w:r w:rsidRPr="00724FAC">
        <w:rPr>
          <w:rFonts w:ascii="Times New Roman" w:eastAsia="Times New Roman" w:hAnsi="Times New Roman" w:cs="Times New Roman"/>
          <w:sz w:val="24"/>
          <w:szCs w:val="24"/>
          <w:shd w:val="clear" w:color="auto" w:fill="FFFFFF"/>
        </w:rPr>
        <w:t xml:space="preserve"> promising fungal </w:t>
      </w:r>
      <w:proofErr w:type="spellStart"/>
      <w:r w:rsidRPr="00724FAC">
        <w:rPr>
          <w:rFonts w:ascii="Times New Roman" w:eastAsia="Times New Roman" w:hAnsi="Times New Roman" w:cs="Times New Roman"/>
          <w:sz w:val="24"/>
          <w:szCs w:val="24"/>
          <w:shd w:val="clear" w:color="auto" w:fill="FFFFFF"/>
        </w:rPr>
        <w:t>endophyte</w:t>
      </w:r>
      <w:proofErr w:type="spellEnd"/>
      <w:r w:rsidRPr="00724FAC">
        <w:rPr>
          <w:rFonts w:ascii="Times New Roman" w:eastAsia="Times New Roman" w:hAnsi="Times New Roman" w:cs="Times New Roman"/>
          <w:sz w:val="24"/>
          <w:szCs w:val="24"/>
          <w:shd w:val="clear" w:color="auto" w:fill="FFFFFF"/>
        </w:rPr>
        <w:t xml:space="preserve">, </w:t>
      </w:r>
      <w:proofErr w:type="spellStart"/>
      <w:r w:rsidRPr="00724FAC">
        <w:rPr>
          <w:rFonts w:ascii="Times New Roman" w:eastAsia="Times New Roman" w:hAnsi="Times New Roman" w:cs="Times New Roman"/>
          <w:sz w:val="24"/>
          <w:szCs w:val="24"/>
          <w:shd w:val="clear" w:color="auto" w:fill="FFFFFF"/>
        </w:rPr>
        <w:t>Pestalotiopsis</w:t>
      </w:r>
      <w:proofErr w:type="spellEnd"/>
      <w:r w:rsidRPr="00724FAC">
        <w:rPr>
          <w:rFonts w:ascii="Times New Roman" w:eastAsia="Times New Roman" w:hAnsi="Times New Roman" w:cs="Times New Roman"/>
          <w:sz w:val="24"/>
          <w:szCs w:val="24"/>
          <w:shd w:val="clear" w:color="auto" w:fill="FFFFFF"/>
        </w:rPr>
        <w:t xml:space="preserve"> species isolated from </w:t>
      </w:r>
      <w:proofErr w:type="spellStart"/>
      <w:r w:rsidRPr="00724FAC">
        <w:rPr>
          <w:rFonts w:ascii="Times New Roman" w:eastAsia="Times New Roman" w:hAnsi="Times New Roman" w:cs="Times New Roman"/>
          <w:sz w:val="24"/>
          <w:szCs w:val="24"/>
          <w:shd w:val="clear" w:color="auto" w:fill="FFFFFF"/>
        </w:rPr>
        <w:t>Taxus</w:t>
      </w:r>
      <w:proofErr w:type="spellEnd"/>
      <w:r w:rsidRPr="00724FAC">
        <w:rPr>
          <w:rFonts w:ascii="Times New Roman" w:eastAsia="Times New Roman" w:hAnsi="Times New Roman" w:cs="Times New Roman"/>
          <w:sz w:val="24"/>
          <w:szCs w:val="24"/>
          <w:shd w:val="clear" w:color="auto" w:fill="FFFFFF"/>
        </w:rPr>
        <w:t xml:space="preserve"> cuspidate</w:t>
      </w:r>
      <w:r w:rsidRPr="00724FAC">
        <w:rPr>
          <w:rFonts w:ascii="Times New Roman" w:eastAsia="Times New Roman" w:hAnsi="Times New Roman" w:cs="Times New Roman"/>
          <w:i/>
          <w:iCs/>
          <w:sz w:val="24"/>
          <w:szCs w:val="24"/>
          <w:shd w:val="clear" w:color="auto" w:fill="FFFFFF"/>
        </w:rPr>
        <w:t xml:space="preserve">. J </w:t>
      </w:r>
      <w:proofErr w:type="spellStart"/>
      <w:r w:rsidRPr="00724FAC">
        <w:rPr>
          <w:rFonts w:ascii="Times New Roman" w:eastAsia="Times New Roman" w:hAnsi="Times New Roman" w:cs="Times New Roman"/>
          <w:i/>
          <w:iCs/>
          <w:sz w:val="24"/>
          <w:szCs w:val="24"/>
          <w:shd w:val="clear" w:color="auto" w:fill="FFFFFF"/>
        </w:rPr>
        <w:t>Biosci</w:t>
      </w:r>
      <w:proofErr w:type="spellEnd"/>
      <w:r w:rsidRPr="00724FAC">
        <w:rPr>
          <w:rFonts w:ascii="Times New Roman" w:eastAsia="Times New Roman" w:hAnsi="Times New Roman" w:cs="Times New Roman"/>
          <w:i/>
          <w:iCs/>
          <w:sz w:val="24"/>
          <w:szCs w:val="24"/>
          <w:shd w:val="clear" w:color="auto" w:fill="FFFFFF"/>
        </w:rPr>
        <w:t xml:space="preserve"> Bioeng</w:t>
      </w:r>
      <w:proofErr w:type="gramStart"/>
      <w:r w:rsidRPr="00724FAC">
        <w:rPr>
          <w:rFonts w:ascii="Times New Roman" w:eastAsia="Times New Roman" w:hAnsi="Times New Roman" w:cs="Times New Roman"/>
          <w:sz w:val="24"/>
          <w:szCs w:val="24"/>
          <w:shd w:val="clear" w:color="auto" w:fill="FFFFFF"/>
        </w:rPr>
        <w:t>,110</w:t>
      </w:r>
      <w:proofErr w:type="gramEnd"/>
      <w:r w:rsidRPr="00724FAC">
        <w:rPr>
          <w:rFonts w:ascii="Times New Roman" w:eastAsia="Times New Roman" w:hAnsi="Times New Roman" w:cs="Times New Roman"/>
          <w:sz w:val="24"/>
          <w:szCs w:val="24"/>
          <w:shd w:val="clear" w:color="auto" w:fill="FFFFFF"/>
        </w:rPr>
        <w:t xml:space="preserve"> (5), 2010, 541–546.</w:t>
      </w:r>
      <w:r w:rsidRPr="00724FAC">
        <w:rPr>
          <w:rFonts w:ascii="Times New Roman" w:hAnsi="Times New Roman" w:cs="Times New Roman"/>
          <w:sz w:val="24"/>
          <w:szCs w:val="24"/>
        </w:rPr>
        <w:t xml:space="preserve"> </w:t>
      </w:r>
    </w:p>
    <w:p w:rsidR="00724FAC" w:rsidRPr="00724FAC" w:rsidRDefault="00724FAC" w:rsidP="003F3081">
      <w:pPr>
        <w:pStyle w:val="ListParagraph"/>
        <w:numPr>
          <w:ilvl w:val="0"/>
          <w:numId w:val="3"/>
        </w:numPr>
        <w:shd w:val="clear" w:color="auto" w:fill="FFFFFF"/>
        <w:spacing w:after="0" w:line="360" w:lineRule="auto"/>
        <w:ind w:left="426"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shd w:val="clear" w:color="auto" w:fill="FFFFFF"/>
        </w:rPr>
        <w:t xml:space="preserve">Patel, K.N., Patel, J.K., Patel, M.P., Rajput, G.C., and Patel, H.A. Introduction to hyphenated techniques and their applications in pharmacy, </w:t>
      </w:r>
      <w:r w:rsidRPr="00724FAC">
        <w:rPr>
          <w:rFonts w:ascii="Times New Roman" w:eastAsia="Times New Roman" w:hAnsi="Times New Roman" w:cs="Times New Roman"/>
          <w:i/>
          <w:iCs/>
          <w:sz w:val="24"/>
          <w:szCs w:val="24"/>
          <w:shd w:val="clear" w:color="auto" w:fill="FFFFFF"/>
        </w:rPr>
        <w:t>Pharm Methods</w:t>
      </w:r>
      <w:r w:rsidRPr="00724FAC">
        <w:rPr>
          <w:rFonts w:ascii="Times New Roman" w:eastAsia="Times New Roman" w:hAnsi="Times New Roman" w:cs="Times New Roman"/>
          <w:sz w:val="24"/>
          <w:szCs w:val="24"/>
          <w:shd w:val="clear" w:color="auto" w:fill="FFFFFF"/>
        </w:rPr>
        <w:t xml:space="preserve">, 1, 2010, </w:t>
      </w:r>
      <w:proofErr w:type="spellStart"/>
      <w:r w:rsidRPr="00724FAC">
        <w:rPr>
          <w:rFonts w:ascii="Times New Roman" w:eastAsia="Times New Roman" w:hAnsi="Times New Roman" w:cs="Times New Roman"/>
          <w:sz w:val="24"/>
          <w:szCs w:val="24"/>
          <w:shd w:val="clear" w:color="auto" w:fill="FFFFFF"/>
        </w:rPr>
        <w:t>pp</w:t>
      </w:r>
      <w:proofErr w:type="spellEnd"/>
      <w:r w:rsidRPr="00724FAC">
        <w:rPr>
          <w:rFonts w:ascii="Times New Roman" w:eastAsia="Times New Roman" w:hAnsi="Times New Roman" w:cs="Times New Roman"/>
          <w:sz w:val="24"/>
          <w:szCs w:val="24"/>
          <w:shd w:val="clear" w:color="auto" w:fill="FFFFFF"/>
        </w:rPr>
        <w:t>, 2-13.</w:t>
      </w:r>
    </w:p>
    <w:p w:rsidR="00724FAC" w:rsidRPr="00724FAC" w:rsidRDefault="00724FAC" w:rsidP="003F3081">
      <w:pPr>
        <w:pStyle w:val="ListParagraph"/>
        <w:numPr>
          <w:ilvl w:val="0"/>
          <w:numId w:val="3"/>
        </w:numPr>
        <w:shd w:val="clear" w:color="auto" w:fill="FFFFFF"/>
        <w:spacing w:after="0" w:line="360" w:lineRule="auto"/>
        <w:ind w:left="426"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shd w:val="clear" w:color="auto" w:fill="FFFFFF"/>
        </w:rPr>
        <w:t>Ott</w:t>
      </w:r>
      <w:proofErr w:type="spellEnd"/>
      <w:r w:rsidRPr="00724FAC">
        <w:rPr>
          <w:rFonts w:ascii="Times New Roman" w:eastAsia="Times New Roman" w:hAnsi="Times New Roman" w:cs="Times New Roman"/>
          <w:sz w:val="24"/>
          <w:szCs w:val="24"/>
          <w:shd w:val="clear" w:color="auto" w:fill="FFFFFF"/>
        </w:rPr>
        <w:t xml:space="preserve">, K.H., </w:t>
      </w:r>
      <w:proofErr w:type="spellStart"/>
      <w:r w:rsidRPr="00724FAC">
        <w:rPr>
          <w:rFonts w:ascii="Times New Roman" w:eastAsia="Times New Roman" w:hAnsi="Times New Roman" w:cs="Times New Roman"/>
          <w:sz w:val="24"/>
          <w:szCs w:val="24"/>
          <w:shd w:val="clear" w:color="auto" w:fill="FFFFFF"/>
        </w:rPr>
        <w:t>Aranibar</w:t>
      </w:r>
      <w:proofErr w:type="spellEnd"/>
      <w:r w:rsidRPr="00724FAC">
        <w:rPr>
          <w:rFonts w:ascii="Times New Roman" w:eastAsia="Times New Roman" w:hAnsi="Times New Roman" w:cs="Times New Roman"/>
          <w:sz w:val="24"/>
          <w:szCs w:val="24"/>
          <w:shd w:val="clear" w:color="auto" w:fill="FFFFFF"/>
        </w:rPr>
        <w:t xml:space="preserve">, N., Singh, B., and Stockton G.W. Metabolomics </w:t>
      </w:r>
      <w:proofErr w:type="gramStart"/>
      <w:r w:rsidRPr="00724FAC">
        <w:rPr>
          <w:rFonts w:ascii="Times New Roman" w:eastAsia="Times New Roman" w:hAnsi="Times New Roman" w:cs="Times New Roman"/>
          <w:sz w:val="24"/>
          <w:szCs w:val="24"/>
          <w:shd w:val="clear" w:color="auto" w:fill="FFFFFF"/>
        </w:rPr>
        <w:t>classifies</w:t>
      </w:r>
      <w:proofErr w:type="gramEnd"/>
      <w:r w:rsidRPr="00724FAC">
        <w:rPr>
          <w:rFonts w:ascii="Times New Roman" w:eastAsia="Times New Roman" w:hAnsi="Times New Roman" w:cs="Times New Roman"/>
          <w:sz w:val="24"/>
          <w:szCs w:val="24"/>
          <w:shd w:val="clear" w:color="auto" w:fill="FFFFFF"/>
        </w:rPr>
        <w:t xml:space="preserve"> pathways affected by bioactive compounds. Artificial neural network classification of NMR spectra of plant extracts, </w:t>
      </w:r>
      <w:proofErr w:type="spellStart"/>
      <w:r w:rsidRPr="00724FAC">
        <w:rPr>
          <w:rFonts w:ascii="Times New Roman" w:eastAsia="Times New Roman" w:hAnsi="Times New Roman" w:cs="Times New Roman"/>
          <w:i/>
          <w:iCs/>
          <w:sz w:val="24"/>
          <w:szCs w:val="24"/>
          <w:shd w:val="clear" w:color="auto" w:fill="FFFFFF"/>
        </w:rPr>
        <w:t>Phytochemistry</w:t>
      </w:r>
      <w:proofErr w:type="spellEnd"/>
      <w:r w:rsidRPr="00724FAC">
        <w:rPr>
          <w:rFonts w:ascii="Times New Roman" w:eastAsia="Times New Roman" w:hAnsi="Times New Roman" w:cs="Times New Roman"/>
          <w:sz w:val="24"/>
          <w:szCs w:val="24"/>
          <w:shd w:val="clear" w:color="auto" w:fill="FFFFFF"/>
        </w:rPr>
        <w:t>, 62, 2003, PP, 971–985.</w:t>
      </w:r>
    </w:p>
    <w:p w:rsidR="00724FAC" w:rsidRPr="00724FAC" w:rsidRDefault="00724FAC" w:rsidP="003F3081">
      <w:pPr>
        <w:pStyle w:val="ListParagraph"/>
        <w:numPr>
          <w:ilvl w:val="0"/>
          <w:numId w:val="3"/>
        </w:numPr>
        <w:shd w:val="clear" w:color="auto" w:fill="FFFFFF"/>
        <w:spacing w:after="0" w:line="360" w:lineRule="auto"/>
        <w:ind w:left="426"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shd w:val="clear" w:color="auto" w:fill="FFFFFF"/>
        </w:rPr>
        <w:t xml:space="preserve">Yamazaki, M., Nakajima, J., Yamanashi, Y., Sugiyama, M., Makita, Y., </w:t>
      </w:r>
      <w:proofErr w:type="spellStart"/>
      <w:r w:rsidRPr="00724FAC">
        <w:rPr>
          <w:rFonts w:ascii="Times New Roman" w:eastAsia="Times New Roman" w:hAnsi="Times New Roman" w:cs="Times New Roman"/>
          <w:sz w:val="24"/>
          <w:szCs w:val="24"/>
          <w:shd w:val="clear" w:color="auto" w:fill="FFFFFF"/>
        </w:rPr>
        <w:t>Springob</w:t>
      </w:r>
      <w:proofErr w:type="spellEnd"/>
      <w:r w:rsidRPr="00724FAC">
        <w:rPr>
          <w:rFonts w:ascii="Times New Roman" w:eastAsia="Times New Roman" w:hAnsi="Times New Roman" w:cs="Times New Roman"/>
          <w:sz w:val="24"/>
          <w:szCs w:val="24"/>
          <w:shd w:val="clear" w:color="auto" w:fill="FFFFFF"/>
        </w:rPr>
        <w:t xml:space="preserve">, K., </w:t>
      </w:r>
      <w:proofErr w:type="spellStart"/>
      <w:r w:rsidRPr="00724FAC">
        <w:rPr>
          <w:rFonts w:ascii="Times New Roman" w:eastAsia="Times New Roman" w:hAnsi="Times New Roman" w:cs="Times New Roman"/>
          <w:sz w:val="24"/>
          <w:szCs w:val="24"/>
          <w:shd w:val="clear" w:color="auto" w:fill="FFFFFF"/>
        </w:rPr>
        <w:t>Awazuhara</w:t>
      </w:r>
      <w:proofErr w:type="spellEnd"/>
      <w:r w:rsidRPr="00724FAC">
        <w:rPr>
          <w:rFonts w:ascii="Times New Roman" w:eastAsia="Times New Roman" w:hAnsi="Times New Roman" w:cs="Times New Roman"/>
          <w:sz w:val="24"/>
          <w:szCs w:val="24"/>
          <w:shd w:val="clear" w:color="auto" w:fill="FFFFFF"/>
        </w:rPr>
        <w:t xml:space="preserve">, M., K. Saito, K. Metabolomics and differential gene expression in anthocyanin chemo-varietal forms of </w:t>
      </w:r>
      <w:proofErr w:type="spellStart"/>
      <w:r w:rsidRPr="00724FAC">
        <w:rPr>
          <w:rFonts w:ascii="Times New Roman" w:eastAsia="Times New Roman" w:hAnsi="Times New Roman" w:cs="Times New Roman"/>
          <w:i/>
          <w:iCs/>
          <w:sz w:val="24"/>
          <w:szCs w:val="24"/>
          <w:shd w:val="clear" w:color="auto" w:fill="FFFFFF"/>
        </w:rPr>
        <w:t>Perilla</w:t>
      </w:r>
      <w:proofErr w:type="spellEnd"/>
      <w:r w:rsidRPr="00724FAC">
        <w:rPr>
          <w:rFonts w:ascii="Times New Roman" w:eastAsia="Times New Roman" w:hAnsi="Times New Roman" w:cs="Times New Roman"/>
          <w:i/>
          <w:iCs/>
          <w:sz w:val="24"/>
          <w:szCs w:val="24"/>
          <w:shd w:val="clear" w:color="auto" w:fill="FFFFFF"/>
        </w:rPr>
        <w:t xml:space="preserve"> </w:t>
      </w:r>
      <w:proofErr w:type="spellStart"/>
      <w:r w:rsidRPr="00724FAC">
        <w:rPr>
          <w:rFonts w:ascii="Times New Roman" w:eastAsia="Times New Roman" w:hAnsi="Times New Roman" w:cs="Times New Roman"/>
          <w:i/>
          <w:iCs/>
          <w:sz w:val="24"/>
          <w:szCs w:val="24"/>
          <w:shd w:val="clear" w:color="auto" w:fill="FFFFFF"/>
        </w:rPr>
        <w:t>fructescens</w:t>
      </w:r>
      <w:proofErr w:type="spellEnd"/>
      <w:r w:rsidRPr="00724FAC">
        <w:rPr>
          <w:rFonts w:ascii="Times New Roman" w:eastAsia="Times New Roman" w:hAnsi="Times New Roman" w:cs="Times New Roman"/>
          <w:sz w:val="24"/>
          <w:szCs w:val="24"/>
          <w:shd w:val="clear" w:color="auto" w:fill="FFFFFF"/>
        </w:rPr>
        <w:t xml:space="preserve">, </w:t>
      </w:r>
      <w:proofErr w:type="spellStart"/>
      <w:r w:rsidRPr="00724FAC">
        <w:rPr>
          <w:rFonts w:ascii="Times New Roman" w:eastAsia="Times New Roman" w:hAnsi="Times New Roman" w:cs="Times New Roman"/>
          <w:i/>
          <w:iCs/>
          <w:sz w:val="24"/>
          <w:szCs w:val="24"/>
          <w:shd w:val="clear" w:color="auto" w:fill="FFFFFF"/>
        </w:rPr>
        <w:t>Phytochemistry</w:t>
      </w:r>
      <w:proofErr w:type="spellEnd"/>
      <w:r w:rsidRPr="00724FAC">
        <w:rPr>
          <w:rFonts w:ascii="Times New Roman" w:eastAsia="Times New Roman" w:hAnsi="Times New Roman" w:cs="Times New Roman"/>
          <w:sz w:val="24"/>
          <w:szCs w:val="24"/>
          <w:shd w:val="clear" w:color="auto" w:fill="FFFFFF"/>
        </w:rPr>
        <w:t>,  62, 2003, PP, 987–995.</w:t>
      </w:r>
    </w:p>
    <w:p w:rsidR="00724FAC" w:rsidRPr="00724FAC" w:rsidRDefault="00724FAC" w:rsidP="003F3081">
      <w:pPr>
        <w:pStyle w:val="ListParagraph"/>
        <w:widowControl w:val="0"/>
        <w:numPr>
          <w:ilvl w:val="0"/>
          <w:numId w:val="3"/>
        </w:numPr>
        <w:autoSpaceDE w:val="0"/>
        <w:autoSpaceDN w:val="0"/>
        <w:spacing w:line="360" w:lineRule="auto"/>
        <w:ind w:left="426"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Cassady</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46"/>
          <w:sz w:val="24"/>
          <w:szCs w:val="24"/>
        </w:rPr>
        <w:t xml:space="preserve"> </w:t>
      </w:r>
      <w:r w:rsidRPr="00724FAC">
        <w:rPr>
          <w:rFonts w:ascii="Times New Roman" w:eastAsia="Times New Roman" w:hAnsi="Times New Roman" w:cs="Times New Roman"/>
          <w:sz w:val="24"/>
          <w:szCs w:val="24"/>
        </w:rPr>
        <w:t>J.M.,</w:t>
      </w:r>
      <w:r w:rsidRPr="00724FAC">
        <w:rPr>
          <w:rFonts w:ascii="Times New Roman" w:eastAsia="Times New Roman" w:hAnsi="Times New Roman" w:cs="Times New Roman"/>
          <w:spacing w:val="44"/>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44"/>
          <w:sz w:val="24"/>
          <w:szCs w:val="24"/>
        </w:rPr>
        <w:t xml:space="preserve"> </w:t>
      </w:r>
      <w:proofErr w:type="spellStart"/>
      <w:r w:rsidRPr="00724FAC">
        <w:rPr>
          <w:rFonts w:ascii="Times New Roman" w:eastAsia="Times New Roman" w:hAnsi="Times New Roman" w:cs="Times New Roman"/>
          <w:sz w:val="24"/>
          <w:szCs w:val="24"/>
        </w:rPr>
        <w:t>Douros</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44"/>
          <w:sz w:val="24"/>
          <w:szCs w:val="24"/>
        </w:rPr>
        <w:t xml:space="preserve"> </w:t>
      </w:r>
      <w:r w:rsidRPr="00724FAC">
        <w:rPr>
          <w:rFonts w:ascii="Times New Roman" w:eastAsia="Times New Roman" w:hAnsi="Times New Roman" w:cs="Times New Roman"/>
          <w:sz w:val="24"/>
          <w:szCs w:val="24"/>
        </w:rPr>
        <w:t>J.D.</w:t>
      </w:r>
      <w:r w:rsidRPr="00724FAC">
        <w:rPr>
          <w:rFonts w:ascii="Times New Roman" w:eastAsia="Times New Roman" w:hAnsi="Times New Roman" w:cs="Times New Roman"/>
          <w:spacing w:val="43"/>
          <w:sz w:val="24"/>
          <w:szCs w:val="24"/>
        </w:rPr>
        <w:t xml:space="preserve"> </w:t>
      </w:r>
      <w:r w:rsidRPr="00724FAC">
        <w:rPr>
          <w:rFonts w:ascii="Times New Roman" w:eastAsia="Times New Roman" w:hAnsi="Times New Roman" w:cs="Times New Roman"/>
          <w:sz w:val="24"/>
          <w:szCs w:val="24"/>
        </w:rPr>
        <w:t>Anticancer</w:t>
      </w:r>
      <w:r w:rsidRPr="00724FAC">
        <w:rPr>
          <w:rFonts w:ascii="Times New Roman" w:eastAsia="Times New Roman" w:hAnsi="Times New Roman" w:cs="Times New Roman"/>
          <w:spacing w:val="46"/>
          <w:sz w:val="24"/>
          <w:szCs w:val="24"/>
        </w:rPr>
        <w:t xml:space="preserve"> </w:t>
      </w:r>
      <w:r w:rsidRPr="00724FAC">
        <w:rPr>
          <w:rFonts w:ascii="Times New Roman" w:eastAsia="Times New Roman" w:hAnsi="Times New Roman" w:cs="Times New Roman"/>
          <w:sz w:val="24"/>
          <w:szCs w:val="24"/>
        </w:rPr>
        <w:t>agents</w:t>
      </w:r>
      <w:r w:rsidRPr="00724FAC">
        <w:rPr>
          <w:rFonts w:ascii="Times New Roman" w:eastAsia="Times New Roman" w:hAnsi="Times New Roman" w:cs="Times New Roman"/>
          <w:spacing w:val="45"/>
          <w:sz w:val="24"/>
          <w:szCs w:val="24"/>
        </w:rPr>
        <w:t xml:space="preserve"> </w:t>
      </w:r>
      <w:r w:rsidRPr="00724FAC">
        <w:rPr>
          <w:rFonts w:ascii="Times New Roman" w:eastAsia="Times New Roman" w:hAnsi="Times New Roman" w:cs="Times New Roman"/>
          <w:sz w:val="24"/>
          <w:szCs w:val="24"/>
        </w:rPr>
        <w:t>based</w:t>
      </w:r>
      <w:r w:rsidRPr="00724FAC">
        <w:rPr>
          <w:rFonts w:ascii="Times New Roman" w:eastAsia="Times New Roman" w:hAnsi="Times New Roman" w:cs="Times New Roman"/>
          <w:spacing w:val="44"/>
          <w:sz w:val="24"/>
          <w:szCs w:val="24"/>
        </w:rPr>
        <w:t xml:space="preserve"> </w:t>
      </w:r>
      <w:r w:rsidRPr="00724FAC">
        <w:rPr>
          <w:rFonts w:ascii="Times New Roman" w:eastAsia="Times New Roman" w:hAnsi="Times New Roman" w:cs="Times New Roman"/>
          <w:sz w:val="24"/>
          <w:szCs w:val="24"/>
        </w:rPr>
        <w:t>on</w:t>
      </w:r>
      <w:r w:rsidRPr="00724FAC">
        <w:rPr>
          <w:rFonts w:ascii="Times New Roman" w:eastAsia="Times New Roman" w:hAnsi="Times New Roman" w:cs="Times New Roman"/>
          <w:spacing w:val="44"/>
          <w:sz w:val="24"/>
          <w:szCs w:val="24"/>
        </w:rPr>
        <w:t xml:space="preserve"> </w:t>
      </w:r>
      <w:r w:rsidRPr="00724FAC">
        <w:rPr>
          <w:rFonts w:ascii="Times New Roman" w:eastAsia="Times New Roman" w:hAnsi="Times New Roman" w:cs="Times New Roman"/>
          <w:sz w:val="24"/>
          <w:szCs w:val="24"/>
        </w:rPr>
        <w:t>natural</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z w:val="24"/>
          <w:szCs w:val="24"/>
        </w:rPr>
        <w:t>products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models. Academic</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press, New</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York. 1980, </w:t>
      </w:r>
      <w:proofErr w:type="spellStart"/>
      <w:r w:rsidRPr="00724FAC">
        <w:rPr>
          <w:rFonts w:ascii="Times New Roman" w:eastAsia="Times New Roman" w:hAnsi="Times New Roman" w:cs="Times New Roman"/>
          <w:sz w:val="24"/>
          <w:szCs w:val="24"/>
        </w:rPr>
        <w:t>pp</w:t>
      </w:r>
      <w:proofErr w:type="spellEnd"/>
      <w:r w:rsidRPr="00724FAC">
        <w:rPr>
          <w:rFonts w:ascii="Times New Roman" w:eastAsia="Times New Roman" w:hAnsi="Times New Roman" w:cs="Times New Roman"/>
          <w:sz w:val="24"/>
          <w:szCs w:val="24"/>
        </w:rPr>
        <w:t>, 437-463.</w:t>
      </w:r>
    </w:p>
    <w:p w:rsidR="00724FAC" w:rsidRPr="00724FAC" w:rsidRDefault="00724FAC" w:rsidP="003F3081">
      <w:pPr>
        <w:pStyle w:val="ListParagraph"/>
        <w:widowControl w:val="0"/>
        <w:numPr>
          <w:ilvl w:val="0"/>
          <w:numId w:val="3"/>
        </w:numPr>
        <w:autoSpaceDE w:val="0"/>
        <w:autoSpaceDN w:val="0"/>
        <w:spacing w:line="360" w:lineRule="auto"/>
        <w:ind w:left="426" w:right="-46"/>
        <w:jc w:val="both"/>
        <w:rPr>
          <w:rFonts w:ascii="Times New Roman" w:eastAsia="Times New Roman" w:hAnsi="Times New Roman" w:cs="Times New Roman"/>
          <w:sz w:val="24"/>
          <w:szCs w:val="24"/>
        </w:rPr>
      </w:pPr>
      <w:r w:rsidRPr="00724FAC">
        <w:rPr>
          <w:rFonts w:ascii="Times New Roman" w:hAnsi="Times New Roman" w:cs="Times New Roman"/>
          <w:sz w:val="24"/>
          <w:szCs w:val="24"/>
          <w:shd w:val="clear" w:color="auto" w:fill="FFFFFF"/>
        </w:rPr>
        <w:t xml:space="preserve">Newman, R. A., and Lansky, E. P. </w:t>
      </w:r>
      <w:proofErr w:type="spellStart"/>
      <w:r w:rsidRPr="00724FAC">
        <w:rPr>
          <w:rFonts w:ascii="Times New Roman" w:hAnsi="Times New Roman" w:cs="Times New Roman"/>
          <w:sz w:val="24"/>
          <w:szCs w:val="24"/>
          <w:shd w:val="clear" w:color="auto" w:fill="FFFFFF"/>
        </w:rPr>
        <w:t>Punica</w:t>
      </w:r>
      <w:proofErr w:type="spellEnd"/>
      <w:r w:rsidRPr="00724FAC">
        <w:rPr>
          <w:rFonts w:ascii="Times New Roman" w:hAnsi="Times New Roman" w:cs="Times New Roman"/>
          <w:sz w:val="24"/>
          <w:szCs w:val="24"/>
          <w:shd w:val="clear" w:color="auto" w:fill="FFFFFF"/>
        </w:rPr>
        <w:t xml:space="preserve"> </w:t>
      </w:r>
      <w:proofErr w:type="spellStart"/>
      <w:r w:rsidRPr="00724FAC">
        <w:rPr>
          <w:rFonts w:ascii="Times New Roman" w:hAnsi="Times New Roman" w:cs="Times New Roman"/>
          <w:sz w:val="24"/>
          <w:szCs w:val="24"/>
          <w:shd w:val="clear" w:color="auto" w:fill="FFFFFF"/>
        </w:rPr>
        <w:t>granatum</w:t>
      </w:r>
      <w:proofErr w:type="spellEnd"/>
      <w:r w:rsidRPr="00724FAC">
        <w:rPr>
          <w:rFonts w:ascii="Times New Roman" w:hAnsi="Times New Roman" w:cs="Times New Roman"/>
          <w:sz w:val="24"/>
          <w:szCs w:val="24"/>
          <w:shd w:val="clear" w:color="auto" w:fill="FFFFFF"/>
        </w:rPr>
        <w:t xml:space="preserve"> (pomegranate) and its potential for prevention and treatment of inflammation and cancer. </w:t>
      </w:r>
      <w:r w:rsidRPr="00724FAC">
        <w:rPr>
          <w:rFonts w:ascii="Times New Roman" w:hAnsi="Times New Roman" w:cs="Times New Roman"/>
          <w:iCs/>
          <w:sz w:val="24"/>
          <w:szCs w:val="24"/>
          <w:shd w:val="clear" w:color="auto" w:fill="FFFFFF"/>
        </w:rPr>
        <w:t xml:space="preserve">Journal of </w:t>
      </w:r>
      <w:proofErr w:type="spellStart"/>
      <w:r w:rsidRPr="00724FAC">
        <w:rPr>
          <w:rFonts w:ascii="Times New Roman" w:hAnsi="Times New Roman" w:cs="Times New Roman"/>
          <w:iCs/>
          <w:sz w:val="24"/>
          <w:szCs w:val="24"/>
          <w:shd w:val="clear" w:color="auto" w:fill="FFFFFF"/>
        </w:rPr>
        <w:t>ethnopharmacology</w:t>
      </w:r>
      <w:proofErr w:type="spellEnd"/>
      <w:r w:rsidRPr="00724FAC">
        <w:rPr>
          <w:rFonts w:ascii="Times New Roman" w:hAnsi="Times New Roman" w:cs="Times New Roman"/>
          <w:sz w:val="24"/>
          <w:szCs w:val="24"/>
          <w:shd w:val="clear" w:color="auto" w:fill="FFFFFF"/>
        </w:rPr>
        <w:t>. </w:t>
      </w:r>
      <w:r w:rsidRPr="00724FAC">
        <w:rPr>
          <w:rFonts w:ascii="Times New Roman" w:hAnsi="Times New Roman" w:cs="Times New Roman"/>
          <w:iCs/>
          <w:sz w:val="24"/>
          <w:szCs w:val="24"/>
          <w:shd w:val="clear" w:color="auto" w:fill="FFFFFF"/>
        </w:rPr>
        <w:t>109</w:t>
      </w:r>
      <w:r w:rsidRPr="00724FAC">
        <w:rPr>
          <w:rFonts w:ascii="Times New Roman" w:hAnsi="Times New Roman" w:cs="Times New Roman"/>
          <w:sz w:val="24"/>
          <w:szCs w:val="24"/>
          <w:shd w:val="clear" w:color="auto" w:fill="FFFFFF"/>
        </w:rPr>
        <w:t>(2), 2007, pp</w:t>
      </w:r>
      <w:proofErr w:type="gramStart"/>
      <w:r w:rsidRPr="00724FAC">
        <w:rPr>
          <w:rFonts w:ascii="Times New Roman" w:hAnsi="Times New Roman" w:cs="Times New Roman"/>
          <w:sz w:val="24"/>
          <w:szCs w:val="24"/>
          <w:shd w:val="clear" w:color="auto" w:fill="FFFFFF"/>
        </w:rPr>
        <w:t>,177</w:t>
      </w:r>
      <w:proofErr w:type="gramEnd"/>
      <w:r w:rsidRPr="00724FAC">
        <w:rPr>
          <w:rFonts w:ascii="Times New Roman" w:hAnsi="Times New Roman" w:cs="Times New Roman"/>
          <w:sz w:val="24"/>
          <w:szCs w:val="24"/>
          <w:shd w:val="clear" w:color="auto" w:fill="FFFFFF"/>
        </w:rPr>
        <w:t>–206.</w:t>
      </w:r>
    </w:p>
    <w:p w:rsidR="00724FAC" w:rsidRPr="00724FAC" w:rsidRDefault="00724FAC" w:rsidP="003F3081">
      <w:pPr>
        <w:pStyle w:val="ListParagraph"/>
        <w:widowControl w:val="0"/>
        <w:numPr>
          <w:ilvl w:val="0"/>
          <w:numId w:val="3"/>
        </w:numPr>
        <w:autoSpaceDE w:val="0"/>
        <w:autoSpaceDN w:val="0"/>
        <w:spacing w:line="360" w:lineRule="auto"/>
        <w:ind w:left="426" w:right="-46"/>
        <w:jc w:val="both"/>
        <w:rPr>
          <w:rFonts w:ascii="Times New Roman" w:hAnsi="Times New Roman" w:cs="Times New Roman"/>
          <w:sz w:val="24"/>
          <w:szCs w:val="24"/>
          <w:shd w:val="clear" w:color="auto" w:fill="FFFFFF"/>
        </w:rPr>
      </w:pPr>
      <w:proofErr w:type="spellStart"/>
      <w:r w:rsidRPr="00724FAC">
        <w:rPr>
          <w:rFonts w:ascii="Times New Roman" w:hAnsi="Times New Roman" w:cs="Times New Roman"/>
          <w:sz w:val="24"/>
          <w:szCs w:val="24"/>
          <w:shd w:val="clear" w:color="auto" w:fill="FFFFFF"/>
        </w:rPr>
        <w:t>Binaschi</w:t>
      </w:r>
      <w:proofErr w:type="spellEnd"/>
      <w:r w:rsidRPr="00724FAC">
        <w:rPr>
          <w:rFonts w:ascii="Times New Roman" w:hAnsi="Times New Roman" w:cs="Times New Roman"/>
          <w:sz w:val="24"/>
          <w:szCs w:val="24"/>
          <w:shd w:val="clear" w:color="auto" w:fill="FFFFFF"/>
        </w:rPr>
        <w:t xml:space="preserve">, M., </w:t>
      </w:r>
      <w:proofErr w:type="spellStart"/>
      <w:r w:rsidRPr="00724FAC">
        <w:rPr>
          <w:rFonts w:ascii="Times New Roman" w:hAnsi="Times New Roman" w:cs="Times New Roman"/>
          <w:sz w:val="24"/>
          <w:szCs w:val="24"/>
          <w:shd w:val="clear" w:color="auto" w:fill="FFFFFF"/>
        </w:rPr>
        <w:t>Farinosi</w:t>
      </w:r>
      <w:proofErr w:type="spellEnd"/>
      <w:r w:rsidRPr="00724FAC">
        <w:rPr>
          <w:rFonts w:ascii="Times New Roman" w:hAnsi="Times New Roman" w:cs="Times New Roman"/>
          <w:sz w:val="24"/>
          <w:szCs w:val="24"/>
          <w:shd w:val="clear" w:color="auto" w:fill="FFFFFF"/>
        </w:rPr>
        <w:t xml:space="preserve">, R., </w:t>
      </w:r>
      <w:proofErr w:type="spellStart"/>
      <w:r w:rsidRPr="00724FAC">
        <w:rPr>
          <w:rFonts w:ascii="Times New Roman" w:hAnsi="Times New Roman" w:cs="Times New Roman"/>
          <w:sz w:val="24"/>
          <w:szCs w:val="24"/>
          <w:shd w:val="clear" w:color="auto" w:fill="FFFFFF"/>
        </w:rPr>
        <w:t>Borgnetto</w:t>
      </w:r>
      <w:proofErr w:type="spellEnd"/>
      <w:r w:rsidRPr="00724FAC">
        <w:rPr>
          <w:rFonts w:ascii="Times New Roman" w:hAnsi="Times New Roman" w:cs="Times New Roman"/>
          <w:sz w:val="24"/>
          <w:szCs w:val="24"/>
          <w:shd w:val="clear" w:color="auto" w:fill="FFFFFF"/>
        </w:rPr>
        <w:t xml:space="preserve">, M. E., &amp; </w:t>
      </w:r>
      <w:proofErr w:type="spellStart"/>
      <w:r w:rsidRPr="00724FAC">
        <w:rPr>
          <w:rFonts w:ascii="Times New Roman" w:hAnsi="Times New Roman" w:cs="Times New Roman"/>
          <w:sz w:val="24"/>
          <w:szCs w:val="24"/>
          <w:shd w:val="clear" w:color="auto" w:fill="FFFFFF"/>
        </w:rPr>
        <w:t>Capranico</w:t>
      </w:r>
      <w:proofErr w:type="spellEnd"/>
      <w:r w:rsidRPr="00724FAC">
        <w:rPr>
          <w:rFonts w:ascii="Times New Roman" w:hAnsi="Times New Roman" w:cs="Times New Roman"/>
          <w:sz w:val="24"/>
          <w:szCs w:val="24"/>
          <w:shd w:val="clear" w:color="auto" w:fill="FFFFFF"/>
        </w:rPr>
        <w:t xml:space="preserve">, G. In vivo site specificity and human </w:t>
      </w:r>
      <w:proofErr w:type="spellStart"/>
      <w:r w:rsidRPr="00724FAC">
        <w:rPr>
          <w:rFonts w:ascii="Times New Roman" w:hAnsi="Times New Roman" w:cs="Times New Roman"/>
          <w:sz w:val="24"/>
          <w:szCs w:val="24"/>
          <w:shd w:val="clear" w:color="auto" w:fill="FFFFFF"/>
        </w:rPr>
        <w:t>isoenzyme</w:t>
      </w:r>
      <w:proofErr w:type="spellEnd"/>
      <w:r w:rsidRPr="00724FAC">
        <w:rPr>
          <w:rFonts w:ascii="Times New Roman" w:hAnsi="Times New Roman" w:cs="Times New Roman"/>
          <w:sz w:val="24"/>
          <w:szCs w:val="24"/>
          <w:shd w:val="clear" w:color="auto" w:fill="FFFFFF"/>
        </w:rPr>
        <w:t xml:space="preserve"> selectivity of two topoisomerase II-poisoning </w:t>
      </w:r>
      <w:proofErr w:type="spellStart"/>
      <w:r w:rsidRPr="00724FAC">
        <w:rPr>
          <w:rFonts w:ascii="Times New Roman" w:hAnsi="Times New Roman" w:cs="Times New Roman"/>
          <w:sz w:val="24"/>
          <w:szCs w:val="24"/>
          <w:shd w:val="clear" w:color="auto" w:fill="FFFFFF"/>
        </w:rPr>
        <w:t>anthracyclines</w:t>
      </w:r>
      <w:proofErr w:type="spellEnd"/>
      <w:r w:rsidRPr="00724FAC">
        <w:rPr>
          <w:rFonts w:ascii="Times New Roman" w:hAnsi="Times New Roman" w:cs="Times New Roman"/>
          <w:sz w:val="24"/>
          <w:szCs w:val="24"/>
          <w:shd w:val="clear" w:color="auto" w:fill="FFFFFF"/>
        </w:rPr>
        <w:t>. </w:t>
      </w:r>
      <w:r w:rsidRPr="00724FAC">
        <w:rPr>
          <w:rFonts w:ascii="Times New Roman" w:hAnsi="Times New Roman" w:cs="Times New Roman"/>
          <w:i/>
          <w:iCs/>
          <w:sz w:val="24"/>
          <w:szCs w:val="24"/>
          <w:shd w:val="clear" w:color="auto" w:fill="FFFFFF"/>
        </w:rPr>
        <w:t>Cancer research</w:t>
      </w:r>
      <w:r w:rsidRPr="00724FAC">
        <w:rPr>
          <w:rFonts w:ascii="Times New Roman" w:hAnsi="Times New Roman" w:cs="Times New Roman"/>
          <w:sz w:val="24"/>
          <w:szCs w:val="24"/>
          <w:shd w:val="clear" w:color="auto" w:fill="FFFFFF"/>
        </w:rPr>
        <w:t>, </w:t>
      </w:r>
      <w:r w:rsidRPr="00724FAC">
        <w:rPr>
          <w:rFonts w:ascii="Times New Roman" w:hAnsi="Times New Roman" w:cs="Times New Roman"/>
          <w:i/>
          <w:iCs/>
          <w:sz w:val="24"/>
          <w:szCs w:val="24"/>
          <w:shd w:val="clear" w:color="auto" w:fill="FFFFFF"/>
        </w:rPr>
        <w:t>60</w:t>
      </w:r>
      <w:r w:rsidRPr="00724FAC">
        <w:rPr>
          <w:rFonts w:ascii="Times New Roman" w:hAnsi="Times New Roman" w:cs="Times New Roman"/>
          <w:sz w:val="24"/>
          <w:szCs w:val="24"/>
          <w:shd w:val="clear" w:color="auto" w:fill="FFFFFF"/>
        </w:rPr>
        <w:t xml:space="preserve">(14), 2000, </w:t>
      </w:r>
      <w:proofErr w:type="spellStart"/>
      <w:r w:rsidRPr="00724FAC">
        <w:rPr>
          <w:rFonts w:ascii="Times New Roman" w:hAnsi="Times New Roman" w:cs="Times New Roman"/>
          <w:sz w:val="24"/>
          <w:szCs w:val="24"/>
          <w:shd w:val="clear" w:color="auto" w:fill="FFFFFF"/>
        </w:rPr>
        <w:t>pp</w:t>
      </w:r>
      <w:proofErr w:type="spellEnd"/>
      <w:r w:rsidRPr="00724FAC">
        <w:rPr>
          <w:rFonts w:ascii="Times New Roman" w:hAnsi="Times New Roman" w:cs="Times New Roman"/>
          <w:sz w:val="24"/>
          <w:szCs w:val="24"/>
          <w:shd w:val="clear" w:color="auto" w:fill="FFFFFF"/>
        </w:rPr>
        <w:t>, 3770–3776.</w:t>
      </w:r>
    </w:p>
    <w:p w:rsidR="00724FAC" w:rsidRPr="00724FAC" w:rsidRDefault="00724FAC" w:rsidP="003F3081">
      <w:pPr>
        <w:pStyle w:val="ListParagraph"/>
        <w:widowControl w:val="0"/>
        <w:numPr>
          <w:ilvl w:val="0"/>
          <w:numId w:val="3"/>
        </w:numPr>
        <w:autoSpaceDE w:val="0"/>
        <w:autoSpaceDN w:val="0"/>
        <w:spacing w:line="360" w:lineRule="auto"/>
        <w:ind w:left="426"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Jiao,</w:t>
      </w:r>
      <w:r w:rsidRPr="00724FAC">
        <w:rPr>
          <w:rFonts w:ascii="Times New Roman" w:eastAsia="Times New Roman" w:hAnsi="Times New Roman" w:cs="Times New Roman"/>
          <w:spacing w:val="-4"/>
          <w:sz w:val="24"/>
          <w:szCs w:val="24"/>
        </w:rPr>
        <w:t xml:space="preserve"> </w:t>
      </w:r>
      <w:r w:rsidRPr="00724FAC">
        <w:rPr>
          <w:rFonts w:ascii="Times New Roman" w:eastAsia="Times New Roman" w:hAnsi="Times New Roman" w:cs="Times New Roman"/>
          <w:sz w:val="24"/>
          <w:szCs w:val="24"/>
        </w:rPr>
        <w:t>R.H.,</w:t>
      </w:r>
      <w:r w:rsidRPr="00724FAC">
        <w:rPr>
          <w:rFonts w:ascii="Times New Roman" w:eastAsia="Times New Roman" w:hAnsi="Times New Roman" w:cs="Times New Roman"/>
          <w:spacing w:val="-3"/>
          <w:sz w:val="24"/>
          <w:szCs w:val="24"/>
        </w:rPr>
        <w:t xml:space="preserve"> </w:t>
      </w:r>
      <w:proofErr w:type="spellStart"/>
      <w:r w:rsidRPr="00724FAC">
        <w:rPr>
          <w:rFonts w:ascii="Times New Roman" w:eastAsia="Times New Roman" w:hAnsi="Times New Roman" w:cs="Times New Roman"/>
          <w:sz w:val="24"/>
          <w:szCs w:val="24"/>
        </w:rPr>
        <w:t>Slu</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3"/>
          <w:sz w:val="24"/>
          <w:szCs w:val="24"/>
        </w:rPr>
        <w:t xml:space="preserve"> </w:t>
      </w:r>
      <w:r w:rsidRPr="00724FAC">
        <w:rPr>
          <w:rFonts w:ascii="Times New Roman" w:eastAsia="Times New Roman" w:hAnsi="Times New Roman" w:cs="Times New Roman"/>
          <w:sz w:val="24"/>
          <w:szCs w:val="24"/>
        </w:rPr>
        <w:t>X.H., Liu,</w:t>
      </w:r>
      <w:r w:rsidRPr="00724FAC">
        <w:rPr>
          <w:rFonts w:ascii="Times New Roman" w:eastAsia="Times New Roman" w:hAnsi="Times New Roman" w:cs="Times New Roman"/>
          <w:spacing w:val="-4"/>
          <w:sz w:val="24"/>
          <w:szCs w:val="24"/>
        </w:rPr>
        <w:t xml:space="preserve"> </w:t>
      </w:r>
      <w:r w:rsidRPr="00724FAC">
        <w:rPr>
          <w:rFonts w:ascii="Times New Roman" w:eastAsia="Times New Roman" w:hAnsi="Times New Roman" w:cs="Times New Roman"/>
          <w:sz w:val="24"/>
          <w:szCs w:val="24"/>
        </w:rPr>
        <w:t>J.Y.,</w:t>
      </w:r>
      <w:r w:rsidRPr="00724FAC">
        <w:rPr>
          <w:rFonts w:ascii="Times New Roman" w:eastAsia="Times New Roman" w:hAnsi="Times New Roman" w:cs="Times New Roman"/>
          <w:spacing w:val="-3"/>
          <w:sz w:val="24"/>
          <w:szCs w:val="24"/>
        </w:rPr>
        <w:t xml:space="preserve"> </w:t>
      </w:r>
      <w:proofErr w:type="spellStart"/>
      <w:r w:rsidRPr="00724FAC">
        <w:rPr>
          <w:rFonts w:ascii="Times New Roman" w:eastAsia="Times New Roman" w:hAnsi="Times New Roman" w:cs="Times New Roman"/>
          <w:sz w:val="24"/>
          <w:szCs w:val="24"/>
        </w:rPr>
        <w:t>Hui</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3"/>
          <w:sz w:val="24"/>
          <w:szCs w:val="24"/>
        </w:rPr>
        <w:t xml:space="preserve"> </w:t>
      </w:r>
      <w:r w:rsidRPr="00724FAC">
        <w:rPr>
          <w:rFonts w:ascii="Times New Roman" w:eastAsia="Times New Roman" w:hAnsi="Times New Roman" w:cs="Times New Roman"/>
          <w:sz w:val="24"/>
          <w:szCs w:val="24"/>
        </w:rPr>
        <w:t>M.G.,</w:t>
      </w:r>
      <w:r w:rsidRPr="00724FAC">
        <w:rPr>
          <w:rFonts w:ascii="Times New Roman" w:eastAsia="Times New Roman" w:hAnsi="Times New Roman" w:cs="Times New Roman"/>
          <w:spacing w:val="-4"/>
          <w:sz w:val="24"/>
          <w:szCs w:val="24"/>
        </w:rPr>
        <w:t xml:space="preserve"> </w:t>
      </w:r>
      <w:r w:rsidRPr="00724FAC">
        <w:rPr>
          <w:rFonts w:ascii="Times New Roman" w:eastAsia="Times New Roman" w:hAnsi="Times New Roman" w:cs="Times New Roman"/>
          <w:sz w:val="24"/>
          <w:szCs w:val="24"/>
        </w:rPr>
        <w:t>Ding, H.,</w:t>
      </w:r>
      <w:r w:rsidRPr="00724FAC">
        <w:rPr>
          <w:rFonts w:ascii="Times New Roman" w:eastAsia="Times New Roman" w:hAnsi="Times New Roman" w:cs="Times New Roman"/>
          <w:spacing w:val="-4"/>
          <w:sz w:val="24"/>
          <w:szCs w:val="24"/>
        </w:rPr>
        <w:t xml:space="preserve"> </w:t>
      </w:r>
      <w:r w:rsidRPr="00724FAC">
        <w:rPr>
          <w:rFonts w:ascii="Times New Roman" w:eastAsia="Times New Roman" w:hAnsi="Times New Roman" w:cs="Times New Roman"/>
          <w:sz w:val="24"/>
          <w:szCs w:val="24"/>
        </w:rPr>
        <w:t>Chen,</w:t>
      </w:r>
      <w:r w:rsidRPr="00724FAC">
        <w:rPr>
          <w:rFonts w:ascii="Times New Roman" w:eastAsia="Times New Roman" w:hAnsi="Times New Roman" w:cs="Times New Roman"/>
          <w:spacing w:val="-3"/>
          <w:sz w:val="24"/>
          <w:szCs w:val="24"/>
        </w:rPr>
        <w:t xml:space="preserve"> </w:t>
      </w:r>
      <w:r w:rsidRPr="00724FAC">
        <w:rPr>
          <w:rFonts w:ascii="Times New Roman" w:eastAsia="Times New Roman" w:hAnsi="Times New Roman" w:cs="Times New Roman"/>
          <w:sz w:val="24"/>
          <w:szCs w:val="24"/>
        </w:rPr>
        <w:t>X.H.,</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Zhu,</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H.L.,</w:t>
      </w:r>
      <w:r w:rsidRPr="00724FAC">
        <w:rPr>
          <w:rFonts w:ascii="Times New Roman" w:eastAsia="Times New Roman" w:hAnsi="Times New Roman" w:cs="Times New Roman"/>
          <w:spacing w:val="-3"/>
          <w:sz w:val="24"/>
          <w:szCs w:val="24"/>
        </w:rPr>
        <w:t xml:space="preserve"> </w:t>
      </w:r>
      <w:r w:rsidRPr="00724FAC">
        <w:rPr>
          <w:rFonts w:ascii="Times New Roman" w:eastAsia="Times New Roman" w:hAnsi="Times New Roman" w:cs="Times New Roman"/>
          <w:sz w:val="24"/>
          <w:szCs w:val="24"/>
        </w:rPr>
        <w:t>and Tan,</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R.X.</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Chaetominine</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cytotoxic</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alkaloid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produced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by</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endophytic</w:t>
      </w:r>
      <w:proofErr w:type="spellEnd"/>
      <w:r w:rsidRPr="00724FAC">
        <w:rPr>
          <w:rFonts w:ascii="Times New Roman" w:eastAsia="Times New Roman" w:hAnsi="Times New Roman" w:cs="Times New Roman"/>
          <w:spacing w:val="-2"/>
          <w:sz w:val="24"/>
          <w:szCs w:val="24"/>
        </w:rPr>
        <w:t xml:space="preserve"> </w:t>
      </w:r>
      <w:proofErr w:type="spellStart"/>
      <w:r w:rsidRPr="00724FAC">
        <w:rPr>
          <w:rFonts w:ascii="Times New Roman" w:eastAsia="Times New Roman" w:hAnsi="Times New Roman" w:cs="Times New Roman"/>
          <w:sz w:val="24"/>
          <w:szCs w:val="24"/>
        </w:rPr>
        <w:t>Chaetomium</w:t>
      </w:r>
      <w:proofErr w:type="spellEnd"/>
      <w:r w:rsidRPr="00724FAC">
        <w:rPr>
          <w:rFonts w:ascii="Times New Roman" w:eastAsia="Times New Roman" w:hAnsi="Times New Roman" w:cs="Times New Roman"/>
          <w:sz w:val="24"/>
          <w:szCs w:val="24"/>
        </w:rPr>
        <w:t xml:space="preserve"> spp.</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IFB-E015. Org</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Lett</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8, 2006, pp</w:t>
      </w:r>
      <w:proofErr w:type="gramStart"/>
      <w:r w:rsidRPr="00724FAC">
        <w:rPr>
          <w:rFonts w:ascii="Times New Roman" w:eastAsia="Times New Roman" w:hAnsi="Times New Roman" w:cs="Times New Roman"/>
          <w:sz w:val="24"/>
          <w:szCs w:val="24"/>
        </w:rPr>
        <w:t>,5709</w:t>
      </w:r>
      <w:proofErr w:type="gramEnd"/>
      <w:r w:rsidRPr="00724FAC">
        <w:rPr>
          <w:rFonts w:ascii="Times New Roman" w:eastAsia="Times New Roman" w:hAnsi="Times New Roman" w:cs="Times New Roman"/>
          <w:sz w:val="24"/>
          <w:szCs w:val="24"/>
        </w:rPr>
        <w:t>-12.</w:t>
      </w:r>
    </w:p>
    <w:p w:rsidR="00724FAC" w:rsidRPr="00724FAC" w:rsidRDefault="00724FAC" w:rsidP="003F3081">
      <w:pPr>
        <w:pStyle w:val="ListParagraph"/>
        <w:widowControl w:val="0"/>
        <w:numPr>
          <w:ilvl w:val="0"/>
          <w:numId w:val="3"/>
        </w:numPr>
        <w:autoSpaceDE w:val="0"/>
        <w:autoSpaceDN w:val="0"/>
        <w:spacing w:line="360" w:lineRule="auto"/>
        <w:ind w:left="426"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Deshmukh</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S.K.,</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Mishra,</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Almeida,</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A.K.,</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Verekar</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S.,</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Sahoo</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M.R.,</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Periyasamy</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G.,</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Goswami</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H.,</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Khanna</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Balakrishnan</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Vishwakarma</w:t>
      </w:r>
      <w:proofErr w:type="spellEnd"/>
      <w:r w:rsidRPr="00724FAC">
        <w:rPr>
          <w:rFonts w:ascii="Times New Roman" w:eastAsia="Times New Roman" w:hAnsi="Times New Roman" w:cs="Times New Roman"/>
          <w:sz w:val="24"/>
          <w:szCs w:val="24"/>
        </w:rPr>
        <w:t>, R. Anti–inflammatory and anticancer activity of</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pacing w:val="-1"/>
          <w:sz w:val="24"/>
          <w:szCs w:val="24"/>
        </w:rPr>
        <w:t>ergoflavin</w:t>
      </w:r>
      <w:proofErr w:type="spellEnd"/>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isolated</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from</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an</w:t>
      </w:r>
      <w:r w:rsidRPr="00724FAC">
        <w:rPr>
          <w:rFonts w:ascii="Times New Roman" w:eastAsia="Times New Roman" w:hAnsi="Times New Roman" w:cs="Times New Roman"/>
          <w:spacing w:val="-15"/>
          <w:sz w:val="24"/>
          <w:szCs w:val="24"/>
        </w:rPr>
        <w:t xml:space="preserve"> </w:t>
      </w:r>
      <w:proofErr w:type="spellStart"/>
      <w:r w:rsidRPr="00724FAC">
        <w:rPr>
          <w:rFonts w:ascii="Times New Roman" w:eastAsia="Times New Roman" w:hAnsi="Times New Roman" w:cs="Times New Roman"/>
          <w:sz w:val="24"/>
          <w:szCs w:val="24"/>
        </w:rPr>
        <w:t>endophytic</w:t>
      </w:r>
      <w:proofErr w:type="spellEnd"/>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z w:val="24"/>
          <w:szCs w:val="24"/>
        </w:rPr>
        <w:t>fungus.</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Chemistry</w:t>
      </w:r>
      <w:r w:rsidRPr="00724FAC">
        <w:rPr>
          <w:rFonts w:ascii="Times New Roman" w:eastAsia="Times New Roman" w:hAnsi="Times New Roman" w:cs="Times New Roman"/>
          <w:spacing w:val="-19"/>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0"/>
          <w:sz w:val="24"/>
          <w:szCs w:val="24"/>
        </w:rPr>
        <w:t xml:space="preserve"> </w:t>
      </w:r>
      <w:r w:rsidRPr="00724FAC">
        <w:rPr>
          <w:rFonts w:ascii="Times New Roman" w:eastAsia="Times New Roman" w:hAnsi="Times New Roman" w:cs="Times New Roman"/>
          <w:sz w:val="24"/>
          <w:szCs w:val="24"/>
        </w:rPr>
        <w:t>Biodiversity,</w:t>
      </w:r>
      <w:r w:rsidRPr="00724FAC">
        <w:rPr>
          <w:rFonts w:ascii="Times New Roman" w:eastAsia="Times New Roman" w:hAnsi="Times New Roman" w:cs="Times New Roman"/>
          <w:spacing w:val="-58"/>
          <w:sz w:val="24"/>
          <w:szCs w:val="24"/>
        </w:rPr>
        <w:t xml:space="preserve"> </w:t>
      </w:r>
      <w:r w:rsidRPr="00724FAC">
        <w:rPr>
          <w:rFonts w:ascii="Times New Roman" w:eastAsia="Times New Roman" w:hAnsi="Times New Roman" w:cs="Times New Roman"/>
          <w:sz w:val="24"/>
          <w:szCs w:val="24"/>
        </w:rPr>
        <w:t>6, 2009, pp</w:t>
      </w:r>
      <w:proofErr w:type="gramStart"/>
      <w:r w:rsidRPr="00724FAC">
        <w:rPr>
          <w:rFonts w:ascii="Times New Roman" w:eastAsia="Times New Roman" w:hAnsi="Times New Roman" w:cs="Times New Roman"/>
          <w:sz w:val="24"/>
          <w:szCs w:val="24"/>
        </w:rPr>
        <w:t>,784</w:t>
      </w:r>
      <w:proofErr w:type="gramEnd"/>
      <w:r w:rsidRPr="00724FAC">
        <w:rPr>
          <w:rFonts w:ascii="Times New Roman" w:eastAsia="Times New Roman" w:hAnsi="Times New Roman" w:cs="Times New Roman"/>
          <w:sz w:val="24"/>
          <w:szCs w:val="24"/>
        </w:rPr>
        <w:t>-789.</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Isaka</w:t>
      </w:r>
      <w:proofErr w:type="spellEnd"/>
      <w:r w:rsidRPr="00724FAC">
        <w:rPr>
          <w:rFonts w:ascii="Times New Roman" w:eastAsia="Times New Roman" w:hAnsi="Times New Roman" w:cs="Times New Roman"/>
          <w:sz w:val="24"/>
          <w:szCs w:val="24"/>
        </w:rPr>
        <w:t xml:space="preserve">, M., </w:t>
      </w:r>
      <w:proofErr w:type="spellStart"/>
      <w:r w:rsidRPr="00724FAC">
        <w:rPr>
          <w:rFonts w:ascii="Times New Roman" w:eastAsia="Times New Roman" w:hAnsi="Times New Roman" w:cs="Times New Roman"/>
          <w:sz w:val="24"/>
          <w:szCs w:val="24"/>
        </w:rPr>
        <w:t>Jaturapat</w:t>
      </w:r>
      <w:proofErr w:type="spellEnd"/>
      <w:r w:rsidRPr="00724FAC">
        <w:rPr>
          <w:rFonts w:ascii="Times New Roman" w:eastAsia="Times New Roman" w:hAnsi="Times New Roman" w:cs="Times New Roman"/>
          <w:sz w:val="24"/>
          <w:szCs w:val="24"/>
        </w:rPr>
        <w:t xml:space="preserve">, A., </w:t>
      </w:r>
      <w:proofErr w:type="spellStart"/>
      <w:r w:rsidRPr="00724FAC">
        <w:rPr>
          <w:rFonts w:ascii="Times New Roman" w:eastAsia="Times New Roman" w:hAnsi="Times New Roman" w:cs="Times New Roman"/>
          <w:sz w:val="24"/>
          <w:szCs w:val="24"/>
        </w:rPr>
        <w:t>Rukseree</w:t>
      </w:r>
      <w:proofErr w:type="spellEnd"/>
      <w:r w:rsidRPr="00724FAC">
        <w:rPr>
          <w:rFonts w:ascii="Times New Roman" w:eastAsia="Times New Roman" w:hAnsi="Times New Roman" w:cs="Times New Roman"/>
          <w:sz w:val="24"/>
          <w:szCs w:val="24"/>
        </w:rPr>
        <w:t xml:space="preserve">, K., </w:t>
      </w:r>
      <w:proofErr w:type="spellStart"/>
      <w:r w:rsidRPr="00724FAC">
        <w:rPr>
          <w:rFonts w:ascii="Times New Roman" w:eastAsia="Times New Roman" w:hAnsi="Times New Roman" w:cs="Times New Roman"/>
          <w:sz w:val="24"/>
          <w:szCs w:val="24"/>
        </w:rPr>
        <w:t>Danwisetkanjana</w:t>
      </w:r>
      <w:proofErr w:type="spellEnd"/>
      <w:r w:rsidRPr="00724FAC">
        <w:rPr>
          <w:rFonts w:ascii="Times New Roman" w:eastAsia="Times New Roman" w:hAnsi="Times New Roman" w:cs="Times New Roman"/>
          <w:sz w:val="24"/>
          <w:szCs w:val="24"/>
        </w:rPr>
        <w:t xml:space="preserve">, K., </w:t>
      </w:r>
      <w:proofErr w:type="spellStart"/>
      <w:r w:rsidRPr="00724FAC">
        <w:rPr>
          <w:rFonts w:ascii="Times New Roman" w:eastAsia="Times New Roman" w:hAnsi="Times New Roman" w:cs="Times New Roman"/>
          <w:sz w:val="24"/>
          <w:szCs w:val="24"/>
        </w:rPr>
        <w:t>Tanticharoen</w:t>
      </w:r>
      <w:proofErr w:type="spellEnd"/>
      <w:r w:rsidRPr="00724FAC">
        <w:rPr>
          <w:rFonts w:ascii="Times New Roman" w:eastAsia="Times New Roman" w:hAnsi="Times New Roman" w:cs="Times New Roman"/>
          <w:sz w:val="24"/>
          <w:szCs w:val="24"/>
        </w:rPr>
        <w:t>, M.,</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and </w:t>
      </w:r>
      <w:proofErr w:type="spellStart"/>
      <w:r w:rsidRPr="00724FAC">
        <w:rPr>
          <w:rFonts w:ascii="Times New Roman" w:eastAsia="Times New Roman" w:hAnsi="Times New Roman" w:cs="Times New Roman"/>
          <w:sz w:val="24"/>
          <w:szCs w:val="24"/>
        </w:rPr>
        <w:t>Thebtaranonth</w:t>
      </w:r>
      <w:proofErr w:type="spellEnd"/>
      <w:r w:rsidRPr="00724FAC">
        <w:rPr>
          <w:rFonts w:ascii="Times New Roman" w:eastAsia="Times New Roman" w:hAnsi="Times New Roman" w:cs="Times New Roman"/>
          <w:sz w:val="24"/>
          <w:szCs w:val="24"/>
        </w:rPr>
        <w:t xml:space="preserve">, Y. </w:t>
      </w:r>
      <w:proofErr w:type="spellStart"/>
      <w:r w:rsidRPr="00724FAC">
        <w:rPr>
          <w:rFonts w:ascii="Times New Roman" w:eastAsia="Times New Roman" w:hAnsi="Times New Roman" w:cs="Times New Roman"/>
          <w:sz w:val="24"/>
          <w:szCs w:val="24"/>
        </w:rPr>
        <w:t>Phomoxanthones</w:t>
      </w:r>
      <w:proofErr w:type="spellEnd"/>
      <w:r w:rsidRPr="00724FAC">
        <w:rPr>
          <w:rFonts w:ascii="Times New Roman" w:eastAsia="Times New Roman" w:hAnsi="Times New Roman" w:cs="Times New Roman"/>
          <w:sz w:val="24"/>
          <w:szCs w:val="24"/>
        </w:rPr>
        <w:t xml:space="preserve"> A and B, novel </w:t>
      </w:r>
      <w:proofErr w:type="spellStart"/>
      <w:r w:rsidRPr="00724FAC">
        <w:rPr>
          <w:rFonts w:ascii="Times New Roman" w:eastAsia="Times New Roman" w:hAnsi="Times New Roman" w:cs="Times New Roman"/>
          <w:sz w:val="24"/>
          <w:szCs w:val="24"/>
        </w:rPr>
        <w:t>xanthone</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dimmers from the </w:t>
      </w:r>
      <w:proofErr w:type="spellStart"/>
      <w:r w:rsidRPr="00724FAC">
        <w:rPr>
          <w:rFonts w:ascii="Times New Roman" w:eastAsia="Times New Roman" w:hAnsi="Times New Roman" w:cs="Times New Roman"/>
          <w:sz w:val="24"/>
          <w:szCs w:val="24"/>
        </w:rPr>
        <w:t>endophytic</w:t>
      </w:r>
      <w:proofErr w:type="spellEnd"/>
      <w:r w:rsidRPr="00724FAC">
        <w:rPr>
          <w:rFonts w:ascii="Times New Roman" w:eastAsia="Times New Roman" w:hAnsi="Times New Roman" w:cs="Times New Roman"/>
          <w:sz w:val="24"/>
          <w:szCs w:val="24"/>
        </w:rPr>
        <w:t xml:space="preserve"> fungus </w:t>
      </w:r>
      <w:proofErr w:type="spellStart"/>
      <w:r w:rsidRPr="00724FAC">
        <w:rPr>
          <w:rFonts w:ascii="Times New Roman" w:eastAsia="Times New Roman" w:hAnsi="Times New Roman" w:cs="Times New Roman"/>
          <w:sz w:val="24"/>
          <w:szCs w:val="24"/>
        </w:rPr>
        <w:t>Phomopsis</w:t>
      </w:r>
      <w:proofErr w:type="spellEnd"/>
      <w:r w:rsidRPr="00724FAC">
        <w:rPr>
          <w:rFonts w:ascii="Times New Roman" w:eastAsia="Times New Roman" w:hAnsi="Times New Roman" w:cs="Times New Roman"/>
          <w:sz w:val="24"/>
          <w:szCs w:val="24"/>
        </w:rPr>
        <w:t xml:space="preserve"> species. J. Nat. Prod. 64, 2001</w:t>
      </w:r>
      <w:proofErr w:type="gramStart"/>
      <w:r w:rsidRPr="00724FAC">
        <w:rPr>
          <w:rFonts w:ascii="Times New Roman" w:eastAsia="Times New Roman" w:hAnsi="Times New Roman" w:cs="Times New Roman"/>
          <w:sz w:val="24"/>
          <w:szCs w:val="24"/>
        </w:rPr>
        <w:t>,pp</w:t>
      </w:r>
      <w:proofErr w:type="gram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1015-1018.</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Kharwar</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R.N.,</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Mishra,</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Gond</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S.K.,</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Stierle</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Stierle</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Anticancer compounds derived from fungal </w:t>
      </w:r>
      <w:proofErr w:type="spellStart"/>
      <w:r w:rsidRPr="00724FAC">
        <w:rPr>
          <w:rFonts w:ascii="Times New Roman" w:eastAsia="Times New Roman" w:hAnsi="Times New Roman" w:cs="Times New Roman"/>
          <w:sz w:val="24"/>
          <w:szCs w:val="24"/>
        </w:rPr>
        <w:t>endophytes</w:t>
      </w:r>
      <w:proofErr w:type="spellEnd"/>
      <w:r w:rsidRPr="00724FAC">
        <w:rPr>
          <w:rFonts w:ascii="Times New Roman" w:eastAsia="Times New Roman" w:hAnsi="Times New Roman" w:cs="Times New Roman"/>
          <w:sz w:val="24"/>
          <w:szCs w:val="24"/>
        </w:rPr>
        <w:t>: their importance</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future challenges. Nat. Prod. Rep. </w:t>
      </w:r>
      <w:r w:rsidRPr="00724FAC">
        <w:rPr>
          <w:rFonts w:ascii="Times New Roman" w:eastAsia="Times New Roman" w:hAnsi="Times New Roman" w:cs="Times New Roman"/>
          <w:sz w:val="24"/>
          <w:szCs w:val="24"/>
        </w:rPr>
        <w:lastRenderedPageBreak/>
        <w:t>28, 2011, pp</w:t>
      </w:r>
      <w:proofErr w:type="gramStart"/>
      <w:r w:rsidRPr="00724FAC">
        <w:rPr>
          <w:rFonts w:ascii="Times New Roman" w:eastAsia="Times New Roman" w:hAnsi="Times New Roman" w:cs="Times New Roman"/>
          <w:sz w:val="24"/>
          <w:szCs w:val="24"/>
        </w:rPr>
        <w:t>,1208</w:t>
      </w:r>
      <w:proofErr w:type="gramEnd"/>
      <w:r w:rsidRPr="00724FAC">
        <w:rPr>
          <w:rFonts w:ascii="Times New Roman" w:eastAsia="Times New Roman" w:hAnsi="Times New Roman" w:cs="Times New Roman"/>
          <w:sz w:val="24"/>
          <w:szCs w:val="24"/>
        </w:rPr>
        <w:t>-1228.</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Brady,</w:t>
      </w:r>
      <w:r w:rsidRPr="00724FAC">
        <w:rPr>
          <w:rFonts w:ascii="Times New Roman" w:eastAsia="Times New Roman" w:hAnsi="Times New Roman" w:cs="Times New Roman"/>
          <w:spacing w:val="11"/>
          <w:sz w:val="24"/>
          <w:szCs w:val="24"/>
        </w:rPr>
        <w:t xml:space="preserve"> </w:t>
      </w:r>
      <w:r w:rsidRPr="00724FAC">
        <w:rPr>
          <w:rFonts w:ascii="Times New Roman" w:eastAsia="Times New Roman" w:hAnsi="Times New Roman" w:cs="Times New Roman"/>
          <w:sz w:val="24"/>
          <w:szCs w:val="24"/>
        </w:rPr>
        <w:t>S.F.,</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2"/>
          <w:sz w:val="24"/>
          <w:szCs w:val="24"/>
        </w:rPr>
        <w:t xml:space="preserve"> </w:t>
      </w:r>
      <w:proofErr w:type="spellStart"/>
      <w:r w:rsidRPr="00724FAC">
        <w:rPr>
          <w:rFonts w:ascii="Times New Roman" w:eastAsia="Times New Roman" w:hAnsi="Times New Roman" w:cs="Times New Roman"/>
          <w:sz w:val="24"/>
          <w:szCs w:val="24"/>
        </w:rPr>
        <w:t>Clardy</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J.</w:t>
      </w:r>
      <w:r w:rsidRPr="00724FAC">
        <w:rPr>
          <w:rFonts w:ascii="Times New Roman" w:eastAsia="Times New Roman" w:hAnsi="Times New Roman" w:cs="Times New Roman"/>
          <w:spacing w:val="10"/>
          <w:sz w:val="24"/>
          <w:szCs w:val="24"/>
        </w:rPr>
        <w:t xml:space="preserve"> </w:t>
      </w:r>
      <w:r w:rsidRPr="00724FAC">
        <w:rPr>
          <w:rFonts w:ascii="Times New Roman" w:eastAsia="Times New Roman" w:hAnsi="Times New Roman" w:cs="Times New Roman"/>
          <w:sz w:val="24"/>
          <w:szCs w:val="24"/>
        </w:rPr>
        <w:t>CR377,</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11"/>
          <w:sz w:val="24"/>
          <w:szCs w:val="24"/>
        </w:rPr>
        <w:t xml:space="preserve"> </w:t>
      </w:r>
      <w:r w:rsidRPr="00724FAC">
        <w:rPr>
          <w:rFonts w:ascii="Times New Roman" w:eastAsia="Times New Roman" w:hAnsi="Times New Roman" w:cs="Times New Roman"/>
          <w:sz w:val="24"/>
          <w:szCs w:val="24"/>
        </w:rPr>
        <w:t>new</w:t>
      </w:r>
      <w:r w:rsidRPr="00724FAC">
        <w:rPr>
          <w:rFonts w:ascii="Times New Roman" w:eastAsia="Times New Roman" w:hAnsi="Times New Roman" w:cs="Times New Roman"/>
          <w:spacing w:val="10"/>
          <w:sz w:val="24"/>
          <w:szCs w:val="24"/>
        </w:rPr>
        <w:t xml:space="preserve"> </w:t>
      </w:r>
      <w:proofErr w:type="spellStart"/>
      <w:r w:rsidRPr="00724FAC">
        <w:rPr>
          <w:rFonts w:ascii="Times New Roman" w:eastAsia="Times New Roman" w:hAnsi="Times New Roman" w:cs="Times New Roman"/>
          <w:sz w:val="24"/>
          <w:szCs w:val="24"/>
        </w:rPr>
        <w:t>pentaketide</w:t>
      </w:r>
      <w:proofErr w:type="spellEnd"/>
      <w:r w:rsidRPr="00724FAC">
        <w:rPr>
          <w:rFonts w:ascii="Times New Roman" w:eastAsia="Times New Roman" w:hAnsi="Times New Roman" w:cs="Times New Roman"/>
          <w:spacing w:val="11"/>
          <w:sz w:val="24"/>
          <w:szCs w:val="24"/>
        </w:rPr>
        <w:t xml:space="preserve"> </w:t>
      </w:r>
      <w:r w:rsidRPr="00724FAC">
        <w:rPr>
          <w:rFonts w:ascii="Times New Roman" w:eastAsia="Times New Roman" w:hAnsi="Times New Roman" w:cs="Times New Roman"/>
          <w:sz w:val="24"/>
          <w:szCs w:val="24"/>
        </w:rPr>
        <w:t>antifungal</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agent</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z w:val="24"/>
          <w:szCs w:val="24"/>
        </w:rPr>
        <w:t>isolated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from an</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endophytic</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fungus. J</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Nat Prod.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63, 2000, pp</w:t>
      </w:r>
      <w:proofErr w:type="gramStart"/>
      <w:r w:rsidRPr="00724FAC">
        <w:rPr>
          <w:rFonts w:ascii="Times New Roman" w:eastAsia="Times New Roman" w:hAnsi="Times New Roman" w:cs="Times New Roman"/>
          <w:sz w:val="24"/>
          <w:szCs w:val="24"/>
        </w:rPr>
        <w:t>,1447</w:t>
      </w:r>
      <w:proofErr w:type="gramEnd"/>
      <w:r w:rsidRPr="00724FAC">
        <w:rPr>
          <w:rFonts w:ascii="Times New Roman" w:eastAsia="Times New Roman" w:hAnsi="Times New Roman" w:cs="Times New Roman"/>
          <w:sz w:val="24"/>
          <w:szCs w:val="24"/>
        </w:rPr>
        <w:t>-1448.</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Jadulco</w:t>
      </w:r>
      <w:proofErr w:type="spellEnd"/>
      <w:r w:rsidRPr="00724FAC">
        <w:rPr>
          <w:rFonts w:ascii="Times New Roman" w:eastAsia="Times New Roman" w:hAnsi="Times New Roman" w:cs="Times New Roman"/>
          <w:sz w:val="24"/>
          <w:szCs w:val="24"/>
        </w:rPr>
        <w:t xml:space="preserve">, R., </w:t>
      </w:r>
      <w:proofErr w:type="spellStart"/>
      <w:r w:rsidRPr="00724FAC">
        <w:rPr>
          <w:rFonts w:ascii="Times New Roman" w:eastAsia="Times New Roman" w:hAnsi="Times New Roman" w:cs="Times New Roman"/>
          <w:sz w:val="24"/>
          <w:szCs w:val="24"/>
        </w:rPr>
        <w:t>Brauers</w:t>
      </w:r>
      <w:proofErr w:type="spellEnd"/>
      <w:r w:rsidRPr="00724FAC">
        <w:rPr>
          <w:rFonts w:ascii="Times New Roman" w:eastAsia="Times New Roman" w:hAnsi="Times New Roman" w:cs="Times New Roman"/>
          <w:sz w:val="24"/>
          <w:szCs w:val="24"/>
        </w:rPr>
        <w:t xml:space="preserve">, G., </w:t>
      </w:r>
      <w:proofErr w:type="spellStart"/>
      <w:r w:rsidRPr="00724FAC">
        <w:rPr>
          <w:rFonts w:ascii="Times New Roman" w:eastAsia="Times New Roman" w:hAnsi="Times New Roman" w:cs="Times New Roman"/>
          <w:sz w:val="24"/>
          <w:szCs w:val="24"/>
        </w:rPr>
        <w:t>Edrada</w:t>
      </w:r>
      <w:proofErr w:type="spellEnd"/>
      <w:r w:rsidRPr="00724FAC">
        <w:rPr>
          <w:rFonts w:ascii="Times New Roman" w:eastAsia="Times New Roman" w:hAnsi="Times New Roman" w:cs="Times New Roman"/>
          <w:sz w:val="24"/>
          <w:szCs w:val="24"/>
        </w:rPr>
        <w:t xml:space="preserve">, </w:t>
      </w:r>
      <w:proofErr w:type="spellStart"/>
      <w:r w:rsidRPr="00724FAC">
        <w:rPr>
          <w:rFonts w:ascii="Times New Roman" w:eastAsia="Times New Roman" w:hAnsi="Times New Roman" w:cs="Times New Roman"/>
          <w:sz w:val="24"/>
          <w:szCs w:val="24"/>
        </w:rPr>
        <w:t>Ru</w:t>
      </w:r>
      <w:proofErr w:type="spellEnd"/>
      <w:r w:rsidRPr="00724FAC">
        <w:rPr>
          <w:rFonts w:ascii="Times New Roman" w:eastAsia="Times New Roman" w:hAnsi="Times New Roman" w:cs="Times New Roman"/>
          <w:sz w:val="24"/>
          <w:szCs w:val="24"/>
        </w:rPr>
        <w:t xml:space="preserve"> A., </w:t>
      </w:r>
      <w:proofErr w:type="spellStart"/>
      <w:r w:rsidRPr="00724FAC">
        <w:rPr>
          <w:rFonts w:ascii="Times New Roman" w:eastAsia="Times New Roman" w:hAnsi="Times New Roman" w:cs="Times New Roman"/>
          <w:sz w:val="24"/>
          <w:szCs w:val="24"/>
        </w:rPr>
        <w:t>Ebel</w:t>
      </w:r>
      <w:proofErr w:type="spellEnd"/>
      <w:r w:rsidRPr="00724FAC">
        <w:rPr>
          <w:rFonts w:ascii="Times New Roman" w:eastAsia="Times New Roman" w:hAnsi="Times New Roman" w:cs="Times New Roman"/>
          <w:sz w:val="24"/>
          <w:szCs w:val="24"/>
        </w:rPr>
        <w:t xml:space="preserve">, R., Wray, V., </w:t>
      </w:r>
      <w:proofErr w:type="spellStart"/>
      <w:r w:rsidRPr="00724FAC">
        <w:rPr>
          <w:rFonts w:ascii="Times New Roman" w:eastAsia="Times New Roman" w:hAnsi="Times New Roman" w:cs="Times New Roman"/>
          <w:sz w:val="24"/>
          <w:szCs w:val="24"/>
        </w:rPr>
        <w:t>Sudarsono</w:t>
      </w:r>
      <w:proofErr w:type="spellEnd"/>
      <w:r w:rsidRPr="00724FAC">
        <w:rPr>
          <w:rFonts w:ascii="Times New Roman" w:eastAsia="Times New Roman" w:hAnsi="Times New Roman" w:cs="Times New Roman"/>
          <w:sz w:val="24"/>
          <w:szCs w:val="24"/>
        </w:rPr>
        <w:t>, and</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Proksch</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New</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Metabolites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from</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Sponge-Derived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Fungi</w:t>
      </w:r>
      <w:r w:rsidRPr="00724FAC">
        <w:rPr>
          <w:rFonts w:ascii="Times New Roman" w:eastAsia="Times New Roman" w:hAnsi="Times New Roman" w:cs="Times New Roman"/>
          <w:spacing w:val="-57"/>
          <w:sz w:val="24"/>
          <w:szCs w:val="24"/>
        </w:rPr>
        <w:t xml:space="preserve"> </w:t>
      </w:r>
      <w:proofErr w:type="spellStart"/>
      <w:r w:rsidRPr="00724FAC">
        <w:rPr>
          <w:rFonts w:ascii="Times New Roman" w:eastAsia="Times New Roman" w:hAnsi="Times New Roman" w:cs="Times New Roman"/>
          <w:sz w:val="24"/>
          <w:szCs w:val="24"/>
        </w:rPr>
        <w:t>Curvularia</w:t>
      </w:r>
      <w:proofErr w:type="spellEnd"/>
      <w:r w:rsidRPr="00724FAC">
        <w:rPr>
          <w:rFonts w:ascii="Times New Roman" w:eastAsia="Times New Roman" w:hAnsi="Times New Roman" w:cs="Times New Roman"/>
          <w:spacing w:val="-3"/>
          <w:sz w:val="24"/>
          <w:szCs w:val="24"/>
        </w:rPr>
        <w:t xml:space="preserve"> </w:t>
      </w:r>
      <w:proofErr w:type="spellStart"/>
      <w:r w:rsidRPr="00724FAC">
        <w:rPr>
          <w:rFonts w:ascii="Times New Roman" w:eastAsia="Times New Roman" w:hAnsi="Times New Roman" w:cs="Times New Roman"/>
          <w:sz w:val="24"/>
          <w:szCs w:val="24"/>
        </w:rPr>
        <w:t>lunata</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 xml:space="preserve">and </w:t>
      </w:r>
      <w:proofErr w:type="spellStart"/>
      <w:r w:rsidRPr="00724FAC">
        <w:rPr>
          <w:rFonts w:ascii="Times New Roman" w:eastAsia="Times New Roman" w:hAnsi="Times New Roman" w:cs="Times New Roman"/>
          <w:sz w:val="24"/>
          <w:szCs w:val="24"/>
        </w:rPr>
        <w:t>Cladosporium</w:t>
      </w:r>
      <w:proofErr w:type="spellEnd"/>
      <w:r w:rsidRPr="00724FAC">
        <w:rPr>
          <w:rFonts w:ascii="Times New Roman" w:eastAsia="Times New Roman" w:hAnsi="Times New Roman" w:cs="Times New Roman"/>
          <w:sz w:val="24"/>
          <w:szCs w:val="24"/>
        </w:rPr>
        <w:t xml:space="preserve"> </w:t>
      </w:r>
      <w:proofErr w:type="spellStart"/>
      <w:r w:rsidRPr="00724FAC">
        <w:rPr>
          <w:rFonts w:ascii="Times New Roman" w:eastAsia="Times New Roman" w:hAnsi="Times New Roman" w:cs="Times New Roman"/>
          <w:sz w:val="24"/>
          <w:szCs w:val="24"/>
        </w:rPr>
        <w:t>herbarum</w:t>
      </w:r>
      <w:proofErr w:type="spellEnd"/>
      <w:r w:rsidRPr="00724FAC">
        <w:rPr>
          <w:rFonts w:ascii="Times New Roman" w:eastAsia="Times New Roman" w:hAnsi="Times New Roman" w:cs="Times New Roman"/>
          <w:sz w:val="24"/>
          <w:szCs w:val="24"/>
        </w:rPr>
        <w:t>. J.</w:t>
      </w:r>
      <w:r w:rsidRPr="00724FAC">
        <w:rPr>
          <w:rFonts w:ascii="Times New Roman" w:eastAsia="Times New Roman" w:hAnsi="Times New Roman" w:cs="Times New Roman"/>
          <w:spacing w:val="-3"/>
          <w:sz w:val="24"/>
          <w:szCs w:val="24"/>
        </w:rPr>
        <w:t xml:space="preserve"> </w:t>
      </w:r>
      <w:r w:rsidRPr="00724FAC">
        <w:rPr>
          <w:rFonts w:ascii="Times New Roman" w:eastAsia="Times New Roman" w:hAnsi="Times New Roman" w:cs="Times New Roman"/>
          <w:sz w:val="24"/>
          <w:szCs w:val="24"/>
        </w:rPr>
        <w:t>Nat. Prod. 65, 2002, 730-733.</w:t>
      </w:r>
    </w:p>
    <w:p w:rsidR="00724FAC" w:rsidRPr="00724FAC" w:rsidRDefault="00724FAC" w:rsidP="003F3081">
      <w:pPr>
        <w:pStyle w:val="ListParagraph"/>
        <w:widowControl w:val="0"/>
        <w:numPr>
          <w:ilvl w:val="0"/>
          <w:numId w:val="3"/>
        </w:numPr>
        <w:tabs>
          <w:tab w:val="left" w:pos="284"/>
        </w:tabs>
        <w:autoSpaceDE w:val="0"/>
        <w:autoSpaceDN w:val="0"/>
        <w:spacing w:before="240"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pacing w:val="-1"/>
          <w:sz w:val="24"/>
          <w:szCs w:val="24"/>
        </w:rPr>
        <w:t>Yu,</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pacing w:val="-1"/>
          <w:sz w:val="24"/>
          <w:szCs w:val="24"/>
        </w:rPr>
        <w:t>H.,</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pacing w:val="-1"/>
          <w:sz w:val="24"/>
          <w:szCs w:val="24"/>
        </w:rPr>
        <w:t>Zhang,</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pacing w:val="-1"/>
          <w:sz w:val="24"/>
          <w:szCs w:val="24"/>
        </w:rPr>
        <w:t>L.,</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pacing w:val="-1"/>
          <w:sz w:val="24"/>
          <w:szCs w:val="24"/>
        </w:rPr>
        <w:t>Li,</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pacing w:val="-1"/>
          <w:sz w:val="24"/>
          <w:szCs w:val="24"/>
        </w:rPr>
        <w:t>L.,</w:t>
      </w:r>
      <w:r w:rsidRPr="00724FAC">
        <w:rPr>
          <w:rFonts w:ascii="Times New Roman" w:eastAsia="Times New Roman" w:hAnsi="Times New Roman" w:cs="Times New Roman"/>
          <w:spacing w:val="-12"/>
          <w:sz w:val="24"/>
          <w:szCs w:val="24"/>
        </w:rPr>
        <w:t xml:space="preserve"> </w:t>
      </w:r>
      <w:proofErr w:type="spellStart"/>
      <w:r w:rsidRPr="00724FAC">
        <w:rPr>
          <w:rFonts w:ascii="Times New Roman" w:eastAsia="Times New Roman" w:hAnsi="Times New Roman" w:cs="Times New Roman"/>
          <w:spacing w:val="-1"/>
          <w:sz w:val="24"/>
          <w:szCs w:val="24"/>
        </w:rPr>
        <w:t>Zheng</w:t>
      </w:r>
      <w:proofErr w:type="spellEnd"/>
      <w:r w:rsidRPr="00724FAC">
        <w:rPr>
          <w:rFonts w:ascii="Times New Roman" w:eastAsia="Times New Roman" w:hAnsi="Times New Roman" w:cs="Times New Roman"/>
          <w:spacing w:val="-1"/>
          <w:sz w:val="24"/>
          <w:szCs w:val="24"/>
        </w:rPr>
        <w:t>,</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pacing w:val="-1"/>
          <w:sz w:val="24"/>
          <w:szCs w:val="24"/>
        </w:rPr>
        <w:t>C.,</w:t>
      </w:r>
      <w:r w:rsidRPr="00724FAC">
        <w:rPr>
          <w:rFonts w:ascii="Times New Roman" w:eastAsia="Times New Roman" w:hAnsi="Times New Roman" w:cs="Times New Roman"/>
          <w:spacing w:val="-15"/>
          <w:sz w:val="24"/>
          <w:szCs w:val="24"/>
        </w:rPr>
        <w:t xml:space="preserve"> </w:t>
      </w:r>
      <w:proofErr w:type="spellStart"/>
      <w:r w:rsidRPr="00724FAC">
        <w:rPr>
          <w:rFonts w:ascii="Times New Roman" w:eastAsia="Times New Roman" w:hAnsi="Times New Roman" w:cs="Times New Roman"/>
          <w:spacing w:val="-1"/>
          <w:sz w:val="24"/>
          <w:szCs w:val="24"/>
        </w:rPr>
        <w:t>Guo</w:t>
      </w:r>
      <w:proofErr w:type="spellEnd"/>
      <w:r w:rsidRPr="00724FAC">
        <w:rPr>
          <w:rFonts w:ascii="Times New Roman" w:eastAsia="Times New Roman" w:hAnsi="Times New Roman" w:cs="Times New Roman"/>
          <w:spacing w:val="-1"/>
          <w:sz w:val="24"/>
          <w:szCs w:val="24"/>
        </w:rPr>
        <w:t>,</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L.,</w:t>
      </w:r>
      <w:r w:rsidRPr="00724FAC">
        <w:rPr>
          <w:rFonts w:ascii="Times New Roman" w:eastAsia="Times New Roman" w:hAnsi="Times New Roman" w:cs="Times New Roman"/>
          <w:spacing w:val="-11"/>
          <w:sz w:val="24"/>
          <w:szCs w:val="24"/>
        </w:rPr>
        <w:t xml:space="preserve"> </w:t>
      </w:r>
      <w:r w:rsidRPr="00724FAC">
        <w:rPr>
          <w:rFonts w:ascii="Times New Roman" w:eastAsia="Times New Roman" w:hAnsi="Times New Roman" w:cs="Times New Roman"/>
          <w:sz w:val="24"/>
          <w:szCs w:val="24"/>
        </w:rPr>
        <w:t>Li,</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W.,</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Sun,</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P.</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2"/>
          <w:sz w:val="24"/>
          <w:szCs w:val="24"/>
        </w:rPr>
        <w:t xml:space="preserve"> </w:t>
      </w:r>
      <w:proofErr w:type="spellStart"/>
      <w:r w:rsidRPr="00724FAC">
        <w:rPr>
          <w:rFonts w:ascii="Times New Roman" w:eastAsia="Times New Roman" w:hAnsi="Times New Roman" w:cs="Times New Roman"/>
          <w:sz w:val="24"/>
          <w:szCs w:val="24"/>
        </w:rPr>
        <w:t>Luping</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Recent</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z w:val="24"/>
          <w:szCs w:val="24"/>
        </w:rPr>
        <w:t>developments and future prospects of antimicrobial metabolites produced by</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endophytes</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Microbiological Research. 165, 2010, pp</w:t>
      </w:r>
      <w:proofErr w:type="gramStart"/>
      <w:r w:rsidRPr="00724FAC">
        <w:rPr>
          <w:rFonts w:ascii="Times New Roman" w:eastAsia="Times New Roman" w:hAnsi="Times New Roman" w:cs="Times New Roman"/>
          <w:sz w:val="24"/>
          <w:szCs w:val="24"/>
        </w:rPr>
        <w:t>,437</w:t>
      </w:r>
      <w:proofErr w:type="gramEnd"/>
      <w:r w:rsidRPr="00724FAC">
        <w:rPr>
          <w:rFonts w:ascii="Times New Roman" w:eastAsia="Times New Roman" w:hAnsi="Times New Roman" w:cs="Times New Roman"/>
          <w:sz w:val="24"/>
          <w:szCs w:val="24"/>
        </w:rPr>
        <w:t>-449.</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Maria,</w:t>
      </w:r>
      <w:r w:rsidRPr="00724FAC">
        <w:rPr>
          <w:rFonts w:ascii="Times New Roman" w:eastAsia="Times New Roman" w:hAnsi="Times New Roman" w:cs="Times New Roman"/>
          <w:spacing w:val="-10"/>
          <w:sz w:val="24"/>
          <w:szCs w:val="24"/>
        </w:rPr>
        <w:t xml:space="preserve"> </w:t>
      </w:r>
      <w:r w:rsidRPr="00724FAC">
        <w:rPr>
          <w:rFonts w:ascii="Times New Roman" w:eastAsia="Times New Roman" w:hAnsi="Times New Roman" w:cs="Times New Roman"/>
          <w:sz w:val="24"/>
          <w:szCs w:val="24"/>
        </w:rPr>
        <w:t>G.L.,</w:t>
      </w:r>
      <w:r w:rsidRPr="00724FAC">
        <w:rPr>
          <w:rFonts w:ascii="Times New Roman" w:eastAsia="Times New Roman" w:hAnsi="Times New Roman" w:cs="Times New Roman"/>
          <w:spacing w:val="-9"/>
          <w:sz w:val="24"/>
          <w:szCs w:val="24"/>
        </w:rPr>
        <w:t xml:space="preserve"> </w:t>
      </w:r>
      <w:r w:rsidRPr="00724FAC">
        <w:rPr>
          <w:rFonts w:ascii="Times New Roman" w:eastAsia="Times New Roman" w:hAnsi="Times New Roman" w:cs="Times New Roman"/>
          <w:sz w:val="24"/>
          <w:szCs w:val="24"/>
        </w:rPr>
        <w:t>Sridhar,</w:t>
      </w:r>
      <w:r w:rsidRPr="00724FAC">
        <w:rPr>
          <w:rFonts w:ascii="Times New Roman" w:eastAsia="Times New Roman" w:hAnsi="Times New Roman" w:cs="Times New Roman"/>
          <w:spacing w:val="-9"/>
          <w:sz w:val="24"/>
          <w:szCs w:val="24"/>
        </w:rPr>
        <w:t xml:space="preserve"> </w:t>
      </w:r>
      <w:r w:rsidRPr="00724FAC">
        <w:rPr>
          <w:rFonts w:ascii="Times New Roman" w:eastAsia="Times New Roman" w:hAnsi="Times New Roman" w:cs="Times New Roman"/>
          <w:sz w:val="24"/>
          <w:szCs w:val="24"/>
        </w:rPr>
        <w:t>K.R.,</w:t>
      </w:r>
      <w:r w:rsidRPr="00724FAC">
        <w:rPr>
          <w:rFonts w:ascii="Times New Roman" w:eastAsia="Times New Roman" w:hAnsi="Times New Roman" w:cs="Times New Roman"/>
          <w:spacing w:val="-9"/>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9"/>
          <w:sz w:val="24"/>
          <w:szCs w:val="24"/>
        </w:rPr>
        <w:t xml:space="preserve"> </w:t>
      </w:r>
      <w:proofErr w:type="spellStart"/>
      <w:r w:rsidRPr="00724FAC">
        <w:rPr>
          <w:rFonts w:ascii="Times New Roman" w:eastAsia="Times New Roman" w:hAnsi="Times New Roman" w:cs="Times New Roman"/>
          <w:sz w:val="24"/>
          <w:szCs w:val="24"/>
        </w:rPr>
        <w:t>Raviraja</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9"/>
          <w:sz w:val="24"/>
          <w:szCs w:val="24"/>
        </w:rPr>
        <w:t xml:space="preserve"> </w:t>
      </w:r>
      <w:r w:rsidRPr="00724FAC">
        <w:rPr>
          <w:rFonts w:ascii="Times New Roman" w:eastAsia="Times New Roman" w:hAnsi="Times New Roman" w:cs="Times New Roman"/>
          <w:sz w:val="24"/>
          <w:szCs w:val="24"/>
        </w:rPr>
        <w:t>N.S.</w:t>
      </w:r>
      <w:r w:rsidRPr="00724FAC">
        <w:rPr>
          <w:rFonts w:ascii="Times New Roman" w:eastAsia="Times New Roman" w:hAnsi="Times New Roman" w:cs="Times New Roman"/>
          <w:spacing w:val="-9"/>
          <w:sz w:val="24"/>
          <w:szCs w:val="24"/>
        </w:rPr>
        <w:t xml:space="preserve"> </w:t>
      </w:r>
      <w:r w:rsidRPr="00724FAC">
        <w:rPr>
          <w:rFonts w:ascii="Times New Roman" w:eastAsia="Times New Roman" w:hAnsi="Times New Roman" w:cs="Times New Roman"/>
          <w:sz w:val="24"/>
          <w:szCs w:val="24"/>
        </w:rPr>
        <w:t>Antimicrobial</w:t>
      </w:r>
      <w:r w:rsidRPr="00724FAC">
        <w:rPr>
          <w:rFonts w:ascii="Times New Roman" w:eastAsia="Times New Roman" w:hAnsi="Times New Roman" w:cs="Times New Roman"/>
          <w:spacing w:val="-9"/>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9"/>
          <w:sz w:val="24"/>
          <w:szCs w:val="24"/>
        </w:rPr>
        <w:t xml:space="preserve"> </w:t>
      </w:r>
      <w:r w:rsidRPr="00724FAC">
        <w:rPr>
          <w:rFonts w:ascii="Times New Roman" w:eastAsia="Times New Roman" w:hAnsi="Times New Roman" w:cs="Times New Roman"/>
          <w:sz w:val="24"/>
          <w:szCs w:val="24"/>
        </w:rPr>
        <w:t>enzyme</w:t>
      </w:r>
      <w:r w:rsidRPr="00724FAC">
        <w:rPr>
          <w:rFonts w:ascii="Times New Roman" w:eastAsia="Times New Roman" w:hAnsi="Times New Roman" w:cs="Times New Roman"/>
          <w:spacing w:val="-58"/>
          <w:sz w:val="24"/>
          <w:szCs w:val="24"/>
        </w:rPr>
        <w:t xml:space="preserve"> </w:t>
      </w:r>
      <w:r w:rsidRPr="00724FAC">
        <w:rPr>
          <w:rFonts w:ascii="Times New Roman" w:eastAsia="Times New Roman" w:hAnsi="Times New Roman" w:cs="Times New Roman"/>
          <w:sz w:val="24"/>
          <w:szCs w:val="24"/>
        </w:rPr>
        <w:t xml:space="preserve">activity of mangrove </w:t>
      </w:r>
      <w:proofErr w:type="spellStart"/>
      <w:r w:rsidRPr="00724FAC">
        <w:rPr>
          <w:rFonts w:ascii="Times New Roman" w:eastAsia="Times New Roman" w:hAnsi="Times New Roman" w:cs="Times New Roman"/>
          <w:sz w:val="24"/>
          <w:szCs w:val="24"/>
        </w:rPr>
        <w:t>endophytic</w:t>
      </w:r>
      <w:proofErr w:type="spellEnd"/>
      <w:r w:rsidRPr="00724FAC">
        <w:rPr>
          <w:rFonts w:ascii="Times New Roman" w:eastAsia="Times New Roman" w:hAnsi="Times New Roman" w:cs="Times New Roman"/>
          <w:sz w:val="24"/>
          <w:szCs w:val="24"/>
        </w:rPr>
        <w:t xml:space="preserve"> fungi of southwest coast of India. J.</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Agricultural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Technol. 1, 2005, pp</w:t>
      </w:r>
      <w:proofErr w:type="gramStart"/>
      <w:r w:rsidRPr="00724FAC">
        <w:rPr>
          <w:rFonts w:ascii="Times New Roman" w:eastAsia="Times New Roman" w:hAnsi="Times New Roman" w:cs="Times New Roman"/>
          <w:sz w:val="24"/>
          <w:szCs w:val="24"/>
        </w:rPr>
        <w:t>,67</w:t>
      </w:r>
      <w:proofErr w:type="gramEnd"/>
      <w:r w:rsidRPr="00724FAC">
        <w:rPr>
          <w:rFonts w:ascii="Times New Roman" w:eastAsia="Times New Roman" w:hAnsi="Times New Roman" w:cs="Times New Roman"/>
          <w:sz w:val="24"/>
          <w:szCs w:val="24"/>
        </w:rPr>
        <w:t>-80.</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Mohanta</w:t>
      </w:r>
      <w:proofErr w:type="spellEnd"/>
      <w:r w:rsidRPr="00724FAC">
        <w:rPr>
          <w:rFonts w:ascii="Times New Roman" w:eastAsia="Times New Roman" w:hAnsi="Times New Roman" w:cs="Times New Roman"/>
          <w:sz w:val="24"/>
          <w:szCs w:val="24"/>
        </w:rPr>
        <w:t xml:space="preserve">, J., </w:t>
      </w:r>
      <w:proofErr w:type="spellStart"/>
      <w:r w:rsidRPr="00724FAC">
        <w:rPr>
          <w:rFonts w:ascii="Times New Roman" w:eastAsia="Times New Roman" w:hAnsi="Times New Roman" w:cs="Times New Roman"/>
          <w:sz w:val="24"/>
          <w:szCs w:val="24"/>
        </w:rPr>
        <w:t>Tayung</w:t>
      </w:r>
      <w:proofErr w:type="spellEnd"/>
      <w:r w:rsidRPr="00724FAC">
        <w:rPr>
          <w:rFonts w:ascii="Times New Roman" w:eastAsia="Times New Roman" w:hAnsi="Times New Roman" w:cs="Times New Roman"/>
          <w:sz w:val="24"/>
          <w:szCs w:val="24"/>
        </w:rPr>
        <w:t xml:space="preserve">, K., and </w:t>
      </w:r>
      <w:proofErr w:type="spellStart"/>
      <w:r w:rsidRPr="00724FAC">
        <w:rPr>
          <w:rFonts w:ascii="Times New Roman" w:eastAsia="Times New Roman" w:hAnsi="Times New Roman" w:cs="Times New Roman"/>
          <w:sz w:val="24"/>
          <w:szCs w:val="24"/>
        </w:rPr>
        <w:t>Mohapatra</w:t>
      </w:r>
      <w:proofErr w:type="spellEnd"/>
      <w:r w:rsidRPr="00724FAC">
        <w:rPr>
          <w:rFonts w:ascii="Times New Roman" w:eastAsia="Times New Roman" w:hAnsi="Times New Roman" w:cs="Times New Roman"/>
          <w:sz w:val="24"/>
          <w:szCs w:val="24"/>
        </w:rPr>
        <w:t>, U.B. Antimicrobial potentials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28"/>
          <w:sz w:val="24"/>
          <w:szCs w:val="24"/>
        </w:rPr>
        <w:t xml:space="preserve"> </w:t>
      </w:r>
      <w:proofErr w:type="spellStart"/>
      <w:r w:rsidRPr="00724FAC">
        <w:rPr>
          <w:rFonts w:ascii="Times New Roman" w:eastAsia="Times New Roman" w:hAnsi="Times New Roman" w:cs="Times New Roman"/>
          <w:sz w:val="24"/>
          <w:szCs w:val="24"/>
        </w:rPr>
        <w:t>endophytic</w:t>
      </w:r>
      <w:proofErr w:type="spellEnd"/>
      <w:r w:rsidRPr="00724FAC">
        <w:rPr>
          <w:rFonts w:ascii="Times New Roman" w:eastAsia="Times New Roman" w:hAnsi="Times New Roman" w:cs="Times New Roman"/>
          <w:spacing w:val="29"/>
          <w:sz w:val="24"/>
          <w:szCs w:val="24"/>
        </w:rPr>
        <w:t xml:space="preserve"> </w:t>
      </w:r>
      <w:r w:rsidRPr="00724FAC">
        <w:rPr>
          <w:rFonts w:ascii="Times New Roman" w:eastAsia="Times New Roman" w:hAnsi="Times New Roman" w:cs="Times New Roman"/>
          <w:sz w:val="24"/>
          <w:szCs w:val="24"/>
        </w:rPr>
        <w:t>fungi</w:t>
      </w:r>
      <w:r w:rsidRPr="00724FAC">
        <w:rPr>
          <w:rFonts w:ascii="Times New Roman" w:eastAsia="Times New Roman" w:hAnsi="Times New Roman" w:cs="Times New Roman"/>
          <w:spacing w:val="30"/>
          <w:sz w:val="24"/>
          <w:szCs w:val="24"/>
        </w:rPr>
        <w:t xml:space="preserve"> </w:t>
      </w:r>
      <w:r w:rsidRPr="00724FAC">
        <w:rPr>
          <w:rFonts w:ascii="Times New Roman" w:eastAsia="Times New Roman" w:hAnsi="Times New Roman" w:cs="Times New Roman"/>
          <w:sz w:val="24"/>
          <w:szCs w:val="24"/>
        </w:rPr>
        <w:t>inhabiting</w:t>
      </w:r>
      <w:r w:rsidRPr="00724FAC">
        <w:rPr>
          <w:rFonts w:ascii="Times New Roman" w:eastAsia="Times New Roman" w:hAnsi="Times New Roman" w:cs="Times New Roman"/>
          <w:spacing w:val="27"/>
          <w:sz w:val="24"/>
          <w:szCs w:val="24"/>
        </w:rPr>
        <w:t xml:space="preserve"> </w:t>
      </w:r>
      <w:r w:rsidRPr="00724FAC">
        <w:rPr>
          <w:rFonts w:ascii="Times New Roman" w:eastAsia="Times New Roman" w:hAnsi="Times New Roman" w:cs="Times New Roman"/>
          <w:sz w:val="24"/>
          <w:szCs w:val="24"/>
        </w:rPr>
        <w:t>three</w:t>
      </w:r>
      <w:r w:rsidRPr="00724FAC">
        <w:rPr>
          <w:rFonts w:ascii="Times New Roman" w:eastAsia="Times New Roman" w:hAnsi="Times New Roman" w:cs="Times New Roman"/>
          <w:spacing w:val="29"/>
          <w:sz w:val="24"/>
          <w:szCs w:val="24"/>
        </w:rPr>
        <w:t xml:space="preserve"> </w:t>
      </w:r>
      <w:r w:rsidRPr="00724FAC">
        <w:rPr>
          <w:rFonts w:ascii="Times New Roman" w:eastAsia="Times New Roman" w:hAnsi="Times New Roman" w:cs="Times New Roman"/>
          <w:sz w:val="24"/>
          <w:szCs w:val="24"/>
        </w:rPr>
        <w:t>ethno-medicinal</w:t>
      </w:r>
      <w:r w:rsidRPr="00724FAC">
        <w:rPr>
          <w:rFonts w:ascii="Times New Roman" w:eastAsia="Times New Roman" w:hAnsi="Times New Roman" w:cs="Times New Roman"/>
          <w:spacing w:val="30"/>
          <w:sz w:val="24"/>
          <w:szCs w:val="24"/>
        </w:rPr>
        <w:t xml:space="preserve"> </w:t>
      </w:r>
      <w:r w:rsidRPr="00724FAC">
        <w:rPr>
          <w:rFonts w:ascii="Times New Roman" w:eastAsia="Times New Roman" w:hAnsi="Times New Roman" w:cs="Times New Roman"/>
          <w:sz w:val="24"/>
          <w:szCs w:val="24"/>
        </w:rPr>
        <w:t>plants</w:t>
      </w:r>
      <w:r w:rsidRPr="00724FAC">
        <w:rPr>
          <w:rFonts w:ascii="Times New Roman" w:eastAsia="Times New Roman" w:hAnsi="Times New Roman" w:cs="Times New Roman"/>
          <w:spacing w:val="30"/>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29"/>
          <w:sz w:val="24"/>
          <w:szCs w:val="24"/>
        </w:rPr>
        <w:t xml:space="preserve"> </w:t>
      </w:r>
      <w:proofErr w:type="spellStart"/>
      <w:r w:rsidRPr="00724FAC">
        <w:rPr>
          <w:rFonts w:ascii="Times New Roman" w:eastAsia="Times New Roman" w:hAnsi="Times New Roman" w:cs="Times New Roman"/>
          <w:sz w:val="24"/>
          <w:szCs w:val="24"/>
        </w:rPr>
        <w:t>Similipal</w:t>
      </w:r>
      <w:proofErr w:type="spellEnd"/>
      <w:r w:rsidRPr="00724FAC">
        <w:rPr>
          <w:rFonts w:ascii="Times New Roman" w:eastAsia="Times New Roman" w:hAnsi="Times New Roman" w:cs="Times New Roman"/>
          <w:sz w:val="24"/>
          <w:szCs w:val="24"/>
        </w:rPr>
        <w:t xml:space="preserve"> Biosphere Reserve, India. The Internet Journal of Microbiology. 5(2), 2008, pp</w:t>
      </w:r>
      <w:proofErr w:type="gramStart"/>
      <w:r w:rsidRPr="00724FAC">
        <w:rPr>
          <w:rFonts w:ascii="Times New Roman" w:eastAsia="Times New Roman" w:hAnsi="Times New Roman" w:cs="Times New Roman"/>
          <w:sz w:val="24"/>
          <w:szCs w:val="24"/>
        </w:rPr>
        <w:t>,32</w:t>
      </w:r>
      <w:proofErr w:type="gram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34.</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Benayache</w:t>
      </w:r>
      <w:proofErr w:type="spellEnd"/>
      <w:r w:rsidRPr="00724FAC">
        <w:rPr>
          <w:rFonts w:ascii="Times New Roman" w:eastAsia="Times New Roman" w:hAnsi="Times New Roman" w:cs="Times New Roman"/>
          <w:sz w:val="24"/>
          <w:szCs w:val="24"/>
        </w:rPr>
        <w:t xml:space="preserve">, S., </w:t>
      </w:r>
      <w:proofErr w:type="spellStart"/>
      <w:r w:rsidRPr="00724FAC">
        <w:rPr>
          <w:rFonts w:ascii="Times New Roman" w:eastAsia="Times New Roman" w:hAnsi="Times New Roman" w:cs="Times New Roman"/>
          <w:sz w:val="24"/>
          <w:szCs w:val="24"/>
        </w:rPr>
        <w:t>Benayache</w:t>
      </w:r>
      <w:proofErr w:type="spellEnd"/>
      <w:r w:rsidRPr="00724FAC">
        <w:rPr>
          <w:rFonts w:ascii="Times New Roman" w:eastAsia="Times New Roman" w:hAnsi="Times New Roman" w:cs="Times New Roman"/>
          <w:sz w:val="24"/>
          <w:szCs w:val="24"/>
        </w:rPr>
        <w:t xml:space="preserve"> F., </w:t>
      </w:r>
      <w:proofErr w:type="spellStart"/>
      <w:r w:rsidRPr="00724FAC">
        <w:rPr>
          <w:rFonts w:ascii="Times New Roman" w:eastAsia="Times New Roman" w:hAnsi="Times New Roman" w:cs="Times New Roman"/>
          <w:sz w:val="24"/>
          <w:szCs w:val="24"/>
        </w:rPr>
        <w:t>Benyahia</w:t>
      </w:r>
      <w:proofErr w:type="spellEnd"/>
      <w:r w:rsidRPr="00724FAC">
        <w:rPr>
          <w:rFonts w:ascii="Times New Roman" w:eastAsia="Times New Roman" w:hAnsi="Times New Roman" w:cs="Times New Roman"/>
          <w:sz w:val="24"/>
          <w:szCs w:val="24"/>
        </w:rPr>
        <w:t xml:space="preserve">, S., </w:t>
      </w:r>
      <w:proofErr w:type="spellStart"/>
      <w:r w:rsidRPr="00724FAC">
        <w:rPr>
          <w:rFonts w:ascii="Times New Roman" w:eastAsia="Times New Roman" w:hAnsi="Times New Roman" w:cs="Times New Roman"/>
          <w:sz w:val="24"/>
          <w:szCs w:val="24"/>
        </w:rPr>
        <w:t>Chalchat</w:t>
      </w:r>
      <w:proofErr w:type="spellEnd"/>
      <w:r w:rsidRPr="00724FAC">
        <w:rPr>
          <w:rFonts w:ascii="Times New Roman" w:eastAsia="Times New Roman" w:hAnsi="Times New Roman" w:cs="Times New Roman"/>
          <w:sz w:val="24"/>
          <w:szCs w:val="24"/>
        </w:rPr>
        <w:t>, J.C., and Garry, R.P. Leaf oils of some Eucalyptus species growing in Algeria. Journal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Essential Oil Research. 13(3), 2001, pp</w:t>
      </w:r>
      <w:proofErr w:type="gramStart"/>
      <w:r w:rsidRPr="00724FAC">
        <w:rPr>
          <w:rFonts w:ascii="Times New Roman" w:eastAsia="Times New Roman" w:hAnsi="Times New Roman" w:cs="Times New Roman"/>
          <w:sz w:val="24"/>
          <w:szCs w:val="24"/>
        </w:rPr>
        <w:t>,210</w:t>
      </w:r>
      <w:proofErr w:type="gramEnd"/>
      <w:r w:rsidRPr="00724FAC">
        <w:rPr>
          <w:rFonts w:ascii="Times New Roman" w:eastAsia="Times New Roman" w:hAnsi="Times New Roman" w:cs="Times New Roman"/>
          <w:sz w:val="24"/>
          <w:szCs w:val="24"/>
        </w:rPr>
        <w:t>-213.</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pacing w:val="-1"/>
          <w:sz w:val="24"/>
          <w:szCs w:val="24"/>
        </w:rPr>
        <w:t>Baserisalehi</w:t>
      </w:r>
      <w:proofErr w:type="spellEnd"/>
      <w:r w:rsidRPr="00724FAC">
        <w:rPr>
          <w:rFonts w:ascii="Times New Roman" w:eastAsia="Times New Roman" w:hAnsi="Times New Roman" w:cs="Times New Roman"/>
          <w:spacing w:val="-1"/>
          <w:sz w:val="24"/>
          <w:szCs w:val="24"/>
        </w:rPr>
        <w:t>,</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M.,</w:t>
      </w:r>
      <w:r w:rsidRPr="00724FAC">
        <w:rPr>
          <w:rFonts w:ascii="Times New Roman" w:eastAsia="Times New Roman" w:hAnsi="Times New Roman" w:cs="Times New Roman"/>
          <w:spacing w:val="-11"/>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4"/>
          <w:sz w:val="24"/>
          <w:szCs w:val="24"/>
        </w:rPr>
        <w:t xml:space="preserve"> </w:t>
      </w:r>
      <w:proofErr w:type="spellStart"/>
      <w:r w:rsidRPr="00724FAC">
        <w:rPr>
          <w:rFonts w:ascii="Times New Roman" w:eastAsia="Times New Roman" w:hAnsi="Times New Roman" w:cs="Times New Roman"/>
          <w:sz w:val="24"/>
          <w:szCs w:val="24"/>
        </w:rPr>
        <w:t>Bahador</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N.</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z w:val="24"/>
          <w:szCs w:val="24"/>
        </w:rPr>
        <w:t>study</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on</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relationship</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plasmid</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with</w:t>
      </w:r>
      <w:r w:rsidRPr="00724FAC">
        <w:rPr>
          <w:rFonts w:ascii="Times New Roman" w:eastAsia="Times New Roman" w:hAnsi="Times New Roman" w:cs="Times New Roman"/>
          <w:spacing w:val="-58"/>
          <w:sz w:val="24"/>
          <w:szCs w:val="24"/>
        </w:rPr>
        <w:t xml:space="preserve"> </w:t>
      </w:r>
      <w:r w:rsidRPr="00724FAC">
        <w:rPr>
          <w:rFonts w:ascii="Times New Roman" w:eastAsia="Times New Roman" w:hAnsi="Times New Roman" w:cs="Times New Roman"/>
          <w:sz w:val="24"/>
          <w:szCs w:val="24"/>
        </w:rPr>
        <w:t>antibiotic</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resistance</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in</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thermophilic</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i/>
          <w:sz w:val="24"/>
          <w:szCs w:val="24"/>
        </w:rPr>
        <w:t>Campylobacter</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sp.</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isolates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from</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environmental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samples.</w:t>
      </w:r>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Biotechnology. 7(4), 2008, pp</w:t>
      </w:r>
      <w:proofErr w:type="gramStart"/>
      <w:r w:rsidRPr="00724FAC">
        <w:rPr>
          <w:rFonts w:ascii="Times New Roman" w:eastAsia="Times New Roman" w:hAnsi="Times New Roman" w:cs="Times New Roman"/>
          <w:sz w:val="24"/>
          <w:szCs w:val="24"/>
        </w:rPr>
        <w:t>,813</w:t>
      </w:r>
      <w:proofErr w:type="gramEnd"/>
      <w:r w:rsidRPr="00724FAC">
        <w:rPr>
          <w:rFonts w:ascii="Times New Roman" w:eastAsia="Times New Roman" w:hAnsi="Times New Roman" w:cs="Times New Roman"/>
          <w:sz w:val="24"/>
          <w:szCs w:val="24"/>
        </w:rPr>
        <w:t>-817.</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Soto, S.M. Role of efflux pumps in the antibiotic resistance of bacteria</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embedded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in a biofilm.</w:t>
      </w:r>
      <w:r w:rsidRPr="00724FAC">
        <w:rPr>
          <w:rFonts w:ascii="Times New Roman" w:eastAsia="Times New Roman" w:hAnsi="Times New Roman" w:cs="Times New Roman"/>
          <w:spacing w:val="3"/>
          <w:sz w:val="24"/>
          <w:szCs w:val="24"/>
        </w:rPr>
        <w:t xml:space="preserve"> </w:t>
      </w:r>
      <w:r w:rsidRPr="00724FAC">
        <w:rPr>
          <w:rFonts w:ascii="Times New Roman" w:eastAsia="Times New Roman" w:hAnsi="Times New Roman" w:cs="Times New Roman"/>
          <w:sz w:val="24"/>
          <w:szCs w:val="24"/>
        </w:rPr>
        <w:t>Virulence. 4(3), 2013, pp</w:t>
      </w:r>
      <w:proofErr w:type="gramStart"/>
      <w:r w:rsidRPr="00724FAC">
        <w:rPr>
          <w:rFonts w:ascii="Times New Roman" w:eastAsia="Times New Roman" w:hAnsi="Times New Roman" w:cs="Times New Roman"/>
          <w:sz w:val="24"/>
          <w:szCs w:val="24"/>
        </w:rPr>
        <w:t>,223</w:t>
      </w:r>
      <w:proofErr w:type="gramEnd"/>
      <w:r w:rsidRPr="00724FAC">
        <w:rPr>
          <w:rFonts w:ascii="Times New Roman" w:eastAsia="Times New Roman" w:hAnsi="Times New Roman" w:cs="Times New Roman"/>
          <w:sz w:val="24"/>
          <w:szCs w:val="24"/>
        </w:rPr>
        <w:t>-229.</w:t>
      </w:r>
    </w:p>
    <w:p w:rsidR="00724FAC" w:rsidRPr="00724FAC" w:rsidRDefault="00724FAC" w:rsidP="003F3081">
      <w:pPr>
        <w:pStyle w:val="ListParagraph"/>
        <w:widowControl w:val="0"/>
        <w:numPr>
          <w:ilvl w:val="0"/>
          <w:numId w:val="3"/>
        </w:numPr>
        <w:tabs>
          <w:tab w:val="left" w:pos="284"/>
        </w:tabs>
        <w:autoSpaceDE w:val="0"/>
        <w:autoSpaceDN w:val="0"/>
        <w:spacing w:before="240"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Trautmann</w:t>
      </w:r>
      <w:proofErr w:type="spellEnd"/>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M.,</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Halder</w:t>
      </w:r>
      <w:proofErr w:type="spellEnd"/>
      <w:r w:rsidRPr="00724FAC">
        <w:rPr>
          <w:rFonts w:ascii="Times New Roman" w:eastAsia="Times New Roman" w:hAnsi="Times New Roman" w:cs="Times New Roman"/>
          <w:spacing w:val="-3"/>
          <w:sz w:val="24"/>
          <w:szCs w:val="24"/>
        </w:rPr>
        <w:t xml:space="preserve"> </w:t>
      </w:r>
      <w:r w:rsidRPr="00724FAC">
        <w:rPr>
          <w:rFonts w:ascii="Times New Roman" w:eastAsia="Times New Roman" w:hAnsi="Times New Roman" w:cs="Times New Roman"/>
          <w:sz w:val="24"/>
          <w:szCs w:val="24"/>
        </w:rPr>
        <w:t>S.,</w:t>
      </w:r>
      <w:r w:rsidRPr="00724FAC">
        <w:rPr>
          <w:rFonts w:ascii="Times New Roman" w:eastAsia="Times New Roman" w:hAnsi="Times New Roman" w:cs="Times New Roman"/>
          <w:spacing w:val="-2"/>
          <w:sz w:val="24"/>
          <w:szCs w:val="24"/>
        </w:rPr>
        <w:t xml:space="preserve"> </w:t>
      </w:r>
      <w:proofErr w:type="spellStart"/>
      <w:r w:rsidRPr="00724FAC">
        <w:rPr>
          <w:rFonts w:ascii="Times New Roman" w:eastAsia="Times New Roman" w:hAnsi="Times New Roman" w:cs="Times New Roman"/>
          <w:sz w:val="24"/>
          <w:szCs w:val="24"/>
        </w:rPr>
        <w:t>Hoegel</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J.,</w:t>
      </w:r>
      <w:r w:rsidRPr="00724FAC">
        <w:rPr>
          <w:rFonts w:ascii="Times New Roman" w:eastAsia="Times New Roman" w:hAnsi="Times New Roman" w:cs="Times New Roman"/>
          <w:spacing w:val="-4"/>
          <w:sz w:val="24"/>
          <w:szCs w:val="24"/>
        </w:rPr>
        <w:t xml:space="preserve"> </w:t>
      </w:r>
      <w:r w:rsidRPr="00724FAC">
        <w:rPr>
          <w:rFonts w:ascii="Times New Roman" w:eastAsia="Times New Roman" w:hAnsi="Times New Roman" w:cs="Times New Roman"/>
          <w:sz w:val="24"/>
          <w:szCs w:val="24"/>
        </w:rPr>
        <w:t>Royer</w:t>
      </w:r>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H.</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and Haller</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 Point-of-use</w:t>
      </w:r>
      <w:r w:rsidRPr="00724FAC">
        <w:rPr>
          <w:rFonts w:ascii="Times New Roman" w:eastAsia="Times New Roman" w:hAnsi="Times New Roman" w:cs="Times New Roman"/>
          <w:spacing w:val="-3"/>
          <w:sz w:val="24"/>
          <w:szCs w:val="24"/>
        </w:rPr>
        <w:t xml:space="preserve"> </w:t>
      </w:r>
      <w:r w:rsidRPr="00724FAC">
        <w:rPr>
          <w:rFonts w:ascii="Times New Roman" w:eastAsia="Times New Roman" w:hAnsi="Times New Roman" w:cs="Times New Roman"/>
          <w:sz w:val="24"/>
          <w:szCs w:val="24"/>
        </w:rPr>
        <w:t>water</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pacing w:val="-1"/>
          <w:sz w:val="24"/>
          <w:szCs w:val="24"/>
        </w:rPr>
        <w:t>filtration</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pacing w:val="-1"/>
          <w:sz w:val="24"/>
          <w:szCs w:val="24"/>
        </w:rPr>
        <w:t>reduces</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endemic</w:t>
      </w:r>
      <w:r w:rsidRPr="00724FAC">
        <w:rPr>
          <w:rFonts w:ascii="Times New Roman" w:eastAsia="Times New Roman" w:hAnsi="Times New Roman" w:cs="Times New Roman"/>
          <w:spacing w:val="-16"/>
          <w:sz w:val="24"/>
          <w:szCs w:val="24"/>
        </w:rPr>
        <w:t xml:space="preserve"> </w:t>
      </w:r>
      <w:r w:rsidRPr="00724FAC">
        <w:rPr>
          <w:rFonts w:ascii="Times New Roman" w:eastAsia="Times New Roman" w:hAnsi="Times New Roman" w:cs="Times New Roman"/>
          <w:sz w:val="24"/>
          <w:szCs w:val="24"/>
        </w:rPr>
        <w:t>Pseudomonas</w:t>
      </w:r>
      <w:r w:rsidRPr="00724FAC">
        <w:rPr>
          <w:rFonts w:ascii="Times New Roman" w:eastAsia="Times New Roman" w:hAnsi="Times New Roman" w:cs="Times New Roman"/>
          <w:spacing w:val="-15"/>
          <w:sz w:val="24"/>
          <w:szCs w:val="24"/>
        </w:rPr>
        <w:t xml:space="preserve"> </w:t>
      </w:r>
      <w:proofErr w:type="spellStart"/>
      <w:r w:rsidRPr="00724FAC">
        <w:rPr>
          <w:rFonts w:ascii="Times New Roman" w:eastAsia="Times New Roman" w:hAnsi="Times New Roman" w:cs="Times New Roman"/>
          <w:sz w:val="24"/>
          <w:szCs w:val="24"/>
        </w:rPr>
        <w:t>aeruginosa</w:t>
      </w:r>
      <w:proofErr w:type="spellEnd"/>
      <w:r w:rsidRPr="00724FAC">
        <w:rPr>
          <w:rFonts w:ascii="Times New Roman" w:eastAsia="Times New Roman" w:hAnsi="Times New Roman" w:cs="Times New Roman"/>
          <w:spacing w:val="-16"/>
          <w:sz w:val="24"/>
          <w:szCs w:val="24"/>
        </w:rPr>
        <w:t xml:space="preserve"> </w:t>
      </w:r>
      <w:r w:rsidRPr="00724FAC">
        <w:rPr>
          <w:rFonts w:ascii="Times New Roman" w:eastAsia="Times New Roman" w:hAnsi="Times New Roman" w:cs="Times New Roman"/>
          <w:sz w:val="24"/>
          <w:szCs w:val="24"/>
        </w:rPr>
        <w:t>infections</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on</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16"/>
          <w:sz w:val="24"/>
          <w:szCs w:val="24"/>
        </w:rPr>
        <w:t xml:space="preserve"> </w:t>
      </w:r>
      <w:r w:rsidRPr="00724FAC">
        <w:rPr>
          <w:rFonts w:ascii="Times New Roman" w:eastAsia="Times New Roman" w:hAnsi="Times New Roman" w:cs="Times New Roman"/>
          <w:sz w:val="24"/>
          <w:szCs w:val="24"/>
        </w:rPr>
        <w:t>surgical</w:t>
      </w:r>
      <w:r w:rsidRPr="00724FAC">
        <w:rPr>
          <w:rFonts w:ascii="Times New Roman" w:eastAsia="Times New Roman" w:hAnsi="Times New Roman" w:cs="Times New Roman"/>
          <w:spacing w:val="-58"/>
          <w:sz w:val="24"/>
          <w:szCs w:val="24"/>
        </w:rPr>
        <w:t xml:space="preserve"> </w:t>
      </w:r>
      <w:r w:rsidRPr="00724FAC">
        <w:rPr>
          <w:rFonts w:ascii="Times New Roman" w:eastAsia="Times New Roman" w:hAnsi="Times New Roman" w:cs="Times New Roman"/>
          <w:sz w:val="24"/>
          <w:szCs w:val="24"/>
        </w:rPr>
        <w:t>intensive care unit. American journal of infection control. 36(6), 2008, pp</w:t>
      </w:r>
      <w:proofErr w:type="gramStart"/>
      <w:r w:rsidRPr="00724FAC">
        <w:rPr>
          <w:rFonts w:ascii="Times New Roman" w:eastAsia="Times New Roman" w:hAnsi="Times New Roman" w:cs="Times New Roman"/>
          <w:sz w:val="24"/>
          <w:szCs w:val="24"/>
        </w:rPr>
        <w:t>,421</w:t>
      </w:r>
      <w:proofErr w:type="gramEnd"/>
      <w:r w:rsidRPr="00724FAC">
        <w:rPr>
          <w:rFonts w:ascii="Times New Roman" w:eastAsia="Times New Roman" w:hAnsi="Times New Roman" w:cs="Times New Roman"/>
          <w:sz w:val="24"/>
          <w:szCs w:val="24"/>
        </w:rPr>
        <w:t>-429</w:t>
      </w:r>
      <w:r w:rsidRPr="00724FAC">
        <w:rPr>
          <w:rFonts w:ascii="Times New Roman" w:eastAsia="Times New Roman" w:hAnsi="Times New Roman" w:cs="Times New Roman"/>
          <w:spacing w:val="1"/>
          <w:sz w:val="24"/>
          <w:szCs w:val="24"/>
        </w:rPr>
        <w:t>.</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pacing w:val="-1"/>
          <w:sz w:val="24"/>
          <w:szCs w:val="24"/>
        </w:rPr>
        <w:t>Kotsiftopoulos</w:t>
      </w:r>
      <w:proofErr w:type="spellEnd"/>
      <w:r w:rsidRPr="00724FAC">
        <w:rPr>
          <w:rFonts w:ascii="Times New Roman" w:eastAsia="Times New Roman" w:hAnsi="Times New Roman" w:cs="Times New Roman"/>
          <w:spacing w:val="-1"/>
          <w:sz w:val="24"/>
          <w:szCs w:val="24"/>
        </w:rPr>
        <w:t>,</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C.H.</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The</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Rational</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Use</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z w:val="24"/>
          <w:szCs w:val="24"/>
        </w:rPr>
        <w:t>Antibiotics</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Medicine.</w:t>
      </w:r>
      <w:r w:rsidRPr="00724FAC">
        <w:rPr>
          <w:rFonts w:ascii="Times New Roman" w:eastAsia="Times New Roman" w:hAnsi="Times New Roman" w:cs="Times New Roman"/>
          <w:spacing w:val="-11"/>
          <w:sz w:val="24"/>
          <w:szCs w:val="24"/>
        </w:rPr>
        <w:t xml:space="preserve"> </w:t>
      </w:r>
      <w:proofErr w:type="spellStart"/>
      <w:r w:rsidRPr="00724FAC">
        <w:rPr>
          <w:rFonts w:ascii="Times New Roman" w:eastAsia="Times New Roman" w:hAnsi="Times New Roman" w:cs="Times New Roman"/>
          <w:sz w:val="24"/>
          <w:szCs w:val="24"/>
        </w:rPr>
        <w:t>Archivos</w:t>
      </w:r>
      <w:proofErr w:type="spellEnd"/>
      <w:r w:rsidRPr="00724FAC">
        <w:rPr>
          <w:rFonts w:ascii="Times New Roman" w:eastAsia="Times New Roman" w:hAnsi="Times New Roman" w:cs="Times New Roman"/>
          <w:spacing w:val="-58"/>
          <w:sz w:val="24"/>
          <w:szCs w:val="24"/>
        </w:rPr>
        <w:t xml:space="preserve"> </w:t>
      </w:r>
      <w:r w:rsidRPr="00724FAC">
        <w:rPr>
          <w:rFonts w:ascii="Times New Roman" w:eastAsia="Times New Roman" w:hAnsi="Times New Roman" w:cs="Times New Roman"/>
          <w:sz w:val="24"/>
          <w:szCs w:val="24"/>
        </w:rPr>
        <w:t>de</w:t>
      </w:r>
      <w:r w:rsidRPr="00724FAC">
        <w:rPr>
          <w:rFonts w:ascii="Times New Roman" w:eastAsia="Times New Roman" w:hAnsi="Times New Roman" w:cs="Times New Roman"/>
          <w:spacing w:val="-2"/>
          <w:sz w:val="24"/>
          <w:szCs w:val="24"/>
        </w:rPr>
        <w:t xml:space="preserve"> </w:t>
      </w:r>
      <w:proofErr w:type="spellStart"/>
      <w:r w:rsidRPr="00724FAC">
        <w:rPr>
          <w:rFonts w:ascii="Times New Roman" w:eastAsia="Times New Roman" w:hAnsi="Times New Roman" w:cs="Times New Roman"/>
          <w:sz w:val="24"/>
          <w:szCs w:val="24"/>
        </w:rPr>
        <w:t>medicina</w:t>
      </w:r>
      <w:proofErr w:type="spellEnd"/>
      <w:r w:rsidRPr="00724FAC">
        <w:rPr>
          <w:rFonts w:ascii="Times New Roman" w:eastAsia="Times New Roman" w:hAnsi="Times New Roman" w:cs="Times New Roman"/>
          <w:sz w:val="24"/>
          <w:szCs w:val="24"/>
        </w:rPr>
        <w:t>. 2(4), 2017, pp</w:t>
      </w:r>
      <w:proofErr w:type="gramStart"/>
      <w:r w:rsidRPr="00724FAC">
        <w:rPr>
          <w:rFonts w:ascii="Times New Roman" w:eastAsia="Times New Roman" w:hAnsi="Times New Roman" w:cs="Times New Roman"/>
          <w:sz w:val="24"/>
          <w:szCs w:val="24"/>
        </w:rPr>
        <w:t>,36</w:t>
      </w:r>
      <w:proofErr w:type="gramEnd"/>
      <w:r w:rsidRPr="00724FAC">
        <w:rPr>
          <w:rFonts w:ascii="Times New Roman" w:eastAsia="Times New Roman" w:hAnsi="Times New Roman" w:cs="Times New Roman"/>
          <w:sz w:val="24"/>
          <w:szCs w:val="24"/>
        </w:rPr>
        <w:t>.</w:t>
      </w:r>
    </w:p>
    <w:p w:rsidR="00724FAC" w:rsidRPr="00724FAC" w:rsidRDefault="00724FAC" w:rsidP="003F3081">
      <w:pPr>
        <w:pStyle w:val="ListParagraph"/>
        <w:widowControl w:val="0"/>
        <w:numPr>
          <w:ilvl w:val="0"/>
          <w:numId w:val="3"/>
        </w:numPr>
        <w:tabs>
          <w:tab w:val="left" w:pos="284"/>
        </w:tabs>
        <w:autoSpaceDE w:val="0"/>
        <w:autoSpaceDN w:val="0"/>
        <w:spacing w:before="240"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Valko</w:t>
      </w:r>
      <w:proofErr w:type="spellEnd"/>
      <w:r w:rsidRPr="00724FAC">
        <w:rPr>
          <w:rFonts w:ascii="Times New Roman" w:eastAsia="Times New Roman" w:hAnsi="Times New Roman" w:cs="Times New Roman"/>
          <w:sz w:val="24"/>
          <w:szCs w:val="24"/>
        </w:rPr>
        <w:t xml:space="preserve">, M., Dieter, L. Jan, M., Cronin, M.T.D., Mazur, M., and </w:t>
      </w:r>
      <w:proofErr w:type="spellStart"/>
      <w:r w:rsidRPr="00724FAC">
        <w:rPr>
          <w:rFonts w:ascii="Times New Roman" w:eastAsia="Times New Roman" w:hAnsi="Times New Roman" w:cs="Times New Roman"/>
          <w:sz w:val="24"/>
          <w:szCs w:val="24"/>
        </w:rPr>
        <w:t>Telser</w:t>
      </w:r>
      <w:proofErr w:type="spellEnd"/>
      <w:r w:rsidRPr="00724FAC">
        <w:rPr>
          <w:rFonts w:ascii="Times New Roman" w:eastAsia="Times New Roman" w:hAnsi="Times New Roman" w:cs="Times New Roman"/>
          <w:sz w:val="24"/>
          <w:szCs w:val="24"/>
        </w:rPr>
        <w:t>, J.</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pacing w:val="-1"/>
          <w:sz w:val="24"/>
          <w:szCs w:val="24"/>
        </w:rPr>
        <w:t>Free</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pacing w:val="-1"/>
          <w:sz w:val="24"/>
          <w:szCs w:val="24"/>
        </w:rPr>
        <w:t>radicals</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pacing w:val="-1"/>
          <w:sz w:val="24"/>
          <w:szCs w:val="24"/>
        </w:rPr>
        <w:t>and</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pacing w:val="-1"/>
          <w:sz w:val="24"/>
          <w:szCs w:val="24"/>
        </w:rPr>
        <w:t>antioxidants</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in</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normal</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physiological</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functions</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z w:val="24"/>
          <w:szCs w:val="24"/>
        </w:rPr>
        <w:t>human</w:t>
      </w:r>
      <w:r w:rsidRPr="00724FAC">
        <w:rPr>
          <w:rFonts w:ascii="Times New Roman" w:eastAsia="Times New Roman" w:hAnsi="Times New Roman" w:cs="Times New Roman"/>
          <w:spacing w:val="-58"/>
          <w:sz w:val="24"/>
          <w:szCs w:val="24"/>
        </w:rPr>
        <w:t xml:space="preserve"> </w:t>
      </w:r>
      <w:r w:rsidRPr="00724FAC">
        <w:rPr>
          <w:rFonts w:ascii="Times New Roman" w:eastAsia="Times New Roman" w:hAnsi="Times New Roman" w:cs="Times New Roman"/>
          <w:sz w:val="24"/>
          <w:szCs w:val="24"/>
        </w:rPr>
        <w:t>disease. The International Journal of Biochemistry and Cell Biology. 39, 2007, pp</w:t>
      </w:r>
      <w:proofErr w:type="gramStart"/>
      <w:r w:rsidRPr="00724FAC">
        <w:rPr>
          <w:rFonts w:ascii="Times New Roman" w:eastAsia="Times New Roman" w:hAnsi="Times New Roman" w:cs="Times New Roman"/>
          <w:sz w:val="24"/>
          <w:szCs w:val="24"/>
        </w:rPr>
        <w:t>,44</w:t>
      </w:r>
      <w:proofErr w:type="gramEnd"/>
      <w:r w:rsidRPr="00724FAC">
        <w:rPr>
          <w:rFonts w:ascii="Times New Roman" w:eastAsia="Times New Roman" w:hAnsi="Times New Roman" w:cs="Times New Roman"/>
          <w:sz w:val="24"/>
          <w:szCs w:val="24"/>
        </w:rPr>
        <w:t>-84.</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Huang,</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W.Y.,</w:t>
      </w:r>
      <w:r w:rsidRPr="00724FAC">
        <w:rPr>
          <w:rFonts w:ascii="Times New Roman" w:eastAsia="Times New Roman" w:hAnsi="Times New Roman" w:cs="Times New Roman"/>
          <w:spacing w:val="-14"/>
          <w:sz w:val="24"/>
          <w:szCs w:val="24"/>
        </w:rPr>
        <w:t xml:space="preserve"> </w:t>
      </w:r>
      <w:proofErr w:type="spellStart"/>
      <w:proofErr w:type="gramStart"/>
      <w:r w:rsidRPr="00724FAC">
        <w:rPr>
          <w:rFonts w:ascii="Times New Roman" w:eastAsia="Times New Roman" w:hAnsi="Times New Roman" w:cs="Times New Roman"/>
          <w:sz w:val="24"/>
          <w:szCs w:val="24"/>
        </w:rPr>
        <w:t>Cai</w:t>
      </w:r>
      <w:proofErr w:type="spellEnd"/>
      <w:proofErr w:type="gram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Y.Z.,</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Hyde,</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K.D.,</w:t>
      </w:r>
      <w:r w:rsidRPr="00724FAC">
        <w:rPr>
          <w:rFonts w:ascii="Times New Roman" w:eastAsia="Times New Roman" w:hAnsi="Times New Roman" w:cs="Times New Roman"/>
          <w:spacing w:val="-14"/>
          <w:sz w:val="24"/>
          <w:szCs w:val="24"/>
        </w:rPr>
        <w:t xml:space="preserve"> </w:t>
      </w:r>
      <w:proofErr w:type="spellStart"/>
      <w:r w:rsidRPr="00724FAC">
        <w:rPr>
          <w:rFonts w:ascii="Times New Roman" w:eastAsia="Times New Roman" w:hAnsi="Times New Roman" w:cs="Times New Roman"/>
          <w:sz w:val="24"/>
          <w:szCs w:val="24"/>
        </w:rPr>
        <w:t>Corke</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H.,</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Sun,</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M.</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Biodiversity</w:t>
      </w:r>
      <w:r w:rsidRPr="00724FAC">
        <w:rPr>
          <w:rFonts w:ascii="Times New Roman" w:eastAsia="Times New Roman" w:hAnsi="Times New Roman" w:cs="Times New Roman"/>
          <w:spacing w:val="-58"/>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endophytic</w:t>
      </w:r>
      <w:proofErr w:type="spellEnd"/>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fungi</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associated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with</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29</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traditional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Chinese</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medicinal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plants.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Fungal Divers. 33, 2008, pp</w:t>
      </w:r>
      <w:proofErr w:type="gramStart"/>
      <w:r w:rsidRPr="00724FAC">
        <w:rPr>
          <w:rFonts w:ascii="Times New Roman" w:eastAsia="Times New Roman" w:hAnsi="Times New Roman" w:cs="Times New Roman"/>
          <w:sz w:val="24"/>
          <w:szCs w:val="24"/>
        </w:rPr>
        <w:t>,61</w:t>
      </w:r>
      <w:proofErr w:type="gramEnd"/>
      <w:r w:rsidRPr="00724FAC">
        <w:rPr>
          <w:rFonts w:ascii="Times New Roman" w:eastAsia="Times New Roman" w:hAnsi="Times New Roman" w:cs="Times New Roman"/>
          <w:sz w:val="24"/>
          <w:szCs w:val="24"/>
        </w:rPr>
        <w:t>–75.</w:t>
      </w:r>
    </w:p>
    <w:p w:rsidR="00724FAC" w:rsidRPr="00724FAC" w:rsidRDefault="00724FAC" w:rsidP="003F3081">
      <w:pPr>
        <w:pStyle w:val="ListParagraph"/>
        <w:widowControl w:val="0"/>
        <w:numPr>
          <w:ilvl w:val="0"/>
          <w:numId w:val="3"/>
        </w:numPr>
        <w:tabs>
          <w:tab w:val="left" w:pos="284"/>
        </w:tabs>
        <w:autoSpaceDE w:val="0"/>
        <w:autoSpaceDN w:val="0"/>
        <w:spacing w:before="240"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lastRenderedPageBreak/>
        <w:t>Tabish</w:t>
      </w:r>
      <w:proofErr w:type="spellEnd"/>
      <w:r w:rsidRPr="00724FAC">
        <w:rPr>
          <w:rFonts w:ascii="Times New Roman" w:eastAsia="Times New Roman" w:hAnsi="Times New Roman" w:cs="Times New Roman"/>
          <w:sz w:val="24"/>
          <w:szCs w:val="24"/>
        </w:rPr>
        <w:t>, S.A. Is diabetes becoming the biggest epidemic of the twenty-</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first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century?</w:t>
      </w:r>
      <w:r w:rsidRPr="00724FAC">
        <w:rPr>
          <w:rFonts w:ascii="Times New Roman" w:eastAsia="Times New Roman" w:hAnsi="Times New Roman" w:cs="Times New Roman"/>
          <w:spacing w:val="5"/>
          <w:sz w:val="24"/>
          <w:szCs w:val="24"/>
        </w:rPr>
        <w:t xml:space="preserve"> </w:t>
      </w:r>
      <w:proofErr w:type="spellStart"/>
      <w:r w:rsidRPr="00724FAC">
        <w:rPr>
          <w:rFonts w:ascii="Times New Roman" w:eastAsia="Times New Roman" w:hAnsi="Times New Roman" w:cs="Times New Roman"/>
          <w:sz w:val="24"/>
          <w:szCs w:val="24"/>
        </w:rPr>
        <w:t>Int</w:t>
      </w:r>
      <w:proofErr w:type="spellEnd"/>
      <w:r w:rsidRPr="00724FAC">
        <w:rPr>
          <w:rFonts w:ascii="Times New Roman" w:eastAsia="Times New Roman" w:hAnsi="Times New Roman" w:cs="Times New Roman"/>
          <w:sz w:val="24"/>
          <w:szCs w:val="24"/>
        </w:rPr>
        <w:t xml:space="preserve"> J</w:t>
      </w:r>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health sci. 1(2), 2007, pp</w:t>
      </w:r>
      <w:proofErr w:type="gramStart"/>
      <w:r w:rsidRPr="00724FAC">
        <w:rPr>
          <w:rFonts w:ascii="Times New Roman" w:eastAsia="Times New Roman" w:hAnsi="Times New Roman" w:cs="Times New Roman"/>
          <w:sz w:val="24"/>
          <w:szCs w:val="24"/>
        </w:rPr>
        <w:t>,5</w:t>
      </w:r>
      <w:proofErr w:type="gramEnd"/>
      <w:r w:rsidRPr="00724FAC">
        <w:rPr>
          <w:rFonts w:ascii="Times New Roman" w:eastAsia="Times New Roman" w:hAnsi="Times New Roman" w:cs="Times New Roman"/>
          <w:sz w:val="24"/>
          <w:szCs w:val="24"/>
        </w:rPr>
        <w:t>.</w:t>
      </w:r>
    </w:p>
    <w:p w:rsidR="00724FAC" w:rsidRPr="00724FAC" w:rsidRDefault="00724FAC" w:rsidP="003F3081">
      <w:pPr>
        <w:pStyle w:val="ListParagraph"/>
        <w:widowControl w:val="0"/>
        <w:numPr>
          <w:ilvl w:val="0"/>
          <w:numId w:val="3"/>
        </w:numPr>
        <w:tabs>
          <w:tab w:val="left" w:pos="284"/>
        </w:tabs>
        <w:autoSpaceDE w:val="0"/>
        <w:autoSpaceDN w:val="0"/>
        <w:spacing w:before="240"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Wild,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S.,</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Roglic</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G.,</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Green,</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Sicree</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R.,</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King,</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H.</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Global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prevalence of diabetes: estimates for the year 2000 and projections for</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2030.</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Diabetes care. 27(5), 2004, pp</w:t>
      </w:r>
      <w:proofErr w:type="gramStart"/>
      <w:r w:rsidRPr="00724FAC">
        <w:rPr>
          <w:rFonts w:ascii="Times New Roman" w:eastAsia="Times New Roman" w:hAnsi="Times New Roman" w:cs="Times New Roman"/>
          <w:sz w:val="24"/>
          <w:szCs w:val="24"/>
        </w:rPr>
        <w:t>,1047</w:t>
      </w:r>
      <w:proofErr w:type="gramEnd"/>
      <w:r w:rsidRPr="00724FAC">
        <w:rPr>
          <w:rFonts w:ascii="Times New Roman" w:eastAsia="Times New Roman" w:hAnsi="Times New Roman" w:cs="Times New Roman"/>
          <w:sz w:val="24"/>
          <w:szCs w:val="24"/>
        </w:rPr>
        <w:t>-1053.</w:t>
      </w:r>
    </w:p>
    <w:p w:rsidR="00724FAC" w:rsidRPr="00724FAC" w:rsidRDefault="00724FAC" w:rsidP="003F3081">
      <w:pPr>
        <w:pStyle w:val="ListParagraph"/>
        <w:widowControl w:val="0"/>
        <w:numPr>
          <w:ilvl w:val="0"/>
          <w:numId w:val="3"/>
        </w:numPr>
        <w:tabs>
          <w:tab w:val="left" w:pos="284"/>
        </w:tabs>
        <w:autoSpaceDE w:val="0"/>
        <w:autoSpaceDN w:val="0"/>
        <w:spacing w:after="240" w:line="360" w:lineRule="auto"/>
        <w:ind w:left="284" w:right="-46"/>
        <w:jc w:val="both"/>
        <w:rPr>
          <w:rFonts w:ascii="Times New Roman" w:eastAsia="Times New Roman" w:hAnsi="Times New Roman" w:cs="Times New Roman"/>
          <w:sz w:val="24"/>
          <w:szCs w:val="24"/>
        </w:rPr>
      </w:pPr>
      <w:r w:rsidRPr="00724FAC">
        <w:rPr>
          <w:rFonts w:ascii="Times New Roman" w:hAnsi="Times New Roman" w:cs="Times New Roman"/>
          <w:sz w:val="24"/>
          <w:szCs w:val="24"/>
          <w:shd w:val="clear" w:color="auto" w:fill="FFFFFF"/>
        </w:rPr>
        <w:t>Pham-</w:t>
      </w:r>
      <w:proofErr w:type="spellStart"/>
      <w:r w:rsidRPr="00724FAC">
        <w:rPr>
          <w:rFonts w:ascii="Times New Roman" w:hAnsi="Times New Roman" w:cs="Times New Roman"/>
          <w:sz w:val="24"/>
          <w:szCs w:val="24"/>
          <w:shd w:val="clear" w:color="auto" w:fill="FFFFFF"/>
        </w:rPr>
        <w:t>Huy</w:t>
      </w:r>
      <w:proofErr w:type="spellEnd"/>
      <w:r w:rsidRPr="00724FAC">
        <w:rPr>
          <w:rFonts w:ascii="Times New Roman" w:hAnsi="Times New Roman" w:cs="Times New Roman"/>
          <w:sz w:val="24"/>
          <w:szCs w:val="24"/>
          <w:shd w:val="clear" w:color="auto" w:fill="FFFFFF"/>
        </w:rPr>
        <w:t>, L. A., He, H., &amp; Pham-</w:t>
      </w:r>
      <w:proofErr w:type="spellStart"/>
      <w:r w:rsidRPr="00724FAC">
        <w:rPr>
          <w:rFonts w:ascii="Times New Roman" w:hAnsi="Times New Roman" w:cs="Times New Roman"/>
          <w:sz w:val="24"/>
          <w:szCs w:val="24"/>
          <w:shd w:val="clear" w:color="auto" w:fill="FFFFFF"/>
        </w:rPr>
        <w:t>Huy</w:t>
      </w:r>
      <w:proofErr w:type="spellEnd"/>
      <w:r w:rsidRPr="00724FAC">
        <w:rPr>
          <w:rFonts w:ascii="Times New Roman" w:hAnsi="Times New Roman" w:cs="Times New Roman"/>
          <w:sz w:val="24"/>
          <w:szCs w:val="24"/>
          <w:shd w:val="clear" w:color="auto" w:fill="FFFFFF"/>
        </w:rPr>
        <w:t>, C. Free radicals, antioxidants in disease and health. </w:t>
      </w:r>
      <w:r w:rsidRPr="00724FAC">
        <w:rPr>
          <w:rFonts w:ascii="Times New Roman" w:hAnsi="Times New Roman" w:cs="Times New Roman"/>
          <w:iCs/>
          <w:sz w:val="24"/>
          <w:szCs w:val="24"/>
          <w:shd w:val="clear" w:color="auto" w:fill="FFFFFF"/>
        </w:rPr>
        <w:t>International journal of biomedical science. IJBS</w:t>
      </w:r>
      <w:r w:rsidRPr="00724FAC">
        <w:rPr>
          <w:rFonts w:ascii="Times New Roman" w:hAnsi="Times New Roman" w:cs="Times New Roman"/>
          <w:sz w:val="24"/>
          <w:szCs w:val="24"/>
          <w:shd w:val="clear" w:color="auto" w:fill="FFFFFF"/>
        </w:rPr>
        <w:t>. </w:t>
      </w:r>
      <w:r w:rsidRPr="00724FAC">
        <w:rPr>
          <w:rFonts w:ascii="Times New Roman" w:hAnsi="Times New Roman" w:cs="Times New Roman"/>
          <w:iCs/>
          <w:sz w:val="24"/>
          <w:szCs w:val="24"/>
          <w:shd w:val="clear" w:color="auto" w:fill="FFFFFF"/>
        </w:rPr>
        <w:t>4</w:t>
      </w:r>
      <w:r w:rsidRPr="00724FAC">
        <w:rPr>
          <w:rFonts w:ascii="Times New Roman" w:hAnsi="Times New Roman" w:cs="Times New Roman"/>
          <w:sz w:val="24"/>
          <w:szCs w:val="24"/>
          <w:shd w:val="clear" w:color="auto" w:fill="FFFFFF"/>
        </w:rPr>
        <w:t>(2), 2008, pp</w:t>
      </w:r>
      <w:proofErr w:type="gramStart"/>
      <w:r w:rsidRPr="00724FAC">
        <w:rPr>
          <w:rFonts w:ascii="Times New Roman" w:hAnsi="Times New Roman" w:cs="Times New Roman"/>
          <w:sz w:val="24"/>
          <w:szCs w:val="24"/>
          <w:shd w:val="clear" w:color="auto" w:fill="FFFFFF"/>
        </w:rPr>
        <w:t>,89</w:t>
      </w:r>
      <w:proofErr w:type="gramEnd"/>
      <w:r w:rsidRPr="00724FAC">
        <w:rPr>
          <w:rFonts w:ascii="Times New Roman" w:hAnsi="Times New Roman" w:cs="Times New Roman"/>
          <w:sz w:val="24"/>
          <w:szCs w:val="24"/>
          <w:shd w:val="clear" w:color="auto" w:fill="FFFFFF"/>
        </w:rPr>
        <w:t>–96.</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Judith, O., Amanda, R., and Jaime, J. Cost of managing complications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pacing w:val="-1"/>
          <w:sz w:val="24"/>
          <w:szCs w:val="24"/>
        </w:rPr>
        <w:t>resulting</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from</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type</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2</w:t>
      </w:r>
      <w:r w:rsidRPr="00724FAC">
        <w:rPr>
          <w:rFonts w:ascii="Times New Roman" w:eastAsia="Times New Roman" w:hAnsi="Times New Roman" w:cs="Times New Roman"/>
          <w:spacing w:val="-15"/>
          <w:sz w:val="24"/>
          <w:szCs w:val="24"/>
        </w:rPr>
        <w:t xml:space="preserve"> </w:t>
      </w:r>
      <w:r w:rsidRPr="00724FAC">
        <w:rPr>
          <w:rFonts w:ascii="Times New Roman" w:eastAsia="Times New Roman" w:hAnsi="Times New Roman" w:cs="Times New Roman"/>
          <w:sz w:val="24"/>
          <w:szCs w:val="24"/>
        </w:rPr>
        <w:t>diabetes</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mellitus</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in</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Canada,</w:t>
      </w:r>
      <w:r w:rsidRPr="00724FAC">
        <w:rPr>
          <w:rFonts w:ascii="Times New Roman" w:eastAsia="Times New Roman" w:hAnsi="Times New Roman" w:cs="Times New Roman"/>
          <w:spacing w:val="-12"/>
          <w:sz w:val="24"/>
          <w:szCs w:val="24"/>
        </w:rPr>
        <w:t xml:space="preserve"> </w:t>
      </w:r>
      <w:r w:rsidRPr="00724FAC">
        <w:rPr>
          <w:rFonts w:ascii="Times New Roman" w:eastAsia="Times New Roman" w:hAnsi="Times New Roman" w:cs="Times New Roman"/>
          <w:sz w:val="24"/>
          <w:szCs w:val="24"/>
        </w:rPr>
        <w:t>Biomedical</w:t>
      </w:r>
      <w:r w:rsidRPr="00724FAC">
        <w:rPr>
          <w:rFonts w:ascii="Times New Roman" w:eastAsia="Times New Roman" w:hAnsi="Times New Roman" w:cs="Times New Roman"/>
          <w:spacing w:val="-13"/>
          <w:sz w:val="24"/>
          <w:szCs w:val="24"/>
        </w:rPr>
        <w:t xml:space="preserve"> </w:t>
      </w:r>
      <w:r w:rsidRPr="00724FAC">
        <w:rPr>
          <w:rFonts w:ascii="Times New Roman" w:eastAsia="Times New Roman" w:hAnsi="Times New Roman" w:cs="Times New Roman"/>
          <w:sz w:val="24"/>
          <w:szCs w:val="24"/>
        </w:rPr>
        <w:t>Journal.</w:t>
      </w:r>
      <w:r w:rsidRPr="00724FAC">
        <w:rPr>
          <w:rFonts w:ascii="Times New Roman" w:eastAsia="Times New Roman" w:hAnsi="Times New Roman" w:cs="Times New Roman"/>
          <w:spacing w:val="-14"/>
          <w:sz w:val="24"/>
          <w:szCs w:val="24"/>
        </w:rPr>
        <w:t xml:space="preserve"> </w:t>
      </w:r>
      <w:r w:rsidRPr="00724FAC">
        <w:rPr>
          <w:rFonts w:ascii="Times New Roman" w:eastAsia="Times New Roman" w:hAnsi="Times New Roman" w:cs="Times New Roman"/>
          <w:sz w:val="24"/>
          <w:szCs w:val="24"/>
        </w:rPr>
        <w:t xml:space="preserve">3(7), 2003, </w:t>
      </w:r>
      <w:proofErr w:type="spellStart"/>
      <w:r w:rsidRPr="00724FAC">
        <w:rPr>
          <w:rFonts w:ascii="Times New Roman" w:eastAsia="Times New Roman" w:hAnsi="Times New Roman" w:cs="Times New Roman"/>
          <w:sz w:val="24"/>
          <w:szCs w:val="24"/>
        </w:rPr>
        <w:t>pp</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z w:val="24"/>
          <w:szCs w:val="24"/>
        </w:rPr>
        <w:t>134-144.</w:t>
      </w:r>
    </w:p>
    <w:p w:rsidR="00724FAC" w:rsidRPr="00724FAC" w:rsidRDefault="00724FAC" w:rsidP="003F3081">
      <w:pPr>
        <w:pStyle w:val="ListParagraph"/>
        <w:widowControl w:val="0"/>
        <w:numPr>
          <w:ilvl w:val="0"/>
          <w:numId w:val="3"/>
        </w:numPr>
        <w:tabs>
          <w:tab w:val="left" w:pos="284"/>
          <w:tab w:val="left" w:pos="9639"/>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Lipin</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42"/>
          <w:sz w:val="24"/>
          <w:szCs w:val="24"/>
        </w:rPr>
        <w:t xml:space="preserve"> </w:t>
      </w:r>
      <w:r w:rsidRPr="00724FAC">
        <w:rPr>
          <w:rFonts w:ascii="Times New Roman" w:eastAsia="Times New Roman" w:hAnsi="Times New Roman" w:cs="Times New Roman"/>
          <w:sz w:val="24"/>
          <w:szCs w:val="24"/>
        </w:rPr>
        <w:t>C.C.,</w:t>
      </w:r>
      <w:r w:rsidRPr="00724FAC">
        <w:rPr>
          <w:rFonts w:ascii="Times New Roman" w:eastAsia="Times New Roman" w:hAnsi="Times New Roman" w:cs="Times New Roman"/>
          <w:spacing w:val="42"/>
          <w:sz w:val="24"/>
          <w:szCs w:val="24"/>
        </w:rPr>
        <w:t xml:space="preserve"> </w:t>
      </w:r>
      <w:r w:rsidRPr="00724FAC">
        <w:rPr>
          <w:rFonts w:ascii="Times New Roman" w:eastAsia="Times New Roman" w:hAnsi="Times New Roman" w:cs="Times New Roman"/>
          <w:sz w:val="24"/>
          <w:szCs w:val="24"/>
        </w:rPr>
        <w:t>Craig,</w:t>
      </w:r>
      <w:r w:rsidRPr="00724FAC">
        <w:rPr>
          <w:rFonts w:ascii="Times New Roman" w:eastAsia="Times New Roman" w:hAnsi="Times New Roman" w:cs="Times New Roman"/>
          <w:spacing w:val="42"/>
          <w:sz w:val="24"/>
          <w:szCs w:val="24"/>
        </w:rPr>
        <w:t xml:space="preserve"> </w:t>
      </w:r>
      <w:r w:rsidRPr="00724FAC">
        <w:rPr>
          <w:rFonts w:ascii="Times New Roman" w:eastAsia="Times New Roman" w:hAnsi="Times New Roman" w:cs="Times New Roman"/>
          <w:sz w:val="24"/>
          <w:szCs w:val="24"/>
        </w:rPr>
        <w:t>R.,</w:t>
      </w:r>
      <w:r w:rsidRPr="00724FAC">
        <w:rPr>
          <w:rFonts w:ascii="Times New Roman" w:eastAsia="Times New Roman" w:hAnsi="Times New Roman" w:cs="Times New Roman"/>
          <w:spacing w:val="45"/>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41"/>
          <w:sz w:val="24"/>
          <w:szCs w:val="24"/>
        </w:rPr>
        <w:t xml:space="preserve"> </w:t>
      </w:r>
      <w:r w:rsidRPr="00724FAC">
        <w:rPr>
          <w:rFonts w:ascii="Times New Roman" w:eastAsia="Times New Roman" w:hAnsi="Times New Roman" w:cs="Times New Roman"/>
          <w:sz w:val="24"/>
          <w:szCs w:val="24"/>
        </w:rPr>
        <w:t>Robert,</w:t>
      </w:r>
      <w:r w:rsidRPr="00724FAC">
        <w:rPr>
          <w:rFonts w:ascii="Times New Roman" w:eastAsia="Times New Roman" w:hAnsi="Times New Roman" w:cs="Times New Roman"/>
          <w:spacing w:val="42"/>
          <w:sz w:val="24"/>
          <w:szCs w:val="24"/>
        </w:rPr>
        <w:t xml:space="preserve"> </w:t>
      </w:r>
      <w:r w:rsidRPr="00724FAC">
        <w:rPr>
          <w:rFonts w:ascii="Times New Roman" w:eastAsia="Times New Roman" w:hAnsi="Times New Roman" w:cs="Times New Roman"/>
          <w:sz w:val="24"/>
          <w:szCs w:val="24"/>
        </w:rPr>
        <w:t>E.S.</w:t>
      </w:r>
      <w:r w:rsidRPr="00724FAC">
        <w:rPr>
          <w:rFonts w:ascii="Times New Roman" w:eastAsia="Times New Roman" w:hAnsi="Times New Roman" w:cs="Times New Roman"/>
          <w:spacing w:val="44"/>
          <w:sz w:val="24"/>
          <w:szCs w:val="24"/>
        </w:rPr>
        <w:t xml:space="preserve"> </w:t>
      </w:r>
      <w:r w:rsidRPr="00724FAC">
        <w:rPr>
          <w:rFonts w:ascii="Times New Roman" w:eastAsia="Times New Roman" w:hAnsi="Times New Roman" w:cs="Times New Roman"/>
          <w:sz w:val="24"/>
          <w:szCs w:val="24"/>
        </w:rPr>
        <w:t>Modern</w:t>
      </w:r>
      <w:r w:rsidRPr="00724FAC">
        <w:rPr>
          <w:rFonts w:ascii="Times New Roman" w:eastAsia="Times New Roman" w:hAnsi="Times New Roman" w:cs="Times New Roman"/>
          <w:spacing w:val="41"/>
          <w:sz w:val="24"/>
          <w:szCs w:val="24"/>
        </w:rPr>
        <w:t xml:space="preserve"> </w:t>
      </w:r>
      <w:r w:rsidRPr="00724FAC">
        <w:rPr>
          <w:rFonts w:ascii="Times New Roman" w:eastAsia="Times New Roman" w:hAnsi="Times New Roman" w:cs="Times New Roman"/>
          <w:sz w:val="24"/>
          <w:szCs w:val="24"/>
        </w:rPr>
        <w:t>Pharmacology</w:t>
      </w:r>
      <w:r w:rsidRPr="00724FAC">
        <w:rPr>
          <w:rFonts w:ascii="Times New Roman" w:eastAsia="Times New Roman" w:hAnsi="Times New Roman" w:cs="Times New Roman"/>
          <w:spacing w:val="40"/>
          <w:sz w:val="24"/>
          <w:szCs w:val="24"/>
        </w:rPr>
        <w:t xml:space="preserve"> </w:t>
      </w:r>
      <w:r w:rsidRPr="00724FAC">
        <w:rPr>
          <w:rFonts w:ascii="Times New Roman" w:eastAsia="Times New Roman" w:hAnsi="Times New Roman" w:cs="Times New Roman"/>
          <w:sz w:val="24"/>
          <w:szCs w:val="24"/>
        </w:rPr>
        <w:t>with</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z w:val="24"/>
          <w:szCs w:val="24"/>
        </w:rPr>
        <w:t>Clinical</w:t>
      </w:r>
      <w:r w:rsidRPr="00724FAC">
        <w:rPr>
          <w:rFonts w:ascii="Times New Roman" w:eastAsia="Times New Roman" w:hAnsi="Times New Roman" w:cs="Times New Roman"/>
          <w:spacing w:val="7"/>
          <w:sz w:val="24"/>
          <w:szCs w:val="24"/>
        </w:rPr>
        <w:t xml:space="preserve"> </w:t>
      </w:r>
      <w:r w:rsidRPr="00724FAC">
        <w:rPr>
          <w:rFonts w:ascii="Times New Roman" w:eastAsia="Times New Roman" w:hAnsi="Times New Roman" w:cs="Times New Roman"/>
          <w:sz w:val="24"/>
          <w:szCs w:val="24"/>
        </w:rPr>
        <w:t>Application.</w:t>
      </w:r>
      <w:r w:rsidRPr="00724FAC">
        <w:rPr>
          <w:rFonts w:ascii="Times New Roman" w:eastAsia="Times New Roman" w:hAnsi="Times New Roman" w:cs="Times New Roman"/>
          <w:spacing w:val="9"/>
          <w:sz w:val="24"/>
          <w:szCs w:val="24"/>
        </w:rPr>
        <w:t xml:space="preserve"> </w:t>
      </w:r>
      <w:r w:rsidRPr="00724FAC">
        <w:rPr>
          <w:rFonts w:ascii="Times New Roman" w:eastAsia="Times New Roman" w:hAnsi="Times New Roman" w:cs="Times New Roman"/>
          <w:sz w:val="24"/>
          <w:szCs w:val="24"/>
        </w:rPr>
        <w:t>International</w:t>
      </w:r>
      <w:r w:rsidRPr="00724FAC">
        <w:rPr>
          <w:rFonts w:ascii="Times New Roman" w:eastAsia="Times New Roman" w:hAnsi="Times New Roman" w:cs="Times New Roman"/>
          <w:spacing w:val="7"/>
          <w:sz w:val="24"/>
          <w:szCs w:val="24"/>
        </w:rPr>
        <w:t xml:space="preserve"> </w:t>
      </w:r>
      <w:r w:rsidRPr="00724FAC">
        <w:rPr>
          <w:rFonts w:ascii="Times New Roman" w:eastAsia="Times New Roman" w:hAnsi="Times New Roman" w:cs="Times New Roman"/>
          <w:sz w:val="24"/>
          <w:szCs w:val="24"/>
        </w:rPr>
        <w:t>Journal</w:t>
      </w:r>
      <w:r w:rsidRPr="00724FAC">
        <w:rPr>
          <w:rFonts w:ascii="Times New Roman" w:eastAsia="Times New Roman" w:hAnsi="Times New Roman" w:cs="Times New Roman"/>
          <w:spacing w:val="8"/>
          <w:sz w:val="24"/>
          <w:szCs w:val="24"/>
        </w:rPr>
        <w:t xml:space="preserve"> </w:t>
      </w:r>
      <w:r w:rsidRPr="00724FAC">
        <w:rPr>
          <w:rFonts w:ascii="Times New Roman" w:eastAsia="Times New Roman" w:hAnsi="Times New Roman" w:cs="Times New Roman"/>
          <w:sz w:val="24"/>
          <w:szCs w:val="24"/>
        </w:rPr>
        <w:t>of</w:t>
      </w:r>
      <w:r w:rsidRPr="00724FAC">
        <w:rPr>
          <w:rFonts w:ascii="Times New Roman" w:eastAsia="Times New Roman" w:hAnsi="Times New Roman" w:cs="Times New Roman"/>
          <w:spacing w:val="7"/>
          <w:sz w:val="24"/>
          <w:szCs w:val="24"/>
        </w:rPr>
        <w:t xml:space="preserve"> </w:t>
      </w:r>
      <w:r w:rsidRPr="00724FAC">
        <w:rPr>
          <w:rFonts w:ascii="Times New Roman" w:eastAsia="Times New Roman" w:hAnsi="Times New Roman" w:cs="Times New Roman"/>
          <w:sz w:val="24"/>
          <w:szCs w:val="24"/>
        </w:rPr>
        <w:t>Pharmaceutical.</w:t>
      </w:r>
      <w:r w:rsidRPr="00724FAC">
        <w:rPr>
          <w:rFonts w:ascii="Times New Roman" w:eastAsia="Times New Roman" w:hAnsi="Times New Roman" w:cs="Times New Roman"/>
          <w:spacing w:val="7"/>
          <w:sz w:val="24"/>
          <w:szCs w:val="24"/>
        </w:rPr>
        <w:t xml:space="preserve"> </w:t>
      </w:r>
      <w:r w:rsidRPr="00724FAC">
        <w:rPr>
          <w:rFonts w:ascii="Times New Roman" w:eastAsia="Times New Roman" w:hAnsi="Times New Roman" w:cs="Times New Roman"/>
          <w:sz w:val="24"/>
          <w:szCs w:val="24"/>
        </w:rPr>
        <w:t>23</w:t>
      </w:r>
      <w:proofErr w:type="gramStart"/>
      <w:r w:rsidRPr="00724FAC">
        <w:rPr>
          <w:rFonts w:ascii="Times New Roman" w:eastAsia="Times New Roman" w:hAnsi="Times New Roman" w:cs="Times New Roman"/>
          <w:sz w:val="24"/>
          <w:szCs w:val="24"/>
        </w:rPr>
        <w:t>,2004</w:t>
      </w:r>
      <w:proofErr w:type="gramEnd"/>
      <w:r w:rsidRPr="00724FAC">
        <w:rPr>
          <w:rFonts w:ascii="Times New Roman" w:eastAsia="Times New Roman" w:hAnsi="Times New Roman" w:cs="Times New Roman"/>
          <w:sz w:val="24"/>
          <w:szCs w:val="24"/>
        </w:rPr>
        <w:t>, pp,763-776.</w:t>
      </w:r>
      <w:r w:rsidRPr="00724FAC">
        <w:rPr>
          <w:rFonts w:ascii="Times New Roman" w:eastAsia="Times New Roman" w:hAnsi="Times New Roman" w:cs="Times New Roman"/>
          <w:spacing w:val="1"/>
          <w:sz w:val="24"/>
          <w:szCs w:val="24"/>
        </w:rPr>
        <w:t xml:space="preserve"> </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Chaudhury</w:t>
      </w:r>
      <w:proofErr w:type="spellEnd"/>
      <w:r w:rsidRPr="00724FAC">
        <w:rPr>
          <w:rFonts w:ascii="Times New Roman" w:eastAsia="Times New Roman" w:hAnsi="Times New Roman" w:cs="Times New Roman"/>
          <w:sz w:val="24"/>
          <w:szCs w:val="24"/>
        </w:rPr>
        <w:t xml:space="preserve">, A., </w:t>
      </w:r>
      <w:proofErr w:type="spellStart"/>
      <w:r w:rsidRPr="00724FAC">
        <w:rPr>
          <w:rFonts w:ascii="Times New Roman" w:eastAsia="Times New Roman" w:hAnsi="Times New Roman" w:cs="Times New Roman"/>
          <w:sz w:val="24"/>
          <w:szCs w:val="24"/>
        </w:rPr>
        <w:t>Duvoor</w:t>
      </w:r>
      <w:proofErr w:type="spellEnd"/>
      <w:r w:rsidRPr="00724FAC">
        <w:rPr>
          <w:rFonts w:ascii="Times New Roman" w:eastAsia="Times New Roman" w:hAnsi="Times New Roman" w:cs="Times New Roman"/>
          <w:sz w:val="24"/>
          <w:szCs w:val="24"/>
        </w:rPr>
        <w:t xml:space="preserve">, C., </w:t>
      </w:r>
      <w:proofErr w:type="spellStart"/>
      <w:r w:rsidRPr="00724FAC">
        <w:rPr>
          <w:rFonts w:ascii="Times New Roman" w:eastAsia="Times New Roman" w:hAnsi="Times New Roman" w:cs="Times New Roman"/>
          <w:sz w:val="24"/>
          <w:szCs w:val="24"/>
        </w:rPr>
        <w:t>Dendi</w:t>
      </w:r>
      <w:proofErr w:type="spellEnd"/>
      <w:r w:rsidRPr="00724FAC">
        <w:rPr>
          <w:rFonts w:ascii="Times New Roman" w:eastAsia="Times New Roman" w:hAnsi="Times New Roman" w:cs="Times New Roman"/>
          <w:sz w:val="24"/>
          <w:szCs w:val="24"/>
        </w:rPr>
        <w:t xml:space="preserve">, R., </w:t>
      </w:r>
      <w:proofErr w:type="spellStart"/>
      <w:r w:rsidRPr="00724FAC">
        <w:rPr>
          <w:rFonts w:ascii="Times New Roman" w:eastAsia="Times New Roman" w:hAnsi="Times New Roman" w:cs="Times New Roman"/>
          <w:sz w:val="24"/>
          <w:szCs w:val="24"/>
        </w:rPr>
        <w:t>Sena</w:t>
      </w:r>
      <w:proofErr w:type="spellEnd"/>
      <w:r w:rsidRPr="00724FAC">
        <w:rPr>
          <w:rFonts w:ascii="Times New Roman" w:eastAsia="Times New Roman" w:hAnsi="Times New Roman" w:cs="Times New Roman"/>
          <w:sz w:val="24"/>
          <w:szCs w:val="24"/>
        </w:rPr>
        <w:t xml:space="preserve">, V., </w:t>
      </w:r>
      <w:proofErr w:type="spellStart"/>
      <w:r w:rsidRPr="00724FAC">
        <w:rPr>
          <w:rFonts w:ascii="Times New Roman" w:eastAsia="Times New Roman" w:hAnsi="Times New Roman" w:cs="Times New Roman"/>
          <w:sz w:val="24"/>
          <w:szCs w:val="24"/>
        </w:rPr>
        <w:t>Kraleti</w:t>
      </w:r>
      <w:proofErr w:type="spellEnd"/>
      <w:r w:rsidRPr="00724FAC">
        <w:rPr>
          <w:rFonts w:ascii="Times New Roman" w:eastAsia="Times New Roman" w:hAnsi="Times New Roman" w:cs="Times New Roman"/>
          <w:sz w:val="24"/>
          <w:szCs w:val="24"/>
        </w:rPr>
        <w:t xml:space="preserve">, S., </w:t>
      </w:r>
      <w:proofErr w:type="spellStart"/>
      <w:r w:rsidRPr="00724FAC">
        <w:rPr>
          <w:rFonts w:ascii="Times New Roman" w:eastAsia="Times New Roman" w:hAnsi="Times New Roman" w:cs="Times New Roman"/>
          <w:sz w:val="24"/>
          <w:szCs w:val="24"/>
        </w:rPr>
        <w:t>Chada</w:t>
      </w:r>
      <w:proofErr w:type="spellEnd"/>
      <w:r w:rsidRPr="00724FAC">
        <w:rPr>
          <w:rFonts w:ascii="Times New Roman" w:eastAsia="Times New Roman" w:hAnsi="Times New Roman" w:cs="Times New Roman"/>
          <w:sz w:val="24"/>
          <w:szCs w:val="24"/>
        </w:rPr>
        <w:t xml:space="preserve">, A., </w:t>
      </w:r>
      <w:proofErr w:type="spellStart"/>
      <w:r w:rsidRPr="00724FAC">
        <w:rPr>
          <w:rFonts w:ascii="Times New Roman" w:eastAsia="Times New Roman" w:hAnsi="Times New Roman" w:cs="Times New Roman"/>
          <w:sz w:val="24"/>
          <w:szCs w:val="24"/>
        </w:rPr>
        <w:t>Ravilla</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R.,</w:t>
      </w:r>
      <w:r w:rsidRPr="00724FAC">
        <w:rPr>
          <w:rFonts w:ascii="Times New Roman" w:eastAsia="Times New Roman" w:hAnsi="Times New Roman" w:cs="Times New Roman"/>
          <w:spacing w:val="-6"/>
          <w:sz w:val="24"/>
          <w:szCs w:val="24"/>
        </w:rPr>
        <w:t xml:space="preserve"> </w:t>
      </w:r>
      <w:r w:rsidRPr="00724FAC">
        <w:rPr>
          <w:rFonts w:ascii="Times New Roman" w:eastAsia="Times New Roman" w:hAnsi="Times New Roman" w:cs="Times New Roman"/>
          <w:sz w:val="24"/>
          <w:szCs w:val="24"/>
        </w:rPr>
        <w:t>Marco,</w:t>
      </w:r>
      <w:r w:rsidRPr="00724FAC">
        <w:rPr>
          <w:rFonts w:ascii="Times New Roman" w:eastAsia="Times New Roman" w:hAnsi="Times New Roman" w:cs="Times New Roman"/>
          <w:spacing w:val="-6"/>
          <w:sz w:val="24"/>
          <w:szCs w:val="24"/>
        </w:rPr>
        <w:t xml:space="preserve"> </w:t>
      </w:r>
      <w:r w:rsidRPr="00724FAC">
        <w:rPr>
          <w:rFonts w:ascii="Times New Roman" w:eastAsia="Times New Roman" w:hAnsi="Times New Roman" w:cs="Times New Roman"/>
          <w:sz w:val="24"/>
          <w:szCs w:val="24"/>
        </w:rPr>
        <w:t>A.,</w:t>
      </w:r>
      <w:r w:rsidRPr="00724FAC">
        <w:rPr>
          <w:rFonts w:ascii="Times New Roman" w:eastAsia="Times New Roman" w:hAnsi="Times New Roman" w:cs="Times New Roman"/>
          <w:spacing w:val="-6"/>
          <w:sz w:val="24"/>
          <w:szCs w:val="24"/>
        </w:rPr>
        <w:t xml:space="preserve"> </w:t>
      </w:r>
      <w:proofErr w:type="spellStart"/>
      <w:r w:rsidRPr="00724FAC">
        <w:rPr>
          <w:rFonts w:ascii="Times New Roman" w:eastAsia="Times New Roman" w:hAnsi="Times New Roman" w:cs="Times New Roman"/>
          <w:sz w:val="24"/>
          <w:szCs w:val="24"/>
        </w:rPr>
        <w:t>Shekhawat</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6"/>
          <w:sz w:val="24"/>
          <w:szCs w:val="24"/>
        </w:rPr>
        <w:t xml:space="preserve"> </w:t>
      </w:r>
      <w:r w:rsidRPr="00724FAC">
        <w:rPr>
          <w:rFonts w:ascii="Times New Roman" w:eastAsia="Times New Roman" w:hAnsi="Times New Roman" w:cs="Times New Roman"/>
          <w:sz w:val="24"/>
          <w:szCs w:val="24"/>
        </w:rPr>
        <w:t>N.S.,</w:t>
      </w:r>
      <w:r w:rsidRPr="00724FAC">
        <w:rPr>
          <w:rFonts w:ascii="Times New Roman" w:eastAsia="Times New Roman" w:hAnsi="Times New Roman" w:cs="Times New Roman"/>
          <w:spacing w:val="-6"/>
          <w:sz w:val="24"/>
          <w:szCs w:val="24"/>
        </w:rPr>
        <w:t xml:space="preserve"> </w:t>
      </w:r>
      <w:proofErr w:type="spellStart"/>
      <w:r w:rsidRPr="00724FAC">
        <w:rPr>
          <w:rFonts w:ascii="Times New Roman" w:eastAsia="Times New Roman" w:hAnsi="Times New Roman" w:cs="Times New Roman"/>
          <w:sz w:val="24"/>
          <w:szCs w:val="24"/>
        </w:rPr>
        <w:t>Montales</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5"/>
          <w:sz w:val="24"/>
          <w:szCs w:val="24"/>
        </w:rPr>
        <w:t xml:space="preserve"> </w:t>
      </w:r>
      <w:r w:rsidRPr="00724FAC">
        <w:rPr>
          <w:rFonts w:ascii="Times New Roman" w:eastAsia="Times New Roman" w:hAnsi="Times New Roman" w:cs="Times New Roman"/>
          <w:sz w:val="24"/>
          <w:szCs w:val="24"/>
        </w:rPr>
        <w:t>M.T.,</w:t>
      </w:r>
      <w:r w:rsidRPr="00724FAC">
        <w:rPr>
          <w:rFonts w:ascii="Times New Roman" w:eastAsia="Times New Roman" w:hAnsi="Times New Roman" w:cs="Times New Roman"/>
          <w:spacing w:val="-6"/>
          <w:sz w:val="24"/>
          <w:szCs w:val="24"/>
        </w:rPr>
        <w:t xml:space="preserve"> </w:t>
      </w:r>
      <w:r w:rsidRPr="00724FAC">
        <w:rPr>
          <w:rFonts w:ascii="Times New Roman" w:eastAsia="Times New Roman" w:hAnsi="Times New Roman" w:cs="Times New Roman"/>
          <w:sz w:val="24"/>
          <w:szCs w:val="24"/>
        </w:rPr>
        <w:t>and</w:t>
      </w:r>
      <w:r w:rsidRPr="00724FAC">
        <w:rPr>
          <w:rFonts w:ascii="Times New Roman" w:eastAsia="Times New Roman" w:hAnsi="Times New Roman" w:cs="Times New Roman"/>
          <w:spacing w:val="-5"/>
          <w:sz w:val="24"/>
          <w:szCs w:val="24"/>
        </w:rPr>
        <w:t xml:space="preserve"> </w:t>
      </w:r>
      <w:proofErr w:type="spellStart"/>
      <w:r w:rsidRPr="00724FAC">
        <w:rPr>
          <w:rFonts w:ascii="Times New Roman" w:eastAsia="Times New Roman" w:hAnsi="Times New Roman" w:cs="Times New Roman"/>
          <w:sz w:val="24"/>
          <w:szCs w:val="24"/>
        </w:rPr>
        <w:t>Kuriakose</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6"/>
          <w:sz w:val="24"/>
          <w:szCs w:val="24"/>
        </w:rPr>
        <w:t xml:space="preserve"> </w:t>
      </w:r>
      <w:r w:rsidRPr="00724FAC">
        <w:rPr>
          <w:rFonts w:ascii="Times New Roman" w:eastAsia="Times New Roman" w:hAnsi="Times New Roman" w:cs="Times New Roman"/>
          <w:sz w:val="24"/>
          <w:szCs w:val="24"/>
        </w:rPr>
        <w:t xml:space="preserve">K. </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z w:val="24"/>
          <w:szCs w:val="24"/>
        </w:rPr>
        <w:t xml:space="preserve">Clinical review of </w:t>
      </w:r>
      <w:proofErr w:type="spellStart"/>
      <w:r w:rsidRPr="00724FAC">
        <w:rPr>
          <w:rFonts w:ascii="Times New Roman" w:eastAsia="Times New Roman" w:hAnsi="Times New Roman" w:cs="Times New Roman"/>
          <w:sz w:val="24"/>
          <w:szCs w:val="24"/>
        </w:rPr>
        <w:t>antidiabetic</w:t>
      </w:r>
      <w:proofErr w:type="spellEnd"/>
      <w:r w:rsidRPr="00724FAC">
        <w:rPr>
          <w:rFonts w:ascii="Times New Roman" w:eastAsia="Times New Roman" w:hAnsi="Times New Roman" w:cs="Times New Roman"/>
          <w:sz w:val="24"/>
          <w:szCs w:val="24"/>
        </w:rPr>
        <w:t xml:space="preserve"> drugs: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Implications for type 2 diabetes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mellitus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management.</w:t>
      </w:r>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Frontiers in</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endocrinology.</w:t>
      </w:r>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8(6), 2017.</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Rebecca, H., and Petra, R. The Metabolic Syndrome, Oxidative Stress,</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Environment and Cardiovascular Disease: The Great Exploration, Article</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ID 271028, 2012, pp</w:t>
      </w:r>
      <w:proofErr w:type="gramStart"/>
      <w:r w:rsidRPr="00724FAC">
        <w:rPr>
          <w:rFonts w:ascii="Times New Roman" w:eastAsia="Times New Roman" w:hAnsi="Times New Roman" w:cs="Times New Roman"/>
          <w:sz w:val="24"/>
          <w:szCs w:val="24"/>
        </w:rPr>
        <w:t>,76</w:t>
      </w:r>
      <w:proofErr w:type="gramEnd"/>
      <w:r w:rsidRPr="00724FAC">
        <w:rPr>
          <w:rFonts w:ascii="Times New Roman" w:eastAsia="Times New Roman" w:hAnsi="Times New Roman" w:cs="Times New Roman"/>
          <w:sz w:val="24"/>
          <w:szCs w:val="24"/>
        </w:rPr>
        <w:t>-87.</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Jesus, M.B., and Ben, J.J.L. Biotechnological applications of bacterial</w:t>
      </w:r>
      <w:r w:rsidRPr="00724FAC">
        <w:rPr>
          <w:rFonts w:ascii="Times New Roman" w:eastAsia="Times New Roman" w:hAnsi="Times New Roman" w:cs="Times New Roman"/>
          <w:spacing w:val="1"/>
          <w:sz w:val="24"/>
          <w:szCs w:val="24"/>
        </w:rPr>
        <w:t xml:space="preserve"> </w:t>
      </w:r>
      <w:proofErr w:type="spellStart"/>
      <w:r w:rsidRPr="00724FAC">
        <w:rPr>
          <w:rFonts w:ascii="Times New Roman" w:eastAsia="Times New Roman" w:hAnsi="Times New Roman" w:cs="Times New Roman"/>
          <w:sz w:val="24"/>
          <w:szCs w:val="24"/>
        </w:rPr>
        <w:t>endophytes</w:t>
      </w:r>
      <w:proofErr w:type="spell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Current</w:t>
      </w:r>
      <w:r w:rsidRPr="00724FAC">
        <w:rPr>
          <w:rFonts w:ascii="Times New Roman" w:eastAsia="Times New Roman" w:hAnsi="Times New Roman" w:cs="Times New Roman"/>
          <w:spacing w:val="2"/>
          <w:sz w:val="24"/>
          <w:szCs w:val="24"/>
        </w:rPr>
        <w:t xml:space="preserve"> </w:t>
      </w:r>
      <w:r w:rsidRPr="00724FAC">
        <w:rPr>
          <w:rFonts w:ascii="Times New Roman" w:eastAsia="Times New Roman" w:hAnsi="Times New Roman" w:cs="Times New Roman"/>
          <w:sz w:val="24"/>
          <w:szCs w:val="24"/>
        </w:rPr>
        <w:t>Biotechnology. 3(1), 2014, pp</w:t>
      </w:r>
      <w:proofErr w:type="gramStart"/>
      <w:r w:rsidRPr="00724FAC">
        <w:rPr>
          <w:rFonts w:ascii="Times New Roman" w:eastAsia="Times New Roman" w:hAnsi="Times New Roman" w:cs="Times New Roman"/>
          <w:sz w:val="24"/>
          <w:szCs w:val="24"/>
        </w:rPr>
        <w:t>,60</w:t>
      </w:r>
      <w:proofErr w:type="gramEnd"/>
      <w:r w:rsidRPr="00724FAC">
        <w:rPr>
          <w:rFonts w:ascii="Times New Roman" w:eastAsia="Times New Roman" w:hAnsi="Times New Roman" w:cs="Times New Roman"/>
          <w:sz w:val="24"/>
          <w:szCs w:val="24"/>
        </w:rPr>
        <w:t>-75.</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proofErr w:type="spellStart"/>
      <w:r w:rsidRPr="00724FAC">
        <w:rPr>
          <w:rFonts w:ascii="Times New Roman" w:eastAsia="Times New Roman" w:hAnsi="Times New Roman" w:cs="Times New Roman"/>
          <w:sz w:val="24"/>
          <w:szCs w:val="24"/>
        </w:rPr>
        <w:t>Breinbauer</w:t>
      </w:r>
      <w:proofErr w:type="spellEnd"/>
      <w:r w:rsidRPr="00724FAC">
        <w:rPr>
          <w:rFonts w:ascii="Times New Roman" w:eastAsia="Times New Roman" w:hAnsi="Times New Roman" w:cs="Times New Roman"/>
          <w:sz w:val="24"/>
          <w:szCs w:val="24"/>
        </w:rPr>
        <w:t>, R., Manger, M.</w:t>
      </w:r>
      <w:r w:rsidR="003F3081">
        <w:rPr>
          <w:rFonts w:ascii="Times New Roman" w:eastAsia="Times New Roman" w:hAnsi="Times New Roman" w:cs="Times New Roman"/>
          <w:sz w:val="24"/>
          <w:szCs w:val="24"/>
        </w:rPr>
        <w:t xml:space="preserve">, Scheck, M., and </w:t>
      </w:r>
      <w:proofErr w:type="spellStart"/>
      <w:r w:rsidR="003F3081">
        <w:rPr>
          <w:rFonts w:ascii="Times New Roman" w:eastAsia="Times New Roman" w:hAnsi="Times New Roman" w:cs="Times New Roman"/>
          <w:sz w:val="24"/>
          <w:szCs w:val="24"/>
        </w:rPr>
        <w:t>Waldmann</w:t>
      </w:r>
      <w:proofErr w:type="spellEnd"/>
      <w:r w:rsidR="003F3081">
        <w:rPr>
          <w:rFonts w:ascii="Times New Roman" w:eastAsia="Times New Roman" w:hAnsi="Times New Roman" w:cs="Times New Roman"/>
          <w:sz w:val="24"/>
          <w:szCs w:val="24"/>
        </w:rPr>
        <w:t>, H</w:t>
      </w:r>
      <w:r w:rsidRPr="00724FAC">
        <w:rPr>
          <w:rFonts w:ascii="Times New Roman" w:eastAsia="Times New Roman" w:hAnsi="Times New Roman" w:cs="Times New Roman"/>
          <w:sz w:val="24"/>
          <w:szCs w:val="24"/>
        </w:rPr>
        <w:t>. Natural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product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guided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compound</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library</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development.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Current</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medicinal</w:t>
      </w:r>
      <w:r w:rsidRPr="00724FAC">
        <w:rPr>
          <w:rFonts w:ascii="Times New Roman" w:eastAsia="Times New Roman" w:hAnsi="Times New Roman" w:cs="Times New Roman"/>
          <w:spacing w:val="1"/>
          <w:sz w:val="24"/>
          <w:szCs w:val="24"/>
        </w:rPr>
        <w:t xml:space="preserve"> </w:t>
      </w:r>
      <w:r w:rsidRPr="00724FAC">
        <w:rPr>
          <w:rFonts w:ascii="Times New Roman" w:eastAsia="Times New Roman" w:hAnsi="Times New Roman" w:cs="Times New Roman"/>
          <w:sz w:val="24"/>
          <w:szCs w:val="24"/>
        </w:rPr>
        <w:t>chemistry.</w:t>
      </w:r>
      <w:r w:rsidRPr="00724FAC">
        <w:rPr>
          <w:rFonts w:ascii="Times New Roman" w:eastAsia="Times New Roman" w:hAnsi="Times New Roman" w:cs="Times New Roman"/>
          <w:spacing w:val="-1"/>
          <w:sz w:val="24"/>
          <w:szCs w:val="24"/>
        </w:rPr>
        <w:t xml:space="preserve"> </w:t>
      </w:r>
      <w:r w:rsidR="003F3081">
        <w:rPr>
          <w:rFonts w:ascii="Times New Roman" w:eastAsia="Times New Roman" w:hAnsi="Times New Roman" w:cs="Times New Roman"/>
          <w:sz w:val="24"/>
          <w:szCs w:val="24"/>
        </w:rPr>
        <w:t xml:space="preserve">9(23), </w:t>
      </w:r>
      <w:r w:rsidR="003F3081" w:rsidRPr="00724FAC">
        <w:rPr>
          <w:rFonts w:ascii="Times New Roman" w:eastAsia="Times New Roman" w:hAnsi="Times New Roman" w:cs="Times New Roman"/>
          <w:sz w:val="24"/>
          <w:szCs w:val="24"/>
        </w:rPr>
        <w:t>2002</w:t>
      </w:r>
      <w:r w:rsidR="003F3081">
        <w:rPr>
          <w:rFonts w:ascii="Times New Roman" w:eastAsia="Times New Roman" w:hAnsi="Times New Roman" w:cs="Times New Roman"/>
          <w:sz w:val="24"/>
          <w:szCs w:val="24"/>
        </w:rPr>
        <w:t xml:space="preserve">, </w:t>
      </w:r>
      <w:proofErr w:type="spellStart"/>
      <w:r w:rsidR="003F3081">
        <w:rPr>
          <w:rFonts w:ascii="Times New Roman" w:eastAsia="Times New Roman" w:hAnsi="Times New Roman" w:cs="Times New Roman"/>
          <w:sz w:val="24"/>
          <w:szCs w:val="24"/>
        </w:rPr>
        <w:t>pp</w:t>
      </w:r>
      <w:proofErr w:type="spellEnd"/>
      <w:r w:rsidR="003F3081">
        <w:rPr>
          <w:rFonts w:ascii="Times New Roman" w:eastAsia="Times New Roman" w:hAnsi="Times New Roman" w:cs="Times New Roman"/>
          <w:sz w:val="24"/>
          <w:szCs w:val="24"/>
        </w:rPr>
        <w:t xml:space="preserve">, </w:t>
      </w:r>
      <w:r w:rsidRPr="00724FAC">
        <w:rPr>
          <w:rFonts w:ascii="Times New Roman" w:eastAsia="Times New Roman" w:hAnsi="Times New Roman" w:cs="Times New Roman"/>
          <w:sz w:val="24"/>
          <w:szCs w:val="24"/>
        </w:rPr>
        <w:t>2129-2145.</w:t>
      </w:r>
    </w:p>
    <w:p w:rsidR="00724FAC" w:rsidRPr="00724FAC" w:rsidRDefault="00724FAC" w:rsidP="003F3081">
      <w:pPr>
        <w:pStyle w:val="ListParagraph"/>
        <w:widowControl w:val="0"/>
        <w:numPr>
          <w:ilvl w:val="0"/>
          <w:numId w:val="3"/>
        </w:numPr>
        <w:tabs>
          <w:tab w:val="left" w:pos="284"/>
        </w:tabs>
        <w:autoSpaceDE w:val="0"/>
        <w:autoSpaceDN w:val="0"/>
        <w:spacing w:line="360" w:lineRule="auto"/>
        <w:ind w:left="284" w:right="-46"/>
        <w:jc w:val="both"/>
        <w:rPr>
          <w:rFonts w:ascii="Times New Roman" w:eastAsia="Times New Roman" w:hAnsi="Times New Roman" w:cs="Times New Roman"/>
          <w:sz w:val="24"/>
          <w:szCs w:val="24"/>
        </w:rPr>
      </w:pPr>
      <w:r w:rsidRPr="00724FAC">
        <w:rPr>
          <w:rFonts w:ascii="Times New Roman" w:eastAsia="Times New Roman" w:hAnsi="Times New Roman" w:cs="Times New Roman"/>
          <w:sz w:val="24"/>
          <w:szCs w:val="24"/>
        </w:rPr>
        <w:t xml:space="preserve">Martin, Y.C., </w:t>
      </w:r>
      <w:proofErr w:type="spellStart"/>
      <w:r w:rsidRPr="00724FAC">
        <w:rPr>
          <w:rFonts w:ascii="Times New Roman" w:eastAsia="Times New Roman" w:hAnsi="Times New Roman" w:cs="Times New Roman"/>
          <w:sz w:val="24"/>
          <w:szCs w:val="24"/>
        </w:rPr>
        <w:t>Kof</w:t>
      </w:r>
      <w:r w:rsidR="003F3081">
        <w:rPr>
          <w:rFonts w:ascii="Times New Roman" w:eastAsia="Times New Roman" w:hAnsi="Times New Roman" w:cs="Times New Roman"/>
          <w:sz w:val="24"/>
          <w:szCs w:val="24"/>
        </w:rPr>
        <w:t>ron</w:t>
      </w:r>
      <w:proofErr w:type="spellEnd"/>
      <w:r w:rsidR="003F3081">
        <w:rPr>
          <w:rFonts w:ascii="Times New Roman" w:eastAsia="Times New Roman" w:hAnsi="Times New Roman" w:cs="Times New Roman"/>
          <w:sz w:val="24"/>
          <w:szCs w:val="24"/>
        </w:rPr>
        <w:t xml:space="preserve">, J.L., and </w:t>
      </w:r>
      <w:proofErr w:type="spellStart"/>
      <w:r w:rsidR="003F3081">
        <w:rPr>
          <w:rFonts w:ascii="Times New Roman" w:eastAsia="Times New Roman" w:hAnsi="Times New Roman" w:cs="Times New Roman"/>
          <w:sz w:val="24"/>
          <w:szCs w:val="24"/>
        </w:rPr>
        <w:t>Traphagen</w:t>
      </w:r>
      <w:proofErr w:type="spellEnd"/>
      <w:r w:rsidR="003F3081">
        <w:rPr>
          <w:rFonts w:ascii="Times New Roman" w:eastAsia="Times New Roman" w:hAnsi="Times New Roman" w:cs="Times New Roman"/>
          <w:sz w:val="24"/>
          <w:szCs w:val="24"/>
        </w:rPr>
        <w:t xml:space="preserve">, L.M. J Med Chem. 45, </w:t>
      </w:r>
      <w:r w:rsidR="003F3081" w:rsidRPr="00724FAC">
        <w:rPr>
          <w:rFonts w:ascii="Times New Roman" w:eastAsia="Times New Roman" w:hAnsi="Times New Roman" w:cs="Times New Roman"/>
          <w:sz w:val="24"/>
          <w:szCs w:val="24"/>
        </w:rPr>
        <w:t>2002</w:t>
      </w:r>
      <w:r w:rsidR="003F3081">
        <w:rPr>
          <w:rFonts w:ascii="Times New Roman" w:eastAsia="Times New Roman" w:hAnsi="Times New Roman" w:cs="Times New Roman"/>
          <w:sz w:val="24"/>
          <w:szCs w:val="24"/>
        </w:rPr>
        <w:t>, pp</w:t>
      </w:r>
      <w:proofErr w:type="gramStart"/>
      <w:r w:rsidR="003F3081">
        <w:rPr>
          <w:rFonts w:ascii="Times New Roman" w:eastAsia="Times New Roman" w:hAnsi="Times New Roman" w:cs="Times New Roman"/>
          <w:sz w:val="24"/>
          <w:szCs w:val="24"/>
        </w:rPr>
        <w:t>,</w:t>
      </w:r>
      <w:r w:rsidRPr="00724FAC">
        <w:rPr>
          <w:rFonts w:ascii="Times New Roman" w:eastAsia="Times New Roman" w:hAnsi="Times New Roman" w:cs="Times New Roman"/>
          <w:sz w:val="24"/>
          <w:szCs w:val="24"/>
        </w:rPr>
        <w:t>4350</w:t>
      </w:r>
      <w:proofErr w:type="gramEnd"/>
      <w:r w:rsidRPr="00724FAC">
        <w:rPr>
          <w:rFonts w:ascii="Times New Roman" w:eastAsia="Times New Roman" w:hAnsi="Times New Roman" w:cs="Times New Roman"/>
          <w:sz w:val="24"/>
          <w:szCs w:val="24"/>
        </w:rPr>
        <w:t>-</w:t>
      </w:r>
      <w:r w:rsidRPr="00724FAC">
        <w:rPr>
          <w:rFonts w:ascii="Times New Roman" w:eastAsia="Times New Roman" w:hAnsi="Times New Roman" w:cs="Times New Roman"/>
          <w:spacing w:val="-57"/>
          <w:sz w:val="24"/>
          <w:szCs w:val="24"/>
        </w:rPr>
        <w:t xml:space="preserve"> </w:t>
      </w:r>
      <w:r w:rsidRPr="00724FAC">
        <w:rPr>
          <w:rFonts w:ascii="Times New Roman" w:eastAsia="Times New Roman" w:hAnsi="Times New Roman" w:cs="Times New Roman"/>
          <w:sz w:val="24"/>
          <w:szCs w:val="24"/>
        </w:rPr>
        <w:t>4358.</w:t>
      </w:r>
    </w:p>
    <w:p w:rsidR="00B002E7" w:rsidRPr="00191D0A" w:rsidRDefault="00B002E7" w:rsidP="00191D0A">
      <w:pPr>
        <w:spacing w:line="360" w:lineRule="auto"/>
        <w:jc w:val="both"/>
        <w:rPr>
          <w:rFonts w:ascii="Times New Roman" w:hAnsi="Times New Roman" w:cs="Times New Roman"/>
          <w:sz w:val="24"/>
          <w:szCs w:val="24"/>
        </w:rPr>
      </w:pPr>
    </w:p>
    <w:p w:rsidR="00B002E7" w:rsidRPr="00191D0A" w:rsidRDefault="00B002E7" w:rsidP="00191D0A">
      <w:pPr>
        <w:spacing w:line="360" w:lineRule="auto"/>
        <w:jc w:val="both"/>
        <w:rPr>
          <w:rFonts w:ascii="Times New Roman" w:hAnsi="Times New Roman" w:cs="Times New Roman"/>
          <w:sz w:val="24"/>
          <w:szCs w:val="24"/>
        </w:rPr>
      </w:pPr>
    </w:p>
    <w:p w:rsidR="00B002E7" w:rsidRPr="00191D0A" w:rsidRDefault="00B002E7" w:rsidP="00191D0A">
      <w:pPr>
        <w:spacing w:line="360" w:lineRule="auto"/>
        <w:jc w:val="both"/>
        <w:rPr>
          <w:rFonts w:ascii="Times New Roman" w:hAnsi="Times New Roman" w:cs="Times New Roman"/>
          <w:sz w:val="24"/>
          <w:szCs w:val="24"/>
        </w:rPr>
      </w:pPr>
    </w:p>
    <w:p w:rsidR="00617F9D" w:rsidRPr="00191D0A" w:rsidRDefault="00617F9D" w:rsidP="00191D0A">
      <w:pPr>
        <w:spacing w:line="360" w:lineRule="auto"/>
        <w:jc w:val="both"/>
        <w:rPr>
          <w:rFonts w:ascii="Times New Roman" w:eastAsia="TimesNewRomanPSMT" w:hAnsi="Times New Roman" w:cs="Times New Roman"/>
          <w:sz w:val="24"/>
          <w:szCs w:val="24"/>
        </w:rPr>
      </w:pPr>
      <w:r w:rsidRPr="00191D0A">
        <w:rPr>
          <w:rFonts w:ascii="Times New Roman" w:eastAsia="TimesNewRomanPSMT" w:hAnsi="Times New Roman" w:cs="Times New Roman"/>
          <w:sz w:val="24"/>
          <w:szCs w:val="24"/>
        </w:rPr>
        <w:t xml:space="preserve"> </w:t>
      </w:r>
    </w:p>
    <w:p w:rsidR="00B002E7" w:rsidRPr="00191D0A" w:rsidRDefault="00B002E7" w:rsidP="00191D0A">
      <w:pPr>
        <w:spacing w:line="360" w:lineRule="auto"/>
        <w:jc w:val="both"/>
        <w:rPr>
          <w:rFonts w:ascii="Times New Roman" w:hAnsi="Times New Roman" w:cs="Times New Roman"/>
          <w:b/>
          <w:sz w:val="24"/>
          <w:szCs w:val="24"/>
        </w:rPr>
      </w:pPr>
    </w:p>
    <w:p w:rsidR="00C54792" w:rsidRPr="00191D0A" w:rsidRDefault="00C54792" w:rsidP="00191D0A">
      <w:pPr>
        <w:spacing w:line="360" w:lineRule="auto"/>
        <w:jc w:val="both"/>
        <w:rPr>
          <w:rFonts w:ascii="Times New Roman" w:hAnsi="Times New Roman" w:cs="Times New Roman"/>
          <w:b/>
          <w:sz w:val="24"/>
          <w:szCs w:val="24"/>
        </w:rPr>
      </w:pPr>
    </w:p>
    <w:p w:rsidR="00C54792" w:rsidRPr="00191D0A" w:rsidRDefault="00C54792" w:rsidP="00191D0A">
      <w:pPr>
        <w:spacing w:line="360" w:lineRule="auto"/>
        <w:jc w:val="both"/>
        <w:rPr>
          <w:rFonts w:ascii="Times New Roman" w:hAnsi="Times New Roman" w:cs="Times New Roman"/>
          <w:b/>
          <w:sz w:val="24"/>
          <w:szCs w:val="24"/>
        </w:rPr>
      </w:pPr>
    </w:p>
    <w:p w:rsidR="00C54792" w:rsidRPr="00191D0A" w:rsidRDefault="00C54792" w:rsidP="00191D0A">
      <w:pPr>
        <w:spacing w:line="360" w:lineRule="auto"/>
        <w:jc w:val="both"/>
        <w:rPr>
          <w:rFonts w:ascii="Times New Roman" w:hAnsi="Times New Roman" w:cs="Times New Roman"/>
          <w:b/>
          <w:sz w:val="24"/>
          <w:szCs w:val="24"/>
        </w:rPr>
      </w:pPr>
    </w:p>
    <w:p w:rsidR="00205840" w:rsidRPr="00191D0A" w:rsidRDefault="00205840" w:rsidP="00191D0A">
      <w:pPr>
        <w:spacing w:line="360" w:lineRule="auto"/>
        <w:jc w:val="both"/>
        <w:rPr>
          <w:rFonts w:ascii="Times New Roman" w:hAnsi="Times New Roman" w:cs="Times New Roman"/>
          <w:sz w:val="24"/>
          <w:szCs w:val="24"/>
        </w:rPr>
      </w:pPr>
      <w:r w:rsidRPr="00191D0A">
        <w:rPr>
          <w:rFonts w:ascii="Times New Roman" w:hAnsi="Times New Roman" w:cs="Times New Roman"/>
          <w:sz w:val="24"/>
          <w:szCs w:val="24"/>
        </w:rPr>
        <w:lastRenderedPageBreak/>
        <w:tab/>
      </w:r>
    </w:p>
    <w:sectPr w:rsidR="00205840" w:rsidRPr="00191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TimesNewRomanPSMT">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624F1"/>
    <w:multiLevelType w:val="hybridMultilevel"/>
    <w:tmpl w:val="CD6EA010"/>
    <w:lvl w:ilvl="0" w:tplc="FD6E052C">
      <w:start w:val="1"/>
      <w:numFmt w:val="lowerRoman"/>
      <w:lvlText w:val="%1)"/>
      <w:lvlJc w:val="left"/>
      <w:pPr>
        <w:ind w:left="1080" w:hanging="72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B151A4"/>
    <w:multiLevelType w:val="hybridMultilevel"/>
    <w:tmpl w:val="942240B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4C4E1D4C"/>
    <w:multiLevelType w:val="hybridMultilevel"/>
    <w:tmpl w:val="5282C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76"/>
    <w:rsid w:val="00006F1B"/>
    <w:rsid w:val="00050B84"/>
    <w:rsid w:val="00061449"/>
    <w:rsid w:val="000766AE"/>
    <w:rsid w:val="000A023A"/>
    <w:rsid w:val="0011157C"/>
    <w:rsid w:val="00111E5A"/>
    <w:rsid w:val="00125274"/>
    <w:rsid w:val="00127FDA"/>
    <w:rsid w:val="001400D5"/>
    <w:rsid w:val="00147A4E"/>
    <w:rsid w:val="00155CFD"/>
    <w:rsid w:val="00190105"/>
    <w:rsid w:val="00191D0A"/>
    <w:rsid w:val="001A35FD"/>
    <w:rsid w:val="001C6265"/>
    <w:rsid w:val="001D06EE"/>
    <w:rsid w:val="001E141A"/>
    <w:rsid w:val="002000A4"/>
    <w:rsid w:val="00205840"/>
    <w:rsid w:val="00220E13"/>
    <w:rsid w:val="002B6063"/>
    <w:rsid w:val="003027B4"/>
    <w:rsid w:val="0031284F"/>
    <w:rsid w:val="00354A53"/>
    <w:rsid w:val="003723B8"/>
    <w:rsid w:val="0037789D"/>
    <w:rsid w:val="003957F5"/>
    <w:rsid w:val="003C5A33"/>
    <w:rsid w:val="003C64F5"/>
    <w:rsid w:val="003D2CEF"/>
    <w:rsid w:val="003F3081"/>
    <w:rsid w:val="0045006E"/>
    <w:rsid w:val="0046237C"/>
    <w:rsid w:val="004C38B2"/>
    <w:rsid w:val="004E14E2"/>
    <w:rsid w:val="004F4FF3"/>
    <w:rsid w:val="004F6CC5"/>
    <w:rsid w:val="00535451"/>
    <w:rsid w:val="00537484"/>
    <w:rsid w:val="00554EEB"/>
    <w:rsid w:val="00596DB1"/>
    <w:rsid w:val="005B6EF0"/>
    <w:rsid w:val="0061670F"/>
    <w:rsid w:val="00617F9D"/>
    <w:rsid w:val="00620738"/>
    <w:rsid w:val="00664C07"/>
    <w:rsid w:val="00672F2D"/>
    <w:rsid w:val="00697B6E"/>
    <w:rsid w:val="006C5E4B"/>
    <w:rsid w:val="006F026C"/>
    <w:rsid w:val="006F745D"/>
    <w:rsid w:val="00724FAC"/>
    <w:rsid w:val="00755229"/>
    <w:rsid w:val="007746DE"/>
    <w:rsid w:val="007779D9"/>
    <w:rsid w:val="007D0A8D"/>
    <w:rsid w:val="00811802"/>
    <w:rsid w:val="0082520C"/>
    <w:rsid w:val="00885261"/>
    <w:rsid w:val="008C150C"/>
    <w:rsid w:val="008C798F"/>
    <w:rsid w:val="008F4FBB"/>
    <w:rsid w:val="008F5D57"/>
    <w:rsid w:val="00961080"/>
    <w:rsid w:val="00985640"/>
    <w:rsid w:val="00994FC0"/>
    <w:rsid w:val="009B32B2"/>
    <w:rsid w:val="009E61F3"/>
    <w:rsid w:val="009F0B91"/>
    <w:rsid w:val="00A17E8F"/>
    <w:rsid w:val="00A20200"/>
    <w:rsid w:val="00A616C5"/>
    <w:rsid w:val="00A95B8F"/>
    <w:rsid w:val="00B002E7"/>
    <w:rsid w:val="00B177A1"/>
    <w:rsid w:val="00B208C5"/>
    <w:rsid w:val="00BA2F35"/>
    <w:rsid w:val="00BA74E7"/>
    <w:rsid w:val="00BB038A"/>
    <w:rsid w:val="00BC4DEC"/>
    <w:rsid w:val="00BC539D"/>
    <w:rsid w:val="00BD4E5D"/>
    <w:rsid w:val="00C040BD"/>
    <w:rsid w:val="00C0593A"/>
    <w:rsid w:val="00C24A2C"/>
    <w:rsid w:val="00C45567"/>
    <w:rsid w:val="00C54792"/>
    <w:rsid w:val="00C91E02"/>
    <w:rsid w:val="00CA4EA2"/>
    <w:rsid w:val="00CB7706"/>
    <w:rsid w:val="00D72FE8"/>
    <w:rsid w:val="00DA18ED"/>
    <w:rsid w:val="00E00FBB"/>
    <w:rsid w:val="00E57245"/>
    <w:rsid w:val="00E64BD4"/>
    <w:rsid w:val="00E85ACC"/>
    <w:rsid w:val="00ED20DF"/>
    <w:rsid w:val="00ED735F"/>
    <w:rsid w:val="00EF6094"/>
    <w:rsid w:val="00F23D50"/>
    <w:rsid w:val="00F5749A"/>
    <w:rsid w:val="00F66E57"/>
    <w:rsid w:val="00F675CE"/>
    <w:rsid w:val="00FA0948"/>
    <w:rsid w:val="00FB1476"/>
    <w:rsid w:val="00FC47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D57"/>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4">
    <w:name w:val="heading 4"/>
    <w:basedOn w:val="Normal"/>
    <w:next w:val="Normal"/>
    <w:link w:val="Heading4Char"/>
    <w:uiPriority w:val="9"/>
    <w:semiHidden/>
    <w:unhideWhenUsed/>
    <w:qFormat/>
    <w:rsid w:val="006C5E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A8D"/>
    <w:rPr>
      <w:color w:val="0000FF"/>
      <w:u w:val="single"/>
    </w:rPr>
  </w:style>
  <w:style w:type="paragraph" w:styleId="NormalWeb">
    <w:name w:val="Normal (Web)"/>
    <w:basedOn w:val="Normal"/>
    <w:uiPriority w:val="99"/>
    <w:semiHidden/>
    <w:unhideWhenUsed/>
    <w:rsid w:val="00E64B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8F5D57"/>
    <w:rPr>
      <w:rFonts w:asciiTheme="majorHAnsi" w:eastAsiaTheme="majorEastAsia" w:hAnsiTheme="majorHAnsi" w:cstheme="majorBidi"/>
      <w:color w:val="365F91" w:themeColor="accent1" w:themeShade="BF"/>
      <w:sz w:val="32"/>
      <w:szCs w:val="32"/>
      <w:lang w:val="en-US"/>
    </w:rPr>
  </w:style>
  <w:style w:type="paragraph" w:customStyle="1" w:styleId="Default">
    <w:name w:val="Default"/>
    <w:rsid w:val="008F5D57"/>
    <w:pPr>
      <w:autoSpaceDE w:val="0"/>
      <w:autoSpaceDN w:val="0"/>
      <w:adjustRightInd w:val="0"/>
      <w:spacing w:after="0" w:line="240" w:lineRule="auto"/>
    </w:pPr>
    <w:rPr>
      <w:rFonts w:ascii="Bodoni MT" w:hAnsi="Bodoni MT" w:cs="Bodoni MT"/>
      <w:color w:val="000000"/>
      <w:sz w:val="24"/>
      <w:szCs w:val="24"/>
      <w:lang w:val="en-US"/>
    </w:rPr>
  </w:style>
  <w:style w:type="paragraph" w:styleId="ListParagraph">
    <w:name w:val="List Paragraph"/>
    <w:basedOn w:val="Normal"/>
    <w:uiPriority w:val="34"/>
    <w:qFormat/>
    <w:rsid w:val="00B177A1"/>
    <w:pPr>
      <w:ind w:left="720"/>
      <w:contextualSpacing/>
    </w:pPr>
  </w:style>
  <w:style w:type="paragraph" w:styleId="BodyText">
    <w:name w:val="Body Text"/>
    <w:basedOn w:val="Normal"/>
    <w:link w:val="BodyTextChar"/>
    <w:uiPriority w:val="1"/>
    <w:qFormat/>
    <w:rsid w:val="00B177A1"/>
    <w:pPr>
      <w:widowControl w:val="0"/>
      <w:autoSpaceDE w:val="0"/>
      <w:autoSpaceDN w:val="0"/>
      <w:spacing w:after="0" w:line="240" w:lineRule="auto"/>
      <w:ind w:left="952" w:hanging="85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177A1"/>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6C5E4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6C5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C475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5D57"/>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4">
    <w:name w:val="heading 4"/>
    <w:basedOn w:val="Normal"/>
    <w:next w:val="Normal"/>
    <w:link w:val="Heading4Char"/>
    <w:uiPriority w:val="9"/>
    <w:semiHidden/>
    <w:unhideWhenUsed/>
    <w:qFormat/>
    <w:rsid w:val="006C5E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A8D"/>
    <w:rPr>
      <w:color w:val="0000FF"/>
      <w:u w:val="single"/>
    </w:rPr>
  </w:style>
  <w:style w:type="paragraph" w:styleId="NormalWeb">
    <w:name w:val="Normal (Web)"/>
    <w:basedOn w:val="Normal"/>
    <w:uiPriority w:val="99"/>
    <w:semiHidden/>
    <w:unhideWhenUsed/>
    <w:rsid w:val="00E64B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8F5D57"/>
    <w:rPr>
      <w:rFonts w:asciiTheme="majorHAnsi" w:eastAsiaTheme="majorEastAsia" w:hAnsiTheme="majorHAnsi" w:cstheme="majorBidi"/>
      <w:color w:val="365F91" w:themeColor="accent1" w:themeShade="BF"/>
      <w:sz w:val="32"/>
      <w:szCs w:val="32"/>
      <w:lang w:val="en-US"/>
    </w:rPr>
  </w:style>
  <w:style w:type="paragraph" w:customStyle="1" w:styleId="Default">
    <w:name w:val="Default"/>
    <w:rsid w:val="008F5D57"/>
    <w:pPr>
      <w:autoSpaceDE w:val="0"/>
      <w:autoSpaceDN w:val="0"/>
      <w:adjustRightInd w:val="0"/>
      <w:spacing w:after="0" w:line="240" w:lineRule="auto"/>
    </w:pPr>
    <w:rPr>
      <w:rFonts w:ascii="Bodoni MT" w:hAnsi="Bodoni MT" w:cs="Bodoni MT"/>
      <w:color w:val="000000"/>
      <w:sz w:val="24"/>
      <w:szCs w:val="24"/>
      <w:lang w:val="en-US"/>
    </w:rPr>
  </w:style>
  <w:style w:type="paragraph" w:styleId="ListParagraph">
    <w:name w:val="List Paragraph"/>
    <w:basedOn w:val="Normal"/>
    <w:uiPriority w:val="34"/>
    <w:qFormat/>
    <w:rsid w:val="00B177A1"/>
    <w:pPr>
      <w:ind w:left="720"/>
      <w:contextualSpacing/>
    </w:pPr>
  </w:style>
  <w:style w:type="paragraph" w:styleId="BodyText">
    <w:name w:val="Body Text"/>
    <w:basedOn w:val="Normal"/>
    <w:link w:val="BodyTextChar"/>
    <w:uiPriority w:val="1"/>
    <w:qFormat/>
    <w:rsid w:val="00B177A1"/>
    <w:pPr>
      <w:widowControl w:val="0"/>
      <w:autoSpaceDE w:val="0"/>
      <w:autoSpaceDN w:val="0"/>
      <w:spacing w:after="0" w:line="240" w:lineRule="auto"/>
      <w:ind w:left="952" w:hanging="85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177A1"/>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6C5E4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6C5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C47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0726">
      <w:bodyDiv w:val="1"/>
      <w:marLeft w:val="0"/>
      <w:marRight w:val="0"/>
      <w:marTop w:val="0"/>
      <w:marBottom w:val="0"/>
      <w:divBdr>
        <w:top w:val="none" w:sz="0" w:space="0" w:color="auto"/>
        <w:left w:val="none" w:sz="0" w:space="0" w:color="auto"/>
        <w:bottom w:val="none" w:sz="0" w:space="0" w:color="auto"/>
        <w:right w:val="none" w:sz="0" w:space="0" w:color="auto"/>
      </w:divBdr>
      <w:divsChild>
        <w:div w:id="1743989758">
          <w:marLeft w:val="0"/>
          <w:marRight w:val="0"/>
          <w:marTop w:val="0"/>
          <w:marBottom w:val="0"/>
          <w:divBdr>
            <w:top w:val="none" w:sz="0" w:space="0" w:color="auto"/>
            <w:left w:val="none" w:sz="0" w:space="0" w:color="auto"/>
            <w:bottom w:val="none" w:sz="0" w:space="0" w:color="auto"/>
            <w:right w:val="none" w:sz="0" w:space="0" w:color="auto"/>
          </w:divBdr>
          <w:divsChild>
            <w:div w:id="87905254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sellaceae" TargetMode="External"/><Relationship Id="rId13" Type="http://schemas.openxmlformats.org/officeDocument/2006/relationships/hyperlink" Target="https://www.sciencedirect.com/topics/agricultural-and-biological-sciences/eutypella" TargetMode="External"/><Relationship Id="rId18" Type="http://schemas.openxmlformats.org/officeDocument/2006/relationships/hyperlink" Target="https://www.sciencedirect.com/topics/agricultural-and-biological-sciences/emericell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sciencedirect.com/topics/agricultural-and-biological-sciences/gliocladium" TargetMode="External"/><Relationship Id="rId7" Type="http://schemas.openxmlformats.org/officeDocument/2006/relationships/hyperlink" Target="https://en.wikipedia.org/wiki/Basellaceae" TargetMode="External"/><Relationship Id="rId12" Type="http://schemas.openxmlformats.org/officeDocument/2006/relationships/hyperlink" Target="https://www.sciencedirect.com/topics/agricultural-and-biological-sciences/acremonium" TargetMode="External"/><Relationship Id="rId17" Type="http://schemas.openxmlformats.org/officeDocument/2006/relationships/hyperlink" Target="https://www.sciencedirect.com/topics/agricultural-and-biological-sciences/hypocrea" TargetMode="External"/><Relationship Id="rId25" Type="http://schemas.openxmlformats.org/officeDocument/2006/relationships/hyperlink" Target="https://www.sciencedirect.com/topics/agricultural-and-biological-sciences/pestalotiopsis" TargetMode="External"/><Relationship Id="rId2" Type="http://schemas.openxmlformats.org/officeDocument/2006/relationships/styles" Target="styles.xml"/><Relationship Id="rId16" Type="http://schemas.openxmlformats.org/officeDocument/2006/relationships/hyperlink" Target="https://www.sciencedirect.com/topics/agricultural-and-biological-sciences/cephalosporium" TargetMode="External"/><Relationship Id="rId20" Type="http://schemas.openxmlformats.org/officeDocument/2006/relationships/hyperlink" Target="https://www.sciencedirect.com/topics/agricultural-and-biological-sciences/fusarium" TargetMode="External"/><Relationship Id="rId1" Type="http://schemas.openxmlformats.org/officeDocument/2006/relationships/numbering" Target="numbering.xml"/><Relationship Id="rId6" Type="http://schemas.openxmlformats.org/officeDocument/2006/relationships/hyperlink" Target="mailto:tejaswinigowda1393@gmail.com" TargetMode="External"/><Relationship Id="rId11" Type="http://schemas.openxmlformats.org/officeDocument/2006/relationships/hyperlink" Target="https://www.sciencedirect.com/topics/agricultural-and-biological-sciences/colletotrichum" TargetMode="External"/><Relationship Id="rId24" Type="http://schemas.openxmlformats.org/officeDocument/2006/relationships/hyperlink" Target="https://www.sciencedirect.com/topics/agricultural-and-biological-sciences/penicillium" TargetMode="External"/><Relationship Id="rId5" Type="http://schemas.openxmlformats.org/officeDocument/2006/relationships/webSettings" Target="webSettings.xml"/><Relationship Id="rId15" Type="http://schemas.openxmlformats.org/officeDocument/2006/relationships/hyperlink" Target="https://www.sciencedirect.com/topics/agricultural-and-biological-sciences/aspergillus" TargetMode="External"/><Relationship Id="rId23" Type="http://schemas.openxmlformats.org/officeDocument/2006/relationships/hyperlink" Target="https://www.sciencedirect.com/topics/agricultural-and-biological-sciences/paecilomyces" TargetMode="External"/><Relationship Id="rId10" Type="http://schemas.openxmlformats.org/officeDocument/2006/relationships/hyperlink" Target="https://en.wikipedia.org/wiki/Amaranthaceae" TargetMode="External"/><Relationship Id="rId19" Type="http://schemas.openxmlformats.org/officeDocument/2006/relationships/hyperlink" Target="https://www.sciencedirect.com/topics/agricultural-and-biological-sciences/eupenicillium" TargetMode="External"/><Relationship Id="rId4" Type="http://schemas.openxmlformats.org/officeDocument/2006/relationships/settings" Target="settings.xml"/><Relationship Id="rId9" Type="http://schemas.openxmlformats.org/officeDocument/2006/relationships/hyperlink" Target="https://en.wikipedia.org/wiki/Lamiaceae" TargetMode="External"/><Relationship Id="rId14" Type="http://schemas.openxmlformats.org/officeDocument/2006/relationships/hyperlink" Target="https://www.sciencedirect.com/topics/agricultural-and-biological-sciences/alternaria" TargetMode="External"/><Relationship Id="rId22" Type="http://schemas.openxmlformats.org/officeDocument/2006/relationships/hyperlink" Target="https://www.sciencedirect.com/topics/agricultural-and-biological-sciences/hypoxyl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16</Pages>
  <Words>6153</Words>
  <Characters>35074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79</cp:revision>
  <dcterms:created xsi:type="dcterms:W3CDTF">2023-09-02T17:51:00Z</dcterms:created>
  <dcterms:modified xsi:type="dcterms:W3CDTF">2023-09-03T16:12:00Z</dcterms:modified>
</cp:coreProperties>
</file>