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35" w:rsidRPr="009D3081" w:rsidRDefault="00C85A35" w:rsidP="009D3081">
      <w:pPr>
        <w:jc w:val="center"/>
        <w:rPr>
          <w:rFonts w:ascii="Times New Roman" w:hAnsi="Times New Roman" w:cs="Times New Roman"/>
          <w:b/>
          <w:bCs/>
          <w:sz w:val="48"/>
          <w:szCs w:val="48"/>
        </w:rPr>
      </w:pPr>
      <w:bookmarkStart w:id="0" w:name="_GoBack"/>
      <w:bookmarkEnd w:id="0"/>
      <w:r w:rsidRPr="009D3081">
        <w:rPr>
          <w:rFonts w:ascii="Times New Roman" w:hAnsi="Times New Roman" w:cs="Times New Roman"/>
          <w:b/>
          <w:bCs/>
          <w:sz w:val="48"/>
          <w:szCs w:val="48"/>
        </w:rPr>
        <w:t>Application</w:t>
      </w:r>
      <w:r w:rsidR="00517A3A">
        <w:rPr>
          <w:rFonts w:ascii="Times New Roman" w:hAnsi="Times New Roman" w:cs="Times New Roman"/>
          <w:b/>
          <w:bCs/>
          <w:sz w:val="48"/>
          <w:szCs w:val="48"/>
        </w:rPr>
        <w:t>s</w:t>
      </w:r>
      <w:r w:rsidRPr="009D3081">
        <w:rPr>
          <w:rFonts w:ascii="Times New Roman" w:hAnsi="Times New Roman" w:cs="Times New Roman"/>
          <w:b/>
          <w:bCs/>
          <w:sz w:val="48"/>
          <w:szCs w:val="48"/>
        </w:rPr>
        <w:t xml:space="preserve"> of Hyphenated Techniques in Pharmaceutical Sciences</w:t>
      </w:r>
    </w:p>
    <w:p w:rsidR="009D3081" w:rsidRPr="00517A3A" w:rsidRDefault="009D3081" w:rsidP="00CE486E">
      <w:pPr>
        <w:spacing w:line="240" w:lineRule="auto"/>
        <w:jc w:val="center"/>
        <w:rPr>
          <w:rFonts w:ascii="Times New Roman" w:hAnsi="Times New Roman" w:cs="Times New Roman"/>
          <w:sz w:val="20"/>
          <w:vertAlign w:val="superscript"/>
        </w:rPr>
      </w:pPr>
      <w:r w:rsidRPr="00517A3A">
        <w:rPr>
          <w:rFonts w:ascii="Times New Roman" w:hAnsi="Times New Roman" w:cs="Times New Roman"/>
          <w:sz w:val="20"/>
        </w:rPr>
        <w:t>Lata Potey,</w:t>
      </w:r>
      <w:r w:rsidR="00B32561" w:rsidRPr="00517A3A">
        <w:rPr>
          <w:rFonts w:ascii="Times New Roman" w:hAnsi="Times New Roman" w:cs="Times New Roman"/>
          <w:sz w:val="20"/>
          <w:vertAlign w:val="superscript"/>
        </w:rPr>
        <w:t>*</w:t>
      </w:r>
      <w:r w:rsidR="00CE486E" w:rsidRPr="00517A3A">
        <w:rPr>
          <w:rFonts w:ascii="Times New Roman" w:hAnsi="Times New Roman" w:cs="Times New Roman"/>
          <w:sz w:val="20"/>
          <w:vertAlign w:val="superscript"/>
        </w:rPr>
        <w:t>1</w:t>
      </w:r>
      <w:r w:rsidRPr="00517A3A">
        <w:rPr>
          <w:rFonts w:ascii="Times New Roman" w:hAnsi="Times New Roman" w:cs="Times New Roman"/>
          <w:sz w:val="20"/>
        </w:rPr>
        <w:t xml:space="preserve"> Ashwini Armarkar,</w:t>
      </w:r>
      <w:r w:rsidR="00CE486E" w:rsidRPr="00517A3A">
        <w:rPr>
          <w:rFonts w:ascii="Times New Roman" w:hAnsi="Times New Roman" w:cs="Times New Roman"/>
          <w:sz w:val="20"/>
          <w:vertAlign w:val="superscript"/>
        </w:rPr>
        <w:t>1</w:t>
      </w:r>
      <w:r w:rsidRPr="00517A3A">
        <w:rPr>
          <w:rFonts w:ascii="Times New Roman" w:hAnsi="Times New Roman" w:cs="Times New Roman"/>
          <w:sz w:val="20"/>
        </w:rPr>
        <w:t xml:space="preserve"> Shilpa Chapekar,</w:t>
      </w:r>
      <w:r w:rsidR="00CE486E" w:rsidRPr="00517A3A">
        <w:rPr>
          <w:rFonts w:ascii="Times New Roman" w:hAnsi="Times New Roman" w:cs="Times New Roman"/>
          <w:sz w:val="20"/>
          <w:vertAlign w:val="superscript"/>
        </w:rPr>
        <w:t>1</w:t>
      </w:r>
      <w:r w:rsidRPr="00517A3A">
        <w:rPr>
          <w:rFonts w:ascii="Times New Roman" w:hAnsi="Times New Roman" w:cs="Times New Roman"/>
          <w:sz w:val="20"/>
        </w:rPr>
        <w:t xml:space="preserve"> Yogini Shete,</w:t>
      </w:r>
      <w:r w:rsidR="00CE486E" w:rsidRPr="00517A3A">
        <w:rPr>
          <w:rFonts w:ascii="Times New Roman" w:hAnsi="Times New Roman" w:cs="Times New Roman"/>
          <w:sz w:val="20"/>
          <w:vertAlign w:val="superscript"/>
        </w:rPr>
        <w:t>1</w:t>
      </w:r>
      <w:r w:rsidRPr="00517A3A">
        <w:rPr>
          <w:rFonts w:ascii="Times New Roman" w:hAnsi="Times New Roman" w:cs="Times New Roman"/>
          <w:sz w:val="20"/>
        </w:rPr>
        <w:t>Pooja Birade</w:t>
      </w:r>
      <w:r w:rsidR="00CE486E" w:rsidRPr="00517A3A">
        <w:rPr>
          <w:rFonts w:ascii="Times New Roman" w:hAnsi="Times New Roman" w:cs="Times New Roman"/>
          <w:sz w:val="20"/>
        </w:rPr>
        <w:t>,</w:t>
      </w:r>
      <w:r w:rsidR="00CE486E" w:rsidRPr="00517A3A">
        <w:rPr>
          <w:rFonts w:ascii="Times New Roman" w:hAnsi="Times New Roman" w:cs="Times New Roman"/>
          <w:sz w:val="20"/>
          <w:vertAlign w:val="superscript"/>
        </w:rPr>
        <w:t>1</w:t>
      </w:r>
      <w:r w:rsidR="003227DE">
        <w:rPr>
          <w:rFonts w:ascii="Times New Roman" w:hAnsi="Times New Roman" w:cs="Times New Roman"/>
          <w:sz w:val="20"/>
          <w:vertAlign w:val="superscript"/>
        </w:rPr>
        <w:t xml:space="preserve">  </w:t>
      </w:r>
      <w:r w:rsidR="00CE486E" w:rsidRPr="00517A3A">
        <w:rPr>
          <w:rFonts w:ascii="Times New Roman" w:hAnsi="Times New Roman" w:cs="Times New Roman"/>
          <w:sz w:val="20"/>
        </w:rPr>
        <w:t>Suchita Waghmare</w:t>
      </w:r>
      <w:r w:rsidR="00CE486E" w:rsidRPr="00517A3A">
        <w:rPr>
          <w:rFonts w:ascii="Times New Roman" w:hAnsi="Times New Roman" w:cs="Times New Roman"/>
          <w:sz w:val="20"/>
          <w:vertAlign w:val="superscript"/>
        </w:rPr>
        <w:t>2</w:t>
      </w:r>
    </w:p>
    <w:p w:rsidR="00CE486E" w:rsidRPr="00517A3A" w:rsidRDefault="00CE486E" w:rsidP="00CE486E">
      <w:pPr>
        <w:tabs>
          <w:tab w:val="left" w:pos="1590"/>
        </w:tabs>
        <w:spacing w:line="240" w:lineRule="auto"/>
        <w:jc w:val="center"/>
        <w:rPr>
          <w:rFonts w:ascii="Times New Roman" w:hAnsi="Times New Roman" w:cs="Times New Roman"/>
          <w:sz w:val="20"/>
        </w:rPr>
      </w:pPr>
      <w:r w:rsidRPr="00517A3A">
        <w:rPr>
          <w:rFonts w:ascii="Times New Roman" w:hAnsi="Times New Roman" w:cs="Times New Roman"/>
          <w:sz w:val="20"/>
          <w:vertAlign w:val="superscript"/>
        </w:rPr>
        <w:t>1</w:t>
      </w:r>
      <w:r w:rsidR="009D3081" w:rsidRPr="00517A3A">
        <w:rPr>
          <w:rFonts w:ascii="Times New Roman" w:hAnsi="Times New Roman" w:cs="Times New Roman"/>
          <w:sz w:val="20"/>
        </w:rPr>
        <w:t>Shree Sainath College of Pharmacy, Dawalameti, Nagpur, Maharashtra, India-440023</w:t>
      </w:r>
    </w:p>
    <w:p w:rsidR="00CE486E" w:rsidRPr="00517A3A" w:rsidRDefault="00CE486E" w:rsidP="00CE486E">
      <w:pPr>
        <w:tabs>
          <w:tab w:val="left" w:pos="1590"/>
        </w:tabs>
        <w:spacing w:line="240" w:lineRule="auto"/>
        <w:jc w:val="center"/>
        <w:rPr>
          <w:rFonts w:ascii="Times New Roman" w:hAnsi="Times New Roman" w:cs="Times New Roman"/>
          <w:sz w:val="20"/>
        </w:rPr>
      </w:pPr>
      <w:r w:rsidRPr="00517A3A">
        <w:rPr>
          <w:rFonts w:ascii="Times New Roman" w:hAnsi="Times New Roman" w:cs="Times New Roman"/>
          <w:sz w:val="20"/>
          <w:vertAlign w:val="superscript"/>
        </w:rPr>
        <w:t>2</w:t>
      </w:r>
      <w:r w:rsidRPr="00517A3A">
        <w:rPr>
          <w:rFonts w:ascii="Times New Roman" w:hAnsi="Times New Roman" w:cs="Times New Roman"/>
          <w:sz w:val="20"/>
        </w:rPr>
        <w:t>Department of Pharmaceutical Sciences, Nagpur, Maharashtra, India-440033</w:t>
      </w:r>
    </w:p>
    <w:p w:rsidR="009D3081" w:rsidRPr="00517A3A" w:rsidRDefault="003227DE" w:rsidP="009D3081">
      <w:pPr>
        <w:jc w:val="center"/>
        <w:rPr>
          <w:rFonts w:ascii="Times New Roman" w:hAnsi="Times New Roman" w:cs="Times New Roman"/>
          <w:sz w:val="20"/>
        </w:rPr>
      </w:pPr>
      <w:r>
        <w:rPr>
          <w:rFonts w:ascii="Times New Roman" w:hAnsi="Times New Roman" w:cs="Times New Roman"/>
          <w:sz w:val="20"/>
        </w:rPr>
        <w:t xml:space="preserve">e-mail: </w:t>
      </w:r>
      <w:r w:rsidR="00517A3A" w:rsidRPr="00517A3A">
        <w:rPr>
          <w:rFonts w:ascii="Times New Roman" w:hAnsi="Times New Roman" w:cs="Times New Roman"/>
          <w:sz w:val="20"/>
        </w:rPr>
        <w:t>latapotey@rediffmail.com</w:t>
      </w:r>
    </w:p>
    <w:p w:rsidR="00C85A35" w:rsidRPr="000D7AEB" w:rsidRDefault="003227DE" w:rsidP="003227DE">
      <w:pPr>
        <w:jc w:val="center"/>
        <w:rPr>
          <w:rFonts w:ascii="Times New Roman" w:hAnsi="Times New Roman" w:cs="Times New Roman"/>
          <w:b/>
          <w:bCs/>
          <w:sz w:val="20"/>
        </w:rPr>
      </w:pPr>
      <w:r>
        <w:rPr>
          <w:rFonts w:ascii="Times New Roman" w:hAnsi="Times New Roman" w:cs="Times New Roman"/>
          <w:b/>
          <w:bCs/>
          <w:sz w:val="20"/>
        </w:rPr>
        <w:t>ABSTRACT</w:t>
      </w:r>
    </w:p>
    <w:p w:rsidR="00224F32" w:rsidRPr="00B15DF0" w:rsidRDefault="00C85A35" w:rsidP="003227DE">
      <w:pPr>
        <w:spacing w:line="240" w:lineRule="auto"/>
        <w:ind w:firstLine="720"/>
        <w:jc w:val="both"/>
        <w:rPr>
          <w:rFonts w:ascii="Times New Roman" w:hAnsi="Times New Roman" w:cs="Times New Roman"/>
          <w:sz w:val="20"/>
        </w:rPr>
      </w:pPr>
      <w:r w:rsidRPr="00B15DF0">
        <w:rPr>
          <w:rFonts w:ascii="Times New Roman" w:hAnsi="Times New Roman" w:cs="Times New Roman"/>
          <w:sz w:val="20"/>
        </w:rPr>
        <w:t xml:space="preserve">The hyphenation term was introduced by Thomas Hirschfield in 1980. </w:t>
      </w:r>
      <w:r w:rsidR="000335C9" w:rsidRPr="00B15DF0">
        <w:rPr>
          <w:rFonts w:ascii="Times New Roman" w:hAnsi="Times New Roman" w:cs="Times New Roman"/>
          <w:sz w:val="20"/>
        </w:rPr>
        <w:t>Hyphenated techniques are exponentially to deal with various complicated challenges faced by analyst in analytical chemistry. It is the fusion of chromatographic methods and spectrometric o</w:t>
      </w:r>
      <w:r w:rsidR="00B15DF0" w:rsidRPr="00B15DF0">
        <w:rPr>
          <w:rFonts w:ascii="Times New Roman" w:hAnsi="Times New Roman" w:cs="Times New Roman"/>
          <w:sz w:val="20"/>
        </w:rPr>
        <w:t xml:space="preserve">r spectroscopic methods. </w:t>
      </w:r>
      <w:r w:rsidR="000335C9" w:rsidRPr="00B15DF0">
        <w:rPr>
          <w:rFonts w:ascii="Times New Roman" w:hAnsi="Times New Roman" w:cs="Times New Roman"/>
          <w:sz w:val="20"/>
        </w:rPr>
        <w:t xml:space="preserve">Chromatographic methods are separation methods which separate component in the complex mixture </w:t>
      </w:r>
      <w:r w:rsidR="00F34853" w:rsidRPr="00B15DF0">
        <w:rPr>
          <w:rFonts w:ascii="Times New Roman" w:hAnsi="Times New Roman" w:cs="Times New Roman"/>
          <w:sz w:val="20"/>
        </w:rPr>
        <w:t xml:space="preserve">like </w:t>
      </w:r>
      <w:r w:rsidR="00F34853" w:rsidRPr="00B15DF0">
        <w:rPr>
          <w:rFonts w:ascii="Times New Roman" w:hAnsi="Times New Roman" w:cs="Times New Roman"/>
          <w:color w:val="000000"/>
          <w:sz w:val="20"/>
          <w:bdr w:val="none" w:sz="0" w:space="0" w:color="auto" w:frame="1"/>
        </w:rPr>
        <w:t>gas chromatography (GC), liquid chromatography (LC), high-performance liquid chromatography (HPLC) and capillary electrophoresis (CE).</w:t>
      </w:r>
      <w:r w:rsidR="00F34853" w:rsidRPr="00B15DF0">
        <w:rPr>
          <w:rFonts w:ascii="Times New Roman" w:hAnsi="Times New Roman" w:cs="Times New Roman"/>
          <w:sz w:val="20"/>
        </w:rPr>
        <w:t xml:space="preserve">  Spectroscopy </w:t>
      </w:r>
      <w:r w:rsidR="00075C85" w:rsidRPr="00B15DF0">
        <w:rPr>
          <w:rFonts w:ascii="Times New Roman" w:hAnsi="Times New Roman" w:cs="Times New Roman"/>
          <w:sz w:val="20"/>
        </w:rPr>
        <w:t xml:space="preserve">use to </w:t>
      </w:r>
      <w:r w:rsidR="009D3081" w:rsidRPr="00B15DF0">
        <w:rPr>
          <w:rFonts w:ascii="Times New Roman" w:hAnsi="Times New Roman" w:cs="Times New Roman"/>
          <w:sz w:val="20"/>
        </w:rPr>
        <w:t>elucidate</w:t>
      </w:r>
      <w:r w:rsidR="00075C85" w:rsidRPr="00B15DF0">
        <w:rPr>
          <w:rFonts w:ascii="Times New Roman" w:hAnsi="Times New Roman" w:cs="Times New Roman"/>
          <w:sz w:val="20"/>
        </w:rPr>
        <w:t xml:space="preserve"> the structure, molecular mass of compounds like UV, IR, Mass, Raman, Fluroescence spectroscopy.</w:t>
      </w:r>
      <w:r w:rsidR="009D3081" w:rsidRPr="00B15DF0">
        <w:rPr>
          <w:rFonts w:ascii="Times New Roman" w:hAnsi="Times New Roman" w:cs="Times New Roman"/>
          <w:sz w:val="20"/>
        </w:rPr>
        <w:t xml:space="preserve"> The remarkable improvements in hyphenated analytical methods over the last two decades have significantly broadened their applications in the analysis of biomaterials, especially natural products.</w:t>
      </w:r>
      <w:r w:rsidR="00B15DF0" w:rsidRPr="00B15DF0">
        <w:rPr>
          <w:rFonts w:ascii="Times New Roman" w:hAnsi="Times New Roman" w:cs="Times New Roman"/>
          <w:sz w:val="20"/>
        </w:rPr>
        <w:t xml:space="preserve"> N</w:t>
      </w:r>
      <w:r w:rsidR="002D2DC0">
        <w:rPr>
          <w:rFonts w:ascii="Times New Roman" w:hAnsi="Times New Roman" w:cs="Times New Roman"/>
          <w:sz w:val="20"/>
        </w:rPr>
        <w:t>owadays, various types of hyphenated techniques</w:t>
      </w:r>
      <w:r w:rsidR="00B15DF0" w:rsidRPr="00B15DF0">
        <w:rPr>
          <w:rFonts w:ascii="Times New Roman" w:hAnsi="Times New Roman" w:cs="Times New Roman"/>
          <w:sz w:val="20"/>
        </w:rPr>
        <w:t xml:space="preserve"> incorporating different types of interface</w:t>
      </w:r>
      <w:r w:rsidR="002D2DC0">
        <w:rPr>
          <w:rFonts w:ascii="Times New Roman" w:hAnsi="Times New Roman" w:cs="Times New Roman"/>
          <w:sz w:val="20"/>
        </w:rPr>
        <w:t xml:space="preserve">s are available commercially to </w:t>
      </w:r>
      <w:r w:rsidR="00B15DF0" w:rsidRPr="00B15DF0">
        <w:rPr>
          <w:rFonts w:ascii="Times New Roman" w:hAnsi="Times New Roman" w:cs="Times New Roman"/>
          <w:sz w:val="20"/>
        </w:rPr>
        <w:t>show better analysis of the samples are components specificity, accuracy, precision</w:t>
      </w:r>
      <w:r w:rsidR="002D2DC0">
        <w:rPr>
          <w:rFonts w:ascii="Times New Roman" w:hAnsi="Times New Roman" w:cs="Times New Roman"/>
          <w:sz w:val="20"/>
        </w:rPr>
        <w:t>.</w:t>
      </w:r>
      <w:r w:rsidR="009D3081" w:rsidRPr="00B15DF0">
        <w:rPr>
          <w:rFonts w:ascii="Times New Roman" w:hAnsi="Times New Roman" w:cs="Times New Roman"/>
          <w:sz w:val="20"/>
        </w:rPr>
        <w:t xml:space="preserve"> In this chapte</w:t>
      </w:r>
      <w:r w:rsidR="003C32CA">
        <w:rPr>
          <w:rFonts w:ascii="Times New Roman" w:hAnsi="Times New Roman" w:cs="Times New Roman"/>
          <w:sz w:val="20"/>
        </w:rPr>
        <w:t xml:space="preserve">r, we have emphasized on most common </w:t>
      </w:r>
      <w:r w:rsidR="009D3081" w:rsidRPr="00B15DF0">
        <w:rPr>
          <w:rFonts w:ascii="Times New Roman" w:hAnsi="Times New Roman" w:cs="Times New Roman"/>
          <w:sz w:val="20"/>
        </w:rPr>
        <w:t xml:space="preserve">types of </w:t>
      </w:r>
      <w:r w:rsidR="003C32CA">
        <w:rPr>
          <w:rFonts w:ascii="Times New Roman" w:hAnsi="Times New Roman" w:cs="Times New Roman"/>
          <w:sz w:val="20"/>
        </w:rPr>
        <w:t xml:space="preserve">double and triple </w:t>
      </w:r>
      <w:r w:rsidR="009D3081" w:rsidRPr="00B15DF0">
        <w:rPr>
          <w:rFonts w:ascii="Times New Roman" w:hAnsi="Times New Roman" w:cs="Times New Roman"/>
          <w:sz w:val="20"/>
        </w:rPr>
        <w:t>hyphenated techniques like GC</w:t>
      </w:r>
      <w:r w:rsidR="003C32CA">
        <w:rPr>
          <w:rFonts w:ascii="Times New Roman" w:hAnsi="Times New Roman" w:cs="Times New Roman"/>
          <w:sz w:val="20"/>
        </w:rPr>
        <w:t>-</w:t>
      </w:r>
      <w:r w:rsidR="009D3081" w:rsidRPr="00B15DF0">
        <w:rPr>
          <w:rFonts w:ascii="Times New Roman" w:hAnsi="Times New Roman" w:cs="Times New Roman"/>
          <w:sz w:val="20"/>
        </w:rPr>
        <w:t>M</w:t>
      </w:r>
      <w:r w:rsidR="003C32CA">
        <w:rPr>
          <w:rFonts w:ascii="Times New Roman" w:hAnsi="Times New Roman" w:cs="Times New Roman"/>
          <w:sz w:val="20"/>
        </w:rPr>
        <w:t>S, LC-MS, LC-FTIR, LC-NMR, LC-NMR-MS</w:t>
      </w:r>
      <w:r w:rsidR="009D3081" w:rsidRPr="00B15DF0">
        <w:rPr>
          <w:rFonts w:ascii="Times New Roman" w:hAnsi="Times New Roman" w:cs="Times New Roman"/>
          <w:sz w:val="20"/>
        </w:rPr>
        <w:t xml:space="preserve">, etc and their applications in the field of pharmaceutical sciences.  </w:t>
      </w:r>
    </w:p>
    <w:p w:rsidR="009D3081" w:rsidRDefault="003227DE" w:rsidP="00C85A35">
      <w:pPr>
        <w:rPr>
          <w:rFonts w:ascii="Times New Roman" w:hAnsi="Times New Roman" w:cs="Times New Roman"/>
          <w:sz w:val="20"/>
        </w:rPr>
      </w:pPr>
      <w:r>
        <w:rPr>
          <w:rFonts w:ascii="Times New Roman" w:hAnsi="Times New Roman" w:cs="Times New Roman"/>
          <w:b/>
          <w:bCs/>
          <w:sz w:val="20"/>
        </w:rPr>
        <w:t>Keywords-</w:t>
      </w:r>
      <w:r w:rsidR="00212E20" w:rsidRPr="000D7AEB">
        <w:rPr>
          <w:rFonts w:ascii="Times New Roman" w:hAnsi="Times New Roman" w:cs="Times New Roman"/>
          <w:sz w:val="20"/>
        </w:rPr>
        <w:t>Hyphenated</w:t>
      </w:r>
      <w:r>
        <w:rPr>
          <w:rFonts w:ascii="Times New Roman" w:hAnsi="Times New Roman" w:cs="Times New Roman"/>
          <w:sz w:val="20"/>
        </w:rPr>
        <w:t xml:space="preserve"> Technique; GC-MS; LC-MS; LC-FTIR;</w:t>
      </w:r>
      <w:r w:rsidR="00212E20" w:rsidRPr="00212E20">
        <w:rPr>
          <w:rFonts w:ascii="Times New Roman" w:hAnsi="Times New Roman" w:cs="Times New Roman"/>
          <w:sz w:val="20"/>
        </w:rPr>
        <w:t xml:space="preserve"> LC-NMR. </w:t>
      </w: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Default="005F49CC" w:rsidP="00C85A35">
      <w:pPr>
        <w:rPr>
          <w:rFonts w:ascii="Times New Roman" w:hAnsi="Times New Roman" w:cs="Times New Roman"/>
          <w:sz w:val="20"/>
        </w:rPr>
      </w:pPr>
    </w:p>
    <w:p w:rsidR="005F49CC" w:rsidRPr="00212E20" w:rsidRDefault="005F49CC" w:rsidP="00C85A35">
      <w:pPr>
        <w:rPr>
          <w:rFonts w:ascii="Times New Roman" w:hAnsi="Times New Roman" w:cs="Times New Roman"/>
          <w:sz w:val="20"/>
        </w:rPr>
      </w:pPr>
    </w:p>
    <w:p w:rsidR="009D3081" w:rsidRPr="00475C1E" w:rsidRDefault="003227DE" w:rsidP="003227DE">
      <w:pPr>
        <w:pStyle w:val="ListParagraph"/>
        <w:numPr>
          <w:ilvl w:val="0"/>
          <w:numId w:val="3"/>
        </w:numPr>
        <w:ind w:left="270" w:hanging="270"/>
        <w:jc w:val="center"/>
        <w:rPr>
          <w:rFonts w:ascii="Times New Roman" w:hAnsi="Times New Roman" w:cs="Times New Roman"/>
          <w:b/>
          <w:bCs/>
          <w:sz w:val="20"/>
        </w:rPr>
      </w:pPr>
      <w:r>
        <w:rPr>
          <w:rFonts w:ascii="Times New Roman" w:hAnsi="Times New Roman" w:cs="Times New Roman"/>
          <w:b/>
          <w:bCs/>
          <w:sz w:val="20"/>
        </w:rPr>
        <w:lastRenderedPageBreak/>
        <w:t>INTRODUCTION</w:t>
      </w:r>
    </w:p>
    <w:p w:rsidR="00A1616F" w:rsidRDefault="00B15DF0" w:rsidP="00995278">
      <w:pPr>
        <w:ind w:firstLine="720"/>
        <w:jc w:val="both"/>
        <w:rPr>
          <w:rFonts w:ascii="Times New Roman" w:hAnsi="Times New Roman" w:cs="Times New Roman"/>
          <w:sz w:val="20"/>
        </w:rPr>
      </w:pPr>
      <w:r w:rsidRPr="00B15DF0">
        <w:rPr>
          <w:rFonts w:ascii="Times New Roman" w:hAnsi="Times New Roman" w:cs="Times New Roman"/>
          <w:sz w:val="20"/>
        </w:rPr>
        <w:t xml:space="preserve">A hyphenated technique is </w:t>
      </w:r>
      <w:r w:rsidR="00267077">
        <w:rPr>
          <w:rFonts w:ascii="Times New Roman" w:hAnsi="Times New Roman" w:cs="Times New Roman"/>
          <w:sz w:val="20"/>
        </w:rPr>
        <w:t xml:space="preserve">a </w:t>
      </w:r>
      <w:r w:rsidRPr="00B15DF0">
        <w:rPr>
          <w:rFonts w:ascii="Times New Roman" w:hAnsi="Times New Roman" w:cs="Times New Roman"/>
          <w:sz w:val="20"/>
        </w:rPr>
        <w:t>combination (or) coupling of two different analytical techniques with the help of proper interface. Mainly chromatographic techniques are combined wi</w:t>
      </w:r>
      <w:r w:rsidR="00BF7028">
        <w:rPr>
          <w:rFonts w:ascii="Times New Roman" w:hAnsi="Times New Roman" w:cs="Times New Roman"/>
          <w:sz w:val="20"/>
        </w:rPr>
        <w:t>th spectroscopic techniques. [1]</w:t>
      </w:r>
      <w:r w:rsidRPr="00B15DF0">
        <w:rPr>
          <w:rFonts w:ascii="Times New Roman" w:hAnsi="Times New Roman" w:cs="Times New Roman"/>
          <w:sz w:val="20"/>
        </w:rPr>
        <w:t>In the chromatography, the pure or nearly pure fractions of chemical components in a mixture was separated and spectroscopy produces selective information for identification using standards or library spectra. “The coupling of the separation technique and an on-line spectroscopic detection technology will lea</w:t>
      </w:r>
      <w:r w:rsidR="00BF7028">
        <w:rPr>
          <w:rFonts w:ascii="Times New Roman" w:hAnsi="Times New Roman" w:cs="Times New Roman"/>
          <w:sz w:val="20"/>
        </w:rPr>
        <w:t>d to a hyphenated technique. [2]</w:t>
      </w:r>
      <w:r w:rsidR="00B041E7">
        <w:rPr>
          <w:rFonts w:ascii="Times New Roman" w:hAnsi="Times New Roman" w:cs="Times New Roman"/>
          <w:sz w:val="20"/>
        </w:rPr>
        <w:t xml:space="preserve"> </w:t>
      </w:r>
      <w:r w:rsidRPr="00B15DF0">
        <w:rPr>
          <w:rFonts w:ascii="Times New Roman" w:hAnsi="Times New Roman" w:cs="Times New Roman"/>
          <w:sz w:val="20"/>
        </w:rPr>
        <w:t xml:space="preserve">A Hyphenated technique is combination (or) coupling of two different analytical techniques with </w:t>
      </w:r>
      <w:r w:rsidR="00BF7028">
        <w:rPr>
          <w:rFonts w:ascii="Times New Roman" w:hAnsi="Times New Roman" w:cs="Times New Roman"/>
          <w:sz w:val="20"/>
        </w:rPr>
        <w:t>the help of proper interface</w:t>
      </w:r>
      <w:r w:rsidRPr="00B15DF0">
        <w:rPr>
          <w:rFonts w:ascii="Times New Roman" w:hAnsi="Times New Roman" w:cs="Times New Roman"/>
          <w:sz w:val="20"/>
        </w:rPr>
        <w:t>.</w:t>
      </w:r>
      <w:r w:rsidR="00BF7028">
        <w:rPr>
          <w:rFonts w:ascii="Times New Roman" w:hAnsi="Times New Roman" w:cs="Times New Roman"/>
          <w:sz w:val="20"/>
        </w:rPr>
        <w:t xml:space="preserve"> [3]</w:t>
      </w:r>
      <w:r w:rsidRPr="00B15DF0">
        <w:rPr>
          <w:rFonts w:ascii="Times New Roman" w:hAnsi="Times New Roman" w:cs="Times New Roman"/>
          <w:sz w:val="20"/>
        </w:rPr>
        <w:t xml:space="preserve"> The term hyphenated techniques range fro</w:t>
      </w:r>
      <w:r w:rsidR="00F86B8B">
        <w:rPr>
          <w:rFonts w:ascii="Times New Roman" w:hAnsi="Times New Roman" w:cs="Times New Roman"/>
          <w:sz w:val="20"/>
        </w:rPr>
        <w:t>m the combination of separation</w:t>
      </w:r>
      <w:r w:rsidRPr="00B15DF0">
        <w:rPr>
          <w:rFonts w:ascii="Times New Roman" w:hAnsi="Times New Roman" w:cs="Times New Roman"/>
          <w:sz w:val="20"/>
        </w:rPr>
        <w:t>- separation, separation-identification&amp; identification</w:t>
      </w:r>
      <w:r w:rsidR="00BF7028">
        <w:rPr>
          <w:rFonts w:ascii="Times New Roman" w:hAnsi="Times New Roman" w:cs="Times New Roman"/>
          <w:sz w:val="20"/>
        </w:rPr>
        <w:t>- identification techniques. [4]</w:t>
      </w:r>
      <w:r w:rsidRPr="00B15DF0">
        <w:rPr>
          <w:rFonts w:ascii="Times New Roman" w:hAnsi="Times New Roman" w:cs="Times New Roman"/>
          <w:sz w:val="20"/>
        </w:rPr>
        <w:t xml:space="preserve"> The term “hyphenation” was first adapted by Hirsch Feld in 1980 to describe a possible combination of two or more instrumental analytical methods in a single run (Hirschfeld, 1980). The aim of the coupling is to obtain an </w:t>
      </w:r>
      <w:r w:rsidR="002D2DC0">
        <w:rPr>
          <w:rFonts w:ascii="Times New Roman" w:hAnsi="Times New Roman" w:cs="Times New Roman"/>
          <w:sz w:val="20"/>
        </w:rPr>
        <w:t xml:space="preserve">information </w:t>
      </w:r>
      <w:r w:rsidRPr="00B15DF0">
        <w:rPr>
          <w:rFonts w:ascii="Times New Roman" w:hAnsi="Times New Roman" w:cs="Times New Roman"/>
          <w:sz w:val="20"/>
        </w:rPr>
        <w:t xml:space="preserve">rich detection for both identification and quantification compared to that with a </w:t>
      </w:r>
      <w:r w:rsidR="00BF7028">
        <w:rPr>
          <w:rFonts w:ascii="Times New Roman" w:hAnsi="Times New Roman" w:cs="Times New Roman"/>
          <w:sz w:val="20"/>
        </w:rPr>
        <w:t>single analytical technique. [5]</w:t>
      </w:r>
      <w:r w:rsidR="00B041E7">
        <w:rPr>
          <w:rFonts w:ascii="Times New Roman" w:hAnsi="Times New Roman" w:cs="Times New Roman"/>
          <w:sz w:val="20"/>
        </w:rPr>
        <w:t xml:space="preserve"> See table 1 for the classified hyphenated techniques.</w:t>
      </w:r>
    </w:p>
    <w:p w:rsidR="005F49CC" w:rsidRPr="005F49CC" w:rsidRDefault="00530BC9" w:rsidP="005F49CC">
      <w:pPr>
        <w:jc w:val="center"/>
        <w:rPr>
          <w:rFonts w:ascii="Times New Roman" w:hAnsi="Times New Roman" w:cs="Times New Roman"/>
          <w:b/>
          <w:sz w:val="20"/>
        </w:rPr>
      </w:pPr>
      <w:r>
        <w:rPr>
          <w:rFonts w:ascii="Times New Roman" w:hAnsi="Times New Roman" w:cs="Times New Roman"/>
          <w:b/>
          <w:sz w:val="20"/>
        </w:rPr>
        <w:t xml:space="preserve">Table 1: </w:t>
      </w:r>
      <w:r w:rsidR="00617992">
        <w:rPr>
          <w:rFonts w:ascii="Times New Roman" w:hAnsi="Times New Roman" w:cs="Times New Roman"/>
          <w:b/>
          <w:sz w:val="20"/>
        </w:rPr>
        <w:t>Various types of</w:t>
      </w:r>
      <w:r w:rsidR="005F49CC" w:rsidRPr="005F49CC">
        <w:rPr>
          <w:rFonts w:ascii="Times New Roman" w:hAnsi="Times New Roman" w:cs="Times New Roman"/>
          <w:b/>
          <w:sz w:val="20"/>
        </w:rPr>
        <w:t xml:space="preserve"> Hyphenated techniques</w:t>
      </w:r>
    </w:p>
    <w:tbl>
      <w:tblPr>
        <w:tblStyle w:val="TableGrid"/>
        <w:tblW w:w="0" w:type="auto"/>
        <w:tblLook w:val="04A0"/>
      </w:tblPr>
      <w:tblGrid>
        <w:gridCol w:w="722"/>
        <w:gridCol w:w="2338"/>
        <w:gridCol w:w="5988"/>
      </w:tblGrid>
      <w:tr w:rsidR="00A1616F" w:rsidRPr="00A1616F" w:rsidTr="00F11FC6">
        <w:trPr>
          <w:trHeight w:val="367"/>
        </w:trPr>
        <w:tc>
          <w:tcPr>
            <w:tcW w:w="722" w:type="dxa"/>
          </w:tcPr>
          <w:p w:rsidR="00A1616F" w:rsidRPr="00F11FC6" w:rsidRDefault="00A1616F" w:rsidP="00F11FC6">
            <w:pPr>
              <w:spacing w:line="360" w:lineRule="auto"/>
              <w:jc w:val="center"/>
              <w:rPr>
                <w:rFonts w:ascii="Times New Roman" w:hAnsi="Times New Roman" w:cs="Times New Roman"/>
                <w:b/>
                <w:bCs/>
                <w:sz w:val="20"/>
                <w:szCs w:val="20"/>
              </w:rPr>
            </w:pPr>
            <w:r w:rsidRPr="00F11FC6">
              <w:rPr>
                <w:rFonts w:ascii="Times New Roman" w:hAnsi="Times New Roman" w:cs="Times New Roman"/>
                <w:b/>
                <w:bCs/>
                <w:sz w:val="20"/>
                <w:szCs w:val="20"/>
              </w:rPr>
              <w:t>Sr.no</w:t>
            </w:r>
          </w:p>
        </w:tc>
        <w:tc>
          <w:tcPr>
            <w:tcW w:w="2338" w:type="dxa"/>
          </w:tcPr>
          <w:p w:rsidR="00A1616F" w:rsidRPr="00F11FC6" w:rsidRDefault="00A1616F" w:rsidP="00F11FC6">
            <w:pPr>
              <w:spacing w:line="360" w:lineRule="auto"/>
              <w:jc w:val="center"/>
              <w:rPr>
                <w:rFonts w:ascii="Times New Roman" w:hAnsi="Times New Roman" w:cs="Times New Roman"/>
                <w:b/>
                <w:bCs/>
                <w:sz w:val="20"/>
                <w:szCs w:val="20"/>
              </w:rPr>
            </w:pPr>
            <w:r w:rsidRPr="00F11FC6">
              <w:rPr>
                <w:rFonts w:ascii="Times New Roman" w:hAnsi="Times New Roman" w:cs="Times New Roman"/>
                <w:b/>
                <w:bCs/>
                <w:sz w:val="20"/>
                <w:szCs w:val="20"/>
              </w:rPr>
              <w:t>Separation Technique</w:t>
            </w:r>
          </w:p>
        </w:tc>
        <w:tc>
          <w:tcPr>
            <w:tcW w:w="5988" w:type="dxa"/>
          </w:tcPr>
          <w:p w:rsidR="00A1616F" w:rsidRPr="00F11FC6" w:rsidRDefault="00A1616F" w:rsidP="00F11FC6">
            <w:pPr>
              <w:spacing w:line="360" w:lineRule="auto"/>
              <w:jc w:val="center"/>
              <w:rPr>
                <w:rFonts w:ascii="Times New Roman" w:hAnsi="Times New Roman" w:cs="Times New Roman"/>
                <w:b/>
                <w:bCs/>
                <w:sz w:val="20"/>
                <w:szCs w:val="20"/>
              </w:rPr>
            </w:pPr>
            <w:r w:rsidRPr="00F11FC6">
              <w:rPr>
                <w:rFonts w:ascii="Times New Roman" w:hAnsi="Times New Roman" w:cs="Times New Roman"/>
                <w:b/>
                <w:bCs/>
                <w:sz w:val="20"/>
                <w:szCs w:val="20"/>
              </w:rPr>
              <w:t>Hyphenated Mode</w:t>
            </w:r>
          </w:p>
        </w:tc>
      </w:tr>
      <w:tr w:rsidR="00A1616F" w:rsidRPr="00A1616F" w:rsidTr="00F11FC6">
        <w:trPr>
          <w:trHeight w:val="349"/>
        </w:trPr>
        <w:tc>
          <w:tcPr>
            <w:tcW w:w="722" w:type="dxa"/>
            <w:vMerge w:val="restart"/>
          </w:tcPr>
          <w:p w:rsidR="00A1616F" w:rsidRPr="00A1616F" w:rsidRDefault="00A1616F" w:rsidP="002C73F7">
            <w:pPr>
              <w:spacing w:line="360" w:lineRule="auto"/>
              <w:rPr>
                <w:rFonts w:ascii="Times New Roman" w:hAnsi="Times New Roman" w:cs="Times New Roman"/>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 xml:space="preserve"> 1.</w:t>
            </w:r>
          </w:p>
        </w:tc>
        <w:tc>
          <w:tcPr>
            <w:tcW w:w="2338" w:type="dxa"/>
            <w:vMerge w:val="restart"/>
          </w:tcPr>
          <w:p w:rsidR="00A1616F" w:rsidRPr="00A1616F" w:rsidRDefault="00A1616F" w:rsidP="002C73F7">
            <w:pPr>
              <w:spacing w:line="360" w:lineRule="auto"/>
              <w:rPr>
                <w:rFonts w:ascii="Times New Roman" w:hAnsi="Times New Roman" w:cs="Times New Roman"/>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Liquid Chromatography</w:t>
            </w:r>
          </w:p>
        </w:tc>
        <w:tc>
          <w:tcPr>
            <w:tcW w:w="5988" w:type="dxa"/>
          </w:tcPr>
          <w:p w:rsidR="00A1616F" w:rsidRPr="00A1616F" w:rsidRDefault="00A1616F" w:rsidP="00A1616F">
            <w:pPr>
              <w:pStyle w:val="ListParagraph"/>
              <w:numPr>
                <w:ilvl w:val="0"/>
                <w:numId w:val="13"/>
              </w:numPr>
              <w:spacing w:line="360" w:lineRule="auto"/>
              <w:rPr>
                <w:rFonts w:ascii="Times New Roman" w:hAnsi="Times New Roman" w:cs="Times New Roman"/>
                <w:sz w:val="20"/>
                <w:szCs w:val="20"/>
              </w:rPr>
            </w:pPr>
            <w:r w:rsidRPr="00A1616F">
              <w:rPr>
                <w:rFonts w:ascii="Times New Roman" w:hAnsi="Times New Roman" w:cs="Times New Roman"/>
                <w:sz w:val="20"/>
                <w:szCs w:val="20"/>
              </w:rPr>
              <w:t>Liquid Chromatography-Fourier Transform Infrared Spectrometry (LC-FTIR)</w:t>
            </w:r>
          </w:p>
        </w:tc>
      </w:tr>
      <w:tr w:rsidR="00A1616F" w:rsidRPr="00A1616F" w:rsidTr="00F11FC6">
        <w:trPr>
          <w:trHeight w:val="301"/>
        </w:trPr>
        <w:tc>
          <w:tcPr>
            <w:tcW w:w="722" w:type="dxa"/>
            <w:vMerge/>
          </w:tcPr>
          <w:p w:rsidR="00A1616F" w:rsidRPr="00A1616F" w:rsidRDefault="00A1616F" w:rsidP="002C73F7">
            <w:pPr>
              <w:spacing w:line="360" w:lineRule="auto"/>
              <w:rPr>
                <w:rFonts w:ascii="Times New Roman" w:hAnsi="Times New Roman" w:cs="Times New Roman"/>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A1616F">
            <w:pPr>
              <w:pStyle w:val="ListParagraph"/>
              <w:numPr>
                <w:ilvl w:val="0"/>
                <w:numId w:val="13"/>
              </w:numPr>
              <w:spacing w:line="360" w:lineRule="auto"/>
              <w:rPr>
                <w:rFonts w:ascii="Times New Roman" w:hAnsi="Times New Roman" w:cs="Times New Roman"/>
                <w:sz w:val="20"/>
                <w:szCs w:val="20"/>
              </w:rPr>
            </w:pPr>
            <w:r w:rsidRPr="00A1616F">
              <w:rPr>
                <w:rFonts w:ascii="Times New Roman" w:hAnsi="Times New Roman" w:cs="Times New Roman"/>
                <w:sz w:val="20"/>
                <w:szCs w:val="20"/>
              </w:rPr>
              <w:t>Liquid Chromatography-Mass Spectrometry (LC/MS)</w:t>
            </w:r>
          </w:p>
        </w:tc>
      </w:tr>
      <w:tr w:rsidR="00A1616F" w:rsidRPr="00A1616F" w:rsidTr="00F11FC6">
        <w:trPr>
          <w:trHeight w:val="195"/>
        </w:trPr>
        <w:tc>
          <w:tcPr>
            <w:tcW w:w="722" w:type="dxa"/>
            <w:vMerge/>
          </w:tcPr>
          <w:p w:rsidR="00A1616F" w:rsidRPr="00A1616F" w:rsidRDefault="00A1616F" w:rsidP="002C73F7">
            <w:pPr>
              <w:spacing w:line="360" w:lineRule="auto"/>
              <w:rPr>
                <w:rFonts w:ascii="Times New Roman" w:hAnsi="Times New Roman" w:cs="Times New Roman"/>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A1616F">
            <w:pPr>
              <w:pStyle w:val="ListParagraph"/>
              <w:numPr>
                <w:ilvl w:val="0"/>
                <w:numId w:val="13"/>
              </w:numPr>
              <w:spacing w:line="360" w:lineRule="auto"/>
              <w:rPr>
                <w:rFonts w:ascii="Times New Roman" w:hAnsi="Times New Roman" w:cs="Times New Roman"/>
                <w:sz w:val="20"/>
                <w:szCs w:val="20"/>
              </w:rPr>
            </w:pPr>
            <w:r w:rsidRPr="00A1616F">
              <w:rPr>
                <w:rFonts w:ascii="Times New Roman" w:hAnsi="Times New Roman" w:cs="Times New Roman"/>
                <w:sz w:val="20"/>
                <w:szCs w:val="20"/>
              </w:rPr>
              <w:t>Liquid Chromatography-Nuclear Magnetic Resonance Spectroscopy (LC/NMR)</w:t>
            </w:r>
          </w:p>
        </w:tc>
      </w:tr>
      <w:tr w:rsidR="00A1616F" w:rsidRPr="00A1616F" w:rsidTr="00F11FC6">
        <w:trPr>
          <w:trHeight w:val="86"/>
        </w:trPr>
        <w:tc>
          <w:tcPr>
            <w:tcW w:w="722" w:type="dxa"/>
            <w:vMerge w:val="restart"/>
          </w:tcPr>
          <w:p w:rsidR="00A1616F" w:rsidRPr="00A1616F" w:rsidRDefault="00A1616F" w:rsidP="002C73F7">
            <w:pPr>
              <w:spacing w:line="360" w:lineRule="auto"/>
              <w:rPr>
                <w:rFonts w:ascii="Times New Roman" w:hAnsi="Times New Roman" w:cs="Times New Roman"/>
                <w:b/>
                <w:bCs/>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 xml:space="preserve"> 2. </w:t>
            </w:r>
          </w:p>
        </w:tc>
        <w:tc>
          <w:tcPr>
            <w:tcW w:w="2338" w:type="dxa"/>
            <w:vMerge w:val="restart"/>
          </w:tcPr>
          <w:p w:rsidR="00A1616F" w:rsidRPr="00A1616F" w:rsidRDefault="00A1616F" w:rsidP="002C73F7">
            <w:pPr>
              <w:spacing w:line="360" w:lineRule="auto"/>
              <w:rPr>
                <w:rFonts w:ascii="Times New Roman" w:hAnsi="Times New Roman" w:cs="Times New Roman"/>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Thin layer Chromatography</w:t>
            </w:r>
          </w:p>
        </w:tc>
        <w:tc>
          <w:tcPr>
            <w:tcW w:w="5988" w:type="dxa"/>
          </w:tcPr>
          <w:p w:rsidR="00A1616F" w:rsidRPr="00A1616F" w:rsidRDefault="00A1616F" w:rsidP="00A1616F">
            <w:pPr>
              <w:pStyle w:val="ListParagraph"/>
              <w:numPr>
                <w:ilvl w:val="0"/>
                <w:numId w:val="15"/>
              </w:numPr>
              <w:spacing w:line="360" w:lineRule="auto"/>
              <w:rPr>
                <w:rFonts w:ascii="Times New Roman" w:hAnsi="Times New Roman" w:cs="Times New Roman"/>
                <w:sz w:val="20"/>
                <w:szCs w:val="20"/>
              </w:rPr>
            </w:pPr>
            <w:r w:rsidRPr="00A1616F">
              <w:rPr>
                <w:rFonts w:ascii="Times New Roman" w:hAnsi="Times New Roman" w:cs="Times New Roman"/>
                <w:sz w:val="20"/>
                <w:szCs w:val="20"/>
              </w:rPr>
              <w:t>Thin layer Chromatography-Mass spectrometry (TLC/MS)</w:t>
            </w:r>
          </w:p>
        </w:tc>
      </w:tr>
      <w:tr w:rsidR="00A1616F" w:rsidRPr="00A1616F" w:rsidTr="00F11FC6">
        <w:trPr>
          <w:trHeight w:val="84"/>
        </w:trPr>
        <w:tc>
          <w:tcPr>
            <w:tcW w:w="722" w:type="dxa"/>
            <w:vMerge/>
          </w:tcPr>
          <w:p w:rsidR="00A1616F" w:rsidRPr="00A1616F" w:rsidRDefault="00A1616F" w:rsidP="002C73F7">
            <w:pPr>
              <w:spacing w:line="360" w:lineRule="auto"/>
              <w:rPr>
                <w:rFonts w:ascii="Times New Roman" w:hAnsi="Times New Roman" w:cs="Times New Roman"/>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A1616F">
            <w:pPr>
              <w:pStyle w:val="ListParagraph"/>
              <w:numPr>
                <w:ilvl w:val="0"/>
                <w:numId w:val="15"/>
              </w:numPr>
              <w:spacing w:line="360" w:lineRule="auto"/>
              <w:rPr>
                <w:rFonts w:ascii="Times New Roman" w:hAnsi="Times New Roman" w:cs="Times New Roman"/>
                <w:sz w:val="20"/>
                <w:szCs w:val="20"/>
              </w:rPr>
            </w:pPr>
            <w:r w:rsidRPr="00A1616F">
              <w:rPr>
                <w:rFonts w:ascii="Times New Roman" w:hAnsi="Times New Roman" w:cs="Times New Roman"/>
                <w:sz w:val="20"/>
                <w:szCs w:val="20"/>
              </w:rPr>
              <w:t>Thin layer Chromatography-Surface enhanced Raman Spectroscopy (TLC-SERS)</w:t>
            </w:r>
          </w:p>
        </w:tc>
      </w:tr>
      <w:tr w:rsidR="00A1616F" w:rsidRPr="00A1616F" w:rsidTr="00F11FC6">
        <w:trPr>
          <w:trHeight w:val="174"/>
        </w:trPr>
        <w:tc>
          <w:tcPr>
            <w:tcW w:w="722" w:type="dxa"/>
            <w:vMerge w:val="restart"/>
          </w:tcPr>
          <w:p w:rsidR="00A1616F" w:rsidRPr="00A1616F" w:rsidRDefault="00A1616F" w:rsidP="002C73F7">
            <w:pPr>
              <w:spacing w:line="360" w:lineRule="auto"/>
              <w:rPr>
                <w:rFonts w:ascii="Times New Roman" w:hAnsi="Times New Roman" w:cs="Times New Roman"/>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 xml:space="preserve"> 3.</w:t>
            </w:r>
          </w:p>
        </w:tc>
        <w:tc>
          <w:tcPr>
            <w:tcW w:w="2338" w:type="dxa"/>
            <w:vMerge w:val="restart"/>
          </w:tcPr>
          <w:p w:rsidR="00A1616F" w:rsidRPr="00A1616F" w:rsidRDefault="00A1616F" w:rsidP="002C73F7">
            <w:pPr>
              <w:spacing w:line="360" w:lineRule="auto"/>
              <w:rPr>
                <w:rFonts w:ascii="Times New Roman" w:hAnsi="Times New Roman" w:cs="Times New Roman"/>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Gas Chromatography</w:t>
            </w:r>
          </w:p>
        </w:tc>
        <w:tc>
          <w:tcPr>
            <w:tcW w:w="5988" w:type="dxa"/>
          </w:tcPr>
          <w:p w:rsidR="00A1616F" w:rsidRPr="00A1616F" w:rsidRDefault="00A1616F" w:rsidP="00A1616F">
            <w:pPr>
              <w:pStyle w:val="ListParagraph"/>
              <w:numPr>
                <w:ilvl w:val="0"/>
                <w:numId w:val="14"/>
              </w:numPr>
              <w:spacing w:line="360" w:lineRule="auto"/>
              <w:rPr>
                <w:rFonts w:ascii="Times New Roman" w:hAnsi="Times New Roman" w:cs="Times New Roman"/>
                <w:sz w:val="20"/>
                <w:szCs w:val="20"/>
              </w:rPr>
            </w:pPr>
            <w:r w:rsidRPr="00A1616F">
              <w:rPr>
                <w:rFonts w:ascii="Times New Roman" w:hAnsi="Times New Roman" w:cs="Times New Roman"/>
                <w:sz w:val="20"/>
                <w:szCs w:val="20"/>
              </w:rPr>
              <w:t>Gas Chromatography- Mass Spectrometry (GC/MS)</w:t>
            </w:r>
          </w:p>
        </w:tc>
      </w:tr>
      <w:tr w:rsidR="00A1616F" w:rsidRPr="00A1616F" w:rsidTr="00F11FC6">
        <w:trPr>
          <w:trHeight w:val="173"/>
        </w:trPr>
        <w:tc>
          <w:tcPr>
            <w:tcW w:w="722" w:type="dxa"/>
            <w:vMerge/>
          </w:tcPr>
          <w:p w:rsidR="00A1616F" w:rsidRPr="00A1616F" w:rsidRDefault="00A1616F" w:rsidP="002C73F7">
            <w:pPr>
              <w:spacing w:line="360" w:lineRule="auto"/>
              <w:rPr>
                <w:rFonts w:ascii="Times New Roman" w:hAnsi="Times New Roman" w:cs="Times New Roman"/>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A1616F">
            <w:pPr>
              <w:pStyle w:val="ListParagraph"/>
              <w:numPr>
                <w:ilvl w:val="0"/>
                <w:numId w:val="14"/>
              </w:numPr>
              <w:spacing w:line="360" w:lineRule="auto"/>
              <w:rPr>
                <w:rFonts w:ascii="Times New Roman" w:hAnsi="Times New Roman" w:cs="Times New Roman"/>
                <w:sz w:val="20"/>
                <w:szCs w:val="20"/>
              </w:rPr>
            </w:pPr>
            <w:r w:rsidRPr="00A1616F">
              <w:rPr>
                <w:rFonts w:ascii="Times New Roman" w:hAnsi="Times New Roman" w:cs="Times New Roman"/>
                <w:sz w:val="20"/>
                <w:szCs w:val="20"/>
              </w:rPr>
              <w:t>Gas Chromatography- FTIR-MS (GC-FTIR-MS)</w:t>
            </w:r>
          </w:p>
        </w:tc>
      </w:tr>
      <w:tr w:rsidR="00A1616F" w:rsidRPr="00A1616F" w:rsidTr="00F11FC6">
        <w:trPr>
          <w:trHeight w:val="173"/>
        </w:trPr>
        <w:tc>
          <w:tcPr>
            <w:tcW w:w="722" w:type="dxa"/>
            <w:vMerge/>
          </w:tcPr>
          <w:p w:rsidR="00A1616F" w:rsidRPr="00A1616F" w:rsidRDefault="00A1616F" w:rsidP="002C73F7">
            <w:pPr>
              <w:spacing w:line="360" w:lineRule="auto"/>
              <w:rPr>
                <w:rFonts w:ascii="Times New Roman" w:hAnsi="Times New Roman" w:cs="Times New Roman"/>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A1616F">
            <w:pPr>
              <w:pStyle w:val="ListParagraph"/>
              <w:numPr>
                <w:ilvl w:val="0"/>
                <w:numId w:val="14"/>
              </w:numPr>
              <w:spacing w:line="360" w:lineRule="auto"/>
              <w:rPr>
                <w:rFonts w:ascii="Times New Roman" w:hAnsi="Times New Roman" w:cs="Times New Roman"/>
                <w:sz w:val="20"/>
                <w:szCs w:val="20"/>
              </w:rPr>
            </w:pPr>
            <w:r w:rsidRPr="00A1616F">
              <w:rPr>
                <w:rFonts w:ascii="Times New Roman" w:hAnsi="Times New Roman" w:cs="Times New Roman"/>
                <w:sz w:val="20"/>
                <w:szCs w:val="20"/>
              </w:rPr>
              <w:t>Gas Chromatography- Fourier Transform Infrared Spectrometry (GC-FTIR)</w:t>
            </w:r>
          </w:p>
        </w:tc>
      </w:tr>
      <w:tr w:rsidR="00A1616F" w:rsidRPr="00A1616F" w:rsidTr="00F11FC6">
        <w:trPr>
          <w:trHeight w:val="173"/>
        </w:trPr>
        <w:tc>
          <w:tcPr>
            <w:tcW w:w="722" w:type="dxa"/>
            <w:vMerge/>
          </w:tcPr>
          <w:p w:rsidR="00A1616F" w:rsidRPr="00A1616F" w:rsidRDefault="00A1616F" w:rsidP="002C73F7">
            <w:pPr>
              <w:spacing w:line="360" w:lineRule="auto"/>
              <w:rPr>
                <w:rFonts w:ascii="Times New Roman" w:hAnsi="Times New Roman" w:cs="Times New Roman"/>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A1616F">
            <w:pPr>
              <w:pStyle w:val="ListParagraph"/>
              <w:numPr>
                <w:ilvl w:val="0"/>
                <w:numId w:val="14"/>
              </w:numPr>
              <w:spacing w:line="360" w:lineRule="auto"/>
              <w:rPr>
                <w:rFonts w:ascii="Times New Roman" w:hAnsi="Times New Roman" w:cs="Times New Roman"/>
                <w:sz w:val="20"/>
                <w:szCs w:val="20"/>
              </w:rPr>
            </w:pPr>
            <w:r w:rsidRPr="00A1616F">
              <w:rPr>
                <w:rFonts w:ascii="Times New Roman" w:hAnsi="Times New Roman" w:cs="Times New Roman"/>
                <w:sz w:val="20"/>
                <w:szCs w:val="20"/>
              </w:rPr>
              <w:t>Gas Chromatography-Inductively coupled Plasma Mass Spectrometry (GC-ICPMS)</w:t>
            </w:r>
          </w:p>
        </w:tc>
      </w:tr>
      <w:tr w:rsidR="00A1616F" w:rsidRPr="00A1616F" w:rsidTr="00F11FC6">
        <w:trPr>
          <w:trHeight w:val="113"/>
        </w:trPr>
        <w:tc>
          <w:tcPr>
            <w:tcW w:w="722" w:type="dxa"/>
            <w:vMerge w:val="restart"/>
          </w:tcPr>
          <w:p w:rsidR="00A1616F" w:rsidRPr="00A1616F" w:rsidRDefault="00A1616F" w:rsidP="002C73F7">
            <w:pPr>
              <w:spacing w:line="360" w:lineRule="auto"/>
              <w:rPr>
                <w:rFonts w:ascii="Times New Roman" w:hAnsi="Times New Roman" w:cs="Times New Roman"/>
                <w:b/>
                <w:bCs/>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4.</w:t>
            </w:r>
          </w:p>
        </w:tc>
        <w:tc>
          <w:tcPr>
            <w:tcW w:w="2338" w:type="dxa"/>
            <w:vMerge w:val="restart"/>
          </w:tcPr>
          <w:p w:rsidR="00A1616F" w:rsidRPr="00A1616F" w:rsidRDefault="00A1616F" w:rsidP="002C73F7">
            <w:pPr>
              <w:spacing w:line="360" w:lineRule="auto"/>
              <w:rPr>
                <w:rFonts w:ascii="Times New Roman" w:hAnsi="Times New Roman" w:cs="Times New Roman"/>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Capillary Electrophoresis</w:t>
            </w:r>
          </w:p>
        </w:tc>
        <w:tc>
          <w:tcPr>
            <w:tcW w:w="5988" w:type="dxa"/>
          </w:tcPr>
          <w:p w:rsidR="00A1616F" w:rsidRPr="00A1616F" w:rsidRDefault="00A1616F" w:rsidP="00A1616F">
            <w:pPr>
              <w:pStyle w:val="ListParagraph"/>
              <w:numPr>
                <w:ilvl w:val="0"/>
                <w:numId w:val="16"/>
              </w:numPr>
              <w:spacing w:line="360" w:lineRule="auto"/>
              <w:rPr>
                <w:rFonts w:ascii="Times New Roman" w:hAnsi="Times New Roman" w:cs="Times New Roman"/>
                <w:sz w:val="20"/>
                <w:szCs w:val="20"/>
              </w:rPr>
            </w:pPr>
            <w:r w:rsidRPr="00A1616F">
              <w:rPr>
                <w:rFonts w:ascii="Times New Roman" w:hAnsi="Times New Roman" w:cs="Times New Roman"/>
                <w:sz w:val="20"/>
                <w:szCs w:val="20"/>
              </w:rPr>
              <w:t>Capillary Electrophoresis-Nuclear Magnetic Resonance Spectrometry (CE/NMR)</w:t>
            </w:r>
          </w:p>
        </w:tc>
      </w:tr>
      <w:tr w:rsidR="00A1616F" w:rsidRPr="00A1616F" w:rsidTr="00F11FC6">
        <w:trPr>
          <w:trHeight w:val="113"/>
        </w:trPr>
        <w:tc>
          <w:tcPr>
            <w:tcW w:w="722" w:type="dxa"/>
            <w:vMerge/>
          </w:tcPr>
          <w:p w:rsidR="00A1616F" w:rsidRPr="00A1616F" w:rsidRDefault="00A1616F" w:rsidP="002C73F7">
            <w:pPr>
              <w:spacing w:line="360" w:lineRule="auto"/>
              <w:rPr>
                <w:rFonts w:ascii="Times New Roman" w:hAnsi="Times New Roman" w:cs="Times New Roman"/>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A1616F">
            <w:pPr>
              <w:pStyle w:val="ListParagraph"/>
              <w:numPr>
                <w:ilvl w:val="0"/>
                <w:numId w:val="16"/>
              </w:numPr>
              <w:spacing w:line="360" w:lineRule="auto"/>
              <w:rPr>
                <w:rFonts w:ascii="Times New Roman" w:hAnsi="Times New Roman" w:cs="Times New Roman"/>
                <w:sz w:val="20"/>
                <w:szCs w:val="20"/>
              </w:rPr>
            </w:pPr>
            <w:r w:rsidRPr="00A1616F">
              <w:rPr>
                <w:rFonts w:ascii="Times New Roman" w:hAnsi="Times New Roman" w:cs="Times New Roman"/>
                <w:sz w:val="20"/>
                <w:szCs w:val="20"/>
              </w:rPr>
              <w:t>Capillary Electrophoresis- Surface enhanced Raman Spectrometry (CE-SERS)</w:t>
            </w:r>
          </w:p>
        </w:tc>
      </w:tr>
      <w:tr w:rsidR="00A1616F" w:rsidRPr="00A1616F" w:rsidTr="00F11FC6">
        <w:trPr>
          <w:trHeight w:val="113"/>
        </w:trPr>
        <w:tc>
          <w:tcPr>
            <w:tcW w:w="722" w:type="dxa"/>
            <w:vMerge/>
          </w:tcPr>
          <w:p w:rsidR="00A1616F" w:rsidRPr="00A1616F" w:rsidRDefault="00A1616F" w:rsidP="002C73F7">
            <w:pPr>
              <w:spacing w:line="360" w:lineRule="auto"/>
              <w:rPr>
                <w:rFonts w:ascii="Times New Roman" w:hAnsi="Times New Roman" w:cs="Times New Roman"/>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 xml:space="preserve">      c)  Capillary Electrophoresis- Mass Spectrometry (CE/MS)</w:t>
            </w:r>
          </w:p>
        </w:tc>
      </w:tr>
      <w:tr w:rsidR="00A1616F" w:rsidRPr="00A1616F" w:rsidTr="00F11FC6">
        <w:trPr>
          <w:trHeight w:val="342"/>
        </w:trPr>
        <w:tc>
          <w:tcPr>
            <w:tcW w:w="722" w:type="dxa"/>
            <w:vMerge w:val="restart"/>
          </w:tcPr>
          <w:p w:rsidR="00A1616F" w:rsidRPr="00A1616F" w:rsidRDefault="00A1616F" w:rsidP="002C73F7">
            <w:pPr>
              <w:spacing w:line="360" w:lineRule="auto"/>
              <w:rPr>
                <w:rFonts w:ascii="Times New Roman" w:hAnsi="Times New Roman" w:cs="Times New Roman"/>
                <w:b/>
                <w:bCs/>
                <w:sz w:val="20"/>
                <w:szCs w:val="20"/>
              </w:rPr>
            </w:pP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5.</w:t>
            </w:r>
          </w:p>
        </w:tc>
        <w:tc>
          <w:tcPr>
            <w:tcW w:w="2338" w:type="dxa"/>
            <w:vMerge w:val="restart"/>
          </w:tcPr>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 xml:space="preserve">Supercritical fluid chromatography extraction </w:t>
            </w:r>
          </w:p>
          <w:p w:rsidR="00A1616F" w:rsidRPr="00A1616F" w:rsidRDefault="00A1616F" w:rsidP="002C73F7">
            <w:pPr>
              <w:spacing w:line="360" w:lineRule="auto"/>
              <w:rPr>
                <w:rFonts w:ascii="Times New Roman" w:hAnsi="Times New Roman" w:cs="Times New Roman"/>
                <w:sz w:val="20"/>
                <w:szCs w:val="20"/>
              </w:rPr>
            </w:pPr>
            <w:r w:rsidRPr="00A1616F">
              <w:rPr>
                <w:rFonts w:ascii="Times New Roman" w:hAnsi="Times New Roman" w:cs="Times New Roman"/>
                <w:sz w:val="20"/>
                <w:szCs w:val="20"/>
              </w:rPr>
              <w:t>(SFC/SFE)</w:t>
            </w:r>
          </w:p>
        </w:tc>
        <w:tc>
          <w:tcPr>
            <w:tcW w:w="5988" w:type="dxa"/>
          </w:tcPr>
          <w:p w:rsidR="00A1616F" w:rsidRPr="00A1616F" w:rsidRDefault="00A1616F" w:rsidP="00A1616F">
            <w:pPr>
              <w:pStyle w:val="ListParagraph"/>
              <w:numPr>
                <w:ilvl w:val="0"/>
                <w:numId w:val="17"/>
              </w:numPr>
              <w:spacing w:line="360" w:lineRule="auto"/>
              <w:rPr>
                <w:rFonts w:ascii="Times New Roman" w:hAnsi="Times New Roman" w:cs="Times New Roman"/>
                <w:sz w:val="20"/>
                <w:szCs w:val="20"/>
              </w:rPr>
            </w:pPr>
            <w:r w:rsidRPr="00A1616F">
              <w:rPr>
                <w:rFonts w:ascii="Times New Roman" w:hAnsi="Times New Roman" w:cs="Times New Roman"/>
                <w:sz w:val="20"/>
                <w:szCs w:val="20"/>
              </w:rPr>
              <w:t>Supercritical fluid chromatography extraction -Fourier Transform Infrared (SFC-FTIR)</w:t>
            </w:r>
          </w:p>
        </w:tc>
      </w:tr>
      <w:tr w:rsidR="00A1616F" w:rsidRPr="00A1616F" w:rsidTr="00F11FC6">
        <w:trPr>
          <w:trHeight w:val="627"/>
        </w:trPr>
        <w:tc>
          <w:tcPr>
            <w:tcW w:w="722" w:type="dxa"/>
            <w:vMerge/>
          </w:tcPr>
          <w:p w:rsidR="00A1616F" w:rsidRPr="00A1616F" w:rsidRDefault="00A1616F" w:rsidP="002C73F7">
            <w:pPr>
              <w:spacing w:line="360" w:lineRule="auto"/>
              <w:rPr>
                <w:rFonts w:ascii="Times New Roman" w:hAnsi="Times New Roman" w:cs="Times New Roman"/>
                <w:b/>
                <w:bCs/>
                <w:sz w:val="20"/>
                <w:szCs w:val="20"/>
              </w:rPr>
            </w:pPr>
          </w:p>
        </w:tc>
        <w:tc>
          <w:tcPr>
            <w:tcW w:w="2338" w:type="dxa"/>
            <w:vMerge/>
          </w:tcPr>
          <w:p w:rsidR="00A1616F" w:rsidRPr="00A1616F" w:rsidRDefault="00A1616F" w:rsidP="002C73F7">
            <w:pPr>
              <w:spacing w:line="360" w:lineRule="auto"/>
              <w:rPr>
                <w:rFonts w:ascii="Times New Roman" w:hAnsi="Times New Roman" w:cs="Times New Roman"/>
                <w:sz w:val="20"/>
                <w:szCs w:val="20"/>
              </w:rPr>
            </w:pPr>
          </w:p>
        </w:tc>
        <w:tc>
          <w:tcPr>
            <w:tcW w:w="5988" w:type="dxa"/>
          </w:tcPr>
          <w:p w:rsidR="00A1616F" w:rsidRPr="00A1616F" w:rsidRDefault="00A1616F" w:rsidP="00A1616F">
            <w:pPr>
              <w:pStyle w:val="ListParagraph"/>
              <w:numPr>
                <w:ilvl w:val="0"/>
                <w:numId w:val="17"/>
              </w:numPr>
              <w:spacing w:line="360" w:lineRule="auto"/>
              <w:rPr>
                <w:rFonts w:ascii="Times New Roman" w:hAnsi="Times New Roman" w:cs="Times New Roman"/>
                <w:sz w:val="20"/>
                <w:szCs w:val="20"/>
              </w:rPr>
            </w:pPr>
            <w:r w:rsidRPr="00A1616F">
              <w:rPr>
                <w:rFonts w:ascii="Times New Roman" w:hAnsi="Times New Roman" w:cs="Times New Roman"/>
                <w:sz w:val="20"/>
                <w:szCs w:val="20"/>
              </w:rPr>
              <w:t xml:space="preserve">Supercritical fluid chromatography extraction -Capillary Gas Chromatography Mass Spectrometry (SFE-CGC-MS) </w:t>
            </w:r>
          </w:p>
        </w:tc>
      </w:tr>
    </w:tbl>
    <w:p w:rsidR="00A1616F" w:rsidRDefault="00A1616F" w:rsidP="00DA1029">
      <w:pPr>
        <w:jc w:val="both"/>
        <w:rPr>
          <w:rFonts w:ascii="Times New Roman" w:hAnsi="Times New Roman" w:cs="Times New Roman"/>
          <w:b/>
          <w:bCs/>
          <w:sz w:val="20"/>
        </w:rPr>
      </w:pPr>
    </w:p>
    <w:p w:rsidR="005F49CC" w:rsidRDefault="005F49CC" w:rsidP="00DA1029">
      <w:pPr>
        <w:jc w:val="both"/>
        <w:rPr>
          <w:rFonts w:ascii="Times New Roman" w:hAnsi="Times New Roman" w:cs="Times New Roman"/>
          <w:b/>
          <w:bCs/>
          <w:sz w:val="20"/>
        </w:rPr>
      </w:pPr>
    </w:p>
    <w:p w:rsidR="005F49CC" w:rsidRDefault="005F49CC" w:rsidP="00DA1029">
      <w:pPr>
        <w:jc w:val="both"/>
        <w:rPr>
          <w:rFonts w:ascii="Times New Roman" w:hAnsi="Times New Roman" w:cs="Times New Roman"/>
          <w:b/>
          <w:bCs/>
          <w:sz w:val="20"/>
        </w:rPr>
      </w:pPr>
    </w:p>
    <w:p w:rsidR="005B347E" w:rsidRPr="003227DE" w:rsidRDefault="00530BC9" w:rsidP="003227DE">
      <w:pPr>
        <w:pStyle w:val="ListParagraph"/>
        <w:numPr>
          <w:ilvl w:val="0"/>
          <w:numId w:val="3"/>
        </w:numPr>
        <w:ind w:left="450" w:hanging="540"/>
        <w:jc w:val="center"/>
        <w:rPr>
          <w:rFonts w:ascii="Times New Roman" w:hAnsi="Times New Roman" w:cs="Times New Roman"/>
          <w:sz w:val="20"/>
        </w:rPr>
      </w:pPr>
      <w:r w:rsidRPr="005F49CC">
        <w:rPr>
          <w:rFonts w:ascii="Times New Roman" w:hAnsi="Times New Roman" w:cs="Times New Roman"/>
          <w:b/>
          <w:bCs/>
          <w:sz w:val="20"/>
        </w:rPr>
        <w:lastRenderedPageBreak/>
        <w:t>TYPES OF HYPHENATED TECHNIQUE</w:t>
      </w:r>
    </w:p>
    <w:p w:rsidR="003227DE" w:rsidRPr="005F49CC" w:rsidRDefault="003227DE" w:rsidP="003227DE">
      <w:pPr>
        <w:pStyle w:val="ListParagraph"/>
        <w:ind w:left="450"/>
        <w:rPr>
          <w:rFonts w:ascii="Times New Roman" w:hAnsi="Times New Roman" w:cs="Times New Roman"/>
          <w:sz w:val="20"/>
        </w:rPr>
      </w:pPr>
    </w:p>
    <w:p w:rsidR="00475C1E" w:rsidRPr="003227DE" w:rsidRDefault="005D5906" w:rsidP="003227DE">
      <w:pPr>
        <w:ind w:firstLine="90"/>
        <w:jc w:val="both"/>
        <w:rPr>
          <w:rFonts w:ascii="Times New Roman" w:hAnsi="Times New Roman" w:cs="Times New Roman"/>
          <w:b/>
          <w:bCs/>
          <w:sz w:val="20"/>
        </w:rPr>
      </w:pPr>
      <w:r w:rsidRPr="003227DE">
        <w:rPr>
          <w:rFonts w:ascii="Times New Roman" w:hAnsi="Times New Roman" w:cs="Times New Roman"/>
          <w:b/>
          <w:bCs/>
          <w:sz w:val="20"/>
        </w:rPr>
        <w:t>Double hyphenated techniques</w:t>
      </w:r>
    </w:p>
    <w:p w:rsidR="00DD4C5F" w:rsidRDefault="00DD4C5F" w:rsidP="003227DE">
      <w:pPr>
        <w:pStyle w:val="ListParagraph"/>
        <w:ind w:left="90" w:firstLine="360"/>
        <w:jc w:val="both"/>
        <w:rPr>
          <w:rFonts w:ascii="Times New Roman" w:hAnsi="Times New Roman" w:cs="Times New Roman"/>
          <w:sz w:val="20"/>
        </w:rPr>
      </w:pPr>
      <w:r w:rsidRPr="00DD4C5F">
        <w:rPr>
          <w:rFonts w:ascii="Times New Roman" w:hAnsi="Times New Roman" w:cs="Times New Roman"/>
          <w:sz w:val="20"/>
        </w:rPr>
        <w:t xml:space="preserve">The hyphenated </w:t>
      </w:r>
      <w:r w:rsidR="009E44AC" w:rsidRPr="00DD4C5F">
        <w:rPr>
          <w:rFonts w:ascii="Times New Roman" w:hAnsi="Times New Roman" w:cs="Times New Roman"/>
          <w:sz w:val="20"/>
        </w:rPr>
        <w:t xml:space="preserve">techniques with the combination of two analytical techniques at </w:t>
      </w:r>
      <w:r w:rsidR="00F86B8B">
        <w:rPr>
          <w:rFonts w:ascii="Times New Roman" w:hAnsi="Times New Roman" w:cs="Times New Roman"/>
          <w:sz w:val="20"/>
        </w:rPr>
        <w:t xml:space="preserve">a </w:t>
      </w:r>
      <w:r w:rsidR="009E44AC" w:rsidRPr="00DD4C5F">
        <w:rPr>
          <w:rFonts w:ascii="Times New Roman" w:hAnsi="Times New Roman" w:cs="Times New Roman"/>
          <w:sz w:val="20"/>
        </w:rPr>
        <w:t>particular interface are</w:t>
      </w:r>
      <w:r w:rsidRPr="00DD4C5F">
        <w:rPr>
          <w:rFonts w:ascii="Times New Roman" w:hAnsi="Times New Roman" w:cs="Times New Roman"/>
          <w:sz w:val="20"/>
        </w:rPr>
        <w:t xml:space="preserve"> called as double hyphenated techniques. </w:t>
      </w:r>
    </w:p>
    <w:p w:rsidR="00DD4C5F" w:rsidRPr="00DD4C5F" w:rsidRDefault="00F11FC6" w:rsidP="00F11FC6">
      <w:pPr>
        <w:pStyle w:val="ListParagraph"/>
        <w:tabs>
          <w:tab w:val="left" w:pos="1168"/>
        </w:tabs>
        <w:ind w:left="90"/>
        <w:jc w:val="both"/>
        <w:rPr>
          <w:rFonts w:ascii="Times New Roman" w:hAnsi="Times New Roman" w:cs="Times New Roman"/>
          <w:sz w:val="20"/>
        </w:rPr>
      </w:pPr>
      <w:r>
        <w:rPr>
          <w:rFonts w:ascii="Times New Roman" w:hAnsi="Times New Roman" w:cs="Times New Roman"/>
          <w:sz w:val="20"/>
        </w:rPr>
        <w:tab/>
      </w:r>
    </w:p>
    <w:p w:rsidR="00EC0FFB" w:rsidRPr="003227DE" w:rsidRDefault="00EC0FFB" w:rsidP="003227DE">
      <w:pPr>
        <w:pStyle w:val="ListParagraph"/>
        <w:numPr>
          <w:ilvl w:val="0"/>
          <w:numId w:val="20"/>
        </w:numPr>
        <w:jc w:val="both"/>
        <w:rPr>
          <w:rFonts w:ascii="Times New Roman" w:hAnsi="Times New Roman" w:cs="Times New Roman"/>
          <w:b/>
          <w:bCs/>
          <w:sz w:val="20"/>
        </w:rPr>
      </w:pPr>
      <w:r w:rsidRPr="003227DE">
        <w:rPr>
          <w:rFonts w:ascii="Times New Roman" w:hAnsi="Times New Roman" w:cs="Times New Roman"/>
          <w:b/>
          <w:bCs/>
          <w:sz w:val="20"/>
        </w:rPr>
        <w:t>GC</w:t>
      </w:r>
      <w:r w:rsidR="00EA3B88" w:rsidRPr="003227DE">
        <w:rPr>
          <w:rFonts w:ascii="Times New Roman" w:hAnsi="Times New Roman" w:cs="Times New Roman"/>
          <w:b/>
          <w:bCs/>
          <w:sz w:val="20"/>
        </w:rPr>
        <w:t>-</w:t>
      </w:r>
      <w:r w:rsidRPr="003227DE">
        <w:rPr>
          <w:rFonts w:ascii="Times New Roman" w:hAnsi="Times New Roman" w:cs="Times New Roman"/>
          <w:b/>
          <w:bCs/>
          <w:sz w:val="20"/>
        </w:rPr>
        <w:t>MS</w:t>
      </w:r>
    </w:p>
    <w:p w:rsidR="00440892" w:rsidRPr="00440892" w:rsidRDefault="00EC0FFB" w:rsidP="003227DE">
      <w:pPr>
        <w:pStyle w:val="ListParagraph"/>
        <w:ind w:left="90" w:firstLine="360"/>
        <w:jc w:val="both"/>
        <w:rPr>
          <w:rFonts w:ascii="Times New Roman" w:eastAsia="Times New Roman" w:hAnsi="Times New Roman" w:cs="Times New Roman"/>
          <w:color w:val="212121"/>
          <w:sz w:val="20"/>
        </w:rPr>
      </w:pPr>
      <w:r>
        <w:rPr>
          <w:rFonts w:ascii="Times New Roman" w:eastAsia="Times New Roman" w:hAnsi="Times New Roman" w:cs="Times New Roman"/>
          <w:color w:val="212121"/>
          <w:sz w:val="20"/>
        </w:rPr>
        <w:t xml:space="preserve">This technique is developed by the coupling of gas chromatography and mass spectrometry. Most popular method applied for the </w:t>
      </w:r>
      <w:r w:rsidR="00FA3918">
        <w:rPr>
          <w:rFonts w:ascii="Times New Roman" w:eastAsia="Times New Roman" w:hAnsi="Times New Roman" w:cs="Times New Roman"/>
          <w:color w:val="212121"/>
          <w:sz w:val="20"/>
        </w:rPr>
        <w:t xml:space="preserve">research and development purpose in the field of analysis. </w:t>
      </w:r>
      <w:r w:rsidR="00BF7028">
        <w:rPr>
          <w:rFonts w:ascii="Times New Roman" w:eastAsia="Times New Roman" w:hAnsi="Times New Roman" w:cs="Times New Roman"/>
          <w:color w:val="212121"/>
          <w:sz w:val="20"/>
        </w:rPr>
        <w:t>[6</w:t>
      </w:r>
      <w:r w:rsidR="00FA3918">
        <w:rPr>
          <w:rFonts w:ascii="Times New Roman" w:eastAsia="Times New Roman" w:hAnsi="Times New Roman" w:cs="Times New Roman"/>
          <w:color w:val="212121"/>
          <w:sz w:val="20"/>
        </w:rPr>
        <w:t>] It is used in the detection of drug sample, fire examination, explosive exploration, environmental research, food examination,  flavor analysis, unknown sample testing, additional</w:t>
      </w:r>
      <w:r w:rsidR="00080A0F">
        <w:rPr>
          <w:rFonts w:ascii="Times New Roman" w:eastAsia="Times New Roman" w:hAnsi="Times New Roman" w:cs="Times New Roman"/>
          <w:color w:val="212121"/>
          <w:sz w:val="20"/>
        </w:rPr>
        <w:t>ly</w:t>
      </w:r>
      <w:r w:rsidR="00FA3918">
        <w:rPr>
          <w:rFonts w:ascii="Times New Roman" w:eastAsia="Times New Roman" w:hAnsi="Times New Roman" w:cs="Times New Roman"/>
          <w:color w:val="212121"/>
          <w:sz w:val="20"/>
        </w:rPr>
        <w:t xml:space="preserve"> it can be used in trace element detection, </w:t>
      </w:r>
      <w:r w:rsidR="00FA3918" w:rsidRPr="00FA3918">
        <w:rPr>
          <w:rFonts w:ascii="Times New Roman" w:eastAsia="Times New Roman" w:hAnsi="Times New Roman" w:cs="Times New Roman"/>
          <w:color w:val="212121"/>
          <w:sz w:val="20"/>
        </w:rPr>
        <w:t>it allows analysis and detection even of tiny amounts of a substance</w:t>
      </w:r>
      <w:r w:rsidR="00431818">
        <w:rPr>
          <w:rFonts w:ascii="Times New Roman" w:eastAsia="Times New Roman" w:hAnsi="Times New Roman" w:cs="Times New Roman"/>
          <w:color w:val="212121"/>
          <w:sz w:val="20"/>
        </w:rPr>
        <w:t>. [7, 8,</w:t>
      </w:r>
      <w:r w:rsidR="00FA3918">
        <w:rPr>
          <w:rFonts w:ascii="Times New Roman" w:eastAsia="Times New Roman" w:hAnsi="Times New Roman" w:cs="Times New Roman"/>
          <w:color w:val="212121"/>
          <w:sz w:val="20"/>
        </w:rPr>
        <w:t>]</w:t>
      </w:r>
      <w:r w:rsidR="00C237ED">
        <w:rPr>
          <w:rFonts w:ascii="Times New Roman" w:eastAsia="Times New Roman" w:hAnsi="Times New Roman" w:cs="Times New Roman"/>
          <w:color w:val="212121"/>
          <w:sz w:val="20"/>
        </w:rPr>
        <w:t xml:space="preserve"> This technique is used to analyze volatile, small compounds which can be stable at high temperature, compound with polar substituents like OH group want to be easily derivatized for analysis by this technique. </w:t>
      </w:r>
      <w:r w:rsidR="00431818">
        <w:rPr>
          <w:rFonts w:ascii="Times New Roman" w:eastAsia="Times New Roman" w:hAnsi="Times New Roman" w:cs="Times New Roman"/>
          <w:color w:val="212121"/>
          <w:sz w:val="20"/>
        </w:rPr>
        <w:t>[9</w:t>
      </w:r>
      <w:r w:rsidR="00C237ED">
        <w:rPr>
          <w:rFonts w:ascii="Times New Roman" w:eastAsia="Times New Roman" w:hAnsi="Times New Roman" w:cs="Times New Roman"/>
          <w:color w:val="212121"/>
          <w:sz w:val="20"/>
        </w:rPr>
        <w:t>]</w:t>
      </w:r>
      <w:r w:rsidR="00891B4B">
        <w:rPr>
          <w:rFonts w:ascii="Times New Roman" w:eastAsia="Times New Roman" w:hAnsi="Times New Roman" w:cs="Times New Roman"/>
          <w:color w:val="212121"/>
          <w:sz w:val="20"/>
        </w:rPr>
        <w:t xml:space="preserve"> The most common method of derivatization is to convert analyte with polar group to their trimethylsilyl derivatives. In the actual procedure is a injection of sample in injection port of GC device, vaporization, vaporized, sepa</w:t>
      </w:r>
      <w:r w:rsidR="009F4D18">
        <w:rPr>
          <w:rFonts w:ascii="Times New Roman" w:eastAsia="Times New Roman" w:hAnsi="Times New Roman" w:cs="Times New Roman"/>
          <w:color w:val="212121"/>
          <w:sz w:val="20"/>
        </w:rPr>
        <w:t>ration in the GC column, analysis by the detector of Mass spectrometry and recording by a recorder.</w:t>
      </w:r>
      <w:r w:rsidR="00431818">
        <w:rPr>
          <w:rFonts w:ascii="Times New Roman" w:eastAsia="Times New Roman" w:hAnsi="Times New Roman" w:cs="Times New Roman"/>
          <w:color w:val="212121"/>
          <w:sz w:val="20"/>
        </w:rPr>
        <w:t>[10</w:t>
      </w:r>
      <w:r w:rsidR="009F4D18">
        <w:rPr>
          <w:rFonts w:ascii="Times New Roman" w:eastAsia="Times New Roman" w:hAnsi="Times New Roman" w:cs="Times New Roman"/>
          <w:color w:val="212121"/>
          <w:sz w:val="20"/>
        </w:rPr>
        <w:t xml:space="preserve">]The spectra which is </w:t>
      </w:r>
      <w:r w:rsidR="009F4D18" w:rsidRPr="00475C1E">
        <w:rPr>
          <w:rFonts w:ascii="Times New Roman" w:eastAsia="Times New Roman" w:hAnsi="Times New Roman" w:cs="Times New Roman"/>
          <w:color w:val="212121"/>
          <w:sz w:val="20"/>
        </w:rPr>
        <w:t>obtained by this hyphenated technique offer more structural information based on the interpretation of fragmentations. The fragment ions with different relative abundances can be compared with library spectra.</w:t>
      </w:r>
      <w:r w:rsidR="00431818">
        <w:rPr>
          <w:rFonts w:ascii="Times New Roman" w:eastAsia="Times New Roman" w:hAnsi="Times New Roman" w:cs="Times New Roman"/>
          <w:color w:val="212121"/>
          <w:sz w:val="20"/>
        </w:rPr>
        <w:t>[11</w:t>
      </w:r>
      <w:r w:rsidR="009F4D18">
        <w:rPr>
          <w:rFonts w:ascii="Times New Roman" w:eastAsia="Times New Roman" w:hAnsi="Times New Roman" w:cs="Times New Roman"/>
          <w:color w:val="212121"/>
          <w:sz w:val="20"/>
        </w:rPr>
        <w:t>]</w:t>
      </w:r>
    </w:p>
    <w:p w:rsidR="00440892" w:rsidRPr="00440892" w:rsidRDefault="00440892" w:rsidP="00935A3F">
      <w:pPr>
        <w:pStyle w:val="ListParagraph"/>
        <w:ind w:left="90"/>
        <w:jc w:val="both"/>
        <w:rPr>
          <w:rFonts w:ascii="Times New Roman" w:eastAsia="Times New Roman" w:hAnsi="Times New Roman" w:cs="Times New Roman"/>
          <w:color w:val="212121"/>
          <w:sz w:val="20"/>
        </w:rPr>
      </w:pPr>
      <w:r>
        <w:rPr>
          <w:rFonts w:ascii="Times New Roman" w:eastAsia="Times New Roman" w:hAnsi="Times New Roman" w:cs="Times New Roman"/>
          <w:color w:val="212121"/>
          <w:sz w:val="20"/>
        </w:rPr>
        <w:tab/>
      </w:r>
      <w:r w:rsidRPr="00440892">
        <w:rPr>
          <w:rFonts w:ascii="Times New Roman" w:hAnsi="Times New Roman" w:cs="Times New Roman"/>
          <w:color w:val="202122"/>
          <w:sz w:val="20"/>
          <w:shd w:val="clear" w:color="auto" w:fill="FFFFFF"/>
        </w:rPr>
        <w:t xml:space="preserve">The most common type of </w:t>
      </w:r>
      <w:r w:rsidR="002F7EC3">
        <w:rPr>
          <w:rFonts w:ascii="Times New Roman" w:hAnsi="Times New Roman" w:cs="Times New Roman"/>
          <w:color w:val="202122"/>
          <w:sz w:val="20"/>
          <w:shd w:val="clear" w:color="auto" w:fill="FFFFFF"/>
        </w:rPr>
        <w:t xml:space="preserve">detector used in this GCMS technique </w:t>
      </w:r>
      <w:r w:rsidRPr="00440892">
        <w:rPr>
          <w:rFonts w:ascii="Times New Roman" w:hAnsi="Times New Roman" w:cs="Times New Roman"/>
          <w:color w:val="202122"/>
          <w:sz w:val="20"/>
          <w:shd w:val="clear" w:color="auto" w:fill="FFFFFF"/>
        </w:rPr>
        <w:t xml:space="preserve">is the quadrupole mass spectrometer, </w:t>
      </w:r>
      <w:r w:rsidR="002F7EC3">
        <w:rPr>
          <w:rFonts w:ascii="Times New Roman" w:hAnsi="Times New Roman" w:cs="Times New Roman"/>
          <w:color w:val="202122"/>
          <w:sz w:val="20"/>
          <w:shd w:val="clear" w:color="auto" w:fill="FFFFFF"/>
        </w:rPr>
        <w:t xml:space="preserve">also called as ‘Mass Selective Detector’ referred by </w:t>
      </w:r>
      <w:r w:rsidR="002F7EC3" w:rsidRPr="00440892">
        <w:rPr>
          <w:rFonts w:ascii="Times New Roman" w:hAnsi="Times New Roman" w:cs="Times New Roman"/>
          <w:color w:val="202122"/>
          <w:sz w:val="20"/>
          <w:shd w:val="clear" w:color="auto" w:fill="FFFFFF"/>
        </w:rPr>
        <w:t>the </w:t>
      </w:r>
      <w:r w:rsidR="002F7EC3" w:rsidRPr="002F7EC3">
        <w:rPr>
          <w:rFonts w:ascii="Times New Roman" w:hAnsi="Times New Roman" w:cs="Times New Roman"/>
          <w:sz w:val="20"/>
          <w:shd w:val="clear" w:color="auto" w:fill="FFFFFF"/>
        </w:rPr>
        <w:t>Hewlett-Packard</w:t>
      </w:r>
      <w:r w:rsidR="002F7EC3">
        <w:rPr>
          <w:rFonts w:ascii="Times New Roman" w:hAnsi="Times New Roman" w:cs="Times New Roman"/>
          <w:sz w:val="20"/>
          <w:shd w:val="clear" w:color="auto" w:fill="FFFFFF"/>
        </w:rPr>
        <w:t>. Another common detector in MS is the ion trap mass spectrometer.</w:t>
      </w:r>
      <w:r w:rsidRPr="00440892">
        <w:rPr>
          <w:rFonts w:ascii="Times New Roman" w:hAnsi="Times New Roman" w:cs="Times New Roman"/>
          <w:color w:val="202122"/>
          <w:sz w:val="20"/>
          <w:shd w:val="clear" w:color="auto" w:fill="FFFFFF"/>
        </w:rPr>
        <w:t xml:space="preserve"> Additionally one may find a magnetic sector mass spectrometer, however these particular instruments are expensive and bulky and not typically found in high-throughput service laboratories. Other detectors may be encountered such as time of flight (TOF), tandem q</w:t>
      </w:r>
      <w:r w:rsidR="00E0500E">
        <w:rPr>
          <w:rFonts w:ascii="Times New Roman" w:hAnsi="Times New Roman" w:cs="Times New Roman"/>
          <w:color w:val="202122"/>
          <w:sz w:val="20"/>
          <w:shd w:val="clear" w:color="auto" w:fill="FFFFFF"/>
        </w:rPr>
        <w:t xml:space="preserve">uadrupoles (MS-MS) </w:t>
      </w:r>
      <w:r w:rsidRPr="00440892">
        <w:rPr>
          <w:rFonts w:ascii="Times New Roman" w:hAnsi="Times New Roman" w:cs="Times New Roman"/>
          <w:color w:val="202122"/>
          <w:sz w:val="20"/>
          <w:shd w:val="clear" w:color="auto" w:fill="FFFFFF"/>
        </w:rPr>
        <w:t>or in the case of an ion trap MS</w:t>
      </w:r>
      <w:r w:rsidRPr="00440892">
        <w:rPr>
          <w:rFonts w:ascii="Times New Roman" w:hAnsi="Times New Roman" w:cs="Times New Roman"/>
          <w:color w:val="202122"/>
          <w:sz w:val="20"/>
          <w:shd w:val="clear" w:color="auto" w:fill="FFFFFF"/>
          <w:vertAlign w:val="superscript"/>
        </w:rPr>
        <w:t>n</w:t>
      </w:r>
      <w:r w:rsidRPr="00440892">
        <w:rPr>
          <w:rFonts w:ascii="Times New Roman" w:hAnsi="Times New Roman" w:cs="Times New Roman"/>
          <w:color w:val="202122"/>
          <w:sz w:val="20"/>
          <w:shd w:val="clear" w:color="auto" w:fill="FFFFFF"/>
        </w:rPr>
        <w:t> where n indicates the number mass spectrometry stages.</w:t>
      </w:r>
      <w:r w:rsidR="00431818">
        <w:rPr>
          <w:rFonts w:ascii="Times New Roman" w:hAnsi="Times New Roman" w:cs="Times New Roman"/>
          <w:color w:val="202122"/>
          <w:sz w:val="20"/>
          <w:shd w:val="clear" w:color="auto" w:fill="FFFFFF"/>
        </w:rPr>
        <w:t>[12</w:t>
      </w:r>
      <w:r w:rsidR="002F7EC3">
        <w:rPr>
          <w:rFonts w:ascii="Times New Roman" w:hAnsi="Times New Roman" w:cs="Times New Roman"/>
          <w:color w:val="202122"/>
          <w:sz w:val="20"/>
          <w:shd w:val="clear" w:color="auto" w:fill="FFFFFF"/>
        </w:rPr>
        <w:t>]</w:t>
      </w:r>
      <w:r w:rsidR="00F93843">
        <w:rPr>
          <w:rFonts w:ascii="Times New Roman" w:hAnsi="Times New Roman" w:cs="Times New Roman"/>
          <w:color w:val="202122"/>
          <w:sz w:val="20"/>
          <w:shd w:val="clear" w:color="auto" w:fill="FFFFFF"/>
        </w:rPr>
        <w:t xml:space="preserve"> (The flow diagram of</w:t>
      </w:r>
      <w:r w:rsidR="009963A9">
        <w:rPr>
          <w:rFonts w:ascii="Times New Roman" w:hAnsi="Times New Roman" w:cs="Times New Roman"/>
          <w:color w:val="202122"/>
          <w:sz w:val="20"/>
          <w:shd w:val="clear" w:color="auto" w:fill="FFFFFF"/>
        </w:rPr>
        <w:t xml:space="preserve"> GCMS has been shown in figure 1</w:t>
      </w:r>
      <w:r w:rsidR="00F93843">
        <w:rPr>
          <w:rFonts w:ascii="Times New Roman" w:hAnsi="Times New Roman" w:cs="Times New Roman"/>
          <w:color w:val="202122"/>
          <w:sz w:val="20"/>
          <w:shd w:val="clear" w:color="auto" w:fill="FFFFFF"/>
        </w:rPr>
        <w:t>)</w:t>
      </w:r>
    </w:p>
    <w:p w:rsidR="00475C1E" w:rsidRDefault="00E91FC6" w:rsidP="00EC0FFB">
      <w:pPr>
        <w:jc w:val="center"/>
        <w:rPr>
          <w:rFonts w:ascii="Times New Roman" w:hAnsi="Times New Roman" w:cs="Times New Roman"/>
          <w:sz w:val="20"/>
        </w:rPr>
      </w:pPr>
      <w:r>
        <w:rPr>
          <w:rFonts w:ascii="Times New Roman" w:hAnsi="Times New Roman" w:cs="Times New Roman"/>
          <w:noProof/>
          <w:sz w:val="20"/>
          <w:lang w:val="en-US" w:eastAsia="en-US" w:bidi="mr-IN"/>
        </w:rPr>
        <w:drawing>
          <wp:inline distT="0" distB="0" distL="0" distR="0">
            <wp:extent cx="5343894" cy="2333625"/>
            <wp:effectExtent l="19050" t="1905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43894" cy="2333625"/>
                    </a:xfrm>
                    <a:prstGeom prst="rect">
                      <a:avLst/>
                    </a:prstGeom>
                    <a:ln w="9525">
                      <a:solidFill>
                        <a:schemeClr val="tx1"/>
                      </a:solidFill>
                    </a:ln>
                  </pic:spPr>
                </pic:pic>
              </a:graphicData>
            </a:graphic>
          </wp:inline>
        </w:drawing>
      </w:r>
    </w:p>
    <w:p w:rsidR="00475C1E" w:rsidRPr="00E91FC6" w:rsidRDefault="00617992" w:rsidP="00E91FC6">
      <w:pPr>
        <w:tabs>
          <w:tab w:val="left" w:pos="2116"/>
        </w:tabs>
        <w:jc w:val="center"/>
        <w:rPr>
          <w:rFonts w:ascii="Times New Roman" w:hAnsi="Times New Roman" w:cs="Times New Roman"/>
          <w:b/>
          <w:sz w:val="20"/>
        </w:rPr>
      </w:pPr>
      <w:r>
        <w:rPr>
          <w:rFonts w:ascii="Times New Roman" w:hAnsi="Times New Roman" w:cs="Times New Roman"/>
          <w:b/>
          <w:sz w:val="20"/>
        </w:rPr>
        <w:t>Figure 1</w:t>
      </w:r>
      <w:r w:rsidR="00F93843" w:rsidRPr="00E91FC6">
        <w:rPr>
          <w:rFonts w:ascii="Times New Roman" w:hAnsi="Times New Roman" w:cs="Times New Roman"/>
          <w:b/>
          <w:sz w:val="20"/>
        </w:rPr>
        <w:t xml:space="preserve">: </w:t>
      </w:r>
      <w:r w:rsidR="009963A9">
        <w:rPr>
          <w:rFonts w:ascii="Times New Roman" w:hAnsi="Times New Roman" w:cs="Times New Roman"/>
          <w:b/>
          <w:bCs/>
          <w:color w:val="212121"/>
          <w:sz w:val="20"/>
          <w:shd w:val="clear" w:color="auto" w:fill="FFFFFF"/>
        </w:rPr>
        <w:t>Schematic diagram of</w:t>
      </w:r>
      <w:r w:rsidR="00530BC9">
        <w:rPr>
          <w:rFonts w:ascii="Times New Roman" w:hAnsi="Times New Roman" w:cs="Times New Roman"/>
          <w:b/>
          <w:bCs/>
          <w:color w:val="212121"/>
          <w:sz w:val="20"/>
          <w:shd w:val="clear" w:color="auto" w:fill="FFFFFF"/>
        </w:rPr>
        <w:t xml:space="preserve"> </w:t>
      </w:r>
      <w:r w:rsidR="00F93843" w:rsidRPr="00E91FC6">
        <w:rPr>
          <w:rFonts w:ascii="Times New Roman" w:hAnsi="Times New Roman" w:cs="Times New Roman"/>
          <w:b/>
          <w:sz w:val="20"/>
        </w:rPr>
        <w:t>GC</w:t>
      </w:r>
      <w:r w:rsidR="00EA3B88" w:rsidRPr="00E91FC6">
        <w:rPr>
          <w:rFonts w:ascii="Times New Roman" w:hAnsi="Times New Roman" w:cs="Times New Roman"/>
          <w:b/>
          <w:sz w:val="20"/>
        </w:rPr>
        <w:t>-</w:t>
      </w:r>
      <w:r w:rsidR="00F93843" w:rsidRPr="00E91FC6">
        <w:rPr>
          <w:rFonts w:ascii="Times New Roman" w:hAnsi="Times New Roman" w:cs="Times New Roman"/>
          <w:b/>
          <w:sz w:val="20"/>
        </w:rPr>
        <w:t>MS</w:t>
      </w:r>
      <w:r w:rsidR="00530BC9">
        <w:rPr>
          <w:rFonts w:ascii="Times New Roman" w:hAnsi="Times New Roman" w:cs="Times New Roman"/>
          <w:b/>
          <w:sz w:val="20"/>
        </w:rPr>
        <w:t>.</w:t>
      </w:r>
    </w:p>
    <w:p w:rsidR="00475C1E" w:rsidRPr="003227DE" w:rsidRDefault="00F06E8B" w:rsidP="003227DE">
      <w:pPr>
        <w:pStyle w:val="ListParagraph"/>
        <w:numPr>
          <w:ilvl w:val="0"/>
          <w:numId w:val="20"/>
        </w:numPr>
        <w:jc w:val="both"/>
        <w:rPr>
          <w:rFonts w:ascii="Times New Roman" w:hAnsi="Times New Roman" w:cs="Times New Roman"/>
          <w:b/>
          <w:bCs/>
          <w:sz w:val="20"/>
        </w:rPr>
      </w:pPr>
      <w:r w:rsidRPr="003227DE">
        <w:rPr>
          <w:rFonts w:ascii="Times New Roman" w:hAnsi="Times New Roman" w:cs="Times New Roman"/>
          <w:b/>
          <w:bCs/>
          <w:sz w:val="20"/>
        </w:rPr>
        <w:t>LC</w:t>
      </w:r>
      <w:r w:rsidR="00EA3B88" w:rsidRPr="003227DE">
        <w:rPr>
          <w:rFonts w:ascii="Times New Roman" w:hAnsi="Times New Roman" w:cs="Times New Roman"/>
          <w:b/>
          <w:bCs/>
          <w:sz w:val="20"/>
        </w:rPr>
        <w:t>-</w:t>
      </w:r>
      <w:r w:rsidRPr="003227DE">
        <w:rPr>
          <w:rFonts w:ascii="Times New Roman" w:hAnsi="Times New Roman" w:cs="Times New Roman"/>
          <w:b/>
          <w:bCs/>
          <w:sz w:val="20"/>
        </w:rPr>
        <w:t>MS</w:t>
      </w:r>
    </w:p>
    <w:p w:rsidR="00872CF3" w:rsidRPr="005D085E" w:rsidRDefault="00E005E3" w:rsidP="00872CF3">
      <w:pPr>
        <w:jc w:val="both"/>
        <w:rPr>
          <w:rFonts w:ascii="Times New Roman" w:hAnsi="Times New Roman" w:cs="Times New Roman"/>
          <w:color w:val="212121"/>
          <w:sz w:val="20"/>
          <w:shd w:val="clear" w:color="auto" w:fill="FFFFFF"/>
        </w:rPr>
      </w:pPr>
      <w:r w:rsidRPr="00EA3B88">
        <w:rPr>
          <w:rFonts w:ascii="Times New Roman" w:hAnsi="Times New Roman" w:cs="Times New Roman"/>
          <w:color w:val="212121"/>
          <w:sz w:val="20"/>
          <w:shd w:val="clear" w:color="auto" w:fill="FFFFFF"/>
        </w:rPr>
        <w:t xml:space="preserve"> </w:t>
      </w:r>
      <w:r w:rsidR="003227DE">
        <w:rPr>
          <w:rFonts w:ascii="Times New Roman" w:hAnsi="Times New Roman" w:cs="Times New Roman"/>
          <w:color w:val="212121"/>
          <w:sz w:val="20"/>
          <w:shd w:val="clear" w:color="auto" w:fill="FFFFFF"/>
        </w:rPr>
        <w:tab/>
      </w:r>
      <w:r w:rsidRPr="00EA3B88">
        <w:rPr>
          <w:rFonts w:ascii="Times New Roman" w:hAnsi="Times New Roman" w:cs="Times New Roman"/>
          <w:color w:val="212121"/>
          <w:sz w:val="20"/>
          <w:shd w:val="clear" w:color="auto" w:fill="FFFFFF"/>
        </w:rPr>
        <w:t>This hyphenated technique is the fusion of liquid chromatography</w:t>
      </w:r>
      <w:r w:rsidR="00EA3B88">
        <w:rPr>
          <w:rFonts w:ascii="Times New Roman" w:hAnsi="Times New Roman" w:cs="Times New Roman"/>
          <w:color w:val="212121"/>
          <w:sz w:val="20"/>
          <w:shd w:val="clear" w:color="auto" w:fill="FFFFFF"/>
        </w:rPr>
        <w:t xml:space="preserve"> (LC)</w:t>
      </w:r>
      <w:r w:rsidRPr="00EA3B88">
        <w:rPr>
          <w:rFonts w:ascii="Times New Roman" w:hAnsi="Times New Roman" w:cs="Times New Roman"/>
          <w:color w:val="212121"/>
          <w:sz w:val="20"/>
          <w:shd w:val="clear" w:color="auto" w:fill="FFFFFF"/>
        </w:rPr>
        <w:t xml:space="preserve"> with mass spectrometry </w:t>
      </w:r>
      <w:r w:rsidR="00EA3B88">
        <w:rPr>
          <w:rFonts w:ascii="Times New Roman" w:hAnsi="Times New Roman" w:cs="Times New Roman"/>
          <w:color w:val="212121"/>
          <w:sz w:val="20"/>
          <w:shd w:val="clear" w:color="auto" w:fill="FFFFFF"/>
        </w:rPr>
        <w:t>(MS)</w:t>
      </w:r>
      <w:r w:rsidR="00D13849">
        <w:rPr>
          <w:rFonts w:ascii="Times New Roman" w:hAnsi="Times New Roman" w:cs="Times New Roman"/>
          <w:color w:val="212121"/>
          <w:sz w:val="20"/>
          <w:shd w:val="clear" w:color="auto" w:fill="FFFFFF"/>
        </w:rPr>
        <w:t xml:space="preserve"> used to examine inorganic, organic, bioch</w:t>
      </w:r>
      <w:r w:rsidR="008D3376">
        <w:rPr>
          <w:rFonts w:ascii="Times New Roman" w:hAnsi="Times New Roman" w:cs="Times New Roman"/>
          <w:color w:val="212121"/>
          <w:sz w:val="20"/>
          <w:shd w:val="clear" w:color="auto" w:fill="FFFFFF"/>
        </w:rPr>
        <w:t>emical and natural compounds. [13</w:t>
      </w:r>
      <w:r w:rsidR="00D13849">
        <w:rPr>
          <w:rFonts w:ascii="Times New Roman" w:hAnsi="Times New Roman" w:cs="Times New Roman"/>
          <w:color w:val="212121"/>
          <w:sz w:val="20"/>
          <w:shd w:val="clear" w:color="auto" w:fill="FFFFFF"/>
        </w:rPr>
        <w:t xml:space="preserve">] In addition to pharmaceutical field, it is found useful in food processing, agriculture, </w:t>
      </w:r>
      <w:r w:rsidR="008D3376">
        <w:rPr>
          <w:rFonts w:ascii="Times New Roman" w:hAnsi="Times New Roman" w:cs="Times New Roman"/>
          <w:color w:val="212121"/>
          <w:sz w:val="20"/>
          <w:shd w:val="clear" w:color="auto" w:fill="FFFFFF"/>
        </w:rPr>
        <w:t>cosmetic, and biotechnology. [14</w:t>
      </w:r>
      <w:r w:rsidR="00D13849">
        <w:rPr>
          <w:rFonts w:ascii="Times New Roman" w:hAnsi="Times New Roman" w:cs="Times New Roman"/>
          <w:color w:val="212121"/>
          <w:sz w:val="20"/>
          <w:shd w:val="clear" w:color="auto" w:fill="FFFFFF"/>
        </w:rPr>
        <w:t>]</w:t>
      </w:r>
      <w:r w:rsidR="003934E0">
        <w:rPr>
          <w:rFonts w:ascii="Times New Roman" w:hAnsi="Times New Roman" w:cs="Times New Roman"/>
          <w:color w:val="212121"/>
          <w:sz w:val="20"/>
          <w:shd w:val="clear" w:color="auto" w:fill="FFFFFF"/>
        </w:rPr>
        <w:t xml:space="preserve"> It </w:t>
      </w:r>
      <w:r w:rsidR="00900DB0">
        <w:rPr>
          <w:rFonts w:ascii="Times New Roman" w:hAnsi="Times New Roman" w:cs="Times New Roman"/>
          <w:color w:val="212121"/>
          <w:sz w:val="20"/>
          <w:shd w:val="clear" w:color="auto" w:fill="FFFFFF"/>
        </w:rPr>
        <w:t>begins</w:t>
      </w:r>
      <w:r w:rsidR="003934E0">
        <w:rPr>
          <w:rFonts w:ascii="Times New Roman" w:hAnsi="Times New Roman" w:cs="Times New Roman"/>
          <w:color w:val="212121"/>
          <w:sz w:val="20"/>
          <w:shd w:val="clear" w:color="auto" w:fill="FFFFFF"/>
        </w:rPr>
        <w:t xml:space="preserve"> to be used in clinical applications also.</w:t>
      </w:r>
      <w:r w:rsidR="00811A72">
        <w:rPr>
          <w:rFonts w:ascii="Times New Roman" w:hAnsi="Times New Roman" w:cs="Times New Roman"/>
          <w:color w:val="212121"/>
          <w:sz w:val="20"/>
          <w:shd w:val="clear" w:color="auto" w:fill="FFFFFF"/>
        </w:rPr>
        <w:t xml:space="preserve"> This system is consists of an interface which can transfer the compound separated from L</w:t>
      </w:r>
      <w:r w:rsidR="008D3376">
        <w:rPr>
          <w:rFonts w:ascii="Times New Roman" w:hAnsi="Times New Roman" w:cs="Times New Roman"/>
          <w:color w:val="212121"/>
          <w:sz w:val="20"/>
          <w:shd w:val="clear" w:color="auto" w:fill="FFFFFF"/>
        </w:rPr>
        <w:t>C column into MS ion source. [15</w:t>
      </w:r>
      <w:r w:rsidR="00811A72">
        <w:rPr>
          <w:rFonts w:ascii="Times New Roman" w:hAnsi="Times New Roman" w:cs="Times New Roman"/>
          <w:color w:val="212121"/>
          <w:sz w:val="20"/>
          <w:shd w:val="clear" w:color="auto" w:fill="FFFFFF"/>
        </w:rPr>
        <w:t>]</w:t>
      </w:r>
      <w:r w:rsidR="005D085E">
        <w:rPr>
          <w:rFonts w:ascii="Times New Roman" w:hAnsi="Times New Roman" w:cs="Times New Roman"/>
          <w:color w:val="212121"/>
          <w:sz w:val="20"/>
          <w:shd w:val="clear" w:color="auto" w:fill="FFFFFF"/>
        </w:rPr>
        <w:t xml:space="preserve">The LC-MS interface is a mechanically simple component which helps in preserving the chemical identity of the product separated by LC by removing maximum solvent used in </w:t>
      </w:r>
      <w:r w:rsidR="005D085E">
        <w:rPr>
          <w:rFonts w:ascii="Times New Roman" w:hAnsi="Times New Roman" w:cs="Times New Roman"/>
          <w:color w:val="212121"/>
          <w:sz w:val="20"/>
          <w:shd w:val="clear" w:color="auto" w:fill="FFFFFF"/>
        </w:rPr>
        <w:lastRenderedPageBreak/>
        <w:t xml:space="preserve">chromatography while transferring analyte. </w:t>
      </w:r>
      <w:r w:rsidR="00872CF3" w:rsidRPr="005D085E">
        <w:rPr>
          <w:rFonts w:ascii="Times New Roman" w:hAnsi="Times New Roman" w:cs="Times New Roman"/>
          <w:color w:val="202122"/>
          <w:sz w:val="20"/>
          <w:shd w:val="clear" w:color="auto" w:fill="FFFFFF"/>
        </w:rPr>
        <w:t xml:space="preserve">As </w:t>
      </w:r>
      <w:r w:rsidR="005D085E" w:rsidRPr="005D085E">
        <w:rPr>
          <w:rFonts w:ascii="Times New Roman" w:hAnsi="Times New Roman" w:cs="Times New Roman"/>
          <w:color w:val="202122"/>
          <w:sz w:val="20"/>
          <w:shd w:val="clear" w:color="auto" w:fill="FFFFFF"/>
        </w:rPr>
        <w:t xml:space="preserve">per the </w:t>
      </w:r>
      <w:r w:rsidR="00872CF3" w:rsidRPr="005D085E">
        <w:rPr>
          <w:rFonts w:ascii="Times New Roman" w:hAnsi="Times New Roman" w:cs="Times New Roman"/>
          <w:color w:val="202122"/>
          <w:sz w:val="20"/>
          <w:shd w:val="clear" w:color="auto" w:fill="FFFFFF"/>
        </w:rPr>
        <w:t>requirement, the interface should not interfere with the ionizing efficiency and vacuum conditions of the MS system</w:t>
      </w:r>
      <w:r w:rsidR="008D3376">
        <w:rPr>
          <w:rFonts w:ascii="Times New Roman" w:hAnsi="Times New Roman" w:cs="Times New Roman"/>
          <w:color w:val="202122"/>
          <w:sz w:val="20"/>
          <w:shd w:val="clear" w:color="auto" w:fill="FFFFFF"/>
        </w:rPr>
        <w:t>. [16</w:t>
      </w:r>
      <w:r w:rsidR="005D085E">
        <w:rPr>
          <w:rFonts w:ascii="Times New Roman" w:hAnsi="Times New Roman" w:cs="Times New Roman"/>
          <w:color w:val="202122"/>
          <w:sz w:val="20"/>
          <w:shd w:val="clear" w:color="auto" w:fill="FFFFFF"/>
        </w:rPr>
        <w:t>]</w:t>
      </w:r>
    </w:p>
    <w:p w:rsidR="00DA3EB0" w:rsidRPr="00440892" w:rsidRDefault="003E2946" w:rsidP="00DA3EB0">
      <w:pPr>
        <w:pStyle w:val="ListParagraph"/>
        <w:ind w:left="90"/>
        <w:jc w:val="both"/>
        <w:rPr>
          <w:rFonts w:ascii="Times New Roman" w:eastAsia="Times New Roman" w:hAnsi="Times New Roman" w:cs="Times New Roman"/>
          <w:color w:val="212121"/>
          <w:sz w:val="20"/>
        </w:rPr>
      </w:pPr>
      <w:r>
        <w:rPr>
          <w:rFonts w:ascii="Cambria" w:hAnsi="Cambria"/>
          <w:color w:val="212121"/>
          <w:sz w:val="25"/>
          <w:szCs w:val="25"/>
          <w:shd w:val="clear" w:color="auto" w:fill="FFFFFF"/>
        </w:rPr>
        <w:tab/>
      </w:r>
      <w:r w:rsidR="001C6D4E" w:rsidRPr="001C6D4E">
        <w:rPr>
          <w:rFonts w:ascii="Times New Roman" w:hAnsi="Times New Roman" w:cs="Times New Roman"/>
          <w:color w:val="212121"/>
          <w:sz w:val="20"/>
          <w:shd w:val="clear" w:color="auto" w:fill="FFFFFF"/>
        </w:rPr>
        <w:t xml:space="preserve">Most recently used LC-MS interfaces are found to be based on </w:t>
      </w:r>
      <w:r w:rsidR="001C6D4E">
        <w:rPr>
          <w:rFonts w:ascii="Times New Roman" w:hAnsi="Times New Roman" w:cs="Times New Roman"/>
          <w:color w:val="212121"/>
          <w:sz w:val="20"/>
          <w:shd w:val="clear" w:color="auto" w:fill="FFFFFF"/>
        </w:rPr>
        <w:t xml:space="preserve">strategies of </w:t>
      </w:r>
      <w:r w:rsidR="001C6D4E" w:rsidRPr="001C6D4E">
        <w:rPr>
          <w:rFonts w:ascii="Times New Roman" w:hAnsi="Times New Roman" w:cs="Times New Roman"/>
          <w:color w:val="212121"/>
          <w:sz w:val="20"/>
          <w:shd w:val="clear" w:color="auto" w:fill="FFFFFF"/>
        </w:rPr>
        <w:t>atmospheric pressure ionization</w:t>
      </w:r>
      <w:r w:rsidR="001C6D4E">
        <w:rPr>
          <w:rFonts w:ascii="Times New Roman" w:hAnsi="Times New Roman" w:cs="Times New Roman"/>
          <w:color w:val="212121"/>
          <w:sz w:val="20"/>
          <w:shd w:val="clear" w:color="auto" w:fill="FFFFFF"/>
        </w:rPr>
        <w:t xml:space="preserve"> (API) such as atmospheric press</w:t>
      </w:r>
      <w:r w:rsidR="001563FE">
        <w:rPr>
          <w:rFonts w:ascii="Times New Roman" w:hAnsi="Times New Roman" w:cs="Times New Roman"/>
          <w:color w:val="212121"/>
          <w:sz w:val="20"/>
          <w:shd w:val="clear" w:color="auto" w:fill="FFFFFF"/>
        </w:rPr>
        <w:t>ure chemical ionization (APCI), electron ionization (ESI), atmospheric pres</w:t>
      </w:r>
      <w:r w:rsidR="008D3376">
        <w:rPr>
          <w:rFonts w:ascii="Times New Roman" w:hAnsi="Times New Roman" w:cs="Times New Roman"/>
          <w:color w:val="212121"/>
          <w:sz w:val="20"/>
          <w:shd w:val="clear" w:color="auto" w:fill="FFFFFF"/>
        </w:rPr>
        <w:t>sure photoionization (APPI). [17</w:t>
      </w:r>
      <w:r w:rsidR="001563FE">
        <w:rPr>
          <w:rFonts w:ascii="Times New Roman" w:hAnsi="Times New Roman" w:cs="Times New Roman"/>
          <w:color w:val="212121"/>
          <w:sz w:val="20"/>
          <w:shd w:val="clear" w:color="auto" w:fill="FFFFFF"/>
        </w:rPr>
        <w:t>]</w:t>
      </w:r>
      <w:r w:rsidR="00DA3EB0" w:rsidRPr="00DA3EB0">
        <w:rPr>
          <w:rFonts w:ascii="Times New Roman" w:hAnsi="Times New Roman" w:cs="Times New Roman"/>
          <w:color w:val="212121"/>
          <w:sz w:val="20"/>
          <w:shd w:val="clear" w:color="auto" w:fill="FFFFFF"/>
        </w:rPr>
        <w:t>These are newer MS ion sources that facilitate the transition from a high pressure environment (HPLC) to high vacuum conditions needed at the MS analyzer. Although these interfaces are described individually, they can also be commercially available as dual ESI/APCI, ESI/APPI, or APCI/APPI ion sources Various deposition and drying techniques were used in the past (e.g., moving belts) but the most common of these was the off-line </w:t>
      </w:r>
      <w:hyperlink r:id="rId9" w:tooltip="Matrix-assisted laser desorption/ionization" w:history="1">
        <w:r w:rsidR="00DA3EB0" w:rsidRPr="00DA3EB0">
          <w:rPr>
            <w:rFonts w:ascii="Times New Roman" w:hAnsi="Times New Roman" w:cs="Times New Roman"/>
            <w:color w:val="212121"/>
            <w:sz w:val="20"/>
          </w:rPr>
          <w:t>MALDI</w:t>
        </w:r>
      </w:hyperlink>
      <w:r w:rsidR="00DA3EB0" w:rsidRPr="00DA3EB0">
        <w:rPr>
          <w:rFonts w:ascii="Times New Roman" w:hAnsi="Times New Roman" w:cs="Times New Roman"/>
          <w:color w:val="212121"/>
          <w:sz w:val="20"/>
          <w:shd w:val="clear" w:color="auto" w:fill="FFFFFF"/>
        </w:rPr>
        <w:t> deposition. A new approach still under development called </w:t>
      </w:r>
      <w:hyperlink r:id="rId10" w:tooltip="Direct-EI LC-MS interface" w:history="1">
        <w:r w:rsidR="00DA3EB0" w:rsidRPr="00DA3EB0">
          <w:rPr>
            <w:rFonts w:ascii="Times New Roman" w:hAnsi="Times New Roman" w:cs="Times New Roman"/>
            <w:color w:val="212121"/>
            <w:sz w:val="20"/>
          </w:rPr>
          <w:t>direct-EI LC-MS interface</w:t>
        </w:r>
      </w:hyperlink>
      <w:r w:rsidR="00DA3EB0" w:rsidRPr="00DA3EB0">
        <w:rPr>
          <w:rFonts w:ascii="Times New Roman" w:hAnsi="Times New Roman" w:cs="Times New Roman"/>
          <w:color w:val="212121"/>
          <w:sz w:val="20"/>
          <w:shd w:val="clear" w:color="auto" w:fill="FFFFFF"/>
        </w:rPr>
        <w:t>, couples a nano HPLC system and electron ionization equipped mass spectrometer.</w:t>
      </w:r>
      <w:r w:rsidR="008D3376">
        <w:rPr>
          <w:rFonts w:ascii="Times New Roman" w:hAnsi="Times New Roman" w:cs="Times New Roman"/>
          <w:color w:val="212121"/>
          <w:sz w:val="20"/>
          <w:shd w:val="clear" w:color="auto" w:fill="FFFFFF"/>
        </w:rPr>
        <w:t xml:space="preserve"> [18</w:t>
      </w:r>
      <w:r w:rsidR="00DA3EB0">
        <w:rPr>
          <w:rFonts w:ascii="Times New Roman" w:hAnsi="Times New Roman" w:cs="Times New Roman"/>
          <w:color w:val="212121"/>
          <w:sz w:val="20"/>
          <w:shd w:val="clear" w:color="auto" w:fill="FFFFFF"/>
        </w:rPr>
        <w:t>]</w:t>
      </w:r>
      <w:r w:rsidR="00DA3EB0">
        <w:rPr>
          <w:rFonts w:ascii="Times New Roman" w:hAnsi="Times New Roman" w:cs="Times New Roman"/>
          <w:color w:val="202122"/>
          <w:sz w:val="20"/>
          <w:shd w:val="clear" w:color="auto" w:fill="FFFFFF"/>
        </w:rPr>
        <w:t>(The flow diagram of</w:t>
      </w:r>
      <w:r w:rsidR="009963A9">
        <w:rPr>
          <w:rFonts w:ascii="Times New Roman" w:hAnsi="Times New Roman" w:cs="Times New Roman"/>
          <w:color w:val="202122"/>
          <w:sz w:val="20"/>
          <w:shd w:val="clear" w:color="auto" w:fill="FFFFFF"/>
        </w:rPr>
        <w:t xml:space="preserve"> LCMS has been shown in figure 2</w:t>
      </w:r>
      <w:r w:rsidR="00DA3EB0">
        <w:rPr>
          <w:rFonts w:ascii="Times New Roman" w:hAnsi="Times New Roman" w:cs="Times New Roman"/>
          <w:color w:val="202122"/>
          <w:sz w:val="20"/>
          <w:shd w:val="clear" w:color="auto" w:fill="FFFFFF"/>
        </w:rPr>
        <w:t xml:space="preserve">) </w:t>
      </w:r>
    </w:p>
    <w:p w:rsidR="00731CD4" w:rsidRPr="001C6D4E" w:rsidRDefault="00D57853" w:rsidP="00475C1E">
      <w:pPr>
        <w:jc w:val="both"/>
        <w:rPr>
          <w:rFonts w:ascii="Times New Roman" w:hAnsi="Times New Roman" w:cs="Times New Roman"/>
          <w:color w:val="212121"/>
          <w:sz w:val="20"/>
          <w:shd w:val="clear" w:color="auto" w:fill="FFFFFF"/>
        </w:rPr>
      </w:pPr>
      <w:r>
        <w:rPr>
          <w:rFonts w:ascii="Times New Roman" w:hAnsi="Times New Roman" w:cs="Times New Roman"/>
          <w:noProof/>
          <w:color w:val="212121"/>
          <w:sz w:val="20"/>
          <w:shd w:val="clear" w:color="auto" w:fill="FFFFFF"/>
          <w:lang w:val="en-US" w:eastAsia="en-US" w:bidi="mr-IN"/>
        </w:rPr>
        <w:drawing>
          <wp:inline distT="0" distB="0" distL="0" distR="0">
            <wp:extent cx="6287911" cy="2302633"/>
            <wp:effectExtent l="19050" t="1905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MS.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91119" cy="2303808"/>
                    </a:xfrm>
                    <a:prstGeom prst="rect">
                      <a:avLst/>
                    </a:prstGeom>
                    <a:ln>
                      <a:solidFill>
                        <a:schemeClr val="tx1"/>
                      </a:solidFill>
                    </a:ln>
                  </pic:spPr>
                </pic:pic>
              </a:graphicData>
            </a:graphic>
          </wp:inline>
        </w:drawing>
      </w:r>
    </w:p>
    <w:p w:rsidR="009A114D" w:rsidRPr="008259D6" w:rsidRDefault="00617992" w:rsidP="00D57853">
      <w:pPr>
        <w:tabs>
          <w:tab w:val="left" w:pos="2792"/>
        </w:tabs>
        <w:jc w:val="center"/>
        <w:rPr>
          <w:rFonts w:ascii="Times New Roman" w:hAnsi="Times New Roman" w:cs="Times New Roman"/>
          <w:b/>
          <w:bCs/>
          <w:color w:val="212121"/>
          <w:sz w:val="20"/>
          <w:shd w:val="clear" w:color="auto" w:fill="FFFFFF"/>
        </w:rPr>
      </w:pPr>
      <w:r>
        <w:rPr>
          <w:rFonts w:ascii="Times New Roman" w:hAnsi="Times New Roman" w:cs="Times New Roman"/>
          <w:b/>
          <w:bCs/>
          <w:color w:val="212121"/>
          <w:sz w:val="20"/>
          <w:shd w:val="clear" w:color="auto" w:fill="FFFFFF"/>
        </w:rPr>
        <w:t>Figure 2</w:t>
      </w:r>
      <w:r w:rsidR="00CF433E" w:rsidRPr="009A114D">
        <w:rPr>
          <w:rFonts w:ascii="Times New Roman" w:hAnsi="Times New Roman" w:cs="Times New Roman"/>
          <w:b/>
          <w:bCs/>
          <w:color w:val="212121"/>
          <w:sz w:val="20"/>
          <w:shd w:val="clear" w:color="auto" w:fill="FFFFFF"/>
        </w:rPr>
        <w:t>:</w:t>
      </w:r>
      <w:r w:rsidR="00530BC9">
        <w:rPr>
          <w:rFonts w:ascii="Times New Roman" w:hAnsi="Times New Roman" w:cs="Times New Roman"/>
          <w:b/>
          <w:bCs/>
          <w:color w:val="212121"/>
          <w:sz w:val="20"/>
          <w:shd w:val="clear" w:color="auto" w:fill="FFFFFF"/>
        </w:rPr>
        <w:t xml:space="preserve"> </w:t>
      </w:r>
      <w:r w:rsidR="00D57853">
        <w:rPr>
          <w:rFonts w:ascii="Times New Roman" w:hAnsi="Times New Roman" w:cs="Times New Roman"/>
          <w:b/>
          <w:bCs/>
          <w:color w:val="212121"/>
          <w:sz w:val="20"/>
          <w:shd w:val="clear" w:color="auto" w:fill="FFFFFF"/>
        </w:rPr>
        <w:t>Schematic</w:t>
      </w:r>
      <w:r w:rsidR="009963A9">
        <w:rPr>
          <w:rFonts w:ascii="Times New Roman" w:hAnsi="Times New Roman" w:cs="Times New Roman"/>
          <w:b/>
          <w:bCs/>
          <w:color w:val="212121"/>
          <w:sz w:val="20"/>
          <w:shd w:val="clear" w:color="auto" w:fill="FFFFFF"/>
        </w:rPr>
        <w:t xml:space="preserve"> diagram of</w:t>
      </w:r>
      <w:r w:rsidR="00CF433E" w:rsidRPr="009A114D">
        <w:rPr>
          <w:rFonts w:ascii="Times New Roman" w:hAnsi="Times New Roman" w:cs="Times New Roman"/>
          <w:b/>
          <w:bCs/>
          <w:color w:val="212121"/>
          <w:sz w:val="20"/>
          <w:shd w:val="clear" w:color="auto" w:fill="FFFFFF"/>
        </w:rPr>
        <w:t xml:space="preserve"> LC-MS</w:t>
      </w:r>
      <w:r w:rsidR="00530BC9">
        <w:rPr>
          <w:rFonts w:ascii="Times New Roman" w:hAnsi="Times New Roman" w:cs="Times New Roman"/>
          <w:b/>
          <w:bCs/>
          <w:color w:val="212121"/>
          <w:sz w:val="20"/>
          <w:shd w:val="clear" w:color="auto" w:fill="FFFFFF"/>
        </w:rPr>
        <w:t>.</w:t>
      </w:r>
    </w:p>
    <w:p w:rsidR="00731CD4" w:rsidRPr="00DA1029" w:rsidRDefault="009A114D" w:rsidP="003227DE">
      <w:pPr>
        <w:pStyle w:val="ListParagraph"/>
        <w:numPr>
          <w:ilvl w:val="0"/>
          <w:numId w:val="20"/>
        </w:numPr>
        <w:tabs>
          <w:tab w:val="left" w:pos="2029"/>
        </w:tabs>
        <w:jc w:val="both"/>
        <w:rPr>
          <w:rFonts w:ascii="Times New Roman" w:hAnsi="Times New Roman" w:cs="Times New Roman"/>
          <w:color w:val="212121"/>
          <w:sz w:val="25"/>
          <w:szCs w:val="25"/>
          <w:shd w:val="clear" w:color="auto" w:fill="FFFFFF"/>
        </w:rPr>
      </w:pPr>
      <w:r w:rsidRPr="00DA1029">
        <w:rPr>
          <w:rFonts w:ascii="Times New Roman" w:hAnsi="Times New Roman" w:cs="Times New Roman"/>
          <w:b/>
          <w:bCs/>
          <w:sz w:val="20"/>
        </w:rPr>
        <w:t>LC-IR</w:t>
      </w:r>
      <w:r w:rsidR="00D21B7E" w:rsidRPr="00DA1029">
        <w:rPr>
          <w:rFonts w:ascii="Times New Roman" w:hAnsi="Times New Roman" w:cs="Times New Roman"/>
          <w:b/>
          <w:bCs/>
          <w:sz w:val="20"/>
        </w:rPr>
        <w:tab/>
      </w:r>
    </w:p>
    <w:p w:rsidR="005C2392" w:rsidRPr="005C2392" w:rsidRDefault="00D21B7E" w:rsidP="003227DE">
      <w:pPr>
        <w:pStyle w:val="NormalWeb"/>
        <w:shd w:val="clear" w:color="auto" w:fill="FFFFFF"/>
        <w:ind w:firstLine="450"/>
        <w:jc w:val="both"/>
        <w:rPr>
          <w:color w:val="1C1D1E"/>
          <w:sz w:val="20"/>
          <w:szCs w:val="20"/>
        </w:rPr>
      </w:pPr>
      <w:r w:rsidRPr="000A21B3">
        <w:rPr>
          <w:color w:val="1C1D1E"/>
          <w:sz w:val="20"/>
          <w:szCs w:val="20"/>
        </w:rPr>
        <w:t>It is an analytical technique which is a combination of liquid chromatography (LR) and infrared spectroscopy (IR) which permit easy in sample d</w:t>
      </w:r>
      <w:r w:rsidR="008D3376">
        <w:rPr>
          <w:color w:val="1C1D1E"/>
          <w:sz w:val="20"/>
          <w:szCs w:val="20"/>
        </w:rPr>
        <w:t>etection and identification. [19</w:t>
      </w:r>
      <w:r w:rsidRPr="000A21B3">
        <w:rPr>
          <w:color w:val="1C1D1E"/>
          <w:sz w:val="20"/>
          <w:szCs w:val="20"/>
        </w:rPr>
        <w:t xml:space="preserve">] LC is a separation method and IR spectroscopy is helpful to characterize the compound by </w:t>
      </w:r>
      <w:r w:rsidR="000A21B3">
        <w:rPr>
          <w:color w:val="1C1D1E"/>
          <w:sz w:val="20"/>
          <w:szCs w:val="20"/>
        </w:rPr>
        <w:t xml:space="preserve">the presence of </w:t>
      </w:r>
      <w:r w:rsidRPr="000A21B3">
        <w:rPr>
          <w:color w:val="1C1D1E"/>
          <w:sz w:val="20"/>
          <w:szCs w:val="20"/>
        </w:rPr>
        <w:t>functional group</w:t>
      </w:r>
      <w:r w:rsidR="000A21B3">
        <w:rPr>
          <w:color w:val="1C1D1E"/>
          <w:sz w:val="20"/>
          <w:szCs w:val="20"/>
        </w:rPr>
        <w:t xml:space="preserve"> in the structure, </w:t>
      </w:r>
      <w:r w:rsidRPr="000A21B3">
        <w:rPr>
          <w:color w:val="1C1D1E"/>
          <w:sz w:val="20"/>
          <w:szCs w:val="20"/>
        </w:rPr>
        <w:t xml:space="preserve">also detect the structural isomers. </w:t>
      </w:r>
      <w:r w:rsidR="000A21B3">
        <w:rPr>
          <w:color w:val="1C1D1E"/>
          <w:sz w:val="20"/>
          <w:szCs w:val="20"/>
        </w:rPr>
        <w:t>This technique (LC-MS) was developed on the basis of two approaches. The first approach is a very simple that consists of flow cell through which effluents are passes from LC column to IR detector to give the IR spectra.</w:t>
      </w:r>
      <w:r w:rsidR="008D3376">
        <w:rPr>
          <w:color w:val="1C1D1E"/>
          <w:sz w:val="20"/>
          <w:szCs w:val="20"/>
        </w:rPr>
        <w:t>[20</w:t>
      </w:r>
      <w:r w:rsidR="008259D6">
        <w:rPr>
          <w:color w:val="1C1D1E"/>
          <w:sz w:val="20"/>
          <w:szCs w:val="20"/>
        </w:rPr>
        <w:t>]</w:t>
      </w:r>
      <w:r w:rsidR="000A21B3">
        <w:rPr>
          <w:color w:val="1C1D1E"/>
          <w:sz w:val="20"/>
          <w:szCs w:val="20"/>
        </w:rPr>
        <w:t xml:space="preserve"> There are so many advantages of this approach like </w:t>
      </w:r>
      <w:r w:rsidR="00D55011">
        <w:rPr>
          <w:color w:val="1C1D1E"/>
          <w:sz w:val="20"/>
          <w:szCs w:val="20"/>
        </w:rPr>
        <w:t xml:space="preserve">simple operation, low </w:t>
      </w:r>
      <w:r w:rsidR="00D409AB">
        <w:rPr>
          <w:color w:val="1C1D1E"/>
          <w:sz w:val="20"/>
          <w:szCs w:val="20"/>
        </w:rPr>
        <w:t>maintenance</w:t>
      </w:r>
      <w:r w:rsidR="00D55011">
        <w:rPr>
          <w:color w:val="1C1D1E"/>
          <w:sz w:val="20"/>
          <w:szCs w:val="20"/>
        </w:rPr>
        <w:t>, real time detection. Another approach is an elimination of LC solvent before to IR detection</w:t>
      </w:r>
      <w:r w:rsidR="00D409AB">
        <w:rPr>
          <w:color w:val="1C1D1E"/>
          <w:sz w:val="20"/>
          <w:szCs w:val="20"/>
        </w:rPr>
        <w:t xml:space="preserve">. </w:t>
      </w:r>
      <w:r w:rsidR="000A21B3" w:rsidRPr="000A21B3">
        <w:rPr>
          <w:color w:val="1C1D1E"/>
          <w:sz w:val="20"/>
          <w:szCs w:val="20"/>
        </w:rPr>
        <w:t>In this approach an interface is used to evaporate the eluent and deposit the separated compounds onto a substrate suitable for IR detection.</w:t>
      </w:r>
      <w:r w:rsidR="008D3376">
        <w:rPr>
          <w:color w:val="1C1D1E"/>
          <w:sz w:val="20"/>
          <w:szCs w:val="20"/>
        </w:rPr>
        <w:t xml:space="preserve"> [21</w:t>
      </w:r>
      <w:r w:rsidR="008259D6">
        <w:rPr>
          <w:color w:val="1C1D1E"/>
          <w:sz w:val="20"/>
          <w:szCs w:val="20"/>
        </w:rPr>
        <w:t>]</w:t>
      </w:r>
      <w:r w:rsidR="000A21B3" w:rsidRPr="000A21B3">
        <w:rPr>
          <w:color w:val="1C1D1E"/>
          <w:sz w:val="20"/>
          <w:szCs w:val="20"/>
        </w:rPr>
        <w:t xml:space="preserve"> The primary advantages of solvent-elimination LC/IR are the possibility to obtain full spectra of the analytes and the considerably enhanced sensitivity when compared to flow-cell detection. Unfortunately, common LC solvents, and particularly aqueous </w:t>
      </w:r>
      <w:r w:rsidR="00D409AB" w:rsidRPr="000A21B3">
        <w:rPr>
          <w:color w:val="1C1D1E"/>
          <w:sz w:val="20"/>
          <w:szCs w:val="20"/>
        </w:rPr>
        <w:t>eluent</w:t>
      </w:r>
      <w:r w:rsidR="000A21B3" w:rsidRPr="000A21B3">
        <w:rPr>
          <w:color w:val="1C1D1E"/>
          <w:sz w:val="20"/>
          <w:szCs w:val="20"/>
        </w:rPr>
        <w:t>, are not easily removed and therefore the evaporation interfaces are often rather complex.</w:t>
      </w:r>
      <w:r w:rsidR="00D409AB">
        <w:rPr>
          <w:color w:val="1C1D1E"/>
          <w:sz w:val="20"/>
          <w:szCs w:val="20"/>
        </w:rPr>
        <w:t xml:space="preserve"> Literature have shown that many analyst only prefer to use electrospray interface for this coupling technique which is flexible interface used for the analysis of both </w:t>
      </w:r>
      <w:r w:rsidR="008259D6">
        <w:rPr>
          <w:color w:val="1C1D1E"/>
          <w:sz w:val="20"/>
          <w:szCs w:val="20"/>
        </w:rPr>
        <w:t>micro molecules</w:t>
      </w:r>
      <w:r w:rsidR="00D409AB">
        <w:rPr>
          <w:color w:val="1C1D1E"/>
          <w:sz w:val="20"/>
          <w:szCs w:val="20"/>
        </w:rPr>
        <w:t xml:space="preserve"> and macromolecules, cationic and anionics and for the thermally labile compounds. There are other interfaces also like </w:t>
      </w:r>
      <w:r w:rsidR="00D409AB" w:rsidRPr="00D409AB">
        <w:rPr>
          <w:color w:val="1C1D1E"/>
          <w:sz w:val="20"/>
          <w:szCs w:val="20"/>
        </w:rPr>
        <w:t>atmospheric pressure che</w:t>
      </w:r>
      <w:r w:rsidR="0068254B">
        <w:rPr>
          <w:color w:val="1C1D1E"/>
          <w:sz w:val="20"/>
          <w:szCs w:val="20"/>
        </w:rPr>
        <w:t xml:space="preserve">mical ionization (APCI), and </w:t>
      </w:r>
      <w:r w:rsidR="00D409AB" w:rsidRPr="00D409AB">
        <w:rPr>
          <w:color w:val="1C1D1E"/>
          <w:sz w:val="20"/>
          <w:szCs w:val="20"/>
        </w:rPr>
        <w:t>atmospheric pressure photoionization (APPI).</w:t>
      </w:r>
      <w:r w:rsidR="008D3376">
        <w:rPr>
          <w:color w:val="1C1D1E"/>
          <w:sz w:val="20"/>
          <w:szCs w:val="20"/>
        </w:rPr>
        <w:t xml:space="preserve"> [22</w:t>
      </w:r>
      <w:r w:rsidR="008259D6">
        <w:rPr>
          <w:color w:val="1C1D1E"/>
          <w:sz w:val="20"/>
          <w:szCs w:val="20"/>
        </w:rPr>
        <w:t xml:space="preserve">] </w:t>
      </w:r>
      <w:r w:rsidR="008259D6" w:rsidRPr="008259D6">
        <w:rPr>
          <w:color w:val="1C1D1E"/>
          <w:sz w:val="20"/>
          <w:szCs w:val="20"/>
        </w:rPr>
        <w:t>LC/IR is more and more being recognized as a feasible and rewarding technique.With the capability to separate complex mixtures and characterize different molecules, LC-IR has a number of potential applications. One such use is in environmental analyses, where trace amounts of pollutants need to be detected and analyzed. LC-IR has been used to identify trace amounts of herbicides in water samples, with solvent elimination applied to enhance sensitivity.</w:t>
      </w:r>
      <w:r w:rsidR="008D3376">
        <w:rPr>
          <w:color w:val="1C1D1E"/>
          <w:sz w:val="20"/>
          <w:szCs w:val="20"/>
        </w:rPr>
        <w:t xml:space="preserve"> [23</w:t>
      </w:r>
      <w:r w:rsidR="008259D6">
        <w:rPr>
          <w:color w:val="1C1D1E"/>
          <w:sz w:val="20"/>
          <w:szCs w:val="20"/>
        </w:rPr>
        <w:t xml:space="preserve">] </w:t>
      </w:r>
      <w:r w:rsidR="008259D6" w:rsidRPr="008259D6">
        <w:rPr>
          <w:color w:val="1C1D1E"/>
          <w:sz w:val="20"/>
          <w:szCs w:val="20"/>
        </w:rPr>
        <w:t>Another use is for the characterization of bacteria, which extends to medical, food, agricultural and even military applications. Using LC’s separation capability alongside the conventional method of FT-IR, researchers obtained clean spectra of cellular components. That enables a better understanding of the compositional makeup of various bacteria.</w:t>
      </w:r>
      <w:r w:rsidR="008D3376">
        <w:rPr>
          <w:color w:val="1C1D1E"/>
          <w:sz w:val="20"/>
          <w:szCs w:val="20"/>
        </w:rPr>
        <w:t xml:space="preserve"> [24</w:t>
      </w:r>
      <w:r w:rsidR="008259D6">
        <w:rPr>
          <w:color w:val="1C1D1E"/>
          <w:sz w:val="20"/>
          <w:szCs w:val="20"/>
        </w:rPr>
        <w:t>]</w:t>
      </w:r>
    </w:p>
    <w:p w:rsidR="00DA1029" w:rsidRPr="00DA1029" w:rsidRDefault="00DA1029" w:rsidP="003227DE">
      <w:pPr>
        <w:pStyle w:val="NormalWeb"/>
        <w:numPr>
          <w:ilvl w:val="0"/>
          <w:numId w:val="20"/>
        </w:numPr>
        <w:shd w:val="clear" w:color="auto" w:fill="FFFFFF"/>
        <w:jc w:val="both"/>
        <w:rPr>
          <w:b/>
          <w:bCs/>
          <w:sz w:val="20"/>
        </w:rPr>
      </w:pPr>
      <w:r w:rsidRPr="00DA1029">
        <w:rPr>
          <w:b/>
          <w:bCs/>
          <w:sz w:val="20"/>
        </w:rPr>
        <w:lastRenderedPageBreak/>
        <w:t>LC-NMR</w:t>
      </w:r>
    </w:p>
    <w:p w:rsidR="006E47C3" w:rsidRDefault="00A420FE" w:rsidP="003227DE">
      <w:pPr>
        <w:pStyle w:val="NormalWeb"/>
        <w:spacing w:before="0" w:beforeAutospacing="0" w:after="0" w:afterAutospacing="0"/>
        <w:ind w:left="90" w:firstLine="630"/>
        <w:jc w:val="both"/>
        <w:rPr>
          <w:color w:val="000000" w:themeColor="text1"/>
          <w:sz w:val="20"/>
          <w:szCs w:val="20"/>
        </w:rPr>
      </w:pPr>
      <w:r w:rsidRPr="00DD4C5F">
        <w:rPr>
          <w:color w:val="000000" w:themeColor="text1"/>
          <w:sz w:val="20"/>
          <w:szCs w:val="20"/>
        </w:rPr>
        <w:t xml:space="preserve">This hyphenated technique is a </w:t>
      </w:r>
      <w:r w:rsidR="006E47C3" w:rsidRPr="00DD4C5F">
        <w:rPr>
          <w:color w:val="000000" w:themeColor="text1"/>
          <w:sz w:val="20"/>
          <w:szCs w:val="20"/>
        </w:rPr>
        <w:t>combination of liquid chromatography (LC) and nuclear magnetic resonance spectroscopy (NMR)</w:t>
      </w:r>
      <w:r w:rsidRPr="00DD4C5F">
        <w:rPr>
          <w:color w:val="000000" w:themeColor="text1"/>
          <w:sz w:val="20"/>
          <w:szCs w:val="20"/>
        </w:rPr>
        <w:t xml:space="preserve"> which involve separation followed by sample detection by NMR spectroscopy. LC-NMR is an influential analytical technique helpful to resolve complex mixture.</w:t>
      </w:r>
      <w:r w:rsidR="008D3376">
        <w:rPr>
          <w:color w:val="000000" w:themeColor="text1"/>
          <w:sz w:val="20"/>
          <w:szCs w:val="20"/>
        </w:rPr>
        <w:t xml:space="preserve"> [25</w:t>
      </w:r>
      <w:r w:rsidR="00DD4C5F">
        <w:rPr>
          <w:color w:val="000000" w:themeColor="text1"/>
          <w:sz w:val="20"/>
          <w:szCs w:val="20"/>
        </w:rPr>
        <w:t>]</w:t>
      </w:r>
      <w:r w:rsidRPr="00DD4C5F">
        <w:rPr>
          <w:color w:val="000000" w:themeColor="text1"/>
          <w:sz w:val="20"/>
          <w:szCs w:val="20"/>
        </w:rPr>
        <w:t xml:space="preserve"> It has wide range of applications</w:t>
      </w:r>
      <w:r w:rsidR="00DD4C5F" w:rsidRPr="00DD4C5F">
        <w:rPr>
          <w:color w:val="000000" w:themeColor="text1"/>
          <w:sz w:val="20"/>
          <w:szCs w:val="20"/>
        </w:rPr>
        <w:t>. As a microanalytical method, HPLC-NMR allows the detection of various groups of natural compounds and other </w:t>
      </w:r>
      <w:hyperlink r:id="rId12" w:tooltip="Learn more about biomolecules from ScienceDirect's AI-generated Topic Pages" w:history="1">
        <w:r w:rsidR="00DD4C5F" w:rsidRPr="00DD4C5F">
          <w:rPr>
            <w:rStyle w:val="Hyperlink"/>
            <w:color w:val="000000" w:themeColor="text1"/>
            <w:sz w:val="20"/>
            <w:szCs w:val="20"/>
            <w:u w:val="none"/>
          </w:rPr>
          <w:t>biomolecules</w:t>
        </w:r>
      </w:hyperlink>
      <w:r w:rsidR="00DD4C5F" w:rsidRPr="00DD4C5F">
        <w:rPr>
          <w:color w:val="000000" w:themeColor="text1"/>
          <w:sz w:val="20"/>
          <w:szCs w:val="20"/>
        </w:rPr>
        <w:t> in the nanogram or even picogram range and, therefore, can contribute to the solution of problems of biochemical, physiological and chemo ecological research.</w:t>
      </w:r>
      <w:r w:rsidR="008D3376">
        <w:rPr>
          <w:color w:val="000000" w:themeColor="text1"/>
          <w:sz w:val="20"/>
          <w:szCs w:val="20"/>
        </w:rPr>
        <w:t>[26</w:t>
      </w:r>
      <w:r w:rsidR="00DD4C5F">
        <w:rPr>
          <w:color w:val="000000" w:themeColor="text1"/>
          <w:sz w:val="20"/>
          <w:szCs w:val="20"/>
        </w:rPr>
        <w:t xml:space="preserve">]It is a </w:t>
      </w:r>
      <w:r w:rsidR="00DD4C5F" w:rsidRPr="006E47C3">
        <w:rPr>
          <w:color w:val="000000" w:themeColor="text1"/>
          <w:sz w:val="20"/>
          <w:szCs w:val="20"/>
        </w:rPr>
        <w:t>valuable tool for </w:t>
      </w:r>
      <w:hyperlink r:id="rId13" w:tooltip="Learn more about natural product analysis from ScienceDirect's AI-generated Topic Pages" w:history="1">
        <w:r w:rsidR="00DD4C5F" w:rsidRPr="00DD4C5F">
          <w:rPr>
            <w:rStyle w:val="Hyperlink"/>
            <w:color w:val="000000" w:themeColor="text1"/>
            <w:sz w:val="20"/>
            <w:szCs w:val="20"/>
            <w:u w:val="none"/>
          </w:rPr>
          <w:t>natural product analysis</w:t>
        </w:r>
      </w:hyperlink>
      <w:r w:rsidR="00DD4C5F" w:rsidRPr="00DD4C5F">
        <w:rPr>
          <w:color w:val="000000" w:themeColor="text1"/>
          <w:sz w:val="20"/>
          <w:szCs w:val="20"/>
        </w:rPr>
        <w:t>. In general, the online technique is used to provide a rapid overview of the major components occurring in plants and other sources of </w:t>
      </w:r>
      <w:hyperlink r:id="rId14" w:tooltip="Learn more about natural products from ScienceDirect's AI-generated Topic Pages" w:history="1">
        <w:r w:rsidR="00DD4C5F" w:rsidRPr="00DD4C5F">
          <w:rPr>
            <w:rStyle w:val="Hyperlink"/>
            <w:color w:val="000000" w:themeColor="text1"/>
            <w:sz w:val="20"/>
            <w:szCs w:val="20"/>
            <w:u w:val="none"/>
          </w:rPr>
          <w:t>natural products</w:t>
        </w:r>
      </w:hyperlink>
      <w:r w:rsidR="00DD4C5F" w:rsidRPr="00DD4C5F">
        <w:rPr>
          <w:color w:val="000000" w:themeColor="text1"/>
          <w:sz w:val="20"/>
          <w:szCs w:val="20"/>
        </w:rPr>
        <w:t>. The more sensitive stopped-flow method allows the detection and structure assignment of even minor components and enables the use of various homo- and </w:t>
      </w:r>
      <w:hyperlink r:id="rId15" w:tooltip="Learn more about heteronuclear correlation from ScienceDirect's AI-generated Topic Pages" w:history="1">
        <w:r w:rsidR="00DD4C5F">
          <w:rPr>
            <w:rStyle w:val="Hyperlink"/>
            <w:color w:val="000000" w:themeColor="text1"/>
            <w:sz w:val="20"/>
            <w:szCs w:val="20"/>
            <w:u w:val="none"/>
          </w:rPr>
          <w:t xml:space="preserve">heteronuclear </w:t>
        </w:r>
        <w:r w:rsidR="00DD4C5F" w:rsidRPr="00DD4C5F">
          <w:rPr>
            <w:rStyle w:val="Hyperlink"/>
            <w:color w:val="000000" w:themeColor="text1"/>
            <w:sz w:val="20"/>
            <w:szCs w:val="20"/>
            <w:u w:val="none"/>
          </w:rPr>
          <w:t>correlation</w:t>
        </w:r>
      </w:hyperlink>
      <w:r w:rsidR="00DD4C5F" w:rsidRPr="00DD4C5F">
        <w:rPr>
          <w:color w:val="000000" w:themeColor="text1"/>
          <w:sz w:val="20"/>
          <w:szCs w:val="20"/>
        </w:rPr>
        <w:t> </w:t>
      </w:r>
      <w:hyperlink r:id="rId16" w:tooltip="Learn more about NMR from ScienceDirect's AI-generated Topic Pages" w:history="1">
        <w:r w:rsidR="00DD4C5F" w:rsidRPr="00DD4C5F">
          <w:rPr>
            <w:rStyle w:val="Hyperlink"/>
            <w:color w:val="000000" w:themeColor="text1"/>
            <w:sz w:val="20"/>
            <w:szCs w:val="20"/>
            <w:u w:val="none"/>
          </w:rPr>
          <w:t>NMR</w:t>
        </w:r>
      </w:hyperlink>
      <w:r w:rsidR="00DD4C5F" w:rsidRPr="00DD4C5F">
        <w:rPr>
          <w:color w:val="000000" w:themeColor="text1"/>
          <w:sz w:val="20"/>
          <w:szCs w:val="20"/>
        </w:rPr>
        <w:t> experiments.</w:t>
      </w:r>
      <w:r w:rsidR="008D3376">
        <w:rPr>
          <w:color w:val="000000" w:themeColor="text1"/>
          <w:sz w:val="20"/>
          <w:szCs w:val="20"/>
        </w:rPr>
        <w:t>[27</w:t>
      </w:r>
      <w:r w:rsidR="00DD4C5F">
        <w:rPr>
          <w:color w:val="000000" w:themeColor="text1"/>
          <w:sz w:val="20"/>
          <w:szCs w:val="20"/>
        </w:rPr>
        <w:t>]</w:t>
      </w:r>
      <w:r w:rsidR="00DD4C5F" w:rsidRPr="00DD4C5F">
        <w:rPr>
          <w:color w:val="000000" w:themeColor="text1"/>
          <w:sz w:val="20"/>
          <w:szCs w:val="20"/>
        </w:rPr>
        <w:t xml:space="preserve"> However, unambiguous structure assignment of novel compounds of unexpected structural types requires information from other analytical methods, especially </w:t>
      </w:r>
      <w:hyperlink r:id="rId17" w:tooltip="Learn more about MS from ScienceDirect's AI-generated Topic Pages" w:history="1">
        <w:r w:rsidR="00DD4C5F" w:rsidRPr="00DD4C5F">
          <w:rPr>
            <w:rStyle w:val="Hyperlink"/>
            <w:color w:val="000000" w:themeColor="text1"/>
            <w:sz w:val="20"/>
            <w:szCs w:val="20"/>
            <w:u w:val="none"/>
          </w:rPr>
          <w:t>MS</w:t>
        </w:r>
      </w:hyperlink>
      <w:r w:rsidR="00DD4C5F" w:rsidRPr="00DD4C5F">
        <w:rPr>
          <w:color w:val="000000" w:themeColor="text1"/>
          <w:sz w:val="20"/>
          <w:szCs w:val="20"/>
        </w:rPr>
        <w:t>. Complete </w:t>
      </w:r>
      <w:hyperlink r:id="rId18" w:tooltip="Learn more about structure elucidation from ScienceDirect's AI-generated Topic Pages" w:history="1">
        <w:r w:rsidR="00DD4C5F" w:rsidRPr="00DD4C5F">
          <w:rPr>
            <w:rStyle w:val="Hyperlink"/>
            <w:color w:val="000000" w:themeColor="text1"/>
            <w:sz w:val="20"/>
            <w:szCs w:val="20"/>
            <w:u w:val="none"/>
          </w:rPr>
          <w:t>structure elucidation</w:t>
        </w:r>
      </w:hyperlink>
      <w:r w:rsidR="00DD4C5F" w:rsidRPr="00DD4C5F">
        <w:rPr>
          <w:color w:val="000000" w:themeColor="text1"/>
          <w:sz w:val="20"/>
          <w:szCs w:val="20"/>
        </w:rPr>
        <w:t>, together with stereochemical information, by multiple online combinations including NMR is possible but currently is rather the exception.</w:t>
      </w:r>
      <w:r w:rsidR="008D3376">
        <w:rPr>
          <w:color w:val="000000" w:themeColor="text1"/>
          <w:sz w:val="20"/>
          <w:szCs w:val="20"/>
        </w:rPr>
        <w:t>[28</w:t>
      </w:r>
      <w:r w:rsidR="00DD4C5F">
        <w:rPr>
          <w:color w:val="000000" w:themeColor="text1"/>
          <w:sz w:val="20"/>
          <w:szCs w:val="20"/>
        </w:rPr>
        <w:t>]</w:t>
      </w:r>
      <w:r w:rsidR="00DD4C5F" w:rsidRPr="00DD4C5F">
        <w:rPr>
          <w:color w:val="000000" w:themeColor="text1"/>
          <w:sz w:val="20"/>
          <w:szCs w:val="20"/>
        </w:rPr>
        <w:t xml:space="preserve"> Rapid development in </w:t>
      </w:r>
      <w:hyperlink r:id="rId19" w:tooltip="Learn more about analytical chemistry from ScienceDirect's AI-generated Topic Pages" w:history="1">
        <w:r w:rsidR="00DD4C5F" w:rsidRPr="00DD4C5F">
          <w:rPr>
            <w:rStyle w:val="Hyperlink"/>
            <w:color w:val="000000" w:themeColor="text1"/>
            <w:sz w:val="20"/>
            <w:szCs w:val="20"/>
            <w:u w:val="none"/>
          </w:rPr>
          <w:t>analytical chemistry</w:t>
        </w:r>
      </w:hyperlink>
      <w:r w:rsidR="00DD4C5F" w:rsidRPr="00DD4C5F">
        <w:rPr>
          <w:color w:val="000000" w:themeColor="text1"/>
          <w:sz w:val="20"/>
          <w:szCs w:val="20"/>
        </w:rPr>
        <w:t> is expected to overcome present limitations of HPLC-NMR.LC-NMR is also combined with other techniques such as two-dimensional NMR measurements (LC-2D NMR), mass spectroscopy or MS (LC-NMR/MS) and solid phase extraction or SPE (LC-SPE-NMR) to give rise to a whole new range of separation and characterization applications that have a high sensitivity.</w:t>
      </w:r>
      <w:r w:rsidR="008D3376">
        <w:rPr>
          <w:color w:val="000000" w:themeColor="text1"/>
          <w:sz w:val="20"/>
          <w:szCs w:val="20"/>
        </w:rPr>
        <w:t xml:space="preserve"> [29</w:t>
      </w:r>
      <w:r w:rsidR="00DD4C5F">
        <w:rPr>
          <w:color w:val="000000" w:themeColor="text1"/>
          <w:sz w:val="20"/>
          <w:szCs w:val="20"/>
        </w:rPr>
        <w:t>]</w:t>
      </w:r>
      <w:r w:rsidR="00F86C05">
        <w:rPr>
          <w:color w:val="202122"/>
          <w:sz w:val="20"/>
          <w:shd w:val="clear" w:color="auto" w:fill="FFFFFF"/>
        </w:rPr>
        <w:t>(The flow diagram of</w:t>
      </w:r>
      <w:r w:rsidR="00A1616F">
        <w:rPr>
          <w:color w:val="202122"/>
          <w:sz w:val="20"/>
          <w:shd w:val="clear" w:color="auto" w:fill="FFFFFF"/>
        </w:rPr>
        <w:t xml:space="preserve"> LCMS has been shown in figure 3</w:t>
      </w:r>
      <w:r w:rsidR="00F86C05">
        <w:rPr>
          <w:color w:val="202122"/>
          <w:sz w:val="20"/>
          <w:shd w:val="clear" w:color="auto" w:fill="FFFFFF"/>
        </w:rPr>
        <w:t>)</w:t>
      </w:r>
    </w:p>
    <w:p w:rsidR="009963A9" w:rsidRDefault="009963A9" w:rsidP="00DD4C5F">
      <w:pPr>
        <w:pStyle w:val="NormalWeb"/>
        <w:spacing w:before="0" w:beforeAutospacing="0" w:after="0" w:afterAutospacing="0"/>
        <w:ind w:left="90"/>
        <w:jc w:val="both"/>
        <w:rPr>
          <w:color w:val="000000" w:themeColor="text1"/>
          <w:sz w:val="20"/>
          <w:szCs w:val="20"/>
        </w:rPr>
      </w:pPr>
    </w:p>
    <w:p w:rsidR="009963A9" w:rsidRPr="009963A9" w:rsidRDefault="009963A9" w:rsidP="009963A9">
      <w:pPr>
        <w:pStyle w:val="NormalWeb"/>
        <w:spacing w:before="0" w:beforeAutospacing="0" w:after="0" w:afterAutospacing="0"/>
        <w:ind w:left="90"/>
        <w:jc w:val="both"/>
        <w:rPr>
          <w:color w:val="000000" w:themeColor="text1"/>
          <w:sz w:val="20"/>
          <w:szCs w:val="20"/>
        </w:rPr>
      </w:pPr>
      <w:r>
        <w:rPr>
          <w:noProof/>
          <w:lang w:val="en-US" w:eastAsia="en-US" w:bidi="mr-IN"/>
        </w:rPr>
        <w:drawing>
          <wp:inline distT="0" distB="0" distL="0" distR="0">
            <wp:extent cx="5165124" cy="2415357"/>
            <wp:effectExtent l="19050" t="1905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71327" cy="2418258"/>
                    </a:xfrm>
                    <a:prstGeom prst="rect">
                      <a:avLst/>
                    </a:prstGeom>
                    <a:ln w="9525">
                      <a:solidFill>
                        <a:schemeClr val="tx1"/>
                      </a:solidFill>
                    </a:ln>
                  </pic:spPr>
                </pic:pic>
              </a:graphicData>
            </a:graphic>
          </wp:inline>
        </w:drawing>
      </w:r>
    </w:p>
    <w:p w:rsidR="009963A9" w:rsidRPr="008259D6" w:rsidRDefault="009963A9" w:rsidP="009963A9">
      <w:pPr>
        <w:tabs>
          <w:tab w:val="left" w:pos="2792"/>
        </w:tabs>
        <w:jc w:val="center"/>
        <w:rPr>
          <w:rFonts w:ascii="Times New Roman" w:hAnsi="Times New Roman" w:cs="Times New Roman"/>
          <w:b/>
          <w:bCs/>
          <w:color w:val="212121"/>
          <w:sz w:val="20"/>
          <w:shd w:val="clear" w:color="auto" w:fill="FFFFFF"/>
        </w:rPr>
      </w:pPr>
      <w:r w:rsidRPr="009A114D">
        <w:rPr>
          <w:rFonts w:ascii="Times New Roman" w:hAnsi="Times New Roman" w:cs="Times New Roman"/>
          <w:b/>
          <w:bCs/>
          <w:color w:val="212121"/>
          <w:sz w:val="20"/>
          <w:shd w:val="clear" w:color="auto" w:fill="FFFFFF"/>
        </w:rPr>
        <w:t>Figure 3:</w:t>
      </w:r>
      <w:r>
        <w:rPr>
          <w:rFonts w:ascii="Times New Roman" w:hAnsi="Times New Roman" w:cs="Times New Roman"/>
          <w:b/>
          <w:bCs/>
          <w:color w:val="212121"/>
          <w:sz w:val="20"/>
          <w:shd w:val="clear" w:color="auto" w:fill="FFFFFF"/>
        </w:rPr>
        <w:t xml:space="preserve"> Schematic diagram of LC-NMR</w:t>
      </w:r>
    </w:p>
    <w:p w:rsidR="006E47C3" w:rsidRDefault="006E47C3" w:rsidP="009963A9">
      <w:pPr>
        <w:pStyle w:val="NormalWeb"/>
        <w:spacing w:before="0" w:beforeAutospacing="0" w:after="0" w:afterAutospacing="0"/>
        <w:jc w:val="both"/>
        <w:rPr>
          <w:color w:val="000000" w:themeColor="text1"/>
          <w:sz w:val="20"/>
          <w:szCs w:val="20"/>
        </w:rPr>
      </w:pPr>
    </w:p>
    <w:p w:rsidR="005D5906" w:rsidRPr="003227DE" w:rsidRDefault="005D5906" w:rsidP="003227DE">
      <w:pPr>
        <w:jc w:val="both"/>
        <w:rPr>
          <w:rFonts w:ascii="Times New Roman" w:hAnsi="Times New Roman" w:cs="Times New Roman"/>
          <w:b/>
          <w:bCs/>
          <w:sz w:val="20"/>
        </w:rPr>
      </w:pPr>
      <w:r w:rsidRPr="003227DE">
        <w:rPr>
          <w:rFonts w:ascii="Times New Roman" w:hAnsi="Times New Roman" w:cs="Times New Roman"/>
          <w:b/>
          <w:bCs/>
          <w:sz w:val="20"/>
        </w:rPr>
        <w:t>Triple hyphenated techniques</w:t>
      </w:r>
    </w:p>
    <w:p w:rsidR="005B347E" w:rsidRDefault="00DD4C5F" w:rsidP="003227DE">
      <w:pPr>
        <w:ind w:firstLine="450"/>
        <w:jc w:val="both"/>
        <w:rPr>
          <w:rFonts w:ascii="Times New Roman" w:hAnsi="Times New Roman" w:cs="Times New Roman"/>
          <w:sz w:val="20"/>
        </w:rPr>
      </w:pPr>
      <w:r>
        <w:rPr>
          <w:rFonts w:ascii="Times New Roman" w:hAnsi="Times New Roman" w:cs="Times New Roman"/>
          <w:sz w:val="20"/>
        </w:rPr>
        <w:t>The hyphenated techniques with a combination of three different analytical techniques at particular interfaces are called as triple hyphenated techniques.</w:t>
      </w:r>
    </w:p>
    <w:p w:rsidR="00F6540E" w:rsidRPr="003227DE" w:rsidRDefault="00DD4C5F" w:rsidP="003227DE">
      <w:pPr>
        <w:pStyle w:val="ListParagraph"/>
        <w:numPr>
          <w:ilvl w:val="0"/>
          <w:numId w:val="21"/>
        </w:numPr>
        <w:jc w:val="both"/>
        <w:rPr>
          <w:rFonts w:ascii="Times New Roman" w:hAnsi="Times New Roman" w:cs="Times New Roman"/>
          <w:b/>
          <w:bCs/>
          <w:sz w:val="20"/>
        </w:rPr>
      </w:pPr>
      <w:r w:rsidRPr="003227DE">
        <w:rPr>
          <w:rFonts w:ascii="Times New Roman" w:hAnsi="Times New Roman" w:cs="Times New Roman"/>
          <w:b/>
          <w:bCs/>
          <w:sz w:val="20"/>
        </w:rPr>
        <w:t>LC-NMR-MS</w:t>
      </w:r>
    </w:p>
    <w:p w:rsidR="00F6540E" w:rsidRDefault="003227DE" w:rsidP="003227DE">
      <w:pPr>
        <w:pStyle w:val="NormalWeb"/>
        <w:tabs>
          <w:tab w:val="left" w:pos="2700"/>
          <w:tab w:val="left" w:pos="2790"/>
        </w:tabs>
        <w:spacing w:before="0" w:beforeAutospacing="0" w:after="0" w:afterAutospacing="0"/>
        <w:ind w:left="90"/>
        <w:jc w:val="both"/>
        <w:rPr>
          <w:color w:val="000000" w:themeColor="text1"/>
          <w:sz w:val="20"/>
          <w:szCs w:val="20"/>
        </w:rPr>
      </w:pPr>
      <w:r>
        <w:rPr>
          <w:color w:val="000000" w:themeColor="text1"/>
          <w:sz w:val="20"/>
          <w:szCs w:val="20"/>
        </w:rPr>
        <w:t xml:space="preserve">       </w:t>
      </w:r>
      <w:r w:rsidR="00F6540E" w:rsidRPr="00F6540E">
        <w:rPr>
          <w:color w:val="000000" w:themeColor="text1"/>
          <w:sz w:val="20"/>
          <w:szCs w:val="20"/>
        </w:rPr>
        <w:t>This technique combines three analytical techniques to give hybrid platforms combining LC with NMR and MS enables a faster and more accurate characterization of unknown compounds in complex clinical and pharmaceutical samples, and even </w:t>
      </w:r>
      <w:hyperlink r:id="rId21" w:tooltip="Learn more about natural product from ScienceDirect's AI-generated Topic Pages" w:history="1">
        <w:r w:rsidR="00F6540E" w:rsidRPr="00F6540E">
          <w:rPr>
            <w:rStyle w:val="Hyperlink"/>
            <w:color w:val="000000" w:themeColor="text1"/>
            <w:sz w:val="20"/>
            <w:szCs w:val="20"/>
            <w:u w:val="none"/>
          </w:rPr>
          <w:t>natural product</w:t>
        </w:r>
      </w:hyperlink>
      <w:r w:rsidR="008D3376">
        <w:rPr>
          <w:color w:val="000000" w:themeColor="text1"/>
          <w:sz w:val="20"/>
          <w:szCs w:val="20"/>
        </w:rPr>
        <w:t> extracts. [30</w:t>
      </w:r>
      <w:r w:rsidR="00F6540E" w:rsidRPr="00F6540E">
        <w:rPr>
          <w:color w:val="000000" w:themeColor="text1"/>
          <w:sz w:val="20"/>
          <w:szCs w:val="20"/>
        </w:rPr>
        <w:t>] Hence the complementary information generated by the two detectors can be used for unequivocal </w:t>
      </w:r>
      <w:hyperlink r:id="rId22" w:tooltip="Learn more about structure elucidation from ScienceDirect's AI-generated Topic Pages" w:history="1">
        <w:r w:rsidR="00F6540E" w:rsidRPr="00F6540E">
          <w:rPr>
            <w:rStyle w:val="Hyperlink"/>
            <w:color w:val="000000" w:themeColor="text1"/>
            <w:sz w:val="20"/>
            <w:szCs w:val="20"/>
            <w:u w:val="none"/>
          </w:rPr>
          <w:t>structure elucidation</w:t>
        </w:r>
      </w:hyperlink>
      <w:r w:rsidR="00F6540E" w:rsidRPr="00F6540E">
        <w:rPr>
          <w:color w:val="000000" w:themeColor="text1"/>
          <w:sz w:val="20"/>
          <w:szCs w:val="20"/>
        </w:rPr>
        <w:t> of expected </w:t>
      </w:r>
      <w:hyperlink r:id="rId23" w:tooltip="Learn more about analytes from ScienceDirect's AI-generated Topic Pages" w:history="1">
        <w:r w:rsidR="00F6540E" w:rsidRPr="00F6540E">
          <w:rPr>
            <w:rStyle w:val="Hyperlink"/>
            <w:color w:val="000000" w:themeColor="text1"/>
            <w:sz w:val="20"/>
            <w:szCs w:val="20"/>
            <w:u w:val="none"/>
          </w:rPr>
          <w:t>analytes</w:t>
        </w:r>
      </w:hyperlink>
      <w:r w:rsidR="00F6540E" w:rsidRPr="00F6540E">
        <w:rPr>
          <w:color w:val="000000" w:themeColor="text1"/>
          <w:sz w:val="20"/>
          <w:szCs w:val="20"/>
        </w:rPr>
        <w:t> wit</w:t>
      </w:r>
      <w:r w:rsidR="00F6540E">
        <w:rPr>
          <w:color w:val="000000" w:themeColor="text1"/>
          <w:sz w:val="20"/>
          <w:szCs w:val="20"/>
        </w:rPr>
        <w:t xml:space="preserve">hout prior component isolation. </w:t>
      </w:r>
      <w:r w:rsidR="00F6540E" w:rsidRPr="00F6540E">
        <w:rPr>
          <w:color w:val="000000" w:themeColor="text1"/>
          <w:sz w:val="20"/>
          <w:szCs w:val="20"/>
        </w:rPr>
        <w:t xml:space="preserve">Accordingly, one finds applications of LC-NMR-MS in </w:t>
      </w:r>
      <w:r w:rsidR="00F6540E">
        <w:rPr>
          <w:color w:val="000000" w:themeColor="text1"/>
          <w:sz w:val="20"/>
          <w:szCs w:val="20"/>
        </w:rPr>
        <w:t xml:space="preserve">identification/characterization </w:t>
      </w:r>
      <w:r w:rsidR="00F6540E" w:rsidRPr="00F6540E">
        <w:rPr>
          <w:color w:val="000000" w:themeColor="text1"/>
          <w:sz w:val="20"/>
          <w:szCs w:val="20"/>
        </w:rPr>
        <w:t>of </w:t>
      </w:r>
      <w:hyperlink r:id="rId24" w:tooltip="Learn more about degradation products from ScienceDirect's AI-generated Topic Pages" w:history="1">
        <w:r w:rsidR="00F6540E" w:rsidRPr="00F6540E">
          <w:rPr>
            <w:rStyle w:val="Hyperlink"/>
            <w:color w:val="000000" w:themeColor="text1"/>
            <w:sz w:val="20"/>
            <w:szCs w:val="20"/>
            <w:u w:val="none"/>
          </w:rPr>
          <w:t>degradation products</w:t>
        </w:r>
      </w:hyperlink>
      <w:r w:rsidR="00F6540E" w:rsidRPr="00F6540E">
        <w:rPr>
          <w:color w:val="000000" w:themeColor="text1"/>
          <w:sz w:val="20"/>
          <w:szCs w:val="20"/>
        </w:rPr>
        <w:t>, impurities, metabolites, </w:t>
      </w:r>
      <w:hyperlink r:id="rId25" w:tooltip="Learn more about natural products from ScienceDirect's AI-generated Topic Pages" w:history="1">
        <w:r w:rsidR="00F6540E" w:rsidRPr="00F6540E">
          <w:rPr>
            <w:rStyle w:val="Hyperlink"/>
            <w:color w:val="000000" w:themeColor="text1"/>
            <w:sz w:val="20"/>
            <w:szCs w:val="20"/>
            <w:u w:val="none"/>
          </w:rPr>
          <w:t>natural products</w:t>
        </w:r>
      </w:hyperlink>
      <w:r w:rsidR="00F6540E" w:rsidRPr="00F6540E">
        <w:rPr>
          <w:color w:val="000000" w:themeColor="text1"/>
          <w:sz w:val="20"/>
          <w:szCs w:val="20"/>
        </w:rPr>
        <w:t>, etc. </w:t>
      </w:r>
      <w:hyperlink r:id="rId26" w:tooltip="Learn more about Pure from ScienceDirect's AI-generated Topic Pages" w:history="1">
        <w:r w:rsidR="00F6540E" w:rsidRPr="00F6540E">
          <w:rPr>
            <w:rStyle w:val="Hyperlink"/>
            <w:color w:val="000000" w:themeColor="text1"/>
            <w:sz w:val="20"/>
            <w:szCs w:val="20"/>
            <w:u w:val="none"/>
          </w:rPr>
          <w:t>Pure</w:t>
        </w:r>
      </w:hyperlink>
      <w:r w:rsidR="00F6540E" w:rsidRPr="00F6540E">
        <w:rPr>
          <w:color w:val="000000" w:themeColor="text1"/>
          <w:sz w:val="20"/>
          <w:szCs w:val="20"/>
        </w:rPr>
        <w:t> components from the complex mixture of natural product extracts and in vivo matrices containing metabolites, which are difficult to be enriched and prepared synthetically, have been more frequently an</w:t>
      </w:r>
      <w:r w:rsidR="008D3376">
        <w:rPr>
          <w:color w:val="000000" w:themeColor="text1"/>
          <w:sz w:val="20"/>
          <w:szCs w:val="20"/>
        </w:rPr>
        <w:t>alyzed by LC-NMR-MS systems.[31</w:t>
      </w:r>
      <w:r w:rsidR="00F6540E" w:rsidRPr="00F6540E">
        <w:rPr>
          <w:color w:val="000000" w:themeColor="text1"/>
          <w:sz w:val="20"/>
          <w:szCs w:val="20"/>
        </w:rPr>
        <w:t>] LC-NMR-MS is very useful in the identification of metabolites having ambiguous structures, for example, when the position of </w:t>
      </w:r>
      <w:hyperlink r:id="rId27" w:tooltip="Learn more about hydroxylation from ScienceDirect's AI-generated Topic Pages" w:history="1">
        <w:r w:rsidR="00F6540E" w:rsidRPr="00F6540E">
          <w:rPr>
            <w:rStyle w:val="Hyperlink"/>
            <w:color w:val="000000" w:themeColor="text1"/>
            <w:sz w:val="20"/>
            <w:szCs w:val="20"/>
            <w:u w:val="none"/>
          </w:rPr>
          <w:t>hydroxylation</w:t>
        </w:r>
      </w:hyperlink>
      <w:r w:rsidR="00F6540E" w:rsidRPr="00F6540E">
        <w:rPr>
          <w:color w:val="000000" w:themeColor="text1"/>
          <w:sz w:val="20"/>
          <w:szCs w:val="20"/>
        </w:rPr>
        <w:t xml:space="preserve"> could not be fixed because of availability of multiple sites. This combination provides mass and NMR information in a single run without any isolation and enrichment. There are number of reports in the literature where LC-NMR-MS has been used </w:t>
      </w:r>
      <w:r w:rsidR="00F6540E" w:rsidRPr="00F6540E">
        <w:rPr>
          <w:color w:val="000000" w:themeColor="text1"/>
          <w:sz w:val="20"/>
          <w:szCs w:val="20"/>
        </w:rPr>
        <w:lastRenderedPageBreak/>
        <w:t xml:space="preserve">for the </w:t>
      </w:r>
      <w:r w:rsidR="00F11FC6">
        <w:rPr>
          <w:color w:val="000000" w:themeColor="text1"/>
          <w:sz w:val="20"/>
          <w:szCs w:val="20"/>
        </w:rPr>
        <w:t xml:space="preserve">identification of metabolites. </w:t>
      </w:r>
      <w:r w:rsidR="00F6540E" w:rsidRPr="00F6540E">
        <w:rPr>
          <w:color w:val="000000" w:themeColor="text1"/>
          <w:sz w:val="20"/>
          <w:szCs w:val="20"/>
        </w:rPr>
        <w:t>Most of the studies have involved metabolite identification in urine and other biofluids.</w:t>
      </w:r>
      <w:r w:rsidR="00B041E7">
        <w:rPr>
          <w:color w:val="000000" w:themeColor="text1"/>
          <w:sz w:val="20"/>
          <w:szCs w:val="20"/>
        </w:rPr>
        <w:t xml:space="preserve"> </w:t>
      </w:r>
      <w:r w:rsidR="008D3376">
        <w:rPr>
          <w:color w:val="000000" w:themeColor="text1"/>
          <w:sz w:val="20"/>
          <w:szCs w:val="20"/>
        </w:rPr>
        <w:t>[32</w:t>
      </w:r>
      <w:r w:rsidR="00F6540E">
        <w:rPr>
          <w:color w:val="000000" w:themeColor="text1"/>
          <w:sz w:val="20"/>
          <w:szCs w:val="20"/>
        </w:rPr>
        <w:t>]</w:t>
      </w:r>
    </w:p>
    <w:p w:rsidR="007D343F" w:rsidRDefault="007D343F" w:rsidP="00F6540E">
      <w:pPr>
        <w:pStyle w:val="NormalWeb"/>
        <w:tabs>
          <w:tab w:val="left" w:pos="2700"/>
          <w:tab w:val="left" w:pos="2790"/>
          <w:tab w:val="left" w:pos="2880"/>
        </w:tabs>
        <w:spacing w:before="0" w:beforeAutospacing="0" w:after="0" w:afterAutospacing="0"/>
        <w:ind w:left="90"/>
        <w:jc w:val="both"/>
        <w:rPr>
          <w:color w:val="000000" w:themeColor="text1"/>
          <w:sz w:val="20"/>
          <w:szCs w:val="20"/>
        </w:rPr>
      </w:pPr>
    </w:p>
    <w:p w:rsidR="007D343F" w:rsidRPr="007D343F" w:rsidRDefault="007D343F" w:rsidP="003227DE">
      <w:pPr>
        <w:pStyle w:val="NormalWeb"/>
        <w:numPr>
          <w:ilvl w:val="0"/>
          <w:numId w:val="21"/>
        </w:numPr>
        <w:tabs>
          <w:tab w:val="left" w:pos="2700"/>
          <w:tab w:val="left" w:pos="2790"/>
          <w:tab w:val="left" w:pos="2880"/>
        </w:tabs>
        <w:spacing w:before="0" w:beforeAutospacing="0" w:after="0" w:afterAutospacing="0"/>
        <w:jc w:val="both"/>
        <w:rPr>
          <w:color w:val="000000" w:themeColor="text1"/>
          <w:sz w:val="20"/>
          <w:szCs w:val="20"/>
        </w:rPr>
      </w:pPr>
      <w:r w:rsidRPr="00B15DF0">
        <w:rPr>
          <w:b/>
          <w:bCs/>
          <w:sz w:val="20"/>
        </w:rPr>
        <w:t>LC-API-MS</w:t>
      </w:r>
    </w:p>
    <w:p w:rsidR="007D343F" w:rsidRPr="00F6540E" w:rsidRDefault="007D343F" w:rsidP="007D343F">
      <w:pPr>
        <w:pStyle w:val="NormalWeb"/>
        <w:tabs>
          <w:tab w:val="left" w:pos="2700"/>
          <w:tab w:val="left" w:pos="2790"/>
          <w:tab w:val="left" w:pos="2880"/>
        </w:tabs>
        <w:spacing w:before="0" w:beforeAutospacing="0" w:after="0" w:afterAutospacing="0"/>
        <w:ind w:left="450"/>
        <w:jc w:val="both"/>
        <w:rPr>
          <w:color w:val="000000" w:themeColor="text1"/>
          <w:sz w:val="20"/>
          <w:szCs w:val="20"/>
        </w:rPr>
      </w:pPr>
    </w:p>
    <w:p w:rsidR="00811A28" w:rsidRPr="001317C1" w:rsidRDefault="00B31B57" w:rsidP="003227DE">
      <w:pPr>
        <w:ind w:firstLine="450"/>
        <w:jc w:val="both"/>
        <w:rPr>
          <w:rStyle w:val="Emphasis"/>
          <w:rFonts w:ascii="Times New Roman" w:hAnsi="Times New Roman" w:cs="Times New Roman"/>
          <w:i w:val="0"/>
          <w:iCs w:val="0"/>
          <w:sz w:val="20"/>
          <w:shd w:val="clear" w:color="auto" w:fill="FFFFFF"/>
        </w:rPr>
      </w:pPr>
      <w:r w:rsidRPr="001317C1">
        <w:rPr>
          <w:rStyle w:val="Emphasis"/>
          <w:rFonts w:ascii="Times New Roman" w:hAnsi="Times New Roman" w:cs="Times New Roman"/>
          <w:i w:val="0"/>
          <w:iCs w:val="0"/>
          <w:sz w:val="20"/>
          <w:shd w:val="clear" w:color="auto" w:fill="FFFFFF"/>
        </w:rPr>
        <w:t>This technique has been produced by the combination of high performance liquid chromatography (HPLC), atmospheric pressure ionization (API), and Mass Spectrometry. It is developed for determination and characterization of component in complex biological mixtures.</w:t>
      </w:r>
      <w:r w:rsidR="008D3376">
        <w:rPr>
          <w:rStyle w:val="Emphasis"/>
          <w:rFonts w:ascii="Times New Roman" w:hAnsi="Times New Roman" w:cs="Times New Roman"/>
          <w:i w:val="0"/>
          <w:iCs w:val="0"/>
          <w:sz w:val="20"/>
          <w:shd w:val="clear" w:color="auto" w:fill="FFFFFF"/>
        </w:rPr>
        <w:t xml:space="preserve"> [33</w:t>
      </w:r>
      <w:r w:rsidR="00811A28" w:rsidRPr="001317C1">
        <w:rPr>
          <w:rStyle w:val="Emphasis"/>
          <w:rFonts w:ascii="Times New Roman" w:hAnsi="Times New Roman" w:cs="Times New Roman"/>
          <w:i w:val="0"/>
          <w:iCs w:val="0"/>
          <w:sz w:val="20"/>
          <w:shd w:val="clear" w:color="auto" w:fill="FFFFFF"/>
        </w:rPr>
        <w:t>]</w:t>
      </w:r>
      <w:r w:rsidRPr="001317C1">
        <w:rPr>
          <w:rStyle w:val="Emphasis"/>
          <w:rFonts w:ascii="Times New Roman" w:hAnsi="Times New Roman" w:cs="Times New Roman"/>
          <w:i w:val="0"/>
          <w:iCs w:val="0"/>
          <w:sz w:val="20"/>
          <w:shd w:val="clear" w:color="auto" w:fill="FFFFFF"/>
        </w:rPr>
        <w:t xml:space="preserve"> Direct identification of a large number of proteins can be done by LC-API-MS in the biological assay. </w:t>
      </w:r>
      <w:r w:rsidR="005441F4" w:rsidRPr="001317C1">
        <w:rPr>
          <w:rStyle w:val="Emphasis"/>
          <w:rFonts w:ascii="Times New Roman" w:hAnsi="Times New Roman" w:cs="Times New Roman"/>
          <w:i w:val="0"/>
          <w:iCs w:val="0"/>
          <w:sz w:val="20"/>
          <w:shd w:val="clear" w:color="auto" w:fill="FFFFFF"/>
        </w:rPr>
        <w:t>It is also used in analysis of protein in urine and blood plasma. Such applications require efforts by analyst while preparation of samples. Common methods for the sample preparation in various biological assays are liquid-liquid extraction (LLE), size exclusion chromatography (SEC), hydrophilic and hydrophobic solid phase extraction (SPE), affinity chromatography (AC), isoelectric focusing chromatography (IFC)</w:t>
      </w:r>
      <w:r w:rsidR="008D3376">
        <w:rPr>
          <w:rStyle w:val="Emphasis"/>
          <w:rFonts w:ascii="Times New Roman" w:hAnsi="Times New Roman" w:cs="Times New Roman"/>
          <w:i w:val="0"/>
          <w:iCs w:val="0"/>
          <w:sz w:val="20"/>
          <w:shd w:val="clear" w:color="auto" w:fill="FFFFFF"/>
        </w:rPr>
        <w:t>. [34</w:t>
      </w:r>
      <w:r w:rsidR="00811A28" w:rsidRPr="001317C1">
        <w:rPr>
          <w:rStyle w:val="Emphasis"/>
          <w:rFonts w:ascii="Times New Roman" w:hAnsi="Times New Roman" w:cs="Times New Roman"/>
          <w:i w:val="0"/>
          <w:iCs w:val="0"/>
          <w:sz w:val="20"/>
          <w:shd w:val="clear" w:color="auto" w:fill="FFFFFF"/>
        </w:rPr>
        <w:t>]</w:t>
      </w:r>
    </w:p>
    <w:p w:rsidR="00700F21" w:rsidRPr="001317C1" w:rsidRDefault="00700F21" w:rsidP="003227DE">
      <w:pPr>
        <w:ind w:firstLine="450"/>
        <w:jc w:val="both"/>
        <w:rPr>
          <w:rFonts w:ascii="Times New Roman" w:hAnsi="Times New Roman" w:cs="Times New Roman"/>
          <w:sz w:val="20"/>
          <w:shd w:val="clear" w:color="auto" w:fill="FFFFFF"/>
        </w:rPr>
      </w:pPr>
      <w:r w:rsidRPr="001317C1">
        <w:rPr>
          <w:rFonts w:ascii="Times New Roman" w:hAnsi="Times New Roman" w:cs="Times New Roman"/>
          <w:sz w:val="20"/>
          <w:shd w:val="clear" w:color="auto" w:fill="FFFFFF"/>
        </w:rPr>
        <w:t xml:space="preserve">The samples were separated using the liquid </w:t>
      </w:r>
      <w:r w:rsidR="0033459F">
        <w:rPr>
          <w:rFonts w:ascii="Times New Roman" w:hAnsi="Times New Roman" w:cs="Times New Roman"/>
          <w:sz w:val="20"/>
          <w:shd w:val="clear" w:color="auto" w:fill="FFFFFF"/>
        </w:rPr>
        <w:t>chromatograph</w:t>
      </w:r>
      <w:r w:rsidRPr="001317C1">
        <w:rPr>
          <w:rFonts w:ascii="Times New Roman" w:hAnsi="Times New Roman" w:cs="Times New Roman"/>
          <w:sz w:val="20"/>
          <w:shd w:val="clear" w:color="auto" w:fill="FFFFFF"/>
        </w:rPr>
        <w:t xml:space="preserve"> HPLC 1100 micro series (Agilent, Waldbronn, Germany) and </w:t>
      </w:r>
      <w:r w:rsidR="00343A84" w:rsidRPr="001317C1">
        <w:rPr>
          <w:rFonts w:ascii="Times New Roman" w:hAnsi="Times New Roman" w:cs="Times New Roman"/>
          <w:sz w:val="20"/>
          <w:shd w:val="clear" w:color="auto" w:fill="FFFFFF"/>
        </w:rPr>
        <w:t>analyzed</w:t>
      </w:r>
      <w:r w:rsidRPr="001317C1">
        <w:rPr>
          <w:rFonts w:ascii="Times New Roman" w:hAnsi="Times New Roman" w:cs="Times New Roman"/>
          <w:sz w:val="20"/>
          <w:shd w:val="clear" w:color="auto" w:fill="FFFFFF"/>
        </w:rPr>
        <w:t xml:space="preserve"> using an electrospray-coupled Q-ToF mass spectrometer (Ultima, Waters-Micromass, Manchester, UK). The HPLC system was controlled by ChemStation</w:t>
      </w:r>
      <w:r w:rsidR="009150D2">
        <w:rPr>
          <w:rFonts w:ascii="Times New Roman" w:hAnsi="Times New Roman" w:cs="Times New Roman"/>
          <w:sz w:val="20"/>
          <w:shd w:val="clear" w:color="auto" w:fill="FFFFFF"/>
        </w:rPr>
        <w:t xml:space="preserve">software (Rev. B01.01, Agilent, </w:t>
      </w:r>
      <w:r w:rsidRPr="001317C1">
        <w:rPr>
          <w:rFonts w:ascii="Times New Roman" w:hAnsi="Times New Roman" w:cs="Times New Roman"/>
          <w:sz w:val="20"/>
          <w:shd w:val="clear" w:color="auto" w:fill="FFFFFF"/>
        </w:rPr>
        <w:t>Waldbronn, Germany) and the mass spectrometer by MassLynx 4.0 software (Waters-Micromass, Manchester, UK). The data analysis was also performed by the MassLynx 4.0 software.</w:t>
      </w:r>
      <w:r w:rsidR="008D3376">
        <w:rPr>
          <w:rFonts w:ascii="Times New Roman" w:hAnsi="Times New Roman" w:cs="Times New Roman"/>
          <w:sz w:val="20"/>
          <w:shd w:val="clear" w:color="auto" w:fill="FFFFFF"/>
        </w:rPr>
        <w:t xml:space="preserve"> [35</w:t>
      </w:r>
      <w:r w:rsidR="00811A28" w:rsidRPr="001317C1">
        <w:rPr>
          <w:rFonts w:ascii="Times New Roman" w:hAnsi="Times New Roman" w:cs="Times New Roman"/>
          <w:sz w:val="20"/>
          <w:shd w:val="clear" w:color="auto" w:fill="FFFFFF"/>
        </w:rPr>
        <w:t>]</w:t>
      </w:r>
    </w:p>
    <w:p w:rsidR="007D343F" w:rsidRPr="007D343F" w:rsidRDefault="007D343F" w:rsidP="003227DE">
      <w:pPr>
        <w:pStyle w:val="ListParagraph"/>
        <w:numPr>
          <w:ilvl w:val="0"/>
          <w:numId w:val="21"/>
        </w:numPr>
        <w:jc w:val="both"/>
        <w:rPr>
          <w:rFonts w:ascii="Times New Roman" w:hAnsi="Times New Roman" w:cs="Times New Roman"/>
          <w:sz w:val="20"/>
        </w:rPr>
      </w:pPr>
      <w:r w:rsidRPr="00B15DF0">
        <w:rPr>
          <w:rFonts w:ascii="Times New Roman" w:hAnsi="Times New Roman" w:cs="Times New Roman"/>
          <w:b/>
          <w:bCs/>
          <w:sz w:val="20"/>
        </w:rPr>
        <w:t>LC-ESI-MS</w:t>
      </w:r>
    </w:p>
    <w:p w:rsidR="001317C1" w:rsidRPr="00386E4C" w:rsidRDefault="00E120CC" w:rsidP="003227DE">
      <w:pPr>
        <w:ind w:firstLine="450"/>
        <w:jc w:val="both"/>
        <w:rPr>
          <w:rFonts w:ascii="Times New Roman" w:hAnsi="Times New Roman" w:cs="Times New Roman"/>
          <w:sz w:val="20"/>
        </w:rPr>
      </w:pPr>
      <w:r w:rsidRPr="00386E4C">
        <w:rPr>
          <w:rFonts w:ascii="Times New Roman" w:hAnsi="Times New Roman" w:cs="Times New Roman"/>
          <w:sz w:val="20"/>
          <w:shd w:val="clear" w:color="auto" w:fill="FFFFFF"/>
        </w:rPr>
        <w:t>LC-ESI-MS is a hyphenated mass spectrometry technique. This method combines the resolution of high-performance liquid chromatography (HPLC) separation with the high mass accuracy of the mass spectrometer.</w:t>
      </w:r>
      <w:r w:rsidR="001A03BC" w:rsidRPr="00386E4C">
        <w:rPr>
          <w:rFonts w:ascii="Times New Roman" w:hAnsi="Times New Roman" w:cs="Times New Roman"/>
          <w:sz w:val="20"/>
          <w:shd w:val="clear" w:color="auto" w:fill="FFFFFF"/>
        </w:rPr>
        <w:t xml:space="preserve"> It is powerful technique used for the analysis of complex oligonucleotides mixture very efficiently and readily.</w:t>
      </w:r>
      <w:r w:rsidR="002D6A43">
        <w:rPr>
          <w:rFonts w:ascii="Times New Roman" w:hAnsi="Times New Roman" w:cs="Times New Roman"/>
          <w:sz w:val="20"/>
          <w:shd w:val="clear" w:color="auto" w:fill="FFFFFF"/>
        </w:rPr>
        <w:t xml:space="preserve"> [32]</w:t>
      </w:r>
      <w:r w:rsidR="00386E4C" w:rsidRPr="00386E4C">
        <w:rPr>
          <w:rFonts w:ascii="Times New Roman" w:hAnsi="Times New Roman" w:cs="Times New Roman"/>
          <w:sz w:val="20"/>
          <w:shd w:val="clear" w:color="auto" w:fill="FFFFFF"/>
        </w:rPr>
        <w:t>The instrumentation part of LC-ESI-MS/MS system consisted of an Agilent 1200 HPLC System (Santa Clara, CA, USA) and a Thermo Finnigan TSQ triple-quadrupole mass spectrometer (San Jose, CA, USA) equipped with an electrospray ionization (ESI) interface. Chromatographic separation carried out through a Venusil HILIC column (150 mm × 4.6 mm, 5 µm; Agela, USA) and an isocratic elution with the mobile phase of acetonitrile/water/formic acid (75:25:0.1, </w:t>
      </w:r>
      <w:r w:rsidR="00386E4C" w:rsidRPr="00386E4C">
        <w:rPr>
          <w:rStyle w:val="Emphasis"/>
          <w:rFonts w:ascii="Times New Roman" w:hAnsi="Times New Roman" w:cs="Times New Roman"/>
          <w:sz w:val="20"/>
          <w:bdr w:val="none" w:sz="0" w:space="0" w:color="auto" w:frame="1"/>
          <w:shd w:val="clear" w:color="auto" w:fill="FFFFFF"/>
        </w:rPr>
        <w:t>v</w:t>
      </w:r>
      <w:r w:rsidR="00386E4C" w:rsidRPr="00386E4C">
        <w:rPr>
          <w:rFonts w:ascii="Times New Roman" w:hAnsi="Times New Roman" w:cs="Times New Roman"/>
          <w:sz w:val="20"/>
          <w:shd w:val="clear" w:color="auto" w:fill="FFFFFF"/>
        </w:rPr>
        <w:t>/</w:t>
      </w:r>
      <w:r w:rsidR="00386E4C" w:rsidRPr="00386E4C">
        <w:rPr>
          <w:rStyle w:val="Emphasis"/>
          <w:rFonts w:ascii="Times New Roman" w:hAnsi="Times New Roman" w:cs="Times New Roman"/>
          <w:sz w:val="20"/>
          <w:bdr w:val="none" w:sz="0" w:space="0" w:color="auto" w:frame="1"/>
          <w:shd w:val="clear" w:color="auto" w:fill="FFFFFF"/>
        </w:rPr>
        <w:t>v</w:t>
      </w:r>
      <w:r w:rsidR="00386E4C" w:rsidRPr="00386E4C">
        <w:rPr>
          <w:rFonts w:ascii="Times New Roman" w:hAnsi="Times New Roman" w:cs="Times New Roman"/>
          <w:sz w:val="20"/>
          <w:shd w:val="clear" w:color="auto" w:fill="FFFFFF"/>
        </w:rPr>
        <w:t>/</w:t>
      </w:r>
      <w:r w:rsidR="00386E4C" w:rsidRPr="00386E4C">
        <w:rPr>
          <w:rStyle w:val="Emphasis"/>
          <w:rFonts w:ascii="Times New Roman" w:hAnsi="Times New Roman" w:cs="Times New Roman"/>
          <w:sz w:val="20"/>
          <w:bdr w:val="none" w:sz="0" w:space="0" w:color="auto" w:frame="1"/>
          <w:shd w:val="clear" w:color="auto" w:fill="FFFFFF"/>
        </w:rPr>
        <w:t>v</w:t>
      </w:r>
      <w:r w:rsidR="00386E4C" w:rsidRPr="00386E4C">
        <w:rPr>
          <w:rFonts w:ascii="Times New Roman" w:hAnsi="Times New Roman" w:cs="Times New Roman"/>
          <w:sz w:val="20"/>
          <w:shd w:val="clear" w:color="auto" w:fill="FFFFFF"/>
        </w:rPr>
        <w:t>). </w:t>
      </w:r>
      <w:r w:rsidR="008D3376">
        <w:rPr>
          <w:rFonts w:ascii="Times New Roman" w:hAnsi="Times New Roman" w:cs="Times New Roman"/>
          <w:sz w:val="20"/>
          <w:shd w:val="clear" w:color="auto" w:fill="FFFFFF"/>
        </w:rPr>
        <w:t>[36</w:t>
      </w:r>
      <w:r w:rsidR="002D6A43">
        <w:rPr>
          <w:rFonts w:ascii="Times New Roman" w:hAnsi="Times New Roman" w:cs="Times New Roman"/>
          <w:sz w:val="20"/>
          <w:shd w:val="clear" w:color="auto" w:fill="FFFFFF"/>
        </w:rPr>
        <w:t>]</w:t>
      </w:r>
    </w:p>
    <w:p w:rsidR="001317C1" w:rsidRPr="000B6BC8" w:rsidRDefault="000B6BC8" w:rsidP="00530BC9">
      <w:pPr>
        <w:jc w:val="center"/>
        <w:rPr>
          <w:rFonts w:ascii="Times New Roman" w:hAnsi="Times New Roman" w:cs="Times New Roman"/>
          <w:b/>
          <w:bCs/>
          <w:sz w:val="20"/>
        </w:rPr>
      </w:pPr>
      <w:r w:rsidRPr="000B6BC8">
        <w:rPr>
          <w:rFonts w:ascii="Times New Roman" w:hAnsi="Times New Roman" w:cs="Times New Roman"/>
          <w:b/>
          <w:bCs/>
          <w:sz w:val="20"/>
        </w:rPr>
        <w:t>II</w:t>
      </w:r>
      <w:r w:rsidR="00530BC9">
        <w:rPr>
          <w:rFonts w:ascii="Times New Roman" w:hAnsi="Times New Roman" w:cs="Times New Roman"/>
          <w:b/>
          <w:bCs/>
          <w:sz w:val="20"/>
        </w:rPr>
        <w:t>I</w:t>
      </w:r>
      <w:r w:rsidR="00995278">
        <w:rPr>
          <w:rFonts w:ascii="Times New Roman" w:hAnsi="Times New Roman" w:cs="Times New Roman"/>
          <w:b/>
          <w:bCs/>
          <w:sz w:val="20"/>
        </w:rPr>
        <w:t>.</w:t>
      </w:r>
      <w:r w:rsidRPr="000B6BC8">
        <w:rPr>
          <w:rFonts w:ascii="Times New Roman" w:hAnsi="Times New Roman" w:cs="Times New Roman"/>
          <w:b/>
          <w:bCs/>
          <w:sz w:val="20"/>
        </w:rPr>
        <w:t xml:space="preserve"> </w:t>
      </w:r>
      <w:r w:rsidR="00A96667" w:rsidRPr="000B6BC8">
        <w:rPr>
          <w:rFonts w:ascii="Times New Roman" w:hAnsi="Times New Roman" w:cs="Times New Roman"/>
          <w:b/>
          <w:bCs/>
          <w:sz w:val="20"/>
        </w:rPr>
        <w:t>APPLICATION</w:t>
      </w:r>
      <w:r w:rsidR="00A96667">
        <w:rPr>
          <w:rFonts w:ascii="Times New Roman" w:hAnsi="Times New Roman" w:cs="Times New Roman"/>
          <w:b/>
          <w:bCs/>
          <w:sz w:val="20"/>
        </w:rPr>
        <w:t>S</w:t>
      </w:r>
      <w:r w:rsidR="00A96667" w:rsidRPr="000B6BC8">
        <w:rPr>
          <w:rFonts w:ascii="Times New Roman" w:hAnsi="Times New Roman" w:cs="Times New Roman"/>
          <w:b/>
          <w:bCs/>
          <w:sz w:val="20"/>
        </w:rPr>
        <w:t xml:space="preserve"> OF HYPHENATED TECHNIQUES</w:t>
      </w:r>
    </w:p>
    <w:p w:rsidR="00E358AE" w:rsidRPr="00D57853" w:rsidRDefault="00E358AE" w:rsidP="00A96667">
      <w:pPr>
        <w:pStyle w:val="ListParagraph"/>
        <w:numPr>
          <w:ilvl w:val="0"/>
          <w:numId w:val="22"/>
        </w:numPr>
        <w:jc w:val="both"/>
        <w:rPr>
          <w:rFonts w:ascii="Times New Roman" w:hAnsi="Times New Roman" w:cs="Times New Roman"/>
          <w:b/>
          <w:sz w:val="20"/>
          <w:szCs w:val="24"/>
        </w:rPr>
      </w:pPr>
      <w:r w:rsidRPr="00D57853">
        <w:rPr>
          <w:rFonts w:ascii="Times New Roman" w:hAnsi="Times New Roman" w:cs="Times New Roman"/>
          <w:b/>
          <w:sz w:val="20"/>
          <w:szCs w:val="24"/>
        </w:rPr>
        <w:t>Natural product Analysis</w:t>
      </w:r>
    </w:p>
    <w:p w:rsidR="00E358AE" w:rsidRPr="00D57853" w:rsidRDefault="00A96667" w:rsidP="004D035A">
      <w:pPr>
        <w:pStyle w:val="ListParagraph"/>
        <w:tabs>
          <w:tab w:val="left" w:pos="0"/>
          <w:tab w:val="left" w:pos="180"/>
        </w:tabs>
        <w:ind w:left="0"/>
        <w:jc w:val="both"/>
        <w:rPr>
          <w:rFonts w:ascii="Times New Roman" w:hAnsi="Times New Roman" w:cs="Times New Roman"/>
          <w:color w:val="232323"/>
          <w:sz w:val="20"/>
          <w:szCs w:val="24"/>
        </w:rPr>
      </w:pPr>
      <w:r>
        <w:rPr>
          <w:rFonts w:ascii="Times New Roman" w:hAnsi="Times New Roman" w:cs="Times New Roman"/>
          <w:color w:val="232323"/>
          <w:sz w:val="20"/>
          <w:szCs w:val="24"/>
        </w:rPr>
        <w:tab/>
      </w:r>
      <w:r>
        <w:rPr>
          <w:rFonts w:ascii="Times New Roman" w:hAnsi="Times New Roman" w:cs="Times New Roman"/>
          <w:color w:val="232323"/>
          <w:sz w:val="20"/>
          <w:szCs w:val="24"/>
        </w:rPr>
        <w:tab/>
      </w:r>
      <w:r w:rsidR="00E358AE" w:rsidRPr="00D57853">
        <w:rPr>
          <w:rFonts w:ascii="Times New Roman" w:hAnsi="Times New Roman" w:cs="Times New Roman"/>
          <w:color w:val="232323"/>
          <w:sz w:val="20"/>
          <w:szCs w:val="24"/>
        </w:rPr>
        <w:t xml:space="preserve">Hyphenated Technique used for the quick structural analysis of natural compounds in crude plant extracts and their dereplication. There are various online identification strategies that can be combined with hyphenated procedures. Online chemical analysis of Erythrinavogelii (Leguminosae) elements and online assessment of their antifungal potential study of unstable natural compounds using stop-flow and on-flow techniques LC-NMR along with being a useful technique for reproducing natural compounds in crude plant extracts, LC-NMR can also be used in conjunction with conventional in-mixture NMR investigations to analyze the structural composition of labile products in simple fractions. Study of the antioxidant compounds from Eriophorumscheuchzeri (Cyperaceae) by a combination of on-flow LC-NMR and online bioassay and complementary at-line CAP-NMR measurements as stated before, on-flow LC-NMR did not always provide sufficient information for the de novo structure determination of natural products and, thus, at-line spectra can be recorded with more sensitive probes such as CAP-LC-NMR. This aspect is illustrated here by the investigation of the antioxidant compounds of the swiss alpine plant CyperaceaeEriophorumscheuchzeri. </w:t>
      </w:r>
      <w:r w:rsidR="003F20BD">
        <w:rPr>
          <w:rFonts w:ascii="Times New Roman" w:hAnsi="Times New Roman" w:cs="Times New Roman"/>
          <w:sz w:val="20"/>
          <w:szCs w:val="24"/>
        </w:rPr>
        <w:t>[37,38</w:t>
      </w:r>
      <w:r w:rsidR="00E358AE" w:rsidRPr="00D57853">
        <w:rPr>
          <w:rFonts w:ascii="Times New Roman" w:hAnsi="Times New Roman" w:cs="Times New Roman"/>
          <w:sz w:val="20"/>
          <w:szCs w:val="24"/>
        </w:rPr>
        <w:t>]</w:t>
      </w:r>
    </w:p>
    <w:p w:rsidR="00E358AE" w:rsidRPr="00070A2C" w:rsidRDefault="00E358AE" w:rsidP="00E358AE">
      <w:pPr>
        <w:pStyle w:val="ListParagraph"/>
        <w:jc w:val="both"/>
        <w:rPr>
          <w:rFonts w:ascii="Times New Roman" w:hAnsi="Times New Roman" w:cs="Times New Roman"/>
          <w:color w:val="232323"/>
          <w:sz w:val="24"/>
          <w:szCs w:val="24"/>
        </w:rPr>
      </w:pPr>
    </w:p>
    <w:p w:rsidR="00E358AE" w:rsidRPr="00D57853" w:rsidRDefault="00E358AE" w:rsidP="00A96667">
      <w:pPr>
        <w:pStyle w:val="ListParagraph"/>
        <w:numPr>
          <w:ilvl w:val="0"/>
          <w:numId w:val="22"/>
        </w:numPr>
        <w:jc w:val="both"/>
        <w:rPr>
          <w:rFonts w:ascii="Times New Roman" w:hAnsi="Times New Roman" w:cs="Times New Roman"/>
          <w:b/>
          <w:sz w:val="20"/>
        </w:rPr>
      </w:pPr>
      <w:r w:rsidRPr="00D57853">
        <w:rPr>
          <w:rFonts w:ascii="Times New Roman" w:hAnsi="Times New Roman" w:cs="Times New Roman"/>
          <w:b/>
          <w:sz w:val="20"/>
        </w:rPr>
        <w:t>Structural Elucidation of Impurities</w:t>
      </w:r>
    </w:p>
    <w:p w:rsidR="00E358AE" w:rsidRDefault="00E358AE" w:rsidP="00A96667">
      <w:pPr>
        <w:pStyle w:val="ListParagraph"/>
        <w:ind w:left="0" w:firstLine="360"/>
        <w:jc w:val="both"/>
        <w:rPr>
          <w:rFonts w:ascii="Times New Roman" w:hAnsi="Times New Roman" w:cs="Times New Roman"/>
          <w:sz w:val="20"/>
        </w:rPr>
      </w:pPr>
      <w:r w:rsidRPr="00D57853">
        <w:rPr>
          <w:rFonts w:ascii="Times New Roman" w:hAnsi="Times New Roman" w:cs="Times New Roman"/>
          <w:color w:val="232323"/>
          <w:sz w:val="20"/>
        </w:rPr>
        <w:t xml:space="preserve">Structures based on MS Fragmentation in most cases, pseudomolecular ions are producedusing atmospheric pressure ionization procedures, but only fragments can reveal information about the structure of the underlying substance. As a result, fragments must be formed in a subsequent phase. Depending on the instrument being utilized, this process is referred to as MS/MS or MS. In the first step of MS/MS, the pseudomolecular ion is chosen and separated. The ion is then given energy by, for instance, being injected into a collision cell that </w:t>
      </w:r>
      <w:r w:rsidRPr="00D57853">
        <w:rPr>
          <w:rFonts w:ascii="Times New Roman" w:hAnsi="Times New Roman" w:cs="Times New Roman"/>
          <w:color w:val="232323"/>
          <w:sz w:val="20"/>
        </w:rPr>
        <w:lastRenderedPageBreak/>
        <w:t xml:space="preserve">contains an inert gas at a slightly higher pressure. Through several collisions, the ion is energized and fragmented into smaller pieces. These daughter ions are discovered in the final phase. </w:t>
      </w:r>
      <w:r w:rsidR="003F20BD">
        <w:rPr>
          <w:rFonts w:ascii="Times New Roman" w:hAnsi="Times New Roman" w:cs="Times New Roman"/>
          <w:sz w:val="20"/>
        </w:rPr>
        <w:t>[39</w:t>
      </w:r>
      <w:r w:rsidRPr="00D57853">
        <w:rPr>
          <w:rFonts w:ascii="Times New Roman" w:hAnsi="Times New Roman" w:cs="Times New Roman"/>
          <w:sz w:val="20"/>
        </w:rPr>
        <w:t>]</w:t>
      </w:r>
    </w:p>
    <w:p w:rsidR="00D57853" w:rsidRPr="00D57853" w:rsidRDefault="00D57853" w:rsidP="00D57853">
      <w:pPr>
        <w:pStyle w:val="ListParagraph"/>
        <w:jc w:val="both"/>
        <w:rPr>
          <w:rFonts w:ascii="Times New Roman" w:hAnsi="Times New Roman" w:cs="Times New Roman"/>
          <w:color w:val="232323"/>
          <w:sz w:val="20"/>
        </w:rPr>
      </w:pPr>
    </w:p>
    <w:p w:rsidR="00E358AE" w:rsidRPr="00D57853" w:rsidRDefault="00E358AE" w:rsidP="00A96667">
      <w:pPr>
        <w:pStyle w:val="ListParagraph"/>
        <w:numPr>
          <w:ilvl w:val="0"/>
          <w:numId w:val="22"/>
        </w:numPr>
        <w:ind w:left="0"/>
        <w:jc w:val="both"/>
        <w:rPr>
          <w:rFonts w:ascii="Times New Roman" w:hAnsi="Times New Roman" w:cs="Times New Roman"/>
          <w:b/>
          <w:sz w:val="20"/>
        </w:rPr>
      </w:pPr>
      <w:r w:rsidRPr="00D57853">
        <w:rPr>
          <w:rFonts w:ascii="Times New Roman" w:hAnsi="Times New Roman" w:cs="Times New Roman"/>
          <w:b/>
          <w:sz w:val="20"/>
        </w:rPr>
        <w:t xml:space="preserve">Chiral amino acid analysis with MS detection </w:t>
      </w:r>
    </w:p>
    <w:p w:rsidR="00E358AE" w:rsidRPr="00D57853" w:rsidRDefault="00E358AE" w:rsidP="00A96667">
      <w:pPr>
        <w:pStyle w:val="ListParagraph"/>
        <w:ind w:left="0" w:firstLine="720"/>
        <w:jc w:val="both"/>
        <w:rPr>
          <w:rFonts w:ascii="Times New Roman" w:hAnsi="Times New Roman" w:cs="Times New Roman"/>
          <w:color w:val="232323"/>
          <w:sz w:val="20"/>
        </w:rPr>
      </w:pPr>
      <w:r w:rsidRPr="00D57853">
        <w:rPr>
          <w:rFonts w:ascii="Times New Roman" w:hAnsi="Times New Roman" w:cs="Times New Roman"/>
          <w:color w:val="232323"/>
          <w:sz w:val="20"/>
        </w:rPr>
        <w:t>After the peptide has been hydrolyzed, a chiral amino acid study is often conducted to characterize diastereomeric peptides. The analysis can be carried out by converting the respective amino acid enantiomers into diastereomers that can be separated using reversed phase chromatography after derivatization of the amino acids using Marfey's reagent (Bruckner and Keller-Hoehl, 1990). It would be necessary to have access to reference materials in order to identify the corresponding pairs of diastereomers. Additionally, optimizing the separation may be quite difficult, particularly with a higher number of amino acids.</w:t>
      </w:r>
      <w:r w:rsidR="003F20BD">
        <w:rPr>
          <w:rFonts w:ascii="Times New Roman" w:hAnsi="Times New Roman" w:cs="Times New Roman"/>
          <w:sz w:val="20"/>
        </w:rPr>
        <w:t xml:space="preserve"> [40</w:t>
      </w:r>
      <w:r w:rsidRPr="00D57853">
        <w:rPr>
          <w:rFonts w:ascii="Times New Roman" w:hAnsi="Times New Roman" w:cs="Times New Roman"/>
          <w:sz w:val="20"/>
        </w:rPr>
        <w:t>]</w:t>
      </w:r>
    </w:p>
    <w:p w:rsidR="00E358AE" w:rsidRPr="00D57853" w:rsidRDefault="00E358AE" w:rsidP="00A96667">
      <w:pPr>
        <w:pStyle w:val="ListParagraph"/>
        <w:numPr>
          <w:ilvl w:val="0"/>
          <w:numId w:val="22"/>
        </w:numPr>
        <w:ind w:left="0"/>
        <w:jc w:val="both"/>
        <w:rPr>
          <w:rFonts w:ascii="Times New Roman" w:hAnsi="Times New Roman" w:cs="Times New Roman"/>
          <w:b/>
          <w:sz w:val="20"/>
        </w:rPr>
      </w:pPr>
      <w:r w:rsidRPr="00D57853">
        <w:rPr>
          <w:rFonts w:ascii="Times New Roman" w:hAnsi="Times New Roman" w:cs="Times New Roman"/>
          <w:b/>
          <w:sz w:val="20"/>
        </w:rPr>
        <w:t>In food analysis</w:t>
      </w:r>
    </w:p>
    <w:p w:rsidR="00E358AE" w:rsidRPr="00D57853" w:rsidRDefault="00E358AE" w:rsidP="00A96667">
      <w:pPr>
        <w:pStyle w:val="ListParagraph"/>
        <w:ind w:left="0" w:firstLine="720"/>
        <w:jc w:val="both"/>
        <w:rPr>
          <w:rFonts w:ascii="Times New Roman" w:hAnsi="Times New Roman" w:cs="Times New Roman"/>
          <w:color w:val="232323"/>
          <w:sz w:val="20"/>
        </w:rPr>
      </w:pPr>
      <w:r w:rsidRPr="00D57853">
        <w:rPr>
          <w:rFonts w:ascii="Times New Roman" w:hAnsi="Times New Roman" w:cs="Times New Roman"/>
          <w:color w:val="232323"/>
          <w:sz w:val="20"/>
        </w:rPr>
        <w:t xml:space="preserve">The analysis of food samples is done for a variety of reasons. Scientists work in all key areas of the food industry, analyzing food and food components. As a result, this network consists of food producers, suppliers of food ingredients, as well as governmental, academic, and service laboratories.  To ensure food safety comes first. For instance, if a food contains harmful substances like pesticides, herbicides, or poisonous metals, harmful bacteria or other microbes like salmonella, or offensive materials like glass, wool, or insects, it may be deemed unhealthy. </w:t>
      </w:r>
      <w:r w:rsidR="003F20BD">
        <w:rPr>
          <w:rFonts w:ascii="Times New Roman" w:hAnsi="Times New Roman" w:cs="Times New Roman"/>
          <w:sz w:val="20"/>
        </w:rPr>
        <w:t>[41</w:t>
      </w:r>
      <w:r w:rsidRPr="00D57853">
        <w:rPr>
          <w:rFonts w:ascii="Times New Roman" w:hAnsi="Times New Roman" w:cs="Times New Roman"/>
          <w:sz w:val="20"/>
        </w:rPr>
        <w:t>]</w:t>
      </w:r>
    </w:p>
    <w:p w:rsidR="00E358AE" w:rsidRPr="00D57853" w:rsidRDefault="00E358AE" w:rsidP="00A96667">
      <w:pPr>
        <w:pStyle w:val="ListParagraph"/>
        <w:ind w:left="0" w:firstLine="720"/>
        <w:jc w:val="both"/>
        <w:rPr>
          <w:rFonts w:ascii="Times New Roman" w:hAnsi="Times New Roman" w:cs="Times New Roman"/>
          <w:color w:val="232323"/>
          <w:sz w:val="20"/>
        </w:rPr>
      </w:pPr>
      <w:r w:rsidRPr="00D57853">
        <w:rPr>
          <w:rFonts w:ascii="Times New Roman" w:hAnsi="Times New Roman" w:cs="Times New Roman"/>
          <w:color w:val="232323"/>
          <w:sz w:val="20"/>
        </w:rPr>
        <w:t>Despite playing a significant role in food analysis, MS cannot be used as a stand-alone approach due to the complexity of food matrices. Contrarily, for applications involving food analysis, HPLC, GC, SFC, and CE in conjunction with an MS detector offer sensitive, picky, and repeatable procedures. SFC-MS assists in the study of thermally unstable and nonvolatile food components that are challenging to analyze by GC-MS, whereas GC-MS is specifically appropriate to the analysis of volatile organic compounds in food and food products. SFC-MS, on the other hand, makes it more difficult to analyze polar molecules. The use of HPLC-MS ensures various benefits, including extraction processes that are completed more quickly and with less effort. Additionally, the capacity of HPLC-MS can recognize and quantify a wider variety of polar, semipolar, and non-polar food components with a broad range of molecularSizes enable this method to outperform GC-MS or SFC-MS. Furthermore, peptide masses may overlap even when utilizing a high-resolution mass spectrometer when doing proteome analysis on complex dietary samples, which is where LC-MS/MS is most frequently used. For the quick and extremely accurate separation of ionic, weakly ionic, and strongly polar substances, electromigration techniques like CE-MS are particularly well suited. Low cost, quick analysis, and minimal sample and reagent usage are the key benefits. It is environmentally favorable because there is a reduction in the use of organic solvents. The fundamental disadvantage of CEUV detectors is their low sensitivity; however, sensitivity can be increased by CE-MS coupling. Moreover, preconcentration methods and high-resolution mass spectrometry can be used to further increase the sensitivity of CEMS. However, LC-MS or GC-MS platforms are more reliable and stable than CE-MS platforms.</w:t>
      </w:r>
      <w:r w:rsidR="003F20BD">
        <w:rPr>
          <w:rFonts w:ascii="Times New Roman" w:hAnsi="Times New Roman" w:cs="Times New Roman"/>
          <w:sz w:val="20"/>
        </w:rPr>
        <w:t xml:space="preserve"> [42</w:t>
      </w:r>
      <w:r w:rsidRPr="00D57853">
        <w:rPr>
          <w:rFonts w:ascii="Times New Roman" w:hAnsi="Times New Roman" w:cs="Times New Roman"/>
          <w:sz w:val="20"/>
        </w:rPr>
        <w:t>]</w:t>
      </w:r>
    </w:p>
    <w:p w:rsidR="00E358AE" w:rsidRPr="003F20BD" w:rsidRDefault="00E358AE" w:rsidP="00A96667">
      <w:pPr>
        <w:pStyle w:val="ListParagraph"/>
        <w:numPr>
          <w:ilvl w:val="0"/>
          <w:numId w:val="22"/>
        </w:numPr>
        <w:tabs>
          <w:tab w:val="left" w:pos="0"/>
        </w:tabs>
        <w:jc w:val="both"/>
        <w:rPr>
          <w:rFonts w:ascii="Times New Roman" w:hAnsi="Times New Roman" w:cs="Times New Roman"/>
          <w:b/>
          <w:sz w:val="20"/>
        </w:rPr>
      </w:pPr>
      <w:r w:rsidRPr="003F20BD">
        <w:rPr>
          <w:rFonts w:ascii="Times New Roman" w:hAnsi="Times New Roman" w:cs="Times New Roman"/>
          <w:b/>
          <w:sz w:val="20"/>
        </w:rPr>
        <w:t>Glycoprotein analysis by LC-EIS-MS</w:t>
      </w:r>
    </w:p>
    <w:p w:rsidR="003F20BD" w:rsidRDefault="00E358AE" w:rsidP="00A96667">
      <w:pPr>
        <w:pStyle w:val="ListParagraph"/>
        <w:ind w:left="0" w:firstLine="360"/>
        <w:jc w:val="both"/>
        <w:rPr>
          <w:rFonts w:ascii="Times New Roman" w:hAnsi="Times New Roman" w:cs="Times New Roman"/>
          <w:sz w:val="20"/>
        </w:rPr>
      </w:pPr>
      <w:r w:rsidRPr="00D57853">
        <w:rPr>
          <w:rFonts w:ascii="Times New Roman" w:hAnsi="Times New Roman" w:cs="Times New Roman"/>
          <w:color w:val="232323"/>
          <w:sz w:val="20"/>
        </w:rPr>
        <w:t>Mass spectrometry (MS) has evolved as the method of choice for proteomics and related research areas such as glycemic and glycoproteomics because of its speed, high sensitivity, accuracy and suitability for automation. Various mass analysers and ionization/fragmentation techniques are available, providing high versatility in analysing a wide range of biomolecules in diverse contexts.</w:t>
      </w:r>
      <w:r w:rsidR="003F20BD">
        <w:rPr>
          <w:rFonts w:ascii="Times New Roman" w:hAnsi="Times New Roman" w:cs="Times New Roman"/>
          <w:color w:val="232323"/>
          <w:sz w:val="20"/>
        </w:rPr>
        <w:t xml:space="preserve"> </w:t>
      </w:r>
      <w:r w:rsidR="009963A9">
        <w:rPr>
          <w:rFonts w:ascii="Times New Roman" w:hAnsi="Times New Roman" w:cs="Times New Roman"/>
          <w:sz w:val="20"/>
        </w:rPr>
        <w:t>[</w:t>
      </w:r>
      <w:r w:rsidR="003F20BD">
        <w:rPr>
          <w:rFonts w:ascii="Times New Roman" w:hAnsi="Times New Roman" w:cs="Times New Roman"/>
          <w:sz w:val="20"/>
        </w:rPr>
        <w:t>43</w:t>
      </w:r>
      <w:r w:rsidRPr="00D57853">
        <w:rPr>
          <w:rFonts w:ascii="Times New Roman" w:hAnsi="Times New Roman" w:cs="Times New Roman"/>
          <w:sz w:val="20"/>
        </w:rPr>
        <w:t>]</w:t>
      </w:r>
    </w:p>
    <w:p w:rsidR="00E358AE" w:rsidRPr="003F20BD" w:rsidRDefault="00E358AE" w:rsidP="00A96667">
      <w:pPr>
        <w:pStyle w:val="ListParagraph"/>
        <w:numPr>
          <w:ilvl w:val="0"/>
          <w:numId w:val="22"/>
        </w:numPr>
        <w:jc w:val="both"/>
        <w:rPr>
          <w:rFonts w:ascii="Times New Roman" w:hAnsi="Times New Roman" w:cs="Times New Roman"/>
          <w:sz w:val="20"/>
        </w:rPr>
      </w:pPr>
      <w:r w:rsidRPr="003F20BD">
        <w:rPr>
          <w:rFonts w:ascii="Times New Roman" w:hAnsi="Times New Roman" w:cs="Times New Roman"/>
          <w:b/>
          <w:sz w:val="20"/>
        </w:rPr>
        <w:t xml:space="preserve">Coupling of Liquid Chromatography with Mass Spectrometry as Interface Technique </w:t>
      </w:r>
    </w:p>
    <w:p w:rsidR="003F20BD" w:rsidRDefault="00E358AE" w:rsidP="00A96667">
      <w:pPr>
        <w:pStyle w:val="ListParagraph"/>
        <w:ind w:left="0" w:firstLine="360"/>
        <w:jc w:val="both"/>
        <w:rPr>
          <w:rFonts w:ascii="Times New Roman" w:hAnsi="Times New Roman" w:cs="Times New Roman"/>
          <w:sz w:val="20"/>
        </w:rPr>
      </w:pPr>
      <w:r w:rsidRPr="00D57853">
        <w:rPr>
          <w:rFonts w:ascii="Times New Roman" w:hAnsi="Times New Roman" w:cs="Times New Roman"/>
          <w:color w:val="232323"/>
          <w:sz w:val="20"/>
        </w:rPr>
        <w:t xml:space="preserve">HPLC-MS coupling became a success story with the introduction of the so-called atmospheric pressure ionization (API) interfaces some 10 years ago. With API interfaces the eluent of the HPLC is evaporated outside the mass spectrometer. The analyte is also ionized outside the spectrometer at atmospheric pressure and only the ions generated are introduced into the mass spectrometer so that no huge gas freight has to be pumped off. As a result, mass spectrometric detectors can now easily be combined with liquid chromatographic separations. The most widely used interface technique is electrospray ionization (ESI) followed by atmospheric pressure chemical ionization (APCI) </w:t>
      </w:r>
      <w:r w:rsidR="009963A9">
        <w:rPr>
          <w:rFonts w:ascii="Times New Roman" w:hAnsi="Times New Roman" w:cs="Times New Roman"/>
          <w:sz w:val="20"/>
        </w:rPr>
        <w:t>[</w:t>
      </w:r>
      <w:r w:rsidR="003F20BD">
        <w:rPr>
          <w:rFonts w:ascii="Times New Roman" w:hAnsi="Times New Roman" w:cs="Times New Roman"/>
          <w:sz w:val="20"/>
        </w:rPr>
        <w:t>44</w:t>
      </w:r>
      <w:r w:rsidRPr="00D57853">
        <w:rPr>
          <w:rFonts w:ascii="Times New Roman" w:hAnsi="Times New Roman" w:cs="Times New Roman"/>
          <w:sz w:val="20"/>
        </w:rPr>
        <w:t>]</w:t>
      </w:r>
    </w:p>
    <w:p w:rsidR="00E358AE" w:rsidRPr="003F20BD" w:rsidRDefault="00E358AE" w:rsidP="00A96667">
      <w:pPr>
        <w:pStyle w:val="ListParagraph"/>
        <w:numPr>
          <w:ilvl w:val="0"/>
          <w:numId w:val="22"/>
        </w:numPr>
        <w:jc w:val="both"/>
        <w:rPr>
          <w:rFonts w:ascii="Times New Roman" w:hAnsi="Times New Roman" w:cs="Times New Roman"/>
          <w:color w:val="232323"/>
          <w:sz w:val="20"/>
        </w:rPr>
      </w:pPr>
      <w:r w:rsidRPr="003F20BD">
        <w:rPr>
          <w:rFonts w:ascii="Times New Roman" w:hAnsi="Times New Roman" w:cs="Times New Roman"/>
          <w:b/>
          <w:bCs/>
          <w:color w:val="000000" w:themeColor="text1"/>
          <w:sz w:val="20"/>
        </w:rPr>
        <w:t>Drug Discovery</w:t>
      </w:r>
    </w:p>
    <w:p w:rsidR="00E358AE" w:rsidRPr="00D57853" w:rsidRDefault="00E358AE" w:rsidP="00A96667">
      <w:pPr>
        <w:pStyle w:val="ListParagraph"/>
        <w:spacing w:after="0"/>
        <w:ind w:left="0" w:firstLine="360"/>
        <w:jc w:val="both"/>
        <w:rPr>
          <w:rFonts w:ascii="Times New Roman" w:hAnsi="Times New Roman" w:cs="Times New Roman"/>
          <w:bCs/>
          <w:color w:val="000000" w:themeColor="text1"/>
          <w:sz w:val="20"/>
        </w:rPr>
      </w:pPr>
      <w:r w:rsidRPr="00D57853">
        <w:rPr>
          <w:rFonts w:ascii="Times New Roman" w:hAnsi="Times New Roman" w:cs="Times New Roman"/>
          <w:bCs/>
          <w:color w:val="000000" w:themeColor="text1"/>
          <w:sz w:val="20"/>
        </w:rPr>
        <w:t>Nuclear magnetic resonance (NMR) is one of the most specialized analytical techniques for this purpose, as it is crucial for identifying a drug and determining its structural composition. In the discovery and dev</w:t>
      </w:r>
      <w:r w:rsidR="00617992">
        <w:rPr>
          <w:rFonts w:ascii="Times New Roman" w:hAnsi="Times New Roman" w:cs="Times New Roman"/>
          <w:bCs/>
          <w:color w:val="000000" w:themeColor="text1"/>
          <w:sz w:val="20"/>
        </w:rPr>
        <w:t>elopment of drugs, quantitative</w:t>
      </w:r>
      <w:r w:rsidRPr="00D57853">
        <w:rPr>
          <w:rFonts w:ascii="Times New Roman" w:hAnsi="Times New Roman" w:cs="Times New Roman"/>
          <w:bCs/>
          <w:color w:val="000000" w:themeColor="text1"/>
          <w:sz w:val="20"/>
        </w:rPr>
        <w:t xml:space="preserve">1H NMR spectroscopy. It covers the principles of quantitative NMR (qNMR), the </w:t>
      </w:r>
      <w:r w:rsidRPr="00D57853">
        <w:rPr>
          <w:rFonts w:ascii="Times New Roman" w:hAnsi="Times New Roman" w:cs="Times New Roman"/>
          <w:bCs/>
          <w:color w:val="000000" w:themeColor="text1"/>
          <w:sz w:val="20"/>
        </w:rPr>
        <w:lastRenderedPageBreak/>
        <w:t>physiochemical characteristics that affect qNMR, and the newest quantification referencing approaches. It is elaborated on the precise use of qNMR at many stages of drug discovery and development, including studies on natural products, dosage form quantitation, drug metabolism, and impurity profiling and solubility assessments. Because NMR tests are non-destructive, adaptable, and robust with high intra- and inter-subject variability, they are used in the drug discovery and development process.</w:t>
      </w:r>
    </w:p>
    <w:p w:rsidR="00E358AE" w:rsidRPr="00D57853" w:rsidRDefault="00E358AE" w:rsidP="00E358AE">
      <w:pPr>
        <w:pStyle w:val="ListParagraph"/>
        <w:spacing w:after="0"/>
        <w:jc w:val="both"/>
        <w:rPr>
          <w:rFonts w:ascii="Times New Roman" w:hAnsi="Times New Roman" w:cs="Times New Roman"/>
          <w:b/>
          <w:bCs/>
          <w:color w:val="000000" w:themeColor="text1"/>
          <w:sz w:val="20"/>
        </w:rPr>
      </w:pPr>
    </w:p>
    <w:p w:rsidR="00E358AE" w:rsidRPr="009963A9" w:rsidRDefault="00E358AE" w:rsidP="00A96667">
      <w:pPr>
        <w:pStyle w:val="ListParagraph"/>
        <w:ind w:left="0" w:firstLine="360"/>
        <w:jc w:val="both"/>
        <w:rPr>
          <w:rFonts w:ascii="Times New Roman" w:hAnsi="Times New Roman" w:cs="Times New Roman"/>
          <w:sz w:val="20"/>
        </w:rPr>
      </w:pPr>
      <w:r w:rsidRPr="009963A9">
        <w:rPr>
          <w:rFonts w:ascii="Times New Roman" w:hAnsi="Times New Roman" w:cs="Times New Roman"/>
          <w:sz w:val="20"/>
        </w:rPr>
        <w:t>The identification of a drug and its structural determination is the most important step in the process of the drug discovery and for this, nuclear magnetic resonance (NMR) is one of the most selective analytical techniques. Quantitative </w:t>
      </w:r>
      <w:r w:rsidRPr="009963A9">
        <w:rPr>
          <w:rFonts w:ascii="Times New Roman" w:hAnsi="Times New Roman" w:cs="Times New Roman"/>
          <w:sz w:val="20"/>
          <w:vertAlign w:val="superscript"/>
        </w:rPr>
        <w:t>1</w:t>
      </w:r>
      <w:r w:rsidRPr="009963A9">
        <w:rPr>
          <w:rFonts w:ascii="Times New Roman" w:hAnsi="Times New Roman" w:cs="Times New Roman"/>
          <w:sz w:val="20"/>
        </w:rPr>
        <w:t>H NMR spectroscopy in drug discovery and development. It deals with the fundamentals of quantitative NMR (qNMR), the physiochemical properties affecting qNMR, and the latest referencing techniques used for quantification. The precise application of qNMR during various stages of drug discovery and development, namely natural product research, drug quantitation in dosage forms, drug metabolism studies, and impurity profiling and solubility measurements is elaborated. NMR experiments are used for drug discovery and development processes as it is a non-destructive, versatile and robust technique with high intra and interpersonal variability High-throughput screening and structure-based drug discovery are the main methods used to find new therapeutic drugs, and MR techniques are the key to this process.</w:t>
      </w:r>
    </w:p>
    <w:p w:rsidR="00E358AE" w:rsidRPr="003F20BD" w:rsidRDefault="00E358AE" w:rsidP="003F20BD">
      <w:pPr>
        <w:jc w:val="both"/>
        <w:rPr>
          <w:rFonts w:ascii="Times New Roman" w:hAnsi="Times New Roman" w:cs="Times New Roman"/>
          <w:sz w:val="20"/>
        </w:rPr>
      </w:pPr>
      <w:r w:rsidRPr="003F20BD">
        <w:rPr>
          <w:rFonts w:ascii="Times New Roman" w:hAnsi="Times New Roman" w:cs="Times New Roman"/>
          <w:sz w:val="20"/>
        </w:rPr>
        <w:t>Compared to other approaches, which typically require real reference standards for measurement, NMR-based proced</w:t>
      </w:r>
      <w:r w:rsidR="003F20BD">
        <w:rPr>
          <w:rFonts w:ascii="Times New Roman" w:hAnsi="Times New Roman" w:cs="Times New Roman"/>
          <w:sz w:val="20"/>
        </w:rPr>
        <w:t>ures are simpler and faster. [45</w:t>
      </w:r>
      <w:r w:rsidRPr="003F20BD">
        <w:rPr>
          <w:rFonts w:ascii="Times New Roman" w:hAnsi="Times New Roman" w:cs="Times New Roman"/>
          <w:sz w:val="20"/>
        </w:rPr>
        <w:t>]</w:t>
      </w:r>
    </w:p>
    <w:p w:rsidR="00E358AE" w:rsidRPr="003F20BD" w:rsidRDefault="00E358AE" w:rsidP="00A96667">
      <w:pPr>
        <w:ind w:firstLine="360"/>
        <w:jc w:val="both"/>
        <w:rPr>
          <w:rFonts w:ascii="Times New Roman" w:hAnsi="Times New Roman" w:cs="Times New Roman"/>
          <w:color w:val="232323"/>
          <w:sz w:val="20"/>
        </w:rPr>
      </w:pPr>
      <w:r w:rsidRPr="003F20BD">
        <w:rPr>
          <w:rFonts w:ascii="Times New Roman" w:hAnsi="Times New Roman" w:cs="Times New Roman"/>
          <w:sz w:val="20"/>
        </w:rPr>
        <w:t xml:space="preserve">The exact use of the quantitative </w:t>
      </w:r>
      <w:r w:rsidRPr="003F20BD">
        <w:rPr>
          <w:rFonts w:ascii="Times New Roman" w:hAnsi="Times New Roman" w:cs="Times New Roman"/>
          <w:sz w:val="20"/>
          <w:vertAlign w:val="superscript"/>
        </w:rPr>
        <w:t>1</w:t>
      </w:r>
      <w:r w:rsidRPr="003F20BD">
        <w:rPr>
          <w:rFonts w:ascii="Times New Roman" w:hAnsi="Times New Roman" w:cs="Times New Roman"/>
          <w:sz w:val="20"/>
        </w:rPr>
        <w:t>H NMR technology can be made for a variety of medication formulation and purification processes.Quick quantitative measurements during API (active</w:t>
      </w:r>
      <w:r w:rsidRPr="003F20BD">
        <w:rPr>
          <w:rFonts w:ascii="Times New Roman" w:hAnsi="Times New Roman" w:cs="Times New Roman"/>
          <w:color w:val="232323"/>
          <w:sz w:val="20"/>
        </w:rPr>
        <w:t xml:space="preserve"> pharmaceutical ingredient) development of a drug candidate can be provided by </w:t>
      </w:r>
      <w:r w:rsidRPr="003F20BD">
        <w:rPr>
          <w:rFonts w:ascii="Times New Roman" w:hAnsi="Times New Roman" w:cs="Times New Roman"/>
          <w:color w:val="232323"/>
          <w:sz w:val="20"/>
          <w:vertAlign w:val="superscript"/>
        </w:rPr>
        <w:t>1</w:t>
      </w:r>
      <w:r w:rsidRPr="003F20BD">
        <w:rPr>
          <w:rFonts w:ascii="Times New Roman" w:hAnsi="Times New Roman" w:cs="Times New Roman"/>
          <w:color w:val="232323"/>
          <w:sz w:val="20"/>
        </w:rPr>
        <w:t>H NMR approaches.NMR has recently been able to contribute to the clinical validation stage of drug development thanks to the expansion of qNMR into the investigation of the metabolome.</w:t>
      </w:r>
      <w:r w:rsidR="003F20BD">
        <w:rPr>
          <w:rFonts w:ascii="Times New Roman" w:hAnsi="Times New Roman" w:cs="Times New Roman"/>
          <w:sz w:val="20"/>
        </w:rPr>
        <w:t xml:space="preserve"> [46</w:t>
      </w:r>
      <w:r w:rsidRPr="003F20BD">
        <w:rPr>
          <w:rFonts w:ascii="Times New Roman" w:hAnsi="Times New Roman" w:cs="Times New Roman"/>
          <w:sz w:val="20"/>
        </w:rPr>
        <w:t>]</w:t>
      </w:r>
    </w:p>
    <w:p w:rsidR="00E358AE" w:rsidRPr="00D57853" w:rsidRDefault="00E358AE" w:rsidP="00A96667">
      <w:pPr>
        <w:pStyle w:val="ListParagraph"/>
        <w:numPr>
          <w:ilvl w:val="0"/>
          <w:numId w:val="22"/>
        </w:numPr>
        <w:jc w:val="both"/>
        <w:rPr>
          <w:rFonts w:ascii="Times New Roman" w:hAnsi="Times New Roman" w:cs="Times New Roman"/>
          <w:b/>
          <w:sz w:val="20"/>
        </w:rPr>
      </w:pPr>
      <w:r w:rsidRPr="00D57853">
        <w:rPr>
          <w:rFonts w:ascii="Times New Roman" w:hAnsi="Times New Roman" w:cs="Times New Roman"/>
          <w:b/>
          <w:sz w:val="20"/>
        </w:rPr>
        <w:t>Identification of Functional Group</w:t>
      </w:r>
    </w:p>
    <w:p w:rsidR="00E358AE" w:rsidRPr="003F20BD" w:rsidRDefault="00E358AE" w:rsidP="00A96667">
      <w:pPr>
        <w:ind w:firstLine="360"/>
        <w:jc w:val="both"/>
        <w:rPr>
          <w:rFonts w:ascii="Times New Roman" w:hAnsi="Times New Roman" w:cs="Times New Roman"/>
          <w:color w:val="232323"/>
          <w:sz w:val="20"/>
        </w:rPr>
      </w:pPr>
      <w:r w:rsidRPr="003F20BD">
        <w:rPr>
          <w:rFonts w:ascii="Times New Roman" w:hAnsi="Times New Roman" w:cs="Times New Roman"/>
          <w:color w:val="232323"/>
          <w:sz w:val="20"/>
        </w:rPr>
        <w:t xml:space="preserve">Functional groups in pharmaceutical compounds can be identified by variety of methods utilizing GC in conjunction with IR and UV detectors. Prior to the development of FTIR instruments, which are quick, functional group identification was done using GC-IR. In this instance, a sample that was injected into the GC after being separated using a column is deposited on a salt window in the IR instrument, causing the functional groups in the sample to absorb IR light. This uses infrared spectroscopy as a separation method, then identification, similar to GC-MS. </w:t>
      </w:r>
      <w:r w:rsidRPr="003F20BD">
        <w:rPr>
          <w:rFonts w:ascii="Times New Roman" w:hAnsi="Times New Roman" w:cs="Times New Roman"/>
          <w:sz w:val="20"/>
        </w:rPr>
        <w:t>[47]</w:t>
      </w:r>
    </w:p>
    <w:p w:rsidR="00E358AE" w:rsidRPr="00D57853" w:rsidRDefault="00E358AE" w:rsidP="00A96667">
      <w:pPr>
        <w:pStyle w:val="ListParagraph"/>
        <w:numPr>
          <w:ilvl w:val="0"/>
          <w:numId w:val="22"/>
        </w:numPr>
        <w:jc w:val="both"/>
        <w:rPr>
          <w:rFonts w:ascii="Times New Roman" w:hAnsi="Times New Roman" w:cs="Times New Roman"/>
          <w:b/>
          <w:sz w:val="20"/>
        </w:rPr>
      </w:pPr>
      <w:r w:rsidRPr="00D57853">
        <w:rPr>
          <w:rFonts w:ascii="Times New Roman" w:hAnsi="Times New Roman" w:cs="Times New Roman"/>
          <w:b/>
          <w:sz w:val="20"/>
        </w:rPr>
        <w:t>In Clinical Toxicology</w:t>
      </w:r>
    </w:p>
    <w:p w:rsidR="00E358AE" w:rsidRPr="003F20BD" w:rsidRDefault="00E358AE" w:rsidP="00A96667">
      <w:pPr>
        <w:ind w:firstLine="360"/>
        <w:jc w:val="both"/>
        <w:rPr>
          <w:rFonts w:ascii="Times New Roman" w:hAnsi="Times New Roman" w:cs="Times New Roman"/>
          <w:color w:val="232323"/>
          <w:sz w:val="20"/>
        </w:rPr>
      </w:pPr>
      <w:r w:rsidRPr="003F20BD">
        <w:rPr>
          <w:rFonts w:ascii="Times New Roman" w:hAnsi="Times New Roman" w:cs="Times New Roman"/>
          <w:color w:val="232323"/>
          <w:sz w:val="20"/>
        </w:rPr>
        <w:t>Clinical toxicology benefits from the use of GC due to the creation of molecular ions, the availability of a wider variety of substances that may be analyzed, its high sensitivity, and faster analysis. Supersonic GC-MS is frequently used in clinical toxicology. In some circumstances, this is also used to confirm or reject LC-MS analysis findings. This technique is typically used to identify and measure toxins and venoms.</w:t>
      </w:r>
      <w:r w:rsidR="00CC3385" w:rsidRPr="003F20BD">
        <w:rPr>
          <w:rFonts w:ascii="Times New Roman" w:hAnsi="Times New Roman" w:cs="Times New Roman"/>
          <w:sz w:val="20"/>
        </w:rPr>
        <w:t>[</w:t>
      </w:r>
      <w:r w:rsidR="003F20BD">
        <w:rPr>
          <w:rFonts w:ascii="Times New Roman" w:hAnsi="Times New Roman" w:cs="Times New Roman"/>
          <w:sz w:val="20"/>
        </w:rPr>
        <w:t>48</w:t>
      </w:r>
      <w:r w:rsidRPr="003F20BD">
        <w:rPr>
          <w:rFonts w:ascii="Times New Roman" w:hAnsi="Times New Roman" w:cs="Times New Roman"/>
          <w:sz w:val="20"/>
        </w:rPr>
        <w:t xml:space="preserve">] </w:t>
      </w:r>
    </w:p>
    <w:p w:rsidR="00E358AE" w:rsidRPr="00D57853" w:rsidRDefault="00E358AE" w:rsidP="00A96667">
      <w:pPr>
        <w:pStyle w:val="ListParagraph"/>
        <w:numPr>
          <w:ilvl w:val="0"/>
          <w:numId w:val="22"/>
        </w:numPr>
        <w:spacing w:after="0"/>
        <w:jc w:val="both"/>
        <w:rPr>
          <w:rFonts w:ascii="Times New Roman" w:hAnsi="Times New Roman" w:cs="Times New Roman"/>
          <w:b/>
          <w:sz w:val="20"/>
        </w:rPr>
      </w:pPr>
      <w:r w:rsidRPr="00D57853">
        <w:rPr>
          <w:rFonts w:ascii="Times New Roman" w:hAnsi="Times New Roman" w:cs="Times New Roman"/>
          <w:b/>
          <w:sz w:val="20"/>
        </w:rPr>
        <w:t>Analysis of Drugs of Abuse</w:t>
      </w:r>
    </w:p>
    <w:p w:rsidR="00E358AE" w:rsidRPr="00D57853" w:rsidRDefault="00E358AE" w:rsidP="00A96667">
      <w:pPr>
        <w:pStyle w:val="NormalWeb"/>
        <w:shd w:val="clear" w:color="auto" w:fill="FFFFFF"/>
        <w:spacing w:before="0" w:beforeAutospacing="0" w:after="0" w:afterAutospacing="0"/>
        <w:ind w:firstLine="360"/>
        <w:jc w:val="both"/>
        <w:rPr>
          <w:color w:val="232323"/>
          <w:sz w:val="20"/>
          <w:szCs w:val="20"/>
        </w:rPr>
      </w:pPr>
      <w:r w:rsidRPr="00D57853">
        <w:rPr>
          <w:color w:val="232323"/>
          <w:sz w:val="20"/>
          <w:szCs w:val="20"/>
        </w:rPr>
        <w:t>GC-MS: A good analytical instrument for the analysis of illicit drugs is Headspace combined. Analyzing amphetamines and their metabolites in urine and determining the amount of nicotine in prescription medicines are examples of this type of analysis. In SIM mode, GC-MS with chemical ionization and traditional headspace will provide greater sensitivity by roughly 20 times. It is simpler to compare discovered chemicals with library data thanks to GC MS's consistent ionization [ 49,50]</w:t>
      </w:r>
    </w:p>
    <w:p w:rsidR="00E358AE" w:rsidRPr="00D57853" w:rsidRDefault="00E358AE" w:rsidP="00CC3385">
      <w:pPr>
        <w:pStyle w:val="NormalWeb"/>
        <w:shd w:val="clear" w:color="auto" w:fill="FFFFFF"/>
        <w:spacing w:before="0" w:beforeAutospacing="0" w:after="0" w:afterAutospacing="0"/>
        <w:jc w:val="both"/>
        <w:rPr>
          <w:color w:val="232323"/>
          <w:sz w:val="20"/>
          <w:szCs w:val="20"/>
        </w:rPr>
      </w:pPr>
    </w:p>
    <w:p w:rsidR="00E358AE" w:rsidRPr="00D57853" w:rsidRDefault="00E358AE" w:rsidP="00A96667">
      <w:pPr>
        <w:pStyle w:val="ListParagraph"/>
        <w:numPr>
          <w:ilvl w:val="0"/>
          <w:numId w:val="22"/>
        </w:numPr>
        <w:jc w:val="both"/>
        <w:rPr>
          <w:rFonts w:ascii="Times New Roman" w:hAnsi="Times New Roman" w:cs="Times New Roman"/>
          <w:b/>
          <w:sz w:val="20"/>
        </w:rPr>
      </w:pPr>
      <w:r w:rsidRPr="00D57853">
        <w:rPr>
          <w:rFonts w:ascii="Times New Roman" w:hAnsi="Times New Roman" w:cs="Times New Roman"/>
          <w:b/>
          <w:sz w:val="20"/>
        </w:rPr>
        <w:t>In fingerprint analysis</w:t>
      </w:r>
    </w:p>
    <w:p w:rsidR="00E358AE" w:rsidRPr="003F20BD" w:rsidRDefault="00E358AE" w:rsidP="00A96667">
      <w:pPr>
        <w:ind w:firstLine="360"/>
        <w:jc w:val="both"/>
        <w:rPr>
          <w:rFonts w:ascii="Times New Roman" w:hAnsi="Times New Roman" w:cs="Times New Roman"/>
          <w:color w:val="232323"/>
          <w:sz w:val="20"/>
        </w:rPr>
      </w:pPr>
      <w:r w:rsidRPr="003F20BD">
        <w:rPr>
          <w:rFonts w:ascii="Times New Roman" w:hAnsi="Times New Roman" w:cs="Times New Roman"/>
          <w:color w:val="232323"/>
          <w:sz w:val="20"/>
        </w:rPr>
        <w:t xml:space="preserve">Chromatography is a physical method of separating mixtures of chemicals, such as those found in the herbal extract of herbal medicine (HM), into a variety of pure constituents or relatively straightforward sub-fractions. For the purpose of analyzing HM's fingerprints, chromatographic methods such as liquid chromatography (LC), gas chromatography (GC), thin layer chromatography (TLC), capillary electrophoresis </w:t>
      </w:r>
      <w:r w:rsidRPr="003F20BD">
        <w:rPr>
          <w:rFonts w:ascii="Times New Roman" w:hAnsi="Times New Roman" w:cs="Times New Roman"/>
          <w:color w:val="232323"/>
          <w:sz w:val="20"/>
        </w:rPr>
        <w:lastRenderedPageBreak/>
        <w:t>(CE), etc. were used. The most often used technique is LC hyphenated techniques, which have the traits of wide applicability, high resolution, selectivity, sensitivity, and fully automatable operation. The biggest benefit of LC is the ability to choose detector arrays based on the chemical or physical characteristics of target substances. Additionally, to obtain more fingerprint details from a complicated biological material, the multi-wavelength combination of high-performance liquid chromatography-diode array detection (HPLC-DAD) and the data fusion of complementary detectors were</w:t>
      </w:r>
      <w:r w:rsidR="00CC3385" w:rsidRPr="003F20BD">
        <w:rPr>
          <w:rFonts w:ascii="Times New Roman" w:hAnsi="Times New Roman" w:cs="Times New Roman"/>
          <w:color w:val="232323"/>
          <w:sz w:val="20"/>
        </w:rPr>
        <w:t xml:space="preserve"> discovered in several studies.</w:t>
      </w:r>
      <w:r w:rsidR="005C2392">
        <w:rPr>
          <w:rFonts w:ascii="Times New Roman" w:hAnsi="Times New Roman" w:cs="Times New Roman"/>
          <w:color w:val="232323"/>
          <w:sz w:val="20"/>
        </w:rPr>
        <w:t xml:space="preserve"> </w:t>
      </w:r>
      <w:r w:rsidR="003F20BD">
        <w:rPr>
          <w:rFonts w:ascii="Times New Roman" w:hAnsi="Times New Roman" w:cs="Times New Roman"/>
          <w:color w:val="232323"/>
          <w:sz w:val="20"/>
        </w:rPr>
        <w:t>[51</w:t>
      </w:r>
      <w:r w:rsidRPr="003F20BD">
        <w:rPr>
          <w:rFonts w:ascii="Times New Roman" w:hAnsi="Times New Roman" w:cs="Times New Roman"/>
          <w:color w:val="232323"/>
          <w:sz w:val="20"/>
        </w:rPr>
        <w:t>]</w:t>
      </w:r>
    </w:p>
    <w:p w:rsidR="00E358AE" w:rsidRPr="00D57853" w:rsidRDefault="00A96667" w:rsidP="00A96667">
      <w:pPr>
        <w:jc w:val="center"/>
        <w:rPr>
          <w:rFonts w:ascii="Times New Roman" w:hAnsi="Times New Roman" w:cs="Times New Roman"/>
          <w:b/>
          <w:sz w:val="20"/>
        </w:rPr>
      </w:pPr>
      <w:r>
        <w:rPr>
          <w:rFonts w:ascii="Times New Roman" w:hAnsi="Times New Roman" w:cs="Times New Roman"/>
          <w:b/>
          <w:sz w:val="20"/>
        </w:rPr>
        <w:t xml:space="preserve">IV. </w:t>
      </w:r>
      <w:r w:rsidRPr="00D57853">
        <w:rPr>
          <w:rFonts w:ascii="Times New Roman" w:hAnsi="Times New Roman" w:cs="Times New Roman"/>
          <w:b/>
          <w:sz w:val="20"/>
        </w:rPr>
        <w:t>ADVANTAGES OF HYPHENATED TECHNIQUE</w:t>
      </w:r>
      <w:r>
        <w:rPr>
          <w:rFonts w:ascii="Times New Roman" w:hAnsi="Times New Roman" w:cs="Times New Roman"/>
          <w:b/>
          <w:sz w:val="20"/>
        </w:rPr>
        <w:t>S</w:t>
      </w:r>
    </w:p>
    <w:p w:rsidR="00E358AE" w:rsidRPr="00D57853" w:rsidRDefault="00E358AE" w:rsidP="00E358AE">
      <w:pPr>
        <w:pStyle w:val="ListParagraph"/>
        <w:numPr>
          <w:ilvl w:val="0"/>
          <w:numId w:val="10"/>
        </w:numPr>
        <w:jc w:val="both"/>
        <w:rPr>
          <w:rFonts w:ascii="Times New Roman" w:hAnsi="Times New Roman" w:cs="Times New Roman"/>
          <w:sz w:val="20"/>
        </w:rPr>
      </w:pPr>
      <w:r w:rsidRPr="00D57853">
        <w:rPr>
          <w:rFonts w:ascii="Times New Roman" w:hAnsi="Times New Roman" w:cs="Times New Roman"/>
          <w:sz w:val="20"/>
        </w:rPr>
        <w:t xml:space="preserve">It is use for fast and precise analysis </w:t>
      </w:r>
    </w:p>
    <w:p w:rsidR="00E358AE" w:rsidRPr="00D57853" w:rsidRDefault="00E358AE" w:rsidP="00E358AE">
      <w:pPr>
        <w:pStyle w:val="ListParagraph"/>
        <w:numPr>
          <w:ilvl w:val="0"/>
          <w:numId w:val="10"/>
        </w:numPr>
        <w:jc w:val="both"/>
        <w:rPr>
          <w:rFonts w:ascii="Times New Roman" w:hAnsi="Times New Roman" w:cs="Times New Roman"/>
          <w:sz w:val="20"/>
        </w:rPr>
      </w:pPr>
      <w:r w:rsidRPr="00D57853">
        <w:rPr>
          <w:rFonts w:ascii="Times New Roman" w:hAnsi="Times New Roman" w:cs="Times New Roman"/>
          <w:sz w:val="20"/>
        </w:rPr>
        <w:t>Higher degree of automation</w:t>
      </w:r>
    </w:p>
    <w:p w:rsidR="00E358AE" w:rsidRPr="00D57853" w:rsidRDefault="00E358AE" w:rsidP="00E358AE">
      <w:pPr>
        <w:pStyle w:val="ListParagraph"/>
        <w:numPr>
          <w:ilvl w:val="0"/>
          <w:numId w:val="10"/>
        </w:numPr>
        <w:jc w:val="both"/>
        <w:rPr>
          <w:rFonts w:ascii="Times New Roman" w:hAnsi="Times New Roman" w:cs="Times New Roman"/>
          <w:sz w:val="20"/>
        </w:rPr>
      </w:pPr>
      <w:r w:rsidRPr="00D57853">
        <w:rPr>
          <w:rFonts w:ascii="Times New Roman" w:hAnsi="Times New Roman" w:cs="Times New Roman"/>
          <w:sz w:val="20"/>
        </w:rPr>
        <w:t>Higher sample throughput</w:t>
      </w:r>
    </w:p>
    <w:p w:rsidR="00E358AE" w:rsidRPr="00D57853" w:rsidRDefault="00E358AE" w:rsidP="00E358AE">
      <w:pPr>
        <w:pStyle w:val="ListParagraph"/>
        <w:numPr>
          <w:ilvl w:val="0"/>
          <w:numId w:val="10"/>
        </w:numPr>
        <w:jc w:val="both"/>
        <w:rPr>
          <w:rFonts w:ascii="Times New Roman" w:hAnsi="Times New Roman" w:cs="Times New Roman"/>
          <w:sz w:val="20"/>
        </w:rPr>
      </w:pPr>
      <w:r w:rsidRPr="00D57853">
        <w:rPr>
          <w:rFonts w:ascii="Times New Roman" w:hAnsi="Times New Roman" w:cs="Times New Roman"/>
          <w:sz w:val="20"/>
        </w:rPr>
        <w:t>It has better reproducibility</w:t>
      </w:r>
    </w:p>
    <w:p w:rsidR="00E358AE" w:rsidRPr="00D57853" w:rsidRDefault="00E358AE" w:rsidP="00E358AE">
      <w:pPr>
        <w:pStyle w:val="ListParagraph"/>
        <w:numPr>
          <w:ilvl w:val="0"/>
          <w:numId w:val="10"/>
        </w:numPr>
        <w:jc w:val="both"/>
        <w:rPr>
          <w:rFonts w:ascii="Times New Roman" w:hAnsi="Times New Roman" w:cs="Times New Roman"/>
          <w:sz w:val="20"/>
        </w:rPr>
      </w:pPr>
      <w:r w:rsidRPr="00D57853">
        <w:rPr>
          <w:rFonts w:ascii="Times New Roman" w:hAnsi="Times New Roman" w:cs="Times New Roman"/>
          <w:sz w:val="20"/>
        </w:rPr>
        <w:t>By using hyphenated technique separation and quantification attained at same time</w:t>
      </w:r>
    </w:p>
    <w:p w:rsidR="00A96667" w:rsidRDefault="00E358AE" w:rsidP="00E358AE">
      <w:pPr>
        <w:pStyle w:val="ListParagraph"/>
        <w:numPr>
          <w:ilvl w:val="0"/>
          <w:numId w:val="10"/>
        </w:numPr>
        <w:jc w:val="both"/>
        <w:rPr>
          <w:rFonts w:ascii="Times New Roman" w:hAnsi="Times New Roman" w:cs="Times New Roman"/>
          <w:sz w:val="20"/>
        </w:rPr>
      </w:pPr>
      <w:r w:rsidRPr="00D57853">
        <w:rPr>
          <w:rFonts w:ascii="Times New Roman" w:hAnsi="Times New Roman" w:cs="Times New Roman"/>
          <w:sz w:val="20"/>
        </w:rPr>
        <w:t>It decreases the contaminat</w:t>
      </w:r>
      <w:r w:rsidR="003F20BD">
        <w:rPr>
          <w:rFonts w:ascii="Times New Roman" w:hAnsi="Times New Roman" w:cs="Times New Roman"/>
          <w:sz w:val="20"/>
        </w:rPr>
        <w:t>ion due to its closed system [52</w:t>
      </w:r>
      <w:r w:rsidRPr="00D57853">
        <w:rPr>
          <w:rFonts w:ascii="Times New Roman" w:hAnsi="Times New Roman" w:cs="Times New Roman"/>
          <w:sz w:val="20"/>
        </w:rPr>
        <w:t>]</w:t>
      </w:r>
    </w:p>
    <w:p w:rsidR="00A96667" w:rsidRDefault="00A96667" w:rsidP="00A96667">
      <w:pPr>
        <w:pStyle w:val="ListParagraph"/>
        <w:jc w:val="both"/>
        <w:rPr>
          <w:rFonts w:ascii="Times New Roman" w:hAnsi="Times New Roman" w:cs="Times New Roman"/>
          <w:b/>
          <w:bCs/>
          <w:sz w:val="20"/>
        </w:rPr>
      </w:pPr>
    </w:p>
    <w:p w:rsidR="00E358AE" w:rsidRDefault="00A96667" w:rsidP="00A96667">
      <w:pPr>
        <w:pStyle w:val="ListParagraph"/>
        <w:jc w:val="center"/>
        <w:rPr>
          <w:rFonts w:ascii="Times New Roman" w:hAnsi="Times New Roman" w:cs="Times New Roman"/>
          <w:b/>
          <w:bCs/>
          <w:sz w:val="20"/>
        </w:rPr>
      </w:pPr>
      <w:r w:rsidRPr="00A96667">
        <w:rPr>
          <w:rFonts w:ascii="Times New Roman" w:hAnsi="Times New Roman" w:cs="Times New Roman"/>
          <w:b/>
          <w:bCs/>
          <w:sz w:val="20"/>
        </w:rPr>
        <w:t>V. DISADVANTAGES OF HYPHENATED TECHNIQUES</w:t>
      </w:r>
    </w:p>
    <w:p w:rsidR="00A96667" w:rsidRPr="00A96667" w:rsidRDefault="00A96667" w:rsidP="00A96667">
      <w:pPr>
        <w:pStyle w:val="ListParagraph"/>
        <w:jc w:val="center"/>
        <w:rPr>
          <w:rFonts w:ascii="Times New Roman" w:hAnsi="Times New Roman" w:cs="Times New Roman"/>
          <w:b/>
          <w:bCs/>
          <w:sz w:val="20"/>
        </w:rPr>
      </w:pPr>
    </w:p>
    <w:p w:rsidR="00E358AE" w:rsidRPr="00D57853" w:rsidRDefault="00E358AE" w:rsidP="00E358AE">
      <w:pPr>
        <w:pStyle w:val="ListParagraph"/>
        <w:numPr>
          <w:ilvl w:val="0"/>
          <w:numId w:val="11"/>
        </w:numPr>
        <w:jc w:val="both"/>
        <w:rPr>
          <w:rFonts w:ascii="Times New Roman" w:hAnsi="Times New Roman" w:cs="Times New Roman"/>
          <w:sz w:val="20"/>
        </w:rPr>
      </w:pPr>
      <w:r w:rsidRPr="00D57853">
        <w:rPr>
          <w:rFonts w:ascii="Times New Roman" w:hAnsi="Times New Roman" w:cs="Times New Roman"/>
          <w:sz w:val="20"/>
        </w:rPr>
        <w:t xml:space="preserve">GC-MS not suitable for nonvolatile and </w:t>
      </w:r>
      <w:r w:rsidR="00F86C05" w:rsidRPr="00D57853">
        <w:rPr>
          <w:rFonts w:ascii="Times New Roman" w:hAnsi="Times New Roman" w:cs="Times New Roman"/>
          <w:sz w:val="20"/>
        </w:rPr>
        <w:t>thermo unstable</w:t>
      </w:r>
      <w:r w:rsidRPr="00D57853">
        <w:rPr>
          <w:rFonts w:ascii="Times New Roman" w:hAnsi="Times New Roman" w:cs="Times New Roman"/>
          <w:sz w:val="20"/>
        </w:rPr>
        <w:t xml:space="preserve"> compound. It required derivatization depending on the type of molecule</w:t>
      </w:r>
      <w:r w:rsidR="00F86C05">
        <w:rPr>
          <w:rFonts w:ascii="Times New Roman" w:hAnsi="Times New Roman" w:cs="Times New Roman"/>
          <w:sz w:val="20"/>
        </w:rPr>
        <w:t xml:space="preserve"> that are analyzed and derivatiz</w:t>
      </w:r>
      <w:r w:rsidRPr="00D57853">
        <w:rPr>
          <w:rFonts w:ascii="Times New Roman" w:hAnsi="Times New Roman" w:cs="Times New Roman"/>
          <w:sz w:val="20"/>
        </w:rPr>
        <w:t>ation can mask the result</w:t>
      </w:r>
    </w:p>
    <w:p w:rsidR="00E358AE" w:rsidRPr="00D57853" w:rsidRDefault="00E358AE" w:rsidP="00E358AE">
      <w:pPr>
        <w:pStyle w:val="ListParagraph"/>
        <w:numPr>
          <w:ilvl w:val="0"/>
          <w:numId w:val="11"/>
        </w:numPr>
        <w:jc w:val="both"/>
        <w:rPr>
          <w:rFonts w:ascii="Times New Roman" w:hAnsi="Times New Roman" w:cs="Times New Roman"/>
          <w:sz w:val="20"/>
        </w:rPr>
      </w:pPr>
      <w:r w:rsidRPr="00D57853">
        <w:rPr>
          <w:rFonts w:ascii="Times New Roman" w:hAnsi="Times New Roman" w:cs="Times New Roman"/>
          <w:sz w:val="20"/>
        </w:rPr>
        <w:t xml:space="preserve">Fragmentation pattern in   LC-MS are poorly reproducible, therefore the database are problematic, </w:t>
      </w:r>
      <w:r w:rsidR="00AF4084" w:rsidRPr="00D57853">
        <w:rPr>
          <w:rFonts w:ascii="Times New Roman" w:hAnsi="Times New Roman" w:cs="Times New Roman"/>
          <w:sz w:val="20"/>
        </w:rPr>
        <w:t>the entire</w:t>
      </w:r>
      <w:r w:rsidRPr="00D57853">
        <w:rPr>
          <w:rFonts w:ascii="Times New Roman" w:hAnsi="Times New Roman" w:cs="Times New Roman"/>
          <w:sz w:val="20"/>
        </w:rPr>
        <w:t xml:space="preserve"> compound in plant extract will ionize under the same condition.</w:t>
      </w:r>
    </w:p>
    <w:p w:rsidR="00E358AE" w:rsidRPr="00D57853" w:rsidRDefault="00E358AE" w:rsidP="00E358AE">
      <w:pPr>
        <w:pStyle w:val="ListParagraph"/>
        <w:numPr>
          <w:ilvl w:val="0"/>
          <w:numId w:val="11"/>
        </w:numPr>
        <w:jc w:val="both"/>
        <w:rPr>
          <w:rFonts w:ascii="Times New Roman" w:hAnsi="Times New Roman" w:cs="Times New Roman"/>
          <w:sz w:val="20"/>
        </w:rPr>
      </w:pPr>
      <w:r w:rsidRPr="00D57853">
        <w:rPr>
          <w:rFonts w:ascii="Times New Roman" w:hAnsi="Times New Roman" w:cs="Times New Roman"/>
          <w:sz w:val="20"/>
        </w:rPr>
        <w:t>Most important disadvantage of LC-NMR is that it took longer time for experimental work. It also include the use of duteriated solvent which has partial use, there is difficulty in solvent selection</w:t>
      </w:r>
    </w:p>
    <w:p w:rsidR="00E358AE" w:rsidRPr="00D57853" w:rsidRDefault="00E358AE" w:rsidP="00E358AE">
      <w:pPr>
        <w:pStyle w:val="ListParagraph"/>
        <w:numPr>
          <w:ilvl w:val="0"/>
          <w:numId w:val="11"/>
        </w:numPr>
        <w:jc w:val="both"/>
        <w:rPr>
          <w:rFonts w:ascii="Times New Roman" w:hAnsi="Times New Roman" w:cs="Times New Roman"/>
          <w:sz w:val="20"/>
        </w:rPr>
      </w:pPr>
      <w:r w:rsidRPr="00D57853">
        <w:rPr>
          <w:rFonts w:ascii="Times New Roman" w:hAnsi="Times New Roman" w:cs="Times New Roman"/>
          <w:sz w:val="20"/>
        </w:rPr>
        <w:t>The LC-NMR technique involving high cost also the high equipment cost.</w:t>
      </w:r>
    </w:p>
    <w:p w:rsidR="004E1532" w:rsidRPr="009963A9" w:rsidRDefault="00E358AE" w:rsidP="00B15DF0">
      <w:pPr>
        <w:pStyle w:val="ListParagraph"/>
        <w:numPr>
          <w:ilvl w:val="0"/>
          <w:numId w:val="11"/>
        </w:numPr>
        <w:jc w:val="both"/>
        <w:rPr>
          <w:rFonts w:ascii="Times New Roman" w:hAnsi="Times New Roman" w:cs="Times New Roman"/>
          <w:sz w:val="20"/>
        </w:rPr>
      </w:pPr>
      <w:r w:rsidRPr="00D57853">
        <w:rPr>
          <w:rFonts w:ascii="Times New Roman" w:hAnsi="Times New Roman" w:cs="Times New Roman"/>
          <w:sz w:val="20"/>
        </w:rPr>
        <w:t>Skilled professional required therefore there is a requi</w:t>
      </w:r>
      <w:r w:rsidR="003F20BD">
        <w:rPr>
          <w:rFonts w:ascii="Times New Roman" w:hAnsi="Times New Roman" w:cs="Times New Roman"/>
          <w:sz w:val="20"/>
        </w:rPr>
        <w:t>rement of operator training. [53</w:t>
      </w:r>
      <w:r w:rsidRPr="00D57853">
        <w:rPr>
          <w:rFonts w:ascii="Times New Roman" w:hAnsi="Times New Roman" w:cs="Times New Roman"/>
          <w:sz w:val="20"/>
        </w:rPr>
        <w:t>]</w:t>
      </w:r>
    </w:p>
    <w:p w:rsidR="009963A9" w:rsidRDefault="00A96667" w:rsidP="00A96667">
      <w:pPr>
        <w:jc w:val="center"/>
        <w:rPr>
          <w:rFonts w:ascii="Times New Roman" w:hAnsi="Times New Roman" w:cs="Times New Roman"/>
          <w:b/>
          <w:sz w:val="20"/>
        </w:rPr>
      </w:pPr>
      <w:r w:rsidRPr="009963A9">
        <w:rPr>
          <w:rFonts w:ascii="Times New Roman" w:hAnsi="Times New Roman" w:cs="Times New Roman"/>
          <w:b/>
          <w:sz w:val="20"/>
        </w:rPr>
        <w:t>C</w:t>
      </w:r>
      <w:r>
        <w:rPr>
          <w:rFonts w:ascii="Times New Roman" w:hAnsi="Times New Roman" w:cs="Times New Roman"/>
          <w:b/>
          <w:sz w:val="20"/>
        </w:rPr>
        <w:t>ONCLUSION</w:t>
      </w:r>
    </w:p>
    <w:p w:rsidR="005F49CC" w:rsidRPr="00AF4084" w:rsidRDefault="005F49CC" w:rsidP="00A96667">
      <w:pPr>
        <w:ind w:firstLine="720"/>
        <w:jc w:val="both"/>
        <w:rPr>
          <w:rFonts w:ascii="Times New Roman" w:hAnsi="Times New Roman" w:cs="Times New Roman"/>
          <w:sz w:val="20"/>
        </w:rPr>
      </w:pPr>
      <w:r w:rsidRPr="00AF4084">
        <w:rPr>
          <w:rFonts w:ascii="Times New Roman" w:hAnsi="Times New Roman" w:cs="Times New Roman"/>
          <w:sz w:val="20"/>
        </w:rPr>
        <w:t xml:space="preserve">A hyphenated technique is a combination (or) coupling of two different analytical techniques with the help of proper interface. Hyphenated techniques combine the power of separation and quantification for more in-depth analysis, in turn solving more complex problems. </w:t>
      </w:r>
      <w:r w:rsidR="00962E7A" w:rsidRPr="00AF4084">
        <w:rPr>
          <w:rFonts w:ascii="Times New Roman" w:hAnsi="Times New Roman" w:cs="Times New Roman"/>
          <w:sz w:val="20"/>
        </w:rPr>
        <w:t>A variety of double and triple hyphenated techniques, including LC-MS, LC-NMR, LC-IR, LC-ESI-MS, and LC-NMR-MS, have been utilized  because of their several benefits, including increased sample throughput, higher levels of automation and separation reproducibility, quicker analysis, and simultaneous quantification.</w:t>
      </w:r>
      <w:r w:rsidR="00181831">
        <w:rPr>
          <w:rFonts w:ascii="Times New Roman" w:hAnsi="Times New Roman" w:cs="Times New Roman"/>
          <w:sz w:val="20"/>
        </w:rPr>
        <w:t xml:space="preserve"> </w:t>
      </w:r>
      <w:r w:rsidR="00F86C05" w:rsidRPr="00AF4084">
        <w:rPr>
          <w:rFonts w:ascii="Times New Roman" w:hAnsi="Times New Roman" w:cs="Times New Roman"/>
          <w:sz w:val="20"/>
        </w:rPr>
        <w:t xml:space="preserve">The </w:t>
      </w:r>
      <w:r w:rsidR="00617992" w:rsidRPr="00AF4084">
        <w:rPr>
          <w:rFonts w:ascii="Times New Roman" w:hAnsi="Times New Roman" w:cs="Times New Roman"/>
          <w:sz w:val="20"/>
        </w:rPr>
        <w:t>significant</w:t>
      </w:r>
      <w:r w:rsidR="00181831">
        <w:rPr>
          <w:rFonts w:ascii="Times New Roman" w:hAnsi="Times New Roman" w:cs="Times New Roman"/>
          <w:sz w:val="20"/>
        </w:rPr>
        <w:t xml:space="preserve"> </w:t>
      </w:r>
      <w:r w:rsidR="00617992" w:rsidRPr="00AF4084">
        <w:rPr>
          <w:rFonts w:ascii="Times New Roman" w:hAnsi="Times New Roman" w:cs="Times New Roman"/>
          <w:sz w:val="20"/>
        </w:rPr>
        <w:t>advancements</w:t>
      </w:r>
      <w:r w:rsidR="00F86C05" w:rsidRPr="00AF4084">
        <w:rPr>
          <w:rFonts w:ascii="Times New Roman" w:hAnsi="Times New Roman" w:cs="Times New Roman"/>
          <w:sz w:val="20"/>
        </w:rPr>
        <w:t xml:space="preserve"> in hyphenated analytical methods over the last two decades have</w:t>
      </w:r>
      <w:r w:rsidR="00617992" w:rsidRPr="00AF4084">
        <w:rPr>
          <w:rFonts w:ascii="Times New Roman" w:hAnsi="Times New Roman" w:cs="Times New Roman"/>
          <w:sz w:val="20"/>
        </w:rPr>
        <w:t xml:space="preserve"> greatly</w:t>
      </w:r>
      <w:r w:rsidR="00181831">
        <w:rPr>
          <w:rFonts w:ascii="Times New Roman" w:hAnsi="Times New Roman" w:cs="Times New Roman"/>
          <w:sz w:val="20"/>
        </w:rPr>
        <w:t xml:space="preserve"> </w:t>
      </w:r>
      <w:r w:rsidR="00617992" w:rsidRPr="00AF4084">
        <w:rPr>
          <w:rFonts w:ascii="Times New Roman" w:hAnsi="Times New Roman" w:cs="Times New Roman"/>
          <w:sz w:val="20"/>
        </w:rPr>
        <w:t>expanded</w:t>
      </w:r>
      <w:r w:rsidR="00F86C05" w:rsidRPr="00AF4084">
        <w:rPr>
          <w:rFonts w:ascii="Times New Roman" w:hAnsi="Times New Roman" w:cs="Times New Roman"/>
          <w:sz w:val="20"/>
        </w:rPr>
        <w:t xml:space="preserve"> their applications in the analysis of biomaterials, especially natural products. </w:t>
      </w:r>
    </w:p>
    <w:p w:rsidR="009C528F" w:rsidRDefault="009C528F" w:rsidP="005F49CC">
      <w:pPr>
        <w:spacing w:after="0"/>
        <w:jc w:val="both"/>
        <w:rPr>
          <w:rFonts w:ascii="Times New Roman" w:hAnsi="Times New Roman" w:cs="Times New Roman"/>
          <w:sz w:val="20"/>
        </w:rPr>
      </w:pPr>
    </w:p>
    <w:p w:rsidR="009C528F" w:rsidRDefault="00A96667" w:rsidP="00A96667">
      <w:pPr>
        <w:spacing w:after="0"/>
        <w:jc w:val="center"/>
        <w:rPr>
          <w:rFonts w:ascii="Times New Roman" w:hAnsi="Times New Roman" w:cs="Times New Roman"/>
          <w:b/>
          <w:sz w:val="20"/>
        </w:rPr>
      </w:pPr>
      <w:r>
        <w:rPr>
          <w:rFonts w:ascii="Times New Roman" w:hAnsi="Times New Roman" w:cs="Times New Roman"/>
          <w:b/>
          <w:sz w:val="20"/>
        </w:rPr>
        <w:t>ACKNOWLEDGEMENT</w:t>
      </w:r>
    </w:p>
    <w:p w:rsidR="00B70D1E" w:rsidRPr="00B70D1E" w:rsidRDefault="005C2392" w:rsidP="00A96667">
      <w:pPr>
        <w:shd w:val="clear" w:color="auto" w:fill="FFFFFF"/>
        <w:spacing w:after="0" w:line="240" w:lineRule="auto"/>
        <w:ind w:firstLine="720"/>
        <w:rPr>
          <w:rFonts w:ascii="Times New Roman" w:eastAsia="Times New Roman" w:hAnsi="Times New Roman" w:cs="Times New Roman"/>
          <w:color w:val="000000"/>
          <w:sz w:val="20"/>
          <w:szCs w:val="20"/>
        </w:rPr>
      </w:pPr>
      <w:r w:rsidRPr="00B70D1E">
        <w:rPr>
          <w:rFonts w:ascii="Times New Roman" w:eastAsia="Times New Roman" w:hAnsi="Times New Roman" w:cs="Times New Roman"/>
          <w:color w:val="000000"/>
          <w:sz w:val="20"/>
          <w:szCs w:val="20"/>
        </w:rPr>
        <w:t>The authors</w:t>
      </w:r>
      <w:r w:rsidR="00181831">
        <w:rPr>
          <w:rFonts w:ascii="Times New Roman" w:eastAsia="Times New Roman" w:hAnsi="Times New Roman" w:cs="Times New Roman"/>
          <w:color w:val="000000"/>
          <w:sz w:val="20"/>
          <w:szCs w:val="20"/>
        </w:rPr>
        <w:t xml:space="preserve"> </w:t>
      </w:r>
      <w:r w:rsidR="00995278">
        <w:rPr>
          <w:rFonts w:ascii="Times New Roman" w:eastAsia="Times New Roman" w:hAnsi="Times New Roman" w:cs="Times New Roman"/>
          <w:color w:val="000000"/>
          <w:sz w:val="20"/>
          <w:szCs w:val="20"/>
        </w:rPr>
        <w:t xml:space="preserve">wish </w:t>
      </w:r>
      <w:r w:rsidR="0056762F">
        <w:rPr>
          <w:rFonts w:ascii="Times New Roman" w:eastAsia="Times New Roman" w:hAnsi="Times New Roman" w:cs="Times New Roman"/>
          <w:color w:val="000000"/>
          <w:sz w:val="20"/>
          <w:szCs w:val="20"/>
        </w:rPr>
        <w:t xml:space="preserve">to </w:t>
      </w:r>
      <w:r w:rsidR="00304AFE">
        <w:rPr>
          <w:rFonts w:ascii="Times New Roman" w:eastAsia="Times New Roman" w:hAnsi="Times New Roman" w:cs="Times New Roman"/>
          <w:color w:val="000000"/>
          <w:sz w:val="20"/>
          <w:szCs w:val="20"/>
        </w:rPr>
        <w:t xml:space="preserve">thank the </w:t>
      </w:r>
      <w:r w:rsidR="00E80DC6">
        <w:rPr>
          <w:rFonts w:ascii="Times New Roman" w:eastAsia="Times New Roman" w:hAnsi="Times New Roman" w:cs="Times New Roman"/>
          <w:color w:val="000000"/>
          <w:sz w:val="20"/>
          <w:szCs w:val="20"/>
        </w:rPr>
        <w:t xml:space="preserve">Principal and </w:t>
      </w:r>
      <w:r w:rsidR="00304AFE">
        <w:rPr>
          <w:rFonts w:ascii="Times New Roman" w:eastAsia="Times New Roman" w:hAnsi="Times New Roman" w:cs="Times New Roman"/>
          <w:color w:val="000000"/>
          <w:sz w:val="20"/>
          <w:szCs w:val="20"/>
        </w:rPr>
        <w:t xml:space="preserve">Management </w:t>
      </w:r>
      <w:r w:rsidR="00B70D1E" w:rsidRPr="00B70D1E">
        <w:rPr>
          <w:rFonts w:ascii="Times New Roman" w:eastAsia="Times New Roman" w:hAnsi="Times New Roman" w:cs="Times New Roman"/>
          <w:color w:val="000000"/>
          <w:sz w:val="20"/>
          <w:szCs w:val="20"/>
        </w:rPr>
        <w:t xml:space="preserve">of </w:t>
      </w:r>
      <w:r w:rsidR="00B70D1E">
        <w:rPr>
          <w:rFonts w:ascii="Times New Roman" w:eastAsia="Times New Roman" w:hAnsi="Times New Roman" w:cs="Times New Roman"/>
          <w:color w:val="000000"/>
          <w:sz w:val="20"/>
        </w:rPr>
        <w:t>Shree Sainath College of Pharmacy,</w:t>
      </w:r>
      <w:r w:rsidR="00E80DC6">
        <w:rPr>
          <w:rFonts w:ascii="Times New Roman" w:eastAsia="Times New Roman" w:hAnsi="Times New Roman" w:cs="Times New Roman"/>
          <w:color w:val="000000"/>
          <w:sz w:val="20"/>
        </w:rPr>
        <w:t xml:space="preserve"> </w:t>
      </w:r>
      <w:r w:rsidR="00B70D1E">
        <w:rPr>
          <w:rFonts w:ascii="Times New Roman" w:eastAsia="Times New Roman" w:hAnsi="Times New Roman" w:cs="Times New Roman"/>
          <w:color w:val="000000"/>
          <w:sz w:val="20"/>
        </w:rPr>
        <w:t>Nagpur</w:t>
      </w:r>
      <w:r w:rsidR="00D7543E">
        <w:rPr>
          <w:rFonts w:ascii="Times New Roman" w:eastAsia="Times New Roman" w:hAnsi="Times New Roman" w:cs="Times New Roman"/>
          <w:color w:val="000000"/>
          <w:sz w:val="20"/>
        </w:rPr>
        <w:t>,</w:t>
      </w:r>
      <w:r w:rsidR="00E80DC6">
        <w:rPr>
          <w:rFonts w:ascii="Times New Roman" w:eastAsia="Times New Roman" w:hAnsi="Times New Roman" w:cs="Times New Roman"/>
          <w:color w:val="000000"/>
          <w:sz w:val="20"/>
        </w:rPr>
        <w:t xml:space="preserve"> </w:t>
      </w:r>
      <w:r w:rsidR="00B70D1E" w:rsidRPr="00B70D1E">
        <w:rPr>
          <w:rFonts w:ascii="Times New Roman" w:eastAsia="Times New Roman" w:hAnsi="Times New Roman" w:cs="Times New Roman"/>
          <w:color w:val="000000"/>
          <w:sz w:val="20"/>
          <w:szCs w:val="20"/>
        </w:rPr>
        <w:t xml:space="preserve">India  </w:t>
      </w:r>
      <w:r w:rsidR="00264B26">
        <w:rPr>
          <w:rFonts w:ascii="Times New Roman" w:eastAsia="Times New Roman" w:hAnsi="Times New Roman" w:cs="Times New Roman"/>
          <w:color w:val="000000"/>
          <w:sz w:val="20"/>
        </w:rPr>
        <w:t>for providi</w:t>
      </w:r>
      <w:r w:rsidR="00B70D1E" w:rsidRPr="00B70D1E">
        <w:rPr>
          <w:rFonts w:ascii="Times New Roman" w:eastAsia="Times New Roman" w:hAnsi="Times New Roman" w:cs="Times New Roman"/>
          <w:color w:val="000000"/>
          <w:sz w:val="20"/>
          <w:szCs w:val="20"/>
        </w:rPr>
        <w:t xml:space="preserve">ng opportunity for </w:t>
      </w:r>
      <w:r w:rsidR="00D7543E">
        <w:rPr>
          <w:rFonts w:ascii="Times New Roman" w:eastAsia="Times New Roman" w:hAnsi="Times New Roman" w:cs="Times New Roman"/>
          <w:color w:val="000000"/>
          <w:sz w:val="20"/>
        </w:rPr>
        <w:t>this book chapter.</w:t>
      </w:r>
    </w:p>
    <w:p w:rsidR="009C528F" w:rsidRPr="00B70D1E" w:rsidRDefault="009C528F" w:rsidP="005F49CC">
      <w:pPr>
        <w:spacing w:after="0"/>
        <w:jc w:val="both"/>
        <w:rPr>
          <w:rFonts w:ascii="Times New Roman" w:hAnsi="Times New Roman" w:cs="Times New Roman"/>
          <w:b/>
          <w:sz w:val="20"/>
          <w:szCs w:val="20"/>
        </w:rPr>
      </w:pPr>
    </w:p>
    <w:p w:rsidR="00617992" w:rsidRDefault="00617992" w:rsidP="005F49CC">
      <w:pPr>
        <w:spacing w:after="0"/>
        <w:jc w:val="both"/>
        <w:rPr>
          <w:rFonts w:ascii="Times New Roman" w:hAnsi="Times New Roman" w:cs="Times New Roman"/>
          <w:b/>
          <w:bCs/>
          <w:sz w:val="20"/>
        </w:rPr>
      </w:pPr>
    </w:p>
    <w:p w:rsidR="00C85A35" w:rsidRPr="005F49CC" w:rsidRDefault="00A96667" w:rsidP="00A96667">
      <w:pPr>
        <w:spacing w:after="0"/>
        <w:jc w:val="center"/>
        <w:rPr>
          <w:rFonts w:ascii="Times New Roman" w:hAnsi="Times New Roman" w:cs="Times New Roman"/>
          <w:b/>
          <w:sz w:val="18"/>
        </w:rPr>
      </w:pPr>
      <w:r w:rsidRPr="009E44AC">
        <w:rPr>
          <w:rFonts w:ascii="Times New Roman" w:hAnsi="Times New Roman" w:cs="Times New Roman"/>
          <w:b/>
          <w:bCs/>
          <w:sz w:val="20"/>
        </w:rPr>
        <w:t>REFERENCES</w:t>
      </w:r>
    </w:p>
    <w:p w:rsidR="00E74215" w:rsidRPr="00DE5311" w:rsidRDefault="0056762F" w:rsidP="00B12F82">
      <w:pPr>
        <w:shd w:val="clear" w:color="auto" w:fill="FFFFFF"/>
        <w:ind w:left="360" w:hanging="360"/>
        <w:jc w:val="both"/>
        <w:rPr>
          <w:rFonts w:ascii="Times New Roman" w:hAnsi="Times New Roman" w:cs="Times New Roman"/>
          <w:sz w:val="16"/>
          <w:szCs w:val="16"/>
        </w:rPr>
      </w:pPr>
      <w:r w:rsidRPr="0056762F">
        <w:rPr>
          <w:rFonts w:ascii="Times New Roman" w:hAnsi="Times New Roman" w:cs="Times New Roman"/>
          <w:color w:val="222222"/>
          <w:sz w:val="16"/>
          <w:shd w:val="clear" w:color="auto" w:fill="FFFFFF"/>
        </w:rPr>
        <w:t xml:space="preserve">[1] </w:t>
      </w:r>
      <w:r>
        <w:rPr>
          <w:rFonts w:ascii="Times New Roman" w:hAnsi="Times New Roman" w:cs="Times New Roman"/>
          <w:color w:val="222222"/>
          <w:sz w:val="16"/>
          <w:shd w:val="clear" w:color="auto" w:fill="FFFFFF"/>
        </w:rPr>
        <w:t xml:space="preserve"> </w:t>
      </w:r>
      <w:r w:rsidR="00DE5311">
        <w:rPr>
          <w:rFonts w:ascii="Times New Roman" w:hAnsi="Times New Roman" w:cs="Times New Roman"/>
          <w:color w:val="222222"/>
          <w:sz w:val="16"/>
          <w:shd w:val="clear" w:color="auto" w:fill="FFFFFF"/>
        </w:rPr>
        <w:t>O.S.</w:t>
      </w:r>
      <w:r w:rsidR="00B12F82">
        <w:rPr>
          <w:rFonts w:ascii="Times New Roman" w:hAnsi="Times New Roman" w:cs="Times New Roman"/>
          <w:color w:val="222222"/>
          <w:sz w:val="16"/>
          <w:shd w:val="clear" w:color="auto" w:fill="FFFFFF"/>
        </w:rPr>
        <w:t xml:space="preserve"> </w:t>
      </w:r>
      <w:r w:rsidR="00DE5311">
        <w:rPr>
          <w:rFonts w:ascii="Times New Roman" w:hAnsi="Times New Roman" w:cs="Times New Roman"/>
          <w:color w:val="222222"/>
          <w:sz w:val="16"/>
          <w:szCs w:val="16"/>
          <w:shd w:val="clear" w:color="auto" w:fill="FFFFFF"/>
        </w:rPr>
        <w:t>Nwozo</w:t>
      </w:r>
      <w:r w:rsidR="00DE5311" w:rsidRPr="00DE5311">
        <w:rPr>
          <w:rFonts w:ascii="Times New Roman" w:hAnsi="Times New Roman" w:cs="Times New Roman"/>
          <w:color w:val="222222"/>
          <w:sz w:val="16"/>
          <w:szCs w:val="16"/>
          <w:shd w:val="clear" w:color="auto" w:fill="FFFFFF"/>
        </w:rPr>
        <w:t>,</w:t>
      </w:r>
      <w:r w:rsidR="00DE5311">
        <w:rPr>
          <w:rFonts w:ascii="Times New Roman" w:hAnsi="Times New Roman" w:cs="Times New Roman"/>
          <w:color w:val="222222"/>
          <w:sz w:val="16"/>
          <w:szCs w:val="16"/>
          <w:shd w:val="clear" w:color="auto" w:fill="FFFFFF"/>
        </w:rPr>
        <w:t xml:space="preserve"> E. M. Effiong</w:t>
      </w:r>
      <w:r w:rsidR="00DE5311" w:rsidRPr="00DE5311">
        <w:rPr>
          <w:rFonts w:ascii="Times New Roman" w:hAnsi="Times New Roman" w:cs="Times New Roman"/>
          <w:color w:val="222222"/>
          <w:sz w:val="16"/>
          <w:szCs w:val="16"/>
          <w:shd w:val="clear" w:color="auto" w:fill="FFFFFF"/>
        </w:rPr>
        <w:t xml:space="preserve">, </w:t>
      </w:r>
      <w:r w:rsidR="00DE5311">
        <w:rPr>
          <w:rFonts w:ascii="Times New Roman" w:hAnsi="Times New Roman" w:cs="Times New Roman"/>
          <w:color w:val="222222"/>
          <w:sz w:val="16"/>
          <w:szCs w:val="16"/>
          <w:shd w:val="clear" w:color="auto" w:fill="FFFFFF"/>
        </w:rPr>
        <w:t>P. M. Aja</w:t>
      </w:r>
      <w:r w:rsidR="00DE5311" w:rsidRPr="00DE5311">
        <w:rPr>
          <w:rFonts w:ascii="Times New Roman" w:hAnsi="Times New Roman" w:cs="Times New Roman"/>
          <w:color w:val="222222"/>
          <w:sz w:val="16"/>
          <w:szCs w:val="16"/>
          <w:shd w:val="clear" w:color="auto" w:fill="FFFFFF"/>
        </w:rPr>
        <w:t xml:space="preserve">, </w:t>
      </w:r>
      <w:r w:rsidR="00DE5311">
        <w:rPr>
          <w:rFonts w:ascii="Times New Roman" w:hAnsi="Times New Roman" w:cs="Times New Roman"/>
          <w:color w:val="222222"/>
          <w:sz w:val="16"/>
          <w:szCs w:val="16"/>
          <w:shd w:val="clear" w:color="auto" w:fill="FFFFFF"/>
        </w:rPr>
        <w:t>and C. G. Awuchi,</w:t>
      </w:r>
      <w:r w:rsidR="00DE5311" w:rsidRPr="00DE5311">
        <w:rPr>
          <w:rFonts w:ascii="Times New Roman" w:hAnsi="Times New Roman" w:cs="Times New Roman"/>
          <w:color w:val="222222"/>
          <w:sz w:val="16"/>
          <w:szCs w:val="16"/>
          <w:shd w:val="clear" w:color="auto" w:fill="FFFFFF"/>
        </w:rPr>
        <w:t xml:space="preserve"> </w:t>
      </w:r>
      <w:r w:rsidR="00DE5311">
        <w:rPr>
          <w:rFonts w:ascii="Times New Roman" w:hAnsi="Times New Roman" w:cs="Times New Roman"/>
          <w:color w:val="222222"/>
          <w:sz w:val="16"/>
          <w:szCs w:val="16"/>
          <w:shd w:val="clear" w:color="auto" w:fill="FFFFFF"/>
        </w:rPr>
        <w:t>“</w:t>
      </w:r>
      <w:r w:rsidR="00DE5311" w:rsidRPr="00DE5311">
        <w:rPr>
          <w:rFonts w:ascii="Times New Roman" w:hAnsi="Times New Roman" w:cs="Times New Roman"/>
          <w:color w:val="222222"/>
          <w:sz w:val="16"/>
          <w:szCs w:val="16"/>
          <w:shd w:val="clear" w:color="auto" w:fill="FFFFFF"/>
        </w:rPr>
        <w:t>Antioxidant, phytochemical, and therapeutic propertie</w:t>
      </w:r>
      <w:r w:rsidR="00DE5311">
        <w:rPr>
          <w:rFonts w:ascii="Times New Roman" w:hAnsi="Times New Roman" w:cs="Times New Roman"/>
          <w:color w:val="222222"/>
          <w:sz w:val="16"/>
          <w:szCs w:val="16"/>
          <w:shd w:val="clear" w:color="auto" w:fill="FFFFFF"/>
        </w:rPr>
        <w:t>s of medicinal plants: A review,”</w:t>
      </w:r>
      <w:r w:rsidR="00DE5311" w:rsidRPr="00DE5311">
        <w:rPr>
          <w:rFonts w:ascii="Times New Roman" w:hAnsi="Times New Roman" w:cs="Times New Roman"/>
          <w:color w:val="222222"/>
          <w:sz w:val="16"/>
          <w:szCs w:val="16"/>
          <w:shd w:val="clear" w:color="auto" w:fill="FFFFFF"/>
        </w:rPr>
        <w:t xml:space="preserve"> Internati</w:t>
      </w:r>
      <w:r w:rsidR="00DE5311">
        <w:rPr>
          <w:rFonts w:ascii="Times New Roman" w:hAnsi="Times New Roman" w:cs="Times New Roman"/>
          <w:color w:val="222222"/>
          <w:sz w:val="16"/>
          <w:szCs w:val="16"/>
          <w:shd w:val="clear" w:color="auto" w:fill="FFFFFF"/>
        </w:rPr>
        <w:t>onal Journal of Food Properties, vol. 26, pp. 359-388, December 2023</w:t>
      </w:r>
      <w:r w:rsidR="00DE5311" w:rsidRPr="00DE5311">
        <w:rPr>
          <w:rFonts w:ascii="Times New Roman" w:hAnsi="Times New Roman" w:cs="Times New Roman"/>
          <w:color w:val="222222"/>
          <w:sz w:val="16"/>
          <w:szCs w:val="16"/>
          <w:shd w:val="clear" w:color="auto" w:fill="FFFFFF"/>
        </w:rPr>
        <w:t>.</w:t>
      </w:r>
    </w:p>
    <w:p w:rsidR="00E74215" w:rsidRPr="0056762F" w:rsidRDefault="0056762F" w:rsidP="0056762F">
      <w:pPr>
        <w:shd w:val="clear" w:color="auto" w:fill="FFFFFF"/>
        <w:jc w:val="both"/>
        <w:rPr>
          <w:rFonts w:ascii="Times New Roman" w:hAnsi="Times New Roman" w:cs="Times New Roman"/>
          <w:sz w:val="16"/>
        </w:rPr>
      </w:pPr>
      <w:r w:rsidRPr="0056762F">
        <w:rPr>
          <w:rFonts w:ascii="Times New Roman" w:hAnsi="Times New Roman" w:cs="Times New Roman"/>
          <w:color w:val="222222"/>
          <w:sz w:val="16"/>
          <w:shd w:val="clear" w:color="auto" w:fill="FFFFFF"/>
        </w:rPr>
        <w:t xml:space="preserve">[2] </w:t>
      </w:r>
      <w:r>
        <w:rPr>
          <w:rFonts w:ascii="Times New Roman" w:hAnsi="Times New Roman" w:cs="Times New Roman"/>
          <w:color w:val="222222"/>
          <w:sz w:val="16"/>
          <w:shd w:val="clear" w:color="auto" w:fill="FFFFFF"/>
        </w:rPr>
        <w:t xml:space="preserve"> </w:t>
      </w:r>
      <w:r w:rsidR="003027BD">
        <w:rPr>
          <w:rFonts w:ascii="Times New Roman" w:hAnsi="Times New Roman" w:cs="Times New Roman"/>
          <w:color w:val="222222"/>
          <w:sz w:val="16"/>
          <w:shd w:val="clear" w:color="auto" w:fill="FFFFFF"/>
        </w:rPr>
        <w:t>T. Girase</w:t>
      </w:r>
      <w:r w:rsidR="003027BD" w:rsidRPr="003027BD">
        <w:rPr>
          <w:rFonts w:ascii="Times New Roman" w:hAnsi="Times New Roman" w:cs="Times New Roman"/>
          <w:color w:val="222222"/>
          <w:sz w:val="16"/>
          <w:shd w:val="clear" w:color="auto" w:fill="FFFFFF"/>
        </w:rPr>
        <w:t xml:space="preserve">, </w:t>
      </w:r>
      <w:r w:rsidR="003027BD">
        <w:rPr>
          <w:rFonts w:ascii="Times New Roman" w:hAnsi="Times New Roman" w:cs="Times New Roman"/>
          <w:color w:val="222222"/>
          <w:sz w:val="16"/>
          <w:shd w:val="clear" w:color="auto" w:fill="FFFFFF"/>
        </w:rPr>
        <w:t>J. Patil</w:t>
      </w:r>
      <w:r w:rsidR="003027BD" w:rsidRPr="003027BD">
        <w:rPr>
          <w:rFonts w:ascii="Times New Roman" w:hAnsi="Times New Roman" w:cs="Times New Roman"/>
          <w:color w:val="222222"/>
          <w:sz w:val="16"/>
          <w:shd w:val="clear" w:color="auto" w:fill="FFFFFF"/>
        </w:rPr>
        <w:t xml:space="preserve">, </w:t>
      </w:r>
      <w:r w:rsidR="003027BD">
        <w:rPr>
          <w:rFonts w:ascii="Times New Roman" w:hAnsi="Times New Roman" w:cs="Times New Roman"/>
          <w:color w:val="222222"/>
          <w:sz w:val="16"/>
          <w:shd w:val="clear" w:color="auto" w:fill="FFFFFF"/>
        </w:rPr>
        <w:t>A. Tatiya</w:t>
      </w:r>
      <w:r w:rsidR="003027BD" w:rsidRPr="003027BD">
        <w:rPr>
          <w:rFonts w:ascii="Times New Roman" w:hAnsi="Times New Roman" w:cs="Times New Roman"/>
          <w:color w:val="222222"/>
          <w:sz w:val="16"/>
          <w:shd w:val="clear" w:color="auto" w:fill="FFFFFF"/>
        </w:rPr>
        <w:t>,</w:t>
      </w:r>
      <w:r w:rsidR="003027BD">
        <w:rPr>
          <w:rFonts w:ascii="Times New Roman" w:hAnsi="Times New Roman" w:cs="Times New Roman"/>
          <w:color w:val="222222"/>
          <w:sz w:val="16"/>
          <w:shd w:val="clear" w:color="auto" w:fill="FFFFFF"/>
        </w:rPr>
        <w:t xml:space="preserve"> D. Patil</w:t>
      </w:r>
      <w:r w:rsidR="003027BD" w:rsidRPr="003027BD">
        <w:rPr>
          <w:rFonts w:ascii="Times New Roman" w:hAnsi="Times New Roman" w:cs="Times New Roman"/>
          <w:color w:val="222222"/>
          <w:sz w:val="16"/>
          <w:shd w:val="clear" w:color="auto" w:fill="FFFFFF"/>
        </w:rPr>
        <w:t xml:space="preserve">, </w:t>
      </w:r>
      <w:r w:rsidR="003027BD">
        <w:rPr>
          <w:rFonts w:ascii="Times New Roman" w:hAnsi="Times New Roman" w:cs="Times New Roman"/>
          <w:color w:val="222222"/>
          <w:sz w:val="16"/>
          <w:shd w:val="clear" w:color="auto" w:fill="FFFFFF"/>
        </w:rPr>
        <w:t>and M. Patil, “</w:t>
      </w:r>
      <w:r w:rsidR="003027BD" w:rsidRPr="003027BD">
        <w:rPr>
          <w:rFonts w:ascii="Times New Roman" w:hAnsi="Times New Roman" w:cs="Times New Roman"/>
          <w:color w:val="222222"/>
          <w:sz w:val="16"/>
          <w:shd w:val="clear" w:color="auto" w:fill="FFFFFF"/>
        </w:rPr>
        <w:t xml:space="preserve"> Clomiphene Citrate as Nanomedicine Assistance in Ovulatory Disorder</w:t>
      </w:r>
      <w:r w:rsidR="003027BD">
        <w:rPr>
          <w:rFonts w:ascii="Times New Roman" w:hAnsi="Times New Roman" w:cs="Times New Roman"/>
          <w:color w:val="222222"/>
          <w:sz w:val="16"/>
          <w:shd w:val="clear" w:color="auto" w:fill="FFFFFF"/>
        </w:rPr>
        <w:t xml:space="preserve">s and Its </w:t>
      </w:r>
      <w:r w:rsidR="00B05D9B">
        <w:rPr>
          <w:rFonts w:ascii="Times New Roman" w:hAnsi="Times New Roman" w:cs="Times New Roman"/>
          <w:color w:val="222222"/>
          <w:sz w:val="16"/>
          <w:shd w:val="clear" w:color="auto" w:fill="FFFFFF"/>
        </w:rPr>
        <w:t xml:space="preserve">  </w:t>
      </w:r>
      <w:r w:rsidR="003027BD">
        <w:rPr>
          <w:rFonts w:ascii="Times New Roman" w:hAnsi="Times New Roman" w:cs="Times New Roman"/>
          <w:color w:val="222222"/>
          <w:sz w:val="16"/>
          <w:shd w:val="clear" w:color="auto" w:fill="FFFFFF"/>
        </w:rPr>
        <w:t>Hyphenated Techniques,” Materials Proceedings, vol. 14, pp. 6, May</w:t>
      </w:r>
      <w:r w:rsidR="003027BD" w:rsidRPr="003027BD">
        <w:rPr>
          <w:rFonts w:ascii="Times New Roman" w:hAnsi="Times New Roman" w:cs="Times New Roman"/>
          <w:color w:val="222222"/>
          <w:sz w:val="16"/>
          <w:shd w:val="clear" w:color="auto" w:fill="FFFFFF"/>
        </w:rPr>
        <w:t xml:space="preserve"> 2023</w:t>
      </w:r>
      <w:r w:rsidR="003027BD">
        <w:rPr>
          <w:rFonts w:ascii="Times New Roman" w:hAnsi="Times New Roman" w:cs="Times New Roman"/>
          <w:color w:val="222222"/>
          <w:sz w:val="16"/>
          <w:shd w:val="clear" w:color="auto" w:fill="FFFFFF"/>
        </w:rPr>
        <w:t>.</w:t>
      </w:r>
    </w:p>
    <w:p w:rsidR="00E74215" w:rsidRPr="0056762F" w:rsidRDefault="0056762F" w:rsidP="0056762F">
      <w:pPr>
        <w:shd w:val="clear" w:color="auto" w:fill="FFFFFF"/>
        <w:ind w:left="270" w:hanging="27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[3] </w:t>
      </w:r>
      <w:r w:rsidR="00AE16A3" w:rsidRPr="0056762F">
        <w:rPr>
          <w:rFonts w:ascii="Times New Roman" w:hAnsi="Times New Roman" w:cs="Times New Roman"/>
          <w:color w:val="222222"/>
          <w:sz w:val="16"/>
          <w:shd w:val="clear" w:color="auto" w:fill="FFFFFF"/>
        </w:rPr>
        <w:t>K</w:t>
      </w:r>
      <w:r w:rsidR="00AE16A3">
        <w:rPr>
          <w:rFonts w:ascii="Times New Roman" w:hAnsi="Times New Roman" w:cs="Times New Roman"/>
          <w:color w:val="222222"/>
          <w:sz w:val="16"/>
          <w:shd w:val="clear" w:color="auto" w:fill="FFFFFF"/>
        </w:rPr>
        <w:t>.</w:t>
      </w:r>
      <w:r w:rsidR="00AE16A3" w:rsidRPr="0056762F">
        <w:rPr>
          <w:rFonts w:ascii="Times New Roman" w:hAnsi="Times New Roman" w:cs="Times New Roman"/>
          <w:color w:val="222222"/>
          <w:sz w:val="16"/>
          <w:shd w:val="clear" w:color="auto" w:fill="FFFFFF"/>
        </w:rPr>
        <w:t>N</w:t>
      </w:r>
      <w:r w:rsidR="00AE16A3">
        <w:rPr>
          <w:rFonts w:ascii="Times New Roman" w:hAnsi="Times New Roman" w:cs="Times New Roman"/>
          <w:color w:val="222222"/>
          <w:sz w:val="16"/>
          <w:shd w:val="clear" w:color="auto" w:fill="FFFFFF"/>
        </w:rPr>
        <w:t>.</w:t>
      </w:r>
      <w:r w:rsidR="00AE16A3" w:rsidRPr="0056762F">
        <w:rPr>
          <w:rFonts w:ascii="Times New Roman" w:hAnsi="Times New Roman" w:cs="Times New Roman"/>
          <w:color w:val="222222"/>
          <w:sz w:val="16"/>
          <w:shd w:val="clear" w:color="auto" w:fill="FFFFFF"/>
        </w:rPr>
        <w:t xml:space="preserve"> </w:t>
      </w:r>
      <w:r w:rsidR="00394807" w:rsidRPr="0056762F">
        <w:rPr>
          <w:rFonts w:ascii="Times New Roman" w:hAnsi="Times New Roman" w:cs="Times New Roman"/>
          <w:color w:val="222222"/>
          <w:sz w:val="16"/>
          <w:shd w:val="clear" w:color="auto" w:fill="FFFFFF"/>
        </w:rPr>
        <w:t xml:space="preserve">Patel, </w:t>
      </w:r>
      <w:r w:rsidR="00AE16A3">
        <w:rPr>
          <w:rFonts w:ascii="Times New Roman" w:hAnsi="Times New Roman" w:cs="Times New Roman"/>
          <w:color w:val="222222"/>
          <w:sz w:val="16"/>
          <w:shd w:val="clear" w:color="auto" w:fill="FFFFFF"/>
        </w:rPr>
        <w:t>J.K. Patel</w:t>
      </w:r>
      <w:r w:rsidR="00394807" w:rsidRPr="0056762F">
        <w:rPr>
          <w:rFonts w:ascii="Times New Roman" w:hAnsi="Times New Roman" w:cs="Times New Roman"/>
          <w:color w:val="222222"/>
          <w:sz w:val="16"/>
          <w:shd w:val="clear" w:color="auto" w:fill="FFFFFF"/>
        </w:rPr>
        <w:t>,</w:t>
      </w:r>
      <w:r w:rsidR="00AE16A3">
        <w:rPr>
          <w:rFonts w:ascii="Times New Roman" w:hAnsi="Times New Roman" w:cs="Times New Roman"/>
          <w:color w:val="222222"/>
          <w:sz w:val="16"/>
          <w:shd w:val="clear" w:color="auto" w:fill="FFFFFF"/>
        </w:rPr>
        <w:t xml:space="preserve"> M.P Patel</w:t>
      </w:r>
      <w:r w:rsidR="00394807" w:rsidRPr="0056762F">
        <w:rPr>
          <w:rFonts w:ascii="Times New Roman" w:hAnsi="Times New Roman" w:cs="Times New Roman"/>
          <w:color w:val="222222"/>
          <w:sz w:val="16"/>
          <w:shd w:val="clear" w:color="auto" w:fill="FFFFFF"/>
        </w:rPr>
        <w:t xml:space="preserve">, </w:t>
      </w:r>
      <w:r w:rsidR="00AE16A3">
        <w:rPr>
          <w:rFonts w:ascii="Times New Roman" w:hAnsi="Times New Roman" w:cs="Times New Roman"/>
          <w:color w:val="222222"/>
          <w:sz w:val="16"/>
          <w:shd w:val="clear" w:color="auto" w:fill="FFFFFF"/>
        </w:rPr>
        <w:t>G.C. Rajput</w:t>
      </w:r>
      <w:r w:rsidR="00394807" w:rsidRPr="0056762F">
        <w:rPr>
          <w:rFonts w:ascii="Times New Roman" w:hAnsi="Times New Roman" w:cs="Times New Roman"/>
          <w:color w:val="222222"/>
          <w:sz w:val="16"/>
          <w:shd w:val="clear" w:color="auto" w:fill="FFFFFF"/>
        </w:rPr>
        <w:t xml:space="preserve">, </w:t>
      </w:r>
      <w:r w:rsidR="00AE16A3">
        <w:rPr>
          <w:rFonts w:ascii="Times New Roman" w:hAnsi="Times New Roman" w:cs="Times New Roman"/>
          <w:color w:val="222222"/>
          <w:sz w:val="16"/>
          <w:shd w:val="clear" w:color="auto" w:fill="FFFFFF"/>
        </w:rPr>
        <w:t>and H.A. Patel,</w:t>
      </w:r>
      <w:r w:rsidR="009D3A6F">
        <w:rPr>
          <w:rFonts w:ascii="Times New Roman" w:hAnsi="Times New Roman" w:cs="Times New Roman"/>
          <w:color w:val="222222"/>
          <w:sz w:val="16"/>
          <w:shd w:val="clear" w:color="auto" w:fill="FFFFFF"/>
        </w:rPr>
        <w:t xml:space="preserve"> </w:t>
      </w:r>
      <w:r w:rsidR="00AE16A3">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 xml:space="preserve">Introduction to hyphenated techniques and their applications in </w:t>
      </w:r>
      <w:r w:rsidR="009D3A6F">
        <w:rPr>
          <w:rFonts w:ascii="Times New Roman" w:hAnsi="Times New Roman" w:cs="Times New Roman"/>
          <w:color w:val="222222"/>
          <w:sz w:val="16"/>
          <w:shd w:val="clear" w:color="auto" w:fill="FFFFFF"/>
        </w:rPr>
        <w:t>pharmacy,”</w:t>
      </w:r>
      <w:r w:rsidR="009D3A6F" w:rsidRPr="009D3A6F">
        <w:rPr>
          <w:rFonts w:ascii="Times New Roman" w:hAnsi="Times New Roman" w:cs="Times New Roman"/>
          <w:color w:val="222222"/>
          <w:sz w:val="16"/>
          <w:shd w:val="clear" w:color="auto" w:fill="FFFFFF"/>
        </w:rPr>
        <w:t xml:space="preserve"> </w:t>
      </w:r>
      <w:r w:rsidR="009D3A6F" w:rsidRPr="0056762F">
        <w:rPr>
          <w:rFonts w:ascii="Times New Roman" w:hAnsi="Times New Roman" w:cs="Times New Roman"/>
          <w:color w:val="222222"/>
          <w:sz w:val="16"/>
          <w:shd w:val="clear" w:color="auto" w:fill="FFFFFF"/>
        </w:rPr>
        <w:t>Pharmaceutical methods</w:t>
      </w:r>
      <w:r w:rsidR="009D3A6F">
        <w:rPr>
          <w:rFonts w:ascii="Times New Roman" w:hAnsi="Times New Roman" w:cs="Times New Roman"/>
          <w:color w:val="222222"/>
          <w:sz w:val="16"/>
          <w:shd w:val="clear" w:color="auto" w:fill="FFFFFF"/>
        </w:rPr>
        <w:t>, vol.</w:t>
      </w:r>
      <w:r w:rsidR="003A5E6A">
        <w:rPr>
          <w:rFonts w:ascii="Times New Roman" w:hAnsi="Times New Roman" w:cs="Times New Roman"/>
          <w:color w:val="222222"/>
          <w:sz w:val="16"/>
          <w:shd w:val="clear" w:color="auto" w:fill="FFFFFF"/>
        </w:rPr>
        <w:t>1;1</w:t>
      </w:r>
      <w:r w:rsidR="009D3A6F">
        <w:rPr>
          <w:rFonts w:ascii="Times New Roman" w:hAnsi="Times New Roman" w:cs="Times New Roman"/>
          <w:color w:val="222222"/>
          <w:sz w:val="16"/>
          <w:shd w:val="clear" w:color="auto" w:fill="FFFFFF"/>
        </w:rPr>
        <w:t xml:space="preserve"> pp. 2-13, October </w:t>
      </w:r>
      <w:r w:rsidR="00394807" w:rsidRPr="0056762F">
        <w:rPr>
          <w:rFonts w:ascii="Times New Roman" w:hAnsi="Times New Roman" w:cs="Times New Roman"/>
          <w:color w:val="222222"/>
          <w:sz w:val="16"/>
          <w:shd w:val="clear" w:color="auto" w:fill="FFFFFF"/>
        </w:rPr>
        <w:t>2010</w:t>
      </w:r>
      <w:r w:rsidR="00F13907">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 xml:space="preserve"> </w:t>
      </w:r>
    </w:p>
    <w:p w:rsidR="00E74215" w:rsidRPr="0056762F" w:rsidRDefault="0056762F" w:rsidP="0056762F">
      <w:pPr>
        <w:shd w:val="clear" w:color="auto" w:fill="FFFFFF"/>
        <w:ind w:left="270" w:hanging="27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[4]  </w:t>
      </w:r>
      <w:r w:rsidR="009D3A6F">
        <w:rPr>
          <w:rFonts w:ascii="Times New Roman" w:hAnsi="Times New Roman" w:cs="Times New Roman"/>
          <w:color w:val="222222"/>
          <w:sz w:val="16"/>
          <w:shd w:val="clear" w:color="auto" w:fill="FFFFFF"/>
        </w:rPr>
        <w:t xml:space="preserve">D.L. Norwood </w:t>
      </w:r>
      <w:r w:rsidR="00394807" w:rsidRPr="0056762F">
        <w:rPr>
          <w:rFonts w:ascii="Times New Roman" w:hAnsi="Times New Roman" w:cs="Times New Roman"/>
          <w:color w:val="222222"/>
          <w:sz w:val="16"/>
          <w:shd w:val="clear" w:color="auto" w:fill="FFFFFF"/>
        </w:rPr>
        <w:t>,</w:t>
      </w:r>
      <w:r w:rsidR="009D3A6F">
        <w:rPr>
          <w:rFonts w:ascii="Times New Roman" w:hAnsi="Times New Roman" w:cs="Times New Roman"/>
          <w:color w:val="222222"/>
          <w:sz w:val="16"/>
          <w:shd w:val="clear" w:color="auto" w:fill="FFFFFF"/>
        </w:rPr>
        <w:t xml:space="preserve"> J.O. Mullis</w:t>
      </w:r>
      <w:r w:rsidR="00394807" w:rsidRPr="0056762F">
        <w:rPr>
          <w:rFonts w:ascii="Times New Roman" w:hAnsi="Times New Roman" w:cs="Times New Roman"/>
          <w:color w:val="222222"/>
          <w:sz w:val="16"/>
          <w:shd w:val="clear" w:color="auto" w:fill="FFFFFF"/>
        </w:rPr>
        <w:t xml:space="preserve">, </w:t>
      </w:r>
      <w:r w:rsidR="009D3A6F">
        <w:rPr>
          <w:rFonts w:ascii="Times New Roman" w:hAnsi="Times New Roman" w:cs="Times New Roman"/>
          <w:color w:val="222222"/>
          <w:sz w:val="16"/>
          <w:shd w:val="clear" w:color="auto" w:fill="FFFFFF"/>
        </w:rPr>
        <w:t>and T.N. Feinberg,</w:t>
      </w:r>
      <w:r w:rsidR="00394807" w:rsidRPr="0056762F">
        <w:rPr>
          <w:rFonts w:ascii="Times New Roman" w:hAnsi="Times New Roman" w:cs="Times New Roman"/>
          <w:color w:val="222222"/>
          <w:sz w:val="16"/>
          <w:shd w:val="clear" w:color="auto" w:fill="FFFFFF"/>
        </w:rPr>
        <w:t xml:space="preserve"> </w:t>
      </w:r>
      <w:r w:rsidR="009D3A6F">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7 Hyphenated techniques. In Separation Science and Technology</w:t>
      </w:r>
      <w:r w:rsidR="009D3A6F">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 xml:space="preserve"> </w:t>
      </w:r>
      <w:r w:rsidR="00F13907" w:rsidRPr="0056762F">
        <w:rPr>
          <w:rFonts w:ascii="Times New Roman" w:hAnsi="Times New Roman" w:cs="Times New Roman"/>
          <w:color w:val="222222"/>
          <w:sz w:val="16"/>
          <w:shd w:val="clear" w:color="auto" w:fill="FFFFFF"/>
        </w:rPr>
        <w:t>Academic Press</w:t>
      </w:r>
      <w:r w:rsidR="00F13907">
        <w:rPr>
          <w:rFonts w:ascii="Times New Roman" w:hAnsi="Times New Roman" w:cs="Times New Roman"/>
          <w:color w:val="222222"/>
          <w:sz w:val="16"/>
          <w:shd w:val="clear" w:color="auto" w:fill="FFFFFF"/>
        </w:rPr>
        <w:t>,</w:t>
      </w:r>
      <w:r w:rsidR="00F13907" w:rsidRPr="0056762F">
        <w:rPr>
          <w:rFonts w:ascii="Times New Roman" w:hAnsi="Times New Roman" w:cs="Times New Roman"/>
          <w:color w:val="222222"/>
          <w:sz w:val="16"/>
          <w:shd w:val="clear" w:color="auto" w:fill="FFFFFF"/>
        </w:rPr>
        <w:t xml:space="preserve"> </w:t>
      </w:r>
      <w:r w:rsidR="00394807" w:rsidRPr="0056762F">
        <w:rPr>
          <w:rFonts w:ascii="Times New Roman" w:hAnsi="Times New Roman" w:cs="Times New Roman"/>
          <w:color w:val="222222"/>
          <w:sz w:val="16"/>
          <w:shd w:val="clear" w:color="auto" w:fill="FFFFFF"/>
        </w:rPr>
        <w:t xml:space="preserve">Vol. 8, pp. </w:t>
      </w:r>
      <w:r w:rsidR="00F13907">
        <w:rPr>
          <w:rFonts w:ascii="Times New Roman" w:hAnsi="Times New Roman" w:cs="Times New Roman"/>
          <w:color w:val="222222"/>
          <w:sz w:val="16"/>
          <w:shd w:val="clear" w:color="auto" w:fill="FFFFFF"/>
        </w:rPr>
        <w:t xml:space="preserve">189-235, January </w:t>
      </w:r>
      <w:r w:rsidR="00F13907" w:rsidRPr="0056762F">
        <w:rPr>
          <w:rFonts w:ascii="Times New Roman" w:hAnsi="Times New Roman" w:cs="Times New Roman"/>
          <w:color w:val="222222"/>
          <w:sz w:val="16"/>
          <w:shd w:val="clear" w:color="auto" w:fill="FFFFFF"/>
        </w:rPr>
        <w:t>2007</w:t>
      </w:r>
      <w:r w:rsidR="00F13907">
        <w:rPr>
          <w:rFonts w:ascii="Times New Roman" w:hAnsi="Times New Roman" w:cs="Times New Roman"/>
          <w:color w:val="222222"/>
          <w:sz w:val="16"/>
          <w:shd w:val="clear" w:color="auto" w:fill="FFFFFF"/>
        </w:rPr>
        <w:t>.</w:t>
      </w:r>
    </w:p>
    <w:p w:rsidR="00E74215" w:rsidRPr="0056762F" w:rsidRDefault="0056762F" w:rsidP="0056762F">
      <w:pPr>
        <w:shd w:val="clear" w:color="auto" w:fill="FFFFFF"/>
        <w:ind w:left="270" w:hanging="270"/>
        <w:jc w:val="both"/>
        <w:rPr>
          <w:rFonts w:ascii="Times New Roman" w:hAnsi="Times New Roman" w:cs="Times New Roman"/>
          <w:sz w:val="16"/>
        </w:rPr>
      </w:pPr>
      <w:r>
        <w:rPr>
          <w:rFonts w:ascii="Times New Roman" w:hAnsi="Times New Roman" w:cs="Times New Roman"/>
          <w:color w:val="222222"/>
          <w:sz w:val="16"/>
          <w:shd w:val="clear" w:color="auto" w:fill="FFFFFF"/>
        </w:rPr>
        <w:lastRenderedPageBreak/>
        <w:t xml:space="preserve">[5]  </w:t>
      </w:r>
      <w:r w:rsidR="00B05D9B">
        <w:rPr>
          <w:rFonts w:ascii="Times New Roman" w:hAnsi="Times New Roman" w:cs="Times New Roman"/>
          <w:color w:val="222222"/>
          <w:sz w:val="16"/>
          <w:shd w:val="clear" w:color="auto" w:fill="FFFFFF"/>
        </w:rPr>
        <w:t xml:space="preserve">K.S. Raju </w:t>
      </w:r>
      <w:r w:rsidR="00394807" w:rsidRPr="0056762F">
        <w:rPr>
          <w:rFonts w:ascii="Times New Roman" w:hAnsi="Times New Roman" w:cs="Times New Roman"/>
          <w:color w:val="222222"/>
          <w:sz w:val="16"/>
          <w:shd w:val="clear" w:color="auto" w:fill="FFFFFF"/>
        </w:rPr>
        <w:t>,</w:t>
      </w:r>
      <w:r w:rsidR="00011928">
        <w:rPr>
          <w:rFonts w:ascii="Times New Roman" w:hAnsi="Times New Roman" w:cs="Times New Roman"/>
          <w:color w:val="222222"/>
          <w:sz w:val="16"/>
          <w:shd w:val="clear" w:color="auto" w:fill="FFFFFF"/>
        </w:rPr>
        <w:t xml:space="preserve"> </w:t>
      </w:r>
      <w:r w:rsidR="00B05D9B">
        <w:rPr>
          <w:rFonts w:ascii="Times New Roman" w:hAnsi="Times New Roman" w:cs="Times New Roman"/>
          <w:color w:val="222222"/>
          <w:sz w:val="16"/>
          <w:shd w:val="clear" w:color="auto" w:fill="FFFFFF"/>
        </w:rPr>
        <w:t>and D.N. Kumar,</w:t>
      </w:r>
      <w:r w:rsidR="00394807" w:rsidRPr="0056762F">
        <w:rPr>
          <w:rFonts w:ascii="Times New Roman" w:hAnsi="Times New Roman" w:cs="Times New Roman"/>
          <w:color w:val="222222"/>
          <w:sz w:val="16"/>
          <w:shd w:val="clear" w:color="auto" w:fill="FFFFFF"/>
        </w:rPr>
        <w:t xml:space="preserve"> </w:t>
      </w:r>
      <w:r w:rsidR="00B05D9B">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Review of approaches for s</w:t>
      </w:r>
      <w:r w:rsidR="00B05D9B">
        <w:rPr>
          <w:rFonts w:ascii="Times New Roman" w:hAnsi="Times New Roman" w:cs="Times New Roman"/>
          <w:color w:val="222222"/>
          <w:sz w:val="16"/>
          <w:shd w:val="clear" w:color="auto" w:fill="FFFFFF"/>
        </w:rPr>
        <w:t>election and ensembling of GCMs,</w:t>
      </w:r>
      <w:r w:rsidR="00BD7A39">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 xml:space="preserve"> Journal of Wate</w:t>
      </w:r>
      <w:r w:rsidR="00BD7A39">
        <w:rPr>
          <w:rFonts w:ascii="Times New Roman" w:hAnsi="Times New Roman" w:cs="Times New Roman"/>
          <w:color w:val="222222"/>
          <w:sz w:val="16"/>
          <w:shd w:val="clear" w:color="auto" w:fill="FFFFFF"/>
        </w:rPr>
        <w:t>r and Climate Change,</w:t>
      </w:r>
      <w:r w:rsidR="00394807" w:rsidRPr="0056762F">
        <w:rPr>
          <w:rFonts w:ascii="Times New Roman" w:hAnsi="Times New Roman" w:cs="Times New Roman"/>
          <w:color w:val="222222"/>
          <w:sz w:val="16"/>
          <w:shd w:val="clear" w:color="auto" w:fill="FFFFFF"/>
        </w:rPr>
        <w:t xml:space="preserve"> </w:t>
      </w:r>
      <w:r w:rsidR="00011928">
        <w:rPr>
          <w:rFonts w:ascii="Times New Roman" w:hAnsi="Times New Roman" w:cs="Times New Roman"/>
          <w:color w:val="222222"/>
          <w:sz w:val="16"/>
          <w:shd w:val="clear" w:color="auto" w:fill="FFFFFF"/>
        </w:rPr>
        <w:t>vol. 11,pp.</w:t>
      </w:r>
      <w:r w:rsidR="00011928" w:rsidRPr="00011928">
        <w:rPr>
          <w:rFonts w:ascii="Times New Roman" w:hAnsi="Times New Roman" w:cs="Times New Roman"/>
          <w:color w:val="222222"/>
          <w:sz w:val="16"/>
          <w:shd w:val="clear" w:color="auto" w:fill="FFFFFF"/>
        </w:rPr>
        <w:t xml:space="preserve"> </w:t>
      </w:r>
      <w:r w:rsidR="00011928" w:rsidRPr="0056762F">
        <w:rPr>
          <w:rFonts w:ascii="Times New Roman" w:hAnsi="Times New Roman" w:cs="Times New Roman"/>
          <w:color w:val="222222"/>
          <w:sz w:val="16"/>
          <w:shd w:val="clear" w:color="auto" w:fill="FFFFFF"/>
        </w:rPr>
        <w:t>577-</w:t>
      </w:r>
      <w:r w:rsidR="00011928">
        <w:rPr>
          <w:rFonts w:ascii="Times New Roman" w:hAnsi="Times New Roman" w:cs="Times New Roman"/>
          <w:color w:val="222222"/>
          <w:sz w:val="16"/>
          <w:shd w:val="clear" w:color="auto" w:fill="FFFFFF"/>
        </w:rPr>
        <w:t>5</w:t>
      </w:r>
      <w:r w:rsidR="00011928" w:rsidRPr="0056762F">
        <w:rPr>
          <w:rFonts w:ascii="Times New Roman" w:hAnsi="Times New Roman" w:cs="Times New Roman"/>
          <w:color w:val="222222"/>
          <w:sz w:val="16"/>
          <w:shd w:val="clear" w:color="auto" w:fill="FFFFFF"/>
        </w:rPr>
        <w:t>99</w:t>
      </w:r>
      <w:r w:rsidR="00011928">
        <w:rPr>
          <w:rFonts w:ascii="Times New Roman" w:hAnsi="Times New Roman" w:cs="Times New Roman"/>
          <w:color w:val="222222"/>
          <w:sz w:val="16"/>
          <w:shd w:val="clear" w:color="auto" w:fill="FFFFFF"/>
        </w:rPr>
        <w:t xml:space="preserve"> September 2020 </w:t>
      </w:r>
      <w:r w:rsidR="00394807" w:rsidRPr="0056762F">
        <w:rPr>
          <w:rFonts w:ascii="Times New Roman" w:hAnsi="Times New Roman" w:cs="Times New Roman"/>
          <w:color w:val="222222"/>
          <w:sz w:val="16"/>
          <w:shd w:val="clear" w:color="auto" w:fill="FFFFFF"/>
        </w:rPr>
        <w:t>.</w:t>
      </w:r>
    </w:p>
    <w:p w:rsidR="00E74215" w:rsidRPr="0056762F" w:rsidRDefault="0056762F" w:rsidP="0056762F">
      <w:pPr>
        <w:shd w:val="clear" w:color="auto" w:fill="FFFFFF"/>
        <w:ind w:left="270" w:hanging="27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[6] </w:t>
      </w:r>
      <w:r w:rsidR="009A793C">
        <w:rPr>
          <w:rFonts w:ascii="Times New Roman" w:hAnsi="Times New Roman" w:cs="Times New Roman"/>
          <w:color w:val="222222"/>
          <w:sz w:val="16"/>
          <w:shd w:val="clear" w:color="auto" w:fill="FFFFFF"/>
        </w:rPr>
        <w:t>P. J. Sellers</w:t>
      </w:r>
      <w:r w:rsidR="00394807" w:rsidRPr="0056762F">
        <w:rPr>
          <w:rFonts w:ascii="Times New Roman" w:hAnsi="Times New Roman" w:cs="Times New Roman"/>
          <w:color w:val="222222"/>
          <w:sz w:val="16"/>
          <w:shd w:val="clear" w:color="auto" w:fill="FFFFFF"/>
        </w:rPr>
        <w:t xml:space="preserve">, </w:t>
      </w:r>
      <w:r w:rsidR="009A793C">
        <w:rPr>
          <w:rFonts w:ascii="Times New Roman" w:hAnsi="Times New Roman" w:cs="Times New Roman"/>
          <w:color w:val="222222"/>
          <w:sz w:val="16"/>
          <w:shd w:val="clear" w:color="auto" w:fill="FFFFFF"/>
        </w:rPr>
        <w:t>D. A. Randall</w:t>
      </w:r>
      <w:r w:rsidR="00394807" w:rsidRPr="0056762F">
        <w:rPr>
          <w:rFonts w:ascii="Times New Roman" w:hAnsi="Times New Roman" w:cs="Times New Roman"/>
          <w:color w:val="222222"/>
          <w:sz w:val="16"/>
          <w:shd w:val="clear" w:color="auto" w:fill="FFFFFF"/>
        </w:rPr>
        <w:t xml:space="preserve">, </w:t>
      </w:r>
      <w:r w:rsidR="009A793C">
        <w:rPr>
          <w:rFonts w:ascii="Times New Roman" w:hAnsi="Times New Roman" w:cs="Times New Roman"/>
          <w:color w:val="222222"/>
          <w:sz w:val="16"/>
          <w:shd w:val="clear" w:color="auto" w:fill="FFFFFF"/>
        </w:rPr>
        <w:t>G. J. Collatz</w:t>
      </w:r>
      <w:r w:rsidR="00394807" w:rsidRPr="0056762F">
        <w:rPr>
          <w:rFonts w:ascii="Times New Roman" w:hAnsi="Times New Roman" w:cs="Times New Roman"/>
          <w:color w:val="222222"/>
          <w:sz w:val="16"/>
          <w:shd w:val="clear" w:color="auto" w:fill="FFFFFF"/>
        </w:rPr>
        <w:t xml:space="preserve">, </w:t>
      </w:r>
      <w:r w:rsidR="009A793C">
        <w:rPr>
          <w:rFonts w:ascii="Times New Roman" w:hAnsi="Times New Roman" w:cs="Times New Roman"/>
          <w:color w:val="222222"/>
          <w:sz w:val="16"/>
          <w:shd w:val="clear" w:color="auto" w:fill="FFFFFF"/>
        </w:rPr>
        <w:t>J. A. Berry, C. B. Field, and G. D. Collelo, “</w:t>
      </w:r>
      <w:r w:rsidR="00394807" w:rsidRPr="0056762F">
        <w:rPr>
          <w:rFonts w:ascii="Times New Roman" w:hAnsi="Times New Roman" w:cs="Times New Roman"/>
          <w:color w:val="222222"/>
          <w:sz w:val="16"/>
          <w:shd w:val="clear" w:color="auto" w:fill="FFFFFF"/>
        </w:rPr>
        <w:t xml:space="preserve"> A revised land surface parameterization (SiB2) for atmospheric </w:t>
      </w:r>
      <w:r w:rsidR="009A793C">
        <w:rPr>
          <w:rFonts w:ascii="Times New Roman" w:hAnsi="Times New Roman" w:cs="Times New Roman"/>
          <w:color w:val="222222"/>
          <w:sz w:val="16"/>
          <w:shd w:val="clear" w:color="auto" w:fill="FFFFFF"/>
        </w:rPr>
        <w:t>GCMs. Part I: Model formulation,”</w:t>
      </w:r>
      <w:r w:rsidR="00394807" w:rsidRPr="0056762F">
        <w:rPr>
          <w:rFonts w:ascii="Times New Roman" w:hAnsi="Times New Roman" w:cs="Times New Roman"/>
          <w:color w:val="222222"/>
          <w:sz w:val="16"/>
          <w:shd w:val="clear" w:color="auto" w:fill="FFFFFF"/>
        </w:rPr>
        <w:t xml:space="preserve"> Journal of cl</w:t>
      </w:r>
      <w:r w:rsidR="009A793C">
        <w:rPr>
          <w:rFonts w:ascii="Times New Roman" w:hAnsi="Times New Roman" w:cs="Times New Roman"/>
          <w:color w:val="222222"/>
          <w:sz w:val="16"/>
          <w:shd w:val="clear" w:color="auto" w:fill="FFFFFF"/>
        </w:rPr>
        <w:t>imate, vol. 9, pp. 676-705, April 1996</w:t>
      </w:r>
      <w:r w:rsidR="00394807" w:rsidRPr="0056762F">
        <w:rPr>
          <w:rFonts w:ascii="Times New Roman" w:hAnsi="Times New Roman" w:cs="Times New Roman"/>
          <w:color w:val="222222"/>
          <w:sz w:val="16"/>
          <w:shd w:val="clear" w:color="auto" w:fill="FFFFFF"/>
        </w:rPr>
        <w:t>.</w:t>
      </w:r>
    </w:p>
    <w:p w:rsidR="00394807" w:rsidRPr="0056762F" w:rsidRDefault="0056762F" w:rsidP="0056762F">
      <w:pPr>
        <w:shd w:val="clear" w:color="auto" w:fill="FFFFFF"/>
        <w:ind w:left="270" w:hanging="27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[7] </w:t>
      </w:r>
      <w:r w:rsidR="000C37BC">
        <w:rPr>
          <w:rFonts w:ascii="Times New Roman" w:hAnsi="Times New Roman" w:cs="Times New Roman"/>
          <w:color w:val="222222"/>
          <w:sz w:val="16"/>
          <w:shd w:val="clear" w:color="auto" w:fill="FFFFFF"/>
        </w:rPr>
        <w:t>C. Y. Xu, “</w:t>
      </w:r>
      <w:r w:rsidR="00394807" w:rsidRPr="0056762F">
        <w:rPr>
          <w:rFonts w:ascii="Times New Roman" w:hAnsi="Times New Roman" w:cs="Times New Roman"/>
          <w:color w:val="222222"/>
          <w:sz w:val="16"/>
          <w:shd w:val="clear" w:color="auto" w:fill="FFFFFF"/>
        </w:rPr>
        <w:t xml:space="preserve">From GCMs to river flow: a review of downscaling methods and </w:t>
      </w:r>
      <w:r w:rsidR="000C37BC">
        <w:rPr>
          <w:rFonts w:ascii="Times New Roman" w:hAnsi="Times New Roman" w:cs="Times New Roman"/>
          <w:color w:val="222222"/>
          <w:sz w:val="16"/>
          <w:shd w:val="clear" w:color="auto" w:fill="FFFFFF"/>
        </w:rPr>
        <w:t>hydrologic modelling approaches,” Progress in physical Geography, vol. 23, pp. 229-249, June</w:t>
      </w:r>
      <w:r w:rsidR="00394807" w:rsidRPr="0056762F">
        <w:rPr>
          <w:rFonts w:ascii="Times New Roman" w:hAnsi="Times New Roman" w:cs="Times New Roman"/>
          <w:color w:val="222222"/>
          <w:sz w:val="16"/>
          <w:shd w:val="clear" w:color="auto" w:fill="FFFFFF"/>
        </w:rPr>
        <w:t xml:space="preserve"> 1999</w:t>
      </w:r>
      <w:r w:rsidR="000C37BC">
        <w:rPr>
          <w:rFonts w:ascii="Times New Roman" w:hAnsi="Times New Roman" w:cs="Times New Roman"/>
          <w:color w:val="222222"/>
          <w:sz w:val="16"/>
          <w:shd w:val="clear" w:color="auto" w:fill="FFFFFF"/>
        </w:rPr>
        <w:t>.</w:t>
      </w:r>
    </w:p>
    <w:p w:rsidR="00394807" w:rsidRPr="0056762F" w:rsidRDefault="0056762F" w:rsidP="0056762F">
      <w:pPr>
        <w:shd w:val="clear" w:color="auto" w:fill="FFFFFF"/>
        <w:ind w:left="270" w:hanging="27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[8] </w:t>
      </w:r>
      <w:r w:rsidR="00BE1404">
        <w:rPr>
          <w:rFonts w:ascii="Times New Roman" w:hAnsi="Times New Roman" w:cs="Times New Roman"/>
          <w:color w:val="222222"/>
          <w:sz w:val="16"/>
          <w:shd w:val="clear" w:color="auto" w:fill="FFFFFF"/>
        </w:rPr>
        <w:t>B. Steil</w:t>
      </w:r>
      <w:r w:rsidR="00394807" w:rsidRPr="0056762F">
        <w:rPr>
          <w:rFonts w:ascii="Times New Roman" w:hAnsi="Times New Roman" w:cs="Times New Roman"/>
          <w:color w:val="222222"/>
          <w:sz w:val="16"/>
          <w:shd w:val="clear" w:color="auto" w:fill="FFFFFF"/>
        </w:rPr>
        <w:t>,</w:t>
      </w:r>
      <w:r w:rsidR="00BE1404">
        <w:rPr>
          <w:rFonts w:ascii="Times New Roman" w:hAnsi="Times New Roman" w:cs="Times New Roman"/>
          <w:color w:val="222222"/>
          <w:sz w:val="16"/>
          <w:shd w:val="clear" w:color="auto" w:fill="FFFFFF"/>
        </w:rPr>
        <w:t xml:space="preserve"> M. Dameris</w:t>
      </w:r>
      <w:r w:rsidR="00394807" w:rsidRPr="0056762F">
        <w:rPr>
          <w:rFonts w:ascii="Times New Roman" w:hAnsi="Times New Roman" w:cs="Times New Roman"/>
          <w:color w:val="222222"/>
          <w:sz w:val="16"/>
          <w:shd w:val="clear" w:color="auto" w:fill="FFFFFF"/>
        </w:rPr>
        <w:t xml:space="preserve">, </w:t>
      </w:r>
      <w:r w:rsidR="00BE1404">
        <w:rPr>
          <w:rFonts w:ascii="Times New Roman" w:hAnsi="Times New Roman" w:cs="Times New Roman"/>
          <w:color w:val="222222"/>
          <w:sz w:val="16"/>
          <w:shd w:val="clear" w:color="auto" w:fill="FFFFFF"/>
        </w:rPr>
        <w:t>C. Brühl</w:t>
      </w:r>
      <w:r w:rsidR="00394807" w:rsidRPr="0056762F">
        <w:rPr>
          <w:rFonts w:ascii="Times New Roman" w:hAnsi="Times New Roman" w:cs="Times New Roman"/>
          <w:color w:val="222222"/>
          <w:sz w:val="16"/>
          <w:shd w:val="clear" w:color="auto" w:fill="FFFFFF"/>
        </w:rPr>
        <w:t xml:space="preserve">, </w:t>
      </w:r>
      <w:r w:rsidR="00BE1404">
        <w:rPr>
          <w:rFonts w:ascii="Times New Roman" w:hAnsi="Times New Roman" w:cs="Times New Roman"/>
          <w:color w:val="222222"/>
          <w:sz w:val="16"/>
          <w:shd w:val="clear" w:color="auto" w:fill="FFFFFF"/>
        </w:rPr>
        <w:t>P.J. Crutzen</w:t>
      </w:r>
      <w:r w:rsidR="00394807" w:rsidRPr="0056762F">
        <w:rPr>
          <w:rFonts w:ascii="Times New Roman" w:hAnsi="Times New Roman" w:cs="Times New Roman"/>
          <w:color w:val="222222"/>
          <w:sz w:val="16"/>
          <w:shd w:val="clear" w:color="auto" w:fill="FFFFFF"/>
        </w:rPr>
        <w:t xml:space="preserve">, </w:t>
      </w:r>
      <w:r w:rsidR="00BE1404">
        <w:rPr>
          <w:rFonts w:ascii="Times New Roman" w:hAnsi="Times New Roman" w:cs="Times New Roman"/>
          <w:color w:val="222222"/>
          <w:sz w:val="16"/>
          <w:shd w:val="clear" w:color="auto" w:fill="FFFFFF"/>
        </w:rPr>
        <w:t>V. Grewe</w:t>
      </w:r>
      <w:r w:rsidR="00394807" w:rsidRPr="0056762F">
        <w:rPr>
          <w:rFonts w:ascii="Times New Roman" w:hAnsi="Times New Roman" w:cs="Times New Roman"/>
          <w:color w:val="222222"/>
          <w:sz w:val="16"/>
          <w:shd w:val="clear" w:color="auto" w:fill="FFFFFF"/>
        </w:rPr>
        <w:t xml:space="preserve">, </w:t>
      </w:r>
      <w:r w:rsidR="00BE1404">
        <w:rPr>
          <w:rFonts w:ascii="Times New Roman" w:hAnsi="Times New Roman" w:cs="Times New Roman"/>
          <w:color w:val="222222"/>
          <w:sz w:val="16"/>
          <w:shd w:val="clear" w:color="auto" w:fill="FFFFFF"/>
        </w:rPr>
        <w:t>M. Ponater</w:t>
      </w:r>
      <w:r w:rsidR="00394807" w:rsidRPr="0056762F">
        <w:rPr>
          <w:rFonts w:ascii="Times New Roman" w:hAnsi="Times New Roman" w:cs="Times New Roman"/>
          <w:color w:val="222222"/>
          <w:sz w:val="16"/>
          <w:shd w:val="clear" w:color="auto" w:fill="FFFFFF"/>
        </w:rPr>
        <w:t>,</w:t>
      </w:r>
      <w:r w:rsidR="00BE1404">
        <w:rPr>
          <w:rFonts w:ascii="Times New Roman" w:hAnsi="Times New Roman" w:cs="Times New Roman"/>
          <w:color w:val="222222"/>
          <w:sz w:val="16"/>
          <w:shd w:val="clear" w:color="auto" w:fill="FFFFFF"/>
        </w:rPr>
        <w:t xml:space="preserve"> and R. Sausen</w:t>
      </w:r>
      <w:r w:rsidR="00394807" w:rsidRPr="0056762F">
        <w:rPr>
          <w:rFonts w:ascii="Times New Roman" w:hAnsi="Times New Roman" w:cs="Times New Roman"/>
          <w:color w:val="222222"/>
          <w:sz w:val="16"/>
          <w:shd w:val="clear" w:color="auto" w:fill="FFFFFF"/>
        </w:rPr>
        <w:t xml:space="preserve">. </w:t>
      </w:r>
      <w:r w:rsidR="00BE1404">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Development of a chemistry module for GCMs: first resul</w:t>
      </w:r>
      <w:r w:rsidR="00BE1404">
        <w:rPr>
          <w:rFonts w:ascii="Times New Roman" w:hAnsi="Times New Roman" w:cs="Times New Roman"/>
          <w:color w:val="222222"/>
          <w:sz w:val="16"/>
          <w:shd w:val="clear" w:color="auto" w:fill="FFFFFF"/>
        </w:rPr>
        <w:t>ts of a multiannual integration,”</w:t>
      </w:r>
      <w:r w:rsidR="00394807" w:rsidRPr="0056762F">
        <w:rPr>
          <w:rFonts w:ascii="Times New Roman" w:hAnsi="Times New Roman" w:cs="Times New Roman"/>
          <w:color w:val="222222"/>
          <w:sz w:val="16"/>
          <w:shd w:val="clear" w:color="auto" w:fill="FFFFFF"/>
        </w:rPr>
        <w:t xml:space="preserve"> In</w:t>
      </w:r>
      <w:r w:rsidR="00BE1404">
        <w:rPr>
          <w:rFonts w:ascii="Times New Roman" w:hAnsi="Times New Roman" w:cs="Times New Roman"/>
          <w:color w:val="222222"/>
          <w:sz w:val="16"/>
          <w:shd w:val="clear" w:color="auto" w:fill="FFFFFF"/>
        </w:rPr>
        <w:t xml:space="preserve"> </w:t>
      </w:r>
      <w:r w:rsidR="00394807" w:rsidRPr="0056762F">
        <w:rPr>
          <w:rFonts w:ascii="Times New Roman" w:hAnsi="Times New Roman" w:cs="Times New Roman"/>
          <w:color w:val="222222"/>
          <w:sz w:val="16"/>
          <w:shd w:val="clear" w:color="auto" w:fill="FFFFFF"/>
        </w:rPr>
        <w:t>Annales</w:t>
      </w:r>
      <w:r w:rsidR="00BE1404">
        <w:rPr>
          <w:rFonts w:ascii="Times New Roman" w:hAnsi="Times New Roman" w:cs="Times New Roman"/>
          <w:color w:val="222222"/>
          <w:sz w:val="16"/>
          <w:shd w:val="clear" w:color="auto" w:fill="FFFFFF"/>
        </w:rPr>
        <w:t xml:space="preserve"> </w:t>
      </w:r>
      <w:r w:rsidR="00394807" w:rsidRPr="0056762F">
        <w:rPr>
          <w:rFonts w:ascii="Times New Roman" w:hAnsi="Times New Roman" w:cs="Times New Roman"/>
          <w:color w:val="222222"/>
          <w:sz w:val="16"/>
          <w:shd w:val="clear" w:color="auto" w:fill="FFFFFF"/>
        </w:rPr>
        <w:t>Geophysicae</w:t>
      </w:r>
      <w:r w:rsidR="00BE1404">
        <w:rPr>
          <w:rFonts w:ascii="Times New Roman" w:hAnsi="Times New Roman" w:cs="Times New Roman"/>
          <w:color w:val="222222"/>
          <w:sz w:val="16"/>
          <w:shd w:val="clear" w:color="auto" w:fill="FFFFFF"/>
        </w:rPr>
        <w:t>, vol. 16, pp. 205-228, February</w:t>
      </w:r>
      <w:r w:rsidR="00394807" w:rsidRPr="0056762F">
        <w:rPr>
          <w:rFonts w:ascii="Times New Roman" w:hAnsi="Times New Roman" w:cs="Times New Roman"/>
          <w:color w:val="222222"/>
          <w:sz w:val="16"/>
          <w:shd w:val="clear" w:color="auto" w:fill="FFFFFF"/>
        </w:rPr>
        <w:t xml:space="preserve"> 1998</w:t>
      </w:r>
      <w:r w:rsidR="00BE1404">
        <w:rPr>
          <w:rFonts w:ascii="Times New Roman" w:hAnsi="Times New Roman" w:cs="Times New Roman"/>
          <w:color w:val="222222"/>
          <w:sz w:val="16"/>
          <w:shd w:val="clear" w:color="auto" w:fill="FFFFFF"/>
        </w:rPr>
        <w:t>.</w:t>
      </w:r>
    </w:p>
    <w:p w:rsidR="00394807" w:rsidRPr="0056762F" w:rsidRDefault="0056762F" w:rsidP="0056762F">
      <w:pPr>
        <w:shd w:val="clear" w:color="auto" w:fill="FFFFFF"/>
        <w:ind w:left="270" w:hanging="27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[9]  </w:t>
      </w:r>
      <w:r w:rsidR="00885585">
        <w:rPr>
          <w:rFonts w:ascii="Times New Roman" w:hAnsi="Times New Roman" w:cs="Times New Roman"/>
          <w:color w:val="222222"/>
          <w:sz w:val="16"/>
          <w:shd w:val="clear" w:color="auto" w:fill="FFFFFF"/>
        </w:rPr>
        <w:t xml:space="preserve">H. B. Niemann </w:t>
      </w:r>
      <w:r w:rsidR="00394807" w:rsidRPr="0056762F">
        <w:rPr>
          <w:rFonts w:ascii="Times New Roman" w:hAnsi="Times New Roman" w:cs="Times New Roman"/>
          <w:color w:val="222222"/>
          <w:sz w:val="16"/>
          <w:shd w:val="clear" w:color="auto" w:fill="FFFFFF"/>
        </w:rPr>
        <w:t>,</w:t>
      </w:r>
      <w:r w:rsidR="00885585">
        <w:rPr>
          <w:rFonts w:ascii="Times New Roman" w:hAnsi="Times New Roman" w:cs="Times New Roman"/>
          <w:color w:val="222222"/>
          <w:sz w:val="16"/>
          <w:shd w:val="clear" w:color="auto" w:fill="FFFFFF"/>
        </w:rPr>
        <w:t xml:space="preserve"> S. K. Atreya</w:t>
      </w:r>
      <w:r w:rsidR="00394807" w:rsidRPr="0056762F">
        <w:rPr>
          <w:rFonts w:ascii="Times New Roman" w:hAnsi="Times New Roman" w:cs="Times New Roman"/>
          <w:color w:val="222222"/>
          <w:sz w:val="16"/>
          <w:shd w:val="clear" w:color="auto" w:fill="FFFFFF"/>
        </w:rPr>
        <w:t xml:space="preserve">, </w:t>
      </w:r>
      <w:r w:rsidR="00885585">
        <w:rPr>
          <w:rFonts w:ascii="Times New Roman" w:hAnsi="Times New Roman" w:cs="Times New Roman"/>
          <w:color w:val="222222"/>
          <w:sz w:val="16"/>
          <w:shd w:val="clear" w:color="auto" w:fill="FFFFFF"/>
        </w:rPr>
        <w:t>S. J. Bauer</w:t>
      </w:r>
      <w:r w:rsidR="00394807" w:rsidRPr="0056762F">
        <w:rPr>
          <w:rFonts w:ascii="Times New Roman" w:hAnsi="Times New Roman" w:cs="Times New Roman"/>
          <w:color w:val="222222"/>
          <w:sz w:val="16"/>
          <w:shd w:val="clear" w:color="auto" w:fill="FFFFFF"/>
        </w:rPr>
        <w:t xml:space="preserve">, </w:t>
      </w:r>
      <w:r w:rsidR="00885585">
        <w:rPr>
          <w:rFonts w:ascii="Times New Roman" w:hAnsi="Times New Roman" w:cs="Times New Roman"/>
          <w:color w:val="222222"/>
          <w:sz w:val="16"/>
          <w:shd w:val="clear" w:color="auto" w:fill="FFFFFF"/>
        </w:rPr>
        <w:t>G. R. Carignan</w:t>
      </w:r>
      <w:r w:rsidR="00394807" w:rsidRPr="0056762F">
        <w:rPr>
          <w:rFonts w:ascii="Times New Roman" w:hAnsi="Times New Roman" w:cs="Times New Roman"/>
          <w:color w:val="222222"/>
          <w:sz w:val="16"/>
          <w:shd w:val="clear" w:color="auto" w:fill="FFFFFF"/>
        </w:rPr>
        <w:t>,</w:t>
      </w:r>
      <w:r w:rsidR="00885585">
        <w:rPr>
          <w:rFonts w:ascii="Times New Roman" w:hAnsi="Times New Roman" w:cs="Times New Roman"/>
          <w:color w:val="222222"/>
          <w:sz w:val="16"/>
          <w:shd w:val="clear" w:color="auto" w:fill="FFFFFF"/>
        </w:rPr>
        <w:t xml:space="preserve"> J. E.  Demick</w:t>
      </w:r>
      <w:r w:rsidR="00394807" w:rsidRPr="0056762F">
        <w:rPr>
          <w:rFonts w:ascii="Times New Roman" w:hAnsi="Times New Roman" w:cs="Times New Roman"/>
          <w:color w:val="222222"/>
          <w:sz w:val="16"/>
          <w:shd w:val="clear" w:color="auto" w:fill="FFFFFF"/>
        </w:rPr>
        <w:t xml:space="preserve">, </w:t>
      </w:r>
      <w:r w:rsidR="00885585">
        <w:rPr>
          <w:rFonts w:ascii="Times New Roman" w:hAnsi="Times New Roman" w:cs="Times New Roman"/>
          <w:color w:val="222222"/>
          <w:sz w:val="16"/>
          <w:shd w:val="clear" w:color="auto" w:fill="FFFFFF"/>
        </w:rPr>
        <w:t>and R. L. Frost, “</w:t>
      </w:r>
      <w:r w:rsidR="00394807" w:rsidRPr="0056762F">
        <w:rPr>
          <w:rFonts w:ascii="Times New Roman" w:hAnsi="Times New Roman" w:cs="Times New Roman"/>
          <w:color w:val="222222"/>
          <w:sz w:val="16"/>
          <w:shd w:val="clear" w:color="auto" w:fill="FFFFFF"/>
        </w:rPr>
        <w:t xml:space="preserve">The abundances of constituents of Titan's atmosphere from the GCMS </w:t>
      </w:r>
      <w:r w:rsidR="00885585">
        <w:rPr>
          <w:rFonts w:ascii="Times New Roman" w:hAnsi="Times New Roman" w:cs="Times New Roman"/>
          <w:color w:val="222222"/>
          <w:sz w:val="16"/>
          <w:shd w:val="clear" w:color="auto" w:fill="FFFFFF"/>
        </w:rPr>
        <w:t>instrument on the Huygens probe,”</w:t>
      </w:r>
      <w:r w:rsidR="00394807" w:rsidRPr="0056762F">
        <w:rPr>
          <w:rFonts w:ascii="Times New Roman" w:hAnsi="Times New Roman" w:cs="Times New Roman"/>
          <w:color w:val="222222"/>
          <w:sz w:val="16"/>
          <w:shd w:val="clear" w:color="auto" w:fill="FFFFFF"/>
        </w:rPr>
        <w:t xml:space="preserve"> Nature. </w:t>
      </w:r>
      <w:r w:rsidR="00885585">
        <w:rPr>
          <w:rFonts w:ascii="Times New Roman" w:hAnsi="Times New Roman" w:cs="Times New Roman"/>
          <w:color w:val="222222"/>
          <w:sz w:val="16"/>
          <w:shd w:val="clear" w:color="auto" w:fill="FFFFFF"/>
        </w:rPr>
        <w:t xml:space="preserve">Vol. 438, pp. 779-784, December </w:t>
      </w:r>
      <w:r w:rsidR="00394807" w:rsidRPr="0056762F">
        <w:rPr>
          <w:rFonts w:ascii="Times New Roman" w:hAnsi="Times New Roman" w:cs="Times New Roman"/>
          <w:color w:val="222222"/>
          <w:sz w:val="16"/>
          <w:shd w:val="clear" w:color="auto" w:fill="FFFFFF"/>
        </w:rPr>
        <w:t>2005</w:t>
      </w:r>
      <w:r w:rsidR="00885585">
        <w:rPr>
          <w:rFonts w:ascii="Times New Roman" w:hAnsi="Times New Roman" w:cs="Times New Roman"/>
          <w:color w:val="222222"/>
          <w:sz w:val="16"/>
          <w:shd w:val="clear" w:color="auto" w:fill="FFFFFF"/>
        </w:rPr>
        <w:t>.</w:t>
      </w:r>
    </w:p>
    <w:p w:rsidR="00394807" w:rsidRPr="0056762F" w:rsidRDefault="0056762F" w:rsidP="0056762F">
      <w:pPr>
        <w:shd w:val="clear" w:color="auto" w:fill="FFFFFF"/>
        <w:ind w:left="360" w:hanging="36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[10]  </w:t>
      </w:r>
      <w:r w:rsidR="00885585">
        <w:rPr>
          <w:rFonts w:ascii="Times New Roman" w:hAnsi="Times New Roman" w:cs="Times New Roman"/>
          <w:color w:val="222222"/>
          <w:sz w:val="16"/>
          <w:shd w:val="clear" w:color="auto" w:fill="FFFFFF"/>
        </w:rPr>
        <w:t>V. K. Arora</w:t>
      </w:r>
      <w:r w:rsidR="00394807" w:rsidRPr="0056762F">
        <w:rPr>
          <w:rFonts w:ascii="Times New Roman" w:hAnsi="Times New Roman" w:cs="Times New Roman"/>
          <w:color w:val="222222"/>
          <w:sz w:val="16"/>
          <w:shd w:val="clear" w:color="auto" w:fill="FFFFFF"/>
        </w:rPr>
        <w:t xml:space="preserve">, </w:t>
      </w:r>
      <w:r w:rsidR="00885585">
        <w:rPr>
          <w:rFonts w:ascii="Times New Roman" w:hAnsi="Times New Roman" w:cs="Times New Roman"/>
          <w:color w:val="222222"/>
          <w:sz w:val="16"/>
          <w:shd w:val="clear" w:color="auto" w:fill="FFFFFF"/>
        </w:rPr>
        <w:t>and  G. J. Boer, “</w:t>
      </w:r>
      <w:r w:rsidR="00394807" w:rsidRPr="0056762F">
        <w:rPr>
          <w:rFonts w:ascii="Times New Roman" w:hAnsi="Times New Roman" w:cs="Times New Roman"/>
          <w:color w:val="222222"/>
          <w:sz w:val="16"/>
          <w:shd w:val="clear" w:color="auto" w:fill="FFFFFF"/>
        </w:rPr>
        <w:t>A variable velocity f</w:t>
      </w:r>
      <w:r w:rsidR="00885585">
        <w:rPr>
          <w:rFonts w:ascii="Times New Roman" w:hAnsi="Times New Roman" w:cs="Times New Roman"/>
          <w:color w:val="222222"/>
          <w:sz w:val="16"/>
          <w:shd w:val="clear" w:color="auto" w:fill="FFFFFF"/>
        </w:rPr>
        <w:t xml:space="preserve">low routing algorithm for GCMs,” </w:t>
      </w:r>
      <w:r w:rsidR="00394807" w:rsidRPr="0056762F">
        <w:rPr>
          <w:rFonts w:ascii="Times New Roman" w:hAnsi="Times New Roman" w:cs="Times New Roman"/>
          <w:color w:val="222222"/>
          <w:sz w:val="16"/>
          <w:shd w:val="clear" w:color="auto" w:fill="FFFFFF"/>
        </w:rPr>
        <w:t xml:space="preserve">Journal of Geophysical Research: Atmospheres. </w:t>
      </w:r>
      <w:r w:rsidR="00885585">
        <w:rPr>
          <w:rFonts w:ascii="Times New Roman" w:hAnsi="Times New Roman" w:cs="Times New Roman"/>
          <w:color w:val="222222"/>
          <w:sz w:val="16"/>
          <w:shd w:val="clear" w:color="auto" w:fill="FFFFFF"/>
        </w:rPr>
        <w:t xml:space="preserve">Vol. 104, pp. 30965-30979, December </w:t>
      </w:r>
      <w:r w:rsidR="00394807" w:rsidRPr="0056762F">
        <w:rPr>
          <w:rFonts w:ascii="Times New Roman" w:hAnsi="Times New Roman" w:cs="Times New Roman"/>
          <w:color w:val="222222"/>
          <w:sz w:val="16"/>
          <w:shd w:val="clear" w:color="auto" w:fill="FFFFFF"/>
        </w:rPr>
        <w:t>1999</w:t>
      </w:r>
      <w:r w:rsidR="00EB42C8">
        <w:rPr>
          <w:rFonts w:ascii="Times New Roman" w:hAnsi="Times New Roman" w:cs="Times New Roman"/>
          <w:color w:val="222222"/>
          <w:sz w:val="16"/>
          <w:shd w:val="clear" w:color="auto" w:fill="FFFFFF"/>
        </w:rPr>
        <w:t>.</w:t>
      </w:r>
    </w:p>
    <w:p w:rsidR="00394807" w:rsidRPr="0056762F" w:rsidRDefault="0056762F" w:rsidP="0056762F">
      <w:pPr>
        <w:shd w:val="clear" w:color="auto" w:fill="FFFFFF"/>
        <w:ind w:left="360" w:hanging="36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[11] </w:t>
      </w:r>
      <w:r w:rsidR="000C66A1">
        <w:rPr>
          <w:rFonts w:ascii="Times New Roman" w:hAnsi="Times New Roman" w:cs="Times New Roman"/>
          <w:color w:val="222222"/>
          <w:sz w:val="16"/>
          <w:shd w:val="clear" w:color="auto" w:fill="FFFFFF"/>
        </w:rPr>
        <w:t>D.J.</w:t>
      </w:r>
      <w:r>
        <w:rPr>
          <w:rFonts w:ascii="Times New Roman" w:hAnsi="Times New Roman" w:cs="Times New Roman"/>
          <w:color w:val="222222"/>
          <w:sz w:val="16"/>
          <w:shd w:val="clear" w:color="auto" w:fill="FFFFFF"/>
        </w:rPr>
        <w:t xml:space="preserve"> </w:t>
      </w:r>
      <w:r w:rsidR="000C66A1">
        <w:rPr>
          <w:rFonts w:ascii="Times New Roman" w:hAnsi="Times New Roman" w:cs="Times New Roman"/>
          <w:color w:val="222222"/>
          <w:sz w:val="16"/>
          <w:shd w:val="clear" w:color="auto" w:fill="FFFFFF"/>
        </w:rPr>
        <w:t>Beale</w:t>
      </w:r>
      <w:r w:rsidR="00394807" w:rsidRPr="0056762F">
        <w:rPr>
          <w:rFonts w:ascii="Times New Roman" w:hAnsi="Times New Roman" w:cs="Times New Roman"/>
          <w:color w:val="222222"/>
          <w:sz w:val="16"/>
          <w:shd w:val="clear" w:color="auto" w:fill="FFFFFF"/>
        </w:rPr>
        <w:t xml:space="preserve">, </w:t>
      </w:r>
      <w:r w:rsidR="000C66A1">
        <w:rPr>
          <w:rFonts w:ascii="Times New Roman" w:hAnsi="Times New Roman" w:cs="Times New Roman"/>
          <w:color w:val="222222"/>
          <w:sz w:val="16"/>
          <w:shd w:val="clear" w:color="auto" w:fill="FFFFFF"/>
        </w:rPr>
        <w:t>F.R. Pinu</w:t>
      </w:r>
      <w:r w:rsidR="00394807" w:rsidRPr="0056762F">
        <w:rPr>
          <w:rFonts w:ascii="Times New Roman" w:hAnsi="Times New Roman" w:cs="Times New Roman"/>
          <w:color w:val="222222"/>
          <w:sz w:val="16"/>
          <w:shd w:val="clear" w:color="auto" w:fill="FFFFFF"/>
        </w:rPr>
        <w:t xml:space="preserve">, </w:t>
      </w:r>
      <w:r w:rsidR="000C66A1">
        <w:rPr>
          <w:rFonts w:ascii="Times New Roman" w:hAnsi="Times New Roman" w:cs="Times New Roman"/>
          <w:color w:val="222222"/>
          <w:sz w:val="16"/>
          <w:shd w:val="clear" w:color="auto" w:fill="FFFFFF"/>
        </w:rPr>
        <w:t>K.A. Kouremenos</w:t>
      </w:r>
      <w:r w:rsidR="00394807" w:rsidRPr="0056762F">
        <w:rPr>
          <w:rFonts w:ascii="Times New Roman" w:hAnsi="Times New Roman" w:cs="Times New Roman"/>
          <w:color w:val="222222"/>
          <w:sz w:val="16"/>
          <w:shd w:val="clear" w:color="auto" w:fill="FFFFFF"/>
        </w:rPr>
        <w:t xml:space="preserve">, </w:t>
      </w:r>
      <w:r w:rsidR="000C66A1">
        <w:rPr>
          <w:rFonts w:ascii="Times New Roman" w:hAnsi="Times New Roman" w:cs="Times New Roman"/>
          <w:color w:val="222222"/>
          <w:sz w:val="16"/>
          <w:shd w:val="clear" w:color="auto" w:fill="FFFFFF"/>
        </w:rPr>
        <w:t>M.M. Poojary</w:t>
      </w:r>
      <w:r w:rsidR="00394807" w:rsidRPr="0056762F">
        <w:rPr>
          <w:rFonts w:ascii="Times New Roman" w:hAnsi="Times New Roman" w:cs="Times New Roman"/>
          <w:color w:val="222222"/>
          <w:sz w:val="16"/>
          <w:shd w:val="clear" w:color="auto" w:fill="FFFFFF"/>
        </w:rPr>
        <w:t xml:space="preserve">, </w:t>
      </w:r>
      <w:r w:rsidR="000C66A1">
        <w:rPr>
          <w:rFonts w:ascii="Times New Roman" w:hAnsi="Times New Roman" w:cs="Times New Roman"/>
          <w:color w:val="222222"/>
          <w:sz w:val="16"/>
          <w:shd w:val="clear" w:color="auto" w:fill="FFFFFF"/>
        </w:rPr>
        <w:t>V.K. Narayana</w:t>
      </w:r>
      <w:r w:rsidR="00394807" w:rsidRPr="0056762F">
        <w:rPr>
          <w:rFonts w:ascii="Times New Roman" w:hAnsi="Times New Roman" w:cs="Times New Roman"/>
          <w:color w:val="222222"/>
          <w:sz w:val="16"/>
          <w:shd w:val="clear" w:color="auto" w:fill="FFFFFF"/>
        </w:rPr>
        <w:t xml:space="preserve">, </w:t>
      </w:r>
      <w:r w:rsidR="000C66A1">
        <w:rPr>
          <w:rFonts w:ascii="Times New Roman" w:hAnsi="Times New Roman" w:cs="Times New Roman"/>
          <w:color w:val="222222"/>
          <w:sz w:val="16"/>
          <w:shd w:val="clear" w:color="auto" w:fill="FFFFFF"/>
        </w:rPr>
        <w:t xml:space="preserve">B.A. </w:t>
      </w:r>
      <w:r w:rsidR="00394807" w:rsidRPr="0056762F">
        <w:rPr>
          <w:rFonts w:ascii="Times New Roman" w:hAnsi="Times New Roman" w:cs="Times New Roman"/>
          <w:color w:val="222222"/>
          <w:sz w:val="16"/>
          <w:shd w:val="clear" w:color="auto" w:fill="FFFFFF"/>
        </w:rPr>
        <w:t>Bought</w:t>
      </w:r>
      <w:r w:rsidR="000C66A1">
        <w:rPr>
          <w:rFonts w:ascii="Times New Roman" w:hAnsi="Times New Roman" w:cs="Times New Roman"/>
          <w:color w:val="222222"/>
          <w:sz w:val="16"/>
          <w:shd w:val="clear" w:color="auto" w:fill="FFFFFF"/>
        </w:rPr>
        <w:t xml:space="preserve">on </w:t>
      </w:r>
      <w:r w:rsidR="00394807" w:rsidRPr="0056762F">
        <w:rPr>
          <w:rFonts w:ascii="Times New Roman" w:hAnsi="Times New Roman" w:cs="Times New Roman"/>
          <w:color w:val="222222"/>
          <w:sz w:val="16"/>
          <w:shd w:val="clear" w:color="auto" w:fill="FFFFFF"/>
        </w:rPr>
        <w:t>,</w:t>
      </w:r>
      <w:r w:rsidR="000C66A1">
        <w:rPr>
          <w:rFonts w:ascii="Times New Roman" w:hAnsi="Times New Roman" w:cs="Times New Roman"/>
          <w:color w:val="222222"/>
          <w:sz w:val="16"/>
          <w:shd w:val="clear" w:color="auto" w:fill="FFFFFF"/>
        </w:rPr>
        <w:t xml:space="preserve">K. Kanojia </w:t>
      </w:r>
      <w:r w:rsidR="00394807" w:rsidRPr="0056762F">
        <w:rPr>
          <w:rFonts w:ascii="Times New Roman" w:hAnsi="Times New Roman" w:cs="Times New Roman"/>
          <w:color w:val="222222"/>
          <w:sz w:val="16"/>
          <w:shd w:val="clear" w:color="auto" w:fill="FFFFFF"/>
        </w:rPr>
        <w:t>,</w:t>
      </w:r>
      <w:r w:rsidR="000C66A1">
        <w:rPr>
          <w:rFonts w:ascii="Times New Roman" w:hAnsi="Times New Roman" w:cs="Times New Roman"/>
          <w:color w:val="222222"/>
          <w:sz w:val="16"/>
          <w:shd w:val="clear" w:color="auto" w:fill="FFFFFF"/>
        </w:rPr>
        <w:t xml:space="preserve"> S. Dayalan </w:t>
      </w:r>
      <w:r w:rsidR="00394807" w:rsidRPr="0056762F">
        <w:rPr>
          <w:rFonts w:ascii="Times New Roman" w:hAnsi="Times New Roman" w:cs="Times New Roman"/>
          <w:color w:val="222222"/>
          <w:sz w:val="16"/>
          <w:shd w:val="clear" w:color="auto" w:fill="FFFFFF"/>
        </w:rPr>
        <w:t xml:space="preserve">, </w:t>
      </w:r>
      <w:r w:rsidR="000C66A1">
        <w:rPr>
          <w:rFonts w:ascii="Times New Roman" w:hAnsi="Times New Roman" w:cs="Times New Roman"/>
          <w:color w:val="222222"/>
          <w:sz w:val="16"/>
          <w:shd w:val="clear" w:color="auto" w:fill="FFFFFF"/>
        </w:rPr>
        <w:t xml:space="preserve">O.A.Jones </w:t>
      </w:r>
      <w:r w:rsidR="00394807" w:rsidRPr="0056762F">
        <w:rPr>
          <w:rFonts w:ascii="Times New Roman" w:hAnsi="Times New Roman" w:cs="Times New Roman"/>
          <w:color w:val="222222"/>
          <w:sz w:val="16"/>
          <w:shd w:val="clear" w:color="auto" w:fill="FFFFFF"/>
        </w:rPr>
        <w:t>,</w:t>
      </w:r>
      <w:r w:rsidR="00FB0941">
        <w:rPr>
          <w:rFonts w:ascii="Times New Roman" w:hAnsi="Times New Roman" w:cs="Times New Roman"/>
          <w:color w:val="222222"/>
          <w:sz w:val="16"/>
          <w:shd w:val="clear" w:color="auto" w:fill="FFFFFF"/>
        </w:rPr>
        <w:t xml:space="preserve"> and </w:t>
      </w:r>
      <w:r w:rsidR="000C66A1">
        <w:rPr>
          <w:rFonts w:ascii="Times New Roman" w:hAnsi="Times New Roman" w:cs="Times New Roman"/>
          <w:color w:val="222222"/>
          <w:sz w:val="16"/>
          <w:shd w:val="clear" w:color="auto" w:fill="FFFFFF"/>
        </w:rPr>
        <w:t>D.A. Dias,</w:t>
      </w:r>
      <w:r w:rsidR="00394807" w:rsidRPr="0056762F">
        <w:rPr>
          <w:rFonts w:ascii="Times New Roman" w:hAnsi="Times New Roman" w:cs="Times New Roman"/>
          <w:color w:val="222222"/>
          <w:sz w:val="16"/>
          <w:shd w:val="clear" w:color="auto" w:fill="FFFFFF"/>
        </w:rPr>
        <w:t xml:space="preserve"> </w:t>
      </w:r>
      <w:r w:rsidR="000C66A1">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Review of recent developments in GC–MS approaches to metabolomics-based research</w:t>
      </w:r>
      <w:r w:rsidR="000C66A1">
        <w:rPr>
          <w:rFonts w:ascii="Times New Roman" w:hAnsi="Times New Roman" w:cs="Times New Roman"/>
          <w:color w:val="222222"/>
          <w:sz w:val="16"/>
          <w:shd w:val="clear" w:color="auto" w:fill="FFFFFF"/>
        </w:rPr>
        <w:t>,” Metabolomics, vol. 14, pp.1-31 November</w:t>
      </w:r>
      <w:r w:rsidR="00394807" w:rsidRPr="0056762F">
        <w:rPr>
          <w:rFonts w:ascii="Times New Roman" w:hAnsi="Times New Roman" w:cs="Times New Roman"/>
          <w:color w:val="222222"/>
          <w:sz w:val="16"/>
          <w:shd w:val="clear" w:color="auto" w:fill="FFFFFF"/>
        </w:rPr>
        <w:t xml:space="preserve"> 2018</w:t>
      </w:r>
      <w:r w:rsidR="00FB0941">
        <w:rPr>
          <w:rFonts w:ascii="Times New Roman" w:hAnsi="Times New Roman" w:cs="Times New Roman"/>
          <w:color w:val="222222"/>
          <w:sz w:val="16"/>
          <w:shd w:val="clear" w:color="auto" w:fill="FFFFFF"/>
        </w:rPr>
        <w:t>.</w:t>
      </w:r>
      <w:r w:rsidR="00394807" w:rsidRPr="0056762F">
        <w:rPr>
          <w:rFonts w:ascii="Times New Roman" w:hAnsi="Times New Roman" w:cs="Times New Roman"/>
          <w:color w:val="222222"/>
          <w:sz w:val="16"/>
          <w:shd w:val="clear" w:color="auto" w:fill="FFFFFF"/>
        </w:rPr>
        <w:t xml:space="preserve"> </w:t>
      </w:r>
    </w:p>
    <w:p w:rsidR="00394807" w:rsidRPr="0056762F" w:rsidRDefault="0056762F" w:rsidP="0056762F">
      <w:pPr>
        <w:shd w:val="clear" w:color="auto" w:fill="FFFFFF"/>
        <w:ind w:left="360" w:hanging="36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[12]  </w:t>
      </w:r>
      <w:r w:rsidR="00FB0941">
        <w:rPr>
          <w:rFonts w:ascii="Times New Roman" w:hAnsi="Times New Roman" w:cs="Times New Roman"/>
          <w:color w:val="222222"/>
          <w:sz w:val="16"/>
          <w:shd w:val="clear" w:color="auto" w:fill="FFFFFF"/>
        </w:rPr>
        <w:t xml:space="preserve">S.Z. Hussain </w:t>
      </w:r>
      <w:r w:rsidR="0040694B" w:rsidRPr="0056762F">
        <w:rPr>
          <w:rFonts w:ascii="Times New Roman" w:hAnsi="Times New Roman" w:cs="Times New Roman"/>
          <w:color w:val="222222"/>
          <w:sz w:val="16"/>
          <w:shd w:val="clear" w:color="auto" w:fill="FFFFFF"/>
        </w:rPr>
        <w:t>,</w:t>
      </w:r>
      <w:r w:rsidR="00FB0941">
        <w:rPr>
          <w:rFonts w:ascii="Times New Roman" w:hAnsi="Times New Roman" w:cs="Times New Roman"/>
          <w:color w:val="222222"/>
          <w:sz w:val="16"/>
          <w:shd w:val="clear" w:color="auto" w:fill="FFFFFF"/>
        </w:rPr>
        <w:t>and K. Maqbool,</w:t>
      </w:r>
      <w:r w:rsidR="0040694B" w:rsidRPr="0056762F">
        <w:rPr>
          <w:rFonts w:ascii="Times New Roman" w:hAnsi="Times New Roman" w:cs="Times New Roman"/>
          <w:color w:val="222222"/>
          <w:sz w:val="16"/>
          <w:shd w:val="clear" w:color="auto" w:fill="FFFFFF"/>
        </w:rPr>
        <w:t xml:space="preserve"> </w:t>
      </w:r>
      <w:r w:rsidR="00FB0941">
        <w:rPr>
          <w:rFonts w:ascii="Times New Roman" w:hAnsi="Times New Roman" w:cs="Times New Roman"/>
          <w:color w:val="222222"/>
          <w:sz w:val="16"/>
          <w:shd w:val="clear" w:color="auto" w:fill="FFFFFF"/>
        </w:rPr>
        <w:t>“</w:t>
      </w:r>
      <w:r w:rsidR="0040694B" w:rsidRPr="0056762F">
        <w:rPr>
          <w:rFonts w:ascii="Times New Roman" w:hAnsi="Times New Roman" w:cs="Times New Roman"/>
          <w:color w:val="222222"/>
          <w:sz w:val="16"/>
          <w:shd w:val="clear" w:color="auto" w:fill="FFFFFF"/>
        </w:rPr>
        <w:t xml:space="preserve">GC-MS: Principle, Technique and </w:t>
      </w:r>
      <w:r w:rsidR="00FB0941">
        <w:rPr>
          <w:rFonts w:ascii="Times New Roman" w:hAnsi="Times New Roman" w:cs="Times New Roman"/>
          <w:color w:val="222222"/>
          <w:sz w:val="16"/>
          <w:shd w:val="clear" w:color="auto" w:fill="FFFFFF"/>
        </w:rPr>
        <w:t>its application in Food Science,”</w:t>
      </w:r>
      <w:r w:rsidR="0040694B" w:rsidRPr="0056762F">
        <w:rPr>
          <w:rFonts w:ascii="Times New Roman" w:hAnsi="Times New Roman" w:cs="Times New Roman"/>
          <w:color w:val="222222"/>
          <w:sz w:val="16"/>
          <w:shd w:val="clear" w:color="auto" w:fill="FFFFFF"/>
        </w:rPr>
        <w:t xml:space="preserve"> Internati</w:t>
      </w:r>
      <w:r w:rsidR="00FB0941">
        <w:rPr>
          <w:rFonts w:ascii="Times New Roman" w:hAnsi="Times New Roman" w:cs="Times New Roman"/>
          <w:color w:val="222222"/>
          <w:sz w:val="16"/>
          <w:shd w:val="clear" w:color="auto" w:fill="FFFFFF"/>
        </w:rPr>
        <w:t xml:space="preserve">onal Journal of Current Science, vol. 13,pp.116-126, March </w:t>
      </w:r>
      <w:r w:rsidR="0040694B" w:rsidRPr="0056762F">
        <w:rPr>
          <w:rFonts w:ascii="Times New Roman" w:hAnsi="Times New Roman" w:cs="Times New Roman"/>
          <w:color w:val="222222"/>
          <w:sz w:val="16"/>
          <w:shd w:val="clear" w:color="auto" w:fill="FFFFFF"/>
        </w:rPr>
        <w:t>2014</w:t>
      </w:r>
      <w:r w:rsidR="00FB0941">
        <w:rPr>
          <w:rFonts w:ascii="Times New Roman" w:hAnsi="Times New Roman" w:cs="Times New Roman"/>
          <w:color w:val="222222"/>
          <w:sz w:val="16"/>
          <w:shd w:val="clear" w:color="auto" w:fill="FFFFFF"/>
        </w:rPr>
        <w:t>.</w:t>
      </w:r>
    </w:p>
    <w:p w:rsidR="0040694B" w:rsidRPr="0056762F" w:rsidRDefault="0056762F" w:rsidP="0056762F">
      <w:pPr>
        <w:shd w:val="clear" w:color="auto" w:fill="FFFFFF"/>
        <w:jc w:val="both"/>
        <w:rPr>
          <w:rFonts w:ascii="Times New Roman" w:hAnsi="Times New Roman" w:cs="Times New Roman"/>
          <w:sz w:val="16"/>
        </w:rPr>
      </w:pPr>
      <w:r w:rsidRPr="0056762F">
        <w:rPr>
          <w:rFonts w:ascii="Times New Roman" w:hAnsi="Times New Roman" w:cs="Times New Roman"/>
          <w:color w:val="222222"/>
          <w:sz w:val="16"/>
          <w:shd w:val="clear" w:color="auto" w:fill="FFFFFF"/>
        </w:rPr>
        <w:t xml:space="preserve">[13] </w:t>
      </w:r>
      <w:r>
        <w:rPr>
          <w:rFonts w:ascii="Times New Roman" w:hAnsi="Times New Roman" w:cs="Times New Roman"/>
          <w:color w:val="222222"/>
          <w:sz w:val="16"/>
          <w:shd w:val="clear" w:color="auto" w:fill="FFFFFF"/>
        </w:rPr>
        <w:t xml:space="preserve"> </w:t>
      </w:r>
      <w:r w:rsidR="00EE3869">
        <w:rPr>
          <w:rFonts w:ascii="Times New Roman" w:hAnsi="Times New Roman" w:cs="Times New Roman"/>
          <w:color w:val="222222"/>
          <w:sz w:val="16"/>
          <w:shd w:val="clear" w:color="auto" w:fill="FFFFFF"/>
        </w:rPr>
        <w:t xml:space="preserve">H.J. Hübschmann, </w:t>
      </w:r>
      <w:r w:rsidR="0040694B" w:rsidRPr="0056762F">
        <w:rPr>
          <w:rFonts w:ascii="Times New Roman" w:hAnsi="Times New Roman" w:cs="Times New Roman"/>
          <w:color w:val="222222"/>
          <w:sz w:val="16"/>
          <w:shd w:val="clear" w:color="auto" w:fill="FFFFFF"/>
        </w:rPr>
        <w:t xml:space="preserve"> </w:t>
      </w:r>
      <w:r w:rsidR="00EE3869">
        <w:rPr>
          <w:rFonts w:ascii="Times New Roman" w:hAnsi="Times New Roman" w:cs="Times New Roman"/>
          <w:color w:val="222222"/>
          <w:sz w:val="16"/>
          <w:shd w:val="clear" w:color="auto" w:fill="FFFFFF"/>
        </w:rPr>
        <w:t>“</w:t>
      </w:r>
      <w:r w:rsidR="0040694B" w:rsidRPr="0056762F">
        <w:rPr>
          <w:rFonts w:ascii="Times New Roman" w:hAnsi="Times New Roman" w:cs="Times New Roman"/>
          <w:color w:val="222222"/>
          <w:sz w:val="16"/>
          <w:shd w:val="clear" w:color="auto" w:fill="FFFFFF"/>
        </w:rPr>
        <w:t>Handbook of GC-MS: fundamentals and applications</w:t>
      </w:r>
      <w:r w:rsidR="00EE3869">
        <w:rPr>
          <w:rFonts w:ascii="Times New Roman" w:hAnsi="Times New Roman" w:cs="Times New Roman"/>
          <w:color w:val="222222"/>
          <w:sz w:val="16"/>
          <w:shd w:val="clear" w:color="auto" w:fill="FFFFFF"/>
        </w:rPr>
        <w:t>,” John Wiley &amp; Sons, July 2015</w:t>
      </w:r>
      <w:r w:rsidR="0040694B" w:rsidRPr="0056762F">
        <w:rPr>
          <w:rFonts w:ascii="Times New Roman" w:hAnsi="Times New Roman" w:cs="Times New Roman"/>
          <w:color w:val="222222"/>
          <w:sz w:val="16"/>
          <w:shd w:val="clear" w:color="auto" w:fill="FFFFFF"/>
        </w:rPr>
        <w:t>.</w:t>
      </w:r>
    </w:p>
    <w:p w:rsidR="00431818" w:rsidRPr="0056762F" w:rsidRDefault="0056762F" w:rsidP="0056762F">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[14] </w:t>
      </w:r>
      <w:r w:rsidR="00A20EE9">
        <w:rPr>
          <w:rFonts w:ascii="Times New Roman" w:hAnsi="Times New Roman" w:cs="Times New Roman"/>
          <w:color w:val="222222"/>
          <w:sz w:val="16"/>
          <w:shd w:val="clear" w:color="auto" w:fill="FFFFFF"/>
        </w:rPr>
        <w:t>M.S.</w:t>
      </w:r>
      <w:r>
        <w:rPr>
          <w:rFonts w:ascii="Times New Roman" w:hAnsi="Times New Roman" w:cs="Times New Roman"/>
          <w:color w:val="222222"/>
          <w:sz w:val="16"/>
          <w:shd w:val="clear" w:color="auto" w:fill="FFFFFF"/>
        </w:rPr>
        <w:t xml:space="preserve"> </w:t>
      </w:r>
      <w:r w:rsidR="00A20EE9">
        <w:rPr>
          <w:rFonts w:ascii="Times New Roman" w:hAnsi="Times New Roman" w:cs="Times New Roman"/>
          <w:color w:val="222222"/>
          <w:sz w:val="16"/>
          <w:shd w:val="clear" w:color="auto" w:fill="FFFFFF"/>
        </w:rPr>
        <w:t>Lee</w:t>
      </w:r>
      <w:r w:rsidR="004340C7" w:rsidRPr="0056762F">
        <w:rPr>
          <w:rFonts w:ascii="Times New Roman" w:hAnsi="Times New Roman" w:cs="Times New Roman"/>
          <w:color w:val="222222"/>
          <w:sz w:val="16"/>
          <w:shd w:val="clear" w:color="auto" w:fill="FFFFFF"/>
        </w:rPr>
        <w:t xml:space="preserve">, </w:t>
      </w:r>
      <w:r w:rsidR="00A20EE9">
        <w:rPr>
          <w:rFonts w:ascii="Times New Roman" w:hAnsi="Times New Roman" w:cs="Times New Roman"/>
          <w:color w:val="222222"/>
          <w:sz w:val="16"/>
          <w:shd w:val="clear" w:color="auto" w:fill="FFFFFF"/>
        </w:rPr>
        <w:t>and E.H. Kerns,</w:t>
      </w:r>
      <w:r w:rsidR="004340C7" w:rsidRPr="0056762F">
        <w:rPr>
          <w:rFonts w:ascii="Times New Roman" w:hAnsi="Times New Roman" w:cs="Times New Roman"/>
          <w:color w:val="222222"/>
          <w:sz w:val="16"/>
          <w:shd w:val="clear" w:color="auto" w:fill="FFFFFF"/>
        </w:rPr>
        <w:t xml:space="preserve"> </w:t>
      </w:r>
      <w:r w:rsidR="00A20EE9">
        <w:rPr>
          <w:rFonts w:ascii="Times New Roman" w:hAnsi="Times New Roman" w:cs="Times New Roman"/>
          <w:color w:val="222222"/>
          <w:sz w:val="16"/>
          <w:shd w:val="clear" w:color="auto" w:fill="FFFFFF"/>
        </w:rPr>
        <w:t>“</w:t>
      </w:r>
      <w:r w:rsidR="004340C7" w:rsidRPr="0056762F">
        <w:rPr>
          <w:rFonts w:ascii="Times New Roman" w:hAnsi="Times New Roman" w:cs="Times New Roman"/>
          <w:color w:val="222222"/>
          <w:sz w:val="16"/>
          <w:shd w:val="clear" w:color="auto" w:fill="FFFFFF"/>
        </w:rPr>
        <w:t>LC/MS a</w:t>
      </w:r>
      <w:r w:rsidR="00A20EE9">
        <w:rPr>
          <w:rFonts w:ascii="Times New Roman" w:hAnsi="Times New Roman" w:cs="Times New Roman"/>
          <w:color w:val="222222"/>
          <w:sz w:val="16"/>
          <w:shd w:val="clear" w:color="auto" w:fill="FFFFFF"/>
        </w:rPr>
        <w:t>pplications in drug development Mass spectrometry reviews” vol.18, pp.</w:t>
      </w:r>
      <w:r w:rsidR="00A20EE9" w:rsidRPr="00A20EE9">
        <w:rPr>
          <w:rFonts w:ascii="Times New Roman" w:hAnsi="Times New Roman" w:cs="Times New Roman"/>
          <w:color w:val="222222"/>
          <w:sz w:val="16"/>
          <w:shd w:val="clear" w:color="auto" w:fill="FFFFFF"/>
        </w:rPr>
        <w:t xml:space="preserve"> </w:t>
      </w:r>
      <w:r w:rsidR="00A20EE9" w:rsidRPr="0056762F">
        <w:rPr>
          <w:rFonts w:ascii="Times New Roman" w:hAnsi="Times New Roman" w:cs="Times New Roman"/>
          <w:color w:val="222222"/>
          <w:sz w:val="16"/>
          <w:shd w:val="clear" w:color="auto" w:fill="FFFFFF"/>
        </w:rPr>
        <w:t>187-279.</w:t>
      </w:r>
      <w:r w:rsidR="004340C7" w:rsidRPr="0056762F">
        <w:rPr>
          <w:rFonts w:ascii="Times New Roman" w:hAnsi="Times New Roman" w:cs="Times New Roman"/>
          <w:color w:val="222222"/>
          <w:sz w:val="16"/>
          <w:shd w:val="clear" w:color="auto" w:fill="FFFFFF"/>
        </w:rPr>
        <w:t xml:space="preserve"> 1999</w:t>
      </w:r>
    </w:p>
    <w:p w:rsidR="004340C7" w:rsidRPr="0056762F" w:rsidRDefault="0056762F" w:rsidP="0056762F">
      <w:pPr>
        <w:shd w:val="clear" w:color="auto" w:fill="FFFFFF"/>
        <w:ind w:left="360" w:hanging="360"/>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[15] </w:t>
      </w:r>
      <w:r w:rsidR="001E3DE2">
        <w:rPr>
          <w:rFonts w:ascii="Times New Roman" w:hAnsi="Times New Roman" w:cs="Times New Roman"/>
          <w:color w:val="222222"/>
          <w:sz w:val="16"/>
          <w:shd w:val="clear" w:color="auto" w:fill="FFFFFF"/>
        </w:rPr>
        <w:t>C.K. Lim</w:t>
      </w:r>
      <w:r w:rsidR="004340C7" w:rsidRPr="0056762F">
        <w:rPr>
          <w:rFonts w:ascii="Times New Roman" w:hAnsi="Times New Roman" w:cs="Times New Roman"/>
          <w:color w:val="222222"/>
          <w:sz w:val="16"/>
          <w:shd w:val="clear" w:color="auto" w:fill="FFFFFF"/>
        </w:rPr>
        <w:t>,</w:t>
      </w:r>
      <w:r w:rsidR="009820D2">
        <w:rPr>
          <w:rFonts w:ascii="Times New Roman" w:hAnsi="Times New Roman" w:cs="Times New Roman"/>
          <w:color w:val="222222"/>
          <w:sz w:val="16"/>
          <w:shd w:val="clear" w:color="auto" w:fill="FFFFFF"/>
        </w:rPr>
        <w:t xml:space="preserve"> and</w:t>
      </w:r>
      <w:r w:rsidR="004340C7" w:rsidRPr="0056762F">
        <w:rPr>
          <w:rFonts w:ascii="Times New Roman" w:hAnsi="Times New Roman" w:cs="Times New Roman"/>
          <w:color w:val="222222"/>
          <w:sz w:val="16"/>
          <w:shd w:val="clear" w:color="auto" w:fill="FFFFFF"/>
        </w:rPr>
        <w:t xml:space="preserve"> </w:t>
      </w:r>
      <w:r w:rsidR="001E3DE2">
        <w:rPr>
          <w:rFonts w:ascii="Times New Roman" w:hAnsi="Times New Roman" w:cs="Times New Roman"/>
          <w:color w:val="222222"/>
          <w:sz w:val="16"/>
          <w:shd w:val="clear" w:color="auto" w:fill="FFFFFF"/>
        </w:rPr>
        <w:t>G. Lord, “</w:t>
      </w:r>
      <w:r w:rsidR="004340C7" w:rsidRPr="0056762F">
        <w:rPr>
          <w:rFonts w:ascii="Times New Roman" w:hAnsi="Times New Roman" w:cs="Times New Roman"/>
          <w:color w:val="222222"/>
          <w:sz w:val="16"/>
          <w:shd w:val="clear" w:color="auto" w:fill="FFFFFF"/>
        </w:rPr>
        <w:t>Current developments in LC</w:t>
      </w:r>
      <w:r w:rsidR="001E3DE2">
        <w:rPr>
          <w:rFonts w:ascii="Times New Roman" w:hAnsi="Times New Roman" w:cs="Times New Roman"/>
          <w:color w:val="222222"/>
          <w:sz w:val="16"/>
          <w:shd w:val="clear" w:color="auto" w:fill="FFFFFF"/>
        </w:rPr>
        <w:t>-MS for pharmaceutical analysis,”</w:t>
      </w:r>
      <w:r w:rsidR="004340C7" w:rsidRPr="0056762F">
        <w:rPr>
          <w:rFonts w:ascii="Times New Roman" w:hAnsi="Times New Roman" w:cs="Times New Roman"/>
          <w:color w:val="222222"/>
          <w:sz w:val="16"/>
          <w:shd w:val="clear" w:color="auto" w:fill="FFFFFF"/>
        </w:rPr>
        <w:t xml:space="preserve"> Biologi</w:t>
      </w:r>
      <w:r w:rsidR="001E3DE2">
        <w:rPr>
          <w:rFonts w:ascii="Times New Roman" w:hAnsi="Times New Roman" w:cs="Times New Roman"/>
          <w:color w:val="222222"/>
          <w:sz w:val="16"/>
          <w:shd w:val="clear" w:color="auto" w:fill="FFFFFF"/>
        </w:rPr>
        <w:t>cal and Pharmaceutical Bulletin,</w:t>
      </w:r>
      <w:r w:rsidR="004340C7" w:rsidRPr="0056762F">
        <w:rPr>
          <w:rFonts w:ascii="Times New Roman" w:hAnsi="Times New Roman" w:cs="Times New Roman"/>
          <w:color w:val="222222"/>
          <w:sz w:val="16"/>
          <w:shd w:val="clear" w:color="auto" w:fill="FFFFFF"/>
        </w:rPr>
        <w:t xml:space="preserve"> </w:t>
      </w:r>
      <w:r w:rsidR="009820D2">
        <w:rPr>
          <w:rFonts w:ascii="Times New Roman" w:hAnsi="Times New Roman" w:cs="Times New Roman"/>
          <w:color w:val="222222"/>
          <w:sz w:val="16"/>
          <w:shd w:val="clear" w:color="auto" w:fill="FFFFFF"/>
        </w:rPr>
        <w:t xml:space="preserve">vol. 25, pp. 547-557, </w:t>
      </w:r>
      <w:r w:rsidR="004340C7" w:rsidRPr="0056762F">
        <w:rPr>
          <w:rFonts w:ascii="Times New Roman" w:hAnsi="Times New Roman" w:cs="Times New Roman"/>
          <w:color w:val="222222"/>
          <w:sz w:val="16"/>
          <w:shd w:val="clear" w:color="auto" w:fill="FFFFFF"/>
        </w:rPr>
        <w:t>2002</w:t>
      </w:r>
    </w:p>
    <w:p w:rsidR="004340C7" w:rsidRPr="0056762F" w:rsidRDefault="0056762F" w:rsidP="0056762F">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[16] </w:t>
      </w:r>
      <w:r w:rsidR="007215BE">
        <w:rPr>
          <w:rFonts w:ascii="Times New Roman" w:hAnsi="Times New Roman" w:cs="Times New Roman"/>
          <w:color w:val="222222"/>
          <w:sz w:val="16"/>
          <w:shd w:val="clear" w:color="auto" w:fill="FFFFFF"/>
        </w:rPr>
        <w:t>S.K. Grebe</w:t>
      </w:r>
      <w:r w:rsidR="004340C7" w:rsidRPr="0056762F">
        <w:rPr>
          <w:rFonts w:ascii="Times New Roman" w:hAnsi="Times New Roman" w:cs="Times New Roman"/>
          <w:color w:val="222222"/>
          <w:sz w:val="16"/>
          <w:shd w:val="clear" w:color="auto" w:fill="FFFFFF"/>
        </w:rPr>
        <w:t>,</w:t>
      </w:r>
      <w:r w:rsidR="007215BE">
        <w:rPr>
          <w:rFonts w:ascii="Times New Roman" w:hAnsi="Times New Roman" w:cs="Times New Roman"/>
          <w:color w:val="222222"/>
          <w:sz w:val="16"/>
          <w:shd w:val="clear" w:color="auto" w:fill="FFFFFF"/>
        </w:rPr>
        <w:t xml:space="preserve"> and R.J. Singh, “</w:t>
      </w:r>
      <w:r w:rsidR="004340C7" w:rsidRPr="0056762F">
        <w:rPr>
          <w:rFonts w:ascii="Times New Roman" w:hAnsi="Times New Roman" w:cs="Times New Roman"/>
          <w:color w:val="222222"/>
          <w:sz w:val="16"/>
          <w:shd w:val="clear" w:color="auto" w:fill="FFFFFF"/>
        </w:rPr>
        <w:t>LC-MS/MS in the clinical laboratory–where to from here?</w:t>
      </w:r>
      <w:r w:rsidR="007215BE">
        <w:rPr>
          <w:rFonts w:ascii="Times New Roman" w:hAnsi="Times New Roman" w:cs="Times New Roman"/>
          <w:color w:val="222222"/>
          <w:sz w:val="16"/>
          <w:shd w:val="clear" w:color="auto" w:fill="FFFFFF"/>
        </w:rPr>
        <w:t>,”</w:t>
      </w:r>
      <w:r w:rsidR="004340C7" w:rsidRPr="0056762F">
        <w:rPr>
          <w:rFonts w:ascii="Times New Roman" w:hAnsi="Times New Roman" w:cs="Times New Roman"/>
          <w:color w:val="222222"/>
          <w:sz w:val="16"/>
          <w:shd w:val="clear" w:color="auto" w:fill="FFFFFF"/>
        </w:rPr>
        <w:t xml:space="preserve"> </w:t>
      </w:r>
      <w:r w:rsidR="007215BE">
        <w:rPr>
          <w:rFonts w:ascii="Times New Roman" w:hAnsi="Times New Roman" w:cs="Times New Roman"/>
          <w:color w:val="222222"/>
          <w:sz w:val="16"/>
          <w:shd w:val="clear" w:color="auto" w:fill="FFFFFF"/>
        </w:rPr>
        <w:t>The Clinical biochemist reviews, vol.32,pp.5, February 2011</w:t>
      </w:r>
      <w:r w:rsidR="004340C7" w:rsidRPr="0056762F">
        <w:rPr>
          <w:rFonts w:ascii="Times New Roman" w:hAnsi="Times New Roman" w:cs="Times New Roman"/>
          <w:color w:val="222222"/>
          <w:sz w:val="16"/>
          <w:shd w:val="clear" w:color="auto" w:fill="FFFFFF"/>
        </w:rPr>
        <w:t>.</w:t>
      </w:r>
    </w:p>
    <w:p w:rsidR="004340C7" w:rsidRPr="0056762F" w:rsidRDefault="0056762F" w:rsidP="0056762F">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[17] </w:t>
      </w:r>
      <w:r w:rsidR="001461ED">
        <w:rPr>
          <w:rFonts w:ascii="Times New Roman" w:hAnsi="Times New Roman" w:cs="Times New Roman"/>
          <w:color w:val="222222"/>
          <w:sz w:val="16"/>
          <w:shd w:val="clear" w:color="auto" w:fill="FFFFFF"/>
        </w:rPr>
        <w:t>B. Zhou</w:t>
      </w:r>
      <w:r w:rsidR="004340C7" w:rsidRPr="0056762F">
        <w:rPr>
          <w:rFonts w:ascii="Times New Roman" w:hAnsi="Times New Roman" w:cs="Times New Roman"/>
          <w:color w:val="222222"/>
          <w:sz w:val="16"/>
          <w:shd w:val="clear" w:color="auto" w:fill="FFFFFF"/>
        </w:rPr>
        <w:t>,</w:t>
      </w:r>
      <w:r w:rsidR="001461ED">
        <w:rPr>
          <w:rFonts w:ascii="Times New Roman" w:hAnsi="Times New Roman" w:cs="Times New Roman"/>
          <w:color w:val="222222"/>
          <w:sz w:val="16"/>
          <w:shd w:val="clear" w:color="auto" w:fill="FFFFFF"/>
        </w:rPr>
        <w:t xml:space="preserve"> J.F Xiao</w:t>
      </w:r>
      <w:r w:rsidR="004340C7" w:rsidRPr="0056762F">
        <w:rPr>
          <w:rFonts w:ascii="Times New Roman" w:hAnsi="Times New Roman" w:cs="Times New Roman"/>
          <w:color w:val="222222"/>
          <w:sz w:val="16"/>
          <w:shd w:val="clear" w:color="auto" w:fill="FFFFFF"/>
        </w:rPr>
        <w:t xml:space="preserve">, </w:t>
      </w:r>
      <w:r w:rsidR="001461ED">
        <w:rPr>
          <w:rFonts w:ascii="Times New Roman" w:hAnsi="Times New Roman" w:cs="Times New Roman"/>
          <w:color w:val="222222"/>
          <w:sz w:val="16"/>
          <w:shd w:val="clear" w:color="auto" w:fill="FFFFFF"/>
        </w:rPr>
        <w:t xml:space="preserve">L. Tuli </w:t>
      </w:r>
      <w:r w:rsidR="004340C7" w:rsidRPr="0056762F">
        <w:rPr>
          <w:rFonts w:ascii="Times New Roman" w:hAnsi="Times New Roman" w:cs="Times New Roman"/>
          <w:color w:val="222222"/>
          <w:sz w:val="16"/>
          <w:shd w:val="clear" w:color="auto" w:fill="FFFFFF"/>
        </w:rPr>
        <w:t xml:space="preserve">, </w:t>
      </w:r>
      <w:r w:rsidR="001461ED">
        <w:rPr>
          <w:rFonts w:ascii="Times New Roman" w:hAnsi="Times New Roman" w:cs="Times New Roman"/>
          <w:color w:val="222222"/>
          <w:sz w:val="16"/>
          <w:shd w:val="clear" w:color="auto" w:fill="FFFFFF"/>
        </w:rPr>
        <w:t>and H.W. Ressom,</w:t>
      </w:r>
      <w:r w:rsidR="004340C7" w:rsidRPr="0056762F">
        <w:rPr>
          <w:rFonts w:ascii="Times New Roman" w:hAnsi="Times New Roman" w:cs="Times New Roman"/>
          <w:color w:val="222222"/>
          <w:sz w:val="16"/>
          <w:shd w:val="clear" w:color="auto" w:fill="FFFFFF"/>
        </w:rPr>
        <w:t xml:space="preserve"> </w:t>
      </w:r>
      <w:r w:rsidR="001461ED">
        <w:rPr>
          <w:rFonts w:ascii="Times New Roman" w:hAnsi="Times New Roman" w:cs="Times New Roman"/>
          <w:color w:val="222222"/>
          <w:sz w:val="16"/>
          <w:shd w:val="clear" w:color="auto" w:fill="FFFFFF"/>
        </w:rPr>
        <w:t xml:space="preserve">“LC-MS-based metabolomics,” Molecular BioSystems, vol. 8, pp. 470-481, </w:t>
      </w:r>
      <w:r w:rsidR="004340C7" w:rsidRPr="0056762F">
        <w:rPr>
          <w:rFonts w:ascii="Times New Roman" w:hAnsi="Times New Roman" w:cs="Times New Roman"/>
          <w:color w:val="222222"/>
          <w:sz w:val="16"/>
          <w:shd w:val="clear" w:color="auto" w:fill="FFFFFF"/>
        </w:rPr>
        <w:t>2012</w:t>
      </w:r>
      <w:r w:rsidR="001461ED">
        <w:rPr>
          <w:rFonts w:ascii="Times New Roman" w:hAnsi="Times New Roman" w:cs="Times New Roman"/>
          <w:color w:val="222222"/>
          <w:sz w:val="16"/>
          <w:shd w:val="clear" w:color="auto" w:fill="FFFFFF"/>
        </w:rPr>
        <w:t>.</w:t>
      </w:r>
    </w:p>
    <w:p w:rsidR="004340C7" w:rsidRPr="0056762F" w:rsidRDefault="0056762F" w:rsidP="0056762F">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[18] </w:t>
      </w:r>
      <w:r w:rsidR="00C02902">
        <w:rPr>
          <w:rFonts w:ascii="Times New Roman" w:hAnsi="Times New Roman" w:cs="Times New Roman"/>
          <w:color w:val="222222"/>
          <w:sz w:val="16"/>
          <w:shd w:val="clear" w:color="auto" w:fill="FFFFFF"/>
        </w:rPr>
        <w:t xml:space="preserve">A. </w:t>
      </w:r>
      <w:r w:rsidR="004340C7" w:rsidRPr="0056762F">
        <w:rPr>
          <w:rFonts w:ascii="Times New Roman" w:hAnsi="Times New Roman" w:cs="Times New Roman"/>
          <w:color w:val="222222"/>
          <w:sz w:val="16"/>
          <w:shd w:val="clear" w:color="auto" w:fill="FFFFFF"/>
        </w:rPr>
        <w:t>Poletti</w:t>
      </w:r>
      <w:r w:rsidR="00C02902">
        <w:rPr>
          <w:rFonts w:ascii="Times New Roman" w:hAnsi="Times New Roman" w:cs="Times New Roman"/>
          <w:color w:val="222222"/>
          <w:sz w:val="16"/>
          <w:shd w:val="clear" w:color="auto" w:fill="FFFFFF"/>
        </w:rPr>
        <w:t>ni, editor,</w:t>
      </w:r>
      <w:r w:rsidR="004340C7" w:rsidRPr="0056762F">
        <w:rPr>
          <w:rFonts w:ascii="Times New Roman" w:hAnsi="Times New Roman" w:cs="Times New Roman"/>
          <w:color w:val="222222"/>
          <w:sz w:val="16"/>
          <w:shd w:val="clear" w:color="auto" w:fill="FFFFFF"/>
        </w:rPr>
        <w:t xml:space="preserve"> </w:t>
      </w:r>
      <w:r w:rsidR="00C02902">
        <w:rPr>
          <w:rFonts w:ascii="Times New Roman" w:hAnsi="Times New Roman" w:cs="Times New Roman"/>
          <w:color w:val="222222"/>
          <w:sz w:val="16"/>
          <w:shd w:val="clear" w:color="auto" w:fill="FFFFFF"/>
        </w:rPr>
        <w:t>“</w:t>
      </w:r>
      <w:r w:rsidR="004340C7" w:rsidRPr="0056762F">
        <w:rPr>
          <w:rFonts w:ascii="Times New Roman" w:hAnsi="Times New Roman" w:cs="Times New Roman"/>
          <w:color w:val="222222"/>
          <w:sz w:val="16"/>
          <w:shd w:val="clear" w:color="auto" w:fill="FFFFFF"/>
        </w:rPr>
        <w:t>Appl</w:t>
      </w:r>
      <w:r w:rsidR="00C02902">
        <w:rPr>
          <w:rFonts w:ascii="Times New Roman" w:hAnsi="Times New Roman" w:cs="Times New Roman"/>
          <w:color w:val="222222"/>
          <w:sz w:val="16"/>
          <w:shd w:val="clear" w:color="auto" w:fill="FFFFFF"/>
        </w:rPr>
        <w:t>ications of LC-MS in Toxicology,”</w:t>
      </w:r>
      <w:r w:rsidR="001F1CB5">
        <w:rPr>
          <w:rFonts w:ascii="Times New Roman" w:hAnsi="Times New Roman" w:cs="Times New Roman"/>
          <w:color w:val="222222"/>
          <w:sz w:val="16"/>
          <w:shd w:val="clear" w:color="auto" w:fill="FFFFFF"/>
        </w:rPr>
        <w:t xml:space="preserve"> Pharmaceutical </w:t>
      </w:r>
      <w:r w:rsidR="00C02902">
        <w:rPr>
          <w:rFonts w:ascii="Times New Roman" w:hAnsi="Times New Roman" w:cs="Times New Roman"/>
          <w:color w:val="222222"/>
          <w:sz w:val="16"/>
          <w:shd w:val="clear" w:color="auto" w:fill="FFFFFF"/>
        </w:rPr>
        <w:t xml:space="preserve">Press, </w:t>
      </w:r>
      <w:r w:rsidR="004340C7" w:rsidRPr="0056762F">
        <w:rPr>
          <w:rFonts w:ascii="Times New Roman" w:hAnsi="Times New Roman" w:cs="Times New Roman"/>
          <w:color w:val="222222"/>
          <w:sz w:val="16"/>
          <w:shd w:val="clear" w:color="auto" w:fill="FFFFFF"/>
        </w:rPr>
        <w:t>2006.</w:t>
      </w:r>
    </w:p>
    <w:p w:rsidR="004340C7" w:rsidRPr="0056762F" w:rsidRDefault="0056762F" w:rsidP="0056762F">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[19</w:t>
      </w:r>
      <w:r w:rsidRPr="00C530CD">
        <w:rPr>
          <w:rFonts w:ascii="Times New Roman" w:hAnsi="Times New Roman" w:cs="Times New Roman"/>
          <w:color w:val="222222"/>
          <w:sz w:val="16"/>
          <w:shd w:val="clear" w:color="auto" w:fill="FFFFFF"/>
        </w:rPr>
        <w:t xml:space="preserve">] </w:t>
      </w:r>
      <w:r w:rsidR="00B347B3" w:rsidRPr="00C530CD">
        <w:rPr>
          <w:rFonts w:ascii="Times New Roman" w:hAnsi="Times New Roman" w:cs="Times New Roman"/>
          <w:color w:val="222222"/>
          <w:sz w:val="16"/>
          <w:shd w:val="clear" w:color="auto" w:fill="FFFFFF"/>
        </w:rPr>
        <w:t>J. Kuligowski</w:t>
      </w:r>
      <w:r w:rsidR="004340C7" w:rsidRPr="00C530CD">
        <w:rPr>
          <w:rFonts w:ascii="Times New Roman" w:hAnsi="Times New Roman" w:cs="Times New Roman"/>
          <w:color w:val="222222"/>
          <w:sz w:val="16"/>
          <w:shd w:val="clear" w:color="auto" w:fill="FFFFFF"/>
        </w:rPr>
        <w:t xml:space="preserve">, </w:t>
      </w:r>
      <w:r w:rsidR="00B347B3" w:rsidRPr="00C530CD">
        <w:rPr>
          <w:rFonts w:ascii="Times New Roman" w:hAnsi="Times New Roman" w:cs="Times New Roman"/>
          <w:color w:val="222222"/>
          <w:sz w:val="16"/>
          <w:shd w:val="clear" w:color="auto" w:fill="FFFFFF"/>
        </w:rPr>
        <w:t>G. Quintas</w:t>
      </w:r>
      <w:r w:rsidR="004340C7" w:rsidRPr="00C530CD">
        <w:rPr>
          <w:rFonts w:ascii="Times New Roman" w:hAnsi="Times New Roman" w:cs="Times New Roman"/>
          <w:color w:val="222222"/>
          <w:sz w:val="16"/>
          <w:shd w:val="clear" w:color="auto" w:fill="FFFFFF"/>
        </w:rPr>
        <w:t xml:space="preserve">, </w:t>
      </w:r>
      <w:r w:rsidR="00B347B3" w:rsidRPr="00C530CD">
        <w:rPr>
          <w:rFonts w:ascii="Times New Roman" w:hAnsi="Times New Roman" w:cs="Times New Roman"/>
          <w:color w:val="222222"/>
          <w:sz w:val="16"/>
          <w:shd w:val="clear" w:color="auto" w:fill="FFFFFF"/>
        </w:rPr>
        <w:t xml:space="preserve">S. Garrigues , B. Lendl </w:t>
      </w:r>
      <w:r w:rsidR="004340C7" w:rsidRPr="00C530CD">
        <w:rPr>
          <w:rFonts w:ascii="Times New Roman" w:hAnsi="Times New Roman" w:cs="Times New Roman"/>
          <w:color w:val="222222"/>
          <w:sz w:val="16"/>
          <w:shd w:val="clear" w:color="auto" w:fill="FFFFFF"/>
        </w:rPr>
        <w:t xml:space="preserve">, </w:t>
      </w:r>
      <w:r w:rsidR="00B347B3" w:rsidRPr="00C530CD">
        <w:rPr>
          <w:rFonts w:ascii="Times New Roman" w:hAnsi="Times New Roman" w:cs="Times New Roman"/>
          <w:color w:val="222222"/>
          <w:sz w:val="16"/>
          <w:shd w:val="clear" w:color="auto" w:fill="FFFFFF"/>
        </w:rPr>
        <w:t xml:space="preserve">and </w:t>
      </w:r>
      <w:r w:rsidR="004340C7" w:rsidRPr="00C530CD">
        <w:rPr>
          <w:rFonts w:ascii="Times New Roman" w:hAnsi="Times New Roman" w:cs="Times New Roman"/>
          <w:color w:val="222222"/>
          <w:sz w:val="16"/>
          <w:shd w:val="clear" w:color="auto" w:fill="FFFFFF"/>
        </w:rPr>
        <w:t>de</w:t>
      </w:r>
      <w:r w:rsidR="00B347B3" w:rsidRPr="00C530CD">
        <w:rPr>
          <w:rFonts w:ascii="Times New Roman" w:hAnsi="Times New Roman" w:cs="Times New Roman"/>
          <w:color w:val="222222"/>
          <w:sz w:val="16"/>
          <w:shd w:val="clear" w:color="auto" w:fill="FFFFFF"/>
        </w:rPr>
        <w:t>.</w:t>
      </w:r>
      <w:r w:rsidR="004340C7" w:rsidRPr="00C530CD">
        <w:rPr>
          <w:rFonts w:ascii="Times New Roman" w:hAnsi="Times New Roman" w:cs="Times New Roman"/>
          <w:color w:val="222222"/>
          <w:sz w:val="16"/>
          <w:shd w:val="clear" w:color="auto" w:fill="FFFFFF"/>
        </w:rPr>
        <w:t xml:space="preserve"> </w:t>
      </w:r>
      <w:r w:rsidR="00B347B3" w:rsidRPr="00C530CD">
        <w:rPr>
          <w:rFonts w:ascii="Times New Roman" w:hAnsi="Times New Roman" w:cs="Times New Roman"/>
          <w:color w:val="222222"/>
          <w:sz w:val="16"/>
          <w:shd w:val="clear" w:color="auto" w:fill="FFFFFF"/>
        </w:rPr>
        <w:t>L</w:t>
      </w:r>
      <w:r w:rsidR="004340C7" w:rsidRPr="00C530CD">
        <w:rPr>
          <w:rFonts w:ascii="Times New Roman" w:hAnsi="Times New Roman" w:cs="Times New Roman"/>
          <w:color w:val="222222"/>
          <w:sz w:val="16"/>
          <w:shd w:val="clear" w:color="auto" w:fill="FFFFFF"/>
        </w:rPr>
        <w:t>a</w:t>
      </w:r>
      <w:r w:rsidR="00B347B3" w:rsidRPr="00C530CD">
        <w:rPr>
          <w:rFonts w:ascii="Times New Roman" w:hAnsi="Times New Roman" w:cs="Times New Roman"/>
          <w:color w:val="222222"/>
          <w:sz w:val="16"/>
          <w:shd w:val="clear" w:color="auto" w:fill="FFFFFF"/>
        </w:rPr>
        <w:t>. M. Guardia ,</w:t>
      </w:r>
      <w:r w:rsidR="004340C7" w:rsidRPr="00C530CD">
        <w:rPr>
          <w:rFonts w:ascii="Times New Roman" w:hAnsi="Times New Roman" w:cs="Times New Roman"/>
          <w:color w:val="222222"/>
          <w:sz w:val="16"/>
          <w:shd w:val="clear" w:color="auto" w:fill="FFFFFF"/>
        </w:rPr>
        <w:t xml:space="preserve"> </w:t>
      </w:r>
      <w:r w:rsidR="00B347B3" w:rsidRPr="00C530CD">
        <w:rPr>
          <w:rFonts w:ascii="Times New Roman" w:hAnsi="Times New Roman" w:cs="Times New Roman"/>
          <w:color w:val="222222"/>
          <w:sz w:val="16"/>
          <w:shd w:val="clear" w:color="auto" w:fill="FFFFFF"/>
        </w:rPr>
        <w:t>“</w:t>
      </w:r>
      <w:r w:rsidR="004340C7" w:rsidRPr="00C530CD">
        <w:rPr>
          <w:rFonts w:ascii="Times New Roman" w:hAnsi="Times New Roman" w:cs="Times New Roman"/>
          <w:color w:val="222222"/>
          <w:sz w:val="16"/>
          <w:shd w:val="clear" w:color="auto" w:fill="FFFFFF"/>
        </w:rPr>
        <w:t>Recent advances i</w:t>
      </w:r>
      <w:r w:rsidR="00B347B3" w:rsidRPr="00C530CD">
        <w:rPr>
          <w:rFonts w:ascii="Times New Roman" w:hAnsi="Times New Roman" w:cs="Times New Roman"/>
          <w:color w:val="222222"/>
          <w:sz w:val="16"/>
          <w:shd w:val="clear" w:color="auto" w:fill="FFFFFF"/>
        </w:rPr>
        <w:t>n on-line liquid chromatography -</w:t>
      </w:r>
      <w:r w:rsidR="004340C7" w:rsidRPr="00C530CD">
        <w:rPr>
          <w:rFonts w:ascii="Times New Roman" w:hAnsi="Times New Roman" w:cs="Times New Roman"/>
          <w:color w:val="222222"/>
          <w:sz w:val="16"/>
          <w:shd w:val="clear" w:color="auto" w:fill="FFFFFF"/>
        </w:rPr>
        <w:t xml:space="preserve">infrared </w:t>
      </w:r>
      <w:r w:rsidR="00B347B3" w:rsidRPr="00C530CD">
        <w:rPr>
          <w:rFonts w:ascii="Times New Roman" w:hAnsi="Times New Roman" w:cs="Times New Roman"/>
          <w:color w:val="222222"/>
          <w:sz w:val="16"/>
          <w:shd w:val="clear" w:color="auto" w:fill="FFFFFF"/>
        </w:rPr>
        <w:t xml:space="preserve">spectrometry (LC-IR),” </w:t>
      </w:r>
      <w:r w:rsidR="004340C7" w:rsidRPr="00C530CD">
        <w:rPr>
          <w:rFonts w:ascii="Times New Roman" w:hAnsi="Times New Roman" w:cs="Times New Roman"/>
          <w:color w:val="222222"/>
          <w:sz w:val="16"/>
          <w:shd w:val="clear" w:color="auto" w:fill="FFFFFF"/>
        </w:rPr>
        <w:t>TrAC Trends in Analytical Chemist</w:t>
      </w:r>
      <w:r w:rsidR="00B347B3" w:rsidRPr="00C530CD">
        <w:rPr>
          <w:rFonts w:ascii="Times New Roman" w:hAnsi="Times New Roman" w:cs="Times New Roman"/>
          <w:color w:val="222222"/>
          <w:sz w:val="16"/>
          <w:shd w:val="clear" w:color="auto" w:fill="FFFFFF"/>
        </w:rPr>
        <w:t>ry, vol</w:t>
      </w:r>
      <w:r w:rsidR="00573179" w:rsidRPr="00C530CD">
        <w:rPr>
          <w:rFonts w:ascii="Times New Roman" w:hAnsi="Times New Roman" w:cs="Times New Roman"/>
          <w:color w:val="222222"/>
          <w:sz w:val="16"/>
          <w:shd w:val="clear" w:color="auto" w:fill="FFFFFF"/>
        </w:rPr>
        <w:t>.</w:t>
      </w:r>
      <w:r w:rsidR="006E6028" w:rsidRPr="00C530CD">
        <w:rPr>
          <w:rFonts w:ascii="Times New Roman" w:hAnsi="Times New Roman" w:cs="Times New Roman"/>
          <w:color w:val="222222"/>
          <w:sz w:val="16"/>
          <w:shd w:val="clear" w:color="auto" w:fill="FFFFFF"/>
        </w:rPr>
        <w:t xml:space="preserve"> </w:t>
      </w:r>
      <w:r w:rsidR="00573179" w:rsidRPr="00C530CD">
        <w:rPr>
          <w:rFonts w:ascii="Times New Roman" w:hAnsi="Times New Roman" w:cs="Times New Roman"/>
          <w:color w:val="222222"/>
          <w:sz w:val="16"/>
          <w:shd w:val="clear" w:color="auto" w:fill="FFFFFF"/>
        </w:rPr>
        <w:t>29,</w:t>
      </w:r>
      <w:r w:rsidR="006E6028" w:rsidRPr="00C530CD">
        <w:rPr>
          <w:rFonts w:ascii="Times New Roman" w:hAnsi="Times New Roman" w:cs="Times New Roman"/>
          <w:color w:val="222222"/>
          <w:sz w:val="16"/>
          <w:shd w:val="clear" w:color="auto" w:fill="FFFFFF"/>
        </w:rPr>
        <w:t xml:space="preserve"> </w:t>
      </w:r>
      <w:r w:rsidR="00573179" w:rsidRPr="00C530CD">
        <w:rPr>
          <w:rFonts w:ascii="Times New Roman" w:hAnsi="Times New Roman" w:cs="Times New Roman"/>
          <w:color w:val="222222"/>
          <w:sz w:val="16"/>
          <w:shd w:val="clear" w:color="auto" w:fill="FFFFFF"/>
        </w:rPr>
        <w:t>pp. 544-552, Jun 2010 .</w:t>
      </w:r>
    </w:p>
    <w:p w:rsidR="004340C7" w:rsidRPr="0056762F" w:rsidRDefault="0056762F" w:rsidP="0056762F">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[20] </w:t>
      </w:r>
      <w:r w:rsidR="002D66C9">
        <w:rPr>
          <w:rFonts w:ascii="Times New Roman" w:hAnsi="Times New Roman" w:cs="Times New Roman"/>
          <w:color w:val="222222"/>
          <w:sz w:val="16"/>
          <w:shd w:val="clear" w:color="auto" w:fill="FFFFFF"/>
        </w:rPr>
        <w:t>G.W. Somse</w:t>
      </w:r>
      <w:r w:rsidR="009A5AD5">
        <w:rPr>
          <w:rFonts w:ascii="Times New Roman" w:hAnsi="Times New Roman" w:cs="Times New Roman"/>
          <w:color w:val="222222"/>
          <w:sz w:val="16"/>
          <w:shd w:val="clear" w:color="auto" w:fill="FFFFFF"/>
        </w:rPr>
        <w:t xml:space="preserve">n </w:t>
      </w:r>
      <w:r w:rsidR="004340C7" w:rsidRPr="0056762F">
        <w:rPr>
          <w:rFonts w:ascii="Times New Roman" w:hAnsi="Times New Roman" w:cs="Times New Roman"/>
          <w:color w:val="222222"/>
          <w:sz w:val="16"/>
          <w:shd w:val="clear" w:color="auto" w:fill="FFFFFF"/>
        </w:rPr>
        <w:t xml:space="preserve">, </w:t>
      </w:r>
      <w:r w:rsidR="009A5AD5">
        <w:rPr>
          <w:rFonts w:ascii="Times New Roman" w:hAnsi="Times New Roman" w:cs="Times New Roman"/>
          <w:color w:val="222222"/>
          <w:sz w:val="16"/>
          <w:shd w:val="clear" w:color="auto" w:fill="FFFFFF"/>
        </w:rPr>
        <w:t>T. Visser, “</w:t>
      </w:r>
      <w:r w:rsidR="004340C7" w:rsidRPr="0056762F">
        <w:rPr>
          <w:rFonts w:ascii="Times New Roman" w:hAnsi="Times New Roman" w:cs="Times New Roman"/>
          <w:color w:val="222222"/>
          <w:sz w:val="16"/>
          <w:shd w:val="clear" w:color="auto" w:fill="FFFFFF"/>
        </w:rPr>
        <w:t>Liquid chrom</w:t>
      </w:r>
      <w:r w:rsidR="009A5AD5">
        <w:rPr>
          <w:rFonts w:ascii="Times New Roman" w:hAnsi="Times New Roman" w:cs="Times New Roman"/>
          <w:color w:val="222222"/>
          <w:sz w:val="16"/>
          <w:shd w:val="clear" w:color="auto" w:fill="FFFFFF"/>
        </w:rPr>
        <w:t xml:space="preserve">atography/infrared spectroscopy </w:t>
      </w:r>
      <w:r w:rsidR="009A5AD5" w:rsidRPr="0056762F">
        <w:rPr>
          <w:rFonts w:ascii="Times New Roman" w:hAnsi="Times New Roman" w:cs="Times New Roman"/>
          <w:color w:val="222222"/>
          <w:sz w:val="16"/>
          <w:shd w:val="clear" w:color="auto" w:fill="FFFFFF"/>
        </w:rPr>
        <w:t>Applications, Theory and Instrumentation</w:t>
      </w:r>
      <w:r w:rsidR="009A5AD5">
        <w:rPr>
          <w:rFonts w:ascii="Times New Roman" w:hAnsi="Times New Roman" w:cs="Times New Roman"/>
          <w:color w:val="222222"/>
          <w:sz w:val="16"/>
          <w:shd w:val="clear" w:color="auto" w:fill="FFFFFF"/>
        </w:rPr>
        <w:t>,”</w:t>
      </w:r>
      <w:r w:rsidR="004340C7" w:rsidRPr="0056762F">
        <w:rPr>
          <w:rFonts w:ascii="Times New Roman" w:hAnsi="Times New Roman" w:cs="Times New Roman"/>
          <w:color w:val="222222"/>
          <w:sz w:val="16"/>
          <w:shd w:val="clear" w:color="auto" w:fill="FFFFFF"/>
        </w:rPr>
        <w:t xml:space="preserve"> Encyclopedia of Analytical Chemistry: Applicati</w:t>
      </w:r>
      <w:r w:rsidR="009A5AD5">
        <w:rPr>
          <w:rFonts w:ascii="Times New Roman" w:hAnsi="Times New Roman" w:cs="Times New Roman"/>
          <w:color w:val="222222"/>
          <w:sz w:val="16"/>
          <w:shd w:val="clear" w:color="auto" w:fill="FFFFFF"/>
        </w:rPr>
        <w:t>ons,  Septem</w:t>
      </w:r>
      <w:r w:rsidR="00431344">
        <w:rPr>
          <w:rFonts w:ascii="Times New Roman" w:hAnsi="Times New Roman" w:cs="Times New Roman"/>
          <w:color w:val="222222"/>
          <w:sz w:val="16"/>
          <w:shd w:val="clear" w:color="auto" w:fill="FFFFFF"/>
        </w:rPr>
        <w:t xml:space="preserve">ber 2006 </w:t>
      </w:r>
      <w:r w:rsidR="004340C7" w:rsidRPr="0056762F">
        <w:rPr>
          <w:rFonts w:ascii="Times New Roman" w:hAnsi="Times New Roman" w:cs="Times New Roman"/>
          <w:color w:val="222222"/>
          <w:sz w:val="16"/>
          <w:shd w:val="clear" w:color="auto" w:fill="FFFFFF"/>
        </w:rPr>
        <w:t>.</w:t>
      </w:r>
    </w:p>
    <w:p w:rsidR="00CE22FB" w:rsidRDefault="00C41AFA" w:rsidP="00C41AFA">
      <w:pPr>
        <w:shd w:val="clear" w:color="auto" w:fill="FFFFFF"/>
        <w:jc w:val="both"/>
        <w:rPr>
          <w:rFonts w:ascii="Times New Roman" w:hAnsi="Times New Roman" w:cs="Times New Roman"/>
          <w:color w:val="222222"/>
          <w:sz w:val="16"/>
          <w:shd w:val="clear" w:color="auto" w:fill="FFFFFF"/>
        </w:rPr>
      </w:pPr>
      <w:r>
        <w:rPr>
          <w:rFonts w:ascii="Times New Roman" w:hAnsi="Times New Roman" w:cs="Times New Roman"/>
          <w:color w:val="222222"/>
          <w:sz w:val="16"/>
          <w:shd w:val="clear" w:color="auto" w:fill="FFFFFF"/>
        </w:rPr>
        <w:t xml:space="preserve">[21] </w:t>
      </w:r>
      <w:r w:rsidR="00A230AD">
        <w:rPr>
          <w:rFonts w:ascii="Times New Roman" w:hAnsi="Times New Roman" w:cs="Times New Roman"/>
          <w:color w:val="222222"/>
          <w:sz w:val="16"/>
          <w:shd w:val="clear" w:color="auto" w:fill="FFFFFF"/>
        </w:rPr>
        <w:t xml:space="preserve">J. H. </w:t>
      </w:r>
      <w:r w:rsidR="00A230AD">
        <w:rPr>
          <w:rFonts w:ascii="Times New Roman" w:hAnsi="Times New Roman" w:cs="Times New Roman"/>
          <w:color w:val="222222"/>
          <w:sz w:val="16"/>
          <w:szCs w:val="16"/>
          <w:shd w:val="clear" w:color="auto" w:fill="FFFFFF"/>
        </w:rPr>
        <w:t>Arndt</w:t>
      </w:r>
      <w:r w:rsidR="00CE22FB" w:rsidRPr="00A230AD">
        <w:rPr>
          <w:rFonts w:ascii="Times New Roman" w:hAnsi="Times New Roman" w:cs="Times New Roman"/>
          <w:color w:val="222222"/>
          <w:sz w:val="16"/>
          <w:szCs w:val="16"/>
          <w:shd w:val="clear" w:color="auto" w:fill="FFFFFF"/>
        </w:rPr>
        <w:t xml:space="preserve">, </w:t>
      </w:r>
      <w:r w:rsidR="00A230AD">
        <w:rPr>
          <w:rFonts w:ascii="Times New Roman" w:hAnsi="Times New Roman" w:cs="Times New Roman"/>
          <w:color w:val="222222"/>
          <w:sz w:val="16"/>
          <w:szCs w:val="16"/>
          <w:shd w:val="clear" w:color="auto" w:fill="FFFFFF"/>
        </w:rPr>
        <w:t>S. S. Bhati</w:t>
      </w:r>
      <w:r w:rsidR="00CE22FB" w:rsidRPr="00A230AD">
        <w:rPr>
          <w:rFonts w:ascii="Times New Roman" w:hAnsi="Times New Roman" w:cs="Times New Roman"/>
          <w:color w:val="222222"/>
          <w:sz w:val="16"/>
          <w:szCs w:val="16"/>
          <w:shd w:val="clear" w:color="auto" w:fill="FFFFFF"/>
        </w:rPr>
        <w:t xml:space="preserve">, </w:t>
      </w:r>
      <w:r w:rsidR="00A230AD">
        <w:rPr>
          <w:rFonts w:ascii="Times New Roman" w:hAnsi="Times New Roman" w:cs="Times New Roman"/>
          <w:color w:val="222222"/>
          <w:sz w:val="16"/>
          <w:szCs w:val="16"/>
          <w:shd w:val="clear" w:color="auto" w:fill="FFFFFF"/>
        </w:rPr>
        <w:t>M. E. Cangussu</w:t>
      </w:r>
      <w:r w:rsidR="00CE22FB" w:rsidRPr="00A230AD">
        <w:rPr>
          <w:rFonts w:ascii="Times New Roman" w:hAnsi="Times New Roman" w:cs="Times New Roman"/>
          <w:color w:val="222222"/>
          <w:sz w:val="16"/>
          <w:szCs w:val="16"/>
          <w:shd w:val="clear" w:color="auto" w:fill="FFFFFF"/>
        </w:rPr>
        <w:t xml:space="preserve">, </w:t>
      </w:r>
      <w:r w:rsidR="00A230AD">
        <w:rPr>
          <w:rFonts w:ascii="Times New Roman" w:hAnsi="Times New Roman" w:cs="Times New Roman"/>
          <w:color w:val="222222"/>
          <w:sz w:val="16"/>
          <w:szCs w:val="16"/>
          <w:shd w:val="clear" w:color="auto" w:fill="FFFFFF"/>
        </w:rPr>
        <w:t xml:space="preserve"> G. Geertz</w:t>
      </w:r>
      <w:r w:rsidR="00CE22FB" w:rsidRPr="00A230AD">
        <w:rPr>
          <w:rFonts w:ascii="Times New Roman" w:hAnsi="Times New Roman" w:cs="Times New Roman"/>
          <w:color w:val="222222"/>
          <w:sz w:val="16"/>
          <w:szCs w:val="16"/>
          <w:shd w:val="clear" w:color="auto" w:fill="FFFFFF"/>
        </w:rPr>
        <w:t xml:space="preserve">, </w:t>
      </w:r>
      <w:r w:rsidR="00A230AD">
        <w:rPr>
          <w:rFonts w:ascii="Times New Roman" w:hAnsi="Times New Roman" w:cs="Times New Roman"/>
          <w:color w:val="222222"/>
          <w:sz w:val="16"/>
          <w:szCs w:val="16"/>
          <w:shd w:val="clear" w:color="auto" w:fill="FFFFFF"/>
        </w:rPr>
        <w:t>H. Mohammadi</w:t>
      </w:r>
      <w:r w:rsidR="00CE22FB" w:rsidRPr="00A230AD">
        <w:rPr>
          <w:rFonts w:ascii="Times New Roman" w:hAnsi="Times New Roman" w:cs="Times New Roman"/>
          <w:color w:val="222222"/>
          <w:sz w:val="16"/>
          <w:szCs w:val="16"/>
          <w:shd w:val="clear" w:color="auto" w:fill="FFFFFF"/>
        </w:rPr>
        <w:t xml:space="preserve">, </w:t>
      </w:r>
      <w:r w:rsidR="00A230AD">
        <w:rPr>
          <w:rFonts w:ascii="Times New Roman" w:hAnsi="Times New Roman" w:cs="Times New Roman"/>
          <w:color w:val="222222"/>
          <w:sz w:val="16"/>
          <w:szCs w:val="16"/>
          <w:shd w:val="clear" w:color="auto" w:fill="FFFFFF"/>
        </w:rPr>
        <w:t>and R. Brüll, “</w:t>
      </w:r>
      <w:r w:rsidR="00CE22FB" w:rsidRPr="00A230AD">
        <w:rPr>
          <w:rFonts w:ascii="Times New Roman" w:hAnsi="Times New Roman" w:cs="Times New Roman"/>
          <w:color w:val="222222"/>
          <w:sz w:val="16"/>
          <w:szCs w:val="16"/>
          <w:shd w:val="clear" w:color="auto" w:fill="FFFFFF"/>
        </w:rPr>
        <w:t>Unraveling the comonomer distribution in ethylene–vinyl ester terpolymers through liquid chromatography with infrared detection. Journal of Chromatography A. 2023 Jul 4:464197</w:t>
      </w:r>
      <w:r w:rsidR="00CE22FB" w:rsidRPr="00A230AD">
        <w:rPr>
          <w:rFonts w:ascii="Arial" w:hAnsi="Arial" w:cs="Arial"/>
          <w:color w:val="222222"/>
          <w:sz w:val="17"/>
          <w:szCs w:val="17"/>
          <w:shd w:val="clear" w:color="auto" w:fill="FFFFFF"/>
        </w:rPr>
        <w:t>.</w:t>
      </w:r>
    </w:p>
    <w:p w:rsidR="004340C7" w:rsidRPr="00C41AFA" w:rsidRDefault="00C41AFA" w:rsidP="00C41AFA">
      <w:pPr>
        <w:shd w:val="clear" w:color="auto" w:fill="FFFFFF"/>
        <w:jc w:val="both"/>
        <w:rPr>
          <w:rFonts w:ascii="Times New Roman" w:hAnsi="Times New Roman" w:cs="Times New Roman"/>
          <w:sz w:val="16"/>
        </w:rPr>
      </w:pPr>
      <w:r w:rsidRPr="00C530CD">
        <w:rPr>
          <w:rFonts w:ascii="Times New Roman" w:hAnsi="Times New Roman" w:cs="Times New Roman"/>
          <w:color w:val="222222"/>
          <w:sz w:val="16"/>
          <w:shd w:val="clear" w:color="auto" w:fill="FFFFFF"/>
        </w:rPr>
        <w:t xml:space="preserve">[22] </w:t>
      </w:r>
      <w:r w:rsidR="006E6028" w:rsidRPr="00C530CD">
        <w:rPr>
          <w:rFonts w:ascii="Times New Roman" w:hAnsi="Times New Roman" w:cs="Times New Roman"/>
          <w:color w:val="222222"/>
          <w:sz w:val="16"/>
          <w:shd w:val="clear" w:color="auto" w:fill="FFFFFF"/>
        </w:rPr>
        <w:t>J. Geiger</w:t>
      </w:r>
      <w:r w:rsidR="004340C7" w:rsidRPr="00C530CD">
        <w:rPr>
          <w:rFonts w:ascii="Times New Roman" w:hAnsi="Times New Roman" w:cs="Times New Roman"/>
          <w:color w:val="222222"/>
          <w:sz w:val="16"/>
          <w:shd w:val="clear" w:color="auto" w:fill="FFFFFF"/>
        </w:rPr>
        <w:t xml:space="preserve">, </w:t>
      </w:r>
      <w:r w:rsidR="006E6028" w:rsidRPr="00C530CD">
        <w:rPr>
          <w:rFonts w:ascii="Times New Roman" w:hAnsi="Times New Roman" w:cs="Times New Roman"/>
          <w:color w:val="222222"/>
          <w:sz w:val="16"/>
          <w:shd w:val="clear" w:color="auto" w:fill="FFFFFF"/>
        </w:rPr>
        <w:t>E. H. Korte</w:t>
      </w:r>
      <w:r w:rsidR="004340C7" w:rsidRPr="00C530CD">
        <w:rPr>
          <w:rFonts w:ascii="Times New Roman" w:hAnsi="Times New Roman" w:cs="Times New Roman"/>
          <w:color w:val="222222"/>
          <w:sz w:val="16"/>
          <w:shd w:val="clear" w:color="auto" w:fill="FFFFFF"/>
        </w:rPr>
        <w:t xml:space="preserve">, </w:t>
      </w:r>
      <w:r w:rsidR="006E6028" w:rsidRPr="00C530CD">
        <w:rPr>
          <w:rFonts w:ascii="Times New Roman" w:hAnsi="Times New Roman" w:cs="Times New Roman"/>
          <w:color w:val="222222"/>
          <w:sz w:val="16"/>
          <w:shd w:val="clear" w:color="auto" w:fill="FFFFFF"/>
        </w:rPr>
        <w:t>and W. Schrader,</w:t>
      </w:r>
      <w:r w:rsidR="004340C7" w:rsidRPr="00C530CD">
        <w:rPr>
          <w:rFonts w:ascii="Times New Roman" w:hAnsi="Times New Roman" w:cs="Times New Roman"/>
          <w:color w:val="222222"/>
          <w:sz w:val="16"/>
          <w:shd w:val="clear" w:color="auto" w:fill="FFFFFF"/>
        </w:rPr>
        <w:t xml:space="preserve"> </w:t>
      </w:r>
      <w:r w:rsidR="006E6028" w:rsidRPr="00C530CD">
        <w:rPr>
          <w:rFonts w:ascii="Times New Roman" w:hAnsi="Times New Roman" w:cs="Times New Roman"/>
          <w:color w:val="222222"/>
          <w:sz w:val="16"/>
          <w:shd w:val="clear" w:color="auto" w:fill="FFFFFF"/>
        </w:rPr>
        <w:t>“</w:t>
      </w:r>
      <w:r w:rsidR="004340C7" w:rsidRPr="00C530CD">
        <w:rPr>
          <w:rFonts w:ascii="Times New Roman" w:hAnsi="Times New Roman" w:cs="Times New Roman"/>
          <w:color w:val="222222"/>
          <w:sz w:val="16"/>
          <w:shd w:val="clear" w:color="auto" w:fill="FFFFFF"/>
        </w:rPr>
        <w:t xml:space="preserve">Development of a simple gradient LC–IR interface for the detection of terpenoids from </w:t>
      </w:r>
      <w:r w:rsidR="006E6028" w:rsidRPr="00C530CD">
        <w:rPr>
          <w:rFonts w:ascii="Times New Roman" w:hAnsi="Times New Roman" w:cs="Times New Roman"/>
          <w:color w:val="222222"/>
          <w:sz w:val="16"/>
          <w:shd w:val="clear" w:color="auto" w:fill="FFFFFF"/>
        </w:rPr>
        <w:t>the α-pinene–ozone reaction,” Journal of Chromatography A, vol. 922, pp. 99-110, July</w:t>
      </w:r>
      <w:r w:rsidR="004340C7" w:rsidRPr="00C530CD">
        <w:rPr>
          <w:rFonts w:ascii="Times New Roman" w:hAnsi="Times New Roman" w:cs="Times New Roman"/>
          <w:color w:val="222222"/>
          <w:sz w:val="16"/>
          <w:shd w:val="clear" w:color="auto" w:fill="FFFFFF"/>
        </w:rPr>
        <w:t xml:space="preserve"> 2001</w:t>
      </w:r>
      <w:r w:rsidR="009A29C0" w:rsidRPr="00C530CD">
        <w:rPr>
          <w:rFonts w:ascii="Times New Roman" w:hAnsi="Times New Roman" w:cs="Times New Roman"/>
          <w:color w:val="222222"/>
          <w:sz w:val="16"/>
          <w:shd w:val="clear" w:color="auto" w:fill="FFFFFF"/>
        </w:rPr>
        <w:t>.</w:t>
      </w:r>
    </w:p>
    <w:p w:rsidR="004340C7"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[23] </w:t>
      </w:r>
      <w:r w:rsidR="004F094F">
        <w:rPr>
          <w:rFonts w:ascii="Times New Roman" w:hAnsi="Times New Roman" w:cs="Times New Roman"/>
          <w:color w:val="222222"/>
          <w:sz w:val="16"/>
          <w:shd w:val="clear" w:color="auto" w:fill="FFFFFF"/>
        </w:rPr>
        <w:t>P.R. Griffiths,</w:t>
      </w:r>
      <w:r w:rsidR="004340C7" w:rsidRPr="00C41AFA">
        <w:rPr>
          <w:rFonts w:ascii="Times New Roman" w:hAnsi="Times New Roman" w:cs="Times New Roman"/>
          <w:color w:val="222222"/>
          <w:sz w:val="16"/>
          <w:shd w:val="clear" w:color="auto" w:fill="FFFFFF"/>
        </w:rPr>
        <w:t xml:space="preserve"> </w:t>
      </w:r>
      <w:r w:rsidR="004F094F">
        <w:rPr>
          <w:rFonts w:ascii="Times New Roman" w:hAnsi="Times New Roman" w:cs="Times New Roman"/>
          <w:color w:val="222222"/>
          <w:sz w:val="16"/>
          <w:shd w:val="clear" w:color="auto" w:fill="FFFFFF"/>
        </w:rPr>
        <w:t>“</w:t>
      </w:r>
      <w:r w:rsidR="004340C7" w:rsidRPr="00C41AFA">
        <w:rPr>
          <w:rFonts w:ascii="Times New Roman" w:hAnsi="Times New Roman" w:cs="Times New Roman"/>
          <w:color w:val="222222"/>
          <w:sz w:val="16"/>
          <w:shd w:val="clear" w:color="auto" w:fill="FFFFFF"/>
        </w:rPr>
        <w:t>Recent applications of fourier transform infrared spectrometry in chem</w:t>
      </w:r>
      <w:r w:rsidR="004F094F">
        <w:rPr>
          <w:rFonts w:ascii="Times New Roman" w:hAnsi="Times New Roman" w:cs="Times New Roman"/>
          <w:color w:val="222222"/>
          <w:sz w:val="16"/>
          <w:shd w:val="clear" w:color="auto" w:fill="FFFFFF"/>
        </w:rPr>
        <w:t>ical and environmental analysis,</w:t>
      </w:r>
      <w:r w:rsidR="004340C7" w:rsidRPr="00C41AFA">
        <w:rPr>
          <w:rFonts w:ascii="Times New Roman" w:hAnsi="Times New Roman" w:cs="Times New Roman"/>
          <w:color w:val="222222"/>
          <w:sz w:val="16"/>
          <w:shd w:val="clear" w:color="auto" w:fill="FFFFFF"/>
        </w:rPr>
        <w:t xml:space="preserve"> Applied spectroscopy. </w:t>
      </w:r>
      <w:r w:rsidR="004F094F">
        <w:rPr>
          <w:rFonts w:ascii="Times New Roman" w:hAnsi="Times New Roman" w:cs="Times New Roman"/>
          <w:color w:val="222222"/>
          <w:sz w:val="16"/>
          <w:shd w:val="clear" w:color="auto" w:fill="FFFFFF"/>
        </w:rPr>
        <w:t>Vol. 31, pp. 497-505, November 1977</w:t>
      </w:r>
      <w:r w:rsidR="004340C7" w:rsidRPr="00C41AFA">
        <w:rPr>
          <w:rFonts w:ascii="Times New Roman" w:hAnsi="Times New Roman" w:cs="Times New Roman"/>
          <w:color w:val="222222"/>
          <w:sz w:val="16"/>
          <w:shd w:val="clear" w:color="auto" w:fill="FFFFFF"/>
        </w:rPr>
        <w:t>.</w:t>
      </w:r>
    </w:p>
    <w:p w:rsidR="004340C7"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[24] </w:t>
      </w:r>
      <w:r w:rsidR="003E021A">
        <w:rPr>
          <w:rFonts w:ascii="Times New Roman" w:hAnsi="Times New Roman" w:cs="Times New Roman"/>
          <w:color w:val="222222"/>
          <w:sz w:val="16"/>
          <w:shd w:val="clear" w:color="auto" w:fill="FFFFFF"/>
        </w:rPr>
        <w:t xml:space="preserve">T.M. Kalyankar </w:t>
      </w:r>
      <w:r w:rsidR="004340C7" w:rsidRPr="00C41AFA">
        <w:rPr>
          <w:rFonts w:ascii="Times New Roman" w:hAnsi="Times New Roman" w:cs="Times New Roman"/>
          <w:color w:val="222222"/>
          <w:sz w:val="16"/>
          <w:shd w:val="clear" w:color="auto" w:fill="FFFFFF"/>
        </w:rPr>
        <w:t>,</w:t>
      </w:r>
      <w:r w:rsidR="003E021A">
        <w:rPr>
          <w:rFonts w:ascii="Times New Roman" w:hAnsi="Times New Roman" w:cs="Times New Roman"/>
          <w:color w:val="222222"/>
          <w:sz w:val="16"/>
          <w:shd w:val="clear" w:color="auto" w:fill="FFFFFF"/>
        </w:rPr>
        <w:t xml:space="preserve">A.C Jadhav </w:t>
      </w:r>
      <w:r w:rsidR="004340C7" w:rsidRPr="00C41AFA">
        <w:rPr>
          <w:rFonts w:ascii="Times New Roman" w:hAnsi="Times New Roman" w:cs="Times New Roman"/>
          <w:color w:val="222222"/>
          <w:sz w:val="16"/>
          <w:shd w:val="clear" w:color="auto" w:fill="FFFFFF"/>
        </w:rPr>
        <w:t xml:space="preserve">, </w:t>
      </w:r>
      <w:r w:rsidR="003E021A">
        <w:rPr>
          <w:rFonts w:ascii="Times New Roman" w:hAnsi="Times New Roman" w:cs="Times New Roman"/>
          <w:color w:val="222222"/>
          <w:sz w:val="16"/>
          <w:shd w:val="clear" w:color="auto" w:fill="FFFFFF"/>
        </w:rPr>
        <w:t>and S.M. Mhetre, “</w:t>
      </w:r>
      <w:r w:rsidR="004340C7" w:rsidRPr="00C41AFA">
        <w:rPr>
          <w:rFonts w:ascii="Times New Roman" w:hAnsi="Times New Roman" w:cs="Times New Roman"/>
          <w:color w:val="222222"/>
          <w:sz w:val="16"/>
          <w:shd w:val="clear" w:color="auto" w:fill="FFFFFF"/>
        </w:rPr>
        <w:t>Recent Advances in Coupling Technology</w:t>
      </w:r>
      <w:r w:rsidR="003E021A">
        <w:rPr>
          <w:rFonts w:ascii="Times New Roman" w:hAnsi="Times New Roman" w:cs="Times New Roman"/>
          <w:color w:val="222222"/>
          <w:sz w:val="16"/>
          <w:shd w:val="clear" w:color="auto" w:fill="FFFFFF"/>
        </w:rPr>
        <w:t xml:space="preserve"> in Analysis of Natural Product,”</w:t>
      </w:r>
      <w:r w:rsidR="004340C7" w:rsidRPr="00C41AFA">
        <w:rPr>
          <w:rFonts w:ascii="Times New Roman" w:hAnsi="Times New Roman" w:cs="Times New Roman"/>
          <w:color w:val="222222"/>
          <w:sz w:val="16"/>
          <w:shd w:val="clear" w:color="auto" w:fill="FFFFFF"/>
        </w:rPr>
        <w:t xml:space="preserve"> Research Jou</w:t>
      </w:r>
      <w:r w:rsidR="003E021A">
        <w:rPr>
          <w:rFonts w:ascii="Times New Roman" w:hAnsi="Times New Roman" w:cs="Times New Roman"/>
          <w:color w:val="222222"/>
          <w:sz w:val="16"/>
          <w:shd w:val="clear" w:color="auto" w:fill="FFFFFF"/>
        </w:rPr>
        <w:t>rnal of Pharmacy and Technology, vol. 5, pp.1145-1153, 2012</w:t>
      </w:r>
      <w:r w:rsidR="004340C7" w:rsidRPr="00C41AFA">
        <w:rPr>
          <w:rFonts w:ascii="Times New Roman" w:hAnsi="Times New Roman" w:cs="Times New Roman"/>
          <w:color w:val="222222"/>
          <w:sz w:val="16"/>
          <w:shd w:val="clear" w:color="auto" w:fill="FFFFFF"/>
        </w:rPr>
        <w:t>.</w:t>
      </w:r>
    </w:p>
    <w:p w:rsidR="004340C7"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[25] </w:t>
      </w:r>
      <w:r w:rsidR="00696A49">
        <w:rPr>
          <w:rFonts w:ascii="Times New Roman" w:hAnsi="Times New Roman" w:cs="Times New Roman"/>
          <w:color w:val="222222"/>
          <w:sz w:val="16"/>
          <w:shd w:val="clear" w:color="auto" w:fill="FFFFFF"/>
        </w:rPr>
        <w:t xml:space="preserve">V. Exarchou </w:t>
      </w:r>
      <w:r w:rsidR="0045333E" w:rsidRPr="00C41AFA">
        <w:rPr>
          <w:rFonts w:ascii="Times New Roman" w:hAnsi="Times New Roman" w:cs="Times New Roman"/>
          <w:color w:val="222222"/>
          <w:sz w:val="16"/>
          <w:shd w:val="clear" w:color="auto" w:fill="FFFFFF"/>
        </w:rPr>
        <w:t xml:space="preserve">, </w:t>
      </w:r>
      <w:r w:rsidR="00696A49">
        <w:rPr>
          <w:rFonts w:ascii="Times New Roman" w:hAnsi="Times New Roman" w:cs="Times New Roman"/>
          <w:color w:val="222222"/>
          <w:sz w:val="16"/>
          <w:shd w:val="clear" w:color="auto" w:fill="FFFFFF"/>
        </w:rPr>
        <w:t xml:space="preserve">M. Krucker </w:t>
      </w:r>
      <w:r w:rsidR="0045333E" w:rsidRPr="00C41AFA">
        <w:rPr>
          <w:rFonts w:ascii="Times New Roman" w:hAnsi="Times New Roman" w:cs="Times New Roman"/>
          <w:color w:val="222222"/>
          <w:sz w:val="16"/>
          <w:shd w:val="clear" w:color="auto" w:fill="FFFFFF"/>
        </w:rPr>
        <w:t xml:space="preserve">, </w:t>
      </w:r>
      <w:r w:rsidR="00696A49">
        <w:rPr>
          <w:rFonts w:ascii="Times New Roman" w:hAnsi="Times New Roman" w:cs="Times New Roman"/>
          <w:color w:val="222222"/>
          <w:sz w:val="16"/>
          <w:shd w:val="clear" w:color="auto" w:fill="FFFFFF"/>
        </w:rPr>
        <w:t>T.A. van Beek</w:t>
      </w:r>
      <w:r w:rsidR="0045333E" w:rsidRPr="00C41AFA">
        <w:rPr>
          <w:rFonts w:ascii="Times New Roman" w:hAnsi="Times New Roman" w:cs="Times New Roman"/>
          <w:color w:val="222222"/>
          <w:sz w:val="16"/>
          <w:shd w:val="clear" w:color="auto" w:fill="FFFFFF"/>
        </w:rPr>
        <w:t xml:space="preserve">, </w:t>
      </w:r>
      <w:r w:rsidR="00696A49">
        <w:rPr>
          <w:rFonts w:ascii="Times New Roman" w:hAnsi="Times New Roman" w:cs="Times New Roman"/>
          <w:color w:val="222222"/>
          <w:sz w:val="16"/>
          <w:shd w:val="clear" w:color="auto" w:fill="FFFFFF"/>
        </w:rPr>
        <w:t>J. Vervoort</w:t>
      </w:r>
      <w:r w:rsidR="0045333E" w:rsidRPr="00C41AFA">
        <w:rPr>
          <w:rFonts w:ascii="Times New Roman" w:hAnsi="Times New Roman" w:cs="Times New Roman"/>
          <w:color w:val="222222"/>
          <w:sz w:val="16"/>
          <w:shd w:val="clear" w:color="auto" w:fill="FFFFFF"/>
        </w:rPr>
        <w:t xml:space="preserve">, </w:t>
      </w:r>
      <w:r w:rsidR="00696A49">
        <w:rPr>
          <w:rFonts w:ascii="Times New Roman" w:hAnsi="Times New Roman" w:cs="Times New Roman"/>
          <w:color w:val="222222"/>
          <w:sz w:val="16"/>
          <w:shd w:val="clear" w:color="auto" w:fill="FFFFFF"/>
        </w:rPr>
        <w:t>I.P. Gerothanassis</w:t>
      </w:r>
      <w:r w:rsidR="0045333E" w:rsidRPr="00C41AFA">
        <w:rPr>
          <w:rFonts w:ascii="Times New Roman" w:hAnsi="Times New Roman" w:cs="Times New Roman"/>
          <w:color w:val="222222"/>
          <w:sz w:val="16"/>
          <w:shd w:val="clear" w:color="auto" w:fill="FFFFFF"/>
        </w:rPr>
        <w:t xml:space="preserve">, </w:t>
      </w:r>
      <w:r w:rsidR="00696A49">
        <w:rPr>
          <w:rFonts w:ascii="Times New Roman" w:hAnsi="Times New Roman" w:cs="Times New Roman"/>
          <w:color w:val="222222"/>
          <w:sz w:val="16"/>
          <w:shd w:val="clear" w:color="auto" w:fill="FFFFFF"/>
        </w:rPr>
        <w:t>and  K. Albert,</w:t>
      </w:r>
      <w:r w:rsidR="0045333E" w:rsidRPr="00C41AFA">
        <w:rPr>
          <w:rFonts w:ascii="Times New Roman" w:hAnsi="Times New Roman" w:cs="Times New Roman"/>
          <w:color w:val="222222"/>
          <w:sz w:val="16"/>
          <w:shd w:val="clear" w:color="auto" w:fill="FFFFFF"/>
        </w:rPr>
        <w:t xml:space="preserve"> </w:t>
      </w:r>
      <w:r w:rsidR="00696A49">
        <w:rPr>
          <w:rFonts w:ascii="Times New Roman" w:hAnsi="Times New Roman" w:cs="Times New Roman"/>
          <w:color w:val="222222"/>
          <w:sz w:val="16"/>
          <w:shd w:val="clear" w:color="auto" w:fill="FFFFFF"/>
        </w:rPr>
        <w:t>“</w:t>
      </w:r>
      <w:r w:rsidR="0045333E" w:rsidRPr="00C41AFA">
        <w:rPr>
          <w:rFonts w:ascii="Times New Roman" w:hAnsi="Times New Roman" w:cs="Times New Roman"/>
          <w:color w:val="222222"/>
          <w:sz w:val="16"/>
          <w:shd w:val="clear" w:color="auto" w:fill="FFFFFF"/>
        </w:rPr>
        <w:t>LC–NMR coupling technology: recent advancements and applicatio</w:t>
      </w:r>
      <w:r w:rsidR="00696A49">
        <w:rPr>
          <w:rFonts w:ascii="Times New Roman" w:hAnsi="Times New Roman" w:cs="Times New Roman"/>
          <w:color w:val="222222"/>
          <w:sz w:val="16"/>
          <w:shd w:val="clear" w:color="auto" w:fill="FFFFFF"/>
        </w:rPr>
        <w:t>ns in natural products analysis,”</w:t>
      </w:r>
      <w:r w:rsidR="0045333E" w:rsidRPr="00C41AFA">
        <w:rPr>
          <w:rFonts w:ascii="Times New Roman" w:hAnsi="Times New Roman" w:cs="Times New Roman"/>
          <w:color w:val="222222"/>
          <w:sz w:val="16"/>
          <w:shd w:val="clear" w:color="auto" w:fill="FFFFFF"/>
        </w:rPr>
        <w:t xml:space="preserve"> M</w:t>
      </w:r>
      <w:r w:rsidR="00696A49">
        <w:rPr>
          <w:rFonts w:ascii="Times New Roman" w:hAnsi="Times New Roman" w:cs="Times New Roman"/>
          <w:color w:val="222222"/>
          <w:sz w:val="16"/>
          <w:shd w:val="clear" w:color="auto" w:fill="FFFFFF"/>
        </w:rPr>
        <w:t xml:space="preserve">agnetic Resonance in Chemistry, vol. 43, pp. 681-700, September </w:t>
      </w:r>
      <w:r w:rsidR="0045333E" w:rsidRPr="00C41AFA">
        <w:rPr>
          <w:rFonts w:ascii="Times New Roman" w:hAnsi="Times New Roman" w:cs="Times New Roman"/>
          <w:color w:val="222222"/>
          <w:sz w:val="16"/>
          <w:shd w:val="clear" w:color="auto" w:fill="FFFFFF"/>
        </w:rPr>
        <w:t>2005</w:t>
      </w:r>
      <w:r w:rsidR="004B0FB8">
        <w:rPr>
          <w:rFonts w:ascii="Times New Roman" w:hAnsi="Times New Roman" w:cs="Times New Roman"/>
          <w:color w:val="222222"/>
          <w:sz w:val="16"/>
          <w:shd w:val="clear" w:color="auto" w:fill="FFFFFF"/>
        </w:rPr>
        <w:t>.</w:t>
      </w:r>
    </w:p>
    <w:p w:rsidR="0045333E"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[26] </w:t>
      </w:r>
      <w:r w:rsidR="004B0FB8">
        <w:rPr>
          <w:rFonts w:ascii="Times New Roman" w:hAnsi="Times New Roman" w:cs="Times New Roman"/>
          <w:color w:val="222222"/>
          <w:sz w:val="16"/>
          <w:shd w:val="clear" w:color="auto" w:fill="FFFFFF"/>
        </w:rPr>
        <w:t xml:space="preserve"> O. Corcoran</w:t>
      </w:r>
      <w:r w:rsidR="0045333E" w:rsidRPr="00C41AFA">
        <w:rPr>
          <w:rFonts w:ascii="Times New Roman" w:hAnsi="Times New Roman" w:cs="Times New Roman"/>
          <w:color w:val="222222"/>
          <w:sz w:val="16"/>
          <w:shd w:val="clear" w:color="auto" w:fill="FFFFFF"/>
        </w:rPr>
        <w:t>,</w:t>
      </w:r>
      <w:r w:rsidR="004B0FB8">
        <w:rPr>
          <w:rFonts w:ascii="Times New Roman" w:hAnsi="Times New Roman" w:cs="Times New Roman"/>
          <w:color w:val="222222"/>
          <w:sz w:val="16"/>
          <w:shd w:val="clear" w:color="auto" w:fill="FFFFFF"/>
        </w:rPr>
        <w:t xml:space="preserve"> and M. Spraul, “LC–NMR–MS in drug discovery,” Drug discovery today, vol. 8, pp. 624-631, July</w:t>
      </w:r>
      <w:r w:rsidR="0045333E" w:rsidRPr="00C41AFA">
        <w:rPr>
          <w:rFonts w:ascii="Times New Roman" w:hAnsi="Times New Roman" w:cs="Times New Roman"/>
          <w:color w:val="222222"/>
          <w:sz w:val="16"/>
          <w:shd w:val="clear" w:color="auto" w:fill="FFFFFF"/>
        </w:rPr>
        <w:t xml:space="preserve"> 2003</w:t>
      </w:r>
      <w:r w:rsidR="004B0FB8">
        <w:rPr>
          <w:rFonts w:ascii="Times New Roman" w:hAnsi="Times New Roman" w:cs="Times New Roman"/>
          <w:color w:val="222222"/>
          <w:sz w:val="16"/>
          <w:shd w:val="clear" w:color="auto" w:fill="FFFFFF"/>
        </w:rPr>
        <w:t xml:space="preserve">. </w:t>
      </w:r>
    </w:p>
    <w:p w:rsidR="0045333E"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[27] </w:t>
      </w:r>
      <w:r w:rsidR="002009FC">
        <w:rPr>
          <w:rFonts w:ascii="Times New Roman" w:hAnsi="Times New Roman" w:cs="Times New Roman"/>
          <w:color w:val="222222"/>
          <w:sz w:val="16"/>
          <w:shd w:val="clear" w:color="auto" w:fill="FFFFFF"/>
        </w:rPr>
        <w:t xml:space="preserve">J. L. Wolfender </w:t>
      </w:r>
      <w:r w:rsidR="0045333E" w:rsidRPr="00C41AFA">
        <w:rPr>
          <w:rFonts w:ascii="Times New Roman" w:hAnsi="Times New Roman" w:cs="Times New Roman"/>
          <w:color w:val="222222"/>
          <w:sz w:val="16"/>
          <w:shd w:val="clear" w:color="auto" w:fill="FFFFFF"/>
        </w:rPr>
        <w:t xml:space="preserve">, </w:t>
      </w:r>
      <w:r w:rsidR="002009FC">
        <w:rPr>
          <w:rFonts w:ascii="Times New Roman" w:hAnsi="Times New Roman" w:cs="Times New Roman"/>
          <w:color w:val="222222"/>
          <w:sz w:val="16"/>
          <w:shd w:val="clear" w:color="auto" w:fill="FFFFFF"/>
        </w:rPr>
        <w:t xml:space="preserve">K. </w:t>
      </w:r>
      <w:r w:rsidR="0045333E" w:rsidRPr="00C41AFA">
        <w:rPr>
          <w:rFonts w:ascii="Times New Roman" w:hAnsi="Times New Roman" w:cs="Times New Roman"/>
          <w:color w:val="222222"/>
          <w:sz w:val="16"/>
          <w:shd w:val="clear" w:color="auto" w:fill="FFFFFF"/>
        </w:rPr>
        <w:t>Nd</w:t>
      </w:r>
      <w:r w:rsidR="002009FC">
        <w:rPr>
          <w:rFonts w:ascii="Times New Roman" w:hAnsi="Times New Roman" w:cs="Times New Roman"/>
          <w:color w:val="222222"/>
          <w:sz w:val="16"/>
          <w:shd w:val="clear" w:color="auto" w:fill="FFFFFF"/>
        </w:rPr>
        <w:t xml:space="preserve">joko </w:t>
      </w:r>
      <w:r w:rsidR="0045333E" w:rsidRPr="00C41AFA">
        <w:rPr>
          <w:rFonts w:ascii="Times New Roman" w:hAnsi="Times New Roman" w:cs="Times New Roman"/>
          <w:color w:val="222222"/>
          <w:sz w:val="16"/>
          <w:shd w:val="clear" w:color="auto" w:fill="FFFFFF"/>
        </w:rPr>
        <w:t>,</w:t>
      </w:r>
      <w:r w:rsidR="00AC0DFC">
        <w:rPr>
          <w:rFonts w:ascii="Times New Roman" w:hAnsi="Times New Roman" w:cs="Times New Roman"/>
          <w:color w:val="222222"/>
          <w:sz w:val="16"/>
          <w:shd w:val="clear" w:color="auto" w:fill="FFFFFF"/>
        </w:rPr>
        <w:t xml:space="preserve"> </w:t>
      </w:r>
      <w:r w:rsidR="002009FC">
        <w:rPr>
          <w:rFonts w:ascii="Times New Roman" w:hAnsi="Times New Roman" w:cs="Times New Roman"/>
          <w:color w:val="222222"/>
          <w:sz w:val="16"/>
          <w:shd w:val="clear" w:color="auto" w:fill="FFFFFF"/>
        </w:rPr>
        <w:t>and K.  Hostettmann,</w:t>
      </w:r>
      <w:r w:rsidR="0045333E" w:rsidRPr="00C41AFA">
        <w:rPr>
          <w:rFonts w:ascii="Times New Roman" w:hAnsi="Times New Roman" w:cs="Times New Roman"/>
          <w:color w:val="222222"/>
          <w:sz w:val="16"/>
          <w:shd w:val="clear" w:color="auto" w:fill="FFFFFF"/>
        </w:rPr>
        <w:t xml:space="preserve"> </w:t>
      </w:r>
      <w:r w:rsidR="002009FC">
        <w:rPr>
          <w:rFonts w:ascii="Times New Roman" w:hAnsi="Times New Roman" w:cs="Times New Roman"/>
          <w:color w:val="222222"/>
          <w:sz w:val="16"/>
          <w:shd w:val="clear" w:color="auto" w:fill="FFFFFF"/>
        </w:rPr>
        <w:t>“</w:t>
      </w:r>
      <w:r w:rsidR="0045333E" w:rsidRPr="00C41AFA">
        <w:rPr>
          <w:rFonts w:ascii="Times New Roman" w:hAnsi="Times New Roman" w:cs="Times New Roman"/>
          <w:color w:val="222222"/>
          <w:sz w:val="16"/>
          <w:shd w:val="clear" w:color="auto" w:fill="FFFFFF"/>
        </w:rPr>
        <w:t>The potential of LC</w:t>
      </w:r>
      <w:r w:rsidR="0045333E" w:rsidRPr="00C41AFA">
        <w:rPr>
          <w:rFonts w:ascii="Cambria Math" w:hAnsi="Cambria Math" w:cs="Times New Roman"/>
          <w:color w:val="222222"/>
          <w:sz w:val="16"/>
          <w:shd w:val="clear" w:color="auto" w:fill="FFFFFF"/>
        </w:rPr>
        <w:t>‐</w:t>
      </w:r>
      <w:r w:rsidR="0045333E" w:rsidRPr="00C41AFA">
        <w:rPr>
          <w:rFonts w:ascii="Times New Roman" w:hAnsi="Times New Roman" w:cs="Times New Roman"/>
          <w:color w:val="222222"/>
          <w:sz w:val="16"/>
          <w:shd w:val="clear" w:color="auto" w:fill="FFFFFF"/>
        </w:rPr>
        <w:t xml:space="preserve">NMR in phytochemical </w:t>
      </w:r>
      <w:r w:rsidR="002009FC">
        <w:rPr>
          <w:rFonts w:ascii="Times New Roman" w:hAnsi="Times New Roman" w:cs="Times New Roman"/>
          <w:color w:val="222222"/>
          <w:sz w:val="16"/>
          <w:shd w:val="clear" w:color="auto" w:fill="FFFFFF"/>
        </w:rPr>
        <w:t>analysis.”</w:t>
      </w:r>
      <w:r w:rsidR="0045333E" w:rsidRPr="00C41AFA">
        <w:rPr>
          <w:rFonts w:ascii="Times New Roman" w:hAnsi="Times New Roman" w:cs="Times New Roman"/>
          <w:color w:val="222222"/>
          <w:sz w:val="16"/>
          <w:shd w:val="clear" w:color="auto" w:fill="FFFFFF"/>
        </w:rPr>
        <w:t xml:space="preserve"> An International Journal of Plant Chem</w:t>
      </w:r>
      <w:r w:rsidR="002009FC">
        <w:rPr>
          <w:rFonts w:ascii="Times New Roman" w:hAnsi="Times New Roman" w:cs="Times New Roman"/>
          <w:color w:val="222222"/>
          <w:sz w:val="16"/>
          <w:shd w:val="clear" w:color="auto" w:fill="FFFFFF"/>
        </w:rPr>
        <w:t>ical and Biochemical Techniques, vol. 12, pp. 2-2</w:t>
      </w:r>
      <w:r w:rsidR="0045333E" w:rsidRPr="00C41AFA">
        <w:rPr>
          <w:rFonts w:ascii="Times New Roman" w:hAnsi="Times New Roman" w:cs="Times New Roman"/>
          <w:color w:val="222222"/>
          <w:sz w:val="16"/>
          <w:shd w:val="clear" w:color="auto" w:fill="FFFFFF"/>
        </w:rPr>
        <w:t xml:space="preserve"> </w:t>
      </w:r>
      <w:r w:rsidR="002009FC">
        <w:rPr>
          <w:rFonts w:ascii="Times New Roman" w:hAnsi="Times New Roman" w:cs="Times New Roman"/>
          <w:color w:val="222222"/>
          <w:sz w:val="16"/>
          <w:shd w:val="clear" w:color="auto" w:fill="FFFFFF"/>
        </w:rPr>
        <w:t xml:space="preserve">, Jan </w:t>
      </w:r>
      <w:r w:rsidR="0045333E" w:rsidRPr="00C41AFA">
        <w:rPr>
          <w:rFonts w:ascii="Times New Roman" w:hAnsi="Times New Roman" w:cs="Times New Roman"/>
          <w:color w:val="222222"/>
          <w:sz w:val="16"/>
          <w:shd w:val="clear" w:color="auto" w:fill="FFFFFF"/>
        </w:rPr>
        <w:t>2001</w:t>
      </w:r>
      <w:r w:rsidR="002009FC">
        <w:rPr>
          <w:rFonts w:ascii="Times New Roman" w:hAnsi="Times New Roman" w:cs="Times New Roman"/>
          <w:color w:val="222222"/>
          <w:sz w:val="16"/>
          <w:shd w:val="clear" w:color="auto" w:fill="FFFFFF"/>
        </w:rPr>
        <w:t>.</w:t>
      </w:r>
    </w:p>
    <w:p w:rsidR="0045333E"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[28] </w:t>
      </w:r>
      <w:r w:rsidR="00AC0DFC">
        <w:rPr>
          <w:rFonts w:ascii="Times New Roman" w:hAnsi="Times New Roman" w:cs="Times New Roman"/>
          <w:color w:val="222222"/>
          <w:sz w:val="16"/>
          <w:shd w:val="clear" w:color="auto" w:fill="FFFFFF"/>
        </w:rPr>
        <w:t>M.V. Elipe , “</w:t>
      </w:r>
      <w:r w:rsidR="0045333E" w:rsidRPr="00C41AFA">
        <w:rPr>
          <w:rFonts w:ascii="Times New Roman" w:hAnsi="Times New Roman" w:cs="Times New Roman"/>
          <w:color w:val="222222"/>
          <w:sz w:val="16"/>
          <w:shd w:val="clear" w:color="auto" w:fill="FFFFFF"/>
        </w:rPr>
        <w:t xml:space="preserve">LC-NMR and </w:t>
      </w:r>
      <w:r w:rsidR="00AC0DFC">
        <w:rPr>
          <w:rFonts w:ascii="Times New Roman" w:hAnsi="Times New Roman" w:cs="Times New Roman"/>
          <w:color w:val="222222"/>
          <w:sz w:val="16"/>
          <w:shd w:val="clear" w:color="auto" w:fill="FFFFFF"/>
        </w:rPr>
        <w:t>other hyphenated NMR techniques,”</w:t>
      </w:r>
      <w:r w:rsidR="0045333E" w:rsidRPr="00C41AFA">
        <w:rPr>
          <w:rFonts w:ascii="Times New Roman" w:hAnsi="Times New Roman" w:cs="Times New Roman"/>
          <w:color w:val="222222"/>
          <w:sz w:val="16"/>
          <w:shd w:val="clear" w:color="auto" w:fill="FFFFFF"/>
        </w:rPr>
        <w:t xml:space="preserve"> overview and applications.</w:t>
      </w:r>
    </w:p>
    <w:p w:rsidR="0045333E"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lastRenderedPageBreak/>
        <w:t xml:space="preserve">[29] </w:t>
      </w:r>
      <w:r w:rsidR="00513C6D">
        <w:rPr>
          <w:rFonts w:ascii="Times New Roman" w:hAnsi="Times New Roman" w:cs="Times New Roman"/>
          <w:color w:val="222222"/>
          <w:sz w:val="16"/>
          <w:shd w:val="clear" w:color="auto" w:fill="FFFFFF"/>
        </w:rPr>
        <w:t xml:space="preserve">F.C. Stintzing </w:t>
      </w:r>
      <w:r w:rsidR="0045333E" w:rsidRPr="00C41AFA">
        <w:rPr>
          <w:rFonts w:ascii="Times New Roman" w:hAnsi="Times New Roman" w:cs="Times New Roman"/>
          <w:color w:val="222222"/>
          <w:sz w:val="16"/>
          <w:shd w:val="clear" w:color="auto" w:fill="FFFFFF"/>
        </w:rPr>
        <w:t xml:space="preserve">, </w:t>
      </w:r>
      <w:r w:rsidR="00513C6D">
        <w:rPr>
          <w:rFonts w:ascii="Times New Roman" w:hAnsi="Times New Roman" w:cs="Times New Roman"/>
          <w:color w:val="222222"/>
          <w:sz w:val="16"/>
          <w:shd w:val="clear" w:color="auto" w:fill="FFFFFF"/>
        </w:rPr>
        <w:t xml:space="preserve">J. Conrad </w:t>
      </w:r>
      <w:r w:rsidR="0045333E" w:rsidRPr="00C41AFA">
        <w:rPr>
          <w:rFonts w:ascii="Times New Roman" w:hAnsi="Times New Roman" w:cs="Times New Roman"/>
          <w:color w:val="222222"/>
          <w:sz w:val="16"/>
          <w:shd w:val="clear" w:color="auto" w:fill="FFFFFF"/>
        </w:rPr>
        <w:t xml:space="preserve">, </w:t>
      </w:r>
      <w:r w:rsidR="00513C6D">
        <w:rPr>
          <w:rFonts w:ascii="Times New Roman" w:hAnsi="Times New Roman" w:cs="Times New Roman"/>
          <w:color w:val="222222"/>
          <w:sz w:val="16"/>
          <w:shd w:val="clear" w:color="auto" w:fill="FFFFFF"/>
        </w:rPr>
        <w:t>I. Klaiber,   U. Beifuss</w:t>
      </w:r>
      <w:r w:rsidR="0045333E" w:rsidRPr="00C41AFA">
        <w:rPr>
          <w:rFonts w:ascii="Times New Roman" w:hAnsi="Times New Roman" w:cs="Times New Roman"/>
          <w:color w:val="222222"/>
          <w:sz w:val="16"/>
          <w:shd w:val="clear" w:color="auto" w:fill="FFFFFF"/>
        </w:rPr>
        <w:t xml:space="preserve">, </w:t>
      </w:r>
      <w:r w:rsidR="00513C6D">
        <w:rPr>
          <w:rFonts w:ascii="Times New Roman" w:hAnsi="Times New Roman" w:cs="Times New Roman"/>
          <w:color w:val="222222"/>
          <w:sz w:val="16"/>
          <w:shd w:val="clear" w:color="auto" w:fill="FFFFFF"/>
        </w:rPr>
        <w:t>and R. Carle ,</w:t>
      </w:r>
      <w:r w:rsidR="0045333E" w:rsidRPr="00C41AFA">
        <w:rPr>
          <w:rFonts w:ascii="Times New Roman" w:hAnsi="Times New Roman" w:cs="Times New Roman"/>
          <w:color w:val="222222"/>
          <w:sz w:val="16"/>
          <w:shd w:val="clear" w:color="auto" w:fill="FFFFFF"/>
        </w:rPr>
        <w:t xml:space="preserve"> </w:t>
      </w:r>
      <w:r w:rsidR="00513C6D">
        <w:rPr>
          <w:rFonts w:ascii="Times New Roman" w:hAnsi="Times New Roman" w:cs="Times New Roman"/>
          <w:color w:val="222222"/>
          <w:sz w:val="16"/>
          <w:shd w:val="clear" w:color="auto" w:fill="FFFFFF"/>
        </w:rPr>
        <w:t>“</w:t>
      </w:r>
      <w:r w:rsidR="0045333E" w:rsidRPr="00C41AFA">
        <w:rPr>
          <w:rFonts w:ascii="Times New Roman" w:hAnsi="Times New Roman" w:cs="Times New Roman"/>
          <w:color w:val="222222"/>
          <w:sz w:val="16"/>
          <w:shd w:val="clear" w:color="auto" w:fill="FFFFFF"/>
        </w:rPr>
        <w:t>Structural investigations on betacyanin pigments by</w:t>
      </w:r>
      <w:r w:rsidR="00513C6D">
        <w:rPr>
          <w:rFonts w:ascii="Times New Roman" w:hAnsi="Times New Roman" w:cs="Times New Roman"/>
          <w:color w:val="222222"/>
          <w:sz w:val="16"/>
          <w:shd w:val="clear" w:color="auto" w:fill="FFFFFF"/>
        </w:rPr>
        <w:t xml:space="preserve"> LC NMR and 2D NMR spectroscopy,” Phytochemistry, vol. 65, pp. 415-422, February 2004 </w:t>
      </w:r>
      <w:r w:rsidR="0045333E" w:rsidRPr="00C41AFA">
        <w:rPr>
          <w:rFonts w:ascii="Times New Roman" w:hAnsi="Times New Roman" w:cs="Times New Roman"/>
          <w:color w:val="222222"/>
          <w:sz w:val="16"/>
          <w:shd w:val="clear" w:color="auto" w:fill="FFFFFF"/>
        </w:rPr>
        <w:t>.</w:t>
      </w:r>
    </w:p>
    <w:p w:rsidR="0045333E"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[30] </w:t>
      </w:r>
      <w:r w:rsidR="00400388">
        <w:rPr>
          <w:rFonts w:ascii="Times New Roman" w:hAnsi="Times New Roman" w:cs="Times New Roman"/>
          <w:color w:val="222222"/>
          <w:sz w:val="16"/>
          <w:shd w:val="clear" w:color="auto" w:fill="FFFFFF"/>
        </w:rPr>
        <w:t>Y. Lin</w:t>
      </w:r>
      <w:r w:rsidR="00400388" w:rsidRPr="00400388">
        <w:rPr>
          <w:rFonts w:ascii="Times New Roman" w:hAnsi="Times New Roman" w:cs="Times New Roman"/>
          <w:color w:val="222222"/>
          <w:sz w:val="16"/>
          <w:shd w:val="clear" w:color="auto" w:fill="FFFFFF"/>
        </w:rPr>
        <w:t xml:space="preserve">, </w:t>
      </w:r>
      <w:r w:rsidR="00400388">
        <w:rPr>
          <w:rFonts w:ascii="Times New Roman" w:hAnsi="Times New Roman" w:cs="Times New Roman"/>
          <w:color w:val="222222"/>
          <w:sz w:val="16"/>
          <w:shd w:val="clear" w:color="auto" w:fill="FFFFFF"/>
        </w:rPr>
        <w:t>S. Schiavo</w:t>
      </w:r>
      <w:r w:rsidR="00400388" w:rsidRPr="00400388">
        <w:rPr>
          <w:rFonts w:ascii="Times New Roman" w:hAnsi="Times New Roman" w:cs="Times New Roman"/>
          <w:color w:val="222222"/>
          <w:sz w:val="16"/>
          <w:shd w:val="clear" w:color="auto" w:fill="FFFFFF"/>
        </w:rPr>
        <w:t xml:space="preserve">, </w:t>
      </w:r>
      <w:r w:rsidR="00400388">
        <w:rPr>
          <w:rFonts w:ascii="Times New Roman" w:hAnsi="Times New Roman" w:cs="Times New Roman"/>
          <w:color w:val="222222"/>
          <w:sz w:val="16"/>
          <w:shd w:val="clear" w:color="auto" w:fill="FFFFFF"/>
        </w:rPr>
        <w:t>J. Orjala</w:t>
      </w:r>
      <w:r w:rsidR="00400388" w:rsidRPr="00400388">
        <w:rPr>
          <w:rFonts w:ascii="Times New Roman" w:hAnsi="Times New Roman" w:cs="Times New Roman"/>
          <w:color w:val="222222"/>
          <w:sz w:val="16"/>
          <w:shd w:val="clear" w:color="auto" w:fill="FFFFFF"/>
        </w:rPr>
        <w:t xml:space="preserve">, </w:t>
      </w:r>
      <w:r w:rsidR="00400388">
        <w:rPr>
          <w:rFonts w:ascii="Times New Roman" w:hAnsi="Times New Roman" w:cs="Times New Roman"/>
          <w:color w:val="222222"/>
          <w:sz w:val="16"/>
          <w:shd w:val="clear" w:color="auto" w:fill="FFFFFF"/>
        </w:rPr>
        <w:t>P. Vouros</w:t>
      </w:r>
      <w:r w:rsidR="00400388" w:rsidRPr="00400388">
        <w:rPr>
          <w:rFonts w:ascii="Times New Roman" w:hAnsi="Times New Roman" w:cs="Times New Roman"/>
          <w:color w:val="222222"/>
          <w:sz w:val="16"/>
          <w:shd w:val="clear" w:color="auto" w:fill="FFFFFF"/>
        </w:rPr>
        <w:t>,</w:t>
      </w:r>
      <w:r w:rsidR="00400388">
        <w:rPr>
          <w:rFonts w:ascii="Times New Roman" w:hAnsi="Times New Roman" w:cs="Times New Roman"/>
          <w:color w:val="222222"/>
          <w:sz w:val="16"/>
          <w:shd w:val="clear" w:color="auto" w:fill="FFFFFF"/>
        </w:rPr>
        <w:t xml:space="preserve"> and</w:t>
      </w:r>
      <w:r w:rsidR="00400388" w:rsidRPr="00400388">
        <w:rPr>
          <w:rFonts w:ascii="Times New Roman" w:hAnsi="Times New Roman" w:cs="Times New Roman"/>
          <w:color w:val="222222"/>
          <w:sz w:val="16"/>
          <w:shd w:val="clear" w:color="auto" w:fill="FFFFFF"/>
        </w:rPr>
        <w:t xml:space="preserve"> </w:t>
      </w:r>
      <w:r w:rsidR="00400388">
        <w:rPr>
          <w:rFonts w:ascii="Times New Roman" w:hAnsi="Times New Roman" w:cs="Times New Roman"/>
          <w:color w:val="222222"/>
          <w:sz w:val="16"/>
          <w:shd w:val="clear" w:color="auto" w:fill="FFFFFF"/>
        </w:rPr>
        <w:t>R. Kautz, “</w:t>
      </w:r>
      <w:r w:rsidR="00400388" w:rsidRPr="00400388">
        <w:rPr>
          <w:rFonts w:ascii="Times New Roman" w:hAnsi="Times New Roman" w:cs="Times New Roman"/>
          <w:color w:val="222222"/>
          <w:sz w:val="16"/>
          <w:shd w:val="clear" w:color="auto" w:fill="FFFFFF"/>
        </w:rPr>
        <w:t>Microscale LC-MS-NMR platform applied to the identification of ac</w:t>
      </w:r>
      <w:r w:rsidR="00400388">
        <w:rPr>
          <w:rFonts w:ascii="Times New Roman" w:hAnsi="Times New Roman" w:cs="Times New Roman"/>
          <w:color w:val="222222"/>
          <w:sz w:val="16"/>
          <w:shd w:val="clear" w:color="auto" w:fill="FFFFFF"/>
        </w:rPr>
        <w:t xml:space="preserve">tive cyanobacterial metabolites,” Anal Chem, vol. 80, pp. 8045-8054, </w:t>
      </w:r>
      <w:r w:rsidR="00400388" w:rsidRPr="00400388">
        <w:rPr>
          <w:rFonts w:ascii="Times New Roman" w:hAnsi="Times New Roman" w:cs="Times New Roman"/>
          <w:color w:val="222222"/>
          <w:sz w:val="16"/>
          <w:shd w:val="clear" w:color="auto" w:fill="FFFFFF"/>
        </w:rPr>
        <w:t>2008</w:t>
      </w:r>
      <w:r w:rsidR="00400388">
        <w:rPr>
          <w:rFonts w:ascii="Times New Roman" w:hAnsi="Times New Roman" w:cs="Times New Roman"/>
          <w:color w:val="222222"/>
          <w:sz w:val="16"/>
          <w:shd w:val="clear" w:color="auto" w:fill="FFFFFF"/>
        </w:rPr>
        <w:t>.</w:t>
      </w:r>
    </w:p>
    <w:p w:rsidR="009D2028"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[31] </w:t>
      </w:r>
      <w:r w:rsidR="00304AFE">
        <w:rPr>
          <w:rFonts w:ascii="Times New Roman" w:hAnsi="Times New Roman" w:cs="Times New Roman"/>
          <w:color w:val="222222"/>
          <w:sz w:val="16"/>
          <w:shd w:val="clear" w:color="auto" w:fill="FFFFFF"/>
        </w:rPr>
        <w:t>I. F. Duarte</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M. Godejohann</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U. Braumann</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M. Spraul</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and A. M. Gil, “</w:t>
      </w:r>
      <w:r w:rsidR="009D2028" w:rsidRPr="00C41AFA">
        <w:rPr>
          <w:rFonts w:ascii="Times New Roman" w:hAnsi="Times New Roman" w:cs="Times New Roman"/>
          <w:color w:val="222222"/>
          <w:sz w:val="16"/>
          <w:shd w:val="clear" w:color="auto" w:fill="FFFFFF"/>
        </w:rPr>
        <w:t>Application of NMR spectroscopy and LC-NMR/MS to the identifi</w:t>
      </w:r>
      <w:r w:rsidR="00304AFE">
        <w:rPr>
          <w:rFonts w:ascii="Times New Roman" w:hAnsi="Times New Roman" w:cs="Times New Roman"/>
          <w:color w:val="222222"/>
          <w:sz w:val="16"/>
          <w:shd w:val="clear" w:color="auto" w:fill="FFFFFF"/>
        </w:rPr>
        <w:t>cation of carbohydrates in beer,”</w:t>
      </w:r>
      <w:r w:rsidR="009D2028" w:rsidRPr="00C41AFA">
        <w:rPr>
          <w:rFonts w:ascii="Times New Roman" w:hAnsi="Times New Roman" w:cs="Times New Roman"/>
          <w:color w:val="222222"/>
          <w:sz w:val="16"/>
          <w:shd w:val="clear" w:color="auto" w:fill="FFFFFF"/>
        </w:rPr>
        <w:t xml:space="preserve"> Journal of </w:t>
      </w:r>
      <w:r w:rsidR="00304AFE">
        <w:rPr>
          <w:rFonts w:ascii="Times New Roman" w:hAnsi="Times New Roman" w:cs="Times New Roman"/>
          <w:color w:val="222222"/>
          <w:sz w:val="16"/>
          <w:shd w:val="clear" w:color="auto" w:fill="FFFFFF"/>
        </w:rPr>
        <w:t>agricultural and food chemistry, vol. 51, pp. 4847-4852, August</w:t>
      </w:r>
      <w:r w:rsidR="009D2028" w:rsidRPr="00C41AFA">
        <w:rPr>
          <w:rFonts w:ascii="Times New Roman" w:hAnsi="Times New Roman" w:cs="Times New Roman"/>
          <w:color w:val="222222"/>
          <w:sz w:val="16"/>
          <w:shd w:val="clear" w:color="auto" w:fill="FFFFFF"/>
        </w:rPr>
        <w:t xml:space="preserve"> 2003</w:t>
      </w:r>
      <w:r w:rsidR="00304AFE">
        <w:rPr>
          <w:rFonts w:ascii="Times New Roman" w:hAnsi="Times New Roman" w:cs="Times New Roman"/>
          <w:color w:val="222222"/>
          <w:sz w:val="16"/>
          <w:shd w:val="clear" w:color="auto" w:fill="FFFFFF"/>
        </w:rPr>
        <w:t>.</w:t>
      </w:r>
    </w:p>
    <w:p w:rsidR="009D2028"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[32] </w:t>
      </w:r>
      <w:r w:rsidR="00304AFE">
        <w:rPr>
          <w:rFonts w:ascii="Times New Roman" w:hAnsi="Times New Roman" w:cs="Times New Roman"/>
          <w:color w:val="222222"/>
          <w:sz w:val="16"/>
          <w:shd w:val="clear" w:color="auto" w:fill="FFFFFF"/>
        </w:rPr>
        <w:t>S. Bajad</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M. Coumar</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R. Khajuria</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O. P. Suri</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and K. L. Bedi,</w:t>
      </w:r>
      <w:r w:rsidR="009D2028" w:rsidRPr="00C41AFA">
        <w:rPr>
          <w:rFonts w:ascii="Times New Roman" w:hAnsi="Times New Roman" w:cs="Times New Roman"/>
          <w:color w:val="222222"/>
          <w:sz w:val="16"/>
          <w:shd w:val="clear" w:color="auto" w:fill="FFFFFF"/>
        </w:rPr>
        <w:t xml:space="preserve"> </w:t>
      </w:r>
      <w:r w:rsidR="00304AFE">
        <w:rPr>
          <w:rFonts w:ascii="Times New Roman" w:hAnsi="Times New Roman" w:cs="Times New Roman"/>
          <w:color w:val="222222"/>
          <w:sz w:val="16"/>
          <w:shd w:val="clear" w:color="auto" w:fill="FFFFFF"/>
        </w:rPr>
        <w:t>“</w:t>
      </w:r>
      <w:r w:rsidR="009D2028" w:rsidRPr="00C41AFA">
        <w:rPr>
          <w:rFonts w:ascii="Times New Roman" w:hAnsi="Times New Roman" w:cs="Times New Roman"/>
          <w:color w:val="222222"/>
          <w:sz w:val="16"/>
          <w:shd w:val="clear" w:color="auto" w:fill="FFFFFF"/>
        </w:rPr>
        <w:t>Characterization of a new rat urinary metabolite o</w:t>
      </w:r>
      <w:r w:rsidR="00304AFE">
        <w:rPr>
          <w:rFonts w:ascii="Times New Roman" w:hAnsi="Times New Roman" w:cs="Times New Roman"/>
          <w:color w:val="222222"/>
          <w:sz w:val="16"/>
          <w:shd w:val="clear" w:color="auto" w:fill="FFFFFF"/>
        </w:rPr>
        <w:t xml:space="preserve">f piperine by LC/NMR/MS studies,” </w:t>
      </w:r>
      <w:r w:rsidR="009D2028" w:rsidRPr="00C41AFA">
        <w:rPr>
          <w:rFonts w:ascii="Times New Roman" w:hAnsi="Times New Roman" w:cs="Times New Roman"/>
          <w:color w:val="222222"/>
          <w:sz w:val="16"/>
          <w:shd w:val="clear" w:color="auto" w:fill="FFFFFF"/>
        </w:rPr>
        <w:t>European jou</w:t>
      </w:r>
      <w:r w:rsidR="00304AFE">
        <w:rPr>
          <w:rFonts w:ascii="Times New Roman" w:hAnsi="Times New Roman" w:cs="Times New Roman"/>
          <w:color w:val="222222"/>
          <w:sz w:val="16"/>
          <w:shd w:val="clear" w:color="auto" w:fill="FFFFFF"/>
        </w:rPr>
        <w:t>rnal of pharmaceutical sciences, vol. 19, pp. 413-421, August 2003</w:t>
      </w:r>
      <w:r w:rsidR="009D2028" w:rsidRPr="00C41AFA">
        <w:rPr>
          <w:rFonts w:ascii="Times New Roman" w:hAnsi="Times New Roman" w:cs="Times New Roman"/>
          <w:color w:val="222222"/>
          <w:sz w:val="16"/>
          <w:shd w:val="clear" w:color="auto" w:fill="FFFFFF"/>
        </w:rPr>
        <w:t>.</w:t>
      </w:r>
    </w:p>
    <w:p w:rsidR="009D2028"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[33] </w:t>
      </w:r>
      <w:r w:rsidR="00E757CF">
        <w:rPr>
          <w:rFonts w:ascii="Times New Roman" w:hAnsi="Times New Roman" w:cs="Times New Roman"/>
          <w:color w:val="222222"/>
          <w:sz w:val="16"/>
          <w:shd w:val="clear" w:color="auto" w:fill="FFFFFF"/>
        </w:rPr>
        <w:t>Z. Sun</w:t>
      </w:r>
      <w:r w:rsidR="009D2028" w:rsidRPr="00C41AFA">
        <w:rPr>
          <w:rFonts w:ascii="Times New Roman" w:hAnsi="Times New Roman" w:cs="Times New Roman"/>
          <w:color w:val="222222"/>
          <w:sz w:val="16"/>
          <w:shd w:val="clear" w:color="auto" w:fill="FFFFFF"/>
        </w:rPr>
        <w:t xml:space="preserve">, </w:t>
      </w:r>
      <w:r w:rsidR="00E757CF">
        <w:rPr>
          <w:rFonts w:ascii="Times New Roman" w:hAnsi="Times New Roman" w:cs="Times New Roman"/>
          <w:color w:val="222222"/>
          <w:sz w:val="16"/>
          <w:shd w:val="clear" w:color="auto" w:fill="FFFFFF"/>
        </w:rPr>
        <w:t>H. Sun</w:t>
      </w:r>
      <w:r w:rsidR="009D2028" w:rsidRPr="00C41AFA">
        <w:rPr>
          <w:rFonts w:ascii="Times New Roman" w:hAnsi="Times New Roman" w:cs="Times New Roman"/>
          <w:color w:val="222222"/>
          <w:sz w:val="16"/>
          <w:shd w:val="clear" w:color="auto" w:fill="FFFFFF"/>
        </w:rPr>
        <w:t xml:space="preserve">, </w:t>
      </w:r>
      <w:r w:rsidR="00E757CF">
        <w:rPr>
          <w:rFonts w:ascii="Times New Roman" w:hAnsi="Times New Roman" w:cs="Times New Roman"/>
          <w:color w:val="222222"/>
          <w:sz w:val="16"/>
          <w:shd w:val="clear" w:color="auto" w:fill="FFFFFF"/>
        </w:rPr>
        <w:t>H. Li</w:t>
      </w:r>
      <w:r w:rsidR="009D2028" w:rsidRPr="00C41AFA">
        <w:rPr>
          <w:rFonts w:ascii="Times New Roman" w:hAnsi="Times New Roman" w:cs="Times New Roman"/>
          <w:color w:val="222222"/>
          <w:sz w:val="16"/>
          <w:shd w:val="clear" w:color="auto" w:fill="FFFFFF"/>
        </w:rPr>
        <w:t xml:space="preserve">, </w:t>
      </w:r>
      <w:r w:rsidR="00E757CF">
        <w:rPr>
          <w:rFonts w:ascii="Times New Roman" w:hAnsi="Times New Roman" w:cs="Times New Roman"/>
          <w:color w:val="222222"/>
          <w:sz w:val="16"/>
          <w:shd w:val="clear" w:color="auto" w:fill="FFFFFF"/>
        </w:rPr>
        <w:t>J. You</w:t>
      </w:r>
      <w:r w:rsidR="009D2028" w:rsidRPr="00C41AFA">
        <w:rPr>
          <w:rFonts w:ascii="Times New Roman" w:hAnsi="Times New Roman" w:cs="Times New Roman"/>
          <w:color w:val="222222"/>
          <w:sz w:val="16"/>
          <w:shd w:val="clear" w:color="auto" w:fill="FFFFFF"/>
        </w:rPr>
        <w:t>,</w:t>
      </w:r>
      <w:r w:rsidR="00E757CF">
        <w:rPr>
          <w:rFonts w:ascii="Times New Roman" w:hAnsi="Times New Roman" w:cs="Times New Roman"/>
          <w:color w:val="222222"/>
          <w:sz w:val="16"/>
          <w:shd w:val="clear" w:color="auto" w:fill="FFFFFF"/>
        </w:rPr>
        <w:t xml:space="preserve"> and L. Xia, “</w:t>
      </w:r>
      <w:r w:rsidR="009D2028" w:rsidRPr="00C41AFA">
        <w:rPr>
          <w:rFonts w:ascii="Times New Roman" w:hAnsi="Times New Roman" w:cs="Times New Roman"/>
          <w:color w:val="222222"/>
          <w:sz w:val="16"/>
          <w:shd w:val="clear" w:color="auto" w:fill="FFFFFF"/>
        </w:rPr>
        <w:t xml:space="preserve">A review on differential isotope-coded derivatization </w:t>
      </w:r>
      <w:r w:rsidR="00E757CF">
        <w:rPr>
          <w:rFonts w:ascii="Times New Roman" w:hAnsi="Times New Roman" w:cs="Times New Roman"/>
          <w:color w:val="222222"/>
          <w:sz w:val="16"/>
          <w:shd w:val="clear" w:color="auto" w:fill="FFFFFF"/>
        </w:rPr>
        <w:t xml:space="preserve">reagents for LC-API-MS analyses,” Current Analytical Chemistry, vol. </w:t>
      </w:r>
      <w:r w:rsidR="00B42385">
        <w:rPr>
          <w:rFonts w:ascii="Times New Roman" w:hAnsi="Times New Roman" w:cs="Times New Roman"/>
          <w:color w:val="222222"/>
          <w:sz w:val="16"/>
          <w:shd w:val="clear" w:color="auto" w:fill="FFFFFF"/>
        </w:rPr>
        <w:t>10, pp. 381-392, July</w:t>
      </w:r>
      <w:r w:rsidR="009D2028" w:rsidRPr="00C41AFA">
        <w:rPr>
          <w:rFonts w:ascii="Times New Roman" w:hAnsi="Times New Roman" w:cs="Times New Roman"/>
          <w:color w:val="222222"/>
          <w:sz w:val="16"/>
          <w:shd w:val="clear" w:color="auto" w:fill="FFFFFF"/>
        </w:rPr>
        <w:t xml:space="preserve"> 2014</w:t>
      </w:r>
      <w:r w:rsidR="00B42385">
        <w:rPr>
          <w:rFonts w:ascii="Times New Roman" w:hAnsi="Times New Roman" w:cs="Times New Roman"/>
          <w:color w:val="222222"/>
          <w:sz w:val="16"/>
          <w:shd w:val="clear" w:color="auto" w:fill="FFFFFF"/>
        </w:rPr>
        <w:t>.</w:t>
      </w:r>
    </w:p>
    <w:p w:rsidR="009D2028" w:rsidRPr="00C36836"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[34]</w:t>
      </w:r>
      <w:r w:rsidR="00E47FF9">
        <w:rPr>
          <w:rFonts w:ascii="Times New Roman" w:hAnsi="Times New Roman" w:cs="Times New Roman"/>
          <w:color w:val="222222"/>
          <w:sz w:val="16"/>
          <w:shd w:val="clear" w:color="auto" w:fill="FFFFFF"/>
        </w:rPr>
        <w:t xml:space="preserve"> G. A.</w:t>
      </w:r>
      <w:r>
        <w:rPr>
          <w:rFonts w:ascii="Times New Roman" w:hAnsi="Times New Roman" w:cs="Times New Roman"/>
          <w:color w:val="222222"/>
          <w:sz w:val="16"/>
          <w:shd w:val="clear" w:color="auto" w:fill="FFFFFF"/>
        </w:rPr>
        <w:t xml:space="preserve"> </w:t>
      </w:r>
      <w:r w:rsidR="009D2028" w:rsidRPr="00C36836">
        <w:rPr>
          <w:rFonts w:ascii="Times New Roman" w:hAnsi="Times New Roman" w:cs="Times New Roman"/>
          <w:color w:val="222222"/>
          <w:sz w:val="16"/>
          <w:shd w:val="clear" w:color="auto" w:fill="FFFFFF"/>
        </w:rPr>
        <w:t>Imrie</w:t>
      </w:r>
      <w:r w:rsidR="00E47FF9">
        <w:rPr>
          <w:rFonts w:ascii="Times New Roman" w:hAnsi="Times New Roman" w:cs="Times New Roman"/>
          <w:color w:val="222222"/>
          <w:sz w:val="16"/>
          <w:shd w:val="clear" w:color="auto" w:fill="FFFFFF"/>
        </w:rPr>
        <w:t>,</w:t>
      </w:r>
      <w:r w:rsidR="009D2028" w:rsidRPr="00C36836">
        <w:rPr>
          <w:rFonts w:ascii="Times New Roman" w:hAnsi="Times New Roman" w:cs="Times New Roman"/>
          <w:color w:val="222222"/>
          <w:sz w:val="16"/>
          <w:shd w:val="clear" w:color="auto" w:fill="FFFFFF"/>
        </w:rPr>
        <w:t> </w:t>
      </w:r>
      <w:r w:rsidR="00E47FF9">
        <w:rPr>
          <w:rFonts w:ascii="Times New Roman" w:hAnsi="Times New Roman" w:cs="Times New Roman"/>
          <w:color w:val="222222"/>
          <w:sz w:val="16"/>
          <w:shd w:val="clear" w:color="auto" w:fill="FFFFFF"/>
        </w:rPr>
        <w:t>“</w:t>
      </w:r>
      <w:r w:rsidR="009D2028" w:rsidRPr="00C36836">
        <w:rPr>
          <w:rFonts w:ascii="Times New Roman" w:hAnsi="Times New Roman" w:cs="Times New Roman"/>
          <w:color w:val="222222"/>
          <w:sz w:val="16"/>
          <w:shd w:val="clear" w:color="auto" w:fill="FFFFFF"/>
        </w:rPr>
        <w:t>LC-API/MS in Drug Metabolism and Pharmacokinetic Studies</w:t>
      </w:r>
      <w:r w:rsidR="00E47FF9">
        <w:rPr>
          <w:rFonts w:ascii="Times New Roman" w:hAnsi="Times New Roman" w:cs="Times New Roman"/>
          <w:color w:val="222222"/>
          <w:sz w:val="16"/>
          <w:shd w:val="clear" w:color="auto" w:fill="FFFFFF"/>
        </w:rPr>
        <w:t>”</w:t>
      </w:r>
      <w:r w:rsidR="009D2028" w:rsidRPr="00C36836">
        <w:rPr>
          <w:rFonts w:ascii="Times New Roman" w:hAnsi="Times New Roman" w:cs="Times New Roman"/>
          <w:color w:val="222222"/>
          <w:sz w:val="16"/>
          <w:shd w:val="clear" w:color="auto" w:fill="FFFFFF"/>
        </w:rPr>
        <w:t> (Doctoral dissertation, University of Sunderland).</w:t>
      </w:r>
    </w:p>
    <w:p w:rsidR="009963A9" w:rsidRPr="00C41AFA" w:rsidRDefault="00C41AFA" w:rsidP="00C41AFA">
      <w:pPr>
        <w:shd w:val="clear" w:color="auto" w:fill="FFFFFF"/>
        <w:jc w:val="both"/>
        <w:rPr>
          <w:rFonts w:ascii="Times New Roman" w:hAnsi="Times New Roman" w:cs="Times New Roman"/>
          <w:sz w:val="16"/>
        </w:rPr>
      </w:pPr>
      <w:r>
        <w:rPr>
          <w:rFonts w:ascii="Times New Roman" w:hAnsi="Times New Roman" w:cs="Times New Roman"/>
          <w:color w:val="222222"/>
          <w:sz w:val="16"/>
          <w:shd w:val="clear" w:color="auto" w:fill="FFFFFF"/>
        </w:rPr>
        <w:t xml:space="preserve">[35] </w:t>
      </w:r>
      <w:r w:rsidR="00F9515C">
        <w:rPr>
          <w:rFonts w:ascii="Times New Roman" w:hAnsi="Times New Roman" w:cs="Times New Roman"/>
          <w:color w:val="222222"/>
          <w:sz w:val="16"/>
          <w:shd w:val="clear" w:color="auto" w:fill="FFFFFF"/>
        </w:rPr>
        <w:t>J. Stadlmann</w:t>
      </w:r>
      <w:r w:rsidR="009D2028" w:rsidRPr="00C41AFA">
        <w:rPr>
          <w:rFonts w:ascii="Times New Roman" w:hAnsi="Times New Roman" w:cs="Times New Roman"/>
          <w:color w:val="222222"/>
          <w:sz w:val="16"/>
          <w:shd w:val="clear" w:color="auto" w:fill="FFFFFF"/>
        </w:rPr>
        <w:t xml:space="preserve">, </w:t>
      </w:r>
      <w:r w:rsidR="00F9515C">
        <w:rPr>
          <w:rFonts w:ascii="Times New Roman" w:hAnsi="Times New Roman" w:cs="Times New Roman"/>
          <w:color w:val="222222"/>
          <w:sz w:val="16"/>
          <w:shd w:val="clear" w:color="auto" w:fill="FFFFFF"/>
        </w:rPr>
        <w:t>M. Pabst</w:t>
      </w:r>
      <w:r w:rsidR="009D2028" w:rsidRPr="00C41AFA">
        <w:rPr>
          <w:rFonts w:ascii="Times New Roman" w:hAnsi="Times New Roman" w:cs="Times New Roman"/>
          <w:color w:val="222222"/>
          <w:sz w:val="16"/>
          <w:shd w:val="clear" w:color="auto" w:fill="FFFFFF"/>
        </w:rPr>
        <w:t xml:space="preserve">, </w:t>
      </w:r>
      <w:r w:rsidR="00F9515C">
        <w:rPr>
          <w:rFonts w:ascii="Times New Roman" w:hAnsi="Times New Roman" w:cs="Times New Roman"/>
          <w:color w:val="222222"/>
          <w:sz w:val="16"/>
          <w:shd w:val="clear" w:color="auto" w:fill="FFFFFF"/>
        </w:rPr>
        <w:t>D. Kolarich</w:t>
      </w:r>
      <w:r w:rsidR="009D2028" w:rsidRPr="00C41AFA">
        <w:rPr>
          <w:rFonts w:ascii="Times New Roman" w:hAnsi="Times New Roman" w:cs="Times New Roman"/>
          <w:color w:val="222222"/>
          <w:sz w:val="16"/>
          <w:shd w:val="clear" w:color="auto" w:fill="FFFFFF"/>
        </w:rPr>
        <w:t xml:space="preserve">, </w:t>
      </w:r>
      <w:r w:rsidR="00F9515C">
        <w:rPr>
          <w:rFonts w:ascii="Times New Roman" w:hAnsi="Times New Roman" w:cs="Times New Roman"/>
          <w:color w:val="222222"/>
          <w:sz w:val="16"/>
          <w:shd w:val="clear" w:color="auto" w:fill="FFFFFF"/>
        </w:rPr>
        <w:t>R. Kunert</w:t>
      </w:r>
      <w:r w:rsidR="009D2028" w:rsidRPr="00C41AFA">
        <w:rPr>
          <w:rFonts w:ascii="Times New Roman" w:hAnsi="Times New Roman" w:cs="Times New Roman"/>
          <w:color w:val="222222"/>
          <w:sz w:val="16"/>
          <w:shd w:val="clear" w:color="auto" w:fill="FFFFFF"/>
        </w:rPr>
        <w:t>,</w:t>
      </w:r>
      <w:r w:rsidR="00F9515C">
        <w:rPr>
          <w:rFonts w:ascii="Times New Roman" w:hAnsi="Times New Roman" w:cs="Times New Roman"/>
          <w:color w:val="222222"/>
          <w:sz w:val="16"/>
          <w:shd w:val="clear" w:color="auto" w:fill="FFFFFF"/>
        </w:rPr>
        <w:t xml:space="preserve"> and </w:t>
      </w:r>
      <w:r w:rsidR="009D2028" w:rsidRPr="00C41AFA">
        <w:rPr>
          <w:rFonts w:ascii="Times New Roman" w:hAnsi="Times New Roman" w:cs="Times New Roman"/>
          <w:color w:val="222222"/>
          <w:sz w:val="16"/>
          <w:shd w:val="clear" w:color="auto" w:fill="FFFFFF"/>
        </w:rPr>
        <w:t xml:space="preserve"> </w:t>
      </w:r>
      <w:r w:rsidR="00F9515C">
        <w:rPr>
          <w:rFonts w:ascii="Times New Roman" w:hAnsi="Times New Roman" w:cs="Times New Roman"/>
          <w:color w:val="222222"/>
          <w:sz w:val="16"/>
          <w:shd w:val="clear" w:color="auto" w:fill="FFFFFF"/>
        </w:rPr>
        <w:t>F. Altmann, “</w:t>
      </w:r>
      <w:r w:rsidR="009D2028" w:rsidRPr="00C41AFA">
        <w:rPr>
          <w:rFonts w:ascii="Times New Roman" w:hAnsi="Times New Roman" w:cs="Times New Roman"/>
          <w:color w:val="222222"/>
          <w:sz w:val="16"/>
          <w:shd w:val="clear" w:color="auto" w:fill="FFFFFF"/>
        </w:rPr>
        <w:t>Analysis of immunoglobulin glycosylation by LC</w:t>
      </w:r>
      <w:r w:rsidR="009D2028" w:rsidRPr="00C41AFA">
        <w:rPr>
          <w:rFonts w:ascii="Cambria Math" w:hAnsi="Cambria Math" w:cs="Times New Roman"/>
          <w:color w:val="222222"/>
          <w:sz w:val="16"/>
          <w:shd w:val="clear" w:color="auto" w:fill="FFFFFF"/>
        </w:rPr>
        <w:t>‐</w:t>
      </w:r>
      <w:r w:rsidR="009D2028" w:rsidRPr="00C41AFA">
        <w:rPr>
          <w:rFonts w:ascii="Times New Roman" w:hAnsi="Times New Roman" w:cs="Times New Roman"/>
          <w:color w:val="222222"/>
          <w:sz w:val="16"/>
          <w:shd w:val="clear" w:color="auto" w:fill="FFFFFF"/>
        </w:rPr>
        <w:t>ESI</w:t>
      </w:r>
      <w:r w:rsidR="009D2028" w:rsidRPr="00C41AFA">
        <w:rPr>
          <w:rFonts w:ascii="Cambria Math" w:hAnsi="Cambria Math" w:cs="Times New Roman"/>
          <w:color w:val="222222"/>
          <w:sz w:val="16"/>
          <w:shd w:val="clear" w:color="auto" w:fill="FFFFFF"/>
        </w:rPr>
        <w:t>‐</w:t>
      </w:r>
      <w:r w:rsidR="009D2028" w:rsidRPr="00C41AFA">
        <w:rPr>
          <w:rFonts w:ascii="Times New Roman" w:hAnsi="Times New Roman" w:cs="Times New Roman"/>
          <w:color w:val="222222"/>
          <w:sz w:val="16"/>
          <w:shd w:val="clear" w:color="auto" w:fill="FFFFFF"/>
        </w:rPr>
        <w:t>MS of gly</w:t>
      </w:r>
      <w:r w:rsidR="00F9515C">
        <w:rPr>
          <w:rFonts w:ascii="Times New Roman" w:hAnsi="Times New Roman" w:cs="Times New Roman"/>
          <w:color w:val="222222"/>
          <w:sz w:val="16"/>
          <w:shd w:val="clear" w:color="auto" w:fill="FFFFFF"/>
        </w:rPr>
        <w:t>copeptides and oligosaccharides,” Proteomics, vol. 8, pp. 2858-2871, July 2008</w:t>
      </w:r>
      <w:r w:rsidR="009D2028" w:rsidRPr="00C41AFA">
        <w:rPr>
          <w:rFonts w:ascii="Times New Roman" w:hAnsi="Times New Roman" w:cs="Times New Roman"/>
          <w:color w:val="222222"/>
          <w:sz w:val="16"/>
          <w:shd w:val="clear" w:color="auto" w:fill="FFFFFF"/>
        </w:rPr>
        <w:t>.</w:t>
      </w:r>
    </w:p>
    <w:p w:rsidR="00617992" w:rsidRPr="00C41AFA" w:rsidRDefault="00C41AFA" w:rsidP="00C41AFA">
      <w:pPr>
        <w:shd w:val="clear" w:color="auto" w:fill="FFFFFF"/>
        <w:jc w:val="both"/>
        <w:rPr>
          <w:rFonts w:ascii="Times New Roman" w:hAnsi="Times New Roman" w:cs="Times New Roman"/>
          <w:color w:val="222222"/>
          <w:sz w:val="16"/>
          <w:shd w:val="clear" w:color="auto" w:fill="FFFFFF"/>
        </w:rPr>
      </w:pPr>
      <w:r>
        <w:rPr>
          <w:rFonts w:ascii="Times New Roman" w:hAnsi="Times New Roman" w:cs="Times New Roman"/>
          <w:color w:val="222222"/>
          <w:sz w:val="16"/>
          <w:shd w:val="clear" w:color="auto" w:fill="FFFFFF"/>
        </w:rPr>
        <w:t xml:space="preserve">[36] </w:t>
      </w:r>
      <w:r w:rsidR="00F9515C">
        <w:rPr>
          <w:rFonts w:ascii="Times New Roman" w:hAnsi="Times New Roman" w:cs="Times New Roman"/>
          <w:color w:val="222222"/>
          <w:sz w:val="16"/>
          <w:shd w:val="clear" w:color="auto" w:fill="FFFFFF"/>
        </w:rPr>
        <w:t>B. Meermann</w:t>
      </w:r>
      <w:r w:rsidR="00617992" w:rsidRPr="00C41AFA">
        <w:rPr>
          <w:rFonts w:ascii="Times New Roman" w:hAnsi="Times New Roman" w:cs="Times New Roman"/>
          <w:color w:val="222222"/>
          <w:sz w:val="16"/>
          <w:shd w:val="clear" w:color="auto" w:fill="FFFFFF"/>
        </w:rPr>
        <w:t>,</w:t>
      </w:r>
      <w:r w:rsidR="00F9515C">
        <w:rPr>
          <w:rFonts w:ascii="Times New Roman" w:hAnsi="Times New Roman" w:cs="Times New Roman"/>
          <w:color w:val="222222"/>
          <w:sz w:val="16"/>
          <w:shd w:val="clear" w:color="auto" w:fill="FFFFFF"/>
        </w:rPr>
        <w:t xml:space="preserve"> and M. Sperling, </w:t>
      </w:r>
      <w:r w:rsidR="00914598">
        <w:rPr>
          <w:rFonts w:ascii="Times New Roman" w:hAnsi="Times New Roman" w:cs="Times New Roman"/>
          <w:color w:val="222222"/>
          <w:sz w:val="16"/>
          <w:shd w:val="clear" w:color="auto" w:fill="FFFFFF"/>
        </w:rPr>
        <w:t>“</w:t>
      </w:r>
      <w:r w:rsidR="00617992" w:rsidRPr="00C41AFA">
        <w:rPr>
          <w:rFonts w:ascii="Times New Roman" w:hAnsi="Times New Roman" w:cs="Times New Roman"/>
          <w:color w:val="222222"/>
          <w:sz w:val="16"/>
          <w:shd w:val="clear" w:color="auto" w:fill="FFFFFF"/>
        </w:rPr>
        <w:t>Hyphenated techniques as tools for speciation analysis of metal-based pharmaceuticals</w:t>
      </w:r>
      <w:r w:rsidR="00914598">
        <w:rPr>
          <w:rFonts w:ascii="Times New Roman" w:hAnsi="Times New Roman" w:cs="Times New Roman"/>
          <w:color w:val="222222"/>
          <w:sz w:val="16"/>
          <w:shd w:val="clear" w:color="auto" w:fill="FFFFFF"/>
        </w:rPr>
        <w:t>: developments and applications,”</w:t>
      </w:r>
      <w:r w:rsidR="00617992" w:rsidRPr="00C41AFA">
        <w:rPr>
          <w:rFonts w:ascii="Times New Roman" w:hAnsi="Times New Roman" w:cs="Times New Roman"/>
          <w:color w:val="222222"/>
          <w:sz w:val="16"/>
          <w:shd w:val="clear" w:color="auto" w:fill="FFFFFF"/>
        </w:rPr>
        <w:t xml:space="preserve"> Analytic</w:t>
      </w:r>
      <w:r w:rsidR="00914598">
        <w:rPr>
          <w:rFonts w:ascii="Times New Roman" w:hAnsi="Times New Roman" w:cs="Times New Roman"/>
          <w:color w:val="222222"/>
          <w:sz w:val="16"/>
          <w:shd w:val="clear" w:color="auto" w:fill="FFFFFF"/>
        </w:rPr>
        <w:t>al and bioanalytical chemistry, vol. 403, pp. 1501-1522, June 2012.</w:t>
      </w:r>
    </w:p>
    <w:p w:rsidR="00B47FE7"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[37] </w:t>
      </w:r>
      <w:r w:rsidR="00914598">
        <w:rPr>
          <w:rFonts w:ascii="Times New Roman" w:hAnsi="Times New Roman" w:cs="Times New Roman"/>
          <w:color w:val="222222"/>
          <w:sz w:val="16"/>
          <w:szCs w:val="16"/>
          <w:shd w:val="clear" w:color="auto" w:fill="FFFFFF"/>
        </w:rPr>
        <w:t>K. Masike</w:t>
      </w:r>
      <w:r w:rsidR="00B47FE7" w:rsidRPr="00C41AFA">
        <w:rPr>
          <w:rFonts w:ascii="Times New Roman" w:hAnsi="Times New Roman" w:cs="Times New Roman"/>
          <w:color w:val="222222"/>
          <w:sz w:val="16"/>
          <w:szCs w:val="16"/>
          <w:shd w:val="clear" w:color="auto" w:fill="FFFFFF"/>
        </w:rPr>
        <w:t xml:space="preserve">, </w:t>
      </w:r>
      <w:r w:rsidR="00914598">
        <w:rPr>
          <w:rFonts w:ascii="Times New Roman" w:hAnsi="Times New Roman" w:cs="Times New Roman"/>
          <w:color w:val="222222"/>
          <w:sz w:val="16"/>
          <w:szCs w:val="16"/>
          <w:shd w:val="clear" w:color="auto" w:fill="FFFFFF"/>
        </w:rPr>
        <w:t>M.A. Stander</w:t>
      </w:r>
      <w:r w:rsidR="00B47FE7" w:rsidRPr="00C41AFA">
        <w:rPr>
          <w:rFonts w:ascii="Times New Roman" w:hAnsi="Times New Roman" w:cs="Times New Roman"/>
          <w:color w:val="222222"/>
          <w:sz w:val="16"/>
          <w:szCs w:val="16"/>
          <w:shd w:val="clear" w:color="auto" w:fill="FFFFFF"/>
        </w:rPr>
        <w:t>,</w:t>
      </w:r>
      <w:r w:rsidR="00914598">
        <w:rPr>
          <w:rFonts w:ascii="Times New Roman" w:hAnsi="Times New Roman" w:cs="Times New Roman"/>
          <w:color w:val="222222"/>
          <w:sz w:val="16"/>
          <w:szCs w:val="16"/>
          <w:shd w:val="clear" w:color="auto" w:fill="FFFFFF"/>
        </w:rPr>
        <w:t xml:space="preserve"> and</w:t>
      </w:r>
      <w:r w:rsidR="00B47FE7" w:rsidRPr="00C41AFA">
        <w:rPr>
          <w:rFonts w:ascii="Times New Roman" w:hAnsi="Times New Roman" w:cs="Times New Roman"/>
          <w:color w:val="222222"/>
          <w:sz w:val="16"/>
          <w:szCs w:val="16"/>
          <w:shd w:val="clear" w:color="auto" w:fill="FFFFFF"/>
        </w:rPr>
        <w:t xml:space="preserve"> </w:t>
      </w:r>
      <w:r w:rsidR="00914598">
        <w:rPr>
          <w:rFonts w:ascii="Times New Roman" w:hAnsi="Times New Roman" w:cs="Times New Roman"/>
          <w:color w:val="222222"/>
          <w:sz w:val="16"/>
          <w:szCs w:val="16"/>
          <w:shd w:val="clear" w:color="auto" w:fill="FFFFFF"/>
        </w:rPr>
        <w:t>A. de Villiers,</w:t>
      </w:r>
      <w:r w:rsidR="00B47FE7" w:rsidRPr="00C41AFA">
        <w:rPr>
          <w:rFonts w:ascii="Times New Roman" w:hAnsi="Times New Roman" w:cs="Times New Roman"/>
          <w:color w:val="222222"/>
          <w:sz w:val="16"/>
          <w:szCs w:val="16"/>
          <w:shd w:val="clear" w:color="auto" w:fill="FFFFFF"/>
        </w:rPr>
        <w:t xml:space="preserve"> </w:t>
      </w:r>
      <w:r w:rsidR="00914598">
        <w:rPr>
          <w:rFonts w:ascii="Times New Roman" w:hAnsi="Times New Roman" w:cs="Times New Roman"/>
          <w:color w:val="222222"/>
          <w:sz w:val="16"/>
          <w:szCs w:val="16"/>
          <w:shd w:val="clear" w:color="auto" w:fill="FFFFFF"/>
        </w:rPr>
        <w:t>“</w:t>
      </w:r>
      <w:r w:rsidR="00B47FE7" w:rsidRPr="00C41AFA">
        <w:rPr>
          <w:rFonts w:ascii="Times New Roman" w:hAnsi="Times New Roman" w:cs="Times New Roman"/>
          <w:color w:val="222222"/>
          <w:sz w:val="16"/>
          <w:szCs w:val="16"/>
          <w:shd w:val="clear" w:color="auto" w:fill="FFFFFF"/>
        </w:rPr>
        <w:t>Recent applications of ion mobility spectrometry in natural</w:t>
      </w:r>
      <w:r w:rsidR="00914598">
        <w:rPr>
          <w:rFonts w:ascii="Times New Roman" w:hAnsi="Times New Roman" w:cs="Times New Roman"/>
          <w:color w:val="222222"/>
          <w:sz w:val="16"/>
          <w:szCs w:val="16"/>
          <w:shd w:val="clear" w:color="auto" w:fill="FFFFFF"/>
        </w:rPr>
        <w:t xml:space="preserve"> product research”  </w:t>
      </w:r>
      <w:r w:rsidR="00B47FE7" w:rsidRPr="00C41AFA">
        <w:rPr>
          <w:rFonts w:ascii="Times New Roman" w:hAnsi="Times New Roman" w:cs="Times New Roman"/>
          <w:color w:val="222222"/>
          <w:sz w:val="16"/>
          <w:szCs w:val="16"/>
          <w:shd w:val="clear" w:color="auto" w:fill="FFFFFF"/>
        </w:rPr>
        <w:t>Journal of Pharmac</w:t>
      </w:r>
      <w:r w:rsidR="00914598">
        <w:rPr>
          <w:rFonts w:ascii="Times New Roman" w:hAnsi="Times New Roman" w:cs="Times New Roman"/>
          <w:color w:val="222222"/>
          <w:sz w:val="16"/>
          <w:szCs w:val="16"/>
          <w:shd w:val="clear" w:color="auto" w:fill="FFFFFF"/>
        </w:rPr>
        <w:t>eutical and Biomedical Analysis, vol. 195, pp. 113846, February</w:t>
      </w:r>
      <w:r w:rsidR="00B47FE7" w:rsidRPr="00C41AFA">
        <w:rPr>
          <w:rFonts w:ascii="Times New Roman" w:hAnsi="Times New Roman" w:cs="Times New Roman"/>
          <w:color w:val="222222"/>
          <w:sz w:val="16"/>
          <w:szCs w:val="16"/>
          <w:shd w:val="clear" w:color="auto" w:fill="FFFFFF"/>
        </w:rPr>
        <w:t>.</w:t>
      </w:r>
    </w:p>
    <w:p w:rsidR="00B47FE7"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[38] </w:t>
      </w:r>
      <w:r w:rsidR="00914598">
        <w:rPr>
          <w:rFonts w:ascii="Times New Roman" w:hAnsi="Times New Roman" w:cs="Times New Roman"/>
          <w:color w:val="222222"/>
          <w:sz w:val="16"/>
          <w:szCs w:val="16"/>
          <w:shd w:val="clear" w:color="auto" w:fill="FFFFFF"/>
        </w:rPr>
        <w:t>K. Bhavyasri</w:t>
      </w:r>
      <w:r w:rsidR="00B47FE7" w:rsidRPr="00C41AFA">
        <w:rPr>
          <w:rFonts w:ascii="Times New Roman" w:hAnsi="Times New Roman" w:cs="Times New Roman"/>
          <w:color w:val="222222"/>
          <w:sz w:val="16"/>
          <w:szCs w:val="16"/>
          <w:shd w:val="clear" w:color="auto" w:fill="FFFFFF"/>
        </w:rPr>
        <w:t xml:space="preserve">, </w:t>
      </w:r>
      <w:r w:rsidR="00914598">
        <w:rPr>
          <w:rFonts w:ascii="Times New Roman" w:hAnsi="Times New Roman" w:cs="Times New Roman"/>
          <w:color w:val="222222"/>
          <w:sz w:val="16"/>
          <w:szCs w:val="16"/>
          <w:shd w:val="clear" w:color="auto" w:fill="FFFFFF"/>
        </w:rPr>
        <w:t>K. Sindhu</w:t>
      </w:r>
      <w:r w:rsidR="00B47FE7" w:rsidRPr="00C41AFA">
        <w:rPr>
          <w:rFonts w:ascii="Times New Roman" w:hAnsi="Times New Roman" w:cs="Times New Roman"/>
          <w:color w:val="222222"/>
          <w:sz w:val="16"/>
          <w:szCs w:val="16"/>
          <w:shd w:val="clear" w:color="auto" w:fill="FFFFFF"/>
        </w:rPr>
        <w:t>,</w:t>
      </w:r>
      <w:r w:rsidR="00914598">
        <w:rPr>
          <w:rFonts w:ascii="Times New Roman" w:hAnsi="Times New Roman" w:cs="Times New Roman"/>
          <w:color w:val="222222"/>
          <w:sz w:val="16"/>
          <w:szCs w:val="16"/>
          <w:shd w:val="clear" w:color="auto" w:fill="FFFFFF"/>
        </w:rPr>
        <w:t xml:space="preserve"> and D. Rambabu, “</w:t>
      </w:r>
      <w:r w:rsidR="00B47FE7" w:rsidRPr="00C41AFA">
        <w:rPr>
          <w:rFonts w:ascii="Times New Roman" w:hAnsi="Times New Roman" w:cs="Times New Roman"/>
          <w:color w:val="222222"/>
          <w:sz w:val="16"/>
          <w:szCs w:val="16"/>
          <w:shd w:val="clear" w:color="auto" w:fill="FFFFFF"/>
        </w:rPr>
        <w:t>A Review: Liquid Chromatography-Nuclear Magnetic Resonance Spectroscop</w:t>
      </w:r>
      <w:r w:rsidR="00914598">
        <w:rPr>
          <w:rFonts w:ascii="Times New Roman" w:hAnsi="Times New Roman" w:cs="Times New Roman"/>
          <w:color w:val="222222"/>
          <w:sz w:val="16"/>
          <w:szCs w:val="16"/>
          <w:shd w:val="clear" w:color="auto" w:fill="FFFFFF"/>
        </w:rPr>
        <w:t>y (LC-NMR) and Its Applications,”</w:t>
      </w:r>
      <w:r w:rsidR="00B47FE7" w:rsidRPr="00C41AFA">
        <w:rPr>
          <w:rFonts w:ascii="Times New Roman" w:hAnsi="Times New Roman" w:cs="Times New Roman"/>
          <w:color w:val="222222"/>
          <w:sz w:val="16"/>
          <w:szCs w:val="16"/>
          <w:shd w:val="clear" w:color="auto" w:fill="FFFFFF"/>
        </w:rPr>
        <w:t xml:space="preserve"> IOSR Journal of Phar</w:t>
      </w:r>
      <w:r w:rsidR="00914598">
        <w:rPr>
          <w:rFonts w:ascii="Times New Roman" w:hAnsi="Times New Roman" w:cs="Times New Roman"/>
          <w:color w:val="222222"/>
          <w:sz w:val="16"/>
          <w:szCs w:val="16"/>
          <w:shd w:val="clear" w:color="auto" w:fill="FFFFFF"/>
        </w:rPr>
        <w:t>macy, vol. 9, pp. 54-62, 2019.</w:t>
      </w:r>
    </w:p>
    <w:p w:rsidR="00B47FE7"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[39] </w:t>
      </w:r>
      <w:r w:rsidR="00914598">
        <w:rPr>
          <w:rFonts w:ascii="Times New Roman" w:hAnsi="Times New Roman" w:cs="Times New Roman"/>
          <w:color w:val="222222"/>
          <w:sz w:val="16"/>
          <w:szCs w:val="16"/>
          <w:shd w:val="clear" w:color="auto" w:fill="FFFFFF"/>
        </w:rPr>
        <w:t>D. A. Medina</w:t>
      </w:r>
      <w:r w:rsidR="00B47FE7" w:rsidRPr="00C41AFA">
        <w:rPr>
          <w:rFonts w:ascii="Times New Roman" w:hAnsi="Times New Roman" w:cs="Times New Roman"/>
          <w:color w:val="222222"/>
          <w:sz w:val="16"/>
          <w:szCs w:val="16"/>
          <w:shd w:val="clear" w:color="auto" w:fill="FFFFFF"/>
        </w:rPr>
        <w:t xml:space="preserve">, </w:t>
      </w:r>
      <w:r w:rsidR="00914598">
        <w:rPr>
          <w:rFonts w:ascii="Times New Roman" w:hAnsi="Times New Roman" w:cs="Times New Roman"/>
          <w:color w:val="222222"/>
          <w:sz w:val="16"/>
          <w:szCs w:val="16"/>
          <w:shd w:val="clear" w:color="auto" w:fill="FFFFFF"/>
        </w:rPr>
        <w:t>E. V. Maciel</w:t>
      </w:r>
      <w:r w:rsidR="00B47FE7" w:rsidRPr="00C41AFA">
        <w:rPr>
          <w:rFonts w:ascii="Times New Roman" w:hAnsi="Times New Roman" w:cs="Times New Roman"/>
          <w:color w:val="222222"/>
          <w:sz w:val="16"/>
          <w:szCs w:val="16"/>
          <w:shd w:val="clear" w:color="auto" w:fill="FFFFFF"/>
        </w:rPr>
        <w:t xml:space="preserve">, </w:t>
      </w:r>
      <w:r w:rsidR="00914598">
        <w:rPr>
          <w:rFonts w:ascii="Times New Roman" w:hAnsi="Times New Roman" w:cs="Times New Roman"/>
          <w:color w:val="222222"/>
          <w:sz w:val="16"/>
          <w:szCs w:val="16"/>
          <w:shd w:val="clear" w:color="auto" w:fill="FFFFFF"/>
        </w:rPr>
        <w:t>A. L. de Toffoli</w:t>
      </w:r>
      <w:r w:rsidR="00B47FE7" w:rsidRPr="00C41AFA">
        <w:rPr>
          <w:rFonts w:ascii="Times New Roman" w:hAnsi="Times New Roman" w:cs="Times New Roman"/>
          <w:color w:val="222222"/>
          <w:sz w:val="16"/>
          <w:szCs w:val="16"/>
          <w:shd w:val="clear" w:color="auto" w:fill="FFFFFF"/>
        </w:rPr>
        <w:t xml:space="preserve">, </w:t>
      </w:r>
      <w:r w:rsidR="00914598">
        <w:rPr>
          <w:rFonts w:ascii="Times New Roman" w:hAnsi="Times New Roman" w:cs="Times New Roman"/>
          <w:color w:val="222222"/>
          <w:sz w:val="16"/>
          <w:szCs w:val="16"/>
          <w:shd w:val="clear" w:color="auto" w:fill="FFFFFF"/>
        </w:rPr>
        <w:t>and F. M. Lanças, “</w:t>
      </w:r>
      <w:r w:rsidR="00B47FE7" w:rsidRPr="00C41AFA">
        <w:rPr>
          <w:rFonts w:ascii="Times New Roman" w:hAnsi="Times New Roman" w:cs="Times New Roman"/>
          <w:color w:val="222222"/>
          <w:sz w:val="16"/>
          <w:szCs w:val="16"/>
          <w:shd w:val="clear" w:color="auto" w:fill="FFFFFF"/>
        </w:rPr>
        <w:t>Miniaturization of liquid chromatography coupled to mass spectrometry.: 2. Achievements on modern instrumentation for miniaturized liquid chromatography coupled to mass spectrometr</w:t>
      </w:r>
      <w:r w:rsidR="00914598">
        <w:rPr>
          <w:rFonts w:ascii="Times New Roman" w:hAnsi="Times New Roman" w:cs="Times New Roman"/>
          <w:color w:val="222222"/>
          <w:sz w:val="16"/>
          <w:szCs w:val="16"/>
          <w:shd w:val="clear" w:color="auto" w:fill="FFFFFF"/>
        </w:rPr>
        <w:t>y,”</w:t>
      </w:r>
      <w:r w:rsidR="00B47FE7" w:rsidRPr="00C41AFA">
        <w:rPr>
          <w:rFonts w:ascii="Times New Roman" w:hAnsi="Times New Roman" w:cs="Times New Roman"/>
          <w:color w:val="222222"/>
          <w:sz w:val="16"/>
          <w:szCs w:val="16"/>
          <w:shd w:val="clear" w:color="auto" w:fill="FFFFFF"/>
        </w:rPr>
        <w:t xml:space="preserve"> TrAC</w:t>
      </w:r>
      <w:r w:rsidR="00914598">
        <w:rPr>
          <w:rFonts w:ascii="Times New Roman" w:hAnsi="Times New Roman" w:cs="Times New Roman"/>
          <w:color w:val="222222"/>
          <w:sz w:val="16"/>
          <w:szCs w:val="16"/>
          <w:shd w:val="clear" w:color="auto" w:fill="FFFFFF"/>
        </w:rPr>
        <w:t xml:space="preserve"> Trends in Analytical Chemistry, vol. 128, pp. 115910, July 2020</w:t>
      </w:r>
      <w:r w:rsidR="00B47FE7" w:rsidRPr="00C41AFA">
        <w:rPr>
          <w:rFonts w:ascii="Times New Roman" w:hAnsi="Times New Roman" w:cs="Times New Roman"/>
          <w:color w:val="222222"/>
          <w:sz w:val="16"/>
          <w:szCs w:val="16"/>
          <w:shd w:val="clear" w:color="auto" w:fill="FFFFFF"/>
        </w:rPr>
        <w:t>.</w:t>
      </w:r>
    </w:p>
    <w:p w:rsidR="00B47FE7"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[40] </w:t>
      </w:r>
      <w:r w:rsidR="002E56E0">
        <w:rPr>
          <w:rFonts w:ascii="Times New Roman" w:hAnsi="Times New Roman" w:cs="Times New Roman"/>
          <w:color w:val="222222"/>
          <w:sz w:val="16"/>
          <w:szCs w:val="16"/>
          <w:shd w:val="clear" w:color="auto" w:fill="FFFFFF"/>
        </w:rPr>
        <w:t>J. L. Wolfender</w:t>
      </w:r>
      <w:r w:rsidR="00B47FE7" w:rsidRPr="00C41AFA">
        <w:rPr>
          <w:rFonts w:ascii="Times New Roman" w:hAnsi="Times New Roman" w:cs="Times New Roman"/>
          <w:color w:val="222222"/>
          <w:sz w:val="16"/>
          <w:szCs w:val="16"/>
          <w:shd w:val="clear" w:color="auto" w:fill="FFFFFF"/>
        </w:rPr>
        <w:t xml:space="preserve">, </w:t>
      </w:r>
      <w:r w:rsidR="002E56E0">
        <w:rPr>
          <w:rFonts w:ascii="Times New Roman" w:hAnsi="Times New Roman" w:cs="Times New Roman"/>
          <w:color w:val="222222"/>
          <w:sz w:val="16"/>
          <w:szCs w:val="16"/>
          <w:shd w:val="clear" w:color="auto" w:fill="FFFFFF"/>
        </w:rPr>
        <w:t>E. F. Queiroz, and K. Hostettmann, “</w:t>
      </w:r>
      <w:r w:rsidR="00B47FE7" w:rsidRPr="00C41AFA">
        <w:rPr>
          <w:rFonts w:ascii="Times New Roman" w:hAnsi="Times New Roman" w:cs="Times New Roman"/>
          <w:color w:val="222222"/>
          <w:sz w:val="16"/>
          <w:szCs w:val="16"/>
          <w:shd w:val="clear" w:color="auto" w:fill="FFFFFF"/>
        </w:rPr>
        <w:t>The importance of hyphenated techniques in the discovery of</w:t>
      </w:r>
      <w:r w:rsidR="002E56E0">
        <w:rPr>
          <w:rFonts w:ascii="Times New Roman" w:hAnsi="Times New Roman" w:cs="Times New Roman"/>
          <w:color w:val="222222"/>
          <w:sz w:val="16"/>
          <w:szCs w:val="16"/>
          <w:shd w:val="clear" w:color="auto" w:fill="FFFFFF"/>
        </w:rPr>
        <w:t xml:space="preserve"> new lead compounds from nature,”</w:t>
      </w:r>
      <w:r w:rsidR="00B47FE7" w:rsidRPr="00C41AFA">
        <w:rPr>
          <w:rFonts w:ascii="Times New Roman" w:hAnsi="Times New Roman" w:cs="Times New Roman"/>
          <w:color w:val="222222"/>
          <w:sz w:val="16"/>
          <w:szCs w:val="16"/>
          <w:shd w:val="clear" w:color="auto" w:fill="FFFFFF"/>
        </w:rPr>
        <w:t xml:space="preserve"> E</w:t>
      </w:r>
      <w:r w:rsidR="002E56E0">
        <w:rPr>
          <w:rFonts w:ascii="Times New Roman" w:hAnsi="Times New Roman" w:cs="Times New Roman"/>
          <w:color w:val="222222"/>
          <w:sz w:val="16"/>
          <w:szCs w:val="16"/>
          <w:shd w:val="clear" w:color="auto" w:fill="FFFFFF"/>
        </w:rPr>
        <w:t>xpert opinion on drug discovery, vol. 1, pp. 237-260, August</w:t>
      </w:r>
      <w:r w:rsidR="00B47FE7" w:rsidRPr="00C41AFA">
        <w:rPr>
          <w:rFonts w:ascii="Times New Roman" w:hAnsi="Times New Roman" w:cs="Times New Roman"/>
          <w:color w:val="222222"/>
          <w:sz w:val="16"/>
          <w:szCs w:val="16"/>
          <w:shd w:val="clear" w:color="auto" w:fill="FFFFFF"/>
        </w:rPr>
        <w:t xml:space="preserve"> 2006</w:t>
      </w:r>
      <w:r w:rsidR="00B47FE7" w:rsidRPr="00C41AFA">
        <w:rPr>
          <w:rFonts w:ascii="Arial" w:hAnsi="Arial" w:cs="Arial"/>
          <w:color w:val="222222"/>
          <w:sz w:val="17"/>
          <w:szCs w:val="17"/>
          <w:shd w:val="clear" w:color="auto" w:fill="FFFFFF"/>
        </w:rPr>
        <w:t>.</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 xml:space="preserve">[41] </w:t>
      </w:r>
      <w:r w:rsidR="00AD6382">
        <w:rPr>
          <w:rFonts w:ascii="Times New Roman" w:hAnsi="Times New Roman" w:cs="Times New Roman"/>
          <w:sz w:val="16"/>
          <w:szCs w:val="16"/>
        </w:rPr>
        <w:t xml:space="preserve">Y. </w:t>
      </w:r>
      <w:r w:rsidR="00AD6382">
        <w:rPr>
          <w:rFonts w:ascii="Times New Roman" w:hAnsi="Times New Roman" w:cs="Times New Roman"/>
          <w:color w:val="222222"/>
          <w:sz w:val="16"/>
          <w:szCs w:val="16"/>
          <w:shd w:val="clear" w:color="auto" w:fill="FFFFFF"/>
        </w:rPr>
        <w:t>Li</w:t>
      </w:r>
      <w:r w:rsidR="00E80DC6" w:rsidRPr="00C41AFA">
        <w:rPr>
          <w:rFonts w:ascii="Times New Roman" w:hAnsi="Times New Roman" w:cs="Times New Roman"/>
          <w:color w:val="222222"/>
          <w:sz w:val="16"/>
          <w:szCs w:val="16"/>
          <w:shd w:val="clear" w:color="auto" w:fill="FFFFFF"/>
        </w:rPr>
        <w:t xml:space="preserve">, </w:t>
      </w:r>
      <w:r w:rsidR="00AD6382">
        <w:rPr>
          <w:rFonts w:ascii="Times New Roman" w:hAnsi="Times New Roman" w:cs="Times New Roman"/>
          <w:color w:val="222222"/>
          <w:sz w:val="16"/>
          <w:szCs w:val="16"/>
          <w:shd w:val="clear" w:color="auto" w:fill="FFFFFF"/>
        </w:rPr>
        <w:t>Y. Shen</w:t>
      </w:r>
      <w:r w:rsidR="00E80DC6" w:rsidRPr="00C41AFA">
        <w:rPr>
          <w:rFonts w:ascii="Times New Roman" w:hAnsi="Times New Roman" w:cs="Times New Roman"/>
          <w:color w:val="222222"/>
          <w:sz w:val="16"/>
          <w:szCs w:val="16"/>
          <w:shd w:val="clear" w:color="auto" w:fill="FFFFFF"/>
        </w:rPr>
        <w:t>,</w:t>
      </w:r>
      <w:r w:rsidR="00AD6382">
        <w:rPr>
          <w:rFonts w:ascii="Times New Roman" w:hAnsi="Times New Roman" w:cs="Times New Roman"/>
          <w:color w:val="222222"/>
          <w:sz w:val="16"/>
          <w:szCs w:val="16"/>
          <w:shd w:val="clear" w:color="auto" w:fill="FFFFFF"/>
        </w:rPr>
        <w:t xml:space="preserve"> C. L. Yao</w:t>
      </w:r>
      <w:r w:rsidR="00E80DC6" w:rsidRPr="00C41AFA">
        <w:rPr>
          <w:rFonts w:ascii="Times New Roman" w:hAnsi="Times New Roman" w:cs="Times New Roman"/>
          <w:color w:val="222222"/>
          <w:sz w:val="16"/>
          <w:szCs w:val="16"/>
          <w:shd w:val="clear" w:color="auto" w:fill="FFFFFF"/>
        </w:rPr>
        <w:t xml:space="preserve">, </w:t>
      </w:r>
      <w:r w:rsidR="00AD6382">
        <w:rPr>
          <w:rFonts w:ascii="Times New Roman" w:hAnsi="Times New Roman" w:cs="Times New Roman"/>
          <w:color w:val="222222"/>
          <w:sz w:val="16"/>
          <w:szCs w:val="16"/>
          <w:shd w:val="clear" w:color="auto" w:fill="FFFFFF"/>
        </w:rPr>
        <w:t>D. A. Guo, “</w:t>
      </w:r>
      <w:r w:rsidR="00E80DC6" w:rsidRPr="00C41AFA">
        <w:rPr>
          <w:rFonts w:ascii="Times New Roman" w:hAnsi="Times New Roman" w:cs="Times New Roman"/>
          <w:color w:val="222222"/>
          <w:sz w:val="16"/>
          <w:szCs w:val="16"/>
          <w:shd w:val="clear" w:color="auto" w:fill="FFFFFF"/>
        </w:rPr>
        <w:t xml:space="preserve">Quality assessment of herbal medicines based on chemical fingerprints combined with </w:t>
      </w:r>
      <w:r w:rsidR="00AD6382">
        <w:rPr>
          <w:rFonts w:ascii="Times New Roman" w:hAnsi="Times New Roman" w:cs="Times New Roman"/>
          <w:color w:val="222222"/>
          <w:sz w:val="16"/>
          <w:szCs w:val="16"/>
          <w:shd w:val="clear" w:color="auto" w:fill="FFFFFF"/>
        </w:rPr>
        <w:t>chemometrics approach: A review,”</w:t>
      </w:r>
      <w:r w:rsidR="00E80DC6" w:rsidRPr="00C41AFA">
        <w:rPr>
          <w:rFonts w:ascii="Times New Roman" w:hAnsi="Times New Roman" w:cs="Times New Roman"/>
          <w:color w:val="222222"/>
          <w:sz w:val="16"/>
          <w:szCs w:val="16"/>
          <w:shd w:val="clear" w:color="auto" w:fill="FFFFFF"/>
        </w:rPr>
        <w:t xml:space="preserve"> Journal of Pharmac</w:t>
      </w:r>
      <w:r w:rsidR="00AD6382">
        <w:rPr>
          <w:rFonts w:ascii="Times New Roman" w:hAnsi="Times New Roman" w:cs="Times New Roman"/>
          <w:color w:val="222222"/>
          <w:sz w:val="16"/>
          <w:szCs w:val="16"/>
          <w:shd w:val="clear" w:color="auto" w:fill="FFFFFF"/>
        </w:rPr>
        <w:t>eutical and Biomedical Analysis, vol. 185, pp. 113215, June 2020.</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[42] </w:t>
      </w:r>
      <w:r w:rsidR="00AD6382">
        <w:rPr>
          <w:rFonts w:ascii="Times New Roman" w:hAnsi="Times New Roman" w:cs="Times New Roman"/>
          <w:color w:val="222222"/>
          <w:sz w:val="16"/>
          <w:szCs w:val="16"/>
          <w:shd w:val="clear" w:color="auto" w:fill="FFFFFF"/>
        </w:rPr>
        <w:t>K. P. Baviskar</w:t>
      </w:r>
      <w:r w:rsidR="00E80DC6" w:rsidRPr="00C41AFA">
        <w:rPr>
          <w:rFonts w:ascii="Times New Roman" w:hAnsi="Times New Roman" w:cs="Times New Roman"/>
          <w:color w:val="222222"/>
          <w:sz w:val="16"/>
          <w:szCs w:val="16"/>
          <w:shd w:val="clear" w:color="auto" w:fill="FFFFFF"/>
        </w:rPr>
        <w:t>,</w:t>
      </w:r>
      <w:r w:rsidR="00AD6382">
        <w:rPr>
          <w:rFonts w:ascii="Times New Roman" w:hAnsi="Times New Roman" w:cs="Times New Roman"/>
          <w:color w:val="222222"/>
          <w:sz w:val="16"/>
          <w:szCs w:val="16"/>
          <w:shd w:val="clear" w:color="auto" w:fill="FFFFFF"/>
        </w:rPr>
        <w:t xml:space="preserve"> D. V. Jain</w:t>
      </w:r>
      <w:r w:rsidR="00E80DC6" w:rsidRPr="00C41AFA">
        <w:rPr>
          <w:rFonts w:ascii="Times New Roman" w:hAnsi="Times New Roman" w:cs="Times New Roman"/>
          <w:color w:val="222222"/>
          <w:sz w:val="16"/>
          <w:szCs w:val="16"/>
          <w:shd w:val="clear" w:color="auto" w:fill="FFFFFF"/>
        </w:rPr>
        <w:t xml:space="preserve">, </w:t>
      </w:r>
      <w:r w:rsidR="00AD6382">
        <w:rPr>
          <w:rFonts w:ascii="Times New Roman" w:hAnsi="Times New Roman" w:cs="Times New Roman"/>
          <w:color w:val="222222"/>
          <w:sz w:val="16"/>
          <w:szCs w:val="16"/>
          <w:shd w:val="clear" w:color="auto" w:fill="FFFFFF"/>
        </w:rPr>
        <w:t>S. D. Pingale</w:t>
      </w:r>
      <w:r w:rsidR="00E80DC6" w:rsidRPr="00C41AFA">
        <w:rPr>
          <w:rFonts w:ascii="Times New Roman" w:hAnsi="Times New Roman" w:cs="Times New Roman"/>
          <w:color w:val="222222"/>
          <w:sz w:val="16"/>
          <w:szCs w:val="16"/>
          <w:shd w:val="clear" w:color="auto" w:fill="FFFFFF"/>
        </w:rPr>
        <w:t xml:space="preserve">, </w:t>
      </w:r>
      <w:r w:rsidR="00AD6382">
        <w:rPr>
          <w:rFonts w:ascii="Times New Roman" w:hAnsi="Times New Roman" w:cs="Times New Roman"/>
          <w:color w:val="222222"/>
          <w:sz w:val="16"/>
          <w:szCs w:val="16"/>
          <w:shd w:val="clear" w:color="auto" w:fill="FFFFFF"/>
        </w:rPr>
        <w:t>S. S. Wagh</w:t>
      </w:r>
      <w:r w:rsidR="00E80DC6" w:rsidRPr="00C41AFA">
        <w:rPr>
          <w:rFonts w:ascii="Times New Roman" w:hAnsi="Times New Roman" w:cs="Times New Roman"/>
          <w:color w:val="222222"/>
          <w:sz w:val="16"/>
          <w:szCs w:val="16"/>
          <w:shd w:val="clear" w:color="auto" w:fill="FFFFFF"/>
        </w:rPr>
        <w:t xml:space="preserve">, </w:t>
      </w:r>
      <w:r w:rsidR="00AD6382">
        <w:rPr>
          <w:rFonts w:ascii="Times New Roman" w:hAnsi="Times New Roman" w:cs="Times New Roman"/>
          <w:color w:val="222222"/>
          <w:sz w:val="16"/>
          <w:szCs w:val="16"/>
          <w:shd w:val="clear" w:color="auto" w:fill="FFFFFF"/>
        </w:rPr>
        <w:t>S. P. Gangurde</w:t>
      </w:r>
      <w:r w:rsidR="00E80DC6" w:rsidRPr="00C41AFA">
        <w:rPr>
          <w:rFonts w:ascii="Times New Roman" w:hAnsi="Times New Roman" w:cs="Times New Roman"/>
          <w:color w:val="222222"/>
          <w:sz w:val="16"/>
          <w:szCs w:val="16"/>
          <w:shd w:val="clear" w:color="auto" w:fill="FFFFFF"/>
        </w:rPr>
        <w:t>,</w:t>
      </w:r>
      <w:r w:rsidR="00AD6382">
        <w:rPr>
          <w:rFonts w:ascii="Times New Roman" w:hAnsi="Times New Roman" w:cs="Times New Roman"/>
          <w:color w:val="222222"/>
          <w:sz w:val="16"/>
          <w:szCs w:val="16"/>
          <w:shd w:val="clear" w:color="auto" w:fill="FFFFFF"/>
        </w:rPr>
        <w:t xml:space="preserve"> S. A. Shardul</w:t>
      </w:r>
      <w:r w:rsidR="00E80DC6" w:rsidRPr="00C41AFA">
        <w:rPr>
          <w:rFonts w:ascii="Times New Roman" w:hAnsi="Times New Roman" w:cs="Times New Roman"/>
          <w:color w:val="222222"/>
          <w:sz w:val="16"/>
          <w:szCs w:val="16"/>
          <w:shd w:val="clear" w:color="auto" w:fill="FFFFFF"/>
        </w:rPr>
        <w:t xml:space="preserve">, </w:t>
      </w:r>
      <w:r w:rsidR="00AD6382">
        <w:rPr>
          <w:rFonts w:ascii="Times New Roman" w:hAnsi="Times New Roman" w:cs="Times New Roman"/>
          <w:color w:val="222222"/>
          <w:sz w:val="16"/>
          <w:szCs w:val="16"/>
          <w:shd w:val="clear" w:color="auto" w:fill="FFFFFF"/>
        </w:rPr>
        <w:t>A. R. Dahale</w:t>
      </w:r>
      <w:r w:rsidR="00E80DC6" w:rsidRPr="00C41AFA">
        <w:rPr>
          <w:rFonts w:ascii="Times New Roman" w:hAnsi="Times New Roman" w:cs="Times New Roman"/>
          <w:color w:val="222222"/>
          <w:sz w:val="16"/>
          <w:szCs w:val="16"/>
          <w:shd w:val="clear" w:color="auto" w:fill="FFFFFF"/>
        </w:rPr>
        <w:t>,</w:t>
      </w:r>
      <w:r w:rsidR="00AD6382">
        <w:rPr>
          <w:rFonts w:ascii="Times New Roman" w:hAnsi="Times New Roman" w:cs="Times New Roman"/>
          <w:color w:val="222222"/>
          <w:sz w:val="16"/>
          <w:szCs w:val="16"/>
          <w:shd w:val="clear" w:color="auto" w:fill="FFFFFF"/>
        </w:rPr>
        <w:t xml:space="preserve"> and</w:t>
      </w:r>
      <w:r w:rsidR="00E80DC6" w:rsidRPr="00C41AFA">
        <w:rPr>
          <w:rFonts w:ascii="Times New Roman" w:hAnsi="Times New Roman" w:cs="Times New Roman"/>
          <w:color w:val="222222"/>
          <w:sz w:val="16"/>
          <w:szCs w:val="16"/>
          <w:shd w:val="clear" w:color="auto" w:fill="FFFFFF"/>
        </w:rPr>
        <w:t xml:space="preserve"> </w:t>
      </w:r>
      <w:r w:rsidR="00AD6382">
        <w:rPr>
          <w:rFonts w:ascii="Times New Roman" w:hAnsi="Times New Roman" w:cs="Times New Roman"/>
          <w:color w:val="222222"/>
          <w:sz w:val="16"/>
          <w:szCs w:val="16"/>
          <w:shd w:val="clear" w:color="auto" w:fill="FFFFFF"/>
        </w:rPr>
        <w:t>K. S. Jain,</w:t>
      </w:r>
      <w:r w:rsidR="00E80DC6" w:rsidRPr="00C41AFA">
        <w:rPr>
          <w:rFonts w:ascii="Times New Roman" w:hAnsi="Times New Roman" w:cs="Times New Roman"/>
          <w:color w:val="222222"/>
          <w:sz w:val="16"/>
          <w:szCs w:val="16"/>
          <w:shd w:val="clear" w:color="auto" w:fill="FFFFFF"/>
        </w:rPr>
        <w:t xml:space="preserve"> </w:t>
      </w:r>
      <w:r w:rsidR="00AD6382">
        <w:rPr>
          <w:rFonts w:ascii="Times New Roman" w:hAnsi="Times New Roman" w:cs="Times New Roman"/>
          <w:color w:val="222222"/>
          <w:sz w:val="16"/>
          <w:szCs w:val="16"/>
          <w:shd w:val="clear" w:color="auto" w:fill="FFFFFF"/>
        </w:rPr>
        <w:t>“</w:t>
      </w:r>
      <w:r w:rsidR="00E80DC6" w:rsidRPr="00C41AFA">
        <w:rPr>
          <w:rFonts w:ascii="Times New Roman" w:hAnsi="Times New Roman" w:cs="Times New Roman"/>
          <w:color w:val="222222"/>
          <w:sz w:val="16"/>
          <w:szCs w:val="16"/>
          <w:shd w:val="clear" w:color="auto" w:fill="FFFFFF"/>
        </w:rPr>
        <w:t>A Review on Hyphenated Tec</w:t>
      </w:r>
      <w:r w:rsidR="00AD6382">
        <w:rPr>
          <w:rFonts w:ascii="Times New Roman" w:hAnsi="Times New Roman" w:cs="Times New Roman"/>
          <w:color w:val="222222"/>
          <w:sz w:val="16"/>
          <w:szCs w:val="16"/>
          <w:shd w:val="clear" w:color="auto" w:fill="FFFFFF"/>
        </w:rPr>
        <w:t>hniques in Analytical Chemistry,” Current Analytical Chemistry, vol. 18, pp. 956-976, November 2022.</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[43] </w:t>
      </w:r>
      <w:r w:rsidR="00400388">
        <w:rPr>
          <w:rFonts w:ascii="Times New Roman" w:hAnsi="Times New Roman" w:cs="Times New Roman"/>
          <w:color w:val="222222"/>
          <w:sz w:val="16"/>
          <w:szCs w:val="16"/>
          <w:shd w:val="clear" w:color="auto" w:fill="FFFFFF"/>
        </w:rPr>
        <w:t>C. G. Awuchi</w:t>
      </w:r>
      <w:r w:rsidR="00E80DC6" w:rsidRPr="00400388">
        <w:rPr>
          <w:rFonts w:ascii="Times New Roman" w:hAnsi="Times New Roman" w:cs="Times New Roman"/>
          <w:color w:val="222222"/>
          <w:sz w:val="16"/>
          <w:szCs w:val="16"/>
          <w:shd w:val="clear" w:color="auto" w:fill="FFFFFF"/>
        </w:rPr>
        <w:t>,</w:t>
      </w:r>
      <w:r w:rsidR="00400388">
        <w:rPr>
          <w:rFonts w:ascii="Times New Roman" w:hAnsi="Times New Roman" w:cs="Times New Roman"/>
          <w:color w:val="222222"/>
          <w:sz w:val="16"/>
          <w:szCs w:val="16"/>
          <w:shd w:val="clear" w:color="auto" w:fill="FFFFFF"/>
        </w:rPr>
        <w:t xml:space="preserve"> and</w:t>
      </w:r>
      <w:r w:rsidR="00E80DC6" w:rsidRPr="00400388">
        <w:rPr>
          <w:rFonts w:ascii="Times New Roman" w:hAnsi="Times New Roman" w:cs="Times New Roman"/>
          <w:color w:val="222222"/>
          <w:sz w:val="16"/>
          <w:szCs w:val="16"/>
          <w:shd w:val="clear" w:color="auto" w:fill="FFFFFF"/>
        </w:rPr>
        <w:t xml:space="preserve"> </w:t>
      </w:r>
      <w:r w:rsidR="00400388">
        <w:rPr>
          <w:rFonts w:ascii="Times New Roman" w:hAnsi="Times New Roman" w:cs="Times New Roman"/>
          <w:color w:val="222222"/>
          <w:sz w:val="16"/>
          <w:szCs w:val="16"/>
          <w:shd w:val="clear" w:color="auto" w:fill="FFFFFF"/>
        </w:rPr>
        <w:t>H. Twinomuhwezi</w:t>
      </w:r>
      <w:r w:rsidR="00E80DC6" w:rsidRPr="00400388">
        <w:rPr>
          <w:rFonts w:ascii="Times New Roman" w:hAnsi="Times New Roman" w:cs="Times New Roman"/>
          <w:color w:val="222222"/>
          <w:sz w:val="16"/>
          <w:szCs w:val="16"/>
          <w:shd w:val="clear" w:color="auto" w:fill="FFFFFF"/>
        </w:rPr>
        <w:t xml:space="preserve">, </w:t>
      </w:r>
      <w:r w:rsidR="00400388">
        <w:rPr>
          <w:rFonts w:ascii="Times New Roman" w:hAnsi="Times New Roman" w:cs="Times New Roman"/>
          <w:color w:val="222222"/>
          <w:sz w:val="16"/>
          <w:szCs w:val="16"/>
          <w:shd w:val="clear" w:color="auto" w:fill="FFFFFF"/>
        </w:rPr>
        <w:t>“Hyphenated techniques,”</w:t>
      </w:r>
      <w:r w:rsidR="00E80DC6" w:rsidRPr="00400388">
        <w:rPr>
          <w:rFonts w:ascii="Times New Roman" w:hAnsi="Times New Roman" w:cs="Times New Roman"/>
          <w:color w:val="222222"/>
          <w:sz w:val="16"/>
          <w:szCs w:val="16"/>
          <w:shd w:val="clear" w:color="auto" w:fill="FFFFFF"/>
        </w:rPr>
        <w:t xml:space="preserve"> In Analytical Techniques in Biosciences</w:t>
      </w:r>
      <w:r w:rsidR="00400388">
        <w:rPr>
          <w:rFonts w:ascii="Times New Roman" w:hAnsi="Times New Roman" w:cs="Times New Roman"/>
          <w:color w:val="222222"/>
          <w:sz w:val="16"/>
          <w:szCs w:val="16"/>
          <w:shd w:val="clear" w:color="auto" w:fill="FFFFFF"/>
        </w:rPr>
        <w:t xml:space="preserve">, pp. 125-145, January 2022. </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[44] </w:t>
      </w:r>
      <w:r w:rsidR="00DD1FD9">
        <w:rPr>
          <w:rFonts w:ascii="Times New Roman" w:hAnsi="Times New Roman" w:cs="Times New Roman"/>
          <w:color w:val="222222"/>
          <w:sz w:val="16"/>
          <w:szCs w:val="16"/>
          <w:shd w:val="clear" w:color="auto" w:fill="FFFFFF"/>
        </w:rPr>
        <w:t>S. Krishnamurthy</w:t>
      </w:r>
      <w:r w:rsidR="00E80DC6" w:rsidRPr="00C41AFA">
        <w:rPr>
          <w:rFonts w:ascii="Times New Roman" w:hAnsi="Times New Roman" w:cs="Times New Roman"/>
          <w:color w:val="222222"/>
          <w:sz w:val="16"/>
          <w:szCs w:val="16"/>
          <w:shd w:val="clear" w:color="auto" w:fill="FFFFFF"/>
        </w:rPr>
        <w:t xml:space="preserve">, </w:t>
      </w:r>
      <w:r w:rsidR="00DD1FD9">
        <w:rPr>
          <w:rFonts w:ascii="Times New Roman" w:hAnsi="Times New Roman" w:cs="Times New Roman"/>
          <w:color w:val="222222"/>
          <w:sz w:val="16"/>
          <w:szCs w:val="16"/>
          <w:shd w:val="clear" w:color="auto" w:fill="FFFFFF"/>
        </w:rPr>
        <w:t>R. Kadu, “</w:t>
      </w:r>
      <w:r w:rsidR="00E80DC6" w:rsidRPr="00C41AFA">
        <w:rPr>
          <w:rFonts w:ascii="Times New Roman" w:hAnsi="Times New Roman" w:cs="Times New Roman"/>
          <w:color w:val="222222"/>
          <w:sz w:val="16"/>
          <w:szCs w:val="16"/>
          <w:shd w:val="clear" w:color="auto" w:fill="FFFFFF"/>
        </w:rPr>
        <w:t>A comparative review on detection of Cocai</w:t>
      </w:r>
      <w:r w:rsidR="00DD1FD9">
        <w:rPr>
          <w:rFonts w:ascii="Times New Roman" w:hAnsi="Times New Roman" w:cs="Times New Roman"/>
          <w:color w:val="222222"/>
          <w:sz w:val="16"/>
          <w:szCs w:val="16"/>
          <w:shd w:val="clear" w:color="auto" w:fill="FFFFFF"/>
        </w:rPr>
        <w:t>ne using hyphenated techniques’”</w:t>
      </w:r>
      <w:r w:rsidR="005B791B">
        <w:rPr>
          <w:rFonts w:ascii="Times New Roman" w:hAnsi="Times New Roman" w:cs="Times New Roman"/>
          <w:color w:val="222222"/>
          <w:sz w:val="16"/>
          <w:szCs w:val="16"/>
          <w:shd w:val="clear" w:color="auto" w:fill="FFFFFF"/>
        </w:rPr>
        <w:t xml:space="preserve"> Chemical Papers, vol. 1, pp. 1-3,</w:t>
      </w:r>
      <w:r w:rsidR="00E80DC6" w:rsidRPr="00C41AFA">
        <w:rPr>
          <w:rFonts w:ascii="Times New Roman" w:hAnsi="Times New Roman" w:cs="Times New Roman"/>
          <w:color w:val="222222"/>
          <w:sz w:val="16"/>
          <w:szCs w:val="16"/>
          <w:shd w:val="clear" w:color="auto" w:fill="FFFFFF"/>
        </w:rPr>
        <w:t xml:space="preserve"> Apr</w:t>
      </w:r>
      <w:r w:rsidR="005B791B">
        <w:rPr>
          <w:rFonts w:ascii="Times New Roman" w:hAnsi="Times New Roman" w:cs="Times New Roman"/>
          <w:color w:val="222222"/>
          <w:sz w:val="16"/>
          <w:szCs w:val="16"/>
          <w:shd w:val="clear" w:color="auto" w:fill="FFFFFF"/>
        </w:rPr>
        <w:t xml:space="preserve">il 2022. </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[45] </w:t>
      </w:r>
      <w:r w:rsidR="005B791B">
        <w:rPr>
          <w:rFonts w:ascii="Times New Roman" w:hAnsi="Times New Roman" w:cs="Times New Roman"/>
          <w:color w:val="222222"/>
          <w:sz w:val="16"/>
          <w:szCs w:val="16"/>
          <w:shd w:val="clear" w:color="auto" w:fill="FFFFFF"/>
        </w:rPr>
        <w:t>D. C. Lozano</w:t>
      </w:r>
      <w:r w:rsidR="00E80DC6" w:rsidRPr="00C41AFA">
        <w:rPr>
          <w:rFonts w:ascii="Times New Roman" w:hAnsi="Times New Roman" w:cs="Times New Roman"/>
          <w:color w:val="222222"/>
          <w:sz w:val="16"/>
          <w:szCs w:val="16"/>
          <w:shd w:val="clear" w:color="auto" w:fill="FFFFFF"/>
        </w:rPr>
        <w:t xml:space="preserve">, </w:t>
      </w:r>
      <w:r w:rsidR="005B791B">
        <w:rPr>
          <w:rFonts w:ascii="Times New Roman" w:hAnsi="Times New Roman" w:cs="Times New Roman"/>
          <w:color w:val="222222"/>
          <w:sz w:val="16"/>
          <w:szCs w:val="16"/>
          <w:shd w:val="clear" w:color="auto" w:fill="FFFFFF"/>
        </w:rPr>
        <w:t>H. E. Jones</w:t>
      </w:r>
      <w:r w:rsidR="00E80DC6" w:rsidRPr="00C41AFA">
        <w:rPr>
          <w:rFonts w:ascii="Times New Roman" w:hAnsi="Times New Roman" w:cs="Times New Roman"/>
          <w:color w:val="222222"/>
          <w:sz w:val="16"/>
          <w:szCs w:val="16"/>
          <w:shd w:val="clear" w:color="auto" w:fill="FFFFFF"/>
        </w:rPr>
        <w:t xml:space="preserve">, </w:t>
      </w:r>
      <w:r w:rsidR="005B791B">
        <w:rPr>
          <w:rFonts w:ascii="Times New Roman" w:hAnsi="Times New Roman" w:cs="Times New Roman"/>
          <w:color w:val="222222"/>
          <w:sz w:val="16"/>
          <w:szCs w:val="16"/>
          <w:shd w:val="clear" w:color="auto" w:fill="FFFFFF"/>
        </w:rPr>
        <w:t>M. P. Barrow</w:t>
      </w:r>
      <w:r w:rsidR="00E80DC6" w:rsidRPr="00C41AFA">
        <w:rPr>
          <w:rFonts w:ascii="Times New Roman" w:hAnsi="Times New Roman" w:cs="Times New Roman"/>
          <w:color w:val="222222"/>
          <w:sz w:val="16"/>
          <w:szCs w:val="16"/>
          <w:shd w:val="clear" w:color="auto" w:fill="FFFFFF"/>
        </w:rPr>
        <w:t xml:space="preserve">, </w:t>
      </w:r>
      <w:r w:rsidR="005B791B">
        <w:rPr>
          <w:rFonts w:ascii="Times New Roman" w:hAnsi="Times New Roman" w:cs="Times New Roman"/>
          <w:color w:val="222222"/>
          <w:sz w:val="16"/>
          <w:szCs w:val="16"/>
          <w:shd w:val="clear" w:color="auto" w:fill="FFFFFF"/>
        </w:rPr>
        <w:t>and M. Wills, “</w:t>
      </w:r>
      <w:r w:rsidR="00E80DC6" w:rsidRPr="00C41AFA">
        <w:rPr>
          <w:rFonts w:ascii="Times New Roman" w:hAnsi="Times New Roman" w:cs="Times New Roman"/>
          <w:color w:val="222222"/>
          <w:sz w:val="16"/>
          <w:szCs w:val="16"/>
          <w:shd w:val="clear" w:color="auto" w:fill="FFFFFF"/>
        </w:rPr>
        <w:t>Chemoselective</w:t>
      </w:r>
      <w:r w:rsidR="00C41E72">
        <w:rPr>
          <w:rFonts w:ascii="Times New Roman" w:hAnsi="Times New Roman" w:cs="Times New Roman"/>
          <w:color w:val="222222"/>
          <w:sz w:val="16"/>
          <w:szCs w:val="16"/>
          <w:shd w:val="clear" w:color="auto" w:fill="FFFFFF"/>
        </w:rPr>
        <w:t xml:space="preserve"> </w:t>
      </w:r>
      <w:r w:rsidR="00E80DC6" w:rsidRPr="00C41AFA">
        <w:rPr>
          <w:rFonts w:ascii="Times New Roman" w:hAnsi="Times New Roman" w:cs="Times New Roman"/>
          <w:color w:val="222222"/>
          <w:sz w:val="16"/>
          <w:szCs w:val="16"/>
          <w:shd w:val="clear" w:color="auto" w:fill="FFFFFF"/>
        </w:rPr>
        <w:t>derivatisation and ultrahigh resolution mass spectrometry for the determination of hydroxyl functional</w:t>
      </w:r>
      <w:r w:rsidR="005B791B">
        <w:rPr>
          <w:rFonts w:ascii="Times New Roman" w:hAnsi="Times New Roman" w:cs="Times New Roman"/>
          <w:color w:val="222222"/>
          <w:sz w:val="16"/>
          <w:szCs w:val="16"/>
          <w:shd w:val="clear" w:color="auto" w:fill="FFFFFF"/>
        </w:rPr>
        <w:t xml:space="preserve"> groups within complex bio-oils,” RSC advances, vol. 13, pp. 17727-17741, 20</w:t>
      </w:r>
      <w:r w:rsidR="00C41E72">
        <w:rPr>
          <w:rFonts w:ascii="Times New Roman" w:hAnsi="Times New Roman" w:cs="Times New Roman"/>
          <w:color w:val="222222"/>
          <w:sz w:val="16"/>
          <w:szCs w:val="16"/>
          <w:shd w:val="clear" w:color="auto" w:fill="FFFFFF"/>
        </w:rPr>
        <w:t>23.</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[46] </w:t>
      </w:r>
      <w:r w:rsidR="00C41E72">
        <w:rPr>
          <w:rFonts w:ascii="Times New Roman" w:hAnsi="Times New Roman" w:cs="Times New Roman"/>
          <w:color w:val="222222"/>
          <w:sz w:val="16"/>
          <w:szCs w:val="16"/>
          <w:shd w:val="clear" w:color="auto" w:fill="FFFFFF"/>
        </w:rPr>
        <w:t>B. Sharma</w:t>
      </w:r>
      <w:r w:rsidR="00E80DC6" w:rsidRPr="00C41AFA">
        <w:rPr>
          <w:rFonts w:ascii="Times New Roman" w:hAnsi="Times New Roman" w:cs="Times New Roman"/>
          <w:color w:val="222222"/>
          <w:sz w:val="16"/>
          <w:szCs w:val="16"/>
          <w:shd w:val="clear" w:color="auto" w:fill="FFFFFF"/>
        </w:rPr>
        <w:t>,</w:t>
      </w:r>
      <w:r w:rsidR="0025482F">
        <w:rPr>
          <w:rFonts w:ascii="Times New Roman" w:hAnsi="Times New Roman" w:cs="Times New Roman"/>
          <w:color w:val="222222"/>
          <w:sz w:val="16"/>
          <w:szCs w:val="16"/>
          <w:shd w:val="clear" w:color="auto" w:fill="FFFFFF"/>
        </w:rPr>
        <w:t xml:space="preserve"> and</w:t>
      </w:r>
      <w:r w:rsidR="00E80DC6" w:rsidRPr="00C41AFA">
        <w:rPr>
          <w:rFonts w:ascii="Times New Roman" w:hAnsi="Times New Roman" w:cs="Times New Roman"/>
          <w:color w:val="222222"/>
          <w:sz w:val="16"/>
          <w:szCs w:val="16"/>
          <w:shd w:val="clear" w:color="auto" w:fill="FFFFFF"/>
        </w:rPr>
        <w:t xml:space="preserve"> </w:t>
      </w:r>
      <w:r w:rsidR="00C41E72">
        <w:rPr>
          <w:rFonts w:ascii="Times New Roman" w:hAnsi="Times New Roman" w:cs="Times New Roman"/>
          <w:color w:val="222222"/>
          <w:sz w:val="16"/>
          <w:szCs w:val="16"/>
          <w:shd w:val="clear" w:color="auto" w:fill="FFFFFF"/>
        </w:rPr>
        <w:t>D. K. Yadav, “</w:t>
      </w:r>
      <w:r w:rsidR="00E80DC6" w:rsidRPr="00C41AFA">
        <w:rPr>
          <w:rFonts w:ascii="Times New Roman" w:hAnsi="Times New Roman" w:cs="Times New Roman"/>
          <w:color w:val="222222"/>
          <w:sz w:val="16"/>
          <w:szCs w:val="16"/>
          <w:shd w:val="clear" w:color="auto" w:fill="FFFFFF"/>
        </w:rPr>
        <w:t>Chromatographic and their hyphenated techniques in quality-based standardization of medicinal plants: Current s</w:t>
      </w:r>
      <w:r w:rsidR="00C41E72">
        <w:rPr>
          <w:rFonts w:ascii="Times New Roman" w:hAnsi="Times New Roman" w:cs="Times New Roman"/>
          <w:color w:val="222222"/>
          <w:sz w:val="16"/>
          <w:szCs w:val="16"/>
          <w:shd w:val="clear" w:color="auto" w:fill="FFFFFF"/>
        </w:rPr>
        <w:t>cenario and future perspectives,”</w:t>
      </w:r>
      <w:r w:rsidR="00E80DC6" w:rsidRPr="00C41AFA">
        <w:rPr>
          <w:rFonts w:ascii="Times New Roman" w:hAnsi="Times New Roman" w:cs="Times New Roman"/>
          <w:color w:val="222222"/>
          <w:sz w:val="16"/>
          <w:szCs w:val="16"/>
          <w:shd w:val="clear" w:color="auto" w:fill="FFFFFF"/>
        </w:rPr>
        <w:t xml:space="preserve"> </w:t>
      </w:r>
      <w:r w:rsidR="00C41E72">
        <w:rPr>
          <w:rFonts w:ascii="Times New Roman" w:hAnsi="Times New Roman" w:cs="Times New Roman"/>
          <w:color w:val="222222"/>
          <w:sz w:val="16"/>
          <w:szCs w:val="16"/>
          <w:shd w:val="clear" w:color="auto" w:fill="FFFFFF"/>
        </w:rPr>
        <w:t>South African Journal of Botany, vol. 157, pp. 467-483, June 2023</w:t>
      </w:r>
      <w:r w:rsidR="00E80DC6" w:rsidRPr="00C41AFA">
        <w:rPr>
          <w:rFonts w:ascii="Times New Roman" w:hAnsi="Times New Roman" w:cs="Times New Roman"/>
          <w:color w:val="222222"/>
          <w:sz w:val="16"/>
          <w:szCs w:val="16"/>
          <w:shd w:val="clear" w:color="auto" w:fill="FFFFFF"/>
        </w:rPr>
        <w:t>.</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[47] </w:t>
      </w:r>
      <w:r w:rsidR="00C41E72">
        <w:rPr>
          <w:rFonts w:ascii="Times New Roman" w:hAnsi="Times New Roman" w:cs="Times New Roman"/>
          <w:color w:val="222222"/>
          <w:sz w:val="16"/>
          <w:szCs w:val="16"/>
          <w:shd w:val="clear" w:color="auto" w:fill="FFFFFF"/>
        </w:rPr>
        <w:t>J. Hubert</w:t>
      </w:r>
      <w:r w:rsidR="00E80DC6" w:rsidRPr="00C41AFA">
        <w:rPr>
          <w:rFonts w:ascii="Times New Roman" w:hAnsi="Times New Roman" w:cs="Times New Roman"/>
          <w:color w:val="222222"/>
          <w:sz w:val="16"/>
          <w:szCs w:val="16"/>
          <w:shd w:val="clear" w:color="auto" w:fill="FFFFFF"/>
        </w:rPr>
        <w:t xml:space="preserve">, </w:t>
      </w:r>
      <w:r w:rsidR="00C41E72">
        <w:rPr>
          <w:rFonts w:ascii="Times New Roman" w:hAnsi="Times New Roman" w:cs="Times New Roman"/>
          <w:color w:val="222222"/>
          <w:sz w:val="16"/>
          <w:szCs w:val="16"/>
          <w:shd w:val="clear" w:color="auto" w:fill="FFFFFF"/>
        </w:rPr>
        <w:t>J. M. Nuzillard</w:t>
      </w:r>
      <w:r w:rsidR="00E80DC6" w:rsidRPr="00C41AFA">
        <w:rPr>
          <w:rFonts w:ascii="Times New Roman" w:hAnsi="Times New Roman" w:cs="Times New Roman"/>
          <w:color w:val="222222"/>
          <w:sz w:val="16"/>
          <w:szCs w:val="16"/>
          <w:shd w:val="clear" w:color="auto" w:fill="FFFFFF"/>
        </w:rPr>
        <w:t>,</w:t>
      </w:r>
      <w:r w:rsidR="0025482F">
        <w:rPr>
          <w:rFonts w:ascii="Times New Roman" w:hAnsi="Times New Roman" w:cs="Times New Roman"/>
          <w:color w:val="222222"/>
          <w:sz w:val="16"/>
          <w:szCs w:val="16"/>
          <w:shd w:val="clear" w:color="auto" w:fill="FFFFFF"/>
        </w:rPr>
        <w:t xml:space="preserve"> and</w:t>
      </w:r>
      <w:r w:rsidR="00E80DC6" w:rsidRPr="00C41AFA">
        <w:rPr>
          <w:rFonts w:ascii="Times New Roman" w:hAnsi="Times New Roman" w:cs="Times New Roman"/>
          <w:color w:val="222222"/>
          <w:sz w:val="16"/>
          <w:szCs w:val="16"/>
          <w:shd w:val="clear" w:color="auto" w:fill="FFFFFF"/>
        </w:rPr>
        <w:t xml:space="preserve"> </w:t>
      </w:r>
      <w:r w:rsidR="00C41E72">
        <w:rPr>
          <w:rFonts w:ascii="Times New Roman" w:hAnsi="Times New Roman" w:cs="Times New Roman"/>
          <w:color w:val="222222"/>
          <w:sz w:val="16"/>
          <w:szCs w:val="16"/>
          <w:shd w:val="clear" w:color="auto" w:fill="FFFFFF"/>
        </w:rPr>
        <w:t>J. H. Renault, “</w:t>
      </w:r>
      <w:r w:rsidR="00E80DC6" w:rsidRPr="00C41AFA">
        <w:rPr>
          <w:rFonts w:ascii="Times New Roman" w:hAnsi="Times New Roman" w:cs="Times New Roman"/>
          <w:color w:val="222222"/>
          <w:sz w:val="16"/>
          <w:szCs w:val="16"/>
          <w:shd w:val="clear" w:color="auto" w:fill="FFFFFF"/>
        </w:rPr>
        <w:t>Dereplication strategies in natural product research: How many tools and methodologies behind the same concept?</w:t>
      </w:r>
      <w:r w:rsidR="00C41E72">
        <w:rPr>
          <w:rFonts w:ascii="Times New Roman" w:hAnsi="Times New Roman" w:cs="Times New Roman"/>
          <w:color w:val="222222"/>
          <w:sz w:val="16"/>
          <w:szCs w:val="16"/>
          <w:shd w:val="clear" w:color="auto" w:fill="FFFFFF"/>
        </w:rPr>
        <w:t>,” Phytochemistry Reviews, vol. 16, pp. 55-95, February 2017</w:t>
      </w:r>
      <w:r w:rsidR="00E80DC6" w:rsidRPr="00C41AFA">
        <w:rPr>
          <w:rFonts w:ascii="Times New Roman" w:hAnsi="Times New Roman" w:cs="Times New Roman"/>
          <w:color w:val="222222"/>
          <w:sz w:val="16"/>
          <w:szCs w:val="16"/>
          <w:shd w:val="clear" w:color="auto" w:fill="FFFFFF"/>
        </w:rPr>
        <w:t>.</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[48] </w:t>
      </w:r>
      <w:r w:rsidR="0025482F">
        <w:rPr>
          <w:rFonts w:ascii="Times New Roman" w:hAnsi="Times New Roman" w:cs="Times New Roman"/>
          <w:color w:val="222222"/>
          <w:sz w:val="16"/>
          <w:szCs w:val="16"/>
          <w:shd w:val="clear" w:color="auto" w:fill="FFFFFF"/>
        </w:rPr>
        <w:t>M. R. Siddiqui</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Z. A. AlOthman</w:t>
      </w:r>
      <w:r w:rsidR="00E80DC6" w:rsidRPr="00C41AFA">
        <w:rPr>
          <w:rFonts w:ascii="Times New Roman" w:hAnsi="Times New Roman" w:cs="Times New Roman"/>
          <w:color w:val="222222"/>
          <w:sz w:val="16"/>
          <w:szCs w:val="16"/>
          <w:shd w:val="clear" w:color="auto" w:fill="FFFFFF"/>
        </w:rPr>
        <w:t>,</w:t>
      </w:r>
      <w:r w:rsidR="0025482F">
        <w:rPr>
          <w:rFonts w:ascii="Times New Roman" w:hAnsi="Times New Roman" w:cs="Times New Roman"/>
          <w:color w:val="222222"/>
          <w:sz w:val="16"/>
          <w:szCs w:val="16"/>
          <w:shd w:val="clear" w:color="auto" w:fill="FFFFFF"/>
        </w:rPr>
        <w:t xml:space="preserve"> and</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N. Rahman,</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w:t>
      </w:r>
      <w:r w:rsidR="00E80DC6" w:rsidRPr="00C41AFA">
        <w:rPr>
          <w:rFonts w:ascii="Times New Roman" w:hAnsi="Times New Roman" w:cs="Times New Roman"/>
          <w:color w:val="222222"/>
          <w:sz w:val="16"/>
          <w:szCs w:val="16"/>
          <w:shd w:val="clear" w:color="auto" w:fill="FFFFFF"/>
        </w:rPr>
        <w:t>Analytical techniques in ph</w:t>
      </w:r>
      <w:r w:rsidR="0025482F">
        <w:rPr>
          <w:rFonts w:ascii="Times New Roman" w:hAnsi="Times New Roman" w:cs="Times New Roman"/>
          <w:color w:val="222222"/>
          <w:sz w:val="16"/>
          <w:szCs w:val="16"/>
          <w:shd w:val="clear" w:color="auto" w:fill="FFFFFF"/>
        </w:rPr>
        <w:t>armaceutical analysis: A review,” Arabian Journal of chemistry, vol. 10, pp. S1409-1421, February 2017.</w:t>
      </w:r>
    </w:p>
    <w:p w:rsidR="00E80DC6"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[49] </w:t>
      </w:r>
      <w:r w:rsidR="0025482F">
        <w:rPr>
          <w:rFonts w:ascii="Times New Roman" w:hAnsi="Times New Roman" w:cs="Times New Roman"/>
          <w:color w:val="222222"/>
          <w:sz w:val="16"/>
          <w:szCs w:val="16"/>
          <w:shd w:val="clear" w:color="auto" w:fill="FFFFFF"/>
        </w:rPr>
        <w:t>N. Sdrigotti</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M. Collard</w:t>
      </w:r>
      <w:r w:rsidR="00E80DC6" w:rsidRPr="00C41AFA">
        <w:rPr>
          <w:rFonts w:ascii="Times New Roman" w:hAnsi="Times New Roman" w:cs="Times New Roman"/>
          <w:color w:val="222222"/>
          <w:sz w:val="16"/>
          <w:szCs w:val="16"/>
          <w:shd w:val="clear" w:color="auto" w:fill="FFFFFF"/>
        </w:rPr>
        <w:t>,</w:t>
      </w:r>
      <w:r w:rsidR="0025482F">
        <w:rPr>
          <w:rFonts w:ascii="Times New Roman" w:hAnsi="Times New Roman" w:cs="Times New Roman"/>
          <w:color w:val="222222"/>
          <w:sz w:val="16"/>
          <w:szCs w:val="16"/>
          <w:shd w:val="clear" w:color="auto" w:fill="FFFFFF"/>
        </w:rPr>
        <w:t xml:space="preserve"> and</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G. Purcaro,</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w:t>
      </w:r>
      <w:r w:rsidR="00E80DC6" w:rsidRPr="00C41AFA">
        <w:rPr>
          <w:rFonts w:ascii="Times New Roman" w:hAnsi="Times New Roman" w:cs="Times New Roman"/>
          <w:color w:val="222222"/>
          <w:sz w:val="16"/>
          <w:szCs w:val="16"/>
          <w:shd w:val="clear" w:color="auto" w:fill="FFFFFF"/>
        </w:rPr>
        <w:t>Evolution of hyphenated techniques for mineral oil analysis in food</w:t>
      </w:r>
      <w:r w:rsidR="0025482F">
        <w:rPr>
          <w:rFonts w:ascii="Times New Roman" w:hAnsi="Times New Roman" w:cs="Times New Roman"/>
          <w:color w:val="222222"/>
          <w:sz w:val="16"/>
          <w:szCs w:val="16"/>
          <w:shd w:val="clear" w:color="auto" w:fill="FFFFFF"/>
        </w:rPr>
        <w:t>,”</w:t>
      </w:r>
      <w:r w:rsidR="00E80DC6" w:rsidRPr="00C41AFA">
        <w:rPr>
          <w:rFonts w:ascii="Times New Roman" w:hAnsi="Times New Roman" w:cs="Times New Roman"/>
          <w:color w:val="222222"/>
          <w:sz w:val="16"/>
          <w:szCs w:val="16"/>
          <w:shd w:val="clear" w:color="auto" w:fill="FFFFFF"/>
        </w:rPr>
        <w:t xml:space="preserve"> Journal of Separation Science.</w:t>
      </w:r>
      <w:r w:rsidR="0025482F">
        <w:rPr>
          <w:rFonts w:ascii="Times New Roman" w:hAnsi="Times New Roman" w:cs="Times New Roman"/>
          <w:color w:val="222222"/>
          <w:sz w:val="16"/>
          <w:szCs w:val="16"/>
          <w:shd w:val="clear" w:color="auto" w:fill="FFFFFF"/>
        </w:rPr>
        <w:t>, vol. 44, pp. 464-482, January 2021.</w:t>
      </w:r>
    </w:p>
    <w:p w:rsidR="00B47FE7"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[50] </w:t>
      </w:r>
      <w:r w:rsidR="0025482F">
        <w:rPr>
          <w:rFonts w:ascii="Times New Roman" w:hAnsi="Times New Roman" w:cs="Times New Roman"/>
          <w:color w:val="222222"/>
          <w:sz w:val="16"/>
          <w:szCs w:val="16"/>
          <w:shd w:val="clear" w:color="auto" w:fill="FFFFFF"/>
        </w:rPr>
        <w:t>E. Song</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R. Zhu</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Z. T. Hammoud</w:t>
      </w:r>
      <w:r w:rsidR="00E80DC6" w:rsidRPr="00C41AFA">
        <w:rPr>
          <w:rFonts w:ascii="Times New Roman" w:hAnsi="Times New Roman" w:cs="Times New Roman"/>
          <w:color w:val="222222"/>
          <w:sz w:val="16"/>
          <w:szCs w:val="16"/>
          <w:shd w:val="clear" w:color="auto" w:fill="FFFFFF"/>
        </w:rPr>
        <w:t>,</w:t>
      </w:r>
      <w:r w:rsidR="003F0EBF">
        <w:rPr>
          <w:rFonts w:ascii="Times New Roman" w:hAnsi="Times New Roman" w:cs="Times New Roman"/>
          <w:color w:val="222222"/>
          <w:sz w:val="16"/>
          <w:szCs w:val="16"/>
          <w:shd w:val="clear" w:color="auto" w:fill="FFFFFF"/>
        </w:rPr>
        <w:t xml:space="preserve"> and</w:t>
      </w:r>
      <w:r w:rsidR="00E80DC6" w:rsidRPr="00C41AFA">
        <w:rPr>
          <w:rFonts w:ascii="Times New Roman" w:hAnsi="Times New Roman" w:cs="Times New Roman"/>
          <w:color w:val="222222"/>
          <w:sz w:val="16"/>
          <w:szCs w:val="16"/>
          <w:shd w:val="clear" w:color="auto" w:fill="FFFFFF"/>
        </w:rPr>
        <w:t xml:space="preserve"> </w:t>
      </w:r>
      <w:r w:rsidR="0025482F">
        <w:rPr>
          <w:rFonts w:ascii="Times New Roman" w:hAnsi="Times New Roman" w:cs="Times New Roman"/>
          <w:color w:val="222222"/>
          <w:sz w:val="16"/>
          <w:szCs w:val="16"/>
          <w:shd w:val="clear" w:color="auto" w:fill="FFFFFF"/>
        </w:rPr>
        <w:t xml:space="preserve">Y. Mechref, </w:t>
      </w:r>
      <w:r w:rsidR="003F0EBF">
        <w:rPr>
          <w:rFonts w:ascii="Times New Roman" w:hAnsi="Times New Roman" w:cs="Times New Roman"/>
          <w:color w:val="222222"/>
          <w:sz w:val="16"/>
          <w:szCs w:val="16"/>
          <w:shd w:val="clear" w:color="auto" w:fill="FFFFFF"/>
        </w:rPr>
        <w:t>“</w:t>
      </w:r>
      <w:r w:rsidR="00E80DC6" w:rsidRPr="00C41AFA">
        <w:rPr>
          <w:rFonts w:ascii="Times New Roman" w:hAnsi="Times New Roman" w:cs="Times New Roman"/>
          <w:color w:val="222222"/>
          <w:sz w:val="16"/>
          <w:szCs w:val="16"/>
          <w:shd w:val="clear" w:color="auto" w:fill="FFFFFF"/>
        </w:rPr>
        <w:t>LC–MS/MS quantitation of esophagus disease blood serum glycoproteins by enrichment with hydrazide chemistry and</w:t>
      </w:r>
      <w:r w:rsidR="003F0EBF">
        <w:rPr>
          <w:rFonts w:ascii="Times New Roman" w:hAnsi="Times New Roman" w:cs="Times New Roman"/>
          <w:color w:val="222222"/>
          <w:sz w:val="16"/>
          <w:szCs w:val="16"/>
          <w:shd w:val="clear" w:color="auto" w:fill="FFFFFF"/>
        </w:rPr>
        <w:t xml:space="preserve"> lectin affinity chromatography,” Journal of proteome research, vol.13, pp. 4808-4820, November 2014.</w:t>
      </w:r>
    </w:p>
    <w:p w:rsidR="00063734"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lastRenderedPageBreak/>
        <w:t xml:space="preserve">[51] </w:t>
      </w:r>
      <w:r w:rsidR="003F0EBF">
        <w:rPr>
          <w:rFonts w:ascii="Times New Roman" w:hAnsi="Times New Roman" w:cs="Times New Roman"/>
          <w:color w:val="222222"/>
          <w:sz w:val="16"/>
          <w:szCs w:val="16"/>
          <w:shd w:val="clear" w:color="auto" w:fill="FFFFFF"/>
        </w:rPr>
        <w:t>S. Kumar</w:t>
      </w:r>
      <w:r w:rsidR="00063734" w:rsidRPr="00C41AFA">
        <w:rPr>
          <w:rFonts w:ascii="Times New Roman" w:hAnsi="Times New Roman" w:cs="Times New Roman"/>
          <w:color w:val="222222"/>
          <w:sz w:val="16"/>
          <w:szCs w:val="16"/>
          <w:shd w:val="clear" w:color="auto" w:fill="FFFFFF"/>
        </w:rPr>
        <w:t xml:space="preserve">, </w:t>
      </w:r>
      <w:r w:rsidR="003F0EBF">
        <w:rPr>
          <w:rFonts w:ascii="Times New Roman" w:hAnsi="Times New Roman" w:cs="Times New Roman"/>
          <w:color w:val="222222"/>
          <w:sz w:val="16"/>
          <w:szCs w:val="16"/>
          <w:shd w:val="clear" w:color="auto" w:fill="FFFFFF"/>
        </w:rPr>
        <w:t>and M. J. Bogusz, “</w:t>
      </w:r>
      <w:r w:rsidR="00063734" w:rsidRPr="00C41AFA">
        <w:rPr>
          <w:rFonts w:ascii="Times New Roman" w:hAnsi="Times New Roman" w:cs="Times New Roman"/>
          <w:color w:val="222222"/>
          <w:sz w:val="16"/>
          <w:szCs w:val="16"/>
          <w:shd w:val="clear" w:color="auto" w:fill="FFFFFF"/>
        </w:rPr>
        <w:t>Hyphenated techniques in liquid chromatography and their applications in foren</w:t>
      </w:r>
      <w:r w:rsidR="003F0EBF">
        <w:rPr>
          <w:rFonts w:ascii="Times New Roman" w:hAnsi="Times New Roman" w:cs="Times New Roman"/>
          <w:color w:val="222222"/>
          <w:sz w:val="16"/>
          <w:szCs w:val="16"/>
          <w:shd w:val="clear" w:color="auto" w:fill="FFFFFF"/>
        </w:rPr>
        <w:t>sic toxicology: A review,”</w:t>
      </w:r>
      <w:r w:rsidR="00063734" w:rsidRPr="00C41AFA">
        <w:rPr>
          <w:rFonts w:ascii="Times New Roman" w:hAnsi="Times New Roman" w:cs="Times New Roman"/>
          <w:color w:val="222222"/>
          <w:sz w:val="16"/>
          <w:szCs w:val="16"/>
          <w:shd w:val="clear" w:color="auto" w:fill="FFFFFF"/>
        </w:rPr>
        <w:t xml:space="preserve"> Journal o</w:t>
      </w:r>
      <w:r w:rsidR="003F0EBF">
        <w:rPr>
          <w:rFonts w:ascii="Times New Roman" w:hAnsi="Times New Roman" w:cs="Times New Roman"/>
          <w:color w:val="222222"/>
          <w:sz w:val="16"/>
          <w:szCs w:val="16"/>
          <w:shd w:val="clear" w:color="auto" w:fill="FFFFFF"/>
        </w:rPr>
        <w:t>f Forensic Science and Medicine, vol 7, pp. 123-136, October 2021.</w:t>
      </w:r>
    </w:p>
    <w:p w:rsidR="00063734"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[52] </w:t>
      </w:r>
      <w:r w:rsidR="003F0EBF">
        <w:rPr>
          <w:rFonts w:ascii="Times New Roman" w:hAnsi="Times New Roman" w:cs="Times New Roman"/>
          <w:color w:val="222222"/>
          <w:sz w:val="16"/>
          <w:szCs w:val="16"/>
          <w:shd w:val="clear" w:color="auto" w:fill="FFFFFF"/>
        </w:rPr>
        <w:t>S. Singh</w:t>
      </w:r>
      <w:r w:rsidR="00063734" w:rsidRPr="00C41AFA">
        <w:rPr>
          <w:rFonts w:ascii="Times New Roman" w:hAnsi="Times New Roman" w:cs="Times New Roman"/>
          <w:color w:val="222222"/>
          <w:sz w:val="16"/>
          <w:szCs w:val="16"/>
          <w:shd w:val="clear" w:color="auto" w:fill="FFFFFF"/>
        </w:rPr>
        <w:t>,</w:t>
      </w:r>
      <w:r w:rsidR="003F0EBF">
        <w:rPr>
          <w:rFonts w:ascii="Times New Roman" w:hAnsi="Times New Roman" w:cs="Times New Roman"/>
          <w:color w:val="222222"/>
          <w:sz w:val="16"/>
          <w:szCs w:val="16"/>
          <w:shd w:val="clear" w:color="auto" w:fill="FFFFFF"/>
        </w:rPr>
        <w:t xml:space="preserve"> and</w:t>
      </w:r>
      <w:r w:rsidR="00063734" w:rsidRPr="00C41AFA">
        <w:rPr>
          <w:rFonts w:ascii="Times New Roman" w:hAnsi="Times New Roman" w:cs="Times New Roman"/>
          <w:color w:val="222222"/>
          <w:sz w:val="16"/>
          <w:szCs w:val="16"/>
          <w:shd w:val="clear" w:color="auto" w:fill="FFFFFF"/>
        </w:rPr>
        <w:t xml:space="preserve"> </w:t>
      </w:r>
      <w:r w:rsidR="003F0EBF">
        <w:rPr>
          <w:rFonts w:ascii="Times New Roman" w:hAnsi="Times New Roman" w:cs="Times New Roman"/>
          <w:color w:val="222222"/>
          <w:sz w:val="16"/>
          <w:szCs w:val="16"/>
          <w:shd w:val="clear" w:color="auto" w:fill="FFFFFF"/>
        </w:rPr>
        <w:t>R. Roy, “</w:t>
      </w:r>
      <w:r w:rsidR="00063734" w:rsidRPr="00C41AFA">
        <w:rPr>
          <w:rFonts w:ascii="Times New Roman" w:hAnsi="Times New Roman" w:cs="Times New Roman"/>
          <w:color w:val="222222"/>
          <w:sz w:val="16"/>
          <w:szCs w:val="16"/>
          <w:shd w:val="clear" w:color="auto" w:fill="FFFFFF"/>
        </w:rPr>
        <w:t xml:space="preserve">The application of absolute quantitative </w:t>
      </w:r>
      <w:r w:rsidR="00063734" w:rsidRPr="003F0EBF">
        <w:rPr>
          <w:rFonts w:ascii="Times New Roman" w:hAnsi="Times New Roman" w:cs="Times New Roman"/>
          <w:color w:val="222222"/>
          <w:sz w:val="16"/>
          <w:szCs w:val="16"/>
          <w:shd w:val="clear" w:color="auto" w:fill="FFFFFF"/>
          <w:vertAlign w:val="superscript"/>
        </w:rPr>
        <w:t>1</w:t>
      </w:r>
      <w:r w:rsidR="00063734" w:rsidRPr="00C41AFA">
        <w:rPr>
          <w:rFonts w:ascii="Times New Roman" w:hAnsi="Times New Roman" w:cs="Times New Roman"/>
          <w:color w:val="222222"/>
          <w:sz w:val="16"/>
          <w:szCs w:val="16"/>
          <w:shd w:val="clear" w:color="auto" w:fill="FFFFFF"/>
        </w:rPr>
        <w:t>H NMR spectroscopy in drug discovery and development. Expert Opinion on Drug Discovery.</w:t>
      </w:r>
      <w:r w:rsidR="003F0EBF">
        <w:rPr>
          <w:rFonts w:ascii="Times New Roman" w:hAnsi="Times New Roman" w:cs="Times New Roman"/>
          <w:color w:val="222222"/>
          <w:sz w:val="16"/>
          <w:szCs w:val="16"/>
          <w:shd w:val="clear" w:color="auto" w:fill="FFFFFF"/>
        </w:rPr>
        <w:t>”</w:t>
      </w:r>
      <w:r w:rsidR="00063734" w:rsidRPr="00C41AFA">
        <w:rPr>
          <w:rFonts w:ascii="Times New Roman" w:hAnsi="Times New Roman" w:cs="Times New Roman"/>
          <w:color w:val="222222"/>
          <w:sz w:val="16"/>
          <w:szCs w:val="16"/>
          <w:shd w:val="clear" w:color="auto" w:fill="FFFFFF"/>
        </w:rPr>
        <w:t xml:space="preserve"> </w:t>
      </w:r>
      <w:r w:rsidR="003F0EBF">
        <w:rPr>
          <w:rFonts w:ascii="Times New Roman" w:hAnsi="Times New Roman" w:cs="Times New Roman"/>
          <w:color w:val="222222"/>
          <w:sz w:val="16"/>
          <w:szCs w:val="16"/>
          <w:shd w:val="clear" w:color="auto" w:fill="FFFFFF"/>
        </w:rPr>
        <w:t>Vol. 11, pp. 695-706, July 2016.</w:t>
      </w:r>
    </w:p>
    <w:p w:rsidR="00063734" w:rsidRPr="00C41AFA" w:rsidRDefault="00C41AFA" w:rsidP="00C41AFA">
      <w:pPr>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[53] </w:t>
      </w:r>
      <w:r w:rsidR="003F0EBF">
        <w:rPr>
          <w:rFonts w:ascii="Times New Roman" w:hAnsi="Times New Roman" w:cs="Times New Roman"/>
          <w:color w:val="222222"/>
          <w:sz w:val="16"/>
          <w:szCs w:val="16"/>
          <w:shd w:val="clear" w:color="auto" w:fill="FFFFFF"/>
        </w:rPr>
        <w:t>G. Zhang</w:t>
      </w:r>
      <w:r w:rsidR="00063734" w:rsidRPr="00C41AFA">
        <w:rPr>
          <w:rFonts w:ascii="Times New Roman" w:hAnsi="Times New Roman" w:cs="Times New Roman"/>
          <w:color w:val="222222"/>
          <w:sz w:val="16"/>
          <w:szCs w:val="16"/>
          <w:shd w:val="clear" w:color="auto" w:fill="FFFFFF"/>
        </w:rPr>
        <w:t xml:space="preserve">, </w:t>
      </w:r>
      <w:r w:rsidR="003F0EBF">
        <w:rPr>
          <w:rFonts w:ascii="Times New Roman" w:hAnsi="Times New Roman" w:cs="Times New Roman"/>
          <w:color w:val="222222"/>
          <w:sz w:val="16"/>
          <w:szCs w:val="16"/>
          <w:shd w:val="clear" w:color="auto" w:fill="FFFFFF"/>
        </w:rPr>
        <w:t>T. Li J, Zhu</w:t>
      </w:r>
      <w:r w:rsidR="00063734" w:rsidRPr="00C41AFA">
        <w:rPr>
          <w:rFonts w:ascii="Times New Roman" w:hAnsi="Times New Roman" w:cs="Times New Roman"/>
          <w:color w:val="222222"/>
          <w:sz w:val="16"/>
          <w:szCs w:val="16"/>
          <w:shd w:val="clear" w:color="auto" w:fill="FFFFFF"/>
        </w:rPr>
        <w:t>,</w:t>
      </w:r>
      <w:r w:rsidR="003F0EBF">
        <w:rPr>
          <w:rFonts w:ascii="Times New Roman" w:hAnsi="Times New Roman" w:cs="Times New Roman"/>
          <w:color w:val="222222"/>
          <w:sz w:val="16"/>
          <w:szCs w:val="16"/>
          <w:shd w:val="clear" w:color="auto" w:fill="FFFFFF"/>
        </w:rPr>
        <w:t xml:space="preserve"> D. Gu Q, Li,</w:t>
      </w:r>
      <w:r w:rsidR="00063734" w:rsidRPr="00C41AFA">
        <w:rPr>
          <w:rFonts w:ascii="Times New Roman" w:hAnsi="Times New Roman" w:cs="Times New Roman"/>
          <w:color w:val="222222"/>
          <w:sz w:val="16"/>
          <w:szCs w:val="16"/>
          <w:shd w:val="clear" w:color="auto" w:fill="FFFFFF"/>
        </w:rPr>
        <w:t xml:space="preserve"> </w:t>
      </w:r>
      <w:r w:rsidR="003F0EBF">
        <w:rPr>
          <w:rFonts w:ascii="Times New Roman" w:hAnsi="Times New Roman" w:cs="Times New Roman"/>
          <w:color w:val="222222"/>
          <w:sz w:val="16"/>
          <w:szCs w:val="16"/>
          <w:shd w:val="clear" w:color="auto" w:fill="FFFFFF"/>
        </w:rPr>
        <w:t>“</w:t>
      </w:r>
      <w:r w:rsidR="00063734" w:rsidRPr="00C41AFA">
        <w:rPr>
          <w:rFonts w:ascii="Times New Roman" w:hAnsi="Times New Roman" w:cs="Times New Roman"/>
          <w:color w:val="222222"/>
          <w:sz w:val="16"/>
          <w:szCs w:val="16"/>
          <w:shd w:val="clear" w:color="auto" w:fill="FFFFFF"/>
        </w:rPr>
        <w:t>Advanced tools i</w:t>
      </w:r>
      <w:r w:rsidR="003F0EBF">
        <w:rPr>
          <w:rFonts w:ascii="Times New Roman" w:hAnsi="Times New Roman" w:cs="Times New Roman"/>
          <w:color w:val="222222"/>
          <w:sz w:val="16"/>
          <w:szCs w:val="16"/>
          <w:shd w:val="clear" w:color="auto" w:fill="FFFFFF"/>
        </w:rPr>
        <w:t>n marine natural drug discovery,”</w:t>
      </w:r>
      <w:r w:rsidR="00063734" w:rsidRPr="00C41AFA">
        <w:rPr>
          <w:rFonts w:ascii="Times New Roman" w:hAnsi="Times New Roman" w:cs="Times New Roman"/>
          <w:color w:val="222222"/>
          <w:sz w:val="16"/>
          <w:szCs w:val="16"/>
          <w:shd w:val="clear" w:color="auto" w:fill="FFFFFF"/>
        </w:rPr>
        <w:t xml:space="preserve"> C</w:t>
      </w:r>
      <w:r w:rsidR="003F0EBF">
        <w:rPr>
          <w:rFonts w:ascii="Times New Roman" w:hAnsi="Times New Roman" w:cs="Times New Roman"/>
          <w:color w:val="222222"/>
          <w:sz w:val="16"/>
          <w:szCs w:val="16"/>
          <w:shd w:val="clear" w:color="auto" w:fill="FFFFFF"/>
        </w:rPr>
        <w:t>urrent opinion in biotechnology, vol. 42, pp. 13-23, December 2016.</w:t>
      </w:r>
    </w:p>
    <w:p w:rsidR="009963A9" w:rsidRPr="00063734" w:rsidRDefault="009963A9" w:rsidP="009963A9">
      <w:pPr>
        <w:shd w:val="clear" w:color="auto" w:fill="FFFFFF"/>
        <w:jc w:val="both"/>
        <w:rPr>
          <w:rFonts w:ascii="Times New Roman" w:hAnsi="Times New Roman" w:cs="Times New Roman"/>
          <w:sz w:val="16"/>
          <w:szCs w:val="16"/>
        </w:rPr>
      </w:pPr>
    </w:p>
    <w:sectPr w:rsidR="009963A9" w:rsidRPr="00063734" w:rsidSect="005F49CC">
      <w:pgSz w:w="11907" w:h="16839" w:code="9"/>
      <w:pgMar w:top="1440" w:right="1440" w:bottom="1440" w:left="1440" w:header="454"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56" w:rsidRDefault="00115A56" w:rsidP="006E47C3">
      <w:pPr>
        <w:spacing w:after="0" w:line="240" w:lineRule="auto"/>
      </w:pPr>
      <w:r>
        <w:separator/>
      </w:r>
    </w:p>
  </w:endnote>
  <w:endnote w:type="continuationSeparator" w:id="1">
    <w:p w:rsidR="00115A56" w:rsidRDefault="00115A56" w:rsidP="006E4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56" w:rsidRDefault="00115A56" w:rsidP="006E47C3">
      <w:pPr>
        <w:spacing w:after="0" w:line="240" w:lineRule="auto"/>
      </w:pPr>
      <w:r>
        <w:separator/>
      </w:r>
    </w:p>
  </w:footnote>
  <w:footnote w:type="continuationSeparator" w:id="1">
    <w:p w:rsidR="00115A56" w:rsidRDefault="00115A56" w:rsidP="006E47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496"/>
    <w:multiLevelType w:val="hybridMultilevel"/>
    <w:tmpl w:val="F818602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BEE4F42"/>
    <w:multiLevelType w:val="hybridMultilevel"/>
    <w:tmpl w:val="CB62E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D7DD5"/>
    <w:multiLevelType w:val="hybridMultilevel"/>
    <w:tmpl w:val="3AB8F45E"/>
    <w:lvl w:ilvl="0" w:tplc="4009000F">
      <w:start w:val="3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0E2B34"/>
    <w:multiLevelType w:val="hybridMultilevel"/>
    <w:tmpl w:val="0E0C6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F36D7"/>
    <w:multiLevelType w:val="hybridMultilevel"/>
    <w:tmpl w:val="95985288"/>
    <w:lvl w:ilvl="0" w:tplc="04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5C74CA"/>
    <w:multiLevelType w:val="hybridMultilevel"/>
    <w:tmpl w:val="20584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87542A"/>
    <w:multiLevelType w:val="hybridMultilevel"/>
    <w:tmpl w:val="34C86AF8"/>
    <w:lvl w:ilvl="0" w:tplc="418CF4A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79C361B"/>
    <w:multiLevelType w:val="hybridMultilevel"/>
    <w:tmpl w:val="93E67D36"/>
    <w:lvl w:ilvl="0" w:tplc="0FFCA4FC">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2180241"/>
    <w:multiLevelType w:val="hybridMultilevel"/>
    <w:tmpl w:val="B94C42EE"/>
    <w:lvl w:ilvl="0" w:tplc="F552D59E">
      <w:start w:val="1"/>
      <w:numFmt w:val="lowerLetter"/>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791503"/>
    <w:multiLevelType w:val="hybridMultilevel"/>
    <w:tmpl w:val="88627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C7169"/>
    <w:multiLevelType w:val="hybridMultilevel"/>
    <w:tmpl w:val="B7443DB8"/>
    <w:lvl w:ilvl="0" w:tplc="3E5490BA">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EEF7098"/>
    <w:multiLevelType w:val="hybridMultilevel"/>
    <w:tmpl w:val="968E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525CA0"/>
    <w:multiLevelType w:val="hybridMultilevel"/>
    <w:tmpl w:val="975622A2"/>
    <w:lvl w:ilvl="0" w:tplc="0A98AD0A">
      <w:start w:val="1"/>
      <w:numFmt w:val="upperLetter"/>
      <w:lvlText w:val="%1."/>
      <w:lvlJc w:val="left"/>
      <w:pPr>
        <w:ind w:left="36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58B84AA4"/>
    <w:multiLevelType w:val="hybridMultilevel"/>
    <w:tmpl w:val="4CBC3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CD218A"/>
    <w:multiLevelType w:val="hybridMultilevel"/>
    <w:tmpl w:val="B438369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5C0150F8"/>
    <w:multiLevelType w:val="hybridMultilevel"/>
    <w:tmpl w:val="C20CC968"/>
    <w:lvl w:ilvl="0" w:tplc="F4CCD43C">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7102003"/>
    <w:multiLevelType w:val="multilevel"/>
    <w:tmpl w:val="1AEE688A"/>
    <w:lvl w:ilvl="0">
      <w:start w:val="1"/>
      <w:numFmt w:val="decimal"/>
      <w:lvlText w:val="%1."/>
      <w:lvlJc w:val="left"/>
      <w:pPr>
        <w:ind w:left="360" w:hanging="360"/>
      </w:pPr>
      <w:rPr>
        <w:rFonts w:hint="default"/>
      </w:rPr>
    </w:lvl>
    <w:lvl w:ilvl="1">
      <w:start w:val="1"/>
      <w:numFmt w:val="upperLetter"/>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68D203F2"/>
    <w:multiLevelType w:val="hybridMultilevel"/>
    <w:tmpl w:val="93E67D36"/>
    <w:lvl w:ilvl="0" w:tplc="0FFCA4FC">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69D85CBA"/>
    <w:multiLevelType w:val="hybridMultilevel"/>
    <w:tmpl w:val="40C2E550"/>
    <w:lvl w:ilvl="0" w:tplc="04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A120E7F"/>
    <w:multiLevelType w:val="hybridMultilevel"/>
    <w:tmpl w:val="16F89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1343085"/>
    <w:multiLevelType w:val="hybridMultilevel"/>
    <w:tmpl w:val="F1CA7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4976B7"/>
    <w:multiLevelType w:val="hybridMultilevel"/>
    <w:tmpl w:val="019E4B2C"/>
    <w:lvl w:ilvl="0" w:tplc="5796669E">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9"/>
  </w:num>
  <w:num w:numId="2">
    <w:abstractNumId w:val="16"/>
  </w:num>
  <w:num w:numId="3">
    <w:abstractNumId w:val="6"/>
  </w:num>
  <w:num w:numId="4">
    <w:abstractNumId w:val="10"/>
  </w:num>
  <w:num w:numId="5">
    <w:abstractNumId w:val="0"/>
  </w:num>
  <w:num w:numId="6">
    <w:abstractNumId w:val="17"/>
  </w:num>
  <w:num w:numId="7">
    <w:abstractNumId w:val="11"/>
  </w:num>
  <w:num w:numId="8">
    <w:abstractNumId w:val="5"/>
  </w:num>
  <w:num w:numId="9">
    <w:abstractNumId w:val="8"/>
  </w:num>
  <w:num w:numId="10">
    <w:abstractNumId w:val="4"/>
  </w:num>
  <w:num w:numId="11">
    <w:abstractNumId w:val="18"/>
  </w:num>
  <w:num w:numId="12">
    <w:abstractNumId w:val="15"/>
  </w:num>
  <w:num w:numId="13">
    <w:abstractNumId w:val="1"/>
  </w:num>
  <w:num w:numId="14">
    <w:abstractNumId w:val="9"/>
  </w:num>
  <w:num w:numId="15">
    <w:abstractNumId w:val="3"/>
  </w:num>
  <w:num w:numId="16">
    <w:abstractNumId w:val="20"/>
  </w:num>
  <w:num w:numId="17">
    <w:abstractNumId w:val="13"/>
  </w:num>
  <w:num w:numId="18">
    <w:abstractNumId w:val="2"/>
  </w:num>
  <w:num w:numId="19">
    <w:abstractNumId w:val="7"/>
  </w:num>
  <w:num w:numId="20">
    <w:abstractNumId w:val="14"/>
  </w:num>
  <w:num w:numId="21">
    <w:abstractNumId w:val="2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5A35"/>
    <w:rsid w:val="00003E01"/>
    <w:rsid w:val="00011928"/>
    <w:rsid w:val="000335C9"/>
    <w:rsid w:val="00063734"/>
    <w:rsid w:val="00075C85"/>
    <w:rsid w:val="00080A0F"/>
    <w:rsid w:val="00081B5B"/>
    <w:rsid w:val="000A21B3"/>
    <w:rsid w:val="000A5A59"/>
    <w:rsid w:val="000B6BC8"/>
    <w:rsid w:val="000C37BC"/>
    <w:rsid w:val="000C66A1"/>
    <w:rsid w:val="000D73CC"/>
    <w:rsid w:val="000D7AEB"/>
    <w:rsid w:val="00111E40"/>
    <w:rsid w:val="00114CF3"/>
    <w:rsid w:val="00115A56"/>
    <w:rsid w:val="001317C1"/>
    <w:rsid w:val="001461ED"/>
    <w:rsid w:val="001563FE"/>
    <w:rsid w:val="00181831"/>
    <w:rsid w:val="001A03BC"/>
    <w:rsid w:val="001C6D4E"/>
    <w:rsid w:val="001E3DE2"/>
    <w:rsid w:val="001F1817"/>
    <w:rsid w:val="001F1CB5"/>
    <w:rsid w:val="002009FC"/>
    <w:rsid w:val="00212E20"/>
    <w:rsid w:val="00224F32"/>
    <w:rsid w:val="0025482F"/>
    <w:rsid w:val="00264B26"/>
    <w:rsid w:val="00267077"/>
    <w:rsid w:val="0028387F"/>
    <w:rsid w:val="002D2DC0"/>
    <w:rsid w:val="002D66C9"/>
    <w:rsid w:val="002D6A43"/>
    <w:rsid w:val="002E56E0"/>
    <w:rsid w:val="002E79C3"/>
    <w:rsid w:val="002F7EC3"/>
    <w:rsid w:val="003027BD"/>
    <w:rsid w:val="00304AFE"/>
    <w:rsid w:val="003227DE"/>
    <w:rsid w:val="0033459F"/>
    <w:rsid w:val="00343A84"/>
    <w:rsid w:val="00386E4C"/>
    <w:rsid w:val="003934E0"/>
    <w:rsid w:val="00394807"/>
    <w:rsid w:val="003A5E6A"/>
    <w:rsid w:val="003C32CA"/>
    <w:rsid w:val="003D2C98"/>
    <w:rsid w:val="003E021A"/>
    <w:rsid w:val="003E2946"/>
    <w:rsid w:val="003F0EBF"/>
    <w:rsid w:val="003F20BD"/>
    <w:rsid w:val="00400388"/>
    <w:rsid w:val="0040694B"/>
    <w:rsid w:val="00431344"/>
    <w:rsid w:val="00431818"/>
    <w:rsid w:val="004340C7"/>
    <w:rsid w:val="00440892"/>
    <w:rsid w:val="0045333E"/>
    <w:rsid w:val="00461193"/>
    <w:rsid w:val="00475C1E"/>
    <w:rsid w:val="004A5026"/>
    <w:rsid w:val="004B0FB8"/>
    <w:rsid w:val="004C5E49"/>
    <w:rsid w:val="004D035A"/>
    <w:rsid w:val="004E1532"/>
    <w:rsid w:val="004F094F"/>
    <w:rsid w:val="00513249"/>
    <w:rsid w:val="00513C6D"/>
    <w:rsid w:val="00517A3A"/>
    <w:rsid w:val="00530BC9"/>
    <w:rsid w:val="00530E15"/>
    <w:rsid w:val="005441F4"/>
    <w:rsid w:val="0056762F"/>
    <w:rsid w:val="00573179"/>
    <w:rsid w:val="005A46C5"/>
    <w:rsid w:val="005B347E"/>
    <w:rsid w:val="005B486E"/>
    <w:rsid w:val="005B791B"/>
    <w:rsid w:val="005C2392"/>
    <w:rsid w:val="005D085E"/>
    <w:rsid w:val="005D5906"/>
    <w:rsid w:val="005E10B8"/>
    <w:rsid w:val="005E33CF"/>
    <w:rsid w:val="005F49CC"/>
    <w:rsid w:val="00603F9D"/>
    <w:rsid w:val="00617992"/>
    <w:rsid w:val="00622D84"/>
    <w:rsid w:val="006249D8"/>
    <w:rsid w:val="0066404D"/>
    <w:rsid w:val="00680973"/>
    <w:rsid w:val="0068254B"/>
    <w:rsid w:val="00696A49"/>
    <w:rsid w:val="006E47C3"/>
    <w:rsid w:val="006E6028"/>
    <w:rsid w:val="00700D7B"/>
    <w:rsid w:val="00700F21"/>
    <w:rsid w:val="007215BE"/>
    <w:rsid w:val="00731CD4"/>
    <w:rsid w:val="00772F97"/>
    <w:rsid w:val="007D343F"/>
    <w:rsid w:val="00811A28"/>
    <w:rsid w:val="00811A72"/>
    <w:rsid w:val="00824B6B"/>
    <w:rsid w:val="008259D6"/>
    <w:rsid w:val="00826C06"/>
    <w:rsid w:val="00872CF3"/>
    <w:rsid w:val="00885585"/>
    <w:rsid w:val="00891B4B"/>
    <w:rsid w:val="008D2B8F"/>
    <w:rsid w:val="008D3376"/>
    <w:rsid w:val="008F5C37"/>
    <w:rsid w:val="00900DB0"/>
    <w:rsid w:val="00914056"/>
    <w:rsid w:val="00914598"/>
    <w:rsid w:val="009150D2"/>
    <w:rsid w:val="009216C5"/>
    <w:rsid w:val="00935A3F"/>
    <w:rsid w:val="00962E7A"/>
    <w:rsid w:val="00975B46"/>
    <w:rsid w:val="009820D2"/>
    <w:rsid w:val="00995278"/>
    <w:rsid w:val="009963A9"/>
    <w:rsid w:val="009A114D"/>
    <w:rsid w:val="009A29C0"/>
    <w:rsid w:val="009A5AD5"/>
    <w:rsid w:val="009A793C"/>
    <w:rsid w:val="009C0382"/>
    <w:rsid w:val="009C528F"/>
    <w:rsid w:val="009C6C16"/>
    <w:rsid w:val="009D2028"/>
    <w:rsid w:val="009D3081"/>
    <w:rsid w:val="009D3A6F"/>
    <w:rsid w:val="009E44AC"/>
    <w:rsid w:val="009F4D18"/>
    <w:rsid w:val="00A1616F"/>
    <w:rsid w:val="00A176C5"/>
    <w:rsid w:val="00A17C67"/>
    <w:rsid w:val="00A20EE9"/>
    <w:rsid w:val="00A21396"/>
    <w:rsid w:val="00A230AD"/>
    <w:rsid w:val="00A420FE"/>
    <w:rsid w:val="00A57530"/>
    <w:rsid w:val="00A96667"/>
    <w:rsid w:val="00AA0B6A"/>
    <w:rsid w:val="00AB0E75"/>
    <w:rsid w:val="00AC0DFC"/>
    <w:rsid w:val="00AD6382"/>
    <w:rsid w:val="00AE16A3"/>
    <w:rsid w:val="00AF4084"/>
    <w:rsid w:val="00B041E7"/>
    <w:rsid w:val="00B05D9B"/>
    <w:rsid w:val="00B07C88"/>
    <w:rsid w:val="00B12F82"/>
    <w:rsid w:val="00B15DF0"/>
    <w:rsid w:val="00B31B57"/>
    <w:rsid w:val="00B32561"/>
    <w:rsid w:val="00B347B3"/>
    <w:rsid w:val="00B42385"/>
    <w:rsid w:val="00B4450C"/>
    <w:rsid w:val="00B47FE7"/>
    <w:rsid w:val="00B579C9"/>
    <w:rsid w:val="00B70D1E"/>
    <w:rsid w:val="00BB2647"/>
    <w:rsid w:val="00BD5AAB"/>
    <w:rsid w:val="00BD7A39"/>
    <w:rsid w:val="00BE1404"/>
    <w:rsid w:val="00BE6AA0"/>
    <w:rsid w:val="00BF7028"/>
    <w:rsid w:val="00C02902"/>
    <w:rsid w:val="00C06D12"/>
    <w:rsid w:val="00C237ED"/>
    <w:rsid w:val="00C36836"/>
    <w:rsid w:val="00C41AFA"/>
    <w:rsid w:val="00C41E72"/>
    <w:rsid w:val="00C530CD"/>
    <w:rsid w:val="00C85A35"/>
    <w:rsid w:val="00CC3385"/>
    <w:rsid w:val="00CE22FB"/>
    <w:rsid w:val="00CE486E"/>
    <w:rsid w:val="00CF207A"/>
    <w:rsid w:val="00CF433E"/>
    <w:rsid w:val="00CF7766"/>
    <w:rsid w:val="00D13849"/>
    <w:rsid w:val="00D21B7E"/>
    <w:rsid w:val="00D409AB"/>
    <w:rsid w:val="00D55011"/>
    <w:rsid w:val="00D57853"/>
    <w:rsid w:val="00D7543E"/>
    <w:rsid w:val="00D87738"/>
    <w:rsid w:val="00DA1029"/>
    <w:rsid w:val="00DA3EB0"/>
    <w:rsid w:val="00DB2D9F"/>
    <w:rsid w:val="00DD1FD9"/>
    <w:rsid w:val="00DD4C5F"/>
    <w:rsid w:val="00DE5311"/>
    <w:rsid w:val="00E005E3"/>
    <w:rsid w:val="00E013BD"/>
    <w:rsid w:val="00E0500E"/>
    <w:rsid w:val="00E10058"/>
    <w:rsid w:val="00E120CC"/>
    <w:rsid w:val="00E358AE"/>
    <w:rsid w:val="00E47FF9"/>
    <w:rsid w:val="00E52D1D"/>
    <w:rsid w:val="00E74215"/>
    <w:rsid w:val="00E757CF"/>
    <w:rsid w:val="00E80DC6"/>
    <w:rsid w:val="00E91FC6"/>
    <w:rsid w:val="00EA3B88"/>
    <w:rsid w:val="00EA62DA"/>
    <w:rsid w:val="00EB42C8"/>
    <w:rsid w:val="00EC0FFB"/>
    <w:rsid w:val="00ED4E1C"/>
    <w:rsid w:val="00EE3869"/>
    <w:rsid w:val="00F06E8B"/>
    <w:rsid w:val="00F10488"/>
    <w:rsid w:val="00F11FC6"/>
    <w:rsid w:val="00F13907"/>
    <w:rsid w:val="00F34853"/>
    <w:rsid w:val="00F6540E"/>
    <w:rsid w:val="00F84FD8"/>
    <w:rsid w:val="00F86B8B"/>
    <w:rsid w:val="00F86C05"/>
    <w:rsid w:val="00F93843"/>
    <w:rsid w:val="00F9515C"/>
    <w:rsid w:val="00FA3918"/>
    <w:rsid w:val="00FB0941"/>
    <w:rsid w:val="00FB6972"/>
    <w:rsid w:val="00FC6261"/>
    <w:rsid w:val="00FE05C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C3"/>
  </w:style>
  <w:style w:type="paragraph" w:styleId="Heading2">
    <w:name w:val="heading 2"/>
    <w:basedOn w:val="Normal"/>
    <w:next w:val="Normal"/>
    <w:link w:val="Heading2Char"/>
    <w:uiPriority w:val="9"/>
    <w:semiHidden/>
    <w:unhideWhenUsed/>
    <w:qFormat/>
    <w:rsid w:val="00D21B7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475C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654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906"/>
    <w:pPr>
      <w:ind w:left="720"/>
      <w:contextualSpacing/>
    </w:pPr>
  </w:style>
  <w:style w:type="character" w:customStyle="1" w:styleId="Heading3Char">
    <w:name w:val="Heading 3 Char"/>
    <w:basedOn w:val="DefaultParagraphFont"/>
    <w:link w:val="Heading3"/>
    <w:uiPriority w:val="9"/>
    <w:rsid w:val="00475C1E"/>
    <w:rPr>
      <w:rFonts w:ascii="Times New Roman" w:eastAsia="Times New Roman" w:hAnsi="Times New Roman" w:cs="Times New Roman"/>
      <w:b/>
      <w:bCs/>
      <w:sz w:val="27"/>
      <w:szCs w:val="27"/>
    </w:rPr>
  </w:style>
  <w:style w:type="paragraph" w:customStyle="1" w:styleId="p">
    <w:name w:val="p"/>
    <w:basedOn w:val="Normal"/>
    <w:rsid w:val="00475C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5C1E"/>
    <w:rPr>
      <w:color w:val="0000FF"/>
      <w:u w:val="single"/>
    </w:rPr>
  </w:style>
  <w:style w:type="paragraph" w:styleId="BalloonText">
    <w:name w:val="Balloon Text"/>
    <w:basedOn w:val="Normal"/>
    <w:link w:val="BalloonTextChar"/>
    <w:uiPriority w:val="99"/>
    <w:semiHidden/>
    <w:unhideWhenUsed/>
    <w:rsid w:val="00EC0FF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C0FFB"/>
    <w:rPr>
      <w:rFonts w:ascii="Tahoma" w:hAnsi="Tahoma" w:cs="Tahoma"/>
      <w:sz w:val="16"/>
      <w:szCs w:val="14"/>
    </w:rPr>
  </w:style>
  <w:style w:type="character" w:customStyle="1" w:styleId="Heading2Char">
    <w:name w:val="Heading 2 Char"/>
    <w:basedOn w:val="DefaultParagraphFont"/>
    <w:link w:val="Heading2"/>
    <w:uiPriority w:val="9"/>
    <w:semiHidden/>
    <w:rsid w:val="00D21B7E"/>
    <w:rPr>
      <w:rFonts w:asciiTheme="majorHAnsi" w:eastAsiaTheme="majorEastAsia" w:hAnsiTheme="majorHAnsi" w:cstheme="majorBidi"/>
      <w:b/>
      <w:bCs/>
      <w:color w:val="4F81BD" w:themeColor="accent1"/>
      <w:sz w:val="26"/>
      <w:szCs w:val="23"/>
    </w:rPr>
  </w:style>
  <w:style w:type="character" w:customStyle="1" w:styleId="sectiontitle">
    <w:name w:val="section__title"/>
    <w:basedOn w:val="DefaultParagraphFont"/>
    <w:rsid w:val="00D21B7E"/>
  </w:style>
  <w:style w:type="character" w:styleId="Strong">
    <w:name w:val="Strong"/>
    <w:basedOn w:val="DefaultParagraphFont"/>
    <w:uiPriority w:val="22"/>
    <w:qFormat/>
    <w:rsid w:val="00D55011"/>
    <w:rPr>
      <w:b/>
      <w:bCs/>
    </w:rPr>
  </w:style>
  <w:style w:type="paragraph" w:styleId="Header">
    <w:name w:val="header"/>
    <w:basedOn w:val="Normal"/>
    <w:link w:val="HeaderChar"/>
    <w:uiPriority w:val="99"/>
    <w:unhideWhenUsed/>
    <w:rsid w:val="006E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7C3"/>
  </w:style>
  <w:style w:type="paragraph" w:styleId="Footer">
    <w:name w:val="footer"/>
    <w:basedOn w:val="Normal"/>
    <w:link w:val="FooterChar"/>
    <w:uiPriority w:val="99"/>
    <w:unhideWhenUsed/>
    <w:rsid w:val="006E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7C3"/>
  </w:style>
  <w:style w:type="character" w:customStyle="1" w:styleId="Heading4Char">
    <w:name w:val="Heading 4 Char"/>
    <w:basedOn w:val="DefaultParagraphFont"/>
    <w:link w:val="Heading4"/>
    <w:uiPriority w:val="9"/>
    <w:semiHidden/>
    <w:rsid w:val="00F6540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00F21"/>
    <w:rPr>
      <w:i/>
      <w:iCs/>
    </w:rPr>
  </w:style>
  <w:style w:type="character" w:customStyle="1" w:styleId="doi">
    <w:name w:val="doi"/>
    <w:basedOn w:val="DefaultParagraphFont"/>
    <w:rsid w:val="009E44AC"/>
  </w:style>
  <w:style w:type="character" w:customStyle="1" w:styleId="element-citation">
    <w:name w:val="element-citation"/>
    <w:basedOn w:val="DefaultParagraphFont"/>
    <w:rsid w:val="009E44AC"/>
  </w:style>
  <w:style w:type="character" w:customStyle="1" w:styleId="ref-journal">
    <w:name w:val="ref-journal"/>
    <w:basedOn w:val="DefaultParagraphFont"/>
    <w:rsid w:val="009E44AC"/>
  </w:style>
  <w:style w:type="character" w:customStyle="1" w:styleId="ref-vol">
    <w:name w:val="ref-vol"/>
    <w:basedOn w:val="DefaultParagraphFont"/>
    <w:rsid w:val="009E44AC"/>
  </w:style>
  <w:style w:type="character" w:customStyle="1" w:styleId="nowrap">
    <w:name w:val="nowrap"/>
    <w:basedOn w:val="DefaultParagraphFont"/>
    <w:rsid w:val="009E44AC"/>
  </w:style>
  <w:style w:type="character" w:customStyle="1" w:styleId="button-link-text">
    <w:name w:val="button-link-text"/>
    <w:basedOn w:val="DefaultParagraphFont"/>
    <w:rsid w:val="00A57530"/>
  </w:style>
  <w:style w:type="character" w:customStyle="1" w:styleId="react-xocs-alternative-link">
    <w:name w:val="react-xocs-alternative-link"/>
    <w:basedOn w:val="DefaultParagraphFont"/>
    <w:rsid w:val="00A57530"/>
  </w:style>
  <w:style w:type="character" w:customStyle="1" w:styleId="given-name">
    <w:name w:val="given-name"/>
    <w:basedOn w:val="DefaultParagraphFont"/>
    <w:rsid w:val="00A57530"/>
  </w:style>
  <w:style w:type="character" w:customStyle="1" w:styleId="text">
    <w:name w:val="text"/>
    <w:basedOn w:val="DefaultParagraphFont"/>
    <w:rsid w:val="00A57530"/>
  </w:style>
  <w:style w:type="character" w:customStyle="1" w:styleId="author-ref">
    <w:name w:val="author-ref"/>
    <w:basedOn w:val="DefaultParagraphFont"/>
    <w:rsid w:val="00A57530"/>
  </w:style>
  <w:style w:type="table" w:customStyle="1" w:styleId="ListTable3Accent5">
    <w:name w:val="List Table 3 Accent 5"/>
    <w:basedOn w:val="TableNormal"/>
    <w:uiPriority w:val="48"/>
    <w:rsid w:val="00A1616F"/>
    <w:pPr>
      <w:spacing w:after="0" w:line="240" w:lineRule="auto"/>
    </w:pPr>
    <w:rPr>
      <w:kern w:val="2"/>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a">
    <w:name w:val="_"/>
    <w:basedOn w:val="DefaultParagraphFont"/>
    <w:rsid w:val="00B70D1E"/>
  </w:style>
  <w:style w:type="table" w:styleId="TableGrid">
    <w:name w:val="Table Grid"/>
    <w:basedOn w:val="TableNormal"/>
    <w:uiPriority w:val="59"/>
    <w:rsid w:val="00F11F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21B7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475C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654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906"/>
    <w:pPr>
      <w:ind w:left="720"/>
      <w:contextualSpacing/>
    </w:pPr>
  </w:style>
  <w:style w:type="character" w:customStyle="1" w:styleId="Heading3Char">
    <w:name w:val="Heading 3 Char"/>
    <w:basedOn w:val="DefaultParagraphFont"/>
    <w:link w:val="Heading3"/>
    <w:uiPriority w:val="9"/>
    <w:rsid w:val="00475C1E"/>
    <w:rPr>
      <w:rFonts w:ascii="Times New Roman" w:eastAsia="Times New Roman" w:hAnsi="Times New Roman" w:cs="Times New Roman"/>
      <w:b/>
      <w:bCs/>
      <w:sz w:val="27"/>
      <w:szCs w:val="27"/>
    </w:rPr>
  </w:style>
  <w:style w:type="paragraph" w:customStyle="1" w:styleId="p">
    <w:name w:val="p"/>
    <w:basedOn w:val="Normal"/>
    <w:rsid w:val="00475C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5C1E"/>
    <w:rPr>
      <w:color w:val="0000FF"/>
      <w:u w:val="single"/>
    </w:rPr>
  </w:style>
  <w:style w:type="paragraph" w:styleId="BalloonText">
    <w:name w:val="Balloon Text"/>
    <w:basedOn w:val="Normal"/>
    <w:link w:val="BalloonTextChar"/>
    <w:uiPriority w:val="99"/>
    <w:semiHidden/>
    <w:unhideWhenUsed/>
    <w:rsid w:val="00EC0FF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C0FFB"/>
    <w:rPr>
      <w:rFonts w:ascii="Tahoma" w:hAnsi="Tahoma" w:cs="Tahoma"/>
      <w:sz w:val="16"/>
      <w:szCs w:val="14"/>
    </w:rPr>
  </w:style>
  <w:style w:type="character" w:customStyle="1" w:styleId="Heading2Char">
    <w:name w:val="Heading 2 Char"/>
    <w:basedOn w:val="DefaultParagraphFont"/>
    <w:link w:val="Heading2"/>
    <w:uiPriority w:val="9"/>
    <w:semiHidden/>
    <w:rsid w:val="00D21B7E"/>
    <w:rPr>
      <w:rFonts w:asciiTheme="majorHAnsi" w:eastAsiaTheme="majorEastAsia" w:hAnsiTheme="majorHAnsi" w:cstheme="majorBidi"/>
      <w:b/>
      <w:bCs/>
      <w:color w:val="4F81BD" w:themeColor="accent1"/>
      <w:sz w:val="26"/>
      <w:szCs w:val="23"/>
    </w:rPr>
  </w:style>
  <w:style w:type="character" w:customStyle="1" w:styleId="sectiontitle">
    <w:name w:val="section__title"/>
    <w:basedOn w:val="DefaultParagraphFont"/>
    <w:rsid w:val="00D21B7E"/>
  </w:style>
  <w:style w:type="character" w:styleId="Strong">
    <w:name w:val="Strong"/>
    <w:basedOn w:val="DefaultParagraphFont"/>
    <w:uiPriority w:val="22"/>
    <w:qFormat/>
    <w:rsid w:val="00D55011"/>
    <w:rPr>
      <w:b/>
      <w:bCs/>
    </w:rPr>
  </w:style>
  <w:style w:type="paragraph" w:styleId="Header">
    <w:name w:val="header"/>
    <w:basedOn w:val="Normal"/>
    <w:link w:val="HeaderChar"/>
    <w:uiPriority w:val="99"/>
    <w:unhideWhenUsed/>
    <w:rsid w:val="006E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7C3"/>
  </w:style>
  <w:style w:type="paragraph" w:styleId="Footer">
    <w:name w:val="footer"/>
    <w:basedOn w:val="Normal"/>
    <w:link w:val="FooterChar"/>
    <w:uiPriority w:val="99"/>
    <w:unhideWhenUsed/>
    <w:rsid w:val="006E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7C3"/>
  </w:style>
  <w:style w:type="character" w:customStyle="1" w:styleId="Heading4Char">
    <w:name w:val="Heading 4 Char"/>
    <w:basedOn w:val="DefaultParagraphFont"/>
    <w:link w:val="Heading4"/>
    <w:uiPriority w:val="9"/>
    <w:semiHidden/>
    <w:rsid w:val="00F6540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00F21"/>
    <w:rPr>
      <w:i/>
      <w:iCs/>
    </w:rPr>
  </w:style>
  <w:style w:type="character" w:customStyle="1" w:styleId="doi">
    <w:name w:val="doi"/>
    <w:basedOn w:val="DefaultParagraphFont"/>
    <w:rsid w:val="009E44AC"/>
  </w:style>
  <w:style w:type="character" w:customStyle="1" w:styleId="element-citation">
    <w:name w:val="element-citation"/>
    <w:basedOn w:val="DefaultParagraphFont"/>
    <w:rsid w:val="009E44AC"/>
  </w:style>
  <w:style w:type="character" w:customStyle="1" w:styleId="ref-journal">
    <w:name w:val="ref-journal"/>
    <w:basedOn w:val="DefaultParagraphFont"/>
    <w:rsid w:val="009E44AC"/>
  </w:style>
  <w:style w:type="character" w:customStyle="1" w:styleId="ref-vol">
    <w:name w:val="ref-vol"/>
    <w:basedOn w:val="DefaultParagraphFont"/>
    <w:rsid w:val="009E44AC"/>
  </w:style>
  <w:style w:type="character" w:customStyle="1" w:styleId="nowrap">
    <w:name w:val="nowrap"/>
    <w:basedOn w:val="DefaultParagraphFont"/>
    <w:rsid w:val="009E44AC"/>
  </w:style>
  <w:style w:type="character" w:customStyle="1" w:styleId="button-link-text">
    <w:name w:val="button-link-text"/>
    <w:basedOn w:val="DefaultParagraphFont"/>
    <w:rsid w:val="00A57530"/>
  </w:style>
  <w:style w:type="character" w:customStyle="1" w:styleId="react-xocs-alternative-link">
    <w:name w:val="react-xocs-alternative-link"/>
    <w:basedOn w:val="DefaultParagraphFont"/>
    <w:rsid w:val="00A57530"/>
  </w:style>
  <w:style w:type="character" w:customStyle="1" w:styleId="given-name">
    <w:name w:val="given-name"/>
    <w:basedOn w:val="DefaultParagraphFont"/>
    <w:rsid w:val="00A57530"/>
  </w:style>
  <w:style w:type="character" w:customStyle="1" w:styleId="text">
    <w:name w:val="text"/>
    <w:basedOn w:val="DefaultParagraphFont"/>
    <w:rsid w:val="00A57530"/>
  </w:style>
  <w:style w:type="character" w:customStyle="1" w:styleId="author-ref">
    <w:name w:val="author-ref"/>
    <w:basedOn w:val="DefaultParagraphFont"/>
    <w:rsid w:val="00A57530"/>
  </w:style>
  <w:style w:type="table" w:customStyle="1" w:styleId="ListTable3Accent5">
    <w:name w:val="List Table 3 Accent 5"/>
    <w:basedOn w:val="TableNormal"/>
    <w:uiPriority w:val="48"/>
    <w:rsid w:val="00A1616F"/>
    <w:pPr>
      <w:spacing w:after="0" w:line="240" w:lineRule="auto"/>
    </w:pPr>
    <w:rPr>
      <w:kern w:val="2"/>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a">
    <w:name w:val="_"/>
    <w:basedOn w:val="DefaultParagraphFont"/>
    <w:rsid w:val="00B70D1E"/>
  </w:style>
</w:styles>
</file>

<file path=word/webSettings.xml><?xml version="1.0" encoding="utf-8"?>
<w:webSettings xmlns:r="http://schemas.openxmlformats.org/officeDocument/2006/relationships" xmlns:w="http://schemas.openxmlformats.org/wordprocessingml/2006/main">
  <w:divs>
    <w:div w:id="235210078">
      <w:bodyDiv w:val="1"/>
      <w:marLeft w:val="0"/>
      <w:marRight w:val="0"/>
      <w:marTop w:val="0"/>
      <w:marBottom w:val="0"/>
      <w:divBdr>
        <w:top w:val="none" w:sz="0" w:space="0" w:color="auto"/>
        <w:left w:val="none" w:sz="0" w:space="0" w:color="auto"/>
        <w:bottom w:val="none" w:sz="0" w:space="0" w:color="auto"/>
        <w:right w:val="none" w:sz="0" w:space="0" w:color="auto"/>
      </w:divBdr>
    </w:div>
    <w:div w:id="239289583">
      <w:bodyDiv w:val="1"/>
      <w:marLeft w:val="0"/>
      <w:marRight w:val="0"/>
      <w:marTop w:val="0"/>
      <w:marBottom w:val="0"/>
      <w:divBdr>
        <w:top w:val="none" w:sz="0" w:space="0" w:color="auto"/>
        <w:left w:val="none" w:sz="0" w:space="0" w:color="auto"/>
        <w:bottom w:val="none" w:sz="0" w:space="0" w:color="auto"/>
        <w:right w:val="none" w:sz="0" w:space="0" w:color="auto"/>
      </w:divBdr>
    </w:div>
    <w:div w:id="340863848">
      <w:bodyDiv w:val="1"/>
      <w:marLeft w:val="0"/>
      <w:marRight w:val="0"/>
      <w:marTop w:val="0"/>
      <w:marBottom w:val="0"/>
      <w:divBdr>
        <w:top w:val="none" w:sz="0" w:space="0" w:color="auto"/>
        <w:left w:val="none" w:sz="0" w:space="0" w:color="auto"/>
        <w:bottom w:val="none" w:sz="0" w:space="0" w:color="auto"/>
        <w:right w:val="none" w:sz="0" w:space="0" w:color="auto"/>
      </w:divBdr>
      <w:divsChild>
        <w:div w:id="1983581455">
          <w:marLeft w:val="0"/>
          <w:marRight w:val="0"/>
          <w:marTop w:val="0"/>
          <w:marBottom w:val="0"/>
          <w:divBdr>
            <w:top w:val="none" w:sz="0" w:space="0" w:color="auto"/>
            <w:left w:val="none" w:sz="0" w:space="0" w:color="auto"/>
            <w:bottom w:val="none" w:sz="0" w:space="0" w:color="auto"/>
            <w:right w:val="none" w:sz="0" w:space="0" w:color="auto"/>
          </w:divBdr>
        </w:div>
      </w:divsChild>
    </w:div>
    <w:div w:id="360252993">
      <w:bodyDiv w:val="1"/>
      <w:marLeft w:val="0"/>
      <w:marRight w:val="0"/>
      <w:marTop w:val="0"/>
      <w:marBottom w:val="0"/>
      <w:divBdr>
        <w:top w:val="none" w:sz="0" w:space="0" w:color="auto"/>
        <w:left w:val="none" w:sz="0" w:space="0" w:color="auto"/>
        <w:bottom w:val="none" w:sz="0" w:space="0" w:color="auto"/>
        <w:right w:val="none" w:sz="0" w:space="0" w:color="auto"/>
      </w:divBdr>
    </w:div>
    <w:div w:id="438570027">
      <w:bodyDiv w:val="1"/>
      <w:marLeft w:val="0"/>
      <w:marRight w:val="0"/>
      <w:marTop w:val="0"/>
      <w:marBottom w:val="0"/>
      <w:divBdr>
        <w:top w:val="none" w:sz="0" w:space="0" w:color="auto"/>
        <w:left w:val="none" w:sz="0" w:space="0" w:color="auto"/>
        <w:bottom w:val="none" w:sz="0" w:space="0" w:color="auto"/>
        <w:right w:val="none" w:sz="0" w:space="0" w:color="auto"/>
      </w:divBdr>
    </w:div>
    <w:div w:id="444229641">
      <w:bodyDiv w:val="1"/>
      <w:marLeft w:val="0"/>
      <w:marRight w:val="0"/>
      <w:marTop w:val="0"/>
      <w:marBottom w:val="0"/>
      <w:divBdr>
        <w:top w:val="none" w:sz="0" w:space="0" w:color="auto"/>
        <w:left w:val="none" w:sz="0" w:space="0" w:color="auto"/>
        <w:bottom w:val="none" w:sz="0" w:space="0" w:color="auto"/>
        <w:right w:val="none" w:sz="0" w:space="0" w:color="auto"/>
      </w:divBdr>
    </w:div>
    <w:div w:id="471796491">
      <w:bodyDiv w:val="1"/>
      <w:marLeft w:val="0"/>
      <w:marRight w:val="0"/>
      <w:marTop w:val="0"/>
      <w:marBottom w:val="0"/>
      <w:divBdr>
        <w:top w:val="none" w:sz="0" w:space="0" w:color="auto"/>
        <w:left w:val="none" w:sz="0" w:space="0" w:color="auto"/>
        <w:bottom w:val="none" w:sz="0" w:space="0" w:color="auto"/>
        <w:right w:val="none" w:sz="0" w:space="0" w:color="auto"/>
      </w:divBdr>
    </w:div>
    <w:div w:id="645285317">
      <w:bodyDiv w:val="1"/>
      <w:marLeft w:val="0"/>
      <w:marRight w:val="0"/>
      <w:marTop w:val="0"/>
      <w:marBottom w:val="0"/>
      <w:divBdr>
        <w:top w:val="none" w:sz="0" w:space="0" w:color="auto"/>
        <w:left w:val="none" w:sz="0" w:space="0" w:color="auto"/>
        <w:bottom w:val="none" w:sz="0" w:space="0" w:color="auto"/>
        <w:right w:val="none" w:sz="0" w:space="0" w:color="auto"/>
      </w:divBdr>
    </w:div>
    <w:div w:id="877816212">
      <w:bodyDiv w:val="1"/>
      <w:marLeft w:val="0"/>
      <w:marRight w:val="0"/>
      <w:marTop w:val="0"/>
      <w:marBottom w:val="0"/>
      <w:divBdr>
        <w:top w:val="none" w:sz="0" w:space="0" w:color="auto"/>
        <w:left w:val="none" w:sz="0" w:space="0" w:color="auto"/>
        <w:bottom w:val="none" w:sz="0" w:space="0" w:color="auto"/>
        <w:right w:val="none" w:sz="0" w:space="0" w:color="auto"/>
      </w:divBdr>
      <w:divsChild>
        <w:div w:id="1056398080">
          <w:marLeft w:val="0"/>
          <w:marRight w:val="0"/>
          <w:marTop w:val="0"/>
          <w:marBottom w:val="0"/>
          <w:divBdr>
            <w:top w:val="none" w:sz="0" w:space="0" w:color="auto"/>
            <w:left w:val="none" w:sz="0" w:space="0" w:color="auto"/>
            <w:bottom w:val="none" w:sz="0" w:space="0" w:color="auto"/>
            <w:right w:val="none" w:sz="0" w:space="0" w:color="auto"/>
          </w:divBdr>
          <w:divsChild>
            <w:div w:id="772437362">
              <w:marLeft w:val="0"/>
              <w:marRight w:val="0"/>
              <w:marTop w:val="0"/>
              <w:marBottom w:val="0"/>
              <w:divBdr>
                <w:top w:val="none" w:sz="0" w:space="0" w:color="auto"/>
                <w:left w:val="none" w:sz="0" w:space="0" w:color="auto"/>
                <w:bottom w:val="none" w:sz="0" w:space="0" w:color="auto"/>
                <w:right w:val="none" w:sz="0" w:space="0" w:color="auto"/>
              </w:divBdr>
            </w:div>
          </w:divsChild>
        </w:div>
        <w:div w:id="684869582">
          <w:marLeft w:val="0"/>
          <w:marRight w:val="0"/>
          <w:marTop w:val="0"/>
          <w:marBottom w:val="0"/>
          <w:divBdr>
            <w:top w:val="none" w:sz="0" w:space="0" w:color="auto"/>
            <w:left w:val="none" w:sz="0" w:space="0" w:color="auto"/>
            <w:bottom w:val="none" w:sz="0" w:space="0" w:color="auto"/>
            <w:right w:val="none" w:sz="0" w:space="0" w:color="auto"/>
          </w:divBdr>
          <w:divsChild>
            <w:div w:id="512916800">
              <w:marLeft w:val="0"/>
              <w:marRight w:val="0"/>
              <w:marTop w:val="0"/>
              <w:marBottom w:val="0"/>
              <w:divBdr>
                <w:top w:val="none" w:sz="0" w:space="0" w:color="auto"/>
                <w:left w:val="none" w:sz="0" w:space="0" w:color="auto"/>
                <w:bottom w:val="none" w:sz="0" w:space="0" w:color="auto"/>
                <w:right w:val="none" w:sz="0" w:space="0" w:color="auto"/>
              </w:divBdr>
              <w:divsChild>
                <w:div w:id="10328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7700">
      <w:bodyDiv w:val="1"/>
      <w:marLeft w:val="0"/>
      <w:marRight w:val="0"/>
      <w:marTop w:val="0"/>
      <w:marBottom w:val="0"/>
      <w:divBdr>
        <w:top w:val="none" w:sz="0" w:space="0" w:color="auto"/>
        <w:left w:val="none" w:sz="0" w:space="0" w:color="auto"/>
        <w:bottom w:val="none" w:sz="0" w:space="0" w:color="auto"/>
        <w:right w:val="none" w:sz="0" w:space="0" w:color="auto"/>
      </w:divBdr>
    </w:div>
    <w:div w:id="1102535170">
      <w:bodyDiv w:val="1"/>
      <w:marLeft w:val="0"/>
      <w:marRight w:val="0"/>
      <w:marTop w:val="0"/>
      <w:marBottom w:val="0"/>
      <w:divBdr>
        <w:top w:val="none" w:sz="0" w:space="0" w:color="auto"/>
        <w:left w:val="none" w:sz="0" w:space="0" w:color="auto"/>
        <w:bottom w:val="none" w:sz="0" w:space="0" w:color="auto"/>
        <w:right w:val="none" w:sz="0" w:space="0" w:color="auto"/>
      </w:divBdr>
    </w:div>
    <w:div w:id="1143158148">
      <w:bodyDiv w:val="1"/>
      <w:marLeft w:val="0"/>
      <w:marRight w:val="0"/>
      <w:marTop w:val="0"/>
      <w:marBottom w:val="0"/>
      <w:divBdr>
        <w:top w:val="none" w:sz="0" w:space="0" w:color="auto"/>
        <w:left w:val="none" w:sz="0" w:space="0" w:color="auto"/>
        <w:bottom w:val="none" w:sz="0" w:space="0" w:color="auto"/>
        <w:right w:val="none" w:sz="0" w:space="0" w:color="auto"/>
      </w:divBdr>
    </w:div>
    <w:div w:id="1339771933">
      <w:bodyDiv w:val="1"/>
      <w:marLeft w:val="0"/>
      <w:marRight w:val="0"/>
      <w:marTop w:val="0"/>
      <w:marBottom w:val="0"/>
      <w:divBdr>
        <w:top w:val="none" w:sz="0" w:space="0" w:color="auto"/>
        <w:left w:val="none" w:sz="0" w:space="0" w:color="auto"/>
        <w:bottom w:val="none" w:sz="0" w:space="0" w:color="auto"/>
        <w:right w:val="none" w:sz="0" w:space="0" w:color="auto"/>
      </w:divBdr>
    </w:div>
    <w:div w:id="1471091878">
      <w:bodyDiv w:val="1"/>
      <w:marLeft w:val="0"/>
      <w:marRight w:val="0"/>
      <w:marTop w:val="0"/>
      <w:marBottom w:val="0"/>
      <w:divBdr>
        <w:top w:val="none" w:sz="0" w:space="0" w:color="auto"/>
        <w:left w:val="none" w:sz="0" w:space="0" w:color="auto"/>
        <w:bottom w:val="none" w:sz="0" w:space="0" w:color="auto"/>
        <w:right w:val="none" w:sz="0" w:space="0" w:color="auto"/>
      </w:divBdr>
    </w:div>
    <w:div w:id="1673988443">
      <w:bodyDiv w:val="1"/>
      <w:marLeft w:val="0"/>
      <w:marRight w:val="0"/>
      <w:marTop w:val="0"/>
      <w:marBottom w:val="0"/>
      <w:divBdr>
        <w:top w:val="none" w:sz="0" w:space="0" w:color="auto"/>
        <w:left w:val="none" w:sz="0" w:space="0" w:color="auto"/>
        <w:bottom w:val="none" w:sz="0" w:space="0" w:color="auto"/>
        <w:right w:val="none" w:sz="0" w:space="0" w:color="auto"/>
      </w:divBdr>
    </w:div>
    <w:div w:id="2054190433">
      <w:bodyDiv w:val="1"/>
      <w:marLeft w:val="0"/>
      <w:marRight w:val="0"/>
      <w:marTop w:val="0"/>
      <w:marBottom w:val="0"/>
      <w:divBdr>
        <w:top w:val="none" w:sz="0" w:space="0" w:color="auto"/>
        <w:left w:val="none" w:sz="0" w:space="0" w:color="auto"/>
        <w:bottom w:val="none" w:sz="0" w:space="0" w:color="auto"/>
        <w:right w:val="none" w:sz="0" w:space="0" w:color="auto"/>
      </w:divBdr>
      <w:divsChild>
        <w:div w:id="1998262114">
          <w:marLeft w:val="0"/>
          <w:marRight w:val="0"/>
          <w:marTop w:val="200"/>
          <w:marBottom w:val="200"/>
          <w:divBdr>
            <w:top w:val="none" w:sz="0" w:space="0" w:color="auto"/>
            <w:left w:val="none" w:sz="0" w:space="0" w:color="auto"/>
            <w:bottom w:val="none" w:sz="0" w:space="0" w:color="auto"/>
            <w:right w:val="none" w:sz="0" w:space="0" w:color="auto"/>
          </w:divBdr>
        </w:div>
        <w:div w:id="851803438">
          <w:marLeft w:val="0"/>
          <w:marRight w:val="0"/>
          <w:marTop w:val="200"/>
          <w:marBottom w:val="200"/>
          <w:divBdr>
            <w:top w:val="none" w:sz="0" w:space="0" w:color="auto"/>
            <w:left w:val="none" w:sz="0" w:space="0" w:color="auto"/>
            <w:bottom w:val="none" w:sz="0" w:space="0" w:color="auto"/>
            <w:right w:val="none" w:sz="0" w:space="0" w:color="auto"/>
          </w:divBdr>
        </w:div>
      </w:divsChild>
    </w:div>
    <w:div w:id="2100444855">
      <w:bodyDiv w:val="1"/>
      <w:marLeft w:val="0"/>
      <w:marRight w:val="0"/>
      <w:marTop w:val="0"/>
      <w:marBottom w:val="0"/>
      <w:divBdr>
        <w:top w:val="none" w:sz="0" w:space="0" w:color="auto"/>
        <w:left w:val="none" w:sz="0" w:space="0" w:color="auto"/>
        <w:bottom w:val="none" w:sz="0" w:space="0" w:color="auto"/>
        <w:right w:val="none" w:sz="0" w:space="0" w:color="auto"/>
      </w:divBdr>
      <w:divsChild>
        <w:div w:id="1260137660">
          <w:marLeft w:val="0"/>
          <w:marRight w:val="0"/>
          <w:marTop w:val="200"/>
          <w:marBottom w:val="200"/>
          <w:divBdr>
            <w:top w:val="none" w:sz="0" w:space="0" w:color="auto"/>
            <w:left w:val="none" w:sz="0" w:space="0" w:color="auto"/>
            <w:bottom w:val="none" w:sz="0" w:space="0" w:color="auto"/>
            <w:right w:val="none" w:sz="0" w:space="0" w:color="auto"/>
          </w:divBdr>
        </w:div>
        <w:div w:id="1069575341">
          <w:marLeft w:val="0"/>
          <w:marRight w:val="0"/>
          <w:marTop w:val="200"/>
          <w:marBottom w:val="200"/>
          <w:divBdr>
            <w:top w:val="none" w:sz="0" w:space="0" w:color="auto"/>
            <w:left w:val="none" w:sz="0" w:space="0" w:color="auto"/>
            <w:bottom w:val="none" w:sz="0" w:space="0" w:color="auto"/>
            <w:right w:val="none" w:sz="0" w:space="0" w:color="auto"/>
          </w:divBdr>
        </w:div>
        <w:div w:id="1647852854">
          <w:marLeft w:val="0"/>
          <w:marRight w:val="0"/>
          <w:marTop w:val="200"/>
          <w:marBottom w:val="200"/>
          <w:divBdr>
            <w:top w:val="none" w:sz="0" w:space="0" w:color="auto"/>
            <w:left w:val="none" w:sz="0" w:space="0" w:color="auto"/>
            <w:bottom w:val="none" w:sz="0" w:space="0" w:color="auto"/>
            <w:right w:val="none" w:sz="0" w:space="0" w:color="auto"/>
          </w:divBdr>
        </w:div>
        <w:div w:id="1506627747">
          <w:marLeft w:val="0"/>
          <w:marRight w:val="0"/>
          <w:marTop w:val="200"/>
          <w:marBottom w:val="200"/>
          <w:divBdr>
            <w:top w:val="none" w:sz="0" w:space="0" w:color="auto"/>
            <w:left w:val="none" w:sz="0" w:space="0" w:color="auto"/>
            <w:bottom w:val="none" w:sz="0" w:space="0" w:color="auto"/>
            <w:right w:val="none" w:sz="0" w:space="0" w:color="auto"/>
          </w:divBdr>
        </w:div>
        <w:div w:id="702370091">
          <w:marLeft w:val="0"/>
          <w:marRight w:val="0"/>
          <w:marTop w:val="200"/>
          <w:marBottom w:val="200"/>
          <w:divBdr>
            <w:top w:val="none" w:sz="0" w:space="0" w:color="auto"/>
            <w:left w:val="none" w:sz="0" w:space="0" w:color="auto"/>
            <w:bottom w:val="none" w:sz="0" w:space="0" w:color="auto"/>
            <w:right w:val="none" w:sz="0" w:space="0" w:color="auto"/>
          </w:divBdr>
        </w:div>
      </w:divsChild>
    </w:div>
    <w:div w:id="2106798461">
      <w:bodyDiv w:val="1"/>
      <w:marLeft w:val="0"/>
      <w:marRight w:val="0"/>
      <w:marTop w:val="0"/>
      <w:marBottom w:val="0"/>
      <w:divBdr>
        <w:top w:val="none" w:sz="0" w:space="0" w:color="auto"/>
        <w:left w:val="none" w:sz="0" w:space="0" w:color="auto"/>
        <w:bottom w:val="none" w:sz="0" w:space="0" w:color="auto"/>
        <w:right w:val="none" w:sz="0" w:space="0" w:color="auto"/>
      </w:divBdr>
      <w:divsChild>
        <w:div w:id="20472427">
          <w:marLeft w:val="0"/>
          <w:marRight w:val="0"/>
          <w:marTop w:val="0"/>
          <w:marBottom w:val="0"/>
          <w:divBdr>
            <w:top w:val="none" w:sz="0" w:space="0" w:color="auto"/>
            <w:left w:val="none" w:sz="0" w:space="0" w:color="auto"/>
            <w:bottom w:val="none" w:sz="0" w:space="0" w:color="auto"/>
            <w:right w:val="none" w:sz="0" w:space="0" w:color="auto"/>
          </w:divBdr>
        </w:div>
        <w:div w:id="112002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topics/chemistry/natural-product-analysis" TargetMode="External"/><Relationship Id="rId18" Type="http://schemas.openxmlformats.org/officeDocument/2006/relationships/hyperlink" Target="https://www.sciencedirect.com/topics/chemistry/structure-elucidation" TargetMode="External"/><Relationship Id="rId26" Type="http://schemas.openxmlformats.org/officeDocument/2006/relationships/hyperlink" Target="https://www.sciencedirect.com/topics/chemistry/purity" TargetMode="External"/><Relationship Id="rId3" Type="http://schemas.openxmlformats.org/officeDocument/2006/relationships/styles" Target="styles.xml"/><Relationship Id="rId21" Type="http://schemas.openxmlformats.org/officeDocument/2006/relationships/hyperlink" Target="https://www.sciencedirect.com/topics/chemistry/occurrence-in-nature" TargetMode="External"/><Relationship Id="rId7" Type="http://schemas.openxmlformats.org/officeDocument/2006/relationships/endnotes" Target="endnotes.xml"/><Relationship Id="rId12" Type="http://schemas.openxmlformats.org/officeDocument/2006/relationships/hyperlink" Target="https://www.sciencedirect.com/topics/biochemistry-genetics-and-molecular-biology/biomolecules" TargetMode="External"/><Relationship Id="rId17" Type="http://schemas.openxmlformats.org/officeDocument/2006/relationships/hyperlink" Target="https://www.sciencedirect.com/topics/pharmacology-toxicology-and-pharmaceutical-science/multiple-sclerosis" TargetMode="External"/><Relationship Id="rId25" Type="http://schemas.openxmlformats.org/officeDocument/2006/relationships/hyperlink" Target="https://www.sciencedirect.com/topics/chemistry/occurrence-in-nature" TargetMode="External"/><Relationship Id="rId2" Type="http://schemas.openxmlformats.org/officeDocument/2006/relationships/numbering" Target="numbering.xml"/><Relationship Id="rId16" Type="http://schemas.openxmlformats.org/officeDocument/2006/relationships/hyperlink" Target="https://www.sciencedirect.com/topics/chemistry/nmr-spectroscopy"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sciencedirect.com/topics/chemistry/degradation-product" TargetMode="External"/><Relationship Id="rId5" Type="http://schemas.openxmlformats.org/officeDocument/2006/relationships/webSettings" Target="webSettings.xml"/><Relationship Id="rId15" Type="http://schemas.openxmlformats.org/officeDocument/2006/relationships/hyperlink" Target="https://www.sciencedirect.com/topics/biochemistry-genetics-and-molecular-biology/heteronuclear-correlation" TargetMode="External"/><Relationship Id="rId23" Type="http://schemas.openxmlformats.org/officeDocument/2006/relationships/hyperlink" Target="https://www.sciencedirect.com/topics/chemistry/analytes" TargetMode="External"/><Relationship Id="rId28" Type="http://schemas.openxmlformats.org/officeDocument/2006/relationships/fontTable" Target="fontTable.xml"/><Relationship Id="rId10" Type="http://schemas.openxmlformats.org/officeDocument/2006/relationships/hyperlink" Target="https://en.wikipedia.org/wiki/Direct-EI_LC-MS_interface" TargetMode="External"/><Relationship Id="rId19" Type="http://schemas.openxmlformats.org/officeDocument/2006/relationships/hyperlink" Target="https://www.sciencedirect.com/topics/chemistry/phase-composition" TargetMode="External"/><Relationship Id="rId4" Type="http://schemas.openxmlformats.org/officeDocument/2006/relationships/settings" Target="settings.xml"/><Relationship Id="rId9" Type="http://schemas.openxmlformats.org/officeDocument/2006/relationships/hyperlink" Target="https://en.wikipedia.org/wiki/Matrix-assisted_laser_desorption/ionization" TargetMode="External"/><Relationship Id="rId14" Type="http://schemas.openxmlformats.org/officeDocument/2006/relationships/hyperlink" Target="https://www.sciencedirect.com/topics/chemistry/occurrence-in-nature" TargetMode="External"/><Relationship Id="rId22" Type="http://schemas.openxmlformats.org/officeDocument/2006/relationships/hyperlink" Target="https://www.sciencedirect.com/topics/chemistry/structure-elucidation" TargetMode="External"/><Relationship Id="rId27" Type="http://schemas.openxmlformats.org/officeDocument/2006/relationships/hyperlink" Target="https://www.sciencedirect.com/topics/chemistry/hydroxylation"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BEA9-DD81-494F-9CE2-0D5E1E18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12</Pages>
  <Words>6433</Words>
  <Characters>36671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MyHP</dc:creator>
  <cp:lastModifiedBy>MyHP</cp:lastModifiedBy>
  <cp:revision>96</cp:revision>
  <dcterms:created xsi:type="dcterms:W3CDTF">2023-08-01T10:39:00Z</dcterms:created>
  <dcterms:modified xsi:type="dcterms:W3CDTF">2023-08-03T11:01:00Z</dcterms:modified>
</cp:coreProperties>
</file>