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96F5D" w14:textId="4A7CB56A" w:rsidR="00262BAF" w:rsidRPr="008C5B65" w:rsidRDefault="00262BAF" w:rsidP="008C5B65">
      <w:pPr>
        <w:pStyle w:val="ListParagraph"/>
        <w:spacing w:line="360" w:lineRule="auto"/>
        <w:ind w:left="-426" w:right="-613"/>
        <w:jc w:val="both"/>
        <w:rPr>
          <w:rFonts w:ascii="Times New Roman" w:hAnsi="Times New Roman" w:cs="Times New Roman"/>
          <w:b/>
          <w:sz w:val="44"/>
          <w:szCs w:val="44"/>
        </w:rPr>
      </w:pPr>
      <w:r w:rsidRPr="008C5B65">
        <w:rPr>
          <w:rFonts w:ascii="Times New Roman" w:hAnsi="Times New Roman" w:cs="Times New Roman"/>
          <w:b/>
          <w:sz w:val="44"/>
          <w:szCs w:val="44"/>
        </w:rPr>
        <w:t>EMMERGING VARIANTS OF SARS-CoV-2 &amp; DETECTION BY VARIOUS DIAGNOSTIC APPROACHES</w:t>
      </w:r>
    </w:p>
    <w:p w14:paraId="59BC8511" w14:textId="12EF9CA7" w:rsidR="00EA3E31" w:rsidRPr="008C5B65" w:rsidRDefault="00D85B27" w:rsidP="008C5B65">
      <w:pPr>
        <w:pStyle w:val="ListParagraph"/>
        <w:spacing w:line="360" w:lineRule="auto"/>
        <w:ind w:left="-426" w:right="-613"/>
        <w:jc w:val="both"/>
        <w:rPr>
          <w:rFonts w:ascii="Times New Roman" w:hAnsi="Times New Roman" w:cs="Times New Roman"/>
          <w:bCs/>
          <w:sz w:val="24"/>
          <w:szCs w:val="24"/>
          <w:vertAlign w:val="superscript"/>
        </w:rPr>
      </w:pPr>
      <w:r w:rsidRPr="008C5B65">
        <w:rPr>
          <w:rFonts w:ascii="Times New Roman" w:hAnsi="Times New Roman" w:cs="Times New Roman"/>
          <w:bCs/>
          <w:sz w:val="24"/>
          <w:szCs w:val="24"/>
        </w:rPr>
        <w:t>Aarti Chaturvedi</w:t>
      </w:r>
      <w:r w:rsidRPr="008C5B65">
        <w:rPr>
          <w:rFonts w:ascii="Times New Roman" w:hAnsi="Times New Roman" w:cs="Times New Roman"/>
          <w:bCs/>
          <w:sz w:val="24"/>
          <w:szCs w:val="24"/>
          <w:vertAlign w:val="superscript"/>
        </w:rPr>
        <w:t>1</w:t>
      </w:r>
      <w:r w:rsidRPr="008C5B65">
        <w:rPr>
          <w:rFonts w:ascii="Times New Roman" w:hAnsi="Times New Roman" w:cs="Times New Roman"/>
          <w:bCs/>
          <w:sz w:val="24"/>
          <w:szCs w:val="24"/>
        </w:rPr>
        <w:t>, Rajdeep Paul</w:t>
      </w:r>
      <w:r w:rsidRPr="008C5B65">
        <w:rPr>
          <w:rFonts w:ascii="Times New Roman" w:hAnsi="Times New Roman" w:cs="Times New Roman"/>
          <w:bCs/>
          <w:sz w:val="24"/>
          <w:szCs w:val="24"/>
          <w:vertAlign w:val="superscript"/>
        </w:rPr>
        <w:t>2</w:t>
      </w:r>
    </w:p>
    <w:p w14:paraId="1233F789" w14:textId="661CD2B4" w:rsidR="00D85B27" w:rsidRPr="008C5B65" w:rsidRDefault="00D85B27" w:rsidP="008C5B65">
      <w:pPr>
        <w:pStyle w:val="ListParagraph"/>
        <w:numPr>
          <w:ilvl w:val="0"/>
          <w:numId w:val="8"/>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bCs/>
          <w:sz w:val="24"/>
          <w:szCs w:val="24"/>
        </w:rPr>
        <w:t>Assistant Professor, Department of Microbiology, Madhav Prasad Tripathi Medical College, Sidharth Nagar</w:t>
      </w:r>
    </w:p>
    <w:p w14:paraId="10493C01" w14:textId="77777777" w:rsidR="00CB26A9" w:rsidRPr="008C5B65" w:rsidRDefault="00CB26A9" w:rsidP="008C5B65">
      <w:pPr>
        <w:pStyle w:val="ListParagraph"/>
        <w:numPr>
          <w:ilvl w:val="0"/>
          <w:numId w:val="8"/>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bCs/>
          <w:sz w:val="24"/>
          <w:szCs w:val="24"/>
        </w:rPr>
        <w:t>Assistant Professor, Department of Microbiology, Chirayu Medical College &amp; Hospital, Chirayu University, Bhopal, Uttar Pradesh</w:t>
      </w:r>
    </w:p>
    <w:p w14:paraId="64F08F4F" w14:textId="77777777" w:rsidR="00CB26A9" w:rsidRPr="008C5B65" w:rsidRDefault="00CB26A9" w:rsidP="008C5B65">
      <w:pPr>
        <w:pStyle w:val="ListParagraph"/>
        <w:spacing w:line="360" w:lineRule="auto"/>
        <w:ind w:left="-426" w:right="-613"/>
        <w:jc w:val="both"/>
        <w:rPr>
          <w:rFonts w:ascii="Times New Roman" w:hAnsi="Times New Roman" w:cs="Times New Roman"/>
          <w:b/>
          <w:sz w:val="24"/>
          <w:szCs w:val="24"/>
        </w:rPr>
      </w:pPr>
    </w:p>
    <w:p w14:paraId="09DE941A" w14:textId="7B5AC97C" w:rsidR="00FC3419" w:rsidRPr="008C5B65" w:rsidRDefault="00FC3419" w:rsidP="008C5B65">
      <w:pPr>
        <w:pStyle w:val="ListParagraph"/>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INTRODUCTION</w:t>
      </w:r>
    </w:p>
    <w:p w14:paraId="15F1E074" w14:textId="77777777" w:rsidR="00B242DA" w:rsidRPr="008C5B65" w:rsidRDefault="00B242DA" w:rsidP="008C5B65">
      <w:pPr>
        <w:pStyle w:val="ListParagraph"/>
        <w:spacing w:line="360" w:lineRule="auto"/>
        <w:ind w:left="-426" w:right="-613"/>
        <w:jc w:val="both"/>
        <w:rPr>
          <w:rFonts w:ascii="Times New Roman" w:hAnsi="Times New Roman" w:cs="Times New Roman"/>
          <w:b/>
          <w:sz w:val="24"/>
          <w:szCs w:val="24"/>
        </w:rPr>
      </w:pPr>
    </w:p>
    <w:p w14:paraId="589E89E6" w14:textId="7D40CF4D" w:rsidR="00B242DA" w:rsidRPr="008C5B65" w:rsidRDefault="00B242DA" w:rsidP="008C5B65">
      <w:pPr>
        <w:pStyle w:val="ListParagraph"/>
        <w:spacing w:line="360" w:lineRule="auto"/>
        <w:ind w:left="-426" w:right="-613"/>
        <w:jc w:val="both"/>
        <w:rPr>
          <w:rFonts w:ascii="Times New Roman" w:hAnsi="Times New Roman" w:cs="Times New Roman"/>
          <w:bCs/>
          <w:sz w:val="24"/>
          <w:szCs w:val="24"/>
        </w:rPr>
      </w:pPr>
      <w:r w:rsidRPr="008C5B65">
        <w:rPr>
          <w:rFonts w:ascii="Times New Roman" w:hAnsi="Times New Roman" w:cs="Times New Roman"/>
          <w:bCs/>
          <w:sz w:val="24"/>
          <w:szCs w:val="24"/>
        </w:rPr>
        <w:t>COVID-19 is a</w:t>
      </w:r>
      <w:r w:rsidR="00A253DF">
        <w:rPr>
          <w:rFonts w:ascii="Times New Roman" w:hAnsi="Times New Roman" w:cs="Times New Roman"/>
          <w:bCs/>
          <w:sz w:val="24"/>
          <w:szCs w:val="24"/>
        </w:rPr>
        <w:t xml:space="preserve"> type of</w:t>
      </w:r>
      <w:r w:rsidRPr="008C5B65">
        <w:rPr>
          <w:rFonts w:ascii="Times New Roman" w:hAnsi="Times New Roman" w:cs="Times New Roman"/>
          <w:bCs/>
          <w:sz w:val="24"/>
          <w:szCs w:val="24"/>
        </w:rPr>
        <w:t xml:space="preserve"> acute respiratory viral </w:t>
      </w:r>
      <w:r w:rsidR="00A253DF">
        <w:rPr>
          <w:rFonts w:ascii="Times New Roman" w:hAnsi="Times New Roman" w:cs="Times New Roman"/>
          <w:bCs/>
          <w:sz w:val="24"/>
          <w:szCs w:val="24"/>
        </w:rPr>
        <w:t>disease</w:t>
      </w:r>
      <w:r w:rsidRPr="008C5B65">
        <w:rPr>
          <w:rFonts w:ascii="Times New Roman" w:hAnsi="Times New Roman" w:cs="Times New Roman"/>
          <w:bCs/>
          <w:sz w:val="24"/>
          <w:szCs w:val="24"/>
        </w:rPr>
        <w:t xml:space="preserve"> and extremely contagious</w:t>
      </w:r>
      <w:r w:rsidR="00A253DF">
        <w:rPr>
          <w:rFonts w:ascii="Times New Roman" w:hAnsi="Times New Roman" w:cs="Times New Roman"/>
          <w:bCs/>
          <w:sz w:val="24"/>
          <w:szCs w:val="24"/>
        </w:rPr>
        <w:t xml:space="preserve"> type of </w:t>
      </w:r>
      <w:r w:rsidRPr="008C5B65">
        <w:rPr>
          <w:rFonts w:ascii="Times New Roman" w:hAnsi="Times New Roman" w:cs="Times New Roman"/>
          <w:bCs/>
          <w:sz w:val="24"/>
          <w:szCs w:val="24"/>
        </w:rPr>
        <w:t>infection</w:t>
      </w:r>
      <w:r w:rsidR="00A253DF">
        <w:rPr>
          <w:rFonts w:ascii="Times New Roman" w:hAnsi="Times New Roman" w:cs="Times New Roman"/>
          <w:bCs/>
          <w:sz w:val="24"/>
          <w:szCs w:val="24"/>
        </w:rPr>
        <w:t xml:space="preserve"> which can</w:t>
      </w:r>
      <w:r w:rsidRPr="008C5B65">
        <w:rPr>
          <w:rFonts w:ascii="Times New Roman" w:hAnsi="Times New Roman" w:cs="Times New Roman"/>
          <w:bCs/>
          <w:sz w:val="24"/>
          <w:szCs w:val="24"/>
        </w:rPr>
        <w:t xml:space="preserve"> caus</w:t>
      </w:r>
      <w:r w:rsidR="00A253DF">
        <w:rPr>
          <w:rFonts w:ascii="Times New Roman" w:hAnsi="Times New Roman" w:cs="Times New Roman"/>
          <w:bCs/>
          <w:sz w:val="24"/>
          <w:szCs w:val="24"/>
        </w:rPr>
        <w:t>e due to</w:t>
      </w:r>
      <w:r w:rsidRPr="008C5B65">
        <w:rPr>
          <w:rFonts w:ascii="Times New Roman" w:hAnsi="Times New Roman" w:cs="Times New Roman"/>
          <w:bCs/>
          <w:sz w:val="24"/>
          <w:szCs w:val="24"/>
        </w:rPr>
        <w:t xml:space="preserve"> severe acute respiratory syndrome coronavirus 2 (SARS-CoV-2). Affecting other major organs including respiratory system. Virus responsible for many deaths in worldwide. As the SARS-CoV-2 was declared pandemic, there were multiple</w:t>
      </w:r>
      <w:r w:rsidR="00A253DF">
        <w:rPr>
          <w:rFonts w:ascii="Times New Roman" w:hAnsi="Times New Roman" w:cs="Times New Roman"/>
          <w:bCs/>
          <w:sz w:val="24"/>
          <w:szCs w:val="24"/>
        </w:rPr>
        <w:t xml:space="preserve"> number of</w:t>
      </w:r>
      <w:r w:rsidRPr="008C5B65">
        <w:rPr>
          <w:rFonts w:ascii="Times New Roman" w:hAnsi="Times New Roman" w:cs="Times New Roman"/>
          <w:bCs/>
          <w:sz w:val="24"/>
          <w:szCs w:val="24"/>
        </w:rPr>
        <w:t xml:space="preserve"> </w:t>
      </w:r>
      <w:r w:rsidR="00C8175E" w:rsidRPr="008C5B65">
        <w:rPr>
          <w:rFonts w:ascii="Times New Roman" w:hAnsi="Times New Roman" w:cs="Times New Roman"/>
          <w:bCs/>
          <w:sz w:val="24"/>
          <w:szCs w:val="24"/>
        </w:rPr>
        <w:t>new variants responsible including Alpha (3.1.117), Beta (B.1.351), Gamma (P.1), Delta (B.1.617.2), &amp; Omicron (B.1.1.529). For identification of new variants many laboratory tests needed.</w:t>
      </w:r>
    </w:p>
    <w:p w14:paraId="5E138286" w14:textId="77777777" w:rsidR="00C8175E" w:rsidRPr="008C5B65" w:rsidRDefault="00C8175E" w:rsidP="008C5B65">
      <w:pPr>
        <w:pStyle w:val="ListParagraph"/>
        <w:spacing w:line="360" w:lineRule="auto"/>
        <w:ind w:left="-426" w:right="-613"/>
        <w:jc w:val="both"/>
        <w:rPr>
          <w:rFonts w:ascii="Times New Roman" w:hAnsi="Times New Roman" w:cs="Times New Roman"/>
          <w:b/>
          <w:sz w:val="24"/>
          <w:szCs w:val="24"/>
        </w:rPr>
      </w:pPr>
    </w:p>
    <w:p w14:paraId="4CB4F52B" w14:textId="77777777" w:rsidR="00C8175E" w:rsidRPr="008C5B65" w:rsidRDefault="00C8175E" w:rsidP="008C5B65">
      <w:pPr>
        <w:pStyle w:val="ListParagraph"/>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Objectives:-</w:t>
      </w:r>
    </w:p>
    <w:p w14:paraId="68ECB774" w14:textId="65FC12A5" w:rsidR="00FC3419" w:rsidRPr="008C5B65" w:rsidRDefault="00FC3419" w:rsidP="008C5B65">
      <w:pPr>
        <w:pStyle w:val="ListParagraph"/>
        <w:numPr>
          <w:ilvl w:val="0"/>
          <w:numId w:val="9"/>
        </w:numPr>
        <w:spacing w:line="360" w:lineRule="auto"/>
        <w:ind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
          <w:sz w:val="24"/>
          <w:szCs w:val="24"/>
        </w:rPr>
        <w:t>Th</w:t>
      </w:r>
      <w:r w:rsidRPr="008C5B65">
        <w:rPr>
          <w:rFonts w:ascii="Times New Roman" w:hAnsi="Times New Roman" w:cs="Times New Roman"/>
          <w:color w:val="000000"/>
          <w:sz w:val="24"/>
          <w:szCs w:val="24"/>
        </w:rPr>
        <w:t>is</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chapter</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pacing w:val="1"/>
          <w:sz w:val="24"/>
          <w:szCs w:val="24"/>
        </w:rPr>
        <w:t>pr</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es</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 xml:space="preserve">useful </w:t>
      </w:r>
      <w:r w:rsidRPr="008C5B65">
        <w:rPr>
          <w:rFonts w:ascii="Times New Roman" w:hAnsi="Times New Roman" w:cs="Times New Roman"/>
          <w:color w:val="000000"/>
          <w:spacing w:val="1"/>
          <w:sz w:val="24"/>
          <w:szCs w:val="24"/>
        </w:rPr>
        <w:t>gu</w:t>
      </w:r>
      <w:r w:rsidRPr="008C5B65">
        <w:rPr>
          <w:rFonts w:ascii="Times New Roman" w:hAnsi="Times New Roman" w:cs="Times New Roman"/>
          <w:color w:val="000000"/>
          <w:spacing w:val="-3"/>
          <w:sz w:val="24"/>
          <w:szCs w:val="24"/>
        </w:rPr>
        <w:t>i</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ce</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3"/>
          <w:sz w:val="24"/>
          <w:szCs w:val="24"/>
        </w:rPr>
        <w:t>t</w:t>
      </w:r>
      <w:r w:rsidRPr="008C5B65">
        <w:rPr>
          <w:rFonts w:ascii="Times New Roman" w:hAnsi="Times New Roman" w:cs="Times New Roman"/>
          <w:color w:val="000000"/>
          <w:sz w:val="24"/>
          <w:szCs w:val="24"/>
        </w:rPr>
        <w:t>o</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la</w:t>
      </w:r>
      <w:r w:rsidRPr="008C5B65">
        <w:rPr>
          <w:rFonts w:ascii="Times New Roman" w:hAnsi="Times New Roman" w:cs="Times New Roman"/>
          <w:color w:val="000000"/>
          <w:spacing w:val="-1"/>
          <w:sz w:val="24"/>
          <w:szCs w:val="24"/>
        </w:rPr>
        <w:t>b</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ies</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er</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ta</w:t>
      </w:r>
      <w:r w:rsidRPr="008C5B65">
        <w:rPr>
          <w:rFonts w:ascii="Times New Roman" w:hAnsi="Times New Roman" w:cs="Times New Roman"/>
          <w:color w:val="000000"/>
          <w:spacing w:val="1"/>
          <w:sz w:val="24"/>
          <w:szCs w:val="24"/>
        </w:rPr>
        <w:t>k</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ho</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ed</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in</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ia</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tics</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1"/>
          <w:sz w:val="24"/>
          <w:szCs w:val="24"/>
        </w:rPr>
        <w:t>fo</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3"/>
          <w:sz w:val="24"/>
          <w:szCs w:val="24"/>
        </w:rPr>
        <w:t xml:space="preserve"> </w:t>
      </w:r>
      <w:r w:rsidR="00A253DF">
        <w:rPr>
          <w:rFonts w:ascii="Times New Roman" w:hAnsi="Times New Roman" w:cs="Times New Roman"/>
          <w:color w:val="000000"/>
          <w:spacing w:val="-1"/>
          <w:sz w:val="24"/>
          <w:szCs w:val="24"/>
        </w:rPr>
        <w:t>major</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2"/>
          <w:sz w:val="24"/>
          <w:szCs w:val="24"/>
        </w:rPr>
        <w:t>c</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 xml:space="preserve">y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yndrom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pacing w:val="-3"/>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RS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-2)</w:t>
      </w:r>
      <w:r w:rsidRPr="008C5B65">
        <w:rPr>
          <w:rFonts w:ascii="Times New Roman" w:hAnsi="Times New Roman" w:cs="Times New Roman"/>
          <w:color w:val="000000"/>
          <w:sz w:val="24"/>
          <w:szCs w:val="24"/>
        </w:rPr>
        <w:t xml:space="preserve">. </w:t>
      </w:r>
    </w:p>
    <w:p w14:paraId="5C46BBC6" w14:textId="6597E930" w:rsidR="00FC3419" w:rsidRPr="008C5B65" w:rsidRDefault="00FC3419" w:rsidP="008C5B65">
      <w:pPr>
        <w:pStyle w:val="ListParagraph"/>
        <w:numPr>
          <w:ilvl w:val="0"/>
          <w:numId w:val="9"/>
        </w:numPr>
        <w:spacing w:line="360" w:lineRule="auto"/>
        <w:ind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
          <w:sz w:val="24"/>
          <w:szCs w:val="24"/>
        </w:rPr>
        <w:t>I</w:t>
      </w:r>
      <w:r w:rsidRPr="008C5B65">
        <w:rPr>
          <w:rFonts w:ascii="Times New Roman" w:hAnsi="Times New Roman" w:cs="Times New Roman"/>
          <w:color w:val="000000"/>
          <w:sz w:val="24"/>
          <w:szCs w:val="24"/>
        </w:rPr>
        <w:t xml:space="preserve">t mainly </w:t>
      </w:r>
      <w:r w:rsidR="00A253DF">
        <w:rPr>
          <w:rFonts w:ascii="Times New Roman" w:hAnsi="Times New Roman" w:cs="Times New Roman"/>
          <w:color w:val="000000"/>
          <w:spacing w:val="11"/>
          <w:sz w:val="24"/>
          <w:szCs w:val="24"/>
        </w:rPr>
        <w:t>includes</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 xml:space="preserve">various aspects of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eci</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llecti</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cleic</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acid</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li</w:t>
      </w:r>
      <w:r w:rsidRPr="008C5B65">
        <w:rPr>
          <w:rFonts w:ascii="Times New Roman" w:hAnsi="Times New Roman" w:cs="Times New Roman"/>
          <w:color w:val="000000"/>
          <w:spacing w:val="1"/>
          <w:sz w:val="24"/>
          <w:szCs w:val="24"/>
        </w:rPr>
        <w:t>f</w:t>
      </w:r>
      <w:r w:rsidRPr="008C5B65">
        <w:rPr>
          <w:rFonts w:ascii="Times New Roman" w:hAnsi="Times New Roman" w:cs="Times New Roman"/>
          <w:color w:val="000000"/>
          <w:sz w:val="24"/>
          <w:szCs w:val="24"/>
        </w:rPr>
        <w:t>icati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 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g</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NAA</w:t>
      </w:r>
      <w:r w:rsidRPr="008C5B65">
        <w:rPr>
          <w:rFonts w:ascii="Times New Roman" w:hAnsi="Times New Roman" w:cs="Times New Roman"/>
          <w:color w:val="000000"/>
          <w:spacing w:val="1"/>
          <w:sz w:val="24"/>
          <w:szCs w:val="24"/>
        </w:rPr>
        <w:t>T)</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en</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pacing w:val="-2"/>
          <w:sz w:val="24"/>
          <w:szCs w:val="24"/>
        </w:rPr>
        <w:t>)</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bo</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b</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etecti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qu</w:t>
      </w:r>
      <w:r w:rsidRPr="008C5B65">
        <w:rPr>
          <w:rFonts w:ascii="Times New Roman" w:hAnsi="Times New Roman" w:cs="Times New Roman"/>
          <w:color w:val="000000"/>
          <w:sz w:val="24"/>
          <w:szCs w:val="24"/>
        </w:rPr>
        <w:t>ality</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ss</w:t>
      </w:r>
      <w:r w:rsidRPr="008C5B65">
        <w:rPr>
          <w:rFonts w:ascii="Times New Roman" w:hAnsi="Times New Roman" w:cs="Times New Roman"/>
          <w:color w:val="000000"/>
          <w:spacing w:val="1"/>
          <w:sz w:val="24"/>
          <w:szCs w:val="24"/>
        </w:rPr>
        <w:t>ur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 xml:space="preserve">ce. </w:t>
      </w:r>
    </w:p>
    <w:p w14:paraId="209E8495" w14:textId="2D060AAE" w:rsidR="00FC3419" w:rsidRPr="008C5B65" w:rsidRDefault="00FC3419" w:rsidP="008C5B65">
      <w:pPr>
        <w:pStyle w:val="ListParagraph"/>
        <w:numPr>
          <w:ilvl w:val="0"/>
          <w:numId w:val="9"/>
        </w:numPr>
        <w:spacing w:line="360" w:lineRule="auto"/>
        <w:ind w:right="-613"/>
        <w:jc w:val="both"/>
        <w:rPr>
          <w:rFonts w:ascii="Times New Roman" w:hAnsi="Times New Roman" w:cs="Times New Roman"/>
          <w:color w:val="000000"/>
          <w:spacing w:val="1"/>
          <w:sz w:val="24"/>
          <w:szCs w:val="24"/>
        </w:rPr>
      </w:pPr>
      <w:r w:rsidRPr="008C5B65">
        <w:rPr>
          <w:rFonts w:ascii="Times New Roman" w:hAnsi="Times New Roman" w:cs="Times New Roman"/>
          <w:color w:val="000000"/>
          <w:spacing w:val="1"/>
          <w:sz w:val="24"/>
          <w:szCs w:val="24"/>
        </w:rPr>
        <w:t xml:space="preserve">The chapter also throws light on association of COVID-19 and other important infectious </w:t>
      </w:r>
      <w:r w:rsidR="008110B5">
        <w:rPr>
          <w:rFonts w:ascii="Times New Roman" w:hAnsi="Times New Roman" w:cs="Times New Roman"/>
          <w:color w:val="000000"/>
          <w:spacing w:val="1"/>
          <w:sz w:val="24"/>
          <w:szCs w:val="24"/>
        </w:rPr>
        <w:t>illness</w:t>
      </w:r>
      <w:r w:rsidRPr="008C5B65">
        <w:rPr>
          <w:rFonts w:ascii="Times New Roman" w:hAnsi="Times New Roman" w:cs="Times New Roman"/>
          <w:color w:val="000000"/>
          <w:spacing w:val="1"/>
          <w:sz w:val="24"/>
          <w:szCs w:val="24"/>
        </w:rPr>
        <w:t xml:space="preserve"> such as Hepatitis B, Hepatitis C, HIV, secondary infections, tuberculosis, fungal diseases and nosocomial infections.</w:t>
      </w:r>
    </w:p>
    <w:p w14:paraId="522E434B" w14:textId="77777777" w:rsidR="00262BAF" w:rsidRDefault="00262BAF" w:rsidP="008C5B65">
      <w:pPr>
        <w:spacing w:line="360" w:lineRule="auto"/>
        <w:ind w:right="-613"/>
        <w:jc w:val="both"/>
        <w:rPr>
          <w:rFonts w:ascii="Times New Roman" w:hAnsi="Times New Roman" w:cs="Times New Roman"/>
          <w:color w:val="000000"/>
          <w:spacing w:val="1"/>
          <w:sz w:val="24"/>
          <w:szCs w:val="24"/>
        </w:rPr>
      </w:pPr>
    </w:p>
    <w:p w14:paraId="7FB54E9D" w14:textId="77777777" w:rsidR="008110B5" w:rsidRPr="008C5B65" w:rsidRDefault="008110B5" w:rsidP="008C5B65">
      <w:pPr>
        <w:spacing w:line="360" w:lineRule="auto"/>
        <w:ind w:right="-613"/>
        <w:jc w:val="both"/>
        <w:rPr>
          <w:rFonts w:ascii="Times New Roman" w:hAnsi="Times New Roman" w:cs="Times New Roman"/>
          <w:color w:val="000000"/>
          <w:spacing w:val="1"/>
          <w:sz w:val="24"/>
          <w:szCs w:val="24"/>
        </w:rPr>
      </w:pPr>
    </w:p>
    <w:p w14:paraId="6204BDA4" w14:textId="77777777" w:rsidR="00262BAF" w:rsidRPr="008C5B65" w:rsidRDefault="00262BAF" w:rsidP="008C5B65">
      <w:pPr>
        <w:spacing w:line="360" w:lineRule="auto"/>
        <w:ind w:right="-613"/>
        <w:jc w:val="both"/>
        <w:rPr>
          <w:rFonts w:ascii="Times New Roman" w:hAnsi="Times New Roman" w:cs="Times New Roman"/>
          <w:color w:val="000000"/>
          <w:spacing w:val="1"/>
          <w:sz w:val="24"/>
          <w:szCs w:val="24"/>
        </w:rPr>
      </w:pPr>
    </w:p>
    <w:p w14:paraId="7C50FFF2" w14:textId="77777777" w:rsidR="00FC3419" w:rsidRPr="008C5B65" w:rsidRDefault="00FC3419" w:rsidP="008C5B65">
      <w:pPr>
        <w:widowControl w:val="0"/>
        <w:tabs>
          <w:tab w:val="left" w:pos="2250"/>
        </w:tabs>
        <w:autoSpaceDE w:val="0"/>
        <w:autoSpaceDN w:val="0"/>
        <w:adjustRightInd w:val="0"/>
        <w:spacing w:before="33" w:after="0" w:line="360" w:lineRule="auto"/>
        <w:ind w:left="-426" w:right="-613"/>
        <w:jc w:val="both"/>
        <w:rPr>
          <w:rFonts w:ascii="Times New Roman" w:hAnsi="Times New Roman" w:cs="Times New Roman"/>
          <w:color w:val="000000"/>
          <w:sz w:val="24"/>
          <w:szCs w:val="24"/>
          <w:u w:val="single"/>
        </w:rPr>
      </w:pPr>
      <w:r w:rsidRPr="008C5B65">
        <w:rPr>
          <w:rFonts w:ascii="Times New Roman" w:hAnsi="Times New Roman" w:cs="Times New Roman"/>
          <w:b/>
          <w:bCs/>
          <w:color w:val="000000"/>
          <w:spacing w:val="-1"/>
          <w:sz w:val="24"/>
          <w:szCs w:val="24"/>
          <w:u w:val="single"/>
        </w:rPr>
        <w:lastRenderedPageBreak/>
        <w:t>B</w:t>
      </w:r>
      <w:r w:rsidRPr="008C5B65">
        <w:rPr>
          <w:rFonts w:ascii="Times New Roman" w:hAnsi="Times New Roman" w:cs="Times New Roman"/>
          <w:b/>
          <w:bCs/>
          <w:color w:val="000000"/>
          <w:spacing w:val="1"/>
          <w:sz w:val="24"/>
          <w:szCs w:val="24"/>
          <w:u w:val="single"/>
        </w:rPr>
        <w:t>A</w:t>
      </w:r>
      <w:r w:rsidRPr="008C5B65">
        <w:rPr>
          <w:rFonts w:ascii="Times New Roman" w:hAnsi="Times New Roman" w:cs="Times New Roman"/>
          <w:b/>
          <w:bCs/>
          <w:color w:val="000000"/>
          <w:sz w:val="24"/>
          <w:szCs w:val="24"/>
          <w:u w:val="single"/>
        </w:rPr>
        <w:t>C</w:t>
      </w:r>
      <w:r w:rsidRPr="008C5B65">
        <w:rPr>
          <w:rFonts w:ascii="Times New Roman" w:hAnsi="Times New Roman" w:cs="Times New Roman"/>
          <w:b/>
          <w:bCs/>
          <w:color w:val="000000"/>
          <w:spacing w:val="2"/>
          <w:sz w:val="24"/>
          <w:szCs w:val="24"/>
          <w:u w:val="single"/>
        </w:rPr>
        <w:t>K</w:t>
      </w:r>
      <w:r w:rsidRPr="008C5B65">
        <w:rPr>
          <w:rFonts w:ascii="Times New Roman" w:hAnsi="Times New Roman" w:cs="Times New Roman"/>
          <w:b/>
          <w:bCs/>
          <w:color w:val="000000"/>
          <w:spacing w:val="1"/>
          <w:sz w:val="24"/>
          <w:szCs w:val="24"/>
          <w:u w:val="single"/>
        </w:rPr>
        <w:t>G</w:t>
      </w:r>
      <w:r w:rsidRPr="008C5B65">
        <w:rPr>
          <w:rFonts w:ascii="Times New Roman" w:hAnsi="Times New Roman" w:cs="Times New Roman"/>
          <w:b/>
          <w:bCs/>
          <w:color w:val="000000"/>
          <w:sz w:val="24"/>
          <w:szCs w:val="24"/>
          <w:u w:val="single"/>
        </w:rPr>
        <w:t>R</w:t>
      </w:r>
      <w:r w:rsidRPr="008C5B65">
        <w:rPr>
          <w:rFonts w:ascii="Times New Roman" w:hAnsi="Times New Roman" w:cs="Times New Roman"/>
          <w:b/>
          <w:bCs/>
          <w:color w:val="000000"/>
          <w:spacing w:val="1"/>
          <w:sz w:val="24"/>
          <w:szCs w:val="24"/>
          <w:u w:val="single"/>
        </w:rPr>
        <w:t>O</w:t>
      </w:r>
      <w:r w:rsidRPr="008C5B65">
        <w:rPr>
          <w:rFonts w:ascii="Times New Roman" w:hAnsi="Times New Roman" w:cs="Times New Roman"/>
          <w:b/>
          <w:bCs/>
          <w:color w:val="000000"/>
          <w:sz w:val="24"/>
          <w:szCs w:val="24"/>
          <w:u w:val="single"/>
        </w:rPr>
        <w:t xml:space="preserve">UND INFORMATION </w:t>
      </w:r>
      <w:r w:rsidRPr="008C5B65">
        <w:rPr>
          <w:rFonts w:ascii="Times New Roman" w:hAnsi="Times New Roman" w:cs="Times New Roman"/>
          <w:b/>
          <w:bCs/>
          <w:color w:val="000000"/>
          <w:spacing w:val="-11"/>
          <w:sz w:val="24"/>
          <w:szCs w:val="24"/>
          <w:u w:val="single"/>
        </w:rPr>
        <w:t>ON</w:t>
      </w:r>
      <w:r w:rsidRPr="008C5B65">
        <w:rPr>
          <w:rFonts w:ascii="Times New Roman" w:hAnsi="Times New Roman" w:cs="Times New Roman"/>
          <w:b/>
          <w:bCs/>
          <w:color w:val="000000"/>
          <w:spacing w:val="-2"/>
          <w:sz w:val="24"/>
          <w:szCs w:val="24"/>
          <w:u w:val="single"/>
        </w:rPr>
        <w:t xml:space="preserve">  </w:t>
      </w:r>
      <w:r w:rsidRPr="008C5B65">
        <w:rPr>
          <w:rFonts w:ascii="Times New Roman" w:hAnsi="Times New Roman" w:cs="Times New Roman"/>
          <w:b/>
          <w:bCs/>
          <w:color w:val="000000"/>
          <w:sz w:val="24"/>
          <w:szCs w:val="24"/>
          <w:u w:val="single"/>
        </w:rPr>
        <w:t>SARS</w:t>
      </w:r>
      <w:r w:rsidRPr="008C5B65">
        <w:rPr>
          <w:rFonts w:ascii="Times New Roman" w:hAnsi="Times New Roman" w:cs="Times New Roman"/>
          <w:b/>
          <w:bCs/>
          <w:color w:val="000000"/>
          <w:spacing w:val="1"/>
          <w:sz w:val="24"/>
          <w:szCs w:val="24"/>
          <w:u w:val="single"/>
        </w:rPr>
        <w:t>-</w:t>
      </w:r>
      <w:r w:rsidRPr="008C5B65">
        <w:rPr>
          <w:rFonts w:ascii="Times New Roman" w:hAnsi="Times New Roman" w:cs="Times New Roman"/>
          <w:b/>
          <w:bCs/>
          <w:color w:val="000000"/>
          <w:sz w:val="24"/>
          <w:szCs w:val="24"/>
          <w:u w:val="single"/>
        </w:rPr>
        <w:t>C</w:t>
      </w:r>
      <w:r w:rsidRPr="008C5B65">
        <w:rPr>
          <w:rFonts w:ascii="Times New Roman" w:hAnsi="Times New Roman" w:cs="Times New Roman"/>
          <w:b/>
          <w:bCs/>
          <w:color w:val="000000"/>
          <w:spacing w:val="1"/>
          <w:sz w:val="24"/>
          <w:szCs w:val="24"/>
          <w:u w:val="single"/>
        </w:rPr>
        <w:t>O</w:t>
      </w:r>
      <w:r w:rsidRPr="008C5B65">
        <w:rPr>
          <w:rFonts w:ascii="Times New Roman" w:hAnsi="Times New Roman" w:cs="Times New Roman"/>
          <w:b/>
          <w:bCs/>
          <w:color w:val="000000"/>
          <w:sz w:val="24"/>
          <w:szCs w:val="24"/>
          <w:u w:val="single"/>
        </w:rPr>
        <w:t>V</w:t>
      </w:r>
      <w:r w:rsidRPr="008C5B65">
        <w:rPr>
          <w:rFonts w:ascii="Times New Roman" w:hAnsi="Times New Roman" w:cs="Times New Roman"/>
          <w:b/>
          <w:bCs/>
          <w:color w:val="000000"/>
          <w:spacing w:val="1"/>
          <w:sz w:val="24"/>
          <w:szCs w:val="24"/>
          <w:u w:val="single"/>
        </w:rPr>
        <w:t>-</w:t>
      </w:r>
      <w:r w:rsidRPr="008C5B65">
        <w:rPr>
          <w:rFonts w:ascii="Times New Roman" w:hAnsi="Times New Roman" w:cs="Times New Roman"/>
          <w:b/>
          <w:bCs/>
          <w:color w:val="000000"/>
          <w:sz w:val="24"/>
          <w:szCs w:val="24"/>
          <w:u w:val="single"/>
        </w:rPr>
        <w:t>2</w:t>
      </w:r>
    </w:p>
    <w:p w14:paraId="4A77F37B" w14:textId="77777777" w:rsidR="00FC3419" w:rsidRPr="008C5B65" w:rsidRDefault="00FC3419" w:rsidP="008C5B65">
      <w:pPr>
        <w:widowControl w:val="0"/>
        <w:autoSpaceDE w:val="0"/>
        <w:autoSpaceDN w:val="0"/>
        <w:adjustRightInd w:val="0"/>
        <w:spacing w:before="8" w:after="0" w:line="360" w:lineRule="auto"/>
        <w:ind w:left="-426" w:right="-613"/>
        <w:jc w:val="both"/>
        <w:rPr>
          <w:rFonts w:ascii="Times New Roman" w:hAnsi="Times New Roman" w:cs="Times New Roman"/>
          <w:color w:val="000000"/>
          <w:sz w:val="24"/>
          <w:szCs w:val="24"/>
        </w:rPr>
      </w:pPr>
    </w:p>
    <w:p w14:paraId="32A59FE4" w14:textId="1CEFC522"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
          <w:sz w:val="24"/>
          <w:szCs w:val="24"/>
        </w:rPr>
        <w:t>The W</w:t>
      </w:r>
      <w:r w:rsidRPr="008C5B65">
        <w:rPr>
          <w:rFonts w:ascii="Times New Roman" w:hAnsi="Times New Roman" w:cs="Times New Roman"/>
          <w:color w:val="000000"/>
          <w:sz w:val="24"/>
          <w:szCs w:val="24"/>
        </w:rPr>
        <w:t>HO</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z w:val="24"/>
          <w:szCs w:val="24"/>
        </w:rPr>
        <w:t>w</w:t>
      </w:r>
      <w:r w:rsidRPr="008C5B65">
        <w:rPr>
          <w:rFonts w:ascii="Times New Roman" w:hAnsi="Times New Roman" w:cs="Times New Roman"/>
          <w:color w:val="000000"/>
          <w:spacing w:val="3"/>
          <w:sz w:val="24"/>
          <w:szCs w:val="24"/>
        </w:rPr>
        <w:t>a</w:t>
      </w:r>
      <w:r w:rsidRPr="008C5B65">
        <w:rPr>
          <w:rFonts w:ascii="Times New Roman" w:hAnsi="Times New Roman" w:cs="Times New Roman"/>
          <w:color w:val="000000"/>
          <w:sz w:val="24"/>
          <w:szCs w:val="24"/>
        </w:rPr>
        <w:t>s</w:t>
      </w:r>
      <w:r w:rsidR="008331A4">
        <w:rPr>
          <w:rFonts w:ascii="Times New Roman" w:hAnsi="Times New Roman" w:cs="Times New Roman"/>
          <w:color w:val="000000"/>
          <w:sz w:val="24"/>
          <w:szCs w:val="24"/>
        </w:rPr>
        <w:t xml:space="preserve"> the</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1"/>
          <w:sz w:val="24"/>
          <w:szCs w:val="24"/>
        </w:rPr>
        <w:t>f</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008331A4">
        <w:rPr>
          <w:rFonts w:ascii="Times New Roman" w:hAnsi="Times New Roman" w:cs="Times New Roman"/>
          <w:color w:val="000000"/>
          <w:sz w:val="24"/>
          <w:szCs w:val="24"/>
        </w:rPr>
        <w:t xml:space="preserve"> who </w:t>
      </w:r>
      <w:r w:rsidRPr="008C5B65">
        <w:rPr>
          <w:rFonts w:ascii="Times New Roman" w:hAnsi="Times New Roman" w:cs="Times New Roman"/>
          <w:color w:val="000000"/>
          <w:sz w:val="24"/>
          <w:szCs w:val="24"/>
        </w:rPr>
        <w:t>ale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a</w:t>
      </w:r>
      <w:r w:rsidR="008331A4">
        <w:rPr>
          <w:rFonts w:ascii="Times New Roman" w:hAnsi="Times New Roman" w:cs="Times New Roman"/>
          <w:color w:val="000000"/>
          <w:sz w:val="24"/>
          <w:szCs w:val="24"/>
        </w:rPr>
        <w:t>bout</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cl</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ter</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pn</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pacing w:val="1"/>
          <w:sz w:val="24"/>
          <w:szCs w:val="24"/>
        </w:rPr>
        <w:t>mon</w:t>
      </w:r>
      <w:r w:rsidRPr="008C5B65">
        <w:rPr>
          <w:rFonts w:ascii="Times New Roman" w:hAnsi="Times New Roman" w:cs="Times New Roman"/>
          <w:color w:val="000000"/>
          <w:sz w:val="24"/>
          <w:szCs w:val="24"/>
        </w:rPr>
        <w:t>ia</w:t>
      </w:r>
      <w:r w:rsidRPr="008C5B65">
        <w:rPr>
          <w:rFonts w:ascii="Times New Roman" w:hAnsi="Times New Roman" w:cs="Times New Roman"/>
          <w:color w:val="000000"/>
          <w:spacing w:val="-18"/>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8"/>
          <w:sz w:val="24"/>
          <w:szCs w:val="24"/>
        </w:rPr>
        <w:t xml:space="preserve"> </w:t>
      </w:r>
      <w:r w:rsidR="008110B5">
        <w:rPr>
          <w:rFonts w:ascii="Times New Roman" w:hAnsi="Times New Roman" w:cs="Times New Roman"/>
          <w:color w:val="000000"/>
          <w:spacing w:val="-8"/>
          <w:sz w:val="24"/>
          <w:szCs w:val="24"/>
        </w:rPr>
        <w:t xml:space="preserve">not </w:t>
      </w:r>
      <w:r w:rsidRPr="008C5B65">
        <w:rPr>
          <w:rFonts w:ascii="Times New Roman" w:hAnsi="Times New Roman" w:cs="Times New Roman"/>
          <w:color w:val="000000"/>
          <w:spacing w:val="1"/>
          <w:sz w:val="24"/>
          <w:szCs w:val="24"/>
        </w:rPr>
        <w:t>k</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wn</w:t>
      </w:r>
      <w:r w:rsidRPr="008C5B65">
        <w:rPr>
          <w:rFonts w:ascii="Times New Roman" w:hAnsi="Times New Roman" w:cs="Times New Roman"/>
          <w:color w:val="000000"/>
          <w:spacing w:val="-15"/>
          <w:sz w:val="24"/>
          <w:szCs w:val="24"/>
        </w:rPr>
        <w:t xml:space="preserve"> </w:t>
      </w:r>
      <w:r w:rsidRPr="008C5B65">
        <w:rPr>
          <w:rFonts w:ascii="Times New Roman" w:hAnsi="Times New Roman" w:cs="Times New Roman"/>
          <w:color w:val="000000"/>
          <w:sz w:val="24"/>
          <w:szCs w:val="24"/>
        </w:rPr>
        <w:t>eti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1"/>
          <w:sz w:val="24"/>
          <w:szCs w:val="24"/>
        </w:rPr>
        <w:t>og</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z w:val="24"/>
          <w:szCs w:val="24"/>
        </w:rPr>
        <w:t>in</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W</w:t>
      </w:r>
      <w:r w:rsidRPr="008C5B65">
        <w:rPr>
          <w:rFonts w:ascii="Times New Roman" w:hAnsi="Times New Roman" w:cs="Times New Roman"/>
          <w:color w:val="000000"/>
          <w:spacing w:val="1"/>
          <w:sz w:val="24"/>
          <w:szCs w:val="24"/>
        </w:rPr>
        <w:t>uh</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z w:val="24"/>
          <w:szCs w:val="24"/>
        </w:rPr>
        <w:t>Pe</w:t>
      </w:r>
      <w:r w:rsidRPr="008C5B65">
        <w:rPr>
          <w:rFonts w:ascii="Times New Roman" w:hAnsi="Times New Roman" w:cs="Times New Roman"/>
          <w:color w:val="000000"/>
          <w:spacing w:val="1"/>
          <w:sz w:val="24"/>
          <w:szCs w:val="24"/>
        </w:rPr>
        <w:t>op</w:t>
      </w:r>
      <w:r w:rsidRPr="008C5B65">
        <w:rPr>
          <w:rFonts w:ascii="Times New Roman" w:hAnsi="Times New Roman" w:cs="Times New Roman"/>
          <w:color w:val="000000"/>
          <w:sz w:val="24"/>
          <w:szCs w:val="24"/>
        </w:rPr>
        <w:t>le</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7"/>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pub</w:t>
      </w:r>
      <w:r w:rsidRPr="008C5B65">
        <w:rPr>
          <w:rFonts w:ascii="Times New Roman" w:hAnsi="Times New Roman" w:cs="Times New Roman"/>
          <w:color w:val="000000"/>
          <w:sz w:val="24"/>
          <w:szCs w:val="24"/>
        </w:rPr>
        <w:t>lic</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3</w:t>
      </w:r>
      <w:r w:rsidRPr="008C5B65">
        <w:rPr>
          <w:rFonts w:ascii="Times New Roman" w:hAnsi="Times New Roman" w:cs="Times New Roman"/>
          <w:color w:val="000000"/>
          <w:sz w:val="24"/>
          <w:szCs w:val="24"/>
        </w:rPr>
        <w:t>1</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Dec</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mb</w:t>
      </w:r>
      <w:r w:rsidRPr="008C5B65">
        <w:rPr>
          <w:rFonts w:ascii="Times New Roman" w:hAnsi="Times New Roman" w:cs="Times New Roman"/>
          <w:color w:val="000000"/>
          <w:sz w:val="24"/>
          <w:szCs w:val="24"/>
        </w:rPr>
        <w:t>er</w:t>
      </w:r>
      <w:r w:rsidRPr="008C5B65">
        <w:rPr>
          <w:rFonts w:ascii="Times New Roman" w:hAnsi="Times New Roman" w:cs="Times New Roman"/>
          <w:color w:val="000000"/>
          <w:spacing w:val="-14"/>
          <w:sz w:val="24"/>
          <w:szCs w:val="24"/>
        </w:rPr>
        <w:t xml:space="preserve"> </w:t>
      </w:r>
      <w:r w:rsidRPr="008C5B65">
        <w:rPr>
          <w:rFonts w:ascii="Times New Roman" w:hAnsi="Times New Roman" w:cs="Times New Roman"/>
          <w:color w:val="000000"/>
          <w:spacing w:val="-1"/>
          <w:sz w:val="24"/>
          <w:szCs w:val="24"/>
        </w:rPr>
        <w:t>2</w:t>
      </w:r>
      <w:r w:rsidRPr="008C5B65">
        <w:rPr>
          <w:rFonts w:ascii="Times New Roman" w:hAnsi="Times New Roman" w:cs="Times New Roman"/>
          <w:color w:val="000000"/>
          <w:spacing w:val="1"/>
          <w:sz w:val="24"/>
          <w:szCs w:val="24"/>
        </w:rPr>
        <w:t>019. 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was</w:t>
      </w:r>
      <w:r w:rsidRPr="008C5B65">
        <w:rPr>
          <w:rFonts w:ascii="Times New Roman" w:hAnsi="Times New Roman" w:cs="Times New Roman"/>
          <w:color w:val="000000"/>
          <w:spacing w:val="-3"/>
          <w:sz w:val="24"/>
          <w:szCs w:val="24"/>
        </w:rPr>
        <w:t xml:space="preserve"> </w:t>
      </w:r>
      <w:r w:rsidR="008331A4">
        <w:rPr>
          <w:rFonts w:ascii="Times New Roman" w:hAnsi="Times New Roman" w:cs="Times New Roman"/>
          <w:color w:val="000000"/>
          <w:sz w:val="24"/>
          <w:szCs w:val="24"/>
        </w:rPr>
        <w:t>firstly</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tati</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ely</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ed</w:t>
      </w:r>
      <w:r w:rsidRPr="008C5B65">
        <w:rPr>
          <w:rFonts w:ascii="Times New Roman" w:hAnsi="Times New Roman" w:cs="Times New Roman"/>
          <w:color w:val="000000"/>
          <w:spacing w:val="-6"/>
          <w:sz w:val="24"/>
          <w:szCs w:val="24"/>
        </w:rPr>
        <w:t xml:space="preserve"> </w:t>
      </w:r>
      <w:r w:rsidR="008331A4">
        <w:rPr>
          <w:rFonts w:ascii="Times New Roman" w:hAnsi="Times New Roman" w:cs="Times New Roman"/>
          <w:color w:val="000000"/>
          <w:spacing w:val="-6"/>
          <w:sz w:val="24"/>
          <w:szCs w:val="24"/>
        </w:rPr>
        <w:t xml:space="preserve">in </w:t>
      </w:r>
      <w:r w:rsidRPr="008C5B65">
        <w:rPr>
          <w:rFonts w:ascii="Times New Roman" w:hAnsi="Times New Roman" w:cs="Times New Roman"/>
          <w:color w:val="000000"/>
          <w:spacing w:val="1"/>
          <w:sz w:val="24"/>
          <w:szCs w:val="24"/>
        </w:rPr>
        <w:t>20</w:t>
      </w:r>
      <w:r w:rsidRPr="008C5B65">
        <w:rPr>
          <w:rFonts w:ascii="Times New Roman" w:hAnsi="Times New Roman" w:cs="Times New Roman"/>
          <w:color w:val="000000"/>
          <w:spacing w:val="-1"/>
          <w:sz w:val="24"/>
          <w:szCs w:val="24"/>
        </w:rPr>
        <w:t>1</w:t>
      </w:r>
      <w:r w:rsidRPr="008C5B65">
        <w:rPr>
          <w:rFonts w:ascii="Times New Roman" w:hAnsi="Times New Roman" w:cs="Times New Roman"/>
          <w:color w:val="000000"/>
          <w:sz w:val="24"/>
          <w:szCs w:val="24"/>
        </w:rPr>
        <w:t>9</w:t>
      </w:r>
      <w:r w:rsidRPr="008C5B65">
        <w:rPr>
          <w:rFonts w:ascii="Times New Roman" w:hAnsi="Times New Roman" w:cs="Times New Roman"/>
          <w:color w:val="000000"/>
          <w:spacing w:val="-2"/>
          <w:sz w:val="24"/>
          <w:szCs w:val="24"/>
        </w:rPr>
        <w:t xml:space="preserve"> </w:t>
      </w:r>
      <w:r w:rsidR="008331A4">
        <w:rPr>
          <w:rFonts w:ascii="Times New Roman" w:hAnsi="Times New Roman" w:cs="Times New Roman"/>
          <w:color w:val="000000"/>
          <w:spacing w:val="-2"/>
          <w:sz w:val="24"/>
          <w:szCs w:val="24"/>
        </w:rPr>
        <w:t xml:space="preserve">as </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ov</w:t>
      </w:r>
      <w:r w:rsidRPr="008C5B65">
        <w:rPr>
          <w:rFonts w:ascii="Times New Roman" w:hAnsi="Times New Roman" w:cs="Times New Roman"/>
          <w:color w:val="000000"/>
          <w:sz w:val="24"/>
          <w:szCs w:val="24"/>
        </w:rPr>
        <w:t>el</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(2</w:t>
      </w:r>
      <w:r w:rsidRPr="008C5B65">
        <w:rPr>
          <w:rFonts w:ascii="Times New Roman" w:hAnsi="Times New Roman" w:cs="Times New Roman"/>
          <w:color w:val="000000"/>
          <w:spacing w:val="-1"/>
          <w:sz w:val="24"/>
          <w:szCs w:val="24"/>
        </w:rPr>
        <w:t>0</w:t>
      </w:r>
      <w:r w:rsidRPr="008C5B65">
        <w:rPr>
          <w:rFonts w:ascii="Times New Roman" w:hAnsi="Times New Roman" w:cs="Times New Roman"/>
          <w:color w:val="000000"/>
          <w:spacing w:val="1"/>
          <w:sz w:val="24"/>
          <w:szCs w:val="24"/>
        </w:rPr>
        <w:t>19</w:t>
      </w:r>
      <w:r w:rsidRPr="008C5B65">
        <w:rPr>
          <w:rFonts w:ascii="Times New Roman" w:hAnsi="Times New Roman" w:cs="Times New Roman"/>
          <w:color w:val="000000"/>
          <w:spacing w:val="-2"/>
          <w:sz w:val="24"/>
          <w:szCs w:val="24"/>
        </w:rPr>
        <w:t>-</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w:t>
      </w:r>
      <w:r w:rsidR="00615399" w:rsidRPr="008C5B65">
        <w:rPr>
          <w:rFonts w:ascii="Times New Roman" w:hAnsi="Times New Roman" w:cs="Times New Roman"/>
          <w:color w:val="000000"/>
          <w:sz w:val="24"/>
          <w:szCs w:val="24"/>
        </w:rPr>
        <w:t xml:space="preserve"> </w:t>
      </w:r>
      <w:r w:rsidR="008110B5">
        <w:rPr>
          <w:rFonts w:ascii="Times New Roman" w:hAnsi="Times New Roman" w:cs="Times New Roman"/>
          <w:color w:val="000000"/>
          <w:sz w:val="24"/>
          <w:szCs w:val="24"/>
        </w:rPr>
        <w:t>Later on,</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 xml:space="preserve"> In</w:t>
      </w:r>
      <w:r w:rsidRPr="008C5B65">
        <w:rPr>
          <w:rFonts w:ascii="Times New Roman" w:hAnsi="Times New Roman" w:cs="Times New Roman"/>
          <w:color w:val="000000"/>
          <w:sz w:val="24"/>
          <w:szCs w:val="24"/>
        </w:rPr>
        <w:t>te</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ati</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al</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omm</w:t>
      </w:r>
      <w:r w:rsidRPr="008C5B65">
        <w:rPr>
          <w:rFonts w:ascii="Times New Roman" w:hAnsi="Times New Roman" w:cs="Times New Roman"/>
          <w:color w:val="000000"/>
          <w:sz w:val="24"/>
          <w:szCs w:val="24"/>
        </w:rPr>
        <w:t>ittee</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T</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x</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z w:val="24"/>
          <w:szCs w:val="24"/>
        </w:rPr>
        <w:t>Vi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es</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(I</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T</w:t>
      </w:r>
      <w:r w:rsidRPr="008C5B65">
        <w:rPr>
          <w:rFonts w:ascii="Times New Roman" w:hAnsi="Times New Roman" w:cs="Times New Roman"/>
          <w:color w:val="000000"/>
          <w:sz w:val="24"/>
          <w:szCs w:val="24"/>
        </w:rPr>
        <w:t xml:space="preserve">V) </w:t>
      </w:r>
      <w:r w:rsidR="008110B5">
        <w:rPr>
          <w:rFonts w:ascii="Times New Roman" w:hAnsi="Times New Roman" w:cs="Times New Roman"/>
          <w:color w:val="000000"/>
          <w:spacing w:val="1"/>
          <w:sz w:val="24"/>
          <w:szCs w:val="24"/>
        </w:rPr>
        <w:t>call</w:t>
      </w:r>
      <w:r w:rsidRPr="008C5B65">
        <w:rPr>
          <w:rFonts w:ascii="Times New Roman" w:hAnsi="Times New Roman" w:cs="Times New Roman"/>
          <w:color w:val="000000"/>
          <w:sz w:val="24"/>
          <w:szCs w:val="24"/>
        </w:rPr>
        <w:t>ed</w:t>
      </w:r>
      <w:r w:rsidRPr="008C5B65">
        <w:rPr>
          <w:rFonts w:ascii="Times New Roman" w:hAnsi="Times New Roman" w:cs="Times New Roman"/>
          <w:color w:val="000000"/>
          <w:spacing w:val="1"/>
          <w:sz w:val="24"/>
          <w:szCs w:val="24"/>
        </w:rPr>
        <w:t xml:space="preserve"> </w:t>
      </w:r>
      <w:r w:rsidR="008331A4">
        <w:rPr>
          <w:rFonts w:ascii="Times New Roman" w:hAnsi="Times New Roman" w:cs="Times New Roman"/>
          <w:color w:val="000000"/>
          <w:sz w:val="24"/>
          <w:szCs w:val="24"/>
        </w:rPr>
        <w:t xml:space="preserve">it as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s 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z w:val="24"/>
          <w:szCs w:val="24"/>
        </w:rPr>
        <w:t>OV</w:t>
      </w:r>
      <w:r w:rsidRPr="008C5B65">
        <w:rPr>
          <w:rFonts w:ascii="Times New Roman" w:hAnsi="Times New Roman" w:cs="Times New Roman"/>
          <w:color w:val="000000"/>
          <w:spacing w:val="1"/>
          <w:sz w:val="24"/>
          <w:szCs w:val="24"/>
        </w:rPr>
        <w:t>I</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1"/>
          <w:sz w:val="24"/>
          <w:szCs w:val="24"/>
        </w:rPr>
        <w:t>-1</w:t>
      </w:r>
      <w:r w:rsidRPr="008C5B65">
        <w:rPr>
          <w:rFonts w:ascii="Times New Roman" w:hAnsi="Times New Roman" w:cs="Times New Roman"/>
          <w:color w:val="000000"/>
          <w:sz w:val="24"/>
          <w:szCs w:val="24"/>
        </w:rPr>
        <w:t>9</w:t>
      </w:r>
      <w:r w:rsidRPr="008C5B65">
        <w:rPr>
          <w:rFonts w:ascii="Times New Roman" w:hAnsi="Times New Roman" w:cs="Times New Roman"/>
          <w:color w:val="000000"/>
          <w:spacing w:val="-3"/>
          <w:sz w:val="24"/>
          <w:szCs w:val="24"/>
        </w:rPr>
        <w:t xml:space="preserve"> </w:t>
      </w:r>
      <w:r w:rsidR="008331A4">
        <w:rPr>
          <w:rFonts w:ascii="Times New Roman" w:hAnsi="Times New Roman" w:cs="Times New Roman"/>
          <w:color w:val="000000"/>
          <w:sz w:val="24"/>
          <w:szCs w:val="24"/>
        </w:rPr>
        <w:t xml:space="preserve">was </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e</w:t>
      </w:r>
      <w:r w:rsidR="008331A4">
        <w:rPr>
          <w:rFonts w:ascii="Times New Roman" w:hAnsi="Times New Roman" w:cs="Times New Roman"/>
          <w:color w:val="000000"/>
          <w:sz w:val="24"/>
          <w:szCs w:val="24"/>
        </w:rPr>
        <w:t>d</w:t>
      </w:r>
      <w:r w:rsidRPr="008C5B65">
        <w:rPr>
          <w:rFonts w:ascii="Times New Roman" w:hAnsi="Times New Roman" w:cs="Times New Roman"/>
          <w:color w:val="000000"/>
          <w:spacing w:val="-3"/>
          <w:sz w:val="24"/>
          <w:szCs w:val="24"/>
        </w:rPr>
        <w:t xml:space="preserve"> </w:t>
      </w:r>
      <w:r w:rsidR="008331A4">
        <w:rPr>
          <w:rFonts w:ascii="Times New Roman" w:hAnsi="Times New Roman" w:cs="Times New Roman"/>
          <w:color w:val="000000"/>
          <w:spacing w:val="1"/>
          <w:sz w:val="24"/>
          <w:szCs w:val="24"/>
        </w:rPr>
        <w:t>to</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pacing w:val="-3"/>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 xml:space="preserve"> </w:t>
      </w:r>
      <w:r w:rsidR="008110B5">
        <w:rPr>
          <w:rFonts w:ascii="Times New Roman" w:hAnsi="Times New Roman" w:cs="Times New Roman"/>
          <w:color w:val="000000"/>
          <w:sz w:val="24"/>
          <w:szCs w:val="24"/>
        </w:rPr>
        <w:t>disease</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ca</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008110B5">
        <w:rPr>
          <w:rFonts w:ascii="Times New Roman" w:hAnsi="Times New Roman" w:cs="Times New Roman"/>
          <w:color w:val="000000"/>
          <w:sz w:val="24"/>
          <w:szCs w:val="24"/>
        </w:rPr>
        <w:t>s due to</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-2.</w:t>
      </w:r>
      <w:r w:rsidR="008331A4">
        <w:rPr>
          <w:rFonts w:ascii="Times New Roman" w:hAnsi="Times New Roman" w:cs="Times New Roman"/>
          <w:color w:val="000000"/>
          <w:spacing w:val="1"/>
          <w:sz w:val="24"/>
          <w:szCs w:val="24"/>
        </w:rPr>
        <w:t xml:space="preserve"> </w:t>
      </w:r>
      <w:r w:rsidR="00082D09" w:rsidRPr="008C5B65">
        <w:rPr>
          <w:rFonts w:ascii="Times New Roman" w:hAnsi="Times New Roman" w:cs="Times New Roman"/>
          <w:color w:val="000000"/>
          <w:spacing w:val="1"/>
          <w:sz w:val="24"/>
          <w:szCs w:val="24"/>
        </w:rPr>
        <w:t xml:space="preserve">SARS-CoV-2 </w:t>
      </w:r>
      <w:r w:rsidR="008331A4">
        <w:rPr>
          <w:rFonts w:ascii="Times New Roman" w:hAnsi="Times New Roman" w:cs="Times New Roman"/>
          <w:color w:val="000000"/>
          <w:spacing w:val="1"/>
          <w:sz w:val="24"/>
          <w:szCs w:val="24"/>
        </w:rPr>
        <w:t>was</w:t>
      </w:r>
      <w:r w:rsidR="00082D09" w:rsidRPr="008C5B65">
        <w:rPr>
          <w:rFonts w:ascii="Times New Roman" w:hAnsi="Times New Roman" w:cs="Times New Roman"/>
          <w:color w:val="000000"/>
          <w:spacing w:val="1"/>
          <w:sz w:val="24"/>
          <w:szCs w:val="24"/>
        </w:rPr>
        <w:t xml:space="preserve"> a </w:t>
      </w:r>
      <w:r w:rsidR="008110B5">
        <w:rPr>
          <w:rFonts w:ascii="Times New Roman" w:hAnsi="Times New Roman" w:cs="Times New Roman"/>
          <w:color w:val="000000"/>
          <w:spacing w:val="1"/>
          <w:sz w:val="24"/>
          <w:szCs w:val="24"/>
        </w:rPr>
        <w:t>ca</w:t>
      </w:r>
      <w:r w:rsidR="00871FE2">
        <w:rPr>
          <w:rFonts w:ascii="Times New Roman" w:hAnsi="Times New Roman" w:cs="Times New Roman"/>
          <w:color w:val="000000"/>
          <w:spacing w:val="1"/>
          <w:sz w:val="24"/>
          <w:szCs w:val="24"/>
        </w:rPr>
        <w:t>tastrophic</w:t>
      </w:r>
      <w:r w:rsidR="00082D09" w:rsidRPr="008C5B65">
        <w:rPr>
          <w:rFonts w:ascii="Times New Roman" w:hAnsi="Times New Roman" w:cs="Times New Roman"/>
          <w:color w:val="000000"/>
          <w:spacing w:val="1"/>
          <w:sz w:val="24"/>
          <w:szCs w:val="24"/>
        </w:rPr>
        <w:t xml:space="preserve"> effect on the world’s population</w:t>
      </w:r>
      <w:r w:rsidR="008331A4">
        <w:rPr>
          <w:rFonts w:ascii="Times New Roman" w:hAnsi="Times New Roman" w:cs="Times New Roman"/>
          <w:color w:val="000000"/>
          <w:spacing w:val="1"/>
          <w:sz w:val="24"/>
          <w:szCs w:val="24"/>
        </w:rPr>
        <w:t xml:space="preserve"> which</w:t>
      </w:r>
      <w:r w:rsidR="00082D09" w:rsidRPr="008C5B65">
        <w:rPr>
          <w:rFonts w:ascii="Times New Roman" w:hAnsi="Times New Roman" w:cs="Times New Roman"/>
          <w:color w:val="000000"/>
          <w:spacing w:val="1"/>
          <w:sz w:val="24"/>
          <w:szCs w:val="24"/>
        </w:rPr>
        <w:t xml:space="preserve"> resul</w:t>
      </w:r>
      <w:r w:rsidR="008331A4">
        <w:rPr>
          <w:rFonts w:ascii="Times New Roman" w:hAnsi="Times New Roman" w:cs="Times New Roman"/>
          <w:color w:val="000000"/>
          <w:spacing w:val="1"/>
          <w:sz w:val="24"/>
          <w:szCs w:val="24"/>
        </w:rPr>
        <w:t>ts</w:t>
      </w:r>
      <w:r w:rsidR="00082D09" w:rsidRPr="008C5B65">
        <w:rPr>
          <w:rFonts w:ascii="Times New Roman" w:hAnsi="Times New Roman" w:cs="Times New Roman"/>
          <w:color w:val="000000"/>
          <w:spacing w:val="1"/>
          <w:sz w:val="24"/>
          <w:szCs w:val="24"/>
        </w:rPr>
        <w:t xml:space="preserve"> in </w:t>
      </w:r>
      <w:r w:rsidR="00871FE2">
        <w:rPr>
          <w:rFonts w:ascii="Times New Roman" w:hAnsi="Times New Roman" w:cs="Times New Roman"/>
          <w:color w:val="000000"/>
          <w:spacing w:val="1"/>
          <w:sz w:val="24"/>
          <w:szCs w:val="24"/>
        </w:rPr>
        <w:t>announcing</w:t>
      </w:r>
      <w:r w:rsidR="00DB49FE">
        <w:rPr>
          <w:rFonts w:ascii="Times New Roman" w:hAnsi="Times New Roman" w:cs="Times New Roman"/>
          <w:color w:val="000000"/>
          <w:spacing w:val="1"/>
          <w:sz w:val="24"/>
          <w:szCs w:val="24"/>
        </w:rPr>
        <w:t xml:space="preserve"> to be a</w:t>
      </w:r>
      <w:r w:rsidR="00082D09" w:rsidRPr="008C5B65">
        <w:rPr>
          <w:rFonts w:ascii="Times New Roman" w:hAnsi="Times New Roman" w:cs="Times New Roman"/>
          <w:color w:val="000000"/>
          <w:spacing w:val="1"/>
          <w:sz w:val="24"/>
          <w:szCs w:val="24"/>
        </w:rPr>
        <w:t xml:space="preserve"> global health </w:t>
      </w:r>
      <w:r w:rsidR="00871FE2">
        <w:rPr>
          <w:rFonts w:ascii="Times New Roman" w:hAnsi="Times New Roman" w:cs="Times New Roman"/>
          <w:color w:val="000000"/>
          <w:spacing w:val="1"/>
          <w:sz w:val="24"/>
          <w:szCs w:val="24"/>
        </w:rPr>
        <w:t>emergency</w:t>
      </w:r>
      <w:r w:rsidR="00082D09" w:rsidRPr="008C5B65">
        <w:rPr>
          <w:rFonts w:ascii="Times New Roman" w:hAnsi="Times New Roman" w:cs="Times New Roman"/>
          <w:color w:val="000000"/>
          <w:spacing w:val="1"/>
          <w:sz w:val="24"/>
          <w:szCs w:val="24"/>
        </w:rPr>
        <w:t>.</w:t>
      </w:r>
    </w:p>
    <w:p w14:paraId="16F3C712" w14:textId="1B56839E"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2"/>
          <w:sz w:val="24"/>
          <w:szCs w:val="24"/>
        </w:rPr>
      </w:pPr>
      <w:r w:rsidRPr="008C5B65">
        <w:rPr>
          <w:rFonts w:ascii="Times New Roman" w:hAnsi="Times New Roman" w:cs="Times New Roman"/>
          <w:color w:val="000000"/>
          <w:sz w:val="24"/>
          <w:szCs w:val="24"/>
        </w:rPr>
        <w:t>The 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3"/>
          <w:sz w:val="24"/>
          <w:szCs w:val="24"/>
        </w:rPr>
        <w:t xml:space="preserve"> </w:t>
      </w:r>
      <w:r w:rsidR="00DB49FE">
        <w:rPr>
          <w:rFonts w:ascii="Times New Roman" w:hAnsi="Times New Roman" w:cs="Times New Roman"/>
          <w:color w:val="000000"/>
          <w:sz w:val="24"/>
          <w:szCs w:val="24"/>
        </w:rPr>
        <w:t>was</w:t>
      </w:r>
      <w:r w:rsidRPr="008C5B65">
        <w:rPr>
          <w:rFonts w:ascii="Times New Roman" w:hAnsi="Times New Roman" w:cs="Times New Roman"/>
          <w:color w:val="000000"/>
          <w:spacing w:val="11"/>
          <w:sz w:val="24"/>
          <w:szCs w:val="24"/>
        </w:rPr>
        <w:t xml:space="preserve"> </w:t>
      </w:r>
      <w:r w:rsidR="00871FE2">
        <w:rPr>
          <w:rFonts w:ascii="Times New Roman" w:hAnsi="Times New Roman" w:cs="Times New Roman"/>
          <w:color w:val="000000"/>
          <w:sz w:val="24"/>
          <w:szCs w:val="24"/>
        </w:rPr>
        <w:t>categorized in</w:t>
      </w:r>
      <w:r w:rsidRPr="008C5B65">
        <w:rPr>
          <w:rFonts w:ascii="Times New Roman" w:hAnsi="Times New Roman" w:cs="Times New Roman"/>
          <w:color w:val="000000"/>
          <w:spacing w:val="7"/>
          <w:sz w:val="24"/>
          <w:szCs w:val="24"/>
        </w:rPr>
        <w:t xml:space="preserve"> </w:t>
      </w:r>
      <w:r w:rsidR="00DB49FE">
        <w:rPr>
          <w:rFonts w:ascii="Times New Roman" w:hAnsi="Times New Roman" w:cs="Times New Roman"/>
          <w:color w:val="000000"/>
          <w:sz w:val="24"/>
          <w:szCs w:val="24"/>
        </w:rPr>
        <w:t>between</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i/>
          <w:iCs/>
          <w:color w:val="000000"/>
          <w:spacing w:val="1"/>
          <w:sz w:val="24"/>
          <w:szCs w:val="24"/>
        </w:rPr>
        <w:t>B</w:t>
      </w:r>
      <w:r w:rsidRPr="008C5B65">
        <w:rPr>
          <w:rFonts w:ascii="Times New Roman" w:hAnsi="Times New Roman" w:cs="Times New Roman"/>
          <w:i/>
          <w:iCs/>
          <w:color w:val="000000"/>
          <w:sz w:val="24"/>
          <w:szCs w:val="24"/>
        </w:rPr>
        <w:t>et</w:t>
      </w:r>
      <w:r w:rsidRPr="008C5B65">
        <w:rPr>
          <w:rFonts w:ascii="Times New Roman" w:hAnsi="Times New Roman" w:cs="Times New Roman"/>
          <w:i/>
          <w:iCs/>
          <w:color w:val="000000"/>
          <w:spacing w:val="1"/>
          <w:sz w:val="24"/>
          <w:szCs w:val="24"/>
        </w:rPr>
        <w:t>a</w:t>
      </w:r>
      <w:r w:rsidRPr="008C5B65">
        <w:rPr>
          <w:rFonts w:ascii="Times New Roman" w:hAnsi="Times New Roman" w:cs="Times New Roman"/>
          <w:i/>
          <w:iCs/>
          <w:color w:val="000000"/>
          <w:sz w:val="24"/>
          <w:szCs w:val="24"/>
        </w:rPr>
        <w:t>c</w:t>
      </w:r>
      <w:r w:rsidRPr="008C5B65">
        <w:rPr>
          <w:rFonts w:ascii="Times New Roman" w:hAnsi="Times New Roman" w:cs="Times New Roman"/>
          <w:i/>
          <w:iCs/>
          <w:color w:val="000000"/>
          <w:spacing w:val="1"/>
          <w:sz w:val="24"/>
          <w:szCs w:val="24"/>
        </w:rPr>
        <w:t>o</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ona</w:t>
      </w:r>
      <w:r w:rsidRPr="008C5B65">
        <w:rPr>
          <w:rFonts w:ascii="Times New Roman" w:hAnsi="Times New Roman" w:cs="Times New Roman"/>
          <w:i/>
          <w:iCs/>
          <w:color w:val="000000"/>
          <w:sz w:val="24"/>
          <w:szCs w:val="24"/>
        </w:rPr>
        <w:t>vi</w:t>
      </w:r>
      <w:r w:rsidRPr="008C5B65">
        <w:rPr>
          <w:rFonts w:ascii="Times New Roman" w:hAnsi="Times New Roman" w:cs="Times New Roman"/>
          <w:i/>
          <w:iCs/>
          <w:color w:val="000000"/>
          <w:spacing w:val="-1"/>
          <w:sz w:val="24"/>
          <w:szCs w:val="24"/>
        </w:rPr>
        <w:t>ru</w:t>
      </w:r>
      <w:r w:rsidRPr="008C5B65">
        <w:rPr>
          <w:rFonts w:ascii="Times New Roman" w:hAnsi="Times New Roman" w:cs="Times New Roman"/>
          <w:i/>
          <w:iCs/>
          <w:color w:val="000000"/>
          <w:sz w:val="24"/>
          <w:szCs w:val="24"/>
        </w:rPr>
        <w:t xml:space="preserve">s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ubg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i/>
          <w:iCs/>
          <w:color w:val="000000"/>
          <w:spacing w:val="1"/>
          <w:sz w:val="24"/>
          <w:szCs w:val="24"/>
        </w:rPr>
        <w:t>Sa</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b</w:t>
      </w:r>
      <w:r w:rsidRPr="008C5B65">
        <w:rPr>
          <w:rFonts w:ascii="Times New Roman" w:hAnsi="Times New Roman" w:cs="Times New Roman"/>
          <w:i/>
          <w:iCs/>
          <w:color w:val="000000"/>
          <w:sz w:val="24"/>
          <w:szCs w:val="24"/>
        </w:rPr>
        <w:t>ec</w:t>
      </w:r>
      <w:r w:rsidRPr="008C5B65">
        <w:rPr>
          <w:rFonts w:ascii="Times New Roman" w:hAnsi="Times New Roman" w:cs="Times New Roman"/>
          <w:i/>
          <w:iCs/>
          <w:color w:val="000000"/>
          <w:spacing w:val="1"/>
          <w:sz w:val="24"/>
          <w:szCs w:val="24"/>
        </w:rPr>
        <w:t>o</w:t>
      </w:r>
      <w:r w:rsidRPr="008C5B65">
        <w:rPr>
          <w:rFonts w:ascii="Times New Roman" w:hAnsi="Times New Roman" w:cs="Times New Roman"/>
          <w:i/>
          <w:iCs/>
          <w:color w:val="000000"/>
          <w:sz w:val="24"/>
          <w:szCs w:val="24"/>
        </w:rPr>
        <w:t>vi</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u</w:t>
      </w:r>
      <w:r w:rsidRPr="008C5B65">
        <w:rPr>
          <w:rFonts w:ascii="Times New Roman" w:hAnsi="Times New Roman" w:cs="Times New Roman"/>
          <w:i/>
          <w:iCs/>
          <w:color w:val="000000"/>
          <w:spacing w:val="-1"/>
          <w:sz w:val="24"/>
          <w:szCs w:val="24"/>
        </w:rPr>
        <w:t>s</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f</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ily</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i/>
          <w:iCs/>
          <w:color w:val="000000"/>
          <w:spacing w:val="-1"/>
          <w:sz w:val="24"/>
          <w:szCs w:val="24"/>
        </w:rPr>
        <w:t>C</w:t>
      </w:r>
      <w:r w:rsidRPr="008C5B65">
        <w:rPr>
          <w:rFonts w:ascii="Times New Roman" w:hAnsi="Times New Roman" w:cs="Times New Roman"/>
          <w:i/>
          <w:iCs/>
          <w:color w:val="000000"/>
          <w:spacing w:val="1"/>
          <w:sz w:val="24"/>
          <w:szCs w:val="24"/>
        </w:rPr>
        <w:t>o</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ona</w:t>
      </w:r>
      <w:r w:rsidRPr="008C5B65">
        <w:rPr>
          <w:rFonts w:ascii="Times New Roman" w:hAnsi="Times New Roman" w:cs="Times New Roman"/>
          <w:i/>
          <w:iCs/>
          <w:color w:val="000000"/>
          <w:sz w:val="24"/>
          <w:szCs w:val="24"/>
        </w:rPr>
        <w:t>vi</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z w:val="24"/>
          <w:szCs w:val="24"/>
        </w:rPr>
        <w:t>i</w:t>
      </w:r>
      <w:r w:rsidRPr="008C5B65">
        <w:rPr>
          <w:rFonts w:ascii="Times New Roman" w:hAnsi="Times New Roman" w:cs="Times New Roman"/>
          <w:i/>
          <w:iCs/>
          <w:color w:val="000000"/>
          <w:spacing w:val="1"/>
          <w:sz w:val="24"/>
          <w:szCs w:val="24"/>
        </w:rPr>
        <w:t>da</w:t>
      </w:r>
      <w:r w:rsidRPr="008C5B65">
        <w:rPr>
          <w:rFonts w:ascii="Times New Roman" w:hAnsi="Times New Roman" w:cs="Times New Roman"/>
          <w:i/>
          <w:iCs/>
          <w:color w:val="000000"/>
          <w:sz w:val="24"/>
          <w:szCs w:val="24"/>
        </w:rPr>
        <w:t>e</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Th</w:t>
      </w:r>
      <w:r w:rsidR="00B57A51">
        <w:rPr>
          <w:rFonts w:ascii="Times New Roman" w:hAnsi="Times New Roman" w:cs="Times New Roman"/>
          <w:color w:val="000000"/>
          <w:spacing w:val="1"/>
          <w:sz w:val="24"/>
          <w:szCs w:val="24"/>
        </w:rPr>
        <w:t>ey were</w:t>
      </w:r>
      <w:r w:rsidRPr="008C5B65">
        <w:rPr>
          <w:rFonts w:ascii="Times New Roman" w:hAnsi="Times New Roman" w:cs="Times New Roman"/>
          <w:color w:val="000000"/>
          <w:sz w:val="24"/>
          <w:szCs w:val="24"/>
        </w:rPr>
        <w:t xml:space="preserve"> e</w:t>
      </w:r>
      <w:r w:rsidRPr="008C5B65">
        <w:rPr>
          <w:rFonts w:ascii="Times New Roman" w:hAnsi="Times New Roman" w:cs="Times New Roman"/>
          <w:color w:val="000000"/>
          <w:spacing w:val="1"/>
          <w:sz w:val="24"/>
          <w:szCs w:val="24"/>
        </w:rPr>
        <w:t>n</w:t>
      </w:r>
      <w:r w:rsidR="00D25F61">
        <w:rPr>
          <w:rFonts w:ascii="Times New Roman" w:hAnsi="Times New Roman" w:cs="Times New Roman"/>
          <w:color w:val="000000"/>
          <w:spacing w:val="1"/>
          <w:sz w:val="24"/>
          <w:szCs w:val="24"/>
        </w:rPr>
        <w:t>gulfed</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po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iti</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ng</w:t>
      </w:r>
      <w:r w:rsidRPr="008C5B65">
        <w:rPr>
          <w:rFonts w:ascii="Times New Roman" w:hAnsi="Times New Roman" w:cs="Times New Roman"/>
          <w:color w:val="000000"/>
          <w:sz w:val="24"/>
          <w:szCs w:val="24"/>
        </w:rPr>
        <w:t>le</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nd</w:t>
      </w:r>
      <w:r w:rsidRPr="008C5B65">
        <w:rPr>
          <w:rFonts w:ascii="Times New Roman" w:hAnsi="Times New Roman" w:cs="Times New Roman"/>
          <w:color w:val="000000"/>
          <w:sz w:val="24"/>
          <w:szCs w:val="24"/>
        </w:rPr>
        <w:t xml:space="preserve">ed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bo</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cleic</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acid</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NA)</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with</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pacing w:val="1"/>
          <w:sz w:val="24"/>
          <w:szCs w:val="24"/>
        </w:rPr>
        <w:t>30-k</w:t>
      </w:r>
      <w:r w:rsidRPr="008C5B65">
        <w:rPr>
          <w:rFonts w:ascii="Times New Roman" w:hAnsi="Times New Roman" w:cs="Times New Roman"/>
          <w:color w:val="000000"/>
          <w:sz w:val="24"/>
          <w:szCs w:val="24"/>
        </w:rPr>
        <w:t>b</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nom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2"/>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u</w:t>
      </w:r>
      <w:r w:rsidR="00B57A51">
        <w:rPr>
          <w:rFonts w:ascii="Times New Roman" w:hAnsi="Times New Roman" w:cs="Times New Roman"/>
          <w:color w:val="000000"/>
          <w:sz w:val="24"/>
          <w:szCs w:val="24"/>
        </w:rPr>
        <w:t>s was</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 xml:space="preserve">NA </w:t>
      </w:r>
      <w:r w:rsidR="005D729A" w:rsidRPr="008C5B65">
        <w:rPr>
          <w:rFonts w:ascii="Times New Roman" w:hAnsi="Times New Roman" w:cs="Times New Roman"/>
          <w:color w:val="000000"/>
          <w:spacing w:val="1"/>
          <w:sz w:val="24"/>
          <w:szCs w:val="24"/>
        </w:rPr>
        <w:t>proo</w:t>
      </w:r>
      <w:r w:rsidR="005D729A" w:rsidRPr="008C5B65">
        <w:rPr>
          <w:rFonts w:ascii="Times New Roman" w:hAnsi="Times New Roman" w:cs="Times New Roman"/>
          <w:color w:val="000000"/>
          <w:spacing w:val="-2"/>
          <w:sz w:val="24"/>
          <w:szCs w:val="24"/>
        </w:rPr>
        <w:t>f</w:t>
      </w:r>
      <w:r w:rsidR="005D729A" w:rsidRPr="008C5B65">
        <w:rPr>
          <w:rFonts w:ascii="Times New Roman" w:hAnsi="Times New Roman" w:cs="Times New Roman"/>
          <w:color w:val="000000"/>
          <w:spacing w:val="1"/>
          <w:sz w:val="24"/>
          <w:szCs w:val="24"/>
        </w:rPr>
        <w:t>r</w:t>
      </w:r>
      <w:r w:rsidR="005D729A" w:rsidRPr="008C5B65">
        <w:rPr>
          <w:rFonts w:ascii="Times New Roman" w:hAnsi="Times New Roman" w:cs="Times New Roman"/>
          <w:color w:val="000000"/>
          <w:sz w:val="24"/>
          <w:szCs w:val="24"/>
        </w:rPr>
        <w:t>ea</w:t>
      </w:r>
      <w:r w:rsidR="005D729A" w:rsidRPr="008C5B65">
        <w:rPr>
          <w:rFonts w:ascii="Times New Roman" w:hAnsi="Times New Roman" w:cs="Times New Roman"/>
          <w:color w:val="000000"/>
          <w:spacing w:val="1"/>
          <w:sz w:val="24"/>
          <w:szCs w:val="24"/>
        </w:rPr>
        <w:t>d</w:t>
      </w:r>
      <w:r w:rsidR="005D729A">
        <w:rPr>
          <w:rFonts w:ascii="Times New Roman" w:hAnsi="Times New Roman" w:cs="Times New Roman"/>
          <w:color w:val="000000"/>
          <w:sz w:val="24"/>
          <w:szCs w:val="24"/>
        </w:rPr>
        <w:t>er</w:t>
      </w:r>
      <w:r w:rsidRPr="008C5B65">
        <w:rPr>
          <w:rFonts w:ascii="Times New Roman" w:hAnsi="Times New Roman" w:cs="Times New Roman"/>
          <w:color w:val="000000"/>
          <w:spacing w:val="-4"/>
          <w:sz w:val="24"/>
          <w:szCs w:val="24"/>
        </w:rPr>
        <w:t xml:space="preserve"> </w:t>
      </w:r>
      <w:r w:rsidR="00D25F61">
        <w:rPr>
          <w:rFonts w:ascii="Times New Roman" w:hAnsi="Times New Roman" w:cs="Times New Roman"/>
          <w:color w:val="000000"/>
          <w:spacing w:val="1"/>
          <w:sz w:val="24"/>
          <w:szCs w:val="24"/>
        </w:rPr>
        <w:t>system</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k</w:t>
      </w:r>
      <w:r w:rsidRPr="008C5B65">
        <w:rPr>
          <w:rFonts w:ascii="Times New Roman" w:hAnsi="Times New Roman" w:cs="Times New Roman"/>
          <w:color w:val="000000"/>
          <w:sz w:val="24"/>
          <w:szCs w:val="24"/>
        </w:rPr>
        <w:t>e</w:t>
      </w:r>
      <w:r w:rsidR="00B57A51">
        <w:rPr>
          <w:rFonts w:ascii="Times New Roman" w:hAnsi="Times New Roman" w:cs="Times New Roman"/>
          <w:color w:val="000000"/>
          <w:sz w:val="24"/>
          <w:szCs w:val="24"/>
        </w:rPr>
        <w:t>pt</w:t>
      </w:r>
      <w:r w:rsidRPr="008C5B65">
        <w:rPr>
          <w:rFonts w:ascii="Times New Roman" w:hAnsi="Times New Roman" w:cs="Times New Roman"/>
          <w:color w:val="000000"/>
          <w:sz w:val="24"/>
          <w:szCs w:val="24"/>
        </w:rPr>
        <w:t xml:space="preserve"> 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tati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 xml:space="preserve">ate </w:t>
      </w:r>
      <w:r w:rsidR="00D25F61">
        <w:rPr>
          <w:rFonts w:ascii="Times New Roman" w:hAnsi="Times New Roman" w:cs="Times New Roman"/>
          <w:color w:val="000000"/>
          <w:spacing w:val="1"/>
          <w:sz w:val="24"/>
          <w:szCs w:val="24"/>
        </w:rPr>
        <w:t>comparatively</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w.</w:t>
      </w:r>
      <w:r w:rsidRPr="008C5B65">
        <w:rPr>
          <w:rFonts w:ascii="Times New Roman" w:hAnsi="Times New Roman" w:cs="Times New Roman"/>
          <w:color w:val="000000"/>
          <w:spacing w:val="2"/>
          <w:sz w:val="24"/>
          <w:szCs w:val="24"/>
        </w:rPr>
        <w:t xml:space="preserve"> </w:t>
      </w:r>
    </w:p>
    <w:p w14:paraId="33074203" w14:textId="4CEE88C6"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
          <w:sz w:val="24"/>
          <w:szCs w:val="24"/>
        </w:rPr>
        <w:t>Th</w:t>
      </w:r>
      <w:r w:rsidRPr="008C5B65">
        <w:rPr>
          <w:rFonts w:ascii="Times New Roman" w:hAnsi="Times New Roman" w:cs="Times New Roman"/>
          <w:color w:val="000000"/>
          <w:sz w:val="24"/>
          <w:szCs w:val="24"/>
        </w:rPr>
        <w:t xml:space="preserve">e </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om</w:t>
      </w:r>
      <w:r w:rsidRPr="008C5B65">
        <w:rPr>
          <w:rFonts w:ascii="Times New Roman" w:hAnsi="Times New Roman" w:cs="Times New Roman"/>
          <w:color w:val="000000"/>
          <w:sz w:val="24"/>
          <w:szCs w:val="24"/>
        </w:rPr>
        <w:t>e 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2"/>
          <w:sz w:val="24"/>
          <w:szCs w:val="24"/>
        </w:rPr>
        <w:t>c</w:t>
      </w:r>
      <w:r w:rsidRPr="008C5B65">
        <w:rPr>
          <w:rFonts w:ascii="Times New Roman" w:hAnsi="Times New Roman" w:cs="Times New Roman"/>
          <w:color w:val="000000"/>
          <w:spacing w:val="1"/>
          <w:sz w:val="24"/>
          <w:szCs w:val="24"/>
        </w:rPr>
        <w:t>od</w:t>
      </w:r>
      <w:r w:rsidRPr="008C5B65">
        <w:rPr>
          <w:rFonts w:ascii="Times New Roman" w:hAnsi="Times New Roman" w:cs="Times New Roman"/>
          <w:color w:val="000000"/>
          <w:sz w:val="24"/>
          <w:szCs w:val="24"/>
        </w:rPr>
        <w:t>e</w:t>
      </w:r>
      <w:r w:rsidR="005D729A">
        <w:rPr>
          <w:rFonts w:ascii="Times New Roman" w:hAnsi="Times New Roman" w:cs="Times New Roman"/>
          <w:color w:val="000000"/>
          <w:sz w:val="24"/>
          <w:szCs w:val="24"/>
        </w:rPr>
        <w:t>d</w:t>
      </w:r>
      <w:r w:rsidRPr="008C5B65">
        <w:rPr>
          <w:rFonts w:ascii="Times New Roman" w:hAnsi="Times New Roman" w:cs="Times New Roman"/>
          <w:color w:val="000000"/>
          <w:spacing w:val="-2"/>
          <w:sz w:val="24"/>
          <w:szCs w:val="24"/>
        </w:rPr>
        <w:t xml:space="preserve"> </w:t>
      </w:r>
      <w:r w:rsidR="005D729A">
        <w:rPr>
          <w:rFonts w:ascii="Times New Roman" w:hAnsi="Times New Roman" w:cs="Times New Roman"/>
          <w:color w:val="000000"/>
          <w:spacing w:val="-2"/>
          <w:sz w:val="24"/>
          <w:szCs w:val="24"/>
        </w:rPr>
        <w:t>the</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ct</w:t>
      </w:r>
      <w:r w:rsidRPr="008C5B65">
        <w:rPr>
          <w:rFonts w:ascii="Times New Roman" w:hAnsi="Times New Roman" w:cs="Times New Roman"/>
          <w:color w:val="000000"/>
          <w:spacing w:val="1"/>
          <w:sz w:val="24"/>
          <w:szCs w:val="24"/>
        </w:rPr>
        <w:t>ur</w:t>
      </w:r>
      <w:r w:rsidRPr="008C5B65">
        <w:rPr>
          <w:rFonts w:ascii="Times New Roman" w:hAnsi="Times New Roman" w:cs="Times New Roman"/>
          <w:color w:val="000000"/>
          <w:sz w:val="24"/>
          <w:szCs w:val="24"/>
        </w:rPr>
        <w:t>al</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pro</w:t>
      </w:r>
      <w:r w:rsidRPr="008C5B65">
        <w:rPr>
          <w:rFonts w:ascii="Times New Roman" w:hAnsi="Times New Roman" w:cs="Times New Roman"/>
          <w:color w:val="000000"/>
          <w:sz w:val="24"/>
          <w:szCs w:val="24"/>
        </w:rPr>
        <w:t>tei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so</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 xml:space="preserve"> 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00D25F61">
        <w:rPr>
          <w:rFonts w:ascii="Times New Roman" w:hAnsi="Times New Roman" w:cs="Times New Roman"/>
          <w:color w:val="000000"/>
          <w:spacing w:val="-3"/>
          <w:sz w:val="24"/>
          <w:szCs w:val="24"/>
        </w:rPr>
        <w:t>m</w:t>
      </w:r>
      <w:r w:rsidRPr="008C5B65">
        <w:rPr>
          <w:rFonts w:ascii="Times New Roman" w:hAnsi="Times New Roman" w:cs="Times New Roman"/>
          <w:color w:val="000000"/>
          <w:sz w:val="24"/>
          <w:szCs w:val="24"/>
        </w:rPr>
        <w:t xml:space="preserve"> </w:t>
      </w:r>
      <w:r w:rsidR="005D729A">
        <w:rPr>
          <w:rFonts w:ascii="Times New Roman" w:hAnsi="Times New Roman" w:cs="Times New Roman"/>
          <w:color w:val="000000"/>
          <w:sz w:val="24"/>
          <w:szCs w:val="24"/>
        </w:rPr>
        <w:t>were important</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in</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1"/>
          <w:sz w:val="24"/>
          <w:szCs w:val="24"/>
        </w:rPr>
        <w:t>fo</w:t>
      </w:r>
      <w:r w:rsidRPr="008C5B65">
        <w:rPr>
          <w:rFonts w:ascii="Times New Roman" w:hAnsi="Times New Roman" w:cs="Times New Roman"/>
          <w:color w:val="000000"/>
          <w:spacing w:val="-2"/>
          <w:sz w:val="24"/>
          <w:szCs w:val="24"/>
        </w:rPr>
        <w:t>r</w:t>
      </w:r>
      <w:r w:rsidR="00D25F61">
        <w:rPr>
          <w:rFonts w:ascii="Times New Roman" w:hAnsi="Times New Roman" w:cs="Times New Roman"/>
          <w:color w:val="000000"/>
          <w:spacing w:val="1"/>
          <w:sz w:val="24"/>
          <w:szCs w:val="24"/>
        </w:rPr>
        <w:t>ms</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lica</w:t>
      </w:r>
      <w:r w:rsidR="008846A3">
        <w:rPr>
          <w:rFonts w:ascii="Times New Roman" w:hAnsi="Times New Roman" w:cs="Times New Roman"/>
          <w:color w:val="000000"/>
          <w:spacing w:val="-1"/>
          <w:sz w:val="24"/>
          <w:szCs w:val="24"/>
        </w:rPr>
        <w:t>t</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ta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 c</w:t>
      </w:r>
      <w:r w:rsidRPr="008C5B65">
        <w:rPr>
          <w:rFonts w:ascii="Times New Roman" w:hAnsi="Times New Roman" w:cs="Times New Roman"/>
          <w:color w:val="000000"/>
          <w:spacing w:val="1"/>
          <w:sz w:val="24"/>
          <w:szCs w:val="24"/>
        </w:rPr>
        <w:t>omp</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x)</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2"/>
          <w:sz w:val="24"/>
          <w:szCs w:val="24"/>
        </w:rPr>
        <w:t>f</w:t>
      </w:r>
      <w:r w:rsidRPr="008C5B65">
        <w:rPr>
          <w:rFonts w:ascii="Times New Roman" w:hAnsi="Times New Roman" w:cs="Times New Roman"/>
          <w:color w:val="000000"/>
          <w:spacing w:val="1"/>
          <w:sz w:val="24"/>
          <w:szCs w:val="24"/>
        </w:rPr>
        <w:t>ou</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ct</w:t>
      </w:r>
      <w:r w:rsidRPr="008C5B65">
        <w:rPr>
          <w:rFonts w:ascii="Times New Roman" w:hAnsi="Times New Roman" w:cs="Times New Roman"/>
          <w:color w:val="000000"/>
          <w:spacing w:val="1"/>
          <w:sz w:val="24"/>
          <w:szCs w:val="24"/>
        </w:rPr>
        <w:t>ur</w:t>
      </w:r>
      <w:r w:rsidRPr="008C5B65">
        <w:rPr>
          <w:rFonts w:ascii="Times New Roman" w:hAnsi="Times New Roman" w:cs="Times New Roman"/>
          <w:color w:val="000000"/>
          <w:sz w:val="24"/>
          <w:szCs w:val="24"/>
        </w:rPr>
        <w:t xml:space="preserve">al </w:t>
      </w:r>
      <w:r w:rsidRPr="008C5B65">
        <w:rPr>
          <w:rFonts w:ascii="Times New Roman" w:hAnsi="Times New Roman" w:cs="Times New Roman"/>
          <w:color w:val="000000"/>
          <w:spacing w:val="1"/>
          <w:sz w:val="24"/>
          <w:szCs w:val="24"/>
        </w:rPr>
        <w:t>pro</w:t>
      </w:r>
      <w:r w:rsidRPr="008C5B65">
        <w:rPr>
          <w:rFonts w:ascii="Times New Roman" w:hAnsi="Times New Roman" w:cs="Times New Roman"/>
          <w:color w:val="000000"/>
          <w:sz w:val="24"/>
          <w:szCs w:val="24"/>
        </w:rPr>
        <w:t>tei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3"/>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k</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nv</w:t>
      </w:r>
      <w:r w:rsidRPr="008C5B65">
        <w:rPr>
          <w:rFonts w:ascii="Times New Roman" w:hAnsi="Times New Roman" w:cs="Times New Roman"/>
          <w:color w:val="000000"/>
          <w:sz w:val="24"/>
          <w:szCs w:val="24"/>
        </w:rPr>
        <w:t>el</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2"/>
          <w:sz w:val="24"/>
          <w:szCs w:val="24"/>
        </w:rPr>
        <w:t>(</w:t>
      </w:r>
      <w:r w:rsidRPr="008C5B65">
        <w:rPr>
          <w:rFonts w:ascii="Times New Roman" w:hAnsi="Times New Roman" w:cs="Times New Roman"/>
          <w:color w:val="000000"/>
          <w:spacing w:val="1"/>
          <w:sz w:val="24"/>
          <w:szCs w:val="24"/>
        </w:rPr>
        <w:t>E)</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br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 xml:space="preserve">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M</w:t>
      </w:r>
      <w:r w:rsidRPr="008C5B65">
        <w:rPr>
          <w:rFonts w:ascii="Times New Roman" w:hAnsi="Times New Roman" w:cs="Times New Roman"/>
          <w:color w:val="000000"/>
          <w:spacing w:val="1"/>
          <w:sz w:val="24"/>
          <w:szCs w:val="24"/>
        </w:rPr>
        <w:t>), nu</w:t>
      </w:r>
      <w:r w:rsidRPr="008C5B65">
        <w:rPr>
          <w:rFonts w:ascii="Times New Roman" w:hAnsi="Times New Roman" w:cs="Times New Roman"/>
          <w:color w:val="000000"/>
          <w:sz w:val="24"/>
          <w:szCs w:val="24"/>
        </w:rPr>
        <w:t>cle</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ca</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id</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6"/>
          <w:sz w:val="24"/>
          <w:szCs w:val="24"/>
        </w:rPr>
        <w:t xml:space="preserve"> </w:t>
      </w:r>
      <w:r w:rsidR="00035946">
        <w:rPr>
          <w:rFonts w:ascii="Times New Roman" w:hAnsi="Times New Roman" w:cs="Times New Roman"/>
          <w:color w:val="000000"/>
          <w:spacing w:val="-1"/>
          <w:sz w:val="24"/>
          <w:szCs w:val="24"/>
        </w:rPr>
        <w:t>apparent</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acce</w:t>
      </w:r>
      <w:r w:rsidRPr="008C5B65">
        <w:rPr>
          <w:rFonts w:ascii="Times New Roman" w:hAnsi="Times New Roman" w:cs="Times New Roman"/>
          <w:color w:val="000000"/>
          <w:spacing w:val="-1"/>
          <w:sz w:val="24"/>
          <w:szCs w:val="24"/>
        </w:rPr>
        <w:t>ss</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pro</w:t>
      </w:r>
      <w:r w:rsidRPr="008C5B65">
        <w:rPr>
          <w:rFonts w:ascii="Times New Roman" w:hAnsi="Times New Roman" w:cs="Times New Roman"/>
          <w:color w:val="000000"/>
          <w:sz w:val="24"/>
          <w:szCs w:val="24"/>
        </w:rPr>
        <w:t>tei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1"/>
          <w:sz w:val="24"/>
          <w:szCs w:val="24"/>
        </w:rPr>
        <w:t>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b</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d</w:t>
      </w:r>
      <w:r w:rsidR="008846A3">
        <w:rPr>
          <w:rFonts w:ascii="Times New Roman" w:hAnsi="Times New Roman" w:cs="Times New Roman"/>
          <w:color w:val="000000"/>
          <w:sz w:val="24"/>
          <w:szCs w:val="24"/>
        </w:rPr>
        <w:t>s</w:t>
      </w:r>
      <w:r w:rsidRPr="008C5B65">
        <w:rPr>
          <w:rFonts w:ascii="Times New Roman" w:hAnsi="Times New Roman" w:cs="Times New Roman"/>
          <w:color w:val="000000"/>
          <w:spacing w:val="-5"/>
          <w:sz w:val="24"/>
          <w:szCs w:val="24"/>
        </w:rPr>
        <w:t xml:space="preserve"> </w:t>
      </w:r>
      <w:r w:rsidR="005D729A">
        <w:rPr>
          <w:rFonts w:ascii="Times New Roman" w:hAnsi="Times New Roman" w:cs="Times New Roman"/>
          <w:color w:val="000000"/>
          <w:sz w:val="24"/>
          <w:szCs w:val="24"/>
        </w:rPr>
        <w:t>the</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w w:val="99"/>
          <w:sz w:val="24"/>
          <w:szCs w:val="24"/>
        </w:rPr>
        <w:t>a</w:t>
      </w:r>
      <w:r w:rsidRPr="008C5B65">
        <w:rPr>
          <w:rFonts w:ascii="Times New Roman" w:hAnsi="Times New Roman" w:cs="Times New Roman"/>
          <w:color w:val="000000"/>
          <w:spacing w:val="1"/>
          <w:w w:val="99"/>
          <w:sz w:val="24"/>
          <w:szCs w:val="24"/>
        </w:rPr>
        <w:t>ng</w:t>
      </w:r>
      <w:r w:rsidRPr="008C5B65">
        <w:rPr>
          <w:rFonts w:ascii="Times New Roman" w:hAnsi="Times New Roman" w:cs="Times New Roman"/>
          <w:color w:val="000000"/>
          <w:w w:val="99"/>
          <w:sz w:val="24"/>
          <w:szCs w:val="24"/>
        </w:rPr>
        <w:t>i</w:t>
      </w:r>
      <w:r w:rsidRPr="008C5B65">
        <w:rPr>
          <w:rFonts w:ascii="Times New Roman" w:hAnsi="Times New Roman" w:cs="Times New Roman"/>
          <w:color w:val="000000"/>
          <w:spacing w:val="1"/>
          <w:w w:val="99"/>
          <w:sz w:val="24"/>
          <w:szCs w:val="24"/>
        </w:rPr>
        <w:t>o</w:t>
      </w:r>
      <w:r w:rsidRPr="008C5B65">
        <w:rPr>
          <w:rFonts w:ascii="Times New Roman" w:hAnsi="Times New Roman" w:cs="Times New Roman"/>
          <w:color w:val="000000"/>
          <w:w w:val="99"/>
          <w:sz w:val="24"/>
          <w:szCs w:val="24"/>
        </w:rPr>
        <w:t>t</w:t>
      </w:r>
      <w:r w:rsidRPr="008C5B65">
        <w:rPr>
          <w:rFonts w:ascii="Times New Roman" w:hAnsi="Times New Roman" w:cs="Times New Roman"/>
          <w:color w:val="000000"/>
          <w:spacing w:val="-2"/>
          <w:w w:val="99"/>
          <w:sz w:val="24"/>
          <w:szCs w:val="24"/>
        </w:rPr>
        <w:t>e</w:t>
      </w:r>
      <w:r w:rsidRPr="008C5B65">
        <w:rPr>
          <w:rFonts w:ascii="Times New Roman" w:hAnsi="Times New Roman" w:cs="Times New Roman"/>
          <w:color w:val="000000"/>
          <w:spacing w:val="-1"/>
          <w:w w:val="99"/>
          <w:sz w:val="24"/>
          <w:szCs w:val="24"/>
        </w:rPr>
        <w:t>ns</w:t>
      </w:r>
      <w:r w:rsidRPr="008C5B65">
        <w:rPr>
          <w:rFonts w:ascii="Times New Roman" w:hAnsi="Times New Roman" w:cs="Times New Roman"/>
          <w:color w:val="000000"/>
          <w:w w:val="99"/>
          <w:sz w:val="24"/>
          <w:szCs w:val="24"/>
        </w:rPr>
        <w:t>i</w:t>
      </w:r>
      <w:r w:rsidRPr="008C5B65">
        <w:rPr>
          <w:rFonts w:ascii="Times New Roman" w:hAnsi="Times New Roman" w:cs="Times New Roman"/>
          <w:color w:val="000000"/>
          <w:spacing w:val="1"/>
          <w:w w:val="99"/>
          <w:sz w:val="24"/>
          <w:szCs w:val="24"/>
        </w:rPr>
        <w:t>n-</w:t>
      </w:r>
      <w:r w:rsidRPr="008C5B65">
        <w:rPr>
          <w:rFonts w:ascii="Times New Roman" w:hAnsi="Times New Roman" w:cs="Times New Roman"/>
          <w:color w:val="000000"/>
          <w:w w:val="99"/>
          <w:sz w:val="24"/>
          <w:szCs w:val="24"/>
        </w:rPr>
        <w:t>c</w:t>
      </w:r>
      <w:r w:rsidRPr="008C5B65">
        <w:rPr>
          <w:rFonts w:ascii="Times New Roman" w:hAnsi="Times New Roman" w:cs="Times New Roman"/>
          <w:color w:val="000000"/>
          <w:spacing w:val="1"/>
          <w:w w:val="99"/>
          <w:sz w:val="24"/>
          <w:szCs w:val="24"/>
        </w:rPr>
        <w:t>onv</w:t>
      </w:r>
      <w:r w:rsidRPr="008C5B65">
        <w:rPr>
          <w:rFonts w:ascii="Times New Roman" w:hAnsi="Times New Roman" w:cs="Times New Roman"/>
          <w:color w:val="000000"/>
          <w:w w:val="99"/>
          <w:sz w:val="24"/>
          <w:szCs w:val="24"/>
        </w:rPr>
        <w:t>e</w:t>
      </w:r>
      <w:r w:rsidRPr="008C5B65">
        <w:rPr>
          <w:rFonts w:ascii="Times New Roman" w:hAnsi="Times New Roman" w:cs="Times New Roman"/>
          <w:color w:val="000000"/>
          <w:spacing w:val="1"/>
          <w:w w:val="99"/>
          <w:sz w:val="24"/>
          <w:szCs w:val="24"/>
        </w:rPr>
        <w:t>r</w:t>
      </w:r>
      <w:r w:rsidRPr="008C5B65">
        <w:rPr>
          <w:rFonts w:ascii="Times New Roman" w:hAnsi="Times New Roman" w:cs="Times New Roman"/>
          <w:color w:val="000000"/>
          <w:w w:val="99"/>
          <w:sz w:val="24"/>
          <w:szCs w:val="24"/>
        </w:rPr>
        <w:t>ti</w:t>
      </w:r>
      <w:r w:rsidRPr="008C5B65">
        <w:rPr>
          <w:rFonts w:ascii="Times New Roman" w:hAnsi="Times New Roman" w:cs="Times New Roman"/>
          <w:color w:val="000000"/>
          <w:spacing w:val="-1"/>
          <w:w w:val="99"/>
          <w:sz w:val="24"/>
          <w:szCs w:val="24"/>
        </w:rPr>
        <w:t>n</w:t>
      </w:r>
      <w:r w:rsidRPr="008C5B65">
        <w:rPr>
          <w:rFonts w:ascii="Times New Roman" w:hAnsi="Times New Roman" w:cs="Times New Roman"/>
          <w:color w:val="000000"/>
          <w:w w:val="99"/>
          <w:sz w:val="24"/>
          <w:szCs w:val="24"/>
        </w:rPr>
        <w:t>g</w:t>
      </w:r>
      <w:r w:rsidRPr="008C5B65">
        <w:rPr>
          <w:rFonts w:ascii="Times New Roman" w:hAnsi="Times New Roman" w:cs="Times New Roman"/>
          <w:color w:val="000000"/>
          <w:spacing w:val="-2"/>
          <w:w w:val="99"/>
          <w:sz w:val="24"/>
          <w:szCs w:val="24"/>
        </w:rPr>
        <w:t xml:space="preserve"> </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z</w:t>
      </w:r>
      <w:r w:rsidRPr="008C5B65">
        <w:rPr>
          <w:rFonts w:ascii="Times New Roman" w:hAnsi="Times New Roman" w:cs="Times New Roman"/>
          <w:color w:val="000000"/>
          <w:spacing w:val="1"/>
          <w:sz w:val="24"/>
          <w:szCs w:val="24"/>
        </w:rPr>
        <w:t>ym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E2</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ece</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 xml:space="preserve">r </w:t>
      </w:r>
      <w:r w:rsidR="005D729A">
        <w:rPr>
          <w:rFonts w:ascii="Times New Roman" w:hAnsi="Times New Roman" w:cs="Times New Roman"/>
          <w:color w:val="000000"/>
          <w:spacing w:val="1"/>
          <w:sz w:val="24"/>
          <w:szCs w:val="24"/>
        </w:rPr>
        <w:t xml:space="preserve">for </w:t>
      </w:r>
      <w:r w:rsidR="00035946">
        <w:rPr>
          <w:rFonts w:ascii="Times New Roman" w:hAnsi="Times New Roman" w:cs="Times New Roman"/>
          <w:color w:val="000000"/>
          <w:spacing w:val="1"/>
          <w:sz w:val="24"/>
          <w:szCs w:val="24"/>
        </w:rPr>
        <w:t>entry of the cell</w:t>
      </w:r>
      <w:r w:rsidRPr="008C5B65">
        <w:rPr>
          <w:rFonts w:ascii="Times New Roman" w:hAnsi="Times New Roman" w:cs="Times New Roman"/>
          <w:color w:val="000000"/>
          <w:sz w:val="24"/>
          <w:szCs w:val="24"/>
        </w:rPr>
        <w:t>.</w:t>
      </w:r>
    </w:p>
    <w:p w14:paraId="16CB94B0" w14:textId="7F19E8AA" w:rsidR="00C70F3B" w:rsidRPr="008C5B65" w:rsidRDefault="00C70F3B" w:rsidP="008C5B65">
      <w:pPr>
        <w:pStyle w:val="halfrhythm"/>
        <w:numPr>
          <w:ilvl w:val="0"/>
          <w:numId w:val="16"/>
        </w:numPr>
        <w:shd w:val="clear" w:color="auto" w:fill="FFFFFF"/>
        <w:tabs>
          <w:tab w:val="clear" w:pos="720"/>
        </w:tabs>
        <w:spacing w:before="166" w:beforeAutospacing="0" w:after="166" w:afterAutospacing="0" w:line="360" w:lineRule="auto"/>
        <w:ind w:left="-426" w:right="-613" w:hanging="141"/>
        <w:jc w:val="both"/>
        <w:rPr>
          <w:color w:val="000000"/>
        </w:rPr>
      </w:pPr>
      <w:r w:rsidRPr="008C5B65">
        <w:rPr>
          <w:b/>
          <w:bCs/>
          <w:color w:val="000000"/>
        </w:rPr>
        <w:t>Common human CoVs</w:t>
      </w:r>
      <w:r w:rsidRPr="008C5B65">
        <w:rPr>
          <w:color w:val="000000"/>
        </w:rPr>
        <w:t>: HCoV-OC43 and HCoV-HKU1 (betaCoVs of the A lineage), HCoV-229E, and HCoV-NL63 (alphaCoVs). The virus</w:t>
      </w:r>
      <w:r w:rsidR="008846A3">
        <w:rPr>
          <w:color w:val="000000"/>
        </w:rPr>
        <w:t xml:space="preserve"> that</w:t>
      </w:r>
      <w:r w:rsidRPr="008C5B65">
        <w:rPr>
          <w:color w:val="000000"/>
        </w:rPr>
        <w:t xml:space="preserve"> </w:t>
      </w:r>
      <w:r w:rsidR="00035946">
        <w:rPr>
          <w:color w:val="000000"/>
        </w:rPr>
        <w:t xml:space="preserve">leads to </w:t>
      </w:r>
      <w:r w:rsidRPr="008C5B65">
        <w:rPr>
          <w:color w:val="000000"/>
        </w:rPr>
        <w:t>common colds and</w:t>
      </w:r>
      <w:r w:rsidR="00035946">
        <w:rPr>
          <w:color w:val="000000"/>
        </w:rPr>
        <w:t xml:space="preserve"> with </w:t>
      </w:r>
      <w:r w:rsidRPr="008C5B65">
        <w:rPr>
          <w:color w:val="000000"/>
        </w:rPr>
        <w:t xml:space="preserve">self-limiting upper respiratory tract infections in immunocompetent individuals. However, in immunocompromised and older patients, lower respiratory tract infections can </w:t>
      </w:r>
      <w:r w:rsidR="00035946">
        <w:rPr>
          <w:color w:val="000000"/>
        </w:rPr>
        <w:t>be caused by the</w:t>
      </w:r>
      <w:r w:rsidRPr="008C5B65">
        <w:rPr>
          <w:color w:val="000000"/>
        </w:rPr>
        <w:t xml:space="preserve"> viruses.</w:t>
      </w:r>
    </w:p>
    <w:p w14:paraId="7F26446A" w14:textId="3245062B" w:rsidR="00C70F3B" w:rsidRPr="008C5B65" w:rsidRDefault="00C70F3B" w:rsidP="008C5B65">
      <w:pPr>
        <w:pStyle w:val="halfrhythm"/>
        <w:widowControl w:val="0"/>
        <w:numPr>
          <w:ilvl w:val="0"/>
          <w:numId w:val="17"/>
        </w:numPr>
        <w:shd w:val="clear" w:color="auto" w:fill="FFFFFF"/>
        <w:tabs>
          <w:tab w:val="clear" w:pos="720"/>
        </w:tabs>
        <w:autoSpaceDE w:val="0"/>
        <w:autoSpaceDN w:val="0"/>
        <w:adjustRightInd w:val="0"/>
        <w:spacing w:before="166" w:beforeAutospacing="0" w:after="0" w:afterAutospacing="0" w:line="360" w:lineRule="auto"/>
        <w:ind w:left="-426" w:right="-613" w:hanging="141"/>
        <w:jc w:val="both"/>
        <w:rPr>
          <w:color w:val="000000"/>
        </w:rPr>
      </w:pPr>
      <w:r w:rsidRPr="008C5B65">
        <w:rPr>
          <w:b/>
          <w:bCs/>
          <w:color w:val="000000"/>
        </w:rPr>
        <w:t>Other human CoVs</w:t>
      </w:r>
      <w:r w:rsidRPr="008C5B65">
        <w:rPr>
          <w:color w:val="000000"/>
        </w:rPr>
        <w:t>: SARS-CoV and MERS-CoV (betaCoVs of the B and C lineage, respectively). Th</w:t>
      </w:r>
      <w:r w:rsidR="00035946">
        <w:rPr>
          <w:color w:val="000000"/>
        </w:rPr>
        <w:t>o</w:t>
      </w:r>
      <w:r w:rsidRPr="008C5B65">
        <w:rPr>
          <w:color w:val="000000"/>
        </w:rPr>
        <w:t>se viruses</w:t>
      </w:r>
      <w:r w:rsidR="00035946">
        <w:rPr>
          <w:color w:val="000000"/>
        </w:rPr>
        <w:t xml:space="preserve"> were </w:t>
      </w:r>
      <w:r w:rsidRPr="008C5B65">
        <w:rPr>
          <w:color w:val="000000"/>
        </w:rPr>
        <w:t xml:space="preserve">more virulent and </w:t>
      </w:r>
      <w:r w:rsidR="00035946">
        <w:rPr>
          <w:color w:val="000000"/>
        </w:rPr>
        <w:t xml:space="preserve">that are able to cause </w:t>
      </w:r>
      <w:r w:rsidRPr="008C5B65">
        <w:rPr>
          <w:color w:val="000000"/>
        </w:rPr>
        <w:t>epidemics with respiratory and extra-respiratory manifestations of variable clinical severity</w:t>
      </w:r>
      <w:r w:rsidR="00615399" w:rsidRPr="008C5B65">
        <w:rPr>
          <w:color w:val="000000"/>
        </w:rPr>
        <w:t>.</w:t>
      </w:r>
    </w:p>
    <w:p w14:paraId="582BEAC4" w14:textId="6B3DE8D7" w:rsidR="00C70F3B" w:rsidRPr="008C5B65" w:rsidRDefault="00615399" w:rsidP="008C5B65">
      <w:pPr>
        <w:pStyle w:val="NormalWeb"/>
        <w:shd w:val="clear" w:color="auto" w:fill="FFFFFF"/>
        <w:spacing w:before="166" w:beforeAutospacing="0" w:after="166" w:afterAutospacing="0" w:line="360" w:lineRule="auto"/>
        <w:ind w:left="-426" w:right="-755"/>
        <w:jc w:val="both"/>
        <w:rPr>
          <w:color w:val="000000"/>
        </w:rPr>
      </w:pPr>
      <w:r w:rsidRPr="008C5B65">
        <w:rPr>
          <w:color w:val="000000"/>
        </w:rPr>
        <w:t xml:space="preserve">There were </w:t>
      </w:r>
      <w:r w:rsidR="00C70F3B" w:rsidRPr="008C5B65">
        <w:rPr>
          <w:color w:val="000000"/>
        </w:rPr>
        <w:t>multiple variants of SARS-CoV-2 ha</w:t>
      </w:r>
      <w:r w:rsidRPr="008C5B65">
        <w:rPr>
          <w:color w:val="000000"/>
        </w:rPr>
        <w:t>d</w:t>
      </w:r>
      <w:r w:rsidR="00C70F3B" w:rsidRPr="008C5B65">
        <w:rPr>
          <w:color w:val="000000"/>
        </w:rPr>
        <w:t xml:space="preserve"> </w:t>
      </w:r>
      <w:r w:rsidR="00035946">
        <w:rPr>
          <w:color w:val="000000"/>
        </w:rPr>
        <w:t>also been explained</w:t>
      </w:r>
      <w:r w:rsidR="00C70F3B" w:rsidRPr="008C5B65">
        <w:rPr>
          <w:color w:val="000000"/>
        </w:rPr>
        <w:t xml:space="preserve">, </w:t>
      </w:r>
      <w:r w:rsidRPr="008C5B65">
        <w:rPr>
          <w:color w:val="000000"/>
        </w:rPr>
        <w:t>in</w:t>
      </w:r>
      <w:r w:rsidR="00C70F3B" w:rsidRPr="008C5B65">
        <w:rPr>
          <w:color w:val="000000"/>
        </w:rPr>
        <w:t xml:space="preserve"> which </w:t>
      </w:r>
      <w:r w:rsidR="00035946">
        <w:rPr>
          <w:color w:val="000000"/>
        </w:rPr>
        <w:t>some</w:t>
      </w:r>
      <w:r w:rsidR="00C70F3B" w:rsidRPr="008C5B65">
        <w:rPr>
          <w:color w:val="000000"/>
        </w:rPr>
        <w:t xml:space="preserve"> are variants of concern (VOCs), </w:t>
      </w:r>
      <w:r w:rsidRPr="008C5B65">
        <w:rPr>
          <w:color w:val="000000"/>
        </w:rPr>
        <w:t>it shows</w:t>
      </w:r>
      <w:r w:rsidR="00C70F3B" w:rsidRPr="008C5B65">
        <w:rPr>
          <w:color w:val="000000"/>
        </w:rPr>
        <w:t xml:space="preserve"> th</w:t>
      </w:r>
      <w:r w:rsidR="004F4E39">
        <w:rPr>
          <w:color w:val="000000"/>
        </w:rPr>
        <w:t>e</w:t>
      </w:r>
      <w:r w:rsidR="00C70F3B" w:rsidRPr="008C5B65">
        <w:rPr>
          <w:color w:val="000000"/>
        </w:rPr>
        <w:t xml:space="preserve"> </w:t>
      </w:r>
      <w:r w:rsidRPr="008C5B65">
        <w:rPr>
          <w:color w:val="000000"/>
        </w:rPr>
        <w:t>effect</w:t>
      </w:r>
      <w:r w:rsidR="00C70F3B" w:rsidRPr="008C5B65">
        <w:rPr>
          <w:color w:val="000000"/>
        </w:rPr>
        <w:t xml:space="preserve"> on public health. VOCs </w:t>
      </w:r>
      <w:r w:rsidR="004F4E39">
        <w:rPr>
          <w:color w:val="000000"/>
        </w:rPr>
        <w:t>were also</w:t>
      </w:r>
      <w:r w:rsidRPr="008C5B65">
        <w:rPr>
          <w:color w:val="000000"/>
        </w:rPr>
        <w:t xml:space="preserve"> related to </w:t>
      </w:r>
      <w:r w:rsidR="00C70F3B" w:rsidRPr="008C5B65">
        <w:rPr>
          <w:color w:val="000000"/>
        </w:rPr>
        <w:t>enhance</w:t>
      </w:r>
      <w:r w:rsidR="00663C0E" w:rsidRPr="008C5B65">
        <w:rPr>
          <w:color w:val="000000"/>
        </w:rPr>
        <w:t xml:space="preserve"> the </w:t>
      </w:r>
      <w:r w:rsidR="00C70F3B" w:rsidRPr="008C5B65">
        <w:rPr>
          <w:color w:val="000000"/>
        </w:rPr>
        <w:t xml:space="preserve"> transmissibility or virulence, </w:t>
      </w:r>
      <w:r w:rsidR="00663C0E" w:rsidRPr="008C5B65">
        <w:rPr>
          <w:color w:val="000000"/>
        </w:rPr>
        <w:t xml:space="preserve">decrease </w:t>
      </w:r>
      <w:r w:rsidR="00C70F3B" w:rsidRPr="008C5B65">
        <w:rPr>
          <w:color w:val="000000"/>
        </w:rPr>
        <w:t xml:space="preserve">in neutralization </w:t>
      </w:r>
      <w:r w:rsidR="00663C0E" w:rsidRPr="008C5B65">
        <w:rPr>
          <w:color w:val="000000"/>
        </w:rPr>
        <w:t>of</w:t>
      </w:r>
      <w:r w:rsidR="00C70F3B" w:rsidRPr="008C5B65">
        <w:rPr>
          <w:color w:val="000000"/>
        </w:rPr>
        <w:t xml:space="preserve"> antibodies </w:t>
      </w:r>
      <w:r w:rsidR="004F4E39">
        <w:rPr>
          <w:color w:val="000000"/>
        </w:rPr>
        <w:t xml:space="preserve">recovered from </w:t>
      </w:r>
      <w:r w:rsidR="00C70F3B" w:rsidRPr="008C5B65">
        <w:rPr>
          <w:color w:val="000000"/>
        </w:rPr>
        <w:t>natural infection or vaccination, the</w:t>
      </w:r>
      <w:r w:rsidR="004F4E39">
        <w:rPr>
          <w:color w:val="000000"/>
        </w:rPr>
        <w:t>y are capable</w:t>
      </w:r>
      <w:r w:rsidR="00C70F3B" w:rsidRPr="008C5B65">
        <w:rPr>
          <w:color w:val="000000"/>
        </w:rPr>
        <w:t xml:space="preserve"> to evade detection, or </w:t>
      </w:r>
      <w:r w:rsidR="00663C0E" w:rsidRPr="008C5B65">
        <w:rPr>
          <w:color w:val="000000"/>
        </w:rPr>
        <w:t>reduction</w:t>
      </w:r>
      <w:r w:rsidR="00C70F3B" w:rsidRPr="008C5B65">
        <w:rPr>
          <w:color w:val="000000"/>
        </w:rPr>
        <w:t xml:space="preserve"> in therapeutics or vaccination effectiveness. Based on the epidemiological update by the WHO, as of </w:t>
      </w:r>
      <w:r w:rsidR="00663C0E" w:rsidRPr="008C5B65">
        <w:rPr>
          <w:color w:val="000000"/>
        </w:rPr>
        <w:t xml:space="preserve">by </w:t>
      </w:r>
      <w:r w:rsidR="00C70F3B" w:rsidRPr="008C5B65">
        <w:rPr>
          <w:color w:val="000000"/>
        </w:rPr>
        <w:t>11 December 2021, five SARS-CoV-2 VOCs ha</w:t>
      </w:r>
      <w:r w:rsidR="00663C0E" w:rsidRPr="008C5B65">
        <w:rPr>
          <w:color w:val="000000"/>
        </w:rPr>
        <w:t>d</w:t>
      </w:r>
      <w:r w:rsidR="00C70F3B" w:rsidRPr="008C5B65">
        <w:rPr>
          <w:color w:val="000000"/>
        </w:rPr>
        <w:t xml:space="preserve"> </w:t>
      </w:r>
      <w:r w:rsidR="004F4E39">
        <w:rPr>
          <w:color w:val="000000"/>
        </w:rPr>
        <w:t xml:space="preserve">also </w:t>
      </w:r>
      <w:r w:rsidR="00C70F3B" w:rsidRPr="008C5B65">
        <w:rPr>
          <w:color w:val="000000"/>
        </w:rPr>
        <w:t xml:space="preserve">been </w:t>
      </w:r>
      <w:r w:rsidR="004F4E39">
        <w:rPr>
          <w:color w:val="000000"/>
        </w:rPr>
        <w:t>diagnosed at the starting</w:t>
      </w:r>
      <w:r w:rsidR="00C70F3B" w:rsidRPr="008C5B65">
        <w:rPr>
          <w:color w:val="000000"/>
        </w:rPr>
        <w:t xml:space="preserve"> of the pandemic:</w:t>
      </w:r>
    </w:p>
    <w:p w14:paraId="27DA49BB" w14:textId="77777777" w:rsidR="00C70F3B" w:rsidRPr="008C5B65" w:rsidRDefault="00C70F3B" w:rsidP="008C5B65">
      <w:pPr>
        <w:pStyle w:val="halfrhythm"/>
        <w:numPr>
          <w:ilvl w:val="0"/>
          <w:numId w:val="10"/>
        </w:numPr>
        <w:shd w:val="clear" w:color="auto" w:fill="FFFFFF"/>
        <w:tabs>
          <w:tab w:val="clear" w:pos="720"/>
        </w:tabs>
        <w:spacing w:before="166" w:beforeAutospacing="0" w:after="166" w:afterAutospacing="0" w:line="360" w:lineRule="auto"/>
        <w:ind w:left="142" w:right="-755"/>
        <w:jc w:val="both"/>
        <w:rPr>
          <w:color w:val="000000"/>
        </w:rPr>
      </w:pPr>
      <w:r w:rsidRPr="008C5B65">
        <w:rPr>
          <w:b/>
          <w:bCs/>
          <w:color w:val="000000"/>
        </w:rPr>
        <w:t>Alpha (B.1.1.7): </w:t>
      </w:r>
      <w:r w:rsidRPr="008C5B65">
        <w:rPr>
          <w:color w:val="000000"/>
        </w:rPr>
        <w:t>first variant of concern described in the United Kingdom (UK) in late December 2020</w:t>
      </w:r>
    </w:p>
    <w:p w14:paraId="7C4B4D51" w14:textId="77777777" w:rsidR="00C70F3B" w:rsidRPr="008C5B65" w:rsidRDefault="00C70F3B" w:rsidP="008C5B65">
      <w:pPr>
        <w:pStyle w:val="halfrhythm"/>
        <w:numPr>
          <w:ilvl w:val="0"/>
          <w:numId w:val="10"/>
        </w:numPr>
        <w:shd w:val="clear" w:color="auto" w:fill="FFFFFF"/>
        <w:tabs>
          <w:tab w:val="clear" w:pos="720"/>
        </w:tabs>
        <w:spacing w:before="166" w:beforeAutospacing="0" w:after="166" w:afterAutospacing="0" w:line="360" w:lineRule="auto"/>
        <w:ind w:left="142" w:right="-755"/>
        <w:jc w:val="both"/>
        <w:rPr>
          <w:color w:val="000000"/>
        </w:rPr>
      </w:pPr>
      <w:r w:rsidRPr="008C5B65">
        <w:rPr>
          <w:b/>
          <w:bCs/>
          <w:color w:val="000000"/>
        </w:rPr>
        <w:t>Beta (B.1.351)</w:t>
      </w:r>
      <w:r w:rsidRPr="008C5B65">
        <w:rPr>
          <w:color w:val="000000"/>
        </w:rPr>
        <w:t>: first reported in South Africa in December 2020</w:t>
      </w:r>
    </w:p>
    <w:p w14:paraId="6FE21A14" w14:textId="77777777" w:rsidR="00C70F3B" w:rsidRPr="008C5B65" w:rsidRDefault="00C70F3B" w:rsidP="008C5B65">
      <w:pPr>
        <w:pStyle w:val="halfrhythm"/>
        <w:numPr>
          <w:ilvl w:val="0"/>
          <w:numId w:val="10"/>
        </w:numPr>
        <w:shd w:val="clear" w:color="auto" w:fill="FFFFFF"/>
        <w:tabs>
          <w:tab w:val="clear" w:pos="720"/>
        </w:tabs>
        <w:spacing w:before="166" w:beforeAutospacing="0" w:after="166" w:afterAutospacing="0" w:line="360" w:lineRule="auto"/>
        <w:ind w:left="142" w:right="-755"/>
        <w:jc w:val="both"/>
        <w:rPr>
          <w:color w:val="000000"/>
        </w:rPr>
      </w:pPr>
      <w:r w:rsidRPr="008C5B65">
        <w:rPr>
          <w:b/>
          <w:bCs/>
          <w:color w:val="000000"/>
        </w:rPr>
        <w:lastRenderedPageBreak/>
        <w:t>Gamma(P.1)</w:t>
      </w:r>
      <w:r w:rsidRPr="008C5B65">
        <w:rPr>
          <w:color w:val="000000"/>
        </w:rPr>
        <w:t>: first reported in Brazil in early January 2021</w:t>
      </w:r>
    </w:p>
    <w:p w14:paraId="500F62A2" w14:textId="77777777" w:rsidR="00C70F3B" w:rsidRPr="008C5B65" w:rsidRDefault="00C70F3B" w:rsidP="008C5B65">
      <w:pPr>
        <w:pStyle w:val="halfrhythm"/>
        <w:numPr>
          <w:ilvl w:val="0"/>
          <w:numId w:val="10"/>
        </w:numPr>
        <w:shd w:val="clear" w:color="auto" w:fill="FFFFFF"/>
        <w:tabs>
          <w:tab w:val="clear" w:pos="720"/>
        </w:tabs>
        <w:spacing w:before="166" w:beforeAutospacing="0" w:after="166" w:afterAutospacing="0" w:line="360" w:lineRule="auto"/>
        <w:ind w:left="142" w:right="-755"/>
        <w:jc w:val="both"/>
        <w:rPr>
          <w:color w:val="000000"/>
        </w:rPr>
      </w:pPr>
      <w:r w:rsidRPr="008C5B65">
        <w:rPr>
          <w:b/>
          <w:bCs/>
          <w:color w:val="000000"/>
        </w:rPr>
        <w:t>Delta (B.1.617.2):</w:t>
      </w:r>
      <w:r w:rsidRPr="008C5B65">
        <w:rPr>
          <w:color w:val="000000"/>
        </w:rPr>
        <w:t> first reported in India in December 2020</w:t>
      </w:r>
    </w:p>
    <w:p w14:paraId="7947B3F2" w14:textId="77777777" w:rsidR="00C70F3B" w:rsidRDefault="00C70F3B" w:rsidP="008C5B65">
      <w:pPr>
        <w:pStyle w:val="halfrhythm"/>
        <w:numPr>
          <w:ilvl w:val="0"/>
          <w:numId w:val="10"/>
        </w:numPr>
        <w:shd w:val="clear" w:color="auto" w:fill="FFFFFF"/>
        <w:tabs>
          <w:tab w:val="clear" w:pos="720"/>
        </w:tabs>
        <w:spacing w:before="166" w:beforeAutospacing="0" w:after="166" w:afterAutospacing="0" w:line="360" w:lineRule="auto"/>
        <w:ind w:left="142" w:right="-755"/>
        <w:jc w:val="both"/>
        <w:rPr>
          <w:color w:val="000000"/>
        </w:rPr>
      </w:pPr>
      <w:r w:rsidRPr="008C5B65">
        <w:rPr>
          <w:b/>
          <w:bCs/>
          <w:color w:val="000000"/>
        </w:rPr>
        <w:t>Omicron</w:t>
      </w:r>
      <w:r w:rsidRPr="008C5B65">
        <w:rPr>
          <w:color w:val="000000"/>
        </w:rPr>
        <w:t> </w:t>
      </w:r>
      <w:r w:rsidRPr="008C5B65">
        <w:rPr>
          <w:b/>
          <w:bCs/>
          <w:color w:val="000000"/>
        </w:rPr>
        <w:t>(B.1.1.529): </w:t>
      </w:r>
      <w:r w:rsidRPr="008C5B65">
        <w:rPr>
          <w:color w:val="000000"/>
        </w:rPr>
        <w:t>first reported in South Africa in November 2021</w:t>
      </w:r>
    </w:p>
    <w:p w14:paraId="68A5896E" w14:textId="77777777" w:rsidR="008C5B65" w:rsidRPr="008C5B65" w:rsidRDefault="008C5B65" w:rsidP="008C5B65">
      <w:pPr>
        <w:pStyle w:val="halfrhythm"/>
        <w:shd w:val="clear" w:color="auto" w:fill="FFFFFF"/>
        <w:spacing w:before="166" w:beforeAutospacing="0" w:after="166" w:afterAutospacing="0" w:line="360" w:lineRule="auto"/>
        <w:ind w:left="142" w:right="-755"/>
        <w:jc w:val="both"/>
        <w:rPr>
          <w:color w:val="000000"/>
        </w:rPr>
      </w:pPr>
    </w:p>
    <w:p w14:paraId="1D5DD0F0" w14:textId="606B48C1" w:rsidR="008C5B65" w:rsidRDefault="00C70F3B" w:rsidP="008C5B65">
      <w:pPr>
        <w:pStyle w:val="NormalWeb"/>
        <w:shd w:val="clear" w:color="auto" w:fill="FFFFFF"/>
        <w:spacing w:before="166" w:beforeAutospacing="0" w:after="166" w:afterAutospacing="0" w:line="360" w:lineRule="auto"/>
        <w:ind w:right="-613"/>
        <w:jc w:val="both"/>
        <w:rPr>
          <w:color w:val="000000"/>
        </w:rPr>
      </w:pPr>
      <w:r w:rsidRPr="008C5B65">
        <w:rPr>
          <w:color w:val="000000"/>
        </w:rPr>
        <w:t xml:space="preserve">All five reported VOCs -Alpha(B.1.1.7); Beta(B.1.351); Gamma (P.1); Delta(B.1.617.2); and Omicron (B.1.1.529) have mutations in the RBD and the NTD, of which N501Y mutation </w:t>
      </w:r>
      <w:r w:rsidR="004F4E39">
        <w:rPr>
          <w:color w:val="000000"/>
        </w:rPr>
        <w:t>were found</w:t>
      </w:r>
      <w:r w:rsidRPr="008C5B65">
        <w:rPr>
          <w:color w:val="000000"/>
        </w:rPr>
        <w:t xml:space="preserve"> on the RBD </w:t>
      </w:r>
      <w:r w:rsidR="004F4E39">
        <w:rPr>
          <w:color w:val="000000"/>
        </w:rPr>
        <w:t xml:space="preserve">which </w:t>
      </w:r>
      <w:r w:rsidRPr="008C5B65">
        <w:rPr>
          <w:color w:val="000000"/>
        </w:rPr>
        <w:t>is</w:t>
      </w:r>
      <w:r w:rsidR="004F4E39">
        <w:rPr>
          <w:color w:val="000000"/>
        </w:rPr>
        <w:t xml:space="preserve"> prevalent</w:t>
      </w:r>
      <w:r w:rsidRPr="008C5B65">
        <w:rPr>
          <w:color w:val="000000"/>
        </w:rPr>
        <w:t xml:space="preserve"> to all variants except the Delta variant </w:t>
      </w:r>
      <w:r w:rsidR="004F4E39">
        <w:rPr>
          <w:color w:val="000000"/>
        </w:rPr>
        <w:t>that</w:t>
      </w:r>
      <w:r w:rsidRPr="008C5B65">
        <w:rPr>
          <w:color w:val="000000"/>
        </w:rPr>
        <w:t xml:space="preserve"> resul</w:t>
      </w:r>
      <w:r w:rsidR="00663C0E" w:rsidRPr="008C5B65">
        <w:rPr>
          <w:color w:val="000000"/>
        </w:rPr>
        <w:t>t</w:t>
      </w:r>
      <w:r w:rsidR="004F4E39">
        <w:rPr>
          <w:color w:val="000000"/>
        </w:rPr>
        <w:t xml:space="preserve">s to </w:t>
      </w:r>
      <w:r w:rsidRPr="008C5B65">
        <w:rPr>
          <w:color w:val="000000"/>
        </w:rPr>
        <w:t>increase</w:t>
      </w:r>
      <w:r w:rsidR="00663C0E" w:rsidRPr="008C5B65">
        <w:rPr>
          <w:color w:val="000000"/>
        </w:rPr>
        <w:t xml:space="preserve"> in</w:t>
      </w:r>
      <w:r w:rsidRPr="008C5B65">
        <w:rPr>
          <w:color w:val="000000"/>
        </w:rPr>
        <w:t xml:space="preserve"> affinity of the spike protein to ACE 2 receptors enhanc</w:t>
      </w:r>
      <w:r w:rsidR="00B008DA" w:rsidRPr="008C5B65">
        <w:rPr>
          <w:color w:val="000000"/>
        </w:rPr>
        <w:t>es</w:t>
      </w:r>
      <w:r w:rsidRPr="008C5B65">
        <w:rPr>
          <w:color w:val="000000"/>
        </w:rPr>
        <w:t xml:space="preserve"> the viral attachment and its subsequent entry into the host cells. </w:t>
      </w:r>
      <w:r w:rsidR="00A4541D">
        <w:rPr>
          <w:color w:val="000000"/>
        </w:rPr>
        <w:t>In combination</w:t>
      </w:r>
      <w:r w:rsidRPr="008C5B65">
        <w:rPr>
          <w:color w:val="000000"/>
        </w:rPr>
        <w:t xml:space="preserve"> with NBD, RBD serves as the dominant</w:t>
      </w:r>
      <w:r w:rsidR="00B008DA" w:rsidRPr="008C5B65">
        <w:rPr>
          <w:color w:val="000000"/>
        </w:rPr>
        <w:t>s the</w:t>
      </w:r>
      <w:r w:rsidRPr="008C5B65">
        <w:rPr>
          <w:color w:val="000000"/>
        </w:rPr>
        <w:t xml:space="preserve"> neutralization </w:t>
      </w:r>
      <w:r w:rsidR="00B008DA" w:rsidRPr="008C5B65">
        <w:rPr>
          <w:color w:val="000000"/>
        </w:rPr>
        <w:t xml:space="preserve">of </w:t>
      </w:r>
      <w:r w:rsidRPr="008C5B65">
        <w:rPr>
          <w:color w:val="000000"/>
        </w:rPr>
        <w:t xml:space="preserve">target and </w:t>
      </w:r>
      <w:r w:rsidR="00A4541D">
        <w:rPr>
          <w:color w:val="000000"/>
        </w:rPr>
        <w:t>helps in</w:t>
      </w:r>
      <w:r w:rsidRPr="008C5B65">
        <w:rPr>
          <w:color w:val="000000"/>
        </w:rPr>
        <w:t xml:space="preserve"> antibody production </w:t>
      </w:r>
      <w:r w:rsidR="00A4541D">
        <w:rPr>
          <w:color w:val="000000"/>
        </w:rPr>
        <w:t>which</w:t>
      </w:r>
      <w:r w:rsidRPr="008C5B65">
        <w:rPr>
          <w:color w:val="000000"/>
        </w:rPr>
        <w:t xml:space="preserve"> response</w:t>
      </w:r>
      <w:r w:rsidR="00A4541D">
        <w:rPr>
          <w:color w:val="000000"/>
        </w:rPr>
        <w:t>s</w:t>
      </w:r>
      <w:r w:rsidRPr="008C5B65">
        <w:rPr>
          <w:color w:val="000000"/>
        </w:rPr>
        <w:t xml:space="preserve"> to antisera or vaccines.</w:t>
      </w:r>
      <w:r w:rsidR="00B008DA" w:rsidRPr="008C5B65">
        <w:rPr>
          <w:color w:val="000000"/>
        </w:rPr>
        <w:t xml:space="preserve"> </w:t>
      </w:r>
      <w:r w:rsidRPr="008C5B65">
        <w:rPr>
          <w:color w:val="000000"/>
        </w:rPr>
        <w:t xml:space="preserve">Two </w:t>
      </w:r>
      <w:r w:rsidR="00A4541D">
        <w:rPr>
          <w:color w:val="000000"/>
        </w:rPr>
        <w:t>latest</w:t>
      </w:r>
      <w:r w:rsidRPr="008C5B65">
        <w:rPr>
          <w:color w:val="000000"/>
        </w:rPr>
        <w:t xml:space="preserve"> preprints reported </w:t>
      </w:r>
      <w:r w:rsidR="00B008DA" w:rsidRPr="008C5B65">
        <w:rPr>
          <w:color w:val="000000"/>
        </w:rPr>
        <w:t xml:space="preserve">available with </w:t>
      </w:r>
      <w:r w:rsidRPr="008C5B65">
        <w:rPr>
          <w:color w:val="000000"/>
        </w:rPr>
        <w:t>single mutation of N501Y</w:t>
      </w:r>
      <w:r w:rsidR="00B008DA" w:rsidRPr="008C5B65">
        <w:rPr>
          <w:color w:val="000000"/>
        </w:rPr>
        <w:t xml:space="preserve"> singly</w:t>
      </w:r>
      <w:r w:rsidRPr="008C5B65">
        <w:rPr>
          <w:color w:val="000000"/>
        </w:rPr>
        <w:t xml:space="preserve"> increase</w:t>
      </w:r>
      <w:r w:rsidR="00B008DA" w:rsidRPr="008C5B65">
        <w:rPr>
          <w:color w:val="000000"/>
        </w:rPr>
        <w:t xml:space="preserve"> in </w:t>
      </w:r>
      <w:r w:rsidRPr="008C5B65">
        <w:rPr>
          <w:color w:val="000000"/>
        </w:rPr>
        <w:t>affinity between RBD and ACE</w:t>
      </w:r>
      <w:r w:rsidR="00657824" w:rsidRPr="008C5B65">
        <w:rPr>
          <w:color w:val="000000"/>
        </w:rPr>
        <w:t xml:space="preserve"> </w:t>
      </w:r>
      <w:r w:rsidRPr="008C5B65">
        <w:rPr>
          <w:color w:val="000000"/>
        </w:rPr>
        <w:t xml:space="preserve">2 </w:t>
      </w:r>
      <w:r w:rsidR="00B008DA" w:rsidRPr="008C5B65">
        <w:rPr>
          <w:color w:val="000000"/>
        </w:rPr>
        <w:t xml:space="preserve">near about </w:t>
      </w:r>
      <w:r w:rsidRPr="008C5B65">
        <w:rPr>
          <w:color w:val="000000"/>
        </w:rPr>
        <w:t>ten times more than the ancestral strain (N501-RBD). </w:t>
      </w:r>
      <w:r w:rsidR="00A4541D">
        <w:rPr>
          <w:color w:val="000000"/>
        </w:rPr>
        <w:t>Most importantly,</w:t>
      </w:r>
      <w:r w:rsidRPr="008C5B65">
        <w:rPr>
          <w:color w:val="000000"/>
        </w:rPr>
        <w:t xml:space="preserve"> the binding affinity of the Beta (B.1.351) variant and Gamma (P.1) variant with mutations N417/K848/Y501-RBD and ACE</w:t>
      </w:r>
      <w:r w:rsidR="00657824" w:rsidRPr="008C5B65">
        <w:rPr>
          <w:color w:val="000000"/>
        </w:rPr>
        <w:t xml:space="preserve"> </w:t>
      </w:r>
      <w:r w:rsidRPr="008C5B65">
        <w:rPr>
          <w:color w:val="000000"/>
        </w:rPr>
        <w:t xml:space="preserve">2 was </w:t>
      </w:r>
      <w:r w:rsidR="00657824" w:rsidRPr="008C5B65">
        <w:rPr>
          <w:color w:val="000000"/>
        </w:rPr>
        <w:t>decreased</w:t>
      </w:r>
      <w:r w:rsidRPr="008C5B65">
        <w:rPr>
          <w:color w:val="000000"/>
        </w:rPr>
        <w:t xml:space="preserve"> than that of N501Y-RBD and ACE</w:t>
      </w:r>
      <w:r w:rsidR="008C5B65">
        <w:rPr>
          <w:color w:val="000000"/>
        </w:rPr>
        <w:t xml:space="preserve"> </w:t>
      </w:r>
      <w:r w:rsidRPr="008C5B65">
        <w:rPr>
          <w:color w:val="000000"/>
        </w:rPr>
        <w:t>2.</w:t>
      </w:r>
    </w:p>
    <w:p w14:paraId="4ECF359D" w14:textId="6C308B53" w:rsidR="00C70F3B" w:rsidRPr="008C5B65" w:rsidRDefault="00E67B70" w:rsidP="008C5B65">
      <w:pPr>
        <w:pStyle w:val="NormalWeb"/>
        <w:shd w:val="clear" w:color="auto" w:fill="FFFFFF"/>
        <w:spacing w:before="166" w:beforeAutospacing="0" w:after="166" w:afterAutospacing="0" w:line="360" w:lineRule="auto"/>
        <w:ind w:right="-613"/>
        <w:jc w:val="both"/>
        <w:rPr>
          <w:color w:val="000000"/>
        </w:rPr>
      </w:pPr>
      <w:r w:rsidRPr="008C5B65">
        <w:rPr>
          <w:color w:val="000000"/>
        </w:rPr>
        <w:t xml:space="preserve"> </w:t>
      </w:r>
    </w:p>
    <w:p w14:paraId="5F662B6B" w14:textId="77777777" w:rsidR="00C70F3B" w:rsidRPr="008C5B65" w:rsidRDefault="00C70F3B" w:rsidP="008C5B65">
      <w:pPr>
        <w:pStyle w:val="NormalWeb"/>
        <w:shd w:val="clear" w:color="auto" w:fill="FFFFFF"/>
        <w:spacing w:before="166" w:beforeAutospacing="0" w:after="166" w:afterAutospacing="0"/>
        <w:jc w:val="both"/>
        <w:rPr>
          <w:color w:val="000000"/>
        </w:rPr>
      </w:pPr>
      <w:r w:rsidRPr="008C5B65">
        <w:rPr>
          <w:b/>
          <w:bCs/>
          <w:color w:val="000000"/>
        </w:rPr>
        <w:t>SARS-CoV-2 Variants of Concern (VOCs)</w:t>
      </w:r>
    </w:p>
    <w:p w14:paraId="6D9C9FE7" w14:textId="15609CDF" w:rsidR="00C70F3B" w:rsidRPr="008C5B65" w:rsidRDefault="00A4541D" w:rsidP="008C5B65">
      <w:pPr>
        <w:pStyle w:val="NormalWeb"/>
        <w:shd w:val="clear" w:color="auto" w:fill="FFFFFF"/>
        <w:spacing w:before="166" w:beforeAutospacing="0" w:after="166" w:afterAutospacing="0" w:line="360" w:lineRule="auto"/>
        <w:ind w:right="-613"/>
        <w:jc w:val="both"/>
        <w:rPr>
          <w:color w:val="000000"/>
        </w:rPr>
      </w:pPr>
      <w:r>
        <w:rPr>
          <w:color w:val="000000"/>
        </w:rPr>
        <w:t>As the outbreaks</w:t>
      </w:r>
      <w:r w:rsidR="00C70F3B" w:rsidRPr="008C5B65">
        <w:rPr>
          <w:color w:val="000000"/>
        </w:rPr>
        <w:t xml:space="preserve"> of multiple variants, the CDC and the WHO </w:t>
      </w:r>
      <w:r>
        <w:rPr>
          <w:color w:val="000000"/>
        </w:rPr>
        <w:t xml:space="preserve">had established independently a different </w:t>
      </w:r>
      <w:r w:rsidR="00C70F3B" w:rsidRPr="008C5B65">
        <w:rPr>
          <w:color w:val="000000"/>
        </w:rPr>
        <w:t xml:space="preserve">classification system </w:t>
      </w:r>
      <w:r w:rsidR="00E67B70" w:rsidRPr="008C5B65">
        <w:rPr>
          <w:color w:val="000000"/>
        </w:rPr>
        <w:t>which</w:t>
      </w:r>
      <w:r w:rsidR="00C70F3B" w:rsidRPr="008C5B65">
        <w:rPr>
          <w:color w:val="000000"/>
        </w:rPr>
        <w:t xml:space="preserve"> distinguish</w:t>
      </w:r>
      <w:r w:rsidR="00E67B70" w:rsidRPr="008C5B65">
        <w:rPr>
          <w:color w:val="000000"/>
        </w:rPr>
        <w:t>es</w:t>
      </w:r>
      <w:r w:rsidR="00C70F3B" w:rsidRPr="008C5B65">
        <w:rPr>
          <w:color w:val="000000"/>
        </w:rPr>
        <w:t xml:space="preserve"> </w:t>
      </w:r>
      <w:r>
        <w:rPr>
          <w:color w:val="000000"/>
        </w:rPr>
        <w:t>as emergence of</w:t>
      </w:r>
      <w:r w:rsidR="00C70F3B" w:rsidRPr="008C5B65">
        <w:rPr>
          <w:color w:val="000000"/>
        </w:rPr>
        <w:t xml:space="preserve"> variants of SARS-CoV-2 into </w:t>
      </w:r>
      <w:r w:rsidR="00C70F3B" w:rsidRPr="008C5B65">
        <w:rPr>
          <w:b/>
          <w:bCs/>
          <w:color w:val="000000"/>
        </w:rPr>
        <w:t xml:space="preserve">variants of </w:t>
      </w:r>
      <w:r w:rsidRPr="008C5B65">
        <w:rPr>
          <w:b/>
          <w:bCs/>
          <w:color w:val="000000"/>
        </w:rPr>
        <w:t>concern (</w:t>
      </w:r>
      <w:r w:rsidR="00C70F3B" w:rsidRPr="008C5B65">
        <w:rPr>
          <w:b/>
          <w:bCs/>
          <w:color w:val="000000"/>
        </w:rPr>
        <w:t>VOCs)</w:t>
      </w:r>
      <w:r w:rsidR="00C70F3B" w:rsidRPr="008C5B65">
        <w:rPr>
          <w:color w:val="000000"/>
        </w:rPr>
        <w:t> and </w:t>
      </w:r>
      <w:r w:rsidR="00C70F3B" w:rsidRPr="008C5B65">
        <w:rPr>
          <w:b/>
          <w:bCs/>
          <w:color w:val="000000"/>
        </w:rPr>
        <w:t>variants of interest</w:t>
      </w:r>
      <w:r>
        <w:rPr>
          <w:b/>
          <w:bCs/>
          <w:color w:val="000000"/>
        </w:rPr>
        <w:t xml:space="preserve"> </w:t>
      </w:r>
      <w:r w:rsidR="00C70F3B" w:rsidRPr="008C5B65">
        <w:rPr>
          <w:b/>
          <w:bCs/>
          <w:color w:val="000000"/>
        </w:rPr>
        <w:t>(VOIs)</w:t>
      </w:r>
      <w:r w:rsidR="00C70F3B" w:rsidRPr="008C5B65">
        <w:rPr>
          <w:color w:val="000000"/>
        </w:rPr>
        <w:t>.</w:t>
      </w:r>
    </w:p>
    <w:p w14:paraId="2CAF60AC" w14:textId="77777777" w:rsidR="00C70F3B" w:rsidRPr="008C5B65" w:rsidRDefault="00C70F3B" w:rsidP="008C5B65">
      <w:pPr>
        <w:pStyle w:val="halfrhythm"/>
        <w:numPr>
          <w:ilvl w:val="0"/>
          <w:numId w:val="11"/>
        </w:numPr>
        <w:shd w:val="clear" w:color="auto" w:fill="FFFFFF"/>
        <w:spacing w:before="166" w:beforeAutospacing="0" w:after="166" w:afterAutospacing="0" w:line="360" w:lineRule="auto"/>
        <w:ind w:right="-613"/>
        <w:jc w:val="both"/>
        <w:rPr>
          <w:color w:val="000000"/>
        </w:rPr>
      </w:pPr>
      <w:r w:rsidRPr="008C5B65">
        <w:rPr>
          <w:b/>
          <w:bCs/>
          <w:color w:val="000000"/>
        </w:rPr>
        <w:t>Alpha (B.1.1.7 lineage)</w:t>
      </w:r>
    </w:p>
    <w:p w14:paraId="5F1C74C8" w14:textId="70CF3678" w:rsidR="00C70F3B" w:rsidRPr="008C5B65" w:rsidRDefault="00C70F3B" w:rsidP="008C5B65">
      <w:pPr>
        <w:pStyle w:val="halfrhythm"/>
        <w:numPr>
          <w:ilvl w:val="1"/>
          <w:numId w:val="11"/>
        </w:numPr>
        <w:shd w:val="clear" w:color="auto" w:fill="FFFFFF"/>
        <w:spacing w:before="166" w:beforeAutospacing="0" w:after="166" w:afterAutospacing="0" w:line="360" w:lineRule="auto"/>
        <w:ind w:right="-613"/>
        <w:jc w:val="both"/>
        <w:rPr>
          <w:color w:val="000000"/>
        </w:rPr>
      </w:pPr>
      <w:r w:rsidRPr="008C5B65">
        <w:rPr>
          <w:color w:val="000000"/>
        </w:rPr>
        <w:t>In late December 2020, a new SARS-CoV-2 variant of concern, </w:t>
      </w:r>
      <w:r w:rsidRPr="008C5B65">
        <w:rPr>
          <w:b/>
          <w:bCs/>
          <w:color w:val="000000"/>
        </w:rPr>
        <w:t>B.1.1.7 lineage</w:t>
      </w:r>
      <w:r w:rsidRPr="008C5B65">
        <w:rPr>
          <w:color w:val="000000"/>
        </w:rPr>
        <w:t>, also referred to as </w:t>
      </w:r>
      <w:r w:rsidRPr="008C5B65">
        <w:rPr>
          <w:b/>
          <w:bCs/>
          <w:color w:val="000000"/>
        </w:rPr>
        <w:t>Alpha variant</w:t>
      </w:r>
      <w:r w:rsidRPr="008C5B65">
        <w:rPr>
          <w:color w:val="000000"/>
        </w:rPr>
        <w:t xml:space="preserve">, </w:t>
      </w:r>
      <w:r w:rsidR="00A4541D">
        <w:rPr>
          <w:color w:val="000000"/>
        </w:rPr>
        <w:t>had</w:t>
      </w:r>
      <w:r w:rsidRPr="008C5B65">
        <w:rPr>
          <w:color w:val="000000"/>
        </w:rPr>
        <w:t xml:space="preserve"> reported in the UK based on whole-genome sequencing of samples </w:t>
      </w:r>
      <w:r w:rsidR="00A4541D">
        <w:rPr>
          <w:color w:val="000000"/>
        </w:rPr>
        <w:t xml:space="preserve">that were taken </w:t>
      </w:r>
      <w:r w:rsidRPr="008C5B65">
        <w:rPr>
          <w:color w:val="000000"/>
        </w:rPr>
        <w:t>from patients who tested positive for SARS-CoV-2.</w:t>
      </w:r>
      <w:r w:rsidR="00E67B70" w:rsidRPr="008C5B65">
        <w:rPr>
          <w:color w:val="000000"/>
        </w:rPr>
        <w:t xml:space="preserve"> </w:t>
      </w:r>
    </w:p>
    <w:p w14:paraId="61B915BD" w14:textId="62D5CA3C" w:rsidR="00C70F3B" w:rsidRPr="008C5B65" w:rsidRDefault="00E67B70" w:rsidP="008C5B65">
      <w:pPr>
        <w:pStyle w:val="halfrhythm"/>
        <w:numPr>
          <w:ilvl w:val="1"/>
          <w:numId w:val="11"/>
        </w:numPr>
        <w:shd w:val="clear" w:color="auto" w:fill="FFFFFF"/>
        <w:spacing w:before="166" w:beforeAutospacing="0" w:after="166" w:afterAutospacing="0" w:line="360" w:lineRule="auto"/>
        <w:ind w:right="-613"/>
        <w:jc w:val="both"/>
        <w:rPr>
          <w:color w:val="000000"/>
        </w:rPr>
      </w:pPr>
      <w:r w:rsidRPr="008C5B65">
        <w:rPr>
          <w:color w:val="000000"/>
        </w:rPr>
        <w:t xml:space="preserve">It </w:t>
      </w:r>
      <w:r w:rsidR="00A4541D">
        <w:rPr>
          <w:color w:val="000000"/>
        </w:rPr>
        <w:t>can be identified the</w:t>
      </w:r>
      <w:r w:rsidR="00C70F3B" w:rsidRPr="008C5B65">
        <w:rPr>
          <w:color w:val="000000"/>
        </w:rPr>
        <w:t xml:space="preserve"> genomic sequencing</w:t>
      </w:r>
      <w:r w:rsidRPr="008C5B65">
        <w:rPr>
          <w:color w:val="000000"/>
        </w:rPr>
        <w:t xml:space="preserve"> that</w:t>
      </w:r>
      <w:r w:rsidR="00C70F3B" w:rsidRPr="008C5B65">
        <w:rPr>
          <w:color w:val="000000"/>
        </w:rPr>
        <w:t> the B.1.1.7</w:t>
      </w:r>
      <w:r w:rsidR="00C70F3B" w:rsidRPr="008C5B65">
        <w:rPr>
          <w:b/>
          <w:bCs/>
          <w:color w:val="000000"/>
        </w:rPr>
        <w:t> </w:t>
      </w:r>
      <w:r w:rsidR="00C70F3B" w:rsidRPr="008C5B65">
        <w:rPr>
          <w:color w:val="000000"/>
        </w:rPr>
        <w:t>variant</w:t>
      </w:r>
      <w:r w:rsidR="00C70F3B" w:rsidRPr="008C5B65">
        <w:rPr>
          <w:b/>
          <w:bCs/>
          <w:color w:val="000000"/>
        </w:rPr>
        <w:t> </w:t>
      </w:r>
      <w:r w:rsidR="00C70F3B" w:rsidRPr="008C5B65">
        <w:rPr>
          <w:color w:val="000000"/>
        </w:rPr>
        <w:t xml:space="preserve">was </w:t>
      </w:r>
      <w:r w:rsidR="003B5AC3">
        <w:rPr>
          <w:color w:val="000000"/>
        </w:rPr>
        <w:t>diagnosed by</w:t>
      </w:r>
      <w:r w:rsidR="00C70F3B" w:rsidRPr="008C5B65">
        <w:rPr>
          <w:color w:val="000000"/>
        </w:rPr>
        <w:t xml:space="preserve"> a frequently </w:t>
      </w:r>
      <w:r w:rsidR="003B5AC3">
        <w:rPr>
          <w:color w:val="000000"/>
        </w:rPr>
        <w:t>usage of</w:t>
      </w:r>
      <w:r w:rsidR="00C70F3B" w:rsidRPr="008C5B65">
        <w:rPr>
          <w:color w:val="000000"/>
        </w:rPr>
        <w:t xml:space="preserve"> commercial assay </w:t>
      </w:r>
      <w:r w:rsidR="003B5AC3">
        <w:rPr>
          <w:color w:val="000000"/>
        </w:rPr>
        <w:t xml:space="preserve">being </w:t>
      </w:r>
      <w:r w:rsidR="00C70F3B" w:rsidRPr="008C5B65">
        <w:rPr>
          <w:color w:val="000000"/>
        </w:rPr>
        <w:t xml:space="preserve">characterized by the absence of the S gene </w:t>
      </w:r>
      <w:r w:rsidRPr="008C5B65">
        <w:rPr>
          <w:color w:val="000000"/>
        </w:rPr>
        <w:t xml:space="preserve">in </w:t>
      </w:r>
      <w:r w:rsidR="00C70F3B" w:rsidRPr="008C5B65">
        <w:rPr>
          <w:color w:val="000000"/>
        </w:rPr>
        <w:t>PCR samples. The B.1.1.7 variant includes 17 mutations in the viral genome. Of these, eight mutations (Δ69-70 deletion, Δ144 deletion, N501Y, A570D, P681H, T716I, S982A, D1118H) are in the spike (S) protein. N501Y shows a</w:t>
      </w:r>
      <w:r w:rsidR="003B5AC3">
        <w:rPr>
          <w:color w:val="000000"/>
        </w:rPr>
        <w:t>s the</w:t>
      </w:r>
      <w:r w:rsidR="00C70F3B" w:rsidRPr="008C5B65">
        <w:rPr>
          <w:color w:val="000000"/>
        </w:rPr>
        <w:t xml:space="preserve"> affinity of </w:t>
      </w:r>
      <w:r w:rsidR="003B5AC3">
        <w:rPr>
          <w:color w:val="000000"/>
        </w:rPr>
        <w:lastRenderedPageBreak/>
        <w:t xml:space="preserve">increases </w:t>
      </w:r>
      <w:r w:rsidR="00C70F3B" w:rsidRPr="008C5B65">
        <w:rPr>
          <w:color w:val="000000"/>
        </w:rPr>
        <w:t xml:space="preserve">the spike </w:t>
      </w:r>
      <w:r w:rsidR="003B5AC3">
        <w:rPr>
          <w:color w:val="000000"/>
        </w:rPr>
        <w:t xml:space="preserve">can </w:t>
      </w:r>
      <w:r w:rsidR="00C70F3B" w:rsidRPr="008C5B65">
        <w:rPr>
          <w:color w:val="000000"/>
        </w:rPr>
        <w:t>protein to ACE 2 receptors,</w:t>
      </w:r>
      <w:r w:rsidRPr="008C5B65">
        <w:rPr>
          <w:color w:val="000000"/>
        </w:rPr>
        <w:t xml:space="preserve"> which results in</w:t>
      </w:r>
      <w:r w:rsidR="00C70F3B" w:rsidRPr="008C5B65">
        <w:rPr>
          <w:color w:val="000000"/>
        </w:rPr>
        <w:t xml:space="preserve"> </w:t>
      </w:r>
      <w:r w:rsidR="003B5AC3">
        <w:rPr>
          <w:color w:val="000000"/>
        </w:rPr>
        <w:t>decreas</w:t>
      </w:r>
      <w:r w:rsidR="00C70F3B" w:rsidRPr="008C5B65">
        <w:rPr>
          <w:color w:val="000000"/>
        </w:rPr>
        <w:t xml:space="preserve">ing the viral attachment and </w:t>
      </w:r>
      <w:r w:rsidR="003B5AC3">
        <w:rPr>
          <w:color w:val="000000"/>
        </w:rPr>
        <w:t xml:space="preserve">later it enter </w:t>
      </w:r>
      <w:r w:rsidR="00C70F3B" w:rsidRPr="008C5B65">
        <w:rPr>
          <w:color w:val="000000"/>
        </w:rPr>
        <w:t>into host cells.</w:t>
      </w:r>
      <w:r w:rsidRPr="008C5B65">
        <w:rPr>
          <w:color w:val="000000"/>
        </w:rPr>
        <w:t xml:space="preserve"> </w:t>
      </w:r>
    </w:p>
    <w:p w14:paraId="227D55FF" w14:textId="77777777" w:rsidR="00C70F3B" w:rsidRPr="008C5B65" w:rsidRDefault="00C70F3B" w:rsidP="008C5B65">
      <w:pPr>
        <w:pStyle w:val="halfrhythm"/>
        <w:numPr>
          <w:ilvl w:val="0"/>
          <w:numId w:val="12"/>
        </w:numPr>
        <w:shd w:val="clear" w:color="auto" w:fill="FFFFFF"/>
        <w:spacing w:before="166" w:beforeAutospacing="0" w:after="166" w:afterAutospacing="0"/>
        <w:jc w:val="both"/>
        <w:rPr>
          <w:color w:val="000000"/>
        </w:rPr>
      </w:pPr>
      <w:r w:rsidRPr="008C5B65">
        <w:rPr>
          <w:b/>
          <w:bCs/>
          <w:color w:val="000000"/>
        </w:rPr>
        <w:t>Beta (B.1.351 lineage)</w:t>
      </w:r>
    </w:p>
    <w:p w14:paraId="3D58E8A2" w14:textId="6DA4D178" w:rsidR="00C70F3B" w:rsidRPr="008C5B65" w:rsidRDefault="000C4B9B" w:rsidP="008C5B65">
      <w:pPr>
        <w:pStyle w:val="halfrhythm"/>
        <w:numPr>
          <w:ilvl w:val="1"/>
          <w:numId w:val="12"/>
        </w:numPr>
        <w:shd w:val="clear" w:color="auto" w:fill="FFFFFF"/>
        <w:spacing w:before="166" w:beforeAutospacing="0" w:after="166" w:afterAutospacing="0" w:line="360" w:lineRule="auto"/>
        <w:ind w:right="-472"/>
        <w:jc w:val="both"/>
        <w:rPr>
          <w:color w:val="000000"/>
        </w:rPr>
      </w:pPr>
      <w:r w:rsidRPr="008C5B65">
        <w:rPr>
          <w:color w:val="000000"/>
        </w:rPr>
        <w:t>It was r</w:t>
      </w:r>
      <w:r w:rsidR="00C70F3B" w:rsidRPr="008C5B65">
        <w:rPr>
          <w:color w:val="000000"/>
        </w:rPr>
        <w:t>eported a new variant of SARS-CoV-2 lineage </w:t>
      </w:r>
      <w:r w:rsidR="00C70F3B" w:rsidRPr="008C5B65">
        <w:rPr>
          <w:b/>
          <w:bCs/>
          <w:color w:val="000000"/>
        </w:rPr>
        <w:t>B.1.351, </w:t>
      </w:r>
      <w:r w:rsidR="00C70F3B" w:rsidRPr="008C5B65">
        <w:rPr>
          <w:color w:val="000000"/>
        </w:rPr>
        <w:t xml:space="preserve">also </w:t>
      </w:r>
      <w:r w:rsidR="003B5AC3">
        <w:rPr>
          <w:color w:val="000000"/>
        </w:rPr>
        <w:t>named it</w:t>
      </w:r>
      <w:r w:rsidR="00C70F3B" w:rsidRPr="008C5B65">
        <w:rPr>
          <w:color w:val="000000"/>
        </w:rPr>
        <w:t xml:space="preserve"> as</w:t>
      </w:r>
      <w:r w:rsidR="00C70F3B" w:rsidRPr="008C5B65">
        <w:rPr>
          <w:b/>
          <w:bCs/>
          <w:color w:val="000000"/>
        </w:rPr>
        <w:t> Beta variant</w:t>
      </w:r>
      <w:r w:rsidR="00C70F3B" w:rsidRPr="008C5B65">
        <w:rPr>
          <w:color w:val="000000"/>
        </w:rPr>
        <w:t> or </w:t>
      </w:r>
      <w:r w:rsidR="00C70F3B" w:rsidRPr="008C5B65">
        <w:rPr>
          <w:b/>
          <w:bCs/>
          <w:color w:val="000000"/>
        </w:rPr>
        <w:t>GH501Y.V2,</w:t>
      </w:r>
      <w:r w:rsidR="00C70F3B" w:rsidRPr="008C5B65">
        <w:rPr>
          <w:color w:val="000000"/>
        </w:rPr>
        <w:t> with multiple spike mutations, which result</w:t>
      </w:r>
      <w:r w:rsidR="003B5AC3">
        <w:rPr>
          <w:color w:val="000000"/>
        </w:rPr>
        <w:t>s</w:t>
      </w:r>
      <w:r w:rsidR="00C70F3B" w:rsidRPr="008C5B65">
        <w:rPr>
          <w:color w:val="000000"/>
        </w:rPr>
        <w:t xml:space="preserve"> in the second wave of COVID-19 infections in Nelson Mandela Bay in South Africa in October 2020.</w:t>
      </w:r>
      <w:r w:rsidR="00E67B70" w:rsidRPr="008C5B65">
        <w:rPr>
          <w:color w:val="000000"/>
        </w:rPr>
        <w:t xml:space="preserve"> </w:t>
      </w:r>
    </w:p>
    <w:p w14:paraId="16E17641" w14:textId="1A7F2E35" w:rsidR="00C70F3B" w:rsidRPr="008C5B65" w:rsidRDefault="00C70F3B" w:rsidP="008C5B65">
      <w:pPr>
        <w:pStyle w:val="halfrhythm"/>
        <w:numPr>
          <w:ilvl w:val="1"/>
          <w:numId w:val="12"/>
        </w:numPr>
        <w:shd w:val="clear" w:color="auto" w:fill="FFFFFF"/>
        <w:spacing w:before="166" w:beforeAutospacing="0" w:after="166" w:afterAutospacing="0" w:line="360" w:lineRule="auto"/>
        <w:ind w:right="-472"/>
        <w:jc w:val="both"/>
        <w:rPr>
          <w:color w:val="000000"/>
        </w:rPr>
      </w:pPr>
      <w:r w:rsidRPr="008C5B65">
        <w:rPr>
          <w:color w:val="000000"/>
        </w:rPr>
        <w:t xml:space="preserve">The B.1.351 variant </w:t>
      </w:r>
      <w:r w:rsidR="003B5AC3">
        <w:rPr>
          <w:color w:val="000000"/>
        </w:rPr>
        <w:t>in combination to</w:t>
      </w:r>
      <w:r w:rsidRPr="008C5B65">
        <w:rPr>
          <w:color w:val="000000"/>
        </w:rPr>
        <w:t xml:space="preserve"> nine mutations (L18F, D80A, D215G, R246I, K417N, E484K, N501Y, D614G, and A701V) in the spike protein, </w:t>
      </w:r>
      <w:r w:rsidR="000C4B9B" w:rsidRPr="008C5B65">
        <w:rPr>
          <w:color w:val="000000"/>
        </w:rPr>
        <w:t>by</w:t>
      </w:r>
      <w:r w:rsidRPr="008C5B65">
        <w:rPr>
          <w:color w:val="000000"/>
        </w:rPr>
        <w:t xml:space="preserve"> which </w:t>
      </w:r>
      <w:r w:rsidR="000C4B9B" w:rsidRPr="008C5B65">
        <w:rPr>
          <w:color w:val="000000"/>
        </w:rPr>
        <w:t xml:space="preserve">the </w:t>
      </w:r>
      <w:r w:rsidRPr="008C5B65">
        <w:rPr>
          <w:color w:val="000000"/>
        </w:rPr>
        <w:t>three mutations (K417N, E484K, and N501Y) are located in the RBD and increas</w:t>
      </w:r>
      <w:r w:rsidR="000C4B9B" w:rsidRPr="008C5B65">
        <w:rPr>
          <w:color w:val="000000"/>
        </w:rPr>
        <w:t>ing</w:t>
      </w:r>
      <w:r w:rsidRPr="008C5B65">
        <w:rPr>
          <w:color w:val="000000"/>
        </w:rPr>
        <w:t xml:space="preserve"> the binding affinity for the ACE receptors.</w:t>
      </w:r>
      <w:r w:rsidRPr="008C5B65">
        <w:rPr>
          <w:b/>
          <w:bCs/>
          <w:color w:val="000000"/>
        </w:rPr>
        <w:t> </w:t>
      </w:r>
      <w:r w:rsidRPr="008C5B65">
        <w:rPr>
          <w:color w:val="000000"/>
        </w:rPr>
        <w:t>SARS-CoV-2 501Y.V2(B.1.351 lineage) was reported in the US at the end of January 2021.</w:t>
      </w:r>
    </w:p>
    <w:p w14:paraId="62826890" w14:textId="5A2A8BD3" w:rsidR="00C70F3B" w:rsidRPr="008C5B65" w:rsidRDefault="00C70F3B" w:rsidP="008C5B65">
      <w:pPr>
        <w:pStyle w:val="halfrhythm"/>
        <w:numPr>
          <w:ilvl w:val="1"/>
          <w:numId w:val="12"/>
        </w:numPr>
        <w:shd w:val="clear" w:color="auto" w:fill="FFFFFF"/>
        <w:spacing w:before="166" w:beforeAutospacing="0" w:after="166" w:afterAutospacing="0" w:line="360" w:lineRule="auto"/>
        <w:ind w:right="-472"/>
        <w:jc w:val="both"/>
        <w:rPr>
          <w:color w:val="000000"/>
        </w:rPr>
      </w:pPr>
      <w:r w:rsidRPr="008C5B65">
        <w:rPr>
          <w:color w:val="000000"/>
        </w:rPr>
        <w:t xml:space="preserve">This variant is </w:t>
      </w:r>
      <w:r w:rsidR="003B5AC3">
        <w:rPr>
          <w:color w:val="000000"/>
        </w:rPr>
        <w:t>later announced</w:t>
      </w:r>
      <w:r w:rsidRPr="008C5B65">
        <w:rPr>
          <w:color w:val="000000"/>
        </w:rPr>
        <w:t xml:space="preserve"> to ha</w:t>
      </w:r>
      <w:r w:rsidR="000C4B9B" w:rsidRPr="008C5B65">
        <w:rPr>
          <w:color w:val="000000"/>
        </w:rPr>
        <w:t>d</w:t>
      </w:r>
      <w:r w:rsidRPr="008C5B65">
        <w:rPr>
          <w:color w:val="000000"/>
        </w:rPr>
        <w:t xml:space="preserve"> an </w:t>
      </w:r>
      <w:r w:rsidR="003B5AC3">
        <w:rPr>
          <w:color w:val="000000"/>
        </w:rPr>
        <w:t>elevated</w:t>
      </w:r>
      <w:r w:rsidRPr="008C5B65">
        <w:rPr>
          <w:color w:val="000000"/>
        </w:rPr>
        <w:t xml:space="preserve"> </w:t>
      </w:r>
      <w:r w:rsidR="003B5AC3">
        <w:rPr>
          <w:color w:val="000000"/>
        </w:rPr>
        <w:t>hazardous to</w:t>
      </w:r>
      <w:r w:rsidRPr="008C5B65">
        <w:rPr>
          <w:color w:val="000000"/>
        </w:rPr>
        <w:t xml:space="preserve"> tran</w:t>
      </w:r>
      <w:r w:rsidR="00C3165C">
        <w:rPr>
          <w:color w:val="000000"/>
        </w:rPr>
        <w:t>sport</w:t>
      </w:r>
      <w:r w:rsidRPr="008C5B65">
        <w:rPr>
          <w:color w:val="000000"/>
        </w:rPr>
        <w:t xml:space="preserve"> and </w:t>
      </w:r>
      <w:r w:rsidR="000C4B9B" w:rsidRPr="008C5B65">
        <w:rPr>
          <w:color w:val="000000"/>
        </w:rPr>
        <w:t>dec</w:t>
      </w:r>
      <w:r w:rsidR="00C3165C">
        <w:rPr>
          <w:color w:val="000000"/>
        </w:rPr>
        <w:t>lining</w:t>
      </w:r>
      <w:r w:rsidR="000C4B9B" w:rsidRPr="008C5B65">
        <w:rPr>
          <w:color w:val="000000"/>
        </w:rPr>
        <w:t xml:space="preserve"> the </w:t>
      </w:r>
      <w:r w:rsidRPr="008C5B65">
        <w:rPr>
          <w:color w:val="000000"/>
        </w:rPr>
        <w:t>neutralization by monoclonal antibody therapy, convalescent sera, and post-vaccination sera.</w:t>
      </w:r>
      <w:r w:rsidR="000C4B9B" w:rsidRPr="008C5B65">
        <w:rPr>
          <w:color w:val="000000"/>
        </w:rPr>
        <w:t xml:space="preserve"> </w:t>
      </w:r>
    </w:p>
    <w:p w14:paraId="3FF24B0F" w14:textId="77777777" w:rsidR="00C70F3B" w:rsidRPr="008C5B65" w:rsidRDefault="00C70F3B" w:rsidP="008C5B65">
      <w:pPr>
        <w:pStyle w:val="halfrhythm"/>
        <w:numPr>
          <w:ilvl w:val="0"/>
          <w:numId w:val="13"/>
        </w:numPr>
        <w:shd w:val="clear" w:color="auto" w:fill="FFFFFF"/>
        <w:spacing w:before="166" w:beforeAutospacing="0" w:after="166" w:afterAutospacing="0"/>
        <w:jc w:val="both"/>
        <w:rPr>
          <w:color w:val="000000"/>
        </w:rPr>
      </w:pPr>
      <w:r w:rsidRPr="008C5B65">
        <w:rPr>
          <w:b/>
          <w:bCs/>
          <w:color w:val="000000"/>
        </w:rPr>
        <w:t>Gamma (P.1 lineage)</w:t>
      </w:r>
    </w:p>
    <w:p w14:paraId="4D3643C2" w14:textId="33178470" w:rsidR="00C70F3B" w:rsidRPr="008C5B65" w:rsidRDefault="00C70F3B" w:rsidP="008C5B65">
      <w:pPr>
        <w:pStyle w:val="halfrhythm"/>
        <w:numPr>
          <w:ilvl w:val="1"/>
          <w:numId w:val="13"/>
        </w:numPr>
        <w:shd w:val="clear" w:color="auto" w:fill="FFFFFF"/>
        <w:spacing w:before="166" w:beforeAutospacing="0" w:after="166" w:afterAutospacing="0" w:line="360" w:lineRule="auto"/>
        <w:ind w:right="-472"/>
        <w:jc w:val="both"/>
        <w:rPr>
          <w:color w:val="000000"/>
        </w:rPr>
      </w:pPr>
      <w:r w:rsidRPr="008C5B65">
        <w:rPr>
          <w:color w:val="000000"/>
        </w:rPr>
        <w:t>The third variant of concern, the </w:t>
      </w:r>
      <w:r w:rsidRPr="008C5B65">
        <w:rPr>
          <w:b/>
          <w:bCs/>
          <w:color w:val="000000"/>
        </w:rPr>
        <w:t>P.1 variant, </w:t>
      </w:r>
      <w:r w:rsidRPr="008C5B65">
        <w:rPr>
          <w:color w:val="000000"/>
        </w:rPr>
        <w:t>also known as the </w:t>
      </w:r>
      <w:r w:rsidRPr="008C5B65">
        <w:rPr>
          <w:b/>
          <w:bCs/>
          <w:color w:val="000000"/>
        </w:rPr>
        <w:t>Gamma variant</w:t>
      </w:r>
      <w:r w:rsidRPr="008C5B65">
        <w:rPr>
          <w:color w:val="000000"/>
        </w:rPr>
        <w:t> or </w:t>
      </w:r>
      <w:r w:rsidRPr="008C5B65">
        <w:rPr>
          <w:b/>
          <w:bCs/>
          <w:color w:val="000000"/>
        </w:rPr>
        <w:t>GR/501Y.V3</w:t>
      </w:r>
      <w:r w:rsidRPr="008C5B65">
        <w:rPr>
          <w:color w:val="000000"/>
        </w:rPr>
        <w:t xml:space="preserve">, was </w:t>
      </w:r>
      <w:r w:rsidR="00C3165C">
        <w:rPr>
          <w:color w:val="000000"/>
        </w:rPr>
        <w:t>diagnosed</w:t>
      </w:r>
      <w:r w:rsidRPr="008C5B65">
        <w:rPr>
          <w:color w:val="000000"/>
        </w:rPr>
        <w:t xml:space="preserve"> in December 2020 in Brazil and was first </w:t>
      </w:r>
      <w:r w:rsidR="00C3165C">
        <w:rPr>
          <w:color w:val="000000"/>
        </w:rPr>
        <w:t>identified</w:t>
      </w:r>
      <w:r w:rsidRPr="008C5B65">
        <w:rPr>
          <w:color w:val="000000"/>
        </w:rPr>
        <w:t xml:space="preserve"> in the US in January 2021</w:t>
      </w:r>
      <w:r w:rsidR="000C4B9B" w:rsidRPr="008C5B65">
        <w:rPr>
          <w:color w:val="000000"/>
        </w:rPr>
        <w:t>.</w:t>
      </w:r>
      <w:r w:rsidRPr="008C5B65">
        <w:rPr>
          <w:color w:val="000000"/>
        </w:rPr>
        <w:t> </w:t>
      </w:r>
    </w:p>
    <w:p w14:paraId="35D243FE" w14:textId="210830AB" w:rsidR="00C70F3B" w:rsidRPr="008C5B65" w:rsidRDefault="00C70F3B" w:rsidP="008C5B65">
      <w:pPr>
        <w:pStyle w:val="halfrhythm"/>
        <w:numPr>
          <w:ilvl w:val="1"/>
          <w:numId w:val="13"/>
        </w:numPr>
        <w:shd w:val="clear" w:color="auto" w:fill="FFFFFF"/>
        <w:spacing w:before="166" w:beforeAutospacing="0" w:after="166" w:afterAutospacing="0" w:line="360" w:lineRule="auto"/>
        <w:ind w:right="-472"/>
        <w:jc w:val="both"/>
        <w:rPr>
          <w:color w:val="000000"/>
        </w:rPr>
      </w:pPr>
      <w:r w:rsidRPr="008C5B65">
        <w:rPr>
          <w:color w:val="000000"/>
        </w:rPr>
        <w:t xml:space="preserve">The B.1.1.28 variant </w:t>
      </w:r>
      <w:r w:rsidR="000C4B9B" w:rsidRPr="008C5B65">
        <w:rPr>
          <w:color w:val="000000"/>
        </w:rPr>
        <w:t>carries the</w:t>
      </w:r>
      <w:r w:rsidRPr="008C5B65">
        <w:rPr>
          <w:color w:val="000000"/>
        </w:rPr>
        <w:t xml:space="preserve"> 11 mutations in the spike protein. Three mutations </w:t>
      </w:r>
      <w:r w:rsidR="000C4B9B" w:rsidRPr="008C5B65">
        <w:rPr>
          <w:color w:val="000000"/>
        </w:rPr>
        <w:t>were</w:t>
      </w:r>
      <w:r w:rsidRPr="008C5B65">
        <w:rPr>
          <w:color w:val="000000"/>
        </w:rPr>
        <w:t xml:space="preserve"> </w:t>
      </w:r>
      <w:r w:rsidR="00C3165C">
        <w:rPr>
          <w:color w:val="000000"/>
        </w:rPr>
        <w:t>in an area</w:t>
      </w:r>
      <w:r w:rsidRPr="008C5B65">
        <w:rPr>
          <w:color w:val="000000"/>
        </w:rPr>
        <w:t xml:space="preserve"> in the RBD, similar to the B.1.351 variant </w:t>
      </w:r>
      <w:r w:rsidR="00C3165C">
        <w:rPr>
          <w:color w:val="000000"/>
        </w:rPr>
        <w:t>is b</w:t>
      </w:r>
      <w:r w:rsidRPr="008C5B65">
        <w:rPr>
          <w:color w:val="000000"/>
        </w:rPr>
        <w:t>ased on the WHO epidemiological update on 30 March 2021, this variant ha</w:t>
      </w:r>
      <w:r w:rsidR="00C3165C">
        <w:rPr>
          <w:color w:val="000000"/>
        </w:rPr>
        <w:t>d tansmissed</w:t>
      </w:r>
      <w:r w:rsidRPr="008C5B65">
        <w:rPr>
          <w:color w:val="000000"/>
        </w:rPr>
        <w:t xml:space="preserve"> to 45 countries. S</w:t>
      </w:r>
      <w:r w:rsidR="00C3165C">
        <w:rPr>
          <w:color w:val="000000"/>
        </w:rPr>
        <w:t>ymbolically</w:t>
      </w:r>
      <w:r w:rsidRPr="008C5B65">
        <w:rPr>
          <w:color w:val="000000"/>
        </w:rPr>
        <w:t xml:space="preserve">, this variant </w:t>
      </w:r>
      <w:r w:rsidR="00C3165C">
        <w:rPr>
          <w:color w:val="000000"/>
        </w:rPr>
        <w:t>had decreased the</w:t>
      </w:r>
      <w:r w:rsidRPr="008C5B65">
        <w:rPr>
          <w:color w:val="000000"/>
        </w:rPr>
        <w:t xml:space="preserve"> neutralization by monoclonal antibody therapies, convalescent sera, and post-vaccination sera.</w:t>
      </w:r>
      <w:r w:rsidR="000C4B9B" w:rsidRPr="008C5B65">
        <w:rPr>
          <w:color w:val="000000"/>
        </w:rPr>
        <w:t xml:space="preserve"> </w:t>
      </w:r>
    </w:p>
    <w:p w14:paraId="5E872AEF" w14:textId="77777777" w:rsidR="00C70F3B" w:rsidRPr="008C5B65" w:rsidRDefault="00C70F3B" w:rsidP="008C5B65">
      <w:pPr>
        <w:pStyle w:val="halfrhythm"/>
        <w:numPr>
          <w:ilvl w:val="0"/>
          <w:numId w:val="14"/>
        </w:numPr>
        <w:shd w:val="clear" w:color="auto" w:fill="FFFFFF"/>
        <w:spacing w:before="166" w:beforeAutospacing="0" w:after="166" w:afterAutospacing="0"/>
        <w:jc w:val="both"/>
        <w:rPr>
          <w:color w:val="000000"/>
        </w:rPr>
      </w:pPr>
      <w:r w:rsidRPr="008C5B65">
        <w:rPr>
          <w:b/>
          <w:bCs/>
          <w:color w:val="000000"/>
        </w:rPr>
        <w:t>Delta (B.1.617.2 lineage)</w:t>
      </w:r>
    </w:p>
    <w:p w14:paraId="0286ED7E" w14:textId="03050390" w:rsidR="00C70F3B" w:rsidRPr="008C5B65" w:rsidRDefault="00C70F3B" w:rsidP="008C5B65">
      <w:pPr>
        <w:pStyle w:val="halfrhythm"/>
        <w:numPr>
          <w:ilvl w:val="1"/>
          <w:numId w:val="14"/>
        </w:numPr>
        <w:shd w:val="clear" w:color="auto" w:fill="FFFFFF"/>
        <w:spacing w:before="166" w:beforeAutospacing="0" w:after="166" w:afterAutospacing="0" w:line="360" w:lineRule="auto"/>
        <w:ind w:right="-472"/>
        <w:jc w:val="both"/>
        <w:rPr>
          <w:color w:val="000000"/>
        </w:rPr>
      </w:pPr>
      <w:r w:rsidRPr="008C5B65">
        <w:rPr>
          <w:color w:val="000000"/>
        </w:rPr>
        <w:t>The fourth variant of concern, </w:t>
      </w:r>
      <w:r w:rsidRPr="008C5B65">
        <w:rPr>
          <w:b/>
          <w:bCs/>
          <w:color w:val="000000"/>
        </w:rPr>
        <w:t>B.1.617.2,</w:t>
      </w:r>
      <w:r w:rsidRPr="008C5B65">
        <w:rPr>
          <w:color w:val="000000"/>
        </w:rPr>
        <w:t xml:space="preserve"> also </w:t>
      </w:r>
      <w:r w:rsidR="00DA4844" w:rsidRPr="008C5B65">
        <w:rPr>
          <w:color w:val="000000"/>
        </w:rPr>
        <w:t xml:space="preserve">called </w:t>
      </w:r>
      <w:r w:rsidRPr="008C5B65">
        <w:rPr>
          <w:color w:val="000000"/>
        </w:rPr>
        <w:t>as the </w:t>
      </w:r>
      <w:r w:rsidRPr="008C5B65">
        <w:rPr>
          <w:b/>
          <w:bCs/>
          <w:color w:val="000000"/>
        </w:rPr>
        <w:t>Delta variant,</w:t>
      </w:r>
      <w:r w:rsidRPr="008C5B65">
        <w:rPr>
          <w:color w:val="000000"/>
        </w:rPr>
        <w:t xml:space="preserve"> was </w:t>
      </w:r>
      <w:r w:rsidR="00C3165C">
        <w:rPr>
          <w:color w:val="000000"/>
        </w:rPr>
        <w:t xml:space="preserve">basically diagnosed </w:t>
      </w:r>
      <w:r w:rsidRPr="008C5B65">
        <w:rPr>
          <w:color w:val="000000"/>
        </w:rPr>
        <w:t xml:space="preserve">in December 2020 in India and was </w:t>
      </w:r>
      <w:r w:rsidR="00CB3468">
        <w:rPr>
          <w:color w:val="000000"/>
        </w:rPr>
        <w:t>answerable</w:t>
      </w:r>
      <w:r w:rsidRPr="008C5B65">
        <w:rPr>
          <w:color w:val="000000"/>
        </w:rPr>
        <w:t xml:space="preserve"> for the deadly second wave of COVID-19 infections in April 2021 in India. In the United States, this variant was first d</w:t>
      </w:r>
      <w:r w:rsidR="00CB3468">
        <w:rPr>
          <w:color w:val="000000"/>
        </w:rPr>
        <w:t>iagnosed</w:t>
      </w:r>
      <w:r w:rsidRPr="008C5B65">
        <w:rPr>
          <w:color w:val="000000"/>
        </w:rPr>
        <w:t xml:space="preserve"> in March 2021 and is </w:t>
      </w:r>
      <w:r w:rsidR="00CB3468">
        <w:rPr>
          <w:color w:val="000000"/>
        </w:rPr>
        <w:t>nowadays</w:t>
      </w:r>
      <w:r w:rsidRPr="008C5B65">
        <w:rPr>
          <w:color w:val="000000"/>
        </w:rPr>
        <w:t xml:space="preserve"> the most </w:t>
      </w:r>
      <w:r w:rsidR="00CB3468">
        <w:rPr>
          <w:color w:val="000000"/>
        </w:rPr>
        <w:t>prevalent</w:t>
      </w:r>
      <w:r w:rsidRPr="008C5B65">
        <w:rPr>
          <w:color w:val="000000"/>
        </w:rPr>
        <w:t xml:space="preserve"> SARS-CoV-2 strain in the US.</w:t>
      </w:r>
    </w:p>
    <w:p w14:paraId="0D51A603" w14:textId="6434DCD7" w:rsidR="00C70F3B" w:rsidRPr="008C5B65" w:rsidRDefault="00C70F3B" w:rsidP="008C5B65">
      <w:pPr>
        <w:pStyle w:val="halfrhythm"/>
        <w:numPr>
          <w:ilvl w:val="1"/>
          <w:numId w:val="14"/>
        </w:numPr>
        <w:shd w:val="clear" w:color="auto" w:fill="FFFFFF"/>
        <w:spacing w:before="166" w:beforeAutospacing="0" w:after="166" w:afterAutospacing="0" w:line="360" w:lineRule="auto"/>
        <w:ind w:right="-472"/>
        <w:jc w:val="both"/>
        <w:rPr>
          <w:color w:val="000000"/>
        </w:rPr>
      </w:pPr>
      <w:r w:rsidRPr="008C5B65">
        <w:rPr>
          <w:color w:val="000000"/>
        </w:rPr>
        <w:lastRenderedPageBreak/>
        <w:t xml:space="preserve">The Delta variant was </w:t>
      </w:r>
      <w:r w:rsidR="005D729A">
        <w:rPr>
          <w:color w:val="000000"/>
        </w:rPr>
        <w:t>firstly</w:t>
      </w:r>
      <w:r w:rsidRPr="008C5B65">
        <w:rPr>
          <w:color w:val="000000"/>
        </w:rPr>
        <w:t xml:space="preserve"> </w:t>
      </w:r>
      <w:r w:rsidR="00CB3468">
        <w:rPr>
          <w:color w:val="000000"/>
        </w:rPr>
        <w:t xml:space="preserve">recognized </w:t>
      </w:r>
      <w:r w:rsidRPr="008C5B65">
        <w:rPr>
          <w:color w:val="000000"/>
        </w:rPr>
        <w:t xml:space="preserve">a variant of interest. However, this variant </w:t>
      </w:r>
      <w:r w:rsidR="00CB3468">
        <w:rPr>
          <w:color w:val="000000"/>
        </w:rPr>
        <w:t>was fast</w:t>
      </w:r>
      <w:r w:rsidRPr="008C5B65">
        <w:rPr>
          <w:color w:val="000000"/>
        </w:rPr>
        <w:t xml:space="preserve"> spread</w:t>
      </w:r>
      <w:r w:rsidR="00CB3468">
        <w:rPr>
          <w:color w:val="000000"/>
        </w:rPr>
        <w:t>ing</w:t>
      </w:r>
      <w:r w:rsidRPr="008C5B65">
        <w:rPr>
          <w:color w:val="000000"/>
        </w:rPr>
        <w:t xml:space="preserve"> worldwide, prompt the WHO to </w:t>
      </w:r>
      <w:r w:rsidR="00CB3468">
        <w:rPr>
          <w:color w:val="000000"/>
        </w:rPr>
        <w:t>segregate</w:t>
      </w:r>
      <w:r w:rsidRPr="008C5B65">
        <w:rPr>
          <w:color w:val="000000"/>
        </w:rPr>
        <w:t xml:space="preserve"> it as a VOC in May 2021.</w:t>
      </w:r>
    </w:p>
    <w:p w14:paraId="105A6D27" w14:textId="4ED8241F" w:rsidR="00C70F3B" w:rsidRPr="008C5B65" w:rsidRDefault="00C70F3B" w:rsidP="008C5B65">
      <w:pPr>
        <w:pStyle w:val="halfrhythm"/>
        <w:numPr>
          <w:ilvl w:val="1"/>
          <w:numId w:val="14"/>
        </w:numPr>
        <w:shd w:val="clear" w:color="auto" w:fill="FFFFFF"/>
        <w:spacing w:before="166" w:beforeAutospacing="0" w:after="166" w:afterAutospacing="0" w:line="360" w:lineRule="auto"/>
        <w:ind w:right="-472"/>
        <w:jc w:val="both"/>
        <w:rPr>
          <w:color w:val="000000"/>
        </w:rPr>
      </w:pPr>
      <w:r w:rsidRPr="008C5B65">
        <w:rPr>
          <w:color w:val="000000"/>
        </w:rPr>
        <w:t xml:space="preserve">The B.1.617.2 variant </w:t>
      </w:r>
      <w:r w:rsidR="00A05ABC">
        <w:rPr>
          <w:color w:val="000000"/>
        </w:rPr>
        <w:t>transmit into</w:t>
      </w:r>
      <w:r w:rsidRPr="008C5B65">
        <w:rPr>
          <w:color w:val="000000"/>
        </w:rPr>
        <w:t xml:space="preserve"> ten mutations, in the spike protein.</w:t>
      </w:r>
    </w:p>
    <w:p w14:paraId="258F6C3A" w14:textId="77777777" w:rsidR="00DA4844" w:rsidRPr="008C5B65" w:rsidRDefault="00DA4844" w:rsidP="008C5B65">
      <w:pPr>
        <w:pStyle w:val="halfrhythm"/>
        <w:shd w:val="clear" w:color="auto" w:fill="FFFFFF"/>
        <w:spacing w:before="166" w:beforeAutospacing="0" w:after="166" w:afterAutospacing="0" w:line="360" w:lineRule="auto"/>
        <w:ind w:left="1440" w:right="-472"/>
        <w:jc w:val="both"/>
        <w:rPr>
          <w:color w:val="000000"/>
        </w:rPr>
      </w:pPr>
    </w:p>
    <w:p w14:paraId="781A3424" w14:textId="77777777" w:rsidR="00C70F3B" w:rsidRPr="008C5B65" w:rsidRDefault="00C70F3B" w:rsidP="008C5B65">
      <w:pPr>
        <w:pStyle w:val="halfrhythm"/>
        <w:numPr>
          <w:ilvl w:val="0"/>
          <w:numId w:val="15"/>
        </w:numPr>
        <w:shd w:val="clear" w:color="auto" w:fill="FFFFFF"/>
        <w:spacing w:before="166" w:beforeAutospacing="0" w:after="166" w:afterAutospacing="0"/>
        <w:jc w:val="both"/>
        <w:rPr>
          <w:color w:val="000000"/>
        </w:rPr>
      </w:pPr>
      <w:r w:rsidRPr="008C5B65">
        <w:rPr>
          <w:b/>
          <w:bCs/>
          <w:color w:val="000000"/>
        </w:rPr>
        <w:t>Omicron (B.1.1.529 lineage)</w:t>
      </w:r>
    </w:p>
    <w:p w14:paraId="204F48DF" w14:textId="7BA32F9F" w:rsidR="00C70F3B" w:rsidRPr="008C5B65" w:rsidRDefault="00C70F3B" w:rsidP="008C5B65">
      <w:pPr>
        <w:pStyle w:val="halfrhythm"/>
        <w:numPr>
          <w:ilvl w:val="1"/>
          <w:numId w:val="15"/>
        </w:numPr>
        <w:shd w:val="clear" w:color="auto" w:fill="FFFFFF"/>
        <w:spacing w:before="166" w:beforeAutospacing="0" w:after="166" w:afterAutospacing="0" w:line="360" w:lineRule="auto"/>
        <w:ind w:right="-472"/>
        <w:jc w:val="both"/>
        <w:rPr>
          <w:color w:val="000000"/>
        </w:rPr>
      </w:pPr>
      <w:r w:rsidRPr="008C5B65">
        <w:rPr>
          <w:color w:val="000000"/>
        </w:rPr>
        <w:t>The fifth variant of concern, </w:t>
      </w:r>
      <w:r w:rsidRPr="008C5B65">
        <w:rPr>
          <w:b/>
          <w:bCs/>
          <w:color w:val="000000"/>
        </w:rPr>
        <w:t>B.1.1.529</w:t>
      </w:r>
      <w:r w:rsidRPr="008C5B65">
        <w:rPr>
          <w:color w:val="000000"/>
        </w:rPr>
        <w:t>, also designated as the </w:t>
      </w:r>
      <w:r w:rsidRPr="008C5B65">
        <w:rPr>
          <w:b/>
          <w:bCs/>
          <w:color w:val="000000"/>
        </w:rPr>
        <w:t>Omicron variant</w:t>
      </w:r>
      <w:r w:rsidRPr="008C5B65">
        <w:rPr>
          <w:color w:val="000000"/>
        </w:rPr>
        <w:t> by the WHO, was first</w:t>
      </w:r>
      <w:r w:rsidR="00A05ABC">
        <w:rPr>
          <w:color w:val="000000"/>
        </w:rPr>
        <w:t>ly reported</w:t>
      </w:r>
      <w:r w:rsidRPr="008C5B65">
        <w:rPr>
          <w:color w:val="000000"/>
        </w:rPr>
        <w:t xml:space="preserve"> in South Africa on 23 November 2021 after an uptick in the number of cases of COVID-19.</w:t>
      </w:r>
      <w:r w:rsidR="00DA4844" w:rsidRPr="008C5B65">
        <w:rPr>
          <w:color w:val="000000"/>
        </w:rPr>
        <w:t xml:space="preserve"> </w:t>
      </w:r>
    </w:p>
    <w:p w14:paraId="11BCA221" w14:textId="5C457C75" w:rsidR="00C70F3B" w:rsidRPr="008C5B65" w:rsidRDefault="00C70F3B" w:rsidP="008C5B65">
      <w:pPr>
        <w:pStyle w:val="halfrhythm"/>
        <w:numPr>
          <w:ilvl w:val="1"/>
          <w:numId w:val="15"/>
        </w:numPr>
        <w:shd w:val="clear" w:color="auto" w:fill="FFFFFF"/>
        <w:spacing w:before="166" w:beforeAutospacing="0" w:after="166" w:afterAutospacing="0" w:line="360" w:lineRule="auto"/>
        <w:ind w:right="-472"/>
        <w:jc w:val="both"/>
        <w:rPr>
          <w:color w:val="000000"/>
        </w:rPr>
      </w:pPr>
      <w:r w:rsidRPr="008C5B65">
        <w:rPr>
          <w:color w:val="000000"/>
        </w:rPr>
        <w:t>The </w:t>
      </w:r>
      <w:r w:rsidRPr="008C5B65">
        <w:rPr>
          <w:b/>
          <w:bCs/>
          <w:color w:val="000000"/>
        </w:rPr>
        <w:t>Omicron (B.1.1.529) </w:t>
      </w:r>
      <w:r w:rsidRPr="008C5B65">
        <w:rPr>
          <w:color w:val="000000"/>
        </w:rPr>
        <w:t>became the dominant VOC in many countries, and many subvariants</w:t>
      </w:r>
      <w:r w:rsidR="00DA4844" w:rsidRPr="008C5B65">
        <w:rPr>
          <w:color w:val="000000"/>
        </w:rPr>
        <w:t xml:space="preserve"> </w:t>
      </w:r>
      <w:r w:rsidRPr="008C5B65">
        <w:rPr>
          <w:color w:val="000000"/>
        </w:rPr>
        <w:t xml:space="preserve">were </w:t>
      </w:r>
      <w:r w:rsidR="00A05ABC">
        <w:rPr>
          <w:color w:val="000000"/>
        </w:rPr>
        <w:t>recognised</w:t>
      </w:r>
      <w:r w:rsidRPr="008C5B65">
        <w:rPr>
          <w:color w:val="000000"/>
        </w:rPr>
        <w:t>.</w:t>
      </w:r>
    </w:p>
    <w:p w14:paraId="0CA4883C" w14:textId="1E1736E8" w:rsidR="00C70F3B" w:rsidRPr="008C5B65" w:rsidRDefault="00C70F3B" w:rsidP="008C5B65">
      <w:pPr>
        <w:pStyle w:val="halfrhythm"/>
        <w:numPr>
          <w:ilvl w:val="1"/>
          <w:numId w:val="15"/>
        </w:numPr>
        <w:shd w:val="clear" w:color="auto" w:fill="FFFFFF"/>
        <w:spacing w:before="166" w:beforeAutospacing="0" w:after="166" w:afterAutospacing="0" w:line="360" w:lineRule="auto"/>
        <w:ind w:right="-472"/>
        <w:jc w:val="both"/>
        <w:rPr>
          <w:color w:val="000000"/>
        </w:rPr>
      </w:pPr>
      <w:r w:rsidRPr="008C5B65">
        <w:rPr>
          <w:color w:val="000000"/>
        </w:rPr>
        <w:t xml:space="preserve">The Omicron VOC is </w:t>
      </w:r>
      <w:r w:rsidR="00A05ABC">
        <w:rPr>
          <w:color w:val="000000"/>
        </w:rPr>
        <w:t>nowadays</w:t>
      </w:r>
      <w:r w:rsidRPr="008C5B65">
        <w:rPr>
          <w:color w:val="000000"/>
        </w:rPr>
        <w:t xml:space="preserve"> </w:t>
      </w:r>
      <w:r w:rsidR="00A05ABC">
        <w:rPr>
          <w:color w:val="000000"/>
        </w:rPr>
        <w:t xml:space="preserve">prevalent </w:t>
      </w:r>
      <w:r w:rsidRPr="008C5B65">
        <w:rPr>
          <w:color w:val="000000"/>
        </w:rPr>
        <w:t>SARS-CoV-2 variant in the US,</w:t>
      </w:r>
      <w:r w:rsidR="00A05ABC">
        <w:rPr>
          <w:color w:val="000000"/>
        </w:rPr>
        <w:t xml:space="preserve"> in accordance</w:t>
      </w:r>
      <w:r w:rsidRPr="008C5B65">
        <w:rPr>
          <w:color w:val="000000"/>
        </w:rPr>
        <w:t xml:space="preserve"> to the CDC.</w:t>
      </w:r>
    </w:p>
    <w:p w14:paraId="4A6E2E34" w14:textId="77777777" w:rsidR="00C70F3B" w:rsidRPr="008C5B65" w:rsidRDefault="00C70F3B" w:rsidP="008C5B65">
      <w:pPr>
        <w:pStyle w:val="NormalWeb"/>
        <w:shd w:val="clear" w:color="auto" w:fill="FFFFFF"/>
        <w:spacing w:before="166" w:beforeAutospacing="0" w:after="166" w:afterAutospacing="0"/>
        <w:jc w:val="both"/>
        <w:rPr>
          <w:color w:val="000000"/>
        </w:rPr>
      </w:pPr>
    </w:p>
    <w:p w14:paraId="62F76040" w14:textId="77777777" w:rsidR="00C70F3B" w:rsidRPr="008C5B65" w:rsidRDefault="00C70F3B"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1089635B" w14:textId="4889229F"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5"/>
          <w:sz w:val="24"/>
          <w:szCs w:val="24"/>
        </w:rPr>
      </w:pPr>
      <w:r w:rsidRPr="008C5B65">
        <w:rPr>
          <w:rFonts w:ascii="Times New Roman" w:hAnsi="Times New Roman" w:cs="Times New Roman"/>
          <w:color w:val="000000"/>
          <w:sz w:val="24"/>
          <w:szCs w:val="24"/>
        </w:rPr>
        <w:t>The 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 is</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th</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3"/>
          <w:sz w:val="24"/>
          <w:szCs w:val="24"/>
        </w:rPr>
        <w:t>c</w:t>
      </w:r>
      <w:r w:rsidRPr="008C5B65">
        <w:rPr>
          <w:rFonts w:ascii="Times New Roman" w:hAnsi="Times New Roman" w:cs="Times New Roman"/>
          <w:color w:val="000000"/>
          <w:spacing w:val="1"/>
          <w:sz w:val="24"/>
          <w:szCs w:val="24"/>
        </w:rPr>
        <w:t>oron</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00A05ABC">
        <w:rPr>
          <w:rFonts w:ascii="Times New Roman" w:hAnsi="Times New Roman" w:cs="Times New Roman"/>
          <w:color w:val="000000"/>
          <w:sz w:val="24"/>
          <w:szCs w:val="24"/>
        </w:rPr>
        <w:t xml:space="preserve"> had</w:t>
      </w:r>
      <w:r w:rsidRPr="008C5B65">
        <w:rPr>
          <w:rFonts w:ascii="Times New Roman" w:hAnsi="Times New Roman" w:cs="Times New Roman"/>
          <w:color w:val="000000"/>
          <w:sz w:val="24"/>
          <w:szCs w:val="24"/>
        </w:rPr>
        <w:t xml:space="preserve"> i</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f</w:t>
      </w:r>
      <w:r w:rsidR="00A05ABC">
        <w:rPr>
          <w:rFonts w:ascii="Times New Roman" w:hAnsi="Times New Roman" w:cs="Times New Roman"/>
          <w:color w:val="000000"/>
          <w:sz w:val="24"/>
          <w:szCs w:val="24"/>
        </w:rPr>
        <w:t>y</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7"/>
          <w:sz w:val="24"/>
          <w:szCs w:val="24"/>
        </w:rPr>
        <w:t xml:space="preserve"> </w:t>
      </w:r>
      <w:r w:rsidR="00A05ABC">
        <w:rPr>
          <w:rFonts w:ascii="Times New Roman" w:hAnsi="Times New Roman" w:cs="Times New Roman"/>
          <w:color w:val="000000"/>
          <w:spacing w:val="7"/>
          <w:sz w:val="24"/>
          <w:szCs w:val="24"/>
        </w:rPr>
        <w:t xml:space="preserve">it </w:t>
      </w:r>
      <w:r w:rsidRPr="008C5B65">
        <w:rPr>
          <w:rFonts w:ascii="Times New Roman" w:hAnsi="Times New Roman" w:cs="Times New Roman"/>
          <w:color w:val="000000"/>
          <w:sz w:val="24"/>
          <w:szCs w:val="24"/>
        </w:rPr>
        <w:t>is</w:t>
      </w:r>
      <w:r w:rsidRPr="008C5B65">
        <w:rPr>
          <w:rFonts w:ascii="Times New Roman" w:hAnsi="Times New Roman" w:cs="Times New Roman"/>
          <w:color w:val="000000"/>
          <w:spacing w:val="8"/>
          <w:sz w:val="24"/>
          <w:szCs w:val="24"/>
        </w:rPr>
        <w:t xml:space="preserve"> </w:t>
      </w:r>
      <w:r w:rsidR="00A05ABC">
        <w:rPr>
          <w:rFonts w:ascii="Times New Roman" w:hAnsi="Times New Roman" w:cs="Times New Roman"/>
          <w:color w:val="000000"/>
          <w:spacing w:val="8"/>
          <w:sz w:val="24"/>
          <w:szCs w:val="24"/>
        </w:rPr>
        <w:t xml:space="preserve">noted </w:t>
      </w:r>
      <w:r w:rsidRPr="008C5B65">
        <w:rPr>
          <w:rFonts w:ascii="Times New Roman" w:hAnsi="Times New Roman" w:cs="Times New Roman"/>
          <w:color w:val="000000"/>
          <w:sz w:val="24"/>
          <w:szCs w:val="24"/>
        </w:rPr>
        <w:t>to</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nf</w:t>
      </w:r>
      <w:r w:rsidRPr="008C5B65">
        <w:rPr>
          <w:rFonts w:ascii="Times New Roman" w:hAnsi="Times New Roman" w:cs="Times New Roman"/>
          <w:color w:val="000000"/>
          <w:sz w:val="24"/>
          <w:szCs w:val="24"/>
        </w:rPr>
        <w:t>ect</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pacing w:val="1"/>
          <w:sz w:val="24"/>
          <w:szCs w:val="24"/>
        </w:rPr>
        <w:t>um</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H</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1"/>
          <w:sz w:val="24"/>
          <w:szCs w:val="24"/>
        </w:rPr>
        <w:t>ou</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005D729A">
        <w:rPr>
          <w:rFonts w:ascii="Times New Roman" w:hAnsi="Times New Roman" w:cs="Times New Roman"/>
          <w:color w:val="000000"/>
          <w:sz w:val="24"/>
          <w:szCs w:val="24"/>
        </w:rPr>
        <w:t>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H</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-229</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z w:val="24"/>
          <w:szCs w:val="24"/>
        </w:rPr>
        <w:t>, H</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1"/>
          <w:sz w:val="24"/>
          <w:szCs w:val="24"/>
        </w:rPr>
        <w:t>L63</w:t>
      </w:r>
      <w:r w:rsidRPr="008C5B65">
        <w:rPr>
          <w:rFonts w:ascii="Times New Roman" w:hAnsi="Times New Roman" w:cs="Times New Roman"/>
          <w:color w:val="000000"/>
          <w:sz w:val="24"/>
          <w:szCs w:val="24"/>
        </w:rPr>
        <w:t>, H</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HKU1 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H</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O</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43</w:t>
      </w:r>
      <w:r w:rsidRPr="008C5B65">
        <w:rPr>
          <w:rFonts w:ascii="Times New Roman" w:hAnsi="Times New Roman" w:cs="Times New Roman"/>
          <w:color w:val="000000"/>
          <w:sz w:val="24"/>
          <w:szCs w:val="24"/>
        </w:rPr>
        <w:t xml:space="preserve">, </w:t>
      </w:r>
      <w:r w:rsidR="005D729A">
        <w:rPr>
          <w:rFonts w:ascii="Times New Roman" w:hAnsi="Times New Roman" w:cs="Times New Roman"/>
          <w:color w:val="000000"/>
          <w:sz w:val="24"/>
          <w:szCs w:val="24"/>
        </w:rPr>
        <w:t>were</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2"/>
          <w:sz w:val="24"/>
          <w:szCs w:val="24"/>
        </w:rPr>
        <w:t>c</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al</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t</w:t>
      </w:r>
      <w:r w:rsidR="00A05ABC">
        <w:rPr>
          <w:rFonts w:ascii="Times New Roman" w:hAnsi="Times New Roman" w:cs="Times New Roman"/>
          <w:color w:val="000000"/>
          <w:sz w:val="24"/>
          <w:szCs w:val="24"/>
        </w:rPr>
        <w:t xml:space="preserve">hey were influenced </w:t>
      </w:r>
      <w:r w:rsidRPr="008C5B65">
        <w:rPr>
          <w:rFonts w:ascii="Times New Roman" w:hAnsi="Times New Roman" w:cs="Times New Roman"/>
          <w:color w:val="000000"/>
          <w:sz w:val="24"/>
          <w:szCs w:val="24"/>
        </w:rPr>
        <w:t>to</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ca</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ild</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1"/>
          <w:sz w:val="24"/>
          <w:szCs w:val="24"/>
        </w:rPr>
        <w:t xml:space="preserve"> d</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5"/>
          <w:sz w:val="24"/>
          <w:szCs w:val="24"/>
        </w:rPr>
        <w:t xml:space="preserve"> </w:t>
      </w:r>
    </w:p>
    <w:p w14:paraId="01B54B11" w14:textId="38147014"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
          <w:sz w:val="24"/>
          <w:szCs w:val="24"/>
        </w:rPr>
        <w:t>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er</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 xml:space="preserve">two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es</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mor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l</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z w:val="24"/>
          <w:szCs w:val="24"/>
        </w:rPr>
        <w:t>z</w:t>
      </w:r>
      <w:r w:rsidRPr="008C5B65">
        <w:rPr>
          <w:rFonts w:ascii="Times New Roman" w:hAnsi="Times New Roman" w:cs="Times New Roman"/>
          <w:color w:val="000000"/>
          <w:spacing w:val="1"/>
          <w:sz w:val="24"/>
          <w:szCs w:val="24"/>
        </w:rPr>
        <w:t>oono</w:t>
      </w:r>
      <w:r w:rsidRPr="008C5B65">
        <w:rPr>
          <w:rFonts w:ascii="Times New Roman" w:hAnsi="Times New Roman" w:cs="Times New Roman"/>
          <w:color w:val="000000"/>
          <w:sz w:val="24"/>
          <w:szCs w:val="24"/>
        </w:rPr>
        <w:t>tic</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Mi</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le</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E</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3"/>
          <w:sz w:val="24"/>
          <w:szCs w:val="24"/>
        </w:rPr>
        <w:t>t</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sy</w:t>
      </w:r>
      <w:r w:rsidRPr="008C5B65">
        <w:rPr>
          <w:rFonts w:ascii="Times New Roman" w:hAnsi="Times New Roman" w:cs="Times New Roman"/>
          <w:color w:val="000000"/>
          <w:spacing w:val="1"/>
          <w:sz w:val="24"/>
          <w:szCs w:val="24"/>
        </w:rPr>
        <w:t>ndr</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ron</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 xml:space="preserve">s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2"/>
          <w:sz w:val="24"/>
          <w:szCs w:val="24"/>
        </w:rPr>
        <w:t>M</w:t>
      </w:r>
      <w:r w:rsidRPr="008C5B65">
        <w:rPr>
          <w:rFonts w:ascii="Times New Roman" w:hAnsi="Times New Roman" w:cs="Times New Roman"/>
          <w:color w:val="000000"/>
          <w:spacing w:val="1"/>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 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2"/>
          <w:sz w:val="24"/>
          <w:szCs w:val="24"/>
        </w:rPr>
        <w:t>c</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1"/>
          <w:sz w:val="24"/>
          <w:szCs w:val="24"/>
        </w:rPr>
        <w:t xml:space="preserve">ory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yndrom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pacing w:val="-3"/>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y</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e 1</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pacing w:val="-2"/>
          <w:sz w:val="24"/>
          <w:szCs w:val="24"/>
        </w:rPr>
        <w:t>(</w:t>
      </w:r>
      <w:r w:rsidRPr="008C5B65">
        <w:rPr>
          <w:rFonts w:ascii="Times New Roman" w:hAnsi="Times New Roman" w:cs="Times New Roman"/>
          <w:color w:val="000000"/>
          <w:sz w:val="24"/>
          <w:szCs w:val="24"/>
        </w:rPr>
        <w:t>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-1)</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SA</w:t>
      </w:r>
      <w:r w:rsidRPr="008C5B65">
        <w:rPr>
          <w:rFonts w:ascii="Times New Roman" w:hAnsi="Times New Roman" w:cs="Times New Roman"/>
          <w:color w:val="000000"/>
          <w:spacing w:val="-1"/>
          <w:sz w:val="24"/>
          <w:szCs w:val="24"/>
        </w:rPr>
        <w:t>RS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is</w:t>
      </w:r>
      <w:r w:rsidRPr="008C5B65">
        <w:rPr>
          <w:rFonts w:ascii="Times New Roman" w:hAnsi="Times New Roman" w:cs="Times New Roman"/>
          <w:color w:val="000000"/>
          <w:spacing w:val="1"/>
          <w:sz w:val="24"/>
          <w:szCs w:val="24"/>
        </w:rPr>
        <w:t xml:space="preserve"> mo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etically</w:t>
      </w:r>
      <w:r w:rsidRPr="008C5B65">
        <w:rPr>
          <w:rFonts w:ascii="Times New Roman" w:hAnsi="Times New Roman" w:cs="Times New Roman"/>
          <w:color w:val="000000"/>
          <w:spacing w:val="-5"/>
          <w:sz w:val="24"/>
          <w:szCs w:val="24"/>
        </w:rPr>
        <w:t xml:space="preserve"> </w:t>
      </w:r>
      <w:r w:rsidR="00B91267">
        <w:rPr>
          <w:rFonts w:ascii="Times New Roman" w:hAnsi="Times New Roman" w:cs="Times New Roman"/>
          <w:color w:val="000000"/>
          <w:spacing w:val="-1"/>
          <w:sz w:val="24"/>
          <w:szCs w:val="24"/>
        </w:rPr>
        <w:t>identical</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to SA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3"/>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-1</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w:t>
      </w:r>
      <w:r w:rsidRPr="008C5B65">
        <w:rPr>
          <w:rFonts w:ascii="Times New Roman" w:hAnsi="Times New Roman" w:cs="Times New Roman"/>
          <w:color w:val="000000"/>
          <w:spacing w:val="-1"/>
          <w:sz w:val="24"/>
          <w:szCs w:val="24"/>
        </w:rPr>
        <w:t xml:space="preserve"> b</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th</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2"/>
          <w:sz w:val="24"/>
          <w:szCs w:val="24"/>
        </w:rPr>
        <w:t xml:space="preserve"> </w:t>
      </w:r>
      <w:r w:rsidRPr="008C5B65">
        <w:rPr>
          <w:rFonts w:ascii="Times New Roman" w:hAnsi="Times New Roman" w:cs="Times New Roman"/>
          <w:color w:val="000000"/>
          <w:spacing w:val="-3"/>
          <w:sz w:val="24"/>
          <w:szCs w:val="24"/>
        </w:rPr>
        <w:t>t</w:t>
      </w:r>
      <w:r w:rsidRPr="008C5B65">
        <w:rPr>
          <w:rFonts w:ascii="Times New Roman" w:hAnsi="Times New Roman" w:cs="Times New Roman"/>
          <w:color w:val="000000"/>
          <w:spacing w:val="1"/>
          <w:sz w:val="24"/>
          <w:szCs w:val="24"/>
        </w:rPr>
        <w:t>h</w:t>
      </w:r>
      <w:r w:rsidR="000D490F">
        <w:rPr>
          <w:rFonts w:ascii="Times New Roman" w:hAnsi="Times New Roman" w:cs="Times New Roman"/>
          <w:color w:val="000000"/>
          <w:spacing w:val="-2"/>
          <w:sz w:val="24"/>
          <w:szCs w:val="24"/>
        </w:rPr>
        <w:t>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 xml:space="preserve">es </w:t>
      </w:r>
      <w:r w:rsidR="00B91267">
        <w:rPr>
          <w:rFonts w:ascii="Times New Roman" w:hAnsi="Times New Roman" w:cs="Times New Roman"/>
          <w:color w:val="000000"/>
          <w:spacing w:val="1"/>
          <w:sz w:val="24"/>
          <w:szCs w:val="24"/>
        </w:rPr>
        <w:t>resides</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to</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1"/>
          <w:sz w:val="24"/>
          <w:szCs w:val="24"/>
        </w:rPr>
        <w:t>su</w:t>
      </w:r>
      <w:r w:rsidRPr="008C5B65">
        <w:rPr>
          <w:rFonts w:ascii="Times New Roman" w:hAnsi="Times New Roman" w:cs="Times New Roman"/>
          <w:color w:val="000000"/>
          <w:spacing w:val="1"/>
          <w:sz w:val="24"/>
          <w:szCs w:val="24"/>
        </w:rPr>
        <w:t>bg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i/>
          <w:iCs/>
          <w:color w:val="000000"/>
          <w:spacing w:val="1"/>
          <w:sz w:val="24"/>
          <w:szCs w:val="24"/>
        </w:rPr>
        <w:t>Sa</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b</w:t>
      </w:r>
      <w:r w:rsidRPr="008C5B65">
        <w:rPr>
          <w:rFonts w:ascii="Times New Roman" w:hAnsi="Times New Roman" w:cs="Times New Roman"/>
          <w:i/>
          <w:iCs/>
          <w:color w:val="000000"/>
          <w:spacing w:val="-2"/>
          <w:sz w:val="24"/>
          <w:szCs w:val="24"/>
        </w:rPr>
        <w:t>e</w:t>
      </w:r>
      <w:r w:rsidRPr="008C5B65">
        <w:rPr>
          <w:rFonts w:ascii="Times New Roman" w:hAnsi="Times New Roman" w:cs="Times New Roman"/>
          <w:i/>
          <w:iCs/>
          <w:color w:val="000000"/>
          <w:sz w:val="24"/>
          <w:szCs w:val="24"/>
        </w:rPr>
        <w:t>c</w:t>
      </w:r>
      <w:r w:rsidRPr="008C5B65">
        <w:rPr>
          <w:rFonts w:ascii="Times New Roman" w:hAnsi="Times New Roman" w:cs="Times New Roman"/>
          <w:i/>
          <w:iCs/>
          <w:color w:val="000000"/>
          <w:spacing w:val="1"/>
          <w:sz w:val="24"/>
          <w:szCs w:val="24"/>
        </w:rPr>
        <w:t>o</w:t>
      </w:r>
      <w:r w:rsidRPr="008C5B65">
        <w:rPr>
          <w:rFonts w:ascii="Times New Roman" w:hAnsi="Times New Roman" w:cs="Times New Roman"/>
          <w:i/>
          <w:iCs/>
          <w:color w:val="000000"/>
          <w:sz w:val="24"/>
          <w:szCs w:val="24"/>
        </w:rPr>
        <w:t>vi</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u</w:t>
      </w:r>
      <w:r w:rsidRPr="008C5B65">
        <w:rPr>
          <w:rFonts w:ascii="Times New Roman" w:hAnsi="Times New Roman" w:cs="Times New Roman"/>
          <w:i/>
          <w:iCs/>
          <w:color w:val="000000"/>
          <w:sz w:val="24"/>
          <w:szCs w:val="24"/>
        </w:rPr>
        <w:t>s</w:t>
      </w:r>
      <w:r w:rsidRPr="008C5B65">
        <w:rPr>
          <w:rFonts w:ascii="Times New Roman" w:hAnsi="Times New Roman" w:cs="Times New Roman"/>
          <w:i/>
          <w:iCs/>
          <w:color w:val="000000"/>
          <w:spacing w:val="3"/>
          <w:sz w:val="24"/>
          <w:szCs w:val="24"/>
        </w:rPr>
        <w:t xml:space="preserve"> </w:t>
      </w:r>
      <w:r w:rsidRPr="008C5B65">
        <w:rPr>
          <w:rFonts w:ascii="Times New Roman" w:hAnsi="Times New Roman" w:cs="Times New Roman"/>
          <w:color w:val="000000"/>
          <w:sz w:val="24"/>
          <w:szCs w:val="24"/>
        </w:rPr>
        <w:t>wit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in</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2"/>
          <w:sz w:val="24"/>
          <w:szCs w:val="24"/>
        </w:rPr>
        <w:t xml:space="preserve"> </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i/>
          <w:iCs/>
          <w:color w:val="000000"/>
          <w:spacing w:val="1"/>
          <w:sz w:val="24"/>
          <w:szCs w:val="24"/>
        </w:rPr>
        <w:t>B</w:t>
      </w:r>
      <w:r w:rsidRPr="008C5B65">
        <w:rPr>
          <w:rFonts w:ascii="Times New Roman" w:hAnsi="Times New Roman" w:cs="Times New Roman"/>
          <w:i/>
          <w:iCs/>
          <w:color w:val="000000"/>
          <w:sz w:val="24"/>
          <w:szCs w:val="24"/>
        </w:rPr>
        <w:t>et</w:t>
      </w:r>
      <w:r w:rsidRPr="008C5B65">
        <w:rPr>
          <w:rFonts w:ascii="Times New Roman" w:hAnsi="Times New Roman" w:cs="Times New Roman"/>
          <w:i/>
          <w:iCs/>
          <w:color w:val="000000"/>
          <w:spacing w:val="1"/>
          <w:sz w:val="24"/>
          <w:szCs w:val="24"/>
        </w:rPr>
        <w:t>a</w:t>
      </w:r>
      <w:r w:rsidRPr="008C5B65">
        <w:rPr>
          <w:rFonts w:ascii="Times New Roman" w:hAnsi="Times New Roman" w:cs="Times New Roman"/>
          <w:i/>
          <w:iCs/>
          <w:color w:val="000000"/>
          <w:sz w:val="24"/>
          <w:szCs w:val="24"/>
        </w:rPr>
        <w:t>c</w:t>
      </w:r>
      <w:r w:rsidRPr="008C5B65">
        <w:rPr>
          <w:rFonts w:ascii="Times New Roman" w:hAnsi="Times New Roman" w:cs="Times New Roman"/>
          <w:i/>
          <w:iCs/>
          <w:color w:val="000000"/>
          <w:spacing w:val="1"/>
          <w:sz w:val="24"/>
          <w:szCs w:val="24"/>
        </w:rPr>
        <w:t>o</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ona</w:t>
      </w:r>
      <w:r w:rsidRPr="008C5B65">
        <w:rPr>
          <w:rFonts w:ascii="Times New Roman" w:hAnsi="Times New Roman" w:cs="Times New Roman"/>
          <w:i/>
          <w:iCs/>
          <w:color w:val="000000"/>
          <w:sz w:val="24"/>
          <w:szCs w:val="24"/>
        </w:rPr>
        <w:t>vi</w:t>
      </w:r>
      <w:r w:rsidRPr="008C5B65">
        <w:rPr>
          <w:rFonts w:ascii="Times New Roman" w:hAnsi="Times New Roman" w:cs="Times New Roman"/>
          <w:i/>
          <w:iCs/>
          <w:color w:val="000000"/>
          <w:spacing w:val="-1"/>
          <w:sz w:val="24"/>
          <w:szCs w:val="24"/>
        </w:rPr>
        <w:t>r</w:t>
      </w:r>
      <w:r w:rsidRPr="008C5B65">
        <w:rPr>
          <w:rFonts w:ascii="Times New Roman" w:hAnsi="Times New Roman" w:cs="Times New Roman"/>
          <w:i/>
          <w:iCs/>
          <w:color w:val="000000"/>
          <w:spacing w:val="1"/>
          <w:sz w:val="24"/>
          <w:szCs w:val="24"/>
        </w:rPr>
        <w:t>u</w:t>
      </w:r>
      <w:r w:rsidRPr="008C5B65">
        <w:rPr>
          <w:rFonts w:ascii="Times New Roman" w:hAnsi="Times New Roman" w:cs="Times New Roman"/>
          <w:i/>
          <w:iCs/>
          <w:color w:val="000000"/>
          <w:sz w:val="24"/>
          <w:szCs w:val="24"/>
        </w:rPr>
        <w:t>s</w:t>
      </w:r>
      <w:r w:rsidRPr="008C5B65">
        <w:rPr>
          <w:rFonts w:ascii="Times New Roman" w:hAnsi="Times New Roman" w:cs="Times New Roman"/>
          <w:color w:val="000000"/>
          <w:sz w:val="24"/>
          <w:szCs w:val="24"/>
        </w:rPr>
        <w:t>.</w:t>
      </w:r>
    </w:p>
    <w:p w14:paraId="435F6570" w14:textId="77777777" w:rsidR="00334E47" w:rsidRPr="008C5B65" w:rsidRDefault="00334E47"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5E3ACAF1" w14:textId="77777777" w:rsidR="00334E47" w:rsidRPr="008C5B65" w:rsidRDefault="00334E47" w:rsidP="008C5B65">
      <w:pPr>
        <w:pStyle w:val="halfrhythm"/>
        <w:numPr>
          <w:ilvl w:val="0"/>
          <w:numId w:val="18"/>
        </w:numPr>
        <w:shd w:val="clear" w:color="auto" w:fill="FFFFFF"/>
        <w:spacing w:before="166" w:beforeAutospacing="0" w:after="166" w:afterAutospacing="0"/>
        <w:jc w:val="both"/>
        <w:rPr>
          <w:color w:val="000000"/>
        </w:rPr>
      </w:pPr>
      <w:r w:rsidRPr="008C5B65">
        <w:rPr>
          <w:color w:val="000000"/>
        </w:rPr>
        <w:t>According to the CDC, conditions with conclusive evidence demonstrating higher risk include:</w:t>
      </w:r>
    </w:p>
    <w:p w14:paraId="10887232"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 Asthma</w:t>
      </w:r>
    </w:p>
    <w:p w14:paraId="5D919831"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Cancer</w:t>
      </w:r>
    </w:p>
    <w:p w14:paraId="35887A3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Cerebrovascular disease</w:t>
      </w:r>
    </w:p>
    <w:p w14:paraId="4FC4CDAB"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Chronic kidney disease</w:t>
      </w:r>
    </w:p>
    <w:p w14:paraId="4C12FC7A"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Bronchiectasis</w:t>
      </w:r>
    </w:p>
    <w:p w14:paraId="0F6CA89E"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COPD (Chronic obstructive pulmonary disease)</w:t>
      </w:r>
    </w:p>
    <w:p w14:paraId="568D762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lastRenderedPageBreak/>
        <w:t>Interstitial lung disease</w:t>
      </w:r>
    </w:p>
    <w:p w14:paraId="0BF9F429"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Pulmonary embolism</w:t>
      </w:r>
    </w:p>
    <w:p w14:paraId="0F187B66"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Pulmonary hypertension</w:t>
      </w:r>
    </w:p>
    <w:p w14:paraId="3942BBDE"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Cirrhosis</w:t>
      </w:r>
    </w:p>
    <w:p w14:paraId="502DF5E2" w14:textId="5A81ECAB"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Non</w:t>
      </w:r>
      <w:r w:rsidR="00B91267">
        <w:rPr>
          <w:color w:val="000000"/>
        </w:rPr>
        <w:t xml:space="preserve"> - </w:t>
      </w:r>
      <w:r w:rsidRPr="008C5B65">
        <w:rPr>
          <w:color w:val="000000"/>
        </w:rPr>
        <w:t>alcoholic fatty liver disease</w:t>
      </w:r>
    </w:p>
    <w:p w14:paraId="0E3ECED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Alcoholic liver disease</w:t>
      </w:r>
    </w:p>
    <w:p w14:paraId="1A912176"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Autoimmune hepatitis</w:t>
      </w:r>
    </w:p>
    <w:p w14:paraId="4CBD772B"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Cystic fibrosis</w:t>
      </w:r>
    </w:p>
    <w:p w14:paraId="1B919B84"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Diabetes, type 1 and 2</w:t>
      </w:r>
    </w:p>
    <w:p w14:paraId="3C07EA3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Heart conditions (such as heart failure, coronary artery disease, or cardiomyopathies)</w:t>
      </w:r>
    </w:p>
    <w:p w14:paraId="16B078CD"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HIV (Human immunodeficiency virus)</w:t>
      </w:r>
    </w:p>
    <w:p w14:paraId="0B1714E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Mental health conditions such as mood disorders and Schizophrenia spectrum disorders</w:t>
      </w:r>
    </w:p>
    <w:p w14:paraId="0F88F5BA"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Obesity (defined as body mass index (BMI) of greater than 30 kg/m</w:t>
      </w:r>
      <w:r w:rsidRPr="008C5B65">
        <w:rPr>
          <w:color w:val="000000"/>
          <w:sz w:val="20"/>
          <w:szCs w:val="20"/>
          <w:vertAlign w:val="superscript"/>
        </w:rPr>
        <w:t>2</w:t>
      </w:r>
      <w:r w:rsidRPr="008C5B65">
        <w:rPr>
          <w:color w:val="000000"/>
        </w:rPr>
        <w:t> or greater than 95th percentile in children)</w:t>
      </w:r>
    </w:p>
    <w:p w14:paraId="144788F6"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Pregnancy and recent pregnancy</w:t>
      </w:r>
    </w:p>
    <w:p w14:paraId="175DF52D"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Smoking, current and former</w:t>
      </w:r>
    </w:p>
    <w:p w14:paraId="0A936E7B"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Solid organ or blood stem cell transplantation</w:t>
      </w:r>
    </w:p>
    <w:p w14:paraId="550221D3"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Tuberculosis</w:t>
      </w:r>
    </w:p>
    <w:p w14:paraId="4DD87DE2" w14:textId="77777777" w:rsidR="00334E47" w:rsidRPr="008C5B65" w:rsidRDefault="00334E47" w:rsidP="008C5B65">
      <w:pPr>
        <w:pStyle w:val="halfrhythm"/>
        <w:numPr>
          <w:ilvl w:val="1"/>
          <w:numId w:val="18"/>
        </w:numPr>
        <w:shd w:val="clear" w:color="auto" w:fill="FFFFFF"/>
        <w:spacing w:before="166" w:beforeAutospacing="0" w:after="166" w:afterAutospacing="0"/>
        <w:jc w:val="both"/>
        <w:rPr>
          <w:color w:val="000000"/>
        </w:rPr>
      </w:pPr>
      <w:r w:rsidRPr="008C5B65">
        <w:rPr>
          <w:color w:val="000000"/>
        </w:rPr>
        <w:t>Use of corticosteroids or other immunosuppressive medications (</w:t>
      </w:r>
      <w:hyperlink r:id="rId7" w:history="1">
        <w:r w:rsidRPr="008C5B65">
          <w:rPr>
            <w:rStyle w:val="Hyperlink"/>
            <w:color w:val="2F4A8B"/>
          </w:rPr>
          <w:t>CDC: Underlying Medical Conditions Associated with Higher Risk</w:t>
        </w:r>
      </w:hyperlink>
      <w:r w:rsidRPr="008C5B65">
        <w:rPr>
          <w:color w:val="000000"/>
        </w:rPr>
        <w:t>)</w:t>
      </w:r>
    </w:p>
    <w:p w14:paraId="0917B757" w14:textId="4CD02A26" w:rsidR="00334E47" w:rsidRPr="008C5B65" w:rsidRDefault="00334E47"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58E64390" w14:textId="6E0AD630" w:rsidR="00F042B7"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2"/>
          <w:sz w:val="24"/>
          <w:szCs w:val="24"/>
        </w:rPr>
        <w:t>H</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we</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3"/>
          <w:sz w:val="24"/>
          <w:szCs w:val="24"/>
        </w:rPr>
        <w:t>S</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1</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i</w:t>
      </w:r>
      <w:r w:rsidR="00B91267">
        <w:rPr>
          <w:rFonts w:ascii="Times New Roman" w:hAnsi="Times New Roman" w:cs="Times New Roman"/>
          <w:color w:val="000000"/>
          <w:sz w:val="24"/>
          <w:szCs w:val="24"/>
        </w:rPr>
        <w:t>s</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no</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1"/>
          <w:sz w:val="24"/>
          <w:szCs w:val="24"/>
        </w:rPr>
        <w:t xml:space="preserve"> </w:t>
      </w:r>
      <w:r w:rsidR="00B91267">
        <w:rPr>
          <w:rFonts w:ascii="Times New Roman" w:hAnsi="Times New Roman" w:cs="Times New Roman"/>
          <w:color w:val="000000"/>
          <w:spacing w:val="1"/>
          <w:sz w:val="24"/>
          <w:szCs w:val="24"/>
        </w:rPr>
        <w:t>recognized</w:t>
      </w:r>
      <w:r w:rsidR="00B91267">
        <w:rPr>
          <w:rFonts w:ascii="Times New Roman" w:hAnsi="Times New Roman" w:cs="Times New Roman"/>
          <w:color w:val="000000"/>
          <w:sz w:val="24"/>
          <w:szCs w:val="24"/>
        </w:rPr>
        <w:t xml:space="preserve"> till now</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to ci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late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z w:val="24"/>
          <w:szCs w:val="24"/>
        </w:rPr>
        <w:t>in 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 xml:space="preserve"> h</w:t>
      </w:r>
      <w:r w:rsidRPr="008C5B65">
        <w:rPr>
          <w:rFonts w:ascii="Times New Roman" w:hAnsi="Times New Roman" w:cs="Times New Roman"/>
          <w:color w:val="000000"/>
          <w:spacing w:val="1"/>
          <w:sz w:val="24"/>
          <w:szCs w:val="24"/>
        </w:rPr>
        <w:t>um</w:t>
      </w:r>
      <w:r w:rsidRPr="008C5B65">
        <w:rPr>
          <w:rFonts w:ascii="Times New Roman" w:hAnsi="Times New Roman" w:cs="Times New Roman"/>
          <w:color w:val="000000"/>
          <w:sz w:val="24"/>
          <w:szCs w:val="24"/>
        </w:rPr>
        <w:t>an</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po</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pacing w:val="1"/>
          <w:sz w:val="24"/>
          <w:szCs w:val="24"/>
        </w:rPr>
        <w:t>u</w:t>
      </w:r>
      <w:r w:rsidRPr="008C5B65">
        <w:rPr>
          <w:rFonts w:ascii="Times New Roman" w:hAnsi="Times New Roman" w:cs="Times New Roman"/>
          <w:color w:val="000000"/>
          <w:sz w:val="24"/>
          <w:szCs w:val="24"/>
        </w:rPr>
        <w:t>lati</w:t>
      </w:r>
      <w:r w:rsidRPr="008C5B65">
        <w:rPr>
          <w:rFonts w:ascii="Times New Roman" w:hAnsi="Times New Roman" w:cs="Times New Roman"/>
          <w:color w:val="000000"/>
          <w:spacing w:val="1"/>
          <w:sz w:val="24"/>
          <w:szCs w:val="24"/>
        </w:rPr>
        <w:t>on.</w:t>
      </w:r>
    </w:p>
    <w:p w14:paraId="6A5F8796" w14:textId="71C976FA"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2"/>
          <w:sz w:val="24"/>
          <w:szCs w:val="24"/>
        </w:rPr>
      </w:pPr>
      <w:r w:rsidRPr="008C5B65">
        <w:rPr>
          <w:rFonts w:ascii="Times New Roman" w:hAnsi="Times New Roman" w:cs="Times New Roman"/>
          <w:color w:val="000000"/>
          <w:spacing w:val="1"/>
          <w:sz w:val="24"/>
          <w:szCs w:val="24"/>
        </w:rPr>
        <w:t>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cli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ical</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pr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tati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1"/>
          <w:sz w:val="24"/>
          <w:szCs w:val="24"/>
        </w:rPr>
        <w:t xml:space="preserve"> 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3"/>
          <w:sz w:val="24"/>
          <w:szCs w:val="24"/>
        </w:rPr>
        <w:t>S</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 i</w:t>
      </w:r>
      <w:r w:rsidRPr="008C5B65">
        <w:rPr>
          <w:rFonts w:ascii="Times New Roman" w:hAnsi="Times New Roman" w:cs="Times New Roman"/>
          <w:color w:val="000000"/>
          <w:spacing w:val="1"/>
          <w:sz w:val="24"/>
          <w:szCs w:val="24"/>
        </w:rPr>
        <w:t>nf</w:t>
      </w:r>
      <w:r w:rsidRPr="008C5B65">
        <w:rPr>
          <w:rFonts w:ascii="Times New Roman" w:hAnsi="Times New Roman" w:cs="Times New Roman"/>
          <w:color w:val="000000"/>
          <w:sz w:val="24"/>
          <w:szCs w:val="24"/>
        </w:rPr>
        <w:t>ecti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can</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fro</w:t>
      </w:r>
      <w:r w:rsidRPr="008C5B65">
        <w:rPr>
          <w:rFonts w:ascii="Times New Roman" w:hAnsi="Times New Roman" w:cs="Times New Roman"/>
          <w:color w:val="000000"/>
          <w:sz w:val="24"/>
          <w:szCs w:val="24"/>
        </w:rPr>
        <w:t>m</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y</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p</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om</w:t>
      </w:r>
      <w:r w:rsidRPr="008C5B65">
        <w:rPr>
          <w:rFonts w:ascii="Times New Roman" w:hAnsi="Times New Roman" w:cs="Times New Roman"/>
          <w:color w:val="000000"/>
          <w:sz w:val="24"/>
          <w:szCs w:val="24"/>
        </w:rPr>
        <w:t>atic i</w:t>
      </w:r>
      <w:r w:rsidRPr="008C5B65">
        <w:rPr>
          <w:rFonts w:ascii="Times New Roman" w:hAnsi="Times New Roman" w:cs="Times New Roman"/>
          <w:color w:val="000000"/>
          <w:spacing w:val="1"/>
          <w:sz w:val="24"/>
          <w:szCs w:val="24"/>
        </w:rPr>
        <w:t>nf</w:t>
      </w:r>
      <w:r w:rsidRPr="008C5B65">
        <w:rPr>
          <w:rFonts w:ascii="Times New Roman" w:hAnsi="Times New Roman" w:cs="Times New Roman"/>
          <w:color w:val="000000"/>
          <w:sz w:val="24"/>
          <w:szCs w:val="24"/>
        </w:rPr>
        <w:t>ect</w:t>
      </w:r>
      <w:r w:rsidRPr="008C5B65">
        <w:rPr>
          <w:rFonts w:ascii="Times New Roman" w:hAnsi="Times New Roman" w:cs="Times New Roman"/>
          <w:color w:val="000000"/>
          <w:spacing w:val="-3"/>
          <w:sz w:val="24"/>
          <w:szCs w:val="24"/>
        </w:rPr>
        <w: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z w:val="24"/>
          <w:szCs w:val="24"/>
        </w:rPr>
        <w:t>to</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a</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2"/>
          <w:sz w:val="24"/>
          <w:szCs w:val="24"/>
        </w:rPr>
        <w:t xml:space="preserve"> </w:t>
      </w:r>
    </w:p>
    <w:p w14:paraId="740DE6B2" w14:textId="77777777" w:rsidR="00334E47" w:rsidRPr="008C5B65" w:rsidRDefault="00334E47" w:rsidP="008C5B65">
      <w:pPr>
        <w:pStyle w:val="NormalWeb"/>
        <w:shd w:val="clear" w:color="auto" w:fill="FFFFFF"/>
        <w:spacing w:before="166" w:beforeAutospacing="0" w:after="166" w:afterAutospacing="0"/>
        <w:jc w:val="both"/>
        <w:rPr>
          <w:color w:val="000000"/>
        </w:rPr>
      </w:pPr>
      <w:r w:rsidRPr="008C5B65">
        <w:rPr>
          <w:b/>
          <w:bCs/>
          <w:color w:val="000000"/>
        </w:rPr>
        <w:t>Clinical Manifestations of COVID-19</w:t>
      </w:r>
    </w:p>
    <w:p w14:paraId="54582E6D" w14:textId="6362A5F0" w:rsidR="00334E47" w:rsidRPr="008C5B65" w:rsidRDefault="00334E47"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t xml:space="preserve">The median incubation period for SARS-CoV-2 is </w:t>
      </w:r>
      <w:r w:rsidR="00B91267">
        <w:rPr>
          <w:color w:val="000000"/>
        </w:rPr>
        <w:t xml:space="preserve">to be </w:t>
      </w:r>
      <w:r w:rsidRPr="008C5B65">
        <w:rPr>
          <w:color w:val="000000"/>
        </w:rPr>
        <w:t>estimat</w:t>
      </w:r>
      <w:r w:rsidR="00B91267">
        <w:rPr>
          <w:color w:val="000000"/>
        </w:rPr>
        <w:t>ion</w:t>
      </w:r>
      <w:r w:rsidR="00D22048">
        <w:rPr>
          <w:color w:val="000000"/>
        </w:rPr>
        <w:t xml:space="preserve"> of</w:t>
      </w:r>
      <w:r w:rsidRPr="008C5B65">
        <w:rPr>
          <w:color w:val="000000"/>
        </w:rPr>
        <w:t xml:space="preserve"> 5.1 days, and m</w:t>
      </w:r>
      <w:r w:rsidR="00D22048">
        <w:rPr>
          <w:color w:val="000000"/>
        </w:rPr>
        <w:t>any</w:t>
      </w:r>
      <w:r w:rsidRPr="008C5B65">
        <w:rPr>
          <w:color w:val="000000"/>
        </w:rPr>
        <w:t xml:space="preserve"> patients </w:t>
      </w:r>
      <w:r w:rsidR="000D490F">
        <w:rPr>
          <w:color w:val="000000"/>
        </w:rPr>
        <w:t>can</w:t>
      </w:r>
      <w:r w:rsidRPr="008C5B65">
        <w:rPr>
          <w:color w:val="000000"/>
        </w:rPr>
        <w:t xml:space="preserve"> </w:t>
      </w:r>
      <w:r w:rsidR="00D22048">
        <w:rPr>
          <w:color w:val="000000"/>
        </w:rPr>
        <w:t>show</w:t>
      </w:r>
      <w:r w:rsidRPr="008C5B65">
        <w:rPr>
          <w:color w:val="000000"/>
        </w:rPr>
        <w:t xml:space="preserve"> symptoms within 11.5 days of infection.</w:t>
      </w:r>
      <w:r w:rsidR="00DA4844" w:rsidRPr="008C5B65">
        <w:rPr>
          <w:color w:val="000000"/>
        </w:rPr>
        <w:t xml:space="preserve"> </w:t>
      </w:r>
    </w:p>
    <w:p w14:paraId="55F9FDDD" w14:textId="4E53C97F" w:rsidR="00334E47" w:rsidRPr="008C5B65" w:rsidRDefault="00334E47"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t xml:space="preserve">The clinical spectrum of COVID-19 varies from asymptomatic forms to clinical illness </w:t>
      </w:r>
      <w:r w:rsidR="00D22048">
        <w:rPr>
          <w:color w:val="000000"/>
        </w:rPr>
        <w:t>described it as</w:t>
      </w:r>
      <w:r w:rsidRPr="008C5B65">
        <w:rPr>
          <w:color w:val="000000"/>
        </w:rPr>
        <w:t xml:space="preserve"> acute respiratory failure </w:t>
      </w:r>
      <w:r w:rsidR="00D22048">
        <w:rPr>
          <w:color w:val="000000"/>
        </w:rPr>
        <w:t>needed</w:t>
      </w:r>
      <w:r w:rsidRPr="008C5B65">
        <w:rPr>
          <w:color w:val="000000"/>
        </w:rPr>
        <w:t xml:space="preserve"> mechanical ventilation, septic shock, and multiple organ failure. </w:t>
      </w:r>
    </w:p>
    <w:p w14:paraId="728CE132" w14:textId="1706EBB4" w:rsidR="00334E47" w:rsidRPr="008C5B65" w:rsidRDefault="00334E47"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t>It is</w:t>
      </w:r>
      <w:r w:rsidR="00D22048">
        <w:rPr>
          <w:color w:val="000000"/>
        </w:rPr>
        <w:t xml:space="preserve"> an </w:t>
      </w:r>
      <w:r w:rsidRPr="008C5B65">
        <w:rPr>
          <w:color w:val="000000"/>
        </w:rPr>
        <w:t>estimat</w:t>
      </w:r>
      <w:r w:rsidR="00D22048">
        <w:rPr>
          <w:color w:val="000000"/>
        </w:rPr>
        <w:t>ion</w:t>
      </w:r>
      <w:r w:rsidRPr="008C5B65">
        <w:rPr>
          <w:color w:val="000000"/>
        </w:rPr>
        <w:t xml:space="preserve"> that 17.9% to 33.3% of infected patients </w:t>
      </w:r>
      <w:r w:rsidR="00D22048">
        <w:rPr>
          <w:color w:val="000000"/>
        </w:rPr>
        <w:t>that</w:t>
      </w:r>
      <w:r w:rsidRPr="008C5B65">
        <w:rPr>
          <w:color w:val="000000"/>
        </w:rPr>
        <w:t xml:space="preserve"> remain asymptomatic.</w:t>
      </w:r>
      <w:r w:rsidR="00DA4844" w:rsidRPr="008C5B65">
        <w:rPr>
          <w:color w:val="000000"/>
        </w:rPr>
        <w:t xml:space="preserve"> </w:t>
      </w:r>
    </w:p>
    <w:p w14:paraId="21A83A2B" w14:textId="0734B9D4" w:rsidR="00334E47" w:rsidRPr="008C5B65" w:rsidRDefault="00334E47"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lastRenderedPageBreak/>
        <w:t>M</w:t>
      </w:r>
      <w:r w:rsidR="00D22048">
        <w:rPr>
          <w:color w:val="000000"/>
        </w:rPr>
        <w:t>any</w:t>
      </w:r>
      <w:r w:rsidRPr="008C5B65">
        <w:rPr>
          <w:color w:val="000000"/>
        </w:rPr>
        <w:t xml:space="preserve"> symptomatic patients present with fever, cough, and shortness of breath. </w:t>
      </w:r>
      <w:r w:rsidR="00D22048">
        <w:rPr>
          <w:color w:val="000000"/>
        </w:rPr>
        <w:t>There were some l</w:t>
      </w:r>
      <w:r w:rsidRPr="008C5B65">
        <w:rPr>
          <w:color w:val="000000"/>
        </w:rPr>
        <w:t xml:space="preserve">ess common symptoms </w:t>
      </w:r>
      <w:r w:rsidR="00D22048">
        <w:rPr>
          <w:color w:val="000000"/>
        </w:rPr>
        <w:t>consists of</w:t>
      </w:r>
      <w:r w:rsidRPr="008C5B65">
        <w:rPr>
          <w:color w:val="000000"/>
        </w:rPr>
        <w:t xml:space="preserve"> sore throat, anosmia, dysgeusia, anorexia, nausea, malaise, myalgias, and diarrhea.</w:t>
      </w:r>
      <w:r w:rsidR="00D22048">
        <w:rPr>
          <w:color w:val="000000"/>
        </w:rPr>
        <w:t xml:space="preserve"> In accordance</w:t>
      </w:r>
      <w:r w:rsidR="00FB145D" w:rsidRPr="008C5B65">
        <w:rPr>
          <w:color w:val="000000"/>
        </w:rPr>
        <w:t xml:space="preserve"> to a</w:t>
      </w:r>
      <w:r w:rsidRPr="008C5B65">
        <w:rPr>
          <w:color w:val="000000"/>
        </w:rPr>
        <w:t xml:space="preserve"> report that </w:t>
      </w:r>
      <w:r w:rsidR="00FB145D" w:rsidRPr="008C5B65">
        <w:rPr>
          <w:color w:val="000000"/>
        </w:rPr>
        <w:t>there were</w:t>
      </w:r>
      <w:r w:rsidRPr="008C5B65">
        <w:rPr>
          <w:color w:val="000000"/>
        </w:rPr>
        <w:t xml:space="preserve"> 373,883 confirmed symptomatic COVID-19 cases in the USA, 70% experienced fever, cough, and shortness of breath, 36% reported myalgia, and 34% reported </w:t>
      </w:r>
      <w:r w:rsidR="0019165E">
        <w:rPr>
          <w:color w:val="000000"/>
        </w:rPr>
        <w:t xml:space="preserve"> to have </w:t>
      </w:r>
      <w:r w:rsidRPr="008C5B65">
        <w:rPr>
          <w:color w:val="000000"/>
        </w:rPr>
        <w:t>headache.</w:t>
      </w:r>
      <w:r w:rsidR="00DA4844" w:rsidRPr="008C5B65">
        <w:rPr>
          <w:color w:val="000000"/>
        </w:rPr>
        <w:t xml:space="preserve"> </w:t>
      </w:r>
    </w:p>
    <w:p w14:paraId="4DCC58F7" w14:textId="778FC0E0" w:rsidR="00334E47" w:rsidRPr="008C5B65" w:rsidRDefault="0019165E" w:rsidP="008C5B65">
      <w:pPr>
        <w:pStyle w:val="halfrhythm"/>
        <w:numPr>
          <w:ilvl w:val="0"/>
          <w:numId w:val="19"/>
        </w:numPr>
        <w:shd w:val="clear" w:color="auto" w:fill="FFFFFF"/>
        <w:spacing w:before="166" w:beforeAutospacing="0" w:after="166" w:afterAutospacing="0"/>
        <w:jc w:val="both"/>
        <w:rPr>
          <w:color w:val="000000"/>
        </w:rPr>
      </w:pPr>
      <w:r>
        <w:rPr>
          <w:color w:val="000000"/>
        </w:rPr>
        <w:t>According to</w:t>
      </w:r>
      <w:r w:rsidR="00FB145D" w:rsidRPr="008C5B65">
        <w:rPr>
          <w:color w:val="000000"/>
        </w:rPr>
        <w:t xml:space="preserve"> a</w:t>
      </w:r>
      <w:r w:rsidR="00334E47" w:rsidRPr="008C5B65">
        <w:rPr>
          <w:color w:val="000000"/>
        </w:rPr>
        <w:t xml:space="preserve"> large meta-analysis evaluat</w:t>
      </w:r>
      <w:r w:rsidR="00FB145D" w:rsidRPr="008C5B65">
        <w:rPr>
          <w:color w:val="000000"/>
        </w:rPr>
        <w:t>ed that the</w:t>
      </w:r>
      <w:r w:rsidR="00334E47" w:rsidRPr="008C5B65">
        <w:rPr>
          <w:color w:val="000000"/>
        </w:rPr>
        <w:t xml:space="preserve"> clinicopathological characteristics of 8697 patients with COVID-19 in China reported laboratory abnormalities that included lymphopenia (47.6%), elevated C-reactive protein levels (65.9%), </w:t>
      </w:r>
      <w:r>
        <w:rPr>
          <w:color w:val="000000"/>
        </w:rPr>
        <w:t>increased</w:t>
      </w:r>
      <w:r w:rsidR="00334E47" w:rsidRPr="008C5B65">
        <w:rPr>
          <w:color w:val="000000"/>
        </w:rPr>
        <w:t xml:space="preserve"> cardiac enzymes (49.4%), and abnormal liver function tests (26.4%). Other laboratory abnormalities included leukopenia (23.5%), elevated D-dimer (20.4%), elevated erythrocyte sedimentation rate (20.4%), leukocytosis (9.9%), </w:t>
      </w:r>
      <w:r>
        <w:rPr>
          <w:color w:val="000000"/>
        </w:rPr>
        <w:t>increas</w:t>
      </w:r>
      <w:r w:rsidR="00334E47" w:rsidRPr="008C5B65">
        <w:rPr>
          <w:color w:val="000000"/>
        </w:rPr>
        <w:t>ed procalcitonin (16.7%), and abnormal renal function (10.9%).</w:t>
      </w:r>
    </w:p>
    <w:p w14:paraId="337DD14D" w14:textId="13BE2CBF" w:rsidR="00334E47" w:rsidRPr="008C5B65" w:rsidRDefault="00334E47"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t>A</w:t>
      </w:r>
      <w:r w:rsidR="00FB145D" w:rsidRPr="008C5B65">
        <w:rPr>
          <w:color w:val="000000"/>
        </w:rPr>
        <w:t>n another</w:t>
      </w:r>
      <w:r w:rsidRPr="008C5B65">
        <w:rPr>
          <w:color w:val="000000"/>
        </w:rPr>
        <w:t xml:space="preserve"> meta</w:t>
      </w:r>
      <w:r w:rsidR="000D490F">
        <w:rPr>
          <w:color w:val="000000"/>
        </w:rPr>
        <w:t xml:space="preserve"> </w:t>
      </w:r>
      <w:r w:rsidRPr="008C5B65">
        <w:rPr>
          <w:color w:val="000000"/>
        </w:rPr>
        <w:t>a</w:t>
      </w:r>
      <w:r w:rsidR="000D490F">
        <w:rPr>
          <w:color w:val="000000"/>
        </w:rPr>
        <w:t>na</w:t>
      </w:r>
      <w:r w:rsidRPr="008C5B65">
        <w:rPr>
          <w:color w:val="000000"/>
        </w:rPr>
        <w:t>lysis of 212 published studies with 281,461 individuals from 11 countries/regions reported that severe disease course was noted in about 23% of the patients, with a mortality rate of about 6% in patients infected with COVID-19.</w:t>
      </w:r>
      <w:r w:rsidR="00E0660B" w:rsidRPr="008C5B65">
        <w:rPr>
          <w:color w:val="000000"/>
        </w:rPr>
        <w:t xml:space="preserve"> </w:t>
      </w:r>
    </w:p>
    <w:p w14:paraId="7CD33B14" w14:textId="2FD0C16F" w:rsidR="00334E47" w:rsidRPr="008C5B65" w:rsidRDefault="00FB145D" w:rsidP="008C5B65">
      <w:pPr>
        <w:pStyle w:val="halfrhythm"/>
        <w:numPr>
          <w:ilvl w:val="0"/>
          <w:numId w:val="19"/>
        </w:numPr>
        <w:shd w:val="clear" w:color="auto" w:fill="FFFFFF"/>
        <w:spacing w:before="166" w:beforeAutospacing="0" w:after="166" w:afterAutospacing="0"/>
        <w:jc w:val="both"/>
        <w:rPr>
          <w:color w:val="000000"/>
        </w:rPr>
      </w:pPr>
      <w:r w:rsidRPr="008C5B65">
        <w:rPr>
          <w:color w:val="000000"/>
        </w:rPr>
        <w:t>With a</w:t>
      </w:r>
      <w:r w:rsidR="00334E47" w:rsidRPr="008C5B65">
        <w:rPr>
          <w:color w:val="000000"/>
        </w:rPr>
        <w:t xml:space="preserve">n </w:t>
      </w:r>
      <w:r w:rsidR="0019165E">
        <w:rPr>
          <w:color w:val="000000"/>
        </w:rPr>
        <w:t>increased</w:t>
      </w:r>
      <w:r w:rsidR="00334E47" w:rsidRPr="008C5B65">
        <w:rPr>
          <w:color w:val="000000"/>
        </w:rPr>
        <w:t xml:space="preserve"> neutrophil-to-lymphocyte ratio (NLR), an </w:t>
      </w:r>
      <w:r w:rsidR="0019165E">
        <w:rPr>
          <w:color w:val="000000"/>
        </w:rPr>
        <w:t>increased</w:t>
      </w:r>
      <w:r w:rsidR="00334E47" w:rsidRPr="008C5B65">
        <w:rPr>
          <w:color w:val="000000"/>
        </w:rPr>
        <w:t xml:space="preserve"> derived NLR ratio (d-NLR), and an </w:t>
      </w:r>
      <w:r w:rsidR="0019165E">
        <w:rPr>
          <w:color w:val="000000"/>
        </w:rPr>
        <w:t>elevated</w:t>
      </w:r>
      <w:r w:rsidR="00334E47" w:rsidRPr="008C5B65">
        <w:rPr>
          <w:color w:val="000000"/>
        </w:rPr>
        <w:t xml:space="preserve"> platelet-to-lymphocyte ratio</w:t>
      </w:r>
      <w:r w:rsidR="0019165E">
        <w:rPr>
          <w:color w:val="000000"/>
        </w:rPr>
        <w:t xml:space="preserve"> proves to be</w:t>
      </w:r>
      <w:r w:rsidR="00334E47" w:rsidRPr="008C5B65">
        <w:rPr>
          <w:color w:val="000000"/>
        </w:rPr>
        <w:t xml:space="preserve"> a cytokine-induced inflammatory storm.</w:t>
      </w:r>
      <w:r w:rsidR="00E0660B" w:rsidRPr="008C5B65">
        <w:rPr>
          <w:color w:val="000000"/>
        </w:rPr>
        <w:t xml:space="preserve"> </w:t>
      </w:r>
    </w:p>
    <w:p w14:paraId="4E8E72BD" w14:textId="334289D9" w:rsidR="00334E47" w:rsidRPr="008C5B65" w:rsidRDefault="0019165E" w:rsidP="008C5B65">
      <w:pPr>
        <w:pStyle w:val="NormalWeb"/>
        <w:shd w:val="clear" w:color="auto" w:fill="FFFFFF"/>
        <w:spacing w:before="166" w:beforeAutospacing="0" w:after="166" w:afterAutospacing="0"/>
        <w:jc w:val="both"/>
        <w:rPr>
          <w:color w:val="000000"/>
        </w:rPr>
      </w:pPr>
      <w:r>
        <w:rPr>
          <w:color w:val="000000"/>
        </w:rPr>
        <w:t>O</w:t>
      </w:r>
      <w:r w:rsidR="00334E47" w:rsidRPr="008C5B65">
        <w:rPr>
          <w:color w:val="000000"/>
        </w:rPr>
        <w:t>n the</w:t>
      </w:r>
      <w:r>
        <w:rPr>
          <w:color w:val="000000"/>
        </w:rPr>
        <w:t xml:space="preserve"> basis of</w:t>
      </w:r>
      <w:r w:rsidR="00334E47" w:rsidRPr="008C5B65">
        <w:rPr>
          <w:color w:val="000000"/>
        </w:rPr>
        <w:t xml:space="preserve"> severity of the presenting illness, </w:t>
      </w:r>
      <w:r w:rsidR="008A4219" w:rsidRPr="008C5B65">
        <w:rPr>
          <w:color w:val="000000"/>
        </w:rPr>
        <w:t>it in</w:t>
      </w:r>
      <w:r>
        <w:rPr>
          <w:color w:val="000000"/>
        </w:rPr>
        <w:t>c</w:t>
      </w:r>
      <w:r w:rsidR="009F1BC2">
        <w:rPr>
          <w:color w:val="000000"/>
        </w:rPr>
        <w:t>ludes</w:t>
      </w:r>
      <w:r w:rsidR="008A4219" w:rsidRPr="008C5B65">
        <w:rPr>
          <w:color w:val="000000"/>
        </w:rPr>
        <w:t xml:space="preserve"> </w:t>
      </w:r>
      <w:r w:rsidR="00334E47" w:rsidRPr="008C5B65">
        <w:rPr>
          <w:color w:val="000000"/>
        </w:rPr>
        <w:t>clinical symptoms, laboratory and radiographic abnormalities, hemodynamics, and organ function, the National Institutes of Health (NIH) issued guidelines that classify COVID-19 into 5 distinct types.[</w:t>
      </w:r>
      <w:hyperlink r:id="rId8" w:history="1">
        <w:r w:rsidR="00334E47" w:rsidRPr="008C5B65">
          <w:rPr>
            <w:rStyle w:val="Hyperlink"/>
            <w:color w:val="2F4A8B"/>
          </w:rPr>
          <w:t>NIH COVID-19 Treatment Guidelines</w:t>
        </w:r>
      </w:hyperlink>
      <w:r w:rsidR="00334E47" w:rsidRPr="008C5B65">
        <w:rPr>
          <w:color w:val="000000"/>
        </w:rPr>
        <w:t>]</w:t>
      </w:r>
      <w:r w:rsidR="009F1BC2">
        <w:rPr>
          <w:color w:val="000000"/>
        </w:rPr>
        <w:t>m</w:t>
      </w:r>
    </w:p>
    <w:p w14:paraId="49D49BE5" w14:textId="0A9F1581" w:rsidR="00334E47" w:rsidRPr="008C5B65" w:rsidRDefault="00334E47" w:rsidP="008C5B65">
      <w:pPr>
        <w:pStyle w:val="halfrhythm"/>
        <w:numPr>
          <w:ilvl w:val="0"/>
          <w:numId w:val="20"/>
        </w:numPr>
        <w:shd w:val="clear" w:color="auto" w:fill="FFFFFF"/>
        <w:spacing w:before="166" w:beforeAutospacing="0" w:after="166" w:afterAutospacing="0"/>
        <w:jc w:val="both"/>
        <w:rPr>
          <w:color w:val="000000"/>
        </w:rPr>
      </w:pPr>
      <w:r w:rsidRPr="008C5B65">
        <w:rPr>
          <w:b/>
          <w:bCs/>
          <w:color w:val="000000"/>
        </w:rPr>
        <w:t>Asymptomatic or Presymptomatic Infection</w:t>
      </w:r>
      <w:r w:rsidRPr="008C5B65">
        <w:rPr>
          <w:color w:val="000000"/>
        </w:rPr>
        <w:t xml:space="preserve">: Individuals with positive SARS-CoV-2 test without any clinical symptoms </w:t>
      </w:r>
      <w:r w:rsidR="009F1BC2">
        <w:rPr>
          <w:color w:val="000000"/>
        </w:rPr>
        <w:t>persistent</w:t>
      </w:r>
      <w:r w:rsidRPr="008C5B65">
        <w:rPr>
          <w:color w:val="000000"/>
        </w:rPr>
        <w:t xml:space="preserve"> with COVID-19.</w:t>
      </w:r>
    </w:p>
    <w:p w14:paraId="7C6D74DB" w14:textId="63BB64D0" w:rsidR="00334E47" w:rsidRPr="008C5B65" w:rsidRDefault="00334E47" w:rsidP="008C5B65">
      <w:pPr>
        <w:pStyle w:val="halfrhythm"/>
        <w:numPr>
          <w:ilvl w:val="0"/>
          <w:numId w:val="20"/>
        </w:numPr>
        <w:shd w:val="clear" w:color="auto" w:fill="FFFFFF"/>
        <w:spacing w:before="166" w:beforeAutospacing="0" w:after="166" w:afterAutospacing="0"/>
        <w:jc w:val="both"/>
        <w:rPr>
          <w:color w:val="000000"/>
        </w:rPr>
      </w:pPr>
      <w:r w:rsidRPr="008C5B65">
        <w:rPr>
          <w:b/>
          <w:bCs/>
          <w:color w:val="000000"/>
        </w:rPr>
        <w:t>Mild illness</w:t>
      </w:r>
      <w:r w:rsidRPr="008C5B65">
        <w:rPr>
          <w:color w:val="000000"/>
        </w:rPr>
        <w:t>: Individuals who h</w:t>
      </w:r>
      <w:r w:rsidR="009F1BC2">
        <w:rPr>
          <w:color w:val="000000"/>
        </w:rPr>
        <w:t>ad</w:t>
      </w:r>
      <w:r w:rsidRPr="008C5B65">
        <w:rPr>
          <w:color w:val="000000"/>
        </w:rPr>
        <w:t xml:space="preserve"> symptoms of COVID-19, </w:t>
      </w:r>
      <w:r w:rsidR="009F1BC2">
        <w:rPr>
          <w:color w:val="000000"/>
        </w:rPr>
        <w:t>like</w:t>
      </w:r>
      <w:r w:rsidRPr="008C5B65">
        <w:rPr>
          <w:color w:val="000000"/>
        </w:rPr>
        <w:t xml:space="preserve"> fever, cough, sore throat, malaise, headache, muscle pain, nausea, vomiting, diarrhea, anosmia, or dysgeusia but without shortness of breath or abnormal chest imaging.</w:t>
      </w:r>
    </w:p>
    <w:p w14:paraId="0E28FF81" w14:textId="7F2CACE7" w:rsidR="00334E47" w:rsidRPr="008C5B65" w:rsidRDefault="00334E47" w:rsidP="008C5B65">
      <w:pPr>
        <w:pStyle w:val="halfrhythm"/>
        <w:numPr>
          <w:ilvl w:val="0"/>
          <w:numId w:val="20"/>
        </w:numPr>
        <w:shd w:val="clear" w:color="auto" w:fill="FFFFFF"/>
        <w:spacing w:before="166" w:beforeAutospacing="0" w:after="166" w:afterAutospacing="0"/>
        <w:jc w:val="both"/>
        <w:rPr>
          <w:color w:val="000000"/>
        </w:rPr>
      </w:pPr>
      <w:r w:rsidRPr="008C5B65">
        <w:rPr>
          <w:b/>
          <w:bCs/>
          <w:color w:val="000000"/>
        </w:rPr>
        <w:t>Moderate illness</w:t>
      </w:r>
      <w:r w:rsidRPr="008C5B65">
        <w:rPr>
          <w:color w:val="000000"/>
        </w:rPr>
        <w:t xml:space="preserve">: Individuals with clinical symptoms or radiologic </w:t>
      </w:r>
      <w:r w:rsidR="009F1BC2">
        <w:rPr>
          <w:color w:val="000000"/>
        </w:rPr>
        <w:t>confirmation</w:t>
      </w:r>
      <w:r w:rsidRPr="008C5B65">
        <w:rPr>
          <w:color w:val="000000"/>
        </w:rPr>
        <w:t xml:space="preserve"> of lower respiratory tract disease and oxygen saturation (SpO</w:t>
      </w:r>
      <w:r w:rsidRPr="008C5B65">
        <w:rPr>
          <w:color w:val="000000"/>
          <w:sz w:val="20"/>
          <w:szCs w:val="20"/>
          <w:vertAlign w:val="subscript"/>
        </w:rPr>
        <w:t>2</w:t>
      </w:r>
      <w:r w:rsidRPr="008C5B65">
        <w:rPr>
          <w:color w:val="000000"/>
        </w:rPr>
        <w:t>) ≥94% on room air.</w:t>
      </w:r>
    </w:p>
    <w:p w14:paraId="55DEBAC6" w14:textId="77777777" w:rsidR="00334E47" w:rsidRPr="008C5B65" w:rsidRDefault="00334E47" w:rsidP="008C5B65">
      <w:pPr>
        <w:pStyle w:val="halfrhythm"/>
        <w:numPr>
          <w:ilvl w:val="0"/>
          <w:numId w:val="20"/>
        </w:numPr>
        <w:shd w:val="clear" w:color="auto" w:fill="FFFFFF"/>
        <w:spacing w:before="166" w:beforeAutospacing="0" w:after="166" w:afterAutospacing="0"/>
        <w:jc w:val="both"/>
        <w:rPr>
          <w:color w:val="000000"/>
        </w:rPr>
      </w:pPr>
      <w:r w:rsidRPr="008C5B65">
        <w:rPr>
          <w:b/>
          <w:bCs/>
          <w:color w:val="000000"/>
        </w:rPr>
        <w:t>Severe illness</w:t>
      </w:r>
      <w:r w:rsidRPr="008C5B65">
        <w:rPr>
          <w:color w:val="000000"/>
        </w:rPr>
        <w:t>: Individuals who have SpO</w:t>
      </w:r>
      <w:r w:rsidRPr="008C5B65">
        <w:rPr>
          <w:color w:val="000000"/>
          <w:sz w:val="20"/>
          <w:szCs w:val="20"/>
          <w:vertAlign w:val="subscript"/>
        </w:rPr>
        <w:t>2</w:t>
      </w:r>
      <w:r w:rsidRPr="008C5B65">
        <w:rPr>
          <w:color w:val="000000"/>
        </w:rPr>
        <w:t> less than 94% on room air, a ratio of partial pressure of arterial oxygen to fraction of inspired oxygen (PaO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of less than 300, marked tachypnea with a respiratory frequency of greater than 30 breaths/min, or lung infiltrates that are greater than 50% of total lung volume.</w:t>
      </w:r>
    </w:p>
    <w:p w14:paraId="5CB01FA2" w14:textId="6470D6E9" w:rsidR="00334E47" w:rsidRPr="008C5B65" w:rsidRDefault="00334E47" w:rsidP="008C5B65">
      <w:pPr>
        <w:pStyle w:val="halfrhythm"/>
        <w:numPr>
          <w:ilvl w:val="0"/>
          <w:numId w:val="20"/>
        </w:numPr>
        <w:shd w:val="clear" w:color="auto" w:fill="FFFFFF"/>
        <w:spacing w:before="166" w:beforeAutospacing="0" w:after="166" w:afterAutospacing="0"/>
        <w:jc w:val="both"/>
        <w:rPr>
          <w:color w:val="000000"/>
        </w:rPr>
      </w:pPr>
      <w:r w:rsidRPr="008C5B65">
        <w:rPr>
          <w:b/>
          <w:bCs/>
          <w:color w:val="000000"/>
        </w:rPr>
        <w:t>Critical illness</w:t>
      </w:r>
      <w:r w:rsidRPr="008C5B65">
        <w:rPr>
          <w:color w:val="000000"/>
        </w:rPr>
        <w:t xml:space="preserve">: Individuals with acute respiratory failure, septic shock, or multiple organ dysfunction. Patients with severe COVID-19 illness may become </w:t>
      </w:r>
      <w:r w:rsidR="009F1BC2">
        <w:rPr>
          <w:color w:val="000000"/>
        </w:rPr>
        <w:t>severely</w:t>
      </w:r>
      <w:r w:rsidRPr="008C5B65">
        <w:rPr>
          <w:color w:val="000000"/>
        </w:rPr>
        <w:t xml:space="preserve"> ill with the development of acute respiratory distress syndrome (ARDS). This </w:t>
      </w:r>
      <w:r w:rsidR="009F1BC2">
        <w:rPr>
          <w:color w:val="000000"/>
        </w:rPr>
        <w:t>influence</w:t>
      </w:r>
      <w:r w:rsidRPr="008C5B65">
        <w:rPr>
          <w:color w:val="000000"/>
        </w:rPr>
        <w:t xml:space="preserve"> to </w:t>
      </w:r>
      <w:r w:rsidR="009F1BC2">
        <w:rPr>
          <w:color w:val="000000"/>
        </w:rPr>
        <w:t>show an</w:t>
      </w:r>
      <w:r w:rsidRPr="008C5B65">
        <w:rPr>
          <w:color w:val="000000"/>
        </w:rPr>
        <w:t xml:space="preserve"> approximately one week after the onset of symptoms.</w:t>
      </w:r>
    </w:p>
    <w:p w14:paraId="6BBA84A8" w14:textId="0A2482E4" w:rsidR="00334E47" w:rsidRDefault="00334E47" w:rsidP="008C5B65">
      <w:pPr>
        <w:pStyle w:val="NormalWeb"/>
        <w:shd w:val="clear" w:color="auto" w:fill="FFFFFF"/>
        <w:spacing w:before="166" w:beforeAutospacing="0" w:after="166" w:afterAutospacing="0"/>
        <w:jc w:val="both"/>
        <w:rPr>
          <w:color w:val="000000"/>
        </w:rPr>
      </w:pPr>
      <w:r w:rsidRPr="008C5B65">
        <w:rPr>
          <w:color w:val="000000"/>
        </w:rPr>
        <w:t xml:space="preserve">ARDS is </w:t>
      </w:r>
      <w:r w:rsidR="00565AD5">
        <w:rPr>
          <w:color w:val="000000"/>
        </w:rPr>
        <w:t>indicated</w:t>
      </w:r>
      <w:r w:rsidRPr="008C5B65">
        <w:rPr>
          <w:color w:val="000000"/>
        </w:rPr>
        <w:t xml:space="preserve"> by a </w:t>
      </w:r>
      <w:r w:rsidR="00565AD5">
        <w:rPr>
          <w:color w:val="000000"/>
        </w:rPr>
        <w:t>critical</w:t>
      </w:r>
      <w:r w:rsidRPr="008C5B65">
        <w:rPr>
          <w:color w:val="000000"/>
        </w:rPr>
        <w:t xml:space="preserve"> new-onset respiratory failure or</w:t>
      </w:r>
      <w:r w:rsidR="00565AD5">
        <w:rPr>
          <w:color w:val="000000"/>
        </w:rPr>
        <w:t xml:space="preserve"> damaging</w:t>
      </w:r>
      <w:r w:rsidRPr="008C5B65">
        <w:rPr>
          <w:color w:val="000000"/>
        </w:rPr>
        <w:t xml:space="preserve"> of an already identified respiratory picture. The </w:t>
      </w:r>
      <w:r w:rsidR="00565AD5">
        <w:rPr>
          <w:color w:val="000000"/>
        </w:rPr>
        <w:t>identification</w:t>
      </w:r>
      <w:r w:rsidRPr="008C5B65">
        <w:rPr>
          <w:color w:val="000000"/>
        </w:rPr>
        <w:t xml:space="preserve"> require</w:t>
      </w:r>
      <w:r w:rsidR="008A4219" w:rsidRPr="008C5B65">
        <w:rPr>
          <w:color w:val="000000"/>
        </w:rPr>
        <w:t>d</w:t>
      </w:r>
      <w:r w:rsidRPr="008C5B65">
        <w:rPr>
          <w:color w:val="000000"/>
        </w:rPr>
        <w:t xml:space="preserve"> bilateral opacities (lung infiltrates &gt;50%), not </w:t>
      </w:r>
      <w:r w:rsidR="00565AD5">
        <w:rPr>
          <w:color w:val="000000"/>
        </w:rPr>
        <w:t>totally described the</w:t>
      </w:r>
      <w:r w:rsidRPr="008C5B65">
        <w:rPr>
          <w:color w:val="000000"/>
        </w:rPr>
        <w:t xml:space="preserve"> effusions or atelectasis. The Berlin definition </w:t>
      </w:r>
      <w:r w:rsidR="00565AD5">
        <w:rPr>
          <w:color w:val="000000"/>
        </w:rPr>
        <w:t>distinguished</w:t>
      </w:r>
      <w:r w:rsidRPr="008C5B65">
        <w:rPr>
          <w:color w:val="000000"/>
        </w:rPr>
        <w:t xml:space="preserve"> ARDS into 3 types bas</w:t>
      </w:r>
      <w:r w:rsidR="00565AD5">
        <w:rPr>
          <w:color w:val="000000"/>
        </w:rPr>
        <w:t>ically</w:t>
      </w:r>
      <w:r w:rsidRPr="008C5B65">
        <w:rPr>
          <w:color w:val="000000"/>
        </w:rPr>
        <w:t xml:space="preserve"> on the degree of hypoxia, with the reference parameter being PaO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or P/F ratio:</w:t>
      </w:r>
      <w:r w:rsidR="008A4219" w:rsidRPr="008C5B65">
        <w:rPr>
          <w:color w:val="000000"/>
        </w:rPr>
        <w:t xml:space="preserve"> </w:t>
      </w:r>
    </w:p>
    <w:p w14:paraId="5E5B7BE4" w14:textId="77777777" w:rsidR="008C5B65" w:rsidRPr="008C5B65" w:rsidRDefault="008C5B65" w:rsidP="008C5B65">
      <w:pPr>
        <w:pStyle w:val="NormalWeb"/>
        <w:shd w:val="clear" w:color="auto" w:fill="FFFFFF"/>
        <w:spacing w:before="166" w:beforeAutospacing="0" w:after="166" w:afterAutospacing="0"/>
        <w:jc w:val="both"/>
        <w:rPr>
          <w:color w:val="000000"/>
        </w:rPr>
      </w:pPr>
    </w:p>
    <w:p w14:paraId="6D801611" w14:textId="3A2CF818" w:rsidR="00334E47" w:rsidRPr="008C5B65" w:rsidRDefault="00334E47" w:rsidP="008C5B65">
      <w:pPr>
        <w:pStyle w:val="halfrhythm"/>
        <w:numPr>
          <w:ilvl w:val="0"/>
          <w:numId w:val="21"/>
        </w:numPr>
        <w:shd w:val="clear" w:color="auto" w:fill="FFFFFF"/>
        <w:spacing w:before="166" w:beforeAutospacing="0" w:after="166" w:afterAutospacing="0"/>
        <w:jc w:val="both"/>
        <w:rPr>
          <w:color w:val="000000"/>
        </w:rPr>
      </w:pPr>
      <w:r w:rsidRPr="008C5B65">
        <w:rPr>
          <w:b/>
          <w:bCs/>
          <w:color w:val="000000"/>
        </w:rPr>
        <w:t>Mild ARDS</w:t>
      </w:r>
      <w:r w:rsidRPr="008C5B65">
        <w:rPr>
          <w:color w:val="000000"/>
        </w:rPr>
        <w:t>: 200 mm Hg &lt;PaO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≤300 mm Hg in patients t</w:t>
      </w:r>
      <w:r w:rsidR="006268FC">
        <w:rPr>
          <w:color w:val="000000"/>
        </w:rPr>
        <w:t>hat does not</w:t>
      </w:r>
      <w:r w:rsidRPr="008C5B65">
        <w:rPr>
          <w:color w:val="000000"/>
        </w:rPr>
        <w:t xml:space="preserve"> receiv</w:t>
      </w:r>
      <w:r w:rsidR="006268FC">
        <w:rPr>
          <w:color w:val="000000"/>
        </w:rPr>
        <w:t>e</w:t>
      </w:r>
      <w:r w:rsidRPr="008C5B65">
        <w:rPr>
          <w:color w:val="000000"/>
        </w:rPr>
        <w:t xml:space="preserve"> mechanical ventilation or in those</w:t>
      </w:r>
      <w:r w:rsidR="006268FC">
        <w:rPr>
          <w:color w:val="000000"/>
        </w:rPr>
        <w:t xml:space="preserve"> who</w:t>
      </w:r>
      <w:r w:rsidRPr="008C5B65">
        <w:rPr>
          <w:color w:val="000000"/>
        </w:rPr>
        <w:t xml:space="preserve"> managed through non</w:t>
      </w:r>
      <w:r w:rsidR="008A4219" w:rsidRPr="008C5B65">
        <w:rPr>
          <w:color w:val="000000"/>
        </w:rPr>
        <w:t xml:space="preserve"> </w:t>
      </w:r>
      <w:r w:rsidRPr="008C5B65">
        <w:rPr>
          <w:color w:val="000000"/>
        </w:rPr>
        <w:t>invasive ventilation (NIV) by using positive end-expiratory pressure (PEEP) or a continuous positive airway pressure (CPAP) ≥5 cm H2O.</w:t>
      </w:r>
    </w:p>
    <w:p w14:paraId="65DB7FE3" w14:textId="77777777" w:rsidR="00334E47" w:rsidRPr="008C5B65" w:rsidRDefault="00334E47" w:rsidP="008C5B65">
      <w:pPr>
        <w:pStyle w:val="halfrhythm"/>
        <w:numPr>
          <w:ilvl w:val="0"/>
          <w:numId w:val="21"/>
        </w:numPr>
        <w:shd w:val="clear" w:color="auto" w:fill="FFFFFF"/>
        <w:spacing w:before="166" w:beforeAutospacing="0" w:after="166" w:afterAutospacing="0"/>
        <w:jc w:val="both"/>
        <w:rPr>
          <w:color w:val="000000"/>
        </w:rPr>
      </w:pPr>
      <w:r w:rsidRPr="008C5B65">
        <w:rPr>
          <w:b/>
          <w:bCs/>
          <w:color w:val="000000"/>
        </w:rPr>
        <w:t>Moderate ARDS</w:t>
      </w:r>
      <w:r w:rsidRPr="008C5B65">
        <w:rPr>
          <w:color w:val="000000"/>
        </w:rPr>
        <w:t>: 100 mm Hg &lt;PaO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≤200 mm Hg</w:t>
      </w:r>
    </w:p>
    <w:p w14:paraId="30C60F18" w14:textId="77777777" w:rsidR="00334E47" w:rsidRPr="008C5B65" w:rsidRDefault="00334E47" w:rsidP="008C5B65">
      <w:pPr>
        <w:pStyle w:val="halfrhythm"/>
        <w:numPr>
          <w:ilvl w:val="0"/>
          <w:numId w:val="21"/>
        </w:numPr>
        <w:shd w:val="clear" w:color="auto" w:fill="FFFFFF"/>
        <w:spacing w:before="166" w:beforeAutospacing="0" w:after="166" w:afterAutospacing="0"/>
        <w:jc w:val="both"/>
        <w:rPr>
          <w:color w:val="000000"/>
        </w:rPr>
      </w:pPr>
      <w:r w:rsidRPr="008C5B65">
        <w:rPr>
          <w:b/>
          <w:bCs/>
          <w:color w:val="000000"/>
        </w:rPr>
        <w:t>Severe ARDS</w:t>
      </w:r>
      <w:r w:rsidRPr="008C5B65">
        <w:rPr>
          <w:color w:val="000000"/>
        </w:rPr>
        <w:t>: PaO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≤100 mm Hg</w:t>
      </w:r>
    </w:p>
    <w:p w14:paraId="393DC736" w14:textId="73D2E10B" w:rsidR="00334E47" w:rsidRPr="008C5B65" w:rsidRDefault="00334E47" w:rsidP="008C5B65">
      <w:pPr>
        <w:pStyle w:val="NormalWeb"/>
        <w:shd w:val="clear" w:color="auto" w:fill="FFFFFF"/>
        <w:spacing w:before="166" w:beforeAutospacing="0" w:after="166" w:afterAutospacing="0"/>
        <w:jc w:val="both"/>
        <w:rPr>
          <w:color w:val="000000"/>
        </w:rPr>
      </w:pPr>
      <w:r w:rsidRPr="008C5B65">
        <w:rPr>
          <w:color w:val="000000"/>
        </w:rPr>
        <w:t>When PaO</w:t>
      </w:r>
      <w:r w:rsidRPr="008C5B65">
        <w:rPr>
          <w:color w:val="000000"/>
          <w:sz w:val="20"/>
          <w:szCs w:val="20"/>
          <w:vertAlign w:val="subscript"/>
        </w:rPr>
        <w:t>2</w:t>
      </w:r>
      <w:r w:rsidRPr="008C5B65">
        <w:rPr>
          <w:color w:val="000000"/>
        </w:rPr>
        <w:t> is unavailable, a ratio of SpO</w:t>
      </w:r>
      <w:r w:rsidRPr="008C5B65">
        <w:rPr>
          <w:color w:val="000000"/>
          <w:sz w:val="20"/>
          <w:szCs w:val="20"/>
          <w:vertAlign w:val="subscript"/>
        </w:rPr>
        <w:t>2</w:t>
      </w:r>
      <w:r w:rsidRPr="008C5B65">
        <w:rPr>
          <w:color w:val="000000"/>
        </w:rPr>
        <w:t>/FiO</w:t>
      </w:r>
      <w:r w:rsidRPr="008C5B65">
        <w:rPr>
          <w:color w:val="000000"/>
          <w:sz w:val="20"/>
          <w:szCs w:val="20"/>
          <w:vertAlign w:val="subscript"/>
        </w:rPr>
        <w:t>2</w:t>
      </w:r>
      <w:r w:rsidRPr="008C5B65">
        <w:rPr>
          <w:color w:val="000000"/>
        </w:rPr>
        <w:t> ≤315 suggest</w:t>
      </w:r>
      <w:r w:rsidR="009C23A9">
        <w:rPr>
          <w:color w:val="000000"/>
        </w:rPr>
        <w:t>ed that</w:t>
      </w:r>
      <w:r w:rsidRPr="008C5B65">
        <w:rPr>
          <w:color w:val="000000"/>
        </w:rPr>
        <w:t xml:space="preserve"> ARDS. A multi</w:t>
      </w:r>
      <w:r w:rsidR="008E5A5F" w:rsidRPr="008C5B65">
        <w:rPr>
          <w:color w:val="000000"/>
        </w:rPr>
        <w:t xml:space="preserve"> - </w:t>
      </w:r>
      <w:r w:rsidRPr="008C5B65">
        <w:rPr>
          <w:color w:val="000000"/>
        </w:rPr>
        <w:t xml:space="preserve">center prospective observational study </w:t>
      </w:r>
      <w:r w:rsidR="009C23A9">
        <w:rPr>
          <w:color w:val="000000"/>
        </w:rPr>
        <w:t>helps to</w:t>
      </w:r>
      <w:r w:rsidRPr="008C5B65">
        <w:rPr>
          <w:color w:val="000000"/>
        </w:rPr>
        <w:t xml:space="preserve"> analy</w:t>
      </w:r>
      <w:r w:rsidR="008A4219" w:rsidRPr="008C5B65">
        <w:rPr>
          <w:color w:val="000000"/>
        </w:rPr>
        <w:t>se the</w:t>
      </w:r>
      <w:r w:rsidRPr="008C5B65">
        <w:rPr>
          <w:color w:val="000000"/>
        </w:rPr>
        <w:t xml:space="preserve"> 28-day mortality in mechanically ventilate</w:t>
      </w:r>
      <w:r w:rsidR="009C23A9">
        <w:rPr>
          <w:color w:val="000000"/>
        </w:rPr>
        <w:t xml:space="preserve"> the </w:t>
      </w:r>
      <w:r w:rsidRPr="008C5B65">
        <w:rPr>
          <w:color w:val="000000"/>
        </w:rPr>
        <w:t>patients with ARDS concluded that COVID-19 patients with ARDS ha</w:t>
      </w:r>
      <w:r w:rsidR="009C23A9">
        <w:rPr>
          <w:color w:val="000000"/>
        </w:rPr>
        <w:t>ve some</w:t>
      </w:r>
      <w:r w:rsidRPr="008C5B65">
        <w:rPr>
          <w:color w:val="000000"/>
        </w:rPr>
        <w:t xml:space="preserve"> features </w:t>
      </w:r>
      <w:r w:rsidR="009C23A9">
        <w:rPr>
          <w:color w:val="000000"/>
        </w:rPr>
        <w:t>like</w:t>
      </w:r>
      <w:r w:rsidRPr="008C5B65">
        <w:rPr>
          <w:color w:val="000000"/>
        </w:rPr>
        <w:t xml:space="preserve"> other ARDS cohorts, and the risk of 28-day mortality </w:t>
      </w:r>
      <w:r w:rsidR="009C23A9">
        <w:rPr>
          <w:color w:val="000000"/>
        </w:rPr>
        <w:t>elevated</w:t>
      </w:r>
      <w:r w:rsidRPr="008C5B65">
        <w:rPr>
          <w:color w:val="000000"/>
        </w:rPr>
        <w:t xml:space="preserve"> with ARDS severity.</w:t>
      </w:r>
      <w:r w:rsidR="008A4219" w:rsidRPr="008C5B65">
        <w:rPr>
          <w:color w:val="000000"/>
        </w:rPr>
        <w:t xml:space="preserve"> </w:t>
      </w:r>
    </w:p>
    <w:p w14:paraId="4B17DF81" w14:textId="77777777" w:rsidR="00334E47" w:rsidRPr="008C5B65" w:rsidRDefault="00334E47" w:rsidP="008C5B65">
      <w:pPr>
        <w:pStyle w:val="NormalWeb"/>
        <w:shd w:val="clear" w:color="auto" w:fill="FFFFFF"/>
        <w:spacing w:before="166" w:beforeAutospacing="0" w:after="166" w:afterAutospacing="0"/>
        <w:jc w:val="both"/>
        <w:rPr>
          <w:color w:val="000000"/>
        </w:rPr>
      </w:pPr>
      <w:r w:rsidRPr="008C5B65">
        <w:rPr>
          <w:b/>
          <w:bCs/>
          <w:color w:val="000000"/>
        </w:rPr>
        <w:t>Extrapulmonary Manifestations of COVID-19</w:t>
      </w:r>
    </w:p>
    <w:p w14:paraId="6DE637FE" w14:textId="609E168A" w:rsidR="00334E47" w:rsidRPr="008C5B65" w:rsidRDefault="00334E47" w:rsidP="008C5B65">
      <w:pPr>
        <w:pStyle w:val="halfrhythm"/>
        <w:numPr>
          <w:ilvl w:val="0"/>
          <w:numId w:val="22"/>
        </w:numPr>
        <w:shd w:val="clear" w:color="auto" w:fill="FFFFFF"/>
        <w:spacing w:before="166" w:beforeAutospacing="0" w:after="166" w:afterAutospacing="0"/>
        <w:jc w:val="both"/>
        <w:rPr>
          <w:color w:val="000000"/>
        </w:rPr>
      </w:pPr>
      <w:r w:rsidRPr="008C5B65">
        <w:rPr>
          <w:b/>
          <w:bCs/>
          <w:color w:val="000000"/>
        </w:rPr>
        <w:t>Neurologic manifestations</w:t>
      </w:r>
      <w:r w:rsidRPr="008C5B65">
        <w:rPr>
          <w:color w:val="000000"/>
        </w:rPr>
        <w:t xml:space="preserve">: </w:t>
      </w:r>
      <w:r w:rsidR="003B71D6">
        <w:rPr>
          <w:color w:val="000000"/>
        </w:rPr>
        <w:t>In addition to</w:t>
      </w:r>
      <w:r w:rsidRPr="008C5B65">
        <w:rPr>
          <w:color w:val="000000"/>
        </w:rPr>
        <w:t xml:space="preserve"> anosmia and ageusia, other neurological findings include headache, stroke, impairment of consciousness, seizure disorder, and toxic metabolic encephalopathy. Five patients with COVID-19 developed Guillain-Barré syndrome (GBS) based on a case series report from Northern Italy.</w:t>
      </w:r>
      <w:r w:rsidR="008E5A5F" w:rsidRPr="008C5B65">
        <w:rPr>
          <w:color w:val="000000"/>
        </w:rPr>
        <w:t xml:space="preserve"> </w:t>
      </w:r>
    </w:p>
    <w:p w14:paraId="33FF0D33" w14:textId="4FCD63C6" w:rsidR="00334E47" w:rsidRPr="008C5B65" w:rsidRDefault="00334E47" w:rsidP="008C5B65">
      <w:pPr>
        <w:pStyle w:val="halfrhythm"/>
        <w:numPr>
          <w:ilvl w:val="0"/>
          <w:numId w:val="23"/>
        </w:numPr>
        <w:shd w:val="clear" w:color="auto" w:fill="FFFFFF"/>
        <w:spacing w:before="166" w:beforeAutospacing="0" w:after="166" w:afterAutospacing="0"/>
        <w:jc w:val="both"/>
        <w:rPr>
          <w:color w:val="000000"/>
        </w:rPr>
      </w:pPr>
      <w:r w:rsidRPr="008C5B65">
        <w:rPr>
          <w:b/>
          <w:bCs/>
          <w:color w:val="000000"/>
        </w:rPr>
        <w:t>Cardiac manifestations:</w:t>
      </w:r>
      <w:r w:rsidRPr="008C5B65">
        <w:rPr>
          <w:color w:val="000000"/>
        </w:rPr>
        <w:t> Myocardial injury manifest</w:t>
      </w:r>
      <w:r w:rsidR="003B71D6">
        <w:rPr>
          <w:color w:val="000000"/>
        </w:rPr>
        <w:t>ed</w:t>
      </w:r>
      <w:r w:rsidRPr="008C5B65">
        <w:rPr>
          <w:color w:val="000000"/>
        </w:rPr>
        <w:t xml:space="preserve"> as myocardial ischemia/infarction (MI) and myocarditis are well-recogni</w:t>
      </w:r>
      <w:r w:rsidR="003B71D6">
        <w:rPr>
          <w:color w:val="000000"/>
        </w:rPr>
        <w:t>s</w:t>
      </w:r>
      <w:r w:rsidRPr="008C5B65">
        <w:rPr>
          <w:color w:val="000000"/>
        </w:rPr>
        <w:t>e</w:t>
      </w:r>
      <w:r w:rsidR="003B71D6">
        <w:rPr>
          <w:color w:val="000000"/>
        </w:rPr>
        <w:t>s</w:t>
      </w:r>
      <w:r w:rsidRPr="008C5B65">
        <w:rPr>
          <w:color w:val="000000"/>
        </w:rPr>
        <w:t xml:space="preserve"> cardiac manifestations in patients with COVID-19. Other common cardiac manifestations </w:t>
      </w:r>
      <w:r w:rsidR="003B71D6">
        <w:rPr>
          <w:color w:val="000000"/>
        </w:rPr>
        <w:t>also involves</w:t>
      </w:r>
      <w:r w:rsidRPr="008C5B65">
        <w:rPr>
          <w:color w:val="000000"/>
        </w:rPr>
        <w:t xml:space="preserve"> arrhythmias, cardiomyopathy, and cardiogenic shock. A single-center retrospective study analysis of 187 patients </w:t>
      </w:r>
      <w:r w:rsidR="003B71D6">
        <w:rPr>
          <w:color w:val="000000"/>
        </w:rPr>
        <w:t>also verifies</w:t>
      </w:r>
      <w:r w:rsidRPr="008C5B65">
        <w:rPr>
          <w:color w:val="000000"/>
        </w:rPr>
        <w:t xml:space="preserve"> COVID-19 reported that 27.8% of patients exhibited myocardial injury </w:t>
      </w:r>
      <w:r w:rsidR="003B71D6">
        <w:rPr>
          <w:color w:val="000000"/>
        </w:rPr>
        <w:t>shows the increased</w:t>
      </w:r>
      <w:r w:rsidRPr="008C5B65">
        <w:rPr>
          <w:color w:val="000000"/>
        </w:rPr>
        <w:t xml:space="preserve"> troponin levels.</w:t>
      </w:r>
      <w:r w:rsidR="003B71D6">
        <w:rPr>
          <w:color w:val="000000"/>
        </w:rPr>
        <w:t xml:space="preserve"> In a</w:t>
      </w:r>
      <w:r w:rsidR="008E5A5F" w:rsidRPr="008C5B65">
        <w:rPr>
          <w:color w:val="000000"/>
        </w:rPr>
        <w:t>ccord</w:t>
      </w:r>
      <w:r w:rsidR="003B71D6">
        <w:rPr>
          <w:color w:val="000000"/>
        </w:rPr>
        <w:t>ance</w:t>
      </w:r>
      <w:r w:rsidR="008E5A5F" w:rsidRPr="008C5B65">
        <w:rPr>
          <w:color w:val="000000"/>
        </w:rPr>
        <w:t xml:space="preserve"> to a</w:t>
      </w:r>
      <w:r w:rsidRPr="008C5B65">
        <w:rPr>
          <w:color w:val="000000"/>
        </w:rPr>
        <w:t xml:space="preserve"> study </w:t>
      </w:r>
      <w:r w:rsidR="008E5A5F" w:rsidRPr="008C5B65">
        <w:rPr>
          <w:color w:val="000000"/>
        </w:rPr>
        <w:t>it ha</w:t>
      </w:r>
      <w:r w:rsidR="003B71D6">
        <w:rPr>
          <w:color w:val="000000"/>
        </w:rPr>
        <w:t>s also</w:t>
      </w:r>
      <w:r w:rsidR="008E5A5F" w:rsidRPr="008C5B65">
        <w:rPr>
          <w:color w:val="000000"/>
        </w:rPr>
        <w:t xml:space="preserve"> been </w:t>
      </w:r>
      <w:r w:rsidR="003B71D6">
        <w:rPr>
          <w:color w:val="000000"/>
        </w:rPr>
        <w:t>showed</w:t>
      </w:r>
      <w:r w:rsidRPr="008C5B65">
        <w:rPr>
          <w:color w:val="000000"/>
        </w:rPr>
        <w:t xml:space="preserve"> that patients with </w:t>
      </w:r>
      <w:r w:rsidR="008E5A5F" w:rsidRPr="008C5B65">
        <w:rPr>
          <w:color w:val="000000"/>
        </w:rPr>
        <w:t>increased</w:t>
      </w:r>
      <w:r w:rsidRPr="008C5B65">
        <w:rPr>
          <w:color w:val="000000"/>
        </w:rPr>
        <w:t xml:space="preserve"> troponin levels had more frequent malignant arrhythmias and a high mechanical ventilation rate </w:t>
      </w:r>
      <w:r w:rsidR="003B71D6">
        <w:rPr>
          <w:color w:val="000000"/>
        </w:rPr>
        <w:t xml:space="preserve">to </w:t>
      </w:r>
      <w:r w:rsidRPr="008C5B65">
        <w:rPr>
          <w:color w:val="000000"/>
        </w:rPr>
        <w:t xml:space="preserve">compare with patients with normal troponin levels. Pre-existing cardiovascular disease seems to be </w:t>
      </w:r>
      <w:r w:rsidR="003B71D6">
        <w:rPr>
          <w:color w:val="000000"/>
        </w:rPr>
        <w:t>added</w:t>
      </w:r>
      <w:r w:rsidRPr="008C5B65">
        <w:rPr>
          <w:color w:val="000000"/>
        </w:rPr>
        <w:t xml:space="preserve"> </w:t>
      </w:r>
      <w:r w:rsidR="008E5A5F" w:rsidRPr="008C5B65">
        <w:rPr>
          <w:color w:val="000000"/>
        </w:rPr>
        <w:t>to come with</w:t>
      </w:r>
      <w:r w:rsidRPr="008C5B65">
        <w:rPr>
          <w:color w:val="000000"/>
        </w:rPr>
        <w:t xml:space="preserve"> </w:t>
      </w:r>
      <w:r w:rsidR="008E5A5F" w:rsidRPr="008C5B65">
        <w:rPr>
          <w:color w:val="000000"/>
        </w:rPr>
        <w:t xml:space="preserve">more </w:t>
      </w:r>
      <w:r w:rsidR="003B71D6">
        <w:rPr>
          <w:color w:val="000000"/>
        </w:rPr>
        <w:t>different</w:t>
      </w:r>
      <w:r w:rsidRPr="008C5B65">
        <w:rPr>
          <w:color w:val="000000"/>
        </w:rPr>
        <w:t xml:space="preserve"> outcomes and </w:t>
      </w:r>
      <w:r w:rsidR="008E5A5F" w:rsidRPr="008C5B65">
        <w:rPr>
          <w:color w:val="000000"/>
        </w:rPr>
        <w:t>elevated</w:t>
      </w:r>
      <w:r w:rsidRPr="008C5B65">
        <w:rPr>
          <w:color w:val="000000"/>
        </w:rPr>
        <w:t xml:space="preserve"> risk of death in patients with COVID-19</w:t>
      </w:r>
      <w:r w:rsidR="008E5A5F" w:rsidRPr="008C5B65">
        <w:rPr>
          <w:color w:val="000000"/>
        </w:rPr>
        <w:t xml:space="preserve">. </w:t>
      </w:r>
    </w:p>
    <w:p w14:paraId="5AAA362B" w14:textId="0203269D" w:rsidR="00334E47" w:rsidRPr="008C5B65" w:rsidRDefault="00334E47" w:rsidP="008C5B65">
      <w:pPr>
        <w:pStyle w:val="halfrhythm"/>
        <w:numPr>
          <w:ilvl w:val="0"/>
          <w:numId w:val="24"/>
        </w:numPr>
        <w:shd w:val="clear" w:color="auto" w:fill="FFFFFF"/>
        <w:spacing w:before="166" w:beforeAutospacing="0" w:after="166" w:afterAutospacing="0"/>
        <w:jc w:val="both"/>
        <w:rPr>
          <w:color w:val="000000"/>
        </w:rPr>
      </w:pPr>
      <w:r w:rsidRPr="008C5B65">
        <w:rPr>
          <w:b/>
          <w:bCs/>
          <w:color w:val="000000"/>
        </w:rPr>
        <w:t>Hematologic manifestations:</w:t>
      </w:r>
      <w:r w:rsidRPr="008C5B65">
        <w:rPr>
          <w:color w:val="000000"/>
        </w:rPr>
        <w:t xml:space="preserve"> Lymphopenia is a </w:t>
      </w:r>
      <w:r w:rsidR="003B71D6">
        <w:rPr>
          <w:color w:val="000000"/>
        </w:rPr>
        <w:t xml:space="preserve">most </w:t>
      </w:r>
      <w:r w:rsidRPr="008C5B65">
        <w:rPr>
          <w:color w:val="000000"/>
        </w:rPr>
        <w:t xml:space="preserve">common </w:t>
      </w:r>
      <w:r w:rsidR="008E5A5F" w:rsidRPr="008C5B65">
        <w:rPr>
          <w:color w:val="000000"/>
        </w:rPr>
        <w:t xml:space="preserve">type of </w:t>
      </w:r>
      <w:r w:rsidRPr="008C5B65">
        <w:rPr>
          <w:color w:val="000000"/>
        </w:rPr>
        <w:t xml:space="preserve">laboratory finding in </w:t>
      </w:r>
      <w:r w:rsidR="008E5A5F" w:rsidRPr="008C5B65">
        <w:rPr>
          <w:color w:val="000000"/>
        </w:rPr>
        <w:t xml:space="preserve">a </w:t>
      </w:r>
      <w:r w:rsidR="003B71D6">
        <w:rPr>
          <w:color w:val="000000"/>
        </w:rPr>
        <w:t>high</w:t>
      </w:r>
      <w:r w:rsidR="008E5A5F" w:rsidRPr="008C5B65">
        <w:rPr>
          <w:color w:val="000000"/>
        </w:rPr>
        <w:t xml:space="preserve"> </w:t>
      </w:r>
      <w:r w:rsidRPr="008C5B65">
        <w:rPr>
          <w:color w:val="000000"/>
        </w:rPr>
        <w:t xml:space="preserve">majority of patients with COVID-19. Other laboratory abnormalities include thrombocytopenia, leukopenia, </w:t>
      </w:r>
      <w:r w:rsidR="003B71D6">
        <w:rPr>
          <w:color w:val="000000"/>
        </w:rPr>
        <w:t>increas</w:t>
      </w:r>
      <w:r w:rsidRPr="008C5B65">
        <w:rPr>
          <w:color w:val="000000"/>
        </w:rPr>
        <w:t>ed ESR levels, C-reactive protein (CRP), lactate dehydrogenase (LDH), and leukocytosis.</w:t>
      </w:r>
      <w:r w:rsidR="008E5A5F" w:rsidRPr="008C5B65">
        <w:rPr>
          <w:color w:val="000000"/>
        </w:rPr>
        <w:t xml:space="preserve"> </w:t>
      </w:r>
      <w:r w:rsidRPr="008C5B65">
        <w:rPr>
          <w:color w:val="000000"/>
        </w:rPr>
        <w:t xml:space="preserve">COVID-19 is also </w:t>
      </w:r>
      <w:r w:rsidR="008E5A5F" w:rsidRPr="008C5B65">
        <w:rPr>
          <w:color w:val="000000"/>
        </w:rPr>
        <w:t>linked to</w:t>
      </w:r>
      <w:r w:rsidRPr="008C5B65">
        <w:rPr>
          <w:color w:val="000000"/>
        </w:rPr>
        <w:t xml:space="preserve"> a state of coagulopathy as evidence</w:t>
      </w:r>
      <w:r w:rsidR="003B71D6">
        <w:rPr>
          <w:color w:val="000000"/>
        </w:rPr>
        <w:t xml:space="preserve"> to</w:t>
      </w:r>
      <w:r w:rsidRPr="008C5B65">
        <w:rPr>
          <w:color w:val="000000"/>
        </w:rPr>
        <w:t xml:space="preserve"> by the high p</w:t>
      </w:r>
      <w:r w:rsidR="003B71D6">
        <w:rPr>
          <w:color w:val="000000"/>
        </w:rPr>
        <w:t>opularity</w:t>
      </w:r>
      <w:r w:rsidRPr="008C5B65">
        <w:rPr>
          <w:color w:val="000000"/>
        </w:rPr>
        <w:t xml:space="preserve"> of venous and thromboembolic events such as PE, DVT, MI, ischemic strokes, and arterial thromboses that also occurred in patients despite being maintain</w:t>
      </w:r>
      <w:r w:rsidR="003B71D6">
        <w:rPr>
          <w:color w:val="000000"/>
        </w:rPr>
        <w:t>s</w:t>
      </w:r>
      <w:r w:rsidRPr="008C5B65">
        <w:rPr>
          <w:color w:val="000000"/>
        </w:rPr>
        <w:t xml:space="preserve"> prophylactic or even therapeutic systemic anticoagulation. Not</w:t>
      </w:r>
      <w:r w:rsidR="003B71D6">
        <w:rPr>
          <w:color w:val="000000"/>
        </w:rPr>
        <w:t>ic</w:t>
      </w:r>
      <w:r w:rsidR="00F22C6E">
        <w:rPr>
          <w:color w:val="000000"/>
        </w:rPr>
        <w:t>e</w:t>
      </w:r>
      <w:r w:rsidR="003B71D6">
        <w:rPr>
          <w:color w:val="000000"/>
        </w:rPr>
        <w:t>able</w:t>
      </w:r>
      <w:r w:rsidRPr="008C5B65">
        <w:rPr>
          <w:color w:val="000000"/>
        </w:rPr>
        <w:t>, COVID-19 is</w:t>
      </w:r>
      <w:r w:rsidR="00F22C6E">
        <w:rPr>
          <w:color w:val="000000"/>
        </w:rPr>
        <w:t xml:space="preserve"> linked</w:t>
      </w:r>
      <w:r w:rsidRPr="008C5B65">
        <w:rPr>
          <w:color w:val="000000"/>
        </w:rPr>
        <w:t xml:space="preserve"> with marked</w:t>
      </w:r>
      <w:r w:rsidR="008E5A5F" w:rsidRPr="008C5B65">
        <w:rPr>
          <w:color w:val="000000"/>
        </w:rPr>
        <w:t xml:space="preserve"> </w:t>
      </w:r>
      <w:r w:rsidR="00F22C6E">
        <w:rPr>
          <w:color w:val="000000"/>
        </w:rPr>
        <w:t>elevated</w:t>
      </w:r>
      <w:r w:rsidR="008E5A5F" w:rsidRPr="008C5B65">
        <w:rPr>
          <w:color w:val="000000"/>
        </w:rPr>
        <w:t xml:space="preserve"> level of </w:t>
      </w:r>
      <w:r w:rsidRPr="008C5B65">
        <w:rPr>
          <w:color w:val="000000"/>
        </w:rPr>
        <w:t xml:space="preserve">D-dimer, fibrinogen levels, prolonged prothrombin time (PT), and </w:t>
      </w:r>
      <w:r w:rsidR="00F22C6E">
        <w:rPr>
          <w:color w:val="000000"/>
        </w:rPr>
        <w:t>nearly the</w:t>
      </w:r>
      <w:r w:rsidRPr="008C5B65">
        <w:rPr>
          <w:color w:val="000000"/>
        </w:rPr>
        <w:t xml:space="preserve"> thromboplastin time(aPTT) patients at </w:t>
      </w:r>
      <w:r w:rsidR="00F22C6E">
        <w:rPr>
          <w:color w:val="000000"/>
        </w:rPr>
        <w:t>hazardous</w:t>
      </w:r>
      <w:r w:rsidRPr="008C5B65">
        <w:rPr>
          <w:color w:val="000000"/>
        </w:rPr>
        <w:t xml:space="preserve"> </w:t>
      </w:r>
      <w:r w:rsidR="00F22C6E">
        <w:rPr>
          <w:color w:val="000000"/>
        </w:rPr>
        <w:t>by</w:t>
      </w:r>
      <w:r w:rsidRPr="008C5B65">
        <w:rPr>
          <w:color w:val="000000"/>
        </w:rPr>
        <w:t xml:space="preserve"> develop</w:t>
      </w:r>
      <w:r w:rsidR="00F22C6E">
        <w:rPr>
          <w:color w:val="000000"/>
        </w:rPr>
        <w:t>ed</w:t>
      </w:r>
      <w:r w:rsidRPr="008C5B65">
        <w:rPr>
          <w:color w:val="000000"/>
        </w:rPr>
        <w:t xml:space="preserve"> arterial and venous thrombosis. Clinical trials are </w:t>
      </w:r>
      <w:r w:rsidR="008E5A5F" w:rsidRPr="008C5B65">
        <w:rPr>
          <w:color w:val="000000"/>
        </w:rPr>
        <w:t>needed</w:t>
      </w:r>
      <w:r w:rsidRPr="008C5B65">
        <w:rPr>
          <w:color w:val="000000"/>
        </w:rPr>
        <w:t xml:space="preserve"> to </w:t>
      </w:r>
      <w:r w:rsidR="00F22C6E">
        <w:rPr>
          <w:color w:val="000000"/>
        </w:rPr>
        <w:t>identify</w:t>
      </w:r>
      <w:r w:rsidRPr="008C5B65">
        <w:rPr>
          <w:color w:val="000000"/>
        </w:rPr>
        <w:t xml:space="preserve"> the </w:t>
      </w:r>
      <w:r w:rsidR="00F22C6E">
        <w:rPr>
          <w:color w:val="000000"/>
        </w:rPr>
        <w:t xml:space="preserve">advantages </w:t>
      </w:r>
      <w:r w:rsidRPr="008C5B65">
        <w:rPr>
          <w:color w:val="000000"/>
        </w:rPr>
        <w:t xml:space="preserve">of therapeutic anticoagulation in patients with COVID-19, </w:t>
      </w:r>
      <w:r w:rsidR="00F22C6E">
        <w:rPr>
          <w:color w:val="000000"/>
        </w:rPr>
        <w:t>mainly</w:t>
      </w:r>
      <w:r w:rsidRPr="008C5B65">
        <w:rPr>
          <w:color w:val="000000"/>
        </w:rPr>
        <w:t xml:space="preserve"> at </w:t>
      </w:r>
      <w:r w:rsidR="00F22C6E">
        <w:rPr>
          <w:color w:val="000000"/>
        </w:rPr>
        <w:t>an</w:t>
      </w:r>
      <w:r w:rsidRPr="008C5B65">
        <w:rPr>
          <w:color w:val="000000"/>
        </w:rPr>
        <w:t xml:space="preserve"> stage of the illness.</w:t>
      </w:r>
    </w:p>
    <w:p w14:paraId="4EECE4E4" w14:textId="21DB8ADA" w:rsidR="00334E47" w:rsidRPr="008C5B65" w:rsidRDefault="00334E47" w:rsidP="008C5B65">
      <w:pPr>
        <w:pStyle w:val="halfrhythm"/>
        <w:numPr>
          <w:ilvl w:val="0"/>
          <w:numId w:val="25"/>
        </w:numPr>
        <w:shd w:val="clear" w:color="auto" w:fill="FFFFFF"/>
        <w:spacing w:before="166" w:beforeAutospacing="0" w:after="166" w:afterAutospacing="0"/>
        <w:jc w:val="both"/>
        <w:rPr>
          <w:color w:val="000000"/>
        </w:rPr>
      </w:pPr>
      <w:r w:rsidRPr="008C5B65">
        <w:rPr>
          <w:b/>
          <w:bCs/>
          <w:color w:val="000000"/>
        </w:rPr>
        <w:t>Renal manifestations:</w:t>
      </w:r>
      <w:r w:rsidRPr="008C5B65">
        <w:rPr>
          <w:color w:val="000000"/>
        </w:rPr>
        <w:t xml:space="preserve"> Patients hospitalized with severe COVID-19 are at </w:t>
      </w:r>
      <w:r w:rsidR="00F22C6E">
        <w:rPr>
          <w:color w:val="000000"/>
        </w:rPr>
        <w:t>hazardous</w:t>
      </w:r>
      <w:r w:rsidRPr="008C5B65">
        <w:rPr>
          <w:color w:val="000000"/>
        </w:rPr>
        <w:t xml:space="preserve"> for develop</w:t>
      </w:r>
      <w:r w:rsidR="00F22C6E">
        <w:rPr>
          <w:color w:val="000000"/>
        </w:rPr>
        <w:t>ed</w:t>
      </w:r>
      <w:r w:rsidRPr="008C5B65">
        <w:rPr>
          <w:color w:val="000000"/>
        </w:rPr>
        <w:t xml:space="preserve"> kidney injury, m</w:t>
      </w:r>
      <w:r w:rsidR="00F22C6E">
        <w:rPr>
          <w:color w:val="000000"/>
        </w:rPr>
        <w:t>ainly</w:t>
      </w:r>
      <w:r w:rsidRPr="008C5B65">
        <w:rPr>
          <w:color w:val="000000"/>
        </w:rPr>
        <w:t xml:space="preserve"> manifesting as acute kidney injury (AKI), which is likely</w:t>
      </w:r>
      <w:r w:rsidR="008E5A5F" w:rsidRPr="008C5B65">
        <w:rPr>
          <w:color w:val="000000"/>
        </w:rPr>
        <w:t xml:space="preserve"> to be a</w:t>
      </w:r>
      <w:r w:rsidRPr="008C5B65">
        <w:rPr>
          <w:color w:val="000000"/>
        </w:rPr>
        <w:t xml:space="preserve"> multifactorial in the setting of hypervolemia, drug injury, vascular injury, and drug-related injury, and possibly direct cytotoxicity of the virus itself. AKI is the most </w:t>
      </w:r>
      <w:r w:rsidR="00F22C6E">
        <w:rPr>
          <w:color w:val="000000"/>
        </w:rPr>
        <w:t>usually</w:t>
      </w:r>
      <w:r w:rsidRPr="008C5B65">
        <w:rPr>
          <w:color w:val="000000"/>
        </w:rPr>
        <w:t xml:space="preserve"> encountered extrapulmonary manifestation of COVID-19 and is</w:t>
      </w:r>
      <w:r w:rsidR="001352E4">
        <w:rPr>
          <w:color w:val="000000"/>
        </w:rPr>
        <w:t xml:space="preserve"> linked</w:t>
      </w:r>
      <w:r w:rsidRPr="008C5B65">
        <w:rPr>
          <w:color w:val="000000"/>
        </w:rPr>
        <w:t xml:space="preserve"> with </w:t>
      </w:r>
      <w:r w:rsidR="001352E4">
        <w:rPr>
          <w:color w:val="000000"/>
        </w:rPr>
        <w:t>elevated</w:t>
      </w:r>
      <w:r w:rsidRPr="008C5B65">
        <w:rPr>
          <w:color w:val="000000"/>
        </w:rPr>
        <w:t xml:space="preserve"> mortality risk</w:t>
      </w:r>
      <w:r w:rsidR="008E5A5F" w:rsidRPr="008C5B65">
        <w:rPr>
          <w:color w:val="000000"/>
        </w:rPr>
        <w:t>.</w:t>
      </w:r>
      <w:r w:rsidRPr="008C5B65">
        <w:rPr>
          <w:color w:val="000000"/>
        </w:rPr>
        <w:t xml:space="preserve"> A large multicenter </w:t>
      </w:r>
      <w:r w:rsidR="008E5A5F" w:rsidRPr="008C5B65">
        <w:rPr>
          <w:color w:val="000000"/>
        </w:rPr>
        <w:t xml:space="preserve">of </w:t>
      </w:r>
      <w:r w:rsidRPr="008C5B65">
        <w:rPr>
          <w:color w:val="000000"/>
        </w:rPr>
        <w:t xml:space="preserve">cohort study of hospitalized </w:t>
      </w:r>
      <w:r w:rsidRPr="008C5B65">
        <w:rPr>
          <w:color w:val="000000"/>
        </w:rPr>
        <w:lastRenderedPageBreak/>
        <w:t>patients with COVID-19 that involved 5,449 patients admitted with COVID-19 reported that 1993(36.6%) patients develop AKI during their hospitalization, of which 14.3% of patients require renal replacement therapy(RRT). Other clinical and laboratory manifestations include proteinuria, hematuria, electrolyte abnormalities such as hyperkalemia, hyponatremia, and acid-base balance disturbance such as metabolic acidosis.</w:t>
      </w:r>
      <w:r w:rsidR="008E5A5F" w:rsidRPr="008C5B65">
        <w:rPr>
          <w:color w:val="000000"/>
        </w:rPr>
        <w:t xml:space="preserve"> </w:t>
      </w:r>
    </w:p>
    <w:p w14:paraId="7115CD6D" w14:textId="5F1D593D" w:rsidR="00334E47" w:rsidRPr="008C5B65" w:rsidRDefault="00334E47" w:rsidP="008C5B65">
      <w:pPr>
        <w:pStyle w:val="halfrhythm"/>
        <w:numPr>
          <w:ilvl w:val="0"/>
          <w:numId w:val="26"/>
        </w:numPr>
        <w:shd w:val="clear" w:color="auto" w:fill="FFFFFF"/>
        <w:spacing w:before="166" w:beforeAutospacing="0" w:after="166" w:afterAutospacing="0"/>
        <w:jc w:val="both"/>
        <w:rPr>
          <w:color w:val="000000"/>
        </w:rPr>
      </w:pPr>
      <w:r w:rsidRPr="008C5B65">
        <w:rPr>
          <w:b/>
          <w:bCs/>
          <w:color w:val="000000"/>
        </w:rPr>
        <w:t>Gastrointestinal manifestations: </w:t>
      </w:r>
      <w:r w:rsidRPr="008C5B65">
        <w:rPr>
          <w:color w:val="000000"/>
        </w:rPr>
        <w:t>Based on a meta-analysis by Elmunzer et al.; that involved 1992 patients across 36 centers,1052 patients (53%) experienced GI symptoms, with the most common reported symptoms being diarrhea (34%), nausea (27%), vomiting (16%), abdominal pain (11%). Cases of acute mesenteric ischemia and portal vein thrombosis ha</w:t>
      </w:r>
      <w:r w:rsidR="001352E4">
        <w:rPr>
          <w:color w:val="000000"/>
        </w:rPr>
        <w:t>d</w:t>
      </w:r>
      <w:r w:rsidRPr="008C5B65">
        <w:rPr>
          <w:color w:val="000000"/>
        </w:rPr>
        <w:t xml:space="preserve"> also been described.</w:t>
      </w:r>
      <w:r w:rsidR="008E5A5F" w:rsidRPr="008C5B65">
        <w:rPr>
          <w:color w:val="000000"/>
        </w:rPr>
        <w:t xml:space="preserve"> </w:t>
      </w:r>
    </w:p>
    <w:p w14:paraId="6C76BD30" w14:textId="272CEDC9" w:rsidR="00334E47" w:rsidRPr="008C5B65" w:rsidRDefault="00334E47" w:rsidP="008C5B65">
      <w:pPr>
        <w:pStyle w:val="halfrhythm"/>
        <w:numPr>
          <w:ilvl w:val="0"/>
          <w:numId w:val="27"/>
        </w:numPr>
        <w:shd w:val="clear" w:color="auto" w:fill="FFFFFF"/>
        <w:spacing w:before="166" w:beforeAutospacing="0" w:after="166" w:afterAutospacing="0"/>
        <w:jc w:val="both"/>
        <w:rPr>
          <w:color w:val="000000"/>
        </w:rPr>
      </w:pPr>
      <w:r w:rsidRPr="008C5B65">
        <w:rPr>
          <w:b/>
          <w:bCs/>
          <w:color w:val="000000"/>
        </w:rPr>
        <w:t>Hepatobiliary manifestations:</w:t>
      </w:r>
      <w:r w:rsidRPr="008C5B65">
        <w:rPr>
          <w:color w:val="000000"/>
        </w:rPr>
        <w:t> Elevat</w:t>
      </w:r>
      <w:r w:rsidR="00E92659" w:rsidRPr="008C5B65">
        <w:rPr>
          <w:color w:val="000000"/>
        </w:rPr>
        <w:t xml:space="preserve">ed level of </w:t>
      </w:r>
      <w:r w:rsidRPr="008C5B65">
        <w:rPr>
          <w:color w:val="000000"/>
        </w:rPr>
        <w:t xml:space="preserve">liver function tests </w:t>
      </w:r>
      <w:r w:rsidR="00E92659" w:rsidRPr="008C5B65">
        <w:rPr>
          <w:color w:val="000000"/>
        </w:rPr>
        <w:t>can be</w:t>
      </w:r>
      <w:r w:rsidRPr="008C5B65">
        <w:rPr>
          <w:color w:val="000000"/>
        </w:rPr>
        <w:t xml:space="preserve"> frequently </w:t>
      </w:r>
      <w:r w:rsidR="00E92659" w:rsidRPr="008C5B65">
        <w:rPr>
          <w:color w:val="000000"/>
        </w:rPr>
        <w:t xml:space="preserve">be </w:t>
      </w:r>
      <w:r w:rsidRPr="008C5B65">
        <w:rPr>
          <w:color w:val="000000"/>
        </w:rPr>
        <w:t>not</w:t>
      </w:r>
      <w:r w:rsidR="00E92659" w:rsidRPr="008C5B65">
        <w:rPr>
          <w:color w:val="000000"/>
        </w:rPr>
        <w:t>iced</w:t>
      </w:r>
      <w:r w:rsidRPr="008C5B65">
        <w:rPr>
          <w:color w:val="000000"/>
        </w:rPr>
        <w:t xml:space="preserve"> in 14% to 53% of patients with COVID-19 infection</w:t>
      </w:r>
      <w:r w:rsidR="00E92659" w:rsidRPr="008C5B65">
        <w:rPr>
          <w:color w:val="000000"/>
        </w:rPr>
        <w:t xml:space="preserve">. </w:t>
      </w:r>
      <w:r w:rsidRPr="008C5B65">
        <w:rPr>
          <w:color w:val="000000"/>
        </w:rPr>
        <w:t xml:space="preserve">Hepatic dysfunction </w:t>
      </w:r>
      <w:r w:rsidR="00E92659" w:rsidRPr="008C5B65">
        <w:rPr>
          <w:color w:val="000000"/>
        </w:rPr>
        <w:t>causes</w:t>
      </w:r>
      <w:r w:rsidRPr="008C5B65">
        <w:rPr>
          <w:color w:val="000000"/>
        </w:rPr>
        <w:t xml:space="preserve"> more frequently in patients with severe COVID-19 illness.</w:t>
      </w:r>
    </w:p>
    <w:p w14:paraId="2244DE8A" w14:textId="25CC6FB5" w:rsidR="00334E47" w:rsidRPr="008C5B65" w:rsidRDefault="00334E47" w:rsidP="008C5B65">
      <w:pPr>
        <w:pStyle w:val="halfrhythm"/>
        <w:numPr>
          <w:ilvl w:val="0"/>
          <w:numId w:val="28"/>
        </w:numPr>
        <w:shd w:val="clear" w:color="auto" w:fill="FFFFFF"/>
        <w:spacing w:before="166" w:beforeAutospacing="0" w:after="166" w:afterAutospacing="0"/>
        <w:jc w:val="both"/>
        <w:rPr>
          <w:color w:val="000000"/>
        </w:rPr>
      </w:pPr>
      <w:r w:rsidRPr="008C5B65">
        <w:rPr>
          <w:b/>
          <w:bCs/>
          <w:color w:val="000000"/>
        </w:rPr>
        <w:t>Endocrinologic manifestations:</w:t>
      </w:r>
      <w:r w:rsidRPr="008C5B65">
        <w:rPr>
          <w:color w:val="000000"/>
        </w:rPr>
        <w:t xml:space="preserve"> Patients with pre-existing endocrinologic disorders such as diabetes mellitus are at </w:t>
      </w:r>
      <w:r w:rsidR="001352E4">
        <w:rPr>
          <w:color w:val="000000"/>
        </w:rPr>
        <w:t>elevated</w:t>
      </w:r>
      <w:r w:rsidRPr="008C5B65">
        <w:rPr>
          <w:color w:val="000000"/>
        </w:rPr>
        <w:t xml:space="preserve"> risk of developing severe illness. Clinical manifestations </w:t>
      </w:r>
      <w:r w:rsidR="00E92659" w:rsidRPr="008C5B65">
        <w:rPr>
          <w:color w:val="000000"/>
        </w:rPr>
        <w:t>were like to be</w:t>
      </w:r>
      <w:r w:rsidRPr="008C5B65">
        <w:rPr>
          <w:color w:val="000000"/>
        </w:rPr>
        <w:t xml:space="preserve"> abnormal blood glucose levels, euglycemic ketosis, and diabetic ketoacidosis ha</w:t>
      </w:r>
      <w:r w:rsidR="001352E4">
        <w:rPr>
          <w:color w:val="000000"/>
        </w:rPr>
        <w:t>d also</w:t>
      </w:r>
      <w:r w:rsidRPr="008C5B65">
        <w:rPr>
          <w:color w:val="000000"/>
        </w:rPr>
        <w:t xml:space="preserve"> been noted in patients hospitalized with COVID-19.</w:t>
      </w:r>
      <w:r w:rsidR="00E92659" w:rsidRPr="008C5B65">
        <w:rPr>
          <w:color w:val="000000"/>
        </w:rPr>
        <w:t xml:space="preserve"> </w:t>
      </w:r>
    </w:p>
    <w:p w14:paraId="7B6699B5" w14:textId="151B5E17" w:rsidR="00604D03" w:rsidRPr="008C5B65" w:rsidRDefault="00604D03" w:rsidP="008C5B65">
      <w:pPr>
        <w:pStyle w:val="halfrhythm"/>
        <w:numPr>
          <w:ilvl w:val="0"/>
          <w:numId w:val="28"/>
        </w:numPr>
        <w:shd w:val="clear" w:color="auto" w:fill="FFFFFF"/>
        <w:spacing w:before="166" w:beforeAutospacing="0" w:after="166" w:afterAutospacing="0"/>
        <w:jc w:val="both"/>
        <w:rPr>
          <w:color w:val="000000"/>
        </w:rPr>
      </w:pPr>
      <w:r w:rsidRPr="008C5B65">
        <w:rPr>
          <w:color w:val="000000"/>
        </w:rPr>
        <w:t>Acral lesions resembl</w:t>
      </w:r>
      <w:r w:rsidR="00E92659" w:rsidRPr="008C5B65">
        <w:rPr>
          <w:color w:val="000000"/>
        </w:rPr>
        <w:t>es to</w:t>
      </w:r>
      <w:r w:rsidRPr="008C5B65">
        <w:rPr>
          <w:color w:val="000000"/>
        </w:rPr>
        <w:t xml:space="preserve"> pseudo chilblains (40.4%) are the most common cutaneous manifestation noted in patients with COVID-19.</w:t>
      </w:r>
      <w:r w:rsidR="00E92659" w:rsidRPr="008C5B65">
        <w:rPr>
          <w:color w:val="000000"/>
        </w:rPr>
        <w:t xml:space="preserve"> </w:t>
      </w:r>
    </w:p>
    <w:p w14:paraId="2A23AC44" w14:textId="343A02C8" w:rsidR="00604D03" w:rsidRPr="008C5B65" w:rsidRDefault="00604D03" w:rsidP="008C5B65">
      <w:pPr>
        <w:pStyle w:val="halfrhythm"/>
        <w:numPr>
          <w:ilvl w:val="0"/>
          <w:numId w:val="28"/>
        </w:numPr>
        <w:shd w:val="clear" w:color="auto" w:fill="FFFFFF"/>
        <w:spacing w:before="166" w:beforeAutospacing="0" w:after="166" w:afterAutospacing="0"/>
        <w:jc w:val="both"/>
        <w:rPr>
          <w:color w:val="000000"/>
        </w:rPr>
      </w:pPr>
      <w:r w:rsidRPr="008C5B65">
        <w:rPr>
          <w:color w:val="000000"/>
        </w:rPr>
        <w:t>Other cutaneous manifestations include erythematous maculopapular rash (21.3%), vesicular rashes (13%), urticarial rashes (10.9%), vascular rashes (4%) resembl</w:t>
      </w:r>
      <w:r w:rsidR="001352E4">
        <w:rPr>
          <w:color w:val="000000"/>
        </w:rPr>
        <w:t>e</w:t>
      </w:r>
      <w:r w:rsidRPr="008C5B65">
        <w:rPr>
          <w:color w:val="000000"/>
        </w:rPr>
        <w:t xml:space="preserve"> live</w:t>
      </w:r>
      <w:r w:rsidR="001352E4">
        <w:rPr>
          <w:color w:val="000000"/>
        </w:rPr>
        <w:t xml:space="preserve"> </w:t>
      </w:r>
      <w:r w:rsidRPr="008C5B65">
        <w:rPr>
          <w:color w:val="000000"/>
        </w:rPr>
        <w:t>do or purpura, and erythema multiforme-like eruptions (3.7%).</w:t>
      </w:r>
    </w:p>
    <w:p w14:paraId="14815304" w14:textId="77777777" w:rsidR="00604D03" w:rsidRPr="008C5B65" w:rsidRDefault="00604D03" w:rsidP="008C5B65">
      <w:pPr>
        <w:pStyle w:val="halfrhythm"/>
        <w:shd w:val="clear" w:color="auto" w:fill="FFFFFF"/>
        <w:spacing w:before="166" w:beforeAutospacing="0" w:after="166" w:afterAutospacing="0"/>
        <w:ind w:left="720"/>
        <w:jc w:val="both"/>
        <w:rPr>
          <w:color w:val="000000"/>
        </w:rPr>
      </w:pPr>
    </w:p>
    <w:p w14:paraId="05560BDC" w14:textId="77777777" w:rsidR="00334E47" w:rsidRPr="008C5B65" w:rsidRDefault="00334E47"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6DE16FAA" w14:textId="2288886A"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pacing w:val="2"/>
          <w:sz w:val="24"/>
          <w:szCs w:val="24"/>
        </w:rPr>
        <w:t xml:space="preserve">The </w:t>
      </w:r>
      <w:r w:rsidR="001352E4">
        <w:rPr>
          <w:rFonts w:ascii="Times New Roman" w:hAnsi="Times New Roman" w:cs="Times New Roman"/>
          <w:color w:val="000000"/>
          <w:sz w:val="24"/>
          <w:szCs w:val="24"/>
        </w:rPr>
        <w:t>m</w:t>
      </w:r>
      <w:r w:rsidRPr="008C5B65">
        <w:rPr>
          <w:rFonts w:ascii="Times New Roman" w:hAnsi="Times New Roman" w:cs="Times New Roman"/>
          <w:color w:val="000000"/>
          <w:spacing w:val="1"/>
          <w:sz w:val="24"/>
          <w:szCs w:val="24"/>
        </w:rPr>
        <w:t>or</w:t>
      </w:r>
      <w:r w:rsidRPr="008C5B65">
        <w:rPr>
          <w:rFonts w:ascii="Times New Roman" w:hAnsi="Times New Roman" w:cs="Times New Roman"/>
          <w:color w:val="000000"/>
          <w:sz w:val="24"/>
          <w:szCs w:val="24"/>
        </w:rPr>
        <w:t xml:space="preserve">tality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ates</w:t>
      </w:r>
      <w:r w:rsidRPr="008C5B65">
        <w:rPr>
          <w:rFonts w:ascii="Times New Roman" w:hAnsi="Times New Roman" w:cs="Times New Roman"/>
          <w:color w:val="000000"/>
          <w:spacing w:val="6"/>
          <w:sz w:val="24"/>
          <w:szCs w:val="24"/>
        </w:rPr>
        <w:t xml:space="preserve"> </w:t>
      </w:r>
      <w:r w:rsidR="000D490F">
        <w:rPr>
          <w:rFonts w:ascii="Times New Roman" w:hAnsi="Times New Roman" w:cs="Times New Roman"/>
          <w:color w:val="000000"/>
          <w:spacing w:val="6"/>
          <w:sz w:val="24"/>
          <w:szCs w:val="24"/>
        </w:rPr>
        <w:t xml:space="preserve">were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ff</w:t>
      </w:r>
      <w:r w:rsidRPr="008C5B65">
        <w:rPr>
          <w:rFonts w:ascii="Times New Roman" w:hAnsi="Times New Roman" w:cs="Times New Roman"/>
          <w:color w:val="000000"/>
          <w:sz w:val="24"/>
          <w:szCs w:val="24"/>
        </w:rPr>
        <w:t>er</w:t>
      </w:r>
      <w:r w:rsidR="001352E4">
        <w:rPr>
          <w:rFonts w:ascii="Times New Roman" w:hAnsi="Times New Roman" w:cs="Times New Roman"/>
          <w:color w:val="000000"/>
          <w:sz w:val="24"/>
          <w:szCs w:val="24"/>
        </w:rPr>
        <w:t>ent</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pacing w:val="1"/>
          <w:sz w:val="24"/>
          <w:szCs w:val="24"/>
        </w:rPr>
        <w:t>from country to</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un</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E</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ly</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la</w:t>
      </w:r>
      <w:r w:rsidRPr="008C5B65">
        <w:rPr>
          <w:rFonts w:ascii="Times New Roman" w:hAnsi="Times New Roman" w:cs="Times New Roman"/>
          <w:color w:val="000000"/>
          <w:spacing w:val="1"/>
          <w:sz w:val="24"/>
          <w:szCs w:val="24"/>
        </w:rPr>
        <w:t>bor</w:t>
      </w:r>
      <w:r w:rsidRPr="008C5B65">
        <w:rPr>
          <w:rFonts w:ascii="Times New Roman" w:hAnsi="Times New Roman" w:cs="Times New Roman"/>
          <w:color w:val="000000"/>
          <w:sz w:val="24"/>
          <w:szCs w:val="24"/>
        </w:rPr>
        <w:t>at</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y</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ia</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pacing w:val="1"/>
          <w:sz w:val="24"/>
          <w:szCs w:val="24"/>
        </w:rPr>
        <w:t>no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is</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SA</w:t>
      </w:r>
      <w:r w:rsidRPr="008C5B65">
        <w:rPr>
          <w:rFonts w:ascii="Times New Roman" w:hAnsi="Times New Roman" w:cs="Times New Roman"/>
          <w:color w:val="000000"/>
          <w:spacing w:val="2"/>
          <w:sz w:val="24"/>
          <w:szCs w:val="24"/>
        </w:rPr>
        <w:t>R</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1"/>
          <w:sz w:val="24"/>
          <w:szCs w:val="24"/>
        </w:rPr>
        <w:t xml:space="preserve"> </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nf</w:t>
      </w:r>
      <w:r w:rsidRPr="008C5B65">
        <w:rPr>
          <w:rFonts w:ascii="Times New Roman" w:hAnsi="Times New Roman" w:cs="Times New Roman"/>
          <w:color w:val="000000"/>
          <w:sz w:val="24"/>
          <w:szCs w:val="24"/>
        </w:rPr>
        <w:t>ecti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z w:val="24"/>
          <w:szCs w:val="24"/>
        </w:rPr>
        <w:t>can</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result</w:t>
      </w:r>
      <w:r w:rsidR="001352E4">
        <w:rPr>
          <w:rFonts w:ascii="Times New Roman" w:hAnsi="Times New Roman" w:cs="Times New Roman"/>
          <w:color w:val="000000"/>
          <w:sz w:val="24"/>
          <w:szCs w:val="24"/>
        </w:rPr>
        <w:t>ing</w:t>
      </w:r>
      <w:r w:rsidRPr="008C5B65">
        <w:rPr>
          <w:rFonts w:ascii="Times New Roman" w:hAnsi="Times New Roman" w:cs="Times New Roman"/>
          <w:color w:val="000000"/>
          <w:sz w:val="24"/>
          <w:szCs w:val="24"/>
        </w:rPr>
        <w:t xml:space="preserve"> in timely</w:t>
      </w:r>
      <w:r w:rsidRPr="008C5B65">
        <w:rPr>
          <w:rFonts w:ascii="Times New Roman" w:hAnsi="Times New Roman" w:cs="Times New Roman"/>
          <w:color w:val="000000"/>
          <w:spacing w:val="10"/>
          <w:sz w:val="24"/>
          <w:szCs w:val="24"/>
        </w:rPr>
        <w:t xml:space="preserve"> </w:t>
      </w:r>
      <w:r w:rsidRPr="008C5B65">
        <w:rPr>
          <w:rFonts w:ascii="Times New Roman" w:hAnsi="Times New Roman" w:cs="Times New Roman"/>
          <w:color w:val="000000"/>
          <w:sz w:val="24"/>
          <w:szCs w:val="24"/>
        </w:rPr>
        <w:t>cli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ical</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 xml:space="preserve">t </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d prevention of its further transmission.</w:t>
      </w:r>
    </w:p>
    <w:p w14:paraId="308B53C7" w14:textId="7DE69BDF"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color w:val="000000"/>
          <w:sz w:val="24"/>
          <w:szCs w:val="24"/>
        </w:rPr>
        <w:t>The</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dia</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tic</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z w:val="24"/>
          <w:szCs w:val="24"/>
        </w:rPr>
        <w:t>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g</w:t>
      </w:r>
      <w:r w:rsidRPr="008C5B65">
        <w:rPr>
          <w:rFonts w:ascii="Times New Roman" w:hAnsi="Times New Roman" w:cs="Times New Roman"/>
          <w:color w:val="000000"/>
          <w:spacing w:val="-6"/>
          <w:sz w:val="24"/>
          <w:szCs w:val="24"/>
        </w:rPr>
        <w:t xml:space="preserve"> </w:t>
      </w:r>
      <w:r w:rsidR="001352E4">
        <w:rPr>
          <w:rFonts w:ascii="Times New Roman" w:hAnsi="Times New Roman" w:cs="Times New Roman"/>
          <w:color w:val="000000"/>
          <w:sz w:val="24"/>
          <w:szCs w:val="24"/>
        </w:rPr>
        <w:t>based</w:t>
      </w:r>
      <w:r w:rsidRPr="008C5B65">
        <w:rPr>
          <w:rFonts w:ascii="Times New Roman" w:hAnsi="Times New Roman" w:cs="Times New Roman"/>
          <w:color w:val="000000"/>
          <w:sz w:val="24"/>
          <w:szCs w:val="24"/>
        </w:rPr>
        <w:t xml:space="preserve"> on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etecti</w:t>
      </w:r>
      <w:r w:rsidRPr="008C5B65">
        <w:rPr>
          <w:rFonts w:ascii="Times New Roman" w:hAnsi="Times New Roman" w:cs="Times New Roman"/>
          <w:color w:val="000000"/>
          <w:spacing w:val="1"/>
          <w:sz w:val="24"/>
          <w:szCs w:val="24"/>
        </w:rPr>
        <w:t xml:space="preserve">on of </w:t>
      </w:r>
      <w:r w:rsidRPr="008C5B65">
        <w:rPr>
          <w:rFonts w:ascii="Times New Roman" w:hAnsi="Times New Roman" w:cs="Times New Roman"/>
          <w:color w:val="000000"/>
          <w:spacing w:val="-8"/>
          <w:sz w:val="24"/>
          <w:szCs w:val="24"/>
        </w:rPr>
        <w:t>the</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ru</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7"/>
          <w:sz w:val="24"/>
          <w:szCs w:val="24"/>
        </w:rPr>
        <w:t xml:space="preserve"> </w:t>
      </w:r>
      <w:r w:rsidRPr="008C5B65">
        <w:rPr>
          <w:rFonts w:ascii="Times New Roman" w:hAnsi="Times New Roman" w:cs="Times New Roman"/>
          <w:color w:val="000000"/>
          <w:sz w:val="24"/>
          <w:szCs w:val="24"/>
        </w:rPr>
        <w:t>it</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elf</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(v</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al</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NA</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g</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etecti</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g</w:t>
      </w:r>
      <w:r w:rsidRPr="008C5B65">
        <w:rPr>
          <w:rFonts w:ascii="Times New Roman" w:hAnsi="Times New Roman" w:cs="Times New Roman"/>
          <w:color w:val="000000"/>
          <w:spacing w:val="-8"/>
          <w:sz w:val="24"/>
          <w:szCs w:val="24"/>
        </w:rPr>
        <w:t xml:space="preserve"> </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4"/>
          <w:sz w:val="24"/>
          <w:szCs w:val="24"/>
        </w:rPr>
        <w:t xml:space="preserve"> </w:t>
      </w:r>
      <w:r w:rsidRPr="008C5B65">
        <w:rPr>
          <w:rFonts w:ascii="Times New Roman" w:hAnsi="Times New Roman" w:cs="Times New Roman"/>
          <w:color w:val="000000"/>
          <w:spacing w:val="1"/>
          <w:sz w:val="24"/>
          <w:szCs w:val="24"/>
        </w:rPr>
        <w:t>hum</w:t>
      </w:r>
      <w:r w:rsidRPr="008C5B65">
        <w:rPr>
          <w:rFonts w:ascii="Times New Roman" w:hAnsi="Times New Roman" w:cs="Times New Roman"/>
          <w:color w:val="000000"/>
          <w:sz w:val="24"/>
          <w:szCs w:val="24"/>
        </w:rPr>
        <w:t>an</w:t>
      </w:r>
      <w:r w:rsidRPr="008C5B65">
        <w:rPr>
          <w:rFonts w:ascii="Times New Roman" w:hAnsi="Times New Roman" w:cs="Times New Roman"/>
          <w:color w:val="000000"/>
          <w:spacing w:val="-6"/>
          <w:sz w:val="24"/>
          <w:szCs w:val="24"/>
        </w:rPr>
        <w:t xml:space="preserve"> </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pacing w:val="1"/>
          <w:sz w:val="24"/>
          <w:szCs w:val="24"/>
        </w:rPr>
        <w:t>un</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pon</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z w:val="24"/>
          <w:szCs w:val="24"/>
        </w:rPr>
        <w:t>to i</w:t>
      </w:r>
      <w:r w:rsidRPr="008C5B65">
        <w:rPr>
          <w:rFonts w:ascii="Times New Roman" w:hAnsi="Times New Roman" w:cs="Times New Roman"/>
          <w:color w:val="000000"/>
          <w:spacing w:val="1"/>
          <w:sz w:val="24"/>
          <w:szCs w:val="24"/>
        </w:rPr>
        <w:t>nf</w:t>
      </w:r>
      <w:r w:rsidRPr="008C5B65">
        <w:rPr>
          <w:rFonts w:ascii="Times New Roman" w:hAnsi="Times New Roman" w:cs="Times New Roman"/>
          <w:color w:val="000000"/>
          <w:sz w:val="24"/>
          <w:szCs w:val="24"/>
        </w:rPr>
        <w:t>ecti</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n</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bod</w:t>
      </w:r>
      <w:r w:rsidRPr="008C5B65">
        <w:rPr>
          <w:rFonts w:ascii="Times New Roman" w:hAnsi="Times New Roman" w:cs="Times New Roman"/>
          <w:color w:val="000000"/>
          <w:sz w:val="24"/>
          <w:szCs w:val="24"/>
        </w:rPr>
        <w:t>ies</w:t>
      </w:r>
      <w:r w:rsidRPr="008C5B65">
        <w:rPr>
          <w:rFonts w:ascii="Times New Roman" w:hAnsi="Times New Roman" w:cs="Times New Roman"/>
          <w:color w:val="000000"/>
          <w:spacing w:val="-9"/>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3"/>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t</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er</w:t>
      </w:r>
      <w:r w:rsidRPr="008C5B65">
        <w:rPr>
          <w:rFonts w:ascii="Times New Roman" w:hAnsi="Times New Roman" w:cs="Times New Roman"/>
          <w:color w:val="000000"/>
          <w:spacing w:val="-5"/>
          <w:sz w:val="24"/>
          <w:szCs w:val="24"/>
        </w:rPr>
        <w:t xml:space="preserve"> </w:t>
      </w:r>
      <w:r w:rsidRPr="008C5B65">
        <w:rPr>
          <w:rFonts w:ascii="Times New Roman" w:hAnsi="Times New Roman" w:cs="Times New Roman"/>
          <w:color w:val="000000"/>
          <w:spacing w:val="1"/>
          <w:sz w:val="24"/>
          <w:szCs w:val="24"/>
        </w:rPr>
        <w:t>b</w:t>
      </w:r>
      <w:r w:rsidRPr="008C5B65">
        <w:rPr>
          <w:rFonts w:ascii="Times New Roman" w:hAnsi="Times New Roman" w:cs="Times New Roman"/>
          <w:color w:val="000000"/>
          <w:sz w:val="24"/>
          <w:szCs w:val="24"/>
        </w:rPr>
        <w:t>i</w:t>
      </w:r>
      <w:r w:rsidRPr="008C5B65">
        <w:rPr>
          <w:rFonts w:ascii="Times New Roman" w:hAnsi="Times New Roman" w:cs="Times New Roman"/>
          <w:color w:val="000000"/>
          <w:spacing w:val="1"/>
          <w:sz w:val="24"/>
          <w:szCs w:val="24"/>
        </w:rPr>
        <w:t>om</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rk</w:t>
      </w:r>
      <w:r w:rsidRPr="008C5B65">
        <w:rPr>
          <w:rFonts w:ascii="Times New Roman" w:hAnsi="Times New Roman" w:cs="Times New Roman"/>
          <w:color w:val="000000"/>
          <w:spacing w:val="-2"/>
          <w:sz w:val="24"/>
          <w:szCs w:val="24"/>
        </w:rPr>
        <w:t>e</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w:t>
      </w:r>
    </w:p>
    <w:p w14:paraId="7FDF26C3" w14:textId="741F914F"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12"/>
          <w:sz w:val="24"/>
          <w:szCs w:val="24"/>
        </w:rPr>
      </w:pPr>
      <w:r w:rsidRPr="008C5B65">
        <w:rPr>
          <w:rFonts w:ascii="Times New Roman" w:hAnsi="Times New Roman" w:cs="Times New Roman"/>
          <w:color w:val="000000"/>
          <w:spacing w:val="-1"/>
          <w:sz w:val="24"/>
          <w:szCs w:val="24"/>
        </w:rPr>
        <w:t>W</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ile</w:t>
      </w:r>
      <w:r w:rsidRPr="008C5B65">
        <w:rPr>
          <w:rFonts w:ascii="Times New Roman" w:hAnsi="Times New Roman" w:cs="Times New Roman"/>
          <w:color w:val="000000"/>
          <w:spacing w:val="-14"/>
          <w:sz w:val="24"/>
          <w:szCs w:val="24"/>
        </w:rPr>
        <w:t xml:space="preserve"> </w:t>
      </w:r>
      <w:r w:rsidRPr="008C5B65">
        <w:rPr>
          <w:rFonts w:ascii="Times New Roman" w:hAnsi="Times New Roman" w:cs="Times New Roman"/>
          <w:color w:val="000000"/>
          <w:spacing w:val="1"/>
          <w:sz w:val="24"/>
          <w:szCs w:val="24"/>
        </w:rPr>
        <w:t>ou</w:t>
      </w:r>
      <w:r w:rsidRPr="008C5B65">
        <w:rPr>
          <w:rFonts w:ascii="Times New Roman" w:hAnsi="Times New Roman" w:cs="Times New Roman"/>
          <w:color w:val="000000"/>
          <w:sz w:val="24"/>
          <w:szCs w:val="24"/>
        </w:rPr>
        <w:t>r</w:t>
      </w:r>
      <w:r w:rsidRPr="008C5B65">
        <w:rPr>
          <w:rFonts w:ascii="Times New Roman" w:hAnsi="Times New Roman" w:cs="Times New Roman"/>
          <w:color w:val="000000"/>
          <w:spacing w:val="-14"/>
          <w:sz w:val="24"/>
          <w:szCs w:val="24"/>
        </w:rPr>
        <w:t xml:space="preserve"> </w:t>
      </w:r>
      <w:r w:rsidRPr="008C5B65">
        <w:rPr>
          <w:rFonts w:ascii="Times New Roman" w:hAnsi="Times New Roman" w:cs="Times New Roman"/>
          <w:color w:val="000000"/>
          <w:spacing w:val="1"/>
          <w:w w:val="99"/>
          <w:sz w:val="24"/>
          <w:szCs w:val="24"/>
        </w:rPr>
        <w:t>und</w:t>
      </w:r>
      <w:r w:rsidRPr="008C5B65">
        <w:rPr>
          <w:rFonts w:ascii="Times New Roman" w:hAnsi="Times New Roman" w:cs="Times New Roman"/>
          <w:color w:val="000000"/>
          <w:spacing w:val="-2"/>
          <w:w w:val="99"/>
          <w:sz w:val="24"/>
          <w:szCs w:val="24"/>
        </w:rPr>
        <w:t>e</w:t>
      </w:r>
      <w:r w:rsidRPr="008C5B65">
        <w:rPr>
          <w:rFonts w:ascii="Times New Roman" w:hAnsi="Times New Roman" w:cs="Times New Roman"/>
          <w:color w:val="000000"/>
          <w:spacing w:val="1"/>
          <w:w w:val="99"/>
          <w:sz w:val="24"/>
          <w:szCs w:val="24"/>
        </w:rPr>
        <w:t>r</w:t>
      </w:r>
      <w:r w:rsidRPr="008C5B65">
        <w:rPr>
          <w:rFonts w:ascii="Times New Roman" w:hAnsi="Times New Roman" w:cs="Times New Roman"/>
          <w:color w:val="000000"/>
          <w:spacing w:val="-1"/>
          <w:w w:val="99"/>
          <w:sz w:val="24"/>
          <w:szCs w:val="24"/>
        </w:rPr>
        <w:t>s</w:t>
      </w:r>
      <w:r w:rsidRPr="008C5B65">
        <w:rPr>
          <w:rFonts w:ascii="Times New Roman" w:hAnsi="Times New Roman" w:cs="Times New Roman"/>
          <w:color w:val="000000"/>
          <w:w w:val="99"/>
          <w:sz w:val="24"/>
          <w:szCs w:val="24"/>
        </w:rPr>
        <w:t>ta</w:t>
      </w:r>
      <w:r w:rsidRPr="008C5B65">
        <w:rPr>
          <w:rFonts w:ascii="Times New Roman" w:hAnsi="Times New Roman" w:cs="Times New Roman"/>
          <w:color w:val="000000"/>
          <w:spacing w:val="1"/>
          <w:w w:val="99"/>
          <w:sz w:val="24"/>
          <w:szCs w:val="24"/>
        </w:rPr>
        <w:t>nd</w:t>
      </w:r>
      <w:r w:rsidRPr="008C5B65">
        <w:rPr>
          <w:rFonts w:ascii="Times New Roman" w:hAnsi="Times New Roman" w:cs="Times New Roman"/>
          <w:color w:val="000000"/>
          <w:w w:val="99"/>
          <w:sz w:val="24"/>
          <w:szCs w:val="24"/>
        </w:rPr>
        <w:t>i</w:t>
      </w:r>
      <w:r w:rsidRPr="008C5B65">
        <w:rPr>
          <w:rFonts w:ascii="Times New Roman" w:hAnsi="Times New Roman" w:cs="Times New Roman"/>
          <w:color w:val="000000"/>
          <w:spacing w:val="1"/>
          <w:w w:val="99"/>
          <w:sz w:val="24"/>
          <w:szCs w:val="24"/>
        </w:rPr>
        <w:t>n</w:t>
      </w:r>
      <w:r w:rsidRPr="008C5B65">
        <w:rPr>
          <w:rFonts w:ascii="Times New Roman" w:hAnsi="Times New Roman" w:cs="Times New Roman"/>
          <w:color w:val="000000"/>
          <w:w w:val="99"/>
          <w:sz w:val="24"/>
          <w:szCs w:val="24"/>
        </w:rPr>
        <w:t>g</w:t>
      </w:r>
      <w:r w:rsidRPr="008C5B65">
        <w:rPr>
          <w:rFonts w:ascii="Times New Roman" w:hAnsi="Times New Roman" w:cs="Times New Roman"/>
          <w:color w:val="000000"/>
          <w:spacing w:val="-9"/>
          <w:w w:val="99"/>
          <w:sz w:val="24"/>
          <w:szCs w:val="24"/>
        </w:rPr>
        <w:t xml:space="preserve"> </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f</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z w:val="24"/>
          <w:szCs w:val="24"/>
        </w:rPr>
        <w:t>SA</w:t>
      </w:r>
      <w:r w:rsidRPr="008C5B65">
        <w:rPr>
          <w:rFonts w:ascii="Times New Roman" w:hAnsi="Times New Roman" w:cs="Times New Roman"/>
          <w:color w:val="000000"/>
          <w:spacing w:val="-1"/>
          <w:sz w:val="24"/>
          <w:szCs w:val="24"/>
        </w:rPr>
        <w:t>RS</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pacing w:val="-1"/>
          <w:sz w:val="24"/>
          <w:szCs w:val="24"/>
        </w:rPr>
        <w:t>C</w:t>
      </w:r>
      <w:r w:rsidRPr="008C5B65">
        <w:rPr>
          <w:rFonts w:ascii="Times New Roman" w:hAnsi="Times New Roman" w:cs="Times New Roman"/>
          <w:color w:val="000000"/>
          <w:spacing w:val="1"/>
          <w:sz w:val="24"/>
          <w:szCs w:val="24"/>
        </w:rPr>
        <w:t>o</w:t>
      </w:r>
      <w:r w:rsidRPr="008C5B65">
        <w:rPr>
          <w:rFonts w:ascii="Times New Roman" w:hAnsi="Times New Roman" w:cs="Times New Roman"/>
          <w:color w:val="000000"/>
          <w:sz w:val="24"/>
          <w:szCs w:val="24"/>
        </w:rPr>
        <w:t>V</w:t>
      </w:r>
      <w:r w:rsidRPr="008C5B65">
        <w:rPr>
          <w:rFonts w:ascii="Times New Roman" w:hAnsi="Times New Roman" w:cs="Times New Roman"/>
          <w:color w:val="000000"/>
          <w:spacing w:val="1"/>
          <w:sz w:val="24"/>
          <w:szCs w:val="24"/>
        </w:rPr>
        <w:t>-</w:t>
      </w:r>
      <w:r w:rsidRPr="008C5B65">
        <w:rPr>
          <w:rFonts w:ascii="Times New Roman" w:hAnsi="Times New Roman" w:cs="Times New Roman"/>
          <w:color w:val="000000"/>
          <w:sz w:val="24"/>
          <w:szCs w:val="24"/>
        </w:rPr>
        <w:t>2</w:t>
      </w:r>
      <w:r w:rsidRPr="008C5B65">
        <w:rPr>
          <w:rFonts w:ascii="Times New Roman" w:hAnsi="Times New Roman" w:cs="Times New Roman"/>
          <w:color w:val="000000"/>
          <w:spacing w:val="-19"/>
          <w:sz w:val="24"/>
          <w:szCs w:val="24"/>
        </w:rPr>
        <w:t xml:space="preserve"> </w:t>
      </w:r>
      <w:r w:rsidRPr="008C5B65">
        <w:rPr>
          <w:rFonts w:ascii="Times New Roman" w:hAnsi="Times New Roman" w:cs="Times New Roman"/>
          <w:color w:val="000000"/>
          <w:spacing w:val="1"/>
          <w:sz w:val="24"/>
          <w:szCs w:val="24"/>
        </w:rPr>
        <w:t>h</w:t>
      </w:r>
      <w:r w:rsidRPr="008C5B65">
        <w:rPr>
          <w:rFonts w:ascii="Times New Roman" w:hAnsi="Times New Roman" w:cs="Times New Roman"/>
          <w:color w:val="000000"/>
          <w:sz w:val="24"/>
          <w:szCs w:val="24"/>
        </w:rPr>
        <w:t>a</w:t>
      </w:r>
      <w:r w:rsidR="001352E4">
        <w:rPr>
          <w:rFonts w:ascii="Times New Roman" w:hAnsi="Times New Roman" w:cs="Times New Roman"/>
          <w:color w:val="000000"/>
          <w:sz w:val="24"/>
          <w:szCs w:val="24"/>
        </w:rPr>
        <w:t>d fastly</w:t>
      </w:r>
      <w:r w:rsidRPr="008C5B65">
        <w:rPr>
          <w:rFonts w:ascii="Times New Roman" w:hAnsi="Times New Roman" w:cs="Times New Roman"/>
          <w:color w:val="000000"/>
          <w:spacing w:val="-16"/>
          <w:sz w:val="24"/>
          <w:szCs w:val="24"/>
        </w:rPr>
        <w:t xml:space="preserve"> </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xp</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pacing w:val="1"/>
          <w:sz w:val="24"/>
          <w:szCs w:val="24"/>
        </w:rPr>
        <w:t>d</w:t>
      </w:r>
      <w:r w:rsidRPr="008C5B65">
        <w:rPr>
          <w:rFonts w:ascii="Times New Roman" w:hAnsi="Times New Roman" w:cs="Times New Roman"/>
          <w:color w:val="000000"/>
          <w:sz w:val="24"/>
          <w:szCs w:val="24"/>
        </w:rPr>
        <w:t xml:space="preserve"> </w:t>
      </w:r>
      <w:r w:rsidR="001352E4">
        <w:rPr>
          <w:rFonts w:ascii="Times New Roman" w:hAnsi="Times New Roman" w:cs="Times New Roman"/>
          <w:color w:val="000000"/>
          <w:sz w:val="24"/>
          <w:szCs w:val="24"/>
        </w:rPr>
        <w:t>in</w:t>
      </w:r>
      <w:r w:rsidRPr="008C5B65">
        <w:rPr>
          <w:rFonts w:ascii="Times New Roman" w:hAnsi="Times New Roman" w:cs="Times New Roman"/>
          <w:color w:val="000000"/>
          <w:sz w:val="24"/>
          <w:szCs w:val="24"/>
        </w:rPr>
        <w:t xml:space="preserve"> the progression of pandemic, however </w:t>
      </w:r>
      <w:r w:rsidRPr="008C5B65">
        <w:rPr>
          <w:rFonts w:ascii="Times New Roman" w:hAnsi="Times New Roman" w:cs="Times New Roman"/>
          <w:color w:val="000000"/>
          <w:spacing w:val="-17"/>
          <w:sz w:val="24"/>
          <w:szCs w:val="24"/>
        </w:rPr>
        <w:t>there</w:t>
      </w:r>
      <w:r w:rsidRPr="008C5B65">
        <w:rPr>
          <w:rFonts w:ascii="Times New Roman" w:hAnsi="Times New Roman" w:cs="Times New Roman"/>
          <w:color w:val="000000"/>
          <w:spacing w:val="-13"/>
          <w:sz w:val="24"/>
          <w:szCs w:val="24"/>
        </w:rPr>
        <w:t xml:space="preserve"> </w:t>
      </w:r>
      <w:r w:rsidRPr="008C5B65">
        <w:rPr>
          <w:rFonts w:ascii="Times New Roman" w:hAnsi="Times New Roman" w:cs="Times New Roman"/>
          <w:color w:val="000000"/>
          <w:spacing w:val="-2"/>
          <w:sz w:val="24"/>
          <w:szCs w:val="24"/>
        </w:rPr>
        <w:t>a</w:t>
      </w:r>
      <w:r w:rsidRPr="008C5B65">
        <w:rPr>
          <w:rFonts w:ascii="Times New Roman" w:hAnsi="Times New Roman" w:cs="Times New Roman"/>
          <w:color w:val="000000"/>
          <w:spacing w:val="1"/>
          <w:sz w:val="24"/>
          <w:szCs w:val="24"/>
        </w:rPr>
        <w:t>r</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1"/>
          <w:sz w:val="24"/>
          <w:szCs w:val="24"/>
        </w:rPr>
        <w:t xml:space="preserve"> </w:t>
      </w:r>
      <w:r w:rsidRPr="008C5B65">
        <w:rPr>
          <w:rFonts w:ascii="Times New Roman" w:hAnsi="Times New Roman" w:cs="Times New Roman"/>
          <w:color w:val="000000"/>
          <w:spacing w:val="1"/>
          <w:sz w:val="24"/>
          <w:szCs w:val="24"/>
        </w:rPr>
        <w:t>m</w:t>
      </w:r>
      <w:r w:rsidRPr="008C5B65">
        <w:rPr>
          <w:rFonts w:ascii="Times New Roman" w:hAnsi="Times New Roman" w:cs="Times New Roman"/>
          <w:color w:val="000000"/>
          <w:sz w:val="24"/>
          <w:szCs w:val="24"/>
        </w:rPr>
        <w:t>a</w:t>
      </w:r>
      <w:r w:rsidRPr="008C5B65">
        <w:rPr>
          <w:rFonts w:ascii="Times New Roman" w:hAnsi="Times New Roman" w:cs="Times New Roman"/>
          <w:color w:val="000000"/>
          <w:spacing w:val="1"/>
          <w:sz w:val="24"/>
          <w:szCs w:val="24"/>
        </w:rPr>
        <w:t>n</w:t>
      </w:r>
      <w:r w:rsidRPr="008C5B65">
        <w:rPr>
          <w:rFonts w:ascii="Times New Roman" w:hAnsi="Times New Roman" w:cs="Times New Roman"/>
          <w:color w:val="000000"/>
          <w:sz w:val="24"/>
          <w:szCs w:val="24"/>
        </w:rPr>
        <w:t xml:space="preserve">y </w:t>
      </w:r>
      <w:r w:rsidR="001352E4">
        <w:rPr>
          <w:rFonts w:ascii="Times New Roman" w:hAnsi="Times New Roman" w:cs="Times New Roman"/>
          <w:color w:val="000000"/>
          <w:spacing w:val="-14"/>
          <w:sz w:val="24"/>
          <w:szCs w:val="24"/>
        </w:rPr>
        <w:t>exceptional</w:t>
      </w:r>
      <w:r w:rsidRPr="008C5B65">
        <w:rPr>
          <w:rFonts w:ascii="Times New Roman" w:hAnsi="Times New Roman" w:cs="Times New Roman"/>
          <w:color w:val="000000"/>
          <w:spacing w:val="-19"/>
          <w:sz w:val="24"/>
          <w:szCs w:val="24"/>
        </w:rPr>
        <w:t xml:space="preserve"> </w:t>
      </w:r>
      <w:r w:rsidRPr="008C5B65">
        <w:rPr>
          <w:rFonts w:ascii="Times New Roman" w:hAnsi="Times New Roman" w:cs="Times New Roman"/>
          <w:color w:val="000000"/>
          <w:spacing w:val="1"/>
          <w:sz w:val="24"/>
          <w:szCs w:val="24"/>
        </w:rPr>
        <w:t>qu</w:t>
      </w:r>
      <w:r w:rsidRPr="008C5B65">
        <w:rPr>
          <w:rFonts w:ascii="Times New Roman" w:hAnsi="Times New Roman" w:cs="Times New Roman"/>
          <w:color w:val="000000"/>
          <w:sz w:val="24"/>
          <w:szCs w:val="24"/>
        </w:rPr>
        <w:t>e</w:t>
      </w:r>
      <w:r w:rsidRPr="008C5B65">
        <w:rPr>
          <w:rFonts w:ascii="Times New Roman" w:hAnsi="Times New Roman" w:cs="Times New Roman"/>
          <w:color w:val="000000"/>
          <w:spacing w:val="-1"/>
          <w:sz w:val="24"/>
          <w:szCs w:val="24"/>
        </w:rPr>
        <w:t>s</w:t>
      </w:r>
      <w:r w:rsidRPr="008C5B65">
        <w:rPr>
          <w:rFonts w:ascii="Times New Roman" w:hAnsi="Times New Roman" w:cs="Times New Roman"/>
          <w:color w:val="000000"/>
          <w:sz w:val="24"/>
          <w:szCs w:val="24"/>
        </w:rPr>
        <w:t>ti</w:t>
      </w:r>
      <w:r w:rsidRPr="008C5B65">
        <w:rPr>
          <w:rFonts w:ascii="Times New Roman" w:hAnsi="Times New Roman" w:cs="Times New Roman"/>
          <w:color w:val="000000"/>
          <w:spacing w:val="1"/>
          <w:sz w:val="24"/>
          <w:szCs w:val="24"/>
        </w:rPr>
        <w:t>on</w:t>
      </w:r>
      <w:r w:rsidRPr="008C5B65">
        <w:rPr>
          <w:rFonts w:ascii="Times New Roman" w:hAnsi="Times New Roman" w:cs="Times New Roman"/>
          <w:color w:val="000000"/>
          <w:sz w:val="24"/>
          <w:szCs w:val="24"/>
        </w:rPr>
        <w:t>s</w:t>
      </w:r>
      <w:r w:rsidRPr="008C5B65">
        <w:rPr>
          <w:rFonts w:ascii="Times New Roman" w:hAnsi="Times New Roman" w:cs="Times New Roman"/>
          <w:color w:val="000000"/>
          <w:spacing w:val="-18"/>
          <w:sz w:val="24"/>
          <w:szCs w:val="24"/>
        </w:rPr>
        <w:t xml:space="preserve"> </w:t>
      </w:r>
      <w:r w:rsidRPr="008C5B65">
        <w:rPr>
          <w:rFonts w:ascii="Times New Roman" w:hAnsi="Times New Roman" w:cs="Times New Roman"/>
          <w:color w:val="000000"/>
          <w:spacing w:val="-12"/>
          <w:sz w:val="24"/>
          <w:szCs w:val="24"/>
        </w:rPr>
        <w:t xml:space="preserve">still </w:t>
      </w:r>
      <w:r w:rsidR="001352E4">
        <w:rPr>
          <w:rFonts w:ascii="Times New Roman" w:hAnsi="Times New Roman" w:cs="Times New Roman"/>
          <w:color w:val="000000"/>
          <w:spacing w:val="-12"/>
          <w:sz w:val="24"/>
          <w:szCs w:val="24"/>
        </w:rPr>
        <w:t>awaited</w:t>
      </w:r>
      <w:r w:rsidRPr="008C5B65">
        <w:rPr>
          <w:rFonts w:ascii="Times New Roman" w:hAnsi="Times New Roman" w:cs="Times New Roman"/>
          <w:color w:val="000000"/>
          <w:spacing w:val="-12"/>
          <w:sz w:val="24"/>
          <w:szCs w:val="24"/>
        </w:rPr>
        <w:t xml:space="preserve"> for their addressal by scientific community across the world.</w:t>
      </w:r>
    </w:p>
    <w:p w14:paraId="2EDF041F" w14:textId="579D79E3" w:rsidR="00FC3419" w:rsidRPr="008C5B65" w:rsidRDefault="00FC3419" w:rsidP="008C5B65">
      <w:pPr>
        <w:widowControl w:val="0"/>
        <w:autoSpaceDE w:val="0"/>
        <w:autoSpaceDN w:val="0"/>
        <w:adjustRightInd w:val="0"/>
        <w:spacing w:before="35" w:after="0" w:line="360" w:lineRule="auto"/>
        <w:ind w:left="-426" w:right="-613"/>
        <w:jc w:val="both"/>
        <w:rPr>
          <w:rFonts w:ascii="Times New Roman" w:eastAsia="Times New Roman" w:hAnsi="Times New Roman" w:cs="Times New Roman"/>
          <w:color w:val="000000"/>
          <w:spacing w:val="11"/>
          <w:sz w:val="24"/>
          <w:szCs w:val="24"/>
        </w:rPr>
      </w:pP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Wor</w:t>
      </w:r>
      <w:r w:rsidRPr="008C5B65">
        <w:rPr>
          <w:rFonts w:ascii="Times New Roman" w:eastAsia="Times New Roman" w:hAnsi="Times New Roman" w:cs="Times New Roman"/>
          <w:color w:val="000000"/>
          <w:spacing w:val="2"/>
          <w:sz w:val="24"/>
          <w:szCs w:val="24"/>
        </w:rPr>
        <w:t>l</w:t>
      </w:r>
      <w:r w:rsidRPr="008C5B65">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Health</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Or</w:t>
      </w:r>
      <w:r w:rsidRPr="008C5B65">
        <w:rPr>
          <w:rFonts w:ascii="Times New Roman" w:eastAsia="Times New Roman" w:hAnsi="Times New Roman" w:cs="Times New Roman"/>
          <w:color w:val="000000"/>
          <w:spacing w:val="2"/>
          <w:sz w:val="24"/>
          <w:szCs w:val="24"/>
        </w:rPr>
        <w:t>g</w:t>
      </w:r>
      <w:r w:rsidRPr="008C5B65">
        <w:rPr>
          <w:rFonts w:ascii="Times New Roman" w:eastAsia="Times New Roman" w:hAnsi="Times New Roman" w:cs="Times New Roman"/>
          <w:color w:val="000000"/>
          <w:sz w:val="24"/>
          <w:szCs w:val="24"/>
        </w:rPr>
        <w:t>anization decla</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ed</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COVID-19</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as</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a</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global</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pande</w:t>
      </w:r>
      <w:r w:rsidRPr="008C5B65">
        <w:rPr>
          <w:rFonts w:ascii="Times New Roman" w:eastAsia="Times New Roman" w:hAnsi="Times New Roman" w:cs="Times New Roman"/>
          <w:color w:val="000000"/>
          <w:spacing w:val="2"/>
          <w:sz w:val="24"/>
          <w:szCs w:val="24"/>
        </w:rPr>
        <w:t>m</w:t>
      </w:r>
      <w:r w:rsidRPr="008C5B65">
        <w:rPr>
          <w:rFonts w:ascii="Times New Roman" w:eastAsia="Times New Roman" w:hAnsi="Times New Roman" w:cs="Times New Roman"/>
          <w:color w:val="000000"/>
          <w:sz w:val="24"/>
          <w:szCs w:val="24"/>
        </w:rPr>
        <w:t>ic</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on</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March</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11,</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2020</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(WHO</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FF"/>
          <w:sz w:val="24"/>
          <w:szCs w:val="24"/>
        </w:rPr>
        <w:t>2020</w:t>
      </w:r>
      <w:r w:rsidRPr="008C5B65">
        <w:rPr>
          <w:rFonts w:ascii="Times New Roman" w:eastAsia="Times New Roman" w:hAnsi="Times New Roman" w:cs="Times New Roman"/>
          <w:color w:val="0000FF"/>
          <w:spacing w:val="1"/>
          <w:sz w:val="24"/>
          <w:szCs w:val="24"/>
        </w:rPr>
        <w:t>c</w:t>
      </w:r>
      <w:r w:rsidRPr="008C5B65">
        <w:rPr>
          <w:rFonts w:ascii="Times New Roman" w:eastAsia="Times New Roman" w:hAnsi="Times New Roman" w:cs="Times New Roman"/>
          <w:color w:val="000000"/>
          <w:sz w:val="24"/>
          <w:szCs w:val="24"/>
        </w:rPr>
        <w:t>).</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The dise</w:t>
      </w:r>
      <w:r w:rsidRPr="008C5B65">
        <w:rPr>
          <w:rFonts w:ascii="Times New Roman" w:eastAsia="Times New Roman" w:hAnsi="Times New Roman" w:cs="Times New Roman"/>
          <w:color w:val="000000"/>
          <w:spacing w:val="2"/>
          <w:sz w:val="24"/>
          <w:szCs w:val="24"/>
        </w:rPr>
        <w:t>a</w:t>
      </w:r>
      <w:r w:rsidRPr="008C5B65">
        <w:rPr>
          <w:rFonts w:ascii="Times New Roman" w:eastAsia="Times New Roman" w:hAnsi="Times New Roman" w:cs="Times New Roman"/>
          <w:color w:val="000000"/>
          <w:sz w:val="24"/>
          <w:szCs w:val="24"/>
        </w:rPr>
        <w:t>se</w:t>
      </w:r>
      <w:r w:rsidRPr="008C5B65">
        <w:rPr>
          <w:rFonts w:ascii="Times New Roman" w:eastAsia="Times New Roman" w:hAnsi="Times New Roman" w:cs="Times New Roman"/>
          <w:color w:val="000000"/>
          <w:spacing w:val="9"/>
          <w:sz w:val="24"/>
          <w:szCs w:val="24"/>
        </w:rPr>
        <w:t xml:space="preserve"> </w:t>
      </w:r>
      <w:r w:rsidR="001352E4">
        <w:rPr>
          <w:rFonts w:ascii="Times New Roman" w:eastAsia="Times New Roman" w:hAnsi="Times New Roman" w:cs="Times New Roman"/>
          <w:color w:val="000000"/>
          <w:sz w:val="24"/>
          <w:szCs w:val="24"/>
        </w:rPr>
        <w:t>mainly</w:t>
      </w:r>
      <w:r w:rsidRPr="008C5B65">
        <w:rPr>
          <w:rFonts w:ascii="Times New Roman" w:eastAsia="Times New Roman" w:hAnsi="Times New Roman" w:cs="Times New Roman"/>
          <w:color w:val="000000"/>
          <w:sz w:val="24"/>
          <w:szCs w:val="24"/>
        </w:rPr>
        <w:t xml:space="preserve"> sprea</w:t>
      </w:r>
      <w:r w:rsidRPr="008C5B65">
        <w:rPr>
          <w:rFonts w:ascii="Times New Roman" w:eastAsia="Times New Roman" w:hAnsi="Times New Roman" w:cs="Times New Roman"/>
          <w:color w:val="000000"/>
          <w:spacing w:val="2"/>
          <w:sz w:val="24"/>
          <w:szCs w:val="24"/>
        </w:rPr>
        <w:t>d</w:t>
      </w:r>
      <w:r w:rsidR="001352E4">
        <w:rPr>
          <w:rFonts w:ascii="Times New Roman" w:eastAsia="Times New Roman" w:hAnsi="Times New Roman" w:cs="Times New Roman"/>
          <w:color w:val="000000"/>
          <w:sz w:val="24"/>
          <w:szCs w:val="24"/>
        </w:rPr>
        <w:t>ing</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via</w:t>
      </w:r>
      <w:r w:rsidRPr="008C5B65">
        <w:rPr>
          <w:rFonts w:ascii="Times New Roman" w:eastAsia="Times New Roman" w:hAnsi="Times New Roman" w:cs="Times New Roman"/>
          <w:color w:val="000000"/>
          <w:spacing w:val="18"/>
          <w:sz w:val="24"/>
          <w:szCs w:val="24"/>
        </w:rPr>
        <w:t xml:space="preserve"> </w:t>
      </w:r>
      <w:r w:rsidRPr="008C5B65">
        <w:rPr>
          <w:rFonts w:ascii="Times New Roman" w:eastAsia="Times New Roman" w:hAnsi="Times New Roman" w:cs="Times New Roman"/>
          <w:color w:val="000000"/>
          <w:sz w:val="24"/>
          <w:szCs w:val="24"/>
        </w:rPr>
        <w:t>close</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conta</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17"/>
          <w:sz w:val="24"/>
          <w:szCs w:val="24"/>
        </w:rPr>
        <w:t xml:space="preserve"> </w:t>
      </w:r>
      <w:r w:rsidRPr="008C5B65">
        <w:rPr>
          <w:rFonts w:ascii="Times New Roman" w:eastAsia="Times New Roman" w:hAnsi="Times New Roman" w:cs="Times New Roman"/>
          <w:color w:val="000000"/>
          <w:sz w:val="24"/>
          <w:szCs w:val="24"/>
        </w:rPr>
        <w:t>resp</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ratory</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droplets</w:t>
      </w:r>
      <w:r w:rsidRPr="008C5B65">
        <w:rPr>
          <w:rFonts w:ascii="Times New Roman" w:eastAsia="Times New Roman" w:hAnsi="Times New Roman" w:cs="Times New Roman"/>
          <w:color w:val="000000"/>
          <w:spacing w:val="9"/>
          <w:sz w:val="24"/>
          <w:szCs w:val="24"/>
        </w:rPr>
        <w:t xml:space="preserve"> </w:t>
      </w:r>
      <w:r w:rsidR="00E264C1">
        <w:rPr>
          <w:rFonts w:ascii="Times New Roman" w:eastAsia="Times New Roman" w:hAnsi="Times New Roman" w:cs="Times New Roman"/>
          <w:color w:val="000000"/>
          <w:sz w:val="24"/>
          <w:szCs w:val="24"/>
        </w:rPr>
        <w:t>arised</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by infe</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ted</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individu</w:t>
      </w:r>
      <w:r w:rsidRPr="008C5B65">
        <w:rPr>
          <w:rFonts w:ascii="Times New Roman" w:eastAsia="Times New Roman" w:hAnsi="Times New Roman" w:cs="Times New Roman"/>
          <w:color w:val="000000"/>
          <w:spacing w:val="2"/>
          <w:sz w:val="24"/>
          <w:szCs w:val="24"/>
        </w:rPr>
        <w:t>a</w:t>
      </w:r>
      <w:r w:rsidRPr="008C5B65">
        <w:rPr>
          <w:rFonts w:ascii="Times New Roman" w:eastAsia="Times New Roman" w:hAnsi="Times New Roman" w:cs="Times New Roman"/>
          <w:color w:val="000000"/>
          <w:sz w:val="24"/>
          <w:szCs w:val="24"/>
        </w:rPr>
        <w:t>ls (</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enter</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for</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sease</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Control</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18"/>
          <w:sz w:val="24"/>
          <w:szCs w:val="24"/>
        </w:rPr>
        <w:t xml:space="preserve"> </w:t>
      </w:r>
      <w:r w:rsidRPr="008C5B65">
        <w:rPr>
          <w:rFonts w:ascii="Times New Roman" w:eastAsia="Times New Roman" w:hAnsi="Times New Roman" w:cs="Times New Roman"/>
          <w:color w:val="000000"/>
          <w:sz w:val="24"/>
          <w:szCs w:val="24"/>
        </w:rPr>
        <w:t>Prevention</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FF"/>
          <w:sz w:val="24"/>
          <w:szCs w:val="24"/>
        </w:rPr>
        <w:t>202</w:t>
      </w:r>
      <w:r w:rsidRPr="008C5B65">
        <w:rPr>
          <w:rFonts w:ascii="Times New Roman" w:eastAsia="Times New Roman" w:hAnsi="Times New Roman" w:cs="Times New Roman"/>
          <w:color w:val="0000FF"/>
          <w:spacing w:val="2"/>
          <w:sz w:val="24"/>
          <w:szCs w:val="24"/>
        </w:rPr>
        <w:t>0</w:t>
      </w:r>
      <w:r w:rsidRPr="008C5B65">
        <w:rPr>
          <w:rFonts w:ascii="Times New Roman" w:eastAsia="Times New Roman" w:hAnsi="Times New Roman" w:cs="Times New Roman"/>
          <w:color w:val="0000FF"/>
          <w:sz w:val="24"/>
          <w:szCs w:val="24"/>
        </w:rPr>
        <w:t>a</w:t>
      </w:r>
      <w:r w:rsidRPr="008C5B65">
        <w:rPr>
          <w:rFonts w:ascii="Times New Roman" w:eastAsia="Times New Roman" w:hAnsi="Times New Roman" w:cs="Times New Roman"/>
          <w:color w:val="000000"/>
          <w:sz w:val="24"/>
          <w:szCs w:val="24"/>
        </w:rPr>
        <w:t>).</w:t>
      </w:r>
      <w:r w:rsidRPr="008C5B65">
        <w:rPr>
          <w:rFonts w:ascii="Times New Roman" w:eastAsia="Times New Roman" w:hAnsi="Times New Roman" w:cs="Times New Roman"/>
          <w:color w:val="000000"/>
          <w:spacing w:val="11"/>
          <w:sz w:val="24"/>
          <w:szCs w:val="24"/>
        </w:rPr>
        <w:t xml:space="preserve"> </w:t>
      </w:r>
    </w:p>
    <w:p w14:paraId="2C986BAE" w14:textId="3FC702F8" w:rsidR="00604D03" w:rsidRPr="008C5B65" w:rsidRDefault="00604D03" w:rsidP="008C5B65">
      <w:pPr>
        <w:pStyle w:val="NormalWeb"/>
        <w:shd w:val="clear" w:color="auto" w:fill="FFFFFF"/>
        <w:spacing w:before="166" w:beforeAutospacing="0" w:after="166" w:afterAutospacing="0"/>
        <w:jc w:val="both"/>
        <w:rPr>
          <w:color w:val="000000"/>
        </w:rPr>
      </w:pPr>
      <w:r w:rsidRPr="008C5B65">
        <w:rPr>
          <w:color w:val="000000"/>
        </w:rPr>
        <w:t xml:space="preserve">COVID-19 is a </w:t>
      </w:r>
      <w:r w:rsidR="00E92659" w:rsidRPr="008C5B65">
        <w:rPr>
          <w:color w:val="000000"/>
        </w:rPr>
        <w:t xml:space="preserve">type of </w:t>
      </w:r>
      <w:r w:rsidRPr="008C5B65">
        <w:rPr>
          <w:color w:val="000000"/>
        </w:rPr>
        <w:t xml:space="preserve">systemic viral illness </w:t>
      </w:r>
      <w:r w:rsidR="00E264C1">
        <w:rPr>
          <w:color w:val="000000"/>
        </w:rPr>
        <w:t>depends</w:t>
      </w:r>
      <w:r w:rsidRPr="008C5B65">
        <w:rPr>
          <w:color w:val="000000"/>
        </w:rPr>
        <w:t xml:space="preserve"> on its involve</w:t>
      </w:r>
      <w:r w:rsidR="00E264C1">
        <w:rPr>
          <w:color w:val="000000"/>
        </w:rPr>
        <w:t>s</w:t>
      </w:r>
      <w:r w:rsidRPr="008C5B65">
        <w:rPr>
          <w:color w:val="000000"/>
        </w:rPr>
        <w:t xml:space="preserve"> in multiple major organ systems.</w:t>
      </w:r>
    </w:p>
    <w:p w14:paraId="6E67AF5A" w14:textId="17F482DB"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 xml:space="preserve">Patients </w:t>
      </w:r>
      <w:r w:rsidR="000D490F">
        <w:rPr>
          <w:color w:val="000000"/>
        </w:rPr>
        <w:t>at</w:t>
      </w:r>
      <w:r w:rsidR="00E92659" w:rsidRPr="008C5B65">
        <w:rPr>
          <w:color w:val="000000"/>
        </w:rPr>
        <w:t xml:space="preserve"> high</w:t>
      </w:r>
      <w:r w:rsidRPr="008C5B65">
        <w:rPr>
          <w:color w:val="000000"/>
        </w:rPr>
        <w:t xml:space="preserve"> age</w:t>
      </w:r>
      <w:r w:rsidR="00E92659" w:rsidRPr="008C5B65">
        <w:rPr>
          <w:color w:val="000000"/>
        </w:rPr>
        <w:t xml:space="preserve"> group</w:t>
      </w:r>
      <w:r w:rsidRPr="008C5B65">
        <w:rPr>
          <w:color w:val="000000"/>
        </w:rPr>
        <w:t xml:space="preserve"> and comorbid conditions such as obesity, diabetes mellitus, chronic lung disease, cardiovascular disease, chronic kidney disease, chronic liver disease, and neoplastic conditions are at risk of developing severe COVID-19 and it</w:t>
      </w:r>
      <w:r w:rsidR="00E92659" w:rsidRPr="008C5B65">
        <w:rPr>
          <w:color w:val="000000"/>
        </w:rPr>
        <w:t xml:space="preserve"> is related to</w:t>
      </w:r>
      <w:r w:rsidRPr="008C5B65">
        <w:rPr>
          <w:color w:val="000000"/>
        </w:rPr>
        <w:t xml:space="preserve"> complications. The most common complication of severe COVID-19 illness </w:t>
      </w:r>
      <w:r w:rsidRPr="008C5B65">
        <w:rPr>
          <w:color w:val="000000"/>
        </w:rPr>
        <w:lastRenderedPageBreak/>
        <w:t xml:space="preserve">is </w:t>
      </w:r>
      <w:r w:rsidR="00E92659" w:rsidRPr="008C5B65">
        <w:rPr>
          <w:color w:val="000000"/>
        </w:rPr>
        <w:t xml:space="preserve">asso with </w:t>
      </w:r>
      <w:r w:rsidRPr="008C5B65">
        <w:rPr>
          <w:color w:val="000000"/>
        </w:rPr>
        <w:t>progressive or sudden clinical deterioration lead</w:t>
      </w:r>
      <w:r w:rsidR="009D1013">
        <w:rPr>
          <w:color w:val="000000"/>
        </w:rPr>
        <w:t>s</w:t>
      </w:r>
      <w:r w:rsidRPr="008C5B65">
        <w:rPr>
          <w:color w:val="000000"/>
        </w:rPr>
        <w:t xml:space="preserve"> to acute respiratory failure and ARDS or multiorgan failure leading to death.</w:t>
      </w:r>
    </w:p>
    <w:p w14:paraId="1ABEF1EE" w14:textId="3395F90D"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 xml:space="preserve">Patients with COVID-19 illness </w:t>
      </w:r>
      <w:r w:rsidR="00E92659" w:rsidRPr="008C5B65">
        <w:rPr>
          <w:color w:val="000000"/>
        </w:rPr>
        <w:t>were</w:t>
      </w:r>
      <w:r w:rsidRPr="008C5B65">
        <w:rPr>
          <w:color w:val="000000"/>
        </w:rPr>
        <w:t xml:space="preserve"> also at </w:t>
      </w:r>
      <w:r w:rsidR="00E92659" w:rsidRPr="008C5B65">
        <w:rPr>
          <w:color w:val="000000"/>
        </w:rPr>
        <w:t>high</w:t>
      </w:r>
      <w:r w:rsidR="009D1013">
        <w:rPr>
          <w:color w:val="000000"/>
        </w:rPr>
        <w:t>ly hazardous for</w:t>
      </w:r>
      <w:r w:rsidRPr="008C5B65">
        <w:rPr>
          <w:color w:val="000000"/>
        </w:rPr>
        <w:t xml:space="preserve"> developing prothrombotic complications such as pulmonary embolisms, myocardial infarctions, ischemic strokes, and arterial thrombosis.</w:t>
      </w:r>
      <w:r w:rsidR="00E92659" w:rsidRPr="008C5B65">
        <w:rPr>
          <w:color w:val="000000"/>
        </w:rPr>
        <w:t xml:space="preserve"> </w:t>
      </w:r>
    </w:p>
    <w:p w14:paraId="2A53F009" w14:textId="6D39AD7F"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Cardiovascular system involve</w:t>
      </w:r>
      <w:r w:rsidR="00E92659" w:rsidRPr="008C5B65">
        <w:rPr>
          <w:color w:val="000000"/>
        </w:rPr>
        <w:t>s</w:t>
      </w:r>
      <w:r w:rsidRPr="008C5B65">
        <w:rPr>
          <w:color w:val="000000"/>
        </w:rPr>
        <w:t xml:space="preserve"> results in malignant arrhythmias, cardiomyopathy, and cardiogenic shock.</w:t>
      </w:r>
    </w:p>
    <w:p w14:paraId="712C4210" w14:textId="3F47CDB7"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 xml:space="preserve">GI complications </w:t>
      </w:r>
      <w:r w:rsidR="004C64B9">
        <w:rPr>
          <w:color w:val="000000"/>
        </w:rPr>
        <w:t>like</w:t>
      </w:r>
      <w:r w:rsidRPr="008C5B65">
        <w:rPr>
          <w:color w:val="000000"/>
        </w:rPr>
        <w:t xml:space="preserve"> bowel ischemia, transaminitis, gastrointestinal bleeding, pancreatitis, Ogilvie syndrome, mesenteric ischemia, and s</w:t>
      </w:r>
      <w:r w:rsidR="004C64B9">
        <w:rPr>
          <w:color w:val="000000"/>
        </w:rPr>
        <w:t>erious</w:t>
      </w:r>
      <w:r w:rsidRPr="008C5B65">
        <w:rPr>
          <w:color w:val="000000"/>
        </w:rPr>
        <w:t xml:space="preserve"> ileus are </w:t>
      </w:r>
      <w:r w:rsidR="004C64B9">
        <w:rPr>
          <w:color w:val="000000"/>
        </w:rPr>
        <w:t>not commonly</w:t>
      </w:r>
      <w:r w:rsidRPr="008C5B65">
        <w:rPr>
          <w:color w:val="000000"/>
        </w:rPr>
        <w:t xml:space="preserve"> noted in critically ill patients with COVID-19.</w:t>
      </w:r>
      <w:r w:rsidR="00E92659" w:rsidRPr="008C5B65">
        <w:rPr>
          <w:color w:val="000000"/>
        </w:rPr>
        <w:t xml:space="preserve"> </w:t>
      </w:r>
    </w:p>
    <w:p w14:paraId="49EF53E0" w14:textId="5229DDF6"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 xml:space="preserve">Acute renal failure is the most common </w:t>
      </w:r>
      <w:r w:rsidR="00E92659" w:rsidRPr="008C5B65">
        <w:rPr>
          <w:color w:val="000000"/>
        </w:rPr>
        <w:t xml:space="preserve">type of </w:t>
      </w:r>
      <w:r w:rsidRPr="008C5B65">
        <w:rPr>
          <w:color w:val="000000"/>
        </w:rPr>
        <w:t xml:space="preserve">extrapulmonary manifestation of COVID-19 and is </w:t>
      </w:r>
      <w:r w:rsidR="004C64B9">
        <w:rPr>
          <w:color w:val="000000"/>
        </w:rPr>
        <w:t>associated</w:t>
      </w:r>
      <w:r w:rsidR="00E92659" w:rsidRPr="008C5B65">
        <w:rPr>
          <w:color w:val="000000"/>
        </w:rPr>
        <w:t xml:space="preserve"> to </w:t>
      </w:r>
      <w:r w:rsidRPr="008C5B65">
        <w:rPr>
          <w:color w:val="000000"/>
        </w:rPr>
        <w:t xml:space="preserve">an </w:t>
      </w:r>
      <w:r w:rsidR="004C64B9">
        <w:rPr>
          <w:color w:val="000000"/>
        </w:rPr>
        <w:t>elevated</w:t>
      </w:r>
      <w:r w:rsidRPr="008C5B65">
        <w:rPr>
          <w:color w:val="000000"/>
        </w:rPr>
        <w:t xml:space="preserve"> mortality risk</w:t>
      </w:r>
      <w:r w:rsidR="00E92659" w:rsidRPr="008C5B65">
        <w:rPr>
          <w:color w:val="000000"/>
        </w:rPr>
        <w:t xml:space="preserve">. </w:t>
      </w:r>
    </w:p>
    <w:p w14:paraId="7D71A026" w14:textId="5513DF40" w:rsidR="00604D03" w:rsidRPr="008C5B65" w:rsidRDefault="00E92659"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In a</w:t>
      </w:r>
      <w:r w:rsidR="00604D03" w:rsidRPr="008C5B65">
        <w:rPr>
          <w:color w:val="000000"/>
        </w:rPr>
        <w:t xml:space="preserve"> meta-analy</w:t>
      </w:r>
      <w:r w:rsidRPr="008C5B65">
        <w:rPr>
          <w:color w:val="000000"/>
        </w:rPr>
        <w:t>tic</w:t>
      </w:r>
      <w:r w:rsidR="00604D03" w:rsidRPr="008C5B65">
        <w:rPr>
          <w:color w:val="000000"/>
        </w:rPr>
        <w:t xml:space="preserve"> study of 14 studies evaluat</w:t>
      </w:r>
      <w:r w:rsidR="004C64B9">
        <w:rPr>
          <w:color w:val="000000"/>
        </w:rPr>
        <w:t>ed</w:t>
      </w:r>
      <w:r w:rsidR="00604D03" w:rsidRPr="008C5B65">
        <w:rPr>
          <w:color w:val="000000"/>
        </w:rPr>
        <w:t xml:space="preserve"> the </w:t>
      </w:r>
      <w:r w:rsidR="004C64B9">
        <w:rPr>
          <w:color w:val="000000"/>
        </w:rPr>
        <w:t>spreading</w:t>
      </w:r>
      <w:r w:rsidR="00604D03" w:rsidRPr="008C5B65">
        <w:rPr>
          <w:color w:val="000000"/>
        </w:rPr>
        <w:t xml:space="preserve"> of disseminated intravascular coagulation (DIC) in hospitalized patients with COVID-19 report that DIC was </w:t>
      </w:r>
      <w:r w:rsidR="004C64B9">
        <w:rPr>
          <w:color w:val="000000"/>
        </w:rPr>
        <w:t>resulted</w:t>
      </w:r>
      <w:r w:rsidR="00604D03" w:rsidRPr="008C5B65">
        <w:rPr>
          <w:color w:val="000000"/>
        </w:rPr>
        <w:t xml:space="preserve"> in 3% (95%: 1%-5%, P &lt;0.001) of the includ</w:t>
      </w:r>
      <w:r w:rsidR="004C64B9">
        <w:rPr>
          <w:color w:val="000000"/>
        </w:rPr>
        <w:t>ing</w:t>
      </w:r>
      <w:r w:rsidR="00604D03" w:rsidRPr="008C5B65">
        <w:rPr>
          <w:color w:val="000000"/>
        </w:rPr>
        <w:t xml:space="preserve"> patients. </w:t>
      </w:r>
      <w:r w:rsidR="004C64B9">
        <w:rPr>
          <w:color w:val="000000"/>
        </w:rPr>
        <w:t>In combination to</w:t>
      </w:r>
      <w:r w:rsidR="00604D03" w:rsidRPr="008C5B65">
        <w:rPr>
          <w:color w:val="000000"/>
        </w:rPr>
        <w:t xml:space="preserve">, DIC was noted to be </w:t>
      </w:r>
      <w:r w:rsidR="004C64B9">
        <w:rPr>
          <w:color w:val="000000"/>
        </w:rPr>
        <w:t>associated</w:t>
      </w:r>
      <w:r w:rsidR="009C3603" w:rsidRPr="008C5B65">
        <w:rPr>
          <w:color w:val="000000"/>
        </w:rPr>
        <w:t xml:space="preserve"> to</w:t>
      </w:r>
      <w:r w:rsidR="00604D03" w:rsidRPr="008C5B65">
        <w:rPr>
          <w:color w:val="000000"/>
        </w:rPr>
        <w:t xml:space="preserve"> </w:t>
      </w:r>
      <w:r w:rsidR="004C64B9">
        <w:rPr>
          <w:color w:val="000000"/>
        </w:rPr>
        <w:t>high</w:t>
      </w:r>
      <w:r w:rsidR="00604D03" w:rsidRPr="008C5B65">
        <w:rPr>
          <w:color w:val="000000"/>
        </w:rPr>
        <w:t xml:space="preserve"> illness and was a poor prognostic indicator.</w:t>
      </w:r>
      <w:r w:rsidR="009C3603" w:rsidRPr="008C5B65">
        <w:rPr>
          <w:color w:val="000000"/>
        </w:rPr>
        <w:t xml:space="preserve"> </w:t>
      </w:r>
    </w:p>
    <w:p w14:paraId="0B19C19A" w14:textId="25F8F83A" w:rsidR="00604D03" w:rsidRPr="008C5B65" w:rsidRDefault="00604D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More recent data ha</w:t>
      </w:r>
      <w:r w:rsidR="009C3603" w:rsidRPr="008C5B65">
        <w:rPr>
          <w:color w:val="000000"/>
        </w:rPr>
        <w:t>d</w:t>
      </w:r>
      <w:r w:rsidRPr="008C5B65">
        <w:rPr>
          <w:color w:val="000000"/>
        </w:rPr>
        <w:t xml:space="preserve"> emerged regard</w:t>
      </w:r>
      <w:r w:rsidR="004C64B9">
        <w:rPr>
          <w:color w:val="000000"/>
        </w:rPr>
        <w:t>ed to be the</w:t>
      </w:r>
      <w:r w:rsidRPr="008C5B65">
        <w:rPr>
          <w:color w:val="000000"/>
        </w:rPr>
        <w:t xml:space="preserve"> prolonged symptoms in patients who ha</w:t>
      </w:r>
      <w:r w:rsidR="009C3603" w:rsidRPr="008C5B65">
        <w:rPr>
          <w:color w:val="000000"/>
        </w:rPr>
        <w:t>d</w:t>
      </w:r>
      <w:r w:rsidRPr="008C5B65">
        <w:rPr>
          <w:color w:val="000000"/>
        </w:rPr>
        <w:t xml:space="preserve"> recovered from COVID-19 infection, termed "post-acute COVID-19 syndrome." A large cohort study of 1773 patients performed 6 months after hospitalization with COVID-19 reveal</w:t>
      </w:r>
      <w:r w:rsidR="00E61954">
        <w:rPr>
          <w:color w:val="000000"/>
        </w:rPr>
        <w:t>s</w:t>
      </w:r>
      <w:r w:rsidRPr="008C5B65">
        <w:rPr>
          <w:color w:val="000000"/>
        </w:rPr>
        <w:t xml:space="preserve"> that most exhibited </w:t>
      </w:r>
      <w:r w:rsidR="00E61954">
        <w:rPr>
          <w:color w:val="000000"/>
        </w:rPr>
        <w:t>near about</w:t>
      </w:r>
      <w:r w:rsidRPr="008C5B65">
        <w:rPr>
          <w:color w:val="000000"/>
        </w:rPr>
        <w:t xml:space="preserve"> one persistent symptom: fatigue, muscle weakness, sleep difficulties, or anxiety. Patients with severe illness also had an </w:t>
      </w:r>
      <w:r w:rsidR="00E61954">
        <w:rPr>
          <w:color w:val="000000"/>
        </w:rPr>
        <w:t>elevated</w:t>
      </w:r>
      <w:r w:rsidRPr="008C5B65">
        <w:rPr>
          <w:color w:val="000000"/>
        </w:rPr>
        <w:t xml:space="preserve"> risk of chronic lung issues.</w:t>
      </w:r>
    </w:p>
    <w:p w14:paraId="7624E4B8" w14:textId="7BA57C6B" w:rsidR="00604D03" w:rsidRPr="008C5B65" w:rsidRDefault="009C36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In a</w:t>
      </w:r>
      <w:r w:rsidR="00604D03" w:rsidRPr="008C5B65">
        <w:rPr>
          <w:color w:val="000000"/>
        </w:rPr>
        <w:t xml:space="preserve"> retrospective cohort study that in</w:t>
      </w:r>
      <w:r w:rsidR="00E61954">
        <w:rPr>
          <w:color w:val="000000"/>
        </w:rPr>
        <w:t xml:space="preserve">volves </w:t>
      </w:r>
      <w:r w:rsidR="00604D03" w:rsidRPr="008C5B65">
        <w:rPr>
          <w:color w:val="000000"/>
        </w:rPr>
        <w:t>236,379 patients reported substantial neurological (intracranial hemorrhage, ischemic stroke) and psychiatric morbidity (anxiety disorder, psychotic disorder) 6 months after being diagnosed with COVID-19.</w:t>
      </w:r>
      <w:r w:rsidRPr="008C5B65">
        <w:rPr>
          <w:color w:val="000000"/>
        </w:rPr>
        <w:t xml:space="preserve"> </w:t>
      </w:r>
    </w:p>
    <w:p w14:paraId="00675465" w14:textId="47380A6F" w:rsidR="00604D03" w:rsidRPr="008C5B65" w:rsidRDefault="009C3603" w:rsidP="008C5B65">
      <w:pPr>
        <w:pStyle w:val="halfrhythm"/>
        <w:numPr>
          <w:ilvl w:val="0"/>
          <w:numId w:val="29"/>
        </w:numPr>
        <w:shd w:val="clear" w:color="auto" w:fill="FFFFFF"/>
        <w:spacing w:before="166" w:beforeAutospacing="0" w:after="166" w:afterAutospacing="0"/>
        <w:jc w:val="both"/>
        <w:rPr>
          <w:color w:val="000000"/>
        </w:rPr>
      </w:pPr>
      <w:r w:rsidRPr="008C5B65">
        <w:rPr>
          <w:color w:val="000000"/>
        </w:rPr>
        <w:t>By a s</w:t>
      </w:r>
      <w:r w:rsidR="00604D03" w:rsidRPr="008C5B65">
        <w:rPr>
          <w:color w:val="000000"/>
        </w:rPr>
        <w:t>econdary invasive fungal infections such as COVID-19</w:t>
      </w:r>
      <w:r w:rsidRPr="008C5B65">
        <w:rPr>
          <w:color w:val="000000"/>
        </w:rPr>
        <w:t xml:space="preserve"> is </w:t>
      </w:r>
      <w:r w:rsidR="00E61954">
        <w:rPr>
          <w:color w:val="000000"/>
        </w:rPr>
        <w:t>associated</w:t>
      </w:r>
      <w:r w:rsidRPr="008C5B65">
        <w:rPr>
          <w:color w:val="000000"/>
        </w:rPr>
        <w:t xml:space="preserve"> to  </w:t>
      </w:r>
      <w:r w:rsidR="00604D03" w:rsidRPr="008C5B65">
        <w:rPr>
          <w:color w:val="000000"/>
        </w:rPr>
        <w:t xml:space="preserve"> pulmonary aspergillosis and rhino-cerebro-orbital mucormycosis ha</w:t>
      </w:r>
      <w:r w:rsidRPr="008C5B65">
        <w:rPr>
          <w:color w:val="000000"/>
        </w:rPr>
        <w:t>d</w:t>
      </w:r>
      <w:r w:rsidR="00604D03" w:rsidRPr="008C5B65">
        <w:rPr>
          <w:color w:val="000000"/>
        </w:rPr>
        <w:t xml:space="preserve"> </w:t>
      </w:r>
      <w:r w:rsidR="00E61954">
        <w:rPr>
          <w:color w:val="000000"/>
        </w:rPr>
        <w:t xml:space="preserve">also </w:t>
      </w:r>
      <w:r w:rsidR="00604D03" w:rsidRPr="008C5B65">
        <w:rPr>
          <w:color w:val="000000"/>
        </w:rPr>
        <w:t xml:space="preserve">been </w:t>
      </w:r>
      <w:r w:rsidR="00E61954">
        <w:rPr>
          <w:color w:val="000000"/>
        </w:rPr>
        <w:t>elevating</w:t>
      </w:r>
      <w:r w:rsidRPr="008C5B65">
        <w:rPr>
          <w:color w:val="000000"/>
        </w:rPr>
        <w:t xml:space="preserve"> was   </w:t>
      </w:r>
      <w:r w:rsidR="00604D03" w:rsidRPr="008C5B65">
        <w:rPr>
          <w:color w:val="000000"/>
        </w:rPr>
        <w:t xml:space="preserve">reported </w:t>
      </w:r>
      <w:r w:rsidR="00E61954">
        <w:rPr>
          <w:color w:val="000000"/>
        </w:rPr>
        <w:t>to be an</w:t>
      </w:r>
      <w:r w:rsidR="00604D03" w:rsidRPr="008C5B65">
        <w:rPr>
          <w:color w:val="000000"/>
        </w:rPr>
        <w:t xml:space="preserve"> complications in patients recovering from COVID-19. Risk factors for develop</w:t>
      </w:r>
      <w:r w:rsidR="00E61954">
        <w:rPr>
          <w:color w:val="000000"/>
        </w:rPr>
        <w:t>ed</w:t>
      </w:r>
      <w:r w:rsidR="00604D03" w:rsidRPr="008C5B65">
        <w:rPr>
          <w:color w:val="000000"/>
        </w:rPr>
        <w:t xml:space="preserve"> secondary fungal infection in</w:t>
      </w:r>
      <w:r w:rsidR="00E61954">
        <w:rPr>
          <w:color w:val="000000"/>
        </w:rPr>
        <w:t>volves</w:t>
      </w:r>
      <w:r w:rsidR="00604D03" w:rsidRPr="008C5B65">
        <w:rPr>
          <w:color w:val="000000"/>
        </w:rPr>
        <w:t xml:space="preserve"> comorbid conditions such as uncontrolled diabetes, associated lymphopenia, and excessive use of corticosteroids.</w:t>
      </w:r>
    </w:p>
    <w:p w14:paraId="3B772864" w14:textId="77777777" w:rsidR="00604D03" w:rsidRPr="008C5B65" w:rsidRDefault="00604D03" w:rsidP="008C5B65">
      <w:pPr>
        <w:widowControl w:val="0"/>
        <w:autoSpaceDE w:val="0"/>
        <w:autoSpaceDN w:val="0"/>
        <w:adjustRightInd w:val="0"/>
        <w:spacing w:before="35" w:after="0" w:line="360" w:lineRule="auto"/>
        <w:ind w:left="-426" w:right="-613"/>
        <w:jc w:val="both"/>
        <w:rPr>
          <w:rFonts w:ascii="Times New Roman" w:hAnsi="Times New Roman" w:cs="Times New Roman"/>
          <w:color w:val="000000"/>
          <w:spacing w:val="11"/>
          <w:sz w:val="24"/>
          <w:szCs w:val="24"/>
        </w:rPr>
      </w:pPr>
    </w:p>
    <w:p w14:paraId="3CADE7B6" w14:textId="1516CC64" w:rsidR="00FC3419" w:rsidRPr="008C5B65" w:rsidRDefault="00FC3419" w:rsidP="008C5B65">
      <w:pPr>
        <w:widowControl w:val="0"/>
        <w:autoSpaceDE w:val="0"/>
        <w:autoSpaceDN w:val="0"/>
        <w:adjustRightInd w:val="0"/>
        <w:spacing w:before="35" w:after="0" w:line="360" w:lineRule="auto"/>
        <w:ind w:left="-426" w:right="-613"/>
        <w:jc w:val="both"/>
        <w:rPr>
          <w:rFonts w:ascii="Times New Roman" w:hAnsi="Times New Roman" w:cs="Times New Roman"/>
          <w:color w:val="000000"/>
          <w:spacing w:val="-9"/>
          <w:sz w:val="24"/>
          <w:szCs w:val="24"/>
        </w:rPr>
      </w:pPr>
      <w:r w:rsidRPr="008C5B65">
        <w:rPr>
          <w:rFonts w:ascii="Times New Roman" w:eastAsia="Times New Roman" w:hAnsi="Times New Roman" w:cs="Times New Roman"/>
          <w:color w:val="000000"/>
          <w:sz w:val="24"/>
          <w:szCs w:val="24"/>
        </w:rPr>
        <w:t>At</w:t>
      </w:r>
      <w:r w:rsidRPr="008C5B65">
        <w:rPr>
          <w:rFonts w:ascii="Times New Roman" w:eastAsia="Times New Roman" w:hAnsi="Times New Roman" w:cs="Times New Roman"/>
          <w:color w:val="000000"/>
          <w:spacing w:val="16"/>
          <w:sz w:val="24"/>
          <w:szCs w:val="24"/>
        </w:rPr>
        <w:t xml:space="preserve"> </w:t>
      </w:r>
      <w:r w:rsidRPr="008C5B65">
        <w:rPr>
          <w:rFonts w:ascii="Times New Roman" w:eastAsia="Times New Roman" w:hAnsi="Times New Roman" w:cs="Times New Roman"/>
          <w:color w:val="000000"/>
          <w:sz w:val="24"/>
          <w:szCs w:val="24"/>
        </w:rPr>
        <w:t>the global</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level,</w:t>
      </w:r>
      <w:r w:rsidR="000D490F">
        <w:rPr>
          <w:rFonts w:ascii="Times New Roman" w:eastAsia="Times New Roman" w:hAnsi="Times New Roman" w:cs="Times New Roman"/>
          <w:color w:val="000000"/>
          <w:sz w:val="24"/>
          <w:szCs w:val="24"/>
        </w:rPr>
        <w:t xml:space="preserve"> </w:t>
      </w:r>
      <w:r w:rsidR="00E61954">
        <w:rPr>
          <w:rFonts w:ascii="Times New Roman" w:eastAsia="Times New Roman" w:hAnsi="Times New Roman" w:cs="Times New Roman"/>
          <w:color w:val="000000"/>
          <w:sz w:val="24"/>
          <w:szCs w:val="24"/>
        </w:rPr>
        <w:t xml:space="preserve">the </w:t>
      </w:r>
      <w:r w:rsidRPr="008C5B65">
        <w:rPr>
          <w:rFonts w:ascii="Times New Roman" w:eastAsia="Times New Roman" w:hAnsi="Times New Roman" w:cs="Times New Roman"/>
          <w:color w:val="000000"/>
          <w:sz w:val="24"/>
          <w:szCs w:val="24"/>
        </w:rPr>
        <w:t>test</w:t>
      </w:r>
      <w:r w:rsidR="00E61954">
        <w:rPr>
          <w:rFonts w:ascii="Times New Roman" w:eastAsia="Times New Roman" w:hAnsi="Times New Roman" w:cs="Times New Roman"/>
          <w:color w:val="000000"/>
          <w:sz w:val="24"/>
          <w:szCs w:val="24"/>
        </w:rPr>
        <w:t>ed</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ca</w:t>
      </w:r>
      <w:r w:rsidRPr="008C5B65">
        <w:rPr>
          <w:rFonts w:ascii="Times New Roman" w:eastAsia="Times New Roman" w:hAnsi="Times New Roman" w:cs="Times New Roman"/>
          <w:color w:val="000000"/>
          <w:spacing w:val="2"/>
          <w:sz w:val="24"/>
          <w:szCs w:val="24"/>
        </w:rPr>
        <w:t>p</w:t>
      </w:r>
      <w:r w:rsidRPr="008C5B65">
        <w:rPr>
          <w:rFonts w:ascii="Times New Roman" w:eastAsia="Times New Roman" w:hAnsi="Times New Roman" w:cs="Times New Roman"/>
          <w:color w:val="000000"/>
          <w:sz w:val="24"/>
          <w:szCs w:val="24"/>
        </w:rPr>
        <w:t>acity</w:t>
      </w:r>
      <w:r w:rsidR="000D490F">
        <w:rPr>
          <w:rFonts w:ascii="Times New Roman" w:eastAsia="Times New Roman" w:hAnsi="Times New Roman" w:cs="Times New Roman"/>
          <w:color w:val="000000"/>
          <w:sz w:val="24"/>
          <w:szCs w:val="24"/>
        </w:rPr>
        <w:t xml:space="preserve"> is </w:t>
      </w:r>
      <w:r w:rsidR="00E61954">
        <w:rPr>
          <w:rFonts w:ascii="Times New Roman" w:eastAsia="Times New Roman" w:hAnsi="Times New Roman" w:cs="Times New Roman"/>
          <w:color w:val="000000"/>
          <w:sz w:val="24"/>
          <w:szCs w:val="24"/>
        </w:rPr>
        <w:t>in</w:t>
      </w:r>
      <w:r w:rsidR="000D490F">
        <w:rPr>
          <w:rFonts w:ascii="Times New Roman" w:eastAsia="Times New Roman" w:hAnsi="Times New Roman" w:cs="Times New Roman"/>
          <w:color w:val="000000"/>
          <w:sz w:val="24"/>
          <w:szCs w:val="24"/>
        </w:rPr>
        <w:t>sufficient</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for</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COVI</w:t>
      </w:r>
      <w:r w:rsidRPr="008C5B65">
        <w:rPr>
          <w:rFonts w:ascii="Times New Roman" w:eastAsia="Times New Roman" w:hAnsi="Times New Roman" w:cs="Times New Roman"/>
          <w:color w:val="000000"/>
          <w:spacing w:val="2"/>
          <w:sz w:val="24"/>
          <w:szCs w:val="24"/>
        </w:rPr>
        <w:t>D</w:t>
      </w:r>
      <w:r w:rsidRPr="008C5B65">
        <w:rPr>
          <w:rFonts w:ascii="Times New Roman" w:eastAsia="Times New Roman" w:hAnsi="Times New Roman" w:cs="Times New Roman"/>
          <w:color w:val="000000"/>
          <w:sz w:val="24"/>
          <w:szCs w:val="24"/>
        </w:rPr>
        <w:t>-19</w:t>
      </w:r>
      <w:r w:rsidRPr="008C5B65">
        <w:rPr>
          <w:rFonts w:ascii="Times New Roman" w:eastAsia="Times New Roman" w:hAnsi="Times New Roman" w:cs="Times New Roman"/>
          <w:color w:val="000000"/>
          <w:spacing w:val="-4"/>
          <w:sz w:val="24"/>
          <w:szCs w:val="24"/>
        </w:rPr>
        <w:t xml:space="preserve"> </w:t>
      </w:r>
      <w:r w:rsidR="00E61954">
        <w:rPr>
          <w:rFonts w:ascii="Times New Roman" w:eastAsia="Times New Roman" w:hAnsi="Times New Roman" w:cs="Times New Roman"/>
          <w:color w:val="000000"/>
          <w:sz w:val="24"/>
          <w:szCs w:val="24"/>
        </w:rPr>
        <w:t>patients</w:t>
      </w:r>
      <w:r w:rsidR="000D490F">
        <w:rPr>
          <w:rFonts w:ascii="Times New Roman" w:eastAsia="Times New Roman" w:hAnsi="Times New Roman" w:cs="Times New Roman"/>
          <w:color w:val="000000"/>
          <w:sz w:val="24"/>
          <w:szCs w:val="24"/>
        </w:rPr>
        <w:t xml:space="preserve"> till</w:t>
      </w:r>
      <w:r w:rsidR="000D490F">
        <w:rPr>
          <w:rFonts w:ascii="Times New Roman" w:eastAsia="Times New Roman" w:hAnsi="Times New Roman" w:cs="Times New Roman"/>
          <w:color w:val="000000"/>
          <w:spacing w:val="11"/>
          <w:sz w:val="24"/>
          <w:szCs w:val="24"/>
        </w:rPr>
        <w:t xml:space="preserve"> now</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avai</w:t>
      </w:r>
      <w:r w:rsidRPr="008C5B65">
        <w:rPr>
          <w:rFonts w:ascii="Times New Roman" w:eastAsia="Times New Roman" w:hAnsi="Times New Roman" w:cs="Times New Roman"/>
          <w:color w:val="000000"/>
          <w:spacing w:val="2"/>
          <w:sz w:val="24"/>
          <w:szCs w:val="24"/>
        </w:rPr>
        <w:t>l</w:t>
      </w:r>
      <w:r w:rsidRPr="008C5B65">
        <w:rPr>
          <w:rFonts w:ascii="Times New Roman" w:eastAsia="Times New Roman" w:hAnsi="Times New Roman" w:cs="Times New Roman"/>
          <w:color w:val="000000"/>
          <w:sz w:val="24"/>
          <w:szCs w:val="24"/>
        </w:rPr>
        <w:t>able</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as</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it</w:t>
      </w:r>
      <w:r w:rsidRPr="008C5B65">
        <w:rPr>
          <w:rFonts w:ascii="Times New Roman" w:eastAsia="Times New Roman" w:hAnsi="Times New Roman" w:cs="Times New Roman"/>
          <w:color w:val="000000"/>
          <w:spacing w:val="12"/>
          <w:sz w:val="24"/>
          <w:szCs w:val="24"/>
        </w:rPr>
        <w:t xml:space="preserve"> </w:t>
      </w:r>
      <w:r w:rsidRPr="008C5B65">
        <w:rPr>
          <w:rFonts w:ascii="Times New Roman" w:eastAsia="Times New Roman" w:hAnsi="Times New Roman" w:cs="Times New Roman"/>
          <w:color w:val="000000"/>
          <w:sz w:val="24"/>
          <w:szCs w:val="24"/>
        </w:rPr>
        <w:t>shou</w:t>
      </w:r>
      <w:r w:rsidRPr="008C5B65">
        <w:rPr>
          <w:rFonts w:ascii="Times New Roman" w:eastAsia="Times New Roman" w:hAnsi="Times New Roman" w:cs="Times New Roman"/>
          <w:color w:val="000000"/>
          <w:spacing w:val="1"/>
          <w:sz w:val="24"/>
          <w:szCs w:val="24"/>
        </w:rPr>
        <w:t>l</w:t>
      </w:r>
      <w:r w:rsidRPr="008C5B65">
        <w:rPr>
          <w:rFonts w:ascii="Times New Roman" w:eastAsia="Times New Roman" w:hAnsi="Times New Roman" w:cs="Times New Roman"/>
          <w:color w:val="000000"/>
          <w:sz w:val="24"/>
          <w:szCs w:val="24"/>
        </w:rPr>
        <w:t>d be</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15"/>
          <w:sz w:val="24"/>
          <w:szCs w:val="24"/>
        </w:rPr>
        <w:t xml:space="preserve"> </w:t>
      </w:r>
      <w:r w:rsidR="00E61954">
        <w:rPr>
          <w:rFonts w:ascii="Times New Roman" w:eastAsia="Times New Roman" w:hAnsi="Times New Roman" w:cs="Times New Roman"/>
          <w:color w:val="000000"/>
          <w:sz w:val="24"/>
          <w:szCs w:val="24"/>
        </w:rPr>
        <w:t>mainly it inhibits</w:t>
      </w:r>
      <w:r w:rsidR="006877A6">
        <w:rPr>
          <w:rFonts w:ascii="Times New Roman" w:eastAsia="Times New Roman" w:hAnsi="Times New Roman" w:cs="Times New Roman"/>
          <w:color w:val="000000"/>
          <w:sz w:val="24"/>
          <w:szCs w:val="24"/>
        </w:rPr>
        <w:t xml:space="preserve"> the</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ind</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viduals</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from</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accessing</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care.</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Du</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ing</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13"/>
          <w:sz w:val="24"/>
          <w:szCs w:val="24"/>
        </w:rPr>
        <w:t xml:space="preserve"> </w:t>
      </w:r>
      <w:r w:rsidRPr="008C5B65">
        <w:rPr>
          <w:rFonts w:ascii="Times New Roman" w:eastAsia="Times New Roman" w:hAnsi="Times New Roman" w:cs="Times New Roman"/>
          <w:color w:val="000000"/>
          <w:sz w:val="24"/>
          <w:szCs w:val="24"/>
        </w:rPr>
        <w:t>initial outb</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eak</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peri</w:t>
      </w:r>
      <w:r w:rsidRPr="008C5B65">
        <w:rPr>
          <w:rFonts w:ascii="Times New Roman" w:eastAsia="Times New Roman" w:hAnsi="Times New Roman" w:cs="Times New Roman"/>
          <w:color w:val="000000"/>
          <w:spacing w:val="2"/>
          <w:sz w:val="24"/>
          <w:szCs w:val="24"/>
        </w:rPr>
        <w:t>o</w:t>
      </w:r>
      <w:r w:rsidRPr="008C5B65">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different</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sz w:val="24"/>
          <w:szCs w:val="24"/>
        </w:rPr>
        <w:t>count</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ies</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ha</w:t>
      </w:r>
      <w:r w:rsidR="00E61954">
        <w:rPr>
          <w:rFonts w:ascii="Times New Roman" w:eastAsia="Times New Roman" w:hAnsi="Times New Roman" w:cs="Times New Roman"/>
          <w:color w:val="000000"/>
          <w:sz w:val="24"/>
          <w:szCs w:val="24"/>
        </w:rPr>
        <w:t>d also been</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follo</w:t>
      </w:r>
      <w:r w:rsidRPr="008C5B65">
        <w:rPr>
          <w:rFonts w:ascii="Times New Roman" w:eastAsia="Times New Roman" w:hAnsi="Times New Roman" w:cs="Times New Roman"/>
          <w:color w:val="000000"/>
          <w:spacing w:val="2"/>
          <w:sz w:val="24"/>
          <w:szCs w:val="24"/>
        </w:rPr>
        <w:t>w</w:t>
      </w:r>
      <w:r w:rsidR="00E61954">
        <w:rPr>
          <w:rFonts w:ascii="Times New Roman" w:eastAsia="Times New Roman" w:hAnsi="Times New Roman" w:cs="Times New Roman"/>
          <w:color w:val="000000"/>
          <w:sz w:val="24"/>
          <w:szCs w:val="24"/>
        </w:rPr>
        <w:t>s</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im</w:t>
      </w:r>
      <w:r w:rsidRPr="008C5B65">
        <w:rPr>
          <w:rFonts w:ascii="Times New Roman" w:eastAsia="Times New Roman" w:hAnsi="Times New Roman" w:cs="Times New Roman"/>
          <w:color w:val="000000"/>
          <w:spacing w:val="2"/>
          <w:sz w:val="24"/>
          <w:szCs w:val="24"/>
        </w:rPr>
        <w:t>p</w:t>
      </w:r>
      <w:r w:rsidRPr="008C5B65">
        <w:rPr>
          <w:rFonts w:ascii="Times New Roman" w:eastAsia="Times New Roman" w:hAnsi="Times New Roman" w:cs="Times New Roman"/>
          <w:color w:val="000000"/>
          <w:sz w:val="24"/>
          <w:szCs w:val="24"/>
        </w:rPr>
        <w:t>lement</w:t>
      </w:r>
      <w:r w:rsidR="00E61954">
        <w:rPr>
          <w:rFonts w:ascii="Times New Roman" w:eastAsia="Times New Roman" w:hAnsi="Times New Roman" w:cs="Times New Roman"/>
          <w:color w:val="000000"/>
          <w:sz w:val="24"/>
          <w:szCs w:val="24"/>
        </w:rPr>
        <w:t xml:space="preserve"> the</w:t>
      </w:r>
      <w:r w:rsidRPr="008C5B65">
        <w:rPr>
          <w:rFonts w:ascii="Times New Roman" w:eastAsia="Times New Roman" w:hAnsi="Times New Roman" w:cs="Times New Roman"/>
          <w:color w:val="000000"/>
          <w:spacing w:val="-16"/>
          <w:sz w:val="24"/>
          <w:szCs w:val="24"/>
        </w:rPr>
        <w:t xml:space="preserve"> </w:t>
      </w:r>
      <w:r w:rsidRPr="008C5B65">
        <w:rPr>
          <w:rFonts w:ascii="Times New Roman" w:eastAsia="Times New Roman" w:hAnsi="Times New Roman" w:cs="Times New Roman"/>
          <w:color w:val="000000"/>
          <w:sz w:val="24"/>
          <w:szCs w:val="24"/>
        </w:rPr>
        <w:t>vari</w:t>
      </w:r>
      <w:r w:rsidRPr="008C5B65">
        <w:rPr>
          <w:rFonts w:ascii="Times New Roman" w:eastAsia="Times New Roman" w:hAnsi="Times New Roman" w:cs="Times New Roman"/>
          <w:color w:val="000000"/>
          <w:spacing w:val="2"/>
          <w:sz w:val="24"/>
          <w:szCs w:val="24"/>
        </w:rPr>
        <w:t>o</w:t>
      </w:r>
      <w:r w:rsidRPr="008C5B65">
        <w:rPr>
          <w:rFonts w:ascii="Times New Roman" w:eastAsia="Times New Roman" w:hAnsi="Times New Roman" w:cs="Times New Roman"/>
          <w:color w:val="000000"/>
          <w:sz w:val="24"/>
          <w:szCs w:val="24"/>
        </w:rPr>
        <w:t>us</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testing strateg</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es,</w:t>
      </w:r>
      <w:r w:rsidRPr="008C5B65">
        <w:rPr>
          <w:rFonts w:ascii="Times New Roman" w:eastAsia="Times New Roman" w:hAnsi="Times New Roman" w:cs="Times New Roman"/>
          <w:color w:val="000000"/>
          <w:spacing w:val="-17"/>
          <w:sz w:val="24"/>
          <w:szCs w:val="24"/>
        </w:rPr>
        <w:t xml:space="preserve"> </w:t>
      </w:r>
      <w:r w:rsidRPr="008C5B65">
        <w:rPr>
          <w:rFonts w:ascii="Times New Roman" w:eastAsia="Times New Roman" w:hAnsi="Times New Roman" w:cs="Times New Roman"/>
          <w:color w:val="000000"/>
          <w:sz w:val="24"/>
          <w:szCs w:val="24"/>
        </w:rPr>
        <w:t>de</w:t>
      </w:r>
      <w:r w:rsidRPr="008C5B65">
        <w:rPr>
          <w:rFonts w:ascii="Times New Roman" w:eastAsia="Times New Roman" w:hAnsi="Times New Roman" w:cs="Times New Roman"/>
          <w:color w:val="000000"/>
          <w:spacing w:val="2"/>
          <w:sz w:val="24"/>
          <w:szCs w:val="24"/>
        </w:rPr>
        <w:t>p</w:t>
      </w:r>
      <w:r w:rsidRPr="008C5B65">
        <w:rPr>
          <w:rFonts w:ascii="Times New Roman" w:eastAsia="Times New Roman" w:hAnsi="Times New Roman" w:cs="Times New Roman"/>
          <w:color w:val="000000"/>
          <w:sz w:val="24"/>
          <w:szCs w:val="24"/>
        </w:rPr>
        <w:t>end</w:t>
      </w:r>
      <w:r w:rsidR="00E61954">
        <w:rPr>
          <w:rFonts w:ascii="Times New Roman" w:eastAsia="Times New Roman" w:hAnsi="Times New Roman" w:cs="Times New Roman"/>
          <w:color w:val="000000"/>
          <w:sz w:val="24"/>
          <w:szCs w:val="24"/>
        </w:rPr>
        <w:t>s</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on</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the avai</w:t>
      </w:r>
      <w:r w:rsidRPr="008C5B65">
        <w:rPr>
          <w:rFonts w:ascii="Times New Roman" w:eastAsia="Times New Roman" w:hAnsi="Times New Roman" w:cs="Times New Roman"/>
          <w:color w:val="000000"/>
          <w:spacing w:val="2"/>
          <w:sz w:val="24"/>
          <w:szCs w:val="24"/>
        </w:rPr>
        <w:t>l</w:t>
      </w:r>
      <w:r w:rsidRPr="008C5B65">
        <w:rPr>
          <w:rFonts w:ascii="Times New Roman" w:eastAsia="Times New Roman" w:hAnsi="Times New Roman" w:cs="Times New Roman"/>
          <w:color w:val="000000"/>
          <w:sz w:val="24"/>
          <w:szCs w:val="24"/>
        </w:rPr>
        <w:t>ability</w:t>
      </w:r>
      <w:r w:rsidRPr="008C5B65">
        <w:rPr>
          <w:rFonts w:ascii="Times New Roman" w:eastAsia="Times New Roman" w:hAnsi="Times New Roman" w:cs="Times New Roman"/>
          <w:color w:val="000000"/>
          <w:spacing w:val="-12"/>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diagnost</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cs</w:t>
      </w:r>
      <w:r w:rsidRPr="008C5B65">
        <w:rPr>
          <w:rFonts w:ascii="Times New Roman" w:eastAsia="Times New Roman" w:hAnsi="Times New Roman" w:cs="Times New Roman"/>
          <w:color w:val="000000"/>
          <w:spacing w:val="-13"/>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consu</w:t>
      </w:r>
      <w:r w:rsidRPr="008C5B65">
        <w:rPr>
          <w:rFonts w:ascii="Times New Roman" w:eastAsia="Times New Roman" w:hAnsi="Times New Roman" w:cs="Times New Roman"/>
          <w:color w:val="000000"/>
          <w:spacing w:val="2"/>
          <w:sz w:val="24"/>
          <w:szCs w:val="24"/>
        </w:rPr>
        <w:t>m</w:t>
      </w:r>
      <w:r w:rsidRPr="008C5B65">
        <w:rPr>
          <w:rFonts w:ascii="Times New Roman" w:eastAsia="Times New Roman" w:hAnsi="Times New Roman" w:cs="Times New Roman"/>
          <w:color w:val="000000"/>
          <w:sz w:val="24"/>
          <w:szCs w:val="24"/>
        </w:rPr>
        <w:t>ables.</w:t>
      </w:r>
      <w:r w:rsidRPr="008C5B65">
        <w:rPr>
          <w:rFonts w:ascii="Times New Roman" w:eastAsia="Times New Roman" w:hAnsi="Times New Roman" w:cs="Times New Roman"/>
          <w:color w:val="000000"/>
          <w:spacing w:val="-9"/>
          <w:sz w:val="24"/>
          <w:szCs w:val="24"/>
        </w:rPr>
        <w:t xml:space="preserve"> </w:t>
      </w:r>
    </w:p>
    <w:p w14:paraId="4F79BEE8" w14:textId="12ED3F51" w:rsidR="00FC3419" w:rsidRPr="008C5B65" w:rsidRDefault="00F7628A" w:rsidP="008C5B65">
      <w:pPr>
        <w:widowControl w:val="0"/>
        <w:autoSpaceDE w:val="0"/>
        <w:autoSpaceDN w:val="0"/>
        <w:adjustRightInd w:val="0"/>
        <w:spacing w:before="35" w:after="0" w:line="360" w:lineRule="auto"/>
        <w:ind w:left="-426" w:right="-613"/>
        <w:jc w:val="both"/>
        <w:rPr>
          <w:rFonts w:ascii="Times New Roman" w:hAnsi="Times New Roman" w:cs="Times New Roman"/>
          <w:color w:val="000000"/>
          <w:spacing w:val="-17"/>
          <w:sz w:val="24"/>
          <w:szCs w:val="24"/>
        </w:rPr>
      </w:pPr>
      <w:r>
        <w:rPr>
          <w:rFonts w:ascii="Times New Roman" w:eastAsia="Times New Roman" w:hAnsi="Times New Roman" w:cs="Times New Roman"/>
          <w:color w:val="000000"/>
          <w:sz w:val="24"/>
          <w:szCs w:val="24"/>
        </w:rPr>
        <w:t>Mainly,</w:t>
      </w:r>
      <w:r w:rsidR="00FC3419" w:rsidRPr="008C5B65">
        <w:rPr>
          <w:rFonts w:ascii="Times New Roman" w:eastAsia="Times New Roman" w:hAnsi="Times New Roman" w:cs="Times New Roman"/>
          <w:color w:val="000000"/>
          <w:sz w:val="24"/>
          <w:szCs w:val="24"/>
        </w:rPr>
        <w:t xml:space="preserve"> strict</w:t>
      </w:r>
      <w:r w:rsidR="00FC3419" w:rsidRPr="008C5B65">
        <w:rPr>
          <w:rFonts w:ascii="Times New Roman" w:eastAsia="Times New Roman" w:hAnsi="Times New Roman" w:cs="Times New Roman"/>
          <w:color w:val="000000"/>
          <w:spacing w:val="-11"/>
          <w:sz w:val="24"/>
          <w:szCs w:val="24"/>
        </w:rPr>
        <w:t xml:space="preserve"> </w:t>
      </w:r>
      <w:r w:rsidR="00FC3419" w:rsidRPr="008C5B65">
        <w:rPr>
          <w:rFonts w:ascii="Times New Roman" w:eastAsia="Times New Roman" w:hAnsi="Times New Roman" w:cs="Times New Roman"/>
          <w:color w:val="000000"/>
          <w:sz w:val="24"/>
          <w:szCs w:val="24"/>
        </w:rPr>
        <w:t>steps</w:t>
      </w:r>
      <w:r>
        <w:rPr>
          <w:rFonts w:ascii="Times New Roman" w:eastAsia="Times New Roman" w:hAnsi="Times New Roman" w:cs="Times New Roman"/>
          <w:color w:val="000000"/>
          <w:sz w:val="24"/>
          <w:szCs w:val="24"/>
        </w:rPr>
        <w:t xml:space="preserve"> needed to be </w:t>
      </w:r>
      <w:r w:rsidR="00FC3419" w:rsidRPr="008C5B65">
        <w:rPr>
          <w:rFonts w:ascii="Times New Roman" w:eastAsia="Times New Roman" w:hAnsi="Times New Roman" w:cs="Times New Roman"/>
          <w:color w:val="000000"/>
          <w:sz w:val="24"/>
          <w:szCs w:val="24"/>
        </w:rPr>
        <w:t>taken</w:t>
      </w:r>
      <w:r w:rsidR="00FC3419" w:rsidRPr="008C5B65">
        <w:rPr>
          <w:rFonts w:ascii="Times New Roman" w:eastAsia="Times New Roman" w:hAnsi="Times New Roman" w:cs="Times New Roman"/>
          <w:color w:val="000000"/>
          <w:spacing w:val="-9"/>
          <w:sz w:val="24"/>
          <w:szCs w:val="24"/>
        </w:rPr>
        <w:t xml:space="preserve"> </w:t>
      </w:r>
      <w:r w:rsidR="00FC3419" w:rsidRPr="008C5B65">
        <w:rPr>
          <w:rFonts w:ascii="Times New Roman" w:eastAsia="Times New Roman" w:hAnsi="Times New Roman" w:cs="Times New Roman"/>
          <w:color w:val="000000"/>
          <w:sz w:val="24"/>
          <w:szCs w:val="24"/>
        </w:rPr>
        <w:t>by</w:t>
      </w:r>
      <w:r w:rsidR="00FC3419" w:rsidRPr="008C5B65">
        <w:rPr>
          <w:rFonts w:ascii="Times New Roman" w:eastAsia="Times New Roman" w:hAnsi="Times New Roman" w:cs="Times New Roman"/>
          <w:color w:val="000000"/>
          <w:spacing w:val="-3"/>
          <w:sz w:val="24"/>
          <w:szCs w:val="24"/>
        </w:rPr>
        <w:t xml:space="preserve"> </w:t>
      </w:r>
      <w:r w:rsidR="00FC3419" w:rsidRPr="008C5B65">
        <w:rPr>
          <w:rFonts w:ascii="Times New Roman" w:eastAsia="Times New Roman" w:hAnsi="Times New Roman" w:cs="Times New Roman"/>
          <w:color w:val="000000"/>
          <w:sz w:val="24"/>
          <w:szCs w:val="24"/>
        </w:rPr>
        <w:t>the</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WHO</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made</w:t>
      </w:r>
      <w:r>
        <w:rPr>
          <w:rFonts w:ascii="Times New Roman" w:eastAsia="Times New Roman" w:hAnsi="Times New Roman" w:cs="Times New Roman"/>
          <w:color w:val="000000"/>
          <w:sz w:val="24"/>
          <w:szCs w:val="24"/>
        </w:rPr>
        <w:t xml:space="preserve"> up </w:t>
      </w:r>
      <w:r w:rsidR="00FC3419" w:rsidRPr="008C5B65">
        <w:rPr>
          <w:rFonts w:ascii="Times New Roman" w:eastAsia="Times New Roman" w:hAnsi="Times New Roman" w:cs="Times New Roman"/>
          <w:color w:val="000000"/>
          <w:sz w:val="24"/>
          <w:szCs w:val="24"/>
        </w:rPr>
        <w:t>the</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diagn</w:t>
      </w:r>
      <w:r w:rsidR="00FC3419" w:rsidRPr="008C5B65">
        <w:rPr>
          <w:rFonts w:ascii="Times New Roman" w:eastAsia="Times New Roman" w:hAnsi="Times New Roman" w:cs="Times New Roman"/>
          <w:color w:val="000000"/>
          <w:spacing w:val="1"/>
          <w:sz w:val="24"/>
          <w:szCs w:val="24"/>
        </w:rPr>
        <w:t>o</w:t>
      </w:r>
      <w:r w:rsidR="00FC3419" w:rsidRPr="008C5B65">
        <w:rPr>
          <w:rFonts w:ascii="Times New Roman" w:eastAsia="Times New Roman" w:hAnsi="Times New Roman" w:cs="Times New Roman"/>
          <w:color w:val="000000"/>
          <w:sz w:val="24"/>
          <w:szCs w:val="24"/>
        </w:rPr>
        <w:t>stic</w:t>
      </w:r>
      <w:r>
        <w:rPr>
          <w:rFonts w:ascii="Times New Roman" w:eastAsia="Times New Roman" w:hAnsi="Times New Roman" w:cs="Times New Roman"/>
          <w:color w:val="000000"/>
          <w:sz w:val="24"/>
          <w:szCs w:val="24"/>
        </w:rPr>
        <w:t xml:space="preserve"> approach  </w:t>
      </w:r>
      <w:r w:rsidR="00FC3419" w:rsidRPr="008C5B65">
        <w:rPr>
          <w:rFonts w:ascii="Times New Roman" w:eastAsia="Times New Roman" w:hAnsi="Times New Roman" w:cs="Times New Roman"/>
          <w:color w:val="000000"/>
          <w:spacing w:val="-15"/>
          <w:sz w:val="24"/>
          <w:szCs w:val="24"/>
        </w:rPr>
        <w:t xml:space="preserve"> </w:t>
      </w:r>
      <w:r w:rsidR="00FC3419" w:rsidRPr="008C5B65">
        <w:rPr>
          <w:rFonts w:ascii="Times New Roman" w:eastAsia="Times New Roman" w:hAnsi="Times New Roman" w:cs="Times New Roman"/>
          <w:color w:val="000000"/>
          <w:sz w:val="24"/>
          <w:szCs w:val="24"/>
        </w:rPr>
        <w:t>avai</w:t>
      </w:r>
      <w:r w:rsidR="00FC3419" w:rsidRPr="008C5B65">
        <w:rPr>
          <w:rFonts w:ascii="Times New Roman" w:eastAsia="Times New Roman" w:hAnsi="Times New Roman" w:cs="Times New Roman"/>
          <w:color w:val="000000"/>
          <w:spacing w:val="2"/>
          <w:sz w:val="24"/>
          <w:szCs w:val="24"/>
        </w:rPr>
        <w:t>l</w:t>
      </w:r>
      <w:r w:rsidR="00FC3419" w:rsidRPr="008C5B65">
        <w:rPr>
          <w:rFonts w:ascii="Times New Roman" w:eastAsia="Times New Roman" w:hAnsi="Times New Roman" w:cs="Times New Roman"/>
          <w:color w:val="000000"/>
          <w:sz w:val="24"/>
          <w:szCs w:val="24"/>
        </w:rPr>
        <w:t>able</w:t>
      </w:r>
      <w:r w:rsidR="00FC3419" w:rsidRPr="008C5B65">
        <w:rPr>
          <w:rFonts w:ascii="Times New Roman" w:eastAsia="Times New Roman" w:hAnsi="Times New Roman" w:cs="Times New Roman"/>
          <w:color w:val="000000"/>
          <w:spacing w:val="-14"/>
          <w:sz w:val="24"/>
          <w:szCs w:val="24"/>
        </w:rPr>
        <w:t xml:space="preserve"> </w:t>
      </w:r>
      <w:r w:rsidR="00FC3419" w:rsidRPr="008C5B65">
        <w:rPr>
          <w:rFonts w:ascii="Times New Roman" w:eastAsia="Times New Roman" w:hAnsi="Times New Roman" w:cs="Times New Roman"/>
          <w:color w:val="000000"/>
          <w:sz w:val="24"/>
          <w:szCs w:val="24"/>
        </w:rPr>
        <w:t>with</w:t>
      </w:r>
      <w:r w:rsidR="00FC3419" w:rsidRPr="008C5B65">
        <w:rPr>
          <w:rFonts w:ascii="Times New Roman" w:eastAsia="Times New Roman" w:hAnsi="Times New Roman" w:cs="Times New Roman"/>
          <w:color w:val="000000"/>
          <w:spacing w:val="-7"/>
          <w:sz w:val="24"/>
          <w:szCs w:val="24"/>
        </w:rPr>
        <w:t xml:space="preserve"> </w:t>
      </w:r>
      <w:r w:rsidR="00FC3419" w:rsidRPr="008C5B65">
        <w:rPr>
          <w:rFonts w:ascii="Times New Roman" w:eastAsia="Times New Roman" w:hAnsi="Times New Roman" w:cs="Times New Roman"/>
          <w:color w:val="000000"/>
          <w:sz w:val="24"/>
          <w:szCs w:val="24"/>
        </w:rPr>
        <w:t>the</w:t>
      </w:r>
      <w:r w:rsidR="00FC3419" w:rsidRPr="008C5B65">
        <w:rPr>
          <w:rFonts w:ascii="Times New Roman" w:eastAsia="Times New Roman" w:hAnsi="Times New Roman" w:cs="Times New Roman"/>
          <w:color w:val="000000"/>
          <w:spacing w:val="-6"/>
          <w:sz w:val="24"/>
          <w:szCs w:val="24"/>
        </w:rPr>
        <w:t xml:space="preserve"> </w:t>
      </w:r>
      <w:r w:rsidR="00FC3419" w:rsidRPr="008C5B65">
        <w:rPr>
          <w:rFonts w:ascii="Times New Roman" w:eastAsia="Times New Roman" w:hAnsi="Times New Roman" w:cs="Times New Roman"/>
          <w:color w:val="000000"/>
          <w:sz w:val="24"/>
          <w:szCs w:val="24"/>
        </w:rPr>
        <w:t>mi</w:t>
      </w:r>
      <w:r w:rsidR="00FC3419" w:rsidRPr="008C5B65">
        <w:rPr>
          <w:rFonts w:ascii="Times New Roman" w:eastAsia="Times New Roman" w:hAnsi="Times New Roman" w:cs="Times New Roman"/>
          <w:color w:val="000000"/>
          <w:spacing w:val="2"/>
          <w:sz w:val="24"/>
          <w:szCs w:val="24"/>
        </w:rPr>
        <w:t>s</w:t>
      </w:r>
      <w:r w:rsidR="00FC3419" w:rsidRPr="008C5B65">
        <w:rPr>
          <w:rFonts w:ascii="Times New Roman" w:eastAsia="Times New Roman" w:hAnsi="Times New Roman" w:cs="Times New Roman"/>
          <w:color w:val="000000"/>
          <w:sz w:val="24"/>
          <w:szCs w:val="24"/>
        </w:rPr>
        <w:t>sion</w:t>
      </w:r>
      <w:r w:rsidR="00FC3419" w:rsidRPr="008C5B65">
        <w:rPr>
          <w:rFonts w:ascii="Times New Roman" w:eastAsia="Times New Roman" w:hAnsi="Times New Roman" w:cs="Times New Roman"/>
          <w:color w:val="000000"/>
          <w:spacing w:val="-13"/>
          <w:sz w:val="24"/>
          <w:szCs w:val="24"/>
        </w:rPr>
        <w:t xml:space="preserve"> </w:t>
      </w:r>
      <w:r w:rsidR="00FC3419" w:rsidRPr="008C5B65">
        <w:rPr>
          <w:rFonts w:ascii="Times New Roman" w:eastAsia="Times New Roman" w:hAnsi="Times New Roman" w:cs="Times New Roman"/>
          <w:color w:val="000000"/>
          <w:sz w:val="24"/>
          <w:szCs w:val="24"/>
        </w:rPr>
        <w:t>to “detec</w:t>
      </w:r>
      <w:r w:rsidR="00FC3419" w:rsidRPr="008C5B65">
        <w:rPr>
          <w:rFonts w:ascii="Times New Roman" w:eastAsia="Times New Roman" w:hAnsi="Times New Roman" w:cs="Times New Roman"/>
          <w:color w:val="000000"/>
          <w:spacing w:val="2"/>
          <w:sz w:val="24"/>
          <w:szCs w:val="24"/>
        </w:rPr>
        <w:t>t</w:t>
      </w:r>
      <w:r w:rsidR="00FC3419" w:rsidRPr="008C5B65">
        <w:rPr>
          <w:rFonts w:ascii="Times New Roman" w:eastAsia="Times New Roman" w:hAnsi="Times New Roman" w:cs="Times New Roman"/>
          <w:color w:val="000000"/>
          <w:sz w:val="24"/>
          <w:szCs w:val="24"/>
        </w:rPr>
        <w:t>,</w:t>
      </w:r>
      <w:r w:rsidR="00FC3419" w:rsidRPr="008C5B65">
        <w:rPr>
          <w:rFonts w:ascii="Times New Roman" w:eastAsia="Times New Roman" w:hAnsi="Times New Roman" w:cs="Times New Roman"/>
          <w:color w:val="000000"/>
          <w:spacing w:val="-19"/>
          <w:sz w:val="24"/>
          <w:szCs w:val="24"/>
        </w:rPr>
        <w:t xml:space="preserve"> </w:t>
      </w:r>
      <w:r w:rsidR="00FC3419" w:rsidRPr="008C5B65">
        <w:rPr>
          <w:rFonts w:ascii="Times New Roman" w:eastAsia="Times New Roman" w:hAnsi="Times New Roman" w:cs="Times New Roman"/>
          <w:color w:val="000000"/>
          <w:sz w:val="24"/>
          <w:szCs w:val="24"/>
        </w:rPr>
        <w:t>prot</w:t>
      </w:r>
      <w:r w:rsidR="00FC3419" w:rsidRPr="008C5B65">
        <w:rPr>
          <w:rFonts w:ascii="Times New Roman" w:eastAsia="Times New Roman" w:hAnsi="Times New Roman" w:cs="Times New Roman"/>
          <w:color w:val="000000"/>
          <w:spacing w:val="2"/>
          <w:sz w:val="24"/>
          <w:szCs w:val="24"/>
        </w:rPr>
        <w:t>e</w:t>
      </w:r>
      <w:r w:rsidR="00FC3419" w:rsidRPr="008C5B65">
        <w:rPr>
          <w:rFonts w:ascii="Times New Roman" w:eastAsia="Times New Roman" w:hAnsi="Times New Roman" w:cs="Times New Roman"/>
          <w:color w:val="000000"/>
          <w:sz w:val="24"/>
          <w:szCs w:val="24"/>
        </w:rPr>
        <w:t>ct</w:t>
      </w:r>
      <w:r w:rsidR="00FC3419" w:rsidRPr="008C5B65">
        <w:rPr>
          <w:rFonts w:ascii="Times New Roman" w:eastAsia="Times New Roman" w:hAnsi="Times New Roman" w:cs="Times New Roman"/>
          <w:color w:val="000000"/>
          <w:spacing w:val="-19"/>
          <w:sz w:val="24"/>
          <w:szCs w:val="24"/>
        </w:rPr>
        <w:t xml:space="preserve"> </w:t>
      </w:r>
      <w:r w:rsidR="00FC3419" w:rsidRPr="008C5B65">
        <w:rPr>
          <w:rFonts w:ascii="Times New Roman" w:eastAsia="Times New Roman" w:hAnsi="Times New Roman" w:cs="Times New Roman"/>
          <w:color w:val="000000"/>
          <w:sz w:val="24"/>
          <w:szCs w:val="24"/>
        </w:rPr>
        <w:t>a</w:t>
      </w:r>
      <w:r w:rsidR="00FC3419" w:rsidRPr="008C5B65">
        <w:rPr>
          <w:rFonts w:ascii="Times New Roman" w:eastAsia="Times New Roman" w:hAnsi="Times New Roman" w:cs="Times New Roman"/>
          <w:color w:val="000000"/>
          <w:spacing w:val="2"/>
          <w:sz w:val="24"/>
          <w:szCs w:val="24"/>
        </w:rPr>
        <w:t>n</w:t>
      </w:r>
      <w:r w:rsidR="00FC3419" w:rsidRPr="008C5B65">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trea</w:t>
      </w:r>
      <w:r w:rsidR="00FC3419" w:rsidRPr="008C5B65">
        <w:rPr>
          <w:rFonts w:ascii="Times New Roman" w:eastAsia="Times New Roman" w:hAnsi="Times New Roman" w:cs="Times New Roman"/>
          <w:color w:val="000000"/>
          <w:spacing w:val="2"/>
          <w:sz w:val="24"/>
          <w:szCs w:val="24"/>
        </w:rPr>
        <w:t>t</w:t>
      </w:r>
      <w:r w:rsidR="00FC3419" w:rsidRPr="008C5B65">
        <w:rPr>
          <w:rFonts w:ascii="Times New Roman" w:eastAsia="Times New Roman" w:hAnsi="Times New Roman" w:cs="Times New Roman"/>
          <w:color w:val="000000"/>
          <w:sz w:val="24"/>
          <w:szCs w:val="24"/>
        </w:rPr>
        <w:t>”</w:t>
      </w:r>
      <w:r w:rsidR="00FC3419" w:rsidRPr="008C5B65">
        <w:rPr>
          <w:rFonts w:ascii="Times New Roman" w:eastAsia="Times New Roman" w:hAnsi="Times New Roman" w:cs="Times New Roman"/>
          <w:color w:val="000000"/>
          <w:spacing w:val="-19"/>
          <w:sz w:val="24"/>
          <w:szCs w:val="24"/>
        </w:rPr>
        <w:t xml:space="preserve"> </w:t>
      </w:r>
      <w:r w:rsidR="00FC3419" w:rsidRPr="008C5B65">
        <w:rPr>
          <w:rFonts w:ascii="Times New Roman" w:eastAsia="Times New Roman" w:hAnsi="Times New Roman" w:cs="Times New Roman"/>
          <w:color w:val="000000"/>
          <w:sz w:val="24"/>
          <w:szCs w:val="24"/>
        </w:rPr>
        <w:t>to</w:t>
      </w:r>
      <w:r w:rsidR="00FC3419" w:rsidRPr="008C5B65">
        <w:rPr>
          <w:rFonts w:ascii="Times New Roman" w:eastAsia="Times New Roman" w:hAnsi="Times New Roman" w:cs="Times New Roman"/>
          <w:color w:val="000000"/>
          <w:spacing w:val="-8"/>
          <w:sz w:val="24"/>
          <w:szCs w:val="24"/>
        </w:rPr>
        <w:t xml:space="preserve"> </w:t>
      </w:r>
      <w:r w:rsidR="00FC3419" w:rsidRPr="008C5B65">
        <w:rPr>
          <w:rFonts w:ascii="Times New Roman" w:eastAsia="Times New Roman" w:hAnsi="Times New Roman" w:cs="Times New Roman"/>
          <w:color w:val="000000"/>
          <w:sz w:val="24"/>
          <w:szCs w:val="24"/>
        </w:rPr>
        <w:t>break</w:t>
      </w:r>
      <w:r w:rsidR="00FC3419" w:rsidRPr="008C5B65">
        <w:rPr>
          <w:rFonts w:ascii="Times New Roman" w:eastAsia="Times New Roman" w:hAnsi="Times New Roman" w:cs="Times New Roman"/>
          <w:color w:val="000000"/>
          <w:spacing w:val="-14"/>
          <w:sz w:val="24"/>
          <w:szCs w:val="24"/>
        </w:rPr>
        <w:t xml:space="preserve"> </w:t>
      </w:r>
      <w:r w:rsidR="00FC3419" w:rsidRPr="008C5B65">
        <w:rPr>
          <w:rFonts w:ascii="Times New Roman" w:eastAsia="Times New Roman" w:hAnsi="Times New Roman" w:cs="Times New Roman"/>
          <w:color w:val="000000"/>
          <w:sz w:val="24"/>
          <w:szCs w:val="24"/>
        </w:rPr>
        <w:t>the</w:t>
      </w:r>
      <w:r w:rsidR="00FC3419" w:rsidRPr="008C5B65">
        <w:rPr>
          <w:rFonts w:ascii="Times New Roman" w:eastAsia="Times New Roman" w:hAnsi="Times New Roman" w:cs="Times New Roman"/>
          <w:color w:val="000000"/>
          <w:spacing w:val="-11"/>
          <w:sz w:val="24"/>
          <w:szCs w:val="24"/>
        </w:rPr>
        <w:t xml:space="preserve"> </w:t>
      </w:r>
      <w:r w:rsidR="00FC3419" w:rsidRPr="008C5B65">
        <w:rPr>
          <w:rFonts w:ascii="Times New Roman" w:eastAsia="Times New Roman" w:hAnsi="Times New Roman" w:cs="Times New Roman"/>
          <w:color w:val="000000"/>
          <w:sz w:val="24"/>
          <w:szCs w:val="24"/>
        </w:rPr>
        <w:t>chain</w:t>
      </w:r>
      <w:r w:rsidR="00FC3419" w:rsidRPr="008C5B65">
        <w:rPr>
          <w:rFonts w:ascii="Times New Roman" w:eastAsia="Times New Roman" w:hAnsi="Times New Roman" w:cs="Times New Roman"/>
          <w:color w:val="000000"/>
          <w:spacing w:val="-13"/>
          <w:sz w:val="24"/>
          <w:szCs w:val="24"/>
        </w:rPr>
        <w:t xml:space="preserve"> </w:t>
      </w:r>
      <w:r w:rsidR="00FC3419" w:rsidRPr="008C5B65">
        <w:rPr>
          <w:rFonts w:ascii="Times New Roman" w:eastAsia="Times New Roman" w:hAnsi="Times New Roman" w:cs="Times New Roman"/>
          <w:color w:val="000000"/>
          <w:sz w:val="24"/>
          <w:szCs w:val="24"/>
        </w:rPr>
        <w:t>of</w:t>
      </w:r>
      <w:r w:rsidR="00FC3419" w:rsidRPr="008C5B65">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8"/>
          <w:sz w:val="24"/>
          <w:szCs w:val="24"/>
        </w:rPr>
        <w:t>spreading</w:t>
      </w:r>
      <w:r w:rsidR="00FC3419" w:rsidRPr="008C5B65">
        <w:rPr>
          <w:rFonts w:ascii="Times New Roman" w:eastAsia="Times New Roman" w:hAnsi="Times New Roman" w:cs="Times New Roman"/>
          <w:color w:val="000000"/>
          <w:spacing w:val="-4"/>
          <w:w w:val="98"/>
          <w:sz w:val="24"/>
          <w:szCs w:val="24"/>
        </w:rPr>
        <w:t xml:space="preserve"> </w:t>
      </w:r>
      <w:r w:rsidR="00FC3419" w:rsidRPr="008C5B65">
        <w:rPr>
          <w:rFonts w:ascii="Times New Roman" w:eastAsia="Times New Roman" w:hAnsi="Times New Roman" w:cs="Times New Roman"/>
          <w:color w:val="000000"/>
          <w:sz w:val="24"/>
          <w:szCs w:val="24"/>
        </w:rPr>
        <w:t>of</w:t>
      </w:r>
      <w:r w:rsidR="00FC3419" w:rsidRPr="008C5B65">
        <w:rPr>
          <w:rFonts w:ascii="Times New Roman" w:eastAsia="Times New Roman" w:hAnsi="Times New Roman" w:cs="Times New Roman"/>
          <w:color w:val="000000"/>
          <w:spacing w:val="-10"/>
          <w:sz w:val="24"/>
          <w:szCs w:val="24"/>
        </w:rPr>
        <w:t xml:space="preserve"> </w:t>
      </w:r>
      <w:r w:rsidR="00FC3419" w:rsidRPr="008C5B65">
        <w:rPr>
          <w:rFonts w:ascii="Times New Roman" w:eastAsia="Times New Roman" w:hAnsi="Times New Roman" w:cs="Times New Roman"/>
          <w:color w:val="000000"/>
          <w:w w:val="98"/>
          <w:sz w:val="24"/>
          <w:szCs w:val="24"/>
        </w:rPr>
        <w:t>SAR</w:t>
      </w:r>
      <w:r w:rsidR="00FC3419" w:rsidRPr="008C5B65">
        <w:rPr>
          <w:rFonts w:ascii="Times New Roman" w:eastAsia="Times New Roman" w:hAnsi="Times New Roman" w:cs="Times New Roman"/>
          <w:color w:val="000000"/>
          <w:spacing w:val="2"/>
          <w:w w:val="98"/>
          <w:sz w:val="24"/>
          <w:szCs w:val="24"/>
        </w:rPr>
        <w:t>S</w:t>
      </w:r>
      <w:r w:rsidR="00FC3419" w:rsidRPr="008C5B65">
        <w:rPr>
          <w:rFonts w:ascii="Times New Roman" w:eastAsia="Times New Roman" w:hAnsi="Times New Roman" w:cs="Times New Roman"/>
          <w:color w:val="000000"/>
          <w:w w:val="98"/>
          <w:sz w:val="24"/>
          <w:szCs w:val="24"/>
        </w:rPr>
        <w:t>-CoV-2</w:t>
      </w:r>
      <w:r w:rsidR="00FC3419" w:rsidRPr="008C5B65">
        <w:rPr>
          <w:rFonts w:ascii="Times New Roman" w:eastAsia="Times New Roman" w:hAnsi="Times New Roman" w:cs="Times New Roman"/>
          <w:color w:val="000000"/>
          <w:spacing w:val="1"/>
          <w:w w:val="98"/>
          <w:sz w:val="24"/>
          <w:szCs w:val="24"/>
        </w:rPr>
        <w:t xml:space="preserve"> </w:t>
      </w:r>
      <w:r w:rsidR="00FC3419" w:rsidRPr="008C5B65">
        <w:rPr>
          <w:rFonts w:ascii="Times New Roman" w:eastAsia="Times New Roman" w:hAnsi="Times New Roman" w:cs="Times New Roman"/>
          <w:color w:val="000000"/>
          <w:sz w:val="24"/>
          <w:szCs w:val="24"/>
        </w:rPr>
        <w:t>(WHO</w:t>
      </w:r>
      <w:r w:rsidR="00FC3419" w:rsidRPr="008C5B65">
        <w:rPr>
          <w:rFonts w:ascii="Times New Roman" w:hAnsi="Times New Roman" w:cs="Times New Roman"/>
          <w:color w:val="000000"/>
          <w:sz w:val="24"/>
          <w:szCs w:val="24"/>
        </w:rPr>
        <w:t xml:space="preserve"> </w:t>
      </w:r>
      <w:r w:rsidR="00FC3419" w:rsidRPr="008C5B65">
        <w:rPr>
          <w:rFonts w:ascii="Times New Roman" w:eastAsia="Times New Roman" w:hAnsi="Times New Roman" w:cs="Times New Roman"/>
          <w:color w:val="0000FF"/>
          <w:sz w:val="24"/>
          <w:szCs w:val="24"/>
        </w:rPr>
        <w:t>2020</w:t>
      </w:r>
      <w:r w:rsidR="00FC3419" w:rsidRPr="008C5B65">
        <w:rPr>
          <w:rFonts w:ascii="Times New Roman" w:eastAsia="Times New Roman" w:hAnsi="Times New Roman" w:cs="Times New Roman"/>
          <w:color w:val="000000"/>
          <w:sz w:val="24"/>
          <w:szCs w:val="24"/>
        </w:rPr>
        <w:t>).</w:t>
      </w:r>
      <w:r w:rsidR="00FC3419" w:rsidRPr="008C5B65">
        <w:rPr>
          <w:rFonts w:ascii="Times New Roman" w:eastAsia="Times New Roman" w:hAnsi="Times New Roman" w:cs="Times New Roman"/>
          <w:color w:val="000000"/>
          <w:spacing w:val="-17"/>
          <w:sz w:val="24"/>
          <w:szCs w:val="24"/>
        </w:rPr>
        <w:t xml:space="preserve"> </w:t>
      </w:r>
    </w:p>
    <w:p w14:paraId="1027CC31" w14:textId="50EDC14A" w:rsidR="00FC3419" w:rsidRPr="006877A6" w:rsidRDefault="00FC3419" w:rsidP="006877A6">
      <w:pPr>
        <w:widowControl w:val="0"/>
        <w:autoSpaceDE w:val="0"/>
        <w:autoSpaceDN w:val="0"/>
        <w:adjustRightInd w:val="0"/>
        <w:spacing w:before="35" w:after="0" w:line="360" w:lineRule="auto"/>
        <w:ind w:left="-426" w:right="-613"/>
        <w:jc w:val="both"/>
        <w:rPr>
          <w:rFonts w:ascii="Times New Roman" w:eastAsia="Times New Roman" w:hAnsi="Times New Roman" w:cs="Times New Roman"/>
          <w:color w:val="000000"/>
          <w:sz w:val="24"/>
          <w:szCs w:val="24"/>
        </w:rPr>
      </w:pPr>
      <w:r w:rsidRPr="008C5B65">
        <w:rPr>
          <w:rFonts w:ascii="Times New Roman" w:eastAsia="Times New Roman" w:hAnsi="Times New Roman" w:cs="Times New Roman"/>
          <w:color w:val="000000"/>
          <w:w w:val="97"/>
          <w:sz w:val="24"/>
          <w:szCs w:val="24"/>
        </w:rPr>
        <w:t>Th</w:t>
      </w:r>
      <w:r w:rsidRPr="008C5B65">
        <w:rPr>
          <w:rFonts w:ascii="Times New Roman" w:eastAsia="Times New Roman" w:hAnsi="Times New Roman" w:cs="Times New Roman"/>
          <w:color w:val="000000"/>
          <w:spacing w:val="1"/>
          <w:w w:val="97"/>
          <w:sz w:val="24"/>
          <w:szCs w:val="24"/>
        </w:rPr>
        <w:t>e</w:t>
      </w:r>
      <w:r w:rsidRPr="008C5B65">
        <w:rPr>
          <w:rFonts w:ascii="Times New Roman" w:eastAsia="Times New Roman" w:hAnsi="Times New Roman" w:cs="Times New Roman"/>
          <w:color w:val="000000"/>
          <w:w w:val="97"/>
          <w:sz w:val="24"/>
          <w:szCs w:val="24"/>
        </w:rPr>
        <w:t>refore,</w:t>
      </w:r>
      <w:r w:rsidRPr="008C5B65">
        <w:rPr>
          <w:rFonts w:ascii="Times New Roman" w:eastAsia="Times New Roman" w:hAnsi="Times New Roman" w:cs="Times New Roman"/>
          <w:color w:val="000000"/>
          <w:spacing w:val="-2"/>
          <w:w w:val="97"/>
          <w:sz w:val="24"/>
          <w:szCs w:val="24"/>
        </w:rPr>
        <w:t xml:space="preserve"> </w:t>
      </w:r>
      <w:r w:rsidRPr="008C5B65">
        <w:rPr>
          <w:rFonts w:ascii="Times New Roman" w:eastAsia="Times New Roman" w:hAnsi="Times New Roman" w:cs="Times New Roman"/>
          <w:color w:val="000000"/>
          <w:sz w:val="24"/>
          <w:szCs w:val="24"/>
        </w:rPr>
        <w:t>early</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w w:val="98"/>
          <w:sz w:val="24"/>
          <w:szCs w:val="24"/>
        </w:rPr>
        <w:t>diagnosis</w:t>
      </w:r>
      <w:r w:rsidRPr="008C5B65">
        <w:rPr>
          <w:rFonts w:ascii="Times New Roman" w:eastAsia="Times New Roman" w:hAnsi="Times New Roman" w:cs="Times New Roman"/>
          <w:color w:val="000000"/>
          <w:spacing w:val="-6"/>
          <w:w w:val="98"/>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12"/>
          <w:sz w:val="24"/>
          <w:szCs w:val="24"/>
        </w:rPr>
        <w:t xml:space="preserve"> </w:t>
      </w:r>
      <w:r w:rsidRPr="008C5B65">
        <w:rPr>
          <w:rFonts w:ascii="Times New Roman" w:eastAsia="Times New Roman" w:hAnsi="Times New Roman" w:cs="Times New Roman"/>
          <w:color w:val="000000"/>
          <w:sz w:val="24"/>
          <w:szCs w:val="24"/>
        </w:rPr>
        <w:t>pro</w:t>
      </w:r>
      <w:r w:rsidRPr="008C5B65">
        <w:rPr>
          <w:rFonts w:ascii="Times New Roman" w:eastAsia="Times New Roman" w:hAnsi="Times New Roman" w:cs="Times New Roman"/>
          <w:color w:val="000000"/>
          <w:spacing w:val="2"/>
          <w:sz w:val="24"/>
          <w:szCs w:val="24"/>
        </w:rPr>
        <w:t>m</w:t>
      </w:r>
      <w:r w:rsidRPr="008C5B65">
        <w:rPr>
          <w:rFonts w:ascii="Times New Roman" w:eastAsia="Times New Roman" w:hAnsi="Times New Roman" w:cs="Times New Roman"/>
          <w:color w:val="000000"/>
          <w:sz w:val="24"/>
          <w:szCs w:val="24"/>
        </w:rPr>
        <w:t>pt</w:t>
      </w:r>
      <w:r w:rsidRPr="008C5B65">
        <w:rPr>
          <w:rFonts w:ascii="Times New Roman" w:eastAsia="Times New Roman" w:hAnsi="Times New Roman" w:cs="Times New Roman"/>
          <w:color w:val="000000"/>
          <w:spacing w:val="-20"/>
          <w:sz w:val="24"/>
          <w:szCs w:val="24"/>
        </w:rPr>
        <w:t xml:space="preserve"> </w:t>
      </w:r>
      <w:r w:rsidRPr="008C5B65">
        <w:rPr>
          <w:rFonts w:ascii="Times New Roman" w:eastAsia="Times New Roman" w:hAnsi="Times New Roman" w:cs="Times New Roman"/>
          <w:color w:val="000000"/>
          <w:w w:val="97"/>
          <w:sz w:val="24"/>
          <w:szCs w:val="24"/>
        </w:rPr>
        <w:t>treatme</w:t>
      </w:r>
      <w:r w:rsidRPr="008C5B65">
        <w:rPr>
          <w:rFonts w:ascii="Times New Roman" w:eastAsia="Times New Roman" w:hAnsi="Times New Roman" w:cs="Times New Roman"/>
          <w:color w:val="000000"/>
          <w:spacing w:val="2"/>
          <w:w w:val="97"/>
          <w:sz w:val="24"/>
          <w:szCs w:val="24"/>
        </w:rPr>
        <w:t>n</w:t>
      </w:r>
      <w:r w:rsidRPr="008C5B65">
        <w:rPr>
          <w:rFonts w:ascii="Times New Roman" w:eastAsia="Times New Roman" w:hAnsi="Times New Roman" w:cs="Times New Roman"/>
          <w:color w:val="000000"/>
          <w:w w:val="97"/>
          <w:sz w:val="24"/>
          <w:szCs w:val="24"/>
        </w:rPr>
        <w:t xml:space="preserve">t </w:t>
      </w:r>
      <w:r w:rsidRPr="008C5B65">
        <w:rPr>
          <w:rFonts w:ascii="Times New Roman" w:eastAsia="Times New Roman" w:hAnsi="Times New Roman" w:cs="Times New Roman"/>
          <w:color w:val="000000"/>
          <w:sz w:val="24"/>
          <w:szCs w:val="24"/>
        </w:rPr>
        <w:t>can</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w w:val="98"/>
          <w:sz w:val="24"/>
          <w:szCs w:val="24"/>
        </w:rPr>
        <w:t>subs</w:t>
      </w:r>
      <w:r w:rsidRPr="008C5B65">
        <w:rPr>
          <w:rFonts w:ascii="Times New Roman" w:eastAsia="Times New Roman" w:hAnsi="Times New Roman" w:cs="Times New Roman"/>
          <w:color w:val="000000"/>
          <w:spacing w:val="2"/>
          <w:w w:val="98"/>
          <w:sz w:val="24"/>
          <w:szCs w:val="24"/>
        </w:rPr>
        <w:t>t</w:t>
      </w:r>
      <w:r w:rsidRPr="008C5B65">
        <w:rPr>
          <w:rFonts w:ascii="Times New Roman" w:eastAsia="Times New Roman" w:hAnsi="Times New Roman" w:cs="Times New Roman"/>
          <w:color w:val="000000"/>
          <w:w w:val="98"/>
          <w:sz w:val="24"/>
          <w:szCs w:val="24"/>
        </w:rPr>
        <w:t>antially</w:t>
      </w:r>
      <w:r w:rsidRPr="008C5B65">
        <w:rPr>
          <w:rFonts w:ascii="Times New Roman" w:eastAsia="Times New Roman" w:hAnsi="Times New Roman" w:cs="Times New Roman"/>
          <w:color w:val="000000"/>
          <w:spacing w:val="-6"/>
          <w:w w:val="98"/>
          <w:sz w:val="24"/>
          <w:szCs w:val="24"/>
        </w:rPr>
        <w:t xml:space="preserve"> </w:t>
      </w:r>
      <w:r w:rsidR="00F7628A">
        <w:rPr>
          <w:rFonts w:ascii="Times New Roman" w:eastAsia="Times New Roman" w:hAnsi="Times New Roman" w:cs="Times New Roman"/>
          <w:color w:val="000000"/>
          <w:sz w:val="24"/>
          <w:szCs w:val="24"/>
        </w:rPr>
        <w:t xml:space="preserve">reduction of </w:t>
      </w:r>
      <w:r w:rsidRPr="008C5B65">
        <w:rPr>
          <w:rFonts w:ascii="Times New Roman" w:eastAsia="Times New Roman" w:hAnsi="Times New Roman" w:cs="Times New Roman"/>
          <w:color w:val="000000"/>
          <w:sz w:val="24"/>
          <w:szCs w:val="24"/>
        </w:rPr>
        <w:t>the</w:t>
      </w:r>
      <w:r w:rsidR="006877A6">
        <w:rPr>
          <w:rFonts w:ascii="Times New Roman" w:eastAsia="Times New Roman" w:hAnsi="Times New Roman" w:cs="Times New Roman"/>
          <w:color w:val="000000"/>
          <w:sz w:val="24"/>
          <w:szCs w:val="24"/>
        </w:rPr>
        <w:t xml:space="preserve"> </w:t>
      </w:r>
      <w:r w:rsidRPr="008C5B65">
        <w:rPr>
          <w:rFonts w:ascii="Times New Roman" w:eastAsia="Times New Roman" w:hAnsi="Times New Roman" w:cs="Times New Roman"/>
          <w:color w:val="000000"/>
          <w:sz w:val="24"/>
          <w:szCs w:val="24"/>
        </w:rPr>
        <w:t>numb</w:t>
      </w:r>
      <w:r w:rsidRPr="008C5B65">
        <w:rPr>
          <w:rFonts w:ascii="Times New Roman" w:eastAsia="Times New Roman" w:hAnsi="Times New Roman" w:cs="Times New Roman"/>
          <w:color w:val="000000"/>
          <w:spacing w:val="1"/>
          <w:sz w:val="24"/>
          <w:szCs w:val="24"/>
        </w:rPr>
        <w:t>e</w:t>
      </w:r>
      <w:r w:rsidRPr="008C5B65">
        <w:rPr>
          <w:rFonts w:ascii="Times New Roman" w:eastAsia="Times New Roman" w:hAnsi="Times New Roman" w:cs="Times New Roman"/>
          <w:color w:val="000000"/>
          <w:sz w:val="24"/>
          <w:szCs w:val="24"/>
        </w:rPr>
        <w:t>r</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w w:val="98"/>
          <w:sz w:val="24"/>
          <w:szCs w:val="24"/>
        </w:rPr>
        <w:t>prosp</w:t>
      </w:r>
      <w:r w:rsidRPr="008C5B65">
        <w:rPr>
          <w:rFonts w:ascii="Times New Roman" w:eastAsia="Times New Roman" w:hAnsi="Times New Roman" w:cs="Times New Roman"/>
          <w:color w:val="000000"/>
          <w:spacing w:val="2"/>
          <w:w w:val="98"/>
          <w:sz w:val="24"/>
          <w:szCs w:val="24"/>
        </w:rPr>
        <w:t>e</w:t>
      </w:r>
      <w:r w:rsidRPr="008C5B65">
        <w:rPr>
          <w:rFonts w:ascii="Times New Roman" w:eastAsia="Times New Roman" w:hAnsi="Times New Roman" w:cs="Times New Roman"/>
          <w:color w:val="000000"/>
          <w:w w:val="98"/>
          <w:sz w:val="24"/>
          <w:szCs w:val="24"/>
        </w:rPr>
        <w:t>ctive</w:t>
      </w:r>
      <w:r w:rsidRPr="008C5B65">
        <w:rPr>
          <w:rFonts w:ascii="Times New Roman" w:eastAsia="Times New Roman" w:hAnsi="Times New Roman" w:cs="Times New Roman"/>
          <w:color w:val="000000"/>
          <w:spacing w:val="-4"/>
          <w:w w:val="98"/>
          <w:sz w:val="24"/>
          <w:szCs w:val="24"/>
        </w:rPr>
        <w:t xml:space="preserve"> </w:t>
      </w:r>
      <w:r w:rsidRPr="008C5B65">
        <w:rPr>
          <w:rFonts w:ascii="Times New Roman" w:eastAsia="Times New Roman" w:hAnsi="Times New Roman" w:cs="Times New Roman"/>
          <w:color w:val="000000"/>
          <w:sz w:val="24"/>
          <w:szCs w:val="24"/>
        </w:rPr>
        <w:lastRenderedPageBreak/>
        <w:t>cases.</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Henc</w:t>
      </w:r>
      <w:r w:rsidRPr="008C5B65">
        <w:rPr>
          <w:rFonts w:ascii="Times New Roman" w:eastAsia="Times New Roman" w:hAnsi="Times New Roman" w:cs="Times New Roman"/>
          <w:color w:val="000000"/>
          <w:spacing w:val="2"/>
          <w:sz w:val="24"/>
          <w:szCs w:val="24"/>
        </w:rPr>
        <w:t>e</w:t>
      </w:r>
      <w:r w:rsidRPr="008C5B65">
        <w:rPr>
          <w:rFonts w:ascii="Times New Roman" w:eastAsia="Times New Roman" w:hAnsi="Times New Roman" w:cs="Times New Roman"/>
          <w:color w:val="000000"/>
          <w:sz w:val="24"/>
          <w:szCs w:val="24"/>
        </w:rPr>
        <w:t>,</w:t>
      </w:r>
      <w:r w:rsidRPr="008C5B65">
        <w:rPr>
          <w:rFonts w:ascii="Times New Roman" w:eastAsia="Times New Roman" w:hAnsi="Times New Roman" w:cs="Times New Roman"/>
          <w:color w:val="000000"/>
          <w:spacing w:val="-18"/>
          <w:sz w:val="24"/>
          <w:szCs w:val="24"/>
        </w:rPr>
        <w:t xml:space="preserve"> </w:t>
      </w:r>
      <w:r w:rsidRPr="008C5B65">
        <w:rPr>
          <w:rFonts w:ascii="Times New Roman" w:eastAsia="Times New Roman" w:hAnsi="Times New Roman" w:cs="Times New Roman"/>
          <w:color w:val="000000"/>
          <w:w w:val="98"/>
          <w:sz w:val="24"/>
          <w:szCs w:val="24"/>
        </w:rPr>
        <w:t>laboratory</w:t>
      </w:r>
      <w:r w:rsidRPr="008C5B65">
        <w:rPr>
          <w:rFonts w:ascii="Times New Roman" w:eastAsia="Times New Roman" w:hAnsi="Times New Roman" w:cs="Times New Roman"/>
          <w:color w:val="000000"/>
          <w:spacing w:val="-4"/>
          <w:w w:val="98"/>
          <w:sz w:val="24"/>
          <w:szCs w:val="24"/>
        </w:rPr>
        <w:t xml:space="preserve"> </w:t>
      </w:r>
      <w:r w:rsidRPr="008C5B65">
        <w:rPr>
          <w:rFonts w:ascii="Times New Roman" w:eastAsia="Times New Roman" w:hAnsi="Times New Roman" w:cs="Times New Roman"/>
          <w:color w:val="000000"/>
          <w:sz w:val="24"/>
          <w:szCs w:val="24"/>
        </w:rPr>
        <w:t>diagn</w:t>
      </w:r>
      <w:r w:rsidRPr="008C5B65">
        <w:rPr>
          <w:rFonts w:ascii="Times New Roman" w:eastAsia="Times New Roman" w:hAnsi="Times New Roman" w:cs="Times New Roman"/>
          <w:color w:val="000000"/>
          <w:spacing w:val="1"/>
          <w:sz w:val="24"/>
          <w:szCs w:val="24"/>
        </w:rPr>
        <w:t>o</w:t>
      </w:r>
      <w:r w:rsidRPr="008C5B65">
        <w:rPr>
          <w:rFonts w:ascii="Times New Roman" w:eastAsia="Times New Roman" w:hAnsi="Times New Roman" w:cs="Times New Roman"/>
          <w:color w:val="000000"/>
          <w:sz w:val="24"/>
          <w:szCs w:val="24"/>
        </w:rPr>
        <w:t>sis</w:t>
      </w:r>
      <w:r w:rsidRPr="008C5B65">
        <w:rPr>
          <w:rFonts w:ascii="Times New Roman" w:eastAsia="Times New Roman" w:hAnsi="Times New Roman" w:cs="Times New Roman"/>
          <w:color w:val="000000"/>
          <w:spacing w:val="-16"/>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w w:val="98"/>
          <w:sz w:val="24"/>
          <w:szCs w:val="24"/>
        </w:rPr>
        <w:t>SARS-</w:t>
      </w:r>
      <w:r w:rsidRPr="008C5B65">
        <w:rPr>
          <w:rFonts w:ascii="Times New Roman" w:eastAsia="Times New Roman" w:hAnsi="Times New Roman" w:cs="Times New Roman"/>
          <w:color w:val="000000"/>
          <w:spacing w:val="2"/>
          <w:w w:val="98"/>
          <w:sz w:val="24"/>
          <w:szCs w:val="24"/>
        </w:rPr>
        <w:t>C</w:t>
      </w:r>
      <w:r w:rsidRPr="008C5B65">
        <w:rPr>
          <w:rFonts w:ascii="Times New Roman" w:eastAsia="Times New Roman" w:hAnsi="Times New Roman" w:cs="Times New Roman"/>
          <w:color w:val="000000"/>
          <w:w w:val="98"/>
          <w:sz w:val="24"/>
          <w:szCs w:val="24"/>
        </w:rPr>
        <w:t>oV-2</w:t>
      </w:r>
      <w:r w:rsidRPr="008C5B65">
        <w:rPr>
          <w:rFonts w:ascii="Times New Roman" w:eastAsia="Times New Roman" w:hAnsi="Times New Roman" w:cs="Times New Roman"/>
          <w:color w:val="000000"/>
          <w:spacing w:val="-5"/>
          <w:w w:val="98"/>
          <w:sz w:val="24"/>
          <w:szCs w:val="24"/>
        </w:rPr>
        <w:t xml:space="preserve"> </w:t>
      </w:r>
      <w:r w:rsidR="00F7628A">
        <w:rPr>
          <w:rFonts w:ascii="Times New Roman" w:eastAsia="Times New Roman" w:hAnsi="Times New Roman" w:cs="Times New Roman"/>
          <w:color w:val="000000"/>
          <w:sz w:val="24"/>
          <w:szCs w:val="24"/>
        </w:rPr>
        <w:t>grasps</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the key</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in</w:t>
      </w:r>
      <w:r w:rsidRPr="008C5B65">
        <w:rPr>
          <w:rFonts w:ascii="Times New Roman" w:eastAsia="Times New Roman" w:hAnsi="Times New Roman" w:cs="Times New Roman"/>
          <w:color w:val="000000"/>
          <w:spacing w:val="3"/>
          <w:sz w:val="24"/>
          <w:szCs w:val="24"/>
        </w:rPr>
        <w:t xml:space="preserve"> </w:t>
      </w:r>
      <w:r w:rsidR="00F7628A">
        <w:rPr>
          <w:rFonts w:ascii="Times New Roman" w:eastAsia="Times New Roman" w:hAnsi="Times New Roman" w:cs="Times New Roman"/>
          <w:color w:val="000000"/>
          <w:sz w:val="24"/>
          <w:szCs w:val="24"/>
        </w:rPr>
        <w:t>obtaining</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restric</w:t>
      </w:r>
      <w:r w:rsidRPr="008C5B65">
        <w:rPr>
          <w:rFonts w:ascii="Times New Roman" w:eastAsia="Times New Roman" w:hAnsi="Times New Roman" w:cs="Times New Roman"/>
          <w:color w:val="000000"/>
          <w:spacing w:val="3"/>
          <w:sz w:val="24"/>
          <w:szCs w:val="24"/>
        </w:rPr>
        <w:t>t</w:t>
      </w:r>
      <w:r w:rsidRPr="008C5B65">
        <w:rPr>
          <w:rFonts w:ascii="Times New Roman" w:eastAsia="Times New Roman" w:hAnsi="Times New Roman" w:cs="Times New Roman"/>
          <w:color w:val="000000"/>
          <w:spacing w:val="-13"/>
          <w:sz w:val="24"/>
          <w:szCs w:val="24"/>
        </w:rPr>
        <w:t xml:space="preserve"> </w:t>
      </w: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COVID-19</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pandemic.</w:t>
      </w:r>
    </w:p>
    <w:p w14:paraId="61D11E82" w14:textId="4ACF5048"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33"/>
          <w:sz w:val="24"/>
          <w:szCs w:val="24"/>
        </w:rPr>
      </w:pPr>
      <w:r w:rsidRPr="008C5B65">
        <w:rPr>
          <w:rFonts w:ascii="Times New Roman" w:hAnsi="Times New Roman" w:cs="Times New Roman"/>
          <w:color w:val="000000"/>
          <w:sz w:val="24"/>
          <w:szCs w:val="24"/>
        </w:rPr>
        <w:t>The p</w:t>
      </w:r>
      <w:r w:rsidRPr="008C5B65">
        <w:rPr>
          <w:rFonts w:ascii="Times New Roman" w:eastAsia="Times New Roman" w:hAnsi="Times New Roman" w:cs="Times New Roman"/>
          <w:color w:val="000000"/>
          <w:sz w:val="24"/>
          <w:szCs w:val="24"/>
        </w:rPr>
        <w:t>eople</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who</w:t>
      </w:r>
      <w:r w:rsidRPr="008C5B65">
        <w:rPr>
          <w:rFonts w:ascii="Times New Roman" w:eastAsia="Times New Roman" w:hAnsi="Times New Roman" w:cs="Times New Roman"/>
          <w:color w:val="000000"/>
          <w:spacing w:val="13"/>
          <w:sz w:val="24"/>
          <w:szCs w:val="24"/>
        </w:rPr>
        <w:t xml:space="preserve"> </w:t>
      </w:r>
      <w:r w:rsidR="004C782F">
        <w:rPr>
          <w:rFonts w:ascii="Times New Roman" w:eastAsia="Times New Roman" w:hAnsi="Times New Roman" w:cs="Times New Roman"/>
          <w:color w:val="000000"/>
          <w:sz w:val="24"/>
          <w:szCs w:val="24"/>
        </w:rPr>
        <w:t>were</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in</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close</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contact</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with</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susp</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cious exposu</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e</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ha</w:t>
      </w:r>
      <w:r w:rsidR="00F7628A">
        <w:rPr>
          <w:rFonts w:ascii="Times New Roman" w:eastAsia="Times New Roman" w:hAnsi="Times New Roman" w:cs="Times New Roman"/>
          <w:color w:val="000000"/>
          <w:sz w:val="24"/>
          <w:szCs w:val="24"/>
        </w:rPr>
        <w:t>ve</w:t>
      </w:r>
      <w:r w:rsidR="004C782F">
        <w:rPr>
          <w:rFonts w:ascii="Times New Roman" w:eastAsia="Times New Roman" w:hAnsi="Times New Roman" w:cs="Times New Roman"/>
          <w:color w:val="000000"/>
          <w:sz w:val="24"/>
          <w:szCs w:val="24"/>
        </w:rPr>
        <w:t xml:space="preserve"> </w:t>
      </w:r>
      <w:r w:rsidRPr="008C5B65">
        <w:rPr>
          <w:rFonts w:ascii="Times New Roman" w:eastAsia="Times New Roman" w:hAnsi="Times New Roman" w:cs="Times New Roman"/>
          <w:color w:val="000000"/>
          <w:sz w:val="24"/>
          <w:szCs w:val="24"/>
        </w:rPr>
        <w:t>advi</w:t>
      </w:r>
      <w:r w:rsidRPr="008C5B65">
        <w:rPr>
          <w:rFonts w:ascii="Times New Roman" w:eastAsia="Times New Roman" w:hAnsi="Times New Roman" w:cs="Times New Roman"/>
          <w:color w:val="000000"/>
          <w:spacing w:val="2"/>
          <w:sz w:val="24"/>
          <w:szCs w:val="24"/>
        </w:rPr>
        <w:t>s</w:t>
      </w:r>
      <w:r w:rsidRPr="008C5B65">
        <w:rPr>
          <w:rFonts w:ascii="Times New Roman" w:eastAsia="Times New Roman" w:hAnsi="Times New Roman" w:cs="Times New Roman"/>
          <w:color w:val="000000"/>
          <w:sz w:val="24"/>
          <w:szCs w:val="24"/>
        </w:rPr>
        <w:t>e</w:t>
      </w:r>
      <w:r w:rsidR="004C782F">
        <w:rPr>
          <w:rFonts w:ascii="Times New Roman" w:eastAsia="Times New Roman" w:hAnsi="Times New Roman" w:cs="Times New Roman"/>
          <w:color w:val="000000"/>
          <w:sz w:val="24"/>
          <w:szCs w:val="24"/>
        </w:rPr>
        <w:t xml:space="preserve"> to be</w:t>
      </w:r>
      <w:r w:rsidRPr="008C5B65">
        <w:rPr>
          <w:rFonts w:ascii="Times New Roman" w:eastAsia="Times New Roman" w:hAnsi="Times New Roman" w:cs="Times New Roman"/>
          <w:color w:val="000000"/>
          <w:sz w:val="24"/>
          <w:szCs w:val="24"/>
        </w:rPr>
        <w:t xml:space="preserve"> under</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a</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14-day</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he</w:t>
      </w:r>
      <w:r w:rsidRPr="008C5B65">
        <w:rPr>
          <w:rFonts w:ascii="Times New Roman" w:eastAsia="Times New Roman" w:hAnsi="Times New Roman" w:cs="Times New Roman"/>
          <w:color w:val="000000"/>
          <w:spacing w:val="2"/>
          <w:sz w:val="24"/>
          <w:szCs w:val="24"/>
        </w:rPr>
        <w:t>a</w:t>
      </w:r>
      <w:r w:rsidRPr="008C5B65">
        <w:rPr>
          <w:rFonts w:ascii="Times New Roman" w:eastAsia="Times New Roman" w:hAnsi="Times New Roman" w:cs="Times New Roman"/>
          <w:color w:val="000000"/>
          <w:sz w:val="24"/>
          <w:szCs w:val="24"/>
        </w:rPr>
        <w:t>lth</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obser</w:t>
      </w:r>
      <w:r w:rsidRPr="008C5B65">
        <w:rPr>
          <w:rFonts w:ascii="Times New Roman" w:eastAsia="Times New Roman" w:hAnsi="Times New Roman" w:cs="Times New Roman"/>
          <w:color w:val="000000"/>
          <w:spacing w:val="2"/>
          <w:sz w:val="24"/>
          <w:szCs w:val="24"/>
        </w:rPr>
        <w:t>v</w:t>
      </w:r>
      <w:r w:rsidRPr="008C5B65">
        <w:rPr>
          <w:rFonts w:ascii="Times New Roman" w:eastAsia="Times New Roman" w:hAnsi="Times New Roman" w:cs="Times New Roman"/>
          <w:color w:val="000000"/>
          <w:sz w:val="24"/>
          <w:szCs w:val="24"/>
        </w:rPr>
        <w:t>ation</w:t>
      </w:r>
      <w:r w:rsidRPr="008C5B65">
        <w:rPr>
          <w:rFonts w:ascii="Times New Roman" w:eastAsia="Times New Roman" w:hAnsi="Times New Roman" w:cs="Times New Roman"/>
          <w:color w:val="000000"/>
          <w:spacing w:val="-15"/>
          <w:sz w:val="24"/>
          <w:szCs w:val="24"/>
        </w:rPr>
        <w:t xml:space="preserve"> </w:t>
      </w:r>
      <w:r w:rsidR="00F7628A">
        <w:rPr>
          <w:rFonts w:ascii="Times New Roman" w:eastAsia="Times New Roman" w:hAnsi="Times New Roman" w:cs="Times New Roman"/>
          <w:color w:val="000000"/>
          <w:spacing w:val="-15"/>
          <w:sz w:val="24"/>
          <w:szCs w:val="24"/>
        </w:rPr>
        <w:t>of period</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that</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should start</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from</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last</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day</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of conta</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w:t>
      </w:r>
      <w:r w:rsidR="00F7628A">
        <w:rPr>
          <w:rFonts w:ascii="Times New Roman" w:eastAsia="Times New Roman" w:hAnsi="Times New Roman" w:cs="Times New Roman"/>
          <w:color w:val="000000"/>
          <w:sz w:val="24"/>
          <w:szCs w:val="24"/>
        </w:rPr>
        <w:t>ed in</w:t>
      </w:r>
      <w:r w:rsidR="004C782F">
        <w:rPr>
          <w:rFonts w:ascii="Times New Roman" w:eastAsia="Times New Roman" w:hAnsi="Times New Roman" w:cs="Times New Roman"/>
          <w:color w:val="000000"/>
          <w:sz w:val="24"/>
          <w:szCs w:val="24"/>
        </w:rPr>
        <w:t>to</w:t>
      </w:r>
      <w:r w:rsidRPr="008C5B65">
        <w:rPr>
          <w:rFonts w:ascii="Times New Roman" w:eastAsia="Times New Roman" w:hAnsi="Times New Roman" w:cs="Times New Roman"/>
          <w:color w:val="000000"/>
          <w:spacing w:val="45"/>
          <w:sz w:val="24"/>
          <w:szCs w:val="24"/>
        </w:rPr>
        <w:t xml:space="preserve"> </w:t>
      </w:r>
      <w:r w:rsidRPr="008C5B65">
        <w:rPr>
          <w:rFonts w:ascii="Times New Roman" w:eastAsia="Times New Roman" w:hAnsi="Times New Roman" w:cs="Times New Roman"/>
          <w:color w:val="000000"/>
          <w:sz w:val="24"/>
          <w:szCs w:val="24"/>
        </w:rPr>
        <w:t>infe</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ted</w:t>
      </w:r>
      <w:r w:rsidRPr="008C5B65">
        <w:rPr>
          <w:rFonts w:ascii="Times New Roman" w:eastAsia="Times New Roman" w:hAnsi="Times New Roman" w:cs="Times New Roman"/>
          <w:color w:val="000000"/>
          <w:spacing w:val="39"/>
          <w:sz w:val="24"/>
          <w:szCs w:val="24"/>
        </w:rPr>
        <w:t xml:space="preserve"> </w:t>
      </w:r>
      <w:r w:rsidRPr="008C5B65">
        <w:rPr>
          <w:rFonts w:ascii="Times New Roman" w:eastAsia="Times New Roman" w:hAnsi="Times New Roman" w:cs="Times New Roman"/>
          <w:color w:val="000000"/>
          <w:sz w:val="24"/>
          <w:szCs w:val="24"/>
        </w:rPr>
        <w:t>indi</w:t>
      </w:r>
      <w:r w:rsidRPr="008C5B65">
        <w:rPr>
          <w:rFonts w:ascii="Times New Roman" w:eastAsia="Times New Roman" w:hAnsi="Times New Roman" w:cs="Times New Roman"/>
          <w:color w:val="000000"/>
          <w:spacing w:val="2"/>
          <w:sz w:val="24"/>
          <w:szCs w:val="24"/>
        </w:rPr>
        <w:t>v</w:t>
      </w:r>
      <w:r w:rsidRPr="008C5B65">
        <w:rPr>
          <w:rFonts w:ascii="Times New Roman" w:eastAsia="Times New Roman" w:hAnsi="Times New Roman" w:cs="Times New Roman"/>
          <w:color w:val="000000"/>
          <w:sz w:val="24"/>
          <w:szCs w:val="24"/>
        </w:rPr>
        <w:t>iduals.</w:t>
      </w:r>
      <w:r w:rsidRPr="008C5B65">
        <w:rPr>
          <w:rFonts w:ascii="Times New Roman" w:eastAsia="Times New Roman" w:hAnsi="Times New Roman" w:cs="Times New Roman"/>
          <w:color w:val="000000"/>
          <w:spacing w:val="33"/>
          <w:sz w:val="24"/>
          <w:szCs w:val="24"/>
        </w:rPr>
        <w:t xml:space="preserve"> </w:t>
      </w:r>
    </w:p>
    <w:p w14:paraId="2E8C4F99" w14:textId="5E35B9FB"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4"/>
          <w:sz w:val="24"/>
          <w:szCs w:val="24"/>
        </w:rPr>
      </w:pPr>
      <w:r w:rsidRPr="008C5B65">
        <w:rPr>
          <w:rFonts w:ascii="Times New Roman" w:eastAsia="Times New Roman" w:hAnsi="Times New Roman" w:cs="Times New Roman"/>
          <w:color w:val="000000"/>
          <w:sz w:val="24"/>
          <w:szCs w:val="24"/>
        </w:rPr>
        <w:t>One</w:t>
      </w:r>
      <w:r w:rsidRPr="008C5B65">
        <w:rPr>
          <w:rFonts w:ascii="Times New Roman" w:eastAsia="Times New Roman" w:hAnsi="Times New Roman" w:cs="Times New Roman"/>
          <w:color w:val="000000"/>
          <w:spacing w:val="44"/>
          <w:sz w:val="24"/>
          <w:szCs w:val="24"/>
        </w:rPr>
        <w:t xml:space="preserve"> </w:t>
      </w:r>
      <w:r w:rsidR="004C782F">
        <w:rPr>
          <w:rFonts w:ascii="Times New Roman" w:eastAsia="Times New Roman" w:hAnsi="Times New Roman" w:cs="Times New Roman"/>
          <w:color w:val="000000"/>
          <w:sz w:val="24"/>
          <w:szCs w:val="24"/>
        </w:rPr>
        <w:t>of those</w:t>
      </w:r>
      <w:r w:rsidRPr="008C5B65">
        <w:rPr>
          <w:rFonts w:ascii="Times New Roman" w:eastAsia="Times New Roman" w:hAnsi="Times New Roman" w:cs="Times New Roman"/>
          <w:color w:val="000000"/>
          <w:spacing w:val="45"/>
          <w:sz w:val="24"/>
          <w:szCs w:val="24"/>
        </w:rPr>
        <w:t xml:space="preserve"> </w:t>
      </w:r>
      <w:r w:rsidRPr="008C5B65">
        <w:rPr>
          <w:rFonts w:ascii="Times New Roman" w:eastAsia="Times New Roman" w:hAnsi="Times New Roman" w:cs="Times New Roman"/>
          <w:color w:val="000000"/>
          <w:sz w:val="24"/>
          <w:szCs w:val="24"/>
        </w:rPr>
        <w:t>ind</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viduals</w:t>
      </w:r>
      <w:r w:rsidRPr="008C5B65">
        <w:rPr>
          <w:rFonts w:ascii="Times New Roman" w:eastAsia="Times New Roman" w:hAnsi="Times New Roman" w:cs="Times New Roman"/>
          <w:color w:val="000000"/>
          <w:spacing w:val="35"/>
          <w:sz w:val="24"/>
          <w:szCs w:val="24"/>
        </w:rPr>
        <w:t xml:space="preserve"> </w:t>
      </w:r>
      <w:r w:rsidRPr="008C5B65">
        <w:rPr>
          <w:rFonts w:ascii="Times New Roman" w:eastAsia="Times New Roman" w:hAnsi="Times New Roman" w:cs="Times New Roman"/>
          <w:color w:val="000000"/>
          <w:sz w:val="24"/>
          <w:szCs w:val="24"/>
        </w:rPr>
        <w:t>show</w:t>
      </w:r>
      <w:r w:rsidR="004C782F">
        <w:rPr>
          <w:rFonts w:ascii="Times New Roman" w:eastAsia="Times New Roman" w:hAnsi="Times New Roman" w:cs="Times New Roman"/>
          <w:color w:val="000000"/>
          <w:sz w:val="24"/>
          <w:szCs w:val="24"/>
        </w:rPr>
        <w:t>ed</w:t>
      </w:r>
      <w:r w:rsidRPr="008C5B65">
        <w:rPr>
          <w:rFonts w:ascii="Times New Roman" w:eastAsia="Times New Roman" w:hAnsi="Times New Roman" w:cs="Times New Roman"/>
          <w:color w:val="000000"/>
          <w:spacing w:val="48"/>
          <w:sz w:val="24"/>
          <w:szCs w:val="24"/>
        </w:rPr>
        <w:t xml:space="preserve"> </w:t>
      </w:r>
      <w:r w:rsidRPr="008C5B65">
        <w:rPr>
          <w:rFonts w:ascii="Times New Roman" w:eastAsia="Times New Roman" w:hAnsi="Times New Roman" w:cs="Times New Roman"/>
          <w:color w:val="000000"/>
          <w:sz w:val="24"/>
          <w:szCs w:val="24"/>
        </w:rPr>
        <w:t>any</w:t>
      </w:r>
      <w:r w:rsidR="00D85B27" w:rsidRPr="008C5B65">
        <w:rPr>
          <w:rFonts w:ascii="Times New Roman" w:eastAsia="Times New Roman" w:hAnsi="Times New Roman" w:cs="Times New Roman"/>
          <w:color w:val="000000"/>
          <w:sz w:val="24"/>
          <w:szCs w:val="24"/>
        </w:rPr>
        <w:t xml:space="preserve"> </w:t>
      </w:r>
      <w:r w:rsidRPr="008C5B65">
        <w:rPr>
          <w:rFonts w:ascii="Times New Roman" w:eastAsia="Times New Roman" w:hAnsi="Times New Roman" w:cs="Times New Roman"/>
          <w:color w:val="000000"/>
          <w:sz w:val="24"/>
          <w:szCs w:val="24"/>
        </w:rPr>
        <w:t>sym</w:t>
      </w:r>
      <w:r w:rsidRPr="008C5B65">
        <w:rPr>
          <w:rFonts w:ascii="Times New Roman" w:eastAsia="Times New Roman" w:hAnsi="Times New Roman" w:cs="Times New Roman"/>
          <w:color w:val="000000"/>
          <w:spacing w:val="1"/>
          <w:sz w:val="24"/>
          <w:szCs w:val="24"/>
        </w:rPr>
        <w:t>p</w:t>
      </w:r>
      <w:r w:rsidRPr="008C5B65">
        <w:rPr>
          <w:rFonts w:ascii="Times New Roman" w:eastAsia="Times New Roman" w:hAnsi="Times New Roman" w:cs="Times New Roman"/>
          <w:color w:val="000000"/>
          <w:sz w:val="24"/>
          <w:szCs w:val="24"/>
        </w:rPr>
        <w:t>toms inclu</w:t>
      </w:r>
      <w:r w:rsidRPr="008C5B65">
        <w:rPr>
          <w:rFonts w:ascii="Times New Roman" w:eastAsia="Times New Roman" w:hAnsi="Times New Roman" w:cs="Times New Roman"/>
          <w:color w:val="000000"/>
          <w:spacing w:val="2"/>
          <w:sz w:val="24"/>
          <w:szCs w:val="24"/>
        </w:rPr>
        <w:t>d</w:t>
      </w:r>
      <w:r w:rsidR="004C782F">
        <w:rPr>
          <w:rFonts w:ascii="Times New Roman" w:eastAsia="Times New Roman" w:hAnsi="Times New Roman" w:cs="Times New Roman"/>
          <w:color w:val="000000"/>
          <w:sz w:val="24"/>
          <w:szCs w:val="24"/>
        </w:rPr>
        <w:t>es</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coughi</w:t>
      </w:r>
      <w:r w:rsidRPr="008C5B65">
        <w:rPr>
          <w:rFonts w:ascii="Times New Roman" w:eastAsia="Times New Roman" w:hAnsi="Times New Roman" w:cs="Times New Roman"/>
          <w:color w:val="000000"/>
          <w:spacing w:val="2"/>
          <w:sz w:val="24"/>
          <w:szCs w:val="24"/>
        </w:rPr>
        <w:t>n</w:t>
      </w:r>
      <w:r w:rsidRPr="008C5B65">
        <w:rPr>
          <w:rFonts w:ascii="Times New Roman" w:eastAsia="Times New Roman" w:hAnsi="Times New Roman" w:cs="Times New Roman"/>
          <w:color w:val="000000"/>
          <w:sz w:val="24"/>
          <w:szCs w:val="24"/>
        </w:rPr>
        <w:t>g,</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sneez</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ng,</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shor</w:t>
      </w:r>
      <w:r w:rsidRPr="008C5B65">
        <w:rPr>
          <w:rFonts w:ascii="Times New Roman" w:eastAsia="Times New Roman" w:hAnsi="Times New Roman" w:cs="Times New Roman"/>
          <w:color w:val="000000"/>
          <w:spacing w:val="2"/>
          <w:sz w:val="24"/>
          <w:szCs w:val="24"/>
        </w:rPr>
        <w:t>t</w:t>
      </w:r>
      <w:r w:rsidRPr="008C5B65">
        <w:rPr>
          <w:rFonts w:ascii="Times New Roman" w:eastAsia="Times New Roman" w:hAnsi="Times New Roman" w:cs="Times New Roman"/>
          <w:color w:val="000000"/>
          <w:sz w:val="24"/>
          <w:szCs w:val="24"/>
        </w:rPr>
        <w:t>ness</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brea</w:t>
      </w:r>
      <w:r w:rsidRPr="008C5B65">
        <w:rPr>
          <w:rFonts w:ascii="Times New Roman" w:eastAsia="Times New Roman" w:hAnsi="Times New Roman" w:cs="Times New Roman"/>
          <w:color w:val="000000"/>
          <w:spacing w:val="2"/>
          <w:sz w:val="24"/>
          <w:szCs w:val="24"/>
        </w:rPr>
        <w:t>t</w:t>
      </w:r>
      <w:r w:rsidRPr="008C5B65">
        <w:rPr>
          <w:rFonts w:ascii="Times New Roman" w:eastAsia="Times New Roman" w:hAnsi="Times New Roman" w:cs="Times New Roman"/>
          <w:color w:val="000000"/>
          <w:sz w:val="24"/>
          <w:szCs w:val="24"/>
        </w:rPr>
        <w:t>h</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or</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diar</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hoea,</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they</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shou</w:t>
      </w:r>
      <w:r w:rsidRPr="008C5B65">
        <w:rPr>
          <w:rFonts w:ascii="Times New Roman" w:eastAsia="Times New Roman" w:hAnsi="Times New Roman" w:cs="Times New Roman"/>
          <w:color w:val="000000"/>
          <w:spacing w:val="1"/>
          <w:sz w:val="24"/>
          <w:szCs w:val="24"/>
        </w:rPr>
        <w:t>l</w:t>
      </w:r>
      <w:r w:rsidRPr="008C5B65">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requ</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re</w:t>
      </w:r>
      <w:r w:rsidR="00B82FA1">
        <w:rPr>
          <w:rFonts w:ascii="Times New Roman" w:eastAsia="Times New Roman" w:hAnsi="Times New Roman" w:cs="Times New Roman"/>
          <w:color w:val="000000"/>
          <w:sz w:val="24"/>
          <w:szCs w:val="24"/>
        </w:rPr>
        <w:t xml:space="preserve"> an</w:t>
      </w:r>
      <w:r w:rsidRPr="008C5B65">
        <w:rPr>
          <w:rFonts w:ascii="Times New Roman" w:eastAsia="Times New Roman" w:hAnsi="Times New Roman" w:cs="Times New Roman"/>
          <w:color w:val="000000"/>
          <w:sz w:val="24"/>
          <w:szCs w:val="24"/>
        </w:rPr>
        <w:t xml:space="preserve"> </w:t>
      </w:r>
      <w:r w:rsidRPr="008C5B65">
        <w:rPr>
          <w:rFonts w:ascii="Times New Roman" w:eastAsia="Times New Roman" w:hAnsi="Times New Roman" w:cs="Times New Roman"/>
          <w:color w:val="000000"/>
          <w:w w:val="97"/>
          <w:sz w:val="24"/>
          <w:szCs w:val="24"/>
        </w:rPr>
        <w:t>immed</w:t>
      </w:r>
      <w:r w:rsidRPr="008C5B65">
        <w:rPr>
          <w:rFonts w:ascii="Times New Roman" w:eastAsia="Times New Roman" w:hAnsi="Times New Roman" w:cs="Times New Roman"/>
          <w:color w:val="000000"/>
          <w:spacing w:val="2"/>
          <w:w w:val="97"/>
          <w:sz w:val="24"/>
          <w:szCs w:val="24"/>
        </w:rPr>
        <w:t>i</w:t>
      </w:r>
      <w:r w:rsidRPr="008C5B65">
        <w:rPr>
          <w:rFonts w:ascii="Times New Roman" w:eastAsia="Times New Roman" w:hAnsi="Times New Roman" w:cs="Times New Roman"/>
          <w:color w:val="000000"/>
          <w:w w:val="97"/>
          <w:sz w:val="24"/>
          <w:szCs w:val="24"/>
        </w:rPr>
        <w:t>ate</w:t>
      </w:r>
      <w:r w:rsidRPr="008C5B65">
        <w:rPr>
          <w:rFonts w:ascii="Times New Roman" w:eastAsia="Times New Roman" w:hAnsi="Times New Roman" w:cs="Times New Roman"/>
          <w:color w:val="000000"/>
          <w:spacing w:val="3"/>
          <w:w w:val="97"/>
          <w:sz w:val="24"/>
          <w:szCs w:val="24"/>
        </w:rPr>
        <w:t xml:space="preserve"> </w:t>
      </w:r>
      <w:r w:rsidRPr="008C5B65">
        <w:rPr>
          <w:rFonts w:ascii="Times New Roman" w:eastAsia="Times New Roman" w:hAnsi="Times New Roman" w:cs="Times New Roman"/>
          <w:color w:val="000000"/>
          <w:sz w:val="24"/>
          <w:szCs w:val="24"/>
        </w:rPr>
        <w:t>med</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cal</w:t>
      </w:r>
      <w:r w:rsidRPr="008C5B65">
        <w:rPr>
          <w:rFonts w:ascii="Times New Roman" w:eastAsia="Times New Roman" w:hAnsi="Times New Roman" w:cs="Times New Roman"/>
          <w:color w:val="000000"/>
          <w:spacing w:val="-19"/>
          <w:sz w:val="24"/>
          <w:szCs w:val="24"/>
        </w:rPr>
        <w:t xml:space="preserve"> </w:t>
      </w:r>
      <w:r w:rsidRPr="008C5B65">
        <w:rPr>
          <w:rFonts w:ascii="Times New Roman" w:eastAsia="Times New Roman" w:hAnsi="Times New Roman" w:cs="Times New Roman"/>
          <w:color w:val="000000"/>
          <w:sz w:val="24"/>
          <w:szCs w:val="24"/>
        </w:rPr>
        <w:t>attention.</w:t>
      </w:r>
      <w:r w:rsidRPr="008C5B65">
        <w:rPr>
          <w:rFonts w:ascii="Times New Roman" w:eastAsia="Times New Roman" w:hAnsi="Times New Roman" w:cs="Times New Roman"/>
          <w:color w:val="000000"/>
          <w:spacing w:val="-18"/>
          <w:sz w:val="24"/>
          <w:szCs w:val="24"/>
        </w:rPr>
        <w:t xml:space="preserve"> </w:t>
      </w:r>
      <w:r w:rsidRPr="008C5B65">
        <w:rPr>
          <w:rFonts w:ascii="Times New Roman" w:eastAsia="Times New Roman" w:hAnsi="Times New Roman" w:cs="Times New Roman"/>
          <w:color w:val="000000"/>
          <w:w w:val="98"/>
          <w:sz w:val="24"/>
          <w:szCs w:val="24"/>
        </w:rPr>
        <w:t>Im</w:t>
      </w:r>
      <w:r w:rsidRPr="008C5B65">
        <w:rPr>
          <w:rFonts w:ascii="Times New Roman" w:eastAsia="Times New Roman" w:hAnsi="Times New Roman" w:cs="Times New Roman"/>
          <w:color w:val="000000"/>
          <w:spacing w:val="2"/>
          <w:w w:val="98"/>
          <w:sz w:val="24"/>
          <w:szCs w:val="24"/>
        </w:rPr>
        <w:t>m</w:t>
      </w:r>
      <w:r w:rsidRPr="008C5B65">
        <w:rPr>
          <w:rFonts w:ascii="Times New Roman" w:eastAsia="Times New Roman" w:hAnsi="Times New Roman" w:cs="Times New Roman"/>
          <w:color w:val="000000"/>
          <w:w w:val="98"/>
          <w:sz w:val="24"/>
          <w:szCs w:val="24"/>
        </w:rPr>
        <w:t>ediate</w:t>
      </w:r>
      <w:r w:rsidR="004C782F">
        <w:rPr>
          <w:rFonts w:ascii="Times New Roman" w:eastAsia="Times New Roman" w:hAnsi="Times New Roman" w:cs="Times New Roman"/>
          <w:color w:val="000000"/>
          <w:w w:val="98"/>
          <w:sz w:val="24"/>
          <w:szCs w:val="24"/>
        </w:rPr>
        <w:t xml:space="preserve"> the</w:t>
      </w:r>
      <w:r w:rsidRPr="008C5B65">
        <w:rPr>
          <w:rFonts w:ascii="Times New Roman" w:eastAsia="Times New Roman" w:hAnsi="Times New Roman" w:cs="Times New Roman"/>
          <w:color w:val="000000"/>
          <w:spacing w:val="-3"/>
          <w:w w:val="98"/>
          <w:sz w:val="24"/>
          <w:szCs w:val="24"/>
        </w:rPr>
        <w:t xml:space="preserve"> </w:t>
      </w:r>
      <w:r w:rsidR="00F7628A">
        <w:rPr>
          <w:rFonts w:ascii="Times New Roman" w:eastAsia="Times New Roman" w:hAnsi="Times New Roman" w:cs="Times New Roman"/>
          <w:color w:val="000000"/>
          <w:sz w:val="24"/>
          <w:szCs w:val="24"/>
        </w:rPr>
        <w:t>segregate</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suspe</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w:t>
      </w:r>
      <w:r w:rsidRPr="008C5B65">
        <w:rPr>
          <w:rFonts w:ascii="Times New Roman" w:eastAsia="Times New Roman" w:hAnsi="Times New Roman" w:cs="Times New Roman"/>
          <w:color w:val="000000"/>
          <w:spacing w:val="-20"/>
          <w:sz w:val="24"/>
          <w:szCs w:val="24"/>
        </w:rPr>
        <w:t xml:space="preserve"> </w:t>
      </w:r>
      <w:r w:rsidRPr="008C5B65">
        <w:rPr>
          <w:rFonts w:ascii="Times New Roman" w:eastAsia="Times New Roman" w:hAnsi="Times New Roman" w:cs="Times New Roman"/>
          <w:color w:val="000000"/>
          <w:w w:val="97"/>
          <w:sz w:val="24"/>
          <w:szCs w:val="24"/>
        </w:rPr>
        <w:t>individu</w:t>
      </w:r>
      <w:r w:rsidRPr="008C5B65">
        <w:rPr>
          <w:rFonts w:ascii="Times New Roman" w:eastAsia="Times New Roman" w:hAnsi="Times New Roman" w:cs="Times New Roman"/>
          <w:color w:val="000000"/>
          <w:spacing w:val="2"/>
          <w:w w:val="97"/>
          <w:sz w:val="24"/>
          <w:szCs w:val="24"/>
        </w:rPr>
        <w:t>a</w:t>
      </w:r>
      <w:r w:rsidRPr="008C5B65">
        <w:rPr>
          <w:rFonts w:ascii="Times New Roman" w:eastAsia="Times New Roman" w:hAnsi="Times New Roman" w:cs="Times New Roman"/>
          <w:color w:val="000000"/>
          <w:w w:val="97"/>
          <w:sz w:val="24"/>
          <w:szCs w:val="24"/>
        </w:rPr>
        <w:t>l</w:t>
      </w:r>
      <w:r w:rsidRPr="008C5B65">
        <w:rPr>
          <w:rFonts w:ascii="Times New Roman" w:eastAsia="Times New Roman" w:hAnsi="Times New Roman" w:cs="Times New Roman"/>
          <w:color w:val="000000"/>
          <w:spacing w:val="4"/>
          <w:w w:val="97"/>
          <w:sz w:val="24"/>
          <w:szCs w:val="24"/>
        </w:rPr>
        <w:t xml:space="preserve"> </w:t>
      </w:r>
      <w:r w:rsidR="004C782F">
        <w:rPr>
          <w:rFonts w:ascii="Times New Roman" w:eastAsia="Times New Roman" w:hAnsi="Times New Roman" w:cs="Times New Roman"/>
          <w:color w:val="000000"/>
          <w:sz w:val="24"/>
          <w:szCs w:val="24"/>
        </w:rPr>
        <w:t>need</w:t>
      </w:r>
      <w:r w:rsidR="00F7628A">
        <w:rPr>
          <w:rFonts w:ascii="Times New Roman" w:eastAsia="Times New Roman" w:hAnsi="Times New Roman" w:cs="Times New Roman"/>
          <w:color w:val="000000"/>
          <w:sz w:val="24"/>
          <w:szCs w:val="24"/>
        </w:rPr>
        <w:t>ed</w:t>
      </w:r>
      <w:r w:rsidR="004C782F">
        <w:rPr>
          <w:rFonts w:ascii="Times New Roman" w:eastAsia="Times New Roman" w:hAnsi="Times New Roman" w:cs="Times New Roman"/>
          <w:color w:val="000000"/>
          <w:sz w:val="24"/>
          <w:szCs w:val="24"/>
        </w:rPr>
        <w:t xml:space="preserve"> to</w:t>
      </w:r>
      <w:r w:rsidRPr="008C5B65">
        <w:rPr>
          <w:rFonts w:ascii="Times New Roman" w:eastAsia="Times New Roman" w:hAnsi="Times New Roman" w:cs="Times New Roman"/>
          <w:color w:val="000000"/>
          <w:spacing w:val="14"/>
          <w:sz w:val="24"/>
          <w:szCs w:val="24"/>
        </w:rPr>
        <w:t xml:space="preserve"> </w:t>
      </w:r>
      <w:r w:rsidR="001424C1">
        <w:rPr>
          <w:rFonts w:ascii="Times New Roman" w:eastAsia="Times New Roman" w:hAnsi="Times New Roman" w:cs="Times New Roman"/>
          <w:color w:val="000000"/>
          <w:spacing w:val="14"/>
          <w:sz w:val="24"/>
          <w:szCs w:val="24"/>
        </w:rPr>
        <w:t xml:space="preserve">be </w:t>
      </w:r>
      <w:r w:rsidRPr="008C5B65">
        <w:rPr>
          <w:rFonts w:ascii="Times New Roman" w:eastAsia="Times New Roman" w:hAnsi="Times New Roman" w:cs="Times New Roman"/>
          <w:color w:val="000000"/>
          <w:sz w:val="24"/>
          <w:szCs w:val="24"/>
        </w:rPr>
        <w:t>perfo</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m</w:t>
      </w:r>
      <w:r w:rsidR="00F7628A">
        <w:rPr>
          <w:rFonts w:ascii="Times New Roman" w:eastAsia="Times New Roman" w:hAnsi="Times New Roman" w:cs="Times New Roman"/>
          <w:color w:val="000000"/>
          <w:sz w:val="24"/>
          <w:szCs w:val="24"/>
        </w:rPr>
        <w:t>ed</w:t>
      </w:r>
      <w:r w:rsidRPr="008C5B65">
        <w:rPr>
          <w:rFonts w:ascii="Times New Roman" w:eastAsia="Times New Roman" w:hAnsi="Times New Roman" w:cs="Times New Roman"/>
          <w:color w:val="000000"/>
          <w:sz w:val="24"/>
          <w:szCs w:val="24"/>
        </w:rPr>
        <w:t xml:space="preserve"> w</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th</w:t>
      </w:r>
      <w:r w:rsidRPr="008C5B65">
        <w:rPr>
          <w:rFonts w:ascii="Times New Roman" w:eastAsia="Times New Roman" w:hAnsi="Times New Roman" w:cs="Times New Roman"/>
          <w:color w:val="000000"/>
          <w:spacing w:val="10"/>
          <w:sz w:val="24"/>
          <w:szCs w:val="24"/>
        </w:rPr>
        <w:t xml:space="preserve"> </w:t>
      </w:r>
      <w:r w:rsidRPr="008C5B65">
        <w:rPr>
          <w:rFonts w:ascii="Times New Roman" w:eastAsia="Times New Roman" w:hAnsi="Times New Roman" w:cs="Times New Roman"/>
          <w:color w:val="000000"/>
          <w:sz w:val="24"/>
          <w:szCs w:val="24"/>
        </w:rPr>
        <w:t>proper</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guide</w:t>
      </w:r>
      <w:r w:rsidRPr="008C5B65">
        <w:rPr>
          <w:rFonts w:ascii="Times New Roman" w:eastAsia="Times New Roman" w:hAnsi="Times New Roman" w:cs="Times New Roman"/>
          <w:color w:val="000000"/>
          <w:spacing w:val="2"/>
          <w:sz w:val="24"/>
          <w:szCs w:val="24"/>
        </w:rPr>
        <w:t>l</w:t>
      </w:r>
      <w:r w:rsidRPr="008C5B65">
        <w:rPr>
          <w:rFonts w:ascii="Times New Roman" w:eastAsia="Times New Roman" w:hAnsi="Times New Roman" w:cs="Times New Roman"/>
          <w:color w:val="000000"/>
          <w:sz w:val="24"/>
          <w:szCs w:val="24"/>
        </w:rPr>
        <w:t>ines, and</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sz w:val="24"/>
          <w:szCs w:val="24"/>
        </w:rPr>
        <w:t>the</w:t>
      </w:r>
      <w:r w:rsidR="00F7628A">
        <w:rPr>
          <w:rFonts w:ascii="Times New Roman" w:eastAsia="Times New Roman" w:hAnsi="Times New Roman" w:cs="Times New Roman"/>
          <w:color w:val="000000"/>
          <w:sz w:val="24"/>
          <w:szCs w:val="24"/>
        </w:rPr>
        <w:t>re</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shou</w:t>
      </w:r>
      <w:r w:rsidRPr="008C5B65">
        <w:rPr>
          <w:rFonts w:ascii="Times New Roman" w:eastAsia="Times New Roman" w:hAnsi="Times New Roman" w:cs="Times New Roman"/>
          <w:color w:val="000000"/>
          <w:spacing w:val="1"/>
          <w:sz w:val="24"/>
          <w:szCs w:val="24"/>
        </w:rPr>
        <w:t>l</w:t>
      </w:r>
      <w:r w:rsidRPr="008C5B65">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be</w:t>
      </w:r>
      <w:r w:rsidRPr="008C5B65">
        <w:rPr>
          <w:rFonts w:ascii="Times New Roman" w:eastAsia="Times New Roman" w:hAnsi="Times New Roman" w:cs="Times New Roman"/>
          <w:color w:val="000000"/>
          <w:spacing w:val="15"/>
          <w:sz w:val="24"/>
          <w:szCs w:val="24"/>
        </w:rPr>
        <w:t xml:space="preserve"> </w:t>
      </w:r>
      <w:r w:rsidRPr="008C5B65">
        <w:rPr>
          <w:rFonts w:ascii="Times New Roman" w:eastAsia="Times New Roman" w:hAnsi="Times New Roman" w:cs="Times New Roman"/>
          <w:color w:val="000000"/>
          <w:sz w:val="24"/>
          <w:szCs w:val="24"/>
        </w:rPr>
        <w:t>close</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mon</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tor</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for clinical</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sym</w:t>
      </w:r>
      <w:r w:rsidRPr="008C5B65">
        <w:rPr>
          <w:rFonts w:ascii="Times New Roman" w:eastAsia="Times New Roman" w:hAnsi="Times New Roman" w:cs="Times New Roman"/>
          <w:color w:val="000000"/>
          <w:spacing w:val="1"/>
          <w:sz w:val="24"/>
          <w:szCs w:val="24"/>
        </w:rPr>
        <w:t>p</w:t>
      </w:r>
      <w:r w:rsidRPr="008C5B65">
        <w:rPr>
          <w:rFonts w:ascii="Times New Roman" w:eastAsia="Times New Roman" w:hAnsi="Times New Roman" w:cs="Times New Roman"/>
          <w:color w:val="000000"/>
          <w:sz w:val="24"/>
          <w:szCs w:val="24"/>
        </w:rPr>
        <w:t>toms</w:t>
      </w:r>
      <w:r w:rsidRPr="008C5B65">
        <w:rPr>
          <w:rFonts w:ascii="Times New Roman" w:eastAsia="Times New Roman" w:hAnsi="Times New Roman" w:cs="Times New Roman"/>
          <w:color w:val="000000"/>
          <w:spacing w:val="-12"/>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4"/>
          <w:sz w:val="24"/>
          <w:szCs w:val="24"/>
        </w:rPr>
        <w:t xml:space="preserve"> </w:t>
      </w:r>
      <w:r w:rsidR="00D02A18">
        <w:rPr>
          <w:rFonts w:ascii="Times New Roman" w:eastAsia="Times New Roman" w:hAnsi="Times New Roman" w:cs="Times New Roman"/>
          <w:color w:val="000000"/>
          <w:sz w:val="24"/>
          <w:szCs w:val="24"/>
        </w:rPr>
        <w:t>identification</w:t>
      </w:r>
      <w:r w:rsidRPr="008C5B65">
        <w:rPr>
          <w:rFonts w:ascii="Times New Roman" w:eastAsia="Times New Roman" w:hAnsi="Times New Roman" w:cs="Times New Roman"/>
          <w:color w:val="000000"/>
          <w:spacing w:val="-10"/>
          <w:sz w:val="24"/>
          <w:szCs w:val="24"/>
        </w:rPr>
        <w:t xml:space="preserve"> </w:t>
      </w:r>
      <w:r w:rsidR="00D02A18">
        <w:rPr>
          <w:rFonts w:ascii="Times New Roman" w:eastAsia="Times New Roman" w:hAnsi="Times New Roman" w:cs="Times New Roman"/>
          <w:color w:val="000000"/>
          <w:sz w:val="24"/>
          <w:szCs w:val="24"/>
        </w:rPr>
        <w:t xml:space="preserve">needed to </w:t>
      </w:r>
      <w:r w:rsidR="001424C1">
        <w:rPr>
          <w:rFonts w:ascii="Times New Roman" w:eastAsia="Times New Roman" w:hAnsi="Times New Roman" w:cs="Times New Roman"/>
          <w:color w:val="000000"/>
          <w:sz w:val="24"/>
          <w:szCs w:val="24"/>
        </w:rPr>
        <w:t>be</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perform</w:t>
      </w:r>
      <w:r w:rsidRPr="008C5B65">
        <w:rPr>
          <w:rFonts w:ascii="Times New Roman" w:eastAsia="Times New Roman" w:hAnsi="Times New Roman" w:cs="Times New Roman"/>
          <w:color w:val="000000"/>
          <w:spacing w:val="-16"/>
          <w:sz w:val="24"/>
          <w:szCs w:val="24"/>
        </w:rPr>
        <w:t xml:space="preserve"> </w:t>
      </w:r>
      <w:r w:rsidRPr="008C5B65">
        <w:rPr>
          <w:rFonts w:ascii="Times New Roman" w:eastAsia="Times New Roman" w:hAnsi="Times New Roman" w:cs="Times New Roman"/>
          <w:color w:val="000000"/>
          <w:sz w:val="24"/>
          <w:szCs w:val="24"/>
        </w:rPr>
        <w:t>in</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hosp</w:t>
      </w:r>
      <w:r w:rsidRPr="008C5B65">
        <w:rPr>
          <w:rFonts w:ascii="Times New Roman" w:eastAsia="Times New Roman" w:hAnsi="Times New Roman" w:cs="Times New Roman"/>
          <w:color w:val="000000"/>
          <w:spacing w:val="1"/>
          <w:sz w:val="24"/>
          <w:szCs w:val="24"/>
        </w:rPr>
        <w:t>i</w:t>
      </w:r>
      <w:r w:rsidRPr="008C5B65">
        <w:rPr>
          <w:rFonts w:ascii="Times New Roman" w:eastAsia="Times New Roman" w:hAnsi="Times New Roman" w:cs="Times New Roman"/>
          <w:color w:val="000000"/>
          <w:sz w:val="24"/>
          <w:szCs w:val="24"/>
        </w:rPr>
        <w:t>tal-based</w:t>
      </w:r>
      <w:r w:rsidRPr="008C5B65">
        <w:rPr>
          <w:rFonts w:ascii="Times New Roman" w:eastAsia="Times New Roman" w:hAnsi="Times New Roman" w:cs="Times New Roman"/>
          <w:color w:val="000000"/>
          <w:spacing w:val="-18"/>
          <w:sz w:val="24"/>
          <w:szCs w:val="24"/>
        </w:rPr>
        <w:t xml:space="preserve"> </w:t>
      </w:r>
      <w:r w:rsidRPr="008C5B65">
        <w:rPr>
          <w:rFonts w:ascii="Times New Roman" w:eastAsia="Times New Roman" w:hAnsi="Times New Roman" w:cs="Times New Roman"/>
          <w:color w:val="000000"/>
          <w:sz w:val="24"/>
          <w:szCs w:val="24"/>
        </w:rPr>
        <w:t>labo</w:t>
      </w:r>
      <w:r w:rsidRPr="008C5B65">
        <w:rPr>
          <w:rFonts w:ascii="Times New Roman" w:eastAsia="Times New Roman" w:hAnsi="Times New Roman" w:cs="Times New Roman"/>
          <w:color w:val="000000"/>
          <w:spacing w:val="2"/>
          <w:sz w:val="24"/>
          <w:szCs w:val="24"/>
        </w:rPr>
        <w:t>r</w:t>
      </w:r>
      <w:r w:rsidRPr="008C5B65">
        <w:rPr>
          <w:rFonts w:ascii="Times New Roman" w:eastAsia="Times New Roman" w:hAnsi="Times New Roman" w:cs="Times New Roman"/>
          <w:color w:val="000000"/>
          <w:sz w:val="24"/>
          <w:szCs w:val="24"/>
        </w:rPr>
        <w:t>atories as</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soon</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as</w:t>
      </w:r>
      <w:r w:rsidRPr="008C5B65">
        <w:rPr>
          <w:rFonts w:ascii="Times New Roman" w:eastAsia="Times New Roman" w:hAnsi="Times New Roman" w:cs="Times New Roman"/>
          <w:color w:val="000000"/>
          <w:spacing w:val="14"/>
          <w:sz w:val="24"/>
          <w:szCs w:val="24"/>
        </w:rPr>
        <w:t xml:space="preserve"> </w:t>
      </w:r>
      <w:r w:rsidRPr="008C5B65">
        <w:rPr>
          <w:rFonts w:ascii="Times New Roman" w:eastAsia="Times New Roman" w:hAnsi="Times New Roman" w:cs="Times New Roman"/>
          <w:color w:val="000000"/>
          <w:sz w:val="24"/>
          <w:szCs w:val="24"/>
        </w:rPr>
        <w:t>possible.</w:t>
      </w:r>
      <w:r w:rsidRPr="008C5B65">
        <w:rPr>
          <w:rFonts w:ascii="Times New Roman" w:eastAsia="Times New Roman" w:hAnsi="Times New Roman" w:cs="Times New Roman"/>
          <w:color w:val="000000"/>
          <w:spacing w:val="4"/>
          <w:sz w:val="24"/>
          <w:szCs w:val="24"/>
        </w:rPr>
        <w:t xml:space="preserve"> </w:t>
      </w:r>
    </w:p>
    <w:p w14:paraId="57D66969" w14:textId="15BFE3A0" w:rsidR="00FC3419" w:rsidRPr="008C5B65" w:rsidRDefault="006059B0"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6"/>
          <w:sz w:val="24"/>
          <w:szCs w:val="24"/>
        </w:rPr>
      </w:pPr>
      <w:r w:rsidRPr="008C5B65">
        <w:rPr>
          <w:rFonts w:ascii="Times New Roman" w:hAnsi="Times New Roman" w:cs="Times New Roman"/>
          <w:color w:val="000000"/>
          <w:sz w:val="24"/>
          <w:szCs w:val="24"/>
        </w:rPr>
        <w:t>Moreover,</w:t>
      </w:r>
      <w:r w:rsidR="00FC3419" w:rsidRPr="008C5B65">
        <w:rPr>
          <w:rFonts w:ascii="Times New Roman" w:eastAsia="Times New Roman" w:hAnsi="Times New Roman" w:cs="Times New Roman"/>
          <w:color w:val="000000"/>
          <w:spacing w:val="6"/>
          <w:sz w:val="24"/>
          <w:szCs w:val="24"/>
        </w:rPr>
        <w:t xml:space="preserve"> </w:t>
      </w:r>
      <w:r w:rsidR="00FC3419" w:rsidRPr="008C5B65">
        <w:rPr>
          <w:rFonts w:ascii="Times New Roman" w:hAnsi="Times New Roman" w:cs="Times New Roman"/>
          <w:color w:val="000000"/>
          <w:spacing w:val="6"/>
          <w:sz w:val="24"/>
          <w:szCs w:val="24"/>
        </w:rPr>
        <w:t xml:space="preserve">the </w:t>
      </w:r>
      <w:r w:rsidR="00FC3419" w:rsidRPr="008C5B65">
        <w:rPr>
          <w:rFonts w:ascii="Times New Roman" w:eastAsia="Times New Roman" w:hAnsi="Times New Roman" w:cs="Times New Roman"/>
          <w:color w:val="000000"/>
          <w:sz w:val="24"/>
          <w:szCs w:val="24"/>
        </w:rPr>
        <w:t>surve</w:t>
      </w:r>
      <w:r w:rsidR="00FC3419" w:rsidRPr="008C5B65">
        <w:rPr>
          <w:rFonts w:ascii="Times New Roman" w:eastAsia="Times New Roman" w:hAnsi="Times New Roman" w:cs="Times New Roman"/>
          <w:color w:val="000000"/>
          <w:spacing w:val="2"/>
          <w:sz w:val="24"/>
          <w:szCs w:val="24"/>
        </w:rPr>
        <w:t>i</w:t>
      </w:r>
      <w:r w:rsidR="00FC3419" w:rsidRPr="008C5B65">
        <w:rPr>
          <w:rFonts w:ascii="Times New Roman" w:eastAsia="Times New Roman" w:hAnsi="Times New Roman" w:cs="Times New Roman"/>
          <w:color w:val="000000"/>
          <w:sz w:val="24"/>
          <w:szCs w:val="24"/>
        </w:rPr>
        <w:t xml:space="preserve">llance </w:t>
      </w:r>
      <w:r w:rsidR="00FC3419" w:rsidRPr="008C5B65">
        <w:rPr>
          <w:rFonts w:ascii="Times New Roman" w:hAnsi="Times New Roman" w:cs="Times New Roman"/>
          <w:color w:val="000000"/>
          <w:sz w:val="24"/>
          <w:szCs w:val="24"/>
        </w:rPr>
        <w:t>must</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be</w:t>
      </w:r>
      <w:r w:rsidR="00FC3419" w:rsidRPr="008C5B65">
        <w:rPr>
          <w:rFonts w:ascii="Times New Roman" w:eastAsia="Times New Roman" w:hAnsi="Times New Roman" w:cs="Times New Roman"/>
          <w:color w:val="000000"/>
          <w:spacing w:val="13"/>
          <w:sz w:val="24"/>
          <w:szCs w:val="24"/>
        </w:rPr>
        <w:t xml:space="preserve"> </w:t>
      </w:r>
      <w:r w:rsidR="00FC3419" w:rsidRPr="008C5B65">
        <w:rPr>
          <w:rFonts w:ascii="Times New Roman" w:eastAsia="Times New Roman" w:hAnsi="Times New Roman" w:cs="Times New Roman"/>
          <w:color w:val="000000"/>
          <w:sz w:val="24"/>
          <w:szCs w:val="24"/>
        </w:rPr>
        <w:t>perfo</w:t>
      </w:r>
      <w:r w:rsidR="00FC3419" w:rsidRPr="008C5B65">
        <w:rPr>
          <w:rFonts w:ascii="Times New Roman" w:eastAsia="Times New Roman" w:hAnsi="Times New Roman" w:cs="Times New Roman"/>
          <w:color w:val="000000"/>
          <w:spacing w:val="2"/>
          <w:sz w:val="24"/>
          <w:szCs w:val="24"/>
        </w:rPr>
        <w:t>r</w:t>
      </w:r>
      <w:r w:rsidR="00FC3419" w:rsidRPr="008C5B65">
        <w:rPr>
          <w:rFonts w:ascii="Times New Roman" w:eastAsia="Times New Roman" w:hAnsi="Times New Roman" w:cs="Times New Roman"/>
          <w:color w:val="000000"/>
          <w:sz w:val="24"/>
          <w:szCs w:val="24"/>
        </w:rPr>
        <w:t>m</w:t>
      </w:r>
      <w:r w:rsidR="00D02A18">
        <w:rPr>
          <w:rFonts w:ascii="Times New Roman" w:eastAsia="Times New Roman" w:hAnsi="Times New Roman" w:cs="Times New Roman"/>
          <w:color w:val="000000"/>
          <w:sz w:val="24"/>
          <w:szCs w:val="24"/>
        </w:rPr>
        <w:t>ed</w:t>
      </w:r>
      <w:r w:rsidR="00FC3419" w:rsidRPr="008C5B65">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on</w:t>
      </w:r>
      <w:r w:rsidR="00FC3419" w:rsidRPr="008C5B65">
        <w:rPr>
          <w:rFonts w:ascii="Times New Roman" w:eastAsia="Times New Roman" w:hAnsi="Times New Roman" w:cs="Times New Roman"/>
          <w:color w:val="000000"/>
          <w:spacing w:val="11"/>
          <w:sz w:val="24"/>
          <w:szCs w:val="24"/>
        </w:rPr>
        <w:t xml:space="preserve"> </w:t>
      </w:r>
      <w:r w:rsidR="00FC3419" w:rsidRPr="008C5B65">
        <w:rPr>
          <w:rFonts w:ascii="Times New Roman" w:eastAsia="Times New Roman" w:hAnsi="Times New Roman" w:cs="Times New Roman"/>
          <w:color w:val="000000"/>
          <w:sz w:val="24"/>
          <w:szCs w:val="24"/>
        </w:rPr>
        <w:t>those</w:t>
      </w:r>
      <w:r w:rsidR="00FC3419" w:rsidRPr="008C5B65">
        <w:rPr>
          <w:rFonts w:ascii="Times New Roman" w:eastAsia="Times New Roman" w:hAnsi="Times New Roman" w:cs="Times New Roman"/>
          <w:color w:val="000000"/>
          <w:spacing w:val="9"/>
          <w:sz w:val="24"/>
          <w:szCs w:val="24"/>
        </w:rPr>
        <w:t xml:space="preserve"> </w:t>
      </w:r>
      <w:r w:rsidR="00FC3419" w:rsidRPr="008C5B65">
        <w:rPr>
          <w:rFonts w:ascii="Times New Roman" w:eastAsia="Times New Roman" w:hAnsi="Times New Roman" w:cs="Times New Roman"/>
          <w:color w:val="000000"/>
          <w:sz w:val="24"/>
          <w:szCs w:val="24"/>
        </w:rPr>
        <w:t xml:space="preserve">who </w:t>
      </w:r>
      <w:r w:rsidR="00DD6FEC">
        <w:rPr>
          <w:rFonts w:ascii="Times New Roman" w:eastAsia="Times New Roman" w:hAnsi="Times New Roman" w:cs="Times New Roman"/>
          <w:color w:val="000000"/>
          <w:sz w:val="24"/>
          <w:szCs w:val="24"/>
        </w:rPr>
        <w:t>are</w:t>
      </w:r>
      <w:r w:rsidR="00FC3419" w:rsidRPr="008C5B65">
        <w:rPr>
          <w:rFonts w:ascii="Times New Roman" w:eastAsia="Times New Roman" w:hAnsi="Times New Roman" w:cs="Times New Roman"/>
          <w:color w:val="000000"/>
          <w:spacing w:val="11"/>
          <w:sz w:val="24"/>
          <w:szCs w:val="24"/>
        </w:rPr>
        <w:t xml:space="preserve"> </w:t>
      </w:r>
      <w:r w:rsidR="00FC3419" w:rsidRPr="008C5B65">
        <w:rPr>
          <w:rFonts w:ascii="Times New Roman" w:eastAsia="Times New Roman" w:hAnsi="Times New Roman" w:cs="Times New Roman"/>
          <w:color w:val="000000"/>
          <w:sz w:val="24"/>
          <w:szCs w:val="24"/>
        </w:rPr>
        <w:t>in</w:t>
      </w:r>
      <w:r w:rsidR="00FC3419" w:rsidRPr="008C5B65">
        <w:rPr>
          <w:rFonts w:ascii="Times New Roman" w:eastAsia="Times New Roman" w:hAnsi="Times New Roman" w:cs="Times New Roman"/>
          <w:color w:val="000000"/>
          <w:spacing w:val="15"/>
          <w:sz w:val="24"/>
          <w:szCs w:val="24"/>
        </w:rPr>
        <w:t xml:space="preserve"> </w:t>
      </w:r>
      <w:r w:rsidR="00FC3419" w:rsidRPr="008C5B65">
        <w:rPr>
          <w:rFonts w:ascii="Times New Roman" w:eastAsia="Times New Roman" w:hAnsi="Times New Roman" w:cs="Times New Roman"/>
          <w:color w:val="000000"/>
          <w:sz w:val="24"/>
          <w:szCs w:val="24"/>
        </w:rPr>
        <w:t>conta</w:t>
      </w:r>
      <w:r w:rsidR="00FC3419" w:rsidRPr="008C5B65">
        <w:rPr>
          <w:rFonts w:ascii="Times New Roman" w:eastAsia="Times New Roman" w:hAnsi="Times New Roman" w:cs="Times New Roman"/>
          <w:color w:val="000000"/>
          <w:spacing w:val="2"/>
          <w:sz w:val="24"/>
          <w:szCs w:val="24"/>
        </w:rPr>
        <w:t>c</w:t>
      </w:r>
      <w:r w:rsidR="00FC3419" w:rsidRPr="008C5B65">
        <w:rPr>
          <w:rFonts w:ascii="Times New Roman" w:eastAsia="Times New Roman" w:hAnsi="Times New Roman" w:cs="Times New Roman"/>
          <w:color w:val="000000"/>
          <w:sz w:val="24"/>
          <w:szCs w:val="24"/>
        </w:rPr>
        <w:t>t</w:t>
      </w:r>
      <w:r w:rsidR="00FC3419" w:rsidRPr="008C5B65">
        <w:rPr>
          <w:rFonts w:ascii="Times New Roman" w:eastAsia="Times New Roman" w:hAnsi="Times New Roman" w:cs="Times New Roman"/>
          <w:color w:val="000000"/>
          <w:spacing w:val="6"/>
          <w:sz w:val="24"/>
          <w:szCs w:val="24"/>
        </w:rPr>
        <w:t xml:space="preserve"> </w:t>
      </w:r>
      <w:r w:rsidR="00FC3419" w:rsidRPr="008C5B65">
        <w:rPr>
          <w:rFonts w:ascii="Times New Roman" w:eastAsia="Times New Roman" w:hAnsi="Times New Roman" w:cs="Times New Roman"/>
          <w:color w:val="000000"/>
          <w:sz w:val="24"/>
          <w:szCs w:val="24"/>
        </w:rPr>
        <w:t>with</w:t>
      </w:r>
      <w:r w:rsidR="00FC3419" w:rsidRPr="008C5B65">
        <w:rPr>
          <w:rFonts w:ascii="Times New Roman" w:eastAsia="Times New Roman" w:hAnsi="Times New Roman" w:cs="Times New Roman"/>
          <w:color w:val="000000"/>
          <w:spacing w:val="11"/>
          <w:sz w:val="24"/>
          <w:szCs w:val="24"/>
        </w:rPr>
        <w:t xml:space="preserve"> </w:t>
      </w:r>
      <w:r w:rsidR="00FC3419" w:rsidRPr="008C5B65">
        <w:rPr>
          <w:rFonts w:ascii="Times New Roman" w:eastAsia="Times New Roman" w:hAnsi="Times New Roman" w:cs="Times New Roman"/>
          <w:color w:val="000000"/>
          <w:sz w:val="24"/>
          <w:szCs w:val="24"/>
        </w:rPr>
        <w:t>the</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suspe</w:t>
      </w:r>
      <w:r w:rsidR="00FC3419" w:rsidRPr="008C5B65">
        <w:rPr>
          <w:rFonts w:ascii="Times New Roman" w:eastAsia="Times New Roman" w:hAnsi="Times New Roman" w:cs="Times New Roman"/>
          <w:color w:val="000000"/>
          <w:spacing w:val="2"/>
          <w:sz w:val="24"/>
          <w:szCs w:val="24"/>
        </w:rPr>
        <w:t>c</w:t>
      </w:r>
      <w:r w:rsidR="00FC3419" w:rsidRPr="008C5B65">
        <w:rPr>
          <w:rFonts w:ascii="Times New Roman" w:eastAsia="Times New Roman" w:hAnsi="Times New Roman" w:cs="Times New Roman"/>
          <w:color w:val="000000"/>
          <w:sz w:val="24"/>
          <w:szCs w:val="24"/>
        </w:rPr>
        <w:t>t</w:t>
      </w:r>
      <w:r w:rsidR="00D02A18">
        <w:rPr>
          <w:rFonts w:ascii="Times New Roman" w:eastAsia="Times New Roman" w:hAnsi="Times New Roman" w:cs="Times New Roman"/>
          <w:color w:val="000000"/>
          <w:sz w:val="24"/>
          <w:szCs w:val="24"/>
        </w:rPr>
        <w:t>ed</w:t>
      </w:r>
      <w:r w:rsidR="009F74A9">
        <w:rPr>
          <w:rFonts w:ascii="Times New Roman" w:eastAsia="Times New Roman" w:hAnsi="Times New Roman" w:cs="Times New Roman"/>
          <w:color w:val="000000"/>
          <w:sz w:val="24"/>
          <w:szCs w:val="24"/>
        </w:rPr>
        <w:t xml:space="preserve"> and some </w:t>
      </w:r>
      <w:r w:rsidR="00FC3419" w:rsidRPr="008C5B65">
        <w:rPr>
          <w:rFonts w:ascii="Times New Roman" w:eastAsia="Times New Roman" w:hAnsi="Times New Roman" w:cs="Times New Roman"/>
          <w:color w:val="000000"/>
          <w:sz w:val="24"/>
          <w:szCs w:val="24"/>
        </w:rPr>
        <w:t>conf</w:t>
      </w:r>
      <w:r w:rsidR="00FC3419" w:rsidRPr="008C5B65">
        <w:rPr>
          <w:rFonts w:ascii="Times New Roman" w:hAnsi="Times New Roman" w:cs="Times New Roman"/>
          <w:color w:val="000000"/>
          <w:sz w:val="24"/>
          <w:szCs w:val="24"/>
        </w:rPr>
        <w:t>i</w:t>
      </w:r>
      <w:r w:rsidR="00FC3419" w:rsidRPr="008C5B65">
        <w:rPr>
          <w:rFonts w:ascii="Times New Roman" w:eastAsia="Times New Roman" w:hAnsi="Times New Roman" w:cs="Times New Roman"/>
          <w:color w:val="000000"/>
          <w:spacing w:val="2"/>
          <w:sz w:val="24"/>
          <w:szCs w:val="24"/>
        </w:rPr>
        <w:t>r</w:t>
      </w:r>
      <w:r w:rsidR="00FC3419" w:rsidRPr="008C5B65">
        <w:rPr>
          <w:rFonts w:ascii="Times New Roman" w:eastAsia="Times New Roman" w:hAnsi="Times New Roman" w:cs="Times New Roman"/>
          <w:color w:val="000000"/>
          <w:sz w:val="24"/>
          <w:szCs w:val="24"/>
        </w:rPr>
        <w:t xml:space="preserve">m </w:t>
      </w:r>
      <w:r w:rsidR="009F74A9">
        <w:rPr>
          <w:rFonts w:ascii="Times New Roman" w:eastAsia="Times New Roman" w:hAnsi="Times New Roman" w:cs="Times New Roman"/>
          <w:color w:val="000000"/>
          <w:sz w:val="24"/>
          <w:szCs w:val="24"/>
        </w:rPr>
        <w:t>cases</w:t>
      </w:r>
      <w:r w:rsidR="00FC3419" w:rsidRPr="008C5B65">
        <w:rPr>
          <w:rFonts w:ascii="Times New Roman" w:eastAsia="Times New Roman" w:hAnsi="Times New Roman" w:cs="Times New Roman"/>
          <w:color w:val="000000"/>
          <w:spacing w:val="15"/>
          <w:sz w:val="24"/>
          <w:szCs w:val="24"/>
        </w:rPr>
        <w:t xml:space="preserve"> </w:t>
      </w:r>
      <w:r w:rsidR="00FC3419" w:rsidRPr="008C5B65">
        <w:rPr>
          <w:rFonts w:ascii="Times New Roman" w:eastAsia="Times New Roman" w:hAnsi="Times New Roman" w:cs="Times New Roman"/>
          <w:color w:val="000000"/>
          <w:sz w:val="24"/>
          <w:szCs w:val="24"/>
        </w:rPr>
        <w:t>obser</w:t>
      </w:r>
      <w:r w:rsidR="00FC3419" w:rsidRPr="008C5B65">
        <w:rPr>
          <w:rFonts w:ascii="Times New Roman" w:eastAsia="Times New Roman" w:hAnsi="Times New Roman" w:cs="Times New Roman"/>
          <w:color w:val="000000"/>
          <w:spacing w:val="2"/>
          <w:sz w:val="24"/>
          <w:szCs w:val="24"/>
        </w:rPr>
        <w:t>v</w:t>
      </w:r>
      <w:r w:rsidR="00D02A18">
        <w:rPr>
          <w:rFonts w:ascii="Times New Roman" w:eastAsia="Times New Roman" w:hAnsi="Times New Roman" w:cs="Times New Roman"/>
          <w:color w:val="000000"/>
          <w:sz w:val="24"/>
          <w:szCs w:val="24"/>
        </w:rPr>
        <w:t>ed</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their sympto</w:t>
      </w:r>
      <w:r w:rsidR="00FC3419" w:rsidRPr="008C5B65">
        <w:rPr>
          <w:rFonts w:ascii="Times New Roman" w:eastAsia="Times New Roman" w:hAnsi="Times New Roman" w:cs="Times New Roman"/>
          <w:color w:val="000000"/>
          <w:spacing w:val="2"/>
          <w:sz w:val="24"/>
          <w:szCs w:val="24"/>
        </w:rPr>
        <w:t>m</w:t>
      </w:r>
      <w:r w:rsidR="00FC3419" w:rsidRPr="008C5B65">
        <w:rPr>
          <w:rFonts w:ascii="Times New Roman" w:eastAsia="Times New Roman" w:hAnsi="Times New Roman" w:cs="Times New Roman"/>
          <w:color w:val="000000"/>
          <w:sz w:val="24"/>
          <w:szCs w:val="24"/>
        </w:rPr>
        <w:t>s</w:t>
      </w:r>
      <w:r w:rsidR="009F74A9">
        <w:rPr>
          <w:rFonts w:ascii="Times New Roman" w:eastAsia="Times New Roman" w:hAnsi="Times New Roman" w:cs="Times New Roman"/>
          <w:color w:val="000000"/>
          <w:sz w:val="24"/>
          <w:szCs w:val="24"/>
        </w:rPr>
        <w:t xml:space="preserve"> clinical</w:t>
      </w:r>
      <w:r w:rsidR="00FC3419" w:rsidRPr="008C5B65">
        <w:rPr>
          <w:rFonts w:ascii="Times New Roman" w:eastAsia="Times New Roman" w:hAnsi="Times New Roman" w:cs="Times New Roman"/>
          <w:color w:val="000000"/>
          <w:sz w:val="24"/>
          <w:szCs w:val="24"/>
        </w:rPr>
        <w:t>.</w:t>
      </w:r>
      <w:r w:rsidR="00FC3419" w:rsidRPr="008C5B65">
        <w:rPr>
          <w:rFonts w:ascii="Times New Roman" w:eastAsia="Times New Roman" w:hAnsi="Times New Roman" w:cs="Times New Roman"/>
          <w:color w:val="000000"/>
          <w:spacing w:val="-7"/>
          <w:sz w:val="24"/>
          <w:szCs w:val="24"/>
        </w:rPr>
        <w:t xml:space="preserve"> </w:t>
      </w:r>
      <w:r w:rsidR="00D02A18">
        <w:rPr>
          <w:rFonts w:ascii="Times New Roman" w:eastAsia="Times New Roman" w:hAnsi="Times New Roman" w:cs="Times New Roman"/>
          <w:color w:val="000000"/>
          <w:spacing w:val="-7"/>
          <w:sz w:val="24"/>
          <w:szCs w:val="24"/>
        </w:rPr>
        <w:t>Since b</w:t>
      </w:r>
      <w:r w:rsidR="00FC3419" w:rsidRPr="008C5B65">
        <w:rPr>
          <w:rFonts w:ascii="Times New Roman" w:eastAsia="Times New Roman" w:hAnsi="Times New Roman" w:cs="Times New Roman"/>
          <w:color w:val="000000"/>
          <w:sz w:val="24"/>
          <w:szCs w:val="24"/>
        </w:rPr>
        <w:t>e</w:t>
      </w:r>
      <w:r w:rsidR="00FC3419" w:rsidRPr="008C5B65">
        <w:rPr>
          <w:rFonts w:ascii="Times New Roman" w:eastAsia="Times New Roman" w:hAnsi="Times New Roman" w:cs="Times New Roman"/>
          <w:color w:val="000000"/>
          <w:spacing w:val="2"/>
          <w:sz w:val="24"/>
          <w:szCs w:val="24"/>
        </w:rPr>
        <w:t>f</w:t>
      </w:r>
      <w:r w:rsidR="00FC3419" w:rsidRPr="008C5B65">
        <w:rPr>
          <w:rFonts w:ascii="Times New Roman" w:eastAsia="Times New Roman" w:hAnsi="Times New Roman" w:cs="Times New Roman"/>
          <w:color w:val="000000"/>
          <w:sz w:val="24"/>
          <w:szCs w:val="24"/>
        </w:rPr>
        <w:t>ore</w:t>
      </w:r>
      <w:r w:rsidR="00FC3419" w:rsidRPr="008C5B65">
        <w:rPr>
          <w:rFonts w:ascii="Times New Roman" w:eastAsia="Times New Roman" w:hAnsi="Times New Roman" w:cs="Times New Roman"/>
          <w:color w:val="000000"/>
          <w:spacing w:val="-1"/>
          <w:sz w:val="24"/>
          <w:szCs w:val="24"/>
        </w:rPr>
        <w:t xml:space="preserve"> </w:t>
      </w:r>
      <w:r w:rsidR="00FC3419" w:rsidRPr="008C5B65">
        <w:rPr>
          <w:rFonts w:ascii="Times New Roman" w:eastAsia="Times New Roman" w:hAnsi="Times New Roman" w:cs="Times New Roman"/>
          <w:color w:val="000000"/>
          <w:sz w:val="24"/>
          <w:szCs w:val="24"/>
        </w:rPr>
        <w:t>tak</w:t>
      </w:r>
      <w:r w:rsidR="00D02A18">
        <w:rPr>
          <w:rFonts w:ascii="Times New Roman" w:eastAsia="Times New Roman" w:hAnsi="Times New Roman" w:cs="Times New Roman"/>
          <w:color w:val="000000"/>
          <w:spacing w:val="2"/>
          <w:sz w:val="24"/>
          <w:szCs w:val="24"/>
        </w:rPr>
        <w:t>es</w:t>
      </w:r>
      <w:r w:rsidR="00FC3419" w:rsidRPr="008C5B65">
        <w:rPr>
          <w:rFonts w:ascii="Times New Roman" w:eastAsia="Times New Roman" w:hAnsi="Times New Roman" w:cs="Times New Roman"/>
          <w:color w:val="000000"/>
          <w:spacing w:val="1"/>
          <w:sz w:val="24"/>
          <w:szCs w:val="24"/>
        </w:rPr>
        <w:t xml:space="preserve"> </w:t>
      </w:r>
      <w:r w:rsidR="009F74A9">
        <w:rPr>
          <w:rFonts w:ascii="Times New Roman" w:eastAsia="Times New Roman" w:hAnsi="Times New Roman" w:cs="Times New Roman"/>
          <w:color w:val="000000"/>
          <w:spacing w:val="1"/>
          <w:sz w:val="24"/>
          <w:szCs w:val="24"/>
        </w:rPr>
        <w:t xml:space="preserve">any </w:t>
      </w:r>
      <w:r w:rsidR="00FC3419" w:rsidRPr="008C5B65">
        <w:rPr>
          <w:rFonts w:ascii="Times New Roman" w:eastAsia="Times New Roman" w:hAnsi="Times New Roman" w:cs="Times New Roman"/>
          <w:color w:val="000000"/>
          <w:sz w:val="24"/>
          <w:szCs w:val="24"/>
        </w:rPr>
        <w:t>deci</w:t>
      </w:r>
      <w:r w:rsidR="00FC3419" w:rsidRPr="008C5B65">
        <w:rPr>
          <w:rFonts w:ascii="Times New Roman" w:eastAsia="Times New Roman" w:hAnsi="Times New Roman" w:cs="Times New Roman"/>
          <w:color w:val="000000"/>
          <w:spacing w:val="2"/>
          <w:sz w:val="24"/>
          <w:szCs w:val="24"/>
        </w:rPr>
        <w:t>s</w:t>
      </w:r>
      <w:r w:rsidR="00FC3419" w:rsidRPr="008C5B65">
        <w:rPr>
          <w:rFonts w:ascii="Times New Roman" w:eastAsia="Times New Roman" w:hAnsi="Times New Roman" w:cs="Times New Roman"/>
          <w:color w:val="000000"/>
          <w:sz w:val="24"/>
          <w:szCs w:val="24"/>
        </w:rPr>
        <w:t>ion</w:t>
      </w:r>
      <w:r w:rsidR="00FC3419" w:rsidRPr="008C5B65">
        <w:rPr>
          <w:rFonts w:ascii="Times New Roman" w:eastAsia="Times New Roman" w:hAnsi="Times New Roman" w:cs="Times New Roman"/>
          <w:color w:val="000000"/>
          <w:spacing w:val="-1"/>
          <w:sz w:val="24"/>
          <w:szCs w:val="24"/>
        </w:rPr>
        <w:t xml:space="preserve"> </w:t>
      </w:r>
      <w:r w:rsidR="00FC3419" w:rsidRPr="008C5B65">
        <w:rPr>
          <w:rFonts w:ascii="Times New Roman" w:eastAsia="Times New Roman" w:hAnsi="Times New Roman" w:cs="Times New Roman"/>
          <w:color w:val="000000"/>
          <w:sz w:val="24"/>
          <w:szCs w:val="24"/>
        </w:rPr>
        <w:t>a</w:t>
      </w:r>
      <w:r w:rsidR="00FC3419" w:rsidRPr="008C5B65">
        <w:rPr>
          <w:rFonts w:ascii="Times New Roman" w:eastAsia="Times New Roman" w:hAnsi="Times New Roman" w:cs="Times New Roman"/>
          <w:color w:val="000000"/>
          <w:spacing w:val="2"/>
          <w:sz w:val="24"/>
          <w:szCs w:val="24"/>
        </w:rPr>
        <w:t>b</w:t>
      </w:r>
      <w:r w:rsidR="00FC3419" w:rsidRPr="008C5B65">
        <w:rPr>
          <w:rFonts w:ascii="Times New Roman" w:eastAsia="Times New Roman" w:hAnsi="Times New Roman" w:cs="Times New Roman"/>
          <w:color w:val="000000"/>
          <w:sz w:val="24"/>
          <w:szCs w:val="24"/>
        </w:rPr>
        <w:t>out</w:t>
      </w:r>
      <w:r w:rsidR="00FC3419" w:rsidRPr="008C5B65">
        <w:rPr>
          <w:rFonts w:ascii="Times New Roman" w:eastAsia="Times New Roman" w:hAnsi="Times New Roman" w:cs="Times New Roman"/>
          <w:color w:val="000000"/>
          <w:spacing w:val="4"/>
          <w:sz w:val="24"/>
          <w:szCs w:val="24"/>
        </w:rPr>
        <w:t xml:space="preserve"> </w:t>
      </w:r>
      <w:r w:rsidR="00D02A18">
        <w:rPr>
          <w:rFonts w:ascii="Times New Roman" w:eastAsia="Times New Roman" w:hAnsi="Times New Roman" w:cs="Times New Roman"/>
          <w:color w:val="000000"/>
          <w:sz w:val="24"/>
          <w:szCs w:val="24"/>
        </w:rPr>
        <w:t>segregating</w:t>
      </w:r>
      <w:r w:rsidR="00FC3419" w:rsidRPr="008C5B65">
        <w:rPr>
          <w:rFonts w:ascii="Times New Roman" w:eastAsia="Times New Roman" w:hAnsi="Times New Roman" w:cs="Times New Roman"/>
          <w:color w:val="000000"/>
          <w:sz w:val="24"/>
          <w:szCs w:val="24"/>
        </w:rPr>
        <w:t>,</w:t>
      </w:r>
      <w:r w:rsidR="00FC3419" w:rsidRPr="008C5B65">
        <w:rPr>
          <w:rFonts w:ascii="Times New Roman" w:eastAsia="Times New Roman" w:hAnsi="Times New Roman" w:cs="Times New Roman"/>
          <w:color w:val="000000"/>
          <w:spacing w:val="-3"/>
          <w:sz w:val="24"/>
          <w:szCs w:val="24"/>
        </w:rPr>
        <w:t xml:space="preserve"> </w:t>
      </w:r>
      <w:r w:rsidR="00FC3419" w:rsidRPr="008C5B65">
        <w:rPr>
          <w:rFonts w:ascii="Times New Roman" w:eastAsia="Times New Roman" w:hAnsi="Times New Roman" w:cs="Times New Roman"/>
          <w:color w:val="000000"/>
          <w:sz w:val="24"/>
          <w:szCs w:val="24"/>
        </w:rPr>
        <w:t>autho</w:t>
      </w:r>
      <w:r w:rsidR="00FC3419" w:rsidRPr="008C5B65">
        <w:rPr>
          <w:rFonts w:ascii="Times New Roman" w:eastAsia="Times New Roman" w:hAnsi="Times New Roman" w:cs="Times New Roman"/>
          <w:color w:val="000000"/>
          <w:spacing w:val="2"/>
          <w:sz w:val="24"/>
          <w:szCs w:val="24"/>
        </w:rPr>
        <w:t>r</w:t>
      </w:r>
      <w:r w:rsidR="00FC3419" w:rsidRPr="008C5B65">
        <w:rPr>
          <w:rFonts w:ascii="Times New Roman" w:eastAsia="Times New Roman" w:hAnsi="Times New Roman" w:cs="Times New Roman"/>
          <w:color w:val="000000"/>
          <w:sz w:val="24"/>
          <w:szCs w:val="24"/>
        </w:rPr>
        <w:t>it</w:t>
      </w:r>
      <w:r w:rsidR="00D02A18">
        <w:rPr>
          <w:rFonts w:ascii="Times New Roman" w:eastAsia="Times New Roman" w:hAnsi="Times New Roman" w:cs="Times New Roman"/>
          <w:color w:val="000000"/>
          <w:sz w:val="24"/>
          <w:szCs w:val="24"/>
        </w:rPr>
        <w:t>y</w:t>
      </w:r>
      <w:r w:rsidR="00FC3419" w:rsidRPr="008C5B65">
        <w:rPr>
          <w:rFonts w:ascii="Times New Roman" w:eastAsia="Times New Roman" w:hAnsi="Times New Roman" w:cs="Times New Roman"/>
          <w:color w:val="000000"/>
          <w:spacing w:val="-9"/>
          <w:sz w:val="24"/>
          <w:szCs w:val="24"/>
        </w:rPr>
        <w:t xml:space="preserve"> </w:t>
      </w:r>
      <w:r w:rsidR="009F74A9">
        <w:rPr>
          <w:rFonts w:ascii="Times New Roman" w:eastAsia="Times New Roman" w:hAnsi="Times New Roman" w:cs="Times New Roman"/>
          <w:color w:val="000000"/>
          <w:sz w:val="24"/>
          <w:szCs w:val="24"/>
        </w:rPr>
        <w:t>wo</w:t>
      </w:r>
      <w:r w:rsidR="00FC3419" w:rsidRPr="008C5B65">
        <w:rPr>
          <w:rFonts w:ascii="Times New Roman" w:eastAsia="Times New Roman" w:hAnsi="Times New Roman" w:cs="Times New Roman"/>
          <w:color w:val="000000"/>
          <w:sz w:val="24"/>
          <w:szCs w:val="24"/>
        </w:rPr>
        <w:t>u</w:t>
      </w:r>
      <w:r w:rsidR="009F74A9">
        <w:rPr>
          <w:rFonts w:ascii="Times New Roman" w:eastAsia="Times New Roman" w:hAnsi="Times New Roman" w:cs="Times New Roman"/>
          <w:color w:val="000000"/>
          <w:sz w:val="24"/>
          <w:szCs w:val="24"/>
        </w:rPr>
        <w:t>l</w:t>
      </w:r>
      <w:r w:rsidR="00FC3419" w:rsidRPr="008C5B65">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pacing w:val="6"/>
          <w:sz w:val="24"/>
          <w:szCs w:val="24"/>
        </w:rPr>
        <w:t xml:space="preserve"> </w:t>
      </w:r>
      <w:r w:rsidR="00FC3419" w:rsidRPr="008C5B65">
        <w:rPr>
          <w:rFonts w:ascii="Times New Roman" w:eastAsia="Times New Roman" w:hAnsi="Times New Roman" w:cs="Times New Roman"/>
          <w:color w:val="000000"/>
          <w:sz w:val="24"/>
          <w:szCs w:val="24"/>
        </w:rPr>
        <w:t>ma</w:t>
      </w:r>
      <w:r w:rsidR="00D02A18">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z w:val="24"/>
          <w:szCs w:val="24"/>
        </w:rPr>
        <w:t>e sure</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that</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whether</w:t>
      </w:r>
      <w:r w:rsidR="00FC3419" w:rsidRPr="008C5B65">
        <w:rPr>
          <w:rFonts w:ascii="Times New Roman" w:eastAsia="Times New Roman" w:hAnsi="Times New Roman" w:cs="Times New Roman"/>
          <w:color w:val="000000"/>
          <w:spacing w:val="6"/>
          <w:sz w:val="24"/>
          <w:szCs w:val="24"/>
        </w:rPr>
        <w:t xml:space="preserve"> </w:t>
      </w:r>
      <w:r w:rsidR="00D02A18">
        <w:rPr>
          <w:rFonts w:ascii="Times New Roman" w:eastAsia="Times New Roman" w:hAnsi="Times New Roman" w:cs="Times New Roman"/>
          <w:color w:val="000000"/>
          <w:sz w:val="24"/>
          <w:szCs w:val="24"/>
        </w:rPr>
        <w:t>to</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suspe</w:t>
      </w:r>
      <w:r w:rsidR="00FC3419" w:rsidRPr="008C5B65">
        <w:rPr>
          <w:rFonts w:ascii="Times New Roman" w:eastAsia="Times New Roman" w:hAnsi="Times New Roman" w:cs="Times New Roman"/>
          <w:color w:val="000000"/>
          <w:spacing w:val="2"/>
          <w:sz w:val="24"/>
          <w:szCs w:val="24"/>
        </w:rPr>
        <w:t>c</w:t>
      </w:r>
      <w:r w:rsidR="00FC3419" w:rsidRPr="008C5B65">
        <w:rPr>
          <w:rFonts w:ascii="Times New Roman" w:eastAsia="Times New Roman" w:hAnsi="Times New Roman" w:cs="Times New Roman"/>
          <w:color w:val="000000"/>
          <w:sz w:val="24"/>
          <w:szCs w:val="24"/>
        </w:rPr>
        <w:t>t</w:t>
      </w:r>
      <w:r w:rsidR="00FC3419" w:rsidRPr="008C5B65">
        <w:rPr>
          <w:rFonts w:ascii="Times New Roman" w:eastAsia="Times New Roman" w:hAnsi="Times New Roman" w:cs="Times New Roman"/>
          <w:color w:val="000000"/>
          <w:spacing w:val="3"/>
          <w:sz w:val="24"/>
          <w:szCs w:val="24"/>
        </w:rPr>
        <w:t xml:space="preserve"> </w:t>
      </w:r>
      <w:r w:rsidR="009F74A9">
        <w:rPr>
          <w:rFonts w:ascii="Times New Roman" w:eastAsia="Times New Roman" w:hAnsi="Times New Roman" w:cs="Times New Roman"/>
          <w:color w:val="000000"/>
          <w:sz w:val="24"/>
          <w:szCs w:val="24"/>
        </w:rPr>
        <w:t>case</w:t>
      </w:r>
      <w:r w:rsidR="00FC3419" w:rsidRPr="008C5B65">
        <w:rPr>
          <w:rFonts w:ascii="Times New Roman" w:eastAsia="Times New Roman" w:hAnsi="Times New Roman" w:cs="Times New Roman"/>
          <w:color w:val="000000"/>
          <w:sz w:val="24"/>
          <w:szCs w:val="24"/>
        </w:rPr>
        <w:t xml:space="preserve"> requ</w:t>
      </w:r>
      <w:r w:rsidR="00FC3419" w:rsidRPr="008C5B65">
        <w:rPr>
          <w:rFonts w:ascii="Times New Roman" w:eastAsia="Times New Roman" w:hAnsi="Times New Roman" w:cs="Times New Roman"/>
          <w:color w:val="000000"/>
          <w:spacing w:val="2"/>
          <w:sz w:val="24"/>
          <w:szCs w:val="24"/>
        </w:rPr>
        <w:t>i</w:t>
      </w:r>
      <w:r w:rsidR="00FC3419" w:rsidRPr="008C5B65">
        <w:rPr>
          <w:rFonts w:ascii="Times New Roman" w:eastAsia="Times New Roman" w:hAnsi="Times New Roman" w:cs="Times New Roman"/>
          <w:color w:val="000000"/>
          <w:sz w:val="24"/>
          <w:szCs w:val="24"/>
        </w:rPr>
        <w:t>re</w:t>
      </w:r>
      <w:r w:rsidR="00D02A18">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pacing w:val="2"/>
          <w:sz w:val="24"/>
          <w:szCs w:val="24"/>
        </w:rPr>
        <w:t xml:space="preserve"> </w:t>
      </w:r>
      <w:r w:rsidR="00FC3419" w:rsidRPr="008C5B65">
        <w:rPr>
          <w:rFonts w:ascii="Times New Roman" w:eastAsia="Times New Roman" w:hAnsi="Times New Roman" w:cs="Times New Roman"/>
          <w:color w:val="000000"/>
          <w:sz w:val="24"/>
          <w:szCs w:val="24"/>
        </w:rPr>
        <w:t>home</w:t>
      </w:r>
      <w:r w:rsidR="00FC3419" w:rsidRPr="008C5B65">
        <w:rPr>
          <w:rFonts w:ascii="Times New Roman" w:eastAsia="Times New Roman" w:hAnsi="Times New Roman" w:cs="Times New Roman"/>
          <w:color w:val="000000"/>
          <w:spacing w:val="14"/>
          <w:sz w:val="24"/>
          <w:szCs w:val="24"/>
        </w:rPr>
        <w:t xml:space="preserve"> </w:t>
      </w:r>
      <w:r w:rsidR="00FC3419" w:rsidRPr="008C5B65">
        <w:rPr>
          <w:rFonts w:ascii="Times New Roman" w:eastAsia="Times New Roman" w:hAnsi="Times New Roman" w:cs="Times New Roman"/>
          <w:color w:val="000000"/>
          <w:sz w:val="24"/>
          <w:szCs w:val="24"/>
        </w:rPr>
        <w:t>isolat</w:t>
      </w:r>
      <w:r w:rsidR="00FC3419" w:rsidRPr="008C5B65">
        <w:rPr>
          <w:rFonts w:ascii="Times New Roman" w:eastAsia="Times New Roman" w:hAnsi="Times New Roman" w:cs="Times New Roman"/>
          <w:color w:val="000000"/>
          <w:spacing w:val="2"/>
          <w:sz w:val="24"/>
          <w:szCs w:val="24"/>
        </w:rPr>
        <w:t>i</w:t>
      </w:r>
      <w:r w:rsidR="00FC3419" w:rsidRPr="008C5B65">
        <w:rPr>
          <w:rFonts w:ascii="Times New Roman" w:eastAsia="Times New Roman" w:hAnsi="Times New Roman" w:cs="Times New Roman"/>
          <w:color w:val="000000"/>
          <w:sz w:val="24"/>
          <w:szCs w:val="24"/>
        </w:rPr>
        <w:t>on</w:t>
      </w:r>
      <w:r w:rsidR="00FC3419" w:rsidRPr="008C5B65">
        <w:rPr>
          <w:rFonts w:ascii="Times New Roman" w:eastAsia="Times New Roman" w:hAnsi="Times New Roman" w:cs="Times New Roman"/>
          <w:color w:val="000000"/>
          <w:spacing w:val="5"/>
          <w:sz w:val="24"/>
          <w:szCs w:val="24"/>
        </w:rPr>
        <w:t xml:space="preserve"> </w:t>
      </w:r>
      <w:r w:rsidR="00FC3419" w:rsidRPr="008C5B65">
        <w:rPr>
          <w:rFonts w:ascii="Times New Roman" w:eastAsia="Times New Roman" w:hAnsi="Times New Roman" w:cs="Times New Roman"/>
          <w:color w:val="000000"/>
          <w:sz w:val="24"/>
          <w:szCs w:val="24"/>
        </w:rPr>
        <w:t>a</w:t>
      </w:r>
      <w:r w:rsidR="00FC3419" w:rsidRPr="008C5B65">
        <w:rPr>
          <w:rFonts w:ascii="Times New Roman" w:eastAsia="Times New Roman" w:hAnsi="Times New Roman" w:cs="Times New Roman"/>
          <w:color w:val="000000"/>
          <w:spacing w:val="2"/>
          <w:sz w:val="24"/>
          <w:szCs w:val="24"/>
        </w:rPr>
        <w:t>n</w:t>
      </w:r>
      <w:r w:rsidR="00FC3419" w:rsidRPr="008C5B65">
        <w:rPr>
          <w:rFonts w:ascii="Times New Roman" w:eastAsia="Times New Roman" w:hAnsi="Times New Roman" w:cs="Times New Roman"/>
          <w:color w:val="000000"/>
          <w:sz w:val="24"/>
          <w:szCs w:val="24"/>
        </w:rPr>
        <w:t>d</w:t>
      </w:r>
      <w:r w:rsidR="00FC3419" w:rsidRPr="008C5B65">
        <w:rPr>
          <w:rFonts w:ascii="Times New Roman" w:eastAsia="Times New Roman" w:hAnsi="Times New Roman" w:cs="Times New Roman"/>
          <w:color w:val="000000"/>
          <w:spacing w:val="12"/>
          <w:sz w:val="24"/>
          <w:szCs w:val="24"/>
        </w:rPr>
        <w:t xml:space="preserve"> </w:t>
      </w:r>
      <w:r w:rsidR="009F74A9">
        <w:rPr>
          <w:rFonts w:ascii="Times New Roman" w:eastAsia="Times New Roman" w:hAnsi="Times New Roman" w:cs="Times New Roman"/>
          <w:color w:val="000000"/>
          <w:spacing w:val="12"/>
          <w:sz w:val="24"/>
          <w:szCs w:val="24"/>
        </w:rPr>
        <w:t xml:space="preserve">with </w:t>
      </w:r>
      <w:r w:rsidR="00FC3419" w:rsidRPr="008C5B65">
        <w:rPr>
          <w:rFonts w:ascii="Times New Roman" w:eastAsia="Times New Roman" w:hAnsi="Times New Roman" w:cs="Times New Roman"/>
          <w:color w:val="000000"/>
          <w:sz w:val="24"/>
          <w:szCs w:val="24"/>
        </w:rPr>
        <w:t>careful</w:t>
      </w:r>
      <w:r w:rsidR="00D02A18">
        <w:rPr>
          <w:rFonts w:ascii="Times New Roman" w:eastAsia="Times New Roman" w:hAnsi="Times New Roman" w:cs="Times New Roman"/>
          <w:color w:val="000000"/>
          <w:sz w:val="24"/>
          <w:szCs w:val="24"/>
        </w:rPr>
        <w:t>ly</w:t>
      </w:r>
      <w:r w:rsidR="00FC3419" w:rsidRPr="008C5B65">
        <w:rPr>
          <w:rFonts w:ascii="Times New Roman" w:eastAsia="Times New Roman" w:hAnsi="Times New Roman" w:cs="Times New Roman"/>
          <w:color w:val="000000"/>
          <w:sz w:val="24"/>
          <w:szCs w:val="24"/>
        </w:rPr>
        <w:t xml:space="preserve"> clinical</w:t>
      </w:r>
      <w:r w:rsidR="00FC3419" w:rsidRPr="008C5B65">
        <w:rPr>
          <w:rFonts w:ascii="Times New Roman" w:eastAsia="Times New Roman" w:hAnsi="Times New Roman" w:cs="Times New Roman"/>
          <w:color w:val="000000"/>
          <w:spacing w:val="-2"/>
          <w:sz w:val="24"/>
          <w:szCs w:val="24"/>
        </w:rPr>
        <w:t xml:space="preserve"> </w:t>
      </w:r>
      <w:r w:rsidR="00FC3419" w:rsidRPr="008C5B65">
        <w:rPr>
          <w:rFonts w:ascii="Times New Roman" w:eastAsia="Times New Roman" w:hAnsi="Times New Roman" w:cs="Times New Roman"/>
          <w:color w:val="000000"/>
          <w:spacing w:val="1"/>
          <w:sz w:val="24"/>
          <w:szCs w:val="24"/>
        </w:rPr>
        <w:t>e</w:t>
      </w:r>
      <w:r w:rsidR="00FC3419" w:rsidRPr="008C5B65">
        <w:rPr>
          <w:rFonts w:ascii="Times New Roman" w:eastAsia="Times New Roman" w:hAnsi="Times New Roman" w:cs="Times New Roman"/>
          <w:color w:val="000000"/>
          <w:sz w:val="24"/>
          <w:szCs w:val="24"/>
        </w:rPr>
        <w:t>valuation</w:t>
      </w:r>
      <w:r w:rsidR="00FC3419" w:rsidRPr="008C5B65">
        <w:rPr>
          <w:rFonts w:ascii="Times New Roman" w:eastAsia="Times New Roman" w:hAnsi="Times New Roman" w:cs="Times New Roman"/>
          <w:color w:val="000000"/>
          <w:spacing w:val="-7"/>
          <w:sz w:val="24"/>
          <w:szCs w:val="24"/>
        </w:rPr>
        <w:t xml:space="preserve"> </w:t>
      </w:r>
      <w:r w:rsidR="00FC3419" w:rsidRPr="008C5B65">
        <w:rPr>
          <w:rFonts w:ascii="Times New Roman" w:eastAsia="Times New Roman" w:hAnsi="Times New Roman" w:cs="Times New Roman"/>
          <w:color w:val="000000"/>
          <w:sz w:val="24"/>
          <w:szCs w:val="24"/>
        </w:rPr>
        <w:t>w</w:t>
      </w:r>
      <w:r w:rsidR="00FC3419" w:rsidRPr="008C5B65">
        <w:rPr>
          <w:rFonts w:ascii="Times New Roman" w:eastAsia="Times New Roman" w:hAnsi="Times New Roman" w:cs="Times New Roman"/>
          <w:color w:val="000000"/>
          <w:spacing w:val="2"/>
          <w:sz w:val="24"/>
          <w:szCs w:val="24"/>
        </w:rPr>
        <w:t>i</w:t>
      </w:r>
      <w:r w:rsidR="00FC3419" w:rsidRPr="008C5B65">
        <w:rPr>
          <w:rFonts w:ascii="Times New Roman" w:eastAsia="Times New Roman" w:hAnsi="Times New Roman" w:cs="Times New Roman"/>
          <w:color w:val="000000"/>
          <w:sz w:val="24"/>
          <w:szCs w:val="24"/>
        </w:rPr>
        <w:t>th</w:t>
      </w:r>
      <w:r w:rsidR="00FC3419" w:rsidRPr="008C5B65">
        <w:rPr>
          <w:rFonts w:ascii="Times New Roman" w:eastAsia="Times New Roman" w:hAnsi="Times New Roman" w:cs="Times New Roman"/>
          <w:color w:val="000000"/>
          <w:spacing w:val="2"/>
          <w:sz w:val="24"/>
          <w:szCs w:val="24"/>
        </w:rPr>
        <w:t xml:space="preserve"> </w:t>
      </w:r>
      <w:r w:rsidR="009F74A9">
        <w:rPr>
          <w:rFonts w:ascii="Times New Roman" w:eastAsia="Times New Roman" w:hAnsi="Times New Roman" w:cs="Times New Roman"/>
          <w:color w:val="000000"/>
          <w:spacing w:val="2"/>
          <w:sz w:val="24"/>
          <w:szCs w:val="24"/>
        </w:rPr>
        <w:t xml:space="preserve">some </w:t>
      </w:r>
      <w:r w:rsidR="00FC3419" w:rsidRPr="008C5B65">
        <w:rPr>
          <w:rFonts w:ascii="Times New Roman" w:eastAsia="Times New Roman" w:hAnsi="Times New Roman" w:cs="Times New Roman"/>
          <w:color w:val="000000"/>
          <w:sz w:val="24"/>
          <w:szCs w:val="24"/>
        </w:rPr>
        <w:t>safety</w:t>
      </w:r>
      <w:r w:rsidR="009F74A9">
        <w:rPr>
          <w:rFonts w:ascii="Times New Roman" w:eastAsia="Times New Roman" w:hAnsi="Times New Roman" w:cs="Times New Roman"/>
          <w:color w:val="000000"/>
          <w:sz w:val="24"/>
          <w:szCs w:val="24"/>
        </w:rPr>
        <w:t xml:space="preserve"> protocol to</w:t>
      </w:r>
      <w:r w:rsidR="00FC3419" w:rsidRPr="008C5B65">
        <w:rPr>
          <w:rFonts w:ascii="Times New Roman" w:eastAsia="Times New Roman" w:hAnsi="Times New Roman" w:cs="Times New Roman"/>
          <w:color w:val="000000"/>
          <w:sz w:val="24"/>
          <w:szCs w:val="24"/>
        </w:rPr>
        <w:t xml:space="preserve"> asse</w:t>
      </w:r>
      <w:r w:rsidR="00FC3419" w:rsidRPr="008C5B65">
        <w:rPr>
          <w:rFonts w:ascii="Times New Roman" w:eastAsia="Times New Roman" w:hAnsi="Times New Roman" w:cs="Times New Roman"/>
          <w:color w:val="000000"/>
          <w:spacing w:val="2"/>
          <w:sz w:val="24"/>
          <w:szCs w:val="24"/>
        </w:rPr>
        <w:t>s</w:t>
      </w:r>
      <w:r w:rsidR="00FC3419" w:rsidRPr="008C5B65">
        <w:rPr>
          <w:rFonts w:ascii="Times New Roman" w:eastAsia="Times New Roman" w:hAnsi="Times New Roman" w:cs="Times New Roman"/>
          <w:color w:val="000000"/>
          <w:sz w:val="24"/>
          <w:szCs w:val="24"/>
        </w:rPr>
        <w:t>s</w:t>
      </w:r>
      <w:r w:rsidR="00D02A18">
        <w:rPr>
          <w:rFonts w:ascii="Times New Roman" w:eastAsia="Times New Roman" w:hAnsi="Times New Roman" w:cs="Times New Roman"/>
          <w:color w:val="000000"/>
          <w:sz w:val="24"/>
          <w:szCs w:val="24"/>
        </w:rPr>
        <w:t>ed</w:t>
      </w:r>
      <w:r w:rsidR="00FC3419" w:rsidRPr="008C5B65">
        <w:rPr>
          <w:rFonts w:ascii="Times New Roman" w:eastAsia="Times New Roman" w:hAnsi="Times New Roman" w:cs="Times New Roman"/>
          <w:color w:val="000000"/>
          <w:spacing w:val="-8"/>
          <w:sz w:val="24"/>
          <w:szCs w:val="24"/>
        </w:rPr>
        <w:t xml:space="preserve"> </w:t>
      </w:r>
      <w:r w:rsidR="00FC3419" w:rsidRPr="008C5B65">
        <w:rPr>
          <w:rFonts w:ascii="Times New Roman" w:eastAsia="Times New Roman" w:hAnsi="Times New Roman" w:cs="Times New Roman"/>
          <w:color w:val="000000"/>
          <w:sz w:val="24"/>
          <w:szCs w:val="24"/>
        </w:rPr>
        <w:t>by</w:t>
      </w:r>
      <w:r w:rsidR="00FC3419" w:rsidRPr="008C5B65">
        <w:rPr>
          <w:rFonts w:ascii="Times New Roman" w:eastAsia="Times New Roman" w:hAnsi="Times New Roman" w:cs="Times New Roman"/>
          <w:color w:val="000000"/>
          <w:spacing w:val="6"/>
          <w:sz w:val="24"/>
          <w:szCs w:val="24"/>
        </w:rPr>
        <w:t xml:space="preserve"> </w:t>
      </w:r>
      <w:r w:rsidR="00FC3419" w:rsidRPr="008C5B65">
        <w:rPr>
          <w:rFonts w:ascii="Times New Roman" w:eastAsia="Times New Roman" w:hAnsi="Times New Roman" w:cs="Times New Roman"/>
          <w:color w:val="000000"/>
          <w:sz w:val="24"/>
          <w:szCs w:val="24"/>
        </w:rPr>
        <w:t>he</w:t>
      </w:r>
      <w:r w:rsidR="00FC3419" w:rsidRPr="008C5B65">
        <w:rPr>
          <w:rFonts w:ascii="Times New Roman" w:eastAsia="Times New Roman" w:hAnsi="Times New Roman" w:cs="Times New Roman"/>
          <w:color w:val="000000"/>
          <w:spacing w:val="2"/>
          <w:sz w:val="24"/>
          <w:szCs w:val="24"/>
        </w:rPr>
        <w:t>a</w:t>
      </w:r>
      <w:r w:rsidR="00FC3419" w:rsidRPr="008C5B65">
        <w:rPr>
          <w:rFonts w:ascii="Times New Roman" w:eastAsia="Times New Roman" w:hAnsi="Times New Roman" w:cs="Times New Roman"/>
          <w:color w:val="000000"/>
          <w:sz w:val="24"/>
          <w:szCs w:val="24"/>
        </w:rPr>
        <w:t>lthcare</w:t>
      </w:r>
      <w:r w:rsidR="00FC3419" w:rsidRPr="008C5B65">
        <w:rPr>
          <w:rFonts w:ascii="Times New Roman" w:eastAsia="Times New Roman" w:hAnsi="Times New Roman" w:cs="Times New Roman"/>
          <w:color w:val="000000"/>
          <w:spacing w:val="-7"/>
          <w:sz w:val="24"/>
          <w:szCs w:val="24"/>
        </w:rPr>
        <w:t xml:space="preserve"> </w:t>
      </w:r>
      <w:r w:rsidR="00FC3419" w:rsidRPr="008C5B65">
        <w:rPr>
          <w:rFonts w:ascii="Times New Roman" w:eastAsia="Times New Roman" w:hAnsi="Times New Roman" w:cs="Times New Roman"/>
          <w:color w:val="000000"/>
          <w:spacing w:val="1"/>
          <w:sz w:val="24"/>
          <w:szCs w:val="24"/>
        </w:rPr>
        <w:t>p</w:t>
      </w:r>
      <w:r w:rsidR="00FC3419" w:rsidRPr="008C5B65">
        <w:rPr>
          <w:rFonts w:ascii="Times New Roman" w:eastAsia="Times New Roman" w:hAnsi="Times New Roman" w:cs="Times New Roman"/>
          <w:color w:val="000000"/>
          <w:sz w:val="24"/>
          <w:szCs w:val="24"/>
        </w:rPr>
        <w:t>rofession</w:t>
      </w:r>
      <w:r w:rsidR="00FC3419" w:rsidRPr="008C5B65">
        <w:rPr>
          <w:rFonts w:ascii="Times New Roman" w:eastAsia="Times New Roman" w:hAnsi="Times New Roman" w:cs="Times New Roman"/>
          <w:color w:val="000000"/>
          <w:spacing w:val="2"/>
          <w:sz w:val="24"/>
          <w:szCs w:val="24"/>
        </w:rPr>
        <w:t>a</w:t>
      </w:r>
      <w:r w:rsidR="00FC3419" w:rsidRPr="008C5B65">
        <w:rPr>
          <w:rFonts w:ascii="Times New Roman" w:eastAsia="Times New Roman" w:hAnsi="Times New Roman" w:cs="Times New Roman"/>
          <w:color w:val="000000"/>
          <w:sz w:val="24"/>
          <w:szCs w:val="24"/>
        </w:rPr>
        <w:t>ls</w:t>
      </w:r>
      <w:r w:rsidR="00FC3419" w:rsidRPr="008C5B65">
        <w:rPr>
          <w:rFonts w:ascii="Times New Roman" w:eastAsia="Times New Roman" w:hAnsi="Times New Roman" w:cs="Times New Roman"/>
          <w:color w:val="000000"/>
          <w:spacing w:val="-12"/>
          <w:sz w:val="24"/>
          <w:szCs w:val="24"/>
        </w:rPr>
        <w:t xml:space="preserve"> </w:t>
      </w:r>
      <w:r w:rsidR="00FC3419" w:rsidRPr="008C5B65">
        <w:rPr>
          <w:rFonts w:ascii="Times New Roman" w:eastAsia="Times New Roman" w:hAnsi="Times New Roman" w:cs="Times New Roman"/>
          <w:color w:val="000000"/>
          <w:sz w:val="24"/>
          <w:szCs w:val="24"/>
        </w:rPr>
        <w:t>or</w:t>
      </w:r>
      <w:r w:rsidR="00FC3419" w:rsidRPr="008C5B65">
        <w:rPr>
          <w:rFonts w:ascii="Times New Roman" w:eastAsia="Times New Roman" w:hAnsi="Times New Roman" w:cs="Times New Roman"/>
          <w:color w:val="000000"/>
          <w:spacing w:val="7"/>
          <w:sz w:val="24"/>
          <w:szCs w:val="24"/>
        </w:rPr>
        <w:t xml:space="preserve"> </w:t>
      </w:r>
      <w:r w:rsidR="00FC3419" w:rsidRPr="008C5B65">
        <w:rPr>
          <w:rFonts w:ascii="Times New Roman" w:eastAsia="Times New Roman" w:hAnsi="Times New Roman" w:cs="Times New Roman"/>
          <w:color w:val="000000"/>
          <w:sz w:val="24"/>
          <w:szCs w:val="24"/>
        </w:rPr>
        <w:t>not.</w:t>
      </w:r>
      <w:r w:rsidR="00FC3419" w:rsidRPr="008C5B65">
        <w:rPr>
          <w:rFonts w:ascii="Times New Roman" w:eastAsia="Times New Roman" w:hAnsi="Times New Roman" w:cs="Times New Roman"/>
          <w:color w:val="000000"/>
          <w:spacing w:val="6"/>
          <w:sz w:val="24"/>
          <w:szCs w:val="24"/>
        </w:rPr>
        <w:t xml:space="preserve"> </w:t>
      </w:r>
    </w:p>
    <w:p w14:paraId="5796D043" w14:textId="79A4D342"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1"/>
          <w:sz w:val="24"/>
          <w:szCs w:val="24"/>
        </w:rPr>
      </w:pPr>
      <w:r w:rsidRPr="008C5B65">
        <w:rPr>
          <w:rFonts w:ascii="Times New Roman" w:eastAsia="Times New Roman" w:hAnsi="Times New Roman" w:cs="Times New Roman"/>
          <w:color w:val="000000"/>
          <w:sz w:val="24"/>
          <w:szCs w:val="24"/>
        </w:rPr>
        <w:t>If</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the suspe</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ted</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individu</w:t>
      </w:r>
      <w:r w:rsidRPr="008C5B65">
        <w:rPr>
          <w:rFonts w:ascii="Times New Roman" w:eastAsia="Times New Roman" w:hAnsi="Times New Roman" w:cs="Times New Roman"/>
          <w:color w:val="000000"/>
          <w:spacing w:val="2"/>
          <w:sz w:val="24"/>
          <w:szCs w:val="24"/>
        </w:rPr>
        <w:t>a</w:t>
      </w:r>
      <w:r w:rsidRPr="008C5B65">
        <w:rPr>
          <w:rFonts w:ascii="Times New Roman" w:eastAsia="Times New Roman" w:hAnsi="Times New Roman" w:cs="Times New Roman"/>
          <w:color w:val="000000"/>
          <w:sz w:val="24"/>
          <w:szCs w:val="24"/>
        </w:rPr>
        <w:t xml:space="preserve">ls </w:t>
      </w:r>
      <w:r w:rsidR="00D02A18">
        <w:rPr>
          <w:rFonts w:ascii="Times New Roman" w:eastAsia="Times New Roman" w:hAnsi="Times New Roman" w:cs="Times New Roman"/>
          <w:color w:val="000000"/>
          <w:sz w:val="24"/>
          <w:szCs w:val="24"/>
        </w:rPr>
        <w:t xml:space="preserve"> in </w:t>
      </w:r>
      <w:r w:rsidRPr="008C5B65">
        <w:rPr>
          <w:rFonts w:ascii="Times New Roman" w:eastAsia="Times New Roman" w:hAnsi="Times New Roman" w:cs="Times New Roman"/>
          <w:color w:val="000000"/>
          <w:sz w:val="24"/>
          <w:szCs w:val="24"/>
        </w:rPr>
        <w:t>present</w:t>
      </w:r>
      <w:r w:rsidR="00D02A18">
        <w:rPr>
          <w:rFonts w:ascii="Times New Roman" w:eastAsia="Times New Roman" w:hAnsi="Times New Roman" w:cs="Times New Roman"/>
          <w:color w:val="000000"/>
          <w:sz w:val="24"/>
          <w:szCs w:val="24"/>
        </w:rPr>
        <w:t>ing</w:t>
      </w:r>
      <w:r w:rsidRPr="008C5B65">
        <w:rPr>
          <w:rFonts w:ascii="Times New Roman" w:hAnsi="Times New Roman" w:cs="Times New Roman"/>
          <w:color w:val="000000"/>
          <w:sz w:val="24"/>
          <w:szCs w:val="24"/>
        </w:rPr>
        <w:t xml:space="preserve"> with</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any</w:t>
      </w:r>
      <w:r w:rsidRPr="008C5B65">
        <w:rPr>
          <w:rFonts w:ascii="Times New Roman" w:eastAsia="Times New Roman" w:hAnsi="Times New Roman" w:cs="Times New Roman"/>
          <w:color w:val="000000"/>
          <w:spacing w:val="16"/>
          <w:sz w:val="24"/>
          <w:szCs w:val="24"/>
        </w:rPr>
        <w:t xml:space="preserve"> </w:t>
      </w:r>
      <w:r w:rsidRPr="008C5B65">
        <w:rPr>
          <w:rFonts w:ascii="Times New Roman" w:eastAsia="Times New Roman" w:hAnsi="Times New Roman" w:cs="Times New Roman"/>
          <w:color w:val="000000"/>
          <w:sz w:val="24"/>
          <w:szCs w:val="24"/>
        </w:rPr>
        <w:t>sym</w:t>
      </w:r>
      <w:r w:rsidRPr="008C5B65">
        <w:rPr>
          <w:rFonts w:ascii="Times New Roman" w:eastAsia="Times New Roman" w:hAnsi="Times New Roman" w:cs="Times New Roman"/>
          <w:color w:val="000000"/>
          <w:spacing w:val="1"/>
          <w:sz w:val="24"/>
          <w:szCs w:val="24"/>
        </w:rPr>
        <w:t>p</w:t>
      </w:r>
      <w:r w:rsidRPr="008C5B65">
        <w:rPr>
          <w:rFonts w:ascii="Times New Roman" w:eastAsia="Times New Roman" w:hAnsi="Times New Roman" w:cs="Times New Roman"/>
          <w:color w:val="000000"/>
          <w:sz w:val="24"/>
          <w:szCs w:val="24"/>
        </w:rPr>
        <w:t>toms</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duri</w:t>
      </w:r>
      <w:r w:rsidRPr="008C5B65">
        <w:rPr>
          <w:rFonts w:ascii="Times New Roman" w:eastAsia="Times New Roman" w:hAnsi="Times New Roman" w:cs="Times New Roman"/>
          <w:color w:val="000000"/>
          <w:spacing w:val="2"/>
          <w:sz w:val="24"/>
          <w:szCs w:val="24"/>
        </w:rPr>
        <w:t>n</w:t>
      </w:r>
      <w:r w:rsidRPr="008C5B65">
        <w:rPr>
          <w:rFonts w:ascii="Times New Roman" w:eastAsia="Times New Roman" w:hAnsi="Times New Roman" w:cs="Times New Roman"/>
          <w:color w:val="000000"/>
          <w:sz w:val="24"/>
          <w:szCs w:val="24"/>
        </w:rPr>
        <w:t>g</w:t>
      </w:r>
      <w:r w:rsidRPr="008C5B65">
        <w:rPr>
          <w:rFonts w:ascii="Times New Roman" w:eastAsia="Times New Roman" w:hAnsi="Times New Roman" w:cs="Times New Roman"/>
          <w:color w:val="000000"/>
          <w:spacing w:val="9"/>
          <w:sz w:val="24"/>
          <w:szCs w:val="24"/>
        </w:rPr>
        <w:t xml:space="preserve"> </w:t>
      </w:r>
      <w:r w:rsidRPr="008C5B65">
        <w:rPr>
          <w:rFonts w:ascii="Times New Roman" w:eastAsia="Times New Roman" w:hAnsi="Times New Roman" w:cs="Times New Roman"/>
          <w:color w:val="000000"/>
          <w:sz w:val="24"/>
          <w:szCs w:val="24"/>
        </w:rPr>
        <w:t>isolat</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on,</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they</w:t>
      </w:r>
      <w:r w:rsidRPr="008C5B65">
        <w:rPr>
          <w:rFonts w:ascii="Times New Roman" w:eastAsia="Times New Roman" w:hAnsi="Times New Roman" w:cs="Times New Roman"/>
          <w:color w:val="000000"/>
          <w:spacing w:val="12"/>
          <w:sz w:val="24"/>
          <w:szCs w:val="24"/>
        </w:rPr>
        <w:t xml:space="preserve"> </w:t>
      </w:r>
      <w:r w:rsidR="00DD6FEC">
        <w:rPr>
          <w:rFonts w:ascii="Times New Roman" w:eastAsia="Times New Roman" w:hAnsi="Times New Roman" w:cs="Times New Roman"/>
          <w:color w:val="000000"/>
          <w:sz w:val="24"/>
          <w:szCs w:val="24"/>
        </w:rPr>
        <w:t>would contact to doctors as soon as possible for treatment.</w:t>
      </w:r>
      <w:r w:rsidRPr="008C5B65">
        <w:rPr>
          <w:rFonts w:ascii="Times New Roman" w:eastAsia="Times New Roman" w:hAnsi="Times New Roman" w:cs="Times New Roman"/>
          <w:color w:val="000000"/>
          <w:spacing w:val="1"/>
          <w:sz w:val="24"/>
          <w:szCs w:val="24"/>
        </w:rPr>
        <w:t xml:space="preserve"> </w:t>
      </w:r>
    </w:p>
    <w:p w14:paraId="4FC0827D" w14:textId="0E20D07E"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pacing w:val="-7"/>
          <w:sz w:val="24"/>
          <w:szCs w:val="24"/>
        </w:rPr>
      </w:pPr>
      <w:r w:rsidRPr="008C5B65">
        <w:rPr>
          <w:rFonts w:ascii="Times New Roman" w:eastAsia="Times New Roman" w:hAnsi="Times New Roman" w:cs="Times New Roman"/>
          <w:color w:val="000000"/>
          <w:sz w:val="24"/>
          <w:szCs w:val="24"/>
        </w:rPr>
        <w:t>During</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home</w:t>
      </w:r>
      <w:r w:rsidRPr="008C5B65">
        <w:rPr>
          <w:rFonts w:ascii="Times New Roman" w:eastAsia="Times New Roman" w:hAnsi="Times New Roman" w:cs="Times New Roman"/>
          <w:color w:val="000000"/>
          <w:spacing w:val="12"/>
          <w:sz w:val="24"/>
          <w:szCs w:val="24"/>
        </w:rPr>
        <w:t xml:space="preserve"> </w:t>
      </w:r>
      <w:r w:rsidRPr="008C5B65">
        <w:rPr>
          <w:rFonts w:ascii="Times New Roman" w:eastAsia="Times New Roman" w:hAnsi="Times New Roman" w:cs="Times New Roman"/>
          <w:color w:val="000000"/>
          <w:sz w:val="24"/>
          <w:szCs w:val="24"/>
        </w:rPr>
        <w:t>isolat</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on,</w:t>
      </w:r>
      <w:r w:rsidRPr="008C5B65">
        <w:rPr>
          <w:rFonts w:ascii="Times New Roman" w:eastAsia="Times New Roman" w:hAnsi="Times New Roman" w:cs="Times New Roman"/>
          <w:color w:val="000000"/>
          <w:spacing w:val="3"/>
          <w:sz w:val="24"/>
          <w:szCs w:val="24"/>
        </w:rPr>
        <w:t xml:space="preserve"> </w:t>
      </w:r>
      <w:r w:rsidR="001A317C">
        <w:rPr>
          <w:rFonts w:ascii="Times New Roman" w:eastAsia="Times New Roman" w:hAnsi="Times New Roman" w:cs="Times New Roman"/>
          <w:color w:val="000000"/>
          <w:spacing w:val="3"/>
          <w:sz w:val="24"/>
          <w:szCs w:val="24"/>
        </w:rPr>
        <w:t xml:space="preserve">there were </w:t>
      </w:r>
      <w:r w:rsidRPr="008C5B65">
        <w:rPr>
          <w:rFonts w:ascii="Times New Roman" w:eastAsia="Times New Roman" w:hAnsi="Times New Roman" w:cs="Times New Roman"/>
          <w:color w:val="000000"/>
          <w:sz w:val="24"/>
          <w:szCs w:val="24"/>
        </w:rPr>
        <w:t>sugge</w:t>
      </w:r>
      <w:r w:rsidRPr="008C5B65">
        <w:rPr>
          <w:rFonts w:ascii="Times New Roman" w:eastAsia="Times New Roman" w:hAnsi="Times New Roman" w:cs="Times New Roman"/>
          <w:color w:val="000000"/>
          <w:spacing w:val="1"/>
          <w:sz w:val="24"/>
          <w:szCs w:val="24"/>
        </w:rPr>
        <w:t>s</w:t>
      </w:r>
      <w:r w:rsidRPr="008C5B65">
        <w:rPr>
          <w:rFonts w:ascii="Times New Roman" w:eastAsia="Times New Roman" w:hAnsi="Times New Roman" w:cs="Times New Roman"/>
          <w:color w:val="000000"/>
          <w:sz w:val="24"/>
          <w:szCs w:val="24"/>
        </w:rPr>
        <w:t>t</w:t>
      </w:r>
      <w:r w:rsidR="001A317C">
        <w:rPr>
          <w:rFonts w:ascii="Times New Roman" w:eastAsia="Times New Roman" w:hAnsi="Times New Roman" w:cs="Times New Roman"/>
          <w:color w:val="000000"/>
          <w:sz w:val="24"/>
          <w:szCs w:val="24"/>
        </w:rPr>
        <w:t>ion</w:t>
      </w:r>
      <w:r w:rsidRPr="008C5B65">
        <w:rPr>
          <w:rFonts w:ascii="Times New Roman" w:eastAsia="Times New Roman" w:hAnsi="Times New Roman" w:cs="Times New Roman"/>
          <w:color w:val="000000"/>
          <w:spacing w:val="6"/>
          <w:sz w:val="24"/>
          <w:szCs w:val="24"/>
        </w:rPr>
        <w:t xml:space="preserve"> </w:t>
      </w:r>
      <w:r w:rsidR="001A317C">
        <w:rPr>
          <w:rFonts w:ascii="Times New Roman" w:eastAsia="Times New Roman" w:hAnsi="Times New Roman" w:cs="Times New Roman"/>
          <w:color w:val="000000"/>
          <w:spacing w:val="6"/>
          <w:sz w:val="24"/>
          <w:szCs w:val="24"/>
        </w:rPr>
        <w:t xml:space="preserve">for </w:t>
      </w:r>
      <w:r w:rsidRPr="008C5B65">
        <w:rPr>
          <w:rFonts w:ascii="Times New Roman" w:eastAsia="Times New Roman" w:hAnsi="Times New Roman" w:cs="Times New Roman"/>
          <w:color w:val="000000"/>
          <w:sz w:val="24"/>
          <w:szCs w:val="24"/>
        </w:rPr>
        <w:t>medicat</w:t>
      </w:r>
      <w:r w:rsidRPr="008C5B65">
        <w:rPr>
          <w:rFonts w:ascii="Times New Roman" w:eastAsia="Times New Roman" w:hAnsi="Times New Roman" w:cs="Times New Roman"/>
          <w:color w:val="000000"/>
          <w:spacing w:val="2"/>
          <w:sz w:val="24"/>
          <w:szCs w:val="24"/>
        </w:rPr>
        <w:t>i</w:t>
      </w:r>
      <w:r w:rsidRPr="008C5B65">
        <w:rPr>
          <w:rFonts w:ascii="Times New Roman" w:eastAsia="Times New Roman" w:hAnsi="Times New Roman" w:cs="Times New Roman"/>
          <w:color w:val="000000"/>
          <w:sz w:val="24"/>
          <w:szCs w:val="24"/>
        </w:rPr>
        <w:t>on and sym</w:t>
      </w:r>
      <w:r w:rsidRPr="008C5B65">
        <w:rPr>
          <w:rFonts w:ascii="Times New Roman" w:eastAsia="Times New Roman" w:hAnsi="Times New Roman" w:cs="Times New Roman"/>
          <w:color w:val="000000"/>
          <w:spacing w:val="1"/>
          <w:sz w:val="24"/>
          <w:szCs w:val="24"/>
        </w:rPr>
        <w:t>p</w:t>
      </w:r>
      <w:r w:rsidRPr="008C5B65">
        <w:rPr>
          <w:rFonts w:ascii="Times New Roman" w:eastAsia="Times New Roman" w:hAnsi="Times New Roman" w:cs="Times New Roman"/>
          <w:color w:val="000000"/>
          <w:sz w:val="24"/>
          <w:szCs w:val="24"/>
        </w:rPr>
        <w:t>toms</w:t>
      </w:r>
      <w:r w:rsidRPr="008C5B65">
        <w:rPr>
          <w:rFonts w:ascii="Times New Roman" w:eastAsia="Times New Roman" w:hAnsi="Times New Roman" w:cs="Times New Roman"/>
          <w:color w:val="000000"/>
          <w:spacing w:val="-6"/>
          <w:sz w:val="24"/>
          <w:szCs w:val="24"/>
        </w:rPr>
        <w:t xml:space="preserve"> </w:t>
      </w:r>
      <w:r w:rsidR="00D02A18">
        <w:rPr>
          <w:rFonts w:ascii="Times New Roman" w:eastAsia="Times New Roman" w:hAnsi="Times New Roman" w:cs="Times New Roman"/>
          <w:color w:val="000000"/>
          <w:sz w:val="24"/>
          <w:szCs w:val="24"/>
        </w:rPr>
        <w:t>need to</w:t>
      </w:r>
      <w:r w:rsidRPr="008C5B65">
        <w:rPr>
          <w:rFonts w:ascii="Times New Roman" w:eastAsia="Times New Roman" w:hAnsi="Times New Roman" w:cs="Times New Roman"/>
          <w:color w:val="000000"/>
          <w:spacing w:val="1"/>
          <w:sz w:val="24"/>
          <w:szCs w:val="24"/>
        </w:rPr>
        <w:t xml:space="preserve"> </w:t>
      </w:r>
      <w:r w:rsidRPr="008C5B65">
        <w:rPr>
          <w:rFonts w:ascii="Times New Roman" w:eastAsia="Times New Roman" w:hAnsi="Times New Roman" w:cs="Times New Roman"/>
          <w:color w:val="000000"/>
          <w:sz w:val="24"/>
          <w:szCs w:val="24"/>
        </w:rPr>
        <w:t>be</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recor</w:t>
      </w:r>
      <w:r w:rsidRPr="008C5B65">
        <w:rPr>
          <w:rFonts w:ascii="Times New Roman" w:eastAsia="Times New Roman" w:hAnsi="Times New Roman" w:cs="Times New Roman"/>
          <w:color w:val="000000"/>
          <w:spacing w:val="2"/>
          <w:sz w:val="24"/>
          <w:szCs w:val="24"/>
        </w:rPr>
        <w:t>d</w:t>
      </w:r>
      <w:r w:rsidR="001A317C">
        <w:rPr>
          <w:rFonts w:ascii="Times New Roman" w:eastAsia="Times New Roman" w:hAnsi="Times New Roman" w:cs="Times New Roman"/>
          <w:color w:val="000000"/>
          <w:sz w:val="24"/>
          <w:szCs w:val="24"/>
        </w:rPr>
        <w:t xml:space="preserve"> closely</w:t>
      </w:r>
      <w:r w:rsidRPr="008C5B65">
        <w:rPr>
          <w:rFonts w:ascii="Times New Roman" w:eastAsia="Times New Roman" w:hAnsi="Times New Roman" w:cs="Times New Roman"/>
          <w:color w:val="000000"/>
          <w:sz w:val="24"/>
          <w:szCs w:val="24"/>
        </w:rPr>
        <w:t>.</w:t>
      </w:r>
      <w:r w:rsidRPr="008C5B65">
        <w:rPr>
          <w:rFonts w:ascii="Times New Roman" w:eastAsia="Times New Roman" w:hAnsi="Times New Roman" w:cs="Times New Roman"/>
          <w:color w:val="000000"/>
          <w:spacing w:val="-7"/>
          <w:sz w:val="24"/>
          <w:szCs w:val="24"/>
        </w:rPr>
        <w:t xml:space="preserve"> </w:t>
      </w:r>
    </w:p>
    <w:p w14:paraId="58A8EC35" w14:textId="27909375"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eastAsia="Times New Roman" w:hAnsi="Times New Roman" w:cs="Times New Roman"/>
          <w:color w:val="000000"/>
          <w:sz w:val="24"/>
          <w:szCs w:val="24"/>
        </w:rPr>
        <w:t>The suspe</w:t>
      </w:r>
      <w:r w:rsidRPr="008C5B65">
        <w:rPr>
          <w:rFonts w:ascii="Times New Roman" w:eastAsia="Times New Roman" w:hAnsi="Times New Roman" w:cs="Times New Roman"/>
          <w:color w:val="000000"/>
          <w:spacing w:val="2"/>
          <w:sz w:val="24"/>
          <w:szCs w:val="24"/>
        </w:rPr>
        <w:t>c</w:t>
      </w:r>
      <w:r w:rsidRPr="008C5B65">
        <w:rPr>
          <w:rFonts w:ascii="Times New Roman" w:eastAsia="Times New Roman" w:hAnsi="Times New Roman" w:cs="Times New Roman"/>
          <w:color w:val="000000"/>
          <w:sz w:val="24"/>
          <w:szCs w:val="24"/>
        </w:rPr>
        <w:t>ted,</w:t>
      </w:r>
      <w:r w:rsidRPr="008C5B65">
        <w:rPr>
          <w:rFonts w:ascii="Times New Roman" w:eastAsia="Times New Roman" w:hAnsi="Times New Roman" w:cs="Times New Roman"/>
          <w:color w:val="000000"/>
          <w:spacing w:val="-11"/>
          <w:sz w:val="24"/>
          <w:szCs w:val="24"/>
        </w:rPr>
        <w:t xml:space="preserve"> </w:t>
      </w:r>
      <w:r w:rsidRPr="008C5B65">
        <w:rPr>
          <w:rFonts w:ascii="Times New Roman" w:eastAsia="Times New Roman" w:hAnsi="Times New Roman" w:cs="Times New Roman"/>
          <w:color w:val="000000"/>
          <w:sz w:val="24"/>
          <w:szCs w:val="24"/>
        </w:rPr>
        <w:t>probab</w:t>
      </w:r>
      <w:r w:rsidRPr="008C5B65">
        <w:rPr>
          <w:rFonts w:ascii="Times New Roman" w:eastAsia="Times New Roman" w:hAnsi="Times New Roman" w:cs="Times New Roman"/>
          <w:color w:val="000000"/>
          <w:spacing w:val="2"/>
          <w:sz w:val="24"/>
          <w:szCs w:val="24"/>
        </w:rPr>
        <w:t>l</w:t>
      </w:r>
      <w:r w:rsidRPr="008C5B65">
        <w:rPr>
          <w:rFonts w:ascii="Times New Roman" w:eastAsia="Times New Roman" w:hAnsi="Times New Roman" w:cs="Times New Roman"/>
          <w:color w:val="000000"/>
          <w:sz w:val="24"/>
          <w:szCs w:val="24"/>
        </w:rPr>
        <w:t>e</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and</w:t>
      </w:r>
      <w:r w:rsidRPr="008C5B65">
        <w:rPr>
          <w:rFonts w:ascii="Times New Roman" w:eastAsia="Times New Roman" w:hAnsi="Times New Roman" w:cs="Times New Roman"/>
          <w:color w:val="000000"/>
          <w:spacing w:val="2"/>
          <w:sz w:val="24"/>
          <w:szCs w:val="24"/>
        </w:rPr>
        <w:t xml:space="preserve"> </w:t>
      </w:r>
      <w:r w:rsidRPr="008C5B65">
        <w:rPr>
          <w:rFonts w:ascii="Times New Roman" w:eastAsia="Times New Roman" w:hAnsi="Times New Roman" w:cs="Times New Roman"/>
          <w:color w:val="000000"/>
          <w:sz w:val="24"/>
          <w:szCs w:val="24"/>
        </w:rPr>
        <w:t>co</w:t>
      </w:r>
      <w:r w:rsidRPr="008C5B65">
        <w:rPr>
          <w:rFonts w:ascii="Times New Roman" w:eastAsia="Times New Roman" w:hAnsi="Times New Roman" w:cs="Times New Roman"/>
          <w:color w:val="000000"/>
          <w:spacing w:val="2"/>
          <w:sz w:val="24"/>
          <w:szCs w:val="24"/>
        </w:rPr>
        <w:t>n</w:t>
      </w:r>
      <w:r w:rsidRPr="008C5B65">
        <w:rPr>
          <w:rFonts w:ascii="Times New Roman" w:eastAsia="Times New Roman" w:hAnsi="Times New Roman" w:cs="Times New Roman"/>
          <w:color w:val="000000"/>
          <w:sz w:val="24"/>
          <w:szCs w:val="24"/>
        </w:rPr>
        <w:t>ﬁrm</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case deﬁnition</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of</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CO</w:t>
      </w:r>
      <w:r w:rsidRPr="008C5B65">
        <w:rPr>
          <w:rFonts w:ascii="Times New Roman" w:eastAsia="Times New Roman" w:hAnsi="Times New Roman" w:cs="Times New Roman"/>
          <w:color w:val="000000"/>
          <w:spacing w:val="2"/>
          <w:sz w:val="24"/>
          <w:szCs w:val="24"/>
        </w:rPr>
        <w:t>V</w:t>
      </w:r>
      <w:r w:rsidRPr="008C5B65">
        <w:rPr>
          <w:rFonts w:ascii="Times New Roman" w:eastAsia="Times New Roman" w:hAnsi="Times New Roman" w:cs="Times New Roman"/>
          <w:color w:val="000000"/>
          <w:sz w:val="24"/>
          <w:szCs w:val="24"/>
        </w:rPr>
        <w:t>ID-19</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00"/>
          <w:sz w:val="24"/>
          <w:szCs w:val="24"/>
        </w:rPr>
        <w:t>by</w:t>
      </w:r>
      <w:r w:rsidRPr="008C5B65">
        <w:rPr>
          <w:rFonts w:ascii="Times New Roman" w:eastAsia="Times New Roman" w:hAnsi="Times New Roman" w:cs="Times New Roman"/>
          <w:color w:val="000000"/>
          <w:spacing w:val="8"/>
          <w:sz w:val="24"/>
          <w:szCs w:val="24"/>
        </w:rPr>
        <w:t xml:space="preserve"> </w:t>
      </w:r>
      <w:r w:rsidRPr="008C5B65">
        <w:rPr>
          <w:rFonts w:ascii="Times New Roman" w:eastAsia="Times New Roman" w:hAnsi="Times New Roman" w:cs="Times New Roman"/>
          <w:color w:val="000000"/>
          <w:sz w:val="24"/>
          <w:szCs w:val="24"/>
        </w:rPr>
        <w:t>the</w:t>
      </w:r>
      <w:r w:rsidRPr="008C5B65">
        <w:rPr>
          <w:rFonts w:ascii="Times New Roman" w:eastAsia="Times New Roman" w:hAnsi="Times New Roman" w:cs="Times New Roman"/>
          <w:color w:val="000000"/>
          <w:spacing w:val="5"/>
          <w:sz w:val="24"/>
          <w:szCs w:val="24"/>
        </w:rPr>
        <w:t xml:space="preserve"> </w:t>
      </w:r>
      <w:r w:rsidRPr="008C5B65">
        <w:rPr>
          <w:rFonts w:ascii="Times New Roman" w:eastAsia="Times New Roman" w:hAnsi="Times New Roman" w:cs="Times New Roman"/>
          <w:color w:val="000000"/>
          <w:sz w:val="24"/>
          <w:szCs w:val="24"/>
        </w:rPr>
        <w:t>WHO</w:t>
      </w:r>
      <w:r w:rsidRPr="008C5B65">
        <w:rPr>
          <w:rFonts w:ascii="Times New Roman" w:eastAsia="Times New Roman" w:hAnsi="Times New Roman" w:cs="Times New Roman"/>
          <w:color w:val="000000"/>
          <w:spacing w:val="6"/>
          <w:sz w:val="24"/>
          <w:szCs w:val="24"/>
        </w:rPr>
        <w:t xml:space="preserve"> </w:t>
      </w:r>
      <w:r w:rsidRPr="008C5B65">
        <w:rPr>
          <w:rFonts w:ascii="Times New Roman" w:eastAsia="Times New Roman" w:hAnsi="Times New Roman" w:cs="Times New Roman"/>
          <w:color w:val="000000"/>
          <w:sz w:val="24"/>
          <w:szCs w:val="24"/>
        </w:rPr>
        <w:t>ha</w:t>
      </w:r>
      <w:r w:rsidR="001A317C">
        <w:rPr>
          <w:rFonts w:ascii="Times New Roman" w:eastAsia="Times New Roman" w:hAnsi="Times New Roman" w:cs="Times New Roman"/>
          <w:color w:val="000000"/>
          <w:sz w:val="24"/>
          <w:szCs w:val="24"/>
        </w:rPr>
        <w:t>d</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presented</w:t>
      </w:r>
      <w:r w:rsidRPr="008C5B65">
        <w:rPr>
          <w:rFonts w:ascii="Times New Roman" w:eastAsia="Times New Roman" w:hAnsi="Times New Roman" w:cs="Times New Roman"/>
          <w:color w:val="000000"/>
          <w:spacing w:val="-3"/>
          <w:sz w:val="24"/>
          <w:szCs w:val="24"/>
        </w:rPr>
        <w:t xml:space="preserve"> </w:t>
      </w:r>
      <w:r w:rsidRPr="008C5B65">
        <w:rPr>
          <w:rFonts w:ascii="Times New Roman" w:eastAsia="Times New Roman" w:hAnsi="Times New Roman" w:cs="Times New Roman"/>
          <w:color w:val="000000"/>
          <w:sz w:val="24"/>
          <w:szCs w:val="24"/>
        </w:rPr>
        <w:t>in</w:t>
      </w:r>
      <w:r w:rsidRPr="008C5B65">
        <w:rPr>
          <w:rFonts w:ascii="Times New Roman" w:eastAsia="Times New Roman" w:hAnsi="Times New Roman" w:cs="Times New Roman"/>
          <w:color w:val="000000"/>
          <w:spacing w:val="7"/>
          <w:sz w:val="24"/>
          <w:szCs w:val="24"/>
        </w:rPr>
        <w:t xml:space="preserve"> </w:t>
      </w:r>
      <w:r w:rsidRPr="008C5B65">
        <w:rPr>
          <w:rFonts w:ascii="Times New Roman" w:eastAsia="Times New Roman" w:hAnsi="Times New Roman" w:cs="Times New Roman"/>
          <w:color w:val="000000"/>
          <w:sz w:val="24"/>
          <w:szCs w:val="24"/>
        </w:rPr>
        <w:t>Fig.</w:t>
      </w:r>
      <w:r w:rsidRPr="008C5B65">
        <w:rPr>
          <w:rFonts w:ascii="Times New Roman" w:eastAsia="Times New Roman" w:hAnsi="Times New Roman" w:cs="Times New Roman"/>
          <w:color w:val="000000"/>
          <w:spacing w:val="4"/>
          <w:sz w:val="24"/>
          <w:szCs w:val="24"/>
        </w:rPr>
        <w:t xml:space="preserve"> </w:t>
      </w:r>
      <w:r w:rsidRPr="008C5B65">
        <w:rPr>
          <w:rFonts w:ascii="Times New Roman" w:eastAsia="Times New Roman" w:hAnsi="Times New Roman" w:cs="Times New Roman"/>
          <w:color w:val="0000FF"/>
          <w:sz w:val="24"/>
          <w:szCs w:val="24"/>
        </w:rPr>
        <w:t>9.1</w:t>
      </w:r>
      <w:r w:rsidRPr="008C5B65">
        <w:rPr>
          <w:rFonts w:ascii="Times New Roman" w:eastAsia="Times New Roman" w:hAnsi="Times New Roman" w:cs="Times New Roman"/>
          <w:color w:val="000000"/>
          <w:sz w:val="24"/>
          <w:szCs w:val="24"/>
        </w:rPr>
        <w:t>.</w:t>
      </w:r>
      <w:r w:rsidRPr="008C5B65">
        <w:rPr>
          <w:rFonts w:ascii="Times New Roman" w:eastAsia="Times New Roman" w:hAnsi="Times New Roman" w:cs="Times New Roman"/>
          <w:color w:val="000000"/>
          <w:spacing w:val="7"/>
          <w:sz w:val="24"/>
          <w:szCs w:val="24"/>
        </w:rPr>
        <w:t xml:space="preserve"> </w:t>
      </w:r>
    </w:p>
    <w:p w14:paraId="637A8837"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6EC89373"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1FCD8B14"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2B5D521D"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3623DFD4"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194E91D3"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763CFBE7" w14:textId="7777777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p>
    <w:p w14:paraId="1C98CC39" w14:textId="33560427" w:rsidR="00FC3419" w:rsidRPr="008C5B65" w:rsidRDefault="00FC3419" w:rsidP="008C5B65">
      <w:pPr>
        <w:widowControl w:val="0"/>
        <w:autoSpaceDE w:val="0"/>
        <w:autoSpaceDN w:val="0"/>
        <w:adjustRightInd w:val="0"/>
        <w:spacing w:after="0" w:line="360" w:lineRule="auto"/>
        <w:ind w:left="-426" w:right="-613"/>
        <w:jc w:val="both"/>
        <w:rPr>
          <w:rFonts w:ascii="Times New Roman" w:hAnsi="Times New Roman" w:cs="Times New Roman"/>
          <w:color w:val="000000"/>
          <w:sz w:val="24"/>
          <w:szCs w:val="24"/>
        </w:rPr>
      </w:pPr>
      <w:r w:rsidRPr="008C5B65">
        <w:rPr>
          <w:rFonts w:ascii="Times New Roman" w:hAnsi="Times New Roman" w:cs="Times New Roman"/>
          <w:noProof/>
          <w:sz w:val="24"/>
          <w:szCs w:val="24"/>
        </w:rPr>
        <w:lastRenderedPageBreak/>
        <w:drawing>
          <wp:anchor distT="0" distB="0" distL="114300" distR="114300" simplePos="0" relativeHeight="251658240" behindDoc="1" locked="0" layoutInCell="1" allowOverlap="0" wp14:anchorId="5EEB746E" wp14:editId="2CBEEB4F">
            <wp:simplePos x="0" y="0"/>
            <wp:positionH relativeFrom="column">
              <wp:posOffset>-283845</wp:posOffset>
            </wp:positionH>
            <wp:positionV relativeFrom="paragraph">
              <wp:posOffset>79375</wp:posOffset>
            </wp:positionV>
            <wp:extent cx="5731510" cy="5694045"/>
            <wp:effectExtent l="0" t="0" r="2540" b="1905"/>
            <wp:wrapTight wrapText="bothSides">
              <wp:wrapPolygon edited="0">
                <wp:start x="0" y="0"/>
                <wp:lineTo x="0" y="21535"/>
                <wp:lineTo x="21538" y="21535"/>
                <wp:lineTo x="21538" y="0"/>
                <wp:lineTo x="0" y="0"/>
              </wp:wrapPolygon>
            </wp:wrapTight>
            <wp:docPr id="98355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94045"/>
                    </a:xfrm>
                    <a:prstGeom prst="rect">
                      <a:avLst/>
                    </a:prstGeom>
                    <a:noFill/>
                  </pic:spPr>
                </pic:pic>
              </a:graphicData>
            </a:graphic>
            <wp14:sizeRelH relativeFrom="page">
              <wp14:pctWidth>0</wp14:pctWidth>
            </wp14:sizeRelH>
            <wp14:sizeRelV relativeFrom="page">
              <wp14:pctHeight>0</wp14:pctHeight>
            </wp14:sizeRelV>
          </wp:anchor>
        </w:drawing>
      </w:r>
    </w:p>
    <w:p w14:paraId="2CDF7190" w14:textId="3630E1CC" w:rsidR="00FC3419" w:rsidRPr="008C5B65" w:rsidRDefault="00FC3419" w:rsidP="007A21F7">
      <w:pPr>
        <w:spacing w:line="360" w:lineRule="auto"/>
        <w:ind w:right="-613"/>
        <w:jc w:val="both"/>
        <w:rPr>
          <w:rFonts w:ascii="Times New Roman" w:hAnsi="Times New Roman" w:cs="Times New Roman"/>
          <w:sz w:val="24"/>
          <w:szCs w:val="24"/>
        </w:rPr>
      </w:pPr>
    </w:p>
    <w:p w14:paraId="13146666" w14:textId="77777777" w:rsidR="00FC3419" w:rsidRPr="008C5B65" w:rsidRDefault="00FC3419" w:rsidP="008C5B65">
      <w:pPr>
        <w:tabs>
          <w:tab w:val="left" w:pos="144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Fig. 9.1 Case definition of COVID-19 by the World Health Organization.</w:t>
      </w:r>
    </w:p>
    <w:p w14:paraId="26D37607" w14:textId="77777777" w:rsidR="006322FB" w:rsidRPr="008C5B65" w:rsidRDefault="006322FB" w:rsidP="008C5B65">
      <w:pPr>
        <w:spacing w:line="360" w:lineRule="auto"/>
        <w:ind w:left="-426" w:right="-613"/>
        <w:jc w:val="both"/>
        <w:rPr>
          <w:rFonts w:ascii="Times New Roman" w:hAnsi="Times New Roman" w:cs="Times New Roman"/>
          <w:sz w:val="24"/>
          <w:szCs w:val="24"/>
        </w:rPr>
      </w:pPr>
    </w:p>
    <w:p w14:paraId="4587FE80" w14:textId="77777777" w:rsidR="00FC3419" w:rsidRPr="008C5B65" w:rsidRDefault="00FC3419" w:rsidP="008C5B65">
      <w:pPr>
        <w:spacing w:line="360" w:lineRule="auto"/>
        <w:ind w:left="-426" w:right="-613"/>
        <w:jc w:val="both"/>
        <w:rPr>
          <w:rFonts w:ascii="Times New Roman" w:hAnsi="Times New Roman" w:cs="Times New Roman"/>
          <w:b/>
          <w:color w:val="222222"/>
          <w:sz w:val="24"/>
          <w:szCs w:val="24"/>
          <w:shd w:val="clear" w:color="auto" w:fill="FFFFFF"/>
        </w:rPr>
      </w:pPr>
      <w:r w:rsidRPr="008C5B65">
        <w:rPr>
          <w:rFonts w:ascii="Times New Roman" w:hAnsi="Times New Roman" w:cs="Times New Roman"/>
          <w:b/>
          <w:color w:val="222222"/>
          <w:sz w:val="24"/>
          <w:szCs w:val="24"/>
          <w:shd w:val="clear" w:color="auto" w:fill="FFFFFF"/>
        </w:rPr>
        <w:t>Diagnostic approaches for the detection of SARS-CoV-2 infection</w:t>
      </w:r>
    </w:p>
    <w:p w14:paraId="0D3B5131" w14:textId="57E082AC" w:rsidR="00FC3419" w:rsidRPr="008C5B65" w:rsidRDefault="00FC3419" w:rsidP="008C5B65">
      <w:pPr>
        <w:shd w:val="clear" w:color="auto" w:fill="FFFFFF"/>
        <w:spacing w:line="360" w:lineRule="auto"/>
        <w:ind w:left="-426" w:right="-613"/>
        <w:jc w:val="both"/>
        <w:rPr>
          <w:rFonts w:ascii="Times New Roman" w:hAnsi="Times New Roman" w:cs="Times New Roman"/>
          <w:b/>
          <w:i/>
          <w:sz w:val="24"/>
          <w:szCs w:val="24"/>
        </w:rPr>
      </w:pPr>
      <w:r w:rsidRPr="008C5B65">
        <w:rPr>
          <w:rFonts w:ascii="Times New Roman" w:hAnsi="Times New Roman" w:cs="Times New Roman"/>
          <w:sz w:val="24"/>
          <w:szCs w:val="24"/>
        </w:rPr>
        <w:t xml:space="preserve">Laboratory virology tests are </w:t>
      </w:r>
      <w:r w:rsidR="009C3603" w:rsidRPr="008C5B65">
        <w:rPr>
          <w:rFonts w:ascii="Times New Roman" w:hAnsi="Times New Roman" w:cs="Times New Roman"/>
          <w:sz w:val="24"/>
          <w:szCs w:val="24"/>
        </w:rPr>
        <w:t>important</w:t>
      </w:r>
      <w:r w:rsidRPr="008C5B65">
        <w:rPr>
          <w:rFonts w:ascii="Times New Roman" w:hAnsi="Times New Roman" w:cs="Times New Roman"/>
          <w:sz w:val="24"/>
          <w:szCs w:val="24"/>
        </w:rPr>
        <w:t xml:space="preserve"> for a</w:t>
      </w:r>
      <w:r w:rsidR="00957925" w:rsidRPr="008C5B65">
        <w:rPr>
          <w:rFonts w:ascii="Times New Roman" w:hAnsi="Times New Roman" w:cs="Times New Roman"/>
          <w:sz w:val="24"/>
          <w:szCs w:val="24"/>
        </w:rPr>
        <w:t>n exact</w:t>
      </w:r>
      <w:r w:rsidRPr="008C5B65">
        <w:rPr>
          <w:rFonts w:ascii="Times New Roman" w:hAnsi="Times New Roman" w:cs="Times New Roman"/>
          <w:sz w:val="24"/>
          <w:szCs w:val="24"/>
        </w:rPr>
        <w:t xml:space="preserve"> diagnosis and the population level </w:t>
      </w:r>
      <w:r w:rsidR="009F74A9">
        <w:rPr>
          <w:rFonts w:ascii="Times New Roman" w:hAnsi="Times New Roman" w:cs="Times New Roman"/>
          <w:sz w:val="24"/>
          <w:szCs w:val="24"/>
        </w:rPr>
        <w:t xml:space="preserve">that shows the  </w:t>
      </w:r>
      <w:r w:rsidRPr="008C5B65">
        <w:rPr>
          <w:rFonts w:ascii="Times New Roman" w:hAnsi="Times New Roman" w:cs="Times New Roman"/>
          <w:sz w:val="24"/>
          <w:szCs w:val="24"/>
        </w:rPr>
        <w:t xml:space="preserve">prevalence </w:t>
      </w:r>
      <w:r w:rsidR="008E7998">
        <w:rPr>
          <w:rFonts w:ascii="Times New Roman" w:hAnsi="Times New Roman" w:cs="Times New Roman"/>
          <w:sz w:val="24"/>
          <w:szCs w:val="24"/>
        </w:rPr>
        <w:t xml:space="preserve">rate  </w:t>
      </w:r>
      <w:r w:rsidRPr="008C5B65">
        <w:rPr>
          <w:rFonts w:ascii="Times New Roman" w:hAnsi="Times New Roman" w:cs="Times New Roman"/>
          <w:sz w:val="24"/>
          <w:szCs w:val="24"/>
        </w:rPr>
        <w:t xml:space="preserve">of COVID-19, </w:t>
      </w:r>
      <w:r w:rsidR="008E7998">
        <w:rPr>
          <w:rFonts w:ascii="Times New Roman" w:hAnsi="Times New Roman" w:cs="Times New Roman"/>
          <w:sz w:val="24"/>
          <w:szCs w:val="24"/>
        </w:rPr>
        <w:t>shows</w:t>
      </w:r>
      <w:r w:rsidRPr="008C5B65">
        <w:rPr>
          <w:rFonts w:ascii="Times New Roman" w:hAnsi="Times New Roman" w:cs="Times New Roman"/>
          <w:sz w:val="24"/>
          <w:szCs w:val="24"/>
        </w:rPr>
        <w:t xml:space="preserve"> </w:t>
      </w:r>
      <w:r w:rsidR="00DE6ED7">
        <w:rPr>
          <w:rFonts w:ascii="Times New Roman" w:hAnsi="Times New Roman" w:cs="Times New Roman"/>
          <w:sz w:val="24"/>
          <w:szCs w:val="24"/>
        </w:rPr>
        <w:t>many</w:t>
      </w:r>
      <w:r w:rsidRPr="008C5B65">
        <w:rPr>
          <w:rFonts w:ascii="Times New Roman" w:hAnsi="Times New Roman" w:cs="Times New Roman"/>
          <w:sz w:val="24"/>
          <w:szCs w:val="24"/>
        </w:rPr>
        <w:t xml:space="preserve"> asymptomatic cases or no</w:t>
      </w:r>
      <w:r w:rsidR="008E7998">
        <w:rPr>
          <w:rFonts w:ascii="Times New Roman" w:hAnsi="Times New Roman" w:cs="Times New Roman"/>
          <w:sz w:val="24"/>
          <w:szCs w:val="24"/>
        </w:rPr>
        <w:t xml:space="preserve">t </w:t>
      </w:r>
      <w:r w:rsidRPr="008C5B65">
        <w:rPr>
          <w:rFonts w:ascii="Times New Roman" w:hAnsi="Times New Roman" w:cs="Times New Roman"/>
          <w:sz w:val="24"/>
          <w:szCs w:val="24"/>
        </w:rPr>
        <w:t>specific symptoms</w:t>
      </w:r>
      <w:r w:rsidR="008E7998">
        <w:rPr>
          <w:rFonts w:ascii="Times New Roman" w:hAnsi="Times New Roman" w:cs="Times New Roman"/>
          <w:sz w:val="24"/>
          <w:szCs w:val="24"/>
        </w:rPr>
        <w:t xml:space="preserve"> that were shown clinically</w:t>
      </w:r>
      <w:r w:rsidRPr="008C5B65">
        <w:rPr>
          <w:rFonts w:ascii="Times New Roman" w:hAnsi="Times New Roman" w:cs="Times New Roman"/>
          <w:sz w:val="24"/>
          <w:szCs w:val="24"/>
        </w:rPr>
        <w:t xml:space="preserve">. </w:t>
      </w:r>
      <w:r w:rsidR="008E7998">
        <w:rPr>
          <w:rFonts w:ascii="Times New Roman" w:hAnsi="Times New Roman" w:cs="Times New Roman"/>
          <w:sz w:val="24"/>
          <w:szCs w:val="24"/>
        </w:rPr>
        <w:t>The r</w:t>
      </w:r>
      <w:r w:rsidRPr="008C5B65">
        <w:rPr>
          <w:rFonts w:ascii="Times New Roman" w:hAnsi="Times New Roman" w:cs="Times New Roman"/>
          <w:sz w:val="24"/>
          <w:szCs w:val="24"/>
        </w:rPr>
        <w:t>esults from the tests guide</w:t>
      </w:r>
      <w:r w:rsidR="008E7998">
        <w:rPr>
          <w:rFonts w:ascii="Times New Roman" w:hAnsi="Times New Roman" w:cs="Times New Roman"/>
          <w:sz w:val="24"/>
          <w:szCs w:val="24"/>
        </w:rPr>
        <w:t>d</w:t>
      </w:r>
      <w:r w:rsidRPr="008C5B65">
        <w:rPr>
          <w:rFonts w:ascii="Times New Roman" w:hAnsi="Times New Roman" w:cs="Times New Roman"/>
          <w:sz w:val="24"/>
          <w:szCs w:val="24"/>
        </w:rPr>
        <w:t xml:space="preserve"> clinicians and health</w:t>
      </w:r>
      <w:r w:rsidR="008E7998">
        <w:rPr>
          <w:rFonts w:ascii="Times New Roman" w:hAnsi="Times New Roman" w:cs="Times New Roman"/>
          <w:sz w:val="24"/>
          <w:szCs w:val="24"/>
        </w:rPr>
        <w:t>care</w:t>
      </w:r>
      <w:r w:rsidRPr="008C5B65">
        <w:rPr>
          <w:rFonts w:ascii="Times New Roman" w:hAnsi="Times New Roman" w:cs="Times New Roman"/>
          <w:sz w:val="24"/>
          <w:szCs w:val="24"/>
        </w:rPr>
        <w:t xml:space="preserve"> officials </w:t>
      </w:r>
      <w:r w:rsidR="008E7998">
        <w:rPr>
          <w:rFonts w:ascii="Times New Roman" w:hAnsi="Times New Roman" w:cs="Times New Roman"/>
          <w:sz w:val="24"/>
          <w:szCs w:val="24"/>
        </w:rPr>
        <w:t>were there for</w:t>
      </w:r>
      <w:r w:rsidRPr="008C5B65">
        <w:rPr>
          <w:rFonts w:ascii="Times New Roman" w:hAnsi="Times New Roman" w:cs="Times New Roman"/>
          <w:sz w:val="24"/>
          <w:szCs w:val="24"/>
        </w:rPr>
        <w:t xml:space="preserve"> management, control, and prevention of COVID-19. </w:t>
      </w:r>
    </w:p>
    <w:p w14:paraId="32DF974C" w14:textId="1BDF318F" w:rsidR="00F32FCB" w:rsidRPr="008C5B65" w:rsidRDefault="00FC3419" w:rsidP="008C5B65">
      <w:pPr>
        <w:shd w:val="clear" w:color="auto" w:fill="FFFFFF"/>
        <w:spacing w:line="360" w:lineRule="auto"/>
        <w:ind w:left="-426" w:right="-613"/>
        <w:jc w:val="both"/>
        <w:rPr>
          <w:rFonts w:ascii="Times New Roman" w:hAnsi="Times New Roman" w:cs="Times New Roman"/>
          <w:color w:val="000000"/>
          <w:sz w:val="24"/>
          <w:szCs w:val="24"/>
          <w:shd w:val="clear" w:color="auto" w:fill="FFFFFF"/>
        </w:rPr>
      </w:pPr>
      <w:r w:rsidRPr="008C5B65">
        <w:rPr>
          <w:rFonts w:ascii="Times New Roman" w:hAnsi="Times New Roman" w:cs="Times New Roman"/>
          <w:color w:val="000000"/>
          <w:sz w:val="24"/>
          <w:szCs w:val="24"/>
          <w:shd w:val="clear" w:color="auto" w:fill="FFFFFF"/>
        </w:rPr>
        <w:lastRenderedPageBreak/>
        <w:t xml:space="preserve">There </w:t>
      </w:r>
      <w:r w:rsidR="00957925" w:rsidRPr="008C5B65">
        <w:rPr>
          <w:rFonts w:ascii="Times New Roman" w:hAnsi="Times New Roman" w:cs="Times New Roman"/>
          <w:color w:val="000000"/>
          <w:sz w:val="24"/>
          <w:szCs w:val="24"/>
          <w:shd w:val="clear" w:color="auto" w:fill="FFFFFF"/>
        </w:rPr>
        <w:t>were</w:t>
      </w:r>
      <w:r w:rsidR="008E7998">
        <w:rPr>
          <w:rFonts w:ascii="Times New Roman" w:hAnsi="Times New Roman" w:cs="Times New Roman"/>
          <w:color w:val="000000"/>
          <w:sz w:val="24"/>
          <w:szCs w:val="24"/>
          <w:shd w:val="clear" w:color="auto" w:fill="FFFFFF"/>
        </w:rPr>
        <w:t xml:space="preserve"> the </w:t>
      </w:r>
      <w:r w:rsidRPr="008C5B65">
        <w:rPr>
          <w:rFonts w:ascii="Times New Roman" w:hAnsi="Times New Roman" w:cs="Times New Roman"/>
          <w:color w:val="000000"/>
          <w:sz w:val="24"/>
          <w:szCs w:val="24"/>
          <w:shd w:val="clear" w:color="auto" w:fill="FFFFFF"/>
        </w:rPr>
        <w:t>principal</w:t>
      </w:r>
      <w:r w:rsidR="008E7998">
        <w:rPr>
          <w:rFonts w:ascii="Times New Roman" w:hAnsi="Times New Roman" w:cs="Times New Roman"/>
          <w:color w:val="000000"/>
          <w:sz w:val="24"/>
          <w:szCs w:val="24"/>
          <w:shd w:val="clear" w:color="auto" w:fill="FFFFFF"/>
        </w:rPr>
        <w:t>s</w:t>
      </w:r>
      <w:r w:rsidR="00957925" w:rsidRPr="008C5B65">
        <w:rPr>
          <w:rFonts w:ascii="Times New Roman" w:hAnsi="Times New Roman" w:cs="Times New Roman"/>
          <w:color w:val="000000"/>
          <w:sz w:val="24"/>
          <w:szCs w:val="24"/>
          <w:shd w:val="clear" w:color="auto" w:fill="FFFFFF"/>
        </w:rPr>
        <w:t xml:space="preserve"> </w:t>
      </w:r>
      <w:r w:rsidR="008E7998">
        <w:rPr>
          <w:rFonts w:ascii="Times New Roman" w:hAnsi="Times New Roman" w:cs="Times New Roman"/>
          <w:color w:val="000000"/>
          <w:sz w:val="24"/>
          <w:szCs w:val="24"/>
          <w:shd w:val="clear" w:color="auto" w:fill="FFFFFF"/>
        </w:rPr>
        <w:t>which were of</w:t>
      </w:r>
      <w:r w:rsidR="00957925" w:rsidRPr="008C5B65">
        <w:rPr>
          <w:rFonts w:ascii="Times New Roman" w:hAnsi="Times New Roman" w:cs="Times New Roman"/>
          <w:color w:val="000000"/>
          <w:sz w:val="24"/>
          <w:szCs w:val="24"/>
          <w:shd w:val="clear" w:color="auto" w:fill="FFFFFF"/>
        </w:rPr>
        <w:t xml:space="preserve"> </w:t>
      </w:r>
      <w:r w:rsidRPr="008C5B65">
        <w:rPr>
          <w:rFonts w:ascii="Times New Roman" w:hAnsi="Times New Roman" w:cs="Times New Roman"/>
          <w:color w:val="000000"/>
          <w:sz w:val="24"/>
          <w:szCs w:val="24"/>
          <w:shd w:val="clear" w:color="auto" w:fill="FFFFFF"/>
        </w:rPr>
        <w:t xml:space="preserve">two types </w:t>
      </w:r>
      <w:r w:rsidR="008E7998">
        <w:rPr>
          <w:rFonts w:ascii="Times New Roman" w:hAnsi="Times New Roman" w:cs="Times New Roman"/>
          <w:color w:val="000000"/>
          <w:sz w:val="24"/>
          <w:szCs w:val="24"/>
          <w:shd w:val="clear" w:color="auto" w:fill="FFFFFF"/>
        </w:rPr>
        <w:t xml:space="preserve">of </w:t>
      </w:r>
      <w:r w:rsidRPr="008C5B65">
        <w:rPr>
          <w:rFonts w:ascii="Times New Roman" w:hAnsi="Times New Roman" w:cs="Times New Roman"/>
          <w:color w:val="000000"/>
          <w:sz w:val="24"/>
          <w:szCs w:val="24"/>
          <w:shd w:val="clear" w:color="auto" w:fill="FFFFFF"/>
        </w:rPr>
        <w:t xml:space="preserve">tests </w:t>
      </w:r>
      <w:r w:rsidR="008E7998">
        <w:rPr>
          <w:rFonts w:ascii="Times New Roman" w:hAnsi="Times New Roman" w:cs="Times New Roman"/>
          <w:color w:val="000000"/>
          <w:sz w:val="24"/>
          <w:szCs w:val="24"/>
          <w:shd w:val="clear" w:color="auto" w:fill="FFFFFF"/>
        </w:rPr>
        <w:t xml:space="preserve">that were </w:t>
      </w:r>
      <w:r w:rsidRPr="008C5B65">
        <w:rPr>
          <w:rFonts w:ascii="Times New Roman" w:hAnsi="Times New Roman" w:cs="Times New Roman"/>
          <w:color w:val="000000"/>
          <w:sz w:val="24"/>
          <w:szCs w:val="24"/>
          <w:shd w:val="clear" w:color="auto" w:fill="FFFFFF"/>
        </w:rPr>
        <w:t xml:space="preserve">available for COVID-19: </w:t>
      </w:r>
      <w:r w:rsidR="008E7998">
        <w:rPr>
          <w:rFonts w:ascii="Times New Roman" w:hAnsi="Times New Roman" w:cs="Times New Roman"/>
          <w:color w:val="000000"/>
          <w:sz w:val="24"/>
          <w:szCs w:val="24"/>
          <w:shd w:val="clear" w:color="auto" w:fill="FFFFFF"/>
        </w:rPr>
        <w:t xml:space="preserve">the </w:t>
      </w:r>
      <w:r w:rsidRPr="008C5B65">
        <w:rPr>
          <w:rFonts w:ascii="Times New Roman" w:hAnsi="Times New Roman" w:cs="Times New Roman"/>
          <w:color w:val="000000"/>
          <w:sz w:val="24"/>
          <w:szCs w:val="24"/>
          <w:shd w:val="clear" w:color="auto" w:fill="FFFFFF"/>
        </w:rPr>
        <w:t xml:space="preserve">viral tests and </w:t>
      </w:r>
      <w:r w:rsidR="008E7998">
        <w:rPr>
          <w:rFonts w:ascii="Times New Roman" w:hAnsi="Times New Roman" w:cs="Times New Roman"/>
          <w:color w:val="000000"/>
          <w:sz w:val="24"/>
          <w:szCs w:val="24"/>
          <w:shd w:val="clear" w:color="auto" w:fill="FFFFFF"/>
        </w:rPr>
        <w:t xml:space="preserve">the </w:t>
      </w:r>
      <w:r w:rsidRPr="008C5B65">
        <w:rPr>
          <w:rFonts w:ascii="Times New Roman" w:hAnsi="Times New Roman" w:cs="Times New Roman"/>
          <w:color w:val="000000"/>
          <w:sz w:val="24"/>
          <w:szCs w:val="24"/>
          <w:shd w:val="clear" w:color="auto" w:fill="FFFFFF"/>
        </w:rPr>
        <w:t xml:space="preserve">antibody tests. The viral tests </w:t>
      </w:r>
      <w:r w:rsidR="008E7998">
        <w:rPr>
          <w:rFonts w:ascii="Times New Roman" w:hAnsi="Times New Roman" w:cs="Times New Roman"/>
          <w:color w:val="000000"/>
          <w:sz w:val="24"/>
          <w:szCs w:val="24"/>
          <w:shd w:val="clear" w:color="auto" w:fill="FFFFFF"/>
        </w:rPr>
        <w:t>that were</w:t>
      </w:r>
      <w:r w:rsidRPr="008C5B65">
        <w:rPr>
          <w:rFonts w:ascii="Times New Roman" w:hAnsi="Times New Roman" w:cs="Times New Roman"/>
          <w:color w:val="000000"/>
          <w:sz w:val="24"/>
          <w:szCs w:val="24"/>
          <w:shd w:val="clear" w:color="auto" w:fill="FFFFFF"/>
        </w:rPr>
        <w:t xml:space="preserve"> direct tests as they </w:t>
      </w:r>
      <w:r w:rsidR="00DB19AA">
        <w:rPr>
          <w:rFonts w:ascii="Times New Roman" w:hAnsi="Times New Roman" w:cs="Times New Roman"/>
          <w:color w:val="000000"/>
          <w:sz w:val="24"/>
          <w:szCs w:val="24"/>
          <w:shd w:val="clear" w:color="auto" w:fill="FFFFFF"/>
        </w:rPr>
        <w:t>were</w:t>
      </w:r>
      <w:r w:rsidRPr="008C5B65">
        <w:rPr>
          <w:rFonts w:ascii="Times New Roman" w:hAnsi="Times New Roman" w:cs="Times New Roman"/>
          <w:color w:val="000000"/>
          <w:sz w:val="24"/>
          <w:szCs w:val="24"/>
          <w:shd w:val="clear" w:color="auto" w:fill="FFFFFF"/>
        </w:rPr>
        <w:t xml:space="preserve"> designed t</w:t>
      </w:r>
      <w:r w:rsidR="00DB19AA">
        <w:rPr>
          <w:rFonts w:ascii="Times New Roman" w:hAnsi="Times New Roman" w:cs="Times New Roman"/>
          <w:color w:val="000000"/>
          <w:sz w:val="24"/>
          <w:szCs w:val="24"/>
          <w:shd w:val="clear" w:color="auto" w:fill="FFFFFF"/>
        </w:rPr>
        <w:t>hat</w:t>
      </w:r>
      <w:r w:rsidRPr="008C5B65">
        <w:rPr>
          <w:rFonts w:ascii="Times New Roman" w:hAnsi="Times New Roman" w:cs="Times New Roman"/>
          <w:color w:val="000000"/>
          <w:sz w:val="24"/>
          <w:szCs w:val="24"/>
          <w:shd w:val="clear" w:color="auto" w:fill="FFFFFF"/>
        </w:rPr>
        <w:t xml:space="preserve"> </w:t>
      </w:r>
      <w:r w:rsidR="00DB19AA">
        <w:rPr>
          <w:rFonts w:ascii="Times New Roman" w:hAnsi="Times New Roman" w:cs="Times New Roman"/>
          <w:color w:val="000000"/>
          <w:sz w:val="24"/>
          <w:szCs w:val="24"/>
          <w:shd w:val="clear" w:color="auto" w:fill="FFFFFF"/>
        </w:rPr>
        <w:t xml:space="preserve">detected </w:t>
      </w:r>
      <w:r w:rsidRPr="008C5B65">
        <w:rPr>
          <w:rFonts w:ascii="Times New Roman" w:hAnsi="Times New Roman" w:cs="Times New Roman"/>
          <w:color w:val="000000"/>
          <w:sz w:val="24"/>
          <w:szCs w:val="24"/>
          <w:shd w:val="clear" w:color="auto" w:fill="FFFFFF"/>
        </w:rPr>
        <w:t xml:space="preserve">the virus and </w:t>
      </w:r>
      <w:r w:rsidR="00DB19AA">
        <w:rPr>
          <w:rFonts w:ascii="Times New Roman" w:hAnsi="Times New Roman" w:cs="Times New Roman"/>
          <w:color w:val="000000"/>
          <w:sz w:val="24"/>
          <w:szCs w:val="24"/>
          <w:shd w:val="clear" w:color="auto" w:fill="FFFFFF"/>
        </w:rPr>
        <w:t xml:space="preserve">as </w:t>
      </w:r>
      <w:r w:rsidRPr="008C5B65">
        <w:rPr>
          <w:rFonts w:ascii="Times New Roman" w:hAnsi="Times New Roman" w:cs="Times New Roman"/>
          <w:color w:val="000000"/>
          <w:sz w:val="24"/>
          <w:szCs w:val="24"/>
          <w:shd w:val="clear" w:color="auto" w:fill="FFFFFF"/>
        </w:rPr>
        <w:t>the</w:t>
      </w:r>
      <w:r w:rsidR="00DB19AA">
        <w:rPr>
          <w:rFonts w:ascii="Times New Roman" w:hAnsi="Times New Roman" w:cs="Times New Roman"/>
          <w:color w:val="000000"/>
          <w:sz w:val="24"/>
          <w:szCs w:val="24"/>
          <w:shd w:val="clear" w:color="auto" w:fill="FFFFFF"/>
        </w:rPr>
        <w:t>y were</w:t>
      </w:r>
      <w:r w:rsidRPr="008C5B65">
        <w:rPr>
          <w:rFonts w:ascii="Times New Roman" w:hAnsi="Times New Roman" w:cs="Times New Roman"/>
          <w:color w:val="000000"/>
          <w:sz w:val="24"/>
          <w:szCs w:val="24"/>
          <w:shd w:val="clear" w:color="auto" w:fill="FFFFFF"/>
        </w:rPr>
        <w:t xml:space="preserve"> reflect</w:t>
      </w:r>
      <w:r w:rsidR="00DB19AA">
        <w:rPr>
          <w:rFonts w:ascii="Times New Roman" w:hAnsi="Times New Roman" w:cs="Times New Roman"/>
          <w:color w:val="000000"/>
          <w:sz w:val="24"/>
          <w:szCs w:val="24"/>
          <w:shd w:val="clear" w:color="auto" w:fill="FFFFFF"/>
        </w:rPr>
        <w:t>ed in</w:t>
      </w:r>
      <w:r w:rsidRPr="008C5B65">
        <w:rPr>
          <w:rFonts w:ascii="Times New Roman" w:hAnsi="Times New Roman" w:cs="Times New Roman"/>
          <w:color w:val="000000"/>
          <w:sz w:val="24"/>
          <w:szCs w:val="24"/>
          <w:shd w:val="clear" w:color="auto" w:fill="FFFFFF"/>
        </w:rPr>
        <w:t xml:space="preserve"> current infection. In contrast, the antibody tests are indirect tests, as they d</w:t>
      </w:r>
      <w:r w:rsidR="00DB19AA">
        <w:rPr>
          <w:rFonts w:ascii="Times New Roman" w:hAnsi="Times New Roman" w:cs="Times New Roman"/>
          <w:color w:val="000000"/>
          <w:sz w:val="24"/>
          <w:szCs w:val="24"/>
          <w:shd w:val="clear" w:color="auto" w:fill="FFFFFF"/>
        </w:rPr>
        <w:t>id</w:t>
      </w:r>
      <w:r w:rsidRPr="008C5B65">
        <w:rPr>
          <w:rFonts w:ascii="Times New Roman" w:hAnsi="Times New Roman" w:cs="Times New Roman"/>
          <w:color w:val="000000"/>
          <w:sz w:val="24"/>
          <w:szCs w:val="24"/>
          <w:shd w:val="clear" w:color="auto" w:fill="FFFFFF"/>
        </w:rPr>
        <w:t xml:space="preserve"> not detect</w:t>
      </w:r>
      <w:r w:rsidR="00DB19AA">
        <w:rPr>
          <w:rFonts w:ascii="Times New Roman" w:hAnsi="Times New Roman" w:cs="Times New Roman"/>
          <w:color w:val="000000"/>
          <w:sz w:val="24"/>
          <w:szCs w:val="24"/>
          <w:shd w:val="clear" w:color="auto" w:fill="FFFFFF"/>
        </w:rPr>
        <w:t>ed</w:t>
      </w:r>
      <w:r w:rsidRPr="008C5B65">
        <w:rPr>
          <w:rFonts w:ascii="Times New Roman" w:hAnsi="Times New Roman" w:cs="Times New Roman"/>
          <w:color w:val="000000"/>
          <w:sz w:val="24"/>
          <w:szCs w:val="24"/>
          <w:shd w:val="clear" w:color="auto" w:fill="FFFFFF"/>
        </w:rPr>
        <w:t xml:space="preserve"> the virus, but rather </w:t>
      </w:r>
      <w:r w:rsidR="00DB19AA">
        <w:rPr>
          <w:rFonts w:ascii="Times New Roman" w:hAnsi="Times New Roman" w:cs="Times New Roman"/>
          <w:color w:val="000000"/>
          <w:sz w:val="24"/>
          <w:szCs w:val="24"/>
          <w:shd w:val="clear" w:color="auto" w:fill="FFFFFF"/>
        </w:rPr>
        <w:t>than some</w:t>
      </w:r>
      <w:r w:rsidR="00323A21" w:rsidRPr="008C5B65">
        <w:rPr>
          <w:rFonts w:ascii="Times New Roman" w:hAnsi="Times New Roman" w:cs="Times New Roman"/>
          <w:color w:val="000000"/>
          <w:sz w:val="24"/>
          <w:szCs w:val="24"/>
          <w:shd w:val="clear" w:color="auto" w:fill="FFFFFF"/>
        </w:rPr>
        <w:t xml:space="preserve"> </w:t>
      </w:r>
      <w:r w:rsidRPr="008C5B65">
        <w:rPr>
          <w:rFonts w:ascii="Times New Roman" w:hAnsi="Times New Roman" w:cs="Times New Roman"/>
          <w:color w:val="000000"/>
          <w:sz w:val="24"/>
          <w:szCs w:val="24"/>
          <w:shd w:val="clear" w:color="auto" w:fill="FFFFFF"/>
        </w:rPr>
        <w:t xml:space="preserve">certain established seroconversion </w:t>
      </w:r>
      <w:r w:rsidR="00323A21" w:rsidRPr="008C5B65">
        <w:rPr>
          <w:rFonts w:ascii="Times New Roman" w:hAnsi="Times New Roman" w:cs="Times New Roman"/>
          <w:color w:val="000000"/>
          <w:sz w:val="24"/>
          <w:szCs w:val="24"/>
          <w:shd w:val="clear" w:color="auto" w:fill="FFFFFF"/>
        </w:rPr>
        <w:t xml:space="preserve">of </w:t>
      </w:r>
      <w:r w:rsidR="00DE6ED7">
        <w:rPr>
          <w:rFonts w:ascii="Times New Roman" w:hAnsi="Times New Roman" w:cs="Times New Roman"/>
          <w:color w:val="000000"/>
          <w:sz w:val="24"/>
          <w:szCs w:val="24"/>
          <w:shd w:val="clear" w:color="auto" w:fill="FFFFFF"/>
        </w:rPr>
        <w:t>earlier</w:t>
      </w:r>
      <w:r w:rsidRPr="008C5B65">
        <w:rPr>
          <w:rFonts w:ascii="Times New Roman" w:hAnsi="Times New Roman" w:cs="Times New Roman"/>
          <w:color w:val="000000"/>
          <w:sz w:val="24"/>
          <w:szCs w:val="24"/>
          <w:shd w:val="clear" w:color="auto" w:fill="FFFFFF"/>
        </w:rPr>
        <w:t xml:space="preserve"> infection, or early seroconversion to </w:t>
      </w:r>
      <w:r w:rsidR="00DB19AA">
        <w:rPr>
          <w:rFonts w:ascii="Times New Roman" w:hAnsi="Times New Roman" w:cs="Times New Roman"/>
          <w:color w:val="000000"/>
          <w:sz w:val="24"/>
          <w:szCs w:val="24"/>
          <w:shd w:val="clear" w:color="auto" w:fill="FFFFFF"/>
        </w:rPr>
        <w:t>current</w:t>
      </w:r>
      <w:r w:rsidRPr="008C5B65">
        <w:rPr>
          <w:rFonts w:ascii="Times New Roman" w:hAnsi="Times New Roman" w:cs="Times New Roman"/>
          <w:color w:val="000000"/>
          <w:sz w:val="24"/>
          <w:szCs w:val="24"/>
          <w:shd w:val="clear" w:color="auto" w:fill="FFFFFF"/>
        </w:rPr>
        <w:t xml:space="preserve"> infection. </w:t>
      </w:r>
    </w:p>
    <w:p w14:paraId="1092A302" w14:textId="34DCE666" w:rsidR="00FC3419" w:rsidRPr="008C5B65" w:rsidRDefault="00FC3419" w:rsidP="008C5B65">
      <w:pPr>
        <w:shd w:val="clear" w:color="auto" w:fill="FFFFFF"/>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 xml:space="preserve">Direct- </w:t>
      </w:r>
      <w:r w:rsidRPr="008C5B65">
        <w:rPr>
          <w:rFonts w:ascii="Times New Roman" w:hAnsi="Times New Roman" w:cs="Times New Roman"/>
          <w:color w:val="000000"/>
          <w:sz w:val="24"/>
          <w:szCs w:val="24"/>
          <w:shd w:val="clear" w:color="auto" w:fill="FFFFFF"/>
        </w:rPr>
        <w:t>The recommended test</w:t>
      </w:r>
      <w:r w:rsidR="00DB19AA">
        <w:rPr>
          <w:rFonts w:ascii="Times New Roman" w:hAnsi="Times New Roman" w:cs="Times New Roman"/>
          <w:color w:val="000000"/>
          <w:sz w:val="24"/>
          <w:szCs w:val="24"/>
          <w:shd w:val="clear" w:color="auto" w:fill="FFFFFF"/>
        </w:rPr>
        <w:t>s</w:t>
      </w:r>
      <w:r w:rsidRPr="008C5B65">
        <w:rPr>
          <w:rFonts w:ascii="Times New Roman" w:hAnsi="Times New Roman" w:cs="Times New Roman"/>
          <w:color w:val="000000"/>
          <w:sz w:val="24"/>
          <w:szCs w:val="24"/>
          <w:shd w:val="clear" w:color="auto" w:fill="FFFFFF"/>
        </w:rPr>
        <w:t xml:space="preserve"> for diagnosis of SARS-CoV-2 infection involv</w:t>
      </w:r>
      <w:r w:rsidR="00DB19AA">
        <w:rPr>
          <w:rFonts w:ascii="Times New Roman" w:hAnsi="Times New Roman" w:cs="Times New Roman"/>
          <w:color w:val="000000"/>
          <w:sz w:val="24"/>
          <w:szCs w:val="24"/>
          <w:shd w:val="clear" w:color="auto" w:fill="FFFFFF"/>
        </w:rPr>
        <w:t>ing</w:t>
      </w:r>
      <w:r w:rsidRPr="008C5B65">
        <w:rPr>
          <w:rFonts w:ascii="Times New Roman" w:hAnsi="Times New Roman" w:cs="Times New Roman"/>
          <w:color w:val="000000"/>
          <w:sz w:val="24"/>
          <w:szCs w:val="24"/>
          <w:shd w:val="clear" w:color="auto" w:fill="FFFFFF"/>
        </w:rPr>
        <w:t xml:space="preserve"> </w:t>
      </w:r>
      <w:r w:rsidR="00DE6ED7">
        <w:rPr>
          <w:rFonts w:ascii="Times New Roman" w:hAnsi="Times New Roman" w:cs="Times New Roman"/>
          <w:color w:val="000000"/>
          <w:sz w:val="24"/>
          <w:szCs w:val="24"/>
          <w:shd w:val="clear" w:color="auto" w:fill="FFFFFF"/>
        </w:rPr>
        <w:t>identification</w:t>
      </w:r>
      <w:r w:rsidRPr="008C5B65">
        <w:rPr>
          <w:rFonts w:ascii="Times New Roman" w:hAnsi="Times New Roman" w:cs="Times New Roman"/>
          <w:color w:val="000000"/>
          <w:sz w:val="24"/>
          <w:szCs w:val="24"/>
          <w:shd w:val="clear" w:color="auto" w:fill="FFFFFF"/>
        </w:rPr>
        <w:t xml:space="preserve"> of viral RNA </w:t>
      </w:r>
      <w:r w:rsidR="00DB19AA">
        <w:rPr>
          <w:rFonts w:ascii="Times New Roman" w:hAnsi="Times New Roman" w:cs="Times New Roman"/>
          <w:color w:val="000000"/>
          <w:sz w:val="24"/>
          <w:szCs w:val="24"/>
          <w:shd w:val="clear" w:color="auto" w:fill="FFFFFF"/>
        </w:rPr>
        <w:t>connected</w:t>
      </w:r>
      <w:r w:rsidR="00323A21" w:rsidRPr="008C5B65">
        <w:rPr>
          <w:rFonts w:ascii="Times New Roman" w:hAnsi="Times New Roman" w:cs="Times New Roman"/>
          <w:color w:val="000000"/>
          <w:sz w:val="24"/>
          <w:szCs w:val="24"/>
          <w:shd w:val="clear" w:color="auto" w:fill="FFFFFF"/>
        </w:rPr>
        <w:t xml:space="preserve"> to</w:t>
      </w:r>
      <w:r w:rsidRPr="008C5B65">
        <w:rPr>
          <w:rFonts w:ascii="Times New Roman" w:hAnsi="Times New Roman" w:cs="Times New Roman"/>
          <w:color w:val="000000"/>
          <w:sz w:val="24"/>
          <w:szCs w:val="24"/>
          <w:shd w:val="clear" w:color="auto" w:fill="FFFFFF"/>
        </w:rPr>
        <w:t xml:space="preserve"> nucleic acid amplification tests (NAAT), </w:t>
      </w:r>
      <w:r w:rsidR="00DB19AA">
        <w:rPr>
          <w:rFonts w:ascii="Times New Roman" w:hAnsi="Times New Roman" w:cs="Times New Roman"/>
          <w:color w:val="000000"/>
          <w:sz w:val="24"/>
          <w:szCs w:val="24"/>
          <w:shd w:val="clear" w:color="auto" w:fill="FFFFFF"/>
        </w:rPr>
        <w:t>like</w:t>
      </w:r>
      <w:r w:rsidRPr="008C5B65">
        <w:rPr>
          <w:rFonts w:ascii="Times New Roman" w:hAnsi="Times New Roman" w:cs="Times New Roman"/>
          <w:color w:val="000000"/>
          <w:sz w:val="24"/>
          <w:szCs w:val="24"/>
          <w:shd w:val="clear" w:color="auto" w:fill="FFFFFF"/>
        </w:rPr>
        <w:t xml:space="preserve"> reverse transcription (RT)-PCR; </w:t>
      </w:r>
      <w:r w:rsidR="00303B2C">
        <w:rPr>
          <w:rFonts w:ascii="Times New Roman" w:hAnsi="Times New Roman" w:cs="Times New Roman"/>
          <w:color w:val="000000"/>
          <w:sz w:val="24"/>
          <w:szCs w:val="24"/>
          <w:shd w:val="clear" w:color="auto" w:fill="FFFFFF"/>
        </w:rPr>
        <w:t>Certain a</w:t>
      </w:r>
      <w:r w:rsidRPr="008C5B65">
        <w:rPr>
          <w:rFonts w:ascii="Times New Roman" w:hAnsi="Times New Roman" w:cs="Times New Roman"/>
          <w:color w:val="000000"/>
          <w:sz w:val="24"/>
          <w:szCs w:val="24"/>
          <w:shd w:val="clear" w:color="auto" w:fill="FFFFFF"/>
        </w:rPr>
        <w:t xml:space="preserve">ntigen detection tests </w:t>
      </w:r>
      <w:r w:rsidR="00303B2C">
        <w:rPr>
          <w:rFonts w:ascii="Times New Roman" w:hAnsi="Times New Roman" w:cs="Times New Roman"/>
          <w:color w:val="000000"/>
          <w:sz w:val="24"/>
          <w:szCs w:val="24"/>
          <w:shd w:val="clear" w:color="auto" w:fill="FFFFFF"/>
        </w:rPr>
        <w:t>should be</w:t>
      </w:r>
      <w:r w:rsidRPr="008C5B65">
        <w:rPr>
          <w:rFonts w:ascii="Times New Roman" w:hAnsi="Times New Roman" w:cs="Times New Roman"/>
          <w:color w:val="000000"/>
          <w:sz w:val="24"/>
          <w:szCs w:val="24"/>
          <w:shd w:val="clear" w:color="auto" w:fill="FFFFFF"/>
        </w:rPr>
        <w:t xml:space="preserve"> design to</w:t>
      </w:r>
      <w:r w:rsidR="00DC627F" w:rsidRPr="008C5B65">
        <w:rPr>
          <w:rFonts w:ascii="Times New Roman" w:hAnsi="Times New Roman" w:cs="Times New Roman"/>
          <w:color w:val="000000"/>
          <w:sz w:val="24"/>
          <w:szCs w:val="24"/>
          <w:shd w:val="clear" w:color="auto" w:fill="FFFFFF"/>
        </w:rPr>
        <w:t xml:space="preserve"> </w:t>
      </w:r>
      <w:r w:rsidRPr="008C5B65">
        <w:rPr>
          <w:rFonts w:ascii="Times New Roman" w:hAnsi="Times New Roman" w:cs="Times New Roman"/>
          <w:color w:val="000000"/>
          <w:sz w:val="24"/>
          <w:szCs w:val="24"/>
          <w:shd w:val="clear" w:color="auto" w:fill="FFFFFF"/>
        </w:rPr>
        <w:t xml:space="preserve">direct </w:t>
      </w:r>
      <w:r w:rsidR="00DC627F" w:rsidRPr="008C5B65">
        <w:rPr>
          <w:rFonts w:ascii="Times New Roman" w:hAnsi="Times New Roman" w:cs="Times New Roman"/>
          <w:color w:val="000000"/>
          <w:sz w:val="24"/>
          <w:szCs w:val="24"/>
          <w:shd w:val="clear" w:color="auto" w:fill="FFFFFF"/>
        </w:rPr>
        <w:t>identify the</w:t>
      </w:r>
      <w:r w:rsidRPr="008C5B65">
        <w:rPr>
          <w:rFonts w:ascii="Times New Roman" w:hAnsi="Times New Roman" w:cs="Times New Roman"/>
          <w:color w:val="000000"/>
          <w:sz w:val="24"/>
          <w:szCs w:val="24"/>
          <w:shd w:val="clear" w:color="auto" w:fill="FFFFFF"/>
        </w:rPr>
        <w:t xml:space="preserve"> viral particles </w:t>
      </w:r>
      <w:r w:rsidR="00303B2C">
        <w:rPr>
          <w:rFonts w:ascii="Times New Roman" w:hAnsi="Times New Roman" w:cs="Times New Roman"/>
          <w:color w:val="000000"/>
          <w:sz w:val="24"/>
          <w:szCs w:val="24"/>
          <w:shd w:val="clear" w:color="auto" w:fill="FFFFFF"/>
        </w:rPr>
        <w:t>that were present in</w:t>
      </w:r>
      <w:r w:rsidRPr="008C5B65">
        <w:rPr>
          <w:rFonts w:ascii="Times New Roman" w:hAnsi="Times New Roman" w:cs="Times New Roman"/>
          <w:color w:val="000000"/>
          <w:sz w:val="24"/>
          <w:szCs w:val="24"/>
          <w:shd w:val="clear" w:color="auto" w:fill="FFFFFF"/>
        </w:rPr>
        <w:t xml:space="preserve"> biological samples </w:t>
      </w:r>
      <w:r w:rsidR="00303B2C">
        <w:rPr>
          <w:rFonts w:ascii="Times New Roman" w:hAnsi="Times New Roman" w:cs="Times New Roman"/>
          <w:color w:val="000000"/>
          <w:sz w:val="24"/>
          <w:szCs w:val="24"/>
          <w:shd w:val="clear" w:color="auto" w:fill="FFFFFF"/>
        </w:rPr>
        <w:t>like</w:t>
      </w:r>
      <w:r w:rsidRPr="008C5B65">
        <w:rPr>
          <w:rFonts w:ascii="Times New Roman" w:hAnsi="Times New Roman" w:cs="Times New Roman"/>
          <w:color w:val="000000"/>
          <w:sz w:val="24"/>
          <w:szCs w:val="24"/>
          <w:shd w:val="clear" w:color="auto" w:fill="FFFFFF"/>
        </w:rPr>
        <w:t xml:space="preserve"> nasopharyngeal secretions.</w:t>
      </w:r>
    </w:p>
    <w:p w14:paraId="2474F679" w14:textId="3EE94341" w:rsidR="00F32FCB" w:rsidRPr="008C5B65" w:rsidRDefault="00FC3419" w:rsidP="008C5B65">
      <w:pPr>
        <w:pStyle w:val="ListParagraph"/>
        <w:numPr>
          <w:ilvl w:val="0"/>
          <w:numId w:val="3"/>
        </w:numPr>
        <w:shd w:val="clear" w:color="auto" w:fill="FFFFFF"/>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Indirect-</w:t>
      </w:r>
      <w:r w:rsidRPr="008C5B65">
        <w:rPr>
          <w:rFonts w:ascii="Times New Roman" w:hAnsi="Times New Roman" w:cs="Times New Roman"/>
          <w:color w:val="000000"/>
          <w:sz w:val="24"/>
          <w:szCs w:val="24"/>
          <w:shd w:val="clear" w:color="auto" w:fill="FFFFFF"/>
        </w:rPr>
        <w:t xml:space="preserve"> In contrast to NAAT-based testing</w:t>
      </w:r>
      <w:r w:rsidR="00DC627F" w:rsidRPr="008C5B65">
        <w:rPr>
          <w:rFonts w:ascii="Times New Roman" w:hAnsi="Times New Roman" w:cs="Times New Roman"/>
          <w:color w:val="000000"/>
          <w:sz w:val="24"/>
          <w:szCs w:val="24"/>
          <w:shd w:val="clear" w:color="auto" w:fill="FFFFFF"/>
        </w:rPr>
        <w:t xml:space="preserve"> the</w:t>
      </w:r>
      <w:r w:rsidR="00303B2C">
        <w:rPr>
          <w:rFonts w:ascii="Times New Roman" w:hAnsi="Times New Roman" w:cs="Times New Roman"/>
          <w:color w:val="000000"/>
          <w:sz w:val="24"/>
          <w:szCs w:val="24"/>
          <w:shd w:val="clear" w:color="auto" w:fill="FFFFFF"/>
        </w:rPr>
        <w:t>y were immediately be in</w:t>
      </w:r>
      <w:r w:rsidRPr="008C5B65">
        <w:rPr>
          <w:rFonts w:ascii="Times New Roman" w:hAnsi="Times New Roman" w:cs="Times New Roman"/>
          <w:color w:val="000000"/>
          <w:sz w:val="24"/>
          <w:szCs w:val="24"/>
          <w:shd w:val="clear" w:color="auto" w:fill="FFFFFF"/>
        </w:rPr>
        <w:t xml:space="preserve"> sequence </w:t>
      </w:r>
      <w:r w:rsidR="00303B2C">
        <w:rPr>
          <w:rFonts w:ascii="Times New Roman" w:hAnsi="Times New Roman" w:cs="Times New Roman"/>
          <w:color w:val="000000"/>
          <w:sz w:val="24"/>
          <w:szCs w:val="24"/>
          <w:shd w:val="clear" w:color="auto" w:fill="FFFFFF"/>
        </w:rPr>
        <w:t>to be</w:t>
      </w:r>
      <w:r w:rsidRPr="008C5B65">
        <w:rPr>
          <w:rFonts w:ascii="Times New Roman" w:hAnsi="Times New Roman" w:cs="Times New Roman"/>
          <w:color w:val="000000"/>
          <w:sz w:val="24"/>
          <w:szCs w:val="24"/>
          <w:shd w:val="clear" w:color="auto" w:fill="FFFFFF"/>
        </w:rPr>
        <w:t xml:space="preserve"> known</w:t>
      </w:r>
      <w:r w:rsidR="00DC627F" w:rsidRPr="008C5B65">
        <w:rPr>
          <w:rFonts w:ascii="Times New Roman" w:hAnsi="Times New Roman" w:cs="Times New Roman"/>
          <w:color w:val="000000"/>
          <w:sz w:val="24"/>
          <w:szCs w:val="24"/>
          <w:shd w:val="clear" w:color="auto" w:fill="FFFFFF"/>
        </w:rPr>
        <w:t xml:space="preserve"> as</w:t>
      </w:r>
      <w:r w:rsidRPr="008C5B65">
        <w:rPr>
          <w:rFonts w:ascii="Times New Roman" w:hAnsi="Times New Roman" w:cs="Times New Roman"/>
          <w:color w:val="000000"/>
          <w:sz w:val="24"/>
          <w:szCs w:val="24"/>
          <w:shd w:val="clear" w:color="auto" w:fill="FFFFFF"/>
        </w:rPr>
        <w:t xml:space="preserve"> diagnostic test</w:t>
      </w:r>
      <w:r w:rsidR="00303B2C">
        <w:rPr>
          <w:rFonts w:ascii="Times New Roman" w:hAnsi="Times New Roman" w:cs="Times New Roman"/>
          <w:color w:val="000000"/>
          <w:sz w:val="24"/>
          <w:szCs w:val="24"/>
          <w:shd w:val="clear" w:color="auto" w:fill="FFFFFF"/>
        </w:rPr>
        <w:t>s were</w:t>
      </w:r>
      <w:r w:rsidRPr="008C5B65">
        <w:rPr>
          <w:rFonts w:ascii="Times New Roman" w:hAnsi="Times New Roman" w:cs="Times New Roman"/>
          <w:color w:val="000000"/>
          <w:sz w:val="24"/>
          <w:szCs w:val="24"/>
          <w:shd w:val="clear" w:color="auto" w:fill="FFFFFF"/>
        </w:rPr>
        <w:t xml:space="preserve"> built, the dia</w:t>
      </w:r>
      <w:r w:rsidR="00DE6ED7">
        <w:rPr>
          <w:rFonts w:ascii="Times New Roman" w:hAnsi="Times New Roman" w:cs="Times New Roman"/>
          <w:color w:val="000000"/>
          <w:sz w:val="24"/>
          <w:szCs w:val="24"/>
          <w:shd w:val="clear" w:color="auto" w:fill="FFFFFF"/>
        </w:rPr>
        <w:t>gnostic</w:t>
      </w:r>
      <w:r w:rsidRPr="008C5B65">
        <w:rPr>
          <w:rFonts w:ascii="Times New Roman" w:hAnsi="Times New Roman" w:cs="Times New Roman"/>
          <w:color w:val="000000"/>
          <w:sz w:val="24"/>
          <w:szCs w:val="24"/>
          <w:shd w:val="clear" w:color="auto" w:fill="FFFFFF"/>
        </w:rPr>
        <w:t xml:space="preserve"> technology and methodology underl</w:t>
      </w:r>
      <w:r w:rsidR="00303B2C">
        <w:rPr>
          <w:rFonts w:ascii="Times New Roman" w:hAnsi="Times New Roman" w:cs="Times New Roman"/>
          <w:color w:val="000000"/>
          <w:sz w:val="24"/>
          <w:szCs w:val="24"/>
          <w:shd w:val="clear" w:color="auto" w:fill="FFFFFF"/>
        </w:rPr>
        <w:t>ined</w:t>
      </w:r>
      <w:r w:rsidRPr="008C5B65">
        <w:rPr>
          <w:rFonts w:ascii="Times New Roman" w:hAnsi="Times New Roman" w:cs="Times New Roman"/>
          <w:color w:val="000000"/>
          <w:sz w:val="24"/>
          <w:szCs w:val="24"/>
          <w:shd w:val="clear" w:color="auto" w:fill="FFFFFF"/>
        </w:rPr>
        <w:t xml:space="preserve"> t</w:t>
      </w:r>
      <w:r w:rsidR="00DE6ED7">
        <w:rPr>
          <w:rFonts w:ascii="Times New Roman" w:hAnsi="Times New Roman" w:cs="Times New Roman"/>
          <w:color w:val="000000"/>
          <w:sz w:val="24"/>
          <w:szCs w:val="24"/>
          <w:shd w:val="clear" w:color="auto" w:fill="FFFFFF"/>
        </w:rPr>
        <w:t>o</w:t>
      </w:r>
      <w:r w:rsidRPr="008C5B65">
        <w:rPr>
          <w:rFonts w:ascii="Times New Roman" w:hAnsi="Times New Roman" w:cs="Times New Roman"/>
          <w:color w:val="000000"/>
          <w:sz w:val="24"/>
          <w:szCs w:val="24"/>
          <w:shd w:val="clear" w:color="auto" w:fill="FFFFFF"/>
        </w:rPr>
        <w:t xml:space="preserve"> develop </w:t>
      </w:r>
      <w:r w:rsidR="00380A4D">
        <w:rPr>
          <w:rFonts w:ascii="Times New Roman" w:hAnsi="Times New Roman" w:cs="Times New Roman"/>
          <w:color w:val="000000"/>
          <w:sz w:val="24"/>
          <w:szCs w:val="24"/>
          <w:shd w:val="clear" w:color="auto" w:fill="FFFFFF"/>
        </w:rPr>
        <w:t xml:space="preserve">some </w:t>
      </w:r>
      <w:r w:rsidRPr="008C5B65">
        <w:rPr>
          <w:rFonts w:ascii="Times New Roman" w:hAnsi="Times New Roman" w:cs="Times New Roman"/>
          <w:color w:val="000000"/>
          <w:sz w:val="24"/>
          <w:szCs w:val="24"/>
          <w:shd w:val="clear" w:color="auto" w:fill="FFFFFF"/>
        </w:rPr>
        <w:t xml:space="preserve">serological tests </w:t>
      </w:r>
      <w:r w:rsidR="00380A4D">
        <w:rPr>
          <w:rFonts w:ascii="Times New Roman" w:hAnsi="Times New Roman" w:cs="Times New Roman"/>
          <w:color w:val="000000"/>
          <w:sz w:val="24"/>
          <w:szCs w:val="24"/>
          <w:shd w:val="clear" w:color="auto" w:fill="FFFFFF"/>
        </w:rPr>
        <w:t>were</w:t>
      </w:r>
      <w:r w:rsidRPr="008C5B65">
        <w:rPr>
          <w:rFonts w:ascii="Times New Roman" w:hAnsi="Times New Roman" w:cs="Times New Roman"/>
          <w:color w:val="000000"/>
          <w:sz w:val="24"/>
          <w:szCs w:val="24"/>
          <w:shd w:val="clear" w:color="auto" w:fill="FFFFFF"/>
        </w:rPr>
        <w:t xml:space="preserve"> </w:t>
      </w:r>
      <w:r w:rsidR="00380A4D">
        <w:rPr>
          <w:rFonts w:ascii="Times New Roman" w:hAnsi="Times New Roman" w:cs="Times New Roman"/>
          <w:color w:val="000000"/>
          <w:sz w:val="24"/>
          <w:szCs w:val="24"/>
          <w:shd w:val="clear" w:color="auto" w:fill="FFFFFF"/>
        </w:rPr>
        <w:t>likely to be</w:t>
      </w:r>
      <w:r w:rsidRPr="008C5B65">
        <w:rPr>
          <w:rFonts w:ascii="Times New Roman" w:hAnsi="Times New Roman" w:cs="Times New Roman"/>
          <w:color w:val="000000"/>
          <w:sz w:val="24"/>
          <w:szCs w:val="24"/>
          <w:shd w:val="clear" w:color="auto" w:fill="FFFFFF"/>
        </w:rPr>
        <w:t xml:space="preserve"> different, with </w:t>
      </w:r>
      <w:r w:rsidR="00380A4D">
        <w:rPr>
          <w:rFonts w:ascii="Times New Roman" w:hAnsi="Times New Roman" w:cs="Times New Roman"/>
          <w:color w:val="000000"/>
          <w:sz w:val="24"/>
          <w:szCs w:val="24"/>
          <w:shd w:val="clear" w:color="auto" w:fill="FFFFFF"/>
        </w:rPr>
        <w:t>some</w:t>
      </w:r>
      <w:r w:rsidRPr="008C5B65">
        <w:rPr>
          <w:rFonts w:ascii="Times New Roman" w:hAnsi="Times New Roman" w:cs="Times New Roman"/>
          <w:color w:val="000000"/>
          <w:sz w:val="24"/>
          <w:szCs w:val="24"/>
          <w:shd w:val="clear" w:color="auto" w:fill="FFFFFF"/>
        </w:rPr>
        <w:t xml:space="preserve"> substantial</w:t>
      </w:r>
      <w:r w:rsidR="00380A4D">
        <w:rPr>
          <w:rFonts w:ascii="Times New Roman" w:hAnsi="Times New Roman" w:cs="Times New Roman"/>
          <w:color w:val="000000"/>
          <w:sz w:val="24"/>
          <w:szCs w:val="24"/>
          <w:shd w:val="clear" w:color="auto" w:fill="FFFFFF"/>
        </w:rPr>
        <w:t>ity to be with the</w:t>
      </w:r>
      <w:r w:rsidRPr="008C5B65">
        <w:rPr>
          <w:rFonts w:ascii="Times New Roman" w:hAnsi="Times New Roman" w:cs="Times New Roman"/>
          <w:color w:val="000000"/>
          <w:sz w:val="24"/>
          <w:szCs w:val="24"/>
          <w:shd w:val="clear" w:color="auto" w:fill="FFFFFF"/>
        </w:rPr>
        <w:t xml:space="preserve"> longer timeline to </w:t>
      </w:r>
      <w:r w:rsidR="00380A4D">
        <w:rPr>
          <w:rFonts w:ascii="Times New Roman" w:hAnsi="Times New Roman" w:cs="Times New Roman"/>
          <w:color w:val="000000"/>
          <w:sz w:val="24"/>
          <w:szCs w:val="24"/>
          <w:shd w:val="clear" w:color="auto" w:fill="FFFFFF"/>
        </w:rPr>
        <w:t xml:space="preserve">be </w:t>
      </w:r>
      <w:r w:rsidRPr="008C5B65">
        <w:rPr>
          <w:rFonts w:ascii="Times New Roman" w:hAnsi="Times New Roman" w:cs="Times New Roman"/>
          <w:color w:val="000000"/>
          <w:sz w:val="24"/>
          <w:szCs w:val="24"/>
          <w:shd w:val="clear" w:color="auto" w:fill="FFFFFF"/>
        </w:rPr>
        <w:t>obtain</w:t>
      </w:r>
      <w:r w:rsidR="00380A4D">
        <w:rPr>
          <w:rFonts w:ascii="Times New Roman" w:hAnsi="Times New Roman" w:cs="Times New Roman"/>
          <w:color w:val="000000"/>
          <w:sz w:val="24"/>
          <w:szCs w:val="24"/>
          <w:shd w:val="clear" w:color="auto" w:fill="FFFFFF"/>
        </w:rPr>
        <w:t xml:space="preserve">ed to be </w:t>
      </w:r>
      <w:r w:rsidRPr="008C5B65">
        <w:rPr>
          <w:rFonts w:ascii="Times New Roman" w:hAnsi="Times New Roman" w:cs="Times New Roman"/>
          <w:color w:val="000000"/>
          <w:sz w:val="24"/>
          <w:szCs w:val="24"/>
          <w:shd w:val="clear" w:color="auto" w:fill="FFFFFF"/>
        </w:rPr>
        <w:t xml:space="preserve"> a robust product that </w:t>
      </w:r>
      <w:r w:rsidR="00380A4D">
        <w:rPr>
          <w:rFonts w:ascii="Times New Roman" w:hAnsi="Times New Roman" w:cs="Times New Roman"/>
          <w:color w:val="000000"/>
          <w:sz w:val="24"/>
          <w:szCs w:val="24"/>
          <w:shd w:val="clear" w:color="auto" w:fill="FFFFFF"/>
        </w:rPr>
        <w:t>would be</w:t>
      </w:r>
      <w:r w:rsidRPr="008C5B65">
        <w:rPr>
          <w:rFonts w:ascii="Times New Roman" w:hAnsi="Times New Roman" w:cs="Times New Roman"/>
          <w:color w:val="000000"/>
          <w:sz w:val="24"/>
          <w:szCs w:val="24"/>
          <w:shd w:val="clear" w:color="auto" w:fill="FFFFFF"/>
        </w:rPr>
        <w:t xml:space="preserve"> suitable for routine</w:t>
      </w:r>
      <w:r w:rsidR="00380A4D">
        <w:rPr>
          <w:rFonts w:ascii="Times New Roman" w:hAnsi="Times New Roman" w:cs="Times New Roman"/>
          <w:color w:val="000000"/>
          <w:sz w:val="24"/>
          <w:szCs w:val="24"/>
          <w:shd w:val="clear" w:color="auto" w:fill="FFFFFF"/>
        </w:rPr>
        <w:t>ly</w:t>
      </w:r>
      <w:r w:rsidRPr="008C5B65">
        <w:rPr>
          <w:rFonts w:ascii="Times New Roman" w:hAnsi="Times New Roman" w:cs="Times New Roman"/>
          <w:color w:val="000000"/>
          <w:sz w:val="24"/>
          <w:szCs w:val="24"/>
          <w:shd w:val="clear" w:color="auto" w:fill="FFFFFF"/>
        </w:rPr>
        <w:t xml:space="preserve"> deployment</w:t>
      </w:r>
    </w:p>
    <w:p w14:paraId="401B4DFE" w14:textId="555B23B0" w:rsidR="00FC3419" w:rsidRPr="008C5B65" w:rsidRDefault="00FC3419" w:rsidP="008C5B65">
      <w:pPr>
        <w:pStyle w:val="ListParagraph"/>
        <w:shd w:val="clear" w:color="auto" w:fill="FFFFFF"/>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Direct-</w:t>
      </w:r>
    </w:p>
    <w:p w14:paraId="728BE49C" w14:textId="77777777" w:rsidR="00FC3419" w:rsidRPr="008C5B65" w:rsidRDefault="00FC3419" w:rsidP="008C5B65">
      <w:pPr>
        <w:pStyle w:val="ListParagraph"/>
        <w:numPr>
          <w:ilvl w:val="0"/>
          <w:numId w:val="4"/>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Direct demonstration of the Viruses</w:t>
      </w:r>
    </w:p>
    <w:p w14:paraId="7BCE1E9E" w14:textId="77777777" w:rsidR="00FC3419" w:rsidRPr="008C5B65" w:rsidRDefault="00FC3419" w:rsidP="008C5B65">
      <w:pPr>
        <w:pStyle w:val="ListParagraph"/>
        <w:numPr>
          <w:ilvl w:val="2"/>
          <w:numId w:val="4"/>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color w:val="000000"/>
          <w:sz w:val="24"/>
          <w:szCs w:val="24"/>
        </w:rPr>
        <w:t>Transmission electron microscopy imaging of SARS-CoV-2</w:t>
      </w:r>
    </w:p>
    <w:p w14:paraId="2D798D9C" w14:textId="77777777" w:rsidR="00FC3419" w:rsidRPr="008C5B65" w:rsidRDefault="00FC3419" w:rsidP="008C5B65">
      <w:pPr>
        <w:pStyle w:val="ListParagraph"/>
        <w:numPr>
          <w:ilvl w:val="2"/>
          <w:numId w:val="4"/>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color w:val="000000"/>
          <w:sz w:val="24"/>
          <w:szCs w:val="24"/>
        </w:rPr>
        <w:t>Scanning electron microscopy imaging of SARS-CoV-2</w:t>
      </w:r>
    </w:p>
    <w:p w14:paraId="2B3A570A" w14:textId="77777777" w:rsidR="00FC3419" w:rsidRPr="008C5B65" w:rsidRDefault="00FC3419" w:rsidP="008C5B65">
      <w:pPr>
        <w:pStyle w:val="ListParagraph"/>
        <w:numPr>
          <w:ilvl w:val="0"/>
          <w:numId w:val="4"/>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Rapid Antigen Test (RAT)</w:t>
      </w:r>
    </w:p>
    <w:p w14:paraId="7829EB67" w14:textId="77777777" w:rsidR="00FC3419" w:rsidRPr="008C5B65" w:rsidRDefault="00FC3419" w:rsidP="008C5B65">
      <w:pPr>
        <w:pStyle w:val="ListParagraph"/>
        <w:numPr>
          <w:ilvl w:val="0"/>
          <w:numId w:val="4"/>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Isolation of virus</w:t>
      </w:r>
    </w:p>
    <w:p w14:paraId="7B38C746" w14:textId="77777777" w:rsidR="00FC3419" w:rsidRPr="008C5B65" w:rsidRDefault="00FC3419" w:rsidP="008C5B65">
      <w:pPr>
        <w:pStyle w:val="ListParagraph"/>
        <w:numPr>
          <w:ilvl w:val="0"/>
          <w:numId w:val="4"/>
        </w:numPr>
        <w:shd w:val="clear" w:color="auto" w:fill="FCFCFC"/>
        <w:spacing w:after="240" w:line="360" w:lineRule="auto"/>
        <w:ind w:left="-426" w:right="-613"/>
        <w:jc w:val="both"/>
        <w:rPr>
          <w:rFonts w:ascii="Times New Roman" w:hAnsi="Times New Roman" w:cs="Times New Roman"/>
          <w:color w:val="333333"/>
          <w:sz w:val="24"/>
          <w:szCs w:val="24"/>
        </w:rPr>
      </w:pPr>
      <w:r w:rsidRPr="008C5B65">
        <w:rPr>
          <w:rFonts w:ascii="Times New Roman" w:hAnsi="Times New Roman" w:cs="Times New Roman"/>
          <w:sz w:val="24"/>
          <w:szCs w:val="24"/>
        </w:rPr>
        <w:t>Biosensors</w:t>
      </w:r>
    </w:p>
    <w:p w14:paraId="4C41C82F" w14:textId="77777777" w:rsidR="00FC3419" w:rsidRPr="008C5B65" w:rsidRDefault="00FC3419" w:rsidP="008C5B65">
      <w:pPr>
        <w:pStyle w:val="ListParagraph"/>
        <w:numPr>
          <w:ilvl w:val="0"/>
          <w:numId w:val="4"/>
        </w:numPr>
        <w:shd w:val="clear" w:color="auto" w:fill="FCFCFC"/>
        <w:spacing w:after="240" w:line="360" w:lineRule="auto"/>
        <w:ind w:left="-426" w:right="-613"/>
        <w:jc w:val="both"/>
        <w:rPr>
          <w:rFonts w:ascii="Times New Roman" w:hAnsi="Times New Roman" w:cs="Times New Roman"/>
          <w:color w:val="333333"/>
          <w:sz w:val="24"/>
          <w:szCs w:val="24"/>
        </w:rPr>
      </w:pPr>
      <w:r w:rsidRPr="008C5B65">
        <w:rPr>
          <w:rFonts w:ascii="Times New Roman" w:hAnsi="Times New Roman" w:cs="Times New Roman"/>
          <w:color w:val="333333"/>
          <w:sz w:val="24"/>
          <w:szCs w:val="24"/>
        </w:rPr>
        <w:t>Aptamer based nano-biosensor</w:t>
      </w:r>
    </w:p>
    <w:p w14:paraId="08373F71" w14:textId="401EDDA3" w:rsidR="00FC3419" w:rsidRPr="008C5B65" w:rsidRDefault="00FC3419" w:rsidP="008C5B65">
      <w:pPr>
        <w:pStyle w:val="ListParagraph"/>
        <w:numPr>
          <w:ilvl w:val="0"/>
          <w:numId w:val="4"/>
        </w:numPr>
        <w:shd w:val="clear" w:color="auto" w:fill="FCFCFC"/>
        <w:spacing w:after="240" w:line="360" w:lineRule="auto"/>
        <w:ind w:left="-426" w:right="-613"/>
        <w:jc w:val="both"/>
        <w:rPr>
          <w:rFonts w:ascii="Times New Roman" w:hAnsi="Times New Roman" w:cs="Times New Roman"/>
          <w:b/>
          <w:sz w:val="24"/>
          <w:szCs w:val="24"/>
        </w:rPr>
      </w:pPr>
      <w:r w:rsidRPr="008C5B65">
        <w:rPr>
          <w:rFonts w:ascii="Times New Roman" w:hAnsi="Times New Roman" w:cs="Times New Roman"/>
          <w:color w:val="333333"/>
          <w:sz w:val="24"/>
          <w:szCs w:val="24"/>
        </w:rPr>
        <w:t>Paper based detection</w:t>
      </w:r>
    </w:p>
    <w:p w14:paraId="68F4B894" w14:textId="77777777" w:rsidR="00DC627F" w:rsidRPr="008C5B65" w:rsidRDefault="00DC627F" w:rsidP="008C5B65">
      <w:pPr>
        <w:pStyle w:val="ListParagraph"/>
        <w:shd w:val="clear" w:color="auto" w:fill="FCFCFC"/>
        <w:spacing w:after="240" w:line="360" w:lineRule="auto"/>
        <w:ind w:left="-426" w:right="-613"/>
        <w:jc w:val="both"/>
        <w:rPr>
          <w:rFonts w:ascii="Times New Roman" w:hAnsi="Times New Roman" w:cs="Times New Roman"/>
          <w:b/>
          <w:sz w:val="24"/>
          <w:szCs w:val="24"/>
        </w:rPr>
      </w:pPr>
    </w:p>
    <w:p w14:paraId="4A898CF2" w14:textId="1C14E728" w:rsidR="00FC3419" w:rsidRPr="008C5B65" w:rsidRDefault="00FC3419" w:rsidP="008C5B65">
      <w:pPr>
        <w:pStyle w:val="ListParagraph"/>
        <w:shd w:val="clear" w:color="auto" w:fill="FCFCFC"/>
        <w:spacing w:after="240"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Molecular Methods to detect viral genes-</w:t>
      </w:r>
    </w:p>
    <w:p w14:paraId="19F0F0EA"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Reverse Transcriptase-qualitative Polymerase Chain Reaction (RT-qPCR)</w:t>
      </w:r>
    </w:p>
    <w:p w14:paraId="4B57020C" w14:textId="77777777" w:rsidR="00FC3419" w:rsidRPr="008C5B65" w:rsidRDefault="00FC3419" w:rsidP="008C5B65">
      <w:pPr>
        <w:pStyle w:val="ListParagraph"/>
        <w:numPr>
          <w:ilvl w:val="2"/>
          <w:numId w:val="5"/>
        </w:numPr>
        <w:shd w:val="clear" w:color="auto" w:fill="FFFFFF"/>
        <w:spacing w:before="225" w:after="225" w:line="360" w:lineRule="auto"/>
        <w:ind w:left="-426" w:right="-613"/>
        <w:jc w:val="both"/>
        <w:textAlignment w:val="baseline"/>
        <w:outlineLvl w:val="2"/>
        <w:rPr>
          <w:rFonts w:ascii="Times New Roman" w:eastAsia="Times New Roman" w:hAnsi="Times New Roman" w:cs="Times New Roman"/>
          <w:b/>
          <w:bCs/>
          <w:color w:val="121212"/>
          <w:sz w:val="24"/>
          <w:szCs w:val="24"/>
        </w:rPr>
      </w:pPr>
      <w:r w:rsidRPr="008C5B65">
        <w:rPr>
          <w:rFonts w:ascii="Times New Roman" w:eastAsia="Times New Roman" w:hAnsi="Times New Roman" w:cs="Times New Roman"/>
          <w:b/>
          <w:bCs/>
          <w:color w:val="121212"/>
          <w:sz w:val="24"/>
          <w:szCs w:val="24"/>
        </w:rPr>
        <w:t>Taqman-based RT-qPCR detection</w:t>
      </w:r>
    </w:p>
    <w:p w14:paraId="7BE6EC71" w14:textId="01F71AB2" w:rsidR="00FC3419" w:rsidRPr="008C5B65" w:rsidRDefault="00FC3419" w:rsidP="008C5B65">
      <w:pPr>
        <w:pStyle w:val="ListParagraph"/>
        <w:numPr>
          <w:ilvl w:val="2"/>
          <w:numId w:val="5"/>
        </w:numPr>
        <w:shd w:val="clear" w:color="auto" w:fill="FFFFFF"/>
        <w:spacing w:before="225" w:after="225" w:line="360" w:lineRule="auto"/>
        <w:ind w:left="-426" w:right="-613"/>
        <w:jc w:val="both"/>
        <w:textAlignment w:val="baseline"/>
        <w:outlineLvl w:val="2"/>
        <w:rPr>
          <w:rFonts w:ascii="Times New Roman" w:eastAsia="Times New Roman" w:hAnsi="Times New Roman" w:cs="Times New Roman"/>
          <w:b/>
          <w:bCs/>
          <w:color w:val="121212"/>
          <w:sz w:val="24"/>
          <w:szCs w:val="24"/>
        </w:rPr>
      </w:pPr>
      <w:r w:rsidRPr="008C5B65">
        <w:rPr>
          <w:rFonts w:ascii="Times New Roman" w:hAnsi="Times New Roman" w:cs="Times New Roman"/>
          <w:b/>
          <w:color w:val="121212"/>
          <w:sz w:val="24"/>
          <w:szCs w:val="24"/>
        </w:rPr>
        <w:t>SYBR green RT-qPCR detection</w:t>
      </w:r>
    </w:p>
    <w:p w14:paraId="650996B9"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sz w:val="24"/>
          <w:szCs w:val="24"/>
        </w:rPr>
        <w:t>Truenat</w:t>
      </w:r>
    </w:p>
    <w:p w14:paraId="3BE811CC"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Cartridge Based Nucleic Acid Amplification Test (CBNAAT)</w:t>
      </w:r>
    </w:p>
    <w:p w14:paraId="50FF89BD"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Nested RT-PCR</w:t>
      </w:r>
    </w:p>
    <w:p w14:paraId="7653EE33"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Semi Nested RT- PCR</w:t>
      </w:r>
    </w:p>
    <w:p w14:paraId="0CE612DE" w14:textId="77777777" w:rsidR="00FC3419" w:rsidRPr="008C5B65" w:rsidRDefault="00FC3419" w:rsidP="008C5B65">
      <w:pPr>
        <w:pStyle w:val="ListParagraph"/>
        <w:numPr>
          <w:ilvl w:val="0"/>
          <w:numId w:val="5"/>
        </w:numPr>
        <w:shd w:val="clear" w:color="auto" w:fill="FFFFFF" w:themeFill="background1"/>
        <w:spacing w:line="360" w:lineRule="auto"/>
        <w:ind w:left="-426" w:right="-613"/>
        <w:jc w:val="both"/>
        <w:rPr>
          <w:rFonts w:ascii="Times New Roman" w:hAnsi="Times New Roman" w:cs="Times New Roman"/>
          <w:color w:val="000000" w:themeColor="text1"/>
          <w:sz w:val="24"/>
          <w:szCs w:val="24"/>
        </w:rPr>
      </w:pPr>
      <w:r w:rsidRPr="008C5B65">
        <w:rPr>
          <w:rFonts w:ascii="Times New Roman" w:hAnsi="Times New Roman" w:cs="Times New Roman"/>
          <w:color w:val="000000" w:themeColor="text1"/>
          <w:sz w:val="24"/>
          <w:szCs w:val="24"/>
        </w:rPr>
        <w:t xml:space="preserve">Isothermal Amplification Technologies (IAT) </w:t>
      </w:r>
    </w:p>
    <w:p w14:paraId="716E7755" w14:textId="77777777" w:rsidR="00FC3419" w:rsidRPr="008C5B65" w:rsidRDefault="00FC3419" w:rsidP="008C5B65">
      <w:pPr>
        <w:pStyle w:val="ListParagraph"/>
        <w:numPr>
          <w:ilvl w:val="2"/>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color w:val="000000"/>
          <w:sz w:val="24"/>
          <w:szCs w:val="24"/>
        </w:rPr>
        <w:lastRenderedPageBreak/>
        <w:t>Reverse Transcription Loop-mediated Isothermal Amplification (RT-LAMP)</w:t>
      </w:r>
    </w:p>
    <w:p w14:paraId="35E4E9EC" w14:textId="77777777" w:rsidR="00FC3419" w:rsidRPr="008C5B65" w:rsidRDefault="00FC3419" w:rsidP="008C5B65">
      <w:pPr>
        <w:pStyle w:val="ListParagraph"/>
        <w:numPr>
          <w:ilvl w:val="2"/>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Recombinase Polymerase Amplification (RPA)</w:t>
      </w:r>
    </w:p>
    <w:p w14:paraId="29EEC7E5" w14:textId="77777777" w:rsidR="00FC3419" w:rsidRPr="008C5B65" w:rsidRDefault="00FC3419" w:rsidP="008C5B65">
      <w:pPr>
        <w:pStyle w:val="ListParagraph"/>
        <w:numPr>
          <w:ilvl w:val="2"/>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Nicking Enzyme Assisted Reaction (NEAR)</w:t>
      </w:r>
    </w:p>
    <w:p w14:paraId="487768C5"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Biofire FilmArray Respiratory Panel (RP)</w:t>
      </w:r>
    </w:p>
    <w:p w14:paraId="27FB1978"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Next-generation sequencing (NGS) </w:t>
      </w:r>
    </w:p>
    <w:p w14:paraId="670CEA81"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Nanopore Targeted Sequencing (NTS)</w:t>
      </w:r>
    </w:p>
    <w:p w14:paraId="758D55DD" w14:textId="77777777" w:rsidR="00FC3419" w:rsidRPr="008C5B65" w:rsidRDefault="00FC3419" w:rsidP="008C5B65">
      <w:pPr>
        <w:pStyle w:val="ListParagraph"/>
        <w:numPr>
          <w:ilvl w:val="0"/>
          <w:numId w:val="5"/>
        </w:numPr>
        <w:spacing w:line="360" w:lineRule="auto"/>
        <w:ind w:left="-426" w:right="-613"/>
        <w:jc w:val="both"/>
        <w:rPr>
          <w:rFonts w:ascii="Times New Roman" w:hAnsi="Times New Roman" w:cs="Times New Roman"/>
          <w:sz w:val="24"/>
          <w:szCs w:val="24"/>
        </w:rPr>
      </w:pPr>
      <w:r w:rsidRPr="008C5B65">
        <w:rPr>
          <w:rFonts w:ascii="Times New Roman" w:hAnsi="Times New Roman" w:cs="Times New Roman"/>
          <w:color w:val="000000"/>
          <w:sz w:val="24"/>
          <w:szCs w:val="24"/>
          <w:shd w:val="clear" w:color="auto" w:fill="FFFCF0"/>
        </w:rPr>
        <w:t>CRISPR-based SHERLOCK</w:t>
      </w:r>
    </w:p>
    <w:p w14:paraId="4A23FAEB" w14:textId="77777777" w:rsidR="00FC3419" w:rsidRPr="008C5B65" w:rsidRDefault="00FC3419" w:rsidP="008C5B65">
      <w:p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Indirect-</w:t>
      </w:r>
    </w:p>
    <w:p w14:paraId="615DD81E" w14:textId="77777777" w:rsidR="00FC3419" w:rsidRPr="008C5B65" w:rsidRDefault="00FC3419" w:rsidP="008C5B65">
      <w:pPr>
        <w:pStyle w:val="ListParagraph"/>
        <w:numPr>
          <w:ilvl w:val="0"/>
          <w:numId w:val="6"/>
        </w:num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Detection of specific antibodies</w:t>
      </w:r>
    </w:p>
    <w:p w14:paraId="6838F36D" w14:textId="77777777" w:rsidR="00FC3419" w:rsidRPr="008C5B65" w:rsidRDefault="00FC3419" w:rsidP="008C5B65">
      <w:pPr>
        <w:pStyle w:val="ListParagraph"/>
        <w:numPr>
          <w:ilvl w:val="2"/>
          <w:numId w:val="6"/>
        </w:numPr>
        <w:autoSpaceDE w:val="0"/>
        <w:autoSpaceDN w:val="0"/>
        <w:adjustRightInd w:val="0"/>
        <w:spacing w:after="0"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Enzyme-linked immunosorbent assays (ELISA)</w:t>
      </w:r>
    </w:p>
    <w:p w14:paraId="6BDF9874" w14:textId="77777777" w:rsidR="00FC3419" w:rsidRPr="008C5B65" w:rsidRDefault="00FC3419" w:rsidP="008C5B65">
      <w:pPr>
        <w:pStyle w:val="ListParagraph"/>
        <w:numPr>
          <w:ilvl w:val="2"/>
          <w:numId w:val="6"/>
        </w:numPr>
        <w:autoSpaceDE w:val="0"/>
        <w:autoSpaceDN w:val="0"/>
        <w:adjustRightInd w:val="0"/>
        <w:spacing w:after="0"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Immunofluorescence assays (IFA)</w:t>
      </w:r>
    </w:p>
    <w:p w14:paraId="7BE87DA4" w14:textId="77777777" w:rsidR="00FC3419" w:rsidRPr="008C5B65" w:rsidRDefault="00FC3419" w:rsidP="008C5B65">
      <w:pPr>
        <w:pStyle w:val="ListParagraph"/>
        <w:numPr>
          <w:ilvl w:val="2"/>
          <w:numId w:val="6"/>
        </w:numPr>
        <w:autoSpaceDE w:val="0"/>
        <w:autoSpaceDN w:val="0"/>
        <w:adjustRightInd w:val="0"/>
        <w:spacing w:after="0"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Lateral flow assays (LFA)</w:t>
      </w:r>
    </w:p>
    <w:p w14:paraId="2129052D" w14:textId="77777777" w:rsidR="00FC3419" w:rsidRPr="008C5B65" w:rsidRDefault="00FC3419" w:rsidP="008C5B65">
      <w:pPr>
        <w:pStyle w:val="ListParagraph"/>
        <w:numPr>
          <w:ilvl w:val="2"/>
          <w:numId w:val="6"/>
        </w:numPr>
        <w:autoSpaceDE w:val="0"/>
        <w:autoSpaceDN w:val="0"/>
        <w:adjustRightInd w:val="0"/>
        <w:spacing w:after="0"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Chemiluminescence enzyme immunoassays (CLIA)</w:t>
      </w:r>
    </w:p>
    <w:p w14:paraId="32E4597B" w14:textId="77777777" w:rsidR="00604D03" w:rsidRPr="008C5B65" w:rsidRDefault="00FC3419" w:rsidP="008C5B65">
      <w:pPr>
        <w:pStyle w:val="ListParagraph"/>
        <w:numPr>
          <w:ilvl w:val="2"/>
          <w:numId w:val="6"/>
        </w:numPr>
        <w:autoSpaceDE w:val="0"/>
        <w:autoSpaceDN w:val="0"/>
        <w:adjustRightInd w:val="0"/>
        <w:spacing w:after="0"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Magnetic chemiluminescence enzyme immunoassay (MCLIA)</w:t>
      </w:r>
    </w:p>
    <w:p w14:paraId="07A3A39A" w14:textId="77777777" w:rsidR="00604D03" w:rsidRPr="008C5B65" w:rsidRDefault="00604D03" w:rsidP="008C5B65">
      <w:pPr>
        <w:pStyle w:val="ListParagraph"/>
        <w:autoSpaceDE w:val="0"/>
        <w:autoSpaceDN w:val="0"/>
        <w:adjustRightInd w:val="0"/>
        <w:spacing w:after="0" w:line="360" w:lineRule="auto"/>
        <w:ind w:left="-426" w:right="-613"/>
        <w:jc w:val="both"/>
        <w:rPr>
          <w:rFonts w:ascii="Times New Roman" w:hAnsi="Times New Roman" w:cs="Times New Roman"/>
          <w:sz w:val="24"/>
          <w:szCs w:val="24"/>
        </w:rPr>
      </w:pPr>
    </w:p>
    <w:p w14:paraId="3C34F056" w14:textId="7D497F40" w:rsidR="00604D03" w:rsidRPr="008C5B65" w:rsidRDefault="00604D03" w:rsidP="008C5B65">
      <w:pPr>
        <w:pStyle w:val="ListParagraph"/>
        <w:autoSpaceDE w:val="0"/>
        <w:autoSpaceDN w:val="0"/>
        <w:adjustRightInd w:val="0"/>
        <w:spacing w:after="0" w:line="360" w:lineRule="auto"/>
        <w:ind w:left="-709" w:right="-613"/>
        <w:jc w:val="both"/>
        <w:rPr>
          <w:rFonts w:ascii="Times New Roman" w:hAnsi="Times New Roman" w:cs="Times New Roman"/>
          <w:sz w:val="28"/>
          <w:szCs w:val="28"/>
        </w:rPr>
      </w:pPr>
      <w:r w:rsidRPr="008C5B65">
        <w:rPr>
          <w:rFonts w:ascii="Times New Roman" w:hAnsi="Times New Roman" w:cs="Times New Roman"/>
          <w:b/>
          <w:bCs/>
          <w:color w:val="000000"/>
          <w:sz w:val="24"/>
          <w:szCs w:val="24"/>
        </w:rPr>
        <w:t>Other Laboratory Diagnostic tests</w:t>
      </w:r>
    </w:p>
    <w:p w14:paraId="55F4E2AA" w14:textId="1700A7A9" w:rsidR="00604D03" w:rsidRPr="008C5B65" w:rsidRDefault="00604D03" w:rsidP="008C5B65">
      <w:pPr>
        <w:pStyle w:val="halfrhythm"/>
        <w:numPr>
          <w:ilvl w:val="0"/>
          <w:numId w:val="31"/>
        </w:numPr>
        <w:shd w:val="clear" w:color="auto" w:fill="FFFFFF"/>
        <w:spacing w:before="166" w:beforeAutospacing="0" w:after="166" w:afterAutospacing="0"/>
        <w:jc w:val="both"/>
        <w:rPr>
          <w:color w:val="000000"/>
        </w:rPr>
      </w:pPr>
      <w:r w:rsidRPr="008C5B65">
        <w:rPr>
          <w:color w:val="000000"/>
        </w:rPr>
        <w:t xml:space="preserve">Complete blood count (CBC), a comprehensive metabolic panel (CMP) </w:t>
      </w:r>
      <w:r w:rsidR="00DE6ED7">
        <w:rPr>
          <w:color w:val="000000"/>
        </w:rPr>
        <w:t>involves</w:t>
      </w:r>
      <w:r w:rsidRPr="008C5B65">
        <w:rPr>
          <w:color w:val="000000"/>
        </w:rPr>
        <w:t xml:space="preserve"> renal and liver function testing, and a coagulation panel </w:t>
      </w:r>
      <w:r w:rsidR="00380A4D">
        <w:rPr>
          <w:color w:val="000000"/>
        </w:rPr>
        <w:t>had to</w:t>
      </w:r>
      <w:r w:rsidRPr="008C5B65">
        <w:rPr>
          <w:color w:val="000000"/>
        </w:rPr>
        <w:t xml:space="preserve"> be perform </w:t>
      </w:r>
      <w:r w:rsidR="00380A4D">
        <w:rPr>
          <w:color w:val="000000"/>
        </w:rPr>
        <w:t>o</w:t>
      </w:r>
      <w:r w:rsidRPr="008C5B65">
        <w:rPr>
          <w:color w:val="000000"/>
        </w:rPr>
        <w:t>n all hospitalized patients.</w:t>
      </w:r>
    </w:p>
    <w:p w14:paraId="2EA88247" w14:textId="41266462" w:rsidR="00604D03" w:rsidRPr="008C5B65" w:rsidRDefault="00604D03" w:rsidP="008C5B65">
      <w:pPr>
        <w:pStyle w:val="halfrhythm"/>
        <w:numPr>
          <w:ilvl w:val="0"/>
          <w:numId w:val="31"/>
        </w:numPr>
        <w:shd w:val="clear" w:color="auto" w:fill="FFFFFF"/>
        <w:spacing w:before="166" w:beforeAutospacing="0" w:after="166" w:afterAutospacing="0"/>
        <w:jc w:val="both"/>
        <w:rPr>
          <w:color w:val="000000"/>
        </w:rPr>
      </w:pPr>
      <w:r w:rsidRPr="008C5B65">
        <w:rPr>
          <w:color w:val="000000"/>
        </w:rPr>
        <w:t>Additional tests, such as ESR, C-reactive protein (CRP), ferritin, lactate dehydrogenase, and procalcitonin, can be considered in hospitalized patients. However, the prognostic significance in COVID-19 is not clear.</w:t>
      </w:r>
    </w:p>
    <w:p w14:paraId="119AB490" w14:textId="5951FB7D" w:rsidR="00604D03" w:rsidRPr="008C5B65" w:rsidRDefault="00604D03" w:rsidP="008C5B65">
      <w:pPr>
        <w:pStyle w:val="halfrhythm"/>
        <w:numPr>
          <w:ilvl w:val="0"/>
          <w:numId w:val="31"/>
        </w:numPr>
        <w:shd w:val="clear" w:color="auto" w:fill="FFFFFF"/>
        <w:spacing w:before="166" w:beforeAutospacing="0" w:after="166" w:afterAutospacing="0"/>
        <w:jc w:val="both"/>
        <w:rPr>
          <w:color w:val="000000"/>
        </w:rPr>
      </w:pPr>
      <w:r w:rsidRPr="008C5B65">
        <w:rPr>
          <w:color w:val="000000"/>
        </w:rPr>
        <w:t xml:space="preserve">A D-dimer level is required </w:t>
      </w:r>
      <w:r w:rsidR="00380A4D">
        <w:rPr>
          <w:color w:val="000000"/>
        </w:rPr>
        <w:t>to be</w:t>
      </w:r>
      <w:r w:rsidRPr="008C5B65">
        <w:rPr>
          <w:color w:val="000000"/>
        </w:rPr>
        <w:t xml:space="preserve"> guide</w:t>
      </w:r>
      <w:r w:rsidR="00380A4D">
        <w:rPr>
          <w:color w:val="000000"/>
        </w:rPr>
        <w:t>d for</w:t>
      </w:r>
      <w:r w:rsidRPr="008C5B65">
        <w:rPr>
          <w:color w:val="000000"/>
        </w:rPr>
        <w:t xml:space="preserve"> use of therapeutic versus prophylactic doses of anticoagulation.</w:t>
      </w:r>
    </w:p>
    <w:p w14:paraId="3A5D826C" w14:textId="77777777" w:rsidR="00F042B7" w:rsidRPr="008C5B65" w:rsidRDefault="00F042B7" w:rsidP="008C5B65">
      <w:pPr>
        <w:pStyle w:val="ListParagraph"/>
        <w:autoSpaceDE w:val="0"/>
        <w:autoSpaceDN w:val="0"/>
        <w:adjustRightInd w:val="0"/>
        <w:spacing w:after="0" w:line="360" w:lineRule="auto"/>
        <w:ind w:left="-426" w:right="-613"/>
        <w:jc w:val="both"/>
        <w:rPr>
          <w:rFonts w:ascii="Times New Roman" w:hAnsi="Times New Roman" w:cs="Times New Roman"/>
          <w:sz w:val="24"/>
          <w:szCs w:val="24"/>
        </w:rPr>
      </w:pPr>
    </w:p>
    <w:p w14:paraId="6D91BFA5" w14:textId="77777777" w:rsidR="00FC3419" w:rsidRPr="008C5B65" w:rsidRDefault="00FC3419" w:rsidP="008C5B65">
      <w:pPr>
        <w:spacing w:line="360" w:lineRule="auto"/>
        <w:ind w:left="-426" w:right="-613"/>
        <w:jc w:val="both"/>
        <w:rPr>
          <w:rFonts w:ascii="Times New Roman" w:eastAsiaTheme="minorHAnsi" w:hAnsi="Times New Roman" w:cs="Times New Roman"/>
          <w:b/>
          <w:sz w:val="24"/>
          <w:szCs w:val="24"/>
          <w:lang w:val="en-IN"/>
        </w:rPr>
      </w:pPr>
      <w:r w:rsidRPr="008C5B65">
        <w:rPr>
          <w:rFonts w:ascii="Times New Roman" w:hAnsi="Times New Roman" w:cs="Times New Roman"/>
          <w:b/>
          <w:sz w:val="24"/>
          <w:szCs w:val="24"/>
        </w:rPr>
        <w:t xml:space="preserve">Rapid diagnostic tests based on antigen detection </w:t>
      </w:r>
    </w:p>
    <w:p w14:paraId="0B7209F7" w14:textId="51DC9E82"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Rapid diagnostic tests that </w:t>
      </w:r>
      <w:r w:rsidR="00FA07B9">
        <w:rPr>
          <w:rFonts w:ascii="Times New Roman" w:hAnsi="Times New Roman" w:cs="Times New Roman"/>
          <w:sz w:val="24"/>
          <w:szCs w:val="24"/>
        </w:rPr>
        <w:t>can</w:t>
      </w:r>
      <w:r w:rsidR="004E619A">
        <w:rPr>
          <w:rFonts w:ascii="Times New Roman" w:hAnsi="Times New Roman" w:cs="Times New Roman"/>
          <w:sz w:val="24"/>
          <w:szCs w:val="24"/>
        </w:rPr>
        <w:t xml:space="preserve"> be </w:t>
      </w:r>
      <w:r w:rsidRPr="008C5B65">
        <w:rPr>
          <w:rFonts w:ascii="Times New Roman" w:hAnsi="Times New Roman" w:cs="Times New Roman"/>
          <w:sz w:val="24"/>
          <w:szCs w:val="24"/>
        </w:rPr>
        <w:t>detect</w:t>
      </w:r>
      <w:r w:rsidR="004E619A">
        <w:rPr>
          <w:rFonts w:ascii="Times New Roman" w:hAnsi="Times New Roman" w:cs="Times New Roman"/>
          <w:sz w:val="24"/>
          <w:szCs w:val="24"/>
        </w:rPr>
        <w:t>ed</w:t>
      </w:r>
      <w:r w:rsidRPr="008C5B65">
        <w:rPr>
          <w:rFonts w:ascii="Times New Roman" w:hAnsi="Times New Roman" w:cs="Times New Roman"/>
          <w:sz w:val="24"/>
          <w:szCs w:val="24"/>
        </w:rPr>
        <w:t xml:space="preserve"> the</w:t>
      </w:r>
      <w:r w:rsidR="00FA07B9">
        <w:rPr>
          <w:rFonts w:ascii="Times New Roman" w:hAnsi="Times New Roman" w:cs="Times New Roman"/>
          <w:sz w:val="24"/>
          <w:szCs w:val="24"/>
        </w:rPr>
        <w:t xml:space="preserve"> </w:t>
      </w:r>
      <w:r w:rsidRPr="008C5B65">
        <w:rPr>
          <w:rFonts w:ascii="Times New Roman" w:hAnsi="Times New Roman" w:cs="Times New Roman"/>
          <w:sz w:val="24"/>
          <w:szCs w:val="24"/>
        </w:rPr>
        <w:t xml:space="preserve">SARS-CoV-2 viral proteins (antigens) </w:t>
      </w:r>
      <w:r w:rsidR="00FA07B9">
        <w:rPr>
          <w:rFonts w:ascii="Times New Roman" w:hAnsi="Times New Roman" w:cs="Times New Roman"/>
          <w:sz w:val="24"/>
          <w:szCs w:val="24"/>
        </w:rPr>
        <w:t xml:space="preserve">is present </w:t>
      </w:r>
      <w:r w:rsidRPr="008C5B65">
        <w:rPr>
          <w:rFonts w:ascii="Times New Roman" w:hAnsi="Times New Roman" w:cs="Times New Roman"/>
          <w:sz w:val="24"/>
          <w:szCs w:val="24"/>
        </w:rPr>
        <w:t xml:space="preserve">in </w:t>
      </w:r>
      <w:r w:rsidR="004E619A">
        <w:rPr>
          <w:rFonts w:ascii="Times New Roman" w:hAnsi="Times New Roman" w:cs="Times New Roman"/>
          <w:sz w:val="24"/>
          <w:szCs w:val="24"/>
        </w:rPr>
        <w:t xml:space="preserve"> </w:t>
      </w:r>
      <w:r w:rsidRPr="008C5B65">
        <w:rPr>
          <w:rFonts w:ascii="Times New Roman" w:hAnsi="Times New Roman" w:cs="Times New Roman"/>
          <w:sz w:val="24"/>
          <w:szCs w:val="24"/>
        </w:rPr>
        <w:t xml:space="preserve">respiratory tract </w:t>
      </w:r>
      <w:r w:rsidR="00FA07B9">
        <w:rPr>
          <w:rFonts w:ascii="Times New Roman" w:hAnsi="Times New Roman" w:cs="Times New Roman"/>
          <w:sz w:val="24"/>
          <w:szCs w:val="24"/>
        </w:rPr>
        <w:t xml:space="preserve">of </w:t>
      </w:r>
      <w:r w:rsidRPr="008C5B65">
        <w:rPr>
          <w:rFonts w:ascii="Times New Roman" w:hAnsi="Times New Roman" w:cs="Times New Roman"/>
          <w:sz w:val="24"/>
          <w:szCs w:val="24"/>
        </w:rPr>
        <w:t xml:space="preserve">specimen </w:t>
      </w:r>
      <w:r w:rsidR="00FA07B9">
        <w:rPr>
          <w:rFonts w:ascii="Times New Roman" w:hAnsi="Times New Roman" w:cs="Times New Roman"/>
          <w:sz w:val="24"/>
          <w:szCs w:val="24"/>
        </w:rPr>
        <w:t>that can bring</w:t>
      </w:r>
      <w:r w:rsidRPr="008C5B65">
        <w:rPr>
          <w:rFonts w:ascii="Times New Roman" w:hAnsi="Times New Roman" w:cs="Times New Roman"/>
          <w:sz w:val="24"/>
          <w:szCs w:val="24"/>
        </w:rPr>
        <w:t xml:space="preserve"> develop</w:t>
      </w:r>
      <w:r w:rsidR="00FA07B9">
        <w:rPr>
          <w:rFonts w:ascii="Times New Roman" w:hAnsi="Times New Roman" w:cs="Times New Roman"/>
          <w:sz w:val="24"/>
          <w:szCs w:val="24"/>
        </w:rPr>
        <w:t>ment</w:t>
      </w:r>
      <w:r w:rsidRPr="008C5B65">
        <w:rPr>
          <w:rFonts w:ascii="Times New Roman" w:hAnsi="Times New Roman" w:cs="Times New Roman"/>
          <w:sz w:val="24"/>
          <w:szCs w:val="24"/>
        </w:rPr>
        <w:t xml:space="preserve"> and commercializ</w:t>
      </w:r>
      <w:r w:rsidR="00FA07B9">
        <w:rPr>
          <w:rFonts w:ascii="Times New Roman" w:hAnsi="Times New Roman" w:cs="Times New Roman"/>
          <w:sz w:val="24"/>
          <w:szCs w:val="24"/>
        </w:rPr>
        <w:t>ation</w:t>
      </w:r>
      <w:r w:rsidRPr="008C5B65">
        <w:rPr>
          <w:rFonts w:ascii="Times New Roman" w:hAnsi="Times New Roman" w:cs="Times New Roman"/>
          <w:sz w:val="24"/>
          <w:szCs w:val="24"/>
        </w:rPr>
        <w:t>. M</w:t>
      </w:r>
      <w:r w:rsidR="00FA07B9">
        <w:rPr>
          <w:rFonts w:ascii="Times New Roman" w:hAnsi="Times New Roman" w:cs="Times New Roman"/>
          <w:sz w:val="24"/>
          <w:szCs w:val="24"/>
        </w:rPr>
        <w:t xml:space="preserve">any </w:t>
      </w:r>
      <w:r w:rsidRPr="008C5B65">
        <w:rPr>
          <w:rFonts w:ascii="Times New Roman" w:hAnsi="Times New Roman" w:cs="Times New Roman"/>
          <w:sz w:val="24"/>
          <w:szCs w:val="24"/>
        </w:rPr>
        <w:t>of the</w:t>
      </w:r>
      <w:r w:rsidR="004E619A">
        <w:rPr>
          <w:rFonts w:ascii="Times New Roman" w:hAnsi="Times New Roman" w:cs="Times New Roman"/>
          <w:sz w:val="24"/>
          <w:szCs w:val="24"/>
        </w:rPr>
        <w:t>m</w:t>
      </w:r>
      <w:r w:rsidRPr="008C5B65">
        <w:rPr>
          <w:rFonts w:ascii="Times New Roman" w:hAnsi="Times New Roman" w:cs="Times New Roman"/>
          <w:sz w:val="24"/>
          <w:szCs w:val="24"/>
        </w:rPr>
        <w:t xml:space="preserve"> </w:t>
      </w:r>
      <w:r w:rsidR="004E619A">
        <w:rPr>
          <w:rFonts w:ascii="Times New Roman" w:hAnsi="Times New Roman" w:cs="Times New Roman"/>
          <w:sz w:val="24"/>
          <w:szCs w:val="24"/>
        </w:rPr>
        <w:t>we</w:t>
      </w:r>
      <w:r w:rsidRPr="008C5B65">
        <w:rPr>
          <w:rFonts w:ascii="Times New Roman" w:hAnsi="Times New Roman" w:cs="Times New Roman"/>
          <w:sz w:val="24"/>
          <w:szCs w:val="24"/>
        </w:rPr>
        <w:t xml:space="preserve">re lateral flow immunoassays (LFI), which </w:t>
      </w:r>
      <w:r w:rsidR="00FA07B9">
        <w:rPr>
          <w:rFonts w:ascii="Times New Roman" w:hAnsi="Times New Roman" w:cs="Times New Roman"/>
          <w:sz w:val="24"/>
          <w:szCs w:val="24"/>
        </w:rPr>
        <w:t>can</w:t>
      </w:r>
      <w:r w:rsidRPr="008C5B65">
        <w:rPr>
          <w:rFonts w:ascii="Times New Roman" w:hAnsi="Times New Roman" w:cs="Times New Roman"/>
          <w:sz w:val="24"/>
          <w:szCs w:val="24"/>
        </w:rPr>
        <w:t xml:space="preserve"> complete</w:t>
      </w:r>
      <w:r w:rsidR="00CD1A46">
        <w:rPr>
          <w:rFonts w:ascii="Times New Roman" w:hAnsi="Times New Roman" w:cs="Times New Roman"/>
          <w:sz w:val="24"/>
          <w:szCs w:val="24"/>
        </w:rPr>
        <w:t xml:space="preserve"> typically</w:t>
      </w:r>
      <w:r w:rsidRPr="008C5B65">
        <w:rPr>
          <w:rFonts w:ascii="Times New Roman" w:hAnsi="Times New Roman" w:cs="Times New Roman"/>
          <w:sz w:val="24"/>
          <w:szCs w:val="24"/>
        </w:rPr>
        <w:t xml:space="preserve"> within 30 minutes. In contrast to NAATs, there </w:t>
      </w:r>
      <w:r w:rsidR="00CD1A46">
        <w:rPr>
          <w:rFonts w:ascii="Times New Roman" w:hAnsi="Times New Roman" w:cs="Times New Roman"/>
          <w:sz w:val="24"/>
          <w:szCs w:val="24"/>
        </w:rPr>
        <w:t>were the</w:t>
      </w:r>
      <w:r w:rsidRPr="008C5B65">
        <w:rPr>
          <w:rFonts w:ascii="Times New Roman" w:hAnsi="Times New Roman" w:cs="Times New Roman"/>
          <w:sz w:val="24"/>
          <w:szCs w:val="24"/>
        </w:rPr>
        <w:t xml:space="preserve"> no amplification </w:t>
      </w:r>
      <w:r w:rsidR="00CD1A46">
        <w:rPr>
          <w:rFonts w:ascii="Times New Roman" w:hAnsi="Times New Roman" w:cs="Times New Roman"/>
          <w:sz w:val="24"/>
          <w:szCs w:val="24"/>
        </w:rPr>
        <w:t>in</w:t>
      </w:r>
      <w:r w:rsidRPr="008C5B65">
        <w:rPr>
          <w:rFonts w:ascii="Times New Roman" w:hAnsi="Times New Roman" w:cs="Times New Roman"/>
          <w:sz w:val="24"/>
          <w:szCs w:val="24"/>
        </w:rPr>
        <w:t xml:space="preserve"> the target</w:t>
      </w:r>
      <w:r w:rsidR="00CD1A46">
        <w:rPr>
          <w:rFonts w:ascii="Times New Roman" w:hAnsi="Times New Roman" w:cs="Times New Roman"/>
          <w:sz w:val="24"/>
          <w:szCs w:val="24"/>
        </w:rPr>
        <w:t>ed proteins</w:t>
      </w:r>
      <w:r w:rsidRPr="008C5B65">
        <w:rPr>
          <w:rFonts w:ascii="Times New Roman" w:hAnsi="Times New Roman" w:cs="Times New Roman"/>
          <w:sz w:val="24"/>
          <w:szCs w:val="24"/>
        </w:rPr>
        <w:t xml:space="preserve"> </w:t>
      </w:r>
      <w:r w:rsidR="00CD1A46">
        <w:rPr>
          <w:rFonts w:ascii="Times New Roman" w:hAnsi="Times New Roman" w:cs="Times New Roman"/>
          <w:sz w:val="24"/>
          <w:szCs w:val="24"/>
        </w:rPr>
        <w:t>can be</w:t>
      </w:r>
      <w:r w:rsidRPr="008C5B65">
        <w:rPr>
          <w:rFonts w:ascii="Times New Roman" w:hAnsi="Times New Roman" w:cs="Times New Roman"/>
          <w:sz w:val="24"/>
          <w:szCs w:val="24"/>
        </w:rPr>
        <w:t xml:space="preserve"> </w:t>
      </w:r>
      <w:r w:rsidR="00985310">
        <w:rPr>
          <w:rFonts w:ascii="Times New Roman" w:hAnsi="Times New Roman" w:cs="Times New Roman"/>
          <w:sz w:val="24"/>
          <w:szCs w:val="24"/>
        </w:rPr>
        <w:t>identified</w:t>
      </w:r>
      <w:r w:rsidRPr="008C5B65">
        <w:rPr>
          <w:rFonts w:ascii="Times New Roman" w:hAnsi="Times New Roman" w:cs="Times New Roman"/>
          <w:sz w:val="24"/>
          <w:szCs w:val="24"/>
        </w:rPr>
        <w:t xml:space="preserve">, </w:t>
      </w:r>
      <w:r w:rsidR="00CD1A46">
        <w:rPr>
          <w:rFonts w:ascii="Times New Roman" w:hAnsi="Times New Roman" w:cs="Times New Roman"/>
          <w:sz w:val="24"/>
          <w:szCs w:val="24"/>
        </w:rPr>
        <w:t>the</w:t>
      </w:r>
      <w:r w:rsidRPr="008C5B65">
        <w:rPr>
          <w:rFonts w:ascii="Times New Roman" w:hAnsi="Times New Roman" w:cs="Times New Roman"/>
          <w:sz w:val="24"/>
          <w:szCs w:val="24"/>
        </w:rPr>
        <w:t xml:space="preserve"> antigen tests </w:t>
      </w:r>
      <w:r w:rsidR="00CD1A46">
        <w:rPr>
          <w:rFonts w:ascii="Times New Roman" w:hAnsi="Times New Roman" w:cs="Times New Roman"/>
          <w:sz w:val="24"/>
          <w:szCs w:val="24"/>
        </w:rPr>
        <w:t xml:space="preserve">were becoming </w:t>
      </w:r>
      <w:r w:rsidRPr="008C5B65">
        <w:rPr>
          <w:rFonts w:ascii="Times New Roman" w:hAnsi="Times New Roman" w:cs="Times New Roman"/>
          <w:sz w:val="24"/>
          <w:szCs w:val="24"/>
        </w:rPr>
        <w:t xml:space="preserve">less sensitive. </w:t>
      </w:r>
      <w:r w:rsidR="00CD1A46">
        <w:rPr>
          <w:rFonts w:ascii="Times New Roman" w:hAnsi="Times New Roman" w:cs="Times New Roman"/>
          <w:sz w:val="24"/>
          <w:szCs w:val="24"/>
        </w:rPr>
        <w:t>Including the</w:t>
      </w:r>
      <w:r w:rsidRPr="008C5B65">
        <w:rPr>
          <w:rFonts w:ascii="Times New Roman" w:hAnsi="Times New Roman" w:cs="Times New Roman"/>
          <w:sz w:val="24"/>
          <w:szCs w:val="24"/>
        </w:rPr>
        <w:t xml:space="preserve"> false positive (indicating that a person </w:t>
      </w:r>
      <w:r w:rsidR="00CD1A46">
        <w:rPr>
          <w:rFonts w:ascii="Times New Roman" w:hAnsi="Times New Roman" w:cs="Times New Roman"/>
          <w:sz w:val="24"/>
          <w:szCs w:val="24"/>
        </w:rPr>
        <w:t>can be</w:t>
      </w:r>
      <w:r w:rsidRPr="008C5B65">
        <w:rPr>
          <w:rFonts w:ascii="Times New Roman" w:hAnsi="Times New Roman" w:cs="Times New Roman"/>
          <w:sz w:val="24"/>
          <w:szCs w:val="24"/>
        </w:rPr>
        <w:t xml:space="preserve"> infected when they are not) may</w:t>
      </w:r>
      <w:r w:rsidR="00CD1A46">
        <w:rPr>
          <w:rFonts w:ascii="Times New Roman" w:hAnsi="Times New Roman" w:cs="Times New Roman"/>
          <w:sz w:val="24"/>
          <w:szCs w:val="24"/>
        </w:rPr>
        <w:t xml:space="preserve"> result that can</w:t>
      </w:r>
      <w:r w:rsidRPr="008C5B65">
        <w:rPr>
          <w:rFonts w:ascii="Times New Roman" w:hAnsi="Times New Roman" w:cs="Times New Roman"/>
          <w:sz w:val="24"/>
          <w:szCs w:val="24"/>
        </w:rPr>
        <w:t xml:space="preserve"> occur if the antibod</w:t>
      </w:r>
      <w:r w:rsidR="00CD1A46">
        <w:rPr>
          <w:rFonts w:ascii="Times New Roman" w:hAnsi="Times New Roman" w:cs="Times New Roman"/>
          <w:sz w:val="24"/>
          <w:szCs w:val="24"/>
        </w:rPr>
        <w:t>y that</w:t>
      </w:r>
      <w:r w:rsidRPr="008C5B65">
        <w:rPr>
          <w:rFonts w:ascii="Times New Roman" w:hAnsi="Times New Roman" w:cs="Times New Roman"/>
          <w:sz w:val="24"/>
          <w:szCs w:val="24"/>
        </w:rPr>
        <w:t xml:space="preserve"> on the test strip </w:t>
      </w:r>
      <w:r w:rsidR="0048412F">
        <w:rPr>
          <w:rFonts w:ascii="Times New Roman" w:hAnsi="Times New Roman" w:cs="Times New Roman"/>
          <w:sz w:val="24"/>
          <w:szCs w:val="24"/>
        </w:rPr>
        <w:t xml:space="preserve">that can also identify the </w:t>
      </w:r>
      <w:r w:rsidRPr="008C5B65">
        <w:rPr>
          <w:rFonts w:ascii="Times New Roman" w:hAnsi="Times New Roman" w:cs="Times New Roman"/>
          <w:sz w:val="24"/>
          <w:szCs w:val="24"/>
        </w:rPr>
        <w:t xml:space="preserve">antigens of viruses other than SARS-CoV-2, </w:t>
      </w:r>
      <w:r w:rsidR="0048412F">
        <w:rPr>
          <w:rFonts w:ascii="Times New Roman" w:hAnsi="Times New Roman" w:cs="Times New Roman"/>
          <w:sz w:val="24"/>
          <w:szCs w:val="24"/>
        </w:rPr>
        <w:t xml:space="preserve">like as </w:t>
      </w:r>
      <w:r w:rsidRPr="008C5B65">
        <w:rPr>
          <w:rFonts w:ascii="Times New Roman" w:hAnsi="Times New Roman" w:cs="Times New Roman"/>
          <w:sz w:val="24"/>
          <w:szCs w:val="24"/>
        </w:rPr>
        <w:t>human coronaviruses. The sensitivit</w:t>
      </w:r>
      <w:r w:rsidR="0048412F">
        <w:rPr>
          <w:rFonts w:ascii="Times New Roman" w:hAnsi="Times New Roman" w:cs="Times New Roman"/>
          <w:sz w:val="24"/>
          <w:szCs w:val="24"/>
        </w:rPr>
        <w:t>ies</w:t>
      </w:r>
      <w:r w:rsidRPr="008C5B65">
        <w:rPr>
          <w:rFonts w:ascii="Times New Roman" w:hAnsi="Times New Roman" w:cs="Times New Roman"/>
          <w:sz w:val="24"/>
          <w:szCs w:val="24"/>
        </w:rPr>
        <w:t xml:space="preserve"> of different RDTs </w:t>
      </w:r>
      <w:r w:rsidR="0048412F">
        <w:rPr>
          <w:rFonts w:ascii="Times New Roman" w:hAnsi="Times New Roman" w:cs="Times New Roman"/>
          <w:sz w:val="24"/>
          <w:szCs w:val="24"/>
        </w:rPr>
        <w:t xml:space="preserve">as </w:t>
      </w:r>
      <w:r w:rsidRPr="008C5B65">
        <w:rPr>
          <w:rFonts w:ascii="Times New Roman" w:hAnsi="Times New Roman" w:cs="Times New Roman"/>
          <w:sz w:val="24"/>
          <w:szCs w:val="24"/>
        </w:rPr>
        <w:t>compared to rRT-</w:t>
      </w:r>
      <w:r w:rsidRPr="008C5B65">
        <w:rPr>
          <w:rFonts w:ascii="Times New Roman" w:hAnsi="Times New Roman" w:cs="Times New Roman"/>
          <w:sz w:val="24"/>
          <w:szCs w:val="24"/>
        </w:rPr>
        <w:lastRenderedPageBreak/>
        <w:t xml:space="preserve">PCR in specimens from </w:t>
      </w:r>
      <w:r w:rsidR="0048412F">
        <w:rPr>
          <w:rFonts w:ascii="Times New Roman" w:hAnsi="Times New Roman" w:cs="Times New Roman"/>
          <w:sz w:val="24"/>
          <w:szCs w:val="24"/>
        </w:rPr>
        <w:t xml:space="preserve"> Upper Respiratory Tract (</w:t>
      </w:r>
      <w:r w:rsidRPr="008C5B65">
        <w:rPr>
          <w:rFonts w:ascii="Times New Roman" w:hAnsi="Times New Roman" w:cs="Times New Roman"/>
          <w:sz w:val="24"/>
          <w:szCs w:val="24"/>
        </w:rPr>
        <w:t>URT</w:t>
      </w:r>
      <w:r w:rsidR="0048412F">
        <w:rPr>
          <w:rFonts w:ascii="Times New Roman" w:hAnsi="Times New Roman" w:cs="Times New Roman"/>
          <w:sz w:val="24"/>
          <w:szCs w:val="24"/>
        </w:rPr>
        <w:t>)</w:t>
      </w:r>
      <w:r w:rsidRPr="008C5B65">
        <w:rPr>
          <w:rFonts w:ascii="Times New Roman" w:hAnsi="Times New Roman" w:cs="Times New Roman"/>
          <w:sz w:val="24"/>
          <w:szCs w:val="24"/>
        </w:rPr>
        <w:t xml:space="preserve"> (nasopharyngeal swabs) </w:t>
      </w:r>
      <w:r w:rsidR="0048412F">
        <w:rPr>
          <w:rFonts w:ascii="Times New Roman" w:hAnsi="Times New Roman" w:cs="Times New Roman"/>
          <w:sz w:val="24"/>
          <w:szCs w:val="24"/>
        </w:rPr>
        <w:t xml:space="preserve">looks like it is </w:t>
      </w:r>
      <w:r w:rsidRPr="008C5B65">
        <w:rPr>
          <w:rFonts w:ascii="Times New Roman" w:hAnsi="Times New Roman" w:cs="Times New Roman"/>
          <w:sz w:val="24"/>
          <w:szCs w:val="24"/>
        </w:rPr>
        <w:t>highly variable, but specificity is consistent</w:t>
      </w:r>
      <w:r w:rsidR="0048412F">
        <w:rPr>
          <w:rFonts w:ascii="Times New Roman" w:hAnsi="Times New Roman" w:cs="Times New Roman"/>
          <w:sz w:val="24"/>
          <w:szCs w:val="24"/>
        </w:rPr>
        <w:t xml:space="preserve"> as</w:t>
      </w:r>
      <w:r w:rsidRPr="008C5B65">
        <w:rPr>
          <w:rFonts w:ascii="Times New Roman" w:hAnsi="Times New Roman" w:cs="Times New Roman"/>
          <w:sz w:val="24"/>
          <w:szCs w:val="24"/>
        </w:rPr>
        <w:t xml:space="preserve"> reported to be high. </w:t>
      </w:r>
      <w:r w:rsidR="0048412F">
        <w:rPr>
          <w:rFonts w:ascii="Times New Roman" w:hAnsi="Times New Roman" w:cs="Times New Roman"/>
          <w:sz w:val="24"/>
          <w:szCs w:val="24"/>
        </w:rPr>
        <w:t>Nowdays</w:t>
      </w:r>
      <w:r w:rsidRPr="008C5B65">
        <w:rPr>
          <w:rFonts w:ascii="Times New Roman" w:hAnsi="Times New Roman" w:cs="Times New Roman"/>
          <w:sz w:val="24"/>
          <w:szCs w:val="24"/>
        </w:rPr>
        <w:t xml:space="preserve">, data </w:t>
      </w:r>
      <w:r w:rsidR="0048412F">
        <w:rPr>
          <w:rFonts w:ascii="Times New Roman" w:hAnsi="Times New Roman" w:cs="Times New Roman"/>
          <w:sz w:val="24"/>
          <w:szCs w:val="24"/>
        </w:rPr>
        <w:t xml:space="preserve">is as the </w:t>
      </w:r>
      <w:r w:rsidRPr="008C5B65">
        <w:rPr>
          <w:rFonts w:ascii="Times New Roman" w:hAnsi="Times New Roman" w:cs="Times New Roman"/>
          <w:sz w:val="24"/>
          <w:szCs w:val="24"/>
        </w:rPr>
        <w:t xml:space="preserve"> antigen performance i</w:t>
      </w:r>
      <w:r w:rsidR="0048412F">
        <w:rPr>
          <w:rFonts w:ascii="Times New Roman" w:hAnsi="Times New Roman" w:cs="Times New Roman"/>
          <w:sz w:val="24"/>
          <w:szCs w:val="24"/>
        </w:rPr>
        <w:t>s</w:t>
      </w:r>
      <w:r w:rsidRPr="008C5B65">
        <w:rPr>
          <w:rFonts w:ascii="Times New Roman" w:hAnsi="Times New Roman" w:cs="Times New Roman"/>
          <w:sz w:val="24"/>
          <w:szCs w:val="24"/>
        </w:rPr>
        <w:t xml:space="preserve"> the clinical setting is </w:t>
      </w:r>
      <w:r w:rsidR="0048412F">
        <w:rPr>
          <w:rFonts w:ascii="Times New Roman" w:hAnsi="Times New Roman" w:cs="Times New Roman"/>
          <w:sz w:val="24"/>
          <w:szCs w:val="24"/>
        </w:rPr>
        <w:t xml:space="preserve">nowdays </w:t>
      </w:r>
      <w:r w:rsidRPr="008C5B65">
        <w:rPr>
          <w:rFonts w:ascii="Times New Roman" w:hAnsi="Times New Roman" w:cs="Times New Roman"/>
          <w:sz w:val="24"/>
          <w:szCs w:val="24"/>
        </w:rPr>
        <w:t>still limited: paired NAAT and antigen validations i</w:t>
      </w:r>
      <w:r w:rsidR="00767004">
        <w:rPr>
          <w:rFonts w:ascii="Times New Roman" w:hAnsi="Times New Roman" w:cs="Times New Roman"/>
          <w:sz w:val="24"/>
          <w:szCs w:val="24"/>
        </w:rPr>
        <w:t>s needed in the</w:t>
      </w:r>
      <w:r w:rsidRPr="008C5B65">
        <w:rPr>
          <w:rFonts w:ascii="Times New Roman" w:hAnsi="Times New Roman" w:cs="Times New Roman"/>
          <w:sz w:val="24"/>
          <w:szCs w:val="24"/>
        </w:rPr>
        <w:t xml:space="preserve"> clinical studies </w:t>
      </w:r>
      <w:r w:rsidR="00767004">
        <w:rPr>
          <w:rFonts w:ascii="Times New Roman" w:hAnsi="Times New Roman" w:cs="Times New Roman"/>
          <w:sz w:val="24"/>
          <w:szCs w:val="24"/>
        </w:rPr>
        <w:t>to</w:t>
      </w:r>
      <w:r w:rsidRPr="008C5B65">
        <w:rPr>
          <w:rFonts w:ascii="Times New Roman" w:hAnsi="Times New Roman" w:cs="Times New Roman"/>
          <w:sz w:val="24"/>
          <w:szCs w:val="24"/>
        </w:rPr>
        <w:t xml:space="preserve"> encourag</w:t>
      </w:r>
      <w:r w:rsidR="00767004">
        <w:rPr>
          <w:rFonts w:ascii="Times New Roman" w:hAnsi="Times New Roman" w:cs="Times New Roman"/>
          <w:sz w:val="24"/>
          <w:szCs w:val="24"/>
        </w:rPr>
        <w:t>e &amp;</w:t>
      </w:r>
      <w:r w:rsidRPr="008C5B65">
        <w:rPr>
          <w:rFonts w:ascii="Times New Roman" w:hAnsi="Times New Roman" w:cs="Times New Roman"/>
          <w:sz w:val="24"/>
          <w:szCs w:val="24"/>
        </w:rPr>
        <w:t xml:space="preserve"> to </w:t>
      </w:r>
      <w:r w:rsidR="00767004">
        <w:rPr>
          <w:rFonts w:ascii="Times New Roman" w:hAnsi="Times New Roman" w:cs="Times New Roman"/>
          <w:sz w:val="24"/>
          <w:szCs w:val="24"/>
        </w:rPr>
        <w:t xml:space="preserve">recongnize that </w:t>
      </w:r>
      <w:r w:rsidRPr="008C5B65">
        <w:rPr>
          <w:rFonts w:ascii="Times New Roman" w:hAnsi="Times New Roman" w:cs="Times New Roman"/>
          <w:sz w:val="24"/>
          <w:szCs w:val="24"/>
        </w:rPr>
        <w:t xml:space="preserve">which </w:t>
      </w:r>
      <w:r w:rsidR="00767004">
        <w:rPr>
          <w:rFonts w:ascii="Times New Roman" w:hAnsi="Times New Roman" w:cs="Times New Roman"/>
          <w:sz w:val="24"/>
          <w:szCs w:val="24"/>
        </w:rPr>
        <w:t>if</w:t>
      </w:r>
      <w:r w:rsidRPr="008C5B65">
        <w:rPr>
          <w:rFonts w:ascii="Times New Roman" w:hAnsi="Times New Roman" w:cs="Times New Roman"/>
          <w:sz w:val="24"/>
          <w:szCs w:val="24"/>
        </w:rPr>
        <w:t xml:space="preserve"> the antigen detection tests that </w:t>
      </w:r>
      <w:r w:rsidR="00767004">
        <w:rPr>
          <w:rFonts w:ascii="Times New Roman" w:hAnsi="Times New Roman" w:cs="Times New Roman"/>
          <w:sz w:val="24"/>
          <w:szCs w:val="24"/>
        </w:rPr>
        <w:t>can</w:t>
      </w:r>
      <w:r w:rsidRPr="008C5B65">
        <w:rPr>
          <w:rFonts w:ascii="Times New Roman" w:hAnsi="Times New Roman" w:cs="Times New Roman"/>
          <w:sz w:val="24"/>
          <w:szCs w:val="24"/>
        </w:rPr>
        <w:t xml:space="preserve"> either</w:t>
      </w:r>
      <w:r w:rsidR="00767004">
        <w:rPr>
          <w:rFonts w:ascii="Times New Roman" w:hAnsi="Times New Roman" w:cs="Times New Roman"/>
          <w:sz w:val="24"/>
          <w:szCs w:val="24"/>
        </w:rPr>
        <w:t xml:space="preserve"> be performed </w:t>
      </w:r>
      <w:r w:rsidRPr="008C5B65">
        <w:rPr>
          <w:rFonts w:ascii="Times New Roman" w:hAnsi="Times New Roman" w:cs="Times New Roman"/>
          <w:sz w:val="24"/>
          <w:szCs w:val="24"/>
        </w:rPr>
        <w:t>under</w:t>
      </w:r>
      <w:r w:rsidR="00767004">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development or </w:t>
      </w:r>
      <w:r w:rsidR="00767004">
        <w:rPr>
          <w:rFonts w:ascii="Times New Roman" w:hAnsi="Times New Roman" w:cs="Times New Roman"/>
          <w:sz w:val="24"/>
          <w:szCs w:val="24"/>
        </w:rPr>
        <w:t>that had</w:t>
      </w:r>
      <w:r w:rsidRPr="008C5B65">
        <w:rPr>
          <w:rFonts w:ascii="Times New Roman" w:hAnsi="Times New Roman" w:cs="Times New Roman"/>
          <w:sz w:val="24"/>
          <w:szCs w:val="24"/>
        </w:rPr>
        <w:t xml:space="preserve"> already been commercialized </w:t>
      </w:r>
      <w:r w:rsidR="00767004">
        <w:rPr>
          <w:rFonts w:ascii="Times New Roman" w:hAnsi="Times New Roman" w:cs="Times New Roman"/>
          <w:sz w:val="24"/>
          <w:szCs w:val="24"/>
        </w:rPr>
        <w:t xml:space="preserve">which can </w:t>
      </w:r>
      <w:r w:rsidRPr="008C5B65">
        <w:rPr>
          <w:rFonts w:ascii="Times New Roman" w:hAnsi="Times New Roman" w:cs="Times New Roman"/>
          <w:sz w:val="24"/>
          <w:szCs w:val="24"/>
        </w:rPr>
        <w:t xml:space="preserve">demonstrate acceptable performance in representative field studies. When performance is acceptable, antigen RDTs could be implemented in a diagnostic algorithm to </w:t>
      </w:r>
      <w:r w:rsidR="00767004">
        <w:rPr>
          <w:rFonts w:ascii="Times New Roman" w:hAnsi="Times New Roman" w:cs="Times New Roman"/>
          <w:sz w:val="24"/>
          <w:szCs w:val="24"/>
        </w:rPr>
        <w:t>decrease</w:t>
      </w:r>
      <w:r w:rsidRPr="008C5B65">
        <w:rPr>
          <w:rFonts w:ascii="Times New Roman" w:hAnsi="Times New Roman" w:cs="Times New Roman"/>
          <w:sz w:val="24"/>
          <w:szCs w:val="24"/>
        </w:rPr>
        <w:t xml:space="preserve"> the number of molecular tests that </w:t>
      </w:r>
      <w:r w:rsidR="00767004">
        <w:rPr>
          <w:rFonts w:ascii="Times New Roman" w:hAnsi="Times New Roman" w:cs="Times New Roman"/>
          <w:sz w:val="24"/>
          <w:szCs w:val="24"/>
        </w:rPr>
        <w:t>can</w:t>
      </w:r>
      <w:r w:rsidRPr="008C5B65">
        <w:rPr>
          <w:rFonts w:ascii="Times New Roman" w:hAnsi="Times New Roman" w:cs="Times New Roman"/>
          <w:sz w:val="24"/>
          <w:szCs w:val="24"/>
        </w:rPr>
        <w:t xml:space="preserve"> to be performed and </w:t>
      </w:r>
      <w:r w:rsidR="00767004">
        <w:rPr>
          <w:rFonts w:ascii="Times New Roman" w:hAnsi="Times New Roman" w:cs="Times New Roman"/>
          <w:sz w:val="24"/>
          <w:szCs w:val="24"/>
        </w:rPr>
        <w:t>can be</w:t>
      </w:r>
      <w:r w:rsidRPr="008C5B65">
        <w:rPr>
          <w:rFonts w:ascii="Times New Roman" w:hAnsi="Times New Roman" w:cs="Times New Roman"/>
          <w:sz w:val="24"/>
          <w:szCs w:val="24"/>
        </w:rPr>
        <w:t xml:space="preserve"> support</w:t>
      </w:r>
      <w:r w:rsidR="00767004">
        <w:rPr>
          <w:rFonts w:ascii="Times New Roman" w:hAnsi="Times New Roman" w:cs="Times New Roman"/>
          <w:sz w:val="24"/>
          <w:szCs w:val="24"/>
        </w:rPr>
        <w:t>ed</w:t>
      </w:r>
      <w:r w:rsidRPr="008C5B65">
        <w:rPr>
          <w:rFonts w:ascii="Times New Roman" w:hAnsi="Times New Roman" w:cs="Times New Roman"/>
          <w:sz w:val="24"/>
          <w:szCs w:val="24"/>
        </w:rPr>
        <w:t xml:space="preserve"> rapid</w:t>
      </w:r>
      <w:r w:rsidR="00767004">
        <w:rPr>
          <w:rFonts w:ascii="Times New Roman" w:hAnsi="Times New Roman" w:cs="Times New Roman"/>
          <w:sz w:val="24"/>
          <w:szCs w:val="24"/>
        </w:rPr>
        <w:t>ly by</w:t>
      </w:r>
      <w:r w:rsidRPr="008C5B65">
        <w:rPr>
          <w:rFonts w:ascii="Times New Roman" w:hAnsi="Times New Roman" w:cs="Times New Roman"/>
          <w:sz w:val="24"/>
          <w:szCs w:val="24"/>
        </w:rPr>
        <w:t xml:space="preserve"> identification and management of COVID-19 cases. How antigen detection </w:t>
      </w:r>
      <w:r w:rsidR="00767004">
        <w:rPr>
          <w:rFonts w:ascii="Times New Roman" w:hAnsi="Times New Roman" w:cs="Times New Roman"/>
          <w:sz w:val="24"/>
          <w:szCs w:val="24"/>
        </w:rPr>
        <w:t>c</w:t>
      </w:r>
      <w:r w:rsidRPr="008C5B65">
        <w:rPr>
          <w:rFonts w:ascii="Times New Roman" w:hAnsi="Times New Roman" w:cs="Times New Roman"/>
          <w:sz w:val="24"/>
          <w:szCs w:val="24"/>
        </w:rPr>
        <w:t xml:space="preserve">ould be incorporated </w:t>
      </w:r>
      <w:r w:rsidR="002E1002">
        <w:rPr>
          <w:rFonts w:ascii="Times New Roman" w:hAnsi="Times New Roman" w:cs="Times New Roman"/>
          <w:sz w:val="24"/>
          <w:szCs w:val="24"/>
        </w:rPr>
        <w:t>with</w:t>
      </w:r>
      <w:r w:rsidRPr="008C5B65">
        <w:rPr>
          <w:rFonts w:ascii="Times New Roman" w:hAnsi="Times New Roman" w:cs="Times New Roman"/>
          <w:sz w:val="24"/>
          <w:szCs w:val="24"/>
        </w:rPr>
        <w:t xml:space="preserve"> the testing algorithm depends on the sensitivity and specificity of the antigen test and on the prevalence of SARS-CoV-2 infection in the intended testing population. Higher</w:t>
      </w:r>
      <w:r w:rsidR="002E1002">
        <w:rPr>
          <w:rFonts w:ascii="Times New Roman" w:hAnsi="Times New Roman" w:cs="Times New Roman"/>
          <w:sz w:val="24"/>
          <w:szCs w:val="24"/>
        </w:rPr>
        <w:t xml:space="preserve"> the </w:t>
      </w:r>
      <w:r w:rsidRPr="008C5B65">
        <w:rPr>
          <w:rFonts w:ascii="Times New Roman" w:hAnsi="Times New Roman" w:cs="Times New Roman"/>
          <w:sz w:val="24"/>
          <w:szCs w:val="24"/>
        </w:rPr>
        <w:t>viral load</w:t>
      </w:r>
      <w:r w:rsidR="002E1002">
        <w:rPr>
          <w:rFonts w:ascii="Times New Roman" w:hAnsi="Times New Roman" w:cs="Times New Roman"/>
          <w:sz w:val="24"/>
          <w:szCs w:val="24"/>
        </w:rPr>
        <w:t xml:space="preserve"> had to be connected for</w:t>
      </w:r>
      <w:r w:rsidRPr="008C5B65">
        <w:rPr>
          <w:rFonts w:ascii="Times New Roman" w:hAnsi="Times New Roman" w:cs="Times New Roman"/>
          <w:sz w:val="24"/>
          <w:szCs w:val="24"/>
        </w:rPr>
        <w:t xml:space="preserve"> improve</w:t>
      </w:r>
      <w:r w:rsidR="00985310">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antigen test performance; therefore test performance</w:t>
      </w:r>
      <w:r w:rsidR="002E1002">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is expect</w:t>
      </w:r>
      <w:r w:rsidR="002E1002">
        <w:rPr>
          <w:rFonts w:ascii="Times New Roman" w:hAnsi="Times New Roman" w:cs="Times New Roman"/>
          <w:sz w:val="24"/>
          <w:szCs w:val="24"/>
        </w:rPr>
        <w:t>s</w:t>
      </w:r>
      <w:r w:rsidRPr="008C5B65">
        <w:rPr>
          <w:rFonts w:ascii="Times New Roman" w:hAnsi="Times New Roman" w:cs="Times New Roman"/>
          <w:sz w:val="24"/>
          <w:szCs w:val="24"/>
        </w:rPr>
        <w:t xml:space="preserve"> </w:t>
      </w:r>
      <w:r w:rsidR="002E1002">
        <w:rPr>
          <w:rFonts w:ascii="Times New Roman" w:hAnsi="Times New Roman" w:cs="Times New Roman"/>
          <w:sz w:val="24"/>
          <w:szCs w:val="24"/>
        </w:rPr>
        <w:t xml:space="preserve"> had </w:t>
      </w:r>
      <w:r w:rsidRPr="008C5B65">
        <w:rPr>
          <w:rFonts w:ascii="Times New Roman" w:hAnsi="Times New Roman" w:cs="Times New Roman"/>
          <w:sz w:val="24"/>
          <w:szCs w:val="24"/>
        </w:rPr>
        <w:t xml:space="preserve">to be best around </w:t>
      </w:r>
      <w:r w:rsidR="002E1002">
        <w:rPr>
          <w:rFonts w:ascii="Times New Roman" w:hAnsi="Times New Roman" w:cs="Times New Roman"/>
          <w:sz w:val="24"/>
          <w:szCs w:val="24"/>
        </w:rPr>
        <w:t xml:space="preserve">the </w:t>
      </w:r>
      <w:r w:rsidRPr="008C5B65">
        <w:rPr>
          <w:rFonts w:ascii="Times New Roman" w:hAnsi="Times New Roman" w:cs="Times New Roman"/>
          <w:sz w:val="24"/>
          <w:szCs w:val="24"/>
        </w:rPr>
        <w:t>symptom</w:t>
      </w:r>
      <w:r w:rsidR="002E1002">
        <w:rPr>
          <w:rFonts w:ascii="Times New Roman" w:hAnsi="Times New Roman" w:cs="Times New Roman"/>
          <w:sz w:val="24"/>
          <w:szCs w:val="24"/>
        </w:rPr>
        <w:t xml:space="preserve">s on </w:t>
      </w:r>
      <w:r w:rsidRPr="008C5B65">
        <w:rPr>
          <w:rFonts w:ascii="Times New Roman" w:hAnsi="Times New Roman" w:cs="Times New Roman"/>
          <w:sz w:val="24"/>
          <w:szCs w:val="24"/>
        </w:rPr>
        <w:t xml:space="preserve">onset and in the initial phase of a SARS-CoV-2 infection. The antigen(s) detected </w:t>
      </w:r>
      <w:r w:rsidR="00985310">
        <w:rPr>
          <w:rFonts w:ascii="Times New Roman" w:hAnsi="Times New Roman" w:cs="Times New Roman"/>
          <w:sz w:val="24"/>
          <w:szCs w:val="24"/>
        </w:rPr>
        <w:t>we</w:t>
      </w:r>
      <w:r w:rsidRPr="008C5B65">
        <w:rPr>
          <w:rFonts w:ascii="Times New Roman" w:hAnsi="Times New Roman" w:cs="Times New Roman"/>
          <w:sz w:val="24"/>
          <w:szCs w:val="24"/>
        </w:rPr>
        <w:t xml:space="preserve">re express only when the virus is actively replicating; therefore, such tests </w:t>
      </w:r>
      <w:r w:rsidR="002E1002">
        <w:rPr>
          <w:rFonts w:ascii="Times New Roman" w:hAnsi="Times New Roman" w:cs="Times New Roman"/>
          <w:sz w:val="24"/>
          <w:szCs w:val="24"/>
        </w:rPr>
        <w:t>were</w:t>
      </w:r>
      <w:r w:rsidRPr="008C5B65">
        <w:rPr>
          <w:rFonts w:ascii="Times New Roman" w:hAnsi="Times New Roman" w:cs="Times New Roman"/>
          <w:sz w:val="24"/>
          <w:szCs w:val="24"/>
        </w:rPr>
        <w:t xml:space="preserve"> recommend to </w:t>
      </w:r>
      <w:r w:rsidR="00985310">
        <w:rPr>
          <w:rFonts w:ascii="Times New Roman" w:hAnsi="Times New Roman" w:cs="Times New Roman"/>
          <w:sz w:val="24"/>
          <w:szCs w:val="24"/>
        </w:rPr>
        <w:t>detect</w:t>
      </w:r>
      <w:r w:rsidRPr="008C5B65">
        <w:rPr>
          <w:rFonts w:ascii="Times New Roman" w:hAnsi="Times New Roman" w:cs="Times New Roman"/>
          <w:sz w:val="24"/>
          <w:szCs w:val="24"/>
        </w:rPr>
        <w:t xml:space="preserve"> acute or early infection. The performance of th</w:t>
      </w:r>
      <w:r w:rsidR="002E1002">
        <w:rPr>
          <w:rFonts w:ascii="Times New Roman" w:hAnsi="Times New Roman" w:cs="Times New Roman"/>
          <w:sz w:val="24"/>
          <w:szCs w:val="24"/>
        </w:rPr>
        <w:t>ose</w:t>
      </w:r>
      <w:r w:rsidRPr="008C5B65">
        <w:rPr>
          <w:rFonts w:ascii="Times New Roman" w:hAnsi="Times New Roman" w:cs="Times New Roman"/>
          <w:sz w:val="24"/>
          <w:szCs w:val="24"/>
        </w:rPr>
        <w:t xml:space="preserve"> tests </w:t>
      </w:r>
      <w:r w:rsidR="002E1002">
        <w:rPr>
          <w:rFonts w:ascii="Times New Roman" w:hAnsi="Times New Roman" w:cs="Times New Roman"/>
          <w:sz w:val="24"/>
          <w:szCs w:val="24"/>
        </w:rPr>
        <w:t xml:space="preserve">that </w:t>
      </w:r>
      <w:r w:rsidRPr="008C5B65">
        <w:rPr>
          <w:rFonts w:ascii="Times New Roman" w:hAnsi="Times New Roman" w:cs="Times New Roman"/>
          <w:sz w:val="24"/>
          <w:szCs w:val="24"/>
        </w:rPr>
        <w:t xml:space="preserve">depend on the time from onset of illness, the concentration of virus </w:t>
      </w:r>
      <w:r w:rsidR="002E1002">
        <w:rPr>
          <w:rFonts w:ascii="Times New Roman" w:hAnsi="Times New Roman" w:cs="Times New Roman"/>
          <w:sz w:val="24"/>
          <w:szCs w:val="24"/>
        </w:rPr>
        <w:t xml:space="preserve">seen </w:t>
      </w:r>
      <w:r w:rsidRPr="008C5B65">
        <w:rPr>
          <w:rFonts w:ascii="Times New Roman" w:hAnsi="Times New Roman" w:cs="Times New Roman"/>
          <w:sz w:val="24"/>
          <w:szCs w:val="24"/>
        </w:rPr>
        <w:t xml:space="preserve">in the specimen, the quality of the specimen collected from </w:t>
      </w:r>
      <w:r w:rsidR="002E1002">
        <w:rPr>
          <w:rFonts w:ascii="Times New Roman" w:hAnsi="Times New Roman" w:cs="Times New Roman"/>
          <w:sz w:val="24"/>
          <w:szCs w:val="24"/>
        </w:rPr>
        <w:t>patient</w:t>
      </w:r>
      <w:r w:rsidRPr="008C5B65">
        <w:rPr>
          <w:rFonts w:ascii="Times New Roman" w:hAnsi="Times New Roman" w:cs="Times New Roman"/>
          <w:sz w:val="24"/>
          <w:szCs w:val="24"/>
        </w:rPr>
        <w:t xml:space="preserve"> and how it is processed.</w:t>
      </w:r>
    </w:p>
    <w:p w14:paraId="30F5074C"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4325BBC9"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19A1EB4F"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73CCEEA4" w14:textId="4D651E33"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noProof/>
          <w:sz w:val="24"/>
          <w:szCs w:val="24"/>
          <w:lang w:eastAsia="en-IN"/>
        </w:rPr>
        <w:drawing>
          <wp:inline distT="0" distB="0" distL="0" distR="0" wp14:anchorId="14623179" wp14:editId="3BE14D74">
            <wp:extent cx="5730240" cy="2209800"/>
            <wp:effectExtent l="0" t="0" r="3810" b="0"/>
            <wp:docPr id="1" name="Picture 6" descr="Rapid Antigen Test for COVID-19; Worth the Hype?"/>
            <wp:cNvGraphicFramePr/>
            <a:graphic xmlns:a="http://schemas.openxmlformats.org/drawingml/2006/main">
              <a:graphicData uri="http://schemas.openxmlformats.org/drawingml/2006/picture">
                <pic:pic xmlns:pic="http://schemas.openxmlformats.org/drawingml/2006/picture">
                  <pic:nvPicPr>
                    <pic:cNvPr id="1" name="Picture 1" descr="Rapid Antigen Test for COVID-19; Worth the Hype?"/>
                    <pic:cNvPicPr>
                      <a:picLocks noChangeAspect="1"/>
                    </pic:cNvPicPr>
                  </pic:nvPicPr>
                  <pic:blipFill>
                    <a:blip r:embed="rId10">
                      <a:graysc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211070"/>
                    </a:xfrm>
                    <a:prstGeom prst="rect">
                      <a:avLst/>
                    </a:prstGeom>
                    <a:ln>
                      <a:noFill/>
                    </a:ln>
                    <a:effectLst>
                      <a:softEdge rad="112500"/>
                    </a:effectLst>
                  </pic:spPr>
                </pic:pic>
              </a:graphicData>
            </a:graphic>
          </wp:inline>
        </w:drawing>
      </w:r>
    </w:p>
    <w:p w14:paraId="17EC0B95" w14:textId="7491102C" w:rsidR="00FC3419" w:rsidRPr="008C5B65" w:rsidRDefault="00FC3419" w:rsidP="008C5B65">
      <w:pPr>
        <w:tabs>
          <w:tab w:val="left" w:pos="708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noProof/>
          <w:sz w:val="24"/>
          <w:szCs w:val="24"/>
          <w:lang w:eastAsia="en-IN"/>
        </w:rPr>
        <w:lastRenderedPageBreak/>
        <w:drawing>
          <wp:inline distT="0" distB="0" distL="0" distR="0" wp14:anchorId="1610B7F1" wp14:editId="2A575CD5">
            <wp:extent cx="3322320" cy="1417320"/>
            <wp:effectExtent l="0" t="0" r="0" b="0"/>
            <wp:docPr id="1493687464" name="Picture 5" descr="Rapid antigen t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id antigen test - Wikipedia"/>
                    <pic:cNvPicPr>
                      <a:picLocks noChangeAspect="1" noChangeArrowheads="1"/>
                    </pic:cNvPicPr>
                  </pic:nvPicPr>
                  <pic:blipFill>
                    <a:blip r:embed="rId12">
                      <a:extLst>
                        <a:ext uri="{28A0092B-C50C-407E-A947-70E740481C1C}">
                          <a14:useLocalDpi xmlns:a14="http://schemas.microsoft.com/office/drawing/2010/main" val="0"/>
                        </a:ext>
                      </a:extLst>
                    </a:blip>
                    <a:srcRect l="12625" t="8859" r="9302" b="46844"/>
                    <a:stretch>
                      <a:fillRect/>
                    </a:stretch>
                  </pic:blipFill>
                  <pic:spPr bwMode="auto">
                    <a:xfrm>
                      <a:off x="0" y="0"/>
                      <a:ext cx="3322320" cy="1417320"/>
                    </a:xfrm>
                    <a:prstGeom prst="rect">
                      <a:avLst/>
                    </a:prstGeom>
                    <a:noFill/>
                    <a:ln>
                      <a:noFill/>
                    </a:ln>
                  </pic:spPr>
                </pic:pic>
              </a:graphicData>
            </a:graphic>
          </wp:inline>
        </w:drawing>
      </w:r>
    </w:p>
    <w:p w14:paraId="55850C4C"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6C35B026" w14:textId="2DF2CDEA" w:rsidR="00FC3419" w:rsidRPr="008C5B65" w:rsidRDefault="00FC3419" w:rsidP="008C5B65">
      <w:pPr>
        <w:tabs>
          <w:tab w:val="left" w:pos="3553"/>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ab/>
      </w:r>
      <w:r w:rsidRPr="008C5B65">
        <w:rPr>
          <w:rFonts w:ascii="Times New Roman" w:hAnsi="Times New Roman" w:cs="Times New Roman"/>
          <w:noProof/>
          <w:sz w:val="24"/>
          <w:szCs w:val="24"/>
          <w:lang w:eastAsia="en-IN"/>
        </w:rPr>
        <w:drawing>
          <wp:inline distT="0" distB="0" distL="0" distR="0" wp14:anchorId="1A6D48E2" wp14:editId="1D890E35">
            <wp:extent cx="5730240" cy="3040380"/>
            <wp:effectExtent l="0" t="0" r="3810" b="7620"/>
            <wp:docPr id="1084822651" name="Picture 4" descr="How to make use of Antigen Tests for Covid-19? How do antigen tests differ  from RT 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use of Antigen Tests for Covid-19? How do antigen tests differ  from RT PCR?"/>
                    <pic:cNvPicPr>
                      <a:picLocks noChangeAspect="1" noChangeArrowheads="1"/>
                    </pic:cNvPicPr>
                  </pic:nvPicPr>
                  <pic:blipFill>
                    <a:blip r:embed="rId13">
                      <a:extLst>
                        <a:ext uri="{28A0092B-C50C-407E-A947-70E740481C1C}">
                          <a14:useLocalDpi xmlns:a14="http://schemas.microsoft.com/office/drawing/2010/main" val="0"/>
                        </a:ext>
                      </a:extLst>
                    </a:blip>
                    <a:srcRect b="17052"/>
                    <a:stretch>
                      <a:fillRect/>
                    </a:stretch>
                  </pic:blipFill>
                  <pic:spPr bwMode="auto">
                    <a:xfrm>
                      <a:off x="0" y="0"/>
                      <a:ext cx="5730240" cy="3040380"/>
                    </a:xfrm>
                    <a:prstGeom prst="rect">
                      <a:avLst/>
                    </a:prstGeom>
                    <a:noFill/>
                    <a:ln>
                      <a:noFill/>
                    </a:ln>
                  </pic:spPr>
                </pic:pic>
              </a:graphicData>
            </a:graphic>
          </wp:inline>
        </w:drawing>
      </w:r>
    </w:p>
    <w:p w14:paraId="62B39B43"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7D8EF5D1" w14:textId="77777777" w:rsidR="00FC3419" w:rsidRPr="008C5B65" w:rsidRDefault="00FC3419" w:rsidP="008C5B65">
      <w:pPr>
        <w:shd w:val="clear" w:color="auto" w:fill="FFC000"/>
        <w:tabs>
          <w:tab w:val="left" w:pos="1060"/>
        </w:tabs>
        <w:spacing w:line="360" w:lineRule="auto"/>
        <w:ind w:left="-426" w:right="-613"/>
        <w:jc w:val="both"/>
        <w:rPr>
          <w:rFonts w:ascii="Times New Roman" w:eastAsiaTheme="minorHAnsi" w:hAnsi="Times New Roman" w:cs="Times New Roman"/>
          <w:b/>
          <w:sz w:val="24"/>
          <w:szCs w:val="24"/>
          <w:lang w:val="en-IN"/>
        </w:rPr>
      </w:pPr>
      <w:r w:rsidRPr="008C5B65">
        <w:rPr>
          <w:rFonts w:ascii="Times New Roman" w:hAnsi="Times New Roman" w:cs="Times New Roman"/>
          <w:b/>
          <w:sz w:val="24"/>
          <w:szCs w:val="24"/>
        </w:rPr>
        <w:t>Molecular Assay- Loop-Mediated Isothermal Amplification (LAMP)</w:t>
      </w:r>
    </w:p>
    <w:p w14:paraId="70795D3E" w14:textId="353C990E" w:rsidR="00FC3419" w:rsidRPr="008C5B65" w:rsidRDefault="00FC3419" w:rsidP="008C5B65">
      <w:pPr>
        <w:tabs>
          <w:tab w:val="left" w:pos="106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Although real-time RT-PCR is sensitive and reliable</w:t>
      </w:r>
      <w:r w:rsidR="00304B56">
        <w:rPr>
          <w:rFonts w:ascii="Times New Roman" w:hAnsi="Times New Roman" w:cs="Times New Roman"/>
          <w:sz w:val="24"/>
          <w:szCs w:val="24"/>
        </w:rPr>
        <w:t xml:space="preserve"> but </w:t>
      </w:r>
      <w:r w:rsidRPr="008C5B65">
        <w:rPr>
          <w:rFonts w:ascii="Times New Roman" w:hAnsi="Times New Roman" w:cs="Times New Roman"/>
          <w:sz w:val="24"/>
          <w:szCs w:val="24"/>
        </w:rPr>
        <w:t xml:space="preserve">it is time-consuming (~2 h) and </w:t>
      </w:r>
      <w:r w:rsidR="00304B56">
        <w:rPr>
          <w:rFonts w:ascii="Times New Roman" w:hAnsi="Times New Roman" w:cs="Times New Roman"/>
          <w:sz w:val="24"/>
          <w:szCs w:val="24"/>
        </w:rPr>
        <w:t>it needs</w:t>
      </w:r>
      <w:r w:rsidRPr="008C5B65">
        <w:rPr>
          <w:rFonts w:ascii="Times New Roman" w:hAnsi="Times New Roman" w:cs="Times New Roman"/>
          <w:sz w:val="24"/>
          <w:szCs w:val="24"/>
        </w:rPr>
        <w:t xml:space="preserve"> a specific detection device or instrument, </w:t>
      </w:r>
      <w:r w:rsidR="00304B56">
        <w:rPr>
          <w:rFonts w:ascii="Times New Roman" w:hAnsi="Times New Roman" w:cs="Times New Roman"/>
          <w:sz w:val="24"/>
          <w:szCs w:val="24"/>
        </w:rPr>
        <w:t>that</w:t>
      </w:r>
      <w:r w:rsidRPr="008C5B65">
        <w:rPr>
          <w:rFonts w:ascii="Times New Roman" w:hAnsi="Times New Roman" w:cs="Times New Roman"/>
          <w:sz w:val="24"/>
          <w:szCs w:val="24"/>
        </w:rPr>
        <w:t xml:space="preserve"> limit </w:t>
      </w:r>
      <w:r w:rsidR="00304B56">
        <w:rPr>
          <w:rFonts w:ascii="Times New Roman" w:hAnsi="Times New Roman" w:cs="Times New Roman"/>
          <w:sz w:val="24"/>
          <w:szCs w:val="24"/>
        </w:rPr>
        <w:t>the</w:t>
      </w:r>
      <w:r w:rsidRPr="008C5B65">
        <w:rPr>
          <w:rFonts w:ascii="Times New Roman" w:hAnsi="Times New Roman" w:cs="Times New Roman"/>
          <w:sz w:val="24"/>
          <w:szCs w:val="24"/>
        </w:rPr>
        <w:t xml:space="preserve"> broad application </w:t>
      </w:r>
      <w:r w:rsidR="00304B56">
        <w:rPr>
          <w:rFonts w:ascii="Times New Roman" w:hAnsi="Times New Roman" w:cs="Times New Roman"/>
          <w:sz w:val="24"/>
          <w:szCs w:val="24"/>
        </w:rPr>
        <w:t>for</w:t>
      </w:r>
      <w:r w:rsidRPr="008C5B65">
        <w:rPr>
          <w:rFonts w:ascii="Times New Roman" w:hAnsi="Times New Roman" w:cs="Times New Roman"/>
          <w:sz w:val="24"/>
          <w:szCs w:val="24"/>
        </w:rPr>
        <w:t xml:space="preserve"> current </w:t>
      </w:r>
      <w:r w:rsidR="00304B56">
        <w:rPr>
          <w:rFonts w:ascii="Times New Roman" w:hAnsi="Times New Roman" w:cs="Times New Roman"/>
          <w:sz w:val="24"/>
          <w:szCs w:val="24"/>
        </w:rPr>
        <w:t>large</w:t>
      </w:r>
      <w:r w:rsidRPr="008C5B65">
        <w:rPr>
          <w:rFonts w:ascii="Times New Roman" w:hAnsi="Times New Roman" w:cs="Times New Roman"/>
          <w:sz w:val="24"/>
          <w:szCs w:val="24"/>
        </w:rPr>
        <w:t xml:space="preserve"> demand</w:t>
      </w:r>
      <w:r w:rsidR="00304B56">
        <w:rPr>
          <w:rFonts w:ascii="Times New Roman" w:hAnsi="Times New Roman" w:cs="Times New Roman"/>
          <w:sz w:val="24"/>
          <w:szCs w:val="24"/>
        </w:rPr>
        <w:t>s</w:t>
      </w:r>
      <w:r w:rsidRPr="008C5B65">
        <w:rPr>
          <w:rFonts w:ascii="Times New Roman" w:hAnsi="Times New Roman" w:cs="Times New Roman"/>
          <w:sz w:val="24"/>
          <w:szCs w:val="24"/>
        </w:rPr>
        <w:t xml:space="preserve"> global</w:t>
      </w:r>
      <w:r w:rsidR="00304B56">
        <w:rPr>
          <w:rFonts w:ascii="Times New Roman" w:hAnsi="Times New Roman" w:cs="Times New Roman"/>
          <w:sz w:val="24"/>
          <w:szCs w:val="24"/>
        </w:rPr>
        <w:t>ly in the</w:t>
      </w:r>
      <w:r w:rsidRPr="008C5B65">
        <w:rPr>
          <w:rFonts w:ascii="Times New Roman" w:hAnsi="Times New Roman" w:cs="Times New Roman"/>
          <w:sz w:val="24"/>
          <w:szCs w:val="24"/>
        </w:rPr>
        <w:t xml:space="preserve"> pandemic of COVID</w:t>
      </w:r>
      <w:r w:rsidR="00304B56">
        <w:rPr>
          <w:rFonts w:ascii="Times New Roman" w:hAnsi="Times New Roman" w:cs="Times New Roman"/>
          <w:sz w:val="24"/>
          <w:szCs w:val="24"/>
        </w:rPr>
        <w:t>-</w:t>
      </w:r>
      <w:r w:rsidRPr="008C5B65">
        <w:rPr>
          <w:rFonts w:ascii="Times New Roman" w:hAnsi="Times New Roman" w:cs="Times New Roman"/>
          <w:sz w:val="24"/>
          <w:szCs w:val="24"/>
        </w:rPr>
        <w:t xml:space="preserve">19. LAMP </w:t>
      </w:r>
      <w:r w:rsidR="00304B56">
        <w:rPr>
          <w:rFonts w:ascii="Times New Roman" w:hAnsi="Times New Roman" w:cs="Times New Roman"/>
          <w:sz w:val="24"/>
          <w:szCs w:val="24"/>
        </w:rPr>
        <w:t>as it</w:t>
      </w:r>
      <w:r w:rsidRPr="008C5B65">
        <w:rPr>
          <w:rFonts w:ascii="Times New Roman" w:hAnsi="Times New Roman" w:cs="Times New Roman"/>
          <w:sz w:val="24"/>
          <w:szCs w:val="24"/>
        </w:rPr>
        <w:t xml:space="preserve"> is</w:t>
      </w:r>
      <w:r w:rsidR="00304B56">
        <w:rPr>
          <w:rFonts w:ascii="Times New Roman" w:hAnsi="Times New Roman" w:cs="Times New Roman"/>
          <w:sz w:val="24"/>
          <w:szCs w:val="24"/>
        </w:rPr>
        <w:t xml:space="preserve"> much more</w:t>
      </w:r>
      <w:r w:rsidRPr="008C5B65">
        <w:rPr>
          <w:rFonts w:ascii="Times New Roman" w:hAnsi="Times New Roman" w:cs="Times New Roman"/>
          <w:sz w:val="24"/>
          <w:szCs w:val="24"/>
        </w:rPr>
        <w:t xml:space="preserve"> sensitive, easy and</w:t>
      </w:r>
      <w:r w:rsidR="00304B56">
        <w:rPr>
          <w:rFonts w:ascii="Times New Roman" w:hAnsi="Times New Roman" w:cs="Times New Roman"/>
          <w:sz w:val="24"/>
          <w:szCs w:val="24"/>
        </w:rPr>
        <w:t xml:space="preserve"> also the</w:t>
      </w:r>
      <w:r w:rsidRPr="008C5B65">
        <w:rPr>
          <w:rFonts w:ascii="Times New Roman" w:hAnsi="Times New Roman" w:cs="Times New Roman"/>
          <w:sz w:val="24"/>
          <w:szCs w:val="24"/>
        </w:rPr>
        <w:t xml:space="preserve"> time efficient method. (LAMP) is a </w:t>
      </w:r>
      <w:r w:rsidR="00304B56">
        <w:rPr>
          <w:rFonts w:ascii="Times New Roman" w:hAnsi="Times New Roman" w:cs="Times New Roman"/>
          <w:sz w:val="24"/>
          <w:szCs w:val="24"/>
        </w:rPr>
        <w:t>type of rapid</w:t>
      </w:r>
      <w:r w:rsidRPr="008C5B65">
        <w:rPr>
          <w:rFonts w:ascii="Times New Roman" w:hAnsi="Times New Roman" w:cs="Times New Roman"/>
          <w:sz w:val="24"/>
          <w:szCs w:val="24"/>
        </w:rPr>
        <w:t xml:space="preserve"> technology </w:t>
      </w:r>
      <w:r w:rsidR="00304B56">
        <w:rPr>
          <w:rFonts w:ascii="Times New Roman" w:hAnsi="Times New Roman" w:cs="Times New Roman"/>
          <w:sz w:val="24"/>
          <w:szCs w:val="24"/>
        </w:rPr>
        <w:t xml:space="preserve">for </w:t>
      </w:r>
      <w:r w:rsidRPr="008C5B65">
        <w:rPr>
          <w:rFonts w:ascii="Times New Roman" w:hAnsi="Times New Roman" w:cs="Times New Roman"/>
          <w:sz w:val="24"/>
          <w:szCs w:val="24"/>
        </w:rPr>
        <w:t xml:space="preserve">DNA amplification which </w:t>
      </w:r>
      <w:r w:rsidR="00304B56">
        <w:rPr>
          <w:rFonts w:ascii="Times New Roman" w:hAnsi="Times New Roman" w:cs="Times New Roman"/>
          <w:sz w:val="24"/>
          <w:szCs w:val="24"/>
        </w:rPr>
        <w:t>can</w:t>
      </w:r>
      <w:r w:rsidRPr="008C5B65">
        <w:rPr>
          <w:rFonts w:ascii="Times New Roman" w:hAnsi="Times New Roman" w:cs="Times New Roman"/>
          <w:sz w:val="24"/>
          <w:szCs w:val="24"/>
        </w:rPr>
        <w:t xml:space="preserve"> appl</w:t>
      </w:r>
      <w:r w:rsidR="00304B56">
        <w:rPr>
          <w:rFonts w:ascii="Times New Roman" w:hAnsi="Times New Roman" w:cs="Times New Roman"/>
          <w:sz w:val="24"/>
          <w:szCs w:val="24"/>
        </w:rPr>
        <w:t>y for</w:t>
      </w:r>
      <w:r w:rsidRPr="008C5B65">
        <w:rPr>
          <w:rFonts w:ascii="Times New Roman" w:hAnsi="Times New Roman" w:cs="Times New Roman"/>
          <w:sz w:val="24"/>
          <w:szCs w:val="24"/>
        </w:rPr>
        <w:t xml:space="preserve"> pathogen detection such as virus, bacteria and malaria. The LAMP reaction generally </w:t>
      </w:r>
      <w:r w:rsidR="00304B56">
        <w:rPr>
          <w:rFonts w:ascii="Times New Roman" w:hAnsi="Times New Roman" w:cs="Times New Roman"/>
          <w:sz w:val="24"/>
          <w:szCs w:val="24"/>
        </w:rPr>
        <w:t>requires a</w:t>
      </w:r>
      <w:r w:rsidRPr="008C5B65">
        <w:rPr>
          <w:rFonts w:ascii="Times New Roman" w:hAnsi="Times New Roman" w:cs="Times New Roman"/>
          <w:sz w:val="24"/>
          <w:szCs w:val="24"/>
        </w:rPr>
        <w:t xml:space="preserve"> </w:t>
      </w:r>
      <w:r w:rsidR="00985310">
        <w:rPr>
          <w:rFonts w:ascii="Times New Roman" w:hAnsi="Times New Roman" w:cs="Times New Roman"/>
          <w:sz w:val="24"/>
          <w:szCs w:val="24"/>
        </w:rPr>
        <w:t>specific</w:t>
      </w:r>
      <w:r w:rsidRPr="008C5B65">
        <w:rPr>
          <w:rFonts w:ascii="Times New Roman" w:hAnsi="Times New Roman" w:cs="Times New Roman"/>
          <w:sz w:val="24"/>
          <w:szCs w:val="24"/>
        </w:rPr>
        <w:t xml:space="preserve"> temperature, and</w:t>
      </w:r>
      <w:r w:rsidR="00304B56">
        <w:rPr>
          <w:rFonts w:ascii="Times New Roman" w:hAnsi="Times New Roman" w:cs="Times New Roman"/>
          <w:sz w:val="24"/>
          <w:szCs w:val="24"/>
        </w:rPr>
        <w:t xml:space="preserve"> also</w:t>
      </w:r>
      <w:r w:rsidRPr="008C5B65">
        <w:rPr>
          <w:rFonts w:ascii="Times New Roman" w:hAnsi="Times New Roman" w:cs="Times New Roman"/>
          <w:sz w:val="24"/>
          <w:szCs w:val="24"/>
        </w:rPr>
        <w:t xml:space="preserve"> the target DNA can</w:t>
      </w:r>
      <w:r w:rsidR="00373F1B">
        <w:rPr>
          <w:rFonts w:ascii="Times New Roman" w:hAnsi="Times New Roman" w:cs="Times New Roman"/>
          <w:sz w:val="24"/>
          <w:szCs w:val="24"/>
        </w:rPr>
        <w:t xml:space="preserve"> also</w:t>
      </w:r>
      <w:r w:rsidRPr="008C5B65">
        <w:rPr>
          <w:rFonts w:ascii="Times New Roman" w:hAnsi="Times New Roman" w:cs="Times New Roman"/>
          <w:sz w:val="24"/>
          <w:szCs w:val="24"/>
        </w:rPr>
        <w:t xml:space="preserve"> be amplified in 30 min. </w:t>
      </w:r>
      <w:r w:rsidR="00373F1B">
        <w:rPr>
          <w:rFonts w:ascii="Times New Roman" w:hAnsi="Times New Roman" w:cs="Times New Roman"/>
          <w:sz w:val="24"/>
          <w:szCs w:val="24"/>
        </w:rPr>
        <w:t xml:space="preserve">There were a </w:t>
      </w:r>
      <w:r w:rsidRPr="008C5B65">
        <w:rPr>
          <w:rFonts w:ascii="Times New Roman" w:hAnsi="Times New Roman" w:cs="Times New Roman"/>
          <w:sz w:val="24"/>
          <w:szCs w:val="24"/>
        </w:rPr>
        <w:t xml:space="preserve">COVID-19 diagnosis kit for </w:t>
      </w:r>
      <w:r w:rsidR="00373F1B">
        <w:rPr>
          <w:rFonts w:ascii="Times New Roman" w:hAnsi="Times New Roman" w:cs="Times New Roman"/>
          <w:sz w:val="24"/>
          <w:szCs w:val="24"/>
        </w:rPr>
        <w:t>fast</w:t>
      </w:r>
      <w:r w:rsidRPr="008C5B65">
        <w:rPr>
          <w:rFonts w:ascii="Times New Roman" w:hAnsi="Times New Roman" w:cs="Times New Roman"/>
          <w:sz w:val="24"/>
          <w:szCs w:val="24"/>
        </w:rPr>
        <w:t xml:space="preserve"> detection of SARS-CoV-2</w:t>
      </w:r>
      <w:r w:rsidR="00373F1B">
        <w:rPr>
          <w:rFonts w:ascii="Times New Roman" w:hAnsi="Times New Roman" w:cs="Times New Roman"/>
          <w:sz w:val="24"/>
          <w:szCs w:val="24"/>
        </w:rPr>
        <w:t xml:space="preserve"> virus</w:t>
      </w:r>
      <w:r w:rsidRPr="008C5B65">
        <w:rPr>
          <w:rFonts w:ascii="Times New Roman" w:hAnsi="Times New Roman" w:cs="Times New Roman"/>
          <w:sz w:val="24"/>
          <w:szCs w:val="24"/>
        </w:rPr>
        <w:t>, using one-step reverse transcription and loop-mediated isothermal amplification (RT-LAMP) ha</w:t>
      </w:r>
      <w:r w:rsidR="00373F1B">
        <w:rPr>
          <w:rFonts w:ascii="Times New Roman" w:hAnsi="Times New Roman" w:cs="Times New Roman"/>
          <w:sz w:val="24"/>
          <w:szCs w:val="24"/>
        </w:rPr>
        <w:t>d</w:t>
      </w:r>
      <w:r w:rsidRPr="008C5B65">
        <w:rPr>
          <w:rFonts w:ascii="Times New Roman" w:hAnsi="Times New Roman" w:cs="Times New Roman"/>
          <w:sz w:val="24"/>
          <w:szCs w:val="24"/>
        </w:rPr>
        <w:t xml:space="preserve"> been develop. But commercial kits</w:t>
      </w:r>
      <w:r w:rsidR="00373F1B">
        <w:rPr>
          <w:rFonts w:ascii="Times New Roman" w:hAnsi="Times New Roman" w:cs="Times New Roman"/>
          <w:sz w:val="24"/>
          <w:szCs w:val="24"/>
        </w:rPr>
        <w:t xml:space="preserve"> were</w:t>
      </w:r>
      <w:r w:rsidRPr="008C5B65">
        <w:rPr>
          <w:rFonts w:ascii="Times New Roman" w:hAnsi="Times New Roman" w:cs="Times New Roman"/>
          <w:sz w:val="24"/>
          <w:szCs w:val="24"/>
        </w:rPr>
        <w:t xml:space="preserve"> based on this principle</w:t>
      </w:r>
      <w:r w:rsidR="00373F1B">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w:t>
      </w:r>
      <w:r w:rsidR="00373F1B">
        <w:rPr>
          <w:rFonts w:ascii="Times New Roman" w:hAnsi="Times New Roman" w:cs="Times New Roman"/>
          <w:sz w:val="24"/>
          <w:szCs w:val="24"/>
        </w:rPr>
        <w:t>we</w:t>
      </w:r>
      <w:r w:rsidRPr="008C5B65">
        <w:rPr>
          <w:rFonts w:ascii="Times New Roman" w:hAnsi="Times New Roman" w:cs="Times New Roman"/>
          <w:sz w:val="24"/>
          <w:szCs w:val="24"/>
        </w:rPr>
        <w:t>re not available in India.</w:t>
      </w:r>
    </w:p>
    <w:p w14:paraId="7AFAF959" w14:textId="77777777" w:rsidR="00FC3419" w:rsidRPr="008C5B65" w:rsidRDefault="00FC3419" w:rsidP="008C5B65">
      <w:pPr>
        <w:shd w:val="clear" w:color="auto" w:fill="FFC000"/>
        <w:tabs>
          <w:tab w:val="left" w:pos="1060"/>
        </w:tabs>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lastRenderedPageBreak/>
        <w:t>Reverse Transcription Loop-Mediated Isothermal Amplification (RT-LAMP)</w:t>
      </w:r>
    </w:p>
    <w:p w14:paraId="093CC5D8" w14:textId="1289E206" w:rsidR="00FC3419" w:rsidRPr="008C5B65" w:rsidRDefault="00373F1B" w:rsidP="008C5B65">
      <w:pPr>
        <w:tabs>
          <w:tab w:val="left" w:pos="1060"/>
        </w:tabs>
        <w:spacing w:line="360" w:lineRule="auto"/>
        <w:ind w:left="-426" w:right="-613"/>
        <w:jc w:val="both"/>
        <w:rPr>
          <w:rFonts w:ascii="Times New Roman" w:hAnsi="Times New Roman" w:cs="Times New Roman"/>
          <w:sz w:val="24"/>
          <w:szCs w:val="24"/>
        </w:rPr>
      </w:pPr>
      <w:r>
        <w:rPr>
          <w:rFonts w:ascii="Times New Roman" w:hAnsi="Times New Roman" w:cs="Times New Roman"/>
          <w:sz w:val="24"/>
          <w:szCs w:val="24"/>
        </w:rPr>
        <w:t>R</w:t>
      </w:r>
      <w:r w:rsidR="00FC3419" w:rsidRPr="008C5B65">
        <w:rPr>
          <w:rFonts w:ascii="Times New Roman" w:hAnsi="Times New Roman" w:cs="Times New Roman"/>
          <w:sz w:val="24"/>
          <w:szCs w:val="24"/>
        </w:rPr>
        <w:t>ecent</w:t>
      </w:r>
      <w:r>
        <w:rPr>
          <w:rFonts w:ascii="Times New Roman" w:hAnsi="Times New Roman" w:cs="Times New Roman"/>
          <w:sz w:val="24"/>
          <w:szCs w:val="24"/>
        </w:rPr>
        <w:t>ly as the COVID-19 cases were increasing</w:t>
      </w:r>
      <w:r w:rsidR="00FC3419" w:rsidRPr="008C5B65">
        <w:rPr>
          <w:rFonts w:ascii="Times New Roman" w:hAnsi="Times New Roman" w:cs="Times New Roman"/>
          <w:sz w:val="24"/>
          <w:szCs w:val="24"/>
        </w:rPr>
        <w:t xml:space="preserve"> in the world ha</w:t>
      </w:r>
      <w:r>
        <w:rPr>
          <w:rFonts w:ascii="Times New Roman" w:hAnsi="Times New Roman" w:cs="Times New Roman"/>
          <w:sz w:val="24"/>
          <w:szCs w:val="24"/>
        </w:rPr>
        <w:t>d also</w:t>
      </w:r>
      <w:r w:rsidR="00FC3419" w:rsidRPr="008C5B65">
        <w:rPr>
          <w:rFonts w:ascii="Times New Roman" w:hAnsi="Times New Roman" w:cs="Times New Roman"/>
          <w:sz w:val="24"/>
          <w:szCs w:val="24"/>
        </w:rPr>
        <w:t xml:space="preserve"> encourage a</w:t>
      </w:r>
      <w:r>
        <w:rPr>
          <w:rFonts w:ascii="Times New Roman" w:hAnsi="Times New Roman" w:cs="Times New Roman"/>
          <w:sz w:val="24"/>
          <w:szCs w:val="24"/>
        </w:rPr>
        <w:t>n</w:t>
      </w:r>
      <w:r w:rsidR="00FC3419" w:rsidRPr="008C5B65">
        <w:rPr>
          <w:rFonts w:ascii="Times New Roman" w:hAnsi="Times New Roman" w:cs="Times New Roman"/>
          <w:sz w:val="24"/>
          <w:szCs w:val="24"/>
        </w:rPr>
        <w:t xml:space="preserve"> global effort to </w:t>
      </w:r>
      <w:r w:rsidR="00C95C7E">
        <w:rPr>
          <w:rFonts w:ascii="Times New Roman" w:hAnsi="Times New Roman" w:cs="Times New Roman"/>
          <w:sz w:val="24"/>
          <w:szCs w:val="24"/>
        </w:rPr>
        <w:t xml:space="preserve">be </w:t>
      </w:r>
      <w:r w:rsidR="00FC3419" w:rsidRPr="008C5B65">
        <w:rPr>
          <w:rFonts w:ascii="Times New Roman" w:hAnsi="Times New Roman" w:cs="Times New Roman"/>
          <w:sz w:val="24"/>
          <w:szCs w:val="24"/>
        </w:rPr>
        <w:t>develop</w:t>
      </w:r>
      <w:r w:rsidR="00C95C7E">
        <w:rPr>
          <w:rFonts w:ascii="Times New Roman" w:hAnsi="Times New Roman" w:cs="Times New Roman"/>
          <w:sz w:val="24"/>
          <w:szCs w:val="24"/>
        </w:rPr>
        <w:t>ed</w:t>
      </w:r>
      <w:r>
        <w:rPr>
          <w:rFonts w:ascii="Times New Roman" w:hAnsi="Times New Roman" w:cs="Times New Roman"/>
          <w:sz w:val="24"/>
          <w:szCs w:val="24"/>
        </w:rPr>
        <w:t xml:space="preserve"> the </w:t>
      </w:r>
      <w:r w:rsidR="00FC3419" w:rsidRPr="008C5B65">
        <w:rPr>
          <w:rFonts w:ascii="Times New Roman" w:hAnsi="Times New Roman" w:cs="Times New Roman"/>
          <w:sz w:val="24"/>
          <w:szCs w:val="24"/>
        </w:rPr>
        <w:t>point-of-care platforms for diagnosing SARS-CoV-2</w:t>
      </w:r>
      <w:r w:rsidR="004A4DC7">
        <w:rPr>
          <w:rFonts w:ascii="Times New Roman" w:hAnsi="Times New Roman" w:cs="Times New Roman"/>
          <w:sz w:val="24"/>
          <w:szCs w:val="24"/>
        </w:rPr>
        <w:t xml:space="preserve"> cases</w:t>
      </w:r>
      <w:r w:rsidR="00FC3419" w:rsidRPr="008C5B65">
        <w:rPr>
          <w:rFonts w:ascii="Times New Roman" w:hAnsi="Times New Roman" w:cs="Times New Roman"/>
          <w:sz w:val="24"/>
          <w:szCs w:val="24"/>
        </w:rPr>
        <w:t xml:space="preserve">. Reverse transcription loop-mediated isothermal amplification (RT-LAMP) </w:t>
      </w:r>
      <w:r w:rsidR="004A4DC7">
        <w:rPr>
          <w:rFonts w:ascii="Times New Roman" w:hAnsi="Times New Roman" w:cs="Times New Roman"/>
          <w:sz w:val="24"/>
          <w:szCs w:val="24"/>
        </w:rPr>
        <w:t>as it is possible to</w:t>
      </w:r>
      <w:r w:rsidR="00FC3419" w:rsidRPr="008C5B65">
        <w:rPr>
          <w:rFonts w:ascii="Times New Roman" w:hAnsi="Times New Roman" w:cs="Times New Roman"/>
          <w:sz w:val="24"/>
          <w:szCs w:val="24"/>
        </w:rPr>
        <w:t xml:space="preserve"> one of the most promis</w:t>
      </w:r>
      <w:r w:rsidR="00C95C7E">
        <w:rPr>
          <w:rFonts w:ascii="Times New Roman" w:hAnsi="Times New Roman" w:cs="Times New Roman"/>
          <w:sz w:val="24"/>
          <w:szCs w:val="24"/>
        </w:rPr>
        <w:t>able</w:t>
      </w:r>
      <w:r w:rsidR="00FC3419" w:rsidRPr="008C5B65">
        <w:rPr>
          <w:rFonts w:ascii="Times New Roman" w:hAnsi="Times New Roman" w:cs="Times New Roman"/>
          <w:sz w:val="24"/>
          <w:szCs w:val="24"/>
        </w:rPr>
        <w:t xml:space="preserve"> platforms for rapid</w:t>
      </w:r>
      <w:r w:rsidR="004A4DC7">
        <w:rPr>
          <w:rFonts w:ascii="Times New Roman" w:hAnsi="Times New Roman" w:cs="Times New Roman"/>
          <w:sz w:val="24"/>
          <w:szCs w:val="24"/>
        </w:rPr>
        <w:t>ly</w:t>
      </w:r>
      <w:r w:rsidR="00FC3419" w:rsidRPr="008C5B65">
        <w:rPr>
          <w:rFonts w:ascii="Times New Roman" w:hAnsi="Times New Roman" w:cs="Times New Roman"/>
          <w:sz w:val="24"/>
          <w:szCs w:val="24"/>
        </w:rPr>
        <w:t xml:space="preserve"> develop and accessible SARS-CoV-2 testing</w:t>
      </w:r>
      <w:r w:rsidR="004A4DC7">
        <w:rPr>
          <w:rFonts w:ascii="Times New Roman" w:hAnsi="Times New Roman" w:cs="Times New Roman"/>
          <w:sz w:val="24"/>
          <w:szCs w:val="24"/>
        </w:rPr>
        <w:t xml:space="preserve"> cases</w:t>
      </w:r>
      <w:r w:rsidR="00FC3419" w:rsidRPr="008C5B65">
        <w:rPr>
          <w:rFonts w:ascii="Times New Roman" w:hAnsi="Times New Roman" w:cs="Times New Roman"/>
          <w:sz w:val="24"/>
          <w:szCs w:val="24"/>
        </w:rPr>
        <w:t xml:space="preserve"> and ha</w:t>
      </w:r>
      <w:r w:rsidR="004A4DC7">
        <w:rPr>
          <w:rFonts w:ascii="Times New Roman" w:hAnsi="Times New Roman" w:cs="Times New Roman"/>
          <w:sz w:val="24"/>
          <w:szCs w:val="24"/>
        </w:rPr>
        <w:t>d</w:t>
      </w:r>
      <w:r w:rsidR="00FC3419" w:rsidRPr="008C5B65">
        <w:rPr>
          <w:rFonts w:ascii="Times New Roman" w:hAnsi="Times New Roman" w:cs="Times New Roman"/>
          <w:sz w:val="24"/>
          <w:szCs w:val="24"/>
        </w:rPr>
        <w:t xml:space="preserve"> many advantages, compare to RT-qPCR, such as </w:t>
      </w:r>
      <w:r w:rsidR="00B374D9">
        <w:rPr>
          <w:rFonts w:ascii="Times New Roman" w:hAnsi="Times New Roman" w:cs="Times New Roman"/>
          <w:sz w:val="24"/>
          <w:szCs w:val="24"/>
        </w:rPr>
        <w:t xml:space="preserve">it is </w:t>
      </w:r>
      <w:r w:rsidR="00FC3419" w:rsidRPr="008C5B65">
        <w:rPr>
          <w:rFonts w:ascii="Times New Roman" w:hAnsi="Times New Roman" w:cs="Times New Roman"/>
          <w:sz w:val="24"/>
          <w:szCs w:val="24"/>
        </w:rPr>
        <w:t>high</w:t>
      </w:r>
      <w:r w:rsidR="00B374D9">
        <w:rPr>
          <w:rFonts w:ascii="Times New Roman" w:hAnsi="Times New Roman" w:cs="Times New Roman"/>
          <w:sz w:val="24"/>
          <w:szCs w:val="24"/>
        </w:rPr>
        <w:t>ly</w:t>
      </w:r>
      <w:r w:rsidR="00FC3419" w:rsidRPr="008C5B65">
        <w:rPr>
          <w:rFonts w:ascii="Times New Roman" w:hAnsi="Times New Roman" w:cs="Times New Roman"/>
          <w:sz w:val="24"/>
          <w:szCs w:val="24"/>
        </w:rPr>
        <w:t xml:space="preserve"> specific and sensitiv</w:t>
      </w:r>
      <w:r w:rsidR="00B374D9">
        <w:rPr>
          <w:rFonts w:ascii="Times New Roman" w:hAnsi="Times New Roman" w:cs="Times New Roman"/>
          <w:sz w:val="24"/>
          <w:szCs w:val="24"/>
        </w:rPr>
        <w:t>e</w:t>
      </w:r>
      <w:r w:rsidR="00FC3419" w:rsidRPr="008C5B65">
        <w:rPr>
          <w:rFonts w:ascii="Times New Roman" w:hAnsi="Times New Roman" w:cs="Times New Roman"/>
          <w:sz w:val="24"/>
          <w:szCs w:val="24"/>
        </w:rPr>
        <w:t>, simple operation, rapid amplification, and low cost, RT-LAMP assays ha</w:t>
      </w:r>
      <w:r w:rsidR="00B374D9">
        <w:rPr>
          <w:rFonts w:ascii="Times New Roman" w:hAnsi="Times New Roman" w:cs="Times New Roman"/>
          <w:sz w:val="24"/>
          <w:szCs w:val="24"/>
        </w:rPr>
        <w:t>d</w:t>
      </w:r>
      <w:r w:rsidR="00FC3419" w:rsidRPr="008C5B65">
        <w:rPr>
          <w:rFonts w:ascii="Times New Roman" w:hAnsi="Times New Roman" w:cs="Times New Roman"/>
          <w:sz w:val="24"/>
          <w:szCs w:val="24"/>
        </w:rPr>
        <w:t xml:space="preserve"> developed for other CoVs </w:t>
      </w:r>
      <w:r w:rsidR="00B374D9">
        <w:rPr>
          <w:rFonts w:ascii="Times New Roman" w:hAnsi="Times New Roman" w:cs="Times New Roman"/>
          <w:sz w:val="24"/>
          <w:szCs w:val="24"/>
        </w:rPr>
        <w:t xml:space="preserve">cases </w:t>
      </w:r>
      <w:r w:rsidR="00FC3419" w:rsidRPr="008C5B65">
        <w:rPr>
          <w:rFonts w:ascii="Times New Roman" w:hAnsi="Times New Roman" w:cs="Times New Roman"/>
          <w:sz w:val="24"/>
          <w:szCs w:val="24"/>
        </w:rPr>
        <w:t>of the same genus (Beta coronavirus), including SARS-CoV117,118 and MERSCoV. Not surpris</w:t>
      </w:r>
      <w:r w:rsidR="00C95C7E">
        <w:rPr>
          <w:rFonts w:ascii="Times New Roman" w:hAnsi="Times New Roman" w:cs="Times New Roman"/>
          <w:sz w:val="24"/>
          <w:szCs w:val="24"/>
        </w:rPr>
        <w:t>ed</w:t>
      </w:r>
      <w:r w:rsidR="00FC3419" w:rsidRPr="008C5B65">
        <w:rPr>
          <w:rFonts w:ascii="Times New Roman" w:hAnsi="Times New Roman" w:cs="Times New Roman"/>
          <w:sz w:val="24"/>
          <w:szCs w:val="24"/>
        </w:rPr>
        <w:t xml:space="preserve">, </w:t>
      </w:r>
      <w:r w:rsidR="00B374D9">
        <w:rPr>
          <w:rFonts w:ascii="Times New Roman" w:hAnsi="Times New Roman" w:cs="Times New Roman"/>
          <w:sz w:val="24"/>
          <w:szCs w:val="24"/>
        </w:rPr>
        <w:t>many</w:t>
      </w:r>
      <w:r w:rsidR="00FC3419" w:rsidRPr="008C5B65">
        <w:rPr>
          <w:rFonts w:ascii="Times New Roman" w:hAnsi="Times New Roman" w:cs="Times New Roman"/>
          <w:sz w:val="24"/>
          <w:szCs w:val="24"/>
        </w:rPr>
        <w:t xml:space="preserve"> studies ha</w:t>
      </w:r>
      <w:r w:rsidR="00B374D9">
        <w:rPr>
          <w:rFonts w:ascii="Times New Roman" w:hAnsi="Times New Roman" w:cs="Times New Roman"/>
          <w:sz w:val="24"/>
          <w:szCs w:val="24"/>
        </w:rPr>
        <w:t>d</w:t>
      </w:r>
      <w:r w:rsidR="00FC3419" w:rsidRPr="008C5B65">
        <w:rPr>
          <w:rFonts w:ascii="Times New Roman" w:hAnsi="Times New Roman" w:cs="Times New Roman"/>
          <w:sz w:val="24"/>
          <w:szCs w:val="24"/>
        </w:rPr>
        <w:t xml:space="preserve"> already</w:t>
      </w:r>
      <w:r w:rsidR="00B374D9">
        <w:rPr>
          <w:rFonts w:ascii="Times New Roman" w:hAnsi="Times New Roman" w:cs="Times New Roman"/>
          <w:sz w:val="24"/>
          <w:szCs w:val="24"/>
        </w:rPr>
        <w:t xml:space="preserve"> being </w:t>
      </w:r>
      <w:r w:rsidR="00FC3419" w:rsidRPr="008C5B65">
        <w:rPr>
          <w:rFonts w:ascii="Times New Roman" w:hAnsi="Times New Roman" w:cs="Times New Roman"/>
          <w:sz w:val="24"/>
          <w:szCs w:val="24"/>
        </w:rPr>
        <w:t>demonstrated the use</w:t>
      </w:r>
      <w:r w:rsidR="00B374D9">
        <w:rPr>
          <w:rFonts w:ascii="Times New Roman" w:hAnsi="Times New Roman" w:cs="Times New Roman"/>
          <w:sz w:val="24"/>
          <w:szCs w:val="24"/>
        </w:rPr>
        <w:t>s</w:t>
      </w:r>
      <w:r w:rsidR="00FC3419" w:rsidRPr="008C5B65">
        <w:rPr>
          <w:rFonts w:ascii="Times New Roman" w:hAnsi="Times New Roman" w:cs="Times New Roman"/>
          <w:sz w:val="24"/>
          <w:szCs w:val="24"/>
        </w:rPr>
        <w:t xml:space="preserve"> of RT-LAMP for SARS-CoV-2 detection.</w:t>
      </w:r>
    </w:p>
    <w:p w14:paraId="7B7EA257" w14:textId="4B4C22C7" w:rsidR="00FC3419" w:rsidRDefault="00FC3419" w:rsidP="008C5B65">
      <w:pPr>
        <w:tabs>
          <w:tab w:val="left" w:pos="1060"/>
        </w:tabs>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noProof/>
          <w:sz w:val="24"/>
          <w:szCs w:val="24"/>
          <w:lang w:eastAsia="en-IN"/>
        </w:rPr>
        <w:drawing>
          <wp:inline distT="0" distB="0" distL="0" distR="0" wp14:anchorId="1C19DEAE" wp14:editId="4CFE1A84">
            <wp:extent cx="5730240" cy="952500"/>
            <wp:effectExtent l="0" t="0" r="3810" b="0"/>
            <wp:docPr id="794841653" name="Picture 10" descr="COVID-19 Lateral FLow CRISPR Test Development » HybriDe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ID-19 Lateral FLow CRISPR Test Development » HybriDet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952500"/>
                    </a:xfrm>
                    <a:prstGeom prst="rect">
                      <a:avLst/>
                    </a:prstGeom>
                    <a:noFill/>
                    <a:ln>
                      <a:noFill/>
                    </a:ln>
                  </pic:spPr>
                </pic:pic>
              </a:graphicData>
            </a:graphic>
          </wp:inline>
        </w:drawing>
      </w:r>
    </w:p>
    <w:p w14:paraId="6BF86423" w14:textId="77777777" w:rsidR="00B374D9" w:rsidRPr="008C5B65" w:rsidRDefault="00B374D9" w:rsidP="008C5B65">
      <w:pPr>
        <w:tabs>
          <w:tab w:val="left" w:pos="1060"/>
        </w:tabs>
        <w:spacing w:line="360" w:lineRule="auto"/>
        <w:ind w:left="-426" w:right="-613"/>
        <w:jc w:val="both"/>
        <w:rPr>
          <w:rFonts w:ascii="Times New Roman" w:hAnsi="Times New Roman" w:cs="Times New Roman"/>
          <w:b/>
          <w:sz w:val="24"/>
          <w:szCs w:val="24"/>
        </w:rPr>
      </w:pPr>
    </w:p>
    <w:p w14:paraId="4426F09F" w14:textId="77777777" w:rsidR="00FC3419" w:rsidRPr="008C5B65" w:rsidRDefault="00FC3419" w:rsidP="008C5B65">
      <w:pPr>
        <w:shd w:val="clear" w:color="auto" w:fill="FFC000"/>
        <w:tabs>
          <w:tab w:val="left" w:pos="1060"/>
        </w:tabs>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CRISPR/Cas-Based Diagnostic Methods</w:t>
      </w:r>
    </w:p>
    <w:p w14:paraId="24E9D7E8" w14:textId="6AA43451" w:rsidR="00FC3419" w:rsidRPr="008C5B65" w:rsidRDefault="00FC3419" w:rsidP="008C5B65">
      <w:pPr>
        <w:tabs>
          <w:tab w:val="left" w:pos="106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The cluster</w:t>
      </w:r>
      <w:r w:rsidR="00B374D9">
        <w:rPr>
          <w:rFonts w:ascii="Times New Roman" w:hAnsi="Times New Roman" w:cs="Times New Roman"/>
          <w:sz w:val="24"/>
          <w:szCs w:val="24"/>
        </w:rPr>
        <w:t xml:space="preserve"> of</w:t>
      </w:r>
      <w:r w:rsidRPr="008C5B65">
        <w:rPr>
          <w:rFonts w:ascii="Times New Roman" w:hAnsi="Times New Roman" w:cs="Times New Roman"/>
          <w:sz w:val="24"/>
          <w:szCs w:val="24"/>
        </w:rPr>
        <w:t xml:space="preserve"> regularly interspaced short</w:t>
      </w:r>
      <w:r w:rsidR="00E903B3">
        <w:rPr>
          <w:rFonts w:ascii="Times New Roman" w:hAnsi="Times New Roman" w:cs="Times New Roman"/>
          <w:sz w:val="24"/>
          <w:szCs w:val="24"/>
        </w:rPr>
        <w:t>ly a</w:t>
      </w:r>
      <w:r w:rsidRPr="008C5B65">
        <w:rPr>
          <w:rFonts w:ascii="Times New Roman" w:hAnsi="Times New Roman" w:cs="Times New Roman"/>
          <w:sz w:val="24"/>
          <w:szCs w:val="24"/>
        </w:rPr>
        <w:t xml:space="preserve"> palindromic repeat (CRISPR)/Cas machinery ha</w:t>
      </w:r>
      <w:r w:rsidR="00E903B3">
        <w:rPr>
          <w:rFonts w:ascii="Times New Roman" w:hAnsi="Times New Roman" w:cs="Times New Roman"/>
          <w:sz w:val="24"/>
          <w:szCs w:val="24"/>
        </w:rPr>
        <w:t>d a</w:t>
      </w:r>
      <w:r w:rsidRPr="008C5B65">
        <w:rPr>
          <w:rFonts w:ascii="Times New Roman" w:hAnsi="Times New Roman" w:cs="Times New Roman"/>
          <w:sz w:val="24"/>
          <w:szCs w:val="24"/>
        </w:rPr>
        <w:t xml:space="preserve"> recent adapted as </w:t>
      </w:r>
      <w:r w:rsidR="00E903B3">
        <w:rPr>
          <w:rFonts w:ascii="Times New Roman" w:hAnsi="Times New Roman" w:cs="Times New Roman"/>
          <w:sz w:val="24"/>
          <w:szCs w:val="24"/>
        </w:rPr>
        <w:t>the</w:t>
      </w:r>
      <w:r w:rsidRPr="008C5B65">
        <w:rPr>
          <w:rFonts w:ascii="Times New Roman" w:hAnsi="Times New Roman" w:cs="Times New Roman"/>
          <w:sz w:val="24"/>
          <w:szCs w:val="24"/>
        </w:rPr>
        <w:t xml:space="preserve"> POC tool for rapid</w:t>
      </w:r>
      <w:r w:rsidR="00E903B3">
        <w:rPr>
          <w:rFonts w:ascii="Times New Roman" w:hAnsi="Times New Roman" w:cs="Times New Roman"/>
          <w:sz w:val="24"/>
          <w:szCs w:val="24"/>
        </w:rPr>
        <w:t>ly</w:t>
      </w:r>
      <w:r w:rsidRPr="008C5B65">
        <w:rPr>
          <w:rFonts w:ascii="Times New Roman" w:hAnsi="Times New Roman" w:cs="Times New Roman"/>
          <w:sz w:val="24"/>
          <w:szCs w:val="24"/>
        </w:rPr>
        <w:t xml:space="preserve"> detection of nucleic acids (DNA or RNA). Overall, th</w:t>
      </w:r>
      <w:r w:rsidR="009D2BF3">
        <w:rPr>
          <w:rFonts w:ascii="Times New Roman" w:hAnsi="Times New Roman" w:cs="Times New Roman"/>
          <w:sz w:val="24"/>
          <w:szCs w:val="24"/>
        </w:rPr>
        <w:t>e</w:t>
      </w:r>
      <w:r w:rsidRPr="008C5B65">
        <w:rPr>
          <w:rFonts w:ascii="Times New Roman" w:hAnsi="Times New Roman" w:cs="Times New Roman"/>
          <w:sz w:val="24"/>
          <w:szCs w:val="24"/>
        </w:rPr>
        <w:t xml:space="preserve"> CRISPR machinery is</w:t>
      </w:r>
      <w:r w:rsidR="00E903B3">
        <w:rPr>
          <w:rFonts w:ascii="Times New Roman" w:hAnsi="Times New Roman" w:cs="Times New Roman"/>
          <w:sz w:val="24"/>
          <w:szCs w:val="24"/>
        </w:rPr>
        <w:t xml:space="preserve"> a</w:t>
      </w:r>
      <w:r w:rsidRPr="008C5B65">
        <w:rPr>
          <w:rFonts w:ascii="Times New Roman" w:hAnsi="Times New Roman" w:cs="Times New Roman"/>
          <w:sz w:val="24"/>
          <w:szCs w:val="24"/>
        </w:rPr>
        <w:t xml:space="preserve"> program to cleave </w:t>
      </w:r>
      <w:r w:rsidR="009D2BF3">
        <w:rPr>
          <w:rFonts w:ascii="Times New Roman" w:hAnsi="Times New Roman" w:cs="Times New Roman"/>
          <w:sz w:val="24"/>
          <w:szCs w:val="24"/>
        </w:rPr>
        <w:t xml:space="preserve">the </w:t>
      </w:r>
      <w:r w:rsidRPr="008C5B65">
        <w:rPr>
          <w:rFonts w:ascii="Times New Roman" w:hAnsi="Times New Roman" w:cs="Times New Roman"/>
          <w:sz w:val="24"/>
          <w:szCs w:val="24"/>
        </w:rPr>
        <w:t>specific sequences</w:t>
      </w:r>
      <w:r w:rsidR="009D2BF3">
        <w:rPr>
          <w:rFonts w:ascii="Times New Roman" w:hAnsi="Times New Roman" w:cs="Times New Roman"/>
          <w:sz w:val="24"/>
          <w:szCs w:val="24"/>
        </w:rPr>
        <w:t xml:space="preserve"> for</w:t>
      </w:r>
      <w:r w:rsidRPr="008C5B65">
        <w:rPr>
          <w:rFonts w:ascii="Times New Roman" w:hAnsi="Times New Roman" w:cs="Times New Roman"/>
          <w:sz w:val="24"/>
          <w:szCs w:val="24"/>
        </w:rPr>
        <w:t xml:space="preserve"> the DNA/RNA target </w:t>
      </w:r>
      <w:r w:rsidR="009D2BF3">
        <w:rPr>
          <w:rFonts w:ascii="Times New Roman" w:hAnsi="Times New Roman" w:cs="Times New Roman"/>
          <w:sz w:val="24"/>
          <w:szCs w:val="24"/>
        </w:rPr>
        <w:t>that</w:t>
      </w:r>
      <w:r w:rsidRPr="008C5B65">
        <w:rPr>
          <w:rFonts w:ascii="Times New Roman" w:hAnsi="Times New Roman" w:cs="Times New Roman"/>
          <w:sz w:val="24"/>
          <w:szCs w:val="24"/>
        </w:rPr>
        <w:t xml:space="preserve"> result </w:t>
      </w:r>
      <w:r w:rsidR="009D2BF3">
        <w:rPr>
          <w:rFonts w:ascii="Times New Roman" w:hAnsi="Times New Roman" w:cs="Times New Roman"/>
          <w:sz w:val="24"/>
          <w:szCs w:val="24"/>
        </w:rPr>
        <w:t>in</w:t>
      </w:r>
      <w:r w:rsidRPr="008C5B65">
        <w:rPr>
          <w:rFonts w:ascii="Times New Roman" w:hAnsi="Times New Roman" w:cs="Times New Roman"/>
          <w:sz w:val="24"/>
          <w:szCs w:val="24"/>
        </w:rPr>
        <w:t xml:space="preserve"> </w:t>
      </w:r>
      <w:r w:rsidR="009D2BF3">
        <w:rPr>
          <w:rFonts w:ascii="Times New Roman" w:hAnsi="Times New Roman" w:cs="Times New Roman"/>
          <w:sz w:val="24"/>
          <w:szCs w:val="24"/>
        </w:rPr>
        <w:t xml:space="preserve">an </w:t>
      </w:r>
      <w:r w:rsidRPr="008C5B65">
        <w:rPr>
          <w:rFonts w:ascii="Times New Roman" w:hAnsi="Times New Roman" w:cs="Times New Roman"/>
          <w:sz w:val="24"/>
          <w:szCs w:val="24"/>
        </w:rPr>
        <w:t>ea</w:t>
      </w:r>
      <w:r w:rsidR="009D2BF3">
        <w:rPr>
          <w:rFonts w:ascii="Times New Roman" w:hAnsi="Times New Roman" w:cs="Times New Roman"/>
          <w:sz w:val="24"/>
          <w:szCs w:val="24"/>
        </w:rPr>
        <w:t>sy</w:t>
      </w:r>
      <w:r w:rsidRPr="008C5B65">
        <w:rPr>
          <w:rFonts w:ascii="Times New Roman" w:hAnsi="Times New Roman" w:cs="Times New Roman"/>
          <w:sz w:val="24"/>
          <w:szCs w:val="24"/>
        </w:rPr>
        <w:t xml:space="preserve"> observ</w:t>
      </w:r>
      <w:r w:rsidR="009D2BF3">
        <w:rPr>
          <w:rFonts w:ascii="Times New Roman" w:hAnsi="Times New Roman" w:cs="Times New Roman"/>
          <w:sz w:val="24"/>
          <w:szCs w:val="24"/>
        </w:rPr>
        <w:t>ation</w:t>
      </w:r>
      <w:r w:rsidRPr="008C5B65">
        <w:rPr>
          <w:rFonts w:ascii="Times New Roman" w:hAnsi="Times New Roman" w:cs="Times New Roman"/>
          <w:sz w:val="24"/>
          <w:szCs w:val="24"/>
        </w:rPr>
        <w:t xml:space="preserve"> </w:t>
      </w:r>
      <w:r w:rsidR="009D2BF3">
        <w:rPr>
          <w:rFonts w:ascii="Times New Roman" w:hAnsi="Times New Roman" w:cs="Times New Roman"/>
          <w:sz w:val="24"/>
          <w:szCs w:val="24"/>
        </w:rPr>
        <w:t>for</w:t>
      </w:r>
      <w:r w:rsidRPr="008C5B65">
        <w:rPr>
          <w:rFonts w:ascii="Times New Roman" w:hAnsi="Times New Roman" w:cs="Times New Roman"/>
          <w:sz w:val="24"/>
          <w:szCs w:val="24"/>
        </w:rPr>
        <w:t xml:space="preserve"> combination with a lateral-flow strip.</w:t>
      </w:r>
    </w:p>
    <w:p w14:paraId="3A0CB872" w14:textId="4B75F384" w:rsidR="00FC3419" w:rsidRPr="008C5B65" w:rsidRDefault="00FC3419" w:rsidP="008C5B65">
      <w:pPr>
        <w:tabs>
          <w:tab w:val="left" w:pos="106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Initially, Zhang’s team develop a CRISPR/Cas-based platform </w:t>
      </w:r>
      <w:r w:rsidR="009D2BF3">
        <w:rPr>
          <w:rFonts w:ascii="Times New Roman" w:hAnsi="Times New Roman" w:cs="Times New Roman"/>
          <w:sz w:val="24"/>
          <w:szCs w:val="24"/>
        </w:rPr>
        <w:t xml:space="preserve">that </w:t>
      </w:r>
      <w:r w:rsidRPr="008C5B65">
        <w:rPr>
          <w:rFonts w:ascii="Times New Roman" w:hAnsi="Times New Roman" w:cs="Times New Roman"/>
          <w:sz w:val="24"/>
          <w:szCs w:val="24"/>
        </w:rPr>
        <w:t xml:space="preserve">called </w:t>
      </w:r>
      <w:r w:rsidR="009D2BF3">
        <w:rPr>
          <w:rFonts w:ascii="Times New Roman" w:hAnsi="Times New Roman" w:cs="Times New Roman"/>
          <w:sz w:val="24"/>
          <w:szCs w:val="24"/>
        </w:rPr>
        <w:t xml:space="preserve">it </w:t>
      </w:r>
      <w:r w:rsidR="00AB3CA2">
        <w:rPr>
          <w:rFonts w:ascii="Times New Roman" w:hAnsi="Times New Roman" w:cs="Times New Roman"/>
          <w:sz w:val="24"/>
          <w:szCs w:val="24"/>
        </w:rPr>
        <w:t xml:space="preserve">is highly </w:t>
      </w:r>
      <w:r w:rsidRPr="008C5B65">
        <w:rPr>
          <w:rFonts w:ascii="Times New Roman" w:hAnsi="Times New Roman" w:cs="Times New Roman"/>
          <w:sz w:val="24"/>
          <w:szCs w:val="24"/>
        </w:rPr>
        <w:t>specific</w:t>
      </w:r>
      <w:r w:rsidR="009D2BF3">
        <w:rPr>
          <w:rFonts w:ascii="Times New Roman" w:hAnsi="Times New Roman" w:cs="Times New Roman"/>
          <w:sz w:val="24"/>
          <w:szCs w:val="24"/>
        </w:rPr>
        <w:t xml:space="preserve"> and </w:t>
      </w:r>
      <w:r w:rsidRPr="008C5B65">
        <w:rPr>
          <w:rFonts w:ascii="Times New Roman" w:hAnsi="Times New Roman" w:cs="Times New Roman"/>
          <w:sz w:val="24"/>
          <w:szCs w:val="24"/>
        </w:rPr>
        <w:t>hig</w:t>
      </w:r>
      <w:r w:rsidR="009D2BF3">
        <w:rPr>
          <w:rFonts w:ascii="Times New Roman" w:hAnsi="Times New Roman" w:cs="Times New Roman"/>
          <w:sz w:val="24"/>
          <w:szCs w:val="24"/>
        </w:rPr>
        <w:t xml:space="preserve">hly </w:t>
      </w:r>
      <w:r w:rsidRPr="008C5B65">
        <w:rPr>
          <w:rFonts w:ascii="Times New Roman" w:hAnsi="Times New Roman" w:cs="Times New Roman"/>
          <w:sz w:val="24"/>
          <w:szCs w:val="24"/>
        </w:rPr>
        <w:t>sensitiv</w:t>
      </w:r>
      <w:r w:rsidR="009D2BF3">
        <w:rPr>
          <w:rFonts w:ascii="Times New Roman" w:hAnsi="Times New Roman" w:cs="Times New Roman"/>
          <w:sz w:val="24"/>
          <w:szCs w:val="24"/>
        </w:rPr>
        <w:t>e</w:t>
      </w:r>
      <w:r w:rsidRPr="008C5B65">
        <w:rPr>
          <w:rFonts w:ascii="Times New Roman" w:hAnsi="Times New Roman" w:cs="Times New Roman"/>
          <w:sz w:val="24"/>
          <w:szCs w:val="24"/>
        </w:rPr>
        <w:t xml:space="preserve"> enzymatic reporter unlock</w:t>
      </w:r>
      <w:r w:rsidR="00C95C7E">
        <w:rPr>
          <w:rFonts w:ascii="Times New Roman" w:hAnsi="Times New Roman" w:cs="Times New Roman"/>
          <w:sz w:val="24"/>
          <w:szCs w:val="24"/>
        </w:rPr>
        <w:t>ed</w:t>
      </w:r>
      <w:r w:rsidRPr="008C5B65">
        <w:rPr>
          <w:rFonts w:ascii="Times New Roman" w:hAnsi="Times New Roman" w:cs="Times New Roman"/>
          <w:sz w:val="24"/>
          <w:szCs w:val="24"/>
        </w:rPr>
        <w:t xml:space="preserve"> (SHERLOCK) that, combined with isothermal pre</w:t>
      </w:r>
      <w:r w:rsidR="00AB3CA2">
        <w:rPr>
          <w:rFonts w:ascii="Times New Roman" w:hAnsi="Times New Roman" w:cs="Times New Roman"/>
          <w:sz w:val="24"/>
          <w:szCs w:val="24"/>
        </w:rPr>
        <w:t>-</w:t>
      </w:r>
      <w:r w:rsidRPr="008C5B65">
        <w:rPr>
          <w:rFonts w:ascii="Times New Roman" w:hAnsi="Times New Roman" w:cs="Times New Roman"/>
          <w:sz w:val="24"/>
          <w:szCs w:val="24"/>
        </w:rPr>
        <w:t>amplification t</w:t>
      </w:r>
      <w:r w:rsidR="00AB3CA2">
        <w:rPr>
          <w:rFonts w:ascii="Times New Roman" w:hAnsi="Times New Roman" w:cs="Times New Roman"/>
          <w:sz w:val="24"/>
          <w:szCs w:val="24"/>
        </w:rPr>
        <w:t>hat</w:t>
      </w:r>
      <w:r w:rsidRPr="008C5B65">
        <w:rPr>
          <w:rFonts w:ascii="Times New Roman" w:hAnsi="Times New Roman" w:cs="Times New Roman"/>
          <w:sz w:val="24"/>
          <w:szCs w:val="24"/>
        </w:rPr>
        <w:t xml:space="preserve"> detect </w:t>
      </w:r>
      <w:r w:rsidR="00AB3CA2">
        <w:rPr>
          <w:rFonts w:ascii="Times New Roman" w:hAnsi="Times New Roman" w:cs="Times New Roman"/>
          <w:sz w:val="24"/>
          <w:szCs w:val="24"/>
        </w:rPr>
        <w:t xml:space="preserve">the </w:t>
      </w:r>
      <w:r w:rsidRPr="008C5B65">
        <w:rPr>
          <w:rFonts w:ascii="Times New Roman" w:hAnsi="Times New Roman" w:cs="Times New Roman"/>
          <w:sz w:val="24"/>
          <w:szCs w:val="24"/>
        </w:rPr>
        <w:t>strains of single-strand</w:t>
      </w:r>
      <w:r w:rsidR="00AB3CA2">
        <w:rPr>
          <w:rFonts w:ascii="Times New Roman" w:hAnsi="Times New Roman" w:cs="Times New Roman"/>
          <w:sz w:val="24"/>
          <w:szCs w:val="24"/>
        </w:rPr>
        <w:t>ed</w:t>
      </w:r>
      <w:r w:rsidRPr="008C5B65">
        <w:rPr>
          <w:rFonts w:ascii="Times New Roman" w:hAnsi="Times New Roman" w:cs="Times New Roman"/>
          <w:sz w:val="24"/>
          <w:szCs w:val="24"/>
        </w:rPr>
        <w:t xml:space="preserve"> RNA viruses, </w:t>
      </w:r>
      <w:r w:rsidR="00AB3CA2">
        <w:rPr>
          <w:rFonts w:ascii="Times New Roman" w:hAnsi="Times New Roman" w:cs="Times New Roman"/>
          <w:sz w:val="24"/>
          <w:szCs w:val="24"/>
        </w:rPr>
        <w:t xml:space="preserve">that </w:t>
      </w:r>
      <w:r w:rsidRPr="008C5B65">
        <w:rPr>
          <w:rFonts w:ascii="Times New Roman" w:hAnsi="Times New Roman" w:cs="Times New Roman"/>
          <w:sz w:val="24"/>
          <w:szCs w:val="24"/>
        </w:rPr>
        <w:t>identif</w:t>
      </w:r>
      <w:r w:rsidR="00AB3CA2">
        <w:rPr>
          <w:rFonts w:ascii="Times New Roman" w:hAnsi="Times New Roman" w:cs="Times New Roman"/>
          <w:sz w:val="24"/>
          <w:szCs w:val="24"/>
        </w:rPr>
        <w:t>y the</w:t>
      </w:r>
      <w:r w:rsidRPr="008C5B65">
        <w:rPr>
          <w:rFonts w:ascii="Times New Roman" w:hAnsi="Times New Roman" w:cs="Times New Roman"/>
          <w:sz w:val="24"/>
          <w:szCs w:val="24"/>
        </w:rPr>
        <w:t xml:space="preserve"> mutations </w:t>
      </w:r>
      <w:r w:rsidR="00AB3CA2">
        <w:rPr>
          <w:rFonts w:ascii="Times New Roman" w:hAnsi="Times New Roman" w:cs="Times New Roman"/>
          <w:sz w:val="24"/>
          <w:szCs w:val="24"/>
        </w:rPr>
        <w:t>of</w:t>
      </w:r>
      <w:r w:rsidRPr="008C5B65">
        <w:rPr>
          <w:rFonts w:ascii="Times New Roman" w:hAnsi="Times New Roman" w:cs="Times New Roman"/>
          <w:sz w:val="24"/>
          <w:szCs w:val="24"/>
        </w:rPr>
        <w:t xml:space="preserve"> human genotype DNA, and di</w:t>
      </w:r>
      <w:r w:rsidR="00C95C7E">
        <w:rPr>
          <w:rFonts w:ascii="Times New Roman" w:hAnsi="Times New Roman" w:cs="Times New Roman"/>
          <w:sz w:val="24"/>
          <w:szCs w:val="24"/>
        </w:rPr>
        <w:t>fferentiates</w:t>
      </w:r>
      <w:r w:rsidRPr="008C5B65">
        <w:rPr>
          <w:rFonts w:ascii="Times New Roman" w:hAnsi="Times New Roman" w:cs="Times New Roman"/>
          <w:sz w:val="24"/>
          <w:szCs w:val="24"/>
        </w:rPr>
        <w:t xml:space="preserve"> </w:t>
      </w:r>
      <w:r w:rsidR="00AB3CA2">
        <w:rPr>
          <w:rFonts w:ascii="Times New Roman" w:hAnsi="Times New Roman" w:cs="Times New Roman"/>
          <w:sz w:val="24"/>
          <w:szCs w:val="24"/>
        </w:rPr>
        <w:t xml:space="preserve">the </w:t>
      </w:r>
      <w:r w:rsidRPr="008C5B65">
        <w:rPr>
          <w:rFonts w:ascii="Times New Roman" w:hAnsi="Times New Roman" w:cs="Times New Roman"/>
          <w:sz w:val="24"/>
          <w:szCs w:val="24"/>
        </w:rPr>
        <w:t>pathogenic bacteria</w:t>
      </w:r>
      <w:r w:rsidR="00AB3CA2">
        <w:rPr>
          <w:rFonts w:ascii="Times New Roman" w:hAnsi="Times New Roman" w:cs="Times New Roman"/>
          <w:sz w:val="24"/>
          <w:szCs w:val="24"/>
        </w:rPr>
        <w:t>s</w:t>
      </w:r>
      <w:r w:rsidRPr="008C5B65">
        <w:rPr>
          <w:rFonts w:ascii="Times New Roman" w:hAnsi="Times New Roman" w:cs="Times New Roman"/>
          <w:sz w:val="24"/>
          <w:szCs w:val="24"/>
        </w:rPr>
        <w:t>. Mo</w:t>
      </w:r>
      <w:r w:rsidR="00AB3CA2">
        <w:rPr>
          <w:rFonts w:ascii="Times New Roman" w:hAnsi="Times New Roman" w:cs="Times New Roman"/>
          <w:sz w:val="24"/>
          <w:szCs w:val="24"/>
        </w:rPr>
        <w:t>st</w:t>
      </w:r>
      <w:r w:rsidRPr="008C5B65">
        <w:rPr>
          <w:rFonts w:ascii="Times New Roman" w:hAnsi="Times New Roman" w:cs="Times New Roman"/>
          <w:sz w:val="24"/>
          <w:szCs w:val="24"/>
        </w:rPr>
        <w:t xml:space="preserve"> recently, </w:t>
      </w:r>
      <w:r w:rsidR="00AB3CA2">
        <w:rPr>
          <w:rFonts w:ascii="Times New Roman" w:hAnsi="Times New Roman" w:cs="Times New Roman"/>
          <w:sz w:val="24"/>
          <w:szCs w:val="24"/>
        </w:rPr>
        <w:t xml:space="preserve">the </w:t>
      </w:r>
      <w:r w:rsidRPr="008C5B65">
        <w:rPr>
          <w:rFonts w:ascii="Times New Roman" w:hAnsi="Times New Roman" w:cs="Times New Roman"/>
          <w:sz w:val="24"/>
          <w:szCs w:val="24"/>
        </w:rPr>
        <w:t xml:space="preserve">using </w:t>
      </w:r>
      <w:r w:rsidR="00AB3CA2">
        <w:rPr>
          <w:rFonts w:ascii="Times New Roman" w:hAnsi="Times New Roman" w:cs="Times New Roman"/>
          <w:sz w:val="24"/>
          <w:szCs w:val="24"/>
        </w:rPr>
        <w:t>of</w:t>
      </w:r>
      <w:r w:rsidRPr="008C5B65">
        <w:rPr>
          <w:rFonts w:ascii="Times New Roman" w:hAnsi="Times New Roman" w:cs="Times New Roman"/>
          <w:sz w:val="24"/>
          <w:szCs w:val="24"/>
        </w:rPr>
        <w:t xml:space="preserve"> same knowledge, they </w:t>
      </w:r>
      <w:r w:rsidR="00AB3CA2">
        <w:rPr>
          <w:rFonts w:ascii="Times New Roman" w:hAnsi="Times New Roman" w:cs="Times New Roman"/>
          <w:sz w:val="24"/>
          <w:szCs w:val="24"/>
        </w:rPr>
        <w:t xml:space="preserve">can </w:t>
      </w:r>
      <w:r w:rsidRPr="008C5B65">
        <w:rPr>
          <w:rFonts w:ascii="Times New Roman" w:hAnsi="Times New Roman" w:cs="Times New Roman"/>
          <w:sz w:val="24"/>
          <w:szCs w:val="24"/>
        </w:rPr>
        <w:t xml:space="preserve">adapt a protocol </w:t>
      </w:r>
      <w:r w:rsidR="00AB3CA2">
        <w:rPr>
          <w:rFonts w:ascii="Times New Roman" w:hAnsi="Times New Roman" w:cs="Times New Roman"/>
          <w:sz w:val="24"/>
          <w:szCs w:val="24"/>
        </w:rPr>
        <w:t xml:space="preserve">by </w:t>
      </w:r>
      <w:r w:rsidRPr="008C5B65">
        <w:rPr>
          <w:rFonts w:ascii="Times New Roman" w:hAnsi="Times New Roman" w:cs="Times New Roman"/>
          <w:sz w:val="24"/>
          <w:szCs w:val="24"/>
        </w:rPr>
        <w:t>us</w:t>
      </w:r>
      <w:r w:rsidR="00C95C7E">
        <w:rPr>
          <w:rFonts w:ascii="Times New Roman" w:hAnsi="Times New Roman" w:cs="Times New Roman"/>
          <w:sz w:val="24"/>
          <w:szCs w:val="24"/>
        </w:rPr>
        <w:t>e</w:t>
      </w:r>
      <w:r w:rsidRPr="008C5B65">
        <w:rPr>
          <w:rFonts w:ascii="Times New Roman" w:hAnsi="Times New Roman" w:cs="Times New Roman"/>
          <w:sz w:val="24"/>
          <w:szCs w:val="24"/>
        </w:rPr>
        <w:t xml:space="preserve"> the SHERLOCK system for SARS-CoV-2 </w:t>
      </w:r>
      <w:r w:rsidR="00AB3CA2">
        <w:rPr>
          <w:rFonts w:ascii="Times New Roman" w:hAnsi="Times New Roman" w:cs="Times New Roman"/>
          <w:sz w:val="24"/>
          <w:szCs w:val="24"/>
        </w:rPr>
        <w:t xml:space="preserve">cases </w:t>
      </w:r>
      <w:r w:rsidRPr="008C5B65">
        <w:rPr>
          <w:rFonts w:ascii="Times New Roman" w:hAnsi="Times New Roman" w:cs="Times New Roman"/>
          <w:sz w:val="24"/>
          <w:szCs w:val="24"/>
        </w:rPr>
        <w:t>detection.</w:t>
      </w:r>
    </w:p>
    <w:p w14:paraId="150CCD1A" w14:textId="15285886" w:rsidR="00FC3419" w:rsidRPr="008C5B65" w:rsidRDefault="00FC3419" w:rsidP="008C5B65">
      <w:pPr>
        <w:tabs>
          <w:tab w:val="left" w:pos="1060"/>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On the other hand, Mammoth Bioscience Company develop</w:t>
      </w:r>
      <w:r w:rsidR="00AB3CA2">
        <w:rPr>
          <w:rFonts w:ascii="Times New Roman" w:hAnsi="Times New Roman" w:cs="Times New Roman"/>
          <w:sz w:val="24"/>
          <w:szCs w:val="24"/>
        </w:rPr>
        <w:t xml:space="preserve"> an</w:t>
      </w:r>
      <w:r w:rsidRPr="008C5B65">
        <w:rPr>
          <w:rFonts w:ascii="Times New Roman" w:hAnsi="Times New Roman" w:cs="Times New Roman"/>
          <w:sz w:val="24"/>
          <w:szCs w:val="24"/>
        </w:rPr>
        <w:t xml:space="preserve"> another platform </w:t>
      </w:r>
      <w:r w:rsidR="00AB3CA2">
        <w:rPr>
          <w:rFonts w:ascii="Times New Roman" w:hAnsi="Times New Roman" w:cs="Times New Roman"/>
          <w:sz w:val="24"/>
          <w:szCs w:val="24"/>
        </w:rPr>
        <w:t xml:space="preserve">that was </w:t>
      </w:r>
      <w:r w:rsidRPr="008C5B65">
        <w:rPr>
          <w:rFonts w:ascii="Times New Roman" w:hAnsi="Times New Roman" w:cs="Times New Roman"/>
          <w:sz w:val="24"/>
          <w:szCs w:val="24"/>
        </w:rPr>
        <w:t>based on the CRISPR/Cas system name the endonuclease-targeted CRISPR trans reporter (DETECTR) to</w:t>
      </w:r>
      <w:r w:rsidR="00AB3CA2">
        <w:rPr>
          <w:rFonts w:ascii="Times New Roman" w:hAnsi="Times New Roman" w:cs="Times New Roman"/>
          <w:sz w:val="24"/>
          <w:szCs w:val="24"/>
        </w:rPr>
        <w:t xml:space="preserve"> be </w:t>
      </w:r>
      <w:r w:rsidRPr="008C5B65">
        <w:rPr>
          <w:rFonts w:ascii="Times New Roman" w:hAnsi="Times New Roman" w:cs="Times New Roman"/>
          <w:sz w:val="24"/>
          <w:szCs w:val="24"/>
        </w:rPr>
        <w:t xml:space="preserve"> </w:t>
      </w:r>
      <w:r w:rsidR="00AB3CA2">
        <w:rPr>
          <w:rFonts w:ascii="Times New Roman" w:hAnsi="Times New Roman" w:cs="Times New Roman"/>
          <w:sz w:val="24"/>
          <w:szCs w:val="24"/>
        </w:rPr>
        <w:t xml:space="preserve">detected  by </w:t>
      </w:r>
      <w:r w:rsidRPr="008C5B65">
        <w:rPr>
          <w:rFonts w:ascii="Times New Roman" w:hAnsi="Times New Roman" w:cs="Times New Roman"/>
          <w:sz w:val="24"/>
          <w:szCs w:val="24"/>
        </w:rPr>
        <w:t xml:space="preserve">any </w:t>
      </w:r>
      <w:r w:rsidR="00AB3CA2">
        <w:rPr>
          <w:rFonts w:ascii="Times New Roman" w:hAnsi="Times New Roman" w:cs="Times New Roman"/>
          <w:sz w:val="24"/>
          <w:szCs w:val="24"/>
        </w:rPr>
        <w:t xml:space="preserve">other </w:t>
      </w:r>
      <w:r w:rsidRPr="008C5B65">
        <w:rPr>
          <w:rFonts w:ascii="Times New Roman" w:hAnsi="Times New Roman" w:cs="Times New Roman"/>
          <w:sz w:val="24"/>
          <w:szCs w:val="24"/>
        </w:rPr>
        <w:t xml:space="preserve">RNA or DNA target, </w:t>
      </w:r>
      <w:r w:rsidR="00AB3CA2">
        <w:rPr>
          <w:rFonts w:ascii="Times New Roman" w:hAnsi="Times New Roman" w:cs="Times New Roman"/>
          <w:sz w:val="24"/>
          <w:szCs w:val="24"/>
        </w:rPr>
        <w:t>that</w:t>
      </w:r>
      <w:r w:rsidRPr="008C5B65">
        <w:rPr>
          <w:rFonts w:ascii="Times New Roman" w:hAnsi="Times New Roman" w:cs="Times New Roman"/>
          <w:sz w:val="24"/>
          <w:szCs w:val="24"/>
        </w:rPr>
        <w:t xml:space="preserve"> ha</w:t>
      </w:r>
      <w:r w:rsidR="00AB3CA2">
        <w:rPr>
          <w:rFonts w:ascii="Times New Roman" w:hAnsi="Times New Roman" w:cs="Times New Roman"/>
          <w:sz w:val="24"/>
          <w:szCs w:val="24"/>
        </w:rPr>
        <w:t>d</w:t>
      </w:r>
      <w:r w:rsidRPr="008C5B65">
        <w:rPr>
          <w:rFonts w:ascii="Times New Roman" w:hAnsi="Times New Roman" w:cs="Times New Roman"/>
          <w:sz w:val="24"/>
          <w:szCs w:val="24"/>
        </w:rPr>
        <w:t xml:space="preserve"> now </w:t>
      </w:r>
      <w:r w:rsidR="00C95C7E">
        <w:rPr>
          <w:rFonts w:ascii="Times New Roman" w:hAnsi="Times New Roman" w:cs="Times New Roman"/>
          <w:sz w:val="24"/>
          <w:szCs w:val="24"/>
        </w:rPr>
        <w:t>as to be</w:t>
      </w:r>
      <w:r w:rsidRPr="008C5B65">
        <w:rPr>
          <w:rFonts w:ascii="Times New Roman" w:hAnsi="Times New Roman" w:cs="Times New Roman"/>
          <w:sz w:val="24"/>
          <w:szCs w:val="24"/>
        </w:rPr>
        <w:t xml:space="preserve"> use to detect</w:t>
      </w:r>
      <w:r w:rsidR="00AB3CA2">
        <w:rPr>
          <w:rFonts w:ascii="Times New Roman" w:hAnsi="Times New Roman" w:cs="Times New Roman"/>
          <w:sz w:val="24"/>
          <w:szCs w:val="24"/>
        </w:rPr>
        <w:t>ed with</w:t>
      </w:r>
      <w:r w:rsidRPr="008C5B65">
        <w:rPr>
          <w:rFonts w:ascii="Times New Roman" w:hAnsi="Times New Roman" w:cs="Times New Roman"/>
          <w:sz w:val="24"/>
          <w:szCs w:val="24"/>
        </w:rPr>
        <w:t xml:space="preserve"> the SARS-CoV-2 RNA genome</w:t>
      </w:r>
      <w:r w:rsidR="00AB3CA2">
        <w:rPr>
          <w:rFonts w:ascii="Times New Roman" w:hAnsi="Times New Roman" w:cs="Times New Roman"/>
          <w:sz w:val="24"/>
          <w:szCs w:val="24"/>
        </w:rPr>
        <w:t xml:space="preserve"> </w:t>
      </w:r>
      <w:r w:rsidRPr="008C5B65">
        <w:rPr>
          <w:rFonts w:ascii="Times New Roman" w:hAnsi="Times New Roman" w:cs="Times New Roman"/>
          <w:sz w:val="24"/>
          <w:szCs w:val="24"/>
        </w:rPr>
        <w:t>from</w:t>
      </w:r>
      <w:r w:rsidR="00AB3CA2">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respiratory swab </w:t>
      </w:r>
      <w:r w:rsidR="00AB3CA2">
        <w:rPr>
          <w:rFonts w:ascii="Times New Roman" w:hAnsi="Times New Roman" w:cs="Times New Roman"/>
          <w:sz w:val="24"/>
          <w:szCs w:val="24"/>
        </w:rPr>
        <w:t xml:space="preserve">of </w:t>
      </w:r>
      <w:r w:rsidRPr="008C5B65">
        <w:rPr>
          <w:rFonts w:ascii="Times New Roman" w:hAnsi="Times New Roman" w:cs="Times New Roman"/>
          <w:sz w:val="24"/>
          <w:szCs w:val="24"/>
        </w:rPr>
        <w:t xml:space="preserve">RNA extracts. </w:t>
      </w:r>
      <w:r w:rsidR="00AB3CA2">
        <w:rPr>
          <w:rFonts w:ascii="Times New Roman" w:hAnsi="Times New Roman" w:cs="Times New Roman"/>
          <w:sz w:val="24"/>
          <w:szCs w:val="24"/>
        </w:rPr>
        <w:t>As t</w:t>
      </w:r>
      <w:r w:rsidRPr="008C5B65">
        <w:rPr>
          <w:rFonts w:ascii="Times New Roman" w:hAnsi="Times New Roman" w:cs="Times New Roman"/>
          <w:sz w:val="24"/>
          <w:szCs w:val="24"/>
        </w:rPr>
        <w:t xml:space="preserve">he suitability of DETECTR technology for the </w:t>
      </w:r>
      <w:r w:rsidR="00AB3CA2">
        <w:rPr>
          <w:rFonts w:ascii="Times New Roman" w:hAnsi="Times New Roman" w:cs="Times New Roman"/>
          <w:sz w:val="24"/>
          <w:szCs w:val="24"/>
        </w:rPr>
        <w:t>identification</w:t>
      </w:r>
      <w:r w:rsidRPr="008C5B65">
        <w:rPr>
          <w:rFonts w:ascii="Times New Roman" w:hAnsi="Times New Roman" w:cs="Times New Roman"/>
          <w:sz w:val="24"/>
          <w:szCs w:val="24"/>
        </w:rPr>
        <w:t xml:space="preserve"> of SARS-CoV-2 </w:t>
      </w:r>
      <w:r w:rsidR="00AB3CA2">
        <w:rPr>
          <w:rFonts w:ascii="Times New Roman" w:hAnsi="Times New Roman" w:cs="Times New Roman"/>
          <w:sz w:val="24"/>
          <w:szCs w:val="24"/>
        </w:rPr>
        <w:t xml:space="preserve">cases </w:t>
      </w:r>
      <w:r w:rsidRPr="008C5B65">
        <w:rPr>
          <w:rFonts w:ascii="Times New Roman" w:hAnsi="Times New Roman" w:cs="Times New Roman"/>
          <w:sz w:val="24"/>
          <w:szCs w:val="24"/>
        </w:rPr>
        <w:t>w</w:t>
      </w:r>
      <w:r w:rsidR="00AB3CA2">
        <w:rPr>
          <w:rFonts w:ascii="Times New Roman" w:hAnsi="Times New Roman" w:cs="Times New Roman"/>
          <w:sz w:val="24"/>
          <w:szCs w:val="24"/>
        </w:rPr>
        <w:t>ere</w:t>
      </w:r>
      <w:r w:rsidRPr="008C5B65">
        <w:rPr>
          <w:rFonts w:ascii="Times New Roman" w:hAnsi="Times New Roman" w:cs="Times New Roman"/>
          <w:sz w:val="24"/>
          <w:szCs w:val="24"/>
        </w:rPr>
        <w:t xml:space="preserve"> evaluated </w:t>
      </w:r>
      <w:r w:rsidR="00AB3CA2">
        <w:rPr>
          <w:rFonts w:ascii="Times New Roman" w:hAnsi="Times New Roman" w:cs="Times New Roman"/>
          <w:sz w:val="24"/>
          <w:szCs w:val="24"/>
        </w:rPr>
        <w:t xml:space="preserve">by </w:t>
      </w:r>
      <w:r w:rsidRPr="008C5B65">
        <w:rPr>
          <w:rFonts w:ascii="Times New Roman" w:hAnsi="Times New Roman" w:cs="Times New Roman"/>
          <w:sz w:val="24"/>
          <w:szCs w:val="24"/>
        </w:rPr>
        <w:t>using 78 patient</w:t>
      </w:r>
      <w:r w:rsidR="00AB3CA2">
        <w:rPr>
          <w:rFonts w:ascii="Times New Roman" w:hAnsi="Times New Roman" w:cs="Times New Roman"/>
          <w:sz w:val="24"/>
          <w:szCs w:val="24"/>
        </w:rPr>
        <w:t>s</w:t>
      </w:r>
      <w:r w:rsidRPr="008C5B65">
        <w:rPr>
          <w:rFonts w:ascii="Times New Roman" w:hAnsi="Times New Roman" w:cs="Times New Roman"/>
          <w:sz w:val="24"/>
          <w:szCs w:val="24"/>
        </w:rPr>
        <w:t xml:space="preserve"> specimens, </w:t>
      </w:r>
      <w:r w:rsidR="00737C96">
        <w:rPr>
          <w:rFonts w:ascii="Times New Roman" w:hAnsi="Times New Roman" w:cs="Times New Roman"/>
          <w:sz w:val="24"/>
          <w:szCs w:val="24"/>
        </w:rPr>
        <w:t>by combining</w:t>
      </w:r>
      <w:r w:rsidRPr="008C5B65">
        <w:rPr>
          <w:rFonts w:ascii="Times New Roman" w:hAnsi="Times New Roman" w:cs="Times New Roman"/>
          <w:sz w:val="24"/>
          <w:szCs w:val="24"/>
        </w:rPr>
        <w:t xml:space="preserve"> </w:t>
      </w:r>
      <w:r w:rsidR="00737C96">
        <w:rPr>
          <w:rFonts w:ascii="Times New Roman" w:hAnsi="Times New Roman" w:cs="Times New Roman"/>
          <w:sz w:val="24"/>
          <w:szCs w:val="24"/>
        </w:rPr>
        <w:t xml:space="preserve">about </w:t>
      </w:r>
      <w:r w:rsidRPr="008C5B65">
        <w:rPr>
          <w:rFonts w:ascii="Times New Roman" w:hAnsi="Times New Roman" w:cs="Times New Roman"/>
          <w:sz w:val="24"/>
          <w:szCs w:val="24"/>
        </w:rPr>
        <w:t xml:space="preserve">36 patients with COVID-19 infection and 42 patients with other viral respiratory infections, and then </w:t>
      </w:r>
      <w:r w:rsidRPr="008C5B65">
        <w:rPr>
          <w:rFonts w:ascii="Times New Roman" w:hAnsi="Times New Roman" w:cs="Times New Roman"/>
          <w:sz w:val="24"/>
          <w:szCs w:val="24"/>
        </w:rPr>
        <w:lastRenderedPageBreak/>
        <w:t>compare</w:t>
      </w:r>
      <w:r w:rsidR="00737C96">
        <w:rPr>
          <w:rFonts w:ascii="Times New Roman" w:hAnsi="Times New Roman" w:cs="Times New Roman"/>
          <w:sz w:val="24"/>
          <w:szCs w:val="24"/>
        </w:rPr>
        <w:t xml:space="preserve"> it</w:t>
      </w:r>
      <w:r w:rsidRPr="008C5B65">
        <w:rPr>
          <w:rFonts w:ascii="Times New Roman" w:hAnsi="Times New Roman" w:cs="Times New Roman"/>
          <w:sz w:val="24"/>
          <w:szCs w:val="24"/>
        </w:rPr>
        <w:t xml:space="preserve"> with the CDC RTqPCR as a reference method </w:t>
      </w:r>
      <w:r w:rsidR="00737C96">
        <w:rPr>
          <w:rFonts w:ascii="Times New Roman" w:hAnsi="Times New Roman" w:cs="Times New Roman"/>
          <w:sz w:val="24"/>
          <w:szCs w:val="24"/>
        </w:rPr>
        <w:t>for</w:t>
      </w:r>
      <w:r w:rsidRPr="008C5B65">
        <w:rPr>
          <w:rFonts w:ascii="Times New Roman" w:hAnsi="Times New Roman" w:cs="Times New Roman"/>
          <w:sz w:val="24"/>
          <w:szCs w:val="24"/>
        </w:rPr>
        <w:t xml:space="preserve"> confirm</w:t>
      </w:r>
      <w:r w:rsidR="00737C96">
        <w:rPr>
          <w:rFonts w:ascii="Times New Roman" w:hAnsi="Times New Roman" w:cs="Times New Roman"/>
          <w:sz w:val="24"/>
          <w:szCs w:val="24"/>
        </w:rPr>
        <w:t>ation of</w:t>
      </w:r>
      <w:r w:rsidRPr="008C5B65">
        <w:rPr>
          <w:rFonts w:ascii="Times New Roman" w:hAnsi="Times New Roman" w:cs="Times New Roman"/>
          <w:sz w:val="24"/>
          <w:szCs w:val="24"/>
        </w:rPr>
        <w:t xml:space="preserve"> </w:t>
      </w:r>
      <w:r w:rsidR="00737C96">
        <w:rPr>
          <w:rFonts w:ascii="Times New Roman" w:hAnsi="Times New Roman" w:cs="Times New Roman"/>
          <w:sz w:val="24"/>
          <w:szCs w:val="24"/>
        </w:rPr>
        <w:t xml:space="preserve">the </w:t>
      </w:r>
      <w:r w:rsidRPr="008C5B65">
        <w:rPr>
          <w:rFonts w:ascii="Times New Roman" w:hAnsi="Times New Roman" w:cs="Times New Roman"/>
          <w:sz w:val="24"/>
          <w:szCs w:val="24"/>
        </w:rPr>
        <w:t>COVID-19 infection. The SARS-CoV-2 DETECTR test had 95% positive predict agreement and 100% negative predictive agreement wh</w:t>
      </w:r>
      <w:r w:rsidR="00737C96">
        <w:rPr>
          <w:rFonts w:ascii="Times New Roman" w:hAnsi="Times New Roman" w:cs="Times New Roman"/>
          <w:sz w:val="24"/>
          <w:szCs w:val="24"/>
        </w:rPr>
        <w:t>ich</w:t>
      </w:r>
      <w:r w:rsidRPr="008C5B65">
        <w:rPr>
          <w:rFonts w:ascii="Times New Roman" w:hAnsi="Times New Roman" w:cs="Times New Roman"/>
          <w:sz w:val="24"/>
          <w:szCs w:val="24"/>
        </w:rPr>
        <w:t xml:space="preserve"> compare </w:t>
      </w:r>
      <w:r w:rsidR="00737C96">
        <w:rPr>
          <w:rFonts w:ascii="Times New Roman" w:hAnsi="Times New Roman" w:cs="Times New Roman"/>
          <w:sz w:val="24"/>
          <w:szCs w:val="24"/>
        </w:rPr>
        <w:t>the</w:t>
      </w:r>
      <w:r w:rsidRPr="008C5B65">
        <w:rPr>
          <w:rFonts w:ascii="Times New Roman" w:hAnsi="Times New Roman" w:cs="Times New Roman"/>
          <w:sz w:val="24"/>
          <w:szCs w:val="24"/>
        </w:rPr>
        <w:t xml:space="preserve"> RT-qPCR results. Despite th</w:t>
      </w:r>
      <w:r w:rsidR="00737C96">
        <w:rPr>
          <w:rFonts w:ascii="Times New Roman" w:hAnsi="Times New Roman" w:cs="Times New Roman"/>
          <w:sz w:val="24"/>
          <w:szCs w:val="24"/>
        </w:rPr>
        <w:t>o</w:t>
      </w:r>
      <w:r w:rsidRPr="008C5B65">
        <w:rPr>
          <w:rFonts w:ascii="Times New Roman" w:hAnsi="Times New Roman" w:cs="Times New Roman"/>
          <w:sz w:val="24"/>
          <w:szCs w:val="24"/>
        </w:rPr>
        <w:t xml:space="preserve">se promising results, CRISPR/Cas-based diagnostic methods are not </w:t>
      </w:r>
      <w:r w:rsidR="00737C96">
        <w:rPr>
          <w:rFonts w:ascii="Times New Roman" w:hAnsi="Times New Roman" w:cs="Times New Roman"/>
          <w:sz w:val="24"/>
          <w:szCs w:val="24"/>
        </w:rPr>
        <w:t xml:space="preserve">now </w:t>
      </w:r>
      <w:r w:rsidRPr="008C5B65">
        <w:rPr>
          <w:rFonts w:ascii="Times New Roman" w:hAnsi="Times New Roman" w:cs="Times New Roman"/>
          <w:sz w:val="24"/>
          <w:szCs w:val="24"/>
        </w:rPr>
        <w:t xml:space="preserve">widely used by diagnostic laboratories and need </w:t>
      </w:r>
      <w:r w:rsidR="00737C96">
        <w:rPr>
          <w:rFonts w:ascii="Times New Roman" w:hAnsi="Times New Roman" w:cs="Times New Roman"/>
          <w:sz w:val="24"/>
          <w:szCs w:val="24"/>
        </w:rPr>
        <w:t xml:space="preserve">to be the </w:t>
      </w:r>
      <w:r w:rsidRPr="008C5B65">
        <w:rPr>
          <w:rFonts w:ascii="Times New Roman" w:hAnsi="Times New Roman" w:cs="Times New Roman"/>
          <w:sz w:val="24"/>
          <w:szCs w:val="24"/>
        </w:rPr>
        <w:t xml:space="preserve">further </w:t>
      </w:r>
      <w:r w:rsidR="00737C96">
        <w:rPr>
          <w:rFonts w:ascii="Times New Roman" w:hAnsi="Times New Roman" w:cs="Times New Roman"/>
          <w:sz w:val="24"/>
          <w:szCs w:val="24"/>
        </w:rPr>
        <w:t>fulfilment</w:t>
      </w:r>
      <w:r w:rsidRPr="008C5B65">
        <w:rPr>
          <w:rFonts w:ascii="Times New Roman" w:hAnsi="Times New Roman" w:cs="Times New Roman"/>
          <w:sz w:val="24"/>
          <w:szCs w:val="24"/>
        </w:rPr>
        <w:t>. Taken together, these results highlight</w:t>
      </w:r>
      <w:r w:rsidR="00737C96">
        <w:rPr>
          <w:rFonts w:ascii="Times New Roman" w:hAnsi="Times New Roman" w:cs="Times New Roman"/>
          <w:sz w:val="24"/>
          <w:szCs w:val="24"/>
        </w:rPr>
        <w:t>ed</w:t>
      </w:r>
      <w:r w:rsidRPr="008C5B65">
        <w:rPr>
          <w:rFonts w:ascii="Times New Roman" w:hAnsi="Times New Roman" w:cs="Times New Roman"/>
          <w:sz w:val="24"/>
          <w:szCs w:val="24"/>
        </w:rPr>
        <w:t xml:space="preserve"> </w:t>
      </w:r>
      <w:r w:rsidR="00737C96">
        <w:rPr>
          <w:rFonts w:ascii="Times New Roman" w:hAnsi="Times New Roman" w:cs="Times New Roman"/>
          <w:sz w:val="24"/>
          <w:szCs w:val="24"/>
        </w:rPr>
        <w:t>a</w:t>
      </w:r>
      <w:r w:rsidRPr="008C5B65">
        <w:rPr>
          <w:rFonts w:ascii="Times New Roman" w:hAnsi="Times New Roman" w:cs="Times New Roman"/>
          <w:sz w:val="24"/>
          <w:szCs w:val="24"/>
        </w:rPr>
        <w:t xml:space="preserve"> great potential of CRISPR-based diagnostic methods as rapid</w:t>
      </w:r>
      <w:r w:rsidR="00737C96">
        <w:rPr>
          <w:rFonts w:ascii="Times New Roman" w:hAnsi="Times New Roman" w:cs="Times New Roman"/>
          <w:sz w:val="24"/>
          <w:szCs w:val="24"/>
        </w:rPr>
        <w:t>ly</w:t>
      </w:r>
      <w:r w:rsidRPr="008C5B65">
        <w:rPr>
          <w:rFonts w:ascii="Times New Roman" w:hAnsi="Times New Roman" w:cs="Times New Roman"/>
          <w:sz w:val="24"/>
          <w:szCs w:val="24"/>
        </w:rPr>
        <w:t>, specifi</w:t>
      </w:r>
      <w:r w:rsidR="00737C96">
        <w:rPr>
          <w:rFonts w:ascii="Times New Roman" w:hAnsi="Times New Roman" w:cs="Times New Roman"/>
          <w:sz w:val="24"/>
          <w:szCs w:val="24"/>
        </w:rPr>
        <w:t>city</w:t>
      </w:r>
      <w:r w:rsidRPr="008C5B65">
        <w:rPr>
          <w:rFonts w:ascii="Times New Roman" w:hAnsi="Times New Roman" w:cs="Times New Roman"/>
          <w:sz w:val="24"/>
          <w:szCs w:val="24"/>
        </w:rPr>
        <w:t>, portab</w:t>
      </w:r>
      <w:r w:rsidR="00737C96">
        <w:rPr>
          <w:rFonts w:ascii="Times New Roman" w:hAnsi="Times New Roman" w:cs="Times New Roman"/>
          <w:sz w:val="24"/>
          <w:szCs w:val="24"/>
        </w:rPr>
        <w:t>ility</w:t>
      </w:r>
      <w:r w:rsidRPr="008C5B65">
        <w:rPr>
          <w:rFonts w:ascii="Times New Roman" w:hAnsi="Times New Roman" w:cs="Times New Roman"/>
          <w:sz w:val="24"/>
          <w:szCs w:val="24"/>
        </w:rPr>
        <w:t>, and accurate</w:t>
      </w:r>
      <w:r w:rsidR="00737C96">
        <w:rPr>
          <w:rFonts w:ascii="Times New Roman" w:hAnsi="Times New Roman" w:cs="Times New Roman"/>
          <w:sz w:val="24"/>
          <w:szCs w:val="24"/>
        </w:rPr>
        <w:t>ly</w:t>
      </w:r>
      <w:r w:rsidRPr="008C5B65">
        <w:rPr>
          <w:rFonts w:ascii="Times New Roman" w:hAnsi="Times New Roman" w:cs="Times New Roman"/>
          <w:sz w:val="24"/>
          <w:szCs w:val="24"/>
        </w:rPr>
        <w:t xml:space="preserve"> detection</w:t>
      </w:r>
      <w:r w:rsidR="00737C96">
        <w:rPr>
          <w:rFonts w:ascii="Times New Roman" w:hAnsi="Times New Roman" w:cs="Times New Roman"/>
          <w:sz w:val="24"/>
          <w:szCs w:val="24"/>
        </w:rPr>
        <w:t xml:space="preserve"> of</w:t>
      </w:r>
      <w:r w:rsidRPr="008C5B65">
        <w:rPr>
          <w:rFonts w:ascii="Times New Roman" w:hAnsi="Times New Roman" w:cs="Times New Roman"/>
          <w:sz w:val="24"/>
          <w:szCs w:val="24"/>
        </w:rPr>
        <w:t xml:space="preserve"> platform </w:t>
      </w:r>
      <w:r w:rsidR="00A34299">
        <w:rPr>
          <w:rFonts w:ascii="Times New Roman" w:hAnsi="Times New Roman" w:cs="Times New Roman"/>
          <w:sz w:val="24"/>
          <w:szCs w:val="24"/>
        </w:rPr>
        <w:t>by</w:t>
      </w:r>
      <w:r w:rsidRPr="008C5B65">
        <w:rPr>
          <w:rFonts w:ascii="Times New Roman" w:hAnsi="Times New Roman" w:cs="Times New Roman"/>
          <w:sz w:val="24"/>
          <w:szCs w:val="24"/>
        </w:rPr>
        <w:t xml:space="preserve"> the detection of the SARS-CoV-2 genome in </w:t>
      </w:r>
      <w:r w:rsidR="00A34299">
        <w:rPr>
          <w:rFonts w:ascii="Times New Roman" w:hAnsi="Times New Roman" w:cs="Times New Roman"/>
          <w:sz w:val="24"/>
          <w:szCs w:val="24"/>
        </w:rPr>
        <w:t xml:space="preserve">the </w:t>
      </w:r>
      <w:r w:rsidRPr="008C5B65">
        <w:rPr>
          <w:rFonts w:ascii="Times New Roman" w:hAnsi="Times New Roman" w:cs="Times New Roman"/>
          <w:sz w:val="24"/>
          <w:szCs w:val="24"/>
        </w:rPr>
        <w:t>patient</w:t>
      </w:r>
      <w:r w:rsidR="00A34299">
        <w:rPr>
          <w:rFonts w:ascii="Times New Roman" w:hAnsi="Times New Roman" w:cs="Times New Roman"/>
          <w:sz w:val="24"/>
          <w:szCs w:val="24"/>
        </w:rPr>
        <w:t>’s</w:t>
      </w:r>
      <w:r w:rsidRPr="008C5B65">
        <w:rPr>
          <w:rFonts w:ascii="Times New Roman" w:hAnsi="Times New Roman" w:cs="Times New Roman"/>
          <w:sz w:val="24"/>
          <w:szCs w:val="24"/>
        </w:rPr>
        <w:t xml:space="preserve"> samples.</w:t>
      </w:r>
    </w:p>
    <w:p w14:paraId="53EB3F61" w14:textId="6C25A428" w:rsidR="00FC3419" w:rsidRPr="008C5B65" w:rsidRDefault="00FC3419" w:rsidP="008C5B65">
      <w:pPr>
        <w:tabs>
          <w:tab w:val="left" w:pos="1060"/>
        </w:tabs>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noProof/>
          <w:sz w:val="24"/>
          <w:szCs w:val="24"/>
          <w:lang w:eastAsia="en-IN"/>
        </w:rPr>
        <w:drawing>
          <wp:inline distT="0" distB="0" distL="0" distR="0" wp14:anchorId="27807C80" wp14:editId="7C448816">
            <wp:extent cx="5730240" cy="2560320"/>
            <wp:effectExtent l="0" t="0" r="3810" b="0"/>
            <wp:docPr id="700795418" name="Picture 9" descr="COVID-19 Lateral FLow CRISPR Test Development » HybriDe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19 Lateral FLow CRISPR Test Development » HybriDet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560320"/>
                    </a:xfrm>
                    <a:prstGeom prst="rect">
                      <a:avLst/>
                    </a:prstGeom>
                    <a:noFill/>
                    <a:ln>
                      <a:noFill/>
                    </a:ln>
                  </pic:spPr>
                </pic:pic>
              </a:graphicData>
            </a:graphic>
          </wp:inline>
        </w:drawing>
      </w:r>
    </w:p>
    <w:p w14:paraId="02EB57B1"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3ADA8AE3" w14:textId="77777777" w:rsidR="00FC3419" w:rsidRPr="008C5B65" w:rsidRDefault="00FC3419" w:rsidP="008C5B65">
      <w:pPr>
        <w:shd w:val="clear" w:color="auto" w:fill="FFC000"/>
        <w:tabs>
          <w:tab w:val="left" w:pos="937"/>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Nicking Enzyme-Assisted Reaction (NEAR)</w:t>
      </w:r>
    </w:p>
    <w:p w14:paraId="6D0EF0A4" w14:textId="582432F6" w:rsidR="00FC3419" w:rsidRPr="008C5B65" w:rsidRDefault="00FC3419" w:rsidP="008C5B65">
      <w:pPr>
        <w:tabs>
          <w:tab w:val="left" w:pos="937"/>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NEAR is </w:t>
      </w:r>
      <w:r w:rsidR="00A34299">
        <w:rPr>
          <w:rFonts w:ascii="Times New Roman" w:hAnsi="Times New Roman" w:cs="Times New Roman"/>
          <w:sz w:val="24"/>
          <w:szCs w:val="24"/>
        </w:rPr>
        <w:t xml:space="preserve">a type of </w:t>
      </w:r>
      <w:r w:rsidRPr="008C5B65">
        <w:rPr>
          <w:rFonts w:ascii="Times New Roman" w:hAnsi="Times New Roman" w:cs="Times New Roman"/>
          <w:sz w:val="24"/>
          <w:szCs w:val="24"/>
        </w:rPr>
        <w:t xml:space="preserve">driven by two enzymes (nicking endonuclease and DNA polymerase) and </w:t>
      </w:r>
      <w:r w:rsidR="00C95C7E">
        <w:rPr>
          <w:rFonts w:ascii="Times New Roman" w:hAnsi="Times New Roman" w:cs="Times New Roman"/>
          <w:sz w:val="24"/>
          <w:szCs w:val="24"/>
        </w:rPr>
        <w:t>involves by</w:t>
      </w:r>
      <w:r w:rsidRPr="008C5B65">
        <w:rPr>
          <w:rFonts w:ascii="Times New Roman" w:hAnsi="Times New Roman" w:cs="Times New Roman"/>
          <w:sz w:val="24"/>
          <w:szCs w:val="24"/>
        </w:rPr>
        <w:t xml:space="preserve"> reaction </w:t>
      </w:r>
      <w:r w:rsidR="00A34299">
        <w:rPr>
          <w:rFonts w:ascii="Times New Roman" w:hAnsi="Times New Roman" w:cs="Times New Roman"/>
          <w:sz w:val="24"/>
          <w:szCs w:val="24"/>
        </w:rPr>
        <w:t xml:space="preserve">with </w:t>
      </w:r>
      <w:r w:rsidRPr="008C5B65">
        <w:rPr>
          <w:rFonts w:ascii="Times New Roman" w:hAnsi="Times New Roman" w:cs="Times New Roman"/>
          <w:sz w:val="24"/>
          <w:szCs w:val="24"/>
        </w:rPr>
        <w:t xml:space="preserve">buffer, deoxyribonucleotide triphosphate and primers, a linear amplification of DNA template </w:t>
      </w:r>
      <w:r w:rsidR="00A34299">
        <w:rPr>
          <w:rFonts w:ascii="Times New Roman" w:hAnsi="Times New Roman" w:cs="Times New Roman"/>
          <w:sz w:val="24"/>
          <w:szCs w:val="24"/>
        </w:rPr>
        <w:t>had been</w:t>
      </w:r>
      <w:r w:rsidRPr="008C5B65">
        <w:rPr>
          <w:rFonts w:ascii="Times New Roman" w:hAnsi="Times New Roman" w:cs="Times New Roman"/>
          <w:sz w:val="24"/>
          <w:szCs w:val="24"/>
        </w:rPr>
        <w:t xml:space="preserve"> achieved. This amplification </w:t>
      </w:r>
      <w:r w:rsidR="00A34299">
        <w:rPr>
          <w:rFonts w:ascii="Times New Roman" w:hAnsi="Times New Roman" w:cs="Times New Roman"/>
          <w:sz w:val="24"/>
          <w:szCs w:val="24"/>
        </w:rPr>
        <w:t xml:space="preserve">can </w:t>
      </w:r>
      <w:r w:rsidRPr="008C5B65">
        <w:rPr>
          <w:rFonts w:ascii="Times New Roman" w:hAnsi="Times New Roman" w:cs="Times New Roman"/>
          <w:sz w:val="24"/>
          <w:szCs w:val="24"/>
        </w:rPr>
        <w:t>eventually lead</w:t>
      </w:r>
      <w:r w:rsidR="0072072B">
        <w:rPr>
          <w:rFonts w:ascii="Times New Roman" w:hAnsi="Times New Roman" w:cs="Times New Roman"/>
          <w:sz w:val="24"/>
          <w:szCs w:val="24"/>
        </w:rPr>
        <w:t>ing</w:t>
      </w:r>
      <w:r w:rsidRPr="008C5B65">
        <w:rPr>
          <w:rFonts w:ascii="Times New Roman" w:hAnsi="Times New Roman" w:cs="Times New Roman"/>
          <w:sz w:val="24"/>
          <w:szCs w:val="24"/>
        </w:rPr>
        <w:t xml:space="preserve"> to </w:t>
      </w:r>
      <w:r w:rsidR="0072072B">
        <w:rPr>
          <w:rFonts w:ascii="Times New Roman" w:hAnsi="Times New Roman" w:cs="Times New Roman"/>
          <w:sz w:val="24"/>
          <w:szCs w:val="24"/>
        </w:rPr>
        <w:t xml:space="preserve">be </w:t>
      </w:r>
      <w:r w:rsidRPr="008C5B65">
        <w:rPr>
          <w:rFonts w:ascii="Times New Roman" w:hAnsi="Times New Roman" w:cs="Times New Roman"/>
          <w:sz w:val="24"/>
          <w:szCs w:val="24"/>
        </w:rPr>
        <w:t>exponential</w:t>
      </w:r>
      <w:r w:rsidR="0072072B">
        <w:rPr>
          <w:rFonts w:ascii="Times New Roman" w:hAnsi="Times New Roman" w:cs="Times New Roman"/>
          <w:sz w:val="24"/>
          <w:szCs w:val="24"/>
        </w:rPr>
        <w:t>ly by</w:t>
      </w:r>
      <w:r w:rsidRPr="008C5B65">
        <w:rPr>
          <w:rFonts w:ascii="Times New Roman" w:hAnsi="Times New Roman" w:cs="Times New Roman"/>
          <w:sz w:val="24"/>
          <w:szCs w:val="24"/>
        </w:rPr>
        <w:t xml:space="preserve"> increas</w:t>
      </w:r>
      <w:r w:rsidR="0072072B">
        <w:rPr>
          <w:rFonts w:ascii="Times New Roman" w:hAnsi="Times New Roman" w:cs="Times New Roman"/>
          <w:sz w:val="24"/>
          <w:szCs w:val="24"/>
        </w:rPr>
        <w:t>ing the</w:t>
      </w:r>
      <w:r w:rsidRPr="008C5B65">
        <w:rPr>
          <w:rFonts w:ascii="Times New Roman" w:hAnsi="Times New Roman" w:cs="Times New Roman"/>
          <w:sz w:val="24"/>
          <w:szCs w:val="24"/>
        </w:rPr>
        <w:t xml:space="preserve"> amplified products, and it </w:t>
      </w:r>
      <w:r w:rsidR="0072072B">
        <w:rPr>
          <w:rFonts w:ascii="Times New Roman" w:hAnsi="Times New Roman" w:cs="Times New Roman"/>
          <w:sz w:val="24"/>
          <w:szCs w:val="24"/>
        </w:rPr>
        <w:t>had to</w:t>
      </w:r>
      <w:r w:rsidRPr="008C5B65">
        <w:rPr>
          <w:rFonts w:ascii="Times New Roman" w:hAnsi="Times New Roman" w:cs="Times New Roman"/>
          <w:sz w:val="24"/>
          <w:szCs w:val="24"/>
        </w:rPr>
        <w:t xml:space="preserve"> be coupled on a fluorometer. </w:t>
      </w:r>
    </w:p>
    <w:p w14:paraId="7132BD09" w14:textId="0A5E2049" w:rsidR="00FC3419" w:rsidRPr="008C5B65" w:rsidRDefault="0072072B" w:rsidP="008C5B65">
      <w:pPr>
        <w:tabs>
          <w:tab w:val="left" w:pos="937"/>
        </w:tabs>
        <w:spacing w:line="360" w:lineRule="auto"/>
        <w:ind w:left="-426" w:right="-613"/>
        <w:jc w:val="both"/>
        <w:rPr>
          <w:rFonts w:ascii="Times New Roman" w:hAnsi="Times New Roman" w:cs="Times New Roman"/>
          <w:sz w:val="24"/>
          <w:szCs w:val="24"/>
        </w:rPr>
      </w:pPr>
      <w:r>
        <w:rPr>
          <w:rFonts w:ascii="Times New Roman" w:hAnsi="Times New Roman" w:cs="Times New Roman"/>
          <w:sz w:val="24"/>
          <w:szCs w:val="24"/>
        </w:rPr>
        <w:t>Nowdays</w:t>
      </w:r>
      <w:r w:rsidR="00FC3419" w:rsidRPr="008C5B65">
        <w:rPr>
          <w:rFonts w:ascii="Times New Roman" w:hAnsi="Times New Roman" w:cs="Times New Roman"/>
          <w:sz w:val="24"/>
          <w:szCs w:val="24"/>
        </w:rPr>
        <w:t>, NEAR reaction</w:t>
      </w:r>
      <w:r>
        <w:rPr>
          <w:rFonts w:ascii="Times New Roman" w:hAnsi="Times New Roman" w:cs="Times New Roman"/>
          <w:sz w:val="24"/>
          <w:szCs w:val="24"/>
        </w:rPr>
        <w:t xml:space="preserve"> that</w:t>
      </w:r>
      <w:r w:rsidR="00FC3419" w:rsidRPr="008C5B65">
        <w:rPr>
          <w:rFonts w:ascii="Times New Roman" w:hAnsi="Times New Roman" w:cs="Times New Roman"/>
          <w:sz w:val="24"/>
          <w:szCs w:val="24"/>
        </w:rPr>
        <w:t xml:space="preserve"> </w:t>
      </w:r>
      <w:r>
        <w:rPr>
          <w:rFonts w:ascii="Times New Roman" w:hAnsi="Times New Roman" w:cs="Times New Roman"/>
          <w:sz w:val="24"/>
          <w:szCs w:val="24"/>
        </w:rPr>
        <w:t>leaded to be</w:t>
      </w:r>
      <w:r w:rsidR="00FC3419" w:rsidRPr="008C5B65">
        <w:rPr>
          <w:rFonts w:ascii="Times New Roman" w:hAnsi="Times New Roman" w:cs="Times New Roman"/>
          <w:sz w:val="24"/>
          <w:szCs w:val="24"/>
        </w:rPr>
        <w:t xml:space="preserve"> at 60 ◦C and it in</w:t>
      </w:r>
      <w:r w:rsidR="00C95C7E">
        <w:rPr>
          <w:rFonts w:ascii="Times New Roman" w:hAnsi="Times New Roman" w:cs="Times New Roman"/>
          <w:sz w:val="24"/>
          <w:szCs w:val="24"/>
        </w:rPr>
        <w:t>cludes</w:t>
      </w:r>
      <w:r w:rsidR="00FC3419" w:rsidRPr="008C5B65">
        <w:rPr>
          <w:rFonts w:ascii="Times New Roman" w:hAnsi="Times New Roman" w:cs="Times New Roman"/>
          <w:sz w:val="24"/>
          <w:szCs w:val="24"/>
        </w:rPr>
        <w:t xml:space="preserve"> five steps: (a) the DNA template is hybridize </w:t>
      </w:r>
      <w:r>
        <w:rPr>
          <w:rFonts w:ascii="Times New Roman" w:hAnsi="Times New Roman" w:cs="Times New Roman"/>
          <w:sz w:val="24"/>
          <w:szCs w:val="24"/>
        </w:rPr>
        <w:t>by</w:t>
      </w:r>
      <w:r w:rsidR="00FC3419" w:rsidRPr="008C5B65">
        <w:rPr>
          <w:rFonts w:ascii="Times New Roman" w:hAnsi="Times New Roman" w:cs="Times New Roman"/>
          <w:sz w:val="24"/>
          <w:szCs w:val="24"/>
        </w:rPr>
        <w:t xml:space="preserve"> primers </w:t>
      </w:r>
      <w:r w:rsidR="00C95C7E">
        <w:rPr>
          <w:rFonts w:ascii="Times New Roman" w:hAnsi="Times New Roman" w:cs="Times New Roman"/>
          <w:sz w:val="24"/>
          <w:szCs w:val="24"/>
        </w:rPr>
        <w:t>which</w:t>
      </w:r>
      <w:r>
        <w:rPr>
          <w:rFonts w:ascii="Times New Roman" w:hAnsi="Times New Roman" w:cs="Times New Roman"/>
          <w:sz w:val="24"/>
          <w:szCs w:val="24"/>
        </w:rPr>
        <w:t xml:space="preserve"> were</w:t>
      </w:r>
      <w:r w:rsidR="00FC3419" w:rsidRPr="008C5B65">
        <w:rPr>
          <w:rFonts w:ascii="Times New Roman" w:hAnsi="Times New Roman" w:cs="Times New Roman"/>
          <w:sz w:val="24"/>
          <w:szCs w:val="24"/>
        </w:rPr>
        <w:t xml:space="preserve"> conjugated </w:t>
      </w:r>
      <w:r>
        <w:rPr>
          <w:rFonts w:ascii="Times New Roman" w:hAnsi="Times New Roman" w:cs="Times New Roman"/>
          <w:sz w:val="24"/>
          <w:szCs w:val="24"/>
        </w:rPr>
        <w:t>by</w:t>
      </w:r>
      <w:r w:rsidR="00FC3419" w:rsidRPr="008C5B65">
        <w:rPr>
          <w:rFonts w:ascii="Times New Roman" w:hAnsi="Times New Roman" w:cs="Times New Roman"/>
          <w:sz w:val="24"/>
          <w:szCs w:val="24"/>
        </w:rPr>
        <w:t xml:space="preserve"> nic</w:t>
      </w:r>
      <w:r w:rsidR="00D42C87">
        <w:rPr>
          <w:rFonts w:ascii="Times New Roman" w:hAnsi="Times New Roman" w:cs="Times New Roman"/>
          <w:sz w:val="24"/>
          <w:szCs w:val="24"/>
        </w:rPr>
        <w:t>king</w:t>
      </w:r>
      <w:r w:rsidR="00FC3419" w:rsidRPr="008C5B65">
        <w:rPr>
          <w:rFonts w:ascii="Times New Roman" w:hAnsi="Times New Roman" w:cs="Times New Roman"/>
          <w:sz w:val="24"/>
          <w:szCs w:val="24"/>
        </w:rPr>
        <w:t xml:space="preserve"> endonucleases restriction site, cleav</w:t>
      </w:r>
      <w:r w:rsidR="00D42C87">
        <w:rPr>
          <w:rFonts w:ascii="Times New Roman" w:hAnsi="Times New Roman" w:cs="Times New Roman"/>
          <w:sz w:val="24"/>
          <w:szCs w:val="24"/>
        </w:rPr>
        <w:t>ed</w:t>
      </w:r>
      <w:r w:rsidR="00FC3419" w:rsidRPr="008C5B65">
        <w:rPr>
          <w:rFonts w:ascii="Times New Roman" w:hAnsi="Times New Roman" w:cs="Times New Roman"/>
          <w:sz w:val="24"/>
          <w:szCs w:val="24"/>
        </w:rPr>
        <w:t xml:space="preserve"> the double strand DNA (b) from the 30 end</w:t>
      </w:r>
      <w:r w:rsidR="00D42C87">
        <w:rPr>
          <w:rFonts w:ascii="Times New Roman" w:hAnsi="Times New Roman" w:cs="Times New Roman"/>
          <w:sz w:val="24"/>
          <w:szCs w:val="24"/>
        </w:rPr>
        <w:t>s</w:t>
      </w:r>
      <w:r w:rsidR="00FC3419" w:rsidRPr="008C5B65">
        <w:rPr>
          <w:rFonts w:ascii="Times New Roman" w:hAnsi="Times New Roman" w:cs="Times New Roman"/>
          <w:sz w:val="24"/>
          <w:szCs w:val="24"/>
        </w:rPr>
        <w:t xml:space="preserve"> of primer, DNA polymerase</w:t>
      </w:r>
      <w:r w:rsidR="00C83C76">
        <w:rPr>
          <w:rFonts w:ascii="Times New Roman" w:hAnsi="Times New Roman" w:cs="Times New Roman"/>
          <w:sz w:val="24"/>
          <w:szCs w:val="24"/>
        </w:rPr>
        <w:t xml:space="preserve"> increases the</w:t>
      </w:r>
      <w:r w:rsidR="00FC3419" w:rsidRPr="008C5B65">
        <w:rPr>
          <w:rFonts w:ascii="Times New Roman" w:hAnsi="Times New Roman" w:cs="Times New Roman"/>
          <w:sz w:val="24"/>
          <w:szCs w:val="24"/>
        </w:rPr>
        <w:t xml:space="preserve"> nucleotides form</w:t>
      </w:r>
      <w:r w:rsidR="00C83C76">
        <w:rPr>
          <w:rFonts w:ascii="Times New Roman" w:hAnsi="Times New Roman" w:cs="Times New Roman"/>
          <w:sz w:val="24"/>
          <w:szCs w:val="24"/>
        </w:rPr>
        <w:t>ation in</w:t>
      </w:r>
      <w:r w:rsidR="00FC3419" w:rsidRPr="008C5B65">
        <w:rPr>
          <w:rFonts w:ascii="Times New Roman" w:hAnsi="Times New Roman" w:cs="Times New Roman"/>
          <w:sz w:val="24"/>
          <w:szCs w:val="24"/>
        </w:rPr>
        <w:t xml:space="preserve"> a double stranded DNA; (c) nicking endonucleases identifie</w:t>
      </w:r>
      <w:r w:rsidR="00C83C76">
        <w:rPr>
          <w:rFonts w:ascii="Times New Roman" w:hAnsi="Times New Roman" w:cs="Times New Roman"/>
          <w:sz w:val="24"/>
          <w:szCs w:val="24"/>
        </w:rPr>
        <w:t>d</w:t>
      </w:r>
      <w:r w:rsidR="00FC3419" w:rsidRPr="008C5B65">
        <w:rPr>
          <w:rFonts w:ascii="Times New Roman" w:hAnsi="Times New Roman" w:cs="Times New Roman"/>
          <w:sz w:val="24"/>
          <w:szCs w:val="24"/>
        </w:rPr>
        <w:t xml:space="preserve"> the restriction site o</w:t>
      </w:r>
      <w:r w:rsidR="00C83C76">
        <w:rPr>
          <w:rFonts w:ascii="Times New Roman" w:hAnsi="Times New Roman" w:cs="Times New Roman"/>
          <w:sz w:val="24"/>
          <w:szCs w:val="24"/>
        </w:rPr>
        <w:t>f</w:t>
      </w:r>
      <w:r w:rsidR="00FC3419" w:rsidRPr="008C5B65">
        <w:rPr>
          <w:rFonts w:ascii="Times New Roman" w:hAnsi="Times New Roman" w:cs="Times New Roman"/>
          <w:sz w:val="24"/>
          <w:szCs w:val="24"/>
        </w:rPr>
        <w:t xml:space="preserve"> the primers and </w:t>
      </w:r>
      <w:r w:rsidR="00C83C76">
        <w:rPr>
          <w:rFonts w:ascii="Times New Roman" w:hAnsi="Times New Roman" w:cs="Times New Roman"/>
          <w:sz w:val="24"/>
          <w:szCs w:val="24"/>
        </w:rPr>
        <w:t xml:space="preserve">were </w:t>
      </w:r>
      <w:r w:rsidR="00FC3419" w:rsidRPr="008C5B65">
        <w:rPr>
          <w:rFonts w:ascii="Times New Roman" w:hAnsi="Times New Roman" w:cs="Times New Roman"/>
          <w:sz w:val="24"/>
          <w:szCs w:val="24"/>
        </w:rPr>
        <w:t>nicked one of the strands, expos</w:t>
      </w:r>
      <w:r w:rsidR="00C83C76">
        <w:rPr>
          <w:rFonts w:ascii="Times New Roman" w:hAnsi="Times New Roman" w:cs="Times New Roman"/>
          <w:sz w:val="24"/>
          <w:szCs w:val="24"/>
        </w:rPr>
        <w:t>ed</w:t>
      </w:r>
      <w:r w:rsidR="00D42C87">
        <w:rPr>
          <w:rFonts w:ascii="Times New Roman" w:hAnsi="Times New Roman" w:cs="Times New Roman"/>
          <w:sz w:val="24"/>
          <w:szCs w:val="24"/>
        </w:rPr>
        <w:t xml:space="preserve"> to</w:t>
      </w:r>
      <w:r w:rsidR="00FC3419" w:rsidRPr="008C5B65">
        <w:rPr>
          <w:rFonts w:ascii="Times New Roman" w:hAnsi="Times New Roman" w:cs="Times New Roman"/>
          <w:sz w:val="24"/>
          <w:szCs w:val="24"/>
        </w:rPr>
        <w:t xml:space="preserve"> the 30 end; (d) DNA polymerase </w:t>
      </w:r>
      <w:r w:rsidR="000F05DD">
        <w:rPr>
          <w:rFonts w:ascii="Times New Roman" w:hAnsi="Times New Roman" w:cs="Times New Roman"/>
          <w:sz w:val="24"/>
          <w:szCs w:val="24"/>
        </w:rPr>
        <w:t>increases</w:t>
      </w:r>
      <w:r w:rsidR="00FC3419" w:rsidRPr="008C5B65">
        <w:rPr>
          <w:rFonts w:ascii="Times New Roman" w:hAnsi="Times New Roman" w:cs="Times New Roman"/>
          <w:sz w:val="24"/>
          <w:szCs w:val="24"/>
        </w:rPr>
        <w:t xml:space="preserve"> from the nick site by employ</w:t>
      </w:r>
      <w:r w:rsidR="000F05DD">
        <w:rPr>
          <w:rFonts w:ascii="Times New Roman" w:hAnsi="Times New Roman" w:cs="Times New Roman"/>
          <w:sz w:val="24"/>
          <w:szCs w:val="24"/>
        </w:rPr>
        <w:t>ed</w:t>
      </w:r>
      <w:r w:rsidR="00FC3419" w:rsidRPr="008C5B65">
        <w:rPr>
          <w:rFonts w:ascii="Times New Roman" w:hAnsi="Times New Roman" w:cs="Times New Roman"/>
          <w:sz w:val="24"/>
          <w:szCs w:val="24"/>
        </w:rPr>
        <w:t xml:space="preserve"> uncleaved strand</w:t>
      </w:r>
      <w:r w:rsidR="000F05DD">
        <w:rPr>
          <w:rFonts w:ascii="Times New Roman" w:hAnsi="Times New Roman" w:cs="Times New Roman"/>
          <w:sz w:val="24"/>
          <w:szCs w:val="24"/>
        </w:rPr>
        <w:t>s</w:t>
      </w:r>
      <w:r w:rsidR="00FC3419" w:rsidRPr="008C5B65">
        <w:rPr>
          <w:rFonts w:ascii="Times New Roman" w:hAnsi="Times New Roman" w:cs="Times New Roman"/>
          <w:sz w:val="24"/>
          <w:szCs w:val="24"/>
        </w:rPr>
        <w:t xml:space="preserve"> as </w:t>
      </w:r>
      <w:r w:rsidR="000F05DD">
        <w:rPr>
          <w:rFonts w:ascii="Times New Roman" w:hAnsi="Times New Roman" w:cs="Times New Roman"/>
          <w:sz w:val="24"/>
          <w:szCs w:val="24"/>
        </w:rPr>
        <w:t>the</w:t>
      </w:r>
      <w:r w:rsidR="00FC3419" w:rsidRPr="008C5B65">
        <w:rPr>
          <w:rFonts w:ascii="Times New Roman" w:hAnsi="Times New Roman" w:cs="Times New Roman"/>
          <w:sz w:val="24"/>
          <w:szCs w:val="24"/>
        </w:rPr>
        <w:t xml:space="preserve"> template for a new double stranded DNA, displac</w:t>
      </w:r>
      <w:r w:rsidR="00D42C87">
        <w:rPr>
          <w:rFonts w:ascii="Times New Roman" w:hAnsi="Times New Roman" w:cs="Times New Roman"/>
          <w:sz w:val="24"/>
          <w:szCs w:val="24"/>
        </w:rPr>
        <w:t>ed</w:t>
      </w:r>
      <w:r w:rsidR="00FC3419" w:rsidRPr="008C5B65">
        <w:rPr>
          <w:rFonts w:ascii="Times New Roman" w:hAnsi="Times New Roman" w:cs="Times New Roman"/>
          <w:sz w:val="24"/>
          <w:szCs w:val="24"/>
        </w:rPr>
        <w:t xml:space="preserve"> the former strand</w:t>
      </w:r>
      <w:r w:rsidR="00D42C87">
        <w:rPr>
          <w:rFonts w:ascii="Times New Roman" w:hAnsi="Times New Roman" w:cs="Times New Roman"/>
          <w:sz w:val="24"/>
          <w:szCs w:val="24"/>
        </w:rPr>
        <w:t>s</w:t>
      </w:r>
      <w:r w:rsidR="00FC3419" w:rsidRPr="008C5B65">
        <w:rPr>
          <w:rFonts w:ascii="Times New Roman" w:hAnsi="Times New Roman" w:cs="Times New Roman"/>
          <w:sz w:val="24"/>
          <w:szCs w:val="24"/>
        </w:rPr>
        <w:t xml:space="preserve"> for another cycle of DNA synthesis, but </w:t>
      </w:r>
      <w:r w:rsidR="000F05DD">
        <w:rPr>
          <w:rFonts w:ascii="Times New Roman" w:hAnsi="Times New Roman" w:cs="Times New Roman"/>
          <w:sz w:val="24"/>
          <w:szCs w:val="24"/>
        </w:rPr>
        <w:t xml:space="preserve">the </w:t>
      </w:r>
      <w:r w:rsidR="00FC3419" w:rsidRPr="008C5B65">
        <w:rPr>
          <w:rFonts w:ascii="Times New Roman" w:hAnsi="Times New Roman" w:cs="Times New Roman"/>
          <w:sz w:val="24"/>
          <w:szCs w:val="24"/>
        </w:rPr>
        <w:t xml:space="preserve">restriction site </w:t>
      </w:r>
      <w:r w:rsidR="000F05DD">
        <w:rPr>
          <w:rFonts w:ascii="Times New Roman" w:hAnsi="Times New Roman" w:cs="Times New Roman"/>
          <w:sz w:val="24"/>
          <w:szCs w:val="24"/>
        </w:rPr>
        <w:t>was</w:t>
      </w:r>
      <w:r w:rsidR="00FC3419" w:rsidRPr="008C5B65">
        <w:rPr>
          <w:rFonts w:ascii="Times New Roman" w:hAnsi="Times New Roman" w:cs="Times New Roman"/>
          <w:sz w:val="24"/>
          <w:szCs w:val="24"/>
        </w:rPr>
        <w:t xml:space="preserve"> recover </w:t>
      </w:r>
      <w:r w:rsidR="000F05DD">
        <w:rPr>
          <w:rFonts w:ascii="Times New Roman" w:hAnsi="Times New Roman" w:cs="Times New Roman"/>
          <w:sz w:val="24"/>
          <w:szCs w:val="24"/>
        </w:rPr>
        <w:t>by</w:t>
      </w:r>
      <w:r w:rsidR="00FC3419" w:rsidRPr="008C5B65">
        <w:rPr>
          <w:rFonts w:ascii="Times New Roman" w:hAnsi="Times New Roman" w:cs="Times New Roman"/>
          <w:sz w:val="24"/>
          <w:szCs w:val="24"/>
        </w:rPr>
        <w:t xml:space="preserve"> the newly synthesiz</w:t>
      </w:r>
      <w:r w:rsidR="00C95C7E">
        <w:rPr>
          <w:rFonts w:ascii="Times New Roman" w:hAnsi="Times New Roman" w:cs="Times New Roman"/>
          <w:sz w:val="24"/>
          <w:szCs w:val="24"/>
        </w:rPr>
        <w:t>ing</w:t>
      </w:r>
      <w:r w:rsidR="00FC3419" w:rsidRPr="008C5B65">
        <w:rPr>
          <w:rFonts w:ascii="Times New Roman" w:hAnsi="Times New Roman" w:cs="Times New Roman"/>
          <w:sz w:val="24"/>
          <w:szCs w:val="24"/>
        </w:rPr>
        <w:t xml:space="preserve"> double </w:t>
      </w:r>
      <w:r w:rsidR="00FC3419" w:rsidRPr="008C5B65">
        <w:rPr>
          <w:rFonts w:ascii="Times New Roman" w:hAnsi="Times New Roman" w:cs="Times New Roman"/>
          <w:sz w:val="24"/>
          <w:szCs w:val="24"/>
        </w:rPr>
        <w:lastRenderedPageBreak/>
        <w:t>stranded DNA; (e) Th</w:t>
      </w:r>
      <w:r w:rsidR="000F05DD">
        <w:rPr>
          <w:rFonts w:ascii="Times New Roman" w:hAnsi="Times New Roman" w:cs="Times New Roman"/>
          <w:sz w:val="24"/>
          <w:szCs w:val="24"/>
        </w:rPr>
        <w:t>o</w:t>
      </w:r>
      <w:r w:rsidR="00FC3419" w:rsidRPr="008C5B65">
        <w:rPr>
          <w:rFonts w:ascii="Times New Roman" w:hAnsi="Times New Roman" w:cs="Times New Roman"/>
          <w:sz w:val="24"/>
          <w:szCs w:val="24"/>
        </w:rPr>
        <w:t>se steps</w:t>
      </w:r>
      <w:r w:rsidR="000F05DD">
        <w:rPr>
          <w:rFonts w:ascii="Times New Roman" w:hAnsi="Times New Roman" w:cs="Times New Roman"/>
          <w:sz w:val="24"/>
          <w:szCs w:val="24"/>
        </w:rPr>
        <w:t xml:space="preserve"> were</w:t>
      </w:r>
      <w:r w:rsidR="00FC3419" w:rsidRPr="008C5B65">
        <w:rPr>
          <w:rFonts w:ascii="Times New Roman" w:hAnsi="Times New Roman" w:cs="Times New Roman"/>
          <w:sz w:val="24"/>
          <w:szCs w:val="24"/>
        </w:rPr>
        <w:t xml:space="preserve"> continuous</w:t>
      </w:r>
      <w:r w:rsidR="00C95C7E">
        <w:rPr>
          <w:rFonts w:ascii="Times New Roman" w:hAnsi="Times New Roman" w:cs="Times New Roman"/>
          <w:sz w:val="24"/>
          <w:szCs w:val="24"/>
        </w:rPr>
        <w:t xml:space="preserve"> as</w:t>
      </w:r>
      <w:r w:rsidR="00FC3419" w:rsidRPr="008C5B65">
        <w:rPr>
          <w:rFonts w:ascii="Times New Roman" w:hAnsi="Times New Roman" w:cs="Times New Roman"/>
          <w:sz w:val="24"/>
          <w:szCs w:val="24"/>
        </w:rPr>
        <w:t xml:space="preserve"> </w:t>
      </w:r>
      <w:r w:rsidR="000F05DD">
        <w:rPr>
          <w:rFonts w:ascii="Times New Roman" w:hAnsi="Times New Roman" w:cs="Times New Roman"/>
          <w:sz w:val="24"/>
          <w:szCs w:val="24"/>
        </w:rPr>
        <w:t xml:space="preserve">being </w:t>
      </w:r>
      <w:r w:rsidR="00FC3419" w:rsidRPr="008C5B65">
        <w:rPr>
          <w:rFonts w:ascii="Times New Roman" w:hAnsi="Times New Roman" w:cs="Times New Roman"/>
          <w:sz w:val="24"/>
          <w:szCs w:val="24"/>
        </w:rPr>
        <w:t>amplified targeted DNA template via cleavage, extension and recovery.</w:t>
      </w:r>
    </w:p>
    <w:p w14:paraId="428AED0B" w14:textId="60C0F00A" w:rsidR="00FC3419" w:rsidRPr="008C5B65" w:rsidRDefault="00FC3419" w:rsidP="008C5B65">
      <w:pPr>
        <w:tabs>
          <w:tab w:val="left" w:pos="937"/>
        </w:tabs>
        <w:spacing w:line="360" w:lineRule="auto"/>
        <w:ind w:left="-426" w:right="-613"/>
        <w:jc w:val="both"/>
        <w:rPr>
          <w:rFonts w:ascii="Times New Roman" w:hAnsi="Times New Roman" w:cs="Times New Roman"/>
          <w:sz w:val="24"/>
          <w:szCs w:val="24"/>
        </w:rPr>
      </w:pPr>
      <w:r w:rsidRPr="008C5B65">
        <w:rPr>
          <w:rFonts w:ascii="Times New Roman" w:hAnsi="Times New Roman" w:cs="Times New Roman"/>
          <w:noProof/>
          <w:sz w:val="24"/>
          <w:szCs w:val="24"/>
          <w:lang w:eastAsia="en-IN"/>
        </w:rPr>
        <w:drawing>
          <wp:inline distT="0" distB="0" distL="0" distR="0" wp14:anchorId="0734F253" wp14:editId="2E1E7024">
            <wp:extent cx="5684520" cy="3162300"/>
            <wp:effectExtent l="0" t="0" r="0" b="0"/>
            <wp:docPr id="10991877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8464" t="19035" r="29335" b="25468"/>
                    <a:stretch>
                      <a:fillRect/>
                    </a:stretch>
                  </pic:blipFill>
                  <pic:spPr bwMode="auto">
                    <a:xfrm>
                      <a:off x="0" y="0"/>
                      <a:ext cx="5684520" cy="3162300"/>
                    </a:xfrm>
                    <a:prstGeom prst="rect">
                      <a:avLst/>
                    </a:prstGeom>
                    <a:noFill/>
                    <a:ln>
                      <a:noFill/>
                    </a:ln>
                  </pic:spPr>
                </pic:pic>
              </a:graphicData>
            </a:graphic>
          </wp:inline>
        </w:drawing>
      </w:r>
    </w:p>
    <w:p w14:paraId="66B492B0"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386C6605" w14:textId="77777777" w:rsidR="00FC3419" w:rsidRPr="008C5B65" w:rsidRDefault="00FC3419" w:rsidP="008C5B65">
      <w:p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 xml:space="preserve">Figure- RPA detection mechanism. </w:t>
      </w:r>
    </w:p>
    <w:p w14:paraId="2537D7BD" w14:textId="3B8A5752"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(A) The TwistAmp nfo is </w:t>
      </w:r>
      <w:r w:rsidR="000F05DD">
        <w:rPr>
          <w:rFonts w:ascii="Times New Roman" w:hAnsi="Times New Roman" w:cs="Times New Roman"/>
          <w:sz w:val="24"/>
          <w:szCs w:val="24"/>
        </w:rPr>
        <w:t xml:space="preserve">a </w:t>
      </w:r>
      <w:r w:rsidR="00286074">
        <w:rPr>
          <w:rFonts w:ascii="Times New Roman" w:hAnsi="Times New Roman" w:cs="Times New Roman"/>
          <w:sz w:val="24"/>
          <w:szCs w:val="24"/>
        </w:rPr>
        <w:t xml:space="preserve">type of </w:t>
      </w:r>
      <w:r w:rsidRPr="008C5B65">
        <w:rPr>
          <w:rFonts w:ascii="Times New Roman" w:hAnsi="Times New Roman" w:cs="Times New Roman"/>
          <w:sz w:val="24"/>
          <w:szCs w:val="24"/>
        </w:rPr>
        <w:t xml:space="preserve">lateral flow detection strategy, while </w:t>
      </w:r>
      <w:r w:rsidR="000F05DD">
        <w:rPr>
          <w:rFonts w:ascii="Times New Roman" w:hAnsi="Times New Roman" w:cs="Times New Roman"/>
          <w:sz w:val="24"/>
          <w:szCs w:val="24"/>
        </w:rPr>
        <w:t xml:space="preserve">by </w:t>
      </w:r>
      <w:r w:rsidRPr="008C5B65">
        <w:rPr>
          <w:rFonts w:ascii="Times New Roman" w:hAnsi="Times New Roman" w:cs="Times New Roman"/>
          <w:sz w:val="24"/>
          <w:szCs w:val="24"/>
        </w:rPr>
        <w:t xml:space="preserve">(B) exo probe is </w:t>
      </w:r>
      <w:r w:rsidR="00286074">
        <w:rPr>
          <w:rFonts w:ascii="Times New Roman" w:hAnsi="Times New Roman" w:cs="Times New Roman"/>
          <w:sz w:val="24"/>
          <w:szCs w:val="24"/>
        </w:rPr>
        <w:t xml:space="preserve">a type of </w:t>
      </w:r>
      <w:r w:rsidRPr="008C5B65">
        <w:rPr>
          <w:rFonts w:ascii="Times New Roman" w:hAnsi="Times New Roman" w:cs="Times New Roman"/>
          <w:sz w:val="24"/>
          <w:szCs w:val="24"/>
        </w:rPr>
        <w:t xml:space="preserve"> real-time detection. The probe</w:t>
      </w:r>
      <w:r w:rsidR="00286074">
        <w:rPr>
          <w:rFonts w:ascii="Times New Roman" w:hAnsi="Times New Roman" w:cs="Times New Roman"/>
          <w:sz w:val="24"/>
          <w:szCs w:val="24"/>
        </w:rPr>
        <w:t xml:space="preserve"> that </w:t>
      </w:r>
      <w:r w:rsidRPr="008C5B65">
        <w:rPr>
          <w:rFonts w:ascii="Times New Roman" w:hAnsi="Times New Roman" w:cs="Times New Roman"/>
          <w:sz w:val="24"/>
          <w:szCs w:val="24"/>
        </w:rPr>
        <w:t>anneal</w:t>
      </w:r>
      <w:r w:rsidR="00286074">
        <w:rPr>
          <w:rFonts w:ascii="Times New Roman" w:hAnsi="Times New Roman" w:cs="Times New Roman"/>
          <w:sz w:val="24"/>
          <w:szCs w:val="24"/>
        </w:rPr>
        <w:t>s the</w:t>
      </w:r>
      <w:r w:rsidR="000F05DD">
        <w:rPr>
          <w:rFonts w:ascii="Times New Roman" w:hAnsi="Times New Roman" w:cs="Times New Roman"/>
          <w:sz w:val="24"/>
          <w:szCs w:val="24"/>
        </w:rPr>
        <w:t xml:space="preserve"> </w:t>
      </w:r>
      <w:r w:rsidRPr="008C5B65">
        <w:rPr>
          <w:rFonts w:ascii="Times New Roman" w:hAnsi="Times New Roman" w:cs="Times New Roman"/>
          <w:sz w:val="24"/>
          <w:szCs w:val="24"/>
        </w:rPr>
        <w:t>double stranded DNA has a 30 block (dark blue) that prevent</w:t>
      </w:r>
      <w:r w:rsidR="0013669F">
        <w:rPr>
          <w:rFonts w:ascii="Times New Roman" w:hAnsi="Times New Roman" w:cs="Times New Roman"/>
          <w:sz w:val="24"/>
          <w:szCs w:val="24"/>
        </w:rPr>
        <w:t>s</w:t>
      </w:r>
      <w:r w:rsidR="003539F2">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extension. The Escherichia coli endonuclease IV (nfo) or exonuclease III (exo) </w:t>
      </w:r>
      <w:r w:rsidR="0013669F">
        <w:rPr>
          <w:rFonts w:ascii="Times New Roman" w:hAnsi="Times New Roman" w:cs="Times New Roman"/>
          <w:sz w:val="24"/>
          <w:szCs w:val="24"/>
        </w:rPr>
        <w:t xml:space="preserve">that </w:t>
      </w:r>
      <w:r w:rsidR="0013669F" w:rsidRPr="008C5B65">
        <w:rPr>
          <w:rFonts w:ascii="Times New Roman" w:hAnsi="Times New Roman" w:cs="Times New Roman"/>
          <w:sz w:val="24"/>
          <w:szCs w:val="24"/>
        </w:rPr>
        <w:t>recogni</w:t>
      </w:r>
      <w:r w:rsidR="0013669F">
        <w:rPr>
          <w:rFonts w:ascii="Times New Roman" w:hAnsi="Times New Roman" w:cs="Times New Roman"/>
          <w:sz w:val="24"/>
          <w:szCs w:val="24"/>
        </w:rPr>
        <w:t>ze</w:t>
      </w:r>
      <w:r w:rsidRPr="008C5B65">
        <w:rPr>
          <w:rFonts w:ascii="Times New Roman" w:hAnsi="Times New Roman" w:cs="Times New Roman"/>
          <w:sz w:val="24"/>
          <w:szCs w:val="24"/>
        </w:rPr>
        <w:t xml:space="preserve"> and cleav</w:t>
      </w:r>
      <w:r w:rsidR="0013669F">
        <w:rPr>
          <w:rFonts w:ascii="Times New Roman" w:hAnsi="Times New Roman" w:cs="Times New Roman"/>
          <w:sz w:val="24"/>
          <w:szCs w:val="24"/>
        </w:rPr>
        <w:t>e</w:t>
      </w:r>
      <w:r w:rsidRPr="008C5B65">
        <w:rPr>
          <w:rFonts w:ascii="Times New Roman" w:hAnsi="Times New Roman" w:cs="Times New Roman"/>
          <w:sz w:val="24"/>
          <w:szCs w:val="24"/>
        </w:rPr>
        <w:t xml:space="preserve"> the tetra</w:t>
      </w:r>
      <w:r w:rsidR="000F05DD">
        <w:rPr>
          <w:rFonts w:ascii="Times New Roman" w:hAnsi="Times New Roman" w:cs="Times New Roman"/>
          <w:sz w:val="24"/>
          <w:szCs w:val="24"/>
        </w:rPr>
        <w:t xml:space="preserve"> </w:t>
      </w:r>
      <w:r w:rsidRPr="008C5B65">
        <w:rPr>
          <w:rFonts w:ascii="Times New Roman" w:hAnsi="Times New Roman" w:cs="Times New Roman"/>
          <w:sz w:val="24"/>
          <w:szCs w:val="24"/>
        </w:rPr>
        <w:t>hydro</w:t>
      </w:r>
      <w:r w:rsidR="000F05DD">
        <w:rPr>
          <w:rFonts w:ascii="Times New Roman" w:hAnsi="Times New Roman" w:cs="Times New Roman"/>
          <w:sz w:val="24"/>
          <w:szCs w:val="24"/>
        </w:rPr>
        <w:t>b</w:t>
      </w:r>
      <w:r w:rsidR="003539F2">
        <w:rPr>
          <w:rFonts w:ascii="Times New Roman" w:hAnsi="Times New Roman" w:cs="Times New Roman"/>
          <w:sz w:val="24"/>
          <w:szCs w:val="24"/>
        </w:rPr>
        <w:t xml:space="preserve"> </w:t>
      </w:r>
      <w:r w:rsidRPr="008C5B65">
        <w:rPr>
          <w:rFonts w:ascii="Times New Roman" w:hAnsi="Times New Roman" w:cs="Times New Roman"/>
          <w:sz w:val="24"/>
          <w:szCs w:val="24"/>
        </w:rPr>
        <w:t>furan (THF) residue</w:t>
      </w:r>
      <w:r w:rsidR="003539F2">
        <w:rPr>
          <w:rFonts w:ascii="Times New Roman" w:hAnsi="Times New Roman" w:cs="Times New Roman"/>
          <w:sz w:val="24"/>
          <w:szCs w:val="24"/>
        </w:rPr>
        <w:t>s</w:t>
      </w:r>
      <w:r w:rsidRPr="008C5B65">
        <w:rPr>
          <w:rFonts w:ascii="Times New Roman" w:hAnsi="Times New Roman" w:cs="Times New Roman"/>
          <w:sz w:val="24"/>
          <w:szCs w:val="24"/>
        </w:rPr>
        <w:t xml:space="preserve"> (as </w:t>
      </w:r>
      <w:r w:rsidR="000E0069">
        <w:rPr>
          <w:rFonts w:ascii="Times New Roman" w:hAnsi="Times New Roman" w:cs="Times New Roman"/>
          <w:sz w:val="24"/>
          <w:szCs w:val="24"/>
        </w:rPr>
        <w:t>showed</w:t>
      </w:r>
      <w:r w:rsidRPr="008C5B65">
        <w:rPr>
          <w:rFonts w:ascii="Times New Roman" w:hAnsi="Times New Roman" w:cs="Times New Roman"/>
          <w:sz w:val="24"/>
          <w:szCs w:val="24"/>
        </w:rPr>
        <w:t xml:space="preserve"> with the arrow) within the prob</w:t>
      </w:r>
      <w:r w:rsidR="0013669F">
        <w:rPr>
          <w:rFonts w:ascii="Times New Roman" w:hAnsi="Times New Roman" w:cs="Times New Roman"/>
          <w:sz w:val="24"/>
          <w:szCs w:val="24"/>
        </w:rPr>
        <w:t>es</w:t>
      </w:r>
      <w:r w:rsidRPr="008C5B65">
        <w:rPr>
          <w:rFonts w:ascii="Times New Roman" w:hAnsi="Times New Roman" w:cs="Times New Roman"/>
          <w:sz w:val="24"/>
          <w:szCs w:val="24"/>
        </w:rPr>
        <w:t>, detach</w:t>
      </w:r>
      <w:r w:rsidR="0013669F">
        <w:rPr>
          <w:rFonts w:ascii="Times New Roman" w:hAnsi="Times New Roman" w:cs="Times New Roman"/>
          <w:sz w:val="24"/>
          <w:szCs w:val="24"/>
        </w:rPr>
        <w:t>es</w:t>
      </w:r>
      <w:r w:rsidRPr="008C5B65">
        <w:rPr>
          <w:rFonts w:ascii="Times New Roman" w:hAnsi="Times New Roman" w:cs="Times New Roman"/>
          <w:sz w:val="24"/>
          <w:szCs w:val="24"/>
        </w:rPr>
        <w:t xml:space="preserve"> the 30 -end block. Th</w:t>
      </w:r>
      <w:r w:rsidR="0013669F">
        <w:rPr>
          <w:rFonts w:ascii="Times New Roman" w:hAnsi="Times New Roman" w:cs="Times New Roman"/>
          <w:sz w:val="24"/>
          <w:szCs w:val="24"/>
        </w:rPr>
        <w:t>e</w:t>
      </w:r>
      <w:r w:rsidRPr="008C5B65">
        <w:rPr>
          <w:rFonts w:ascii="Times New Roman" w:hAnsi="Times New Roman" w:cs="Times New Roman"/>
          <w:sz w:val="24"/>
          <w:szCs w:val="24"/>
        </w:rPr>
        <w:t xml:space="preserve"> process </w:t>
      </w:r>
      <w:r w:rsidR="0013669F">
        <w:rPr>
          <w:rFonts w:ascii="Times New Roman" w:hAnsi="Times New Roman" w:cs="Times New Roman"/>
          <w:sz w:val="24"/>
          <w:szCs w:val="24"/>
        </w:rPr>
        <w:t xml:space="preserve">which </w:t>
      </w:r>
      <w:r w:rsidRPr="008C5B65">
        <w:rPr>
          <w:rFonts w:ascii="Times New Roman" w:hAnsi="Times New Roman" w:cs="Times New Roman"/>
          <w:sz w:val="24"/>
          <w:szCs w:val="24"/>
        </w:rPr>
        <w:t>help</w:t>
      </w:r>
      <w:r w:rsidR="0013669F">
        <w:rPr>
          <w:rFonts w:ascii="Times New Roman" w:hAnsi="Times New Roman" w:cs="Times New Roman"/>
          <w:sz w:val="24"/>
          <w:szCs w:val="24"/>
        </w:rPr>
        <w:t>s</w:t>
      </w:r>
      <w:r w:rsidRPr="008C5B65">
        <w:rPr>
          <w:rFonts w:ascii="Times New Roman" w:hAnsi="Times New Roman" w:cs="Times New Roman"/>
          <w:sz w:val="24"/>
          <w:szCs w:val="24"/>
        </w:rPr>
        <w:t xml:space="preserve"> the integration </w:t>
      </w:r>
      <w:r w:rsidR="0013669F">
        <w:rPr>
          <w:rFonts w:ascii="Times New Roman" w:hAnsi="Times New Roman" w:cs="Times New Roman"/>
          <w:sz w:val="24"/>
          <w:szCs w:val="24"/>
        </w:rPr>
        <w:t>of</w:t>
      </w:r>
      <w:r w:rsidRPr="008C5B65">
        <w:rPr>
          <w:rFonts w:ascii="Times New Roman" w:hAnsi="Times New Roman" w:cs="Times New Roman"/>
          <w:sz w:val="24"/>
          <w:szCs w:val="24"/>
        </w:rPr>
        <w:t xml:space="preserve"> the amplified products </w:t>
      </w:r>
      <w:r w:rsidR="0013669F">
        <w:rPr>
          <w:rFonts w:ascii="Times New Roman" w:hAnsi="Times New Roman" w:cs="Times New Roman"/>
          <w:sz w:val="24"/>
          <w:szCs w:val="24"/>
        </w:rPr>
        <w:t>by</w:t>
      </w:r>
      <w:r w:rsidRPr="008C5B65">
        <w:rPr>
          <w:rFonts w:ascii="Times New Roman" w:hAnsi="Times New Roman" w:cs="Times New Roman"/>
          <w:sz w:val="24"/>
          <w:szCs w:val="24"/>
        </w:rPr>
        <w:t xml:space="preserve"> Bsu polymerase elongation </w:t>
      </w:r>
      <w:r w:rsidR="00CB47CE">
        <w:rPr>
          <w:rFonts w:ascii="Times New Roman" w:hAnsi="Times New Roman" w:cs="Times New Roman"/>
          <w:sz w:val="24"/>
          <w:szCs w:val="24"/>
        </w:rPr>
        <w:t>that starts with</w:t>
      </w:r>
      <w:r w:rsidRPr="008C5B65">
        <w:rPr>
          <w:rFonts w:ascii="Times New Roman" w:hAnsi="Times New Roman" w:cs="Times New Roman"/>
          <w:sz w:val="24"/>
          <w:szCs w:val="24"/>
        </w:rPr>
        <w:t xml:space="preserve"> the 30 -end hydroxide; (A) Regard</w:t>
      </w:r>
      <w:r w:rsidR="00CB47CE">
        <w:rPr>
          <w:rFonts w:ascii="Times New Roman" w:hAnsi="Times New Roman" w:cs="Times New Roman"/>
          <w:sz w:val="24"/>
          <w:szCs w:val="24"/>
        </w:rPr>
        <w:t>s</w:t>
      </w:r>
      <w:r w:rsidRPr="008C5B65">
        <w:rPr>
          <w:rFonts w:ascii="Times New Roman" w:hAnsi="Times New Roman" w:cs="Times New Roman"/>
          <w:sz w:val="24"/>
          <w:szCs w:val="24"/>
        </w:rPr>
        <w:t xml:space="preserve"> nfo amplification, fluorophore label</w:t>
      </w:r>
      <w:r w:rsidR="00CB47CE">
        <w:rPr>
          <w:rFonts w:ascii="Times New Roman" w:hAnsi="Times New Roman" w:cs="Times New Roman"/>
          <w:sz w:val="24"/>
          <w:szCs w:val="24"/>
        </w:rPr>
        <w:t>s the</w:t>
      </w:r>
      <w:r w:rsidRPr="008C5B65">
        <w:rPr>
          <w:rFonts w:ascii="Times New Roman" w:hAnsi="Times New Roman" w:cs="Times New Roman"/>
          <w:sz w:val="24"/>
          <w:szCs w:val="24"/>
        </w:rPr>
        <w:t xml:space="preserve"> amplicons (for example, with fluorescein amidites and biotin dyes)</w:t>
      </w:r>
      <w:r w:rsidR="00CB47CE">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can detect</w:t>
      </w:r>
      <w:r w:rsidR="00CB47CE">
        <w:rPr>
          <w:rFonts w:ascii="Times New Roman" w:hAnsi="Times New Roman" w:cs="Times New Roman"/>
          <w:sz w:val="24"/>
          <w:szCs w:val="24"/>
        </w:rPr>
        <w:t>s</w:t>
      </w:r>
      <w:r w:rsidRPr="008C5B65">
        <w:rPr>
          <w:rFonts w:ascii="Times New Roman" w:hAnsi="Times New Roman" w:cs="Times New Roman"/>
          <w:sz w:val="24"/>
          <w:szCs w:val="24"/>
        </w:rPr>
        <w:t xml:space="preserve"> </w:t>
      </w:r>
      <w:r w:rsidR="00786412">
        <w:rPr>
          <w:rFonts w:ascii="Times New Roman" w:hAnsi="Times New Roman" w:cs="Times New Roman"/>
          <w:sz w:val="24"/>
          <w:szCs w:val="24"/>
        </w:rPr>
        <w:t xml:space="preserve">it </w:t>
      </w:r>
      <w:r w:rsidR="000E0069">
        <w:rPr>
          <w:rFonts w:ascii="Times New Roman" w:hAnsi="Times New Roman" w:cs="Times New Roman"/>
          <w:sz w:val="24"/>
          <w:szCs w:val="24"/>
        </w:rPr>
        <w:t xml:space="preserve">is </w:t>
      </w:r>
      <w:r w:rsidRPr="008C5B65">
        <w:rPr>
          <w:rFonts w:ascii="Times New Roman" w:hAnsi="Times New Roman" w:cs="Times New Roman"/>
          <w:sz w:val="24"/>
          <w:szCs w:val="24"/>
        </w:rPr>
        <w:t xml:space="preserve">visual </w:t>
      </w:r>
      <w:r w:rsidR="00CB47CE">
        <w:rPr>
          <w:rFonts w:ascii="Times New Roman" w:hAnsi="Times New Roman" w:cs="Times New Roman"/>
          <w:sz w:val="24"/>
          <w:szCs w:val="24"/>
        </w:rPr>
        <w:t xml:space="preserve">by </w:t>
      </w:r>
      <w:r w:rsidRPr="008C5B65">
        <w:rPr>
          <w:rFonts w:ascii="Times New Roman" w:hAnsi="Times New Roman" w:cs="Times New Roman"/>
          <w:sz w:val="24"/>
          <w:szCs w:val="24"/>
        </w:rPr>
        <w:t>using lateral flow strips. Th</w:t>
      </w:r>
      <w:r w:rsidR="00CB47CE">
        <w:rPr>
          <w:rFonts w:ascii="Times New Roman" w:hAnsi="Times New Roman" w:cs="Times New Roman"/>
          <w:sz w:val="24"/>
          <w:szCs w:val="24"/>
        </w:rPr>
        <w:t>e</w:t>
      </w:r>
      <w:r w:rsidRPr="008C5B65">
        <w:rPr>
          <w:rFonts w:ascii="Times New Roman" w:hAnsi="Times New Roman" w:cs="Times New Roman"/>
          <w:sz w:val="24"/>
          <w:szCs w:val="24"/>
        </w:rPr>
        <w:t xml:space="preserve"> sandwich format</w:t>
      </w:r>
      <w:r w:rsidR="00CB47CE">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allows the fluorophore (bright orange) </w:t>
      </w:r>
      <w:r w:rsidR="00CB47CE">
        <w:rPr>
          <w:rFonts w:ascii="Times New Roman" w:hAnsi="Times New Roman" w:cs="Times New Roman"/>
          <w:sz w:val="24"/>
          <w:szCs w:val="24"/>
        </w:rPr>
        <w:t>that</w:t>
      </w:r>
      <w:r w:rsidRPr="008C5B65">
        <w:rPr>
          <w:rFonts w:ascii="Times New Roman" w:hAnsi="Times New Roman" w:cs="Times New Roman"/>
          <w:sz w:val="24"/>
          <w:szCs w:val="24"/>
        </w:rPr>
        <w:t xml:space="preserve"> capture</w:t>
      </w:r>
      <w:r w:rsidR="00CB47CE">
        <w:rPr>
          <w:rFonts w:ascii="Times New Roman" w:hAnsi="Times New Roman" w:cs="Times New Roman"/>
          <w:sz w:val="24"/>
          <w:szCs w:val="24"/>
        </w:rPr>
        <w:t>s it by</w:t>
      </w:r>
      <w:r w:rsidRPr="008C5B65">
        <w:rPr>
          <w:rFonts w:ascii="Times New Roman" w:hAnsi="Times New Roman" w:cs="Times New Roman"/>
          <w:sz w:val="24"/>
          <w:szCs w:val="24"/>
        </w:rPr>
        <w:t xml:space="preserve"> anti-fluorophore conjugated gold nano</w:t>
      </w:r>
      <w:r w:rsidR="00CB47CE">
        <w:rPr>
          <w:rFonts w:ascii="Times New Roman" w:hAnsi="Times New Roman" w:cs="Times New Roman"/>
          <w:sz w:val="24"/>
          <w:szCs w:val="24"/>
        </w:rPr>
        <w:t xml:space="preserve"> </w:t>
      </w:r>
      <w:r w:rsidRPr="008C5B65">
        <w:rPr>
          <w:rFonts w:ascii="Times New Roman" w:hAnsi="Times New Roman" w:cs="Times New Roman"/>
          <w:sz w:val="24"/>
          <w:szCs w:val="24"/>
        </w:rPr>
        <w:t>particles. It</w:t>
      </w:r>
      <w:r w:rsidR="00CB47CE">
        <w:rPr>
          <w:rFonts w:ascii="Times New Roman" w:hAnsi="Times New Roman" w:cs="Times New Roman"/>
          <w:sz w:val="24"/>
          <w:szCs w:val="24"/>
        </w:rPr>
        <w:t xml:space="preserve"> </w:t>
      </w:r>
      <w:r w:rsidRPr="008C5B65">
        <w:rPr>
          <w:rFonts w:ascii="Times New Roman" w:hAnsi="Times New Roman" w:cs="Times New Roman"/>
          <w:sz w:val="24"/>
          <w:szCs w:val="24"/>
        </w:rPr>
        <w:t>can</w:t>
      </w:r>
      <w:r w:rsidR="00CB47CE">
        <w:rPr>
          <w:rFonts w:ascii="Times New Roman" w:hAnsi="Times New Roman" w:cs="Times New Roman"/>
          <w:sz w:val="24"/>
          <w:szCs w:val="24"/>
        </w:rPr>
        <w:t xml:space="preserve"> also be identified by</w:t>
      </w:r>
      <w:r w:rsidRPr="008C5B65">
        <w:rPr>
          <w:rFonts w:ascii="Times New Roman" w:hAnsi="Times New Roman" w:cs="Times New Roman"/>
          <w:sz w:val="24"/>
          <w:szCs w:val="24"/>
        </w:rPr>
        <w:t xml:space="preserve"> a second label</w:t>
      </w:r>
      <w:r w:rsidR="00CB47CE">
        <w:rPr>
          <w:rFonts w:ascii="Times New Roman" w:hAnsi="Times New Roman" w:cs="Times New Roman"/>
          <w:sz w:val="24"/>
          <w:szCs w:val="24"/>
        </w:rPr>
        <w:t>led it by</w:t>
      </w:r>
      <w:r w:rsidRPr="008C5B65">
        <w:rPr>
          <w:rFonts w:ascii="Times New Roman" w:hAnsi="Times New Roman" w:cs="Times New Roman"/>
          <w:sz w:val="24"/>
          <w:szCs w:val="24"/>
        </w:rPr>
        <w:t xml:space="preserve"> like biotin (purple) </w:t>
      </w:r>
      <w:r w:rsidR="00CB47CE">
        <w:rPr>
          <w:rFonts w:ascii="Times New Roman" w:hAnsi="Times New Roman" w:cs="Times New Roman"/>
          <w:sz w:val="24"/>
          <w:szCs w:val="24"/>
        </w:rPr>
        <w:t>that</w:t>
      </w:r>
      <w:r w:rsidRPr="008C5B65">
        <w:rPr>
          <w:rFonts w:ascii="Times New Roman" w:hAnsi="Times New Roman" w:cs="Times New Roman"/>
          <w:sz w:val="24"/>
          <w:szCs w:val="24"/>
        </w:rPr>
        <w:t xml:space="preserve"> bind</w:t>
      </w:r>
      <w:r w:rsidR="00CB47CE">
        <w:rPr>
          <w:rFonts w:ascii="Times New Roman" w:hAnsi="Times New Roman" w:cs="Times New Roman"/>
          <w:sz w:val="24"/>
          <w:szCs w:val="24"/>
        </w:rPr>
        <w:t>s</w:t>
      </w:r>
      <w:r w:rsidRPr="008C5B65">
        <w:rPr>
          <w:rFonts w:ascii="Times New Roman" w:hAnsi="Times New Roman" w:cs="Times New Roman"/>
          <w:sz w:val="24"/>
          <w:szCs w:val="24"/>
        </w:rPr>
        <w:t xml:space="preserve"> to </w:t>
      </w:r>
      <w:r w:rsidR="00CB47CE">
        <w:rPr>
          <w:rFonts w:ascii="Times New Roman" w:hAnsi="Times New Roman" w:cs="Times New Roman"/>
          <w:sz w:val="24"/>
          <w:szCs w:val="24"/>
        </w:rPr>
        <w:t>be</w:t>
      </w:r>
      <w:r w:rsidRPr="008C5B65">
        <w:rPr>
          <w:rFonts w:ascii="Times New Roman" w:hAnsi="Times New Roman" w:cs="Times New Roman"/>
          <w:sz w:val="24"/>
          <w:szCs w:val="24"/>
        </w:rPr>
        <w:t xml:space="preserve"> streptavidin detection line; (B) Regard</w:t>
      </w:r>
      <w:r w:rsidR="00CB47CE">
        <w:rPr>
          <w:rFonts w:ascii="Times New Roman" w:hAnsi="Times New Roman" w:cs="Times New Roman"/>
          <w:sz w:val="24"/>
          <w:szCs w:val="24"/>
        </w:rPr>
        <w:t>ed to be an</w:t>
      </w:r>
      <w:r w:rsidRPr="008C5B65">
        <w:rPr>
          <w:rFonts w:ascii="Times New Roman" w:hAnsi="Times New Roman" w:cs="Times New Roman"/>
          <w:sz w:val="24"/>
          <w:szCs w:val="24"/>
        </w:rPr>
        <w:t xml:space="preserve"> exo amplification, fluorescent signals </w:t>
      </w:r>
      <w:r w:rsidR="00786412">
        <w:rPr>
          <w:rFonts w:ascii="Times New Roman" w:hAnsi="Times New Roman" w:cs="Times New Roman"/>
          <w:sz w:val="24"/>
          <w:szCs w:val="24"/>
        </w:rPr>
        <w:t>that can</w:t>
      </w:r>
      <w:r w:rsidRPr="008C5B65">
        <w:rPr>
          <w:rFonts w:ascii="Times New Roman" w:hAnsi="Times New Roman" w:cs="Times New Roman"/>
          <w:sz w:val="24"/>
          <w:szCs w:val="24"/>
        </w:rPr>
        <w:t xml:space="preserve"> generate</w:t>
      </w:r>
      <w:r w:rsidR="00786412">
        <w:rPr>
          <w:rFonts w:ascii="Times New Roman" w:hAnsi="Times New Roman" w:cs="Times New Roman"/>
          <w:sz w:val="24"/>
          <w:szCs w:val="24"/>
        </w:rPr>
        <w:t xml:space="preserve"> it</w:t>
      </w:r>
      <w:r w:rsidRPr="008C5B65">
        <w:rPr>
          <w:rFonts w:ascii="Times New Roman" w:hAnsi="Times New Roman" w:cs="Times New Roman"/>
          <w:sz w:val="24"/>
          <w:szCs w:val="24"/>
        </w:rPr>
        <w:t xml:space="preserve"> when exonuclease III (exo, pink)</w:t>
      </w:r>
      <w:r w:rsidR="00786412">
        <w:rPr>
          <w:rFonts w:ascii="Times New Roman" w:hAnsi="Times New Roman" w:cs="Times New Roman"/>
          <w:sz w:val="24"/>
          <w:szCs w:val="24"/>
        </w:rPr>
        <w:t xml:space="preserve"> that can</w:t>
      </w:r>
      <w:r w:rsidRPr="008C5B65">
        <w:rPr>
          <w:rFonts w:ascii="Times New Roman" w:hAnsi="Times New Roman" w:cs="Times New Roman"/>
          <w:sz w:val="24"/>
          <w:szCs w:val="24"/>
        </w:rPr>
        <w:t xml:space="preserve"> cut the THF site like the nfo,</w:t>
      </w:r>
      <w:r w:rsidR="00786412">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w:t>
      </w:r>
      <w:r w:rsidR="00786412">
        <w:rPr>
          <w:rFonts w:ascii="Times New Roman" w:hAnsi="Times New Roman" w:cs="Times New Roman"/>
          <w:sz w:val="24"/>
          <w:szCs w:val="24"/>
        </w:rPr>
        <w:t xml:space="preserve">can  also </w:t>
      </w:r>
      <w:r w:rsidRPr="008C5B65">
        <w:rPr>
          <w:rFonts w:ascii="Times New Roman" w:hAnsi="Times New Roman" w:cs="Times New Roman"/>
          <w:sz w:val="24"/>
          <w:szCs w:val="24"/>
        </w:rPr>
        <w:t>separat</w:t>
      </w:r>
      <w:r w:rsidR="00786412">
        <w:rPr>
          <w:rFonts w:ascii="Times New Roman" w:hAnsi="Times New Roman" w:cs="Times New Roman"/>
          <w:sz w:val="24"/>
          <w:szCs w:val="24"/>
        </w:rPr>
        <w:t>es</w:t>
      </w:r>
      <w:r w:rsidRPr="008C5B65">
        <w:rPr>
          <w:rFonts w:ascii="Times New Roman" w:hAnsi="Times New Roman" w:cs="Times New Roman"/>
          <w:sz w:val="24"/>
          <w:szCs w:val="24"/>
        </w:rPr>
        <w:t xml:space="preserve"> the fluorophore (bright orange) from the quencher (red); (C) The lateral flow </w:t>
      </w:r>
      <w:r w:rsidR="00786412">
        <w:rPr>
          <w:rFonts w:ascii="Times New Roman" w:hAnsi="Times New Roman" w:cs="Times New Roman"/>
          <w:sz w:val="24"/>
          <w:szCs w:val="24"/>
        </w:rPr>
        <w:t xml:space="preserve">that can </w:t>
      </w:r>
      <w:r w:rsidRPr="008C5B65">
        <w:rPr>
          <w:rFonts w:ascii="Times New Roman" w:hAnsi="Times New Roman" w:cs="Times New Roman"/>
          <w:sz w:val="24"/>
          <w:szCs w:val="24"/>
        </w:rPr>
        <w:t>couple</w:t>
      </w:r>
      <w:r w:rsidR="00786412">
        <w:rPr>
          <w:rFonts w:ascii="Times New Roman" w:hAnsi="Times New Roman" w:cs="Times New Roman"/>
          <w:sz w:val="24"/>
          <w:szCs w:val="24"/>
        </w:rPr>
        <w:t xml:space="preserve"> it </w:t>
      </w:r>
      <w:r w:rsidRPr="008C5B65">
        <w:rPr>
          <w:rFonts w:ascii="Times New Roman" w:hAnsi="Times New Roman" w:cs="Times New Roman"/>
          <w:sz w:val="24"/>
          <w:szCs w:val="24"/>
        </w:rPr>
        <w:t xml:space="preserve">with RPA nfo reaction </w:t>
      </w:r>
      <w:r w:rsidR="00786412">
        <w:rPr>
          <w:rFonts w:ascii="Times New Roman" w:hAnsi="Times New Roman" w:cs="Times New Roman"/>
          <w:sz w:val="24"/>
          <w:szCs w:val="24"/>
        </w:rPr>
        <w:t xml:space="preserve">that </w:t>
      </w:r>
      <w:r w:rsidRPr="008C5B65">
        <w:rPr>
          <w:rFonts w:ascii="Times New Roman" w:hAnsi="Times New Roman" w:cs="Times New Roman"/>
          <w:sz w:val="24"/>
          <w:szCs w:val="24"/>
        </w:rPr>
        <w:t>c</w:t>
      </w:r>
      <w:r w:rsidR="00786412">
        <w:rPr>
          <w:rFonts w:ascii="Times New Roman" w:hAnsi="Times New Roman" w:cs="Times New Roman"/>
          <w:sz w:val="24"/>
          <w:szCs w:val="24"/>
        </w:rPr>
        <w:t>ould</w:t>
      </w:r>
      <w:r w:rsidRPr="008C5B65">
        <w:rPr>
          <w:rFonts w:ascii="Times New Roman" w:hAnsi="Times New Roman" w:cs="Times New Roman"/>
          <w:sz w:val="24"/>
          <w:szCs w:val="24"/>
        </w:rPr>
        <w:t xml:space="preserve"> perform within a broad range of temperatures (top) and </w:t>
      </w:r>
      <w:r w:rsidR="001C0612">
        <w:rPr>
          <w:rFonts w:ascii="Times New Roman" w:hAnsi="Times New Roman" w:cs="Times New Roman"/>
          <w:sz w:val="24"/>
          <w:szCs w:val="24"/>
        </w:rPr>
        <w:t>also got</w:t>
      </w:r>
      <w:r w:rsidRPr="008C5B65">
        <w:rPr>
          <w:rFonts w:ascii="Times New Roman" w:hAnsi="Times New Roman" w:cs="Times New Roman"/>
          <w:sz w:val="24"/>
          <w:szCs w:val="24"/>
        </w:rPr>
        <w:t xml:space="preserve"> positive test </w:t>
      </w:r>
      <w:r w:rsidR="001C0612">
        <w:rPr>
          <w:rFonts w:ascii="Times New Roman" w:hAnsi="Times New Roman" w:cs="Times New Roman"/>
          <w:sz w:val="24"/>
          <w:szCs w:val="24"/>
        </w:rPr>
        <w:t>that can be</w:t>
      </w:r>
      <w:r w:rsidRPr="008C5B65">
        <w:rPr>
          <w:rFonts w:ascii="Times New Roman" w:hAnsi="Times New Roman" w:cs="Times New Roman"/>
          <w:sz w:val="24"/>
          <w:szCs w:val="24"/>
        </w:rPr>
        <w:t xml:space="preserve"> observe visibly after 10 min (bottom); (D) The exo fluorescent signals </w:t>
      </w:r>
      <w:r w:rsidR="001C0612">
        <w:rPr>
          <w:rFonts w:ascii="Times New Roman" w:hAnsi="Times New Roman" w:cs="Times New Roman"/>
          <w:sz w:val="24"/>
          <w:szCs w:val="24"/>
        </w:rPr>
        <w:lastRenderedPageBreak/>
        <w:t>can also be</w:t>
      </w:r>
      <w:r w:rsidRPr="008C5B65">
        <w:rPr>
          <w:rFonts w:ascii="Times New Roman" w:hAnsi="Times New Roman" w:cs="Times New Roman"/>
          <w:sz w:val="24"/>
          <w:szCs w:val="24"/>
        </w:rPr>
        <w:t xml:space="preserve"> d</w:t>
      </w:r>
      <w:r w:rsidR="000E0069">
        <w:rPr>
          <w:rFonts w:ascii="Times New Roman" w:hAnsi="Times New Roman" w:cs="Times New Roman"/>
          <w:sz w:val="24"/>
          <w:szCs w:val="24"/>
        </w:rPr>
        <w:t>iagnised</w:t>
      </w:r>
      <w:r w:rsidRPr="008C5B65">
        <w:rPr>
          <w:rFonts w:ascii="Times New Roman" w:hAnsi="Times New Roman" w:cs="Times New Roman"/>
          <w:sz w:val="24"/>
          <w:szCs w:val="24"/>
        </w:rPr>
        <w:t xml:space="preserve"> </w:t>
      </w:r>
      <w:r w:rsidR="001C0612">
        <w:rPr>
          <w:rFonts w:ascii="Times New Roman" w:hAnsi="Times New Roman" w:cs="Times New Roman"/>
          <w:sz w:val="24"/>
          <w:szCs w:val="24"/>
        </w:rPr>
        <w:t>with</w:t>
      </w:r>
      <w:r w:rsidRPr="008C5B65">
        <w:rPr>
          <w:rFonts w:ascii="Times New Roman" w:hAnsi="Times New Roman" w:cs="Times New Roman"/>
          <w:sz w:val="24"/>
          <w:szCs w:val="24"/>
        </w:rPr>
        <w:t xml:space="preserve"> a real-time device, such as the T16-ISO equipment from TwistDx, Cambridge, UK.</w:t>
      </w:r>
    </w:p>
    <w:p w14:paraId="6A5C45EC" w14:textId="31FD7358"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noProof/>
          <w:sz w:val="24"/>
          <w:szCs w:val="24"/>
          <w:lang w:eastAsia="en-IN"/>
        </w:rPr>
        <w:drawing>
          <wp:inline distT="0" distB="0" distL="0" distR="0" wp14:anchorId="154119FF" wp14:editId="49F408AB">
            <wp:extent cx="4968240" cy="3741420"/>
            <wp:effectExtent l="0" t="0" r="3810" b="0"/>
            <wp:docPr id="1796349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l="23494" t="21448" r="29935" b="27882"/>
                    <a:stretch>
                      <a:fillRect/>
                    </a:stretch>
                  </pic:blipFill>
                  <pic:spPr bwMode="auto">
                    <a:xfrm>
                      <a:off x="0" y="0"/>
                      <a:ext cx="4968240" cy="3741420"/>
                    </a:xfrm>
                    <a:prstGeom prst="rect">
                      <a:avLst/>
                    </a:prstGeom>
                    <a:noFill/>
                    <a:ln>
                      <a:noFill/>
                    </a:ln>
                  </pic:spPr>
                </pic:pic>
              </a:graphicData>
            </a:graphic>
          </wp:inline>
        </w:drawing>
      </w:r>
    </w:p>
    <w:p w14:paraId="2B140CD8" w14:textId="77777777" w:rsidR="00FC3419" w:rsidRPr="008C5B65" w:rsidRDefault="00FC3419" w:rsidP="008C5B65">
      <w:pPr>
        <w:tabs>
          <w:tab w:val="left" w:pos="1060"/>
        </w:tabs>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Figure-  Schematic representation of nicking enzyme-assisted reaction.</w:t>
      </w:r>
    </w:p>
    <w:p w14:paraId="6A13B1A2" w14:textId="77777777" w:rsidR="008C5B65" w:rsidRDefault="008C5B65" w:rsidP="008C5B65">
      <w:pPr>
        <w:tabs>
          <w:tab w:val="left" w:pos="1060"/>
        </w:tabs>
        <w:spacing w:line="360" w:lineRule="auto"/>
        <w:ind w:left="-426" w:right="-613"/>
        <w:jc w:val="both"/>
        <w:rPr>
          <w:rFonts w:ascii="Times New Roman" w:hAnsi="Times New Roman" w:cs="Times New Roman"/>
          <w:sz w:val="24"/>
          <w:szCs w:val="24"/>
        </w:rPr>
      </w:pPr>
    </w:p>
    <w:p w14:paraId="3B3D8373" w14:textId="399E9908" w:rsidR="00FC3419" w:rsidRPr="008C5B65" w:rsidRDefault="00F764DE" w:rsidP="008C5B65">
      <w:pPr>
        <w:tabs>
          <w:tab w:val="left" w:pos="1060"/>
        </w:tabs>
        <w:spacing w:line="360" w:lineRule="auto"/>
        <w:ind w:left="-426" w:right="-613"/>
        <w:jc w:val="both"/>
        <w:rPr>
          <w:rFonts w:ascii="Times New Roman" w:hAnsi="Times New Roman" w:cs="Times New Roman"/>
          <w:sz w:val="24"/>
          <w:szCs w:val="24"/>
        </w:rPr>
      </w:pPr>
      <w:r>
        <w:rPr>
          <w:rFonts w:ascii="Times New Roman" w:hAnsi="Times New Roman" w:cs="Times New Roman"/>
          <w:sz w:val="24"/>
          <w:szCs w:val="24"/>
        </w:rPr>
        <w:t xml:space="preserve">Not alike </w:t>
      </w:r>
      <w:r w:rsidR="00FC3419" w:rsidRPr="008C5B65">
        <w:rPr>
          <w:rFonts w:ascii="Times New Roman" w:hAnsi="Times New Roman" w:cs="Times New Roman"/>
          <w:sz w:val="24"/>
          <w:szCs w:val="24"/>
        </w:rPr>
        <w:t xml:space="preserve">PCR primers, NEAR primers </w:t>
      </w:r>
      <w:r>
        <w:rPr>
          <w:rFonts w:ascii="Times New Roman" w:hAnsi="Times New Roman" w:cs="Times New Roman"/>
          <w:sz w:val="24"/>
          <w:szCs w:val="24"/>
        </w:rPr>
        <w:t>can be differently</w:t>
      </w:r>
      <w:r w:rsidR="00FC3419" w:rsidRPr="008C5B65">
        <w:rPr>
          <w:rFonts w:ascii="Times New Roman" w:hAnsi="Times New Roman" w:cs="Times New Roman"/>
          <w:sz w:val="24"/>
          <w:szCs w:val="24"/>
        </w:rPr>
        <w:t xml:space="preserve"> design for successful reaction. Each primer ha</w:t>
      </w:r>
      <w:r>
        <w:rPr>
          <w:rFonts w:ascii="Times New Roman" w:hAnsi="Times New Roman" w:cs="Times New Roman"/>
          <w:sz w:val="24"/>
          <w:szCs w:val="24"/>
        </w:rPr>
        <w:t>d</w:t>
      </w:r>
      <w:r w:rsidR="00FC3419" w:rsidRPr="008C5B65">
        <w:rPr>
          <w:rFonts w:ascii="Times New Roman" w:hAnsi="Times New Roman" w:cs="Times New Roman"/>
          <w:sz w:val="24"/>
          <w:szCs w:val="24"/>
        </w:rPr>
        <w:t xml:space="preserve"> three regions: restriction site (50 -GAGTCNNNN-30 , for example, Nt. BstNBI),</w:t>
      </w:r>
      <w:r>
        <w:rPr>
          <w:rFonts w:ascii="Times New Roman" w:hAnsi="Times New Roman" w:cs="Times New Roman"/>
          <w:sz w:val="24"/>
          <w:szCs w:val="24"/>
        </w:rPr>
        <w:t xml:space="preserve"> that can</w:t>
      </w:r>
      <w:r w:rsidR="00FC3419" w:rsidRPr="008C5B65">
        <w:rPr>
          <w:rFonts w:ascii="Times New Roman" w:hAnsi="Times New Roman" w:cs="Times New Roman"/>
          <w:sz w:val="24"/>
          <w:szCs w:val="24"/>
        </w:rPr>
        <w:t xml:space="preserve"> stabili</w:t>
      </w:r>
      <w:r>
        <w:rPr>
          <w:rFonts w:ascii="Times New Roman" w:hAnsi="Times New Roman" w:cs="Times New Roman"/>
          <w:sz w:val="24"/>
          <w:szCs w:val="24"/>
        </w:rPr>
        <w:t>ze the</w:t>
      </w:r>
      <w:r w:rsidR="00FC3419" w:rsidRPr="008C5B65">
        <w:rPr>
          <w:rFonts w:ascii="Times New Roman" w:hAnsi="Times New Roman" w:cs="Times New Roman"/>
          <w:sz w:val="24"/>
          <w:szCs w:val="24"/>
        </w:rPr>
        <w:t xml:space="preserve"> region and a target-binding region that </w:t>
      </w:r>
      <w:r>
        <w:rPr>
          <w:rFonts w:ascii="Times New Roman" w:hAnsi="Times New Roman" w:cs="Times New Roman"/>
          <w:sz w:val="24"/>
          <w:szCs w:val="24"/>
        </w:rPr>
        <w:t xml:space="preserve">could be mandatory for </w:t>
      </w:r>
      <w:r w:rsidR="00FC3419" w:rsidRPr="008C5B65">
        <w:rPr>
          <w:rFonts w:ascii="Times New Roman" w:hAnsi="Times New Roman" w:cs="Times New Roman"/>
          <w:sz w:val="24"/>
          <w:szCs w:val="24"/>
        </w:rPr>
        <w:t>the target nucleic acid strand. Firs</w:t>
      </w:r>
      <w:r>
        <w:rPr>
          <w:rFonts w:ascii="Times New Roman" w:hAnsi="Times New Roman" w:cs="Times New Roman"/>
          <w:sz w:val="24"/>
          <w:szCs w:val="24"/>
        </w:rPr>
        <w:t>t of all</w:t>
      </w:r>
      <w:r w:rsidR="00FC3419" w:rsidRPr="008C5B65">
        <w:rPr>
          <w:rFonts w:ascii="Times New Roman" w:hAnsi="Times New Roman" w:cs="Times New Roman"/>
          <w:sz w:val="24"/>
          <w:szCs w:val="24"/>
        </w:rPr>
        <w:t xml:space="preserve">, the forward primer (primer 1) </w:t>
      </w:r>
      <w:r>
        <w:rPr>
          <w:rFonts w:ascii="Times New Roman" w:hAnsi="Times New Roman" w:cs="Times New Roman"/>
          <w:sz w:val="24"/>
          <w:szCs w:val="24"/>
        </w:rPr>
        <w:t>annealing the</w:t>
      </w:r>
      <w:r w:rsidR="00FC3419" w:rsidRPr="008C5B65">
        <w:rPr>
          <w:rFonts w:ascii="Times New Roman" w:hAnsi="Times New Roman" w:cs="Times New Roman"/>
          <w:sz w:val="24"/>
          <w:szCs w:val="24"/>
        </w:rPr>
        <w:t xml:space="preserve"> template 1 at the target-binding region and </w:t>
      </w:r>
      <w:r>
        <w:rPr>
          <w:rFonts w:ascii="Times New Roman" w:hAnsi="Times New Roman" w:cs="Times New Roman"/>
          <w:sz w:val="24"/>
          <w:szCs w:val="24"/>
        </w:rPr>
        <w:t xml:space="preserve">can also be </w:t>
      </w:r>
      <w:r w:rsidR="00FC3419" w:rsidRPr="008C5B65">
        <w:rPr>
          <w:rFonts w:ascii="Times New Roman" w:hAnsi="Times New Roman" w:cs="Times New Roman"/>
          <w:sz w:val="24"/>
          <w:szCs w:val="24"/>
        </w:rPr>
        <w:t>e</w:t>
      </w:r>
      <w:r w:rsidR="003B7EAE">
        <w:rPr>
          <w:rFonts w:ascii="Times New Roman" w:hAnsi="Times New Roman" w:cs="Times New Roman"/>
          <w:sz w:val="24"/>
          <w:szCs w:val="24"/>
        </w:rPr>
        <w:t>longated by</w:t>
      </w:r>
      <w:r w:rsidR="00FC3419" w:rsidRPr="008C5B65">
        <w:rPr>
          <w:rFonts w:ascii="Times New Roman" w:hAnsi="Times New Roman" w:cs="Times New Roman"/>
          <w:sz w:val="24"/>
          <w:szCs w:val="24"/>
        </w:rPr>
        <w:t xml:space="preserve"> its 30 end by DNA polymerase. Th</w:t>
      </w:r>
      <w:r w:rsidR="003B7EAE">
        <w:rPr>
          <w:rFonts w:ascii="Times New Roman" w:hAnsi="Times New Roman" w:cs="Times New Roman"/>
          <w:sz w:val="24"/>
          <w:szCs w:val="24"/>
        </w:rPr>
        <w:t>at also</w:t>
      </w:r>
      <w:r w:rsidR="00FC3419" w:rsidRPr="008C5B65">
        <w:rPr>
          <w:rFonts w:ascii="Times New Roman" w:hAnsi="Times New Roman" w:cs="Times New Roman"/>
          <w:sz w:val="24"/>
          <w:szCs w:val="24"/>
        </w:rPr>
        <w:t xml:space="preserve"> result</w:t>
      </w:r>
      <w:r w:rsidR="003B7EAE">
        <w:rPr>
          <w:rFonts w:ascii="Times New Roman" w:hAnsi="Times New Roman" w:cs="Times New Roman"/>
          <w:sz w:val="24"/>
          <w:szCs w:val="24"/>
        </w:rPr>
        <w:t>ed in</w:t>
      </w:r>
      <w:r w:rsidR="00FC3419" w:rsidRPr="008C5B65">
        <w:rPr>
          <w:rFonts w:ascii="Times New Roman" w:hAnsi="Times New Roman" w:cs="Times New Roman"/>
          <w:sz w:val="24"/>
          <w:szCs w:val="24"/>
        </w:rPr>
        <w:t xml:space="preserve"> form an intermediate strand, co</w:t>
      </w:r>
      <w:r w:rsidR="003B7EAE">
        <w:rPr>
          <w:rFonts w:ascii="Times New Roman" w:hAnsi="Times New Roman" w:cs="Times New Roman"/>
          <w:sz w:val="24"/>
          <w:szCs w:val="24"/>
        </w:rPr>
        <w:t>related</w:t>
      </w:r>
      <w:r w:rsidR="00FC3419" w:rsidRPr="008C5B65">
        <w:rPr>
          <w:rFonts w:ascii="Times New Roman" w:hAnsi="Times New Roman" w:cs="Times New Roman"/>
          <w:sz w:val="24"/>
          <w:szCs w:val="24"/>
        </w:rPr>
        <w:t xml:space="preserve"> to template 1 (step I). </w:t>
      </w:r>
      <w:r w:rsidR="003B7EAE">
        <w:rPr>
          <w:rFonts w:ascii="Times New Roman" w:hAnsi="Times New Roman" w:cs="Times New Roman"/>
          <w:sz w:val="24"/>
          <w:szCs w:val="24"/>
        </w:rPr>
        <w:t>Simultaneously</w:t>
      </w:r>
      <w:r w:rsidR="00FC3419" w:rsidRPr="008C5B65">
        <w:rPr>
          <w:rFonts w:ascii="Times New Roman" w:hAnsi="Times New Roman" w:cs="Times New Roman"/>
          <w:sz w:val="24"/>
          <w:szCs w:val="24"/>
        </w:rPr>
        <w:t>, the nick</w:t>
      </w:r>
      <w:r w:rsidR="003B7EAE">
        <w:rPr>
          <w:rFonts w:ascii="Times New Roman" w:hAnsi="Times New Roman" w:cs="Times New Roman"/>
          <w:sz w:val="24"/>
          <w:szCs w:val="24"/>
        </w:rPr>
        <w:t>ing</w:t>
      </w:r>
      <w:r w:rsidR="00FC3419" w:rsidRPr="008C5B65">
        <w:rPr>
          <w:rFonts w:ascii="Times New Roman" w:hAnsi="Times New Roman" w:cs="Times New Roman"/>
          <w:sz w:val="24"/>
          <w:szCs w:val="24"/>
        </w:rPr>
        <w:t xml:space="preserve"> endonuclease recognize</w:t>
      </w:r>
      <w:r w:rsidR="003B7EAE">
        <w:rPr>
          <w:rFonts w:ascii="Times New Roman" w:hAnsi="Times New Roman" w:cs="Times New Roman"/>
          <w:sz w:val="24"/>
          <w:szCs w:val="24"/>
        </w:rPr>
        <w:t>d</w:t>
      </w:r>
      <w:r w:rsidR="00FC3419" w:rsidRPr="008C5B65">
        <w:rPr>
          <w:rFonts w:ascii="Times New Roman" w:hAnsi="Times New Roman" w:cs="Times New Roman"/>
          <w:sz w:val="24"/>
          <w:szCs w:val="24"/>
        </w:rPr>
        <w:t xml:space="preserve"> the asymmetric restriction site (50 -GAGTC-30 ) cleave</w:t>
      </w:r>
      <w:r w:rsidR="003B7EAE">
        <w:rPr>
          <w:rFonts w:ascii="Times New Roman" w:hAnsi="Times New Roman" w:cs="Times New Roman"/>
          <w:sz w:val="24"/>
          <w:szCs w:val="24"/>
        </w:rPr>
        <w:t xml:space="preserve">d to </w:t>
      </w:r>
      <w:r w:rsidR="00FC3419" w:rsidRPr="008C5B65">
        <w:rPr>
          <w:rFonts w:ascii="Times New Roman" w:hAnsi="Times New Roman" w:cs="Times New Roman"/>
          <w:sz w:val="24"/>
          <w:szCs w:val="24"/>
        </w:rPr>
        <w:t>strand</w:t>
      </w:r>
      <w:r w:rsidR="003B7EAE">
        <w:rPr>
          <w:rFonts w:ascii="Times New Roman" w:hAnsi="Times New Roman" w:cs="Times New Roman"/>
          <w:sz w:val="24"/>
          <w:szCs w:val="24"/>
        </w:rPr>
        <w:t xml:space="preserve"> about</w:t>
      </w:r>
      <w:r w:rsidR="00FC3419" w:rsidRPr="008C5B65">
        <w:rPr>
          <w:rFonts w:ascii="Times New Roman" w:hAnsi="Times New Roman" w:cs="Times New Roman"/>
          <w:sz w:val="24"/>
          <w:szCs w:val="24"/>
        </w:rPr>
        <w:t xml:space="preserve"> four base pairs after the recogniz</w:t>
      </w:r>
      <w:r w:rsidR="003B7EAE">
        <w:rPr>
          <w:rFonts w:ascii="Times New Roman" w:hAnsi="Times New Roman" w:cs="Times New Roman"/>
          <w:sz w:val="24"/>
          <w:szCs w:val="24"/>
        </w:rPr>
        <w:t>ing</w:t>
      </w:r>
      <w:r w:rsidR="00FC3419" w:rsidRPr="008C5B65">
        <w:rPr>
          <w:rFonts w:ascii="Times New Roman" w:hAnsi="Times New Roman" w:cs="Times New Roman"/>
          <w:sz w:val="24"/>
          <w:szCs w:val="24"/>
        </w:rPr>
        <w:t xml:space="preserve"> sequence</w:t>
      </w:r>
      <w:r w:rsidR="003B7EAE">
        <w:rPr>
          <w:rFonts w:ascii="Times New Roman" w:hAnsi="Times New Roman" w:cs="Times New Roman"/>
          <w:sz w:val="24"/>
          <w:szCs w:val="24"/>
        </w:rPr>
        <w:t>s</w:t>
      </w:r>
      <w:r w:rsidR="00FC3419" w:rsidRPr="008C5B65">
        <w:rPr>
          <w:rFonts w:ascii="Times New Roman" w:hAnsi="Times New Roman" w:cs="Times New Roman"/>
          <w:sz w:val="24"/>
          <w:szCs w:val="24"/>
        </w:rPr>
        <w:t xml:space="preserve"> </w:t>
      </w:r>
      <w:r w:rsidR="003722DF">
        <w:rPr>
          <w:rFonts w:ascii="Times New Roman" w:hAnsi="Times New Roman" w:cs="Times New Roman"/>
          <w:sz w:val="24"/>
          <w:szCs w:val="24"/>
        </w:rPr>
        <w:t>can also announces</w:t>
      </w:r>
      <w:r w:rsidR="00FC3419" w:rsidRPr="008C5B65">
        <w:rPr>
          <w:rFonts w:ascii="Times New Roman" w:hAnsi="Times New Roman" w:cs="Times New Roman"/>
          <w:sz w:val="24"/>
          <w:szCs w:val="24"/>
        </w:rPr>
        <w:t xml:space="preserve"> a new nick site (step II). At the nick s</w:t>
      </w:r>
      <w:r w:rsidR="003722DF">
        <w:rPr>
          <w:rFonts w:ascii="Times New Roman" w:hAnsi="Times New Roman" w:cs="Times New Roman"/>
          <w:sz w:val="24"/>
          <w:szCs w:val="24"/>
        </w:rPr>
        <w:t>pot</w:t>
      </w:r>
      <w:r w:rsidR="00FC3419" w:rsidRPr="008C5B65">
        <w:rPr>
          <w:rFonts w:ascii="Times New Roman" w:hAnsi="Times New Roman" w:cs="Times New Roman"/>
          <w:sz w:val="24"/>
          <w:szCs w:val="24"/>
        </w:rPr>
        <w:t xml:space="preserve">, DNA polymerase </w:t>
      </w:r>
      <w:r w:rsidR="003722DF">
        <w:rPr>
          <w:rFonts w:ascii="Times New Roman" w:hAnsi="Times New Roman" w:cs="Times New Roman"/>
          <w:sz w:val="24"/>
          <w:szCs w:val="24"/>
        </w:rPr>
        <w:t>launches an</w:t>
      </w:r>
      <w:r w:rsidR="00FC3419" w:rsidRPr="008C5B65">
        <w:rPr>
          <w:rFonts w:ascii="Times New Roman" w:hAnsi="Times New Roman" w:cs="Times New Roman"/>
          <w:sz w:val="24"/>
          <w:szCs w:val="24"/>
        </w:rPr>
        <w:t xml:space="preserve"> another extension and </w:t>
      </w:r>
      <w:r w:rsidR="003722DF">
        <w:rPr>
          <w:rFonts w:ascii="Times New Roman" w:hAnsi="Times New Roman" w:cs="Times New Roman"/>
          <w:sz w:val="24"/>
          <w:szCs w:val="24"/>
        </w:rPr>
        <w:t>eviction is an</w:t>
      </w:r>
      <w:r w:rsidR="00FC3419" w:rsidRPr="008C5B65">
        <w:rPr>
          <w:rFonts w:ascii="Times New Roman" w:hAnsi="Times New Roman" w:cs="Times New Roman"/>
          <w:sz w:val="24"/>
          <w:szCs w:val="24"/>
        </w:rPr>
        <w:t xml:space="preserve"> intermediate strand </w:t>
      </w:r>
      <w:r w:rsidR="003722DF">
        <w:rPr>
          <w:rFonts w:ascii="Times New Roman" w:hAnsi="Times New Roman" w:cs="Times New Roman"/>
          <w:sz w:val="24"/>
          <w:szCs w:val="24"/>
        </w:rPr>
        <w:t xml:space="preserve">that can be </w:t>
      </w:r>
      <w:r w:rsidR="00FC3419" w:rsidRPr="008C5B65">
        <w:rPr>
          <w:rFonts w:ascii="Times New Roman" w:hAnsi="Times New Roman" w:cs="Times New Roman"/>
          <w:sz w:val="24"/>
          <w:szCs w:val="24"/>
        </w:rPr>
        <w:t xml:space="preserve">generated in step I (step III and IV). This </w:t>
      </w:r>
      <w:r w:rsidR="003722DF">
        <w:rPr>
          <w:rFonts w:ascii="Times New Roman" w:hAnsi="Times New Roman" w:cs="Times New Roman"/>
          <w:sz w:val="24"/>
          <w:szCs w:val="24"/>
        </w:rPr>
        <w:t>eviction</w:t>
      </w:r>
      <w:r w:rsidR="00FC3419" w:rsidRPr="008C5B65">
        <w:rPr>
          <w:rFonts w:ascii="Times New Roman" w:hAnsi="Times New Roman" w:cs="Times New Roman"/>
          <w:sz w:val="24"/>
          <w:szCs w:val="24"/>
        </w:rPr>
        <w:t xml:space="preserve"> strand (template 2) </w:t>
      </w:r>
      <w:r w:rsidR="003722DF">
        <w:rPr>
          <w:rFonts w:ascii="Times New Roman" w:hAnsi="Times New Roman" w:cs="Times New Roman"/>
          <w:sz w:val="24"/>
          <w:szCs w:val="24"/>
        </w:rPr>
        <w:t>bringing</w:t>
      </w:r>
      <w:r w:rsidR="00FC3419" w:rsidRPr="008C5B65">
        <w:rPr>
          <w:rFonts w:ascii="Times New Roman" w:hAnsi="Times New Roman" w:cs="Times New Roman"/>
          <w:sz w:val="24"/>
          <w:szCs w:val="24"/>
        </w:rPr>
        <w:t xml:space="preserve"> the target-binding sequence </w:t>
      </w:r>
      <w:r w:rsidR="003722DF">
        <w:rPr>
          <w:rFonts w:ascii="Times New Roman" w:hAnsi="Times New Roman" w:cs="Times New Roman"/>
          <w:sz w:val="24"/>
          <w:szCs w:val="24"/>
        </w:rPr>
        <w:t>accompanied by</w:t>
      </w:r>
      <w:r w:rsidR="00FC3419" w:rsidRPr="008C5B65">
        <w:rPr>
          <w:rFonts w:ascii="Times New Roman" w:hAnsi="Times New Roman" w:cs="Times New Roman"/>
          <w:sz w:val="24"/>
          <w:szCs w:val="24"/>
        </w:rPr>
        <w:t xml:space="preserve"> reverse primer (primer 2), and DNA polymerase</w:t>
      </w:r>
      <w:r w:rsidR="00267B2C">
        <w:rPr>
          <w:rFonts w:ascii="Times New Roman" w:hAnsi="Times New Roman" w:cs="Times New Roman"/>
          <w:sz w:val="24"/>
          <w:szCs w:val="24"/>
        </w:rPr>
        <w:t xml:space="preserve"> can also be elongated </w:t>
      </w:r>
      <w:r w:rsidR="00FC3419" w:rsidRPr="008C5B65">
        <w:rPr>
          <w:rFonts w:ascii="Times New Roman" w:hAnsi="Times New Roman" w:cs="Times New Roman"/>
          <w:sz w:val="24"/>
          <w:szCs w:val="24"/>
        </w:rPr>
        <w:t xml:space="preserve">from the 30 end of this primer (step VI). </w:t>
      </w:r>
      <w:r w:rsidR="00267B2C">
        <w:rPr>
          <w:rFonts w:ascii="Times New Roman" w:hAnsi="Times New Roman" w:cs="Times New Roman"/>
          <w:sz w:val="24"/>
          <w:szCs w:val="24"/>
        </w:rPr>
        <w:t>Repeatedly</w:t>
      </w:r>
      <w:r w:rsidR="00FC3419" w:rsidRPr="008C5B65">
        <w:rPr>
          <w:rFonts w:ascii="Times New Roman" w:hAnsi="Times New Roman" w:cs="Times New Roman"/>
          <w:sz w:val="24"/>
          <w:szCs w:val="24"/>
        </w:rPr>
        <w:t>, nick</w:t>
      </w:r>
      <w:r w:rsidR="000E0069">
        <w:rPr>
          <w:rFonts w:ascii="Times New Roman" w:hAnsi="Times New Roman" w:cs="Times New Roman"/>
          <w:sz w:val="24"/>
          <w:szCs w:val="24"/>
        </w:rPr>
        <w:t xml:space="preserve"> the</w:t>
      </w:r>
      <w:r w:rsidR="00FC3419" w:rsidRPr="008C5B65">
        <w:rPr>
          <w:rFonts w:ascii="Times New Roman" w:hAnsi="Times New Roman" w:cs="Times New Roman"/>
          <w:sz w:val="24"/>
          <w:szCs w:val="24"/>
        </w:rPr>
        <w:t xml:space="preserve"> endonuclease </w:t>
      </w:r>
      <w:r w:rsidR="00267B2C">
        <w:rPr>
          <w:rFonts w:ascii="Times New Roman" w:hAnsi="Times New Roman" w:cs="Times New Roman"/>
          <w:sz w:val="24"/>
          <w:szCs w:val="24"/>
        </w:rPr>
        <w:t>identifies</w:t>
      </w:r>
      <w:r w:rsidR="00FC3419" w:rsidRPr="008C5B65">
        <w:rPr>
          <w:rFonts w:ascii="Times New Roman" w:hAnsi="Times New Roman" w:cs="Times New Roman"/>
          <w:sz w:val="24"/>
          <w:szCs w:val="24"/>
        </w:rPr>
        <w:t xml:space="preserve"> and cleave</w:t>
      </w:r>
      <w:r w:rsidR="00267B2C">
        <w:rPr>
          <w:rFonts w:ascii="Times New Roman" w:hAnsi="Times New Roman" w:cs="Times New Roman"/>
          <w:sz w:val="24"/>
          <w:szCs w:val="24"/>
        </w:rPr>
        <w:t>d</w:t>
      </w:r>
      <w:r w:rsidR="00FC3419" w:rsidRPr="008C5B65">
        <w:rPr>
          <w:rFonts w:ascii="Times New Roman" w:hAnsi="Times New Roman" w:cs="Times New Roman"/>
          <w:sz w:val="24"/>
          <w:szCs w:val="24"/>
        </w:rPr>
        <w:t xml:space="preserve"> the restriction site, and the polymerase enzyme e</w:t>
      </w:r>
      <w:r w:rsidR="00267B2C">
        <w:rPr>
          <w:rFonts w:ascii="Times New Roman" w:hAnsi="Times New Roman" w:cs="Times New Roman"/>
          <w:sz w:val="24"/>
          <w:szCs w:val="24"/>
        </w:rPr>
        <w:t>longates</w:t>
      </w:r>
      <w:r w:rsidR="00FC3419" w:rsidRPr="008C5B65">
        <w:rPr>
          <w:rFonts w:ascii="Times New Roman" w:hAnsi="Times New Roman" w:cs="Times New Roman"/>
          <w:sz w:val="24"/>
          <w:szCs w:val="24"/>
        </w:rPr>
        <w:t xml:space="preserve"> and </w:t>
      </w:r>
      <w:r w:rsidR="00267B2C">
        <w:rPr>
          <w:rFonts w:ascii="Times New Roman" w:hAnsi="Times New Roman" w:cs="Times New Roman"/>
          <w:sz w:val="24"/>
          <w:szCs w:val="24"/>
        </w:rPr>
        <w:t>evicts</w:t>
      </w:r>
      <w:r w:rsidR="00FC3419" w:rsidRPr="008C5B65">
        <w:rPr>
          <w:rFonts w:ascii="Times New Roman" w:hAnsi="Times New Roman" w:cs="Times New Roman"/>
          <w:sz w:val="24"/>
          <w:szCs w:val="24"/>
        </w:rPr>
        <w:t xml:space="preserve"> the </w:t>
      </w:r>
      <w:r w:rsidR="00267B2C">
        <w:rPr>
          <w:rFonts w:ascii="Times New Roman" w:hAnsi="Times New Roman" w:cs="Times New Roman"/>
          <w:sz w:val="24"/>
          <w:szCs w:val="24"/>
        </w:rPr>
        <w:t>starting</w:t>
      </w:r>
      <w:r w:rsidR="00FC3419" w:rsidRPr="008C5B65">
        <w:rPr>
          <w:rFonts w:ascii="Times New Roman" w:hAnsi="Times New Roman" w:cs="Times New Roman"/>
          <w:sz w:val="24"/>
          <w:szCs w:val="24"/>
        </w:rPr>
        <w:t xml:space="preserve"> template strand (template 1) from the nick site, which is </w:t>
      </w:r>
      <w:r w:rsidR="00267B2C">
        <w:rPr>
          <w:rFonts w:ascii="Times New Roman" w:hAnsi="Times New Roman" w:cs="Times New Roman"/>
          <w:sz w:val="24"/>
          <w:szCs w:val="24"/>
        </w:rPr>
        <w:t xml:space="preserve"> also be </w:t>
      </w:r>
      <w:r w:rsidR="00FC3419" w:rsidRPr="008C5B65">
        <w:rPr>
          <w:rFonts w:ascii="Times New Roman" w:hAnsi="Times New Roman" w:cs="Times New Roman"/>
          <w:sz w:val="24"/>
          <w:szCs w:val="24"/>
        </w:rPr>
        <w:t>re</w:t>
      </w:r>
      <w:r w:rsidR="00267B2C">
        <w:rPr>
          <w:rFonts w:ascii="Times New Roman" w:hAnsi="Times New Roman" w:cs="Times New Roman"/>
          <w:sz w:val="24"/>
          <w:szCs w:val="24"/>
        </w:rPr>
        <w:t>newed</w:t>
      </w:r>
      <w:r w:rsidR="00FC3419" w:rsidRPr="008C5B65">
        <w:rPr>
          <w:rFonts w:ascii="Times New Roman" w:hAnsi="Times New Roman" w:cs="Times New Roman"/>
          <w:sz w:val="24"/>
          <w:szCs w:val="24"/>
        </w:rPr>
        <w:t xml:space="preserve"> (step VII and IX) </w:t>
      </w:r>
      <w:r w:rsidR="00FC3419" w:rsidRPr="008C5B65">
        <w:rPr>
          <w:rFonts w:ascii="Times New Roman" w:hAnsi="Times New Roman" w:cs="Times New Roman"/>
          <w:sz w:val="24"/>
          <w:szCs w:val="24"/>
        </w:rPr>
        <w:lastRenderedPageBreak/>
        <w:t>for another cycle, start</w:t>
      </w:r>
      <w:r w:rsidR="00267B2C">
        <w:rPr>
          <w:rFonts w:ascii="Times New Roman" w:hAnsi="Times New Roman" w:cs="Times New Roman"/>
          <w:sz w:val="24"/>
          <w:szCs w:val="24"/>
        </w:rPr>
        <w:t>ed</w:t>
      </w:r>
      <w:r w:rsidR="00FC3419" w:rsidRPr="008C5B65">
        <w:rPr>
          <w:rFonts w:ascii="Times New Roman" w:hAnsi="Times New Roman" w:cs="Times New Roman"/>
          <w:sz w:val="24"/>
          <w:szCs w:val="24"/>
        </w:rPr>
        <w:t xml:space="preserve"> from step I. The target</w:t>
      </w:r>
      <w:r w:rsidR="00267B2C">
        <w:rPr>
          <w:rFonts w:ascii="Times New Roman" w:hAnsi="Times New Roman" w:cs="Times New Roman"/>
          <w:sz w:val="24"/>
          <w:szCs w:val="24"/>
        </w:rPr>
        <w:t>ed</w:t>
      </w:r>
      <w:r w:rsidR="00FC3419" w:rsidRPr="008C5B65">
        <w:rPr>
          <w:rFonts w:ascii="Times New Roman" w:hAnsi="Times New Roman" w:cs="Times New Roman"/>
          <w:sz w:val="24"/>
          <w:szCs w:val="24"/>
        </w:rPr>
        <w:t xml:space="preserve"> template is exponentially amplified by </w:t>
      </w:r>
      <w:r w:rsidR="00267B2C" w:rsidRPr="008C5B65">
        <w:rPr>
          <w:rFonts w:ascii="Times New Roman" w:hAnsi="Times New Roman" w:cs="Times New Roman"/>
          <w:sz w:val="24"/>
          <w:szCs w:val="24"/>
        </w:rPr>
        <w:t>r</w:t>
      </w:r>
      <w:r w:rsidR="00267B2C">
        <w:rPr>
          <w:rFonts w:ascii="Times New Roman" w:hAnsi="Times New Roman" w:cs="Times New Roman"/>
          <w:sz w:val="24"/>
          <w:szCs w:val="24"/>
        </w:rPr>
        <w:t>epetition</w:t>
      </w:r>
      <w:r w:rsidR="00FC3419" w:rsidRPr="008C5B65">
        <w:rPr>
          <w:rFonts w:ascii="Times New Roman" w:hAnsi="Times New Roman" w:cs="Times New Roman"/>
          <w:sz w:val="24"/>
          <w:szCs w:val="24"/>
        </w:rPr>
        <w:t xml:space="preserve"> </w:t>
      </w:r>
      <w:r w:rsidR="00267B2C">
        <w:rPr>
          <w:rFonts w:ascii="Times New Roman" w:hAnsi="Times New Roman" w:cs="Times New Roman"/>
          <w:sz w:val="24"/>
          <w:szCs w:val="24"/>
        </w:rPr>
        <w:t xml:space="preserve">of </w:t>
      </w:r>
      <w:r w:rsidR="00FC3419" w:rsidRPr="008C5B65">
        <w:rPr>
          <w:rFonts w:ascii="Times New Roman" w:hAnsi="Times New Roman" w:cs="Times New Roman"/>
          <w:sz w:val="24"/>
          <w:szCs w:val="24"/>
        </w:rPr>
        <w:t>cycle</w:t>
      </w:r>
      <w:r w:rsidR="00267B2C">
        <w:rPr>
          <w:rFonts w:ascii="Times New Roman" w:hAnsi="Times New Roman" w:cs="Times New Roman"/>
          <w:sz w:val="24"/>
          <w:szCs w:val="24"/>
        </w:rPr>
        <w:t xml:space="preserve"> for the</w:t>
      </w:r>
      <w:r w:rsidR="00FC3419" w:rsidRPr="008C5B65">
        <w:rPr>
          <w:rFonts w:ascii="Times New Roman" w:hAnsi="Times New Roman" w:cs="Times New Roman"/>
          <w:sz w:val="24"/>
          <w:szCs w:val="24"/>
        </w:rPr>
        <w:t xml:space="preserve"> events.</w:t>
      </w:r>
    </w:p>
    <w:p w14:paraId="15BA4081" w14:textId="77777777" w:rsidR="00FC3419" w:rsidRPr="008C5B65" w:rsidRDefault="00FC3419" w:rsidP="008C5B65">
      <w:pPr>
        <w:spacing w:line="360" w:lineRule="auto"/>
        <w:ind w:left="-426" w:right="-613"/>
        <w:jc w:val="both"/>
        <w:rPr>
          <w:rFonts w:ascii="Times New Roman" w:hAnsi="Times New Roman" w:cs="Times New Roman"/>
          <w:sz w:val="24"/>
          <w:szCs w:val="24"/>
        </w:rPr>
      </w:pPr>
    </w:p>
    <w:p w14:paraId="222821F9" w14:textId="77777777" w:rsidR="00FC3419" w:rsidRPr="008C5B65" w:rsidRDefault="00FC3419" w:rsidP="008C5B65">
      <w:pPr>
        <w:spacing w:line="360" w:lineRule="auto"/>
        <w:ind w:left="-426" w:right="-613"/>
        <w:jc w:val="both"/>
        <w:rPr>
          <w:rFonts w:ascii="Times New Roman" w:eastAsiaTheme="minorHAnsi" w:hAnsi="Times New Roman" w:cs="Times New Roman"/>
          <w:b/>
          <w:sz w:val="24"/>
          <w:szCs w:val="24"/>
          <w:lang w:val="en-IN"/>
        </w:rPr>
      </w:pPr>
      <w:r w:rsidRPr="008C5B65">
        <w:rPr>
          <w:rFonts w:ascii="Times New Roman" w:hAnsi="Times New Roman" w:cs="Times New Roman"/>
          <w:b/>
          <w:sz w:val="24"/>
          <w:szCs w:val="24"/>
        </w:rPr>
        <w:t xml:space="preserve">Genomic sequencing for SARS-CoV-2 </w:t>
      </w:r>
    </w:p>
    <w:p w14:paraId="78AC098C" w14:textId="5DA3C318"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Genomic sequencing </w:t>
      </w:r>
      <w:r w:rsidR="00B13B89">
        <w:rPr>
          <w:rFonts w:ascii="Times New Roman" w:hAnsi="Times New Roman" w:cs="Times New Roman"/>
          <w:sz w:val="24"/>
          <w:szCs w:val="24"/>
        </w:rPr>
        <w:t>of</w:t>
      </w:r>
      <w:r w:rsidRPr="008C5B65">
        <w:rPr>
          <w:rFonts w:ascii="Times New Roman" w:hAnsi="Times New Roman" w:cs="Times New Roman"/>
          <w:sz w:val="24"/>
          <w:szCs w:val="24"/>
        </w:rPr>
        <w:t xml:space="preserve"> SARS-CoV-2</w:t>
      </w:r>
      <w:r w:rsidR="00B13B89">
        <w:rPr>
          <w:rFonts w:ascii="Times New Roman" w:hAnsi="Times New Roman" w:cs="Times New Roman"/>
          <w:sz w:val="24"/>
          <w:szCs w:val="24"/>
        </w:rPr>
        <w:t xml:space="preserve"> virus</w:t>
      </w:r>
      <w:r w:rsidRPr="008C5B65">
        <w:rPr>
          <w:rFonts w:ascii="Times New Roman" w:hAnsi="Times New Roman" w:cs="Times New Roman"/>
          <w:sz w:val="24"/>
          <w:szCs w:val="24"/>
        </w:rPr>
        <w:t xml:space="preserve"> c</w:t>
      </w:r>
      <w:r w:rsidR="000E0069">
        <w:rPr>
          <w:rFonts w:ascii="Times New Roman" w:hAnsi="Times New Roman" w:cs="Times New Roman"/>
          <w:sz w:val="24"/>
          <w:szCs w:val="24"/>
        </w:rPr>
        <w:t>ould</w:t>
      </w:r>
      <w:r w:rsidR="00B13B89">
        <w:rPr>
          <w:rFonts w:ascii="Times New Roman" w:hAnsi="Times New Roman" w:cs="Times New Roman"/>
          <w:sz w:val="24"/>
          <w:szCs w:val="24"/>
        </w:rPr>
        <w:t xml:space="preserve"> also</w:t>
      </w:r>
      <w:r w:rsidRPr="008C5B65">
        <w:rPr>
          <w:rFonts w:ascii="Times New Roman" w:hAnsi="Times New Roman" w:cs="Times New Roman"/>
          <w:sz w:val="24"/>
          <w:szCs w:val="24"/>
        </w:rPr>
        <w:t xml:space="preserve"> be </w:t>
      </w:r>
      <w:r w:rsidR="00B13B89">
        <w:rPr>
          <w:rFonts w:ascii="Times New Roman" w:hAnsi="Times New Roman" w:cs="Times New Roman"/>
          <w:sz w:val="24"/>
          <w:szCs w:val="24"/>
        </w:rPr>
        <w:t>recycled</w:t>
      </w:r>
      <w:r w:rsidRPr="008C5B65">
        <w:rPr>
          <w:rFonts w:ascii="Times New Roman" w:hAnsi="Times New Roman" w:cs="Times New Roman"/>
          <w:sz w:val="24"/>
          <w:szCs w:val="24"/>
        </w:rPr>
        <w:t xml:space="preserve"> to </w:t>
      </w:r>
      <w:r w:rsidR="00B13B89">
        <w:rPr>
          <w:rFonts w:ascii="Times New Roman" w:hAnsi="Times New Roman" w:cs="Times New Roman"/>
          <w:sz w:val="24"/>
          <w:szCs w:val="24"/>
        </w:rPr>
        <w:t>identified for</w:t>
      </w:r>
      <w:r w:rsidRPr="008C5B65">
        <w:rPr>
          <w:rFonts w:ascii="Times New Roman" w:hAnsi="Times New Roman" w:cs="Times New Roman"/>
          <w:sz w:val="24"/>
          <w:szCs w:val="24"/>
        </w:rPr>
        <w:t xml:space="preserve"> </w:t>
      </w:r>
      <w:r w:rsidR="00B13B89">
        <w:rPr>
          <w:rFonts w:ascii="Times New Roman" w:hAnsi="Times New Roman" w:cs="Times New Roman"/>
          <w:sz w:val="24"/>
          <w:szCs w:val="24"/>
        </w:rPr>
        <w:t>aggressive for</w:t>
      </w:r>
      <w:r w:rsidRPr="008C5B65">
        <w:rPr>
          <w:rFonts w:ascii="Times New Roman" w:hAnsi="Times New Roman" w:cs="Times New Roman"/>
          <w:sz w:val="24"/>
          <w:szCs w:val="24"/>
        </w:rPr>
        <w:t xml:space="preserve">  outbreak,</w:t>
      </w:r>
      <w:r w:rsidR="00B13B89">
        <w:rPr>
          <w:rFonts w:ascii="Times New Roman" w:hAnsi="Times New Roman" w:cs="Times New Roman"/>
          <w:sz w:val="24"/>
          <w:szCs w:val="24"/>
        </w:rPr>
        <w:t xml:space="preserve"> which also includes</w:t>
      </w:r>
      <w:r w:rsidRPr="008C5B65">
        <w:rPr>
          <w:rFonts w:ascii="Times New Roman" w:hAnsi="Times New Roman" w:cs="Times New Roman"/>
          <w:sz w:val="24"/>
          <w:szCs w:val="24"/>
        </w:rPr>
        <w:t xml:space="preserve"> size of an epidemic over time, it spatio</w:t>
      </w:r>
      <w:r w:rsidR="00B13B89">
        <w:rPr>
          <w:rFonts w:ascii="Times New Roman" w:hAnsi="Times New Roman" w:cs="Times New Roman"/>
          <w:sz w:val="24"/>
          <w:szCs w:val="24"/>
        </w:rPr>
        <w:t xml:space="preserve"> </w:t>
      </w:r>
      <w:r w:rsidRPr="008C5B65">
        <w:rPr>
          <w:rFonts w:ascii="Times New Roman" w:hAnsi="Times New Roman" w:cs="Times New Roman"/>
          <w:sz w:val="24"/>
          <w:szCs w:val="24"/>
        </w:rPr>
        <w:t>temporal spread</w:t>
      </w:r>
      <w:r w:rsidR="000E0069">
        <w:rPr>
          <w:rFonts w:ascii="Times New Roman" w:hAnsi="Times New Roman" w:cs="Times New Roman"/>
          <w:sz w:val="24"/>
          <w:szCs w:val="24"/>
        </w:rPr>
        <w:t>ing</w:t>
      </w:r>
      <w:r w:rsidRPr="008C5B65">
        <w:rPr>
          <w:rFonts w:ascii="Times New Roman" w:hAnsi="Times New Roman" w:cs="Times New Roman"/>
          <w:sz w:val="24"/>
          <w:szCs w:val="24"/>
        </w:rPr>
        <w:t xml:space="preserve">, and test </w:t>
      </w:r>
      <w:r w:rsidR="00B13B89">
        <w:rPr>
          <w:rFonts w:ascii="Times New Roman" w:hAnsi="Times New Roman" w:cs="Times New Roman"/>
          <w:sz w:val="24"/>
          <w:szCs w:val="24"/>
        </w:rPr>
        <w:t xml:space="preserve">the </w:t>
      </w:r>
      <w:r w:rsidRPr="008C5B65">
        <w:rPr>
          <w:rFonts w:ascii="Times New Roman" w:hAnsi="Times New Roman" w:cs="Times New Roman"/>
          <w:sz w:val="24"/>
          <w:szCs w:val="24"/>
        </w:rPr>
        <w:t xml:space="preserve">hypotheses </w:t>
      </w:r>
      <w:r w:rsidR="00B13B89">
        <w:rPr>
          <w:rFonts w:ascii="Times New Roman" w:hAnsi="Times New Roman" w:cs="Times New Roman"/>
          <w:sz w:val="24"/>
          <w:szCs w:val="24"/>
        </w:rPr>
        <w:t>for</w:t>
      </w:r>
      <w:r w:rsidRPr="008C5B65">
        <w:rPr>
          <w:rFonts w:ascii="Times New Roman" w:hAnsi="Times New Roman" w:cs="Times New Roman"/>
          <w:sz w:val="24"/>
          <w:szCs w:val="24"/>
        </w:rPr>
        <w:t xml:space="preserve"> transmission routes. </w:t>
      </w:r>
      <w:r w:rsidR="00B13B89">
        <w:rPr>
          <w:rFonts w:ascii="Times New Roman" w:hAnsi="Times New Roman" w:cs="Times New Roman"/>
          <w:sz w:val="24"/>
          <w:szCs w:val="24"/>
        </w:rPr>
        <w:t>On including with the</w:t>
      </w:r>
      <w:r w:rsidRPr="008C5B65">
        <w:rPr>
          <w:rFonts w:ascii="Times New Roman" w:hAnsi="Times New Roman" w:cs="Times New Roman"/>
          <w:sz w:val="24"/>
          <w:szCs w:val="24"/>
        </w:rPr>
        <w:t xml:space="preserve"> genomic sequences </w:t>
      </w:r>
      <w:r w:rsidR="005D08DA">
        <w:rPr>
          <w:rFonts w:ascii="Times New Roman" w:hAnsi="Times New Roman" w:cs="Times New Roman"/>
          <w:sz w:val="24"/>
          <w:szCs w:val="24"/>
        </w:rPr>
        <w:t>that also</w:t>
      </w:r>
      <w:r w:rsidRPr="008C5B65">
        <w:rPr>
          <w:rFonts w:ascii="Times New Roman" w:hAnsi="Times New Roman" w:cs="Times New Roman"/>
          <w:sz w:val="24"/>
          <w:szCs w:val="24"/>
        </w:rPr>
        <w:t xml:space="preserve"> be used to </w:t>
      </w:r>
      <w:r w:rsidR="005D08DA">
        <w:rPr>
          <w:rFonts w:ascii="Times New Roman" w:hAnsi="Times New Roman" w:cs="Times New Roman"/>
          <w:sz w:val="24"/>
          <w:szCs w:val="24"/>
        </w:rPr>
        <w:t>get agreed with</w:t>
      </w:r>
      <w:r w:rsidRPr="008C5B65">
        <w:rPr>
          <w:rFonts w:ascii="Times New Roman" w:hAnsi="Times New Roman" w:cs="Times New Roman"/>
          <w:sz w:val="24"/>
          <w:szCs w:val="24"/>
        </w:rPr>
        <w:t xml:space="preserve"> which diagnostic assays, drugs and vaccines may</w:t>
      </w:r>
      <w:r w:rsidR="005D08DA">
        <w:rPr>
          <w:rFonts w:ascii="Times New Roman" w:hAnsi="Times New Roman" w:cs="Times New Roman"/>
          <w:sz w:val="24"/>
          <w:szCs w:val="24"/>
        </w:rPr>
        <w:t xml:space="preserve"> also </w:t>
      </w:r>
      <w:r w:rsidRPr="008C5B65">
        <w:rPr>
          <w:rFonts w:ascii="Times New Roman" w:hAnsi="Times New Roman" w:cs="Times New Roman"/>
          <w:sz w:val="24"/>
          <w:szCs w:val="24"/>
        </w:rPr>
        <w:t xml:space="preserve">be </w:t>
      </w:r>
      <w:r w:rsidR="005D08DA">
        <w:rPr>
          <w:rFonts w:ascii="Times New Roman" w:hAnsi="Times New Roman" w:cs="Times New Roman"/>
          <w:sz w:val="24"/>
          <w:szCs w:val="24"/>
        </w:rPr>
        <w:t>suitable for the patient for</w:t>
      </w:r>
      <w:r w:rsidRPr="008C5B65">
        <w:rPr>
          <w:rFonts w:ascii="Times New Roman" w:hAnsi="Times New Roman" w:cs="Times New Roman"/>
          <w:sz w:val="24"/>
          <w:szCs w:val="24"/>
        </w:rPr>
        <w:t xml:space="preserve"> further ex</w:t>
      </w:r>
      <w:r w:rsidR="005D08DA">
        <w:rPr>
          <w:rFonts w:ascii="Times New Roman" w:hAnsi="Times New Roman" w:cs="Times New Roman"/>
          <w:sz w:val="24"/>
          <w:szCs w:val="24"/>
        </w:rPr>
        <w:t>amination</w:t>
      </w:r>
      <w:r w:rsidRPr="008C5B65">
        <w:rPr>
          <w:rFonts w:ascii="Times New Roman" w:hAnsi="Times New Roman" w:cs="Times New Roman"/>
          <w:sz w:val="24"/>
          <w:szCs w:val="24"/>
        </w:rPr>
        <w:t>.</w:t>
      </w:r>
      <w:r w:rsidR="005D08DA">
        <w:rPr>
          <w:rFonts w:ascii="Times New Roman" w:hAnsi="Times New Roman" w:cs="Times New Roman"/>
          <w:sz w:val="24"/>
          <w:szCs w:val="24"/>
        </w:rPr>
        <w:t xml:space="preserve"> While investigating for </w:t>
      </w:r>
      <w:r w:rsidRPr="008C5B65">
        <w:rPr>
          <w:rFonts w:ascii="Times New Roman" w:hAnsi="Times New Roman" w:cs="Times New Roman"/>
          <w:sz w:val="24"/>
          <w:szCs w:val="24"/>
        </w:rPr>
        <w:t>SARS-CoV-2 virus genome</w:t>
      </w:r>
      <w:r w:rsidR="004218A0">
        <w:rPr>
          <w:rFonts w:ascii="Times New Roman" w:hAnsi="Times New Roman" w:cs="Times New Roman"/>
          <w:sz w:val="24"/>
          <w:szCs w:val="24"/>
        </w:rPr>
        <w:t>, accordingly a</w:t>
      </w:r>
      <w:r w:rsidRPr="008C5B65">
        <w:rPr>
          <w:rFonts w:ascii="Times New Roman" w:hAnsi="Times New Roman" w:cs="Times New Roman"/>
          <w:sz w:val="24"/>
          <w:szCs w:val="24"/>
        </w:rPr>
        <w:t xml:space="preserve"> complement, a</w:t>
      </w:r>
      <w:r w:rsidR="004218A0">
        <w:rPr>
          <w:rFonts w:ascii="Times New Roman" w:hAnsi="Times New Roman" w:cs="Times New Roman"/>
          <w:sz w:val="24"/>
          <w:szCs w:val="24"/>
        </w:rPr>
        <w:t>mplified</w:t>
      </w:r>
      <w:r w:rsidRPr="008C5B65">
        <w:rPr>
          <w:rFonts w:ascii="Times New Roman" w:hAnsi="Times New Roman" w:cs="Times New Roman"/>
          <w:sz w:val="24"/>
          <w:szCs w:val="24"/>
        </w:rPr>
        <w:t xml:space="preserve"> and support strategies to </w:t>
      </w:r>
      <w:r w:rsidR="004218A0">
        <w:rPr>
          <w:rFonts w:ascii="Times New Roman" w:hAnsi="Times New Roman" w:cs="Times New Roman"/>
          <w:sz w:val="24"/>
          <w:szCs w:val="24"/>
        </w:rPr>
        <w:t>decrease</w:t>
      </w:r>
      <w:r w:rsidRPr="008C5B65">
        <w:rPr>
          <w:rFonts w:ascii="Times New Roman" w:hAnsi="Times New Roman" w:cs="Times New Roman"/>
          <w:sz w:val="24"/>
          <w:szCs w:val="24"/>
        </w:rPr>
        <w:t xml:space="preserve"> the disease </w:t>
      </w:r>
      <w:r w:rsidR="006E0F13">
        <w:rPr>
          <w:rFonts w:ascii="Times New Roman" w:hAnsi="Times New Roman" w:cs="Times New Roman"/>
          <w:sz w:val="24"/>
          <w:szCs w:val="24"/>
        </w:rPr>
        <w:t>concern</w:t>
      </w:r>
      <w:r w:rsidRPr="008C5B65">
        <w:rPr>
          <w:rFonts w:ascii="Times New Roman" w:hAnsi="Times New Roman" w:cs="Times New Roman"/>
          <w:sz w:val="24"/>
          <w:szCs w:val="24"/>
        </w:rPr>
        <w:t xml:space="preserve"> of COVID</w:t>
      </w:r>
      <w:r w:rsidR="006E0F13">
        <w:rPr>
          <w:rFonts w:ascii="Times New Roman" w:hAnsi="Times New Roman" w:cs="Times New Roman"/>
          <w:sz w:val="24"/>
          <w:szCs w:val="24"/>
        </w:rPr>
        <w:t>-</w:t>
      </w:r>
      <w:r w:rsidRPr="008C5B65">
        <w:rPr>
          <w:rFonts w:ascii="Times New Roman" w:hAnsi="Times New Roman" w:cs="Times New Roman"/>
          <w:sz w:val="24"/>
          <w:szCs w:val="24"/>
        </w:rPr>
        <w:t xml:space="preserve">19. </w:t>
      </w:r>
      <w:r w:rsidR="006E0F13">
        <w:rPr>
          <w:rFonts w:ascii="Times New Roman" w:hAnsi="Times New Roman" w:cs="Times New Roman"/>
          <w:sz w:val="24"/>
          <w:szCs w:val="24"/>
        </w:rPr>
        <w:t>Nevertheless</w:t>
      </w:r>
      <w:r w:rsidRPr="008C5B65">
        <w:rPr>
          <w:rFonts w:ascii="Times New Roman" w:hAnsi="Times New Roman" w:cs="Times New Roman"/>
          <w:sz w:val="24"/>
          <w:szCs w:val="24"/>
        </w:rPr>
        <w:t>, the potential</w:t>
      </w:r>
      <w:r w:rsidR="006E0F13">
        <w:rPr>
          <w:rFonts w:ascii="Times New Roman" w:hAnsi="Times New Roman" w:cs="Times New Roman"/>
          <w:sz w:val="24"/>
          <w:szCs w:val="24"/>
        </w:rPr>
        <w:t>ity is</w:t>
      </w:r>
      <w:r w:rsidRPr="008C5B65">
        <w:rPr>
          <w:rFonts w:ascii="Times New Roman" w:hAnsi="Times New Roman" w:cs="Times New Roman"/>
          <w:sz w:val="24"/>
          <w:szCs w:val="24"/>
        </w:rPr>
        <w:t xml:space="preserve"> high cost and volume of the work </w:t>
      </w:r>
      <w:r w:rsidR="006E0F13">
        <w:rPr>
          <w:rFonts w:ascii="Times New Roman" w:hAnsi="Times New Roman" w:cs="Times New Roman"/>
          <w:sz w:val="24"/>
          <w:szCs w:val="24"/>
        </w:rPr>
        <w:t>needs to be the</w:t>
      </w:r>
      <w:r w:rsidRPr="008C5B65">
        <w:rPr>
          <w:rFonts w:ascii="Times New Roman" w:hAnsi="Times New Roman" w:cs="Times New Roman"/>
          <w:sz w:val="24"/>
          <w:szCs w:val="24"/>
        </w:rPr>
        <w:t xml:space="preserve"> genomic sequencing </w:t>
      </w:r>
      <w:r w:rsidR="006E0F13">
        <w:rPr>
          <w:rFonts w:ascii="Times New Roman" w:hAnsi="Times New Roman" w:cs="Times New Roman"/>
          <w:sz w:val="24"/>
          <w:szCs w:val="24"/>
        </w:rPr>
        <w:t xml:space="preserve">which </w:t>
      </w:r>
      <w:r w:rsidRPr="008C5B65">
        <w:rPr>
          <w:rFonts w:ascii="Times New Roman" w:hAnsi="Times New Roman" w:cs="Times New Roman"/>
          <w:sz w:val="24"/>
          <w:szCs w:val="24"/>
        </w:rPr>
        <w:t xml:space="preserve">mean that laboratories </w:t>
      </w:r>
      <w:r w:rsidR="006E0F13">
        <w:rPr>
          <w:rFonts w:ascii="Times New Roman" w:hAnsi="Times New Roman" w:cs="Times New Roman"/>
          <w:sz w:val="24"/>
          <w:szCs w:val="24"/>
        </w:rPr>
        <w:t xml:space="preserve">needed to </w:t>
      </w:r>
      <w:r w:rsidRPr="008C5B65">
        <w:rPr>
          <w:rFonts w:ascii="Times New Roman" w:hAnsi="Times New Roman" w:cs="Times New Roman"/>
          <w:sz w:val="24"/>
          <w:szCs w:val="24"/>
        </w:rPr>
        <w:t xml:space="preserve"> have </w:t>
      </w:r>
      <w:r w:rsidR="006E0F13">
        <w:rPr>
          <w:rFonts w:ascii="Times New Roman" w:hAnsi="Times New Roman" w:cs="Times New Roman"/>
          <w:sz w:val="24"/>
          <w:szCs w:val="24"/>
        </w:rPr>
        <w:t>precisely</w:t>
      </w:r>
      <w:r w:rsidRPr="008C5B65">
        <w:rPr>
          <w:rFonts w:ascii="Times New Roman" w:hAnsi="Times New Roman" w:cs="Times New Roman"/>
          <w:sz w:val="24"/>
          <w:szCs w:val="24"/>
        </w:rPr>
        <w:t xml:space="preserve"> about the </w:t>
      </w:r>
      <w:r w:rsidR="00143106">
        <w:rPr>
          <w:rFonts w:ascii="Times New Roman" w:hAnsi="Times New Roman" w:cs="Times New Roman"/>
          <w:sz w:val="24"/>
          <w:szCs w:val="24"/>
        </w:rPr>
        <w:t>conventionally the</w:t>
      </w:r>
      <w:r w:rsidRPr="008C5B65">
        <w:rPr>
          <w:rFonts w:ascii="Times New Roman" w:hAnsi="Times New Roman" w:cs="Times New Roman"/>
          <w:sz w:val="24"/>
          <w:szCs w:val="24"/>
        </w:rPr>
        <w:t xml:space="preserve"> returns from such investment and wh</w:t>
      </w:r>
      <w:r w:rsidR="00143106">
        <w:rPr>
          <w:rFonts w:ascii="Times New Roman" w:hAnsi="Times New Roman" w:cs="Times New Roman"/>
          <w:sz w:val="24"/>
          <w:szCs w:val="24"/>
        </w:rPr>
        <w:t>ich</w:t>
      </w:r>
      <w:r w:rsidRPr="008C5B65">
        <w:rPr>
          <w:rFonts w:ascii="Times New Roman" w:hAnsi="Times New Roman" w:cs="Times New Roman"/>
          <w:sz w:val="24"/>
          <w:szCs w:val="24"/>
        </w:rPr>
        <w:t xml:space="preserve"> is </w:t>
      </w:r>
      <w:r w:rsidR="00143106">
        <w:rPr>
          <w:rFonts w:ascii="Times New Roman" w:hAnsi="Times New Roman" w:cs="Times New Roman"/>
          <w:sz w:val="24"/>
          <w:szCs w:val="24"/>
        </w:rPr>
        <w:t>also needed</w:t>
      </w:r>
      <w:r w:rsidRPr="008C5B65">
        <w:rPr>
          <w:rFonts w:ascii="Times New Roman" w:hAnsi="Times New Roman" w:cs="Times New Roman"/>
          <w:sz w:val="24"/>
          <w:szCs w:val="24"/>
        </w:rPr>
        <w:t xml:space="preserve"> to</w:t>
      </w:r>
      <w:r w:rsidR="00143106">
        <w:rPr>
          <w:rFonts w:ascii="Times New Roman" w:hAnsi="Times New Roman" w:cs="Times New Roman"/>
          <w:sz w:val="24"/>
          <w:szCs w:val="24"/>
        </w:rPr>
        <w:t xml:space="preserve"> be</w:t>
      </w:r>
      <w:r w:rsidRPr="008C5B65">
        <w:rPr>
          <w:rFonts w:ascii="Times New Roman" w:hAnsi="Times New Roman" w:cs="Times New Roman"/>
          <w:sz w:val="24"/>
          <w:szCs w:val="24"/>
        </w:rPr>
        <w:t xml:space="preserve"> maximiz</w:t>
      </w:r>
      <w:r w:rsidR="00143106">
        <w:rPr>
          <w:rFonts w:ascii="Times New Roman" w:hAnsi="Times New Roman" w:cs="Times New Roman"/>
          <w:sz w:val="24"/>
          <w:szCs w:val="24"/>
        </w:rPr>
        <w:t>ing</w:t>
      </w:r>
      <w:r w:rsidRPr="008C5B65">
        <w:rPr>
          <w:rFonts w:ascii="Times New Roman" w:hAnsi="Times New Roman" w:cs="Times New Roman"/>
          <w:sz w:val="24"/>
          <w:szCs w:val="24"/>
        </w:rPr>
        <w:t xml:space="preserve"> the </w:t>
      </w:r>
      <w:r w:rsidR="00143106">
        <w:rPr>
          <w:rFonts w:ascii="Times New Roman" w:hAnsi="Times New Roman" w:cs="Times New Roman"/>
          <w:sz w:val="24"/>
          <w:szCs w:val="24"/>
        </w:rPr>
        <w:t>adequacy</w:t>
      </w:r>
      <w:r w:rsidRPr="008C5B65">
        <w:rPr>
          <w:rFonts w:ascii="Times New Roman" w:hAnsi="Times New Roman" w:cs="Times New Roman"/>
          <w:sz w:val="24"/>
          <w:szCs w:val="24"/>
        </w:rPr>
        <w:t xml:space="preserve"> of </w:t>
      </w:r>
      <w:r w:rsidR="00143106">
        <w:rPr>
          <w:rFonts w:ascii="Times New Roman" w:hAnsi="Times New Roman" w:cs="Times New Roman"/>
          <w:sz w:val="24"/>
          <w:szCs w:val="24"/>
        </w:rPr>
        <w:t xml:space="preserve">like to be </w:t>
      </w:r>
      <w:r w:rsidRPr="008C5B65">
        <w:rPr>
          <w:rFonts w:ascii="Times New Roman" w:hAnsi="Times New Roman" w:cs="Times New Roman"/>
          <w:sz w:val="24"/>
          <w:szCs w:val="24"/>
        </w:rPr>
        <w:t>genomic sequenc</w:t>
      </w:r>
      <w:r w:rsidR="00143106">
        <w:rPr>
          <w:rFonts w:ascii="Times New Roman" w:hAnsi="Times New Roman" w:cs="Times New Roman"/>
          <w:sz w:val="24"/>
          <w:szCs w:val="24"/>
        </w:rPr>
        <w:t>ing</w:t>
      </w:r>
      <w:r w:rsidRPr="008C5B65">
        <w:rPr>
          <w:rFonts w:ascii="Times New Roman" w:hAnsi="Times New Roman" w:cs="Times New Roman"/>
          <w:sz w:val="24"/>
          <w:szCs w:val="24"/>
        </w:rPr>
        <w:t xml:space="preserve"> data.</w:t>
      </w:r>
    </w:p>
    <w:p w14:paraId="068BDF89" w14:textId="7276C085"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Whole genom</w:t>
      </w:r>
      <w:r w:rsidR="00143106">
        <w:rPr>
          <w:rFonts w:ascii="Times New Roman" w:hAnsi="Times New Roman" w:cs="Times New Roman"/>
          <w:sz w:val="24"/>
          <w:szCs w:val="24"/>
        </w:rPr>
        <w:t>ic</w:t>
      </w:r>
      <w:r w:rsidRPr="008C5B65">
        <w:rPr>
          <w:rFonts w:ascii="Times New Roman" w:hAnsi="Times New Roman" w:cs="Times New Roman"/>
          <w:sz w:val="24"/>
          <w:szCs w:val="24"/>
        </w:rPr>
        <w:t xml:space="preserve"> sequenc</w:t>
      </w:r>
      <w:r w:rsidR="00143106">
        <w:rPr>
          <w:rFonts w:ascii="Times New Roman" w:hAnsi="Times New Roman" w:cs="Times New Roman"/>
          <w:sz w:val="24"/>
          <w:szCs w:val="24"/>
        </w:rPr>
        <w:t>e</w:t>
      </w:r>
      <w:r w:rsidRPr="008C5B65">
        <w:rPr>
          <w:rFonts w:ascii="Times New Roman" w:hAnsi="Times New Roman" w:cs="Times New Roman"/>
          <w:sz w:val="24"/>
          <w:szCs w:val="24"/>
        </w:rPr>
        <w:t xml:space="preserve"> was </w:t>
      </w:r>
      <w:r w:rsidR="00143106">
        <w:rPr>
          <w:rFonts w:ascii="Times New Roman" w:hAnsi="Times New Roman" w:cs="Times New Roman"/>
          <w:sz w:val="24"/>
          <w:szCs w:val="24"/>
        </w:rPr>
        <w:t>also needs to be</w:t>
      </w:r>
      <w:r w:rsidRPr="008C5B65">
        <w:rPr>
          <w:rFonts w:ascii="Times New Roman" w:hAnsi="Times New Roman" w:cs="Times New Roman"/>
          <w:sz w:val="24"/>
          <w:szCs w:val="24"/>
        </w:rPr>
        <w:t xml:space="preserve"> identif</w:t>
      </w:r>
      <w:r w:rsidR="00143106">
        <w:rPr>
          <w:rFonts w:ascii="Times New Roman" w:hAnsi="Times New Roman" w:cs="Times New Roman"/>
          <w:sz w:val="24"/>
          <w:szCs w:val="24"/>
        </w:rPr>
        <w:t>ied</w:t>
      </w:r>
      <w:r w:rsidRPr="008C5B65">
        <w:rPr>
          <w:rFonts w:ascii="Times New Roman" w:hAnsi="Times New Roman" w:cs="Times New Roman"/>
          <w:sz w:val="24"/>
          <w:szCs w:val="24"/>
        </w:rPr>
        <w:t xml:space="preserve"> potential</w:t>
      </w:r>
      <w:r w:rsidR="00143106">
        <w:rPr>
          <w:rFonts w:ascii="Times New Roman" w:hAnsi="Times New Roman" w:cs="Times New Roman"/>
          <w:sz w:val="24"/>
          <w:szCs w:val="24"/>
        </w:rPr>
        <w:t>ly an</w:t>
      </w:r>
      <w:r w:rsidRPr="008C5B65">
        <w:rPr>
          <w:rFonts w:ascii="Times New Roman" w:hAnsi="Times New Roman" w:cs="Times New Roman"/>
          <w:sz w:val="24"/>
          <w:szCs w:val="24"/>
        </w:rPr>
        <w:t xml:space="preserve"> etiological agents </w:t>
      </w:r>
      <w:r w:rsidR="00143106">
        <w:rPr>
          <w:rFonts w:ascii="Times New Roman" w:hAnsi="Times New Roman" w:cs="Times New Roman"/>
          <w:sz w:val="24"/>
          <w:szCs w:val="24"/>
        </w:rPr>
        <w:t>combined to</w:t>
      </w:r>
      <w:r w:rsidRPr="008C5B65">
        <w:rPr>
          <w:rFonts w:ascii="Times New Roman" w:hAnsi="Times New Roman" w:cs="Times New Roman"/>
          <w:sz w:val="24"/>
          <w:szCs w:val="24"/>
        </w:rPr>
        <w:t xml:space="preserve"> the index</w:t>
      </w:r>
      <w:r w:rsidR="00143106">
        <w:rPr>
          <w:rFonts w:ascii="Times New Roman" w:hAnsi="Times New Roman" w:cs="Times New Roman"/>
          <w:sz w:val="24"/>
          <w:szCs w:val="24"/>
        </w:rPr>
        <w:t>ed</w:t>
      </w:r>
      <w:r w:rsidRPr="008C5B65">
        <w:rPr>
          <w:rFonts w:ascii="Times New Roman" w:hAnsi="Times New Roman" w:cs="Times New Roman"/>
          <w:sz w:val="24"/>
          <w:szCs w:val="24"/>
        </w:rPr>
        <w:t xml:space="preserve"> cases of the COVID-19</w:t>
      </w:r>
      <w:r w:rsidR="00143106">
        <w:rPr>
          <w:rFonts w:ascii="Times New Roman" w:hAnsi="Times New Roman" w:cs="Times New Roman"/>
          <w:sz w:val="24"/>
          <w:szCs w:val="24"/>
        </w:rPr>
        <w:t xml:space="preserve"> patient got</w:t>
      </w:r>
      <w:r w:rsidRPr="008C5B65">
        <w:rPr>
          <w:rFonts w:ascii="Times New Roman" w:hAnsi="Times New Roman" w:cs="Times New Roman"/>
          <w:sz w:val="24"/>
          <w:szCs w:val="24"/>
        </w:rPr>
        <w:t xml:space="preserve"> pandemic in Wuhan. </w:t>
      </w:r>
      <w:r w:rsidR="00143106">
        <w:rPr>
          <w:rFonts w:ascii="Times New Roman" w:hAnsi="Times New Roman" w:cs="Times New Roman"/>
          <w:sz w:val="24"/>
          <w:szCs w:val="24"/>
        </w:rPr>
        <w:t>Involving</w:t>
      </w:r>
      <w:r w:rsidRPr="008C5B65">
        <w:rPr>
          <w:rFonts w:ascii="Times New Roman" w:hAnsi="Times New Roman" w:cs="Times New Roman"/>
          <w:sz w:val="24"/>
          <w:szCs w:val="24"/>
        </w:rPr>
        <w:t xml:space="preserve"> to</w:t>
      </w:r>
      <w:r w:rsidR="00143106">
        <w:rPr>
          <w:rFonts w:ascii="Times New Roman" w:hAnsi="Times New Roman" w:cs="Times New Roman"/>
          <w:sz w:val="24"/>
          <w:szCs w:val="24"/>
        </w:rPr>
        <w:t xml:space="preserve"> be an </w:t>
      </w:r>
      <w:r w:rsidRPr="008C5B65">
        <w:rPr>
          <w:rFonts w:ascii="Times New Roman" w:hAnsi="Times New Roman" w:cs="Times New Roman"/>
          <w:sz w:val="24"/>
          <w:szCs w:val="24"/>
        </w:rPr>
        <w:t xml:space="preserve">unequivocal </w:t>
      </w:r>
      <w:r w:rsidR="00B94C93">
        <w:rPr>
          <w:rFonts w:ascii="Times New Roman" w:hAnsi="Times New Roman" w:cs="Times New Roman"/>
          <w:sz w:val="24"/>
          <w:szCs w:val="24"/>
        </w:rPr>
        <w:t>approving</w:t>
      </w:r>
      <w:r w:rsidRPr="008C5B65">
        <w:rPr>
          <w:rFonts w:ascii="Times New Roman" w:hAnsi="Times New Roman" w:cs="Times New Roman"/>
          <w:sz w:val="24"/>
          <w:szCs w:val="24"/>
        </w:rPr>
        <w:t xml:space="preserve"> the </w:t>
      </w:r>
      <w:r w:rsidR="00B94C93">
        <w:rPr>
          <w:rFonts w:ascii="Times New Roman" w:hAnsi="Times New Roman" w:cs="Times New Roman"/>
          <w:sz w:val="24"/>
          <w:szCs w:val="24"/>
        </w:rPr>
        <w:t>analysis for the</w:t>
      </w:r>
      <w:r w:rsidRPr="008C5B65">
        <w:rPr>
          <w:rFonts w:ascii="Times New Roman" w:hAnsi="Times New Roman" w:cs="Times New Roman"/>
          <w:sz w:val="24"/>
          <w:szCs w:val="24"/>
        </w:rPr>
        <w:t xml:space="preserve"> SARSCoV-2 infection, regular</w:t>
      </w:r>
      <w:r w:rsidR="00B94C93">
        <w:rPr>
          <w:rFonts w:ascii="Times New Roman" w:hAnsi="Times New Roman" w:cs="Times New Roman"/>
          <w:sz w:val="24"/>
          <w:szCs w:val="24"/>
        </w:rPr>
        <w:t>ly</w:t>
      </w:r>
      <w:r w:rsidRPr="008C5B65">
        <w:rPr>
          <w:rFonts w:ascii="Times New Roman" w:hAnsi="Times New Roman" w:cs="Times New Roman"/>
          <w:sz w:val="24"/>
          <w:szCs w:val="24"/>
        </w:rPr>
        <w:t xml:space="preserve"> </w:t>
      </w:r>
      <w:r w:rsidR="00B94C93">
        <w:rPr>
          <w:rFonts w:ascii="Times New Roman" w:hAnsi="Times New Roman" w:cs="Times New Roman"/>
          <w:sz w:val="24"/>
          <w:szCs w:val="24"/>
        </w:rPr>
        <w:t xml:space="preserve">the </w:t>
      </w:r>
      <w:r w:rsidRPr="008C5B65">
        <w:rPr>
          <w:rFonts w:ascii="Times New Roman" w:hAnsi="Times New Roman" w:cs="Times New Roman"/>
          <w:sz w:val="24"/>
          <w:szCs w:val="24"/>
        </w:rPr>
        <w:t>sequenc</w:t>
      </w:r>
      <w:r w:rsidR="00B94C93">
        <w:rPr>
          <w:rFonts w:ascii="Times New Roman" w:hAnsi="Times New Roman" w:cs="Times New Roman"/>
          <w:sz w:val="24"/>
          <w:szCs w:val="24"/>
        </w:rPr>
        <w:t>e for the</w:t>
      </w:r>
      <w:r w:rsidRPr="008C5B65">
        <w:rPr>
          <w:rFonts w:ascii="Times New Roman" w:hAnsi="Times New Roman" w:cs="Times New Roman"/>
          <w:sz w:val="24"/>
          <w:szCs w:val="24"/>
        </w:rPr>
        <w:t xml:space="preserve"> percentage of</w:t>
      </w:r>
      <w:r w:rsidR="00B94C93">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patient samples </w:t>
      </w:r>
      <w:r w:rsidR="00B94C93">
        <w:rPr>
          <w:rFonts w:ascii="Times New Roman" w:hAnsi="Times New Roman" w:cs="Times New Roman"/>
          <w:sz w:val="24"/>
          <w:szCs w:val="24"/>
        </w:rPr>
        <w:t xml:space="preserve">while </w:t>
      </w:r>
      <w:r w:rsidRPr="008C5B65">
        <w:rPr>
          <w:rFonts w:ascii="Times New Roman" w:hAnsi="Times New Roman" w:cs="Times New Roman"/>
          <w:sz w:val="24"/>
          <w:szCs w:val="24"/>
        </w:rPr>
        <w:t xml:space="preserve">from </w:t>
      </w:r>
      <w:r w:rsidR="00B94C93">
        <w:rPr>
          <w:rFonts w:ascii="Times New Roman" w:hAnsi="Times New Roman" w:cs="Times New Roman"/>
          <w:sz w:val="24"/>
          <w:szCs w:val="24"/>
        </w:rPr>
        <w:t xml:space="preserve">the </w:t>
      </w:r>
      <w:r w:rsidRPr="008C5B65">
        <w:rPr>
          <w:rFonts w:ascii="Times New Roman" w:hAnsi="Times New Roman" w:cs="Times New Roman"/>
          <w:sz w:val="24"/>
          <w:szCs w:val="24"/>
        </w:rPr>
        <w:t>clinical cases can</w:t>
      </w:r>
      <w:r w:rsidR="00B94C93">
        <w:rPr>
          <w:rFonts w:ascii="Times New Roman" w:hAnsi="Times New Roman" w:cs="Times New Roman"/>
          <w:sz w:val="24"/>
          <w:szCs w:val="24"/>
        </w:rPr>
        <w:t xml:space="preserve"> also</w:t>
      </w:r>
      <w:r w:rsidRPr="008C5B65">
        <w:rPr>
          <w:rFonts w:ascii="Times New Roman" w:hAnsi="Times New Roman" w:cs="Times New Roman"/>
          <w:sz w:val="24"/>
          <w:szCs w:val="24"/>
        </w:rPr>
        <w:t xml:space="preserve"> be </w:t>
      </w:r>
      <w:r w:rsidR="00B94C93">
        <w:rPr>
          <w:rFonts w:ascii="Times New Roman" w:hAnsi="Times New Roman" w:cs="Times New Roman"/>
          <w:sz w:val="24"/>
          <w:szCs w:val="24"/>
        </w:rPr>
        <w:t>common</w:t>
      </w:r>
      <w:r w:rsidRPr="008C5B65">
        <w:rPr>
          <w:rFonts w:ascii="Times New Roman" w:hAnsi="Times New Roman" w:cs="Times New Roman"/>
          <w:sz w:val="24"/>
          <w:szCs w:val="24"/>
        </w:rPr>
        <w:t xml:space="preserve"> to </w:t>
      </w:r>
      <w:r w:rsidR="00AE1265">
        <w:rPr>
          <w:rFonts w:ascii="Times New Roman" w:hAnsi="Times New Roman" w:cs="Times New Roman"/>
          <w:sz w:val="24"/>
          <w:szCs w:val="24"/>
        </w:rPr>
        <w:t>supervise the</w:t>
      </w:r>
      <w:r w:rsidRPr="008C5B65">
        <w:rPr>
          <w:rFonts w:ascii="Times New Roman" w:hAnsi="Times New Roman" w:cs="Times New Roman"/>
          <w:sz w:val="24"/>
          <w:szCs w:val="24"/>
        </w:rPr>
        <w:t xml:space="preserve"> change in the viral genome </w:t>
      </w:r>
      <w:r w:rsidR="00AE1265">
        <w:rPr>
          <w:rFonts w:ascii="Times New Roman" w:hAnsi="Times New Roman" w:cs="Times New Roman"/>
          <w:sz w:val="24"/>
          <w:szCs w:val="24"/>
        </w:rPr>
        <w:t>by the</w:t>
      </w:r>
      <w:r w:rsidRPr="008C5B65">
        <w:rPr>
          <w:rFonts w:ascii="Times New Roman" w:hAnsi="Times New Roman" w:cs="Times New Roman"/>
          <w:sz w:val="24"/>
          <w:szCs w:val="24"/>
        </w:rPr>
        <w:t xml:space="preserve"> time and</w:t>
      </w:r>
      <w:r w:rsidR="00AE1265">
        <w:rPr>
          <w:rFonts w:ascii="Times New Roman" w:hAnsi="Times New Roman" w:cs="Times New Roman"/>
          <w:sz w:val="24"/>
          <w:szCs w:val="24"/>
        </w:rPr>
        <w:t xml:space="preserve"> also the </w:t>
      </w:r>
      <w:r w:rsidRPr="008C5B65">
        <w:rPr>
          <w:rFonts w:ascii="Times New Roman" w:hAnsi="Times New Roman" w:cs="Times New Roman"/>
          <w:sz w:val="24"/>
          <w:szCs w:val="24"/>
        </w:rPr>
        <w:t>trac</w:t>
      </w:r>
      <w:r w:rsidR="00AE1265">
        <w:rPr>
          <w:rFonts w:ascii="Times New Roman" w:hAnsi="Times New Roman" w:cs="Times New Roman"/>
          <w:sz w:val="24"/>
          <w:szCs w:val="24"/>
        </w:rPr>
        <w:t>ing the</w:t>
      </w:r>
      <w:r w:rsidRPr="008C5B65">
        <w:rPr>
          <w:rFonts w:ascii="Times New Roman" w:hAnsi="Times New Roman" w:cs="Times New Roman"/>
          <w:sz w:val="24"/>
          <w:szCs w:val="24"/>
        </w:rPr>
        <w:t xml:space="preserve"> transmission patterns. For this purpose, </w:t>
      </w:r>
      <w:r w:rsidR="00AE1265">
        <w:rPr>
          <w:rFonts w:ascii="Times New Roman" w:hAnsi="Times New Roman" w:cs="Times New Roman"/>
          <w:sz w:val="24"/>
          <w:szCs w:val="24"/>
        </w:rPr>
        <w:t>many</w:t>
      </w:r>
      <w:r w:rsidRPr="008C5B65">
        <w:rPr>
          <w:rFonts w:ascii="Times New Roman" w:hAnsi="Times New Roman" w:cs="Times New Roman"/>
          <w:sz w:val="24"/>
          <w:szCs w:val="24"/>
        </w:rPr>
        <w:t xml:space="preserve"> sequencing protocols </w:t>
      </w:r>
      <w:r w:rsidR="00AE1265">
        <w:rPr>
          <w:rFonts w:ascii="Times New Roman" w:hAnsi="Times New Roman" w:cs="Times New Roman"/>
          <w:sz w:val="24"/>
          <w:szCs w:val="24"/>
        </w:rPr>
        <w:t xml:space="preserve">were also </w:t>
      </w:r>
      <w:r w:rsidRPr="008C5B65">
        <w:rPr>
          <w:rFonts w:ascii="Times New Roman" w:hAnsi="Times New Roman" w:cs="Times New Roman"/>
          <w:sz w:val="24"/>
          <w:szCs w:val="24"/>
        </w:rPr>
        <w:t xml:space="preserve">based on Sanger and next-generation sequencing (NGS) </w:t>
      </w:r>
      <w:r w:rsidR="00AE1265">
        <w:rPr>
          <w:rFonts w:ascii="Times New Roman" w:hAnsi="Times New Roman" w:cs="Times New Roman"/>
          <w:sz w:val="24"/>
          <w:szCs w:val="24"/>
        </w:rPr>
        <w:t>were now also</w:t>
      </w:r>
      <w:r w:rsidRPr="008C5B65">
        <w:rPr>
          <w:rFonts w:ascii="Times New Roman" w:hAnsi="Times New Roman" w:cs="Times New Roman"/>
          <w:sz w:val="24"/>
          <w:szCs w:val="24"/>
        </w:rPr>
        <w:t xml:space="preserve"> being </w:t>
      </w:r>
      <w:r w:rsidR="00AE1265">
        <w:rPr>
          <w:rFonts w:ascii="Times New Roman" w:hAnsi="Times New Roman" w:cs="Times New Roman"/>
          <w:sz w:val="24"/>
          <w:szCs w:val="24"/>
        </w:rPr>
        <w:t>activated for fastly</w:t>
      </w:r>
      <w:r w:rsidRPr="008C5B65">
        <w:rPr>
          <w:rFonts w:ascii="Times New Roman" w:hAnsi="Times New Roman" w:cs="Times New Roman"/>
          <w:sz w:val="24"/>
          <w:szCs w:val="24"/>
        </w:rPr>
        <w:t xml:space="preserve"> generat</w:t>
      </w:r>
      <w:r w:rsidR="00AE1265">
        <w:rPr>
          <w:rFonts w:ascii="Times New Roman" w:hAnsi="Times New Roman" w:cs="Times New Roman"/>
          <w:sz w:val="24"/>
          <w:szCs w:val="24"/>
        </w:rPr>
        <w:t>ing with</w:t>
      </w:r>
      <w:r w:rsidRPr="008C5B65">
        <w:rPr>
          <w:rFonts w:ascii="Times New Roman" w:hAnsi="Times New Roman" w:cs="Times New Roman"/>
          <w:sz w:val="24"/>
          <w:szCs w:val="24"/>
        </w:rPr>
        <w:t xml:space="preserve"> the genom</w:t>
      </w:r>
      <w:r w:rsidR="00AE1265">
        <w:rPr>
          <w:rFonts w:ascii="Times New Roman" w:hAnsi="Times New Roman" w:cs="Times New Roman"/>
          <w:sz w:val="24"/>
          <w:szCs w:val="24"/>
        </w:rPr>
        <w:t>ic</w:t>
      </w:r>
      <w:r w:rsidRPr="008C5B65">
        <w:rPr>
          <w:rFonts w:ascii="Times New Roman" w:hAnsi="Times New Roman" w:cs="Times New Roman"/>
          <w:sz w:val="24"/>
          <w:szCs w:val="24"/>
        </w:rPr>
        <w:t xml:space="preserve"> sequence. SARS-CoV-2 ha</w:t>
      </w:r>
      <w:r w:rsidR="007D3722">
        <w:rPr>
          <w:rFonts w:ascii="Times New Roman" w:hAnsi="Times New Roman" w:cs="Times New Roman"/>
          <w:sz w:val="24"/>
          <w:szCs w:val="24"/>
        </w:rPr>
        <w:t>d acquired</w:t>
      </w:r>
      <w:r w:rsidRPr="008C5B65">
        <w:rPr>
          <w:rFonts w:ascii="Times New Roman" w:hAnsi="Times New Roman" w:cs="Times New Roman"/>
          <w:sz w:val="24"/>
          <w:szCs w:val="24"/>
        </w:rPr>
        <w:t xml:space="preserve"> continuous since it</w:t>
      </w:r>
      <w:r w:rsidR="007D3722">
        <w:rPr>
          <w:rFonts w:ascii="Times New Roman" w:hAnsi="Times New Roman" w:cs="Times New Roman"/>
          <w:sz w:val="24"/>
          <w:szCs w:val="24"/>
        </w:rPr>
        <w:t xml:space="preserve"> got its</w:t>
      </w:r>
      <w:r w:rsidRPr="008C5B65">
        <w:rPr>
          <w:rFonts w:ascii="Times New Roman" w:hAnsi="Times New Roman" w:cs="Times New Roman"/>
          <w:sz w:val="24"/>
          <w:szCs w:val="24"/>
        </w:rPr>
        <w:t xml:space="preserve"> emergence. The </w:t>
      </w:r>
      <w:r w:rsidR="007D3722">
        <w:rPr>
          <w:rFonts w:ascii="Times New Roman" w:hAnsi="Times New Roman" w:cs="Times New Roman"/>
          <w:sz w:val="24"/>
          <w:szCs w:val="24"/>
        </w:rPr>
        <w:t>combing</w:t>
      </w:r>
      <w:r w:rsidRPr="008C5B65">
        <w:rPr>
          <w:rFonts w:ascii="Times New Roman" w:hAnsi="Times New Roman" w:cs="Times New Roman"/>
          <w:sz w:val="24"/>
          <w:szCs w:val="24"/>
        </w:rPr>
        <w:t xml:space="preserve"> regions </w:t>
      </w:r>
      <w:r w:rsidR="007D3722">
        <w:rPr>
          <w:rFonts w:ascii="Times New Roman" w:hAnsi="Times New Roman" w:cs="Times New Roman"/>
          <w:sz w:val="24"/>
          <w:szCs w:val="24"/>
        </w:rPr>
        <w:t>for</w:t>
      </w:r>
      <w:r w:rsidRPr="008C5B65">
        <w:rPr>
          <w:rFonts w:ascii="Times New Roman" w:hAnsi="Times New Roman" w:cs="Times New Roman"/>
          <w:sz w:val="24"/>
          <w:szCs w:val="24"/>
        </w:rPr>
        <w:t xml:space="preserve"> primers and probes </w:t>
      </w:r>
      <w:r w:rsidR="007D3722">
        <w:rPr>
          <w:rFonts w:ascii="Times New Roman" w:hAnsi="Times New Roman" w:cs="Times New Roman"/>
          <w:sz w:val="24"/>
          <w:szCs w:val="24"/>
        </w:rPr>
        <w:t>need to</w:t>
      </w:r>
      <w:r w:rsidRPr="008C5B65">
        <w:rPr>
          <w:rFonts w:ascii="Times New Roman" w:hAnsi="Times New Roman" w:cs="Times New Roman"/>
          <w:sz w:val="24"/>
          <w:szCs w:val="24"/>
        </w:rPr>
        <w:t xml:space="preserve"> be </w:t>
      </w:r>
      <w:r w:rsidR="007D3722">
        <w:rPr>
          <w:rFonts w:ascii="Times New Roman" w:hAnsi="Times New Roman" w:cs="Times New Roman"/>
          <w:sz w:val="24"/>
          <w:szCs w:val="24"/>
        </w:rPr>
        <w:t>supervised</w:t>
      </w:r>
      <w:r w:rsidRPr="008C5B65">
        <w:rPr>
          <w:rFonts w:ascii="Times New Roman" w:hAnsi="Times New Roman" w:cs="Times New Roman"/>
          <w:sz w:val="24"/>
          <w:szCs w:val="24"/>
        </w:rPr>
        <w:t xml:space="preserve"> </w:t>
      </w:r>
      <w:r w:rsidR="000E0069">
        <w:rPr>
          <w:rFonts w:ascii="Times New Roman" w:hAnsi="Times New Roman" w:cs="Times New Roman"/>
          <w:sz w:val="24"/>
          <w:szCs w:val="24"/>
        </w:rPr>
        <w:t xml:space="preserve">in </w:t>
      </w:r>
      <w:r w:rsidRPr="008C5B65">
        <w:rPr>
          <w:rFonts w:ascii="Times New Roman" w:hAnsi="Times New Roman" w:cs="Times New Roman"/>
          <w:sz w:val="24"/>
          <w:szCs w:val="24"/>
        </w:rPr>
        <w:t xml:space="preserve">continuous </w:t>
      </w:r>
      <w:r w:rsidR="007D3722">
        <w:rPr>
          <w:rFonts w:ascii="Times New Roman" w:hAnsi="Times New Roman" w:cs="Times New Roman"/>
          <w:sz w:val="24"/>
          <w:szCs w:val="24"/>
        </w:rPr>
        <w:t>by</w:t>
      </w:r>
      <w:r w:rsidRPr="008C5B65">
        <w:rPr>
          <w:rFonts w:ascii="Times New Roman" w:hAnsi="Times New Roman" w:cs="Times New Roman"/>
          <w:sz w:val="24"/>
          <w:szCs w:val="24"/>
        </w:rPr>
        <w:t xml:space="preserve"> match</w:t>
      </w:r>
      <w:r w:rsidR="005A07D0">
        <w:rPr>
          <w:rFonts w:ascii="Times New Roman" w:hAnsi="Times New Roman" w:cs="Times New Roman"/>
          <w:sz w:val="24"/>
          <w:szCs w:val="24"/>
        </w:rPr>
        <w:t>es</w:t>
      </w:r>
      <w:r w:rsidRPr="008C5B65">
        <w:rPr>
          <w:rFonts w:ascii="Times New Roman" w:hAnsi="Times New Roman" w:cs="Times New Roman"/>
          <w:sz w:val="24"/>
          <w:szCs w:val="24"/>
        </w:rPr>
        <w:t xml:space="preserve"> the virus genome </w:t>
      </w:r>
      <w:r w:rsidR="007D3722">
        <w:rPr>
          <w:rFonts w:ascii="Times New Roman" w:hAnsi="Times New Roman" w:cs="Times New Roman"/>
          <w:sz w:val="24"/>
          <w:szCs w:val="24"/>
        </w:rPr>
        <w:t>to be</w:t>
      </w:r>
      <w:r w:rsidRPr="008C5B65">
        <w:rPr>
          <w:rFonts w:ascii="Times New Roman" w:hAnsi="Times New Roman" w:cs="Times New Roman"/>
          <w:sz w:val="24"/>
          <w:szCs w:val="24"/>
        </w:rPr>
        <w:t xml:space="preserve"> more </w:t>
      </w:r>
      <w:r w:rsidR="007D3722">
        <w:rPr>
          <w:rFonts w:ascii="Times New Roman" w:hAnsi="Times New Roman" w:cs="Times New Roman"/>
          <w:sz w:val="24"/>
          <w:szCs w:val="24"/>
        </w:rPr>
        <w:t xml:space="preserve">synchronizing </w:t>
      </w:r>
      <w:r w:rsidRPr="008C5B65">
        <w:rPr>
          <w:rFonts w:ascii="Times New Roman" w:hAnsi="Times New Roman" w:cs="Times New Roman"/>
          <w:sz w:val="24"/>
          <w:szCs w:val="24"/>
        </w:rPr>
        <w:t>sequence</w:t>
      </w:r>
      <w:r w:rsidR="007D3722">
        <w:rPr>
          <w:rFonts w:ascii="Times New Roman" w:hAnsi="Times New Roman" w:cs="Times New Roman"/>
          <w:sz w:val="24"/>
          <w:szCs w:val="24"/>
        </w:rPr>
        <w:t>s of</w:t>
      </w:r>
      <w:r w:rsidRPr="008C5B65">
        <w:rPr>
          <w:rFonts w:ascii="Times New Roman" w:hAnsi="Times New Roman" w:cs="Times New Roman"/>
          <w:sz w:val="24"/>
          <w:szCs w:val="24"/>
        </w:rPr>
        <w:t xml:space="preserve"> information</w:t>
      </w:r>
      <w:r w:rsidR="007D3722">
        <w:rPr>
          <w:rFonts w:ascii="Times New Roman" w:hAnsi="Times New Roman" w:cs="Times New Roman"/>
          <w:sz w:val="24"/>
          <w:szCs w:val="24"/>
        </w:rPr>
        <w:t xml:space="preserve"> that</w:t>
      </w:r>
      <w:r w:rsidRPr="008C5B65">
        <w:rPr>
          <w:rFonts w:ascii="Times New Roman" w:hAnsi="Times New Roman" w:cs="Times New Roman"/>
          <w:sz w:val="24"/>
          <w:szCs w:val="24"/>
        </w:rPr>
        <w:t xml:space="preserve"> </w:t>
      </w:r>
      <w:r w:rsidR="007D3722">
        <w:rPr>
          <w:rFonts w:ascii="Times New Roman" w:hAnsi="Times New Roman" w:cs="Times New Roman"/>
          <w:sz w:val="24"/>
          <w:szCs w:val="24"/>
        </w:rPr>
        <w:t xml:space="preserve">results in more </w:t>
      </w:r>
      <w:r w:rsidRPr="008C5B65">
        <w:rPr>
          <w:rFonts w:ascii="Times New Roman" w:hAnsi="Times New Roman" w:cs="Times New Roman"/>
          <w:sz w:val="24"/>
          <w:szCs w:val="24"/>
        </w:rPr>
        <w:t>available.</w:t>
      </w:r>
    </w:p>
    <w:p w14:paraId="3F0B4417" w14:textId="31FC86F1"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noProof/>
          <w:sz w:val="24"/>
          <w:szCs w:val="24"/>
          <w:lang w:eastAsia="en-IN"/>
        </w:rPr>
        <w:lastRenderedPageBreak/>
        <w:drawing>
          <wp:inline distT="0" distB="0" distL="0" distR="0" wp14:anchorId="371455B0" wp14:editId="073FB482">
            <wp:extent cx="5730240" cy="2682240"/>
            <wp:effectExtent l="0" t="0" r="3810" b="3810"/>
            <wp:docPr id="232284193" name="Picture 11" descr="https://pubs.acs.org/na101/home/literatum/publisher/achs/journals/content/aidcbc/2020/aidcbc.2020.6.issue-9/acsinfecdis.0c00274/20201207/images/large/id0c00274_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acs.org/na101/home/literatum/publisher/achs/journals/content/aidcbc/2020/aidcbc.2020.6.issue-9/acsinfecdis.0c00274/20201207/images/large/id0c00274_0003.jpeg"/>
                    <pic:cNvPicPr>
                      <a:picLocks noChangeAspect="1" noChangeArrowheads="1"/>
                    </pic:cNvPicPr>
                  </pic:nvPicPr>
                  <pic:blipFill>
                    <a:blip r:embed="rId18">
                      <a:extLst>
                        <a:ext uri="{28A0092B-C50C-407E-A947-70E740481C1C}">
                          <a14:useLocalDpi xmlns:a14="http://schemas.microsoft.com/office/drawing/2010/main" val="0"/>
                        </a:ext>
                      </a:extLst>
                    </a:blip>
                    <a:srcRect b="61172"/>
                    <a:stretch>
                      <a:fillRect/>
                    </a:stretch>
                  </pic:blipFill>
                  <pic:spPr bwMode="auto">
                    <a:xfrm>
                      <a:off x="0" y="0"/>
                      <a:ext cx="5730240" cy="2682240"/>
                    </a:xfrm>
                    <a:prstGeom prst="rect">
                      <a:avLst/>
                    </a:prstGeom>
                    <a:noFill/>
                    <a:ln>
                      <a:noFill/>
                    </a:ln>
                  </pic:spPr>
                </pic:pic>
              </a:graphicData>
            </a:graphic>
          </wp:inline>
        </w:drawing>
      </w:r>
    </w:p>
    <w:p w14:paraId="018CD873" w14:textId="77777777" w:rsidR="00FC3419" w:rsidRPr="008C5B65" w:rsidRDefault="00FC3419" w:rsidP="008C5B65">
      <w:p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sz w:val="24"/>
          <w:szCs w:val="24"/>
        </w:rPr>
        <w:t>Next generation sequencing (NGS)</w:t>
      </w:r>
    </w:p>
    <w:p w14:paraId="13586994" w14:textId="0FD2657D" w:rsidR="00FC3419" w:rsidRPr="008C5B65"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The next-generation sequencing (NGS) </w:t>
      </w:r>
      <w:r w:rsidR="007D3722">
        <w:rPr>
          <w:rFonts w:ascii="Times New Roman" w:hAnsi="Times New Roman" w:cs="Times New Roman"/>
          <w:sz w:val="24"/>
          <w:szCs w:val="24"/>
        </w:rPr>
        <w:t>can</w:t>
      </w:r>
      <w:r w:rsidRPr="008C5B65">
        <w:rPr>
          <w:rFonts w:ascii="Times New Roman" w:hAnsi="Times New Roman" w:cs="Times New Roman"/>
          <w:sz w:val="24"/>
          <w:szCs w:val="24"/>
        </w:rPr>
        <w:t xml:space="preserve"> </w:t>
      </w:r>
      <w:r w:rsidR="007D3722">
        <w:rPr>
          <w:rFonts w:ascii="Times New Roman" w:hAnsi="Times New Roman" w:cs="Times New Roman"/>
          <w:sz w:val="24"/>
          <w:szCs w:val="24"/>
        </w:rPr>
        <w:t xml:space="preserve">be </w:t>
      </w:r>
      <w:r w:rsidRPr="008C5B65">
        <w:rPr>
          <w:rFonts w:ascii="Times New Roman" w:hAnsi="Times New Roman" w:cs="Times New Roman"/>
          <w:sz w:val="24"/>
          <w:szCs w:val="24"/>
        </w:rPr>
        <w:t xml:space="preserve">called </w:t>
      </w:r>
      <w:r w:rsidR="007D3722">
        <w:rPr>
          <w:rFonts w:ascii="Times New Roman" w:hAnsi="Times New Roman" w:cs="Times New Roman"/>
          <w:sz w:val="24"/>
          <w:szCs w:val="24"/>
        </w:rPr>
        <w:t>to be a</w:t>
      </w:r>
      <w:r w:rsidRPr="008C5B65">
        <w:rPr>
          <w:rFonts w:ascii="Times New Roman" w:hAnsi="Times New Roman" w:cs="Times New Roman"/>
          <w:sz w:val="24"/>
          <w:szCs w:val="24"/>
        </w:rPr>
        <w:t xml:space="preserve"> high-through</w:t>
      </w:r>
      <w:r w:rsidR="007D3722">
        <w:rPr>
          <w:rFonts w:ascii="Times New Roman" w:hAnsi="Times New Roman" w:cs="Times New Roman"/>
          <w:sz w:val="24"/>
          <w:szCs w:val="24"/>
        </w:rPr>
        <w:t xml:space="preserve"> </w:t>
      </w:r>
      <w:r w:rsidRPr="008C5B65">
        <w:rPr>
          <w:rFonts w:ascii="Times New Roman" w:hAnsi="Times New Roman" w:cs="Times New Roman"/>
          <w:sz w:val="24"/>
          <w:szCs w:val="24"/>
        </w:rPr>
        <w:t>put sequenc</w:t>
      </w:r>
      <w:r w:rsidR="007D3722">
        <w:rPr>
          <w:rFonts w:ascii="Times New Roman" w:hAnsi="Times New Roman" w:cs="Times New Roman"/>
          <w:sz w:val="24"/>
          <w:szCs w:val="24"/>
        </w:rPr>
        <w:t>e</w:t>
      </w:r>
      <w:r w:rsidRPr="008C5B65">
        <w:rPr>
          <w:rFonts w:ascii="Times New Roman" w:hAnsi="Times New Roman" w:cs="Times New Roman"/>
          <w:sz w:val="24"/>
          <w:szCs w:val="24"/>
        </w:rPr>
        <w:t xml:space="preserve"> (HTS). By this</w:t>
      </w:r>
      <w:r w:rsidR="001E359A">
        <w:rPr>
          <w:rFonts w:ascii="Times New Roman" w:hAnsi="Times New Roman" w:cs="Times New Roman"/>
          <w:sz w:val="24"/>
          <w:szCs w:val="24"/>
        </w:rPr>
        <w:t xml:space="preserve"> process</w:t>
      </w:r>
      <w:r w:rsidRPr="008C5B65">
        <w:rPr>
          <w:rFonts w:ascii="Times New Roman" w:hAnsi="Times New Roman" w:cs="Times New Roman"/>
          <w:sz w:val="24"/>
          <w:szCs w:val="24"/>
        </w:rPr>
        <w:t xml:space="preserve"> we c</w:t>
      </w:r>
      <w:r w:rsidR="001E359A">
        <w:rPr>
          <w:rFonts w:ascii="Times New Roman" w:hAnsi="Times New Roman" w:cs="Times New Roman"/>
          <w:sz w:val="24"/>
          <w:szCs w:val="24"/>
        </w:rPr>
        <w:t>ould find</w:t>
      </w:r>
      <w:r w:rsidRPr="008C5B65">
        <w:rPr>
          <w:rFonts w:ascii="Times New Roman" w:hAnsi="Times New Roman" w:cs="Times New Roman"/>
          <w:sz w:val="24"/>
          <w:szCs w:val="24"/>
        </w:rPr>
        <w:t xml:space="preserve"> the genomic sequence, even more than 1 million base pairs in </w:t>
      </w:r>
      <w:r w:rsidR="001E359A">
        <w:rPr>
          <w:rFonts w:ascii="Times New Roman" w:hAnsi="Times New Roman" w:cs="Times New Roman"/>
          <w:sz w:val="24"/>
          <w:szCs w:val="24"/>
        </w:rPr>
        <w:t>only one procedure</w:t>
      </w:r>
      <w:r w:rsidRPr="008C5B65">
        <w:rPr>
          <w:rFonts w:ascii="Times New Roman" w:hAnsi="Times New Roman" w:cs="Times New Roman"/>
          <w:sz w:val="24"/>
          <w:szCs w:val="24"/>
        </w:rPr>
        <w:t xml:space="preserve">. </w:t>
      </w:r>
      <w:r w:rsidR="005A07D0">
        <w:rPr>
          <w:rFonts w:ascii="Times New Roman" w:hAnsi="Times New Roman" w:cs="Times New Roman"/>
          <w:sz w:val="24"/>
          <w:szCs w:val="24"/>
        </w:rPr>
        <w:t>With</w:t>
      </w:r>
      <w:r w:rsidRPr="008C5B65">
        <w:rPr>
          <w:rFonts w:ascii="Times New Roman" w:hAnsi="Times New Roman" w:cs="Times New Roman"/>
          <w:sz w:val="24"/>
          <w:szCs w:val="24"/>
        </w:rPr>
        <w:t xml:space="preserve"> this </w:t>
      </w:r>
      <w:r w:rsidR="001E359A">
        <w:rPr>
          <w:rFonts w:ascii="Times New Roman" w:hAnsi="Times New Roman" w:cs="Times New Roman"/>
          <w:sz w:val="24"/>
          <w:szCs w:val="24"/>
        </w:rPr>
        <w:t>method</w:t>
      </w:r>
      <w:r w:rsidRPr="008C5B65">
        <w:rPr>
          <w:rFonts w:ascii="Times New Roman" w:hAnsi="Times New Roman" w:cs="Times New Roman"/>
          <w:sz w:val="24"/>
          <w:szCs w:val="24"/>
        </w:rPr>
        <w:t>, we c</w:t>
      </w:r>
      <w:r w:rsidR="001E359A">
        <w:rPr>
          <w:rFonts w:ascii="Times New Roman" w:hAnsi="Times New Roman" w:cs="Times New Roman"/>
          <w:sz w:val="24"/>
          <w:szCs w:val="24"/>
        </w:rPr>
        <w:t>ould find</w:t>
      </w:r>
      <w:r w:rsidRPr="008C5B65">
        <w:rPr>
          <w:rFonts w:ascii="Times New Roman" w:hAnsi="Times New Roman" w:cs="Times New Roman"/>
          <w:sz w:val="24"/>
          <w:szCs w:val="24"/>
        </w:rPr>
        <w:t xml:space="preserve"> the inheritable diseases, cancer, and infectious diseases.</w:t>
      </w:r>
    </w:p>
    <w:p w14:paraId="41D71647" w14:textId="658F13DE" w:rsidR="00FC3419" w:rsidRDefault="00FC3419" w:rsidP="008C5B65">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NGS not</w:t>
      </w:r>
      <w:r w:rsidR="00BD0B4D">
        <w:rPr>
          <w:rFonts w:ascii="Times New Roman" w:hAnsi="Times New Roman" w:cs="Times New Roman"/>
          <w:sz w:val="24"/>
          <w:szCs w:val="24"/>
        </w:rPr>
        <w:t xml:space="preserve"> benefits </w:t>
      </w:r>
      <w:r w:rsidRPr="008C5B65">
        <w:rPr>
          <w:rFonts w:ascii="Times New Roman" w:hAnsi="Times New Roman" w:cs="Times New Roman"/>
          <w:sz w:val="24"/>
          <w:szCs w:val="24"/>
        </w:rPr>
        <w:t xml:space="preserve">only </w:t>
      </w:r>
      <w:r w:rsidR="00BD0B4D">
        <w:rPr>
          <w:rFonts w:ascii="Times New Roman" w:hAnsi="Times New Roman" w:cs="Times New Roman"/>
          <w:sz w:val="24"/>
          <w:szCs w:val="24"/>
        </w:rPr>
        <w:t>experimentation</w:t>
      </w:r>
      <w:r w:rsidRPr="008C5B65">
        <w:rPr>
          <w:rFonts w:ascii="Times New Roman" w:hAnsi="Times New Roman" w:cs="Times New Roman"/>
          <w:sz w:val="24"/>
          <w:szCs w:val="24"/>
        </w:rPr>
        <w:t xml:space="preserve"> </w:t>
      </w:r>
      <w:r w:rsidR="005A07D0">
        <w:rPr>
          <w:rFonts w:ascii="Times New Roman" w:hAnsi="Times New Roman" w:cs="Times New Roman"/>
          <w:sz w:val="24"/>
          <w:szCs w:val="24"/>
        </w:rPr>
        <w:t>in</w:t>
      </w:r>
      <w:r w:rsidRPr="008C5B65">
        <w:rPr>
          <w:rFonts w:ascii="Times New Roman" w:hAnsi="Times New Roman" w:cs="Times New Roman"/>
          <w:sz w:val="24"/>
          <w:szCs w:val="24"/>
        </w:rPr>
        <w:t xml:space="preserve"> novel viral strains on </w:t>
      </w:r>
      <w:r w:rsidR="00BD0B4D">
        <w:rPr>
          <w:rFonts w:ascii="Times New Roman" w:hAnsi="Times New Roman" w:cs="Times New Roman"/>
          <w:sz w:val="24"/>
          <w:szCs w:val="24"/>
        </w:rPr>
        <w:t>wide</w:t>
      </w:r>
      <w:r w:rsidRPr="008C5B65">
        <w:rPr>
          <w:rFonts w:ascii="Times New Roman" w:hAnsi="Times New Roman" w:cs="Times New Roman"/>
          <w:sz w:val="24"/>
          <w:szCs w:val="24"/>
        </w:rPr>
        <w:t xml:space="preserve"> scale but also </w:t>
      </w:r>
      <w:r w:rsidR="00BD0B4D">
        <w:rPr>
          <w:rFonts w:ascii="Times New Roman" w:hAnsi="Times New Roman" w:cs="Times New Roman"/>
          <w:sz w:val="24"/>
          <w:szCs w:val="24"/>
        </w:rPr>
        <w:t>needs a</w:t>
      </w:r>
      <w:r w:rsidRPr="008C5B65">
        <w:rPr>
          <w:rFonts w:ascii="Times New Roman" w:hAnsi="Times New Roman" w:cs="Times New Roman"/>
          <w:sz w:val="24"/>
          <w:szCs w:val="24"/>
        </w:rPr>
        <w:t xml:space="preserve"> very </w:t>
      </w:r>
      <w:r w:rsidR="00BD0B4D">
        <w:rPr>
          <w:rFonts w:ascii="Times New Roman" w:hAnsi="Times New Roman" w:cs="Times New Roman"/>
          <w:sz w:val="24"/>
          <w:szCs w:val="24"/>
        </w:rPr>
        <w:t>fast identification for those</w:t>
      </w:r>
      <w:r w:rsidRPr="008C5B65">
        <w:rPr>
          <w:rFonts w:ascii="Times New Roman" w:hAnsi="Times New Roman" w:cs="Times New Roman"/>
          <w:sz w:val="24"/>
          <w:szCs w:val="24"/>
        </w:rPr>
        <w:t xml:space="preserve"> viruses which</w:t>
      </w:r>
      <w:r w:rsidR="00BD0B4D">
        <w:rPr>
          <w:rFonts w:ascii="Times New Roman" w:hAnsi="Times New Roman" w:cs="Times New Roman"/>
          <w:sz w:val="24"/>
          <w:szCs w:val="24"/>
        </w:rPr>
        <w:t xml:space="preserve"> can be combine it</w:t>
      </w:r>
      <w:r w:rsidRPr="008C5B65">
        <w:rPr>
          <w:rFonts w:ascii="Times New Roman" w:hAnsi="Times New Roman" w:cs="Times New Roman"/>
          <w:sz w:val="24"/>
          <w:szCs w:val="24"/>
        </w:rPr>
        <w:t xml:space="preserve"> with human diseases. The NGS technology a</w:t>
      </w:r>
      <w:r w:rsidR="00BD0B4D">
        <w:rPr>
          <w:rFonts w:ascii="Times New Roman" w:hAnsi="Times New Roman" w:cs="Times New Roman"/>
          <w:sz w:val="24"/>
          <w:szCs w:val="24"/>
        </w:rPr>
        <w:t>head</w:t>
      </w:r>
      <w:r w:rsidRPr="008C5B65">
        <w:rPr>
          <w:rFonts w:ascii="Times New Roman" w:hAnsi="Times New Roman" w:cs="Times New Roman"/>
          <w:sz w:val="24"/>
          <w:szCs w:val="24"/>
        </w:rPr>
        <w:t xml:space="preserve"> with bioinformatics tools </w:t>
      </w:r>
      <w:r w:rsidR="00BD0B4D">
        <w:rPr>
          <w:rFonts w:ascii="Times New Roman" w:hAnsi="Times New Roman" w:cs="Times New Roman"/>
          <w:sz w:val="24"/>
          <w:szCs w:val="24"/>
        </w:rPr>
        <w:t>that were</w:t>
      </w:r>
      <w:r w:rsidRPr="008C5B65">
        <w:rPr>
          <w:rFonts w:ascii="Times New Roman" w:hAnsi="Times New Roman" w:cs="Times New Roman"/>
          <w:sz w:val="24"/>
          <w:szCs w:val="24"/>
        </w:rPr>
        <w:t xml:space="preserve"> large</w:t>
      </w:r>
      <w:r w:rsidR="005A373A">
        <w:rPr>
          <w:rFonts w:ascii="Times New Roman" w:hAnsi="Times New Roman" w:cs="Times New Roman"/>
          <w:sz w:val="24"/>
          <w:szCs w:val="24"/>
        </w:rPr>
        <w:t xml:space="preserve"> significance on</w:t>
      </w:r>
      <w:r w:rsidRPr="008C5B65">
        <w:rPr>
          <w:rFonts w:ascii="Times New Roman" w:hAnsi="Times New Roman" w:cs="Times New Roman"/>
          <w:sz w:val="24"/>
          <w:szCs w:val="24"/>
        </w:rPr>
        <w:t xml:space="preserve"> the modern viral parthenogenesi</w:t>
      </w:r>
      <w:r w:rsidR="005A373A">
        <w:rPr>
          <w:rFonts w:ascii="Times New Roman" w:hAnsi="Times New Roman" w:cs="Times New Roman"/>
          <w:sz w:val="24"/>
          <w:szCs w:val="24"/>
        </w:rPr>
        <w:t>c</w:t>
      </w:r>
      <w:r w:rsidRPr="008C5B65">
        <w:rPr>
          <w:rFonts w:ascii="Times New Roman" w:hAnsi="Times New Roman" w:cs="Times New Roman"/>
          <w:sz w:val="24"/>
          <w:szCs w:val="24"/>
        </w:rPr>
        <w:t xml:space="preserve"> studies and viral diagnostics. Th</w:t>
      </w:r>
      <w:r w:rsidR="005A373A">
        <w:rPr>
          <w:rFonts w:ascii="Times New Roman" w:hAnsi="Times New Roman" w:cs="Times New Roman"/>
          <w:sz w:val="24"/>
          <w:szCs w:val="24"/>
        </w:rPr>
        <w:t>e</w:t>
      </w:r>
      <w:r w:rsidRPr="008C5B65">
        <w:rPr>
          <w:rFonts w:ascii="Times New Roman" w:hAnsi="Times New Roman" w:cs="Times New Roman"/>
          <w:sz w:val="24"/>
          <w:szCs w:val="24"/>
        </w:rPr>
        <w:t xml:space="preserve"> technology </w:t>
      </w:r>
      <w:r w:rsidR="005A373A">
        <w:rPr>
          <w:rFonts w:ascii="Times New Roman" w:hAnsi="Times New Roman" w:cs="Times New Roman"/>
          <w:sz w:val="24"/>
          <w:szCs w:val="24"/>
        </w:rPr>
        <w:t xml:space="preserve">that </w:t>
      </w:r>
      <w:r w:rsidRPr="008C5B65">
        <w:rPr>
          <w:rFonts w:ascii="Times New Roman" w:hAnsi="Times New Roman" w:cs="Times New Roman"/>
          <w:sz w:val="24"/>
          <w:szCs w:val="24"/>
        </w:rPr>
        <w:t>play</w:t>
      </w:r>
      <w:r w:rsidR="005A373A">
        <w:rPr>
          <w:rFonts w:ascii="Times New Roman" w:hAnsi="Times New Roman" w:cs="Times New Roman"/>
          <w:sz w:val="24"/>
          <w:szCs w:val="24"/>
        </w:rPr>
        <w:t>s an important role</w:t>
      </w:r>
      <w:r w:rsidRPr="008C5B65">
        <w:rPr>
          <w:rFonts w:ascii="Times New Roman" w:hAnsi="Times New Roman" w:cs="Times New Roman"/>
          <w:sz w:val="24"/>
          <w:szCs w:val="24"/>
        </w:rPr>
        <w:t xml:space="preserve"> in the present COVID-19 outbreak. At </w:t>
      </w:r>
      <w:r w:rsidR="005A373A">
        <w:rPr>
          <w:rFonts w:ascii="Times New Roman" w:hAnsi="Times New Roman" w:cs="Times New Roman"/>
          <w:sz w:val="24"/>
          <w:szCs w:val="24"/>
        </w:rPr>
        <w:t xml:space="preserve">the beginning </w:t>
      </w:r>
      <w:r w:rsidRPr="008C5B65">
        <w:rPr>
          <w:rFonts w:ascii="Times New Roman" w:hAnsi="Times New Roman" w:cs="Times New Roman"/>
          <w:sz w:val="24"/>
          <w:szCs w:val="24"/>
        </w:rPr>
        <w:t xml:space="preserve">of </w:t>
      </w:r>
      <w:r w:rsidR="005A373A">
        <w:rPr>
          <w:rFonts w:ascii="Times New Roman" w:hAnsi="Times New Roman" w:cs="Times New Roman"/>
          <w:sz w:val="24"/>
          <w:szCs w:val="24"/>
        </w:rPr>
        <w:t xml:space="preserve">the </w:t>
      </w:r>
      <w:r w:rsidRPr="008C5B65">
        <w:rPr>
          <w:rFonts w:ascii="Times New Roman" w:hAnsi="Times New Roman" w:cs="Times New Roman"/>
          <w:sz w:val="24"/>
          <w:szCs w:val="24"/>
        </w:rPr>
        <w:t>current outbreak of SARS-CoV2</w:t>
      </w:r>
      <w:r w:rsidR="005A373A">
        <w:rPr>
          <w:rFonts w:ascii="Times New Roman" w:hAnsi="Times New Roman" w:cs="Times New Roman"/>
          <w:sz w:val="24"/>
          <w:szCs w:val="24"/>
        </w:rPr>
        <w:t xml:space="preserve"> virus</w:t>
      </w:r>
      <w:r w:rsidRPr="008C5B65">
        <w:rPr>
          <w:rFonts w:ascii="Times New Roman" w:hAnsi="Times New Roman" w:cs="Times New Roman"/>
          <w:sz w:val="24"/>
          <w:szCs w:val="24"/>
        </w:rPr>
        <w:t xml:space="preserve">, the samples </w:t>
      </w:r>
      <w:r w:rsidR="005A373A">
        <w:rPr>
          <w:rFonts w:ascii="Times New Roman" w:hAnsi="Times New Roman" w:cs="Times New Roman"/>
          <w:sz w:val="24"/>
          <w:szCs w:val="24"/>
        </w:rPr>
        <w:t>that were taken from</w:t>
      </w:r>
      <w:r w:rsidRPr="008C5B65">
        <w:rPr>
          <w:rFonts w:ascii="Times New Roman" w:hAnsi="Times New Roman" w:cs="Times New Roman"/>
          <w:sz w:val="24"/>
          <w:szCs w:val="24"/>
        </w:rPr>
        <w:t xml:space="preserve"> the patients </w:t>
      </w:r>
      <w:r w:rsidR="005A373A">
        <w:rPr>
          <w:rFonts w:ascii="Times New Roman" w:hAnsi="Times New Roman" w:cs="Times New Roman"/>
          <w:sz w:val="24"/>
          <w:szCs w:val="24"/>
        </w:rPr>
        <w:t xml:space="preserve">while got </w:t>
      </w:r>
      <w:r w:rsidRPr="008C5B65">
        <w:rPr>
          <w:rFonts w:ascii="Times New Roman" w:hAnsi="Times New Roman" w:cs="Times New Roman"/>
          <w:sz w:val="24"/>
          <w:szCs w:val="24"/>
        </w:rPr>
        <w:t xml:space="preserve">admit </w:t>
      </w:r>
      <w:r w:rsidR="005A373A">
        <w:rPr>
          <w:rFonts w:ascii="Times New Roman" w:hAnsi="Times New Roman" w:cs="Times New Roman"/>
          <w:sz w:val="24"/>
          <w:szCs w:val="24"/>
        </w:rPr>
        <w:t xml:space="preserve">for </w:t>
      </w:r>
      <w:r w:rsidRPr="008C5B65">
        <w:rPr>
          <w:rFonts w:ascii="Times New Roman" w:hAnsi="Times New Roman" w:cs="Times New Roman"/>
          <w:sz w:val="24"/>
          <w:szCs w:val="24"/>
        </w:rPr>
        <w:t xml:space="preserve">acute respiratory distress syndrome were </w:t>
      </w:r>
      <w:r w:rsidR="005A373A">
        <w:rPr>
          <w:rFonts w:ascii="Times New Roman" w:hAnsi="Times New Roman" w:cs="Times New Roman"/>
          <w:sz w:val="24"/>
          <w:szCs w:val="24"/>
        </w:rPr>
        <w:t xml:space="preserve">also be </w:t>
      </w:r>
      <w:r w:rsidRPr="008C5B65">
        <w:rPr>
          <w:rFonts w:ascii="Times New Roman" w:hAnsi="Times New Roman" w:cs="Times New Roman"/>
          <w:sz w:val="24"/>
          <w:szCs w:val="24"/>
        </w:rPr>
        <w:t>negative for all</w:t>
      </w:r>
      <w:r w:rsidR="005A373A">
        <w:rPr>
          <w:rFonts w:ascii="Times New Roman" w:hAnsi="Times New Roman" w:cs="Times New Roman"/>
          <w:sz w:val="24"/>
          <w:szCs w:val="24"/>
        </w:rPr>
        <w:t xml:space="preserve"> the</w:t>
      </w:r>
      <w:r w:rsidRPr="008C5B65">
        <w:rPr>
          <w:rFonts w:ascii="Times New Roman" w:hAnsi="Times New Roman" w:cs="Times New Roman"/>
          <w:sz w:val="24"/>
          <w:szCs w:val="24"/>
        </w:rPr>
        <w:t xml:space="preserve"> suspect already known pathogens</w:t>
      </w:r>
      <w:r w:rsidR="00AC1414">
        <w:rPr>
          <w:rFonts w:ascii="Times New Roman" w:hAnsi="Times New Roman" w:cs="Times New Roman"/>
          <w:sz w:val="24"/>
          <w:szCs w:val="24"/>
        </w:rPr>
        <w:t xml:space="preserve"> and </w:t>
      </w:r>
      <w:r w:rsidRPr="008C5B65">
        <w:rPr>
          <w:rFonts w:ascii="Times New Roman" w:hAnsi="Times New Roman" w:cs="Times New Roman"/>
          <w:sz w:val="24"/>
          <w:szCs w:val="24"/>
        </w:rPr>
        <w:t>the etiological pathogen w</w:t>
      </w:r>
      <w:r w:rsidR="00AC1414">
        <w:rPr>
          <w:rFonts w:ascii="Times New Roman" w:hAnsi="Times New Roman" w:cs="Times New Roman"/>
          <w:sz w:val="24"/>
          <w:szCs w:val="24"/>
        </w:rPr>
        <w:t>ere also</w:t>
      </w:r>
      <w:r w:rsidRPr="008C5B65">
        <w:rPr>
          <w:rFonts w:ascii="Times New Roman" w:hAnsi="Times New Roman" w:cs="Times New Roman"/>
          <w:sz w:val="24"/>
          <w:szCs w:val="24"/>
        </w:rPr>
        <w:t xml:space="preserve"> identif</w:t>
      </w:r>
      <w:r w:rsidR="005A07D0">
        <w:rPr>
          <w:rFonts w:ascii="Times New Roman" w:hAnsi="Times New Roman" w:cs="Times New Roman"/>
          <w:sz w:val="24"/>
          <w:szCs w:val="24"/>
        </w:rPr>
        <w:t>y</w:t>
      </w:r>
      <w:r w:rsidRPr="008C5B65">
        <w:rPr>
          <w:rFonts w:ascii="Times New Roman" w:hAnsi="Times New Roman" w:cs="Times New Roman"/>
          <w:sz w:val="24"/>
          <w:szCs w:val="24"/>
        </w:rPr>
        <w:t xml:space="preserve"> by only NGS by doing metagenomic RNA sequenc</w:t>
      </w:r>
      <w:r w:rsidR="005A07D0">
        <w:rPr>
          <w:rFonts w:ascii="Times New Roman" w:hAnsi="Times New Roman" w:cs="Times New Roman"/>
          <w:sz w:val="24"/>
          <w:szCs w:val="24"/>
        </w:rPr>
        <w:t>es</w:t>
      </w:r>
      <w:r w:rsidRPr="008C5B65">
        <w:rPr>
          <w:rFonts w:ascii="Times New Roman" w:hAnsi="Times New Roman" w:cs="Times New Roman"/>
          <w:sz w:val="24"/>
          <w:szCs w:val="24"/>
        </w:rPr>
        <w:t xml:space="preserve"> and the phylogenetic analysis of </w:t>
      </w:r>
      <w:r w:rsidR="00AC1414">
        <w:rPr>
          <w:rFonts w:ascii="Times New Roman" w:hAnsi="Times New Roman" w:cs="Times New Roman"/>
          <w:sz w:val="24"/>
          <w:szCs w:val="24"/>
        </w:rPr>
        <w:t>the entire</w:t>
      </w:r>
      <w:r w:rsidRPr="008C5B65">
        <w:rPr>
          <w:rFonts w:ascii="Times New Roman" w:hAnsi="Times New Roman" w:cs="Times New Roman"/>
          <w:sz w:val="24"/>
          <w:szCs w:val="24"/>
        </w:rPr>
        <w:t xml:space="preserve"> genome generate</w:t>
      </w:r>
      <w:r w:rsidR="00AC1414">
        <w:rPr>
          <w:rFonts w:ascii="Times New Roman" w:hAnsi="Times New Roman" w:cs="Times New Roman"/>
          <w:sz w:val="24"/>
          <w:szCs w:val="24"/>
        </w:rPr>
        <w:t xml:space="preserve"> and also</w:t>
      </w:r>
      <w:r w:rsidRPr="008C5B65">
        <w:rPr>
          <w:rFonts w:ascii="Times New Roman" w:hAnsi="Times New Roman" w:cs="Times New Roman"/>
          <w:sz w:val="24"/>
          <w:szCs w:val="24"/>
        </w:rPr>
        <w:t xml:space="preserve"> could conclude</w:t>
      </w:r>
      <w:r w:rsidR="005A07D0">
        <w:rPr>
          <w:rFonts w:ascii="Times New Roman" w:hAnsi="Times New Roman" w:cs="Times New Roman"/>
          <w:sz w:val="24"/>
          <w:szCs w:val="24"/>
        </w:rPr>
        <w:t>d</w:t>
      </w:r>
      <w:r w:rsidRPr="008C5B65">
        <w:rPr>
          <w:rFonts w:ascii="Times New Roman" w:hAnsi="Times New Roman" w:cs="Times New Roman"/>
          <w:sz w:val="24"/>
          <w:szCs w:val="24"/>
        </w:rPr>
        <w:t xml:space="preserve"> that it is a new strain of an RNA virus </w:t>
      </w:r>
      <w:r w:rsidR="00AC1414">
        <w:rPr>
          <w:rFonts w:ascii="Times New Roman" w:hAnsi="Times New Roman" w:cs="Times New Roman"/>
          <w:sz w:val="24"/>
          <w:szCs w:val="24"/>
        </w:rPr>
        <w:t>that</w:t>
      </w:r>
      <w:r w:rsidRPr="008C5B65">
        <w:rPr>
          <w:rFonts w:ascii="Times New Roman" w:hAnsi="Times New Roman" w:cs="Times New Roman"/>
          <w:sz w:val="24"/>
          <w:szCs w:val="24"/>
        </w:rPr>
        <w:t xml:space="preserve"> b</w:t>
      </w:r>
      <w:r w:rsidR="00AC1414">
        <w:rPr>
          <w:rFonts w:ascii="Times New Roman" w:hAnsi="Times New Roman" w:cs="Times New Roman"/>
          <w:sz w:val="24"/>
          <w:szCs w:val="24"/>
        </w:rPr>
        <w:t>e a part of</w:t>
      </w:r>
      <w:r w:rsidRPr="008C5B65">
        <w:rPr>
          <w:rFonts w:ascii="Times New Roman" w:hAnsi="Times New Roman" w:cs="Times New Roman"/>
          <w:sz w:val="24"/>
          <w:szCs w:val="24"/>
        </w:rPr>
        <w:t xml:space="preserve"> the Coronaviridae family and</w:t>
      </w:r>
      <w:r w:rsidR="00AC1414">
        <w:rPr>
          <w:rFonts w:ascii="Times New Roman" w:hAnsi="Times New Roman" w:cs="Times New Roman"/>
          <w:sz w:val="24"/>
          <w:szCs w:val="24"/>
        </w:rPr>
        <w:t xml:space="preserve"> also get </w:t>
      </w:r>
      <w:r w:rsidRPr="008C5B65">
        <w:rPr>
          <w:rFonts w:ascii="Times New Roman" w:hAnsi="Times New Roman" w:cs="Times New Roman"/>
          <w:sz w:val="24"/>
          <w:szCs w:val="24"/>
        </w:rPr>
        <w:t xml:space="preserve"> designate as SARSCoV2 </w:t>
      </w:r>
      <w:r w:rsidR="00AC1414">
        <w:rPr>
          <w:rFonts w:ascii="Times New Roman" w:hAnsi="Times New Roman" w:cs="Times New Roman"/>
          <w:sz w:val="24"/>
          <w:szCs w:val="24"/>
        </w:rPr>
        <w:t xml:space="preserve">virus </w:t>
      </w:r>
      <w:r w:rsidRPr="008C5B65">
        <w:rPr>
          <w:rFonts w:ascii="Times New Roman" w:hAnsi="Times New Roman" w:cs="Times New Roman"/>
          <w:sz w:val="24"/>
          <w:szCs w:val="24"/>
        </w:rPr>
        <w:t xml:space="preserve">after nucleotide </w:t>
      </w:r>
      <w:r w:rsidR="00AC1414">
        <w:rPr>
          <w:rFonts w:ascii="Times New Roman" w:hAnsi="Times New Roman" w:cs="Times New Roman"/>
          <w:sz w:val="24"/>
          <w:szCs w:val="24"/>
        </w:rPr>
        <w:t>coincidence</w:t>
      </w:r>
      <w:r w:rsidRPr="008C5B65">
        <w:rPr>
          <w:rFonts w:ascii="Times New Roman" w:hAnsi="Times New Roman" w:cs="Times New Roman"/>
          <w:sz w:val="24"/>
          <w:szCs w:val="24"/>
        </w:rPr>
        <w:t xml:space="preserve"> and genome mat</w:t>
      </w:r>
      <w:r w:rsidR="00AC1414">
        <w:rPr>
          <w:rFonts w:ascii="Times New Roman" w:hAnsi="Times New Roman" w:cs="Times New Roman"/>
          <w:sz w:val="24"/>
          <w:szCs w:val="24"/>
        </w:rPr>
        <w:t>ting</w:t>
      </w:r>
      <w:r w:rsidRPr="008C5B65">
        <w:rPr>
          <w:rFonts w:ascii="Times New Roman" w:hAnsi="Times New Roman" w:cs="Times New Roman"/>
          <w:sz w:val="24"/>
          <w:szCs w:val="24"/>
        </w:rPr>
        <w:t xml:space="preserve"> </w:t>
      </w:r>
      <w:r w:rsidR="00AC1414">
        <w:rPr>
          <w:rFonts w:ascii="Times New Roman" w:hAnsi="Times New Roman" w:cs="Times New Roman"/>
          <w:sz w:val="24"/>
          <w:szCs w:val="24"/>
        </w:rPr>
        <w:t>to</w:t>
      </w:r>
      <w:r w:rsidRPr="008C5B65">
        <w:rPr>
          <w:rFonts w:ascii="Times New Roman" w:hAnsi="Times New Roman" w:cs="Times New Roman"/>
          <w:sz w:val="24"/>
          <w:szCs w:val="24"/>
        </w:rPr>
        <w:t xml:space="preserve"> the existing pathogen’s genome.</w:t>
      </w:r>
      <w:r w:rsidR="00AC1414">
        <w:rPr>
          <w:rFonts w:ascii="Times New Roman" w:hAnsi="Times New Roman" w:cs="Times New Roman"/>
          <w:sz w:val="24"/>
          <w:szCs w:val="24"/>
        </w:rPr>
        <w:t xml:space="preserve"> According to</w:t>
      </w:r>
      <w:r w:rsidRPr="008C5B65">
        <w:rPr>
          <w:rFonts w:ascii="Times New Roman" w:hAnsi="Times New Roman" w:cs="Times New Roman"/>
          <w:sz w:val="24"/>
          <w:szCs w:val="24"/>
        </w:rPr>
        <w:t xml:space="preserve"> this technology </w:t>
      </w:r>
      <w:r w:rsidR="00AC1414">
        <w:rPr>
          <w:rFonts w:ascii="Times New Roman" w:hAnsi="Times New Roman" w:cs="Times New Roman"/>
          <w:sz w:val="24"/>
          <w:szCs w:val="24"/>
        </w:rPr>
        <w:t>there had a</w:t>
      </w:r>
      <w:r w:rsidRPr="008C5B65">
        <w:rPr>
          <w:rFonts w:ascii="Times New Roman" w:hAnsi="Times New Roman" w:cs="Times New Roman"/>
          <w:sz w:val="24"/>
          <w:szCs w:val="24"/>
        </w:rPr>
        <w:t xml:space="preserve"> </w:t>
      </w:r>
      <w:r w:rsidR="00AC1414">
        <w:rPr>
          <w:rFonts w:ascii="Times New Roman" w:hAnsi="Times New Roman" w:cs="Times New Roman"/>
          <w:sz w:val="24"/>
          <w:szCs w:val="24"/>
        </w:rPr>
        <w:t>large</w:t>
      </w:r>
      <w:r w:rsidRPr="008C5B65">
        <w:rPr>
          <w:rFonts w:ascii="Times New Roman" w:hAnsi="Times New Roman" w:cs="Times New Roman"/>
          <w:sz w:val="24"/>
          <w:szCs w:val="24"/>
        </w:rPr>
        <w:t xml:space="preserve"> importance for </w:t>
      </w:r>
      <w:r w:rsidR="00AC1414">
        <w:rPr>
          <w:rFonts w:ascii="Times New Roman" w:hAnsi="Times New Roman" w:cs="Times New Roman"/>
          <w:sz w:val="24"/>
          <w:szCs w:val="24"/>
        </w:rPr>
        <w:t>diagnosing the</w:t>
      </w:r>
      <w:r w:rsidRPr="008C5B65">
        <w:rPr>
          <w:rFonts w:ascii="Times New Roman" w:hAnsi="Times New Roman" w:cs="Times New Roman"/>
          <w:sz w:val="24"/>
          <w:szCs w:val="24"/>
        </w:rPr>
        <w:t xml:space="preserve"> unknown pathogens, and mutation or recombination in the genome </w:t>
      </w:r>
      <w:r w:rsidR="00AC1414">
        <w:rPr>
          <w:rFonts w:ascii="Times New Roman" w:hAnsi="Times New Roman" w:cs="Times New Roman"/>
          <w:sz w:val="24"/>
          <w:szCs w:val="24"/>
        </w:rPr>
        <w:t>for the</w:t>
      </w:r>
      <w:r w:rsidRPr="008C5B65">
        <w:rPr>
          <w:rFonts w:ascii="Times New Roman" w:hAnsi="Times New Roman" w:cs="Times New Roman"/>
          <w:sz w:val="24"/>
          <w:szCs w:val="24"/>
        </w:rPr>
        <w:t xml:space="preserve"> pathogen in a short </w:t>
      </w:r>
      <w:r w:rsidR="00AC1414">
        <w:rPr>
          <w:rFonts w:ascii="Times New Roman" w:hAnsi="Times New Roman" w:cs="Times New Roman"/>
          <w:sz w:val="24"/>
          <w:szCs w:val="24"/>
        </w:rPr>
        <w:t>interval</w:t>
      </w:r>
      <w:r w:rsidRPr="008C5B65">
        <w:rPr>
          <w:rFonts w:ascii="Times New Roman" w:hAnsi="Times New Roman" w:cs="Times New Roman"/>
          <w:sz w:val="24"/>
          <w:szCs w:val="24"/>
        </w:rPr>
        <w:t xml:space="preserve"> of time, but </w:t>
      </w:r>
      <w:r w:rsidR="00AC1414">
        <w:rPr>
          <w:rFonts w:ascii="Times New Roman" w:hAnsi="Times New Roman" w:cs="Times New Roman"/>
          <w:sz w:val="24"/>
          <w:szCs w:val="24"/>
        </w:rPr>
        <w:t>at a larger</w:t>
      </w:r>
      <w:r w:rsidRPr="008C5B65">
        <w:rPr>
          <w:rFonts w:ascii="Times New Roman" w:hAnsi="Times New Roman" w:cs="Times New Roman"/>
          <w:sz w:val="24"/>
          <w:szCs w:val="24"/>
        </w:rPr>
        <w:t xml:space="preserve"> cost of the equipment and chemicals </w:t>
      </w:r>
      <w:r w:rsidR="00AC1414">
        <w:rPr>
          <w:rFonts w:ascii="Times New Roman" w:hAnsi="Times New Roman" w:cs="Times New Roman"/>
          <w:sz w:val="24"/>
          <w:szCs w:val="24"/>
        </w:rPr>
        <w:t>needed</w:t>
      </w:r>
      <w:r w:rsidRPr="008C5B65">
        <w:rPr>
          <w:rFonts w:ascii="Times New Roman" w:hAnsi="Times New Roman" w:cs="Times New Roman"/>
          <w:sz w:val="24"/>
          <w:szCs w:val="24"/>
        </w:rPr>
        <w:t xml:space="preserve"> in this technique </w:t>
      </w:r>
      <w:r w:rsidR="00AC1414">
        <w:rPr>
          <w:rFonts w:ascii="Times New Roman" w:hAnsi="Times New Roman" w:cs="Times New Roman"/>
          <w:sz w:val="24"/>
          <w:szCs w:val="24"/>
        </w:rPr>
        <w:t xml:space="preserve">needs to be </w:t>
      </w:r>
      <w:r w:rsidRPr="008C5B65">
        <w:rPr>
          <w:rFonts w:ascii="Times New Roman" w:hAnsi="Times New Roman" w:cs="Times New Roman"/>
          <w:sz w:val="24"/>
          <w:szCs w:val="24"/>
        </w:rPr>
        <w:t>restrict</w:t>
      </w:r>
      <w:r w:rsidR="00AC1414">
        <w:rPr>
          <w:rFonts w:ascii="Times New Roman" w:hAnsi="Times New Roman" w:cs="Times New Roman"/>
          <w:sz w:val="24"/>
          <w:szCs w:val="24"/>
        </w:rPr>
        <w:t>ed</w:t>
      </w:r>
      <w:r w:rsidRPr="008C5B65">
        <w:rPr>
          <w:rFonts w:ascii="Times New Roman" w:hAnsi="Times New Roman" w:cs="Times New Roman"/>
          <w:sz w:val="24"/>
          <w:szCs w:val="24"/>
        </w:rPr>
        <w:t xml:space="preserve"> </w:t>
      </w:r>
      <w:r w:rsidR="00AC1414">
        <w:rPr>
          <w:rFonts w:ascii="Times New Roman" w:hAnsi="Times New Roman" w:cs="Times New Roman"/>
          <w:sz w:val="24"/>
          <w:szCs w:val="24"/>
        </w:rPr>
        <w:t xml:space="preserve">for </w:t>
      </w:r>
      <w:r w:rsidRPr="008C5B65">
        <w:rPr>
          <w:rFonts w:ascii="Times New Roman" w:hAnsi="Times New Roman" w:cs="Times New Roman"/>
          <w:sz w:val="24"/>
          <w:szCs w:val="24"/>
        </w:rPr>
        <w:t>utiliz</w:t>
      </w:r>
      <w:r w:rsidR="00837F64">
        <w:rPr>
          <w:rFonts w:ascii="Times New Roman" w:hAnsi="Times New Roman" w:cs="Times New Roman"/>
          <w:sz w:val="24"/>
          <w:szCs w:val="24"/>
        </w:rPr>
        <w:t>ing it</w:t>
      </w:r>
      <w:r w:rsidRPr="008C5B65">
        <w:rPr>
          <w:rFonts w:ascii="Times New Roman" w:hAnsi="Times New Roman" w:cs="Times New Roman"/>
          <w:sz w:val="24"/>
          <w:szCs w:val="24"/>
        </w:rPr>
        <w:t xml:space="preserve"> in </w:t>
      </w:r>
      <w:r w:rsidR="00837F64">
        <w:rPr>
          <w:rFonts w:ascii="Times New Roman" w:hAnsi="Times New Roman" w:cs="Times New Roman"/>
          <w:sz w:val="24"/>
          <w:szCs w:val="24"/>
        </w:rPr>
        <w:t>daily</w:t>
      </w:r>
      <w:r w:rsidRPr="008C5B65">
        <w:rPr>
          <w:rFonts w:ascii="Times New Roman" w:hAnsi="Times New Roman" w:cs="Times New Roman"/>
          <w:sz w:val="24"/>
          <w:szCs w:val="24"/>
        </w:rPr>
        <w:t xml:space="preserve"> laboratory </w:t>
      </w:r>
      <w:r w:rsidR="00837F64">
        <w:rPr>
          <w:rFonts w:ascii="Times New Roman" w:hAnsi="Times New Roman" w:cs="Times New Roman"/>
          <w:sz w:val="24"/>
          <w:szCs w:val="24"/>
        </w:rPr>
        <w:t>analysis</w:t>
      </w:r>
      <w:r w:rsidRPr="008C5B65">
        <w:rPr>
          <w:rFonts w:ascii="Times New Roman" w:hAnsi="Times New Roman" w:cs="Times New Roman"/>
          <w:sz w:val="24"/>
          <w:szCs w:val="24"/>
        </w:rPr>
        <w:t xml:space="preserve"> of the diseases</w:t>
      </w:r>
      <w:r w:rsidR="00837F64">
        <w:rPr>
          <w:rFonts w:ascii="Times New Roman" w:hAnsi="Times New Roman" w:cs="Times New Roman"/>
          <w:sz w:val="24"/>
          <w:szCs w:val="24"/>
        </w:rPr>
        <w:t>.</w:t>
      </w:r>
    </w:p>
    <w:p w14:paraId="6989409B" w14:textId="77777777" w:rsidR="00837F64" w:rsidRDefault="00837F64" w:rsidP="008C5B65">
      <w:pPr>
        <w:spacing w:line="360" w:lineRule="auto"/>
        <w:ind w:left="-426" w:right="-613"/>
        <w:jc w:val="both"/>
        <w:rPr>
          <w:rFonts w:ascii="Times New Roman" w:hAnsi="Times New Roman" w:cs="Times New Roman"/>
          <w:sz w:val="24"/>
          <w:szCs w:val="24"/>
        </w:rPr>
      </w:pPr>
    </w:p>
    <w:p w14:paraId="48F7249D" w14:textId="77777777" w:rsidR="00837F64" w:rsidRPr="008C5B65" w:rsidRDefault="00837F64" w:rsidP="008C5B65">
      <w:pPr>
        <w:spacing w:line="360" w:lineRule="auto"/>
        <w:ind w:left="-426" w:right="-613"/>
        <w:jc w:val="both"/>
        <w:rPr>
          <w:rFonts w:ascii="Times New Roman" w:hAnsi="Times New Roman" w:cs="Times New Roman"/>
          <w:sz w:val="24"/>
          <w:szCs w:val="24"/>
        </w:rPr>
      </w:pPr>
    </w:p>
    <w:p w14:paraId="737E7A05" w14:textId="77777777" w:rsidR="00FC3419" w:rsidRPr="008C5B65" w:rsidRDefault="00FC3419" w:rsidP="008C5B65">
      <w:pPr>
        <w:tabs>
          <w:tab w:val="left" w:pos="5040"/>
        </w:tabs>
        <w:spacing w:line="360" w:lineRule="auto"/>
        <w:ind w:left="-426" w:right="-613"/>
        <w:jc w:val="both"/>
        <w:rPr>
          <w:rFonts w:ascii="Times New Roman" w:hAnsi="Times New Roman" w:cs="Times New Roman"/>
          <w:sz w:val="24"/>
          <w:szCs w:val="24"/>
        </w:rPr>
      </w:pPr>
    </w:p>
    <w:p w14:paraId="30C6A09F" w14:textId="77777777" w:rsidR="00FC3419" w:rsidRPr="008C5B65" w:rsidRDefault="00FC3419" w:rsidP="008C5B65">
      <w:pPr>
        <w:shd w:val="clear" w:color="auto" w:fill="FFC000"/>
        <w:spacing w:line="360" w:lineRule="auto"/>
        <w:ind w:left="-426" w:right="-613"/>
        <w:jc w:val="both"/>
        <w:rPr>
          <w:rFonts w:ascii="Times New Roman" w:eastAsiaTheme="minorHAnsi" w:hAnsi="Times New Roman" w:cs="Times New Roman"/>
          <w:b/>
          <w:sz w:val="24"/>
          <w:szCs w:val="24"/>
          <w:lang w:val="en-IN"/>
        </w:rPr>
      </w:pPr>
      <w:r w:rsidRPr="008C5B65">
        <w:rPr>
          <w:rFonts w:ascii="Times New Roman" w:hAnsi="Times New Roman" w:cs="Times New Roman"/>
          <w:b/>
          <w:sz w:val="24"/>
          <w:szCs w:val="24"/>
        </w:rPr>
        <w:t xml:space="preserve">VIRUS CULTURE </w:t>
      </w:r>
    </w:p>
    <w:p w14:paraId="4F0CB433" w14:textId="71F7AF96" w:rsidR="00FC3419" w:rsidRPr="008C5B65" w:rsidRDefault="00FC3419" w:rsidP="006D5E76">
      <w:pPr>
        <w:spacing w:line="360" w:lineRule="auto"/>
        <w:ind w:left="-426" w:right="-613"/>
        <w:jc w:val="both"/>
        <w:rPr>
          <w:rFonts w:ascii="Times New Roman" w:hAnsi="Times New Roman" w:cs="Times New Roman"/>
          <w:sz w:val="24"/>
          <w:szCs w:val="24"/>
        </w:rPr>
      </w:pPr>
      <w:r w:rsidRPr="008C5B65">
        <w:rPr>
          <w:rFonts w:ascii="Times New Roman" w:hAnsi="Times New Roman" w:cs="Times New Roman"/>
          <w:sz w:val="24"/>
          <w:szCs w:val="24"/>
        </w:rPr>
        <w:t xml:space="preserve">The virus culture can </w:t>
      </w:r>
      <w:r w:rsidR="00837F64">
        <w:rPr>
          <w:rFonts w:ascii="Times New Roman" w:hAnsi="Times New Roman" w:cs="Times New Roman"/>
          <w:sz w:val="24"/>
          <w:szCs w:val="24"/>
        </w:rPr>
        <w:t xml:space="preserve">also </w:t>
      </w:r>
      <w:r w:rsidRPr="008C5B65">
        <w:rPr>
          <w:rFonts w:ascii="Times New Roman" w:hAnsi="Times New Roman" w:cs="Times New Roman"/>
          <w:sz w:val="24"/>
          <w:szCs w:val="24"/>
        </w:rPr>
        <w:t>be done by standard</w:t>
      </w:r>
      <w:r w:rsidR="00837F64">
        <w:rPr>
          <w:rFonts w:ascii="Times New Roman" w:hAnsi="Times New Roman" w:cs="Times New Roman"/>
          <w:sz w:val="24"/>
          <w:szCs w:val="24"/>
        </w:rPr>
        <w:t>izing the</w:t>
      </w:r>
      <w:r w:rsidRPr="008C5B65">
        <w:rPr>
          <w:rFonts w:ascii="Times New Roman" w:hAnsi="Times New Roman" w:cs="Times New Roman"/>
          <w:sz w:val="24"/>
          <w:szCs w:val="24"/>
        </w:rPr>
        <w:t xml:space="preserve"> methodology as describe</w:t>
      </w:r>
      <w:r w:rsidR="005A07D0">
        <w:rPr>
          <w:rFonts w:ascii="Times New Roman" w:hAnsi="Times New Roman" w:cs="Times New Roman"/>
          <w:sz w:val="24"/>
          <w:szCs w:val="24"/>
        </w:rPr>
        <w:t>s</w:t>
      </w:r>
      <w:r w:rsidRPr="008C5B65">
        <w:rPr>
          <w:rFonts w:ascii="Times New Roman" w:hAnsi="Times New Roman" w:cs="Times New Roman"/>
          <w:sz w:val="24"/>
          <w:szCs w:val="24"/>
        </w:rPr>
        <w:t xml:space="preserve"> </w:t>
      </w:r>
      <w:r w:rsidR="00837F64">
        <w:rPr>
          <w:rFonts w:ascii="Times New Roman" w:hAnsi="Times New Roman" w:cs="Times New Roman"/>
          <w:sz w:val="24"/>
          <w:szCs w:val="24"/>
        </w:rPr>
        <w:t>by</w:t>
      </w:r>
      <w:r w:rsidR="000E5F84">
        <w:rPr>
          <w:rFonts w:ascii="Times New Roman" w:hAnsi="Times New Roman" w:cs="Times New Roman"/>
          <w:sz w:val="24"/>
          <w:szCs w:val="24"/>
        </w:rPr>
        <w:t xml:space="preserve"> other studies</w:t>
      </w:r>
      <w:r w:rsidRPr="008C5B65">
        <w:rPr>
          <w:rFonts w:ascii="Times New Roman" w:hAnsi="Times New Roman" w:cs="Times New Roman"/>
          <w:sz w:val="24"/>
          <w:szCs w:val="24"/>
        </w:rPr>
        <w:t xml:space="preserve"> brief</w:t>
      </w:r>
      <w:r w:rsidR="00A138F3">
        <w:rPr>
          <w:rFonts w:ascii="Times New Roman" w:hAnsi="Times New Roman" w:cs="Times New Roman"/>
          <w:sz w:val="24"/>
          <w:szCs w:val="24"/>
        </w:rPr>
        <w:t xml:space="preserve">ed about </w:t>
      </w:r>
      <w:r w:rsidRPr="008C5B65">
        <w:rPr>
          <w:rFonts w:ascii="Times New Roman" w:hAnsi="Times New Roman" w:cs="Times New Roman"/>
          <w:sz w:val="24"/>
          <w:szCs w:val="24"/>
        </w:rPr>
        <w:t>the Vero cells which w</w:t>
      </w:r>
      <w:r w:rsidR="00A138F3">
        <w:rPr>
          <w:rFonts w:ascii="Times New Roman" w:hAnsi="Times New Roman" w:cs="Times New Roman"/>
          <w:sz w:val="24"/>
          <w:szCs w:val="24"/>
        </w:rPr>
        <w:t>ould be</w:t>
      </w:r>
      <w:r w:rsidRPr="008C5B65">
        <w:rPr>
          <w:rFonts w:ascii="Times New Roman" w:hAnsi="Times New Roman" w:cs="Times New Roman"/>
          <w:sz w:val="24"/>
          <w:szCs w:val="24"/>
        </w:rPr>
        <w:t xml:space="preserve"> cultured 1 × Dulbecco’s modified Eagle’s medium (DMEM) </w:t>
      </w:r>
      <w:r w:rsidR="00A138F3">
        <w:rPr>
          <w:rFonts w:ascii="Times New Roman" w:hAnsi="Times New Roman" w:cs="Times New Roman"/>
          <w:sz w:val="24"/>
          <w:szCs w:val="24"/>
        </w:rPr>
        <w:t xml:space="preserve"> in addition to be</w:t>
      </w:r>
      <w:r w:rsidRPr="008C5B65">
        <w:rPr>
          <w:rFonts w:ascii="Times New Roman" w:hAnsi="Times New Roman" w:cs="Times New Roman"/>
          <w:sz w:val="24"/>
          <w:szCs w:val="24"/>
        </w:rPr>
        <w:t xml:space="preserve"> with 2% fetal bovine serum at 37 ◦C with 5% CO2; </w:t>
      </w:r>
      <w:r w:rsidR="00A138F3">
        <w:rPr>
          <w:rFonts w:ascii="Times New Roman" w:hAnsi="Times New Roman" w:cs="Times New Roman"/>
          <w:sz w:val="24"/>
          <w:szCs w:val="24"/>
        </w:rPr>
        <w:t>need to be</w:t>
      </w:r>
      <w:r w:rsidRPr="008C5B65">
        <w:rPr>
          <w:rFonts w:ascii="Times New Roman" w:hAnsi="Times New Roman" w:cs="Times New Roman"/>
          <w:sz w:val="24"/>
          <w:szCs w:val="24"/>
        </w:rPr>
        <w:t xml:space="preserve"> inoculation of nasopharyngeal and oropharyngeal samples. </w:t>
      </w:r>
      <w:r w:rsidR="005A07D0">
        <w:rPr>
          <w:rFonts w:ascii="Times New Roman" w:hAnsi="Times New Roman" w:cs="Times New Roman"/>
          <w:sz w:val="24"/>
          <w:szCs w:val="24"/>
        </w:rPr>
        <w:t>A</w:t>
      </w:r>
      <w:r w:rsidRPr="008C5B65">
        <w:rPr>
          <w:rFonts w:ascii="Times New Roman" w:hAnsi="Times New Roman" w:cs="Times New Roman"/>
          <w:sz w:val="24"/>
          <w:szCs w:val="24"/>
        </w:rPr>
        <w:t xml:space="preserve">fter 3 days of inoculation </w:t>
      </w:r>
      <w:r w:rsidR="00A138F3">
        <w:rPr>
          <w:rFonts w:ascii="Times New Roman" w:hAnsi="Times New Roman" w:cs="Times New Roman"/>
          <w:sz w:val="24"/>
          <w:szCs w:val="24"/>
        </w:rPr>
        <w:t>there were</w:t>
      </w:r>
      <w:r w:rsidRPr="008C5B65">
        <w:rPr>
          <w:rFonts w:ascii="Times New Roman" w:hAnsi="Times New Roman" w:cs="Times New Roman"/>
          <w:sz w:val="24"/>
          <w:szCs w:val="24"/>
        </w:rPr>
        <w:t xml:space="preserve"> specific cytopathic effects were </w:t>
      </w:r>
      <w:r w:rsidR="00A138F3">
        <w:rPr>
          <w:rFonts w:ascii="Times New Roman" w:hAnsi="Times New Roman" w:cs="Times New Roman"/>
          <w:sz w:val="24"/>
          <w:szCs w:val="24"/>
        </w:rPr>
        <w:t xml:space="preserve">also </w:t>
      </w:r>
      <w:r w:rsidRPr="008C5B65">
        <w:rPr>
          <w:rFonts w:ascii="Times New Roman" w:hAnsi="Times New Roman" w:cs="Times New Roman"/>
          <w:sz w:val="24"/>
          <w:szCs w:val="24"/>
        </w:rPr>
        <w:t xml:space="preserve">observe. </w:t>
      </w:r>
      <w:r w:rsidR="00A138F3">
        <w:rPr>
          <w:rFonts w:ascii="Times New Roman" w:hAnsi="Times New Roman" w:cs="Times New Roman"/>
          <w:sz w:val="24"/>
          <w:szCs w:val="24"/>
        </w:rPr>
        <w:t>More recently</w:t>
      </w:r>
      <w:r w:rsidRPr="008C5B65">
        <w:rPr>
          <w:rFonts w:ascii="Times New Roman" w:hAnsi="Times New Roman" w:cs="Times New Roman"/>
          <w:sz w:val="24"/>
          <w:szCs w:val="24"/>
        </w:rPr>
        <w:t xml:space="preserve"> </w:t>
      </w:r>
      <w:r w:rsidR="00A138F3">
        <w:rPr>
          <w:rFonts w:ascii="Times New Roman" w:hAnsi="Times New Roman" w:cs="Times New Roman"/>
          <w:sz w:val="24"/>
          <w:szCs w:val="24"/>
        </w:rPr>
        <w:t>were</w:t>
      </w:r>
      <w:r w:rsidRPr="008C5B65">
        <w:rPr>
          <w:rFonts w:ascii="Times New Roman" w:hAnsi="Times New Roman" w:cs="Times New Roman"/>
          <w:sz w:val="24"/>
          <w:szCs w:val="24"/>
        </w:rPr>
        <w:t xml:space="preserve"> also </w:t>
      </w:r>
      <w:r w:rsidR="00A138F3">
        <w:rPr>
          <w:rFonts w:ascii="Times New Roman" w:hAnsi="Times New Roman" w:cs="Times New Roman"/>
          <w:sz w:val="24"/>
          <w:szCs w:val="24"/>
        </w:rPr>
        <w:t xml:space="preserve">be </w:t>
      </w:r>
      <w:r w:rsidRPr="008C5B65">
        <w:rPr>
          <w:rFonts w:ascii="Times New Roman" w:hAnsi="Times New Roman" w:cs="Times New Roman"/>
          <w:sz w:val="24"/>
          <w:szCs w:val="24"/>
        </w:rPr>
        <w:t>c</w:t>
      </w:r>
      <w:r w:rsidR="00A138F3">
        <w:rPr>
          <w:rFonts w:ascii="Times New Roman" w:hAnsi="Times New Roman" w:cs="Times New Roman"/>
          <w:sz w:val="24"/>
          <w:szCs w:val="24"/>
        </w:rPr>
        <w:t>ertified</w:t>
      </w:r>
      <w:r w:rsidRPr="008C5B65">
        <w:rPr>
          <w:rFonts w:ascii="Times New Roman" w:hAnsi="Times New Roman" w:cs="Times New Roman"/>
          <w:sz w:val="24"/>
          <w:szCs w:val="24"/>
        </w:rPr>
        <w:t xml:space="preserve"> by using real time RT PCR. Researcher from </w:t>
      </w:r>
      <w:r w:rsidR="00EA3E31" w:rsidRPr="008C5B65">
        <w:rPr>
          <w:rFonts w:ascii="Times New Roman" w:hAnsi="Times New Roman" w:cs="Times New Roman"/>
          <w:sz w:val="24"/>
          <w:szCs w:val="24"/>
        </w:rPr>
        <w:t>W</w:t>
      </w:r>
      <w:r w:rsidRPr="008C5B65">
        <w:rPr>
          <w:rFonts w:ascii="Times New Roman" w:hAnsi="Times New Roman" w:cs="Times New Roman"/>
          <w:sz w:val="24"/>
          <w:szCs w:val="24"/>
        </w:rPr>
        <w:t xml:space="preserve">uhan, </w:t>
      </w:r>
      <w:r w:rsidR="00EA3E31" w:rsidRPr="008C5B65">
        <w:rPr>
          <w:rFonts w:ascii="Times New Roman" w:hAnsi="Times New Roman" w:cs="Times New Roman"/>
          <w:sz w:val="24"/>
          <w:szCs w:val="24"/>
        </w:rPr>
        <w:t>C</w:t>
      </w:r>
      <w:r w:rsidRPr="008C5B65">
        <w:rPr>
          <w:rFonts w:ascii="Times New Roman" w:hAnsi="Times New Roman" w:cs="Times New Roman"/>
          <w:sz w:val="24"/>
          <w:szCs w:val="24"/>
        </w:rPr>
        <w:t>hina ha</w:t>
      </w:r>
      <w:r w:rsidR="006D5E76">
        <w:rPr>
          <w:rFonts w:ascii="Times New Roman" w:hAnsi="Times New Roman" w:cs="Times New Roman"/>
          <w:sz w:val="24"/>
          <w:szCs w:val="24"/>
        </w:rPr>
        <w:t>d</w:t>
      </w:r>
      <w:r w:rsidRPr="008C5B65">
        <w:rPr>
          <w:rFonts w:ascii="Times New Roman" w:hAnsi="Times New Roman" w:cs="Times New Roman"/>
          <w:sz w:val="24"/>
          <w:szCs w:val="24"/>
        </w:rPr>
        <w:t xml:space="preserve"> done virus isolation </w:t>
      </w:r>
      <w:r w:rsidR="006D5E76">
        <w:rPr>
          <w:rFonts w:ascii="Times New Roman" w:hAnsi="Times New Roman" w:cs="Times New Roman"/>
          <w:sz w:val="24"/>
          <w:szCs w:val="24"/>
        </w:rPr>
        <w:t>i</w:t>
      </w:r>
      <w:r w:rsidRPr="008C5B65">
        <w:rPr>
          <w:rFonts w:ascii="Times New Roman" w:hAnsi="Times New Roman" w:cs="Times New Roman"/>
          <w:sz w:val="24"/>
          <w:szCs w:val="24"/>
        </w:rPr>
        <w:t>n human airway epithelial cells</w:t>
      </w:r>
      <w:r w:rsidR="006D5E76">
        <w:rPr>
          <w:rFonts w:ascii="Times New Roman" w:hAnsi="Times New Roman" w:cs="Times New Roman"/>
          <w:sz w:val="24"/>
          <w:szCs w:val="24"/>
        </w:rPr>
        <w:t>,</w:t>
      </w:r>
      <w:r w:rsidRPr="008C5B65">
        <w:rPr>
          <w:rFonts w:ascii="Times New Roman" w:hAnsi="Times New Roman" w:cs="Times New Roman"/>
          <w:sz w:val="24"/>
          <w:szCs w:val="24"/>
        </w:rPr>
        <w:t xml:space="preserve"> Vero E6 and Huh-7 cell lines by inoculation of broncho</w:t>
      </w:r>
      <w:r w:rsidR="0047169B">
        <w:rPr>
          <w:rFonts w:ascii="Times New Roman" w:hAnsi="Times New Roman" w:cs="Times New Roman"/>
          <w:sz w:val="24"/>
          <w:szCs w:val="24"/>
        </w:rPr>
        <w:t xml:space="preserve"> </w:t>
      </w:r>
      <w:r w:rsidRPr="008C5B65">
        <w:rPr>
          <w:rFonts w:ascii="Times New Roman" w:hAnsi="Times New Roman" w:cs="Times New Roman"/>
          <w:sz w:val="24"/>
          <w:szCs w:val="24"/>
        </w:rPr>
        <w:t xml:space="preserve">alveolar-lavage samples and </w:t>
      </w:r>
      <w:r w:rsidR="0047169B">
        <w:rPr>
          <w:rFonts w:ascii="Times New Roman" w:hAnsi="Times New Roman" w:cs="Times New Roman"/>
          <w:sz w:val="24"/>
          <w:szCs w:val="24"/>
        </w:rPr>
        <w:t>can</w:t>
      </w:r>
      <w:r w:rsidRPr="008C5B65">
        <w:rPr>
          <w:rFonts w:ascii="Times New Roman" w:hAnsi="Times New Roman" w:cs="Times New Roman"/>
          <w:sz w:val="24"/>
          <w:szCs w:val="24"/>
        </w:rPr>
        <w:t xml:space="preserve"> isolate virus w</w:t>
      </w:r>
      <w:r w:rsidR="0047169B">
        <w:rPr>
          <w:rFonts w:ascii="Times New Roman" w:hAnsi="Times New Roman" w:cs="Times New Roman"/>
          <w:sz w:val="24"/>
          <w:szCs w:val="24"/>
        </w:rPr>
        <w:t>ere</w:t>
      </w:r>
      <w:r w:rsidRPr="008C5B65">
        <w:rPr>
          <w:rFonts w:ascii="Times New Roman" w:hAnsi="Times New Roman" w:cs="Times New Roman"/>
          <w:sz w:val="24"/>
          <w:szCs w:val="24"/>
        </w:rPr>
        <w:t xml:space="preserve"> named 2019-nCoV. </w:t>
      </w:r>
      <w:r w:rsidR="0047169B">
        <w:rPr>
          <w:rFonts w:ascii="Times New Roman" w:hAnsi="Times New Roman" w:cs="Times New Roman"/>
          <w:sz w:val="24"/>
          <w:szCs w:val="24"/>
        </w:rPr>
        <w:t>When</w:t>
      </w:r>
      <w:r w:rsidRPr="008C5B65">
        <w:rPr>
          <w:rFonts w:ascii="Times New Roman" w:hAnsi="Times New Roman" w:cs="Times New Roman"/>
          <w:sz w:val="24"/>
          <w:szCs w:val="24"/>
        </w:rPr>
        <w:t xml:space="preserve"> the human airway epithelial cell cultures for virus isolation </w:t>
      </w:r>
      <w:r w:rsidR="0047169B">
        <w:rPr>
          <w:rFonts w:ascii="Times New Roman" w:hAnsi="Times New Roman" w:cs="Times New Roman"/>
          <w:sz w:val="24"/>
          <w:szCs w:val="24"/>
        </w:rPr>
        <w:t>were</w:t>
      </w:r>
      <w:r w:rsidRPr="008C5B65">
        <w:rPr>
          <w:rFonts w:ascii="Times New Roman" w:hAnsi="Times New Roman" w:cs="Times New Roman"/>
          <w:sz w:val="24"/>
          <w:szCs w:val="24"/>
        </w:rPr>
        <w:t xml:space="preserve"> skilled labor</w:t>
      </w:r>
      <w:r w:rsidR="006D5E76">
        <w:rPr>
          <w:rFonts w:ascii="Times New Roman" w:hAnsi="Times New Roman" w:cs="Times New Roman"/>
          <w:sz w:val="24"/>
          <w:szCs w:val="24"/>
        </w:rPr>
        <w:t xml:space="preserve"> </w:t>
      </w:r>
      <w:r w:rsidRPr="008C5B65">
        <w:rPr>
          <w:rFonts w:ascii="Times New Roman" w:hAnsi="Times New Roman" w:cs="Times New Roman"/>
          <w:sz w:val="24"/>
          <w:szCs w:val="24"/>
        </w:rPr>
        <w:t xml:space="preserve">intensive task, </w:t>
      </w:r>
      <w:r w:rsidR="00595C5F">
        <w:rPr>
          <w:rFonts w:ascii="Times New Roman" w:hAnsi="Times New Roman" w:cs="Times New Roman"/>
          <w:sz w:val="24"/>
          <w:szCs w:val="24"/>
        </w:rPr>
        <w:t>nowadays</w:t>
      </w:r>
      <w:r w:rsidRPr="008C5B65">
        <w:rPr>
          <w:rFonts w:ascii="Times New Roman" w:hAnsi="Times New Roman" w:cs="Times New Roman"/>
          <w:sz w:val="24"/>
          <w:szCs w:val="24"/>
        </w:rPr>
        <w:t xml:space="preserve"> the</w:t>
      </w:r>
      <w:r w:rsidR="0047169B">
        <w:rPr>
          <w:rFonts w:ascii="Times New Roman" w:hAnsi="Times New Roman" w:cs="Times New Roman"/>
          <w:sz w:val="24"/>
          <w:szCs w:val="24"/>
        </w:rPr>
        <w:t>y</w:t>
      </w:r>
      <w:r w:rsidR="005A07D0">
        <w:rPr>
          <w:rFonts w:ascii="Times New Roman" w:hAnsi="Times New Roman" w:cs="Times New Roman"/>
          <w:sz w:val="24"/>
          <w:szCs w:val="24"/>
        </w:rPr>
        <w:t xml:space="preserve"> </w:t>
      </w:r>
      <w:r w:rsidRPr="008C5B65">
        <w:rPr>
          <w:rFonts w:ascii="Times New Roman" w:hAnsi="Times New Roman" w:cs="Times New Roman"/>
          <w:sz w:val="24"/>
          <w:szCs w:val="24"/>
        </w:rPr>
        <w:t>found</w:t>
      </w:r>
      <w:r w:rsidR="005A07D0">
        <w:rPr>
          <w:rFonts w:ascii="Times New Roman" w:hAnsi="Times New Roman" w:cs="Times New Roman"/>
          <w:sz w:val="24"/>
          <w:szCs w:val="24"/>
        </w:rPr>
        <w:t>ed</w:t>
      </w:r>
      <w:r w:rsidR="0047169B">
        <w:rPr>
          <w:rFonts w:ascii="Times New Roman" w:hAnsi="Times New Roman" w:cs="Times New Roman"/>
          <w:sz w:val="24"/>
          <w:szCs w:val="24"/>
        </w:rPr>
        <w:t xml:space="preserve"> </w:t>
      </w:r>
      <w:r w:rsidRPr="008C5B65">
        <w:rPr>
          <w:rFonts w:ascii="Times New Roman" w:hAnsi="Times New Roman" w:cs="Times New Roman"/>
          <w:sz w:val="24"/>
          <w:szCs w:val="24"/>
        </w:rPr>
        <w:t>very promis</w:t>
      </w:r>
      <w:r w:rsidR="005A07D0">
        <w:rPr>
          <w:rFonts w:ascii="Times New Roman" w:hAnsi="Times New Roman" w:cs="Times New Roman"/>
          <w:sz w:val="24"/>
          <w:szCs w:val="24"/>
        </w:rPr>
        <w:t>able</w:t>
      </w:r>
      <w:r w:rsidRPr="008C5B65">
        <w:rPr>
          <w:rFonts w:ascii="Times New Roman" w:hAnsi="Times New Roman" w:cs="Times New Roman"/>
          <w:sz w:val="24"/>
          <w:szCs w:val="24"/>
        </w:rPr>
        <w:t xml:space="preserve"> for </w:t>
      </w:r>
      <w:r w:rsidR="0047169B">
        <w:rPr>
          <w:rFonts w:ascii="Times New Roman" w:hAnsi="Times New Roman" w:cs="Times New Roman"/>
          <w:sz w:val="24"/>
          <w:szCs w:val="24"/>
        </w:rPr>
        <w:t>diagnosing the</w:t>
      </w:r>
      <w:r w:rsidRPr="008C5B65">
        <w:rPr>
          <w:rFonts w:ascii="Times New Roman" w:hAnsi="Times New Roman" w:cs="Times New Roman"/>
          <w:sz w:val="24"/>
          <w:szCs w:val="24"/>
        </w:rPr>
        <w:t xml:space="preserve"> respiratory pathogens </w:t>
      </w:r>
      <w:r w:rsidR="0047169B">
        <w:rPr>
          <w:rFonts w:ascii="Times New Roman" w:hAnsi="Times New Roman" w:cs="Times New Roman"/>
          <w:sz w:val="24"/>
          <w:szCs w:val="24"/>
        </w:rPr>
        <w:t>for</w:t>
      </w:r>
      <w:r w:rsidRPr="008C5B65">
        <w:rPr>
          <w:rFonts w:ascii="Times New Roman" w:hAnsi="Times New Roman" w:cs="Times New Roman"/>
          <w:sz w:val="24"/>
          <w:szCs w:val="24"/>
        </w:rPr>
        <w:t xml:space="preserve"> humans. </w:t>
      </w:r>
      <w:r w:rsidR="0047169B">
        <w:rPr>
          <w:rFonts w:ascii="Times New Roman" w:hAnsi="Times New Roman" w:cs="Times New Roman"/>
          <w:sz w:val="24"/>
          <w:szCs w:val="24"/>
        </w:rPr>
        <w:t>However some</w:t>
      </w:r>
      <w:r w:rsidRPr="008C5B65">
        <w:rPr>
          <w:rFonts w:ascii="Times New Roman" w:hAnsi="Times New Roman" w:cs="Times New Roman"/>
          <w:sz w:val="24"/>
          <w:szCs w:val="24"/>
        </w:rPr>
        <w:t xml:space="preserve"> Indian stud</w:t>
      </w:r>
      <w:r w:rsidR="0047169B">
        <w:rPr>
          <w:rFonts w:ascii="Times New Roman" w:hAnsi="Times New Roman" w:cs="Times New Roman"/>
          <w:sz w:val="24"/>
          <w:szCs w:val="24"/>
        </w:rPr>
        <w:t>ies</w:t>
      </w:r>
      <w:r w:rsidRPr="008C5B65">
        <w:rPr>
          <w:rFonts w:ascii="Times New Roman" w:hAnsi="Times New Roman" w:cs="Times New Roman"/>
          <w:sz w:val="24"/>
          <w:szCs w:val="24"/>
        </w:rPr>
        <w:t xml:space="preserve"> report </w:t>
      </w:r>
      <w:r w:rsidR="0047169B">
        <w:rPr>
          <w:rFonts w:ascii="Times New Roman" w:hAnsi="Times New Roman" w:cs="Times New Roman"/>
          <w:sz w:val="24"/>
          <w:szCs w:val="24"/>
        </w:rPr>
        <w:t>that the</w:t>
      </w:r>
      <w:r w:rsidRPr="008C5B65">
        <w:rPr>
          <w:rFonts w:ascii="Times New Roman" w:hAnsi="Times New Roman" w:cs="Times New Roman"/>
          <w:sz w:val="24"/>
          <w:szCs w:val="24"/>
        </w:rPr>
        <w:t xml:space="preserve"> First isolation of SARS-CoV-2 by</w:t>
      </w:r>
      <w:r w:rsidR="0047169B">
        <w:rPr>
          <w:rFonts w:ascii="Times New Roman" w:hAnsi="Times New Roman" w:cs="Times New Roman"/>
          <w:sz w:val="24"/>
          <w:szCs w:val="24"/>
        </w:rPr>
        <w:t xml:space="preserve"> </w:t>
      </w:r>
      <w:r w:rsidR="00663535">
        <w:rPr>
          <w:rFonts w:ascii="Times New Roman" w:hAnsi="Times New Roman" w:cs="Times New Roman"/>
          <w:sz w:val="24"/>
          <w:szCs w:val="24"/>
        </w:rPr>
        <w:t>preparing the</w:t>
      </w:r>
      <w:r w:rsidRPr="008C5B65">
        <w:rPr>
          <w:rFonts w:ascii="Times New Roman" w:hAnsi="Times New Roman" w:cs="Times New Roman"/>
          <w:sz w:val="24"/>
          <w:szCs w:val="24"/>
        </w:rPr>
        <w:t xml:space="preserve"> us</w:t>
      </w:r>
      <w:r w:rsidR="0047169B">
        <w:rPr>
          <w:rFonts w:ascii="Times New Roman" w:hAnsi="Times New Roman" w:cs="Times New Roman"/>
          <w:sz w:val="24"/>
          <w:szCs w:val="24"/>
        </w:rPr>
        <w:t>e</w:t>
      </w:r>
      <w:r w:rsidRPr="008C5B65">
        <w:rPr>
          <w:rFonts w:ascii="Times New Roman" w:hAnsi="Times New Roman" w:cs="Times New Roman"/>
          <w:sz w:val="24"/>
          <w:szCs w:val="24"/>
        </w:rPr>
        <w:t xml:space="preserve"> </w:t>
      </w:r>
      <w:r w:rsidR="0047169B">
        <w:rPr>
          <w:rFonts w:ascii="Times New Roman" w:hAnsi="Times New Roman" w:cs="Times New Roman"/>
          <w:sz w:val="24"/>
          <w:szCs w:val="24"/>
        </w:rPr>
        <w:t xml:space="preserve">of  </w:t>
      </w:r>
      <w:r w:rsidRPr="008C5B65">
        <w:rPr>
          <w:rFonts w:ascii="Times New Roman" w:hAnsi="Times New Roman" w:cs="Times New Roman"/>
          <w:sz w:val="24"/>
          <w:szCs w:val="24"/>
        </w:rPr>
        <w:t xml:space="preserve">Vero CCL-81 cells. </w:t>
      </w:r>
      <w:r w:rsidR="00663535">
        <w:rPr>
          <w:rFonts w:ascii="Times New Roman" w:hAnsi="Times New Roman" w:cs="Times New Roman"/>
          <w:sz w:val="24"/>
          <w:szCs w:val="24"/>
        </w:rPr>
        <w:t>While</w:t>
      </w:r>
      <w:r w:rsidR="0047169B">
        <w:rPr>
          <w:rFonts w:ascii="Times New Roman" w:hAnsi="Times New Roman" w:cs="Times New Roman"/>
          <w:sz w:val="24"/>
          <w:szCs w:val="24"/>
        </w:rPr>
        <w:t xml:space="preserve"> some</w:t>
      </w:r>
      <w:r w:rsidRPr="008C5B65">
        <w:rPr>
          <w:rFonts w:ascii="Times New Roman" w:hAnsi="Times New Roman" w:cs="Times New Roman"/>
          <w:sz w:val="24"/>
          <w:szCs w:val="24"/>
        </w:rPr>
        <w:t xml:space="preserve"> inoculated cells w</w:t>
      </w:r>
      <w:r w:rsidR="00663535">
        <w:rPr>
          <w:rFonts w:ascii="Times New Roman" w:hAnsi="Times New Roman" w:cs="Times New Roman"/>
          <w:sz w:val="24"/>
          <w:szCs w:val="24"/>
        </w:rPr>
        <w:t>as with</w:t>
      </w:r>
      <w:r w:rsidRPr="008C5B65">
        <w:rPr>
          <w:rFonts w:ascii="Times New Roman" w:hAnsi="Times New Roman" w:cs="Times New Roman"/>
          <w:sz w:val="24"/>
          <w:szCs w:val="24"/>
        </w:rPr>
        <w:t xml:space="preserve"> nasopharyngeal and oropharyngeal samples, visualize </w:t>
      </w:r>
      <w:r w:rsidR="0047169B">
        <w:rPr>
          <w:rFonts w:ascii="Times New Roman" w:hAnsi="Times New Roman" w:cs="Times New Roman"/>
          <w:sz w:val="24"/>
          <w:szCs w:val="24"/>
        </w:rPr>
        <w:t>by some</w:t>
      </w:r>
      <w:r w:rsidRPr="008C5B65">
        <w:rPr>
          <w:rFonts w:ascii="Times New Roman" w:hAnsi="Times New Roman" w:cs="Times New Roman"/>
          <w:sz w:val="24"/>
          <w:szCs w:val="24"/>
        </w:rPr>
        <w:t xml:space="preserve"> specific cytopathic effects for COVID-19 then</w:t>
      </w:r>
      <w:r w:rsidR="00663535">
        <w:rPr>
          <w:rFonts w:ascii="Times New Roman" w:hAnsi="Times New Roman" w:cs="Times New Roman"/>
          <w:sz w:val="24"/>
          <w:szCs w:val="24"/>
        </w:rPr>
        <w:t xml:space="preserve"> by</w:t>
      </w:r>
      <w:r w:rsidRPr="008C5B65">
        <w:rPr>
          <w:rFonts w:ascii="Times New Roman" w:hAnsi="Times New Roman" w:cs="Times New Roman"/>
          <w:sz w:val="24"/>
          <w:szCs w:val="24"/>
        </w:rPr>
        <w:t xml:space="preserve"> t</w:t>
      </w:r>
      <w:r w:rsidR="0047169B">
        <w:rPr>
          <w:rFonts w:ascii="Times New Roman" w:hAnsi="Times New Roman" w:cs="Times New Roman"/>
          <w:sz w:val="24"/>
          <w:szCs w:val="24"/>
        </w:rPr>
        <w:t>h</w:t>
      </w:r>
      <w:r w:rsidR="00663535">
        <w:rPr>
          <w:rFonts w:ascii="Times New Roman" w:hAnsi="Times New Roman" w:cs="Times New Roman"/>
          <w:sz w:val="24"/>
          <w:szCs w:val="24"/>
        </w:rPr>
        <w:t>e</w:t>
      </w:r>
      <w:r w:rsidRPr="008C5B65">
        <w:rPr>
          <w:rFonts w:ascii="Times New Roman" w:hAnsi="Times New Roman" w:cs="Times New Roman"/>
          <w:sz w:val="24"/>
          <w:szCs w:val="24"/>
        </w:rPr>
        <w:t>se cells</w:t>
      </w:r>
      <w:r w:rsidR="00663535">
        <w:rPr>
          <w:rFonts w:ascii="Times New Roman" w:hAnsi="Times New Roman" w:cs="Times New Roman"/>
          <w:sz w:val="24"/>
          <w:szCs w:val="24"/>
        </w:rPr>
        <w:t xml:space="preserve"> that were settle</w:t>
      </w:r>
      <w:r w:rsidRPr="008C5B65">
        <w:rPr>
          <w:rFonts w:ascii="Times New Roman" w:hAnsi="Times New Roman" w:cs="Times New Roman"/>
          <w:sz w:val="24"/>
          <w:szCs w:val="24"/>
        </w:rPr>
        <w:t>, dehydrat</w:t>
      </w:r>
      <w:r w:rsidR="0047169B">
        <w:rPr>
          <w:rFonts w:ascii="Times New Roman" w:hAnsi="Times New Roman" w:cs="Times New Roman"/>
          <w:sz w:val="24"/>
          <w:szCs w:val="24"/>
        </w:rPr>
        <w:t>ion</w:t>
      </w:r>
      <w:r w:rsidRPr="008C5B65">
        <w:rPr>
          <w:rFonts w:ascii="Times New Roman" w:hAnsi="Times New Roman" w:cs="Times New Roman"/>
          <w:sz w:val="24"/>
          <w:szCs w:val="24"/>
        </w:rPr>
        <w:t xml:space="preserve"> and cut into </w:t>
      </w:r>
      <w:r w:rsidR="0047169B">
        <w:rPr>
          <w:rFonts w:ascii="Times New Roman" w:hAnsi="Times New Roman" w:cs="Times New Roman"/>
          <w:sz w:val="24"/>
          <w:szCs w:val="24"/>
        </w:rPr>
        <w:t>part</w:t>
      </w:r>
      <w:r w:rsidRPr="008C5B65">
        <w:rPr>
          <w:rFonts w:ascii="Times New Roman" w:hAnsi="Times New Roman" w:cs="Times New Roman"/>
          <w:sz w:val="24"/>
          <w:szCs w:val="24"/>
        </w:rPr>
        <w:t>s for transmission electron microscopy with standard methodology describ</w:t>
      </w:r>
      <w:r w:rsidR="00700ECD">
        <w:rPr>
          <w:rFonts w:ascii="Times New Roman" w:hAnsi="Times New Roman" w:cs="Times New Roman"/>
          <w:sz w:val="24"/>
          <w:szCs w:val="24"/>
        </w:rPr>
        <w:t>es</w:t>
      </w:r>
      <w:r w:rsidRPr="008C5B65">
        <w:rPr>
          <w:rFonts w:ascii="Times New Roman" w:hAnsi="Times New Roman" w:cs="Times New Roman"/>
          <w:sz w:val="24"/>
          <w:szCs w:val="24"/>
        </w:rPr>
        <w:t xml:space="preserve"> </w:t>
      </w:r>
      <w:r w:rsidR="00663535">
        <w:rPr>
          <w:rFonts w:ascii="Times New Roman" w:hAnsi="Times New Roman" w:cs="Times New Roman"/>
          <w:sz w:val="24"/>
          <w:szCs w:val="24"/>
        </w:rPr>
        <w:t>in some studies</w:t>
      </w:r>
      <w:r w:rsidRPr="008C5B65">
        <w:rPr>
          <w:rFonts w:ascii="Times New Roman" w:hAnsi="Times New Roman" w:cs="Times New Roman"/>
          <w:sz w:val="24"/>
          <w:szCs w:val="24"/>
        </w:rPr>
        <w:t xml:space="preserve">. </w:t>
      </w:r>
      <w:r w:rsidR="00663535">
        <w:rPr>
          <w:rFonts w:ascii="Times New Roman" w:hAnsi="Times New Roman" w:cs="Times New Roman"/>
          <w:sz w:val="24"/>
          <w:szCs w:val="24"/>
        </w:rPr>
        <w:t>According to a</w:t>
      </w:r>
      <w:r w:rsidRPr="008C5B65">
        <w:rPr>
          <w:rFonts w:ascii="Times New Roman" w:hAnsi="Times New Roman" w:cs="Times New Roman"/>
          <w:sz w:val="24"/>
          <w:szCs w:val="24"/>
        </w:rPr>
        <w:t xml:space="preserve"> report</w:t>
      </w:r>
      <w:r w:rsidR="00663535">
        <w:rPr>
          <w:rFonts w:ascii="Times New Roman" w:hAnsi="Times New Roman" w:cs="Times New Roman"/>
          <w:sz w:val="24"/>
          <w:szCs w:val="24"/>
        </w:rPr>
        <w:t xml:space="preserve"> as</w:t>
      </w:r>
      <w:r w:rsidRPr="008C5B65">
        <w:rPr>
          <w:rFonts w:ascii="Times New Roman" w:hAnsi="Times New Roman" w:cs="Times New Roman"/>
          <w:sz w:val="24"/>
          <w:szCs w:val="24"/>
        </w:rPr>
        <w:t xml:space="preserve"> they ha</w:t>
      </w:r>
      <w:r w:rsidR="00663535">
        <w:rPr>
          <w:rFonts w:ascii="Times New Roman" w:hAnsi="Times New Roman" w:cs="Times New Roman"/>
          <w:sz w:val="24"/>
          <w:szCs w:val="24"/>
        </w:rPr>
        <w:t>d</w:t>
      </w:r>
      <w:r w:rsidRPr="008C5B65">
        <w:rPr>
          <w:rFonts w:ascii="Times New Roman" w:hAnsi="Times New Roman" w:cs="Times New Roman"/>
          <w:sz w:val="24"/>
          <w:szCs w:val="24"/>
        </w:rPr>
        <w:t xml:space="preserve"> observe Coronavirus-specific morphology and found th</w:t>
      </w:r>
      <w:r w:rsidR="00663535">
        <w:rPr>
          <w:rFonts w:ascii="Times New Roman" w:hAnsi="Times New Roman" w:cs="Times New Roman"/>
          <w:sz w:val="24"/>
          <w:szCs w:val="24"/>
        </w:rPr>
        <w:t>at</w:t>
      </w:r>
      <w:r w:rsidRPr="008C5B65">
        <w:rPr>
          <w:rFonts w:ascii="Times New Roman" w:hAnsi="Times New Roman" w:cs="Times New Roman"/>
          <w:sz w:val="24"/>
          <w:szCs w:val="24"/>
        </w:rPr>
        <w:t xml:space="preserve"> virus particle size ranged from 70 to 90 nm. The</w:t>
      </w:r>
      <w:r w:rsidR="00663535">
        <w:rPr>
          <w:rFonts w:ascii="Times New Roman" w:hAnsi="Times New Roman" w:cs="Times New Roman"/>
          <w:sz w:val="24"/>
          <w:szCs w:val="24"/>
        </w:rPr>
        <w:t xml:space="preserve">re were </w:t>
      </w:r>
      <w:r w:rsidRPr="008C5B65">
        <w:rPr>
          <w:rFonts w:ascii="Times New Roman" w:hAnsi="Times New Roman" w:cs="Times New Roman"/>
          <w:sz w:val="24"/>
          <w:szCs w:val="24"/>
        </w:rPr>
        <w:t>found</w:t>
      </w:r>
      <w:r w:rsidR="00700ECD">
        <w:rPr>
          <w:rFonts w:ascii="Times New Roman" w:hAnsi="Times New Roman" w:cs="Times New Roman"/>
          <w:sz w:val="24"/>
          <w:szCs w:val="24"/>
        </w:rPr>
        <w:t>ed</w:t>
      </w:r>
      <w:r w:rsidRPr="008C5B65">
        <w:rPr>
          <w:rFonts w:ascii="Times New Roman" w:hAnsi="Times New Roman" w:cs="Times New Roman"/>
          <w:sz w:val="24"/>
          <w:szCs w:val="24"/>
        </w:rPr>
        <w:t xml:space="preserve"> t</w:t>
      </w:r>
      <w:r w:rsidR="00663535">
        <w:rPr>
          <w:rFonts w:ascii="Times New Roman" w:hAnsi="Times New Roman" w:cs="Times New Roman"/>
          <w:sz w:val="24"/>
          <w:szCs w:val="24"/>
        </w:rPr>
        <w:t>o be</w:t>
      </w:r>
      <w:r w:rsidRPr="008C5B65">
        <w:rPr>
          <w:rFonts w:ascii="Times New Roman" w:hAnsi="Times New Roman" w:cs="Times New Roman"/>
          <w:sz w:val="24"/>
          <w:szCs w:val="24"/>
        </w:rPr>
        <w:t xml:space="preserve"> the virus </w:t>
      </w:r>
      <w:r w:rsidR="00663535">
        <w:rPr>
          <w:rFonts w:ascii="Times New Roman" w:hAnsi="Times New Roman" w:cs="Times New Roman"/>
          <w:sz w:val="24"/>
          <w:szCs w:val="24"/>
        </w:rPr>
        <w:t>got resulted</w:t>
      </w:r>
      <w:r w:rsidRPr="008C5B65">
        <w:rPr>
          <w:rFonts w:ascii="Times New Roman" w:hAnsi="Times New Roman" w:cs="Times New Roman"/>
          <w:sz w:val="24"/>
          <w:szCs w:val="24"/>
        </w:rPr>
        <w:t xml:space="preserve"> i</w:t>
      </w:r>
      <w:r w:rsidR="00663535">
        <w:rPr>
          <w:rFonts w:ascii="Times New Roman" w:hAnsi="Times New Roman" w:cs="Times New Roman"/>
          <w:sz w:val="24"/>
          <w:szCs w:val="24"/>
        </w:rPr>
        <w:t>n a larger</w:t>
      </w:r>
      <w:r w:rsidRPr="008C5B65">
        <w:rPr>
          <w:rFonts w:ascii="Times New Roman" w:hAnsi="Times New Roman" w:cs="Times New Roman"/>
          <w:sz w:val="24"/>
          <w:szCs w:val="24"/>
        </w:rPr>
        <w:t xml:space="preserve"> range of intracellular organelles </w:t>
      </w:r>
      <w:r w:rsidR="00663535">
        <w:rPr>
          <w:rFonts w:ascii="Times New Roman" w:hAnsi="Times New Roman" w:cs="Times New Roman"/>
          <w:sz w:val="24"/>
          <w:szCs w:val="24"/>
        </w:rPr>
        <w:t>mainly</w:t>
      </w:r>
      <w:r w:rsidRPr="008C5B65">
        <w:rPr>
          <w:rFonts w:ascii="Times New Roman" w:hAnsi="Times New Roman" w:cs="Times New Roman"/>
          <w:sz w:val="24"/>
          <w:szCs w:val="24"/>
        </w:rPr>
        <w:t xml:space="preserve"> in vesicles. Viral culture of SARS-CoV-2 </w:t>
      </w:r>
      <w:r w:rsidR="00663535">
        <w:rPr>
          <w:rFonts w:ascii="Times New Roman" w:hAnsi="Times New Roman" w:cs="Times New Roman"/>
          <w:sz w:val="24"/>
          <w:szCs w:val="24"/>
        </w:rPr>
        <w:t>requires to</w:t>
      </w:r>
      <w:r w:rsidRPr="008C5B65">
        <w:rPr>
          <w:rFonts w:ascii="Times New Roman" w:hAnsi="Times New Roman" w:cs="Times New Roman"/>
          <w:sz w:val="24"/>
          <w:szCs w:val="24"/>
        </w:rPr>
        <w:t xml:space="preserve"> </w:t>
      </w:r>
      <w:r w:rsidR="00663535">
        <w:rPr>
          <w:rFonts w:ascii="Times New Roman" w:hAnsi="Times New Roman" w:cs="Times New Roman"/>
          <w:sz w:val="24"/>
          <w:szCs w:val="24"/>
        </w:rPr>
        <w:t>manage</w:t>
      </w:r>
      <w:r w:rsidRPr="008C5B65">
        <w:rPr>
          <w:rFonts w:ascii="Times New Roman" w:hAnsi="Times New Roman" w:cs="Times New Roman"/>
          <w:sz w:val="24"/>
          <w:szCs w:val="24"/>
        </w:rPr>
        <w:t xml:space="preserve"> in a bio-safety Level-3 facility. The cell culture is </w:t>
      </w:r>
      <w:r w:rsidR="00A419B4">
        <w:rPr>
          <w:rFonts w:ascii="Times New Roman" w:hAnsi="Times New Roman" w:cs="Times New Roman"/>
          <w:sz w:val="24"/>
          <w:szCs w:val="24"/>
        </w:rPr>
        <w:t>précised</w:t>
      </w:r>
      <w:r w:rsidRPr="008C5B65">
        <w:rPr>
          <w:rFonts w:ascii="Times New Roman" w:hAnsi="Times New Roman" w:cs="Times New Roman"/>
          <w:sz w:val="24"/>
          <w:szCs w:val="24"/>
        </w:rPr>
        <w:t xml:space="preserve"> for isolation and characterization of viruses; but </w:t>
      </w:r>
      <w:r w:rsidR="00A419B4">
        <w:rPr>
          <w:rFonts w:ascii="Times New Roman" w:hAnsi="Times New Roman" w:cs="Times New Roman"/>
          <w:sz w:val="24"/>
          <w:szCs w:val="24"/>
        </w:rPr>
        <w:t>it is essential</w:t>
      </w:r>
      <w:r w:rsidRPr="008C5B65">
        <w:rPr>
          <w:rFonts w:ascii="Times New Roman" w:hAnsi="Times New Roman" w:cs="Times New Roman"/>
          <w:sz w:val="24"/>
          <w:szCs w:val="24"/>
        </w:rPr>
        <w:t xml:space="preserve"> cell culture for virus isolation is not recommend for </w:t>
      </w:r>
      <w:r w:rsidR="00A419B4">
        <w:rPr>
          <w:rFonts w:ascii="Times New Roman" w:hAnsi="Times New Roman" w:cs="Times New Roman"/>
          <w:sz w:val="24"/>
          <w:szCs w:val="24"/>
        </w:rPr>
        <w:t>analysis as</w:t>
      </w:r>
      <w:r w:rsidRPr="008C5B65">
        <w:rPr>
          <w:rFonts w:ascii="Times New Roman" w:hAnsi="Times New Roman" w:cs="Times New Roman"/>
          <w:sz w:val="24"/>
          <w:szCs w:val="24"/>
        </w:rPr>
        <w:t xml:space="preserve"> purposes.</w:t>
      </w:r>
    </w:p>
    <w:p w14:paraId="09F76B09" w14:textId="73F3902C" w:rsidR="00FC3419" w:rsidRPr="008C5B65" w:rsidRDefault="00FC3419" w:rsidP="008C5B65">
      <w:pPr>
        <w:spacing w:line="360" w:lineRule="auto"/>
        <w:ind w:left="-426" w:right="-613"/>
        <w:jc w:val="both"/>
        <w:rPr>
          <w:rFonts w:ascii="Times New Roman" w:eastAsiaTheme="minorHAnsi" w:hAnsi="Times New Roman" w:cs="Times New Roman"/>
          <w:sz w:val="24"/>
          <w:szCs w:val="24"/>
          <w:lang w:val="en-IN"/>
        </w:rPr>
      </w:pPr>
      <w:r w:rsidRPr="008C5B65">
        <w:rPr>
          <w:rFonts w:ascii="Times New Roman" w:hAnsi="Times New Roman" w:cs="Times New Roman"/>
          <w:noProof/>
          <w:sz w:val="24"/>
          <w:szCs w:val="24"/>
          <w:lang w:eastAsia="en-IN"/>
        </w:rPr>
        <w:lastRenderedPageBreak/>
        <w:drawing>
          <wp:inline distT="0" distB="0" distL="0" distR="0" wp14:anchorId="1969C6AC" wp14:editId="152628AF">
            <wp:extent cx="5722620" cy="5113020"/>
            <wp:effectExtent l="0" t="0" r="0" b="0"/>
            <wp:docPr id="9392156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24117" t="23386" r="24796" b="21262"/>
                    <a:stretch>
                      <a:fillRect/>
                    </a:stretch>
                  </pic:blipFill>
                  <pic:spPr bwMode="auto">
                    <a:xfrm>
                      <a:off x="0" y="0"/>
                      <a:ext cx="5722620" cy="5113020"/>
                    </a:xfrm>
                    <a:prstGeom prst="rect">
                      <a:avLst/>
                    </a:prstGeom>
                    <a:noFill/>
                    <a:ln>
                      <a:noFill/>
                    </a:ln>
                  </pic:spPr>
                </pic:pic>
              </a:graphicData>
            </a:graphic>
          </wp:inline>
        </w:drawing>
      </w:r>
    </w:p>
    <w:p w14:paraId="5729AF82"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753EF70C"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0B988BFC"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763F0980"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6B5C7439"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54E3B14E"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3E15EE41"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6A62032F"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4D211E88"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0A9D15EF"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475F3316" w14:textId="0EB7AC1E" w:rsidR="00FC3419" w:rsidRPr="008C5B65" w:rsidRDefault="00FC3419" w:rsidP="008C5B65">
      <w:p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noProof/>
          <w:sz w:val="24"/>
          <w:szCs w:val="24"/>
          <w:lang w:val="en-IN" w:eastAsia="en-IN"/>
        </w:rPr>
        <w:drawing>
          <wp:inline distT="0" distB="0" distL="0" distR="0" wp14:anchorId="05DDDAC4" wp14:editId="57024FAE">
            <wp:extent cx="5731510" cy="2311400"/>
            <wp:effectExtent l="0" t="0" r="2540" b="0"/>
            <wp:docPr id="360060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311400"/>
                    </a:xfrm>
                    <a:prstGeom prst="rect">
                      <a:avLst/>
                    </a:prstGeom>
                    <a:noFill/>
                    <a:ln>
                      <a:noFill/>
                    </a:ln>
                  </pic:spPr>
                </pic:pic>
              </a:graphicData>
            </a:graphic>
          </wp:inline>
        </w:drawing>
      </w:r>
    </w:p>
    <w:p w14:paraId="2A37B4DA"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3621CB37"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497DC36A" w14:textId="77777777" w:rsidR="00FC3419" w:rsidRPr="008C5B65" w:rsidRDefault="00FC3419" w:rsidP="008C5B65">
      <w:pPr>
        <w:spacing w:line="360" w:lineRule="auto"/>
        <w:ind w:left="-426" w:right="-613"/>
        <w:jc w:val="both"/>
        <w:rPr>
          <w:rFonts w:ascii="Times New Roman" w:hAnsi="Times New Roman" w:cs="Times New Roman"/>
          <w:b/>
          <w:sz w:val="24"/>
          <w:szCs w:val="24"/>
        </w:rPr>
      </w:pPr>
    </w:p>
    <w:p w14:paraId="78BE8974" w14:textId="6A0FEFD4" w:rsidR="00FC3419" w:rsidRPr="008C5B65" w:rsidRDefault="00FC3419" w:rsidP="008C5B65">
      <w:pPr>
        <w:spacing w:line="360" w:lineRule="auto"/>
        <w:ind w:left="-426" w:right="-613"/>
        <w:jc w:val="both"/>
        <w:rPr>
          <w:rFonts w:ascii="Times New Roman" w:hAnsi="Times New Roman" w:cs="Times New Roman"/>
          <w:b/>
          <w:sz w:val="24"/>
          <w:szCs w:val="24"/>
        </w:rPr>
      </w:pPr>
      <w:r w:rsidRPr="008C5B65">
        <w:rPr>
          <w:rFonts w:ascii="Times New Roman" w:hAnsi="Times New Roman" w:cs="Times New Roman"/>
          <w:b/>
          <w:noProof/>
          <w:sz w:val="24"/>
          <w:szCs w:val="24"/>
          <w:lang w:val="en-IN" w:eastAsia="en-IN"/>
        </w:rPr>
        <w:drawing>
          <wp:inline distT="0" distB="0" distL="0" distR="0" wp14:anchorId="2B1E53F7" wp14:editId="2B9ABB4B">
            <wp:extent cx="4892040" cy="4701540"/>
            <wp:effectExtent l="0" t="0" r="3810" b="3810"/>
            <wp:docPr id="25712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2040" cy="4701540"/>
                    </a:xfrm>
                    <a:prstGeom prst="rect">
                      <a:avLst/>
                    </a:prstGeom>
                    <a:noFill/>
                    <a:ln>
                      <a:noFill/>
                    </a:ln>
                  </pic:spPr>
                </pic:pic>
              </a:graphicData>
            </a:graphic>
          </wp:inline>
        </w:drawing>
      </w:r>
    </w:p>
    <w:p w14:paraId="1C7A59BF" w14:textId="77777777" w:rsidR="00D85B27" w:rsidRPr="008C5B65" w:rsidRDefault="00D85B27" w:rsidP="008C5B65">
      <w:pPr>
        <w:spacing w:line="360" w:lineRule="auto"/>
        <w:ind w:left="-426" w:right="-613"/>
        <w:jc w:val="both"/>
        <w:rPr>
          <w:rFonts w:ascii="Times New Roman" w:hAnsi="Times New Roman" w:cs="Times New Roman"/>
          <w:b/>
          <w:bCs/>
          <w:sz w:val="24"/>
          <w:szCs w:val="24"/>
        </w:rPr>
      </w:pPr>
    </w:p>
    <w:p w14:paraId="59A62248" w14:textId="48D7DE5C" w:rsidR="00FC3419" w:rsidRPr="008C5B65" w:rsidRDefault="00F32FCB" w:rsidP="008C5B65">
      <w:pPr>
        <w:spacing w:line="360" w:lineRule="auto"/>
        <w:ind w:left="-426" w:right="-613"/>
        <w:jc w:val="both"/>
        <w:rPr>
          <w:rFonts w:ascii="Times New Roman" w:hAnsi="Times New Roman" w:cs="Times New Roman"/>
          <w:b/>
          <w:bCs/>
          <w:sz w:val="24"/>
          <w:szCs w:val="24"/>
        </w:rPr>
      </w:pPr>
      <w:r w:rsidRPr="008C5B65">
        <w:rPr>
          <w:rFonts w:ascii="Times New Roman" w:hAnsi="Times New Roman" w:cs="Times New Roman"/>
          <w:b/>
          <w:bCs/>
          <w:sz w:val="24"/>
          <w:szCs w:val="24"/>
        </w:rPr>
        <w:t>REFERENCE</w:t>
      </w:r>
    </w:p>
    <w:p w14:paraId="5A8DF778" w14:textId="35B50DEB" w:rsidR="00F32FCB" w:rsidRPr="008C5B65" w:rsidRDefault="00F32FCB" w:rsidP="008C5B65">
      <w:pPr>
        <w:pStyle w:val="ListParagraph"/>
        <w:numPr>
          <w:ilvl w:val="0"/>
          <w:numId w:val="7"/>
        </w:numPr>
        <w:spacing w:line="360" w:lineRule="auto"/>
        <w:ind w:right="-613"/>
        <w:jc w:val="both"/>
        <w:rPr>
          <w:rFonts w:ascii="Times New Roman" w:hAnsi="Times New Roman" w:cs="Times New Roman"/>
          <w:bCs/>
          <w:sz w:val="24"/>
          <w:szCs w:val="24"/>
          <w:u w:val="single"/>
        </w:rPr>
      </w:pPr>
      <w:r w:rsidRPr="008C5B65">
        <w:rPr>
          <w:rFonts w:ascii="Times New Roman" w:hAnsi="Times New Roman" w:cs="Times New Roman"/>
          <w:bCs/>
          <w:sz w:val="24"/>
          <w:szCs w:val="24"/>
        </w:rPr>
        <w:t>Diagnostic testing for SARS-CoV-2, Interim guidance 11 September 2020 WHO</w:t>
      </w:r>
    </w:p>
    <w:p w14:paraId="04E92FD5" w14:textId="0D93A408" w:rsidR="00F32FCB" w:rsidRPr="008C5B65" w:rsidRDefault="00F32FCB" w:rsidP="008C5B65">
      <w:pPr>
        <w:pStyle w:val="ListParagraph"/>
        <w:widowControl w:val="0"/>
        <w:numPr>
          <w:ilvl w:val="0"/>
          <w:numId w:val="7"/>
        </w:numPr>
        <w:autoSpaceDE w:val="0"/>
        <w:autoSpaceDN w:val="0"/>
        <w:adjustRightInd w:val="0"/>
        <w:spacing w:after="0" w:line="360" w:lineRule="auto"/>
        <w:ind w:right="-613"/>
        <w:jc w:val="both"/>
        <w:rPr>
          <w:rFonts w:ascii="Times New Roman" w:hAnsi="Times New Roman" w:cs="Times New Roman"/>
          <w:bCs/>
          <w:color w:val="000000"/>
          <w:spacing w:val="-12"/>
          <w:sz w:val="24"/>
          <w:szCs w:val="24"/>
        </w:rPr>
      </w:pPr>
      <w:r w:rsidRPr="008C5B65">
        <w:rPr>
          <w:rFonts w:ascii="Times New Roman" w:hAnsi="Times New Roman" w:cs="Times New Roman"/>
          <w:bCs/>
          <w:color w:val="000000"/>
          <w:spacing w:val="-12"/>
          <w:sz w:val="24"/>
          <w:szCs w:val="24"/>
        </w:rPr>
        <w:t>Chapter 9 : Laboratory Diagnosis of Novel Coronavirus Disease 2019 COVID-19 Infection  A. Padhi, E. Gupta,  S.K. Saxena (ed.), Coronavirus Disease 2019 (COVID-19)  Medical Virology: from Pathogenesis to Disease Control, https://doi.org/10.1007/978-981-15-4814-7_9</w:t>
      </w:r>
    </w:p>
    <w:p w14:paraId="734D7E42" w14:textId="4FAC5106" w:rsidR="00F32FCB" w:rsidRPr="008C5B65" w:rsidRDefault="00F32FCB" w:rsidP="008C5B65">
      <w:pPr>
        <w:pStyle w:val="ListParagraph"/>
        <w:numPr>
          <w:ilvl w:val="0"/>
          <w:numId w:val="7"/>
        </w:numPr>
        <w:shd w:val="clear" w:color="auto" w:fill="FFFFFF"/>
        <w:spacing w:line="360" w:lineRule="auto"/>
        <w:ind w:right="-613"/>
        <w:jc w:val="both"/>
        <w:rPr>
          <w:rFonts w:ascii="Times New Roman" w:hAnsi="Times New Roman" w:cs="Times New Roman"/>
          <w:bCs/>
          <w:sz w:val="24"/>
          <w:szCs w:val="24"/>
        </w:rPr>
      </w:pPr>
      <w:r w:rsidRPr="008C5B65">
        <w:rPr>
          <w:rFonts w:ascii="Times New Roman" w:eastAsia="Times New Roman" w:hAnsi="Times New Roman" w:cs="Times New Roman"/>
          <w:bCs/>
          <w:color w:val="000000"/>
          <w:sz w:val="24"/>
          <w:szCs w:val="24"/>
        </w:rPr>
        <w:t xml:space="preserve">ACS Infect. Dis. 2020, 6, 9, 2319–2336; Publication Date: August 4, 2020; </w:t>
      </w:r>
      <w:hyperlink r:id="rId22" w:tooltip="DOI URL" w:history="1">
        <w:r w:rsidRPr="008C5B65">
          <w:rPr>
            <w:rStyle w:val="Hyperlink"/>
            <w:rFonts w:ascii="Times New Roman" w:eastAsia="Times New Roman" w:hAnsi="Times New Roman" w:cs="Times New Roman"/>
            <w:bCs/>
            <w:color w:val="000000"/>
            <w:sz w:val="24"/>
            <w:szCs w:val="24"/>
            <w:u w:val="none"/>
          </w:rPr>
          <w:t>https://doi.org/10.1021/acsinfecdis.0c00274</w:t>
        </w:r>
      </w:hyperlink>
    </w:p>
    <w:p w14:paraId="00156BEE" w14:textId="31BE46CC" w:rsidR="00F32FCB" w:rsidRPr="008C5B65" w:rsidRDefault="00F32FCB" w:rsidP="008C5B65">
      <w:pPr>
        <w:pStyle w:val="ListParagraph"/>
        <w:numPr>
          <w:ilvl w:val="0"/>
          <w:numId w:val="7"/>
        </w:numPr>
        <w:shd w:val="clear" w:color="auto" w:fill="FFFFFF"/>
        <w:spacing w:line="360" w:lineRule="auto"/>
        <w:ind w:right="-613"/>
        <w:jc w:val="both"/>
        <w:rPr>
          <w:rFonts w:ascii="Times New Roman" w:hAnsi="Times New Roman" w:cs="Times New Roman"/>
          <w:bCs/>
          <w:sz w:val="24"/>
          <w:szCs w:val="24"/>
        </w:rPr>
      </w:pPr>
      <w:r w:rsidRPr="008C5B65">
        <w:rPr>
          <w:rFonts w:ascii="Times New Roman" w:hAnsi="Times New Roman" w:cs="Times New Roman"/>
          <w:bCs/>
          <w:color w:val="303030"/>
          <w:sz w:val="24"/>
          <w:szCs w:val="24"/>
          <w:shd w:val="clear" w:color="auto" w:fill="FFFFFF"/>
        </w:rPr>
        <w:t>La Marca A, Capuzzo M, Paglia T, Roli L, Trenti T, Nelson SM. Testing for SARS-CoV-2 (COVID-19): a systematic review and clinical guide to molecular and serological in-vitro diagnostic assays. Reprod Biomed Online. 2020;41(3):483-499. doi:10.1016/j.rbmo.2020.06.001</w:t>
      </w:r>
    </w:p>
    <w:p w14:paraId="661559AA" w14:textId="36BA7695" w:rsidR="00EA3E31" w:rsidRPr="008C5B65" w:rsidRDefault="00F32FCB" w:rsidP="008C5B65">
      <w:pPr>
        <w:pStyle w:val="ListParagraph"/>
        <w:numPr>
          <w:ilvl w:val="0"/>
          <w:numId w:val="7"/>
        </w:numPr>
        <w:shd w:val="clear" w:color="auto" w:fill="FFFFFF"/>
        <w:spacing w:line="360" w:lineRule="auto"/>
        <w:ind w:right="-613"/>
        <w:jc w:val="both"/>
        <w:rPr>
          <w:rFonts w:ascii="Times New Roman" w:hAnsi="Times New Roman" w:cs="Times New Roman"/>
          <w:bCs/>
          <w:sz w:val="24"/>
          <w:szCs w:val="24"/>
        </w:rPr>
      </w:pPr>
      <w:r w:rsidRPr="008C5B65">
        <w:rPr>
          <w:rFonts w:ascii="Times New Roman" w:hAnsi="Times New Roman" w:cs="Times New Roman"/>
          <w:bCs/>
          <w:color w:val="303030"/>
          <w:sz w:val="24"/>
          <w:szCs w:val="24"/>
          <w:shd w:val="clear" w:color="auto" w:fill="FFFFFF"/>
        </w:rPr>
        <w:t>La Marca A, Capuzzo M, Paglia T, Roli L, Trenti T, Nelson SM. Testing for SARS-CoV-2 (COVID-19): a systematic review and clinical guide to molecular and serological in-vitro diagnostic assays. Reprod Biomed Online. 2020;41(3):483-499. doi:10.1016/j.rbmo.2020.06.001</w:t>
      </w:r>
      <w:r w:rsidR="00EA3E31" w:rsidRPr="008C5B65">
        <w:rPr>
          <w:rFonts w:ascii="Times New Roman" w:hAnsi="Times New Roman" w:cs="Times New Roman"/>
          <w:bCs/>
          <w:color w:val="303030"/>
          <w:sz w:val="24"/>
          <w:szCs w:val="24"/>
          <w:shd w:val="clear" w:color="auto" w:fill="FFFFFF"/>
        </w:rPr>
        <w:t>.</w:t>
      </w:r>
    </w:p>
    <w:p w14:paraId="57921FD3" w14:textId="6E57BB54" w:rsidR="00EA3E31" w:rsidRPr="008C5B65" w:rsidRDefault="00EA3E31" w:rsidP="008C5B65">
      <w:pPr>
        <w:pStyle w:val="ListParagraph"/>
        <w:numPr>
          <w:ilvl w:val="0"/>
          <w:numId w:val="7"/>
        </w:numPr>
        <w:shd w:val="clear" w:color="auto" w:fill="FFFFFF"/>
        <w:spacing w:line="360" w:lineRule="auto"/>
        <w:ind w:right="-613"/>
        <w:jc w:val="both"/>
        <w:rPr>
          <w:rFonts w:ascii="Times New Roman" w:hAnsi="Times New Roman" w:cs="Times New Roman"/>
          <w:bCs/>
          <w:sz w:val="24"/>
          <w:szCs w:val="24"/>
        </w:rPr>
      </w:pPr>
      <w:r w:rsidRPr="008C5B65">
        <w:rPr>
          <w:rFonts w:ascii="Times New Roman" w:hAnsi="Times New Roman" w:cs="Times New Roman"/>
          <w:bCs/>
          <w:color w:val="000000"/>
          <w:sz w:val="24"/>
          <w:szCs w:val="24"/>
        </w:rPr>
        <w:t>Clinical and Laboratory Diagnosis of SARS-CoV-2, the Virus Causing COVID-19 Severino Jefferson Ribeiro da Silva, Caroline Targino Alves da Silva, Klarissa Miranda Guarines, Renata Pessôa Germano Mendes, Keith Pardee, Alain Kohl, and Lindomar Pena;</w:t>
      </w:r>
      <w:r w:rsidRPr="008C5B65">
        <w:rPr>
          <w:rStyle w:val="HTMLCite"/>
          <w:rFonts w:ascii="Times New Roman" w:hAnsi="Times New Roman" w:cs="Times New Roman"/>
          <w:bCs/>
          <w:color w:val="000000"/>
          <w:sz w:val="24"/>
          <w:szCs w:val="24"/>
        </w:rPr>
        <w:t>ACS Infectious Diseases</w:t>
      </w:r>
      <w:r w:rsidRPr="008C5B65">
        <w:rPr>
          <w:rFonts w:ascii="Times New Roman" w:hAnsi="Times New Roman" w:cs="Times New Roman"/>
          <w:bCs/>
          <w:color w:val="000000"/>
          <w:sz w:val="24"/>
          <w:szCs w:val="24"/>
        </w:rPr>
        <w:t> </w:t>
      </w:r>
      <w:r w:rsidRPr="008C5B65">
        <w:rPr>
          <w:rStyle w:val="Strong"/>
          <w:rFonts w:ascii="Times New Roman" w:hAnsi="Times New Roman" w:cs="Times New Roman"/>
          <w:bCs w:val="0"/>
          <w:color w:val="000000"/>
          <w:sz w:val="24"/>
          <w:szCs w:val="24"/>
        </w:rPr>
        <w:t>2020</w:t>
      </w:r>
      <w:r w:rsidRPr="008C5B65">
        <w:rPr>
          <w:rFonts w:ascii="Times New Roman" w:hAnsi="Times New Roman" w:cs="Times New Roman"/>
          <w:bCs/>
          <w:color w:val="000000"/>
          <w:sz w:val="24"/>
          <w:szCs w:val="24"/>
        </w:rPr>
        <w:t> </w:t>
      </w:r>
      <w:r w:rsidRPr="008C5B65">
        <w:rPr>
          <w:rStyle w:val="Emphasis"/>
          <w:rFonts w:ascii="Times New Roman" w:hAnsi="Times New Roman" w:cs="Times New Roman"/>
          <w:bCs/>
          <w:color w:val="000000"/>
          <w:sz w:val="24"/>
          <w:szCs w:val="24"/>
        </w:rPr>
        <w:t>6</w:t>
      </w:r>
      <w:r w:rsidRPr="008C5B65">
        <w:rPr>
          <w:rFonts w:ascii="Times New Roman" w:hAnsi="Times New Roman" w:cs="Times New Roman"/>
          <w:bCs/>
          <w:color w:val="000000"/>
          <w:sz w:val="24"/>
          <w:szCs w:val="24"/>
        </w:rPr>
        <w:t> (9), 2319-2336 DOI: 10.1021/acsinfecdis.0c00274</w:t>
      </w:r>
      <w:r w:rsidRPr="008C5B65">
        <w:rPr>
          <w:rFonts w:ascii="Times New Roman" w:hAnsi="Times New Roman" w:cs="Times New Roman"/>
          <w:bCs/>
          <w:sz w:val="24"/>
          <w:szCs w:val="24"/>
        </w:rPr>
        <w:t>.</w:t>
      </w:r>
    </w:p>
    <w:p w14:paraId="78F965D4" w14:textId="4B00B920" w:rsidR="00EA3E31" w:rsidRPr="008C5B65" w:rsidRDefault="00EA3E31" w:rsidP="008C5B65">
      <w:pPr>
        <w:pStyle w:val="ListParagraph"/>
        <w:numPr>
          <w:ilvl w:val="0"/>
          <w:numId w:val="7"/>
        </w:numPr>
        <w:tabs>
          <w:tab w:val="left" w:pos="1060"/>
        </w:tabs>
        <w:spacing w:line="360" w:lineRule="auto"/>
        <w:ind w:right="-613"/>
        <w:jc w:val="both"/>
        <w:rPr>
          <w:rFonts w:ascii="Times New Roman" w:hAnsi="Times New Roman" w:cs="Times New Roman"/>
          <w:bCs/>
          <w:sz w:val="24"/>
          <w:szCs w:val="24"/>
        </w:rPr>
      </w:pPr>
      <w:r w:rsidRPr="008C5B65">
        <w:rPr>
          <w:rFonts w:ascii="Times New Roman" w:hAnsi="Times New Roman" w:cs="Times New Roman"/>
          <w:bCs/>
          <w:sz w:val="24"/>
          <w:szCs w:val="24"/>
        </w:rPr>
        <w:t>COVID-19 Infection Diagnosis: Potential Impact of Isothermal Amplification Technology to Reduce Community Transmission of SARS-CoV-2 Ameh S. James * and John I. Alwneh.</w:t>
      </w:r>
    </w:p>
    <w:p w14:paraId="1179489E" w14:textId="7F2CF7CB" w:rsidR="00EA3E31" w:rsidRPr="008C5B65" w:rsidRDefault="00EA3E31"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bCs/>
          <w:sz w:val="24"/>
          <w:szCs w:val="24"/>
        </w:rPr>
        <w:t>VirusDis. (April–June 2020) 31(2):97–105 https://doi.org/10.1007/s13337-020-00599-7.</w:t>
      </w:r>
    </w:p>
    <w:p w14:paraId="575D8CE1" w14:textId="24C8292F" w:rsidR="00F32FCB" w:rsidRPr="008C5B65" w:rsidRDefault="00EA3E31"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bCs/>
          <w:sz w:val="24"/>
          <w:szCs w:val="24"/>
        </w:rPr>
        <w:t>Laboratory diagnosis of SARS-CoV-2 - A review of current methods Jitendra Prasad Mathuriaa, Ramakant Yadav b, Rajkumar c.</w:t>
      </w:r>
    </w:p>
    <w:p w14:paraId="09848536" w14:textId="1E4CD91F" w:rsidR="00DC627F" w:rsidRPr="008C5B65" w:rsidRDefault="00DC627F"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color w:val="000000"/>
          <w:sz w:val="24"/>
          <w:szCs w:val="24"/>
          <w:shd w:val="clear" w:color="auto" w:fill="FFFFFF"/>
        </w:rPr>
        <w:t>Sharma A, Ahmad Farouk I, Lal SK. COVID-19: A Review on the Novel Coronavirus Disease Evolution, Transmission, Detection, Control and Prevention. </w:t>
      </w:r>
      <w:r w:rsidRPr="008C5B65">
        <w:rPr>
          <w:rStyle w:val="ref-journal"/>
          <w:rFonts w:ascii="Times New Roman" w:hAnsi="Times New Roman" w:cs="Times New Roman"/>
          <w:color w:val="000000"/>
          <w:sz w:val="24"/>
          <w:szCs w:val="24"/>
          <w:shd w:val="clear" w:color="auto" w:fill="FFFFFF"/>
        </w:rPr>
        <w:t>Viruses. </w:t>
      </w:r>
      <w:r w:rsidRPr="008C5B65">
        <w:rPr>
          <w:rFonts w:ascii="Times New Roman" w:hAnsi="Times New Roman" w:cs="Times New Roman"/>
          <w:color w:val="000000"/>
          <w:sz w:val="24"/>
          <w:szCs w:val="24"/>
          <w:shd w:val="clear" w:color="auto" w:fill="FFFFFF"/>
        </w:rPr>
        <w:t>2021 Jan 29;</w:t>
      </w:r>
      <w:r w:rsidRPr="008C5B65">
        <w:rPr>
          <w:rStyle w:val="ref-vol"/>
          <w:rFonts w:ascii="Times New Roman" w:hAnsi="Times New Roman" w:cs="Times New Roman"/>
          <w:color w:val="000000"/>
          <w:sz w:val="24"/>
          <w:szCs w:val="24"/>
          <w:shd w:val="clear" w:color="auto" w:fill="FFFFFF"/>
        </w:rPr>
        <w:t>13</w:t>
      </w:r>
      <w:r w:rsidRPr="008C5B65">
        <w:rPr>
          <w:rFonts w:ascii="Times New Roman" w:hAnsi="Times New Roman" w:cs="Times New Roman"/>
          <w:color w:val="000000"/>
          <w:sz w:val="24"/>
          <w:szCs w:val="24"/>
          <w:shd w:val="clear" w:color="auto" w:fill="FFFFFF"/>
        </w:rPr>
        <w:t>(2)</w:t>
      </w:r>
    </w:p>
    <w:p w14:paraId="22898EB6" w14:textId="2D9AF3F2" w:rsidR="00DC627F" w:rsidRPr="008C5B65" w:rsidRDefault="00DC627F"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color w:val="000000"/>
          <w:sz w:val="24"/>
          <w:szCs w:val="24"/>
          <w:shd w:val="clear" w:color="auto" w:fill="FFFFFF"/>
        </w:rPr>
        <w:t>Stokes EK, Zambrano LD, Anderson KN, Marder EP, Raz KM, El Burai Felix S, Tie Y, Fullerton KE. Coronavirus Disease 2019 Case Surveillance - United States, January 22-May 30, 2020. </w:t>
      </w:r>
      <w:r w:rsidRPr="008C5B65">
        <w:rPr>
          <w:rStyle w:val="ref-journal"/>
          <w:rFonts w:ascii="Times New Roman" w:hAnsi="Times New Roman" w:cs="Times New Roman"/>
          <w:color w:val="000000"/>
          <w:sz w:val="24"/>
          <w:szCs w:val="24"/>
          <w:shd w:val="clear" w:color="auto" w:fill="FFFFFF"/>
        </w:rPr>
        <w:t>MMWR Morb Mortal Wkly Rep. </w:t>
      </w:r>
      <w:r w:rsidRPr="008C5B65">
        <w:rPr>
          <w:rFonts w:ascii="Times New Roman" w:hAnsi="Times New Roman" w:cs="Times New Roman"/>
          <w:color w:val="000000"/>
          <w:sz w:val="24"/>
          <w:szCs w:val="24"/>
          <w:shd w:val="clear" w:color="auto" w:fill="FFFFFF"/>
        </w:rPr>
        <w:t>2020 Jun 19;</w:t>
      </w:r>
      <w:r w:rsidRPr="008C5B65">
        <w:rPr>
          <w:rStyle w:val="ref-vol"/>
          <w:rFonts w:ascii="Times New Roman" w:hAnsi="Times New Roman" w:cs="Times New Roman"/>
          <w:color w:val="000000"/>
          <w:sz w:val="24"/>
          <w:szCs w:val="24"/>
          <w:shd w:val="clear" w:color="auto" w:fill="FFFFFF"/>
        </w:rPr>
        <w:t>69</w:t>
      </w:r>
      <w:r w:rsidRPr="008C5B65">
        <w:rPr>
          <w:rFonts w:ascii="Times New Roman" w:hAnsi="Times New Roman" w:cs="Times New Roman"/>
          <w:color w:val="000000"/>
          <w:sz w:val="24"/>
          <w:szCs w:val="24"/>
          <w:shd w:val="clear" w:color="auto" w:fill="FFFFFF"/>
        </w:rPr>
        <w:t>(24):759-765.</w:t>
      </w:r>
    </w:p>
    <w:p w14:paraId="6B6B3844" w14:textId="198DC394" w:rsidR="008F0FEC" w:rsidRPr="008C5B65" w:rsidRDefault="008F0FEC"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color w:val="000000"/>
          <w:sz w:val="24"/>
          <w:szCs w:val="24"/>
          <w:shd w:val="clear" w:color="auto" w:fill="FFFFFF"/>
        </w:rPr>
        <w:t>Coopersmith CM, Antonelli M, Bauer SR, Deutschman CS, Evans LE, Ferrer R, Hellman J, Jog S, Kesecioglu J, Kissoon N, Martin-Loeches I, Nunnally ME, Prescott HC, Rhodes A, Talmor D, Tissieres P, De Backer D. The Surviving Sepsis Campaign: Research Priorities for Coronavirus Disease 2019 in Critical Illness. </w:t>
      </w:r>
      <w:r w:rsidRPr="008C5B65">
        <w:rPr>
          <w:rStyle w:val="ref-journal"/>
          <w:rFonts w:ascii="Times New Roman" w:hAnsi="Times New Roman" w:cs="Times New Roman"/>
          <w:color w:val="000000"/>
          <w:sz w:val="24"/>
          <w:szCs w:val="24"/>
          <w:shd w:val="clear" w:color="auto" w:fill="FFFFFF"/>
        </w:rPr>
        <w:t>Crit Care Med. </w:t>
      </w:r>
      <w:r w:rsidRPr="008C5B65">
        <w:rPr>
          <w:rFonts w:ascii="Times New Roman" w:hAnsi="Times New Roman" w:cs="Times New Roman"/>
          <w:color w:val="000000"/>
          <w:sz w:val="24"/>
          <w:szCs w:val="24"/>
          <w:shd w:val="clear" w:color="auto" w:fill="FFFFFF"/>
        </w:rPr>
        <w:t>2021 Apr 01;</w:t>
      </w:r>
      <w:r w:rsidRPr="008C5B65">
        <w:rPr>
          <w:rStyle w:val="ref-vol"/>
          <w:rFonts w:ascii="Times New Roman" w:hAnsi="Times New Roman" w:cs="Times New Roman"/>
          <w:color w:val="000000"/>
          <w:sz w:val="24"/>
          <w:szCs w:val="24"/>
          <w:shd w:val="clear" w:color="auto" w:fill="FFFFFF"/>
        </w:rPr>
        <w:t>49</w:t>
      </w:r>
      <w:r w:rsidRPr="008C5B65">
        <w:rPr>
          <w:rFonts w:ascii="Times New Roman" w:hAnsi="Times New Roman" w:cs="Times New Roman"/>
          <w:color w:val="000000"/>
          <w:sz w:val="24"/>
          <w:szCs w:val="24"/>
          <w:shd w:val="clear" w:color="auto" w:fill="FFFFFF"/>
        </w:rPr>
        <w:t>(4):598-622.</w:t>
      </w:r>
    </w:p>
    <w:p w14:paraId="4299A851" w14:textId="56939E78" w:rsidR="008F0FEC" w:rsidRPr="008C5B65" w:rsidRDefault="008F0FEC"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lastRenderedPageBreak/>
        <w:t>Lauer SA, Grantz KH, Bi Q, Jones FK, Zheng Q, Meredith HR, Azman AS, Reich NG, Lessler J. The Incubation Period of Coronavirus Disease 2019 (COVID-19) From Publicly Reported Confirmed Cases: Estimation and Application. </w:t>
      </w:r>
      <w:r w:rsidRPr="008C5B65">
        <w:rPr>
          <w:rStyle w:val="ref-journal"/>
          <w:rFonts w:ascii="Times New Roman" w:hAnsi="Times New Roman" w:cs="Times New Roman"/>
          <w:color w:val="000000"/>
          <w:sz w:val="24"/>
          <w:szCs w:val="24"/>
        </w:rPr>
        <w:t>Ann Intern Med. </w:t>
      </w:r>
      <w:r w:rsidRPr="008C5B65">
        <w:rPr>
          <w:rFonts w:ascii="Times New Roman" w:hAnsi="Times New Roman" w:cs="Times New Roman"/>
          <w:color w:val="000000"/>
          <w:sz w:val="24"/>
          <w:szCs w:val="24"/>
        </w:rPr>
        <w:t>2020 May 05;</w:t>
      </w:r>
      <w:r w:rsidRPr="008C5B65">
        <w:rPr>
          <w:rStyle w:val="ref-vol"/>
          <w:rFonts w:ascii="Times New Roman" w:hAnsi="Times New Roman" w:cs="Times New Roman"/>
          <w:color w:val="000000"/>
          <w:sz w:val="24"/>
          <w:szCs w:val="24"/>
        </w:rPr>
        <w:t>172</w:t>
      </w:r>
      <w:r w:rsidRPr="008C5B65">
        <w:rPr>
          <w:rFonts w:ascii="Times New Roman" w:hAnsi="Times New Roman" w:cs="Times New Roman"/>
          <w:color w:val="000000"/>
          <w:sz w:val="24"/>
          <w:szCs w:val="24"/>
        </w:rPr>
        <w:t>(9):577-582.</w:t>
      </w:r>
    </w:p>
    <w:p w14:paraId="609B8192" w14:textId="77777777" w:rsidR="008F0FEC" w:rsidRPr="008C5B65" w:rsidRDefault="008F0FEC" w:rsidP="008C5B65">
      <w:pPr>
        <w:pStyle w:val="ListParagraph"/>
        <w:shd w:val="clear" w:color="auto" w:fill="FFFFFF"/>
        <w:spacing w:after="0" w:line="240" w:lineRule="auto"/>
        <w:ind w:left="-66"/>
        <w:jc w:val="both"/>
        <w:textAlignment w:val="top"/>
        <w:rPr>
          <w:rFonts w:ascii="Times New Roman" w:eastAsia="Times New Roman" w:hAnsi="Times New Roman" w:cs="Times New Roman"/>
          <w:color w:val="000000"/>
          <w:sz w:val="24"/>
          <w:szCs w:val="24"/>
          <w:lang w:val="en-IN"/>
        </w:rPr>
      </w:pPr>
    </w:p>
    <w:p w14:paraId="3D882650" w14:textId="65AF2E44"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Mizumoto K, Kagaya K, Zarebski A, Chowell G. Estimating the asymptomatic proportion of coronavirus disease 2019 (COVID-19) cases on board the Diamond Princess cruise ship, Yokohama, Japan, 2020. </w:t>
      </w:r>
      <w:r w:rsidRPr="008C5B65">
        <w:rPr>
          <w:rStyle w:val="ref-journal"/>
          <w:rFonts w:ascii="Times New Roman" w:hAnsi="Times New Roman" w:cs="Times New Roman"/>
          <w:color w:val="000000"/>
          <w:sz w:val="24"/>
          <w:szCs w:val="24"/>
        </w:rPr>
        <w:t>Euro Surveill. </w:t>
      </w:r>
      <w:r w:rsidRPr="008C5B65">
        <w:rPr>
          <w:rFonts w:ascii="Times New Roman" w:hAnsi="Times New Roman" w:cs="Times New Roman"/>
          <w:color w:val="000000"/>
          <w:sz w:val="24"/>
          <w:szCs w:val="24"/>
        </w:rPr>
        <w:t>2020 Mar;</w:t>
      </w:r>
      <w:r w:rsidRPr="008C5B65">
        <w:rPr>
          <w:rStyle w:val="ref-vol"/>
          <w:rFonts w:ascii="Times New Roman" w:hAnsi="Times New Roman" w:cs="Times New Roman"/>
          <w:color w:val="000000"/>
          <w:sz w:val="24"/>
          <w:szCs w:val="24"/>
        </w:rPr>
        <w:t>25</w:t>
      </w:r>
      <w:r w:rsidRPr="008C5B65">
        <w:rPr>
          <w:rFonts w:ascii="Times New Roman" w:hAnsi="Times New Roman" w:cs="Times New Roman"/>
          <w:color w:val="000000"/>
          <w:sz w:val="24"/>
          <w:szCs w:val="24"/>
        </w:rPr>
        <w:t>(10).</w:t>
      </w:r>
    </w:p>
    <w:p w14:paraId="5EE45EFB" w14:textId="77777777" w:rsidR="008F0FEC" w:rsidRPr="008C5B65" w:rsidRDefault="008F0FEC" w:rsidP="008C5B65">
      <w:pPr>
        <w:pStyle w:val="ListParagraph"/>
        <w:shd w:val="clear" w:color="auto" w:fill="FFFFFF"/>
        <w:ind w:left="-66"/>
        <w:jc w:val="both"/>
        <w:textAlignment w:val="top"/>
        <w:rPr>
          <w:rFonts w:ascii="Times New Roman" w:hAnsi="Times New Roman" w:cs="Times New Roman"/>
          <w:color w:val="000000"/>
          <w:sz w:val="24"/>
          <w:szCs w:val="24"/>
        </w:rPr>
      </w:pPr>
    </w:p>
    <w:p w14:paraId="2B32AA39" w14:textId="267B941F"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Nishiura H, Kobayashi T, Miyama T, Suzuki A, Jung SM, Hayashi K, Kinoshita R, Yang Y, Yuan B, Akhmetzhanov AR, Linton NM. Estimation of the asymptomatic ratio of novel coronavirus infections (COVID-19). </w:t>
      </w:r>
      <w:r w:rsidRPr="008C5B65">
        <w:rPr>
          <w:rStyle w:val="ref-journal"/>
          <w:rFonts w:ascii="Times New Roman" w:hAnsi="Times New Roman" w:cs="Times New Roman"/>
          <w:color w:val="000000"/>
          <w:sz w:val="24"/>
          <w:szCs w:val="24"/>
        </w:rPr>
        <w:t>Int J Infect Dis. </w:t>
      </w:r>
      <w:r w:rsidRPr="008C5B65">
        <w:rPr>
          <w:rFonts w:ascii="Times New Roman" w:hAnsi="Times New Roman" w:cs="Times New Roman"/>
          <w:color w:val="000000"/>
          <w:sz w:val="24"/>
          <w:szCs w:val="24"/>
        </w:rPr>
        <w:t>2020 May;</w:t>
      </w:r>
      <w:r w:rsidRPr="008C5B65">
        <w:rPr>
          <w:rStyle w:val="ref-vol"/>
          <w:rFonts w:ascii="Times New Roman" w:hAnsi="Times New Roman" w:cs="Times New Roman"/>
          <w:color w:val="000000"/>
          <w:sz w:val="24"/>
          <w:szCs w:val="24"/>
        </w:rPr>
        <w:t>94</w:t>
      </w:r>
      <w:r w:rsidRPr="008C5B65">
        <w:rPr>
          <w:rFonts w:ascii="Times New Roman" w:hAnsi="Times New Roman" w:cs="Times New Roman"/>
          <w:color w:val="000000"/>
          <w:sz w:val="24"/>
          <w:szCs w:val="24"/>
        </w:rPr>
        <w:t>:154-155.</w:t>
      </w:r>
    </w:p>
    <w:p w14:paraId="51B91A68" w14:textId="7452F491"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4536EF7B" w14:textId="10E283C1"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Zhu J, Zhong Z, Ji P, Li H, Li B, Pang J, Zhang J, Zhao C. Clinicopathological characteristics of 8697 patients with COVID-19 in China: a meta-analysis. </w:t>
      </w:r>
      <w:r w:rsidRPr="008C5B65">
        <w:rPr>
          <w:rStyle w:val="ref-journal"/>
          <w:rFonts w:ascii="Times New Roman" w:hAnsi="Times New Roman" w:cs="Times New Roman"/>
          <w:color w:val="000000"/>
          <w:sz w:val="24"/>
          <w:szCs w:val="24"/>
        </w:rPr>
        <w:t>Fam Med Community Health. </w:t>
      </w:r>
      <w:r w:rsidRPr="008C5B65">
        <w:rPr>
          <w:rFonts w:ascii="Times New Roman" w:hAnsi="Times New Roman" w:cs="Times New Roman"/>
          <w:color w:val="000000"/>
          <w:sz w:val="24"/>
          <w:szCs w:val="24"/>
        </w:rPr>
        <w:t>2020 Apr;</w:t>
      </w:r>
      <w:r w:rsidRPr="008C5B65">
        <w:rPr>
          <w:rStyle w:val="ref-vol"/>
          <w:rFonts w:ascii="Times New Roman" w:hAnsi="Times New Roman" w:cs="Times New Roman"/>
          <w:color w:val="000000"/>
          <w:sz w:val="24"/>
          <w:szCs w:val="24"/>
        </w:rPr>
        <w:t>8</w:t>
      </w:r>
      <w:r w:rsidRPr="008C5B65">
        <w:rPr>
          <w:rFonts w:ascii="Times New Roman" w:hAnsi="Times New Roman" w:cs="Times New Roman"/>
          <w:color w:val="000000"/>
          <w:sz w:val="24"/>
          <w:szCs w:val="24"/>
        </w:rPr>
        <w:t>(2).</w:t>
      </w:r>
    </w:p>
    <w:p w14:paraId="678E2A82" w14:textId="66FC00F0"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54019B7C" w14:textId="0672C5F5"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Li J, Huang DQ, Zou B, Yang H, Hui WZ, Rui F, Yee NTS, Liu C, Nerurkar SN, Kai JCY, Teng MLP, Li X, Zeng H, Borghi JA, Henry L, Cheung R, Nguyen MH. Epidemiology of COVID-19: A systematic review and meta-analysis of clinical characteristics, risk factors, and outcomes. </w:t>
      </w:r>
      <w:r w:rsidRPr="008C5B65">
        <w:rPr>
          <w:rStyle w:val="ref-journal"/>
          <w:rFonts w:ascii="Times New Roman" w:hAnsi="Times New Roman" w:cs="Times New Roman"/>
          <w:color w:val="000000"/>
          <w:sz w:val="24"/>
          <w:szCs w:val="24"/>
        </w:rPr>
        <w:t>J Med Virol. </w:t>
      </w:r>
      <w:r w:rsidRPr="008C5B65">
        <w:rPr>
          <w:rFonts w:ascii="Times New Roman" w:hAnsi="Times New Roman" w:cs="Times New Roman"/>
          <w:color w:val="000000"/>
          <w:sz w:val="24"/>
          <w:szCs w:val="24"/>
        </w:rPr>
        <w:t>2021 Mar;</w:t>
      </w:r>
      <w:r w:rsidRPr="008C5B65">
        <w:rPr>
          <w:rStyle w:val="ref-vol"/>
          <w:rFonts w:ascii="Times New Roman" w:hAnsi="Times New Roman" w:cs="Times New Roman"/>
          <w:color w:val="000000"/>
          <w:sz w:val="24"/>
          <w:szCs w:val="24"/>
        </w:rPr>
        <w:t>93</w:t>
      </w:r>
      <w:r w:rsidRPr="008C5B65">
        <w:rPr>
          <w:rFonts w:ascii="Times New Roman" w:hAnsi="Times New Roman" w:cs="Times New Roman"/>
          <w:color w:val="000000"/>
          <w:sz w:val="24"/>
          <w:szCs w:val="24"/>
        </w:rPr>
        <w:t>(3):1449-1458.</w:t>
      </w:r>
    </w:p>
    <w:p w14:paraId="5CB6D137" w14:textId="622DE0F9"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6C851DC5" w14:textId="7031C4C9"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Yang AP, Liu JP, Tao WQ, Li HM. The diagnostic and predictive role of NLR, d-NLR and PLR in COVID-19 patients. </w:t>
      </w:r>
      <w:r w:rsidRPr="008C5B65">
        <w:rPr>
          <w:rStyle w:val="ref-journal"/>
          <w:rFonts w:ascii="Times New Roman" w:hAnsi="Times New Roman" w:cs="Times New Roman"/>
          <w:color w:val="000000"/>
          <w:sz w:val="24"/>
          <w:szCs w:val="24"/>
        </w:rPr>
        <w:t>Int Immunopharmacol. </w:t>
      </w:r>
      <w:r w:rsidRPr="008C5B65">
        <w:rPr>
          <w:rFonts w:ascii="Times New Roman" w:hAnsi="Times New Roman" w:cs="Times New Roman"/>
          <w:color w:val="000000"/>
          <w:sz w:val="24"/>
          <w:szCs w:val="24"/>
        </w:rPr>
        <w:t>2020 Jul;</w:t>
      </w:r>
      <w:r w:rsidRPr="008C5B65">
        <w:rPr>
          <w:rStyle w:val="ref-vol"/>
          <w:rFonts w:ascii="Times New Roman" w:hAnsi="Times New Roman" w:cs="Times New Roman"/>
          <w:color w:val="000000"/>
          <w:sz w:val="24"/>
          <w:szCs w:val="24"/>
        </w:rPr>
        <w:t>84</w:t>
      </w:r>
      <w:r w:rsidRPr="008C5B65">
        <w:rPr>
          <w:rFonts w:ascii="Times New Roman" w:hAnsi="Times New Roman" w:cs="Times New Roman"/>
          <w:color w:val="000000"/>
          <w:sz w:val="24"/>
          <w:szCs w:val="24"/>
        </w:rPr>
        <w:t>:106504.</w:t>
      </w:r>
    </w:p>
    <w:p w14:paraId="49D3F2E5" w14:textId="4AA91569"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631A1D6C" w14:textId="4B4244A5"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ARDS Definition Task Force. Ranieri VM, Rubenfeld GD, Thompson BT, Ferguson ND, Caldwell E, Fan E, Camporota L, Slutsky AS. Acute respiratory distress syndrome: the Berlin Definition. </w:t>
      </w:r>
      <w:r w:rsidRPr="008C5B65">
        <w:rPr>
          <w:rStyle w:val="ref-journal"/>
          <w:rFonts w:ascii="Times New Roman" w:hAnsi="Times New Roman" w:cs="Times New Roman"/>
          <w:color w:val="000000"/>
          <w:sz w:val="24"/>
          <w:szCs w:val="24"/>
        </w:rPr>
        <w:t>JAMA. </w:t>
      </w:r>
      <w:r w:rsidRPr="008C5B65">
        <w:rPr>
          <w:rFonts w:ascii="Times New Roman" w:hAnsi="Times New Roman" w:cs="Times New Roman"/>
          <w:color w:val="000000"/>
          <w:sz w:val="24"/>
          <w:szCs w:val="24"/>
        </w:rPr>
        <w:t>2012 Jun 20;</w:t>
      </w:r>
      <w:r w:rsidRPr="008C5B65">
        <w:rPr>
          <w:rStyle w:val="ref-vol"/>
          <w:rFonts w:ascii="Times New Roman" w:hAnsi="Times New Roman" w:cs="Times New Roman"/>
          <w:color w:val="000000"/>
          <w:sz w:val="24"/>
          <w:szCs w:val="24"/>
        </w:rPr>
        <w:t>307</w:t>
      </w:r>
      <w:r w:rsidRPr="008C5B65">
        <w:rPr>
          <w:rFonts w:ascii="Times New Roman" w:hAnsi="Times New Roman" w:cs="Times New Roman"/>
          <w:color w:val="000000"/>
          <w:sz w:val="24"/>
          <w:szCs w:val="24"/>
        </w:rPr>
        <w:t>(23):2526-33.</w:t>
      </w:r>
    </w:p>
    <w:p w14:paraId="7BE79717" w14:textId="0D90FA1F"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7E9C4BE8" w14:textId="67E56922"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Ferrando C, Suarez-Sipmann F, Mellado-Artigas R, Hernández M, Gea A, Arruti E, Aldecoa C, Martínez-Pallí G, Martínez-González MA, Slutsky AS, Villar J., COVID-19 Spanish ICU Network. Clinical features, ventilatory management, and outcome of ARDS caused by COVID-19 are similar to other causes of ARDS. </w:t>
      </w:r>
      <w:r w:rsidRPr="008C5B65">
        <w:rPr>
          <w:rStyle w:val="ref-journal"/>
          <w:rFonts w:ascii="Times New Roman" w:hAnsi="Times New Roman" w:cs="Times New Roman"/>
          <w:color w:val="000000"/>
          <w:sz w:val="24"/>
          <w:szCs w:val="24"/>
        </w:rPr>
        <w:t>Intensive Care Med. </w:t>
      </w:r>
      <w:r w:rsidRPr="008C5B65">
        <w:rPr>
          <w:rFonts w:ascii="Times New Roman" w:hAnsi="Times New Roman" w:cs="Times New Roman"/>
          <w:color w:val="000000"/>
          <w:sz w:val="24"/>
          <w:szCs w:val="24"/>
        </w:rPr>
        <w:t>2020 Dec;</w:t>
      </w:r>
      <w:r w:rsidRPr="008C5B65">
        <w:rPr>
          <w:rStyle w:val="ref-vol"/>
          <w:rFonts w:ascii="Times New Roman" w:hAnsi="Times New Roman" w:cs="Times New Roman"/>
          <w:color w:val="000000"/>
          <w:sz w:val="24"/>
          <w:szCs w:val="24"/>
        </w:rPr>
        <w:t>46</w:t>
      </w:r>
      <w:r w:rsidRPr="008C5B65">
        <w:rPr>
          <w:rFonts w:ascii="Times New Roman" w:hAnsi="Times New Roman" w:cs="Times New Roman"/>
          <w:color w:val="000000"/>
          <w:sz w:val="24"/>
          <w:szCs w:val="24"/>
        </w:rPr>
        <w:t>(12):2200-2211. </w:t>
      </w:r>
    </w:p>
    <w:p w14:paraId="4D18FB8A" w14:textId="6563CD5A"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5276CB80" w14:textId="77777777"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Martinez-Rojas MA, Vega-Vega O, Bobadilla NA. Is the kidney a target of SARS-CoV-2? </w:t>
      </w:r>
      <w:r w:rsidRPr="008C5B65">
        <w:rPr>
          <w:rStyle w:val="ref-journal"/>
          <w:rFonts w:ascii="Times New Roman" w:hAnsi="Times New Roman" w:cs="Times New Roman"/>
          <w:color w:val="000000"/>
          <w:sz w:val="24"/>
          <w:szCs w:val="24"/>
        </w:rPr>
        <w:t>Am J Physiol Renal Physiol. </w:t>
      </w:r>
      <w:r w:rsidRPr="008C5B65">
        <w:rPr>
          <w:rFonts w:ascii="Times New Roman" w:hAnsi="Times New Roman" w:cs="Times New Roman"/>
          <w:color w:val="000000"/>
          <w:sz w:val="24"/>
          <w:szCs w:val="24"/>
        </w:rPr>
        <w:t>2020 Jun 01;</w:t>
      </w:r>
      <w:r w:rsidRPr="008C5B65">
        <w:rPr>
          <w:rStyle w:val="ref-vol"/>
          <w:rFonts w:ascii="Times New Roman" w:hAnsi="Times New Roman" w:cs="Times New Roman"/>
          <w:color w:val="000000"/>
          <w:sz w:val="24"/>
          <w:szCs w:val="24"/>
        </w:rPr>
        <w:t>318</w:t>
      </w:r>
      <w:r w:rsidRPr="008C5B65">
        <w:rPr>
          <w:rFonts w:ascii="Times New Roman" w:hAnsi="Times New Roman" w:cs="Times New Roman"/>
          <w:color w:val="000000"/>
          <w:sz w:val="24"/>
          <w:szCs w:val="24"/>
        </w:rPr>
        <w:t>(6):F1454-F1462. </w:t>
      </w:r>
    </w:p>
    <w:p w14:paraId="0F10B515" w14:textId="77777777" w:rsidR="008F0FEC" w:rsidRPr="008C5B65" w:rsidRDefault="008F0FEC" w:rsidP="008C5B65">
      <w:pPr>
        <w:pStyle w:val="ListParagraph"/>
        <w:jc w:val="both"/>
        <w:rPr>
          <w:rFonts w:ascii="Times New Roman" w:hAnsi="Times New Roman" w:cs="Times New Roman"/>
          <w:color w:val="000000"/>
          <w:sz w:val="24"/>
          <w:szCs w:val="24"/>
        </w:rPr>
      </w:pPr>
    </w:p>
    <w:p w14:paraId="1E9A8F7B" w14:textId="3C48DAAD" w:rsidR="008F0FEC" w:rsidRPr="008C5B65" w:rsidRDefault="008F0FEC"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t>Gupta A,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Extrapulmonary manifestations of COVID-19. </w:t>
      </w:r>
      <w:r w:rsidRPr="008C5B65">
        <w:rPr>
          <w:rStyle w:val="ref-journal"/>
          <w:rFonts w:ascii="Times New Roman" w:hAnsi="Times New Roman" w:cs="Times New Roman"/>
          <w:color w:val="000000"/>
          <w:sz w:val="24"/>
          <w:szCs w:val="24"/>
        </w:rPr>
        <w:t>Nat Med. </w:t>
      </w:r>
      <w:r w:rsidRPr="008C5B65">
        <w:rPr>
          <w:rFonts w:ascii="Times New Roman" w:hAnsi="Times New Roman" w:cs="Times New Roman"/>
          <w:color w:val="000000"/>
          <w:sz w:val="24"/>
          <w:szCs w:val="24"/>
        </w:rPr>
        <w:t>2020 Jul;</w:t>
      </w:r>
      <w:r w:rsidRPr="008C5B65">
        <w:rPr>
          <w:rStyle w:val="ref-vol"/>
          <w:rFonts w:ascii="Times New Roman" w:hAnsi="Times New Roman" w:cs="Times New Roman"/>
          <w:color w:val="000000"/>
          <w:sz w:val="24"/>
          <w:szCs w:val="24"/>
        </w:rPr>
        <w:t>26</w:t>
      </w:r>
      <w:r w:rsidRPr="008C5B65">
        <w:rPr>
          <w:rFonts w:ascii="Times New Roman" w:hAnsi="Times New Roman" w:cs="Times New Roman"/>
          <w:color w:val="000000"/>
          <w:sz w:val="24"/>
          <w:szCs w:val="24"/>
        </w:rPr>
        <w:t>(7):1017-1032. </w:t>
      </w:r>
    </w:p>
    <w:p w14:paraId="2A7F3528" w14:textId="7EF9CE84"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6D270057" w14:textId="77777777"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Hessami A, Shamshirian A, Heydari K, Pourali F, Alizadeh-Navaei R, Moosazadeh M, Abrotan S, Shojaie L, Sedighi S, Shamshirian D, Rezaei N. Cardiovascular diseases burden in COVID-19: Systematic review and meta-analysis. </w:t>
      </w:r>
      <w:r w:rsidRPr="008C5B65">
        <w:rPr>
          <w:rStyle w:val="ref-journal"/>
          <w:rFonts w:ascii="Times New Roman" w:hAnsi="Times New Roman" w:cs="Times New Roman"/>
          <w:color w:val="000000"/>
          <w:sz w:val="24"/>
          <w:szCs w:val="24"/>
        </w:rPr>
        <w:t>Am J Emerg Med. </w:t>
      </w:r>
      <w:r w:rsidRPr="008C5B65">
        <w:rPr>
          <w:rFonts w:ascii="Times New Roman" w:hAnsi="Times New Roman" w:cs="Times New Roman"/>
          <w:color w:val="000000"/>
          <w:sz w:val="24"/>
          <w:szCs w:val="24"/>
        </w:rPr>
        <w:t>2021 Aug;</w:t>
      </w:r>
      <w:r w:rsidRPr="008C5B65">
        <w:rPr>
          <w:rStyle w:val="ref-vol"/>
          <w:rFonts w:ascii="Times New Roman" w:hAnsi="Times New Roman" w:cs="Times New Roman"/>
          <w:color w:val="000000"/>
          <w:sz w:val="24"/>
          <w:szCs w:val="24"/>
        </w:rPr>
        <w:t>46</w:t>
      </w:r>
      <w:r w:rsidRPr="008C5B65">
        <w:rPr>
          <w:rFonts w:ascii="Times New Roman" w:hAnsi="Times New Roman" w:cs="Times New Roman"/>
          <w:color w:val="000000"/>
          <w:sz w:val="24"/>
          <w:szCs w:val="24"/>
        </w:rPr>
        <w:t>:382-391.</w:t>
      </w:r>
    </w:p>
    <w:p w14:paraId="2CF7D3F9" w14:textId="77777777" w:rsidR="008F0FEC" w:rsidRPr="008C5B65" w:rsidRDefault="008F0FEC" w:rsidP="008C5B65">
      <w:pPr>
        <w:pStyle w:val="ListParagraph"/>
        <w:jc w:val="both"/>
        <w:rPr>
          <w:rFonts w:ascii="Times New Roman" w:hAnsi="Times New Roman" w:cs="Times New Roman"/>
          <w:color w:val="000000"/>
          <w:sz w:val="24"/>
          <w:szCs w:val="24"/>
        </w:rPr>
      </w:pPr>
    </w:p>
    <w:p w14:paraId="7F52F7C2" w14:textId="45828D13"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shd w:val="clear" w:color="auto" w:fill="FFFFFF"/>
        </w:rPr>
        <w:t>Daneshgaran G, Dubin DP, Gould DJ. Cutaneous Manifestations of COVID-19: An Evidence-Based Review. </w:t>
      </w:r>
      <w:r w:rsidRPr="008C5B65">
        <w:rPr>
          <w:rStyle w:val="ref-journal"/>
          <w:rFonts w:ascii="Times New Roman" w:hAnsi="Times New Roman" w:cs="Times New Roman"/>
          <w:color w:val="000000"/>
          <w:sz w:val="24"/>
          <w:szCs w:val="24"/>
          <w:shd w:val="clear" w:color="auto" w:fill="FFFFFF"/>
        </w:rPr>
        <w:t>Am J Clin Dermatol. </w:t>
      </w:r>
      <w:r w:rsidRPr="008C5B65">
        <w:rPr>
          <w:rFonts w:ascii="Times New Roman" w:hAnsi="Times New Roman" w:cs="Times New Roman"/>
          <w:color w:val="000000"/>
          <w:sz w:val="24"/>
          <w:szCs w:val="24"/>
          <w:shd w:val="clear" w:color="auto" w:fill="FFFFFF"/>
        </w:rPr>
        <w:t>2020 Oct;</w:t>
      </w:r>
      <w:r w:rsidRPr="008C5B65">
        <w:rPr>
          <w:rStyle w:val="ref-vol"/>
          <w:rFonts w:ascii="Times New Roman" w:hAnsi="Times New Roman" w:cs="Times New Roman"/>
          <w:color w:val="000000"/>
          <w:sz w:val="24"/>
          <w:szCs w:val="24"/>
          <w:shd w:val="clear" w:color="auto" w:fill="FFFFFF"/>
        </w:rPr>
        <w:t>21</w:t>
      </w:r>
      <w:r w:rsidRPr="008C5B65">
        <w:rPr>
          <w:rFonts w:ascii="Times New Roman" w:hAnsi="Times New Roman" w:cs="Times New Roman"/>
          <w:color w:val="000000"/>
          <w:sz w:val="24"/>
          <w:szCs w:val="24"/>
          <w:shd w:val="clear" w:color="auto" w:fill="FFFFFF"/>
        </w:rPr>
        <w:t>(5):627-639.</w:t>
      </w:r>
    </w:p>
    <w:p w14:paraId="3359CD95" w14:textId="77777777" w:rsidR="008F0FEC" w:rsidRPr="008C5B65" w:rsidRDefault="008F0FEC" w:rsidP="008C5B65">
      <w:pPr>
        <w:pStyle w:val="ListParagraph"/>
        <w:jc w:val="both"/>
        <w:rPr>
          <w:rFonts w:ascii="Times New Roman" w:hAnsi="Times New Roman" w:cs="Times New Roman"/>
          <w:color w:val="000000"/>
          <w:sz w:val="24"/>
          <w:szCs w:val="24"/>
        </w:rPr>
      </w:pPr>
    </w:p>
    <w:p w14:paraId="36AD59C6" w14:textId="5B5BCD4B"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shd w:val="clear" w:color="auto" w:fill="FFFFFF"/>
        </w:rPr>
        <w:t>Bao C, Liu X, Zhang H, Li Y, Liu J. Coronavirus Disease 2019 (COVID-19) CT Findings: A Systematic Review and Meta-analysis. </w:t>
      </w:r>
      <w:r w:rsidRPr="008C5B65">
        <w:rPr>
          <w:rStyle w:val="ref-journal"/>
          <w:rFonts w:ascii="Times New Roman" w:hAnsi="Times New Roman" w:cs="Times New Roman"/>
          <w:color w:val="000000"/>
          <w:sz w:val="24"/>
          <w:szCs w:val="24"/>
          <w:shd w:val="clear" w:color="auto" w:fill="FFFFFF"/>
        </w:rPr>
        <w:t>J Am Coll Radiol. </w:t>
      </w:r>
      <w:r w:rsidRPr="008C5B65">
        <w:rPr>
          <w:rFonts w:ascii="Times New Roman" w:hAnsi="Times New Roman" w:cs="Times New Roman"/>
          <w:color w:val="000000"/>
          <w:sz w:val="24"/>
          <w:szCs w:val="24"/>
          <w:shd w:val="clear" w:color="auto" w:fill="FFFFFF"/>
        </w:rPr>
        <w:t>2020 Jun;</w:t>
      </w:r>
      <w:r w:rsidRPr="008C5B65">
        <w:rPr>
          <w:rStyle w:val="ref-vol"/>
          <w:rFonts w:ascii="Times New Roman" w:hAnsi="Times New Roman" w:cs="Times New Roman"/>
          <w:color w:val="000000"/>
          <w:sz w:val="24"/>
          <w:szCs w:val="24"/>
          <w:shd w:val="clear" w:color="auto" w:fill="FFFFFF"/>
        </w:rPr>
        <w:t>17</w:t>
      </w:r>
      <w:r w:rsidRPr="008C5B65">
        <w:rPr>
          <w:rFonts w:ascii="Times New Roman" w:hAnsi="Times New Roman" w:cs="Times New Roman"/>
          <w:color w:val="000000"/>
          <w:sz w:val="24"/>
          <w:szCs w:val="24"/>
          <w:shd w:val="clear" w:color="auto" w:fill="FFFFFF"/>
        </w:rPr>
        <w:t>(6):701-709. </w:t>
      </w:r>
    </w:p>
    <w:p w14:paraId="4CEB431E" w14:textId="77777777" w:rsidR="008F0FEC" w:rsidRPr="008C5B65" w:rsidRDefault="008F0FEC" w:rsidP="008C5B65">
      <w:pPr>
        <w:pStyle w:val="ListParagraph"/>
        <w:jc w:val="both"/>
        <w:rPr>
          <w:rFonts w:ascii="Times New Roman" w:hAnsi="Times New Roman" w:cs="Times New Roman"/>
          <w:color w:val="000000"/>
          <w:sz w:val="24"/>
          <w:szCs w:val="24"/>
        </w:rPr>
      </w:pPr>
    </w:p>
    <w:p w14:paraId="79C31AE2" w14:textId="6E9D240F"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shd w:val="clear" w:color="auto" w:fill="FFFFFF"/>
        </w:rPr>
        <w:t>RECOVERY Collaborative Group. Horby P, Lim WS, Emberson JR, Mafham M, Bell JL, Linsell L, Staplin N, Brightling C, Ustianowski A, Elmahi E, Prudon B, Green C, Felton T, Chadwick D, Rege K, Fegan C, Chappell LC, Faust SN, Jaki T, Jeffery K, Montgomery A, Rowan K, Juszczak E, Baillie JK, Haynes R, Landray MJ. Dexamethasone in Hospitalized Patients with Covid-19. </w:t>
      </w:r>
      <w:r w:rsidRPr="008C5B65">
        <w:rPr>
          <w:rStyle w:val="ref-journal"/>
          <w:rFonts w:ascii="Times New Roman" w:hAnsi="Times New Roman" w:cs="Times New Roman"/>
          <w:color w:val="000000"/>
          <w:sz w:val="24"/>
          <w:szCs w:val="24"/>
          <w:shd w:val="clear" w:color="auto" w:fill="FFFFFF"/>
        </w:rPr>
        <w:t>N Engl J Med. </w:t>
      </w:r>
      <w:r w:rsidRPr="008C5B65">
        <w:rPr>
          <w:rFonts w:ascii="Times New Roman" w:hAnsi="Times New Roman" w:cs="Times New Roman"/>
          <w:color w:val="000000"/>
          <w:sz w:val="24"/>
          <w:szCs w:val="24"/>
          <w:shd w:val="clear" w:color="auto" w:fill="FFFFFF"/>
        </w:rPr>
        <w:t>2021 Feb 25;</w:t>
      </w:r>
      <w:r w:rsidRPr="008C5B65">
        <w:rPr>
          <w:rStyle w:val="ref-vol"/>
          <w:rFonts w:ascii="Times New Roman" w:hAnsi="Times New Roman" w:cs="Times New Roman"/>
          <w:color w:val="000000"/>
          <w:sz w:val="24"/>
          <w:szCs w:val="24"/>
          <w:shd w:val="clear" w:color="auto" w:fill="FFFFFF"/>
        </w:rPr>
        <w:t>384</w:t>
      </w:r>
      <w:r w:rsidRPr="008C5B65">
        <w:rPr>
          <w:rFonts w:ascii="Times New Roman" w:hAnsi="Times New Roman" w:cs="Times New Roman"/>
          <w:color w:val="000000"/>
          <w:sz w:val="24"/>
          <w:szCs w:val="24"/>
          <w:shd w:val="clear" w:color="auto" w:fill="FFFFFF"/>
        </w:rPr>
        <w:t>(8):693-704.</w:t>
      </w:r>
    </w:p>
    <w:p w14:paraId="3DBA26A3" w14:textId="77777777" w:rsidR="008F0FEC" w:rsidRPr="008C5B65" w:rsidRDefault="008F0FEC" w:rsidP="008C5B65">
      <w:pPr>
        <w:pStyle w:val="ListParagraph"/>
        <w:jc w:val="both"/>
        <w:rPr>
          <w:rFonts w:ascii="Times New Roman" w:hAnsi="Times New Roman" w:cs="Times New Roman"/>
          <w:color w:val="000000"/>
          <w:sz w:val="24"/>
          <w:szCs w:val="24"/>
        </w:rPr>
      </w:pPr>
    </w:p>
    <w:p w14:paraId="2D6B6892" w14:textId="4A1A343A" w:rsidR="008F0FEC" w:rsidRPr="008C5B65" w:rsidRDefault="008F0FEC"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t>Kaafarani HMA, El Moheb M, Hwabejire JO, Naar L, Christensen MA, Breen K, Gaitanidis A, Alser O, Mashbari H, Bankhead-Kendall B, Mokhtari A, Maurer L, Kapoen C, Langeveld K, El Hechi MW, Lee J, Mendoza AE, Saillant NN, Parks J, Fawley J, King DR, Fagenholz PJ, Velmahos GC. Gastrointestinal Complications in Critically Ill Patients With COVID-19. </w:t>
      </w:r>
      <w:r w:rsidRPr="008C5B65">
        <w:rPr>
          <w:rStyle w:val="ref-journal"/>
          <w:rFonts w:ascii="Times New Roman" w:hAnsi="Times New Roman" w:cs="Times New Roman"/>
          <w:color w:val="000000"/>
          <w:sz w:val="24"/>
          <w:szCs w:val="24"/>
        </w:rPr>
        <w:t>Ann Surg. </w:t>
      </w:r>
      <w:r w:rsidRPr="008C5B65">
        <w:rPr>
          <w:rFonts w:ascii="Times New Roman" w:hAnsi="Times New Roman" w:cs="Times New Roman"/>
          <w:color w:val="000000"/>
          <w:sz w:val="24"/>
          <w:szCs w:val="24"/>
        </w:rPr>
        <w:t>2020 Aug;</w:t>
      </w:r>
      <w:r w:rsidRPr="008C5B65">
        <w:rPr>
          <w:rStyle w:val="ref-vol"/>
          <w:rFonts w:ascii="Times New Roman" w:hAnsi="Times New Roman" w:cs="Times New Roman"/>
          <w:color w:val="000000"/>
          <w:sz w:val="24"/>
          <w:szCs w:val="24"/>
        </w:rPr>
        <w:t>272</w:t>
      </w:r>
      <w:r w:rsidRPr="008C5B65">
        <w:rPr>
          <w:rFonts w:ascii="Times New Roman" w:hAnsi="Times New Roman" w:cs="Times New Roman"/>
          <w:color w:val="000000"/>
          <w:sz w:val="24"/>
          <w:szCs w:val="24"/>
        </w:rPr>
        <w:t>(2):e61-e62.</w:t>
      </w:r>
    </w:p>
    <w:p w14:paraId="0C9774A5" w14:textId="03C95446"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29629BFC" w14:textId="5E28BFC1"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Zhou X, Cheng Z, Luo L, Zhu Y, Lin W, Ming Z, Chen W, Hu Y. Incidence and impact of disseminated intravascular coagulation in COVID-19 a systematic review and meta-analysis. </w:t>
      </w:r>
      <w:r w:rsidRPr="008C5B65">
        <w:rPr>
          <w:rStyle w:val="ref-journal"/>
          <w:rFonts w:ascii="Times New Roman" w:hAnsi="Times New Roman" w:cs="Times New Roman"/>
          <w:color w:val="000000"/>
          <w:sz w:val="24"/>
          <w:szCs w:val="24"/>
        </w:rPr>
        <w:t>Thromb Res. </w:t>
      </w:r>
      <w:r w:rsidRPr="008C5B65">
        <w:rPr>
          <w:rFonts w:ascii="Times New Roman" w:hAnsi="Times New Roman" w:cs="Times New Roman"/>
          <w:color w:val="000000"/>
          <w:sz w:val="24"/>
          <w:szCs w:val="24"/>
        </w:rPr>
        <w:t>2021 May;</w:t>
      </w:r>
      <w:r w:rsidRPr="008C5B65">
        <w:rPr>
          <w:rStyle w:val="ref-vol"/>
          <w:rFonts w:ascii="Times New Roman" w:hAnsi="Times New Roman" w:cs="Times New Roman"/>
          <w:color w:val="000000"/>
          <w:sz w:val="24"/>
          <w:szCs w:val="24"/>
        </w:rPr>
        <w:t>201</w:t>
      </w:r>
      <w:r w:rsidRPr="008C5B65">
        <w:rPr>
          <w:rFonts w:ascii="Times New Roman" w:hAnsi="Times New Roman" w:cs="Times New Roman"/>
          <w:color w:val="000000"/>
          <w:sz w:val="24"/>
          <w:szCs w:val="24"/>
        </w:rPr>
        <w:t>:23-29.</w:t>
      </w:r>
    </w:p>
    <w:p w14:paraId="4706D54F" w14:textId="474A5797"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6C320B77" w14:textId="5C88CE0D"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Huang C, Huang L, Wang Y, Li X, Ren L, Gu X, Kang L, Guo L, Liu M, Zhou X, Luo J, Huang Z, Tu S, Zhao Y, Chen L, Xu D, Li Y, Li C, Peng L, Li Y, Xie W, Cui D, Shang L, Fan G, Xu J, Wang G, Wang Y, Zhong J, Wang C, Wang J, Zhang D, Cao B. 6-month consequences of COVID-19 in patients discharged from hospital: a cohort study. </w:t>
      </w:r>
      <w:r w:rsidRPr="008C5B65">
        <w:rPr>
          <w:rStyle w:val="ref-journal"/>
          <w:rFonts w:ascii="Times New Roman" w:hAnsi="Times New Roman" w:cs="Times New Roman"/>
          <w:color w:val="000000"/>
          <w:sz w:val="24"/>
          <w:szCs w:val="24"/>
        </w:rPr>
        <w:t>Lancet. </w:t>
      </w:r>
      <w:r w:rsidRPr="008C5B65">
        <w:rPr>
          <w:rFonts w:ascii="Times New Roman" w:hAnsi="Times New Roman" w:cs="Times New Roman"/>
          <w:color w:val="000000"/>
          <w:sz w:val="24"/>
          <w:szCs w:val="24"/>
        </w:rPr>
        <w:t>2021 Jan 16;</w:t>
      </w:r>
      <w:r w:rsidRPr="008C5B65">
        <w:rPr>
          <w:rStyle w:val="ref-vol"/>
          <w:rFonts w:ascii="Times New Roman" w:hAnsi="Times New Roman" w:cs="Times New Roman"/>
          <w:color w:val="000000"/>
          <w:sz w:val="24"/>
          <w:szCs w:val="24"/>
        </w:rPr>
        <w:t>397</w:t>
      </w:r>
      <w:r w:rsidRPr="008C5B65">
        <w:rPr>
          <w:rFonts w:ascii="Times New Roman" w:hAnsi="Times New Roman" w:cs="Times New Roman"/>
          <w:color w:val="000000"/>
          <w:sz w:val="24"/>
          <w:szCs w:val="24"/>
        </w:rPr>
        <w:t>(10270):220-232. </w:t>
      </w:r>
    </w:p>
    <w:p w14:paraId="56EED747" w14:textId="013D0AC0" w:rsidR="008F0FEC" w:rsidRPr="008C5B65" w:rsidRDefault="008F0FEC" w:rsidP="008C5B65">
      <w:pPr>
        <w:pStyle w:val="ListParagraph"/>
        <w:shd w:val="clear" w:color="auto" w:fill="FFFFFF"/>
        <w:ind w:left="-66" w:right="192"/>
        <w:jc w:val="both"/>
        <w:rPr>
          <w:rFonts w:ascii="Times New Roman" w:hAnsi="Times New Roman" w:cs="Times New Roman"/>
          <w:color w:val="000000"/>
          <w:sz w:val="24"/>
          <w:szCs w:val="24"/>
        </w:rPr>
      </w:pPr>
    </w:p>
    <w:p w14:paraId="23C5B329" w14:textId="77777777" w:rsidR="008F0FEC" w:rsidRPr="008C5B65" w:rsidRDefault="008F0FEC"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Taquet M, Geddes JR, Husain M, Luciano S, Harrison PJ. 6-month neurological and psychiatric outcomes in 236 379 survivors of COVID-19: a retrospective cohort study using electronic health records. </w:t>
      </w:r>
      <w:r w:rsidRPr="008C5B65">
        <w:rPr>
          <w:rStyle w:val="ref-journal"/>
          <w:rFonts w:ascii="Times New Roman" w:hAnsi="Times New Roman" w:cs="Times New Roman"/>
          <w:color w:val="000000"/>
          <w:sz w:val="24"/>
          <w:szCs w:val="24"/>
        </w:rPr>
        <w:t>Lancet Psychiatry. </w:t>
      </w:r>
      <w:r w:rsidRPr="008C5B65">
        <w:rPr>
          <w:rFonts w:ascii="Times New Roman" w:hAnsi="Times New Roman" w:cs="Times New Roman"/>
          <w:color w:val="000000"/>
          <w:sz w:val="24"/>
          <w:szCs w:val="24"/>
        </w:rPr>
        <w:t>2021 May;</w:t>
      </w:r>
      <w:r w:rsidRPr="008C5B65">
        <w:rPr>
          <w:rStyle w:val="ref-vol"/>
          <w:rFonts w:ascii="Times New Roman" w:hAnsi="Times New Roman" w:cs="Times New Roman"/>
          <w:color w:val="000000"/>
          <w:sz w:val="24"/>
          <w:szCs w:val="24"/>
        </w:rPr>
        <w:t>8</w:t>
      </w:r>
      <w:r w:rsidRPr="008C5B65">
        <w:rPr>
          <w:rFonts w:ascii="Times New Roman" w:hAnsi="Times New Roman" w:cs="Times New Roman"/>
          <w:color w:val="000000"/>
          <w:sz w:val="24"/>
          <w:szCs w:val="24"/>
        </w:rPr>
        <w:t>(5):416-427.</w:t>
      </w:r>
    </w:p>
    <w:p w14:paraId="60293FDE" w14:textId="77777777" w:rsidR="000F29C5" w:rsidRPr="008C5B65" w:rsidRDefault="000F29C5" w:rsidP="008C5B65">
      <w:pPr>
        <w:pStyle w:val="ListParagraph"/>
        <w:jc w:val="both"/>
        <w:rPr>
          <w:rFonts w:ascii="Times New Roman" w:hAnsi="Times New Roman" w:cs="Times New Roman"/>
          <w:color w:val="000000"/>
          <w:sz w:val="24"/>
          <w:szCs w:val="24"/>
        </w:rPr>
      </w:pPr>
    </w:p>
    <w:p w14:paraId="7727AF5F" w14:textId="77777777"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shd w:val="clear" w:color="auto" w:fill="FFFFFF"/>
        </w:rPr>
        <w:t>Giovanetti M, Benedetti F, Campisi G, Ciccozzi A, Fabris S, Ceccarelli G, Tambone V, Caruso A, Angeletti S, Zella D, Ciccozzi M. Evolution patterns of SARS-CoV-2: Snapshot on its genome variants. </w:t>
      </w:r>
      <w:r w:rsidRPr="008C5B65">
        <w:rPr>
          <w:rStyle w:val="ref-journal"/>
          <w:rFonts w:ascii="Times New Roman" w:hAnsi="Times New Roman" w:cs="Times New Roman"/>
          <w:color w:val="000000"/>
          <w:sz w:val="24"/>
          <w:szCs w:val="24"/>
          <w:shd w:val="clear" w:color="auto" w:fill="FFFFFF"/>
        </w:rPr>
        <w:t>Biochem Biophys Res Commun. </w:t>
      </w:r>
      <w:r w:rsidRPr="008C5B65">
        <w:rPr>
          <w:rFonts w:ascii="Times New Roman" w:hAnsi="Times New Roman" w:cs="Times New Roman"/>
          <w:color w:val="000000"/>
          <w:sz w:val="24"/>
          <w:szCs w:val="24"/>
          <w:shd w:val="clear" w:color="auto" w:fill="FFFFFF"/>
        </w:rPr>
        <w:t>2021 Jan 29;</w:t>
      </w:r>
      <w:r w:rsidRPr="008C5B65">
        <w:rPr>
          <w:rStyle w:val="ref-vol"/>
          <w:rFonts w:ascii="Times New Roman" w:hAnsi="Times New Roman" w:cs="Times New Roman"/>
          <w:color w:val="000000"/>
          <w:sz w:val="24"/>
          <w:szCs w:val="24"/>
          <w:shd w:val="clear" w:color="auto" w:fill="FFFFFF"/>
        </w:rPr>
        <w:t>538</w:t>
      </w:r>
      <w:r w:rsidRPr="008C5B65">
        <w:rPr>
          <w:rFonts w:ascii="Times New Roman" w:hAnsi="Times New Roman" w:cs="Times New Roman"/>
          <w:color w:val="000000"/>
          <w:sz w:val="24"/>
          <w:szCs w:val="24"/>
          <w:shd w:val="clear" w:color="auto" w:fill="FFFFFF"/>
        </w:rPr>
        <w:t>:88-91.</w:t>
      </w:r>
    </w:p>
    <w:p w14:paraId="487FD243" w14:textId="77777777" w:rsidR="000F29C5" w:rsidRPr="008C5B65" w:rsidRDefault="000F29C5" w:rsidP="008C5B65">
      <w:pPr>
        <w:pStyle w:val="ListParagraph"/>
        <w:jc w:val="both"/>
        <w:rPr>
          <w:rFonts w:ascii="Times New Roman" w:hAnsi="Times New Roman" w:cs="Times New Roman"/>
          <w:color w:val="000000"/>
          <w:sz w:val="24"/>
          <w:szCs w:val="24"/>
          <w:shd w:val="clear" w:color="auto" w:fill="FFFFFF"/>
        </w:rPr>
      </w:pPr>
    </w:p>
    <w:p w14:paraId="411F2821" w14:textId="05E05FB2" w:rsidR="000F29C5" w:rsidRPr="008C5B65" w:rsidRDefault="000F29C5"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t>Chi X, Yan R, Zhang J, Zhang G, Zhang Y, Hao M, Zhang Z, Fan P, Dong Y, Yang Y, Chen Z, Guo Y, Zhang J, Li Y, Song X, Chen Y, Xia L, Fu L, Hou L, Xu J, Yu C, Li J, Zhou Q, Chen W. A neutralizing human antibody binds to the N-terminal domain of the Spike protein of SARS-CoV-2. </w:t>
      </w:r>
      <w:r w:rsidRPr="008C5B65">
        <w:rPr>
          <w:rStyle w:val="ref-journal"/>
          <w:rFonts w:ascii="Times New Roman" w:hAnsi="Times New Roman" w:cs="Times New Roman"/>
          <w:color w:val="000000"/>
          <w:sz w:val="24"/>
          <w:szCs w:val="24"/>
        </w:rPr>
        <w:t>Science. </w:t>
      </w:r>
      <w:r w:rsidRPr="008C5B65">
        <w:rPr>
          <w:rFonts w:ascii="Times New Roman" w:hAnsi="Times New Roman" w:cs="Times New Roman"/>
          <w:color w:val="000000"/>
          <w:sz w:val="24"/>
          <w:szCs w:val="24"/>
        </w:rPr>
        <w:t>2020 Aug 07;</w:t>
      </w:r>
      <w:r w:rsidRPr="008C5B65">
        <w:rPr>
          <w:rStyle w:val="ref-vol"/>
          <w:rFonts w:ascii="Times New Roman" w:hAnsi="Times New Roman" w:cs="Times New Roman"/>
          <w:color w:val="000000"/>
          <w:sz w:val="24"/>
          <w:szCs w:val="24"/>
        </w:rPr>
        <w:t>369</w:t>
      </w:r>
      <w:r w:rsidRPr="008C5B65">
        <w:rPr>
          <w:rFonts w:ascii="Times New Roman" w:hAnsi="Times New Roman" w:cs="Times New Roman"/>
          <w:color w:val="000000"/>
          <w:sz w:val="24"/>
          <w:szCs w:val="24"/>
        </w:rPr>
        <w:t>(6504):650-655. </w:t>
      </w:r>
    </w:p>
    <w:p w14:paraId="63535446" w14:textId="5E3E3866"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0ED4FCEA" w14:textId="66E25A4C"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Liu H, Zhang Q, Wei P, Chen Z, Aviszus K, Yang J, Downing W, Peterson S, Jiang C, Liang B, Reynoso L, Downey GP, Frankel SK, Kappler J, Marrack P, Zhang G. The basis of a more contagious 501Y.V1 variant of SARS-COV-2. </w:t>
      </w:r>
      <w:r w:rsidRPr="008C5B65">
        <w:rPr>
          <w:rStyle w:val="ref-journal"/>
          <w:rFonts w:ascii="Times New Roman" w:hAnsi="Times New Roman" w:cs="Times New Roman"/>
          <w:color w:val="000000"/>
          <w:sz w:val="24"/>
          <w:szCs w:val="24"/>
        </w:rPr>
        <w:t>bioRxiv. </w:t>
      </w:r>
      <w:r w:rsidRPr="008C5B65">
        <w:rPr>
          <w:rFonts w:ascii="Times New Roman" w:hAnsi="Times New Roman" w:cs="Times New Roman"/>
          <w:color w:val="000000"/>
          <w:sz w:val="24"/>
          <w:szCs w:val="24"/>
        </w:rPr>
        <w:t>2021 Feb 02; </w:t>
      </w:r>
    </w:p>
    <w:p w14:paraId="1BF75DAC" w14:textId="75A2C599"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7BD15FF4" w14:textId="6DA5BA69"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Liu H, Wei P, Zhang Q, Chen Z, Aviszus K, Downing W, Peterson S, Reynoso L, Downey GP, Frankel SK, Kappler J, Marrack P, Zhang G. 501Y.V2 and 501Y.V3 variants of SARS-CoV-2 lose binding to Bamlanivimab </w:t>
      </w:r>
      <w:r w:rsidRPr="008C5B65">
        <w:rPr>
          <w:rStyle w:val="Emphasis"/>
          <w:rFonts w:ascii="Times New Roman" w:hAnsi="Times New Roman" w:cs="Times New Roman"/>
          <w:color w:val="000000"/>
          <w:sz w:val="24"/>
          <w:szCs w:val="24"/>
        </w:rPr>
        <w:t>in vitro</w:t>
      </w:r>
      <w:r w:rsidRPr="008C5B65">
        <w:rPr>
          <w:rFonts w:ascii="Times New Roman" w:hAnsi="Times New Roman" w:cs="Times New Roman"/>
          <w:color w:val="000000"/>
          <w:sz w:val="24"/>
          <w:szCs w:val="24"/>
        </w:rPr>
        <w:t>. </w:t>
      </w:r>
      <w:r w:rsidRPr="008C5B65">
        <w:rPr>
          <w:rStyle w:val="ref-journal"/>
          <w:rFonts w:ascii="Times New Roman" w:hAnsi="Times New Roman" w:cs="Times New Roman"/>
          <w:color w:val="000000"/>
          <w:sz w:val="24"/>
          <w:szCs w:val="24"/>
        </w:rPr>
        <w:t>bioRxiv. </w:t>
      </w:r>
      <w:r w:rsidRPr="008C5B65">
        <w:rPr>
          <w:rFonts w:ascii="Times New Roman" w:hAnsi="Times New Roman" w:cs="Times New Roman"/>
          <w:color w:val="000000"/>
          <w:sz w:val="24"/>
          <w:szCs w:val="24"/>
        </w:rPr>
        <w:t>2021 Feb 16.</w:t>
      </w:r>
    </w:p>
    <w:p w14:paraId="2A5B16FE" w14:textId="164D1EA4"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24E2CE0A" w14:textId="3977AC8B"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Galloway SE, Paul P, MacCannell DR, Johansson MA, Brooks JT, MacNeil A, Slayton RB, Tong S, Silk BJ, Armstrong GL, Biggerstaff M, Dugan VG. Emergence of SARS-CoV-2 B.1.1.7 Lineage - United States, December 29, 2020-January 12, 2021. </w:t>
      </w:r>
      <w:r w:rsidRPr="008C5B65">
        <w:rPr>
          <w:rStyle w:val="ref-journal"/>
          <w:rFonts w:ascii="Times New Roman" w:hAnsi="Times New Roman" w:cs="Times New Roman"/>
          <w:color w:val="000000"/>
          <w:sz w:val="24"/>
          <w:szCs w:val="24"/>
        </w:rPr>
        <w:t>MMWR Morb Mortal Wkly Rep. </w:t>
      </w:r>
      <w:r w:rsidRPr="008C5B65">
        <w:rPr>
          <w:rFonts w:ascii="Times New Roman" w:hAnsi="Times New Roman" w:cs="Times New Roman"/>
          <w:color w:val="000000"/>
          <w:sz w:val="24"/>
          <w:szCs w:val="24"/>
        </w:rPr>
        <w:t>2021 Jan 22;</w:t>
      </w:r>
      <w:r w:rsidRPr="008C5B65">
        <w:rPr>
          <w:rStyle w:val="ref-vol"/>
          <w:rFonts w:ascii="Times New Roman" w:hAnsi="Times New Roman" w:cs="Times New Roman"/>
          <w:color w:val="000000"/>
          <w:sz w:val="24"/>
          <w:szCs w:val="24"/>
        </w:rPr>
        <w:t>70</w:t>
      </w:r>
      <w:r w:rsidRPr="008C5B65">
        <w:rPr>
          <w:rFonts w:ascii="Times New Roman" w:hAnsi="Times New Roman" w:cs="Times New Roman"/>
          <w:color w:val="000000"/>
          <w:sz w:val="24"/>
          <w:szCs w:val="24"/>
        </w:rPr>
        <w:t>(3):95-99. </w:t>
      </w:r>
    </w:p>
    <w:p w14:paraId="2377D9EF" w14:textId="77777777" w:rsidR="000F29C5" w:rsidRPr="008C5B65" w:rsidRDefault="000F29C5" w:rsidP="008C5B65">
      <w:pPr>
        <w:pStyle w:val="ListParagraph"/>
        <w:jc w:val="both"/>
        <w:rPr>
          <w:rFonts w:ascii="Times New Roman" w:hAnsi="Times New Roman" w:cs="Times New Roman"/>
          <w:color w:val="000000"/>
          <w:sz w:val="24"/>
          <w:szCs w:val="24"/>
        </w:rPr>
      </w:pPr>
    </w:p>
    <w:p w14:paraId="3F75C0F2" w14:textId="77777777" w:rsidR="000F29C5" w:rsidRPr="008C5B65" w:rsidRDefault="000F29C5" w:rsidP="008C5B65">
      <w:pPr>
        <w:pStyle w:val="ListParagraph"/>
        <w:shd w:val="clear" w:color="auto" w:fill="FFFFFF"/>
        <w:ind w:left="-66"/>
        <w:jc w:val="both"/>
        <w:textAlignment w:val="top"/>
        <w:rPr>
          <w:rFonts w:ascii="Times New Roman" w:hAnsi="Times New Roman" w:cs="Times New Roman"/>
          <w:color w:val="000000"/>
          <w:sz w:val="24"/>
          <w:szCs w:val="24"/>
        </w:rPr>
      </w:pPr>
    </w:p>
    <w:p w14:paraId="4548F13A" w14:textId="6F1D9465"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Volz E, Mishra S, Chand M, Barrett JC, Johnson R, Geidelberg L, Hinsley WR, Laydon DJ, Dabrera G, O'Toole Á, Amato R, Ragonnet-Cronin M, Harrison I, Jackson B, Ariani CV, Boyd O, Loman NJ, McCrone JT, Gonçalves S, Jorgensen D, Myers R, Hill V, Jackson DK, Gaythorpe K, Groves N, Sillitoe J, Kwiatkowski DP, COVID-19 Genomics UK (COG-UK) consortium. Flaxman S, Ratmann O, Bhatt S, Hopkins S, Gandy A, Rambaut A, Ferguson NM. Assessing transmissibility of SARS-CoV-2 lineage B.1.1.7 in England. </w:t>
      </w:r>
      <w:r w:rsidRPr="008C5B65">
        <w:rPr>
          <w:rStyle w:val="ref-journal"/>
          <w:rFonts w:ascii="Times New Roman" w:hAnsi="Times New Roman" w:cs="Times New Roman"/>
          <w:color w:val="000000"/>
          <w:sz w:val="24"/>
          <w:szCs w:val="24"/>
        </w:rPr>
        <w:t>Nature. </w:t>
      </w:r>
      <w:r w:rsidRPr="008C5B65">
        <w:rPr>
          <w:rFonts w:ascii="Times New Roman" w:hAnsi="Times New Roman" w:cs="Times New Roman"/>
          <w:color w:val="000000"/>
          <w:sz w:val="24"/>
          <w:szCs w:val="24"/>
        </w:rPr>
        <w:t>2021 May;</w:t>
      </w:r>
      <w:r w:rsidRPr="008C5B65">
        <w:rPr>
          <w:rStyle w:val="ref-vol"/>
          <w:rFonts w:ascii="Times New Roman" w:hAnsi="Times New Roman" w:cs="Times New Roman"/>
          <w:color w:val="000000"/>
          <w:sz w:val="24"/>
          <w:szCs w:val="24"/>
        </w:rPr>
        <w:t>593</w:t>
      </w:r>
      <w:r w:rsidRPr="008C5B65">
        <w:rPr>
          <w:rFonts w:ascii="Times New Roman" w:hAnsi="Times New Roman" w:cs="Times New Roman"/>
          <w:color w:val="000000"/>
          <w:sz w:val="24"/>
          <w:szCs w:val="24"/>
        </w:rPr>
        <w:t>(7858):266-269. </w:t>
      </w:r>
    </w:p>
    <w:p w14:paraId="1A5B0FD2" w14:textId="02C022A3"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327AA549" w14:textId="2EE99A5F"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Wu K, Werner AP, Moliva JI, Koch M, Choi A, Stewart-Jones GBE, Bennett H, Boyoglu-Barnum S, Shi W, Graham BS, Carfi A, Corbett KS, Seder RA, Edwards DK. mRNA-1273 vaccine induces neutralizing antibodies against spike mutants from global SARS-CoV-2 variants. </w:t>
      </w:r>
      <w:r w:rsidRPr="008C5B65">
        <w:rPr>
          <w:rStyle w:val="ref-journal"/>
          <w:rFonts w:ascii="Times New Roman" w:hAnsi="Times New Roman" w:cs="Times New Roman"/>
          <w:color w:val="000000"/>
          <w:sz w:val="24"/>
          <w:szCs w:val="24"/>
        </w:rPr>
        <w:t>bioRxiv. </w:t>
      </w:r>
      <w:r w:rsidRPr="008C5B65">
        <w:rPr>
          <w:rFonts w:ascii="Times New Roman" w:hAnsi="Times New Roman" w:cs="Times New Roman"/>
          <w:color w:val="000000"/>
          <w:sz w:val="24"/>
          <w:szCs w:val="24"/>
        </w:rPr>
        <w:t>2021 Jan 25.</w:t>
      </w:r>
    </w:p>
    <w:p w14:paraId="2623ABA0" w14:textId="00F92655"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417BE541" w14:textId="6FAF4E48"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Davies NG, Abbott S, Barnard RC, Jarvis CI, Kucharski AJ, Munday JD, Pearson CAB, Russell TW, Tully DC, Washburne AD, Wenseleers T, Gimma A, Waites W, Wong KLM, van Zandvoort K, Silverman JD, CMMID COVID-19 Working Group. COVID-19 Genomics UK (COG-UK) Consortium. Diaz-Ordaz K, Keogh R, Eggo RM, Funk S, Jit M, Atkins KE, Edmunds WJ. Estimated transmissibility and impact of SARS-CoV-2 lineage B.1.1.7 in England. </w:t>
      </w:r>
      <w:r w:rsidRPr="008C5B65">
        <w:rPr>
          <w:rStyle w:val="ref-journal"/>
          <w:rFonts w:ascii="Times New Roman" w:hAnsi="Times New Roman" w:cs="Times New Roman"/>
          <w:color w:val="000000"/>
          <w:sz w:val="24"/>
          <w:szCs w:val="24"/>
        </w:rPr>
        <w:t>Science. </w:t>
      </w:r>
      <w:r w:rsidRPr="008C5B65">
        <w:rPr>
          <w:rFonts w:ascii="Times New Roman" w:hAnsi="Times New Roman" w:cs="Times New Roman"/>
          <w:color w:val="000000"/>
          <w:sz w:val="24"/>
          <w:szCs w:val="24"/>
        </w:rPr>
        <w:t>2021 Apr 09;</w:t>
      </w:r>
      <w:r w:rsidRPr="008C5B65">
        <w:rPr>
          <w:rStyle w:val="ref-vol"/>
          <w:rFonts w:ascii="Times New Roman" w:hAnsi="Times New Roman" w:cs="Times New Roman"/>
          <w:color w:val="000000"/>
          <w:sz w:val="24"/>
          <w:szCs w:val="24"/>
        </w:rPr>
        <w:t>372</w:t>
      </w:r>
      <w:r w:rsidRPr="008C5B65">
        <w:rPr>
          <w:rFonts w:ascii="Times New Roman" w:hAnsi="Times New Roman" w:cs="Times New Roman"/>
          <w:color w:val="000000"/>
          <w:sz w:val="24"/>
          <w:szCs w:val="24"/>
        </w:rPr>
        <w:t>(6538) </w:t>
      </w:r>
    </w:p>
    <w:p w14:paraId="4916B712" w14:textId="54434EC0"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0779F9D2" w14:textId="77777777"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Walensky RP, Walke HT, Fauci AS. SARS-CoV-2 Variants of Concern in the United States-Challenges and Opportunities. </w:t>
      </w:r>
      <w:r w:rsidRPr="008C5B65">
        <w:rPr>
          <w:rStyle w:val="ref-journal"/>
          <w:rFonts w:ascii="Times New Roman" w:hAnsi="Times New Roman" w:cs="Times New Roman"/>
          <w:color w:val="000000"/>
          <w:sz w:val="24"/>
          <w:szCs w:val="24"/>
        </w:rPr>
        <w:t>JAMA. </w:t>
      </w:r>
      <w:r w:rsidRPr="008C5B65">
        <w:rPr>
          <w:rFonts w:ascii="Times New Roman" w:hAnsi="Times New Roman" w:cs="Times New Roman"/>
          <w:color w:val="000000"/>
          <w:sz w:val="24"/>
          <w:szCs w:val="24"/>
        </w:rPr>
        <w:t>2021 Mar 16;</w:t>
      </w:r>
      <w:r w:rsidRPr="008C5B65">
        <w:rPr>
          <w:rStyle w:val="ref-vol"/>
          <w:rFonts w:ascii="Times New Roman" w:hAnsi="Times New Roman" w:cs="Times New Roman"/>
          <w:color w:val="000000"/>
          <w:sz w:val="24"/>
          <w:szCs w:val="24"/>
        </w:rPr>
        <w:t>325</w:t>
      </w:r>
      <w:r w:rsidRPr="008C5B65">
        <w:rPr>
          <w:rFonts w:ascii="Times New Roman" w:hAnsi="Times New Roman" w:cs="Times New Roman"/>
          <w:color w:val="000000"/>
          <w:sz w:val="24"/>
          <w:szCs w:val="24"/>
        </w:rPr>
        <w:t>(11):1037-1038. </w:t>
      </w:r>
    </w:p>
    <w:p w14:paraId="7E60BC6B" w14:textId="5B2F67F5" w:rsidR="000F29C5" w:rsidRPr="008C5B65" w:rsidRDefault="000F29C5" w:rsidP="008C5B65">
      <w:pPr>
        <w:pStyle w:val="ListParagraph"/>
        <w:shd w:val="clear" w:color="auto" w:fill="FFFFFF"/>
        <w:ind w:left="-66"/>
        <w:jc w:val="both"/>
        <w:textAlignment w:val="top"/>
        <w:rPr>
          <w:rFonts w:ascii="Times New Roman" w:hAnsi="Times New Roman" w:cs="Times New Roman"/>
          <w:color w:val="000000"/>
          <w:sz w:val="24"/>
          <w:szCs w:val="24"/>
        </w:rPr>
      </w:pPr>
    </w:p>
    <w:p w14:paraId="0E7C7B48" w14:textId="75A57E08" w:rsidR="000F29C5" w:rsidRPr="008C5B65" w:rsidRDefault="000F29C5"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t>Tegally H, Wilkinson E, Giovanetti M, Iranzadeh A, Fonseca V, Giandhari J, Doolabh D, Pillay S, San EJ, Msomi N, Mlisana K, von Gottberg A, Walaza S, Allam M, Ismail A, Mohale T, Glass AJ, Engelbrecht S, Van Zyl G, Preiser W, Petruccione F, Sigal A, Hardie D, Marais G, Hsiao NY, Korsman S, Davies MA, Tyers L, Mudau I, York D, Maslo C, Goedhals D, Abrahams S, Laguda-Akingba O, Alisoltani-Dehkordi A, Godzik A, Wibmer CK, Sewell BT, Lourenço J, Alcantara LCJ, Kosakovsky Pond SL, Weaver S, Martin D, Lessells RJ, Bhiman JN, Williamson C, de Oliveira T. Detection of a SARS-CoV-2 variant of concern in South Africa. </w:t>
      </w:r>
      <w:r w:rsidRPr="008C5B65">
        <w:rPr>
          <w:rStyle w:val="ref-journal"/>
          <w:rFonts w:ascii="Times New Roman" w:hAnsi="Times New Roman" w:cs="Times New Roman"/>
          <w:color w:val="000000"/>
          <w:sz w:val="24"/>
          <w:szCs w:val="24"/>
        </w:rPr>
        <w:t>Nature. </w:t>
      </w:r>
      <w:r w:rsidRPr="008C5B65">
        <w:rPr>
          <w:rFonts w:ascii="Times New Roman" w:hAnsi="Times New Roman" w:cs="Times New Roman"/>
          <w:color w:val="000000"/>
          <w:sz w:val="24"/>
          <w:szCs w:val="24"/>
        </w:rPr>
        <w:t>2021 Apr;</w:t>
      </w:r>
      <w:r w:rsidRPr="008C5B65">
        <w:rPr>
          <w:rStyle w:val="ref-vol"/>
          <w:rFonts w:ascii="Times New Roman" w:hAnsi="Times New Roman" w:cs="Times New Roman"/>
          <w:color w:val="000000"/>
          <w:sz w:val="24"/>
          <w:szCs w:val="24"/>
        </w:rPr>
        <w:t>592</w:t>
      </w:r>
      <w:r w:rsidRPr="008C5B65">
        <w:rPr>
          <w:rFonts w:ascii="Times New Roman" w:hAnsi="Times New Roman" w:cs="Times New Roman"/>
          <w:color w:val="000000"/>
          <w:sz w:val="24"/>
          <w:szCs w:val="24"/>
        </w:rPr>
        <w:t>(7854):438-443. </w:t>
      </w:r>
    </w:p>
    <w:p w14:paraId="58923998" w14:textId="76CE1A74"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7CB85E26" w14:textId="11B01EBF"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 xml:space="preserve">Wibmer CK, Ayres F, Hermanus T, Madzivhandila M, Kgagudi P, Oosthuysen B, Lambson BE, de Oliveira T, Vermeulen M, van der Berg K, Rossouw T, Boswell M, Ueckermann V, </w:t>
      </w:r>
      <w:r w:rsidRPr="008C5B65">
        <w:rPr>
          <w:rFonts w:ascii="Times New Roman" w:hAnsi="Times New Roman" w:cs="Times New Roman"/>
          <w:color w:val="000000"/>
          <w:sz w:val="24"/>
          <w:szCs w:val="24"/>
        </w:rPr>
        <w:lastRenderedPageBreak/>
        <w:t>Meiring S, von Gottberg A, Cohen C, Morris L, Bhiman JN, Moore PL. SARS-CoV-2 501Y.V2 escapes neutralization by South African COVID-19 donor plasma. </w:t>
      </w:r>
      <w:r w:rsidRPr="008C5B65">
        <w:rPr>
          <w:rStyle w:val="ref-journal"/>
          <w:rFonts w:ascii="Times New Roman" w:hAnsi="Times New Roman" w:cs="Times New Roman"/>
          <w:color w:val="000000"/>
          <w:sz w:val="24"/>
          <w:szCs w:val="24"/>
        </w:rPr>
        <w:t>bioRxiv. </w:t>
      </w:r>
      <w:r w:rsidRPr="008C5B65">
        <w:rPr>
          <w:rFonts w:ascii="Times New Roman" w:hAnsi="Times New Roman" w:cs="Times New Roman"/>
          <w:color w:val="000000"/>
          <w:sz w:val="24"/>
          <w:szCs w:val="24"/>
        </w:rPr>
        <w:t>2021 Mar 01.</w:t>
      </w:r>
    </w:p>
    <w:p w14:paraId="4800C127" w14:textId="43EF2B13"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5FFEDDFE" w14:textId="055105CE"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Mwenda M, Saasa N, Sinyange N, Busby G, Chipimo PJ, Hendry J, Kapona O, Yingst S, Hines JZ, Minchella P, Simulundu E, Changula K, Nalubamba KS, Sawa H, Kajihara M, Yamagishi J, Kapin'a M, Kapata N, Fwoloshi S, Zulu P, Mulenga LB, Agolory S, Mukonka V, Bridges DJ. Detection of B.1.351 SARS-CoV-2 Variant Strain - Zambia, December 2020. </w:t>
      </w:r>
      <w:r w:rsidRPr="008C5B65">
        <w:rPr>
          <w:rStyle w:val="ref-journal"/>
          <w:rFonts w:ascii="Times New Roman" w:hAnsi="Times New Roman" w:cs="Times New Roman"/>
          <w:color w:val="000000"/>
          <w:sz w:val="24"/>
          <w:szCs w:val="24"/>
        </w:rPr>
        <w:t>MMWR Morb Mortal Wkly Rep. </w:t>
      </w:r>
      <w:r w:rsidRPr="008C5B65">
        <w:rPr>
          <w:rFonts w:ascii="Times New Roman" w:hAnsi="Times New Roman" w:cs="Times New Roman"/>
          <w:color w:val="000000"/>
          <w:sz w:val="24"/>
          <w:szCs w:val="24"/>
        </w:rPr>
        <w:t>2021 Feb 26;</w:t>
      </w:r>
      <w:r w:rsidRPr="008C5B65">
        <w:rPr>
          <w:rStyle w:val="ref-vol"/>
          <w:rFonts w:ascii="Times New Roman" w:hAnsi="Times New Roman" w:cs="Times New Roman"/>
          <w:color w:val="000000"/>
          <w:sz w:val="24"/>
          <w:szCs w:val="24"/>
        </w:rPr>
        <w:t>70</w:t>
      </w:r>
      <w:r w:rsidRPr="008C5B65">
        <w:rPr>
          <w:rFonts w:ascii="Times New Roman" w:hAnsi="Times New Roman" w:cs="Times New Roman"/>
          <w:color w:val="000000"/>
          <w:sz w:val="24"/>
          <w:szCs w:val="24"/>
        </w:rPr>
        <w:t>(8):280-282. </w:t>
      </w:r>
    </w:p>
    <w:p w14:paraId="4F973788" w14:textId="7CC6E94E"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773A4993" w14:textId="6B4C93BD"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Wang P, Casner RG, Nair MS, Wang M, Yu J, Cerutti G, Liu L, Kwong PD, Huang Y, Shapiro L, Ho DD. Increased Resistance of SARS-CoV-2 Variant P.1 to Antibody Neutralization. </w:t>
      </w:r>
      <w:r w:rsidRPr="008C5B65">
        <w:rPr>
          <w:rStyle w:val="ref-journal"/>
          <w:rFonts w:ascii="Times New Roman" w:hAnsi="Times New Roman" w:cs="Times New Roman"/>
          <w:color w:val="000000"/>
          <w:sz w:val="24"/>
          <w:szCs w:val="24"/>
        </w:rPr>
        <w:t>bioRxiv. </w:t>
      </w:r>
      <w:r w:rsidRPr="008C5B65">
        <w:rPr>
          <w:rFonts w:ascii="Times New Roman" w:hAnsi="Times New Roman" w:cs="Times New Roman"/>
          <w:color w:val="000000"/>
          <w:sz w:val="24"/>
          <w:szCs w:val="24"/>
        </w:rPr>
        <w:t>2021 Apr 09.</w:t>
      </w:r>
    </w:p>
    <w:p w14:paraId="12257F32" w14:textId="6DDC853B"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21875726" w14:textId="39276742"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Faria NR, Mellan TA, Whittaker C, Claro IM, Candido DDS, Mishra S, Crispim MAE, Sales FC, Hawryluk I, McCrone JT, Hulswit RJG, Franco LAM, Ramundo MS, de Jesus JG, Andrade PS, Coletti TM, Ferreira GM, Silva CAM, Manuli ER, Pereira RHM, Peixoto PS, Kraemer MU, Gaburo N, Camilo CDC, Hoeltgebaum H, Souza WM, Rocha EC, de Souza LM, de Pinho MC, Araujo LJT, Malta FSV, de Lima AB, Silva JDP, Zauli DAG, de S Ferreira AC, Schnekenberg RP, Laydon DJ, Walker PGT, Schlüter HM, Dos Santos ALP, Vidal MS, Del Caro VS, Filho RMF, Dos Santos HM, Aguiar RS, Modena JLP, Nelson B, Hay JA, Monod M, Miscouridou X, Coupland H, Sonabend R, Vollmer M, Gandy A, Suchard MA, Bowden TA, Pond SLK, Wu CH, Ratmann O, Ferguson NM, Dye C, Loman NJ, Lemey P, Rambaut A, Fraiji NA, Carvalho MDPSS, Pybus OG, Flaxman S, Bhatt S, Sabino EC. Genomics and epidemiology of a novel SARS-CoV-2 lineage in Manaus, Brazil. </w:t>
      </w:r>
      <w:r w:rsidRPr="008C5B65">
        <w:rPr>
          <w:rStyle w:val="ref-journal"/>
          <w:rFonts w:ascii="Times New Roman" w:hAnsi="Times New Roman" w:cs="Times New Roman"/>
          <w:color w:val="000000"/>
          <w:sz w:val="24"/>
          <w:szCs w:val="24"/>
        </w:rPr>
        <w:t>medRxiv. </w:t>
      </w:r>
      <w:r w:rsidRPr="008C5B65">
        <w:rPr>
          <w:rFonts w:ascii="Times New Roman" w:hAnsi="Times New Roman" w:cs="Times New Roman"/>
          <w:color w:val="000000"/>
          <w:sz w:val="24"/>
          <w:szCs w:val="24"/>
        </w:rPr>
        <w:t>2021 Mar 03.</w:t>
      </w:r>
    </w:p>
    <w:p w14:paraId="20E655AA" w14:textId="77777777" w:rsidR="000F29C5" w:rsidRPr="008C5B65" w:rsidRDefault="000F29C5" w:rsidP="008C5B65">
      <w:pPr>
        <w:pStyle w:val="ListParagraph"/>
        <w:jc w:val="both"/>
        <w:rPr>
          <w:rFonts w:ascii="Times New Roman" w:hAnsi="Times New Roman" w:cs="Times New Roman"/>
          <w:color w:val="000000"/>
          <w:sz w:val="24"/>
          <w:szCs w:val="24"/>
        </w:rPr>
      </w:pPr>
    </w:p>
    <w:p w14:paraId="6026FE55" w14:textId="5BC2F905"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Vaughan A. Omicron emerges. </w:t>
      </w:r>
      <w:r w:rsidRPr="008C5B65">
        <w:rPr>
          <w:rStyle w:val="ref-journal"/>
          <w:rFonts w:ascii="Times New Roman" w:hAnsi="Times New Roman" w:cs="Times New Roman"/>
          <w:color w:val="000000"/>
          <w:sz w:val="24"/>
          <w:szCs w:val="24"/>
        </w:rPr>
        <w:t>New Sci. </w:t>
      </w:r>
      <w:r w:rsidRPr="008C5B65">
        <w:rPr>
          <w:rFonts w:ascii="Times New Roman" w:hAnsi="Times New Roman" w:cs="Times New Roman"/>
          <w:color w:val="000000"/>
          <w:sz w:val="24"/>
          <w:szCs w:val="24"/>
        </w:rPr>
        <w:t>2021 Dec 04;</w:t>
      </w:r>
      <w:r w:rsidRPr="008C5B65">
        <w:rPr>
          <w:rStyle w:val="ref-vol"/>
          <w:rFonts w:ascii="Times New Roman" w:hAnsi="Times New Roman" w:cs="Times New Roman"/>
          <w:color w:val="000000"/>
          <w:sz w:val="24"/>
          <w:szCs w:val="24"/>
        </w:rPr>
        <w:t>252</w:t>
      </w:r>
      <w:r w:rsidRPr="008C5B65">
        <w:rPr>
          <w:rFonts w:ascii="Times New Roman" w:hAnsi="Times New Roman" w:cs="Times New Roman"/>
          <w:color w:val="000000"/>
          <w:sz w:val="24"/>
          <w:szCs w:val="24"/>
        </w:rPr>
        <w:t>(3363):7.</w:t>
      </w:r>
    </w:p>
    <w:p w14:paraId="52F7DF31" w14:textId="6975D67B"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0A3A2C40" w14:textId="77777777"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Callaway E. Heavily mutated Omicron variant puts scientists on alert. </w:t>
      </w:r>
      <w:r w:rsidRPr="008C5B65">
        <w:rPr>
          <w:rStyle w:val="ref-journal"/>
          <w:rFonts w:ascii="Times New Roman" w:hAnsi="Times New Roman" w:cs="Times New Roman"/>
          <w:color w:val="000000"/>
          <w:sz w:val="24"/>
          <w:szCs w:val="24"/>
        </w:rPr>
        <w:t>Nature. </w:t>
      </w:r>
      <w:r w:rsidRPr="008C5B65">
        <w:rPr>
          <w:rFonts w:ascii="Times New Roman" w:hAnsi="Times New Roman" w:cs="Times New Roman"/>
          <w:color w:val="000000"/>
          <w:sz w:val="24"/>
          <w:szCs w:val="24"/>
        </w:rPr>
        <w:t>2021 Dec;</w:t>
      </w:r>
      <w:r w:rsidRPr="008C5B65">
        <w:rPr>
          <w:rStyle w:val="ref-vol"/>
          <w:rFonts w:ascii="Times New Roman" w:hAnsi="Times New Roman" w:cs="Times New Roman"/>
          <w:color w:val="000000"/>
          <w:sz w:val="24"/>
          <w:szCs w:val="24"/>
        </w:rPr>
        <w:t>600</w:t>
      </w:r>
      <w:r w:rsidRPr="008C5B65">
        <w:rPr>
          <w:rFonts w:ascii="Times New Roman" w:hAnsi="Times New Roman" w:cs="Times New Roman"/>
          <w:color w:val="000000"/>
          <w:sz w:val="24"/>
          <w:szCs w:val="24"/>
        </w:rPr>
        <w:t>(7887):21.</w:t>
      </w:r>
    </w:p>
    <w:p w14:paraId="19D5E4E0" w14:textId="77777777" w:rsidR="008F0FEC" w:rsidRPr="008C5B65" w:rsidRDefault="008F0FEC" w:rsidP="008C5B65">
      <w:pPr>
        <w:pStyle w:val="ListParagraph"/>
        <w:shd w:val="clear" w:color="auto" w:fill="FFFFFF"/>
        <w:ind w:left="-66"/>
        <w:jc w:val="both"/>
        <w:textAlignment w:val="top"/>
        <w:rPr>
          <w:rFonts w:ascii="Times New Roman" w:hAnsi="Times New Roman" w:cs="Times New Roman"/>
          <w:color w:val="000000"/>
          <w:sz w:val="24"/>
          <w:szCs w:val="24"/>
        </w:rPr>
      </w:pPr>
    </w:p>
    <w:p w14:paraId="2A776920" w14:textId="525EFCA7" w:rsidR="008F0FEC" w:rsidRPr="008C5B65" w:rsidRDefault="000F29C5" w:rsidP="008C5B65">
      <w:pPr>
        <w:pStyle w:val="ListParagraph"/>
        <w:numPr>
          <w:ilvl w:val="0"/>
          <w:numId w:val="7"/>
        </w:numPr>
        <w:spacing w:line="360" w:lineRule="auto"/>
        <w:ind w:right="-613"/>
        <w:jc w:val="both"/>
        <w:rPr>
          <w:rFonts w:ascii="Times New Roman" w:hAnsi="Times New Roman" w:cs="Times New Roman"/>
          <w:bCs/>
          <w:sz w:val="24"/>
          <w:szCs w:val="24"/>
        </w:rPr>
      </w:pPr>
      <w:r w:rsidRPr="008C5B65">
        <w:rPr>
          <w:rFonts w:ascii="Times New Roman" w:hAnsi="Times New Roman" w:cs="Times New Roman"/>
          <w:color w:val="000000"/>
          <w:sz w:val="24"/>
          <w:szCs w:val="24"/>
          <w:shd w:val="clear" w:color="auto" w:fill="FFFFFF"/>
        </w:rPr>
        <w:t>Coopersmith CM, Antonelli M, Bauer SR, Deutschman CS, Evans LE, Ferrer R, Hellman J, Jog S, Kesecioglu J, Kissoon N, Martin-Loeches I, Nunnally ME, Prescott HC, Rhodes A, Talmor D, Tissieres P, De Backer D. The Surviving Sepsis Campaign: Research Priorities for Coronavirus Disease 2019 in Critical Illness. </w:t>
      </w:r>
      <w:r w:rsidRPr="008C5B65">
        <w:rPr>
          <w:rStyle w:val="ref-journal"/>
          <w:rFonts w:ascii="Times New Roman" w:hAnsi="Times New Roman" w:cs="Times New Roman"/>
          <w:color w:val="000000"/>
          <w:sz w:val="24"/>
          <w:szCs w:val="24"/>
          <w:shd w:val="clear" w:color="auto" w:fill="FFFFFF"/>
        </w:rPr>
        <w:t>Crit Care Med. </w:t>
      </w:r>
      <w:r w:rsidRPr="008C5B65">
        <w:rPr>
          <w:rFonts w:ascii="Times New Roman" w:hAnsi="Times New Roman" w:cs="Times New Roman"/>
          <w:color w:val="000000"/>
          <w:sz w:val="24"/>
          <w:szCs w:val="24"/>
          <w:shd w:val="clear" w:color="auto" w:fill="FFFFFF"/>
        </w:rPr>
        <w:t>2021 Apr 01;</w:t>
      </w:r>
      <w:r w:rsidRPr="008C5B65">
        <w:rPr>
          <w:rStyle w:val="ref-vol"/>
          <w:rFonts w:ascii="Times New Roman" w:hAnsi="Times New Roman" w:cs="Times New Roman"/>
          <w:color w:val="000000"/>
          <w:sz w:val="24"/>
          <w:szCs w:val="24"/>
          <w:shd w:val="clear" w:color="auto" w:fill="FFFFFF"/>
        </w:rPr>
        <w:t>49</w:t>
      </w:r>
      <w:r w:rsidRPr="008C5B65">
        <w:rPr>
          <w:rFonts w:ascii="Times New Roman" w:hAnsi="Times New Roman" w:cs="Times New Roman"/>
          <w:color w:val="000000"/>
          <w:sz w:val="24"/>
          <w:szCs w:val="24"/>
          <w:shd w:val="clear" w:color="auto" w:fill="FFFFFF"/>
        </w:rPr>
        <w:t>(4):598-622.</w:t>
      </w:r>
    </w:p>
    <w:p w14:paraId="3EC13675" w14:textId="77777777" w:rsidR="000F29C5" w:rsidRPr="008C5B65" w:rsidRDefault="000F29C5" w:rsidP="008C5B65">
      <w:pPr>
        <w:pStyle w:val="ListParagraph"/>
        <w:jc w:val="both"/>
        <w:rPr>
          <w:rFonts w:ascii="Times New Roman" w:hAnsi="Times New Roman" w:cs="Times New Roman"/>
          <w:bCs/>
          <w:sz w:val="24"/>
          <w:szCs w:val="24"/>
        </w:rPr>
      </w:pPr>
    </w:p>
    <w:p w14:paraId="06379304" w14:textId="3131FA41" w:rsidR="000F29C5" w:rsidRPr="008C5B65" w:rsidRDefault="000F29C5" w:rsidP="008C5B65">
      <w:pPr>
        <w:pStyle w:val="ListParagraph"/>
        <w:numPr>
          <w:ilvl w:val="0"/>
          <w:numId w:val="7"/>
        </w:numPr>
        <w:shd w:val="clear" w:color="auto" w:fill="FFFFFF"/>
        <w:spacing w:after="0" w:line="240" w:lineRule="auto"/>
        <w:jc w:val="both"/>
        <w:textAlignment w:val="top"/>
        <w:rPr>
          <w:rFonts w:ascii="Times New Roman" w:eastAsia="Times New Roman" w:hAnsi="Times New Roman" w:cs="Times New Roman"/>
          <w:color w:val="000000"/>
          <w:sz w:val="24"/>
          <w:szCs w:val="24"/>
          <w:lang w:val="en-IN"/>
        </w:rPr>
      </w:pPr>
      <w:r w:rsidRPr="008C5B65">
        <w:rPr>
          <w:rFonts w:ascii="Times New Roman" w:hAnsi="Times New Roman" w:cs="Times New Roman"/>
          <w:color w:val="000000"/>
          <w:sz w:val="24"/>
          <w:szCs w:val="24"/>
        </w:rPr>
        <w:t>Toscano G, Palmerini F, Ravaglia S, Ruiz L, Invernizzi P, Cuzzoni MG, Franciotta D, Baldanti F, Daturi R, Postorino P, Cavallini A, Micieli G. Guillain-Barré Syndrome Associated with SARS-CoV-2. </w:t>
      </w:r>
      <w:r w:rsidRPr="008C5B65">
        <w:rPr>
          <w:rStyle w:val="ref-journal"/>
          <w:rFonts w:ascii="Times New Roman" w:hAnsi="Times New Roman" w:cs="Times New Roman"/>
          <w:color w:val="000000"/>
          <w:sz w:val="24"/>
          <w:szCs w:val="24"/>
        </w:rPr>
        <w:t>N Engl J Med. </w:t>
      </w:r>
      <w:r w:rsidRPr="008C5B65">
        <w:rPr>
          <w:rFonts w:ascii="Times New Roman" w:hAnsi="Times New Roman" w:cs="Times New Roman"/>
          <w:color w:val="000000"/>
          <w:sz w:val="24"/>
          <w:szCs w:val="24"/>
        </w:rPr>
        <w:t>2020 Jun 25;</w:t>
      </w:r>
      <w:r w:rsidRPr="008C5B65">
        <w:rPr>
          <w:rStyle w:val="ref-vol"/>
          <w:rFonts w:ascii="Times New Roman" w:hAnsi="Times New Roman" w:cs="Times New Roman"/>
          <w:color w:val="000000"/>
          <w:sz w:val="24"/>
          <w:szCs w:val="24"/>
        </w:rPr>
        <w:t>382</w:t>
      </w:r>
      <w:r w:rsidRPr="008C5B65">
        <w:rPr>
          <w:rFonts w:ascii="Times New Roman" w:hAnsi="Times New Roman" w:cs="Times New Roman"/>
          <w:color w:val="000000"/>
          <w:sz w:val="24"/>
          <w:szCs w:val="24"/>
        </w:rPr>
        <w:t>(26):2574-2576. </w:t>
      </w:r>
    </w:p>
    <w:p w14:paraId="1D0FBD72" w14:textId="36C0F658"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7FE392B4" w14:textId="4DAB6405"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Zubair AS, McAlpine LS, Gardin T, Farhadian S, Kuruvilla DE, Spudich S. Neuropathogenesis and Neurologic Manifestations of the Coronaviruses in the Age of Coronavirus Disease 2019: A Review. </w:t>
      </w:r>
      <w:r w:rsidRPr="008C5B65">
        <w:rPr>
          <w:rStyle w:val="ref-journal"/>
          <w:rFonts w:ascii="Times New Roman" w:hAnsi="Times New Roman" w:cs="Times New Roman"/>
          <w:color w:val="000000"/>
          <w:sz w:val="24"/>
          <w:szCs w:val="24"/>
        </w:rPr>
        <w:t>JAMA Neurol. </w:t>
      </w:r>
      <w:r w:rsidRPr="008C5B65">
        <w:rPr>
          <w:rFonts w:ascii="Times New Roman" w:hAnsi="Times New Roman" w:cs="Times New Roman"/>
          <w:color w:val="000000"/>
          <w:sz w:val="24"/>
          <w:szCs w:val="24"/>
        </w:rPr>
        <w:t>2020 Aug 01;</w:t>
      </w:r>
      <w:r w:rsidRPr="008C5B65">
        <w:rPr>
          <w:rStyle w:val="ref-vol"/>
          <w:rFonts w:ascii="Times New Roman" w:hAnsi="Times New Roman" w:cs="Times New Roman"/>
          <w:color w:val="000000"/>
          <w:sz w:val="24"/>
          <w:szCs w:val="24"/>
        </w:rPr>
        <w:t>77</w:t>
      </w:r>
      <w:r w:rsidRPr="008C5B65">
        <w:rPr>
          <w:rFonts w:ascii="Times New Roman" w:hAnsi="Times New Roman" w:cs="Times New Roman"/>
          <w:color w:val="000000"/>
          <w:sz w:val="24"/>
          <w:szCs w:val="24"/>
        </w:rPr>
        <w:t>(8):1018-1027. </w:t>
      </w:r>
    </w:p>
    <w:p w14:paraId="588010DB" w14:textId="2B680652"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44137900" w14:textId="700C5323"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lastRenderedPageBreak/>
        <w:t>Gupta A,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Extrapulmonary manifestations of COVID-19. </w:t>
      </w:r>
      <w:r w:rsidRPr="008C5B65">
        <w:rPr>
          <w:rStyle w:val="ref-journal"/>
          <w:rFonts w:ascii="Times New Roman" w:hAnsi="Times New Roman" w:cs="Times New Roman"/>
          <w:color w:val="000000"/>
          <w:sz w:val="24"/>
          <w:szCs w:val="24"/>
        </w:rPr>
        <w:t>Nat Med. </w:t>
      </w:r>
      <w:r w:rsidRPr="008C5B65">
        <w:rPr>
          <w:rFonts w:ascii="Times New Roman" w:hAnsi="Times New Roman" w:cs="Times New Roman"/>
          <w:color w:val="000000"/>
          <w:sz w:val="24"/>
          <w:szCs w:val="24"/>
        </w:rPr>
        <w:t>2020 Jul;</w:t>
      </w:r>
      <w:r w:rsidRPr="008C5B65">
        <w:rPr>
          <w:rStyle w:val="ref-vol"/>
          <w:rFonts w:ascii="Times New Roman" w:hAnsi="Times New Roman" w:cs="Times New Roman"/>
          <w:color w:val="000000"/>
          <w:sz w:val="24"/>
          <w:szCs w:val="24"/>
        </w:rPr>
        <w:t>26</w:t>
      </w:r>
      <w:r w:rsidRPr="008C5B65">
        <w:rPr>
          <w:rFonts w:ascii="Times New Roman" w:hAnsi="Times New Roman" w:cs="Times New Roman"/>
          <w:color w:val="000000"/>
          <w:sz w:val="24"/>
          <w:szCs w:val="24"/>
        </w:rPr>
        <w:t>(7):1017-1032. </w:t>
      </w:r>
    </w:p>
    <w:p w14:paraId="3A15CDDE" w14:textId="48BA59F2"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71878175" w14:textId="03EE102B"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Martinez-Rojas MA, Vega-Vega O, Bobadilla NA. Is the kidney a target of SARS-CoV-2? </w:t>
      </w:r>
      <w:r w:rsidRPr="008C5B65">
        <w:rPr>
          <w:rStyle w:val="ref-journal"/>
          <w:rFonts w:ascii="Times New Roman" w:hAnsi="Times New Roman" w:cs="Times New Roman"/>
          <w:color w:val="000000"/>
          <w:sz w:val="24"/>
          <w:szCs w:val="24"/>
        </w:rPr>
        <w:t>Am J Physiol Renal Physiol. </w:t>
      </w:r>
      <w:r w:rsidRPr="008C5B65">
        <w:rPr>
          <w:rFonts w:ascii="Times New Roman" w:hAnsi="Times New Roman" w:cs="Times New Roman"/>
          <w:color w:val="000000"/>
          <w:sz w:val="24"/>
          <w:szCs w:val="24"/>
        </w:rPr>
        <w:t>2020 Jun 01;</w:t>
      </w:r>
      <w:r w:rsidRPr="008C5B65">
        <w:rPr>
          <w:rStyle w:val="ref-vol"/>
          <w:rFonts w:ascii="Times New Roman" w:hAnsi="Times New Roman" w:cs="Times New Roman"/>
          <w:color w:val="000000"/>
          <w:sz w:val="24"/>
          <w:szCs w:val="24"/>
        </w:rPr>
        <w:t>318</w:t>
      </w:r>
      <w:r w:rsidRPr="008C5B65">
        <w:rPr>
          <w:rFonts w:ascii="Times New Roman" w:hAnsi="Times New Roman" w:cs="Times New Roman"/>
          <w:color w:val="000000"/>
          <w:sz w:val="24"/>
          <w:szCs w:val="24"/>
        </w:rPr>
        <w:t>(6):F1454-F1462. </w:t>
      </w:r>
    </w:p>
    <w:p w14:paraId="767E4E1A" w14:textId="69D48AE0"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66872B29" w14:textId="4E06E814"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Hirsch JS, Ng JH, Ross DW, Sharma P, Shah HH, Barnett RL, Hazzan AD, Fishbane S, Jhaveri KD., Northwell COVID-19 Research Consortium. Northwell Nephrology COVID-19 Research Consortium. Acute kidney injury in patients hospitalized with COVID-19. </w:t>
      </w:r>
      <w:r w:rsidRPr="008C5B65">
        <w:rPr>
          <w:rStyle w:val="ref-journal"/>
          <w:rFonts w:ascii="Times New Roman" w:hAnsi="Times New Roman" w:cs="Times New Roman"/>
          <w:color w:val="000000"/>
          <w:sz w:val="24"/>
          <w:szCs w:val="24"/>
        </w:rPr>
        <w:t>Kidney Int. </w:t>
      </w:r>
      <w:r w:rsidRPr="008C5B65">
        <w:rPr>
          <w:rFonts w:ascii="Times New Roman" w:hAnsi="Times New Roman" w:cs="Times New Roman"/>
          <w:color w:val="000000"/>
          <w:sz w:val="24"/>
          <w:szCs w:val="24"/>
        </w:rPr>
        <w:t>2020 Jul;</w:t>
      </w:r>
      <w:r w:rsidRPr="008C5B65">
        <w:rPr>
          <w:rStyle w:val="ref-vol"/>
          <w:rFonts w:ascii="Times New Roman" w:hAnsi="Times New Roman" w:cs="Times New Roman"/>
          <w:color w:val="000000"/>
          <w:sz w:val="24"/>
          <w:szCs w:val="24"/>
        </w:rPr>
        <w:t>98</w:t>
      </w:r>
      <w:r w:rsidRPr="008C5B65">
        <w:rPr>
          <w:rFonts w:ascii="Times New Roman" w:hAnsi="Times New Roman" w:cs="Times New Roman"/>
          <w:color w:val="000000"/>
          <w:sz w:val="24"/>
          <w:szCs w:val="24"/>
        </w:rPr>
        <w:t>(1):209-218. </w:t>
      </w:r>
    </w:p>
    <w:p w14:paraId="6A8FBD80" w14:textId="40689A0A"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2765D023" w14:textId="59424541"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Elmunzer BJ, Spitzer RL, Foster LD, Merchant AA, Howard EF, Patel VA, West MK, Qayed E, Nustas R, Zakaria A, Piper MS, Taylor JR, Jaza L, Forbes N, Chau M, Lara LF, Papachristou GI, Volk ML, Hilson LG, Zhou S, Kushnir VM, Lenyo AM, McLeod CG, Amin S, Kuftinec GN, Yadav D, Fox C, Kolb JM, Pawa S, Pawa R, Canakis A, Huang C, Jamil LH, Aneese AM, Glamour BK, Smith ZL, Hanley KA, Wood J, Patel HK, Shah JN, Agarunov E, Sethi A, Fogel EL, McNulty G, Haseeb A, Trieu JA, Dixon RE, Yang JY, Mendelsohn RB, Calo D, Aroniadis OC, LaComb JF, Scheiman JM, Sauer BG, Dang DT, Piraka CR, Shah ED, Pohl H, Tierney WM, Mitchell S, Condon A, Lenhart A, Dua KS, Kanagala VS, Kamal A, Singh VK, Pinto-Sanchez MI, Hutchinson JM, Kwon RS, Korsnes SJ, Singh H, Solati Z, Willingham FF, Yachimski PS, Conwell DL, Mosier E, Azab M, Patel A, Buxbaum J, Wani S, Chak A, Hosmer AE, Keswani RN, DiMaio CJ, Bronze MS, Muthusamy R, Canto MI, Gjeorgjievski VM, Imam Z, Odish F, Edhi AI, Orosey M, Tiwari A, Patwardhan S, Brown NG, Patel AA, Ordiah CO, Sloan IP, Cruz L, Koza CL, Okafor U, Hollander T, Furey N, Reykhart O, Zbib NH, Damianos JA, Esteban J, Hajidiacos N, Saul M, Mays M, Anderson G, Wood K, Mathews L, Diakova G, Caisse M, Wakefield L, Nitchie H, Waljee AK, Tang W, Zhang Y, Zhu J, Deshpande AR, Rockey DC, Alford TB, Durkalski V., North American Alliance for the Study of Digestive Manifestations of COVID-19. Digestive Manifestations in Patients Hospitalized With Coronavirus Disease 2019. </w:t>
      </w:r>
      <w:r w:rsidRPr="008C5B65">
        <w:rPr>
          <w:rStyle w:val="ref-journal"/>
          <w:rFonts w:ascii="Times New Roman" w:hAnsi="Times New Roman" w:cs="Times New Roman"/>
          <w:color w:val="000000"/>
          <w:sz w:val="24"/>
          <w:szCs w:val="24"/>
        </w:rPr>
        <w:t>Clin Gastroenterol Hepatol. </w:t>
      </w:r>
      <w:r w:rsidRPr="008C5B65">
        <w:rPr>
          <w:rFonts w:ascii="Times New Roman" w:hAnsi="Times New Roman" w:cs="Times New Roman"/>
          <w:color w:val="000000"/>
          <w:sz w:val="24"/>
          <w:szCs w:val="24"/>
        </w:rPr>
        <w:t>2021 Jul;</w:t>
      </w:r>
      <w:r w:rsidRPr="008C5B65">
        <w:rPr>
          <w:rStyle w:val="ref-vol"/>
          <w:rFonts w:ascii="Times New Roman" w:hAnsi="Times New Roman" w:cs="Times New Roman"/>
          <w:color w:val="000000"/>
          <w:sz w:val="24"/>
          <w:szCs w:val="24"/>
        </w:rPr>
        <w:t>19</w:t>
      </w:r>
      <w:r w:rsidRPr="008C5B65">
        <w:rPr>
          <w:rFonts w:ascii="Times New Roman" w:hAnsi="Times New Roman" w:cs="Times New Roman"/>
          <w:color w:val="000000"/>
          <w:sz w:val="24"/>
          <w:szCs w:val="24"/>
        </w:rPr>
        <w:t>(7):1355-1365.e4. </w:t>
      </w:r>
    </w:p>
    <w:p w14:paraId="07EE9321" w14:textId="5BFF8CCB"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668F063E" w14:textId="0B3D3240"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Azouz E, Yang S, Monnier-Cholley L, Arrivé L. Systemic arterial thrombosis and acute mesenteric ischemia in a patient with COVID-19. </w:t>
      </w:r>
      <w:r w:rsidRPr="008C5B65">
        <w:rPr>
          <w:rStyle w:val="ref-journal"/>
          <w:rFonts w:ascii="Times New Roman" w:hAnsi="Times New Roman" w:cs="Times New Roman"/>
          <w:color w:val="000000"/>
          <w:sz w:val="24"/>
          <w:szCs w:val="24"/>
        </w:rPr>
        <w:t>Intensive Care Med. </w:t>
      </w:r>
      <w:r w:rsidRPr="008C5B65">
        <w:rPr>
          <w:rFonts w:ascii="Times New Roman" w:hAnsi="Times New Roman" w:cs="Times New Roman"/>
          <w:color w:val="000000"/>
          <w:sz w:val="24"/>
          <w:szCs w:val="24"/>
        </w:rPr>
        <w:t>2020 Jul;</w:t>
      </w:r>
      <w:r w:rsidRPr="008C5B65">
        <w:rPr>
          <w:rStyle w:val="ref-vol"/>
          <w:rFonts w:ascii="Times New Roman" w:hAnsi="Times New Roman" w:cs="Times New Roman"/>
          <w:color w:val="000000"/>
          <w:sz w:val="24"/>
          <w:szCs w:val="24"/>
        </w:rPr>
        <w:t>46</w:t>
      </w:r>
      <w:r w:rsidRPr="008C5B65">
        <w:rPr>
          <w:rFonts w:ascii="Times New Roman" w:hAnsi="Times New Roman" w:cs="Times New Roman"/>
          <w:color w:val="000000"/>
          <w:sz w:val="24"/>
          <w:szCs w:val="24"/>
        </w:rPr>
        <w:t>(7):1464-1465. </w:t>
      </w:r>
    </w:p>
    <w:p w14:paraId="17EF6DA4" w14:textId="1E1D15AA" w:rsidR="000F29C5" w:rsidRPr="008C5B65" w:rsidRDefault="000F29C5" w:rsidP="008C5B65">
      <w:pPr>
        <w:pStyle w:val="ListParagraph"/>
        <w:shd w:val="clear" w:color="auto" w:fill="FFFFFF"/>
        <w:ind w:left="-66" w:right="192"/>
        <w:jc w:val="both"/>
        <w:rPr>
          <w:rFonts w:ascii="Times New Roman" w:hAnsi="Times New Roman" w:cs="Times New Roman"/>
          <w:color w:val="000000"/>
          <w:sz w:val="24"/>
          <w:szCs w:val="24"/>
        </w:rPr>
      </w:pPr>
    </w:p>
    <w:p w14:paraId="574DDC62" w14:textId="77777777" w:rsidR="000F29C5" w:rsidRPr="008C5B65" w:rsidRDefault="000F29C5" w:rsidP="008C5B65">
      <w:pPr>
        <w:pStyle w:val="ListParagraph"/>
        <w:numPr>
          <w:ilvl w:val="0"/>
          <w:numId w:val="7"/>
        </w:numPr>
        <w:shd w:val="clear" w:color="auto" w:fill="FFFFFF"/>
        <w:jc w:val="both"/>
        <w:textAlignment w:val="top"/>
        <w:rPr>
          <w:rFonts w:ascii="Times New Roman" w:hAnsi="Times New Roman" w:cs="Times New Roman"/>
          <w:color w:val="000000"/>
          <w:sz w:val="24"/>
          <w:szCs w:val="24"/>
        </w:rPr>
      </w:pPr>
      <w:r w:rsidRPr="008C5B65">
        <w:rPr>
          <w:rFonts w:ascii="Times New Roman" w:hAnsi="Times New Roman" w:cs="Times New Roman"/>
          <w:color w:val="000000"/>
          <w:sz w:val="24"/>
          <w:szCs w:val="24"/>
        </w:rPr>
        <w:t>Xu L, Liu J, Lu M, Yang D, Zheng X. Liver injury during highly pathogenic human coronavirus infections. </w:t>
      </w:r>
      <w:r w:rsidRPr="008C5B65">
        <w:rPr>
          <w:rStyle w:val="ref-journal"/>
          <w:rFonts w:ascii="Times New Roman" w:hAnsi="Times New Roman" w:cs="Times New Roman"/>
          <w:color w:val="000000"/>
          <w:sz w:val="24"/>
          <w:szCs w:val="24"/>
        </w:rPr>
        <w:t>Liver Int. </w:t>
      </w:r>
      <w:r w:rsidRPr="008C5B65">
        <w:rPr>
          <w:rFonts w:ascii="Times New Roman" w:hAnsi="Times New Roman" w:cs="Times New Roman"/>
          <w:color w:val="000000"/>
          <w:sz w:val="24"/>
          <w:szCs w:val="24"/>
        </w:rPr>
        <w:t>2020 May;</w:t>
      </w:r>
      <w:r w:rsidRPr="008C5B65">
        <w:rPr>
          <w:rStyle w:val="ref-vol"/>
          <w:rFonts w:ascii="Times New Roman" w:hAnsi="Times New Roman" w:cs="Times New Roman"/>
          <w:color w:val="000000"/>
          <w:sz w:val="24"/>
          <w:szCs w:val="24"/>
        </w:rPr>
        <w:t>40</w:t>
      </w:r>
      <w:r w:rsidRPr="008C5B65">
        <w:rPr>
          <w:rFonts w:ascii="Times New Roman" w:hAnsi="Times New Roman" w:cs="Times New Roman"/>
          <w:color w:val="000000"/>
          <w:sz w:val="24"/>
          <w:szCs w:val="24"/>
        </w:rPr>
        <w:t>(5):998-1004.</w:t>
      </w:r>
    </w:p>
    <w:p w14:paraId="60C86201" w14:textId="77777777" w:rsidR="008C5B65" w:rsidRPr="008C5B65" w:rsidRDefault="008C5B65" w:rsidP="008C5B65">
      <w:pPr>
        <w:pStyle w:val="ListParagraph"/>
        <w:jc w:val="both"/>
        <w:rPr>
          <w:rFonts w:ascii="Times New Roman" w:hAnsi="Times New Roman" w:cs="Times New Roman"/>
          <w:color w:val="000000"/>
          <w:sz w:val="24"/>
          <w:szCs w:val="24"/>
        </w:rPr>
      </w:pPr>
    </w:p>
    <w:p w14:paraId="04C61932" w14:textId="77777777" w:rsidR="000F29C5" w:rsidRPr="008C5B65" w:rsidRDefault="000F29C5" w:rsidP="008C5B65">
      <w:pPr>
        <w:pStyle w:val="ListParagraph"/>
        <w:spacing w:line="360" w:lineRule="auto"/>
        <w:ind w:left="-66" w:right="-613"/>
        <w:jc w:val="both"/>
        <w:rPr>
          <w:rFonts w:ascii="Times New Roman" w:hAnsi="Times New Roman" w:cs="Times New Roman"/>
          <w:bCs/>
          <w:sz w:val="24"/>
          <w:szCs w:val="24"/>
        </w:rPr>
      </w:pPr>
    </w:p>
    <w:p w14:paraId="30F8F9A5" w14:textId="77777777" w:rsidR="00F32FCB" w:rsidRPr="008C5B65" w:rsidRDefault="00F32FCB" w:rsidP="008C5B65">
      <w:pPr>
        <w:spacing w:line="360" w:lineRule="auto"/>
        <w:ind w:left="-426" w:right="-613"/>
        <w:jc w:val="both"/>
        <w:rPr>
          <w:rFonts w:ascii="Times New Roman" w:hAnsi="Times New Roman" w:cs="Times New Roman"/>
          <w:bCs/>
          <w:sz w:val="24"/>
          <w:szCs w:val="24"/>
        </w:rPr>
      </w:pPr>
    </w:p>
    <w:p w14:paraId="2DE0C02D" w14:textId="77777777" w:rsidR="00D85B27" w:rsidRPr="008C5B65" w:rsidRDefault="00D85B27" w:rsidP="008C5B65">
      <w:pPr>
        <w:spacing w:line="360" w:lineRule="auto"/>
        <w:ind w:left="-426" w:right="-613"/>
        <w:jc w:val="both"/>
        <w:rPr>
          <w:rFonts w:ascii="Times New Roman" w:hAnsi="Times New Roman" w:cs="Times New Roman"/>
          <w:bCs/>
          <w:sz w:val="24"/>
          <w:szCs w:val="24"/>
        </w:rPr>
      </w:pPr>
    </w:p>
    <w:sectPr w:rsidR="00D85B27" w:rsidRPr="008C5B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2BD3A" w14:textId="77777777" w:rsidR="00FA04FD" w:rsidRDefault="00FA04FD" w:rsidP="00B91267">
      <w:pPr>
        <w:spacing w:after="0" w:line="240" w:lineRule="auto"/>
      </w:pPr>
      <w:r>
        <w:separator/>
      </w:r>
    </w:p>
  </w:endnote>
  <w:endnote w:type="continuationSeparator" w:id="0">
    <w:p w14:paraId="0C253E09" w14:textId="77777777" w:rsidR="00FA04FD" w:rsidRDefault="00FA04FD" w:rsidP="00B9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1FA19" w14:textId="77777777" w:rsidR="00FA04FD" w:rsidRDefault="00FA04FD" w:rsidP="00B91267">
      <w:pPr>
        <w:spacing w:after="0" w:line="240" w:lineRule="auto"/>
      </w:pPr>
      <w:r>
        <w:separator/>
      </w:r>
    </w:p>
  </w:footnote>
  <w:footnote w:type="continuationSeparator" w:id="0">
    <w:p w14:paraId="3C559971" w14:textId="77777777" w:rsidR="00FA04FD" w:rsidRDefault="00FA04FD" w:rsidP="00B912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1C7D"/>
    <w:multiLevelType w:val="multilevel"/>
    <w:tmpl w:val="51D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794E"/>
    <w:multiLevelType w:val="multilevel"/>
    <w:tmpl w:val="10A2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A2EA2"/>
    <w:multiLevelType w:val="multilevel"/>
    <w:tmpl w:val="97E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06261"/>
    <w:multiLevelType w:val="multilevel"/>
    <w:tmpl w:val="EA50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E5964"/>
    <w:multiLevelType w:val="multilevel"/>
    <w:tmpl w:val="3F5C1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65366"/>
    <w:multiLevelType w:val="multilevel"/>
    <w:tmpl w:val="929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A49EE"/>
    <w:multiLevelType w:val="multilevel"/>
    <w:tmpl w:val="ED30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C383E"/>
    <w:multiLevelType w:val="hybridMultilevel"/>
    <w:tmpl w:val="C2082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5A66F4"/>
    <w:multiLevelType w:val="multilevel"/>
    <w:tmpl w:val="B818E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B4DAE"/>
    <w:multiLevelType w:val="multilevel"/>
    <w:tmpl w:val="916A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048D8"/>
    <w:multiLevelType w:val="multilevel"/>
    <w:tmpl w:val="B6EAC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9601F7"/>
    <w:multiLevelType w:val="hybridMultilevel"/>
    <w:tmpl w:val="70528724"/>
    <w:lvl w:ilvl="0" w:tplc="EF86A34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FA167A9"/>
    <w:multiLevelType w:val="multilevel"/>
    <w:tmpl w:val="287E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71568"/>
    <w:multiLevelType w:val="multilevel"/>
    <w:tmpl w:val="EE86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544C2B"/>
    <w:multiLevelType w:val="multilevel"/>
    <w:tmpl w:val="C3AA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E1E19"/>
    <w:multiLevelType w:val="multilevel"/>
    <w:tmpl w:val="D5469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751A2"/>
    <w:multiLevelType w:val="multilevel"/>
    <w:tmpl w:val="DE82C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504EF"/>
    <w:multiLevelType w:val="multilevel"/>
    <w:tmpl w:val="CFA0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E87D88"/>
    <w:multiLevelType w:val="hybridMultilevel"/>
    <w:tmpl w:val="ABA0C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48360E3"/>
    <w:multiLevelType w:val="hybridMultilevel"/>
    <w:tmpl w:val="5FFE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FBC4469"/>
    <w:multiLevelType w:val="hybridMultilevel"/>
    <w:tmpl w:val="CF1C0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28A751F"/>
    <w:multiLevelType w:val="multilevel"/>
    <w:tmpl w:val="1224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F7583B"/>
    <w:multiLevelType w:val="hybridMultilevel"/>
    <w:tmpl w:val="C76C2C86"/>
    <w:lvl w:ilvl="0" w:tplc="D6701DE2">
      <w:start w:val="1"/>
      <w:numFmt w:val="decimal"/>
      <w:lvlText w:val="%1."/>
      <w:lvlJc w:val="left"/>
      <w:pPr>
        <w:ind w:left="-66" w:hanging="360"/>
      </w:pPr>
      <w:rPr>
        <w:rFonts w:hint="default"/>
        <w:b/>
        <w:color w:val="auto"/>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23" w15:restartNumberingAfterBreak="0">
    <w:nsid w:val="7A8477A6"/>
    <w:multiLevelType w:val="hybridMultilevel"/>
    <w:tmpl w:val="01C8C39E"/>
    <w:lvl w:ilvl="0" w:tplc="C8CE2E7E">
      <w:start w:val="1"/>
      <w:numFmt w:val="decimal"/>
      <w:lvlText w:val="%1)"/>
      <w:lvlJc w:val="left"/>
      <w:pPr>
        <w:ind w:left="-66" w:hanging="360"/>
      </w:pPr>
      <w:rPr>
        <w:rFonts w:hint="default"/>
        <w:u w:val="none"/>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24" w15:restartNumberingAfterBreak="0">
    <w:nsid w:val="7A974950"/>
    <w:multiLevelType w:val="multilevel"/>
    <w:tmpl w:val="8B2A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E23DC9"/>
    <w:multiLevelType w:val="multilevel"/>
    <w:tmpl w:val="EF00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7036C"/>
    <w:multiLevelType w:val="multilevel"/>
    <w:tmpl w:val="F33C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3F39F9"/>
    <w:multiLevelType w:val="hybridMultilevel"/>
    <w:tmpl w:val="B6348FD6"/>
    <w:lvl w:ilvl="0" w:tplc="02F60A0C">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28" w15:restartNumberingAfterBreak="0">
    <w:nsid w:val="7E7C2DA0"/>
    <w:multiLevelType w:val="multilevel"/>
    <w:tmpl w:val="FA6E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F81369"/>
    <w:multiLevelType w:val="multilevel"/>
    <w:tmpl w:val="8E8E6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1637750">
    <w:abstractNumId w:val="11"/>
  </w:num>
  <w:num w:numId="2" w16cid:durableId="18866788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3437581">
    <w:abstractNumId w:val="18"/>
  </w:num>
  <w:num w:numId="4" w16cid:durableId="442268576">
    <w:abstractNumId w:val="20"/>
  </w:num>
  <w:num w:numId="5" w16cid:durableId="1178425809">
    <w:abstractNumId w:val="19"/>
  </w:num>
  <w:num w:numId="6" w16cid:durableId="785008604">
    <w:abstractNumId w:val="7"/>
  </w:num>
  <w:num w:numId="7" w16cid:durableId="1496068411">
    <w:abstractNumId w:val="23"/>
  </w:num>
  <w:num w:numId="8" w16cid:durableId="1610550228">
    <w:abstractNumId w:val="27"/>
  </w:num>
  <w:num w:numId="9" w16cid:durableId="92021571">
    <w:abstractNumId w:val="22"/>
  </w:num>
  <w:num w:numId="10" w16cid:durableId="851838649">
    <w:abstractNumId w:val="9"/>
  </w:num>
  <w:num w:numId="11" w16cid:durableId="1788622320">
    <w:abstractNumId w:val="16"/>
  </w:num>
  <w:num w:numId="12" w16cid:durableId="1309241944">
    <w:abstractNumId w:val="10"/>
  </w:num>
  <w:num w:numId="13" w16cid:durableId="505288926">
    <w:abstractNumId w:val="4"/>
  </w:num>
  <w:num w:numId="14" w16cid:durableId="259223212">
    <w:abstractNumId w:val="8"/>
  </w:num>
  <w:num w:numId="15" w16cid:durableId="510535672">
    <w:abstractNumId w:val="29"/>
  </w:num>
  <w:num w:numId="16" w16cid:durableId="2125029565">
    <w:abstractNumId w:val="3"/>
  </w:num>
  <w:num w:numId="17" w16cid:durableId="1622490263">
    <w:abstractNumId w:val="12"/>
  </w:num>
  <w:num w:numId="18" w16cid:durableId="1349334457">
    <w:abstractNumId w:val="15"/>
  </w:num>
  <w:num w:numId="19" w16cid:durableId="908656990">
    <w:abstractNumId w:val="1"/>
  </w:num>
  <w:num w:numId="20" w16cid:durableId="2101827987">
    <w:abstractNumId w:val="6"/>
  </w:num>
  <w:num w:numId="21" w16cid:durableId="1399744978">
    <w:abstractNumId w:val="0"/>
  </w:num>
  <w:num w:numId="22" w16cid:durableId="1478915507">
    <w:abstractNumId w:val="14"/>
  </w:num>
  <w:num w:numId="23" w16cid:durableId="1564606469">
    <w:abstractNumId w:val="17"/>
  </w:num>
  <w:num w:numId="24" w16cid:durableId="98260405">
    <w:abstractNumId w:val="2"/>
  </w:num>
  <w:num w:numId="25" w16cid:durableId="1746798465">
    <w:abstractNumId w:val="26"/>
  </w:num>
  <w:num w:numId="26" w16cid:durableId="1414618598">
    <w:abstractNumId w:val="28"/>
  </w:num>
  <w:num w:numId="27" w16cid:durableId="1553616240">
    <w:abstractNumId w:val="5"/>
  </w:num>
  <w:num w:numId="28" w16cid:durableId="524443148">
    <w:abstractNumId w:val="25"/>
  </w:num>
  <w:num w:numId="29" w16cid:durableId="828206969">
    <w:abstractNumId w:val="13"/>
  </w:num>
  <w:num w:numId="30" w16cid:durableId="2001031825">
    <w:abstractNumId w:val="21"/>
  </w:num>
  <w:num w:numId="31" w16cid:durableId="16491626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2FB"/>
    <w:rsid w:val="00035946"/>
    <w:rsid w:val="00082D09"/>
    <w:rsid w:val="00083DEB"/>
    <w:rsid w:val="000C4B9B"/>
    <w:rsid w:val="000D490F"/>
    <w:rsid w:val="000E0069"/>
    <w:rsid w:val="000E5F84"/>
    <w:rsid w:val="000F05DD"/>
    <w:rsid w:val="000F29C5"/>
    <w:rsid w:val="001352E4"/>
    <w:rsid w:val="0013669F"/>
    <w:rsid w:val="001424C1"/>
    <w:rsid w:val="00143106"/>
    <w:rsid w:val="00154090"/>
    <w:rsid w:val="0019165E"/>
    <w:rsid w:val="001A317C"/>
    <w:rsid w:val="001C0612"/>
    <w:rsid w:val="001E359A"/>
    <w:rsid w:val="002449A3"/>
    <w:rsid w:val="00262BAF"/>
    <w:rsid w:val="00267B2C"/>
    <w:rsid w:val="00286074"/>
    <w:rsid w:val="002E1002"/>
    <w:rsid w:val="00303B2C"/>
    <w:rsid w:val="00304B56"/>
    <w:rsid w:val="00323A21"/>
    <w:rsid w:val="00334E47"/>
    <w:rsid w:val="003539F2"/>
    <w:rsid w:val="003722DF"/>
    <w:rsid w:val="00373F1B"/>
    <w:rsid w:val="00380A4D"/>
    <w:rsid w:val="003B5AC3"/>
    <w:rsid w:val="003B71D6"/>
    <w:rsid w:val="003B7EAE"/>
    <w:rsid w:val="004218A0"/>
    <w:rsid w:val="0047169B"/>
    <w:rsid w:val="0048412F"/>
    <w:rsid w:val="004A4DC7"/>
    <w:rsid w:val="004C64B9"/>
    <w:rsid w:val="004C782F"/>
    <w:rsid w:val="004E619A"/>
    <w:rsid w:val="004F4E39"/>
    <w:rsid w:val="00565AD5"/>
    <w:rsid w:val="00595C5F"/>
    <w:rsid w:val="005A07D0"/>
    <w:rsid w:val="005A373A"/>
    <w:rsid w:val="005D08DA"/>
    <w:rsid w:val="005D729A"/>
    <w:rsid w:val="00604D03"/>
    <w:rsid w:val="006059B0"/>
    <w:rsid w:val="00615399"/>
    <w:rsid w:val="006268FC"/>
    <w:rsid w:val="006322FB"/>
    <w:rsid w:val="00657824"/>
    <w:rsid w:val="00663535"/>
    <w:rsid w:val="00663C0E"/>
    <w:rsid w:val="006877A6"/>
    <w:rsid w:val="006D5E76"/>
    <w:rsid w:val="006E0F13"/>
    <w:rsid w:val="00700ECD"/>
    <w:rsid w:val="0072072B"/>
    <w:rsid w:val="00737C96"/>
    <w:rsid w:val="00767004"/>
    <w:rsid w:val="00786412"/>
    <w:rsid w:val="007A21F7"/>
    <w:rsid w:val="007D3722"/>
    <w:rsid w:val="008110B5"/>
    <w:rsid w:val="008331A4"/>
    <w:rsid w:val="00837F64"/>
    <w:rsid w:val="00871FE2"/>
    <w:rsid w:val="00875032"/>
    <w:rsid w:val="008846A3"/>
    <w:rsid w:val="008A4219"/>
    <w:rsid w:val="008C5B65"/>
    <w:rsid w:val="008E5A5F"/>
    <w:rsid w:val="008E7998"/>
    <w:rsid w:val="008F0FEC"/>
    <w:rsid w:val="00957925"/>
    <w:rsid w:val="00985310"/>
    <w:rsid w:val="009C23A9"/>
    <w:rsid w:val="009C3603"/>
    <w:rsid w:val="009D1013"/>
    <w:rsid w:val="009D2BF3"/>
    <w:rsid w:val="009F1BC2"/>
    <w:rsid w:val="009F74A9"/>
    <w:rsid w:val="00A05ABC"/>
    <w:rsid w:val="00A138F3"/>
    <w:rsid w:val="00A253DF"/>
    <w:rsid w:val="00A34299"/>
    <w:rsid w:val="00A419B4"/>
    <w:rsid w:val="00A4541D"/>
    <w:rsid w:val="00A65907"/>
    <w:rsid w:val="00A82470"/>
    <w:rsid w:val="00AB3CA2"/>
    <w:rsid w:val="00AC1414"/>
    <w:rsid w:val="00AE1265"/>
    <w:rsid w:val="00B008DA"/>
    <w:rsid w:val="00B13B89"/>
    <w:rsid w:val="00B242DA"/>
    <w:rsid w:val="00B374D9"/>
    <w:rsid w:val="00B57A51"/>
    <w:rsid w:val="00B82FA1"/>
    <w:rsid w:val="00B91267"/>
    <w:rsid w:val="00B94C93"/>
    <w:rsid w:val="00BC0D88"/>
    <w:rsid w:val="00BD0B4D"/>
    <w:rsid w:val="00C3165C"/>
    <w:rsid w:val="00C66889"/>
    <w:rsid w:val="00C70F3B"/>
    <w:rsid w:val="00C8175E"/>
    <w:rsid w:val="00C83C76"/>
    <w:rsid w:val="00C95C7E"/>
    <w:rsid w:val="00CB26A9"/>
    <w:rsid w:val="00CB3468"/>
    <w:rsid w:val="00CB47CE"/>
    <w:rsid w:val="00CD1A46"/>
    <w:rsid w:val="00D02A18"/>
    <w:rsid w:val="00D22048"/>
    <w:rsid w:val="00D25F61"/>
    <w:rsid w:val="00D42C87"/>
    <w:rsid w:val="00D85B27"/>
    <w:rsid w:val="00DA4844"/>
    <w:rsid w:val="00DB19AA"/>
    <w:rsid w:val="00DB49FE"/>
    <w:rsid w:val="00DC627F"/>
    <w:rsid w:val="00DD6FEC"/>
    <w:rsid w:val="00DE6ED7"/>
    <w:rsid w:val="00E0660B"/>
    <w:rsid w:val="00E264C1"/>
    <w:rsid w:val="00E61954"/>
    <w:rsid w:val="00E67B70"/>
    <w:rsid w:val="00E903B3"/>
    <w:rsid w:val="00E92659"/>
    <w:rsid w:val="00EA3E31"/>
    <w:rsid w:val="00F042B7"/>
    <w:rsid w:val="00F22C6E"/>
    <w:rsid w:val="00F32FCB"/>
    <w:rsid w:val="00F7628A"/>
    <w:rsid w:val="00F764DE"/>
    <w:rsid w:val="00FA04FD"/>
    <w:rsid w:val="00FA07B9"/>
    <w:rsid w:val="00FB145D"/>
    <w:rsid w:val="00FC34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05A98"/>
  <w15:chartTrackingRefBased/>
  <w15:docId w15:val="{56D312BA-323E-4B75-9523-EFD816EB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419"/>
    <w:pPr>
      <w:spacing w:after="200" w:line="276" w:lineRule="auto"/>
    </w:pPr>
    <w:rPr>
      <w:rFonts w:eastAsiaTheme="minorEastAsia"/>
      <w:kern w:val="0"/>
      <w:lang w:val="en-US"/>
      <w14:ligatures w14:val="none"/>
    </w:rPr>
  </w:style>
  <w:style w:type="paragraph" w:styleId="Heading4">
    <w:name w:val="heading 4"/>
    <w:basedOn w:val="Normal"/>
    <w:link w:val="Heading4Char"/>
    <w:uiPriority w:val="9"/>
    <w:semiHidden/>
    <w:unhideWhenUsed/>
    <w:qFormat/>
    <w:rsid w:val="00FC3419"/>
    <w:pPr>
      <w:spacing w:before="100" w:beforeAutospacing="1" w:after="100" w:afterAutospacing="1" w:line="240" w:lineRule="auto"/>
      <w:outlineLvl w:val="3"/>
    </w:pPr>
    <w:rPr>
      <w:rFonts w:ascii="Times New Roman" w:eastAsia="Times New Roman" w:hAnsi="Times New Roman" w:cs="Times New Roman"/>
      <w:b/>
      <w:bCs/>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C341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FC3419"/>
    <w:pPr>
      <w:ind w:left="720"/>
      <w:contextualSpacing/>
    </w:pPr>
  </w:style>
  <w:style w:type="character" w:styleId="Hyperlink">
    <w:name w:val="Hyperlink"/>
    <w:basedOn w:val="DefaultParagraphFont"/>
    <w:uiPriority w:val="99"/>
    <w:semiHidden/>
    <w:unhideWhenUsed/>
    <w:rsid w:val="00FC3419"/>
    <w:rPr>
      <w:color w:val="0000FF"/>
      <w:u w:val="single"/>
    </w:rPr>
  </w:style>
  <w:style w:type="character" w:customStyle="1" w:styleId="Heading4Char">
    <w:name w:val="Heading 4 Char"/>
    <w:basedOn w:val="DefaultParagraphFont"/>
    <w:link w:val="Heading4"/>
    <w:uiPriority w:val="9"/>
    <w:semiHidden/>
    <w:rsid w:val="00FC3419"/>
    <w:rPr>
      <w:rFonts w:ascii="Times New Roman" w:eastAsia="Times New Roman" w:hAnsi="Times New Roman" w:cs="Times New Roman"/>
      <w:b/>
      <w:bCs/>
      <w:kern w:val="0"/>
      <w:sz w:val="24"/>
      <w:szCs w:val="24"/>
      <w:lang w:eastAsia="en-IN"/>
      <w14:ligatures w14:val="none"/>
    </w:rPr>
  </w:style>
  <w:style w:type="character" w:styleId="HTMLCite">
    <w:name w:val="HTML Cite"/>
    <w:basedOn w:val="DefaultParagraphFont"/>
    <w:uiPriority w:val="99"/>
    <w:semiHidden/>
    <w:unhideWhenUsed/>
    <w:rsid w:val="00FC3419"/>
    <w:rPr>
      <w:i/>
      <w:iCs/>
    </w:rPr>
  </w:style>
  <w:style w:type="character" w:styleId="Strong">
    <w:name w:val="Strong"/>
    <w:basedOn w:val="DefaultParagraphFont"/>
    <w:uiPriority w:val="22"/>
    <w:qFormat/>
    <w:rsid w:val="00FC3419"/>
    <w:rPr>
      <w:b/>
      <w:bCs/>
    </w:rPr>
  </w:style>
  <w:style w:type="character" w:styleId="Emphasis">
    <w:name w:val="Emphasis"/>
    <w:basedOn w:val="DefaultParagraphFont"/>
    <w:uiPriority w:val="20"/>
    <w:qFormat/>
    <w:rsid w:val="00FC3419"/>
    <w:rPr>
      <w:i/>
      <w:iCs/>
    </w:rPr>
  </w:style>
  <w:style w:type="paragraph" w:styleId="NormalWeb">
    <w:name w:val="Normal (Web)"/>
    <w:basedOn w:val="Normal"/>
    <w:uiPriority w:val="99"/>
    <w:semiHidden/>
    <w:unhideWhenUsed/>
    <w:rsid w:val="00C70F3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halfrhythm">
    <w:name w:val="half_rhythm"/>
    <w:basedOn w:val="Normal"/>
    <w:rsid w:val="00C70F3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ref-journal">
    <w:name w:val="ref-journal"/>
    <w:basedOn w:val="DefaultParagraphFont"/>
    <w:rsid w:val="00DC627F"/>
  </w:style>
  <w:style w:type="character" w:customStyle="1" w:styleId="ref-vol">
    <w:name w:val="ref-vol"/>
    <w:basedOn w:val="DefaultParagraphFont"/>
    <w:rsid w:val="00DC627F"/>
  </w:style>
  <w:style w:type="paragraph" w:styleId="Header">
    <w:name w:val="header"/>
    <w:basedOn w:val="Normal"/>
    <w:link w:val="HeaderChar"/>
    <w:uiPriority w:val="99"/>
    <w:unhideWhenUsed/>
    <w:rsid w:val="00B91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267"/>
    <w:rPr>
      <w:rFonts w:eastAsiaTheme="minorEastAsia"/>
      <w:kern w:val="0"/>
      <w:lang w:val="en-US"/>
      <w14:ligatures w14:val="none"/>
    </w:rPr>
  </w:style>
  <w:style w:type="paragraph" w:styleId="Footer">
    <w:name w:val="footer"/>
    <w:basedOn w:val="Normal"/>
    <w:link w:val="FooterChar"/>
    <w:uiPriority w:val="99"/>
    <w:unhideWhenUsed/>
    <w:rsid w:val="00B91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267"/>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91505">
      <w:bodyDiv w:val="1"/>
      <w:marLeft w:val="0"/>
      <w:marRight w:val="0"/>
      <w:marTop w:val="0"/>
      <w:marBottom w:val="0"/>
      <w:divBdr>
        <w:top w:val="none" w:sz="0" w:space="0" w:color="auto"/>
        <w:left w:val="none" w:sz="0" w:space="0" w:color="auto"/>
        <w:bottom w:val="none" w:sz="0" w:space="0" w:color="auto"/>
        <w:right w:val="none" w:sz="0" w:space="0" w:color="auto"/>
      </w:divBdr>
    </w:div>
    <w:div w:id="115757692">
      <w:bodyDiv w:val="1"/>
      <w:marLeft w:val="0"/>
      <w:marRight w:val="0"/>
      <w:marTop w:val="0"/>
      <w:marBottom w:val="0"/>
      <w:divBdr>
        <w:top w:val="none" w:sz="0" w:space="0" w:color="auto"/>
        <w:left w:val="none" w:sz="0" w:space="0" w:color="auto"/>
        <w:bottom w:val="none" w:sz="0" w:space="0" w:color="auto"/>
        <w:right w:val="none" w:sz="0" w:space="0" w:color="auto"/>
      </w:divBdr>
      <w:divsChild>
        <w:div w:id="2090614398">
          <w:marLeft w:val="0"/>
          <w:marRight w:val="0"/>
          <w:marTop w:val="0"/>
          <w:marBottom w:val="0"/>
          <w:divBdr>
            <w:top w:val="none" w:sz="0" w:space="0" w:color="auto"/>
            <w:left w:val="none" w:sz="0" w:space="0" w:color="auto"/>
            <w:bottom w:val="none" w:sz="0" w:space="0" w:color="auto"/>
            <w:right w:val="none" w:sz="0" w:space="0" w:color="auto"/>
          </w:divBdr>
        </w:div>
        <w:div w:id="2023586067">
          <w:marLeft w:val="0"/>
          <w:marRight w:val="0"/>
          <w:marTop w:val="0"/>
          <w:marBottom w:val="0"/>
          <w:divBdr>
            <w:top w:val="none" w:sz="0" w:space="0" w:color="auto"/>
            <w:left w:val="none" w:sz="0" w:space="0" w:color="auto"/>
            <w:bottom w:val="none" w:sz="0" w:space="0" w:color="auto"/>
            <w:right w:val="none" w:sz="0" w:space="0" w:color="auto"/>
          </w:divBdr>
        </w:div>
      </w:divsChild>
    </w:div>
    <w:div w:id="154345836">
      <w:bodyDiv w:val="1"/>
      <w:marLeft w:val="0"/>
      <w:marRight w:val="0"/>
      <w:marTop w:val="0"/>
      <w:marBottom w:val="0"/>
      <w:divBdr>
        <w:top w:val="none" w:sz="0" w:space="0" w:color="auto"/>
        <w:left w:val="none" w:sz="0" w:space="0" w:color="auto"/>
        <w:bottom w:val="none" w:sz="0" w:space="0" w:color="auto"/>
        <w:right w:val="none" w:sz="0" w:space="0" w:color="auto"/>
      </w:divBdr>
    </w:div>
    <w:div w:id="213658944">
      <w:bodyDiv w:val="1"/>
      <w:marLeft w:val="0"/>
      <w:marRight w:val="0"/>
      <w:marTop w:val="0"/>
      <w:marBottom w:val="0"/>
      <w:divBdr>
        <w:top w:val="none" w:sz="0" w:space="0" w:color="auto"/>
        <w:left w:val="none" w:sz="0" w:space="0" w:color="auto"/>
        <w:bottom w:val="none" w:sz="0" w:space="0" w:color="auto"/>
        <w:right w:val="none" w:sz="0" w:space="0" w:color="auto"/>
      </w:divBdr>
    </w:div>
    <w:div w:id="267810971">
      <w:bodyDiv w:val="1"/>
      <w:marLeft w:val="0"/>
      <w:marRight w:val="0"/>
      <w:marTop w:val="0"/>
      <w:marBottom w:val="0"/>
      <w:divBdr>
        <w:top w:val="none" w:sz="0" w:space="0" w:color="auto"/>
        <w:left w:val="none" w:sz="0" w:space="0" w:color="auto"/>
        <w:bottom w:val="none" w:sz="0" w:space="0" w:color="auto"/>
        <w:right w:val="none" w:sz="0" w:space="0" w:color="auto"/>
      </w:divBdr>
      <w:divsChild>
        <w:div w:id="368577839">
          <w:marLeft w:val="0"/>
          <w:marRight w:val="0"/>
          <w:marTop w:val="0"/>
          <w:marBottom w:val="0"/>
          <w:divBdr>
            <w:top w:val="none" w:sz="0" w:space="0" w:color="auto"/>
            <w:left w:val="none" w:sz="0" w:space="0" w:color="auto"/>
            <w:bottom w:val="none" w:sz="0" w:space="0" w:color="auto"/>
            <w:right w:val="none" w:sz="0" w:space="0" w:color="auto"/>
          </w:divBdr>
        </w:div>
        <w:div w:id="2062287992">
          <w:marLeft w:val="0"/>
          <w:marRight w:val="0"/>
          <w:marTop w:val="0"/>
          <w:marBottom w:val="0"/>
          <w:divBdr>
            <w:top w:val="none" w:sz="0" w:space="0" w:color="auto"/>
            <w:left w:val="none" w:sz="0" w:space="0" w:color="auto"/>
            <w:bottom w:val="none" w:sz="0" w:space="0" w:color="auto"/>
            <w:right w:val="none" w:sz="0" w:space="0" w:color="auto"/>
          </w:divBdr>
        </w:div>
        <w:div w:id="1157038493">
          <w:marLeft w:val="0"/>
          <w:marRight w:val="0"/>
          <w:marTop w:val="0"/>
          <w:marBottom w:val="0"/>
          <w:divBdr>
            <w:top w:val="none" w:sz="0" w:space="0" w:color="auto"/>
            <w:left w:val="none" w:sz="0" w:space="0" w:color="auto"/>
            <w:bottom w:val="none" w:sz="0" w:space="0" w:color="auto"/>
            <w:right w:val="none" w:sz="0" w:space="0" w:color="auto"/>
          </w:divBdr>
        </w:div>
        <w:div w:id="585651439">
          <w:marLeft w:val="0"/>
          <w:marRight w:val="0"/>
          <w:marTop w:val="0"/>
          <w:marBottom w:val="0"/>
          <w:divBdr>
            <w:top w:val="none" w:sz="0" w:space="0" w:color="auto"/>
            <w:left w:val="none" w:sz="0" w:space="0" w:color="auto"/>
            <w:bottom w:val="none" w:sz="0" w:space="0" w:color="auto"/>
            <w:right w:val="none" w:sz="0" w:space="0" w:color="auto"/>
          </w:divBdr>
        </w:div>
        <w:div w:id="69695380">
          <w:marLeft w:val="0"/>
          <w:marRight w:val="0"/>
          <w:marTop w:val="0"/>
          <w:marBottom w:val="0"/>
          <w:divBdr>
            <w:top w:val="none" w:sz="0" w:space="0" w:color="auto"/>
            <w:left w:val="none" w:sz="0" w:space="0" w:color="auto"/>
            <w:bottom w:val="none" w:sz="0" w:space="0" w:color="auto"/>
            <w:right w:val="none" w:sz="0" w:space="0" w:color="auto"/>
          </w:divBdr>
        </w:div>
        <w:div w:id="1967663260">
          <w:marLeft w:val="0"/>
          <w:marRight w:val="0"/>
          <w:marTop w:val="0"/>
          <w:marBottom w:val="0"/>
          <w:divBdr>
            <w:top w:val="none" w:sz="0" w:space="0" w:color="auto"/>
            <w:left w:val="none" w:sz="0" w:space="0" w:color="auto"/>
            <w:bottom w:val="none" w:sz="0" w:space="0" w:color="auto"/>
            <w:right w:val="none" w:sz="0" w:space="0" w:color="auto"/>
          </w:divBdr>
        </w:div>
        <w:div w:id="975335923">
          <w:marLeft w:val="0"/>
          <w:marRight w:val="0"/>
          <w:marTop w:val="0"/>
          <w:marBottom w:val="0"/>
          <w:divBdr>
            <w:top w:val="none" w:sz="0" w:space="0" w:color="auto"/>
            <w:left w:val="none" w:sz="0" w:space="0" w:color="auto"/>
            <w:bottom w:val="none" w:sz="0" w:space="0" w:color="auto"/>
            <w:right w:val="none" w:sz="0" w:space="0" w:color="auto"/>
          </w:divBdr>
        </w:div>
      </w:divsChild>
    </w:div>
    <w:div w:id="331642997">
      <w:bodyDiv w:val="1"/>
      <w:marLeft w:val="0"/>
      <w:marRight w:val="0"/>
      <w:marTop w:val="0"/>
      <w:marBottom w:val="0"/>
      <w:divBdr>
        <w:top w:val="none" w:sz="0" w:space="0" w:color="auto"/>
        <w:left w:val="none" w:sz="0" w:space="0" w:color="auto"/>
        <w:bottom w:val="none" w:sz="0" w:space="0" w:color="auto"/>
        <w:right w:val="none" w:sz="0" w:space="0" w:color="auto"/>
      </w:divBdr>
    </w:div>
    <w:div w:id="457528661">
      <w:bodyDiv w:val="1"/>
      <w:marLeft w:val="0"/>
      <w:marRight w:val="0"/>
      <w:marTop w:val="0"/>
      <w:marBottom w:val="0"/>
      <w:divBdr>
        <w:top w:val="none" w:sz="0" w:space="0" w:color="auto"/>
        <w:left w:val="none" w:sz="0" w:space="0" w:color="auto"/>
        <w:bottom w:val="none" w:sz="0" w:space="0" w:color="auto"/>
        <w:right w:val="none" w:sz="0" w:space="0" w:color="auto"/>
      </w:divBdr>
      <w:divsChild>
        <w:div w:id="434332029">
          <w:marLeft w:val="0"/>
          <w:marRight w:val="0"/>
          <w:marTop w:val="0"/>
          <w:marBottom w:val="0"/>
          <w:divBdr>
            <w:top w:val="none" w:sz="0" w:space="0" w:color="auto"/>
            <w:left w:val="none" w:sz="0" w:space="0" w:color="auto"/>
            <w:bottom w:val="none" w:sz="0" w:space="0" w:color="auto"/>
            <w:right w:val="none" w:sz="0" w:space="0" w:color="auto"/>
          </w:divBdr>
        </w:div>
        <w:div w:id="565335677">
          <w:marLeft w:val="0"/>
          <w:marRight w:val="0"/>
          <w:marTop w:val="0"/>
          <w:marBottom w:val="0"/>
          <w:divBdr>
            <w:top w:val="none" w:sz="0" w:space="0" w:color="auto"/>
            <w:left w:val="none" w:sz="0" w:space="0" w:color="auto"/>
            <w:bottom w:val="none" w:sz="0" w:space="0" w:color="auto"/>
            <w:right w:val="none" w:sz="0" w:space="0" w:color="auto"/>
          </w:divBdr>
        </w:div>
        <w:div w:id="527523570">
          <w:marLeft w:val="0"/>
          <w:marRight w:val="0"/>
          <w:marTop w:val="0"/>
          <w:marBottom w:val="0"/>
          <w:divBdr>
            <w:top w:val="none" w:sz="0" w:space="0" w:color="auto"/>
            <w:left w:val="none" w:sz="0" w:space="0" w:color="auto"/>
            <w:bottom w:val="none" w:sz="0" w:space="0" w:color="auto"/>
            <w:right w:val="none" w:sz="0" w:space="0" w:color="auto"/>
          </w:divBdr>
        </w:div>
        <w:div w:id="2093811254">
          <w:marLeft w:val="0"/>
          <w:marRight w:val="0"/>
          <w:marTop w:val="0"/>
          <w:marBottom w:val="0"/>
          <w:divBdr>
            <w:top w:val="none" w:sz="0" w:space="0" w:color="auto"/>
            <w:left w:val="none" w:sz="0" w:space="0" w:color="auto"/>
            <w:bottom w:val="none" w:sz="0" w:space="0" w:color="auto"/>
            <w:right w:val="none" w:sz="0" w:space="0" w:color="auto"/>
          </w:divBdr>
        </w:div>
        <w:div w:id="1430347726">
          <w:marLeft w:val="0"/>
          <w:marRight w:val="0"/>
          <w:marTop w:val="0"/>
          <w:marBottom w:val="0"/>
          <w:divBdr>
            <w:top w:val="none" w:sz="0" w:space="0" w:color="auto"/>
            <w:left w:val="none" w:sz="0" w:space="0" w:color="auto"/>
            <w:bottom w:val="none" w:sz="0" w:space="0" w:color="auto"/>
            <w:right w:val="none" w:sz="0" w:space="0" w:color="auto"/>
          </w:divBdr>
        </w:div>
        <w:div w:id="112016582">
          <w:marLeft w:val="0"/>
          <w:marRight w:val="0"/>
          <w:marTop w:val="0"/>
          <w:marBottom w:val="0"/>
          <w:divBdr>
            <w:top w:val="none" w:sz="0" w:space="0" w:color="auto"/>
            <w:left w:val="none" w:sz="0" w:space="0" w:color="auto"/>
            <w:bottom w:val="none" w:sz="0" w:space="0" w:color="auto"/>
            <w:right w:val="none" w:sz="0" w:space="0" w:color="auto"/>
          </w:divBdr>
        </w:div>
        <w:div w:id="131336031">
          <w:marLeft w:val="0"/>
          <w:marRight w:val="0"/>
          <w:marTop w:val="0"/>
          <w:marBottom w:val="0"/>
          <w:divBdr>
            <w:top w:val="none" w:sz="0" w:space="0" w:color="auto"/>
            <w:left w:val="none" w:sz="0" w:space="0" w:color="auto"/>
            <w:bottom w:val="none" w:sz="0" w:space="0" w:color="auto"/>
            <w:right w:val="none" w:sz="0" w:space="0" w:color="auto"/>
          </w:divBdr>
        </w:div>
        <w:div w:id="1367870872">
          <w:marLeft w:val="0"/>
          <w:marRight w:val="0"/>
          <w:marTop w:val="0"/>
          <w:marBottom w:val="0"/>
          <w:divBdr>
            <w:top w:val="none" w:sz="0" w:space="0" w:color="auto"/>
            <w:left w:val="none" w:sz="0" w:space="0" w:color="auto"/>
            <w:bottom w:val="none" w:sz="0" w:space="0" w:color="auto"/>
            <w:right w:val="none" w:sz="0" w:space="0" w:color="auto"/>
          </w:divBdr>
        </w:div>
        <w:div w:id="185028180">
          <w:marLeft w:val="0"/>
          <w:marRight w:val="0"/>
          <w:marTop w:val="0"/>
          <w:marBottom w:val="0"/>
          <w:divBdr>
            <w:top w:val="none" w:sz="0" w:space="0" w:color="auto"/>
            <w:left w:val="none" w:sz="0" w:space="0" w:color="auto"/>
            <w:bottom w:val="none" w:sz="0" w:space="0" w:color="auto"/>
            <w:right w:val="none" w:sz="0" w:space="0" w:color="auto"/>
          </w:divBdr>
        </w:div>
      </w:divsChild>
    </w:div>
    <w:div w:id="735517176">
      <w:bodyDiv w:val="1"/>
      <w:marLeft w:val="0"/>
      <w:marRight w:val="0"/>
      <w:marTop w:val="0"/>
      <w:marBottom w:val="0"/>
      <w:divBdr>
        <w:top w:val="none" w:sz="0" w:space="0" w:color="auto"/>
        <w:left w:val="none" w:sz="0" w:space="0" w:color="auto"/>
        <w:bottom w:val="none" w:sz="0" w:space="0" w:color="auto"/>
        <w:right w:val="none" w:sz="0" w:space="0" w:color="auto"/>
      </w:divBdr>
      <w:divsChild>
        <w:div w:id="335426138">
          <w:marLeft w:val="0"/>
          <w:marRight w:val="0"/>
          <w:marTop w:val="0"/>
          <w:marBottom w:val="0"/>
          <w:divBdr>
            <w:top w:val="none" w:sz="0" w:space="0" w:color="auto"/>
            <w:left w:val="none" w:sz="0" w:space="0" w:color="auto"/>
            <w:bottom w:val="none" w:sz="0" w:space="0" w:color="auto"/>
            <w:right w:val="none" w:sz="0" w:space="0" w:color="auto"/>
          </w:divBdr>
          <w:divsChild>
            <w:div w:id="838428519">
              <w:marLeft w:val="0"/>
              <w:marRight w:val="0"/>
              <w:marTop w:val="0"/>
              <w:marBottom w:val="0"/>
              <w:divBdr>
                <w:top w:val="none" w:sz="0" w:space="0" w:color="auto"/>
                <w:left w:val="none" w:sz="0" w:space="0" w:color="auto"/>
                <w:bottom w:val="none" w:sz="0" w:space="0" w:color="auto"/>
                <w:right w:val="none" w:sz="0" w:space="0" w:color="auto"/>
              </w:divBdr>
            </w:div>
            <w:div w:id="39862252">
              <w:marLeft w:val="0"/>
              <w:marRight w:val="0"/>
              <w:marTop w:val="0"/>
              <w:marBottom w:val="0"/>
              <w:divBdr>
                <w:top w:val="none" w:sz="0" w:space="0" w:color="auto"/>
                <w:left w:val="none" w:sz="0" w:space="0" w:color="auto"/>
                <w:bottom w:val="none" w:sz="0" w:space="0" w:color="auto"/>
                <w:right w:val="none" w:sz="0" w:space="0" w:color="auto"/>
              </w:divBdr>
            </w:div>
            <w:div w:id="1500999593">
              <w:marLeft w:val="0"/>
              <w:marRight w:val="0"/>
              <w:marTop w:val="0"/>
              <w:marBottom w:val="0"/>
              <w:divBdr>
                <w:top w:val="none" w:sz="0" w:space="0" w:color="auto"/>
                <w:left w:val="none" w:sz="0" w:space="0" w:color="auto"/>
                <w:bottom w:val="none" w:sz="0" w:space="0" w:color="auto"/>
                <w:right w:val="none" w:sz="0" w:space="0" w:color="auto"/>
              </w:divBdr>
            </w:div>
            <w:div w:id="1202399260">
              <w:marLeft w:val="0"/>
              <w:marRight w:val="0"/>
              <w:marTop w:val="0"/>
              <w:marBottom w:val="0"/>
              <w:divBdr>
                <w:top w:val="none" w:sz="0" w:space="0" w:color="auto"/>
                <w:left w:val="none" w:sz="0" w:space="0" w:color="auto"/>
                <w:bottom w:val="none" w:sz="0" w:space="0" w:color="auto"/>
                <w:right w:val="none" w:sz="0" w:space="0" w:color="auto"/>
              </w:divBdr>
            </w:div>
            <w:div w:id="1156728981">
              <w:marLeft w:val="0"/>
              <w:marRight w:val="0"/>
              <w:marTop w:val="0"/>
              <w:marBottom w:val="0"/>
              <w:divBdr>
                <w:top w:val="none" w:sz="0" w:space="0" w:color="auto"/>
                <w:left w:val="none" w:sz="0" w:space="0" w:color="auto"/>
                <w:bottom w:val="none" w:sz="0" w:space="0" w:color="auto"/>
                <w:right w:val="none" w:sz="0" w:space="0" w:color="auto"/>
              </w:divBdr>
            </w:div>
            <w:div w:id="741563983">
              <w:marLeft w:val="0"/>
              <w:marRight w:val="0"/>
              <w:marTop w:val="0"/>
              <w:marBottom w:val="0"/>
              <w:divBdr>
                <w:top w:val="none" w:sz="0" w:space="0" w:color="auto"/>
                <w:left w:val="none" w:sz="0" w:space="0" w:color="auto"/>
                <w:bottom w:val="none" w:sz="0" w:space="0" w:color="auto"/>
                <w:right w:val="none" w:sz="0" w:space="0" w:color="auto"/>
              </w:divBdr>
            </w:div>
            <w:div w:id="620116537">
              <w:marLeft w:val="0"/>
              <w:marRight w:val="0"/>
              <w:marTop w:val="0"/>
              <w:marBottom w:val="0"/>
              <w:divBdr>
                <w:top w:val="none" w:sz="0" w:space="0" w:color="auto"/>
                <w:left w:val="none" w:sz="0" w:space="0" w:color="auto"/>
                <w:bottom w:val="none" w:sz="0" w:space="0" w:color="auto"/>
                <w:right w:val="none" w:sz="0" w:space="0" w:color="auto"/>
              </w:divBdr>
            </w:div>
            <w:div w:id="845941403">
              <w:marLeft w:val="0"/>
              <w:marRight w:val="0"/>
              <w:marTop w:val="0"/>
              <w:marBottom w:val="0"/>
              <w:divBdr>
                <w:top w:val="none" w:sz="0" w:space="0" w:color="auto"/>
                <w:left w:val="none" w:sz="0" w:space="0" w:color="auto"/>
                <w:bottom w:val="none" w:sz="0" w:space="0" w:color="auto"/>
                <w:right w:val="none" w:sz="0" w:space="0" w:color="auto"/>
              </w:divBdr>
            </w:div>
            <w:div w:id="1805077752">
              <w:marLeft w:val="0"/>
              <w:marRight w:val="0"/>
              <w:marTop w:val="0"/>
              <w:marBottom w:val="0"/>
              <w:divBdr>
                <w:top w:val="none" w:sz="0" w:space="0" w:color="auto"/>
                <w:left w:val="none" w:sz="0" w:space="0" w:color="auto"/>
                <w:bottom w:val="none" w:sz="0" w:space="0" w:color="auto"/>
                <w:right w:val="none" w:sz="0" w:space="0" w:color="auto"/>
              </w:divBdr>
            </w:div>
            <w:div w:id="1571429793">
              <w:marLeft w:val="0"/>
              <w:marRight w:val="0"/>
              <w:marTop w:val="0"/>
              <w:marBottom w:val="0"/>
              <w:divBdr>
                <w:top w:val="none" w:sz="0" w:space="0" w:color="auto"/>
                <w:left w:val="none" w:sz="0" w:space="0" w:color="auto"/>
                <w:bottom w:val="none" w:sz="0" w:space="0" w:color="auto"/>
                <w:right w:val="none" w:sz="0" w:space="0" w:color="auto"/>
              </w:divBdr>
            </w:div>
            <w:div w:id="733742270">
              <w:marLeft w:val="0"/>
              <w:marRight w:val="0"/>
              <w:marTop w:val="0"/>
              <w:marBottom w:val="0"/>
              <w:divBdr>
                <w:top w:val="none" w:sz="0" w:space="0" w:color="auto"/>
                <w:left w:val="none" w:sz="0" w:space="0" w:color="auto"/>
                <w:bottom w:val="none" w:sz="0" w:space="0" w:color="auto"/>
                <w:right w:val="none" w:sz="0" w:space="0" w:color="auto"/>
              </w:divBdr>
            </w:div>
            <w:div w:id="16851387">
              <w:marLeft w:val="0"/>
              <w:marRight w:val="0"/>
              <w:marTop w:val="0"/>
              <w:marBottom w:val="0"/>
              <w:divBdr>
                <w:top w:val="none" w:sz="0" w:space="0" w:color="auto"/>
                <w:left w:val="none" w:sz="0" w:space="0" w:color="auto"/>
                <w:bottom w:val="none" w:sz="0" w:space="0" w:color="auto"/>
                <w:right w:val="none" w:sz="0" w:space="0" w:color="auto"/>
              </w:divBdr>
            </w:div>
            <w:div w:id="351955440">
              <w:marLeft w:val="0"/>
              <w:marRight w:val="0"/>
              <w:marTop w:val="0"/>
              <w:marBottom w:val="0"/>
              <w:divBdr>
                <w:top w:val="none" w:sz="0" w:space="0" w:color="auto"/>
                <w:left w:val="none" w:sz="0" w:space="0" w:color="auto"/>
                <w:bottom w:val="none" w:sz="0" w:space="0" w:color="auto"/>
                <w:right w:val="none" w:sz="0" w:space="0" w:color="auto"/>
              </w:divBdr>
            </w:div>
            <w:div w:id="862480669">
              <w:marLeft w:val="0"/>
              <w:marRight w:val="0"/>
              <w:marTop w:val="0"/>
              <w:marBottom w:val="0"/>
              <w:divBdr>
                <w:top w:val="none" w:sz="0" w:space="0" w:color="auto"/>
                <w:left w:val="none" w:sz="0" w:space="0" w:color="auto"/>
                <w:bottom w:val="none" w:sz="0" w:space="0" w:color="auto"/>
                <w:right w:val="none" w:sz="0" w:space="0" w:color="auto"/>
              </w:divBdr>
            </w:div>
            <w:div w:id="676150110">
              <w:marLeft w:val="0"/>
              <w:marRight w:val="0"/>
              <w:marTop w:val="0"/>
              <w:marBottom w:val="0"/>
              <w:divBdr>
                <w:top w:val="none" w:sz="0" w:space="0" w:color="auto"/>
                <w:left w:val="none" w:sz="0" w:space="0" w:color="auto"/>
                <w:bottom w:val="none" w:sz="0" w:space="0" w:color="auto"/>
                <w:right w:val="none" w:sz="0" w:space="0" w:color="auto"/>
              </w:divBdr>
            </w:div>
            <w:div w:id="564879641">
              <w:marLeft w:val="0"/>
              <w:marRight w:val="0"/>
              <w:marTop w:val="0"/>
              <w:marBottom w:val="0"/>
              <w:divBdr>
                <w:top w:val="none" w:sz="0" w:space="0" w:color="auto"/>
                <w:left w:val="none" w:sz="0" w:space="0" w:color="auto"/>
                <w:bottom w:val="none" w:sz="0" w:space="0" w:color="auto"/>
                <w:right w:val="none" w:sz="0" w:space="0" w:color="auto"/>
              </w:divBdr>
            </w:div>
            <w:div w:id="579412506">
              <w:marLeft w:val="0"/>
              <w:marRight w:val="0"/>
              <w:marTop w:val="0"/>
              <w:marBottom w:val="0"/>
              <w:divBdr>
                <w:top w:val="none" w:sz="0" w:space="0" w:color="auto"/>
                <w:left w:val="none" w:sz="0" w:space="0" w:color="auto"/>
                <w:bottom w:val="none" w:sz="0" w:space="0" w:color="auto"/>
                <w:right w:val="none" w:sz="0" w:space="0" w:color="auto"/>
              </w:divBdr>
            </w:div>
            <w:div w:id="1521553395">
              <w:marLeft w:val="0"/>
              <w:marRight w:val="0"/>
              <w:marTop w:val="0"/>
              <w:marBottom w:val="0"/>
              <w:divBdr>
                <w:top w:val="none" w:sz="0" w:space="0" w:color="auto"/>
                <w:left w:val="none" w:sz="0" w:space="0" w:color="auto"/>
                <w:bottom w:val="none" w:sz="0" w:space="0" w:color="auto"/>
                <w:right w:val="none" w:sz="0" w:space="0" w:color="auto"/>
              </w:divBdr>
            </w:div>
            <w:div w:id="1752777174">
              <w:marLeft w:val="0"/>
              <w:marRight w:val="0"/>
              <w:marTop w:val="0"/>
              <w:marBottom w:val="0"/>
              <w:divBdr>
                <w:top w:val="none" w:sz="0" w:space="0" w:color="auto"/>
                <w:left w:val="none" w:sz="0" w:space="0" w:color="auto"/>
                <w:bottom w:val="none" w:sz="0" w:space="0" w:color="auto"/>
                <w:right w:val="none" w:sz="0" w:space="0" w:color="auto"/>
              </w:divBdr>
            </w:div>
            <w:div w:id="1521891990">
              <w:marLeft w:val="0"/>
              <w:marRight w:val="0"/>
              <w:marTop w:val="0"/>
              <w:marBottom w:val="0"/>
              <w:divBdr>
                <w:top w:val="none" w:sz="0" w:space="0" w:color="auto"/>
                <w:left w:val="none" w:sz="0" w:space="0" w:color="auto"/>
                <w:bottom w:val="none" w:sz="0" w:space="0" w:color="auto"/>
                <w:right w:val="none" w:sz="0" w:space="0" w:color="auto"/>
              </w:divBdr>
            </w:div>
            <w:div w:id="697969671">
              <w:marLeft w:val="0"/>
              <w:marRight w:val="0"/>
              <w:marTop w:val="0"/>
              <w:marBottom w:val="0"/>
              <w:divBdr>
                <w:top w:val="none" w:sz="0" w:space="0" w:color="auto"/>
                <w:left w:val="none" w:sz="0" w:space="0" w:color="auto"/>
                <w:bottom w:val="none" w:sz="0" w:space="0" w:color="auto"/>
                <w:right w:val="none" w:sz="0" w:space="0" w:color="auto"/>
              </w:divBdr>
            </w:div>
            <w:div w:id="714353520">
              <w:marLeft w:val="0"/>
              <w:marRight w:val="0"/>
              <w:marTop w:val="0"/>
              <w:marBottom w:val="0"/>
              <w:divBdr>
                <w:top w:val="none" w:sz="0" w:space="0" w:color="auto"/>
                <w:left w:val="none" w:sz="0" w:space="0" w:color="auto"/>
                <w:bottom w:val="none" w:sz="0" w:space="0" w:color="auto"/>
                <w:right w:val="none" w:sz="0" w:space="0" w:color="auto"/>
              </w:divBdr>
            </w:div>
            <w:div w:id="88159903">
              <w:marLeft w:val="0"/>
              <w:marRight w:val="0"/>
              <w:marTop w:val="0"/>
              <w:marBottom w:val="0"/>
              <w:divBdr>
                <w:top w:val="none" w:sz="0" w:space="0" w:color="auto"/>
                <w:left w:val="none" w:sz="0" w:space="0" w:color="auto"/>
                <w:bottom w:val="none" w:sz="0" w:space="0" w:color="auto"/>
                <w:right w:val="none" w:sz="0" w:space="0" w:color="auto"/>
              </w:divBdr>
            </w:div>
            <w:div w:id="3687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8007">
      <w:bodyDiv w:val="1"/>
      <w:marLeft w:val="0"/>
      <w:marRight w:val="0"/>
      <w:marTop w:val="0"/>
      <w:marBottom w:val="0"/>
      <w:divBdr>
        <w:top w:val="none" w:sz="0" w:space="0" w:color="auto"/>
        <w:left w:val="none" w:sz="0" w:space="0" w:color="auto"/>
        <w:bottom w:val="none" w:sz="0" w:space="0" w:color="auto"/>
        <w:right w:val="none" w:sz="0" w:space="0" w:color="auto"/>
      </w:divBdr>
      <w:divsChild>
        <w:div w:id="1073888418">
          <w:marLeft w:val="0"/>
          <w:marRight w:val="0"/>
          <w:marTop w:val="0"/>
          <w:marBottom w:val="0"/>
          <w:divBdr>
            <w:top w:val="none" w:sz="0" w:space="0" w:color="auto"/>
            <w:left w:val="none" w:sz="0" w:space="0" w:color="auto"/>
            <w:bottom w:val="none" w:sz="0" w:space="0" w:color="auto"/>
            <w:right w:val="none" w:sz="0" w:space="0" w:color="auto"/>
          </w:divBdr>
        </w:div>
        <w:div w:id="801774655">
          <w:marLeft w:val="0"/>
          <w:marRight w:val="0"/>
          <w:marTop w:val="0"/>
          <w:marBottom w:val="0"/>
          <w:divBdr>
            <w:top w:val="none" w:sz="0" w:space="0" w:color="auto"/>
            <w:left w:val="none" w:sz="0" w:space="0" w:color="auto"/>
            <w:bottom w:val="none" w:sz="0" w:space="0" w:color="auto"/>
            <w:right w:val="none" w:sz="0" w:space="0" w:color="auto"/>
          </w:divBdr>
        </w:div>
      </w:divsChild>
    </w:div>
    <w:div w:id="998654943">
      <w:bodyDiv w:val="1"/>
      <w:marLeft w:val="0"/>
      <w:marRight w:val="0"/>
      <w:marTop w:val="0"/>
      <w:marBottom w:val="0"/>
      <w:divBdr>
        <w:top w:val="none" w:sz="0" w:space="0" w:color="auto"/>
        <w:left w:val="none" w:sz="0" w:space="0" w:color="auto"/>
        <w:bottom w:val="none" w:sz="0" w:space="0" w:color="auto"/>
        <w:right w:val="none" w:sz="0" w:space="0" w:color="auto"/>
      </w:divBdr>
      <w:divsChild>
        <w:div w:id="493380645">
          <w:marLeft w:val="0"/>
          <w:marRight w:val="0"/>
          <w:marTop w:val="0"/>
          <w:marBottom w:val="0"/>
          <w:divBdr>
            <w:top w:val="none" w:sz="0" w:space="0" w:color="auto"/>
            <w:left w:val="none" w:sz="0" w:space="0" w:color="auto"/>
            <w:bottom w:val="none" w:sz="0" w:space="0" w:color="auto"/>
            <w:right w:val="none" w:sz="0" w:space="0" w:color="auto"/>
          </w:divBdr>
        </w:div>
        <w:div w:id="251478397">
          <w:marLeft w:val="0"/>
          <w:marRight w:val="0"/>
          <w:marTop w:val="0"/>
          <w:marBottom w:val="0"/>
          <w:divBdr>
            <w:top w:val="none" w:sz="0" w:space="0" w:color="auto"/>
            <w:left w:val="none" w:sz="0" w:space="0" w:color="auto"/>
            <w:bottom w:val="none" w:sz="0" w:space="0" w:color="auto"/>
            <w:right w:val="none" w:sz="0" w:space="0" w:color="auto"/>
          </w:divBdr>
        </w:div>
        <w:div w:id="1788694521">
          <w:marLeft w:val="0"/>
          <w:marRight w:val="0"/>
          <w:marTop w:val="0"/>
          <w:marBottom w:val="0"/>
          <w:divBdr>
            <w:top w:val="none" w:sz="0" w:space="0" w:color="auto"/>
            <w:left w:val="none" w:sz="0" w:space="0" w:color="auto"/>
            <w:bottom w:val="none" w:sz="0" w:space="0" w:color="auto"/>
            <w:right w:val="none" w:sz="0" w:space="0" w:color="auto"/>
          </w:divBdr>
        </w:div>
        <w:div w:id="362367366">
          <w:marLeft w:val="0"/>
          <w:marRight w:val="0"/>
          <w:marTop w:val="0"/>
          <w:marBottom w:val="0"/>
          <w:divBdr>
            <w:top w:val="none" w:sz="0" w:space="0" w:color="auto"/>
            <w:left w:val="none" w:sz="0" w:space="0" w:color="auto"/>
            <w:bottom w:val="none" w:sz="0" w:space="0" w:color="auto"/>
            <w:right w:val="none" w:sz="0" w:space="0" w:color="auto"/>
          </w:divBdr>
        </w:div>
        <w:div w:id="674461828">
          <w:marLeft w:val="0"/>
          <w:marRight w:val="0"/>
          <w:marTop w:val="0"/>
          <w:marBottom w:val="0"/>
          <w:divBdr>
            <w:top w:val="none" w:sz="0" w:space="0" w:color="auto"/>
            <w:left w:val="none" w:sz="0" w:space="0" w:color="auto"/>
            <w:bottom w:val="none" w:sz="0" w:space="0" w:color="auto"/>
            <w:right w:val="none" w:sz="0" w:space="0" w:color="auto"/>
          </w:divBdr>
        </w:div>
        <w:div w:id="337083190">
          <w:marLeft w:val="0"/>
          <w:marRight w:val="0"/>
          <w:marTop w:val="0"/>
          <w:marBottom w:val="0"/>
          <w:divBdr>
            <w:top w:val="none" w:sz="0" w:space="0" w:color="auto"/>
            <w:left w:val="none" w:sz="0" w:space="0" w:color="auto"/>
            <w:bottom w:val="none" w:sz="0" w:space="0" w:color="auto"/>
            <w:right w:val="none" w:sz="0" w:space="0" w:color="auto"/>
          </w:divBdr>
        </w:div>
        <w:div w:id="1889763007">
          <w:marLeft w:val="0"/>
          <w:marRight w:val="0"/>
          <w:marTop w:val="0"/>
          <w:marBottom w:val="0"/>
          <w:divBdr>
            <w:top w:val="none" w:sz="0" w:space="0" w:color="auto"/>
            <w:left w:val="none" w:sz="0" w:space="0" w:color="auto"/>
            <w:bottom w:val="none" w:sz="0" w:space="0" w:color="auto"/>
            <w:right w:val="none" w:sz="0" w:space="0" w:color="auto"/>
          </w:divBdr>
        </w:div>
        <w:div w:id="655453453">
          <w:marLeft w:val="0"/>
          <w:marRight w:val="0"/>
          <w:marTop w:val="0"/>
          <w:marBottom w:val="0"/>
          <w:divBdr>
            <w:top w:val="none" w:sz="0" w:space="0" w:color="auto"/>
            <w:left w:val="none" w:sz="0" w:space="0" w:color="auto"/>
            <w:bottom w:val="none" w:sz="0" w:space="0" w:color="auto"/>
            <w:right w:val="none" w:sz="0" w:space="0" w:color="auto"/>
          </w:divBdr>
        </w:div>
        <w:div w:id="810823895">
          <w:marLeft w:val="0"/>
          <w:marRight w:val="0"/>
          <w:marTop w:val="0"/>
          <w:marBottom w:val="0"/>
          <w:divBdr>
            <w:top w:val="none" w:sz="0" w:space="0" w:color="auto"/>
            <w:left w:val="none" w:sz="0" w:space="0" w:color="auto"/>
            <w:bottom w:val="none" w:sz="0" w:space="0" w:color="auto"/>
            <w:right w:val="none" w:sz="0" w:space="0" w:color="auto"/>
          </w:divBdr>
        </w:div>
        <w:div w:id="1056784639">
          <w:marLeft w:val="0"/>
          <w:marRight w:val="0"/>
          <w:marTop w:val="0"/>
          <w:marBottom w:val="0"/>
          <w:divBdr>
            <w:top w:val="none" w:sz="0" w:space="0" w:color="auto"/>
            <w:left w:val="none" w:sz="0" w:space="0" w:color="auto"/>
            <w:bottom w:val="none" w:sz="0" w:space="0" w:color="auto"/>
            <w:right w:val="none" w:sz="0" w:space="0" w:color="auto"/>
          </w:divBdr>
        </w:div>
        <w:div w:id="99687115">
          <w:marLeft w:val="0"/>
          <w:marRight w:val="0"/>
          <w:marTop w:val="0"/>
          <w:marBottom w:val="0"/>
          <w:divBdr>
            <w:top w:val="none" w:sz="0" w:space="0" w:color="auto"/>
            <w:left w:val="none" w:sz="0" w:space="0" w:color="auto"/>
            <w:bottom w:val="none" w:sz="0" w:space="0" w:color="auto"/>
            <w:right w:val="none" w:sz="0" w:space="0" w:color="auto"/>
          </w:divBdr>
        </w:div>
        <w:div w:id="1725637491">
          <w:marLeft w:val="0"/>
          <w:marRight w:val="0"/>
          <w:marTop w:val="0"/>
          <w:marBottom w:val="0"/>
          <w:divBdr>
            <w:top w:val="none" w:sz="0" w:space="0" w:color="auto"/>
            <w:left w:val="none" w:sz="0" w:space="0" w:color="auto"/>
            <w:bottom w:val="none" w:sz="0" w:space="0" w:color="auto"/>
            <w:right w:val="none" w:sz="0" w:space="0" w:color="auto"/>
          </w:divBdr>
        </w:div>
        <w:div w:id="1535918425">
          <w:marLeft w:val="0"/>
          <w:marRight w:val="0"/>
          <w:marTop w:val="0"/>
          <w:marBottom w:val="0"/>
          <w:divBdr>
            <w:top w:val="none" w:sz="0" w:space="0" w:color="auto"/>
            <w:left w:val="none" w:sz="0" w:space="0" w:color="auto"/>
            <w:bottom w:val="none" w:sz="0" w:space="0" w:color="auto"/>
            <w:right w:val="none" w:sz="0" w:space="0" w:color="auto"/>
          </w:divBdr>
        </w:div>
        <w:div w:id="442530940">
          <w:marLeft w:val="0"/>
          <w:marRight w:val="0"/>
          <w:marTop w:val="0"/>
          <w:marBottom w:val="0"/>
          <w:divBdr>
            <w:top w:val="none" w:sz="0" w:space="0" w:color="auto"/>
            <w:left w:val="none" w:sz="0" w:space="0" w:color="auto"/>
            <w:bottom w:val="none" w:sz="0" w:space="0" w:color="auto"/>
            <w:right w:val="none" w:sz="0" w:space="0" w:color="auto"/>
          </w:divBdr>
        </w:div>
        <w:div w:id="1244532235">
          <w:marLeft w:val="0"/>
          <w:marRight w:val="0"/>
          <w:marTop w:val="0"/>
          <w:marBottom w:val="0"/>
          <w:divBdr>
            <w:top w:val="none" w:sz="0" w:space="0" w:color="auto"/>
            <w:left w:val="none" w:sz="0" w:space="0" w:color="auto"/>
            <w:bottom w:val="none" w:sz="0" w:space="0" w:color="auto"/>
            <w:right w:val="none" w:sz="0" w:space="0" w:color="auto"/>
          </w:divBdr>
        </w:div>
      </w:divsChild>
    </w:div>
    <w:div w:id="1030423069">
      <w:bodyDiv w:val="1"/>
      <w:marLeft w:val="0"/>
      <w:marRight w:val="0"/>
      <w:marTop w:val="0"/>
      <w:marBottom w:val="0"/>
      <w:divBdr>
        <w:top w:val="none" w:sz="0" w:space="0" w:color="auto"/>
        <w:left w:val="none" w:sz="0" w:space="0" w:color="auto"/>
        <w:bottom w:val="none" w:sz="0" w:space="0" w:color="auto"/>
        <w:right w:val="none" w:sz="0" w:space="0" w:color="auto"/>
      </w:divBdr>
      <w:divsChild>
        <w:div w:id="76219221">
          <w:marLeft w:val="0"/>
          <w:marRight w:val="0"/>
          <w:marTop w:val="0"/>
          <w:marBottom w:val="0"/>
          <w:divBdr>
            <w:top w:val="none" w:sz="0" w:space="0" w:color="auto"/>
            <w:left w:val="none" w:sz="0" w:space="0" w:color="auto"/>
            <w:bottom w:val="none" w:sz="0" w:space="0" w:color="auto"/>
            <w:right w:val="none" w:sz="0" w:space="0" w:color="auto"/>
          </w:divBdr>
        </w:div>
        <w:div w:id="1534880946">
          <w:marLeft w:val="0"/>
          <w:marRight w:val="0"/>
          <w:marTop w:val="0"/>
          <w:marBottom w:val="0"/>
          <w:divBdr>
            <w:top w:val="none" w:sz="0" w:space="0" w:color="auto"/>
            <w:left w:val="none" w:sz="0" w:space="0" w:color="auto"/>
            <w:bottom w:val="none" w:sz="0" w:space="0" w:color="auto"/>
            <w:right w:val="none" w:sz="0" w:space="0" w:color="auto"/>
          </w:divBdr>
        </w:div>
        <w:div w:id="587465606">
          <w:marLeft w:val="0"/>
          <w:marRight w:val="0"/>
          <w:marTop w:val="0"/>
          <w:marBottom w:val="0"/>
          <w:divBdr>
            <w:top w:val="none" w:sz="0" w:space="0" w:color="auto"/>
            <w:left w:val="none" w:sz="0" w:space="0" w:color="auto"/>
            <w:bottom w:val="none" w:sz="0" w:space="0" w:color="auto"/>
            <w:right w:val="none" w:sz="0" w:space="0" w:color="auto"/>
          </w:divBdr>
        </w:div>
      </w:divsChild>
    </w:div>
    <w:div w:id="1066991668">
      <w:bodyDiv w:val="1"/>
      <w:marLeft w:val="0"/>
      <w:marRight w:val="0"/>
      <w:marTop w:val="0"/>
      <w:marBottom w:val="0"/>
      <w:divBdr>
        <w:top w:val="none" w:sz="0" w:space="0" w:color="auto"/>
        <w:left w:val="none" w:sz="0" w:space="0" w:color="auto"/>
        <w:bottom w:val="none" w:sz="0" w:space="0" w:color="auto"/>
        <w:right w:val="none" w:sz="0" w:space="0" w:color="auto"/>
      </w:divBdr>
      <w:divsChild>
        <w:div w:id="1415584617">
          <w:marLeft w:val="0"/>
          <w:marRight w:val="0"/>
          <w:marTop w:val="0"/>
          <w:marBottom w:val="0"/>
          <w:divBdr>
            <w:top w:val="none" w:sz="0" w:space="0" w:color="auto"/>
            <w:left w:val="none" w:sz="0" w:space="0" w:color="auto"/>
            <w:bottom w:val="none" w:sz="0" w:space="0" w:color="auto"/>
            <w:right w:val="none" w:sz="0" w:space="0" w:color="auto"/>
          </w:divBdr>
        </w:div>
        <w:div w:id="220295199">
          <w:marLeft w:val="0"/>
          <w:marRight w:val="0"/>
          <w:marTop w:val="0"/>
          <w:marBottom w:val="0"/>
          <w:divBdr>
            <w:top w:val="none" w:sz="0" w:space="0" w:color="auto"/>
            <w:left w:val="none" w:sz="0" w:space="0" w:color="auto"/>
            <w:bottom w:val="none" w:sz="0" w:space="0" w:color="auto"/>
            <w:right w:val="none" w:sz="0" w:space="0" w:color="auto"/>
          </w:divBdr>
        </w:div>
        <w:div w:id="255792369">
          <w:marLeft w:val="0"/>
          <w:marRight w:val="0"/>
          <w:marTop w:val="0"/>
          <w:marBottom w:val="0"/>
          <w:divBdr>
            <w:top w:val="none" w:sz="0" w:space="0" w:color="auto"/>
            <w:left w:val="none" w:sz="0" w:space="0" w:color="auto"/>
            <w:bottom w:val="none" w:sz="0" w:space="0" w:color="auto"/>
            <w:right w:val="none" w:sz="0" w:space="0" w:color="auto"/>
          </w:divBdr>
        </w:div>
        <w:div w:id="1827554824">
          <w:marLeft w:val="0"/>
          <w:marRight w:val="0"/>
          <w:marTop w:val="0"/>
          <w:marBottom w:val="0"/>
          <w:divBdr>
            <w:top w:val="none" w:sz="0" w:space="0" w:color="auto"/>
            <w:left w:val="none" w:sz="0" w:space="0" w:color="auto"/>
            <w:bottom w:val="none" w:sz="0" w:space="0" w:color="auto"/>
            <w:right w:val="none" w:sz="0" w:space="0" w:color="auto"/>
          </w:divBdr>
        </w:div>
        <w:div w:id="908270558">
          <w:marLeft w:val="0"/>
          <w:marRight w:val="0"/>
          <w:marTop w:val="0"/>
          <w:marBottom w:val="0"/>
          <w:divBdr>
            <w:top w:val="none" w:sz="0" w:space="0" w:color="auto"/>
            <w:left w:val="none" w:sz="0" w:space="0" w:color="auto"/>
            <w:bottom w:val="none" w:sz="0" w:space="0" w:color="auto"/>
            <w:right w:val="none" w:sz="0" w:space="0" w:color="auto"/>
          </w:divBdr>
        </w:div>
        <w:div w:id="765228746">
          <w:marLeft w:val="0"/>
          <w:marRight w:val="0"/>
          <w:marTop w:val="0"/>
          <w:marBottom w:val="0"/>
          <w:divBdr>
            <w:top w:val="none" w:sz="0" w:space="0" w:color="auto"/>
            <w:left w:val="none" w:sz="0" w:space="0" w:color="auto"/>
            <w:bottom w:val="none" w:sz="0" w:space="0" w:color="auto"/>
            <w:right w:val="none" w:sz="0" w:space="0" w:color="auto"/>
          </w:divBdr>
        </w:div>
        <w:div w:id="1454708023">
          <w:marLeft w:val="0"/>
          <w:marRight w:val="0"/>
          <w:marTop w:val="0"/>
          <w:marBottom w:val="0"/>
          <w:divBdr>
            <w:top w:val="none" w:sz="0" w:space="0" w:color="auto"/>
            <w:left w:val="none" w:sz="0" w:space="0" w:color="auto"/>
            <w:bottom w:val="none" w:sz="0" w:space="0" w:color="auto"/>
            <w:right w:val="none" w:sz="0" w:space="0" w:color="auto"/>
          </w:divBdr>
        </w:div>
        <w:div w:id="1886479734">
          <w:marLeft w:val="0"/>
          <w:marRight w:val="0"/>
          <w:marTop w:val="0"/>
          <w:marBottom w:val="0"/>
          <w:divBdr>
            <w:top w:val="none" w:sz="0" w:space="0" w:color="auto"/>
            <w:left w:val="none" w:sz="0" w:space="0" w:color="auto"/>
            <w:bottom w:val="none" w:sz="0" w:space="0" w:color="auto"/>
            <w:right w:val="none" w:sz="0" w:space="0" w:color="auto"/>
          </w:divBdr>
        </w:div>
        <w:div w:id="1969238361">
          <w:marLeft w:val="0"/>
          <w:marRight w:val="0"/>
          <w:marTop w:val="0"/>
          <w:marBottom w:val="0"/>
          <w:divBdr>
            <w:top w:val="none" w:sz="0" w:space="0" w:color="auto"/>
            <w:left w:val="none" w:sz="0" w:space="0" w:color="auto"/>
            <w:bottom w:val="none" w:sz="0" w:space="0" w:color="auto"/>
            <w:right w:val="none" w:sz="0" w:space="0" w:color="auto"/>
          </w:divBdr>
        </w:div>
      </w:divsChild>
    </w:div>
    <w:div w:id="1196970346">
      <w:bodyDiv w:val="1"/>
      <w:marLeft w:val="0"/>
      <w:marRight w:val="0"/>
      <w:marTop w:val="0"/>
      <w:marBottom w:val="0"/>
      <w:divBdr>
        <w:top w:val="none" w:sz="0" w:space="0" w:color="auto"/>
        <w:left w:val="none" w:sz="0" w:space="0" w:color="auto"/>
        <w:bottom w:val="none" w:sz="0" w:space="0" w:color="auto"/>
        <w:right w:val="none" w:sz="0" w:space="0" w:color="auto"/>
      </w:divBdr>
    </w:div>
    <w:div w:id="1271469192">
      <w:bodyDiv w:val="1"/>
      <w:marLeft w:val="0"/>
      <w:marRight w:val="0"/>
      <w:marTop w:val="0"/>
      <w:marBottom w:val="0"/>
      <w:divBdr>
        <w:top w:val="none" w:sz="0" w:space="0" w:color="auto"/>
        <w:left w:val="none" w:sz="0" w:space="0" w:color="auto"/>
        <w:bottom w:val="none" w:sz="0" w:space="0" w:color="auto"/>
        <w:right w:val="none" w:sz="0" w:space="0" w:color="auto"/>
      </w:divBdr>
      <w:divsChild>
        <w:div w:id="774205422">
          <w:marLeft w:val="0"/>
          <w:marRight w:val="0"/>
          <w:marTop w:val="0"/>
          <w:marBottom w:val="0"/>
          <w:divBdr>
            <w:top w:val="none" w:sz="0" w:space="0" w:color="auto"/>
            <w:left w:val="none" w:sz="0" w:space="0" w:color="auto"/>
            <w:bottom w:val="none" w:sz="0" w:space="0" w:color="auto"/>
            <w:right w:val="none" w:sz="0" w:space="0" w:color="auto"/>
          </w:divBdr>
          <w:divsChild>
            <w:div w:id="1974754786">
              <w:marLeft w:val="0"/>
              <w:marRight w:val="0"/>
              <w:marTop w:val="0"/>
              <w:marBottom w:val="0"/>
              <w:divBdr>
                <w:top w:val="none" w:sz="0" w:space="0" w:color="auto"/>
                <w:left w:val="none" w:sz="0" w:space="0" w:color="auto"/>
                <w:bottom w:val="none" w:sz="0" w:space="0" w:color="auto"/>
                <w:right w:val="none" w:sz="0" w:space="0" w:color="auto"/>
              </w:divBdr>
            </w:div>
            <w:div w:id="1526137396">
              <w:marLeft w:val="0"/>
              <w:marRight w:val="0"/>
              <w:marTop w:val="0"/>
              <w:marBottom w:val="0"/>
              <w:divBdr>
                <w:top w:val="none" w:sz="0" w:space="0" w:color="auto"/>
                <w:left w:val="none" w:sz="0" w:space="0" w:color="auto"/>
                <w:bottom w:val="none" w:sz="0" w:space="0" w:color="auto"/>
                <w:right w:val="none" w:sz="0" w:space="0" w:color="auto"/>
              </w:divBdr>
            </w:div>
            <w:div w:id="128595052">
              <w:marLeft w:val="0"/>
              <w:marRight w:val="0"/>
              <w:marTop w:val="0"/>
              <w:marBottom w:val="0"/>
              <w:divBdr>
                <w:top w:val="none" w:sz="0" w:space="0" w:color="auto"/>
                <w:left w:val="none" w:sz="0" w:space="0" w:color="auto"/>
                <w:bottom w:val="none" w:sz="0" w:space="0" w:color="auto"/>
                <w:right w:val="none" w:sz="0" w:space="0" w:color="auto"/>
              </w:divBdr>
            </w:div>
          </w:divsChild>
        </w:div>
        <w:div w:id="1524635563">
          <w:marLeft w:val="0"/>
          <w:marRight w:val="0"/>
          <w:marTop w:val="0"/>
          <w:marBottom w:val="0"/>
          <w:divBdr>
            <w:top w:val="none" w:sz="0" w:space="0" w:color="auto"/>
            <w:left w:val="none" w:sz="0" w:space="0" w:color="auto"/>
            <w:bottom w:val="none" w:sz="0" w:space="0" w:color="auto"/>
            <w:right w:val="none" w:sz="0" w:space="0" w:color="auto"/>
          </w:divBdr>
          <w:divsChild>
            <w:div w:id="1692224793">
              <w:marLeft w:val="0"/>
              <w:marRight w:val="0"/>
              <w:marTop w:val="0"/>
              <w:marBottom w:val="0"/>
              <w:divBdr>
                <w:top w:val="none" w:sz="0" w:space="0" w:color="auto"/>
                <w:left w:val="none" w:sz="0" w:space="0" w:color="auto"/>
                <w:bottom w:val="none" w:sz="0" w:space="0" w:color="auto"/>
                <w:right w:val="none" w:sz="0" w:space="0" w:color="auto"/>
              </w:divBdr>
            </w:div>
            <w:div w:id="1477380832">
              <w:marLeft w:val="0"/>
              <w:marRight w:val="0"/>
              <w:marTop w:val="0"/>
              <w:marBottom w:val="0"/>
              <w:divBdr>
                <w:top w:val="none" w:sz="0" w:space="0" w:color="auto"/>
                <w:left w:val="none" w:sz="0" w:space="0" w:color="auto"/>
                <w:bottom w:val="none" w:sz="0" w:space="0" w:color="auto"/>
                <w:right w:val="none" w:sz="0" w:space="0" w:color="auto"/>
              </w:divBdr>
            </w:div>
            <w:div w:id="1136485018">
              <w:marLeft w:val="0"/>
              <w:marRight w:val="0"/>
              <w:marTop w:val="0"/>
              <w:marBottom w:val="0"/>
              <w:divBdr>
                <w:top w:val="none" w:sz="0" w:space="0" w:color="auto"/>
                <w:left w:val="none" w:sz="0" w:space="0" w:color="auto"/>
                <w:bottom w:val="none" w:sz="0" w:space="0" w:color="auto"/>
                <w:right w:val="none" w:sz="0" w:space="0" w:color="auto"/>
              </w:divBdr>
            </w:div>
          </w:divsChild>
        </w:div>
        <w:div w:id="951978329">
          <w:marLeft w:val="0"/>
          <w:marRight w:val="0"/>
          <w:marTop w:val="0"/>
          <w:marBottom w:val="0"/>
          <w:divBdr>
            <w:top w:val="none" w:sz="0" w:space="0" w:color="auto"/>
            <w:left w:val="none" w:sz="0" w:space="0" w:color="auto"/>
            <w:bottom w:val="none" w:sz="0" w:space="0" w:color="auto"/>
            <w:right w:val="none" w:sz="0" w:space="0" w:color="auto"/>
          </w:divBdr>
          <w:divsChild>
            <w:div w:id="1100830263">
              <w:marLeft w:val="0"/>
              <w:marRight w:val="0"/>
              <w:marTop w:val="0"/>
              <w:marBottom w:val="0"/>
              <w:divBdr>
                <w:top w:val="none" w:sz="0" w:space="0" w:color="auto"/>
                <w:left w:val="none" w:sz="0" w:space="0" w:color="auto"/>
                <w:bottom w:val="none" w:sz="0" w:space="0" w:color="auto"/>
                <w:right w:val="none" w:sz="0" w:space="0" w:color="auto"/>
              </w:divBdr>
            </w:div>
            <w:div w:id="558587942">
              <w:marLeft w:val="0"/>
              <w:marRight w:val="0"/>
              <w:marTop w:val="0"/>
              <w:marBottom w:val="0"/>
              <w:divBdr>
                <w:top w:val="none" w:sz="0" w:space="0" w:color="auto"/>
                <w:left w:val="none" w:sz="0" w:space="0" w:color="auto"/>
                <w:bottom w:val="none" w:sz="0" w:space="0" w:color="auto"/>
                <w:right w:val="none" w:sz="0" w:space="0" w:color="auto"/>
              </w:divBdr>
            </w:div>
          </w:divsChild>
        </w:div>
        <w:div w:id="1286352839">
          <w:marLeft w:val="0"/>
          <w:marRight w:val="0"/>
          <w:marTop w:val="0"/>
          <w:marBottom w:val="0"/>
          <w:divBdr>
            <w:top w:val="none" w:sz="0" w:space="0" w:color="auto"/>
            <w:left w:val="none" w:sz="0" w:space="0" w:color="auto"/>
            <w:bottom w:val="none" w:sz="0" w:space="0" w:color="auto"/>
            <w:right w:val="none" w:sz="0" w:space="0" w:color="auto"/>
          </w:divBdr>
          <w:divsChild>
            <w:div w:id="165093939">
              <w:marLeft w:val="0"/>
              <w:marRight w:val="0"/>
              <w:marTop w:val="0"/>
              <w:marBottom w:val="0"/>
              <w:divBdr>
                <w:top w:val="none" w:sz="0" w:space="0" w:color="auto"/>
                <w:left w:val="none" w:sz="0" w:space="0" w:color="auto"/>
                <w:bottom w:val="none" w:sz="0" w:space="0" w:color="auto"/>
                <w:right w:val="none" w:sz="0" w:space="0" w:color="auto"/>
              </w:divBdr>
            </w:div>
            <w:div w:id="376970506">
              <w:marLeft w:val="0"/>
              <w:marRight w:val="0"/>
              <w:marTop w:val="0"/>
              <w:marBottom w:val="0"/>
              <w:divBdr>
                <w:top w:val="none" w:sz="0" w:space="0" w:color="auto"/>
                <w:left w:val="none" w:sz="0" w:space="0" w:color="auto"/>
                <w:bottom w:val="none" w:sz="0" w:space="0" w:color="auto"/>
                <w:right w:val="none" w:sz="0" w:space="0" w:color="auto"/>
              </w:divBdr>
            </w:div>
            <w:div w:id="439375490">
              <w:marLeft w:val="0"/>
              <w:marRight w:val="0"/>
              <w:marTop w:val="0"/>
              <w:marBottom w:val="0"/>
              <w:divBdr>
                <w:top w:val="none" w:sz="0" w:space="0" w:color="auto"/>
                <w:left w:val="none" w:sz="0" w:space="0" w:color="auto"/>
                <w:bottom w:val="none" w:sz="0" w:space="0" w:color="auto"/>
                <w:right w:val="none" w:sz="0" w:space="0" w:color="auto"/>
              </w:divBdr>
            </w:div>
          </w:divsChild>
        </w:div>
        <w:div w:id="406070967">
          <w:marLeft w:val="0"/>
          <w:marRight w:val="0"/>
          <w:marTop w:val="0"/>
          <w:marBottom w:val="0"/>
          <w:divBdr>
            <w:top w:val="none" w:sz="0" w:space="0" w:color="auto"/>
            <w:left w:val="none" w:sz="0" w:space="0" w:color="auto"/>
            <w:bottom w:val="none" w:sz="0" w:space="0" w:color="auto"/>
            <w:right w:val="none" w:sz="0" w:space="0" w:color="auto"/>
          </w:divBdr>
          <w:divsChild>
            <w:div w:id="254243477">
              <w:marLeft w:val="0"/>
              <w:marRight w:val="0"/>
              <w:marTop w:val="0"/>
              <w:marBottom w:val="0"/>
              <w:divBdr>
                <w:top w:val="none" w:sz="0" w:space="0" w:color="auto"/>
                <w:left w:val="none" w:sz="0" w:space="0" w:color="auto"/>
                <w:bottom w:val="none" w:sz="0" w:space="0" w:color="auto"/>
                <w:right w:val="none" w:sz="0" w:space="0" w:color="auto"/>
              </w:divBdr>
            </w:div>
            <w:div w:id="1564218101">
              <w:marLeft w:val="0"/>
              <w:marRight w:val="0"/>
              <w:marTop w:val="0"/>
              <w:marBottom w:val="0"/>
              <w:divBdr>
                <w:top w:val="none" w:sz="0" w:space="0" w:color="auto"/>
                <w:left w:val="none" w:sz="0" w:space="0" w:color="auto"/>
                <w:bottom w:val="none" w:sz="0" w:space="0" w:color="auto"/>
                <w:right w:val="none" w:sz="0" w:space="0" w:color="auto"/>
              </w:divBdr>
            </w:div>
            <w:div w:id="1268006188">
              <w:marLeft w:val="0"/>
              <w:marRight w:val="0"/>
              <w:marTop w:val="0"/>
              <w:marBottom w:val="0"/>
              <w:divBdr>
                <w:top w:val="none" w:sz="0" w:space="0" w:color="auto"/>
                <w:left w:val="none" w:sz="0" w:space="0" w:color="auto"/>
                <w:bottom w:val="none" w:sz="0" w:space="0" w:color="auto"/>
                <w:right w:val="none" w:sz="0" w:space="0" w:color="auto"/>
              </w:divBdr>
            </w:div>
            <w:div w:id="1759985867">
              <w:marLeft w:val="0"/>
              <w:marRight w:val="0"/>
              <w:marTop w:val="0"/>
              <w:marBottom w:val="0"/>
              <w:divBdr>
                <w:top w:val="none" w:sz="0" w:space="0" w:color="auto"/>
                <w:left w:val="none" w:sz="0" w:space="0" w:color="auto"/>
                <w:bottom w:val="none" w:sz="0" w:space="0" w:color="auto"/>
                <w:right w:val="none" w:sz="0" w:space="0" w:color="auto"/>
              </w:divBdr>
            </w:div>
            <w:div w:id="1147673548">
              <w:marLeft w:val="0"/>
              <w:marRight w:val="0"/>
              <w:marTop w:val="0"/>
              <w:marBottom w:val="0"/>
              <w:divBdr>
                <w:top w:val="none" w:sz="0" w:space="0" w:color="auto"/>
                <w:left w:val="none" w:sz="0" w:space="0" w:color="auto"/>
                <w:bottom w:val="none" w:sz="0" w:space="0" w:color="auto"/>
                <w:right w:val="none" w:sz="0" w:space="0" w:color="auto"/>
              </w:divBdr>
            </w:div>
            <w:div w:id="19698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8849">
      <w:bodyDiv w:val="1"/>
      <w:marLeft w:val="0"/>
      <w:marRight w:val="0"/>
      <w:marTop w:val="0"/>
      <w:marBottom w:val="0"/>
      <w:divBdr>
        <w:top w:val="none" w:sz="0" w:space="0" w:color="auto"/>
        <w:left w:val="none" w:sz="0" w:space="0" w:color="auto"/>
        <w:bottom w:val="none" w:sz="0" w:space="0" w:color="auto"/>
        <w:right w:val="none" w:sz="0" w:space="0" w:color="auto"/>
      </w:divBdr>
      <w:divsChild>
        <w:div w:id="1229729104">
          <w:marLeft w:val="0"/>
          <w:marRight w:val="0"/>
          <w:marTop w:val="0"/>
          <w:marBottom w:val="0"/>
          <w:divBdr>
            <w:top w:val="none" w:sz="0" w:space="0" w:color="auto"/>
            <w:left w:val="none" w:sz="0" w:space="0" w:color="auto"/>
            <w:bottom w:val="none" w:sz="0" w:space="0" w:color="auto"/>
            <w:right w:val="none" w:sz="0" w:space="0" w:color="auto"/>
          </w:divBdr>
        </w:div>
        <w:div w:id="1995641055">
          <w:marLeft w:val="0"/>
          <w:marRight w:val="0"/>
          <w:marTop w:val="0"/>
          <w:marBottom w:val="0"/>
          <w:divBdr>
            <w:top w:val="none" w:sz="0" w:space="0" w:color="auto"/>
            <w:left w:val="none" w:sz="0" w:space="0" w:color="auto"/>
            <w:bottom w:val="none" w:sz="0" w:space="0" w:color="auto"/>
            <w:right w:val="none" w:sz="0" w:space="0" w:color="auto"/>
          </w:divBdr>
        </w:div>
        <w:div w:id="914163905">
          <w:marLeft w:val="0"/>
          <w:marRight w:val="0"/>
          <w:marTop w:val="0"/>
          <w:marBottom w:val="0"/>
          <w:divBdr>
            <w:top w:val="none" w:sz="0" w:space="0" w:color="auto"/>
            <w:left w:val="none" w:sz="0" w:space="0" w:color="auto"/>
            <w:bottom w:val="none" w:sz="0" w:space="0" w:color="auto"/>
            <w:right w:val="none" w:sz="0" w:space="0" w:color="auto"/>
          </w:divBdr>
        </w:div>
        <w:div w:id="1813450655">
          <w:marLeft w:val="0"/>
          <w:marRight w:val="0"/>
          <w:marTop w:val="0"/>
          <w:marBottom w:val="0"/>
          <w:divBdr>
            <w:top w:val="none" w:sz="0" w:space="0" w:color="auto"/>
            <w:left w:val="none" w:sz="0" w:space="0" w:color="auto"/>
            <w:bottom w:val="none" w:sz="0" w:space="0" w:color="auto"/>
            <w:right w:val="none" w:sz="0" w:space="0" w:color="auto"/>
          </w:divBdr>
        </w:div>
        <w:div w:id="1359234818">
          <w:marLeft w:val="0"/>
          <w:marRight w:val="0"/>
          <w:marTop w:val="0"/>
          <w:marBottom w:val="0"/>
          <w:divBdr>
            <w:top w:val="none" w:sz="0" w:space="0" w:color="auto"/>
            <w:left w:val="none" w:sz="0" w:space="0" w:color="auto"/>
            <w:bottom w:val="none" w:sz="0" w:space="0" w:color="auto"/>
            <w:right w:val="none" w:sz="0" w:space="0" w:color="auto"/>
          </w:divBdr>
        </w:div>
        <w:div w:id="984047106">
          <w:marLeft w:val="0"/>
          <w:marRight w:val="0"/>
          <w:marTop w:val="0"/>
          <w:marBottom w:val="0"/>
          <w:divBdr>
            <w:top w:val="none" w:sz="0" w:space="0" w:color="auto"/>
            <w:left w:val="none" w:sz="0" w:space="0" w:color="auto"/>
            <w:bottom w:val="none" w:sz="0" w:space="0" w:color="auto"/>
            <w:right w:val="none" w:sz="0" w:space="0" w:color="auto"/>
          </w:divBdr>
        </w:div>
        <w:div w:id="458761138">
          <w:marLeft w:val="0"/>
          <w:marRight w:val="0"/>
          <w:marTop w:val="0"/>
          <w:marBottom w:val="0"/>
          <w:divBdr>
            <w:top w:val="none" w:sz="0" w:space="0" w:color="auto"/>
            <w:left w:val="none" w:sz="0" w:space="0" w:color="auto"/>
            <w:bottom w:val="none" w:sz="0" w:space="0" w:color="auto"/>
            <w:right w:val="none" w:sz="0" w:space="0" w:color="auto"/>
          </w:divBdr>
        </w:div>
        <w:div w:id="1994482343">
          <w:marLeft w:val="0"/>
          <w:marRight w:val="0"/>
          <w:marTop w:val="0"/>
          <w:marBottom w:val="0"/>
          <w:divBdr>
            <w:top w:val="none" w:sz="0" w:space="0" w:color="auto"/>
            <w:left w:val="none" w:sz="0" w:space="0" w:color="auto"/>
            <w:bottom w:val="none" w:sz="0" w:space="0" w:color="auto"/>
            <w:right w:val="none" w:sz="0" w:space="0" w:color="auto"/>
          </w:divBdr>
        </w:div>
      </w:divsChild>
    </w:div>
    <w:div w:id="1401756749">
      <w:bodyDiv w:val="1"/>
      <w:marLeft w:val="0"/>
      <w:marRight w:val="0"/>
      <w:marTop w:val="0"/>
      <w:marBottom w:val="0"/>
      <w:divBdr>
        <w:top w:val="none" w:sz="0" w:space="0" w:color="auto"/>
        <w:left w:val="none" w:sz="0" w:space="0" w:color="auto"/>
        <w:bottom w:val="none" w:sz="0" w:space="0" w:color="auto"/>
        <w:right w:val="none" w:sz="0" w:space="0" w:color="auto"/>
      </w:divBdr>
      <w:divsChild>
        <w:div w:id="1983777457">
          <w:marLeft w:val="0"/>
          <w:marRight w:val="0"/>
          <w:marTop w:val="0"/>
          <w:marBottom w:val="0"/>
          <w:divBdr>
            <w:top w:val="none" w:sz="0" w:space="0" w:color="auto"/>
            <w:left w:val="none" w:sz="0" w:space="0" w:color="auto"/>
            <w:bottom w:val="none" w:sz="0" w:space="0" w:color="auto"/>
            <w:right w:val="none" w:sz="0" w:space="0" w:color="auto"/>
          </w:divBdr>
        </w:div>
        <w:div w:id="676152791">
          <w:marLeft w:val="0"/>
          <w:marRight w:val="0"/>
          <w:marTop w:val="0"/>
          <w:marBottom w:val="0"/>
          <w:divBdr>
            <w:top w:val="none" w:sz="0" w:space="0" w:color="auto"/>
            <w:left w:val="none" w:sz="0" w:space="0" w:color="auto"/>
            <w:bottom w:val="none" w:sz="0" w:space="0" w:color="auto"/>
            <w:right w:val="none" w:sz="0" w:space="0" w:color="auto"/>
          </w:divBdr>
        </w:div>
      </w:divsChild>
    </w:div>
    <w:div w:id="1424257675">
      <w:bodyDiv w:val="1"/>
      <w:marLeft w:val="0"/>
      <w:marRight w:val="0"/>
      <w:marTop w:val="0"/>
      <w:marBottom w:val="0"/>
      <w:divBdr>
        <w:top w:val="none" w:sz="0" w:space="0" w:color="auto"/>
        <w:left w:val="none" w:sz="0" w:space="0" w:color="auto"/>
        <w:bottom w:val="none" w:sz="0" w:space="0" w:color="auto"/>
        <w:right w:val="none" w:sz="0" w:space="0" w:color="auto"/>
      </w:divBdr>
    </w:div>
    <w:div w:id="1520046330">
      <w:bodyDiv w:val="1"/>
      <w:marLeft w:val="0"/>
      <w:marRight w:val="0"/>
      <w:marTop w:val="0"/>
      <w:marBottom w:val="0"/>
      <w:divBdr>
        <w:top w:val="none" w:sz="0" w:space="0" w:color="auto"/>
        <w:left w:val="none" w:sz="0" w:space="0" w:color="auto"/>
        <w:bottom w:val="none" w:sz="0" w:space="0" w:color="auto"/>
        <w:right w:val="none" w:sz="0" w:space="0" w:color="auto"/>
      </w:divBdr>
      <w:divsChild>
        <w:div w:id="1473597582">
          <w:marLeft w:val="0"/>
          <w:marRight w:val="0"/>
          <w:marTop w:val="0"/>
          <w:marBottom w:val="0"/>
          <w:divBdr>
            <w:top w:val="none" w:sz="0" w:space="0" w:color="auto"/>
            <w:left w:val="none" w:sz="0" w:space="0" w:color="auto"/>
            <w:bottom w:val="none" w:sz="0" w:space="0" w:color="auto"/>
            <w:right w:val="none" w:sz="0" w:space="0" w:color="auto"/>
          </w:divBdr>
        </w:div>
        <w:div w:id="1892500303">
          <w:marLeft w:val="0"/>
          <w:marRight w:val="0"/>
          <w:marTop w:val="0"/>
          <w:marBottom w:val="0"/>
          <w:divBdr>
            <w:top w:val="none" w:sz="0" w:space="0" w:color="auto"/>
            <w:left w:val="none" w:sz="0" w:space="0" w:color="auto"/>
            <w:bottom w:val="none" w:sz="0" w:space="0" w:color="auto"/>
            <w:right w:val="none" w:sz="0" w:space="0" w:color="auto"/>
          </w:divBdr>
        </w:div>
        <w:div w:id="1517113180">
          <w:marLeft w:val="0"/>
          <w:marRight w:val="0"/>
          <w:marTop w:val="0"/>
          <w:marBottom w:val="0"/>
          <w:divBdr>
            <w:top w:val="none" w:sz="0" w:space="0" w:color="auto"/>
            <w:left w:val="none" w:sz="0" w:space="0" w:color="auto"/>
            <w:bottom w:val="none" w:sz="0" w:space="0" w:color="auto"/>
            <w:right w:val="none" w:sz="0" w:space="0" w:color="auto"/>
          </w:divBdr>
        </w:div>
        <w:div w:id="697852252">
          <w:marLeft w:val="0"/>
          <w:marRight w:val="0"/>
          <w:marTop w:val="0"/>
          <w:marBottom w:val="0"/>
          <w:divBdr>
            <w:top w:val="none" w:sz="0" w:space="0" w:color="auto"/>
            <w:left w:val="none" w:sz="0" w:space="0" w:color="auto"/>
            <w:bottom w:val="none" w:sz="0" w:space="0" w:color="auto"/>
            <w:right w:val="none" w:sz="0" w:space="0" w:color="auto"/>
          </w:divBdr>
        </w:div>
        <w:div w:id="752582098">
          <w:marLeft w:val="0"/>
          <w:marRight w:val="0"/>
          <w:marTop w:val="0"/>
          <w:marBottom w:val="0"/>
          <w:divBdr>
            <w:top w:val="none" w:sz="0" w:space="0" w:color="auto"/>
            <w:left w:val="none" w:sz="0" w:space="0" w:color="auto"/>
            <w:bottom w:val="none" w:sz="0" w:space="0" w:color="auto"/>
            <w:right w:val="none" w:sz="0" w:space="0" w:color="auto"/>
          </w:divBdr>
        </w:div>
        <w:div w:id="329987749">
          <w:marLeft w:val="0"/>
          <w:marRight w:val="0"/>
          <w:marTop w:val="0"/>
          <w:marBottom w:val="0"/>
          <w:divBdr>
            <w:top w:val="none" w:sz="0" w:space="0" w:color="auto"/>
            <w:left w:val="none" w:sz="0" w:space="0" w:color="auto"/>
            <w:bottom w:val="none" w:sz="0" w:space="0" w:color="auto"/>
            <w:right w:val="none" w:sz="0" w:space="0" w:color="auto"/>
          </w:divBdr>
        </w:div>
        <w:div w:id="2120954645">
          <w:marLeft w:val="0"/>
          <w:marRight w:val="0"/>
          <w:marTop w:val="0"/>
          <w:marBottom w:val="0"/>
          <w:divBdr>
            <w:top w:val="none" w:sz="0" w:space="0" w:color="auto"/>
            <w:left w:val="none" w:sz="0" w:space="0" w:color="auto"/>
            <w:bottom w:val="none" w:sz="0" w:space="0" w:color="auto"/>
            <w:right w:val="none" w:sz="0" w:space="0" w:color="auto"/>
          </w:divBdr>
        </w:div>
        <w:div w:id="1305575348">
          <w:marLeft w:val="0"/>
          <w:marRight w:val="0"/>
          <w:marTop w:val="0"/>
          <w:marBottom w:val="0"/>
          <w:divBdr>
            <w:top w:val="none" w:sz="0" w:space="0" w:color="auto"/>
            <w:left w:val="none" w:sz="0" w:space="0" w:color="auto"/>
            <w:bottom w:val="none" w:sz="0" w:space="0" w:color="auto"/>
            <w:right w:val="none" w:sz="0" w:space="0" w:color="auto"/>
          </w:divBdr>
        </w:div>
      </w:divsChild>
    </w:div>
    <w:div w:id="1690597390">
      <w:bodyDiv w:val="1"/>
      <w:marLeft w:val="0"/>
      <w:marRight w:val="0"/>
      <w:marTop w:val="0"/>
      <w:marBottom w:val="0"/>
      <w:divBdr>
        <w:top w:val="none" w:sz="0" w:space="0" w:color="auto"/>
        <w:left w:val="none" w:sz="0" w:space="0" w:color="auto"/>
        <w:bottom w:val="none" w:sz="0" w:space="0" w:color="auto"/>
        <w:right w:val="none" w:sz="0" w:space="0" w:color="auto"/>
      </w:divBdr>
      <w:divsChild>
        <w:div w:id="658196000">
          <w:marLeft w:val="0"/>
          <w:marRight w:val="0"/>
          <w:marTop w:val="0"/>
          <w:marBottom w:val="0"/>
          <w:divBdr>
            <w:top w:val="none" w:sz="0" w:space="0" w:color="auto"/>
            <w:left w:val="none" w:sz="0" w:space="0" w:color="auto"/>
            <w:bottom w:val="none" w:sz="0" w:space="0" w:color="auto"/>
            <w:right w:val="none" w:sz="0" w:space="0" w:color="auto"/>
          </w:divBdr>
        </w:div>
        <w:div w:id="1332877050">
          <w:marLeft w:val="0"/>
          <w:marRight w:val="0"/>
          <w:marTop w:val="0"/>
          <w:marBottom w:val="0"/>
          <w:divBdr>
            <w:top w:val="none" w:sz="0" w:space="0" w:color="auto"/>
            <w:left w:val="none" w:sz="0" w:space="0" w:color="auto"/>
            <w:bottom w:val="none" w:sz="0" w:space="0" w:color="auto"/>
            <w:right w:val="none" w:sz="0" w:space="0" w:color="auto"/>
          </w:divBdr>
        </w:div>
        <w:div w:id="123430818">
          <w:marLeft w:val="0"/>
          <w:marRight w:val="0"/>
          <w:marTop w:val="0"/>
          <w:marBottom w:val="0"/>
          <w:divBdr>
            <w:top w:val="none" w:sz="0" w:space="0" w:color="auto"/>
            <w:left w:val="none" w:sz="0" w:space="0" w:color="auto"/>
            <w:bottom w:val="none" w:sz="0" w:space="0" w:color="auto"/>
            <w:right w:val="none" w:sz="0" w:space="0" w:color="auto"/>
          </w:divBdr>
        </w:div>
        <w:div w:id="1312323329">
          <w:marLeft w:val="0"/>
          <w:marRight w:val="0"/>
          <w:marTop w:val="0"/>
          <w:marBottom w:val="0"/>
          <w:divBdr>
            <w:top w:val="none" w:sz="0" w:space="0" w:color="auto"/>
            <w:left w:val="none" w:sz="0" w:space="0" w:color="auto"/>
            <w:bottom w:val="none" w:sz="0" w:space="0" w:color="auto"/>
            <w:right w:val="none" w:sz="0" w:space="0" w:color="auto"/>
          </w:divBdr>
        </w:div>
        <w:div w:id="142742909">
          <w:marLeft w:val="0"/>
          <w:marRight w:val="0"/>
          <w:marTop w:val="0"/>
          <w:marBottom w:val="0"/>
          <w:divBdr>
            <w:top w:val="none" w:sz="0" w:space="0" w:color="auto"/>
            <w:left w:val="none" w:sz="0" w:space="0" w:color="auto"/>
            <w:bottom w:val="none" w:sz="0" w:space="0" w:color="auto"/>
            <w:right w:val="none" w:sz="0" w:space="0" w:color="auto"/>
          </w:divBdr>
        </w:div>
      </w:divsChild>
    </w:div>
    <w:div w:id="1828980322">
      <w:bodyDiv w:val="1"/>
      <w:marLeft w:val="0"/>
      <w:marRight w:val="0"/>
      <w:marTop w:val="0"/>
      <w:marBottom w:val="0"/>
      <w:divBdr>
        <w:top w:val="none" w:sz="0" w:space="0" w:color="auto"/>
        <w:left w:val="none" w:sz="0" w:space="0" w:color="auto"/>
        <w:bottom w:val="none" w:sz="0" w:space="0" w:color="auto"/>
        <w:right w:val="none" w:sz="0" w:space="0" w:color="auto"/>
      </w:divBdr>
      <w:divsChild>
        <w:div w:id="960720209">
          <w:marLeft w:val="0"/>
          <w:marRight w:val="0"/>
          <w:marTop w:val="0"/>
          <w:marBottom w:val="0"/>
          <w:divBdr>
            <w:top w:val="none" w:sz="0" w:space="0" w:color="auto"/>
            <w:left w:val="none" w:sz="0" w:space="0" w:color="auto"/>
            <w:bottom w:val="none" w:sz="0" w:space="0" w:color="auto"/>
            <w:right w:val="none" w:sz="0" w:space="0" w:color="auto"/>
          </w:divBdr>
        </w:div>
        <w:div w:id="1460762939">
          <w:marLeft w:val="0"/>
          <w:marRight w:val="0"/>
          <w:marTop w:val="0"/>
          <w:marBottom w:val="0"/>
          <w:divBdr>
            <w:top w:val="none" w:sz="0" w:space="0" w:color="auto"/>
            <w:left w:val="none" w:sz="0" w:space="0" w:color="auto"/>
            <w:bottom w:val="none" w:sz="0" w:space="0" w:color="auto"/>
            <w:right w:val="none" w:sz="0" w:space="0" w:color="auto"/>
          </w:divBdr>
        </w:div>
        <w:div w:id="1892304950">
          <w:marLeft w:val="0"/>
          <w:marRight w:val="0"/>
          <w:marTop w:val="0"/>
          <w:marBottom w:val="0"/>
          <w:divBdr>
            <w:top w:val="none" w:sz="0" w:space="0" w:color="auto"/>
            <w:left w:val="none" w:sz="0" w:space="0" w:color="auto"/>
            <w:bottom w:val="none" w:sz="0" w:space="0" w:color="auto"/>
            <w:right w:val="none" w:sz="0" w:space="0" w:color="auto"/>
          </w:divBdr>
        </w:div>
        <w:div w:id="1783761459">
          <w:marLeft w:val="0"/>
          <w:marRight w:val="0"/>
          <w:marTop w:val="0"/>
          <w:marBottom w:val="0"/>
          <w:divBdr>
            <w:top w:val="none" w:sz="0" w:space="0" w:color="auto"/>
            <w:left w:val="none" w:sz="0" w:space="0" w:color="auto"/>
            <w:bottom w:val="none" w:sz="0" w:space="0" w:color="auto"/>
            <w:right w:val="none" w:sz="0" w:space="0" w:color="auto"/>
          </w:divBdr>
        </w:div>
        <w:div w:id="1610509230">
          <w:marLeft w:val="0"/>
          <w:marRight w:val="0"/>
          <w:marTop w:val="0"/>
          <w:marBottom w:val="0"/>
          <w:divBdr>
            <w:top w:val="none" w:sz="0" w:space="0" w:color="auto"/>
            <w:left w:val="none" w:sz="0" w:space="0" w:color="auto"/>
            <w:bottom w:val="none" w:sz="0" w:space="0" w:color="auto"/>
            <w:right w:val="none" w:sz="0" w:space="0" w:color="auto"/>
          </w:divBdr>
        </w:div>
        <w:div w:id="451873418">
          <w:marLeft w:val="0"/>
          <w:marRight w:val="0"/>
          <w:marTop w:val="0"/>
          <w:marBottom w:val="0"/>
          <w:divBdr>
            <w:top w:val="none" w:sz="0" w:space="0" w:color="auto"/>
            <w:left w:val="none" w:sz="0" w:space="0" w:color="auto"/>
            <w:bottom w:val="none" w:sz="0" w:space="0" w:color="auto"/>
            <w:right w:val="none" w:sz="0" w:space="0" w:color="auto"/>
          </w:divBdr>
        </w:div>
        <w:div w:id="1231963711">
          <w:marLeft w:val="0"/>
          <w:marRight w:val="0"/>
          <w:marTop w:val="0"/>
          <w:marBottom w:val="0"/>
          <w:divBdr>
            <w:top w:val="none" w:sz="0" w:space="0" w:color="auto"/>
            <w:left w:val="none" w:sz="0" w:space="0" w:color="auto"/>
            <w:bottom w:val="none" w:sz="0" w:space="0" w:color="auto"/>
            <w:right w:val="none" w:sz="0" w:space="0" w:color="auto"/>
          </w:divBdr>
        </w:div>
      </w:divsChild>
    </w:div>
    <w:div w:id="2060860220">
      <w:bodyDiv w:val="1"/>
      <w:marLeft w:val="0"/>
      <w:marRight w:val="0"/>
      <w:marTop w:val="0"/>
      <w:marBottom w:val="0"/>
      <w:divBdr>
        <w:top w:val="none" w:sz="0" w:space="0" w:color="auto"/>
        <w:left w:val="none" w:sz="0" w:space="0" w:color="auto"/>
        <w:bottom w:val="none" w:sz="0" w:space="0" w:color="auto"/>
        <w:right w:val="none" w:sz="0" w:space="0" w:color="auto"/>
      </w:divBdr>
      <w:divsChild>
        <w:div w:id="893731984">
          <w:marLeft w:val="0"/>
          <w:marRight w:val="0"/>
          <w:marTop w:val="0"/>
          <w:marBottom w:val="0"/>
          <w:divBdr>
            <w:top w:val="none" w:sz="0" w:space="0" w:color="auto"/>
            <w:left w:val="none" w:sz="0" w:space="0" w:color="auto"/>
            <w:bottom w:val="none" w:sz="0" w:space="0" w:color="auto"/>
            <w:right w:val="none" w:sz="0" w:space="0" w:color="auto"/>
          </w:divBdr>
        </w:div>
        <w:div w:id="1930264429">
          <w:marLeft w:val="0"/>
          <w:marRight w:val="0"/>
          <w:marTop w:val="0"/>
          <w:marBottom w:val="0"/>
          <w:divBdr>
            <w:top w:val="none" w:sz="0" w:space="0" w:color="auto"/>
            <w:left w:val="none" w:sz="0" w:space="0" w:color="auto"/>
            <w:bottom w:val="none" w:sz="0" w:space="0" w:color="auto"/>
            <w:right w:val="none" w:sz="0" w:space="0" w:color="auto"/>
          </w:divBdr>
        </w:div>
        <w:div w:id="472329260">
          <w:marLeft w:val="0"/>
          <w:marRight w:val="0"/>
          <w:marTop w:val="0"/>
          <w:marBottom w:val="0"/>
          <w:divBdr>
            <w:top w:val="none" w:sz="0" w:space="0" w:color="auto"/>
            <w:left w:val="none" w:sz="0" w:space="0" w:color="auto"/>
            <w:bottom w:val="none" w:sz="0" w:space="0" w:color="auto"/>
            <w:right w:val="none" w:sz="0" w:space="0" w:color="auto"/>
          </w:divBdr>
        </w:div>
        <w:div w:id="974796670">
          <w:marLeft w:val="0"/>
          <w:marRight w:val="0"/>
          <w:marTop w:val="0"/>
          <w:marBottom w:val="0"/>
          <w:divBdr>
            <w:top w:val="none" w:sz="0" w:space="0" w:color="auto"/>
            <w:left w:val="none" w:sz="0" w:space="0" w:color="auto"/>
            <w:bottom w:val="none" w:sz="0" w:space="0" w:color="auto"/>
            <w:right w:val="none" w:sz="0" w:space="0" w:color="auto"/>
          </w:divBdr>
        </w:div>
      </w:divsChild>
    </w:div>
    <w:div w:id="206826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vid19treatmentguidelines.nih.gov/"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s://www.cdc.gov/coronavirus/2019-ncov/hcp/clinical-care/underlyingconditions.html"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21/acsinfecdis.0c002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1</Pages>
  <Words>9045</Words>
  <Characters>51561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Jyoti Ojha</dc:creator>
  <cp:keywords/>
  <dc:description/>
  <cp:lastModifiedBy>Dr. Jyoti Ojha</cp:lastModifiedBy>
  <cp:revision>28</cp:revision>
  <dcterms:created xsi:type="dcterms:W3CDTF">2024-01-13T06:47:00Z</dcterms:created>
  <dcterms:modified xsi:type="dcterms:W3CDTF">2024-05-01T07:54:00Z</dcterms:modified>
</cp:coreProperties>
</file>