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F90E" w14:textId="77777777" w:rsidR="000D6398" w:rsidRPr="000D6398" w:rsidRDefault="000D6398" w:rsidP="00F858E3">
      <w:pPr>
        <w:spacing w:line="360" w:lineRule="auto"/>
        <w:jc w:val="both"/>
        <w:rPr>
          <w:rFonts w:ascii="Times New Roman" w:hAnsi="Times New Roman" w:cs="Times New Roman"/>
          <w:b/>
          <w:bCs/>
          <w:sz w:val="28"/>
          <w:szCs w:val="28"/>
        </w:rPr>
      </w:pPr>
      <w:r w:rsidRPr="000D6398">
        <w:rPr>
          <w:rFonts w:ascii="Times New Roman" w:hAnsi="Times New Roman" w:cs="Times New Roman"/>
          <w:b/>
          <w:bCs/>
          <w:sz w:val="28"/>
          <w:szCs w:val="28"/>
        </w:rPr>
        <w:t>Gasification of Biomass for Sustainable Energy: Process, Technologies, and Applications</w:t>
      </w:r>
    </w:p>
    <w:p w14:paraId="7EDBE92D" w14:textId="0EECD437" w:rsidR="00F858E3" w:rsidRPr="00F858E3" w:rsidRDefault="0049039B" w:rsidP="00F858E3">
      <w:pPr>
        <w:spacing w:line="360" w:lineRule="auto"/>
        <w:jc w:val="both"/>
        <w:rPr>
          <w:rFonts w:ascii="Times New Roman" w:hAnsi="Times New Roman" w:cs="Times New Roman"/>
          <w:b/>
          <w:bCs/>
          <w:sz w:val="24"/>
          <w:szCs w:val="24"/>
        </w:rPr>
      </w:pPr>
      <w:r w:rsidRPr="00F858E3">
        <w:rPr>
          <w:rFonts w:ascii="Times New Roman" w:hAnsi="Times New Roman" w:cs="Times New Roman"/>
          <w:b/>
          <w:bCs/>
          <w:sz w:val="24"/>
          <w:szCs w:val="24"/>
        </w:rPr>
        <w:t>Mallamolla Pradeep</w:t>
      </w:r>
      <w:r w:rsidRPr="0049039B">
        <w:rPr>
          <w:rFonts w:ascii="Times New Roman" w:hAnsi="Times New Roman" w:cs="Times New Roman"/>
          <w:b/>
          <w:bCs/>
          <w:sz w:val="24"/>
          <w:szCs w:val="24"/>
        </w:rPr>
        <w:t xml:space="preserve"> </w:t>
      </w:r>
      <w:r w:rsidR="00F858E3" w:rsidRPr="002A7026">
        <w:rPr>
          <w:rFonts w:ascii="Times New Roman" w:hAnsi="Times New Roman" w:cs="Times New Roman"/>
          <w:b/>
          <w:bCs/>
          <w:sz w:val="24"/>
          <w:szCs w:val="24"/>
          <w:vertAlign w:val="superscript"/>
        </w:rPr>
        <w:t>1*</w:t>
      </w:r>
      <w:r w:rsidR="00F858E3" w:rsidRPr="00F858E3">
        <w:rPr>
          <w:rFonts w:ascii="Times New Roman" w:hAnsi="Times New Roman" w:cs="Times New Roman"/>
          <w:b/>
          <w:bCs/>
          <w:sz w:val="24"/>
          <w:szCs w:val="24"/>
        </w:rPr>
        <w:t xml:space="preserve">, N.L. Panwar </w:t>
      </w:r>
      <w:r w:rsidR="00F858E3" w:rsidRPr="0049039B">
        <w:rPr>
          <w:rFonts w:ascii="Times New Roman" w:hAnsi="Times New Roman" w:cs="Times New Roman"/>
          <w:b/>
          <w:bCs/>
          <w:sz w:val="24"/>
          <w:szCs w:val="24"/>
          <w:vertAlign w:val="superscript"/>
        </w:rPr>
        <w:t>1</w:t>
      </w:r>
      <w:r w:rsidR="00F858E3" w:rsidRPr="00F858E3">
        <w:rPr>
          <w:rFonts w:ascii="Times New Roman" w:hAnsi="Times New Roman" w:cs="Times New Roman"/>
          <w:b/>
          <w:bCs/>
          <w:sz w:val="24"/>
          <w:szCs w:val="24"/>
        </w:rPr>
        <w:t xml:space="preserve">, </w:t>
      </w:r>
      <w:r w:rsidRPr="00F858E3">
        <w:rPr>
          <w:rFonts w:ascii="Times New Roman" w:hAnsi="Times New Roman" w:cs="Times New Roman"/>
          <w:b/>
          <w:bCs/>
          <w:sz w:val="24"/>
          <w:szCs w:val="24"/>
        </w:rPr>
        <w:t>Sachin Channappa Hallad</w:t>
      </w:r>
      <w:r w:rsidR="00F858E3" w:rsidRPr="00F858E3">
        <w:rPr>
          <w:rFonts w:ascii="Times New Roman" w:hAnsi="Times New Roman" w:cs="Times New Roman"/>
          <w:b/>
          <w:bCs/>
          <w:sz w:val="24"/>
          <w:szCs w:val="24"/>
        </w:rPr>
        <w:t xml:space="preserve"> </w:t>
      </w:r>
      <w:r w:rsidR="00F858E3" w:rsidRPr="0049039B">
        <w:rPr>
          <w:rFonts w:ascii="Times New Roman" w:hAnsi="Times New Roman" w:cs="Times New Roman"/>
          <w:b/>
          <w:bCs/>
          <w:sz w:val="24"/>
          <w:szCs w:val="24"/>
          <w:vertAlign w:val="superscript"/>
        </w:rPr>
        <w:t>1</w:t>
      </w:r>
    </w:p>
    <w:p w14:paraId="558D59F5" w14:textId="3BB8C317" w:rsidR="00F858E3" w:rsidRPr="00F43A1C" w:rsidRDefault="002A7026" w:rsidP="000D6398">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F858E3" w:rsidRPr="00F43A1C">
        <w:rPr>
          <w:rFonts w:ascii="Times New Roman" w:hAnsi="Times New Roman" w:cs="Times New Roman"/>
          <w:sz w:val="24"/>
          <w:szCs w:val="24"/>
        </w:rPr>
        <w:t>Department of Renewable Energy Engineering, College of Technology and Engineering,</w:t>
      </w:r>
    </w:p>
    <w:p w14:paraId="2AC0FA86" w14:textId="77777777" w:rsidR="00F858E3" w:rsidRPr="00F43A1C" w:rsidRDefault="00F858E3" w:rsidP="000D6398">
      <w:pPr>
        <w:spacing w:after="0" w:line="360" w:lineRule="auto"/>
        <w:jc w:val="both"/>
        <w:rPr>
          <w:rFonts w:ascii="Times New Roman" w:hAnsi="Times New Roman" w:cs="Times New Roman"/>
          <w:sz w:val="24"/>
          <w:szCs w:val="24"/>
        </w:rPr>
      </w:pPr>
      <w:r w:rsidRPr="00F43A1C">
        <w:rPr>
          <w:rFonts w:ascii="Times New Roman" w:hAnsi="Times New Roman" w:cs="Times New Roman"/>
          <w:sz w:val="24"/>
          <w:szCs w:val="24"/>
        </w:rPr>
        <w:t>MPUAT, Udaipur, Rajasthan</w:t>
      </w:r>
    </w:p>
    <w:p w14:paraId="20A819BB" w14:textId="65A7FD8D" w:rsidR="00F858E3" w:rsidRPr="00F43A1C" w:rsidRDefault="00F858E3" w:rsidP="000D6398">
      <w:pPr>
        <w:spacing w:before="240" w:line="360" w:lineRule="auto"/>
        <w:jc w:val="both"/>
        <w:rPr>
          <w:rFonts w:ascii="Times New Roman" w:hAnsi="Times New Roman" w:cs="Times New Roman"/>
          <w:sz w:val="24"/>
          <w:szCs w:val="24"/>
        </w:rPr>
      </w:pPr>
      <w:r w:rsidRPr="00F43A1C">
        <w:rPr>
          <w:rFonts w:ascii="Times New Roman" w:hAnsi="Times New Roman" w:cs="Times New Roman"/>
          <w:sz w:val="24"/>
          <w:szCs w:val="24"/>
        </w:rPr>
        <w:t xml:space="preserve">*Corresponding author: </w:t>
      </w:r>
      <w:hyperlink r:id="rId6" w:history="1">
        <w:r w:rsidR="00964E41" w:rsidRPr="003B3BA8">
          <w:rPr>
            <w:rStyle w:val="Hyperlink"/>
            <w:rFonts w:ascii="Times New Roman" w:hAnsi="Times New Roman" w:cs="Times New Roman"/>
            <w:sz w:val="24"/>
            <w:szCs w:val="24"/>
          </w:rPr>
          <w:t>pradeepyadav1737@gmail.com</w:t>
        </w:r>
      </w:hyperlink>
    </w:p>
    <w:p w14:paraId="651B30C6" w14:textId="77777777" w:rsidR="009D0FB5" w:rsidRDefault="009D0FB5" w:rsidP="00F858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97AB3D8" w14:textId="3A93CE97" w:rsidR="009D0FB5" w:rsidRDefault="00D8719B" w:rsidP="00F858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Gasification is </w:t>
      </w:r>
      <w:r w:rsidR="00C7748A">
        <w:rPr>
          <w:rFonts w:ascii="Times New Roman" w:hAnsi="Times New Roman" w:cs="Times New Roman"/>
          <w:sz w:val="24"/>
          <w:szCs w:val="24"/>
        </w:rPr>
        <w:t>one</w:t>
      </w:r>
      <w:r w:rsidR="00777132">
        <w:rPr>
          <w:rFonts w:ascii="Times New Roman" w:hAnsi="Times New Roman" w:cs="Times New Roman"/>
          <w:sz w:val="24"/>
          <w:szCs w:val="24"/>
        </w:rPr>
        <w:t xml:space="preserve"> of the</w:t>
      </w:r>
      <w:r>
        <w:rPr>
          <w:rFonts w:ascii="Times New Roman" w:hAnsi="Times New Roman" w:cs="Times New Roman"/>
          <w:sz w:val="24"/>
          <w:szCs w:val="24"/>
        </w:rPr>
        <w:t xml:space="preserve"> thermo-chemical co</w:t>
      </w:r>
      <w:r w:rsidR="00777132">
        <w:rPr>
          <w:rFonts w:ascii="Times New Roman" w:hAnsi="Times New Roman" w:cs="Times New Roman"/>
          <w:sz w:val="24"/>
          <w:szCs w:val="24"/>
        </w:rPr>
        <w:t xml:space="preserve">nversion </w:t>
      </w:r>
      <w:r w:rsidR="00C7748A">
        <w:rPr>
          <w:rFonts w:ascii="Times New Roman" w:hAnsi="Times New Roman" w:cs="Times New Roman"/>
          <w:sz w:val="24"/>
          <w:szCs w:val="24"/>
        </w:rPr>
        <w:t>technologies</w:t>
      </w:r>
      <w:r w:rsidR="00777132">
        <w:rPr>
          <w:rFonts w:ascii="Times New Roman" w:hAnsi="Times New Roman" w:cs="Times New Roman"/>
          <w:sz w:val="24"/>
          <w:szCs w:val="24"/>
        </w:rPr>
        <w:t xml:space="preserve"> of biomass energy</w:t>
      </w:r>
      <w:r w:rsidR="008875EB">
        <w:rPr>
          <w:rFonts w:ascii="Times New Roman" w:hAnsi="Times New Roman" w:cs="Times New Roman"/>
          <w:sz w:val="24"/>
          <w:szCs w:val="24"/>
        </w:rPr>
        <w:t xml:space="preserve">. </w:t>
      </w:r>
      <w:r w:rsidR="008875EB" w:rsidRPr="008875EB">
        <w:rPr>
          <w:rFonts w:ascii="Times New Roman" w:hAnsi="Times New Roman" w:cs="Times New Roman"/>
          <w:sz w:val="24"/>
          <w:szCs w:val="24"/>
        </w:rPr>
        <w:t>It is the process by which solid biomass is converted into gaseous fuel (syngas)</w:t>
      </w:r>
      <w:r w:rsidR="00817894">
        <w:rPr>
          <w:rFonts w:ascii="Times New Roman" w:hAnsi="Times New Roman" w:cs="Times New Roman"/>
          <w:sz w:val="24"/>
          <w:szCs w:val="24"/>
        </w:rPr>
        <w:t xml:space="preserve">. </w:t>
      </w:r>
      <w:r w:rsidR="00ED0252">
        <w:rPr>
          <w:rFonts w:ascii="Times New Roman" w:hAnsi="Times New Roman" w:cs="Times New Roman"/>
          <w:sz w:val="24"/>
          <w:szCs w:val="24"/>
        </w:rPr>
        <w:t>This chapter gives a brief information about the gasification pr</w:t>
      </w:r>
      <w:r w:rsidR="00CB1E0E">
        <w:rPr>
          <w:rFonts w:ascii="Times New Roman" w:hAnsi="Times New Roman" w:cs="Times New Roman"/>
          <w:sz w:val="24"/>
          <w:szCs w:val="24"/>
        </w:rPr>
        <w:t xml:space="preserve">ocess, reaction chemistry, different types of gasification technologies (fixed bed &amp; fluidized bed) and producer gas. </w:t>
      </w:r>
      <w:r w:rsidR="00396684">
        <w:rPr>
          <w:rFonts w:ascii="Times New Roman" w:hAnsi="Times New Roman" w:cs="Times New Roman"/>
          <w:sz w:val="24"/>
          <w:szCs w:val="24"/>
        </w:rPr>
        <w:t>Various advantages and disadvantages of the different gasifiers and their applications were discussed in this chapter</w:t>
      </w:r>
      <w:r w:rsidR="00700AC9">
        <w:rPr>
          <w:rFonts w:ascii="Times New Roman" w:hAnsi="Times New Roman" w:cs="Times New Roman"/>
          <w:sz w:val="24"/>
          <w:szCs w:val="24"/>
        </w:rPr>
        <w:t xml:space="preserve"> &amp; concludes</w:t>
      </w:r>
      <w:r w:rsidR="00764382">
        <w:rPr>
          <w:rFonts w:ascii="Times New Roman" w:hAnsi="Times New Roman" w:cs="Times New Roman"/>
          <w:sz w:val="24"/>
          <w:szCs w:val="24"/>
        </w:rPr>
        <w:t xml:space="preserve"> with th</w:t>
      </w:r>
      <w:r w:rsidR="00700AC9">
        <w:rPr>
          <w:rFonts w:ascii="Times New Roman" w:hAnsi="Times New Roman" w:cs="Times New Roman"/>
          <w:sz w:val="24"/>
          <w:szCs w:val="24"/>
        </w:rPr>
        <w:t>e brief about producer gas and its application.</w:t>
      </w:r>
    </w:p>
    <w:p w14:paraId="3A3E6824" w14:textId="798A5FDF" w:rsidR="00700AC9" w:rsidRPr="00700AC9" w:rsidRDefault="00700AC9" w:rsidP="00F858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Gasification, </w:t>
      </w:r>
      <w:r w:rsidR="004B2E04">
        <w:rPr>
          <w:rFonts w:ascii="Times New Roman" w:hAnsi="Times New Roman" w:cs="Times New Roman"/>
          <w:sz w:val="24"/>
          <w:szCs w:val="24"/>
        </w:rPr>
        <w:t xml:space="preserve">pyrolysis, producer gas, </w:t>
      </w:r>
      <w:r w:rsidR="006C01BB">
        <w:rPr>
          <w:rFonts w:ascii="Times New Roman" w:hAnsi="Times New Roman" w:cs="Times New Roman"/>
          <w:sz w:val="24"/>
          <w:szCs w:val="24"/>
        </w:rPr>
        <w:t>biomass, gasifier</w:t>
      </w:r>
    </w:p>
    <w:p w14:paraId="71EFE76F" w14:textId="62B0F2BA" w:rsidR="00553384" w:rsidRPr="00C7748A" w:rsidRDefault="00C7748A" w:rsidP="00C774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53384" w:rsidRPr="00C7748A">
        <w:rPr>
          <w:rFonts w:ascii="Times New Roman" w:hAnsi="Times New Roman" w:cs="Times New Roman"/>
          <w:b/>
          <w:bCs/>
          <w:sz w:val="24"/>
          <w:szCs w:val="24"/>
        </w:rPr>
        <w:t>Introduction</w:t>
      </w:r>
    </w:p>
    <w:p w14:paraId="385CC9D2" w14:textId="664992C1" w:rsidR="00C71451" w:rsidRDefault="007657C4"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Concerns about climate change and global warming lead to efforts that promote more renewable energy sources and improve energy efficiency in order to lower CO</w:t>
      </w:r>
      <w:r w:rsidRPr="00B977E4">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greenhouse gas emissions.</w:t>
      </w:r>
      <w:r w:rsidRPr="005946E2">
        <w:rPr>
          <w:rFonts w:ascii="Times New Roman" w:hAnsi="Times New Roman" w:cs="Times New Roman"/>
        </w:rPr>
        <w:t xml:space="preserve"> </w:t>
      </w:r>
      <w:r w:rsidRPr="005946E2">
        <w:rPr>
          <w:rFonts w:ascii="Times New Roman" w:hAnsi="Times New Roman" w:cs="Times New Roman"/>
          <w:sz w:val="24"/>
          <w:szCs w:val="24"/>
        </w:rPr>
        <w:t>In addition to solar and wind power, one of the primary sustainable energy sources is biomass. When wind and solar energy supplies are limited, biomass energy may be employed as an adjustable, controllable energy source that will be given in greater quantities. This is possible with the renewable energy combination that includes solar, wind, and biomass energy</w:t>
      </w:r>
      <w:r w:rsidR="00724619" w:rsidRPr="005946E2">
        <w:rPr>
          <w:rFonts w:ascii="Times New Roman" w:hAnsi="Times New Roman" w:cs="Times New Roman"/>
          <w:sz w:val="24"/>
          <w:szCs w:val="24"/>
        </w:rPr>
        <w:t xml:space="preserve"> </w:t>
      </w:r>
      <w:r w:rsidR="00C8309F">
        <w:rPr>
          <w:rFonts w:ascii="Times New Roman" w:hAnsi="Times New Roman" w:cs="Times New Roman"/>
          <w:sz w:val="24"/>
          <w:szCs w:val="24"/>
        </w:rPr>
        <w:fldChar w:fldCharType="begin" w:fldLock="1"/>
      </w:r>
      <w:r w:rsidR="00C8309F">
        <w:rPr>
          <w:rFonts w:ascii="Times New Roman" w:hAnsi="Times New Roman" w:cs="Times New Roman"/>
          <w:sz w:val="24"/>
          <w:szCs w:val="24"/>
        </w:rPr>
        <w:instrText>ADDIN CSL_CITATION {"citationItems":[{"id":"ITEM-1","itemData":{"DOI":"10.1016/j.pecs.2014.06.002","ISSN":"03601285","author":[{"dropping-particle":"","family":"Heidenreich","given":"Steffen","non-dropping-particle":"","parse-names":false,"suffix":""},{"dropping-particle":"","family":"Foscolo","given":"Pier Ugo","non-dropping-particle":"","parse-names":false,"suffix":""}],"container-title":"Progress in Energy and Combustion Science","id":"ITEM-1","issued":{"date-parts":[["2015","2"]]},"page":"72-95","title":"New concepts in biomass gasification","type":"article-journal","volume":"46"},"uris":["http://www.mendeley.com/documents/?uuid=dadbabb0-2a4f-35f5-985e-7e20e32af852"]}],"mendeley":{"formattedCitation":"[1]","plainTextFormattedCitation":"[1]","previouslyFormattedCitation":"[1]"},"properties":{"noteIndex":0},"schema":"https://github.com/citation-style-language/schema/raw/master/csl-citation.json"}</w:instrText>
      </w:r>
      <w:r w:rsidR="00C8309F">
        <w:rPr>
          <w:rFonts w:ascii="Times New Roman" w:hAnsi="Times New Roman" w:cs="Times New Roman"/>
          <w:sz w:val="24"/>
          <w:szCs w:val="24"/>
        </w:rPr>
        <w:fldChar w:fldCharType="separate"/>
      </w:r>
      <w:r w:rsidR="00C8309F" w:rsidRPr="00C8309F">
        <w:rPr>
          <w:rFonts w:ascii="Times New Roman" w:hAnsi="Times New Roman" w:cs="Times New Roman"/>
          <w:noProof/>
          <w:sz w:val="24"/>
          <w:szCs w:val="24"/>
        </w:rPr>
        <w:t>[1]</w:t>
      </w:r>
      <w:r w:rsidR="00C8309F">
        <w:rPr>
          <w:rFonts w:ascii="Times New Roman" w:hAnsi="Times New Roman" w:cs="Times New Roman"/>
          <w:sz w:val="24"/>
          <w:szCs w:val="24"/>
        </w:rPr>
        <w:fldChar w:fldCharType="end"/>
      </w:r>
      <w:r w:rsidRPr="005946E2">
        <w:rPr>
          <w:rFonts w:ascii="Times New Roman" w:hAnsi="Times New Roman" w:cs="Times New Roman"/>
          <w:sz w:val="24"/>
          <w:szCs w:val="24"/>
        </w:rPr>
        <w:t>.</w:t>
      </w:r>
      <w:r w:rsidR="00FE0689" w:rsidRPr="005946E2">
        <w:rPr>
          <w:rFonts w:ascii="Times New Roman" w:hAnsi="Times New Roman" w:cs="Times New Roman"/>
        </w:rPr>
        <w:t xml:space="preserve"> </w:t>
      </w:r>
      <w:r w:rsidR="00FE0689" w:rsidRPr="005946E2">
        <w:rPr>
          <w:rFonts w:ascii="Times New Roman" w:hAnsi="Times New Roman" w:cs="Times New Roman"/>
          <w:sz w:val="24"/>
          <w:szCs w:val="24"/>
        </w:rPr>
        <w:t>Biomass</w:t>
      </w:r>
      <w:r w:rsidR="00676B33" w:rsidRPr="005946E2">
        <w:rPr>
          <w:rFonts w:ascii="Times New Roman" w:hAnsi="Times New Roman" w:cs="Times New Roman"/>
          <w:sz w:val="24"/>
          <w:szCs w:val="24"/>
        </w:rPr>
        <w:t xml:space="preserve"> energy</w:t>
      </w:r>
      <w:r w:rsidR="00FE0689" w:rsidRPr="005946E2">
        <w:rPr>
          <w:rFonts w:ascii="Times New Roman" w:hAnsi="Times New Roman" w:cs="Times New Roman"/>
          <w:sz w:val="24"/>
          <w:szCs w:val="24"/>
        </w:rPr>
        <w:t xml:space="preserve"> is one among the developing renewable energy resources that has become most emerging fuel resource because of its wide availability and characteristics </w:t>
      </w:r>
      <w:r w:rsidR="00C8309F">
        <w:rPr>
          <w:rFonts w:ascii="Times New Roman" w:hAnsi="Times New Roman" w:cs="Times New Roman"/>
          <w:sz w:val="24"/>
          <w:szCs w:val="24"/>
        </w:rPr>
        <w:fldChar w:fldCharType="begin" w:fldLock="1"/>
      </w:r>
      <w:r w:rsidR="00C8309F">
        <w:rPr>
          <w:rFonts w:ascii="Times New Roman" w:hAnsi="Times New Roman" w:cs="Times New Roman"/>
          <w:sz w:val="24"/>
          <w:szCs w:val="24"/>
        </w:rPr>
        <w:instrText>ADDIN CSL_CITATION {"citationItems":[{"id":"ITEM-1","itemData":{"DOI":"10.1016/B978-0-12-818228-4.00021-6","author":[{"dropping-particle":"","family":"Li","given":"Yize","non-dropping-particle":"","parse-names":false,"suffix":""},{"dropping-particle":"","family":"Ahmed","given":"Asam","non-dropping-particle":"","parse-names":false,"suffix":""},{"dropping-particle":"","family":"Watson","given":"Ian","non-dropping-particle":"","parse-names":false,"suffix":""},{"dropping-particle":"","family":"You","given":"Siming","non-dropping-particle":"","parse-names":false,"suffix":""}],"container-title":"Waste Biorefinery","id":"ITEM-1","issued":{"date-parts":[["2020"]]},"page":"579-597","publisher":"Elsevier","title":"Waste-to-biofuel and carbon footprints","type":"chapter"},"uris":["http://www.mendeley.com/documents/?uuid=492c58e7-b82f-34b0-beb0-3e767b607088"]}],"mendeley":{"formattedCitation":"[2]","plainTextFormattedCitation":"[2]","previouslyFormattedCitation":"[2]"},"properties":{"noteIndex":0},"schema":"https://github.com/citation-style-language/schema/raw/master/csl-citation.json"}</w:instrText>
      </w:r>
      <w:r w:rsidR="00C8309F">
        <w:rPr>
          <w:rFonts w:ascii="Times New Roman" w:hAnsi="Times New Roman" w:cs="Times New Roman"/>
          <w:sz w:val="24"/>
          <w:szCs w:val="24"/>
        </w:rPr>
        <w:fldChar w:fldCharType="separate"/>
      </w:r>
      <w:r w:rsidR="00C8309F" w:rsidRPr="00C8309F">
        <w:rPr>
          <w:rFonts w:ascii="Times New Roman" w:hAnsi="Times New Roman" w:cs="Times New Roman"/>
          <w:noProof/>
          <w:sz w:val="24"/>
          <w:szCs w:val="24"/>
        </w:rPr>
        <w:t>[2]</w:t>
      </w:r>
      <w:r w:rsidR="00C8309F">
        <w:rPr>
          <w:rFonts w:ascii="Times New Roman" w:hAnsi="Times New Roman" w:cs="Times New Roman"/>
          <w:sz w:val="24"/>
          <w:szCs w:val="24"/>
        </w:rPr>
        <w:fldChar w:fldCharType="end"/>
      </w:r>
      <w:r w:rsidR="00FE0689" w:rsidRPr="005946E2">
        <w:rPr>
          <w:rFonts w:ascii="Times New Roman" w:hAnsi="Times New Roman" w:cs="Times New Roman"/>
          <w:sz w:val="24"/>
          <w:szCs w:val="24"/>
        </w:rPr>
        <w:t xml:space="preserve">. </w:t>
      </w:r>
    </w:p>
    <w:p w14:paraId="065C0184" w14:textId="7C1A66C0" w:rsidR="00CF2061" w:rsidRDefault="00FE0689"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Biomass is referred as the biodegradable portion of biologically derived products, wastes, and residues from industries like forestry, fisheries, aquaculture, agriculture (including plant and animal materials), and the biodegradable portion of municipal and industrial wastes </w:t>
      </w:r>
      <w:r w:rsidR="00C8309F">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enconman.2022.116496","ISSN":"01968904","author":[{"dropping-particle":"","family":"Cortazar","given":"M.","non-dropping-particle":"","parse-names":false,"suffix":""},{"dropping-particle":"","family":"Santamaria","given":"L.","non-dropping-particle":"","parse-names":false,"suffix":""},{"dropping-particle":"","family":"Lopez","given":"G.","non-dropping-particle":"","parse-names":false,"suffix":""},{"dropping-particle":"","family":"Alvarez","given":"J.","non-dropping-particle":"","parse-names":false,"suffix":""},{"dropping-particle":"","family":"Zhang","given":"L.","non-dropping-particle":"","parse-names":false,"suffix":""},{"dropping-particle":"","family":"Wang","given":"R.","non-dropping-particle":"","parse-names":false,"suffix":""},{"dropping-particle":"","family":"Bi","given":"X.","non-dropping-particle":"","parse-names":false,"suffix":""},{"dropping-particle":"","family":"Olazar","given":"M.","non-dropping-particle":"","parse-names":false,"suffix":""}],"container-title":"Energy Conversion and Management","id":"ITEM-1","issued":{"date-parts":[["2023","1"]]},"page":"116496","title":"A comprehensive review of primary strategies for tar removal in biomass gasification","type":"article-journal","volume":"276"},"uris":["http://www.mendeley.com/documents/?uuid=7019ac99-c6ce-318e-9d02-ac59f60e5c18"]}],"mendeley":{"formattedCitation":"[3]","plainTextFormattedCitation":"[3]","previouslyFormattedCitation":"[3]"},"properties":{"noteIndex":0},"schema":"https://github.com/citation-style-language/schema/raw/master/csl-citation.json"}</w:instrText>
      </w:r>
      <w:r w:rsidR="00C8309F">
        <w:rPr>
          <w:rFonts w:ascii="Times New Roman" w:hAnsi="Times New Roman" w:cs="Times New Roman"/>
          <w:sz w:val="24"/>
          <w:szCs w:val="24"/>
        </w:rPr>
        <w:fldChar w:fldCharType="separate"/>
      </w:r>
      <w:r w:rsidR="00C8309F" w:rsidRPr="00C8309F">
        <w:rPr>
          <w:rFonts w:ascii="Times New Roman" w:hAnsi="Times New Roman" w:cs="Times New Roman"/>
          <w:noProof/>
          <w:sz w:val="24"/>
          <w:szCs w:val="24"/>
        </w:rPr>
        <w:t>[3]</w:t>
      </w:r>
      <w:r w:rsidR="00C8309F">
        <w:rPr>
          <w:rFonts w:ascii="Times New Roman" w:hAnsi="Times New Roman" w:cs="Times New Roman"/>
          <w:sz w:val="24"/>
          <w:szCs w:val="24"/>
        </w:rPr>
        <w:fldChar w:fldCharType="end"/>
      </w:r>
      <w:r w:rsidRPr="005946E2">
        <w:rPr>
          <w:rFonts w:ascii="Times New Roman" w:hAnsi="Times New Roman" w:cs="Times New Roman"/>
          <w:sz w:val="24"/>
          <w:szCs w:val="24"/>
        </w:rPr>
        <w:t>.</w:t>
      </w:r>
      <w:r w:rsidR="00EB7D04" w:rsidRPr="005946E2">
        <w:rPr>
          <w:rFonts w:ascii="Times New Roman" w:hAnsi="Times New Roman" w:cs="Times New Roman"/>
          <w:sz w:val="24"/>
          <w:szCs w:val="24"/>
        </w:rPr>
        <w:t xml:space="preserve"> The major conversion technologies used for biomass conversion are 1. Physical conversion, 2. Bio-chemical and 3. Thermo-chemical conversion</w:t>
      </w:r>
      <w:r w:rsidR="005E3F76">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{"citationItems":[{"id":"ITEM-1","itemData":{"DOI":"10.1016/B978-0-08-101036-5.00008-2","ISBN":"9780081010365","abstract":"Biomass can be converted into several useful forms of energy using different processes (conversion technologies) which are described in this chapter. Bioenergy is the term used to describe energy derived from biomass feedstocks. Several processing steps are required to convert raw biomass into useful energy using the three main process technologies available: bio-chemical, thermo-chemical, and physio-chemical. Bio-chemical conversion encompasses two primary process options: anaerobic digestion (to biogas) and fermentation (to ethanol). For the thermo-chemical conversion routes, the four main process options presented here are pyrolysis, gasification, combustion, and hydrothermal processing. Physio-chemical conversion consists principally of extraction (with esterification) where oilseeds are crushed to extract oil. Bioenergy consists of solid, liquid, or gaseous fuels which can be obtained from the available technologies. Liquid fuels are commonly used in transportation vehicles, but can also be used in stationary engines. Solid fuels are directly combusted to obtain heat, power, or CHP. Gaseous fuels can be applied to the full range of end-uses. Several factors affect the choice of conversion process including the type, quantity, and characteristics of biomass feedstock, end-use requirements, environmental regulations, economics, location, and project-specific factors. It is the form in which the energy is required and feedstock availability determines the process route. How biomass conversion technologies are implemented and operated will affect the GHG emissions that may arise from their use. This chapter therefore outlines the main conversion technologies available to provide an overview of where potential GHG emissions may arise and to provide references to more detailed GHG assessments. Since there are a wide variety of feedstocks, pre-processing, processing, and end-use options available, here we provide context to the LCA practitioner of the considerations of emissions sources from the different biomass conversion pathways.","author":[{"dropping-particle":"","family":"Adams","given":"Paul","non-dropping-particle":"","parse-names":false,"suffix":""},{"dropping-particle":"","family":"Bridgwater","given":"Tony","non-dropping-particle":"","parse-names":false,"suffix":""},{"dropping-particle":"","family":"Lea-Langton","given":"Amanda","non-dropping-particle":"","parse-names":false,"suffix":""},{"dropping-particle":"","family":"Ross","given":"Andrew","non-dropping-particle":"","parse-names":false,"suffix":""},{"dropping-particle":"","family":"Watson","given":"Ian","non-dropping-particle":"","parse-names":false,"suffix":""}],"container-title":"Greenhouse Gas Balances of Bioenergy Systems","id":"ITEM-1","issued":{"date-parts":[["2017"]]},"page":"107-139","title":"Biomass Conversion Technologies","type":"article-journal"},"uris":["http://www.mendeley.com/documents/?uuid=1d829553-c6df-4bef-a2f4-222eaad17716"]}],"mendeley":{"formattedCitation":"[4]","plainTextFormattedCitation":"[4]","previouslyFormattedCitation":"[4]"},"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[4]</w:t>
      </w:r>
      <w:r w:rsidR="005E3F76">
        <w:rPr>
          <w:rFonts w:ascii="Times New Roman" w:hAnsi="Times New Roman" w:cs="Times New Roman"/>
          <w:sz w:val="24"/>
          <w:szCs w:val="24"/>
        </w:rPr>
        <w:fldChar w:fldCharType="end"/>
      </w:r>
      <w:r w:rsidR="00EB7D04" w:rsidRPr="005946E2">
        <w:rPr>
          <w:rFonts w:ascii="Times New Roman" w:hAnsi="Times New Roman" w:cs="Times New Roman"/>
          <w:sz w:val="24"/>
          <w:szCs w:val="24"/>
        </w:rPr>
        <w:t>.</w:t>
      </w:r>
      <w:r w:rsidR="005953D6" w:rsidRPr="005946E2">
        <w:rPr>
          <w:rFonts w:ascii="Times New Roman" w:hAnsi="Times New Roman" w:cs="Times New Roman"/>
          <w:sz w:val="24"/>
          <w:szCs w:val="24"/>
        </w:rPr>
        <w:t xml:space="preserve"> Thermochemical conversion is a remarkable and the most important pathway for biofuel production, due to various benefits such as less reaction time, efficient nutrient recovery, small footprint and ability to handle </w:t>
      </w:r>
      <w:r w:rsidR="005953D6" w:rsidRPr="005946E2">
        <w:rPr>
          <w:rFonts w:ascii="Times New Roman" w:hAnsi="Times New Roman" w:cs="Times New Roman"/>
          <w:sz w:val="24"/>
          <w:szCs w:val="24"/>
        </w:rPr>
        <w:lastRenderedPageBreak/>
        <w:t>several kinds of blends</w:t>
      </w:r>
      <w:r w:rsidR="00C02A93" w:rsidRPr="005946E2">
        <w:rPr>
          <w:rFonts w:ascii="Times New Roman" w:hAnsi="Times New Roman" w:cs="Times New Roman"/>
          <w:sz w:val="24"/>
          <w:szCs w:val="24"/>
        </w:rPr>
        <w:t xml:space="preserve">. Combustion, gasification, pyrolysis &amp; torrefaction are the major thermo-chemical conversion technologies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{"citationItems":[{"id":"ITEM-1","itemData":{"DOI":"10.1016/B978-0-08-102426-3.00015-1","ISBN":"9780081024263","abstract":"As a type of promising sustainable energy resource, biofuel has reached its fourth generation. However, the lignocellulosic biomass-derived second generation of biofuel remains the most intensively developed currently. Biofuel can be produced by either a biochemical or thermochemical conversion approach, and the thermochemical conversion usually comes with high efficiency and productivity. During nonaqueous thermochemical conversion processes, biomass successively experiences torrefaction and carbonization (under 400°C), fast pyrolysis (400°C and 700°C), gasification (700°C-900°C), and combustion (above 900°C), respectively, producing carbon concentrated solid fuels, liquid hydrocarbon products, and gaseous fuels, and releasing the entire energy directly in combustion. Hydrothermal conversions come with mild temperatures, but normally in the presence of water and high pressure. Proper temperature, pressure, and heating rate are crucial for thermochemical conversion, and can be realized by various reactors. Greater understanding regarding the conversion mechanism, reactors, and feedstock composition are essential for large-scale industrialization of biofuels.","author":[{"dropping-particle":"","family":"Zhang","given":"Jiajun","non-dropping-particle":"","parse-names":false,"suffix":""},{"dropping-particle":"","family":"Zhang","given":"Xiaolei","non-dropping-particle":"","parse-names":false,"suffix":""}],"container-title":"Biomass, Biopolymer-Based Materials, and Bioenergy: Construction, Biomedical, and other Industrial Applications","id":"ITEM-1","issued":{"date-parts":[["2019"]]},"page":"327-368","title":"The thermochemical conversion of biomass into biofuels","type":"article-journal"},"uris":["http://www.mendeley.com/documents/?uuid=3889bd17-c6e4-4fee-99da-596e852a6dc6"]}],"mendeley":{"formattedCitation":"[5]","plainTextFormattedCitation":"[5]","previouslyFormattedCitation":"[5]"},"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[5]</w:t>
      </w:r>
      <w:r w:rsidR="005E3F76">
        <w:rPr>
          <w:rFonts w:ascii="Times New Roman" w:hAnsi="Times New Roman" w:cs="Times New Roman"/>
          <w:sz w:val="24"/>
          <w:szCs w:val="24"/>
        </w:rPr>
        <w:fldChar w:fldCharType="end"/>
      </w:r>
      <w:r w:rsidR="005953D6" w:rsidRPr="005946E2">
        <w:rPr>
          <w:rFonts w:ascii="Times New Roman" w:hAnsi="Times New Roman" w:cs="Times New Roman"/>
          <w:sz w:val="24"/>
          <w:szCs w:val="24"/>
        </w:rPr>
        <w:t xml:space="preserve">. </w:t>
      </w:r>
      <w:r w:rsidR="000F28A1" w:rsidRPr="005946E2">
        <w:rPr>
          <w:rFonts w:ascii="Times New Roman" w:hAnsi="Times New Roman" w:cs="Times New Roman"/>
          <w:sz w:val="24"/>
          <w:szCs w:val="24"/>
        </w:rPr>
        <w:t>Among the thermochemical conversion processes, gasification has gained significant attention due to its superior combustion efficien</w:t>
      </w:r>
      <w:r w:rsidR="0056665B" w:rsidRPr="005946E2">
        <w:rPr>
          <w:rFonts w:ascii="Times New Roman" w:hAnsi="Times New Roman" w:cs="Times New Roman"/>
          <w:sz w:val="24"/>
          <w:szCs w:val="24"/>
        </w:rPr>
        <w:t>cy</w:t>
      </w:r>
      <w:r w:rsidR="000C39F4"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{"citationItems":[{"id":"ITEM-1","itemData":{"DOI":"10.1016/j.ijhydene.2019.08.031","ISSN":"03603199","abstract":"The present work comprehensively covers the literature that describes the thermochemical techniques of hydrogen production from biomass. This survey highlights the current approaches, relevant methods, technologies and resources adopted for high yield hydrogen production. Prominent thermochemical methods i.e. pyrolysis, gasification, supercritical water gasification, hydrothermal upgrading followed by steam gasification, bio-oil reforming, and pyrolysis inline reforming have been discussed thoroughly in view of the current research trend and latest emerging technologies. Influences of important factors and parameters on hydrogen yield, such as biomass type, temperature, steam to biomass ratio, retention time, biomass particle size, heating rate, etc. have also been extensively studied. Catalyst is a vital integrant that has received enough attention due to its encouraging influence on hydrogen production. Literature confirms that hydrogen obtained from biomass has high-energy efficiency and potential to reduce greenhouse gases hence, it deserves versatile applications in the coming future. The study also reveals that hydrogen production through steam reforming, pyrolysis, and in-line reforming deliver a considerable amount of hydrogen from biomass with higher process efficiency. It has been identified that higher temperature, suitable steam to biomass ratio and catalyst type favor useful hydrogen yield. Nevertheless, hydrogen is not readily available in the sufficient amount and production cost is still high. Tar generation during thermochemical processing of biomass is also a concern and requires consistent efforts to minimize it.","author":[{"dropping-particle":"","family":"Pandey","given":"Bhoopendra","non-dropping-particle":"","parse-names":false,"suffix":""},{"dropping-particle":"","family":"Prajapati","given":"Yogesh K.","non-dropping-particle":"","parse-names":false,"suffix":""},{"dropping-particle":"","family":"Sheth","given":"Pratik N.","non-dropping-particle":"","parse-names":false,"suffix":""}],"container-title":"International Journal of Hydrogen Energy","id":"ITEM-1","issue":"47","issued":{"date-parts":[["2019"]]},"page":"25384-25415","title":"Recent progress in thermochemical techniques to produce hydrogen gas from biomass: A state of the art review","type":"article-journal","volume":"44"},"uris":["http://www.mendeley.com/documents/?uuid=972266ee-f3a5-446e-a2e8-6c5c82158277"]}],"mendeley":{"formattedCitation":"[6]","plainTextFormattedCitation":"[6]","previouslyFormattedCitation":"[6]"},"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[6]</w:t>
      </w:r>
      <w:r w:rsidR="005E3F76">
        <w:rPr>
          <w:rFonts w:ascii="Times New Roman" w:hAnsi="Times New Roman" w:cs="Times New Roman"/>
          <w:sz w:val="24"/>
          <w:szCs w:val="24"/>
        </w:rPr>
        <w:fldChar w:fldCharType="end"/>
      </w:r>
      <w:r w:rsidR="00076397" w:rsidRPr="005946E2">
        <w:rPr>
          <w:rFonts w:ascii="Times New Roman" w:hAnsi="Times New Roman" w:cs="Times New Roman"/>
          <w:sz w:val="24"/>
          <w:szCs w:val="24"/>
        </w:rPr>
        <w:t xml:space="preserve">. </w:t>
      </w:r>
    </w:p>
    <w:p w14:paraId="519F0140" w14:textId="3205A638" w:rsidR="00CF2061" w:rsidRPr="00C7748A" w:rsidRDefault="00C7748A" w:rsidP="00C7748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CF2061" w:rsidRPr="00C7748A">
        <w:rPr>
          <w:rFonts w:ascii="Times New Roman" w:hAnsi="Times New Roman" w:cs="Times New Roman"/>
          <w:b/>
          <w:bCs/>
          <w:sz w:val="24"/>
          <w:szCs w:val="24"/>
        </w:rPr>
        <w:t>Gasification</w:t>
      </w:r>
      <w:r w:rsidR="0056665B" w:rsidRPr="00C7748A">
        <w:rPr>
          <w:rFonts w:ascii="Times New Roman" w:hAnsi="Times New Roman" w:cs="Times New Roman"/>
          <w:sz w:val="24"/>
          <w:szCs w:val="24"/>
        </w:rPr>
        <w:t xml:space="preserve"> </w:t>
      </w:r>
    </w:p>
    <w:p w14:paraId="6971E646" w14:textId="781E5320" w:rsidR="00C7748A" w:rsidRDefault="00A760F5" w:rsidP="00C7748A">
      <w:pPr>
        <w:spacing w:after="0"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The process of "biomass gasification" involves the conversion of carbonaceous biomass into combustible gases (such as H</w:t>
      </w:r>
      <w:r w:rsidRPr="00B977E4">
        <w:rPr>
          <w:rFonts w:ascii="Times New Roman" w:hAnsi="Times New Roman" w:cs="Times New Roman"/>
          <w:sz w:val="24"/>
          <w:szCs w:val="24"/>
          <w:vertAlign w:val="subscript"/>
        </w:rPr>
        <w:t>2</w:t>
      </w:r>
      <w:r w:rsidRPr="005946E2">
        <w:rPr>
          <w:rFonts w:ascii="Times New Roman" w:hAnsi="Times New Roman" w:cs="Times New Roman"/>
          <w:sz w:val="24"/>
          <w:szCs w:val="24"/>
        </w:rPr>
        <w:t>, CO, CO</w:t>
      </w:r>
      <w:r w:rsidRPr="00B977E4">
        <w:rPr>
          <w:rFonts w:ascii="Times New Roman" w:hAnsi="Times New Roman" w:cs="Times New Roman"/>
          <w:sz w:val="24"/>
          <w:szCs w:val="24"/>
          <w:vertAlign w:val="subscript"/>
        </w:rPr>
        <w:t>2</w:t>
      </w:r>
      <w:r w:rsidRPr="005946E2">
        <w:rPr>
          <w:rFonts w:ascii="Times New Roman" w:hAnsi="Times New Roman" w:cs="Times New Roman"/>
          <w:sz w:val="24"/>
          <w:szCs w:val="24"/>
        </w:rPr>
        <w:t>, and CH</w:t>
      </w:r>
      <w:r w:rsidRPr="00B977E4">
        <w:rPr>
          <w:rFonts w:ascii="Times New Roman" w:hAnsi="Times New Roman" w:cs="Times New Roman"/>
          <w:sz w:val="24"/>
          <w:szCs w:val="24"/>
          <w:vertAlign w:val="subscript"/>
        </w:rPr>
        <w:t>4</w:t>
      </w:r>
      <w:r w:rsidRPr="005946E2">
        <w:rPr>
          <w:rFonts w:ascii="Times New Roman" w:hAnsi="Times New Roman" w:cs="Times New Roman"/>
          <w:sz w:val="24"/>
          <w:szCs w:val="24"/>
        </w:rPr>
        <w:t>) at particular heating values in presence of limited supply of oxygen</w:t>
      </w:r>
      <w:r w:rsidR="002B69E3"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{"citationItems":[{"id":"ITEM-1","itemData":{"DOI":"10.1016/B978-0-12-385099-7.00003-6","ISBN":"9780123850997","abstract":"The base of thermochemical conversion is the pyrolysis process in most cases. Combustion is the sequence of exothermic chemical reactions between a fuel and an oxidant accompanied by the production of heat and conversion of chemical species. During the combustion of lignocellulosic biomass, the heat is generated due to oxidation reaction, where carbon, hydrogen, oxygen, combustible sulfur, and nitrogen contained in biomass react with air or oxygen. By far the most common means of converting biomass to usable heat energy is through straightforward combustion, and this account for around 90% of all energy attained from biomass. It contributes over 97% of bioenergy production in the world. Combustion is a proven low-cost process, highly reliable technology, relatively well understood and commercially available. There are three main stages that occur during biomass combustion: drying, pyrolysis and reduction, and combustion of volatile gases and solid char. Typically, the biomass contains high moisture and high oxygen content, which causes to have low heating values for biomass. The high moisture content is one of the most significant disadvantage features. Although the combustion reactions are exothermic, the evaporation of water is endothermic. As the moisture content increases, both the higher heating value (HHV) and lower heating value (LHV) decrease. HHV and LHV are used to describe the heat production of a unit quantity of fuel during its complete combustion. In determining the HHV and LHV values of a fuel, the liquid and vapor phases of water are selected as the reference states, respectively. The negative linear relationship exists between the moisture content and the heating value. Fouling (alkali and other elements) and corrosion (alkali, sulfur, chlorine, etc.) of the combustor are typical issues associated with biomass combustion. These are considered to be detrimental because of the resulting reduction in heat transfer in the combustor.","author":[{"dropping-particle":"","family":"Bhaskar","given":"Thallada","non-dropping-particle":"","parse-names":false,"suffix":""},{"dropping-particle":"","family":"Bhavya","given":"Balagurumurthy","non-dropping-particle":"","parse-names":false,"suffix":""},{"dropping-particle":"","family":"Singh","given":"Rawel","non-dropping-particle":"","parse-names":false,"suffix":""},{"dropping-particle":"","family":"Naik","given":"Desavath Viswanath","non-dropping-particle":"","parse-names":false,"suffix":""},{"dropping-particle":"","family":"Kumar","given":"Ajay","non-dropping-particle":"","parse-names":false,"suffix":""},{"dropping-particle":"","family":"Goyal","given":"Hari Bhagwan","non-dropping-particle":"","parse-names":false,"suffix":""}],"container-title":"Biofuels: Alternative Feedstocks and Conversion Processes","id":"ITEM-1","issued":{"date-parts":[["2011"]]},"page":"51-77","title":"Thermochemical Conversion of Biomass to Biofuels","type":"article-journal"},"uris":["http://www.mendeley.com/documents/?uuid=9f8a5b93-d4e9-4dfb-b6b5-5521f8377102"]}],"mendeley":{"formattedCitation":"[7]","plainTextFormattedCitation":"[7]","previouslyFormattedCitation":"[7]"},"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[7]</w:t>
      </w:r>
      <w:r w:rsidR="005E3F76">
        <w:rPr>
          <w:rFonts w:ascii="Times New Roman" w:hAnsi="Times New Roman" w:cs="Times New Roman"/>
          <w:sz w:val="24"/>
          <w:szCs w:val="24"/>
        </w:rPr>
        <w:fldChar w:fldCharType="end"/>
      </w:r>
      <w:r w:rsidR="00650F57" w:rsidRPr="005946E2">
        <w:rPr>
          <w:rFonts w:ascii="Times New Roman" w:hAnsi="Times New Roman" w:cs="Times New Roman"/>
          <w:sz w:val="24"/>
          <w:szCs w:val="24"/>
        </w:rPr>
        <w:t>.</w:t>
      </w:r>
      <w:r w:rsidRPr="005946E2">
        <w:rPr>
          <w:rFonts w:ascii="Times New Roman" w:hAnsi="Times New Roman" w:cs="Times New Roman"/>
          <w:sz w:val="24"/>
          <w:szCs w:val="24"/>
        </w:rPr>
        <w:t> </w:t>
      </w:r>
      <w:r w:rsidR="002B69E3" w:rsidRPr="005946E2">
        <w:rPr>
          <w:rFonts w:ascii="Times New Roman" w:hAnsi="Times New Roman" w:cs="Times New Roman"/>
          <w:sz w:val="24"/>
          <w:szCs w:val="24"/>
        </w:rPr>
        <w:t xml:space="preserve">Gasification is similar to combustion when air or oxygen is </w:t>
      </w:r>
      <w:r w:rsidR="00820D7A" w:rsidRPr="005946E2">
        <w:rPr>
          <w:rFonts w:ascii="Times New Roman" w:hAnsi="Times New Roman" w:cs="Times New Roman"/>
          <w:sz w:val="24"/>
          <w:szCs w:val="24"/>
        </w:rPr>
        <w:t>supplied</w:t>
      </w:r>
      <w:r w:rsidR="002B69E3" w:rsidRPr="005946E2">
        <w:rPr>
          <w:rFonts w:ascii="Times New Roman" w:hAnsi="Times New Roman" w:cs="Times New Roman"/>
          <w:sz w:val="24"/>
          <w:szCs w:val="24"/>
        </w:rPr>
        <w:t>, however it</w:t>
      </w:r>
      <w:r w:rsidR="00820D7A" w:rsidRPr="005946E2">
        <w:rPr>
          <w:rFonts w:ascii="Times New Roman" w:hAnsi="Times New Roman" w:cs="Times New Roman"/>
          <w:sz w:val="24"/>
          <w:szCs w:val="24"/>
        </w:rPr>
        <w:t xml:space="preserve"> is</w:t>
      </w:r>
      <w:r w:rsidR="002B69E3" w:rsidRPr="005946E2">
        <w:rPr>
          <w:rFonts w:ascii="Times New Roman" w:hAnsi="Times New Roman" w:cs="Times New Roman"/>
          <w:sz w:val="24"/>
          <w:szCs w:val="24"/>
        </w:rPr>
        <w:t xml:space="preserve"> known as a partial combustion process</w:t>
      </w:r>
      <w:r w:rsidR="00584F3F" w:rsidRPr="005946E2">
        <w:rPr>
          <w:rFonts w:ascii="Times New Roman" w:hAnsi="Times New Roman" w:cs="Times New Roman"/>
          <w:sz w:val="24"/>
          <w:szCs w:val="24"/>
        </w:rPr>
        <w:t xml:space="preserve"> because combustion mainly focuses on heat generation </w:t>
      </w:r>
      <w:r w:rsidR="00C46387" w:rsidRPr="005946E2">
        <w:rPr>
          <w:rFonts w:ascii="Times New Roman" w:hAnsi="Times New Roman" w:cs="Times New Roman"/>
          <w:sz w:val="24"/>
          <w:szCs w:val="24"/>
        </w:rPr>
        <w:t xml:space="preserve">whereas, the </w:t>
      </w:r>
      <w:r w:rsidR="00A60879" w:rsidRPr="005946E2">
        <w:rPr>
          <w:rFonts w:ascii="Times New Roman" w:hAnsi="Times New Roman" w:cs="Times New Roman"/>
          <w:sz w:val="24"/>
          <w:szCs w:val="24"/>
        </w:rPr>
        <w:t>goal of gasification is to produce valuable gaseous products that may be stored for later use or utilised immediately for burning. Moreover, because gasification releases less harmful gases into the atmosphere and makes better use of the solid leftovers, it is seen to be a more environmentally friendly process</w:t>
      </w:r>
      <w:r w:rsidR="0072111C"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{"citationItems":[{"id":"ITEM-1","itemData":{"ISBN":"9781420028140","abstract":"In contrast to traditional combustion, gasification technologies offer the potential for converting coal and low or negative-value feedstocks, such as petroleum coke and various waste materials into usable energy sources or chemicals. With a growing number of companies operating and marketing systems based on gasification concepts worldwide, this book combines the latest information and real-world experience in developing gasification technologies. Gasification Technologies: A Primer for Engineers and Scientists discusses gasification techniques and the benefits of each technology, including gas clean-up technologies and those used in hybrid systems and fuel cells. It also accounts for the primary products that are recovered and explains how these products are purified and can be used as fuel or for applications in petrochemical processes. The book describes the conditions in which optimal value intermediate products can be recovered, focusing on key factors such as oxygen or air blown reactor, operating temperature, internal and external heating, and reactor design. The authors also establish how gasification can help meet renewable energy targets, address concerns about global warming, and contribute to a better carbon management or achieving Kyoto Protocol commitments. Gasification Technologies provide a multidimensional and well-rounded examination of current technology, research, applications, and development challenges for the commercialization of this increasingly popular technology.","author":[{"dropping-particle":"","family":"Rezaiyan","given":"John","non-dropping-particle":"","parse-names":false,"suffix":""},{"dropping-particle":"","family":"Cheremisinoff","given":"Nicholas P.","non-dropping-particle":"","parse-names":false,"suffix":""}],"container-title":"Gasification Technologies: A Primer for Engineers and Scientists","id":"ITEM-1","issued":{"date-parts":[["2005"]]},"page":"1-331","title":"Gasification technologies: A primer for engineers and scientists","type":"article-journal"},"uris":["http://www.mendeley.com/documents/?uuid=b0ffb23c-5e19-412a-b757-766cf539cebd"]}],"mendeley":{"formattedCitation":"[8]","plainTextFormattedCitation":"[8]","previouslyFormattedCitation":"[8]"},"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[8]</w:t>
      </w:r>
      <w:r w:rsidR="005E3F76">
        <w:rPr>
          <w:rFonts w:ascii="Times New Roman" w:hAnsi="Times New Roman" w:cs="Times New Roman"/>
          <w:sz w:val="24"/>
          <w:szCs w:val="24"/>
        </w:rPr>
        <w:fldChar w:fldCharType="end"/>
      </w:r>
      <w:r w:rsidR="00A60879" w:rsidRPr="005946E2">
        <w:rPr>
          <w:rFonts w:ascii="Times New Roman" w:hAnsi="Times New Roman" w:cs="Times New Roman"/>
          <w:sz w:val="24"/>
          <w:szCs w:val="24"/>
        </w:rPr>
        <w:t>.</w:t>
      </w:r>
    </w:p>
    <w:p w14:paraId="2A5EDB2E" w14:textId="1F063752" w:rsidR="007657C4" w:rsidRPr="005946E2" w:rsidRDefault="00022DF6" w:rsidP="00C7748A">
      <w:pPr>
        <w:spacing w:after="0"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Gasification is a form of pyrolysis carried out in the </w:t>
      </w:r>
      <w:r w:rsidR="007B4F81">
        <w:rPr>
          <w:rFonts w:ascii="Times New Roman" w:hAnsi="Times New Roman" w:cs="Times New Roman"/>
          <w:sz w:val="24"/>
          <w:szCs w:val="24"/>
        </w:rPr>
        <w:t xml:space="preserve">absence </w:t>
      </w:r>
      <w:r w:rsidRPr="005946E2">
        <w:rPr>
          <w:rFonts w:ascii="Times New Roman" w:hAnsi="Times New Roman" w:cs="Times New Roman"/>
          <w:sz w:val="24"/>
          <w:szCs w:val="24"/>
        </w:rPr>
        <w:t xml:space="preserve">of </w:t>
      </w:r>
      <w:r w:rsidR="00676934" w:rsidRPr="005946E2">
        <w:rPr>
          <w:rFonts w:ascii="Times New Roman" w:hAnsi="Times New Roman" w:cs="Times New Roman"/>
          <w:sz w:val="24"/>
          <w:szCs w:val="24"/>
        </w:rPr>
        <w:t xml:space="preserve">air or </w:t>
      </w:r>
      <w:r w:rsidR="001C4CE7" w:rsidRPr="005946E2">
        <w:rPr>
          <w:rFonts w:ascii="Times New Roman" w:hAnsi="Times New Roman" w:cs="Times New Roman"/>
          <w:sz w:val="24"/>
          <w:szCs w:val="24"/>
        </w:rPr>
        <w:t>oxygen</w:t>
      </w:r>
      <w:r w:rsidR="00676934" w:rsidRPr="005946E2">
        <w:rPr>
          <w:rFonts w:ascii="Times New Roman" w:hAnsi="Times New Roman" w:cs="Times New Roman"/>
          <w:sz w:val="24"/>
          <w:szCs w:val="24"/>
        </w:rPr>
        <w:t xml:space="preserve"> </w:t>
      </w:r>
      <w:r w:rsidRPr="005946E2">
        <w:rPr>
          <w:rFonts w:ascii="Times New Roman" w:hAnsi="Times New Roman" w:cs="Times New Roman"/>
          <w:sz w:val="24"/>
          <w:szCs w:val="24"/>
        </w:rPr>
        <w:t xml:space="preserve">at high </w:t>
      </w:r>
      <w:r w:rsidR="001C4CE7" w:rsidRPr="005946E2">
        <w:rPr>
          <w:rFonts w:ascii="Times New Roman" w:hAnsi="Times New Roman" w:cs="Times New Roman"/>
          <w:sz w:val="24"/>
          <w:szCs w:val="24"/>
        </w:rPr>
        <w:t>temperatures</w:t>
      </w:r>
      <w:r w:rsidRPr="005946E2">
        <w:rPr>
          <w:rFonts w:ascii="Times New Roman" w:hAnsi="Times New Roman" w:cs="Times New Roman"/>
          <w:sz w:val="24"/>
          <w:szCs w:val="24"/>
        </w:rPr>
        <w:t xml:space="preserve"> in order to </w:t>
      </w:r>
      <w:r w:rsidR="007B4F81">
        <w:rPr>
          <w:rFonts w:ascii="Times New Roman" w:hAnsi="Times New Roman" w:cs="Times New Roman"/>
          <w:sz w:val="24"/>
          <w:szCs w:val="24"/>
        </w:rPr>
        <w:t>improve</w:t>
      </w:r>
      <w:r w:rsidRPr="005946E2">
        <w:rPr>
          <w:rFonts w:ascii="Times New Roman" w:hAnsi="Times New Roman" w:cs="Times New Roman"/>
          <w:sz w:val="24"/>
          <w:szCs w:val="24"/>
        </w:rPr>
        <w:t xml:space="preserve"> the</w:t>
      </w:r>
      <w:r w:rsidR="007B4F81">
        <w:rPr>
          <w:rFonts w:ascii="Times New Roman" w:hAnsi="Times New Roman" w:cs="Times New Roman"/>
          <w:sz w:val="24"/>
          <w:szCs w:val="24"/>
        </w:rPr>
        <w:t xml:space="preserve"> production of gas</w:t>
      </w:r>
      <w:r w:rsidRPr="005946E2">
        <w:rPr>
          <w:rFonts w:ascii="Times New Roman" w:hAnsi="Times New Roman" w:cs="Times New Roman"/>
          <w:sz w:val="24"/>
          <w:szCs w:val="24"/>
        </w:rPr>
        <w:t>.</w:t>
      </w:r>
      <w:r w:rsidR="003A3BCD" w:rsidRPr="005946E2">
        <w:rPr>
          <w:rFonts w:ascii="Times New Roman" w:hAnsi="Times New Roman" w:cs="Times New Roman"/>
        </w:rPr>
        <w:t xml:space="preserve"> </w:t>
      </w:r>
      <w:r w:rsidR="003A3BCD" w:rsidRPr="005946E2">
        <w:rPr>
          <w:rFonts w:ascii="Times New Roman" w:hAnsi="Times New Roman" w:cs="Times New Roman"/>
          <w:sz w:val="24"/>
          <w:szCs w:val="24"/>
        </w:rPr>
        <w:t xml:space="preserve">The gas produced is referred as the producer gas. Producer gas mainly </w:t>
      </w:r>
      <w:r w:rsidR="00E24943" w:rsidRPr="005946E2">
        <w:rPr>
          <w:rFonts w:ascii="Times New Roman" w:hAnsi="Times New Roman" w:cs="Times New Roman"/>
          <w:sz w:val="24"/>
          <w:szCs w:val="24"/>
        </w:rPr>
        <w:t xml:space="preserve">a </w:t>
      </w:r>
      <w:r w:rsidR="00451C71" w:rsidRPr="005946E2">
        <w:rPr>
          <w:rFonts w:ascii="Times New Roman" w:hAnsi="Times New Roman" w:cs="Times New Roman"/>
          <w:sz w:val="24"/>
          <w:szCs w:val="24"/>
        </w:rPr>
        <w:t>combination</w:t>
      </w:r>
      <w:r w:rsidR="003A3BCD" w:rsidRPr="005946E2">
        <w:rPr>
          <w:rFonts w:ascii="Times New Roman" w:hAnsi="Times New Roman" w:cs="Times New Roman"/>
          <w:sz w:val="24"/>
          <w:szCs w:val="24"/>
        </w:rPr>
        <w:t xml:space="preserve"> of </w:t>
      </w:r>
      <w:r w:rsidR="00322D33" w:rsidRPr="005946E2">
        <w:rPr>
          <w:rFonts w:ascii="Times New Roman" w:hAnsi="Times New Roman" w:cs="Times New Roman"/>
          <w:sz w:val="24"/>
          <w:szCs w:val="24"/>
        </w:rPr>
        <w:t>carbon monoxide, hydrogen and methane, together with carbon dioxide and nitrogen.</w:t>
      </w:r>
      <w:r w:rsidR="00DE7784" w:rsidRPr="005946E2">
        <w:rPr>
          <w:rFonts w:ascii="Times New Roman" w:hAnsi="Times New Roman" w:cs="Times New Roman"/>
        </w:rPr>
        <w:t xml:space="preserve"> </w:t>
      </w:r>
      <w:r w:rsidR="00DE7784" w:rsidRPr="005946E2">
        <w:rPr>
          <w:rFonts w:ascii="Times New Roman" w:hAnsi="Times New Roman" w:cs="Times New Roman"/>
          <w:sz w:val="24"/>
          <w:szCs w:val="24"/>
        </w:rPr>
        <w:t>Compared to the original solid biomass, the producer gas is more flexible as it can either be burnt to create steam and process heat or utilised in gas turbines to generate power</w:t>
      </w:r>
      <w:r w:rsidR="00A60F22"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{"citationItems":[{"id":"ITEM-1","itemData":{"DOI":"10.1007/978-1-84882-011-1_6","ISSN":"18653537","abstract":"Biorenewable feedstocks can be used as a solid fuel, or converted into liquid or gaseous forms for the production of electric power, heat, chemicals, or gaseous and liquid fuels. Thermochemical conversion processes include three subcategories: pyrolysis, gasification, and liquefaction. Biomass thermochemical conversion technologies such as pyrolysis and gasification are certainly not the most important options at present; combustion is responsible for over 97% of the world’s bioenergy production. Liquefaction can be accomplished directly or indirectly. Direct liquefaction involves hydrothermal liquefaction and rapid pyrolysis to produce liquid tars and oils and/or condensable organic vapors. Indirect liquefaction involves the use of catalysts to convert non-condensable, gaseous products of pyrolysis or gasification into liquid products. Fast pyrolysis utilizes biomass to produce a product that is used both as an energy source and a feedstock for chemical production. The liquid fraction of the pyrolysis products consists of two phases: an aqueous phase containing a wide variety of organo-oxygen compounds of low molecular weight and a non-aqueous phase containing insoluble organics of high molecular weight. Biomass gasification is the latest generation of biomass energy conversion processes, and is being used to improve the efficiency and to reduce the investment costs of biomass electricity generation through the use gas turbine technology.","author":[{"dropping-particle":"","family":"Demirbas","given":"A.","non-dropping-particle":"","parse-names":false,"suffix":""}],"container-title":"Green Energy and Technology","id":"ITEM-1","issued":{"date-parts":[["2009"]]},"page":"261-304","title":"Thermochemical Conversion Processes","type":"article-journal"},"uris":["http://www.mendeley.com/documents/?uuid=1691fa7b-3fb0-4cdb-85a6-82d63102ee47"]}],"mendeley":{"formattedCitation":"[9]","plainTextFormattedCitation":"[9]","previouslyFormattedCitation":"[9]"},"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[9]</w:t>
      </w:r>
      <w:r w:rsidR="005E3F76">
        <w:rPr>
          <w:rFonts w:ascii="Times New Roman" w:hAnsi="Times New Roman" w:cs="Times New Roman"/>
          <w:sz w:val="24"/>
          <w:szCs w:val="24"/>
        </w:rPr>
        <w:fldChar w:fldCharType="end"/>
      </w:r>
      <w:r w:rsidR="00A60F22" w:rsidRPr="005946E2">
        <w:rPr>
          <w:rFonts w:ascii="Times New Roman" w:hAnsi="Times New Roman" w:cs="Times New Roman"/>
          <w:color w:val="222222"/>
          <w:sz w:val="24"/>
          <w:szCs w:val="24"/>
          <w:shd w:val="clear" w:color="auto" w:fill="FFFFFF"/>
        </w:rPr>
        <w:t>.</w:t>
      </w:r>
      <w:r w:rsidR="00176ABB" w:rsidRPr="005946E2">
        <w:rPr>
          <w:rFonts w:ascii="Times New Roman" w:hAnsi="Times New Roman" w:cs="Times New Roman"/>
          <w:sz w:val="24"/>
          <w:szCs w:val="24"/>
        </w:rPr>
        <w:t xml:space="preserve"> </w:t>
      </w:r>
      <w:r w:rsidR="00176ABB" w:rsidRPr="005946E2">
        <w:rPr>
          <w:rFonts w:ascii="Times New Roman" w:hAnsi="Times New Roman" w:cs="Times New Roman"/>
          <w:color w:val="222222"/>
          <w:sz w:val="24"/>
          <w:szCs w:val="24"/>
          <w:shd w:val="clear" w:color="auto" w:fill="FFFFFF"/>
        </w:rPr>
        <w:t>Comparatively with other thermochemical processes, gasification offers greater potential for direct commercial use</w:t>
      </w:r>
      <w:r w:rsidR="00176ABB" w:rsidRPr="005946E2">
        <w:rPr>
          <w:rFonts w:ascii="Times New Roman" w:hAnsi="Times New Roman" w:cs="Times New Roman"/>
          <w:color w:val="222222"/>
          <w:sz w:val="20"/>
          <w:szCs w:val="20"/>
          <w:shd w:val="clear" w:color="auto" w:fill="FFFFFF"/>
        </w:rPr>
        <w:t>.</w:t>
      </w:r>
      <w:r w:rsidR="00AE79D0" w:rsidRPr="005946E2">
        <w:rPr>
          <w:rFonts w:ascii="Times New Roman" w:hAnsi="Times New Roman" w:cs="Times New Roman"/>
          <w:color w:val="222222"/>
          <w:sz w:val="20"/>
          <w:szCs w:val="20"/>
          <w:shd w:val="clear" w:color="auto" w:fill="FFFFFF"/>
        </w:rPr>
        <w:t xml:space="preserve"> </w:t>
      </w:r>
      <w:r w:rsidR="00AE79D0" w:rsidRPr="005946E2">
        <w:rPr>
          <w:rFonts w:ascii="Times New Roman" w:hAnsi="Times New Roman" w:cs="Times New Roman"/>
          <w:color w:val="222222"/>
          <w:sz w:val="24"/>
          <w:szCs w:val="24"/>
          <w:shd w:val="clear" w:color="auto" w:fill="FFFFFF"/>
        </w:rPr>
        <w:t xml:space="preserve">The major advantages of gasification over </w:t>
      </w:r>
      <w:r w:rsidR="00467FBC" w:rsidRPr="005946E2">
        <w:rPr>
          <w:rFonts w:ascii="Times New Roman" w:hAnsi="Times New Roman" w:cs="Times New Roman"/>
          <w:color w:val="222222"/>
          <w:sz w:val="24"/>
          <w:szCs w:val="24"/>
          <w:shd w:val="clear" w:color="auto" w:fill="FFFFFF"/>
        </w:rPr>
        <w:t xml:space="preserve">direct combustion are: </w:t>
      </w:r>
      <w:r w:rsidR="009856C0" w:rsidRPr="005946E2">
        <w:rPr>
          <w:rFonts w:ascii="Times New Roman" w:hAnsi="Times New Roman" w:cs="Times New Roman"/>
          <w:sz w:val="24"/>
          <w:szCs w:val="24"/>
        </w:rPr>
        <w:t xml:space="preserve">improved energy application flexibility, improved cost-effectiveness, thermodynamic efficiency at </w:t>
      </w:r>
      <w:r w:rsidR="00A82A9D">
        <w:rPr>
          <w:rFonts w:ascii="Times New Roman" w:hAnsi="Times New Roman" w:cs="Times New Roman"/>
          <w:sz w:val="24"/>
          <w:szCs w:val="24"/>
        </w:rPr>
        <w:t>lower</w:t>
      </w:r>
      <w:r w:rsidR="009856C0" w:rsidRPr="005946E2">
        <w:rPr>
          <w:rFonts w:ascii="Times New Roman" w:hAnsi="Times New Roman" w:cs="Times New Roman"/>
          <w:sz w:val="24"/>
          <w:szCs w:val="24"/>
        </w:rPr>
        <w:t xml:space="preserve"> scales, and even reduced environmental </w:t>
      </w:r>
      <w:r w:rsidR="00A82A9D">
        <w:rPr>
          <w:rFonts w:ascii="Times New Roman" w:hAnsi="Times New Roman" w:cs="Times New Roman"/>
          <w:sz w:val="24"/>
          <w:szCs w:val="24"/>
        </w:rPr>
        <w:t>effect</w:t>
      </w:r>
      <w:r w:rsidR="009856C0" w:rsidRPr="005946E2">
        <w:rPr>
          <w:rFonts w:ascii="Times New Roman" w:hAnsi="Times New Roman" w:cs="Times New Roman"/>
          <w:sz w:val="24"/>
          <w:szCs w:val="24"/>
        </w:rPr>
        <w:t xml:space="preserve"> when </w:t>
      </w:r>
      <w:r w:rsidR="0098522C">
        <w:rPr>
          <w:rFonts w:ascii="Times New Roman" w:hAnsi="Times New Roman" w:cs="Times New Roman"/>
          <w:sz w:val="24"/>
          <w:szCs w:val="24"/>
        </w:rPr>
        <w:t>combined</w:t>
      </w:r>
      <w:r w:rsidR="009856C0" w:rsidRPr="005946E2">
        <w:rPr>
          <w:rFonts w:ascii="Times New Roman" w:hAnsi="Times New Roman" w:cs="Times New Roman"/>
          <w:sz w:val="24"/>
          <w:szCs w:val="24"/>
        </w:rPr>
        <w:t xml:space="preserve"> with gas </w:t>
      </w:r>
      <w:r w:rsidR="00A82A9D">
        <w:rPr>
          <w:rFonts w:ascii="Times New Roman" w:hAnsi="Times New Roman" w:cs="Times New Roman"/>
          <w:sz w:val="24"/>
          <w:szCs w:val="24"/>
        </w:rPr>
        <w:t>purification</w:t>
      </w:r>
      <w:r w:rsidR="009856C0" w:rsidRPr="005946E2">
        <w:rPr>
          <w:rFonts w:ascii="Times New Roman" w:hAnsi="Times New Roman" w:cs="Times New Roman"/>
          <w:sz w:val="24"/>
          <w:szCs w:val="24"/>
        </w:rPr>
        <w:t xml:space="preserve"> and </w:t>
      </w:r>
      <w:r w:rsidR="00A82A9D">
        <w:rPr>
          <w:rFonts w:ascii="Times New Roman" w:hAnsi="Times New Roman" w:cs="Times New Roman"/>
          <w:sz w:val="24"/>
          <w:szCs w:val="24"/>
        </w:rPr>
        <w:t>upgrading</w:t>
      </w:r>
      <w:r w:rsidR="009856C0" w:rsidRPr="005946E2">
        <w:rPr>
          <w:rFonts w:ascii="Times New Roman" w:hAnsi="Times New Roman" w:cs="Times New Roman"/>
          <w:sz w:val="24"/>
          <w:szCs w:val="24"/>
        </w:rPr>
        <w:t xml:space="preserve"> technologies</w:t>
      </w:r>
      <w:r w:rsidR="00984C2D" w:rsidRPr="005946E2">
        <w:rPr>
          <w:rFonts w:ascii="Times New Roman" w:hAnsi="Times New Roman" w:cs="Times New Roman"/>
          <w:sz w:val="24"/>
          <w:szCs w:val="24"/>
        </w:rPr>
        <w:t xml:space="preserve"> </w:t>
      </w:r>
    </w:p>
    <w:p w14:paraId="7E29D6FB" w14:textId="32492111" w:rsidR="00F52266" w:rsidRPr="005946E2" w:rsidRDefault="00C7748A" w:rsidP="000F576E">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sidR="00E52C6F" w:rsidRPr="005946E2">
        <w:rPr>
          <w:rFonts w:ascii="Times New Roman" w:hAnsi="Times New Roman" w:cs="Times New Roman"/>
          <w:b/>
          <w:bCs/>
          <w:sz w:val="24"/>
          <w:szCs w:val="24"/>
        </w:rPr>
        <w:t xml:space="preserve">Gasification </w:t>
      </w:r>
      <w:r w:rsidR="00C543D6" w:rsidRPr="005946E2">
        <w:rPr>
          <w:rFonts w:ascii="Times New Roman" w:hAnsi="Times New Roman" w:cs="Times New Roman"/>
          <w:b/>
          <w:bCs/>
          <w:sz w:val="24"/>
          <w:szCs w:val="24"/>
        </w:rPr>
        <w:t>process and reaction chemistry</w:t>
      </w:r>
    </w:p>
    <w:p w14:paraId="02A7DB61" w14:textId="188DACDB" w:rsidR="0030462B" w:rsidRPr="005946E2" w:rsidRDefault="00F52266" w:rsidP="000F576E">
      <w:pPr>
        <w:spacing w:line="360" w:lineRule="auto"/>
        <w:jc w:val="both"/>
        <w:rPr>
          <w:rFonts w:ascii="Times New Roman" w:hAnsi="Times New Roman" w:cs="Times New Roman"/>
          <w:sz w:val="24"/>
          <w:szCs w:val="24"/>
        </w:rPr>
      </w:pPr>
      <w:r w:rsidRPr="005946E2">
        <w:rPr>
          <w:rFonts w:ascii="Times New Roman" w:hAnsi="Times New Roman" w:cs="Times New Roman"/>
        </w:rPr>
        <w:t xml:space="preserve"> </w:t>
      </w:r>
      <w:r w:rsidRPr="005946E2">
        <w:rPr>
          <w:rFonts w:ascii="Times New Roman" w:hAnsi="Times New Roman" w:cs="Times New Roman"/>
          <w:sz w:val="24"/>
          <w:szCs w:val="24"/>
        </w:rPr>
        <w:t xml:space="preserve">The </w:t>
      </w:r>
      <w:r w:rsidR="00AD4D6A" w:rsidRPr="005946E2">
        <w:rPr>
          <w:rFonts w:ascii="Times New Roman" w:hAnsi="Times New Roman" w:cs="Times New Roman"/>
          <w:sz w:val="24"/>
          <w:szCs w:val="24"/>
        </w:rPr>
        <w:t xml:space="preserve">four </w:t>
      </w:r>
      <w:r w:rsidR="00393C9C" w:rsidRPr="005946E2">
        <w:rPr>
          <w:rFonts w:ascii="Times New Roman" w:hAnsi="Times New Roman" w:cs="Times New Roman"/>
          <w:sz w:val="24"/>
          <w:szCs w:val="24"/>
        </w:rPr>
        <w:t xml:space="preserve">major </w:t>
      </w:r>
      <w:r w:rsidRPr="005946E2">
        <w:rPr>
          <w:rFonts w:ascii="Times New Roman" w:hAnsi="Times New Roman" w:cs="Times New Roman"/>
          <w:sz w:val="24"/>
          <w:szCs w:val="24"/>
        </w:rPr>
        <w:t>st</w:t>
      </w:r>
      <w:r w:rsidR="00AD4D6A" w:rsidRPr="005946E2">
        <w:rPr>
          <w:rFonts w:ascii="Times New Roman" w:hAnsi="Times New Roman" w:cs="Times New Roman"/>
          <w:sz w:val="24"/>
          <w:szCs w:val="24"/>
        </w:rPr>
        <w:t>ages</w:t>
      </w:r>
      <w:r w:rsidRPr="005946E2">
        <w:rPr>
          <w:rFonts w:ascii="Times New Roman" w:hAnsi="Times New Roman" w:cs="Times New Roman"/>
          <w:sz w:val="24"/>
          <w:szCs w:val="24"/>
        </w:rPr>
        <w:t xml:space="preserve"> </w:t>
      </w:r>
      <w:r w:rsidR="00AD4D6A" w:rsidRPr="005946E2">
        <w:rPr>
          <w:rFonts w:ascii="Times New Roman" w:hAnsi="Times New Roman" w:cs="Times New Roman"/>
          <w:sz w:val="24"/>
          <w:szCs w:val="24"/>
        </w:rPr>
        <w:t>of the</w:t>
      </w:r>
      <w:r w:rsidRPr="005946E2">
        <w:rPr>
          <w:rFonts w:ascii="Times New Roman" w:hAnsi="Times New Roman" w:cs="Times New Roman"/>
          <w:sz w:val="24"/>
          <w:szCs w:val="24"/>
        </w:rPr>
        <w:t xml:space="preserve"> gasification process are</w:t>
      </w:r>
      <w:r w:rsidR="00895D29" w:rsidRPr="005946E2">
        <w:rPr>
          <w:rFonts w:ascii="Times New Roman" w:hAnsi="Times New Roman" w:cs="Times New Roman"/>
          <w:sz w:val="24"/>
          <w:szCs w:val="24"/>
        </w:rPr>
        <w:t xml:space="preserve"> </w:t>
      </w:r>
      <w:r w:rsidR="00393C9C" w:rsidRPr="005946E2">
        <w:rPr>
          <w:rFonts w:ascii="Times New Roman" w:hAnsi="Times New Roman" w:cs="Times New Roman"/>
          <w:sz w:val="24"/>
          <w:szCs w:val="24"/>
        </w:rPr>
        <w:t>Drying</w:t>
      </w:r>
      <w:r w:rsidR="00895D29" w:rsidRPr="005946E2">
        <w:rPr>
          <w:rFonts w:ascii="Times New Roman" w:hAnsi="Times New Roman" w:cs="Times New Roman"/>
          <w:sz w:val="24"/>
          <w:szCs w:val="24"/>
        </w:rPr>
        <w:t>,</w:t>
      </w:r>
      <w:r w:rsidR="00B60696">
        <w:rPr>
          <w:rFonts w:ascii="Times New Roman" w:hAnsi="Times New Roman" w:cs="Times New Roman"/>
          <w:sz w:val="24"/>
          <w:szCs w:val="24"/>
        </w:rPr>
        <w:t xml:space="preserve"> </w:t>
      </w:r>
      <w:r w:rsidR="0030462B" w:rsidRPr="005946E2">
        <w:rPr>
          <w:rFonts w:ascii="Times New Roman" w:hAnsi="Times New Roman" w:cs="Times New Roman"/>
          <w:sz w:val="24"/>
          <w:szCs w:val="24"/>
        </w:rPr>
        <w:t>Pyrolysis</w:t>
      </w:r>
      <w:r w:rsidR="00895D29" w:rsidRPr="005946E2">
        <w:rPr>
          <w:rFonts w:ascii="Times New Roman" w:hAnsi="Times New Roman" w:cs="Times New Roman"/>
          <w:sz w:val="24"/>
          <w:szCs w:val="24"/>
        </w:rPr>
        <w:t xml:space="preserve">, </w:t>
      </w:r>
      <w:r w:rsidR="0030462B" w:rsidRPr="005946E2">
        <w:rPr>
          <w:rFonts w:ascii="Times New Roman" w:hAnsi="Times New Roman" w:cs="Times New Roman"/>
          <w:sz w:val="24"/>
          <w:szCs w:val="24"/>
        </w:rPr>
        <w:t>Oxidation</w:t>
      </w:r>
      <w:r w:rsidR="008E7CAF">
        <w:rPr>
          <w:rFonts w:ascii="Times New Roman" w:hAnsi="Times New Roman" w:cs="Times New Roman"/>
          <w:sz w:val="24"/>
          <w:szCs w:val="24"/>
        </w:rPr>
        <w:t xml:space="preserve"> </w:t>
      </w:r>
      <w:r w:rsidR="00895D29" w:rsidRPr="005946E2">
        <w:rPr>
          <w:rFonts w:ascii="Times New Roman" w:hAnsi="Times New Roman" w:cs="Times New Roman"/>
          <w:sz w:val="24"/>
          <w:szCs w:val="24"/>
        </w:rPr>
        <w:t xml:space="preserve">and </w:t>
      </w:r>
      <w:r w:rsidR="0030462B" w:rsidRPr="005946E2">
        <w:rPr>
          <w:rFonts w:ascii="Times New Roman" w:hAnsi="Times New Roman" w:cs="Times New Roman"/>
          <w:sz w:val="24"/>
          <w:szCs w:val="24"/>
        </w:rPr>
        <w:t>Reduction.</w:t>
      </w:r>
    </w:p>
    <w:p w14:paraId="19745A49" w14:textId="748D5C1E" w:rsidR="00AD4D6A"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AD4D6A" w:rsidRPr="005946E2">
        <w:rPr>
          <w:rFonts w:ascii="Times New Roman" w:hAnsi="Times New Roman" w:cs="Times New Roman"/>
          <w:b/>
          <w:bCs/>
          <w:sz w:val="24"/>
          <w:szCs w:val="24"/>
        </w:rPr>
        <w:t>Drying</w:t>
      </w:r>
    </w:p>
    <w:p w14:paraId="56864EF8" w14:textId="3A65627D" w:rsidR="009F05C6" w:rsidRPr="005946E2" w:rsidRDefault="00CD7492"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The biomass feed used for the gasification is usually sun dried</w:t>
      </w:r>
      <w:r w:rsidR="009613EB" w:rsidRPr="005946E2">
        <w:rPr>
          <w:rFonts w:ascii="Times New Roman" w:hAnsi="Times New Roman" w:cs="Times New Roman"/>
          <w:sz w:val="24"/>
          <w:szCs w:val="24"/>
        </w:rPr>
        <w:t xml:space="preserve"> and having moisture content 10-15%</w:t>
      </w:r>
      <w:r w:rsidR="00A66C77" w:rsidRPr="005946E2">
        <w:rPr>
          <w:rFonts w:ascii="Times New Roman" w:hAnsi="Times New Roman" w:cs="Times New Roman"/>
          <w:sz w:val="24"/>
          <w:szCs w:val="24"/>
        </w:rPr>
        <w:t xml:space="preserve">. </w:t>
      </w:r>
      <w:r w:rsidR="008818B2" w:rsidRPr="005946E2">
        <w:rPr>
          <w:rFonts w:ascii="Times New Roman" w:hAnsi="Times New Roman" w:cs="Times New Roman"/>
          <w:sz w:val="24"/>
          <w:szCs w:val="24"/>
        </w:rPr>
        <w:t xml:space="preserve">Sometimes </w:t>
      </w:r>
      <w:r w:rsidR="003C6312" w:rsidRPr="005946E2">
        <w:rPr>
          <w:rFonts w:ascii="Times New Roman" w:hAnsi="Times New Roman" w:cs="Times New Roman"/>
          <w:sz w:val="24"/>
          <w:szCs w:val="24"/>
        </w:rPr>
        <w:t>partially dried biomass is also used having moisture content up to 25%</w:t>
      </w:r>
      <w:r w:rsidR="0098060E" w:rsidRPr="005946E2">
        <w:rPr>
          <w:rFonts w:ascii="Times New Roman" w:hAnsi="Times New Roman" w:cs="Times New Roman"/>
          <w:sz w:val="24"/>
          <w:szCs w:val="24"/>
        </w:rPr>
        <w:t xml:space="preserve">. </w:t>
      </w:r>
      <w:r w:rsidR="000D320A" w:rsidRPr="005946E2">
        <w:rPr>
          <w:rFonts w:ascii="Times New Roman" w:hAnsi="Times New Roman" w:cs="Times New Roman"/>
          <w:sz w:val="24"/>
          <w:szCs w:val="24"/>
        </w:rPr>
        <w:t xml:space="preserve">Drying is the </w:t>
      </w:r>
      <w:r w:rsidR="00140438" w:rsidRPr="005946E2">
        <w:rPr>
          <w:rFonts w:ascii="Times New Roman" w:hAnsi="Times New Roman" w:cs="Times New Roman"/>
          <w:sz w:val="24"/>
          <w:szCs w:val="24"/>
        </w:rPr>
        <w:t xml:space="preserve">process of removal of moisture content of biomass </w:t>
      </w:r>
      <w:r w:rsidR="00EA49B7" w:rsidRPr="005946E2">
        <w:rPr>
          <w:rFonts w:ascii="Times New Roman" w:hAnsi="Times New Roman" w:cs="Times New Roman"/>
          <w:sz w:val="24"/>
          <w:szCs w:val="24"/>
        </w:rPr>
        <w:t xml:space="preserve">feedstock completely to bone-dry. </w:t>
      </w:r>
      <w:r w:rsidR="003C6312" w:rsidRPr="005946E2">
        <w:rPr>
          <w:rFonts w:ascii="Times New Roman" w:hAnsi="Times New Roman" w:cs="Times New Roman"/>
          <w:sz w:val="24"/>
          <w:szCs w:val="24"/>
        </w:rPr>
        <w:t xml:space="preserve"> </w:t>
      </w:r>
      <w:r w:rsidR="0091358F" w:rsidRPr="005946E2">
        <w:rPr>
          <w:rFonts w:ascii="Times New Roman" w:hAnsi="Times New Roman" w:cs="Times New Roman"/>
          <w:sz w:val="24"/>
          <w:szCs w:val="24"/>
        </w:rPr>
        <w:t>The temperature of the drying stage ranges from 100</w:t>
      </w:r>
      <w:r w:rsidR="00F86E4B" w:rsidRPr="005946E2">
        <w:rPr>
          <w:rFonts w:ascii="Times New Roman" w:hAnsi="Times New Roman" w:cs="Times New Roman"/>
          <w:sz w:val="24"/>
          <w:szCs w:val="24"/>
        </w:rPr>
        <w:t xml:space="preserve"> </w:t>
      </w:r>
      <w:r w:rsidR="0091358F" w:rsidRPr="005946E2">
        <w:rPr>
          <w:rFonts w:ascii="Times New Roman" w:hAnsi="Times New Roman" w:cs="Times New Roman"/>
          <w:sz w:val="24"/>
          <w:szCs w:val="24"/>
        </w:rPr>
        <w:t>-18</w:t>
      </w:r>
      <w:r w:rsidR="0095752C" w:rsidRPr="005946E2">
        <w:rPr>
          <w:rFonts w:ascii="Times New Roman" w:hAnsi="Times New Roman" w:cs="Times New Roman"/>
          <w:sz w:val="24"/>
          <w:szCs w:val="24"/>
        </w:rPr>
        <w:t>0</w:t>
      </w:r>
      <w:r w:rsidR="007E21C4" w:rsidRPr="005946E2">
        <w:rPr>
          <w:rFonts w:ascii="Times New Roman" w:hAnsi="Times New Roman" w:cs="Times New Roman"/>
          <w:sz w:val="24"/>
          <w:szCs w:val="24"/>
        </w:rPr>
        <w:t xml:space="preserve"> ℃. There will be no thermal decomposition of biomass in this stage. </w:t>
      </w:r>
    </w:p>
    <w:p w14:paraId="5E8EDC28" w14:textId="2B4072BC" w:rsidR="007E21C4"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3.2</w:t>
      </w:r>
      <w:r w:rsidR="00C20FD5" w:rsidRPr="005946E2">
        <w:rPr>
          <w:rFonts w:ascii="Times New Roman" w:hAnsi="Times New Roman" w:cs="Times New Roman"/>
          <w:b/>
          <w:bCs/>
          <w:sz w:val="24"/>
          <w:szCs w:val="24"/>
        </w:rPr>
        <w:t>P</w:t>
      </w:r>
      <w:r w:rsidR="007E21C4" w:rsidRPr="005946E2">
        <w:rPr>
          <w:rFonts w:ascii="Times New Roman" w:hAnsi="Times New Roman" w:cs="Times New Roman"/>
          <w:b/>
          <w:bCs/>
          <w:sz w:val="24"/>
          <w:szCs w:val="24"/>
        </w:rPr>
        <w:t>yroly</w:t>
      </w:r>
      <w:r w:rsidR="00C20FD5" w:rsidRPr="005946E2">
        <w:rPr>
          <w:rFonts w:ascii="Times New Roman" w:hAnsi="Times New Roman" w:cs="Times New Roman"/>
          <w:b/>
          <w:bCs/>
          <w:sz w:val="24"/>
          <w:szCs w:val="24"/>
        </w:rPr>
        <w:t>sis</w:t>
      </w:r>
    </w:p>
    <w:p w14:paraId="16A93E19" w14:textId="1C34F671" w:rsidR="00862BC4" w:rsidRPr="005946E2" w:rsidRDefault="004A3AFB"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I</w:t>
      </w:r>
      <w:r w:rsidR="00945CDD" w:rsidRPr="005946E2">
        <w:rPr>
          <w:rFonts w:ascii="Times New Roman" w:hAnsi="Times New Roman" w:cs="Times New Roman"/>
          <w:sz w:val="24"/>
          <w:szCs w:val="24"/>
        </w:rPr>
        <w:t xml:space="preserve">n this stage the biomass is heated </w:t>
      </w:r>
      <w:r w:rsidRPr="005946E2">
        <w:rPr>
          <w:rFonts w:ascii="Times New Roman" w:hAnsi="Times New Roman" w:cs="Times New Roman"/>
          <w:sz w:val="24"/>
          <w:szCs w:val="24"/>
        </w:rPr>
        <w:t xml:space="preserve">at a </w:t>
      </w:r>
      <w:r w:rsidR="00F86E4B" w:rsidRPr="005946E2">
        <w:rPr>
          <w:rFonts w:ascii="Times New Roman" w:hAnsi="Times New Roman" w:cs="Times New Roman"/>
          <w:sz w:val="24"/>
          <w:szCs w:val="24"/>
        </w:rPr>
        <w:t>high temperature</w:t>
      </w:r>
      <w:r w:rsidRPr="005946E2">
        <w:rPr>
          <w:rFonts w:ascii="Times New Roman" w:hAnsi="Times New Roman" w:cs="Times New Roman"/>
          <w:sz w:val="24"/>
          <w:szCs w:val="24"/>
        </w:rPr>
        <w:t xml:space="preserve"> </w:t>
      </w:r>
      <w:r w:rsidR="00F86E4B" w:rsidRPr="005946E2">
        <w:rPr>
          <w:rFonts w:ascii="Times New Roman" w:hAnsi="Times New Roman" w:cs="Times New Roman"/>
          <w:sz w:val="24"/>
          <w:szCs w:val="24"/>
        </w:rPr>
        <w:t xml:space="preserve">ranging between </w:t>
      </w:r>
      <w:r w:rsidR="007B2686" w:rsidRPr="005946E2">
        <w:rPr>
          <w:rFonts w:ascii="Times New Roman" w:hAnsi="Times New Roman" w:cs="Times New Roman"/>
          <w:sz w:val="24"/>
          <w:szCs w:val="24"/>
        </w:rPr>
        <w:t>250</w:t>
      </w:r>
      <w:r w:rsidR="00F86E4B" w:rsidRPr="005946E2">
        <w:rPr>
          <w:rFonts w:ascii="Times New Roman" w:hAnsi="Times New Roman" w:cs="Times New Roman"/>
          <w:sz w:val="24"/>
          <w:szCs w:val="24"/>
        </w:rPr>
        <w:t xml:space="preserve"> - 700 ℃ in the absence of </w:t>
      </w:r>
      <w:r w:rsidR="001B0ADB" w:rsidRPr="005946E2">
        <w:rPr>
          <w:rFonts w:ascii="Times New Roman" w:hAnsi="Times New Roman" w:cs="Times New Roman"/>
          <w:sz w:val="24"/>
          <w:szCs w:val="24"/>
        </w:rPr>
        <w:t>air.</w:t>
      </w:r>
      <w:r w:rsidR="00C00205" w:rsidRPr="005946E2">
        <w:rPr>
          <w:rFonts w:ascii="Times New Roman" w:hAnsi="Times New Roman" w:cs="Times New Roman"/>
        </w:rPr>
        <w:t xml:space="preserve"> </w:t>
      </w:r>
      <w:r w:rsidR="00C00205" w:rsidRPr="005946E2">
        <w:rPr>
          <w:rFonts w:ascii="Times New Roman" w:hAnsi="Times New Roman" w:cs="Times New Roman"/>
          <w:sz w:val="24"/>
          <w:szCs w:val="24"/>
        </w:rPr>
        <w:t xml:space="preserve">This stage consists </w:t>
      </w:r>
      <w:r w:rsidR="00714DAD" w:rsidRPr="005946E2">
        <w:rPr>
          <w:rFonts w:ascii="Times New Roman" w:hAnsi="Times New Roman" w:cs="Times New Roman"/>
          <w:sz w:val="24"/>
          <w:szCs w:val="24"/>
        </w:rPr>
        <w:t>of thermochemical</w:t>
      </w:r>
      <w:r w:rsidR="00C00205" w:rsidRPr="005946E2">
        <w:rPr>
          <w:rFonts w:ascii="Times New Roman" w:hAnsi="Times New Roman" w:cs="Times New Roman"/>
          <w:sz w:val="24"/>
          <w:szCs w:val="24"/>
        </w:rPr>
        <w:t xml:space="preserve"> </w:t>
      </w:r>
      <w:r w:rsidR="00A931E6" w:rsidRPr="005946E2">
        <w:rPr>
          <w:rFonts w:ascii="Times New Roman" w:hAnsi="Times New Roman" w:cs="Times New Roman"/>
          <w:sz w:val="24"/>
          <w:szCs w:val="24"/>
        </w:rPr>
        <w:t>decomposition</w:t>
      </w:r>
      <w:r w:rsidR="00C00205" w:rsidRPr="005946E2">
        <w:rPr>
          <w:rFonts w:ascii="Times New Roman" w:hAnsi="Times New Roman" w:cs="Times New Roman"/>
          <w:sz w:val="24"/>
          <w:szCs w:val="24"/>
        </w:rPr>
        <w:t xml:space="preserve"> of the carbonaceous structural components especially, </w:t>
      </w:r>
      <w:r w:rsidR="00A931E6" w:rsidRPr="005946E2">
        <w:rPr>
          <w:rFonts w:ascii="Times New Roman" w:hAnsi="Times New Roman" w:cs="Times New Roman"/>
          <w:sz w:val="24"/>
          <w:szCs w:val="24"/>
        </w:rPr>
        <w:t xml:space="preserve">breakdown of </w:t>
      </w:r>
      <w:r w:rsidR="00C00205" w:rsidRPr="005946E2">
        <w:rPr>
          <w:rFonts w:ascii="Times New Roman" w:hAnsi="Times New Roman" w:cs="Times New Roman"/>
          <w:sz w:val="24"/>
          <w:szCs w:val="24"/>
        </w:rPr>
        <w:t xml:space="preserve">chemical </w:t>
      </w:r>
      <w:r w:rsidR="00714DAD" w:rsidRPr="005946E2">
        <w:rPr>
          <w:rFonts w:ascii="Times New Roman" w:hAnsi="Times New Roman" w:cs="Times New Roman"/>
          <w:sz w:val="24"/>
          <w:szCs w:val="24"/>
        </w:rPr>
        <w:t>bonds and</w:t>
      </w:r>
      <w:r w:rsidR="00C00205" w:rsidRPr="005946E2">
        <w:rPr>
          <w:rFonts w:ascii="Times New Roman" w:hAnsi="Times New Roman" w:cs="Times New Roman"/>
          <w:sz w:val="24"/>
          <w:szCs w:val="24"/>
        </w:rPr>
        <w:t xml:space="preserve"> </w:t>
      </w:r>
      <w:r w:rsidR="00A931E6" w:rsidRPr="005946E2">
        <w:rPr>
          <w:rFonts w:ascii="Times New Roman" w:hAnsi="Times New Roman" w:cs="Times New Roman"/>
          <w:sz w:val="24"/>
          <w:szCs w:val="24"/>
        </w:rPr>
        <w:t xml:space="preserve">formation of </w:t>
      </w:r>
      <w:r w:rsidR="00C00205" w:rsidRPr="005946E2">
        <w:rPr>
          <w:rFonts w:ascii="Times New Roman" w:hAnsi="Times New Roman" w:cs="Times New Roman"/>
          <w:sz w:val="24"/>
          <w:szCs w:val="24"/>
        </w:rPr>
        <w:t>smaller molecular weight molecules</w:t>
      </w:r>
      <w:r w:rsidR="00A931E6"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{"citationItems":[{"id":"ITEM-1","itemData":{"DOI":"10.1016/j.jechem.2015.11.005","ISSN":"20954956","abstract":"In the last decades the interest in the biomass gasification process has increased due to the growing attention to the use of sustainable energy. Biomass is a renewable energy source and represents a valid alternative to fossil fuels. Gasification is the thermochemical conversion of an organic material into a valuable gaseous product, called syngas, and a solid product, called char. The biomass gasification represents an efficient process for the production of power and heat and the production of hydrogen and second-generation biofuels. This paper deals with the state of the art biomass gasification technologies, evaluating advantages and disadvantages, the potential use of the syngas and the application of the biomass gasification. Syngas cleaning though fundamental to evaluate any gasification technology is not included in this paper since; in the authors' opinion, a dedicated review is necessary.","author":[{"dropping-particle":"","family":"Molino","given":"Antonio","non-dropping-particle":"","parse-names":false,"suffix":""},{"dropping-particle":"","family":"Chianese","given":"Simeone","non-dropping-particle":"","parse-names":false,"suffix":""},{"dropping-particle":"","family":"Musmarra","given":"Dino","non-dropping-particle":"","parse-names":false,"suffix":""}],"container-title":"Journal of Energy Chemistry","id":"ITEM-1","issue":"1","issued":{"date-parts":[["2016"]]},"page":"10-25","title":"Biomass gasification technology: The state of the art overview","type":"article-journal","volume":"25"},"uris":["http://www.mendeley.com/documents/?uuid=d1edc2bc-25ba-45c2-92c9-5a4c7b1b8622"]}],"mendeley":{"formattedCitation":"[10]","plainTextFormattedCitation":"[10]","previouslyFormattedCitation":"[10]"},"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[10]</w:t>
      </w:r>
      <w:r w:rsidR="005E3F76">
        <w:rPr>
          <w:rFonts w:ascii="Times New Roman" w:hAnsi="Times New Roman" w:cs="Times New Roman"/>
          <w:sz w:val="24"/>
          <w:szCs w:val="24"/>
        </w:rPr>
        <w:fldChar w:fldCharType="end"/>
      </w:r>
      <w:r w:rsidR="00C00205" w:rsidRPr="005946E2">
        <w:rPr>
          <w:rFonts w:ascii="Times New Roman" w:hAnsi="Times New Roman" w:cs="Times New Roman"/>
          <w:sz w:val="24"/>
          <w:szCs w:val="24"/>
        </w:rPr>
        <w:t>.</w:t>
      </w:r>
      <w:r w:rsidR="001B0ADB" w:rsidRPr="005946E2">
        <w:rPr>
          <w:rFonts w:ascii="Times New Roman" w:hAnsi="Times New Roman" w:cs="Times New Roman"/>
          <w:sz w:val="24"/>
          <w:szCs w:val="24"/>
        </w:rPr>
        <w:t xml:space="preserve"> The biomass is thermally decomposed and converted </w:t>
      </w:r>
      <w:r w:rsidR="00684EA9" w:rsidRPr="005946E2">
        <w:rPr>
          <w:rFonts w:ascii="Times New Roman" w:hAnsi="Times New Roman" w:cs="Times New Roman"/>
          <w:sz w:val="24"/>
          <w:szCs w:val="24"/>
        </w:rPr>
        <w:t xml:space="preserve">into solid, liquid and gaseous fuel. </w:t>
      </w:r>
      <w:r w:rsidR="00862BC4" w:rsidRPr="005946E2">
        <w:rPr>
          <w:rFonts w:ascii="Times New Roman" w:hAnsi="Times New Roman" w:cs="Times New Roman"/>
          <w:sz w:val="24"/>
          <w:szCs w:val="24"/>
        </w:rPr>
        <w:t xml:space="preserve">The pyrolysis stage can be </w:t>
      </w:r>
      <w:r w:rsidR="005579A0" w:rsidRPr="005946E2">
        <w:rPr>
          <w:rFonts w:ascii="Times New Roman" w:hAnsi="Times New Roman" w:cs="Times New Roman"/>
          <w:sz w:val="24"/>
          <w:szCs w:val="24"/>
        </w:rPr>
        <w:t>defined</w:t>
      </w:r>
      <w:r w:rsidR="00862BC4" w:rsidRPr="005946E2">
        <w:rPr>
          <w:rFonts w:ascii="Times New Roman" w:hAnsi="Times New Roman" w:cs="Times New Roman"/>
          <w:sz w:val="24"/>
          <w:szCs w:val="24"/>
        </w:rPr>
        <w:t xml:space="preserve"> with the following reaction</w:t>
      </w:r>
      <w:r w:rsidR="00C71FE8">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{"citationItems":[{"id":"ITEM-1","itemData":{"DOI":"10.1007/978-3-319-49595-8_8","ISBN":"9783319495958","abstract":"This chapter discusses the state of the art in biomass gasification studies. It initially gives a brief account on the energy potential and characterization of different biomass fuels. A review of the mechanisms of biomass gasification process and influence of major operating conditions on syngas composition and heating value (HV) was presented. Consideration of syngas quality requirements for different downstream applications and the means of achieving the same through optimum operation were highlighted. The theoretical studies of gasification process mainly focused on prediction of syngas composition and investigating influence of various operating conditions on process output. The equilibrium modeling assumes conditions of the ideal, well-stirred reactor with sufficiently long residence time to allow the reactions to reach equilibrium. Kinetic models present detailed information on the residence time and kinetic limitations; however, equilibrium models were widely used as a valuable tool in predicting the thermodynamic limits of chemical processes.","author":[{"dropping-particle":"","family":"Atnaw","given":"Samson Mekbib","non-dropping-particle":"","parse-names":false,"suffix":""},{"dropping-particle":"","family":"Sulaiman","given":"Shaharin Anwar","non-dropping-particle":"","parse-names":false,"suffix":""},{"dropping-particle":"","family":"Yusup","given":"Suzana","non-dropping-particle":"","parse-names":false,"suffix":""}],"container-title":"Waste Biomass Management - A Holistic Approach","id":"ITEM-1","issued":{"date-parts":[["2017"]]},"page":"159-185","title":"Biomass gasification","type":"article-journal"},"uris":["http://www.mendeley.com/documents/?uuid=c44196b8-b83a-4936-ac58-7ebe377f6d62"]}],"mendeley":{"formattedCitation":"[11]","plainTextFormattedCitation":"[11]","previouslyFormattedCitation":"[11]"},"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[11]</w:t>
      </w:r>
      <w:r w:rsidR="005E3F76">
        <w:rPr>
          <w:rFonts w:ascii="Times New Roman" w:hAnsi="Times New Roman" w:cs="Times New Roman"/>
          <w:sz w:val="24"/>
          <w:szCs w:val="24"/>
        </w:rPr>
        <w:fldChar w:fldCharType="end"/>
      </w:r>
      <w:r w:rsidR="00905411">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{"citationItems":[{"id":"ITEM-1","itemData":{"DOI":"10.1007/978-981-13-1307-3_7","ISBN":"9789811313073","abstract":"The emission of greenhouse gases in the environment in order to satisfy the demand for electricity and fuel has raised severe climate change issues in various parts of the world. Thus, switching from conventional to renewable power sources has become necessary. Biomass a renewable energy source has the potential of becoming an alternative to the conventional energy sources. Gasification is a thermochemical process that converts waste biomass into a gaseous product known as a syngas and provides environment-friendly waste disposal. Synthesis gas produced through biomass gasification process can be further utilized for power generation or various thermal applications. This chapter discusses various conventional gasification systems existing for biomass gasification along with new technological development. It also delivers an assessment of the impacts of fundamental and interrelating process parameters such as reactor temperature, equivalence ratio, biomass particle size, bed material, etc. on gasification process. Further, a section on various producer gas cleaning technologies to make syngas suitable for power generation applications is also included in this chapter.","author":[{"dropping-particle":"","family":"Thakkar","given":"Maharshi","non-dropping-particle":"","parse-names":false,"suffix":""},{"dropping-particle":"","family":"Mohanty","given":"Pravakar","non-dropping-particle":"","parse-names":false,"suffix":""},{"dropping-particle":"","family":"Shah","given":"Mitesh","non-dropping-particle":"","parse-names":false,"suffix":""},{"dropping-particle":"","family":"Singh","given":"Vishal","non-dropping-particle":"","parse-names":false,"suffix":""}],"container-title":"Recent Advancements in Biofuels and Bioenergy Utilization","id":"ITEM-1","issued":{"date-parts":[["2018"]]},"page":"147-156","title":"An overview of biomass gasification","type":"article-journal"},"uris":["http://www.mendeley.com/documents/?uuid=0ac0ad0a-40c2-48f1-9b61-1a9cdf86bc34"]}],"mendeley":{"formattedCitation":"[12]","plainTextFormattedCitation":"[12]","previouslyFormattedCitation":"[12]"},"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[12]</w:t>
      </w:r>
      <w:r w:rsidR="005E3F76">
        <w:rPr>
          <w:rFonts w:ascii="Times New Roman" w:hAnsi="Times New Roman" w:cs="Times New Roman"/>
          <w:sz w:val="24"/>
          <w:szCs w:val="24"/>
        </w:rPr>
        <w:fldChar w:fldCharType="end"/>
      </w:r>
      <w:r w:rsidR="00862BC4" w:rsidRPr="005946E2">
        <w:rPr>
          <w:rFonts w:ascii="Times New Roman" w:hAnsi="Times New Roman" w:cs="Times New Roman"/>
          <w:sz w:val="24"/>
          <w:szCs w:val="24"/>
        </w:rPr>
        <w:t>:</w:t>
      </w:r>
    </w:p>
    <w:p w14:paraId="3FD5EDEE" w14:textId="77777777" w:rsidR="00E73A2B" w:rsidRDefault="00862BC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 xml:space="preserve">Biomass </w:t>
      </w:r>
      <w:r w:rsidR="00DF1D38" w:rsidRPr="005946E2">
        <w:rPr>
          <w:rFonts w:ascii="Times New Roman" w:hAnsi="Times New Roman" w:cs="Times New Roman"/>
          <w:sz w:val="24"/>
          <w:szCs w:val="24"/>
        </w:rPr>
        <w:t>↔</w:t>
      </w:r>
      <w:r w:rsidRPr="005946E2">
        <w:rPr>
          <w:rFonts w:ascii="Times New Roman" w:hAnsi="Times New Roman" w:cs="Times New Roman"/>
          <w:sz w:val="24"/>
          <w:szCs w:val="24"/>
        </w:rPr>
        <w:t xml:space="preserve"> H2 + CO + CO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CH</w:t>
      </w:r>
      <w:r w:rsidRPr="00365E48">
        <w:rPr>
          <w:rFonts w:ascii="Times New Roman" w:hAnsi="Times New Roman" w:cs="Times New Roman"/>
          <w:sz w:val="24"/>
          <w:szCs w:val="24"/>
          <w:vertAlign w:val="subscript"/>
        </w:rPr>
        <w:t>4</w:t>
      </w:r>
      <w:r w:rsidRPr="005946E2">
        <w:rPr>
          <w:rFonts w:ascii="Times New Roman" w:hAnsi="Times New Roman" w:cs="Times New Roman"/>
          <w:sz w:val="24"/>
          <w:szCs w:val="24"/>
        </w:rPr>
        <w:t xml:space="preserve"> + 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O</w:t>
      </w:r>
      <w:r w:rsidR="00040CEC">
        <w:rPr>
          <w:rFonts w:ascii="Times New Roman" w:hAnsi="Times New Roman" w:cs="Times New Roman"/>
          <w:sz w:val="24"/>
          <w:szCs w:val="24"/>
        </w:rPr>
        <w:t xml:space="preserve"> </w:t>
      </w:r>
      <w:r w:rsidRPr="005946E2">
        <w:rPr>
          <w:rFonts w:ascii="Times New Roman" w:hAnsi="Times New Roman" w:cs="Times New Roman"/>
          <w:sz w:val="24"/>
          <w:szCs w:val="24"/>
        </w:rPr>
        <w:t>(</w:t>
      </w:r>
      <w:r w:rsidR="00365E48">
        <w:rPr>
          <w:rFonts w:ascii="Times New Roman" w:hAnsi="Times New Roman" w:cs="Times New Roman"/>
          <w:sz w:val="24"/>
          <w:szCs w:val="24"/>
        </w:rPr>
        <w:t>water vapour</w:t>
      </w:r>
      <w:r w:rsidRPr="005946E2">
        <w:rPr>
          <w:rFonts w:ascii="Times New Roman" w:hAnsi="Times New Roman" w:cs="Times New Roman"/>
          <w:sz w:val="24"/>
          <w:szCs w:val="24"/>
        </w:rPr>
        <w:t>) + Tar+ Char (Endothermic)</w:t>
      </w:r>
    </w:p>
    <w:p w14:paraId="59C9FB18" w14:textId="62D538A7" w:rsidR="00DF1D38" w:rsidRPr="00E73A2B" w:rsidRDefault="00C7748A" w:rsidP="000F576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3.3</w:t>
      </w:r>
      <w:r w:rsidR="00113625" w:rsidRPr="005946E2">
        <w:rPr>
          <w:rFonts w:ascii="Times New Roman" w:hAnsi="Times New Roman" w:cs="Times New Roman"/>
          <w:b/>
          <w:bCs/>
          <w:sz w:val="24"/>
          <w:szCs w:val="24"/>
        </w:rPr>
        <w:t xml:space="preserve">Oxidation </w:t>
      </w:r>
    </w:p>
    <w:p w14:paraId="6E1681C9" w14:textId="6CF096ED" w:rsidR="009E5DAE" w:rsidRPr="005946E2" w:rsidRDefault="009E5DAE"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Desired air for the partial combustion of biomass will be introduced </w:t>
      </w:r>
      <w:r w:rsidR="0049324A" w:rsidRPr="005946E2">
        <w:rPr>
          <w:rFonts w:ascii="Times New Roman" w:hAnsi="Times New Roman" w:cs="Times New Roman"/>
          <w:sz w:val="24"/>
          <w:szCs w:val="24"/>
        </w:rPr>
        <w:t xml:space="preserve">in this stage. </w:t>
      </w:r>
      <w:r w:rsidR="00F13E79" w:rsidRPr="005946E2">
        <w:rPr>
          <w:rFonts w:ascii="Times New Roman" w:hAnsi="Times New Roman" w:cs="Times New Roman"/>
          <w:sz w:val="24"/>
          <w:szCs w:val="24"/>
        </w:rPr>
        <w:t xml:space="preserve">The temperature of this stage varies between 700-1500 </w:t>
      </w:r>
      <w:r w:rsidR="00CB19BC" w:rsidRPr="005946E2">
        <w:rPr>
          <w:rFonts w:ascii="Times New Roman" w:hAnsi="Times New Roman" w:cs="Times New Roman"/>
          <w:sz w:val="24"/>
          <w:szCs w:val="24"/>
        </w:rPr>
        <w:t xml:space="preserve">℃. </w:t>
      </w:r>
      <w:r w:rsidR="00D263C8" w:rsidRPr="005946E2">
        <w:rPr>
          <w:rFonts w:ascii="Times New Roman" w:hAnsi="Times New Roman" w:cs="Times New Roman"/>
          <w:sz w:val="24"/>
          <w:szCs w:val="24"/>
        </w:rPr>
        <w:t xml:space="preserve">Various </w:t>
      </w:r>
      <w:r w:rsidR="00F0025E" w:rsidRPr="005946E2">
        <w:rPr>
          <w:rFonts w:ascii="Times New Roman" w:hAnsi="Times New Roman" w:cs="Times New Roman"/>
          <w:sz w:val="24"/>
          <w:szCs w:val="24"/>
        </w:rPr>
        <w:t xml:space="preserve">thermal reactions </w:t>
      </w:r>
      <w:r w:rsidR="001D2D79" w:rsidRPr="005946E2">
        <w:rPr>
          <w:rFonts w:ascii="Times New Roman" w:hAnsi="Times New Roman" w:cs="Times New Roman"/>
          <w:sz w:val="24"/>
          <w:szCs w:val="24"/>
        </w:rPr>
        <w:t>take</w:t>
      </w:r>
      <w:r w:rsidR="00F0025E" w:rsidRPr="005946E2">
        <w:rPr>
          <w:rFonts w:ascii="Times New Roman" w:hAnsi="Times New Roman" w:cs="Times New Roman"/>
          <w:sz w:val="24"/>
          <w:szCs w:val="24"/>
        </w:rPr>
        <w:t xml:space="preserve"> place between </w:t>
      </w:r>
      <w:r w:rsidR="00AD2AB7" w:rsidRPr="005946E2">
        <w:rPr>
          <w:rFonts w:ascii="Times New Roman" w:hAnsi="Times New Roman" w:cs="Times New Roman"/>
          <w:sz w:val="24"/>
          <w:szCs w:val="24"/>
        </w:rPr>
        <w:t>the air and carbon produced in the pyrolysis zone.</w:t>
      </w:r>
      <w:r w:rsidR="001D2D79" w:rsidRPr="005946E2">
        <w:rPr>
          <w:rFonts w:ascii="Times New Roman" w:hAnsi="Times New Roman" w:cs="Times New Roman"/>
          <w:sz w:val="24"/>
          <w:szCs w:val="24"/>
        </w:rPr>
        <w:t xml:space="preserve"> Most thermal reactions are exothermic in nature. </w:t>
      </w:r>
      <w:r w:rsidR="000277B0" w:rsidRPr="005946E2">
        <w:rPr>
          <w:rFonts w:ascii="Times New Roman" w:hAnsi="Times New Roman" w:cs="Times New Roman"/>
          <w:sz w:val="24"/>
          <w:szCs w:val="24"/>
        </w:rPr>
        <w:t xml:space="preserve">Carbon </w:t>
      </w:r>
      <w:r w:rsidR="0036724E" w:rsidRPr="005946E2">
        <w:rPr>
          <w:rFonts w:ascii="Times New Roman" w:hAnsi="Times New Roman" w:cs="Times New Roman"/>
          <w:sz w:val="24"/>
          <w:szCs w:val="24"/>
        </w:rPr>
        <w:t>reacts</w:t>
      </w:r>
      <w:r w:rsidR="000277B0" w:rsidRPr="005946E2">
        <w:rPr>
          <w:rFonts w:ascii="Times New Roman" w:hAnsi="Times New Roman" w:cs="Times New Roman"/>
          <w:sz w:val="24"/>
          <w:szCs w:val="24"/>
        </w:rPr>
        <w:t xml:space="preserve"> </w:t>
      </w:r>
      <w:r w:rsidR="002B38D4" w:rsidRPr="005946E2">
        <w:rPr>
          <w:rFonts w:ascii="Times New Roman" w:hAnsi="Times New Roman" w:cs="Times New Roman"/>
          <w:sz w:val="24"/>
          <w:szCs w:val="24"/>
        </w:rPr>
        <w:t xml:space="preserve">with the air to produce carbon dioxide and </w:t>
      </w:r>
      <w:r w:rsidR="003950BC" w:rsidRPr="005946E2">
        <w:rPr>
          <w:rFonts w:ascii="Times New Roman" w:hAnsi="Times New Roman" w:cs="Times New Roman"/>
          <w:sz w:val="24"/>
          <w:szCs w:val="24"/>
        </w:rPr>
        <w:t xml:space="preserve">on the other hand heat reacts with hydrogen produces water vapour. </w:t>
      </w:r>
      <w:r w:rsidR="0036724E" w:rsidRPr="005946E2">
        <w:rPr>
          <w:rFonts w:ascii="Times New Roman" w:hAnsi="Times New Roman" w:cs="Times New Roman"/>
          <w:sz w:val="24"/>
          <w:szCs w:val="24"/>
        </w:rPr>
        <w:t>The main reactions that take place during the oxidation stage are given below</w:t>
      </w:r>
      <w:r w:rsidR="000476B8" w:rsidRPr="000476B8">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{"citationItems":[{"id":"ITEM-1","itemData":{"DOI":"10.1016/j.ijhydene.2023.09.043","ISSN":"03603199","abstract":"Hydrogen (H2) production from biomass gasification offers exceptional benefits regarding renewable energy sources, zero-carbon emission, cost-effective processes, and high efficiency. The addition of catalysts to biomass gasification could accelerate the process and minimize the formation of coke. However, the catalyst deactivation caused by carbon deposition, poisoning, and sintering is still a significant problem in the gasification process. The efficiency of gasification might decrease as a result of such a process. The parameters affecting the production of H2 are very complicated, particularly when different biomass feedstocks and catalysts are used. As a result of the endothermic nature of the reaction, gasification also necessitates a great deal of energy. A significant limitation on thermal efficiency and gasifier design is the energy required for gasification. Therefore, achieving sustainable exploitation of the renewable natural resource of biomass requires substantial development and optimization of the present gasification process. This study, then, offers an overview of contemporary biomass and gasification catalyst sources, factors influencing the gasification process, parameter optimization, and economic analysis concerning product yields and gas composition. Finally, the potential benefits and challenges of using biomass to produce H2 are briefly discussed, leading to future gasification prospects.","author":[{"dropping-particle":"","family":"Rubinsin","given":"Nowilin James","non-dropping-particle":"","parse-names":false,"suffix":""},{"dropping-particle":"","family":"Karim","given":"Nabila A.","non-dropping-particle":"","parse-names":false,"suffix":""},{"dropping-particle":"","family":"Timmiati","given":"Sharifah Najiha","non-dropping-particle":"","parse-names":false,"suffix":""},{"dropping-particle":"","family":"Lim","given":"Kean Long","non-dropping-particle":"","parse-names":false,"suffix":""},{"dropping-particle":"","family":"Isahak","given":"Wan Nor Roslam Wan","non-dropping-particle":"","parse-names":false,"suffix":""},{"dropping-particle":"","family":"Pudukudy","given":"Manoj","non-dropping-particle":"","parse-names":false,"suffix":""}],"container-title":"International Journal of Hydrogen Energy","id":"ITEM-1","issued":{"date-parts":[["2024"]]},"page":"1139-1164","title":"An overview of the enhanced biomass gasification for hydrogen production","type":"article-journal","volume":"49"},"uris":["http://www.mendeley.com/documents/?uuid=1194c896-dd1c-492f-96f3-0e66e65a5c4f"]}],"mendeley":{"formattedCitation":"[13]","plainTextFormattedCitation":"[13]","previouslyFormattedCitation":"[13]"},"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[13]</w:t>
      </w:r>
      <w:r w:rsidR="005E3F76">
        <w:rPr>
          <w:rFonts w:ascii="Times New Roman" w:hAnsi="Times New Roman" w:cs="Times New Roman"/>
          <w:color w:val="222222"/>
          <w:sz w:val="24"/>
          <w:szCs w:val="24"/>
          <w:shd w:val="clear" w:color="auto" w:fill="FFFFFF"/>
        </w:rPr>
        <w:fldChar w:fldCharType="end"/>
      </w:r>
      <w:r w:rsidR="0036724E" w:rsidRPr="005946E2">
        <w:rPr>
          <w:rFonts w:ascii="Times New Roman" w:hAnsi="Times New Roman" w:cs="Times New Roman"/>
          <w:sz w:val="24"/>
          <w:szCs w:val="24"/>
        </w:rPr>
        <w:t xml:space="preserve">: </w:t>
      </w:r>
    </w:p>
    <w:p w14:paraId="0C6A57DA" w14:textId="7BC8BEE2" w:rsidR="00A00B44" w:rsidRPr="005946E2" w:rsidRDefault="00A00B4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w:t>
      </w:r>
      <w:r w:rsidR="00CE2F58">
        <w:rPr>
          <w:rFonts w:ascii="Times New Roman" w:hAnsi="Times New Roman" w:cs="Times New Roman"/>
          <w:sz w:val="24"/>
          <w:szCs w:val="24"/>
        </w:rPr>
        <w:t>(</w:t>
      </w:r>
      <w:r w:rsidRPr="005946E2">
        <w:rPr>
          <w:rFonts w:ascii="Times New Roman" w:hAnsi="Times New Roman" w:cs="Times New Roman"/>
          <w:sz w:val="24"/>
          <w:szCs w:val="24"/>
        </w:rPr>
        <w:t>Char combustion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r w:rsidRPr="005946E2">
        <w:rPr>
          <w:rFonts w:ascii="Times New Roman" w:hAnsi="Times New Roman" w:cs="Times New Roman"/>
          <w:sz w:val="24"/>
          <w:szCs w:val="24"/>
        </w:rPr>
        <w:t xml:space="preserve"> </w:t>
      </w:r>
    </w:p>
    <w:p w14:paraId="66B8F745" w14:textId="0CCD8DE0" w:rsidR="00A00B44" w:rsidRPr="005946E2" w:rsidRDefault="00A00B4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+ 1/2O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CO </w:t>
      </w:r>
      <w:r w:rsidR="00CE2F58">
        <w:rPr>
          <w:rFonts w:ascii="Times New Roman" w:hAnsi="Times New Roman" w:cs="Times New Roman"/>
          <w:sz w:val="24"/>
          <w:szCs w:val="24"/>
        </w:rPr>
        <w:t>(</w:t>
      </w:r>
      <w:r w:rsidRPr="005946E2">
        <w:rPr>
          <w:rFonts w:ascii="Times New Roman" w:hAnsi="Times New Roman" w:cs="Times New Roman"/>
          <w:sz w:val="24"/>
          <w:szCs w:val="24"/>
        </w:rPr>
        <w:t>Partial oxidation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r w:rsidRPr="005946E2">
        <w:rPr>
          <w:rFonts w:ascii="Times New Roman" w:hAnsi="Times New Roman" w:cs="Times New Roman"/>
          <w:sz w:val="24"/>
          <w:szCs w:val="24"/>
        </w:rPr>
        <w:t xml:space="preserve"> </w:t>
      </w:r>
    </w:p>
    <w:p w14:paraId="4295B71D" w14:textId="311359A2" w:rsidR="00A00B44" w:rsidRPr="005946E2" w:rsidRDefault="00A00B4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+ 1/2O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O </w:t>
      </w:r>
      <w:r w:rsidR="00CE2F58">
        <w:rPr>
          <w:rFonts w:ascii="Times New Roman" w:hAnsi="Times New Roman" w:cs="Times New Roman"/>
          <w:sz w:val="24"/>
          <w:szCs w:val="24"/>
        </w:rPr>
        <w:t>(</w:t>
      </w:r>
      <w:r w:rsidRPr="005946E2">
        <w:rPr>
          <w:rFonts w:ascii="Times New Roman" w:hAnsi="Times New Roman" w:cs="Times New Roman"/>
          <w:sz w:val="24"/>
          <w:szCs w:val="24"/>
        </w:rPr>
        <w:t>Hydrogen combustion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p>
    <w:p w14:paraId="554D455C" w14:textId="2ABAB663" w:rsidR="008E1455"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682B4E" w:rsidRPr="005946E2">
        <w:rPr>
          <w:rFonts w:ascii="Times New Roman" w:hAnsi="Times New Roman" w:cs="Times New Roman"/>
          <w:b/>
          <w:bCs/>
          <w:sz w:val="24"/>
          <w:szCs w:val="24"/>
        </w:rPr>
        <w:t>Reduction</w:t>
      </w:r>
    </w:p>
    <w:p w14:paraId="65E77C06" w14:textId="56A9EAF0" w:rsidR="00682B4E" w:rsidRPr="005946E2" w:rsidRDefault="0099104D"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In th</w:t>
      </w:r>
      <w:r w:rsidR="008A582F" w:rsidRPr="005946E2">
        <w:rPr>
          <w:rFonts w:ascii="Times New Roman" w:hAnsi="Times New Roman" w:cs="Times New Roman"/>
          <w:sz w:val="24"/>
          <w:szCs w:val="24"/>
        </w:rPr>
        <w:t>is</w:t>
      </w:r>
      <w:r w:rsidRPr="005946E2">
        <w:rPr>
          <w:rFonts w:ascii="Times New Roman" w:hAnsi="Times New Roman" w:cs="Times New Roman"/>
          <w:sz w:val="24"/>
          <w:szCs w:val="24"/>
        </w:rPr>
        <w:t xml:space="preserve"> stage all the thermo-chemical reactions will takes place in the absence of </w:t>
      </w:r>
      <w:r w:rsidR="00AC7C57" w:rsidRPr="005946E2">
        <w:rPr>
          <w:rFonts w:ascii="Times New Roman" w:hAnsi="Times New Roman" w:cs="Times New Roman"/>
          <w:sz w:val="24"/>
          <w:szCs w:val="24"/>
        </w:rPr>
        <w:t xml:space="preserve">air. </w:t>
      </w:r>
      <w:r w:rsidR="00950BB0" w:rsidRPr="005946E2">
        <w:rPr>
          <w:rFonts w:ascii="Times New Roman" w:hAnsi="Times New Roman" w:cs="Times New Roman"/>
          <w:sz w:val="24"/>
          <w:szCs w:val="24"/>
        </w:rPr>
        <w:t>The reduction st</w:t>
      </w:r>
      <w:r w:rsidR="008A582F" w:rsidRPr="005946E2">
        <w:rPr>
          <w:rFonts w:ascii="Times New Roman" w:hAnsi="Times New Roman" w:cs="Times New Roman"/>
          <w:sz w:val="24"/>
          <w:szCs w:val="24"/>
        </w:rPr>
        <w:t>age</w:t>
      </w:r>
      <w:r w:rsidR="00950BB0" w:rsidRPr="005946E2">
        <w:rPr>
          <w:rFonts w:ascii="Times New Roman" w:hAnsi="Times New Roman" w:cs="Times New Roman"/>
          <w:sz w:val="24"/>
          <w:szCs w:val="24"/>
        </w:rPr>
        <w:t xml:space="preserve"> involves all the products of the pr</w:t>
      </w:r>
      <w:r w:rsidR="008A582F" w:rsidRPr="005946E2">
        <w:rPr>
          <w:rFonts w:ascii="Times New Roman" w:hAnsi="Times New Roman" w:cs="Times New Roman"/>
          <w:sz w:val="24"/>
          <w:szCs w:val="24"/>
        </w:rPr>
        <w:t xml:space="preserve">evious </w:t>
      </w:r>
      <w:r w:rsidR="00950BB0" w:rsidRPr="005946E2">
        <w:rPr>
          <w:rFonts w:ascii="Times New Roman" w:hAnsi="Times New Roman" w:cs="Times New Roman"/>
          <w:sz w:val="24"/>
          <w:szCs w:val="24"/>
        </w:rPr>
        <w:t>stages of pyrolysis and oxidation; the gas mixture and the char react with each other resulting in the formation of the final syngas.</w:t>
      </w:r>
      <w:r w:rsidR="006258FF" w:rsidRPr="005946E2">
        <w:rPr>
          <w:rFonts w:ascii="Times New Roman" w:hAnsi="Times New Roman" w:cs="Times New Roman"/>
        </w:rPr>
        <w:t xml:space="preserve"> </w:t>
      </w:r>
      <w:r w:rsidR="006258FF" w:rsidRPr="005946E2">
        <w:rPr>
          <w:rFonts w:ascii="Times New Roman" w:hAnsi="Times New Roman" w:cs="Times New Roman"/>
          <w:sz w:val="24"/>
          <w:szCs w:val="24"/>
        </w:rPr>
        <w:t>The reduction temperature is a significant aspect of the whole process, influencing the characteristics of the solid residue and syngas</w:t>
      </w:r>
      <w:r w:rsidR="00606554" w:rsidRPr="005946E2">
        <w:rPr>
          <w:rFonts w:ascii="Times New Roman" w:hAnsi="Times New Roman" w:cs="Times New Roman"/>
          <w:sz w:val="24"/>
          <w:szCs w:val="24"/>
        </w:rPr>
        <w:t>.</w:t>
      </w:r>
      <w:r w:rsidR="006258FF" w:rsidRPr="005946E2">
        <w:rPr>
          <w:rFonts w:ascii="Times New Roman" w:hAnsi="Times New Roman" w:cs="Times New Roman"/>
          <w:sz w:val="24"/>
          <w:szCs w:val="24"/>
        </w:rPr>
        <w:t xml:space="preserve"> </w:t>
      </w:r>
      <w:r w:rsidR="00950BB0" w:rsidRPr="005946E2">
        <w:rPr>
          <w:rFonts w:ascii="Times New Roman" w:hAnsi="Times New Roman" w:cs="Times New Roman"/>
          <w:sz w:val="24"/>
          <w:szCs w:val="24"/>
        </w:rPr>
        <w:t xml:space="preserve">The main reactions </w:t>
      </w:r>
      <w:r w:rsidR="008A582F" w:rsidRPr="005946E2">
        <w:rPr>
          <w:rFonts w:ascii="Times New Roman" w:hAnsi="Times New Roman" w:cs="Times New Roman"/>
          <w:sz w:val="24"/>
          <w:szCs w:val="24"/>
        </w:rPr>
        <w:t>take</w:t>
      </w:r>
      <w:r w:rsidR="00950BB0" w:rsidRPr="005946E2">
        <w:rPr>
          <w:rFonts w:ascii="Times New Roman" w:hAnsi="Times New Roman" w:cs="Times New Roman"/>
          <w:sz w:val="24"/>
          <w:szCs w:val="24"/>
        </w:rPr>
        <w:t xml:space="preserve"> </w:t>
      </w:r>
      <w:r w:rsidR="008A582F" w:rsidRPr="005946E2">
        <w:rPr>
          <w:rFonts w:ascii="Times New Roman" w:hAnsi="Times New Roman" w:cs="Times New Roman"/>
          <w:sz w:val="24"/>
          <w:szCs w:val="24"/>
        </w:rPr>
        <w:t>place in</w:t>
      </w:r>
      <w:r w:rsidR="00950BB0" w:rsidRPr="005946E2">
        <w:rPr>
          <w:rFonts w:ascii="Times New Roman" w:hAnsi="Times New Roman" w:cs="Times New Roman"/>
          <w:sz w:val="24"/>
          <w:szCs w:val="24"/>
        </w:rPr>
        <w:t xml:space="preserve"> this stage are given </w:t>
      </w:r>
      <w:r w:rsidR="008A582F" w:rsidRPr="005946E2">
        <w:rPr>
          <w:rFonts w:ascii="Times New Roman" w:hAnsi="Times New Roman" w:cs="Times New Roman"/>
          <w:sz w:val="24"/>
          <w:szCs w:val="24"/>
        </w:rPr>
        <w:t>below</w:t>
      </w:r>
      <w:r w:rsidR="004D04E6">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{"citationItems":[{"id":"ITEM-1","itemData":{"DOI":"10.1007/978-981-13-1307-3_7","ISBN":"9789811313073","abstract":"The emission of greenhouse gases in the environment in order to satisfy the demand for electricity and fuel has raised severe climate change issues in various parts of the world. Thus, switching from conventional to renewable power sources has become necessary. Biomass a renewable energy source has the potential of becoming an alternative to the conventional energy sources. Gasification is a thermochemical process that converts waste biomass into a gaseous product known as a syngas and provides environment-friendly waste disposal. Synthesis gas produced through biomass gasification process can be further utilized for power generation or various thermal applications. This chapter discusses various conventional gasification systems existing for biomass gasification along with new technological development. It also delivers an assessment of the impacts of fundamental and interrelating process parameters such as reactor temperature, equivalence ratio, biomass particle size, bed material, etc. on gasification process. Further, a section on various producer gas cleaning technologies to make syngas suitable for power generation applications is also included in this chapter.","author":[{"dropping-particle":"","family":"Thakkar","given":"Maharshi","non-dropping-particle":"","parse-names":false,"suffix":""},{"dropping-particle":"","family":"Mohanty","given":"Pravakar","non-dropping-particle":"","parse-names":false,"suffix":""},{"dropping-particle":"","family":"Shah","given":"Mitesh","non-dropping-particle":"","parse-names":false,"suffix":""},{"dropping-particle":"","family":"Singh","given":"Vishal","non-dropping-particle":"","parse-names":false,"suffix":""}],"container-title":"Recent Advancements in Biofuels and Bioenergy Utilization","id":"ITEM-1","issued":{"date-parts":[["2018"]]},"page":"147-156","title":"An overview of biomass gasification","type":"article-journal"},"uris":["http://www.mendeley.com/documents/?uuid=0ac0ad0a-40c2-48f1-9b61-1a9cdf86bc34"]}],"mendeley":{"formattedCitation":"[12]","plainTextFormattedCitation":"[12]","previouslyFormattedCitation":"[12]"},"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[12]</w:t>
      </w:r>
      <w:r w:rsidR="005E3F76">
        <w:rPr>
          <w:rFonts w:ascii="Times New Roman" w:hAnsi="Times New Roman" w:cs="Times New Roman"/>
          <w:sz w:val="24"/>
          <w:szCs w:val="24"/>
        </w:rPr>
        <w:fldChar w:fldCharType="end"/>
      </w:r>
      <w:r w:rsidR="00C71FE8">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{"citationItems":[{"id":"ITEM-1","itemData":{"DOI":"10.1016/j.jechem.2015.11.005","ISSN":"20954956","abstract":"In the last decades the interest in the biomass gasification process has increased due to the growing attention to the use of sustainable energy. Biomass is a renewable energy source and represents a valid alternative to fossil fuels. Gasification is the thermochemical conversion of an organic material into a valuable gaseous product, called syngas, and a solid product, called char. The biomass gasification represents an efficient process for the production of power and heat and the production of hydrogen and second-generation biofuels. This paper deals with the state of the art biomass gasification technologies, evaluating advantages and disadvantages, the potential use of the syngas and the application of the biomass gasification. Syngas cleaning though fundamental to evaluate any gasification technology is not included in this paper since; in the authors' opinion, a dedicated review is necessary.","author":[{"dropping-particle":"","family":"Molino","given":"Antonio","non-dropping-particle":"","parse-names":false,"suffix":""},{"dropping-particle":"","family":"Chianese","given":"Simeone","non-dropping-particle":"","parse-names":false,"suffix":""},{"dropping-particle":"","family":"Musmarra","given":"Dino","non-dropping-particle":"","parse-names":false,"suffix":""}],"container-title":"Journal of Energy Chemistry","id":"ITEM-1","issue":"1","issued":{"date-parts":[["2016"]]},"page":"10-25","title":"Biomass gasification technology: The state of the art overview","type":"article-journal","volume":"25"},"uris":["http://www.mendeley.com/documents/?uuid=d1edc2bc-25ba-45c2-92c9-5a4c7b1b8622"]}],"mendeley":{"formattedCitation":"[10]","plainTextFormattedCitation":"[10]","previouslyFormattedCitation":"[10]"},"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[10]</w:t>
      </w:r>
      <w:r w:rsidR="005E3F76">
        <w:rPr>
          <w:rFonts w:ascii="Times New Roman" w:hAnsi="Times New Roman" w:cs="Times New Roman"/>
          <w:sz w:val="24"/>
          <w:szCs w:val="24"/>
        </w:rPr>
        <w:fldChar w:fldCharType="end"/>
      </w:r>
      <w:r w:rsidR="008A582F" w:rsidRPr="005946E2">
        <w:rPr>
          <w:rFonts w:ascii="Times New Roman" w:hAnsi="Times New Roman" w:cs="Times New Roman"/>
          <w:sz w:val="24"/>
          <w:szCs w:val="24"/>
        </w:rPr>
        <w:t>:</w:t>
      </w:r>
    </w:p>
    <w:p w14:paraId="0D3E14C5" w14:textId="22BA71AC"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CO</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2CO </w:t>
      </w:r>
      <w:r w:rsidR="0077088F">
        <w:rPr>
          <w:rFonts w:ascii="Times New Roman" w:hAnsi="Times New Roman" w:cs="Times New Roman"/>
          <w:sz w:val="24"/>
          <w:szCs w:val="24"/>
        </w:rPr>
        <w:t>(</w:t>
      </w:r>
      <w:r w:rsidR="0077088F" w:rsidRPr="0077088F">
        <w:rPr>
          <w:rFonts w:ascii="Times New Roman" w:hAnsi="Times New Roman" w:cs="Times New Roman"/>
          <w:sz w:val="24"/>
          <w:szCs w:val="24"/>
        </w:rPr>
        <w:t>Boudouard reaction</w:t>
      </w:r>
      <w:r w:rsidR="0077088F">
        <w:rPr>
          <w:rFonts w:ascii="Times New Roman" w:hAnsi="Times New Roman" w:cs="Times New Roman"/>
          <w:sz w:val="24"/>
          <w:szCs w:val="24"/>
        </w:rPr>
        <w:t>)</w:t>
      </w:r>
    </w:p>
    <w:p w14:paraId="6798BB6C" w14:textId="4660E49D"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H</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O ↔ CO + H</w:t>
      </w:r>
      <w:r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w:t>
      </w:r>
      <w:r w:rsidR="002F71B6">
        <w:rPr>
          <w:rFonts w:ascii="Times New Roman" w:hAnsi="Times New Roman" w:cs="Times New Roman"/>
          <w:sz w:val="24"/>
          <w:szCs w:val="24"/>
        </w:rPr>
        <w:t>(Reforming of char</w:t>
      </w:r>
      <w:r w:rsidR="004D04E6">
        <w:rPr>
          <w:rFonts w:ascii="Times New Roman" w:hAnsi="Times New Roman" w:cs="Times New Roman"/>
          <w:sz w:val="24"/>
          <w:szCs w:val="24"/>
        </w:rPr>
        <w:t xml:space="preserve"> reaction</w:t>
      </w:r>
      <w:r w:rsidR="002F71B6">
        <w:rPr>
          <w:rFonts w:ascii="Times New Roman" w:hAnsi="Times New Roman" w:cs="Times New Roman"/>
          <w:sz w:val="24"/>
          <w:szCs w:val="24"/>
        </w:rPr>
        <w:t>)</w:t>
      </w:r>
    </w:p>
    <w:p w14:paraId="62367F36" w14:textId="63A32EA3"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CO + H</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O ↔ CO</w:t>
      </w:r>
      <w:r w:rsidR="001D00BE"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H</w:t>
      </w:r>
      <w:r w:rsidRPr="001D00BE">
        <w:rPr>
          <w:rFonts w:ascii="Times New Roman" w:hAnsi="Times New Roman" w:cs="Times New Roman"/>
          <w:sz w:val="24"/>
          <w:szCs w:val="24"/>
          <w:vertAlign w:val="subscript"/>
        </w:rPr>
        <w:t>2</w:t>
      </w:r>
      <w:r w:rsidR="009D4F4B" w:rsidRPr="005946E2">
        <w:rPr>
          <w:rFonts w:ascii="Times New Roman" w:hAnsi="Times New Roman" w:cs="Times New Roman"/>
          <w:sz w:val="24"/>
          <w:szCs w:val="24"/>
        </w:rPr>
        <w:t xml:space="preserve"> </w:t>
      </w:r>
      <w:r w:rsidR="00436064">
        <w:rPr>
          <w:rFonts w:ascii="Times New Roman" w:hAnsi="Times New Roman" w:cs="Times New Roman"/>
          <w:sz w:val="24"/>
          <w:szCs w:val="24"/>
        </w:rPr>
        <w:t>(</w:t>
      </w:r>
      <w:r w:rsidRPr="005946E2">
        <w:rPr>
          <w:rFonts w:ascii="Times New Roman" w:hAnsi="Times New Roman" w:cs="Times New Roman"/>
          <w:sz w:val="24"/>
          <w:szCs w:val="24"/>
        </w:rPr>
        <w:t>Water gas shift reaction</w:t>
      </w:r>
      <w:r w:rsidR="00436064">
        <w:rPr>
          <w:rFonts w:ascii="Times New Roman" w:hAnsi="Times New Roman" w:cs="Times New Roman"/>
          <w:sz w:val="24"/>
          <w:szCs w:val="24"/>
        </w:rPr>
        <w:t>)</w:t>
      </w:r>
    </w:p>
    <w:p w14:paraId="182B52CD" w14:textId="5BA53BEF" w:rsidR="005954DC" w:rsidRPr="00964E41" w:rsidRDefault="004B4936" w:rsidP="00964E41">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+ 2H</w:t>
      </w:r>
      <w:r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CH</w:t>
      </w:r>
      <w:r w:rsidRPr="001D00BE">
        <w:rPr>
          <w:rFonts w:ascii="Times New Roman" w:hAnsi="Times New Roman" w:cs="Times New Roman"/>
          <w:sz w:val="24"/>
          <w:szCs w:val="24"/>
          <w:vertAlign w:val="subscript"/>
        </w:rPr>
        <w:t>4</w:t>
      </w:r>
      <w:r w:rsidRPr="005946E2">
        <w:rPr>
          <w:rFonts w:ascii="Times New Roman" w:hAnsi="Times New Roman" w:cs="Times New Roman"/>
          <w:sz w:val="24"/>
          <w:szCs w:val="24"/>
        </w:rPr>
        <w:t xml:space="preserve"> </w:t>
      </w:r>
      <w:r w:rsidR="00436064">
        <w:rPr>
          <w:rFonts w:ascii="Times New Roman" w:hAnsi="Times New Roman" w:cs="Times New Roman"/>
          <w:sz w:val="24"/>
          <w:szCs w:val="24"/>
        </w:rPr>
        <w:t>(</w:t>
      </w:r>
      <w:r w:rsidRPr="005946E2">
        <w:rPr>
          <w:rFonts w:ascii="Times New Roman" w:hAnsi="Times New Roman" w:cs="Times New Roman"/>
          <w:sz w:val="24"/>
          <w:szCs w:val="24"/>
        </w:rPr>
        <w:t>Methanation</w:t>
      </w:r>
      <w:r w:rsidR="00436064">
        <w:rPr>
          <w:rFonts w:ascii="Times New Roman" w:hAnsi="Times New Roman" w:cs="Times New Roman"/>
          <w:sz w:val="24"/>
          <w:szCs w:val="24"/>
        </w:rPr>
        <w:t xml:space="preserve"> reaction)</w:t>
      </w:r>
    </w:p>
    <w:p w14:paraId="64ADBCED" w14:textId="3B0C38F9" w:rsidR="00497CD9" w:rsidRPr="005946E2" w:rsidRDefault="00C7748A" w:rsidP="000F576E">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4.</w:t>
      </w:r>
      <w:r w:rsidR="00497CD9" w:rsidRPr="005946E2">
        <w:rPr>
          <w:rFonts w:ascii="Times New Roman" w:hAnsi="Times New Roman" w:cs="Times New Roman"/>
          <w:b/>
          <w:bCs/>
          <w:sz w:val="24"/>
          <w:szCs w:val="24"/>
        </w:rPr>
        <w:t>Classification of various G</w:t>
      </w:r>
      <w:r w:rsidR="00284022" w:rsidRPr="005946E2">
        <w:rPr>
          <w:rFonts w:ascii="Times New Roman" w:hAnsi="Times New Roman" w:cs="Times New Roman"/>
          <w:b/>
          <w:bCs/>
          <w:sz w:val="24"/>
          <w:szCs w:val="24"/>
        </w:rPr>
        <w:t>asification technologies</w:t>
      </w:r>
    </w:p>
    <w:p w14:paraId="1AA2698A" w14:textId="49DED1A0" w:rsidR="004E776F" w:rsidRPr="005946E2" w:rsidRDefault="00A15698" w:rsidP="00C7748A">
      <w:pPr>
        <w:spacing w:line="360" w:lineRule="auto"/>
        <w:ind w:firstLine="567"/>
        <w:rPr>
          <w:rFonts w:ascii="Times New Roman" w:hAnsi="Times New Roman" w:cs="Times New Roman"/>
          <w:sz w:val="24"/>
          <w:szCs w:val="24"/>
        </w:rPr>
      </w:pPr>
      <w:r w:rsidRPr="005946E2">
        <w:rPr>
          <w:rFonts w:ascii="Times New Roman" w:hAnsi="Times New Roman" w:cs="Times New Roman"/>
          <w:sz w:val="24"/>
          <w:szCs w:val="24"/>
        </w:rPr>
        <w:t>The gasification technology can be applied in a wide range of industrial applications, and numerous gasifier variants have been designed and tested. Many different configurations have been used in the construction and operation of gasifiers</w:t>
      </w:r>
      <w:r w:rsidR="00E93AE4" w:rsidRPr="005946E2">
        <w:rPr>
          <w:rFonts w:ascii="Times New Roman" w:hAnsi="Times New Roman" w:cs="Times New Roman"/>
          <w:sz w:val="24"/>
          <w:szCs w:val="24"/>
        </w:rPr>
        <w:t xml:space="preserve"> as shown in the figure</w:t>
      </w:r>
      <w:r w:rsidR="00275544" w:rsidRPr="005946E2">
        <w:rPr>
          <w:rFonts w:ascii="Times New Roman" w:hAnsi="Times New Roman" w:cs="Times New Roman"/>
          <w:sz w:val="24"/>
          <w:szCs w:val="24"/>
        </w:rPr>
        <w:t>.</w:t>
      </w:r>
    </w:p>
    <w:p w14:paraId="1360E7A0" w14:textId="1C2F73E2" w:rsidR="00FB4647" w:rsidRPr="005946E2" w:rsidRDefault="00FB4647" w:rsidP="00FB4647">
      <w:pPr>
        <w:spacing w:after="0" w:line="240" w:lineRule="auto"/>
        <w:rPr>
          <w:rFonts w:ascii="Times New Roman" w:eastAsia="Times New Roman" w:hAnsi="Times New Roman" w:cs="Times New Roman"/>
          <w:kern w:val="0"/>
          <w:sz w:val="24"/>
          <w:szCs w:val="24"/>
          <w:lang w:eastAsia="en-IN"/>
          <w14:ligatures w14:val="none"/>
        </w:rPr>
      </w:pPr>
      <w:r w:rsidRPr="005946E2">
        <w:rPr>
          <w:rFonts w:ascii="Times New Roman" w:eastAsia="Times New Roman" w:hAnsi="Times New Roman" w:cs="Times New Roman"/>
          <w:noProof/>
          <w:kern w:val="0"/>
          <w:sz w:val="24"/>
          <w:szCs w:val="24"/>
          <w:lang w:eastAsia="en-IN"/>
          <w14:ligatures w14:val="none"/>
        </w:rPr>
        <w:drawing>
          <wp:inline distT="0" distB="0" distL="0" distR="0" wp14:anchorId="435AF474" wp14:editId="4C7AC048">
            <wp:extent cx="5731510" cy="2420620"/>
            <wp:effectExtent l="0" t="0" r="2540" b="0"/>
            <wp:docPr id="1033435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420620"/>
                    </a:xfrm>
                    <a:prstGeom prst="rect">
                      <a:avLst/>
                    </a:prstGeom>
                    <a:noFill/>
                    <a:ln>
                      <a:noFill/>
                    </a:ln>
                  </pic:spPr>
                </pic:pic>
              </a:graphicData>
            </a:graphic>
          </wp:inline>
        </w:drawing>
      </w:r>
    </w:p>
    <w:p w14:paraId="13E023B6" w14:textId="77777777" w:rsidR="007334DB" w:rsidRPr="005946E2" w:rsidRDefault="007334DB" w:rsidP="007334DB">
      <w:pPr>
        <w:spacing w:after="0" w:line="240" w:lineRule="auto"/>
        <w:jc w:val="center"/>
        <w:rPr>
          <w:rFonts w:ascii="Times New Roman" w:eastAsia="Times New Roman" w:hAnsi="Times New Roman" w:cs="Times New Roman"/>
          <w:kern w:val="0"/>
          <w:sz w:val="24"/>
          <w:szCs w:val="24"/>
          <w:lang w:eastAsia="en-IN"/>
          <w14:ligatures w14:val="none"/>
        </w:rPr>
      </w:pPr>
    </w:p>
    <w:p w14:paraId="5C6E03E8" w14:textId="7C1686B9" w:rsidR="00FB4647" w:rsidRPr="002728E8" w:rsidRDefault="007334DB" w:rsidP="002728E8">
      <w:pPr>
        <w:spacing w:line="24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Fig</w:t>
      </w:r>
      <w:r w:rsidR="0069386D" w:rsidRPr="002728E8">
        <w:rPr>
          <w:rFonts w:ascii="Times New Roman" w:eastAsia="Times New Roman" w:hAnsi="Times New Roman" w:cs="Times New Roman"/>
          <w:b/>
          <w:bCs/>
          <w:kern w:val="0"/>
          <w:sz w:val="24"/>
          <w:szCs w:val="24"/>
          <w:lang w:eastAsia="en-IN"/>
          <w14:ligatures w14:val="none"/>
        </w:rPr>
        <w:t>.1</w:t>
      </w:r>
      <w:r w:rsidRPr="002728E8">
        <w:rPr>
          <w:rFonts w:ascii="Times New Roman" w:eastAsia="Times New Roman" w:hAnsi="Times New Roman" w:cs="Times New Roman"/>
          <w:b/>
          <w:bCs/>
          <w:kern w:val="0"/>
          <w:sz w:val="24"/>
          <w:szCs w:val="24"/>
          <w:lang w:eastAsia="en-IN"/>
          <w14:ligatures w14:val="none"/>
        </w:rPr>
        <w:t>: Classification of Gasifiers</w:t>
      </w:r>
    </w:p>
    <w:p w14:paraId="18D2E51C" w14:textId="3E1C56D7" w:rsidR="00FB4647" w:rsidRDefault="00C7748A" w:rsidP="00FB4647">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 </w:t>
      </w:r>
      <w:r w:rsidR="0042006B">
        <w:rPr>
          <w:rFonts w:ascii="Times New Roman" w:eastAsia="Times New Roman" w:hAnsi="Times New Roman" w:cs="Times New Roman"/>
          <w:b/>
          <w:bCs/>
          <w:kern w:val="0"/>
          <w:sz w:val="24"/>
          <w:szCs w:val="24"/>
          <w:lang w:eastAsia="en-IN"/>
          <w14:ligatures w14:val="none"/>
        </w:rPr>
        <w:t>Fixed bed</w:t>
      </w:r>
      <w:r w:rsidR="00FB4647" w:rsidRPr="005946E2">
        <w:rPr>
          <w:rFonts w:ascii="Times New Roman" w:eastAsia="Times New Roman" w:hAnsi="Times New Roman" w:cs="Times New Roman"/>
          <w:b/>
          <w:bCs/>
          <w:kern w:val="0"/>
          <w:sz w:val="24"/>
          <w:szCs w:val="24"/>
          <w:lang w:eastAsia="en-IN"/>
          <w14:ligatures w14:val="none"/>
        </w:rPr>
        <w:t xml:space="preserve"> gasifier</w:t>
      </w:r>
      <w:r w:rsidR="0042006B">
        <w:rPr>
          <w:rFonts w:ascii="Times New Roman" w:eastAsia="Times New Roman" w:hAnsi="Times New Roman" w:cs="Times New Roman"/>
          <w:b/>
          <w:bCs/>
          <w:kern w:val="0"/>
          <w:sz w:val="24"/>
          <w:szCs w:val="24"/>
          <w:lang w:eastAsia="en-IN"/>
          <w14:ligatures w14:val="none"/>
        </w:rPr>
        <w:t xml:space="preserve">s </w:t>
      </w:r>
    </w:p>
    <w:p w14:paraId="62252F9E" w14:textId="77777777" w:rsidR="0042006B" w:rsidRDefault="0042006B" w:rsidP="00FB4647">
      <w:pPr>
        <w:spacing w:after="0" w:line="240" w:lineRule="auto"/>
        <w:rPr>
          <w:rFonts w:ascii="Times New Roman" w:eastAsia="Times New Roman" w:hAnsi="Times New Roman" w:cs="Times New Roman"/>
          <w:b/>
          <w:bCs/>
          <w:kern w:val="0"/>
          <w:sz w:val="24"/>
          <w:szCs w:val="24"/>
          <w:lang w:eastAsia="en-IN"/>
          <w14:ligatures w14:val="none"/>
        </w:rPr>
      </w:pPr>
    </w:p>
    <w:p w14:paraId="6CDAA422" w14:textId="5F4C1D01" w:rsidR="00A43E84" w:rsidRDefault="0042006B"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sidRPr="0042006B">
        <w:rPr>
          <w:rFonts w:ascii="Times New Roman" w:eastAsia="Times New Roman" w:hAnsi="Times New Roman" w:cs="Times New Roman"/>
          <w:kern w:val="0"/>
          <w:sz w:val="24"/>
          <w:szCs w:val="24"/>
          <w:lang w:eastAsia="en-IN"/>
          <w14:ligatures w14:val="none"/>
        </w:rPr>
        <w:t>The three main types of gasifiers for fixed</w:t>
      </w:r>
      <w:r w:rsidR="0032445F">
        <w:rPr>
          <w:rFonts w:ascii="Times New Roman" w:eastAsia="Times New Roman" w:hAnsi="Times New Roman" w:cs="Times New Roman"/>
          <w:kern w:val="0"/>
          <w:sz w:val="24"/>
          <w:szCs w:val="24"/>
          <w:lang w:eastAsia="en-IN"/>
          <w14:ligatures w14:val="none"/>
        </w:rPr>
        <w:t xml:space="preserve"> </w:t>
      </w:r>
      <w:r w:rsidRPr="0042006B">
        <w:rPr>
          <w:rFonts w:ascii="Times New Roman" w:eastAsia="Times New Roman" w:hAnsi="Times New Roman" w:cs="Times New Roman"/>
          <w:kern w:val="0"/>
          <w:sz w:val="24"/>
          <w:szCs w:val="24"/>
          <w:lang w:eastAsia="en-IN"/>
          <w14:ligatures w14:val="none"/>
        </w:rPr>
        <w:t>beds are the cross-draft, downdraft, and updraft models. Based on the fuel and air flow directions within the gasifier, these designations were assigned. Fixed bed gasifiers can operate on a small scale of up to 10 MW. For this reason, the majority of fixed bed gasifiers are utilised in decentralised biomass power production systems</w:t>
      </w:r>
      <w:r w:rsidR="002D5245">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Pr="0042006B">
        <w:rPr>
          <w:rFonts w:ascii="Times New Roman" w:eastAsia="Times New Roman" w:hAnsi="Times New Roman" w:cs="Times New Roman"/>
          <w:kern w:val="0"/>
          <w:sz w:val="24"/>
          <w:szCs w:val="24"/>
          <w:lang w:eastAsia="en-IN"/>
          <w14:ligatures w14:val="none"/>
        </w:rPr>
        <w:t>.</w:t>
      </w:r>
    </w:p>
    <w:p w14:paraId="2BBEEE1D" w14:textId="6A6F5816" w:rsidR="00AE38CB" w:rsidRDefault="00C7748A" w:rsidP="0042006B">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4.1.1 </w:t>
      </w:r>
      <w:r w:rsidR="00AE38CB">
        <w:rPr>
          <w:rFonts w:ascii="Times New Roman" w:eastAsia="Times New Roman" w:hAnsi="Times New Roman" w:cs="Times New Roman"/>
          <w:b/>
          <w:bCs/>
          <w:kern w:val="0"/>
          <w:sz w:val="24"/>
          <w:szCs w:val="24"/>
          <w:lang w:eastAsia="en-IN"/>
          <w14:ligatures w14:val="none"/>
        </w:rPr>
        <w:t>Updraft gasifier</w:t>
      </w:r>
    </w:p>
    <w:p w14:paraId="2C5D11AB" w14:textId="21716F2C" w:rsidR="00AA77BB" w:rsidRPr="00760ADB" w:rsidRDefault="00936EDB" w:rsidP="00C7748A">
      <w:pPr>
        <w:spacing w:after="0" w:line="360" w:lineRule="auto"/>
        <w:ind w:firstLine="567"/>
        <w:jc w:val="both"/>
        <w:rPr>
          <w:rFonts w:ascii="Georgia" w:hAnsi="Georgia"/>
          <w:color w:val="1F1F1F"/>
        </w:rPr>
      </w:pPr>
      <w:r>
        <w:rPr>
          <w:rFonts w:ascii="Times New Roman" w:eastAsia="Times New Roman" w:hAnsi="Times New Roman" w:cs="Times New Roman"/>
          <w:kern w:val="0"/>
          <w:sz w:val="24"/>
          <w:szCs w:val="24"/>
          <w:lang w:eastAsia="en-IN"/>
          <w14:ligatures w14:val="none"/>
        </w:rPr>
        <w:t xml:space="preserve"> </w:t>
      </w:r>
      <w:r w:rsidR="00F30B56" w:rsidRPr="00027DA9">
        <w:rPr>
          <w:rFonts w:ascii="Times New Roman" w:eastAsia="Times New Roman" w:hAnsi="Times New Roman" w:cs="Times New Roman"/>
          <w:kern w:val="0"/>
          <w:sz w:val="24"/>
          <w:szCs w:val="24"/>
          <w:lang w:eastAsia="en-IN"/>
          <w14:ligatures w14:val="none"/>
        </w:rPr>
        <w:t xml:space="preserve">In the </w:t>
      </w:r>
      <w:r w:rsidR="00027DA9" w:rsidRPr="00027DA9">
        <w:rPr>
          <w:rFonts w:ascii="Times New Roman" w:eastAsia="Times New Roman" w:hAnsi="Times New Roman" w:cs="Times New Roman"/>
          <w:kern w:val="0"/>
          <w:sz w:val="24"/>
          <w:szCs w:val="24"/>
          <w:lang w:eastAsia="en-IN"/>
          <w14:ligatures w14:val="none"/>
        </w:rPr>
        <w:t>updraft</w:t>
      </w:r>
      <w:r w:rsidR="00F30B56" w:rsidRPr="00027DA9">
        <w:rPr>
          <w:rFonts w:ascii="Times New Roman" w:eastAsia="Times New Roman" w:hAnsi="Times New Roman" w:cs="Times New Roman"/>
          <w:kern w:val="0"/>
          <w:sz w:val="24"/>
          <w:szCs w:val="24"/>
          <w:lang w:eastAsia="en-IN"/>
          <w14:ligatures w14:val="none"/>
        </w:rPr>
        <w:t xml:space="preserve"> gasifier </w:t>
      </w:r>
      <w:r w:rsidR="00027DA9" w:rsidRPr="00027DA9">
        <w:rPr>
          <w:rFonts w:ascii="Times New Roman" w:eastAsia="Times New Roman" w:hAnsi="Times New Roman" w:cs="Times New Roman"/>
          <w:kern w:val="0"/>
          <w:sz w:val="24"/>
          <w:szCs w:val="24"/>
          <w:lang w:eastAsia="en-IN"/>
          <w14:ligatures w14:val="none"/>
        </w:rPr>
        <w:t xml:space="preserve">the gasifying agent such as air or steam are introduced </w:t>
      </w:r>
      <w:r w:rsidR="00ED6881">
        <w:rPr>
          <w:rFonts w:ascii="Times New Roman" w:eastAsia="Times New Roman" w:hAnsi="Times New Roman" w:cs="Times New Roman"/>
          <w:kern w:val="0"/>
          <w:sz w:val="24"/>
          <w:szCs w:val="24"/>
          <w:lang w:eastAsia="en-IN"/>
          <w14:ligatures w14:val="none"/>
        </w:rPr>
        <w:t>at the bottom section of the gasifier to interact with biomass which is fed from the top of the reactor</w:t>
      </w:r>
      <w:r w:rsidR="00D54960">
        <w:rPr>
          <w:rFonts w:ascii="Times New Roman" w:eastAsia="Times New Roman" w:hAnsi="Times New Roman" w:cs="Times New Roman"/>
          <w:kern w:val="0"/>
          <w:sz w:val="24"/>
          <w:szCs w:val="24"/>
          <w:lang w:eastAsia="en-IN"/>
          <w14:ligatures w14:val="none"/>
        </w:rPr>
        <w:t>. The generated fuel after gasification exists from the top side of the gasifier</w:t>
      </w:r>
      <w:r w:rsidR="00DA4284">
        <w:rPr>
          <w:rFonts w:ascii="Times New Roman" w:eastAsia="Times New Roman" w:hAnsi="Times New Roman" w:cs="Times New Roman"/>
          <w:kern w:val="0"/>
          <w:sz w:val="24"/>
          <w:szCs w:val="24"/>
          <w:lang w:eastAsia="en-IN"/>
          <w14:ligatures w14:val="none"/>
        </w:rPr>
        <w:t xml:space="preserve">. </w:t>
      </w:r>
      <w:r w:rsidR="00921349">
        <w:rPr>
          <w:rFonts w:ascii="Times New Roman" w:eastAsia="Times New Roman" w:hAnsi="Times New Roman" w:cs="Times New Roman"/>
          <w:kern w:val="0"/>
          <w:sz w:val="24"/>
          <w:szCs w:val="24"/>
          <w:lang w:eastAsia="en-IN"/>
          <w14:ligatures w14:val="none"/>
        </w:rPr>
        <w:t xml:space="preserve">Hence </w:t>
      </w:r>
      <w:r w:rsidR="00C75DCA">
        <w:rPr>
          <w:rFonts w:ascii="Times New Roman" w:eastAsia="Times New Roman" w:hAnsi="Times New Roman" w:cs="Times New Roman"/>
          <w:kern w:val="0"/>
          <w:sz w:val="24"/>
          <w:szCs w:val="24"/>
          <w:lang w:eastAsia="en-IN"/>
          <w14:ligatures w14:val="none"/>
        </w:rPr>
        <w:t xml:space="preserve">updraft gasifier is also known as the counter current type of gasifier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00C75DCA">
        <w:rPr>
          <w:rFonts w:ascii="Times New Roman" w:eastAsia="Times New Roman" w:hAnsi="Times New Roman" w:cs="Times New Roman"/>
          <w:kern w:val="0"/>
          <w:sz w:val="24"/>
          <w:szCs w:val="24"/>
          <w:lang w:eastAsia="en-IN"/>
          <w14:ligatures w14:val="none"/>
        </w:rPr>
        <w:t>.</w:t>
      </w:r>
      <w:r w:rsidR="00491156" w:rsidRPr="00491156">
        <w:rPr>
          <w:rFonts w:ascii="Georgia" w:hAnsi="Georgia"/>
          <w:color w:val="1F1F1F"/>
        </w:rPr>
        <w:t xml:space="preserve"> </w:t>
      </w:r>
      <w:r w:rsidR="00054ADE">
        <w:rPr>
          <w:rFonts w:ascii="Georgia" w:hAnsi="Georgia"/>
          <w:color w:val="1F1F1F"/>
        </w:rPr>
        <w:t xml:space="preserve">These </w:t>
      </w:r>
      <w:r w:rsidR="00491156">
        <w:rPr>
          <w:rFonts w:ascii="Georgia" w:hAnsi="Georgia"/>
          <w:color w:val="1F1F1F"/>
        </w:rPr>
        <w:t xml:space="preserve">gasifiers </w:t>
      </w:r>
      <w:r w:rsidR="00014C2B">
        <w:rPr>
          <w:rFonts w:ascii="Georgia" w:hAnsi="Georgia"/>
          <w:color w:val="1F1F1F"/>
        </w:rPr>
        <w:t>have</w:t>
      </w:r>
      <w:r w:rsidR="00491156">
        <w:rPr>
          <w:rFonts w:ascii="Georgia" w:hAnsi="Georgia"/>
          <w:color w:val="1F1F1F"/>
        </w:rPr>
        <w:t xml:space="preserve"> the highest thermal efficiency because of the low temperature of gases exiting the gasifier unit</w:t>
      </w:r>
      <w:r w:rsidR="00014C2B">
        <w:rPr>
          <w:rFonts w:ascii="Georgia" w:hAnsi="Georgia"/>
          <w:color w:val="1F1F1F"/>
        </w:rPr>
        <w:t xml:space="preserve"> </w:t>
      </w:r>
      <w:r w:rsidR="005E3F76">
        <w:rPr>
          <w:rFonts w:ascii="Georgia" w:hAnsi="Georgia"/>
          <w:color w:val="1F1F1F"/>
        </w:rPr>
        <w:fldChar w:fldCharType="begin" w:fldLock="1"/>
      </w:r>
      <w:r w:rsidR="005E3F76">
        <w:rPr>
          <w:rFonts w:ascii="Georgia" w:hAnsi="Georgia"/>
          <w:color w:val="1F1F1F"/>
        </w:rPr>
        <w:instrText>ADDIN CSL_CITATION {"citationItems":[{"id":"ITEM-1","itemData":{"DOI":"10.1016/j.rser.2017.01.038","ISSN":"18790690","abstract":"Due to fast climate change and foreseen damage through global warming, access to clean and green energy has become very much essential for the sustainable development of the society, globally. Biomass based energy is one of the important renewable energy resources to meet the day to day energy requirements and is as old as the human civilization. Biomass gasification is among few important aspects of bioenergy for producing heat, power and biofuels for useful applications. Despite, the availability of vast literature, technological and material advancements, the dissemination of gasification technology could not overcome the critical barriers for the widespread acceptability over the conventional energy resources. This article presents a comprehensive review on the technical advancements, developments of biomass gasification technology and the barriers being faced by different stakeholders in the wide dissemination of the technology for day to day requirements of the society, followed by recommendations for policy makers to make this technology popular while serving the society.","author":[{"dropping-particle":"","family":"Sansaniwal","given":"S. K.","non-dropping-particle":"","parse-names":false,"suffix":""},{"dropping-particle":"","family":"Pal","given":"K.","non-dropping-particle":"","parse-names":false,"suffix":""},{"dropping-particle":"","family":"Rosen","given":"M. A.","non-dropping-particle":"","parse-names":false,"suffix":""},{"dropping-particle":"","family":"Tyagi","given":"S. K.","non-dropping-particle":"","parse-names":false,"suffix":""}],"container-title":"Renewable and Sustainable Energy Reviews","id":"ITEM-1","issued":{"date-parts":[["2017"]]},"page":"363-384","title":"Recent advances in the development of biomass gasification technology: A comprehensive review","type":"article-journal","volume":"72"},"uris":["http://www.mendeley.com/documents/?uuid=25baa2ff-5224-4748-9caa-c06c6a219789"]}],"mendeley":{"formattedCitation":"[15]","plainTextFormattedCitation":"[15]","previouslyFormattedCitation":"[15]"},"properties":{"noteIndex":0},"schema":"https://github.com/citation-style-language/schema/raw/master/csl-citation.json"}</w:instrText>
      </w:r>
      <w:r w:rsidR="005E3F76">
        <w:rPr>
          <w:rFonts w:ascii="Georgia" w:hAnsi="Georgia"/>
          <w:color w:val="1F1F1F"/>
        </w:rPr>
        <w:fldChar w:fldCharType="separate"/>
      </w:r>
      <w:r w:rsidR="005E3F76" w:rsidRPr="005E3F76">
        <w:rPr>
          <w:rFonts w:ascii="Georgia" w:hAnsi="Georgia"/>
          <w:noProof/>
          <w:color w:val="1F1F1F"/>
        </w:rPr>
        <w:t>[15]</w:t>
      </w:r>
      <w:r w:rsidR="005E3F76">
        <w:rPr>
          <w:rFonts w:ascii="Georgia" w:hAnsi="Georgia"/>
          <w:color w:val="1F1F1F"/>
        </w:rPr>
        <w:fldChar w:fldCharType="end"/>
      </w:r>
      <w:r w:rsidR="00014C2B">
        <w:rPr>
          <w:rFonts w:ascii="Georgia" w:hAnsi="Georgia"/>
          <w:color w:val="1F1F1F"/>
        </w:rPr>
        <w:t xml:space="preserve">. </w:t>
      </w:r>
      <w:r w:rsidR="00961798">
        <w:rPr>
          <w:rFonts w:ascii="Georgia" w:hAnsi="Georgia"/>
          <w:color w:val="1F1F1F"/>
        </w:rPr>
        <w:t xml:space="preserve">Apart from the high thermal efficiency </w:t>
      </w:r>
      <w:r w:rsidR="00B55BBA">
        <w:rPr>
          <w:rFonts w:ascii="Georgia" w:hAnsi="Georgia"/>
          <w:color w:val="1F1F1F"/>
        </w:rPr>
        <w:t xml:space="preserve">these gasifiers have other advantages such as </w:t>
      </w:r>
      <w:r w:rsidR="00B00FED">
        <w:rPr>
          <w:rFonts w:ascii="Georgia" w:hAnsi="Georgia"/>
          <w:color w:val="1F1F1F"/>
        </w:rPr>
        <w:t xml:space="preserve">high methane </w:t>
      </w:r>
      <w:r w:rsidR="00A60B2E">
        <w:rPr>
          <w:rFonts w:ascii="Georgia" w:hAnsi="Georgia"/>
          <w:color w:val="1F1F1F"/>
        </w:rPr>
        <w:t>content in producer gas</w:t>
      </w:r>
      <w:r w:rsidR="00B00FED">
        <w:rPr>
          <w:rFonts w:ascii="Georgia" w:hAnsi="Georgia"/>
          <w:color w:val="1F1F1F"/>
        </w:rPr>
        <w:t>,</w:t>
      </w:r>
      <w:r w:rsidR="006763C1">
        <w:rPr>
          <w:rFonts w:ascii="Georgia" w:hAnsi="Georgia"/>
          <w:color w:val="1F1F1F"/>
        </w:rPr>
        <w:t xml:space="preserve"> simple &amp; </w:t>
      </w:r>
      <w:r w:rsidR="006C326B">
        <w:rPr>
          <w:rFonts w:ascii="Georgia" w:hAnsi="Georgia"/>
          <w:color w:val="1F1F1F"/>
        </w:rPr>
        <w:t>low-cost</w:t>
      </w:r>
      <w:r w:rsidR="006763C1">
        <w:rPr>
          <w:rFonts w:ascii="Georgia" w:hAnsi="Georgia"/>
          <w:color w:val="1F1F1F"/>
        </w:rPr>
        <w:t xml:space="preserve"> process,</w:t>
      </w:r>
      <w:r w:rsidR="00B00FED">
        <w:rPr>
          <w:rFonts w:ascii="Georgia" w:hAnsi="Georgia"/>
          <w:color w:val="1F1F1F"/>
        </w:rPr>
        <w:t xml:space="preserve"> </w:t>
      </w:r>
      <w:r w:rsidR="00A01F2E">
        <w:rPr>
          <w:rFonts w:ascii="Georgia" w:hAnsi="Georgia"/>
          <w:color w:val="1F1F1F"/>
        </w:rPr>
        <w:t xml:space="preserve">low pressure drop and </w:t>
      </w:r>
      <w:r w:rsidR="00B70E13">
        <w:rPr>
          <w:rFonts w:ascii="Georgia" w:hAnsi="Georgia"/>
          <w:color w:val="1F1F1F"/>
        </w:rPr>
        <w:t>slight tendency to slag formation</w:t>
      </w:r>
      <w:r w:rsidR="005E3F76">
        <w:rPr>
          <w:rFonts w:ascii="Georgia" w:hAnsi="Georgia"/>
          <w:color w:val="1F1F1F"/>
        </w:rPr>
        <w:t xml:space="preserve"> </w:t>
      </w:r>
      <w:r w:rsidR="005E3F76">
        <w:rPr>
          <w:rFonts w:ascii="Georgia" w:hAnsi="Georgia"/>
          <w:color w:val="1F1F1F"/>
        </w:rPr>
        <w:fldChar w:fldCharType="begin" w:fldLock="1"/>
      </w:r>
      <w:r w:rsidR="005E3F76">
        <w:rPr>
          <w:rFonts w:ascii="Georgia" w:hAnsi="Georgia"/>
          <w:color w:val="1F1F1F"/>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Georgia" w:hAnsi="Georgia"/>
          <w:color w:val="1F1F1F"/>
        </w:rPr>
        <w:fldChar w:fldCharType="separate"/>
      </w:r>
      <w:r w:rsidR="005E3F76" w:rsidRPr="005E3F76">
        <w:rPr>
          <w:rFonts w:ascii="Georgia" w:hAnsi="Georgia"/>
          <w:noProof/>
          <w:color w:val="1F1F1F"/>
        </w:rPr>
        <w:t>[14]</w:t>
      </w:r>
      <w:r w:rsidR="005E3F76">
        <w:rPr>
          <w:rFonts w:ascii="Georgia" w:hAnsi="Georgia"/>
          <w:color w:val="1F1F1F"/>
        </w:rPr>
        <w:fldChar w:fldCharType="end"/>
      </w:r>
      <w:r w:rsidR="00B44BE2" w:rsidRPr="00B44BE2">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{"citationItems":[{"id":"ITEM-1","itemData":{"DOI":"10.1016/C2016-0-04056-1","ISBN":"9780128129920","abstract":"Biomass Gasification, Pyrolysis and Torrefaction, Third Edition, is enhanced with a new topic on processing and cleaning of product gas of gasification and a brief introduction to biomaterials, making it a versatile resource that not only explains the basic principles of energy conversion systems, but also provides valuable insight into the design of a complete biomass conversion systems. With a dedicated focus on the design, analysis and operational aspects of biomass gasification, pyrolysis and torrefaction, this edition offers comprehensive coverage of biomass in its gas, liquid or solid states in a single accessible source. The author provides many worked design problems, step-by-step design procedures and real data on commercially operating systems. Although the book carries the name ‘biomass’, the bulk of its content is also applicable to non-biomass fuels like coal, petcoke, municipal solid waste and others. This book will help engineers, scientists and operating personnel of biomass gasification, pyrolysis or torrefaction plants, gain better comprehension of the basics of biomass conversion. Biomass Gasification, Pyrolysis and Torrefaction, Third Edition, is enhanced with a new topic on processing and cleaning of product gas of gasification and brief introduction to biomaterials making it a versatile resource that not only explains the basic principles of energy conversion systems, but also provides valuable insight into the design of a complete biomass conversion systems. With a dedicated focus on the design, analysis, and operational aspects of biomass gasification, pyrolysis, and torrefaction, this edition of the book offers comprehensive coverage of biomass in its gas, liquid, or solid states in a single easy-to-access source. The author provides many worked out design problems, step-by-step design procedures and real data on commercially operating systems. Although the book carries the name ‘biomass’, the bulk of its content is also applicable to non-biomass fuels like, coal, petcoke, municipal solid waste and others. This book will allow professionals, such as engineers, scientists, and operating personnel of biomass gasification, pyrolysis or torrefaction plants, to gain a better comprehension of the basics of biomass conversion.","author":[{"dropping-particle":"","family":"Basu","given":"Prabir","non-dropping-particle":"","parse-names":false,"suffix":""}],"container-title":"Biomass Gasification, Pyrolysis and Torrefaction: Practical Design and Theory","id":"ITEM-1","issued":{"date-parts":[["2018"]]},"page":"1-564","title":"Biomass gasification, pyrolysis and torrefaction: Practical design and theory","type":"article-journal"},"uris":["http://www.mendeley.com/documents/?uuid=b2d49cae-af04-45fc-ac71-a47c9eb16f58"]}],"mendeley":{"formattedCitation":"[16]","plainTextFormattedCitation":"[16]","previouslyFormattedCitation":"[16]"},"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[16]</w:t>
      </w:r>
      <w:r w:rsidR="005E3F76">
        <w:rPr>
          <w:rFonts w:ascii="Times New Roman" w:hAnsi="Times New Roman" w:cs="Times New Roman"/>
          <w:color w:val="222222"/>
          <w:sz w:val="24"/>
          <w:szCs w:val="24"/>
          <w:shd w:val="clear" w:color="auto" w:fill="FFFFFF"/>
        </w:rPr>
        <w:fldChar w:fldCharType="end"/>
      </w:r>
      <w:r w:rsidR="00B44BE2">
        <w:rPr>
          <w:rFonts w:ascii="Times New Roman" w:eastAsia="Times New Roman" w:hAnsi="Times New Roman" w:cs="Times New Roman"/>
          <w:kern w:val="0"/>
          <w:sz w:val="24"/>
          <w:szCs w:val="24"/>
          <w:lang w:eastAsia="en-IN"/>
          <w14:ligatures w14:val="none"/>
        </w:rPr>
        <w:t>.</w:t>
      </w:r>
      <w:r w:rsidR="00760ADB">
        <w:rPr>
          <w:rFonts w:ascii="Georgia" w:hAnsi="Georgia"/>
          <w:color w:val="1F1F1F"/>
        </w:rPr>
        <w:t xml:space="preserve"> However </w:t>
      </w:r>
      <w:r w:rsidR="00C64654">
        <w:rPr>
          <w:rFonts w:ascii="Georgia" w:hAnsi="Georgia"/>
          <w:color w:val="1F1F1F"/>
        </w:rPr>
        <w:t xml:space="preserve">counter current type has some disadvantages such as </w:t>
      </w:r>
      <w:r w:rsidR="000126F5">
        <w:rPr>
          <w:rFonts w:ascii="Georgia" w:hAnsi="Georgia"/>
          <w:color w:val="1F1F1F"/>
        </w:rPr>
        <w:t xml:space="preserve">low gas production, </w:t>
      </w:r>
      <w:r w:rsidR="00553B79">
        <w:rPr>
          <w:rFonts w:ascii="Georgia" w:hAnsi="Georgia"/>
          <w:color w:val="1F1F1F"/>
        </w:rPr>
        <w:t>sensitivity to tar and moisture content of biomass,</w:t>
      </w:r>
      <w:r w:rsidR="00C64654">
        <w:rPr>
          <w:rFonts w:ascii="Georgia" w:hAnsi="Georgia"/>
          <w:color w:val="1F1F1F"/>
        </w:rPr>
        <w:t xml:space="preserve"> </w:t>
      </w:r>
      <w:r w:rsidR="0085296C">
        <w:rPr>
          <w:rFonts w:ascii="Georgia" w:hAnsi="Georgia"/>
          <w:color w:val="1F1F1F"/>
        </w:rPr>
        <w:t>long startup time and poor reaction capability of the system</w:t>
      </w:r>
      <w:r w:rsidR="00214A8C" w:rsidRPr="00214A8C">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{"citationItems":[{"id":"ITEM-1","itemData":{"DOI":"10.1016/j.mset.2021.08.009","ISSN":"25892991","abstract":"The burning of fossil fuels causes the average global surface temperature to rise every year by 0.6 to 0.9 K between 1906 and 2005 causing massive ecological imbalance and an increase in global warming as reported by Intergovernmental Panel on Climate Change (IPCC). Biomass gasification is an enhanced and mature technology that has the capability of replacing fossil fuels. Despite the presence of vast literature, biomass technology still needs improvement. This paper discusses the critical overview of biomass gasification, the technologies embedded, and the deciding parameters for producing valuable products such as syngas, bio-fuels, bio-char, power, heat, and fertilizer, which can be further utilized in power generation units, and fuel-cell technologies. The paper assimilates the information available in past studies of biomass gasification and presents a comprehensive review of various gasifiers and gasifying mediums employed, followed by introducing supercritical water (SCW) gasification. Future directions for readers are also discussed.","author":[{"dropping-particle":"","family":"Mishra","given":"Somya","non-dropping-particle":"","parse-names":false,"suffix":""},{"dropping-particle":"","family":"Upadhyay","given":"Rajesh Kumar","non-dropping-particle":"","parse-names":false,"suffix":""}],"container-title":"Materials Science for Energy Technologies","id":"ITEM-1","issued":{"date-parts":[["2021"]]},"page":"329-340","title":"Review on biomass gasification: Gasifiers, gasifying mediums, and operational parameters","type":"article-journal","volume":"4"},"uris":["http://www.mendeley.com/documents/?uuid=7868f548-0d6c-4452-a6e4-84d726bc6783"]}],"mendeley":{"formattedCitation":"[17]","plainTextFormattedCitation":"[17]","previouslyFormattedCitation":"[17]"},"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[17]</w:t>
      </w:r>
      <w:r w:rsidR="005E3F76">
        <w:rPr>
          <w:rFonts w:ascii="Times New Roman" w:hAnsi="Times New Roman" w:cs="Times New Roman"/>
          <w:color w:val="222222"/>
          <w:sz w:val="24"/>
          <w:szCs w:val="24"/>
          <w:shd w:val="clear" w:color="auto" w:fill="FFFFFF"/>
        </w:rPr>
        <w:fldChar w:fldCharType="end"/>
      </w:r>
      <w:r w:rsidR="0085296C">
        <w:rPr>
          <w:rFonts w:ascii="Georgia" w:hAnsi="Georgia"/>
          <w:color w:val="1F1F1F"/>
        </w:rPr>
        <w:t xml:space="preserve">. </w:t>
      </w:r>
    </w:p>
    <w:p w14:paraId="3D85FF92" w14:textId="77777777" w:rsidR="00AE38CB" w:rsidRDefault="00AE38CB" w:rsidP="0042006B">
      <w:pPr>
        <w:spacing w:after="0" w:line="360" w:lineRule="auto"/>
        <w:jc w:val="both"/>
        <w:rPr>
          <w:rFonts w:ascii="Times New Roman" w:eastAsia="Times New Roman" w:hAnsi="Times New Roman" w:cs="Times New Roman"/>
          <w:b/>
          <w:bCs/>
          <w:kern w:val="0"/>
          <w:sz w:val="24"/>
          <w:szCs w:val="24"/>
          <w:lang w:eastAsia="en-IN"/>
          <w14:ligatures w14:val="none"/>
        </w:rPr>
      </w:pPr>
    </w:p>
    <w:p w14:paraId="2E71BD02" w14:textId="20219174" w:rsidR="00850A1E" w:rsidRDefault="00850A1E" w:rsidP="00850A1E">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lastRenderedPageBreak/>
        <w:drawing>
          <wp:inline distT="0" distB="0" distL="0" distR="0" wp14:anchorId="42D5D4AD" wp14:editId="758F7B16">
            <wp:extent cx="3295650" cy="3011496"/>
            <wp:effectExtent l="0" t="0" r="0" b="0"/>
            <wp:docPr id="190705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5524" name=""/>
                    <pic:cNvPicPr/>
                  </pic:nvPicPr>
                  <pic:blipFill>
                    <a:blip r:embed="rId8"/>
                    <a:stretch>
                      <a:fillRect/>
                    </a:stretch>
                  </pic:blipFill>
                  <pic:spPr>
                    <a:xfrm>
                      <a:off x="0" y="0"/>
                      <a:ext cx="3309192" cy="3023870"/>
                    </a:xfrm>
                    <a:prstGeom prst="rect">
                      <a:avLst/>
                    </a:prstGeom>
                  </pic:spPr>
                </pic:pic>
              </a:graphicData>
            </a:graphic>
          </wp:inline>
        </w:drawing>
      </w:r>
    </w:p>
    <w:p w14:paraId="0DFB4060" w14:textId="6C194CF4" w:rsidR="00435861" w:rsidRPr="002728E8" w:rsidRDefault="00736DD6"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2: </w:t>
      </w:r>
      <w:r w:rsidR="00B55343" w:rsidRPr="002728E8">
        <w:rPr>
          <w:rFonts w:ascii="Times New Roman" w:eastAsia="Times New Roman" w:hAnsi="Times New Roman" w:cs="Times New Roman"/>
          <w:b/>
          <w:bCs/>
          <w:kern w:val="0"/>
          <w:sz w:val="24"/>
          <w:szCs w:val="24"/>
          <w:lang w:eastAsia="en-IN"/>
          <w14:ligatures w14:val="none"/>
        </w:rPr>
        <w:t xml:space="preserve">schematic view of updraft gasifier </w:t>
      </w:r>
      <w:r w:rsidR="005E3F76">
        <w:rPr>
          <w:rFonts w:ascii="Times New Roman" w:eastAsia="Times New Roman" w:hAnsi="Times New Roman" w:cs="Times New Roman"/>
          <w:b/>
          <w:bCs/>
          <w:kern w:val="0"/>
          <w:sz w:val="24"/>
          <w:szCs w:val="24"/>
          <w:lang w:eastAsia="en-IN"/>
          <w14:ligatures w14:val="none"/>
        </w:rPr>
        <w:fldChar w:fldCharType="begin" w:fldLock="1"/>
      </w:r>
      <w:r w:rsidR="005E3F76">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b/>
          <w:bCs/>
          <w:kern w:val="0"/>
          <w:sz w:val="24"/>
          <w:szCs w:val="24"/>
          <w:lang w:eastAsia="en-IN"/>
          <w14:ligatures w14:val="none"/>
        </w:rPr>
        <w:fldChar w:fldCharType="separate"/>
      </w:r>
      <w:r w:rsidR="005E3F76" w:rsidRPr="005E3F76">
        <w:rPr>
          <w:rFonts w:ascii="Times New Roman" w:eastAsia="Times New Roman" w:hAnsi="Times New Roman" w:cs="Times New Roman"/>
          <w:bCs/>
          <w:noProof/>
          <w:kern w:val="0"/>
          <w:sz w:val="24"/>
          <w:szCs w:val="24"/>
          <w:lang w:eastAsia="en-IN"/>
          <w14:ligatures w14:val="none"/>
        </w:rPr>
        <w:t>[14]</w:t>
      </w:r>
      <w:r w:rsidR="005E3F76">
        <w:rPr>
          <w:rFonts w:ascii="Times New Roman" w:eastAsia="Times New Roman" w:hAnsi="Times New Roman" w:cs="Times New Roman"/>
          <w:b/>
          <w:bCs/>
          <w:kern w:val="0"/>
          <w:sz w:val="24"/>
          <w:szCs w:val="24"/>
          <w:lang w:eastAsia="en-IN"/>
          <w14:ligatures w14:val="none"/>
        </w:rPr>
        <w:fldChar w:fldCharType="end"/>
      </w:r>
    </w:p>
    <w:p w14:paraId="5B6B22BC" w14:textId="2B3EB58E" w:rsidR="00195816" w:rsidRDefault="00C7748A" w:rsidP="00195816">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4.1.2 </w:t>
      </w:r>
      <w:r w:rsidR="00195816">
        <w:rPr>
          <w:rFonts w:ascii="Times New Roman" w:eastAsia="Times New Roman" w:hAnsi="Times New Roman" w:cs="Times New Roman"/>
          <w:b/>
          <w:bCs/>
          <w:kern w:val="0"/>
          <w:sz w:val="24"/>
          <w:szCs w:val="24"/>
          <w:lang w:eastAsia="en-IN"/>
          <w14:ligatures w14:val="none"/>
        </w:rPr>
        <w:t>Downdraft gasifier</w:t>
      </w:r>
    </w:p>
    <w:p w14:paraId="263E119C" w14:textId="7FB7DC7B" w:rsidR="00195816" w:rsidRPr="00964E41" w:rsidRDefault="00DB6AD9"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sidRPr="00027DA9">
        <w:rPr>
          <w:rFonts w:ascii="Times New Roman" w:eastAsia="Times New Roman" w:hAnsi="Times New Roman" w:cs="Times New Roman"/>
          <w:kern w:val="0"/>
          <w:sz w:val="24"/>
          <w:szCs w:val="24"/>
          <w:lang w:eastAsia="en-IN"/>
          <w14:ligatures w14:val="none"/>
        </w:rPr>
        <w:t>In th</w:t>
      </w:r>
      <w:r w:rsidR="0083120B">
        <w:rPr>
          <w:rFonts w:ascii="Times New Roman" w:eastAsia="Times New Roman" w:hAnsi="Times New Roman" w:cs="Times New Roman"/>
          <w:kern w:val="0"/>
          <w:sz w:val="24"/>
          <w:szCs w:val="24"/>
          <w:lang w:eastAsia="en-IN"/>
          <w14:ligatures w14:val="none"/>
        </w:rPr>
        <w:t>ese gasifier</w:t>
      </w:r>
      <w:r w:rsidR="003D0470">
        <w:rPr>
          <w:rFonts w:ascii="Times New Roman" w:eastAsia="Times New Roman" w:hAnsi="Times New Roman" w:cs="Times New Roman"/>
          <w:kern w:val="0"/>
          <w:sz w:val="24"/>
          <w:szCs w:val="24"/>
          <w:lang w:eastAsia="en-IN"/>
          <w14:ligatures w14:val="none"/>
        </w:rPr>
        <w:t>s</w:t>
      </w:r>
      <w:r w:rsidR="0083120B">
        <w:rPr>
          <w:rFonts w:ascii="Times New Roman" w:eastAsia="Times New Roman" w:hAnsi="Times New Roman" w:cs="Times New Roman"/>
          <w:kern w:val="0"/>
          <w:sz w:val="24"/>
          <w:szCs w:val="24"/>
          <w:lang w:eastAsia="en-IN"/>
          <w14:ligatures w14:val="none"/>
        </w:rPr>
        <w:t xml:space="preserve"> the gasifying agent </w:t>
      </w:r>
      <w:r w:rsidR="00FC1EE1">
        <w:rPr>
          <w:rFonts w:ascii="Times New Roman" w:eastAsia="Times New Roman" w:hAnsi="Times New Roman" w:cs="Times New Roman"/>
          <w:kern w:val="0"/>
          <w:sz w:val="24"/>
          <w:szCs w:val="24"/>
          <w:lang w:eastAsia="en-IN"/>
          <w14:ligatures w14:val="none"/>
        </w:rPr>
        <w:t xml:space="preserve">air or steam </w:t>
      </w:r>
      <w:r w:rsidR="00157D90">
        <w:rPr>
          <w:rFonts w:ascii="Times New Roman" w:eastAsia="Times New Roman" w:hAnsi="Times New Roman" w:cs="Times New Roman"/>
          <w:kern w:val="0"/>
          <w:sz w:val="24"/>
          <w:szCs w:val="24"/>
          <w:lang w:eastAsia="en-IN"/>
          <w14:ligatures w14:val="none"/>
        </w:rPr>
        <w:t xml:space="preserve">interacts with the biomass feedstock in the downward direction </w:t>
      </w:r>
      <w:r w:rsidR="00D35BED">
        <w:rPr>
          <w:rFonts w:ascii="Times New Roman" w:eastAsia="Times New Roman" w:hAnsi="Times New Roman" w:cs="Times New Roman"/>
          <w:kern w:val="0"/>
          <w:sz w:val="24"/>
          <w:szCs w:val="24"/>
          <w:lang w:eastAsia="en-IN"/>
          <w14:ligatures w14:val="none"/>
        </w:rPr>
        <w:t xml:space="preserve">and the </w:t>
      </w:r>
      <w:r w:rsidR="006D410A">
        <w:rPr>
          <w:rFonts w:ascii="Times New Roman" w:eastAsia="Times New Roman" w:hAnsi="Times New Roman" w:cs="Times New Roman"/>
          <w:kern w:val="0"/>
          <w:sz w:val="24"/>
          <w:szCs w:val="24"/>
          <w:lang w:eastAsia="en-IN"/>
          <w14:ligatures w14:val="none"/>
        </w:rPr>
        <w:t xml:space="preserve">generated producer gas also flow downwards in the co-current direction </w:t>
      </w:r>
      <w:r w:rsidR="00567B0B">
        <w:rPr>
          <w:rFonts w:ascii="Times New Roman" w:eastAsia="Times New Roman" w:hAnsi="Times New Roman" w:cs="Times New Roman"/>
          <w:kern w:val="0"/>
          <w:sz w:val="24"/>
          <w:szCs w:val="24"/>
          <w:lang w:eastAsia="en-IN"/>
          <w14:ligatures w14:val="none"/>
        </w:rPr>
        <w:t>and exits from the bottom side of the reactor</w:t>
      </w:r>
      <w:r w:rsidR="003D0470">
        <w:rPr>
          <w:rFonts w:ascii="Times New Roman" w:eastAsia="Times New Roman" w:hAnsi="Times New Roman" w:cs="Times New Roman"/>
          <w:kern w:val="0"/>
          <w:sz w:val="24"/>
          <w:szCs w:val="24"/>
          <w:lang w:eastAsia="en-IN"/>
          <w14:ligatures w14:val="none"/>
        </w:rPr>
        <w:t>. Hence the downdraft gasifier is also known as a co-current type gasifier</w:t>
      </w:r>
      <w:r w:rsidR="00A456DB" w:rsidRPr="00A456DB">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{"citationItems":[{"id":"ITEM-1","itemData":{"DOI":"10.1016/B978-1-78242-378-2.00009-2","ISBN":"9781782423997","abstract":"Extensive use of fossil fuels by humankind has caused concerns due to greenhouse gas (GHG) emissions and depletion of the fossil fuel reserves. Therefore, alternative energy resources have been explored for production of gaseous fuels and these resources include biomass and bio-solid wastes. However, the intrinsic characteristics of biomass and bio-solids (low density and wide distribution) have hindered production of gaseous fuels at large scale, and thus co-processing of biomass, bio-solid wastes and coal have been investigated to capture the benefits of each solid fuel. This chapter first reviews characteristics of woody biomass, bio-solid wastes and coal, which is followed by discussion of co-gasification and co-pyrolysis technologies. Effects of blending ratio and operation conditions on gaseous fuel composition and yield are presented. Finally, future studies and opportunities are recommended.","author":[{"dropping-particle":"","family":"Pang","given":"Shusheng","non-dropping-particle":"","parse-names":false,"suffix":""}],"container-title":"Fuel Flexible Energy Generation: Solid, Liquid and Gaseous Fuels","id":"ITEM-1","issued":{"date-parts":[["2016"]]},"page":"241-269","title":"Fuel flexible gas production: Biomass, coal and bio-solid wastes","type":"article-journal"},"uris":["http://www.mendeley.com/documents/?uuid=f86d2a58-407a-4fe0-8d4f-714015134eac"]}],"mendeley":{"formattedCitation":"[18]","plainTextFormattedCitation":"[18]","previouslyFormattedCitation":"[18]"},"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[18]</w:t>
      </w:r>
      <w:r w:rsidR="005E3F76">
        <w:rPr>
          <w:rFonts w:ascii="Times New Roman" w:hAnsi="Times New Roman" w:cs="Times New Roman"/>
          <w:color w:val="222222"/>
          <w:sz w:val="24"/>
          <w:szCs w:val="24"/>
          <w:shd w:val="clear" w:color="auto" w:fill="FFFFFF"/>
        </w:rPr>
        <w:fldChar w:fldCharType="end"/>
      </w:r>
      <w:r w:rsidR="00F1514C">
        <w:rPr>
          <w:rFonts w:ascii="Times New Roman" w:eastAsia="Times New Roman" w:hAnsi="Times New Roman" w:cs="Times New Roman"/>
          <w:kern w:val="0"/>
          <w:sz w:val="24"/>
          <w:szCs w:val="24"/>
          <w:lang w:eastAsia="en-IN"/>
          <w14:ligatures w14:val="none"/>
        </w:rPr>
        <w:t xml:space="preserve">. </w:t>
      </w:r>
      <w:r w:rsidR="00BA06B6">
        <w:rPr>
          <w:rFonts w:ascii="Times New Roman" w:eastAsia="Times New Roman" w:hAnsi="Times New Roman" w:cs="Times New Roman"/>
          <w:kern w:val="0"/>
          <w:sz w:val="24"/>
          <w:szCs w:val="24"/>
          <w:lang w:eastAsia="en-IN"/>
          <w14:ligatures w14:val="none"/>
        </w:rPr>
        <w:t>The end products of the pyrolys</w:t>
      </w:r>
      <w:r w:rsidR="00582795">
        <w:rPr>
          <w:rFonts w:ascii="Times New Roman" w:eastAsia="Times New Roman" w:hAnsi="Times New Roman" w:cs="Times New Roman"/>
          <w:kern w:val="0"/>
          <w:sz w:val="24"/>
          <w:szCs w:val="24"/>
          <w:lang w:eastAsia="en-IN"/>
          <w14:ligatures w14:val="none"/>
        </w:rPr>
        <w:t>is and drying zone</w:t>
      </w:r>
      <w:r w:rsidR="00D219E9">
        <w:rPr>
          <w:rFonts w:ascii="Times New Roman" w:eastAsia="Times New Roman" w:hAnsi="Times New Roman" w:cs="Times New Roman"/>
          <w:kern w:val="0"/>
          <w:sz w:val="24"/>
          <w:szCs w:val="24"/>
          <w:lang w:eastAsia="en-IN"/>
          <w14:ligatures w14:val="none"/>
        </w:rPr>
        <w:t>s</w:t>
      </w:r>
      <w:r w:rsidR="00582795">
        <w:rPr>
          <w:rFonts w:ascii="Times New Roman" w:eastAsia="Times New Roman" w:hAnsi="Times New Roman" w:cs="Times New Roman"/>
          <w:kern w:val="0"/>
          <w:sz w:val="24"/>
          <w:szCs w:val="24"/>
          <w:lang w:eastAsia="en-IN"/>
          <w14:ligatures w14:val="none"/>
        </w:rPr>
        <w:t xml:space="preserve"> are forced to pass through</w:t>
      </w:r>
      <w:r w:rsidR="00D219E9">
        <w:rPr>
          <w:rFonts w:ascii="Times New Roman" w:eastAsia="Times New Roman" w:hAnsi="Times New Roman" w:cs="Times New Roman"/>
          <w:kern w:val="0"/>
          <w:sz w:val="24"/>
          <w:szCs w:val="24"/>
          <w:lang w:eastAsia="en-IN"/>
          <w14:ligatures w14:val="none"/>
        </w:rPr>
        <w:t xml:space="preserve"> </w:t>
      </w:r>
      <w:r w:rsidR="00F44E47">
        <w:rPr>
          <w:rFonts w:ascii="Times New Roman" w:eastAsia="Times New Roman" w:hAnsi="Times New Roman" w:cs="Times New Roman"/>
          <w:kern w:val="0"/>
          <w:sz w:val="24"/>
          <w:szCs w:val="24"/>
          <w:lang w:eastAsia="en-IN"/>
          <w14:ligatures w14:val="none"/>
        </w:rPr>
        <w:t>t</w:t>
      </w:r>
      <w:r w:rsidR="00D219E9">
        <w:rPr>
          <w:rFonts w:ascii="Times New Roman" w:eastAsia="Times New Roman" w:hAnsi="Times New Roman" w:cs="Times New Roman"/>
          <w:kern w:val="0"/>
          <w:sz w:val="24"/>
          <w:szCs w:val="24"/>
          <w:lang w:eastAsia="en-IN"/>
          <w14:ligatures w14:val="none"/>
        </w:rPr>
        <w:t xml:space="preserve">he oxidation zone </w:t>
      </w:r>
      <w:r w:rsidR="007715A0">
        <w:rPr>
          <w:rFonts w:ascii="Times New Roman" w:eastAsia="Times New Roman" w:hAnsi="Times New Roman" w:cs="Times New Roman"/>
          <w:kern w:val="0"/>
          <w:sz w:val="24"/>
          <w:szCs w:val="24"/>
          <w:lang w:eastAsia="en-IN"/>
          <w14:ligatures w14:val="none"/>
        </w:rPr>
        <w:t xml:space="preserve">of the reactor for thermal cracking which </w:t>
      </w:r>
      <w:r w:rsidR="00D360D5">
        <w:rPr>
          <w:rFonts w:ascii="Times New Roman" w:eastAsia="Times New Roman" w:hAnsi="Times New Roman" w:cs="Times New Roman"/>
          <w:kern w:val="0"/>
          <w:sz w:val="24"/>
          <w:szCs w:val="24"/>
          <w:lang w:eastAsia="en-IN"/>
          <w14:ligatures w14:val="none"/>
        </w:rPr>
        <w:t xml:space="preserve">implies less tar yield in the final product. </w:t>
      </w:r>
      <w:r w:rsidR="003C32AC">
        <w:rPr>
          <w:rFonts w:ascii="Times New Roman" w:eastAsia="Times New Roman" w:hAnsi="Times New Roman" w:cs="Times New Roman"/>
          <w:kern w:val="0"/>
          <w:sz w:val="24"/>
          <w:szCs w:val="24"/>
          <w:lang w:eastAsia="en-IN"/>
          <w14:ligatures w14:val="none"/>
        </w:rPr>
        <w:t xml:space="preserve">This gasifier </w:t>
      </w:r>
      <w:r w:rsidR="00264E3B">
        <w:rPr>
          <w:rFonts w:ascii="Times New Roman" w:eastAsia="Times New Roman" w:hAnsi="Times New Roman" w:cs="Times New Roman"/>
          <w:kern w:val="0"/>
          <w:sz w:val="24"/>
          <w:szCs w:val="24"/>
          <w:lang w:eastAsia="en-IN"/>
          <w14:ligatures w14:val="none"/>
        </w:rPr>
        <w:t xml:space="preserve">is suitable for small scale decentralize power generation because of low tar and moisture content in the final product. </w:t>
      </w:r>
      <w:r w:rsidR="005046B3">
        <w:rPr>
          <w:rFonts w:ascii="Times New Roman" w:eastAsia="Times New Roman" w:hAnsi="Times New Roman" w:cs="Times New Roman"/>
          <w:kern w:val="0"/>
          <w:sz w:val="24"/>
          <w:szCs w:val="24"/>
          <w:lang w:eastAsia="en-IN"/>
          <w14:ligatures w14:val="none"/>
        </w:rPr>
        <w:t>However,</w:t>
      </w:r>
      <w:r w:rsidR="00F44E47">
        <w:rPr>
          <w:rFonts w:ascii="Times New Roman" w:eastAsia="Times New Roman" w:hAnsi="Times New Roman" w:cs="Times New Roman"/>
          <w:kern w:val="0"/>
          <w:sz w:val="24"/>
          <w:szCs w:val="24"/>
          <w:lang w:eastAsia="en-IN"/>
          <w14:ligatures w14:val="none"/>
        </w:rPr>
        <w:t xml:space="preserve"> downdraft gasifier </w:t>
      </w:r>
      <w:r w:rsidR="00745FE4">
        <w:rPr>
          <w:rFonts w:ascii="Times New Roman" w:eastAsia="Times New Roman" w:hAnsi="Times New Roman" w:cs="Times New Roman"/>
          <w:kern w:val="0"/>
          <w:sz w:val="24"/>
          <w:szCs w:val="24"/>
          <w:lang w:eastAsia="en-IN"/>
          <w14:ligatures w14:val="none"/>
        </w:rPr>
        <w:t>has</w:t>
      </w:r>
      <w:r w:rsidR="00F44E47">
        <w:rPr>
          <w:rFonts w:ascii="Times New Roman" w:eastAsia="Times New Roman" w:hAnsi="Times New Roman" w:cs="Times New Roman"/>
          <w:kern w:val="0"/>
          <w:sz w:val="24"/>
          <w:szCs w:val="24"/>
          <w:lang w:eastAsia="en-IN"/>
          <w14:ligatures w14:val="none"/>
        </w:rPr>
        <w:t xml:space="preserve"> some drawbacks such as </w:t>
      </w:r>
      <w:r w:rsidR="00D729AB">
        <w:rPr>
          <w:rFonts w:ascii="Times New Roman" w:eastAsia="Times New Roman" w:hAnsi="Times New Roman" w:cs="Times New Roman"/>
          <w:kern w:val="0"/>
          <w:sz w:val="24"/>
          <w:szCs w:val="24"/>
          <w:lang w:eastAsia="en-IN"/>
          <w14:ligatures w14:val="none"/>
        </w:rPr>
        <w:t>low thermal efficiency and high particulate matter</w:t>
      </w:r>
      <w:r w:rsidR="00745FE4">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{"citationItems":[{"id":"ITEM-1","itemData":{"DOI":"10.1016/j.ijhydene.2020.05.160","ISSN":"03603199","abstract":"Biomass gasification is a key opportunity to produce bio-renewable energy, replacing conventional fossil fuels. Nevertheless, its commercial development for hydrogen and syngas production has been hampered by a range of intractable issues. This review examines reported issues, comparing their impacts on the commerciality of large-scale and small-scale biomass gasification. The development of gasifiers is explored, and key indicators of performance discussed. A framework is developed to identify preferred selections of commercial gasifier technologies, using the key indicators to rank performance. Current commercial small-scale (70 kWe–3 MWe) gasifier technologies are reviewed confirming the dominance of derivatives of downdraft fixed bed gasifiers. The importance of this study is to highlight the success of commercial small-scale gasification systems, utilising their specific economic advantages over larger scale projects, and to encourage their further deployment while a framework is provided to rank gasifier designs to facilitate targeting of research and development efforts for maximum effectiveness.","author":[{"dropping-particle":"","family":"Thomson","given":"Richard","non-dropping-particle":"","parse-names":false,"suffix":""},{"dropping-particle":"","family":"Kwong","given":"Philip","non-dropping-particle":"","parse-names":false,"suffix":""},{"dropping-particle":"","family":"Ahmad","given":"Ejaz","non-dropping-particle":"","parse-names":false,"suffix":""},{"dropping-particle":"","family":"Nigam","given":"K. D.P.","non-dropping-particle":"","parse-names":false,"suffix":""}],"container-title":"International Journal of Hydrogen Energy","id":"ITEM-1","issue":"41","issued":{"date-parts":[["2020"]]},"page":"21087-21111","title":"Clean syngas from small commercial biomass gasifiers; a review of gasifier development, recent advances and performance evaluation","type":"article-journal","volume":"45"},"uris":["http://www.mendeley.com/documents/?uuid=71818314-5ba6-435e-ae31-289798fb16d1"]}],"mendeley":{"formattedCitation":"[19]","plainTextFormattedCitation":"[19]","previouslyFormattedCitation":"[19]"},"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[19]</w:t>
      </w:r>
      <w:r w:rsidR="005E3F76">
        <w:rPr>
          <w:rFonts w:ascii="Times New Roman" w:eastAsia="Times New Roman" w:hAnsi="Times New Roman" w:cs="Times New Roman"/>
          <w:kern w:val="0"/>
          <w:sz w:val="24"/>
          <w:szCs w:val="24"/>
          <w:lang w:eastAsia="en-IN"/>
          <w14:ligatures w14:val="none"/>
        </w:rPr>
        <w:fldChar w:fldCharType="end"/>
      </w:r>
      <w:r w:rsidR="00D729AB">
        <w:rPr>
          <w:rFonts w:ascii="Times New Roman" w:eastAsia="Times New Roman" w:hAnsi="Times New Roman" w:cs="Times New Roman"/>
          <w:kern w:val="0"/>
          <w:sz w:val="24"/>
          <w:szCs w:val="24"/>
          <w:lang w:eastAsia="en-IN"/>
          <w14:ligatures w14:val="none"/>
        </w:rPr>
        <w:t xml:space="preserve">. </w:t>
      </w:r>
    </w:p>
    <w:p w14:paraId="45C89A63" w14:textId="3BD78F26" w:rsidR="00745FE4" w:rsidRDefault="00745FE4" w:rsidP="00745FE4">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579B6DB5" wp14:editId="34E9E00B">
            <wp:extent cx="3309192" cy="2962786"/>
            <wp:effectExtent l="0" t="0" r="5715" b="9525"/>
            <wp:docPr id="1788826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2684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9192" cy="2962786"/>
                    </a:xfrm>
                    <a:prstGeom prst="rect">
                      <a:avLst/>
                    </a:prstGeom>
                  </pic:spPr>
                </pic:pic>
              </a:graphicData>
            </a:graphic>
          </wp:inline>
        </w:drawing>
      </w:r>
    </w:p>
    <w:p w14:paraId="75B8B094" w14:textId="6FE5998C" w:rsidR="005046B3" w:rsidRPr="002728E8" w:rsidRDefault="005046B3"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lastRenderedPageBreak/>
        <w:t xml:space="preserve">Fig 3: schematic view of downdraft gasifier </w:t>
      </w:r>
      <w:r w:rsidR="005E3F76">
        <w:rPr>
          <w:rFonts w:ascii="Times New Roman" w:eastAsia="Times New Roman" w:hAnsi="Times New Roman" w:cs="Times New Roman"/>
          <w:b/>
          <w:bCs/>
          <w:kern w:val="0"/>
          <w:sz w:val="24"/>
          <w:szCs w:val="24"/>
          <w:lang w:eastAsia="en-IN"/>
          <w14:ligatures w14:val="none"/>
        </w:rPr>
        <w:fldChar w:fldCharType="begin" w:fldLock="1"/>
      </w:r>
      <w:r w:rsidR="005E3F76">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b/>
          <w:bCs/>
          <w:kern w:val="0"/>
          <w:sz w:val="24"/>
          <w:szCs w:val="24"/>
          <w:lang w:eastAsia="en-IN"/>
          <w14:ligatures w14:val="none"/>
        </w:rPr>
        <w:fldChar w:fldCharType="separate"/>
      </w:r>
      <w:r w:rsidR="005E3F76" w:rsidRPr="005E3F76">
        <w:rPr>
          <w:rFonts w:ascii="Times New Roman" w:eastAsia="Times New Roman" w:hAnsi="Times New Roman" w:cs="Times New Roman"/>
          <w:bCs/>
          <w:noProof/>
          <w:kern w:val="0"/>
          <w:sz w:val="24"/>
          <w:szCs w:val="24"/>
          <w:lang w:eastAsia="en-IN"/>
          <w14:ligatures w14:val="none"/>
        </w:rPr>
        <w:t>[14]</w:t>
      </w:r>
      <w:r w:rsidR="005E3F76">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44A59F9F" w14:textId="326845F6" w:rsidR="00D573D6" w:rsidRDefault="00C7748A" w:rsidP="00D573D6">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4.1.3 </w:t>
      </w:r>
      <w:r w:rsidR="00D573D6">
        <w:rPr>
          <w:rFonts w:ascii="Times New Roman" w:eastAsia="Times New Roman" w:hAnsi="Times New Roman" w:cs="Times New Roman"/>
          <w:b/>
          <w:bCs/>
          <w:kern w:val="0"/>
          <w:sz w:val="24"/>
          <w:szCs w:val="24"/>
          <w:lang w:eastAsia="en-IN"/>
          <w14:ligatures w14:val="none"/>
        </w:rPr>
        <w:t>Cross-draft gasifier</w:t>
      </w:r>
    </w:p>
    <w:p w14:paraId="7D37DAF2" w14:textId="26CF0F18" w:rsidR="00DB3E69" w:rsidRPr="00D573D6" w:rsidRDefault="00FC2E9F"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It is one of the simpl</w:t>
      </w:r>
      <w:r w:rsidR="009B4E3C">
        <w:rPr>
          <w:rFonts w:ascii="Times New Roman" w:eastAsia="Times New Roman" w:hAnsi="Times New Roman" w:cs="Times New Roman"/>
          <w:kern w:val="0"/>
          <w:sz w:val="24"/>
          <w:szCs w:val="24"/>
          <w:lang w:eastAsia="en-IN"/>
          <w14:ligatures w14:val="none"/>
        </w:rPr>
        <w:t>e</w:t>
      </w:r>
      <w:r>
        <w:rPr>
          <w:rFonts w:ascii="Times New Roman" w:eastAsia="Times New Roman" w:hAnsi="Times New Roman" w:cs="Times New Roman"/>
          <w:kern w:val="0"/>
          <w:sz w:val="24"/>
          <w:szCs w:val="24"/>
          <w:lang w:eastAsia="en-IN"/>
          <w14:ligatures w14:val="none"/>
        </w:rPr>
        <w:t xml:space="preserve">st </w:t>
      </w:r>
      <w:r w:rsidR="009B4E3C">
        <w:rPr>
          <w:rFonts w:ascii="Times New Roman" w:eastAsia="Times New Roman" w:hAnsi="Times New Roman" w:cs="Times New Roman"/>
          <w:kern w:val="0"/>
          <w:sz w:val="24"/>
          <w:szCs w:val="24"/>
          <w:lang w:eastAsia="en-IN"/>
          <w14:ligatures w14:val="none"/>
        </w:rPr>
        <w:t xml:space="preserve">types of gasifier design in which the biomass feedstock enters the reactor </w:t>
      </w:r>
      <w:r w:rsidR="00D22FEA">
        <w:rPr>
          <w:rFonts w:ascii="Times New Roman" w:eastAsia="Times New Roman" w:hAnsi="Times New Roman" w:cs="Times New Roman"/>
          <w:kern w:val="0"/>
          <w:sz w:val="24"/>
          <w:szCs w:val="24"/>
          <w:lang w:eastAsia="en-IN"/>
          <w14:ligatures w14:val="none"/>
        </w:rPr>
        <w:t xml:space="preserve">from the top and air is provided from the side of the </w:t>
      </w:r>
      <w:r w:rsidR="00E708A1">
        <w:rPr>
          <w:rFonts w:ascii="Times New Roman" w:eastAsia="Times New Roman" w:hAnsi="Times New Roman" w:cs="Times New Roman"/>
          <w:kern w:val="0"/>
          <w:sz w:val="24"/>
          <w:szCs w:val="24"/>
          <w:lang w:eastAsia="en-IN"/>
          <w14:ligatures w14:val="none"/>
        </w:rPr>
        <w:t xml:space="preserve">reactor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00E708A1">
        <w:rPr>
          <w:rFonts w:ascii="Times New Roman" w:eastAsia="Times New Roman" w:hAnsi="Times New Roman" w:cs="Times New Roman"/>
          <w:kern w:val="0"/>
          <w:sz w:val="24"/>
          <w:szCs w:val="24"/>
          <w:lang w:eastAsia="en-IN"/>
          <w14:ligatures w14:val="none"/>
        </w:rPr>
        <w:t xml:space="preserve">. </w:t>
      </w:r>
      <w:r w:rsidR="00C24273">
        <w:rPr>
          <w:rFonts w:ascii="Times New Roman" w:eastAsia="Times New Roman" w:hAnsi="Times New Roman" w:cs="Times New Roman"/>
          <w:kern w:val="0"/>
          <w:sz w:val="24"/>
          <w:szCs w:val="24"/>
          <w:lang w:eastAsia="en-IN"/>
          <w14:ligatures w14:val="none"/>
        </w:rPr>
        <w:t xml:space="preserve">It has various advantages when compared to </w:t>
      </w:r>
      <w:r w:rsidR="00131853">
        <w:rPr>
          <w:rFonts w:ascii="Times New Roman" w:eastAsia="Times New Roman" w:hAnsi="Times New Roman" w:cs="Times New Roman"/>
          <w:kern w:val="0"/>
          <w:sz w:val="24"/>
          <w:szCs w:val="24"/>
          <w:lang w:eastAsia="en-IN"/>
          <w14:ligatures w14:val="none"/>
        </w:rPr>
        <w:t xml:space="preserve">the other fixed bed gasifiers but it is not the ideal type.  </w:t>
      </w:r>
      <w:r w:rsidR="001452ED">
        <w:rPr>
          <w:rFonts w:ascii="Times New Roman" w:eastAsia="Times New Roman" w:hAnsi="Times New Roman" w:cs="Times New Roman"/>
          <w:kern w:val="0"/>
          <w:sz w:val="24"/>
          <w:szCs w:val="24"/>
          <w:lang w:eastAsia="en-IN"/>
          <w14:ligatures w14:val="none"/>
        </w:rPr>
        <w:t xml:space="preserve">Less start time, </w:t>
      </w:r>
      <w:r w:rsidR="00EC6BD7">
        <w:rPr>
          <w:rFonts w:ascii="Times New Roman" w:eastAsia="Times New Roman" w:hAnsi="Times New Roman" w:cs="Times New Roman"/>
          <w:kern w:val="0"/>
          <w:sz w:val="24"/>
          <w:szCs w:val="24"/>
          <w:lang w:eastAsia="en-IN"/>
          <w14:ligatures w14:val="none"/>
        </w:rPr>
        <w:t>compatible with dry air blast, flexible syngas production</w:t>
      </w:r>
      <w:r w:rsidR="00596627">
        <w:rPr>
          <w:rFonts w:ascii="Times New Roman" w:eastAsia="Times New Roman" w:hAnsi="Times New Roman" w:cs="Times New Roman"/>
          <w:kern w:val="0"/>
          <w:sz w:val="24"/>
          <w:szCs w:val="24"/>
          <w:lang w:eastAsia="en-IN"/>
          <w14:ligatures w14:val="none"/>
        </w:rPr>
        <w:t xml:space="preserve"> and fast response to the biomass fed into the reactor</w:t>
      </w:r>
      <w:r w:rsidR="0093300A">
        <w:rPr>
          <w:rFonts w:ascii="Times New Roman" w:eastAsia="Times New Roman" w:hAnsi="Times New Roman" w:cs="Times New Roman"/>
          <w:kern w:val="0"/>
          <w:sz w:val="24"/>
          <w:szCs w:val="24"/>
          <w:lang w:eastAsia="en-IN"/>
          <w14:ligatures w14:val="none"/>
        </w:rPr>
        <w:t xml:space="preserve"> are some </w:t>
      </w:r>
      <w:r w:rsidR="00137AEE">
        <w:rPr>
          <w:rFonts w:ascii="Times New Roman" w:eastAsia="Times New Roman" w:hAnsi="Times New Roman" w:cs="Times New Roman"/>
          <w:kern w:val="0"/>
          <w:sz w:val="24"/>
          <w:szCs w:val="24"/>
          <w:lang w:eastAsia="en-IN"/>
          <w14:ligatures w14:val="none"/>
        </w:rPr>
        <w:t xml:space="preserve">of the </w:t>
      </w:r>
      <w:r w:rsidR="0093300A">
        <w:rPr>
          <w:rFonts w:ascii="Times New Roman" w:eastAsia="Times New Roman" w:hAnsi="Times New Roman" w:cs="Times New Roman"/>
          <w:kern w:val="0"/>
          <w:sz w:val="24"/>
          <w:szCs w:val="24"/>
          <w:lang w:eastAsia="en-IN"/>
          <w14:ligatures w14:val="none"/>
        </w:rPr>
        <w:t xml:space="preserve">major advantages of the cross-draft gasifier. However, it has some drawbacks such as </w:t>
      </w:r>
      <w:r w:rsidR="006C75AF">
        <w:rPr>
          <w:rFonts w:ascii="Times New Roman" w:eastAsia="Times New Roman" w:hAnsi="Times New Roman" w:cs="Times New Roman"/>
          <w:kern w:val="0"/>
          <w:sz w:val="24"/>
          <w:szCs w:val="24"/>
          <w:lang w:eastAsia="en-IN"/>
          <w14:ligatures w14:val="none"/>
        </w:rPr>
        <w:t>inability to handle high tar and ash contents, suitable only for small scale industries</w:t>
      </w:r>
      <w:r w:rsidR="00C007CB">
        <w:rPr>
          <w:rFonts w:ascii="Times New Roman" w:eastAsia="Times New Roman" w:hAnsi="Times New Roman" w:cs="Times New Roman"/>
          <w:kern w:val="0"/>
          <w:sz w:val="24"/>
          <w:szCs w:val="24"/>
          <w:lang w:eastAsia="en-IN"/>
          <w14:ligatures w14:val="none"/>
        </w:rPr>
        <w:t xml:space="preserve"> </w:t>
      </w:r>
      <w:r w:rsidR="005E3F76">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{"citationItems":[{"id":"ITEM-1","itemData":{"DOI":"10.1016/j.mset.2021.08.009","ISSN":"25892991","abstract":"The burning of fossil fuels causes the average global surface temperature to rise every year by 0.6 to 0.9 K between 1906 and 2005 causing massive ecological imbalance and an increase in global warming as reported by Intergovernmental Panel on Climate Change (IPCC). Biomass gasification is an enhanced and mature technology that has the capability of replacing fossil fuels. Despite the presence of vast literature, biomass technology still needs improvement. This paper discusses the critical overview of biomass gasification, the technologies embedded, and the deciding parameters for producing valuable products such as syngas, bio-fuels, bio-char, power, heat, and fertilizer, which can be further utilized in power generation units, and fuel-cell technologies. The paper assimilates the information available in past studies of biomass gasification and presents a comprehensive review of various gasifiers and gasifying mediums employed, followed by introducing supercritical water (SCW) gasification. Future directions for readers are also discussed.","author":[{"dropping-particle":"","family":"Mishra","given":"Somya","non-dropping-particle":"","parse-names":false,"suffix":""},{"dropping-particle":"","family":"Upadhyay","given":"Rajesh Kumar","non-dropping-particle":"","parse-names":false,"suffix":""}],"container-title":"Materials Science for Energy Technologies","id":"ITEM-1","issued":{"date-parts":[["2021"]]},"page":"329-340","title":"Review on biomass gasification: Gasifiers, gasifying mediums, and operational parameters","type":"article-journal","volume":"4"},"uris":["http://www.mendeley.com/documents/?uuid=7868f548-0d6c-4452-a6e4-84d726bc6783"]}],"mendeley":{"formattedCitation":"[17]","plainTextFormattedCitation":"[17]","previouslyFormattedCitation":"[17]"},"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[17]</w:t>
      </w:r>
      <w:r w:rsidR="005E3F76">
        <w:rPr>
          <w:rFonts w:ascii="Times New Roman" w:hAnsi="Times New Roman" w:cs="Times New Roman"/>
          <w:color w:val="222222"/>
          <w:sz w:val="24"/>
          <w:szCs w:val="24"/>
          <w:shd w:val="clear" w:color="auto" w:fill="FFFFFF"/>
        </w:rPr>
        <w:fldChar w:fldCharType="end"/>
      </w:r>
      <w:r w:rsidR="006C75AF">
        <w:rPr>
          <w:rFonts w:ascii="Times New Roman" w:eastAsia="Times New Roman" w:hAnsi="Times New Roman" w:cs="Times New Roman"/>
          <w:kern w:val="0"/>
          <w:sz w:val="24"/>
          <w:szCs w:val="24"/>
          <w:lang w:eastAsia="en-IN"/>
          <w14:ligatures w14:val="none"/>
        </w:rPr>
        <w:t xml:space="preserve">. </w:t>
      </w:r>
    </w:p>
    <w:p w14:paraId="5E4FF5EC" w14:textId="77777777" w:rsidR="00DB3E69" w:rsidRDefault="00DB3E69" w:rsidP="00DB3E69">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03035661" wp14:editId="1B55E357">
            <wp:extent cx="3309192" cy="2924598"/>
            <wp:effectExtent l="0" t="0" r="5715" b="9525"/>
            <wp:docPr id="1060940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088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09192" cy="2924598"/>
                    </a:xfrm>
                    <a:prstGeom prst="rect">
                      <a:avLst/>
                    </a:prstGeom>
                  </pic:spPr>
                </pic:pic>
              </a:graphicData>
            </a:graphic>
          </wp:inline>
        </w:drawing>
      </w:r>
    </w:p>
    <w:p w14:paraId="3C9A3580" w14:textId="59F5FEC1" w:rsidR="00DB3E69" w:rsidRPr="002728E8" w:rsidRDefault="00DB3E69"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w:t>
      </w:r>
      <w:r w:rsidR="002C09A6" w:rsidRPr="002728E8">
        <w:rPr>
          <w:rFonts w:ascii="Times New Roman" w:eastAsia="Times New Roman" w:hAnsi="Times New Roman" w:cs="Times New Roman"/>
          <w:b/>
          <w:bCs/>
          <w:kern w:val="0"/>
          <w:sz w:val="24"/>
          <w:szCs w:val="24"/>
          <w:lang w:eastAsia="en-IN"/>
          <w14:ligatures w14:val="none"/>
        </w:rPr>
        <w:t>4</w:t>
      </w:r>
      <w:r w:rsidRPr="002728E8">
        <w:rPr>
          <w:rFonts w:ascii="Times New Roman" w:eastAsia="Times New Roman" w:hAnsi="Times New Roman" w:cs="Times New Roman"/>
          <w:b/>
          <w:bCs/>
          <w:kern w:val="0"/>
          <w:sz w:val="24"/>
          <w:szCs w:val="24"/>
          <w:lang w:eastAsia="en-IN"/>
          <w14:ligatures w14:val="none"/>
        </w:rPr>
        <w:t xml:space="preserve">: schematic view of </w:t>
      </w:r>
      <w:r w:rsidR="002C09A6" w:rsidRPr="002728E8">
        <w:rPr>
          <w:rFonts w:ascii="Times New Roman" w:eastAsia="Times New Roman" w:hAnsi="Times New Roman" w:cs="Times New Roman"/>
          <w:b/>
          <w:bCs/>
          <w:kern w:val="0"/>
          <w:sz w:val="24"/>
          <w:szCs w:val="24"/>
          <w:lang w:eastAsia="en-IN"/>
          <w14:ligatures w14:val="none"/>
        </w:rPr>
        <w:t>cross-draft</w:t>
      </w:r>
      <w:r w:rsidRPr="002728E8">
        <w:rPr>
          <w:rFonts w:ascii="Times New Roman" w:eastAsia="Times New Roman" w:hAnsi="Times New Roman" w:cs="Times New Roman"/>
          <w:b/>
          <w:bCs/>
          <w:kern w:val="0"/>
          <w:sz w:val="24"/>
          <w:szCs w:val="24"/>
          <w:lang w:eastAsia="en-IN"/>
          <w14:ligatures w14:val="none"/>
        </w:rPr>
        <w:t xml:space="preserve"> gasifier </w:t>
      </w:r>
      <w:r w:rsidR="005E3F76">
        <w:rPr>
          <w:rFonts w:ascii="Times New Roman" w:eastAsia="Times New Roman" w:hAnsi="Times New Roman" w:cs="Times New Roman"/>
          <w:b/>
          <w:bCs/>
          <w:kern w:val="0"/>
          <w:sz w:val="24"/>
          <w:szCs w:val="24"/>
          <w:lang w:eastAsia="en-IN"/>
          <w14:ligatures w14:val="none"/>
        </w:rPr>
        <w:fldChar w:fldCharType="begin" w:fldLock="1"/>
      </w:r>
      <w:r w:rsidR="005E3F76">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b/>
          <w:bCs/>
          <w:kern w:val="0"/>
          <w:sz w:val="24"/>
          <w:szCs w:val="24"/>
          <w:lang w:eastAsia="en-IN"/>
          <w14:ligatures w14:val="none"/>
        </w:rPr>
        <w:fldChar w:fldCharType="separate"/>
      </w:r>
      <w:r w:rsidR="005E3F76" w:rsidRPr="005E3F76">
        <w:rPr>
          <w:rFonts w:ascii="Times New Roman" w:eastAsia="Times New Roman" w:hAnsi="Times New Roman" w:cs="Times New Roman"/>
          <w:bCs/>
          <w:noProof/>
          <w:kern w:val="0"/>
          <w:sz w:val="24"/>
          <w:szCs w:val="24"/>
          <w:lang w:eastAsia="en-IN"/>
          <w14:ligatures w14:val="none"/>
        </w:rPr>
        <w:t>[14]</w:t>
      </w:r>
      <w:r w:rsidR="005E3F76">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499B5AF9" w14:textId="647CC930" w:rsidR="00234A91" w:rsidRPr="00987CAE" w:rsidRDefault="00C7748A" w:rsidP="00234A91">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4.2 </w:t>
      </w:r>
      <w:r w:rsidR="00234A91">
        <w:rPr>
          <w:rFonts w:ascii="Times New Roman" w:eastAsia="Times New Roman" w:hAnsi="Times New Roman" w:cs="Times New Roman"/>
          <w:b/>
          <w:bCs/>
          <w:kern w:val="0"/>
          <w:sz w:val="24"/>
          <w:szCs w:val="24"/>
          <w:lang w:eastAsia="en-IN"/>
          <w14:ligatures w14:val="none"/>
        </w:rPr>
        <w:t>Fluidized bed gasifier</w:t>
      </w:r>
    </w:p>
    <w:p w14:paraId="4E823F06" w14:textId="752B32FD" w:rsidR="005046B3" w:rsidRDefault="00987CAE" w:rsidP="002728E8">
      <w:pPr>
        <w:spacing w:line="360" w:lineRule="auto"/>
        <w:ind w:firstLine="567"/>
        <w:jc w:val="both"/>
        <w:rPr>
          <w:rFonts w:ascii="Times New Roman" w:eastAsia="Times New Roman" w:hAnsi="Times New Roman" w:cs="Times New Roman"/>
          <w:kern w:val="0"/>
          <w:sz w:val="24"/>
          <w:szCs w:val="24"/>
          <w:lang w:eastAsia="en-IN"/>
          <w14:ligatures w14:val="none"/>
        </w:rPr>
      </w:pPr>
      <w:r w:rsidRPr="00987CAE">
        <w:rPr>
          <w:rFonts w:ascii="Times New Roman" w:eastAsia="Times New Roman" w:hAnsi="Times New Roman" w:cs="Times New Roman"/>
          <w:kern w:val="0"/>
          <w:sz w:val="24"/>
          <w:szCs w:val="24"/>
          <w:lang w:eastAsia="en-IN"/>
          <w14:ligatures w14:val="none"/>
        </w:rPr>
        <w:t xml:space="preserve">The </w:t>
      </w:r>
      <w:r w:rsidR="00172454">
        <w:rPr>
          <w:rFonts w:ascii="Times New Roman" w:eastAsia="Times New Roman" w:hAnsi="Times New Roman" w:cs="Times New Roman"/>
          <w:kern w:val="0"/>
          <w:sz w:val="24"/>
          <w:szCs w:val="24"/>
          <w:lang w:eastAsia="en-IN"/>
          <w14:ligatures w14:val="none"/>
        </w:rPr>
        <w:t>performance</w:t>
      </w:r>
      <w:r w:rsidRPr="00987CAE">
        <w:rPr>
          <w:rFonts w:ascii="Times New Roman" w:eastAsia="Times New Roman" w:hAnsi="Times New Roman" w:cs="Times New Roman"/>
          <w:kern w:val="0"/>
          <w:sz w:val="24"/>
          <w:szCs w:val="24"/>
          <w:lang w:eastAsia="en-IN"/>
          <w14:ligatures w14:val="none"/>
        </w:rPr>
        <w:t xml:space="preserve"> of both updraft and downdraft gasifiers </w:t>
      </w:r>
      <w:r w:rsidR="00172454">
        <w:rPr>
          <w:rFonts w:ascii="Times New Roman" w:eastAsia="Times New Roman" w:hAnsi="Times New Roman" w:cs="Times New Roman"/>
          <w:kern w:val="0"/>
          <w:sz w:val="24"/>
          <w:szCs w:val="24"/>
          <w:lang w:eastAsia="en-IN"/>
          <w14:ligatures w14:val="none"/>
        </w:rPr>
        <w:t>is affected</w:t>
      </w:r>
      <w:r w:rsidRPr="00987CAE">
        <w:rPr>
          <w:rFonts w:ascii="Times New Roman" w:eastAsia="Times New Roman" w:hAnsi="Times New Roman" w:cs="Times New Roman"/>
          <w:kern w:val="0"/>
          <w:sz w:val="24"/>
          <w:szCs w:val="24"/>
          <w:lang w:eastAsia="en-IN"/>
          <w14:ligatures w14:val="none"/>
        </w:rPr>
        <w:t xml:space="preserve"> by the physical</w:t>
      </w:r>
      <w:r w:rsidR="00172454">
        <w:rPr>
          <w:rFonts w:ascii="Times New Roman" w:eastAsia="Times New Roman" w:hAnsi="Times New Roman" w:cs="Times New Roman"/>
          <w:kern w:val="0"/>
          <w:sz w:val="24"/>
          <w:szCs w:val="24"/>
          <w:lang w:eastAsia="en-IN"/>
          <w14:ligatures w14:val="none"/>
        </w:rPr>
        <w:t xml:space="preserve">, </w:t>
      </w:r>
      <w:r w:rsidRPr="00987CAE">
        <w:rPr>
          <w:rFonts w:ascii="Times New Roman" w:eastAsia="Times New Roman" w:hAnsi="Times New Roman" w:cs="Times New Roman"/>
          <w:kern w:val="0"/>
          <w:sz w:val="24"/>
          <w:szCs w:val="24"/>
          <w:lang w:eastAsia="en-IN"/>
          <w14:ligatures w14:val="none"/>
        </w:rPr>
        <w:t>chemical</w:t>
      </w:r>
      <w:r w:rsidR="00172454">
        <w:rPr>
          <w:rFonts w:ascii="Times New Roman" w:eastAsia="Times New Roman" w:hAnsi="Times New Roman" w:cs="Times New Roman"/>
          <w:kern w:val="0"/>
          <w:sz w:val="24"/>
          <w:szCs w:val="24"/>
          <w:lang w:eastAsia="en-IN"/>
          <w14:ligatures w14:val="none"/>
        </w:rPr>
        <w:t xml:space="preserve"> and structural</w:t>
      </w:r>
      <w:r w:rsidRPr="00987CAE">
        <w:rPr>
          <w:rFonts w:ascii="Times New Roman" w:eastAsia="Times New Roman" w:hAnsi="Times New Roman" w:cs="Times New Roman"/>
          <w:kern w:val="0"/>
          <w:sz w:val="24"/>
          <w:szCs w:val="24"/>
          <w:lang w:eastAsia="en-IN"/>
          <w14:ligatures w14:val="none"/>
        </w:rPr>
        <w:t xml:space="preserve"> properties of the fuel.</w:t>
      </w:r>
      <w:r w:rsidR="00172454">
        <w:rPr>
          <w:rFonts w:ascii="Times New Roman" w:eastAsia="Times New Roman" w:hAnsi="Times New Roman" w:cs="Times New Roman"/>
          <w:kern w:val="0"/>
          <w:sz w:val="24"/>
          <w:szCs w:val="24"/>
          <w:lang w:eastAsia="en-IN"/>
          <w14:ligatures w14:val="none"/>
        </w:rPr>
        <w:t xml:space="preserve"> </w:t>
      </w:r>
      <w:r w:rsidR="00172454" w:rsidRPr="00A37397">
        <w:rPr>
          <w:rFonts w:ascii="Times New Roman" w:eastAsia="Times New Roman" w:hAnsi="Times New Roman" w:cs="Times New Roman"/>
          <w:kern w:val="0"/>
          <w:sz w:val="24"/>
          <w:szCs w:val="24"/>
          <w:lang w:eastAsia="en-IN"/>
          <w14:ligatures w14:val="none"/>
        </w:rPr>
        <w:t xml:space="preserve"> </w:t>
      </w:r>
      <w:r w:rsidR="00172454">
        <w:rPr>
          <w:rFonts w:ascii="Times New Roman" w:eastAsia="Times New Roman" w:hAnsi="Times New Roman" w:cs="Times New Roman"/>
          <w:kern w:val="0"/>
          <w:sz w:val="24"/>
          <w:szCs w:val="24"/>
          <w:lang w:eastAsia="en-IN"/>
          <w14:ligatures w14:val="none"/>
        </w:rPr>
        <w:t>R</w:t>
      </w:r>
      <w:r w:rsidR="00172454" w:rsidRPr="00A37397">
        <w:rPr>
          <w:rFonts w:ascii="Times New Roman" w:eastAsia="Times New Roman" w:hAnsi="Times New Roman" w:cs="Times New Roman"/>
          <w:kern w:val="0"/>
          <w:sz w:val="24"/>
          <w:szCs w:val="24"/>
          <w:lang w:eastAsia="en-IN"/>
          <w14:ligatures w14:val="none"/>
        </w:rPr>
        <w:t>eactor's severe pressure loss, slagging, and shortage of bunker flow</w:t>
      </w:r>
      <w:r w:rsidR="00172454">
        <w:rPr>
          <w:rFonts w:ascii="Times New Roman" w:eastAsia="Times New Roman" w:hAnsi="Times New Roman" w:cs="Times New Roman"/>
          <w:kern w:val="0"/>
          <w:sz w:val="24"/>
          <w:szCs w:val="24"/>
          <w:lang w:eastAsia="en-IN"/>
          <w14:ligatures w14:val="none"/>
        </w:rPr>
        <w:t xml:space="preserve"> </w:t>
      </w:r>
      <w:r w:rsidR="0036046D">
        <w:rPr>
          <w:rFonts w:ascii="Times New Roman" w:eastAsia="Times New Roman" w:hAnsi="Times New Roman" w:cs="Times New Roman"/>
          <w:kern w:val="0"/>
          <w:sz w:val="24"/>
          <w:szCs w:val="24"/>
          <w:lang w:eastAsia="en-IN"/>
          <w14:ligatures w14:val="none"/>
        </w:rPr>
        <w:t>are some common</w:t>
      </w:r>
      <w:r w:rsidR="00114F16">
        <w:rPr>
          <w:rFonts w:ascii="Times New Roman" w:eastAsia="Times New Roman" w:hAnsi="Times New Roman" w:cs="Times New Roman"/>
          <w:kern w:val="0"/>
          <w:sz w:val="24"/>
          <w:szCs w:val="24"/>
          <w:lang w:eastAsia="en-IN"/>
          <w14:ligatures w14:val="none"/>
        </w:rPr>
        <w:t xml:space="preserve"> problems faced in these gasifiers. </w:t>
      </w:r>
      <w:r w:rsidR="003F519E">
        <w:rPr>
          <w:rFonts w:ascii="Times New Roman" w:eastAsia="Times New Roman" w:hAnsi="Times New Roman" w:cs="Times New Roman"/>
          <w:kern w:val="0"/>
          <w:sz w:val="24"/>
          <w:szCs w:val="24"/>
          <w:lang w:eastAsia="en-IN"/>
          <w14:ligatures w14:val="none"/>
        </w:rPr>
        <w:t xml:space="preserve">To overcome the </w:t>
      </w:r>
      <w:r w:rsidR="00772249">
        <w:rPr>
          <w:rFonts w:ascii="Times New Roman" w:eastAsia="Times New Roman" w:hAnsi="Times New Roman" w:cs="Times New Roman"/>
          <w:kern w:val="0"/>
          <w:sz w:val="24"/>
          <w:szCs w:val="24"/>
          <w:lang w:eastAsia="en-IN"/>
          <w14:ligatures w14:val="none"/>
        </w:rPr>
        <w:t>above-mentioned</w:t>
      </w:r>
      <w:r w:rsidR="003F519E">
        <w:rPr>
          <w:rFonts w:ascii="Times New Roman" w:eastAsia="Times New Roman" w:hAnsi="Times New Roman" w:cs="Times New Roman"/>
          <w:kern w:val="0"/>
          <w:sz w:val="24"/>
          <w:szCs w:val="24"/>
          <w:lang w:eastAsia="en-IN"/>
          <w14:ligatures w14:val="none"/>
        </w:rPr>
        <w:t xml:space="preserve"> problems </w:t>
      </w:r>
      <w:r w:rsidR="00F72212">
        <w:rPr>
          <w:rFonts w:ascii="Times New Roman" w:eastAsia="Times New Roman" w:hAnsi="Times New Roman" w:cs="Times New Roman"/>
          <w:kern w:val="0"/>
          <w:sz w:val="24"/>
          <w:szCs w:val="24"/>
          <w:lang w:eastAsia="en-IN"/>
          <w14:ligatures w14:val="none"/>
        </w:rPr>
        <w:t>fluidized bed gasifier is used</w:t>
      </w:r>
      <w:r w:rsidR="00390652">
        <w:rPr>
          <w:rFonts w:ascii="Times New Roman" w:eastAsia="Times New Roman" w:hAnsi="Times New Roman" w:cs="Times New Roman"/>
          <w:kern w:val="0"/>
          <w:sz w:val="24"/>
          <w:szCs w:val="24"/>
          <w:lang w:eastAsia="en-IN"/>
          <w14:ligatures w14:val="none"/>
        </w:rPr>
        <w:t>.</w:t>
      </w:r>
      <w:r w:rsidR="004A69AC" w:rsidRPr="004A69AC">
        <w:t xml:space="preserve"> </w:t>
      </w:r>
      <w:r w:rsidR="004A69AC" w:rsidRPr="004A69AC">
        <w:rPr>
          <w:rFonts w:ascii="Times New Roman" w:eastAsia="Times New Roman" w:hAnsi="Times New Roman" w:cs="Times New Roman"/>
          <w:kern w:val="0"/>
          <w:sz w:val="24"/>
          <w:szCs w:val="24"/>
          <w:lang w:eastAsia="en-IN"/>
          <w14:ligatures w14:val="none"/>
        </w:rPr>
        <w:t>Unlike fixed bed gasifiers</w:t>
      </w:r>
      <w:r w:rsidR="00172454">
        <w:rPr>
          <w:rFonts w:ascii="Times New Roman" w:eastAsia="Times New Roman" w:hAnsi="Times New Roman" w:cs="Times New Roman"/>
          <w:kern w:val="0"/>
          <w:sz w:val="24"/>
          <w:szCs w:val="24"/>
          <w:lang w:eastAsia="en-IN"/>
          <w14:ligatures w14:val="none"/>
        </w:rPr>
        <w:t xml:space="preserve">, different zones of gasification process </w:t>
      </w:r>
      <w:r w:rsidR="004A69AC" w:rsidRPr="004A69AC">
        <w:rPr>
          <w:rFonts w:ascii="Times New Roman" w:eastAsia="Times New Roman" w:hAnsi="Times New Roman" w:cs="Times New Roman"/>
          <w:kern w:val="0"/>
          <w:sz w:val="24"/>
          <w:szCs w:val="24"/>
          <w:lang w:eastAsia="en-IN"/>
          <w14:ligatures w14:val="none"/>
        </w:rPr>
        <w:t>of fluidized bed gasifiers are not</w:t>
      </w:r>
      <w:r w:rsidR="00172454">
        <w:rPr>
          <w:rFonts w:ascii="Times New Roman" w:eastAsia="Times New Roman" w:hAnsi="Times New Roman" w:cs="Times New Roman"/>
          <w:kern w:val="0"/>
          <w:sz w:val="24"/>
          <w:szCs w:val="24"/>
          <w:lang w:eastAsia="en-IN"/>
          <w14:ligatures w14:val="none"/>
        </w:rPr>
        <w:t xml:space="preserve"> evident</w:t>
      </w:r>
      <w:r w:rsidR="004A69AC" w:rsidRPr="004A69AC">
        <w:rPr>
          <w:rFonts w:ascii="Times New Roman" w:eastAsia="Times New Roman" w:hAnsi="Times New Roman" w:cs="Times New Roman"/>
          <w:kern w:val="0"/>
          <w:sz w:val="24"/>
          <w:szCs w:val="24"/>
          <w:lang w:eastAsia="en-IN"/>
          <w14:ligatures w14:val="none"/>
        </w:rPr>
        <w:t xml:space="preserve"> at any particular location within the gasifier.</w:t>
      </w:r>
      <w:r w:rsidR="00390652">
        <w:rPr>
          <w:rFonts w:ascii="Times New Roman" w:eastAsia="Times New Roman" w:hAnsi="Times New Roman" w:cs="Times New Roman"/>
          <w:kern w:val="0"/>
          <w:sz w:val="24"/>
          <w:szCs w:val="24"/>
          <w:lang w:eastAsia="en-IN"/>
          <w14:ligatures w14:val="none"/>
        </w:rPr>
        <w:t xml:space="preserve"> In this type of </w:t>
      </w:r>
      <w:r w:rsidR="00772249">
        <w:rPr>
          <w:rFonts w:ascii="Times New Roman" w:eastAsia="Times New Roman" w:hAnsi="Times New Roman" w:cs="Times New Roman"/>
          <w:kern w:val="0"/>
          <w:sz w:val="24"/>
          <w:szCs w:val="24"/>
          <w:lang w:eastAsia="en-IN"/>
          <w14:ligatures w14:val="none"/>
        </w:rPr>
        <w:t>gasifiers,</w:t>
      </w:r>
      <w:r w:rsidR="00390652">
        <w:rPr>
          <w:rFonts w:ascii="Times New Roman" w:eastAsia="Times New Roman" w:hAnsi="Times New Roman" w:cs="Times New Roman"/>
          <w:kern w:val="0"/>
          <w:sz w:val="24"/>
          <w:szCs w:val="24"/>
          <w:lang w:eastAsia="en-IN"/>
          <w14:ligatures w14:val="none"/>
        </w:rPr>
        <w:t xml:space="preserve"> </w:t>
      </w:r>
      <w:r w:rsidR="00772249">
        <w:rPr>
          <w:rFonts w:ascii="Times New Roman" w:eastAsia="Times New Roman" w:hAnsi="Times New Roman" w:cs="Times New Roman"/>
          <w:kern w:val="0"/>
          <w:sz w:val="24"/>
          <w:szCs w:val="24"/>
          <w:lang w:eastAsia="en-IN"/>
          <w14:ligatures w14:val="none"/>
        </w:rPr>
        <w:t xml:space="preserve">the biomass feed stock is </w:t>
      </w:r>
      <w:r w:rsidR="00242DFE">
        <w:rPr>
          <w:rFonts w:ascii="Times New Roman" w:eastAsia="Times New Roman" w:hAnsi="Times New Roman" w:cs="Times New Roman"/>
          <w:kern w:val="0"/>
          <w:sz w:val="24"/>
          <w:szCs w:val="24"/>
          <w:lang w:eastAsia="en-IN"/>
          <w14:ligatures w14:val="none"/>
        </w:rPr>
        <w:t>kept in suspended state b</w:t>
      </w:r>
      <w:r w:rsidR="00784090">
        <w:rPr>
          <w:rFonts w:ascii="Times New Roman" w:eastAsia="Times New Roman" w:hAnsi="Times New Roman" w:cs="Times New Roman"/>
          <w:kern w:val="0"/>
          <w:sz w:val="24"/>
          <w:szCs w:val="24"/>
          <w:lang w:eastAsia="en-IN"/>
          <w14:ligatures w14:val="none"/>
        </w:rPr>
        <w:t xml:space="preserve">y providing air velocity using a blower. </w:t>
      </w:r>
      <w:r w:rsidR="000738CD" w:rsidRPr="000738CD">
        <w:rPr>
          <w:rFonts w:ascii="Times New Roman" w:eastAsia="Times New Roman" w:hAnsi="Times New Roman" w:cs="Times New Roman"/>
          <w:kern w:val="0"/>
          <w:sz w:val="24"/>
          <w:szCs w:val="24"/>
          <w:lang w:eastAsia="en-IN"/>
          <w14:ligatures w14:val="none"/>
        </w:rPr>
        <w:t>Th</w:t>
      </w:r>
      <w:r w:rsidR="000738CD">
        <w:rPr>
          <w:rFonts w:ascii="Times New Roman" w:eastAsia="Times New Roman" w:hAnsi="Times New Roman" w:cs="Times New Roman"/>
          <w:kern w:val="0"/>
          <w:sz w:val="24"/>
          <w:szCs w:val="24"/>
          <w:lang w:eastAsia="en-IN"/>
          <w14:ligatures w14:val="none"/>
        </w:rPr>
        <w:t xml:space="preserve">is </w:t>
      </w:r>
      <w:r w:rsidR="000738CD" w:rsidRPr="000738CD">
        <w:rPr>
          <w:rFonts w:ascii="Times New Roman" w:eastAsia="Times New Roman" w:hAnsi="Times New Roman" w:cs="Times New Roman"/>
          <w:kern w:val="0"/>
          <w:sz w:val="24"/>
          <w:szCs w:val="24"/>
          <w:lang w:eastAsia="en-IN"/>
          <w14:ligatures w14:val="none"/>
        </w:rPr>
        <w:t>system requires the</w:t>
      </w:r>
      <w:r w:rsidR="000738CD">
        <w:rPr>
          <w:rFonts w:ascii="Times New Roman" w:eastAsia="Times New Roman" w:hAnsi="Times New Roman" w:cs="Times New Roman"/>
          <w:kern w:val="0"/>
          <w:sz w:val="24"/>
          <w:szCs w:val="24"/>
          <w:lang w:eastAsia="en-IN"/>
          <w14:ligatures w14:val="none"/>
        </w:rPr>
        <w:t xml:space="preserve"> </w:t>
      </w:r>
      <w:r w:rsidR="000738CD" w:rsidRPr="000738CD">
        <w:rPr>
          <w:rFonts w:ascii="Times New Roman" w:eastAsia="Times New Roman" w:hAnsi="Times New Roman" w:cs="Times New Roman"/>
          <w:kern w:val="0"/>
          <w:sz w:val="24"/>
          <w:szCs w:val="24"/>
          <w:lang w:eastAsia="en-IN"/>
          <w14:ligatures w14:val="none"/>
        </w:rPr>
        <w:t>feedstock to be finely ground into small particles</w:t>
      </w:r>
      <w:r w:rsidR="000738CD">
        <w:rPr>
          <w:rFonts w:ascii="Times New Roman" w:eastAsia="Times New Roman" w:hAnsi="Times New Roman" w:cs="Times New Roman"/>
          <w:kern w:val="0"/>
          <w:sz w:val="24"/>
          <w:szCs w:val="24"/>
          <w:lang w:eastAsia="en-IN"/>
          <w14:ligatures w14:val="none"/>
        </w:rPr>
        <w:t xml:space="preserve"> and fed into the reactor</w:t>
      </w:r>
      <w:r w:rsidR="00450D5A">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000738CD">
        <w:rPr>
          <w:rFonts w:ascii="Times New Roman" w:eastAsia="Times New Roman" w:hAnsi="Times New Roman" w:cs="Times New Roman"/>
          <w:kern w:val="0"/>
          <w:sz w:val="24"/>
          <w:szCs w:val="24"/>
          <w:lang w:eastAsia="en-IN"/>
          <w14:ligatures w14:val="none"/>
        </w:rPr>
        <w:t xml:space="preserve">. </w:t>
      </w:r>
      <w:r w:rsidR="00BB619C">
        <w:rPr>
          <w:rFonts w:ascii="Times New Roman" w:eastAsia="Times New Roman" w:hAnsi="Times New Roman" w:cs="Times New Roman"/>
          <w:kern w:val="0"/>
          <w:sz w:val="24"/>
          <w:szCs w:val="24"/>
          <w:lang w:eastAsia="en-IN"/>
          <w14:ligatures w14:val="none"/>
        </w:rPr>
        <w:t xml:space="preserve">The bed is externally and </w:t>
      </w:r>
      <w:r w:rsidR="004E751D">
        <w:rPr>
          <w:rFonts w:ascii="Times New Roman" w:eastAsia="Times New Roman" w:hAnsi="Times New Roman" w:cs="Times New Roman"/>
          <w:kern w:val="0"/>
          <w:sz w:val="24"/>
          <w:szCs w:val="24"/>
          <w:lang w:eastAsia="en-IN"/>
          <w14:ligatures w14:val="none"/>
        </w:rPr>
        <w:t xml:space="preserve">after the sufficient temperature </w:t>
      </w:r>
      <w:r w:rsidR="00997547">
        <w:rPr>
          <w:rFonts w:ascii="Times New Roman" w:eastAsia="Times New Roman" w:hAnsi="Times New Roman" w:cs="Times New Roman"/>
          <w:kern w:val="0"/>
          <w:sz w:val="24"/>
          <w:szCs w:val="24"/>
          <w:lang w:eastAsia="en-IN"/>
          <w14:ligatures w14:val="none"/>
        </w:rPr>
        <w:t xml:space="preserve">is </w:t>
      </w:r>
      <w:r w:rsidR="00345C5B">
        <w:rPr>
          <w:rFonts w:ascii="Times New Roman" w:eastAsia="Times New Roman" w:hAnsi="Times New Roman" w:cs="Times New Roman"/>
          <w:kern w:val="0"/>
          <w:sz w:val="24"/>
          <w:szCs w:val="24"/>
          <w:lang w:eastAsia="en-IN"/>
          <w14:ligatures w14:val="none"/>
        </w:rPr>
        <w:t>acquired</w:t>
      </w:r>
      <w:r w:rsidR="00997547">
        <w:rPr>
          <w:rFonts w:ascii="Times New Roman" w:eastAsia="Times New Roman" w:hAnsi="Times New Roman" w:cs="Times New Roman"/>
          <w:kern w:val="0"/>
          <w:sz w:val="24"/>
          <w:szCs w:val="24"/>
          <w:lang w:eastAsia="en-IN"/>
          <w14:ligatures w14:val="none"/>
        </w:rPr>
        <w:t xml:space="preserve"> the biomass is introduced. </w:t>
      </w:r>
      <w:r w:rsidR="0057558A" w:rsidRPr="0057558A">
        <w:rPr>
          <w:rFonts w:ascii="Times New Roman" w:eastAsia="Times New Roman" w:hAnsi="Times New Roman" w:cs="Times New Roman"/>
          <w:kern w:val="0"/>
          <w:sz w:val="24"/>
          <w:szCs w:val="24"/>
          <w:lang w:eastAsia="en-IN"/>
          <w14:ligatures w14:val="none"/>
        </w:rPr>
        <w:t>The feedstock enters the gasifier at the  bottom and quickly heated up to the bed temperature.</w:t>
      </w:r>
      <w:r w:rsidR="002B5F3D">
        <w:rPr>
          <w:rFonts w:ascii="Times New Roman" w:eastAsia="Times New Roman" w:hAnsi="Times New Roman" w:cs="Times New Roman"/>
          <w:kern w:val="0"/>
          <w:sz w:val="24"/>
          <w:szCs w:val="24"/>
          <w:lang w:eastAsia="en-IN"/>
          <w14:ligatures w14:val="none"/>
        </w:rPr>
        <w:t xml:space="preserve">. </w:t>
      </w:r>
      <w:r w:rsidR="00BF6C26">
        <w:rPr>
          <w:rFonts w:ascii="Times New Roman" w:eastAsia="Times New Roman" w:hAnsi="Times New Roman" w:cs="Times New Roman"/>
          <w:kern w:val="0"/>
          <w:sz w:val="24"/>
          <w:szCs w:val="24"/>
          <w:lang w:eastAsia="en-IN"/>
          <w14:ligatures w14:val="none"/>
        </w:rPr>
        <w:t xml:space="preserve">Hence </w:t>
      </w:r>
      <w:r w:rsidR="00AF6CD4">
        <w:rPr>
          <w:rFonts w:ascii="Times New Roman" w:eastAsia="Times New Roman" w:hAnsi="Times New Roman" w:cs="Times New Roman"/>
          <w:kern w:val="0"/>
          <w:sz w:val="24"/>
          <w:szCs w:val="24"/>
          <w:lang w:eastAsia="en-IN"/>
          <w14:ligatures w14:val="none"/>
        </w:rPr>
        <w:t xml:space="preserve">the treatment of fuel is very </w:t>
      </w:r>
      <w:r w:rsidR="00B377FF">
        <w:rPr>
          <w:rFonts w:ascii="Times New Roman" w:eastAsia="Times New Roman" w:hAnsi="Times New Roman" w:cs="Times New Roman"/>
          <w:kern w:val="0"/>
          <w:sz w:val="24"/>
          <w:szCs w:val="24"/>
          <w:lang w:eastAsia="en-IN"/>
          <w14:ligatures w14:val="none"/>
        </w:rPr>
        <w:t>Fastly</w:t>
      </w:r>
      <w:r w:rsidR="00AF6CD4">
        <w:rPr>
          <w:rFonts w:ascii="Times New Roman" w:eastAsia="Times New Roman" w:hAnsi="Times New Roman" w:cs="Times New Roman"/>
          <w:kern w:val="0"/>
          <w:sz w:val="24"/>
          <w:szCs w:val="24"/>
          <w:lang w:eastAsia="en-IN"/>
          <w14:ligatures w14:val="none"/>
        </w:rPr>
        <w:t xml:space="preserve"> </w:t>
      </w:r>
      <w:r w:rsidR="00B377FF">
        <w:rPr>
          <w:rFonts w:ascii="Times New Roman" w:eastAsia="Times New Roman" w:hAnsi="Times New Roman" w:cs="Times New Roman"/>
          <w:kern w:val="0"/>
          <w:sz w:val="24"/>
          <w:szCs w:val="24"/>
          <w:lang w:eastAsia="en-IN"/>
          <w14:ligatures w14:val="none"/>
        </w:rPr>
        <w:lastRenderedPageBreak/>
        <w:t xml:space="preserve">pyrolyzed as a result </w:t>
      </w:r>
      <w:r w:rsidR="000928A2">
        <w:rPr>
          <w:rFonts w:ascii="Times New Roman" w:eastAsia="Times New Roman" w:hAnsi="Times New Roman" w:cs="Times New Roman"/>
          <w:kern w:val="0"/>
          <w:sz w:val="24"/>
          <w:szCs w:val="24"/>
          <w:lang w:eastAsia="en-IN"/>
          <w14:ligatures w14:val="none"/>
        </w:rPr>
        <w:t xml:space="preserve">the component </w:t>
      </w:r>
      <w:r w:rsidR="001E08F5">
        <w:rPr>
          <w:rFonts w:ascii="Times New Roman" w:eastAsia="Times New Roman" w:hAnsi="Times New Roman" w:cs="Times New Roman"/>
          <w:kern w:val="0"/>
          <w:sz w:val="24"/>
          <w:szCs w:val="24"/>
          <w:lang w:eastAsia="en-IN"/>
          <w14:ligatures w14:val="none"/>
        </w:rPr>
        <w:t xml:space="preserve">mix with a large </w:t>
      </w:r>
      <w:r w:rsidR="00FF5086">
        <w:rPr>
          <w:rFonts w:ascii="Times New Roman" w:eastAsia="Times New Roman" w:hAnsi="Times New Roman" w:cs="Times New Roman"/>
          <w:kern w:val="0"/>
          <w:sz w:val="24"/>
          <w:szCs w:val="24"/>
          <w:lang w:eastAsia="en-IN"/>
          <w14:ligatures w14:val="none"/>
        </w:rPr>
        <w:t>amount</w:t>
      </w:r>
      <w:r w:rsidR="001E08F5">
        <w:rPr>
          <w:rFonts w:ascii="Times New Roman" w:eastAsia="Times New Roman" w:hAnsi="Times New Roman" w:cs="Times New Roman"/>
          <w:kern w:val="0"/>
          <w:sz w:val="24"/>
          <w:szCs w:val="24"/>
          <w:lang w:eastAsia="en-IN"/>
          <w14:ligatures w14:val="none"/>
        </w:rPr>
        <w:t xml:space="preserve"> of gase</w:t>
      </w:r>
      <w:r w:rsidR="00FF5086">
        <w:rPr>
          <w:rFonts w:ascii="Times New Roman" w:eastAsia="Times New Roman" w:hAnsi="Times New Roman" w:cs="Times New Roman"/>
          <w:kern w:val="0"/>
          <w:sz w:val="24"/>
          <w:szCs w:val="24"/>
          <w:lang w:eastAsia="en-IN"/>
          <w14:ligatures w14:val="none"/>
        </w:rPr>
        <w:t>ou</w:t>
      </w:r>
      <w:r w:rsidR="001E08F5">
        <w:rPr>
          <w:rFonts w:ascii="Times New Roman" w:eastAsia="Times New Roman" w:hAnsi="Times New Roman" w:cs="Times New Roman"/>
          <w:kern w:val="0"/>
          <w:sz w:val="24"/>
          <w:szCs w:val="24"/>
          <w:lang w:eastAsia="en-IN"/>
          <w14:ligatures w14:val="none"/>
        </w:rPr>
        <w:t>s</w:t>
      </w:r>
      <w:r w:rsidR="00FF5086">
        <w:rPr>
          <w:rFonts w:ascii="Times New Roman" w:eastAsia="Times New Roman" w:hAnsi="Times New Roman" w:cs="Times New Roman"/>
          <w:kern w:val="0"/>
          <w:sz w:val="24"/>
          <w:szCs w:val="24"/>
          <w:lang w:eastAsia="en-IN"/>
          <w14:ligatures w14:val="none"/>
        </w:rPr>
        <w:t xml:space="preserve"> material</w:t>
      </w:r>
      <w:r w:rsidR="00B377FF">
        <w:rPr>
          <w:rFonts w:ascii="Times New Roman" w:eastAsia="Times New Roman" w:hAnsi="Times New Roman" w:cs="Times New Roman"/>
          <w:kern w:val="0"/>
          <w:sz w:val="24"/>
          <w:szCs w:val="24"/>
          <w:lang w:eastAsia="en-IN"/>
          <w14:ligatures w14:val="none"/>
        </w:rPr>
        <w:t xml:space="preserve">. </w:t>
      </w:r>
      <w:r w:rsidR="00217C5B">
        <w:rPr>
          <w:rFonts w:ascii="Times New Roman" w:eastAsia="Times New Roman" w:hAnsi="Times New Roman" w:cs="Times New Roman"/>
          <w:kern w:val="0"/>
          <w:sz w:val="24"/>
          <w:szCs w:val="24"/>
          <w:lang w:eastAsia="en-IN"/>
          <w14:ligatures w14:val="none"/>
        </w:rPr>
        <w:t xml:space="preserve">The distinct advantages of these type gasifiers are </w:t>
      </w:r>
      <w:r w:rsidR="00EF16D2">
        <w:rPr>
          <w:rFonts w:ascii="Times New Roman" w:eastAsia="Times New Roman" w:hAnsi="Times New Roman" w:cs="Times New Roman"/>
          <w:kern w:val="0"/>
          <w:sz w:val="24"/>
          <w:szCs w:val="24"/>
          <w:lang w:eastAsia="en-IN"/>
          <w14:ligatures w14:val="none"/>
        </w:rPr>
        <w:t xml:space="preserve">less tar production, greater carbon conversion rate, </w:t>
      </w:r>
      <w:r w:rsidR="00360C87">
        <w:rPr>
          <w:rFonts w:ascii="Times New Roman" w:eastAsia="Times New Roman" w:hAnsi="Times New Roman" w:cs="Times New Roman"/>
          <w:kern w:val="0"/>
          <w:sz w:val="24"/>
          <w:szCs w:val="24"/>
          <w:lang w:eastAsia="en-IN"/>
          <w14:ligatures w14:val="none"/>
        </w:rPr>
        <w:t>uniform &amp; adjustable temperature</w:t>
      </w:r>
      <w:r w:rsidR="004F15F9">
        <w:rPr>
          <w:rFonts w:ascii="Times New Roman" w:eastAsia="Times New Roman" w:hAnsi="Times New Roman" w:cs="Times New Roman"/>
          <w:kern w:val="0"/>
          <w:sz w:val="24"/>
          <w:szCs w:val="24"/>
          <w:lang w:eastAsia="en-IN"/>
          <w14:ligatures w14:val="none"/>
        </w:rPr>
        <w:t xml:space="preserve"> and</w:t>
      </w:r>
      <w:r w:rsidR="0057558A" w:rsidRPr="0057558A">
        <w:t xml:space="preserve"> </w:t>
      </w:r>
      <w:r w:rsidR="0057558A" w:rsidRPr="0057558A">
        <w:rPr>
          <w:rFonts w:ascii="Times New Roman" w:eastAsia="Times New Roman" w:hAnsi="Times New Roman" w:cs="Times New Roman"/>
          <w:kern w:val="0"/>
          <w:sz w:val="24"/>
          <w:szCs w:val="24"/>
          <w:lang w:eastAsia="en-IN"/>
          <w14:ligatures w14:val="none"/>
        </w:rPr>
        <w:t>adaptability with respect to feed rate, particle size, moisture content, and utilisation of different types of fuels</w:t>
      </w:r>
      <w:r w:rsidR="007555BB">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727EA4">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Forms","type":"article-journal"},"uris":["http://www.mendeley.com/documents/?uuid=9792ac4f-146a-4819-9a2c-be474611b2cd"]},{"id":"ITEM-2","itemData":{"DOI":"10.3390/en4030389","ISSN":"19961073","abstract":"Biomass is one of the renewable and potentially sustainable energy sources and has many possible applications varying from heat generation to the production of advanced secondary energy carriers. The latter option would allow mobile services like the transportation sector to reduce its dependency on the fossil fuel supply. This article reviews the state-of-the-art of the fluidization technology applied for the gasification of biomass aimed at the production of gas for subsequent synthesis of the liquid energy carriers via, e.g., the Fischer-Tropsch process. It discusses the advantages of the gasification technology over combustion, considers the size of the conversion plant in view of the local biomass availability, assesses the pros and cons of different gasifier types in view of the application of the product gas. Subsequently the article focuses on the fluidized bed technology to discuss the main process parameters and their influence on the product composition and the operability of the gasifier. Finally a synthesis process (FT) is introduced shortly to illustrate the necessary gas cleaning steps in view of the purity requirements for the FT feed gas. © 2011 by the authors.","author":[{"dropping-particle":"","family":"Siedlecki","given":"Marcin","non-dropping-particle":"","parse-names":false,"suffix":""},{"dropping-particle":"","family":"Jong","given":"Wiebren","non-dropping-particle":"de","parse-names":false,"suffix":""},{"dropping-particle":"","family":"Verkooijen","given":"Adrian H.M.","non-dropping-particle":"","parse-names":false,"suffix":""}],"container-title":"Energies","id":"ITEM-2","issue":"3","issued":{"date-parts":[["2011"]]},"page":"389-434","title":"Fluidized bed gasification as a mature and reliable technology for the production of bio-syngas and applied in the production of liquid transportation fuels-a review","type":"article-journal","volume":"4"},"uris":["http://www.mendeley.com/documents/?uuid=2b3358b7-57da-4d4e-8dc1-6c5a35368903"]}],"mendeley":{"formattedCitation":"[14], [20]","plainTextFormattedCitation":"[14], [20]","previouslyFormattedCitation":"[14], [20]"},"properties":{"noteIndex":0},"schema":"https://github.com/citation-style-language/schema/raw/master/csl-citation.json"}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 [20]</w:t>
      </w:r>
      <w:r w:rsidR="005E3F76">
        <w:rPr>
          <w:rFonts w:ascii="Times New Roman" w:eastAsia="Times New Roman" w:hAnsi="Times New Roman" w:cs="Times New Roman"/>
          <w:kern w:val="0"/>
          <w:sz w:val="24"/>
          <w:szCs w:val="24"/>
          <w:lang w:eastAsia="en-IN"/>
          <w14:ligatures w14:val="none"/>
        </w:rPr>
        <w:fldChar w:fldCharType="end"/>
      </w:r>
      <w:r w:rsidR="00661818">
        <w:rPr>
          <w:rFonts w:ascii="Times New Roman" w:eastAsia="Times New Roman" w:hAnsi="Times New Roman" w:cs="Times New Roman"/>
          <w:kern w:val="0"/>
          <w:sz w:val="24"/>
          <w:szCs w:val="24"/>
          <w:lang w:eastAsia="en-IN"/>
          <w14:ligatures w14:val="none"/>
        </w:rPr>
        <w:t xml:space="preserve">. </w:t>
      </w:r>
      <w:r w:rsidR="00BB17F9">
        <w:rPr>
          <w:rFonts w:ascii="Times New Roman" w:eastAsia="Times New Roman" w:hAnsi="Times New Roman" w:cs="Times New Roman"/>
          <w:kern w:val="0"/>
          <w:sz w:val="24"/>
          <w:szCs w:val="24"/>
          <w:lang w:eastAsia="en-IN"/>
          <w14:ligatures w14:val="none"/>
        </w:rPr>
        <w:t xml:space="preserve">Fluidized bed gasifiers are </w:t>
      </w:r>
      <w:r w:rsidR="00A42C13">
        <w:rPr>
          <w:rFonts w:ascii="Times New Roman" w:eastAsia="Times New Roman" w:hAnsi="Times New Roman" w:cs="Times New Roman"/>
          <w:kern w:val="0"/>
          <w:sz w:val="24"/>
          <w:szCs w:val="24"/>
          <w:lang w:eastAsia="en-IN"/>
          <w14:ligatures w14:val="none"/>
        </w:rPr>
        <w:t>applicable</w:t>
      </w:r>
      <w:r w:rsidR="00682228">
        <w:rPr>
          <w:rFonts w:ascii="Times New Roman" w:eastAsia="Times New Roman" w:hAnsi="Times New Roman" w:cs="Times New Roman"/>
          <w:kern w:val="0"/>
          <w:sz w:val="24"/>
          <w:szCs w:val="24"/>
          <w:lang w:eastAsia="en-IN"/>
          <w14:ligatures w14:val="none"/>
        </w:rPr>
        <w:t xml:space="preserve"> </w:t>
      </w:r>
      <w:r w:rsidR="00A42C13">
        <w:rPr>
          <w:rFonts w:ascii="Times New Roman" w:eastAsia="Times New Roman" w:hAnsi="Times New Roman" w:cs="Times New Roman"/>
          <w:kern w:val="0"/>
          <w:sz w:val="24"/>
          <w:szCs w:val="24"/>
          <w:lang w:eastAsia="en-IN"/>
          <w14:ligatures w14:val="none"/>
        </w:rPr>
        <w:t>for</w:t>
      </w:r>
      <w:r w:rsidR="00682228">
        <w:rPr>
          <w:rFonts w:ascii="Times New Roman" w:eastAsia="Times New Roman" w:hAnsi="Times New Roman" w:cs="Times New Roman"/>
          <w:kern w:val="0"/>
          <w:sz w:val="24"/>
          <w:szCs w:val="24"/>
          <w:lang w:eastAsia="en-IN"/>
          <w14:ligatures w14:val="none"/>
        </w:rPr>
        <w:t xml:space="preserve"> small</w:t>
      </w:r>
      <w:r w:rsidR="0065674B">
        <w:rPr>
          <w:rFonts w:ascii="Times New Roman" w:eastAsia="Times New Roman" w:hAnsi="Times New Roman" w:cs="Times New Roman"/>
          <w:kern w:val="0"/>
          <w:sz w:val="24"/>
          <w:szCs w:val="24"/>
          <w:lang w:eastAsia="en-IN"/>
          <w14:ligatures w14:val="none"/>
        </w:rPr>
        <w:t xml:space="preserve"> to medium</w:t>
      </w:r>
      <w:r w:rsidR="00682228">
        <w:rPr>
          <w:rFonts w:ascii="Times New Roman" w:eastAsia="Times New Roman" w:hAnsi="Times New Roman" w:cs="Times New Roman"/>
          <w:kern w:val="0"/>
          <w:sz w:val="24"/>
          <w:szCs w:val="24"/>
          <w:lang w:eastAsia="en-IN"/>
          <w14:ligatures w14:val="none"/>
        </w:rPr>
        <w:t xml:space="preserve"> scale</w:t>
      </w:r>
      <w:r w:rsidR="00023BD9" w:rsidRPr="00023BD9">
        <w:t xml:space="preserve"> </w:t>
      </w:r>
      <w:r w:rsidR="00023BD9" w:rsidRPr="00023BD9">
        <w:rPr>
          <w:rFonts w:ascii="Times New Roman" w:eastAsia="Times New Roman" w:hAnsi="Times New Roman" w:cs="Times New Roman"/>
          <w:kern w:val="0"/>
          <w:sz w:val="24"/>
          <w:szCs w:val="24"/>
          <w:lang w:eastAsia="en-IN"/>
          <w14:ligatures w14:val="none"/>
        </w:rPr>
        <w:t>Fluidized bed gasifiers are classified into two categories based on the gasification medium</w:t>
      </w:r>
      <w:r w:rsidR="00922BF8">
        <w:rPr>
          <w:rFonts w:ascii="Times New Roman" w:eastAsia="Times New Roman" w:hAnsi="Times New Roman" w:cs="Times New Roman"/>
          <w:kern w:val="0"/>
          <w:sz w:val="24"/>
          <w:szCs w:val="24"/>
          <w:lang w:eastAsia="en-IN"/>
          <w14:ligatures w14:val="none"/>
        </w:rPr>
        <w:t xml:space="preserve"> discussed below. </w:t>
      </w:r>
    </w:p>
    <w:p w14:paraId="7361B444" w14:textId="56F10D24" w:rsidR="00922BF8" w:rsidRDefault="00C7748A" w:rsidP="0057558A">
      <w:pPr>
        <w:tabs>
          <w:tab w:val="left" w:pos="8160"/>
        </w:tabs>
        <w:spacing w:line="360" w:lineRule="auto"/>
        <w:jc w:val="both"/>
        <w:rPr>
          <w:rFonts w:ascii="Times New Roman" w:eastAsia="Times New Roman" w:hAnsi="Times New Roman" w:cs="Times New Roman"/>
          <w:b/>
          <w:bCs/>
          <w:kern w:val="0"/>
          <w:sz w:val="24"/>
          <w:szCs w:val="24"/>
          <w:lang w:eastAsia="en-IN"/>
          <w14:ligatures w14:val="none"/>
        </w:rPr>
      </w:pPr>
      <w:bookmarkStart w:id="0" w:name="_Hlk156166702"/>
      <w:bookmarkStart w:id="1" w:name="_Hlk156167553"/>
      <w:r>
        <w:rPr>
          <w:rFonts w:ascii="Times New Roman" w:eastAsia="Times New Roman" w:hAnsi="Times New Roman" w:cs="Times New Roman"/>
          <w:b/>
          <w:bCs/>
          <w:kern w:val="0"/>
          <w:sz w:val="24"/>
          <w:szCs w:val="24"/>
          <w:lang w:eastAsia="en-IN"/>
          <w14:ligatures w14:val="none"/>
        </w:rPr>
        <w:t xml:space="preserve">4.2.1 </w:t>
      </w:r>
      <w:r w:rsidR="004E6777">
        <w:rPr>
          <w:rFonts w:ascii="Times New Roman" w:eastAsia="Times New Roman" w:hAnsi="Times New Roman" w:cs="Times New Roman"/>
          <w:b/>
          <w:bCs/>
          <w:kern w:val="0"/>
          <w:sz w:val="24"/>
          <w:szCs w:val="24"/>
          <w:lang w:eastAsia="en-IN"/>
          <w14:ligatures w14:val="none"/>
        </w:rPr>
        <w:t>Bubbling</w:t>
      </w:r>
      <w:r w:rsidR="00922BF8">
        <w:rPr>
          <w:rFonts w:ascii="Times New Roman" w:eastAsia="Times New Roman" w:hAnsi="Times New Roman" w:cs="Times New Roman"/>
          <w:b/>
          <w:bCs/>
          <w:kern w:val="0"/>
          <w:sz w:val="24"/>
          <w:szCs w:val="24"/>
          <w:lang w:eastAsia="en-IN"/>
          <w14:ligatures w14:val="none"/>
        </w:rPr>
        <w:t xml:space="preserve"> fluidized bed </w:t>
      </w:r>
      <w:bookmarkEnd w:id="0"/>
      <w:bookmarkEnd w:id="1"/>
      <w:r w:rsidR="00922BF8">
        <w:rPr>
          <w:rFonts w:ascii="Times New Roman" w:eastAsia="Times New Roman" w:hAnsi="Times New Roman" w:cs="Times New Roman"/>
          <w:b/>
          <w:bCs/>
          <w:kern w:val="0"/>
          <w:sz w:val="24"/>
          <w:szCs w:val="24"/>
          <w:lang w:eastAsia="en-IN"/>
          <w14:ligatures w14:val="none"/>
        </w:rPr>
        <w:t>gasifier</w:t>
      </w:r>
      <w:r w:rsidR="0057558A">
        <w:rPr>
          <w:rFonts w:ascii="Times New Roman" w:eastAsia="Times New Roman" w:hAnsi="Times New Roman" w:cs="Times New Roman"/>
          <w:b/>
          <w:bCs/>
          <w:kern w:val="0"/>
          <w:sz w:val="24"/>
          <w:szCs w:val="24"/>
          <w:lang w:eastAsia="en-IN"/>
          <w14:ligatures w14:val="none"/>
        </w:rPr>
        <w:tab/>
      </w:r>
    </w:p>
    <w:p w14:paraId="5D91BD23" w14:textId="38414BB9" w:rsidR="00B04536" w:rsidRDefault="009B3CDE"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It is the oldest </w:t>
      </w:r>
      <w:r w:rsidR="00F7779A">
        <w:rPr>
          <w:rFonts w:ascii="Times New Roman" w:eastAsia="Times New Roman" w:hAnsi="Times New Roman" w:cs="Times New Roman"/>
          <w:kern w:val="0"/>
          <w:sz w:val="24"/>
          <w:szCs w:val="24"/>
          <w:lang w:eastAsia="en-IN"/>
          <w14:ligatures w14:val="none"/>
        </w:rPr>
        <w:t xml:space="preserve">gasifier </w:t>
      </w:r>
      <w:r w:rsidR="00A552F1">
        <w:rPr>
          <w:rFonts w:ascii="Times New Roman" w:eastAsia="Times New Roman" w:hAnsi="Times New Roman" w:cs="Times New Roman"/>
          <w:kern w:val="0"/>
          <w:sz w:val="24"/>
          <w:szCs w:val="24"/>
          <w:lang w:eastAsia="en-IN"/>
          <w14:ligatures w14:val="none"/>
        </w:rPr>
        <w:t xml:space="preserve">among the other </w:t>
      </w:r>
      <w:r>
        <w:rPr>
          <w:rFonts w:ascii="Times New Roman" w:eastAsia="Times New Roman" w:hAnsi="Times New Roman" w:cs="Times New Roman"/>
          <w:kern w:val="0"/>
          <w:sz w:val="24"/>
          <w:szCs w:val="24"/>
          <w:lang w:eastAsia="en-IN"/>
          <w14:ligatures w14:val="none"/>
        </w:rPr>
        <w:t>fluidized bed gasifier</w:t>
      </w:r>
      <w:r w:rsidR="00A552F1">
        <w:rPr>
          <w:rFonts w:ascii="Times New Roman" w:eastAsia="Times New Roman" w:hAnsi="Times New Roman" w:cs="Times New Roman"/>
          <w:kern w:val="0"/>
          <w:sz w:val="24"/>
          <w:szCs w:val="24"/>
          <w:lang w:eastAsia="en-IN"/>
          <w14:ligatures w14:val="none"/>
        </w:rPr>
        <w:t>s</w:t>
      </w:r>
      <w:r w:rsidR="00503330" w:rsidRPr="00503330">
        <w:rPr>
          <w:rFonts w:ascii="Times New Roman" w:hAnsi="Times New Roman" w:cs="Times New Roman"/>
          <w:color w:val="222222"/>
          <w:sz w:val="24"/>
          <w:szCs w:val="24"/>
          <w:shd w:val="clear" w:color="auto" w:fill="FFFFFF"/>
        </w:rPr>
        <w:t xml:space="preserve"> </w:t>
      </w:r>
      <w:r w:rsidR="00727EA4">
        <w:rPr>
          <w:rFonts w:ascii="Times New Roman" w:hAnsi="Times New Roman" w:cs="Times New Roman"/>
          <w:color w:val="222222"/>
          <w:sz w:val="24"/>
          <w:szCs w:val="24"/>
          <w:shd w:val="clear" w:color="auto" w:fill="FFFFFF"/>
        </w:rPr>
        <w:fldChar w:fldCharType="begin" w:fldLock="1"/>
      </w:r>
      <w:r w:rsidR="00727EA4">
        <w:rPr>
          <w:rFonts w:ascii="Times New Roman" w:hAnsi="Times New Roman" w:cs="Times New Roman"/>
          <w:color w:val="222222"/>
          <w:sz w:val="24"/>
          <w:szCs w:val="24"/>
          <w:shd w:val="clear" w:color="auto" w:fill="FFFFFF"/>
        </w:rPr>
        <w:instrText>ADDIN CSL_CITATION {"citationItems":[{"id":"ITEM-1","itemData":{"DOI":"10.1533/9780857098801.2.620","ISBN":"9780857095411","abstract":"Circulating fluidized bed combustion (CFBC) power generation technology has developed rapidly in the last 30 years, and is now fully commercial and available at sizes up to 600. MW. However, pulverized coal (PC) boiler technology remains the primary power generation technology for premium fuels and CFBC technology is used mainly to fire fuels not suited for PC applications. The chapter shows that up to 500. MW capacity CFBC plants hold a thermal and economic advantage over PC plants even when fired with premium fuels, and that this advantage is enhanced by their ability to fire low-cost 'opportunity' fuels. To maintain their cost competitiveness, CFBC plants need to progress to the larger sizes at which PC plants are available, 750. MW and above. © 2013 Woodhead Publishing Limited. All rights reserved.","author":[{"dropping-particle":"","family":"Wheeldon","given":"J. M.","non-dropping-particle":"","parse-names":false,"suffix":""},{"dropping-particle":"","family":"Thimsen","given":"D.","non-dropping-particle":"","parse-names":false,"suffix":""}],"container-title":"Fluidized Bed Technologies for Near-Zero Emission Combustion and Gasification","id":"ITEM-1","issued":{"date-parts":[["2013"]]},"page":"620-638","title":"Economic evaluation of circulating fluidized bed combustion (CFBC) power generation plants","type":"article-journal"},"uris":["http://www.mendeley.com/documents/?uuid=ca54f602-1275-4b3c-98f7-83cc6f11aa53"]}],"mendeley":{"formattedCitation":"[21]","plainTextFormattedCitation":"[21]","previouslyFormattedCitation":"[21]"},"properties":{"noteIndex":0},"schema":"https://github.com/citation-style-language/schema/raw/master/csl-citation.json"}</w:instrText>
      </w:r>
      <w:r w:rsidR="00727EA4">
        <w:rPr>
          <w:rFonts w:ascii="Times New Roman" w:hAnsi="Times New Roman" w:cs="Times New Roman"/>
          <w:color w:val="222222"/>
          <w:sz w:val="24"/>
          <w:szCs w:val="24"/>
          <w:shd w:val="clear" w:color="auto" w:fill="FFFFFF"/>
        </w:rPr>
        <w:fldChar w:fldCharType="separate"/>
      </w:r>
      <w:r w:rsidR="00727EA4" w:rsidRPr="00727EA4">
        <w:rPr>
          <w:rFonts w:ascii="Times New Roman" w:hAnsi="Times New Roman" w:cs="Times New Roman"/>
          <w:noProof/>
          <w:color w:val="222222"/>
          <w:sz w:val="24"/>
          <w:szCs w:val="24"/>
          <w:shd w:val="clear" w:color="auto" w:fill="FFFFFF"/>
        </w:rPr>
        <w:t>[21]</w:t>
      </w:r>
      <w:r w:rsidR="00727EA4">
        <w:rPr>
          <w:rFonts w:ascii="Times New Roman" w:hAnsi="Times New Roman" w:cs="Times New Roman"/>
          <w:color w:val="222222"/>
          <w:sz w:val="24"/>
          <w:szCs w:val="24"/>
          <w:shd w:val="clear" w:color="auto" w:fill="FFFFFF"/>
        </w:rPr>
        <w:fldChar w:fldCharType="end"/>
      </w:r>
      <w:r>
        <w:rPr>
          <w:rFonts w:ascii="Times New Roman" w:eastAsia="Times New Roman" w:hAnsi="Times New Roman" w:cs="Times New Roman"/>
          <w:kern w:val="0"/>
          <w:sz w:val="24"/>
          <w:szCs w:val="24"/>
          <w:lang w:eastAsia="en-IN"/>
          <w14:ligatures w14:val="none"/>
        </w:rPr>
        <w:t xml:space="preserve">. </w:t>
      </w:r>
      <w:r w:rsidR="00A737DA">
        <w:rPr>
          <w:rFonts w:ascii="Times New Roman" w:eastAsia="Times New Roman" w:hAnsi="Times New Roman" w:cs="Times New Roman"/>
          <w:kern w:val="0"/>
          <w:sz w:val="24"/>
          <w:szCs w:val="24"/>
          <w:lang w:eastAsia="en-IN"/>
          <w14:ligatures w14:val="none"/>
        </w:rPr>
        <w:t xml:space="preserve">The beds are usually made up of </w:t>
      </w:r>
      <w:r w:rsidR="00532ACA">
        <w:rPr>
          <w:rFonts w:ascii="Times New Roman" w:eastAsia="Times New Roman" w:hAnsi="Times New Roman" w:cs="Times New Roman"/>
          <w:kern w:val="0"/>
          <w:sz w:val="24"/>
          <w:szCs w:val="24"/>
          <w:lang w:eastAsia="en-IN"/>
          <w14:ligatures w14:val="none"/>
        </w:rPr>
        <w:t>inert materials such sand, dolomite, etc</w:t>
      </w:r>
      <w:r w:rsidR="00A52165">
        <w:rPr>
          <w:rFonts w:ascii="Times New Roman" w:eastAsia="Times New Roman" w:hAnsi="Times New Roman" w:cs="Times New Roman"/>
          <w:kern w:val="0"/>
          <w:sz w:val="24"/>
          <w:szCs w:val="24"/>
          <w:lang w:eastAsia="en-IN"/>
          <w14:ligatures w14:val="none"/>
        </w:rPr>
        <w:t xml:space="preserve"> and </w:t>
      </w:r>
      <w:r w:rsidR="00125565">
        <w:rPr>
          <w:rFonts w:ascii="Times New Roman" w:eastAsia="Times New Roman" w:hAnsi="Times New Roman" w:cs="Times New Roman"/>
          <w:kern w:val="0"/>
          <w:sz w:val="24"/>
          <w:szCs w:val="24"/>
          <w:lang w:eastAsia="en-IN"/>
          <w14:ligatures w14:val="none"/>
        </w:rPr>
        <w:t>high-pressure</w:t>
      </w:r>
      <w:r w:rsidR="00A52165">
        <w:rPr>
          <w:rFonts w:ascii="Times New Roman" w:eastAsia="Times New Roman" w:hAnsi="Times New Roman" w:cs="Times New Roman"/>
          <w:kern w:val="0"/>
          <w:sz w:val="24"/>
          <w:szCs w:val="24"/>
          <w:lang w:eastAsia="en-IN"/>
          <w14:ligatures w14:val="none"/>
        </w:rPr>
        <w:t xml:space="preserve"> </w:t>
      </w:r>
      <w:r w:rsidR="00E71E36">
        <w:rPr>
          <w:rFonts w:ascii="Times New Roman" w:eastAsia="Times New Roman" w:hAnsi="Times New Roman" w:cs="Times New Roman"/>
          <w:kern w:val="0"/>
          <w:sz w:val="24"/>
          <w:szCs w:val="24"/>
          <w:lang w:eastAsia="en-IN"/>
          <w14:ligatures w14:val="none"/>
        </w:rPr>
        <w:t xml:space="preserve">fluidizing medium such as air, oxygen or steam </w:t>
      </w:r>
      <w:r w:rsidR="00F611CC">
        <w:rPr>
          <w:rFonts w:ascii="Times New Roman" w:eastAsia="Times New Roman" w:hAnsi="Times New Roman" w:cs="Times New Roman"/>
          <w:kern w:val="0"/>
          <w:sz w:val="24"/>
          <w:szCs w:val="24"/>
          <w:lang w:eastAsia="en-IN"/>
          <w14:ligatures w14:val="none"/>
        </w:rPr>
        <w:t>being used.</w:t>
      </w:r>
      <w:r w:rsidR="00125565">
        <w:rPr>
          <w:rFonts w:ascii="Times New Roman" w:eastAsia="Times New Roman" w:hAnsi="Times New Roman" w:cs="Times New Roman"/>
          <w:kern w:val="0"/>
          <w:sz w:val="24"/>
          <w:szCs w:val="24"/>
          <w:lang w:eastAsia="en-IN"/>
          <w14:ligatures w14:val="none"/>
        </w:rPr>
        <w:t xml:space="preserve"> These types of gasifier</w:t>
      </w:r>
      <w:r w:rsidR="00BB796A">
        <w:rPr>
          <w:rFonts w:ascii="Times New Roman" w:eastAsia="Times New Roman" w:hAnsi="Times New Roman" w:cs="Times New Roman"/>
          <w:kern w:val="0"/>
          <w:sz w:val="24"/>
          <w:szCs w:val="24"/>
          <w:lang w:eastAsia="en-IN"/>
          <w14:ligatures w14:val="none"/>
        </w:rPr>
        <w:t xml:space="preserve">s operate at low velocity of medium less than 1m/s. </w:t>
      </w:r>
      <w:r w:rsidR="005E6202">
        <w:rPr>
          <w:rFonts w:ascii="Times New Roman" w:eastAsia="Times New Roman" w:hAnsi="Times New Roman" w:cs="Times New Roman"/>
          <w:kern w:val="0"/>
          <w:sz w:val="24"/>
          <w:szCs w:val="24"/>
          <w:lang w:eastAsia="en-IN"/>
          <w14:ligatures w14:val="none"/>
        </w:rPr>
        <w:t>A</w:t>
      </w:r>
      <w:r w:rsidR="003E2F0A">
        <w:rPr>
          <w:rFonts w:ascii="Times New Roman" w:eastAsia="Times New Roman" w:hAnsi="Times New Roman" w:cs="Times New Roman"/>
          <w:kern w:val="0"/>
          <w:sz w:val="24"/>
          <w:szCs w:val="24"/>
          <w:lang w:eastAsia="en-IN"/>
          <w14:ligatures w14:val="none"/>
        </w:rPr>
        <w:t xml:space="preserve"> cyclone separ</w:t>
      </w:r>
      <w:r w:rsidR="005E6202">
        <w:rPr>
          <w:rFonts w:ascii="Times New Roman" w:eastAsia="Times New Roman" w:hAnsi="Times New Roman" w:cs="Times New Roman"/>
          <w:kern w:val="0"/>
          <w:sz w:val="24"/>
          <w:szCs w:val="24"/>
          <w:lang w:eastAsia="en-IN"/>
          <w14:ligatures w14:val="none"/>
        </w:rPr>
        <w:t xml:space="preserve">ator is used at the end to collect the solid particles transported along with the gases. </w:t>
      </w:r>
      <w:r w:rsidR="00981D85">
        <w:rPr>
          <w:rFonts w:ascii="Times New Roman" w:eastAsia="Times New Roman" w:hAnsi="Times New Roman" w:cs="Times New Roman"/>
          <w:kern w:val="0"/>
          <w:sz w:val="24"/>
          <w:szCs w:val="24"/>
          <w:lang w:eastAsia="en-IN"/>
          <w14:ligatures w14:val="none"/>
        </w:rPr>
        <w:t xml:space="preserve">These gasifiers can operate at very high temperatures </w:t>
      </w:r>
      <w:r w:rsidR="00B61926">
        <w:rPr>
          <w:rFonts w:ascii="Times New Roman" w:eastAsia="Times New Roman" w:hAnsi="Times New Roman" w:cs="Times New Roman"/>
          <w:kern w:val="0"/>
          <w:sz w:val="24"/>
          <w:szCs w:val="24"/>
          <w:lang w:eastAsia="en-IN"/>
          <w14:ligatures w14:val="none"/>
        </w:rPr>
        <w:t>resulting in</w:t>
      </w:r>
      <w:r w:rsidR="00C44979">
        <w:rPr>
          <w:rFonts w:ascii="Times New Roman" w:eastAsia="Times New Roman" w:hAnsi="Times New Roman" w:cs="Times New Roman"/>
          <w:kern w:val="0"/>
          <w:sz w:val="24"/>
          <w:szCs w:val="24"/>
          <w:lang w:eastAsia="en-IN"/>
          <w14:ligatures w14:val="none"/>
        </w:rPr>
        <w:t xml:space="preserve"> higher thermal cracking of feedstock to improve the production of syngas. </w:t>
      </w:r>
      <w:r w:rsidR="00E6181B">
        <w:rPr>
          <w:rFonts w:ascii="Times New Roman" w:eastAsia="Times New Roman" w:hAnsi="Times New Roman" w:cs="Times New Roman"/>
          <w:kern w:val="0"/>
          <w:sz w:val="24"/>
          <w:szCs w:val="24"/>
          <w:lang w:eastAsia="en-IN"/>
          <w14:ligatures w14:val="none"/>
        </w:rPr>
        <w:t xml:space="preserve">Carbon conversion efficiency of this type of gasifiers is less compared to </w:t>
      </w:r>
      <w:r w:rsidR="00C122CE">
        <w:rPr>
          <w:rFonts w:ascii="Times New Roman" w:eastAsia="Times New Roman" w:hAnsi="Times New Roman" w:cs="Times New Roman"/>
          <w:kern w:val="0"/>
          <w:sz w:val="24"/>
          <w:szCs w:val="24"/>
          <w:lang w:eastAsia="en-IN"/>
          <w14:ligatures w14:val="none"/>
        </w:rPr>
        <w:t xml:space="preserve">Circulating fluidized bed gasifiers. </w:t>
      </w:r>
    </w:p>
    <w:p w14:paraId="3106D7BE" w14:textId="77777777" w:rsidR="00B61926" w:rsidRDefault="00B61926" w:rsidP="00B61926">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10457FA6" wp14:editId="1938ED4F">
            <wp:extent cx="2133958" cy="2924598"/>
            <wp:effectExtent l="0" t="0" r="0" b="0"/>
            <wp:docPr id="1040425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2543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958" cy="2924598"/>
                    </a:xfrm>
                    <a:prstGeom prst="rect">
                      <a:avLst/>
                    </a:prstGeom>
                  </pic:spPr>
                </pic:pic>
              </a:graphicData>
            </a:graphic>
          </wp:inline>
        </w:drawing>
      </w:r>
    </w:p>
    <w:p w14:paraId="6E8F7341" w14:textId="39822A31" w:rsidR="00B61926" w:rsidRPr="002728E8" w:rsidRDefault="00B61926"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5: schematic view of Bubbling fluidized bed gasifier </w:t>
      </w:r>
      <w:r w:rsidR="00727EA4">
        <w:rPr>
          <w:rFonts w:ascii="Times New Roman" w:eastAsia="Times New Roman" w:hAnsi="Times New Roman" w:cs="Times New Roman"/>
          <w:b/>
          <w:bCs/>
          <w:kern w:val="0"/>
          <w:sz w:val="24"/>
          <w:szCs w:val="24"/>
          <w:lang w:eastAsia="en-IN"/>
          <w14:ligatures w14:val="none"/>
        </w:rPr>
        <w:fldChar w:fldCharType="begin" w:fldLock="1"/>
      </w:r>
      <w:r w:rsidR="00727EA4">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727EA4">
        <w:rPr>
          <w:rFonts w:ascii="Times New Roman" w:eastAsia="Times New Roman" w:hAnsi="Times New Roman" w:cs="Times New Roman"/>
          <w:b/>
          <w:bCs/>
          <w:kern w:val="0"/>
          <w:sz w:val="24"/>
          <w:szCs w:val="24"/>
          <w:lang w:eastAsia="en-IN"/>
          <w14:ligatures w14:val="none"/>
        </w:rPr>
        <w:fldChar w:fldCharType="separate"/>
      </w:r>
      <w:r w:rsidR="00727EA4" w:rsidRPr="00727EA4">
        <w:rPr>
          <w:rFonts w:ascii="Times New Roman" w:eastAsia="Times New Roman" w:hAnsi="Times New Roman" w:cs="Times New Roman"/>
          <w:bCs/>
          <w:noProof/>
          <w:kern w:val="0"/>
          <w:sz w:val="24"/>
          <w:szCs w:val="24"/>
          <w:lang w:eastAsia="en-IN"/>
          <w14:ligatures w14:val="none"/>
        </w:rPr>
        <w:t>[14]</w:t>
      </w:r>
      <w:r w:rsidR="00727EA4">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715B02E6" w14:textId="6593670C" w:rsidR="00D56259" w:rsidRDefault="00C7748A" w:rsidP="00D56259">
      <w:pPr>
        <w:spacing w:after="0" w:line="360" w:lineRule="auto"/>
        <w:jc w:val="both"/>
        <w:rPr>
          <w:rFonts w:ascii="Times New Roman" w:eastAsia="Times New Roman" w:hAnsi="Times New Roman" w:cs="Times New Roman"/>
          <w:b/>
          <w:bCs/>
          <w:kern w:val="0"/>
          <w:sz w:val="24"/>
          <w:szCs w:val="24"/>
          <w:lang w:eastAsia="en-IN"/>
          <w14:ligatures w14:val="none"/>
        </w:rPr>
      </w:pPr>
      <w:bookmarkStart w:id="2" w:name="_Hlk156168222"/>
      <w:r>
        <w:rPr>
          <w:rFonts w:ascii="Times New Roman" w:eastAsia="Times New Roman" w:hAnsi="Times New Roman" w:cs="Times New Roman"/>
          <w:b/>
          <w:bCs/>
          <w:kern w:val="0"/>
          <w:sz w:val="24"/>
          <w:szCs w:val="24"/>
          <w:lang w:eastAsia="en-IN"/>
          <w14:ligatures w14:val="none"/>
        </w:rPr>
        <w:t xml:space="preserve">4.2.3 </w:t>
      </w:r>
      <w:r w:rsidR="00C122CE" w:rsidRPr="00C122CE">
        <w:rPr>
          <w:rFonts w:ascii="Times New Roman" w:eastAsia="Times New Roman" w:hAnsi="Times New Roman" w:cs="Times New Roman"/>
          <w:b/>
          <w:bCs/>
          <w:kern w:val="0"/>
          <w:sz w:val="24"/>
          <w:szCs w:val="24"/>
          <w:lang w:eastAsia="en-IN"/>
          <w14:ligatures w14:val="none"/>
        </w:rPr>
        <w:t>Circulating</w:t>
      </w:r>
      <w:bookmarkEnd w:id="2"/>
      <w:r w:rsidR="00C122CE" w:rsidRPr="00C122CE">
        <w:rPr>
          <w:rFonts w:ascii="Times New Roman" w:eastAsia="Times New Roman" w:hAnsi="Times New Roman" w:cs="Times New Roman"/>
          <w:b/>
          <w:bCs/>
          <w:kern w:val="0"/>
          <w:sz w:val="24"/>
          <w:szCs w:val="24"/>
          <w:lang w:eastAsia="en-IN"/>
          <w14:ligatures w14:val="none"/>
        </w:rPr>
        <w:t xml:space="preserve"> fluidized bed gasifier</w:t>
      </w:r>
    </w:p>
    <w:p w14:paraId="6723B87A" w14:textId="3051D147" w:rsidR="00C122CE" w:rsidRDefault="00B90239" w:rsidP="00C7748A">
      <w:pPr>
        <w:spacing w:after="0" w:line="360" w:lineRule="auto"/>
        <w:ind w:firstLine="567"/>
        <w:jc w:val="both"/>
        <w:rPr>
          <w:rFonts w:ascii="Times New Roman" w:hAnsi="Times New Roman" w:cs="Times New Roman"/>
          <w:color w:val="1F1F1F"/>
          <w:sz w:val="24"/>
          <w:szCs w:val="24"/>
        </w:rPr>
      </w:pPr>
      <w:r w:rsidRPr="008F2B43">
        <w:rPr>
          <w:rFonts w:ascii="Times New Roman" w:eastAsia="Times New Roman" w:hAnsi="Times New Roman" w:cs="Times New Roman"/>
          <w:kern w:val="0"/>
          <w:sz w:val="24"/>
          <w:szCs w:val="24"/>
          <w:lang w:eastAsia="en-IN"/>
          <w14:ligatures w14:val="none"/>
        </w:rPr>
        <w:t>Circulating fluidized bed</w:t>
      </w:r>
      <w:r w:rsidR="00D700BB" w:rsidRPr="008F2B43">
        <w:rPr>
          <w:rFonts w:ascii="Times New Roman" w:eastAsia="Times New Roman" w:hAnsi="Times New Roman" w:cs="Times New Roman"/>
          <w:kern w:val="0"/>
          <w:sz w:val="24"/>
          <w:szCs w:val="24"/>
          <w:lang w:eastAsia="en-IN"/>
          <w14:ligatures w14:val="none"/>
        </w:rPr>
        <w:t xml:space="preserve"> is advanced and emerging technology as compared to fixed bed type of gasifiers. </w:t>
      </w:r>
      <w:r w:rsidR="006778C3" w:rsidRPr="008F2B43">
        <w:rPr>
          <w:rFonts w:ascii="Times New Roman" w:eastAsia="Times New Roman" w:hAnsi="Times New Roman" w:cs="Times New Roman"/>
          <w:kern w:val="0"/>
          <w:sz w:val="24"/>
          <w:szCs w:val="24"/>
          <w:lang w:eastAsia="en-IN"/>
          <w14:ligatures w14:val="none"/>
        </w:rPr>
        <w:t>In this gasifier,</w:t>
      </w:r>
      <w:r w:rsidR="006778C3" w:rsidRPr="008F2B43">
        <w:rPr>
          <w:rFonts w:ascii="Times New Roman" w:hAnsi="Times New Roman" w:cs="Times New Roman"/>
          <w:color w:val="1F1F1F"/>
          <w:sz w:val="24"/>
          <w:szCs w:val="24"/>
        </w:rPr>
        <w:t xml:space="preserve"> the solid</w:t>
      </w:r>
      <w:r w:rsidR="006575F4" w:rsidRPr="008F2B43">
        <w:rPr>
          <w:rFonts w:ascii="Times New Roman" w:hAnsi="Times New Roman" w:cs="Times New Roman"/>
          <w:color w:val="1F1F1F"/>
          <w:sz w:val="24"/>
          <w:szCs w:val="24"/>
        </w:rPr>
        <w:t xml:space="preserve"> fuel</w:t>
      </w:r>
      <w:r w:rsidR="006778C3" w:rsidRPr="008F2B43">
        <w:rPr>
          <w:rFonts w:ascii="Times New Roman" w:hAnsi="Times New Roman" w:cs="Times New Roman"/>
          <w:color w:val="1F1F1F"/>
          <w:sz w:val="24"/>
          <w:szCs w:val="24"/>
        </w:rPr>
        <w:t xml:space="preserve"> flow outside the reactor and are recycled back into the reactor</w:t>
      </w:r>
      <w:r w:rsidR="006575F4" w:rsidRPr="008F2B43">
        <w:rPr>
          <w:rFonts w:ascii="Times New Roman" w:hAnsi="Times New Roman" w:cs="Times New Roman"/>
          <w:color w:val="1F1F1F"/>
          <w:sz w:val="24"/>
          <w:szCs w:val="24"/>
        </w:rPr>
        <w:t xml:space="preserve"> as a result the carbon conversion efficiency is increased. </w:t>
      </w:r>
      <w:r w:rsidR="0068462B" w:rsidRPr="008F2B43">
        <w:rPr>
          <w:rFonts w:ascii="Times New Roman" w:hAnsi="Times New Roman" w:cs="Times New Roman"/>
          <w:color w:val="1F1F1F"/>
          <w:sz w:val="24"/>
          <w:szCs w:val="24"/>
        </w:rPr>
        <w:t xml:space="preserve">The fluidizing medium in this gasifier is high </w:t>
      </w:r>
      <w:r w:rsidR="008F2B43" w:rsidRPr="008F2B43">
        <w:rPr>
          <w:rFonts w:ascii="Times New Roman" w:hAnsi="Times New Roman" w:cs="Times New Roman"/>
          <w:color w:val="1F1F1F"/>
          <w:sz w:val="24"/>
          <w:szCs w:val="24"/>
        </w:rPr>
        <w:t>ranging from 3 m/s to 10 m/s</w:t>
      </w:r>
      <w:r w:rsidR="00246907">
        <w:rPr>
          <w:rFonts w:ascii="Times New Roman" w:hAnsi="Times New Roman" w:cs="Times New Roman"/>
          <w:color w:val="1F1F1F"/>
          <w:sz w:val="24"/>
          <w:szCs w:val="24"/>
        </w:rPr>
        <w:t xml:space="preserve"> </w:t>
      </w:r>
      <w:r w:rsidR="00727EA4">
        <w:rPr>
          <w:rFonts w:ascii="Times New Roman" w:hAnsi="Times New Roman" w:cs="Times New Roman"/>
          <w:color w:val="1F1F1F"/>
          <w:sz w:val="24"/>
          <w:szCs w:val="24"/>
        </w:rPr>
        <w:fldChar w:fldCharType="begin" w:fldLock="1"/>
      </w:r>
      <w:r w:rsidR="00727EA4">
        <w:rPr>
          <w:rFonts w:ascii="Times New Roman" w:hAnsi="Times New Roman" w:cs="Times New Roman"/>
          <w:color w:val="1F1F1F"/>
          <w:sz w:val="24"/>
          <w:szCs w:val="24"/>
        </w:rPr>
        <w:instrText>ADDIN CSL_CITATION {"citationItems":[{"id":"ITEM-1","itemData":{"DOI":"10.1016/j.rser.2017.01.038","ISSN":"18790690","abstract":"Due to fast climate change and foreseen damage through global warming, access to clean and green energy has become very much essential for the sustainable development of the society, globally. Biomass based energy is one of the important renewable energy resources to meet the day to day energy requirements and is as old as the human civilization. Biomass gasification is among few important aspects of bioenergy for producing heat, power and biofuels for useful applications. Despite, the availability of vast literature, technological and material advancements, the dissemination of gasification technology could not overcome the critical barriers for the widespread acceptability over the conventional energy resources. This article presents a comprehensive review on the technical advancements, developments of biomass gasification technology and the barriers being faced by different stakeholders in the wide dissemination of the technology for day to day requirements of the society, followed by recommendations for policy makers to make this technology popular while serving the society.","author":[{"dropping-particle":"","family":"Sansaniwal","given":"S. K.","non-dropping-particle":"","parse-names":false,"suffix":""},{"dropping-particle":"","family":"Pal","given":"K.","non-dropping-particle":"","parse-names":false,"suffix":""},{"dropping-particle":"","family":"Rosen","given":"M. A.","non-dropping-particle":"","parse-names":false,"suffix":""},{"dropping-particle":"","family":"Tyagi","given":"S. K.","non-dropping-particle":"","parse-names":false,"suffix":""}],"container-title":"Renewable and Sustainable Energy Reviews","id":"ITEM-1","issued":{"date-parts":[["2017"]]},"page":"363-384","title":"Recent advances in the development of biomass gasification technology: A comprehensive review","type":"article-journal","volume":"72"},"uris":["http://www.mendeley.com/documents/?uuid=25baa2ff-5224-4748-9caa-c06c6a219789"]}],"mendeley":{"formattedCitation":"[15]","plainTextFormattedCitation":"[15]","previouslyFormattedCitation":"[15]"},"properties":{"noteIndex":0},"schema":"https://github.com/citation-style-language/schema/raw/master/csl-citation.json"}</w:instrText>
      </w:r>
      <w:r w:rsidR="00727EA4">
        <w:rPr>
          <w:rFonts w:ascii="Times New Roman" w:hAnsi="Times New Roman" w:cs="Times New Roman"/>
          <w:color w:val="1F1F1F"/>
          <w:sz w:val="24"/>
          <w:szCs w:val="24"/>
        </w:rPr>
        <w:fldChar w:fldCharType="separate"/>
      </w:r>
      <w:r w:rsidR="00727EA4" w:rsidRPr="00727EA4">
        <w:rPr>
          <w:rFonts w:ascii="Times New Roman" w:hAnsi="Times New Roman" w:cs="Times New Roman"/>
          <w:noProof/>
          <w:color w:val="1F1F1F"/>
          <w:sz w:val="24"/>
          <w:szCs w:val="24"/>
        </w:rPr>
        <w:t>[15]</w:t>
      </w:r>
      <w:r w:rsidR="00727EA4">
        <w:rPr>
          <w:rFonts w:ascii="Times New Roman" w:hAnsi="Times New Roman" w:cs="Times New Roman"/>
          <w:color w:val="1F1F1F"/>
          <w:sz w:val="24"/>
          <w:szCs w:val="24"/>
        </w:rPr>
        <w:fldChar w:fldCharType="end"/>
      </w:r>
      <w:r w:rsidR="008F2B43" w:rsidRPr="009A30AA">
        <w:rPr>
          <w:rFonts w:ascii="Times New Roman" w:hAnsi="Times New Roman" w:cs="Times New Roman"/>
          <w:color w:val="1F1F1F"/>
          <w:sz w:val="24"/>
          <w:szCs w:val="24"/>
        </w:rPr>
        <w:t>.</w:t>
      </w:r>
      <w:r w:rsidR="00EE55EA" w:rsidRPr="009A30AA">
        <w:rPr>
          <w:rFonts w:ascii="Times New Roman" w:hAnsi="Times New Roman" w:cs="Times New Roman"/>
          <w:sz w:val="24"/>
          <w:szCs w:val="24"/>
        </w:rPr>
        <w:t xml:space="preserve"> </w:t>
      </w:r>
      <w:r w:rsidR="00145844" w:rsidRPr="009A30AA">
        <w:rPr>
          <w:rFonts w:ascii="Times New Roman" w:hAnsi="Times New Roman" w:cs="Times New Roman"/>
          <w:sz w:val="24"/>
          <w:szCs w:val="24"/>
        </w:rPr>
        <w:t>The gas generated using circulating fluidized bed gasifier</w:t>
      </w:r>
      <w:r w:rsidR="00326529" w:rsidRPr="009A30AA">
        <w:rPr>
          <w:rFonts w:ascii="Times New Roman" w:hAnsi="Times New Roman" w:cs="Times New Roman"/>
          <w:sz w:val="24"/>
          <w:szCs w:val="24"/>
        </w:rPr>
        <w:t xml:space="preserve"> have low tar, ash and moderate gas temperature</w:t>
      </w:r>
      <w:r w:rsidR="00005931" w:rsidRPr="009A30AA">
        <w:rPr>
          <w:rFonts w:ascii="Times New Roman" w:hAnsi="Times New Roman" w:cs="Times New Roman"/>
          <w:sz w:val="24"/>
          <w:szCs w:val="24"/>
        </w:rPr>
        <w:t xml:space="preserve">, finally reduced gas </w:t>
      </w:r>
      <w:r w:rsidR="00005931" w:rsidRPr="009A30AA">
        <w:rPr>
          <w:rFonts w:ascii="Times New Roman" w:hAnsi="Times New Roman" w:cs="Times New Roman"/>
          <w:sz w:val="24"/>
          <w:szCs w:val="24"/>
        </w:rPr>
        <w:lastRenderedPageBreak/>
        <w:t xml:space="preserve">cooling load and improved </w:t>
      </w:r>
      <w:r w:rsidR="009A30AA" w:rsidRPr="009A30AA">
        <w:rPr>
          <w:rFonts w:ascii="Times New Roman" w:hAnsi="Times New Roman" w:cs="Times New Roman"/>
          <w:sz w:val="24"/>
          <w:szCs w:val="24"/>
        </w:rPr>
        <w:t>overall conversion efficiency</w:t>
      </w:r>
      <w:r w:rsidR="00145844">
        <w:t xml:space="preserve"> </w:t>
      </w:r>
      <w:r w:rsidR="00F54C0E">
        <w:rPr>
          <w:rFonts w:ascii="Times New Roman" w:hAnsi="Times New Roman" w:cs="Times New Roman"/>
          <w:color w:val="1F1F1F"/>
          <w:sz w:val="24"/>
          <w:szCs w:val="24"/>
        </w:rPr>
        <w:t>Cir</w:t>
      </w:r>
      <w:r w:rsidR="00F54C0E" w:rsidRPr="00EE55EA">
        <w:rPr>
          <w:rFonts w:ascii="Times New Roman" w:hAnsi="Times New Roman" w:cs="Times New Roman"/>
          <w:color w:val="1F1F1F"/>
          <w:sz w:val="24"/>
          <w:szCs w:val="24"/>
        </w:rPr>
        <w:t>culating</w:t>
      </w:r>
      <w:r w:rsidR="00EE55EA" w:rsidRPr="00EE55EA">
        <w:rPr>
          <w:rFonts w:ascii="Times New Roman" w:hAnsi="Times New Roman" w:cs="Times New Roman"/>
          <w:color w:val="1F1F1F"/>
          <w:sz w:val="24"/>
          <w:szCs w:val="24"/>
        </w:rPr>
        <w:t xml:space="preserve"> bed gasifier are </w:t>
      </w:r>
      <w:r w:rsidR="007B4F81">
        <w:rPr>
          <w:rFonts w:ascii="Times New Roman" w:hAnsi="Times New Roman" w:cs="Times New Roman"/>
          <w:color w:val="1F1F1F"/>
          <w:sz w:val="24"/>
          <w:szCs w:val="24"/>
        </w:rPr>
        <w:t>generally utilized</w:t>
      </w:r>
      <w:r w:rsidR="00F54C0E">
        <w:rPr>
          <w:rFonts w:ascii="Times New Roman" w:hAnsi="Times New Roman" w:cs="Times New Roman"/>
          <w:color w:val="1F1F1F"/>
          <w:sz w:val="24"/>
          <w:szCs w:val="24"/>
        </w:rPr>
        <w:t xml:space="preserve"> </w:t>
      </w:r>
      <w:r w:rsidR="00EE55EA" w:rsidRPr="00EE55EA">
        <w:rPr>
          <w:rFonts w:ascii="Times New Roman" w:hAnsi="Times New Roman" w:cs="Times New Roman"/>
          <w:color w:val="1F1F1F"/>
          <w:sz w:val="24"/>
          <w:szCs w:val="24"/>
        </w:rPr>
        <w:t>in paper industry, cement kiln</w:t>
      </w:r>
      <w:r w:rsidR="00F54C0E">
        <w:rPr>
          <w:rFonts w:ascii="Times New Roman" w:hAnsi="Times New Roman" w:cs="Times New Roman"/>
          <w:color w:val="1F1F1F"/>
          <w:sz w:val="24"/>
          <w:szCs w:val="24"/>
        </w:rPr>
        <w:t xml:space="preserve">, </w:t>
      </w:r>
      <w:r w:rsidR="00F54C0E" w:rsidRPr="00EE55EA">
        <w:rPr>
          <w:rFonts w:ascii="Times New Roman" w:hAnsi="Times New Roman" w:cs="Times New Roman"/>
          <w:color w:val="1F1F1F"/>
          <w:sz w:val="24"/>
          <w:szCs w:val="24"/>
        </w:rPr>
        <w:t>boiler</w:t>
      </w:r>
      <w:r w:rsidR="00EE55EA" w:rsidRPr="00EE55EA">
        <w:rPr>
          <w:rFonts w:ascii="Times New Roman" w:hAnsi="Times New Roman" w:cs="Times New Roman"/>
          <w:color w:val="1F1F1F"/>
          <w:sz w:val="24"/>
          <w:szCs w:val="24"/>
        </w:rPr>
        <w:t xml:space="preserve"> and</w:t>
      </w:r>
      <w:r w:rsidR="00EE55EA">
        <w:rPr>
          <w:rFonts w:ascii="Times New Roman" w:hAnsi="Times New Roman" w:cs="Times New Roman"/>
          <w:color w:val="1F1F1F"/>
          <w:sz w:val="24"/>
          <w:szCs w:val="24"/>
        </w:rPr>
        <w:t xml:space="preserve"> </w:t>
      </w:r>
      <w:r w:rsidR="00EE55EA" w:rsidRPr="00EE55EA">
        <w:rPr>
          <w:rFonts w:ascii="Times New Roman" w:hAnsi="Times New Roman" w:cs="Times New Roman"/>
          <w:color w:val="1F1F1F"/>
          <w:sz w:val="24"/>
          <w:szCs w:val="24"/>
        </w:rPr>
        <w:t>power generation etc.</w:t>
      </w:r>
    </w:p>
    <w:p w14:paraId="2BC79641" w14:textId="77777777" w:rsidR="00727EA4" w:rsidRPr="00EE55EA" w:rsidRDefault="00727EA4" w:rsidP="00C7748A">
      <w:pPr>
        <w:spacing w:after="0" w:line="360" w:lineRule="auto"/>
        <w:ind w:firstLine="567"/>
        <w:jc w:val="both"/>
        <w:rPr>
          <w:rFonts w:ascii="Times New Roman" w:hAnsi="Times New Roman" w:cs="Times New Roman"/>
          <w:color w:val="1F1F1F"/>
          <w:sz w:val="24"/>
          <w:szCs w:val="24"/>
        </w:rPr>
      </w:pPr>
    </w:p>
    <w:p w14:paraId="2AB52662" w14:textId="77777777" w:rsidR="00922BF8" w:rsidRPr="00922BF8" w:rsidRDefault="00922BF8" w:rsidP="004F15F9">
      <w:pPr>
        <w:spacing w:after="0" w:line="360" w:lineRule="auto"/>
        <w:jc w:val="both"/>
        <w:rPr>
          <w:rFonts w:ascii="Times New Roman" w:eastAsia="Times New Roman" w:hAnsi="Times New Roman" w:cs="Times New Roman"/>
          <w:kern w:val="0"/>
          <w:sz w:val="24"/>
          <w:szCs w:val="24"/>
          <w:lang w:eastAsia="en-IN"/>
          <w14:ligatures w14:val="none"/>
        </w:rPr>
      </w:pPr>
    </w:p>
    <w:p w14:paraId="4D18A4D6" w14:textId="77777777" w:rsidR="009A30AA" w:rsidRDefault="009A30AA" w:rsidP="009A30AA">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3CF98F53" wp14:editId="3E67F334">
            <wp:extent cx="2133958" cy="2826380"/>
            <wp:effectExtent l="0" t="0" r="0" b="0"/>
            <wp:docPr id="28539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9276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958" cy="2826380"/>
                    </a:xfrm>
                    <a:prstGeom prst="rect">
                      <a:avLst/>
                    </a:prstGeom>
                  </pic:spPr>
                </pic:pic>
              </a:graphicData>
            </a:graphic>
          </wp:inline>
        </w:drawing>
      </w:r>
    </w:p>
    <w:p w14:paraId="45788E58" w14:textId="652B78EC" w:rsidR="009A30AA" w:rsidRPr="002728E8" w:rsidRDefault="009A30AA"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w:t>
      </w:r>
      <w:r w:rsidR="00AC5FE0" w:rsidRPr="002728E8">
        <w:rPr>
          <w:rFonts w:ascii="Times New Roman" w:eastAsia="Times New Roman" w:hAnsi="Times New Roman" w:cs="Times New Roman"/>
          <w:b/>
          <w:bCs/>
          <w:kern w:val="0"/>
          <w:sz w:val="24"/>
          <w:szCs w:val="24"/>
          <w:lang w:eastAsia="en-IN"/>
          <w14:ligatures w14:val="none"/>
        </w:rPr>
        <w:t>6</w:t>
      </w:r>
      <w:r w:rsidRPr="002728E8">
        <w:rPr>
          <w:rFonts w:ascii="Times New Roman" w:eastAsia="Times New Roman" w:hAnsi="Times New Roman" w:cs="Times New Roman"/>
          <w:b/>
          <w:bCs/>
          <w:kern w:val="0"/>
          <w:sz w:val="24"/>
          <w:szCs w:val="24"/>
          <w:lang w:eastAsia="en-IN"/>
          <w14:ligatures w14:val="none"/>
        </w:rPr>
        <w:t xml:space="preserve">: schematic view of circulating fluidized bed gasifier </w:t>
      </w:r>
      <w:r w:rsidR="00727EA4">
        <w:rPr>
          <w:rFonts w:ascii="Times New Roman" w:eastAsia="Times New Roman" w:hAnsi="Times New Roman" w:cs="Times New Roman"/>
          <w:b/>
          <w:bCs/>
          <w:kern w:val="0"/>
          <w:sz w:val="24"/>
          <w:szCs w:val="24"/>
          <w:lang w:eastAsia="en-IN"/>
          <w14:ligatures w14:val="none"/>
        </w:rPr>
        <w:fldChar w:fldCharType="begin" w:fldLock="1"/>
      </w:r>
      <w:r w:rsidR="00727EA4">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727EA4">
        <w:rPr>
          <w:rFonts w:ascii="Times New Roman" w:eastAsia="Times New Roman" w:hAnsi="Times New Roman" w:cs="Times New Roman"/>
          <w:b/>
          <w:bCs/>
          <w:kern w:val="0"/>
          <w:sz w:val="24"/>
          <w:szCs w:val="24"/>
          <w:lang w:eastAsia="en-IN"/>
          <w14:ligatures w14:val="none"/>
        </w:rPr>
        <w:fldChar w:fldCharType="separate"/>
      </w:r>
      <w:r w:rsidR="00727EA4" w:rsidRPr="00727EA4">
        <w:rPr>
          <w:rFonts w:ascii="Times New Roman" w:eastAsia="Times New Roman" w:hAnsi="Times New Roman" w:cs="Times New Roman"/>
          <w:bCs/>
          <w:noProof/>
          <w:kern w:val="0"/>
          <w:sz w:val="24"/>
          <w:szCs w:val="24"/>
          <w:lang w:eastAsia="en-IN"/>
          <w14:ligatures w14:val="none"/>
        </w:rPr>
        <w:t>[14]</w:t>
      </w:r>
      <w:r w:rsidR="00727EA4">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70D6A256" w14:textId="0A344C18" w:rsidR="0052222F" w:rsidRDefault="00C7748A" w:rsidP="00F34687">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5. </w:t>
      </w:r>
      <w:r w:rsidR="00DF4837">
        <w:rPr>
          <w:rFonts w:ascii="Times New Roman" w:eastAsia="Times New Roman" w:hAnsi="Times New Roman" w:cs="Times New Roman"/>
          <w:b/>
          <w:bCs/>
          <w:kern w:val="0"/>
          <w:sz w:val="24"/>
          <w:szCs w:val="24"/>
          <w:lang w:eastAsia="en-IN"/>
          <w14:ligatures w14:val="none"/>
        </w:rPr>
        <w:t xml:space="preserve">Producer gas and </w:t>
      </w:r>
      <w:r w:rsidR="00964E41">
        <w:rPr>
          <w:rFonts w:ascii="Times New Roman" w:eastAsia="Times New Roman" w:hAnsi="Times New Roman" w:cs="Times New Roman"/>
          <w:b/>
          <w:bCs/>
          <w:kern w:val="0"/>
          <w:sz w:val="24"/>
          <w:szCs w:val="24"/>
          <w:lang w:eastAsia="en-IN"/>
          <w14:ligatures w14:val="none"/>
        </w:rPr>
        <w:t>its</w:t>
      </w:r>
      <w:r w:rsidR="00DF4837">
        <w:rPr>
          <w:rFonts w:ascii="Times New Roman" w:eastAsia="Times New Roman" w:hAnsi="Times New Roman" w:cs="Times New Roman"/>
          <w:b/>
          <w:bCs/>
          <w:kern w:val="0"/>
          <w:sz w:val="24"/>
          <w:szCs w:val="24"/>
          <w:lang w:eastAsia="en-IN"/>
          <w14:ligatures w14:val="none"/>
        </w:rPr>
        <w:t xml:space="preserve"> </w:t>
      </w:r>
      <w:r w:rsidR="000F2295">
        <w:rPr>
          <w:rFonts w:ascii="Times New Roman" w:eastAsia="Times New Roman" w:hAnsi="Times New Roman" w:cs="Times New Roman"/>
          <w:b/>
          <w:bCs/>
          <w:kern w:val="0"/>
          <w:sz w:val="24"/>
          <w:szCs w:val="24"/>
          <w:lang w:eastAsia="en-IN"/>
          <w14:ligatures w14:val="none"/>
        </w:rPr>
        <w:t>application</w:t>
      </w:r>
    </w:p>
    <w:p w14:paraId="410931FC" w14:textId="1E75DE10" w:rsidR="001D776E" w:rsidRPr="00DF4837" w:rsidRDefault="00A37397"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sidRPr="00A37397">
        <w:rPr>
          <w:rFonts w:ascii="Times New Roman" w:eastAsia="Times New Roman" w:hAnsi="Times New Roman" w:cs="Times New Roman"/>
          <w:kern w:val="0"/>
          <w:sz w:val="24"/>
          <w:szCs w:val="24"/>
          <w:lang w:eastAsia="en-IN"/>
          <w14:ligatures w14:val="none"/>
        </w:rPr>
        <w:t>Producer gas is the primary byproduct of the gasification process.</w:t>
      </w:r>
      <w:r>
        <w:rPr>
          <w:rFonts w:ascii="Times New Roman" w:eastAsia="Times New Roman" w:hAnsi="Times New Roman" w:cs="Times New Roman"/>
          <w:kern w:val="0"/>
          <w:sz w:val="24"/>
          <w:szCs w:val="24"/>
          <w:lang w:eastAsia="en-IN"/>
          <w14:ligatures w14:val="none"/>
        </w:rPr>
        <w:t xml:space="preserve"> It</w:t>
      </w:r>
      <w:r w:rsidR="00DD10B9">
        <w:rPr>
          <w:rFonts w:ascii="Times New Roman" w:eastAsia="Times New Roman" w:hAnsi="Times New Roman" w:cs="Times New Roman"/>
          <w:kern w:val="0"/>
          <w:sz w:val="24"/>
          <w:szCs w:val="24"/>
          <w:lang w:eastAsia="en-IN"/>
          <w14:ligatures w14:val="none"/>
        </w:rPr>
        <w:t xml:space="preserve"> is the mixture of </w:t>
      </w:r>
      <w:r w:rsidR="00182F8E">
        <w:rPr>
          <w:rFonts w:ascii="Times New Roman" w:eastAsia="Times New Roman" w:hAnsi="Times New Roman" w:cs="Times New Roman"/>
          <w:kern w:val="0"/>
          <w:sz w:val="24"/>
          <w:szCs w:val="24"/>
          <w:lang w:eastAsia="en-IN"/>
          <w14:ligatures w14:val="none"/>
        </w:rPr>
        <w:t>combustible and non-combustible gases.</w:t>
      </w:r>
      <w:r w:rsidR="008D0E2C" w:rsidRPr="008D0E2C">
        <w:rPr>
          <w:rFonts w:ascii="Times New Roman" w:eastAsia="Times New Roman" w:hAnsi="Times New Roman" w:cs="Times New Roman"/>
          <w:kern w:val="0"/>
          <w:sz w:val="24"/>
          <w:szCs w:val="24"/>
          <w:lang w:eastAsia="en-IN"/>
          <w14:ligatures w14:val="none"/>
        </w:rPr>
        <w:t xml:space="preserve"> </w:t>
      </w:r>
      <w:r w:rsidR="008D0E2C" w:rsidRPr="000A149E">
        <w:rPr>
          <w:rFonts w:ascii="Times New Roman" w:eastAsia="Times New Roman" w:hAnsi="Times New Roman" w:cs="Times New Roman"/>
          <w:kern w:val="0"/>
          <w:sz w:val="24"/>
          <w:szCs w:val="24"/>
          <w:lang w:eastAsia="en-IN"/>
          <w14:ligatures w14:val="none"/>
        </w:rPr>
        <w:t xml:space="preserve">The nitrogen in the air remains </w:t>
      </w:r>
      <w:r w:rsidR="00233536">
        <w:rPr>
          <w:rFonts w:ascii="Times New Roman" w:eastAsia="Times New Roman" w:hAnsi="Times New Roman" w:cs="Times New Roman"/>
          <w:kern w:val="0"/>
          <w:sz w:val="24"/>
          <w:szCs w:val="24"/>
          <w:lang w:eastAsia="en-IN"/>
          <w14:ligatures w14:val="none"/>
        </w:rPr>
        <w:t>same</w:t>
      </w:r>
      <w:r w:rsidR="008D0E2C" w:rsidRPr="000A149E">
        <w:rPr>
          <w:rFonts w:ascii="Times New Roman" w:eastAsia="Times New Roman" w:hAnsi="Times New Roman" w:cs="Times New Roman"/>
          <w:kern w:val="0"/>
          <w:sz w:val="24"/>
          <w:szCs w:val="24"/>
          <w:lang w:eastAsia="en-IN"/>
          <w14:ligatures w14:val="none"/>
        </w:rPr>
        <w:t xml:space="preserve"> and dilutes the gas, so producer gas has a </w:t>
      </w:r>
      <w:r w:rsidR="00233536">
        <w:rPr>
          <w:rFonts w:ascii="Times New Roman" w:eastAsia="Times New Roman" w:hAnsi="Times New Roman" w:cs="Times New Roman"/>
          <w:kern w:val="0"/>
          <w:sz w:val="24"/>
          <w:szCs w:val="24"/>
          <w:lang w:eastAsia="en-IN"/>
          <w14:ligatures w14:val="none"/>
        </w:rPr>
        <w:t>lower heating value</w:t>
      </w:r>
      <w:r w:rsidR="00857529">
        <w:rPr>
          <w:rFonts w:ascii="Times New Roman" w:eastAsia="Times New Roman" w:hAnsi="Times New Roman" w:cs="Times New Roman"/>
          <w:kern w:val="0"/>
          <w:sz w:val="24"/>
          <w:szCs w:val="24"/>
          <w:lang w:eastAsia="en-IN"/>
          <w14:ligatures w14:val="none"/>
        </w:rPr>
        <w:t xml:space="preserve"> </w:t>
      </w:r>
      <w:r w:rsidR="008D0E2C" w:rsidRPr="000A149E">
        <w:rPr>
          <w:rFonts w:ascii="Times New Roman" w:eastAsia="Times New Roman" w:hAnsi="Times New Roman" w:cs="Times New Roman"/>
          <w:kern w:val="0"/>
          <w:sz w:val="24"/>
          <w:szCs w:val="24"/>
          <w:lang w:eastAsia="en-IN"/>
          <w14:ligatures w14:val="none"/>
        </w:rPr>
        <w:t>5800 KJ/m3</w:t>
      </w:r>
      <w:r w:rsidR="008D0E2C">
        <w:rPr>
          <w:rFonts w:ascii="Times New Roman" w:eastAsia="Times New Roman" w:hAnsi="Times New Roman" w:cs="Times New Roman"/>
          <w:kern w:val="0"/>
          <w:sz w:val="24"/>
          <w:szCs w:val="24"/>
          <w:lang w:eastAsia="en-IN"/>
          <w14:ligatures w14:val="none"/>
        </w:rPr>
        <w:t>.</w:t>
      </w:r>
      <w:r w:rsidR="00F93E1C">
        <w:rPr>
          <w:rFonts w:ascii="Times New Roman" w:eastAsia="Times New Roman" w:hAnsi="Times New Roman" w:cs="Times New Roman"/>
          <w:kern w:val="0"/>
          <w:sz w:val="24"/>
          <w:szCs w:val="24"/>
          <w:lang w:eastAsia="en-IN"/>
          <w14:ligatures w14:val="none"/>
        </w:rPr>
        <w:t xml:space="preserve"> </w:t>
      </w:r>
      <w:r w:rsidR="007C7505">
        <w:rPr>
          <w:rFonts w:ascii="Times New Roman" w:eastAsia="Times New Roman" w:hAnsi="Times New Roman" w:cs="Times New Roman"/>
          <w:kern w:val="0"/>
          <w:sz w:val="24"/>
          <w:szCs w:val="24"/>
          <w:lang w:eastAsia="en-IN"/>
          <w14:ligatures w14:val="none"/>
        </w:rPr>
        <w:t>I</w:t>
      </w:r>
      <w:r w:rsidR="007C7505" w:rsidRPr="007C7505">
        <w:rPr>
          <w:rFonts w:ascii="Times New Roman" w:eastAsia="Times New Roman" w:hAnsi="Times New Roman" w:cs="Times New Roman"/>
          <w:kern w:val="0"/>
          <w:sz w:val="24"/>
          <w:szCs w:val="24"/>
          <w:lang w:eastAsia="en-IN"/>
          <w14:ligatures w14:val="none"/>
        </w:rPr>
        <w:t xml:space="preserve">t is utilised near </w:t>
      </w:r>
      <w:r w:rsidR="007C7505">
        <w:rPr>
          <w:rFonts w:ascii="Times New Roman" w:eastAsia="Times New Roman" w:hAnsi="Times New Roman" w:cs="Times New Roman"/>
          <w:kern w:val="0"/>
          <w:sz w:val="24"/>
          <w:szCs w:val="24"/>
          <w:lang w:eastAsia="en-IN"/>
          <w14:ligatures w14:val="none"/>
        </w:rPr>
        <w:t>its</w:t>
      </w:r>
      <w:r w:rsidR="007C7505" w:rsidRPr="007C7505">
        <w:rPr>
          <w:rFonts w:ascii="Times New Roman" w:eastAsia="Times New Roman" w:hAnsi="Times New Roman" w:cs="Times New Roman"/>
          <w:kern w:val="0"/>
          <w:sz w:val="24"/>
          <w:szCs w:val="24"/>
          <w:lang w:eastAsia="en-IN"/>
          <w14:ligatures w14:val="none"/>
        </w:rPr>
        <w:t xml:space="preserve"> point of application </w:t>
      </w:r>
      <w:r w:rsidR="007C7505" w:rsidRPr="007C7505">
        <w:rPr>
          <w:rFonts w:ascii="Times New Roman" w:eastAsia="Times New Roman" w:hAnsi="Times New Roman" w:cs="Times New Roman"/>
          <w:kern w:val="0"/>
          <w:sz w:val="24"/>
          <w:szCs w:val="24"/>
          <w:lang w:eastAsia="en-IN"/>
          <w14:ligatures w14:val="none"/>
        </w:rPr>
        <w:t>once</w:t>
      </w:r>
      <w:r w:rsidR="007C7505">
        <w:rPr>
          <w:rFonts w:ascii="Times New Roman" w:eastAsia="Times New Roman" w:hAnsi="Times New Roman" w:cs="Times New Roman"/>
          <w:kern w:val="0"/>
          <w:sz w:val="24"/>
          <w:szCs w:val="24"/>
          <w:lang w:eastAsia="en-IN"/>
          <w14:ligatures w14:val="none"/>
        </w:rPr>
        <w:t xml:space="preserve"> </w:t>
      </w:r>
      <w:r w:rsidR="007C7505" w:rsidRPr="005F5BDB">
        <w:rPr>
          <w:rFonts w:ascii="Times New Roman" w:eastAsia="Times New Roman" w:hAnsi="Times New Roman" w:cs="Times New Roman"/>
          <w:kern w:val="0"/>
          <w:sz w:val="24"/>
          <w:szCs w:val="24"/>
          <w:lang w:eastAsia="en-IN"/>
          <w14:ligatures w14:val="none"/>
        </w:rPr>
        <w:t>the</w:t>
      </w:r>
      <w:r w:rsidR="005F5BDB" w:rsidRPr="005F5BDB">
        <w:rPr>
          <w:rFonts w:ascii="Times New Roman" w:eastAsia="Times New Roman" w:hAnsi="Times New Roman" w:cs="Times New Roman"/>
          <w:kern w:val="0"/>
          <w:sz w:val="24"/>
          <w:szCs w:val="24"/>
          <w:lang w:eastAsia="en-IN"/>
          <w14:ligatures w14:val="none"/>
        </w:rPr>
        <w:t xml:space="preserve"> ash and sulphur compounds are removed.</w:t>
      </w:r>
      <w:r w:rsidR="005F5BDB">
        <w:rPr>
          <w:rFonts w:ascii="Times New Roman" w:eastAsia="Times New Roman" w:hAnsi="Times New Roman" w:cs="Times New Roman"/>
          <w:kern w:val="0"/>
          <w:sz w:val="24"/>
          <w:szCs w:val="24"/>
          <w:lang w:eastAsia="en-IN"/>
          <w14:ligatures w14:val="none"/>
        </w:rPr>
        <w:t xml:space="preserve"> </w:t>
      </w:r>
      <w:r w:rsidR="007C7505" w:rsidRPr="007C7505">
        <w:rPr>
          <w:rFonts w:ascii="Times New Roman" w:eastAsia="Times New Roman" w:hAnsi="Times New Roman" w:cs="Times New Roman"/>
          <w:kern w:val="0"/>
          <w:sz w:val="24"/>
          <w:szCs w:val="24"/>
          <w:lang w:eastAsia="en-IN"/>
          <w14:ligatures w14:val="none"/>
        </w:rPr>
        <w:t>Gas turbines that are suitable for low calorific value are often powered by producer gas</w:t>
      </w:r>
      <w:r w:rsidR="00F93E1C">
        <w:rPr>
          <w:rFonts w:ascii="Times New Roman" w:eastAsia="Times New Roman" w:hAnsi="Times New Roman" w:cs="Times New Roman"/>
          <w:kern w:val="0"/>
          <w:sz w:val="24"/>
          <w:szCs w:val="24"/>
          <w:lang w:eastAsia="en-IN"/>
          <w14:ligatures w14:val="none"/>
        </w:rPr>
        <w:t xml:space="preserve"> </w:t>
      </w:r>
      <w:r w:rsidR="00727EA4">
        <w:rPr>
          <w:rFonts w:ascii="Times New Roman" w:eastAsia="Times New Roman" w:hAnsi="Times New Roman" w:cs="Times New Roman"/>
          <w:kern w:val="0"/>
          <w:sz w:val="24"/>
          <w:szCs w:val="24"/>
          <w:lang w:eastAsia="en-IN"/>
          <w14:ligatures w14:val="none"/>
        </w:rPr>
        <w:fldChar w:fldCharType="begin" w:fldLock="1"/>
      </w:r>
      <w:r w:rsidR="00727EA4">
        <w:rPr>
          <w:rFonts w:ascii="Times New Roman" w:eastAsia="Times New Roman" w:hAnsi="Times New Roman" w:cs="Times New Roman"/>
          <w:kern w:val="0"/>
          <w:sz w:val="24"/>
          <w:szCs w:val="24"/>
          <w:lang w:eastAsia="en-IN"/>
          <w14:ligatures w14:val="none"/>
        </w:rPr>
        <w:instrText>ADDIN CSL_CITATION {"citationItems":[{"id":"ITEM-1","itemData":{"DOI":"10.1016/B978-1-78242-378-2.00002-X","ISBN":"9781782423997","abstract":"Coal plays a decisive role in world energy production as coal-fired plants are responsible for 41% of the global power generation. Rapid industrialization and the worldwide growing energy demands have increased the utilization of coal, as it remains a relative cheap fuel, not associated with market shock prices or geopolitical turbulence. Based on the current production rates, coal reserves will be sufficient for more than 130. years. Different types of coal are utilized in different industrial sectors; coal characterization through ASTM procedures or standard analytical methods are used to determine critical properties for the optimization of end use.","author":[{"dropping-particle":"","family":"Grammelis","given":"Panagiotis","non-dropping-particle":"","parse-names":false,"suffix":""},{"dropping-particle":"","family":"Margaritis","given":"Nikolaos","non-dropping-particle":"","parse-names":false,"suffix":""},{"dropping-particle":"","family":"Karampinis","given":"Emmanouil","non-dropping-particle":"","parse-names":false,"suffix":""}],"container-title":"Fuel Flexible Energy Generation: Solid, Liquid and Gaseous Fuels","id":"ITEM-1","issued":{"date-parts":[["2016"]]},"page":"29-58","title":"Solid fuel types for energy generation: Coal and fossil carbon-derivative solid fuels","type":"article-journal"},"uris":["http://www.mendeley.com/documents/?uuid=6c890f15-a0b9-499e-91bc-d56f5ca998c3"]}],"mendeley":{"formattedCitation":"[22]","plainTextFormattedCitation":"[22]"},"properties":{"noteIndex":0},"schema":"https://github.com/citation-style-language/schema/raw/master/csl-citation.json"}</w:instrText>
      </w:r>
      <w:r w:rsidR="00727EA4">
        <w:rPr>
          <w:rFonts w:ascii="Times New Roman" w:eastAsia="Times New Roman" w:hAnsi="Times New Roman" w:cs="Times New Roman"/>
          <w:kern w:val="0"/>
          <w:sz w:val="24"/>
          <w:szCs w:val="24"/>
          <w:lang w:eastAsia="en-IN"/>
          <w14:ligatures w14:val="none"/>
        </w:rPr>
        <w:fldChar w:fldCharType="separate"/>
      </w:r>
      <w:r w:rsidR="00727EA4" w:rsidRPr="00727EA4">
        <w:rPr>
          <w:rFonts w:ascii="Times New Roman" w:eastAsia="Times New Roman" w:hAnsi="Times New Roman" w:cs="Times New Roman"/>
          <w:noProof/>
          <w:kern w:val="0"/>
          <w:sz w:val="24"/>
          <w:szCs w:val="24"/>
          <w:lang w:eastAsia="en-IN"/>
          <w14:ligatures w14:val="none"/>
        </w:rPr>
        <w:t>[22]</w:t>
      </w:r>
      <w:r w:rsidR="00727EA4">
        <w:rPr>
          <w:rFonts w:ascii="Times New Roman" w:eastAsia="Times New Roman" w:hAnsi="Times New Roman" w:cs="Times New Roman"/>
          <w:kern w:val="0"/>
          <w:sz w:val="24"/>
          <w:szCs w:val="24"/>
          <w:lang w:eastAsia="en-IN"/>
          <w14:ligatures w14:val="none"/>
        </w:rPr>
        <w:fldChar w:fldCharType="end"/>
      </w:r>
      <w:r w:rsidR="00DD042B">
        <w:rPr>
          <w:rFonts w:ascii="Times New Roman" w:eastAsia="Times New Roman" w:hAnsi="Times New Roman" w:cs="Times New Roman"/>
          <w:kern w:val="0"/>
          <w:sz w:val="24"/>
          <w:szCs w:val="24"/>
          <w:lang w:eastAsia="en-IN"/>
          <w14:ligatures w14:val="none"/>
        </w:rPr>
        <w:t xml:space="preserve">. </w:t>
      </w:r>
      <w:r w:rsidR="007C7505" w:rsidRPr="007C7505">
        <w:rPr>
          <w:rFonts w:ascii="Times New Roman" w:eastAsia="Times New Roman" w:hAnsi="Times New Roman" w:cs="Times New Roman"/>
          <w:kern w:val="0"/>
          <w:sz w:val="24"/>
          <w:szCs w:val="24"/>
          <w:lang w:eastAsia="en-IN"/>
          <w14:ligatures w14:val="none"/>
        </w:rPr>
        <w:t xml:space="preserve">Various factors, including the type of feedstock, gasification temperature, pressure, bed material, residence time, and equivalence ratio, have a significant impact on </w:t>
      </w:r>
      <w:r w:rsidR="007C7505" w:rsidRPr="007C7505">
        <w:rPr>
          <w:rFonts w:ascii="Times New Roman" w:eastAsia="Times New Roman" w:hAnsi="Times New Roman" w:cs="Times New Roman"/>
          <w:kern w:val="0"/>
          <w:sz w:val="24"/>
          <w:szCs w:val="24"/>
          <w:lang w:eastAsia="en-IN"/>
          <w14:ligatures w14:val="none"/>
        </w:rPr>
        <w:t>the quality</w:t>
      </w:r>
      <w:r w:rsidR="007C7505" w:rsidRPr="007C7505">
        <w:rPr>
          <w:rFonts w:ascii="Times New Roman" w:eastAsia="Times New Roman" w:hAnsi="Times New Roman" w:cs="Times New Roman"/>
          <w:kern w:val="0"/>
          <w:sz w:val="24"/>
          <w:szCs w:val="24"/>
          <w:lang w:eastAsia="en-IN"/>
          <w14:ligatures w14:val="none"/>
        </w:rPr>
        <w:t xml:space="preserve"> and quantity of the product gas</w:t>
      </w:r>
      <w:r w:rsidR="00C54A6C">
        <w:rPr>
          <w:rFonts w:ascii="Times New Roman" w:eastAsia="Times New Roman" w:hAnsi="Times New Roman" w:cs="Times New Roman"/>
          <w:kern w:val="0"/>
          <w:sz w:val="24"/>
          <w:szCs w:val="24"/>
          <w:lang w:eastAsia="en-IN"/>
          <w14:ligatures w14:val="none"/>
        </w:rPr>
        <w:t xml:space="preserve">. </w:t>
      </w:r>
      <w:r w:rsidR="00B82178">
        <w:rPr>
          <w:rFonts w:ascii="Times New Roman" w:eastAsia="Times New Roman" w:hAnsi="Times New Roman" w:cs="Times New Roman"/>
          <w:kern w:val="0"/>
          <w:sz w:val="24"/>
          <w:szCs w:val="24"/>
          <w:lang w:eastAsia="en-IN"/>
          <w14:ligatures w14:val="none"/>
        </w:rPr>
        <w:t xml:space="preserve">The various constituents of the producer gas are given </w:t>
      </w:r>
      <w:r w:rsidR="000E5C4A">
        <w:rPr>
          <w:rFonts w:ascii="Times New Roman" w:eastAsia="Times New Roman" w:hAnsi="Times New Roman" w:cs="Times New Roman"/>
          <w:kern w:val="0"/>
          <w:sz w:val="24"/>
          <w:szCs w:val="24"/>
          <w:lang w:eastAsia="en-IN"/>
          <w14:ligatures w14:val="none"/>
        </w:rPr>
        <w:t xml:space="preserve">in the table below. </w:t>
      </w:r>
    </w:p>
    <w:tbl>
      <w:tblPr>
        <w:tblStyle w:val="TableGrid"/>
        <w:tblW w:w="0" w:type="auto"/>
        <w:tblLook w:val="04A0" w:firstRow="1" w:lastRow="0" w:firstColumn="1" w:lastColumn="0" w:noHBand="0" w:noVBand="1"/>
      </w:tblPr>
      <w:tblGrid>
        <w:gridCol w:w="4508"/>
        <w:gridCol w:w="4508"/>
      </w:tblGrid>
      <w:tr w:rsidR="00AA252C" w14:paraId="385F094B" w14:textId="77777777" w:rsidTr="002369B1">
        <w:tc>
          <w:tcPr>
            <w:tcW w:w="4508" w:type="dxa"/>
          </w:tcPr>
          <w:p w14:paraId="62A2298B" w14:textId="64931CDB" w:rsidR="00AA252C" w:rsidRDefault="00097175"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Nitrogen</w:t>
            </w:r>
            <w:r w:rsidR="00B926FF">
              <w:rPr>
                <w:rFonts w:ascii="Times New Roman" w:eastAsia="Times New Roman" w:hAnsi="Times New Roman" w:cs="Times New Roman"/>
                <w:kern w:val="0"/>
                <w:sz w:val="24"/>
                <w:szCs w:val="24"/>
                <w:lang w:eastAsia="en-IN"/>
                <w14:ligatures w14:val="none"/>
              </w:rPr>
              <w:t xml:space="preserve"> (N</w:t>
            </w:r>
            <w:r w:rsidR="00ED4694" w:rsidRPr="00F63968">
              <w:rPr>
                <w:rFonts w:ascii="Times New Roman" w:eastAsia="Times New Roman" w:hAnsi="Times New Roman" w:cs="Times New Roman"/>
                <w:kern w:val="0"/>
                <w:sz w:val="24"/>
                <w:szCs w:val="24"/>
                <w:vertAlign w:val="subscript"/>
                <w:lang w:eastAsia="en-IN"/>
                <w14:ligatures w14:val="none"/>
              </w:rPr>
              <w:t>2</w:t>
            </w:r>
            <w:r w:rsidR="00ED4694">
              <w:rPr>
                <w:rFonts w:ascii="Times New Roman" w:eastAsia="Times New Roman" w:hAnsi="Times New Roman" w:cs="Times New Roman"/>
                <w:kern w:val="0"/>
                <w:sz w:val="24"/>
                <w:szCs w:val="24"/>
                <w:lang w:eastAsia="en-IN"/>
                <w14:ligatures w14:val="none"/>
              </w:rPr>
              <w:t>)</w:t>
            </w:r>
          </w:p>
        </w:tc>
        <w:tc>
          <w:tcPr>
            <w:tcW w:w="4508" w:type="dxa"/>
          </w:tcPr>
          <w:p w14:paraId="02209E21" w14:textId="048A37A6"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45-60%</w:t>
            </w:r>
          </w:p>
        </w:tc>
      </w:tr>
      <w:tr w:rsidR="00AA252C" w14:paraId="5BDFCF57" w14:textId="77777777" w:rsidTr="002369B1">
        <w:tc>
          <w:tcPr>
            <w:tcW w:w="4508" w:type="dxa"/>
          </w:tcPr>
          <w:p w14:paraId="30F449A8" w14:textId="16E4BC1B" w:rsidR="00AA252C"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Carbon-monoxide</w:t>
            </w:r>
            <w:r w:rsidR="003304F7">
              <w:rPr>
                <w:rFonts w:ascii="Times New Roman" w:eastAsia="Times New Roman" w:hAnsi="Times New Roman" w:cs="Times New Roman"/>
                <w:kern w:val="0"/>
                <w:sz w:val="24"/>
                <w:szCs w:val="24"/>
                <w:lang w:eastAsia="en-IN"/>
                <w14:ligatures w14:val="none"/>
              </w:rPr>
              <w:t xml:space="preserve"> (CO)</w:t>
            </w:r>
          </w:p>
        </w:tc>
        <w:tc>
          <w:tcPr>
            <w:tcW w:w="4508" w:type="dxa"/>
          </w:tcPr>
          <w:p w14:paraId="26BA807C" w14:textId="4B8520F3"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15-30%</w:t>
            </w:r>
          </w:p>
        </w:tc>
      </w:tr>
      <w:tr w:rsidR="00AA252C" w14:paraId="30C758AC" w14:textId="77777777" w:rsidTr="002369B1">
        <w:tc>
          <w:tcPr>
            <w:tcW w:w="4508" w:type="dxa"/>
          </w:tcPr>
          <w:p w14:paraId="34222295" w14:textId="2101273B" w:rsidR="006C3BD6"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Hydrogen</w:t>
            </w:r>
            <w:r w:rsidR="003304F7">
              <w:rPr>
                <w:rFonts w:ascii="Times New Roman" w:eastAsia="Times New Roman" w:hAnsi="Times New Roman" w:cs="Times New Roman"/>
                <w:kern w:val="0"/>
                <w:sz w:val="24"/>
                <w:szCs w:val="24"/>
                <w:lang w:eastAsia="en-IN"/>
                <w14:ligatures w14:val="none"/>
              </w:rPr>
              <w:t xml:space="preserve"> (H</w:t>
            </w:r>
            <w:r w:rsidR="003304F7" w:rsidRPr="003304F7">
              <w:rPr>
                <w:rFonts w:ascii="Times New Roman" w:eastAsia="Times New Roman" w:hAnsi="Times New Roman" w:cs="Times New Roman"/>
                <w:kern w:val="0"/>
                <w:sz w:val="24"/>
                <w:szCs w:val="24"/>
                <w:vertAlign w:val="subscript"/>
                <w:lang w:eastAsia="en-IN"/>
                <w14:ligatures w14:val="none"/>
              </w:rPr>
              <w:t>2</w:t>
            </w:r>
            <w:r w:rsidR="003304F7">
              <w:rPr>
                <w:rFonts w:ascii="Times New Roman" w:eastAsia="Times New Roman" w:hAnsi="Times New Roman" w:cs="Times New Roman"/>
                <w:kern w:val="0"/>
                <w:sz w:val="24"/>
                <w:szCs w:val="24"/>
                <w:lang w:eastAsia="en-IN"/>
                <w14:ligatures w14:val="none"/>
              </w:rPr>
              <w:t>)</w:t>
            </w:r>
          </w:p>
        </w:tc>
        <w:tc>
          <w:tcPr>
            <w:tcW w:w="4508" w:type="dxa"/>
          </w:tcPr>
          <w:p w14:paraId="1C959023" w14:textId="11802977"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10-20%</w:t>
            </w:r>
          </w:p>
        </w:tc>
      </w:tr>
      <w:tr w:rsidR="00AA252C" w14:paraId="2D98CB63" w14:textId="77777777" w:rsidTr="002369B1">
        <w:tc>
          <w:tcPr>
            <w:tcW w:w="4508" w:type="dxa"/>
          </w:tcPr>
          <w:p w14:paraId="6AA17CAC" w14:textId="257BBBEA" w:rsidR="00AA252C"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Carbon-dioxide</w:t>
            </w:r>
            <w:r w:rsidR="003304F7">
              <w:rPr>
                <w:rFonts w:ascii="Times New Roman" w:eastAsia="Times New Roman" w:hAnsi="Times New Roman" w:cs="Times New Roman"/>
                <w:kern w:val="0"/>
                <w:sz w:val="24"/>
                <w:szCs w:val="24"/>
                <w:lang w:eastAsia="en-IN"/>
                <w14:ligatures w14:val="none"/>
              </w:rPr>
              <w:t xml:space="preserve"> (CO</w:t>
            </w:r>
            <w:r w:rsidR="003304F7" w:rsidRPr="003304F7">
              <w:rPr>
                <w:rFonts w:ascii="Times New Roman" w:eastAsia="Times New Roman" w:hAnsi="Times New Roman" w:cs="Times New Roman"/>
                <w:kern w:val="0"/>
                <w:sz w:val="24"/>
                <w:szCs w:val="24"/>
                <w:vertAlign w:val="subscript"/>
                <w:lang w:eastAsia="en-IN"/>
                <w14:ligatures w14:val="none"/>
              </w:rPr>
              <w:t>2</w:t>
            </w:r>
            <w:r w:rsidR="003304F7">
              <w:rPr>
                <w:rFonts w:ascii="Times New Roman" w:eastAsia="Times New Roman" w:hAnsi="Times New Roman" w:cs="Times New Roman"/>
                <w:kern w:val="0"/>
                <w:sz w:val="24"/>
                <w:szCs w:val="24"/>
                <w:lang w:eastAsia="en-IN"/>
                <w14:ligatures w14:val="none"/>
              </w:rPr>
              <w:t>)</w:t>
            </w:r>
          </w:p>
        </w:tc>
        <w:tc>
          <w:tcPr>
            <w:tcW w:w="4508" w:type="dxa"/>
          </w:tcPr>
          <w:p w14:paraId="5038C98B" w14:textId="7E0C5710"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5-15%</w:t>
            </w:r>
          </w:p>
        </w:tc>
      </w:tr>
      <w:tr w:rsidR="00AA252C" w14:paraId="00D67D5F" w14:textId="77777777" w:rsidTr="002369B1">
        <w:tc>
          <w:tcPr>
            <w:tcW w:w="4508" w:type="dxa"/>
          </w:tcPr>
          <w:p w14:paraId="59BF7266" w14:textId="04F03958" w:rsidR="00AA252C" w:rsidRDefault="00B926FF"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Water vapour</w:t>
            </w:r>
            <w:r w:rsidR="005F2849">
              <w:rPr>
                <w:rFonts w:ascii="Times New Roman" w:eastAsia="Times New Roman" w:hAnsi="Times New Roman" w:cs="Times New Roman"/>
                <w:kern w:val="0"/>
                <w:sz w:val="24"/>
                <w:szCs w:val="24"/>
                <w:lang w:eastAsia="en-IN"/>
                <w14:ligatures w14:val="none"/>
              </w:rPr>
              <w:t xml:space="preserve"> (H</w:t>
            </w:r>
            <w:r w:rsidR="005F2849" w:rsidRPr="003304F7">
              <w:rPr>
                <w:rFonts w:ascii="Times New Roman" w:eastAsia="Times New Roman" w:hAnsi="Times New Roman" w:cs="Times New Roman"/>
                <w:kern w:val="0"/>
                <w:sz w:val="24"/>
                <w:szCs w:val="24"/>
                <w:vertAlign w:val="subscript"/>
                <w:lang w:eastAsia="en-IN"/>
                <w14:ligatures w14:val="none"/>
              </w:rPr>
              <w:t>2</w:t>
            </w:r>
            <w:r w:rsidR="005F2849">
              <w:rPr>
                <w:rFonts w:ascii="Times New Roman" w:eastAsia="Times New Roman" w:hAnsi="Times New Roman" w:cs="Times New Roman"/>
                <w:kern w:val="0"/>
                <w:sz w:val="24"/>
                <w:szCs w:val="24"/>
                <w:lang w:eastAsia="en-IN"/>
                <w14:ligatures w14:val="none"/>
              </w:rPr>
              <w:t>O)</w:t>
            </w:r>
          </w:p>
        </w:tc>
        <w:tc>
          <w:tcPr>
            <w:tcW w:w="4508" w:type="dxa"/>
          </w:tcPr>
          <w:p w14:paraId="2094A04D" w14:textId="7E5255D9"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6-8%</w:t>
            </w:r>
          </w:p>
        </w:tc>
      </w:tr>
      <w:tr w:rsidR="00AA252C" w14:paraId="3A2568B0" w14:textId="77777777" w:rsidTr="002369B1">
        <w:tc>
          <w:tcPr>
            <w:tcW w:w="4508" w:type="dxa"/>
          </w:tcPr>
          <w:p w14:paraId="3F945F5B" w14:textId="4C15179D" w:rsidR="00AA252C" w:rsidRDefault="00B926FF"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Methane</w:t>
            </w:r>
            <w:r w:rsidR="005F2849">
              <w:rPr>
                <w:rFonts w:ascii="Times New Roman" w:eastAsia="Times New Roman" w:hAnsi="Times New Roman" w:cs="Times New Roman"/>
                <w:kern w:val="0"/>
                <w:sz w:val="24"/>
                <w:szCs w:val="24"/>
                <w:lang w:eastAsia="en-IN"/>
                <w14:ligatures w14:val="none"/>
              </w:rPr>
              <w:t xml:space="preserve"> (CH</w:t>
            </w:r>
            <w:r w:rsidR="005F2849" w:rsidRPr="005F2849">
              <w:rPr>
                <w:rFonts w:ascii="Times New Roman" w:eastAsia="Times New Roman" w:hAnsi="Times New Roman" w:cs="Times New Roman"/>
                <w:kern w:val="0"/>
                <w:sz w:val="24"/>
                <w:szCs w:val="24"/>
                <w:vertAlign w:val="subscript"/>
                <w:lang w:eastAsia="en-IN"/>
                <w14:ligatures w14:val="none"/>
              </w:rPr>
              <w:t>4</w:t>
            </w:r>
            <w:r w:rsidR="005F2849">
              <w:rPr>
                <w:rFonts w:ascii="Times New Roman" w:eastAsia="Times New Roman" w:hAnsi="Times New Roman" w:cs="Times New Roman"/>
                <w:kern w:val="0"/>
                <w:sz w:val="24"/>
                <w:szCs w:val="24"/>
                <w:lang w:eastAsia="en-IN"/>
                <w14:ligatures w14:val="none"/>
              </w:rPr>
              <w:t>)</w:t>
            </w:r>
          </w:p>
        </w:tc>
        <w:tc>
          <w:tcPr>
            <w:tcW w:w="4508" w:type="dxa"/>
          </w:tcPr>
          <w:p w14:paraId="3A1B0897" w14:textId="179558FA"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2-4%</w:t>
            </w:r>
          </w:p>
        </w:tc>
      </w:tr>
      <w:tr w:rsidR="00AA252C" w14:paraId="6692494C" w14:textId="77777777" w:rsidTr="002369B1">
        <w:tc>
          <w:tcPr>
            <w:tcW w:w="4508" w:type="dxa"/>
          </w:tcPr>
          <w:p w14:paraId="482E0DFD" w14:textId="76062790" w:rsidR="00AA252C" w:rsidRDefault="009B1781"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Calorific value</w:t>
            </w:r>
          </w:p>
        </w:tc>
        <w:tc>
          <w:tcPr>
            <w:tcW w:w="4508" w:type="dxa"/>
          </w:tcPr>
          <w:p w14:paraId="29DB8BE3" w14:textId="5FFA2F0F" w:rsidR="00AA252C" w:rsidRPr="001F164D" w:rsidRDefault="00F57ADE" w:rsidP="009B1781">
            <w:pPr>
              <w:spacing w:line="360" w:lineRule="auto"/>
              <w:jc w:val="center"/>
              <w:rPr>
                <w:rFonts w:ascii="Times New Roman" w:eastAsia="Times New Roman" w:hAnsi="Times New Roman" w:cs="Times New Roman"/>
                <w:kern w:val="0"/>
                <w:sz w:val="24"/>
                <w:szCs w:val="24"/>
                <w:vertAlign w:val="superscript"/>
                <w:lang w:eastAsia="en-IN"/>
                <w14:ligatures w14:val="none"/>
              </w:rPr>
            </w:pPr>
            <w:r>
              <w:rPr>
                <w:rFonts w:ascii="Times New Roman" w:eastAsia="Times New Roman" w:hAnsi="Times New Roman" w:cs="Times New Roman"/>
                <w:kern w:val="0"/>
                <w:sz w:val="24"/>
                <w:szCs w:val="24"/>
                <w:lang w:eastAsia="en-IN"/>
                <w14:ligatures w14:val="none"/>
              </w:rPr>
              <w:t>4.5-6 MJ/</w:t>
            </w:r>
            <w:r w:rsidR="001F164D">
              <w:rPr>
                <w:rFonts w:ascii="Times New Roman" w:eastAsia="Times New Roman" w:hAnsi="Times New Roman" w:cs="Times New Roman"/>
                <w:kern w:val="0"/>
                <w:sz w:val="24"/>
                <w:szCs w:val="24"/>
                <w:lang w:eastAsia="en-IN"/>
                <w14:ligatures w14:val="none"/>
              </w:rPr>
              <w:t>m</w:t>
            </w:r>
            <w:r w:rsidR="001F164D">
              <w:rPr>
                <w:rFonts w:ascii="Times New Roman" w:eastAsia="Times New Roman" w:hAnsi="Times New Roman" w:cs="Times New Roman"/>
                <w:kern w:val="0"/>
                <w:sz w:val="24"/>
                <w:szCs w:val="24"/>
                <w:vertAlign w:val="superscript"/>
                <w:lang w:eastAsia="en-IN"/>
                <w14:ligatures w14:val="none"/>
              </w:rPr>
              <w:t>3</w:t>
            </w:r>
          </w:p>
        </w:tc>
      </w:tr>
    </w:tbl>
    <w:p w14:paraId="514EA351" w14:textId="2D8BD66E" w:rsidR="001F164D" w:rsidRPr="00DF4837" w:rsidRDefault="001F164D" w:rsidP="00D21DA5">
      <w:pPr>
        <w:spacing w:after="0"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Table</w:t>
      </w:r>
      <w:r w:rsidR="00D21DA5">
        <w:rPr>
          <w:rFonts w:ascii="Times New Roman" w:eastAsia="Times New Roman" w:hAnsi="Times New Roman" w:cs="Times New Roman"/>
          <w:kern w:val="0"/>
          <w:sz w:val="24"/>
          <w:szCs w:val="24"/>
          <w:lang w:eastAsia="en-IN"/>
          <w14:ligatures w14:val="none"/>
        </w:rPr>
        <w:t xml:space="preserve"> 1</w:t>
      </w:r>
      <w:r>
        <w:rPr>
          <w:rFonts w:ascii="Times New Roman" w:eastAsia="Times New Roman" w:hAnsi="Times New Roman" w:cs="Times New Roman"/>
          <w:kern w:val="0"/>
          <w:sz w:val="24"/>
          <w:szCs w:val="24"/>
          <w:lang w:eastAsia="en-IN"/>
          <w14:ligatures w14:val="none"/>
        </w:rPr>
        <w:t xml:space="preserve">: </w:t>
      </w:r>
      <w:r w:rsidR="00D21DA5">
        <w:rPr>
          <w:rFonts w:ascii="Times New Roman" w:eastAsia="Times New Roman" w:hAnsi="Times New Roman" w:cs="Times New Roman"/>
          <w:kern w:val="0"/>
          <w:sz w:val="24"/>
          <w:szCs w:val="24"/>
          <w:lang w:eastAsia="en-IN"/>
          <w14:ligatures w14:val="none"/>
        </w:rPr>
        <w:t>Constituents of producer gas</w:t>
      </w:r>
    </w:p>
    <w:p w14:paraId="679A6B7B" w14:textId="2AD4D804" w:rsidR="00565D67" w:rsidRDefault="005560B9" w:rsidP="00CD5BC5">
      <w:pPr>
        <w:spacing w:after="0" w:line="360" w:lineRule="auto"/>
        <w:jc w:val="both"/>
        <w:rPr>
          <w:rFonts w:ascii="Times New Roman" w:eastAsia="Times New Roman" w:hAnsi="Times New Roman" w:cs="Times New Roman"/>
          <w:kern w:val="0"/>
          <w:sz w:val="24"/>
          <w:szCs w:val="24"/>
          <w:lang w:eastAsia="en-IN"/>
          <w14:ligatures w14:val="none"/>
        </w:rPr>
      </w:pPr>
      <w:r w:rsidRPr="005560B9">
        <w:rPr>
          <w:rFonts w:ascii="Times New Roman" w:eastAsia="Times New Roman" w:hAnsi="Times New Roman" w:cs="Times New Roman"/>
          <w:kern w:val="0"/>
          <w:sz w:val="24"/>
          <w:szCs w:val="24"/>
          <w:lang w:eastAsia="en-IN"/>
          <w14:ligatures w14:val="none"/>
        </w:rPr>
        <w:lastRenderedPageBreak/>
        <w:t>Producer gas was generally utilised as an industrial fuel for the production of iron and steel, such as in blast furnaces and coke ovens, electricity generation, cement and ceramic kilns, and gas engines for mechanical power</w:t>
      </w:r>
      <w:r w:rsidR="008B0CEF">
        <w:rPr>
          <w:rFonts w:ascii="Times New Roman" w:eastAsia="Times New Roman" w:hAnsi="Times New Roman" w:cs="Times New Roman"/>
          <w:kern w:val="0"/>
          <w:sz w:val="24"/>
          <w:szCs w:val="24"/>
          <w:lang w:eastAsia="en-IN"/>
          <w14:ligatures w14:val="none"/>
        </w:rPr>
        <w:t xml:space="preserve">. </w:t>
      </w:r>
    </w:p>
    <w:p w14:paraId="0FD1ABC9" w14:textId="3B7F7CDC" w:rsidR="0067553E" w:rsidRDefault="00C7748A" w:rsidP="00CD5BC5">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6. </w:t>
      </w:r>
      <w:r w:rsidR="0067553E">
        <w:rPr>
          <w:rFonts w:ascii="Times New Roman" w:eastAsia="Times New Roman" w:hAnsi="Times New Roman" w:cs="Times New Roman"/>
          <w:b/>
          <w:bCs/>
          <w:kern w:val="0"/>
          <w:sz w:val="24"/>
          <w:szCs w:val="24"/>
          <w:lang w:eastAsia="en-IN"/>
          <w14:ligatures w14:val="none"/>
        </w:rPr>
        <w:t>Conclu</w:t>
      </w:r>
      <w:r w:rsidR="0092664A">
        <w:rPr>
          <w:rFonts w:ascii="Times New Roman" w:eastAsia="Times New Roman" w:hAnsi="Times New Roman" w:cs="Times New Roman"/>
          <w:b/>
          <w:bCs/>
          <w:kern w:val="0"/>
          <w:sz w:val="24"/>
          <w:szCs w:val="24"/>
          <w:lang w:eastAsia="en-IN"/>
          <w14:ligatures w14:val="none"/>
        </w:rPr>
        <w:t>sion</w:t>
      </w:r>
    </w:p>
    <w:p w14:paraId="5BC24631" w14:textId="377D3722" w:rsidR="0092664A" w:rsidRDefault="00103486"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In the above chapter, </w:t>
      </w:r>
      <w:r w:rsidR="006875BA">
        <w:rPr>
          <w:rFonts w:ascii="Times New Roman" w:eastAsia="Times New Roman" w:hAnsi="Times New Roman" w:cs="Times New Roman"/>
          <w:kern w:val="0"/>
          <w:sz w:val="24"/>
          <w:szCs w:val="24"/>
          <w:lang w:eastAsia="en-IN"/>
          <w14:ligatures w14:val="none"/>
        </w:rPr>
        <w:t>gasification process</w:t>
      </w:r>
      <w:r w:rsidR="000A6DC5">
        <w:rPr>
          <w:rFonts w:ascii="Times New Roman" w:eastAsia="Times New Roman" w:hAnsi="Times New Roman" w:cs="Times New Roman"/>
          <w:kern w:val="0"/>
          <w:sz w:val="24"/>
          <w:szCs w:val="24"/>
          <w:lang w:eastAsia="en-IN"/>
          <w14:ligatures w14:val="none"/>
        </w:rPr>
        <w:t xml:space="preserve"> and </w:t>
      </w:r>
      <w:r w:rsidR="006875BA">
        <w:rPr>
          <w:rFonts w:ascii="Times New Roman" w:eastAsia="Times New Roman" w:hAnsi="Times New Roman" w:cs="Times New Roman"/>
          <w:kern w:val="0"/>
          <w:sz w:val="24"/>
          <w:szCs w:val="24"/>
          <w:lang w:eastAsia="en-IN"/>
          <w14:ligatures w14:val="none"/>
        </w:rPr>
        <w:t>various gasification technologies</w:t>
      </w:r>
      <w:r w:rsidR="000A6DC5">
        <w:rPr>
          <w:rFonts w:ascii="Times New Roman" w:eastAsia="Times New Roman" w:hAnsi="Times New Roman" w:cs="Times New Roman"/>
          <w:kern w:val="0"/>
          <w:sz w:val="24"/>
          <w:szCs w:val="24"/>
          <w:lang w:eastAsia="en-IN"/>
          <w14:ligatures w14:val="none"/>
        </w:rPr>
        <w:t xml:space="preserve"> were discussed</w:t>
      </w:r>
      <w:r w:rsidR="00A37397">
        <w:rPr>
          <w:rFonts w:ascii="Times New Roman" w:eastAsia="Times New Roman" w:hAnsi="Times New Roman" w:cs="Times New Roman"/>
          <w:kern w:val="0"/>
          <w:sz w:val="24"/>
          <w:szCs w:val="24"/>
          <w:lang w:eastAsia="en-IN"/>
          <w14:ligatures w14:val="none"/>
        </w:rPr>
        <w:t xml:space="preserve">. </w:t>
      </w:r>
      <w:r w:rsidR="00A37397" w:rsidRPr="00A37397">
        <w:rPr>
          <w:rFonts w:ascii="Times New Roman" w:eastAsia="Times New Roman" w:hAnsi="Times New Roman" w:cs="Times New Roman"/>
          <w:kern w:val="0"/>
          <w:sz w:val="24"/>
          <w:szCs w:val="24"/>
          <w:lang w:eastAsia="en-IN"/>
          <w14:ligatures w14:val="none"/>
        </w:rPr>
        <w:t>Gasification is the process through which solid biomass is converted into gaseous fuels.</w:t>
      </w:r>
      <w:r w:rsidR="000A6DC5">
        <w:rPr>
          <w:rFonts w:ascii="Times New Roman" w:eastAsia="Times New Roman" w:hAnsi="Times New Roman" w:cs="Times New Roman"/>
          <w:kern w:val="0"/>
          <w:sz w:val="24"/>
          <w:szCs w:val="24"/>
          <w:lang w:eastAsia="en-IN"/>
          <w14:ligatures w14:val="none"/>
        </w:rPr>
        <w:t xml:space="preserve"> </w:t>
      </w:r>
      <w:r w:rsidR="006A2FC8">
        <w:rPr>
          <w:rFonts w:ascii="Times New Roman" w:eastAsia="Times New Roman" w:hAnsi="Times New Roman" w:cs="Times New Roman"/>
          <w:kern w:val="0"/>
          <w:sz w:val="24"/>
          <w:szCs w:val="24"/>
          <w:lang w:eastAsia="en-IN"/>
          <w14:ligatures w14:val="none"/>
        </w:rPr>
        <w:t xml:space="preserve"> The gasification process is </w:t>
      </w:r>
      <w:r w:rsidR="00EC181C">
        <w:rPr>
          <w:rFonts w:ascii="Times New Roman" w:eastAsia="Times New Roman" w:hAnsi="Times New Roman" w:cs="Times New Roman"/>
          <w:kern w:val="0"/>
          <w:sz w:val="24"/>
          <w:szCs w:val="24"/>
          <w:lang w:eastAsia="en-IN"/>
          <w14:ligatures w14:val="none"/>
        </w:rPr>
        <w:t>completed in different reaction zones</w:t>
      </w:r>
      <w:r w:rsidR="00A37397">
        <w:rPr>
          <w:rFonts w:ascii="Times New Roman" w:eastAsia="Times New Roman" w:hAnsi="Times New Roman" w:cs="Times New Roman"/>
          <w:kern w:val="0"/>
          <w:sz w:val="24"/>
          <w:szCs w:val="24"/>
          <w:lang w:eastAsia="en-IN"/>
          <w14:ligatures w14:val="none"/>
        </w:rPr>
        <w:t xml:space="preserve">. </w:t>
      </w:r>
      <w:r w:rsidR="00030B17">
        <w:rPr>
          <w:rFonts w:ascii="Times New Roman" w:eastAsia="Times New Roman" w:hAnsi="Times New Roman" w:cs="Times New Roman"/>
          <w:kern w:val="0"/>
          <w:sz w:val="24"/>
          <w:szCs w:val="24"/>
          <w:lang w:eastAsia="en-IN"/>
          <w14:ligatures w14:val="none"/>
        </w:rPr>
        <w:t xml:space="preserve">It is observed that the construction of fixed bed gasifiers </w:t>
      </w:r>
      <w:r w:rsidR="006A2FC8">
        <w:rPr>
          <w:rFonts w:ascii="Times New Roman" w:eastAsia="Times New Roman" w:hAnsi="Times New Roman" w:cs="Times New Roman"/>
          <w:kern w:val="0"/>
          <w:sz w:val="24"/>
          <w:szCs w:val="24"/>
          <w:lang w:eastAsia="en-IN"/>
          <w14:ligatures w14:val="none"/>
        </w:rPr>
        <w:t>is</w:t>
      </w:r>
      <w:r w:rsidR="00030B17">
        <w:rPr>
          <w:rFonts w:ascii="Times New Roman" w:eastAsia="Times New Roman" w:hAnsi="Times New Roman" w:cs="Times New Roman"/>
          <w:kern w:val="0"/>
          <w:sz w:val="24"/>
          <w:szCs w:val="24"/>
          <w:lang w:eastAsia="en-IN"/>
          <w14:ligatures w14:val="none"/>
        </w:rPr>
        <w:t xml:space="preserve"> </w:t>
      </w:r>
      <w:r w:rsidR="008C1DFA">
        <w:rPr>
          <w:rFonts w:ascii="Times New Roman" w:eastAsia="Times New Roman" w:hAnsi="Times New Roman" w:cs="Times New Roman"/>
          <w:kern w:val="0"/>
          <w:sz w:val="24"/>
          <w:szCs w:val="24"/>
          <w:lang w:eastAsia="en-IN"/>
          <w14:ligatures w14:val="none"/>
        </w:rPr>
        <w:t xml:space="preserve">simple and they are easy to operate. </w:t>
      </w:r>
      <w:r w:rsidR="00675EA6">
        <w:rPr>
          <w:rFonts w:ascii="Times New Roman" w:eastAsia="Times New Roman" w:hAnsi="Times New Roman" w:cs="Times New Roman"/>
          <w:kern w:val="0"/>
          <w:sz w:val="24"/>
          <w:szCs w:val="24"/>
          <w:lang w:eastAsia="en-IN"/>
          <w14:ligatures w14:val="none"/>
        </w:rPr>
        <w:t xml:space="preserve">Fixed bed gasifiers consist of separate zones </w:t>
      </w:r>
      <w:r w:rsidR="003E3B23">
        <w:rPr>
          <w:rFonts w:ascii="Times New Roman" w:eastAsia="Times New Roman" w:hAnsi="Times New Roman" w:cs="Times New Roman"/>
          <w:kern w:val="0"/>
          <w:sz w:val="24"/>
          <w:szCs w:val="24"/>
          <w:lang w:eastAsia="en-IN"/>
          <w14:ligatures w14:val="none"/>
        </w:rPr>
        <w:t>for different</w:t>
      </w:r>
      <w:r w:rsidR="00675EA6">
        <w:rPr>
          <w:rFonts w:ascii="Times New Roman" w:eastAsia="Times New Roman" w:hAnsi="Times New Roman" w:cs="Times New Roman"/>
          <w:kern w:val="0"/>
          <w:sz w:val="24"/>
          <w:szCs w:val="24"/>
          <w:lang w:eastAsia="en-IN"/>
          <w14:ligatures w14:val="none"/>
        </w:rPr>
        <w:t xml:space="preserve"> reaction zones. </w:t>
      </w:r>
      <w:r w:rsidR="007C7505" w:rsidRPr="007C7505">
        <w:rPr>
          <w:rFonts w:ascii="Times New Roman" w:eastAsia="Times New Roman" w:hAnsi="Times New Roman" w:cs="Times New Roman"/>
          <w:kern w:val="0"/>
          <w:sz w:val="24"/>
          <w:szCs w:val="24"/>
          <w:lang w:eastAsia="en-IN"/>
          <w14:ligatures w14:val="none"/>
        </w:rPr>
        <w:t>Downdraft gasifiers are utilised for both power generat</w:t>
      </w:r>
      <w:r w:rsidR="007C7505">
        <w:rPr>
          <w:rFonts w:ascii="Times New Roman" w:eastAsia="Times New Roman" w:hAnsi="Times New Roman" w:cs="Times New Roman"/>
          <w:kern w:val="0"/>
          <w:sz w:val="24"/>
          <w:szCs w:val="24"/>
          <w:lang w:eastAsia="en-IN"/>
          <w14:ligatures w14:val="none"/>
        </w:rPr>
        <w:t>ion</w:t>
      </w:r>
      <w:r w:rsidR="007C7505" w:rsidRPr="007C7505">
        <w:rPr>
          <w:rFonts w:ascii="Times New Roman" w:eastAsia="Times New Roman" w:hAnsi="Times New Roman" w:cs="Times New Roman"/>
          <w:kern w:val="0"/>
          <w:sz w:val="24"/>
          <w:szCs w:val="24"/>
          <w:lang w:eastAsia="en-IN"/>
          <w14:ligatures w14:val="none"/>
        </w:rPr>
        <w:t xml:space="preserve"> and thermal applications as they produce less tar than updraft gasifiers, which are typically used for thermal applications</w:t>
      </w:r>
      <w:r w:rsidR="00EE488D">
        <w:rPr>
          <w:rFonts w:ascii="Times New Roman" w:eastAsia="Times New Roman" w:hAnsi="Times New Roman" w:cs="Times New Roman"/>
          <w:kern w:val="0"/>
          <w:sz w:val="24"/>
          <w:szCs w:val="24"/>
          <w:lang w:eastAsia="en-IN"/>
          <w14:ligatures w14:val="none"/>
        </w:rPr>
        <w:t>.</w:t>
      </w:r>
      <w:r w:rsidR="00675147">
        <w:rPr>
          <w:rFonts w:ascii="Times New Roman" w:eastAsia="Times New Roman" w:hAnsi="Times New Roman" w:cs="Times New Roman"/>
          <w:kern w:val="0"/>
          <w:sz w:val="24"/>
          <w:szCs w:val="24"/>
          <w:lang w:eastAsia="en-IN"/>
          <w14:ligatures w14:val="none"/>
        </w:rPr>
        <w:t xml:space="preserve"> To overcome the problems faced in fixed bed </w:t>
      </w:r>
      <w:r w:rsidR="003C0B24">
        <w:rPr>
          <w:rFonts w:ascii="Times New Roman" w:eastAsia="Times New Roman" w:hAnsi="Times New Roman" w:cs="Times New Roman"/>
          <w:kern w:val="0"/>
          <w:sz w:val="24"/>
          <w:szCs w:val="24"/>
          <w:lang w:eastAsia="en-IN"/>
          <w14:ligatures w14:val="none"/>
        </w:rPr>
        <w:t xml:space="preserve">gasifiers such </w:t>
      </w:r>
      <w:r w:rsidR="00A37397" w:rsidRPr="00A37397">
        <w:rPr>
          <w:rFonts w:ascii="Times New Roman" w:eastAsia="Times New Roman" w:hAnsi="Times New Roman" w:cs="Times New Roman"/>
          <w:kern w:val="0"/>
          <w:sz w:val="24"/>
          <w:szCs w:val="24"/>
          <w:lang w:eastAsia="en-IN"/>
          <w14:ligatures w14:val="none"/>
        </w:rPr>
        <w:t xml:space="preserve">as the reactor's severe pressure loss, slagging, and shortage of bunker flow </w:t>
      </w:r>
      <w:r w:rsidR="00DA564A">
        <w:rPr>
          <w:rFonts w:ascii="Times New Roman" w:eastAsia="Times New Roman" w:hAnsi="Times New Roman" w:cs="Times New Roman"/>
          <w:kern w:val="0"/>
          <w:sz w:val="24"/>
          <w:szCs w:val="24"/>
          <w:lang w:eastAsia="en-IN"/>
          <w14:ligatures w14:val="none"/>
        </w:rPr>
        <w:t>fluidized bed gasifiers are used. However fluidized gasifier has</w:t>
      </w:r>
      <w:r w:rsidR="00B62F95">
        <w:rPr>
          <w:rFonts w:ascii="Times New Roman" w:eastAsia="Times New Roman" w:hAnsi="Times New Roman" w:cs="Times New Roman"/>
          <w:kern w:val="0"/>
          <w:sz w:val="24"/>
          <w:szCs w:val="24"/>
          <w:lang w:eastAsia="en-IN"/>
          <w14:ligatures w14:val="none"/>
        </w:rPr>
        <w:t xml:space="preserve"> its own advantages and drawbacks. </w:t>
      </w:r>
      <w:r w:rsidR="00B61191">
        <w:rPr>
          <w:rFonts w:ascii="Times New Roman" w:eastAsia="Times New Roman" w:hAnsi="Times New Roman" w:cs="Times New Roman"/>
          <w:kern w:val="0"/>
          <w:sz w:val="24"/>
          <w:szCs w:val="24"/>
          <w:lang w:eastAsia="en-IN"/>
          <w14:ligatures w14:val="none"/>
        </w:rPr>
        <w:t xml:space="preserve">Bubbling fluidized bed gasifier is simple in construction but its carbon conversion efficiency is low whereas, </w:t>
      </w:r>
      <w:r w:rsidR="00172454" w:rsidRPr="00A37397">
        <w:rPr>
          <w:rFonts w:ascii="Times New Roman" w:eastAsia="Times New Roman" w:hAnsi="Times New Roman" w:cs="Times New Roman"/>
          <w:kern w:val="0"/>
          <w:sz w:val="24"/>
          <w:szCs w:val="24"/>
          <w:lang w:eastAsia="en-IN"/>
          <w14:ligatures w14:val="none"/>
        </w:rPr>
        <w:t>to</w:t>
      </w:r>
      <w:r w:rsidR="00A37397" w:rsidRPr="00A37397">
        <w:rPr>
          <w:rFonts w:ascii="Times New Roman" w:eastAsia="Times New Roman" w:hAnsi="Times New Roman" w:cs="Times New Roman"/>
          <w:kern w:val="0"/>
          <w:sz w:val="24"/>
          <w:szCs w:val="24"/>
          <w:lang w:eastAsia="en-IN"/>
          <w14:ligatures w14:val="none"/>
        </w:rPr>
        <w:t xml:space="preserve"> improve the carbon conversion efficiency, the solid biomass is reintroduced into </w:t>
      </w:r>
      <w:r w:rsidR="00A37397">
        <w:rPr>
          <w:rFonts w:ascii="Times New Roman" w:eastAsia="Times New Roman" w:hAnsi="Times New Roman" w:cs="Times New Roman"/>
          <w:kern w:val="0"/>
          <w:sz w:val="24"/>
          <w:szCs w:val="24"/>
          <w:lang w:eastAsia="en-IN"/>
          <w14:ligatures w14:val="none"/>
        </w:rPr>
        <w:t>the reactor in</w:t>
      </w:r>
      <w:r w:rsidR="00A37397" w:rsidRPr="00A37397">
        <w:rPr>
          <w:rFonts w:ascii="Times New Roman" w:eastAsia="Times New Roman" w:hAnsi="Times New Roman" w:cs="Times New Roman"/>
          <w:kern w:val="0"/>
          <w:sz w:val="24"/>
          <w:szCs w:val="24"/>
          <w:lang w:eastAsia="en-IN"/>
          <w14:ligatures w14:val="none"/>
        </w:rPr>
        <w:t xml:space="preserve"> circulating fluidized bed </w:t>
      </w:r>
      <w:r w:rsidR="00F904DE" w:rsidRPr="00A37397">
        <w:rPr>
          <w:rFonts w:ascii="Times New Roman" w:eastAsia="Times New Roman" w:hAnsi="Times New Roman" w:cs="Times New Roman"/>
          <w:kern w:val="0"/>
          <w:sz w:val="24"/>
          <w:szCs w:val="24"/>
          <w:lang w:eastAsia="en-IN"/>
          <w14:ligatures w14:val="none"/>
        </w:rPr>
        <w:t>gasifier.</w:t>
      </w:r>
      <w:r w:rsidR="008B7537">
        <w:rPr>
          <w:rFonts w:ascii="Times New Roman" w:eastAsia="Times New Roman" w:hAnsi="Times New Roman" w:cs="Times New Roman"/>
          <w:kern w:val="0"/>
          <w:sz w:val="24"/>
          <w:szCs w:val="24"/>
          <w:lang w:eastAsia="en-IN"/>
          <w14:ligatures w14:val="none"/>
        </w:rPr>
        <w:t xml:space="preserve"> Fluidized bed gasifiers used for </w:t>
      </w:r>
      <w:r w:rsidR="00530F6E">
        <w:rPr>
          <w:rFonts w:ascii="Times New Roman" w:eastAsia="Times New Roman" w:hAnsi="Times New Roman" w:cs="Times New Roman"/>
          <w:kern w:val="0"/>
          <w:sz w:val="24"/>
          <w:szCs w:val="24"/>
          <w:lang w:eastAsia="en-IN"/>
          <w14:ligatures w14:val="none"/>
        </w:rPr>
        <w:t xml:space="preserve">large scale industrial purposes. </w:t>
      </w:r>
      <w:r w:rsidR="00E05204" w:rsidRPr="00E05204">
        <w:rPr>
          <w:rFonts w:ascii="Times New Roman" w:eastAsia="Times New Roman" w:hAnsi="Times New Roman" w:cs="Times New Roman"/>
          <w:kern w:val="0"/>
          <w:sz w:val="24"/>
          <w:szCs w:val="24"/>
          <w:lang w:eastAsia="en-IN"/>
          <w14:ligatures w14:val="none"/>
        </w:rPr>
        <w:t xml:space="preserve">There </w:t>
      </w:r>
      <w:r w:rsidR="00440D5A" w:rsidRPr="00E05204">
        <w:rPr>
          <w:rFonts w:ascii="Times New Roman" w:eastAsia="Times New Roman" w:hAnsi="Times New Roman" w:cs="Times New Roman"/>
          <w:kern w:val="0"/>
          <w:sz w:val="24"/>
          <w:szCs w:val="24"/>
          <w:lang w:eastAsia="en-IN"/>
          <w14:ligatures w14:val="none"/>
        </w:rPr>
        <w:t>are</w:t>
      </w:r>
      <w:r w:rsidR="00E05204">
        <w:rPr>
          <w:rFonts w:ascii="Times New Roman" w:eastAsia="Times New Roman" w:hAnsi="Times New Roman" w:cs="Times New Roman"/>
          <w:kern w:val="0"/>
          <w:sz w:val="24"/>
          <w:szCs w:val="24"/>
          <w:lang w:eastAsia="en-IN"/>
          <w14:ligatures w14:val="none"/>
        </w:rPr>
        <w:t xml:space="preserve"> no</w:t>
      </w:r>
      <w:r w:rsidR="00E05204" w:rsidRPr="00E05204">
        <w:rPr>
          <w:rFonts w:ascii="Times New Roman" w:eastAsia="Times New Roman" w:hAnsi="Times New Roman" w:cs="Times New Roman"/>
          <w:kern w:val="0"/>
          <w:sz w:val="24"/>
          <w:szCs w:val="24"/>
          <w:lang w:eastAsia="en-IN"/>
          <w14:ligatures w14:val="none"/>
        </w:rPr>
        <w:t xml:space="preserve"> common criteria for selecting gasifiers. The main factors that go into identifying a gasifier are the type and availability of </w:t>
      </w:r>
      <w:r w:rsidR="00440D5A">
        <w:rPr>
          <w:rFonts w:ascii="Times New Roman" w:eastAsia="Times New Roman" w:hAnsi="Times New Roman" w:cs="Times New Roman"/>
          <w:kern w:val="0"/>
          <w:sz w:val="24"/>
          <w:szCs w:val="24"/>
          <w:lang w:eastAsia="en-IN"/>
          <w14:ligatures w14:val="none"/>
        </w:rPr>
        <w:t>biomass</w:t>
      </w:r>
      <w:r w:rsidR="00E05204" w:rsidRPr="00E05204">
        <w:rPr>
          <w:rFonts w:ascii="Times New Roman" w:eastAsia="Times New Roman" w:hAnsi="Times New Roman" w:cs="Times New Roman"/>
          <w:kern w:val="0"/>
          <w:sz w:val="24"/>
          <w:szCs w:val="24"/>
          <w:lang w:eastAsia="en-IN"/>
          <w14:ligatures w14:val="none"/>
        </w:rPr>
        <w:t>, the downstream use of produced gas, and the required application level. Other elements, such as social acceptance, capital investment, and environmental restrictions, could also be very important.</w:t>
      </w:r>
    </w:p>
    <w:p w14:paraId="1734E27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491D10C0" w14:textId="77777777" w:rsidR="00C8309F" w:rsidRDefault="00C8309F" w:rsidP="00C8309F">
      <w:pPr>
        <w:spacing w:line="360" w:lineRule="auto"/>
        <w:rPr>
          <w:rFonts w:ascii="Times New Roman" w:hAnsi="Times New Roman" w:cs="Times New Roman"/>
          <w:b/>
          <w:bCs/>
          <w:sz w:val="24"/>
          <w:szCs w:val="24"/>
        </w:rPr>
      </w:pPr>
    </w:p>
    <w:p w14:paraId="750A73AD" w14:textId="77777777" w:rsidR="00C8309F" w:rsidRDefault="00C8309F" w:rsidP="00C8309F">
      <w:pPr>
        <w:spacing w:line="360" w:lineRule="auto"/>
        <w:rPr>
          <w:rFonts w:ascii="Times New Roman" w:hAnsi="Times New Roman" w:cs="Times New Roman"/>
          <w:b/>
          <w:bCs/>
          <w:sz w:val="24"/>
          <w:szCs w:val="24"/>
        </w:rPr>
      </w:pPr>
    </w:p>
    <w:p w14:paraId="296D9D9C" w14:textId="77777777" w:rsidR="00C8309F" w:rsidRDefault="00C8309F" w:rsidP="00C8309F">
      <w:pPr>
        <w:spacing w:line="360" w:lineRule="auto"/>
        <w:rPr>
          <w:rFonts w:ascii="Times New Roman" w:hAnsi="Times New Roman" w:cs="Times New Roman"/>
          <w:b/>
          <w:bCs/>
          <w:sz w:val="24"/>
          <w:szCs w:val="24"/>
        </w:rPr>
      </w:pPr>
    </w:p>
    <w:p w14:paraId="69F6A2C6" w14:textId="77777777" w:rsidR="00C8309F" w:rsidRDefault="00C8309F" w:rsidP="00C8309F">
      <w:pPr>
        <w:spacing w:line="360" w:lineRule="auto"/>
        <w:rPr>
          <w:rFonts w:ascii="Times New Roman" w:hAnsi="Times New Roman" w:cs="Times New Roman"/>
          <w:b/>
          <w:bCs/>
          <w:sz w:val="24"/>
          <w:szCs w:val="24"/>
        </w:rPr>
      </w:pPr>
    </w:p>
    <w:p w14:paraId="74F7DC6B" w14:textId="77777777" w:rsidR="00C8309F" w:rsidRDefault="00C8309F" w:rsidP="00C8309F">
      <w:pPr>
        <w:spacing w:line="360" w:lineRule="auto"/>
        <w:rPr>
          <w:rFonts w:ascii="Times New Roman" w:hAnsi="Times New Roman" w:cs="Times New Roman"/>
          <w:b/>
          <w:bCs/>
          <w:sz w:val="24"/>
          <w:szCs w:val="24"/>
        </w:rPr>
      </w:pPr>
    </w:p>
    <w:p w14:paraId="39E8C372" w14:textId="77777777" w:rsidR="00C8309F" w:rsidRDefault="00C8309F" w:rsidP="00C8309F">
      <w:pPr>
        <w:spacing w:line="360" w:lineRule="auto"/>
        <w:rPr>
          <w:rFonts w:ascii="Times New Roman" w:hAnsi="Times New Roman" w:cs="Times New Roman"/>
          <w:b/>
          <w:bCs/>
          <w:sz w:val="24"/>
          <w:szCs w:val="24"/>
        </w:rPr>
      </w:pPr>
    </w:p>
    <w:p w14:paraId="32C9A18E" w14:textId="77777777" w:rsidR="00C8309F" w:rsidRDefault="00C8309F" w:rsidP="00C8309F">
      <w:pPr>
        <w:spacing w:line="360" w:lineRule="auto"/>
        <w:rPr>
          <w:rFonts w:ascii="Times New Roman" w:hAnsi="Times New Roman" w:cs="Times New Roman"/>
          <w:b/>
          <w:bCs/>
          <w:sz w:val="24"/>
          <w:szCs w:val="24"/>
        </w:rPr>
      </w:pPr>
    </w:p>
    <w:p w14:paraId="5FE68C2D" w14:textId="77777777" w:rsidR="00C8309F" w:rsidRDefault="00C8309F" w:rsidP="00C8309F">
      <w:pPr>
        <w:spacing w:line="360" w:lineRule="auto"/>
        <w:rPr>
          <w:rFonts w:ascii="Times New Roman" w:hAnsi="Times New Roman" w:cs="Times New Roman"/>
          <w:b/>
          <w:bCs/>
          <w:sz w:val="24"/>
          <w:szCs w:val="24"/>
        </w:rPr>
      </w:pPr>
    </w:p>
    <w:p w14:paraId="52F37B23" w14:textId="77777777" w:rsidR="00C8309F" w:rsidRDefault="00C8309F" w:rsidP="00C8309F">
      <w:pPr>
        <w:spacing w:line="360" w:lineRule="auto"/>
        <w:rPr>
          <w:rFonts w:ascii="Times New Roman" w:hAnsi="Times New Roman" w:cs="Times New Roman"/>
          <w:b/>
          <w:bCs/>
          <w:sz w:val="24"/>
          <w:szCs w:val="24"/>
        </w:rPr>
      </w:pPr>
    </w:p>
    <w:p w14:paraId="4AEB857A" w14:textId="77777777" w:rsidR="00C8309F" w:rsidRDefault="00C8309F" w:rsidP="00C8309F">
      <w:pPr>
        <w:spacing w:line="360" w:lineRule="auto"/>
        <w:rPr>
          <w:rFonts w:ascii="Times New Roman" w:hAnsi="Times New Roman" w:cs="Times New Roman"/>
          <w:b/>
          <w:bCs/>
          <w:sz w:val="24"/>
          <w:szCs w:val="24"/>
        </w:rPr>
      </w:pPr>
    </w:p>
    <w:p w14:paraId="6283543C" w14:textId="77777777" w:rsidR="00727EA4" w:rsidRDefault="00727EA4" w:rsidP="00C8309F">
      <w:pPr>
        <w:spacing w:line="360" w:lineRule="auto"/>
        <w:rPr>
          <w:rFonts w:ascii="Times New Roman" w:hAnsi="Times New Roman" w:cs="Times New Roman"/>
          <w:b/>
          <w:bCs/>
          <w:sz w:val="24"/>
          <w:szCs w:val="24"/>
        </w:rPr>
      </w:pPr>
    </w:p>
    <w:p w14:paraId="2DA0258A" w14:textId="77777777" w:rsidR="00727EA4" w:rsidRDefault="00727EA4" w:rsidP="00C8309F">
      <w:pPr>
        <w:spacing w:line="360" w:lineRule="auto"/>
        <w:rPr>
          <w:rFonts w:ascii="Times New Roman" w:hAnsi="Times New Roman" w:cs="Times New Roman"/>
          <w:b/>
          <w:bCs/>
          <w:sz w:val="24"/>
          <w:szCs w:val="24"/>
        </w:rPr>
      </w:pPr>
    </w:p>
    <w:p w14:paraId="16701D0D" w14:textId="77777777" w:rsidR="00727EA4" w:rsidRDefault="00727EA4" w:rsidP="00C8309F">
      <w:pPr>
        <w:spacing w:line="360" w:lineRule="auto"/>
        <w:rPr>
          <w:rFonts w:ascii="Times New Roman" w:hAnsi="Times New Roman" w:cs="Times New Roman"/>
          <w:b/>
          <w:bCs/>
          <w:sz w:val="24"/>
          <w:szCs w:val="24"/>
        </w:rPr>
      </w:pPr>
    </w:p>
    <w:p w14:paraId="226F09B8" w14:textId="77777777" w:rsidR="00727EA4" w:rsidRDefault="00727EA4" w:rsidP="00C8309F">
      <w:pPr>
        <w:spacing w:line="360" w:lineRule="auto"/>
        <w:rPr>
          <w:rFonts w:ascii="Times New Roman" w:hAnsi="Times New Roman" w:cs="Times New Roman"/>
          <w:b/>
          <w:bCs/>
          <w:sz w:val="24"/>
          <w:szCs w:val="24"/>
        </w:rPr>
      </w:pPr>
    </w:p>
    <w:p w14:paraId="2F58BEC9" w14:textId="77777777" w:rsidR="00727EA4" w:rsidRDefault="00727EA4" w:rsidP="00C8309F">
      <w:pPr>
        <w:spacing w:line="360" w:lineRule="auto"/>
        <w:rPr>
          <w:rFonts w:ascii="Times New Roman" w:hAnsi="Times New Roman" w:cs="Times New Roman"/>
          <w:b/>
          <w:bCs/>
          <w:sz w:val="24"/>
          <w:szCs w:val="24"/>
        </w:rPr>
      </w:pPr>
    </w:p>
    <w:p w14:paraId="4D8D0F98" w14:textId="77777777" w:rsidR="00727EA4" w:rsidRDefault="00727EA4" w:rsidP="00C8309F">
      <w:pPr>
        <w:spacing w:line="360" w:lineRule="auto"/>
        <w:rPr>
          <w:rFonts w:ascii="Times New Roman" w:hAnsi="Times New Roman" w:cs="Times New Roman"/>
          <w:b/>
          <w:bCs/>
          <w:sz w:val="24"/>
          <w:szCs w:val="24"/>
        </w:rPr>
      </w:pPr>
    </w:p>
    <w:p w14:paraId="79AED5A3" w14:textId="77777777" w:rsidR="00727EA4" w:rsidRDefault="00727EA4" w:rsidP="00C8309F">
      <w:pPr>
        <w:spacing w:line="360" w:lineRule="auto"/>
        <w:rPr>
          <w:rFonts w:ascii="Times New Roman" w:hAnsi="Times New Roman" w:cs="Times New Roman"/>
          <w:b/>
          <w:bCs/>
          <w:sz w:val="24"/>
          <w:szCs w:val="24"/>
        </w:rPr>
      </w:pPr>
    </w:p>
    <w:p w14:paraId="05F7A1A3" w14:textId="77777777" w:rsidR="00C8309F" w:rsidRDefault="00C8309F" w:rsidP="00C8309F">
      <w:pPr>
        <w:spacing w:line="360" w:lineRule="auto"/>
        <w:rPr>
          <w:rFonts w:ascii="Times New Roman" w:hAnsi="Times New Roman" w:cs="Times New Roman"/>
          <w:b/>
          <w:bCs/>
          <w:sz w:val="24"/>
          <w:szCs w:val="24"/>
        </w:rPr>
      </w:pPr>
    </w:p>
    <w:p w14:paraId="5CD09750" w14:textId="77777777" w:rsidR="00727EA4" w:rsidRDefault="00727EA4" w:rsidP="00C8309F">
      <w:pPr>
        <w:spacing w:line="360" w:lineRule="auto"/>
        <w:rPr>
          <w:rFonts w:ascii="Times New Roman" w:hAnsi="Times New Roman" w:cs="Times New Roman"/>
          <w:b/>
          <w:bCs/>
          <w:sz w:val="24"/>
          <w:szCs w:val="24"/>
        </w:rPr>
      </w:pPr>
    </w:p>
    <w:p w14:paraId="6735F6A1" w14:textId="08009574" w:rsidR="009D0FB5" w:rsidRPr="00C8309F" w:rsidRDefault="00C8309F" w:rsidP="00C8309F">
      <w:pPr>
        <w:spacing w:line="36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548B58BB" w14:textId="5F58192C" w:rsidR="00727EA4" w:rsidRPr="00727EA4" w:rsidRDefault="00C8309F"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Pr>
          <w:rFonts w:ascii="Times New Roman" w:eastAsia="Times New Roman" w:hAnsi="Times New Roman" w:cs="Times New Roman"/>
          <w:kern w:val="0"/>
          <w:sz w:val="24"/>
          <w:szCs w:val="24"/>
          <w:lang w:eastAsia="en-IN"/>
          <w14:ligatures w14:val="none"/>
        </w:rPr>
        <w:fldChar w:fldCharType="begin" w:fldLock="1"/>
      </w:r>
      <w:r>
        <w:rPr>
          <w:rFonts w:ascii="Times New Roman" w:eastAsia="Times New Roman" w:hAnsi="Times New Roman" w:cs="Times New Roman"/>
          <w:kern w:val="0"/>
          <w:sz w:val="24"/>
          <w:szCs w:val="24"/>
          <w:lang w:eastAsia="en-IN"/>
          <w14:ligatures w14:val="none"/>
        </w:rPr>
        <w:instrText xml:space="preserve">ADDIN Mendeley Bibliography CSL_BIBLIOGRAPHY </w:instrText>
      </w:r>
      <w:r>
        <w:rPr>
          <w:rFonts w:ascii="Times New Roman" w:eastAsia="Times New Roman" w:hAnsi="Times New Roman" w:cs="Times New Roman"/>
          <w:kern w:val="0"/>
          <w:sz w:val="24"/>
          <w:szCs w:val="24"/>
          <w:lang w:eastAsia="en-IN"/>
          <w14:ligatures w14:val="none"/>
        </w:rPr>
        <w:fldChar w:fldCharType="separate"/>
      </w:r>
      <w:r w:rsidR="00727EA4" w:rsidRPr="00727EA4">
        <w:rPr>
          <w:rFonts w:ascii="Times New Roman" w:hAnsi="Times New Roman" w:cs="Times New Roman"/>
          <w:noProof/>
          <w:kern w:val="0"/>
          <w:sz w:val="24"/>
          <w:szCs w:val="24"/>
        </w:rPr>
        <w:t>[1]</w:t>
      </w:r>
      <w:r w:rsidR="00727EA4" w:rsidRPr="00727EA4">
        <w:rPr>
          <w:rFonts w:ascii="Times New Roman" w:hAnsi="Times New Roman" w:cs="Times New Roman"/>
          <w:noProof/>
          <w:kern w:val="0"/>
          <w:sz w:val="24"/>
          <w:szCs w:val="24"/>
        </w:rPr>
        <w:tab/>
        <w:t xml:space="preserve">S. Heidenreich and P. U. Foscolo, “New concepts in biomass gasification,” </w:t>
      </w:r>
      <w:r w:rsidR="00727EA4" w:rsidRPr="00727EA4">
        <w:rPr>
          <w:rFonts w:ascii="Times New Roman" w:hAnsi="Times New Roman" w:cs="Times New Roman"/>
          <w:i/>
          <w:iCs/>
          <w:noProof/>
          <w:kern w:val="0"/>
          <w:sz w:val="24"/>
          <w:szCs w:val="24"/>
        </w:rPr>
        <w:t>Prog. Energy Combust. Sci.</w:t>
      </w:r>
      <w:r w:rsidR="00727EA4" w:rsidRPr="00727EA4">
        <w:rPr>
          <w:rFonts w:ascii="Times New Roman" w:hAnsi="Times New Roman" w:cs="Times New Roman"/>
          <w:noProof/>
          <w:kern w:val="0"/>
          <w:sz w:val="24"/>
          <w:szCs w:val="24"/>
        </w:rPr>
        <w:t>, vol. 46, pp. 72–95, Feb. 2015, doi: 10.1016/j.pecs.2014.06.002.</w:t>
      </w:r>
    </w:p>
    <w:p w14:paraId="00D7D0A9"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[2]</w:t>
      </w:r>
      <w:r w:rsidRPr="00727EA4">
        <w:rPr>
          <w:rFonts w:ascii="Times New Roman" w:hAnsi="Times New Roman" w:cs="Times New Roman"/>
          <w:noProof/>
          <w:kern w:val="0"/>
          <w:sz w:val="24"/>
          <w:szCs w:val="24"/>
        </w:rPr>
        <w:tab/>
        <w:t xml:space="preserve">Y. Li, A. Ahmed, I. Watson, and S. You, “Waste-to-biofuel and carbon footprints,” in </w:t>
      </w:r>
      <w:r w:rsidRPr="00727EA4">
        <w:rPr>
          <w:rFonts w:ascii="Times New Roman" w:hAnsi="Times New Roman" w:cs="Times New Roman"/>
          <w:i/>
          <w:iCs/>
          <w:noProof/>
          <w:kern w:val="0"/>
          <w:sz w:val="24"/>
          <w:szCs w:val="24"/>
        </w:rPr>
        <w:t>Waste Biorefinery</w:t>
      </w:r>
      <w:r w:rsidRPr="00727EA4">
        <w:rPr>
          <w:rFonts w:ascii="Times New Roman" w:hAnsi="Times New Roman" w:cs="Times New Roman"/>
          <w:noProof/>
          <w:kern w:val="0"/>
          <w:sz w:val="24"/>
          <w:szCs w:val="24"/>
        </w:rPr>
        <w:t>, Elsevier, 2020, pp. 579–597. doi: 10.1016/B978-0-12-818228-4.00021-6.</w:t>
      </w:r>
    </w:p>
    <w:p w14:paraId="726C84E2"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[3]</w:t>
      </w:r>
      <w:r w:rsidRPr="00727EA4">
        <w:rPr>
          <w:rFonts w:ascii="Times New Roman" w:hAnsi="Times New Roman" w:cs="Times New Roman"/>
          <w:noProof/>
          <w:kern w:val="0"/>
          <w:sz w:val="24"/>
          <w:szCs w:val="24"/>
        </w:rPr>
        <w:tab/>
        <w:t xml:space="preserve">M. Cortazar </w:t>
      </w:r>
      <w:r w:rsidRPr="00727EA4">
        <w:rPr>
          <w:rFonts w:ascii="Times New Roman" w:hAnsi="Times New Roman" w:cs="Times New Roman"/>
          <w:i/>
          <w:iCs/>
          <w:noProof/>
          <w:kern w:val="0"/>
          <w:sz w:val="24"/>
          <w:szCs w:val="24"/>
        </w:rPr>
        <w:t>et al.</w:t>
      </w:r>
      <w:r w:rsidRPr="00727EA4">
        <w:rPr>
          <w:rFonts w:ascii="Times New Roman" w:hAnsi="Times New Roman" w:cs="Times New Roman"/>
          <w:noProof/>
          <w:kern w:val="0"/>
          <w:sz w:val="24"/>
          <w:szCs w:val="24"/>
        </w:rPr>
        <w:t xml:space="preserve">, “A comprehensive review of primary strategies for tar removal in biomass gasification,” </w:t>
      </w:r>
      <w:r w:rsidRPr="00727EA4">
        <w:rPr>
          <w:rFonts w:ascii="Times New Roman" w:hAnsi="Times New Roman" w:cs="Times New Roman"/>
          <w:i/>
          <w:iCs/>
          <w:noProof/>
          <w:kern w:val="0"/>
          <w:sz w:val="24"/>
          <w:szCs w:val="24"/>
        </w:rPr>
        <w:t>Energy Convers. Manag.</w:t>
      </w:r>
      <w:r w:rsidRPr="00727EA4">
        <w:rPr>
          <w:rFonts w:ascii="Times New Roman" w:hAnsi="Times New Roman" w:cs="Times New Roman"/>
          <w:noProof/>
          <w:kern w:val="0"/>
          <w:sz w:val="24"/>
          <w:szCs w:val="24"/>
        </w:rPr>
        <w:t>, vol. 276, p. 116496, Jan. 2023, doi: 10.1016/j.enconman.2022.116496.</w:t>
      </w:r>
    </w:p>
    <w:p w14:paraId="4832D9B9"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[4]</w:t>
      </w:r>
      <w:r w:rsidRPr="00727EA4">
        <w:rPr>
          <w:rFonts w:ascii="Times New Roman" w:hAnsi="Times New Roman" w:cs="Times New Roman"/>
          <w:noProof/>
          <w:kern w:val="0"/>
          <w:sz w:val="24"/>
          <w:szCs w:val="24"/>
        </w:rPr>
        <w:tab/>
        <w:t xml:space="preserve">P. Adams, T. Bridgwater, A. Lea-Langton, A. Ross, and I. Watson, “Biomass Conversion Technologies,” </w:t>
      </w:r>
      <w:r w:rsidRPr="00727EA4">
        <w:rPr>
          <w:rFonts w:ascii="Times New Roman" w:hAnsi="Times New Roman" w:cs="Times New Roman"/>
          <w:i/>
          <w:iCs/>
          <w:noProof/>
          <w:kern w:val="0"/>
          <w:sz w:val="24"/>
          <w:szCs w:val="24"/>
        </w:rPr>
        <w:t>Greenh. Gas Balanc. Bioenergy Syst.</w:t>
      </w:r>
      <w:r w:rsidRPr="00727EA4">
        <w:rPr>
          <w:rFonts w:ascii="Times New Roman" w:hAnsi="Times New Roman" w:cs="Times New Roman"/>
          <w:noProof/>
          <w:kern w:val="0"/>
          <w:sz w:val="24"/>
          <w:szCs w:val="24"/>
        </w:rPr>
        <w:t>, pp. 107–139, 2017, doi: 10.1016/B978-0-08-101036-5.00008-2.</w:t>
      </w:r>
    </w:p>
    <w:p w14:paraId="61D76ABE"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[5]</w:t>
      </w:r>
      <w:r w:rsidRPr="00727EA4">
        <w:rPr>
          <w:rFonts w:ascii="Times New Roman" w:hAnsi="Times New Roman" w:cs="Times New Roman"/>
          <w:noProof/>
          <w:kern w:val="0"/>
          <w:sz w:val="24"/>
          <w:szCs w:val="24"/>
        </w:rPr>
        <w:tab/>
        <w:t xml:space="preserve">J. Zhang and X. Zhang, “The thermochemical conversion of biomass into biofuels,” </w:t>
      </w:r>
      <w:r w:rsidRPr="00727EA4">
        <w:rPr>
          <w:rFonts w:ascii="Times New Roman" w:hAnsi="Times New Roman" w:cs="Times New Roman"/>
          <w:i/>
          <w:iCs/>
          <w:noProof/>
          <w:kern w:val="0"/>
          <w:sz w:val="24"/>
          <w:szCs w:val="24"/>
        </w:rPr>
        <w:t>Biomass, Biopolym. Mater. Bioenergy Constr. Biomed. other Ind. Appl.</w:t>
      </w:r>
      <w:r w:rsidRPr="00727EA4">
        <w:rPr>
          <w:rFonts w:ascii="Times New Roman" w:hAnsi="Times New Roman" w:cs="Times New Roman"/>
          <w:noProof/>
          <w:kern w:val="0"/>
          <w:sz w:val="24"/>
          <w:szCs w:val="24"/>
        </w:rPr>
        <w:t>, pp. 327–368, 2019, doi: 10.1016/B978-0-08-102426-3.00015-1.</w:t>
      </w:r>
    </w:p>
    <w:p w14:paraId="2026E16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[6]</w:t>
      </w:r>
      <w:r w:rsidRPr="00727EA4">
        <w:rPr>
          <w:rFonts w:ascii="Times New Roman" w:hAnsi="Times New Roman" w:cs="Times New Roman"/>
          <w:noProof/>
          <w:kern w:val="0"/>
          <w:sz w:val="24"/>
          <w:szCs w:val="24"/>
        </w:rPr>
        <w:tab/>
        <w:t xml:space="preserve">B. Pandey, Y. K. Prajapati, and P. N. Sheth, “Recent progress in thermochemical techniques to produce hydrogen gas from biomass: A state of the art review,” </w:t>
      </w:r>
      <w:r w:rsidRPr="00727EA4">
        <w:rPr>
          <w:rFonts w:ascii="Times New Roman" w:hAnsi="Times New Roman" w:cs="Times New Roman"/>
          <w:i/>
          <w:iCs/>
          <w:noProof/>
          <w:kern w:val="0"/>
          <w:sz w:val="24"/>
          <w:szCs w:val="24"/>
        </w:rPr>
        <w:t>Int. J. Hydrogen Energy</w:t>
      </w:r>
      <w:r w:rsidRPr="00727EA4">
        <w:rPr>
          <w:rFonts w:ascii="Times New Roman" w:hAnsi="Times New Roman" w:cs="Times New Roman"/>
          <w:noProof/>
          <w:kern w:val="0"/>
          <w:sz w:val="24"/>
          <w:szCs w:val="24"/>
        </w:rPr>
        <w:t xml:space="preserve">, vol. 44, no. 47, pp. 25384–25415, 2019, doi: </w:t>
      </w:r>
      <w:r w:rsidRPr="00727EA4">
        <w:rPr>
          <w:rFonts w:ascii="Times New Roman" w:hAnsi="Times New Roman" w:cs="Times New Roman"/>
          <w:noProof/>
          <w:kern w:val="0"/>
          <w:sz w:val="24"/>
          <w:szCs w:val="24"/>
        </w:rPr>
        <w:lastRenderedPageBreak/>
        <w:t>10.1016/j.ijhydene.2019.08.031.</w:t>
      </w:r>
    </w:p>
    <w:p w14:paraId="0EA0FE5D"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[7]</w:t>
      </w:r>
      <w:r w:rsidRPr="00727EA4">
        <w:rPr>
          <w:rFonts w:ascii="Times New Roman" w:hAnsi="Times New Roman" w:cs="Times New Roman"/>
          <w:noProof/>
          <w:kern w:val="0"/>
          <w:sz w:val="24"/>
          <w:szCs w:val="24"/>
        </w:rPr>
        <w:tab/>
        <w:t xml:space="preserve">T. Bhaskar, B. Bhavya, R. Singh, D. V. Naik, A. Kumar, and H. B. Goyal, “Thermochemical Conversion of Biomass to Biofuels,” </w:t>
      </w:r>
      <w:r w:rsidRPr="00727EA4">
        <w:rPr>
          <w:rFonts w:ascii="Times New Roman" w:hAnsi="Times New Roman" w:cs="Times New Roman"/>
          <w:i/>
          <w:iCs/>
          <w:noProof/>
          <w:kern w:val="0"/>
          <w:sz w:val="24"/>
          <w:szCs w:val="24"/>
        </w:rPr>
        <w:t>Biofuels Altern. Feed. Convers. Process.</w:t>
      </w:r>
      <w:r w:rsidRPr="00727EA4">
        <w:rPr>
          <w:rFonts w:ascii="Times New Roman" w:hAnsi="Times New Roman" w:cs="Times New Roman"/>
          <w:noProof/>
          <w:kern w:val="0"/>
          <w:sz w:val="24"/>
          <w:szCs w:val="24"/>
        </w:rPr>
        <w:t>, pp. 51–77, 2011, doi: 10.1016/B978-0-12-385099-7.00003-6.</w:t>
      </w:r>
    </w:p>
    <w:p w14:paraId="514AEB22"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[8]</w:t>
      </w:r>
      <w:r w:rsidRPr="00727EA4">
        <w:rPr>
          <w:rFonts w:ascii="Times New Roman" w:hAnsi="Times New Roman" w:cs="Times New Roman"/>
          <w:noProof/>
          <w:kern w:val="0"/>
          <w:sz w:val="24"/>
          <w:szCs w:val="24"/>
        </w:rPr>
        <w:tab/>
        <w:t xml:space="preserve">J. Rezaiyan and N. P. Cheremisinoff, “Gasification technologies: A primer for engineers and scientists,” </w:t>
      </w:r>
      <w:r w:rsidRPr="00727EA4">
        <w:rPr>
          <w:rFonts w:ascii="Times New Roman" w:hAnsi="Times New Roman" w:cs="Times New Roman"/>
          <w:i/>
          <w:iCs/>
          <w:noProof/>
          <w:kern w:val="0"/>
          <w:sz w:val="24"/>
          <w:szCs w:val="24"/>
        </w:rPr>
        <w:t>Gasif. Technol. A Prim. Eng. Sci.</w:t>
      </w:r>
      <w:r w:rsidRPr="00727EA4">
        <w:rPr>
          <w:rFonts w:ascii="Times New Roman" w:hAnsi="Times New Roman" w:cs="Times New Roman"/>
          <w:noProof/>
          <w:kern w:val="0"/>
          <w:sz w:val="24"/>
          <w:szCs w:val="24"/>
        </w:rPr>
        <w:t>, pp. 1–331, 2005.</w:t>
      </w:r>
    </w:p>
    <w:p w14:paraId="422B5DC7"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[9]</w:t>
      </w:r>
      <w:r w:rsidRPr="00727EA4">
        <w:rPr>
          <w:rFonts w:ascii="Times New Roman" w:hAnsi="Times New Roman" w:cs="Times New Roman"/>
          <w:noProof/>
          <w:kern w:val="0"/>
          <w:sz w:val="24"/>
          <w:szCs w:val="24"/>
        </w:rPr>
        <w:tab/>
        <w:t xml:space="preserve">A. Demirbas, “Thermochemical Conversion Processes,” </w:t>
      </w:r>
      <w:r w:rsidRPr="00727EA4">
        <w:rPr>
          <w:rFonts w:ascii="Times New Roman" w:hAnsi="Times New Roman" w:cs="Times New Roman"/>
          <w:i/>
          <w:iCs/>
          <w:noProof/>
          <w:kern w:val="0"/>
          <w:sz w:val="24"/>
          <w:szCs w:val="24"/>
        </w:rPr>
        <w:t>Green Energy Technol.</w:t>
      </w:r>
      <w:r w:rsidRPr="00727EA4">
        <w:rPr>
          <w:rFonts w:ascii="Times New Roman" w:hAnsi="Times New Roman" w:cs="Times New Roman"/>
          <w:noProof/>
          <w:kern w:val="0"/>
          <w:sz w:val="24"/>
          <w:szCs w:val="24"/>
        </w:rPr>
        <w:t>, pp. 261–304, 2009, doi: 10.1007/978-1-84882-011-1_6.</w:t>
      </w:r>
    </w:p>
    <w:p w14:paraId="14B980C0"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[10]</w:t>
      </w:r>
      <w:r w:rsidRPr="00727EA4">
        <w:rPr>
          <w:rFonts w:ascii="Times New Roman" w:hAnsi="Times New Roman" w:cs="Times New Roman"/>
          <w:noProof/>
          <w:kern w:val="0"/>
          <w:sz w:val="24"/>
          <w:szCs w:val="24"/>
        </w:rPr>
        <w:tab/>
        <w:t xml:space="preserve">A. Molino, S. Chianese, and D. Musmarra, “Biomass gasification technology: The state of the art overview,” </w:t>
      </w:r>
      <w:r w:rsidRPr="00727EA4">
        <w:rPr>
          <w:rFonts w:ascii="Times New Roman" w:hAnsi="Times New Roman" w:cs="Times New Roman"/>
          <w:i/>
          <w:iCs/>
          <w:noProof/>
          <w:kern w:val="0"/>
          <w:sz w:val="24"/>
          <w:szCs w:val="24"/>
        </w:rPr>
        <w:t>J. Energy Chem.</w:t>
      </w:r>
      <w:r w:rsidRPr="00727EA4">
        <w:rPr>
          <w:rFonts w:ascii="Times New Roman" w:hAnsi="Times New Roman" w:cs="Times New Roman"/>
          <w:noProof/>
          <w:kern w:val="0"/>
          <w:sz w:val="24"/>
          <w:szCs w:val="24"/>
        </w:rPr>
        <w:t>, vol. 25, no. 1, pp. 10–25, 2016, doi: 10.1016/j.jechem.2015.11.005.</w:t>
      </w:r>
    </w:p>
    <w:p w14:paraId="2B8CF6FB"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[11]</w:t>
      </w:r>
      <w:r w:rsidRPr="00727EA4">
        <w:rPr>
          <w:rFonts w:ascii="Times New Roman" w:hAnsi="Times New Roman" w:cs="Times New Roman"/>
          <w:noProof/>
          <w:kern w:val="0"/>
          <w:sz w:val="24"/>
          <w:szCs w:val="24"/>
        </w:rPr>
        <w:tab/>
        <w:t xml:space="preserve">S. M. Atnaw, S. A. Sulaiman, and S. Yusup, “Biomass gasification,” </w:t>
      </w:r>
      <w:r w:rsidRPr="00727EA4">
        <w:rPr>
          <w:rFonts w:ascii="Times New Roman" w:hAnsi="Times New Roman" w:cs="Times New Roman"/>
          <w:i/>
          <w:iCs/>
          <w:noProof/>
          <w:kern w:val="0"/>
          <w:sz w:val="24"/>
          <w:szCs w:val="24"/>
        </w:rPr>
        <w:t>Waste Biomass Manag. - A Holist. Approach</w:t>
      </w:r>
      <w:r w:rsidRPr="00727EA4">
        <w:rPr>
          <w:rFonts w:ascii="Times New Roman" w:hAnsi="Times New Roman" w:cs="Times New Roman"/>
          <w:noProof/>
          <w:kern w:val="0"/>
          <w:sz w:val="24"/>
          <w:szCs w:val="24"/>
        </w:rPr>
        <w:t>, pp. 159–185, 2017, doi: 10.1007/978-3-319-49595-8_8.</w:t>
      </w:r>
    </w:p>
    <w:p w14:paraId="59EBBB9F"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[12]</w:t>
      </w:r>
      <w:r w:rsidRPr="00727EA4">
        <w:rPr>
          <w:rFonts w:ascii="Times New Roman" w:hAnsi="Times New Roman" w:cs="Times New Roman"/>
          <w:noProof/>
          <w:kern w:val="0"/>
          <w:sz w:val="24"/>
          <w:szCs w:val="24"/>
        </w:rPr>
        <w:tab/>
        <w:t xml:space="preserve">M. Thakkar, P. Mohanty, M. Shah, and V. Singh, “An overview of biomass gasification,” </w:t>
      </w:r>
      <w:r w:rsidRPr="00727EA4">
        <w:rPr>
          <w:rFonts w:ascii="Times New Roman" w:hAnsi="Times New Roman" w:cs="Times New Roman"/>
          <w:i/>
          <w:iCs/>
          <w:noProof/>
          <w:kern w:val="0"/>
          <w:sz w:val="24"/>
          <w:szCs w:val="24"/>
        </w:rPr>
        <w:t>Recent Adv. Biofuels Bioenergy Util.</w:t>
      </w:r>
      <w:r w:rsidRPr="00727EA4">
        <w:rPr>
          <w:rFonts w:ascii="Times New Roman" w:hAnsi="Times New Roman" w:cs="Times New Roman"/>
          <w:noProof/>
          <w:kern w:val="0"/>
          <w:sz w:val="24"/>
          <w:szCs w:val="24"/>
        </w:rPr>
        <w:t>, pp. 147–156, 2018, doi: 10.1007/978-981-13-1307-3_7.</w:t>
      </w:r>
    </w:p>
    <w:p w14:paraId="4389A4B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[13]</w:t>
      </w:r>
      <w:r w:rsidRPr="00727EA4">
        <w:rPr>
          <w:rFonts w:ascii="Times New Roman" w:hAnsi="Times New Roman" w:cs="Times New Roman"/>
          <w:noProof/>
          <w:kern w:val="0"/>
          <w:sz w:val="24"/>
          <w:szCs w:val="24"/>
        </w:rPr>
        <w:tab/>
        <w:t xml:space="preserve">N. J. Rubinsin, N. A. Karim, S. N. Timmiati, K. L. Lim, W. N. R. W. Isahak, and M. Pudukudy, “An overview of the enhanced biomass gasification for hydrogen production,” </w:t>
      </w:r>
      <w:r w:rsidRPr="00727EA4">
        <w:rPr>
          <w:rFonts w:ascii="Times New Roman" w:hAnsi="Times New Roman" w:cs="Times New Roman"/>
          <w:i/>
          <w:iCs/>
          <w:noProof/>
          <w:kern w:val="0"/>
          <w:sz w:val="24"/>
          <w:szCs w:val="24"/>
        </w:rPr>
        <w:t>Int. J. Hydrogen Energy</w:t>
      </w:r>
      <w:r w:rsidRPr="00727EA4">
        <w:rPr>
          <w:rFonts w:ascii="Times New Roman" w:hAnsi="Times New Roman" w:cs="Times New Roman"/>
          <w:noProof/>
          <w:kern w:val="0"/>
          <w:sz w:val="24"/>
          <w:szCs w:val="24"/>
        </w:rPr>
        <w:t>, vol. 49, pp. 1139–1164, 2024, doi: 10.1016/j.ijhydene.2023.09.043.</w:t>
      </w:r>
    </w:p>
    <w:p w14:paraId="128003A7"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[14]</w:t>
      </w:r>
      <w:r w:rsidRPr="00727EA4">
        <w:rPr>
          <w:rFonts w:ascii="Times New Roman" w:hAnsi="Times New Roman" w:cs="Times New Roman"/>
          <w:noProof/>
          <w:kern w:val="0"/>
          <w:sz w:val="24"/>
          <w:szCs w:val="24"/>
        </w:rPr>
        <w:tab/>
        <w:t xml:space="preserve">C. Loha, M. K. Karmakar, S. De, and P. K. Chatterjee, “Gasifiers: Types, Operational Principles, and Commercial Forms,” </w:t>
      </w:r>
      <w:r w:rsidRPr="00727EA4">
        <w:rPr>
          <w:rFonts w:ascii="Times New Roman" w:hAnsi="Times New Roman" w:cs="Times New Roman"/>
          <w:i/>
          <w:iCs/>
          <w:noProof/>
          <w:kern w:val="0"/>
          <w:sz w:val="24"/>
          <w:szCs w:val="24"/>
        </w:rPr>
        <w:t>Energy, Environ. Sustain.</w:t>
      </w:r>
      <w:r w:rsidRPr="00727EA4">
        <w:rPr>
          <w:rFonts w:ascii="Times New Roman" w:hAnsi="Times New Roman" w:cs="Times New Roman"/>
          <w:noProof/>
          <w:kern w:val="0"/>
          <w:sz w:val="24"/>
          <w:szCs w:val="24"/>
        </w:rPr>
        <w:t>, pp. 63–91, 2018, doi: 10.1007/978-981-10-7335-9_3.</w:t>
      </w:r>
    </w:p>
    <w:p w14:paraId="5418DFFB"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[15]</w:t>
      </w:r>
      <w:r w:rsidRPr="00727EA4">
        <w:rPr>
          <w:rFonts w:ascii="Times New Roman" w:hAnsi="Times New Roman" w:cs="Times New Roman"/>
          <w:noProof/>
          <w:kern w:val="0"/>
          <w:sz w:val="24"/>
          <w:szCs w:val="24"/>
        </w:rPr>
        <w:tab/>
        <w:t xml:space="preserve">S. K. Sansaniwal, K. Pal, M. A. Rosen, and S. K. Tyagi, “Recent advances in the development of biomass gasification technology: A comprehensive review,” </w:t>
      </w:r>
      <w:r w:rsidRPr="00727EA4">
        <w:rPr>
          <w:rFonts w:ascii="Times New Roman" w:hAnsi="Times New Roman" w:cs="Times New Roman"/>
          <w:i/>
          <w:iCs/>
          <w:noProof/>
          <w:kern w:val="0"/>
          <w:sz w:val="24"/>
          <w:szCs w:val="24"/>
        </w:rPr>
        <w:t>Renew. Sustain. Energy Rev.</w:t>
      </w:r>
      <w:r w:rsidRPr="00727EA4">
        <w:rPr>
          <w:rFonts w:ascii="Times New Roman" w:hAnsi="Times New Roman" w:cs="Times New Roman"/>
          <w:noProof/>
          <w:kern w:val="0"/>
          <w:sz w:val="24"/>
          <w:szCs w:val="24"/>
        </w:rPr>
        <w:t>, vol. 72, pp. 363–384, 2017, doi: 10.1016/j.rser.2017.01.038.</w:t>
      </w:r>
    </w:p>
    <w:p w14:paraId="5955708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[16]</w:t>
      </w:r>
      <w:r w:rsidRPr="00727EA4">
        <w:rPr>
          <w:rFonts w:ascii="Times New Roman" w:hAnsi="Times New Roman" w:cs="Times New Roman"/>
          <w:noProof/>
          <w:kern w:val="0"/>
          <w:sz w:val="24"/>
          <w:szCs w:val="24"/>
        </w:rPr>
        <w:tab/>
        <w:t xml:space="preserve">P. Basu, “Biomass gasification, pyrolysis and torrefaction: Practical design and theory,” </w:t>
      </w:r>
      <w:r w:rsidRPr="00727EA4">
        <w:rPr>
          <w:rFonts w:ascii="Times New Roman" w:hAnsi="Times New Roman" w:cs="Times New Roman"/>
          <w:i/>
          <w:iCs/>
          <w:noProof/>
          <w:kern w:val="0"/>
          <w:sz w:val="24"/>
          <w:szCs w:val="24"/>
        </w:rPr>
        <w:t>Biomass Gasification, Pyrolysis Torrefaction Pract. Des. Theory</w:t>
      </w:r>
      <w:r w:rsidRPr="00727EA4">
        <w:rPr>
          <w:rFonts w:ascii="Times New Roman" w:hAnsi="Times New Roman" w:cs="Times New Roman"/>
          <w:noProof/>
          <w:kern w:val="0"/>
          <w:sz w:val="24"/>
          <w:szCs w:val="24"/>
        </w:rPr>
        <w:t>, pp. 1–564, 2018, doi: 10.1016/C2016-0-04056-1.</w:t>
      </w:r>
    </w:p>
    <w:p w14:paraId="3DC9FA47"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[17]</w:t>
      </w:r>
      <w:r w:rsidRPr="00727EA4">
        <w:rPr>
          <w:rFonts w:ascii="Times New Roman" w:hAnsi="Times New Roman" w:cs="Times New Roman"/>
          <w:noProof/>
          <w:kern w:val="0"/>
          <w:sz w:val="24"/>
          <w:szCs w:val="24"/>
        </w:rPr>
        <w:tab/>
        <w:t xml:space="preserve">S. Mishra and R. K. Upadhyay, “Review on biomass gasification: Gasifiers, gasifying mediums, and operational parameters,” </w:t>
      </w:r>
      <w:r w:rsidRPr="00727EA4">
        <w:rPr>
          <w:rFonts w:ascii="Times New Roman" w:hAnsi="Times New Roman" w:cs="Times New Roman"/>
          <w:i/>
          <w:iCs/>
          <w:noProof/>
          <w:kern w:val="0"/>
          <w:sz w:val="24"/>
          <w:szCs w:val="24"/>
        </w:rPr>
        <w:t>Mater. Sci. Energy Technol.</w:t>
      </w:r>
      <w:r w:rsidRPr="00727EA4">
        <w:rPr>
          <w:rFonts w:ascii="Times New Roman" w:hAnsi="Times New Roman" w:cs="Times New Roman"/>
          <w:noProof/>
          <w:kern w:val="0"/>
          <w:sz w:val="24"/>
          <w:szCs w:val="24"/>
        </w:rPr>
        <w:t>, vol. 4, pp. 329–340, 2021, doi: 10.1016/j.mset.2021.08.009.</w:t>
      </w:r>
    </w:p>
    <w:p w14:paraId="08934179"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[18]</w:t>
      </w:r>
      <w:r w:rsidRPr="00727EA4">
        <w:rPr>
          <w:rFonts w:ascii="Times New Roman" w:hAnsi="Times New Roman" w:cs="Times New Roman"/>
          <w:noProof/>
          <w:kern w:val="0"/>
          <w:sz w:val="24"/>
          <w:szCs w:val="24"/>
        </w:rPr>
        <w:tab/>
        <w:t xml:space="preserve">S. Pang, “Fuel flexible gas production: Biomass, coal and bio-solid wastes,” </w:t>
      </w:r>
      <w:r w:rsidRPr="00727EA4">
        <w:rPr>
          <w:rFonts w:ascii="Times New Roman" w:hAnsi="Times New Roman" w:cs="Times New Roman"/>
          <w:i/>
          <w:iCs/>
          <w:noProof/>
          <w:kern w:val="0"/>
          <w:sz w:val="24"/>
          <w:szCs w:val="24"/>
        </w:rPr>
        <w:t>Fuel Flex. Energy Gener. Solid, Liq. Gaseous Fuels</w:t>
      </w:r>
      <w:r w:rsidRPr="00727EA4">
        <w:rPr>
          <w:rFonts w:ascii="Times New Roman" w:hAnsi="Times New Roman" w:cs="Times New Roman"/>
          <w:noProof/>
          <w:kern w:val="0"/>
          <w:sz w:val="24"/>
          <w:szCs w:val="24"/>
        </w:rPr>
        <w:t>, pp. 241–269, 2016, doi: 10.1016/B978-1-</w:t>
      </w:r>
      <w:r w:rsidRPr="00727EA4">
        <w:rPr>
          <w:rFonts w:ascii="Times New Roman" w:hAnsi="Times New Roman" w:cs="Times New Roman"/>
          <w:noProof/>
          <w:kern w:val="0"/>
          <w:sz w:val="24"/>
          <w:szCs w:val="24"/>
        </w:rPr>
        <w:lastRenderedPageBreak/>
        <w:t>78242-378-2.00009-2.</w:t>
      </w:r>
    </w:p>
    <w:p w14:paraId="144383F8"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[19]</w:t>
      </w:r>
      <w:r w:rsidRPr="00727EA4">
        <w:rPr>
          <w:rFonts w:ascii="Times New Roman" w:hAnsi="Times New Roman" w:cs="Times New Roman"/>
          <w:noProof/>
          <w:kern w:val="0"/>
          <w:sz w:val="24"/>
          <w:szCs w:val="24"/>
        </w:rPr>
        <w:tab/>
        <w:t xml:space="preserve">R. Thomson, P. Kwong, E. Ahmad, and K. D. P. Nigam, “Clean syngas from small commercial biomass gasifiers; a review of gasifier development, recent advances and performance evaluation,” </w:t>
      </w:r>
      <w:r w:rsidRPr="00727EA4">
        <w:rPr>
          <w:rFonts w:ascii="Times New Roman" w:hAnsi="Times New Roman" w:cs="Times New Roman"/>
          <w:i/>
          <w:iCs/>
          <w:noProof/>
          <w:kern w:val="0"/>
          <w:sz w:val="24"/>
          <w:szCs w:val="24"/>
        </w:rPr>
        <w:t>Int. J. Hydrogen Energy</w:t>
      </w:r>
      <w:r w:rsidRPr="00727EA4">
        <w:rPr>
          <w:rFonts w:ascii="Times New Roman" w:hAnsi="Times New Roman" w:cs="Times New Roman"/>
          <w:noProof/>
          <w:kern w:val="0"/>
          <w:sz w:val="24"/>
          <w:szCs w:val="24"/>
        </w:rPr>
        <w:t>, vol. 45, no. 41, pp. 21087–21111, 2020, doi: 10.1016/j.ijhydene.2020.05.160.</w:t>
      </w:r>
    </w:p>
    <w:p w14:paraId="7D2A7FBB"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[20]</w:t>
      </w:r>
      <w:r w:rsidRPr="00727EA4">
        <w:rPr>
          <w:rFonts w:ascii="Times New Roman" w:hAnsi="Times New Roman" w:cs="Times New Roman"/>
          <w:noProof/>
          <w:kern w:val="0"/>
          <w:sz w:val="24"/>
          <w:szCs w:val="24"/>
        </w:rPr>
        <w:tab/>
        <w:t xml:space="preserve">M. Siedlecki, W. de Jong, and A. H. M. Verkooijen, “Fluidized bed gasification as a mature and reliable technology for the production of bio-syngas and applied in the production of liquid transportation fuels-a review,” </w:t>
      </w:r>
      <w:r w:rsidRPr="00727EA4">
        <w:rPr>
          <w:rFonts w:ascii="Times New Roman" w:hAnsi="Times New Roman" w:cs="Times New Roman"/>
          <w:i/>
          <w:iCs/>
          <w:noProof/>
          <w:kern w:val="0"/>
          <w:sz w:val="24"/>
          <w:szCs w:val="24"/>
        </w:rPr>
        <w:t>Energies</w:t>
      </w:r>
      <w:r w:rsidRPr="00727EA4">
        <w:rPr>
          <w:rFonts w:ascii="Times New Roman" w:hAnsi="Times New Roman" w:cs="Times New Roman"/>
          <w:noProof/>
          <w:kern w:val="0"/>
          <w:sz w:val="24"/>
          <w:szCs w:val="24"/>
        </w:rPr>
        <w:t>, vol. 4, no. 3, pp. 389–434, 2011, doi: 10.3390/en4030389.</w:t>
      </w:r>
    </w:p>
    <w:p w14:paraId="6273237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[21]</w:t>
      </w:r>
      <w:r w:rsidRPr="00727EA4">
        <w:rPr>
          <w:rFonts w:ascii="Times New Roman" w:hAnsi="Times New Roman" w:cs="Times New Roman"/>
          <w:noProof/>
          <w:kern w:val="0"/>
          <w:sz w:val="24"/>
          <w:szCs w:val="24"/>
        </w:rPr>
        <w:tab/>
        <w:t xml:space="preserve">J. M. Wheeldon and D. Thimsen, “Economic evaluation of circulating fluidized bed combustion (CFBC) power generation plants,” </w:t>
      </w:r>
      <w:r w:rsidRPr="00727EA4">
        <w:rPr>
          <w:rFonts w:ascii="Times New Roman" w:hAnsi="Times New Roman" w:cs="Times New Roman"/>
          <w:i/>
          <w:iCs/>
          <w:noProof/>
          <w:kern w:val="0"/>
          <w:sz w:val="24"/>
          <w:szCs w:val="24"/>
        </w:rPr>
        <w:t>Fluid. Bed Technol. Near-Zero Emiss. Combust. Gasif.</w:t>
      </w:r>
      <w:r w:rsidRPr="00727EA4">
        <w:rPr>
          <w:rFonts w:ascii="Times New Roman" w:hAnsi="Times New Roman" w:cs="Times New Roman"/>
          <w:noProof/>
          <w:kern w:val="0"/>
          <w:sz w:val="24"/>
          <w:szCs w:val="24"/>
        </w:rPr>
        <w:t>, pp. 620–638, 2013, doi: 10.1533/9780857098801.2.620.</w:t>
      </w:r>
    </w:p>
    <w:p w14:paraId="76237F4A"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sz w:val="24"/>
        </w:rPr>
      </w:pPr>
      <w:r w:rsidRPr="00727EA4">
        <w:rPr>
          <w:rFonts w:ascii="Times New Roman" w:hAnsi="Times New Roman" w:cs="Times New Roman"/>
          <w:noProof/>
          <w:kern w:val="0"/>
          <w:sz w:val="24"/>
          <w:szCs w:val="24"/>
        </w:rPr>
        <w:t>[22]</w:t>
      </w:r>
      <w:r w:rsidRPr="00727EA4">
        <w:rPr>
          <w:rFonts w:ascii="Times New Roman" w:hAnsi="Times New Roman" w:cs="Times New Roman"/>
          <w:noProof/>
          <w:kern w:val="0"/>
          <w:sz w:val="24"/>
          <w:szCs w:val="24"/>
        </w:rPr>
        <w:tab/>
        <w:t xml:space="preserve">P. Grammelis, N. Margaritis, and E. Karampinis, “Solid fuel types for energy generation: Coal and fossil carbon-derivative solid fuels,” </w:t>
      </w:r>
      <w:r w:rsidRPr="00727EA4">
        <w:rPr>
          <w:rFonts w:ascii="Times New Roman" w:hAnsi="Times New Roman" w:cs="Times New Roman"/>
          <w:i/>
          <w:iCs/>
          <w:noProof/>
          <w:kern w:val="0"/>
          <w:sz w:val="24"/>
          <w:szCs w:val="24"/>
        </w:rPr>
        <w:t>Fuel Flex. Energy Gener. Solid, Liq. Gaseous Fuels</w:t>
      </w:r>
      <w:r w:rsidRPr="00727EA4">
        <w:rPr>
          <w:rFonts w:ascii="Times New Roman" w:hAnsi="Times New Roman" w:cs="Times New Roman"/>
          <w:noProof/>
          <w:kern w:val="0"/>
          <w:sz w:val="24"/>
          <w:szCs w:val="24"/>
        </w:rPr>
        <w:t>, pp. 29–58, 2016, doi: 10.1016/B978-1-78242-378-2.00002-X.</w:t>
      </w:r>
    </w:p>
    <w:p w14:paraId="5FE81171" w14:textId="53DF2204" w:rsidR="009D0FB5" w:rsidRDefault="00C8309F" w:rsidP="00CD5BC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fldChar w:fldCharType="end"/>
      </w:r>
    </w:p>
    <w:p w14:paraId="35B74C5B"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734361B"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7EB35987"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DEF63F7"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A98B38E"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C61953D"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F35B00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AD5098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637DB1F2"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431BACB4"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996F705"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2D98E73" w14:textId="77777777" w:rsidR="002728E8" w:rsidRDefault="002728E8"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50C88A3" w14:textId="77777777" w:rsidR="009D0FB5" w:rsidRPr="0092664A"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ED14033" w14:textId="77777777" w:rsidR="005946E2" w:rsidRPr="005946E2" w:rsidRDefault="005946E2">
      <w:pPr>
        <w:spacing w:line="360" w:lineRule="auto"/>
        <w:rPr>
          <w:rFonts w:ascii="Times New Roman" w:hAnsi="Times New Roman" w:cs="Times New Roman"/>
          <w:sz w:val="24"/>
          <w:szCs w:val="24"/>
        </w:rPr>
      </w:pPr>
    </w:p>
    <w:sectPr w:rsidR="005946E2" w:rsidRPr="00594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499"/>
    <w:multiLevelType w:val="hybridMultilevel"/>
    <w:tmpl w:val="B81A5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442B4D"/>
    <w:multiLevelType w:val="hybridMultilevel"/>
    <w:tmpl w:val="E5AC98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50512C"/>
    <w:multiLevelType w:val="hybridMultilevel"/>
    <w:tmpl w:val="6504A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4360087">
    <w:abstractNumId w:val="1"/>
  </w:num>
  <w:num w:numId="2" w16cid:durableId="1086001388">
    <w:abstractNumId w:val="0"/>
  </w:num>
  <w:num w:numId="3" w16cid:durableId="1702781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C4"/>
    <w:rsid w:val="00005931"/>
    <w:rsid w:val="000126F5"/>
    <w:rsid w:val="00014C2B"/>
    <w:rsid w:val="00022DF6"/>
    <w:rsid w:val="00023BD9"/>
    <w:rsid w:val="000277B0"/>
    <w:rsid w:val="00027DA9"/>
    <w:rsid w:val="00030B17"/>
    <w:rsid w:val="00040CEC"/>
    <w:rsid w:val="000476B8"/>
    <w:rsid w:val="00047E7C"/>
    <w:rsid w:val="00054ADE"/>
    <w:rsid w:val="000738CD"/>
    <w:rsid w:val="00076397"/>
    <w:rsid w:val="000928A2"/>
    <w:rsid w:val="00097175"/>
    <w:rsid w:val="000A149E"/>
    <w:rsid w:val="000A47C2"/>
    <w:rsid w:val="000A6DC5"/>
    <w:rsid w:val="000C39F4"/>
    <w:rsid w:val="000D320A"/>
    <w:rsid w:val="000D6398"/>
    <w:rsid w:val="000E5C4A"/>
    <w:rsid w:val="000F2295"/>
    <w:rsid w:val="000F28A1"/>
    <w:rsid w:val="000F576E"/>
    <w:rsid w:val="00103486"/>
    <w:rsid w:val="00113625"/>
    <w:rsid w:val="00114F16"/>
    <w:rsid w:val="00123D7E"/>
    <w:rsid w:val="00125565"/>
    <w:rsid w:val="00131853"/>
    <w:rsid w:val="00133C81"/>
    <w:rsid w:val="0013487A"/>
    <w:rsid w:val="0013552F"/>
    <w:rsid w:val="00137AEE"/>
    <w:rsid w:val="00140438"/>
    <w:rsid w:val="001452ED"/>
    <w:rsid w:val="00145844"/>
    <w:rsid w:val="00151115"/>
    <w:rsid w:val="00157D90"/>
    <w:rsid w:val="00172454"/>
    <w:rsid w:val="00176ABB"/>
    <w:rsid w:val="00182F8E"/>
    <w:rsid w:val="0018374A"/>
    <w:rsid w:val="00195816"/>
    <w:rsid w:val="001B0ADB"/>
    <w:rsid w:val="001B24F4"/>
    <w:rsid w:val="001C4CE7"/>
    <w:rsid w:val="001C704D"/>
    <w:rsid w:val="001D00BE"/>
    <w:rsid w:val="001D2D79"/>
    <w:rsid w:val="001D776E"/>
    <w:rsid w:val="001E08F5"/>
    <w:rsid w:val="001F01F8"/>
    <w:rsid w:val="001F164D"/>
    <w:rsid w:val="002121C8"/>
    <w:rsid w:val="00214A8C"/>
    <w:rsid w:val="00217C5B"/>
    <w:rsid w:val="002222E8"/>
    <w:rsid w:val="00233536"/>
    <w:rsid w:val="00234A91"/>
    <w:rsid w:val="002369B1"/>
    <w:rsid w:val="00242DFE"/>
    <w:rsid w:val="00246907"/>
    <w:rsid w:val="00264E3B"/>
    <w:rsid w:val="002728E8"/>
    <w:rsid w:val="00275544"/>
    <w:rsid w:val="00284022"/>
    <w:rsid w:val="00290C0F"/>
    <w:rsid w:val="002A7026"/>
    <w:rsid w:val="002B38D4"/>
    <w:rsid w:val="002B5F3D"/>
    <w:rsid w:val="002B69E3"/>
    <w:rsid w:val="002C09A6"/>
    <w:rsid w:val="002C1556"/>
    <w:rsid w:val="002C5005"/>
    <w:rsid w:val="002D5245"/>
    <w:rsid w:val="002E437D"/>
    <w:rsid w:val="002E547C"/>
    <w:rsid w:val="002F71B6"/>
    <w:rsid w:val="002F73C2"/>
    <w:rsid w:val="0030462B"/>
    <w:rsid w:val="00314FF8"/>
    <w:rsid w:val="00316F6F"/>
    <w:rsid w:val="00322D33"/>
    <w:rsid w:val="0032445F"/>
    <w:rsid w:val="00326529"/>
    <w:rsid w:val="003304F7"/>
    <w:rsid w:val="00345C5B"/>
    <w:rsid w:val="00352BF1"/>
    <w:rsid w:val="0036046D"/>
    <w:rsid w:val="00360C87"/>
    <w:rsid w:val="003613A4"/>
    <w:rsid w:val="00365E48"/>
    <w:rsid w:val="0036724E"/>
    <w:rsid w:val="00390652"/>
    <w:rsid w:val="003914CF"/>
    <w:rsid w:val="003927E7"/>
    <w:rsid w:val="00393C9C"/>
    <w:rsid w:val="003950BC"/>
    <w:rsid w:val="00396684"/>
    <w:rsid w:val="003A3BCD"/>
    <w:rsid w:val="003A4D5F"/>
    <w:rsid w:val="003B2E82"/>
    <w:rsid w:val="003C0B24"/>
    <w:rsid w:val="003C32AC"/>
    <w:rsid w:val="003C6312"/>
    <w:rsid w:val="003D0470"/>
    <w:rsid w:val="003E2F0A"/>
    <w:rsid w:val="003E3B23"/>
    <w:rsid w:val="003E4EC1"/>
    <w:rsid w:val="003F519E"/>
    <w:rsid w:val="0042006B"/>
    <w:rsid w:val="00424F02"/>
    <w:rsid w:val="00435861"/>
    <w:rsid w:val="00436064"/>
    <w:rsid w:val="00440D5A"/>
    <w:rsid w:val="00450D5A"/>
    <w:rsid w:val="00451C71"/>
    <w:rsid w:val="00457187"/>
    <w:rsid w:val="00467FBC"/>
    <w:rsid w:val="004849DD"/>
    <w:rsid w:val="0049039B"/>
    <w:rsid w:val="00491156"/>
    <w:rsid w:val="0049324A"/>
    <w:rsid w:val="00497CD9"/>
    <w:rsid w:val="004A3AFB"/>
    <w:rsid w:val="004A6063"/>
    <w:rsid w:val="004A69AC"/>
    <w:rsid w:val="004B2E04"/>
    <w:rsid w:val="004B4936"/>
    <w:rsid w:val="004D04E6"/>
    <w:rsid w:val="004E6777"/>
    <w:rsid w:val="004E751D"/>
    <w:rsid w:val="004E776F"/>
    <w:rsid w:val="004F15F9"/>
    <w:rsid w:val="00503330"/>
    <w:rsid w:val="005046B3"/>
    <w:rsid w:val="00510733"/>
    <w:rsid w:val="0052222F"/>
    <w:rsid w:val="005243A4"/>
    <w:rsid w:val="00530F6E"/>
    <w:rsid w:val="00532ACA"/>
    <w:rsid w:val="00551C85"/>
    <w:rsid w:val="00553384"/>
    <w:rsid w:val="00553B79"/>
    <w:rsid w:val="005560B9"/>
    <w:rsid w:val="005579A0"/>
    <w:rsid w:val="00565D67"/>
    <w:rsid w:val="0056665B"/>
    <w:rsid w:val="00567B0B"/>
    <w:rsid w:val="0057558A"/>
    <w:rsid w:val="00582795"/>
    <w:rsid w:val="00582E28"/>
    <w:rsid w:val="00584F3F"/>
    <w:rsid w:val="00591D9B"/>
    <w:rsid w:val="005946E2"/>
    <w:rsid w:val="005953D6"/>
    <w:rsid w:val="005954DC"/>
    <w:rsid w:val="005964AF"/>
    <w:rsid w:val="00596627"/>
    <w:rsid w:val="005A31D3"/>
    <w:rsid w:val="005E3F76"/>
    <w:rsid w:val="005E4475"/>
    <w:rsid w:val="005E6202"/>
    <w:rsid w:val="005F2849"/>
    <w:rsid w:val="005F5BDB"/>
    <w:rsid w:val="00606554"/>
    <w:rsid w:val="006258FF"/>
    <w:rsid w:val="006359C4"/>
    <w:rsid w:val="00645A79"/>
    <w:rsid w:val="00650F57"/>
    <w:rsid w:val="0065674B"/>
    <w:rsid w:val="006575F4"/>
    <w:rsid w:val="00661818"/>
    <w:rsid w:val="00675147"/>
    <w:rsid w:val="0067553E"/>
    <w:rsid w:val="00675EA6"/>
    <w:rsid w:val="006763C1"/>
    <w:rsid w:val="00676934"/>
    <w:rsid w:val="00676B33"/>
    <w:rsid w:val="006778C3"/>
    <w:rsid w:val="00682228"/>
    <w:rsid w:val="00682B4E"/>
    <w:rsid w:val="0068462B"/>
    <w:rsid w:val="00684EA9"/>
    <w:rsid w:val="006875BA"/>
    <w:rsid w:val="0069386D"/>
    <w:rsid w:val="006A2FC8"/>
    <w:rsid w:val="006A781E"/>
    <w:rsid w:val="006C01BB"/>
    <w:rsid w:val="006C326B"/>
    <w:rsid w:val="006C396F"/>
    <w:rsid w:val="006C3BD6"/>
    <w:rsid w:val="006C6705"/>
    <w:rsid w:val="006C75AF"/>
    <w:rsid w:val="006D410A"/>
    <w:rsid w:val="006D5C2A"/>
    <w:rsid w:val="00700AC9"/>
    <w:rsid w:val="00714DAD"/>
    <w:rsid w:val="00716977"/>
    <w:rsid w:val="0072111C"/>
    <w:rsid w:val="00724619"/>
    <w:rsid w:val="00727EA4"/>
    <w:rsid w:val="007334DB"/>
    <w:rsid w:val="00736DD6"/>
    <w:rsid w:val="00745FE4"/>
    <w:rsid w:val="00746D91"/>
    <w:rsid w:val="00750DBD"/>
    <w:rsid w:val="007555BB"/>
    <w:rsid w:val="00760ADB"/>
    <w:rsid w:val="00764382"/>
    <w:rsid w:val="007657C4"/>
    <w:rsid w:val="0077088F"/>
    <w:rsid w:val="007715A0"/>
    <w:rsid w:val="00772249"/>
    <w:rsid w:val="00777132"/>
    <w:rsid w:val="00784090"/>
    <w:rsid w:val="00794103"/>
    <w:rsid w:val="007B2686"/>
    <w:rsid w:val="007B4F81"/>
    <w:rsid w:val="007C7505"/>
    <w:rsid w:val="007E21C4"/>
    <w:rsid w:val="00800173"/>
    <w:rsid w:val="00807998"/>
    <w:rsid w:val="00817894"/>
    <w:rsid w:val="00820D7A"/>
    <w:rsid w:val="00823C05"/>
    <w:rsid w:val="0083120B"/>
    <w:rsid w:val="00850A1E"/>
    <w:rsid w:val="0085296C"/>
    <w:rsid w:val="00857529"/>
    <w:rsid w:val="00862BC4"/>
    <w:rsid w:val="008818B2"/>
    <w:rsid w:val="008875EB"/>
    <w:rsid w:val="00887641"/>
    <w:rsid w:val="00891805"/>
    <w:rsid w:val="00895373"/>
    <w:rsid w:val="00895D29"/>
    <w:rsid w:val="008A2832"/>
    <w:rsid w:val="008A582F"/>
    <w:rsid w:val="008B0CEF"/>
    <w:rsid w:val="008B7537"/>
    <w:rsid w:val="008C1DFA"/>
    <w:rsid w:val="008C66D5"/>
    <w:rsid w:val="008D0E2C"/>
    <w:rsid w:val="008E1455"/>
    <w:rsid w:val="008E7B54"/>
    <w:rsid w:val="008E7CAF"/>
    <w:rsid w:val="008F2B43"/>
    <w:rsid w:val="00905411"/>
    <w:rsid w:val="00906AAF"/>
    <w:rsid w:val="0091358F"/>
    <w:rsid w:val="00916E79"/>
    <w:rsid w:val="00921349"/>
    <w:rsid w:val="00922BF8"/>
    <w:rsid w:val="0092664A"/>
    <w:rsid w:val="0093300A"/>
    <w:rsid w:val="00936EDB"/>
    <w:rsid w:val="00945CDD"/>
    <w:rsid w:val="00950BB0"/>
    <w:rsid w:val="0095752C"/>
    <w:rsid w:val="009613EB"/>
    <w:rsid w:val="00961798"/>
    <w:rsid w:val="00964E41"/>
    <w:rsid w:val="0098060E"/>
    <w:rsid w:val="00981D85"/>
    <w:rsid w:val="00984C2D"/>
    <w:rsid w:val="0098522C"/>
    <w:rsid w:val="009856C0"/>
    <w:rsid w:val="00987CAE"/>
    <w:rsid w:val="0099104D"/>
    <w:rsid w:val="00997547"/>
    <w:rsid w:val="009A30AA"/>
    <w:rsid w:val="009B1781"/>
    <w:rsid w:val="009B3CDE"/>
    <w:rsid w:val="009B4C31"/>
    <w:rsid w:val="009B4E3C"/>
    <w:rsid w:val="009D0FB5"/>
    <w:rsid w:val="009D4F4B"/>
    <w:rsid w:val="009E5DAE"/>
    <w:rsid w:val="009F05C6"/>
    <w:rsid w:val="00A00B44"/>
    <w:rsid w:val="00A01F2E"/>
    <w:rsid w:val="00A15698"/>
    <w:rsid w:val="00A2231B"/>
    <w:rsid w:val="00A32F72"/>
    <w:rsid w:val="00A37397"/>
    <w:rsid w:val="00A42C13"/>
    <w:rsid w:val="00A43E84"/>
    <w:rsid w:val="00A456DB"/>
    <w:rsid w:val="00A52165"/>
    <w:rsid w:val="00A552F1"/>
    <w:rsid w:val="00A60879"/>
    <w:rsid w:val="00A60B2E"/>
    <w:rsid w:val="00A60F22"/>
    <w:rsid w:val="00A66C77"/>
    <w:rsid w:val="00A737DA"/>
    <w:rsid w:val="00A760F5"/>
    <w:rsid w:val="00A82A9D"/>
    <w:rsid w:val="00A85AAC"/>
    <w:rsid w:val="00A931E6"/>
    <w:rsid w:val="00AA252C"/>
    <w:rsid w:val="00AA555E"/>
    <w:rsid w:val="00AA77BB"/>
    <w:rsid w:val="00AC5FE0"/>
    <w:rsid w:val="00AC7C57"/>
    <w:rsid w:val="00AD2AB7"/>
    <w:rsid w:val="00AD4D6A"/>
    <w:rsid w:val="00AE38CB"/>
    <w:rsid w:val="00AE79D0"/>
    <w:rsid w:val="00AF5898"/>
    <w:rsid w:val="00AF6CD4"/>
    <w:rsid w:val="00B00FED"/>
    <w:rsid w:val="00B04536"/>
    <w:rsid w:val="00B21CA3"/>
    <w:rsid w:val="00B326FB"/>
    <w:rsid w:val="00B377FF"/>
    <w:rsid w:val="00B44BE2"/>
    <w:rsid w:val="00B55343"/>
    <w:rsid w:val="00B55BBA"/>
    <w:rsid w:val="00B60696"/>
    <w:rsid w:val="00B61191"/>
    <w:rsid w:val="00B61926"/>
    <w:rsid w:val="00B62F95"/>
    <w:rsid w:val="00B70E13"/>
    <w:rsid w:val="00B82178"/>
    <w:rsid w:val="00B90239"/>
    <w:rsid w:val="00B926FF"/>
    <w:rsid w:val="00B977E4"/>
    <w:rsid w:val="00BA06B6"/>
    <w:rsid w:val="00BB1483"/>
    <w:rsid w:val="00BB17F9"/>
    <w:rsid w:val="00BB619C"/>
    <w:rsid w:val="00BB6824"/>
    <w:rsid w:val="00BB796A"/>
    <w:rsid w:val="00BE2CC0"/>
    <w:rsid w:val="00BF0287"/>
    <w:rsid w:val="00BF2B0D"/>
    <w:rsid w:val="00BF6C26"/>
    <w:rsid w:val="00C00205"/>
    <w:rsid w:val="00C007CB"/>
    <w:rsid w:val="00C02A93"/>
    <w:rsid w:val="00C122CE"/>
    <w:rsid w:val="00C14A3F"/>
    <w:rsid w:val="00C14C7B"/>
    <w:rsid w:val="00C20FD5"/>
    <w:rsid w:val="00C24273"/>
    <w:rsid w:val="00C44979"/>
    <w:rsid w:val="00C46387"/>
    <w:rsid w:val="00C543D6"/>
    <w:rsid w:val="00C54A6C"/>
    <w:rsid w:val="00C578E4"/>
    <w:rsid w:val="00C609AB"/>
    <w:rsid w:val="00C64654"/>
    <w:rsid w:val="00C71451"/>
    <w:rsid w:val="00C71FE8"/>
    <w:rsid w:val="00C75DCA"/>
    <w:rsid w:val="00C7748A"/>
    <w:rsid w:val="00C80D24"/>
    <w:rsid w:val="00C8309F"/>
    <w:rsid w:val="00C854AB"/>
    <w:rsid w:val="00C95A6C"/>
    <w:rsid w:val="00CA3AD2"/>
    <w:rsid w:val="00CB19BC"/>
    <w:rsid w:val="00CB1E0E"/>
    <w:rsid w:val="00CC220F"/>
    <w:rsid w:val="00CD5A93"/>
    <w:rsid w:val="00CD5BC5"/>
    <w:rsid w:val="00CD7492"/>
    <w:rsid w:val="00CE2F58"/>
    <w:rsid w:val="00CF2061"/>
    <w:rsid w:val="00D07A04"/>
    <w:rsid w:val="00D219E9"/>
    <w:rsid w:val="00D21DA5"/>
    <w:rsid w:val="00D22FEA"/>
    <w:rsid w:val="00D263C8"/>
    <w:rsid w:val="00D35BED"/>
    <w:rsid w:val="00D360D5"/>
    <w:rsid w:val="00D54960"/>
    <w:rsid w:val="00D56259"/>
    <w:rsid w:val="00D56AAE"/>
    <w:rsid w:val="00D573D6"/>
    <w:rsid w:val="00D700BB"/>
    <w:rsid w:val="00D729AB"/>
    <w:rsid w:val="00D73EEC"/>
    <w:rsid w:val="00D8719B"/>
    <w:rsid w:val="00DA0FBF"/>
    <w:rsid w:val="00DA4284"/>
    <w:rsid w:val="00DA564A"/>
    <w:rsid w:val="00DB3E69"/>
    <w:rsid w:val="00DB63D7"/>
    <w:rsid w:val="00DB6AD9"/>
    <w:rsid w:val="00DB6DB9"/>
    <w:rsid w:val="00DD042B"/>
    <w:rsid w:val="00DD10B9"/>
    <w:rsid w:val="00DE7784"/>
    <w:rsid w:val="00DF1D38"/>
    <w:rsid w:val="00DF4837"/>
    <w:rsid w:val="00DF4E26"/>
    <w:rsid w:val="00DF7CA8"/>
    <w:rsid w:val="00E00FB1"/>
    <w:rsid w:val="00E05204"/>
    <w:rsid w:val="00E24943"/>
    <w:rsid w:val="00E45DF6"/>
    <w:rsid w:val="00E52C6F"/>
    <w:rsid w:val="00E52CF2"/>
    <w:rsid w:val="00E6181B"/>
    <w:rsid w:val="00E708A1"/>
    <w:rsid w:val="00E71E36"/>
    <w:rsid w:val="00E723C1"/>
    <w:rsid w:val="00E73A2B"/>
    <w:rsid w:val="00E93AE4"/>
    <w:rsid w:val="00E972C7"/>
    <w:rsid w:val="00EA49B7"/>
    <w:rsid w:val="00EB7D04"/>
    <w:rsid w:val="00EC181C"/>
    <w:rsid w:val="00EC3ED8"/>
    <w:rsid w:val="00EC6BD7"/>
    <w:rsid w:val="00ED0252"/>
    <w:rsid w:val="00ED4694"/>
    <w:rsid w:val="00ED6881"/>
    <w:rsid w:val="00EE488D"/>
    <w:rsid w:val="00EE55EA"/>
    <w:rsid w:val="00EF16D2"/>
    <w:rsid w:val="00F0025E"/>
    <w:rsid w:val="00F01289"/>
    <w:rsid w:val="00F04F3E"/>
    <w:rsid w:val="00F0738C"/>
    <w:rsid w:val="00F13E79"/>
    <w:rsid w:val="00F1514C"/>
    <w:rsid w:val="00F2647E"/>
    <w:rsid w:val="00F30B56"/>
    <w:rsid w:val="00F34687"/>
    <w:rsid w:val="00F43A1C"/>
    <w:rsid w:val="00F44E47"/>
    <w:rsid w:val="00F52266"/>
    <w:rsid w:val="00F54C0E"/>
    <w:rsid w:val="00F576CF"/>
    <w:rsid w:val="00F57ADE"/>
    <w:rsid w:val="00F611CC"/>
    <w:rsid w:val="00F63968"/>
    <w:rsid w:val="00F72212"/>
    <w:rsid w:val="00F7779A"/>
    <w:rsid w:val="00F858E3"/>
    <w:rsid w:val="00F86E4B"/>
    <w:rsid w:val="00F904DE"/>
    <w:rsid w:val="00F93E1C"/>
    <w:rsid w:val="00FB1CF4"/>
    <w:rsid w:val="00FB4647"/>
    <w:rsid w:val="00FB5237"/>
    <w:rsid w:val="00FC1EE1"/>
    <w:rsid w:val="00FC2E9F"/>
    <w:rsid w:val="00FE0689"/>
    <w:rsid w:val="00FF2074"/>
    <w:rsid w:val="00FF5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05E5"/>
  <w15:chartTrackingRefBased/>
  <w15:docId w15:val="{6674A702-A4E5-4D4F-99B8-A3D3360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2B"/>
    <w:pPr>
      <w:ind w:left="720"/>
      <w:contextualSpacing/>
    </w:pPr>
  </w:style>
  <w:style w:type="character" w:styleId="PlaceholderText">
    <w:name w:val="Placeholder Text"/>
    <w:basedOn w:val="DefaultParagraphFont"/>
    <w:uiPriority w:val="99"/>
    <w:semiHidden/>
    <w:rsid w:val="00895373"/>
    <w:rPr>
      <w:color w:val="666666"/>
    </w:rPr>
  </w:style>
  <w:style w:type="table" w:styleId="TableGrid">
    <w:name w:val="Table Grid"/>
    <w:basedOn w:val="TableNormal"/>
    <w:uiPriority w:val="39"/>
    <w:rsid w:val="00A4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E3"/>
    <w:rPr>
      <w:color w:val="0563C1" w:themeColor="hyperlink"/>
      <w:u w:val="single"/>
    </w:rPr>
  </w:style>
  <w:style w:type="character" w:styleId="UnresolvedMention">
    <w:name w:val="Unresolved Mention"/>
    <w:basedOn w:val="DefaultParagraphFont"/>
    <w:uiPriority w:val="99"/>
    <w:semiHidden/>
    <w:unhideWhenUsed/>
    <w:rsid w:val="00F85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936">
      <w:bodyDiv w:val="1"/>
      <w:marLeft w:val="0"/>
      <w:marRight w:val="0"/>
      <w:marTop w:val="0"/>
      <w:marBottom w:val="0"/>
      <w:divBdr>
        <w:top w:val="none" w:sz="0" w:space="0" w:color="auto"/>
        <w:left w:val="none" w:sz="0" w:space="0" w:color="auto"/>
        <w:bottom w:val="none" w:sz="0" w:space="0" w:color="auto"/>
        <w:right w:val="none" w:sz="0" w:space="0" w:color="auto"/>
      </w:divBdr>
    </w:div>
    <w:div w:id="266277980">
      <w:bodyDiv w:val="1"/>
      <w:marLeft w:val="0"/>
      <w:marRight w:val="0"/>
      <w:marTop w:val="0"/>
      <w:marBottom w:val="0"/>
      <w:divBdr>
        <w:top w:val="none" w:sz="0" w:space="0" w:color="auto"/>
        <w:left w:val="none" w:sz="0" w:space="0" w:color="auto"/>
        <w:bottom w:val="none" w:sz="0" w:space="0" w:color="auto"/>
        <w:right w:val="none" w:sz="0" w:space="0" w:color="auto"/>
      </w:divBdr>
    </w:div>
    <w:div w:id="512502367">
      <w:bodyDiv w:val="1"/>
      <w:marLeft w:val="0"/>
      <w:marRight w:val="0"/>
      <w:marTop w:val="0"/>
      <w:marBottom w:val="0"/>
      <w:divBdr>
        <w:top w:val="none" w:sz="0" w:space="0" w:color="auto"/>
        <w:left w:val="none" w:sz="0" w:space="0" w:color="auto"/>
        <w:bottom w:val="none" w:sz="0" w:space="0" w:color="auto"/>
        <w:right w:val="none" w:sz="0" w:space="0" w:color="auto"/>
      </w:divBdr>
    </w:div>
    <w:div w:id="681594523">
      <w:bodyDiv w:val="1"/>
      <w:marLeft w:val="0"/>
      <w:marRight w:val="0"/>
      <w:marTop w:val="0"/>
      <w:marBottom w:val="0"/>
      <w:divBdr>
        <w:top w:val="none" w:sz="0" w:space="0" w:color="auto"/>
        <w:left w:val="none" w:sz="0" w:space="0" w:color="auto"/>
        <w:bottom w:val="none" w:sz="0" w:space="0" w:color="auto"/>
        <w:right w:val="none" w:sz="0" w:space="0" w:color="auto"/>
      </w:divBdr>
      <w:divsChild>
        <w:div w:id="1576889913">
          <w:marLeft w:val="0"/>
          <w:marRight w:val="0"/>
          <w:marTop w:val="0"/>
          <w:marBottom w:val="0"/>
          <w:divBdr>
            <w:top w:val="none" w:sz="0" w:space="0" w:color="auto"/>
            <w:left w:val="none" w:sz="0" w:space="0" w:color="auto"/>
            <w:bottom w:val="none" w:sz="0" w:space="0" w:color="auto"/>
            <w:right w:val="none" w:sz="0" w:space="0" w:color="auto"/>
          </w:divBdr>
        </w:div>
      </w:divsChild>
    </w:div>
    <w:div w:id="699402336">
      <w:bodyDiv w:val="1"/>
      <w:marLeft w:val="0"/>
      <w:marRight w:val="0"/>
      <w:marTop w:val="0"/>
      <w:marBottom w:val="0"/>
      <w:divBdr>
        <w:top w:val="none" w:sz="0" w:space="0" w:color="auto"/>
        <w:left w:val="none" w:sz="0" w:space="0" w:color="auto"/>
        <w:bottom w:val="none" w:sz="0" w:space="0" w:color="auto"/>
        <w:right w:val="none" w:sz="0" w:space="0" w:color="auto"/>
      </w:divBdr>
    </w:div>
    <w:div w:id="1221791413">
      <w:bodyDiv w:val="1"/>
      <w:marLeft w:val="0"/>
      <w:marRight w:val="0"/>
      <w:marTop w:val="0"/>
      <w:marBottom w:val="0"/>
      <w:divBdr>
        <w:top w:val="none" w:sz="0" w:space="0" w:color="auto"/>
        <w:left w:val="none" w:sz="0" w:space="0" w:color="auto"/>
        <w:bottom w:val="none" w:sz="0" w:space="0" w:color="auto"/>
        <w:right w:val="none" w:sz="0" w:space="0" w:color="auto"/>
      </w:divBdr>
    </w:div>
    <w:div w:id="1600720063">
      <w:bodyDiv w:val="1"/>
      <w:marLeft w:val="0"/>
      <w:marRight w:val="0"/>
      <w:marTop w:val="0"/>
      <w:marBottom w:val="0"/>
      <w:divBdr>
        <w:top w:val="none" w:sz="0" w:space="0" w:color="auto"/>
        <w:left w:val="none" w:sz="0" w:space="0" w:color="auto"/>
        <w:bottom w:val="none" w:sz="0" w:space="0" w:color="auto"/>
        <w:right w:val="none" w:sz="0" w:space="0" w:color="auto"/>
      </w:divBdr>
    </w:div>
    <w:div w:id="1684622008">
      <w:bodyDiv w:val="1"/>
      <w:marLeft w:val="0"/>
      <w:marRight w:val="0"/>
      <w:marTop w:val="0"/>
      <w:marBottom w:val="0"/>
      <w:divBdr>
        <w:top w:val="none" w:sz="0" w:space="0" w:color="auto"/>
        <w:left w:val="none" w:sz="0" w:space="0" w:color="auto"/>
        <w:bottom w:val="none" w:sz="0" w:space="0" w:color="auto"/>
        <w:right w:val="none" w:sz="0" w:space="0" w:color="auto"/>
      </w:divBdr>
    </w:div>
    <w:div w:id="1692339205">
      <w:bodyDiv w:val="1"/>
      <w:marLeft w:val="0"/>
      <w:marRight w:val="0"/>
      <w:marTop w:val="0"/>
      <w:marBottom w:val="0"/>
      <w:divBdr>
        <w:top w:val="none" w:sz="0" w:space="0" w:color="auto"/>
        <w:left w:val="none" w:sz="0" w:space="0" w:color="auto"/>
        <w:bottom w:val="none" w:sz="0" w:space="0" w:color="auto"/>
        <w:right w:val="none" w:sz="0" w:space="0" w:color="auto"/>
      </w:divBdr>
      <w:divsChild>
        <w:div w:id="95690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deepyadav1737@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A29D7-E476-4377-9BF4-EC098FB0BB42}">
  <we:reference id="wa104382081" version="1.55.1.0" store="en-US" storeType="OMEX"/>
  <we:alternateReferences>
    <we:reference id="wa104382081" version="1.55.1.0" store="WA104382081" storeType="OMEX"/>
  </we:alternateReferences>
  <we:properties>
    <we:property name="MENDELEY_CITATIONS" valu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FE2A-5C23-4B6A-B0CA-8EEB9DB1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12</Pages>
  <Words>14675</Words>
  <Characters>83652</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Makam</dc:creator>
  <cp:keywords/>
  <dc:description/>
  <cp:lastModifiedBy>Swetha Makam</cp:lastModifiedBy>
  <cp:revision>454</cp:revision>
  <dcterms:created xsi:type="dcterms:W3CDTF">2024-01-10T05:06:00Z</dcterms:created>
  <dcterms:modified xsi:type="dcterms:W3CDTF">2024-01-19T11:23:00Z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http://www.zotero.org/styles/bioresource-technology</vt:lpwstr>
  </property>
  <property fmtid="{D5CDD505-2E9C-101B-9397-08002B2CF9AE}" pid="9" name="Mendeley Recent Style Name 3_1">
    <vt:lpwstr>Bioresource Technology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a095211e-d210-3fa9-acd4-474295b7b27f</vt:lpwstr>
  </property>
  <property fmtid="{D5CDD505-2E9C-101B-9397-08002B2CF9AE}" pid="24" name="Mendeley Citation Style_1">
    <vt:lpwstr>http://www.zotero.org/styles/ieee</vt:lpwstr>
  </property>
</Properties>
</file>