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58202" w14:textId="617D6B4D" w:rsidR="001E64C4" w:rsidRPr="00635BF1" w:rsidRDefault="001E64C4" w:rsidP="00A865EE">
      <w:pPr>
        <w:pStyle w:val="papertitle"/>
        <w:spacing w:after="0"/>
        <w:jc w:val="both"/>
        <w:rPr>
          <w:rFonts w:eastAsia="MS Mincho"/>
          <w:b/>
        </w:rPr>
        <w:sectPr w:rsidR="001E64C4" w:rsidRPr="00635BF1" w:rsidSect="00466548">
          <w:pgSz w:w="11909" w:h="16834" w:code="9"/>
          <w:pgMar w:top="1440" w:right="1440" w:bottom="1440" w:left="1440" w:header="720" w:footer="720" w:gutter="0"/>
          <w:cols w:space="720"/>
          <w:docGrid w:linePitch="360"/>
        </w:sectPr>
      </w:pPr>
    </w:p>
    <w:p w14:paraId="7B493CBF" w14:textId="13BF1367" w:rsidR="008A55B5" w:rsidRPr="00635BF1" w:rsidRDefault="00635BF1" w:rsidP="00635BF1">
      <w:pPr>
        <w:pStyle w:val="papertitle"/>
        <w:spacing w:after="0"/>
        <w:jc w:val="both"/>
        <w:rPr>
          <w:rFonts w:eastAsia="MS Mincho"/>
          <w:b/>
          <w:bCs w:val="0"/>
        </w:rPr>
      </w:pPr>
      <w:r w:rsidRPr="00635BF1">
        <w:rPr>
          <w:rFonts w:eastAsia="MS Mincho"/>
          <w:b/>
          <w:bCs w:val="0"/>
        </w:rPr>
        <w:lastRenderedPageBreak/>
        <w:t>Innovative Fusion: Integrating Project-Based Learning and Transformative Pedagogies in 21st Century Fashion Design Education</w:t>
      </w:r>
    </w:p>
    <w:p w14:paraId="58115C22" w14:textId="77777777" w:rsidR="008A55B5" w:rsidRDefault="008A55B5" w:rsidP="001E1237">
      <w:pPr>
        <w:pStyle w:val="Author"/>
        <w:spacing w:before="0" w:after="0"/>
        <w:jc w:val="both"/>
        <w:rPr>
          <w:rFonts w:eastAsia="MS Mincho"/>
          <w:sz w:val="20"/>
          <w:szCs w:val="20"/>
        </w:rPr>
      </w:pPr>
    </w:p>
    <w:p w14:paraId="4D12A582" w14:textId="3FF93FCC" w:rsidR="001E1237" w:rsidRPr="00466548" w:rsidRDefault="001E1237" w:rsidP="001E1237">
      <w:pPr>
        <w:pStyle w:val="Author"/>
        <w:spacing w:before="0" w:after="0"/>
        <w:jc w:val="both"/>
        <w:rPr>
          <w:rFonts w:eastAsia="MS Mincho"/>
          <w:sz w:val="20"/>
          <w:szCs w:val="20"/>
        </w:rPr>
        <w:sectPr w:rsidR="001E1237"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14:paraId="3B85E8D9" w14:textId="532BFADE" w:rsidR="001E1237" w:rsidRDefault="001E1237" w:rsidP="001E1237">
      <w:pPr>
        <w:pStyle w:val="Author"/>
        <w:spacing w:before="0" w:after="0"/>
        <w:rPr>
          <w:rFonts w:eastAsia="MS Mincho"/>
          <w:sz w:val="20"/>
          <w:szCs w:val="20"/>
        </w:rPr>
      </w:pPr>
      <w:r>
        <w:rPr>
          <w:rFonts w:eastAsia="MS Mincho"/>
          <w:sz w:val="20"/>
          <w:szCs w:val="20"/>
        </w:rPr>
        <w:t>M</w:t>
      </w:r>
      <w:r w:rsidR="00A865EE">
        <w:rPr>
          <w:rFonts w:eastAsia="MS Mincho"/>
          <w:sz w:val="20"/>
          <w:szCs w:val="20"/>
        </w:rPr>
        <w:t xml:space="preserve">s. </w:t>
      </w:r>
      <w:r>
        <w:rPr>
          <w:rFonts w:eastAsia="MS Mincho"/>
          <w:sz w:val="20"/>
          <w:szCs w:val="20"/>
        </w:rPr>
        <w:t xml:space="preserve">Salam Manisana Devi, </w:t>
      </w:r>
      <w:r w:rsidRPr="001E1237">
        <w:rPr>
          <w:rFonts w:eastAsia="MS Mincho"/>
          <w:sz w:val="20"/>
          <w:szCs w:val="20"/>
        </w:rPr>
        <w:t xml:space="preserve">Assistant </w:t>
      </w:r>
      <w:r w:rsidR="00B84DAE">
        <w:rPr>
          <w:rFonts w:eastAsia="MS Mincho"/>
          <w:sz w:val="20"/>
          <w:szCs w:val="20"/>
        </w:rPr>
        <w:t>P</w:t>
      </w:r>
      <w:r w:rsidRPr="001E1237">
        <w:rPr>
          <w:rFonts w:eastAsia="MS Mincho"/>
          <w:sz w:val="20"/>
          <w:szCs w:val="20"/>
        </w:rPr>
        <w:t>rofessor</w:t>
      </w:r>
    </w:p>
    <w:p w14:paraId="43316360" w14:textId="16EAC0E2" w:rsidR="001E1237" w:rsidRPr="00466548" w:rsidRDefault="001E1237" w:rsidP="001E1237">
      <w:pPr>
        <w:pStyle w:val="Author"/>
        <w:spacing w:before="0" w:after="0"/>
        <w:rPr>
          <w:rFonts w:eastAsia="MS Mincho"/>
          <w:sz w:val="20"/>
          <w:szCs w:val="20"/>
        </w:rPr>
      </w:pPr>
      <w:r w:rsidRPr="001E1237">
        <w:rPr>
          <w:rFonts w:eastAsia="MS Mincho"/>
          <w:sz w:val="20"/>
          <w:szCs w:val="20"/>
        </w:rPr>
        <w:t>Jain deemed to be University School of Design Media and Creative Arts</w:t>
      </w:r>
      <w:r>
        <w:rPr>
          <w:rFonts w:eastAsia="MS Mincho"/>
          <w:sz w:val="20"/>
          <w:szCs w:val="20"/>
        </w:rPr>
        <w:t>, Bengaluru, India</w:t>
      </w:r>
    </w:p>
    <w:p w14:paraId="27D1E9F7" w14:textId="50C65481" w:rsidR="008A55B5" w:rsidRPr="00466548" w:rsidRDefault="008A55B5" w:rsidP="001E1237">
      <w:pPr>
        <w:pStyle w:val="Affiliation"/>
        <w:rPr>
          <w:rFonts w:eastAsia="MS Mincho"/>
        </w:rPr>
      </w:pPr>
    </w:p>
    <w:p w14:paraId="049EC442" w14:textId="46F667AE" w:rsidR="008A55B5" w:rsidRDefault="008A55B5" w:rsidP="001E1237">
      <w:pPr>
        <w:pStyle w:val="Affiliation"/>
        <w:rPr>
          <w:rFonts w:eastAsia="MS Mincho"/>
        </w:rPr>
      </w:pPr>
    </w:p>
    <w:p w14:paraId="59DBC84E" w14:textId="77777777" w:rsidR="00466548" w:rsidRPr="00466548" w:rsidRDefault="00466548" w:rsidP="001E1237">
      <w:pPr>
        <w:pStyle w:val="Affiliation"/>
        <w:rPr>
          <w:rFonts w:eastAsia="MS Mincho"/>
        </w:rPr>
      </w:pPr>
    </w:p>
    <w:p w14:paraId="7974A015" w14:textId="77777777" w:rsidR="00466548" w:rsidRDefault="00466548" w:rsidP="001E1237">
      <w:pPr>
        <w:pStyle w:val="Affiliation"/>
        <w:rPr>
          <w:rFonts w:eastAsia="MS Mincho"/>
        </w:rPr>
      </w:pPr>
    </w:p>
    <w:p w14:paraId="0A2E4B28" w14:textId="77777777" w:rsidR="00466548" w:rsidRDefault="00466548" w:rsidP="001E1237">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2D05E505" w14:textId="77777777" w:rsidR="00466548" w:rsidRPr="00466548" w:rsidRDefault="00466548" w:rsidP="001E1237">
      <w:pPr>
        <w:pStyle w:val="Affiliation"/>
        <w:rPr>
          <w:rFonts w:eastAsia="MS Mincho"/>
          <w:sz w:val="48"/>
          <w:szCs w:val="48"/>
        </w:rPr>
      </w:pPr>
    </w:p>
    <w:p w14:paraId="562FC017" w14:textId="77777777" w:rsidR="00466548" w:rsidRPr="00466548" w:rsidRDefault="00466548" w:rsidP="001E1237">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00E912F1" w14:textId="6E40AA70" w:rsidR="00466548"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41D78F3C" w14:textId="77777777" w:rsidR="00E91161" w:rsidRPr="00402841" w:rsidRDefault="00E91161" w:rsidP="00466548">
      <w:pPr>
        <w:pStyle w:val="Abstract"/>
        <w:spacing w:after="0"/>
        <w:ind w:firstLine="0"/>
        <w:jc w:val="center"/>
        <w:rPr>
          <w:rFonts w:eastAsia="MS Mincho"/>
          <w:iCs/>
          <w:sz w:val="20"/>
          <w:szCs w:val="20"/>
        </w:rPr>
      </w:pPr>
    </w:p>
    <w:p w14:paraId="2EBAD448" w14:textId="6096885B" w:rsidR="00635BF1" w:rsidRPr="00635BF1" w:rsidRDefault="0097508D" w:rsidP="00635BF1">
      <w:pPr>
        <w:pStyle w:val="keywords"/>
        <w:ind w:firstLine="0"/>
        <w:rPr>
          <w:rFonts w:eastAsia="MS Mincho"/>
          <w:b w:val="0"/>
          <w:i w:val="0"/>
          <w:sz w:val="20"/>
          <w:szCs w:val="20"/>
        </w:rPr>
      </w:pPr>
      <w:r w:rsidRPr="00466548">
        <w:rPr>
          <w:b w:val="0"/>
          <w:sz w:val="20"/>
          <w:szCs w:val="20"/>
        </w:rPr>
        <w:t xml:space="preserve"> </w:t>
      </w:r>
      <w:r w:rsidR="00635BF1" w:rsidRPr="00635BF1">
        <w:rPr>
          <w:rFonts w:eastAsia="MS Mincho"/>
          <w:b w:val="0"/>
          <w:i w:val="0"/>
          <w:sz w:val="20"/>
          <w:szCs w:val="20"/>
        </w:rPr>
        <w:t>This chapter explores the synergistic integration of Project-Based Learning (PBL) and transformative pedagogies in fashion design education, aiming to cultivate a new generation of designers equipped with the creativity, adaptability, and industry relevance demanded by the 21st-century fashion landscape. By combining the principles of PBL with transformative approaches emphasizing interdisciplinary learning, sustainability, technology proficiency, cultural awareness, and real-world industry engagement, educators can offer a holistic and dynamic educational experience. The chapter delves into the principles, benefits, and implementation strategies of both pedagogical approaches and discusses how their combination addresses the evolving needs of the fashion industry. Through an integrated approach, this chapter envisions fashion design education that not only imparts a deep understanding of design concepts but also fosters innovation, sustainability, and adaptability.</w:t>
      </w:r>
    </w:p>
    <w:p w14:paraId="08886033" w14:textId="506E9E54" w:rsidR="008A55B5" w:rsidRPr="00466548" w:rsidRDefault="008A55B5" w:rsidP="00402841">
      <w:pPr>
        <w:pStyle w:val="Abstract"/>
        <w:spacing w:after="0"/>
        <w:ind w:firstLine="720"/>
        <w:rPr>
          <w:b w:val="0"/>
          <w:sz w:val="20"/>
          <w:szCs w:val="20"/>
        </w:rPr>
      </w:pPr>
    </w:p>
    <w:p w14:paraId="72DF444A" w14:textId="77777777" w:rsidR="00466548" w:rsidRPr="00466548" w:rsidRDefault="00466548" w:rsidP="00466548">
      <w:pPr>
        <w:pStyle w:val="Abstract"/>
        <w:spacing w:after="0"/>
        <w:ind w:firstLine="0"/>
        <w:rPr>
          <w:rFonts w:eastAsia="MS Mincho"/>
          <w:b w:val="0"/>
          <w:sz w:val="20"/>
          <w:szCs w:val="20"/>
        </w:rPr>
      </w:pPr>
    </w:p>
    <w:p w14:paraId="6B314509" w14:textId="64DC3994" w:rsidR="00635BF1" w:rsidRPr="00635BF1" w:rsidRDefault="0072064C" w:rsidP="002E371B">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635BF1">
        <w:rPr>
          <w:rFonts w:eastAsia="MS Mincho"/>
          <w:b w:val="0"/>
          <w:i w:val="0"/>
          <w:sz w:val="20"/>
          <w:szCs w:val="20"/>
        </w:rPr>
        <w:t xml:space="preserve"> </w:t>
      </w:r>
      <w:r w:rsidR="00635BF1" w:rsidRPr="00635BF1">
        <w:rPr>
          <w:rFonts w:eastAsia="MS Mincho"/>
          <w:b w:val="0"/>
          <w:i w:val="0"/>
          <w:sz w:val="20"/>
          <w:szCs w:val="20"/>
        </w:rPr>
        <w:t xml:space="preserve">Project-Based Learning, Transformative Pedagogies, Fashion Design Education, 21st Century Skills, Interdisciplinary Learning, Sustainability, Technology Integration, Cultural Awareness, Real-World Industry Engagement, Creativity, Adaptability, Innovative </w:t>
      </w:r>
      <w:r w:rsidR="002E371B">
        <w:rPr>
          <w:rFonts w:eastAsia="MS Mincho"/>
          <w:b w:val="0"/>
          <w:i w:val="0"/>
          <w:sz w:val="20"/>
          <w:szCs w:val="20"/>
        </w:rPr>
        <w:t>.</w:t>
      </w:r>
    </w:p>
    <w:p w14:paraId="008B2684" w14:textId="77777777" w:rsidR="00635BF1" w:rsidRPr="00635BF1" w:rsidRDefault="00635BF1" w:rsidP="00635BF1">
      <w:pPr>
        <w:pStyle w:val="keywords"/>
        <w:rPr>
          <w:rFonts w:eastAsia="MS Mincho"/>
          <w:b w:val="0"/>
          <w:i w:val="0"/>
          <w:sz w:val="20"/>
          <w:szCs w:val="20"/>
        </w:rPr>
      </w:pPr>
    </w:p>
    <w:p w14:paraId="693A6B19" w14:textId="200F94C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INTRODUCTION </w:t>
      </w:r>
    </w:p>
    <w:p w14:paraId="012B92F9" w14:textId="77777777" w:rsidR="00466548" w:rsidRPr="00466548" w:rsidRDefault="00466548" w:rsidP="00466548">
      <w:pPr>
        <w:rPr>
          <w:rFonts w:eastAsia="MS Mincho"/>
        </w:rPr>
      </w:pPr>
    </w:p>
    <w:p w14:paraId="708F0304" w14:textId="2DCF89CC" w:rsidR="00884DE1" w:rsidRPr="00884DE1" w:rsidRDefault="00884DE1" w:rsidP="00E81F27">
      <w:pPr>
        <w:pStyle w:val="keywords"/>
        <w:ind w:firstLine="0"/>
        <w:rPr>
          <w:rFonts w:eastAsia="MS Mincho"/>
          <w:b w:val="0"/>
          <w:i w:val="0"/>
          <w:sz w:val="20"/>
          <w:szCs w:val="20"/>
        </w:rPr>
      </w:pPr>
      <w:r w:rsidRPr="00884DE1">
        <w:rPr>
          <w:rFonts w:eastAsia="MS Mincho"/>
          <w:b w:val="0"/>
          <w:i w:val="0"/>
          <w:sz w:val="20"/>
          <w:szCs w:val="20"/>
        </w:rPr>
        <w:t>In the ever-evolving realm of education, traditional teaching methodologies are gradually making room for innovative approaches designed to equip students with the skills necessary to navigate the challenges of the 21st century. Among these progressive methods, Project-Based Learning (PBL) has emerged as a prominent contender. This chapter delves into the core principles, myriad benefits, and effective implementation strategies of PBL within the contemporary landscape of 21st-century teaching and learning.</w:t>
      </w:r>
      <w:r>
        <w:rPr>
          <w:rFonts w:eastAsia="MS Mincho"/>
          <w:b w:val="0"/>
          <w:i w:val="0"/>
          <w:sz w:val="20"/>
          <w:szCs w:val="20"/>
        </w:rPr>
        <w:t xml:space="preserve"> </w:t>
      </w:r>
      <w:r w:rsidRPr="00884DE1">
        <w:rPr>
          <w:rFonts w:eastAsia="MS Mincho"/>
          <w:b w:val="0"/>
          <w:i w:val="0"/>
          <w:sz w:val="20"/>
          <w:szCs w:val="20"/>
        </w:rPr>
        <w:t>The educational landscape is undergoing a profound transformation, particularly within specialized fields such as fashion design, where the trifecta of creativity, innovation, and adaptability holds paramount significance. This chapter undertakes a comprehensive exploration of the amalgamation of Project-Based Learning (PBL) and transformative pedagogies within fashion design education. The overarching goal is to meticulously prepare students for the dynamic and multifaceted challenges presented by the 21st-century fashion industry.</w:t>
      </w:r>
      <w:r w:rsidR="00E81F27">
        <w:rPr>
          <w:rFonts w:eastAsia="MS Mincho"/>
          <w:b w:val="0"/>
          <w:i w:val="0"/>
          <w:sz w:val="20"/>
          <w:szCs w:val="20"/>
        </w:rPr>
        <w:t xml:space="preserve"> </w:t>
      </w:r>
      <w:r w:rsidRPr="00884DE1">
        <w:rPr>
          <w:rFonts w:eastAsia="MS Mincho"/>
          <w:b w:val="0"/>
          <w:i w:val="0"/>
          <w:sz w:val="20"/>
          <w:szCs w:val="20"/>
        </w:rPr>
        <w:t>This exploration involves an in-depth analysis of the principles that underpin Project-Based Learning and its dynamic application within the context of 21st-century education. Additionally, the chapter sheds light on the diverse benefits offered by Project-Based Learning, ranging from fostering creativity to nurturing critical thinking skills. It also investigates the nuanced implementation strategies essential for seamlessly integrating PBL into the modern teaching and learning environment.</w:t>
      </w:r>
    </w:p>
    <w:p w14:paraId="3D4F4CFA" w14:textId="4EC91BCD" w:rsidR="008449CD" w:rsidRPr="00635BF1" w:rsidRDefault="00884DE1" w:rsidP="00884DE1">
      <w:pPr>
        <w:pStyle w:val="keywords"/>
        <w:ind w:firstLine="0"/>
        <w:rPr>
          <w:rFonts w:eastAsia="MS Mincho"/>
          <w:b w:val="0"/>
          <w:i w:val="0"/>
          <w:sz w:val="20"/>
          <w:szCs w:val="20"/>
        </w:rPr>
      </w:pPr>
      <w:r w:rsidRPr="00884DE1">
        <w:rPr>
          <w:rFonts w:eastAsia="MS Mincho"/>
          <w:b w:val="0"/>
          <w:i w:val="0"/>
          <w:sz w:val="20"/>
          <w:szCs w:val="20"/>
        </w:rPr>
        <w:t>Furthermore, the narrative expands its scope to the specialized domain of fashion design education, recognizing the unique demands of this field. The integration of Project-Based Learning and transformative pedagogies within fashion design education is examined in detail, with a focus on cultivating a skill set that goes beyond the conventional boundaries of design education. The chapter explores how this integration addresses the dynamic challenges posed by the rapidly evolving landscape of the 21st-century fashion industry.</w:t>
      </w:r>
      <w:r w:rsidR="00E81F27">
        <w:rPr>
          <w:rFonts w:eastAsia="MS Mincho"/>
          <w:b w:val="0"/>
          <w:i w:val="0"/>
          <w:sz w:val="20"/>
          <w:szCs w:val="20"/>
        </w:rPr>
        <w:t xml:space="preserve"> </w:t>
      </w:r>
      <w:r w:rsidRPr="00884DE1">
        <w:rPr>
          <w:rFonts w:eastAsia="MS Mincho"/>
          <w:b w:val="0"/>
          <w:i w:val="0"/>
          <w:sz w:val="20"/>
          <w:szCs w:val="20"/>
        </w:rPr>
        <w:t xml:space="preserve">In essence, this comprehensive exploration offers a nuanced understanding of how Project-Based Learning can be harnessed as a powerful tool, not only in general educational contexts but specifically within the intricate realm of fashion </w:t>
      </w:r>
      <w:r w:rsidRPr="00884DE1">
        <w:rPr>
          <w:rFonts w:eastAsia="MS Mincho"/>
          <w:b w:val="0"/>
          <w:i w:val="0"/>
          <w:sz w:val="20"/>
          <w:szCs w:val="20"/>
        </w:rPr>
        <w:lastRenderedPageBreak/>
        <w:t>design education. By merging PBL with transformative pedagogies, educators can foster an environment that not only imparts knowledge but also nurtures the creativity, innovation, and adaptability required for success in the complex and ever-changing world of 21st-century fashion.</w:t>
      </w:r>
    </w:p>
    <w:p w14:paraId="7FB21BB7" w14:textId="2648DB81" w:rsidR="008A55B5" w:rsidRDefault="008A55B5" w:rsidP="00466548">
      <w:pPr>
        <w:pStyle w:val="BodyText"/>
        <w:spacing w:after="0" w:line="240" w:lineRule="auto"/>
        <w:ind w:firstLine="0"/>
      </w:pPr>
    </w:p>
    <w:p w14:paraId="6EDE43B3" w14:textId="77777777" w:rsidR="00466548" w:rsidRPr="00466548" w:rsidRDefault="00466548" w:rsidP="00466548">
      <w:pPr>
        <w:pStyle w:val="BodyText"/>
        <w:spacing w:after="0" w:line="240" w:lineRule="auto"/>
        <w:ind w:firstLine="0"/>
      </w:pPr>
    </w:p>
    <w:p w14:paraId="3F758940" w14:textId="76797C8E" w:rsidR="0075253B" w:rsidRPr="0075253B" w:rsidRDefault="0075253B" w:rsidP="0075253B">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UNDERSTANDING PROJECT-BASED LEARNING</w:t>
      </w:r>
    </w:p>
    <w:p w14:paraId="1B1F357E" w14:textId="77777777" w:rsidR="0075253B" w:rsidRPr="00635BF1" w:rsidRDefault="0075253B" w:rsidP="0075253B">
      <w:pPr>
        <w:pStyle w:val="keywords"/>
        <w:rPr>
          <w:rFonts w:eastAsia="MS Mincho"/>
          <w:b w:val="0"/>
          <w:i w:val="0"/>
          <w:sz w:val="20"/>
          <w:szCs w:val="20"/>
        </w:rPr>
      </w:pPr>
    </w:p>
    <w:p w14:paraId="6483F682" w14:textId="08D8340F" w:rsidR="003B3023" w:rsidRPr="003B3023" w:rsidRDefault="003B3023" w:rsidP="003B3023">
      <w:pPr>
        <w:pStyle w:val="keywords"/>
        <w:rPr>
          <w:rFonts w:eastAsia="MS Mincho"/>
          <w:b w:val="0"/>
          <w:i w:val="0"/>
          <w:sz w:val="20"/>
          <w:szCs w:val="20"/>
        </w:rPr>
      </w:pPr>
      <w:r w:rsidRPr="003B3023">
        <w:rPr>
          <w:rFonts w:eastAsia="MS Mincho"/>
          <w:b w:val="0"/>
          <w:i w:val="0"/>
          <w:sz w:val="20"/>
          <w:szCs w:val="20"/>
        </w:rPr>
        <w:t>Project-Based Learning (PBL) is an instructional approach that seeks to shift the paradigm of traditional education by placing students at the forefront of their learning experiences. Unlike conventional lecture-based methods, PBL centers around active engagement in real-world, meaningful projects that mimic the complexities and challenges found in professional settings</w:t>
      </w:r>
      <w:r w:rsidR="00D13F5F">
        <w:rPr>
          <w:rFonts w:eastAsia="MS Mincho"/>
          <w:b w:val="0"/>
          <w:i w:val="0"/>
          <w:sz w:val="20"/>
          <w:szCs w:val="20"/>
        </w:rPr>
        <w:t xml:space="preserve"> </w:t>
      </w:r>
      <w:sdt>
        <w:sdtPr>
          <w:rPr>
            <w:rFonts w:eastAsia="MS Mincho"/>
            <w:b w:val="0"/>
            <w:i w:val="0"/>
            <w:sz w:val="20"/>
            <w:szCs w:val="20"/>
          </w:rPr>
          <w:id w:val="-104656332"/>
          <w:citation/>
        </w:sdtPr>
        <w:sdtContent>
          <w:r w:rsidR="00D13F5F">
            <w:rPr>
              <w:rFonts w:eastAsia="MS Mincho"/>
              <w:b w:val="0"/>
              <w:i w:val="0"/>
              <w:sz w:val="20"/>
              <w:szCs w:val="20"/>
            </w:rPr>
            <w:fldChar w:fldCharType="begin"/>
          </w:r>
          <w:r w:rsidR="00D13F5F">
            <w:rPr>
              <w:rFonts w:eastAsia="MS Mincho"/>
              <w:b w:val="0"/>
              <w:i w:val="0"/>
              <w:sz w:val="20"/>
              <w:szCs w:val="20"/>
              <w:lang w:val="en-GB"/>
            </w:rPr>
            <w:instrText xml:space="preserve"> CITATION Buc \l 2057 </w:instrText>
          </w:r>
          <w:r w:rsidR="00D13F5F">
            <w:rPr>
              <w:rFonts w:eastAsia="MS Mincho"/>
              <w:b w:val="0"/>
              <w:i w:val="0"/>
              <w:sz w:val="20"/>
              <w:szCs w:val="20"/>
            </w:rPr>
            <w:fldChar w:fldCharType="separate"/>
          </w:r>
          <w:r w:rsidR="00D13F5F" w:rsidRPr="00D13F5F">
            <w:rPr>
              <w:rFonts w:eastAsia="MS Mincho"/>
              <w:sz w:val="20"/>
              <w:szCs w:val="20"/>
              <w:lang w:val="en-GB"/>
            </w:rPr>
            <w:t>(Education, n.d.)</w:t>
          </w:r>
          <w:r w:rsidR="00D13F5F">
            <w:rPr>
              <w:rFonts w:eastAsia="MS Mincho"/>
              <w:b w:val="0"/>
              <w:i w:val="0"/>
              <w:sz w:val="20"/>
              <w:szCs w:val="20"/>
            </w:rPr>
            <w:fldChar w:fldCharType="end"/>
          </w:r>
        </w:sdtContent>
      </w:sdt>
      <w:r w:rsidRPr="003B3023">
        <w:rPr>
          <w:rFonts w:eastAsia="MS Mincho"/>
          <w:b w:val="0"/>
          <w:i w:val="0"/>
          <w:sz w:val="20"/>
          <w:szCs w:val="20"/>
        </w:rPr>
        <w:t>.</w:t>
      </w:r>
      <w:r>
        <w:rPr>
          <w:rFonts w:eastAsia="MS Mincho"/>
          <w:b w:val="0"/>
          <w:i w:val="0"/>
          <w:sz w:val="20"/>
          <w:szCs w:val="20"/>
        </w:rPr>
        <w:t xml:space="preserve"> </w:t>
      </w:r>
      <w:r w:rsidRPr="003B3023">
        <w:rPr>
          <w:rFonts w:eastAsia="MS Mincho"/>
          <w:b w:val="0"/>
          <w:i w:val="0"/>
          <w:sz w:val="20"/>
          <w:szCs w:val="20"/>
        </w:rPr>
        <w:t>At the core of PBL is the notion of learning by doing. Students are presented with authentic, open-ended problems or projects that require them to delve into a subject deeply, apply their knowledge, and develop solutions. These projects are designed to reflect real-world scenarios, offering students the opportunity to tackle challenges that professionals in their respective fields might encounter. This authenticity is crucial for motivating students, as they can see the immediate relevance and practical application of what they are learning.</w:t>
      </w:r>
      <w:r>
        <w:rPr>
          <w:rFonts w:eastAsia="MS Mincho"/>
          <w:b w:val="0"/>
          <w:i w:val="0"/>
          <w:sz w:val="20"/>
          <w:szCs w:val="20"/>
        </w:rPr>
        <w:t xml:space="preserve"> </w:t>
      </w:r>
      <w:r w:rsidRPr="003B3023">
        <w:rPr>
          <w:rFonts w:eastAsia="MS Mincho"/>
          <w:b w:val="0"/>
          <w:i w:val="0"/>
          <w:sz w:val="20"/>
          <w:szCs w:val="20"/>
        </w:rPr>
        <w:t>In a PBL environment, the role of the teacher transforms from a traditional lecturer to that of a facilitator and guide. Instead of delivering information in a one-way manner, educators encourage students to explore, question, and seek solutions collaboratively. This collaborative aspect is a key element of PBL, emphasizing teamwork, communication, and interpersonal skills. Students often work in groups, mirroring the collaborative dynamics prevalent in many professional settings.</w:t>
      </w:r>
      <w:r>
        <w:rPr>
          <w:rFonts w:eastAsia="MS Mincho"/>
          <w:b w:val="0"/>
          <w:i w:val="0"/>
          <w:sz w:val="20"/>
          <w:szCs w:val="20"/>
        </w:rPr>
        <w:t xml:space="preserve"> </w:t>
      </w:r>
      <w:r w:rsidRPr="003B3023">
        <w:rPr>
          <w:rFonts w:eastAsia="MS Mincho"/>
          <w:b w:val="0"/>
          <w:i w:val="0"/>
          <w:sz w:val="20"/>
          <w:szCs w:val="20"/>
        </w:rPr>
        <w:t>Critical thinking is a cornerstone of PBL</w:t>
      </w:r>
      <w:r w:rsidR="00BD088F">
        <w:rPr>
          <w:rFonts w:eastAsia="MS Mincho"/>
          <w:b w:val="0"/>
          <w:i w:val="0"/>
          <w:sz w:val="20"/>
          <w:szCs w:val="20"/>
        </w:rPr>
        <w:t xml:space="preserve"> </w:t>
      </w:r>
      <w:sdt>
        <w:sdtPr>
          <w:rPr>
            <w:rFonts w:eastAsia="MS Mincho"/>
            <w:b w:val="0"/>
            <w:i w:val="0"/>
            <w:sz w:val="20"/>
            <w:szCs w:val="20"/>
          </w:rPr>
          <w:id w:val="710382706"/>
          <w:citation/>
        </w:sdtPr>
        <w:sdtContent>
          <w:r w:rsidR="00BD088F">
            <w:rPr>
              <w:rFonts w:eastAsia="MS Mincho"/>
              <w:b w:val="0"/>
              <w:i w:val="0"/>
              <w:sz w:val="20"/>
              <w:szCs w:val="20"/>
            </w:rPr>
            <w:fldChar w:fldCharType="begin"/>
          </w:r>
          <w:r w:rsidR="00BD088F">
            <w:rPr>
              <w:rFonts w:eastAsia="MS Mincho"/>
              <w:b w:val="0"/>
              <w:i w:val="0"/>
              <w:sz w:val="20"/>
              <w:szCs w:val="20"/>
              <w:lang w:val="en-GB"/>
            </w:rPr>
            <w:instrText xml:space="preserve"> CITATION Cen \l 2057 </w:instrText>
          </w:r>
          <w:r w:rsidR="00BD088F">
            <w:rPr>
              <w:rFonts w:eastAsia="MS Mincho"/>
              <w:b w:val="0"/>
              <w:i w:val="0"/>
              <w:sz w:val="20"/>
              <w:szCs w:val="20"/>
            </w:rPr>
            <w:fldChar w:fldCharType="separate"/>
          </w:r>
          <w:r w:rsidR="00BD088F" w:rsidRPr="00BD088F">
            <w:rPr>
              <w:rFonts w:eastAsia="MS Mincho"/>
              <w:sz w:val="20"/>
              <w:szCs w:val="20"/>
              <w:lang w:val="en-GB"/>
            </w:rPr>
            <w:t>(Learning, n.d.)</w:t>
          </w:r>
          <w:r w:rsidR="00BD088F">
            <w:rPr>
              <w:rFonts w:eastAsia="MS Mincho"/>
              <w:b w:val="0"/>
              <w:i w:val="0"/>
              <w:sz w:val="20"/>
              <w:szCs w:val="20"/>
            </w:rPr>
            <w:fldChar w:fldCharType="end"/>
          </w:r>
        </w:sdtContent>
      </w:sdt>
      <w:r w:rsidRPr="003B3023">
        <w:rPr>
          <w:rFonts w:eastAsia="MS Mincho"/>
          <w:b w:val="0"/>
          <w:i w:val="0"/>
          <w:sz w:val="20"/>
          <w:szCs w:val="20"/>
        </w:rPr>
        <w:t>. As students grapple with complex problems, they learn to analyze information, evaluate potential solutions, and make informed decisions. This process not only deepens their understanding of the subject matter but also hones their ability to think critically and solve problems creatively – essential skills in the 21st-century job market.</w:t>
      </w:r>
      <w:r>
        <w:rPr>
          <w:rFonts w:eastAsia="MS Mincho"/>
          <w:b w:val="0"/>
          <w:i w:val="0"/>
          <w:sz w:val="20"/>
          <w:szCs w:val="20"/>
        </w:rPr>
        <w:t xml:space="preserve"> </w:t>
      </w:r>
      <w:r w:rsidRPr="003B3023">
        <w:rPr>
          <w:rFonts w:eastAsia="MS Mincho"/>
          <w:b w:val="0"/>
          <w:i w:val="0"/>
          <w:sz w:val="20"/>
          <w:szCs w:val="20"/>
        </w:rPr>
        <w:t>Moreover, PBL fosters adaptability by placing students in dynamic, real-world situations. They learn to navigate uncertainties, adjust their approaches based on feedback, and persevere through challenges. This adaptability is crucial in a rapidly evolving world where industries and technologies are in constant flux.</w:t>
      </w:r>
      <w:r>
        <w:rPr>
          <w:rFonts w:eastAsia="MS Mincho"/>
          <w:b w:val="0"/>
          <w:i w:val="0"/>
          <w:sz w:val="20"/>
          <w:szCs w:val="20"/>
        </w:rPr>
        <w:t xml:space="preserve"> </w:t>
      </w:r>
      <w:r w:rsidRPr="003B3023">
        <w:rPr>
          <w:rFonts w:eastAsia="MS Mincho"/>
          <w:b w:val="0"/>
          <w:i w:val="0"/>
          <w:sz w:val="20"/>
          <w:szCs w:val="20"/>
        </w:rPr>
        <w:t>By emphasizing creativity, collaboration, critical thinking, and adaptability, PBL prepares students not just with knowledge but with a skill set that transcends academic boundaries. It equips them with the practical tools needed to thrive in a world that demands innovative problem solvers and lifelong learners. In essence, Project-Based Learning stands as a potent educational strategy, aligning education with the needs of the 21st century and empowering students to meet the complexities of the modern world head-on.</w:t>
      </w:r>
      <w:sdt>
        <w:sdtPr>
          <w:rPr>
            <w:rFonts w:eastAsia="MS Mincho"/>
            <w:b w:val="0"/>
            <w:i w:val="0"/>
            <w:sz w:val="20"/>
            <w:szCs w:val="20"/>
          </w:rPr>
          <w:id w:val="-1111051672"/>
          <w:citation/>
        </w:sdtPr>
        <w:sdtContent>
          <w:r w:rsidR="00BD088F">
            <w:rPr>
              <w:rFonts w:eastAsia="MS Mincho"/>
              <w:b w:val="0"/>
              <w:i w:val="0"/>
              <w:sz w:val="20"/>
              <w:szCs w:val="20"/>
            </w:rPr>
            <w:fldChar w:fldCharType="begin"/>
          </w:r>
          <w:r w:rsidR="00BD088F">
            <w:rPr>
              <w:rFonts w:eastAsia="MS Mincho"/>
              <w:b w:val="0"/>
              <w:i w:val="0"/>
              <w:sz w:val="20"/>
              <w:szCs w:val="20"/>
              <w:lang w:val="en-GB"/>
            </w:rPr>
            <w:instrText xml:space="preserve"> CITATION ISL \l 2057 </w:instrText>
          </w:r>
          <w:r w:rsidR="00BD088F">
            <w:rPr>
              <w:rFonts w:eastAsia="MS Mincho"/>
              <w:b w:val="0"/>
              <w:i w:val="0"/>
              <w:sz w:val="20"/>
              <w:szCs w:val="20"/>
            </w:rPr>
            <w:fldChar w:fldCharType="separate"/>
          </w:r>
          <w:r w:rsidR="00BD088F">
            <w:rPr>
              <w:rFonts w:eastAsia="MS Mincho"/>
              <w:b w:val="0"/>
              <w:i w:val="0"/>
              <w:sz w:val="20"/>
              <w:szCs w:val="20"/>
              <w:lang w:val="en-GB"/>
            </w:rPr>
            <w:t xml:space="preserve"> </w:t>
          </w:r>
          <w:r w:rsidR="00BD088F" w:rsidRPr="00BD088F">
            <w:rPr>
              <w:rFonts w:eastAsia="MS Mincho"/>
              <w:sz w:val="20"/>
              <w:szCs w:val="20"/>
              <w:lang w:val="en-GB"/>
            </w:rPr>
            <w:t>(Solutions, n.d.)</w:t>
          </w:r>
          <w:r w:rsidR="00BD088F">
            <w:rPr>
              <w:rFonts w:eastAsia="MS Mincho"/>
              <w:b w:val="0"/>
              <w:i w:val="0"/>
              <w:sz w:val="20"/>
              <w:szCs w:val="20"/>
            </w:rPr>
            <w:fldChar w:fldCharType="end"/>
          </w:r>
        </w:sdtContent>
      </w:sdt>
    </w:p>
    <w:p w14:paraId="2760E56C" w14:textId="77777777" w:rsidR="003B3023" w:rsidRDefault="003B3023" w:rsidP="0075253B">
      <w:pPr>
        <w:pStyle w:val="keywords"/>
        <w:ind w:firstLine="0"/>
        <w:jc w:val="center"/>
        <w:rPr>
          <w:rFonts w:eastAsia="MS Mincho"/>
          <w:bCs w:val="0"/>
          <w:i w:val="0"/>
          <w:sz w:val="20"/>
          <w:szCs w:val="20"/>
        </w:rPr>
      </w:pPr>
    </w:p>
    <w:p w14:paraId="4E9DC06D" w14:textId="60DE0664" w:rsidR="0075253B" w:rsidRPr="0075253B" w:rsidRDefault="002D6ABB" w:rsidP="0075253B">
      <w:pPr>
        <w:pStyle w:val="keywords"/>
        <w:ind w:firstLine="0"/>
        <w:jc w:val="center"/>
        <w:rPr>
          <w:rFonts w:eastAsia="MS Mincho"/>
          <w:bCs w:val="0"/>
          <w:i w:val="0"/>
          <w:sz w:val="20"/>
          <w:szCs w:val="20"/>
        </w:rPr>
      </w:pPr>
      <w:r w:rsidRPr="000B5B2F">
        <w:rPr>
          <w:i w:val="0"/>
        </w:rPr>
        <w:t xml:space="preserve">Table 1: </w:t>
      </w:r>
      <w:r>
        <w:rPr>
          <w:i w:val="0"/>
        </w:rPr>
        <w:t xml:space="preserve"> </w:t>
      </w:r>
      <w:r w:rsidR="0075253B" w:rsidRPr="0075253B">
        <w:rPr>
          <w:rFonts w:eastAsia="MS Mincho"/>
          <w:bCs w:val="0"/>
          <w:i w:val="0"/>
          <w:sz w:val="20"/>
          <w:szCs w:val="20"/>
        </w:rPr>
        <w:t>Principles of Project-Based Learning</w:t>
      </w:r>
    </w:p>
    <w:tbl>
      <w:tblPr>
        <w:tblStyle w:val="TableGrid"/>
        <w:tblW w:w="0" w:type="auto"/>
        <w:tblLook w:val="04A0" w:firstRow="1" w:lastRow="0" w:firstColumn="1" w:lastColumn="0" w:noHBand="0" w:noVBand="1"/>
      </w:tblPr>
      <w:tblGrid>
        <w:gridCol w:w="817"/>
        <w:gridCol w:w="3544"/>
        <w:gridCol w:w="4884"/>
      </w:tblGrid>
      <w:tr w:rsidR="00601E6B" w14:paraId="0537E727" w14:textId="77777777" w:rsidTr="003B3023">
        <w:trPr>
          <w:trHeight w:val="492"/>
        </w:trPr>
        <w:tc>
          <w:tcPr>
            <w:tcW w:w="817" w:type="dxa"/>
          </w:tcPr>
          <w:p w14:paraId="13007896" w14:textId="14BB21B0" w:rsidR="00601E6B" w:rsidRPr="003B3023" w:rsidRDefault="00601E6B" w:rsidP="0075253B">
            <w:pPr>
              <w:pStyle w:val="keywords"/>
              <w:ind w:firstLine="0"/>
              <w:rPr>
                <w:rFonts w:eastAsia="MS Mincho"/>
                <w:bCs w:val="0"/>
                <w:i w:val="0"/>
                <w:sz w:val="20"/>
                <w:szCs w:val="20"/>
              </w:rPr>
            </w:pPr>
            <w:r w:rsidRPr="003B3023">
              <w:rPr>
                <w:rFonts w:eastAsia="MS Mincho"/>
                <w:bCs w:val="0"/>
                <w:i w:val="0"/>
                <w:sz w:val="20"/>
                <w:szCs w:val="20"/>
              </w:rPr>
              <w:t>S</w:t>
            </w:r>
            <w:r w:rsidR="003B3023" w:rsidRPr="003B3023">
              <w:rPr>
                <w:rFonts w:eastAsia="MS Mincho"/>
                <w:bCs w:val="0"/>
                <w:i w:val="0"/>
                <w:sz w:val="20"/>
                <w:szCs w:val="20"/>
              </w:rPr>
              <w:t>.</w:t>
            </w:r>
            <w:r w:rsidRPr="003B3023">
              <w:rPr>
                <w:rFonts w:eastAsia="MS Mincho"/>
                <w:bCs w:val="0"/>
                <w:i w:val="0"/>
                <w:sz w:val="20"/>
                <w:szCs w:val="20"/>
              </w:rPr>
              <w:t>No</w:t>
            </w:r>
          </w:p>
        </w:tc>
        <w:tc>
          <w:tcPr>
            <w:tcW w:w="3544" w:type="dxa"/>
          </w:tcPr>
          <w:p w14:paraId="141ED8C7" w14:textId="66FFD8F1" w:rsidR="00601E6B" w:rsidRPr="003B3023" w:rsidRDefault="00601E6B" w:rsidP="00EF1FF9">
            <w:pPr>
              <w:pStyle w:val="keywords"/>
              <w:ind w:firstLine="0"/>
              <w:jc w:val="center"/>
              <w:rPr>
                <w:rFonts w:eastAsia="MS Mincho"/>
                <w:bCs w:val="0"/>
                <w:i w:val="0"/>
                <w:sz w:val="20"/>
                <w:szCs w:val="20"/>
              </w:rPr>
            </w:pPr>
            <w:r w:rsidRPr="003B3023">
              <w:rPr>
                <w:rFonts w:eastAsia="MS Mincho"/>
                <w:bCs w:val="0"/>
                <w:i w:val="0"/>
                <w:sz w:val="20"/>
                <w:szCs w:val="20"/>
              </w:rPr>
              <w:t>Principles of Project-Based Learning</w:t>
            </w:r>
          </w:p>
        </w:tc>
        <w:tc>
          <w:tcPr>
            <w:tcW w:w="4884" w:type="dxa"/>
          </w:tcPr>
          <w:p w14:paraId="7E6F0C4D" w14:textId="68AAD1F6" w:rsidR="00601E6B" w:rsidRPr="003B3023" w:rsidRDefault="00601E6B" w:rsidP="0075253B">
            <w:pPr>
              <w:pStyle w:val="keywords"/>
              <w:ind w:firstLine="0"/>
              <w:rPr>
                <w:rFonts w:eastAsia="MS Mincho"/>
                <w:bCs w:val="0"/>
                <w:i w:val="0"/>
                <w:sz w:val="20"/>
                <w:szCs w:val="20"/>
              </w:rPr>
            </w:pPr>
            <w:r w:rsidRPr="003B3023">
              <w:rPr>
                <w:rFonts w:eastAsia="MS Mincho"/>
                <w:bCs w:val="0"/>
                <w:i w:val="0"/>
                <w:sz w:val="20"/>
                <w:szCs w:val="20"/>
              </w:rPr>
              <w:t>Explaination</w:t>
            </w:r>
          </w:p>
        </w:tc>
      </w:tr>
      <w:tr w:rsidR="00601E6B" w14:paraId="4ADE443C" w14:textId="77777777" w:rsidTr="003B3023">
        <w:tc>
          <w:tcPr>
            <w:tcW w:w="817" w:type="dxa"/>
          </w:tcPr>
          <w:p w14:paraId="4CAB7C56" w14:textId="1882625E" w:rsidR="00601E6B" w:rsidRDefault="00601E6B" w:rsidP="0075253B">
            <w:pPr>
              <w:pStyle w:val="keywords"/>
              <w:ind w:firstLine="0"/>
              <w:rPr>
                <w:rFonts w:eastAsia="MS Mincho"/>
                <w:b w:val="0"/>
                <w:i w:val="0"/>
                <w:sz w:val="20"/>
                <w:szCs w:val="20"/>
              </w:rPr>
            </w:pPr>
            <w:r>
              <w:rPr>
                <w:rFonts w:eastAsia="MS Mincho"/>
                <w:b w:val="0"/>
                <w:i w:val="0"/>
                <w:sz w:val="20"/>
                <w:szCs w:val="20"/>
              </w:rPr>
              <w:t>1.</w:t>
            </w:r>
          </w:p>
        </w:tc>
        <w:tc>
          <w:tcPr>
            <w:tcW w:w="3544" w:type="dxa"/>
          </w:tcPr>
          <w:p w14:paraId="69CDDFC8" w14:textId="1A41C467" w:rsidR="00601E6B" w:rsidRDefault="00601E6B" w:rsidP="0075253B">
            <w:pPr>
              <w:pStyle w:val="keywords"/>
              <w:ind w:firstLine="0"/>
              <w:rPr>
                <w:rFonts w:eastAsia="MS Mincho"/>
                <w:b w:val="0"/>
                <w:i w:val="0"/>
                <w:sz w:val="20"/>
                <w:szCs w:val="20"/>
              </w:rPr>
            </w:pPr>
            <w:r w:rsidRPr="00635BF1">
              <w:rPr>
                <w:rFonts w:eastAsia="MS Mincho"/>
                <w:b w:val="0"/>
                <w:i w:val="0"/>
                <w:sz w:val="20"/>
                <w:szCs w:val="20"/>
              </w:rPr>
              <w:t>Authenticity</w:t>
            </w:r>
          </w:p>
        </w:tc>
        <w:tc>
          <w:tcPr>
            <w:tcW w:w="4884" w:type="dxa"/>
          </w:tcPr>
          <w:p w14:paraId="1A0EF51E" w14:textId="541A6492" w:rsidR="00601E6B" w:rsidRDefault="00CB5464" w:rsidP="0075253B">
            <w:pPr>
              <w:pStyle w:val="keywords"/>
              <w:ind w:firstLine="0"/>
              <w:rPr>
                <w:rFonts w:eastAsia="MS Mincho"/>
                <w:b w:val="0"/>
                <w:i w:val="0"/>
                <w:sz w:val="20"/>
                <w:szCs w:val="20"/>
              </w:rPr>
            </w:pPr>
            <w:r w:rsidRPr="00635BF1">
              <w:rPr>
                <w:rFonts w:eastAsia="MS Mincho"/>
                <w:b w:val="0"/>
                <w:i w:val="0"/>
                <w:sz w:val="20"/>
                <w:szCs w:val="20"/>
              </w:rPr>
              <w:t>Projects should mirror real-world challenges, providing students with tasks that are relevant and meaningful. This authenticity not only enhances motivation but also allows students to see the direct application of their knowledge</w:t>
            </w:r>
            <w:r w:rsidR="00C51C30">
              <w:rPr>
                <w:rFonts w:eastAsia="MS Mincho"/>
                <w:b w:val="0"/>
                <w:i w:val="0"/>
                <w:sz w:val="20"/>
                <w:szCs w:val="20"/>
              </w:rPr>
              <w:t xml:space="preserve"> </w:t>
            </w:r>
            <w:r w:rsidRPr="00635BF1">
              <w:rPr>
                <w:rFonts w:eastAsia="MS Mincho"/>
                <w:b w:val="0"/>
                <w:i w:val="0"/>
                <w:sz w:val="20"/>
                <w:szCs w:val="20"/>
              </w:rPr>
              <w:t>.</w:t>
            </w:r>
            <w:sdt>
              <w:sdtPr>
                <w:rPr>
                  <w:rFonts w:eastAsia="MS Mincho"/>
                  <w:b w:val="0"/>
                  <w:i w:val="0"/>
                  <w:sz w:val="20"/>
                  <w:szCs w:val="20"/>
                </w:rPr>
                <w:id w:val="674995322"/>
                <w:citation/>
              </w:sdtPr>
              <w:sdtContent>
                <w:r w:rsidR="00C51C30">
                  <w:rPr>
                    <w:rFonts w:eastAsia="MS Mincho"/>
                    <w:b w:val="0"/>
                    <w:i w:val="0"/>
                    <w:sz w:val="20"/>
                    <w:szCs w:val="20"/>
                  </w:rPr>
                  <w:fldChar w:fldCharType="begin"/>
                </w:r>
                <w:r w:rsidR="00C51C30">
                  <w:rPr>
                    <w:rFonts w:eastAsia="MS Mincho"/>
                    <w:b w:val="0"/>
                    <w:i w:val="0"/>
                    <w:sz w:val="20"/>
                    <w:szCs w:val="20"/>
                    <w:lang w:val="en-GB"/>
                  </w:rPr>
                  <w:instrText xml:space="preserve"> CITATION Bet16 \l 2057 </w:instrText>
                </w:r>
                <w:r w:rsidR="00C51C30">
                  <w:rPr>
                    <w:rFonts w:eastAsia="MS Mincho"/>
                    <w:b w:val="0"/>
                    <w:i w:val="0"/>
                    <w:sz w:val="20"/>
                    <w:szCs w:val="20"/>
                  </w:rPr>
                  <w:fldChar w:fldCharType="separate"/>
                </w:r>
                <w:r w:rsidR="00C51C30">
                  <w:rPr>
                    <w:rFonts w:eastAsia="MS Mincho"/>
                    <w:b w:val="0"/>
                    <w:i w:val="0"/>
                    <w:sz w:val="20"/>
                    <w:szCs w:val="20"/>
                    <w:lang w:val="en-GB"/>
                  </w:rPr>
                  <w:t xml:space="preserve"> </w:t>
                </w:r>
                <w:r w:rsidR="00C51C30" w:rsidRPr="00C51C30">
                  <w:rPr>
                    <w:rFonts w:eastAsia="MS Mincho"/>
                    <w:sz w:val="20"/>
                    <w:szCs w:val="20"/>
                    <w:lang w:val="en-GB"/>
                  </w:rPr>
                  <w:t>(Søndergaard, 2016)</w:t>
                </w:r>
                <w:r w:rsidR="00C51C30">
                  <w:rPr>
                    <w:rFonts w:eastAsia="MS Mincho"/>
                    <w:b w:val="0"/>
                    <w:i w:val="0"/>
                    <w:sz w:val="20"/>
                    <w:szCs w:val="20"/>
                  </w:rPr>
                  <w:fldChar w:fldCharType="end"/>
                </w:r>
              </w:sdtContent>
            </w:sdt>
          </w:p>
        </w:tc>
      </w:tr>
      <w:tr w:rsidR="00601E6B" w14:paraId="15C52A1A" w14:textId="77777777" w:rsidTr="003B3023">
        <w:tc>
          <w:tcPr>
            <w:tcW w:w="817" w:type="dxa"/>
          </w:tcPr>
          <w:p w14:paraId="4BEC7E73" w14:textId="0919FF94" w:rsidR="00601E6B" w:rsidRDefault="003B3023" w:rsidP="0075253B">
            <w:pPr>
              <w:pStyle w:val="keywords"/>
              <w:ind w:firstLine="0"/>
              <w:rPr>
                <w:rFonts w:eastAsia="MS Mincho"/>
                <w:b w:val="0"/>
                <w:i w:val="0"/>
                <w:sz w:val="20"/>
                <w:szCs w:val="20"/>
              </w:rPr>
            </w:pPr>
            <w:r>
              <w:rPr>
                <w:rFonts w:eastAsia="MS Mincho"/>
                <w:b w:val="0"/>
                <w:i w:val="0"/>
                <w:sz w:val="20"/>
                <w:szCs w:val="20"/>
              </w:rPr>
              <w:t>2.</w:t>
            </w:r>
          </w:p>
        </w:tc>
        <w:tc>
          <w:tcPr>
            <w:tcW w:w="3544" w:type="dxa"/>
          </w:tcPr>
          <w:p w14:paraId="4ABBD4A6" w14:textId="69F6DDEF" w:rsidR="00601E6B" w:rsidRDefault="00CB5464" w:rsidP="0075253B">
            <w:pPr>
              <w:pStyle w:val="keywords"/>
              <w:ind w:firstLine="0"/>
              <w:rPr>
                <w:rFonts w:eastAsia="MS Mincho"/>
                <w:b w:val="0"/>
                <w:i w:val="0"/>
                <w:sz w:val="20"/>
                <w:szCs w:val="20"/>
              </w:rPr>
            </w:pPr>
            <w:r w:rsidRPr="00635BF1">
              <w:rPr>
                <w:rFonts w:eastAsia="MS Mincho"/>
                <w:b w:val="0"/>
                <w:i w:val="0"/>
                <w:sz w:val="20"/>
                <w:szCs w:val="20"/>
              </w:rPr>
              <w:t>Inquiry-Based Learning</w:t>
            </w:r>
          </w:p>
        </w:tc>
        <w:tc>
          <w:tcPr>
            <w:tcW w:w="4884" w:type="dxa"/>
          </w:tcPr>
          <w:p w14:paraId="22D9BA1A" w14:textId="4F40308D" w:rsidR="00601E6B" w:rsidRDefault="00CB5464" w:rsidP="0075253B">
            <w:pPr>
              <w:pStyle w:val="keywords"/>
              <w:ind w:firstLine="0"/>
              <w:rPr>
                <w:rFonts w:eastAsia="MS Mincho"/>
                <w:b w:val="0"/>
                <w:i w:val="0"/>
                <w:sz w:val="20"/>
                <w:szCs w:val="20"/>
              </w:rPr>
            </w:pPr>
            <w:r w:rsidRPr="00635BF1">
              <w:rPr>
                <w:rFonts w:eastAsia="MS Mincho"/>
                <w:b w:val="0"/>
                <w:i w:val="0"/>
                <w:sz w:val="20"/>
                <w:szCs w:val="20"/>
              </w:rPr>
              <w:t>PBL encourages students to ask questions, explore topics, and discover answers on their own. This inquiry-driven approach nurtures a sense of curiosity and a lifelong love for learning.</w:t>
            </w:r>
            <w:sdt>
              <w:sdtPr>
                <w:rPr>
                  <w:rFonts w:eastAsia="MS Mincho"/>
                  <w:b w:val="0"/>
                  <w:i w:val="0"/>
                  <w:sz w:val="20"/>
                  <w:szCs w:val="20"/>
                </w:rPr>
                <w:id w:val="-1118140752"/>
                <w:citation/>
              </w:sdtPr>
              <w:sdtContent>
                <w:r w:rsidR="00C51C30">
                  <w:rPr>
                    <w:rFonts w:eastAsia="MS Mincho"/>
                    <w:b w:val="0"/>
                    <w:i w:val="0"/>
                    <w:sz w:val="20"/>
                    <w:szCs w:val="20"/>
                  </w:rPr>
                  <w:fldChar w:fldCharType="begin"/>
                </w:r>
                <w:r w:rsidR="00C51C30">
                  <w:rPr>
                    <w:rFonts w:eastAsia="MS Mincho"/>
                    <w:b w:val="0"/>
                    <w:i w:val="0"/>
                    <w:sz w:val="20"/>
                    <w:szCs w:val="20"/>
                    <w:lang w:val="en-GB"/>
                  </w:rPr>
                  <w:instrText xml:space="preserve"> CITATION Rog16 \l 2057 </w:instrText>
                </w:r>
                <w:r w:rsidR="00C51C30">
                  <w:rPr>
                    <w:rFonts w:eastAsia="MS Mincho"/>
                    <w:b w:val="0"/>
                    <w:i w:val="0"/>
                    <w:sz w:val="20"/>
                    <w:szCs w:val="20"/>
                  </w:rPr>
                  <w:fldChar w:fldCharType="separate"/>
                </w:r>
                <w:r w:rsidR="00C51C30">
                  <w:rPr>
                    <w:rFonts w:eastAsia="MS Mincho"/>
                    <w:b w:val="0"/>
                    <w:i w:val="0"/>
                    <w:sz w:val="20"/>
                    <w:szCs w:val="20"/>
                    <w:lang w:val="en-GB"/>
                  </w:rPr>
                  <w:t xml:space="preserve"> </w:t>
                </w:r>
                <w:r w:rsidR="00C51C30" w:rsidRPr="00C51C30">
                  <w:rPr>
                    <w:rFonts w:eastAsia="MS Mincho"/>
                    <w:sz w:val="20"/>
                    <w:szCs w:val="20"/>
                    <w:lang w:val="en-GB"/>
                  </w:rPr>
                  <w:t>(Roger Nunn, 2016)</w:t>
                </w:r>
                <w:r w:rsidR="00C51C30">
                  <w:rPr>
                    <w:rFonts w:eastAsia="MS Mincho"/>
                    <w:b w:val="0"/>
                    <w:i w:val="0"/>
                    <w:sz w:val="20"/>
                    <w:szCs w:val="20"/>
                  </w:rPr>
                  <w:fldChar w:fldCharType="end"/>
                </w:r>
              </w:sdtContent>
            </w:sdt>
          </w:p>
        </w:tc>
      </w:tr>
      <w:tr w:rsidR="00601E6B" w14:paraId="65280C4F" w14:textId="77777777" w:rsidTr="003B3023">
        <w:tc>
          <w:tcPr>
            <w:tcW w:w="817" w:type="dxa"/>
          </w:tcPr>
          <w:p w14:paraId="47ECD2D4" w14:textId="3BCB7095" w:rsidR="00601E6B" w:rsidRDefault="003B3023" w:rsidP="0075253B">
            <w:pPr>
              <w:pStyle w:val="keywords"/>
              <w:ind w:firstLine="0"/>
              <w:rPr>
                <w:rFonts w:eastAsia="MS Mincho"/>
                <w:b w:val="0"/>
                <w:i w:val="0"/>
                <w:sz w:val="20"/>
                <w:szCs w:val="20"/>
              </w:rPr>
            </w:pPr>
            <w:r>
              <w:rPr>
                <w:rFonts w:eastAsia="MS Mincho"/>
                <w:b w:val="0"/>
                <w:i w:val="0"/>
                <w:sz w:val="20"/>
                <w:szCs w:val="20"/>
              </w:rPr>
              <w:t>3.</w:t>
            </w:r>
          </w:p>
        </w:tc>
        <w:tc>
          <w:tcPr>
            <w:tcW w:w="3544" w:type="dxa"/>
          </w:tcPr>
          <w:p w14:paraId="6360EF5F" w14:textId="734CED6E" w:rsidR="00601E6B" w:rsidRDefault="00CB5464" w:rsidP="0075253B">
            <w:pPr>
              <w:pStyle w:val="keywords"/>
              <w:ind w:firstLine="0"/>
              <w:rPr>
                <w:rFonts w:eastAsia="MS Mincho"/>
                <w:b w:val="0"/>
                <w:i w:val="0"/>
                <w:sz w:val="20"/>
                <w:szCs w:val="20"/>
              </w:rPr>
            </w:pPr>
            <w:r w:rsidRPr="00635BF1">
              <w:rPr>
                <w:rFonts w:eastAsia="MS Mincho"/>
                <w:b w:val="0"/>
                <w:i w:val="0"/>
                <w:sz w:val="20"/>
                <w:szCs w:val="20"/>
              </w:rPr>
              <w:t>Collaboration</w:t>
            </w:r>
          </w:p>
        </w:tc>
        <w:tc>
          <w:tcPr>
            <w:tcW w:w="4884" w:type="dxa"/>
          </w:tcPr>
          <w:p w14:paraId="18CBFFFB" w14:textId="64FE8394" w:rsidR="00601E6B" w:rsidRDefault="00CB5464" w:rsidP="0075253B">
            <w:pPr>
              <w:pStyle w:val="keywords"/>
              <w:ind w:firstLine="0"/>
              <w:rPr>
                <w:rFonts w:eastAsia="MS Mincho"/>
                <w:b w:val="0"/>
                <w:i w:val="0"/>
                <w:sz w:val="20"/>
                <w:szCs w:val="20"/>
              </w:rPr>
            </w:pPr>
            <w:r w:rsidRPr="00635BF1">
              <w:rPr>
                <w:rFonts w:eastAsia="MS Mincho"/>
                <w:b w:val="0"/>
                <w:i w:val="0"/>
                <w:sz w:val="20"/>
                <w:szCs w:val="20"/>
              </w:rPr>
              <w:t>21st-century skills often involve working in diverse teams. PBL emphasizes collaborative learning, enabling students to share ideas, pool resources, and develop interpersonal skills essential for future success.</w:t>
            </w:r>
            <w:sdt>
              <w:sdtPr>
                <w:rPr>
                  <w:rFonts w:eastAsia="MS Mincho"/>
                  <w:b w:val="0"/>
                  <w:i w:val="0"/>
                  <w:sz w:val="20"/>
                  <w:szCs w:val="20"/>
                </w:rPr>
                <w:id w:val="329798557"/>
                <w:citation/>
              </w:sdtPr>
              <w:sdtContent>
                <w:r w:rsidR="00C51C30">
                  <w:rPr>
                    <w:rFonts w:eastAsia="MS Mincho"/>
                    <w:b w:val="0"/>
                    <w:i w:val="0"/>
                    <w:sz w:val="20"/>
                    <w:szCs w:val="20"/>
                  </w:rPr>
                  <w:fldChar w:fldCharType="begin"/>
                </w:r>
                <w:r w:rsidR="00C51C30">
                  <w:rPr>
                    <w:rFonts w:eastAsia="MS Mincho"/>
                    <w:b w:val="0"/>
                    <w:i w:val="0"/>
                    <w:sz w:val="20"/>
                    <w:szCs w:val="20"/>
                    <w:lang w:val="en-GB"/>
                  </w:rPr>
                  <w:instrText xml:space="preserve"> CITATION Aks22 \l 2057 </w:instrText>
                </w:r>
                <w:r w:rsidR="00C51C30">
                  <w:rPr>
                    <w:rFonts w:eastAsia="MS Mincho"/>
                    <w:b w:val="0"/>
                    <w:i w:val="0"/>
                    <w:sz w:val="20"/>
                    <w:szCs w:val="20"/>
                  </w:rPr>
                  <w:fldChar w:fldCharType="separate"/>
                </w:r>
                <w:r w:rsidR="00C51C30">
                  <w:rPr>
                    <w:rFonts w:eastAsia="MS Mincho"/>
                    <w:b w:val="0"/>
                    <w:i w:val="0"/>
                    <w:sz w:val="20"/>
                    <w:szCs w:val="20"/>
                    <w:lang w:val="en-GB"/>
                  </w:rPr>
                  <w:t xml:space="preserve"> </w:t>
                </w:r>
                <w:r w:rsidR="00C51C30" w:rsidRPr="00C51C30">
                  <w:rPr>
                    <w:rFonts w:eastAsia="MS Mincho"/>
                    <w:sz w:val="20"/>
                    <w:szCs w:val="20"/>
                    <w:lang w:val="en-GB"/>
                  </w:rPr>
                  <w:t>(Aksela, 2022)</w:t>
                </w:r>
                <w:r w:rsidR="00C51C30">
                  <w:rPr>
                    <w:rFonts w:eastAsia="MS Mincho"/>
                    <w:b w:val="0"/>
                    <w:i w:val="0"/>
                    <w:sz w:val="20"/>
                    <w:szCs w:val="20"/>
                  </w:rPr>
                  <w:fldChar w:fldCharType="end"/>
                </w:r>
              </w:sdtContent>
            </w:sdt>
          </w:p>
        </w:tc>
      </w:tr>
      <w:tr w:rsidR="00601E6B" w14:paraId="6F500311" w14:textId="77777777" w:rsidTr="003B3023">
        <w:tc>
          <w:tcPr>
            <w:tcW w:w="817" w:type="dxa"/>
          </w:tcPr>
          <w:p w14:paraId="4C6D2185" w14:textId="65DB5033" w:rsidR="00601E6B" w:rsidRDefault="003B3023" w:rsidP="0075253B">
            <w:pPr>
              <w:pStyle w:val="keywords"/>
              <w:ind w:firstLine="0"/>
              <w:rPr>
                <w:rFonts w:eastAsia="MS Mincho"/>
                <w:b w:val="0"/>
                <w:i w:val="0"/>
                <w:sz w:val="20"/>
                <w:szCs w:val="20"/>
              </w:rPr>
            </w:pPr>
            <w:r>
              <w:rPr>
                <w:rFonts w:eastAsia="MS Mincho"/>
                <w:b w:val="0"/>
                <w:i w:val="0"/>
                <w:sz w:val="20"/>
                <w:szCs w:val="20"/>
              </w:rPr>
              <w:t>4.</w:t>
            </w:r>
          </w:p>
        </w:tc>
        <w:tc>
          <w:tcPr>
            <w:tcW w:w="3544" w:type="dxa"/>
          </w:tcPr>
          <w:p w14:paraId="11ABB799" w14:textId="2A9CD4A2" w:rsidR="00601E6B" w:rsidRDefault="00CB5464" w:rsidP="0075253B">
            <w:pPr>
              <w:pStyle w:val="keywords"/>
              <w:ind w:firstLine="0"/>
              <w:rPr>
                <w:rFonts w:eastAsia="MS Mincho"/>
                <w:b w:val="0"/>
                <w:i w:val="0"/>
                <w:sz w:val="20"/>
                <w:szCs w:val="20"/>
              </w:rPr>
            </w:pPr>
            <w:r w:rsidRPr="00635BF1">
              <w:rPr>
                <w:rFonts w:eastAsia="MS Mincho"/>
                <w:b w:val="0"/>
                <w:i w:val="0"/>
                <w:sz w:val="20"/>
                <w:szCs w:val="20"/>
              </w:rPr>
              <w:t>Reflection</w:t>
            </w:r>
          </w:p>
        </w:tc>
        <w:tc>
          <w:tcPr>
            <w:tcW w:w="4884" w:type="dxa"/>
          </w:tcPr>
          <w:p w14:paraId="03AF189D" w14:textId="0EEC75B7" w:rsidR="00601E6B" w:rsidRDefault="00CB5464" w:rsidP="0075253B">
            <w:pPr>
              <w:pStyle w:val="keywords"/>
              <w:ind w:firstLine="0"/>
              <w:rPr>
                <w:rFonts w:eastAsia="MS Mincho"/>
                <w:b w:val="0"/>
                <w:i w:val="0"/>
                <w:sz w:val="20"/>
                <w:szCs w:val="20"/>
              </w:rPr>
            </w:pPr>
            <w:r w:rsidRPr="00635BF1">
              <w:rPr>
                <w:rFonts w:eastAsia="MS Mincho"/>
                <w:b w:val="0"/>
                <w:i w:val="0"/>
                <w:sz w:val="20"/>
                <w:szCs w:val="20"/>
              </w:rPr>
              <w:t>Regular reflection on the learning process is a cornerstone of PBL. Students assess their progress, identify challenges, and refine their strategies, promoting metacognition and self-directed learning.</w:t>
            </w:r>
            <w:sdt>
              <w:sdtPr>
                <w:rPr>
                  <w:rFonts w:eastAsia="MS Mincho"/>
                  <w:b w:val="0"/>
                  <w:i w:val="0"/>
                  <w:sz w:val="20"/>
                  <w:szCs w:val="20"/>
                </w:rPr>
                <w:id w:val="239144108"/>
                <w:citation/>
              </w:sdtPr>
              <w:sdtContent>
                <w:r w:rsidR="00C61DA4">
                  <w:rPr>
                    <w:rFonts w:eastAsia="MS Mincho"/>
                    <w:b w:val="0"/>
                    <w:i w:val="0"/>
                    <w:sz w:val="20"/>
                    <w:szCs w:val="20"/>
                  </w:rPr>
                  <w:fldChar w:fldCharType="begin"/>
                </w:r>
                <w:r w:rsidR="00C61DA4">
                  <w:rPr>
                    <w:rFonts w:eastAsia="MS Mincho"/>
                    <w:b w:val="0"/>
                    <w:i w:val="0"/>
                    <w:sz w:val="20"/>
                    <w:szCs w:val="20"/>
                    <w:lang w:val="en-GB"/>
                  </w:rPr>
                  <w:instrText xml:space="preserve"> CITATION Emi21 \l 2057 </w:instrText>
                </w:r>
                <w:r w:rsidR="00C61DA4">
                  <w:rPr>
                    <w:rFonts w:eastAsia="MS Mincho"/>
                    <w:b w:val="0"/>
                    <w:i w:val="0"/>
                    <w:sz w:val="20"/>
                    <w:szCs w:val="20"/>
                  </w:rPr>
                  <w:fldChar w:fldCharType="separate"/>
                </w:r>
                <w:r w:rsidR="00C61DA4">
                  <w:rPr>
                    <w:rFonts w:eastAsia="MS Mincho"/>
                    <w:b w:val="0"/>
                    <w:i w:val="0"/>
                    <w:sz w:val="20"/>
                    <w:szCs w:val="20"/>
                    <w:lang w:val="en-GB"/>
                  </w:rPr>
                  <w:t xml:space="preserve"> </w:t>
                </w:r>
                <w:r w:rsidR="00C61DA4" w:rsidRPr="00C61DA4">
                  <w:rPr>
                    <w:rFonts w:eastAsia="MS Mincho"/>
                    <w:sz w:val="20"/>
                    <w:szCs w:val="20"/>
                    <w:lang w:val="en-GB"/>
                  </w:rPr>
                  <w:t>(Emily C. Millera, 2021)</w:t>
                </w:r>
                <w:r w:rsidR="00C61DA4">
                  <w:rPr>
                    <w:rFonts w:eastAsia="MS Mincho"/>
                    <w:b w:val="0"/>
                    <w:i w:val="0"/>
                    <w:sz w:val="20"/>
                    <w:szCs w:val="20"/>
                  </w:rPr>
                  <w:fldChar w:fldCharType="end"/>
                </w:r>
              </w:sdtContent>
            </w:sdt>
          </w:p>
        </w:tc>
      </w:tr>
    </w:tbl>
    <w:p w14:paraId="5A9B9BDA" w14:textId="77777777" w:rsidR="0075253B" w:rsidRPr="00635BF1" w:rsidRDefault="0075253B" w:rsidP="003B3023">
      <w:pPr>
        <w:pStyle w:val="keywords"/>
        <w:ind w:firstLine="0"/>
        <w:rPr>
          <w:rFonts w:eastAsia="MS Mincho"/>
          <w:b w:val="0"/>
          <w:i w:val="0"/>
          <w:sz w:val="20"/>
          <w:szCs w:val="20"/>
        </w:rPr>
      </w:pPr>
    </w:p>
    <w:p w14:paraId="1EB6E7BE" w14:textId="1A7712BC" w:rsidR="0075253B" w:rsidRDefault="002D6ABB" w:rsidP="003B3023">
      <w:pPr>
        <w:pStyle w:val="keywords"/>
        <w:jc w:val="center"/>
        <w:rPr>
          <w:rFonts w:eastAsia="MS Mincho"/>
          <w:bCs w:val="0"/>
          <w:i w:val="0"/>
          <w:sz w:val="20"/>
          <w:szCs w:val="20"/>
        </w:rPr>
      </w:pPr>
      <w:r w:rsidRPr="000B5B2F">
        <w:rPr>
          <w:i w:val="0"/>
        </w:rPr>
        <w:t xml:space="preserve">Table </w:t>
      </w:r>
      <w:r>
        <w:rPr>
          <w:i w:val="0"/>
        </w:rPr>
        <w:t>2</w:t>
      </w:r>
      <w:r w:rsidRPr="000B5B2F">
        <w:rPr>
          <w:i w:val="0"/>
        </w:rPr>
        <w:t xml:space="preserve">: </w:t>
      </w:r>
      <w:r>
        <w:rPr>
          <w:i w:val="0"/>
        </w:rPr>
        <w:t xml:space="preserve"> </w:t>
      </w:r>
      <w:r w:rsidR="0075253B" w:rsidRPr="003B3023">
        <w:rPr>
          <w:rFonts w:eastAsia="MS Mincho"/>
          <w:bCs w:val="0"/>
          <w:i w:val="0"/>
          <w:sz w:val="20"/>
          <w:szCs w:val="20"/>
        </w:rPr>
        <w:t>Benefits of Project-Based Learning</w:t>
      </w:r>
    </w:p>
    <w:tbl>
      <w:tblPr>
        <w:tblStyle w:val="TableGrid"/>
        <w:tblW w:w="0" w:type="auto"/>
        <w:tblLook w:val="04A0" w:firstRow="1" w:lastRow="0" w:firstColumn="1" w:lastColumn="0" w:noHBand="0" w:noVBand="1"/>
      </w:tblPr>
      <w:tblGrid>
        <w:gridCol w:w="817"/>
        <w:gridCol w:w="3544"/>
        <w:gridCol w:w="4884"/>
      </w:tblGrid>
      <w:tr w:rsidR="003B3023" w14:paraId="11524732" w14:textId="77777777" w:rsidTr="000F2BD8">
        <w:trPr>
          <w:trHeight w:val="492"/>
        </w:trPr>
        <w:tc>
          <w:tcPr>
            <w:tcW w:w="817" w:type="dxa"/>
          </w:tcPr>
          <w:p w14:paraId="6CE810A8" w14:textId="77777777" w:rsidR="003B3023" w:rsidRPr="003B3023" w:rsidRDefault="003B3023" w:rsidP="000F2BD8">
            <w:pPr>
              <w:pStyle w:val="keywords"/>
              <w:ind w:firstLine="0"/>
              <w:rPr>
                <w:rFonts w:eastAsia="MS Mincho"/>
                <w:bCs w:val="0"/>
                <w:i w:val="0"/>
                <w:sz w:val="20"/>
                <w:szCs w:val="20"/>
              </w:rPr>
            </w:pPr>
            <w:r w:rsidRPr="003B3023">
              <w:rPr>
                <w:rFonts w:eastAsia="MS Mincho"/>
                <w:bCs w:val="0"/>
                <w:i w:val="0"/>
                <w:sz w:val="20"/>
                <w:szCs w:val="20"/>
              </w:rPr>
              <w:t>S.No</w:t>
            </w:r>
          </w:p>
        </w:tc>
        <w:tc>
          <w:tcPr>
            <w:tcW w:w="3544" w:type="dxa"/>
          </w:tcPr>
          <w:p w14:paraId="63DB4FB0" w14:textId="626565D0" w:rsidR="003B3023" w:rsidRPr="003B3023" w:rsidRDefault="004950F8" w:rsidP="00EF1FF9">
            <w:pPr>
              <w:pStyle w:val="keywords"/>
              <w:jc w:val="center"/>
              <w:rPr>
                <w:rFonts w:eastAsia="MS Mincho"/>
                <w:bCs w:val="0"/>
                <w:i w:val="0"/>
                <w:sz w:val="20"/>
                <w:szCs w:val="20"/>
              </w:rPr>
            </w:pPr>
            <w:r w:rsidRPr="003B3023">
              <w:rPr>
                <w:rFonts w:eastAsia="MS Mincho"/>
                <w:bCs w:val="0"/>
                <w:i w:val="0"/>
                <w:sz w:val="20"/>
                <w:szCs w:val="20"/>
              </w:rPr>
              <w:t>Benefits of Project-Based Learning</w:t>
            </w:r>
          </w:p>
        </w:tc>
        <w:tc>
          <w:tcPr>
            <w:tcW w:w="4884" w:type="dxa"/>
          </w:tcPr>
          <w:p w14:paraId="6F8D0DAB" w14:textId="77777777" w:rsidR="003B3023" w:rsidRPr="003B3023" w:rsidRDefault="003B3023" w:rsidP="000F2BD8">
            <w:pPr>
              <w:pStyle w:val="keywords"/>
              <w:ind w:firstLine="0"/>
              <w:rPr>
                <w:rFonts w:eastAsia="MS Mincho"/>
                <w:bCs w:val="0"/>
                <w:i w:val="0"/>
                <w:sz w:val="20"/>
                <w:szCs w:val="20"/>
              </w:rPr>
            </w:pPr>
            <w:r w:rsidRPr="003B3023">
              <w:rPr>
                <w:rFonts w:eastAsia="MS Mincho"/>
                <w:bCs w:val="0"/>
                <w:i w:val="0"/>
                <w:sz w:val="20"/>
                <w:szCs w:val="20"/>
              </w:rPr>
              <w:t>Explaination</w:t>
            </w:r>
          </w:p>
        </w:tc>
      </w:tr>
      <w:tr w:rsidR="003B3023" w14:paraId="3F9132DB" w14:textId="77777777" w:rsidTr="003B3023">
        <w:trPr>
          <w:trHeight w:val="842"/>
        </w:trPr>
        <w:tc>
          <w:tcPr>
            <w:tcW w:w="817" w:type="dxa"/>
          </w:tcPr>
          <w:p w14:paraId="1C81F633" w14:textId="77777777" w:rsidR="003B3023" w:rsidRDefault="003B3023" w:rsidP="000F2BD8">
            <w:pPr>
              <w:pStyle w:val="keywords"/>
              <w:ind w:firstLine="0"/>
              <w:rPr>
                <w:rFonts w:eastAsia="MS Mincho"/>
                <w:b w:val="0"/>
                <w:i w:val="0"/>
                <w:sz w:val="20"/>
                <w:szCs w:val="20"/>
              </w:rPr>
            </w:pPr>
            <w:r>
              <w:rPr>
                <w:rFonts w:eastAsia="MS Mincho"/>
                <w:b w:val="0"/>
                <w:i w:val="0"/>
                <w:sz w:val="20"/>
                <w:szCs w:val="20"/>
              </w:rPr>
              <w:t>1.</w:t>
            </w:r>
          </w:p>
        </w:tc>
        <w:tc>
          <w:tcPr>
            <w:tcW w:w="3544" w:type="dxa"/>
          </w:tcPr>
          <w:p w14:paraId="40CEBC5F" w14:textId="03B539B7" w:rsidR="003B3023" w:rsidRDefault="003B3023" w:rsidP="000F2BD8">
            <w:pPr>
              <w:pStyle w:val="keywords"/>
              <w:ind w:firstLine="0"/>
              <w:rPr>
                <w:rFonts w:eastAsia="MS Mincho"/>
                <w:b w:val="0"/>
                <w:i w:val="0"/>
                <w:sz w:val="20"/>
                <w:szCs w:val="20"/>
              </w:rPr>
            </w:pPr>
            <w:r w:rsidRPr="00635BF1">
              <w:rPr>
                <w:rFonts w:eastAsia="MS Mincho"/>
                <w:b w:val="0"/>
                <w:i w:val="0"/>
                <w:sz w:val="20"/>
                <w:szCs w:val="20"/>
              </w:rPr>
              <w:t>Deep Understanding</w:t>
            </w:r>
          </w:p>
        </w:tc>
        <w:tc>
          <w:tcPr>
            <w:tcW w:w="4884" w:type="dxa"/>
          </w:tcPr>
          <w:p w14:paraId="41A0595E" w14:textId="4755C03C" w:rsidR="003B3023" w:rsidRDefault="003B3023" w:rsidP="000F2BD8">
            <w:pPr>
              <w:pStyle w:val="keywords"/>
              <w:ind w:firstLine="0"/>
              <w:rPr>
                <w:rFonts w:eastAsia="MS Mincho"/>
                <w:b w:val="0"/>
                <w:i w:val="0"/>
                <w:sz w:val="20"/>
                <w:szCs w:val="20"/>
              </w:rPr>
            </w:pPr>
            <w:r w:rsidRPr="00635BF1">
              <w:rPr>
                <w:rFonts w:eastAsia="MS Mincho"/>
                <w:b w:val="0"/>
                <w:i w:val="0"/>
                <w:sz w:val="20"/>
                <w:szCs w:val="20"/>
              </w:rPr>
              <w:t>PBL encourages a deeper understanding of content as students actively apply concepts to solve authentic problems, making learning more memorable and applicable.</w:t>
            </w:r>
            <w:sdt>
              <w:sdtPr>
                <w:rPr>
                  <w:rFonts w:eastAsia="MS Mincho"/>
                  <w:b w:val="0"/>
                  <w:i w:val="0"/>
                  <w:sz w:val="20"/>
                  <w:szCs w:val="20"/>
                </w:rPr>
                <w:id w:val="1405181032"/>
                <w:citation/>
              </w:sdtPr>
              <w:sdtContent>
                <w:r w:rsidR="006A55B4">
                  <w:rPr>
                    <w:rFonts w:eastAsia="MS Mincho"/>
                    <w:b w:val="0"/>
                    <w:i w:val="0"/>
                    <w:sz w:val="20"/>
                    <w:szCs w:val="20"/>
                  </w:rPr>
                  <w:fldChar w:fldCharType="begin"/>
                </w:r>
                <w:r w:rsidR="006A55B4">
                  <w:rPr>
                    <w:rFonts w:eastAsia="MS Mincho"/>
                    <w:b w:val="0"/>
                    <w:i w:val="0"/>
                    <w:sz w:val="20"/>
                    <w:szCs w:val="20"/>
                    <w:lang w:val="en-GB"/>
                  </w:rPr>
                  <w:instrText xml:space="preserve"> CITATION Nur36 \l 2057 </w:instrText>
                </w:r>
                <w:r w:rsidR="006A55B4">
                  <w:rPr>
                    <w:rFonts w:eastAsia="MS Mincho"/>
                    <w:b w:val="0"/>
                    <w:i w:val="0"/>
                    <w:sz w:val="20"/>
                    <w:szCs w:val="20"/>
                  </w:rPr>
                  <w:fldChar w:fldCharType="separate"/>
                </w:r>
                <w:r w:rsidR="006A55B4">
                  <w:rPr>
                    <w:rFonts w:eastAsia="MS Mincho"/>
                    <w:b w:val="0"/>
                    <w:i w:val="0"/>
                    <w:sz w:val="20"/>
                    <w:szCs w:val="20"/>
                    <w:lang w:val="en-GB"/>
                  </w:rPr>
                  <w:t xml:space="preserve"> </w:t>
                </w:r>
                <w:r w:rsidR="006A55B4" w:rsidRPr="006A55B4">
                  <w:rPr>
                    <w:rFonts w:eastAsia="MS Mincho"/>
                    <w:sz w:val="20"/>
                    <w:szCs w:val="20"/>
                    <w:lang w:val="en-GB"/>
                  </w:rPr>
                  <w:t>(Nurwiansyah, 35-36)</w:t>
                </w:r>
                <w:r w:rsidR="006A55B4">
                  <w:rPr>
                    <w:rFonts w:eastAsia="MS Mincho"/>
                    <w:b w:val="0"/>
                    <w:i w:val="0"/>
                    <w:sz w:val="20"/>
                    <w:szCs w:val="20"/>
                  </w:rPr>
                  <w:fldChar w:fldCharType="end"/>
                </w:r>
              </w:sdtContent>
            </w:sdt>
          </w:p>
        </w:tc>
      </w:tr>
      <w:tr w:rsidR="003B3023" w14:paraId="15CD5FDF" w14:textId="77777777" w:rsidTr="000F2BD8">
        <w:tc>
          <w:tcPr>
            <w:tcW w:w="817" w:type="dxa"/>
          </w:tcPr>
          <w:p w14:paraId="4058CEE1" w14:textId="77777777" w:rsidR="003B3023" w:rsidRDefault="003B3023" w:rsidP="000F2BD8">
            <w:pPr>
              <w:pStyle w:val="keywords"/>
              <w:ind w:firstLine="0"/>
              <w:rPr>
                <w:rFonts w:eastAsia="MS Mincho"/>
                <w:b w:val="0"/>
                <w:i w:val="0"/>
                <w:sz w:val="20"/>
                <w:szCs w:val="20"/>
              </w:rPr>
            </w:pPr>
            <w:r>
              <w:rPr>
                <w:rFonts w:eastAsia="MS Mincho"/>
                <w:b w:val="0"/>
                <w:i w:val="0"/>
                <w:sz w:val="20"/>
                <w:szCs w:val="20"/>
              </w:rPr>
              <w:t>2.</w:t>
            </w:r>
          </w:p>
        </w:tc>
        <w:tc>
          <w:tcPr>
            <w:tcW w:w="3544" w:type="dxa"/>
          </w:tcPr>
          <w:p w14:paraId="2A0566FB" w14:textId="14E32028" w:rsidR="003B3023" w:rsidRDefault="003B3023" w:rsidP="000F2BD8">
            <w:pPr>
              <w:pStyle w:val="keywords"/>
              <w:ind w:firstLine="0"/>
              <w:rPr>
                <w:rFonts w:eastAsia="MS Mincho"/>
                <w:b w:val="0"/>
                <w:i w:val="0"/>
                <w:sz w:val="20"/>
                <w:szCs w:val="20"/>
              </w:rPr>
            </w:pPr>
            <w:r w:rsidRPr="00635BF1">
              <w:rPr>
                <w:rFonts w:eastAsia="MS Mincho"/>
                <w:b w:val="0"/>
                <w:i w:val="0"/>
                <w:sz w:val="20"/>
                <w:szCs w:val="20"/>
              </w:rPr>
              <w:t>21st-Century Skills Development</w:t>
            </w:r>
          </w:p>
        </w:tc>
        <w:tc>
          <w:tcPr>
            <w:tcW w:w="4884" w:type="dxa"/>
          </w:tcPr>
          <w:p w14:paraId="0AC3D4F5" w14:textId="7BAB9D4D" w:rsidR="003B3023" w:rsidRDefault="003B3023" w:rsidP="000F2BD8">
            <w:pPr>
              <w:pStyle w:val="keywords"/>
              <w:ind w:firstLine="0"/>
              <w:rPr>
                <w:rFonts w:eastAsia="MS Mincho"/>
                <w:b w:val="0"/>
                <w:i w:val="0"/>
                <w:sz w:val="20"/>
                <w:szCs w:val="20"/>
              </w:rPr>
            </w:pPr>
            <w:r w:rsidRPr="00635BF1">
              <w:rPr>
                <w:rFonts w:eastAsia="MS Mincho"/>
                <w:b w:val="0"/>
                <w:i w:val="0"/>
                <w:sz w:val="20"/>
                <w:szCs w:val="20"/>
              </w:rPr>
              <w:t>Beyond academic knowledge, PBL cultivates skills such as critical thinking, communication, creativity, and collaboration – skills crucial in the 21st century.</w:t>
            </w:r>
            <w:sdt>
              <w:sdtPr>
                <w:rPr>
                  <w:rFonts w:eastAsia="MS Mincho"/>
                  <w:b w:val="0"/>
                  <w:i w:val="0"/>
                  <w:sz w:val="20"/>
                  <w:szCs w:val="20"/>
                </w:rPr>
                <w:id w:val="1159656252"/>
                <w:citation/>
              </w:sdtPr>
              <w:sdtContent>
                <w:r w:rsidR="00C61DA4">
                  <w:rPr>
                    <w:rFonts w:eastAsia="MS Mincho"/>
                    <w:b w:val="0"/>
                    <w:i w:val="0"/>
                    <w:sz w:val="20"/>
                    <w:szCs w:val="20"/>
                  </w:rPr>
                  <w:fldChar w:fldCharType="begin"/>
                </w:r>
                <w:r w:rsidR="00C61DA4">
                  <w:rPr>
                    <w:rFonts w:eastAsia="MS Mincho"/>
                    <w:b w:val="0"/>
                    <w:i w:val="0"/>
                    <w:sz w:val="20"/>
                    <w:szCs w:val="20"/>
                    <w:lang w:val="en-GB"/>
                  </w:rPr>
                  <w:instrText xml:space="preserve"> CITATION Bri98 \l 2057 </w:instrText>
                </w:r>
                <w:r w:rsidR="00C61DA4">
                  <w:rPr>
                    <w:rFonts w:eastAsia="MS Mincho"/>
                    <w:b w:val="0"/>
                    <w:i w:val="0"/>
                    <w:sz w:val="20"/>
                    <w:szCs w:val="20"/>
                  </w:rPr>
                  <w:fldChar w:fldCharType="separate"/>
                </w:r>
                <w:r w:rsidR="00C61DA4">
                  <w:rPr>
                    <w:rFonts w:eastAsia="MS Mincho"/>
                    <w:b w:val="0"/>
                    <w:i w:val="0"/>
                    <w:sz w:val="20"/>
                    <w:szCs w:val="20"/>
                    <w:lang w:val="en-GB"/>
                  </w:rPr>
                  <w:t xml:space="preserve"> </w:t>
                </w:r>
                <w:r w:rsidR="00C61DA4" w:rsidRPr="00C61DA4">
                  <w:rPr>
                    <w:rFonts w:eastAsia="MS Mincho"/>
                    <w:sz w:val="20"/>
                    <w:szCs w:val="20"/>
                    <w:lang w:val="en-GB"/>
                  </w:rPr>
                  <w:t>(Brigid Barron, 1998)</w:t>
                </w:r>
                <w:r w:rsidR="00C61DA4">
                  <w:rPr>
                    <w:rFonts w:eastAsia="MS Mincho"/>
                    <w:b w:val="0"/>
                    <w:i w:val="0"/>
                    <w:sz w:val="20"/>
                    <w:szCs w:val="20"/>
                  </w:rPr>
                  <w:fldChar w:fldCharType="end"/>
                </w:r>
              </w:sdtContent>
            </w:sdt>
          </w:p>
        </w:tc>
      </w:tr>
      <w:tr w:rsidR="003B3023" w14:paraId="19D5126B" w14:textId="77777777" w:rsidTr="000F2BD8">
        <w:tc>
          <w:tcPr>
            <w:tcW w:w="817" w:type="dxa"/>
          </w:tcPr>
          <w:p w14:paraId="02E3AF94" w14:textId="77777777" w:rsidR="003B3023" w:rsidRDefault="003B3023" w:rsidP="000F2BD8">
            <w:pPr>
              <w:pStyle w:val="keywords"/>
              <w:ind w:firstLine="0"/>
              <w:rPr>
                <w:rFonts w:eastAsia="MS Mincho"/>
                <w:b w:val="0"/>
                <w:i w:val="0"/>
                <w:sz w:val="20"/>
                <w:szCs w:val="20"/>
              </w:rPr>
            </w:pPr>
            <w:r>
              <w:rPr>
                <w:rFonts w:eastAsia="MS Mincho"/>
                <w:b w:val="0"/>
                <w:i w:val="0"/>
                <w:sz w:val="20"/>
                <w:szCs w:val="20"/>
              </w:rPr>
              <w:t>3.</w:t>
            </w:r>
          </w:p>
        </w:tc>
        <w:tc>
          <w:tcPr>
            <w:tcW w:w="3544" w:type="dxa"/>
          </w:tcPr>
          <w:p w14:paraId="73D371C4" w14:textId="6ED6F891" w:rsidR="003B3023" w:rsidRDefault="003B3023" w:rsidP="000F2BD8">
            <w:pPr>
              <w:pStyle w:val="keywords"/>
              <w:ind w:firstLine="0"/>
              <w:rPr>
                <w:rFonts w:eastAsia="MS Mincho"/>
                <w:b w:val="0"/>
                <w:i w:val="0"/>
                <w:sz w:val="20"/>
                <w:szCs w:val="20"/>
              </w:rPr>
            </w:pPr>
            <w:r w:rsidRPr="00635BF1">
              <w:rPr>
                <w:rFonts w:eastAsia="MS Mincho"/>
                <w:b w:val="0"/>
                <w:i w:val="0"/>
                <w:sz w:val="20"/>
                <w:szCs w:val="20"/>
              </w:rPr>
              <w:t>Increased Engagement</w:t>
            </w:r>
          </w:p>
        </w:tc>
        <w:tc>
          <w:tcPr>
            <w:tcW w:w="4884" w:type="dxa"/>
          </w:tcPr>
          <w:p w14:paraId="1CDB082B" w14:textId="0D2A7957" w:rsidR="003B3023" w:rsidRDefault="003B3023" w:rsidP="000F2BD8">
            <w:pPr>
              <w:pStyle w:val="keywords"/>
              <w:ind w:firstLine="0"/>
              <w:rPr>
                <w:rFonts w:eastAsia="MS Mincho"/>
                <w:b w:val="0"/>
                <w:i w:val="0"/>
                <w:sz w:val="20"/>
                <w:szCs w:val="20"/>
              </w:rPr>
            </w:pPr>
            <w:r w:rsidRPr="00635BF1">
              <w:rPr>
                <w:rFonts w:eastAsia="MS Mincho"/>
                <w:b w:val="0"/>
                <w:i w:val="0"/>
                <w:sz w:val="20"/>
                <w:szCs w:val="20"/>
              </w:rPr>
              <w:t>Students are more engaged when working on projects that captivate their interest. This increased engagement translates to higher motivation and a positive attitude towards learning.</w:t>
            </w:r>
          </w:p>
        </w:tc>
      </w:tr>
      <w:tr w:rsidR="003B3023" w14:paraId="1191FF82" w14:textId="77777777" w:rsidTr="000F2BD8">
        <w:tc>
          <w:tcPr>
            <w:tcW w:w="817" w:type="dxa"/>
          </w:tcPr>
          <w:p w14:paraId="1E306093" w14:textId="77777777" w:rsidR="003B3023" w:rsidRDefault="003B3023" w:rsidP="000F2BD8">
            <w:pPr>
              <w:pStyle w:val="keywords"/>
              <w:ind w:firstLine="0"/>
              <w:rPr>
                <w:rFonts w:eastAsia="MS Mincho"/>
                <w:b w:val="0"/>
                <w:i w:val="0"/>
                <w:sz w:val="20"/>
                <w:szCs w:val="20"/>
              </w:rPr>
            </w:pPr>
            <w:r>
              <w:rPr>
                <w:rFonts w:eastAsia="MS Mincho"/>
                <w:b w:val="0"/>
                <w:i w:val="0"/>
                <w:sz w:val="20"/>
                <w:szCs w:val="20"/>
              </w:rPr>
              <w:t>4.</w:t>
            </w:r>
          </w:p>
        </w:tc>
        <w:tc>
          <w:tcPr>
            <w:tcW w:w="3544" w:type="dxa"/>
          </w:tcPr>
          <w:p w14:paraId="40F5A8BD" w14:textId="3403D894" w:rsidR="003B3023" w:rsidRDefault="003B3023" w:rsidP="000F2BD8">
            <w:pPr>
              <w:pStyle w:val="keywords"/>
              <w:ind w:firstLine="0"/>
              <w:rPr>
                <w:rFonts w:eastAsia="MS Mincho"/>
                <w:b w:val="0"/>
                <w:i w:val="0"/>
                <w:sz w:val="20"/>
                <w:szCs w:val="20"/>
              </w:rPr>
            </w:pPr>
            <w:r w:rsidRPr="00635BF1">
              <w:rPr>
                <w:rFonts w:eastAsia="MS Mincho"/>
                <w:b w:val="0"/>
                <w:i w:val="0"/>
                <w:sz w:val="20"/>
                <w:szCs w:val="20"/>
              </w:rPr>
              <w:t>Preparation for Future Careers</w:t>
            </w:r>
          </w:p>
        </w:tc>
        <w:tc>
          <w:tcPr>
            <w:tcW w:w="4884" w:type="dxa"/>
          </w:tcPr>
          <w:p w14:paraId="4DC4CA4E" w14:textId="317DBAD9" w:rsidR="003B3023" w:rsidRDefault="003B3023" w:rsidP="000F2BD8">
            <w:pPr>
              <w:pStyle w:val="keywords"/>
              <w:ind w:firstLine="0"/>
              <w:rPr>
                <w:rFonts w:eastAsia="MS Mincho"/>
                <w:b w:val="0"/>
                <w:i w:val="0"/>
                <w:sz w:val="20"/>
                <w:szCs w:val="20"/>
              </w:rPr>
            </w:pPr>
            <w:r w:rsidRPr="00635BF1">
              <w:rPr>
                <w:rFonts w:eastAsia="MS Mincho"/>
                <w:b w:val="0"/>
                <w:i w:val="0"/>
                <w:sz w:val="20"/>
                <w:szCs w:val="20"/>
              </w:rPr>
              <w:t>PBL provides a bridge between the classroom and the professional world, equipping students with the skills and mindset necessary for success in their future careers.</w:t>
            </w:r>
          </w:p>
        </w:tc>
      </w:tr>
    </w:tbl>
    <w:p w14:paraId="2B97781F" w14:textId="77777777" w:rsidR="003B3023" w:rsidRPr="003B3023" w:rsidRDefault="003B3023" w:rsidP="003B3023">
      <w:pPr>
        <w:pStyle w:val="keywords"/>
        <w:jc w:val="center"/>
        <w:rPr>
          <w:rFonts w:eastAsia="MS Mincho"/>
          <w:bCs w:val="0"/>
          <w:i w:val="0"/>
          <w:sz w:val="20"/>
          <w:szCs w:val="20"/>
        </w:rPr>
      </w:pPr>
    </w:p>
    <w:p w14:paraId="219E1584" w14:textId="2BF533CA" w:rsidR="0075253B" w:rsidRPr="00EF1FF9" w:rsidRDefault="002D6ABB" w:rsidP="00EF1FF9">
      <w:pPr>
        <w:pStyle w:val="keywords"/>
        <w:ind w:firstLine="0"/>
        <w:jc w:val="center"/>
        <w:rPr>
          <w:rFonts w:eastAsia="MS Mincho"/>
          <w:bCs w:val="0"/>
          <w:i w:val="0"/>
          <w:sz w:val="20"/>
          <w:szCs w:val="20"/>
        </w:rPr>
      </w:pPr>
      <w:r w:rsidRPr="000B5B2F">
        <w:rPr>
          <w:i w:val="0"/>
        </w:rPr>
        <w:t xml:space="preserve">Table </w:t>
      </w:r>
      <w:r>
        <w:rPr>
          <w:i w:val="0"/>
        </w:rPr>
        <w:t>3</w:t>
      </w:r>
      <w:r w:rsidRPr="000B5B2F">
        <w:rPr>
          <w:i w:val="0"/>
        </w:rPr>
        <w:t xml:space="preserve">: </w:t>
      </w:r>
      <w:r>
        <w:rPr>
          <w:i w:val="0"/>
        </w:rPr>
        <w:t xml:space="preserve"> </w:t>
      </w:r>
      <w:r w:rsidR="0075253B" w:rsidRPr="00EF1FF9">
        <w:rPr>
          <w:rFonts w:eastAsia="MS Mincho"/>
          <w:bCs w:val="0"/>
          <w:i w:val="0"/>
          <w:sz w:val="20"/>
          <w:szCs w:val="20"/>
        </w:rPr>
        <w:t>Implementing PBL in the 21st-Century Classroom</w:t>
      </w:r>
    </w:p>
    <w:tbl>
      <w:tblPr>
        <w:tblStyle w:val="TableGrid"/>
        <w:tblW w:w="0" w:type="auto"/>
        <w:tblLook w:val="04A0" w:firstRow="1" w:lastRow="0" w:firstColumn="1" w:lastColumn="0" w:noHBand="0" w:noVBand="1"/>
      </w:tblPr>
      <w:tblGrid>
        <w:gridCol w:w="817"/>
        <w:gridCol w:w="3544"/>
        <w:gridCol w:w="4884"/>
      </w:tblGrid>
      <w:tr w:rsidR="00EF1FF9" w14:paraId="5B29491F" w14:textId="77777777" w:rsidTr="000F2BD8">
        <w:trPr>
          <w:trHeight w:val="492"/>
        </w:trPr>
        <w:tc>
          <w:tcPr>
            <w:tcW w:w="817" w:type="dxa"/>
          </w:tcPr>
          <w:p w14:paraId="4E73FDD1" w14:textId="77777777" w:rsidR="00EF1FF9" w:rsidRPr="003B3023" w:rsidRDefault="00EF1FF9" w:rsidP="000F2BD8">
            <w:pPr>
              <w:pStyle w:val="keywords"/>
              <w:ind w:firstLine="0"/>
              <w:rPr>
                <w:rFonts w:eastAsia="MS Mincho"/>
                <w:bCs w:val="0"/>
                <w:i w:val="0"/>
                <w:sz w:val="20"/>
                <w:szCs w:val="20"/>
              </w:rPr>
            </w:pPr>
            <w:r w:rsidRPr="003B3023">
              <w:rPr>
                <w:rFonts w:eastAsia="MS Mincho"/>
                <w:bCs w:val="0"/>
                <w:i w:val="0"/>
                <w:sz w:val="20"/>
                <w:szCs w:val="20"/>
              </w:rPr>
              <w:t>S.No</w:t>
            </w:r>
          </w:p>
        </w:tc>
        <w:tc>
          <w:tcPr>
            <w:tcW w:w="3544" w:type="dxa"/>
          </w:tcPr>
          <w:p w14:paraId="07A6070A" w14:textId="44CF5E67" w:rsidR="00EF1FF9" w:rsidRPr="003B3023" w:rsidRDefault="00EF1FF9" w:rsidP="00EF1FF9">
            <w:pPr>
              <w:pStyle w:val="keywords"/>
              <w:ind w:firstLine="0"/>
              <w:jc w:val="center"/>
              <w:rPr>
                <w:rFonts w:eastAsia="MS Mincho"/>
                <w:bCs w:val="0"/>
                <w:i w:val="0"/>
                <w:sz w:val="20"/>
                <w:szCs w:val="20"/>
              </w:rPr>
            </w:pPr>
            <w:r w:rsidRPr="00EF1FF9">
              <w:rPr>
                <w:rFonts w:eastAsia="MS Mincho"/>
                <w:bCs w:val="0"/>
                <w:i w:val="0"/>
                <w:sz w:val="20"/>
                <w:szCs w:val="20"/>
              </w:rPr>
              <w:t>Implementing PBL in the 21st-Century Classroom</w:t>
            </w:r>
          </w:p>
        </w:tc>
        <w:tc>
          <w:tcPr>
            <w:tcW w:w="4884" w:type="dxa"/>
          </w:tcPr>
          <w:p w14:paraId="0768D112" w14:textId="77777777" w:rsidR="00EF1FF9" w:rsidRPr="003B3023" w:rsidRDefault="00EF1FF9" w:rsidP="000F2BD8">
            <w:pPr>
              <w:pStyle w:val="keywords"/>
              <w:ind w:firstLine="0"/>
              <w:rPr>
                <w:rFonts w:eastAsia="MS Mincho"/>
                <w:bCs w:val="0"/>
                <w:i w:val="0"/>
                <w:sz w:val="20"/>
                <w:szCs w:val="20"/>
              </w:rPr>
            </w:pPr>
            <w:r w:rsidRPr="003B3023">
              <w:rPr>
                <w:rFonts w:eastAsia="MS Mincho"/>
                <w:bCs w:val="0"/>
                <w:i w:val="0"/>
                <w:sz w:val="20"/>
                <w:szCs w:val="20"/>
              </w:rPr>
              <w:t>Explaination</w:t>
            </w:r>
          </w:p>
        </w:tc>
      </w:tr>
      <w:tr w:rsidR="00EF1FF9" w14:paraId="3792400F" w14:textId="77777777" w:rsidTr="000F2BD8">
        <w:trPr>
          <w:trHeight w:val="842"/>
        </w:trPr>
        <w:tc>
          <w:tcPr>
            <w:tcW w:w="817" w:type="dxa"/>
          </w:tcPr>
          <w:p w14:paraId="59E72332" w14:textId="77777777" w:rsidR="00EF1FF9" w:rsidRDefault="00EF1FF9" w:rsidP="000F2BD8">
            <w:pPr>
              <w:pStyle w:val="keywords"/>
              <w:ind w:firstLine="0"/>
              <w:rPr>
                <w:rFonts w:eastAsia="MS Mincho"/>
                <w:b w:val="0"/>
                <w:i w:val="0"/>
                <w:sz w:val="20"/>
                <w:szCs w:val="20"/>
              </w:rPr>
            </w:pPr>
            <w:r>
              <w:rPr>
                <w:rFonts w:eastAsia="MS Mincho"/>
                <w:b w:val="0"/>
                <w:i w:val="0"/>
                <w:sz w:val="20"/>
                <w:szCs w:val="20"/>
              </w:rPr>
              <w:t>1.</w:t>
            </w:r>
          </w:p>
        </w:tc>
        <w:tc>
          <w:tcPr>
            <w:tcW w:w="3544" w:type="dxa"/>
          </w:tcPr>
          <w:p w14:paraId="133E1573" w14:textId="177CD4E1" w:rsidR="00EF1FF9" w:rsidRDefault="000A3841" w:rsidP="000F2BD8">
            <w:pPr>
              <w:pStyle w:val="keywords"/>
              <w:ind w:firstLine="0"/>
              <w:rPr>
                <w:rFonts w:eastAsia="MS Mincho"/>
                <w:b w:val="0"/>
                <w:i w:val="0"/>
                <w:sz w:val="20"/>
                <w:szCs w:val="20"/>
              </w:rPr>
            </w:pPr>
            <w:r w:rsidRPr="00635BF1">
              <w:rPr>
                <w:rFonts w:eastAsia="MS Mincho"/>
                <w:b w:val="0"/>
                <w:i w:val="0"/>
                <w:sz w:val="20"/>
                <w:szCs w:val="20"/>
              </w:rPr>
              <w:t>Clear Objectives and Assessments</w:t>
            </w:r>
          </w:p>
        </w:tc>
        <w:tc>
          <w:tcPr>
            <w:tcW w:w="4884" w:type="dxa"/>
          </w:tcPr>
          <w:p w14:paraId="0508A443" w14:textId="7DD1974A" w:rsidR="00EF1FF9" w:rsidRDefault="000A3841" w:rsidP="000F2BD8">
            <w:pPr>
              <w:pStyle w:val="keywords"/>
              <w:ind w:firstLine="0"/>
              <w:rPr>
                <w:rFonts w:eastAsia="MS Mincho"/>
                <w:b w:val="0"/>
                <w:i w:val="0"/>
                <w:sz w:val="20"/>
                <w:szCs w:val="20"/>
              </w:rPr>
            </w:pPr>
            <w:r w:rsidRPr="00635BF1">
              <w:rPr>
                <w:rFonts w:eastAsia="MS Mincho"/>
                <w:b w:val="0"/>
                <w:i w:val="0"/>
                <w:sz w:val="20"/>
                <w:szCs w:val="20"/>
              </w:rPr>
              <w:t>Clearly define project objectives and assessment criteria. This clarity helps guide students and ensures that the project aligns with curriculum goals.</w:t>
            </w:r>
          </w:p>
        </w:tc>
      </w:tr>
      <w:tr w:rsidR="00EF1FF9" w14:paraId="6C027AC6" w14:textId="77777777" w:rsidTr="000F2BD8">
        <w:tc>
          <w:tcPr>
            <w:tcW w:w="817" w:type="dxa"/>
          </w:tcPr>
          <w:p w14:paraId="00B04F41" w14:textId="77777777" w:rsidR="00EF1FF9" w:rsidRDefault="00EF1FF9" w:rsidP="000F2BD8">
            <w:pPr>
              <w:pStyle w:val="keywords"/>
              <w:ind w:firstLine="0"/>
              <w:rPr>
                <w:rFonts w:eastAsia="MS Mincho"/>
                <w:b w:val="0"/>
                <w:i w:val="0"/>
                <w:sz w:val="20"/>
                <w:szCs w:val="20"/>
              </w:rPr>
            </w:pPr>
            <w:r>
              <w:rPr>
                <w:rFonts w:eastAsia="MS Mincho"/>
                <w:b w:val="0"/>
                <w:i w:val="0"/>
                <w:sz w:val="20"/>
                <w:szCs w:val="20"/>
              </w:rPr>
              <w:t>2.</w:t>
            </w:r>
          </w:p>
        </w:tc>
        <w:tc>
          <w:tcPr>
            <w:tcW w:w="3544" w:type="dxa"/>
          </w:tcPr>
          <w:p w14:paraId="06DD0EE3" w14:textId="3DEDD58F" w:rsidR="00EF1FF9" w:rsidRDefault="000A3841" w:rsidP="000F2BD8">
            <w:pPr>
              <w:pStyle w:val="keywords"/>
              <w:ind w:firstLine="0"/>
              <w:rPr>
                <w:rFonts w:eastAsia="MS Mincho"/>
                <w:b w:val="0"/>
                <w:i w:val="0"/>
                <w:sz w:val="20"/>
                <w:szCs w:val="20"/>
              </w:rPr>
            </w:pPr>
            <w:r w:rsidRPr="00635BF1">
              <w:rPr>
                <w:rFonts w:eastAsia="MS Mincho"/>
                <w:b w:val="0"/>
                <w:i w:val="0"/>
                <w:sz w:val="20"/>
                <w:szCs w:val="20"/>
              </w:rPr>
              <w:t>Scaffolded Learning</w:t>
            </w:r>
          </w:p>
        </w:tc>
        <w:tc>
          <w:tcPr>
            <w:tcW w:w="4884" w:type="dxa"/>
          </w:tcPr>
          <w:p w14:paraId="756CDA60" w14:textId="69FB771D" w:rsidR="00EF1FF9" w:rsidRDefault="000A3841" w:rsidP="000F2BD8">
            <w:pPr>
              <w:pStyle w:val="keywords"/>
              <w:ind w:firstLine="0"/>
              <w:rPr>
                <w:rFonts w:eastAsia="MS Mincho"/>
                <w:b w:val="0"/>
                <w:i w:val="0"/>
                <w:sz w:val="20"/>
                <w:szCs w:val="20"/>
              </w:rPr>
            </w:pPr>
            <w:r w:rsidRPr="00635BF1">
              <w:rPr>
                <w:rFonts w:eastAsia="MS Mincho"/>
                <w:b w:val="0"/>
                <w:i w:val="0"/>
                <w:sz w:val="20"/>
                <w:szCs w:val="20"/>
              </w:rPr>
              <w:t>Provide structured support and resources as students embark on their projects. Scaffolded learning experiences help students build the necessary skills and knowledge incrementally.</w:t>
            </w:r>
          </w:p>
        </w:tc>
      </w:tr>
      <w:tr w:rsidR="00EF1FF9" w14:paraId="67EEFC4D" w14:textId="77777777" w:rsidTr="000F2BD8">
        <w:tc>
          <w:tcPr>
            <w:tcW w:w="817" w:type="dxa"/>
          </w:tcPr>
          <w:p w14:paraId="362CFF55" w14:textId="77777777" w:rsidR="00EF1FF9" w:rsidRDefault="00EF1FF9" w:rsidP="000F2BD8">
            <w:pPr>
              <w:pStyle w:val="keywords"/>
              <w:ind w:firstLine="0"/>
              <w:rPr>
                <w:rFonts w:eastAsia="MS Mincho"/>
                <w:b w:val="0"/>
                <w:i w:val="0"/>
                <w:sz w:val="20"/>
                <w:szCs w:val="20"/>
              </w:rPr>
            </w:pPr>
            <w:r>
              <w:rPr>
                <w:rFonts w:eastAsia="MS Mincho"/>
                <w:b w:val="0"/>
                <w:i w:val="0"/>
                <w:sz w:val="20"/>
                <w:szCs w:val="20"/>
              </w:rPr>
              <w:t>3.</w:t>
            </w:r>
          </w:p>
        </w:tc>
        <w:tc>
          <w:tcPr>
            <w:tcW w:w="3544" w:type="dxa"/>
          </w:tcPr>
          <w:p w14:paraId="774C2E07" w14:textId="0A553B52" w:rsidR="00EF1FF9" w:rsidRDefault="000A3841" w:rsidP="000F2BD8">
            <w:pPr>
              <w:pStyle w:val="keywords"/>
              <w:ind w:firstLine="0"/>
              <w:rPr>
                <w:rFonts w:eastAsia="MS Mincho"/>
                <w:b w:val="0"/>
                <w:i w:val="0"/>
                <w:sz w:val="20"/>
                <w:szCs w:val="20"/>
              </w:rPr>
            </w:pPr>
            <w:r w:rsidRPr="00635BF1">
              <w:rPr>
                <w:rFonts w:eastAsia="MS Mincho"/>
                <w:b w:val="0"/>
                <w:i w:val="0"/>
                <w:sz w:val="20"/>
                <w:szCs w:val="20"/>
              </w:rPr>
              <w:t>Technology Integration</w:t>
            </w:r>
          </w:p>
        </w:tc>
        <w:tc>
          <w:tcPr>
            <w:tcW w:w="4884" w:type="dxa"/>
          </w:tcPr>
          <w:p w14:paraId="3CAA2F8D" w14:textId="702087A3" w:rsidR="00EF1FF9" w:rsidRDefault="000A3841" w:rsidP="000F2BD8">
            <w:pPr>
              <w:pStyle w:val="keywords"/>
              <w:ind w:firstLine="0"/>
              <w:rPr>
                <w:rFonts w:eastAsia="MS Mincho"/>
                <w:b w:val="0"/>
                <w:i w:val="0"/>
                <w:sz w:val="20"/>
                <w:szCs w:val="20"/>
              </w:rPr>
            </w:pPr>
            <w:r w:rsidRPr="00635BF1">
              <w:rPr>
                <w:rFonts w:eastAsia="MS Mincho"/>
                <w:b w:val="0"/>
                <w:i w:val="0"/>
                <w:sz w:val="20"/>
                <w:szCs w:val="20"/>
              </w:rPr>
              <w:t>Leverage technology to facilitate research, collaboration, and presentation of projects. Integrating digital tools enhances the authenticity of the learning experience.</w:t>
            </w:r>
          </w:p>
        </w:tc>
      </w:tr>
      <w:tr w:rsidR="00EF1FF9" w14:paraId="3C33C8FE" w14:textId="77777777" w:rsidTr="000F2BD8">
        <w:tc>
          <w:tcPr>
            <w:tcW w:w="817" w:type="dxa"/>
          </w:tcPr>
          <w:p w14:paraId="56520C22" w14:textId="77777777" w:rsidR="00EF1FF9" w:rsidRDefault="00EF1FF9" w:rsidP="000F2BD8">
            <w:pPr>
              <w:pStyle w:val="keywords"/>
              <w:ind w:firstLine="0"/>
              <w:rPr>
                <w:rFonts w:eastAsia="MS Mincho"/>
                <w:b w:val="0"/>
                <w:i w:val="0"/>
                <w:sz w:val="20"/>
                <w:szCs w:val="20"/>
              </w:rPr>
            </w:pPr>
            <w:r>
              <w:rPr>
                <w:rFonts w:eastAsia="MS Mincho"/>
                <w:b w:val="0"/>
                <w:i w:val="0"/>
                <w:sz w:val="20"/>
                <w:szCs w:val="20"/>
              </w:rPr>
              <w:t>4.</w:t>
            </w:r>
          </w:p>
        </w:tc>
        <w:tc>
          <w:tcPr>
            <w:tcW w:w="3544" w:type="dxa"/>
          </w:tcPr>
          <w:p w14:paraId="24A85F5A" w14:textId="3C420A3A" w:rsidR="00EF1FF9" w:rsidRDefault="000A3841" w:rsidP="000F2BD8">
            <w:pPr>
              <w:pStyle w:val="keywords"/>
              <w:ind w:firstLine="0"/>
              <w:rPr>
                <w:rFonts w:eastAsia="MS Mincho"/>
                <w:b w:val="0"/>
                <w:i w:val="0"/>
                <w:sz w:val="20"/>
                <w:szCs w:val="20"/>
              </w:rPr>
            </w:pPr>
            <w:r w:rsidRPr="00635BF1">
              <w:rPr>
                <w:rFonts w:eastAsia="MS Mincho"/>
                <w:b w:val="0"/>
                <w:i w:val="0"/>
                <w:sz w:val="20"/>
                <w:szCs w:val="20"/>
              </w:rPr>
              <w:t>Teacher Facilitation and Guidance</w:t>
            </w:r>
          </w:p>
        </w:tc>
        <w:tc>
          <w:tcPr>
            <w:tcW w:w="4884" w:type="dxa"/>
          </w:tcPr>
          <w:p w14:paraId="503FD74F" w14:textId="6B6A3664" w:rsidR="00EF1FF9" w:rsidRDefault="000A3841" w:rsidP="000F2BD8">
            <w:pPr>
              <w:pStyle w:val="keywords"/>
              <w:ind w:firstLine="0"/>
              <w:rPr>
                <w:rFonts w:eastAsia="MS Mincho"/>
                <w:b w:val="0"/>
                <w:i w:val="0"/>
                <w:sz w:val="20"/>
                <w:szCs w:val="20"/>
              </w:rPr>
            </w:pPr>
            <w:r w:rsidRPr="00635BF1">
              <w:rPr>
                <w:rFonts w:eastAsia="MS Mincho"/>
                <w:b w:val="0"/>
                <w:i w:val="0"/>
                <w:sz w:val="20"/>
                <w:szCs w:val="20"/>
              </w:rPr>
              <w:t>While PBL empowers students, teachers play a crucial role as facilitators and guides. Providing guidance, feedback, and encouragement ensures students stay on track and derive maximum benefit from the experience.</w:t>
            </w:r>
          </w:p>
        </w:tc>
      </w:tr>
    </w:tbl>
    <w:p w14:paraId="001B8ABD" w14:textId="77777777" w:rsidR="00466548" w:rsidRPr="00466548" w:rsidRDefault="00466548" w:rsidP="00AD3FE7">
      <w:pPr>
        <w:jc w:val="both"/>
        <w:rPr>
          <w:rFonts w:eastAsia="MS Mincho"/>
        </w:rPr>
      </w:pPr>
    </w:p>
    <w:p w14:paraId="6596CEF6" w14:textId="77777777" w:rsidR="00767BF4" w:rsidRPr="00466548" w:rsidRDefault="00767BF4" w:rsidP="00466548">
      <w:pPr>
        <w:pStyle w:val="BodyText"/>
        <w:spacing w:after="0" w:line="240" w:lineRule="auto"/>
        <w:ind w:firstLine="0"/>
      </w:pPr>
    </w:p>
    <w:p w14:paraId="658EB285" w14:textId="538D2D46" w:rsidR="008A55B5" w:rsidRDefault="00DF3AB1" w:rsidP="0046654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PROJECT-BASED LEARNING IN FASHION DESIGN EDUCATION</w:t>
      </w:r>
    </w:p>
    <w:p w14:paraId="6A0EB79C" w14:textId="77777777" w:rsidR="00DF3AB1" w:rsidRPr="00DF3AB1" w:rsidRDefault="00DF3AB1" w:rsidP="00DF3AB1">
      <w:pPr>
        <w:jc w:val="both"/>
        <w:rPr>
          <w:rFonts w:eastAsia="MS Mincho"/>
        </w:rPr>
      </w:pPr>
    </w:p>
    <w:p w14:paraId="54545A2D" w14:textId="27501AA3" w:rsidR="00362ED3" w:rsidRPr="00362ED3" w:rsidRDefault="00DF3AB1" w:rsidP="00362ED3">
      <w:pPr>
        <w:jc w:val="both"/>
        <w:rPr>
          <w:rFonts w:eastAsia="MS Mincho"/>
        </w:rPr>
      </w:pPr>
      <w:r w:rsidRPr="00DF3AB1">
        <w:rPr>
          <w:rFonts w:eastAsia="MS Mincho"/>
        </w:rPr>
        <w:t>Project-Based Learning (PBL) in fashion design education represents a departure from conventional teaching approaches, fundamentally altering the dynamics of the learning process. Traditionally, education in fashion design often relied on lecture-based instruction, where students absorbed information passively through lectures and textbooks. PBL, on the other hand, transforms this paradigm by placing students at the center of their educational journey.</w:t>
      </w:r>
      <w:r w:rsidR="00362ED3">
        <w:rPr>
          <w:rFonts w:eastAsia="MS Mincho"/>
        </w:rPr>
        <w:t xml:space="preserve"> </w:t>
      </w:r>
      <w:r w:rsidR="00362ED3" w:rsidRPr="00362ED3">
        <w:rPr>
          <w:rFonts w:eastAsia="MS Mincho"/>
        </w:rPr>
        <w:t xml:space="preserve">Project-based learning in fashion design involves hands-on, collaborative projects that allow students to apply their skills and creativity in real-world scenarios. </w:t>
      </w:r>
    </w:p>
    <w:p w14:paraId="403F7ECC" w14:textId="77777777" w:rsidR="00362ED3" w:rsidRDefault="00362ED3" w:rsidP="00362ED3">
      <w:pPr>
        <w:pStyle w:val="ListParagraph"/>
        <w:numPr>
          <w:ilvl w:val="0"/>
          <w:numId w:val="14"/>
        </w:numPr>
        <w:jc w:val="both"/>
        <w:rPr>
          <w:rFonts w:eastAsia="MS Mincho"/>
        </w:rPr>
      </w:pPr>
      <w:r w:rsidRPr="00362ED3">
        <w:rPr>
          <w:rFonts w:eastAsia="MS Mincho"/>
        </w:rPr>
        <w:t>The Fashion Institute of Design &amp; Merchandising (FIDM) offers a project-based curriculum that provides students with opportunities to collaborate with peers from different majors and industry professionals.</w:t>
      </w:r>
    </w:p>
    <w:p w14:paraId="72B18403" w14:textId="77777777" w:rsidR="00362ED3" w:rsidRDefault="00362ED3" w:rsidP="00362ED3">
      <w:pPr>
        <w:pStyle w:val="ListParagraph"/>
        <w:numPr>
          <w:ilvl w:val="0"/>
          <w:numId w:val="14"/>
        </w:numPr>
        <w:jc w:val="both"/>
        <w:rPr>
          <w:rFonts w:eastAsia="MS Mincho"/>
        </w:rPr>
      </w:pPr>
      <w:r w:rsidRPr="00362ED3">
        <w:rPr>
          <w:rFonts w:eastAsia="MS Mincho"/>
        </w:rPr>
        <w:t>Teachers Pay Teachers provides resources like the "Design a Playground STEAM PBL Activity" that turn math lessons into engaging adventures for students</w:t>
      </w:r>
      <w:r>
        <w:rPr>
          <w:rFonts w:eastAsia="MS Mincho"/>
        </w:rPr>
        <w:t>.</w:t>
      </w:r>
    </w:p>
    <w:p w14:paraId="6C77066F" w14:textId="77777777" w:rsidR="00362ED3" w:rsidRDefault="00362ED3" w:rsidP="00362ED3">
      <w:pPr>
        <w:pStyle w:val="ListParagraph"/>
        <w:numPr>
          <w:ilvl w:val="0"/>
          <w:numId w:val="14"/>
        </w:numPr>
        <w:jc w:val="both"/>
        <w:rPr>
          <w:rFonts w:eastAsia="MS Mincho"/>
        </w:rPr>
      </w:pPr>
      <w:r w:rsidRPr="00362ED3">
        <w:rPr>
          <w:rFonts w:eastAsia="MS Mincho"/>
        </w:rPr>
        <w:lastRenderedPageBreak/>
        <w:t>One Learning Platform offers a project titled "Fashion &amp; Design: Creating a Clothing Line PBL Project," where students develop their personal brand and design original sportswear fashion</w:t>
      </w:r>
      <w:r>
        <w:rPr>
          <w:rFonts w:eastAsia="MS Mincho"/>
        </w:rPr>
        <w:t>.</w:t>
      </w:r>
    </w:p>
    <w:p w14:paraId="7AF4D054" w14:textId="77777777" w:rsidR="00362ED3" w:rsidRDefault="00362ED3" w:rsidP="00362ED3">
      <w:pPr>
        <w:pStyle w:val="ListParagraph"/>
        <w:numPr>
          <w:ilvl w:val="0"/>
          <w:numId w:val="14"/>
        </w:numPr>
        <w:jc w:val="both"/>
        <w:rPr>
          <w:rFonts w:eastAsia="MS Mincho"/>
        </w:rPr>
      </w:pPr>
      <w:r w:rsidRPr="00362ED3">
        <w:rPr>
          <w:rFonts w:eastAsia="MS Mincho"/>
        </w:rPr>
        <w:t>Blog, She Wrote discusses sewing and design project-based learning, emphasizing fashion design, high school education, and pursuing passions</w:t>
      </w:r>
      <w:r>
        <w:rPr>
          <w:rFonts w:eastAsia="MS Mincho"/>
        </w:rPr>
        <w:t>.</w:t>
      </w:r>
    </w:p>
    <w:p w14:paraId="237E6C2B" w14:textId="77777777" w:rsidR="00362ED3" w:rsidRDefault="00362ED3" w:rsidP="00362ED3">
      <w:pPr>
        <w:pStyle w:val="ListParagraph"/>
        <w:numPr>
          <w:ilvl w:val="0"/>
          <w:numId w:val="14"/>
        </w:numPr>
        <w:jc w:val="both"/>
        <w:rPr>
          <w:rFonts w:eastAsia="MS Mincho"/>
        </w:rPr>
      </w:pPr>
      <w:r w:rsidRPr="00362ED3">
        <w:rPr>
          <w:rFonts w:eastAsia="MS Mincho"/>
        </w:rPr>
        <w:t>A qualitative research paper explores the implementation of the Design Thinking-Project Based Learning model as an alternative approach in fashion studio education</w:t>
      </w:r>
      <w:r>
        <w:rPr>
          <w:rFonts w:eastAsia="MS Mincho"/>
        </w:rPr>
        <w:t>.</w:t>
      </w:r>
    </w:p>
    <w:p w14:paraId="369B7D09" w14:textId="3030D8EB" w:rsidR="00DF3AB1" w:rsidRPr="00DF3AB1" w:rsidRDefault="00362ED3" w:rsidP="00362ED3">
      <w:pPr>
        <w:jc w:val="both"/>
        <w:rPr>
          <w:rFonts w:eastAsia="MS Mincho"/>
        </w:rPr>
      </w:pPr>
      <w:r w:rsidRPr="00362ED3">
        <w:rPr>
          <w:rFonts w:eastAsia="MS Mincho"/>
        </w:rPr>
        <w:t>These sources highlight the practical, creative, and collaborative nature of project-based learning in fashion design, providing students with valuable hands-on experience and opportunities to explore their interests within the field</w:t>
      </w:r>
      <w:r w:rsidR="000F6FC2">
        <w:rPr>
          <w:rFonts w:eastAsia="MS Mincho"/>
        </w:rPr>
        <w:t xml:space="preserve"> </w:t>
      </w:r>
      <w:sdt>
        <w:sdtPr>
          <w:rPr>
            <w:rFonts w:eastAsia="MS Mincho"/>
          </w:rPr>
          <w:id w:val="-751662804"/>
          <w:citation/>
        </w:sdtPr>
        <w:sdtContent>
          <w:r w:rsidR="000F6FC2">
            <w:rPr>
              <w:rFonts w:eastAsia="MS Mincho"/>
            </w:rPr>
            <w:fldChar w:fldCharType="begin"/>
          </w:r>
          <w:r w:rsidR="000F6FC2">
            <w:rPr>
              <w:rFonts w:eastAsia="MS Mincho"/>
              <w:lang w:val="en-GB"/>
            </w:rPr>
            <w:instrText xml:space="preserve"> CITATION Bli14 \l 2057 </w:instrText>
          </w:r>
          <w:r w:rsidR="000F6FC2">
            <w:rPr>
              <w:rFonts w:eastAsia="MS Mincho"/>
            </w:rPr>
            <w:fldChar w:fldCharType="separate"/>
          </w:r>
          <w:r w:rsidR="000F6FC2" w:rsidRPr="000F6FC2">
            <w:rPr>
              <w:rFonts w:eastAsia="MS Mincho"/>
              <w:noProof/>
              <w:lang w:val="en-GB"/>
            </w:rPr>
            <w:t>(Blikstein, 2014)</w:t>
          </w:r>
          <w:r w:rsidR="000F6FC2">
            <w:rPr>
              <w:rFonts w:eastAsia="MS Mincho"/>
            </w:rPr>
            <w:fldChar w:fldCharType="end"/>
          </w:r>
        </w:sdtContent>
      </w:sdt>
      <w:r w:rsidR="000F6FC2">
        <w:rPr>
          <w:rFonts w:eastAsia="MS Mincho"/>
        </w:rPr>
        <w:t xml:space="preserve"> </w:t>
      </w:r>
      <w:r w:rsidRPr="00362ED3">
        <w:rPr>
          <w:rFonts w:eastAsia="MS Mincho"/>
        </w:rPr>
        <w:t>.</w:t>
      </w:r>
      <w:r>
        <w:rPr>
          <w:rFonts w:eastAsia="MS Mincho"/>
        </w:rPr>
        <w:t xml:space="preserve"> </w:t>
      </w:r>
      <w:r w:rsidR="00DF3AB1" w:rsidRPr="00DF3AB1">
        <w:rPr>
          <w:rFonts w:eastAsia="MS Mincho"/>
        </w:rPr>
        <w:t>One of the primary distinguishing features of PBL is its emphasis on active engagement and hands-on learning. Rather than merely receiving information from instructors, students embark on projects that mirror the challenges and intricacies they would encounter in the real-world fashion industry. These projects are carefully designed to be authentic and relevant, requiring students to apply their knowledge and skills to solve complex problems or create tangible outputs.</w:t>
      </w:r>
      <w:r w:rsidR="00DF3AB1">
        <w:rPr>
          <w:rFonts w:eastAsia="MS Mincho"/>
        </w:rPr>
        <w:t xml:space="preserve"> </w:t>
      </w:r>
      <w:r w:rsidR="00DF3AB1" w:rsidRPr="00DF3AB1">
        <w:rPr>
          <w:rFonts w:eastAsia="MS Mincho"/>
        </w:rPr>
        <w:t>In a PBL environment, students become active participants in their learning process. They don't just memorize facts; instead, they explore, question, and experiment. This approach fosters a sense of ownership and responsibility for their education. It encourages students to take initiative, make decisions, and actively seek solutions to the challenges presented by the project.</w:t>
      </w:r>
    </w:p>
    <w:p w14:paraId="6CE8DC17" w14:textId="2444DE1F" w:rsidR="00DF3AB1" w:rsidRPr="00DF3AB1" w:rsidRDefault="00DF3AB1" w:rsidP="00DF3AB1">
      <w:pPr>
        <w:jc w:val="both"/>
        <w:rPr>
          <w:rFonts w:eastAsia="MS Mincho"/>
        </w:rPr>
      </w:pPr>
      <w:r w:rsidRPr="00DF3AB1">
        <w:rPr>
          <w:rFonts w:eastAsia="MS Mincho"/>
        </w:rPr>
        <w:t>The departure from traditional teaching methods is also evident in the role of the instructor. In a PBL setting, educators transition from being the primary source of information to facilitators and guides. Rather than delivering lectures, instructors support students as they navigate the project, providing guidance, feedback, and resources when needed. This shift in the teacher-student dynamic promotes a more collaborative and interactive learning environment.</w:t>
      </w:r>
      <w:r>
        <w:rPr>
          <w:rFonts w:eastAsia="MS Mincho"/>
        </w:rPr>
        <w:t xml:space="preserve"> </w:t>
      </w:r>
      <w:r w:rsidRPr="00DF3AB1">
        <w:rPr>
          <w:rFonts w:eastAsia="MS Mincho"/>
        </w:rPr>
        <w:t>Collaboration is a fundamental aspect of PBL in fashion design education. Students often work in teams, reflecting the collaborative nature of the professional fashion industry. This teamwork not only enhances the learning experience but also nurtures essential interpersonal skills, such as communication, negotiation, and conflict resolution – all vital for success in a design-oriented, team-based field.</w:t>
      </w:r>
    </w:p>
    <w:p w14:paraId="3C505797" w14:textId="77777777" w:rsidR="00DF3AB1" w:rsidRPr="00DF3AB1" w:rsidRDefault="00DF3AB1" w:rsidP="00DF3AB1">
      <w:pPr>
        <w:jc w:val="both"/>
        <w:rPr>
          <w:rFonts w:eastAsia="MS Mincho"/>
        </w:rPr>
      </w:pPr>
    </w:p>
    <w:p w14:paraId="0E20AE4B" w14:textId="6AAD7BFE" w:rsidR="00DF3AB1" w:rsidRDefault="00DF3AB1" w:rsidP="00DF3AB1">
      <w:pPr>
        <w:jc w:val="both"/>
        <w:rPr>
          <w:rFonts w:eastAsia="MS Mincho"/>
        </w:rPr>
      </w:pPr>
      <w:r w:rsidRPr="00DF3AB1">
        <w:rPr>
          <w:rFonts w:eastAsia="MS Mincho"/>
        </w:rPr>
        <w:t>Moreover, the projects in PBL are intentionally designed to be open-ended and multifaceted. This characteristic encourages students to think critically and creatively as they grapple with the complexities of their assigned tasks. It's not just about finding a single correct answer but about developing the ability to analyze, synthesize, and innovate – crucial skills for aspiring fashion designers in a rapidly evolving industry.</w:t>
      </w:r>
      <w:r>
        <w:rPr>
          <w:rFonts w:eastAsia="MS Mincho"/>
        </w:rPr>
        <w:t xml:space="preserve"> </w:t>
      </w:r>
      <w:r w:rsidRPr="00DF3AB1">
        <w:rPr>
          <w:rFonts w:eastAsia="MS Mincho"/>
        </w:rPr>
        <w:t>PBL in fashion design education is a departure from traditional methods as it places students in the driver's seat of their learning experience. By engaging in real-world projects, students actively apply their knowledge, fostering a deeper understanding of the subject matter. This approach not only prepares them for the challenges of the fashion industry but also cultivates a mindset of inquiry, creativity, and collaboration that is essential for success in the dynamic and competitive field of fashion design.</w:t>
      </w:r>
    </w:p>
    <w:p w14:paraId="1C7ABA88" w14:textId="0407D6A5" w:rsidR="00DF3AB1" w:rsidRDefault="00DF3AB1" w:rsidP="00DF3AB1">
      <w:pPr>
        <w:jc w:val="both"/>
        <w:rPr>
          <w:rFonts w:eastAsia="MS Mincho"/>
        </w:rPr>
      </w:pPr>
    </w:p>
    <w:p w14:paraId="3BC21E75" w14:textId="375FDF13" w:rsidR="00DF3AB1" w:rsidRPr="002D6ABB" w:rsidRDefault="002D6ABB" w:rsidP="002D6ABB">
      <w:pPr>
        <w:pStyle w:val="keywords"/>
        <w:ind w:firstLine="0"/>
        <w:jc w:val="center"/>
        <w:rPr>
          <w:rFonts w:eastAsia="MS Mincho"/>
          <w:bCs w:val="0"/>
          <w:i w:val="0"/>
          <w:sz w:val="20"/>
          <w:szCs w:val="20"/>
        </w:rPr>
      </w:pPr>
      <w:r w:rsidRPr="000B5B2F">
        <w:rPr>
          <w:i w:val="0"/>
        </w:rPr>
        <w:t xml:space="preserve">Table </w:t>
      </w:r>
      <w:r>
        <w:rPr>
          <w:i w:val="0"/>
        </w:rPr>
        <w:t>4</w:t>
      </w:r>
      <w:r w:rsidRPr="000B5B2F">
        <w:rPr>
          <w:i w:val="0"/>
        </w:rPr>
        <w:t xml:space="preserve">: </w:t>
      </w:r>
      <w:r>
        <w:rPr>
          <w:i w:val="0"/>
        </w:rPr>
        <w:t xml:space="preserve"> </w:t>
      </w:r>
      <w:r w:rsidR="00DF3AB1" w:rsidRPr="0075253B">
        <w:rPr>
          <w:rFonts w:eastAsia="MS Mincho"/>
          <w:bCs w:val="0"/>
          <w:i w:val="0"/>
          <w:sz w:val="20"/>
          <w:szCs w:val="20"/>
        </w:rPr>
        <w:t>Principles of Project-Based Learning</w:t>
      </w:r>
      <w:r w:rsidR="00DF3AB1">
        <w:rPr>
          <w:rFonts w:eastAsia="MS Mincho"/>
          <w:bCs w:val="0"/>
          <w:i w:val="0"/>
          <w:sz w:val="20"/>
          <w:szCs w:val="20"/>
        </w:rPr>
        <w:t xml:space="preserve"> in Fashion Design Education</w:t>
      </w:r>
    </w:p>
    <w:tbl>
      <w:tblPr>
        <w:tblStyle w:val="TableGrid"/>
        <w:tblW w:w="0" w:type="auto"/>
        <w:tblLook w:val="04A0" w:firstRow="1" w:lastRow="0" w:firstColumn="1" w:lastColumn="0" w:noHBand="0" w:noVBand="1"/>
      </w:tblPr>
      <w:tblGrid>
        <w:gridCol w:w="817"/>
        <w:gridCol w:w="3544"/>
        <w:gridCol w:w="4884"/>
      </w:tblGrid>
      <w:tr w:rsidR="00DF3AB1" w14:paraId="266E30D7" w14:textId="77777777" w:rsidTr="000F2BD8">
        <w:trPr>
          <w:trHeight w:val="492"/>
        </w:trPr>
        <w:tc>
          <w:tcPr>
            <w:tcW w:w="817" w:type="dxa"/>
          </w:tcPr>
          <w:p w14:paraId="7A0B9B99" w14:textId="77777777" w:rsidR="00DF3AB1" w:rsidRPr="003B3023" w:rsidRDefault="00DF3AB1" w:rsidP="000F2BD8">
            <w:pPr>
              <w:pStyle w:val="keywords"/>
              <w:ind w:firstLine="0"/>
              <w:rPr>
                <w:rFonts w:eastAsia="MS Mincho"/>
                <w:bCs w:val="0"/>
                <w:i w:val="0"/>
                <w:sz w:val="20"/>
                <w:szCs w:val="20"/>
              </w:rPr>
            </w:pPr>
            <w:r w:rsidRPr="003B3023">
              <w:rPr>
                <w:rFonts w:eastAsia="MS Mincho"/>
                <w:bCs w:val="0"/>
                <w:i w:val="0"/>
                <w:sz w:val="20"/>
                <w:szCs w:val="20"/>
              </w:rPr>
              <w:t>S.No</w:t>
            </w:r>
          </w:p>
        </w:tc>
        <w:tc>
          <w:tcPr>
            <w:tcW w:w="3544" w:type="dxa"/>
          </w:tcPr>
          <w:p w14:paraId="2A5D30F3" w14:textId="7842F2C1" w:rsidR="00DF3AB1" w:rsidRPr="003B3023" w:rsidRDefault="00DF3AB1" w:rsidP="00AD3FE7">
            <w:pPr>
              <w:pStyle w:val="keywords"/>
              <w:ind w:firstLine="0"/>
              <w:rPr>
                <w:rFonts w:eastAsia="MS Mincho"/>
                <w:bCs w:val="0"/>
                <w:i w:val="0"/>
                <w:sz w:val="20"/>
                <w:szCs w:val="20"/>
              </w:rPr>
            </w:pPr>
            <w:r w:rsidRPr="003B3023">
              <w:rPr>
                <w:rFonts w:eastAsia="MS Mincho"/>
                <w:bCs w:val="0"/>
                <w:i w:val="0"/>
                <w:sz w:val="20"/>
                <w:szCs w:val="20"/>
              </w:rPr>
              <w:t xml:space="preserve"> P</w:t>
            </w:r>
            <w:r w:rsidR="00AD3FE7">
              <w:rPr>
                <w:rFonts w:eastAsia="MS Mincho"/>
                <w:bCs w:val="0"/>
                <w:i w:val="0"/>
                <w:sz w:val="20"/>
                <w:szCs w:val="20"/>
              </w:rPr>
              <w:t>BL</w:t>
            </w:r>
            <w:r w:rsidR="002D6ABB">
              <w:rPr>
                <w:rFonts w:eastAsia="MS Mincho"/>
                <w:bCs w:val="0"/>
                <w:i w:val="0"/>
                <w:sz w:val="20"/>
                <w:szCs w:val="20"/>
              </w:rPr>
              <w:t xml:space="preserve"> Principles</w:t>
            </w:r>
            <w:r w:rsidR="00AD3FE7">
              <w:rPr>
                <w:rFonts w:eastAsia="MS Mincho"/>
                <w:bCs w:val="0"/>
                <w:i w:val="0"/>
                <w:sz w:val="20"/>
                <w:szCs w:val="20"/>
              </w:rPr>
              <w:t xml:space="preserve"> in Fashion Design Education</w:t>
            </w:r>
          </w:p>
        </w:tc>
        <w:tc>
          <w:tcPr>
            <w:tcW w:w="4884" w:type="dxa"/>
          </w:tcPr>
          <w:p w14:paraId="542B9133" w14:textId="77777777" w:rsidR="00DF3AB1" w:rsidRPr="003B3023" w:rsidRDefault="00DF3AB1" w:rsidP="000F2BD8">
            <w:pPr>
              <w:pStyle w:val="keywords"/>
              <w:ind w:firstLine="0"/>
              <w:rPr>
                <w:rFonts w:eastAsia="MS Mincho"/>
                <w:bCs w:val="0"/>
                <w:i w:val="0"/>
                <w:sz w:val="20"/>
                <w:szCs w:val="20"/>
              </w:rPr>
            </w:pPr>
            <w:r w:rsidRPr="003B3023">
              <w:rPr>
                <w:rFonts w:eastAsia="MS Mincho"/>
                <w:bCs w:val="0"/>
                <w:i w:val="0"/>
                <w:sz w:val="20"/>
                <w:szCs w:val="20"/>
              </w:rPr>
              <w:t>Explaination</w:t>
            </w:r>
          </w:p>
        </w:tc>
      </w:tr>
      <w:tr w:rsidR="00DF3AB1" w14:paraId="225BB232" w14:textId="77777777" w:rsidTr="000F2BD8">
        <w:trPr>
          <w:trHeight w:val="842"/>
        </w:trPr>
        <w:tc>
          <w:tcPr>
            <w:tcW w:w="817" w:type="dxa"/>
          </w:tcPr>
          <w:p w14:paraId="6C545D61" w14:textId="77777777" w:rsidR="00DF3AB1" w:rsidRDefault="00DF3AB1" w:rsidP="000F2BD8">
            <w:pPr>
              <w:pStyle w:val="keywords"/>
              <w:ind w:firstLine="0"/>
              <w:rPr>
                <w:rFonts w:eastAsia="MS Mincho"/>
                <w:b w:val="0"/>
                <w:i w:val="0"/>
                <w:sz w:val="20"/>
                <w:szCs w:val="20"/>
              </w:rPr>
            </w:pPr>
            <w:r>
              <w:rPr>
                <w:rFonts w:eastAsia="MS Mincho"/>
                <w:b w:val="0"/>
                <w:i w:val="0"/>
                <w:sz w:val="20"/>
                <w:szCs w:val="20"/>
              </w:rPr>
              <w:t>1.</w:t>
            </w:r>
          </w:p>
        </w:tc>
        <w:tc>
          <w:tcPr>
            <w:tcW w:w="3544" w:type="dxa"/>
          </w:tcPr>
          <w:p w14:paraId="7B8F31B2" w14:textId="0075C421" w:rsidR="00DF3AB1" w:rsidRDefault="004A52E5" w:rsidP="000F2BD8">
            <w:pPr>
              <w:pStyle w:val="keywords"/>
              <w:ind w:firstLine="0"/>
              <w:rPr>
                <w:rFonts w:eastAsia="MS Mincho"/>
                <w:b w:val="0"/>
                <w:i w:val="0"/>
                <w:sz w:val="20"/>
                <w:szCs w:val="20"/>
              </w:rPr>
            </w:pPr>
            <w:r w:rsidRPr="00DF3AB1">
              <w:rPr>
                <w:rFonts w:eastAsia="MS Mincho"/>
                <w:b w:val="0"/>
                <w:i w:val="0"/>
                <w:sz w:val="20"/>
                <w:szCs w:val="20"/>
              </w:rPr>
              <w:t>Authenticity in Design Challenges</w:t>
            </w:r>
          </w:p>
        </w:tc>
        <w:tc>
          <w:tcPr>
            <w:tcW w:w="4884" w:type="dxa"/>
          </w:tcPr>
          <w:p w14:paraId="3F726363" w14:textId="269BFDE6" w:rsidR="00DF3AB1" w:rsidRDefault="004A52E5" w:rsidP="000F2BD8">
            <w:pPr>
              <w:pStyle w:val="keywords"/>
              <w:ind w:firstLine="0"/>
              <w:rPr>
                <w:rFonts w:eastAsia="MS Mincho"/>
                <w:b w:val="0"/>
                <w:i w:val="0"/>
                <w:sz w:val="20"/>
                <w:szCs w:val="20"/>
              </w:rPr>
            </w:pPr>
            <w:r w:rsidRPr="00DF3AB1">
              <w:rPr>
                <w:rFonts w:eastAsia="MS Mincho"/>
                <w:b w:val="0"/>
                <w:i w:val="0"/>
                <w:sz w:val="20"/>
                <w:szCs w:val="20"/>
              </w:rPr>
              <w:t>PBL in fashion design education prioritizes authentic learning experiences. Instead of merely theoretical exercises, students are presented with real-world design challenges that mimic the complexities encountered by professionals in the fashion industry. These challenges may involve creating a collection, addressing sustainability concerns, or solving practical design problems. This authenticity not only enhances student motivation but also allows for the development of skills directly applicable to their future careers.</w:t>
            </w:r>
          </w:p>
        </w:tc>
      </w:tr>
      <w:tr w:rsidR="00DF3AB1" w14:paraId="0D843EF8" w14:textId="77777777" w:rsidTr="000F2BD8">
        <w:tc>
          <w:tcPr>
            <w:tcW w:w="817" w:type="dxa"/>
          </w:tcPr>
          <w:p w14:paraId="32CFEADA" w14:textId="77777777" w:rsidR="00DF3AB1" w:rsidRDefault="00DF3AB1" w:rsidP="000F2BD8">
            <w:pPr>
              <w:pStyle w:val="keywords"/>
              <w:ind w:firstLine="0"/>
              <w:rPr>
                <w:rFonts w:eastAsia="MS Mincho"/>
                <w:b w:val="0"/>
                <w:i w:val="0"/>
                <w:sz w:val="20"/>
                <w:szCs w:val="20"/>
              </w:rPr>
            </w:pPr>
            <w:r>
              <w:rPr>
                <w:rFonts w:eastAsia="MS Mincho"/>
                <w:b w:val="0"/>
                <w:i w:val="0"/>
                <w:sz w:val="20"/>
                <w:szCs w:val="20"/>
              </w:rPr>
              <w:t>2.</w:t>
            </w:r>
          </w:p>
        </w:tc>
        <w:tc>
          <w:tcPr>
            <w:tcW w:w="3544" w:type="dxa"/>
          </w:tcPr>
          <w:p w14:paraId="6D7179FF" w14:textId="58D04817" w:rsidR="00DF3AB1" w:rsidRDefault="004A52E5" w:rsidP="000F2BD8">
            <w:pPr>
              <w:pStyle w:val="keywords"/>
              <w:ind w:firstLine="0"/>
              <w:rPr>
                <w:rFonts w:eastAsia="MS Mincho"/>
                <w:b w:val="0"/>
                <w:i w:val="0"/>
                <w:sz w:val="20"/>
                <w:szCs w:val="20"/>
              </w:rPr>
            </w:pPr>
            <w:r w:rsidRPr="00DF3AB1">
              <w:rPr>
                <w:rFonts w:eastAsia="MS Mincho"/>
                <w:b w:val="0"/>
                <w:i w:val="0"/>
                <w:sz w:val="20"/>
                <w:szCs w:val="20"/>
              </w:rPr>
              <w:t>Inquiry-Based Learning in Design Exploration</w:t>
            </w:r>
          </w:p>
        </w:tc>
        <w:tc>
          <w:tcPr>
            <w:tcW w:w="4884" w:type="dxa"/>
          </w:tcPr>
          <w:p w14:paraId="35620C72" w14:textId="48CE9E37" w:rsidR="00DF3AB1" w:rsidRDefault="004A52E5" w:rsidP="000F2BD8">
            <w:pPr>
              <w:pStyle w:val="keywords"/>
              <w:ind w:firstLine="0"/>
              <w:rPr>
                <w:rFonts w:eastAsia="MS Mincho"/>
                <w:b w:val="0"/>
                <w:i w:val="0"/>
                <w:sz w:val="20"/>
                <w:szCs w:val="20"/>
              </w:rPr>
            </w:pPr>
            <w:r w:rsidRPr="00DF3AB1">
              <w:rPr>
                <w:rFonts w:eastAsia="MS Mincho"/>
                <w:b w:val="0"/>
                <w:i w:val="0"/>
                <w:sz w:val="20"/>
                <w:szCs w:val="20"/>
              </w:rPr>
              <w:t>The cornerstone of PBL is inquiry-based learning, encouraging students to explore, question, and discover solutions independently. In fashion design, this translates to students actively investigating design trends, materials, cultural influences, and emerging technologies. Through this exploration, students develop a deeper understanding of the design process and cultivate a sense of curiosity and ownership over their learning</w:t>
            </w:r>
            <w:r>
              <w:rPr>
                <w:rFonts w:eastAsia="MS Mincho"/>
                <w:b w:val="0"/>
                <w:i w:val="0"/>
                <w:sz w:val="20"/>
                <w:szCs w:val="20"/>
              </w:rPr>
              <w:t>.</w:t>
            </w:r>
          </w:p>
        </w:tc>
      </w:tr>
      <w:tr w:rsidR="00DF3AB1" w14:paraId="4532ED40" w14:textId="77777777" w:rsidTr="000F2BD8">
        <w:tc>
          <w:tcPr>
            <w:tcW w:w="817" w:type="dxa"/>
          </w:tcPr>
          <w:p w14:paraId="2570637F" w14:textId="77777777" w:rsidR="00DF3AB1" w:rsidRDefault="00DF3AB1" w:rsidP="000F2BD8">
            <w:pPr>
              <w:pStyle w:val="keywords"/>
              <w:ind w:firstLine="0"/>
              <w:rPr>
                <w:rFonts w:eastAsia="MS Mincho"/>
                <w:b w:val="0"/>
                <w:i w:val="0"/>
                <w:sz w:val="20"/>
                <w:szCs w:val="20"/>
              </w:rPr>
            </w:pPr>
            <w:r>
              <w:rPr>
                <w:rFonts w:eastAsia="MS Mincho"/>
                <w:b w:val="0"/>
                <w:i w:val="0"/>
                <w:sz w:val="20"/>
                <w:szCs w:val="20"/>
              </w:rPr>
              <w:t>3.</w:t>
            </w:r>
          </w:p>
        </w:tc>
        <w:tc>
          <w:tcPr>
            <w:tcW w:w="3544" w:type="dxa"/>
          </w:tcPr>
          <w:p w14:paraId="63A5C9D7" w14:textId="2E0CE467" w:rsidR="00DF3AB1" w:rsidRDefault="004A52E5" w:rsidP="000F2BD8">
            <w:pPr>
              <w:pStyle w:val="keywords"/>
              <w:ind w:firstLine="0"/>
              <w:rPr>
                <w:rFonts w:eastAsia="MS Mincho"/>
                <w:b w:val="0"/>
                <w:i w:val="0"/>
                <w:sz w:val="20"/>
                <w:szCs w:val="20"/>
              </w:rPr>
            </w:pPr>
            <w:r w:rsidRPr="00DF3AB1">
              <w:rPr>
                <w:rFonts w:eastAsia="MS Mincho"/>
                <w:b w:val="0"/>
                <w:i w:val="0"/>
                <w:sz w:val="20"/>
                <w:szCs w:val="20"/>
              </w:rPr>
              <w:t>Collaborative</w:t>
            </w:r>
            <w:r>
              <w:rPr>
                <w:rFonts w:eastAsia="MS Mincho"/>
                <w:b w:val="0"/>
                <w:i w:val="0"/>
                <w:sz w:val="20"/>
                <w:szCs w:val="20"/>
              </w:rPr>
              <w:t xml:space="preserve"> </w:t>
            </w:r>
            <w:r w:rsidRPr="00DF3AB1">
              <w:rPr>
                <w:rFonts w:eastAsia="MS Mincho"/>
                <w:b w:val="0"/>
                <w:i w:val="0"/>
                <w:sz w:val="20"/>
                <w:szCs w:val="20"/>
              </w:rPr>
              <w:t xml:space="preserve">Design Processes in </w:t>
            </w:r>
            <w:r w:rsidRPr="00DF3AB1">
              <w:rPr>
                <w:rFonts w:eastAsia="MS Mincho"/>
                <w:b w:val="0"/>
                <w:i w:val="0"/>
                <w:sz w:val="20"/>
                <w:szCs w:val="20"/>
              </w:rPr>
              <w:lastRenderedPageBreak/>
              <w:t>Fashion</w:t>
            </w:r>
          </w:p>
        </w:tc>
        <w:tc>
          <w:tcPr>
            <w:tcW w:w="4884" w:type="dxa"/>
          </w:tcPr>
          <w:p w14:paraId="6A3D1A9D" w14:textId="7C458549" w:rsidR="00DF3AB1" w:rsidRDefault="004A52E5" w:rsidP="000F2BD8">
            <w:pPr>
              <w:pStyle w:val="keywords"/>
              <w:ind w:firstLine="0"/>
              <w:rPr>
                <w:rFonts w:eastAsia="MS Mincho"/>
                <w:b w:val="0"/>
                <w:i w:val="0"/>
                <w:sz w:val="20"/>
                <w:szCs w:val="20"/>
              </w:rPr>
            </w:pPr>
            <w:r w:rsidRPr="00DF3AB1">
              <w:rPr>
                <w:rFonts w:eastAsia="MS Mincho"/>
                <w:b w:val="0"/>
                <w:i w:val="0"/>
                <w:sz w:val="20"/>
                <w:szCs w:val="20"/>
              </w:rPr>
              <w:lastRenderedPageBreak/>
              <w:t xml:space="preserve">Collaboration is fundamental in the world of fashion, where designers often work in teams to bring their visions </w:t>
            </w:r>
            <w:r w:rsidRPr="00DF3AB1">
              <w:rPr>
                <w:rFonts w:eastAsia="MS Mincho"/>
                <w:b w:val="0"/>
                <w:i w:val="0"/>
                <w:sz w:val="20"/>
                <w:szCs w:val="20"/>
              </w:rPr>
              <w:lastRenderedPageBreak/>
              <w:t>to life. PBL in fashion design education mirrors this reality by fostering collaborative design processes. Students work together on projects, sharing ideas, perspectives, and skills. This collaborative approach not only enhances their interpersonal and communication skills but also exposes them to diverse viewpoints, enriching the overall learning experience.</w:t>
            </w:r>
          </w:p>
        </w:tc>
      </w:tr>
      <w:tr w:rsidR="00DF3AB1" w14:paraId="7AD2B975" w14:textId="77777777" w:rsidTr="000F2BD8">
        <w:tc>
          <w:tcPr>
            <w:tcW w:w="817" w:type="dxa"/>
          </w:tcPr>
          <w:p w14:paraId="4DC47F86" w14:textId="77777777" w:rsidR="00DF3AB1" w:rsidRDefault="00DF3AB1" w:rsidP="000F2BD8">
            <w:pPr>
              <w:pStyle w:val="keywords"/>
              <w:ind w:firstLine="0"/>
              <w:rPr>
                <w:rFonts w:eastAsia="MS Mincho"/>
                <w:b w:val="0"/>
                <w:i w:val="0"/>
                <w:sz w:val="20"/>
                <w:szCs w:val="20"/>
              </w:rPr>
            </w:pPr>
            <w:r>
              <w:rPr>
                <w:rFonts w:eastAsia="MS Mincho"/>
                <w:b w:val="0"/>
                <w:i w:val="0"/>
                <w:sz w:val="20"/>
                <w:szCs w:val="20"/>
              </w:rPr>
              <w:lastRenderedPageBreak/>
              <w:t>4.</w:t>
            </w:r>
          </w:p>
        </w:tc>
        <w:tc>
          <w:tcPr>
            <w:tcW w:w="3544" w:type="dxa"/>
          </w:tcPr>
          <w:p w14:paraId="065D1844" w14:textId="6C0484C5" w:rsidR="00DF3AB1" w:rsidRDefault="004A52E5" w:rsidP="000F2BD8">
            <w:pPr>
              <w:pStyle w:val="keywords"/>
              <w:ind w:firstLine="0"/>
              <w:rPr>
                <w:rFonts w:eastAsia="MS Mincho"/>
                <w:b w:val="0"/>
                <w:i w:val="0"/>
                <w:sz w:val="20"/>
                <w:szCs w:val="20"/>
              </w:rPr>
            </w:pPr>
            <w:r w:rsidRPr="00DF3AB1">
              <w:rPr>
                <w:rFonts w:eastAsia="MS Mincho"/>
                <w:b w:val="0"/>
                <w:i w:val="0"/>
                <w:sz w:val="20"/>
                <w:szCs w:val="20"/>
              </w:rPr>
              <w:t>Reflection on Design Strategies</w:t>
            </w:r>
          </w:p>
        </w:tc>
        <w:tc>
          <w:tcPr>
            <w:tcW w:w="4884" w:type="dxa"/>
          </w:tcPr>
          <w:p w14:paraId="3C78A159" w14:textId="0625B68C" w:rsidR="00DF3AB1" w:rsidRDefault="004A52E5" w:rsidP="000F2BD8">
            <w:pPr>
              <w:pStyle w:val="keywords"/>
              <w:ind w:firstLine="0"/>
              <w:rPr>
                <w:rFonts w:eastAsia="MS Mincho"/>
                <w:b w:val="0"/>
                <w:i w:val="0"/>
                <w:sz w:val="20"/>
                <w:szCs w:val="20"/>
              </w:rPr>
            </w:pPr>
            <w:r w:rsidRPr="00DF3AB1">
              <w:rPr>
                <w:rFonts w:eastAsia="MS Mincho"/>
                <w:b w:val="0"/>
                <w:i w:val="0"/>
                <w:sz w:val="20"/>
                <w:szCs w:val="20"/>
              </w:rPr>
              <w:t>Regular reflection is a key aspect of PBL in fashion design education. Students assess their design processes, evaluate the effectiveness of their decisions, and identify areas for improvement. This reflective practice cultivates metacognition – an awareness of one's thinking processes – enabling students to refine their design strategies and develop a deeper understanding of their own creative and problem-solving abilities.</w:t>
            </w:r>
          </w:p>
        </w:tc>
      </w:tr>
    </w:tbl>
    <w:p w14:paraId="2170A8E2" w14:textId="77777777" w:rsidR="00DF3AB1" w:rsidRPr="00DF3AB1" w:rsidRDefault="00DF3AB1" w:rsidP="00DF3AB1">
      <w:pPr>
        <w:jc w:val="both"/>
        <w:rPr>
          <w:rFonts w:eastAsia="MS Mincho"/>
        </w:rPr>
      </w:pPr>
    </w:p>
    <w:p w14:paraId="75FB475F" w14:textId="2E290B72" w:rsidR="002D6ABB" w:rsidRPr="002D6ABB" w:rsidRDefault="002D6ABB" w:rsidP="002D6ABB">
      <w:pPr>
        <w:pStyle w:val="keywords"/>
        <w:jc w:val="center"/>
        <w:rPr>
          <w:rFonts w:eastAsia="MS Mincho"/>
          <w:bCs w:val="0"/>
          <w:i w:val="0"/>
          <w:sz w:val="20"/>
          <w:szCs w:val="20"/>
        </w:rPr>
      </w:pPr>
      <w:r w:rsidRPr="000B5B2F">
        <w:rPr>
          <w:i w:val="0"/>
        </w:rPr>
        <w:t xml:space="preserve">Table </w:t>
      </w:r>
      <w:r>
        <w:rPr>
          <w:i w:val="0"/>
        </w:rPr>
        <w:t>5</w:t>
      </w:r>
      <w:r w:rsidRPr="000B5B2F">
        <w:rPr>
          <w:i w:val="0"/>
        </w:rPr>
        <w:t xml:space="preserve">: </w:t>
      </w:r>
      <w:r>
        <w:rPr>
          <w:i w:val="0"/>
        </w:rPr>
        <w:t xml:space="preserve"> </w:t>
      </w:r>
      <w:r w:rsidRPr="002D6ABB">
        <w:rPr>
          <w:rFonts w:eastAsia="MS Mincho"/>
          <w:bCs w:val="0"/>
          <w:i w:val="0"/>
          <w:sz w:val="20"/>
          <w:szCs w:val="20"/>
        </w:rPr>
        <w:t>Benefits of Project-Based Learning in Fashion Design Education</w:t>
      </w:r>
    </w:p>
    <w:tbl>
      <w:tblPr>
        <w:tblStyle w:val="TableGrid"/>
        <w:tblW w:w="0" w:type="auto"/>
        <w:tblLook w:val="04A0" w:firstRow="1" w:lastRow="0" w:firstColumn="1" w:lastColumn="0" w:noHBand="0" w:noVBand="1"/>
      </w:tblPr>
      <w:tblGrid>
        <w:gridCol w:w="817"/>
        <w:gridCol w:w="3544"/>
        <w:gridCol w:w="4884"/>
      </w:tblGrid>
      <w:tr w:rsidR="002D6ABB" w14:paraId="595DE2DB" w14:textId="77777777" w:rsidTr="000F2BD8">
        <w:trPr>
          <w:trHeight w:val="492"/>
        </w:trPr>
        <w:tc>
          <w:tcPr>
            <w:tcW w:w="817" w:type="dxa"/>
          </w:tcPr>
          <w:p w14:paraId="09C40147" w14:textId="77777777" w:rsidR="002D6ABB" w:rsidRPr="003B3023" w:rsidRDefault="002D6ABB" w:rsidP="000F2BD8">
            <w:pPr>
              <w:pStyle w:val="keywords"/>
              <w:ind w:firstLine="0"/>
              <w:rPr>
                <w:rFonts w:eastAsia="MS Mincho"/>
                <w:bCs w:val="0"/>
                <w:i w:val="0"/>
                <w:sz w:val="20"/>
                <w:szCs w:val="20"/>
              </w:rPr>
            </w:pPr>
            <w:r w:rsidRPr="003B3023">
              <w:rPr>
                <w:rFonts w:eastAsia="MS Mincho"/>
                <w:bCs w:val="0"/>
                <w:i w:val="0"/>
                <w:sz w:val="20"/>
                <w:szCs w:val="20"/>
              </w:rPr>
              <w:t>S.No</w:t>
            </w:r>
          </w:p>
        </w:tc>
        <w:tc>
          <w:tcPr>
            <w:tcW w:w="3544" w:type="dxa"/>
          </w:tcPr>
          <w:p w14:paraId="3F71A762" w14:textId="7A8AD6CF" w:rsidR="002D6ABB" w:rsidRPr="003B3023" w:rsidRDefault="002D6ABB" w:rsidP="000F2BD8">
            <w:pPr>
              <w:pStyle w:val="keywords"/>
              <w:jc w:val="center"/>
              <w:rPr>
                <w:rFonts w:eastAsia="MS Mincho"/>
                <w:bCs w:val="0"/>
                <w:i w:val="0"/>
                <w:sz w:val="20"/>
                <w:szCs w:val="20"/>
              </w:rPr>
            </w:pPr>
            <w:r w:rsidRPr="003B3023">
              <w:rPr>
                <w:rFonts w:eastAsia="MS Mincho"/>
                <w:bCs w:val="0"/>
                <w:i w:val="0"/>
                <w:sz w:val="20"/>
                <w:szCs w:val="20"/>
              </w:rPr>
              <w:t>P</w:t>
            </w:r>
            <w:r>
              <w:rPr>
                <w:rFonts w:eastAsia="MS Mincho"/>
                <w:bCs w:val="0"/>
                <w:i w:val="0"/>
                <w:sz w:val="20"/>
                <w:szCs w:val="20"/>
              </w:rPr>
              <w:t>BL Benefits in Fashion Design Education</w:t>
            </w:r>
          </w:p>
        </w:tc>
        <w:tc>
          <w:tcPr>
            <w:tcW w:w="4884" w:type="dxa"/>
          </w:tcPr>
          <w:p w14:paraId="062F22FC" w14:textId="77777777" w:rsidR="002D6ABB" w:rsidRPr="003B3023" w:rsidRDefault="002D6ABB" w:rsidP="000F2BD8">
            <w:pPr>
              <w:pStyle w:val="keywords"/>
              <w:ind w:firstLine="0"/>
              <w:rPr>
                <w:rFonts w:eastAsia="MS Mincho"/>
                <w:bCs w:val="0"/>
                <w:i w:val="0"/>
                <w:sz w:val="20"/>
                <w:szCs w:val="20"/>
              </w:rPr>
            </w:pPr>
            <w:r w:rsidRPr="003B3023">
              <w:rPr>
                <w:rFonts w:eastAsia="MS Mincho"/>
                <w:bCs w:val="0"/>
                <w:i w:val="0"/>
                <w:sz w:val="20"/>
                <w:szCs w:val="20"/>
              </w:rPr>
              <w:t>Explaination</w:t>
            </w:r>
          </w:p>
        </w:tc>
      </w:tr>
      <w:tr w:rsidR="002D6ABB" w14:paraId="324DAF6C" w14:textId="77777777" w:rsidTr="000F2BD8">
        <w:trPr>
          <w:trHeight w:val="842"/>
        </w:trPr>
        <w:tc>
          <w:tcPr>
            <w:tcW w:w="817" w:type="dxa"/>
          </w:tcPr>
          <w:p w14:paraId="01D4C613" w14:textId="77777777" w:rsidR="002D6ABB" w:rsidRDefault="002D6ABB" w:rsidP="000F2BD8">
            <w:pPr>
              <w:pStyle w:val="keywords"/>
              <w:ind w:firstLine="0"/>
              <w:rPr>
                <w:rFonts w:eastAsia="MS Mincho"/>
                <w:b w:val="0"/>
                <w:i w:val="0"/>
                <w:sz w:val="20"/>
                <w:szCs w:val="20"/>
              </w:rPr>
            </w:pPr>
            <w:r>
              <w:rPr>
                <w:rFonts w:eastAsia="MS Mincho"/>
                <w:b w:val="0"/>
                <w:i w:val="0"/>
                <w:sz w:val="20"/>
                <w:szCs w:val="20"/>
              </w:rPr>
              <w:t>1.</w:t>
            </w:r>
          </w:p>
        </w:tc>
        <w:tc>
          <w:tcPr>
            <w:tcW w:w="3544" w:type="dxa"/>
          </w:tcPr>
          <w:p w14:paraId="5ABF8A90" w14:textId="703D7704" w:rsidR="002D6ABB" w:rsidRDefault="00DF3DC1" w:rsidP="000F2BD8">
            <w:pPr>
              <w:pStyle w:val="keywords"/>
              <w:ind w:firstLine="0"/>
              <w:rPr>
                <w:rFonts w:eastAsia="MS Mincho"/>
                <w:b w:val="0"/>
                <w:i w:val="0"/>
                <w:sz w:val="20"/>
                <w:szCs w:val="20"/>
              </w:rPr>
            </w:pPr>
            <w:r w:rsidRPr="00DF3DC1">
              <w:rPr>
                <w:rFonts w:eastAsia="MS Mincho"/>
                <w:b w:val="0"/>
                <w:i w:val="0"/>
                <w:sz w:val="20"/>
                <w:szCs w:val="20"/>
              </w:rPr>
              <w:t>Deep Design Understanding</w:t>
            </w:r>
          </w:p>
        </w:tc>
        <w:tc>
          <w:tcPr>
            <w:tcW w:w="4884" w:type="dxa"/>
          </w:tcPr>
          <w:p w14:paraId="013390FB" w14:textId="7BBBA943" w:rsidR="002D6ABB" w:rsidRDefault="00DF3DC1" w:rsidP="000F2BD8">
            <w:pPr>
              <w:pStyle w:val="keywords"/>
              <w:ind w:firstLine="0"/>
              <w:rPr>
                <w:rFonts w:eastAsia="MS Mincho"/>
                <w:b w:val="0"/>
                <w:i w:val="0"/>
                <w:sz w:val="20"/>
                <w:szCs w:val="20"/>
              </w:rPr>
            </w:pPr>
            <w:r w:rsidRPr="00DF3DC1">
              <w:rPr>
                <w:rFonts w:eastAsia="MS Mincho"/>
                <w:b w:val="0"/>
                <w:i w:val="0"/>
                <w:sz w:val="20"/>
                <w:szCs w:val="20"/>
              </w:rPr>
              <w:t xml:space="preserve"> In a Project-Based Learning (PBL) environment within fashion design education, students acquire a profound understanding of design concepts through active application. Rather than passively absorbing theoretical knowledge, students engage in hands-on projects that require them to apply design principles to solve real-world fashion challenges. This experiential learning approach allows students to witness the practical implications of design theories, making the educational experience more tangible and memorable. By grappling with authentic design problems, students develop a deeper comprehension of the intricacies involved in creating fashion, from conceptualization to execution</w:t>
            </w:r>
          </w:p>
        </w:tc>
      </w:tr>
      <w:tr w:rsidR="002D6ABB" w14:paraId="67F541A4" w14:textId="77777777" w:rsidTr="000F2BD8">
        <w:tc>
          <w:tcPr>
            <w:tcW w:w="817" w:type="dxa"/>
          </w:tcPr>
          <w:p w14:paraId="694F8B97" w14:textId="77777777" w:rsidR="002D6ABB" w:rsidRDefault="002D6ABB" w:rsidP="000F2BD8">
            <w:pPr>
              <w:pStyle w:val="keywords"/>
              <w:ind w:firstLine="0"/>
              <w:rPr>
                <w:rFonts w:eastAsia="MS Mincho"/>
                <w:b w:val="0"/>
                <w:i w:val="0"/>
                <w:sz w:val="20"/>
                <w:szCs w:val="20"/>
              </w:rPr>
            </w:pPr>
            <w:r>
              <w:rPr>
                <w:rFonts w:eastAsia="MS Mincho"/>
                <w:b w:val="0"/>
                <w:i w:val="0"/>
                <w:sz w:val="20"/>
                <w:szCs w:val="20"/>
              </w:rPr>
              <w:t>2.</w:t>
            </w:r>
          </w:p>
        </w:tc>
        <w:tc>
          <w:tcPr>
            <w:tcW w:w="3544" w:type="dxa"/>
          </w:tcPr>
          <w:p w14:paraId="2BAAFE87" w14:textId="0DB8DBB1" w:rsidR="002D6ABB" w:rsidRDefault="00DF3DC1" w:rsidP="000F2BD8">
            <w:pPr>
              <w:pStyle w:val="keywords"/>
              <w:ind w:firstLine="0"/>
              <w:rPr>
                <w:rFonts w:eastAsia="MS Mincho"/>
                <w:b w:val="0"/>
                <w:i w:val="0"/>
                <w:sz w:val="20"/>
                <w:szCs w:val="20"/>
              </w:rPr>
            </w:pPr>
            <w:r w:rsidRPr="00DF3DC1">
              <w:rPr>
                <w:rFonts w:eastAsia="MS Mincho"/>
                <w:b w:val="0"/>
                <w:i w:val="0"/>
                <w:sz w:val="20"/>
                <w:szCs w:val="20"/>
              </w:rPr>
              <w:t>Cultivation of 21st-Century Design Skills</w:t>
            </w:r>
          </w:p>
        </w:tc>
        <w:tc>
          <w:tcPr>
            <w:tcW w:w="4884" w:type="dxa"/>
          </w:tcPr>
          <w:p w14:paraId="59F35AF5" w14:textId="7BD9DC82" w:rsidR="002D6ABB" w:rsidRDefault="00DF3DC1" w:rsidP="000F2BD8">
            <w:pPr>
              <w:pStyle w:val="keywords"/>
              <w:ind w:firstLine="0"/>
              <w:rPr>
                <w:rFonts w:eastAsia="MS Mincho"/>
                <w:b w:val="0"/>
                <w:i w:val="0"/>
                <w:sz w:val="20"/>
                <w:szCs w:val="20"/>
              </w:rPr>
            </w:pPr>
            <w:r w:rsidRPr="00DF3DC1">
              <w:rPr>
                <w:rFonts w:eastAsia="MS Mincho"/>
                <w:b w:val="0"/>
                <w:i w:val="0"/>
                <w:sz w:val="20"/>
                <w:szCs w:val="20"/>
              </w:rPr>
              <w:t>PBL goes beyond traditional design skills like sketching and sewing, aiming to cultivate a broader set of 21st-century skills crucial for success in the ever-evolving world of fashion. Critical thinking is fostered as students analyze problems, evaluate potential solutions, and make informed design decisions. Communication skills are honed through collaboration with peers and effective presentation of design concepts. Creativity is stimulated as students navigate open-ended design challenges, encouraging innovative thinking. Collaboration becomes second nature as students work in teams, mirroring the collaborative dynamics prevalent in the professional fashion industry. These skills collectively prepare students not just as designers but as adaptable and well-rounded professionals poised for success in the multifaceted landscape of contemporary fashion.</w:t>
            </w:r>
          </w:p>
        </w:tc>
      </w:tr>
      <w:tr w:rsidR="002D6ABB" w14:paraId="4A675323" w14:textId="77777777" w:rsidTr="000F2BD8">
        <w:tc>
          <w:tcPr>
            <w:tcW w:w="817" w:type="dxa"/>
          </w:tcPr>
          <w:p w14:paraId="46E42C36" w14:textId="77777777" w:rsidR="002D6ABB" w:rsidRDefault="002D6ABB" w:rsidP="000F2BD8">
            <w:pPr>
              <w:pStyle w:val="keywords"/>
              <w:ind w:firstLine="0"/>
              <w:rPr>
                <w:rFonts w:eastAsia="MS Mincho"/>
                <w:b w:val="0"/>
                <w:i w:val="0"/>
                <w:sz w:val="20"/>
                <w:szCs w:val="20"/>
              </w:rPr>
            </w:pPr>
            <w:r>
              <w:rPr>
                <w:rFonts w:eastAsia="MS Mincho"/>
                <w:b w:val="0"/>
                <w:i w:val="0"/>
                <w:sz w:val="20"/>
                <w:szCs w:val="20"/>
              </w:rPr>
              <w:t>3.</w:t>
            </w:r>
          </w:p>
        </w:tc>
        <w:tc>
          <w:tcPr>
            <w:tcW w:w="3544" w:type="dxa"/>
          </w:tcPr>
          <w:p w14:paraId="3A80E238" w14:textId="7B0498F3" w:rsidR="002D6ABB" w:rsidRDefault="00DF3DC1" w:rsidP="000F2BD8">
            <w:pPr>
              <w:pStyle w:val="keywords"/>
              <w:ind w:firstLine="0"/>
              <w:rPr>
                <w:rFonts w:eastAsia="MS Mincho"/>
                <w:b w:val="0"/>
                <w:i w:val="0"/>
                <w:sz w:val="20"/>
                <w:szCs w:val="20"/>
              </w:rPr>
            </w:pPr>
            <w:r w:rsidRPr="00DF3DC1">
              <w:rPr>
                <w:rFonts w:eastAsia="MS Mincho"/>
                <w:b w:val="0"/>
                <w:i w:val="0"/>
                <w:sz w:val="20"/>
                <w:szCs w:val="20"/>
              </w:rPr>
              <w:t>Enhanced Student Engagement</w:t>
            </w:r>
          </w:p>
        </w:tc>
        <w:tc>
          <w:tcPr>
            <w:tcW w:w="4884" w:type="dxa"/>
          </w:tcPr>
          <w:p w14:paraId="7D734692" w14:textId="7D7FB43F" w:rsidR="002D6ABB" w:rsidRDefault="00DF3DC1" w:rsidP="000F2BD8">
            <w:pPr>
              <w:pStyle w:val="keywords"/>
              <w:ind w:firstLine="0"/>
              <w:rPr>
                <w:rFonts w:eastAsia="MS Mincho"/>
                <w:b w:val="0"/>
                <w:i w:val="0"/>
                <w:sz w:val="20"/>
                <w:szCs w:val="20"/>
              </w:rPr>
            </w:pPr>
            <w:r w:rsidRPr="00DF3DC1">
              <w:rPr>
                <w:rFonts w:eastAsia="MS Mincho"/>
                <w:b w:val="0"/>
                <w:i w:val="0"/>
                <w:sz w:val="20"/>
                <w:szCs w:val="20"/>
              </w:rPr>
              <w:t xml:space="preserve"> PBL's emphasis on real-world projects that align with students' interests and aspirations significantly enhances engagement. When students can relate their learning directly to their passions and career goals, they become more invested in the educational process. Working on projects that resonate with their individual interests fosters a sense of ownership and intrinsic motivation. This heightened engagement is not only conducive to a positive learning experience but also contributes to a </w:t>
            </w:r>
            <w:r w:rsidRPr="00DF3DC1">
              <w:rPr>
                <w:rFonts w:eastAsia="MS Mincho"/>
                <w:b w:val="0"/>
                <w:i w:val="0"/>
                <w:sz w:val="20"/>
                <w:szCs w:val="20"/>
              </w:rPr>
              <w:lastRenderedPageBreak/>
              <w:t>more vibrant and dynamic classroom environment. As students actively participate in shaping their educational journey through hands-on projects, they are more likely to retain information and develop a lasting enthusiasm for the subject matter.</w:t>
            </w:r>
          </w:p>
        </w:tc>
      </w:tr>
      <w:tr w:rsidR="002D6ABB" w14:paraId="224BC173" w14:textId="77777777" w:rsidTr="000F2BD8">
        <w:tc>
          <w:tcPr>
            <w:tcW w:w="817" w:type="dxa"/>
          </w:tcPr>
          <w:p w14:paraId="78ED488B" w14:textId="77777777" w:rsidR="002D6ABB" w:rsidRDefault="002D6ABB" w:rsidP="000F2BD8">
            <w:pPr>
              <w:pStyle w:val="keywords"/>
              <w:ind w:firstLine="0"/>
              <w:rPr>
                <w:rFonts w:eastAsia="MS Mincho"/>
                <w:b w:val="0"/>
                <w:i w:val="0"/>
                <w:sz w:val="20"/>
                <w:szCs w:val="20"/>
              </w:rPr>
            </w:pPr>
            <w:r>
              <w:rPr>
                <w:rFonts w:eastAsia="MS Mincho"/>
                <w:b w:val="0"/>
                <w:i w:val="0"/>
                <w:sz w:val="20"/>
                <w:szCs w:val="20"/>
              </w:rPr>
              <w:lastRenderedPageBreak/>
              <w:t>4.</w:t>
            </w:r>
          </w:p>
        </w:tc>
        <w:tc>
          <w:tcPr>
            <w:tcW w:w="3544" w:type="dxa"/>
          </w:tcPr>
          <w:p w14:paraId="4204ECBD" w14:textId="19C73676" w:rsidR="002D6ABB" w:rsidRDefault="00DF3DC1" w:rsidP="000F2BD8">
            <w:pPr>
              <w:pStyle w:val="keywords"/>
              <w:ind w:firstLine="0"/>
              <w:rPr>
                <w:rFonts w:eastAsia="MS Mincho"/>
                <w:b w:val="0"/>
                <w:i w:val="0"/>
                <w:sz w:val="20"/>
                <w:szCs w:val="20"/>
              </w:rPr>
            </w:pPr>
            <w:r w:rsidRPr="00DF3DC1">
              <w:rPr>
                <w:rFonts w:eastAsia="MS Mincho"/>
                <w:b w:val="0"/>
                <w:i w:val="0"/>
                <w:sz w:val="20"/>
                <w:szCs w:val="20"/>
              </w:rPr>
              <w:t>Preparation for Design Careers</w:t>
            </w:r>
          </w:p>
        </w:tc>
        <w:tc>
          <w:tcPr>
            <w:tcW w:w="4884" w:type="dxa"/>
          </w:tcPr>
          <w:p w14:paraId="51FAEC65" w14:textId="5C67A405" w:rsidR="002D6ABB" w:rsidRDefault="00DF3DC1" w:rsidP="000F2BD8">
            <w:pPr>
              <w:pStyle w:val="keywords"/>
              <w:ind w:firstLine="0"/>
              <w:rPr>
                <w:rFonts w:eastAsia="MS Mincho"/>
                <w:b w:val="0"/>
                <w:i w:val="0"/>
                <w:sz w:val="20"/>
                <w:szCs w:val="20"/>
              </w:rPr>
            </w:pPr>
            <w:r w:rsidRPr="00DF3DC1">
              <w:rPr>
                <w:rFonts w:eastAsia="MS Mincho"/>
                <w:b w:val="0"/>
                <w:i w:val="0"/>
                <w:sz w:val="20"/>
                <w:szCs w:val="20"/>
              </w:rPr>
              <w:t>PBL serves as a bridge connecting the academic realm with the professional design world. By engaging in projects that mirror real-world design challenges, students gain practical experience and develop the skills necessary for success in their future design careers. This bridge is crucial for students to seamlessly transition from the educational environment to the professional arena. PBL equips students with a mindset that goes beyond theoretical knowledge, emphasizing adaptability, problem-solving, and collaborative skills – all essential attributes in a design career where the ability to navigate complex challenges is paramount. This preparation not only enhances the employability of graduates but also ensures they are well-equipped to contribute meaningfully to the dynamic and competitive field of design.</w:t>
            </w:r>
          </w:p>
        </w:tc>
      </w:tr>
    </w:tbl>
    <w:p w14:paraId="2371AA65" w14:textId="77777777" w:rsidR="00230C01" w:rsidRPr="002E371B" w:rsidRDefault="00230C01" w:rsidP="00421C51">
      <w:pPr>
        <w:jc w:val="both"/>
        <w:rPr>
          <w:color w:val="0D0D0D"/>
          <w:shd w:val="clear" w:color="auto" w:fill="FFFFFF"/>
        </w:rPr>
      </w:pPr>
    </w:p>
    <w:p w14:paraId="28CAC8DF" w14:textId="3454FDDA" w:rsidR="00421C51" w:rsidRPr="002E371B" w:rsidRDefault="00230C01" w:rsidP="00725045">
      <w:pPr>
        <w:rPr>
          <w:b/>
        </w:rPr>
      </w:pPr>
      <w:r w:rsidRPr="002E371B">
        <w:rPr>
          <w:b/>
        </w:rPr>
        <w:t xml:space="preserve">Table 6 : </w:t>
      </w:r>
      <w:r w:rsidR="00421C51" w:rsidRPr="002E371B">
        <w:rPr>
          <w:b/>
          <w:color w:val="0D0D0D"/>
          <w:shd w:val="clear" w:color="auto" w:fill="FFFFFF"/>
        </w:rPr>
        <w:t>Implementation Strategies for Integrated Pedagogies in Fashion Design Education</w:t>
      </w:r>
    </w:p>
    <w:tbl>
      <w:tblPr>
        <w:tblStyle w:val="TableGrid"/>
        <w:tblW w:w="0" w:type="auto"/>
        <w:tblLook w:val="04A0" w:firstRow="1" w:lastRow="0" w:firstColumn="1" w:lastColumn="0" w:noHBand="0" w:noVBand="1"/>
      </w:tblPr>
      <w:tblGrid>
        <w:gridCol w:w="817"/>
        <w:gridCol w:w="3544"/>
        <w:gridCol w:w="4884"/>
      </w:tblGrid>
      <w:tr w:rsidR="00421C51" w:rsidRPr="002E371B" w14:paraId="1AFE60CC" w14:textId="77777777" w:rsidTr="000F2BD8">
        <w:trPr>
          <w:trHeight w:val="492"/>
        </w:trPr>
        <w:tc>
          <w:tcPr>
            <w:tcW w:w="817" w:type="dxa"/>
          </w:tcPr>
          <w:p w14:paraId="19410D00" w14:textId="77777777" w:rsidR="00421C51" w:rsidRPr="002E371B" w:rsidRDefault="00421C51" w:rsidP="000F2BD8">
            <w:pPr>
              <w:pStyle w:val="keywords"/>
              <w:ind w:firstLine="0"/>
              <w:rPr>
                <w:rFonts w:eastAsia="MS Mincho"/>
                <w:bCs w:val="0"/>
                <w:i w:val="0"/>
                <w:sz w:val="20"/>
                <w:szCs w:val="20"/>
              </w:rPr>
            </w:pPr>
            <w:r w:rsidRPr="002E371B">
              <w:rPr>
                <w:rFonts w:eastAsia="MS Mincho"/>
                <w:bCs w:val="0"/>
                <w:i w:val="0"/>
                <w:sz w:val="20"/>
                <w:szCs w:val="20"/>
              </w:rPr>
              <w:t>S.No</w:t>
            </w:r>
          </w:p>
        </w:tc>
        <w:tc>
          <w:tcPr>
            <w:tcW w:w="3544" w:type="dxa"/>
          </w:tcPr>
          <w:p w14:paraId="6F9C7CE2" w14:textId="1598A5FE" w:rsidR="00421C51" w:rsidRPr="002E371B" w:rsidRDefault="00421C51" w:rsidP="000F2BD8">
            <w:pPr>
              <w:pStyle w:val="keywords"/>
              <w:ind w:firstLine="0"/>
              <w:jc w:val="center"/>
              <w:rPr>
                <w:rFonts w:eastAsia="MS Mincho"/>
                <w:bCs w:val="0"/>
                <w:i w:val="0"/>
                <w:sz w:val="20"/>
                <w:szCs w:val="20"/>
              </w:rPr>
            </w:pPr>
            <w:r w:rsidRPr="002E371B">
              <w:rPr>
                <w:rFonts w:eastAsia="MS Mincho"/>
                <w:bCs w:val="0"/>
                <w:i w:val="0"/>
                <w:sz w:val="20"/>
                <w:szCs w:val="20"/>
              </w:rPr>
              <w:t>PBL Implementation  in Fashion Design Education</w:t>
            </w:r>
          </w:p>
        </w:tc>
        <w:tc>
          <w:tcPr>
            <w:tcW w:w="4884" w:type="dxa"/>
          </w:tcPr>
          <w:p w14:paraId="616FD9AB" w14:textId="77777777" w:rsidR="00421C51" w:rsidRPr="002E371B" w:rsidRDefault="00421C51" w:rsidP="000F2BD8">
            <w:pPr>
              <w:pStyle w:val="keywords"/>
              <w:ind w:firstLine="0"/>
              <w:rPr>
                <w:rFonts w:eastAsia="MS Mincho"/>
                <w:bCs w:val="0"/>
                <w:i w:val="0"/>
                <w:sz w:val="20"/>
                <w:szCs w:val="20"/>
              </w:rPr>
            </w:pPr>
            <w:r w:rsidRPr="002E371B">
              <w:rPr>
                <w:rFonts w:eastAsia="MS Mincho"/>
                <w:bCs w:val="0"/>
                <w:i w:val="0"/>
                <w:sz w:val="20"/>
                <w:szCs w:val="20"/>
              </w:rPr>
              <w:t>Explaination</w:t>
            </w:r>
          </w:p>
        </w:tc>
      </w:tr>
      <w:tr w:rsidR="00421C51" w:rsidRPr="002E371B" w14:paraId="0EFFF95C" w14:textId="77777777" w:rsidTr="000F2BD8">
        <w:trPr>
          <w:trHeight w:val="842"/>
        </w:trPr>
        <w:tc>
          <w:tcPr>
            <w:tcW w:w="817" w:type="dxa"/>
          </w:tcPr>
          <w:p w14:paraId="2BD42643" w14:textId="77777777" w:rsidR="00421C51" w:rsidRPr="002E371B" w:rsidRDefault="00421C51" w:rsidP="000F2BD8">
            <w:pPr>
              <w:pStyle w:val="keywords"/>
              <w:ind w:firstLine="0"/>
              <w:rPr>
                <w:rFonts w:eastAsia="MS Mincho"/>
                <w:b w:val="0"/>
                <w:i w:val="0"/>
                <w:sz w:val="20"/>
                <w:szCs w:val="20"/>
              </w:rPr>
            </w:pPr>
            <w:r w:rsidRPr="002E371B">
              <w:rPr>
                <w:rFonts w:eastAsia="MS Mincho"/>
                <w:b w:val="0"/>
                <w:i w:val="0"/>
                <w:sz w:val="20"/>
                <w:szCs w:val="20"/>
              </w:rPr>
              <w:t>1.</w:t>
            </w:r>
          </w:p>
        </w:tc>
        <w:tc>
          <w:tcPr>
            <w:tcW w:w="3544" w:type="dxa"/>
          </w:tcPr>
          <w:p w14:paraId="04CC9C01" w14:textId="48A0B235" w:rsidR="00421C51" w:rsidRPr="002E371B" w:rsidRDefault="00725045" w:rsidP="000F2BD8">
            <w:pPr>
              <w:pStyle w:val="keywords"/>
              <w:ind w:firstLine="0"/>
              <w:rPr>
                <w:rFonts w:eastAsia="MS Mincho"/>
                <w:b w:val="0"/>
                <w:i w:val="0"/>
                <w:sz w:val="20"/>
                <w:szCs w:val="20"/>
              </w:rPr>
            </w:pPr>
            <w:r w:rsidRPr="002E371B">
              <w:rPr>
                <w:b w:val="0"/>
                <w:i w:val="0"/>
                <w:sz w:val="20"/>
                <w:szCs w:val="20"/>
              </w:rPr>
              <w:t>Curriculum Design for Comprehensive Learning</w:t>
            </w:r>
          </w:p>
        </w:tc>
        <w:tc>
          <w:tcPr>
            <w:tcW w:w="4884" w:type="dxa"/>
          </w:tcPr>
          <w:p w14:paraId="388986AA" w14:textId="0DF5F972" w:rsidR="00421C51" w:rsidRPr="002E371B" w:rsidRDefault="00725045" w:rsidP="00725045">
            <w:pPr>
              <w:jc w:val="both"/>
              <w:rPr>
                <w:bCs/>
                <w:iCs/>
              </w:rPr>
            </w:pPr>
            <w:r w:rsidRPr="002E371B">
              <w:rPr>
                <w:bCs/>
                <w:iCs/>
              </w:rPr>
              <w:t xml:space="preserve">  The first step in implementing integrated pedagogies in fashion design education is a thorough revision of the curriculum. This involves restructuring the existing curriculum to seamlessly weave together both Project-Based Learning (PBL) and transformative pedagogies. The aim is to strike a balance between traditional and contemporary topics, ensuring that students receive a well-rounded education. Emphasis should be placed on hands-on experiences, incorporating interdisciplinary projects that reflect real-world challenges in the fashion industry. By infusing the curriculum with elements of both PBL and transformative pedagogies, students benefit from a comprehensive learning experience that goes beyond theoretical knowledge, preparing them for the multifaceted demands of their future careers.</w:t>
            </w:r>
          </w:p>
        </w:tc>
      </w:tr>
      <w:tr w:rsidR="00421C51" w:rsidRPr="002E371B" w14:paraId="5E7DA104" w14:textId="77777777" w:rsidTr="000F2BD8">
        <w:tc>
          <w:tcPr>
            <w:tcW w:w="817" w:type="dxa"/>
          </w:tcPr>
          <w:p w14:paraId="0D0DEA7C" w14:textId="77777777" w:rsidR="00421C51" w:rsidRPr="002E371B" w:rsidRDefault="00421C51" w:rsidP="000F2BD8">
            <w:pPr>
              <w:pStyle w:val="keywords"/>
              <w:ind w:firstLine="0"/>
              <w:rPr>
                <w:rFonts w:eastAsia="MS Mincho"/>
                <w:b w:val="0"/>
                <w:i w:val="0"/>
                <w:sz w:val="20"/>
                <w:szCs w:val="20"/>
              </w:rPr>
            </w:pPr>
            <w:r w:rsidRPr="002E371B">
              <w:rPr>
                <w:rFonts w:eastAsia="MS Mincho"/>
                <w:b w:val="0"/>
                <w:i w:val="0"/>
                <w:sz w:val="20"/>
                <w:szCs w:val="20"/>
              </w:rPr>
              <w:t>2.</w:t>
            </w:r>
          </w:p>
        </w:tc>
        <w:tc>
          <w:tcPr>
            <w:tcW w:w="3544" w:type="dxa"/>
          </w:tcPr>
          <w:p w14:paraId="69E94307" w14:textId="4F440A1A" w:rsidR="00421C51" w:rsidRPr="002E371B" w:rsidRDefault="00725045" w:rsidP="000F2BD8">
            <w:pPr>
              <w:pStyle w:val="keywords"/>
              <w:ind w:firstLine="0"/>
              <w:rPr>
                <w:rFonts w:eastAsia="MS Mincho"/>
                <w:b w:val="0"/>
                <w:i w:val="0"/>
                <w:sz w:val="20"/>
                <w:szCs w:val="20"/>
              </w:rPr>
            </w:pPr>
            <w:r w:rsidRPr="002E371B">
              <w:rPr>
                <w:b w:val="0"/>
                <w:i w:val="0"/>
                <w:sz w:val="20"/>
                <w:szCs w:val="20"/>
              </w:rPr>
              <w:t>Faculty Development for Continued Relevance</w:t>
            </w:r>
          </w:p>
        </w:tc>
        <w:tc>
          <w:tcPr>
            <w:tcW w:w="4884" w:type="dxa"/>
          </w:tcPr>
          <w:p w14:paraId="34BD5549" w14:textId="48B9CFE5" w:rsidR="00421C51" w:rsidRPr="002E371B" w:rsidRDefault="00725045" w:rsidP="00725045">
            <w:pPr>
              <w:jc w:val="both"/>
              <w:rPr>
                <w:bCs/>
                <w:iCs/>
              </w:rPr>
            </w:pPr>
            <w:r w:rsidRPr="002E371B">
              <w:rPr>
                <w:bCs/>
                <w:iCs/>
              </w:rPr>
              <w:t xml:space="preserve">  For successful implementation, faculty members play a crucial role. Faculty development programs should be established to equip educators with the necessary skills and knowledge to effectively integrate integrated pedagogies into their teaching practices. This includes training on emerging industry trends, advancements in technology, sustainable practices in fashion, and innovative pedagogical approaches. By staying updated, faculty members can serve as effective guides and mentors, providing students with relevant insights and fostering an educational environment that reflects the dynamic nature of the fashion industry.</w:t>
            </w:r>
          </w:p>
        </w:tc>
      </w:tr>
      <w:tr w:rsidR="00421C51" w:rsidRPr="002E371B" w14:paraId="7BAB1FE3" w14:textId="77777777" w:rsidTr="000F2BD8">
        <w:tc>
          <w:tcPr>
            <w:tcW w:w="817" w:type="dxa"/>
          </w:tcPr>
          <w:p w14:paraId="14970BF2" w14:textId="77777777" w:rsidR="00421C51" w:rsidRPr="002E371B" w:rsidRDefault="00421C51" w:rsidP="000F2BD8">
            <w:pPr>
              <w:pStyle w:val="keywords"/>
              <w:ind w:firstLine="0"/>
              <w:rPr>
                <w:rFonts w:eastAsia="MS Mincho"/>
                <w:b w:val="0"/>
                <w:i w:val="0"/>
                <w:sz w:val="20"/>
                <w:szCs w:val="20"/>
              </w:rPr>
            </w:pPr>
            <w:r w:rsidRPr="002E371B">
              <w:rPr>
                <w:rFonts w:eastAsia="MS Mincho"/>
                <w:b w:val="0"/>
                <w:i w:val="0"/>
                <w:sz w:val="20"/>
                <w:szCs w:val="20"/>
              </w:rPr>
              <w:t>3.</w:t>
            </w:r>
          </w:p>
        </w:tc>
        <w:tc>
          <w:tcPr>
            <w:tcW w:w="3544" w:type="dxa"/>
          </w:tcPr>
          <w:p w14:paraId="01B1EF33" w14:textId="02FB4607" w:rsidR="00421C51" w:rsidRPr="002E371B" w:rsidRDefault="00725045" w:rsidP="000F2BD8">
            <w:pPr>
              <w:pStyle w:val="keywords"/>
              <w:ind w:firstLine="0"/>
              <w:rPr>
                <w:rFonts w:eastAsia="MS Mincho"/>
                <w:b w:val="0"/>
                <w:i w:val="0"/>
                <w:sz w:val="20"/>
                <w:szCs w:val="20"/>
              </w:rPr>
            </w:pPr>
            <w:r w:rsidRPr="002E371B">
              <w:rPr>
                <w:b w:val="0"/>
                <w:i w:val="0"/>
                <w:sz w:val="20"/>
                <w:szCs w:val="20"/>
              </w:rPr>
              <w:t>Resource Integration for a Modern Learning Environment</w:t>
            </w:r>
          </w:p>
        </w:tc>
        <w:tc>
          <w:tcPr>
            <w:tcW w:w="4884" w:type="dxa"/>
          </w:tcPr>
          <w:p w14:paraId="2232386B" w14:textId="3BF32516" w:rsidR="00421C51" w:rsidRPr="002E371B" w:rsidRDefault="00725045" w:rsidP="00725045">
            <w:pPr>
              <w:jc w:val="both"/>
              <w:rPr>
                <w:bCs/>
                <w:iCs/>
              </w:rPr>
            </w:pPr>
            <w:r w:rsidRPr="002E371B">
              <w:rPr>
                <w:bCs/>
                <w:iCs/>
              </w:rPr>
              <w:t xml:space="preserve"> Investing in state-of-the-art resources is essential to create a learning environment that mirrors the modern fashion industry. This involves upgrading facilities, providing access to cutting-edge digital tools, and incorporating sustainable materials into the learning process. State-of-the-art technology, such as 3D modeling software and virtual prototyping tools, should be </w:t>
            </w:r>
            <w:r w:rsidRPr="002E371B">
              <w:rPr>
                <w:bCs/>
                <w:iCs/>
              </w:rPr>
              <w:lastRenderedPageBreak/>
              <w:t>integrated into the curriculum to enhance students' technological literacy. Sustainable practices should be ingrained in the learning environment, not just as a theoretical concept but as a practical aspect of day-to-day education. This integration ensures that students are not only well-versed in contemporary industry practices but are also prepared to contribute positively to the sustainability initiatives increasingly emphasized in the fashion sector.</w:t>
            </w:r>
          </w:p>
        </w:tc>
      </w:tr>
      <w:tr w:rsidR="00421C51" w:rsidRPr="002E371B" w14:paraId="5B5EC132" w14:textId="77777777" w:rsidTr="000F2BD8">
        <w:tc>
          <w:tcPr>
            <w:tcW w:w="817" w:type="dxa"/>
          </w:tcPr>
          <w:p w14:paraId="6EF32F17" w14:textId="77777777" w:rsidR="00421C51" w:rsidRPr="002E371B" w:rsidRDefault="00421C51" w:rsidP="000F2BD8">
            <w:pPr>
              <w:pStyle w:val="keywords"/>
              <w:ind w:firstLine="0"/>
              <w:rPr>
                <w:rFonts w:eastAsia="MS Mincho"/>
                <w:b w:val="0"/>
                <w:i w:val="0"/>
                <w:sz w:val="20"/>
                <w:szCs w:val="20"/>
              </w:rPr>
            </w:pPr>
            <w:r w:rsidRPr="002E371B">
              <w:rPr>
                <w:rFonts w:eastAsia="MS Mincho"/>
                <w:b w:val="0"/>
                <w:i w:val="0"/>
                <w:sz w:val="20"/>
                <w:szCs w:val="20"/>
              </w:rPr>
              <w:lastRenderedPageBreak/>
              <w:t>4.</w:t>
            </w:r>
          </w:p>
        </w:tc>
        <w:tc>
          <w:tcPr>
            <w:tcW w:w="3544" w:type="dxa"/>
          </w:tcPr>
          <w:p w14:paraId="0262674A" w14:textId="548CCBA4" w:rsidR="00421C51" w:rsidRPr="002E371B" w:rsidRDefault="00725045" w:rsidP="000F2BD8">
            <w:pPr>
              <w:pStyle w:val="keywords"/>
              <w:ind w:firstLine="0"/>
              <w:rPr>
                <w:rFonts w:eastAsia="MS Mincho"/>
                <w:b w:val="0"/>
                <w:i w:val="0"/>
                <w:sz w:val="20"/>
                <w:szCs w:val="20"/>
              </w:rPr>
            </w:pPr>
            <w:r w:rsidRPr="002E371B">
              <w:rPr>
                <w:b w:val="0"/>
                <w:i w:val="0"/>
                <w:sz w:val="20"/>
                <w:szCs w:val="20"/>
              </w:rPr>
              <w:t>Strong Industry Partnerships for Real-World Exposure</w:t>
            </w:r>
          </w:p>
        </w:tc>
        <w:tc>
          <w:tcPr>
            <w:tcW w:w="4884" w:type="dxa"/>
          </w:tcPr>
          <w:p w14:paraId="142144F2" w14:textId="3D47C259" w:rsidR="00421C51" w:rsidRPr="002E371B" w:rsidRDefault="00725045" w:rsidP="00725045">
            <w:pPr>
              <w:jc w:val="both"/>
              <w:rPr>
                <w:bCs/>
                <w:iCs/>
              </w:rPr>
            </w:pPr>
            <w:r w:rsidRPr="002E371B">
              <w:rPr>
                <w:bCs/>
                <w:iCs/>
              </w:rPr>
              <w:t xml:space="preserve"> A key element of integrated pedagogies is real-world exposure, and this can be facilitated through strong partnerships with fashion brands, design houses, and industry professionals. By forging these partnerships, students gain invaluable insights into the challenges and expectations of the professional landscape they will enter. Collaborative projects with industry partners allow students to apply their learning to real-world scenarios, providing a bridge between academic theory and practical application. Networking opportunities and mentorship programs enhance students' understanding of the industry and provide a glimpse into the realities of a career in fashion design. This exposure not only enriches their educational experience but also enhances their readiness for the professional challenges that lie ahead.</w:t>
            </w:r>
          </w:p>
        </w:tc>
      </w:tr>
    </w:tbl>
    <w:p w14:paraId="0B197C81" w14:textId="77777777" w:rsidR="00421C51" w:rsidRPr="002E371B" w:rsidRDefault="00421C51" w:rsidP="00421C51">
      <w:pPr>
        <w:jc w:val="both"/>
        <w:rPr>
          <w:bCs/>
          <w:iCs/>
        </w:rPr>
      </w:pPr>
    </w:p>
    <w:p w14:paraId="2C3F8C0C" w14:textId="6A3339A0" w:rsidR="00725045" w:rsidRPr="002E371B" w:rsidRDefault="002E371B" w:rsidP="00725045">
      <w:pPr>
        <w:jc w:val="both"/>
        <w:rPr>
          <w:rFonts w:ascii="Segoe UI" w:hAnsi="Segoe UI" w:cs="Segoe UI"/>
          <w:bCs/>
          <w:iCs/>
          <w:color w:val="0D0D0D"/>
          <w:shd w:val="clear" w:color="auto" w:fill="FFFFFF"/>
        </w:rPr>
      </w:pPr>
      <w:r w:rsidRPr="002E371B">
        <w:rPr>
          <w:bCs/>
          <w:iCs/>
        </w:rPr>
        <w:t>S</w:t>
      </w:r>
      <w:r w:rsidR="00725045" w:rsidRPr="002E371B">
        <w:rPr>
          <w:bCs/>
          <w:iCs/>
        </w:rPr>
        <w:t>uccessful implementation of integrated pedagogies in fashion design education requires a holistic approach that encompasses curriculum design, faculty development, resource integration, and strong industry partnerships. This comprehensive strategy ensures that students receive a well-rounded and dynamic education, preparing them not only with the knowledge and skills demanded by the fashion industry but also with the adaptability and real-world experience crucial for success in their future careers.</w:t>
      </w:r>
      <w:r w:rsidR="00725045" w:rsidRPr="002E371B">
        <w:rPr>
          <w:rFonts w:ascii="Segoe UI" w:hAnsi="Segoe UI" w:cs="Segoe UI"/>
          <w:bCs/>
          <w:iCs/>
          <w:color w:val="0D0D0D"/>
          <w:shd w:val="clear" w:color="auto" w:fill="FFFFFF"/>
        </w:rPr>
        <w:t xml:space="preserve"> </w:t>
      </w:r>
    </w:p>
    <w:p w14:paraId="3FCAD4D0" w14:textId="77777777" w:rsidR="00421C51" w:rsidRPr="002E371B" w:rsidRDefault="00421C51" w:rsidP="00DF3AB1">
      <w:pPr>
        <w:jc w:val="both"/>
        <w:rPr>
          <w:rFonts w:eastAsia="MS Mincho"/>
          <w:b/>
        </w:rPr>
      </w:pPr>
    </w:p>
    <w:p w14:paraId="35B8A243" w14:textId="0C586DEB" w:rsidR="008A55B5" w:rsidRPr="007D3382" w:rsidRDefault="007D3382" w:rsidP="00466548">
      <w:pPr>
        <w:pStyle w:val="Heading1"/>
        <w:spacing w:before="0" w:after="0"/>
        <w:ind w:firstLine="0"/>
        <w:rPr>
          <w:rFonts w:ascii="Times New Roman" w:eastAsia="MS Mincho" w:hAnsi="Times New Roman"/>
          <w:sz w:val="20"/>
          <w:szCs w:val="20"/>
          <w:lang w:val="en-GB"/>
        </w:rPr>
      </w:pPr>
      <w:r w:rsidRPr="007D3382">
        <w:rPr>
          <w:rFonts w:ascii="Times New Roman" w:eastAsia="MS Mincho" w:hAnsi="Times New Roman"/>
          <w:sz w:val="20"/>
          <w:szCs w:val="20"/>
          <w:lang w:val="en-GB"/>
        </w:rPr>
        <w:t>TRANSFORMATIVE PEDAGOGIES IN FASHION DESIGN EDUCA</w:t>
      </w:r>
      <w:r>
        <w:rPr>
          <w:rFonts w:ascii="Times New Roman" w:eastAsia="MS Mincho" w:hAnsi="Times New Roman"/>
          <w:sz w:val="20"/>
          <w:szCs w:val="20"/>
          <w:lang w:val="en-GB"/>
        </w:rPr>
        <w:t>TION</w:t>
      </w:r>
    </w:p>
    <w:p w14:paraId="7195689D" w14:textId="0BDB4487" w:rsidR="00D20970" w:rsidRPr="007D3382" w:rsidRDefault="00D20970" w:rsidP="00D20970">
      <w:pPr>
        <w:rPr>
          <w:rFonts w:eastAsia="MS Mincho"/>
          <w:lang w:val="en-GB"/>
        </w:rPr>
      </w:pPr>
    </w:p>
    <w:p w14:paraId="2B517C04" w14:textId="77777777" w:rsidR="00D20970" w:rsidRPr="00D20970" w:rsidRDefault="00D20970" w:rsidP="00D20970">
      <w:pPr>
        <w:jc w:val="both"/>
        <w:rPr>
          <w:rFonts w:eastAsia="MS Mincho"/>
        </w:rPr>
      </w:pPr>
      <w:r w:rsidRPr="00D20970">
        <w:rPr>
          <w:rFonts w:eastAsia="MS Mincho"/>
        </w:rPr>
        <w:t>Transformative pedagogies in fashion design education represent a paradigm shift that transcends traditional teaching methods, aiming to provide students with a comprehensive and forward-thinking education. One key component is interdisciplinary learning in design, wherein fashion design is approached holistically. This involves integrating knowledge from diverse fields such as technology, sociology, and environmental science, enabling students to create designs that are not only aesthetically pleasing but also well-rounded and innovative. Sustainability integration in design practices is another crucial element, emphasizing the incorporation of eco-friendly materials, ethical production methods, and circular design principles. This ensures that students are not only adept designers but also environmentally conscious contributors to the industry. Technology proficiency for modern design is prioritized within transformative pedagogies, recognizing the rapid evolution of technology in the fashion design process. Students are equipped with skills in digital tools, 3D modeling, and virtual prototyping, making them technologically literate and industry-ready. Cultural awareness and inclusivity in design form another facet, encouraging students to explore and appreciate diverse cultural influences. This inclusive approach fosters a richer and more global perspective in fashion design that goes beyond mainstream norms. Real-world industry engagement is integral, with collaboration with professionals, internships, and real-world projects providing students with practical experiences and insights into industry demands, trends, and expectations.</w:t>
      </w:r>
    </w:p>
    <w:p w14:paraId="700F73AD" w14:textId="77777777" w:rsidR="00D20970" w:rsidRPr="00D20970" w:rsidRDefault="00D20970" w:rsidP="00D20970">
      <w:pPr>
        <w:jc w:val="both"/>
        <w:rPr>
          <w:rFonts w:eastAsia="MS Mincho"/>
        </w:rPr>
      </w:pPr>
    </w:p>
    <w:p w14:paraId="75E09B53" w14:textId="1BD5A5F7" w:rsidR="00D20970" w:rsidRPr="00D20970" w:rsidRDefault="00D20970" w:rsidP="00D20970">
      <w:pPr>
        <w:jc w:val="both"/>
        <w:rPr>
          <w:rFonts w:eastAsia="MS Mincho"/>
        </w:rPr>
      </w:pPr>
      <w:r w:rsidRPr="00D20970">
        <w:rPr>
          <w:rFonts w:eastAsia="MS Mincho"/>
        </w:rPr>
        <w:t xml:space="preserve">The benefits of transformative pedagogies in fashion design education are manifold. Firstly, they ensure industry-relevant design education by aligning curricula with current industry trends and demands, preparing graduates for the dynamic and rapidly changing landscape of the fashion industry. Secondly, transformative pedagogies foster a culture of innovation and creativity in design by encouraging students to think critically, experiment, and embrace unconventional ideas. This emphasis on creative thinking is crucial in the highly competitive world of fashion design. Thirdly, sustainable design practices are instilled through transformative pedagogies, addressing environmental concerns and preparing students to contribute positively to the industry by adopting eco-friendly practices. Finally, transformative pedagogies equip students to be adaptable designers in a changing industry. By providing skills to navigate evolving technologies, market trends, and cultural shifts, </w:t>
      </w:r>
      <w:r w:rsidRPr="00D20970">
        <w:rPr>
          <w:rFonts w:eastAsia="MS Mincho"/>
        </w:rPr>
        <w:lastRenderedPageBreak/>
        <w:t>students remain agile and relevant throughout their careers, ensuring their continued success in the ever-evolving field of fashion design.</w:t>
      </w:r>
    </w:p>
    <w:p w14:paraId="0735B3D8" w14:textId="77777777" w:rsidR="00466548" w:rsidRPr="00466548" w:rsidRDefault="00466548" w:rsidP="00D20970">
      <w:pPr>
        <w:jc w:val="both"/>
        <w:rPr>
          <w:rFonts w:eastAsia="MS Mincho"/>
        </w:rPr>
      </w:pPr>
    </w:p>
    <w:p w14:paraId="24B255C0" w14:textId="31FE5A2D" w:rsidR="002E371B" w:rsidRDefault="002E371B" w:rsidP="002E371B">
      <w:pPr>
        <w:pStyle w:val="Heading1"/>
        <w:spacing w:before="0" w:after="0"/>
        <w:ind w:firstLine="0"/>
        <w:rPr>
          <w:rFonts w:ascii="Times New Roman" w:eastAsia="MS Mincho" w:hAnsi="Times New Roman"/>
          <w:sz w:val="20"/>
          <w:szCs w:val="20"/>
          <w:lang w:val="en-GB"/>
        </w:rPr>
      </w:pPr>
      <w:r>
        <w:rPr>
          <w:rFonts w:ascii="Times New Roman" w:eastAsia="MS Mincho" w:hAnsi="Times New Roman"/>
          <w:sz w:val="20"/>
          <w:szCs w:val="20"/>
          <w:lang w:val="en-GB"/>
        </w:rPr>
        <w:t>CONCLUSION</w:t>
      </w:r>
    </w:p>
    <w:p w14:paraId="05D63177" w14:textId="77777777" w:rsidR="002E371B" w:rsidRPr="002E371B" w:rsidRDefault="002E371B" w:rsidP="002E371B">
      <w:pPr>
        <w:rPr>
          <w:rFonts w:eastAsia="MS Mincho"/>
          <w:lang w:val="en-GB"/>
        </w:rPr>
      </w:pPr>
    </w:p>
    <w:p w14:paraId="39ADCB6B" w14:textId="764B5FA7" w:rsidR="00E91161" w:rsidRDefault="002E371B" w:rsidP="00E91161">
      <w:pPr>
        <w:pStyle w:val="BodyText"/>
        <w:ind w:firstLine="0"/>
      </w:pPr>
      <w:r>
        <w:t>The integration of Project-Based Learning (PBL) and transformative pedagogies in fashion design education represents a visionary approach that has the potential to revolutionize the entire learning landscape. This transformative synergy aims to transcend traditional boundaries, fostering the development of a new generation of fashion designers equipped with a diverse skill set and a forward-thinking mindset. At the heart of this integrated approach lies the recognition that fashion design is not merely about creating aesthetically pleasing garments; it is a multifaceted discipline that intersects with technology, sustainability, cultural awareness, and real-world industry dynamics. By combining the principles of PBL, which emphasizes active engagement in authentic projects, and transformative pedagogies, which go beyond conventional teaching methods, educators can create a learning environment that mirrors the complexity and dynamism of the 21st-century fashion industry. One of the transformative aspects is the cultivation of creativity through Project-Based Learning. Students, when immersed in hands-on projects that replicate real-world design challenges, are not only encouraged to think creatively but are also required to apply their creativity in a tangible and meaningful way. This goes beyond traditional design exercises, fostering a culture of innovation where students learn to experiment, take risks, and push the boundaries of conventional design norms. Moreover, the integration of transformative pedagogies ensures a holistic approach to education. It goes beyond the immediate design context and incorporates interdisciplinary learning, sustainability principles, technological proficiency, and cultural inclusivity. Interdisciplinary learning exposes students to knowledge beyond their immediate field, enriching their design perspectives by integrating insights from technology, sociology, and environmental science. Sustainability integration instills a sense of responsibility, urging students to consider the environmental and ethical implications of their design choices. The emphasis on technology proficiency is pivotal, acknowledging the transformative role of technology in the modern fashion landscape. Through Project-Based Learning, students actively engage with digital tools, 3D modeling, and virtual prototyping, ensuring they are not only familiar with contemporary design technologies but are also well-prepared for the technology-driven future of the fashion industry.</w:t>
      </w:r>
      <w:r w:rsidR="00975390">
        <w:t xml:space="preserve"> </w:t>
      </w:r>
      <w:r>
        <w:t>Cultural awareness and inclusivity, another facet of transformative pedagogies, contribute to the development of socially responsible designers. Encouraging students to explore and appreciate diverse cultural influences fosters an inclusive approach to design that transcends mainstream norms. This not only aligns with societal expectations for diversity but also prepares designers to create fashion that resonates with a global audience.</w:t>
      </w:r>
      <w:r w:rsidR="00975390">
        <w:t xml:space="preserve"> </w:t>
      </w:r>
      <w:r>
        <w:t>Ultimately, the integrated approach of combining PBL and transformative pedagogies ensures that fashion design education transcends the traditional model. It produces graduates who are not only creatively adept but also socially responsible, technologically savvy, and adaptable to the ever-evolving demands of the 21st-century fashion industry. This holistic preparation ensures that students not only gain a deep understanding of design concepts but also develop the skills and mindset needed for a successful and impactful career in fashion, where innovation, sustainability, cultural sensitivity, and technological proficiency are paramount.</w:t>
      </w:r>
      <w:r w:rsidR="00D01167">
        <w:tab/>
      </w:r>
      <w:r w:rsidR="00D01167">
        <w:tab/>
      </w:r>
    </w:p>
    <w:p w14:paraId="44A18E37" w14:textId="77777777" w:rsidR="00E91161" w:rsidRDefault="00E91161" w:rsidP="00E91161">
      <w:pPr>
        <w:pStyle w:val="BodyText"/>
        <w:ind w:firstLine="0"/>
      </w:pPr>
    </w:p>
    <w:sdt>
      <w:sdtPr>
        <w:id w:val="-1551147688"/>
        <w:docPartObj>
          <w:docPartGallery w:val="Bibliographies"/>
          <w:docPartUnique/>
        </w:docPartObj>
      </w:sdtPr>
      <w:sdtEndPr>
        <w:rPr>
          <w:rFonts w:ascii="Times New Roman" w:hAnsi="Times New Roman"/>
          <w:b w:val="0"/>
          <w:bCs w:val="0"/>
          <w:kern w:val="0"/>
          <w:sz w:val="20"/>
          <w:szCs w:val="20"/>
        </w:rPr>
      </w:sdtEndPr>
      <w:sdtContent>
        <w:p w14:paraId="53DAC2D2" w14:textId="2D775366" w:rsidR="00E91161" w:rsidRPr="00E91161" w:rsidRDefault="00E91161" w:rsidP="00E91161">
          <w:pPr>
            <w:pStyle w:val="Heading1"/>
            <w:numPr>
              <w:ilvl w:val="0"/>
              <w:numId w:val="0"/>
            </w:numPr>
            <w:ind w:left="216"/>
            <w:rPr>
              <w:rFonts w:ascii="Times New Roman" w:hAnsi="Times New Roman"/>
              <w:sz w:val="20"/>
              <w:szCs w:val="20"/>
            </w:rPr>
          </w:pPr>
          <w:r w:rsidRPr="00E91161">
            <w:rPr>
              <w:rFonts w:ascii="Times New Roman" w:hAnsi="Times New Roman"/>
              <w:sz w:val="20"/>
              <w:szCs w:val="20"/>
            </w:rPr>
            <w:t>REFERENCES</w:t>
          </w:r>
        </w:p>
        <w:sdt>
          <w:sdtPr>
            <w:id w:val="-573587230"/>
            <w:bibliography/>
          </w:sdtPr>
          <w:sdtContent>
            <w:p w14:paraId="4BE1274F" w14:textId="77777777" w:rsidR="00E91161" w:rsidRDefault="00E91161" w:rsidP="00E91161">
              <w:pPr>
                <w:pStyle w:val="Bibliography"/>
                <w:ind w:left="720" w:hanging="720"/>
                <w:rPr>
                  <w:noProof/>
                  <w:sz w:val="24"/>
                  <w:szCs w:val="24"/>
                </w:rPr>
              </w:pPr>
              <w:r>
                <w:fldChar w:fldCharType="begin"/>
              </w:r>
              <w:r>
                <w:instrText xml:space="preserve"> BIBLIOGRAPHY </w:instrText>
              </w:r>
              <w:r>
                <w:fldChar w:fldCharType="separate"/>
              </w:r>
              <w:r>
                <w:rPr>
                  <w:noProof/>
                </w:rPr>
                <w:t xml:space="preserve">Aksela, A. M. (2022). The key characteristics of project-based learning: how teachers implement projects in K-12 science education. </w:t>
              </w:r>
              <w:r>
                <w:rPr>
                  <w:i/>
                  <w:iCs/>
                  <w:noProof/>
                </w:rPr>
                <w:t>Disciplinary and Interdisciplinary Science Education Research , 4</w:t>
              </w:r>
              <w:r>
                <w:rPr>
                  <w:noProof/>
                </w:rPr>
                <w:t>(2). doi:https://doi.org/10.1186/s43031-021-00042-x</w:t>
              </w:r>
            </w:p>
            <w:p w14:paraId="17ADDEB0" w14:textId="77777777" w:rsidR="00E91161" w:rsidRDefault="00E91161" w:rsidP="00E91161">
              <w:pPr>
                <w:pStyle w:val="Bibliography"/>
                <w:ind w:left="720" w:hanging="720"/>
                <w:rPr>
                  <w:noProof/>
                </w:rPr>
              </w:pPr>
              <w:r>
                <w:rPr>
                  <w:noProof/>
                </w:rPr>
                <w:t xml:space="preserve">Blikstein, M. W. (2014). The Impact of Principle-Based Reasoning on Hands-on, Project-Based Learning. </w:t>
              </w:r>
              <w:r>
                <w:rPr>
                  <w:i/>
                  <w:iCs/>
                  <w:noProof/>
                </w:rPr>
                <w:t>ICLS 2014 Proceedings.</w:t>
              </w:r>
              <w:r>
                <w:rPr>
                  <w:noProof/>
                </w:rPr>
                <w:t xml:space="preserve"> ISLS.</w:t>
              </w:r>
            </w:p>
            <w:p w14:paraId="0444C960" w14:textId="77777777" w:rsidR="00E91161" w:rsidRDefault="00E91161" w:rsidP="00E91161">
              <w:pPr>
                <w:pStyle w:val="Bibliography"/>
                <w:ind w:left="720" w:hanging="720"/>
                <w:rPr>
                  <w:noProof/>
                </w:rPr>
              </w:pPr>
              <w:r>
                <w:rPr>
                  <w:noProof/>
                </w:rPr>
                <w:t xml:space="preserve">Brigid Barron, D. L. (1998, 1 July ). Doing with Understanding: Lessons from Research on Problem- and Project-Based Learning. </w:t>
              </w:r>
              <w:r>
                <w:rPr>
                  <w:i/>
                  <w:iCs/>
                  <w:noProof/>
                </w:rPr>
                <w:t>The Journal of the Learning Sciences</w:t>
              </w:r>
              <w:r>
                <w:rPr>
                  <w:noProof/>
                </w:rPr>
                <w:t>, 271-311. doi:10.1080/10508406.1998.9672056</w:t>
              </w:r>
            </w:p>
            <w:p w14:paraId="5DEE2DA2" w14:textId="77777777" w:rsidR="00E91161" w:rsidRDefault="00E91161" w:rsidP="00E91161">
              <w:pPr>
                <w:pStyle w:val="Bibliography"/>
                <w:ind w:left="720" w:hanging="720"/>
                <w:rPr>
                  <w:noProof/>
                </w:rPr>
              </w:pPr>
              <w:r>
                <w:rPr>
                  <w:noProof/>
                </w:rPr>
                <w:t xml:space="preserve">Education, B. I. (n.d.). </w:t>
              </w:r>
              <w:r>
                <w:rPr>
                  <w:i/>
                  <w:iCs/>
                  <w:noProof/>
                </w:rPr>
                <w:t>https://www.pblworks.org/what-is-pbl</w:t>
              </w:r>
              <w:r>
                <w:rPr>
                  <w:noProof/>
                </w:rPr>
                <w:t>. Retrieved from https://www.pblworks.org.</w:t>
              </w:r>
            </w:p>
            <w:p w14:paraId="15597DD1" w14:textId="77777777" w:rsidR="00E91161" w:rsidRDefault="00E91161" w:rsidP="00E91161">
              <w:pPr>
                <w:pStyle w:val="Bibliography"/>
                <w:ind w:left="720" w:hanging="720"/>
                <w:rPr>
                  <w:noProof/>
                </w:rPr>
              </w:pPr>
              <w:r>
                <w:rPr>
                  <w:noProof/>
                </w:rPr>
                <w:t xml:space="preserve">Emily C. Millera, S. S. (2021). Motivating Teaching, Sustaining Change in Practice: Design Principles for Teacher Learning in Project-Based Learning Contexts. </w:t>
              </w:r>
              <w:r>
                <w:rPr>
                  <w:i/>
                  <w:iCs/>
                  <w:noProof/>
                </w:rPr>
                <w:t>JOURNAL OF SCIENCE TEACHER EDUCATION, 32</w:t>
              </w:r>
              <w:r>
                <w:rPr>
                  <w:noProof/>
                </w:rPr>
                <w:t>(7), 757-779. doi:10.1080/1046560X.2020.1864099</w:t>
              </w:r>
            </w:p>
            <w:p w14:paraId="253C65DD" w14:textId="77777777" w:rsidR="00E91161" w:rsidRDefault="00E91161" w:rsidP="00E91161">
              <w:pPr>
                <w:pStyle w:val="Bibliography"/>
                <w:ind w:left="720" w:hanging="720"/>
                <w:rPr>
                  <w:noProof/>
                </w:rPr>
              </w:pPr>
              <w:r>
                <w:rPr>
                  <w:noProof/>
                </w:rPr>
                <w:t xml:space="preserve">Learning, C. f. (n.d.). </w:t>
              </w:r>
              <w:r>
                <w:rPr>
                  <w:i/>
                  <w:iCs/>
                  <w:noProof/>
                </w:rPr>
                <w:t>https://www.bu.edu/ctl/ctl_resource/project-based-learning-teaching-guide/</w:t>
              </w:r>
              <w:r>
                <w:rPr>
                  <w:noProof/>
                </w:rPr>
                <w:t>.</w:t>
              </w:r>
            </w:p>
            <w:p w14:paraId="191C85D6" w14:textId="77777777" w:rsidR="00E91161" w:rsidRDefault="00E91161" w:rsidP="00E91161">
              <w:pPr>
                <w:pStyle w:val="Bibliography"/>
                <w:ind w:left="720" w:hanging="720"/>
                <w:rPr>
                  <w:noProof/>
                </w:rPr>
              </w:pPr>
              <w:r>
                <w:rPr>
                  <w:noProof/>
                </w:rPr>
                <w:t xml:space="preserve">Nurwiansyah, I. (35-36). </w:t>
              </w:r>
              <w:r>
                <w:rPr>
                  <w:i/>
                  <w:iCs/>
                  <w:noProof/>
                </w:rPr>
                <w:t>Project Based Learning Handbook.</w:t>
              </w:r>
              <w:r>
                <w:rPr>
                  <w:noProof/>
                </w:rPr>
                <w:t xml:space="preserve"> Educational Technology Division, Ministry of Education. Kuala Lumpur, Malaysia: Communications and Training SectorSmart Educational DevelopmentEducational Technology Division.</w:t>
              </w:r>
            </w:p>
            <w:p w14:paraId="76471F35" w14:textId="77777777" w:rsidR="00E91161" w:rsidRDefault="00E91161" w:rsidP="00E91161">
              <w:pPr>
                <w:pStyle w:val="Bibliography"/>
                <w:ind w:left="720" w:hanging="720"/>
                <w:rPr>
                  <w:noProof/>
                </w:rPr>
              </w:pPr>
              <w:r>
                <w:rPr>
                  <w:noProof/>
                </w:rPr>
                <w:t xml:space="preserve">Roger Nunn, C. B. (2016). Project-Based Learning as a Holistic Learning Framework:Integrating 10 Principles of Critical Reasoning and Argumentation. </w:t>
              </w:r>
              <w:r>
                <w:rPr>
                  <w:i/>
                  <w:iCs/>
                  <w:noProof/>
                </w:rPr>
                <w:t>The Asian ESP Journal</w:t>
              </w:r>
              <w:r>
                <w:rPr>
                  <w:noProof/>
                </w:rPr>
                <w:t>, 9-53.</w:t>
              </w:r>
            </w:p>
            <w:p w14:paraId="21852480" w14:textId="77777777" w:rsidR="00E91161" w:rsidRDefault="00E91161" w:rsidP="00E91161">
              <w:pPr>
                <w:pStyle w:val="Bibliography"/>
                <w:ind w:left="720" w:hanging="720"/>
                <w:rPr>
                  <w:noProof/>
                </w:rPr>
              </w:pPr>
              <w:r>
                <w:rPr>
                  <w:noProof/>
                </w:rPr>
                <w:lastRenderedPageBreak/>
                <w:t xml:space="preserve">Solutions, I. L. (n.d.). </w:t>
              </w:r>
              <w:r>
                <w:rPr>
                  <w:i/>
                  <w:iCs/>
                  <w:noProof/>
                </w:rPr>
                <w:t>https://pg-group.online/project-based-learning/</w:t>
              </w:r>
              <w:r>
                <w:rPr>
                  <w:noProof/>
                </w:rPr>
                <w:t>. Retrieved from https://pg-group.online/about-us/.</w:t>
              </w:r>
            </w:p>
            <w:p w14:paraId="0BD5F9E0" w14:textId="77777777" w:rsidR="00E91161" w:rsidRDefault="00E91161" w:rsidP="00E91161">
              <w:pPr>
                <w:pStyle w:val="Bibliography"/>
                <w:ind w:left="720" w:hanging="720"/>
                <w:rPr>
                  <w:noProof/>
                </w:rPr>
              </w:pPr>
              <w:r>
                <w:rPr>
                  <w:noProof/>
                </w:rPr>
                <w:t xml:space="preserve">Søndergaard, B. D. (2016). </w:t>
              </w:r>
              <w:r>
                <w:rPr>
                  <w:i/>
                  <w:iCs/>
                  <w:noProof/>
                </w:rPr>
                <w:t>https://vsl.th-brandenburg.de/fileadmin/user_upload/allgemein/bilder/Vielfalt/Didaktikforum/2-Dahls_Keynote1-PBL-at-AAU.pdf.</w:t>
              </w:r>
              <w:r>
                <w:rPr>
                  <w:noProof/>
                </w:rPr>
                <w:t xml:space="preserve"> </w:t>
              </w:r>
            </w:p>
            <w:p w14:paraId="0A70DF5A" w14:textId="5A14A407" w:rsidR="00E91161" w:rsidRDefault="00E91161" w:rsidP="00E91161">
              <w:r>
                <w:rPr>
                  <w:b/>
                  <w:bCs/>
                  <w:noProof/>
                </w:rPr>
                <w:fldChar w:fldCharType="end"/>
              </w:r>
            </w:p>
          </w:sdtContent>
        </w:sdt>
      </w:sdtContent>
    </w:sdt>
    <w:p w14:paraId="4C6B8A71" w14:textId="77777777" w:rsidR="00E91161" w:rsidRPr="00E91161" w:rsidRDefault="00E91161" w:rsidP="00E91161">
      <w:pPr>
        <w:rPr>
          <w:rFonts w:eastAsia="MS Mincho"/>
        </w:rPr>
      </w:pPr>
    </w:p>
    <w:p w14:paraId="493A99EA" w14:textId="67D8CC6F" w:rsidR="008A55B5" w:rsidRPr="000B5B2F" w:rsidRDefault="008A55B5" w:rsidP="000B5B2F">
      <w:pPr>
        <w:tabs>
          <w:tab w:val="left" w:pos="2235"/>
          <w:tab w:val="center" w:pos="4514"/>
        </w:tabs>
        <w:jc w:val="left"/>
        <w:rPr>
          <w:rFonts w:eastAsia="MS Mincho"/>
        </w:rPr>
      </w:pP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00AC0" w14:textId="77777777" w:rsidR="007E45C0" w:rsidRDefault="007E45C0" w:rsidP="001E64C4">
      <w:r>
        <w:separator/>
      </w:r>
    </w:p>
  </w:endnote>
  <w:endnote w:type="continuationSeparator" w:id="0">
    <w:p w14:paraId="4CBE68AC" w14:textId="77777777" w:rsidR="007E45C0" w:rsidRDefault="007E45C0"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8A79C"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3290D" w14:textId="77777777" w:rsidR="007E45C0" w:rsidRDefault="007E45C0" w:rsidP="001E64C4">
      <w:r>
        <w:separator/>
      </w:r>
    </w:p>
  </w:footnote>
  <w:footnote w:type="continuationSeparator" w:id="0">
    <w:p w14:paraId="02B94A27" w14:textId="77777777" w:rsidR="007E45C0" w:rsidRDefault="007E45C0"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10F5"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49BD227C"/>
    <w:multiLevelType w:val="hybridMultilevel"/>
    <w:tmpl w:val="6E4009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8"/>
  </w:num>
  <w:num w:numId="3">
    <w:abstractNumId w:val="2"/>
  </w:num>
  <w:num w:numId="4">
    <w:abstractNumId w:val="5"/>
  </w:num>
  <w:num w:numId="5">
    <w:abstractNumId w:val="5"/>
  </w:num>
  <w:num w:numId="6">
    <w:abstractNumId w:val="5"/>
  </w:num>
  <w:num w:numId="7">
    <w:abstractNumId w:val="5"/>
  </w:num>
  <w:num w:numId="8">
    <w:abstractNumId w:val="7"/>
  </w:num>
  <w:num w:numId="9">
    <w:abstractNumId w:val="9"/>
  </w:num>
  <w:num w:numId="10">
    <w:abstractNumId w:val="4"/>
  </w:num>
  <w:num w:numId="11">
    <w:abstractNumId w:val="1"/>
  </w:num>
  <w:num w:numId="12">
    <w:abstractNumId w:val="10"/>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9A6"/>
    <w:rsid w:val="000026B6"/>
    <w:rsid w:val="00012DED"/>
    <w:rsid w:val="00036715"/>
    <w:rsid w:val="0004390D"/>
    <w:rsid w:val="00070FAB"/>
    <w:rsid w:val="000A3841"/>
    <w:rsid w:val="000B4641"/>
    <w:rsid w:val="000B5B2F"/>
    <w:rsid w:val="000D5355"/>
    <w:rsid w:val="000F456A"/>
    <w:rsid w:val="000F6FC2"/>
    <w:rsid w:val="0010711E"/>
    <w:rsid w:val="00125E34"/>
    <w:rsid w:val="00127EDD"/>
    <w:rsid w:val="001807BC"/>
    <w:rsid w:val="0018330F"/>
    <w:rsid w:val="001D2353"/>
    <w:rsid w:val="001D4508"/>
    <w:rsid w:val="001E1237"/>
    <w:rsid w:val="001E48C1"/>
    <w:rsid w:val="001E64C4"/>
    <w:rsid w:val="001F105D"/>
    <w:rsid w:val="002165A6"/>
    <w:rsid w:val="00230C01"/>
    <w:rsid w:val="00237505"/>
    <w:rsid w:val="00240391"/>
    <w:rsid w:val="00276735"/>
    <w:rsid w:val="00280068"/>
    <w:rsid w:val="00284C20"/>
    <w:rsid w:val="002864A3"/>
    <w:rsid w:val="00292EF9"/>
    <w:rsid w:val="00296792"/>
    <w:rsid w:val="002B3B81"/>
    <w:rsid w:val="002C1EB7"/>
    <w:rsid w:val="002D49CD"/>
    <w:rsid w:val="002D6ABB"/>
    <w:rsid w:val="002E1666"/>
    <w:rsid w:val="002E17E9"/>
    <w:rsid w:val="002E371B"/>
    <w:rsid w:val="00326BEB"/>
    <w:rsid w:val="00332B7D"/>
    <w:rsid w:val="00362ED3"/>
    <w:rsid w:val="00390F41"/>
    <w:rsid w:val="003A47B5"/>
    <w:rsid w:val="003A59A6"/>
    <w:rsid w:val="003B3023"/>
    <w:rsid w:val="00402841"/>
    <w:rsid w:val="00402C25"/>
    <w:rsid w:val="004059FE"/>
    <w:rsid w:val="004171C7"/>
    <w:rsid w:val="00421C51"/>
    <w:rsid w:val="00430355"/>
    <w:rsid w:val="004445B3"/>
    <w:rsid w:val="004562BA"/>
    <w:rsid w:val="0046220E"/>
    <w:rsid w:val="00466548"/>
    <w:rsid w:val="00483ECD"/>
    <w:rsid w:val="004950F8"/>
    <w:rsid w:val="004A52E5"/>
    <w:rsid w:val="004C04C8"/>
    <w:rsid w:val="004C3DF5"/>
    <w:rsid w:val="004E0B04"/>
    <w:rsid w:val="004E7372"/>
    <w:rsid w:val="00525FAE"/>
    <w:rsid w:val="00530820"/>
    <w:rsid w:val="00552F05"/>
    <w:rsid w:val="00574FF3"/>
    <w:rsid w:val="005818F8"/>
    <w:rsid w:val="005957E3"/>
    <w:rsid w:val="005974A7"/>
    <w:rsid w:val="005B520E"/>
    <w:rsid w:val="005B535B"/>
    <w:rsid w:val="005C1954"/>
    <w:rsid w:val="005F10BD"/>
    <w:rsid w:val="005F3022"/>
    <w:rsid w:val="00601E6B"/>
    <w:rsid w:val="006108A4"/>
    <w:rsid w:val="006122E9"/>
    <w:rsid w:val="00635BF1"/>
    <w:rsid w:val="00655A28"/>
    <w:rsid w:val="0069740E"/>
    <w:rsid w:val="006A55B4"/>
    <w:rsid w:val="006B577B"/>
    <w:rsid w:val="006C4648"/>
    <w:rsid w:val="0070334B"/>
    <w:rsid w:val="00705409"/>
    <w:rsid w:val="007110C2"/>
    <w:rsid w:val="0072064C"/>
    <w:rsid w:val="00725045"/>
    <w:rsid w:val="007442B3"/>
    <w:rsid w:val="007467D9"/>
    <w:rsid w:val="0075253B"/>
    <w:rsid w:val="00753F7B"/>
    <w:rsid w:val="007633D0"/>
    <w:rsid w:val="00767BF4"/>
    <w:rsid w:val="00787C5A"/>
    <w:rsid w:val="00790C81"/>
    <w:rsid w:val="007919DE"/>
    <w:rsid w:val="007C0308"/>
    <w:rsid w:val="007D3382"/>
    <w:rsid w:val="007D6770"/>
    <w:rsid w:val="007E45C0"/>
    <w:rsid w:val="007F00F0"/>
    <w:rsid w:val="008014D2"/>
    <w:rsid w:val="008054BC"/>
    <w:rsid w:val="00823839"/>
    <w:rsid w:val="0084184E"/>
    <w:rsid w:val="008449CD"/>
    <w:rsid w:val="008609CA"/>
    <w:rsid w:val="00884DE1"/>
    <w:rsid w:val="008A55B5"/>
    <w:rsid w:val="008A75C8"/>
    <w:rsid w:val="008B5270"/>
    <w:rsid w:val="00924FB9"/>
    <w:rsid w:val="0092568F"/>
    <w:rsid w:val="00926743"/>
    <w:rsid w:val="00937DF4"/>
    <w:rsid w:val="0097508D"/>
    <w:rsid w:val="00975390"/>
    <w:rsid w:val="009D170D"/>
    <w:rsid w:val="00A236A0"/>
    <w:rsid w:val="00A510F7"/>
    <w:rsid w:val="00A865EE"/>
    <w:rsid w:val="00AA0700"/>
    <w:rsid w:val="00AC6519"/>
    <w:rsid w:val="00AD3FE7"/>
    <w:rsid w:val="00AD601F"/>
    <w:rsid w:val="00B0160B"/>
    <w:rsid w:val="00B02C62"/>
    <w:rsid w:val="00B20C8E"/>
    <w:rsid w:val="00B62E35"/>
    <w:rsid w:val="00B84DAE"/>
    <w:rsid w:val="00BD088F"/>
    <w:rsid w:val="00C0280F"/>
    <w:rsid w:val="00C05F7C"/>
    <w:rsid w:val="00C35C93"/>
    <w:rsid w:val="00C51C30"/>
    <w:rsid w:val="00C61DA4"/>
    <w:rsid w:val="00C703F9"/>
    <w:rsid w:val="00CB0271"/>
    <w:rsid w:val="00CB02CD"/>
    <w:rsid w:val="00CB5464"/>
    <w:rsid w:val="00CB66E6"/>
    <w:rsid w:val="00CF25D6"/>
    <w:rsid w:val="00D01167"/>
    <w:rsid w:val="00D13F5F"/>
    <w:rsid w:val="00D20970"/>
    <w:rsid w:val="00D6227A"/>
    <w:rsid w:val="00D9156D"/>
    <w:rsid w:val="00DB42A0"/>
    <w:rsid w:val="00DF3AB1"/>
    <w:rsid w:val="00DF3DC1"/>
    <w:rsid w:val="00E11872"/>
    <w:rsid w:val="00E81F27"/>
    <w:rsid w:val="00E91161"/>
    <w:rsid w:val="00E91219"/>
    <w:rsid w:val="00E97E42"/>
    <w:rsid w:val="00EA506F"/>
    <w:rsid w:val="00EA53DF"/>
    <w:rsid w:val="00EC6857"/>
    <w:rsid w:val="00EE4362"/>
    <w:rsid w:val="00EF18D7"/>
    <w:rsid w:val="00EF1E8A"/>
    <w:rsid w:val="00EF1FF9"/>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D5251E"/>
  <w15:docId w15:val="{34F52055-8733-44F8-9C12-017F563D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table" w:styleId="TableGrid">
    <w:name w:val="Table Grid"/>
    <w:basedOn w:val="TableNormal"/>
    <w:uiPriority w:val="59"/>
    <w:unhideWhenUsed/>
    <w:rsid w:val="00601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2ED3"/>
    <w:pPr>
      <w:ind w:left="720"/>
      <w:contextualSpacing/>
    </w:pPr>
  </w:style>
  <w:style w:type="paragraph" w:styleId="Bibliography">
    <w:name w:val="Bibliography"/>
    <w:basedOn w:val="Normal"/>
    <w:next w:val="Normal"/>
    <w:uiPriority w:val="37"/>
    <w:unhideWhenUsed/>
    <w:rsid w:val="00E91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731">
      <w:bodyDiv w:val="1"/>
      <w:marLeft w:val="0"/>
      <w:marRight w:val="0"/>
      <w:marTop w:val="0"/>
      <w:marBottom w:val="0"/>
      <w:divBdr>
        <w:top w:val="none" w:sz="0" w:space="0" w:color="auto"/>
        <w:left w:val="none" w:sz="0" w:space="0" w:color="auto"/>
        <w:bottom w:val="none" w:sz="0" w:space="0" w:color="auto"/>
        <w:right w:val="none" w:sz="0" w:space="0" w:color="auto"/>
      </w:divBdr>
    </w:div>
    <w:div w:id="190723313">
      <w:bodyDiv w:val="1"/>
      <w:marLeft w:val="0"/>
      <w:marRight w:val="0"/>
      <w:marTop w:val="0"/>
      <w:marBottom w:val="0"/>
      <w:divBdr>
        <w:top w:val="none" w:sz="0" w:space="0" w:color="auto"/>
        <w:left w:val="none" w:sz="0" w:space="0" w:color="auto"/>
        <w:bottom w:val="none" w:sz="0" w:space="0" w:color="auto"/>
        <w:right w:val="none" w:sz="0" w:space="0" w:color="auto"/>
      </w:divBdr>
    </w:div>
    <w:div w:id="216821781">
      <w:bodyDiv w:val="1"/>
      <w:marLeft w:val="0"/>
      <w:marRight w:val="0"/>
      <w:marTop w:val="0"/>
      <w:marBottom w:val="0"/>
      <w:divBdr>
        <w:top w:val="none" w:sz="0" w:space="0" w:color="auto"/>
        <w:left w:val="none" w:sz="0" w:space="0" w:color="auto"/>
        <w:bottom w:val="none" w:sz="0" w:space="0" w:color="auto"/>
        <w:right w:val="none" w:sz="0" w:space="0" w:color="auto"/>
      </w:divBdr>
    </w:div>
    <w:div w:id="510947681">
      <w:bodyDiv w:val="1"/>
      <w:marLeft w:val="0"/>
      <w:marRight w:val="0"/>
      <w:marTop w:val="0"/>
      <w:marBottom w:val="0"/>
      <w:divBdr>
        <w:top w:val="none" w:sz="0" w:space="0" w:color="auto"/>
        <w:left w:val="none" w:sz="0" w:space="0" w:color="auto"/>
        <w:bottom w:val="none" w:sz="0" w:space="0" w:color="auto"/>
        <w:right w:val="none" w:sz="0" w:space="0" w:color="auto"/>
      </w:divBdr>
    </w:div>
    <w:div w:id="657735236">
      <w:bodyDiv w:val="1"/>
      <w:marLeft w:val="0"/>
      <w:marRight w:val="0"/>
      <w:marTop w:val="0"/>
      <w:marBottom w:val="0"/>
      <w:divBdr>
        <w:top w:val="none" w:sz="0" w:space="0" w:color="auto"/>
        <w:left w:val="none" w:sz="0" w:space="0" w:color="auto"/>
        <w:bottom w:val="none" w:sz="0" w:space="0" w:color="auto"/>
        <w:right w:val="none" w:sz="0" w:space="0" w:color="auto"/>
      </w:divBdr>
    </w:div>
    <w:div w:id="679432293">
      <w:bodyDiv w:val="1"/>
      <w:marLeft w:val="0"/>
      <w:marRight w:val="0"/>
      <w:marTop w:val="0"/>
      <w:marBottom w:val="0"/>
      <w:divBdr>
        <w:top w:val="none" w:sz="0" w:space="0" w:color="auto"/>
        <w:left w:val="none" w:sz="0" w:space="0" w:color="auto"/>
        <w:bottom w:val="none" w:sz="0" w:space="0" w:color="auto"/>
        <w:right w:val="none" w:sz="0" w:space="0" w:color="auto"/>
      </w:divBdr>
    </w:div>
    <w:div w:id="1269117360">
      <w:bodyDiv w:val="1"/>
      <w:marLeft w:val="0"/>
      <w:marRight w:val="0"/>
      <w:marTop w:val="0"/>
      <w:marBottom w:val="0"/>
      <w:divBdr>
        <w:top w:val="none" w:sz="0" w:space="0" w:color="auto"/>
        <w:left w:val="none" w:sz="0" w:space="0" w:color="auto"/>
        <w:bottom w:val="none" w:sz="0" w:space="0" w:color="auto"/>
        <w:right w:val="none" w:sz="0" w:space="0" w:color="auto"/>
      </w:divBdr>
    </w:div>
    <w:div w:id="1488135527">
      <w:bodyDiv w:val="1"/>
      <w:marLeft w:val="0"/>
      <w:marRight w:val="0"/>
      <w:marTop w:val="0"/>
      <w:marBottom w:val="0"/>
      <w:divBdr>
        <w:top w:val="none" w:sz="0" w:space="0" w:color="auto"/>
        <w:left w:val="none" w:sz="0" w:space="0" w:color="auto"/>
        <w:bottom w:val="none" w:sz="0" w:space="0" w:color="auto"/>
        <w:right w:val="none" w:sz="0" w:space="0" w:color="auto"/>
      </w:divBdr>
    </w:div>
    <w:div w:id="1518689249">
      <w:bodyDiv w:val="1"/>
      <w:marLeft w:val="0"/>
      <w:marRight w:val="0"/>
      <w:marTop w:val="0"/>
      <w:marBottom w:val="0"/>
      <w:divBdr>
        <w:top w:val="none" w:sz="0" w:space="0" w:color="auto"/>
        <w:left w:val="none" w:sz="0" w:space="0" w:color="auto"/>
        <w:bottom w:val="none" w:sz="0" w:space="0" w:color="auto"/>
        <w:right w:val="none" w:sz="0" w:space="0" w:color="auto"/>
      </w:divBdr>
    </w:div>
    <w:div w:id="1701130961">
      <w:bodyDiv w:val="1"/>
      <w:marLeft w:val="0"/>
      <w:marRight w:val="0"/>
      <w:marTop w:val="0"/>
      <w:marBottom w:val="0"/>
      <w:divBdr>
        <w:top w:val="none" w:sz="0" w:space="0" w:color="auto"/>
        <w:left w:val="none" w:sz="0" w:space="0" w:color="auto"/>
        <w:bottom w:val="none" w:sz="0" w:space="0" w:color="auto"/>
        <w:right w:val="none" w:sz="0" w:space="0" w:color="auto"/>
      </w:divBdr>
    </w:div>
    <w:div w:id="207396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Buc</b:Tag>
    <b:SourceType>InternetSite</b:SourceType>
    <b:Guid>{D7E6999D-2E9E-47B4-93D7-17F25B5E30C0}</b:Guid>
    <b:Title>https://www.pblworks.org/what-is-pbl</b:Title>
    <b:InternetSiteTitle>https://www.pblworks.org</b:InternetSiteTitle>
    <b:Author>
      <b:Author>
        <b:NameList>
          <b:Person>
            <b:Last>Education</b:Last>
            <b:First>Buck</b:First>
            <b:Middle>Institute for</b:Middle>
          </b:Person>
        </b:NameList>
      </b:Author>
    </b:Author>
    <b:RefOrder>1</b:RefOrder>
  </b:Source>
  <b:Source>
    <b:Tag>Cen</b:Tag>
    <b:SourceType>InternetSite</b:SourceType>
    <b:Guid>{CEE7D351-96E1-4D35-A5B3-B554CA94694C}</b:Guid>
    <b:Title>https://www.bu.edu/ctl/ctl_resource/project-based-learning-teaching-guide/</b:Title>
    <b:Author>
      <b:Author>
        <b:NameList>
          <b:Person>
            <b:Last>Learning</b:Last>
            <b:First>Center</b:First>
            <b:Middle>for Teaching &amp;</b:Middle>
          </b:Person>
        </b:NameList>
      </b:Author>
    </b:Author>
    <b:ShortTitle>Project-based learning (PBL)</b:ShortTitle>
    <b:RefOrder>2</b:RefOrder>
  </b:Source>
  <b:Source>
    <b:Tag>ISL</b:Tag>
    <b:SourceType>InternetSite</b:SourceType>
    <b:Guid>{BE1EFD55-8F30-4B61-8B0E-04ADB1869BBD}</b:Guid>
    <b:Title>https://pg-group.online/project-based-learning/</b:Title>
    <b:InternetSiteTitle>https://pg-group.online/about-us/</b:InternetSiteTitle>
    <b:Author>
      <b:Author>
        <b:NameList>
          <b:Person>
            <b:Last>Solutions</b:Last>
            <b:First>IS</b:First>
            <b:Middle>Learn</b:Middle>
          </b:Person>
        </b:NameList>
      </b:Author>
    </b:Author>
    <b:ShortTitle>Project Based Learning</b:ShortTitle>
    <b:RefOrder>3</b:RefOrder>
  </b:Source>
  <b:Source>
    <b:Tag>Bet16</b:Tag>
    <b:SourceType>DocumentFromInternetSite</b:SourceType>
    <b:Guid>{305C4707-3AC4-4FF5-95D8-3372EFC49270}</b:Guid>
    <b:Title>https://vsl.th-brandenburg.de/fileadmin/user_upload/allgemein/bilder/Vielfalt/Didaktikforum/2-Dahls_Keynote1-PBL-at-AAU.pdf</b:Title>
    <b:Year>2016</b:Year>
    <b:Author>
      <b:Author>
        <b:NameList>
          <b:Person>
            <b:Last>Søndergaard</b:Last>
            <b:First>Bettina</b:First>
            <b:Middle>Dahl</b:Middle>
          </b:Person>
        </b:NameList>
      </b:Author>
    </b:Author>
    <b:ShortTitle>The Principles and Practices of Problem and Project Based Learning (PBL) at Aalborg University</b:ShortTitle>
    <b:RefOrder>4</b:RefOrder>
  </b:Source>
  <b:Source>
    <b:Tag>Aks22</b:Tag>
    <b:SourceType>JournalArticle</b:SourceType>
    <b:Guid>{68FE4507-203F-4B0F-8710-34BB610D8E56}</b:Guid>
    <b:Title>The key characteristics of project-based learning: how teachers implement projects in K-12 science education</b:Title>
    <b:Year>2022</b:Year>
    <b:URL>https://www.researchgate.net/publication/357676804_The_key_characteristics_of_project-based_learning_how_teachers_implement_projects_in_K-12_science_education#fullTextFileContent</b:URL>
    <b:Author>
      <b:Author>
        <b:NameList>
          <b:Person>
            <b:Last>Aksela</b:Last>
            <b:First>Anette</b:First>
            <b:Middle>Markula and Maija</b:Middle>
          </b:Person>
        </b:NameList>
      </b:Author>
    </b:Author>
    <b:JournalName> Disciplinary and Interdisciplinary Science Education Research </b:JournalName>
    <b:Publisher>Springer Open</b:Publisher>
    <b:Volume>4</b:Volume>
    <b:Issue>2</b:Issue>
    <b:DOI>https://doi.org/10.1186/s43031-021-00042-x</b:DOI>
    <b:RefOrder>6</b:RefOrder>
  </b:Source>
  <b:Source>
    <b:Tag>Rog16</b:Tag>
    <b:SourceType>JournalArticle</b:SourceType>
    <b:Guid>{60B1FEDE-3491-47A6-BE8F-F83420B102A8}</b:Guid>
    <b:Author>
      <b:Author>
        <b:NameList>
          <b:Person>
            <b:Last>Roger Nunn</b:Last>
            <b:First>Caroline</b:First>
            <b:Middle>Brand, Tanju Deveci</b:Middle>
          </b:Person>
        </b:NameList>
      </b:Author>
    </b:Author>
    <b:Title>Project-Based Learning as a Holistic Learning Framework:Integrating 10 Principles of Critical Reasoning and Argumentation</b:Title>
    <b:JournalName>The Asian ESP Journal</b:JournalName>
    <b:Year>2016</b:Year>
    <b:Pages>9-53</b:Pages>
    <b:RefOrder>5</b:RefOrder>
  </b:Source>
  <b:Source>
    <b:Tag>Bli14</b:Tag>
    <b:SourceType>ConferenceProceedings</b:SourceType>
    <b:Guid>{F533619E-955D-4416-A9F1-8FAFDBC390CA}</b:Guid>
    <b:Author>
      <b:Author>
        <b:NameList>
          <b:Person>
            <b:Last>Blikstein</b:Last>
            <b:First>Marcelo</b:First>
            <b:Middle>Worsley and Paulo</b:Middle>
          </b:Person>
        </b:NameList>
      </b:Author>
    </b:Author>
    <b:Title>The Impact of Principle-Based Reasoning on Hands-on, Project-Based Learning</b:Title>
    <b:Year>2014</b:Year>
    <b:ConferenceName>ICLS 2014 Proceedings</b:ConferenceName>
    <b:Publisher>ISLS</b:Publisher>
    <b:RefOrder>10</b:RefOrder>
  </b:Source>
  <b:Source>
    <b:Tag>Emi21</b:Tag>
    <b:SourceType>JournalArticle</b:SourceType>
    <b:Guid>{9FF9BEFE-46D7-40AE-ACF9-25DDCB8764DB}</b:Guid>
    <b:Title>Motivating Teaching, Sustaining Change in Practice: Design Principles for Teacher Learning in Project-Based Learning Contexts</b:Title>
    <b:Pages>757-779</b:Pages>
    <b:Year>2021</b:Year>
    <b:Publisher>Routledge Taylors and Fransis</b:Publisher>
    <b:Author>
      <b:Author>
        <b:NameList>
          <b:Person>
            <b:Last>Emily C. Millera</b:Last>
            <b:First>Samuel</b:First>
            <b:Middle>Severanceb, and Joseph Krajcik</b:Middle>
          </b:Person>
        </b:NameList>
      </b:Author>
    </b:Author>
    <b:JournalName>JOURNAL OF SCIENCE TEACHER EDUCATION</b:JournalName>
    <b:Volume>32</b:Volume>
    <b:Issue>7</b:Issue>
    <b:DOI>10.1080/1046560X.2020.1864099</b:DOI>
    <b:RefOrder>7</b:RefOrder>
  </b:Source>
  <b:Source>
    <b:Tag>Bri98</b:Tag>
    <b:SourceType>JournalArticle</b:SourceType>
    <b:Guid>{C09FDE8E-13D2-4139-AEF3-C44D56C0E9D8}</b:Guid>
    <b:Author>
      <b:Author>
        <b:NameList>
          <b:Person>
            <b:Last>Brigid Barron</b:Last>
            <b:First>Daniel</b:First>
            <b:Middle>L. Schwartz</b:Middle>
          </b:Person>
        </b:NameList>
      </b:Author>
    </b:Author>
    <b:Title>Doing with Understanding: Lessons from Research on Problem- and Project-Based Learning</b:Title>
    <b:JournalName>The Journal of the Learning Sciences</b:JournalName>
    <b:Year>1998</b:Year>
    <b:Pages>271-311</b:Pages>
    <b:Month>1 July </b:Month>
    <b:Publisher>semanticscholar</b:Publisher>
    <b:URL>https://www.semanticscholar.org/</b:URL>
    <b:DOI>10.1080/10508406.1998.9672056</b:DOI>
    <b:RefOrder>9</b:RefOrder>
  </b:Source>
  <b:Source>
    <b:Tag>Nur36</b:Tag>
    <b:SourceType>Report</b:SourceType>
    <b:Guid>{9524B98B-9B9E-4B20-B5D8-4B9B115A2F4E}</b:Guid>
    <b:Author>
      <b:Author>
        <b:NameList>
          <b:Person>
            <b:Last>Nurwiansyah</b:Last>
            <b:First>Irwan</b:First>
          </b:Person>
        </b:NameList>
      </b:Author>
    </b:Author>
    <b:Title>Project Based Learning Handbook</b:Title>
    <b:Year>35-36</b:Year>
    <b:City>Kuala Lumpur, Malaysia</b:City>
    <b:Publisher>Communications and Training SectorSmart Educational DevelopmentEducational Technology Division</b:Publisher>
    <b:StandardNumber>983-3244-31-9</b:StandardNumber>
    <b:Institution>Educational Technology Division, Ministry of Education</b:Institution>
    <b:RefOrder>8</b:RefOrder>
  </b:Source>
</b:Sources>
</file>

<file path=customXml/itemProps1.xml><?xml version="1.0" encoding="utf-8"?>
<ds:datastoreItem xmlns:ds="http://schemas.openxmlformats.org/officeDocument/2006/customXml" ds:itemID="{6BF08B01-7D86-4FEC-8998-59702F7CB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4833</Words>
  <Characters>27550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twinkle rastogi</cp:lastModifiedBy>
  <cp:revision>42</cp:revision>
  <cp:lastPrinted>2014-07-26T15:11:00Z</cp:lastPrinted>
  <dcterms:created xsi:type="dcterms:W3CDTF">2022-06-17T12:11:00Z</dcterms:created>
  <dcterms:modified xsi:type="dcterms:W3CDTF">2024-03-06T14:29:00Z</dcterms:modified>
</cp:coreProperties>
</file>