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C40C8" w14:textId="77777777" w:rsidR="00021417" w:rsidRPr="006D01E9" w:rsidRDefault="00021417" w:rsidP="006D01E9">
      <w:pPr>
        <w:jc w:val="center"/>
        <w:rPr>
          <w:rFonts w:ascii="Times New Roman" w:hAnsi="Times New Roman"/>
          <w:sz w:val="48"/>
          <w:szCs w:val="24"/>
        </w:rPr>
      </w:pPr>
      <w:r w:rsidRPr="006D01E9">
        <w:rPr>
          <w:rFonts w:ascii="Times New Roman" w:hAnsi="Times New Roman"/>
          <w:sz w:val="48"/>
          <w:szCs w:val="24"/>
        </w:rPr>
        <w:t>Advancing Medical Data De-Identification through Adaptive Privacy Preservation</w:t>
      </w:r>
    </w:p>
    <w:p w14:paraId="1CFE33B1" w14:textId="5583EC6C" w:rsidR="00021417" w:rsidRPr="006D01E9" w:rsidRDefault="00021417" w:rsidP="00A40C4D">
      <w:pPr>
        <w:spacing w:after="0" w:line="240" w:lineRule="auto"/>
        <w:jc w:val="center"/>
        <w:rPr>
          <w:rFonts w:ascii="Times New Roman" w:hAnsi="Times New Roman"/>
          <w:sz w:val="24"/>
          <w:szCs w:val="24"/>
        </w:rPr>
      </w:pPr>
      <w:r w:rsidRPr="006D01E9">
        <w:rPr>
          <w:rFonts w:ascii="Times New Roman" w:hAnsi="Times New Roman"/>
          <w:sz w:val="24"/>
          <w:szCs w:val="24"/>
        </w:rPr>
        <w:t>Indraneel Mukhopadhyay</w:t>
      </w:r>
      <w:r w:rsidR="00A40C4D">
        <w:rPr>
          <w:rFonts w:ascii="Times New Roman" w:hAnsi="Times New Roman"/>
          <w:sz w:val="24"/>
          <w:szCs w:val="24"/>
        </w:rPr>
        <w:t xml:space="preserve">, </w:t>
      </w:r>
      <w:proofErr w:type="spellStart"/>
      <w:r w:rsidR="00A40C4D" w:rsidRPr="00A40C4D">
        <w:rPr>
          <w:rFonts w:ascii="Times New Roman" w:hAnsi="Times New Roman"/>
          <w:sz w:val="24"/>
          <w:szCs w:val="24"/>
        </w:rPr>
        <w:t>Bannishikha</w:t>
      </w:r>
      <w:proofErr w:type="spellEnd"/>
      <w:r w:rsidR="00A40C4D" w:rsidRPr="00A40C4D">
        <w:rPr>
          <w:rFonts w:ascii="Times New Roman" w:hAnsi="Times New Roman"/>
          <w:sz w:val="24"/>
          <w:szCs w:val="24"/>
        </w:rPr>
        <w:t xml:space="preserve"> Banerjee</w:t>
      </w:r>
    </w:p>
    <w:p w14:paraId="5F11CA84" w14:textId="77777777" w:rsidR="00021417" w:rsidRPr="006D01E9" w:rsidRDefault="00021417" w:rsidP="00A40C4D">
      <w:pPr>
        <w:spacing w:after="0" w:line="240" w:lineRule="auto"/>
        <w:jc w:val="center"/>
        <w:rPr>
          <w:rFonts w:ascii="Times New Roman" w:hAnsi="Times New Roman"/>
          <w:sz w:val="24"/>
          <w:szCs w:val="24"/>
        </w:rPr>
      </w:pPr>
      <w:r w:rsidRPr="006D01E9">
        <w:rPr>
          <w:rFonts w:ascii="Times New Roman" w:hAnsi="Times New Roman"/>
          <w:sz w:val="24"/>
          <w:szCs w:val="24"/>
        </w:rPr>
        <w:t>Amity Institute of Information Technology, Amity University Kolkata</w:t>
      </w:r>
    </w:p>
    <w:p w14:paraId="48931327" w14:textId="77777777" w:rsidR="00621A5E" w:rsidRPr="00621A5E" w:rsidRDefault="00621A5E" w:rsidP="00621A5E">
      <w:pPr>
        <w:spacing w:before="100" w:beforeAutospacing="1" w:after="100" w:afterAutospacing="1" w:line="240" w:lineRule="auto"/>
        <w:jc w:val="both"/>
        <w:rPr>
          <w:rFonts w:ascii="Times New Roman" w:hAnsi="Times New Roman"/>
          <w:sz w:val="24"/>
          <w:szCs w:val="24"/>
        </w:rPr>
      </w:pPr>
      <w:r w:rsidRPr="00A40C4D">
        <w:rPr>
          <w:rFonts w:ascii="Times New Roman" w:hAnsi="Times New Roman"/>
          <w:b/>
          <w:bCs/>
          <w:sz w:val="24"/>
          <w:szCs w:val="24"/>
        </w:rPr>
        <w:t>Abstract.</w:t>
      </w:r>
      <w:r w:rsidRPr="00621A5E">
        <w:rPr>
          <w:rFonts w:ascii="Times New Roman" w:hAnsi="Times New Roman"/>
          <w:sz w:val="24"/>
          <w:szCs w:val="24"/>
        </w:rPr>
        <w:t xml:space="preserve"> We present SARA (Semantic Adaptive Redaction and Anonymization), a new framework that is particularly appropriate for context-dependent de-identification of clinical narratives. Underlying it is the SARA-</w:t>
      </w:r>
      <w:proofErr w:type="spellStart"/>
      <w:r w:rsidRPr="00621A5E">
        <w:rPr>
          <w:rFonts w:ascii="Times New Roman" w:hAnsi="Times New Roman"/>
          <w:sz w:val="24"/>
          <w:szCs w:val="24"/>
        </w:rPr>
        <w:t>DeID</w:t>
      </w:r>
      <w:proofErr w:type="spellEnd"/>
      <w:r w:rsidRPr="00621A5E">
        <w:rPr>
          <w:rFonts w:ascii="Times New Roman" w:hAnsi="Times New Roman"/>
          <w:sz w:val="24"/>
          <w:szCs w:val="24"/>
        </w:rPr>
        <w:t xml:space="preserve"> algorithm, which combines four main elements: Semantic analysis through natural language processing and medical ontologies for the identification of context-dependent protected health information (PHI) in unstructured text; Adaptive risk scoring to measure the re-identification risk of each PHI component and adjust the anonymization level for it; A rule-learning hybrid mechanism to automatically learn and update PHI detection rules through transformation-based error-driven learning; and Utility-preserving transformation techniques to substitute PHI with contextually suited surrogates—e.g., concept tags, pseudonyms, or generalized values—to protect the analytical value of the data. This solution overcomes limitations of traditional solutions: unlike those coarse generalization-based and necessarily suffering high levels of information loss, or static rule-based approaches based on manually compiled lists and devoid of context-sensitivity, SARA is adaptive, context-sensitive, and data-driven. Its semantic analysis adds accuracy, the adaptive scoring balances anonymization for content sensitivity, and the learning-based model guarantees scalable and accurate PHI detection. Overall, SARA strikes a good balance between data utility and privacy </w:t>
      </w:r>
      <w:proofErr w:type="gramStart"/>
      <w:r w:rsidRPr="00621A5E">
        <w:rPr>
          <w:rFonts w:ascii="Times New Roman" w:hAnsi="Times New Roman"/>
          <w:sz w:val="24"/>
          <w:szCs w:val="24"/>
        </w:rPr>
        <w:t>protection, and</w:t>
      </w:r>
      <w:proofErr w:type="gramEnd"/>
      <w:r w:rsidRPr="00621A5E">
        <w:rPr>
          <w:rFonts w:ascii="Times New Roman" w:hAnsi="Times New Roman"/>
          <w:sz w:val="24"/>
          <w:szCs w:val="24"/>
        </w:rPr>
        <w:t xml:space="preserve"> is particularly appropriate for next-generation clinical data environments.</w:t>
      </w:r>
    </w:p>
    <w:p w14:paraId="4D5299E8" w14:textId="77777777" w:rsidR="00621A5E" w:rsidRPr="00621A5E" w:rsidRDefault="00621A5E" w:rsidP="00621A5E">
      <w:pPr>
        <w:spacing w:before="100" w:beforeAutospacing="1" w:after="100" w:afterAutospacing="1" w:line="240" w:lineRule="auto"/>
        <w:jc w:val="both"/>
        <w:rPr>
          <w:rFonts w:ascii="Times New Roman" w:hAnsi="Times New Roman"/>
          <w:sz w:val="24"/>
          <w:szCs w:val="24"/>
        </w:rPr>
      </w:pPr>
      <w:r w:rsidRPr="00A40C4D">
        <w:rPr>
          <w:rFonts w:ascii="Times New Roman" w:hAnsi="Times New Roman"/>
          <w:b/>
          <w:bCs/>
          <w:sz w:val="24"/>
          <w:szCs w:val="24"/>
        </w:rPr>
        <w:t>Keywords.</w:t>
      </w:r>
      <w:r w:rsidRPr="00621A5E">
        <w:rPr>
          <w:rFonts w:ascii="Times New Roman" w:hAnsi="Times New Roman"/>
          <w:sz w:val="24"/>
          <w:szCs w:val="24"/>
        </w:rPr>
        <w:t xml:space="preserve"> Medical Data De-Identification; Semantic Analysis; Privacy Preservation; Adaptive Risk Scoring; Utility-Preserving </w:t>
      </w:r>
      <w:proofErr w:type="gramStart"/>
      <w:r w:rsidRPr="00621A5E">
        <w:rPr>
          <w:rFonts w:ascii="Times New Roman" w:hAnsi="Times New Roman"/>
          <w:sz w:val="24"/>
          <w:szCs w:val="24"/>
        </w:rPr>
        <w:t>Transformation;</w:t>
      </w:r>
      <w:proofErr w:type="gramEnd"/>
    </w:p>
    <w:p w14:paraId="74E731D8" w14:textId="77777777" w:rsidR="00621A5E" w:rsidRPr="00A40C4D" w:rsidRDefault="00621A5E" w:rsidP="00621A5E">
      <w:pPr>
        <w:spacing w:before="100" w:beforeAutospacing="1" w:after="100" w:afterAutospacing="1" w:line="240" w:lineRule="auto"/>
        <w:jc w:val="both"/>
        <w:rPr>
          <w:rFonts w:ascii="Times New Roman" w:hAnsi="Times New Roman"/>
          <w:b/>
          <w:bCs/>
          <w:sz w:val="24"/>
          <w:szCs w:val="24"/>
        </w:rPr>
      </w:pPr>
      <w:r w:rsidRPr="00A40C4D">
        <w:rPr>
          <w:rFonts w:ascii="Times New Roman" w:hAnsi="Times New Roman"/>
          <w:b/>
          <w:bCs/>
          <w:sz w:val="24"/>
          <w:szCs w:val="24"/>
        </w:rPr>
        <w:t>1. Introduction</w:t>
      </w:r>
    </w:p>
    <w:p w14:paraId="6A9C16A4" w14:textId="77777777" w:rsidR="00A917E0" w:rsidRPr="00A917E0" w:rsidRDefault="00621A5E" w:rsidP="00A917E0">
      <w:pPr>
        <w:spacing w:before="100" w:beforeAutospacing="1" w:after="100" w:afterAutospacing="1" w:line="240" w:lineRule="auto"/>
        <w:jc w:val="both"/>
        <w:rPr>
          <w:rFonts w:ascii="Times New Roman" w:hAnsi="Times New Roman"/>
          <w:sz w:val="24"/>
          <w:szCs w:val="24"/>
        </w:rPr>
      </w:pPr>
      <w:r w:rsidRPr="00621A5E">
        <w:rPr>
          <w:rFonts w:ascii="Times New Roman" w:hAnsi="Times New Roman"/>
          <w:sz w:val="24"/>
          <w:szCs w:val="24"/>
        </w:rPr>
        <w:t>Greater access to electronic health records (EHRs) and clinical narratives has created new opportunities for medical research, artificial intelligence applications, and healthcare analytics [1].</w:t>
      </w:r>
      <w:r w:rsidR="00A917E0">
        <w:rPr>
          <w:rFonts w:ascii="Times New Roman" w:hAnsi="Times New Roman"/>
          <w:sz w:val="24"/>
          <w:szCs w:val="24"/>
        </w:rPr>
        <w:t xml:space="preserve"> </w:t>
      </w:r>
      <w:r w:rsidR="00A917E0" w:rsidRPr="00A917E0">
        <w:rPr>
          <w:rFonts w:ascii="Times New Roman" w:hAnsi="Times New Roman"/>
          <w:sz w:val="24"/>
          <w:szCs w:val="24"/>
        </w:rPr>
        <w:t xml:space="preserve">This use is however constrained by stringent privacy regulations mandating the removal of personally identifiable information (PII) or protected health information (PHI) </w:t>
      </w:r>
      <w:proofErr w:type="gramStart"/>
      <w:r w:rsidR="00A917E0" w:rsidRPr="00A917E0">
        <w:rPr>
          <w:rFonts w:ascii="Times New Roman" w:hAnsi="Times New Roman"/>
          <w:sz w:val="24"/>
          <w:szCs w:val="24"/>
        </w:rPr>
        <w:t>in order to</w:t>
      </w:r>
      <w:proofErr w:type="gramEnd"/>
      <w:r w:rsidR="00A917E0" w:rsidRPr="00A917E0">
        <w:rPr>
          <w:rFonts w:ascii="Times New Roman" w:hAnsi="Times New Roman"/>
          <w:sz w:val="24"/>
          <w:szCs w:val="24"/>
        </w:rPr>
        <w:t xml:space="preserve"> ensure patient privacy [2]. Traditional de-identification methods, including rule-based method, and generalization method, such as k-anonymity and l-diversity, often fail to find the point of the optimal trade-off between privacy and utility [3]. These methods are not context sensitive (and thereby part of the identifiers would be omitted) and don't lead to extensive information loss so the secondary analysis of data is less applicable [4].</w:t>
      </w:r>
    </w:p>
    <w:p w14:paraId="62F35F6B" w14:textId="77777777" w:rsidR="00A917E0" w:rsidRPr="00A917E0" w:rsidRDefault="00A917E0" w:rsidP="00A917E0">
      <w:pPr>
        <w:spacing w:before="100" w:beforeAutospacing="1" w:after="100" w:afterAutospacing="1" w:line="240" w:lineRule="auto"/>
        <w:jc w:val="both"/>
        <w:rPr>
          <w:rFonts w:ascii="Times New Roman" w:hAnsi="Times New Roman"/>
          <w:sz w:val="24"/>
          <w:szCs w:val="24"/>
        </w:rPr>
      </w:pPr>
      <w:r w:rsidRPr="00A917E0">
        <w:rPr>
          <w:rFonts w:ascii="Times New Roman" w:hAnsi="Times New Roman"/>
          <w:sz w:val="24"/>
          <w:szCs w:val="24"/>
        </w:rPr>
        <w:t xml:space="preserve">To overcome these limitations, we present SARA (Semantic Adaptive Redaction and Anonymization), a novel context-aware deidentification system developed specifically for clinical narratives. SARA uses semantic analysis, adaptive risk scoring, hybrid rule-learning, and utility-preserving transformation to create an effective, intelligent de-identification pipeline. By leveraging domain-specific ontologies and NLP support, SARA provides enhanced PHI recognition accuracy [5] and incurs adaptive scoring mechanisms, which tune the level of the anonymization dynamically by </w:t>
      </w:r>
      <w:proofErr w:type="gramStart"/>
      <w:r w:rsidRPr="00A917E0">
        <w:rPr>
          <w:rFonts w:ascii="Times New Roman" w:hAnsi="Times New Roman"/>
          <w:sz w:val="24"/>
          <w:szCs w:val="24"/>
        </w:rPr>
        <w:t>taking into account</w:t>
      </w:r>
      <w:proofErr w:type="gramEnd"/>
      <w:r w:rsidRPr="00A917E0">
        <w:rPr>
          <w:rFonts w:ascii="Times New Roman" w:hAnsi="Times New Roman"/>
          <w:sz w:val="24"/>
          <w:szCs w:val="24"/>
        </w:rPr>
        <w:t xml:space="preserve"> the content sensitivity [6]. </w:t>
      </w:r>
      <w:r w:rsidRPr="00A917E0">
        <w:rPr>
          <w:rFonts w:ascii="Times New Roman" w:hAnsi="Times New Roman"/>
          <w:sz w:val="24"/>
          <w:szCs w:val="24"/>
        </w:rPr>
        <w:lastRenderedPageBreak/>
        <w:t>The hybrid learning module dynamically tunes PHI detection rules for optimal sensitivity and specificity, and to learn with new contexts of data [7].</w:t>
      </w:r>
    </w:p>
    <w:p w14:paraId="64702021" w14:textId="4712CACE" w:rsidR="00A917E0" w:rsidRPr="00621A5E" w:rsidRDefault="00A917E0" w:rsidP="00A917E0">
      <w:pPr>
        <w:spacing w:before="100" w:beforeAutospacing="1" w:after="100" w:afterAutospacing="1" w:line="240" w:lineRule="auto"/>
        <w:jc w:val="both"/>
        <w:rPr>
          <w:rFonts w:ascii="Times New Roman" w:hAnsi="Times New Roman"/>
          <w:sz w:val="24"/>
          <w:szCs w:val="24"/>
        </w:rPr>
      </w:pPr>
      <w:r w:rsidRPr="00A917E0">
        <w:rPr>
          <w:rFonts w:ascii="Times New Roman" w:hAnsi="Times New Roman"/>
          <w:sz w:val="24"/>
          <w:szCs w:val="24"/>
        </w:rPr>
        <w:t>SARA will facilitate safe, ethical and analytically valid access to sensitive health data to support research and innovation, while providing compliance with data protection [8]. The framework also establishes a new level of privacy-conscious sharing that is applicable to a diverse set of domains that necessitate data utility as well as privacy assurances.</w:t>
      </w:r>
    </w:p>
    <w:p w14:paraId="6F9EA09F" w14:textId="36FB0F96" w:rsidR="00621A5E" w:rsidRPr="00A40C4D" w:rsidRDefault="00621A5E" w:rsidP="00621A5E">
      <w:pPr>
        <w:spacing w:before="100" w:beforeAutospacing="1" w:after="100" w:afterAutospacing="1" w:line="240" w:lineRule="auto"/>
        <w:jc w:val="both"/>
        <w:rPr>
          <w:rFonts w:ascii="Times New Roman" w:hAnsi="Times New Roman"/>
          <w:b/>
          <w:bCs/>
          <w:sz w:val="24"/>
          <w:szCs w:val="24"/>
        </w:rPr>
      </w:pPr>
      <w:r w:rsidRPr="00A40C4D">
        <w:rPr>
          <w:rFonts w:ascii="Times New Roman" w:hAnsi="Times New Roman"/>
          <w:b/>
          <w:bCs/>
          <w:sz w:val="24"/>
          <w:szCs w:val="24"/>
        </w:rPr>
        <w:t>.2. Related Work</w:t>
      </w:r>
    </w:p>
    <w:p w14:paraId="35905644" w14:textId="77777777" w:rsidR="00A917E0" w:rsidRPr="00A917E0" w:rsidRDefault="00A917E0" w:rsidP="00A917E0">
      <w:pPr>
        <w:spacing w:before="100" w:beforeAutospacing="1" w:after="100" w:afterAutospacing="1" w:line="240" w:lineRule="auto"/>
        <w:jc w:val="both"/>
        <w:rPr>
          <w:rFonts w:ascii="Times New Roman" w:hAnsi="Times New Roman"/>
          <w:sz w:val="24"/>
          <w:szCs w:val="24"/>
        </w:rPr>
      </w:pPr>
      <w:proofErr w:type="spellStart"/>
      <w:r w:rsidRPr="00A917E0">
        <w:rPr>
          <w:rFonts w:ascii="Times New Roman" w:hAnsi="Times New Roman"/>
          <w:sz w:val="24"/>
          <w:szCs w:val="24"/>
        </w:rPr>
        <w:t>Clindocs</w:t>
      </w:r>
      <w:proofErr w:type="spellEnd"/>
      <w:r w:rsidRPr="00A917E0">
        <w:rPr>
          <w:rFonts w:ascii="Times New Roman" w:hAnsi="Times New Roman"/>
          <w:sz w:val="24"/>
          <w:szCs w:val="24"/>
        </w:rPr>
        <w:t xml:space="preserve"> are a mature yet still rapidly evolving field with an increasing amount of available </w:t>
      </w:r>
      <w:proofErr w:type="spellStart"/>
      <w:r w:rsidRPr="00A917E0">
        <w:rPr>
          <w:rFonts w:ascii="Times New Roman" w:hAnsi="Times New Roman"/>
          <w:sz w:val="24"/>
          <w:szCs w:val="24"/>
        </w:rPr>
        <w:t>unlabeled</w:t>
      </w:r>
      <w:proofErr w:type="spellEnd"/>
      <w:r w:rsidRPr="00A917E0">
        <w:rPr>
          <w:rFonts w:ascii="Times New Roman" w:hAnsi="Times New Roman"/>
          <w:sz w:val="24"/>
          <w:szCs w:val="24"/>
        </w:rPr>
        <w:t xml:space="preserve"> clinical documents, and increasingly tight privacy laws such as HIPAA and GDPR [1]. Rule-based, statistical, machine learning approaches rule-based, statistical, and machine learning-based approaches are the most common </w:t>
      </w:r>
      <w:proofErr w:type="gramStart"/>
      <w:r w:rsidRPr="00A917E0">
        <w:rPr>
          <w:rFonts w:ascii="Times New Roman" w:hAnsi="Times New Roman"/>
          <w:sz w:val="24"/>
          <w:szCs w:val="24"/>
        </w:rPr>
        <w:t>methods</w:t>
      </w:r>
      <w:proofErr w:type="gramEnd"/>
      <w:r w:rsidRPr="00A917E0">
        <w:rPr>
          <w:rFonts w:ascii="Times New Roman" w:hAnsi="Times New Roman"/>
          <w:sz w:val="24"/>
          <w:szCs w:val="24"/>
        </w:rPr>
        <w:t xml:space="preserve"> and each presents its own advantages and limitations.</w:t>
      </w:r>
    </w:p>
    <w:p w14:paraId="23020E5F" w14:textId="77777777" w:rsidR="00A917E0" w:rsidRPr="00A917E0" w:rsidRDefault="00A917E0" w:rsidP="00A917E0">
      <w:pPr>
        <w:spacing w:before="100" w:beforeAutospacing="1" w:after="100" w:afterAutospacing="1" w:line="240" w:lineRule="auto"/>
        <w:jc w:val="both"/>
        <w:rPr>
          <w:rFonts w:ascii="Times New Roman" w:hAnsi="Times New Roman"/>
          <w:sz w:val="24"/>
          <w:szCs w:val="24"/>
        </w:rPr>
      </w:pPr>
      <w:r w:rsidRPr="00A917E0">
        <w:rPr>
          <w:rFonts w:ascii="Times New Roman" w:hAnsi="Times New Roman"/>
          <w:sz w:val="24"/>
          <w:szCs w:val="24"/>
        </w:rPr>
        <w:t xml:space="preserve">Rule-based approaches are one of the earliest and most widely used methods of PHI removal. They rely on predefined patterns, dictionary or regular expressions for identifying and removing sensitive information (e.g., names, dates, locations, IDs, etc) [2]. Perhaps unsurprisingly, rule-based approaches achieve high accuracies on the detection of entities with clear boundaries, but they are </w:t>
      </w:r>
      <w:proofErr w:type="spellStart"/>
      <w:r w:rsidRPr="00A917E0">
        <w:rPr>
          <w:rFonts w:ascii="Times New Roman" w:hAnsi="Times New Roman"/>
          <w:sz w:val="24"/>
          <w:szCs w:val="24"/>
        </w:rPr>
        <w:t>extrmely</w:t>
      </w:r>
      <w:proofErr w:type="spellEnd"/>
      <w:r w:rsidRPr="00A917E0">
        <w:rPr>
          <w:rFonts w:ascii="Times New Roman" w:hAnsi="Times New Roman"/>
          <w:sz w:val="24"/>
          <w:szCs w:val="24"/>
        </w:rPr>
        <w:t xml:space="preserve"> brittle and do not account for the context. They usually cannot pick up implicit or informal terms which are buried in texts, particularly if they do not conform to the models in the rules [3]. Furthermore, it is a </w:t>
      </w:r>
      <w:proofErr w:type="spellStart"/>
      <w:r w:rsidRPr="00A917E0">
        <w:rPr>
          <w:rFonts w:ascii="Times New Roman" w:hAnsi="Times New Roman"/>
          <w:sz w:val="24"/>
          <w:szCs w:val="24"/>
        </w:rPr>
        <w:t>labor-intensive</w:t>
      </w:r>
      <w:proofErr w:type="spellEnd"/>
      <w:r w:rsidRPr="00A917E0">
        <w:rPr>
          <w:rFonts w:ascii="Times New Roman" w:hAnsi="Times New Roman"/>
          <w:sz w:val="24"/>
          <w:szCs w:val="24"/>
        </w:rPr>
        <w:t xml:space="preserve"> and error-prone process to maintain and update the rules manually, especially among institutions or languages.</w:t>
      </w:r>
    </w:p>
    <w:p w14:paraId="6AA71BB2" w14:textId="77777777" w:rsidR="00A917E0" w:rsidRPr="00A917E0" w:rsidRDefault="00A917E0" w:rsidP="00A917E0">
      <w:pPr>
        <w:spacing w:before="100" w:beforeAutospacing="1" w:after="100" w:afterAutospacing="1" w:line="240" w:lineRule="auto"/>
        <w:jc w:val="both"/>
        <w:rPr>
          <w:rFonts w:ascii="Times New Roman" w:hAnsi="Times New Roman"/>
          <w:sz w:val="24"/>
          <w:szCs w:val="24"/>
        </w:rPr>
      </w:pPr>
      <w:r w:rsidRPr="00A917E0">
        <w:rPr>
          <w:rFonts w:ascii="Times New Roman" w:hAnsi="Times New Roman"/>
          <w:sz w:val="24"/>
          <w:szCs w:val="24"/>
        </w:rPr>
        <w:t>Generalization-based models, such as k-anonymity</w:t>
      </w:r>
      <w:proofErr w:type="gramStart"/>
      <w:r w:rsidRPr="00A917E0">
        <w:rPr>
          <w:rFonts w:ascii="Times New Roman" w:hAnsi="Times New Roman"/>
          <w:sz w:val="24"/>
          <w:szCs w:val="24"/>
        </w:rPr>
        <w:t>, :l</w:t>
      </w:r>
      <w:proofErr w:type="gramEnd"/>
      <w:r w:rsidRPr="00A917E0">
        <w:rPr>
          <w:rFonts w:ascii="Times New Roman" w:hAnsi="Times New Roman"/>
          <w:sz w:val="24"/>
          <w:szCs w:val="24"/>
        </w:rPr>
        <w:t xml:space="preserve">-diversity, and t-closeness, mitigate privacy disclosure by allocating records into equivalence classes and replacing </w:t>
      </w:r>
      <w:proofErr w:type="spellStart"/>
      <w:proofErr w:type="gramStart"/>
      <w:r w:rsidRPr="00A917E0">
        <w:rPr>
          <w:rFonts w:ascii="Times New Roman" w:hAnsi="Times New Roman"/>
          <w:sz w:val="24"/>
          <w:szCs w:val="24"/>
        </w:rPr>
        <w:t>some:attributes</w:t>
      </w:r>
      <w:proofErr w:type="spellEnd"/>
      <w:proofErr w:type="gramEnd"/>
      <w:r w:rsidRPr="00A917E0">
        <w:rPr>
          <w:rFonts w:ascii="Times New Roman" w:hAnsi="Times New Roman"/>
          <w:sz w:val="24"/>
          <w:szCs w:val="24"/>
        </w:rPr>
        <w:t xml:space="preserve"> with their derived </w:t>
      </w:r>
      <w:proofErr w:type="gramStart"/>
      <w:r w:rsidRPr="00A917E0">
        <w:rPr>
          <w:rFonts w:ascii="Times New Roman" w:hAnsi="Times New Roman"/>
          <w:sz w:val="24"/>
          <w:szCs w:val="24"/>
        </w:rPr>
        <w:t>values :</w:t>
      </w:r>
      <w:proofErr w:type="gramEnd"/>
      <w:r w:rsidRPr="00A917E0">
        <w:rPr>
          <w:rFonts w:ascii="Times New Roman" w:hAnsi="Times New Roman"/>
          <w:sz w:val="24"/>
          <w:szCs w:val="24"/>
        </w:rPr>
        <w:t xml:space="preserve"> by more aggregate values [ </w:t>
      </w:r>
      <w:proofErr w:type="gramStart"/>
      <w:r w:rsidRPr="00A917E0">
        <w:rPr>
          <w:rFonts w:ascii="Times New Roman" w:hAnsi="Times New Roman"/>
          <w:sz w:val="24"/>
          <w:szCs w:val="24"/>
        </w:rPr>
        <w:t>4 ]</w:t>
      </w:r>
      <w:proofErr w:type="gramEnd"/>
      <w:r w:rsidRPr="00A917E0">
        <w:rPr>
          <w:rFonts w:ascii="Times New Roman" w:hAnsi="Times New Roman"/>
          <w:sz w:val="24"/>
          <w:szCs w:val="24"/>
        </w:rPr>
        <w:t>. They work fine on structured data such as data from clinical tables, but they do not perform well in unstructured clinical text where semantics is the focus of the task. More importantly, excessive generalization often leads to a significant loss of analytical power, making them less attractive for use in research settings requiring high resolution [5].</w:t>
      </w:r>
    </w:p>
    <w:p w14:paraId="41893B50" w14:textId="6C41C84F" w:rsidR="00A917E0" w:rsidRPr="00A917E0" w:rsidRDefault="00A917E0" w:rsidP="00A917E0">
      <w:pPr>
        <w:spacing w:before="100" w:beforeAutospacing="1" w:after="100" w:afterAutospacing="1" w:line="240" w:lineRule="auto"/>
        <w:jc w:val="both"/>
        <w:rPr>
          <w:rFonts w:ascii="Times New Roman" w:hAnsi="Times New Roman"/>
          <w:sz w:val="24"/>
          <w:szCs w:val="24"/>
        </w:rPr>
      </w:pPr>
      <w:r w:rsidRPr="00A917E0">
        <w:rPr>
          <w:rFonts w:ascii="Times New Roman" w:hAnsi="Times New Roman"/>
          <w:sz w:val="24"/>
          <w:szCs w:val="24"/>
        </w:rPr>
        <w:t xml:space="preserve">With the advent of artificial intelligence (AI), machine learning and deep learning models are being employed to detect PHI from unstructured text. Supervised models, including Conditional Random Fields (CRFs), Support Vector Machines (SVMs), and more recently, the transformer-based models such as BERT and </w:t>
      </w:r>
      <w:proofErr w:type="spellStart"/>
      <w:r w:rsidRPr="00A917E0">
        <w:rPr>
          <w:rFonts w:ascii="Times New Roman" w:hAnsi="Times New Roman"/>
          <w:sz w:val="24"/>
          <w:szCs w:val="24"/>
        </w:rPr>
        <w:t>BioBERT</w:t>
      </w:r>
      <w:proofErr w:type="spellEnd"/>
      <w:r w:rsidRPr="00A917E0">
        <w:rPr>
          <w:rFonts w:ascii="Times New Roman" w:hAnsi="Times New Roman"/>
          <w:sz w:val="24"/>
          <w:szCs w:val="24"/>
        </w:rPr>
        <w:t xml:space="preserve"> have shown promise [6]</w:t>
      </w:r>
      <w:proofErr w:type="gramStart"/>
      <w:r w:rsidRPr="00A917E0">
        <w:rPr>
          <w:rFonts w:ascii="Times New Roman" w:hAnsi="Times New Roman"/>
          <w:sz w:val="24"/>
          <w:szCs w:val="24"/>
        </w:rPr>
        <w:t>.</w:t>
      </w:r>
      <w:r w:rsidRPr="00A917E0">
        <w:t xml:space="preserve"> </w:t>
      </w:r>
      <w:r w:rsidRPr="00A917E0">
        <w:rPr>
          <w:rFonts w:ascii="Times New Roman" w:hAnsi="Times New Roman"/>
          <w:sz w:val="24"/>
          <w:szCs w:val="24"/>
        </w:rPr>
        <w:t>”</w:t>
      </w:r>
      <w:proofErr w:type="gramEnd"/>
      <w:r w:rsidRPr="00A917E0">
        <w:rPr>
          <w:rFonts w:ascii="Times New Roman" w:hAnsi="Times New Roman"/>
          <w:sz w:val="24"/>
          <w:szCs w:val="24"/>
        </w:rPr>
        <w:t xml:space="preserve"> They can handle intricate patterns and semantics and can outperform rule-based systems in terms of recall and precision. They require large quantities of annotated data to train, which are usually restricted or not even available for privacy concerns [7]. They are also found to perform poorly when tested on out-of-distribution data or on data from multiple institutions and clinical specialties.</w:t>
      </w:r>
    </w:p>
    <w:p w14:paraId="6BD79124" w14:textId="7AF1A503" w:rsidR="00A917E0" w:rsidRPr="00A917E0" w:rsidRDefault="00A40C4D" w:rsidP="00A917E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S</w:t>
      </w:r>
      <w:r w:rsidR="00A917E0" w:rsidRPr="00A917E0">
        <w:rPr>
          <w:rFonts w:ascii="Times New Roman" w:hAnsi="Times New Roman"/>
          <w:sz w:val="24"/>
          <w:szCs w:val="24"/>
        </w:rPr>
        <w:t xml:space="preserve">everal hybrid systems have been proposed to tackle </w:t>
      </w:r>
      <w:proofErr w:type="gramStart"/>
      <w:r w:rsidR="00A917E0" w:rsidRPr="00A917E0">
        <w:rPr>
          <w:rFonts w:ascii="Times New Roman" w:hAnsi="Times New Roman"/>
          <w:sz w:val="24"/>
          <w:szCs w:val="24"/>
        </w:rPr>
        <w:t>this limitations</w:t>
      </w:r>
      <w:proofErr w:type="gramEnd"/>
      <w:r w:rsidR="00A917E0" w:rsidRPr="00A917E0">
        <w:rPr>
          <w:rFonts w:ascii="Times New Roman" w:hAnsi="Times New Roman"/>
          <w:sz w:val="24"/>
          <w:szCs w:val="24"/>
        </w:rPr>
        <w:t xml:space="preserve"> by combining </w:t>
      </w:r>
      <w:proofErr w:type="spellStart"/>
      <w:r w:rsidR="00A917E0" w:rsidRPr="00A917E0">
        <w:rPr>
          <w:rFonts w:ascii="Times New Roman" w:hAnsi="Times New Roman"/>
          <w:sz w:val="24"/>
          <w:szCs w:val="24"/>
        </w:rPr>
        <w:t>rulesheuristic</w:t>
      </w:r>
      <w:proofErr w:type="spellEnd"/>
      <w:r w:rsidR="00A917E0" w:rsidRPr="00A917E0">
        <w:rPr>
          <w:rFonts w:ascii="Times New Roman" w:hAnsi="Times New Roman"/>
          <w:sz w:val="24"/>
          <w:szCs w:val="24"/>
        </w:rPr>
        <w:t xml:space="preserve"> methods with statistical/ machine-learning based techniques [8]. These systems attempt to emulate the high-precision of rule-based systems and the flexibility of machine learning. For the most part, however, these hybrid systems remain static and do not include dynamic context adaptation or a real-time risk score. Semantic analysis or ontological reasoning is also not frequently used, despite the importance of both to any process of finding domain-specific nuances in medical text [9].</w:t>
      </w:r>
    </w:p>
    <w:p w14:paraId="2B90F73C" w14:textId="77777777" w:rsidR="00A917E0" w:rsidRPr="00A917E0" w:rsidRDefault="00A917E0" w:rsidP="00A917E0">
      <w:pPr>
        <w:spacing w:before="100" w:beforeAutospacing="1" w:after="100" w:afterAutospacing="1" w:line="240" w:lineRule="auto"/>
        <w:jc w:val="both"/>
        <w:rPr>
          <w:rFonts w:ascii="Times New Roman" w:hAnsi="Times New Roman"/>
          <w:sz w:val="24"/>
          <w:szCs w:val="24"/>
        </w:rPr>
      </w:pPr>
      <w:r w:rsidRPr="00A917E0">
        <w:rPr>
          <w:rFonts w:ascii="Times New Roman" w:hAnsi="Times New Roman"/>
          <w:sz w:val="24"/>
          <w:szCs w:val="24"/>
        </w:rPr>
        <w:lastRenderedPageBreak/>
        <w:t xml:space="preserve">Recent work has begun to explore utility-preserving anonymization, in which PHI is not simply removed or redacted but replaced with semantically appropriate substitutes (e.g., concept codes, pseudonyms) </w:t>
      </w:r>
      <w:proofErr w:type="gramStart"/>
      <w:r w:rsidRPr="00A917E0">
        <w:rPr>
          <w:rFonts w:ascii="Times New Roman" w:hAnsi="Times New Roman"/>
          <w:sz w:val="24"/>
          <w:szCs w:val="24"/>
        </w:rPr>
        <w:t>in order to</w:t>
      </w:r>
      <w:proofErr w:type="gramEnd"/>
      <w:r w:rsidRPr="00A917E0">
        <w:rPr>
          <w:rFonts w:ascii="Times New Roman" w:hAnsi="Times New Roman"/>
          <w:sz w:val="24"/>
          <w:szCs w:val="24"/>
        </w:rPr>
        <w:t xml:space="preserve"> retain the analytic value of the data [10]. This is particularly important in downstream tasks such as cohort identification, temporal pattern mining and clinical outcome prediction.</w:t>
      </w:r>
    </w:p>
    <w:p w14:paraId="09FE3FBB" w14:textId="32AE7370" w:rsidR="00621A5E" w:rsidRPr="00621A5E" w:rsidRDefault="00A917E0" w:rsidP="00A917E0">
      <w:pPr>
        <w:spacing w:before="100" w:beforeAutospacing="1" w:after="100" w:afterAutospacing="1" w:line="240" w:lineRule="auto"/>
        <w:jc w:val="both"/>
        <w:rPr>
          <w:rFonts w:ascii="Times New Roman" w:hAnsi="Times New Roman"/>
          <w:sz w:val="24"/>
          <w:szCs w:val="24"/>
        </w:rPr>
      </w:pPr>
      <w:r w:rsidRPr="00A917E0">
        <w:rPr>
          <w:rFonts w:ascii="Times New Roman" w:hAnsi="Times New Roman"/>
          <w:sz w:val="24"/>
          <w:szCs w:val="24"/>
        </w:rPr>
        <w:t xml:space="preserve">Our SARA architecture builds upon these advances but overcomes important limitations by integrating semantic ontologies, adaptable risk scores, hybrid rule-learning, and utility-preserving transformations in a unified context-sensitive framework. SARA differs from stationary models by adjusting the strength of anonymization dynamically, i.e., based on the context sensitivity, </w:t>
      </w:r>
      <w:proofErr w:type="gramStart"/>
      <w:r w:rsidRPr="00A917E0">
        <w:rPr>
          <w:rFonts w:ascii="Times New Roman" w:hAnsi="Times New Roman"/>
          <w:sz w:val="24"/>
          <w:szCs w:val="24"/>
        </w:rPr>
        <w:t>in order to</w:t>
      </w:r>
      <w:proofErr w:type="gramEnd"/>
      <w:r w:rsidRPr="00A917E0">
        <w:rPr>
          <w:rFonts w:ascii="Times New Roman" w:hAnsi="Times New Roman"/>
          <w:sz w:val="24"/>
          <w:szCs w:val="24"/>
        </w:rPr>
        <w:t xml:space="preserve"> both, satisfy privacy compliance and usability requirements.</w:t>
      </w:r>
    </w:p>
    <w:p w14:paraId="79DF95AA" w14:textId="77777777" w:rsidR="00621A5E" w:rsidRPr="00A40C4D" w:rsidRDefault="00621A5E" w:rsidP="00621A5E">
      <w:pPr>
        <w:spacing w:before="100" w:beforeAutospacing="1" w:after="100" w:afterAutospacing="1" w:line="240" w:lineRule="auto"/>
        <w:jc w:val="both"/>
        <w:rPr>
          <w:rFonts w:ascii="Times New Roman" w:hAnsi="Times New Roman"/>
          <w:b/>
          <w:bCs/>
          <w:sz w:val="24"/>
          <w:szCs w:val="24"/>
        </w:rPr>
      </w:pPr>
      <w:r w:rsidRPr="00A40C4D">
        <w:rPr>
          <w:rFonts w:ascii="Times New Roman" w:hAnsi="Times New Roman"/>
          <w:b/>
          <w:bCs/>
          <w:sz w:val="24"/>
          <w:szCs w:val="24"/>
        </w:rPr>
        <w:t>3. Proposed Methodology</w:t>
      </w:r>
    </w:p>
    <w:p w14:paraId="158446E6" w14:textId="77777777" w:rsidR="00341CD9" w:rsidRPr="00341CD9" w:rsidRDefault="00341CD9" w:rsidP="00341CD9">
      <w:pPr>
        <w:spacing w:before="100" w:beforeAutospacing="1" w:after="100" w:afterAutospacing="1" w:line="240" w:lineRule="auto"/>
        <w:jc w:val="both"/>
        <w:rPr>
          <w:rFonts w:ascii="Times New Roman" w:hAnsi="Times New Roman"/>
          <w:sz w:val="24"/>
          <w:szCs w:val="24"/>
        </w:rPr>
      </w:pPr>
      <w:r w:rsidRPr="00341CD9">
        <w:rPr>
          <w:rFonts w:ascii="Times New Roman" w:hAnsi="Times New Roman"/>
          <w:sz w:val="24"/>
          <w:szCs w:val="24"/>
        </w:rPr>
        <w:t xml:space="preserve">SARA uses a multistage pipeline to find and remove PHI in clinical text. A preliminary semantic analysis takes place using state-of-art NLP models, domain-specific versions of BERT, for detecting PHI entities in a context-aware manner. Pre-trained models (e.g., </w:t>
      </w:r>
      <w:proofErr w:type="spellStart"/>
      <w:r w:rsidRPr="00341CD9">
        <w:rPr>
          <w:rFonts w:ascii="Times New Roman" w:hAnsi="Times New Roman"/>
          <w:sz w:val="24"/>
          <w:szCs w:val="24"/>
        </w:rPr>
        <w:t>BioBERT</w:t>
      </w:r>
      <w:proofErr w:type="spellEnd"/>
      <w:r w:rsidRPr="00341CD9">
        <w:rPr>
          <w:rFonts w:ascii="Times New Roman" w:hAnsi="Times New Roman"/>
          <w:sz w:val="24"/>
          <w:szCs w:val="24"/>
        </w:rPr>
        <w:t xml:space="preserve"> and </w:t>
      </w:r>
      <w:proofErr w:type="spellStart"/>
      <w:r w:rsidRPr="00341CD9">
        <w:rPr>
          <w:rFonts w:ascii="Times New Roman" w:hAnsi="Times New Roman"/>
          <w:sz w:val="24"/>
          <w:szCs w:val="24"/>
        </w:rPr>
        <w:t>ClinicalBERT</w:t>
      </w:r>
      <w:proofErr w:type="spellEnd"/>
      <w:r w:rsidRPr="00341CD9">
        <w:rPr>
          <w:rFonts w:ascii="Times New Roman" w:hAnsi="Times New Roman"/>
          <w:sz w:val="24"/>
          <w:szCs w:val="24"/>
        </w:rPr>
        <w:t xml:space="preserve"> [1], [2]) that are fine-tuned on biomedical corpora are used to tag sensitive items such as names, dates, locations, and identify ID. Deep contextual models improve precision and recall of basic patter matching based on semantic relations and linguistic context.</w:t>
      </w:r>
    </w:p>
    <w:p w14:paraId="1775A629" w14:textId="41947FA8" w:rsidR="00621A5E" w:rsidRPr="00621A5E" w:rsidRDefault="00341CD9" w:rsidP="00341CD9">
      <w:pPr>
        <w:spacing w:before="100" w:beforeAutospacing="1" w:after="100" w:afterAutospacing="1" w:line="240" w:lineRule="auto"/>
        <w:jc w:val="both"/>
        <w:rPr>
          <w:rFonts w:ascii="Times New Roman" w:hAnsi="Times New Roman"/>
          <w:sz w:val="24"/>
          <w:szCs w:val="24"/>
        </w:rPr>
      </w:pPr>
      <w:r w:rsidRPr="00341CD9">
        <w:rPr>
          <w:rFonts w:ascii="Times New Roman" w:hAnsi="Times New Roman"/>
          <w:sz w:val="24"/>
          <w:szCs w:val="24"/>
        </w:rPr>
        <w:t>Second, re-identification risk is computed for each entity using adaptive risk scores. This involves observing the context in which the entity occurs—</w:t>
      </w:r>
      <w:proofErr w:type="spellStart"/>
      <w:r w:rsidRPr="00341CD9">
        <w:rPr>
          <w:rFonts w:ascii="Times New Roman" w:hAnsi="Times New Roman"/>
          <w:sz w:val="24"/>
          <w:szCs w:val="24"/>
        </w:rPr>
        <w:t>eg</w:t>
      </w:r>
      <w:proofErr w:type="spellEnd"/>
      <w:r w:rsidRPr="00341CD9">
        <w:rPr>
          <w:rFonts w:ascii="Times New Roman" w:hAnsi="Times New Roman"/>
          <w:sz w:val="24"/>
          <w:szCs w:val="24"/>
        </w:rPr>
        <w:t xml:space="preserve"> rare or unknown phrases have higher risk scores and lead to more aggressive anonymization.</w:t>
      </w:r>
      <w:r>
        <w:rPr>
          <w:rFonts w:ascii="Times New Roman" w:hAnsi="Times New Roman"/>
          <w:sz w:val="24"/>
          <w:szCs w:val="24"/>
        </w:rPr>
        <w:t xml:space="preserve"> </w:t>
      </w:r>
      <w:r w:rsidR="00621A5E" w:rsidRPr="00621A5E">
        <w:rPr>
          <w:rFonts w:ascii="Times New Roman" w:hAnsi="Times New Roman"/>
          <w:sz w:val="24"/>
          <w:szCs w:val="24"/>
        </w:rPr>
        <w:t>This adaptive process utilizes new research measuring "uniqueness of context" to estimate privacy risk at the document level [3]. Not redacting too much is the adaptive scoring capability, which enables SARA to balance privacy and utility by redacting entities only that collectively sum up to re-identification risk.</w:t>
      </w:r>
    </w:p>
    <w:p w14:paraId="17741F68" w14:textId="77777777" w:rsidR="00621A5E" w:rsidRPr="00621A5E" w:rsidRDefault="00621A5E" w:rsidP="00621A5E">
      <w:pPr>
        <w:spacing w:before="100" w:beforeAutospacing="1" w:after="100" w:afterAutospacing="1" w:line="240" w:lineRule="auto"/>
        <w:jc w:val="both"/>
        <w:rPr>
          <w:rFonts w:ascii="Times New Roman" w:hAnsi="Times New Roman"/>
          <w:sz w:val="24"/>
          <w:szCs w:val="24"/>
        </w:rPr>
      </w:pPr>
      <w:r w:rsidRPr="00621A5E">
        <w:rPr>
          <w:rFonts w:ascii="Times New Roman" w:hAnsi="Times New Roman"/>
          <w:sz w:val="24"/>
          <w:szCs w:val="24"/>
        </w:rPr>
        <w:t>Third, a hybrid module for rule-learning enhances the robustness of the system. This layer is composed of hand-crafted dictionaries (e.g., frequent names), regular expressions for structured identifier patterns (e.g., phone numbers and medical record numbers), and heuristic rules. They are used together with the neural taggers to catch any remaining PHI not identified by the model. SARA-</w:t>
      </w:r>
      <w:proofErr w:type="spellStart"/>
      <w:r w:rsidRPr="00621A5E">
        <w:rPr>
          <w:rFonts w:ascii="Times New Roman" w:hAnsi="Times New Roman"/>
          <w:sz w:val="24"/>
          <w:szCs w:val="24"/>
        </w:rPr>
        <w:t>DeID</w:t>
      </w:r>
      <w:proofErr w:type="spellEnd"/>
      <w:r w:rsidRPr="00621A5E">
        <w:rPr>
          <w:rFonts w:ascii="Times New Roman" w:hAnsi="Times New Roman"/>
          <w:sz w:val="24"/>
          <w:szCs w:val="24"/>
        </w:rPr>
        <w:t xml:space="preserve"> combines the output of all the detection methods—dictionary lookup, rule-based tagging, and contextual neural tagging—into one list of entities [4][5].</w:t>
      </w:r>
    </w:p>
    <w:p w14:paraId="5CE58836" w14:textId="77777777" w:rsidR="00831D80" w:rsidRPr="00831D80" w:rsidRDefault="00621A5E" w:rsidP="00621A5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21A5E">
        <w:rPr>
          <w:rFonts w:ascii="Times New Roman" w:hAnsi="Times New Roman"/>
          <w:sz w:val="24"/>
          <w:szCs w:val="24"/>
        </w:rPr>
        <w:t xml:space="preserve">At the last stage, utility-preservation transformation is called. Rather than deleting PHI in a brute-force fashion, the system substitutes identifiers by semantically equivalent surrogates or generalized values. Names, for example, can be substituted by realistic pseudonyms, dates offset by fixed quantities, and numeric identifiers randomized within plausible ranges. The transformations preserve the structural and statistical properties of the original data, with negligible performance degradation in downstream applications like outcome prediction [6]. This </w:t>
      </w:r>
      <w:proofErr w:type="gramStart"/>
      <w:r w:rsidRPr="00621A5E">
        <w:rPr>
          <w:rFonts w:ascii="Times New Roman" w:hAnsi="Times New Roman"/>
          <w:sz w:val="24"/>
          <w:szCs w:val="24"/>
        </w:rPr>
        <w:t>is in contrast to</w:t>
      </w:r>
      <w:proofErr w:type="gramEnd"/>
      <w:r w:rsidRPr="00621A5E">
        <w:rPr>
          <w:rFonts w:ascii="Times New Roman" w:hAnsi="Times New Roman"/>
          <w:sz w:val="24"/>
          <w:szCs w:val="24"/>
        </w:rPr>
        <w:t xml:space="preserve"> conventional k-anonymity-based generalization, which dramatically reduces analytic value [7].</w:t>
      </w:r>
    </w:p>
    <w:p w14:paraId="6CA758A1" w14:textId="77777777" w:rsidR="00831D80" w:rsidRPr="00831D80"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 xml:space="preserve">SARA integrates semantic </w:t>
      </w:r>
      <w:proofErr w:type="spellStart"/>
      <w:r w:rsidRPr="00831D80">
        <w:rPr>
          <w:rFonts w:ascii="Times New Roman" w:eastAsia="Times New Roman" w:hAnsi="Times New Roman" w:cs="Times New Roman"/>
          <w:sz w:val="24"/>
          <w:szCs w:val="24"/>
          <w:lang w:eastAsia="en-IN"/>
        </w:rPr>
        <w:t>modeling</w:t>
      </w:r>
      <w:proofErr w:type="spellEnd"/>
      <w:r w:rsidRPr="00831D80">
        <w:rPr>
          <w:rFonts w:ascii="Times New Roman" w:eastAsia="Times New Roman" w:hAnsi="Times New Roman" w:cs="Times New Roman"/>
          <w:sz w:val="24"/>
          <w:szCs w:val="24"/>
          <w:lang w:eastAsia="en-IN"/>
        </w:rPr>
        <w:t>, risk-driven adaptation, and hybrid rule-based support to achieve high recall, enhanced privacy protection, and retained data utility. This approach outperforms traditional scrubbers and static anonymization by dynamically focusing on genuinely identifying information and adapting to context [8].</w:t>
      </w:r>
      <w:r w:rsidR="00F5496B" w:rsidRPr="006D01E9">
        <w:rPr>
          <w:rFonts w:ascii="Times New Roman" w:eastAsia="Times New Roman" w:hAnsi="Times New Roman" w:cs="Times New Roman"/>
          <w:sz w:val="24"/>
          <w:szCs w:val="24"/>
          <w:lang w:eastAsia="en-IN"/>
        </w:rPr>
        <w:t xml:space="preserve"> [Figure 1] shows proposed methodology.</w:t>
      </w:r>
    </w:p>
    <w:p w14:paraId="6B001099" w14:textId="77777777" w:rsidR="00831D80" w:rsidRPr="006D01E9" w:rsidRDefault="0049726A"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hAnsi="Times New Roman"/>
          <w:noProof/>
          <w:sz w:val="24"/>
          <w:szCs w:val="24"/>
        </w:rPr>
        <w:lastRenderedPageBreak/>
        <w:drawing>
          <wp:inline distT="0" distB="0" distL="0" distR="0" wp14:anchorId="65D05A03" wp14:editId="051A07E3">
            <wp:extent cx="55626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62600" cy="857250"/>
                    </a:xfrm>
                    <a:prstGeom prst="rect">
                      <a:avLst/>
                    </a:prstGeom>
                  </pic:spPr>
                </pic:pic>
              </a:graphicData>
            </a:graphic>
          </wp:inline>
        </w:drawing>
      </w:r>
    </w:p>
    <w:p w14:paraId="7C899E03" w14:textId="77777777" w:rsidR="00F5496B" w:rsidRPr="00831D80" w:rsidRDefault="00F5496B"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sz w:val="24"/>
          <w:szCs w:val="24"/>
          <w:lang w:eastAsia="en-IN"/>
        </w:rPr>
        <w:t>Figure 1. Proposed Methodology</w:t>
      </w:r>
    </w:p>
    <w:p w14:paraId="467FD09A" w14:textId="77777777" w:rsidR="00831D80" w:rsidRPr="00A40C4D" w:rsidRDefault="006D01E9" w:rsidP="006D01E9">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r w:rsidRPr="00A40C4D">
        <w:rPr>
          <w:rFonts w:ascii="Times New Roman" w:eastAsia="Times New Roman" w:hAnsi="Times New Roman" w:cs="Times New Roman"/>
          <w:b/>
          <w:sz w:val="24"/>
          <w:szCs w:val="24"/>
          <w:lang w:eastAsia="en-IN"/>
        </w:rPr>
        <w:t xml:space="preserve">4. </w:t>
      </w:r>
      <w:r w:rsidR="00831D80" w:rsidRPr="00A40C4D">
        <w:rPr>
          <w:rFonts w:ascii="Times New Roman" w:eastAsia="Times New Roman" w:hAnsi="Times New Roman" w:cs="Times New Roman"/>
          <w:b/>
          <w:sz w:val="24"/>
          <w:szCs w:val="24"/>
          <w:lang w:eastAsia="en-IN"/>
        </w:rPr>
        <w:t>Implementation Details</w:t>
      </w:r>
    </w:p>
    <w:p w14:paraId="307272FF" w14:textId="77777777" w:rsidR="00831D80" w:rsidRPr="00831D80"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The SARA-</w:t>
      </w:r>
      <w:proofErr w:type="spellStart"/>
      <w:r w:rsidRPr="00831D80">
        <w:rPr>
          <w:rFonts w:ascii="Times New Roman" w:eastAsia="Times New Roman" w:hAnsi="Times New Roman" w:cs="Times New Roman"/>
          <w:sz w:val="24"/>
          <w:szCs w:val="24"/>
          <w:lang w:eastAsia="en-IN"/>
        </w:rPr>
        <w:t>DeID</w:t>
      </w:r>
      <w:proofErr w:type="spellEnd"/>
      <w:r w:rsidRPr="00831D80">
        <w:rPr>
          <w:rFonts w:ascii="Times New Roman" w:eastAsia="Times New Roman" w:hAnsi="Times New Roman" w:cs="Times New Roman"/>
          <w:sz w:val="24"/>
          <w:szCs w:val="24"/>
          <w:lang w:eastAsia="en-IN"/>
        </w:rPr>
        <w:t xml:space="preserve"> algorithm is implemented as a modular NLP pipeline using Python, built upon </w:t>
      </w:r>
      <w:proofErr w:type="spellStart"/>
      <w:r w:rsidRPr="00831D80">
        <w:rPr>
          <w:rFonts w:ascii="Times New Roman" w:eastAsia="Times New Roman" w:hAnsi="Times New Roman" w:cs="Times New Roman"/>
          <w:sz w:val="24"/>
          <w:szCs w:val="24"/>
          <w:lang w:eastAsia="en-IN"/>
        </w:rPr>
        <w:t>PyTorch</w:t>
      </w:r>
      <w:proofErr w:type="spellEnd"/>
      <w:r w:rsidRPr="00831D80">
        <w:rPr>
          <w:rFonts w:ascii="Times New Roman" w:eastAsia="Times New Roman" w:hAnsi="Times New Roman" w:cs="Times New Roman"/>
          <w:sz w:val="24"/>
          <w:szCs w:val="24"/>
          <w:lang w:eastAsia="en-IN"/>
        </w:rPr>
        <w:t xml:space="preserve"> and the Hugging Face Transformers library. </w:t>
      </w:r>
      <w:proofErr w:type="spellStart"/>
      <w:r w:rsidRPr="00831D80">
        <w:rPr>
          <w:rFonts w:ascii="Times New Roman" w:eastAsia="Times New Roman" w:hAnsi="Times New Roman" w:cs="Times New Roman"/>
          <w:sz w:val="24"/>
          <w:szCs w:val="24"/>
          <w:lang w:eastAsia="en-IN"/>
        </w:rPr>
        <w:t>BioBERT</w:t>
      </w:r>
      <w:proofErr w:type="spellEnd"/>
      <w:r w:rsidRPr="00831D80">
        <w:rPr>
          <w:rFonts w:ascii="Times New Roman" w:eastAsia="Times New Roman" w:hAnsi="Times New Roman" w:cs="Times New Roman"/>
          <w:sz w:val="24"/>
          <w:szCs w:val="24"/>
          <w:lang w:eastAsia="en-IN"/>
        </w:rPr>
        <w:t xml:space="preserve"> and </w:t>
      </w:r>
      <w:proofErr w:type="spellStart"/>
      <w:r w:rsidRPr="00831D80">
        <w:rPr>
          <w:rFonts w:ascii="Times New Roman" w:eastAsia="Times New Roman" w:hAnsi="Times New Roman" w:cs="Times New Roman"/>
          <w:sz w:val="24"/>
          <w:szCs w:val="24"/>
          <w:lang w:eastAsia="en-IN"/>
        </w:rPr>
        <w:t>ClinicalBERT</w:t>
      </w:r>
      <w:proofErr w:type="spellEnd"/>
      <w:r w:rsidRPr="00831D80">
        <w:rPr>
          <w:rFonts w:ascii="Times New Roman" w:eastAsia="Times New Roman" w:hAnsi="Times New Roman" w:cs="Times New Roman"/>
          <w:sz w:val="24"/>
          <w:szCs w:val="24"/>
          <w:lang w:eastAsia="en-IN"/>
        </w:rPr>
        <w:t xml:space="preserve"> models are fine-tuned on PHI annotation tasks using publicly available biomedical corpora [9]. These models are selected for their demonstrated success in recognizing medical entities in clinical text.</w:t>
      </w:r>
    </w:p>
    <w:p w14:paraId="31B26C51" w14:textId="77777777" w:rsidR="00831D80" w:rsidRPr="00831D80"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 xml:space="preserve">Custom rule-based components complement the neural models. These include name dictionaries derived from U.S. Census data and regular expressions for identifying dates, addresses, and numeric identifiers. These components are implemented using standard NLP libraries such as </w:t>
      </w:r>
      <w:proofErr w:type="spellStart"/>
      <w:r w:rsidRPr="00831D80">
        <w:rPr>
          <w:rFonts w:ascii="Times New Roman" w:eastAsia="Times New Roman" w:hAnsi="Times New Roman" w:cs="Times New Roman"/>
          <w:sz w:val="24"/>
          <w:szCs w:val="24"/>
          <w:lang w:eastAsia="en-IN"/>
        </w:rPr>
        <w:t>spaCy</w:t>
      </w:r>
      <w:proofErr w:type="spellEnd"/>
      <w:r w:rsidRPr="00831D80">
        <w:rPr>
          <w:rFonts w:ascii="Times New Roman" w:eastAsia="Times New Roman" w:hAnsi="Times New Roman" w:cs="Times New Roman"/>
          <w:sz w:val="24"/>
          <w:szCs w:val="24"/>
          <w:lang w:eastAsia="en-IN"/>
        </w:rPr>
        <w:t xml:space="preserve"> and regular expression modules. Both rule-based and neural outputs are merged using a custom script that resolves overlaps and ensures a consistent tagging schema.</w:t>
      </w:r>
    </w:p>
    <w:p w14:paraId="24F22470" w14:textId="77777777" w:rsidR="00831D80" w:rsidRPr="00831D80"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 xml:space="preserve">SARA is evaluated using benchmark datasets. These include the i2b2 2014 de-identification challenge dataset, consisting of over 1,300 annotated discharge summaries, and the MIMIC-III corpus, a large publicly available set of clinical notes from ICU patients [10][11]. Text is </w:t>
      </w:r>
      <w:proofErr w:type="spellStart"/>
      <w:r w:rsidRPr="00831D80">
        <w:rPr>
          <w:rFonts w:ascii="Times New Roman" w:eastAsia="Times New Roman" w:hAnsi="Times New Roman" w:cs="Times New Roman"/>
          <w:sz w:val="24"/>
          <w:szCs w:val="24"/>
          <w:lang w:eastAsia="en-IN"/>
        </w:rPr>
        <w:t>preprocessed</w:t>
      </w:r>
      <w:proofErr w:type="spellEnd"/>
      <w:r w:rsidRPr="00831D80">
        <w:rPr>
          <w:rFonts w:ascii="Times New Roman" w:eastAsia="Times New Roman" w:hAnsi="Times New Roman" w:cs="Times New Roman"/>
          <w:sz w:val="24"/>
          <w:szCs w:val="24"/>
          <w:lang w:eastAsia="en-IN"/>
        </w:rPr>
        <w:t xml:space="preserve"> using sentence segmentation and tokenization. Evaluation metrics include token-level and entity-level precision, recall, and F1-score across multiple PHI categories—standard benchmarks in this field [12].</w:t>
      </w:r>
    </w:p>
    <w:p w14:paraId="786C9B53" w14:textId="77777777" w:rsidR="00831D80" w:rsidRPr="006D01E9"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To assess utility, a downstream clinical model (e.g., a diagnosis classifier) is trained on both original and anonymized data, and performance is compared. The entire SARA-</w:t>
      </w:r>
      <w:proofErr w:type="spellStart"/>
      <w:r w:rsidRPr="00831D80">
        <w:rPr>
          <w:rFonts w:ascii="Times New Roman" w:eastAsia="Times New Roman" w:hAnsi="Times New Roman" w:cs="Times New Roman"/>
          <w:sz w:val="24"/>
          <w:szCs w:val="24"/>
          <w:lang w:eastAsia="en-IN"/>
        </w:rPr>
        <w:t>DeID</w:t>
      </w:r>
      <w:proofErr w:type="spellEnd"/>
      <w:r w:rsidRPr="00831D80">
        <w:rPr>
          <w:rFonts w:ascii="Times New Roman" w:eastAsia="Times New Roman" w:hAnsi="Times New Roman" w:cs="Times New Roman"/>
          <w:sz w:val="24"/>
          <w:szCs w:val="24"/>
          <w:lang w:eastAsia="en-IN"/>
        </w:rPr>
        <w:t xml:space="preserve"> pipeline is containerized for deployment and is capable of batch processing thousands of notes per hour on a modern GPU-enabled server, comparable to performance achieved by leading systems [13].</w:t>
      </w:r>
      <w:r w:rsidR="00FD555D" w:rsidRPr="006D01E9">
        <w:rPr>
          <w:rFonts w:ascii="Times New Roman" w:eastAsia="Times New Roman" w:hAnsi="Times New Roman" w:cs="Times New Roman"/>
          <w:sz w:val="24"/>
          <w:szCs w:val="24"/>
          <w:lang w:eastAsia="en-IN"/>
        </w:rPr>
        <w:t xml:space="preserve"> [Table 1] shows implementation details.</w:t>
      </w:r>
    </w:p>
    <w:p w14:paraId="798FB9A8" w14:textId="77777777" w:rsidR="00831D80" w:rsidRPr="006D01E9" w:rsidRDefault="00831D80" w:rsidP="006D01E9">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sz w:val="24"/>
          <w:szCs w:val="24"/>
          <w:lang w:eastAsia="en-IN"/>
        </w:rPr>
        <w:t>Table 1. Implementation Details</w:t>
      </w:r>
    </w:p>
    <w:tbl>
      <w:tblPr>
        <w:tblW w:w="0" w:type="auto"/>
        <w:jc w:val="center"/>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562"/>
        <w:gridCol w:w="6464"/>
      </w:tblGrid>
      <w:tr w:rsidR="00831D80" w:rsidRPr="00831D80" w14:paraId="731D8ABA" w14:textId="77777777" w:rsidTr="00831D80">
        <w:trPr>
          <w:tblHeader/>
          <w:tblCellSpacing w:w="15" w:type="dxa"/>
          <w:jc w:val="center"/>
        </w:trPr>
        <w:tc>
          <w:tcPr>
            <w:tcW w:w="0" w:type="auto"/>
            <w:vAlign w:val="center"/>
            <w:hideMark/>
          </w:tcPr>
          <w:p w14:paraId="19D261A3" w14:textId="77777777" w:rsidR="00831D80" w:rsidRPr="00831D80" w:rsidRDefault="00831D80" w:rsidP="006D01E9">
            <w:pPr>
              <w:spacing w:after="0" w:line="240" w:lineRule="auto"/>
              <w:jc w:val="center"/>
              <w:rPr>
                <w:rFonts w:ascii="Times New Roman" w:eastAsia="Times New Roman" w:hAnsi="Times New Roman" w:cs="Times New Roman"/>
                <w:bCs/>
                <w:sz w:val="24"/>
                <w:szCs w:val="24"/>
                <w:lang w:eastAsia="en-IN"/>
              </w:rPr>
            </w:pPr>
            <w:r w:rsidRPr="006D01E9">
              <w:rPr>
                <w:rFonts w:ascii="Times New Roman" w:eastAsia="Times New Roman" w:hAnsi="Times New Roman" w:cs="Times New Roman"/>
                <w:bCs/>
                <w:sz w:val="24"/>
                <w:szCs w:val="24"/>
                <w:lang w:eastAsia="en-IN"/>
              </w:rPr>
              <w:t>Component</w:t>
            </w:r>
          </w:p>
        </w:tc>
        <w:tc>
          <w:tcPr>
            <w:tcW w:w="0" w:type="auto"/>
            <w:vAlign w:val="center"/>
            <w:hideMark/>
          </w:tcPr>
          <w:p w14:paraId="36F86A94" w14:textId="77777777" w:rsidR="00831D80" w:rsidRPr="00831D80" w:rsidRDefault="00831D80" w:rsidP="006D01E9">
            <w:pPr>
              <w:spacing w:after="0" w:line="240" w:lineRule="auto"/>
              <w:jc w:val="center"/>
              <w:rPr>
                <w:rFonts w:ascii="Times New Roman" w:eastAsia="Times New Roman" w:hAnsi="Times New Roman" w:cs="Times New Roman"/>
                <w:bCs/>
                <w:sz w:val="24"/>
                <w:szCs w:val="24"/>
                <w:lang w:eastAsia="en-IN"/>
              </w:rPr>
            </w:pPr>
            <w:r w:rsidRPr="006D01E9">
              <w:rPr>
                <w:rFonts w:ascii="Times New Roman" w:eastAsia="Times New Roman" w:hAnsi="Times New Roman" w:cs="Times New Roman"/>
                <w:bCs/>
                <w:sz w:val="24"/>
                <w:szCs w:val="24"/>
                <w:lang w:eastAsia="en-IN"/>
              </w:rPr>
              <w:t>Details</w:t>
            </w:r>
          </w:p>
        </w:tc>
      </w:tr>
      <w:tr w:rsidR="00831D80" w:rsidRPr="00831D80" w14:paraId="097E968B" w14:textId="77777777" w:rsidTr="00831D80">
        <w:trPr>
          <w:tblCellSpacing w:w="15" w:type="dxa"/>
          <w:jc w:val="center"/>
        </w:trPr>
        <w:tc>
          <w:tcPr>
            <w:tcW w:w="0" w:type="auto"/>
            <w:vAlign w:val="center"/>
            <w:hideMark/>
          </w:tcPr>
          <w:p w14:paraId="4F5FEF0A"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Programming Language</w:t>
            </w:r>
          </w:p>
        </w:tc>
        <w:tc>
          <w:tcPr>
            <w:tcW w:w="0" w:type="auto"/>
            <w:vAlign w:val="center"/>
            <w:hideMark/>
          </w:tcPr>
          <w:p w14:paraId="2E623B02"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Python 3.10</w:t>
            </w:r>
          </w:p>
        </w:tc>
      </w:tr>
      <w:tr w:rsidR="00831D80" w:rsidRPr="00831D80" w14:paraId="27E28212" w14:textId="77777777" w:rsidTr="00831D80">
        <w:trPr>
          <w:tblCellSpacing w:w="15" w:type="dxa"/>
          <w:jc w:val="center"/>
        </w:trPr>
        <w:tc>
          <w:tcPr>
            <w:tcW w:w="0" w:type="auto"/>
            <w:vAlign w:val="center"/>
            <w:hideMark/>
          </w:tcPr>
          <w:p w14:paraId="58620BAA"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Deep Learning Framework</w:t>
            </w:r>
          </w:p>
        </w:tc>
        <w:tc>
          <w:tcPr>
            <w:tcW w:w="0" w:type="auto"/>
            <w:vAlign w:val="center"/>
            <w:hideMark/>
          </w:tcPr>
          <w:p w14:paraId="4466694D"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proofErr w:type="spellStart"/>
            <w:r w:rsidRPr="00831D80">
              <w:rPr>
                <w:rFonts w:ascii="Times New Roman" w:eastAsia="Times New Roman" w:hAnsi="Times New Roman" w:cs="Times New Roman"/>
                <w:sz w:val="24"/>
                <w:szCs w:val="24"/>
                <w:lang w:eastAsia="en-IN"/>
              </w:rPr>
              <w:t>PyTorch</w:t>
            </w:r>
            <w:proofErr w:type="spellEnd"/>
            <w:r w:rsidRPr="00831D80">
              <w:rPr>
                <w:rFonts w:ascii="Times New Roman" w:eastAsia="Times New Roman" w:hAnsi="Times New Roman" w:cs="Times New Roman"/>
                <w:sz w:val="24"/>
                <w:szCs w:val="24"/>
                <w:lang w:eastAsia="en-IN"/>
              </w:rPr>
              <w:t>, Hugging Face Transformers</w:t>
            </w:r>
          </w:p>
        </w:tc>
      </w:tr>
      <w:tr w:rsidR="00831D80" w:rsidRPr="00831D80" w14:paraId="73183569" w14:textId="77777777" w:rsidTr="00831D80">
        <w:trPr>
          <w:tblCellSpacing w:w="15" w:type="dxa"/>
          <w:jc w:val="center"/>
        </w:trPr>
        <w:tc>
          <w:tcPr>
            <w:tcW w:w="0" w:type="auto"/>
            <w:vAlign w:val="center"/>
            <w:hideMark/>
          </w:tcPr>
          <w:p w14:paraId="37A4B0E0"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NLP Models</w:t>
            </w:r>
          </w:p>
        </w:tc>
        <w:tc>
          <w:tcPr>
            <w:tcW w:w="0" w:type="auto"/>
            <w:vAlign w:val="center"/>
            <w:hideMark/>
          </w:tcPr>
          <w:p w14:paraId="44224E07"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proofErr w:type="spellStart"/>
            <w:r w:rsidRPr="00831D80">
              <w:rPr>
                <w:rFonts w:ascii="Times New Roman" w:eastAsia="Times New Roman" w:hAnsi="Times New Roman" w:cs="Times New Roman"/>
                <w:sz w:val="24"/>
                <w:szCs w:val="24"/>
                <w:lang w:eastAsia="en-IN"/>
              </w:rPr>
              <w:t>BioBERT</w:t>
            </w:r>
            <w:proofErr w:type="spellEnd"/>
            <w:r w:rsidRPr="00831D80">
              <w:rPr>
                <w:rFonts w:ascii="Times New Roman" w:eastAsia="Times New Roman" w:hAnsi="Times New Roman" w:cs="Times New Roman"/>
                <w:sz w:val="24"/>
                <w:szCs w:val="24"/>
                <w:lang w:eastAsia="en-IN"/>
              </w:rPr>
              <w:t xml:space="preserve">, </w:t>
            </w:r>
            <w:proofErr w:type="spellStart"/>
            <w:r w:rsidRPr="00831D80">
              <w:rPr>
                <w:rFonts w:ascii="Times New Roman" w:eastAsia="Times New Roman" w:hAnsi="Times New Roman" w:cs="Times New Roman"/>
                <w:sz w:val="24"/>
                <w:szCs w:val="24"/>
                <w:lang w:eastAsia="en-IN"/>
              </w:rPr>
              <w:t>ClinicalBERT</w:t>
            </w:r>
            <w:proofErr w:type="spellEnd"/>
            <w:r w:rsidRPr="00831D80">
              <w:rPr>
                <w:rFonts w:ascii="Times New Roman" w:eastAsia="Times New Roman" w:hAnsi="Times New Roman" w:cs="Times New Roman"/>
                <w:sz w:val="24"/>
                <w:szCs w:val="24"/>
                <w:lang w:eastAsia="en-IN"/>
              </w:rPr>
              <w:t xml:space="preserve"> (fine-tuned on PHI-tagged datasets)</w:t>
            </w:r>
          </w:p>
        </w:tc>
      </w:tr>
      <w:tr w:rsidR="00831D80" w:rsidRPr="00831D80" w14:paraId="2EE2B688" w14:textId="77777777" w:rsidTr="00831D80">
        <w:trPr>
          <w:tblCellSpacing w:w="15" w:type="dxa"/>
          <w:jc w:val="center"/>
        </w:trPr>
        <w:tc>
          <w:tcPr>
            <w:tcW w:w="0" w:type="auto"/>
            <w:vAlign w:val="center"/>
            <w:hideMark/>
          </w:tcPr>
          <w:p w14:paraId="02C5F94E"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Rule-based Engine</w:t>
            </w:r>
          </w:p>
        </w:tc>
        <w:tc>
          <w:tcPr>
            <w:tcW w:w="0" w:type="auto"/>
            <w:vAlign w:val="center"/>
            <w:hideMark/>
          </w:tcPr>
          <w:p w14:paraId="7FF9D80F"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proofErr w:type="spellStart"/>
            <w:r w:rsidRPr="00831D80">
              <w:rPr>
                <w:rFonts w:ascii="Times New Roman" w:eastAsia="Times New Roman" w:hAnsi="Times New Roman" w:cs="Times New Roman"/>
                <w:sz w:val="24"/>
                <w:szCs w:val="24"/>
                <w:lang w:eastAsia="en-IN"/>
              </w:rPr>
              <w:t>spaCy</w:t>
            </w:r>
            <w:proofErr w:type="spellEnd"/>
            <w:r w:rsidRPr="00831D80">
              <w:rPr>
                <w:rFonts w:ascii="Times New Roman" w:eastAsia="Times New Roman" w:hAnsi="Times New Roman" w:cs="Times New Roman"/>
                <w:sz w:val="24"/>
                <w:szCs w:val="24"/>
                <w:lang w:eastAsia="en-IN"/>
              </w:rPr>
              <w:t xml:space="preserve"> pipelines, custom regex patterns, dictionary matching</w:t>
            </w:r>
          </w:p>
        </w:tc>
      </w:tr>
      <w:tr w:rsidR="00831D80" w:rsidRPr="00831D80" w14:paraId="0DF8FD26" w14:textId="77777777" w:rsidTr="00831D80">
        <w:trPr>
          <w:tblCellSpacing w:w="15" w:type="dxa"/>
          <w:jc w:val="center"/>
        </w:trPr>
        <w:tc>
          <w:tcPr>
            <w:tcW w:w="0" w:type="auto"/>
            <w:vAlign w:val="center"/>
            <w:hideMark/>
          </w:tcPr>
          <w:p w14:paraId="4A814C5B"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Datasets Used</w:t>
            </w:r>
          </w:p>
        </w:tc>
        <w:tc>
          <w:tcPr>
            <w:tcW w:w="0" w:type="auto"/>
            <w:vAlign w:val="center"/>
            <w:hideMark/>
          </w:tcPr>
          <w:p w14:paraId="5D5B2DCD"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i2b2 2014 De-identification Challenge, MIMIC-III Clinical Notes</w:t>
            </w:r>
          </w:p>
        </w:tc>
      </w:tr>
      <w:tr w:rsidR="00831D80" w:rsidRPr="00831D80" w14:paraId="57C2E46B" w14:textId="77777777" w:rsidTr="00831D80">
        <w:trPr>
          <w:tblCellSpacing w:w="15" w:type="dxa"/>
          <w:jc w:val="center"/>
        </w:trPr>
        <w:tc>
          <w:tcPr>
            <w:tcW w:w="0" w:type="auto"/>
            <w:vAlign w:val="center"/>
            <w:hideMark/>
          </w:tcPr>
          <w:p w14:paraId="24144EF5"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Preprocessing</w:t>
            </w:r>
          </w:p>
        </w:tc>
        <w:tc>
          <w:tcPr>
            <w:tcW w:w="0" w:type="auto"/>
            <w:vAlign w:val="center"/>
            <w:hideMark/>
          </w:tcPr>
          <w:p w14:paraId="3A25D0AA"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Sentence segmentation, tokenization, lowercasing, punctuation filtering</w:t>
            </w:r>
          </w:p>
        </w:tc>
      </w:tr>
      <w:tr w:rsidR="00831D80" w:rsidRPr="00831D80" w14:paraId="362DA7D2" w14:textId="77777777" w:rsidTr="00831D80">
        <w:trPr>
          <w:tblCellSpacing w:w="15" w:type="dxa"/>
          <w:jc w:val="center"/>
        </w:trPr>
        <w:tc>
          <w:tcPr>
            <w:tcW w:w="0" w:type="auto"/>
            <w:vAlign w:val="center"/>
            <w:hideMark/>
          </w:tcPr>
          <w:p w14:paraId="6AC1D4D4"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Entity Merger</w:t>
            </w:r>
          </w:p>
        </w:tc>
        <w:tc>
          <w:tcPr>
            <w:tcW w:w="0" w:type="auto"/>
            <w:vAlign w:val="center"/>
            <w:hideMark/>
          </w:tcPr>
          <w:p w14:paraId="290EC1CD"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Overlap resolution and normalization of model + rule outputs</w:t>
            </w:r>
          </w:p>
        </w:tc>
      </w:tr>
      <w:tr w:rsidR="00831D80" w:rsidRPr="00831D80" w14:paraId="0B28D3E4" w14:textId="77777777" w:rsidTr="00831D80">
        <w:trPr>
          <w:tblCellSpacing w:w="15" w:type="dxa"/>
          <w:jc w:val="center"/>
        </w:trPr>
        <w:tc>
          <w:tcPr>
            <w:tcW w:w="0" w:type="auto"/>
            <w:vAlign w:val="center"/>
            <w:hideMark/>
          </w:tcPr>
          <w:p w14:paraId="108BEEAC"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lastRenderedPageBreak/>
              <w:t>Evaluation Metrics</w:t>
            </w:r>
          </w:p>
        </w:tc>
        <w:tc>
          <w:tcPr>
            <w:tcW w:w="0" w:type="auto"/>
            <w:vAlign w:val="center"/>
            <w:hideMark/>
          </w:tcPr>
          <w:p w14:paraId="634FE59E"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Precision, Recall, F1-score (token-level &amp; entity-level), Utility Score</w:t>
            </w:r>
          </w:p>
        </w:tc>
      </w:tr>
      <w:tr w:rsidR="00831D80" w:rsidRPr="00831D80" w14:paraId="552F179D" w14:textId="77777777" w:rsidTr="00831D80">
        <w:trPr>
          <w:tblCellSpacing w:w="15" w:type="dxa"/>
          <w:jc w:val="center"/>
        </w:trPr>
        <w:tc>
          <w:tcPr>
            <w:tcW w:w="0" w:type="auto"/>
            <w:vAlign w:val="center"/>
            <w:hideMark/>
          </w:tcPr>
          <w:p w14:paraId="38557E1D"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Utility Measurement</w:t>
            </w:r>
          </w:p>
        </w:tc>
        <w:tc>
          <w:tcPr>
            <w:tcW w:w="0" w:type="auto"/>
            <w:vAlign w:val="center"/>
            <w:hideMark/>
          </w:tcPr>
          <w:p w14:paraId="42D3DF6C"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Accuracy of downstream clinical model (e.g., diagnosis classifier)</w:t>
            </w:r>
          </w:p>
        </w:tc>
      </w:tr>
      <w:tr w:rsidR="00831D80" w:rsidRPr="00831D80" w14:paraId="15188F33" w14:textId="77777777" w:rsidTr="00831D80">
        <w:trPr>
          <w:tblCellSpacing w:w="15" w:type="dxa"/>
          <w:jc w:val="center"/>
        </w:trPr>
        <w:tc>
          <w:tcPr>
            <w:tcW w:w="0" w:type="auto"/>
            <w:vAlign w:val="center"/>
            <w:hideMark/>
          </w:tcPr>
          <w:p w14:paraId="0AA9B2A9"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PHI Categories Detected</w:t>
            </w:r>
          </w:p>
        </w:tc>
        <w:tc>
          <w:tcPr>
            <w:tcW w:w="0" w:type="auto"/>
            <w:vAlign w:val="center"/>
            <w:hideMark/>
          </w:tcPr>
          <w:p w14:paraId="2B37C1F5"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Names, dates, locations, contact info, hospital/doctor names, IDs</w:t>
            </w:r>
          </w:p>
        </w:tc>
      </w:tr>
      <w:tr w:rsidR="00831D80" w:rsidRPr="00831D80" w14:paraId="2B953DE4" w14:textId="77777777" w:rsidTr="00831D80">
        <w:trPr>
          <w:tblCellSpacing w:w="15" w:type="dxa"/>
          <w:jc w:val="center"/>
        </w:trPr>
        <w:tc>
          <w:tcPr>
            <w:tcW w:w="0" w:type="auto"/>
            <w:vAlign w:val="center"/>
            <w:hideMark/>
          </w:tcPr>
          <w:p w14:paraId="6A3A5E08"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Output Format</w:t>
            </w:r>
          </w:p>
        </w:tc>
        <w:tc>
          <w:tcPr>
            <w:tcW w:w="0" w:type="auto"/>
            <w:vAlign w:val="center"/>
            <w:hideMark/>
          </w:tcPr>
          <w:p w14:paraId="5C36562F"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De-identified text with transformation log and metadata</w:t>
            </w:r>
          </w:p>
        </w:tc>
      </w:tr>
      <w:tr w:rsidR="00831D80" w:rsidRPr="00831D80" w14:paraId="158C832B" w14:textId="77777777" w:rsidTr="00831D80">
        <w:trPr>
          <w:tblCellSpacing w:w="15" w:type="dxa"/>
          <w:jc w:val="center"/>
        </w:trPr>
        <w:tc>
          <w:tcPr>
            <w:tcW w:w="0" w:type="auto"/>
            <w:vAlign w:val="center"/>
            <w:hideMark/>
          </w:tcPr>
          <w:p w14:paraId="17740E20"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Deployment Format</w:t>
            </w:r>
          </w:p>
        </w:tc>
        <w:tc>
          <w:tcPr>
            <w:tcW w:w="0" w:type="auto"/>
            <w:vAlign w:val="center"/>
            <w:hideMark/>
          </w:tcPr>
          <w:p w14:paraId="5A4EA13D"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Docker container, supports batch and streaming processing</w:t>
            </w:r>
          </w:p>
        </w:tc>
      </w:tr>
      <w:tr w:rsidR="00831D80" w:rsidRPr="00831D80" w14:paraId="4A81C8B4" w14:textId="77777777" w:rsidTr="00831D80">
        <w:trPr>
          <w:tblCellSpacing w:w="15" w:type="dxa"/>
          <w:jc w:val="center"/>
        </w:trPr>
        <w:tc>
          <w:tcPr>
            <w:tcW w:w="0" w:type="auto"/>
            <w:vAlign w:val="center"/>
            <w:hideMark/>
          </w:tcPr>
          <w:p w14:paraId="4A90D293"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Hardware</w:t>
            </w:r>
          </w:p>
        </w:tc>
        <w:tc>
          <w:tcPr>
            <w:tcW w:w="0" w:type="auto"/>
            <w:vAlign w:val="center"/>
            <w:hideMark/>
          </w:tcPr>
          <w:p w14:paraId="30EB35F5"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NVIDIA RTX 3090 GPU, 128 GB RAM, 32-core CPU</w:t>
            </w:r>
          </w:p>
        </w:tc>
      </w:tr>
      <w:tr w:rsidR="00831D80" w:rsidRPr="00831D80" w14:paraId="3950DC28" w14:textId="77777777" w:rsidTr="00831D80">
        <w:trPr>
          <w:tblCellSpacing w:w="15" w:type="dxa"/>
          <w:jc w:val="center"/>
        </w:trPr>
        <w:tc>
          <w:tcPr>
            <w:tcW w:w="0" w:type="auto"/>
            <w:vAlign w:val="center"/>
            <w:hideMark/>
          </w:tcPr>
          <w:p w14:paraId="6FFD6CEA"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Throughput</w:t>
            </w:r>
          </w:p>
        </w:tc>
        <w:tc>
          <w:tcPr>
            <w:tcW w:w="0" w:type="auto"/>
            <w:vAlign w:val="center"/>
            <w:hideMark/>
          </w:tcPr>
          <w:p w14:paraId="684850CE"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~1,000 notes/hour (GPU-enabled batch processing)</w:t>
            </w:r>
          </w:p>
        </w:tc>
      </w:tr>
    </w:tbl>
    <w:p w14:paraId="6E1AC4E4" w14:textId="77777777" w:rsidR="00831D80" w:rsidRPr="00A40C4D" w:rsidRDefault="006D01E9" w:rsidP="006D01E9">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r w:rsidRPr="00A40C4D">
        <w:rPr>
          <w:rFonts w:ascii="Times New Roman" w:eastAsia="Times New Roman" w:hAnsi="Times New Roman" w:cs="Times New Roman"/>
          <w:b/>
          <w:sz w:val="24"/>
          <w:szCs w:val="24"/>
          <w:lang w:eastAsia="en-IN"/>
        </w:rPr>
        <w:t xml:space="preserve">5. </w:t>
      </w:r>
      <w:r w:rsidR="00831D80" w:rsidRPr="00A40C4D">
        <w:rPr>
          <w:rFonts w:ascii="Times New Roman" w:eastAsia="Times New Roman" w:hAnsi="Times New Roman" w:cs="Times New Roman"/>
          <w:b/>
          <w:sz w:val="24"/>
          <w:szCs w:val="24"/>
          <w:lang w:eastAsia="en-IN"/>
        </w:rPr>
        <w:t>Results and Analysis</w:t>
      </w:r>
    </w:p>
    <w:p w14:paraId="14006148" w14:textId="77777777" w:rsidR="00831D80" w:rsidRPr="00831D80"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Experiments on benchmark datasets show that SARA-</w:t>
      </w:r>
      <w:proofErr w:type="spellStart"/>
      <w:r w:rsidRPr="00831D80">
        <w:rPr>
          <w:rFonts w:ascii="Times New Roman" w:eastAsia="Times New Roman" w:hAnsi="Times New Roman" w:cs="Times New Roman"/>
          <w:sz w:val="24"/>
          <w:szCs w:val="24"/>
          <w:lang w:eastAsia="en-IN"/>
        </w:rPr>
        <w:t>DeID</w:t>
      </w:r>
      <w:proofErr w:type="spellEnd"/>
      <w:r w:rsidRPr="00831D80">
        <w:rPr>
          <w:rFonts w:ascii="Times New Roman" w:eastAsia="Times New Roman" w:hAnsi="Times New Roman" w:cs="Times New Roman"/>
          <w:sz w:val="24"/>
          <w:szCs w:val="24"/>
          <w:lang w:eastAsia="en-IN"/>
        </w:rPr>
        <w:t xml:space="preserve"> achieves state-of-the-art PHI detection. On i2b2-style discharge summaries, it achieves F1-scores above 0.97 for common PHI types such as names, dates, and locations [14]. This outperforms traditional regex-based redactors, which typically achieve F1 ≈ 0.96, and even surpasses simpler deep-learning baselines that integrate </w:t>
      </w:r>
      <w:proofErr w:type="spellStart"/>
      <w:r w:rsidRPr="00831D80">
        <w:rPr>
          <w:rFonts w:ascii="Times New Roman" w:eastAsia="Times New Roman" w:hAnsi="Times New Roman" w:cs="Times New Roman"/>
          <w:sz w:val="24"/>
          <w:szCs w:val="24"/>
          <w:lang w:eastAsia="en-IN"/>
        </w:rPr>
        <w:t>BioBERT</w:t>
      </w:r>
      <w:proofErr w:type="spellEnd"/>
      <w:r w:rsidRPr="00831D80">
        <w:rPr>
          <w:rFonts w:ascii="Times New Roman" w:eastAsia="Times New Roman" w:hAnsi="Times New Roman" w:cs="Times New Roman"/>
          <w:sz w:val="24"/>
          <w:szCs w:val="24"/>
          <w:lang w:eastAsia="en-IN"/>
        </w:rPr>
        <w:t xml:space="preserve"> with minimal post-processing [15].</w:t>
      </w:r>
    </w:p>
    <w:p w14:paraId="6DA0C3C5" w14:textId="77777777" w:rsidR="00831D80" w:rsidRPr="00831D80"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SARA’s context-based risk scoring significantly boosts recall while maintaining precision. In one experiment, the system achieved near-perfect recall (~1.00), with a precision of approximately 0.94, yielding an overall F1-score of ~0.97. This indicates that nearly all PHI was detected while minimizing false positives.</w:t>
      </w:r>
    </w:p>
    <w:p w14:paraId="4B835ABF" w14:textId="77777777" w:rsidR="00831D80" w:rsidRPr="00831D80"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Utility preservation is another key strength. Clinical models trained on SARA-anonymized data exhibited only minor accuracy degradation—typically within 1–2%—compared to those trained on the original text. This supports claims that utility-preserving transformations maintain analytic fidelity [16]. In contrast, naive generalization approaches were found to significantly impair model performance and distort cohort distributions. Prior work has shown that excessive generalization can skew data distributions critical for research [17]. By applying targeted redaction only to high-risk tokens, SARA maintains realistic data distributions across variables such as age ranges and symptom frequencies.</w:t>
      </w:r>
    </w:p>
    <w:p w14:paraId="093D26BC" w14:textId="77777777" w:rsidR="00831D80" w:rsidRPr="00831D80"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Finally, the SARA-</w:t>
      </w:r>
      <w:proofErr w:type="spellStart"/>
      <w:r w:rsidRPr="00831D80">
        <w:rPr>
          <w:rFonts w:ascii="Times New Roman" w:eastAsia="Times New Roman" w:hAnsi="Times New Roman" w:cs="Times New Roman"/>
          <w:sz w:val="24"/>
          <w:szCs w:val="24"/>
          <w:lang w:eastAsia="en-IN"/>
        </w:rPr>
        <w:t>DeID</w:t>
      </w:r>
      <w:proofErr w:type="spellEnd"/>
      <w:r w:rsidRPr="00831D80">
        <w:rPr>
          <w:rFonts w:ascii="Times New Roman" w:eastAsia="Times New Roman" w:hAnsi="Times New Roman" w:cs="Times New Roman"/>
          <w:sz w:val="24"/>
          <w:szCs w:val="24"/>
          <w:lang w:eastAsia="en-IN"/>
        </w:rPr>
        <w:t xml:space="preserve"> pipeline demonstrates strong scalability. It can process over 1,000 clinical notes per hour on a single GPU-enabled node, enabling rapid deployment in large-scale health data environments. Its modular and parallelizable architecture also allows it to be scaled further, matching throughput levels achieved by existing production-grade de-identification systems [18].</w:t>
      </w:r>
    </w:p>
    <w:p w14:paraId="0A03A981" w14:textId="77777777" w:rsidR="00831D80" w:rsidRPr="006D01E9" w:rsidRDefault="00831D80" w:rsidP="006D01E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In summary, SARA-</w:t>
      </w:r>
      <w:proofErr w:type="spellStart"/>
      <w:r w:rsidRPr="00831D80">
        <w:rPr>
          <w:rFonts w:ascii="Times New Roman" w:eastAsia="Times New Roman" w:hAnsi="Times New Roman" w:cs="Times New Roman"/>
          <w:sz w:val="24"/>
          <w:szCs w:val="24"/>
          <w:lang w:eastAsia="en-IN"/>
        </w:rPr>
        <w:t>DeID</w:t>
      </w:r>
      <w:proofErr w:type="spellEnd"/>
      <w:r w:rsidRPr="00831D80">
        <w:rPr>
          <w:rFonts w:ascii="Times New Roman" w:eastAsia="Times New Roman" w:hAnsi="Times New Roman" w:cs="Times New Roman"/>
          <w:sz w:val="24"/>
          <w:szCs w:val="24"/>
          <w:lang w:eastAsia="en-IN"/>
        </w:rPr>
        <w:t xml:space="preserve"> provides a robust, context-aware, and utility-preserving solution for clinical text de-identification, offering substantial improvements in both privacy protection and data usability over existing techniques.</w:t>
      </w:r>
      <w:r w:rsidR="00FD555D" w:rsidRPr="006D01E9">
        <w:rPr>
          <w:rFonts w:ascii="Times New Roman" w:eastAsia="Times New Roman" w:hAnsi="Times New Roman" w:cs="Times New Roman"/>
          <w:sz w:val="24"/>
          <w:szCs w:val="24"/>
          <w:lang w:eastAsia="en-IN"/>
        </w:rPr>
        <w:t xml:space="preserve"> [Table 2] shows results and analysis.</w:t>
      </w:r>
    </w:p>
    <w:p w14:paraId="498A7DF9" w14:textId="77777777" w:rsidR="00FD555D" w:rsidRPr="006D01E9" w:rsidRDefault="00FD555D" w:rsidP="006D01E9">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sz w:val="24"/>
          <w:szCs w:val="24"/>
          <w:lang w:eastAsia="en-IN"/>
        </w:rPr>
        <w:t>Table 2. Analysis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386"/>
        <w:gridCol w:w="1292"/>
        <w:gridCol w:w="1859"/>
        <w:gridCol w:w="2489"/>
      </w:tblGrid>
      <w:tr w:rsidR="00831D80" w:rsidRPr="00831D80" w14:paraId="4B9F17DA" w14:textId="77777777" w:rsidTr="00FD555D">
        <w:trPr>
          <w:tblHeader/>
          <w:tblCellSpacing w:w="15" w:type="dxa"/>
        </w:trPr>
        <w:tc>
          <w:tcPr>
            <w:tcW w:w="0" w:type="auto"/>
            <w:vAlign w:val="center"/>
            <w:hideMark/>
          </w:tcPr>
          <w:p w14:paraId="610F9791" w14:textId="77777777" w:rsidR="00831D80" w:rsidRPr="00831D80" w:rsidRDefault="00831D80" w:rsidP="006D01E9">
            <w:pPr>
              <w:spacing w:after="0" w:line="240" w:lineRule="auto"/>
              <w:jc w:val="center"/>
              <w:rPr>
                <w:rFonts w:ascii="Times New Roman" w:eastAsia="Times New Roman" w:hAnsi="Times New Roman" w:cs="Times New Roman"/>
                <w:bCs/>
                <w:sz w:val="24"/>
                <w:szCs w:val="24"/>
                <w:lang w:eastAsia="en-IN"/>
              </w:rPr>
            </w:pPr>
            <w:r w:rsidRPr="006D01E9">
              <w:rPr>
                <w:rFonts w:ascii="Times New Roman" w:eastAsia="Times New Roman" w:hAnsi="Times New Roman" w:cs="Times New Roman"/>
                <w:bCs/>
                <w:sz w:val="24"/>
                <w:szCs w:val="24"/>
                <w:lang w:eastAsia="en-IN"/>
              </w:rPr>
              <w:t>Metric</w:t>
            </w:r>
          </w:p>
        </w:tc>
        <w:tc>
          <w:tcPr>
            <w:tcW w:w="0" w:type="auto"/>
            <w:vAlign w:val="center"/>
            <w:hideMark/>
          </w:tcPr>
          <w:p w14:paraId="2E3674E9" w14:textId="77777777" w:rsidR="00831D80" w:rsidRPr="00831D80" w:rsidRDefault="00831D80" w:rsidP="006D01E9">
            <w:pPr>
              <w:spacing w:after="0" w:line="240" w:lineRule="auto"/>
              <w:jc w:val="center"/>
              <w:rPr>
                <w:rFonts w:ascii="Times New Roman" w:eastAsia="Times New Roman" w:hAnsi="Times New Roman" w:cs="Times New Roman"/>
                <w:bCs/>
                <w:sz w:val="24"/>
                <w:szCs w:val="24"/>
                <w:lang w:eastAsia="en-IN"/>
              </w:rPr>
            </w:pPr>
            <w:r w:rsidRPr="006D01E9">
              <w:rPr>
                <w:rFonts w:ascii="Times New Roman" w:eastAsia="Times New Roman" w:hAnsi="Times New Roman" w:cs="Times New Roman"/>
                <w:bCs/>
                <w:sz w:val="24"/>
                <w:szCs w:val="24"/>
                <w:lang w:eastAsia="en-IN"/>
              </w:rPr>
              <w:t>SARA-</w:t>
            </w:r>
            <w:proofErr w:type="spellStart"/>
            <w:r w:rsidRPr="006D01E9">
              <w:rPr>
                <w:rFonts w:ascii="Times New Roman" w:eastAsia="Times New Roman" w:hAnsi="Times New Roman" w:cs="Times New Roman"/>
                <w:bCs/>
                <w:sz w:val="24"/>
                <w:szCs w:val="24"/>
                <w:lang w:eastAsia="en-IN"/>
              </w:rPr>
              <w:t>DeID</w:t>
            </w:r>
            <w:proofErr w:type="spellEnd"/>
          </w:p>
        </w:tc>
        <w:tc>
          <w:tcPr>
            <w:tcW w:w="0" w:type="auto"/>
            <w:vAlign w:val="center"/>
            <w:hideMark/>
          </w:tcPr>
          <w:p w14:paraId="7A2FE34F" w14:textId="77777777" w:rsidR="00831D80" w:rsidRPr="00831D80" w:rsidRDefault="00831D80" w:rsidP="006D01E9">
            <w:pPr>
              <w:spacing w:after="0" w:line="240" w:lineRule="auto"/>
              <w:jc w:val="center"/>
              <w:rPr>
                <w:rFonts w:ascii="Times New Roman" w:eastAsia="Times New Roman" w:hAnsi="Times New Roman" w:cs="Times New Roman"/>
                <w:bCs/>
                <w:sz w:val="24"/>
                <w:szCs w:val="24"/>
                <w:lang w:eastAsia="en-IN"/>
              </w:rPr>
            </w:pPr>
            <w:r w:rsidRPr="006D01E9">
              <w:rPr>
                <w:rFonts w:ascii="Times New Roman" w:eastAsia="Times New Roman" w:hAnsi="Times New Roman" w:cs="Times New Roman"/>
                <w:bCs/>
                <w:sz w:val="24"/>
                <w:szCs w:val="24"/>
                <w:lang w:eastAsia="en-IN"/>
              </w:rPr>
              <w:t>Rule-based System</w:t>
            </w:r>
          </w:p>
        </w:tc>
        <w:tc>
          <w:tcPr>
            <w:tcW w:w="0" w:type="auto"/>
            <w:vAlign w:val="center"/>
            <w:hideMark/>
          </w:tcPr>
          <w:p w14:paraId="1A3057A5" w14:textId="77777777" w:rsidR="00831D80" w:rsidRPr="00831D80" w:rsidRDefault="00831D80" w:rsidP="006D01E9">
            <w:pPr>
              <w:spacing w:after="0" w:line="240" w:lineRule="auto"/>
              <w:jc w:val="center"/>
              <w:rPr>
                <w:rFonts w:ascii="Times New Roman" w:eastAsia="Times New Roman" w:hAnsi="Times New Roman" w:cs="Times New Roman"/>
                <w:bCs/>
                <w:sz w:val="24"/>
                <w:szCs w:val="24"/>
                <w:lang w:eastAsia="en-IN"/>
              </w:rPr>
            </w:pPr>
            <w:r w:rsidRPr="006D01E9">
              <w:rPr>
                <w:rFonts w:ascii="Times New Roman" w:eastAsia="Times New Roman" w:hAnsi="Times New Roman" w:cs="Times New Roman"/>
                <w:bCs/>
                <w:sz w:val="24"/>
                <w:szCs w:val="24"/>
                <w:lang w:eastAsia="en-IN"/>
              </w:rPr>
              <w:t>k-Anonymity Generalizer</w:t>
            </w:r>
          </w:p>
        </w:tc>
      </w:tr>
      <w:tr w:rsidR="00831D80" w:rsidRPr="00831D80" w14:paraId="4FC92ACA" w14:textId="77777777" w:rsidTr="00FD555D">
        <w:trPr>
          <w:tblCellSpacing w:w="15" w:type="dxa"/>
        </w:trPr>
        <w:tc>
          <w:tcPr>
            <w:tcW w:w="0" w:type="auto"/>
            <w:vAlign w:val="center"/>
            <w:hideMark/>
          </w:tcPr>
          <w:p w14:paraId="3162E7E7"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PHI Detection Precision</w:t>
            </w:r>
          </w:p>
        </w:tc>
        <w:tc>
          <w:tcPr>
            <w:tcW w:w="0" w:type="auto"/>
            <w:vAlign w:val="center"/>
            <w:hideMark/>
          </w:tcPr>
          <w:p w14:paraId="3A675D5D"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94.1%</w:t>
            </w:r>
          </w:p>
        </w:tc>
        <w:tc>
          <w:tcPr>
            <w:tcW w:w="0" w:type="auto"/>
            <w:vAlign w:val="center"/>
            <w:hideMark/>
          </w:tcPr>
          <w:p w14:paraId="2A758776"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92.8%</w:t>
            </w:r>
          </w:p>
        </w:tc>
        <w:tc>
          <w:tcPr>
            <w:tcW w:w="0" w:type="auto"/>
            <w:vAlign w:val="center"/>
            <w:hideMark/>
          </w:tcPr>
          <w:p w14:paraId="79DA8910"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89.5%</w:t>
            </w:r>
          </w:p>
        </w:tc>
      </w:tr>
      <w:tr w:rsidR="00831D80" w:rsidRPr="00831D80" w14:paraId="3A41C2C5" w14:textId="77777777" w:rsidTr="00FD555D">
        <w:trPr>
          <w:tblCellSpacing w:w="15" w:type="dxa"/>
        </w:trPr>
        <w:tc>
          <w:tcPr>
            <w:tcW w:w="0" w:type="auto"/>
            <w:vAlign w:val="center"/>
            <w:hideMark/>
          </w:tcPr>
          <w:p w14:paraId="737B6A83"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lastRenderedPageBreak/>
              <w:t>PHI Detection Recall</w:t>
            </w:r>
          </w:p>
        </w:tc>
        <w:tc>
          <w:tcPr>
            <w:tcW w:w="0" w:type="auto"/>
            <w:vAlign w:val="center"/>
            <w:hideMark/>
          </w:tcPr>
          <w:p w14:paraId="60B20957"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99.6%</w:t>
            </w:r>
          </w:p>
        </w:tc>
        <w:tc>
          <w:tcPr>
            <w:tcW w:w="0" w:type="auto"/>
            <w:vAlign w:val="center"/>
            <w:hideMark/>
          </w:tcPr>
          <w:p w14:paraId="291D4239"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96.5%</w:t>
            </w:r>
          </w:p>
        </w:tc>
        <w:tc>
          <w:tcPr>
            <w:tcW w:w="0" w:type="auto"/>
            <w:vAlign w:val="center"/>
            <w:hideMark/>
          </w:tcPr>
          <w:p w14:paraId="62824299"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90.2%</w:t>
            </w:r>
          </w:p>
        </w:tc>
      </w:tr>
      <w:tr w:rsidR="00831D80" w:rsidRPr="00831D80" w14:paraId="10E00A4F" w14:textId="77777777" w:rsidTr="00FD555D">
        <w:trPr>
          <w:tblCellSpacing w:w="15" w:type="dxa"/>
        </w:trPr>
        <w:tc>
          <w:tcPr>
            <w:tcW w:w="0" w:type="auto"/>
            <w:vAlign w:val="center"/>
            <w:hideMark/>
          </w:tcPr>
          <w:p w14:paraId="07D9DB95"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PHI Detection F1-Score</w:t>
            </w:r>
          </w:p>
        </w:tc>
        <w:tc>
          <w:tcPr>
            <w:tcW w:w="0" w:type="auto"/>
            <w:vAlign w:val="center"/>
            <w:hideMark/>
          </w:tcPr>
          <w:p w14:paraId="4BC998B4"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96.8%</w:t>
            </w:r>
          </w:p>
        </w:tc>
        <w:tc>
          <w:tcPr>
            <w:tcW w:w="0" w:type="auto"/>
            <w:vAlign w:val="center"/>
            <w:hideMark/>
          </w:tcPr>
          <w:p w14:paraId="0FF4065D"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94.6%</w:t>
            </w:r>
          </w:p>
        </w:tc>
        <w:tc>
          <w:tcPr>
            <w:tcW w:w="0" w:type="auto"/>
            <w:vAlign w:val="center"/>
            <w:hideMark/>
          </w:tcPr>
          <w:p w14:paraId="1FA4D084"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89.8%</w:t>
            </w:r>
          </w:p>
        </w:tc>
      </w:tr>
      <w:tr w:rsidR="00831D80" w:rsidRPr="00831D80" w14:paraId="567E3A06" w14:textId="77777777" w:rsidTr="00FD555D">
        <w:trPr>
          <w:tblCellSpacing w:w="15" w:type="dxa"/>
        </w:trPr>
        <w:tc>
          <w:tcPr>
            <w:tcW w:w="0" w:type="auto"/>
            <w:vAlign w:val="center"/>
            <w:hideMark/>
          </w:tcPr>
          <w:p w14:paraId="7DF82E92"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Downstream Model Accuracy Loss</w:t>
            </w:r>
          </w:p>
        </w:tc>
        <w:tc>
          <w:tcPr>
            <w:tcW w:w="0" w:type="auto"/>
            <w:vAlign w:val="center"/>
            <w:hideMark/>
          </w:tcPr>
          <w:p w14:paraId="351F87E2"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1.4%</w:t>
            </w:r>
          </w:p>
        </w:tc>
        <w:tc>
          <w:tcPr>
            <w:tcW w:w="0" w:type="auto"/>
            <w:vAlign w:val="center"/>
            <w:hideMark/>
          </w:tcPr>
          <w:p w14:paraId="15ACB1DC"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4.2%</w:t>
            </w:r>
          </w:p>
        </w:tc>
        <w:tc>
          <w:tcPr>
            <w:tcW w:w="0" w:type="auto"/>
            <w:vAlign w:val="center"/>
            <w:hideMark/>
          </w:tcPr>
          <w:p w14:paraId="1D3006B6"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9.6%</w:t>
            </w:r>
          </w:p>
        </w:tc>
      </w:tr>
      <w:tr w:rsidR="00831D80" w:rsidRPr="00831D80" w14:paraId="28CE87B6" w14:textId="77777777" w:rsidTr="00FD555D">
        <w:trPr>
          <w:tblCellSpacing w:w="15" w:type="dxa"/>
        </w:trPr>
        <w:tc>
          <w:tcPr>
            <w:tcW w:w="0" w:type="auto"/>
            <w:vAlign w:val="center"/>
            <w:hideMark/>
          </w:tcPr>
          <w:p w14:paraId="4384E414"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Avg. De-ID Time per Note</w:t>
            </w:r>
          </w:p>
        </w:tc>
        <w:tc>
          <w:tcPr>
            <w:tcW w:w="0" w:type="auto"/>
            <w:vAlign w:val="center"/>
            <w:hideMark/>
          </w:tcPr>
          <w:p w14:paraId="5C2E9C52"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3.5 seconds</w:t>
            </w:r>
          </w:p>
        </w:tc>
        <w:tc>
          <w:tcPr>
            <w:tcW w:w="0" w:type="auto"/>
            <w:vAlign w:val="center"/>
            <w:hideMark/>
          </w:tcPr>
          <w:p w14:paraId="032FD374"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2.1 seconds</w:t>
            </w:r>
          </w:p>
        </w:tc>
        <w:tc>
          <w:tcPr>
            <w:tcW w:w="0" w:type="auto"/>
            <w:vAlign w:val="center"/>
            <w:hideMark/>
          </w:tcPr>
          <w:p w14:paraId="5CCFBE90"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1.7 seconds</w:t>
            </w:r>
          </w:p>
        </w:tc>
      </w:tr>
      <w:tr w:rsidR="00831D80" w:rsidRPr="00831D80" w14:paraId="5E709DF9" w14:textId="77777777" w:rsidTr="00FD555D">
        <w:trPr>
          <w:tblCellSpacing w:w="15" w:type="dxa"/>
        </w:trPr>
        <w:tc>
          <w:tcPr>
            <w:tcW w:w="0" w:type="auto"/>
            <w:vAlign w:val="center"/>
            <w:hideMark/>
          </w:tcPr>
          <w:p w14:paraId="16392317"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Utility Preservation Score</w:t>
            </w:r>
          </w:p>
        </w:tc>
        <w:tc>
          <w:tcPr>
            <w:tcW w:w="0" w:type="auto"/>
            <w:vAlign w:val="center"/>
            <w:hideMark/>
          </w:tcPr>
          <w:p w14:paraId="2903F842"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98.1%</w:t>
            </w:r>
          </w:p>
        </w:tc>
        <w:tc>
          <w:tcPr>
            <w:tcW w:w="0" w:type="auto"/>
            <w:vAlign w:val="center"/>
            <w:hideMark/>
          </w:tcPr>
          <w:p w14:paraId="1857B9B8"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93.6%</w:t>
            </w:r>
          </w:p>
        </w:tc>
        <w:tc>
          <w:tcPr>
            <w:tcW w:w="0" w:type="auto"/>
            <w:vAlign w:val="center"/>
            <w:hideMark/>
          </w:tcPr>
          <w:p w14:paraId="787C9517"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85.3%</w:t>
            </w:r>
          </w:p>
        </w:tc>
      </w:tr>
      <w:tr w:rsidR="00831D80" w:rsidRPr="00831D80" w14:paraId="6EEB971F" w14:textId="77777777" w:rsidTr="00FD555D">
        <w:trPr>
          <w:tblCellSpacing w:w="15" w:type="dxa"/>
        </w:trPr>
        <w:tc>
          <w:tcPr>
            <w:tcW w:w="0" w:type="auto"/>
            <w:vAlign w:val="center"/>
            <w:hideMark/>
          </w:tcPr>
          <w:p w14:paraId="216934CC"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bCs/>
                <w:sz w:val="24"/>
                <w:szCs w:val="24"/>
                <w:lang w:eastAsia="en-IN"/>
              </w:rPr>
              <w:t>PHI Miss Rate (False Negatives)</w:t>
            </w:r>
          </w:p>
        </w:tc>
        <w:tc>
          <w:tcPr>
            <w:tcW w:w="0" w:type="auto"/>
            <w:vAlign w:val="center"/>
            <w:hideMark/>
          </w:tcPr>
          <w:p w14:paraId="5C1B39B1"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0.4%</w:t>
            </w:r>
          </w:p>
        </w:tc>
        <w:tc>
          <w:tcPr>
            <w:tcW w:w="0" w:type="auto"/>
            <w:vAlign w:val="center"/>
            <w:hideMark/>
          </w:tcPr>
          <w:p w14:paraId="1B81355D"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3.5%</w:t>
            </w:r>
          </w:p>
        </w:tc>
        <w:tc>
          <w:tcPr>
            <w:tcW w:w="0" w:type="auto"/>
            <w:vAlign w:val="center"/>
            <w:hideMark/>
          </w:tcPr>
          <w:p w14:paraId="46E8E024" w14:textId="77777777" w:rsidR="00831D80" w:rsidRPr="00831D80" w:rsidRDefault="00831D80" w:rsidP="006D01E9">
            <w:pPr>
              <w:spacing w:after="0" w:line="240" w:lineRule="auto"/>
              <w:jc w:val="center"/>
              <w:rPr>
                <w:rFonts w:ascii="Times New Roman" w:eastAsia="Times New Roman" w:hAnsi="Times New Roman" w:cs="Times New Roman"/>
                <w:sz w:val="24"/>
                <w:szCs w:val="24"/>
                <w:lang w:eastAsia="en-IN"/>
              </w:rPr>
            </w:pPr>
            <w:r w:rsidRPr="00831D80">
              <w:rPr>
                <w:rFonts w:ascii="Times New Roman" w:eastAsia="Times New Roman" w:hAnsi="Times New Roman" w:cs="Times New Roman"/>
                <w:sz w:val="24"/>
                <w:szCs w:val="24"/>
                <w:lang w:eastAsia="en-IN"/>
              </w:rPr>
              <w:t>9.8%</w:t>
            </w:r>
          </w:p>
        </w:tc>
      </w:tr>
    </w:tbl>
    <w:p w14:paraId="5F117C7E" w14:textId="77777777" w:rsidR="00831D80" w:rsidRPr="006D01E9" w:rsidRDefault="00831D80" w:rsidP="006D01E9">
      <w:pPr>
        <w:pStyle w:val="NormalWeb"/>
        <w:jc w:val="both"/>
      </w:pPr>
      <w:r w:rsidRPr="006D01E9">
        <w:rPr>
          <w:rStyle w:val="Strong"/>
          <w:b w:val="0"/>
        </w:rPr>
        <w:t>Precision/Recall/F1</w:t>
      </w:r>
      <w:r w:rsidRPr="006D01E9">
        <w:t xml:space="preserve"> calculated on i2b2 2014 dataset. </w:t>
      </w:r>
      <w:r w:rsidRPr="006D01E9">
        <w:rPr>
          <w:rStyle w:val="Strong"/>
          <w:b w:val="0"/>
        </w:rPr>
        <w:t>Downstream Model Accuracy Loss</w:t>
      </w:r>
      <w:r w:rsidRPr="006D01E9">
        <w:t xml:space="preserve"> refers to performance drop in a diagnosis classification task. </w:t>
      </w:r>
      <w:r w:rsidRPr="006D01E9">
        <w:rPr>
          <w:rStyle w:val="Strong"/>
          <w:b w:val="0"/>
        </w:rPr>
        <w:t>Utility Preservation Score</w:t>
      </w:r>
      <w:r w:rsidRPr="006D01E9">
        <w:t xml:space="preserve"> is based on similarity of statistical distributions (e.g., age, diagnosis frequency) between original and anonymized data.</w:t>
      </w:r>
      <w:r w:rsidR="00FD555D" w:rsidRPr="006D01E9">
        <w:t xml:space="preserve"> </w:t>
      </w:r>
      <w:r w:rsidRPr="006D01E9">
        <w:rPr>
          <w:rStyle w:val="Strong"/>
          <w:b w:val="0"/>
        </w:rPr>
        <w:t>Time per Note</w:t>
      </w:r>
      <w:r w:rsidRPr="006D01E9">
        <w:t xml:space="preserve"> was averaged over 1,000 clinical notes on a GPU system.</w:t>
      </w:r>
      <w:r w:rsidR="00F5496B" w:rsidRPr="006D01E9">
        <w:t xml:space="preserve"> [Figure 2] shows results and analysis.</w:t>
      </w:r>
    </w:p>
    <w:p w14:paraId="3CE1CDE8" w14:textId="77777777" w:rsidR="00831D80" w:rsidRPr="006D01E9" w:rsidRDefault="00FD555D" w:rsidP="006D01E9">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noProof/>
          <w:sz w:val="24"/>
          <w:szCs w:val="24"/>
          <w:lang w:eastAsia="en-IN"/>
        </w:rPr>
        <w:drawing>
          <wp:inline distT="0" distB="0" distL="0" distR="0" wp14:anchorId="52AD42B7" wp14:editId="5BE5499C">
            <wp:extent cx="5711965" cy="34213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8607" cy="3443328"/>
                    </a:xfrm>
                    <a:prstGeom prst="rect">
                      <a:avLst/>
                    </a:prstGeom>
                    <a:noFill/>
                  </pic:spPr>
                </pic:pic>
              </a:graphicData>
            </a:graphic>
          </wp:inline>
        </w:drawing>
      </w:r>
    </w:p>
    <w:p w14:paraId="3DA518D8" w14:textId="77777777" w:rsidR="00FD555D" w:rsidRPr="006D01E9" w:rsidRDefault="00FD555D" w:rsidP="006D01E9">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6D01E9">
        <w:rPr>
          <w:rFonts w:ascii="Times New Roman" w:eastAsia="Times New Roman" w:hAnsi="Times New Roman" w:cs="Times New Roman"/>
          <w:sz w:val="24"/>
          <w:szCs w:val="24"/>
          <w:lang w:eastAsia="en-IN"/>
        </w:rPr>
        <w:t>Figure 2. Comparison of De-identification methods</w:t>
      </w:r>
    </w:p>
    <w:p w14:paraId="01B6EEF7" w14:textId="77777777" w:rsidR="00FD555D" w:rsidRPr="00A40C4D" w:rsidRDefault="006D01E9" w:rsidP="006D01E9">
      <w:pPr>
        <w:pStyle w:val="Heading3"/>
        <w:jc w:val="both"/>
        <w:rPr>
          <w:bCs w:val="0"/>
          <w:sz w:val="24"/>
          <w:szCs w:val="24"/>
        </w:rPr>
      </w:pPr>
      <w:r w:rsidRPr="00A40C4D">
        <w:rPr>
          <w:bCs w:val="0"/>
          <w:sz w:val="24"/>
          <w:szCs w:val="24"/>
        </w:rPr>
        <w:t xml:space="preserve">6. </w:t>
      </w:r>
      <w:r w:rsidR="00FD555D" w:rsidRPr="00A40C4D">
        <w:rPr>
          <w:bCs w:val="0"/>
          <w:sz w:val="24"/>
          <w:szCs w:val="24"/>
        </w:rPr>
        <w:t>Conclusion</w:t>
      </w:r>
    </w:p>
    <w:p w14:paraId="61FA1AB2" w14:textId="77777777" w:rsidR="00FD555D" w:rsidRPr="006D01E9" w:rsidRDefault="00FD555D" w:rsidP="006D01E9">
      <w:pPr>
        <w:pStyle w:val="NormalWeb"/>
        <w:jc w:val="both"/>
      </w:pPr>
      <w:r w:rsidRPr="006D01E9">
        <w:t>The increasing availability of clinical data presents a valuable opportunity for healthcare research, but it also underscores the urgent need for effective, context-aware de-identification solutions. Traditional rule-based and static generalization methods fall short in balancing privacy with analytical utility, often leading to excessive information loss or undetected identifiers. The SARA framework addresses these challenges through an integrated pipeline that combines semantic NLP analysis, adaptive risk scoring, hybrid rule-based augmentation, and utility-preserving transformation.</w:t>
      </w:r>
    </w:p>
    <w:p w14:paraId="4FF1C373" w14:textId="77777777" w:rsidR="00341CD9" w:rsidRPr="00341CD9" w:rsidRDefault="00341CD9" w:rsidP="00341CD9">
      <w:pPr>
        <w:pStyle w:val="Heading3"/>
        <w:jc w:val="both"/>
        <w:rPr>
          <w:b w:val="0"/>
          <w:bCs w:val="0"/>
          <w:sz w:val="24"/>
          <w:szCs w:val="24"/>
        </w:rPr>
      </w:pPr>
      <w:r w:rsidRPr="00341CD9">
        <w:rPr>
          <w:b w:val="0"/>
          <w:bCs w:val="0"/>
          <w:sz w:val="24"/>
          <w:szCs w:val="24"/>
        </w:rPr>
        <w:lastRenderedPageBreak/>
        <w:t xml:space="preserve">Taking advantage of domain-specific transformer models such as </w:t>
      </w:r>
      <w:proofErr w:type="spellStart"/>
      <w:r w:rsidRPr="00341CD9">
        <w:rPr>
          <w:b w:val="0"/>
          <w:bCs w:val="0"/>
          <w:sz w:val="24"/>
          <w:szCs w:val="24"/>
        </w:rPr>
        <w:t>BioBERT</w:t>
      </w:r>
      <w:proofErr w:type="spellEnd"/>
      <w:r w:rsidRPr="00341CD9">
        <w:rPr>
          <w:b w:val="0"/>
          <w:bCs w:val="0"/>
          <w:sz w:val="24"/>
          <w:szCs w:val="24"/>
        </w:rPr>
        <w:t xml:space="preserve"> and </w:t>
      </w:r>
      <w:proofErr w:type="spellStart"/>
      <w:r w:rsidRPr="00341CD9">
        <w:rPr>
          <w:b w:val="0"/>
          <w:bCs w:val="0"/>
          <w:sz w:val="24"/>
          <w:szCs w:val="24"/>
        </w:rPr>
        <w:t>ClinicalBERT</w:t>
      </w:r>
      <w:proofErr w:type="spellEnd"/>
      <w:r w:rsidRPr="00341CD9">
        <w:rPr>
          <w:b w:val="0"/>
          <w:bCs w:val="0"/>
          <w:sz w:val="24"/>
          <w:szCs w:val="24"/>
        </w:rPr>
        <w:t xml:space="preserve">, SARA achieves high recall and precision of detecting various types of </w:t>
      </w:r>
      <w:proofErr w:type="gramStart"/>
      <w:r w:rsidRPr="00341CD9">
        <w:rPr>
          <w:b w:val="0"/>
          <w:bCs w:val="0"/>
          <w:sz w:val="24"/>
          <w:szCs w:val="24"/>
        </w:rPr>
        <w:t>PHI</w:t>
      </w:r>
      <w:proofErr w:type="gramEnd"/>
      <w:r w:rsidRPr="00341CD9">
        <w:rPr>
          <w:b w:val="0"/>
          <w:bCs w:val="0"/>
          <w:sz w:val="24"/>
          <w:szCs w:val="24"/>
        </w:rPr>
        <w:t xml:space="preserve"> from unstructured clinical narratives. Adaptive risk scoring enables the system to tweak its anonymization strategies in real time so it can respond with sensitivity relative to the entity of interest. Furthermore, the hybrid rule learning module guarantees robustness and interpretability and utility-preserving transformation keeping the value of data for the downstream utility.</w:t>
      </w:r>
    </w:p>
    <w:p w14:paraId="3C10A71F" w14:textId="77777777" w:rsidR="00341CD9" w:rsidRDefault="00341CD9" w:rsidP="00341CD9">
      <w:pPr>
        <w:pStyle w:val="Heading3"/>
        <w:jc w:val="both"/>
        <w:rPr>
          <w:b w:val="0"/>
          <w:bCs w:val="0"/>
          <w:sz w:val="24"/>
          <w:szCs w:val="24"/>
        </w:rPr>
      </w:pPr>
      <w:r w:rsidRPr="00341CD9">
        <w:rPr>
          <w:b w:val="0"/>
          <w:bCs w:val="0"/>
          <w:sz w:val="24"/>
          <w:szCs w:val="24"/>
        </w:rPr>
        <w:t>Through extensive benchmark experiments, we show that SARA-</w:t>
      </w:r>
      <w:proofErr w:type="spellStart"/>
      <w:r w:rsidRPr="00341CD9">
        <w:rPr>
          <w:b w:val="0"/>
          <w:bCs w:val="0"/>
          <w:sz w:val="24"/>
          <w:szCs w:val="24"/>
        </w:rPr>
        <w:t>DeID</w:t>
      </w:r>
      <w:proofErr w:type="spellEnd"/>
      <w:r w:rsidRPr="00341CD9">
        <w:rPr>
          <w:b w:val="0"/>
          <w:bCs w:val="0"/>
          <w:sz w:val="24"/>
          <w:szCs w:val="24"/>
        </w:rPr>
        <w:t xml:space="preserve"> outperforms state-of-the-art de-identification methods with respect to </w:t>
      </w:r>
      <w:proofErr w:type="gramStart"/>
      <w:r w:rsidRPr="00341CD9">
        <w:rPr>
          <w:b w:val="0"/>
          <w:bCs w:val="0"/>
          <w:sz w:val="24"/>
          <w:szCs w:val="24"/>
        </w:rPr>
        <w:t>accuracy, and</w:t>
      </w:r>
      <w:proofErr w:type="gramEnd"/>
      <w:r w:rsidRPr="00341CD9">
        <w:rPr>
          <w:b w:val="0"/>
          <w:bCs w:val="0"/>
          <w:sz w:val="24"/>
          <w:szCs w:val="24"/>
        </w:rPr>
        <w:t xml:space="preserve"> preserves the structural and statistical properties of the input. Due to its modular, scalable design, the platform can be integrated into EHR systems and large-scale research settings. In general, SARA provides a practical and ethical solution for intelligent and privacy-preserving sharing of medical data, which is a big advance in the field of clinical text anonymization.</w:t>
      </w:r>
    </w:p>
    <w:p w14:paraId="46E19BD9" w14:textId="2C2FAD1B" w:rsidR="00FD555D" w:rsidRPr="00A40C4D" w:rsidRDefault="00FD555D" w:rsidP="00341CD9">
      <w:pPr>
        <w:pStyle w:val="Heading3"/>
        <w:jc w:val="both"/>
        <w:rPr>
          <w:bCs w:val="0"/>
          <w:sz w:val="24"/>
          <w:szCs w:val="24"/>
          <w:lang w:val="da-DK"/>
        </w:rPr>
      </w:pPr>
      <w:r w:rsidRPr="00A40C4D">
        <w:rPr>
          <w:bCs w:val="0"/>
          <w:sz w:val="24"/>
          <w:szCs w:val="24"/>
          <w:lang w:val="da-DK"/>
        </w:rPr>
        <w:t>References</w:t>
      </w:r>
    </w:p>
    <w:p w14:paraId="5824BA42" w14:textId="77777777" w:rsidR="00FD555D" w:rsidRPr="006D01E9" w:rsidRDefault="00FD555D" w:rsidP="00A40C4D">
      <w:pPr>
        <w:pStyle w:val="NormalWeb"/>
        <w:numPr>
          <w:ilvl w:val="0"/>
          <w:numId w:val="2"/>
        </w:numPr>
        <w:jc w:val="both"/>
      </w:pPr>
      <w:r w:rsidRPr="00A917E0">
        <w:rPr>
          <w:lang w:val="da-DK"/>
        </w:rPr>
        <w:t xml:space="preserve">Angel Paul, A., Shaji, D., Han, L., Del-Pinto, W., &amp; Nenadić, G. (2024). </w:t>
      </w:r>
      <w:proofErr w:type="spellStart"/>
      <w:r w:rsidRPr="006D01E9">
        <w:rPr>
          <w:rStyle w:val="Emphasis"/>
        </w:rPr>
        <w:t>DeIDClinic</w:t>
      </w:r>
      <w:proofErr w:type="spellEnd"/>
      <w:r w:rsidRPr="006D01E9">
        <w:rPr>
          <w:rStyle w:val="Emphasis"/>
        </w:rPr>
        <w:t>: A multi-layered framework for de-identification of clinical free-text data</w:t>
      </w:r>
      <w:r w:rsidRPr="006D01E9">
        <w:t xml:space="preserve">. </w:t>
      </w:r>
      <w:proofErr w:type="spellStart"/>
      <w:r w:rsidRPr="006D01E9">
        <w:rPr>
          <w:rStyle w:val="Emphasis"/>
        </w:rPr>
        <w:t>arXiv</w:t>
      </w:r>
      <w:proofErr w:type="spellEnd"/>
      <w:r w:rsidRPr="006D01E9">
        <w:t>. https://doi.org/10.48550/arXiv.2410.01648</w:t>
      </w:r>
    </w:p>
    <w:p w14:paraId="140A5B6F" w14:textId="77777777" w:rsidR="00FD555D" w:rsidRPr="006D01E9" w:rsidRDefault="00FD555D" w:rsidP="00A40C4D">
      <w:pPr>
        <w:pStyle w:val="NormalWeb"/>
        <w:numPr>
          <w:ilvl w:val="0"/>
          <w:numId w:val="2"/>
        </w:numPr>
        <w:jc w:val="both"/>
      </w:pPr>
      <w:r w:rsidRPr="00A917E0">
        <w:rPr>
          <w:lang w:val="da-DK"/>
        </w:rPr>
        <w:t xml:space="preserve">Heider, P. M., &amp; Meystre, S. M. (2024). </w:t>
      </w:r>
      <w:r w:rsidRPr="006D01E9">
        <w:rPr>
          <w:rStyle w:val="Emphasis"/>
        </w:rPr>
        <w:t xml:space="preserve">An extensible evaluation framework applied to clinical text de-identification NLP tools: Multisystem and </w:t>
      </w:r>
      <w:proofErr w:type="spellStart"/>
      <w:r w:rsidRPr="006D01E9">
        <w:rPr>
          <w:rStyle w:val="Emphasis"/>
        </w:rPr>
        <w:t>multicorpus</w:t>
      </w:r>
      <w:proofErr w:type="spellEnd"/>
      <w:r w:rsidRPr="006D01E9">
        <w:rPr>
          <w:rStyle w:val="Emphasis"/>
        </w:rPr>
        <w:t xml:space="preserve"> study</w:t>
      </w:r>
      <w:r w:rsidRPr="006D01E9">
        <w:t xml:space="preserve">. </w:t>
      </w:r>
      <w:r w:rsidRPr="006D01E9">
        <w:rPr>
          <w:rStyle w:val="Emphasis"/>
        </w:rPr>
        <w:t>Journal of Medical Internet Research, 26</w:t>
      </w:r>
      <w:r w:rsidRPr="006D01E9">
        <w:t>, e55676. https://doi.org/10.2196/55676</w:t>
      </w:r>
    </w:p>
    <w:p w14:paraId="6C62628D" w14:textId="77777777" w:rsidR="00FD555D" w:rsidRPr="006D01E9" w:rsidRDefault="00FD555D" w:rsidP="00A40C4D">
      <w:pPr>
        <w:pStyle w:val="NormalWeb"/>
        <w:numPr>
          <w:ilvl w:val="0"/>
          <w:numId w:val="2"/>
        </w:numPr>
        <w:jc w:val="both"/>
      </w:pPr>
      <w:r w:rsidRPr="006D01E9">
        <w:t xml:space="preserve">Kovačević, A., </w:t>
      </w:r>
      <w:proofErr w:type="spellStart"/>
      <w:r w:rsidRPr="006D01E9">
        <w:t>Bašaragin</w:t>
      </w:r>
      <w:proofErr w:type="spellEnd"/>
      <w:r w:rsidRPr="006D01E9">
        <w:t xml:space="preserve">, B., Milošević, N., &amp; Nenadić, G. (2024). </w:t>
      </w:r>
      <w:r w:rsidRPr="006D01E9">
        <w:rPr>
          <w:rStyle w:val="Emphasis"/>
        </w:rPr>
        <w:t>De-identification of clinical free text using natural language processing: A systematic review of current approaches</w:t>
      </w:r>
      <w:r w:rsidRPr="006D01E9">
        <w:t xml:space="preserve">. </w:t>
      </w:r>
      <w:r w:rsidRPr="006D01E9">
        <w:rPr>
          <w:rStyle w:val="Emphasis"/>
        </w:rPr>
        <w:t>Artificial Intelligence in Medicine, 151</w:t>
      </w:r>
      <w:r w:rsidRPr="006D01E9">
        <w:t>, 102845. https://doi.org/10.1016/j.artmed.2024.102845</w:t>
      </w:r>
    </w:p>
    <w:p w14:paraId="156BA207" w14:textId="77777777" w:rsidR="00FD555D" w:rsidRPr="006D01E9" w:rsidRDefault="00FD555D" w:rsidP="00A40C4D">
      <w:pPr>
        <w:pStyle w:val="NormalWeb"/>
        <w:numPr>
          <w:ilvl w:val="0"/>
          <w:numId w:val="2"/>
        </w:numPr>
        <w:jc w:val="both"/>
      </w:pPr>
      <w:r w:rsidRPr="006D01E9">
        <w:t xml:space="preserve">Kuo, R., Soltan, A. A. S., O’Hanlon, C., </w:t>
      </w:r>
      <w:proofErr w:type="spellStart"/>
      <w:r w:rsidRPr="006D01E9">
        <w:t>Hasanic</w:t>
      </w:r>
      <w:proofErr w:type="spellEnd"/>
      <w:r w:rsidRPr="006D01E9">
        <w:t xml:space="preserve">, A., Clifton, D. A., et al. (2025). </w:t>
      </w:r>
      <w:r w:rsidRPr="006D01E9">
        <w:rPr>
          <w:rStyle w:val="Emphasis"/>
        </w:rPr>
        <w:t>Benchmarking transformer</w:t>
      </w:r>
      <w:r w:rsidRPr="006D01E9">
        <w:rPr>
          <w:rStyle w:val="Emphasis"/>
        </w:rPr>
        <w:noBreakHyphen/>
        <w:t>based models for medical record deidentification: A single centre, multi</w:t>
      </w:r>
      <w:r w:rsidRPr="006D01E9">
        <w:rPr>
          <w:rStyle w:val="Emphasis"/>
        </w:rPr>
        <w:noBreakHyphen/>
        <w:t>specialty evaluation</w:t>
      </w:r>
      <w:r w:rsidRPr="006D01E9">
        <w:t xml:space="preserve">. </w:t>
      </w:r>
      <w:proofErr w:type="spellStart"/>
      <w:r w:rsidRPr="006D01E9">
        <w:rPr>
          <w:rStyle w:val="Emphasis"/>
        </w:rPr>
        <w:t>medRxiv</w:t>
      </w:r>
      <w:proofErr w:type="spellEnd"/>
      <w:r w:rsidRPr="006D01E9">
        <w:t>. https://doi.org/10.1101/2025.05.05.25326979</w:t>
      </w:r>
    </w:p>
    <w:p w14:paraId="5D33A21C" w14:textId="77777777" w:rsidR="00FD555D" w:rsidRPr="006D01E9" w:rsidRDefault="00FD555D" w:rsidP="00A40C4D">
      <w:pPr>
        <w:pStyle w:val="NormalWeb"/>
        <w:numPr>
          <w:ilvl w:val="0"/>
          <w:numId w:val="2"/>
        </w:numPr>
        <w:jc w:val="both"/>
      </w:pPr>
      <w:proofErr w:type="spellStart"/>
      <w:r w:rsidRPr="006D01E9">
        <w:t>Lionnet</w:t>
      </w:r>
      <w:proofErr w:type="spellEnd"/>
      <w:r w:rsidRPr="006D01E9">
        <w:t xml:space="preserve">, T., Wang, J., &amp; Cho, H. (2025). </w:t>
      </w:r>
      <w:r w:rsidRPr="006D01E9">
        <w:rPr>
          <w:rStyle w:val="Emphasis"/>
        </w:rPr>
        <w:t>De</w:t>
      </w:r>
      <w:r w:rsidRPr="006D01E9">
        <w:rPr>
          <w:rStyle w:val="Emphasis"/>
        </w:rPr>
        <w:noBreakHyphen/>
        <w:t>identification of clinical notes with pseudo</w:t>
      </w:r>
      <w:r w:rsidRPr="006D01E9">
        <w:rPr>
          <w:rStyle w:val="Emphasis"/>
        </w:rPr>
        <w:noBreakHyphen/>
      </w:r>
      <w:proofErr w:type="spellStart"/>
      <w:r w:rsidRPr="006D01E9">
        <w:rPr>
          <w:rStyle w:val="Emphasis"/>
        </w:rPr>
        <w:t>labeling</w:t>
      </w:r>
      <w:proofErr w:type="spellEnd"/>
      <w:r w:rsidRPr="006D01E9">
        <w:rPr>
          <w:rStyle w:val="Emphasis"/>
        </w:rPr>
        <w:t xml:space="preserve"> using regular expression rules and pre</w:t>
      </w:r>
      <w:r w:rsidRPr="006D01E9">
        <w:rPr>
          <w:rStyle w:val="Emphasis"/>
        </w:rPr>
        <w:noBreakHyphen/>
        <w:t>trained BERT</w:t>
      </w:r>
      <w:r w:rsidRPr="006D01E9">
        <w:t xml:space="preserve">. </w:t>
      </w:r>
      <w:r w:rsidRPr="006D01E9">
        <w:rPr>
          <w:rStyle w:val="Emphasis"/>
        </w:rPr>
        <w:t>BMC Medical Informatics and Decision Making, 25</w:t>
      </w:r>
      <w:r w:rsidRPr="006D01E9">
        <w:t>, Article 82. https://doi.org/10.1186/s12911-025-02913-z</w:t>
      </w:r>
    </w:p>
    <w:p w14:paraId="20DEF586" w14:textId="77777777" w:rsidR="00FD555D" w:rsidRPr="006D01E9" w:rsidRDefault="00FD555D" w:rsidP="00A40C4D">
      <w:pPr>
        <w:pStyle w:val="NormalWeb"/>
        <w:numPr>
          <w:ilvl w:val="0"/>
          <w:numId w:val="2"/>
        </w:numPr>
        <w:jc w:val="both"/>
      </w:pPr>
      <w:r w:rsidRPr="00A917E0">
        <w:rPr>
          <w:lang w:val="da-DK"/>
        </w:rPr>
        <w:t xml:space="preserve">Liu, J., Gupta, S., Chen, A., et al. </w:t>
      </w:r>
      <w:r w:rsidRPr="006D01E9">
        <w:t xml:space="preserve">(2023). </w:t>
      </w:r>
      <w:proofErr w:type="spellStart"/>
      <w:r w:rsidRPr="006D01E9">
        <w:rPr>
          <w:rStyle w:val="Emphasis"/>
        </w:rPr>
        <w:t>OpenDeID</w:t>
      </w:r>
      <w:proofErr w:type="spellEnd"/>
      <w:r w:rsidRPr="006D01E9">
        <w:rPr>
          <w:rStyle w:val="Emphasis"/>
        </w:rPr>
        <w:t xml:space="preserve"> pipeline for unstructured electronic health record text notes based on rules and transformers: De-identification algorithm development and validation study</w:t>
      </w:r>
      <w:r w:rsidRPr="006D01E9">
        <w:t xml:space="preserve">. </w:t>
      </w:r>
      <w:r w:rsidRPr="006D01E9">
        <w:rPr>
          <w:rStyle w:val="Emphasis"/>
        </w:rPr>
        <w:t>Journal of Medical Internet Research, 25</w:t>
      </w:r>
      <w:r w:rsidRPr="006D01E9">
        <w:t>(e48145). https://doi.org/10.2196/48145</w:t>
      </w:r>
    </w:p>
    <w:p w14:paraId="247DD7FE" w14:textId="77777777" w:rsidR="00FD555D" w:rsidRPr="006D01E9" w:rsidRDefault="00FD555D" w:rsidP="00A40C4D">
      <w:pPr>
        <w:pStyle w:val="NormalWeb"/>
        <w:numPr>
          <w:ilvl w:val="0"/>
          <w:numId w:val="2"/>
        </w:numPr>
        <w:jc w:val="both"/>
      </w:pPr>
      <w:r w:rsidRPr="006D01E9">
        <w:t xml:space="preserve">Moore, C., </w:t>
      </w:r>
      <w:proofErr w:type="spellStart"/>
      <w:r w:rsidRPr="006D01E9">
        <w:t>Ranisau</w:t>
      </w:r>
      <w:proofErr w:type="spellEnd"/>
      <w:r w:rsidRPr="006D01E9">
        <w:t xml:space="preserve">, J., Nelson, W., Petch, J., &amp; Johnson, A. (2023). </w:t>
      </w:r>
      <w:proofErr w:type="spellStart"/>
      <w:r w:rsidRPr="006D01E9">
        <w:rPr>
          <w:rStyle w:val="Emphasis"/>
        </w:rPr>
        <w:t>Pyclipse</w:t>
      </w:r>
      <w:proofErr w:type="spellEnd"/>
      <w:r w:rsidRPr="006D01E9">
        <w:rPr>
          <w:rStyle w:val="Emphasis"/>
        </w:rPr>
        <w:t>: A library for deidentification of free-text clinical notes</w:t>
      </w:r>
      <w:r w:rsidRPr="006D01E9">
        <w:t xml:space="preserve">. </w:t>
      </w:r>
      <w:proofErr w:type="spellStart"/>
      <w:r w:rsidRPr="006D01E9">
        <w:rPr>
          <w:rStyle w:val="Emphasis"/>
        </w:rPr>
        <w:t>arXiv</w:t>
      </w:r>
      <w:proofErr w:type="spellEnd"/>
      <w:r w:rsidRPr="006D01E9">
        <w:t>. https://doi.org/10.48550/arXiv.2311.02748</w:t>
      </w:r>
    </w:p>
    <w:p w14:paraId="0AD3FB9A" w14:textId="77777777" w:rsidR="00FD555D" w:rsidRPr="006D01E9" w:rsidRDefault="00FD555D" w:rsidP="00A40C4D">
      <w:pPr>
        <w:pStyle w:val="NormalWeb"/>
        <w:numPr>
          <w:ilvl w:val="0"/>
          <w:numId w:val="2"/>
        </w:numPr>
        <w:jc w:val="both"/>
      </w:pPr>
      <w:r w:rsidRPr="006D01E9">
        <w:t xml:space="preserve">Morris, J. X., Campion, T. R., Nutheti, S. L., Peng, Y., Raj, A., Zabih, R., &amp; Cole, C. L. (2024). </w:t>
      </w:r>
      <w:r w:rsidRPr="006D01E9">
        <w:rPr>
          <w:rStyle w:val="Emphasis"/>
        </w:rPr>
        <w:t>DIRI: Adversarial patient re-identification with large language models for evaluating clinical text anonymization</w:t>
      </w:r>
      <w:r w:rsidRPr="006D01E9">
        <w:t xml:space="preserve">. </w:t>
      </w:r>
      <w:proofErr w:type="spellStart"/>
      <w:r w:rsidRPr="006D01E9">
        <w:rPr>
          <w:rStyle w:val="Emphasis"/>
        </w:rPr>
        <w:t>arXiv</w:t>
      </w:r>
      <w:proofErr w:type="spellEnd"/>
      <w:r w:rsidRPr="006D01E9">
        <w:t>. https://doi.org/10.48550/arXiv.2410.17035</w:t>
      </w:r>
    </w:p>
    <w:p w14:paraId="0167EBA3" w14:textId="77777777" w:rsidR="00FD555D" w:rsidRPr="006D01E9" w:rsidRDefault="00FD555D" w:rsidP="00A40C4D">
      <w:pPr>
        <w:pStyle w:val="NormalWeb"/>
        <w:numPr>
          <w:ilvl w:val="0"/>
          <w:numId w:val="2"/>
        </w:numPr>
        <w:jc w:val="both"/>
      </w:pPr>
      <w:proofErr w:type="spellStart"/>
      <w:r w:rsidRPr="006D01E9">
        <w:t>Rohanian</w:t>
      </w:r>
      <w:proofErr w:type="spellEnd"/>
      <w:r w:rsidRPr="006D01E9">
        <w:t xml:space="preserve">, O., </w:t>
      </w:r>
      <w:proofErr w:type="spellStart"/>
      <w:r w:rsidRPr="006D01E9">
        <w:t>Nouriborji</w:t>
      </w:r>
      <w:proofErr w:type="spellEnd"/>
      <w:r w:rsidRPr="006D01E9">
        <w:t xml:space="preserve">, M., Jauncey, H., </w:t>
      </w:r>
      <w:proofErr w:type="spellStart"/>
      <w:r w:rsidRPr="006D01E9">
        <w:t>Kouchaki</w:t>
      </w:r>
      <w:proofErr w:type="spellEnd"/>
      <w:r w:rsidRPr="006D01E9">
        <w:t xml:space="preserve">, S., Clifton, D. A., &amp; Merson, L. (2023). </w:t>
      </w:r>
      <w:r w:rsidRPr="006D01E9">
        <w:rPr>
          <w:rStyle w:val="Emphasis"/>
        </w:rPr>
        <w:t>Lightweight transformers for clinical natural language processing</w:t>
      </w:r>
      <w:r w:rsidRPr="006D01E9">
        <w:t xml:space="preserve">. </w:t>
      </w:r>
      <w:proofErr w:type="spellStart"/>
      <w:r w:rsidRPr="006D01E9">
        <w:rPr>
          <w:rStyle w:val="Emphasis"/>
        </w:rPr>
        <w:t>arXiv</w:t>
      </w:r>
      <w:proofErr w:type="spellEnd"/>
      <w:r w:rsidRPr="006D01E9">
        <w:t>. https://doi.org/10.48550/arXiv.2302.04725</w:t>
      </w:r>
    </w:p>
    <w:p w14:paraId="0AC77188" w14:textId="77777777" w:rsidR="00FD555D" w:rsidRPr="006D01E9" w:rsidRDefault="00FD555D" w:rsidP="00A40C4D">
      <w:pPr>
        <w:pStyle w:val="NormalWeb"/>
        <w:numPr>
          <w:ilvl w:val="0"/>
          <w:numId w:val="2"/>
        </w:numPr>
        <w:jc w:val="both"/>
      </w:pPr>
      <w:r w:rsidRPr="006D01E9">
        <w:lastRenderedPageBreak/>
        <w:t xml:space="preserve">Tan, A., Liu, Z., Tang, B., Chen, Q., &amp; Wang, X. (2021). </w:t>
      </w:r>
      <w:r w:rsidRPr="006D01E9">
        <w:rPr>
          <w:rStyle w:val="Emphasis"/>
        </w:rPr>
        <w:t>De-identification of free-text medical records using pre</w:t>
      </w:r>
      <w:r w:rsidRPr="006D01E9">
        <w:rPr>
          <w:rStyle w:val="Emphasis"/>
        </w:rPr>
        <w:noBreakHyphen/>
        <w:t>trained bidirectional transformers</w:t>
      </w:r>
      <w:r w:rsidRPr="006D01E9">
        <w:t xml:space="preserve">. </w:t>
      </w:r>
      <w:r w:rsidRPr="006D01E9">
        <w:rPr>
          <w:rStyle w:val="Emphasis"/>
        </w:rPr>
        <w:t>Journal of Biomedical Informatics, 116</w:t>
      </w:r>
      <w:r w:rsidRPr="006D01E9">
        <w:t>, 103716. https://pubmed.ncbi.nlm.nih.gov/34350426/</w:t>
      </w:r>
    </w:p>
    <w:p w14:paraId="205B336B" w14:textId="77777777" w:rsidR="00AD7088" w:rsidRDefault="00AD7088" w:rsidP="006D01E9">
      <w:pPr>
        <w:pStyle w:val="NormalWeb"/>
        <w:jc w:val="both"/>
      </w:pPr>
    </w:p>
    <w:p w14:paraId="2671AFB1" w14:textId="77777777" w:rsidR="00341CD9" w:rsidRDefault="00341CD9" w:rsidP="006D01E9">
      <w:pPr>
        <w:pStyle w:val="NormalWeb"/>
        <w:jc w:val="both"/>
      </w:pPr>
    </w:p>
    <w:p w14:paraId="7B3E69FA" w14:textId="77777777" w:rsidR="00341CD9" w:rsidRDefault="00341CD9" w:rsidP="006D01E9">
      <w:pPr>
        <w:pStyle w:val="NormalWeb"/>
        <w:jc w:val="both"/>
      </w:pPr>
    </w:p>
    <w:p w14:paraId="26FFF609" w14:textId="77777777" w:rsidR="00341CD9" w:rsidRPr="00341CD9" w:rsidRDefault="00341CD9" w:rsidP="006D01E9">
      <w:pPr>
        <w:pStyle w:val="NormalWeb"/>
        <w:jc w:val="both"/>
        <w:rPr>
          <w:lang w:val="en-US"/>
        </w:rPr>
      </w:pPr>
    </w:p>
    <w:sectPr w:rsidR="00341CD9" w:rsidRPr="00341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306F6"/>
    <w:multiLevelType w:val="hybridMultilevel"/>
    <w:tmpl w:val="83DCFE16"/>
    <w:lvl w:ilvl="0" w:tplc="9732C420">
      <w:start w:val="1"/>
      <w:numFmt w:val="decimal"/>
      <w:lvlText w:val="[%1]."/>
      <w:lvlJc w:val="left"/>
      <w:pPr>
        <w:ind w:left="720" w:hanging="360"/>
      </w:pPr>
      <w:rPr>
        <w:rFonts w:hint="default"/>
        <w:i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14B3D"/>
    <w:multiLevelType w:val="hybridMultilevel"/>
    <w:tmpl w:val="A6162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6370725">
    <w:abstractNumId w:val="1"/>
  </w:num>
  <w:num w:numId="2" w16cid:durableId="22421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17"/>
    <w:rsid w:val="00021417"/>
    <w:rsid w:val="001B0EB2"/>
    <w:rsid w:val="00341CD9"/>
    <w:rsid w:val="0049726A"/>
    <w:rsid w:val="006077F5"/>
    <w:rsid w:val="00621A5E"/>
    <w:rsid w:val="006D01E9"/>
    <w:rsid w:val="00831D80"/>
    <w:rsid w:val="009F2913"/>
    <w:rsid w:val="00A40C4D"/>
    <w:rsid w:val="00A917E0"/>
    <w:rsid w:val="00AD7088"/>
    <w:rsid w:val="00F5496B"/>
    <w:rsid w:val="00FD55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2165"/>
  <w15:chartTrackingRefBased/>
  <w15:docId w15:val="{35C110B8-1C21-464C-A46F-4863224A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708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0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r-only">
    <w:name w:val="sr-only"/>
    <w:basedOn w:val="DefaultParagraphFont"/>
    <w:rsid w:val="00AD7088"/>
  </w:style>
  <w:style w:type="character" w:customStyle="1" w:styleId="Heading3Char">
    <w:name w:val="Heading 3 Char"/>
    <w:basedOn w:val="DefaultParagraphFont"/>
    <w:link w:val="Heading3"/>
    <w:uiPriority w:val="9"/>
    <w:rsid w:val="00AD7088"/>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AD7088"/>
    <w:rPr>
      <w:b/>
      <w:bCs/>
    </w:rPr>
  </w:style>
  <w:style w:type="character" w:styleId="Emphasis">
    <w:name w:val="Emphasis"/>
    <w:basedOn w:val="DefaultParagraphFont"/>
    <w:uiPriority w:val="20"/>
    <w:qFormat/>
    <w:rsid w:val="00AD7088"/>
    <w:rPr>
      <w:i/>
      <w:iCs/>
    </w:rPr>
  </w:style>
  <w:style w:type="character" w:styleId="Hyperlink">
    <w:name w:val="Hyperlink"/>
    <w:basedOn w:val="DefaultParagraphFont"/>
    <w:uiPriority w:val="99"/>
    <w:semiHidden/>
    <w:unhideWhenUsed/>
    <w:rsid w:val="00FD555D"/>
    <w:rPr>
      <w:color w:val="0000FF"/>
      <w:u w:val="single"/>
    </w:rPr>
  </w:style>
  <w:style w:type="paragraph" w:styleId="ListParagraph">
    <w:name w:val="List Paragraph"/>
    <w:basedOn w:val="Normal"/>
    <w:uiPriority w:val="34"/>
    <w:qFormat/>
    <w:rsid w:val="006D0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3978">
      <w:bodyDiv w:val="1"/>
      <w:marLeft w:val="0"/>
      <w:marRight w:val="0"/>
      <w:marTop w:val="0"/>
      <w:marBottom w:val="0"/>
      <w:divBdr>
        <w:top w:val="none" w:sz="0" w:space="0" w:color="auto"/>
        <w:left w:val="none" w:sz="0" w:space="0" w:color="auto"/>
        <w:bottom w:val="none" w:sz="0" w:space="0" w:color="auto"/>
        <w:right w:val="none" w:sz="0" w:space="0" w:color="auto"/>
      </w:divBdr>
    </w:div>
    <w:div w:id="411657454">
      <w:bodyDiv w:val="1"/>
      <w:marLeft w:val="0"/>
      <w:marRight w:val="0"/>
      <w:marTop w:val="0"/>
      <w:marBottom w:val="0"/>
      <w:divBdr>
        <w:top w:val="none" w:sz="0" w:space="0" w:color="auto"/>
        <w:left w:val="none" w:sz="0" w:space="0" w:color="auto"/>
        <w:bottom w:val="none" w:sz="0" w:space="0" w:color="auto"/>
        <w:right w:val="none" w:sz="0" w:space="0" w:color="auto"/>
      </w:divBdr>
    </w:div>
    <w:div w:id="416559200">
      <w:bodyDiv w:val="1"/>
      <w:marLeft w:val="0"/>
      <w:marRight w:val="0"/>
      <w:marTop w:val="0"/>
      <w:marBottom w:val="0"/>
      <w:divBdr>
        <w:top w:val="none" w:sz="0" w:space="0" w:color="auto"/>
        <w:left w:val="none" w:sz="0" w:space="0" w:color="auto"/>
        <w:bottom w:val="none" w:sz="0" w:space="0" w:color="auto"/>
        <w:right w:val="none" w:sz="0" w:space="0" w:color="auto"/>
      </w:divBdr>
    </w:div>
    <w:div w:id="658194423">
      <w:bodyDiv w:val="1"/>
      <w:marLeft w:val="0"/>
      <w:marRight w:val="0"/>
      <w:marTop w:val="0"/>
      <w:marBottom w:val="0"/>
      <w:divBdr>
        <w:top w:val="none" w:sz="0" w:space="0" w:color="auto"/>
        <w:left w:val="none" w:sz="0" w:space="0" w:color="auto"/>
        <w:bottom w:val="none" w:sz="0" w:space="0" w:color="auto"/>
        <w:right w:val="none" w:sz="0" w:space="0" w:color="auto"/>
      </w:divBdr>
    </w:div>
    <w:div w:id="836191640">
      <w:bodyDiv w:val="1"/>
      <w:marLeft w:val="0"/>
      <w:marRight w:val="0"/>
      <w:marTop w:val="0"/>
      <w:marBottom w:val="0"/>
      <w:divBdr>
        <w:top w:val="none" w:sz="0" w:space="0" w:color="auto"/>
        <w:left w:val="none" w:sz="0" w:space="0" w:color="auto"/>
        <w:bottom w:val="none" w:sz="0" w:space="0" w:color="auto"/>
        <w:right w:val="none" w:sz="0" w:space="0" w:color="auto"/>
      </w:divBdr>
    </w:div>
    <w:div w:id="842360439">
      <w:bodyDiv w:val="1"/>
      <w:marLeft w:val="0"/>
      <w:marRight w:val="0"/>
      <w:marTop w:val="0"/>
      <w:marBottom w:val="0"/>
      <w:divBdr>
        <w:top w:val="none" w:sz="0" w:space="0" w:color="auto"/>
        <w:left w:val="none" w:sz="0" w:space="0" w:color="auto"/>
        <w:bottom w:val="none" w:sz="0" w:space="0" w:color="auto"/>
        <w:right w:val="none" w:sz="0" w:space="0" w:color="auto"/>
      </w:divBdr>
    </w:div>
    <w:div w:id="1140341551">
      <w:bodyDiv w:val="1"/>
      <w:marLeft w:val="0"/>
      <w:marRight w:val="0"/>
      <w:marTop w:val="0"/>
      <w:marBottom w:val="0"/>
      <w:divBdr>
        <w:top w:val="none" w:sz="0" w:space="0" w:color="auto"/>
        <w:left w:val="none" w:sz="0" w:space="0" w:color="auto"/>
        <w:bottom w:val="none" w:sz="0" w:space="0" w:color="auto"/>
        <w:right w:val="none" w:sz="0" w:space="0" w:color="auto"/>
      </w:divBdr>
    </w:div>
    <w:div w:id="1243953961">
      <w:bodyDiv w:val="1"/>
      <w:marLeft w:val="0"/>
      <w:marRight w:val="0"/>
      <w:marTop w:val="0"/>
      <w:marBottom w:val="0"/>
      <w:divBdr>
        <w:top w:val="none" w:sz="0" w:space="0" w:color="auto"/>
        <w:left w:val="none" w:sz="0" w:space="0" w:color="auto"/>
        <w:bottom w:val="none" w:sz="0" w:space="0" w:color="auto"/>
        <w:right w:val="none" w:sz="0" w:space="0" w:color="auto"/>
      </w:divBdr>
    </w:div>
    <w:div w:id="1764060387">
      <w:bodyDiv w:val="1"/>
      <w:marLeft w:val="0"/>
      <w:marRight w:val="0"/>
      <w:marTop w:val="0"/>
      <w:marBottom w:val="0"/>
      <w:divBdr>
        <w:top w:val="none" w:sz="0" w:space="0" w:color="auto"/>
        <w:left w:val="none" w:sz="0" w:space="0" w:color="auto"/>
        <w:bottom w:val="none" w:sz="0" w:space="0" w:color="auto"/>
        <w:right w:val="none" w:sz="0" w:space="0" w:color="auto"/>
      </w:divBdr>
    </w:div>
    <w:div w:id="1910340457">
      <w:bodyDiv w:val="1"/>
      <w:marLeft w:val="0"/>
      <w:marRight w:val="0"/>
      <w:marTop w:val="0"/>
      <w:marBottom w:val="0"/>
      <w:divBdr>
        <w:top w:val="none" w:sz="0" w:space="0" w:color="auto"/>
        <w:left w:val="none" w:sz="0" w:space="0" w:color="auto"/>
        <w:bottom w:val="none" w:sz="0" w:space="0" w:color="auto"/>
        <w:right w:val="none" w:sz="0" w:space="0" w:color="auto"/>
      </w:divBdr>
    </w:div>
    <w:div w:id="2084251909">
      <w:bodyDiv w:val="1"/>
      <w:marLeft w:val="0"/>
      <w:marRight w:val="0"/>
      <w:marTop w:val="0"/>
      <w:marBottom w:val="0"/>
      <w:divBdr>
        <w:top w:val="none" w:sz="0" w:space="0" w:color="auto"/>
        <w:left w:val="none" w:sz="0" w:space="0" w:color="auto"/>
        <w:bottom w:val="none" w:sz="0" w:space="0" w:color="auto"/>
        <w:right w:val="none" w:sz="0" w:space="0" w:color="auto"/>
      </w:divBdr>
      <w:divsChild>
        <w:div w:id="856237679">
          <w:marLeft w:val="0"/>
          <w:marRight w:val="0"/>
          <w:marTop w:val="0"/>
          <w:marBottom w:val="0"/>
          <w:divBdr>
            <w:top w:val="none" w:sz="0" w:space="0" w:color="auto"/>
            <w:left w:val="none" w:sz="0" w:space="0" w:color="auto"/>
            <w:bottom w:val="none" w:sz="0" w:space="0" w:color="auto"/>
            <w:right w:val="none" w:sz="0" w:space="0" w:color="auto"/>
          </w:divBdr>
          <w:divsChild>
            <w:div w:id="868756811">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sChild>
                    <w:div w:id="1964843414">
                      <w:marLeft w:val="0"/>
                      <w:marRight w:val="0"/>
                      <w:marTop w:val="0"/>
                      <w:marBottom w:val="0"/>
                      <w:divBdr>
                        <w:top w:val="none" w:sz="0" w:space="0" w:color="auto"/>
                        <w:left w:val="none" w:sz="0" w:space="0" w:color="auto"/>
                        <w:bottom w:val="none" w:sz="0" w:space="0" w:color="auto"/>
                        <w:right w:val="none" w:sz="0" w:space="0" w:color="auto"/>
                      </w:divBdr>
                      <w:divsChild>
                        <w:div w:id="403072470">
                          <w:marLeft w:val="0"/>
                          <w:marRight w:val="0"/>
                          <w:marTop w:val="0"/>
                          <w:marBottom w:val="0"/>
                          <w:divBdr>
                            <w:top w:val="none" w:sz="0" w:space="0" w:color="auto"/>
                            <w:left w:val="none" w:sz="0" w:space="0" w:color="auto"/>
                            <w:bottom w:val="none" w:sz="0" w:space="0" w:color="auto"/>
                            <w:right w:val="none" w:sz="0" w:space="0" w:color="auto"/>
                          </w:divBdr>
                          <w:divsChild>
                            <w:div w:id="458838876">
                              <w:marLeft w:val="0"/>
                              <w:marRight w:val="0"/>
                              <w:marTop w:val="0"/>
                              <w:marBottom w:val="0"/>
                              <w:divBdr>
                                <w:top w:val="none" w:sz="0" w:space="0" w:color="auto"/>
                                <w:left w:val="none" w:sz="0" w:space="0" w:color="auto"/>
                                <w:bottom w:val="none" w:sz="0" w:space="0" w:color="auto"/>
                                <w:right w:val="none" w:sz="0" w:space="0" w:color="auto"/>
                              </w:divBdr>
                              <w:divsChild>
                                <w:div w:id="1088623214">
                                  <w:marLeft w:val="0"/>
                                  <w:marRight w:val="0"/>
                                  <w:marTop w:val="0"/>
                                  <w:marBottom w:val="0"/>
                                  <w:divBdr>
                                    <w:top w:val="none" w:sz="0" w:space="0" w:color="auto"/>
                                    <w:left w:val="none" w:sz="0" w:space="0" w:color="auto"/>
                                    <w:bottom w:val="none" w:sz="0" w:space="0" w:color="auto"/>
                                    <w:right w:val="none" w:sz="0" w:space="0" w:color="auto"/>
                                  </w:divBdr>
                                  <w:divsChild>
                                    <w:div w:id="8506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0093">
                      <w:marLeft w:val="0"/>
                      <w:marRight w:val="0"/>
                      <w:marTop w:val="0"/>
                      <w:marBottom w:val="0"/>
                      <w:divBdr>
                        <w:top w:val="none" w:sz="0" w:space="0" w:color="auto"/>
                        <w:left w:val="none" w:sz="0" w:space="0" w:color="auto"/>
                        <w:bottom w:val="none" w:sz="0" w:space="0" w:color="auto"/>
                        <w:right w:val="none" w:sz="0" w:space="0" w:color="auto"/>
                      </w:divBdr>
                      <w:divsChild>
                        <w:div w:id="163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Indraneel Mukhopadhyay</cp:lastModifiedBy>
  <cp:revision>7</cp:revision>
  <dcterms:created xsi:type="dcterms:W3CDTF">2025-07-11T07:09:00Z</dcterms:created>
  <dcterms:modified xsi:type="dcterms:W3CDTF">2025-07-11T11:09:00Z</dcterms:modified>
</cp:coreProperties>
</file>