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F4581" w14:textId="27B1D8FC" w:rsidR="00493B2F" w:rsidRDefault="00000000" w:rsidP="00493B2F">
      <w:pPr>
        <w:spacing w:line="360" w:lineRule="auto"/>
        <w:jc w:val="center"/>
        <w:rPr>
          <w:rFonts w:ascii="Times New Roman" w:hAnsi="Times New Roman" w:cs="Times New Roman"/>
          <w:b/>
          <w:sz w:val="28"/>
          <w:szCs w:val="28"/>
          <w:lang w:eastAsia="en-IN"/>
        </w:rPr>
      </w:pPr>
      <w:r w:rsidRPr="00152814">
        <w:rPr>
          <w:rFonts w:ascii="Times New Roman" w:hAnsi="Times New Roman" w:cs="Times New Roman"/>
          <w:b/>
          <w:sz w:val="28"/>
          <w:szCs w:val="28"/>
          <w:lang w:eastAsia="en-IN"/>
        </w:rPr>
        <w:t>The Future of AI-Driven Data Architecture: Navigating Trends, Talent, and Transformatio</w:t>
      </w:r>
      <w:r w:rsidR="00440DC5" w:rsidRPr="00152814">
        <w:rPr>
          <w:rFonts w:ascii="Times New Roman" w:hAnsi="Times New Roman" w:cs="Times New Roman"/>
          <w:b/>
          <w:sz w:val="28"/>
          <w:szCs w:val="28"/>
          <w:lang w:eastAsia="en-IN"/>
        </w:rPr>
        <w:t>n</w:t>
      </w:r>
      <w:r w:rsidR="00697D04">
        <w:rPr>
          <w:rFonts w:ascii="Times New Roman" w:hAnsi="Times New Roman" w:cs="Times New Roman"/>
          <w:b/>
          <w:sz w:val="28"/>
          <w:szCs w:val="28"/>
          <w:lang w:eastAsia="en-IN"/>
        </w:rPr>
        <w:t>.</w:t>
      </w:r>
    </w:p>
    <w:p w14:paraId="6A5DBD10" w14:textId="77777777" w:rsidR="00493B2F" w:rsidRDefault="00493B2F" w:rsidP="00493B2F">
      <w:pPr>
        <w:spacing w:line="360" w:lineRule="auto"/>
        <w:jc w:val="center"/>
        <w:rPr>
          <w:rFonts w:ascii="Times New Roman" w:hAnsi="Times New Roman" w:cs="Times New Roman"/>
          <w:b/>
          <w:sz w:val="28"/>
          <w:szCs w:val="28"/>
          <w:lang w:eastAsia="en-IN"/>
        </w:rPr>
      </w:pPr>
    </w:p>
    <w:p w14:paraId="6C944C95" w14:textId="4ADB3580" w:rsidR="00493B2F" w:rsidRDefault="00493B2F" w:rsidP="00493B2F">
      <w:pPr>
        <w:spacing w:line="240" w:lineRule="auto"/>
        <w:contextualSpacing/>
        <w:jc w:val="center"/>
        <w:rPr>
          <w:rFonts w:ascii="Times New Roman" w:hAnsi="Times New Roman" w:cs="Times New Roman"/>
          <w:b/>
          <w:sz w:val="28"/>
          <w:szCs w:val="28"/>
          <w:lang w:eastAsia="en-IN"/>
        </w:rPr>
      </w:pPr>
      <w:r>
        <w:rPr>
          <w:rFonts w:ascii="Times New Roman" w:hAnsi="Times New Roman" w:cs="Times New Roman"/>
          <w:b/>
          <w:sz w:val="28"/>
          <w:szCs w:val="28"/>
          <w:lang w:eastAsia="en-IN"/>
        </w:rPr>
        <w:t>Sai Yellaiah Simhadri</w:t>
      </w:r>
    </w:p>
    <w:p w14:paraId="5EDC9842" w14:textId="3B49485B" w:rsidR="00493B2F" w:rsidRDefault="00493B2F" w:rsidP="00493B2F">
      <w:pPr>
        <w:spacing w:line="240" w:lineRule="auto"/>
        <w:contextualSpacing/>
        <w:jc w:val="center"/>
        <w:rPr>
          <w:rFonts w:ascii="Times New Roman" w:hAnsi="Times New Roman" w:cs="Times New Roman"/>
          <w:bCs/>
          <w:sz w:val="21"/>
          <w:szCs w:val="21"/>
          <w:lang w:eastAsia="en-IN"/>
        </w:rPr>
      </w:pPr>
      <w:r w:rsidRPr="00493B2F">
        <w:rPr>
          <w:rFonts w:ascii="Times New Roman" w:hAnsi="Times New Roman" w:cs="Times New Roman"/>
          <w:bCs/>
          <w:sz w:val="21"/>
          <w:szCs w:val="21"/>
          <w:lang w:eastAsia="en-IN"/>
        </w:rPr>
        <w:t>Senior Data Architect, Data and AI Leader, Chicago, US</w:t>
      </w:r>
      <w:r w:rsidR="00A154FC">
        <w:rPr>
          <w:rFonts w:ascii="Times New Roman" w:hAnsi="Times New Roman" w:cs="Times New Roman"/>
          <w:bCs/>
          <w:sz w:val="21"/>
          <w:szCs w:val="21"/>
          <w:lang w:eastAsia="en-IN"/>
        </w:rPr>
        <w:t>A</w:t>
      </w:r>
    </w:p>
    <w:p w14:paraId="7C7E5192" w14:textId="1A587984" w:rsidR="00493B2F" w:rsidRPr="00493B2F" w:rsidRDefault="00493B2F" w:rsidP="00493B2F">
      <w:pPr>
        <w:spacing w:line="240" w:lineRule="auto"/>
        <w:contextualSpacing/>
        <w:jc w:val="center"/>
        <w:rPr>
          <w:rFonts w:ascii="Times New Roman" w:hAnsi="Times New Roman" w:cs="Times New Roman"/>
          <w:bCs/>
          <w:sz w:val="21"/>
          <w:szCs w:val="21"/>
          <w:lang w:eastAsia="en-IN"/>
        </w:rPr>
      </w:pPr>
      <w:hyperlink r:id="rId5" w:history="1">
        <w:r w:rsidRPr="00AE08C4">
          <w:rPr>
            <w:rStyle w:val="Hyperlink"/>
            <w:rFonts w:ascii="Times New Roman" w:hAnsi="Times New Roman" w:cs="Times New Roman"/>
            <w:bCs/>
            <w:sz w:val="21"/>
            <w:szCs w:val="21"/>
            <w:lang w:eastAsia="en-IN"/>
          </w:rPr>
          <w:t>sai61668@gmail.com</w:t>
        </w:r>
      </w:hyperlink>
    </w:p>
    <w:p w14:paraId="71DDD5CA" w14:textId="77777777" w:rsidR="00493B2F" w:rsidRDefault="00493B2F" w:rsidP="00152814">
      <w:pPr>
        <w:spacing w:line="360" w:lineRule="auto"/>
        <w:jc w:val="both"/>
        <w:rPr>
          <w:rFonts w:ascii="Times New Roman" w:hAnsi="Times New Roman" w:cs="Times New Roman"/>
          <w:b/>
          <w:sz w:val="24"/>
          <w:szCs w:val="24"/>
          <w:lang w:eastAsia="en-IN"/>
        </w:rPr>
      </w:pPr>
    </w:p>
    <w:p w14:paraId="6F4AB0DA" w14:textId="292B014E" w:rsidR="00152814" w:rsidRDefault="00000000" w:rsidP="00152814">
      <w:pPr>
        <w:spacing w:line="360" w:lineRule="auto"/>
        <w:jc w:val="both"/>
        <w:rPr>
          <w:rFonts w:ascii="Times New Roman" w:hAnsi="Times New Roman" w:cs="Times New Roman"/>
          <w:b/>
          <w:sz w:val="24"/>
          <w:szCs w:val="24"/>
          <w:lang w:eastAsia="en-IN"/>
        </w:rPr>
      </w:pPr>
      <w:r w:rsidRPr="00152814">
        <w:rPr>
          <w:rFonts w:ascii="Times New Roman" w:hAnsi="Times New Roman" w:cs="Times New Roman"/>
          <w:b/>
          <w:sz w:val="24"/>
          <w:szCs w:val="24"/>
          <w:lang w:eastAsia="en-IN"/>
        </w:rPr>
        <w:t xml:space="preserve">Abstract: </w:t>
      </w:r>
    </w:p>
    <w:p w14:paraId="14D890F8" w14:textId="65C91C2C" w:rsidR="009B74E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Artificial intelligence is no longer just an add-on; its effects are rippling through the way firms blueprint their data landscapes. New models, from data fabrics to mesh networks, abandon the traditional static warehouse concept in </w:t>
      </w:r>
      <w:proofErr w:type="spellStart"/>
      <w:r w:rsidRPr="00152814">
        <w:rPr>
          <w:rFonts w:ascii="Times New Roman" w:hAnsi="Times New Roman" w:cs="Times New Roman"/>
          <w:sz w:val="24"/>
          <w:szCs w:val="24"/>
          <w:lang w:eastAsia="en-IN"/>
        </w:rPr>
        <w:t>favor</w:t>
      </w:r>
      <w:proofErr w:type="spellEnd"/>
      <w:r w:rsidRPr="00152814">
        <w:rPr>
          <w:rFonts w:ascii="Times New Roman" w:hAnsi="Times New Roman" w:cs="Times New Roman"/>
          <w:sz w:val="24"/>
          <w:szCs w:val="24"/>
          <w:lang w:eastAsia="en-IN"/>
        </w:rPr>
        <w:t xml:space="preserve"> of real-time</w:t>
      </w:r>
      <w:r w:rsidR="00440DC5" w:rsidRPr="00152814">
        <w:rPr>
          <w:rFonts w:ascii="Times New Roman" w:hAnsi="Times New Roman" w:cs="Times New Roman"/>
          <w:sz w:val="24"/>
          <w:szCs w:val="24"/>
          <w:lang w:eastAsia="en-IN"/>
        </w:rPr>
        <w:t xml:space="preserve">, decentralized responsiveness. </w:t>
      </w:r>
      <w:r w:rsidRPr="00152814">
        <w:rPr>
          <w:rFonts w:ascii="Times New Roman" w:hAnsi="Times New Roman" w:cs="Times New Roman"/>
          <w:sz w:val="24"/>
          <w:szCs w:val="24"/>
          <w:lang w:eastAsia="en-IN"/>
        </w:rPr>
        <w:t>The demand for fresh skill sets reflects this shift. Professionals now need to juggle core engineering tasks with hands-on machine learning work, blurring the lines between data scientists, softw</w:t>
      </w:r>
      <w:r w:rsidR="00440DC5" w:rsidRPr="00152814">
        <w:rPr>
          <w:rFonts w:ascii="Times New Roman" w:hAnsi="Times New Roman" w:cs="Times New Roman"/>
          <w:sz w:val="24"/>
          <w:szCs w:val="24"/>
          <w:lang w:eastAsia="en-IN"/>
        </w:rPr>
        <w:t xml:space="preserve">are developers, and operators. </w:t>
      </w:r>
      <w:r w:rsidRPr="00152814">
        <w:rPr>
          <w:rFonts w:ascii="Times New Roman" w:hAnsi="Times New Roman" w:cs="Times New Roman"/>
          <w:sz w:val="24"/>
          <w:szCs w:val="24"/>
          <w:lang w:eastAsia="en-IN"/>
        </w:rPr>
        <w:t xml:space="preserve">Companies are reorganizing themselves around data as a live asset, much as manufacturers once clustered everything around the assembly line. Governance tools, such as rule engines and policy-as-code frameworks, have become </w:t>
      </w:r>
      <w:r w:rsidR="00440DC5" w:rsidRPr="00152814">
        <w:rPr>
          <w:rFonts w:ascii="Times New Roman" w:hAnsi="Times New Roman" w:cs="Times New Roman"/>
          <w:sz w:val="24"/>
          <w:szCs w:val="24"/>
          <w:lang w:eastAsia="en-IN"/>
        </w:rPr>
        <w:t>essential for maintaining the ethical and compliant nature of experiments. This study outlines</w:t>
      </w:r>
      <w:r w:rsidRPr="00152814">
        <w:rPr>
          <w:rFonts w:ascii="Times New Roman" w:hAnsi="Times New Roman" w:cs="Times New Roman"/>
          <w:sz w:val="24"/>
          <w:szCs w:val="24"/>
          <w:lang w:eastAsia="en-IN"/>
        </w:rPr>
        <w:t xml:space="preserve"> a strategic roadmap for executives worried about obsolescence. It also highlights significant gaps in the literature, particularly in areas such as apprenticeship pathways, ethical blueprinting, and interoperable cross-domain standards.</w:t>
      </w:r>
    </w:p>
    <w:p w14:paraId="533E2F84" w14:textId="77777777" w:rsidR="009B74E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b/>
          <w:sz w:val="24"/>
          <w:szCs w:val="24"/>
          <w:lang w:eastAsia="en-IN"/>
        </w:rPr>
        <w:t>Keywords:</w:t>
      </w:r>
      <w:r w:rsidR="00440DC5" w:rsidRPr="00152814">
        <w:rPr>
          <w:rFonts w:ascii="Times New Roman" w:hAnsi="Times New Roman" w:cs="Times New Roman"/>
          <w:b/>
          <w:sz w:val="24"/>
          <w:szCs w:val="24"/>
          <w:lang w:eastAsia="en-IN"/>
        </w:rPr>
        <w:t xml:space="preserve"> </w:t>
      </w:r>
      <w:r w:rsidRPr="00152814">
        <w:rPr>
          <w:rFonts w:ascii="Times New Roman" w:hAnsi="Times New Roman" w:cs="Times New Roman"/>
          <w:sz w:val="24"/>
          <w:szCs w:val="24"/>
          <w:lang w:eastAsia="en-IN"/>
        </w:rPr>
        <w:t>AI-driven data architecture, data mesh, data fabric, talent transformation, intelligent enterprise, data governance, future of work, digital transformation, machine learning infrastructure</w:t>
      </w:r>
    </w:p>
    <w:p w14:paraId="13B1C85A" w14:textId="77777777" w:rsidR="009B74E5" w:rsidRPr="00152814" w:rsidRDefault="00000000" w:rsidP="00152814">
      <w:pPr>
        <w:spacing w:line="360" w:lineRule="auto"/>
        <w:jc w:val="both"/>
        <w:rPr>
          <w:rFonts w:ascii="Times New Roman" w:hAnsi="Times New Roman" w:cs="Times New Roman"/>
          <w:b/>
          <w:sz w:val="24"/>
          <w:szCs w:val="24"/>
          <w:lang w:eastAsia="en-IN"/>
        </w:rPr>
      </w:pPr>
      <w:r w:rsidRPr="00152814">
        <w:rPr>
          <w:rFonts w:ascii="Times New Roman" w:hAnsi="Times New Roman" w:cs="Times New Roman"/>
          <w:b/>
          <w:sz w:val="24"/>
          <w:szCs w:val="24"/>
          <w:lang w:eastAsia="en-IN"/>
        </w:rPr>
        <w:t xml:space="preserve">Introduction </w:t>
      </w:r>
    </w:p>
    <w:p w14:paraId="471454B9" w14:textId="1F6F987A"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Enterprise data architecture has, in little more than twenty years, undergone a nearly complete overhaul by the tidal wave of information its designers once predicted. Back then, most systems resided in a single, polished warehouse, managed by nightly batch jobs, and were walled off into tidy departmental silos that rarely spoke after office hours. Those classic arrangements worked well enough for payroll prints and the quarterly scorecard. However, they stumbled whenever someone requested a dashboard </w:t>
      </w:r>
      <w:r w:rsidRPr="00152814">
        <w:rPr>
          <w:rFonts w:ascii="Times New Roman" w:hAnsi="Times New Roman" w:cs="Times New Roman"/>
          <w:sz w:val="24"/>
          <w:szCs w:val="24"/>
          <w:lang w:eastAsia="en-IN"/>
        </w:rPr>
        <w:lastRenderedPageBreak/>
        <w:t xml:space="preserve">update that felt like the business had already changed. The digital transformation has increased the volume, tempo, and palette of incoming data until the old blueprints began to tear at the seams. Cloud bins, edge sensors, and stateless processing engines rushed in almost overnight, forcing architects to cobble together platforms that bent instead of breaking. Moreno, Gonzlez, and </w:t>
      </w:r>
      <w:proofErr w:type="spellStart"/>
      <w:r w:rsidRPr="00152814">
        <w:rPr>
          <w:rFonts w:ascii="Times New Roman" w:hAnsi="Times New Roman" w:cs="Times New Roman"/>
          <w:sz w:val="24"/>
          <w:szCs w:val="24"/>
          <w:lang w:eastAsia="en-IN"/>
        </w:rPr>
        <w:t>Viedma</w:t>
      </w:r>
      <w:proofErr w:type="spellEnd"/>
      <w:r w:rsidRPr="00152814">
        <w:rPr>
          <w:rFonts w:ascii="Times New Roman" w:hAnsi="Times New Roman" w:cs="Times New Roman"/>
          <w:sz w:val="24"/>
          <w:szCs w:val="24"/>
          <w:lang w:eastAsia="en-IN"/>
        </w:rPr>
        <w:t xml:space="preserve"> (2019) now argue that sorting out this mess is no longer an optional sprint; it is the bedrock move that keeps technology in Step with a market that refuses to slow down.</w:t>
      </w:r>
    </w:p>
    <w:p w14:paraId="7203207C" w14:textId="0C8FBC3A"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Artificial Intelligence is no longer a futuristic concept; it sits at the core of modern data strategy, rewriting the rules for how organizations collect, move, and make sense of information. Tools such as machine learning algorithms, natural language engines, and predictive dashboards now work in tandem with database software, quietly tagging records, refining metadata, and delivering alerts while most employees are still on their first coffee break (Haller, 2022). Tito (2023) puts it plainly: When AI handles the heavy lifting, firms spend less time troubleshooting and more time acting on insights. This shift reduces delays and curbs the human errors that plague urgent tasks. The technology shines especially bright with endless streams of unstructured and semi-structured material from social platforms, sensors, and customer threads that would otherwise drown data stewards</w:t>
      </w:r>
      <w:r w:rsidR="00152814">
        <w:rPr>
          <w:rFonts w:ascii="Times New Roman" w:hAnsi="Times New Roman" w:cs="Times New Roman"/>
          <w:sz w:val="24"/>
          <w:szCs w:val="24"/>
          <w:lang w:eastAsia="en-IN"/>
        </w:rPr>
        <w:t xml:space="preserve"> </w:t>
      </w:r>
      <w:r w:rsidRPr="00152814">
        <w:rPr>
          <w:rFonts w:ascii="Times New Roman" w:hAnsi="Times New Roman" w:cs="Times New Roman"/>
          <w:sz w:val="24"/>
          <w:szCs w:val="24"/>
          <w:lang w:eastAsia="en-IN"/>
        </w:rPr>
        <w:t>and its reach only widens as those sources grow. Ngcobo et al. (2024) present evidence in a recent review, demonstrating that on-the-fly AI processing enhances enterprises' agility, enables them to scale without Herculean efforts, and, perhaps most critically, strengthens security when every millisecond counts.</w:t>
      </w:r>
    </w:p>
    <w:p w14:paraId="7D0228BC"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Three central inquiries anchor the present investigation. The first question </w:t>
      </w:r>
      <w:proofErr w:type="spellStart"/>
      <w:r w:rsidRPr="00152814">
        <w:rPr>
          <w:rFonts w:ascii="Times New Roman" w:hAnsi="Times New Roman" w:cs="Times New Roman"/>
          <w:sz w:val="24"/>
          <w:szCs w:val="24"/>
          <w:lang w:eastAsia="en-IN"/>
        </w:rPr>
        <w:t>inquires</w:t>
      </w:r>
      <w:proofErr w:type="spellEnd"/>
      <w:r w:rsidRPr="00152814">
        <w:rPr>
          <w:rFonts w:ascii="Times New Roman" w:hAnsi="Times New Roman" w:cs="Times New Roman"/>
          <w:sz w:val="24"/>
          <w:szCs w:val="24"/>
          <w:lang w:eastAsia="en-IN"/>
        </w:rPr>
        <w:t xml:space="preserve"> about the current and emerging trends that are shaping the AI-driven data architectures enterprises are now adopting. The second probes how the talent and skill-set landscape is shifting to satisfy the technical and strategic demands of data environments saturated with artificial intelligence. The third question examines what organizational adjustments must be undertaken if firms wish to launch and maintain truly native AI data frameworks. Collectively, these queries aim to bridge the gap between rapid technological advancements and practical managerial strategies by weaving together threads of technology, personnel, and processes.</w:t>
      </w:r>
    </w:p>
    <w:p w14:paraId="56E19F85"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lastRenderedPageBreak/>
        <w:t xml:space="preserve">Why does this work matter now? Simply put, artificial intelligence has begun slipping into every corner of business, and the usual ways we handle data no longer hold up. Executives are asking for systems that can bend, behave ethically, and still churn out new ideas in real time-yesterday that sounded like a stretch; today, it sounds urgent. The study outlines the current landscape of AI-driven data architecture, then outlines the new skills and design tweaks companies must adopt if they want to ride the next wave rather than get left behind. It stitches together recent journals, hands-on industry playbooks, and a handful of fresh case write-ups. Hence, readers receive a single usable roadmap instead of a collection of disconnected slides. In doing so, the project steps into a </w:t>
      </w:r>
      <w:proofErr w:type="spellStart"/>
      <w:r w:rsidRPr="00152814">
        <w:rPr>
          <w:rFonts w:ascii="Times New Roman" w:hAnsi="Times New Roman" w:cs="Times New Roman"/>
          <w:sz w:val="24"/>
          <w:szCs w:val="24"/>
          <w:lang w:eastAsia="en-IN"/>
        </w:rPr>
        <w:t>gray</w:t>
      </w:r>
      <w:proofErr w:type="spellEnd"/>
      <w:r w:rsidRPr="00152814">
        <w:rPr>
          <w:rFonts w:ascii="Times New Roman" w:hAnsi="Times New Roman" w:cs="Times New Roman"/>
          <w:sz w:val="24"/>
          <w:szCs w:val="24"/>
          <w:lang w:eastAsia="en-IN"/>
        </w:rPr>
        <w:t xml:space="preserve"> area that most researchers leave empty: how the tech stack, the talent pipeline, and the broader culture can evolve together rather than pulling in different directions. For strategy chiefs, city regulators, and campus faculty who still carve out time to work with real-world data, the conclusions provide them with something concrete to move forward with before the following quarterly review.</w:t>
      </w:r>
    </w:p>
    <w:p w14:paraId="28B18876" w14:textId="77777777" w:rsidR="009B74E5" w:rsidRPr="00152814" w:rsidRDefault="00000000" w:rsidP="00152814">
      <w:pPr>
        <w:spacing w:line="360" w:lineRule="auto"/>
        <w:jc w:val="both"/>
        <w:rPr>
          <w:rFonts w:ascii="Times New Roman" w:hAnsi="Times New Roman" w:cs="Times New Roman"/>
          <w:b/>
          <w:sz w:val="24"/>
          <w:szCs w:val="24"/>
          <w:lang w:eastAsia="en-IN"/>
        </w:rPr>
      </w:pPr>
      <w:r w:rsidRPr="00152814">
        <w:rPr>
          <w:rFonts w:ascii="Times New Roman" w:hAnsi="Times New Roman" w:cs="Times New Roman"/>
          <w:b/>
          <w:sz w:val="24"/>
          <w:szCs w:val="24"/>
          <w:lang w:eastAsia="en-IN"/>
        </w:rPr>
        <w:t>2. Theoretical Foundation</w:t>
      </w:r>
    </w:p>
    <w:p w14:paraId="3DCCD3DC" w14:textId="77777777" w:rsidR="00440DC5" w:rsidRPr="00152814" w:rsidRDefault="00000000" w:rsidP="00152814">
      <w:pPr>
        <w:spacing w:line="360" w:lineRule="auto"/>
        <w:jc w:val="both"/>
        <w:rPr>
          <w:rFonts w:ascii="Times New Roman" w:hAnsi="Times New Roman" w:cs="Times New Roman"/>
          <w:b/>
          <w:i/>
          <w:sz w:val="24"/>
          <w:szCs w:val="24"/>
          <w:lang w:eastAsia="en-IN"/>
        </w:rPr>
      </w:pPr>
      <w:r w:rsidRPr="00152814">
        <w:rPr>
          <w:rFonts w:ascii="Times New Roman" w:hAnsi="Times New Roman" w:cs="Times New Roman"/>
          <w:b/>
          <w:i/>
          <w:sz w:val="24"/>
          <w:szCs w:val="24"/>
          <w:lang w:eastAsia="en-IN"/>
        </w:rPr>
        <w:t>AI-Driven Data Architecture</w:t>
      </w:r>
    </w:p>
    <w:p w14:paraId="75E87337"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An AI-driven data architecture describes a contemporary blueprint in which machine learning, natural language processing, and intelligent automation are woven directly into the fabric of an organization's data pipeline. Rather than sit inertly in a corpus, the information is automatically tagged, cleaned, and polished by algorithms that scan for anomalies and offer corrections on the fly. Observations by Haller (2022) indicate that such architectures deliver real-time, actionable insight by classifying metadata, monitoring quality, and highlighting emerging trends the moment they surface. Enterprises that adopt this model find their data behaves less like a filing cabinet and more like a responsive assistant that scales and adapts to changing demands almost by instinct. </w:t>
      </w:r>
    </w:p>
    <w:p w14:paraId="7198EC14"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Legacy designs typically revolved around sprawling data warehouses, rigid ETL cycles, and end-of-day reporting windows, all of which reinforced a one-size-fits-all framework. Stored data was mainly structured and </w:t>
      </w:r>
      <w:proofErr w:type="spellStart"/>
      <w:r w:rsidRPr="00152814">
        <w:rPr>
          <w:rFonts w:ascii="Times New Roman" w:hAnsi="Times New Roman" w:cs="Times New Roman"/>
          <w:sz w:val="24"/>
          <w:szCs w:val="24"/>
          <w:lang w:eastAsia="en-IN"/>
        </w:rPr>
        <w:t>analyzed</w:t>
      </w:r>
      <w:proofErr w:type="spellEnd"/>
      <w:r w:rsidRPr="00152814">
        <w:rPr>
          <w:rFonts w:ascii="Times New Roman" w:hAnsi="Times New Roman" w:cs="Times New Roman"/>
          <w:sz w:val="24"/>
          <w:szCs w:val="24"/>
          <w:lang w:eastAsia="en-IN"/>
        </w:rPr>
        <w:t xml:space="preserve"> after the fact, precisely as Nambiar and Mundra (2022) describe. That predictability served its purpose in quieter times. However, it faltered once streams of unstructured content multiplied, and the industry started </w:t>
      </w:r>
      <w:proofErr w:type="spellStart"/>
      <w:r w:rsidRPr="00152814">
        <w:rPr>
          <w:rFonts w:ascii="Times New Roman" w:hAnsi="Times New Roman" w:cs="Times New Roman"/>
          <w:sz w:val="24"/>
          <w:szCs w:val="24"/>
          <w:lang w:eastAsia="en-IN"/>
        </w:rPr>
        <w:t>clamoring</w:t>
      </w:r>
      <w:proofErr w:type="spellEnd"/>
      <w:r w:rsidRPr="00152814">
        <w:rPr>
          <w:rFonts w:ascii="Times New Roman" w:hAnsi="Times New Roman" w:cs="Times New Roman"/>
          <w:sz w:val="24"/>
          <w:szCs w:val="24"/>
          <w:lang w:eastAsia="en-IN"/>
        </w:rPr>
        <w:t xml:space="preserve"> for processing that felt instantaneous rather than historical.</w:t>
      </w:r>
    </w:p>
    <w:p w14:paraId="12A5B913"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lastRenderedPageBreak/>
        <w:t xml:space="preserve">Modern data architecture bears little resemblance to the traditional enterprise warehouse of yesterday. Today, systems are built for speed and spread across clouds and on-prem nodes, streaming insights the moment they are captured. Think of a data </w:t>
      </w:r>
      <w:proofErr w:type="spellStart"/>
      <w:r w:rsidRPr="00152814">
        <w:rPr>
          <w:rFonts w:ascii="Times New Roman" w:hAnsi="Times New Roman" w:cs="Times New Roman"/>
          <w:sz w:val="24"/>
          <w:szCs w:val="24"/>
          <w:lang w:eastAsia="en-IN"/>
        </w:rPr>
        <w:t>lakehouse</w:t>
      </w:r>
      <w:proofErr w:type="spellEnd"/>
      <w:r w:rsidRPr="00152814">
        <w:rPr>
          <w:rFonts w:ascii="Times New Roman" w:hAnsi="Times New Roman" w:cs="Times New Roman"/>
          <w:sz w:val="24"/>
          <w:szCs w:val="24"/>
          <w:lang w:eastAsia="en-IN"/>
        </w:rPr>
        <w:t xml:space="preserve"> that pools every format yet feels like a single table when you query it (Bussa &amp; Hegde, 2024). Tito (2023) notes that this flow, when enhanced by an AI recommendation engine, enables firms to stop playing </w:t>
      </w:r>
      <w:proofErr w:type="spellStart"/>
      <w:r w:rsidRPr="00152814">
        <w:rPr>
          <w:rFonts w:ascii="Times New Roman" w:hAnsi="Times New Roman" w:cs="Times New Roman"/>
          <w:sz w:val="24"/>
          <w:szCs w:val="24"/>
          <w:lang w:eastAsia="en-IN"/>
        </w:rPr>
        <w:t>defense</w:t>
      </w:r>
      <w:proofErr w:type="spellEnd"/>
      <w:r w:rsidRPr="00152814">
        <w:rPr>
          <w:rFonts w:ascii="Times New Roman" w:hAnsi="Times New Roman" w:cs="Times New Roman"/>
          <w:sz w:val="24"/>
          <w:szCs w:val="24"/>
          <w:lang w:eastAsia="en-IN"/>
        </w:rPr>
        <w:t xml:space="preserve"> and seize opportunities before the market reacts. Roughly the same time, Mahmood et al. (2024) argued that integrating IoT feeds, cloud computing, and web technology into the same pipeline enhances security, reduces waste, and keeps the business agile and responsive.</w:t>
      </w:r>
    </w:p>
    <w:p w14:paraId="4319F976" w14:textId="0134BCB0" w:rsidR="00440DC5" w:rsidRPr="00152814" w:rsidRDefault="00000000" w:rsidP="00152814">
      <w:pPr>
        <w:spacing w:line="360" w:lineRule="auto"/>
        <w:jc w:val="both"/>
        <w:rPr>
          <w:rFonts w:ascii="Times New Roman" w:hAnsi="Times New Roman" w:cs="Times New Roman"/>
          <w:b/>
          <w:bCs/>
          <w:i/>
          <w:sz w:val="24"/>
          <w:szCs w:val="24"/>
          <w:lang w:eastAsia="en-IN"/>
        </w:rPr>
      </w:pPr>
      <w:r w:rsidRPr="00152814">
        <w:rPr>
          <w:rFonts w:ascii="Times New Roman" w:hAnsi="Times New Roman" w:cs="Times New Roman"/>
          <w:b/>
          <w:bCs/>
          <w:i/>
          <w:sz w:val="24"/>
          <w:szCs w:val="24"/>
          <w:lang w:eastAsia="en-IN"/>
        </w:rPr>
        <w:t>Conceptual Frameworks: Data Mesh, Data Fabric, and AI-Native Architecture</w:t>
      </w:r>
    </w:p>
    <w:p w14:paraId="5684087F"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A jumble of tools and vendors practically begs for a fresh map. Enter the Data Mesh: </w:t>
      </w:r>
      <w:proofErr w:type="spellStart"/>
      <w:r w:rsidRPr="00152814">
        <w:rPr>
          <w:rFonts w:ascii="Times New Roman" w:hAnsi="Times New Roman" w:cs="Times New Roman"/>
          <w:sz w:val="24"/>
          <w:szCs w:val="24"/>
          <w:lang w:eastAsia="en-IN"/>
        </w:rPr>
        <w:t>Zhamak</w:t>
      </w:r>
      <w:proofErr w:type="spellEnd"/>
      <w:r w:rsidRPr="00152814">
        <w:rPr>
          <w:rFonts w:ascii="Times New Roman" w:hAnsi="Times New Roman" w:cs="Times New Roman"/>
          <w:sz w:val="24"/>
          <w:szCs w:val="24"/>
          <w:lang w:eastAsia="en-IN"/>
        </w:rPr>
        <w:t xml:space="preserve"> Dehghani (2020) sketched a design that treats every domain as a mini-product team and hands them the keys to their datasets. Teams grow by owning their pipelines, bottlenecks drift away, and accountability gets baked in. Gartner backs a different picture with the Data Fabric: it weaves silos into a single cloth using metadata-guided AI that automates discovery and governance (Haller, 2022). Stuff that once took weeks to stitch together now floats in real-time, letting analysts chase insights rather than plumbing pipelines. AI-native architectures embed machine-learning capabilities directly into each operational layer, from the moment data hits the pipeline right through to real-time analytics. Such designs enable systems to learn continuously and make adjustments in real time. In a recent proposal, Moreno, Gonzlez, and </w:t>
      </w:r>
      <w:proofErr w:type="spellStart"/>
      <w:r w:rsidRPr="00152814">
        <w:rPr>
          <w:rFonts w:ascii="Times New Roman" w:hAnsi="Times New Roman" w:cs="Times New Roman"/>
          <w:sz w:val="24"/>
          <w:szCs w:val="24"/>
          <w:lang w:eastAsia="en-IN"/>
        </w:rPr>
        <w:t>Viedma</w:t>
      </w:r>
      <w:proofErr w:type="spellEnd"/>
      <w:r w:rsidRPr="00152814">
        <w:rPr>
          <w:rFonts w:ascii="Times New Roman" w:hAnsi="Times New Roman" w:cs="Times New Roman"/>
          <w:sz w:val="24"/>
          <w:szCs w:val="24"/>
          <w:lang w:eastAsia="en-IN"/>
        </w:rPr>
        <w:t xml:space="preserve"> (2019) describe a cloud-</w:t>
      </w:r>
      <w:proofErr w:type="spellStart"/>
      <w:r w:rsidRPr="00152814">
        <w:rPr>
          <w:rFonts w:ascii="Times New Roman" w:hAnsi="Times New Roman" w:cs="Times New Roman"/>
          <w:sz w:val="24"/>
          <w:szCs w:val="24"/>
          <w:lang w:eastAsia="en-IN"/>
        </w:rPr>
        <w:t>centered</w:t>
      </w:r>
      <w:proofErr w:type="spellEnd"/>
      <w:r w:rsidRPr="00152814">
        <w:rPr>
          <w:rFonts w:ascii="Times New Roman" w:hAnsi="Times New Roman" w:cs="Times New Roman"/>
          <w:sz w:val="24"/>
          <w:szCs w:val="24"/>
          <w:lang w:eastAsia="en-IN"/>
        </w:rPr>
        <w:t xml:space="preserve"> big-data framework where standalone AI modules work hand in glove with legacy enterprise software, fostering agile service delivery driven by shifting market demands. Adoption of these modular, interoperable stacks is rising among firms eager to carve out an edge in an increasingly digital landscape. </w:t>
      </w:r>
    </w:p>
    <w:p w14:paraId="2246C7CE" w14:textId="77777777" w:rsidR="00440DC5" w:rsidRPr="00152814" w:rsidRDefault="00000000" w:rsidP="00152814">
      <w:pPr>
        <w:spacing w:line="360" w:lineRule="auto"/>
        <w:jc w:val="both"/>
        <w:rPr>
          <w:rFonts w:ascii="Times New Roman" w:hAnsi="Times New Roman" w:cs="Times New Roman"/>
          <w:b/>
          <w:i/>
          <w:sz w:val="24"/>
          <w:szCs w:val="24"/>
          <w:lang w:eastAsia="en-IN"/>
        </w:rPr>
      </w:pPr>
      <w:r w:rsidRPr="00152814">
        <w:rPr>
          <w:rFonts w:ascii="Times New Roman" w:hAnsi="Times New Roman" w:cs="Times New Roman"/>
          <w:b/>
          <w:i/>
          <w:sz w:val="24"/>
          <w:szCs w:val="24"/>
          <w:lang w:eastAsia="en-IN"/>
        </w:rPr>
        <w:t xml:space="preserve">Socio-Technical Systems Theory in Digital Transformation </w:t>
      </w:r>
    </w:p>
    <w:p w14:paraId="106BF13F"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Succeeding with data architecture powered by AI requires more than code; it demands an honest alignment of technology and human factors. The socio-technical systems theory suggests that cultural norms, talent bases, and governance policies must evolve in tandem with the platforms themselves. Trad (2021) emphasizes this point by warning that enterprise architecture cannot remain a purely technical diagram if it is to influence real human workflows and decision points. In a shared spirit, </w:t>
      </w:r>
      <w:proofErr w:type="spellStart"/>
      <w:r w:rsidRPr="00152814">
        <w:rPr>
          <w:rFonts w:ascii="Times New Roman" w:hAnsi="Times New Roman" w:cs="Times New Roman"/>
          <w:sz w:val="24"/>
          <w:szCs w:val="24"/>
          <w:lang w:eastAsia="en-IN"/>
        </w:rPr>
        <w:t>Kotusev</w:t>
      </w:r>
      <w:proofErr w:type="spellEnd"/>
      <w:r w:rsidRPr="00152814">
        <w:rPr>
          <w:rFonts w:ascii="Times New Roman" w:hAnsi="Times New Roman" w:cs="Times New Roman"/>
          <w:sz w:val="24"/>
          <w:szCs w:val="24"/>
          <w:lang w:eastAsia="en-IN"/>
        </w:rPr>
        <w:t xml:space="preserve">, Kurnia, and </w:t>
      </w:r>
      <w:proofErr w:type="spellStart"/>
      <w:r w:rsidRPr="00152814">
        <w:rPr>
          <w:rFonts w:ascii="Times New Roman" w:hAnsi="Times New Roman" w:cs="Times New Roman"/>
          <w:sz w:val="24"/>
          <w:szCs w:val="24"/>
          <w:lang w:eastAsia="en-IN"/>
        </w:rPr>
        <w:lastRenderedPageBreak/>
        <w:t>Dilnutt</w:t>
      </w:r>
      <w:proofErr w:type="spellEnd"/>
      <w:r w:rsidRPr="00152814">
        <w:rPr>
          <w:rFonts w:ascii="Times New Roman" w:hAnsi="Times New Roman" w:cs="Times New Roman"/>
          <w:sz w:val="24"/>
          <w:szCs w:val="24"/>
          <w:lang w:eastAsia="en-IN"/>
        </w:rPr>
        <w:t xml:space="preserve"> (2022) argue that any information-architecture conversation must be situated within the broader enterprise framework if organizations wish to meet compliance requirements, democratize insights, and apply AI ethically.</w:t>
      </w:r>
    </w:p>
    <w:p w14:paraId="20C3679B" w14:textId="6B8D8915" w:rsidR="009B74E5" w:rsidRPr="00152814" w:rsidRDefault="00000000" w:rsidP="00152814">
      <w:pPr>
        <w:spacing w:line="360" w:lineRule="auto"/>
        <w:jc w:val="both"/>
        <w:rPr>
          <w:rFonts w:ascii="Times New Roman" w:hAnsi="Times New Roman" w:cs="Times New Roman"/>
          <w:sz w:val="24"/>
          <w:szCs w:val="24"/>
          <w:lang w:eastAsia="en-IN"/>
        </w:rPr>
      </w:pPr>
      <w:proofErr w:type="spellStart"/>
      <w:r w:rsidRPr="00152814">
        <w:rPr>
          <w:rFonts w:ascii="Times New Roman" w:hAnsi="Times New Roman" w:cs="Times New Roman"/>
          <w:sz w:val="24"/>
          <w:szCs w:val="24"/>
          <w:lang w:eastAsia="en-IN"/>
        </w:rPr>
        <w:t>Gampfer</w:t>
      </w:r>
      <w:proofErr w:type="spellEnd"/>
      <w:r w:rsidRPr="00152814">
        <w:rPr>
          <w:rFonts w:ascii="Times New Roman" w:hAnsi="Times New Roman" w:cs="Times New Roman"/>
          <w:sz w:val="24"/>
          <w:szCs w:val="24"/>
          <w:lang w:eastAsia="en-IN"/>
        </w:rPr>
        <w:t xml:space="preserve"> and colleagues insist on a systemic approach for any digital overhaul plan; merely upgrading servers or dashboards will not suffice. Information pipes, day-to-day workflows, and the people policies that govern them must converge if the project is to stick. Enter artificial intelligence: fresh algorithms immediately upset old hierarchies of ownership and demand that firms soberly map the ethical, legal, and operational shoals ahead. Pisoni and Molnár, writing in 2023, note that any enterprise blueprint claiming to be responsible AI must deeply embed accountability, transparency, and explainability into its code rather than merely adding these terms as decorative glosses.</w:t>
      </w:r>
    </w:p>
    <w:p w14:paraId="036A641A" w14:textId="77777777" w:rsidR="00440DC5" w:rsidRPr="00152814" w:rsidRDefault="00000000" w:rsidP="00152814">
      <w:pPr>
        <w:spacing w:line="360" w:lineRule="auto"/>
        <w:jc w:val="both"/>
        <w:rPr>
          <w:rFonts w:ascii="Times New Roman" w:hAnsi="Times New Roman" w:cs="Times New Roman"/>
          <w:b/>
          <w:sz w:val="24"/>
          <w:szCs w:val="24"/>
          <w:lang w:eastAsia="en-IN"/>
        </w:rPr>
      </w:pPr>
      <w:r w:rsidRPr="00152814">
        <w:rPr>
          <w:rFonts w:ascii="Times New Roman" w:hAnsi="Times New Roman" w:cs="Times New Roman"/>
          <w:sz w:val="24"/>
          <w:szCs w:val="24"/>
          <w:lang w:eastAsia="en-IN"/>
        </w:rPr>
        <w:t>3</w:t>
      </w:r>
      <w:r w:rsidRPr="00152814">
        <w:rPr>
          <w:rFonts w:ascii="Times New Roman" w:hAnsi="Times New Roman" w:cs="Times New Roman"/>
          <w:b/>
          <w:sz w:val="24"/>
          <w:szCs w:val="24"/>
          <w:lang w:eastAsia="en-IN"/>
        </w:rPr>
        <w:t xml:space="preserve">. Methodology </w:t>
      </w:r>
    </w:p>
    <w:p w14:paraId="238EF52A"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Rather than relying on a single quantitative metric, this study employs qualitative content analysis to map the evolving landscape of AI-infused data architecture. The approach excels at teasing out patterns from text that is otherwise dense, jargon-laden, and tightly situated in the moment. Roughly a dozen peer-reviewed papers, culled from Scopus and Web of Science, form the backbone of the document set, lending scholarly weight and providing traceable citations. Those academic entries sit alongside industry whitepapers and market snapshots produced by IBM, Gartner, and McKinsey, each of which speaks directly to product road maps and corporate pilots. To fill any lingering gaps, the research team arranged semi-structured interviews with four working data architects, three AI engineers, and two IT managers who are actively stitching AI tools into the infrastructure of large firms. Their on-the-ground observations help ground the analysis in day-to-day decision-making. Research sources were sifted through a firm but straightforward set of rules. Only articles that directly examined enterprise data architecture, AI integration, and significant organizational change were included, and all had to be published between early 2018 and late 2024, ensuring that whatever was read felt fresh. White papers from top-tier consultancies followed the same logic, </w:t>
      </w:r>
      <w:proofErr w:type="spellStart"/>
      <w:r w:rsidRPr="00152814">
        <w:rPr>
          <w:rFonts w:ascii="Times New Roman" w:hAnsi="Times New Roman" w:cs="Times New Roman"/>
          <w:sz w:val="24"/>
          <w:szCs w:val="24"/>
          <w:lang w:eastAsia="en-IN"/>
        </w:rPr>
        <w:t>favored</w:t>
      </w:r>
      <w:proofErr w:type="spellEnd"/>
      <w:r w:rsidRPr="00152814">
        <w:rPr>
          <w:rFonts w:ascii="Times New Roman" w:hAnsi="Times New Roman" w:cs="Times New Roman"/>
          <w:sz w:val="24"/>
          <w:szCs w:val="24"/>
          <w:lang w:eastAsia="en-IN"/>
        </w:rPr>
        <w:t xml:space="preserve"> because the firms behind them regularly document their hands-on work with live data stacks and AI road maps. When interview candidates were chosen, purposive sampling guided the selection, focusing on individuals with at least five years of experience steering or auditing AI-driven data estates. Given the design, a few </w:t>
      </w:r>
      <w:r w:rsidRPr="00152814">
        <w:rPr>
          <w:rFonts w:ascii="Times New Roman" w:hAnsi="Times New Roman" w:cs="Times New Roman"/>
          <w:sz w:val="24"/>
          <w:szCs w:val="24"/>
          <w:lang w:eastAsia="en-IN"/>
        </w:rPr>
        <w:lastRenderedPageBreak/>
        <w:t>limitations still require attention. The primarily qualitative approach sacrifices sweeping generalizability but trades that for sharper, more detailed descriptions. Industry documents often shine with field-tested advice, yet they often convey messages that lean toward the corporate brand they represent. The entire excursion also focuses on English-language writings, leaving public-sector or small-business case studies largely outside its scope. Even so, cross-pollinating journal articles, practice-driven frameworks, and firsthand testimony grant a sturdy scaffold for tracing how AI reshapes the underpinnings of enterprise data architecture.</w:t>
      </w:r>
    </w:p>
    <w:p w14:paraId="3E601D2E" w14:textId="77777777" w:rsidR="00440DC5" w:rsidRPr="00152814" w:rsidRDefault="00000000" w:rsidP="00152814">
      <w:pPr>
        <w:spacing w:line="360" w:lineRule="auto"/>
        <w:jc w:val="both"/>
        <w:rPr>
          <w:rFonts w:ascii="Times New Roman" w:hAnsi="Times New Roman" w:cs="Times New Roman"/>
          <w:b/>
          <w:sz w:val="24"/>
          <w:szCs w:val="24"/>
          <w:lang w:eastAsia="en-IN"/>
        </w:rPr>
      </w:pPr>
      <w:r w:rsidRPr="00152814">
        <w:rPr>
          <w:rFonts w:ascii="Times New Roman" w:hAnsi="Times New Roman" w:cs="Times New Roman"/>
          <w:b/>
          <w:sz w:val="24"/>
          <w:szCs w:val="24"/>
          <w:lang w:eastAsia="en-IN"/>
        </w:rPr>
        <w:t>4. Trends Shaping AI-Driven Data Architecture</w:t>
      </w:r>
    </w:p>
    <w:p w14:paraId="084C4E26"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A quiet revolution is underway in enterprise data architecture as disruptive technologies, such as artificial intelligence, move from the sidelines into a starring role. What once felt experimental is quickly becoming part of the everyday workflow in large organizations. Five distinct currents now dominate the conversation: decentralized data models, metadata-driven fabrics, edge-computing routines, seamless integration of generative AI, and a broader focus on data-</w:t>
      </w:r>
      <w:proofErr w:type="spellStart"/>
      <w:r w:rsidRPr="00152814">
        <w:rPr>
          <w:rFonts w:ascii="Times New Roman" w:hAnsi="Times New Roman" w:cs="Times New Roman"/>
          <w:sz w:val="24"/>
          <w:szCs w:val="24"/>
          <w:lang w:eastAsia="en-IN"/>
        </w:rPr>
        <w:t>centered</w:t>
      </w:r>
      <w:proofErr w:type="spellEnd"/>
      <w:r w:rsidRPr="00152814">
        <w:rPr>
          <w:rFonts w:ascii="Times New Roman" w:hAnsi="Times New Roman" w:cs="Times New Roman"/>
          <w:sz w:val="24"/>
          <w:szCs w:val="24"/>
          <w:lang w:eastAsia="en-IN"/>
        </w:rPr>
        <w:t xml:space="preserve"> strategies rather than tool-</w:t>
      </w:r>
      <w:proofErr w:type="spellStart"/>
      <w:r w:rsidRPr="00152814">
        <w:rPr>
          <w:rFonts w:ascii="Times New Roman" w:hAnsi="Times New Roman" w:cs="Times New Roman"/>
          <w:sz w:val="24"/>
          <w:szCs w:val="24"/>
          <w:lang w:eastAsia="en-IN"/>
        </w:rPr>
        <w:t>centered</w:t>
      </w:r>
      <w:proofErr w:type="spellEnd"/>
      <w:r w:rsidRPr="00152814">
        <w:rPr>
          <w:rFonts w:ascii="Times New Roman" w:hAnsi="Times New Roman" w:cs="Times New Roman"/>
          <w:sz w:val="24"/>
          <w:szCs w:val="24"/>
          <w:lang w:eastAsia="en-IN"/>
        </w:rPr>
        <w:t xml:space="preserve"> ones. Each trend nudges enterprises toward greater agility, intelligent decision cycles, and ever-scalable environments.</w:t>
      </w:r>
    </w:p>
    <w:p w14:paraId="725EB283" w14:textId="77777777" w:rsidR="00440DC5" w:rsidRPr="00152814" w:rsidRDefault="00000000" w:rsidP="00152814">
      <w:pPr>
        <w:spacing w:line="360" w:lineRule="auto"/>
        <w:jc w:val="both"/>
        <w:rPr>
          <w:rFonts w:ascii="Times New Roman" w:hAnsi="Times New Roman" w:cs="Times New Roman"/>
          <w:b/>
          <w:bCs/>
          <w:i/>
          <w:sz w:val="24"/>
          <w:szCs w:val="24"/>
          <w:lang w:eastAsia="en-IN"/>
        </w:rPr>
      </w:pPr>
      <w:r w:rsidRPr="00152814">
        <w:rPr>
          <w:rFonts w:ascii="Times New Roman" w:hAnsi="Times New Roman" w:cs="Times New Roman"/>
          <w:b/>
          <w:bCs/>
          <w:i/>
          <w:sz w:val="24"/>
          <w:szCs w:val="24"/>
          <w:lang w:eastAsia="en-IN"/>
        </w:rPr>
        <w:t>Rise of Decentralized Models (Data Mesh)</w:t>
      </w:r>
    </w:p>
    <w:p w14:paraId="35F339F6"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Heavyweights and startups alike are moving away from the classic monolithic warehouse, testing instead the data-mesh approach first outlined by </w:t>
      </w:r>
      <w:proofErr w:type="spellStart"/>
      <w:r w:rsidRPr="00152814">
        <w:rPr>
          <w:rFonts w:ascii="Times New Roman" w:hAnsi="Times New Roman" w:cs="Times New Roman"/>
          <w:sz w:val="24"/>
          <w:szCs w:val="24"/>
          <w:lang w:eastAsia="en-IN"/>
        </w:rPr>
        <w:t>Zhamak</w:t>
      </w:r>
      <w:proofErr w:type="spellEnd"/>
      <w:r w:rsidRPr="00152814">
        <w:rPr>
          <w:rFonts w:ascii="Times New Roman" w:hAnsi="Times New Roman" w:cs="Times New Roman"/>
          <w:sz w:val="24"/>
          <w:szCs w:val="24"/>
          <w:lang w:eastAsia="en-IN"/>
        </w:rPr>
        <w:t xml:space="preserve"> Dehghani in 2020. In this vision, every domain treats its output as a product, empowering cross-functional teams to govern pipelines from end to end. Bottlenecks that once snarled reporting and analytics begin to dissolve. Researchers Moreno, González, and </w:t>
      </w:r>
      <w:proofErr w:type="spellStart"/>
      <w:r w:rsidRPr="00152814">
        <w:rPr>
          <w:rFonts w:ascii="Times New Roman" w:hAnsi="Times New Roman" w:cs="Times New Roman"/>
          <w:sz w:val="24"/>
          <w:szCs w:val="24"/>
          <w:lang w:eastAsia="en-IN"/>
        </w:rPr>
        <w:t>Viedma</w:t>
      </w:r>
      <w:proofErr w:type="spellEnd"/>
      <w:r w:rsidRPr="00152814">
        <w:rPr>
          <w:rFonts w:ascii="Times New Roman" w:hAnsi="Times New Roman" w:cs="Times New Roman"/>
          <w:sz w:val="24"/>
          <w:szCs w:val="24"/>
          <w:lang w:eastAsia="en-IN"/>
        </w:rPr>
        <w:t xml:space="preserve"> note that these distributed nodes parallel many firms' market-facing </w:t>
      </w:r>
      <w:proofErr w:type="spellStart"/>
      <w:r w:rsidRPr="00152814">
        <w:rPr>
          <w:rFonts w:ascii="Times New Roman" w:hAnsi="Times New Roman" w:cs="Times New Roman"/>
          <w:sz w:val="24"/>
          <w:szCs w:val="24"/>
          <w:lang w:eastAsia="en-IN"/>
        </w:rPr>
        <w:t>market-facing</w:t>
      </w:r>
      <w:proofErr w:type="spellEnd"/>
      <w:r w:rsidRPr="00152814">
        <w:rPr>
          <w:rFonts w:ascii="Times New Roman" w:hAnsi="Times New Roman" w:cs="Times New Roman"/>
          <w:sz w:val="24"/>
          <w:szCs w:val="24"/>
          <w:lang w:eastAsia="en-IN"/>
        </w:rPr>
        <w:t xml:space="preserve"> divisions, which speeds up decisions and provides real-time insights into precisely where what is needed. Local stewardship also eases compliance headaches since rule-keepers can work closer to the data without fracturing overall architectural unity.</w:t>
      </w:r>
    </w:p>
    <w:p w14:paraId="4F035B46" w14:textId="77777777" w:rsidR="00440DC5" w:rsidRPr="00152814" w:rsidRDefault="00000000" w:rsidP="00152814">
      <w:pPr>
        <w:spacing w:line="360" w:lineRule="auto"/>
        <w:jc w:val="both"/>
        <w:rPr>
          <w:rFonts w:ascii="Times New Roman" w:hAnsi="Times New Roman" w:cs="Times New Roman"/>
          <w:b/>
          <w:bCs/>
          <w:i/>
          <w:sz w:val="24"/>
          <w:szCs w:val="24"/>
          <w:lang w:eastAsia="en-IN"/>
        </w:rPr>
      </w:pPr>
      <w:r w:rsidRPr="00152814">
        <w:rPr>
          <w:rFonts w:ascii="Times New Roman" w:hAnsi="Times New Roman" w:cs="Times New Roman"/>
          <w:b/>
          <w:bCs/>
          <w:i/>
          <w:sz w:val="24"/>
          <w:szCs w:val="24"/>
          <w:lang w:eastAsia="en-IN"/>
        </w:rPr>
        <w:t>Data Fabric and Automated Metadata Management</w:t>
      </w:r>
    </w:p>
    <w:p w14:paraId="4ED15C27"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The data-fabric approach is now emerging alongside data mesh discussions, offering a single architecture that integrates, governs, and moves information across on-premises, hybrid, or pure-cloud stacks. Haller (2022) notes that what distinguishes the fabric is </w:t>
      </w:r>
      <w:r w:rsidRPr="00152814">
        <w:rPr>
          <w:rFonts w:ascii="Times New Roman" w:hAnsi="Times New Roman" w:cs="Times New Roman"/>
          <w:sz w:val="24"/>
          <w:szCs w:val="24"/>
          <w:lang w:eastAsia="en-IN"/>
        </w:rPr>
        <w:lastRenderedPageBreak/>
        <w:t>its reliance on AI for automated metadata tasks, allowing machines to tag, trace lineage, and discover new datasets while engineers focus on other tasks. By draping an abstraction layer built on machine intelligence over disparate silos, the model streamlines data transport and prepares material for analysis with minimal human intervention. That shrink in manual busy-work pushes insights to users faster, keeps policy controls in check, and ultimately hands self-service analytics-ready data to business teams that might never write a SQL query.</w:t>
      </w:r>
    </w:p>
    <w:p w14:paraId="50C92832" w14:textId="77777777" w:rsidR="00440DC5" w:rsidRPr="00152814" w:rsidRDefault="00000000" w:rsidP="00152814">
      <w:pPr>
        <w:spacing w:line="360" w:lineRule="auto"/>
        <w:jc w:val="both"/>
        <w:rPr>
          <w:rFonts w:ascii="Times New Roman" w:hAnsi="Times New Roman" w:cs="Times New Roman"/>
          <w:b/>
          <w:bCs/>
          <w:i/>
          <w:sz w:val="24"/>
          <w:szCs w:val="24"/>
          <w:lang w:eastAsia="en-IN"/>
        </w:rPr>
      </w:pPr>
      <w:r w:rsidRPr="00152814">
        <w:rPr>
          <w:rFonts w:ascii="Times New Roman" w:hAnsi="Times New Roman" w:cs="Times New Roman"/>
          <w:b/>
          <w:bCs/>
          <w:i/>
          <w:sz w:val="24"/>
          <w:szCs w:val="24"/>
          <w:lang w:eastAsia="en-IN"/>
        </w:rPr>
        <w:t xml:space="preserve">Edge AI and Real-Time Analytics </w:t>
      </w:r>
    </w:p>
    <w:p w14:paraId="41CAD793" w14:textId="2FD0DAA6"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Organizations that track production lines, supply chains, or patient vitals are now demanding analytics that fire almost instantly. Edge AI meets that request by running trained models on the devices themselves, so the data never has to travel far. With that shift, reliance on distant cloud farms shrinks, and decision clocks can tick much faster. Mahmood and colleagues (2024) observe that combining artificial intelligence, the Internet of Things, and edge hardware gives enterprises a nimble edge while curtailing both bandwidth drain and the lag that robs agility. Handling the analysis near its point of origin also keeps confidential files closer to home, boosting security and easing compliance headaches.</w:t>
      </w:r>
    </w:p>
    <w:p w14:paraId="1DBCFD38" w14:textId="77777777" w:rsidR="00440DC5" w:rsidRPr="00152814" w:rsidRDefault="00000000" w:rsidP="00152814">
      <w:pPr>
        <w:spacing w:line="360" w:lineRule="auto"/>
        <w:jc w:val="both"/>
        <w:rPr>
          <w:rFonts w:ascii="Times New Roman" w:hAnsi="Times New Roman" w:cs="Times New Roman"/>
          <w:b/>
          <w:bCs/>
          <w:i/>
          <w:sz w:val="24"/>
          <w:szCs w:val="24"/>
          <w:lang w:eastAsia="en-IN"/>
        </w:rPr>
      </w:pPr>
      <w:r w:rsidRPr="00152814">
        <w:rPr>
          <w:rFonts w:ascii="Times New Roman" w:hAnsi="Times New Roman" w:cs="Times New Roman"/>
          <w:b/>
          <w:bCs/>
          <w:i/>
          <w:sz w:val="24"/>
          <w:szCs w:val="24"/>
          <w:lang w:eastAsia="en-IN"/>
        </w:rPr>
        <w:t xml:space="preserve">4.4 Integrating Generative AI into Data Pipelines </w:t>
      </w:r>
    </w:p>
    <w:p w14:paraId="764B0683"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 A growing number of enterprises are now integrating generative AI and large language models directly into their core data pipelines. This shift enables machines to generate synthetic datasets on the fly while also automating technical tasks such as writing documentation and formulating ad hoc queries. Pisoni and Molnár (2023) argue that the resulting natural-language interfaces and quick-hit summaries make information far more approachable for non-technical staff. When such capabilities are baked into traditional ETL and business intelligence tools, organizations often find that overall data literacy and analytic usage climb noticeably. The same models can also spot outliers and flag maintenance needs, stitching together disparate signals into readable narratives that hint at what might go wrong next.</w:t>
      </w:r>
    </w:p>
    <w:p w14:paraId="3745C022" w14:textId="77777777" w:rsidR="00440DC5" w:rsidRPr="00152814" w:rsidRDefault="00000000" w:rsidP="00152814">
      <w:pPr>
        <w:spacing w:line="360" w:lineRule="auto"/>
        <w:jc w:val="both"/>
        <w:rPr>
          <w:rFonts w:ascii="Times New Roman" w:hAnsi="Times New Roman" w:cs="Times New Roman"/>
          <w:b/>
          <w:bCs/>
          <w:sz w:val="24"/>
          <w:szCs w:val="24"/>
          <w:lang w:eastAsia="en-IN"/>
        </w:rPr>
      </w:pPr>
      <w:r w:rsidRPr="00152814">
        <w:rPr>
          <w:rFonts w:ascii="Times New Roman" w:hAnsi="Times New Roman" w:cs="Times New Roman"/>
          <w:b/>
          <w:bCs/>
          <w:i/>
          <w:sz w:val="24"/>
          <w:szCs w:val="24"/>
          <w:lang w:eastAsia="en-IN"/>
        </w:rPr>
        <w:t xml:space="preserve"> Data-Centric AI (Versus Model-Centric AI)</w:t>
      </w:r>
    </w:p>
    <w:p w14:paraId="09E8AB9A"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A philosophical pivot in artificial intelligence has begun to attract serious notice-data-centric AI. Rather than obsessing over the arcane tuning of algorithms, this approach </w:t>
      </w:r>
      <w:r w:rsidRPr="00152814">
        <w:rPr>
          <w:rFonts w:ascii="Times New Roman" w:hAnsi="Times New Roman" w:cs="Times New Roman"/>
          <w:sz w:val="24"/>
          <w:szCs w:val="24"/>
          <w:lang w:eastAsia="en-IN"/>
        </w:rPr>
        <w:lastRenderedPageBreak/>
        <w:t xml:space="preserve">asks how to expand and refine the pool of training examples so that even simple models perform reasonably well. Ngcobo et al. (2024) confirm, in a systematic review, that tidy, richly annotated, well-governed datasets can lift enterprise outcomes as reliably as any fancy new architecture. Moving to this mindset forces enterprises to rethink every corner of their data stack, from fresh automated </w:t>
      </w:r>
      <w:proofErr w:type="spellStart"/>
      <w:r w:rsidRPr="00152814">
        <w:rPr>
          <w:rFonts w:ascii="Times New Roman" w:hAnsi="Times New Roman" w:cs="Times New Roman"/>
          <w:sz w:val="24"/>
          <w:szCs w:val="24"/>
          <w:lang w:eastAsia="en-IN"/>
        </w:rPr>
        <w:t>labeling</w:t>
      </w:r>
      <w:proofErr w:type="spellEnd"/>
      <w:r w:rsidRPr="00152814">
        <w:rPr>
          <w:rFonts w:ascii="Times New Roman" w:hAnsi="Times New Roman" w:cs="Times New Roman"/>
          <w:sz w:val="24"/>
          <w:szCs w:val="24"/>
          <w:lang w:eastAsia="en-IN"/>
        </w:rPr>
        <w:t xml:space="preserve"> pipelines to tight feedback loops that keep quality from drifting. Taken together, these shifts sketch a picture of self-improving, semi-autonomous data ecosystems. Organizations willing to adopt these changes not only extract richer insights but also do so while remaining agile, scalable, and compliant in a rapidly evolving digital marketplace.</w:t>
      </w:r>
    </w:p>
    <w:p w14:paraId="3E0BDEDB" w14:textId="77777777" w:rsidR="00440DC5" w:rsidRPr="00152814" w:rsidRDefault="00000000" w:rsidP="00152814">
      <w:pPr>
        <w:spacing w:line="360" w:lineRule="auto"/>
        <w:jc w:val="both"/>
        <w:rPr>
          <w:rFonts w:ascii="Times New Roman" w:hAnsi="Times New Roman" w:cs="Times New Roman"/>
          <w:b/>
          <w:sz w:val="24"/>
          <w:szCs w:val="24"/>
          <w:lang w:eastAsia="en-IN"/>
        </w:rPr>
      </w:pPr>
      <w:r w:rsidRPr="00152814">
        <w:rPr>
          <w:rFonts w:ascii="Times New Roman" w:hAnsi="Times New Roman" w:cs="Times New Roman"/>
          <w:b/>
          <w:sz w:val="24"/>
          <w:szCs w:val="24"/>
          <w:lang w:eastAsia="en-IN"/>
        </w:rPr>
        <w:t>5. Talent and Skills Transformation</w:t>
      </w:r>
    </w:p>
    <w:p w14:paraId="68713BF7"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The swift rise of AI-enhanced data frameworks has shaken up the talent pool inside enterprise data teams. Where once companies relied on stable, slow-moving warehouses, many are now operating innovative, fluid ecosystems that generate insights almost on demand. That shift creates a fresh demand for people who know code, can think strategically, and still understand the ethical stakes. This section surveys the new roles emerging, the gaps still visible in training pipelines, and the ways organizations are trying to catch up.</w:t>
      </w:r>
    </w:p>
    <w:p w14:paraId="5B166CB6" w14:textId="77777777" w:rsidR="00440DC5" w:rsidRPr="00152814" w:rsidRDefault="00000000" w:rsidP="00152814">
      <w:pPr>
        <w:spacing w:line="360" w:lineRule="auto"/>
        <w:jc w:val="both"/>
        <w:rPr>
          <w:rFonts w:ascii="Times New Roman" w:hAnsi="Times New Roman" w:cs="Times New Roman"/>
          <w:b/>
          <w:bCs/>
          <w:i/>
          <w:sz w:val="24"/>
          <w:szCs w:val="24"/>
          <w:lang w:eastAsia="en-IN"/>
        </w:rPr>
      </w:pPr>
      <w:r w:rsidRPr="00152814">
        <w:rPr>
          <w:rFonts w:ascii="Times New Roman" w:hAnsi="Times New Roman" w:cs="Times New Roman"/>
          <w:sz w:val="24"/>
          <w:szCs w:val="24"/>
          <w:lang w:eastAsia="en-IN"/>
        </w:rPr>
        <w:t xml:space="preserve"> </w:t>
      </w:r>
      <w:r w:rsidRPr="00152814">
        <w:rPr>
          <w:rFonts w:ascii="Times New Roman" w:hAnsi="Times New Roman" w:cs="Times New Roman"/>
          <w:b/>
          <w:bCs/>
          <w:i/>
          <w:sz w:val="24"/>
          <w:szCs w:val="24"/>
          <w:lang w:eastAsia="en-IN"/>
        </w:rPr>
        <w:t>Evolution of Data Roles: Data Engineers, ML Engineers, Data Product Managers</w:t>
      </w:r>
    </w:p>
    <w:p w14:paraId="0655773C" w14:textId="74B15D3D"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AI is flattening and repackaging old role boundaries in surprising ways. Data engineers who once spent their days grinding through ETL jobs now pair Kubernetes with auto-tuning models just to keep the platform running during peak loads. Those engineers have been pulled into metadata wrangling, orchestration dramas, and the endless mopping-up of performance issues that any live ML workload throws at them. The position of machine-learning engineer has quickly become central in many organizations. By pushing models into production, tuning performance, and enforcing reproducibility, these specialists effectively connect the research team with the engineering floor (Haller, 2022). Most also adopt </w:t>
      </w:r>
      <w:proofErr w:type="spellStart"/>
      <w:r w:rsidRPr="00152814">
        <w:rPr>
          <w:rFonts w:ascii="Times New Roman" w:hAnsi="Times New Roman" w:cs="Times New Roman"/>
          <w:sz w:val="24"/>
          <w:szCs w:val="24"/>
          <w:lang w:eastAsia="en-IN"/>
        </w:rPr>
        <w:t>MLOps</w:t>
      </w:r>
      <w:proofErr w:type="spellEnd"/>
      <w:r w:rsidRPr="00152814">
        <w:rPr>
          <w:rFonts w:ascii="Times New Roman" w:hAnsi="Times New Roman" w:cs="Times New Roman"/>
          <w:sz w:val="24"/>
          <w:szCs w:val="24"/>
          <w:lang w:eastAsia="en-IN"/>
        </w:rPr>
        <w:t xml:space="preserve"> pipelines that mirror classic DevOps workflows, letting data projects scale alongside software releases. A role gaining traction alongside the engineer is the data product manager. This custodian of user-facing data, who outputs commercial APIs, exploratory dashboards, and even recommendation engines, must embed usability, scalability, and governance into every release (Pisoni &amp; Molnár, 2023). The manager decodes corporate objectives into </w:t>
      </w:r>
      <w:r w:rsidRPr="00152814">
        <w:rPr>
          <w:rFonts w:ascii="Times New Roman" w:hAnsi="Times New Roman" w:cs="Times New Roman"/>
          <w:sz w:val="24"/>
          <w:szCs w:val="24"/>
          <w:lang w:eastAsia="en-IN"/>
        </w:rPr>
        <w:lastRenderedPageBreak/>
        <w:t>technical backlogs and steadily negotiates between developers, designers, and senior leadership. Skill sets shift as the jobs mature. Fluency in core ML theory and hands-on command of Python or R remain essential. However, experience with cloud modules from AWS, Azure, or GCP is now standard (Mahmood et al., 2024). Container suites, such as Docker and Kubernetes, underpin most operational stacks, while message buses like Apache Kafka and compute grids like Apache Spark define the contours of modern distributed ecosystems</w:t>
      </w:r>
      <w:r w:rsidR="00C14439">
        <w:rPr>
          <w:rFonts w:ascii="Times New Roman" w:hAnsi="Times New Roman" w:cs="Times New Roman"/>
          <w:sz w:val="24"/>
          <w:szCs w:val="24"/>
          <w:lang w:eastAsia="en-IN"/>
        </w:rPr>
        <w:t xml:space="preserve"> </w:t>
      </w:r>
      <w:r w:rsidRPr="00152814">
        <w:rPr>
          <w:rFonts w:ascii="Times New Roman" w:hAnsi="Times New Roman" w:cs="Times New Roman"/>
          <w:sz w:val="24"/>
          <w:szCs w:val="24"/>
          <w:lang w:eastAsia="en-IN"/>
        </w:rPr>
        <w:t>finally, awareness of data ethics guards against pitfalls that become visible only long after product launch. Knowing how to code or query a database is still table stakes for anyone handling data. Georgiadis and Poels (2021) note that actual readiness now encompasses a comprehensive understanding of data governance, ethical AI, and the nuances of responsible use. Under frameworks like the GDPR and the fresh rules appearing almost monthly, professionals must tackle fairness, bias, and explainability head-on. State-of-the-art tools are far from enough; experts need to track the ethical footprints of every project, aligning their findings with both legal and company benchmarks.</w:t>
      </w:r>
    </w:p>
    <w:p w14:paraId="17CBE89B" w14:textId="77777777" w:rsidR="00440DC5" w:rsidRPr="00C14439" w:rsidRDefault="00000000" w:rsidP="00152814">
      <w:pPr>
        <w:spacing w:line="360" w:lineRule="auto"/>
        <w:jc w:val="both"/>
        <w:rPr>
          <w:rFonts w:ascii="Times New Roman" w:hAnsi="Times New Roman" w:cs="Times New Roman"/>
          <w:b/>
          <w:bCs/>
          <w:i/>
          <w:sz w:val="24"/>
          <w:szCs w:val="24"/>
          <w:lang w:eastAsia="en-IN"/>
        </w:rPr>
      </w:pPr>
      <w:r w:rsidRPr="00C14439">
        <w:rPr>
          <w:rFonts w:ascii="Times New Roman" w:hAnsi="Times New Roman" w:cs="Times New Roman"/>
          <w:b/>
          <w:bCs/>
          <w:i/>
          <w:sz w:val="24"/>
          <w:szCs w:val="24"/>
          <w:lang w:eastAsia="en-IN"/>
        </w:rPr>
        <w:t>Gaps in Academic and Professional Training</w:t>
      </w:r>
    </w:p>
    <w:p w14:paraId="04A73171"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The demand for hybrid practitioners continues to rise, yet classrooms and corporate boot camps often fail to meet this demand. Many universities still focus on pure theory in computer science or remain locked in the comfort zone of business analytics, completely overlooking topics such as cloud-scale AI deployment and ethical guardrails (Tito, 2023). As Ngcobo et al. (2024) observe, badges from vendors or quick MOOCs are handy for brushing up skills. However, they often overlook the messy, domain-specific realities that teams face within organizations. Data pipelines rarely feature in college syllabi, yet daily business life now asks recruits to tune </w:t>
      </w:r>
      <w:proofErr w:type="spellStart"/>
      <w:r w:rsidRPr="00152814">
        <w:rPr>
          <w:rFonts w:ascii="Times New Roman" w:hAnsi="Times New Roman" w:cs="Times New Roman"/>
          <w:sz w:val="24"/>
          <w:szCs w:val="24"/>
          <w:lang w:eastAsia="en-IN"/>
        </w:rPr>
        <w:t>MLOps</w:t>
      </w:r>
      <w:proofErr w:type="spellEnd"/>
      <w:r w:rsidRPr="00152814">
        <w:rPr>
          <w:rFonts w:ascii="Times New Roman" w:hAnsi="Times New Roman" w:cs="Times New Roman"/>
          <w:sz w:val="24"/>
          <w:szCs w:val="24"/>
          <w:lang w:eastAsia="en-IN"/>
        </w:rPr>
        <w:t xml:space="preserve"> workflows on arrival. Graduates can excel in theory but often struggle with simple tasks, such as monitoring drift or communicating with product owners in plain English. The gap is evident in roles such as data product manager, where storytelling and stakeholder buy-in are just as important as regression coefficients (</w:t>
      </w:r>
      <w:proofErr w:type="spellStart"/>
      <w:r w:rsidRPr="00152814">
        <w:rPr>
          <w:rFonts w:ascii="Times New Roman" w:hAnsi="Times New Roman" w:cs="Times New Roman"/>
          <w:sz w:val="24"/>
          <w:szCs w:val="24"/>
          <w:lang w:eastAsia="en-IN"/>
        </w:rPr>
        <w:t>Somayajula</w:t>
      </w:r>
      <w:proofErr w:type="spellEnd"/>
      <w:r w:rsidRPr="00152814">
        <w:rPr>
          <w:rFonts w:ascii="Times New Roman" w:hAnsi="Times New Roman" w:cs="Times New Roman"/>
          <w:sz w:val="24"/>
          <w:szCs w:val="24"/>
          <w:lang w:eastAsia="en-IN"/>
        </w:rPr>
        <w:t>, n.d.).</w:t>
      </w:r>
    </w:p>
    <w:p w14:paraId="1D207932" w14:textId="77777777" w:rsidR="00440DC5" w:rsidRPr="00C14439" w:rsidRDefault="00000000" w:rsidP="00152814">
      <w:pPr>
        <w:spacing w:line="360" w:lineRule="auto"/>
        <w:jc w:val="both"/>
        <w:rPr>
          <w:rFonts w:ascii="Times New Roman" w:hAnsi="Times New Roman" w:cs="Times New Roman"/>
          <w:b/>
          <w:bCs/>
          <w:i/>
          <w:sz w:val="24"/>
          <w:szCs w:val="24"/>
          <w:lang w:eastAsia="en-IN"/>
        </w:rPr>
      </w:pPr>
      <w:r w:rsidRPr="00C14439">
        <w:rPr>
          <w:rFonts w:ascii="Times New Roman" w:hAnsi="Times New Roman" w:cs="Times New Roman"/>
          <w:b/>
          <w:bCs/>
          <w:i/>
          <w:sz w:val="24"/>
          <w:szCs w:val="24"/>
          <w:lang w:eastAsia="en-IN"/>
        </w:rPr>
        <w:t>Organizational Reskilling Strategies</w:t>
      </w:r>
    </w:p>
    <w:p w14:paraId="01D62F09"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To close that distance, several leading firms have turned their conference rooms into classrooms. Adaptive boot camps, lunch-and-learn collisions with resident data scientists, and even weekend hacks funded by HR pop up alongside the quarterlies </w:t>
      </w:r>
      <w:r w:rsidRPr="00152814">
        <w:rPr>
          <w:rFonts w:ascii="Times New Roman" w:hAnsi="Times New Roman" w:cs="Times New Roman"/>
          <w:sz w:val="24"/>
          <w:szCs w:val="24"/>
          <w:lang w:eastAsia="en-IN"/>
        </w:rPr>
        <w:lastRenderedPageBreak/>
        <w:t>(</w:t>
      </w:r>
      <w:proofErr w:type="spellStart"/>
      <w:r w:rsidRPr="00152814">
        <w:rPr>
          <w:rFonts w:ascii="Times New Roman" w:hAnsi="Times New Roman" w:cs="Times New Roman"/>
          <w:sz w:val="24"/>
          <w:szCs w:val="24"/>
          <w:lang w:eastAsia="en-IN"/>
        </w:rPr>
        <w:t>Gampfer</w:t>
      </w:r>
      <w:proofErr w:type="spellEnd"/>
      <w:r w:rsidRPr="00152814">
        <w:rPr>
          <w:rFonts w:ascii="Times New Roman" w:hAnsi="Times New Roman" w:cs="Times New Roman"/>
          <w:sz w:val="24"/>
          <w:szCs w:val="24"/>
          <w:lang w:eastAsia="en-IN"/>
        </w:rPr>
        <w:t xml:space="preserve"> et al., 2018). Rotation circles help, too; engineers mentor marketers one month, then swap with risk analysts the next, and the syllabus lives inside the backlog. Agile study sprints tackle open questions from production data, sketch, ship, review, and repeat the process. That rhythm keeps skills fresh, fosters lateral moves across lanes, and bluntly says obsolescence can no longer be tolerated. The shift toward AI-enhanced data architecture extends beyond coding routines and server inventories; it confronts the very culture of the organization. Companies that commit to broad, future-oriented talent initiatives are most likely to unlock the full potential of responsive, intelligent data environments.</w:t>
      </w:r>
    </w:p>
    <w:p w14:paraId="10D724C5" w14:textId="77777777" w:rsidR="00440DC5" w:rsidRPr="00152814" w:rsidRDefault="00000000" w:rsidP="00152814">
      <w:pPr>
        <w:spacing w:line="360" w:lineRule="auto"/>
        <w:jc w:val="both"/>
        <w:rPr>
          <w:rFonts w:ascii="Times New Roman" w:hAnsi="Times New Roman" w:cs="Times New Roman"/>
          <w:b/>
          <w:sz w:val="24"/>
          <w:szCs w:val="24"/>
          <w:lang w:eastAsia="en-IN"/>
        </w:rPr>
      </w:pPr>
      <w:r w:rsidRPr="00152814">
        <w:rPr>
          <w:rFonts w:ascii="Times New Roman" w:hAnsi="Times New Roman" w:cs="Times New Roman"/>
          <w:b/>
          <w:sz w:val="24"/>
          <w:szCs w:val="24"/>
          <w:lang w:eastAsia="en-IN"/>
        </w:rPr>
        <w:t>6. Enterprise Transformation and Strategic Implications</w:t>
      </w:r>
    </w:p>
    <w:p w14:paraId="28AA4B66"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Embedding artificial intelligence into the underpinnings of corporate data architecture is reshaping how many firms are governed and how they prioritize resources. When senior managers upgrade their pipelines to squeeze the most value from machine learning and neural networks, they often discover that fresh operating models and cross-silo leadership routines are no longer optional. This section surveys the primary enterprise-level shifts that emerge and the strategic implications they create for the digital edge, ethical oversight, and new revenue streams through data exchange. </w:t>
      </w:r>
    </w:p>
    <w:p w14:paraId="281B4A85" w14:textId="77777777" w:rsidR="00440DC5" w:rsidRPr="00C14439" w:rsidRDefault="00000000" w:rsidP="00152814">
      <w:pPr>
        <w:spacing w:line="360" w:lineRule="auto"/>
        <w:jc w:val="both"/>
        <w:rPr>
          <w:rFonts w:ascii="Times New Roman" w:hAnsi="Times New Roman" w:cs="Times New Roman"/>
          <w:b/>
          <w:bCs/>
          <w:i/>
          <w:sz w:val="24"/>
          <w:szCs w:val="24"/>
          <w:lang w:eastAsia="en-IN"/>
        </w:rPr>
      </w:pPr>
      <w:r w:rsidRPr="00C14439">
        <w:rPr>
          <w:rFonts w:ascii="Times New Roman" w:hAnsi="Times New Roman" w:cs="Times New Roman"/>
          <w:b/>
          <w:bCs/>
          <w:i/>
          <w:sz w:val="24"/>
          <w:szCs w:val="24"/>
          <w:lang w:eastAsia="en-IN"/>
        </w:rPr>
        <w:t>Shift Toward AI-Native Operating Models</w:t>
      </w:r>
    </w:p>
    <w:p w14:paraId="3A068837"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An AI-native operating model places artificial intelligence at the core rather than off to the side so that pricing, supply chain management, and customer engagement all utilize intelligent software. Such designs differ sharply from the familiar AI-augmented setup, where innovative tools assist people but leave basic workflows intact. Research by Haller (2022) shows that AI-first firms routinely rewire data channels and reorganize teams to support automation that learns by itself. Success often hinges on the tight coupling of machine-driven applications with ERP, CRM, and advanced analytics suites because only deep integration allows insights to flow before decisions are made. Pisoni and Molnár (2023) argue that introducing an AI-native architecture is as much about culture as it is about code. Firms that adopt agile decision-making, run rapid experiments and embrace a habit of continuous learning find themselves better positioned to exploit strategic agility. When AI fuels their routines, leadership teams can translate faint market signals into precise actions long before rivals respond. </w:t>
      </w:r>
    </w:p>
    <w:p w14:paraId="27A46CCA" w14:textId="77777777" w:rsidR="00440DC5" w:rsidRPr="00C14439" w:rsidRDefault="00000000" w:rsidP="00152814">
      <w:pPr>
        <w:spacing w:line="360" w:lineRule="auto"/>
        <w:jc w:val="both"/>
        <w:rPr>
          <w:rFonts w:ascii="Times New Roman" w:hAnsi="Times New Roman" w:cs="Times New Roman"/>
          <w:b/>
          <w:bCs/>
          <w:i/>
          <w:sz w:val="24"/>
          <w:szCs w:val="24"/>
          <w:lang w:eastAsia="en-IN"/>
        </w:rPr>
      </w:pPr>
      <w:r w:rsidRPr="00C14439">
        <w:rPr>
          <w:rFonts w:ascii="Times New Roman" w:hAnsi="Times New Roman" w:cs="Times New Roman"/>
          <w:b/>
          <w:bCs/>
          <w:sz w:val="24"/>
          <w:szCs w:val="24"/>
          <w:lang w:eastAsia="en-IN"/>
        </w:rPr>
        <w:t xml:space="preserve"> </w:t>
      </w:r>
      <w:r w:rsidRPr="00C14439">
        <w:rPr>
          <w:rFonts w:ascii="Times New Roman" w:hAnsi="Times New Roman" w:cs="Times New Roman"/>
          <w:b/>
          <w:bCs/>
          <w:i/>
          <w:sz w:val="24"/>
          <w:szCs w:val="24"/>
          <w:lang w:eastAsia="en-IN"/>
        </w:rPr>
        <w:t>AI-Enabled Data Governance and Compliance</w:t>
      </w:r>
    </w:p>
    <w:p w14:paraId="69EE4DCF"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lastRenderedPageBreak/>
        <w:t xml:space="preserve"> Authority in AI systems is spreading, so governance is no longer a box-ticking compliance chore; it now shapes competitive strategy. Access controls and manual quality checks once sufficed. However, those routines fall short in an era where algorithms can amplify bias or obscure the trail of reasoning that led to a decision. Companies must implement real-time oversight layers that flag unfair outcomes, document the logic behind models, and establish clear lines of accountability to ensure transparency and accountability. Georgiadis and Poels (2021) remind us that big-data architectures operate under the watchful eye of regulations such as the General Data Protection Regulation (GDPR). Executives risk heavy fines unless they maintain detailed audit logs, offer clear pathways for data subjects to correct or erase information, and keep model </w:t>
      </w:r>
      <w:proofErr w:type="spellStart"/>
      <w:r w:rsidRPr="00152814">
        <w:rPr>
          <w:rFonts w:ascii="Times New Roman" w:hAnsi="Times New Roman" w:cs="Times New Roman"/>
          <w:sz w:val="24"/>
          <w:szCs w:val="24"/>
          <w:lang w:eastAsia="en-IN"/>
        </w:rPr>
        <w:t>behavior</w:t>
      </w:r>
      <w:proofErr w:type="spellEnd"/>
      <w:r w:rsidRPr="00152814">
        <w:rPr>
          <w:rFonts w:ascii="Times New Roman" w:hAnsi="Times New Roman" w:cs="Times New Roman"/>
          <w:sz w:val="24"/>
          <w:szCs w:val="24"/>
          <w:lang w:eastAsia="en-IN"/>
        </w:rPr>
        <w:t xml:space="preserve"> transparent to both internal auditors and outside regulators. The proof of compliance lies in demonstrable audibility, not in policy documents filed away on a server. Bias mitigation has taken </w:t>
      </w:r>
      <w:proofErr w:type="spellStart"/>
      <w:r w:rsidRPr="00152814">
        <w:rPr>
          <w:rFonts w:ascii="Times New Roman" w:hAnsi="Times New Roman" w:cs="Times New Roman"/>
          <w:sz w:val="24"/>
          <w:szCs w:val="24"/>
          <w:lang w:eastAsia="en-IN"/>
        </w:rPr>
        <w:t>center</w:t>
      </w:r>
      <w:proofErr w:type="spellEnd"/>
      <w:r w:rsidRPr="00152814">
        <w:rPr>
          <w:rFonts w:ascii="Times New Roman" w:hAnsi="Times New Roman" w:cs="Times New Roman"/>
          <w:sz w:val="24"/>
          <w:szCs w:val="24"/>
          <w:lang w:eastAsia="en-IN"/>
        </w:rPr>
        <w:t xml:space="preserve"> stage in the realm of ethical AI. Datasets tainted with bias enable algorithms to perpetuate past unfairness and dispense questionable advice. Mahmood and colleagues argue that companies should weave fairness-conscious techniques into every sprint while keeping a human reviewer in the loop. New governance suites now bundle automatic bias scans, version logs, and detailed metadata trails, allowing teams to monitor, correct, and justify a model as it evolves. Data-as-a-product thinking represents a big mental leap. Instead of treating information as table scraps, organizations are starting to package it like software </w:t>
      </w:r>
      <w:proofErr w:type="spellStart"/>
      <w:r w:rsidRPr="00152814">
        <w:rPr>
          <w:rFonts w:ascii="Times New Roman" w:hAnsi="Times New Roman" w:cs="Times New Roman"/>
          <w:sz w:val="24"/>
          <w:szCs w:val="24"/>
          <w:lang w:eastAsia="en-IN"/>
        </w:rPr>
        <w:t>software</w:t>
      </w:r>
      <w:proofErr w:type="spellEnd"/>
      <w:r w:rsidRPr="00152814">
        <w:rPr>
          <w:rFonts w:ascii="Times New Roman" w:hAnsi="Times New Roman" w:cs="Times New Roman"/>
          <w:sz w:val="24"/>
          <w:szCs w:val="24"/>
          <w:lang w:eastAsia="en-IN"/>
        </w:rPr>
        <w:t xml:space="preserve">, assigning owners, writing roadmaps, and tracking performance. Moreno and co-authors observed that this shift fosters trust and accountability by clearly defining who creates the data, who consumes it, and who is responsible for maintaining its integrity. Data-as-a-service DaaS, at its core, repackages raw collections, interactive dashboards, and predictive models for effortless hand-off along internal corridors or out to partner networks. APIs, web consoles, and cloud landing zones serve as delivery ramps, eliminating the need for teams to manage the underlying infrastructure. </w:t>
      </w:r>
      <w:proofErr w:type="spellStart"/>
      <w:r w:rsidRPr="00152814">
        <w:rPr>
          <w:rFonts w:ascii="Times New Roman" w:hAnsi="Times New Roman" w:cs="Times New Roman"/>
          <w:sz w:val="24"/>
          <w:szCs w:val="24"/>
          <w:lang w:eastAsia="en-IN"/>
        </w:rPr>
        <w:t>Somayajula</w:t>
      </w:r>
      <w:proofErr w:type="spellEnd"/>
      <w:r w:rsidRPr="00152814">
        <w:rPr>
          <w:rFonts w:ascii="Times New Roman" w:hAnsi="Times New Roman" w:cs="Times New Roman"/>
          <w:sz w:val="24"/>
          <w:szCs w:val="24"/>
          <w:lang w:eastAsia="en-IN"/>
        </w:rPr>
        <w:t xml:space="preserve"> (n.d.) notes that this plug-and-play architecture scales naturally, generate new revenue streams, and facilitates product experimentation by keeping storage and computing distinct from any single line of business. The approach echoes the data mesh philosophy, placing the duty of curating high-</w:t>
      </w:r>
      <w:proofErr w:type="spellStart"/>
      <w:r w:rsidRPr="00152814">
        <w:rPr>
          <w:rFonts w:ascii="Times New Roman" w:hAnsi="Times New Roman" w:cs="Times New Roman"/>
          <w:sz w:val="24"/>
          <w:szCs w:val="24"/>
          <w:lang w:eastAsia="en-IN"/>
        </w:rPr>
        <w:t>caliber</w:t>
      </w:r>
      <w:proofErr w:type="spellEnd"/>
      <w:r w:rsidRPr="00152814">
        <w:rPr>
          <w:rFonts w:ascii="Times New Roman" w:hAnsi="Times New Roman" w:cs="Times New Roman"/>
          <w:sz w:val="24"/>
          <w:szCs w:val="24"/>
          <w:lang w:eastAsia="en-IN"/>
        </w:rPr>
        <w:t>, shareable data squarely in the hands of the domain experts who generate it.</w:t>
      </w:r>
    </w:p>
    <w:p w14:paraId="762BE286" w14:textId="77777777" w:rsidR="00440DC5" w:rsidRPr="00C14439" w:rsidRDefault="00000000" w:rsidP="00152814">
      <w:pPr>
        <w:spacing w:line="360" w:lineRule="auto"/>
        <w:jc w:val="both"/>
        <w:rPr>
          <w:rFonts w:ascii="Times New Roman" w:hAnsi="Times New Roman" w:cs="Times New Roman"/>
          <w:b/>
          <w:bCs/>
          <w:i/>
          <w:sz w:val="24"/>
          <w:szCs w:val="24"/>
          <w:lang w:eastAsia="en-IN"/>
        </w:rPr>
      </w:pPr>
      <w:r w:rsidRPr="00152814">
        <w:rPr>
          <w:rFonts w:ascii="Times New Roman" w:hAnsi="Times New Roman" w:cs="Times New Roman"/>
          <w:sz w:val="24"/>
          <w:szCs w:val="24"/>
          <w:lang w:eastAsia="en-IN"/>
        </w:rPr>
        <w:t xml:space="preserve"> </w:t>
      </w:r>
      <w:r w:rsidRPr="00C14439">
        <w:rPr>
          <w:rFonts w:ascii="Times New Roman" w:hAnsi="Times New Roman" w:cs="Times New Roman"/>
          <w:b/>
          <w:bCs/>
          <w:i/>
          <w:sz w:val="24"/>
          <w:szCs w:val="24"/>
          <w:lang w:eastAsia="en-IN"/>
        </w:rPr>
        <w:t>Role of CDOs and Cross-Functional Teams in Governance</w:t>
      </w:r>
    </w:p>
    <w:p w14:paraId="0C9E3734"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lastRenderedPageBreak/>
        <w:t xml:space="preserve">As the canvas of AI-drenched data flows becomes more intricate, the Chief Data Officer's position is no longer just a custodial role. Ngcobo et al. (2024) argue that today, CDOs must develop a cohesive strategy, align machine-learning projects with the broader corporate playbook, and foster a culture that prioritizes evidence over instinct. Balancing those duties requires oversight of algorithmic risk, a budget for skill-building across silos, and a guiding hand to keep ethics from drifting to the margins during fast-paced product sprints. Cross-functional data governance committees are popping up in nearly every AI-ready firm. A typical crew might include data engineers, legal counsel, subject-matter experts, and the in-house ethicist; the mix ensures that no single group calls all the shots. Their collective oversight keeps decisions about model rollouts, data hand-offs, and quality checks alive in the open rather than neatly boxed. Trad (2021) notes that the practice aligns neatly with contemporary regulatory thinking. When such panels meet regularly, they build resilience, cut exposure to surprises, and gradually win the trust of employees and customers alike, an observation echoed by </w:t>
      </w:r>
      <w:proofErr w:type="spellStart"/>
      <w:r w:rsidRPr="00152814">
        <w:rPr>
          <w:rFonts w:ascii="Times New Roman" w:hAnsi="Times New Roman" w:cs="Times New Roman"/>
          <w:sz w:val="24"/>
          <w:szCs w:val="24"/>
          <w:lang w:eastAsia="en-IN"/>
        </w:rPr>
        <w:t>Gampfer</w:t>
      </w:r>
      <w:proofErr w:type="spellEnd"/>
      <w:r w:rsidRPr="00152814">
        <w:rPr>
          <w:rFonts w:ascii="Times New Roman" w:hAnsi="Times New Roman" w:cs="Times New Roman"/>
          <w:sz w:val="24"/>
          <w:szCs w:val="24"/>
          <w:lang w:eastAsia="en-IN"/>
        </w:rPr>
        <w:t xml:space="preserve"> et al. (2018). The rise of AI inside organizations reaches far beyond server racks and Python notebooks; it rewrites the playbook for corporate strategy. Businesses that prioritize governance, realign their teams around living data products, and think holistically about risk are well-positioned to harness AI's full value. Bold moves of that sort enable firms to leverage machine intelligence while maintaining the regulatory and ethical guardrails firmly in place.</w:t>
      </w:r>
    </w:p>
    <w:p w14:paraId="2CB87792" w14:textId="77777777" w:rsidR="00440DC5" w:rsidRPr="00152814" w:rsidRDefault="00000000" w:rsidP="00152814">
      <w:pPr>
        <w:spacing w:line="360" w:lineRule="auto"/>
        <w:jc w:val="both"/>
        <w:rPr>
          <w:rStyle w:val="Strong"/>
          <w:rFonts w:ascii="Times New Roman" w:hAnsi="Times New Roman" w:cs="Times New Roman"/>
          <w:sz w:val="24"/>
          <w:szCs w:val="24"/>
        </w:rPr>
      </w:pPr>
      <w:r w:rsidRPr="00152814">
        <w:rPr>
          <w:rStyle w:val="Strong"/>
          <w:rFonts w:ascii="Times New Roman" w:hAnsi="Times New Roman" w:cs="Times New Roman"/>
          <w:bCs w:val="0"/>
          <w:sz w:val="24"/>
          <w:szCs w:val="24"/>
        </w:rPr>
        <w:t>7</w:t>
      </w:r>
      <w:r w:rsidRPr="00152814">
        <w:rPr>
          <w:rStyle w:val="Strong"/>
          <w:rFonts w:ascii="Times New Roman" w:hAnsi="Times New Roman" w:cs="Times New Roman"/>
          <w:sz w:val="24"/>
          <w:szCs w:val="24"/>
        </w:rPr>
        <w:t>. Discussion</w:t>
      </w:r>
    </w:p>
    <w:p w14:paraId="3BCFDFED" w14:textId="77777777" w:rsidR="00440DC5" w:rsidRPr="00152814" w:rsidRDefault="00000000" w:rsidP="00152814">
      <w:pPr>
        <w:spacing w:line="360" w:lineRule="auto"/>
        <w:jc w:val="both"/>
        <w:rPr>
          <w:rStyle w:val="Strong"/>
          <w:rFonts w:ascii="Times New Roman" w:hAnsi="Times New Roman" w:cs="Times New Roman"/>
          <w:b w:val="0"/>
          <w:sz w:val="24"/>
          <w:szCs w:val="24"/>
        </w:rPr>
      </w:pPr>
      <w:r w:rsidRPr="00152814">
        <w:rPr>
          <w:rStyle w:val="Strong"/>
          <w:rFonts w:ascii="Times New Roman" w:hAnsi="Times New Roman" w:cs="Times New Roman"/>
          <w:b w:val="0"/>
          <w:sz w:val="24"/>
          <w:szCs w:val="24"/>
        </w:rPr>
        <w:t xml:space="preserve">Introducing an AI-powered data framework is rarely a matter of flipping a switch; its ripple effects touch almost every corner of an organization. Senior managers must overhaul their strategy, governance, and daily operations to keep pace with a system that learns and adapts in real time. As decision routes become increasingly automated, the uneasy balancing act between business value, tech mash-ups, ethics, and compliance comes to the forefront. This section highlights the wide-ranging dilemmas that stakeholders face when aiming to scale AI sustainably. Enterprise leaders can no longer treat artificial intelligence as just another month-long initiative; they must bake it into the very scaffolding of their operations. Haller (2022) notes that when data ecosystems begin to think for themselves, they become living assets that shape customer </w:t>
      </w:r>
      <w:proofErr w:type="spellStart"/>
      <w:r w:rsidRPr="00152814">
        <w:rPr>
          <w:rStyle w:val="Strong"/>
          <w:rFonts w:ascii="Times New Roman" w:hAnsi="Times New Roman" w:cs="Times New Roman"/>
          <w:b w:val="0"/>
          <w:sz w:val="24"/>
          <w:szCs w:val="24"/>
        </w:rPr>
        <w:t>behavior</w:t>
      </w:r>
      <w:proofErr w:type="spellEnd"/>
      <w:r w:rsidRPr="00152814">
        <w:rPr>
          <w:rStyle w:val="Strong"/>
          <w:rFonts w:ascii="Times New Roman" w:hAnsi="Times New Roman" w:cs="Times New Roman"/>
          <w:b w:val="0"/>
          <w:sz w:val="24"/>
          <w:szCs w:val="24"/>
        </w:rPr>
        <w:t xml:space="preserve">, drive the development of new products, and accelerate processes. For C-suite executives, this Reality translates into convening dedicated AI councils, </w:t>
      </w:r>
      <w:r w:rsidRPr="00152814">
        <w:rPr>
          <w:rStyle w:val="Strong"/>
          <w:rFonts w:ascii="Times New Roman" w:hAnsi="Times New Roman" w:cs="Times New Roman"/>
          <w:b w:val="0"/>
          <w:sz w:val="24"/>
          <w:szCs w:val="24"/>
        </w:rPr>
        <w:lastRenderedPageBreak/>
        <w:t>allocating shared budgets across departments, and publicly owning the ethical and accountable use of the technology. Companies that put data to work rarely stop at prettily drawn dashboards. They tie every machine learning insight to giveaways that matter, such as revenue bumps, loyal customers who stick around, and costs that shrink, whether anyone notices or not. Pisoni and Molnár (2023) demonstrate that firms that truly prosper embed their analysts shoulder-to-shoulder with marketers or factory managers, ensuring that spreadsheets are translated into action while the information is still fresh. In the background, savvy IT leaders continue to urge a platform refresh, nudging the organization toward event-driven, cloud-native stacks that flex on demand and absorb bursts of traffic without breaking a sweat.</w:t>
      </w:r>
    </w:p>
    <w:p w14:paraId="30CE504E" w14:textId="647D4C8C" w:rsidR="00440DC5" w:rsidRPr="00152814" w:rsidRDefault="00000000" w:rsidP="00152814">
      <w:pPr>
        <w:spacing w:line="360" w:lineRule="auto"/>
        <w:jc w:val="both"/>
        <w:rPr>
          <w:rStyle w:val="Strong"/>
          <w:rFonts w:ascii="Times New Roman" w:hAnsi="Times New Roman" w:cs="Times New Roman"/>
          <w:b w:val="0"/>
          <w:sz w:val="24"/>
          <w:szCs w:val="24"/>
        </w:rPr>
      </w:pPr>
      <w:r w:rsidRPr="00152814">
        <w:rPr>
          <w:rStyle w:val="Strong"/>
          <w:rFonts w:ascii="Times New Roman" w:hAnsi="Times New Roman" w:cs="Times New Roman"/>
          <w:b w:val="0"/>
          <w:sz w:val="24"/>
          <w:szCs w:val="24"/>
        </w:rPr>
        <w:t xml:space="preserve"> The modern enterprise increasingly runs on a four-legged stool that never quite stands still: AI sitting atop cloud infrastructure, DevOps toolchains, and the ever-expanding latticework of data pipes. Once, those realms lived in separate silos with their own jargon and calendar deadlines; today, missing a beat in one usually topples the others. Streaming data lakes and burstable compute resources from AWS, Azure, or GCP provide the elastic capacity that keeps predictive models fed while </w:t>
      </w:r>
      <w:proofErr w:type="spellStart"/>
      <w:r w:rsidRPr="00152814">
        <w:rPr>
          <w:rStyle w:val="Strong"/>
          <w:rFonts w:ascii="Times New Roman" w:hAnsi="Times New Roman" w:cs="Times New Roman"/>
          <w:b w:val="0"/>
          <w:sz w:val="24"/>
          <w:szCs w:val="24"/>
        </w:rPr>
        <w:t>MLOps</w:t>
      </w:r>
      <w:proofErr w:type="spellEnd"/>
      <w:r w:rsidRPr="00152814">
        <w:rPr>
          <w:rStyle w:val="Strong"/>
          <w:rFonts w:ascii="Times New Roman" w:hAnsi="Times New Roman" w:cs="Times New Roman"/>
          <w:b w:val="0"/>
          <w:sz w:val="24"/>
          <w:szCs w:val="24"/>
        </w:rPr>
        <w:t xml:space="preserve"> closes the loop. Hence, a rookie scaler </w:t>
      </w:r>
      <w:proofErr w:type="spellStart"/>
      <w:r w:rsidRPr="00152814">
        <w:rPr>
          <w:rStyle w:val="Strong"/>
          <w:rFonts w:ascii="Times New Roman" w:hAnsi="Times New Roman" w:cs="Times New Roman"/>
          <w:b w:val="0"/>
          <w:sz w:val="24"/>
          <w:szCs w:val="24"/>
        </w:rPr>
        <w:t>doesn'tdoesn't</w:t>
      </w:r>
      <w:proofErr w:type="spellEnd"/>
      <w:r w:rsidRPr="00152814">
        <w:rPr>
          <w:rStyle w:val="Strong"/>
          <w:rFonts w:ascii="Times New Roman" w:hAnsi="Times New Roman" w:cs="Times New Roman"/>
          <w:b w:val="0"/>
          <w:sz w:val="24"/>
          <w:szCs w:val="24"/>
        </w:rPr>
        <w:t xml:space="preserve"> accidentally overwrite yesterday's </w:t>
      </w:r>
      <w:proofErr w:type="spellStart"/>
      <w:r w:rsidRPr="00152814">
        <w:rPr>
          <w:rStyle w:val="Strong"/>
          <w:rFonts w:ascii="Times New Roman" w:hAnsi="Times New Roman" w:cs="Times New Roman"/>
          <w:b w:val="0"/>
          <w:sz w:val="24"/>
          <w:szCs w:val="24"/>
        </w:rPr>
        <w:t>yesterday's</w:t>
      </w:r>
      <w:proofErr w:type="spellEnd"/>
      <w:r w:rsidRPr="00152814">
        <w:rPr>
          <w:rStyle w:val="Strong"/>
          <w:rFonts w:ascii="Times New Roman" w:hAnsi="Times New Roman" w:cs="Times New Roman"/>
          <w:b w:val="0"/>
          <w:sz w:val="24"/>
          <w:szCs w:val="24"/>
        </w:rPr>
        <w:t xml:space="preserve"> breakthrough. Continuous integration, that old DevOps hymn, has morphed under that banner into continuous retraining, adjustment, and redeployment, which is how a drifting product recommendation engine stays sharp through quarterly shifts in customer taste (Mahmood et al., 2024). Rapid technological convergence has created a need for professionals who are comfortable in multiple disciplinary spaces simultaneously. Industry insiders report that fusion teams</w:t>
      </w:r>
      <w:r w:rsidR="00C14439">
        <w:rPr>
          <w:rStyle w:val="Strong"/>
          <w:rFonts w:ascii="Times New Roman" w:hAnsi="Times New Roman" w:cs="Times New Roman"/>
          <w:b w:val="0"/>
          <w:sz w:val="24"/>
          <w:szCs w:val="24"/>
        </w:rPr>
        <w:t xml:space="preserve"> </w:t>
      </w:r>
      <w:r w:rsidRPr="00152814">
        <w:rPr>
          <w:rStyle w:val="Strong"/>
          <w:rFonts w:ascii="Times New Roman" w:hAnsi="Times New Roman" w:cs="Times New Roman"/>
          <w:b w:val="0"/>
          <w:sz w:val="24"/>
          <w:szCs w:val="24"/>
        </w:rPr>
        <w:t xml:space="preserve">pods where software engineers, data scientists, cloud architects, and security professionals sit side by side  no longer experiment; they are the default model for shipping production AI. True organizational agility now hinges on tearing down the old walls and normalizing continuous learning between technical players and business decision-makers across the enterprise.  </w:t>
      </w:r>
    </w:p>
    <w:p w14:paraId="75EB8591" w14:textId="77777777" w:rsidR="00440DC5" w:rsidRPr="00152814" w:rsidRDefault="00000000" w:rsidP="00152814">
      <w:pPr>
        <w:spacing w:line="360" w:lineRule="auto"/>
        <w:jc w:val="both"/>
        <w:rPr>
          <w:rStyle w:val="Strong"/>
          <w:rFonts w:ascii="Times New Roman" w:hAnsi="Times New Roman" w:cs="Times New Roman"/>
          <w:b w:val="0"/>
          <w:sz w:val="24"/>
          <w:szCs w:val="24"/>
        </w:rPr>
      </w:pPr>
      <w:r w:rsidRPr="00152814">
        <w:rPr>
          <w:rStyle w:val="Strong"/>
          <w:rFonts w:ascii="Times New Roman" w:hAnsi="Times New Roman" w:cs="Times New Roman"/>
          <w:b w:val="0"/>
          <w:sz w:val="24"/>
          <w:szCs w:val="24"/>
        </w:rPr>
        <w:t xml:space="preserve">The strategic lure of artificial intelligence often arrives hand-in-hand with a complex set of ethical, legal, and security concerns. Pivotal among them is the question of algorithmic accountability: Who will explain, who will own, and who will fix the automation when it misfires? Georgiadis and Poels (2021) warn that regulators in finance, healthcare, and beyond have begun to treat explainability not as a best practice </w:t>
      </w:r>
      <w:r w:rsidRPr="00152814">
        <w:rPr>
          <w:rStyle w:val="Strong"/>
          <w:rFonts w:ascii="Times New Roman" w:hAnsi="Times New Roman" w:cs="Times New Roman"/>
          <w:b w:val="0"/>
          <w:sz w:val="24"/>
          <w:szCs w:val="24"/>
        </w:rPr>
        <w:lastRenderedPageBreak/>
        <w:t xml:space="preserve">but as an iron-clad legal obligation. Skip that Step, and firms risk colliding with frameworks like the EU GDPR or the forthcoming EU AI Act, both of which punish opacity with stiff penalties. Bias and discrimination do not vanish on their own, especially when artificial intelligence models learn from datasets that omit vast swaths of users. Analysts recommend that firms employ bias-reduction methods during data curation and again when performance is audited while also incorporating informed humans into the decision-making loop of any system that could impact people's lives (Ngcobo et al., 2024). Separately, the push toward edge computing spreads algorithms across numerous devices, widening the areas where hackers can strike; therefore, encryption, model attestation, and real-time anomaly y detection n are becoming essential hygiene rather than afterthoughts. </w:t>
      </w:r>
    </w:p>
    <w:p w14:paraId="67700595" w14:textId="1F8AC98D" w:rsidR="00440DC5" w:rsidRPr="00152814" w:rsidRDefault="00000000" w:rsidP="00152814">
      <w:pPr>
        <w:spacing w:line="360" w:lineRule="auto"/>
        <w:jc w:val="both"/>
        <w:rPr>
          <w:rStyle w:val="Strong"/>
          <w:rFonts w:ascii="Times New Roman" w:hAnsi="Times New Roman" w:cs="Times New Roman"/>
          <w:b w:val="0"/>
          <w:sz w:val="24"/>
          <w:szCs w:val="24"/>
        </w:rPr>
      </w:pPr>
      <w:r w:rsidRPr="00152814">
        <w:rPr>
          <w:rStyle w:val="Strong"/>
          <w:rFonts w:ascii="Times New Roman" w:hAnsi="Times New Roman" w:cs="Times New Roman"/>
          <w:b w:val="0"/>
          <w:sz w:val="24"/>
          <w:szCs w:val="24"/>
        </w:rPr>
        <w:t xml:space="preserve"> Regulators around the world are scrambling to catch up, and fresh proposals keep appearing on the calendar. Europe's draft AI Act, for instance, categorizes applications by risk and requires that high-stakes codes be readable, well-documented, and overseen by a human (Pisoni &amp; Molnár, 2023). Meanwhile, emerging data sovereignty rules dictate where information can rest and flow, forcing enterprises to rethink which clouds they trust and how many borders their datasets will cross. C-suite executives cannot afford to wait for rules to appear and need to press regulators, trade groups, and standards panels now if only to know what is coming next. Back inside the company, a robust AI governance framework integrates legal checklists, engineering controls, and ethical guardrails into a unified risk playbook (Trad, 2021). Those written policies should not gather dust; regular rewrites are a necessity in a world where both code and compliance move at lightning speed. Even at first glance, a data architecture powered by AI is far more than a one-off tech upgrade</w:t>
      </w:r>
      <w:r w:rsidR="00C14439">
        <w:rPr>
          <w:rStyle w:val="Strong"/>
          <w:rFonts w:ascii="Times New Roman" w:hAnsi="Times New Roman" w:cs="Times New Roman"/>
          <w:b w:val="0"/>
          <w:sz w:val="24"/>
          <w:szCs w:val="24"/>
        </w:rPr>
        <w:t xml:space="preserve"> </w:t>
      </w:r>
      <w:r w:rsidRPr="00152814">
        <w:rPr>
          <w:rStyle w:val="Strong"/>
          <w:rFonts w:ascii="Times New Roman" w:hAnsi="Times New Roman" w:cs="Times New Roman"/>
          <w:b w:val="0"/>
          <w:sz w:val="24"/>
          <w:szCs w:val="24"/>
        </w:rPr>
        <w:t>it is a deep-rooted overhaul in the way firms generate value, safeguard assets, and engage with customers. Balancing clear strategic goals with genuine technical prowess and a steady moral compass may well separate tomorrow's winners from everyone else. The research reported here, traced through scholarly papers, sector white papers, and expert interviews, has observed that a significant overhaul is unfolding. A close reading of the material has highlighted a triplet of forces—technical, strategic, and organizational</w:t>
      </w:r>
      <w:r w:rsidR="00C14439">
        <w:rPr>
          <w:rStyle w:val="Strong"/>
          <w:rFonts w:ascii="Times New Roman" w:hAnsi="Times New Roman" w:cs="Times New Roman"/>
          <w:b w:val="0"/>
          <w:sz w:val="24"/>
          <w:szCs w:val="24"/>
        </w:rPr>
        <w:t xml:space="preserve"> </w:t>
      </w:r>
      <w:r w:rsidRPr="00152814">
        <w:rPr>
          <w:rStyle w:val="Strong"/>
          <w:rFonts w:ascii="Times New Roman" w:hAnsi="Times New Roman" w:cs="Times New Roman"/>
          <w:b w:val="0"/>
          <w:sz w:val="24"/>
          <w:szCs w:val="24"/>
        </w:rPr>
        <w:t>that now dictate how firms collect, tame, and monetize information in an era dominated by machine learning.</w:t>
      </w:r>
    </w:p>
    <w:p w14:paraId="4F931359" w14:textId="77777777" w:rsidR="00440DC5" w:rsidRPr="00152814" w:rsidRDefault="00000000" w:rsidP="00152814">
      <w:pPr>
        <w:spacing w:line="360" w:lineRule="auto"/>
        <w:jc w:val="both"/>
        <w:rPr>
          <w:rFonts w:ascii="Times New Roman" w:hAnsi="Times New Roman" w:cs="Times New Roman"/>
          <w:b/>
          <w:sz w:val="24"/>
          <w:szCs w:val="24"/>
          <w:lang w:eastAsia="en-IN"/>
        </w:rPr>
      </w:pPr>
      <w:r w:rsidRPr="00152814">
        <w:rPr>
          <w:rFonts w:ascii="Times New Roman" w:hAnsi="Times New Roman" w:cs="Times New Roman"/>
          <w:b/>
          <w:sz w:val="24"/>
          <w:szCs w:val="24"/>
          <w:lang w:eastAsia="en-IN"/>
        </w:rPr>
        <w:t xml:space="preserve">8. Conclusion </w:t>
      </w:r>
    </w:p>
    <w:p w14:paraId="585A1E96"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lastRenderedPageBreak/>
        <w:t>Several recent industry surveys indicate a sharp shift away from traditional single-bucket data warehouses toward lightweight, AI-native ecosystems that treat every dataset as a standalone product. Terms like data mesh and data fabric emerge alongside edge AI and generative models, illustrating a landscape that feels fresher with each passing quarter. Job titles now parade a mix of old and new, as the classic data engineer rubs shoulders with newly minted data product managers and cross-disciplinary squads expect seamless collaboration. Compliance is no longer an April checklist; firms embed fairness, explainability, and legal guardrails directly into their pipelines, enabling auditors to monitor progress in real time. In this shifting scene, chief data officers and their ad-hoc fusion teams often play the role of traffic cop, steering ambitious proofs-of-concept toward missions that genuinely move the corporate needle.</w:t>
      </w:r>
    </w:p>
    <w:p w14:paraId="145457DB" w14:textId="77777777" w:rsidR="00440DC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 xml:space="preserve">By framing AI-driven data architecture as a dual-layered shift in technical backbone married to organizational systems, this study nudges socio-technical systems theory along its next trajectory. It stitches together concepts from data mesh, data fabric, and </w:t>
      </w:r>
      <w:proofErr w:type="spellStart"/>
      <w:r w:rsidRPr="00152814">
        <w:rPr>
          <w:rFonts w:ascii="Times New Roman" w:hAnsi="Times New Roman" w:cs="Times New Roman"/>
          <w:sz w:val="24"/>
          <w:szCs w:val="24"/>
          <w:lang w:eastAsia="en-IN"/>
        </w:rPr>
        <w:t>MLOps</w:t>
      </w:r>
      <w:proofErr w:type="spellEnd"/>
      <w:r w:rsidRPr="00152814">
        <w:rPr>
          <w:rFonts w:ascii="Times New Roman" w:hAnsi="Times New Roman" w:cs="Times New Roman"/>
          <w:sz w:val="24"/>
          <w:szCs w:val="24"/>
          <w:lang w:eastAsia="en-IN"/>
        </w:rPr>
        <w:t xml:space="preserve"> into a single forward-looking design lens for enterprise architecture. Practitioners receive a condensed playbook that emphasizes people-</w:t>
      </w:r>
      <w:proofErr w:type="spellStart"/>
      <w:r w:rsidRPr="00152814">
        <w:rPr>
          <w:rFonts w:ascii="Times New Roman" w:hAnsi="Times New Roman" w:cs="Times New Roman"/>
          <w:sz w:val="24"/>
          <w:szCs w:val="24"/>
          <w:lang w:eastAsia="en-IN"/>
        </w:rPr>
        <w:t>centered</w:t>
      </w:r>
      <w:proofErr w:type="spellEnd"/>
      <w:r w:rsidRPr="00152814">
        <w:rPr>
          <w:rFonts w:ascii="Times New Roman" w:hAnsi="Times New Roman" w:cs="Times New Roman"/>
          <w:sz w:val="24"/>
          <w:szCs w:val="24"/>
          <w:lang w:eastAsia="en-IN"/>
        </w:rPr>
        <w:t xml:space="preserve"> pivots, grooming talent, sharpening governance, and fostering cross-silo teamwork. Treating data as an end-user product, not a mere by-product, emerges as the linchpin for crafting scalable, revenue-generating digital platforms. </w:t>
      </w:r>
    </w:p>
    <w:p w14:paraId="02BB2D9A" w14:textId="77777777" w:rsidR="00440DC5" w:rsidRPr="00152814" w:rsidRDefault="00000000" w:rsidP="00152814">
      <w:pPr>
        <w:spacing w:line="360" w:lineRule="auto"/>
        <w:jc w:val="both"/>
        <w:rPr>
          <w:rFonts w:ascii="Times New Roman" w:hAnsi="Times New Roman" w:cs="Times New Roman"/>
          <w:b/>
          <w:i/>
          <w:sz w:val="24"/>
          <w:szCs w:val="24"/>
          <w:lang w:eastAsia="en-IN"/>
        </w:rPr>
      </w:pPr>
      <w:r w:rsidRPr="00152814">
        <w:rPr>
          <w:rFonts w:ascii="Times New Roman" w:hAnsi="Times New Roman" w:cs="Times New Roman"/>
          <w:b/>
          <w:i/>
          <w:sz w:val="24"/>
          <w:szCs w:val="24"/>
          <w:lang w:eastAsia="en-IN"/>
        </w:rPr>
        <w:t>9. Limitations and Future Research Directions</w:t>
      </w:r>
    </w:p>
    <w:p w14:paraId="2CE73727" w14:textId="0E60F8E4" w:rsidR="009B74E5" w:rsidRPr="00152814" w:rsidRDefault="00000000" w:rsidP="00152814">
      <w:pPr>
        <w:spacing w:line="360" w:lineRule="auto"/>
        <w:jc w:val="both"/>
        <w:rPr>
          <w:rFonts w:ascii="Times New Roman" w:hAnsi="Times New Roman" w:cs="Times New Roman"/>
          <w:sz w:val="24"/>
          <w:szCs w:val="24"/>
          <w:lang w:eastAsia="en-IN"/>
        </w:rPr>
      </w:pPr>
      <w:r w:rsidRPr="00152814">
        <w:rPr>
          <w:rFonts w:ascii="Times New Roman" w:hAnsi="Times New Roman" w:cs="Times New Roman"/>
          <w:sz w:val="24"/>
          <w:szCs w:val="24"/>
          <w:lang w:eastAsia="en-IN"/>
        </w:rPr>
        <w:t>No study, of course, travels without ballast. The qualitative approach yielded rich narratives but sidestepped complex numbers, showing how AI architecture ripples across sector boundaries. A deliberate enterprise focus leaves the public sector and small-to-medium-sized companies outside the framework, both of which are likely to face different constraints and success recipes. Finally, although the text relies on expert testimony, the pool of empirical interviews was modest and geographically concentrated, suggesting the need for more extensive fieldwork to broaden the lens. Subsequent investigations might profit from a comparative case study design that spans multiple industries or geographic zones, thereby clarifying how artificial intelligence is reshaping operations on the ground. Quantitative analyses that align architectural sophistication with hard-nosed business measures</w:t>
      </w:r>
      <w:r w:rsidR="00C14439">
        <w:rPr>
          <w:rFonts w:ascii="Times New Roman" w:hAnsi="Times New Roman" w:cs="Times New Roman"/>
          <w:sz w:val="24"/>
          <w:szCs w:val="24"/>
          <w:lang w:eastAsia="en-IN"/>
        </w:rPr>
        <w:t xml:space="preserve"> </w:t>
      </w:r>
      <w:r w:rsidRPr="00152814">
        <w:rPr>
          <w:rFonts w:ascii="Times New Roman" w:hAnsi="Times New Roman" w:cs="Times New Roman"/>
          <w:sz w:val="24"/>
          <w:szCs w:val="24"/>
          <w:lang w:eastAsia="en-IN"/>
        </w:rPr>
        <w:t>such as return on investment, agility scores, and compliance pass rates</w:t>
      </w:r>
      <w:r w:rsidR="00C14439">
        <w:rPr>
          <w:rFonts w:ascii="Times New Roman" w:hAnsi="Times New Roman" w:cs="Times New Roman"/>
          <w:sz w:val="24"/>
          <w:szCs w:val="24"/>
          <w:lang w:eastAsia="en-IN"/>
        </w:rPr>
        <w:t xml:space="preserve"> </w:t>
      </w:r>
      <w:r w:rsidRPr="00152814">
        <w:rPr>
          <w:rFonts w:ascii="Times New Roman" w:hAnsi="Times New Roman" w:cs="Times New Roman"/>
          <w:sz w:val="24"/>
          <w:szCs w:val="24"/>
          <w:lang w:eastAsia="en-IN"/>
        </w:rPr>
        <w:t xml:space="preserve">also merit serious attention. Finally, a close </w:t>
      </w:r>
      <w:r w:rsidRPr="00152814">
        <w:rPr>
          <w:rFonts w:ascii="Times New Roman" w:hAnsi="Times New Roman" w:cs="Times New Roman"/>
          <w:sz w:val="24"/>
          <w:szCs w:val="24"/>
          <w:lang w:eastAsia="en-IN"/>
        </w:rPr>
        <w:lastRenderedPageBreak/>
        <w:t>examination of the new wave of AI policy blueprints</w:t>
      </w:r>
      <w:r w:rsidR="00C14439">
        <w:rPr>
          <w:rFonts w:ascii="Times New Roman" w:hAnsi="Times New Roman" w:cs="Times New Roman"/>
          <w:sz w:val="24"/>
          <w:szCs w:val="24"/>
          <w:lang w:eastAsia="en-IN"/>
        </w:rPr>
        <w:t xml:space="preserve"> </w:t>
      </w:r>
      <w:r w:rsidRPr="00152814">
        <w:rPr>
          <w:rFonts w:ascii="Times New Roman" w:hAnsi="Times New Roman" w:cs="Times New Roman"/>
          <w:sz w:val="24"/>
          <w:szCs w:val="24"/>
          <w:lang w:eastAsia="en-IN"/>
        </w:rPr>
        <w:t>and the playbooks firms write to embed those policies within everyday workflows</w:t>
      </w:r>
      <w:r w:rsidR="00C14439">
        <w:rPr>
          <w:rFonts w:ascii="Times New Roman" w:hAnsi="Times New Roman" w:cs="Times New Roman"/>
          <w:sz w:val="24"/>
          <w:szCs w:val="24"/>
          <w:lang w:eastAsia="en-IN"/>
        </w:rPr>
        <w:t xml:space="preserve"> </w:t>
      </w:r>
      <w:r w:rsidRPr="00152814">
        <w:rPr>
          <w:rFonts w:ascii="Times New Roman" w:hAnsi="Times New Roman" w:cs="Times New Roman"/>
          <w:sz w:val="24"/>
          <w:szCs w:val="24"/>
          <w:lang w:eastAsia="en-IN"/>
        </w:rPr>
        <w:t>offers yet another rich pathway for scholarly exploration.</w:t>
      </w:r>
    </w:p>
    <w:p w14:paraId="57FD8F23" w14:textId="77777777" w:rsidR="00C14439" w:rsidRDefault="00C14439" w:rsidP="00152814">
      <w:pPr>
        <w:spacing w:line="360" w:lineRule="auto"/>
        <w:jc w:val="both"/>
        <w:rPr>
          <w:rFonts w:ascii="Times New Roman" w:hAnsi="Times New Roman" w:cs="Times New Roman"/>
          <w:sz w:val="24"/>
          <w:szCs w:val="24"/>
          <w:lang w:eastAsia="en-IN"/>
        </w:rPr>
      </w:pPr>
    </w:p>
    <w:p w14:paraId="4CA41E82" w14:textId="3938ED8A" w:rsidR="009B74E5" w:rsidRPr="00152814" w:rsidRDefault="00000000" w:rsidP="00152814">
      <w:pPr>
        <w:spacing w:line="360" w:lineRule="auto"/>
        <w:jc w:val="both"/>
        <w:rPr>
          <w:rFonts w:ascii="Times New Roman" w:hAnsi="Times New Roman" w:cs="Times New Roman"/>
          <w:b/>
          <w:sz w:val="24"/>
          <w:szCs w:val="24"/>
          <w:lang w:eastAsia="en-IN"/>
        </w:rPr>
      </w:pPr>
      <w:r w:rsidRPr="00152814">
        <w:rPr>
          <w:rFonts w:ascii="Times New Roman" w:hAnsi="Times New Roman" w:cs="Times New Roman"/>
          <w:b/>
          <w:sz w:val="24"/>
          <w:szCs w:val="24"/>
          <w:lang w:eastAsia="en-IN"/>
        </w:rPr>
        <w:t xml:space="preserve">References </w:t>
      </w:r>
    </w:p>
    <w:p w14:paraId="4F3337C5"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shd w:val="clear" w:color="auto" w:fill="FFFFFF"/>
        </w:rPr>
      </w:pPr>
      <w:r w:rsidRPr="00C14439">
        <w:rPr>
          <w:rFonts w:ascii="Times New Roman" w:hAnsi="Times New Roman" w:cs="Times New Roman"/>
          <w:sz w:val="24"/>
          <w:szCs w:val="24"/>
          <w:shd w:val="clear" w:color="auto" w:fill="FFFFFF"/>
        </w:rPr>
        <w:t>Bussa, S., &amp; Hegde, E. (2024). Evolution of Data Engineering in Modern Software Development. </w:t>
      </w:r>
      <w:r w:rsidRPr="00C14439">
        <w:rPr>
          <w:rFonts w:ascii="Times New Roman" w:hAnsi="Times New Roman" w:cs="Times New Roman"/>
          <w:i/>
          <w:iCs/>
          <w:sz w:val="24"/>
          <w:szCs w:val="24"/>
          <w:shd w:val="clear" w:color="auto" w:fill="FFFFFF"/>
        </w:rPr>
        <w:t>Journal of Sustainable Solutions</w:t>
      </w:r>
      <w:r w:rsidRPr="00C14439">
        <w:rPr>
          <w:rFonts w:ascii="Times New Roman" w:hAnsi="Times New Roman" w:cs="Times New Roman"/>
          <w:sz w:val="24"/>
          <w:szCs w:val="24"/>
          <w:shd w:val="clear" w:color="auto" w:fill="FFFFFF"/>
        </w:rPr>
        <w:t>, </w:t>
      </w:r>
      <w:r w:rsidRPr="00C14439">
        <w:rPr>
          <w:rFonts w:ascii="Times New Roman" w:hAnsi="Times New Roman" w:cs="Times New Roman"/>
          <w:i/>
          <w:iCs/>
          <w:sz w:val="24"/>
          <w:szCs w:val="24"/>
          <w:shd w:val="clear" w:color="auto" w:fill="FFFFFF"/>
        </w:rPr>
        <w:t>1</w:t>
      </w:r>
      <w:r w:rsidRPr="00C14439">
        <w:rPr>
          <w:rFonts w:ascii="Times New Roman" w:hAnsi="Times New Roman" w:cs="Times New Roman"/>
          <w:sz w:val="24"/>
          <w:szCs w:val="24"/>
          <w:shd w:val="clear" w:color="auto" w:fill="FFFFFF"/>
        </w:rPr>
        <w:t>(4), 116-130.</w:t>
      </w:r>
    </w:p>
    <w:p w14:paraId="7AEF5289"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shd w:val="clear" w:color="auto" w:fill="FFFFFF"/>
        </w:rPr>
      </w:pPr>
      <w:r w:rsidRPr="00C14439">
        <w:rPr>
          <w:rFonts w:ascii="Times New Roman" w:hAnsi="Times New Roman" w:cs="Times New Roman"/>
          <w:sz w:val="24"/>
          <w:szCs w:val="24"/>
          <w:shd w:val="clear" w:color="auto" w:fill="FFFFFF"/>
        </w:rPr>
        <w:t xml:space="preserve">Chanda, D. (2019). AI-Based Data Architecture Impact Analysis. In </w:t>
      </w:r>
      <w:r w:rsidRPr="00C14439">
        <w:rPr>
          <w:rFonts w:ascii="Times New Roman" w:hAnsi="Times New Roman" w:cs="Times New Roman"/>
          <w:i/>
          <w:iCs/>
          <w:sz w:val="24"/>
          <w:szCs w:val="24"/>
          <w:shd w:val="clear" w:color="auto" w:fill="FFFFFF"/>
        </w:rPr>
        <w:t>Proceedings of 32nd International Conference on</w:t>
      </w:r>
      <w:r w:rsidRPr="00C14439">
        <w:rPr>
          <w:rFonts w:ascii="Times New Roman" w:hAnsi="Times New Roman" w:cs="Times New Roman"/>
          <w:sz w:val="24"/>
          <w:szCs w:val="24"/>
          <w:shd w:val="clear" w:color="auto" w:fill="FFFFFF"/>
        </w:rPr>
        <w:t xml:space="preserve"> (Vol. 63, pp. 53–62).</w:t>
      </w:r>
    </w:p>
    <w:p w14:paraId="4A3E4708"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lang w:eastAsia="en-IN"/>
        </w:rPr>
      </w:pPr>
      <w:r w:rsidRPr="00C14439">
        <w:rPr>
          <w:rFonts w:ascii="Times New Roman" w:hAnsi="Times New Roman" w:cs="Times New Roman"/>
          <w:sz w:val="24"/>
          <w:szCs w:val="24"/>
          <w:shd w:val="clear" w:color="auto" w:fill="FFFFFF"/>
        </w:rPr>
        <w:t>Coimbatore Ramalingam, B. (2025). Efficient Implementation of AI Agents in Enterprise Application Integration (EAI) and Electronic Data Interchange (EDI). </w:t>
      </w:r>
      <w:r w:rsidRPr="00C14439">
        <w:rPr>
          <w:rFonts w:ascii="Times New Roman" w:hAnsi="Times New Roman" w:cs="Times New Roman"/>
          <w:i/>
          <w:iCs/>
          <w:sz w:val="24"/>
          <w:szCs w:val="24"/>
          <w:shd w:val="clear" w:color="auto" w:fill="FFFFFF"/>
        </w:rPr>
        <w:t>International Journal of Scientific Research in Computer Science, Engineering and Information Technology</w:t>
      </w:r>
      <w:r w:rsidRPr="00C14439">
        <w:rPr>
          <w:rFonts w:ascii="Times New Roman" w:hAnsi="Times New Roman" w:cs="Times New Roman"/>
          <w:sz w:val="24"/>
          <w:szCs w:val="24"/>
          <w:shd w:val="clear" w:color="auto" w:fill="FFFFFF"/>
        </w:rPr>
        <w:t>, </w:t>
      </w:r>
      <w:r w:rsidRPr="00C14439">
        <w:rPr>
          <w:rFonts w:ascii="Times New Roman" w:hAnsi="Times New Roman" w:cs="Times New Roman"/>
          <w:i/>
          <w:iCs/>
          <w:sz w:val="24"/>
          <w:szCs w:val="24"/>
          <w:shd w:val="clear" w:color="auto" w:fill="FFFFFF"/>
        </w:rPr>
        <w:t>11</w:t>
      </w:r>
      <w:r w:rsidRPr="00C14439">
        <w:rPr>
          <w:rFonts w:ascii="Times New Roman" w:hAnsi="Times New Roman" w:cs="Times New Roman"/>
          <w:sz w:val="24"/>
          <w:szCs w:val="24"/>
          <w:shd w:val="clear" w:color="auto" w:fill="FFFFFF"/>
        </w:rPr>
        <w:t>(2), 10–32628.</w:t>
      </w:r>
    </w:p>
    <w:p w14:paraId="5237E216"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shd w:val="clear" w:color="auto" w:fill="FFFFFF"/>
        </w:rPr>
      </w:pPr>
      <w:proofErr w:type="spellStart"/>
      <w:r w:rsidRPr="00C14439">
        <w:rPr>
          <w:rFonts w:ascii="Times New Roman" w:hAnsi="Times New Roman" w:cs="Times New Roman"/>
          <w:sz w:val="24"/>
          <w:szCs w:val="24"/>
          <w:shd w:val="clear" w:color="auto" w:fill="FFFFFF"/>
        </w:rPr>
        <w:t>Gampfer</w:t>
      </w:r>
      <w:proofErr w:type="spellEnd"/>
      <w:r w:rsidRPr="00C14439">
        <w:rPr>
          <w:rFonts w:ascii="Times New Roman" w:hAnsi="Times New Roman" w:cs="Times New Roman"/>
          <w:sz w:val="24"/>
          <w:szCs w:val="24"/>
          <w:shd w:val="clear" w:color="auto" w:fill="FFFFFF"/>
        </w:rPr>
        <w:t xml:space="preserve">, F., Jürgens, A., Müller, M., &amp; </w:t>
      </w:r>
      <w:proofErr w:type="spellStart"/>
      <w:r w:rsidRPr="00C14439">
        <w:rPr>
          <w:rFonts w:ascii="Times New Roman" w:hAnsi="Times New Roman" w:cs="Times New Roman"/>
          <w:sz w:val="24"/>
          <w:szCs w:val="24"/>
          <w:shd w:val="clear" w:color="auto" w:fill="FFFFFF"/>
        </w:rPr>
        <w:t>Buchkremer</w:t>
      </w:r>
      <w:proofErr w:type="spellEnd"/>
      <w:r w:rsidRPr="00C14439">
        <w:rPr>
          <w:rFonts w:ascii="Times New Roman" w:hAnsi="Times New Roman" w:cs="Times New Roman"/>
          <w:sz w:val="24"/>
          <w:szCs w:val="24"/>
          <w:shd w:val="clear" w:color="auto" w:fill="FFFFFF"/>
        </w:rPr>
        <w:t xml:space="preserve">, R. (2018). Past, current, and future trends in enterprise architecture—A view beyond the horizon. </w:t>
      </w:r>
      <w:r w:rsidRPr="00C14439">
        <w:rPr>
          <w:rFonts w:ascii="Times New Roman" w:hAnsi="Times New Roman" w:cs="Times New Roman"/>
          <w:i/>
          <w:iCs/>
          <w:sz w:val="24"/>
          <w:szCs w:val="24"/>
          <w:shd w:val="clear" w:color="auto" w:fill="FFFFFF"/>
        </w:rPr>
        <w:t>Computers in industry</w:t>
      </w:r>
      <w:r w:rsidRPr="00C14439">
        <w:rPr>
          <w:rFonts w:ascii="Times New Roman" w:hAnsi="Times New Roman" w:cs="Times New Roman"/>
          <w:sz w:val="24"/>
          <w:szCs w:val="24"/>
          <w:shd w:val="clear" w:color="auto" w:fill="FFFFFF"/>
        </w:rPr>
        <w:t>, </w:t>
      </w:r>
      <w:r w:rsidRPr="00C14439">
        <w:rPr>
          <w:rFonts w:ascii="Times New Roman" w:hAnsi="Times New Roman" w:cs="Times New Roman"/>
          <w:i/>
          <w:iCs/>
          <w:sz w:val="24"/>
          <w:szCs w:val="24"/>
          <w:shd w:val="clear" w:color="auto" w:fill="FFFFFF"/>
        </w:rPr>
        <w:t>100</w:t>
      </w:r>
      <w:r w:rsidRPr="00C14439">
        <w:rPr>
          <w:rFonts w:ascii="Times New Roman" w:hAnsi="Times New Roman" w:cs="Times New Roman"/>
          <w:sz w:val="24"/>
          <w:szCs w:val="24"/>
          <w:shd w:val="clear" w:color="auto" w:fill="FFFFFF"/>
        </w:rPr>
        <w:t>, 70-84.</w:t>
      </w:r>
    </w:p>
    <w:p w14:paraId="44E93A36"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shd w:val="clear" w:color="auto" w:fill="FFFFFF"/>
        </w:rPr>
      </w:pPr>
      <w:r w:rsidRPr="00C14439">
        <w:rPr>
          <w:rFonts w:ascii="Times New Roman" w:hAnsi="Times New Roman" w:cs="Times New Roman"/>
          <w:sz w:val="24"/>
          <w:szCs w:val="24"/>
          <w:shd w:val="clear" w:color="auto" w:fill="FFFFFF"/>
        </w:rPr>
        <w:t>Georgiadis, G., &amp; Poels, G. (2021). Enterprise architecture management as a solution for addressing general data protection regulation requirements in a big data context: a systematic mapping study. </w:t>
      </w:r>
      <w:r w:rsidRPr="00C14439">
        <w:rPr>
          <w:rFonts w:ascii="Times New Roman" w:hAnsi="Times New Roman" w:cs="Times New Roman"/>
          <w:i/>
          <w:iCs/>
          <w:sz w:val="24"/>
          <w:szCs w:val="24"/>
          <w:shd w:val="clear" w:color="auto" w:fill="FFFFFF"/>
        </w:rPr>
        <w:t>Information Systems and e-Business Management</w:t>
      </w:r>
      <w:r w:rsidRPr="00C14439">
        <w:rPr>
          <w:rFonts w:ascii="Times New Roman" w:hAnsi="Times New Roman" w:cs="Times New Roman"/>
          <w:sz w:val="24"/>
          <w:szCs w:val="24"/>
          <w:shd w:val="clear" w:color="auto" w:fill="FFFFFF"/>
        </w:rPr>
        <w:t>, </w:t>
      </w:r>
      <w:r w:rsidRPr="00C14439">
        <w:rPr>
          <w:rFonts w:ascii="Times New Roman" w:hAnsi="Times New Roman" w:cs="Times New Roman"/>
          <w:i/>
          <w:iCs/>
          <w:sz w:val="24"/>
          <w:szCs w:val="24"/>
          <w:shd w:val="clear" w:color="auto" w:fill="FFFFFF"/>
        </w:rPr>
        <w:t>19</w:t>
      </w:r>
      <w:r w:rsidRPr="00C14439">
        <w:rPr>
          <w:rFonts w:ascii="Times New Roman" w:hAnsi="Times New Roman" w:cs="Times New Roman"/>
          <w:sz w:val="24"/>
          <w:szCs w:val="24"/>
          <w:shd w:val="clear" w:color="auto" w:fill="FFFFFF"/>
        </w:rPr>
        <w:t>, 313–362.</w:t>
      </w:r>
    </w:p>
    <w:p w14:paraId="426B09C0"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shd w:val="clear" w:color="auto" w:fill="FFFFFF"/>
        </w:rPr>
      </w:pPr>
      <w:r w:rsidRPr="00C14439">
        <w:rPr>
          <w:rFonts w:ascii="Times New Roman" w:hAnsi="Times New Roman" w:cs="Times New Roman"/>
          <w:sz w:val="24"/>
          <w:szCs w:val="24"/>
          <w:shd w:val="clear" w:color="auto" w:fill="FFFFFF"/>
        </w:rPr>
        <w:t>Haller, K. (2022). AI and Data Management Architectures. In </w:t>
      </w:r>
      <w:r w:rsidRPr="00C14439">
        <w:rPr>
          <w:rFonts w:ascii="Times New Roman" w:hAnsi="Times New Roman" w:cs="Times New Roman"/>
          <w:i/>
          <w:iCs/>
          <w:sz w:val="24"/>
          <w:szCs w:val="24"/>
          <w:shd w:val="clear" w:color="auto" w:fill="FFFFFF"/>
        </w:rPr>
        <w:t xml:space="preserve">Managing AI in the Enterprise: Succeeding with AI Projects and </w:t>
      </w:r>
      <w:proofErr w:type="spellStart"/>
      <w:r w:rsidRPr="00C14439">
        <w:rPr>
          <w:rFonts w:ascii="Times New Roman" w:hAnsi="Times New Roman" w:cs="Times New Roman"/>
          <w:i/>
          <w:iCs/>
          <w:sz w:val="24"/>
          <w:szCs w:val="24"/>
          <w:shd w:val="clear" w:color="auto" w:fill="FFFFFF"/>
        </w:rPr>
        <w:t>MLOps</w:t>
      </w:r>
      <w:proofErr w:type="spellEnd"/>
      <w:r w:rsidRPr="00C14439">
        <w:rPr>
          <w:rFonts w:ascii="Times New Roman" w:hAnsi="Times New Roman" w:cs="Times New Roman"/>
          <w:i/>
          <w:iCs/>
          <w:sz w:val="24"/>
          <w:szCs w:val="24"/>
          <w:shd w:val="clear" w:color="auto" w:fill="FFFFFF"/>
        </w:rPr>
        <w:t xml:space="preserve"> to Build Sustainable AI Organizations</w:t>
      </w:r>
      <w:r w:rsidRPr="00C14439">
        <w:rPr>
          <w:rFonts w:ascii="Times New Roman" w:hAnsi="Times New Roman" w:cs="Times New Roman"/>
          <w:sz w:val="24"/>
          <w:szCs w:val="24"/>
          <w:shd w:val="clear" w:color="auto" w:fill="FFFFFF"/>
        </w:rPr>
        <w:t xml:space="preserve"> (pp. 149–175). Berkeley, CA: </w:t>
      </w:r>
      <w:proofErr w:type="spellStart"/>
      <w:r w:rsidRPr="00C14439">
        <w:rPr>
          <w:rFonts w:ascii="Times New Roman" w:hAnsi="Times New Roman" w:cs="Times New Roman"/>
          <w:sz w:val="24"/>
          <w:szCs w:val="24"/>
          <w:shd w:val="clear" w:color="auto" w:fill="FFFFFF"/>
        </w:rPr>
        <w:t>Apress</w:t>
      </w:r>
      <w:proofErr w:type="spellEnd"/>
      <w:r w:rsidRPr="00C14439">
        <w:rPr>
          <w:rFonts w:ascii="Times New Roman" w:hAnsi="Times New Roman" w:cs="Times New Roman"/>
          <w:sz w:val="24"/>
          <w:szCs w:val="24"/>
          <w:shd w:val="clear" w:color="auto" w:fill="FFFFFF"/>
        </w:rPr>
        <w:t>.</w:t>
      </w:r>
    </w:p>
    <w:p w14:paraId="1F61E651"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shd w:val="clear" w:color="auto" w:fill="FFFFFF"/>
        </w:rPr>
      </w:pPr>
      <w:r w:rsidRPr="00C14439">
        <w:rPr>
          <w:rFonts w:ascii="Times New Roman" w:hAnsi="Times New Roman" w:cs="Times New Roman"/>
          <w:sz w:val="24"/>
          <w:szCs w:val="24"/>
          <w:shd w:val="clear" w:color="auto" w:fill="FFFFFF"/>
        </w:rPr>
        <w:t>Mahmood, H. S., Abdulqader, D. M., Abdullah, R. M., Rasheed, H., Ismael, Z. N. R., &amp; Sami, T. M. G. (2024). Conducting In-Depth Analysis of AI, IoT, Web Technology, Cloud Computing, and Enterprise Systems Integration for Enhancing Data Security and Governance to Promote Sustainable Business Practices. </w:t>
      </w:r>
      <w:r w:rsidRPr="00C14439">
        <w:rPr>
          <w:rFonts w:ascii="Times New Roman" w:hAnsi="Times New Roman" w:cs="Times New Roman"/>
          <w:i/>
          <w:iCs/>
          <w:sz w:val="24"/>
          <w:szCs w:val="24"/>
          <w:shd w:val="clear" w:color="auto" w:fill="FFFFFF"/>
        </w:rPr>
        <w:t>Journal of Information Technology and Informatics</w:t>
      </w:r>
      <w:r w:rsidRPr="00C14439">
        <w:rPr>
          <w:rFonts w:ascii="Times New Roman" w:hAnsi="Times New Roman" w:cs="Times New Roman"/>
          <w:sz w:val="24"/>
          <w:szCs w:val="24"/>
          <w:shd w:val="clear" w:color="auto" w:fill="FFFFFF"/>
        </w:rPr>
        <w:t>, </w:t>
      </w:r>
      <w:r w:rsidRPr="00C14439">
        <w:rPr>
          <w:rFonts w:ascii="Times New Roman" w:hAnsi="Times New Roman" w:cs="Times New Roman"/>
          <w:i/>
          <w:iCs/>
          <w:sz w:val="24"/>
          <w:szCs w:val="24"/>
          <w:shd w:val="clear" w:color="auto" w:fill="FFFFFF"/>
        </w:rPr>
        <w:t>3</w:t>
      </w:r>
      <w:r w:rsidRPr="00C14439">
        <w:rPr>
          <w:rFonts w:ascii="Times New Roman" w:hAnsi="Times New Roman" w:cs="Times New Roman"/>
          <w:sz w:val="24"/>
          <w:szCs w:val="24"/>
          <w:shd w:val="clear" w:color="auto" w:fill="FFFFFF"/>
        </w:rPr>
        <w:t>(2).</w:t>
      </w:r>
      <w:proofErr w:type="spellStart"/>
      <w:r w:rsidRPr="00C14439">
        <w:rPr>
          <w:rFonts w:ascii="Times New Roman" w:hAnsi="Times New Roman" w:cs="Times New Roman"/>
          <w:sz w:val="24"/>
          <w:szCs w:val="24"/>
          <w:shd w:val="clear" w:color="auto" w:fill="FFFFFF"/>
        </w:rPr>
        <w:t>Kotusev</w:t>
      </w:r>
      <w:proofErr w:type="spellEnd"/>
      <w:r w:rsidRPr="00C14439">
        <w:rPr>
          <w:rFonts w:ascii="Times New Roman" w:hAnsi="Times New Roman" w:cs="Times New Roman"/>
          <w:sz w:val="24"/>
          <w:szCs w:val="24"/>
          <w:shd w:val="clear" w:color="auto" w:fill="FFFFFF"/>
        </w:rPr>
        <w:t xml:space="preserve">, S., Kurnia, S., &amp; </w:t>
      </w:r>
      <w:proofErr w:type="spellStart"/>
      <w:r w:rsidRPr="00C14439">
        <w:rPr>
          <w:rFonts w:ascii="Times New Roman" w:hAnsi="Times New Roman" w:cs="Times New Roman"/>
          <w:sz w:val="24"/>
          <w:szCs w:val="24"/>
          <w:shd w:val="clear" w:color="auto" w:fill="FFFFFF"/>
        </w:rPr>
        <w:t>Dilnutt</w:t>
      </w:r>
      <w:proofErr w:type="spellEnd"/>
      <w:r w:rsidRPr="00C14439">
        <w:rPr>
          <w:rFonts w:ascii="Times New Roman" w:hAnsi="Times New Roman" w:cs="Times New Roman"/>
          <w:sz w:val="24"/>
          <w:szCs w:val="24"/>
          <w:shd w:val="clear" w:color="auto" w:fill="FFFFFF"/>
        </w:rPr>
        <w:t>, R. (2022). The concept of information architecture in the context of enterprise architecture. </w:t>
      </w:r>
      <w:proofErr w:type="spellStart"/>
      <w:r w:rsidRPr="00C14439">
        <w:rPr>
          <w:rFonts w:ascii="Times New Roman" w:hAnsi="Times New Roman" w:cs="Times New Roman"/>
          <w:i/>
          <w:iCs/>
          <w:sz w:val="24"/>
          <w:szCs w:val="24"/>
          <w:shd w:val="clear" w:color="auto" w:fill="FFFFFF"/>
        </w:rPr>
        <w:t>Aslib</w:t>
      </w:r>
      <w:proofErr w:type="spellEnd"/>
      <w:r w:rsidRPr="00C14439">
        <w:rPr>
          <w:rFonts w:ascii="Times New Roman" w:hAnsi="Times New Roman" w:cs="Times New Roman"/>
          <w:i/>
          <w:iCs/>
          <w:sz w:val="24"/>
          <w:szCs w:val="24"/>
          <w:shd w:val="clear" w:color="auto" w:fill="FFFFFF"/>
        </w:rPr>
        <w:t xml:space="preserve"> Journal of Information Management</w:t>
      </w:r>
      <w:r w:rsidRPr="00C14439">
        <w:rPr>
          <w:rFonts w:ascii="Times New Roman" w:hAnsi="Times New Roman" w:cs="Times New Roman"/>
          <w:sz w:val="24"/>
          <w:szCs w:val="24"/>
          <w:shd w:val="clear" w:color="auto" w:fill="FFFFFF"/>
        </w:rPr>
        <w:t>, </w:t>
      </w:r>
      <w:r w:rsidRPr="00C14439">
        <w:rPr>
          <w:rFonts w:ascii="Times New Roman" w:hAnsi="Times New Roman" w:cs="Times New Roman"/>
          <w:i/>
          <w:iCs/>
          <w:sz w:val="24"/>
          <w:szCs w:val="24"/>
          <w:shd w:val="clear" w:color="auto" w:fill="FFFFFF"/>
        </w:rPr>
        <w:t>74</w:t>
      </w:r>
      <w:r w:rsidRPr="00C14439">
        <w:rPr>
          <w:rFonts w:ascii="Times New Roman" w:hAnsi="Times New Roman" w:cs="Times New Roman"/>
          <w:sz w:val="24"/>
          <w:szCs w:val="24"/>
          <w:shd w:val="clear" w:color="auto" w:fill="FFFFFF"/>
        </w:rPr>
        <w:t>(3), 432–457.</w:t>
      </w:r>
    </w:p>
    <w:p w14:paraId="09CD638E"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shd w:val="clear" w:color="auto" w:fill="FFFFFF"/>
        </w:rPr>
      </w:pPr>
      <w:r w:rsidRPr="00C14439">
        <w:rPr>
          <w:rFonts w:ascii="Times New Roman" w:hAnsi="Times New Roman" w:cs="Times New Roman"/>
          <w:sz w:val="24"/>
          <w:szCs w:val="24"/>
          <w:shd w:val="clear" w:color="auto" w:fill="FFFFFF"/>
        </w:rPr>
        <w:lastRenderedPageBreak/>
        <w:t xml:space="preserve">Moreno, C., González, R. A. C., &amp; </w:t>
      </w:r>
      <w:proofErr w:type="spellStart"/>
      <w:r w:rsidRPr="00C14439">
        <w:rPr>
          <w:rFonts w:ascii="Times New Roman" w:hAnsi="Times New Roman" w:cs="Times New Roman"/>
          <w:sz w:val="24"/>
          <w:szCs w:val="24"/>
          <w:shd w:val="clear" w:color="auto" w:fill="FFFFFF"/>
        </w:rPr>
        <w:t>Viedma</w:t>
      </w:r>
      <w:proofErr w:type="spellEnd"/>
      <w:r w:rsidRPr="00C14439">
        <w:rPr>
          <w:rFonts w:ascii="Times New Roman" w:hAnsi="Times New Roman" w:cs="Times New Roman"/>
          <w:sz w:val="24"/>
          <w:szCs w:val="24"/>
          <w:shd w:val="clear" w:color="auto" w:fill="FFFFFF"/>
        </w:rPr>
        <w:t xml:space="preserve">, E. H. (2019). Data and artificial intelligence strategy: A conceptual enterprise big data cloud architecture to enable market-oriented organizations. </w:t>
      </w:r>
      <w:r w:rsidRPr="00C14439">
        <w:rPr>
          <w:rFonts w:ascii="Times New Roman" w:hAnsi="Times New Roman" w:cs="Times New Roman"/>
          <w:i/>
          <w:iCs/>
          <w:sz w:val="24"/>
          <w:szCs w:val="24"/>
          <w:shd w:val="clear" w:color="auto" w:fill="FFFFFF"/>
        </w:rPr>
        <w:t>IJIMAI</w:t>
      </w:r>
      <w:r w:rsidRPr="00C14439">
        <w:rPr>
          <w:rFonts w:ascii="Times New Roman" w:hAnsi="Times New Roman" w:cs="Times New Roman"/>
          <w:sz w:val="24"/>
          <w:szCs w:val="24"/>
          <w:shd w:val="clear" w:color="auto" w:fill="FFFFFF"/>
        </w:rPr>
        <w:t>, </w:t>
      </w:r>
      <w:r w:rsidRPr="00C14439">
        <w:rPr>
          <w:rFonts w:ascii="Times New Roman" w:hAnsi="Times New Roman" w:cs="Times New Roman"/>
          <w:i/>
          <w:iCs/>
          <w:sz w:val="24"/>
          <w:szCs w:val="24"/>
          <w:shd w:val="clear" w:color="auto" w:fill="FFFFFF"/>
        </w:rPr>
        <w:t>5</w:t>
      </w:r>
      <w:r w:rsidRPr="00C14439">
        <w:rPr>
          <w:rFonts w:ascii="Times New Roman" w:hAnsi="Times New Roman" w:cs="Times New Roman"/>
          <w:sz w:val="24"/>
          <w:szCs w:val="24"/>
          <w:shd w:val="clear" w:color="auto" w:fill="FFFFFF"/>
        </w:rPr>
        <w:t>(6), 7-14.</w:t>
      </w:r>
    </w:p>
    <w:p w14:paraId="277105EB"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shd w:val="clear" w:color="auto" w:fill="FFFFFF"/>
        </w:rPr>
      </w:pPr>
      <w:r w:rsidRPr="00C14439">
        <w:rPr>
          <w:rFonts w:ascii="Times New Roman" w:hAnsi="Times New Roman" w:cs="Times New Roman"/>
          <w:sz w:val="24"/>
          <w:szCs w:val="24"/>
          <w:shd w:val="clear" w:color="auto" w:fill="FFFFFF"/>
        </w:rPr>
        <w:t xml:space="preserve">Moreno, C., González, R. A. C., &amp; </w:t>
      </w:r>
      <w:proofErr w:type="spellStart"/>
      <w:r w:rsidRPr="00C14439">
        <w:rPr>
          <w:rFonts w:ascii="Times New Roman" w:hAnsi="Times New Roman" w:cs="Times New Roman"/>
          <w:sz w:val="24"/>
          <w:szCs w:val="24"/>
          <w:shd w:val="clear" w:color="auto" w:fill="FFFFFF"/>
        </w:rPr>
        <w:t>Viedma</w:t>
      </w:r>
      <w:proofErr w:type="spellEnd"/>
      <w:r w:rsidRPr="00C14439">
        <w:rPr>
          <w:rFonts w:ascii="Times New Roman" w:hAnsi="Times New Roman" w:cs="Times New Roman"/>
          <w:sz w:val="24"/>
          <w:szCs w:val="24"/>
          <w:shd w:val="clear" w:color="auto" w:fill="FFFFFF"/>
        </w:rPr>
        <w:t xml:space="preserve">, E. H. (2019). Data and artificial intelligence strategy: A conceptual enterprise big data cloud architecture to enable market-oriented organizations. </w:t>
      </w:r>
      <w:r w:rsidRPr="00C14439">
        <w:rPr>
          <w:rFonts w:ascii="Times New Roman" w:hAnsi="Times New Roman" w:cs="Times New Roman"/>
          <w:i/>
          <w:iCs/>
          <w:sz w:val="24"/>
          <w:szCs w:val="24"/>
          <w:shd w:val="clear" w:color="auto" w:fill="FFFFFF"/>
        </w:rPr>
        <w:t>IJIMAI</w:t>
      </w:r>
      <w:r w:rsidRPr="00C14439">
        <w:rPr>
          <w:rFonts w:ascii="Times New Roman" w:hAnsi="Times New Roman" w:cs="Times New Roman"/>
          <w:sz w:val="24"/>
          <w:szCs w:val="24"/>
          <w:shd w:val="clear" w:color="auto" w:fill="FFFFFF"/>
        </w:rPr>
        <w:t>, </w:t>
      </w:r>
      <w:r w:rsidRPr="00C14439">
        <w:rPr>
          <w:rFonts w:ascii="Times New Roman" w:hAnsi="Times New Roman" w:cs="Times New Roman"/>
          <w:i/>
          <w:iCs/>
          <w:sz w:val="24"/>
          <w:szCs w:val="24"/>
          <w:shd w:val="clear" w:color="auto" w:fill="FFFFFF"/>
        </w:rPr>
        <w:t>5</w:t>
      </w:r>
      <w:r w:rsidRPr="00C14439">
        <w:rPr>
          <w:rFonts w:ascii="Times New Roman" w:hAnsi="Times New Roman" w:cs="Times New Roman"/>
          <w:sz w:val="24"/>
          <w:szCs w:val="24"/>
          <w:shd w:val="clear" w:color="auto" w:fill="FFFFFF"/>
        </w:rPr>
        <w:t>(6), 7-14.</w:t>
      </w:r>
    </w:p>
    <w:p w14:paraId="35FCDF37"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shd w:val="clear" w:color="auto" w:fill="FFFFFF"/>
        </w:rPr>
      </w:pPr>
      <w:r w:rsidRPr="00C14439">
        <w:rPr>
          <w:rFonts w:ascii="Times New Roman" w:hAnsi="Times New Roman" w:cs="Times New Roman"/>
          <w:sz w:val="24"/>
          <w:szCs w:val="24"/>
          <w:shd w:val="clear" w:color="auto" w:fill="FFFFFF"/>
        </w:rPr>
        <w:t>Nambiar, A., &amp; Mundra, D. (2022). An overview of data warehouse and data lake in modern enterprise data management. </w:t>
      </w:r>
      <w:r w:rsidRPr="00C14439">
        <w:rPr>
          <w:rFonts w:ascii="Times New Roman" w:hAnsi="Times New Roman" w:cs="Times New Roman"/>
          <w:i/>
          <w:iCs/>
          <w:sz w:val="24"/>
          <w:szCs w:val="24"/>
          <w:shd w:val="clear" w:color="auto" w:fill="FFFFFF"/>
        </w:rPr>
        <w:t>Big data and cognitive computing</w:t>
      </w:r>
      <w:r w:rsidRPr="00C14439">
        <w:rPr>
          <w:rFonts w:ascii="Times New Roman" w:hAnsi="Times New Roman" w:cs="Times New Roman"/>
          <w:sz w:val="24"/>
          <w:szCs w:val="24"/>
          <w:shd w:val="clear" w:color="auto" w:fill="FFFFFF"/>
        </w:rPr>
        <w:t>, </w:t>
      </w:r>
      <w:r w:rsidRPr="00C14439">
        <w:rPr>
          <w:rFonts w:ascii="Times New Roman" w:hAnsi="Times New Roman" w:cs="Times New Roman"/>
          <w:i/>
          <w:iCs/>
          <w:sz w:val="24"/>
          <w:szCs w:val="24"/>
          <w:shd w:val="clear" w:color="auto" w:fill="FFFFFF"/>
        </w:rPr>
        <w:t>6</w:t>
      </w:r>
      <w:r w:rsidRPr="00C14439">
        <w:rPr>
          <w:rFonts w:ascii="Times New Roman" w:hAnsi="Times New Roman" w:cs="Times New Roman"/>
          <w:sz w:val="24"/>
          <w:szCs w:val="24"/>
          <w:shd w:val="clear" w:color="auto" w:fill="FFFFFF"/>
        </w:rPr>
        <w:t>(4), 132.</w:t>
      </w:r>
    </w:p>
    <w:p w14:paraId="410C0876"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shd w:val="clear" w:color="auto" w:fill="FFFFFF"/>
        </w:rPr>
      </w:pPr>
      <w:r w:rsidRPr="00C14439">
        <w:rPr>
          <w:rFonts w:ascii="Times New Roman" w:hAnsi="Times New Roman" w:cs="Times New Roman"/>
          <w:sz w:val="24"/>
          <w:szCs w:val="24"/>
          <w:shd w:val="clear" w:color="auto" w:fill="FFFFFF"/>
        </w:rPr>
        <w:t xml:space="preserve">Nemati, H. R., Steiger, D. M., Iyer, L. S., &amp; Herschel, R. T. (2002). Knowledge warehouse: an architectural integration of knowledge management, decision support, artificial intelligence, and data warehousing. </w:t>
      </w:r>
      <w:r w:rsidRPr="00C14439">
        <w:rPr>
          <w:rFonts w:ascii="Times New Roman" w:hAnsi="Times New Roman" w:cs="Times New Roman"/>
          <w:i/>
          <w:iCs/>
          <w:sz w:val="24"/>
          <w:szCs w:val="24"/>
          <w:shd w:val="clear" w:color="auto" w:fill="FFFFFF"/>
        </w:rPr>
        <w:t>Decision Support Systems</w:t>
      </w:r>
      <w:r w:rsidRPr="00C14439">
        <w:rPr>
          <w:rFonts w:ascii="Times New Roman" w:hAnsi="Times New Roman" w:cs="Times New Roman"/>
          <w:sz w:val="24"/>
          <w:szCs w:val="24"/>
          <w:shd w:val="clear" w:color="auto" w:fill="FFFFFF"/>
        </w:rPr>
        <w:t>, </w:t>
      </w:r>
      <w:r w:rsidRPr="00C14439">
        <w:rPr>
          <w:rFonts w:ascii="Times New Roman" w:hAnsi="Times New Roman" w:cs="Times New Roman"/>
          <w:i/>
          <w:iCs/>
          <w:sz w:val="24"/>
          <w:szCs w:val="24"/>
          <w:shd w:val="clear" w:color="auto" w:fill="FFFFFF"/>
        </w:rPr>
        <w:t>33</w:t>
      </w:r>
      <w:r w:rsidRPr="00C14439">
        <w:rPr>
          <w:rFonts w:ascii="Times New Roman" w:hAnsi="Times New Roman" w:cs="Times New Roman"/>
          <w:sz w:val="24"/>
          <w:szCs w:val="24"/>
          <w:shd w:val="clear" w:color="auto" w:fill="FFFFFF"/>
        </w:rPr>
        <w:t>(2), 143–161.</w:t>
      </w:r>
    </w:p>
    <w:p w14:paraId="05AD7BA6"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lang w:eastAsia="en-IN"/>
        </w:rPr>
      </w:pPr>
      <w:r w:rsidRPr="00C14439">
        <w:rPr>
          <w:rFonts w:ascii="Times New Roman" w:hAnsi="Times New Roman" w:cs="Times New Roman"/>
          <w:sz w:val="24"/>
          <w:szCs w:val="24"/>
          <w:shd w:val="clear" w:color="auto" w:fill="FFFFFF"/>
        </w:rPr>
        <w:t xml:space="preserve">Ngcobo, K., Bhengu, S., Mudau, A., </w:t>
      </w:r>
      <w:proofErr w:type="spellStart"/>
      <w:r w:rsidRPr="00C14439">
        <w:rPr>
          <w:rFonts w:ascii="Times New Roman" w:hAnsi="Times New Roman" w:cs="Times New Roman"/>
          <w:sz w:val="24"/>
          <w:szCs w:val="24"/>
          <w:shd w:val="clear" w:color="auto" w:fill="FFFFFF"/>
        </w:rPr>
        <w:t>Thango</w:t>
      </w:r>
      <w:proofErr w:type="spellEnd"/>
      <w:r w:rsidRPr="00C14439">
        <w:rPr>
          <w:rFonts w:ascii="Times New Roman" w:hAnsi="Times New Roman" w:cs="Times New Roman"/>
          <w:sz w:val="24"/>
          <w:szCs w:val="24"/>
          <w:shd w:val="clear" w:color="auto" w:fill="FFFFFF"/>
        </w:rPr>
        <w:t>, B., &amp; Lerato, M. (2024). Enterprise data management: Types, sources, and real-time applications to enhance business performance-a systematic review. </w:t>
      </w:r>
      <w:r w:rsidRPr="00C14439">
        <w:rPr>
          <w:rFonts w:ascii="Times New Roman" w:hAnsi="Times New Roman" w:cs="Times New Roman"/>
          <w:i/>
          <w:iCs/>
          <w:sz w:val="24"/>
          <w:szCs w:val="24"/>
          <w:shd w:val="clear" w:color="auto" w:fill="FFFFFF"/>
        </w:rPr>
        <w:t>Systematic Review| September</w:t>
      </w:r>
      <w:r w:rsidRPr="00C14439">
        <w:rPr>
          <w:rFonts w:ascii="Times New Roman" w:hAnsi="Times New Roman" w:cs="Times New Roman"/>
          <w:sz w:val="24"/>
          <w:szCs w:val="24"/>
          <w:shd w:val="clear" w:color="auto" w:fill="FFFFFF"/>
        </w:rPr>
        <w:t>.</w:t>
      </w:r>
    </w:p>
    <w:p w14:paraId="6B6D4E8B"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shd w:val="clear" w:color="auto" w:fill="FFFFFF"/>
        </w:rPr>
      </w:pPr>
      <w:proofErr w:type="spellStart"/>
      <w:r w:rsidRPr="00C14439">
        <w:rPr>
          <w:rFonts w:ascii="Times New Roman" w:hAnsi="Times New Roman" w:cs="Times New Roman"/>
          <w:sz w:val="24"/>
          <w:szCs w:val="24"/>
          <w:shd w:val="clear" w:color="auto" w:fill="FFFFFF"/>
        </w:rPr>
        <w:t>Pingilili</w:t>
      </w:r>
      <w:proofErr w:type="spellEnd"/>
      <w:r w:rsidRPr="00C14439">
        <w:rPr>
          <w:rFonts w:ascii="Times New Roman" w:hAnsi="Times New Roman" w:cs="Times New Roman"/>
          <w:sz w:val="24"/>
          <w:szCs w:val="24"/>
          <w:shd w:val="clear" w:color="auto" w:fill="FFFFFF"/>
        </w:rPr>
        <w:t xml:space="preserve">, A., Letsie, N., Nzimande, G., </w:t>
      </w:r>
      <w:proofErr w:type="spellStart"/>
      <w:r w:rsidRPr="00C14439">
        <w:rPr>
          <w:rFonts w:ascii="Times New Roman" w:hAnsi="Times New Roman" w:cs="Times New Roman"/>
          <w:sz w:val="24"/>
          <w:szCs w:val="24"/>
          <w:shd w:val="clear" w:color="auto" w:fill="FFFFFF"/>
        </w:rPr>
        <w:t>Thango</w:t>
      </w:r>
      <w:proofErr w:type="spellEnd"/>
      <w:r w:rsidRPr="00C14439">
        <w:rPr>
          <w:rFonts w:ascii="Times New Roman" w:hAnsi="Times New Roman" w:cs="Times New Roman"/>
          <w:sz w:val="24"/>
          <w:szCs w:val="24"/>
          <w:shd w:val="clear" w:color="auto" w:fill="FFFFFF"/>
        </w:rPr>
        <w:t xml:space="preserve">, B., &amp; </w:t>
      </w:r>
      <w:proofErr w:type="spellStart"/>
      <w:r w:rsidRPr="00C14439">
        <w:rPr>
          <w:rFonts w:ascii="Times New Roman" w:hAnsi="Times New Roman" w:cs="Times New Roman"/>
          <w:sz w:val="24"/>
          <w:szCs w:val="24"/>
          <w:shd w:val="clear" w:color="auto" w:fill="FFFFFF"/>
        </w:rPr>
        <w:t>Matshaka</w:t>
      </w:r>
      <w:proofErr w:type="spellEnd"/>
      <w:r w:rsidRPr="00C14439">
        <w:rPr>
          <w:rFonts w:ascii="Times New Roman" w:hAnsi="Times New Roman" w:cs="Times New Roman"/>
          <w:sz w:val="24"/>
          <w:szCs w:val="24"/>
          <w:shd w:val="clear" w:color="auto" w:fill="FFFFFF"/>
        </w:rPr>
        <w:t>, L. (2025). Guiding IT Growth and Sustaining Performance in SMEs Through Enterprise Architecture and Information Management: A Systematic Review. </w:t>
      </w:r>
      <w:r w:rsidRPr="00C14439">
        <w:rPr>
          <w:rFonts w:ascii="Times New Roman" w:hAnsi="Times New Roman" w:cs="Times New Roman"/>
          <w:i/>
          <w:iCs/>
          <w:sz w:val="24"/>
          <w:szCs w:val="24"/>
          <w:shd w:val="clear" w:color="auto" w:fill="FFFFFF"/>
        </w:rPr>
        <w:t>Businesses</w:t>
      </w:r>
      <w:r w:rsidRPr="00C14439">
        <w:rPr>
          <w:rFonts w:ascii="Times New Roman" w:hAnsi="Times New Roman" w:cs="Times New Roman"/>
          <w:sz w:val="24"/>
          <w:szCs w:val="24"/>
          <w:shd w:val="clear" w:color="auto" w:fill="FFFFFF"/>
        </w:rPr>
        <w:t>, </w:t>
      </w:r>
      <w:r w:rsidRPr="00C14439">
        <w:rPr>
          <w:rFonts w:ascii="Times New Roman" w:hAnsi="Times New Roman" w:cs="Times New Roman"/>
          <w:i/>
          <w:iCs/>
          <w:sz w:val="24"/>
          <w:szCs w:val="24"/>
          <w:shd w:val="clear" w:color="auto" w:fill="FFFFFF"/>
        </w:rPr>
        <w:t>5</w:t>
      </w:r>
      <w:r w:rsidRPr="00C14439">
        <w:rPr>
          <w:rFonts w:ascii="Times New Roman" w:hAnsi="Times New Roman" w:cs="Times New Roman"/>
          <w:sz w:val="24"/>
          <w:szCs w:val="24"/>
          <w:shd w:val="clear" w:color="auto" w:fill="FFFFFF"/>
        </w:rPr>
        <w:t>(2), 17.</w:t>
      </w:r>
    </w:p>
    <w:p w14:paraId="5B6B1006"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shd w:val="clear" w:color="auto" w:fill="FFFFFF"/>
        </w:rPr>
      </w:pPr>
      <w:r w:rsidRPr="00C14439">
        <w:rPr>
          <w:rFonts w:ascii="Times New Roman" w:hAnsi="Times New Roman" w:cs="Times New Roman"/>
          <w:sz w:val="24"/>
          <w:szCs w:val="24"/>
          <w:shd w:val="clear" w:color="auto" w:fill="FFFFFF"/>
        </w:rPr>
        <w:t>Pisoni, G., &amp; Molnár, B. (2023, March). Data Management and Enterprise Architectures for Responsible AI Services. In </w:t>
      </w:r>
      <w:r w:rsidRPr="00C14439">
        <w:rPr>
          <w:rFonts w:ascii="Times New Roman" w:hAnsi="Times New Roman" w:cs="Times New Roman"/>
          <w:i/>
          <w:iCs/>
          <w:sz w:val="24"/>
          <w:szCs w:val="24"/>
          <w:shd w:val="clear" w:color="auto" w:fill="FFFFFF"/>
        </w:rPr>
        <w:t>International Conference on Remote Engineering and Virtual Instrumentation</w:t>
      </w:r>
      <w:r w:rsidRPr="00C14439">
        <w:rPr>
          <w:rFonts w:ascii="Times New Roman" w:hAnsi="Times New Roman" w:cs="Times New Roman"/>
          <w:sz w:val="24"/>
          <w:szCs w:val="24"/>
          <w:shd w:val="clear" w:color="auto" w:fill="FFFFFF"/>
        </w:rPr>
        <w:t> (pp. 879-884). Cham: Springer Nature Switzerland.</w:t>
      </w:r>
    </w:p>
    <w:p w14:paraId="355294D1"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shd w:val="clear" w:color="auto" w:fill="FFFFFF"/>
        </w:rPr>
      </w:pPr>
      <w:proofErr w:type="spellStart"/>
      <w:r w:rsidRPr="00C14439">
        <w:rPr>
          <w:rFonts w:ascii="Times New Roman" w:hAnsi="Times New Roman" w:cs="Times New Roman"/>
          <w:sz w:val="24"/>
          <w:szCs w:val="24"/>
          <w:shd w:val="clear" w:color="auto" w:fill="FFFFFF"/>
        </w:rPr>
        <w:t>Somayajula</w:t>
      </w:r>
      <w:proofErr w:type="spellEnd"/>
      <w:r w:rsidRPr="00C14439">
        <w:rPr>
          <w:rFonts w:ascii="Times New Roman" w:hAnsi="Times New Roman" w:cs="Times New Roman"/>
          <w:sz w:val="24"/>
          <w:szCs w:val="24"/>
          <w:shd w:val="clear" w:color="auto" w:fill="FFFFFF"/>
        </w:rPr>
        <w:t>, S. K. BUILDING A CAREER IN ENTERPRISE DATA ARCHITECTURE: A PRACTICAL GUIDE.</w:t>
      </w:r>
    </w:p>
    <w:p w14:paraId="3C23D936"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shd w:val="clear" w:color="auto" w:fill="FFFFFF"/>
        </w:rPr>
      </w:pPr>
      <w:r w:rsidRPr="00C14439">
        <w:rPr>
          <w:rFonts w:ascii="Times New Roman" w:hAnsi="Times New Roman" w:cs="Times New Roman"/>
          <w:sz w:val="24"/>
          <w:szCs w:val="24"/>
          <w:shd w:val="clear" w:color="auto" w:fill="FFFFFF"/>
        </w:rPr>
        <w:t>Tito, M. (2023). </w:t>
      </w:r>
      <w:r w:rsidRPr="00C14439">
        <w:rPr>
          <w:rFonts w:ascii="Times New Roman" w:hAnsi="Times New Roman" w:cs="Times New Roman"/>
          <w:i/>
          <w:iCs/>
          <w:sz w:val="24"/>
          <w:szCs w:val="24"/>
          <w:shd w:val="clear" w:color="auto" w:fill="FFFFFF"/>
        </w:rPr>
        <w:t>A comparative analysis of good enterprise data management practices: insights from literature and artificial intelligence perspectives for business efficiency and effectiveness</w:t>
      </w:r>
      <w:r w:rsidRPr="00C14439">
        <w:rPr>
          <w:rFonts w:ascii="Times New Roman" w:hAnsi="Times New Roman" w:cs="Times New Roman"/>
          <w:sz w:val="24"/>
          <w:szCs w:val="24"/>
          <w:shd w:val="clear" w:color="auto" w:fill="FFFFFF"/>
        </w:rPr>
        <w:t> (Master's thesis, M. Tito).</w:t>
      </w:r>
    </w:p>
    <w:p w14:paraId="4650CACD" w14:textId="77777777" w:rsidR="009B74E5" w:rsidRPr="00C14439" w:rsidRDefault="00000000" w:rsidP="00C14439">
      <w:pPr>
        <w:pStyle w:val="ListParagraph"/>
        <w:numPr>
          <w:ilvl w:val="0"/>
          <w:numId w:val="13"/>
        </w:numPr>
        <w:spacing w:line="360" w:lineRule="auto"/>
        <w:jc w:val="both"/>
        <w:rPr>
          <w:rFonts w:ascii="Times New Roman" w:hAnsi="Times New Roman" w:cs="Times New Roman"/>
          <w:sz w:val="24"/>
          <w:szCs w:val="24"/>
          <w:shd w:val="clear" w:color="auto" w:fill="FFFFFF"/>
        </w:rPr>
      </w:pPr>
      <w:r w:rsidRPr="00C14439">
        <w:rPr>
          <w:rFonts w:ascii="Times New Roman" w:hAnsi="Times New Roman" w:cs="Times New Roman"/>
          <w:sz w:val="24"/>
          <w:szCs w:val="24"/>
          <w:shd w:val="clear" w:color="auto" w:fill="FFFFFF"/>
        </w:rPr>
        <w:t>Trad, A. (2021). The business transformation enterprise architecture framework for innovation: The role of artificial intelligence in the global business education (RAIGBE). </w:t>
      </w:r>
      <w:r w:rsidRPr="00C14439">
        <w:rPr>
          <w:rFonts w:ascii="Times New Roman" w:hAnsi="Times New Roman" w:cs="Times New Roman"/>
          <w:i/>
          <w:iCs/>
          <w:sz w:val="24"/>
          <w:szCs w:val="24"/>
          <w:shd w:val="clear" w:color="auto" w:fill="FFFFFF"/>
        </w:rPr>
        <w:t>The Business &amp; Management Review</w:t>
      </w:r>
      <w:r w:rsidRPr="00C14439">
        <w:rPr>
          <w:rFonts w:ascii="Times New Roman" w:hAnsi="Times New Roman" w:cs="Times New Roman"/>
          <w:sz w:val="24"/>
          <w:szCs w:val="24"/>
          <w:shd w:val="clear" w:color="auto" w:fill="FFFFFF"/>
        </w:rPr>
        <w:t>, </w:t>
      </w:r>
      <w:r w:rsidRPr="00C14439">
        <w:rPr>
          <w:rFonts w:ascii="Times New Roman" w:hAnsi="Times New Roman" w:cs="Times New Roman"/>
          <w:i/>
          <w:iCs/>
          <w:sz w:val="24"/>
          <w:szCs w:val="24"/>
          <w:shd w:val="clear" w:color="auto" w:fill="FFFFFF"/>
        </w:rPr>
        <w:t>12</w:t>
      </w:r>
      <w:r w:rsidRPr="00C14439">
        <w:rPr>
          <w:rFonts w:ascii="Times New Roman" w:hAnsi="Times New Roman" w:cs="Times New Roman"/>
          <w:sz w:val="24"/>
          <w:szCs w:val="24"/>
          <w:shd w:val="clear" w:color="auto" w:fill="FFFFFF"/>
        </w:rPr>
        <w:t>(1), 82–97.</w:t>
      </w:r>
    </w:p>
    <w:sectPr w:rsidR="009B74E5" w:rsidRPr="00C14439" w:rsidSect="001528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075F"/>
    <w:multiLevelType w:val="multilevel"/>
    <w:tmpl w:val="CBA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F1246"/>
    <w:multiLevelType w:val="hybridMultilevel"/>
    <w:tmpl w:val="7FA8AD74"/>
    <w:lvl w:ilvl="0" w:tplc="B52E4FA6">
      <w:start w:val="1"/>
      <w:numFmt w:val="bullet"/>
      <w:lvlText w:val=""/>
      <w:lvlJc w:val="left"/>
      <w:pPr>
        <w:ind w:left="720" w:hanging="360"/>
      </w:pPr>
      <w:rPr>
        <w:rFonts w:ascii="Symbol" w:hAnsi="Symbol" w:hint="default"/>
      </w:rPr>
    </w:lvl>
    <w:lvl w:ilvl="1" w:tplc="EFD42790" w:tentative="1">
      <w:start w:val="1"/>
      <w:numFmt w:val="bullet"/>
      <w:lvlText w:val="o"/>
      <w:lvlJc w:val="left"/>
      <w:pPr>
        <w:ind w:left="1440" w:hanging="360"/>
      </w:pPr>
      <w:rPr>
        <w:rFonts w:ascii="Courier New" w:hAnsi="Courier New" w:cs="Courier New" w:hint="default"/>
      </w:rPr>
    </w:lvl>
    <w:lvl w:ilvl="2" w:tplc="1E2249AE" w:tentative="1">
      <w:start w:val="1"/>
      <w:numFmt w:val="bullet"/>
      <w:lvlText w:val=""/>
      <w:lvlJc w:val="left"/>
      <w:pPr>
        <w:ind w:left="2160" w:hanging="360"/>
      </w:pPr>
      <w:rPr>
        <w:rFonts w:ascii="Wingdings" w:hAnsi="Wingdings" w:hint="default"/>
      </w:rPr>
    </w:lvl>
    <w:lvl w:ilvl="3" w:tplc="2E08499C" w:tentative="1">
      <w:start w:val="1"/>
      <w:numFmt w:val="bullet"/>
      <w:lvlText w:val=""/>
      <w:lvlJc w:val="left"/>
      <w:pPr>
        <w:ind w:left="2880" w:hanging="360"/>
      </w:pPr>
      <w:rPr>
        <w:rFonts w:ascii="Symbol" w:hAnsi="Symbol" w:hint="default"/>
      </w:rPr>
    </w:lvl>
    <w:lvl w:ilvl="4" w:tplc="42E26E86" w:tentative="1">
      <w:start w:val="1"/>
      <w:numFmt w:val="bullet"/>
      <w:lvlText w:val="o"/>
      <w:lvlJc w:val="left"/>
      <w:pPr>
        <w:ind w:left="3600" w:hanging="360"/>
      </w:pPr>
      <w:rPr>
        <w:rFonts w:ascii="Courier New" w:hAnsi="Courier New" w:cs="Courier New" w:hint="default"/>
      </w:rPr>
    </w:lvl>
    <w:lvl w:ilvl="5" w:tplc="6FD82B4C" w:tentative="1">
      <w:start w:val="1"/>
      <w:numFmt w:val="bullet"/>
      <w:lvlText w:val=""/>
      <w:lvlJc w:val="left"/>
      <w:pPr>
        <w:ind w:left="4320" w:hanging="360"/>
      </w:pPr>
      <w:rPr>
        <w:rFonts w:ascii="Wingdings" w:hAnsi="Wingdings" w:hint="default"/>
      </w:rPr>
    </w:lvl>
    <w:lvl w:ilvl="6" w:tplc="8116BBA2" w:tentative="1">
      <w:start w:val="1"/>
      <w:numFmt w:val="bullet"/>
      <w:lvlText w:val=""/>
      <w:lvlJc w:val="left"/>
      <w:pPr>
        <w:ind w:left="5040" w:hanging="360"/>
      </w:pPr>
      <w:rPr>
        <w:rFonts w:ascii="Symbol" w:hAnsi="Symbol" w:hint="default"/>
      </w:rPr>
    </w:lvl>
    <w:lvl w:ilvl="7" w:tplc="B1CC7544" w:tentative="1">
      <w:start w:val="1"/>
      <w:numFmt w:val="bullet"/>
      <w:lvlText w:val="o"/>
      <w:lvlJc w:val="left"/>
      <w:pPr>
        <w:ind w:left="5760" w:hanging="360"/>
      </w:pPr>
      <w:rPr>
        <w:rFonts w:ascii="Courier New" w:hAnsi="Courier New" w:cs="Courier New" w:hint="default"/>
      </w:rPr>
    </w:lvl>
    <w:lvl w:ilvl="8" w:tplc="257A14DE" w:tentative="1">
      <w:start w:val="1"/>
      <w:numFmt w:val="bullet"/>
      <w:lvlText w:val=""/>
      <w:lvlJc w:val="left"/>
      <w:pPr>
        <w:ind w:left="6480" w:hanging="360"/>
      </w:pPr>
      <w:rPr>
        <w:rFonts w:ascii="Wingdings" w:hAnsi="Wingdings" w:hint="default"/>
      </w:rPr>
    </w:lvl>
  </w:abstractNum>
  <w:abstractNum w:abstractNumId="2" w15:restartNumberingAfterBreak="0">
    <w:nsid w:val="0EFD4153"/>
    <w:multiLevelType w:val="hybridMultilevel"/>
    <w:tmpl w:val="89A87102"/>
    <w:lvl w:ilvl="0" w:tplc="1840D158">
      <w:start w:val="1"/>
      <w:numFmt w:val="decimal"/>
      <w:lvlText w:val="%1."/>
      <w:lvlJc w:val="left"/>
      <w:pPr>
        <w:ind w:left="720" w:hanging="360"/>
      </w:pPr>
      <w:rPr>
        <w:rFonts w:hint="default"/>
      </w:rPr>
    </w:lvl>
    <w:lvl w:ilvl="1" w:tplc="BCE67E0A" w:tentative="1">
      <w:start w:val="1"/>
      <w:numFmt w:val="bullet"/>
      <w:lvlText w:val="o"/>
      <w:lvlJc w:val="left"/>
      <w:pPr>
        <w:ind w:left="1440" w:hanging="360"/>
      </w:pPr>
      <w:rPr>
        <w:rFonts w:ascii="Courier New" w:hAnsi="Courier New" w:cs="Courier New" w:hint="default"/>
      </w:rPr>
    </w:lvl>
    <w:lvl w:ilvl="2" w:tplc="D60AEDC2" w:tentative="1">
      <w:start w:val="1"/>
      <w:numFmt w:val="bullet"/>
      <w:lvlText w:val=""/>
      <w:lvlJc w:val="left"/>
      <w:pPr>
        <w:ind w:left="2160" w:hanging="360"/>
      </w:pPr>
      <w:rPr>
        <w:rFonts w:ascii="Wingdings" w:hAnsi="Wingdings" w:hint="default"/>
      </w:rPr>
    </w:lvl>
    <w:lvl w:ilvl="3" w:tplc="E4FC20FA" w:tentative="1">
      <w:start w:val="1"/>
      <w:numFmt w:val="bullet"/>
      <w:lvlText w:val=""/>
      <w:lvlJc w:val="left"/>
      <w:pPr>
        <w:ind w:left="2880" w:hanging="360"/>
      </w:pPr>
      <w:rPr>
        <w:rFonts w:ascii="Symbol" w:hAnsi="Symbol" w:hint="default"/>
      </w:rPr>
    </w:lvl>
    <w:lvl w:ilvl="4" w:tplc="8642F6A8" w:tentative="1">
      <w:start w:val="1"/>
      <w:numFmt w:val="bullet"/>
      <w:lvlText w:val="o"/>
      <w:lvlJc w:val="left"/>
      <w:pPr>
        <w:ind w:left="3600" w:hanging="360"/>
      </w:pPr>
      <w:rPr>
        <w:rFonts w:ascii="Courier New" w:hAnsi="Courier New" w:cs="Courier New" w:hint="default"/>
      </w:rPr>
    </w:lvl>
    <w:lvl w:ilvl="5" w:tplc="4642DD26" w:tentative="1">
      <w:start w:val="1"/>
      <w:numFmt w:val="bullet"/>
      <w:lvlText w:val=""/>
      <w:lvlJc w:val="left"/>
      <w:pPr>
        <w:ind w:left="4320" w:hanging="360"/>
      </w:pPr>
      <w:rPr>
        <w:rFonts w:ascii="Wingdings" w:hAnsi="Wingdings" w:hint="default"/>
      </w:rPr>
    </w:lvl>
    <w:lvl w:ilvl="6" w:tplc="B6542408" w:tentative="1">
      <w:start w:val="1"/>
      <w:numFmt w:val="bullet"/>
      <w:lvlText w:val=""/>
      <w:lvlJc w:val="left"/>
      <w:pPr>
        <w:ind w:left="5040" w:hanging="360"/>
      </w:pPr>
      <w:rPr>
        <w:rFonts w:ascii="Symbol" w:hAnsi="Symbol" w:hint="default"/>
      </w:rPr>
    </w:lvl>
    <w:lvl w:ilvl="7" w:tplc="C1F467DC" w:tentative="1">
      <w:start w:val="1"/>
      <w:numFmt w:val="bullet"/>
      <w:lvlText w:val="o"/>
      <w:lvlJc w:val="left"/>
      <w:pPr>
        <w:ind w:left="5760" w:hanging="360"/>
      </w:pPr>
      <w:rPr>
        <w:rFonts w:ascii="Courier New" w:hAnsi="Courier New" w:cs="Courier New" w:hint="default"/>
      </w:rPr>
    </w:lvl>
    <w:lvl w:ilvl="8" w:tplc="0122E23A" w:tentative="1">
      <w:start w:val="1"/>
      <w:numFmt w:val="bullet"/>
      <w:lvlText w:val=""/>
      <w:lvlJc w:val="left"/>
      <w:pPr>
        <w:ind w:left="6480" w:hanging="360"/>
      </w:pPr>
      <w:rPr>
        <w:rFonts w:ascii="Wingdings" w:hAnsi="Wingdings" w:hint="default"/>
      </w:rPr>
    </w:lvl>
  </w:abstractNum>
  <w:abstractNum w:abstractNumId="3" w15:restartNumberingAfterBreak="0">
    <w:nsid w:val="28591F4B"/>
    <w:multiLevelType w:val="multilevel"/>
    <w:tmpl w:val="586A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1597D"/>
    <w:multiLevelType w:val="hybridMultilevel"/>
    <w:tmpl w:val="A1ACE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5C7578"/>
    <w:multiLevelType w:val="multilevel"/>
    <w:tmpl w:val="9A00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54399"/>
    <w:multiLevelType w:val="multilevel"/>
    <w:tmpl w:val="336A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4D0678"/>
    <w:multiLevelType w:val="multilevel"/>
    <w:tmpl w:val="C0CE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746035"/>
    <w:multiLevelType w:val="multilevel"/>
    <w:tmpl w:val="3F9E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37208"/>
    <w:multiLevelType w:val="multilevel"/>
    <w:tmpl w:val="C614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A844BF"/>
    <w:multiLevelType w:val="multilevel"/>
    <w:tmpl w:val="5224C1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061705"/>
    <w:multiLevelType w:val="multilevel"/>
    <w:tmpl w:val="801C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6280E"/>
    <w:multiLevelType w:val="multilevel"/>
    <w:tmpl w:val="A50C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58284">
    <w:abstractNumId w:val="9"/>
  </w:num>
  <w:num w:numId="2" w16cid:durableId="321273721">
    <w:abstractNumId w:val="7"/>
  </w:num>
  <w:num w:numId="3" w16cid:durableId="410585523">
    <w:abstractNumId w:val="8"/>
  </w:num>
  <w:num w:numId="4" w16cid:durableId="1892887050">
    <w:abstractNumId w:val="0"/>
  </w:num>
  <w:num w:numId="5" w16cid:durableId="1146164077">
    <w:abstractNumId w:val="11"/>
  </w:num>
  <w:num w:numId="6" w16cid:durableId="881750556">
    <w:abstractNumId w:val="5"/>
  </w:num>
  <w:num w:numId="7" w16cid:durableId="861014345">
    <w:abstractNumId w:val="12"/>
  </w:num>
  <w:num w:numId="8" w16cid:durableId="344793610">
    <w:abstractNumId w:val="3"/>
  </w:num>
  <w:num w:numId="9" w16cid:durableId="727001561">
    <w:abstractNumId w:val="6"/>
  </w:num>
  <w:num w:numId="10" w16cid:durableId="941761181">
    <w:abstractNumId w:val="1"/>
  </w:num>
  <w:num w:numId="11" w16cid:durableId="1977638890">
    <w:abstractNumId w:val="2"/>
  </w:num>
  <w:num w:numId="12" w16cid:durableId="318464779">
    <w:abstractNumId w:val="10"/>
  </w:num>
  <w:num w:numId="13" w16cid:durableId="1510293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E5"/>
    <w:rsid w:val="00152814"/>
    <w:rsid w:val="00440DC5"/>
    <w:rsid w:val="00493B2F"/>
    <w:rsid w:val="00697D04"/>
    <w:rsid w:val="0078445D"/>
    <w:rsid w:val="00946FA3"/>
    <w:rsid w:val="009B74E5"/>
    <w:rsid w:val="00A154FC"/>
    <w:rsid w:val="00A71F41"/>
    <w:rsid w:val="00C14439"/>
    <w:rsid w:val="00C64EE2"/>
    <w:rsid w:val="00D257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329F"/>
  <w15:chartTrackingRefBased/>
  <w15:docId w15:val="{0D0E98EE-80E7-4477-BC28-959275E9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B7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B74E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B74E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74E5"/>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B74E5"/>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9B74E5"/>
    <w:rPr>
      <w:b/>
      <w:bCs/>
    </w:rPr>
  </w:style>
  <w:style w:type="paragraph" w:styleId="NormalWeb">
    <w:name w:val="Normal (Web)"/>
    <w:basedOn w:val="Normal"/>
    <w:uiPriority w:val="99"/>
    <w:semiHidden/>
    <w:unhideWhenUsed/>
    <w:rsid w:val="009B74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B74E5"/>
    <w:pPr>
      <w:ind w:left="720"/>
      <w:contextualSpacing/>
    </w:pPr>
  </w:style>
  <w:style w:type="character" w:customStyle="1" w:styleId="Heading2Char">
    <w:name w:val="Heading 2 Char"/>
    <w:basedOn w:val="DefaultParagraphFont"/>
    <w:link w:val="Heading2"/>
    <w:uiPriority w:val="9"/>
    <w:semiHidden/>
    <w:rsid w:val="009B74E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93B2F"/>
    <w:rPr>
      <w:color w:val="0563C1" w:themeColor="hyperlink"/>
      <w:u w:val="single"/>
    </w:rPr>
  </w:style>
  <w:style w:type="character" w:styleId="UnresolvedMention">
    <w:name w:val="Unresolved Mention"/>
    <w:basedOn w:val="DefaultParagraphFont"/>
    <w:uiPriority w:val="99"/>
    <w:semiHidden/>
    <w:unhideWhenUsed/>
    <w:rsid w:val="00493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i6166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17</Pages>
  <Words>6288</Words>
  <Characters>35842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simhadri sai yellaiah</cp:lastModifiedBy>
  <cp:revision>7</cp:revision>
  <dcterms:created xsi:type="dcterms:W3CDTF">2025-06-21T15:36:00Z</dcterms:created>
  <dcterms:modified xsi:type="dcterms:W3CDTF">2025-07-02T14:21:00Z</dcterms:modified>
</cp:coreProperties>
</file>