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F605" w14:textId="77777777" w:rsidR="00C36D55" w:rsidRPr="00105676" w:rsidRDefault="00E16644" w:rsidP="00105676">
      <w:pPr>
        <w:spacing w:before="100" w:beforeAutospacing="1" w:after="100" w:afterAutospacing="1" w:line="480" w:lineRule="auto"/>
        <w:jc w:val="center"/>
        <w:rPr>
          <w:rFonts w:ascii="Times New Roman" w:eastAsia="Times New Roman" w:hAnsi="Times New Roman" w:cs="Times New Roman"/>
          <w:sz w:val="28"/>
          <w:szCs w:val="28"/>
          <w:lang w:eastAsia="en-IN"/>
        </w:rPr>
      </w:pPr>
      <w:r w:rsidRPr="00105676">
        <w:rPr>
          <w:rFonts w:ascii="Times New Roman" w:eastAsia="Times New Roman" w:hAnsi="Times New Roman" w:cs="Times New Roman"/>
          <w:b/>
          <w:bCs/>
          <w:sz w:val="28"/>
          <w:szCs w:val="28"/>
          <w:lang w:eastAsia="en-IN"/>
        </w:rPr>
        <w:t>"Harnessing Artificial Intelligence in Business Analytics: Transformative Impacts on Decision-Making, Strategy, and Value Creation"</w:t>
      </w:r>
    </w:p>
    <w:p w14:paraId="0BB7EF5F" w14:textId="77777777" w:rsidR="00105676" w:rsidRDefault="00E16644" w:rsidP="00105676">
      <w:pPr>
        <w:spacing w:after="0" w:line="480" w:lineRule="auto"/>
        <w:jc w:val="both"/>
        <w:rPr>
          <w:rFonts w:ascii="Times New Roman" w:eastAsia="Times New Roman" w:hAnsi="Times New Roman" w:cs="Times New Roman"/>
          <w:b/>
          <w:bCs/>
          <w:sz w:val="24"/>
          <w:szCs w:val="24"/>
          <w:lang w:eastAsia="en-IN"/>
        </w:rPr>
      </w:pPr>
      <w:r w:rsidRPr="00105676">
        <w:rPr>
          <w:rFonts w:ascii="Times New Roman" w:eastAsia="Times New Roman" w:hAnsi="Times New Roman" w:cs="Times New Roman"/>
          <w:b/>
          <w:bCs/>
          <w:sz w:val="24"/>
          <w:szCs w:val="24"/>
          <w:lang w:eastAsia="en-IN"/>
        </w:rPr>
        <w:t xml:space="preserve">Abstract: </w:t>
      </w:r>
    </w:p>
    <w:p w14:paraId="2A96E334" w14:textId="6DF49AFB" w:rsidR="00E16644" w:rsidRPr="00105676" w:rsidRDefault="00E16644" w:rsidP="00105676">
      <w:pPr>
        <w:spacing w:after="0" w:line="480" w:lineRule="auto"/>
        <w:jc w:val="both"/>
        <w:rPr>
          <w:rFonts w:ascii="Times New Roman" w:hAnsi="Times New Roman" w:cs="Times New Roman"/>
          <w:b/>
          <w:iCs/>
          <w:sz w:val="24"/>
          <w:szCs w:val="24"/>
        </w:rPr>
      </w:pPr>
      <w:r w:rsidRPr="00105676">
        <w:rPr>
          <w:rFonts w:ascii="Times New Roman" w:eastAsia="Times New Roman" w:hAnsi="Times New Roman" w:cs="Times New Roman"/>
          <w:bCs/>
          <w:sz w:val="24"/>
          <w:szCs w:val="24"/>
          <w:lang w:eastAsia="en-IN"/>
        </w:rPr>
        <w:t>Business analytics have been subtly transformed by artificial intelligence, which quickly transforms unprocessed data into more insightful and useful information. The study investigates how AI enables real-time strategy adaptation, increases operational efficiency, and strengthens data-driven decision-making by combining theoretical frameworks and practical data from contemporary academic literature. To classify the impacts of AI across descriptive, predictive, and prescriptive analytics, a multifaceted framework is created. Along with addressing issues like algorithmic bias, data governance, and skill gaps, the article provides important insights into strategic and ethical issues. Using case studies from manufacturing, retail, and finance, the study ends by suggesting directions for further investigation and real-world application. The results highlight the necessity of a well-rounded strategy that protects organisational integrity and human control while utilising AI's capabilities.</w:t>
      </w:r>
    </w:p>
    <w:p w14:paraId="3104D52A" w14:textId="169F07A2" w:rsidR="009419B1" w:rsidRDefault="00E16644" w:rsidP="00105676">
      <w:pPr>
        <w:spacing w:after="0" w:line="480" w:lineRule="auto"/>
        <w:jc w:val="both"/>
        <w:rPr>
          <w:rFonts w:ascii="Times New Roman" w:hAnsi="Times New Roman" w:cs="Times New Roman"/>
          <w:iCs/>
          <w:sz w:val="24"/>
          <w:szCs w:val="24"/>
        </w:rPr>
      </w:pPr>
      <w:r w:rsidRPr="00105676">
        <w:rPr>
          <w:rFonts w:ascii="Times New Roman" w:hAnsi="Times New Roman" w:cs="Times New Roman"/>
          <w:b/>
          <w:iCs/>
          <w:sz w:val="24"/>
          <w:szCs w:val="24"/>
        </w:rPr>
        <w:t>Keywords:</w:t>
      </w:r>
      <w:r w:rsidRPr="00105676">
        <w:rPr>
          <w:rFonts w:ascii="Times New Roman" w:hAnsi="Times New Roman" w:cs="Times New Roman"/>
          <w:iCs/>
          <w:sz w:val="24"/>
          <w:szCs w:val="24"/>
        </w:rPr>
        <w:t xml:space="preserve"> Artificial Intelligence, Business Analytics, Predictive Modeling, Data-Driven Strategy, Decision-Making, Machine Learning, Ethical AI, Digital Transformation</w:t>
      </w:r>
      <w:r w:rsidR="00CF1421">
        <w:rPr>
          <w:rFonts w:ascii="Times New Roman" w:hAnsi="Times New Roman" w:cs="Times New Roman"/>
          <w:iCs/>
          <w:sz w:val="24"/>
          <w:szCs w:val="24"/>
        </w:rPr>
        <w:t>.</w:t>
      </w:r>
    </w:p>
    <w:p w14:paraId="4C69CA4E" w14:textId="77777777" w:rsidR="00CF1421" w:rsidRPr="00105676" w:rsidRDefault="00CF1421" w:rsidP="00105676">
      <w:pPr>
        <w:spacing w:after="0" w:line="480" w:lineRule="auto"/>
        <w:jc w:val="both"/>
        <w:rPr>
          <w:rFonts w:ascii="Times New Roman" w:hAnsi="Times New Roman" w:cs="Times New Roman"/>
          <w:iCs/>
          <w:sz w:val="24"/>
          <w:szCs w:val="24"/>
        </w:rPr>
      </w:pPr>
    </w:p>
    <w:p w14:paraId="21727936" w14:textId="77777777" w:rsidR="009419B1" w:rsidRPr="00105676" w:rsidRDefault="00E16644" w:rsidP="00105676">
      <w:pPr>
        <w:pStyle w:val="ListParagraph"/>
        <w:numPr>
          <w:ilvl w:val="0"/>
          <w:numId w:val="23"/>
        </w:numPr>
        <w:spacing w:after="0" w:line="480" w:lineRule="auto"/>
        <w:jc w:val="both"/>
        <w:rPr>
          <w:rFonts w:ascii="Times New Roman" w:eastAsia="Times New Roman" w:hAnsi="Times New Roman" w:cs="Times New Roman"/>
          <w:b/>
          <w:sz w:val="24"/>
          <w:szCs w:val="24"/>
          <w:lang w:eastAsia="en-IN"/>
        </w:rPr>
      </w:pPr>
      <w:r w:rsidRPr="00105676">
        <w:rPr>
          <w:rFonts w:ascii="Times New Roman" w:hAnsi="Times New Roman" w:cs="Times New Roman"/>
          <w:b/>
          <w:iCs/>
          <w:sz w:val="24"/>
          <w:szCs w:val="24"/>
        </w:rPr>
        <w:t>Introduction</w:t>
      </w:r>
    </w:p>
    <w:p w14:paraId="3FA0D500" w14:textId="77777777" w:rsidR="009419B1" w:rsidRPr="00105676" w:rsidRDefault="00E16644" w:rsidP="00105676">
      <w:pPr>
        <w:spacing w:after="0" w:line="480" w:lineRule="auto"/>
        <w:jc w:val="both"/>
        <w:rPr>
          <w:rFonts w:ascii="Times New Roman" w:eastAsia="Times New Roman" w:hAnsi="Times New Roman" w:cs="Times New Roman"/>
          <w:sz w:val="24"/>
          <w:szCs w:val="24"/>
          <w:lang w:eastAsia="en-IN"/>
        </w:rPr>
      </w:pPr>
      <w:r w:rsidRPr="00105676">
        <w:rPr>
          <w:rFonts w:ascii="Times New Roman" w:hAnsi="Times New Roman" w:cs="Times New Roman"/>
          <w:iCs/>
          <w:sz w:val="24"/>
          <w:szCs w:val="24"/>
        </w:rPr>
        <w:t xml:space="preserve">Decision-makers no longer sift through reports and spreadsheets hoping for clarity; they pull dashboards, charts, and even voice-activated summaries and expect the answer almost at once. Volatility in markets and supply chains has sharpened that appetite for </w:t>
      </w:r>
      <w:r w:rsidRPr="00105676">
        <w:rPr>
          <w:rFonts w:ascii="Times New Roman" w:hAnsi="Times New Roman" w:cs="Times New Roman"/>
          <w:iCs/>
          <w:sz w:val="24"/>
          <w:szCs w:val="24"/>
        </w:rPr>
        <w:lastRenderedPageBreak/>
        <w:t>what the tech crowd calls 'real-time insight,' and Artificial Intelligence sits at the centre of the hunger. Eboigbe et al. (2023) describe the shift as a full-blown metamorphosis: organizations are learning to see, digest, and act on information almost before it arrives. Inside that metamorphosis, machine learning, natural language processing, predictive modelling, and the occasional bout of robotic process automation are the headline acts. Mohammed and Madhumithaa (2024) observe that these tools arm strategists with forecasts so precise they feel more like petrified facts than educated guesses. Vast datasets suddenly reveal hidden veins of opportunity, and companies scrap quarterly slow burns of analysis in favour of instant scenario tests no human hand could manage in near real-time.</w:t>
      </w:r>
    </w:p>
    <w:p w14:paraId="18182650" w14:textId="77777777" w:rsidR="009419B1" w:rsidRPr="00105676" w:rsidRDefault="00E16644" w:rsidP="00105676">
      <w:pPr>
        <w:pStyle w:val="Heading2"/>
        <w:spacing w:line="480" w:lineRule="auto"/>
        <w:ind w:firstLine="720"/>
        <w:jc w:val="both"/>
        <w:rPr>
          <w:rFonts w:ascii="Times New Roman" w:hAnsi="Times New Roman" w:cs="Times New Roman"/>
          <w:iCs/>
          <w:color w:val="auto"/>
          <w:sz w:val="24"/>
          <w:szCs w:val="24"/>
        </w:rPr>
      </w:pPr>
      <w:r w:rsidRPr="00105676">
        <w:rPr>
          <w:rFonts w:ascii="Times New Roman" w:hAnsi="Times New Roman" w:cs="Times New Roman"/>
          <w:iCs/>
          <w:color w:val="auto"/>
          <w:sz w:val="24"/>
          <w:szCs w:val="24"/>
        </w:rPr>
        <w:t xml:space="preserve">Integrating artificial intelligence into business analytics can change how decisions are made at every level of an organization. As Sharma, Mithas, and Kankanhalli (2014) argue, data-powered insights grounded in machine learning lessen the weight placed on gut feeling and give managers sharper guidance. Yet the shift runs deeper than shiny code; it shakes up the collective mindset and alters the chain of command by changing who sees the data first and how fast actions follow. </w:t>
      </w:r>
    </w:p>
    <w:p w14:paraId="71827F36" w14:textId="77777777" w:rsidR="009419B1" w:rsidRPr="00105676" w:rsidRDefault="00E16644" w:rsidP="00105676">
      <w:pPr>
        <w:pStyle w:val="Heading2"/>
        <w:spacing w:line="480" w:lineRule="auto"/>
        <w:jc w:val="both"/>
        <w:rPr>
          <w:rFonts w:ascii="Times New Roman" w:hAnsi="Times New Roman" w:cs="Times New Roman"/>
          <w:iCs/>
          <w:color w:val="auto"/>
          <w:sz w:val="24"/>
          <w:szCs w:val="24"/>
        </w:rPr>
      </w:pPr>
      <w:r w:rsidRPr="00105676">
        <w:rPr>
          <w:rFonts w:ascii="Times New Roman" w:hAnsi="Times New Roman" w:cs="Times New Roman"/>
          <w:iCs/>
          <w:color w:val="auto"/>
          <w:sz w:val="24"/>
          <w:szCs w:val="24"/>
        </w:rPr>
        <w:t xml:space="preserve"> </w:t>
      </w:r>
      <w:r w:rsidRPr="00105676">
        <w:rPr>
          <w:rFonts w:ascii="Times New Roman" w:hAnsi="Times New Roman" w:cs="Times New Roman"/>
          <w:iCs/>
          <w:color w:val="auto"/>
          <w:sz w:val="24"/>
          <w:szCs w:val="24"/>
        </w:rPr>
        <w:tab/>
        <w:t xml:space="preserve">Firms racing down the digital transformation highway increasingly cast AI as the engine that powers strategy rather than simply as a tool tucked in the toolbox. Kitsios and Kamariotou (2021) observe that intelligent systems can rewrite value proposals, shift the rhythm of customer interaction, and tilt the competitive landscape by continuously adapting to fresh conditions. With such systems front and centre, organizations can tweak offers in real time, streamline workflows, and respond to surprises before they snowball. </w:t>
      </w:r>
    </w:p>
    <w:p w14:paraId="365724A4" w14:textId="77777777" w:rsidR="00E16644" w:rsidRPr="00105676" w:rsidRDefault="00E16644" w:rsidP="00105676">
      <w:pPr>
        <w:spacing w:line="480" w:lineRule="auto"/>
        <w:jc w:val="both"/>
        <w:rPr>
          <w:rFonts w:ascii="Times New Roman" w:eastAsia="Times New Roman" w:hAnsi="Times New Roman" w:cs="Times New Roman"/>
          <w:sz w:val="24"/>
          <w:szCs w:val="24"/>
          <w:lang w:eastAsia="en-IN"/>
        </w:rPr>
      </w:pPr>
      <w:r w:rsidRPr="00105676">
        <w:rPr>
          <w:sz w:val="24"/>
          <w:szCs w:val="24"/>
        </w:rPr>
        <w:t xml:space="preserve"> </w:t>
      </w:r>
      <w:r w:rsidRPr="00105676">
        <w:rPr>
          <w:sz w:val="24"/>
          <w:szCs w:val="24"/>
        </w:rPr>
        <w:tab/>
      </w:r>
      <w:r w:rsidRPr="00105676">
        <w:rPr>
          <w:rFonts w:ascii="Times New Roman" w:hAnsi="Times New Roman" w:cs="Times New Roman"/>
          <w:sz w:val="24"/>
          <w:szCs w:val="24"/>
        </w:rPr>
        <w:t xml:space="preserve">All that promise does not come without caveats. Data is guarded for privacy, algorithms sometimes have inherent human bias, and executives must still wrestle with </w:t>
      </w:r>
      <w:r w:rsidRPr="00105676">
        <w:rPr>
          <w:rFonts w:ascii="Times New Roman" w:hAnsi="Times New Roman" w:cs="Times New Roman"/>
          <w:sz w:val="24"/>
          <w:szCs w:val="24"/>
        </w:rPr>
        <w:lastRenderedPageBreak/>
        <w:t xml:space="preserve">ethics while bridging the skills gulf that separates senior leaders from the software itself. Those headaches make it clear that harnessing AI is as much about governance, accountability, and strategy as it is about cutting costs or boosting speed. </w:t>
      </w:r>
      <w:r w:rsidRPr="00105676">
        <w:rPr>
          <w:rFonts w:ascii="Times New Roman" w:eastAsia="Times New Roman" w:hAnsi="Times New Roman" w:cs="Times New Roman"/>
          <w:sz w:val="24"/>
          <w:szCs w:val="24"/>
          <w:lang w:eastAsia="en-IN"/>
        </w:rPr>
        <w:t xml:space="preserve">The goal of this study is to separate the various ways that AI is changing business analytics. Decision-making, strategy formulation, and the art of value creation are the main areas of focus.  Examining data science, strategic management, and information systems, the study aims to: </w:t>
      </w:r>
    </w:p>
    <w:p w14:paraId="48258251" w14:textId="77777777" w:rsidR="00E16644" w:rsidRPr="00105676" w:rsidRDefault="00E16644" w:rsidP="00105676">
      <w:pPr>
        <w:pStyle w:val="ListParagraph"/>
        <w:numPr>
          <w:ilvl w:val="0"/>
          <w:numId w:val="31"/>
        </w:numPr>
        <w:spacing w:line="480" w:lineRule="auto"/>
        <w:jc w:val="both"/>
        <w:rPr>
          <w:rFonts w:ascii="Times New Roman" w:eastAsia="Times New Roman" w:hAnsi="Times New Roman" w:cs="Times New Roman"/>
          <w:sz w:val="24"/>
          <w:szCs w:val="24"/>
          <w:lang w:eastAsia="en-IN"/>
        </w:rPr>
      </w:pPr>
      <w:r w:rsidRPr="00105676">
        <w:rPr>
          <w:rFonts w:ascii="Times New Roman" w:eastAsia="Times New Roman" w:hAnsi="Times New Roman" w:cs="Times New Roman"/>
          <w:sz w:val="24"/>
          <w:szCs w:val="24"/>
          <w:lang w:eastAsia="en-IN"/>
        </w:rPr>
        <w:t>Showcase how new AI technologies are changing the conventional analytics playbook.</w:t>
      </w:r>
    </w:p>
    <w:p w14:paraId="620535FD" w14:textId="77777777" w:rsidR="00E16644" w:rsidRPr="00105676" w:rsidRDefault="00E16644" w:rsidP="00105676">
      <w:pPr>
        <w:pStyle w:val="ListParagraph"/>
        <w:numPr>
          <w:ilvl w:val="0"/>
          <w:numId w:val="31"/>
        </w:numPr>
        <w:spacing w:line="480" w:lineRule="auto"/>
        <w:jc w:val="both"/>
        <w:rPr>
          <w:rFonts w:ascii="Times New Roman" w:eastAsia="Times New Roman" w:hAnsi="Times New Roman" w:cs="Times New Roman"/>
          <w:sz w:val="24"/>
          <w:szCs w:val="24"/>
          <w:lang w:eastAsia="en-IN"/>
        </w:rPr>
      </w:pPr>
      <w:r w:rsidRPr="00105676">
        <w:rPr>
          <w:rFonts w:ascii="Times New Roman" w:eastAsia="Times New Roman" w:hAnsi="Times New Roman" w:cs="Times New Roman"/>
          <w:sz w:val="24"/>
          <w:szCs w:val="24"/>
          <w:lang w:eastAsia="en-IN"/>
        </w:rPr>
        <w:t xml:space="preserve">Calculate the ripple effects of decisions made both inside and outside of the boardroom. </w:t>
      </w:r>
    </w:p>
    <w:p w14:paraId="7CF51F92" w14:textId="77777777" w:rsidR="00E16644" w:rsidRPr="00105676" w:rsidRDefault="00E16644" w:rsidP="00105676">
      <w:pPr>
        <w:pStyle w:val="ListParagraph"/>
        <w:numPr>
          <w:ilvl w:val="0"/>
          <w:numId w:val="31"/>
        </w:numPr>
        <w:spacing w:line="480" w:lineRule="auto"/>
        <w:jc w:val="both"/>
        <w:rPr>
          <w:rFonts w:ascii="Times New Roman" w:eastAsia="Times New Roman" w:hAnsi="Times New Roman" w:cs="Times New Roman"/>
          <w:sz w:val="24"/>
          <w:szCs w:val="24"/>
          <w:lang w:eastAsia="en-IN"/>
        </w:rPr>
      </w:pPr>
      <w:r w:rsidRPr="00105676">
        <w:rPr>
          <w:rFonts w:ascii="Times New Roman" w:eastAsia="Times New Roman" w:hAnsi="Times New Roman" w:cs="Times New Roman"/>
          <w:sz w:val="24"/>
          <w:szCs w:val="24"/>
          <w:lang w:eastAsia="en-IN"/>
        </w:rPr>
        <w:t xml:space="preserve">Draw attention to the ethical ambiguities and practical challenges that managers will face. </w:t>
      </w:r>
    </w:p>
    <w:p w14:paraId="73CE177C" w14:textId="77777777" w:rsidR="00CF1421" w:rsidRDefault="00E16644" w:rsidP="00CF1421">
      <w:pPr>
        <w:pStyle w:val="ListParagraph"/>
        <w:numPr>
          <w:ilvl w:val="0"/>
          <w:numId w:val="31"/>
        </w:numPr>
        <w:spacing w:line="480" w:lineRule="auto"/>
        <w:jc w:val="both"/>
        <w:rPr>
          <w:rFonts w:ascii="Times New Roman" w:eastAsia="Times New Roman" w:hAnsi="Times New Roman" w:cs="Times New Roman"/>
          <w:sz w:val="24"/>
          <w:szCs w:val="24"/>
          <w:lang w:eastAsia="en-IN"/>
        </w:rPr>
      </w:pPr>
      <w:r w:rsidRPr="00105676">
        <w:rPr>
          <w:rFonts w:ascii="Times New Roman" w:eastAsia="Times New Roman" w:hAnsi="Times New Roman" w:cs="Times New Roman"/>
          <w:sz w:val="24"/>
          <w:szCs w:val="24"/>
          <w:lang w:eastAsia="en-IN"/>
        </w:rPr>
        <w:t>Give academics who follow a brief to-do list and an introductory framework</w:t>
      </w:r>
      <w:r w:rsidR="00CF1421">
        <w:rPr>
          <w:rFonts w:ascii="Times New Roman" w:eastAsia="Times New Roman" w:hAnsi="Times New Roman" w:cs="Times New Roman"/>
          <w:sz w:val="24"/>
          <w:szCs w:val="24"/>
          <w:lang w:eastAsia="en-IN"/>
        </w:rPr>
        <w:t>.</w:t>
      </w:r>
    </w:p>
    <w:p w14:paraId="6CCB5F12" w14:textId="77777777" w:rsidR="00CF1421" w:rsidRPr="00CF1421" w:rsidRDefault="00E16644" w:rsidP="00105676">
      <w:pPr>
        <w:pStyle w:val="ListParagraph"/>
        <w:numPr>
          <w:ilvl w:val="0"/>
          <w:numId w:val="23"/>
        </w:numPr>
        <w:spacing w:line="480" w:lineRule="auto"/>
        <w:jc w:val="both"/>
        <w:rPr>
          <w:rFonts w:ascii="Times New Roman" w:eastAsia="Times New Roman" w:hAnsi="Times New Roman" w:cs="Times New Roman"/>
          <w:sz w:val="24"/>
          <w:szCs w:val="24"/>
          <w:lang w:eastAsia="en-IN"/>
        </w:rPr>
      </w:pPr>
      <w:r w:rsidRPr="00CF1421">
        <w:rPr>
          <w:rFonts w:ascii="Times New Roman" w:hAnsi="Times New Roman" w:cs="Times New Roman"/>
          <w:b/>
          <w:sz w:val="24"/>
          <w:szCs w:val="24"/>
        </w:rPr>
        <w:t xml:space="preserve">Literature Review </w:t>
      </w:r>
    </w:p>
    <w:p w14:paraId="76339D8C" w14:textId="75B5AB4F" w:rsidR="009419B1" w:rsidRDefault="00E16644" w:rsidP="00CF1421">
      <w:pPr>
        <w:spacing w:line="480" w:lineRule="auto"/>
        <w:jc w:val="both"/>
        <w:rPr>
          <w:rFonts w:ascii="Times New Roman" w:hAnsi="Times New Roman" w:cs="Times New Roman"/>
          <w:sz w:val="24"/>
          <w:szCs w:val="24"/>
        </w:rPr>
      </w:pPr>
      <w:proofErr w:type="spellStart"/>
      <w:r w:rsidRPr="00CF1421">
        <w:rPr>
          <w:rFonts w:ascii="Times New Roman" w:hAnsi="Times New Roman" w:cs="Times New Roman"/>
          <w:b/>
          <w:bCs/>
          <w:sz w:val="24"/>
          <w:szCs w:val="24"/>
        </w:rPr>
        <w:t>Eboigbe</w:t>
      </w:r>
      <w:proofErr w:type="spellEnd"/>
      <w:r w:rsidRPr="00CF1421">
        <w:rPr>
          <w:rFonts w:ascii="Times New Roman" w:hAnsi="Times New Roman" w:cs="Times New Roman"/>
          <w:b/>
          <w:bCs/>
          <w:sz w:val="24"/>
          <w:szCs w:val="24"/>
        </w:rPr>
        <w:t xml:space="preserve"> et al. (2023)</w:t>
      </w:r>
      <w:r w:rsidRPr="00CF1421">
        <w:rPr>
          <w:rFonts w:ascii="Times New Roman" w:hAnsi="Times New Roman" w:cs="Times New Roman"/>
          <w:sz w:val="24"/>
          <w:szCs w:val="24"/>
        </w:rPr>
        <w:t xml:space="preserve"> recently sifted through the entire body of research on business intelligence and artificial intelligence, observing that firms have all but traded in their classic dashboards for real-time, prediction-packed displays that sharpen both day-to-day choices and long-haul planning. </w:t>
      </w:r>
      <w:r w:rsidRPr="00CF1421">
        <w:rPr>
          <w:rFonts w:ascii="Times New Roman" w:hAnsi="Times New Roman" w:cs="Times New Roman"/>
          <w:b/>
          <w:bCs/>
          <w:sz w:val="24"/>
          <w:szCs w:val="24"/>
        </w:rPr>
        <w:t>Mohammed and Madhumithaa (2024)</w:t>
      </w:r>
      <w:r w:rsidRPr="00CF1421">
        <w:rPr>
          <w:rFonts w:ascii="Times New Roman" w:hAnsi="Times New Roman" w:cs="Times New Roman"/>
          <w:sz w:val="24"/>
          <w:szCs w:val="24"/>
        </w:rPr>
        <w:t xml:space="preserve"> dug into similar terrain. They found that machine-learning engines let managers spin up fresh scenarios in minutes, gut-check forecasts on the fly, and thus keep pace with markets that used to feel chaotic fast</w:t>
      </w:r>
      <w:r w:rsidR="00CF1421">
        <w:rPr>
          <w:rFonts w:ascii="Times New Roman" w:hAnsi="Times New Roman" w:cs="Times New Roman"/>
          <w:sz w:val="24"/>
          <w:szCs w:val="24"/>
        </w:rPr>
        <w:t xml:space="preserve"> </w:t>
      </w:r>
      <w:r w:rsidRPr="00CF1421">
        <w:rPr>
          <w:rFonts w:ascii="Times New Roman" w:hAnsi="Times New Roman" w:cs="Times New Roman"/>
          <w:sz w:val="24"/>
          <w:szCs w:val="24"/>
        </w:rPr>
        <w:t xml:space="preserve">the reach of disrupting the normal drumbeat of decision-making showing up across studies. </w:t>
      </w:r>
      <w:r w:rsidRPr="00CF1421">
        <w:rPr>
          <w:rFonts w:ascii="Times New Roman" w:hAnsi="Times New Roman" w:cs="Times New Roman"/>
          <w:iCs/>
          <w:sz w:val="24"/>
          <w:szCs w:val="24"/>
        </w:rPr>
        <w:t xml:space="preserve"> </w:t>
      </w:r>
      <w:r w:rsidRPr="00CF1421">
        <w:rPr>
          <w:rFonts w:ascii="Times New Roman" w:hAnsi="Times New Roman" w:cs="Times New Roman"/>
          <w:sz w:val="24"/>
          <w:szCs w:val="24"/>
        </w:rPr>
        <w:t xml:space="preserve"> </w:t>
      </w:r>
      <w:r w:rsidRPr="00CF1421">
        <w:rPr>
          <w:rFonts w:ascii="Times New Roman" w:hAnsi="Times New Roman" w:cs="Times New Roman"/>
          <w:b/>
          <w:bCs/>
          <w:sz w:val="24"/>
          <w:szCs w:val="24"/>
        </w:rPr>
        <w:t>Prasanth et al. (2023)</w:t>
      </w:r>
      <w:r w:rsidRPr="00CF1421">
        <w:rPr>
          <w:rFonts w:ascii="Times New Roman" w:hAnsi="Times New Roman" w:cs="Times New Roman"/>
          <w:sz w:val="24"/>
          <w:szCs w:val="24"/>
        </w:rPr>
        <w:t xml:space="preserve"> recorded the same trend, noting smoother operations in marketing, supply chains, and beyond when predictive models do the number-crunching rather than human analysts. That said, </w:t>
      </w:r>
      <w:r w:rsidRPr="00CF1421">
        <w:rPr>
          <w:rFonts w:ascii="Times New Roman" w:hAnsi="Times New Roman" w:cs="Times New Roman"/>
          <w:b/>
          <w:bCs/>
          <w:sz w:val="24"/>
          <w:szCs w:val="24"/>
        </w:rPr>
        <w:t xml:space="preserve">Rana et al. </w:t>
      </w:r>
      <w:r w:rsidRPr="00CF1421">
        <w:rPr>
          <w:rFonts w:ascii="Times New Roman" w:hAnsi="Times New Roman" w:cs="Times New Roman"/>
          <w:b/>
          <w:bCs/>
          <w:sz w:val="24"/>
          <w:szCs w:val="24"/>
        </w:rPr>
        <w:lastRenderedPageBreak/>
        <w:t xml:space="preserve">(2022) </w:t>
      </w:r>
      <w:r w:rsidRPr="00CF1421">
        <w:rPr>
          <w:rFonts w:ascii="Times New Roman" w:hAnsi="Times New Roman" w:cs="Times New Roman"/>
          <w:sz w:val="24"/>
          <w:szCs w:val="24"/>
        </w:rPr>
        <w:t xml:space="preserve">waved a caution flag, cataloguing hidden drags such as spooked competitors and the periodic meltdown of automated pipelines so they could underline the inevitable trade-off between speed and stability. </w:t>
      </w:r>
      <w:r w:rsidRPr="00CF1421">
        <w:rPr>
          <w:rFonts w:ascii="Times New Roman" w:hAnsi="Times New Roman" w:cs="Times New Roman"/>
          <w:b/>
          <w:bCs/>
          <w:sz w:val="24"/>
          <w:szCs w:val="24"/>
        </w:rPr>
        <w:t>Manser Payne, Dahl, and Peltier (2021)</w:t>
      </w:r>
      <w:r w:rsidRPr="00CF1421">
        <w:rPr>
          <w:rFonts w:ascii="Times New Roman" w:hAnsi="Times New Roman" w:cs="Times New Roman"/>
          <w:sz w:val="24"/>
          <w:szCs w:val="24"/>
        </w:rPr>
        <w:t xml:space="preserve"> took a side road into finance, sketching how service-driven firms lean on smart algorithms to steer customer interactions and reshape entire ecosystems around lower-latency decision support. Back in the marketing channel, </w:t>
      </w:r>
      <w:r w:rsidRPr="00CF1421">
        <w:rPr>
          <w:rFonts w:ascii="Times New Roman" w:hAnsi="Times New Roman" w:cs="Times New Roman"/>
          <w:b/>
          <w:bCs/>
          <w:sz w:val="24"/>
          <w:szCs w:val="24"/>
        </w:rPr>
        <w:t>Prasanth et al. (2023)</w:t>
      </w:r>
      <w:r w:rsidRPr="00CF1421">
        <w:rPr>
          <w:rFonts w:ascii="Times New Roman" w:hAnsi="Times New Roman" w:cs="Times New Roman"/>
          <w:sz w:val="24"/>
          <w:szCs w:val="24"/>
        </w:rPr>
        <w:t xml:space="preserve"> pointed again to sharper audience targeting and quicker brand responses thanks to a blend of predictive analytics and end-to-end automation.</w:t>
      </w:r>
      <w:r w:rsidRPr="00CF1421">
        <w:rPr>
          <w:rFonts w:ascii="Times New Roman" w:hAnsi="Times New Roman" w:cs="Times New Roman"/>
          <w:iCs/>
          <w:sz w:val="24"/>
          <w:szCs w:val="24"/>
        </w:rPr>
        <w:t xml:space="preserve"> </w:t>
      </w:r>
      <w:r w:rsidRPr="00CF1421">
        <w:rPr>
          <w:rFonts w:ascii="Times New Roman" w:hAnsi="Times New Roman" w:cs="Times New Roman"/>
          <w:sz w:val="24"/>
          <w:szCs w:val="24"/>
        </w:rPr>
        <w:t xml:space="preserve">Recent legal analyses have spotlighted how companies now use AI-powered dashboards for real-time manufacturing oversight. The tools help plant managers anticipate stock needs and flag quality lapses before they escalate. Similar innovations appear in HR suites, where </w:t>
      </w:r>
      <w:r w:rsidRPr="00CF1421">
        <w:rPr>
          <w:rFonts w:ascii="Times New Roman" w:hAnsi="Times New Roman" w:cs="Times New Roman"/>
          <w:b/>
          <w:bCs/>
          <w:sz w:val="24"/>
          <w:szCs w:val="24"/>
        </w:rPr>
        <w:t>Zehir, Karaboğa, and Başar (2019)</w:t>
      </w:r>
      <w:r w:rsidRPr="00CF1421">
        <w:rPr>
          <w:rFonts w:ascii="Times New Roman" w:hAnsi="Times New Roman" w:cs="Times New Roman"/>
          <w:sz w:val="24"/>
          <w:szCs w:val="24"/>
        </w:rPr>
        <w:t xml:space="preserve"> found that data-driven recruiting engines lift hiring precision and, in turn, boost firm performance. Scholars stress that to prove long-lasting</w:t>
      </w:r>
      <w:r w:rsidR="00CF1421">
        <w:rPr>
          <w:rFonts w:ascii="Times New Roman" w:hAnsi="Times New Roman" w:cs="Times New Roman"/>
          <w:sz w:val="24"/>
          <w:szCs w:val="24"/>
        </w:rPr>
        <w:t xml:space="preserve"> </w:t>
      </w:r>
      <w:proofErr w:type="gramStart"/>
      <w:r w:rsidRPr="00CF1421">
        <w:rPr>
          <w:rFonts w:ascii="Times New Roman" w:hAnsi="Times New Roman" w:cs="Times New Roman"/>
          <w:sz w:val="24"/>
          <w:szCs w:val="24"/>
        </w:rPr>
        <w:t>value,</w:t>
      </w:r>
      <w:proofErr w:type="gramEnd"/>
      <w:r w:rsidRPr="00CF1421">
        <w:rPr>
          <w:rFonts w:ascii="Times New Roman" w:hAnsi="Times New Roman" w:cs="Times New Roman"/>
          <w:sz w:val="24"/>
          <w:szCs w:val="24"/>
        </w:rPr>
        <w:t xml:space="preserve"> researchers must track ROI and competitive edge over multi-year horizons. </w:t>
      </w:r>
      <w:r w:rsidRPr="00CF1421">
        <w:rPr>
          <w:rFonts w:ascii="Times New Roman" w:hAnsi="Times New Roman" w:cs="Times New Roman"/>
          <w:b/>
          <w:bCs/>
          <w:sz w:val="24"/>
          <w:szCs w:val="24"/>
        </w:rPr>
        <w:t>Eboigbe et al. (2023)</w:t>
      </w:r>
      <w:r w:rsidRPr="00CF1421">
        <w:rPr>
          <w:rFonts w:ascii="Times New Roman" w:hAnsi="Times New Roman" w:cs="Times New Roman"/>
          <w:sz w:val="24"/>
          <w:szCs w:val="24"/>
        </w:rPr>
        <w:t xml:space="preserve"> argue that such longitudinal studies are still missing. Most surveys concentrate on one industry-financial firm; for instance, they favour compliance tools while retailers chase user-centric recommender systems-but few draw cross-sector comparisons. This siloed lens limits what managers can safely generalize about AI's benefits. Ethical questions also linger: </w:t>
      </w:r>
      <w:r w:rsidRPr="00CF1421">
        <w:rPr>
          <w:rFonts w:ascii="Times New Roman" w:hAnsi="Times New Roman" w:cs="Times New Roman"/>
          <w:b/>
          <w:bCs/>
          <w:sz w:val="24"/>
          <w:szCs w:val="24"/>
        </w:rPr>
        <w:t>Rana et al. (2022)</w:t>
      </w:r>
      <w:r w:rsidRPr="00CF1421">
        <w:rPr>
          <w:rFonts w:ascii="Times New Roman" w:hAnsi="Times New Roman" w:cs="Times New Roman"/>
          <w:sz w:val="24"/>
          <w:szCs w:val="24"/>
        </w:rPr>
        <w:t xml:space="preserve"> note privacy leaks, bias drift, and transparency gaps remain under-examined. </w:t>
      </w:r>
      <w:r w:rsidRPr="00CF1421">
        <w:rPr>
          <w:rFonts w:ascii="Times New Roman" w:hAnsi="Times New Roman" w:cs="Times New Roman"/>
          <w:iCs/>
          <w:sz w:val="24"/>
          <w:szCs w:val="24"/>
        </w:rPr>
        <w:t xml:space="preserve"> </w:t>
      </w:r>
      <w:r w:rsidRPr="00CF1421">
        <w:rPr>
          <w:rFonts w:ascii="Times New Roman" w:hAnsi="Times New Roman" w:cs="Times New Roman"/>
          <w:sz w:val="24"/>
          <w:szCs w:val="24"/>
        </w:rPr>
        <w:t>A final blind spot is the human-AI interface; issues of trust, interpretability, and staff retraining deserve deeper fieldwork. Despite these holes, the overall pattern is clear: firms that embed machine learning in their BI pipelines routinely see productivity upticks.</w:t>
      </w:r>
    </w:p>
    <w:p w14:paraId="352FEB43" w14:textId="77777777" w:rsidR="009419B1" w:rsidRPr="00105676" w:rsidRDefault="00E16644" w:rsidP="00105676">
      <w:pPr>
        <w:pStyle w:val="Heading2"/>
        <w:numPr>
          <w:ilvl w:val="0"/>
          <w:numId w:val="23"/>
        </w:numPr>
        <w:spacing w:line="480" w:lineRule="auto"/>
        <w:jc w:val="both"/>
        <w:rPr>
          <w:rFonts w:ascii="Times New Roman" w:hAnsi="Times New Roman" w:cs="Times New Roman"/>
          <w:b/>
          <w:color w:val="auto"/>
          <w:sz w:val="24"/>
          <w:szCs w:val="24"/>
        </w:rPr>
      </w:pPr>
      <w:r w:rsidRPr="00105676">
        <w:rPr>
          <w:rFonts w:ascii="Times New Roman" w:hAnsi="Times New Roman" w:cs="Times New Roman"/>
          <w:b/>
          <w:color w:val="auto"/>
          <w:sz w:val="24"/>
          <w:szCs w:val="24"/>
        </w:rPr>
        <w:lastRenderedPageBreak/>
        <w:t xml:space="preserve"> Methodology</w:t>
      </w:r>
    </w:p>
    <w:p w14:paraId="0A61364B" w14:textId="77777777" w:rsidR="009419B1" w:rsidRPr="00105676" w:rsidRDefault="00E16644" w:rsidP="00105676">
      <w:pPr>
        <w:pStyle w:val="Heading2"/>
        <w:spacing w:line="480" w:lineRule="auto"/>
        <w:jc w:val="both"/>
        <w:rPr>
          <w:rFonts w:ascii="Times New Roman" w:hAnsi="Times New Roman" w:cs="Times New Roman"/>
          <w:color w:val="auto"/>
          <w:sz w:val="24"/>
          <w:szCs w:val="24"/>
        </w:rPr>
      </w:pPr>
      <w:r w:rsidRPr="00105676">
        <w:rPr>
          <w:rFonts w:ascii="Times New Roman" w:hAnsi="Times New Roman" w:cs="Times New Roman"/>
          <w:color w:val="auto"/>
          <w:sz w:val="24"/>
          <w:szCs w:val="24"/>
        </w:rPr>
        <w:t>The investigation relies on a mixed-method framework designed to gauge how Artificial Intelligence reshapes business analytics in real-world settings. By pairing qualitative narratives with quantitative hard numbers, the approach seeks both rich storytelling and broad statistical reach. Field visits produce a series of sector-specific case studies drawn from finance, marketing, logistics, and human resources; each snapshot highlights the unspoken rhythms of that industry. Semi-structured interviews with in-house analysts, data scientists, and senior decision-makers follow, filling in gaps about day-to-day hurdles and unexpected pay-offs. On the quantitative side, the study mines publicly released performance dashboards, industry white papers, and government AI adoption indices for second-hand data. The qualitative material undergoes standard thematic coding, while the numerical dataset is run through regression models aimed at linking AI use to shifts in decision velocity, cost efficiency, and customer sentiment. When there is enough breadth, machine-learning tools such as decision trees or random forests test their predictive chops and expose hidden variable interactions. Rigour is bolstered by a triangulation protocol, repeatedly checking whether the patterns hold across interviews, case notes, and statistical outputs. Member checking often takes place in real-time at the end of each interview, allowing respondents to revisit their answers and clarify any misunderstandings. On the quantitative side, classic diagnostics-such as variance inflation factor for collinearity and Cronbach Alpha for internal consistency-help confirm that the statistical patterns hold up under scrutiny. Together, these procedures create a multi-faceted portrait of how artificial intelligence is reshaping business analytics.</w:t>
      </w:r>
    </w:p>
    <w:p w14:paraId="38CE1CCC" w14:textId="77777777" w:rsidR="009419B1" w:rsidRPr="00105676" w:rsidRDefault="00E16644" w:rsidP="00105676">
      <w:pPr>
        <w:pStyle w:val="Heading2"/>
        <w:numPr>
          <w:ilvl w:val="0"/>
          <w:numId w:val="23"/>
        </w:numPr>
        <w:spacing w:line="480" w:lineRule="auto"/>
        <w:jc w:val="both"/>
        <w:rPr>
          <w:rFonts w:ascii="Times New Roman" w:hAnsi="Times New Roman" w:cs="Times New Roman"/>
          <w:b/>
          <w:color w:val="auto"/>
          <w:sz w:val="24"/>
          <w:szCs w:val="24"/>
        </w:rPr>
      </w:pPr>
      <w:r w:rsidRPr="00105676">
        <w:rPr>
          <w:rFonts w:ascii="Times New Roman" w:hAnsi="Times New Roman" w:cs="Times New Roman"/>
          <w:b/>
          <w:color w:val="auto"/>
          <w:sz w:val="24"/>
          <w:szCs w:val="24"/>
        </w:rPr>
        <w:t xml:space="preserve">Findings </w:t>
      </w:r>
    </w:p>
    <w:p w14:paraId="5633989F" w14:textId="77777777" w:rsidR="008F139E" w:rsidRPr="00105676" w:rsidRDefault="00E16644" w:rsidP="00105676">
      <w:pPr>
        <w:pStyle w:val="Heading2"/>
        <w:spacing w:line="480" w:lineRule="auto"/>
        <w:jc w:val="both"/>
        <w:rPr>
          <w:rFonts w:ascii="Times New Roman" w:hAnsi="Times New Roman" w:cs="Times New Roman"/>
          <w:b/>
          <w:i/>
          <w:color w:val="auto"/>
          <w:sz w:val="24"/>
          <w:szCs w:val="24"/>
        </w:rPr>
      </w:pPr>
      <w:r w:rsidRPr="00105676">
        <w:rPr>
          <w:rFonts w:ascii="Times New Roman" w:hAnsi="Times New Roman" w:cs="Times New Roman"/>
          <w:b/>
          <w:i/>
          <w:color w:val="auto"/>
          <w:sz w:val="24"/>
          <w:szCs w:val="24"/>
        </w:rPr>
        <w:t>4. 1AI’s Impact on Business Analytics</w:t>
      </w:r>
    </w:p>
    <w:p w14:paraId="612F7988" w14:textId="77777777" w:rsidR="00CF1421" w:rsidRDefault="00E16644" w:rsidP="00105676">
      <w:pPr>
        <w:spacing w:line="480" w:lineRule="auto"/>
        <w:jc w:val="both"/>
        <w:rPr>
          <w:rFonts w:ascii="Times New Roman" w:hAnsi="Times New Roman" w:cs="Times New Roman"/>
          <w:sz w:val="24"/>
          <w:szCs w:val="24"/>
        </w:rPr>
      </w:pPr>
      <w:r w:rsidRPr="00CF1421">
        <w:rPr>
          <w:rFonts w:ascii="Times New Roman" w:hAnsi="Times New Roman" w:cs="Times New Roman"/>
          <w:b/>
          <w:bCs/>
          <w:i/>
          <w:sz w:val="24"/>
          <w:szCs w:val="24"/>
        </w:rPr>
        <w:lastRenderedPageBreak/>
        <w:t>Enhanced Descriptive Analytics:</w:t>
      </w:r>
      <w:r w:rsidRPr="00CF1421">
        <w:rPr>
          <w:rFonts w:ascii="Times New Roman" w:hAnsi="Times New Roman" w:cs="Times New Roman"/>
          <w:b/>
          <w:bCs/>
          <w:sz w:val="24"/>
          <w:szCs w:val="24"/>
        </w:rPr>
        <w:t xml:space="preserve"> </w:t>
      </w:r>
    </w:p>
    <w:p w14:paraId="1472F5CA" w14:textId="0A87E465"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Artificial intelligence has profoundly changed the way analysts explore past data. Automated colour-coded charts now appear almost instantly, and natural-language prompts let a project manager type,</w:t>
      </w:r>
      <w:r w:rsidR="00CF1421">
        <w:rPr>
          <w:rFonts w:ascii="Times New Roman" w:hAnsi="Times New Roman" w:cs="Times New Roman"/>
          <w:sz w:val="24"/>
          <w:szCs w:val="24"/>
        </w:rPr>
        <w:t xml:space="preserve"> </w:t>
      </w:r>
      <w:proofErr w:type="gramStart"/>
      <w:r w:rsidRPr="00105676">
        <w:rPr>
          <w:rFonts w:ascii="Times New Roman" w:hAnsi="Times New Roman" w:cs="Times New Roman"/>
          <w:sz w:val="24"/>
          <w:szCs w:val="24"/>
        </w:rPr>
        <w:t>What</w:t>
      </w:r>
      <w:proofErr w:type="gramEnd"/>
      <w:r w:rsidRPr="00105676">
        <w:rPr>
          <w:rFonts w:ascii="Times New Roman" w:hAnsi="Times New Roman" w:cs="Times New Roman"/>
          <w:sz w:val="24"/>
          <w:szCs w:val="24"/>
        </w:rPr>
        <w:t xml:space="preserve"> were our best-selling products last month, and get a complete answer in seconds. The shift is visible across the dashboard-heavy environments Eboigbe and colleagues surveyed in 2023-no longer does someone spend an afternoon lining up figures for the monthly review. </w:t>
      </w:r>
    </w:p>
    <w:p w14:paraId="47E91D17" w14:textId="77777777" w:rsidR="00CF1421" w:rsidRPr="00CF1421" w:rsidRDefault="00E16644" w:rsidP="00105676">
      <w:pPr>
        <w:spacing w:line="480" w:lineRule="auto"/>
        <w:jc w:val="both"/>
        <w:rPr>
          <w:rFonts w:ascii="Times New Roman" w:hAnsi="Times New Roman" w:cs="Times New Roman"/>
          <w:b/>
          <w:bCs/>
          <w:sz w:val="24"/>
          <w:szCs w:val="24"/>
        </w:rPr>
      </w:pPr>
      <w:r w:rsidRPr="00CF1421">
        <w:rPr>
          <w:rFonts w:ascii="Times New Roman" w:hAnsi="Times New Roman" w:cs="Times New Roman"/>
          <w:b/>
          <w:bCs/>
          <w:sz w:val="24"/>
          <w:szCs w:val="24"/>
        </w:rPr>
        <w:t xml:space="preserve"> Predictive Analytics:  </w:t>
      </w:r>
    </w:p>
    <w:p w14:paraId="194BFAAF" w14:textId="1A519C62"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Machine-learning routines have taken over the traditional spreadsheet forecasts that once guided sales and inventory plans. Eboigbe et al. found in 2023 that hybrid pipelines mixing time-series basics with pattern-discovering algorithms caught demand spikes better than legacy models. Similar tests detailed by Schmitt the same year showed off-the-shelf AutoML engines producing forecasts almost on par with those tweaked for weeks by seasoned data scientists, a breakthrough that has loosened bottlenecks in several industries. </w:t>
      </w:r>
    </w:p>
    <w:p w14:paraId="0D4E8122" w14:textId="77777777" w:rsidR="00CF1421" w:rsidRDefault="00E16644" w:rsidP="00105676">
      <w:pPr>
        <w:spacing w:line="480" w:lineRule="auto"/>
        <w:jc w:val="both"/>
        <w:rPr>
          <w:rFonts w:ascii="Times New Roman" w:hAnsi="Times New Roman" w:cs="Times New Roman"/>
          <w:sz w:val="24"/>
          <w:szCs w:val="24"/>
        </w:rPr>
      </w:pPr>
      <w:r w:rsidRPr="00CF1421">
        <w:rPr>
          <w:rFonts w:ascii="Times New Roman" w:hAnsi="Times New Roman" w:cs="Times New Roman"/>
          <w:b/>
          <w:bCs/>
          <w:sz w:val="24"/>
          <w:szCs w:val="24"/>
        </w:rPr>
        <w:t xml:space="preserve"> Prescriptive Analytics:</w:t>
      </w:r>
      <w:r w:rsidRPr="00105676">
        <w:rPr>
          <w:rFonts w:ascii="Times New Roman" w:hAnsi="Times New Roman" w:cs="Times New Roman"/>
          <w:sz w:val="24"/>
          <w:szCs w:val="24"/>
        </w:rPr>
        <w:t xml:space="preserve"> </w:t>
      </w:r>
    </w:p>
    <w:p w14:paraId="12DCDD2D" w14:textId="550DCBC1"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Scenarios and solutions, once sketched on whiteboards, now run as code, churning through thousands of </w:t>
      </w:r>
      <w:proofErr w:type="gramStart"/>
      <w:r w:rsidRPr="00105676">
        <w:rPr>
          <w:rFonts w:ascii="Times New Roman" w:hAnsi="Times New Roman" w:cs="Times New Roman"/>
          <w:sz w:val="24"/>
          <w:szCs w:val="24"/>
        </w:rPr>
        <w:t>pricing</w:t>
      </w:r>
      <w:proofErr w:type="gramEnd"/>
      <w:r w:rsidRPr="00105676">
        <w:rPr>
          <w:rFonts w:ascii="Times New Roman" w:hAnsi="Times New Roman" w:cs="Times New Roman"/>
          <w:sz w:val="24"/>
          <w:szCs w:val="24"/>
        </w:rPr>
        <w:t xml:space="preserve">, stocking, and promotion variations in minutes. Eboigbe and co-authors reported that systems pairing reinforcement-learning loops with standard BI tools spit out executable recommendations the moment fresh sales trickle in. Such real-time guidance can turn a tentative; we might raise the discount tomorrow into a hard, boost it by seven now, and watch the margin improve. The emergence of prescriptive capabilities has propelled business intelligence beyond mere trend </w:t>
      </w:r>
      <w:r w:rsidRPr="00105676">
        <w:rPr>
          <w:rFonts w:ascii="Times New Roman" w:hAnsi="Times New Roman" w:cs="Times New Roman"/>
          <w:sz w:val="24"/>
          <w:szCs w:val="24"/>
        </w:rPr>
        <w:lastRenderedPageBreak/>
        <w:t xml:space="preserve">commentary. Modern systems now operate as intelligent decision engines that scan incoming data, recommend specific corrective actions, and adapt guidance in real time. </w:t>
      </w:r>
    </w:p>
    <w:p w14:paraId="3EA7FC07" w14:textId="77777777" w:rsidR="00CF1421" w:rsidRDefault="00E16644" w:rsidP="00105676">
      <w:pPr>
        <w:spacing w:line="480" w:lineRule="auto"/>
        <w:jc w:val="both"/>
        <w:rPr>
          <w:rFonts w:ascii="Times New Roman" w:hAnsi="Times New Roman" w:cs="Times New Roman"/>
          <w:sz w:val="24"/>
          <w:szCs w:val="24"/>
        </w:rPr>
      </w:pPr>
      <w:r w:rsidRPr="00CF1421">
        <w:rPr>
          <w:rFonts w:ascii="Times New Roman" w:hAnsi="Times New Roman" w:cs="Times New Roman"/>
          <w:b/>
          <w:bCs/>
          <w:i/>
          <w:sz w:val="24"/>
          <w:szCs w:val="24"/>
        </w:rPr>
        <w:t>Comparative Analysis with Traditional Business Analytics:</w:t>
      </w:r>
      <w:r w:rsidRPr="00105676">
        <w:rPr>
          <w:rFonts w:ascii="Times New Roman" w:hAnsi="Times New Roman" w:cs="Times New Roman"/>
          <w:sz w:val="24"/>
          <w:szCs w:val="24"/>
        </w:rPr>
        <w:t xml:space="preserve"> </w:t>
      </w:r>
    </w:p>
    <w:p w14:paraId="3E1DB368" w14:textId="17BCBCE9"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Legacy descriptive analytics lived on static dashboards and demanded manual data wrangling, chores that routinely delayed insight delivery. Predictive modules often leaned on basic techniques such as linear regression and ARIMA, tasks that called for heavy statistical know-how and bespoke tuning. Prescriptive functions were confined to simple rule-based engines that spat out yes-or-no directives when predefined thresholds were crossed.   By contrast, contemporary AI-fueled platforms promise a sharp upgrade along multiple vectors: </w:t>
      </w:r>
    </w:p>
    <w:p w14:paraId="14786F21" w14:textId="77777777" w:rsidR="009419B1" w:rsidRPr="00105676" w:rsidRDefault="00E16644" w:rsidP="00105676">
      <w:pPr>
        <w:pStyle w:val="ListParagraph"/>
        <w:numPr>
          <w:ilvl w:val="0"/>
          <w:numId w:val="29"/>
        </w:num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Efficiency: AutoML platforms eliminate much of the heavy lifting; data handlers with minimal coding experience can spin up reliable models in hours (Schmitt, 2023). </w:t>
      </w:r>
    </w:p>
    <w:p w14:paraId="6B4C105D" w14:textId="77777777" w:rsidR="009419B1" w:rsidRPr="00105676" w:rsidRDefault="00E16644" w:rsidP="00105676">
      <w:pPr>
        <w:pStyle w:val="ListParagraph"/>
        <w:numPr>
          <w:ilvl w:val="0"/>
          <w:numId w:val="29"/>
        </w:num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Accuracy: complex tree ensembles and neural networks, paired with wide-ranging training sets, lift forecasting fidelity well beyond traditional benchmarks. </w:t>
      </w:r>
    </w:p>
    <w:p w14:paraId="601CB5A5" w14:textId="77777777" w:rsidR="009419B1" w:rsidRPr="00105676" w:rsidRDefault="00E16644" w:rsidP="00105676">
      <w:pPr>
        <w:pStyle w:val="ListParagraph"/>
        <w:numPr>
          <w:ilvl w:val="0"/>
          <w:numId w:val="29"/>
        </w:num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Responsiveness: self-updating pipelines refresh recommendations on the fly, a far cry from the overnight batch cycles that hampered older systems when operational or marketing contexts swung wildly.</w:t>
      </w:r>
    </w:p>
    <w:p w14:paraId="48717081" w14:textId="77777777" w:rsidR="009419B1" w:rsidRPr="00105676" w:rsidRDefault="00E16644" w:rsidP="00105676">
      <w:pPr>
        <w:pStyle w:val="ListParagraph"/>
        <w:numPr>
          <w:ilvl w:val="0"/>
          <w:numId w:val="29"/>
        </w:num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Accessibility: Because natural-language processing and automated graphics now drive most analytic products, the average business user no longer faces a steep learning curve around SQL or Python before asking a simple question about the dataset. </w:t>
      </w:r>
    </w:p>
    <w:p w14:paraId="42F5DE7A" w14:textId="77777777"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lastRenderedPageBreak/>
        <w:t>Many modern dashboards read the incoming data stream in real-time, pull out the most striking trends, and display those highlights in plain language, saving analysts precious minutes or hours. Out-of-the-box AutoML routines-mindful of dataset size and column types-telescope the modelling cycle into an afternoon rather than a week. Even prescriptive workloads shift from quarterly rulebooks to nimble engines that tweak their advice based on fresh sales figures or supply alerts. Side by side with yesterday's lantern-lit processes, these AI-infused pipelines slice routine workload by half, tighten forecast errors to within a single per cent, and let anyone at the table feel they own the story rather than the software.</w:t>
      </w:r>
    </w:p>
    <w:p w14:paraId="6D64D173" w14:textId="77777777" w:rsidR="009419B1" w:rsidRPr="00105676" w:rsidRDefault="00E16644" w:rsidP="00105676">
      <w:pPr>
        <w:spacing w:line="480" w:lineRule="auto"/>
        <w:jc w:val="both"/>
        <w:rPr>
          <w:rFonts w:ascii="Times New Roman" w:hAnsi="Times New Roman" w:cs="Times New Roman"/>
          <w:b/>
          <w:i/>
          <w:sz w:val="24"/>
          <w:szCs w:val="24"/>
        </w:rPr>
      </w:pPr>
      <w:r w:rsidRPr="00105676">
        <w:rPr>
          <w:rFonts w:ascii="Times New Roman" w:hAnsi="Times New Roman" w:cs="Times New Roman"/>
          <w:b/>
          <w:i/>
          <w:sz w:val="24"/>
          <w:szCs w:val="24"/>
        </w:rPr>
        <w:t xml:space="preserve">4.2 Challenges and Ethical Considerations </w:t>
      </w:r>
    </w:p>
    <w:p w14:paraId="4FC40E88" w14:textId="77777777"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Data Privacy and Algorithmic Bias: AI-powered analytics must operate within an ever-evolving web of data privacy rules, from Europe's GDPR to California's CCPA and the new sector-specific regulations now entering parliaments and statehouses. Most of these laws demand that firms collect only what they genuinely need, anonymize the material they don't keep, and secure a customer's affirmative consent before transmission. If companies ignore those guardrails, they expose themselves not just to fines but to reputational damage that can eclipse the financial hit. Beyond legal compliance, practitioners wrestle with a subtler problem: skewed training samples that embed historical inequities straight into a model's DNA. A credit-scoring algorithm, for instance, may penalize applicants from a certain neighbourhood simply because past lenders shunned that area, leaving the system to learn that the zip code signals risk even when the people there are creditworthy. Groups like the Toronto Declaration insist on equity, asking engineers to document performance across demographic slices, to run regular fairness audits, and to redesign pipelines whenever those checks show systemic harm. Absent that vigilance, bias becomes a household feature, not a temporary bug. </w:t>
      </w:r>
    </w:p>
    <w:p w14:paraId="2F6E44A9" w14:textId="77777777" w:rsidR="009419B1" w:rsidRPr="00105676" w:rsidRDefault="00E16644" w:rsidP="00105676">
      <w:pPr>
        <w:spacing w:line="480" w:lineRule="auto"/>
        <w:ind w:firstLine="720"/>
        <w:jc w:val="both"/>
        <w:rPr>
          <w:rFonts w:ascii="Times New Roman" w:hAnsi="Times New Roman" w:cs="Times New Roman"/>
          <w:sz w:val="24"/>
          <w:szCs w:val="24"/>
        </w:rPr>
      </w:pPr>
      <w:r w:rsidRPr="00105676">
        <w:rPr>
          <w:rFonts w:ascii="Times New Roman" w:hAnsi="Times New Roman" w:cs="Times New Roman"/>
          <w:sz w:val="24"/>
          <w:szCs w:val="24"/>
        </w:rPr>
        <w:lastRenderedPageBreak/>
        <w:t>Interpretability and Trust in AI Depending on a box of code that spits out recommendations with little human insight is a fast lane to disappointment, especially when the stakes are hospital admissions or loan approvals. Decision-makers want to see the reasoning trail, a demand that has turned interpretability from a nice extra into a baseline expectation. Some teams rely on white-box models such as generalized additive models, where every coefficient is visible and debatable; others build visual dashboards that trace inputs through feature maps, confidence scores, and what-if sliders. Even so, trusting those images requires frequent root-cause checks and side-by-side comparisons with simpler baselines. A graphic can mislead, and a casual user may mistake correlation for causation without help. Follow-up studies that explain why an individual was flagged in one run but not in the next are essential, if tedious. Over time, that ritual builds a credibility bank, turning abstract models into trusted advisors instead of black-box overlords.</w:t>
      </w:r>
    </w:p>
    <w:p w14:paraId="344CC549" w14:textId="77777777"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Powerful AI systems' deep neural networks are frustratingly opaque; observers call them black boxes because their inner workings refuse easy scrutiny. Designers of Explainable AI (XAI) have scrambled to pry that lid off, yet users sometimes shrug at neat visual diagrams. Empirical studies show that people are reassured, first and foremost, when a model behaves reliably and yields accurate, repeatable predictions. To convert that fleeting trust into lasting adoption, </w:t>
      </w:r>
      <w:proofErr w:type="gramStart"/>
      <w:r w:rsidRPr="00105676">
        <w:rPr>
          <w:rFonts w:ascii="Times New Roman" w:hAnsi="Times New Roman" w:cs="Times New Roman"/>
          <w:sz w:val="24"/>
          <w:szCs w:val="24"/>
        </w:rPr>
        <w:t>engineers</w:t>
      </w:r>
      <w:proofErr w:type="gramEnd"/>
      <w:r w:rsidRPr="00105676">
        <w:rPr>
          <w:rFonts w:ascii="Times New Roman" w:hAnsi="Times New Roman" w:cs="Times New Roman"/>
          <w:sz w:val="24"/>
          <w:szCs w:val="24"/>
        </w:rPr>
        <w:t xml:space="preserve"> pair behavioural verification with human-in-the-loop oversight and public confidence scores rather than clinging solely to rational exposition.  </w:t>
      </w:r>
    </w:p>
    <w:p w14:paraId="00395CB6" w14:textId="77777777" w:rsidR="009419B1" w:rsidRPr="00105676" w:rsidRDefault="00E16644" w:rsidP="00105676">
      <w:pPr>
        <w:spacing w:line="480" w:lineRule="auto"/>
        <w:ind w:firstLine="720"/>
        <w:jc w:val="both"/>
        <w:rPr>
          <w:rFonts w:ascii="Times New Roman" w:hAnsi="Times New Roman" w:cs="Times New Roman"/>
          <w:sz w:val="24"/>
          <w:szCs w:val="24"/>
        </w:rPr>
      </w:pPr>
      <w:r w:rsidRPr="00105676">
        <w:rPr>
          <w:rFonts w:ascii="Times New Roman" w:hAnsi="Times New Roman" w:cs="Times New Roman"/>
          <w:sz w:val="24"/>
          <w:szCs w:val="24"/>
        </w:rPr>
        <w:t xml:space="preserve">Cultivating such trust requires an interdisciplinary toolkit, yet many organizations discover they lack even the baseline talent. Shortages appear in coding as well as ethics training, and chief executives concede that ignoring either jeopardizes million-dollar budgets. Progressive firms counter by placing data scientists beside </w:t>
      </w:r>
      <w:r w:rsidRPr="00105676">
        <w:rPr>
          <w:rFonts w:ascii="Times New Roman" w:hAnsi="Times New Roman" w:cs="Times New Roman"/>
          <w:sz w:val="24"/>
          <w:szCs w:val="24"/>
        </w:rPr>
        <w:lastRenderedPageBreak/>
        <w:t xml:space="preserve">logistics veterans, updating curriculums on a rolling schedule, and normalizing joint drills that ease human-operated systems into everyday routines.  </w:t>
      </w:r>
    </w:p>
    <w:p w14:paraId="33A667C4" w14:textId="77777777" w:rsidR="009419B1" w:rsidRPr="00105676" w:rsidRDefault="00E16644" w:rsidP="00105676">
      <w:pPr>
        <w:spacing w:line="480" w:lineRule="auto"/>
        <w:ind w:firstLine="720"/>
        <w:jc w:val="both"/>
        <w:rPr>
          <w:rFonts w:ascii="Times New Roman" w:hAnsi="Times New Roman" w:cs="Times New Roman"/>
          <w:sz w:val="24"/>
          <w:szCs w:val="24"/>
        </w:rPr>
      </w:pPr>
      <w:r w:rsidRPr="00105676">
        <w:rPr>
          <w:rFonts w:ascii="Times New Roman" w:hAnsi="Times New Roman" w:cs="Times New Roman"/>
          <w:sz w:val="24"/>
          <w:szCs w:val="24"/>
        </w:rPr>
        <w:t>Regulatory watchdogs are moving fast, from the EU sweeping AI Act to domestic orders stipulating bias checks and clear liability lines. Compliance now demands more than courteous paperwork; it requires real-time tracking of model behaviour and a ready audit trail for outside examiners. Organizations that wait for rules to crystallize often find themselves scrambling at the last minute, whereas those that anticipate gaining both legitimacy and competitive advantage.</w:t>
      </w:r>
    </w:p>
    <w:p w14:paraId="11E7A625" w14:textId="77777777" w:rsidR="009419B1" w:rsidRPr="00105676" w:rsidRDefault="00E16644" w:rsidP="00105676">
      <w:pPr>
        <w:spacing w:line="480" w:lineRule="auto"/>
        <w:ind w:firstLine="720"/>
        <w:jc w:val="both"/>
        <w:rPr>
          <w:rFonts w:ascii="Times New Roman" w:hAnsi="Times New Roman" w:cs="Times New Roman"/>
          <w:sz w:val="24"/>
          <w:szCs w:val="24"/>
        </w:rPr>
      </w:pPr>
      <w:r w:rsidRPr="00105676">
        <w:rPr>
          <w:rFonts w:ascii="Times New Roman" w:hAnsi="Times New Roman" w:cs="Times New Roman"/>
          <w:sz w:val="24"/>
          <w:szCs w:val="24"/>
        </w:rPr>
        <w:t xml:space="preserve">Massachusetts lawmakers have grounded artificial intelligence in everyday consumer protection rules, so any tool released in the state runs under those familiar guardrails. A Step further, the European Union GDPR promises citizens a right to plain-English explanations anytime an algorithm takes a consequential detour in their lives. Companies that miss either beat face fines and, just as costly, public scepticism that can linger long after the ledgers are settled. </w:t>
      </w:r>
    </w:p>
    <w:p w14:paraId="15E0F49F" w14:textId="4D7C7A06" w:rsidR="00E16644" w:rsidRPr="00105676" w:rsidRDefault="00E16644" w:rsidP="00CF1421">
      <w:pPr>
        <w:spacing w:line="480" w:lineRule="auto"/>
        <w:ind w:firstLine="720"/>
        <w:jc w:val="both"/>
        <w:rPr>
          <w:rFonts w:ascii="Times New Roman" w:hAnsi="Times New Roman" w:cs="Times New Roman"/>
          <w:sz w:val="24"/>
          <w:szCs w:val="24"/>
        </w:rPr>
      </w:pPr>
      <w:r w:rsidRPr="00105676">
        <w:rPr>
          <w:rFonts w:ascii="Times New Roman" w:hAnsi="Times New Roman" w:cs="Times New Roman"/>
          <w:sz w:val="24"/>
          <w:szCs w:val="24"/>
        </w:rPr>
        <w:t xml:space="preserve">Designers must watch for data leaks while scanning models for hidden bias, then write down every choice so outside auditors can trace fairness from theory to practice. Even the clearest notebook won't quiet doubt unless managers can point to a track record that proves numbers match intent. Talent gaps still plague most firms, pushing product teams to blend engineers with ethicists and learn on the job. Finally, anyone shipping code overseas </w:t>
      </w:r>
      <w:proofErr w:type="gramStart"/>
      <w:r w:rsidRPr="00105676">
        <w:rPr>
          <w:rFonts w:ascii="Times New Roman" w:hAnsi="Times New Roman" w:cs="Times New Roman"/>
          <w:sz w:val="24"/>
          <w:szCs w:val="24"/>
        </w:rPr>
        <w:t>must read</w:t>
      </w:r>
      <w:proofErr w:type="gramEnd"/>
      <w:r w:rsidRPr="00105676">
        <w:rPr>
          <w:rFonts w:ascii="Times New Roman" w:hAnsi="Times New Roman" w:cs="Times New Roman"/>
          <w:sz w:val="24"/>
          <w:szCs w:val="24"/>
        </w:rPr>
        <w:t xml:space="preserve"> tomorrow's draft laws today if they hope to avoid yesterday's fines.</w:t>
      </w:r>
    </w:p>
    <w:p w14:paraId="72153892" w14:textId="77777777" w:rsidR="009419B1" w:rsidRPr="00105676" w:rsidRDefault="00E16644" w:rsidP="00105676">
      <w:pPr>
        <w:spacing w:line="480" w:lineRule="auto"/>
        <w:jc w:val="both"/>
        <w:rPr>
          <w:rFonts w:ascii="Times New Roman" w:hAnsi="Times New Roman" w:cs="Times New Roman"/>
          <w:b/>
          <w:sz w:val="24"/>
          <w:szCs w:val="24"/>
        </w:rPr>
      </w:pPr>
      <w:proofErr w:type="gramStart"/>
      <w:r w:rsidRPr="00105676">
        <w:rPr>
          <w:rFonts w:ascii="Times New Roman" w:hAnsi="Times New Roman" w:cs="Times New Roman"/>
          <w:b/>
          <w:sz w:val="24"/>
          <w:szCs w:val="24"/>
        </w:rPr>
        <w:t>5 .</w:t>
      </w:r>
      <w:proofErr w:type="gramEnd"/>
      <w:r w:rsidRPr="00105676">
        <w:rPr>
          <w:rFonts w:ascii="Times New Roman" w:hAnsi="Times New Roman" w:cs="Times New Roman"/>
          <w:b/>
          <w:sz w:val="24"/>
          <w:szCs w:val="24"/>
        </w:rPr>
        <w:t xml:space="preserve"> Discussion</w:t>
      </w:r>
    </w:p>
    <w:p w14:paraId="33283DD0" w14:textId="77777777" w:rsidR="009419B1" w:rsidRPr="00105676" w:rsidRDefault="00E16644" w:rsidP="00105676">
      <w:pPr>
        <w:spacing w:line="480" w:lineRule="auto"/>
        <w:jc w:val="both"/>
        <w:rPr>
          <w:rFonts w:ascii="Times New Roman" w:hAnsi="Times New Roman" w:cs="Times New Roman"/>
          <w:sz w:val="24"/>
          <w:szCs w:val="24"/>
        </w:rPr>
      </w:pPr>
      <w:r w:rsidRPr="00105676">
        <w:rPr>
          <w:rFonts w:ascii="Times New Roman" w:hAnsi="Times New Roman" w:cs="Times New Roman"/>
          <w:sz w:val="24"/>
          <w:szCs w:val="24"/>
        </w:rPr>
        <w:t xml:space="preserve">The systematic review just completed, paired with fresh fieldwork, shows that AI-infused business analytics now reshape how firms think, plan, and compete. </w:t>
      </w:r>
      <w:r w:rsidRPr="00105676">
        <w:rPr>
          <w:rFonts w:ascii="Times New Roman" w:hAnsi="Times New Roman" w:cs="Times New Roman"/>
          <w:sz w:val="24"/>
          <w:szCs w:val="24"/>
        </w:rPr>
        <w:lastRenderedPageBreak/>
        <w:t xml:space="preserve">Descriptive, predictive, and prescriptive tools running on artificial intelligence deliver insights at a pace and scale that far outstrip older, rules-based systems. Wamba Taguimdje et al. (2020) already pointed to such transformations, calling them projects whose business value rests in faster performance and sharper dynamic capabilities. Correspondingly, research by Csaszar et al. (2024) finds that strategy-makers report both quicker deliberations and better-quality choices when their dashboards are AI-driven. Leaders in any organization must realign their analytics playbook in light of these revelations. Start by investing in an AI fabric-an integrated stack of cloud storage, streaming pipelines, and edge-ready models so that legacy silos talk in near real-time. Next, promote data democratization through augmented analytics, allowing domain experts, not just data scientists, to pull and act on insights with minimal friction. Finally, govern all core AI assets-data, algorithms, talent-under a dynamic resource framework rooted in the Resource-Based View (RBV) so that competitive edge does not slip away as markets shift. The latest software wave thus turns business analytics from a rear-view mirror into an intelligent co-pilot. According to Csaszar et al. In a forthcoming 2024 study, virtual tools that mirror investor gut feelings and entrepreneur hunches let teams run strategy drills at speed. Those quick-fire exercises once lived inside the heads of seasoned strategists. The same paper, along with work by Tusari Krishna Donthireddy and Wamba Taguimdje from 2020, shows that AI-boosted analytics tidy operations, tailor experiences for customers, and shave expenses wh, which juice both short-range outcomes and longer trends. </w:t>
      </w:r>
    </w:p>
    <w:p w14:paraId="29D8294F" w14:textId="77777777" w:rsidR="002969E8" w:rsidRPr="00105676" w:rsidRDefault="00E16644" w:rsidP="00105676">
      <w:pPr>
        <w:spacing w:line="480" w:lineRule="auto"/>
        <w:ind w:firstLine="360"/>
        <w:jc w:val="both"/>
        <w:rPr>
          <w:rStyle w:val="Strong"/>
          <w:rFonts w:ascii="Times New Roman" w:hAnsi="Times New Roman" w:cs="Times New Roman"/>
          <w:b w:val="0"/>
          <w:bCs w:val="0"/>
          <w:sz w:val="24"/>
          <w:szCs w:val="24"/>
        </w:rPr>
      </w:pPr>
      <w:r w:rsidRPr="00105676">
        <w:rPr>
          <w:rFonts w:ascii="Times New Roman" w:hAnsi="Times New Roman" w:cs="Times New Roman"/>
          <w:sz w:val="24"/>
          <w:szCs w:val="24"/>
        </w:rPr>
        <w:t xml:space="preserve">When firms weave AI straight into their everything from pay-per-use pricing to predictive upkeep and sprawling platforms, ties-value appears faster and sticks longer. A recent Springer survey claims the technology rewrites nine core business blueprints, touching areas as basic as the promise firms make and as complex as the income pipes </w:t>
      </w:r>
      <w:r w:rsidRPr="00105676">
        <w:rPr>
          <w:rFonts w:ascii="Times New Roman" w:hAnsi="Times New Roman" w:cs="Times New Roman"/>
          <w:sz w:val="24"/>
          <w:szCs w:val="24"/>
        </w:rPr>
        <w:lastRenderedPageBreak/>
        <w:t xml:space="preserve">that carry money back to them. </w:t>
      </w:r>
      <w:r w:rsidRPr="00105676">
        <w:rPr>
          <w:rStyle w:val="Strong"/>
          <w:rFonts w:ascii="Times New Roman" w:hAnsi="Times New Roman" w:cs="Times New Roman"/>
          <w:b w:val="0"/>
          <w:bCs w:val="0"/>
          <w:sz w:val="24"/>
          <w:szCs w:val="24"/>
        </w:rPr>
        <w:t xml:space="preserve">Artificial intelligence reshapes competition in two broad ways: it streamlines operations and carves out distinctive market positions. A recent synthesis by Srivastava and colleagues (2025) observes that firms woven tightly to what they call an AI fabric can outpace rivals on routine tasks, tactical adjustments, and high-stakes planning. That agility, they note, translates into shorter decision loops and strategies that flex with unfolding conditions. Parallel data from an IBM survey revealed that 75 per cent of North American CEOs class AI as indispensable for tomorrow's contests, yet barely a third rate their teams as ready. The gap points plainly to pressing reforms in talent pipelines and governance blueprints. Evidence collected so far affirms that threading AI into business intelligence systems lifts corporate judgement and results at every analytical rung-descriptive, predictive, and prescriptive. Eboigbe and co-authors (2023) describe the upgrade as a genuine shift, with newer platforms showing finer-grained forecasts and swifter execution than yesterday's toolkits. Wamba-Taguimdje and associates (2020) back that claim, linking AI-led overhaul projects to measurable jumps in firm value. Still, hurdles remain: executives grapple with ethical trade-offs, workers face skill shortages, and teams must learn to share workspace with algorithms in ways that feel natural and just. The present study theoretically expands traditional frameworks such as the Resource-Based View and the Technology Acceptance Model by treating artificial intelligence capabilities as VRIN resources-strategically valuable, rare, imitable, and non-substitutable assets. This novel linkage places analytical spending on a direct trajectory toward long-lasting competitive gain. The approach echoes the conclusions of Wamba-Taguimdje and colleagues (2020), who documented similar performance uplifts driven by AI. Practically speaking, firms are encouraged to deploy so-called AI fabrics-augmented </w:t>
      </w:r>
      <w:r w:rsidRPr="00105676">
        <w:rPr>
          <w:rStyle w:val="Strong"/>
          <w:rFonts w:ascii="Times New Roman" w:hAnsi="Times New Roman" w:cs="Times New Roman"/>
          <w:b w:val="0"/>
          <w:bCs w:val="0"/>
          <w:sz w:val="24"/>
          <w:szCs w:val="24"/>
        </w:rPr>
        <w:lastRenderedPageBreak/>
        <w:t>analytics platforms that lower the technical barrier between raw data and decision-makers scattered across marketing, operations, and finance.</w:t>
      </w:r>
    </w:p>
    <w:p w14:paraId="64B57FE2" w14:textId="77777777" w:rsidR="002969E8" w:rsidRPr="00105676" w:rsidRDefault="00E16644" w:rsidP="00105676">
      <w:pPr>
        <w:spacing w:line="480" w:lineRule="auto"/>
        <w:ind w:firstLine="360"/>
        <w:jc w:val="both"/>
        <w:rPr>
          <w:rStyle w:val="Strong"/>
          <w:rFonts w:ascii="Times New Roman" w:hAnsi="Times New Roman" w:cs="Times New Roman"/>
          <w:b w:val="0"/>
          <w:bCs w:val="0"/>
          <w:sz w:val="24"/>
          <w:szCs w:val="24"/>
        </w:rPr>
      </w:pPr>
      <w:r w:rsidRPr="00105676">
        <w:rPr>
          <w:rStyle w:val="Strong"/>
          <w:rFonts w:ascii="Times New Roman" w:hAnsi="Times New Roman" w:cs="Times New Roman"/>
          <w:b w:val="0"/>
          <w:bCs w:val="0"/>
          <w:sz w:val="24"/>
          <w:szCs w:val="24"/>
        </w:rPr>
        <w:t>Empirical evidence collected for this project shows that infusing machine-learning tools into conventional reporting markedly elevates both decision speed and overall productivity; those gains, however, do not arrive without ethical headaches, talent shortages, and backend infrastructure snags that executives must tackle upfront. Future research streams might productively explore explainable AI, industry-tailored governance models, and more collaborative roles for humans sharing the</w:t>
      </w:r>
      <w:r w:rsidRPr="00105676">
        <w:rPr>
          <w:rStyle w:val="Strong"/>
          <w:b w:val="0"/>
          <w:bCs w:val="0"/>
          <w:sz w:val="24"/>
          <w:szCs w:val="24"/>
        </w:rPr>
        <w:t xml:space="preserve"> stage with autonomous systems. </w:t>
      </w:r>
      <w:r w:rsidRPr="00105676">
        <w:rPr>
          <w:rStyle w:val="Strong"/>
          <w:rFonts w:ascii="Times New Roman" w:hAnsi="Times New Roman" w:cs="Times New Roman"/>
          <w:b w:val="0"/>
          <w:bCs w:val="0"/>
          <w:sz w:val="24"/>
          <w:szCs w:val="24"/>
        </w:rPr>
        <w:t>Several limitations afflict this analysis. First, the reliance on publicly available datasets and retrospective case documentation restricts the ability to observe AI effects over long time horizons. Second, sector coverage proved imbalanced financial services and human-resources use cases dominate, while public-admin applications and manufacturing stories remain scarce. Lastly, though we attempted to fold ethical consideration and model interpretability into the framework, those constructs resist tidy quantification and ultimately rest on end-user judgment.</w:t>
      </w:r>
    </w:p>
    <w:p w14:paraId="7B4370C5" w14:textId="3E28E6AB" w:rsidR="0046073F" w:rsidRPr="00105676" w:rsidRDefault="00E16644" w:rsidP="00CF1421">
      <w:pPr>
        <w:pStyle w:val="NormalWeb"/>
        <w:spacing w:line="480" w:lineRule="auto"/>
        <w:ind w:firstLine="360"/>
        <w:jc w:val="both"/>
        <w:rPr>
          <w:rStyle w:val="Strong"/>
          <w:b w:val="0"/>
          <w:bCs w:val="0"/>
        </w:rPr>
      </w:pPr>
      <w:r w:rsidRPr="00105676">
        <w:rPr>
          <w:rStyle w:val="Strong"/>
          <w:b w:val="0"/>
          <w:bCs w:val="0"/>
        </w:rPr>
        <w:t>Addressing the existing research vacancies requires targ</w:t>
      </w:r>
      <w:r w:rsidR="002969E8" w:rsidRPr="00105676">
        <w:rPr>
          <w:rStyle w:val="Strong"/>
          <w:b w:val="0"/>
          <w:bCs w:val="0"/>
        </w:rPr>
        <w:t xml:space="preserve">eted new lines of inquiry, each described in the sections that follow. </w:t>
      </w:r>
      <w:r w:rsidRPr="00105676">
        <w:rPr>
          <w:rStyle w:val="Strong"/>
          <w:b w:val="0"/>
          <w:bCs w:val="0"/>
        </w:rPr>
        <w:t>Explainable AI Business executives still hesitate to trust models they cannot interpret. Recent reviews plead for XAI frameworks that marry technical lucidity with the situational demands profes</w:t>
      </w:r>
      <w:r w:rsidR="002969E8" w:rsidRPr="00105676">
        <w:rPr>
          <w:rStyle w:val="Strong"/>
          <w:b w:val="0"/>
          <w:bCs w:val="0"/>
        </w:rPr>
        <w:t xml:space="preserve">sionals face daily. </w:t>
      </w:r>
      <w:r w:rsidRPr="00105676">
        <w:rPr>
          <w:rStyle w:val="Strong"/>
          <w:b w:val="0"/>
          <w:bCs w:val="0"/>
        </w:rPr>
        <w:t>Longitudinal Cross-Sector Analytics Tracking the same cohort of firms over multiple reporting cycles would reveal whether large-scale AI investments truly cultivate lasting competitive advantage. Studies should move beyond single snapshots to compare outcomes across manufacturing, finance, hea</w:t>
      </w:r>
      <w:r w:rsidR="002969E8" w:rsidRPr="00105676">
        <w:rPr>
          <w:rStyle w:val="Strong"/>
          <w:b w:val="0"/>
          <w:bCs w:val="0"/>
        </w:rPr>
        <w:t xml:space="preserve">lthcare, and other industries. </w:t>
      </w:r>
      <w:r w:rsidRPr="00105676">
        <w:rPr>
          <w:rStyle w:val="Strong"/>
          <w:b w:val="0"/>
          <w:bCs w:val="0"/>
        </w:rPr>
        <w:t xml:space="preserve">Human-AI Collaboration Questions remain about how personnel roles shift once intelligent </w:t>
      </w:r>
      <w:r w:rsidRPr="00105676">
        <w:rPr>
          <w:rStyle w:val="Strong"/>
          <w:b w:val="0"/>
          <w:bCs w:val="0"/>
        </w:rPr>
        <w:lastRenderedPageBreak/>
        <w:t>systems enter the workflow. Empirical research that follows adoption cohorts can illuminate the interplay between upskilling, evolving trust lev</w:t>
      </w:r>
      <w:r w:rsidR="002969E8" w:rsidRPr="00105676">
        <w:rPr>
          <w:rStyle w:val="Strong"/>
          <w:b w:val="0"/>
          <w:bCs w:val="0"/>
        </w:rPr>
        <w:t xml:space="preserve">els, and ongoing job redesign. </w:t>
      </w:r>
      <w:r w:rsidRPr="00105676">
        <w:rPr>
          <w:rStyle w:val="Strong"/>
          <w:b w:val="0"/>
          <w:bCs w:val="0"/>
        </w:rPr>
        <w:t>Ethical and Regulatory Mechanisms The arrival of GDPR, the EU AI Act, and similar statutes pushes organizations to set up rigorous bias audits and data stewardship protocols. Future studies must assess which internal governance architectures allow firms to meet compliance deadlines</w:t>
      </w:r>
      <w:r w:rsidR="002969E8" w:rsidRPr="00105676">
        <w:rPr>
          <w:rStyle w:val="Strong"/>
          <w:b w:val="0"/>
          <w:bCs w:val="0"/>
        </w:rPr>
        <w:t xml:space="preserve"> without crippling innovation. </w:t>
      </w:r>
      <w:r w:rsidRPr="00105676">
        <w:rPr>
          <w:rStyle w:val="Strong"/>
          <w:b w:val="0"/>
          <w:bCs w:val="0"/>
        </w:rPr>
        <w:t>User-Friendly Tool Design Not every analyst is fluent in code, yet powerful insights can slip away if dashboards stay opaque. Building on the work of Eboigbe et al. (2023), researchers should evaluate participatory design practices that deliver augmented analytics to sales reps, customer-support agents, and other non-specialists.</w:t>
      </w:r>
    </w:p>
    <w:p w14:paraId="654A311F" w14:textId="77777777" w:rsidR="00C36D55" w:rsidRPr="00105676" w:rsidRDefault="00E16644" w:rsidP="00105676">
      <w:pPr>
        <w:pStyle w:val="NormalWeb"/>
        <w:spacing w:line="480" w:lineRule="auto"/>
        <w:jc w:val="both"/>
      </w:pPr>
      <w:r w:rsidRPr="00105676">
        <w:rPr>
          <w:rStyle w:val="Strong"/>
          <w:bCs w:val="0"/>
        </w:rPr>
        <w:t>References</w:t>
      </w:r>
    </w:p>
    <w:p w14:paraId="6A4B6054"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Appelbaum, D., Kogan, A., Vasarhelyi, M., &amp; Yan, Z. (2017). Impact of business analytics and enterprise systems on managerial accounting. </w:t>
      </w:r>
      <w:r w:rsidRPr="00CF1421">
        <w:rPr>
          <w:rFonts w:ascii="Times New Roman" w:hAnsi="Times New Roman" w:cs="Times New Roman"/>
          <w:iCs/>
          <w:sz w:val="24"/>
          <w:szCs w:val="24"/>
          <w:shd w:val="clear" w:color="auto" w:fill="FFFFFF"/>
        </w:rPr>
        <w:t>International journal of accounting information systems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25</w:t>
      </w:r>
      <w:r w:rsidRPr="00CF1421">
        <w:rPr>
          <w:rFonts w:ascii="Times New Roman" w:hAnsi="Times New Roman" w:cs="Times New Roman"/>
          <w:sz w:val="24"/>
          <w:szCs w:val="24"/>
          <w:shd w:val="clear" w:color="auto" w:fill="FFFFFF"/>
        </w:rPr>
        <w:t>, 29-44.</w:t>
      </w:r>
    </w:p>
    <w:p w14:paraId="68BB7032"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Berman, S., &amp; Marshall, A. (2014). The next digital transformation: from an individual-centred to an everyone-to-everyone economy. </w:t>
      </w:r>
      <w:r w:rsidRPr="00CF1421">
        <w:rPr>
          <w:rFonts w:ascii="Times New Roman" w:hAnsi="Times New Roman" w:cs="Times New Roman"/>
          <w:iCs/>
          <w:sz w:val="24"/>
          <w:szCs w:val="24"/>
          <w:shd w:val="clear" w:color="auto" w:fill="FFFFFF"/>
        </w:rPr>
        <w:t>Strategy &amp; Leadership</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42</w:t>
      </w:r>
      <w:r w:rsidRPr="00CF1421">
        <w:rPr>
          <w:rFonts w:ascii="Times New Roman" w:hAnsi="Times New Roman" w:cs="Times New Roman"/>
          <w:sz w:val="24"/>
          <w:szCs w:val="24"/>
          <w:shd w:val="clear" w:color="auto" w:fill="FFFFFF"/>
        </w:rPr>
        <w:t>(5), 9-17.</w:t>
      </w:r>
    </w:p>
    <w:p w14:paraId="79CC2DC4"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Burström, T., Parida, V., Lahti, T., &amp; Wincent, J. (2021). AI-enabled business-model innovation and transformation in industrial ecosystems: A framework, model and outline for further research. </w:t>
      </w:r>
      <w:r w:rsidRPr="00CF1421">
        <w:rPr>
          <w:rFonts w:ascii="Times New Roman" w:hAnsi="Times New Roman" w:cs="Times New Roman"/>
          <w:iCs/>
          <w:sz w:val="24"/>
          <w:szCs w:val="24"/>
          <w:shd w:val="clear" w:color="auto" w:fill="FFFFFF"/>
        </w:rPr>
        <w:t>Journal of Business Research</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127</w:t>
      </w:r>
      <w:r w:rsidRPr="00CF1421">
        <w:rPr>
          <w:rFonts w:ascii="Times New Roman" w:hAnsi="Times New Roman" w:cs="Times New Roman"/>
          <w:sz w:val="24"/>
          <w:szCs w:val="24"/>
          <w:shd w:val="clear" w:color="auto" w:fill="FFFFFF"/>
        </w:rPr>
        <w:t>, 85-95.</w:t>
      </w:r>
    </w:p>
    <w:p w14:paraId="29049EDB"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Chen, H., Chiang, R. H., &amp; Storey, V. C. (2012). Business intelligence and analytics: From big data to big impact. </w:t>
      </w:r>
      <w:r w:rsidRPr="00CF1421">
        <w:rPr>
          <w:rFonts w:ascii="Times New Roman" w:hAnsi="Times New Roman" w:cs="Times New Roman"/>
          <w:iCs/>
          <w:sz w:val="24"/>
          <w:szCs w:val="24"/>
          <w:shd w:val="clear" w:color="auto" w:fill="FFFFFF"/>
        </w:rPr>
        <w:t>MIS Quarterly</w:t>
      </w:r>
      <w:r w:rsidRPr="00CF1421">
        <w:rPr>
          <w:rFonts w:ascii="Times New Roman" w:hAnsi="Times New Roman" w:cs="Times New Roman"/>
          <w:sz w:val="24"/>
          <w:szCs w:val="24"/>
          <w:shd w:val="clear" w:color="auto" w:fill="FFFFFF"/>
        </w:rPr>
        <w:t>, 1165-1188.</w:t>
      </w:r>
    </w:p>
    <w:p w14:paraId="314F0BB4"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lastRenderedPageBreak/>
        <w:t>Davenport, T. H. (2018). From analytics to artificial intelligence. </w:t>
      </w:r>
      <w:r w:rsidRPr="00CF1421">
        <w:rPr>
          <w:rFonts w:ascii="Times New Roman" w:hAnsi="Times New Roman" w:cs="Times New Roman"/>
          <w:iCs/>
          <w:sz w:val="24"/>
          <w:szCs w:val="24"/>
          <w:shd w:val="clear" w:color="auto" w:fill="FFFFFF"/>
        </w:rPr>
        <w:t>Journal of Business Analytics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w:t>
      </w:r>
      <w:r w:rsidRPr="00CF1421">
        <w:rPr>
          <w:rFonts w:ascii="Times New Roman" w:hAnsi="Times New Roman" w:cs="Times New Roman"/>
          <w:sz w:val="24"/>
          <w:szCs w:val="24"/>
          <w:shd w:val="clear" w:color="auto" w:fill="FFFFFF"/>
        </w:rPr>
        <w:t>(2), 73-80.</w:t>
      </w:r>
    </w:p>
    <w:p w14:paraId="4080D18E"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Duan, Y., Edwards, J. S., &amp; Dwivedi, Y. K. (2019). Artificial intelligence for decision making in the era of Big Data–evolution, challenges and research agenda. </w:t>
      </w:r>
      <w:r w:rsidRPr="00CF1421">
        <w:rPr>
          <w:rFonts w:ascii="Times New Roman" w:hAnsi="Times New Roman" w:cs="Times New Roman"/>
          <w:iCs/>
          <w:sz w:val="24"/>
          <w:szCs w:val="24"/>
          <w:shd w:val="clear" w:color="auto" w:fill="FFFFFF"/>
        </w:rPr>
        <w:t>International journal of information management</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48</w:t>
      </w:r>
      <w:r w:rsidRPr="00CF1421">
        <w:rPr>
          <w:rFonts w:ascii="Times New Roman" w:hAnsi="Times New Roman" w:cs="Times New Roman"/>
          <w:sz w:val="24"/>
          <w:szCs w:val="24"/>
          <w:shd w:val="clear" w:color="auto" w:fill="FFFFFF"/>
        </w:rPr>
        <w:t>, 63-71.</w:t>
      </w:r>
    </w:p>
    <w:p w14:paraId="28F41445"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Eboigbe, E. O., Farayola, O. A., Olatoye, F. O., Nnabugwu, O. C., &amp; Daraojimba, C. (2023). Business intelligence transformation through AI and data analytics. </w:t>
      </w:r>
      <w:r w:rsidRPr="00CF1421">
        <w:rPr>
          <w:rFonts w:ascii="Times New Roman" w:hAnsi="Times New Roman" w:cs="Times New Roman"/>
          <w:iCs/>
          <w:sz w:val="24"/>
          <w:szCs w:val="24"/>
          <w:shd w:val="clear" w:color="auto" w:fill="FFFFFF"/>
        </w:rPr>
        <w:t>Engineering Science &amp; Technology Journal</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4</w:t>
      </w:r>
      <w:r w:rsidRPr="00CF1421">
        <w:rPr>
          <w:rFonts w:ascii="Times New Roman" w:hAnsi="Times New Roman" w:cs="Times New Roman"/>
          <w:sz w:val="24"/>
          <w:szCs w:val="24"/>
          <w:shd w:val="clear" w:color="auto" w:fill="FFFFFF"/>
        </w:rPr>
        <w:t>(5), 285-307.</w:t>
      </w:r>
    </w:p>
    <w:p w14:paraId="36BA732F"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Kitsios, F., &amp; Kamariotou, M. (2021). Artificial intelligence and business strategy towards digital transformation: A research agenda. </w:t>
      </w:r>
      <w:r w:rsidRPr="00CF1421">
        <w:rPr>
          <w:rFonts w:ascii="Times New Roman" w:hAnsi="Times New Roman" w:cs="Times New Roman"/>
          <w:iCs/>
          <w:sz w:val="24"/>
          <w:szCs w:val="24"/>
          <w:shd w:val="clear" w:color="auto" w:fill="FFFFFF"/>
        </w:rPr>
        <w:t>Sustainability</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13</w:t>
      </w:r>
      <w:r w:rsidRPr="00CF1421">
        <w:rPr>
          <w:rFonts w:ascii="Times New Roman" w:hAnsi="Times New Roman" w:cs="Times New Roman"/>
          <w:sz w:val="24"/>
          <w:szCs w:val="24"/>
          <w:shd w:val="clear" w:color="auto" w:fill="FFFFFF"/>
        </w:rPr>
        <w:t>(4), 2025.</w:t>
      </w:r>
    </w:p>
    <w:p w14:paraId="29E19CEE"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Leone, D., Schiavone, F., Appio, F. P., &amp; Chiao, B. (2021). How does artificial intelligence enable and enhance value co-creation in industrial markets? An exploratory case study in the healthcare ecosystem. </w:t>
      </w:r>
      <w:r w:rsidRPr="00CF1421">
        <w:rPr>
          <w:rFonts w:ascii="Times New Roman" w:hAnsi="Times New Roman" w:cs="Times New Roman"/>
          <w:iCs/>
          <w:sz w:val="24"/>
          <w:szCs w:val="24"/>
          <w:shd w:val="clear" w:color="auto" w:fill="FFFFFF"/>
        </w:rPr>
        <w:t>Journal of Business Research</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129</w:t>
      </w:r>
      <w:r w:rsidRPr="00CF1421">
        <w:rPr>
          <w:rFonts w:ascii="Times New Roman" w:hAnsi="Times New Roman" w:cs="Times New Roman"/>
          <w:sz w:val="24"/>
          <w:szCs w:val="24"/>
          <w:shd w:val="clear" w:color="auto" w:fill="FFFFFF"/>
        </w:rPr>
        <w:t>, 849-859.</w:t>
      </w:r>
    </w:p>
    <w:p w14:paraId="4F4E1B8B"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Manser Payne, E. H., Dahl, A. J., &amp; Peltier, J. (2021). Digital servitization value co-creation framework for AI services: a research agenda for digital transformation in financial service ecosystems. </w:t>
      </w:r>
      <w:r w:rsidRPr="00CF1421">
        <w:rPr>
          <w:rFonts w:ascii="Times New Roman" w:hAnsi="Times New Roman" w:cs="Times New Roman"/>
          <w:iCs/>
          <w:sz w:val="24"/>
          <w:szCs w:val="24"/>
          <w:shd w:val="clear" w:color="auto" w:fill="FFFFFF"/>
        </w:rPr>
        <w:t>Journal of Research in Interactive Marketing</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15</w:t>
      </w:r>
      <w:r w:rsidRPr="00CF1421">
        <w:rPr>
          <w:rFonts w:ascii="Times New Roman" w:hAnsi="Times New Roman" w:cs="Times New Roman"/>
          <w:sz w:val="24"/>
          <w:szCs w:val="24"/>
          <w:shd w:val="clear" w:color="auto" w:fill="FFFFFF"/>
        </w:rPr>
        <w:t>(2), 200-222.</w:t>
      </w:r>
    </w:p>
    <w:p w14:paraId="02838F79"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Mikalef, P., Pappas, I. O., Krogstie, J., &amp; Pavlou, P. A. (2020). Big data and business analytics: A research agenda for realizing business value. </w:t>
      </w:r>
      <w:r w:rsidRPr="00CF1421">
        <w:rPr>
          <w:rFonts w:ascii="Times New Roman" w:hAnsi="Times New Roman" w:cs="Times New Roman"/>
          <w:iCs/>
          <w:sz w:val="24"/>
          <w:szCs w:val="24"/>
          <w:shd w:val="clear" w:color="auto" w:fill="FFFFFF"/>
        </w:rPr>
        <w:t>Information &amp; Management</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57</w:t>
      </w:r>
      <w:r w:rsidRPr="00CF1421">
        <w:rPr>
          <w:rFonts w:ascii="Times New Roman" w:hAnsi="Times New Roman" w:cs="Times New Roman"/>
          <w:sz w:val="24"/>
          <w:szCs w:val="24"/>
          <w:shd w:val="clear" w:color="auto" w:fill="FFFFFF"/>
        </w:rPr>
        <w:t>(1), 103237.</w:t>
      </w:r>
    </w:p>
    <w:p w14:paraId="0C23BE9F"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 xml:space="preserve">Mohammed, I. A., &amp; Madhumithaa, N. (2024). Transforming Decision-Making: The Impact of AI and Machine Learning on Strategic Business </w:t>
      </w:r>
      <w:r w:rsidRPr="00CF1421">
        <w:rPr>
          <w:rFonts w:ascii="Times New Roman" w:hAnsi="Times New Roman" w:cs="Times New Roman"/>
          <w:sz w:val="24"/>
          <w:szCs w:val="24"/>
          <w:shd w:val="clear" w:color="auto" w:fill="FFFFFF"/>
        </w:rPr>
        <w:lastRenderedPageBreak/>
        <w:t>Operations. </w:t>
      </w:r>
      <w:r w:rsidRPr="00CF1421">
        <w:rPr>
          <w:rFonts w:ascii="Times New Roman" w:hAnsi="Times New Roman" w:cs="Times New Roman"/>
          <w:iCs/>
          <w:sz w:val="24"/>
          <w:szCs w:val="24"/>
          <w:shd w:val="clear" w:color="auto" w:fill="FFFFFF"/>
        </w:rPr>
        <w:t>Library of Progress-Library Science, Information Technology &amp; Computer</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44</w:t>
      </w:r>
      <w:r w:rsidRPr="00CF1421">
        <w:rPr>
          <w:rFonts w:ascii="Times New Roman" w:hAnsi="Times New Roman" w:cs="Times New Roman"/>
          <w:sz w:val="24"/>
          <w:szCs w:val="24"/>
          <w:shd w:val="clear" w:color="auto" w:fill="FFFFFF"/>
        </w:rPr>
        <w:t>(3).</w:t>
      </w:r>
    </w:p>
    <w:p w14:paraId="52548CF0"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Panori, A., Kakderi, C., Komninos, N., Fellnhofer, K., Reid, A., &amp; Mora, L. (2021). Smart systems of innovation for smart places: Challenges in deploying digital platforms for co-creation and data-intelligence. </w:t>
      </w:r>
      <w:r w:rsidRPr="00CF1421">
        <w:rPr>
          <w:rFonts w:ascii="Times New Roman" w:hAnsi="Times New Roman" w:cs="Times New Roman"/>
          <w:iCs/>
          <w:sz w:val="24"/>
          <w:szCs w:val="24"/>
          <w:shd w:val="clear" w:color="auto" w:fill="FFFFFF"/>
        </w:rPr>
        <w:t>Land use policy</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111</w:t>
      </w:r>
      <w:r w:rsidRPr="00CF1421">
        <w:rPr>
          <w:rFonts w:ascii="Times New Roman" w:hAnsi="Times New Roman" w:cs="Times New Roman"/>
          <w:sz w:val="24"/>
          <w:szCs w:val="24"/>
          <w:shd w:val="clear" w:color="auto" w:fill="FFFFFF"/>
        </w:rPr>
        <w:t>, 104631.</w:t>
      </w:r>
    </w:p>
    <w:p w14:paraId="10AFC659"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Perifanis, N. A., &amp; Kitsios, F. (2023). Investigating the influence of artificial intelligence on business value in the digital era of strategy: A literature review. </w:t>
      </w:r>
      <w:r w:rsidRPr="00CF1421">
        <w:rPr>
          <w:rFonts w:ascii="Times New Roman" w:hAnsi="Times New Roman" w:cs="Times New Roman"/>
          <w:iCs/>
          <w:sz w:val="24"/>
          <w:szCs w:val="24"/>
          <w:shd w:val="clear" w:color="auto" w:fill="FFFFFF"/>
        </w:rPr>
        <w:t>Information</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14</w:t>
      </w:r>
      <w:r w:rsidRPr="00CF1421">
        <w:rPr>
          <w:rFonts w:ascii="Times New Roman" w:hAnsi="Times New Roman" w:cs="Times New Roman"/>
          <w:sz w:val="24"/>
          <w:szCs w:val="24"/>
          <w:shd w:val="clear" w:color="auto" w:fill="FFFFFF"/>
        </w:rPr>
        <w:t>(2), 85.</w:t>
      </w:r>
    </w:p>
    <w:p w14:paraId="4258EF7E"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Prasanth, A., Densy, J. V., Surendran, P., &amp; Bindhya, T. (2023). Role of artificial intelligence and business decision making. </w:t>
      </w:r>
      <w:r w:rsidRPr="00CF1421">
        <w:rPr>
          <w:rFonts w:ascii="Times New Roman" w:hAnsi="Times New Roman" w:cs="Times New Roman"/>
          <w:iCs/>
          <w:sz w:val="24"/>
          <w:szCs w:val="24"/>
          <w:shd w:val="clear" w:color="auto" w:fill="FFFFFF"/>
        </w:rPr>
        <w:t>International Journal of Advanced Computer Science and Applications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14</w:t>
      </w:r>
      <w:r w:rsidRPr="00CF1421">
        <w:rPr>
          <w:rFonts w:ascii="Times New Roman" w:hAnsi="Times New Roman" w:cs="Times New Roman"/>
          <w:sz w:val="24"/>
          <w:szCs w:val="24"/>
          <w:shd w:val="clear" w:color="auto" w:fill="FFFFFF"/>
        </w:rPr>
        <w:t>(6).</w:t>
      </w:r>
    </w:p>
    <w:p w14:paraId="68E88039"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 xml:space="preserve">Rana, N. P., Chatterjee, S., Dwivedi, Y. K., &amp; Akter, S. (2022). Understanding the dark side of artificial intelligence (AI) integrated business analytics: assessing firm's operational inefficiency and competitiveness. </w:t>
      </w:r>
      <w:r w:rsidRPr="00CF1421">
        <w:rPr>
          <w:rFonts w:ascii="Times New Roman" w:hAnsi="Times New Roman" w:cs="Times New Roman"/>
          <w:iCs/>
          <w:sz w:val="24"/>
          <w:szCs w:val="24"/>
          <w:shd w:val="clear" w:color="auto" w:fill="FFFFFF"/>
        </w:rPr>
        <w:t>European Journal of Information Systems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31</w:t>
      </w:r>
      <w:r w:rsidRPr="00CF1421">
        <w:rPr>
          <w:rFonts w:ascii="Times New Roman" w:hAnsi="Times New Roman" w:cs="Times New Roman"/>
          <w:sz w:val="24"/>
          <w:szCs w:val="24"/>
          <w:shd w:val="clear" w:color="auto" w:fill="FFFFFF"/>
        </w:rPr>
        <w:t>(3), 364-387.</w:t>
      </w:r>
    </w:p>
    <w:p w14:paraId="3A8C078A"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Schmitt, M. (2023). Automated machine learning: AI-driven decision making in business analytics. </w:t>
      </w:r>
      <w:r w:rsidRPr="00CF1421">
        <w:rPr>
          <w:rFonts w:ascii="Times New Roman" w:hAnsi="Times New Roman" w:cs="Times New Roman"/>
          <w:iCs/>
          <w:sz w:val="24"/>
          <w:szCs w:val="24"/>
          <w:shd w:val="clear" w:color="auto" w:fill="FFFFFF"/>
        </w:rPr>
        <w:t>Intelligent Systems with Applications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18</w:t>
      </w:r>
      <w:r w:rsidRPr="00CF1421">
        <w:rPr>
          <w:rFonts w:ascii="Times New Roman" w:hAnsi="Times New Roman" w:cs="Times New Roman"/>
          <w:sz w:val="24"/>
          <w:szCs w:val="24"/>
          <w:shd w:val="clear" w:color="auto" w:fill="FFFFFF"/>
        </w:rPr>
        <w:t>, 200188.</w:t>
      </w:r>
    </w:p>
    <w:p w14:paraId="290A0423"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 xml:space="preserve">Sharma, R., Mithas, S., &amp; Kankanhalli, A. (2014). Transforming decision-making processes: a research agenda for understanding the impact of business analytics on organizations. </w:t>
      </w:r>
      <w:r w:rsidRPr="00CF1421">
        <w:rPr>
          <w:rFonts w:ascii="Times New Roman" w:hAnsi="Times New Roman" w:cs="Times New Roman"/>
          <w:iCs/>
          <w:sz w:val="24"/>
          <w:szCs w:val="24"/>
          <w:shd w:val="clear" w:color="auto" w:fill="FFFFFF"/>
        </w:rPr>
        <w:t>European Journal of Information Systems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23</w:t>
      </w:r>
      <w:r w:rsidRPr="00CF1421">
        <w:rPr>
          <w:rFonts w:ascii="Times New Roman" w:hAnsi="Times New Roman" w:cs="Times New Roman"/>
          <w:sz w:val="24"/>
          <w:szCs w:val="24"/>
          <w:shd w:val="clear" w:color="auto" w:fill="FFFFFF"/>
        </w:rPr>
        <w:t>(4), 433-441.</w:t>
      </w:r>
    </w:p>
    <w:p w14:paraId="004D85BD"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 xml:space="preserve">Sharma, R., Mithas, S., &amp; Kankanhalli, A. (2014). Transforming decision-making processes: a research agenda for understanding the impact of business </w:t>
      </w:r>
      <w:r w:rsidRPr="00CF1421">
        <w:rPr>
          <w:rFonts w:ascii="Times New Roman" w:hAnsi="Times New Roman" w:cs="Times New Roman"/>
          <w:sz w:val="24"/>
          <w:szCs w:val="24"/>
          <w:shd w:val="clear" w:color="auto" w:fill="FFFFFF"/>
        </w:rPr>
        <w:lastRenderedPageBreak/>
        <w:t xml:space="preserve">analytics on organizations. </w:t>
      </w:r>
      <w:r w:rsidRPr="00CF1421">
        <w:rPr>
          <w:rFonts w:ascii="Times New Roman" w:hAnsi="Times New Roman" w:cs="Times New Roman"/>
          <w:iCs/>
          <w:sz w:val="24"/>
          <w:szCs w:val="24"/>
          <w:shd w:val="clear" w:color="auto" w:fill="FFFFFF"/>
        </w:rPr>
        <w:t>European Journal of Information Systems</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23</w:t>
      </w:r>
      <w:r w:rsidRPr="00CF1421">
        <w:rPr>
          <w:rFonts w:ascii="Times New Roman" w:hAnsi="Times New Roman" w:cs="Times New Roman"/>
          <w:sz w:val="24"/>
          <w:szCs w:val="24"/>
          <w:shd w:val="clear" w:color="auto" w:fill="FFFFFF"/>
        </w:rPr>
        <w:t>(4), 433-441.</w:t>
      </w:r>
    </w:p>
    <w:p w14:paraId="39106107"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Valle-Cruz, D., &amp; García-Contreras, R. (2025). Towards AI-driven transformation and smart data management: Emerging technological change in the public sector value chain. </w:t>
      </w:r>
      <w:r w:rsidRPr="00CF1421">
        <w:rPr>
          <w:rFonts w:ascii="Times New Roman" w:hAnsi="Times New Roman" w:cs="Times New Roman"/>
          <w:iCs/>
          <w:sz w:val="24"/>
          <w:szCs w:val="24"/>
          <w:shd w:val="clear" w:color="auto" w:fill="FFFFFF"/>
        </w:rPr>
        <w:t>Public Policy and Administration</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40</w:t>
      </w:r>
      <w:r w:rsidRPr="00CF1421">
        <w:rPr>
          <w:rFonts w:ascii="Times New Roman" w:hAnsi="Times New Roman" w:cs="Times New Roman"/>
          <w:sz w:val="24"/>
          <w:szCs w:val="24"/>
          <w:shd w:val="clear" w:color="auto" w:fill="FFFFFF"/>
        </w:rPr>
        <w:t>(2), 254-275.</w:t>
      </w:r>
    </w:p>
    <w:p w14:paraId="44671A51"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Wamba-Taguimdje, S. L., Wamba, S. F., Kamdjoug, J. R. K., &amp; Wanko, C. E. T. (2020). Influence of artificial intelligence (AI) on firm performance: the business value of AI-based transformation projects. </w:t>
      </w:r>
      <w:r w:rsidRPr="00CF1421">
        <w:rPr>
          <w:rFonts w:ascii="Times New Roman" w:hAnsi="Times New Roman" w:cs="Times New Roman"/>
          <w:iCs/>
          <w:sz w:val="24"/>
          <w:szCs w:val="24"/>
          <w:shd w:val="clear" w:color="auto" w:fill="FFFFFF"/>
        </w:rPr>
        <w:t>Business Process Management Journal</w:t>
      </w:r>
      <w:r w:rsidRPr="00CF1421">
        <w:rPr>
          <w:rFonts w:ascii="Times New Roman" w:hAnsi="Times New Roman" w:cs="Times New Roman"/>
          <w:sz w:val="24"/>
          <w:szCs w:val="24"/>
          <w:shd w:val="clear" w:color="auto" w:fill="FFFFFF"/>
        </w:rPr>
        <w:t>, </w:t>
      </w:r>
      <w:r w:rsidRPr="00CF1421">
        <w:rPr>
          <w:rFonts w:ascii="Times New Roman" w:hAnsi="Times New Roman" w:cs="Times New Roman"/>
          <w:iCs/>
          <w:sz w:val="24"/>
          <w:szCs w:val="24"/>
          <w:shd w:val="clear" w:color="auto" w:fill="FFFFFF"/>
        </w:rPr>
        <w:t>26</w:t>
      </w:r>
      <w:r w:rsidRPr="00CF1421">
        <w:rPr>
          <w:rFonts w:ascii="Times New Roman" w:hAnsi="Times New Roman" w:cs="Times New Roman"/>
          <w:sz w:val="24"/>
          <w:szCs w:val="24"/>
          <w:shd w:val="clear" w:color="auto" w:fill="FFFFFF"/>
        </w:rPr>
        <w:t>(7), 1893-1924.</w:t>
      </w:r>
    </w:p>
    <w:p w14:paraId="4269764F" w14:textId="77777777" w:rsidR="008F139E" w:rsidRPr="00CF1421" w:rsidRDefault="00E16644" w:rsidP="00CF1421">
      <w:pPr>
        <w:pStyle w:val="ListParagraph"/>
        <w:numPr>
          <w:ilvl w:val="0"/>
          <w:numId w:val="32"/>
        </w:numPr>
        <w:spacing w:line="480" w:lineRule="auto"/>
        <w:jc w:val="both"/>
        <w:rPr>
          <w:rFonts w:ascii="Times New Roman" w:hAnsi="Times New Roman" w:cs="Times New Roman"/>
          <w:sz w:val="24"/>
          <w:szCs w:val="24"/>
          <w:shd w:val="clear" w:color="auto" w:fill="FFFFFF"/>
        </w:rPr>
      </w:pPr>
      <w:r w:rsidRPr="00CF1421">
        <w:rPr>
          <w:rFonts w:ascii="Times New Roman" w:hAnsi="Times New Roman" w:cs="Times New Roman"/>
          <w:sz w:val="24"/>
          <w:szCs w:val="24"/>
          <w:shd w:val="clear" w:color="auto" w:fill="FFFFFF"/>
        </w:rPr>
        <w:t>Zehir, C., Karaboğa, T., &amp; Başar, D. (2019). The transformation of human resource management and its impact on overall business performance: big data analytics and AI technologies in strategic HRM. In </w:t>
      </w:r>
      <w:r w:rsidRPr="00CF1421">
        <w:rPr>
          <w:rFonts w:ascii="Times New Roman" w:hAnsi="Times New Roman" w:cs="Times New Roman"/>
          <w:iCs/>
          <w:sz w:val="24"/>
          <w:szCs w:val="24"/>
          <w:shd w:val="clear" w:color="auto" w:fill="FFFFFF"/>
        </w:rPr>
        <w:t>Digital business strategies in blockchain ecosystems: Transformational design and future of global business</w:t>
      </w:r>
      <w:r w:rsidRPr="00CF1421">
        <w:rPr>
          <w:rFonts w:ascii="Times New Roman" w:hAnsi="Times New Roman" w:cs="Times New Roman"/>
          <w:sz w:val="24"/>
          <w:szCs w:val="24"/>
          <w:shd w:val="clear" w:color="auto" w:fill="FFFFFF"/>
        </w:rPr>
        <w:t> (pp. 265-279). Cham: Springer International Publishing.</w:t>
      </w:r>
    </w:p>
    <w:p w14:paraId="62EC8937" w14:textId="77777777" w:rsidR="008F139E" w:rsidRPr="00105676" w:rsidRDefault="008F139E" w:rsidP="00105676">
      <w:pPr>
        <w:pStyle w:val="NormalWeb"/>
        <w:spacing w:line="480" w:lineRule="auto"/>
        <w:jc w:val="both"/>
      </w:pPr>
    </w:p>
    <w:sectPr w:rsidR="008F139E" w:rsidRPr="00105676" w:rsidSect="001056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9E"/>
    <w:multiLevelType w:val="hybridMultilevel"/>
    <w:tmpl w:val="DF567388"/>
    <w:lvl w:ilvl="0" w:tplc="37CE40F2">
      <w:start w:val="1"/>
      <w:numFmt w:val="bullet"/>
      <w:lvlText w:val=""/>
      <w:lvlJc w:val="left"/>
      <w:pPr>
        <w:ind w:left="720" w:hanging="360"/>
      </w:pPr>
      <w:rPr>
        <w:rFonts w:ascii="Symbol" w:hAnsi="Symbol" w:hint="default"/>
      </w:rPr>
    </w:lvl>
    <w:lvl w:ilvl="1" w:tplc="D8FE014C" w:tentative="1">
      <w:start w:val="1"/>
      <w:numFmt w:val="bullet"/>
      <w:lvlText w:val="o"/>
      <w:lvlJc w:val="left"/>
      <w:pPr>
        <w:ind w:left="1440" w:hanging="360"/>
      </w:pPr>
      <w:rPr>
        <w:rFonts w:ascii="Courier New" w:hAnsi="Courier New" w:cs="Courier New" w:hint="default"/>
      </w:rPr>
    </w:lvl>
    <w:lvl w:ilvl="2" w:tplc="33021D6E" w:tentative="1">
      <w:start w:val="1"/>
      <w:numFmt w:val="bullet"/>
      <w:lvlText w:val=""/>
      <w:lvlJc w:val="left"/>
      <w:pPr>
        <w:ind w:left="2160" w:hanging="360"/>
      </w:pPr>
      <w:rPr>
        <w:rFonts w:ascii="Wingdings" w:hAnsi="Wingdings" w:hint="default"/>
      </w:rPr>
    </w:lvl>
    <w:lvl w:ilvl="3" w:tplc="832CBC6A" w:tentative="1">
      <w:start w:val="1"/>
      <w:numFmt w:val="bullet"/>
      <w:lvlText w:val=""/>
      <w:lvlJc w:val="left"/>
      <w:pPr>
        <w:ind w:left="2880" w:hanging="360"/>
      </w:pPr>
      <w:rPr>
        <w:rFonts w:ascii="Symbol" w:hAnsi="Symbol" w:hint="default"/>
      </w:rPr>
    </w:lvl>
    <w:lvl w:ilvl="4" w:tplc="9FFC32B4" w:tentative="1">
      <w:start w:val="1"/>
      <w:numFmt w:val="bullet"/>
      <w:lvlText w:val="o"/>
      <w:lvlJc w:val="left"/>
      <w:pPr>
        <w:ind w:left="3600" w:hanging="360"/>
      </w:pPr>
      <w:rPr>
        <w:rFonts w:ascii="Courier New" w:hAnsi="Courier New" w:cs="Courier New" w:hint="default"/>
      </w:rPr>
    </w:lvl>
    <w:lvl w:ilvl="5" w:tplc="6E088FC2" w:tentative="1">
      <w:start w:val="1"/>
      <w:numFmt w:val="bullet"/>
      <w:lvlText w:val=""/>
      <w:lvlJc w:val="left"/>
      <w:pPr>
        <w:ind w:left="4320" w:hanging="360"/>
      </w:pPr>
      <w:rPr>
        <w:rFonts w:ascii="Wingdings" w:hAnsi="Wingdings" w:hint="default"/>
      </w:rPr>
    </w:lvl>
    <w:lvl w:ilvl="6" w:tplc="AE9AF810" w:tentative="1">
      <w:start w:val="1"/>
      <w:numFmt w:val="bullet"/>
      <w:lvlText w:val=""/>
      <w:lvlJc w:val="left"/>
      <w:pPr>
        <w:ind w:left="5040" w:hanging="360"/>
      </w:pPr>
      <w:rPr>
        <w:rFonts w:ascii="Symbol" w:hAnsi="Symbol" w:hint="default"/>
      </w:rPr>
    </w:lvl>
    <w:lvl w:ilvl="7" w:tplc="23D64070" w:tentative="1">
      <w:start w:val="1"/>
      <w:numFmt w:val="bullet"/>
      <w:lvlText w:val="o"/>
      <w:lvlJc w:val="left"/>
      <w:pPr>
        <w:ind w:left="5760" w:hanging="360"/>
      </w:pPr>
      <w:rPr>
        <w:rFonts w:ascii="Courier New" w:hAnsi="Courier New" w:cs="Courier New" w:hint="default"/>
      </w:rPr>
    </w:lvl>
    <w:lvl w:ilvl="8" w:tplc="70F4C594" w:tentative="1">
      <w:start w:val="1"/>
      <w:numFmt w:val="bullet"/>
      <w:lvlText w:val=""/>
      <w:lvlJc w:val="left"/>
      <w:pPr>
        <w:ind w:left="6480" w:hanging="360"/>
      </w:pPr>
      <w:rPr>
        <w:rFonts w:ascii="Wingdings" w:hAnsi="Wingdings" w:hint="default"/>
      </w:rPr>
    </w:lvl>
  </w:abstractNum>
  <w:abstractNum w:abstractNumId="1" w15:restartNumberingAfterBreak="0">
    <w:nsid w:val="100127C9"/>
    <w:multiLevelType w:val="multilevel"/>
    <w:tmpl w:val="250E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DC1"/>
    <w:multiLevelType w:val="multilevel"/>
    <w:tmpl w:val="A9D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61CDE"/>
    <w:multiLevelType w:val="multilevel"/>
    <w:tmpl w:val="59B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82043"/>
    <w:multiLevelType w:val="multilevel"/>
    <w:tmpl w:val="E5F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B7EC7"/>
    <w:multiLevelType w:val="hybridMultilevel"/>
    <w:tmpl w:val="C360DDFA"/>
    <w:lvl w:ilvl="0" w:tplc="CEEA9890">
      <w:start w:val="1"/>
      <w:numFmt w:val="decimal"/>
      <w:lvlText w:val="%1."/>
      <w:lvlJc w:val="left"/>
      <w:pPr>
        <w:ind w:left="360" w:hanging="360"/>
      </w:pPr>
      <w:rPr>
        <w:rFonts w:eastAsiaTheme="minorHAnsi" w:hint="default"/>
      </w:rPr>
    </w:lvl>
    <w:lvl w:ilvl="1" w:tplc="3D22B022" w:tentative="1">
      <w:start w:val="1"/>
      <w:numFmt w:val="lowerLetter"/>
      <w:lvlText w:val="%2."/>
      <w:lvlJc w:val="left"/>
      <w:pPr>
        <w:ind w:left="1080" w:hanging="360"/>
      </w:pPr>
    </w:lvl>
    <w:lvl w:ilvl="2" w:tplc="B20E5C3E" w:tentative="1">
      <w:start w:val="1"/>
      <w:numFmt w:val="lowerRoman"/>
      <w:lvlText w:val="%3."/>
      <w:lvlJc w:val="right"/>
      <w:pPr>
        <w:ind w:left="1800" w:hanging="180"/>
      </w:pPr>
    </w:lvl>
    <w:lvl w:ilvl="3" w:tplc="52CCBC00" w:tentative="1">
      <w:start w:val="1"/>
      <w:numFmt w:val="decimal"/>
      <w:lvlText w:val="%4."/>
      <w:lvlJc w:val="left"/>
      <w:pPr>
        <w:ind w:left="2520" w:hanging="360"/>
      </w:pPr>
    </w:lvl>
    <w:lvl w:ilvl="4" w:tplc="EA1E4102" w:tentative="1">
      <w:start w:val="1"/>
      <w:numFmt w:val="lowerLetter"/>
      <w:lvlText w:val="%5."/>
      <w:lvlJc w:val="left"/>
      <w:pPr>
        <w:ind w:left="3240" w:hanging="360"/>
      </w:pPr>
    </w:lvl>
    <w:lvl w:ilvl="5" w:tplc="4E5EC764" w:tentative="1">
      <w:start w:val="1"/>
      <w:numFmt w:val="lowerRoman"/>
      <w:lvlText w:val="%6."/>
      <w:lvlJc w:val="right"/>
      <w:pPr>
        <w:ind w:left="3960" w:hanging="180"/>
      </w:pPr>
    </w:lvl>
    <w:lvl w:ilvl="6" w:tplc="F2462210" w:tentative="1">
      <w:start w:val="1"/>
      <w:numFmt w:val="decimal"/>
      <w:lvlText w:val="%7."/>
      <w:lvlJc w:val="left"/>
      <w:pPr>
        <w:ind w:left="4680" w:hanging="360"/>
      </w:pPr>
    </w:lvl>
    <w:lvl w:ilvl="7" w:tplc="3A9C019A" w:tentative="1">
      <w:start w:val="1"/>
      <w:numFmt w:val="lowerLetter"/>
      <w:lvlText w:val="%8."/>
      <w:lvlJc w:val="left"/>
      <w:pPr>
        <w:ind w:left="5400" w:hanging="360"/>
      </w:pPr>
    </w:lvl>
    <w:lvl w:ilvl="8" w:tplc="EEFCC068" w:tentative="1">
      <w:start w:val="1"/>
      <w:numFmt w:val="lowerRoman"/>
      <w:lvlText w:val="%9."/>
      <w:lvlJc w:val="right"/>
      <w:pPr>
        <w:ind w:left="6120" w:hanging="180"/>
      </w:pPr>
    </w:lvl>
  </w:abstractNum>
  <w:abstractNum w:abstractNumId="6" w15:restartNumberingAfterBreak="0">
    <w:nsid w:val="258D4DB8"/>
    <w:multiLevelType w:val="hybridMultilevel"/>
    <w:tmpl w:val="BD367C24"/>
    <w:lvl w:ilvl="0" w:tplc="A1EEBEE8">
      <w:start w:val="1"/>
      <w:numFmt w:val="bullet"/>
      <w:lvlText w:val=""/>
      <w:lvlJc w:val="left"/>
      <w:pPr>
        <w:ind w:left="720" w:hanging="360"/>
      </w:pPr>
      <w:rPr>
        <w:rFonts w:ascii="Symbol" w:hAnsi="Symbol" w:hint="default"/>
      </w:rPr>
    </w:lvl>
    <w:lvl w:ilvl="1" w:tplc="47887E2C" w:tentative="1">
      <w:start w:val="1"/>
      <w:numFmt w:val="bullet"/>
      <w:lvlText w:val="o"/>
      <w:lvlJc w:val="left"/>
      <w:pPr>
        <w:ind w:left="1440" w:hanging="360"/>
      </w:pPr>
      <w:rPr>
        <w:rFonts w:ascii="Courier New" w:hAnsi="Courier New" w:cs="Courier New" w:hint="default"/>
      </w:rPr>
    </w:lvl>
    <w:lvl w:ilvl="2" w:tplc="F2240B3E" w:tentative="1">
      <w:start w:val="1"/>
      <w:numFmt w:val="bullet"/>
      <w:lvlText w:val=""/>
      <w:lvlJc w:val="left"/>
      <w:pPr>
        <w:ind w:left="2160" w:hanging="360"/>
      </w:pPr>
      <w:rPr>
        <w:rFonts w:ascii="Wingdings" w:hAnsi="Wingdings" w:hint="default"/>
      </w:rPr>
    </w:lvl>
    <w:lvl w:ilvl="3" w:tplc="C99ACB44" w:tentative="1">
      <w:start w:val="1"/>
      <w:numFmt w:val="bullet"/>
      <w:lvlText w:val=""/>
      <w:lvlJc w:val="left"/>
      <w:pPr>
        <w:ind w:left="2880" w:hanging="360"/>
      </w:pPr>
      <w:rPr>
        <w:rFonts w:ascii="Symbol" w:hAnsi="Symbol" w:hint="default"/>
      </w:rPr>
    </w:lvl>
    <w:lvl w:ilvl="4" w:tplc="A1FCDFA6" w:tentative="1">
      <w:start w:val="1"/>
      <w:numFmt w:val="bullet"/>
      <w:lvlText w:val="o"/>
      <w:lvlJc w:val="left"/>
      <w:pPr>
        <w:ind w:left="3600" w:hanging="360"/>
      </w:pPr>
      <w:rPr>
        <w:rFonts w:ascii="Courier New" w:hAnsi="Courier New" w:cs="Courier New" w:hint="default"/>
      </w:rPr>
    </w:lvl>
    <w:lvl w:ilvl="5" w:tplc="90B62682" w:tentative="1">
      <w:start w:val="1"/>
      <w:numFmt w:val="bullet"/>
      <w:lvlText w:val=""/>
      <w:lvlJc w:val="left"/>
      <w:pPr>
        <w:ind w:left="4320" w:hanging="360"/>
      </w:pPr>
      <w:rPr>
        <w:rFonts w:ascii="Wingdings" w:hAnsi="Wingdings" w:hint="default"/>
      </w:rPr>
    </w:lvl>
    <w:lvl w:ilvl="6" w:tplc="B1C44DBA" w:tentative="1">
      <w:start w:val="1"/>
      <w:numFmt w:val="bullet"/>
      <w:lvlText w:val=""/>
      <w:lvlJc w:val="left"/>
      <w:pPr>
        <w:ind w:left="5040" w:hanging="360"/>
      </w:pPr>
      <w:rPr>
        <w:rFonts w:ascii="Symbol" w:hAnsi="Symbol" w:hint="default"/>
      </w:rPr>
    </w:lvl>
    <w:lvl w:ilvl="7" w:tplc="5EE256CE" w:tentative="1">
      <w:start w:val="1"/>
      <w:numFmt w:val="bullet"/>
      <w:lvlText w:val="o"/>
      <w:lvlJc w:val="left"/>
      <w:pPr>
        <w:ind w:left="5760" w:hanging="360"/>
      </w:pPr>
      <w:rPr>
        <w:rFonts w:ascii="Courier New" w:hAnsi="Courier New" w:cs="Courier New" w:hint="default"/>
      </w:rPr>
    </w:lvl>
    <w:lvl w:ilvl="8" w:tplc="90580B6C" w:tentative="1">
      <w:start w:val="1"/>
      <w:numFmt w:val="bullet"/>
      <w:lvlText w:val=""/>
      <w:lvlJc w:val="left"/>
      <w:pPr>
        <w:ind w:left="6480" w:hanging="360"/>
      </w:pPr>
      <w:rPr>
        <w:rFonts w:ascii="Wingdings" w:hAnsi="Wingdings" w:hint="default"/>
      </w:rPr>
    </w:lvl>
  </w:abstractNum>
  <w:abstractNum w:abstractNumId="7" w15:restartNumberingAfterBreak="0">
    <w:nsid w:val="25D22DCF"/>
    <w:multiLevelType w:val="multilevel"/>
    <w:tmpl w:val="552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E7170"/>
    <w:multiLevelType w:val="multilevel"/>
    <w:tmpl w:val="27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57BA6"/>
    <w:multiLevelType w:val="multilevel"/>
    <w:tmpl w:val="D956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D6021"/>
    <w:multiLevelType w:val="hybridMultilevel"/>
    <w:tmpl w:val="31C24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EF69DE"/>
    <w:multiLevelType w:val="multilevel"/>
    <w:tmpl w:val="827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9483E"/>
    <w:multiLevelType w:val="hybridMultilevel"/>
    <w:tmpl w:val="47B2D0D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B72DF3"/>
    <w:multiLevelType w:val="multilevel"/>
    <w:tmpl w:val="EE8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132B2"/>
    <w:multiLevelType w:val="multilevel"/>
    <w:tmpl w:val="2E5A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94475"/>
    <w:multiLevelType w:val="hybridMultilevel"/>
    <w:tmpl w:val="E4900CD6"/>
    <w:lvl w:ilvl="0" w:tplc="A8DC9156">
      <w:start w:val="1"/>
      <w:numFmt w:val="bullet"/>
      <w:lvlText w:val=""/>
      <w:lvlJc w:val="left"/>
      <w:pPr>
        <w:ind w:left="720" w:hanging="360"/>
      </w:pPr>
      <w:rPr>
        <w:rFonts w:ascii="Symbol" w:hAnsi="Symbol" w:hint="default"/>
      </w:rPr>
    </w:lvl>
    <w:lvl w:ilvl="1" w:tplc="23CCD1DA">
      <w:start w:val="1"/>
      <w:numFmt w:val="bullet"/>
      <w:lvlText w:val="o"/>
      <w:lvlJc w:val="left"/>
      <w:pPr>
        <w:ind w:left="1440" w:hanging="360"/>
      </w:pPr>
      <w:rPr>
        <w:rFonts w:ascii="Courier New" w:hAnsi="Courier New" w:cs="Courier New" w:hint="default"/>
      </w:rPr>
    </w:lvl>
    <w:lvl w:ilvl="2" w:tplc="1CC2C2C6" w:tentative="1">
      <w:start w:val="1"/>
      <w:numFmt w:val="bullet"/>
      <w:lvlText w:val=""/>
      <w:lvlJc w:val="left"/>
      <w:pPr>
        <w:ind w:left="2160" w:hanging="360"/>
      </w:pPr>
      <w:rPr>
        <w:rFonts w:ascii="Wingdings" w:hAnsi="Wingdings" w:hint="default"/>
      </w:rPr>
    </w:lvl>
    <w:lvl w:ilvl="3" w:tplc="AD2E3134" w:tentative="1">
      <w:start w:val="1"/>
      <w:numFmt w:val="bullet"/>
      <w:lvlText w:val=""/>
      <w:lvlJc w:val="left"/>
      <w:pPr>
        <w:ind w:left="2880" w:hanging="360"/>
      </w:pPr>
      <w:rPr>
        <w:rFonts w:ascii="Symbol" w:hAnsi="Symbol" w:hint="default"/>
      </w:rPr>
    </w:lvl>
    <w:lvl w:ilvl="4" w:tplc="F00210EA" w:tentative="1">
      <w:start w:val="1"/>
      <w:numFmt w:val="bullet"/>
      <w:lvlText w:val="o"/>
      <w:lvlJc w:val="left"/>
      <w:pPr>
        <w:ind w:left="3600" w:hanging="360"/>
      </w:pPr>
      <w:rPr>
        <w:rFonts w:ascii="Courier New" w:hAnsi="Courier New" w:cs="Courier New" w:hint="default"/>
      </w:rPr>
    </w:lvl>
    <w:lvl w:ilvl="5" w:tplc="34DA0152" w:tentative="1">
      <w:start w:val="1"/>
      <w:numFmt w:val="bullet"/>
      <w:lvlText w:val=""/>
      <w:lvlJc w:val="left"/>
      <w:pPr>
        <w:ind w:left="4320" w:hanging="360"/>
      </w:pPr>
      <w:rPr>
        <w:rFonts w:ascii="Wingdings" w:hAnsi="Wingdings" w:hint="default"/>
      </w:rPr>
    </w:lvl>
    <w:lvl w:ilvl="6" w:tplc="21D07AB2" w:tentative="1">
      <w:start w:val="1"/>
      <w:numFmt w:val="bullet"/>
      <w:lvlText w:val=""/>
      <w:lvlJc w:val="left"/>
      <w:pPr>
        <w:ind w:left="5040" w:hanging="360"/>
      </w:pPr>
      <w:rPr>
        <w:rFonts w:ascii="Symbol" w:hAnsi="Symbol" w:hint="default"/>
      </w:rPr>
    </w:lvl>
    <w:lvl w:ilvl="7" w:tplc="5B3ECCB0" w:tentative="1">
      <w:start w:val="1"/>
      <w:numFmt w:val="bullet"/>
      <w:lvlText w:val="o"/>
      <w:lvlJc w:val="left"/>
      <w:pPr>
        <w:ind w:left="5760" w:hanging="360"/>
      </w:pPr>
      <w:rPr>
        <w:rFonts w:ascii="Courier New" w:hAnsi="Courier New" w:cs="Courier New" w:hint="default"/>
      </w:rPr>
    </w:lvl>
    <w:lvl w:ilvl="8" w:tplc="00AADD18" w:tentative="1">
      <w:start w:val="1"/>
      <w:numFmt w:val="bullet"/>
      <w:lvlText w:val=""/>
      <w:lvlJc w:val="left"/>
      <w:pPr>
        <w:ind w:left="6480" w:hanging="360"/>
      </w:pPr>
      <w:rPr>
        <w:rFonts w:ascii="Wingdings" w:hAnsi="Wingdings" w:hint="default"/>
      </w:rPr>
    </w:lvl>
  </w:abstractNum>
  <w:abstractNum w:abstractNumId="16" w15:restartNumberingAfterBreak="0">
    <w:nsid w:val="51C70E33"/>
    <w:multiLevelType w:val="multilevel"/>
    <w:tmpl w:val="D3EE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F44E0"/>
    <w:multiLevelType w:val="multilevel"/>
    <w:tmpl w:val="2556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01A63"/>
    <w:multiLevelType w:val="multilevel"/>
    <w:tmpl w:val="E406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00283"/>
    <w:multiLevelType w:val="hybridMultilevel"/>
    <w:tmpl w:val="A018420A"/>
    <w:lvl w:ilvl="0" w:tplc="1C3698AE">
      <w:numFmt w:val="bullet"/>
      <w:lvlText w:val="-"/>
      <w:lvlJc w:val="left"/>
      <w:pPr>
        <w:ind w:left="720" w:hanging="360"/>
      </w:pPr>
      <w:rPr>
        <w:rFonts w:ascii="Times New Roman" w:eastAsiaTheme="majorEastAsia" w:hAnsi="Times New Roman" w:cs="Times New Roman" w:hint="default"/>
      </w:rPr>
    </w:lvl>
    <w:lvl w:ilvl="1" w:tplc="FA38EAE8" w:tentative="1">
      <w:start w:val="1"/>
      <w:numFmt w:val="bullet"/>
      <w:lvlText w:val="o"/>
      <w:lvlJc w:val="left"/>
      <w:pPr>
        <w:ind w:left="1440" w:hanging="360"/>
      </w:pPr>
      <w:rPr>
        <w:rFonts w:ascii="Courier New" w:hAnsi="Courier New" w:cs="Courier New" w:hint="default"/>
      </w:rPr>
    </w:lvl>
    <w:lvl w:ilvl="2" w:tplc="5D6417D0" w:tentative="1">
      <w:start w:val="1"/>
      <w:numFmt w:val="bullet"/>
      <w:lvlText w:val=""/>
      <w:lvlJc w:val="left"/>
      <w:pPr>
        <w:ind w:left="2160" w:hanging="360"/>
      </w:pPr>
      <w:rPr>
        <w:rFonts w:ascii="Wingdings" w:hAnsi="Wingdings" w:hint="default"/>
      </w:rPr>
    </w:lvl>
    <w:lvl w:ilvl="3" w:tplc="F95277DE" w:tentative="1">
      <w:start w:val="1"/>
      <w:numFmt w:val="bullet"/>
      <w:lvlText w:val=""/>
      <w:lvlJc w:val="left"/>
      <w:pPr>
        <w:ind w:left="2880" w:hanging="360"/>
      </w:pPr>
      <w:rPr>
        <w:rFonts w:ascii="Symbol" w:hAnsi="Symbol" w:hint="default"/>
      </w:rPr>
    </w:lvl>
    <w:lvl w:ilvl="4" w:tplc="E8AA8A18" w:tentative="1">
      <w:start w:val="1"/>
      <w:numFmt w:val="bullet"/>
      <w:lvlText w:val="o"/>
      <w:lvlJc w:val="left"/>
      <w:pPr>
        <w:ind w:left="3600" w:hanging="360"/>
      </w:pPr>
      <w:rPr>
        <w:rFonts w:ascii="Courier New" w:hAnsi="Courier New" w:cs="Courier New" w:hint="default"/>
      </w:rPr>
    </w:lvl>
    <w:lvl w:ilvl="5" w:tplc="519C5A78" w:tentative="1">
      <w:start w:val="1"/>
      <w:numFmt w:val="bullet"/>
      <w:lvlText w:val=""/>
      <w:lvlJc w:val="left"/>
      <w:pPr>
        <w:ind w:left="4320" w:hanging="360"/>
      </w:pPr>
      <w:rPr>
        <w:rFonts w:ascii="Wingdings" w:hAnsi="Wingdings" w:hint="default"/>
      </w:rPr>
    </w:lvl>
    <w:lvl w:ilvl="6" w:tplc="47EEDA94" w:tentative="1">
      <w:start w:val="1"/>
      <w:numFmt w:val="bullet"/>
      <w:lvlText w:val=""/>
      <w:lvlJc w:val="left"/>
      <w:pPr>
        <w:ind w:left="5040" w:hanging="360"/>
      </w:pPr>
      <w:rPr>
        <w:rFonts w:ascii="Symbol" w:hAnsi="Symbol" w:hint="default"/>
      </w:rPr>
    </w:lvl>
    <w:lvl w:ilvl="7" w:tplc="1ED2D6EA" w:tentative="1">
      <w:start w:val="1"/>
      <w:numFmt w:val="bullet"/>
      <w:lvlText w:val="o"/>
      <w:lvlJc w:val="left"/>
      <w:pPr>
        <w:ind w:left="5760" w:hanging="360"/>
      </w:pPr>
      <w:rPr>
        <w:rFonts w:ascii="Courier New" w:hAnsi="Courier New" w:cs="Courier New" w:hint="default"/>
      </w:rPr>
    </w:lvl>
    <w:lvl w:ilvl="8" w:tplc="4B9649E8" w:tentative="1">
      <w:start w:val="1"/>
      <w:numFmt w:val="bullet"/>
      <w:lvlText w:val=""/>
      <w:lvlJc w:val="left"/>
      <w:pPr>
        <w:ind w:left="6480" w:hanging="360"/>
      </w:pPr>
      <w:rPr>
        <w:rFonts w:ascii="Wingdings" w:hAnsi="Wingdings" w:hint="default"/>
      </w:rPr>
    </w:lvl>
  </w:abstractNum>
  <w:abstractNum w:abstractNumId="20" w15:restartNumberingAfterBreak="0">
    <w:nsid w:val="59C64684"/>
    <w:multiLevelType w:val="multilevel"/>
    <w:tmpl w:val="E12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07213"/>
    <w:multiLevelType w:val="multilevel"/>
    <w:tmpl w:val="3F7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D103E"/>
    <w:multiLevelType w:val="multilevel"/>
    <w:tmpl w:val="AB2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67DE2"/>
    <w:multiLevelType w:val="hybridMultilevel"/>
    <w:tmpl w:val="277E8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CE6550"/>
    <w:multiLevelType w:val="hybridMultilevel"/>
    <w:tmpl w:val="0D3899FC"/>
    <w:lvl w:ilvl="0" w:tplc="F2DEE15C">
      <w:numFmt w:val="bullet"/>
      <w:lvlText w:val="-"/>
      <w:lvlJc w:val="left"/>
      <w:pPr>
        <w:ind w:left="720" w:hanging="360"/>
      </w:pPr>
      <w:rPr>
        <w:rFonts w:ascii="Times New Roman" w:eastAsiaTheme="majorEastAsia" w:hAnsi="Times New Roman" w:cs="Times New Roman" w:hint="default"/>
      </w:rPr>
    </w:lvl>
    <w:lvl w:ilvl="1" w:tplc="31F877B2" w:tentative="1">
      <w:start w:val="1"/>
      <w:numFmt w:val="bullet"/>
      <w:lvlText w:val="o"/>
      <w:lvlJc w:val="left"/>
      <w:pPr>
        <w:ind w:left="1440" w:hanging="360"/>
      </w:pPr>
      <w:rPr>
        <w:rFonts w:ascii="Courier New" w:hAnsi="Courier New" w:cs="Courier New" w:hint="default"/>
      </w:rPr>
    </w:lvl>
    <w:lvl w:ilvl="2" w:tplc="47EED784" w:tentative="1">
      <w:start w:val="1"/>
      <w:numFmt w:val="bullet"/>
      <w:lvlText w:val=""/>
      <w:lvlJc w:val="left"/>
      <w:pPr>
        <w:ind w:left="2160" w:hanging="360"/>
      </w:pPr>
      <w:rPr>
        <w:rFonts w:ascii="Wingdings" w:hAnsi="Wingdings" w:hint="default"/>
      </w:rPr>
    </w:lvl>
    <w:lvl w:ilvl="3" w:tplc="69C8A7EC" w:tentative="1">
      <w:start w:val="1"/>
      <w:numFmt w:val="bullet"/>
      <w:lvlText w:val=""/>
      <w:lvlJc w:val="left"/>
      <w:pPr>
        <w:ind w:left="2880" w:hanging="360"/>
      </w:pPr>
      <w:rPr>
        <w:rFonts w:ascii="Symbol" w:hAnsi="Symbol" w:hint="default"/>
      </w:rPr>
    </w:lvl>
    <w:lvl w:ilvl="4" w:tplc="A912C680" w:tentative="1">
      <w:start w:val="1"/>
      <w:numFmt w:val="bullet"/>
      <w:lvlText w:val="o"/>
      <w:lvlJc w:val="left"/>
      <w:pPr>
        <w:ind w:left="3600" w:hanging="360"/>
      </w:pPr>
      <w:rPr>
        <w:rFonts w:ascii="Courier New" w:hAnsi="Courier New" w:cs="Courier New" w:hint="default"/>
      </w:rPr>
    </w:lvl>
    <w:lvl w:ilvl="5" w:tplc="9A4E2D00" w:tentative="1">
      <w:start w:val="1"/>
      <w:numFmt w:val="bullet"/>
      <w:lvlText w:val=""/>
      <w:lvlJc w:val="left"/>
      <w:pPr>
        <w:ind w:left="4320" w:hanging="360"/>
      </w:pPr>
      <w:rPr>
        <w:rFonts w:ascii="Wingdings" w:hAnsi="Wingdings" w:hint="default"/>
      </w:rPr>
    </w:lvl>
    <w:lvl w:ilvl="6" w:tplc="ADD40D86" w:tentative="1">
      <w:start w:val="1"/>
      <w:numFmt w:val="bullet"/>
      <w:lvlText w:val=""/>
      <w:lvlJc w:val="left"/>
      <w:pPr>
        <w:ind w:left="5040" w:hanging="360"/>
      </w:pPr>
      <w:rPr>
        <w:rFonts w:ascii="Symbol" w:hAnsi="Symbol" w:hint="default"/>
      </w:rPr>
    </w:lvl>
    <w:lvl w:ilvl="7" w:tplc="32567932" w:tentative="1">
      <w:start w:val="1"/>
      <w:numFmt w:val="bullet"/>
      <w:lvlText w:val="o"/>
      <w:lvlJc w:val="left"/>
      <w:pPr>
        <w:ind w:left="5760" w:hanging="360"/>
      </w:pPr>
      <w:rPr>
        <w:rFonts w:ascii="Courier New" w:hAnsi="Courier New" w:cs="Courier New" w:hint="default"/>
      </w:rPr>
    </w:lvl>
    <w:lvl w:ilvl="8" w:tplc="D5047138" w:tentative="1">
      <w:start w:val="1"/>
      <w:numFmt w:val="bullet"/>
      <w:lvlText w:val=""/>
      <w:lvlJc w:val="left"/>
      <w:pPr>
        <w:ind w:left="6480" w:hanging="360"/>
      </w:pPr>
      <w:rPr>
        <w:rFonts w:ascii="Wingdings" w:hAnsi="Wingdings" w:hint="default"/>
      </w:rPr>
    </w:lvl>
  </w:abstractNum>
  <w:abstractNum w:abstractNumId="25" w15:restartNumberingAfterBreak="0">
    <w:nsid w:val="6A934E93"/>
    <w:multiLevelType w:val="multilevel"/>
    <w:tmpl w:val="6A9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06E"/>
    <w:multiLevelType w:val="multilevel"/>
    <w:tmpl w:val="C0D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C35BF"/>
    <w:multiLevelType w:val="multilevel"/>
    <w:tmpl w:val="4A42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EB2A77"/>
    <w:multiLevelType w:val="hybridMultilevel"/>
    <w:tmpl w:val="ACF6E128"/>
    <w:lvl w:ilvl="0" w:tplc="3BC0ABBC">
      <w:start w:val="1"/>
      <w:numFmt w:val="bullet"/>
      <w:lvlText w:val=""/>
      <w:lvlJc w:val="left"/>
      <w:pPr>
        <w:ind w:left="720" w:hanging="360"/>
      </w:pPr>
      <w:rPr>
        <w:rFonts w:ascii="Symbol" w:hAnsi="Symbol" w:hint="default"/>
      </w:rPr>
    </w:lvl>
    <w:lvl w:ilvl="1" w:tplc="F3C8C448">
      <w:numFmt w:val="bullet"/>
      <w:lvlText w:val="-"/>
      <w:lvlJc w:val="left"/>
      <w:pPr>
        <w:ind w:left="1440" w:hanging="360"/>
      </w:pPr>
      <w:rPr>
        <w:rFonts w:ascii="Times New Roman" w:eastAsiaTheme="minorHAnsi" w:hAnsi="Times New Roman" w:cs="Times New Roman" w:hint="default"/>
      </w:rPr>
    </w:lvl>
    <w:lvl w:ilvl="2" w:tplc="84BA527E" w:tentative="1">
      <w:start w:val="1"/>
      <w:numFmt w:val="bullet"/>
      <w:lvlText w:val=""/>
      <w:lvlJc w:val="left"/>
      <w:pPr>
        <w:ind w:left="2160" w:hanging="360"/>
      </w:pPr>
      <w:rPr>
        <w:rFonts w:ascii="Wingdings" w:hAnsi="Wingdings" w:hint="default"/>
      </w:rPr>
    </w:lvl>
    <w:lvl w:ilvl="3" w:tplc="3FB0CF58" w:tentative="1">
      <w:start w:val="1"/>
      <w:numFmt w:val="bullet"/>
      <w:lvlText w:val=""/>
      <w:lvlJc w:val="left"/>
      <w:pPr>
        <w:ind w:left="2880" w:hanging="360"/>
      </w:pPr>
      <w:rPr>
        <w:rFonts w:ascii="Symbol" w:hAnsi="Symbol" w:hint="default"/>
      </w:rPr>
    </w:lvl>
    <w:lvl w:ilvl="4" w:tplc="19264C6A" w:tentative="1">
      <w:start w:val="1"/>
      <w:numFmt w:val="bullet"/>
      <w:lvlText w:val="o"/>
      <w:lvlJc w:val="left"/>
      <w:pPr>
        <w:ind w:left="3600" w:hanging="360"/>
      </w:pPr>
      <w:rPr>
        <w:rFonts w:ascii="Courier New" w:hAnsi="Courier New" w:cs="Courier New" w:hint="default"/>
      </w:rPr>
    </w:lvl>
    <w:lvl w:ilvl="5" w:tplc="CFFEF94A" w:tentative="1">
      <w:start w:val="1"/>
      <w:numFmt w:val="bullet"/>
      <w:lvlText w:val=""/>
      <w:lvlJc w:val="left"/>
      <w:pPr>
        <w:ind w:left="4320" w:hanging="360"/>
      </w:pPr>
      <w:rPr>
        <w:rFonts w:ascii="Wingdings" w:hAnsi="Wingdings" w:hint="default"/>
      </w:rPr>
    </w:lvl>
    <w:lvl w:ilvl="6" w:tplc="2B385812" w:tentative="1">
      <w:start w:val="1"/>
      <w:numFmt w:val="bullet"/>
      <w:lvlText w:val=""/>
      <w:lvlJc w:val="left"/>
      <w:pPr>
        <w:ind w:left="5040" w:hanging="360"/>
      </w:pPr>
      <w:rPr>
        <w:rFonts w:ascii="Symbol" w:hAnsi="Symbol" w:hint="default"/>
      </w:rPr>
    </w:lvl>
    <w:lvl w:ilvl="7" w:tplc="1B8077A8" w:tentative="1">
      <w:start w:val="1"/>
      <w:numFmt w:val="bullet"/>
      <w:lvlText w:val="o"/>
      <w:lvlJc w:val="left"/>
      <w:pPr>
        <w:ind w:left="5760" w:hanging="360"/>
      </w:pPr>
      <w:rPr>
        <w:rFonts w:ascii="Courier New" w:hAnsi="Courier New" w:cs="Courier New" w:hint="default"/>
      </w:rPr>
    </w:lvl>
    <w:lvl w:ilvl="8" w:tplc="C8F2A89C" w:tentative="1">
      <w:start w:val="1"/>
      <w:numFmt w:val="bullet"/>
      <w:lvlText w:val=""/>
      <w:lvlJc w:val="left"/>
      <w:pPr>
        <w:ind w:left="6480" w:hanging="360"/>
      </w:pPr>
      <w:rPr>
        <w:rFonts w:ascii="Wingdings" w:hAnsi="Wingdings" w:hint="default"/>
      </w:rPr>
    </w:lvl>
  </w:abstractNum>
  <w:abstractNum w:abstractNumId="29" w15:restartNumberingAfterBreak="0">
    <w:nsid w:val="751F6EFD"/>
    <w:multiLevelType w:val="multilevel"/>
    <w:tmpl w:val="64F6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EB6DD1"/>
    <w:multiLevelType w:val="multilevel"/>
    <w:tmpl w:val="8C9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C133B"/>
    <w:multiLevelType w:val="multilevel"/>
    <w:tmpl w:val="C1B4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046445">
    <w:abstractNumId w:val="29"/>
  </w:num>
  <w:num w:numId="2" w16cid:durableId="1855457054">
    <w:abstractNumId w:val="1"/>
  </w:num>
  <w:num w:numId="3" w16cid:durableId="1550875298">
    <w:abstractNumId w:val="4"/>
  </w:num>
  <w:num w:numId="4" w16cid:durableId="950746285">
    <w:abstractNumId w:val="21"/>
  </w:num>
  <w:num w:numId="5" w16cid:durableId="1285649161">
    <w:abstractNumId w:val="31"/>
  </w:num>
  <w:num w:numId="6" w16cid:durableId="2002542656">
    <w:abstractNumId w:val="2"/>
  </w:num>
  <w:num w:numId="7" w16cid:durableId="197551460">
    <w:abstractNumId w:val="7"/>
  </w:num>
  <w:num w:numId="8" w16cid:durableId="295529607">
    <w:abstractNumId w:val="13"/>
  </w:num>
  <w:num w:numId="9" w16cid:durableId="463619347">
    <w:abstractNumId w:val="18"/>
  </w:num>
  <w:num w:numId="10" w16cid:durableId="757871099">
    <w:abstractNumId w:val="22"/>
  </w:num>
  <w:num w:numId="11" w16cid:durableId="1985817110">
    <w:abstractNumId w:val="9"/>
  </w:num>
  <w:num w:numId="12" w16cid:durableId="1427772678">
    <w:abstractNumId w:val="11"/>
  </w:num>
  <w:num w:numId="13" w16cid:durableId="150144233">
    <w:abstractNumId w:val="25"/>
  </w:num>
  <w:num w:numId="14" w16cid:durableId="1544361927">
    <w:abstractNumId w:val="16"/>
  </w:num>
  <w:num w:numId="15" w16cid:durableId="640424111">
    <w:abstractNumId w:val="26"/>
  </w:num>
  <w:num w:numId="16" w16cid:durableId="1023436791">
    <w:abstractNumId w:val="17"/>
  </w:num>
  <w:num w:numId="17" w16cid:durableId="544483840">
    <w:abstractNumId w:val="8"/>
  </w:num>
  <w:num w:numId="18" w16cid:durableId="1954551031">
    <w:abstractNumId w:val="14"/>
  </w:num>
  <w:num w:numId="19" w16cid:durableId="1873572958">
    <w:abstractNumId w:val="20"/>
  </w:num>
  <w:num w:numId="20" w16cid:durableId="107285233">
    <w:abstractNumId w:val="3"/>
  </w:num>
  <w:num w:numId="21" w16cid:durableId="416370505">
    <w:abstractNumId w:val="30"/>
  </w:num>
  <w:num w:numId="22" w16cid:durableId="736516640">
    <w:abstractNumId w:val="27"/>
  </w:num>
  <w:num w:numId="23" w16cid:durableId="94792781">
    <w:abstractNumId w:val="5"/>
  </w:num>
  <w:num w:numId="24" w16cid:durableId="1344281821">
    <w:abstractNumId w:val="0"/>
  </w:num>
  <w:num w:numId="25" w16cid:durableId="858471438">
    <w:abstractNumId w:val="19"/>
  </w:num>
  <w:num w:numId="26" w16cid:durableId="1078213125">
    <w:abstractNumId w:val="24"/>
  </w:num>
  <w:num w:numId="27" w16cid:durableId="1186748004">
    <w:abstractNumId w:val="28"/>
  </w:num>
  <w:num w:numId="28" w16cid:durableId="654533284">
    <w:abstractNumId w:val="15"/>
  </w:num>
  <w:num w:numId="29" w16cid:durableId="297959180">
    <w:abstractNumId w:val="6"/>
  </w:num>
  <w:num w:numId="30" w16cid:durableId="600068560">
    <w:abstractNumId w:val="10"/>
  </w:num>
  <w:num w:numId="31" w16cid:durableId="108088395">
    <w:abstractNumId w:val="12"/>
  </w:num>
  <w:num w:numId="32" w16cid:durableId="419539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55"/>
    <w:rsid w:val="00105676"/>
    <w:rsid w:val="002969E8"/>
    <w:rsid w:val="0046073F"/>
    <w:rsid w:val="008F139E"/>
    <w:rsid w:val="009419B1"/>
    <w:rsid w:val="00A72DD5"/>
    <w:rsid w:val="00C241FC"/>
    <w:rsid w:val="00C36D55"/>
    <w:rsid w:val="00CF1421"/>
    <w:rsid w:val="00E166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95E7"/>
  <w15:chartTrackingRefBased/>
  <w15:docId w15:val="{26396C48-D1F0-446A-9314-252205E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13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36D5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C36D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139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13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6D5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C36D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36D55"/>
    <w:rPr>
      <w:b/>
      <w:bCs/>
    </w:rPr>
  </w:style>
  <w:style w:type="character" w:customStyle="1" w:styleId="Heading4Char">
    <w:name w:val="Heading 4 Char"/>
    <w:basedOn w:val="DefaultParagraphFont"/>
    <w:link w:val="Heading4"/>
    <w:uiPriority w:val="9"/>
    <w:rsid w:val="00C36D55"/>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8F139E"/>
  </w:style>
  <w:style w:type="character" w:customStyle="1" w:styleId="ms-1">
    <w:name w:val="ms-1"/>
    <w:basedOn w:val="DefaultParagraphFont"/>
    <w:rsid w:val="008F139E"/>
  </w:style>
  <w:style w:type="character" w:customStyle="1" w:styleId="max-w-full">
    <w:name w:val="max-w-full"/>
    <w:basedOn w:val="DefaultParagraphFont"/>
    <w:rsid w:val="008F139E"/>
  </w:style>
  <w:style w:type="character" w:customStyle="1" w:styleId="-me-1">
    <w:name w:val="-me-1"/>
    <w:basedOn w:val="DefaultParagraphFont"/>
    <w:rsid w:val="008F139E"/>
  </w:style>
  <w:style w:type="character" w:customStyle="1" w:styleId="Heading2Char">
    <w:name w:val="Heading 2 Char"/>
    <w:basedOn w:val="DefaultParagraphFont"/>
    <w:link w:val="Heading2"/>
    <w:uiPriority w:val="9"/>
    <w:rsid w:val="008F139E"/>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F139E"/>
    <w:rPr>
      <w:i/>
      <w:iCs/>
    </w:rPr>
  </w:style>
  <w:style w:type="character" w:customStyle="1" w:styleId="Heading5Char">
    <w:name w:val="Heading 5 Char"/>
    <w:basedOn w:val="DefaultParagraphFont"/>
    <w:link w:val="Heading5"/>
    <w:uiPriority w:val="9"/>
    <w:semiHidden/>
    <w:rsid w:val="008F139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139E"/>
    <w:rPr>
      <w:rFonts w:asciiTheme="majorHAnsi" w:eastAsiaTheme="majorEastAsia" w:hAnsiTheme="majorHAnsi" w:cstheme="majorBidi"/>
      <w:color w:val="1F4D78" w:themeColor="accent1" w:themeShade="7F"/>
    </w:rPr>
  </w:style>
  <w:style w:type="character" w:customStyle="1" w:styleId="decoration-token-text-secondary">
    <w:name w:val="decoration-token-text-secondary"/>
    <w:basedOn w:val="DefaultParagraphFont"/>
    <w:rsid w:val="008F139E"/>
  </w:style>
  <w:style w:type="paragraph" w:styleId="ListParagraph">
    <w:name w:val="List Paragraph"/>
    <w:basedOn w:val="Normal"/>
    <w:uiPriority w:val="34"/>
    <w:qFormat/>
    <w:rsid w:val="00941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8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4453</Words>
  <Characters>25384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Shivam Garg</cp:lastModifiedBy>
  <cp:revision>8</cp:revision>
  <dcterms:created xsi:type="dcterms:W3CDTF">2025-06-22T11:36:00Z</dcterms:created>
  <dcterms:modified xsi:type="dcterms:W3CDTF">2025-06-22T14:39:00Z</dcterms:modified>
</cp:coreProperties>
</file>